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CAAF0" w14:textId="566B0769" w:rsidR="00043376" w:rsidRPr="00082386" w:rsidRDefault="00043376" w:rsidP="00CF4E09">
      <w:pPr>
        <w:pStyle w:val="Titel"/>
        <w:rPr>
          <w:rFonts w:cs="Open Sans SemiCondensed"/>
        </w:rPr>
      </w:pPr>
      <w:r w:rsidRPr="00082386">
        <w:rPr>
          <w:rFonts w:cs="Open Sans SemiCondensed"/>
        </w:rPr>
        <w:t>Pädagogische Perspektiven auf sexuelle Se</w:t>
      </w:r>
      <w:r w:rsidR="008D297A" w:rsidRPr="00082386">
        <w:rPr>
          <w:rFonts w:cs="Open Sans SemiCondensed"/>
        </w:rPr>
        <w:t>lbstbestimmung von Menschen mit</w:t>
      </w:r>
      <w:r w:rsidR="006A4A28" w:rsidRPr="00082386">
        <w:rPr>
          <w:rFonts w:cs="Open Sans SemiCondensed"/>
        </w:rPr>
        <w:t xml:space="preserve"> </w:t>
      </w:r>
      <w:r w:rsidRPr="00082386">
        <w:rPr>
          <w:rFonts w:cs="Open Sans SemiCondensed"/>
        </w:rPr>
        <w:t>geistiger Behinderung</w:t>
      </w:r>
    </w:p>
    <w:p w14:paraId="3D869EB7" w14:textId="6F80313E" w:rsidR="001114E2" w:rsidRPr="00CF0D81" w:rsidRDefault="00363506" w:rsidP="001A0208">
      <w:pPr>
        <w:pStyle w:val="Author"/>
        <w:rPr>
          <w:lang w:val="de-CH"/>
        </w:rPr>
      </w:pPr>
      <w:r w:rsidRPr="00CF0D81">
        <w:rPr>
          <w:lang w:val="de-CH"/>
        </w:rPr>
        <w:t xml:space="preserve">Hendrik </w:t>
      </w:r>
      <w:r w:rsidR="00043376" w:rsidRPr="00CF0D81">
        <w:rPr>
          <w:lang w:val="de-CH"/>
        </w:rPr>
        <w:t>Trescher</w:t>
      </w:r>
      <w:r w:rsidRPr="00CF0D81">
        <w:rPr>
          <w:lang w:val="de-CH"/>
        </w:rPr>
        <w:t xml:space="preserve"> und Peter</w:t>
      </w:r>
      <w:r w:rsidR="00043376" w:rsidRPr="00CF0D81">
        <w:rPr>
          <w:lang w:val="de-CH"/>
        </w:rPr>
        <w:t xml:space="preserve"> Not</w:t>
      </w:r>
      <w:r w:rsidR="00B41756" w:rsidRPr="00CF0D81">
        <w:rPr>
          <w:lang w:val="de-CH"/>
        </w:rPr>
        <w:t>h</w:t>
      </w:r>
      <w:r w:rsidR="00043376" w:rsidRPr="00CF0D81">
        <w:rPr>
          <w:lang w:val="de-CH"/>
        </w:rPr>
        <w:t>baum</w:t>
      </w:r>
    </w:p>
    <w:p w14:paraId="7083B10A" w14:textId="1EEE1B25" w:rsidR="001114E2" w:rsidRDefault="00985126" w:rsidP="001A0208">
      <w:pPr>
        <w:pStyle w:val="Abstract"/>
      </w:pPr>
      <w:r w:rsidRPr="00CF0D81">
        <w:t>Zusammenfassung</w:t>
      </w:r>
      <w:bookmarkStart w:id="0" w:name="_Hlk136358089"/>
      <w:r w:rsidR="00E7780E" w:rsidRPr="00CF0D81">
        <w:br/>
      </w:r>
      <w:bookmarkEnd w:id="0"/>
      <w:r w:rsidR="00722D6A" w:rsidRPr="00CF0D81">
        <w:t>Das Thema der s</w:t>
      </w:r>
      <w:r w:rsidR="0052149A" w:rsidRPr="00CF0D81">
        <w:t>exuelle</w:t>
      </w:r>
      <w:r w:rsidR="00B41756" w:rsidRPr="00CF0D81">
        <w:t>n</w:t>
      </w:r>
      <w:r w:rsidR="0052149A" w:rsidRPr="00CF0D81">
        <w:t xml:space="preserve"> Selbstb</w:t>
      </w:r>
      <w:r w:rsidR="008D297A" w:rsidRPr="00CF0D81">
        <w:t xml:space="preserve">estimmung von Menschen mit </w:t>
      </w:r>
      <w:r w:rsidR="0052149A" w:rsidRPr="00CF0D81">
        <w:t xml:space="preserve">geistiger Behinderung </w:t>
      </w:r>
      <w:r w:rsidR="00722D6A" w:rsidRPr="00CF0D81">
        <w:t>wurde</w:t>
      </w:r>
      <w:r w:rsidR="0052149A" w:rsidRPr="00CF0D81">
        <w:t xml:space="preserve"> lange</w:t>
      </w:r>
      <w:r w:rsidR="002C070C" w:rsidRPr="00CF0D81">
        <w:t xml:space="preserve"> </w:t>
      </w:r>
      <w:r w:rsidR="0052149A" w:rsidRPr="00CF0D81">
        <w:t>nachrangig</w:t>
      </w:r>
      <w:r w:rsidR="002C070C" w:rsidRPr="00CF0D81">
        <w:t xml:space="preserve"> oder gar nicht </w:t>
      </w:r>
      <w:r w:rsidR="002C070C" w:rsidRPr="001A0208">
        <w:t>behandel</w:t>
      </w:r>
      <w:r w:rsidR="00722D6A" w:rsidRPr="001A0208">
        <w:t>t</w:t>
      </w:r>
      <w:r w:rsidR="00722D6A" w:rsidRPr="00CF0D81">
        <w:t>.</w:t>
      </w:r>
      <w:r w:rsidR="0052149A" w:rsidRPr="00CF0D81">
        <w:t xml:space="preserve"> Seit einiger Zeit </w:t>
      </w:r>
      <w:r w:rsidR="00B41BA3" w:rsidRPr="00CF0D81">
        <w:t>jedoch</w:t>
      </w:r>
      <w:r w:rsidR="0052149A" w:rsidRPr="00CF0D81">
        <w:t xml:space="preserve"> rückt es verstär</w:t>
      </w:r>
      <w:r w:rsidR="00B41BA3" w:rsidRPr="00CF0D81">
        <w:t xml:space="preserve">kt in den Fokus. </w:t>
      </w:r>
      <w:r w:rsidR="002C070C" w:rsidRPr="00CF0D81">
        <w:t>Auf die Frage,</w:t>
      </w:r>
      <w:r w:rsidR="00B41BA3" w:rsidRPr="00CF0D81">
        <w:t xml:space="preserve"> wie </w:t>
      </w:r>
      <w:r w:rsidR="0052149A" w:rsidRPr="00CF0D81">
        <w:t>sich</w:t>
      </w:r>
      <w:r w:rsidR="00B41BA3" w:rsidRPr="00CF0D81">
        <w:t xml:space="preserve"> sexuelle Selbstbestimmung</w:t>
      </w:r>
      <w:r w:rsidR="0052149A" w:rsidRPr="00CF0D81">
        <w:t xml:space="preserve"> in der Praxis </w:t>
      </w:r>
      <w:r w:rsidR="002C070C" w:rsidRPr="00CF0D81">
        <w:t xml:space="preserve">bestmöglich </w:t>
      </w:r>
      <w:r w:rsidR="00B27363" w:rsidRPr="00CF0D81">
        <w:t>«</w:t>
      </w:r>
      <w:r w:rsidR="002C070C" w:rsidRPr="00CF0D81">
        <w:t>umsetzen</w:t>
      </w:r>
      <w:r w:rsidR="00B27363" w:rsidRPr="00CF0D81">
        <w:t>»</w:t>
      </w:r>
      <w:r w:rsidR="002C070C" w:rsidRPr="00CF0D81">
        <w:t xml:space="preserve"> lässt, kann keine standardisierte Antwort gegeben</w:t>
      </w:r>
      <w:r w:rsidR="00A330A8">
        <w:t xml:space="preserve"> werden</w:t>
      </w:r>
      <w:r w:rsidR="00B27363" w:rsidRPr="00CF0D81">
        <w:t>. Denn d</w:t>
      </w:r>
      <w:r w:rsidR="00722D6A" w:rsidRPr="00CF0D81">
        <w:t>ie Ursachen des</w:t>
      </w:r>
      <w:r w:rsidR="002C070C" w:rsidRPr="00CF0D81">
        <w:t xml:space="preserve"> </w:t>
      </w:r>
      <w:bookmarkStart w:id="1" w:name="_Hlk136348556"/>
      <w:r w:rsidR="00B27363" w:rsidRPr="00CF0D81">
        <w:t>«</w:t>
      </w:r>
      <w:r w:rsidR="002C070C" w:rsidRPr="00CF0D81">
        <w:t>Problem</w:t>
      </w:r>
      <w:r w:rsidR="00722D6A" w:rsidRPr="00CF0D81">
        <w:t>s</w:t>
      </w:r>
      <w:r w:rsidR="00B27363" w:rsidRPr="00CF0D81">
        <w:t>»</w:t>
      </w:r>
      <w:r w:rsidR="00843EAB" w:rsidRPr="00CF0D81">
        <w:t xml:space="preserve"> </w:t>
      </w:r>
      <w:bookmarkEnd w:id="1"/>
      <w:r w:rsidR="00843EAB" w:rsidRPr="00CF0D81">
        <w:t>der</w:t>
      </w:r>
      <w:r w:rsidR="002C070C" w:rsidRPr="00CF0D81">
        <w:t xml:space="preserve"> fehlende</w:t>
      </w:r>
      <w:r w:rsidR="00843EAB" w:rsidRPr="00CF0D81">
        <w:t>n</w:t>
      </w:r>
      <w:r w:rsidR="002C070C" w:rsidRPr="00CF0D81">
        <w:t xml:space="preserve"> sexuelle</w:t>
      </w:r>
      <w:r w:rsidR="00843EAB" w:rsidRPr="00CF0D81">
        <w:t>n</w:t>
      </w:r>
      <w:r w:rsidR="002C070C" w:rsidRPr="00CF0D81">
        <w:t xml:space="preserve"> Selbstbestimmung </w:t>
      </w:r>
      <w:r w:rsidR="00B27363" w:rsidRPr="00CF0D81">
        <w:t xml:space="preserve">sind </w:t>
      </w:r>
      <w:r w:rsidR="002C070C" w:rsidRPr="00CF0D81">
        <w:t xml:space="preserve">komplex. </w:t>
      </w:r>
      <w:r w:rsidR="00D51DC4" w:rsidRPr="00CF0D81">
        <w:t xml:space="preserve">In den theoretischen Kapiteln werden die </w:t>
      </w:r>
      <w:r w:rsidR="00D27416" w:rsidRPr="00CF0D81">
        <w:t xml:space="preserve">Themen Sexualität, Selbstbestimmung sowie Sexualität in Wohneinrichtungen der Behindertenhilfe </w:t>
      </w:r>
      <w:r w:rsidR="00D51DC4" w:rsidRPr="00CF0D81">
        <w:t>beleuchtet</w:t>
      </w:r>
      <w:r w:rsidR="009B6A0E" w:rsidRPr="00CF0D81">
        <w:t>.</w:t>
      </w:r>
      <w:r w:rsidR="00262F5B" w:rsidRPr="00CF0D81">
        <w:t xml:space="preserve"> Daran </w:t>
      </w:r>
      <w:r w:rsidR="00D51DC4" w:rsidRPr="00CF0D81">
        <w:t>anknüpfend werden Leitfragen diskutiert, die</w:t>
      </w:r>
      <w:r w:rsidR="00334425">
        <w:t xml:space="preserve"> dem professionellen Team</w:t>
      </w:r>
      <w:r w:rsidR="00D51DC4" w:rsidRPr="00CF0D81">
        <w:t xml:space="preserve"> helfen sollen, verschiedene Handlungsoptionen abzuwägen.</w:t>
      </w:r>
    </w:p>
    <w:p w14:paraId="4CD5849D" w14:textId="38982FDC" w:rsidR="001E31A0" w:rsidRPr="00404B49" w:rsidRDefault="007E13C4" w:rsidP="000D7308">
      <w:pPr>
        <w:pStyle w:val="Abstract"/>
        <w:rPr>
          <w:rStyle w:val="Fett"/>
          <w:rFonts w:cs="Open Sans SemiCondensed"/>
          <w:lang w:val="fr-CH"/>
        </w:rPr>
      </w:pPr>
      <w:r w:rsidRPr="00EE5778">
        <w:rPr>
          <w:lang w:val="fr-CH"/>
        </w:rPr>
        <w:t>Résumé</w:t>
      </w:r>
      <w:r w:rsidRPr="00EE5778">
        <w:rPr>
          <w:rFonts w:cs="Open Sans SemiCondensed"/>
          <w:lang w:val="fr-CH"/>
        </w:rPr>
        <w:br/>
      </w:r>
      <w:r w:rsidR="00404B49" w:rsidRPr="00034CD7">
        <w:rPr>
          <w:rFonts w:cs="Open Sans SemiCondensed"/>
          <w:lang w:val="fr-CH"/>
        </w:rPr>
        <w:t>Le thème de l'autodétermination sexuelle des personnes ayant une déficience intellectuelle a longtemps été traité de manière secondaire, voire pas du tout. Depuis quelque temps, il fait l'objet d'une attention accrue. Il est impossible de donner une réponse standard</w:t>
      </w:r>
      <w:r w:rsidR="00404B49">
        <w:rPr>
          <w:rFonts w:cs="Open Sans SemiCondensed"/>
          <w:lang w:val="fr-CH"/>
        </w:rPr>
        <w:t>isée</w:t>
      </w:r>
      <w:r w:rsidR="00404B49" w:rsidRPr="00034CD7">
        <w:rPr>
          <w:rFonts w:cs="Open Sans SemiCondensed"/>
          <w:lang w:val="fr-CH"/>
        </w:rPr>
        <w:t xml:space="preserve"> à la question de savoir comment </w:t>
      </w:r>
      <w:r w:rsidR="00404B49">
        <w:rPr>
          <w:rFonts w:cs="Open Sans SemiCondensed"/>
          <w:lang w:val="fr-CH"/>
        </w:rPr>
        <w:t>« </w:t>
      </w:r>
      <w:r w:rsidR="00404B49" w:rsidRPr="00034CD7">
        <w:rPr>
          <w:rFonts w:cs="Open Sans SemiCondensed"/>
          <w:lang w:val="fr-CH"/>
        </w:rPr>
        <w:t>mettre en œuvre</w:t>
      </w:r>
      <w:r w:rsidR="00404B49">
        <w:rPr>
          <w:rFonts w:cs="Open Sans SemiCondensed"/>
          <w:lang w:val="fr-CH"/>
        </w:rPr>
        <w:t> »</w:t>
      </w:r>
      <w:r w:rsidR="00404B49" w:rsidRPr="00034CD7">
        <w:rPr>
          <w:rFonts w:cs="Open Sans SemiCondensed"/>
          <w:lang w:val="fr-CH"/>
        </w:rPr>
        <w:t xml:space="preserve"> au mieux l'autodétermination sexuelle dans la pratique. En effet, les causes du </w:t>
      </w:r>
      <w:r w:rsidR="00404B49">
        <w:rPr>
          <w:rFonts w:cs="Open Sans SemiCondensed"/>
          <w:lang w:val="fr-CH"/>
        </w:rPr>
        <w:t>« </w:t>
      </w:r>
      <w:r w:rsidR="00404B49" w:rsidRPr="00034CD7">
        <w:rPr>
          <w:rFonts w:cs="Open Sans SemiCondensed"/>
          <w:lang w:val="fr-CH"/>
        </w:rPr>
        <w:t>problème</w:t>
      </w:r>
      <w:r w:rsidR="00404B49">
        <w:rPr>
          <w:rFonts w:cs="Open Sans SemiCondensed"/>
          <w:lang w:val="fr-CH"/>
        </w:rPr>
        <w:t> »</w:t>
      </w:r>
      <w:r w:rsidR="00404B49" w:rsidRPr="00034CD7">
        <w:rPr>
          <w:rFonts w:cs="Open Sans SemiCondensed"/>
          <w:lang w:val="fr-CH"/>
        </w:rPr>
        <w:t xml:space="preserve"> de l'absence d'autodétermination sexuelle sont complexes. Les thèmes de la sexualité, de l'autodétermination et de la sexualité au sein des établissement</w:t>
      </w:r>
      <w:r w:rsidR="003779BF">
        <w:rPr>
          <w:rFonts w:cs="Open Sans SemiCondensed"/>
          <w:lang w:val="fr-CH"/>
        </w:rPr>
        <w:t>s</w:t>
      </w:r>
      <w:r w:rsidR="00404B49" w:rsidRPr="00034CD7">
        <w:rPr>
          <w:rFonts w:cs="Open Sans SemiCondensed"/>
          <w:lang w:val="fr-CH"/>
        </w:rPr>
        <w:t xml:space="preserve"> pour les personnes </w:t>
      </w:r>
      <w:r w:rsidR="00404B49">
        <w:rPr>
          <w:rFonts w:cs="Open Sans SemiCondensed"/>
          <w:lang w:val="fr-CH"/>
        </w:rPr>
        <w:t xml:space="preserve">en situation de handicap </w:t>
      </w:r>
      <w:r w:rsidR="00404B49" w:rsidRPr="00034CD7">
        <w:rPr>
          <w:rFonts w:cs="Open Sans SemiCondensed"/>
          <w:lang w:val="fr-CH"/>
        </w:rPr>
        <w:t>sont abordés dans les chapitres théoriques. Ensuite, certain</w:t>
      </w:r>
      <w:r w:rsidR="00404B49">
        <w:rPr>
          <w:rFonts w:cs="Open Sans SemiCondensed"/>
          <w:lang w:val="fr-CH"/>
        </w:rPr>
        <w:t>e</w:t>
      </w:r>
      <w:r w:rsidR="00404B49" w:rsidRPr="00034CD7">
        <w:rPr>
          <w:rFonts w:cs="Open Sans SemiCondensed"/>
          <w:lang w:val="fr-CH"/>
        </w:rPr>
        <w:t>s questions</w:t>
      </w:r>
      <w:r w:rsidR="00404B49">
        <w:rPr>
          <w:rFonts w:cs="Open Sans SemiCondensed"/>
          <w:lang w:val="fr-CH"/>
        </w:rPr>
        <w:t xml:space="preserve"> </w:t>
      </w:r>
      <w:r w:rsidR="00404B49" w:rsidRPr="00034CD7">
        <w:rPr>
          <w:rFonts w:cs="Open Sans SemiCondensed"/>
          <w:lang w:val="fr-CH"/>
        </w:rPr>
        <w:t>clés sont discutées afin d'aider l</w:t>
      </w:r>
      <w:r w:rsidR="00404B49">
        <w:rPr>
          <w:rFonts w:cs="Open Sans SemiCondensed"/>
          <w:lang w:val="fr-CH"/>
        </w:rPr>
        <w:t xml:space="preserve">es </w:t>
      </w:r>
      <w:r w:rsidR="00404B49" w:rsidRPr="00034CD7">
        <w:rPr>
          <w:rFonts w:cs="Open Sans SemiCondensed"/>
          <w:lang w:val="fr-CH"/>
        </w:rPr>
        <w:t>équipe</w:t>
      </w:r>
      <w:r w:rsidR="00404B49">
        <w:rPr>
          <w:rFonts w:cs="Open Sans SemiCondensed"/>
          <w:lang w:val="fr-CH"/>
        </w:rPr>
        <w:t>s</w:t>
      </w:r>
      <w:r w:rsidR="00404B49" w:rsidRPr="00034CD7">
        <w:rPr>
          <w:rFonts w:cs="Open Sans SemiCondensed"/>
          <w:lang w:val="fr-CH"/>
        </w:rPr>
        <w:t xml:space="preserve"> professionnelle</w:t>
      </w:r>
      <w:r w:rsidR="00404B49">
        <w:rPr>
          <w:rFonts w:cs="Open Sans SemiCondensed"/>
          <w:lang w:val="fr-CH"/>
        </w:rPr>
        <w:t>s</w:t>
      </w:r>
      <w:r w:rsidR="00404B49" w:rsidRPr="00034CD7">
        <w:rPr>
          <w:rFonts w:cs="Open Sans SemiCondensed"/>
          <w:lang w:val="fr-CH"/>
        </w:rPr>
        <w:t xml:space="preserve"> à évaluer les différentes </w:t>
      </w:r>
      <w:r w:rsidR="00404B49">
        <w:rPr>
          <w:rFonts w:cs="Open Sans SemiCondensed"/>
          <w:lang w:val="fr-CH"/>
        </w:rPr>
        <w:t>possibilités</w:t>
      </w:r>
      <w:r w:rsidR="00404B49" w:rsidRPr="00034CD7">
        <w:rPr>
          <w:rFonts w:cs="Open Sans SemiCondensed"/>
          <w:lang w:val="fr-CH"/>
        </w:rPr>
        <w:t xml:space="preserve"> d'action.</w:t>
      </w:r>
    </w:p>
    <w:p w14:paraId="5CAF303D" w14:textId="59E293E9" w:rsidR="003B5D92" w:rsidRPr="007E7F2E" w:rsidRDefault="003B5D92" w:rsidP="00B852D0">
      <w:pPr>
        <w:pStyle w:val="Textkrper3"/>
        <w:rPr>
          <w:rStyle w:val="Fett"/>
          <w:rFonts w:cs="Open Sans SemiCondensed"/>
          <w:b w:val="0"/>
        </w:rPr>
      </w:pPr>
      <w:r w:rsidRPr="007E7F2E">
        <w:rPr>
          <w:rStyle w:val="Fett"/>
          <w:rFonts w:cs="Open Sans SemiCondensed"/>
        </w:rPr>
        <w:t xml:space="preserve">Keywords: </w:t>
      </w:r>
      <w:r w:rsidR="007500B5" w:rsidRPr="007E7F2E">
        <w:rPr>
          <w:rStyle w:val="Fett"/>
          <w:rFonts w:cs="Open Sans SemiCondensed"/>
          <w:b w:val="0"/>
        </w:rPr>
        <w:t>Sexualit</w:t>
      </w:r>
      <w:r w:rsidR="007500B5" w:rsidRPr="007E7F2E">
        <w:rPr>
          <w:rStyle w:val="Fett"/>
          <w:rFonts w:cs="Open Sans SemiCondensed" w:hint="cs"/>
          <w:b w:val="0"/>
        </w:rPr>
        <w:t>ä</w:t>
      </w:r>
      <w:r w:rsidR="007500B5" w:rsidRPr="007E7F2E">
        <w:rPr>
          <w:rStyle w:val="Fett"/>
          <w:rFonts w:cs="Open Sans SemiCondensed"/>
          <w:b w:val="0"/>
        </w:rPr>
        <w:t>t, Selbstbestimmung, kognitive Beeintr</w:t>
      </w:r>
      <w:r w:rsidR="007500B5" w:rsidRPr="007E7F2E">
        <w:rPr>
          <w:rStyle w:val="Fett"/>
          <w:rFonts w:cs="Open Sans SemiCondensed" w:hint="cs"/>
          <w:b w:val="0"/>
        </w:rPr>
        <w:t>ä</w:t>
      </w:r>
      <w:r w:rsidR="007500B5" w:rsidRPr="007E7F2E">
        <w:rPr>
          <w:rStyle w:val="Fett"/>
          <w:rFonts w:cs="Open Sans SemiCondensed"/>
          <w:b w:val="0"/>
        </w:rPr>
        <w:t xml:space="preserve">chtigung, Wohnen / </w:t>
      </w:r>
      <w:proofErr w:type="spellStart"/>
      <w:r w:rsidR="007500B5" w:rsidRPr="00B02C61">
        <w:rPr>
          <w:rStyle w:val="Fett"/>
          <w:rFonts w:cs="Open Sans SemiCondensed"/>
          <w:b w:val="0"/>
        </w:rPr>
        <w:t>sexualité</w:t>
      </w:r>
      <w:proofErr w:type="spellEnd"/>
      <w:r w:rsidR="007500B5" w:rsidRPr="00B02C61">
        <w:rPr>
          <w:rStyle w:val="Fett"/>
          <w:rFonts w:cs="Open Sans SemiCondensed"/>
          <w:b w:val="0"/>
        </w:rPr>
        <w:t xml:space="preserve">, </w:t>
      </w:r>
      <w:proofErr w:type="spellStart"/>
      <w:r w:rsidR="007500B5" w:rsidRPr="00B02C61">
        <w:rPr>
          <w:rStyle w:val="Fett"/>
          <w:rFonts w:cs="Open Sans SemiCondensed"/>
          <w:b w:val="0"/>
        </w:rPr>
        <w:t>autodétermination</w:t>
      </w:r>
      <w:proofErr w:type="spellEnd"/>
      <w:r w:rsidR="007500B5" w:rsidRPr="00B02C61">
        <w:rPr>
          <w:rStyle w:val="Fett"/>
          <w:rFonts w:cs="Open Sans SemiCondensed"/>
          <w:b w:val="0"/>
        </w:rPr>
        <w:t xml:space="preserve">, </w:t>
      </w:r>
      <w:proofErr w:type="spellStart"/>
      <w:r w:rsidR="007500B5" w:rsidRPr="00B02C61">
        <w:rPr>
          <w:rStyle w:val="Fett"/>
          <w:rFonts w:cs="Open Sans SemiCondensed"/>
          <w:b w:val="0"/>
        </w:rPr>
        <w:t>déficience</w:t>
      </w:r>
      <w:proofErr w:type="spellEnd"/>
      <w:r w:rsidR="007500B5" w:rsidRPr="00B02C61">
        <w:rPr>
          <w:rStyle w:val="Fett"/>
          <w:rFonts w:cs="Open Sans SemiCondensed"/>
          <w:b w:val="0"/>
        </w:rPr>
        <w:t xml:space="preserve"> </w:t>
      </w:r>
      <w:proofErr w:type="spellStart"/>
      <w:r w:rsidR="007500B5" w:rsidRPr="00B02C61">
        <w:rPr>
          <w:rStyle w:val="Fett"/>
          <w:rFonts w:cs="Open Sans SemiCondensed"/>
          <w:b w:val="0"/>
        </w:rPr>
        <w:t>intellectuelle</w:t>
      </w:r>
      <w:proofErr w:type="spellEnd"/>
      <w:r w:rsidR="007500B5" w:rsidRPr="00B02C61">
        <w:rPr>
          <w:rStyle w:val="Fett"/>
          <w:rFonts w:cs="Open Sans SemiCondensed"/>
          <w:b w:val="0"/>
        </w:rPr>
        <w:t xml:space="preserve">, </w:t>
      </w:r>
      <w:proofErr w:type="spellStart"/>
      <w:r w:rsidR="007500B5" w:rsidRPr="00B02C61">
        <w:rPr>
          <w:rStyle w:val="Fett"/>
          <w:rFonts w:cs="Open Sans SemiCondensed"/>
          <w:b w:val="0"/>
        </w:rPr>
        <w:t>habitat</w:t>
      </w:r>
      <w:proofErr w:type="spellEnd"/>
    </w:p>
    <w:p w14:paraId="6BE7922E" w14:textId="4FC31E92" w:rsidR="00DA6975" w:rsidRPr="00B02C61" w:rsidRDefault="00EA4676" w:rsidP="00B852D0">
      <w:pPr>
        <w:pStyle w:val="Textkrper3"/>
        <w:rPr>
          <w:rFonts w:cs="Open Sans SemiCondensed"/>
          <w:bCs/>
          <w:iCs/>
          <w:color w:val="CF3649"/>
        </w:rPr>
      </w:pPr>
      <w:r w:rsidRPr="00B02C61">
        <w:rPr>
          <w:rStyle w:val="Fett"/>
          <w:rFonts w:cs="Open Sans SemiCondensed"/>
        </w:rPr>
        <w:t>DOI</w:t>
      </w:r>
      <w:r w:rsidRPr="00B02C61">
        <w:rPr>
          <w:rFonts w:cs="Open Sans SemiCondensed"/>
        </w:rPr>
        <w:t xml:space="preserve">: </w:t>
      </w:r>
      <w:hyperlink r:id="rId11" w:history="1">
        <w:r w:rsidR="008C0283" w:rsidRPr="00B02C61">
          <w:rPr>
            <w:rStyle w:val="Hyperlink"/>
            <w:rFonts w:cs="Open Sans SemiCondensed"/>
          </w:rPr>
          <w:t>https://doi.org/10.57161/z2023-06-</w:t>
        </w:r>
        <w:r w:rsidR="008C0283" w:rsidRPr="00B02C61">
          <w:rPr>
            <w:rStyle w:val="Hyperlink"/>
            <w:bCs w:val="0"/>
            <w:iCs w:val="0"/>
          </w:rPr>
          <w:t>01</w:t>
        </w:r>
      </w:hyperlink>
    </w:p>
    <w:p w14:paraId="16C045D9" w14:textId="7AE41675" w:rsidR="001161D6" w:rsidRPr="007E7F2E" w:rsidRDefault="001161D6" w:rsidP="00B852D0">
      <w:pPr>
        <w:pStyle w:val="Textkrper3"/>
      </w:pPr>
      <w:r w:rsidRPr="007E7F2E">
        <w:t xml:space="preserve">Schweizerische Zeitschrift für Heilpädagogik, Jg. </w:t>
      </w:r>
      <w:r w:rsidR="007C1931" w:rsidRPr="007E7F2E">
        <w:t>29</w:t>
      </w:r>
      <w:r w:rsidRPr="007E7F2E">
        <w:t xml:space="preserve">, </w:t>
      </w:r>
      <w:r w:rsidR="007C1931" w:rsidRPr="007E7F2E">
        <w:t>06</w:t>
      </w:r>
      <w:r w:rsidRPr="007E7F2E">
        <w:t>/</w:t>
      </w:r>
      <w:r w:rsidR="007C1931" w:rsidRPr="007E7F2E">
        <w:t>2023</w:t>
      </w:r>
    </w:p>
    <w:p w14:paraId="694465C7" w14:textId="77777777" w:rsidR="000E6A66" w:rsidRPr="00CF0D81" w:rsidRDefault="000E6A66" w:rsidP="00B852D0">
      <w:pPr>
        <w:pStyle w:val="Textkrper3"/>
      </w:pPr>
      <w:r w:rsidRPr="00CF0D81">
        <w:rPr>
          <w:noProof/>
          <w:lang w:val="de-DE" w:eastAsia="de-DE"/>
        </w:rPr>
        <w:drawing>
          <wp:inline distT="0" distB="0" distL="0" distR="0" wp14:anchorId="5F1EBA64" wp14:editId="38E18098">
            <wp:extent cx="1143000" cy="400050"/>
            <wp:effectExtent l="0" t="0" r="0" b="0"/>
            <wp:docPr id="4" name="Grafik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00017C3B" w14:textId="46AA1CC9" w:rsidR="001114E2" w:rsidRPr="00CF0D81" w:rsidRDefault="00043376" w:rsidP="00FA763D">
      <w:pPr>
        <w:pStyle w:val="berschrift1"/>
      </w:pPr>
      <w:r w:rsidRPr="00FA763D">
        <w:t>Hinführung</w:t>
      </w:r>
    </w:p>
    <w:p w14:paraId="5E58894E" w14:textId="7D395EE4" w:rsidR="0032496C" w:rsidRDefault="0012591C" w:rsidP="0012591C">
      <w:pPr>
        <w:pStyle w:val="Textkrper"/>
        <w:ind w:firstLine="0"/>
      </w:pPr>
      <w:r w:rsidRPr="00CF0D81">
        <w:t>Die Sexualitä</w:t>
      </w:r>
      <w:r w:rsidR="008D297A" w:rsidRPr="00CF0D81">
        <w:t>t bei Menschen mit</w:t>
      </w:r>
      <w:r w:rsidRPr="00CF0D81">
        <w:t xml:space="preserve"> geistiger Behinderung wurde lange ignoriert und noch heute existieren</w:t>
      </w:r>
      <w:r w:rsidR="00CE129D" w:rsidRPr="00CF0D81">
        <w:t xml:space="preserve"> diesbezüglich</w:t>
      </w:r>
      <w:r w:rsidRPr="00CF0D81">
        <w:t xml:space="preserve"> Vorurteile (Specht</w:t>
      </w:r>
      <w:r w:rsidR="00B41756" w:rsidRPr="00CF0D81">
        <w:t>,</w:t>
      </w:r>
      <w:r w:rsidRPr="00CF0D81">
        <w:t xml:space="preserve"> </w:t>
      </w:r>
      <w:r w:rsidR="004B2220" w:rsidRPr="00CF0D81">
        <w:t xml:space="preserve">2013, </w:t>
      </w:r>
      <w:r w:rsidRPr="00CF0D81">
        <w:t xml:space="preserve">2021); </w:t>
      </w:r>
      <w:r w:rsidR="001E5195" w:rsidRPr="00CF0D81">
        <w:t xml:space="preserve">so </w:t>
      </w:r>
      <w:r w:rsidRPr="00CF0D81">
        <w:t>auch in der Pädagogik (Langner</w:t>
      </w:r>
      <w:r w:rsidR="00B41756" w:rsidRPr="00CF0D81">
        <w:t>,</w:t>
      </w:r>
      <w:r w:rsidRPr="00CF0D81">
        <w:t xml:space="preserve"> 2010). </w:t>
      </w:r>
      <w:r w:rsidR="00335855" w:rsidRPr="00CF0D81">
        <w:t>S</w:t>
      </w:r>
      <w:r w:rsidRPr="00CF0D81">
        <w:t xml:space="preserve">eit den </w:t>
      </w:r>
      <w:r w:rsidR="00983050" w:rsidRPr="00CF0D81">
        <w:t>19</w:t>
      </w:r>
      <w:r w:rsidRPr="00CF0D81">
        <w:t xml:space="preserve">80er-Jahren wird Sexualität immer mehr als ein wichtiger Bestandteil des Lebens </w:t>
      </w:r>
      <w:r w:rsidR="00335855" w:rsidRPr="00CF0D81">
        <w:t xml:space="preserve">auch </w:t>
      </w:r>
      <w:r w:rsidR="008D297A" w:rsidRPr="00CF0D81">
        <w:t>von Menschen mit</w:t>
      </w:r>
      <w:r w:rsidRPr="00CF0D81">
        <w:t xml:space="preserve"> geistiger Behinderung begriffen. Aktuelle Bestrebungen der Sonder- und Inklusionspädagogik richten sich daher auf die Reformierung</w:t>
      </w:r>
      <w:r w:rsidR="00BE3B3B">
        <w:t xml:space="preserve"> </w:t>
      </w:r>
      <w:r w:rsidR="005C0759">
        <w:t>inzwischen als veraltet befundenen Betreuungsstrukturen</w:t>
      </w:r>
      <w:r w:rsidR="009C1616">
        <w:t>, in denen das Thema Sexualität kaum oder gar nicht adressiert wurde.</w:t>
      </w:r>
      <w:r w:rsidR="009A4512">
        <w:t xml:space="preserve"> Zudem stehen </w:t>
      </w:r>
      <w:r w:rsidRPr="00CF0D81">
        <w:t xml:space="preserve">mittlerweile Zielsetzungen wie Selbstbestimmung </w:t>
      </w:r>
      <w:r w:rsidR="00FB0C48">
        <w:t xml:space="preserve">im Mittelpunkt, </w:t>
      </w:r>
      <w:r w:rsidRPr="00CF0D81">
        <w:t xml:space="preserve">auch </w:t>
      </w:r>
      <w:r w:rsidR="00152D8B" w:rsidRPr="00CF0D81">
        <w:t>im Kontext</w:t>
      </w:r>
      <w:r w:rsidRPr="00CF0D81">
        <w:t xml:space="preserve"> </w:t>
      </w:r>
      <w:r w:rsidR="00516F08">
        <w:t xml:space="preserve">der </w:t>
      </w:r>
      <w:r w:rsidRPr="00CF0D81">
        <w:t>Sexualität</w:t>
      </w:r>
      <w:r w:rsidR="003B2B8D" w:rsidRPr="00CF0D81">
        <w:t xml:space="preserve"> (Trescher &amp; Börner</w:t>
      </w:r>
      <w:r w:rsidR="00B41756" w:rsidRPr="00CF0D81">
        <w:t>,</w:t>
      </w:r>
      <w:r w:rsidR="003B2B8D" w:rsidRPr="00CF0D81">
        <w:t xml:space="preserve"> 2014).</w:t>
      </w:r>
      <w:r w:rsidRPr="00CF0D81">
        <w:t xml:space="preserve"> </w:t>
      </w:r>
      <w:r w:rsidR="00697324" w:rsidRPr="00CF0D81">
        <w:t xml:space="preserve">In der </w:t>
      </w:r>
      <w:r w:rsidRPr="00CF0D81">
        <w:t xml:space="preserve">Praxis </w:t>
      </w:r>
      <w:r w:rsidR="00697324" w:rsidRPr="00CF0D81">
        <w:t>ist</w:t>
      </w:r>
      <w:r w:rsidR="00152D8B" w:rsidRPr="00CF0D81">
        <w:t xml:space="preserve"> diese</w:t>
      </w:r>
      <w:r w:rsidR="00690ED3" w:rsidRPr="00CF0D81">
        <w:t xml:space="preserve"> Entwicklung</w:t>
      </w:r>
      <w:r w:rsidRPr="00CF0D81">
        <w:t xml:space="preserve"> jedoch nicht umfassend </w:t>
      </w:r>
      <w:r w:rsidR="00697324" w:rsidRPr="00CF0D81">
        <w:t>angekommen</w:t>
      </w:r>
      <w:r w:rsidRPr="00CF0D81">
        <w:t xml:space="preserve"> (wobei hier mitunter gro</w:t>
      </w:r>
      <w:r w:rsidR="00723BDA" w:rsidRPr="00CF0D81">
        <w:t>ss</w:t>
      </w:r>
      <w:r w:rsidRPr="00CF0D81">
        <w:t xml:space="preserve">e Unterschiede je nach Organisation existieren). </w:t>
      </w:r>
      <w:r w:rsidR="009102B6">
        <w:t>F</w:t>
      </w:r>
      <w:r w:rsidRPr="00CF0D81">
        <w:t xml:space="preserve">ür viele Menschen mit geistiger Behinderung </w:t>
      </w:r>
      <w:r w:rsidR="009102B6">
        <w:t xml:space="preserve">ist </w:t>
      </w:r>
      <w:r w:rsidRPr="00CF0D81">
        <w:t xml:space="preserve">eine an Selbstbestimmung orientierte Auslebung ihrer Sexualität nur eingeschränkt möglich </w:t>
      </w:r>
      <w:r w:rsidR="00527297" w:rsidRPr="00CF0D81">
        <w:t>(Specht</w:t>
      </w:r>
      <w:r w:rsidR="00B41756" w:rsidRPr="00CF0D81">
        <w:t>,</w:t>
      </w:r>
      <w:r w:rsidR="00527297" w:rsidRPr="00CF0D81">
        <w:t xml:space="preserve"> 2013)</w:t>
      </w:r>
      <w:r w:rsidRPr="00CF0D81">
        <w:t>. Das hat damit zu tun</w:t>
      </w:r>
      <w:r w:rsidR="003140E2">
        <w:t xml:space="preserve"> –</w:t>
      </w:r>
      <w:r w:rsidRPr="00CF0D81">
        <w:t xml:space="preserve"> </w:t>
      </w:r>
      <w:r w:rsidR="00152D8B" w:rsidRPr="00CF0D81">
        <w:t>so die These des Beitrags</w:t>
      </w:r>
      <w:r w:rsidR="003140E2">
        <w:t xml:space="preserve"> –</w:t>
      </w:r>
      <w:r w:rsidR="00152D8B" w:rsidRPr="00CF0D81">
        <w:t xml:space="preserve"> </w:t>
      </w:r>
      <w:r w:rsidRPr="00CF0D81">
        <w:t xml:space="preserve">dass auch andere </w:t>
      </w:r>
      <w:r w:rsidR="008D297A" w:rsidRPr="00CF0D81">
        <w:t>Lebensbereiche von Menschen mit</w:t>
      </w:r>
      <w:r w:rsidRPr="00CF0D81">
        <w:t xml:space="preserve"> geistiger Behinderung </w:t>
      </w:r>
      <w:r w:rsidR="00335855" w:rsidRPr="00CF0D81">
        <w:t xml:space="preserve">oft </w:t>
      </w:r>
      <w:r w:rsidRPr="00CF0D81">
        <w:t>von Fremdbestimmung geprägt sind</w:t>
      </w:r>
      <w:r w:rsidR="009A0066" w:rsidRPr="00CF0D81">
        <w:t xml:space="preserve"> (siehe u.</w:t>
      </w:r>
      <w:r w:rsidR="00863232">
        <w:rPr>
          <w:rFonts w:hint="cs"/>
        </w:rPr>
        <w:t> </w:t>
      </w:r>
      <w:r w:rsidR="009A0066" w:rsidRPr="00CF0D81">
        <w:t xml:space="preserve">a. Trescher, 2017a, 2017b, 2018). Für eine kritische Pädagogik, die </w:t>
      </w:r>
      <w:r w:rsidR="00E3272F" w:rsidRPr="00CF0D81">
        <w:t>eine möglichst umfassende</w:t>
      </w:r>
      <w:r w:rsidR="009A0066" w:rsidRPr="00CF0D81">
        <w:t xml:space="preserve"> </w:t>
      </w:r>
      <w:r w:rsidR="00C50116" w:rsidRPr="00CF0D81">
        <w:t xml:space="preserve">Selbstbestimmung ihrer </w:t>
      </w:r>
      <w:proofErr w:type="spellStart"/>
      <w:r w:rsidR="00C50116" w:rsidRPr="00CF0D81">
        <w:t>Adressat:</w:t>
      </w:r>
      <w:r w:rsidR="009A0066" w:rsidRPr="00CF0D81">
        <w:t>innen</w:t>
      </w:r>
      <w:proofErr w:type="spellEnd"/>
      <w:r w:rsidR="009A0066" w:rsidRPr="00CF0D81">
        <w:t xml:space="preserve"> </w:t>
      </w:r>
      <w:r w:rsidR="00E3272F" w:rsidRPr="00CF0D81">
        <w:t>zum Ziel hat</w:t>
      </w:r>
      <w:r w:rsidR="009A0066" w:rsidRPr="00CF0D81">
        <w:t xml:space="preserve">, stellt sich </w:t>
      </w:r>
      <w:r w:rsidR="00335855" w:rsidRPr="00CF0D81">
        <w:t xml:space="preserve">daher </w:t>
      </w:r>
      <w:r w:rsidR="00244785" w:rsidRPr="00CF0D81">
        <w:t xml:space="preserve">folgende </w:t>
      </w:r>
      <w:r w:rsidR="009A0066" w:rsidRPr="00CF0D81">
        <w:t>Frage</w:t>
      </w:r>
      <w:r w:rsidR="00244785" w:rsidRPr="00CF0D81">
        <w:t>: Wie können</w:t>
      </w:r>
      <w:r w:rsidR="009A0066" w:rsidRPr="00CF0D81">
        <w:t xml:space="preserve"> innerhalb der Struk</w:t>
      </w:r>
      <w:r w:rsidR="001E5195" w:rsidRPr="00CF0D81">
        <w:t>t</w:t>
      </w:r>
      <w:r w:rsidR="009A0066" w:rsidRPr="00CF0D81">
        <w:t>uren der Behindertenhilfe Rahmenbedingungen für (mehr) Praktiken sexueller Selbstbestimmung geschaffen werden</w:t>
      </w:r>
      <w:r w:rsidR="00244785" w:rsidRPr="00CF0D81">
        <w:t>?</w:t>
      </w:r>
      <w:r w:rsidR="001362EF" w:rsidRPr="00CF0D81">
        <w:t xml:space="preserve"> </w:t>
      </w:r>
    </w:p>
    <w:p w14:paraId="30C58710" w14:textId="50EC0D21" w:rsidR="009A0066" w:rsidRPr="00CF0D81" w:rsidRDefault="0032496C" w:rsidP="00FA763D">
      <w:pPr>
        <w:pStyle w:val="Textkrper"/>
      </w:pPr>
      <w:r>
        <w:t>Im Folgenden wird erläutert, i</w:t>
      </w:r>
      <w:r w:rsidR="00B96380" w:rsidRPr="00CF0D81">
        <w:t xml:space="preserve">nwiefern </w:t>
      </w:r>
      <w:r w:rsidR="001362EF" w:rsidRPr="00CF0D81">
        <w:t>Sexualität und Selbstbestimmung</w:t>
      </w:r>
      <w:r w:rsidR="00E3272F" w:rsidRPr="00CF0D81">
        <w:t>,</w:t>
      </w:r>
      <w:r w:rsidR="001362EF" w:rsidRPr="00CF0D81">
        <w:t xml:space="preserve"> insbesondere im K</w:t>
      </w:r>
      <w:r w:rsidR="008D297A" w:rsidRPr="00CF0D81">
        <w:t>ontext</w:t>
      </w:r>
      <w:r w:rsidR="001362EF" w:rsidRPr="00CF0D81">
        <w:t xml:space="preserve"> </w:t>
      </w:r>
      <w:r w:rsidR="00B41756" w:rsidRPr="00CF0D81">
        <w:t>geistiger</w:t>
      </w:r>
      <w:r w:rsidR="001362EF" w:rsidRPr="00CF0D81">
        <w:t xml:space="preserve"> Behinderung</w:t>
      </w:r>
      <w:r w:rsidR="00E3272F" w:rsidRPr="00CF0D81">
        <w:t>,</w:t>
      </w:r>
      <w:r w:rsidR="001362EF" w:rsidRPr="00CF0D81">
        <w:t xml:space="preserve"> </w:t>
      </w:r>
      <w:r w:rsidR="008F42A6" w:rsidRPr="00CF0D81">
        <w:t>z</w:t>
      </w:r>
      <w:r w:rsidR="001362EF" w:rsidRPr="00CF0D81">
        <w:t xml:space="preserve">usammenwirken und </w:t>
      </w:r>
      <w:r w:rsidR="00B96380" w:rsidRPr="00CF0D81">
        <w:t xml:space="preserve">inwiefern sie </w:t>
      </w:r>
      <w:r w:rsidR="001362EF" w:rsidRPr="00CF0D81">
        <w:t>ambivalent sind</w:t>
      </w:r>
      <w:r w:rsidR="00B96380" w:rsidRPr="00CF0D81">
        <w:t>.</w:t>
      </w:r>
      <w:r w:rsidR="001362EF" w:rsidRPr="00CF0D81">
        <w:t xml:space="preserve"> </w:t>
      </w:r>
      <w:r w:rsidR="00F6057C" w:rsidRPr="00CF0D81">
        <w:t xml:space="preserve">Nach einer Klärung der beiden Begriffe der Sexualität </w:t>
      </w:r>
      <w:r w:rsidR="00F6057C" w:rsidRPr="00CF0D81">
        <w:lastRenderedPageBreak/>
        <w:t>und der Selbstbestimmung</w:t>
      </w:r>
      <w:r w:rsidR="00AE3E98">
        <w:t xml:space="preserve"> wird aufgezeigt, dass </w:t>
      </w:r>
      <w:r w:rsidR="00AE3E98" w:rsidRPr="00AE3E98">
        <w:t>die M</w:t>
      </w:r>
      <w:r w:rsidR="00AE3E98" w:rsidRPr="00AE3E98">
        <w:rPr>
          <w:rFonts w:hint="cs"/>
        </w:rPr>
        <w:t>ö</w:t>
      </w:r>
      <w:r w:rsidR="00AE3E98" w:rsidRPr="00AE3E98">
        <w:t>glichkeiten, selbstbestimmt zu leben und die eigene Sexualit</w:t>
      </w:r>
      <w:r w:rsidR="00AE3E98" w:rsidRPr="00AE3E98">
        <w:rPr>
          <w:rFonts w:hint="cs"/>
        </w:rPr>
        <w:t>ä</w:t>
      </w:r>
      <w:r w:rsidR="00AE3E98" w:rsidRPr="00AE3E98">
        <w:t>t auszuleben, massgeblich mit der Lebenssituation des betroffenen Individuums zusammen</w:t>
      </w:r>
      <w:r w:rsidR="00AE3E98">
        <w:t>hängen</w:t>
      </w:r>
      <w:r w:rsidR="00AE3E98" w:rsidRPr="00AE3E98">
        <w:t xml:space="preserve">. </w:t>
      </w:r>
    </w:p>
    <w:p w14:paraId="432C6F32" w14:textId="7EDEDBAF" w:rsidR="00043376" w:rsidRPr="00CF0D81" w:rsidRDefault="00461027" w:rsidP="00FA763D">
      <w:pPr>
        <w:pStyle w:val="berschrift1"/>
      </w:pPr>
      <w:r>
        <w:t xml:space="preserve">Zum </w:t>
      </w:r>
      <w:r w:rsidR="00F6057C" w:rsidRPr="00CF0D81">
        <w:t>Begriff</w:t>
      </w:r>
      <w:r>
        <w:t xml:space="preserve"> «</w:t>
      </w:r>
      <w:r w:rsidR="00043376" w:rsidRPr="00CF0D81">
        <w:t>Sexualität</w:t>
      </w:r>
      <w:r>
        <w:t>»</w:t>
      </w:r>
    </w:p>
    <w:p w14:paraId="7ADB5AAE" w14:textId="60B1A3AB" w:rsidR="00A4774D" w:rsidRDefault="00CE2EC6" w:rsidP="00BD21EA">
      <w:pPr>
        <w:pStyle w:val="Textkrper"/>
        <w:ind w:firstLine="0"/>
      </w:pPr>
      <w:r w:rsidRPr="006E0B0E">
        <w:rPr>
          <w:noProof/>
          <w:lang w:val="de-DE" w:eastAsia="de-DE"/>
        </w:rPr>
        <mc:AlternateContent>
          <mc:Choice Requires="wps">
            <w:drawing>
              <wp:anchor distT="45720" distB="45720" distL="46990" distR="46990" simplePos="0" relativeHeight="251658240" behindDoc="0" locked="0" layoutInCell="1" allowOverlap="0" wp14:anchorId="5D834430" wp14:editId="6D1BC2EA">
                <wp:simplePos x="0" y="0"/>
                <wp:positionH relativeFrom="page">
                  <wp:align>left</wp:align>
                </wp:positionH>
                <wp:positionV relativeFrom="paragraph">
                  <wp:posOffset>2584256</wp:posOffset>
                </wp:positionV>
                <wp:extent cx="5175250" cy="510540"/>
                <wp:effectExtent l="0" t="0" r="0" b="3810"/>
                <wp:wrapTopAndBottom/>
                <wp:docPr id="11" name="Textfeld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510540"/>
                        </a:xfrm>
                        <a:prstGeom prst="rect">
                          <a:avLst/>
                        </a:prstGeom>
                        <a:noFill/>
                        <a:ln w="9525">
                          <a:noFill/>
                          <a:miter lim="800000"/>
                          <a:headEnd/>
                          <a:tailEnd/>
                        </a:ln>
                      </wps:spPr>
                      <wps:txbx>
                        <w:txbxContent>
                          <w:p w14:paraId="03267528" w14:textId="1742A56E" w:rsidR="006E0B0E" w:rsidRPr="007E13C4" w:rsidRDefault="006E0B0E" w:rsidP="00F842F9">
                            <w:pPr>
                              <w:pStyle w:val="Hervorhebung1"/>
                            </w:pPr>
                            <w:r w:rsidRPr="007E13C4">
                              <w:t>Selbstbestimmung gilt als Maxime pädagogischen Handelns und</w:t>
                            </w:r>
                            <w:r w:rsidR="00E0711A">
                              <w:br/>
                            </w:r>
                            <w:r w:rsidRPr="007E13C4">
                              <w:t xml:space="preserve">soll seinen </w:t>
                            </w:r>
                            <w:proofErr w:type="spellStart"/>
                            <w:r w:rsidRPr="007E13C4">
                              <w:t>Adressat:innen</w:t>
                            </w:r>
                            <w:proofErr w:type="spellEnd"/>
                            <w:r w:rsidRPr="007E13C4">
                              <w:t xml:space="preserve"> zu (mehr) Autonomie verhelfen.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834430" id="_x0000_t202" coordsize="21600,21600" o:spt="202" path="m,l,21600r21600,l21600,xe">
                <v:stroke joinstyle="miter"/>
                <v:path gradientshapeok="t" o:connecttype="rect"/>
              </v:shapetype>
              <v:shape id="Textfeld 11" o:spid="_x0000_s1026" type="#_x0000_t202" alt="&quot;&quot;" style="position:absolute;left:0;text-align:left;margin-left:0;margin-top:203.5pt;width:407.5pt;height:40.2pt;z-index:251658240;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" o:allowoverlap="f" filled="f" stroked="f">
                <v:textbox inset="29mm,,2.5mm">
                  <w:txbxContent>
                    <w:p w14:paraId="03267528" w14:textId="1742A56E" w:rsidR="006E0B0E" w:rsidRPr="007E13C4" w:rsidRDefault="006E0B0E" w:rsidP="00F842F9">
                      <w:pPr>
                        <w:pStyle w:val="Hervorhebung1"/>
                      </w:pPr>
                      <w:r w:rsidRPr="007E13C4">
                        <w:t>Selbstbestimmung gilt als Maxime pädagogischen Handelns und</w:t>
                      </w:r>
                      <w:r w:rsidR="00E0711A">
                        <w:br/>
                      </w:r>
                      <w:r w:rsidRPr="007E13C4">
                        <w:t xml:space="preserve">soll seinen </w:t>
                      </w:r>
                      <w:proofErr w:type="spellStart"/>
                      <w:r w:rsidRPr="007E13C4">
                        <w:t>Adressat:innen</w:t>
                      </w:r>
                      <w:proofErr w:type="spellEnd"/>
                      <w:r w:rsidRPr="007E13C4">
                        <w:t xml:space="preserve"> zu (mehr) Autonomie verhelfen.</w:t>
                      </w:r>
                    </w:p>
                  </w:txbxContent>
                </v:textbox>
                <w10:wrap type="topAndBottom" anchorx="page"/>
              </v:shape>
            </w:pict>
          </mc:Fallback>
        </mc:AlternateContent>
      </w:r>
      <w:r w:rsidR="00123A7A" w:rsidRPr="00CF0D81">
        <w:t>Es ist nicht einfach, d</w:t>
      </w:r>
      <w:r w:rsidR="00BD21EA" w:rsidRPr="00CF0D81">
        <w:t xml:space="preserve">en Begriff </w:t>
      </w:r>
      <w:r w:rsidR="00123A7A" w:rsidRPr="00CF0D81">
        <w:rPr>
          <w:rFonts w:cs="Open Sans SemiCondensed"/>
        </w:rPr>
        <w:t xml:space="preserve">«Sexualität» </w:t>
      </w:r>
      <w:r w:rsidR="00BD21EA" w:rsidRPr="00CF0D81">
        <w:t>zu definieren, da es eine Bandbreite verschiedener Interpretationen</w:t>
      </w:r>
      <w:r w:rsidR="009F311D" w:rsidRPr="00CF0D81">
        <w:t xml:space="preserve"> gibt, die soziokulturell-historisch wandelbar sind </w:t>
      </w:r>
      <w:r w:rsidR="00BD21EA" w:rsidRPr="00CF0D81">
        <w:t>(</w:t>
      </w:r>
      <w:proofErr w:type="spellStart"/>
      <w:r w:rsidR="00BD21EA" w:rsidRPr="00CF0D81">
        <w:t>Ortland</w:t>
      </w:r>
      <w:proofErr w:type="spellEnd"/>
      <w:r w:rsidR="00B41756" w:rsidRPr="00CF0D81">
        <w:t>,</w:t>
      </w:r>
      <w:r w:rsidR="00BD21EA" w:rsidRPr="00CF0D81">
        <w:t xml:space="preserve"> 20</w:t>
      </w:r>
      <w:r w:rsidR="009F311D" w:rsidRPr="00CF0D81">
        <w:t>08</w:t>
      </w:r>
      <w:r w:rsidR="00B53DC2" w:rsidRPr="00CF0D81">
        <w:t>;</w:t>
      </w:r>
      <w:r w:rsidR="009F311D" w:rsidRPr="00CF0D81">
        <w:t xml:space="preserve"> </w:t>
      </w:r>
      <w:proofErr w:type="spellStart"/>
      <w:r w:rsidR="009F311D" w:rsidRPr="00CF0D81">
        <w:t>Lautmann</w:t>
      </w:r>
      <w:proofErr w:type="spellEnd"/>
      <w:r w:rsidR="00B41756" w:rsidRPr="00CF0D81">
        <w:t>,</w:t>
      </w:r>
      <w:r w:rsidR="009F311D" w:rsidRPr="00CF0D81">
        <w:t xml:space="preserve"> 2002</w:t>
      </w:r>
      <w:r w:rsidR="00BD21EA" w:rsidRPr="00CF0D81">
        <w:t>)</w:t>
      </w:r>
      <w:r w:rsidR="00A4774D" w:rsidRPr="00CF0D81">
        <w:t xml:space="preserve">. </w:t>
      </w:r>
      <w:r w:rsidR="000B29C3" w:rsidRPr="00F33923">
        <w:t>Lange war die Sexualität im Bereich der Biologie verwurzelt, im Sinne der Reproduktion der Menschen</w:t>
      </w:r>
      <w:r w:rsidR="000B29C3">
        <w:t xml:space="preserve"> (</w:t>
      </w:r>
      <w:r w:rsidR="00E66973">
        <w:t>Fox, 1986; Raithel et al., 2009)</w:t>
      </w:r>
      <w:r w:rsidR="000B29C3" w:rsidRPr="00F33923">
        <w:t>. Anfang des 20. Jahrhunderts verband Sigmund Freud das Verständnis von Sexualität mit der Libido</w:t>
      </w:r>
      <w:r w:rsidR="00E66973">
        <w:t xml:space="preserve"> (Freud, 20</w:t>
      </w:r>
      <w:r w:rsidR="00C552B3">
        <w:t>09)</w:t>
      </w:r>
      <w:r w:rsidR="000B29C3" w:rsidRPr="00F33923">
        <w:t xml:space="preserve">. </w:t>
      </w:r>
      <w:r w:rsidR="003405D3" w:rsidRPr="00CF0D81">
        <w:t>U</w:t>
      </w:r>
      <w:r w:rsidR="00CD19F8" w:rsidRPr="00CF0D81">
        <w:t>nter Sexualität</w:t>
      </w:r>
      <w:r w:rsidR="009F311D" w:rsidRPr="00CF0D81">
        <w:t xml:space="preserve"> </w:t>
      </w:r>
      <w:r w:rsidR="003405D3" w:rsidRPr="00CF0D81">
        <w:t xml:space="preserve">ist </w:t>
      </w:r>
      <w:r w:rsidR="00CD19F8" w:rsidRPr="00CF0D81">
        <w:t xml:space="preserve">mehr als der </w:t>
      </w:r>
      <w:r w:rsidR="00BD21EA" w:rsidRPr="00CF0D81">
        <w:t>Sexualakt zu verstehen</w:t>
      </w:r>
      <w:r w:rsidR="00E0051E" w:rsidRPr="00CF0D81">
        <w:t>. Si</w:t>
      </w:r>
      <w:r w:rsidR="00BD21EA" w:rsidRPr="00CF0D81">
        <w:t xml:space="preserve">e </w:t>
      </w:r>
      <w:r w:rsidR="00CD19F8" w:rsidRPr="00CF0D81">
        <w:t xml:space="preserve">ist </w:t>
      </w:r>
      <w:r w:rsidR="00CA75AA">
        <w:t xml:space="preserve">verbunden </w:t>
      </w:r>
      <w:r w:rsidR="00BD21EA" w:rsidRPr="00CF0D81">
        <w:t xml:space="preserve">mit </w:t>
      </w:r>
      <w:r w:rsidR="00CD19F8" w:rsidRPr="00CF0D81">
        <w:t xml:space="preserve">partnerschaftlichen Beziehungen, </w:t>
      </w:r>
      <w:r w:rsidR="009F311D" w:rsidRPr="00CF0D81">
        <w:t xml:space="preserve">Liebe, </w:t>
      </w:r>
      <w:r w:rsidR="00BD21EA" w:rsidRPr="00CF0D81">
        <w:t>Bedürfnissen nach Vertrauten, Wärme, Schutz und Geborgenheit.</w:t>
      </w:r>
      <w:r w:rsidR="003B2B8D" w:rsidRPr="00CF0D81">
        <w:t xml:space="preserve"> </w:t>
      </w:r>
      <w:r w:rsidR="009A6472" w:rsidRPr="00CF0D81">
        <w:t xml:space="preserve">Folgt man </w:t>
      </w:r>
      <w:r w:rsidR="00C552B3">
        <w:t>diesem Verständnis</w:t>
      </w:r>
      <w:r w:rsidR="009A6472" w:rsidRPr="00CF0D81">
        <w:t xml:space="preserve"> von Sexualität</w:t>
      </w:r>
      <w:r w:rsidR="003E4FA6" w:rsidRPr="00CF0D81">
        <w:t>,</w:t>
      </w:r>
      <w:r w:rsidR="003B2B8D" w:rsidRPr="00CF0D81">
        <w:t xml:space="preserve"> </w:t>
      </w:r>
      <w:r w:rsidR="00057F67" w:rsidRPr="00CF0D81">
        <w:t xml:space="preserve">gibt </w:t>
      </w:r>
      <w:r w:rsidR="003B2B8D" w:rsidRPr="00CF0D81">
        <w:t xml:space="preserve">es eigentlich nichts </w:t>
      </w:r>
      <w:r w:rsidR="003E4FA6" w:rsidRPr="00CF0D81">
        <w:t>N</w:t>
      </w:r>
      <w:r w:rsidR="003B2B8D" w:rsidRPr="00CF0D81">
        <w:t>icht-</w:t>
      </w:r>
      <w:r w:rsidR="00DA772A">
        <w:t>S</w:t>
      </w:r>
      <w:r w:rsidR="003B2B8D" w:rsidRPr="00CF0D81">
        <w:t>exuelles</w:t>
      </w:r>
      <w:r w:rsidR="003E4FA6" w:rsidRPr="00CF0D81">
        <w:t xml:space="preserve">. Denn </w:t>
      </w:r>
      <w:r w:rsidR="003B2B8D" w:rsidRPr="00CF0D81">
        <w:t xml:space="preserve">die </w:t>
      </w:r>
      <w:r w:rsidR="00057F67" w:rsidRPr="00CF0D81">
        <w:t xml:space="preserve">genannten </w:t>
      </w:r>
      <w:r w:rsidR="003B2B8D" w:rsidRPr="00CF0D81">
        <w:t>Dimensionen</w:t>
      </w:r>
      <w:r w:rsidR="003E4FA6" w:rsidRPr="00CF0D81">
        <w:t xml:space="preserve"> sind</w:t>
      </w:r>
      <w:r w:rsidR="003B2B8D" w:rsidRPr="00CF0D81">
        <w:t xml:space="preserve"> </w:t>
      </w:r>
      <w:r w:rsidR="003E4FA6" w:rsidRPr="00CF0D81">
        <w:t xml:space="preserve">eng verbunden </w:t>
      </w:r>
      <w:r w:rsidR="003B2B8D" w:rsidRPr="00CF0D81">
        <w:t>mit dem Innenleben einer jeden Person</w:t>
      </w:r>
      <w:r w:rsidR="004406FA" w:rsidRPr="00CF0D81">
        <w:t>. I</w:t>
      </w:r>
      <w:r w:rsidR="001E5195" w:rsidRPr="00CF0D81">
        <w:t xml:space="preserve">hre </w:t>
      </w:r>
      <w:r w:rsidR="003B2B8D" w:rsidRPr="00CF0D81">
        <w:t xml:space="preserve">Fähigkeiten, Kenntnisse, Vorurteile und Erfahrungen </w:t>
      </w:r>
      <w:r w:rsidR="004406FA" w:rsidRPr="00CF0D81">
        <w:t xml:space="preserve">steuern </w:t>
      </w:r>
      <w:r w:rsidR="003B2B8D" w:rsidRPr="00CF0D81">
        <w:t>(mit)</w:t>
      </w:r>
      <w:r w:rsidR="002A03AB" w:rsidRPr="00CF0D81">
        <w:t>. L</w:t>
      </w:r>
      <w:r w:rsidR="003B2B8D" w:rsidRPr="00CF0D81">
        <w:t xml:space="preserve">etztlich </w:t>
      </w:r>
      <w:r w:rsidR="002A03AB" w:rsidRPr="00CF0D81">
        <w:t xml:space="preserve">schliesst dies </w:t>
      </w:r>
      <w:r w:rsidR="004607A6" w:rsidRPr="00CF0D81">
        <w:t xml:space="preserve">die Gesamtheit </w:t>
      </w:r>
      <w:r w:rsidR="009F311D" w:rsidRPr="00CF0D81">
        <w:t xml:space="preserve">von </w:t>
      </w:r>
      <w:r w:rsidR="004607A6" w:rsidRPr="00CF0D81">
        <w:t>Lebensäu</w:t>
      </w:r>
      <w:r w:rsidR="002A03AB" w:rsidRPr="00CF0D81">
        <w:t>ss</w:t>
      </w:r>
      <w:r w:rsidR="004607A6" w:rsidRPr="00CF0D81">
        <w:t>erungen, Verhaltensweisen, Empfindungen und Interaktionen</w:t>
      </w:r>
      <w:r w:rsidR="009A6472" w:rsidRPr="00CF0D81">
        <w:t xml:space="preserve"> ein</w:t>
      </w:r>
      <w:r w:rsidR="00C771EB" w:rsidRPr="00CF0D81">
        <w:t xml:space="preserve"> (</w:t>
      </w:r>
      <w:proofErr w:type="spellStart"/>
      <w:r w:rsidR="00C771EB" w:rsidRPr="00CF0D81">
        <w:t>Ortland</w:t>
      </w:r>
      <w:proofErr w:type="spellEnd"/>
      <w:r w:rsidR="001E5195" w:rsidRPr="00CF0D81">
        <w:t>,</w:t>
      </w:r>
      <w:r w:rsidR="00C771EB" w:rsidRPr="00CF0D81">
        <w:t xml:space="preserve"> 2008)</w:t>
      </w:r>
      <w:r w:rsidR="00217AC8" w:rsidRPr="00CF0D81">
        <w:t xml:space="preserve">. </w:t>
      </w:r>
      <w:r w:rsidR="00BD21EA" w:rsidRPr="00CF0D81">
        <w:t>Die Auslebung von Sexualität</w:t>
      </w:r>
      <w:r w:rsidR="009F311D" w:rsidRPr="00CF0D81">
        <w:t xml:space="preserve"> </w:t>
      </w:r>
      <w:r w:rsidR="00071FE7">
        <w:t>ist</w:t>
      </w:r>
      <w:r w:rsidR="00BD21EA" w:rsidRPr="00CF0D81">
        <w:t xml:space="preserve"> </w:t>
      </w:r>
      <w:r w:rsidR="00217AC8" w:rsidRPr="00CF0D81">
        <w:t>in der Praxis</w:t>
      </w:r>
      <w:r w:rsidR="00BD21EA" w:rsidRPr="00CF0D81">
        <w:t xml:space="preserve"> </w:t>
      </w:r>
      <w:r w:rsidR="00217AC8" w:rsidRPr="00CF0D81">
        <w:t xml:space="preserve">für </w:t>
      </w:r>
      <w:r w:rsidR="00071FE7">
        <w:t>jede</w:t>
      </w:r>
      <w:r w:rsidR="009D4D6B">
        <w:t>n</w:t>
      </w:r>
      <w:r w:rsidR="00071FE7">
        <w:t xml:space="preserve"> Mensch</w:t>
      </w:r>
      <w:r w:rsidR="009D4D6B">
        <w:t>en</w:t>
      </w:r>
      <w:r w:rsidR="00217AC8" w:rsidRPr="00CF0D81">
        <w:t xml:space="preserve"> </w:t>
      </w:r>
      <w:r w:rsidR="00BD21EA" w:rsidRPr="00CF0D81">
        <w:t xml:space="preserve">ein Aushandlungsprozess zwischen </w:t>
      </w:r>
      <w:r w:rsidR="00217AC8" w:rsidRPr="00CF0D81">
        <w:t>inneren Begehrensansprüchen (Subjektebene)</w:t>
      </w:r>
      <w:r w:rsidR="00BD21EA" w:rsidRPr="00CF0D81">
        <w:t xml:space="preserve"> und gesellschaftlichen Bedingungen</w:t>
      </w:r>
      <w:r w:rsidR="00B3735C" w:rsidRPr="00CF0D81">
        <w:t xml:space="preserve">. Denn die </w:t>
      </w:r>
      <w:r w:rsidR="00BD21EA" w:rsidRPr="00CF0D81">
        <w:t xml:space="preserve">Sexualität </w:t>
      </w:r>
      <w:r w:rsidR="00AB5CB0" w:rsidRPr="00CF0D81">
        <w:t xml:space="preserve">hat sich </w:t>
      </w:r>
      <w:r w:rsidR="00217AC8" w:rsidRPr="00CF0D81">
        <w:t xml:space="preserve">an </w:t>
      </w:r>
      <w:r w:rsidR="00BD21EA" w:rsidRPr="00CF0D81">
        <w:t xml:space="preserve">Normvorstellungen </w:t>
      </w:r>
      <w:r w:rsidR="00217AC8" w:rsidRPr="00CF0D81">
        <w:t xml:space="preserve">auszurichten </w:t>
      </w:r>
      <w:r w:rsidR="009F311D" w:rsidRPr="00CF0D81">
        <w:t>und</w:t>
      </w:r>
      <w:r w:rsidR="00AB5CB0" w:rsidRPr="00CF0D81">
        <w:t xml:space="preserve"> muss</w:t>
      </w:r>
      <w:r w:rsidR="009F311D" w:rsidRPr="00CF0D81">
        <w:t xml:space="preserve"> in seiner sozial akzeptierten Form vonseiten des Individuums eingeübt werden </w:t>
      </w:r>
      <w:r w:rsidR="00217AC8" w:rsidRPr="00CF0D81">
        <w:t>(</w:t>
      </w:r>
      <w:r w:rsidR="00CB1F80" w:rsidRPr="00CF0D81">
        <w:t>Trescher &amp; Börner</w:t>
      </w:r>
      <w:r w:rsidR="00B41756" w:rsidRPr="00CF0D81">
        <w:t>,</w:t>
      </w:r>
      <w:r w:rsidR="00CB1F80" w:rsidRPr="00CF0D81">
        <w:t xml:space="preserve"> 2014).</w:t>
      </w:r>
    </w:p>
    <w:p w14:paraId="53FAEFAA" w14:textId="0BAF4D37" w:rsidR="00043376" w:rsidRPr="007E13C4" w:rsidRDefault="00CE2EC6" w:rsidP="00F842F9">
      <w:pPr>
        <w:pStyle w:val="berschrift1"/>
      </w:pPr>
      <w:r>
        <w:t xml:space="preserve">Zum </w:t>
      </w:r>
      <w:r w:rsidR="00F6057C" w:rsidRPr="007E13C4">
        <w:t>Begriff</w:t>
      </w:r>
      <w:r>
        <w:t xml:space="preserve"> «</w:t>
      </w:r>
      <w:r w:rsidR="00043376" w:rsidRPr="007E13C4">
        <w:t>Selbstbestimmung</w:t>
      </w:r>
      <w:r>
        <w:t>»</w:t>
      </w:r>
    </w:p>
    <w:p w14:paraId="730F137C" w14:textId="1D1DEFFD" w:rsidR="00690ED3" w:rsidRPr="00CF0D81" w:rsidRDefault="00065E11" w:rsidP="003A268D">
      <w:pPr>
        <w:pStyle w:val="Textkrper"/>
        <w:ind w:firstLine="0"/>
      </w:pPr>
      <w:r w:rsidRPr="00CF0D81">
        <w:t>Auch d</w:t>
      </w:r>
      <w:r w:rsidR="003A268D" w:rsidRPr="00CF0D81">
        <w:t>er Begriff der Selbstbestimmung</w:t>
      </w:r>
      <w:r w:rsidRPr="00CF0D81">
        <w:t xml:space="preserve"> </w:t>
      </w:r>
      <w:r w:rsidR="003A268D" w:rsidRPr="00CF0D81">
        <w:t>ist</w:t>
      </w:r>
      <w:r w:rsidRPr="00CF0D81">
        <w:t xml:space="preserve"> nicht eindeutig definiert (Kulig &amp; Theunissen</w:t>
      </w:r>
      <w:r w:rsidR="001E5195" w:rsidRPr="00CF0D81">
        <w:t>,</w:t>
      </w:r>
      <w:r w:rsidRPr="00CF0D81">
        <w:t xml:space="preserve"> 2006)</w:t>
      </w:r>
      <w:r w:rsidR="00F6057C" w:rsidRPr="00CF0D81">
        <w:t>. Er</w:t>
      </w:r>
      <w:r w:rsidRPr="00CF0D81">
        <w:t xml:space="preserve"> kann </w:t>
      </w:r>
      <w:r w:rsidR="008D297A" w:rsidRPr="00CF0D81">
        <w:t>hier</w:t>
      </w:r>
      <w:r w:rsidRPr="00CF0D81">
        <w:t xml:space="preserve"> </w:t>
      </w:r>
      <w:r w:rsidR="00B01CA5" w:rsidRPr="00CF0D81">
        <w:t>vorzugsweise</w:t>
      </w:r>
      <w:r w:rsidRPr="00CF0D81">
        <w:t xml:space="preserve"> als Konzept gef</w:t>
      </w:r>
      <w:r w:rsidR="00C50116" w:rsidRPr="00CF0D81">
        <w:t xml:space="preserve">asst werden, das seinen </w:t>
      </w:r>
      <w:proofErr w:type="spellStart"/>
      <w:r w:rsidR="00C50116" w:rsidRPr="00CF0D81">
        <w:t>Adres</w:t>
      </w:r>
      <w:r w:rsidR="001E5195" w:rsidRPr="00CF0D81">
        <w:t>s</w:t>
      </w:r>
      <w:r w:rsidR="00C50116" w:rsidRPr="00CF0D81">
        <w:t>at:</w:t>
      </w:r>
      <w:r w:rsidRPr="00CF0D81">
        <w:t>innen</w:t>
      </w:r>
      <w:proofErr w:type="spellEnd"/>
      <w:r w:rsidRPr="00CF0D81">
        <w:t xml:space="preserve"> zu (mehr) Auto</w:t>
      </w:r>
      <w:r w:rsidR="001E5195" w:rsidRPr="00CF0D81">
        <w:t>n</w:t>
      </w:r>
      <w:r w:rsidRPr="00CF0D81">
        <w:t>o</w:t>
      </w:r>
      <w:r w:rsidR="001E5195" w:rsidRPr="00CF0D81">
        <w:t>m</w:t>
      </w:r>
      <w:r w:rsidRPr="00CF0D81">
        <w:t>ie verhelfen soll</w:t>
      </w:r>
      <w:r w:rsidR="00EA7255" w:rsidRPr="00CF0D81">
        <w:t>.</w:t>
      </w:r>
      <w:r w:rsidR="00662ED2" w:rsidRPr="00CF0D81">
        <w:rPr>
          <w:rStyle w:val="Funotenzeichen"/>
        </w:rPr>
        <w:footnoteReference w:id="2"/>
      </w:r>
      <w:r w:rsidR="00B01CA5" w:rsidRPr="00CF0D81">
        <w:t xml:space="preserve"> G</w:t>
      </w:r>
      <w:r w:rsidR="00DB7D4A" w:rsidRPr="00CF0D81">
        <w:t xml:space="preserve">erade in sonder- und inklusionspädagogischen Diskursen wird Selbstbestimmung als Maxime pädagogischen </w:t>
      </w:r>
      <w:r w:rsidR="000D0020" w:rsidRPr="00CF0D81">
        <w:t>Handelns</w:t>
      </w:r>
      <w:r w:rsidR="00DB7D4A" w:rsidRPr="00CF0D81">
        <w:t xml:space="preserve"> </w:t>
      </w:r>
      <w:r w:rsidR="00C50116" w:rsidRPr="00CF0D81">
        <w:t xml:space="preserve">herangezogen, da deren </w:t>
      </w:r>
      <w:proofErr w:type="spellStart"/>
      <w:r w:rsidR="00C50116" w:rsidRPr="00CF0D81">
        <w:t>Adressat:</w:t>
      </w:r>
      <w:r w:rsidR="00DB7D4A" w:rsidRPr="00CF0D81">
        <w:t>innen</w:t>
      </w:r>
      <w:proofErr w:type="spellEnd"/>
      <w:r w:rsidR="004C28F9" w:rsidRPr="00CF0D81">
        <w:t xml:space="preserve"> oftmals in vielen </w:t>
      </w:r>
      <w:r w:rsidR="00DB7D4A" w:rsidRPr="00CF0D81">
        <w:t xml:space="preserve">Bereichen </w:t>
      </w:r>
      <w:r w:rsidR="000D0020" w:rsidRPr="00CF0D81">
        <w:t>ihres</w:t>
      </w:r>
      <w:r w:rsidR="00DB7D4A" w:rsidRPr="00CF0D81">
        <w:t xml:space="preserve"> Lebens in Abhängigkeitsverhältnissen stehen und</w:t>
      </w:r>
      <w:r w:rsidR="00DE0B00" w:rsidRPr="00CF0D81">
        <w:t xml:space="preserve"> über </w:t>
      </w:r>
      <w:r w:rsidR="00814EB0" w:rsidRPr="00CF0D81">
        <w:t>eingeschränkte</w:t>
      </w:r>
      <w:r w:rsidR="00DB7D4A" w:rsidRPr="00CF0D81">
        <w:t xml:space="preserve"> persönliche H</w:t>
      </w:r>
      <w:r w:rsidR="00690ED3" w:rsidRPr="00CF0D81">
        <w:t>andlungs</w:t>
      </w:r>
      <w:r w:rsidR="009271ED" w:rsidRPr="00CF0D81">
        <w:t>möglichkeiten</w:t>
      </w:r>
      <w:r w:rsidR="00690ED3" w:rsidRPr="00CF0D81">
        <w:t xml:space="preserve"> verfügen</w:t>
      </w:r>
      <w:r w:rsidR="000D0020" w:rsidRPr="00CF0D81">
        <w:t xml:space="preserve"> </w:t>
      </w:r>
      <w:r w:rsidR="00690ED3" w:rsidRPr="00CF0D81">
        <w:t>(Trescher</w:t>
      </w:r>
      <w:r w:rsidR="001E5195" w:rsidRPr="00CF0D81">
        <w:t>,</w:t>
      </w:r>
      <w:r w:rsidR="00690ED3" w:rsidRPr="00CF0D81">
        <w:t xml:space="preserve"> 2018)</w:t>
      </w:r>
      <w:r w:rsidR="00183E76" w:rsidRPr="00CF0D81">
        <w:t xml:space="preserve">. </w:t>
      </w:r>
      <w:r w:rsidR="009271ED" w:rsidRPr="00CF0D81">
        <w:t>Selbstbestimmung ist j</w:t>
      </w:r>
      <w:r w:rsidR="00183E76" w:rsidRPr="00CF0D81">
        <w:t xml:space="preserve">edoch </w:t>
      </w:r>
      <w:r w:rsidR="000D0020" w:rsidRPr="00CF0D81">
        <w:t>ambivalent</w:t>
      </w:r>
      <w:r w:rsidR="00DE0B00" w:rsidRPr="00CF0D81">
        <w:t xml:space="preserve">. </w:t>
      </w:r>
      <w:r w:rsidR="00B73C56">
        <w:t>Ihre</w:t>
      </w:r>
      <w:r w:rsidR="003A268D" w:rsidRPr="00CF0D81">
        <w:t xml:space="preserve"> Aneignung </w:t>
      </w:r>
      <w:r w:rsidR="00B73C56">
        <w:t xml:space="preserve">steht zwar </w:t>
      </w:r>
      <w:r w:rsidR="004C28F9" w:rsidRPr="00CF0D81">
        <w:t>grundsätzlich</w:t>
      </w:r>
      <w:r w:rsidR="003A268D" w:rsidRPr="00CF0D81">
        <w:t xml:space="preserve"> jedem </w:t>
      </w:r>
      <w:r w:rsidR="00AB1B3B" w:rsidRPr="00CF0D81">
        <w:t>Individuum</w:t>
      </w:r>
      <w:r w:rsidR="003A268D" w:rsidRPr="00CF0D81">
        <w:t xml:space="preserve"> offen, </w:t>
      </w:r>
      <w:r w:rsidR="00AB1B3B" w:rsidRPr="00CF0D81">
        <w:t>sobald es über ausreichend Raum</w:t>
      </w:r>
      <w:r w:rsidR="003A268D" w:rsidRPr="00CF0D81">
        <w:t xml:space="preserve"> zur Entfaltung des eigenen Willens</w:t>
      </w:r>
      <w:r w:rsidR="00DE0B00" w:rsidRPr="00CF0D81">
        <w:t xml:space="preserve"> verfügt</w:t>
      </w:r>
      <w:r w:rsidR="007A6F0A" w:rsidRPr="00CF0D81">
        <w:t>. A</w:t>
      </w:r>
      <w:r w:rsidR="00AB1B3B" w:rsidRPr="00CF0D81">
        <w:t>ber auch hier stehen sich subjektive und gesellschaftli</w:t>
      </w:r>
      <w:r w:rsidR="00DE0B00" w:rsidRPr="00CF0D81">
        <w:t xml:space="preserve">che Diskursansprüche gegenüber </w:t>
      </w:r>
      <w:r w:rsidR="00AB1B3B" w:rsidRPr="00CF0D81">
        <w:t>(Trescher &amp; Börner</w:t>
      </w:r>
      <w:r w:rsidR="001E5195" w:rsidRPr="00CF0D81">
        <w:t>,</w:t>
      </w:r>
      <w:r w:rsidR="00AB1B3B" w:rsidRPr="00CF0D81">
        <w:t xml:space="preserve"> 2014). Die beiden</w:t>
      </w:r>
      <w:r w:rsidR="003A268D" w:rsidRPr="00CF0D81">
        <w:t xml:space="preserve"> Ansprüche äu</w:t>
      </w:r>
      <w:r w:rsidR="007A6F0A" w:rsidRPr="00CF0D81">
        <w:t>ss</w:t>
      </w:r>
      <w:r w:rsidR="003A268D" w:rsidRPr="00CF0D81">
        <w:t xml:space="preserve">ern sich darin, dass das Individuum </w:t>
      </w:r>
      <w:r w:rsidR="00FB0FE6" w:rsidRPr="00CF0D81">
        <w:t xml:space="preserve">zwar </w:t>
      </w:r>
      <w:r w:rsidR="003A268D" w:rsidRPr="00CF0D81">
        <w:t>über einen Handlungsspielraum für Entscheidungen verfügt, dies</w:t>
      </w:r>
      <w:r w:rsidR="00AB1B3B" w:rsidRPr="00CF0D81">
        <w:t>e</w:t>
      </w:r>
      <w:r w:rsidR="003A268D" w:rsidRPr="00CF0D81">
        <w:t xml:space="preserve"> jedoch </w:t>
      </w:r>
      <w:r w:rsidR="00AB1B3B" w:rsidRPr="00CF0D81">
        <w:t xml:space="preserve">nur </w:t>
      </w:r>
      <w:r w:rsidR="003A268D" w:rsidRPr="00CF0D81">
        <w:t xml:space="preserve">innerhalb eines gesellschaftlich determinierten Bezugsrahmens </w:t>
      </w:r>
      <w:r w:rsidR="00CB1F80" w:rsidRPr="00CF0D81">
        <w:t xml:space="preserve">ausleben kann </w:t>
      </w:r>
      <w:r w:rsidR="00AB1B3B" w:rsidRPr="00CF0D81">
        <w:t xml:space="preserve">(ebd.). </w:t>
      </w:r>
      <w:r w:rsidR="006D5AEB" w:rsidRPr="00CF0D81">
        <w:t>Ambivalent ist auch</w:t>
      </w:r>
      <w:r w:rsidR="00DB7D4A" w:rsidRPr="00CF0D81">
        <w:t xml:space="preserve">, dass das </w:t>
      </w:r>
      <w:r w:rsidR="003A268D" w:rsidRPr="00CF0D81">
        <w:t xml:space="preserve">Individuum einerseits durch </w:t>
      </w:r>
      <w:r w:rsidR="00176C4A" w:rsidRPr="00CF0D81">
        <w:t>Handlungsweisen</w:t>
      </w:r>
      <w:r w:rsidR="003A268D" w:rsidRPr="00CF0D81">
        <w:t>, die an Selbstbestimmung ausgerichtet sind, (mehr) Einfluss auf das eigene Leben nehmen</w:t>
      </w:r>
      <w:r w:rsidR="00DB7D4A" w:rsidRPr="00CF0D81">
        <w:t xml:space="preserve"> kann</w:t>
      </w:r>
      <w:r w:rsidR="00176C4A" w:rsidRPr="00CF0D81">
        <w:t>. A</w:t>
      </w:r>
      <w:r w:rsidR="003A268D" w:rsidRPr="00CF0D81">
        <w:t xml:space="preserve">nderseits </w:t>
      </w:r>
      <w:r w:rsidR="00D97852" w:rsidRPr="00CF0D81">
        <w:t xml:space="preserve">kann das Individuum </w:t>
      </w:r>
      <w:r w:rsidR="003A268D" w:rsidRPr="00CF0D81">
        <w:t xml:space="preserve">diese Fähigkeit nur unter </w:t>
      </w:r>
      <w:r w:rsidR="00E51BC2" w:rsidRPr="00CF0D81">
        <w:t xml:space="preserve">einem gewissen </w:t>
      </w:r>
      <w:r w:rsidR="003A268D" w:rsidRPr="00CF0D81">
        <w:t xml:space="preserve">Zwang </w:t>
      </w:r>
      <w:r w:rsidR="00DB7D4A" w:rsidRPr="00CF0D81">
        <w:t>ausbilden</w:t>
      </w:r>
      <w:r w:rsidR="007247B1">
        <w:t xml:space="preserve">. Denn </w:t>
      </w:r>
      <w:r w:rsidR="00C021A5">
        <w:t>es besteht ein Spannungsfeld zwischen dem Anspruch auf Selbstbestimmung und der Notwendigkeit der Fürsorge beziehungsweise der Unterstützung, diese auszubild</w:t>
      </w:r>
      <w:r w:rsidR="0021266A">
        <w:t>en</w:t>
      </w:r>
      <w:r w:rsidR="00CB1F80" w:rsidRPr="00CF0D81">
        <w:t xml:space="preserve"> (</w:t>
      </w:r>
      <w:r w:rsidR="00CB1F80" w:rsidRPr="00CF0D81">
        <w:rPr>
          <w:rFonts w:cs="Arial"/>
        </w:rPr>
        <w:t>Katzenbach &amp; Uphoff</w:t>
      </w:r>
      <w:r w:rsidR="00564621" w:rsidRPr="00CF0D81">
        <w:rPr>
          <w:rFonts w:cs="Arial"/>
        </w:rPr>
        <w:t>,</w:t>
      </w:r>
      <w:r w:rsidR="00CB1F80" w:rsidRPr="00CF0D81">
        <w:rPr>
          <w:rFonts w:cs="Arial"/>
        </w:rPr>
        <w:t xml:space="preserve"> 2008</w:t>
      </w:r>
      <w:r w:rsidR="00690ED3" w:rsidRPr="00CF0D81">
        <w:t xml:space="preserve">). </w:t>
      </w:r>
      <w:r w:rsidR="0021266A">
        <w:t xml:space="preserve">Selbstbestimmung zielt also zum einen auf die Unabhängigkeit des Menschen von äusseren Strukturen, zum anderen ist sie in ihrer Genese und Entfaltung von diesen abhängig. </w:t>
      </w:r>
      <w:r w:rsidR="00690ED3" w:rsidRPr="00CF0D81">
        <w:t xml:space="preserve">Letztlich ist </w:t>
      </w:r>
      <w:r w:rsidR="00CB1F80" w:rsidRPr="00CF0D81">
        <w:t xml:space="preserve">auch </w:t>
      </w:r>
      <w:r w:rsidR="00183E76" w:rsidRPr="00CF0D81">
        <w:t>Selbstbestimmung</w:t>
      </w:r>
      <w:r w:rsidR="00DE0B00" w:rsidRPr="00CF0D81">
        <w:t xml:space="preserve"> </w:t>
      </w:r>
      <w:r w:rsidR="00183E76" w:rsidRPr="00CF0D81">
        <w:t>eine Kompetenz</w:t>
      </w:r>
      <w:r w:rsidR="00814EB0" w:rsidRPr="00CF0D81">
        <w:t>,</w:t>
      </w:r>
      <w:r w:rsidR="00183E76" w:rsidRPr="00CF0D81">
        <w:t xml:space="preserve"> die, durch </w:t>
      </w:r>
      <w:r w:rsidR="003A268D" w:rsidRPr="00CF0D81">
        <w:t>äu</w:t>
      </w:r>
      <w:r w:rsidR="00564621" w:rsidRPr="00CF0D81">
        <w:t>ss</w:t>
      </w:r>
      <w:r w:rsidR="003A268D" w:rsidRPr="00CF0D81">
        <w:t>ere Lebensumstände ermöglicht</w:t>
      </w:r>
      <w:r w:rsidR="00814EB0" w:rsidRPr="00CF0D81">
        <w:t>,</w:t>
      </w:r>
      <w:r w:rsidR="003A268D" w:rsidRPr="00CF0D81">
        <w:t xml:space="preserve"> </w:t>
      </w:r>
      <w:r w:rsidR="00183E76" w:rsidRPr="00CF0D81">
        <w:t>ständig</w:t>
      </w:r>
      <w:r w:rsidR="003A268D" w:rsidRPr="00CF0D81">
        <w:t xml:space="preserve"> </w:t>
      </w:r>
      <w:r w:rsidR="00183E76" w:rsidRPr="00CF0D81">
        <w:t>praktiziert</w:t>
      </w:r>
      <w:r w:rsidR="003A268D" w:rsidRPr="00CF0D81">
        <w:t xml:space="preserve"> und </w:t>
      </w:r>
      <w:r w:rsidR="00DE0B00" w:rsidRPr="00CF0D81">
        <w:t>erprobt werden muss.</w:t>
      </w:r>
    </w:p>
    <w:p w14:paraId="2B14362E" w14:textId="4F505B66" w:rsidR="00043376" w:rsidRPr="00CF0D81" w:rsidRDefault="00E0555D" w:rsidP="00043376">
      <w:pPr>
        <w:pStyle w:val="berschrift1"/>
      </w:pPr>
      <w:r w:rsidRPr="00CF0D81">
        <w:lastRenderedPageBreak/>
        <w:t>Sexualität</w:t>
      </w:r>
      <w:r w:rsidR="00BB1D91" w:rsidRPr="00CF0D81">
        <w:t xml:space="preserve"> </w:t>
      </w:r>
      <w:r w:rsidR="00053B8D" w:rsidRPr="00CF0D81">
        <w:t>in Wohneinrichtungen der Behindertenhilfe</w:t>
      </w:r>
    </w:p>
    <w:p w14:paraId="25311DE3" w14:textId="5549D823" w:rsidR="006E0B0E" w:rsidRPr="00CF0D81" w:rsidRDefault="00040DE2" w:rsidP="004B7C1B">
      <w:pPr>
        <w:pStyle w:val="Textkrper"/>
        <w:ind w:firstLine="0"/>
      </w:pPr>
      <w:r w:rsidRPr="006E0B0E">
        <w:rPr>
          <w:noProof/>
          <w:lang w:val="de-DE" w:eastAsia="de-DE"/>
        </w:rPr>
        <mc:AlternateContent>
          <mc:Choice Requires="wps">
            <w:drawing>
              <wp:anchor distT="45720" distB="45720" distL="46990" distR="46990" simplePos="0" relativeHeight="251658242" behindDoc="0" locked="0" layoutInCell="1" allowOverlap="0" wp14:anchorId="690E182D" wp14:editId="1189359A">
                <wp:simplePos x="0" y="0"/>
                <wp:positionH relativeFrom="page">
                  <wp:align>left</wp:align>
                </wp:positionH>
                <wp:positionV relativeFrom="paragraph">
                  <wp:posOffset>3660140</wp:posOffset>
                </wp:positionV>
                <wp:extent cx="5175250" cy="510540"/>
                <wp:effectExtent l="0" t="0" r="0" b="3810"/>
                <wp:wrapTopAndBottom/>
                <wp:docPr id="435374693" name="Textfeld 4353746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510540"/>
                        </a:xfrm>
                        <a:prstGeom prst="rect">
                          <a:avLst/>
                        </a:prstGeom>
                        <a:noFill/>
                        <a:ln w="9525">
                          <a:noFill/>
                          <a:miter lim="800000"/>
                          <a:headEnd/>
                          <a:tailEnd/>
                        </a:ln>
                      </wps:spPr>
                      <wps:txbx>
                        <w:txbxContent>
                          <w:p w14:paraId="27D02ED1" w14:textId="77777777" w:rsidR="006E46BB" w:rsidRDefault="00E652EE" w:rsidP="006E0B0E">
                            <w:pPr>
                              <w:pStyle w:val="Hervorhebung1"/>
                            </w:pPr>
                            <w:r>
                              <w:t>F</w:t>
                            </w:r>
                            <w:r w:rsidRPr="00E652EE">
                              <w:t>ür das Erlernen von Selbstbestimmung und Sexualität</w:t>
                            </w:r>
                            <w:r>
                              <w:t xml:space="preserve"> braucht es </w:t>
                            </w:r>
                          </w:p>
                          <w:p w14:paraId="23FD3FF2" w14:textId="5196F8B6" w:rsidR="006E0B0E" w:rsidRPr="005A68B5" w:rsidRDefault="00E652EE" w:rsidP="006E0B0E">
                            <w:pPr>
                              <w:pStyle w:val="Hervorhebung1"/>
                            </w:pPr>
                            <w:r w:rsidRPr="00E652EE">
                              <w:t>die Möglichkeit, diese einzuüben und zu erproben</w:t>
                            </w:r>
                            <w:r>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E182D" id="Textfeld 435374693" o:spid="_x0000_s1027" type="#_x0000_t202" alt="&quot;&quot;" style="position:absolute;left:0;text-align:left;margin-left:0;margin-top:288.2pt;width:407.5pt;height:40.2pt;z-index:251658242;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" o:allowoverlap="f" filled="f" stroked="f">
                <v:textbox inset="29mm,,2.5mm">
                  <w:txbxContent>
                    <w:p w14:paraId="27D02ED1" w14:textId="77777777" w:rsidR="006E46BB" w:rsidRDefault="00E652EE" w:rsidP="006E0B0E">
                      <w:pPr>
                        <w:pStyle w:val="Hervorhebung1"/>
                      </w:pPr>
                      <w:r>
                        <w:t>F</w:t>
                      </w:r>
                      <w:r w:rsidRPr="00E652EE">
                        <w:t>ür das Erlernen von Selbstbestimmung und Sexualität</w:t>
                      </w:r>
                      <w:r>
                        <w:t xml:space="preserve"> braucht es </w:t>
                      </w:r>
                    </w:p>
                    <w:p w14:paraId="23FD3FF2" w14:textId="5196F8B6" w:rsidR="006E0B0E" w:rsidRPr="005A68B5" w:rsidRDefault="00E652EE" w:rsidP="006E0B0E">
                      <w:pPr>
                        <w:pStyle w:val="Hervorhebung1"/>
                      </w:pPr>
                      <w:r w:rsidRPr="00E652EE">
                        <w:t>die Möglichkeit, diese einzuüben und zu erproben</w:t>
                      </w:r>
                      <w:r>
                        <w:t>.</w:t>
                      </w:r>
                    </w:p>
                  </w:txbxContent>
                </v:textbox>
                <w10:wrap type="topAndBottom" anchorx="page"/>
              </v:shape>
            </w:pict>
          </mc:Fallback>
        </mc:AlternateContent>
      </w:r>
      <w:r w:rsidR="004562D6" w:rsidRPr="00CF0D81">
        <w:t>Wird e</w:t>
      </w:r>
      <w:r w:rsidR="00CB1F80" w:rsidRPr="00CF0D81">
        <w:t xml:space="preserve">ine Person unter dem Label der </w:t>
      </w:r>
      <w:r w:rsidR="00B71313" w:rsidRPr="00CF0D81">
        <w:t xml:space="preserve">«geistigen Behinderung» </w:t>
      </w:r>
      <w:r w:rsidR="004562D6" w:rsidRPr="00CF0D81">
        <w:t>subsumiert, hat das</w:t>
      </w:r>
      <w:r w:rsidR="008561EA" w:rsidRPr="008561EA">
        <w:t xml:space="preserve"> </w:t>
      </w:r>
      <w:r w:rsidR="008561EA" w:rsidRPr="00CF0D81">
        <w:t>meistens weitreichende Auswirkungen auf die Lebensführung (Trescher &amp; Börner, 2014)</w:t>
      </w:r>
      <w:r w:rsidR="004562D6" w:rsidRPr="00CF0D81">
        <w:t xml:space="preserve"> </w:t>
      </w:r>
      <w:r w:rsidR="00C426B2">
        <w:t xml:space="preserve">– </w:t>
      </w:r>
      <w:r w:rsidR="004562D6" w:rsidRPr="00CF0D81">
        <w:t xml:space="preserve">auch wenn es sich erstmal </w:t>
      </w:r>
      <w:r w:rsidR="00F635BE" w:rsidRPr="00CF0D81">
        <w:t>«nur»</w:t>
      </w:r>
      <w:r w:rsidR="004562D6" w:rsidRPr="00CF0D81">
        <w:t xml:space="preserve"> um ein konstruiertes</w:t>
      </w:r>
      <w:r w:rsidR="00923BAE" w:rsidRPr="00CF0D81">
        <w:t xml:space="preserve"> «</w:t>
      </w:r>
      <w:r w:rsidR="00E0555D" w:rsidRPr="00CF0D81">
        <w:t>kulturelles und gesellschaftliches Differenzierungsmerkmal</w:t>
      </w:r>
      <w:r w:rsidR="00923BAE" w:rsidRPr="00CF0D81">
        <w:t>»</w:t>
      </w:r>
      <w:r w:rsidR="00E0555D" w:rsidRPr="00CF0D81">
        <w:t xml:space="preserve"> </w:t>
      </w:r>
      <w:r w:rsidR="004562D6" w:rsidRPr="00CF0D81">
        <w:t>(Waldschmidt</w:t>
      </w:r>
      <w:r w:rsidR="009A131E" w:rsidRPr="00CF0D81">
        <w:t>,</w:t>
      </w:r>
      <w:r w:rsidR="004562D6" w:rsidRPr="00CF0D81">
        <w:t xml:space="preserve"> 2009, S.</w:t>
      </w:r>
      <w:r w:rsidR="00923BAE" w:rsidRPr="00586FDB">
        <w:t> </w:t>
      </w:r>
      <w:r w:rsidR="004562D6" w:rsidRPr="00CF0D81">
        <w:t>130)</w:t>
      </w:r>
      <w:r w:rsidR="000B45D1" w:rsidRPr="00CF0D81">
        <w:t xml:space="preserve"> handelt</w:t>
      </w:r>
      <w:r w:rsidR="00DC7A81" w:rsidRPr="00CF0D81">
        <w:t xml:space="preserve">. </w:t>
      </w:r>
      <w:r w:rsidR="008D297A" w:rsidRPr="00CF0D81">
        <w:t>So leben Menschen mit</w:t>
      </w:r>
      <w:r w:rsidR="00444F5B" w:rsidRPr="00CF0D81">
        <w:t xml:space="preserve"> geistiger Behinderung in Deutschland vorrangig</w:t>
      </w:r>
      <w:r w:rsidR="00E0555D" w:rsidRPr="00CF0D81">
        <w:t xml:space="preserve"> in stationären Wohneinrichtungen der Behindertenhilfe oder in herkunftsfamiliä</w:t>
      </w:r>
      <w:r w:rsidR="00444F5B" w:rsidRPr="00CF0D81">
        <w:t>ren Wohnsettings (</w:t>
      </w:r>
      <w:r w:rsidR="009A131E" w:rsidRPr="00CF0D81">
        <w:t xml:space="preserve">Seifert, </w:t>
      </w:r>
      <w:r w:rsidR="00444F5B" w:rsidRPr="00CF0D81">
        <w:t>2016). Konzentriert wird sich hier auf erstere</w:t>
      </w:r>
      <w:r w:rsidR="000B07F7" w:rsidRPr="00CF0D81">
        <w:t xml:space="preserve"> Wohnform</w:t>
      </w:r>
      <w:r w:rsidR="00444F5B" w:rsidRPr="00CF0D81">
        <w:t xml:space="preserve">, da das der Ort ist, </w:t>
      </w:r>
      <w:r w:rsidR="00210A53" w:rsidRPr="00CF0D81">
        <w:t>an dem</w:t>
      </w:r>
      <w:r w:rsidR="00444F5B" w:rsidRPr="00CF0D81">
        <w:t xml:space="preserve"> die pädagogische Handlu</w:t>
      </w:r>
      <w:r w:rsidR="007A642B" w:rsidRPr="00CF0D81">
        <w:t>ngspraxis ma</w:t>
      </w:r>
      <w:r w:rsidR="00522BDE" w:rsidRPr="00CF0D81">
        <w:t>ss</w:t>
      </w:r>
      <w:r w:rsidR="007A642B" w:rsidRPr="00CF0D81">
        <w:t xml:space="preserve">geblich </w:t>
      </w:r>
      <w:r w:rsidR="00210A53" w:rsidRPr="00CF0D81">
        <w:t>stattfindet</w:t>
      </w:r>
      <w:r w:rsidR="00E0555D" w:rsidRPr="00CF0D81">
        <w:t xml:space="preserve">. Die stationären Wohnsettings </w:t>
      </w:r>
      <w:r w:rsidR="007A642B" w:rsidRPr="00CF0D81">
        <w:t>sind</w:t>
      </w:r>
      <w:r w:rsidR="00E0555D" w:rsidRPr="00CF0D81">
        <w:t xml:space="preserve"> in ihrer strukturellen Ausgestaltung verschieden</w:t>
      </w:r>
      <w:r w:rsidR="00B66CBA">
        <w:t>.</w:t>
      </w:r>
      <w:r w:rsidR="00E0555D" w:rsidRPr="00CF0D81">
        <w:t xml:space="preserve"> </w:t>
      </w:r>
      <w:r w:rsidR="007A642B" w:rsidRPr="00CF0D81">
        <w:t xml:space="preserve">Studien </w:t>
      </w:r>
      <w:r w:rsidR="00DC7A81" w:rsidRPr="00CF0D81">
        <w:t>zeigen aber</w:t>
      </w:r>
      <w:r w:rsidR="007A642B" w:rsidRPr="00CF0D81">
        <w:t>, dass ihre Strukturen oftmals eine ungebrochene</w:t>
      </w:r>
      <w:r w:rsidR="00534D60">
        <w:t xml:space="preserve"> </w:t>
      </w:r>
      <w:r w:rsidR="007A642B" w:rsidRPr="00CF0D81">
        <w:t xml:space="preserve">Nähe zu denen </w:t>
      </w:r>
      <w:r w:rsidR="00522BDE" w:rsidRPr="00CF0D81">
        <w:t>«</w:t>
      </w:r>
      <w:r w:rsidR="007A642B" w:rsidRPr="00CF0D81">
        <w:t>totaler</w:t>
      </w:r>
      <w:r w:rsidR="00E0555D" w:rsidRPr="00CF0D81">
        <w:t xml:space="preserve"> Institution</w:t>
      </w:r>
      <w:r w:rsidR="007A642B" w:rsidRPr="00CF0D81">
        <w:t>en</w:t>
      </w:r>
      <w:r w:rsidR="00522BDE" w:rsidRPr="00CF0D81">
        <w:t xml:space="preserve">» </w:t>
      </w:r>
      <w:r w:rsidR="007A642B" w:rsidRPr="00CF0D81">
        <w:t>(Gof</w:t>
      </w:r>
      <w:r w:rsidR="009A131E" w:rsidRPr="00CF0D81">
        <w:t>f</w:t>
      </w:r>
      <w:r w:rsidR="007A642B" w:rsidRPr="00CF0D81">
        <w:t>man</w:t>
      </w:r>
      <w:r w:rsidR="009A131E" w:rsidRPr="00CF0D81">
        <w:t>,</w:t>
      </w:r>
      <w:r w:rsidR="007A642B" w:rsidRPr="00CF0D81">
        <w:t xml:space="preserve"> 1973) aufweisen</w:t>
      </w:r>
      <w:r w:rsidR="00F40AB3">
        <w:t>; wenn auch in abgeschwächter und subtilerer Form als dies noch bis ins späte 20.</w:t>
      </w:r>
      <w:r w:rsidR="00F40AB3">
        <w:rPr>
          <w:rFonts w:hint="cs"/>
        </w:rPr>
        <w:t> </w:t>
      </w:r>
      <w:r w:rsidR="00F40AB3">
        <w:t>Jahrhundert der Fall war</w:t>
      </w:r>
      <w:r w:rsidR="007A642B" w:rsidRPr="00CF0D81">
        <w:t xml:space="preserve"> (Trescher, 2017a, 2017b, 2018</w:t>
      </w:r>
      <w:r w:rsidR="00DC7A81" w:rsidRPr="00CF0D81">
        <w:t>). D</w:t>
      </w:r>
      <w:r w:rsidR="003649B2" w:rsidRPr="00CF0D81">
        <w:t>as Leben dort</w:t>
      </w:r>
      <w:r w:rsidR="00DC7A81" w:rsidRPr="00CF0D81">
        <w:t xml:space="preserve"> ist</w:t>
      </w:r>
      <w:r w:rsidR="00E0555D" w:rsidRPr="00CF0D81">
        <w:t xml:space="preserve"> </w:t>
      </w:r>
      <w:r w:rsidR="003649B2" w:rsidRPr="00CF0D81">
        <w:t>oftmals</w:t>
      </w:r>
      <w:r w:rsidR="00E0555D" w:rsidRPr="00CF0D81">
        <w:t xml:space="preserve"> </w:t>
      </w:r>
      <w:r w:rsidR="00FA4F97">
        <w:t xml:space="preserve">gekennzeichnet </w:t>
      </w:r>
      <w:r w:rsidR="00E0555D" w:rsidRPr="00CF0D81">
        <w:t>durch Erfahrungen der Überwachung, Regulierung, Isolation</w:t>
      </w:r>
      <w:r w:rsidR="00931FDB" w:rsidRPr="00CF0D81">
        <w:t xml:space="preserve">, </w:t>
      </w:r>
      <w:r w:rsidR="00E0555D" w:rsidRPr="00CF0D81">
        <w:t>Bürokratisierung und Frem</w:t>
      </w:r>
      <w:r w:rsidR="003649B2" w:rsidRPr="00CF0D81">
        <w:t xml:space="preserve">dbestimmung. </w:t>
      </w:r>
      <w:r w:rsidR="007169AB" w:rsidRPr="00CF0D81">
        <w:t>Das ist im Kontext sexueller Selbstbestimmu</w:t>
      </w:r>
      <w:r w:rsidR="008D297A" w:rsidRPr="00CF0D81">
        <w:t>ng für Menschen mit</w:t>
      </w:r>
      <w:r w:rsidR="007169AB" w:rsidRPr="00CF0D81">
        <w:t xml:space="preserve"> geistiger Behinderung insofern </w:t>
      </w:r>
      <w:r w:rsidR="000253B8" w:rsidRPr="00CF0D81">
        <w:t>herausfordernd</w:t>
      </w:r>
      <w:r w:rsidR="007169AB" w:rsidRPr="00CF0D81">
        <w:t xml:space="preserve">, als dass diese </w:t>
      </w:r>
      <w:r w:rsidR="00E0555D" w:rsidRPr="00CF0D81">
        <w:t>–</w:t>
      </w:r>
      <w:r w:rsidR="008D297A" w:rsidRPr="00CF0D81">
        <w:t xml:space="preserve"> wie auch bei Menschen ohne</w:t>
      </w:r>
      <w:r w:rsidR="007169AB" w:rsidRPr="00CF0D81">
        <w:t xml:space="preserve"> </w:t>
      </w:r>
      <w:r w:rsidR="00E0555D" w:rsidRPr="00CF0D81">
        <w:t xml:space="preserve">geistige Behinderung – stark mit </w:t>
      </w:r>
      <w:r w:rsidR="007169AB" w:rsidRPr="00CF0D81">
        <w:t>der</w:t>
      </w:r>
      <w:r w:rsidR="00E0555D" w:rsidRPr="00CF0D81">
        <w:t xml:space="preserve"> Lebenssituation</w:t>
      </w:r>
      <w:r w:rsidR="007169AB" w:rsidRPr="00CF0D81">
        <w:t xml:space="preserve"> des betreffen</w:t>
      </w:r>
      <w:r w:rsidR="009A131E" w:rsidRPr="00CF0D81">
        <w:t>d</w:t>
      </w:r>
      <w:r w:rsidR="007169AB" w:rsidRPr="00CF0D81">
        <w:t>en Individuums</w:t>
      </w:r>
      <w:r w:rsidR="00E0555D" w:rsidRPr="00CF0D81">
        <w:t xml:space="preserve"> zusammen</w:t>
      </w:r>
      <w:r w:rsidR="00DC7A81" w:rsidRPr="00CF0D81">
        <w:t>hängt</w:t>
      </w:r>
      <w:r w:rsidR="007169AB" w:rsidRPr="00CF0D81">
        <w:t xml:space="preserve"> (Frey</w:t>
      </w:r>
      <w:r w:rsidR="009A131E" w:rsidRPr="00CF0D81">
        <w:t>,</w:t>
      </w:r>
      <w:r w:rsidR="007169AB" w:rsidRPr="00CF0D81">
        <w:t xml:space="preserve"> 2002). </w:t>
      </w:r>
      <w:r w:rsidR="000B07F7" w:rsidRPr="00CF0D81">
        <w:t>Denn s</w:t>
      </w:r>
      <w:r w:rsidR="001B20E7" w:rsidRPr="00CF0D81">
        <w:t>exu</w:t>
      </w:r>
      <w:r w:rsidR="00400585" w:rsidRPr="00CF0D81">
        <w:t>e</w:t>
      </w:r>
      <w:r w:rsidR="001B20E7" w:rsidRPr="00CF0D81">
        <w:t>lle</w:t>
      </w:r>
      <w:r w:rsidR="003060D9" w:rsidRPr="00CF0D81">
        <w:t>r</w:t>
      </w:r>
      <w:r w:rsidR="001B20E7" w:rsidRPr="00CF0D81">
        <w:t xml:space="preserve"> Selbstbestimmung</w:t>
      </w:r>
      <w:r w:rsidR="003060D9" w:rsidRPr="00CF0D81">
        <w:t xml:space="preserve"> </w:t>
      </w:r>
      <w:r w:rsidR="000253B8" w:rsidRPr="00CF0D81">
        <w:t xml:space="preserve">ist </w:t>
      </w:r>
      <w:r w:rsidR="003060D9" w:rsidRPr="00CF0D81">
        <w:t>eine gewisse</w:t>
      </w:r>
      <w:r w:rsidR="001B20E7" w:rsidRPr="00CF0D81">
        <w:t xml:space="preserve"> Autonomie im Alltag </w:t>
      </w:r>
      <w:r w:rsidR="003060D9" w:rsidRPr="00CF0D81">
        <w:t>vorgeschalte</w:t>
      </w:r>
      <w:r w:rsidR="009A131E" w:rsidRPr="00CF0D81">
        <w:t>t</w:t>
      </w:r>
      <w:r w:rsidR="008D297A" w:rsidRPr="00CF0D81">
        <w:t xml:space="preserve">, </w:t>
      </w:r>
      <w:r w:rsidR="00DD7DF7" w:rsidRPr="00CF0D81">
        <w:t xml:space="preserve">über </w:t>
      </w:r>
      <w:r w:rsidR="008D297A" w:rsidRPr="00CF0D81">
        <w:t>die viele Menschen mit</w:t>
      </w:r>
      <w:r w:rsidR="001B20E7" w:rsidRPr="00CF0D81">
        <w:t xml:space="preserve"> geistiger Behinderung </w:t>
      </w:r>
      <w:r w:rsidR="003060D9" w:rsidRPr="00CF0D81">
        <w:t>so</w:t>
      </w:r>
      <w:r w:rsidR="000253B8" w:rsidRPr="00CF0D81">
        <w:t xml:space="preserve"> </w:t>
      </w:r>
      <w:r w:rsidR="001A4257" w:rsidRPr="00CF0D81">
        <w:t xml:space="preserve">oft </w:t>
      </w:r>
      <w:r w:rsidR="001B20E7" w:rsidRPr="00CF0D81">
        <w:t xml:space="preserve">kaum </w:t>
      </w:r>
      <w:r w:rsidR="00DD7DF7" w:rsidRPr="00CF0D81">
        <w:t>verfügen</w:t>
      </w:r>
      <w:r w:rsidR="001B20E7" w:rsidRPr="00CF0D81">
        <w:t xml:space="preserve"> (</w:t>
      </w:r>
      <w:r w:rsidR="003060D9" w:rsidRPr="00CF0D81">
        <w:t>Zinnmeister</w:t>
      </w:r>
      <w:r w:rsidR="009A131E" w:rsidRPr="00CF0D81">
        <w:t>,</w:t>
      </w:r>
      <w:r w:rsidR="003060D9" w:rsidRPr="00CF0D81">
        <w:t xml:space="preserve"> 2013). Wie </w:t>
      </w:r>
      <w:r w:rsidR="00A32E98">
        <w:t>bereits</w:t>
      </w:r>
      <w:r w:rsidR="003060D9" w:rsidRPr="00CF0D81">
        <w:t xml:space="preserve"> </w:t>
      </w:r>
      <w:r w:rsidR="009A131E" w:rsidRPr="00CF0D81">
        <w:t>erwähnt</w:t>
      </w:r>
      <w:r w:rsidR="003060D9" w:rsidRPr="00CF0D81">
        <w:t xml:space="preserve">, bedarf es für </w:t>
      </w:r>
      <w:r w:rsidR="004B7C1B" w:rsidRPr="00CF0D81">
        <w:t xml:space="preserve">das </w:t>
      </w:r>
      <w:r w:rsidR="000253B8" w:rsidRPr="00CF0D81">
        <w:t>Erlernen</w:t>
      </w:r>
      <w:r w:rsidR="004B7C1B" w:rsidRPr="00CF0D81">
        <w:t xml:space="preserve"> von Selbstbestimmung</w:t>
      </w:r>
      <w:r w:rsidR="000253B8" w:rsidRPr="00CF0D81">
        <w:t xml:space="preserve"> und Sexualität </w:t>
      </w:r>
      <w:r w:rsidR="004B7C1B" w:rsidRPr="00CF0D81">
        <w:t>die Möglichkeit</w:t>
      </w:r>
      <w:r w:rsidR="000253B8" w:rsidRPr="00CF0D81">
        <w:t>, diese</w:t>
      </w:r>
      <w:r w:rsidR="004B7C1B" w:rsidRPr="00CF0D81">
        <w:t xml:space="preserve"> einzuüben und zu erproben. Diese kann nur innerhalb eines möglichst freien und priva</w:t>
      </w:r>
      <w:r w:rsidR="00DC7A81" w:rsidRPr="00CF0D81">
        <w:t>ten Entwicklungsraum</w:t>
      </w:r>
      <w:r w:rsidR="00B4241F">
        <w:t>s</w:t>
      </w:r>
      <w:r w:rsidR="00DC7A81" w:rsidRPr="00CF0D81">
        <w:t xml:space="preserve"> geschehen.</w:t>
      </w:r>
      <w:r w:rsidR="00E617FF">
        <w:rPr>
          <w:rStyle w:val="Funotenzeichen"/>
        </w:rPr>
        <w:footnoteReference w:id="3"/>
      </w:r>
      <w:r w:rsidR="00DC7A81" w:rsidRPr="00CF0D81">
        <w:t xml:space="preserve"> </w:t>
      </w:r>
      <w:r w:rsidR="00B96FAD" w:rsidRPr="00CF0D81">
        <w:t xml:space="preserve">Da </w:t>
      </w:r>
      <w:r w:rsidR="00E71B5F" w:rsidRPr="00CF0D81">
        <w:t>das</w:t>
      </w:r>
      <w:r w:rsidR="00B96FAD" w:rsidRPr="00CF0D81">
        <w:t xml:space="preserve"> </w:t>
      </w:r>
      <w:r w:rsidR="00E71B5F" w:rsidRPr="00CF0D81">
        <w:t>in</w:t>
      </w:r>
      <w:r w:rsidR="00B96FAD" w:rsidRPr="00CF0D81">
        <w:t xml:space="preserve"> </w:t>
      </w:r>
      <w:r w:rsidR="00E71B5F" w:rsidRPr="00CF0D81">
        <w:t xml:space="preserve">Wohneinrichtungen der Behindertenhilfe </w:t>
      </w:r>
      <w:r w:rsidR="009E0130" w:rsidRPr="00CF0D81">
        <w:t xml:space="preserve">eben </w:t>
      </w:r>
      <w:r w:rsidR="00E71B5F" w:rsidRPr="00CF0D81">
        <w:t>oftmals nicht der Fall ist</w:t>
      </w:r>
      <w:r w:rsidR="00DC7A81" w:rsidRPr="00CF0D81">
        <w:t xml:space="preserve">, </w:t>
      </w:r>
      <w:r w:rsidR="00E71B5F" w:rsidRPr="00CF0D81">
        <w:t xml:space="preserve">wird die sexuelle Selbstbestimmung von Menschen mit geistiger Behinderung zur </w:t>
      </w:r>
      <w:r w:rsidR="00B96FAD" w:rsidRPr="00CF0D81">
        <w:t>Herausforderung</w:t>
      </w:r>
      <w:r w:rsidR="00D1469B">
        <w:t>.</w:t>
      </w:r>
      <w:r w:rsidR="00B96FAD" w:rsidRPr="00CF0D81">
        <w:t xml:space="preserve"> </w:t>
      </w:r>
      <w:r w:rsidR="00D1469B">
        <w:t>D</w:t>
      </w:r>
      <w:r w:rsidR="00B96FAD" w:rsidRPr="00CF0D81">
        <w:t>ie</w:t>
      </w:r>
      <w:r w:rsidR="00D1469B">
        <w:t>se gilt</w:t>
      </w:r>
      <w:r w:rsidR="00B96FAD" w:rsidRPr="00CF0D81">
        <w:t xml:space="preserve"> es </w:t>
      </w:r>
      <w:r w:rsidR="00E71B5F" w:rsidRPr="00CF0D81">
        <w:t>aus pädagogischer Sicht</w:t>
      </w:r>
      <w:r w:rsidR="00B96FAD" w:rsidRPr="00CF0D81">
        <w:t xml:space="preserve"> zu </w:t>
      </w:r>
      <w:r w:rsidR="00FC768F" w:rsidRPr="00CF0D81">
        <w:t>bearbeiten</w:t>
      </w:r>
      <w:r w:rsidR="00B96FAD" w:rsidRPr="00CF0D81">
        <w:t xml:space="preserve">. </w:t>
      </w:r>
    </w:p>
    <w:p w14:paraId="596C2461" w14:textId="1AB95B40" w:rsidR="00E80A01" w:rsidRPr="00CF0D81" w:rsidRDefault="00546399" w:rsidP="00043376">
      <w:pPr>
        <w:pStyle w:val="berschrift1"/>
      </w:pPr>
      <w:r w:rsidRPr="00CF0D81">
        <w:t>Fragen</w:t>
      </w:r>
      <w:r w:rsidR="00043376" w:rsidRPr="00CF0D81">
        <w:t xml:space="preserve"> pädagogischen Handelns</w:t>
      </w:r>
    </w:p>
    <w:p w14:paraId="02C07DEB" w14:textId="248357FF" w:rsidR="003A1787" w:rsidRPr="00CF0D81" w:rsidRDefault="006A28EC" w:rsidP="00D7104D">
      <w:pPr>
        <w:pStyle w:val="Textkrper"/>
        <w:ind w:firstLine="0"/>
      </w:pPr>
      <w:r>
        <w:t>N</w:t>
      </w:r>
      <w:r w:rsidR="00D7104D" w:rsidRPr="00CF0D81">
        <w:t>icht in allen stationären Einrichtung</w:t>
      </w:r>
      <w:r w:rsidR="00FC768F" w:rsidRPr="00CF0D81">
        <w:t>en</w:t>
      </w:r>
      <w:r w:rsidR="00D7104D" w:rsidRPr="00CF0D81">
        <w:t xml:space="preserve"> </w:t>
      </w:r>
      <w:r>
        <w:t xml:space="preserve">muss es </w:t>
      </w:r>
      <w:r w:rsidR="00D7104D" w:rsidRPr="00CF0D81">
        <w:t xml:space="preserve">so aussehen und viele Einrichtungen </w:t>
      </w:r>
      <w:r>
        <w:t xml:space="preserve">haben </w:t>
      </w:r>
      <w:r w:rsidR="00D7104D" w:rsidRPr="00CF0D81">
        <w:t xml:space="preserve">mittlerweile Konzepte, wie sie ihre </w:t>
      </w:r>
      <w:proofErr w:type="spellStart"/>
      <w:r w:rsidR="003C0584">
        <w:t>Bewohner:innen</w:t>
      </w:r>
      <w:proofErr w:type="spellEnd"/>
      <w:r w:rsidR="00D7104D" w:rsidRPr="00CF0D81">
        <w:t xml:space="preserve"> dabei unterstützen können, ihre sexuellen Bedürfnisse bestmöglich auszuleben</w:t>
      </w:r>
      <w:r>
        <w:t>.</w:t>
      </w:r>
      <w:r w:rsidR="00D7104D" w:rsidRPr="00CF0D81">
        <w:t xml:space="preserve"> </w:t>
      </w:r>
      <w:r w:rsidR="0036461D">
        <w:t>Trotzdem sollte</w:t>
      </w:r>
      <w:r w:rsidR="00D7104D" w:rsidRPr="00CF0D81">
        <w:t xml:space="preserve"> das Thema verstärkt </w:t>
      </w:r>
      <w:r w:rsidR="00B53B86">
        <w:t>angesprochen</w:t>
      </w:r>
      <w:r w:rsidR="00D7104D" w:rsidRPr="00CF0D81">
        <w:t xml:space="preserve"> werden. Gerade die konzeptionelle Verankerung scheint besonders wichtig, kann aber nur als erste Orientierung fungieren</w:t>
      </w:r>
      <w:r w:rsidR="00C431F5">
        <w:t xml:space="preserve">. </w:t>
      </w:r>
      <w:r w:rsidR="00115FB1">
        <w:t>Selbstbestimmte Sexualität</w:t>
      </w:r>
      <w:r w:rsidR="00D7104D" w:rsidRPr="00CF0D81">
        <w:t xml:space="preserve"> </w:t>
      </w:r>
      <w:r w:rsidR="00C431F5" w:rsidRPr="00CF0D81">
        <w:t xml:space="preserve">ist </w:t>
      </w:r>
      <w:r w:rsidR="00D7104D" w:rsidRPr="00CF0D81">
        <w:t xml:space="preserve">so komplex, dass </w:t>
      </w:r>
      <w:r w:rsidR="00115FB1">
        <w:t>sie</w:t>
      </w:r>
      <w:r w:rsidR="00115FB1" w:rsidRPr="00CF0D81">
        <w:t xml:space="preserve"> </w:t>
      </w:r>
      <w:r w:rsidR="00D7104D" w:rsidRPr="00CF0D81">
        <w:t xml:space="preserve">nicht nach einem </w:t>
      </w:r>
      <w:r w:rsidR="006F18F6">
        <w:t>«</w:t>
      </w:r>
      <w:r w:rsidR="00D7104D" w:rsidRPr="00CF0D81">
        <w:t>Einheitsrezept</w:t>
      </w:r>
      <w:r w:rsidR="00B53B86">
        <w:t>»</w:t>
      </w:r>
      <w:r w:rsidR="00D7104D" w:rsidRPr="00CF0D81">
        <w:t xml:space="preserve"> abgearbeitet werden kann. Nachfolgend werden daher exemplarisch einige Fragen gestellt, die es im professionellen Team je situativ und personenbezogen zu reflektieren gilt. </w:t>
      </w:r>
    </w:p>
    <w:p w14:paraId="23519FC3" w14:textId="7D815E2D" w:rsidR="003A1787" w:rsidRPr="00CF0D81" w:rsidRDefault="003A1787" w:rsidP="005A68B5">
      <w:pPr>
        <w:pStyle w:val="berschrift2"/>
      </w:pPr>
      <w:r w:rsidRPr="00CF0D81">
        <w:t xml:space="preserve">Was ist überhaupt für wen Sexualität? </w:t>
      </w:r>
    </w:p>
    <w:p w14:paraId="55E4EDC5" w14:textId="5EBBCA55" w:rsidR="003A1787" w:rsidRPr="00CF0D81" w:rsidRDefault="00350D60" w:rsidP="00B32DD9">
      <w:pPr>
        <w:pStyle w:val="Textkrper"/>
        <w:ind w:firstLine="0"/>
      </w:pPr>
      <w:r>
        <w:t>D</w:t>
      </w:r>
      <w:r w:rsidR="003A1787" w:rsidRPr="00CF0D81">
        <w:t xml:space="preserve">ie kurzen Ausführungen </w:t>
      </w:r>
      <w:r w:rsidR="002606D8">
        <w:t xml:space="preserve">weiter oben </w:t>
      </w:r>
      <w:r w:rsidR="003A1787" w:rsidRPr="00CF0D81">
        <w:t>haben gezeigt, dass eine allgemeingültige Definition der Sexualität nicht leicht ist</w:t>
      </w:r>
      <w:r w:rsidR="002606D8">
        <w:t xml:space="preserve">. </w:t>
      </w:r>
      <w:r w:rsidR="00B50FB8">
        <w:t>Sie</w:t>
      </w:r>
      <w:r w:rsidR="002606D8">
        <w:t xml:space="preserve"> ist</w:t>
      </w:r>
      <w:r w:rsidR="003A1787" w:rsidRPr="00CF0D81">
        <w:t xml:space="preserve"> vielschichtig</w:t>
      </w:r>
      <w:r>
        <w:t xml:space="preserve">, </w:t>
      </w:r>
      <w:r w:rsidR="003A1787" w:rsidRPr="00CF0D81">
        <w:t xml:space="preserve">in unterschiedlichsten Lebensbereichen verankert </w:t>
      </w:r>
      <w:r w:rsidR="002606D8">
        <w:t xml:space="preserve">und ändert </w:t>
      </w:r>
      <w:r w:rsidR="003A1787" w:rsidRPr="00CF0D81">
        <w:t xml:space="preserve">sich </w:t>
      </w:r>
      <w:r w:rsidR="002606D8" w:rsidRPr="00CF0D81">
        <w:t xml:space="preserve">für jedes Individuum </w:t>
      </w:r>
      <w:r w:rsidR="003A1787" w:rsidRPr="00CF0D81">
        <w:t xml:space="preserve">in </w:t>
      </w:r>
      <w:r w:rsidR="00730ECC">
        <w:t>ihr</w:t>
      </w:r>
      <w:r w:rsidR="003A1787" w:rsidRPr="00CF0D81">
        <w:t>er Bedeutsamkeit in einzelnen Lebensabschnitten. Jedes Individuum, jeder Kulturkreis oder jede wissenschaftliche Disziplin leg</w:t>
      </w:r>
      <w:r w:rsidR="00B14B5C">
        <w:t>t</w:t>
      </w:r>
      <w:r w:rsidR="003A1787" w:rsidRPr="00CF0D81">
        <w:t xml:space="preserve"> daher auch einen mal mehr mal weniger stark divergierenden Interpretationskern von Sexualität fest. Auch im Kontext der Betreuung von Menschen mit geistiger Behinderung</w:t>
      </w:r>
      <w:r w:rsidR="006D5D12">
        <w:t xml:space="preserve"> zeigt sich </w:t>
      </w:r>
      <w:r w:rsidR="003A1787" w:rsidRPr="00CF0D81">
        <w:t xml:space="preserve">dies, da verschiedene </w:t>
      </w:r>
      <w:r w:rsidR="00416CBD" w:rsidRPr="00CF0D81">
        <w:t>Definitionen</w:t>
      </w:r>
      <w:r w:rsidR="003A1787" w:rsidRPr="00CF0D81">
        <w:t xml:space="preserve"> von Sexualität der </w:t>
      </w:r>
      <w:r w:rsidR="00416CBD" w:rsidRPr="00CF0D81">
        <w:t xml:space="preserve">verschiedenen </w:t>
      </w:r>
      <w:proofErr w:type="spellStart"/>
      <w:r w:rsidR="00416CBD" w:rsidRPr="00CF0D81">
        <w:t>Akteur:</w:t>
      </w:r>
      <w:r w:rsidR="003A1787" w:rsidRPr="00CF0D81">
        <w:t>innen</w:t>
      </w:r>
      <w:proofErr w:type="spellEnd"/>
      <w:r w:rsidR="003A1787" w:rsidRPr="00CF0D81">
        <w:t xml:space="preserve"> </w:t>
      </w:r>
      <w:r w:rsidR="00416CBD" w:rsidRPr="00CF0D81">
        <w:t>existieren</w:t>
      </w:r>
      <w:r w:rsidR="006D5D12">
        <w:t>. Diese haben</w:t>
      </w:r>
      <w:r w:rsidR="003A1787" w:rsidRPr="00CF0D81">
        <w:t xml:space="preserve"> unmittelbaren Einfluss darauf, wie Sexualität i</w:t>
      </w:r>
      <w:r w:rsidR="00391835">
        <w:t>m</w:t>
      </w:r>
      <w:r w:rsidR="003A1787" w:rsidRPr="00CF0D81">
        <w:t xml:space="preserve"> Betreuungsrahmen ausgelebt werden kann. Entscheidend </w:t>
      </w:r>
      <w:r w:rsidR="00A95CD1">
        <w:t>sind</w:t>
      </w:r>
      <w:r w:rsidR="00A95CD1" w:rsidRPr="00CF0D81">
        <w:t xml:space="preserve"> </w:t>
      </w:r>
      <w:r w:rsidR="003A1787" w:rsidRPr="00CF0D81">
        <w:t>daher Frage</w:t>
      </w:r>
      <w:r w:rsidR="00A95CD1">
        <w:t>n wie folgende:</w:t>
      </w:r>
      <w:r w:rsidR="003A1787" w:rsidRPr="00CF0D81">
        <w:t xml:space="preserve"> </w:t>
      </w:r>
      <w:r w:rsidR="00A95CD1">
        <w:t>W</w:t>
      </w:r>
      <w:r w:rsidR="003A1787" w:rsidRPr="00CF0D81">
        <w:t xml:space="preserve">ann </w:t>
      </w:r>
      <w:r w:rsidR="00A95CD1">
        <w:t xml:space="preserve">beginnt </w:t>
      </w:r>
      <w:r w:rsidR="003A1787" w:rsidRPr="00CF0D81">
        <w:t>Sexualität überhaupt für wen</w:t>
      </w:r>
      <w:r w:rsidR="002B0D4A">
        <w:t>?</w:t>
      </w:r>
      <w:r w:rsidR="003A1787" w:rsidRPr="00CF0D81">
        <w:t xml:space="preserve"> </w:t>
      </w:r>
      <w:r w:rsidR="002B0D4A">
        <w:t>W</w:t>
      </w:r>
      <w:r w:rsidR="003A1787" w:rsidRPr="00CF0D81">
        <w:t xml:space="preserve">ann </w:t>
      </w:r>
      <w:r w:rsidR="002B0D4A">
        <w:t xml:space="preserve">endet </w:t>
      </w:r>
      <w:r w:rsidR="003A1787" w:rsidRPr="00CF0D81">
        <w:t xml:space="preserve">sie und wie </w:t>
      </w:r>
      <w:r w:rsidR="002B0D4A">
        <w:t xml:space="preserve">wird </w:t>
      </w:r>
      <w:r w:rsidR="003A1787" w:rsidRPr="00CF0D81">
        <w:t>sie ausgelebt</w:t>
      </w:r>
      <w:r w:rsidR="002B0D4A">
        <w:t>?</w:t>
      </w:r>
      <w:r w:rsidR="003A1787" w:rsidRPr="00CF0D81">
        <w:t xml:space="preserve"> </w:t>
      </w:r>
      <w:r w:rsidR="002B0D4A">
        <w:t>W</w:t>
      </w:r>
      <w:r w:rsidR="003A1787" w:rsidRPr="00CF0D81">
        <w:t xml:space="preserve">er legt das mit welchem moralischen Recht </w:t>
      </w:r>
      <w:r w:rsidR="00416CBD" w:rsidRPr="00CF0D81">
        <w:t>fest</w:t>
      </w:r>
      <w:r w:rsidR="003A1787" w:rsidRPr="00CF0D81">
        <w:t xml:space="preserve">? Was verstehen die </w:t>
      </w:r>
      <w:r w:rsidR="00A1173C">
        <w:t>Betreuungspersonen</w:t>
      </w:r>
      <w:r w:rsidR="003A1787" w:rsidRPr="00CF0D81">
        <w:t xml:space="preserve"> unter Sexualität? Was versteht </w:t>
      </w:r>
      <w:r w:rsidR="004A6172">
        <w:t>der Mensch mit geistiger Behinderung</w:t>
      </w:r>
      <w:r w:rsidR="003A1787" w:rsidRPr="00CF0D81">
        <w:t xml:space="preserve"> unter Sexualität? Welches Wissen und welche Erfahrungen bringen </w:t>
      </w:r>
      <w:r w:rsidR="004A6172">
        <w:t xml:space="preserve">die </w:t>
      </w:r>
      <w:r w:rsidR="003A1787" w:rsidRPr="00CF0D81">
        <w:t xml:space="preserve">Menschen mit, die oft ihr Leben lang umfänglich betreut </w:t>
      </w:r>
      <w:r w:rsidR="003A1787" w:rsidRPr="00CF0D81">
        <w:lastRenderedPageBreak/>
        <w:t>wurden? Wie ist das Verhältnis von Sexualität und Liebe? Was wünscht sich die zu betreuende Person hier</w:t>
      </w:r>
      <w:r w:rsidR="00544E07">
        <w:t>?</w:t>
      </w:r>
      <w:r w:rsidR="003A1787" w:rsidRPr="00CF0D81">
        <w:t xml:space="preserve"> </w:t>
      </w:r>
      <w:r w:rsidR="00544E07">
        <w:t>W</w:t>
      </w:r>
      <w:r w:rsidR="003A1787" w:rsidRPr="00CF0D81">
        <w:t>ünscht sie sich b</w:t>
      </w:r>
      <w:r w:rsidR="00E92485">
        <w:t xml:space="preserve">eispielsweise </w:t>
      </w:r>
      <w:r w:rsidR="003A1787" w:rsidRPr="00CF0D81">
        <w:t xml:space="preserve">Liebe statt rein </w:t>
      </w:r>
      <w:r w:rsidR="00416CBD" w:rsidRPr="00CF0D81">
        <w:t>körperliche</w:t>
      </w:r>
      <w:r w:rsidR="00B634A2">
        <w:t>r</w:t>
      </w:r>
      <w:r w:rsidR="00416CBD" w:rsidRPr="00CF0D81">
        <w:t xml:space="preserve"> Sexualität und wie ist dies</w:t>
      </w:r>
      <w:r w:rsidR="003A1787" w:rsidRPr="00CF0D81">
        <w:t xml:space="preserve"> dauerhaft herzustellen b</w:t>
      </w:r>
      <w:r w:rsidR="00544E07">
        <w:t>eziehungsweise</w:t>
      </w:r>
      <w:r w:rsidR="003A1787" w:rsidRPr="00CF0D81">
        <w:t xml:space="preserve"> zu organisieren? Wie ist mit Wünschen der zu betreuenden Person nach eigener Familiengründung umzugehen? Wie kann die Person dahingehend beraten und unterstützt werden? Und wie wird mit ungewöhnlichen, nicht alltäglichen, individuellen Wünschen umgegangen?</w:t>
      </w:r>
      <w:r w:rsidR="004F1AE1">
        <w:t xml:space="preserve"> G</w:t>
      </w:r>
      <w:r w:rsidR="003A1787" w:rsidRPr="00CF0D81">
        <w:t xml:space="preserve">ibt es Hilfsmittel und/oder Aufklärungsmaterialien? Nehmen </w:t>
      </w:r>
      <w:r w:rsidR="00A1173C">
        <w:t>Betreuungspersonen</w:t>
      </w:r>
      <w:r w:rsidR="003A1787" w:rsidRPr="00CF0D81">
        <w:t xml:space="preserve"> an Fort- und Weiterbildungen über das Thema teil? Und wenn ja, werden auch die </w:t>
      </w:r>
      <w:r w:rsidR="004F1AE1">
        <w:t>Menschen mit geistiger Beeinträchtigung</w:t>
      </w:r>
      <w:r w:rsidR="003A1787" w:rsidRPr="00CF0D81">
        <w:t xml:space="preserve"> d</w:t>
      </w:r>
      <w:r w:rsidR="00544E07">
        <w:t>abei</w:t>
      </w:r>
      <w:r w:rsidR="003A1787" w:rsidRPr="00CF0D81">
        <w:t xml:space="preserve"> eingebunden oder die Ergebnisse </w:t>
      </w:r>
      <w:r w:rsidR="0016468E">
        <w:t xml:space="preserve">in irgendeiner Form mit ihnen zusammen besprochen oder </w:t>
      </w:r>
      <w:r w:rsidR="003C7602">
        <w:t>Ä</w:t>
      </w:r>
      <w:r w:rsidR="0016468E">
        <w:t>hnliches</w:t>
      </w:r>
      <w:r w:rsidR="003A1787" w:rsidRPr="00CF0D81">
        <w:t xml:space="preserve">? </w:t>
      </w:r>
    </w:p>
    <w:p w14:paraId="58F2723E" w14:textId="3C3B503B" w:rsidR="003A1787" w:rsidRPr="00CF0D81" w:rsidRDefault="003A1787" w:rsidP="00AB6120">
      <w:pPr>
        <w:pStyle w:val="berschrift2"/>
      </w:pPr>
      <w:r w:rsidRPr="00CF0D81">
        <w:t xml:space="preserve">Welche Rolle spielt </w:t>
      </w:r>
      <w:r w:rsidRPr="00AB6120">
        <w:t>Selbstbestimmung</w:t>
      </w:r>
      <w:r w:rsidRPr="00CF0D81">
        <w:t xml:space="preserve"> und wie kann diese gefördert werden? </w:t>
      </w:r>
    </w:p>
    <w:p w14:paraId="20537CD1" w14:textId="17625D70" w:rsidR="003A1787" w:rsidRPr="00CF0D81" w:rsidRDefault="008400CF" w:rsidP="00B32DD9">
      <w:pPr>
        <w:pStyle w:val="Textkrper"/>
        <w:ind w:firstLine="0"/>
      </w:pPr>
      <w:r w:rsidRPr="008400CF">
        <w:rPr>
          <w:noProof/>
          <w:lang w:val="de-DE" w:eastAsia="de-DE"/>
        </w:rPr>
        <mc:AlternateContent>
          <mc:Choice Requires="wps">
            <w:drawing>
              <wp:anchor distT="45720" distB="45720" distL="46990" distR="46990" simplePos="0" relativeHeight="251658241" behindDoc="0" locked="0" layoutInCell="1" allowOverlap="0" wp14:anchorId="2029E3C9" wp14:editId="4D3969F1">
                <wp:simplePos x="0" y="0"/>
                <wp:positionH relativeFrom="page">
                  <wp:align>left</wp:align>
                </wp:positionH>
                <wp:positionV relativeFrom="paragraph">
                  <wp:posOffset>3862705</wp:posOffset>
                </wp:positionV>
                <wp:extent cx="5175250" cy="495300"/>
                <wp:effectExtent l="0" t="0" r="0" b="0"/>
                <wp:wrapTopAndBottom/>
                <wp:docPr id="1240862120" name="Textfeld 1240862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495300"/>
                        </a:xfrm>
                        <a:prstGeom prst="rect">
                          <a:avLst/>
                        </a:prstGeom>
                        <a:noFill/>
                        <a:ln w="9525">
                          <a:noFill/>
                          <a:miter lim="800000"/>
                          <a:headEnd/>
                          <a:tailEnd/>
                        </a:ln>
                      </wps:spPr>
                      <wps:txbx>
                        <w:txbxContent>
                          <w:p w14:paraId="4008254D" w14:textId="77777777" w:rsidR="0047409E" w:rsidRDefault="00E32984" w:rsidP="008400CF">
                            <w:pPr>
                              <w:pStyle w:val="Hervorhebung1"/>
                            </w:pPr>
                            <w:r w:rsidRPr="00CF0D81">
                              <w:t xml:space="preserve">Selbstbestimmung </w:t>
                            </w:r>
                            <w:r>
                              <w:t xml:space="preserve">ist </w:t>
                            </w:r>
                            <w:r w:rsidRPr="00CF0D81">
                              <w:t xml:space="preserve">vor allem eine Kompetenz, die durch </w:t>
                            </w:r>
                            <w:r w:rsidRPr="00CF0D81">
                              <w:rPr>
                                <w:noProof/>
                              </w:rPr>
                              <w:t>ständiges</w:t>
                            </w:r>
                            <w:r w:rsidRPr="00CF0D81">
                              <w:t xml:space="preserve"> </w:t>
                            </w:r>
                          </w:p>
                          <w:p w14:paraId="6553E66C" w14:textId="3C6D1695" w:rsidR="008400CF" w:rsidRPr="005A68B5" w:rsidRDefault="00E32984" w:rsidP="008400CF">
                            <w:pPr>
                              <w:pStyle w:val="Hervorhebung1"/>
                            </w:pPr>
                            <w:r w:rsidRPr="00CF0D81">
                              <w:t>Praktizi</w:t>
                            </w:r>
                            <w:r w:rsidR="0002024A">
                              <w:t>eren und Erproben erlernt wird.</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9E3C9" id="Textfeld 1240862120" o:spid="_x0000_s1028" type="#_x0000_t202" alt="&quot;&quot;" style="position:absolute;left:0;text-align:left;margin-left:0;margin-top:304.15pt;width:407.5pt;height:39pt;z-index:251658241;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" o:allowoverlap="f" filled="f" stroked="f">
                <v:textbox inset="29mm,,2.5mm">
                  <w:txbxContent>
                    <w:p w14:paraId="4008254D" w14:textId="77777777" w:rsidR="0047409E" w:rsidRDefault="00E32984" w:rsidP="008400CF">
                      <w:pPr>
                        <w:pStyle w:val="Hervorhebung1"/>
                      </w:pPr>
                      <w:r w:rsidRPr="00CF0D81">
                        <w:t xml:space="preserve">Selbstbestimmung </w:t>
                      </w:r>
                      <w:r>
                        <w:t xml:space="preserve">ist </w:t>
                      </w:r>
                      <w:r w:rsidRPr="00CF0D81">
                        <w:t xml:space="preserve">vor allem eine Kompetenz, die durch </w:t>
                      </w:r>
                      <w:r w:rsidRPr="00CF0D81">
                        <w:rPr>
                          <w:noProof/>
                        </w:rPr>
                        <w:t>ständiges</w:t>
                      </w:r>
                      <w:r w:rsidRPr="00CF0D81">
                        <w:t xml:space="preserve"> </w:t>
                      </w:r>
                    </w:p>
                    <w:p w14:paraId="6553E66C" w14:textId="3C6D1695" w:rsidR="008400CF" w:rsidRPr="005A68B5" w:rsidRDefault="00E32984" w:rsidP="008400CF">
                      <w:pPr>
                        <w:pStyle w:val="Hervorhebung1"/>
                      </w:pPr>
                      <w:r w:rsidRPr="00CF0D81">
                        <w:t>Praktizi</w:t>
                      </w:r>
                      <w:r w:rsidR="0002024A">
                        <w:t>eren und Erproben erlernt wird.</w:t>
                      </w:r>
                    </w:p>
                  </w:txbxContent>
                </v:textbox>
                <w10:wrap type="topAndBottom" anchorx="page"/>
              </v:shape>
            </w:pict>
          </mc:Fallback>
        </mc:AlternateContent>
      </w:r>
      <w:r w:rsidR="003A1787" w:rsidRPr="00CF0D81">
        <w:t xml:space="preserve">Selbstbestimmung </w:t>
      </w:r>
      <w:r w:rsidR="002D65F1">
        <w:t xml:space="preserve">ist </w:t>
      </w:r>
      <w:r w:rsidR="003A1787" w:rsidRPr="00CF0D81">
        <w:t>vor allem eine Kompetenz, die durch äu</w:t>
      </w:r>
      <w:r w:rsidR="0094493A">
        <w:t>ss</w:t>
      </w:r>
      <w:r w:rsidR="003A1787" w:rsidRPr="00CF0D81">
        <w:t xml:space="preserve">ere Lebensumstände ermöglicht und durch ständiges Praktizieren und Erproben erlernt wird. </w:t>
      </w:r>
      <w:r w:rsidR="00D6752A">
        <w:t xml:space="preserve">Im Alltag </w:t>
      </w:r>
      <w:r w:rsidR="003A1787" w:rsidRPr="00CF0D81">
        <w:t xml:space="preserve">wird dem Individuum dafür meist erst dann </w:t>
      </w:r>
      <w:r w:rsidR="00D6752A" w:rsidRPr="00CF0D81">
        <w:t xml:space="preserve">Raum </w:t>
      </w:r>
      <w:r w:rsidR="00D6752A">
        <w:t xml:space="preserve">dafür </w:t>
      </w:r>
      <w:r w:rsidR="003A1787" w:rsidRPr="00CF0D81">
        <w:t xml:space="preserve">eröffnet, wenn ihm </w:t>
      </w:r>
      <w:r w:rsidR="00EA5813">
        <w:t xml:space="preserve">die </w:t>
      </w:r>
      <w:r w:rsidR="003A1787" w:rsidRPr="00CF0D81">
        <w:t>Kompetenz</w:t>
      </w:r>
      <w:r w:rsidR="00EA5813" w:rsidRPr="00EA5813">
        <w:t xml:space="preserve"> </w:t>
      </w:r>
      <w:r w:rsidR="00EA5813" w:rsidRPr="00CF0D81">
        <w:t>attestiert wird</w:t>
      </w:r>
      <w:r w:rsidR="003A1787" w:rsidRPr="00CF0D81">
        <w:t>, das eigene Handeln selbstständig innerhalb gewisser Grenzen gestalten zu können. Gleichsam wird der Zugang d</w:t>
      </w:r>
      <w:r w:rsidR="003B4CFD">
        <w:t>ann</w:t>
      </w:r>
      <w:r w:rsidR="003A1787" w:rsidRPr="00CF0D81">
        <w:t xml:space="preserve"> beschränkt, w</w:t>
      </w:r>
      <w:r w:rsidR="003B4CFD">
        <w:t>enn</w:t>
      </w:r>
      <w:r w:rsidR="003A1787" w:rsidRPr="00CF0D81">
        <w:t xml:space="preserve"> die Kompetenz (noch) nicht gegeben ist. Das erö</w:t>
      </w:r>
      <w:r w:rsidR="00006FC6" w:rsidRPr="00CF0D81">
        <w:t>ffnet</w:t>
      </w:r>
      <w:r w:rsidR="00662DF8">
        <w:t xml:space="preserve"> </w:t>
      </w:r>
      <w:r w:rsidR="00006FC6" w:rsidRPr="00CF0D81">
        <w:t xml:space="preserve">ein </w:t>
      </w:r>
      <w:r w:rsidR="003A1787" w:rsidRPr="00CF0D81">
        <w:t>Spannungsverhältnis zwischen dem Anspruch auf Selbstbestimmung und der Notwendigkeit zur Fürsorge, diese auszubilden. Daran anschlie</w:t>
      </w:r>
      <w:r w:rsidR="00D61F29">
        <w:t>ss</w:t>
      </w:r>
      <w:r w:rsidR="003A1787" w:rsidRPr="00CF0D81">
        <w:t>end stellt sich die Frage, wie Selbstbestimmung für Menschen mit geistiger Behinderung zu fördern ist</w:t>
      </w:r>
      <w:r w:rsidR="00006FC6" w:rsidRPr="00CF0D81">
        <w:t xml:space="preserve">, </w:t>
      </w:r>
      <w:r w:rsidR="00891368">
        <w:t xml:space="preserve">ohne dass sich </w:t>
      </w:r>
      <w:r w:rsidR="00006FC6" w:rsidRPr="00CF0D81">
        <w:t>gleichzeitig aber Fürsorgepraxen</w:t>
      </w:r>
      <w:r w:rsidR="00AF1075">
        <w:t xml:space="preserve"> (wie </w:t>
      </w:r>
      <w:r w:rsidR="000F636C">
        <w:t xml:space="preserve">Unterstützung beim </w:t>
      </w:r>
      <w:r w:rsidR="00AF1075">
        <w:t>z.</w:t>
      </w:r>
      <w:r w:rsidR="00AF1075">
        <w:rPr>
          <w:rFonts w:hint="cs"/>
        </w:rPr>
        <w:t> </w:t>
      </w:r>
      <w:r w:rsidR="00AF1075">
        <w:t>B. Zähneputzen, Rasieren, Duschen)</w:t>
      </w:r>
      <w:r w:rsidR="00006FC6" w:rsidRPr="00CF0D81">
        <w:t xml:space="preserve"> verselb</w:t>
      </w:r>
      <w:r w:rsidR="000B0910">
        <w:t>st</w:t>
      </w:r>
      <w:r w:rsidR="00006FC6" w:rsidRPr="00CF0D81">
        <w:t>ständigen und (zu) lange fortbestehen</w:t>
      </w:r>
      <w:r w:rsidR="003A1787" w:rsidRPr="00CF0D81">
        <w:t xml:space="preserve">. Es scheint zu kurz gedacht, wenn von ihnen einfach nur erwartet wird, dass sie in einzelnen Lebensbereichen (wie dem der Sexualität) von nun an selbstbestimmt(er) sind, </w:t>
      </w:r>
      <w:r w:rsidR="00EE6323">
        <w:t xml:space="preserve">während </w:t>
      </w:r>
      <w:r w:rsidR="003A1787" w:rsidRPr="00CF0D81">
        <w:t xml:space="preserve">sich andere Lebensbereiche aber kaum verändern und die betroffenen Personen in einer sonst eher fremdbestimmten Umgebung verweilen. Sie sind aber nicht rundum </w:t>
      </w:r>
      <w:r w:rsidR="005D28A3">
        <w:t>«</w:t>
      </w:r>
      <w:r w:rsidR="003A1787" w:rsidRPr="00CF0D81">
        <w:t>fremdbestimmt</w:t>
      </w:r>
      <w:r w:rsidR="005D28A3">
        <w:t>»</w:t>
      </w:r>
      <w:r w:rsidR="003B5624">
        <w:t>. D</w:t>
      </w:r>
      <w:r w:rsidR="003A1787" w:rsidRPr="00CF0D81">
        <w:t>aher sollten die persönlichen Wünsche und Forderungen</w:t>
      </w:r>
      <w:r w:rsidR="00A3629E">
        <w:t xml:space="preserve"> berücksichtig</w:t>
      </w:r>
      <w:r w:rsidR="00507AF6">
        <w:t>t</w:t>
      </w:r>
      <w:r w:rsidR="00A3629E">
        <w:t xml:space="preserve"> werden</w:t>
      </w:r>
      <w:r w:rsidR="003A1787" w:rsidRPr="00CF0D81">
        <w:t>, die die betroffenen Personen äu</w:t>
      </w:r>
      <w:r w:rsidR="00AF3B9D">
        <w:t>ss</w:t>
      </w:r>
      <w:r w:rsidR="003A1787" w:rsidRPr="00CF0D81">
        <w:t xml:space="preserve">ern. Was wünschen sie sich bezogen auf ihre Sexualität? Wie unterstützt man die </w:t>
      </w:r>
      <w:proofErr w:type="spellStart"/>
      <w:r w:rsidR="003C0584">
        <w:t>Bewohner:innen</w:t>
      </w:r>
      <w:proofErr w:type="spellEnd"/>
      <w:r w:rsidR="003A1787" w:rsidRPr="00CF0D81">
        <w:t xml:space="preserve"> darin, selb</w:t>
      </w:r>
      <w:r w:rsidR="00AF3B9D">
        <w:t>st</w:t>
      </w:r>
      <w:r w:rsidR="003A1787" w:rsidRPr="00CF0D81">
        <w:t xml:space="preserve"> herauszufinden, was sie wollen? Wie werden ihre Wünsche, </w:t>
      </w:r>
      <w:r w:rsidR="00794DF8">
        <w:t>wenn sie sich beispielsweise</w:t>
      </w:r>
      <w:r w:rsidR="003A1787" w:rsidRPr="00CF0D81">
        <w:t xml:space="preserve"> nicht verbalsprachlich äu</w:t>
      </w:r>
      <w:r w:rsidR="00DF06F0">
        <w:t>ss</w:t>
      </w:r>
      <w:r w:rsidR="003A1787" w:rsidRPr="00CF0D81">
        <w:t>ern</w:t>
      </w:r>
      <w:r w:rsidR="00794DF8">
        <w:t xml:space="preserve"> können</w:t>
      </w:r>
      <w:r w:rsidR="003A1787" w:rsidRPr="00CF0D81">
        <w:t>, (fremd</w:t>
      </w:r>
      <w:r w:rsidR="00794DF8">
        <w:t>-</w:t>
      </w:r>
      <w:r w:rsidR="003A1787" w:rsidRPr="00CF0D81">
        <w:t xml:space="preserve">)interpretiert? Laufen die Wünsche einem </w:t>
      </w:r>
      <w:proofErr w:type="spellStart"/>
      <w:r w:rsidR="003A1787" w:rsidRPr="00CF0D81">
        <w:t>Obhuts</w:t>
      </w:r>
      <w:proofErr w:type="spellEnd"/>
      <w:r w:rsidR="003A1787" w:rsidRPr="00CF0D81">
        <w:t xml:space="preserve">-, Fürsorge- und Versorgungsgedanken </w:t>
      </w:r>
      <w:r w:rsidR="00416CBD" w:rsidRPr="00CF0D81">
        <w:t xml:space="preserve">zuwider </w:t>
      </w:r>
      <w:r w:rsidR="003A1787" w:rsidRPr="00CF0D81">
        <w:t xml:space="preserve">und wenn ja, wie lassen sich die beiden bestmöglich vereinen? Selbstbestimmung bedeutet letztlich auch, danach zu fragen, wie die allgemeinen Lebensumstände von Menschen mit geistiger Behinderung </w:t>
      </w:r>
      <w:r w:rsidR="006268FC">
        <w:t>berücksichtigt</w:t>
      </w:r>
      <w:r w:rsidR="003A1787" w:rsidRPr="00CF0D81">
        <w:t xml:space="preserve"> </w:t>
      </w:r>
      <w:r w:rsidR="007537D5">
        <w:t xml:space="preserve">werden können </w:t>
      </w:r>
      <w:r w:rsidR="003A1787" w:rsidRPr="00CF0D81">
        <w:t xml:space="preserve">und Abhängigkeitsverhältnisse </w:t>
      </w:r>
      <w:r w:rsidR="00AA7C58">
        <w:t>sowie</w:t>
      </w:r>
      <w:r w:rsidR="00AA7C58" w:rsidRPr="00CF0D81">
        <w:t xml:space="preserve"> </w:t>
      </w:r>
      <w:r w:rsidR="003A1787" w:rsidRPr="00CF0D81">
        <w:t>Verletzungen der Privatsphäre abgebaut werden können</w:t>
      </w:r>
      <w:r w:rsidR="00AA7C58">
        <w:t>. Somit kann</w:t>
      </w:r>
      <w:r w:rsidR="003A1787" w:rsidRPr="00CF0D81">
        <w:t xml:space="preserve"> </w:t>
      </w:r>
      <w:r w:rsidR="006268FC">
        <w:t>«</w:t>
      </w:r>
      <w:r w:rsidR="003A1787" w:rsidRPr="00CF0D81">
        <w:t>Selbstbestimmung</w:t>
      </w:r>
      <w:r w:rsidR="006268FC">
        <w:t>»</w:t>
      </w:r>
      <w:r w:rsidR="003A1787" w:rsidRPr="00CF0D81">
        <w:t xml:space="preserve"> </w:t>
      </w:r>
      <w:r w:rsidR="00006FC6" w:rsidRPr="00CF0D81">
        <w:t xml:space="preserve">nachhaltig </w:t>
      </w:r>
      <w:r w:rsidR="003A1787" w:rsidRPr="00CF0D81">
        <w:t xml:space="preserve">als Kompetenz praktiziert werden. </w:t>
      </w:r>
    </w:p>
    <w:p w14:paraId="4DC241A3" w14:textId="14E4184F" w:rsidR="003A1787" w:rsidRPr="00CF0D81" w:rsidRDefault="003A1787" w:rsidP="005A68B5">
      <w:pPr>
        <w:pStyle w:val="berschrift2"/>
      </w:pPr>
      <w:r w:rsidRPr="00CF0D81">
        <w:t>Wie ist die Betreuung der Person mit geistiger Behinderung organ</w:t>
      </w:r>
      <w:r w:rsidR="00B07FBD">
        <w:t>i</w:t>
      </w:r>
      <w:r w:rsidRPr="00CF0D81">
        <w:t>siert und was bedeutet das für die selbstbestimmte Auslebung der Sexualität dieser?</w:t>
      </w:r>
    </w:p>
    <w:p w14:paraId="4AD6567D" w14:textId="19F92566" w:rsidR="003A1787" w:rsidRPr="00CF0D81" w:rsidRDefault="009F0463" w:rsidP="003A1787">
      <w:pPr>
        <w:pStyle w:val="Textkrper"/>
        <w:ind w:firstLine="0"/>
      </w:pPr>
      <w:r>
        <w:t>Die Möglichkeiten</w:t>
      </w:r>
      <w:r w:rsidR="00416CBD" w:rsidRPr="00CF0D81">
        <w:t>, selbstbestimmt zu l</w:t>
      </w:r>
      <w:r w:rsidR="003A1787" w:rsidRPr="00CF0D81">
        <w:t xml:space="preserve">eben und </w:t>
      </w:r>
      <w:r w:rsidR="00416CBD" w:rsidRPr="00CF0D81">
        <w:t>die eigene</w:t>
      </w:r>
      <w:r w:rsidR="003A1787" w:rsidRPr="00CF0D81">
        <w:t xml:space="preserve"> Sexualität auszuleben, </w:t>
      </w:r>
      <w:r>
        <w:t xml:space="preserve">hängen </w:t>
      </w:r>
      <w:r w:rsidR="003A1787" w:rsidRPr="00CF0D81">
        <w:t>ma</w:t>
      </w:r>
      <w:r w:rsidR="00AE3E98">
        <w:t>ss</w:t>
      </w:r>
      <w:r w:rsidR="003A1787" w:rsidRPr="00CF0D81">
        <w:t xml:space="preserve">geblich mit der Lebenssituation des betroffenen Individuums zusammen. Hier </w:t>
      </w:r>
      <w:r w:rsidR="00B86B06">
        <w:t>können</w:t>
      </w:r>
      <w:r w:rsidR="003A1787" w:rsidRPr="00CF0D81">
        <w:t xml:space="preserve"> im Kontext </w:t>
      </w:r>
      <w:r>
        <w:t xml:space="preserve">der </w:t>
      </w:r>
      <w:r w:rsidR="003A1787" w:rsidRPr="00CF0D81">
        <w:t xml:space="preserve">Sexualität </w:t>
      </w:r>
      <w:r w:rsidR="003A19E8">
        <w:t xml:space="preserve">folgende </w:t>
      </w:r>
      <w:r w:rsidR="003A1787" w:rsidRPr="00CF0D81">
        <w:t xml:space="preserve">Fragen </w:t>
      </w:r>
      <w:r w:rsidR="003A19E8">
        <w:t>auf</w:t>
      </w:r>
      <w:r w:rsidR="00B86B06">
        <w:t>tauchen</w:t>
      </w:r>
      <w:r w:rsidR="003A1787" w:rsidRPr="00CF0D81">
        <w:t xml:space="preserve">: Wo </w:t>
      </w:r>
      <w:r w:rsidR="000F44B1">
        <w:t>können Menschen mit geistiger Behinderung</w:t>
      </w:r>
      <w:r w:rsidR="003A1787" w:rsidRPr="00CF0D81">
        <w:t xml:space="preserve"> Kontakte knüpfen? Wie sind diese </w:t>
      </w:r>
      <w:r w:rsidR="000F44B1">
        <w:t>Kontaktr</w:t>
      </w:r>
      <w:r w:rsidR="003A1787" w:rsidRPr="00CF0D81">
        <w:t xml:space="preserve">äume ausgestaltet und inwiefern sind diese reguliert und überwacht (bspw. der Arbeitsplatz)? Oder müssen/sollen </w:t>
      </w:r>
      <w:r w:rsidR="00B86B06">
        <w:t xml:space="preserve">solche </w:t>
      </w:r>
      <w:r w:rsidR="00E25DD4">
        <w:t>Kontakte</w:t>
      </w:r>
      <w:r w:rsidR="003A1787" w:rsidRPr="00CF0D81">
        <w:t xml:space="preserve"> pädagogisch hergestellt werden? Kann die Person diese Kontakte selb</w:t>
      </w:r>
      <w:r w:rsidR="00B86B06">
        <w:t>st</w:t>
      </w:r>
      <w:r w:rsidR="003A1787" w:rsidRPr="00CF0D81">
        <w:t xml:space="preserve"> bestimmen? Kann sie sich b</w:t>
      </w:r>
      <w:r w:rsidR="00E25DD4">
        <w:t>eispielsweise</w:t>
      </w:r>
      <w:r w:rsidR="003A1787" w:rsidRPr="00CF0D81">
        <w:t xml:space="preserve"> aussuchen, mit wem sie zusammenlebt, welche Freizeitaktivitäten sie besucht oder wie sie sich die </w:t>
      </w:r>
      <w:r w:rsidR="00416CBD" w:rsidRPr="00CF0D81">
        <w:t xml:space="preserve">Zeit mit (potenziellen) </w:t>
      </w:r>
      <w:proofErr w:type="spellStart"/>
      <w:r w:rsidR="00416CBD" w:rsidRPr="00CF0D81">
        <w:t>Partner:</w:t>
      </w:r>
      <w:r w:rsidR="003A1787" w:rsidRPr="00CF0D81">
        <w:t>innen</w:t>
      </w:r>
      <w:proofErr w:type="spellEnd"/>
      <w:r w:rsidR="003A1787" w:rsidRPr="00CF0D81">
        <w:t xml:space="preserve"> einteilt? Gibt es selbst</w:t>
      </w:r>
      <w:r w:rsidR="009535A0">
        <w:t>st</w:t>
      </w:r>
      <w:r w:rsidR="003A1787" w:rsidRPr="00CF0D81">
        <w:t xml:space="preserve">ändig zu bestimmende, auch spontane Übernachtungsmöglichkeiten? </w:t>
      </w:r>
      <w:r w:rsidR="00724CD0">
        <w:t>V</w:t>
      </w:r>
      <w:r w:rsidR="003A1787" w:rsidRPr="00CF0D81">
        <w:t xml:space="preserve">erfügt die zu betreuende Person an ihrem Wohnort über genug Privat- und Intimsphäre, um </w:t>
      </w:r>
      <w:r w:rsidR="00416CBD" w:rsidRPr="00CF0D81">
        <w:t xml:space="preserve">Sexualität und </w:t>
      </w:r>
      <w:r w:rsidR="003A1787" w:rsidRPr="00CF0D81">
        <w:t>sexuelle Kontakte auszuleben</w:t>
      </w:r>
      <w:r w:rsidR="00BD4253">
        <w:t>;</w:t>
      </w:r>
      <w:r w:rsidR="003A1787" w:rsidRPr="00CF0D81">
        <w:t xml:space="preserve"> insbesondere dann, wenn sie einen hohen Unterstützungsbedarf hat? </w:t>
      </w:r>
      <w:r w:rsidR="00724CD0">
        <w:t>W</w:t>
      </w:r>
      <w:r w:rsidR="003A1787" w:rsidRPr="00CF0D81">
        <w:t xml:space="preserve">er ist für das Thema </w:t>
      </w:r>
      <w:r w:rsidR="00697EC8">
        <w:t>«</w:t>
      </w:r>
      <w:r w:rsidR="003A1787" w:rsidRPr="00CF0D81">
        <w:t>Sexualität</w:t>
      </w:r>
      <w:r w:rsidR="00697EC8">
        <w:t>»</w:t>
      </w:r>
      <w:r w:rsidR="003A1787" w:rsidRPr="00CF0D81">
        <w:t xml:space="preserve"> an</w:t>
      </w:r>
      <w:r w:rsidR="003A1787" w:rsidRPr="00CF0D81">
        <w:lastRenderedPageBreak/>
        <w:t>sprechbar? Sind es die Eltern b</w:t>
      </w:r>
      <w:r w:rsidR="00697EC8">
        <w:t>eziehungsweise</w:t>
      </w:r>
      <w:r w:rsidR="003A1787" w:rsidRPr="00CF0D81">
        <w:t xml:space="preserve"> Mitglieder der Herkunftsfamilie</w:t>
      </w:r>
      <w:r w:rsidR="00FD0CFC">
        <w:t>,</w:t>
      </w:r>
      <w:r w:rsidR="003A1787" w:rsidRPr="00CF0D81">
        <w:t xml:space="preserve"> </w:t>
      </w:r>
      <w:r w:rsidR="00FD0CFC">
        <w:t>e</w:t>
      </w:r>
      <w:r w:rsidR="003A1787" w:rsidRPr="00CF0D81">
        <w:t xml:space="preserve">xterne </w:t>
      </w:r>
      <w:proofErr w:type="spellStart"/>
      <w:r w:rsidR="003A1787" w:rsidRPr="00CF0D81">
        <w:t>Dienstleister:</w:t>
      </w:r>
      <w:r w:rsidR="00416CBD" w:rsidRPr="00CF0D81">
        <w:t>innen</w:t>
      </w:r>
      <w:proofErr w:type="spellEnd"/>
      <w:r w:rsidR="00416CBD" w:rsidRPr="00CF0D81">
        <w:t xml:space="preserve"> wie </w:t>
      </w:r>
      <w:proofErr w:type="spellStart"/>
      <w:r w:rsidR="00416CBD" w:rsidRPr="00CF0D81">
        <w:t>Sexualbegleiter:</w:t>
      </w:r>
      <w:r w:rsidR="003A1787" w:rsidRPr="00CF0D81">
        <w:t>innen</w:t>
      </w:r>
      <w:proofErr w:type="spellEnd"/>
      <w:r w:rsidR="003A1787" w:rsidRPr="00CF0D81">
        <w:t xml:space="preserve"> oder die </w:t>
      </w:r>
      <w:r w:rsidR="00FF021C">
        <w:t>Betreuungspersonen</w:t>
      </w:r>
      <w:r w:rsidR="003A1787" w:rsidRPr="00CF0D81">
        <w:t xml:space="preserve"> in der Einrichtung? Und wen wünscht sich die zu betreuende Person überhaupt als zuständig für das Thema? Wie kann die Person, die als dafür zuständig aufgefasst </w:t>
      </w:r>
      <w:r w:rsidR="00FD0CFC">
        <w:t>beziehungsweise</w:t>
      </w:r>
      <w:r w:rsidR="003A1787" w:rsidRPr="00CF0D81">
        <w:t xml:space="preserve"> bestimmt wird, ein Vertrauensverhältnis zur Person aufbauen, das </w:t>
      </w:r>
      <w:r w:rsidR="008D69FB">
        <w:t>gewährleistet</w:t>
      </w:r>
      <w:r w:rsidR="003A1787" w:rsidRPr="00CF0D81">
        <w:t>, da</w:t>
      </w:r>
      <w:r w:rsidR="00440E28">
        <w:t>s</w:t>
      </w:r>
      <w:r w:rsidR="003A1787" w:rsidRPr="00CF0D81">
        <w:t xml:space="preserve">s solch ein privates wie schambesetztes Thema verhandelt werden kann? Und wie </w:t>
      </w:r>
      <w:r w:rsidR="002C5855">
        <w:t xml:space="preserve">gelingt der Spagat zwischen </w:t>
      </w:r>
      <w:r w:rsidR="00AD182F">
        <w:t>dem Aufrechterhalten eines</w:t>
      </w:r>
      <w:r w:rsidR="003A1787" w:rsidRPr="00CF0D81">
        <w:t xml:space="preserve"> professionelle</w:t>
      </w:r>
      <w:r w:rsidR="00AD182F">
        <w:t>n</w:t>
      </w:r>
      <w:r w:rsidR="003A1787" w:rsidRPr="00CF0D81">
        <w:t xml:space="preserve"> Nähe-Distanz-Verhältnis</w:t>
      </w:r>
      <w:r w:rsidR="00AD182F">
        <w:t>ses</w:t>
      </w:r>
      <w:r w:rsidR="003A1787" w:rsidRPr="00CF0D81">
        <w:t xml:space="preserve"> und </w:t>
      </w:r>
      <w:r w:rsidR="00AD182F">
        <w:t>de</w:t>
      </w:r>
      <w:r w:rsidR="00997870">
        <w:t xml:space="preserve">m Vermeiden </w:t>
      </w:r>
      <w:r w:rsidR="003A1787" w:rsidRPr="00CF0D81">
        <w:t>zu gro</w:t>
      </w:r>
      <w:r w:rsidR="00997870">
        <w:t>ss</w:t>
      </w:r>
      <w:r w:rsidR="003A1787" w:rsidRPr="00CF0D81">
        <w:t>e</w:t>
      </w:r>
      <w:r w:rsidR="00997870">
        <w:t>r</w:t>
      </w:r>
      <w:r w:rsidR="003A1787" w:rsidRPr="00CF0D81">
        <w:t xml:space="preserve"> Abhängigkeitsverhältnisse? Auch Geschlechterverhältnisse gilt es berücksichtigen</w:t>
      </w:r>
      <w:r w:rsidR="00997870">
        <w:t>. G</w:t>
      </w:r>
      <w:r w:rsidR="003A1787" w:rsidRPr="00CF0D81">
        <w:t xml:space="preserve">erade bei Themen wie Sexualbegleitung ist auch das Verhältnis zur Prostitution zu klären und/oder wie </w:t>
      </w:r>
      <w:r w:rsidR="009E476D">
        <w:t>eine Inanspruchnahme</w:t>
      </w:r>
      <w:r w:rsidR="003A1787" w:rsidRPr="00CF0D81">
        <w:t xml:space="preserve"> überhaupt zu </w:t>
      </w:r>
      <w:r w:rsidR="00416CBD" w:rsidRPr="00CF0D81">
        <w:t>finanzieren wäre</w:t>
      </w:r>
      <w:r w:rsidR="003A1787" w:rsidRPr="00CF0D81">
        <w:t xml:space="preserve">. </w:t>
      </w:r>
      <w:r w:rsidR="00B4508B">
        <w:t>W</w:t>
      </w:r>
      <w:r w:rsidR="003A1787" w:rsidRPr="00CF0D81">
        <w:t xml:space="preserve">er </w:t>
      </w:r>
      <w:r w:rsidR="00B4508B" w:rsidRPr="00CF0D81">
        <w:t xml:space="preserve">regelt </w:t>
      </w:r>
      <w:r w:rsidR="003A1787" w:rsidRPr="00CF0D81">
        <w:t>dies wiederum auch bürokratisch-technisch, wenn es die Person selbst nicht kann</w:t>
      </w:r>
      <w:r w:rsidR="00B4508B">
        <w:t>?</w:t>
      </w:r>
    </w:p>
    <w:p w14:paraId="38B3D62B" w14:textId="728F7DB3" w:rsidR="000B39C9" w:rsidRPr="00CF0D81" w:rsidRDefault="000B39C9" w:rsidP="0057794E">
      <w:pPr>
        <w:pStyle w:val="berschrift1"/>
      </w:pPr>
      <w:r w:rsidRPr="00CF0D81">
        <w:t>Fazit</w:t>
      </w:r>
    </w:p>
    <w:p w14:paraId="5ABE29F3" w14:textId="53555704" w:rsidR="00CB3430" w:rsidRPr="00CF0D81" w:rsidRDefault="00CD26CB" w:rsidP="00791E84">
      <w:pPr>
        <w:pStyle w:val="Textkrper"/>
        <w:ind w:firstLine="0"/>
      </w:pPr>
      <w:r w:rsidRPr="00CF0D81">
        <w:t>Die</w:t>
      </w:r>
      <w:r w:rsidR="00546399" w:rsidRPr="00CF0D81">
        <w:t xml:space="preserve"> </w:t>
      </w:r>
      <w:r w:rsidRPr="00CF0D81">
        <w:t>aufgeworfen</w:t>
      </w:r>
      <w:r w:rsidR="000C6BBE" w:rsidRPr="00CF0D81">
        <w:t>en</w:t>
      </w:r>
      <w:r w:rsidR="00546399" w:rsidRPr="00CF0D81">
        <w:t xml:space="preserve"> Fragen, die </w:t>
      </w:r>
      <w:r w:rsidR="001A729B" w:rsidRPr="00CF0D81">
        <w:t>sicherlich noch</w:t>
      </w:r>
      <w:r w:rsidR="00546399" w:rsidRPr="00CF0D81">
        <w:t xml:space="preserve"> </w:t>
      </w:r>
      <w:r w:rsidR="001A729B" w:rsidRPr="00CF0D81">
        <w:t xml:space="preserve">um </w:t>
      </w:r>
      <w:r w:rsidR="00EF0A70">
        <w:t>V</w:t>
      </w:r>
      <w:r w:rsidR="001A729B" w:rsidRPr="00CF0D81">
        <w:t xml:space="preserve">ieles </w:t>
      </w:r>
      <w:r w:rsidR="00546399" w:rsidRPr="00CF0D81">
        <w:t>erweiter</w:t>
      </w:r>
      <w:r w:rsidR="001A729B" w:rsidRPr="00CF0D81">
        <w:t>bar</w:t>
      </w:r>
      <w:r w:rsidR="00546399" w:rsidRPr="00CF0D81">
        <w:t xml:space="preserve"> sind, zeigen, </w:t>
      </w:r>
      <w:r w:rsidR="001A729B" w:rsidRPr="00CF0D81">
        <w:t>dass</w:t>
      </w:r>
      <w:r w:rsidR="00546399" w:rsidRPr="00CF0D81">
        <w:t xml:space="preserve"> pädagogisches Handeln im Kontext </w:t>
      </w:r>
      <w:r w:rsidR="00EF0A70">
        <w:t>«</w:t>
      </w:r>
      <w:r w:rsidR="00546399" w:rsidRPr="00CF0D81">
        <w:t xml:space="preserve">Sexualität bei </w:t>
      </w:r>
      <w:r w:rsidR="00416CBD" w:rsidRPr="00CF0D81">
        <w:t>geistiger</w:t>
      </w:r>
      <w:r w:rsidR="00546399" w:rsidRPr="00CF0D81">
        <w:t xml:space="preserve"> Behinderung</w:t>
      </w:r>
      <w:r w:rsidR="00EF0A70">
        <w:t>»</w:t>
      </w:r>
      <w:r w:rsidR="00546399" w:rsidRPr="00CF0D81">
        <w:t xml:space="preserve"> </w:t>
      </w:r>
      <w:r w:rsidR="00BE3E0F">
        <w:t xml:space="preserve">herausfordernd </w:t>
      </w:r>
      <w:r w:rsidR="00D776B0">
        <w:t>ist</w:t>
      </w:r>
      <w:r w:rsidR="00EF0A70">
        <w:t>. D</w:t>
      </w:r>
      <w:r w:rsidR="00765BBA" w:rsidRPr="00CF0D81">
        <w:t>er Gegensta</w:t>
      </w:r>
      <w:r w:rsidR="008A4C6D" w:rsidRPr="00CF0D81">
        <w:t xml:space="preserve">nd </w:t>
      </w:r>
      <w:r w:rsidR="00EF0A70">
        <w:t xml:space="preserve">ist so </w:t>
      </w:r>
      <w:r w:rsidR="008A4C6D" w:rsidRPr="00CF0D81">
        <w:t>komplex</w:t>
      </w:r>
      <w:r w:rsidR="00765BBA" w:rsidRPr="00CF0D81">
        <w:t xml:space="preserve">, diffizil und schambesetzt, dass </w:t>
      </w:r>
      <w:r w:rsidR="000C6BBE" w:rsidRPr="00CF0D81">
        <w:t>reine Einzelma</w:t>
      </w:r>
      <w:r w:rsidR="000764FD">
        <w:t>ss</w:t>
      </w:r>
      <w:r w:rsidR="000C6BBE" w:rsidRPr="00CF0D81">
        <w:t xml:space="preserve">nahmen </w:t>
      </w:r>
      <w:r w:rsidR="00765BBA" w:rsidRPr="00CF0D81">
        <w:t xml:space="preserve">nicht greifen würden. </w:t>
      </w:r>
      <w:r w:rsidR="003278C2" w:rsidRPr="00CF0D81">
        <w:t xml:space="preserve">Wichtig ist </w:t>
      </w:r>
      <w:r w:rsidR="00765BBA" w:rsidRPr="00CF0D81">
        <w:t xml:space="preserve">daher </w:t>
      </w:r>
      <w:r w:rsidR="003278C2" w:rsidRPr="00CF0D81">
        <w:t>vor allem, dass sexuelle Selbstbestimmung nicht isoliert betrachtet wird, sondern Selbstbestimmung in einem globalen Kontext gedacht wird</w:t>
      </w:r>
      <w:r w:rsidR="00647AB0">
        <w:t>.</w:t>
      </w:r>
      <w:r w:rsidR="003278C2" w:rsidRPr="00CF0D81">
        <w:t xml:space="preserve"> Selbstbestimmung in einzelnen Bereichen ist nur schwer umsetzbar, wenn andere Bereiche fremdbestimmt bleiben</w:t>
      </w:r>
      <w:r w:rsidR="001A729B" w:rsidRPr="00CF0D81">
        <w:t>.</w:t>
      </w:r>
      <w:r w:rsidR="00765BBA" w:rsidRPr="00CF0D81">
        <w:t xml:space="preserve"> Dieser Herausforderung gilt es</w:t>
      </w:r>
      <w:r w:rsidR="000764FD">
        <w:t>,</w:t>
      </w:r>
      <w:r w:rsidR="00765BBA" w:rsidRPr="00CF0D81">
        <w:t xml:space="preserve"> sich pädagogisch zuzuwenden.</w:t>
      </w:r>
    </w:p>
    <w:tbl>
      <w:tblPr>
        <w:tblStyle w:val="Tabellenraster"/>
        <w:tblW w:w="54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403"/>
        <w:gridCol w:w="3020"/>
      </w:tblGrid>
      <w:tr w:rsidR="006B5540" w:rsidRPr="00CF0D81" w14:paraId="70A238C8" w14:textId="77777777" w:rsidTr="00B906F5">
        <w:tc>
          <w:tcPr>
            <w:tcW w:w="1778" w:type="pct"/>
            <w:vAlign w:val="center"/>
          </w:tcPr>
          <w:p w14:paraId="77B9529A" w14:textId="77777777" w:rsidR="006B5540" w:rsidRPr="00CF0D81" w:rsidRDefault="006B5540" w:rsidP="009965BF">
            <w:pPr>
              <w:pStyle w:val="Textkrper"/>
              <w:ind w:firstLine="0"/>
            </w:pPr>
            <w:r w:rsidRPr="00CF0D81">
              <w:rPr>
                <w:noProof/>
                <w:lang w:val="de-DE" w:eastAsia="de-DE"/>
              </w:rPr>
              <w:drawing>
                <wp:inline distT="0" distB="0" distL="0" distR="0" wp14:anchorId="3E0F2122" wp14:editId="5706A8F4">
                  <wp:extent cx="1036320" cy="103632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1707" w:type="pct"/>
            <w:vAlign w:val="center"/>
          </w:tcPr>
          <w:p w14:paraId="1BA2D323" w14:textId="77777777" w:rsidR="006B5540" w:rsidRPr="00CF0D81" w:rsidRDefault="006B5540" w:rsidP="009965BF">
            <w:pPr>
              <w:pStyle w:val="Textkrper"/>
              <w:ind w:firstLine="0"/>
              <w:rPr>
                <w:noProof/>
              </w:rPr>
            </w:pPr>
            <w:r w:rsidRPr="00CF0D81">
              <w:rPr>
                <w:noProof/>
                <w:lang w:val="de-DE" w:eastAsia="de-DE"/>
              </w:rPr>
              <w:drawing>
                <wp:inline distT="0" distB="0" distL="0" distR="0" wp14:anchorId="1E94FE8B" wp14:editId="66CEB8D6">
                  <wp:extent cx="1036320" cy="103632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1516" w:type="pct"/>
            <w:vAlign w:val="center"/>
          </w:tcPr>
          <w:p w14:paraId="508A9C7D" w14:textId="77777777" w:rsidR="006B5540" w:rsidRPr="00CF0D81" w:rsidRDefault="006B5540" w:rsidP="007F5E1D">
            <w:pPr>
              <w:pStyle w:val="Textkrper"/>
              <w:rPr>
                <w:noProof/>
              </w:rPr>
            </w:pPr>
          </w:p>
        </w:tc>
      </w:tr>
      <w:tr w:rsidR="006B5540" w:rsidRPr="00CF0D81" w14:paraId="19676D6A" w14:textId="77777777" w:rsidTr="00B906F5">
        <w:trPr>
          <w:trHeight w:val="960"/>
        </w:trPr>
        <w:tc>
          <w:tcPr>
            <w:tcW w:w="1778" w:type="pct"/>
          </w:tcPr>
          <w:p w14:paraId="0C9098C6" w14:textId="77777777" w:rsidR="00B906F5" w:rsidRPr="00CF0D81" w:rsidRDefault="00B906F5" w:rsidP="00B852D0">
            <w:pPr>
              <w:pStyle w:val="Textkrper3"/>
            </w:pPr>
            <w:r w:rsidRPr="00CF0D81">
              <w:t xml:space="preserve">Prof. Dr </w:t>
            </w:r>
            <w:r w:rsidR="00043376" w:rsidRPr="00CF0D81">
              <w:t>Hendrik Trescher</w:t>
            </w:r>
            <w:r w:rsidR="006B5540" w:rsidRPr="00CF0D81">
              <w:br/>
            </w:r>
            <w:r w:rsidR="00043376" w:rsidRPr="00CF0D81">
              <w:t>Universitätsprofessor</w:t>
            </w:r>
          </w:p>
          <w:p w14:paraId="1B97E3E9" w14:textId="04ECD413" w:rsidR="00B906F5" w:rsidRPr="00CF0D81" w:rsidRDefault="00043376" w:rsidP="00B852D0">
            <w:pPr>
              <w:pStyle w:val="Textkrper3"/>
            </w:pPr>
            <w:r w:rsidRPr="00CF0D81">
              <w:t>Philipps-Universität Marburg</w:t>
            </w:r>
          </w:p>
          <w:p w14:paraId="1A69348A" w14:textId="4EEE008C" w:rsidR="006B5540" w:rsidRPr="00CF0D81" w:rsidRDefault="00043376" w:rsidP="00B852D0">
            <w:pPr>
              <w:pStyle w:val="Textkrper3"/>
            </w:pPr>
            <w:r w:rsidRPr="00CF0D81">
              <w:t>Institut für Erziehungswissenschaften</w:t>
            </w:r>
          </w:p>
          <w:p w14:paraId="51114A8E" w14:textId="4F1419CB" w:rsidR="006B5540" w:rsidRPr="00CF0D81" w:rsidRDefault="00000000" w:rsidP="00B852D0">
            <w:pPr>
              <w:pStyle w:val="Textkrper3"/>
            </w:pPr>
            <w:hyperlink r:id="rId16" w:history="1">
              <w:r w:rsidR="00043376" w:rsidRPr="00CF0D81">
                <w:rPr>
                  <w:rStyle w:val="Hyperlink"/>
                </w:rPr>
                <w:t>trescher@uni-marburg.de</w:t>
              </w:r>
            </w:hyperlink>
            <w:r w:rsidR="00043376" w:rsidRPr="00CF0D81">
              <w:t xml:space="preserve"> </w:t>
            </w:r>
          </w:p>
        </w:tc>
        <w:tc>
          <w:tcPr>
            <w:tcW w:w="1707" w:type="pct"/>
          </w:tcPr>
          <w:p w14:paraId="428B9AD5" w14:textId="0614974B" w:rsidR="00B906F5" w:rsidRPr="00CF0D81" w:rsidRDefault="00043376" w:rsidP="00B852D0">
            <w:pPr>
              <w:pStyle w:val="Textkrper3"/>
            </w:pPr>
            <w:r w:rsidRPr="00CF0D81">
              <w:t>Peter Nothbaum, M.</w:t>
            </w:r>
            <w:r w:rsidR="00B906F5" w:rsidRPr="00CF0D81">
              <w:t> </w:t>
            </w:r>
            <w:r w:rsidRPr="00CF0D81">
              <w:t>A.</w:t>
            </w:r>
            <w:r w:rsidR="006B5540" w:rsidRPr="00CF0D81">
              <w:br/>
            </w:r>
            <w:r w:rsidRPr="00CF0D81">
              <w:t>Wissenschaftlicher Mitarbeiter</w:t>
            </w:r>
          </w:p>
          <w:p w14:paraId="4BC6CCA7" w14:textId="77777777" w:rsidR="00B906F5" w:rsidRPr="00CF0D81" w:rsidRDefault="00043376" w:rsidP="00B852D0">
            <w:pPr>
              <w:pStyle w:val="Textkrper3"/>
            </w:pPr>
            <w:r w:rsidRPr="00CF0D81">
              <w:t xml:space="preserve">Philipps-Universität Marburg </w:t>
            </w:r>
          </w:p>
          <w:p w14:paraId="1F65FACF" w14:textId="6185C53C" w:rsidR="00043376" w:rsidRPr="00CF0D81" w:rsidRDefault="00043376" w:rsidP="00B852D0">
            <w:pPr>
              <w:pStyle w:val="Textkrper3"/>
            </w:pPr>
            <w:r w:rsidRPr="00CF0D81">
              <w:t>Institut für Erziehungswissenschaften</w:t>
            </w:r>
          </w:p>
          <w:p w14:paraId="2653AD25" w14:textId="039844D7" w:rsidR="006B5540" w:rsidRPr="00CF0D81" w:rsidRDefault="00B02C61" w:rsidP="00B852D0">
            <w:pPr>
              <w:pStyle w:val="Textkrper3"/>
            </w:pPr>
            <w:hyperlink r:id="rId17" w:history="1">
              <w:r w:rsidRPr="0059528E">
                <w:rPr>
                  <w:rStyle w:val="Hyperlink"/>
                </w:rPr>
                <w:t>peter.nothbaum@uni-marburg.de</w:t>
              </w:r>
            </w:hyperlink>
            <w:r>
              <w:t xml:space="preserve"> </w:t>
            </w:r>
          </w:p>
        </w:tc>
        <w:tc>
          <w:tcPr>
            <w:tcW w:w="1516" w:type="pct"/>
          </w:tcPr>
          <w:p w14:paraId="73262507" w14:textId="77777777" w:rsidR="006B5540" w:rsidRPr="00CF0D81" w:rsidRDefault="006B5540" w:rsidP="00B852D0">
            <w:pPr>
              <w:pStyle w:val="Textkrper3"/>
            </w:pPr>
          </w:p>
        </w:tc>
      </w:tr>
    </w:tbl>
    <w:p w14:paraId="5479FE8B" w14:textId="75A8D0F7" w:rsidR="00D232F1" w:rsidRPr="00CF0D81" w:rsidRDefault="00D232F1" w:rsidP="00A13038">
      <w:pPr>
        <w:pStyle w:val="berschrift1"/>
      </w:pPr>
      <w:r w:rsidRPr="00CF0D81">
        <w:t>Literatur</w:t>
      </w:r>
    </w:p>
    <w:p w14:paraId="0C7F2592" w14:textId="6A8845A2" w:rsidR="009B0E15" w:rsidRPr="00F50F5B" w:rsidRDefault="009B0E15" w:rsidP="009B0E15">
      <w:pPr>
        <w:ind w:left="567" w:hanging="567"/>
      </w:pPr>
      <w:r w:rsidRPr="00F50F5B">
        <w:t>Fox, R. (1986)</w:t>
      </w:r>
      <w:r w:rsidR="000C6BBE" w:rsidRPr="00F50F5B">
        <w:t>.</w:t>
      </w:r>
      <w:r w:rsidRPr="00F50F5B">
        <w:t xml:space="preserve"> Bedingungen der sexuellen Evolution. </w:t>
      </w:r>
      <w:r w:rsidRPr="00CF4E09">
        <w:rPr>
          <w:lang w:val="en-GB"/>
        </w:rPr>
        <w:t xml:space="preserve">In P. </w:t>
      </w:r>
      <w:proofErr w:type="spellStart"/>
      <w:r w:rsidRPr="00CF4E09">
        <w:rPr>
          <w:lang w:val="en-GB"/>
        </w:rPr>
        <w:t>Ariès</w:t>
      </w:r>
      <w:proofErr w:type="spellEnd"/>
      <w:r w:rsidRPr="00CF4E09">
        <w:rPr>
          <w:lang w:val="en-GB"/>
        </w:rPr>
        <w:t xml:space="preserve">, A. </w:t>
      </w:r>
      <w:proofErr w:type="spellStart"/>
      <w:r w:rsidRPr="00CF4E09">
        <w:rPr>
          <w:lang w:val="en-GB"/>
        </w:rPr>
        <w:t>Béjin</w:t>
      </w:r>
      <w:proofErr w:type="spellEnd"/>
      <w:r w:rsidRPr="00CF4E09">
        <w:rPr>
          <w:lang w:val="en-GB"/>
        </w:rPr>
        <w:t xml:space="preserve"> &amp; M. Foucault (u.</w:t>
      </w:r>
      <w:r w:rsidR="00E27CB8" w:rsidRPr="00CF4E09">
        <w:rPr>
          <w:lang w:val="en-GB"/>
        </w:rPr>
        <w:t> </w:t>
      </w:r>
      <w:r w:rsidRPr="00CF4E09">
        <w:rPr>
          <w:lang w:val="en-GB"/>
        </w:rPr>
        <w:t xml:space="preserve">a.) </w:t>
      </w:r>
      <w:r w:rsidRPr="00F50F5B">
        <w:t>(H</w:t>
      </w:r>
      <w:r w:rsidR="00874C7E" w:rsidRPr="00F50F5B">
        <w:t>rs</w:t>
      </w:r>
      <w:r w:rsidRPr="00F50F5B">
        <w:t>g.)</w:t>
      </w:r>
      <w:r w:rsidR="000C6BBE" w:rsidRPr="00F50F5B">
        <w:t>,</w:t>
      </w:r>
      <w:r w:rsidRPr="00F50F5B">
        <w:t xml:space="preserve"> </w:t>
      </w:r>
      <w:r w:rsidRPr="00F50F5B">
        <w:rPr>
          <w:i/>
          <w:iCs/>
        </w:rPr>
        <w:t>Die Masken des Begehrens und die Metamorphosen der Sinnlichkeit. Zur Geschichte der Sexualität im Abendland</w:t>
      </w:r>
      <w:r w:rsidR="000C6BBE" w:rsidRPr="00F50F5B">
        <w:t xml:space="preserve"> (S.</w:t>
      </w:r>
      <w:r w:rsidR="00874C7E" w:rsidRPr="00F50F5B">
        <w:t> </w:t>
      </w:r>
      <w:r w:rsidR="000C6BBE" w:rsidRPr="00F50F5B">
        <w:t>9</w:t>
      </w:r>
      <w:r w:rsidR="00874C7E" w:rsidRPr="00F50F5B">
        <w:t>–</w:t>
      </w:r>
      <w:r w:rsidR="000C6BBE" w:rsidRPr="00F50F5B">
        <w:t>24).</w:t>
      </w:r>
      <w:r w:rsidRPr="00F50F5B">
        <w:t xml:space="preserve"> Fischer.</w:t>
      </w:r>
    </w:p>
    <w:p w14:paraId="6BD104C3" w14:textId="08E43B49" w:rsidR="009B0E15" w:rsidRPr="00F50F5B" w:rsidRDefault="009B0E15" w:rsidP="009B0E15">
      <w:pPr>
        <w:ind w:left="567" w:hanging="567"/>
      </w:pPr>
      <w:r w:rsidRPr="00F50F5B">
        <w:t>Freud, S. (2009)</w:t>
      </w:r>
      <w:r w:rsidR="000C6BBE" w:rsidRPr="00F50F5B">
        <w:t>.</w:t>
      </w:r>
      <w:r w:rsidRPr="00F50F5B">
        <w:t xml:space="preserve"> </w:t>
      </w:r>
      <w:r w:rsidRPr="00F50F5B">
        <w:rPr>
          <w:i/>
          <w:iCs/>
        </w:rPr>
        <w:t>Drei Abhandlungen zur Sexualtheorie. Einleitung von Reimut Reiche.</w:t>
      </w:r>
      <w:r w:rsidRPr="00F50F5B">
        <w:t xml:space="preserve"> Fischer.</w:t>
      </w:r>
    </w:p>
    <w:p w14:paraId="75796945" w14:textId="341EBE27" w:rsidR="007169AB" w:rsidRPr="00F50F5B" w:rsidRDefault="007169AB" w:rsidP="009B0E15">
      <w:pPr>
        <w:ind w:left="567" w:hanging="567"/>
      </w:pPr>
      <w:r w:rsidRPr="00F50F5B">
        <w:t>Frey, B. (2002)</w:t>
      </w:r>
      <w:r w:rsidR="000C6BBE" w:rsidRPr="00F50F5B">
        <w:t>.</w:t>
      </w:r>
      <w:r w:rsidRPr="00F50F5B">
        <w:t xml:space="preserve"> Das Recht auf sexuelle Entwicklung – Möglichkeiten sexualpädagogischer Begleitung. In M.</w:t>
      </w:r>
      <w:r w:rsidR="00EB1585" w:rsidRPr="00F50F5B">
        <w:t> </w:t>
      </w:r>
      <w:r w:rsidRPr="00F50F5B">
        <w:t>Bannasch (H</w:t>
      </w:r>
      <w:r w:rsidR="00E27CB8" w:rsidRPr="00F50F5B">
        <w:t>rs</w:t>
      </w:r>
      <w:r w:rsidRPr="00F50F5B">
        <w:t>g.)</w:t>
      </w:r>
      <w:r w:rsidR="000C6BBE" w:rsidRPr="00F50F5B">
        <w:t>,</w:t>
      </w:r>
      <w:r w:rsidRPr="00F50F5B">
        <w:t xml:space="preserve"> </w:t>
      </w:r>
      <w:r w:rsidRPr="00F50F5B">
        <w:rPr>
          <w:i/>
          <w:iCs/>
        </w:rPr>
        <w:t>Behinderte Sexualität – verhinderte Lust?</w:t>
      </w:r>
      <w:r w:rsidRPr="00F50F5B">
        <w:t xml:space="preserve"> </w:t>
      </w:r>
      <w:r w:rsidR="000C6BBE" w:rsidRPr="00F50F5B">
        <w:t>(S.</w:t>
      </w:r>
      <w:r w:rsidR="00E27CB8" w:rsidRPr="00F50F5B">
        <w:t> </w:t>
      </w:r>
      <w:r w:rsidR="000C6BBE" w:rsidRPr="00F50F5B">
        <w:t>103</w:t>
      </w:r>
      <w:r w:rsidR="00500FD1">
        <w:rPr>
          <w:rFonts w:hint="cs"/>
        </w:rPr>
        <w:t>–</w:t>
      </w:r>
      <w:r w:rsidR="000C6BBE" w:rsidRPr="00F50F5B">
        <w:t>109)</w:t>
      </w:r>
      <w:r w:rsidR="000B2DBD" w:rsidRPr="00F50F5B">
        <w:t>.</w:t>
      </w:r>
      <w:r w:rsidR="000C6BBE" w:rsidRPr="00F50F5B">
        <w:t xml:space="preserve"> </w:t>
      </w:r>
      <w:r w:rsidRPr="00F50F5B">
        <w:t>AG SPAK.</w:t>
      </w:r>
    </w:p>
    <w:p w14:paraId="4C32BBBE" w14:textId="59D0C64D" w:rsidR="004B7C1B" w:rsidRPr="00F50F5B" w:rsidRDefault="004B7C1B" w:rsidP="004B7C1B">
      <w:pPr>
        <w:ind w:left="567" w:hanging="567"/>
      </w:pPr>
      <w:r w:rsidRPr="00F50F5B">
        <w:t>Goffman, E</w:t>
      </w:r>
      <w:r w:rsidR="00B55ACF" w:rsidRPr="00F50F5B">
        <w:t>.</w:t>
      </w:r>
      <w:r w:rsidRPr="00F50F5B">
        <w:t xml:space="preserve"> (1973)</w:t>
      </w:r>
      <w:r w:rsidR="000C6BBE" w:rsidRPr="00F50F5B">
        <w:t>.</w:t>
      </w:r>
      <w:r w:rsidRPr="00F50F5B">
        <w:t xml:space="preserve"> </w:t>
      </w:r>
      <w:r w:rsidRPr="00F50F5B">
        <w:rPr>
          <w:i/>
          <w:iCs/>
        </w:rPr>
        <w:t>Asyle. Über die soziale Situation psychiatrischer Patienten und anderer Insassen.</w:t>
      </w:r>
      <w:r w:rsidRPr="00F50F5B">
        <w:t xml:space="preserve"> Suhrkamp.</w:t>
      </w:r>
    </w:p>
    <w:p w14:paraId="569A5846" w14:textId="62341ED9" w:rsidR="00690ED3" w:rsidRPr="00F50F5B" w:rsidRDefault="00690ED3" w:rsidP="00791E84">
      <w:pPr>
        <w:ind w:left="567" w:hanging="567"/>
      </w:pPr>
      <w:r w:rsidRPr="00F50F5B">
        <w:t>Katzenbach, D. &amp; Uphoff, G. (2008)</w:t>
      </w:r>
      <w:r w:rsidR="000C6BBE" w:rsidRPr="00F50F5B">
        <w:t>.</w:t>
      </w:r>
      <w:r w:rsidRPr="00F50F5B">
        <w:t xml:space="preserve"> Wer hat hier was zu sagen? Über das Paradox verordneter Autonomie. In T. </w:t>
      </w:r>
      <w:proofErr w:type="spellStart"/>
      <w:r w:rsidRPr="00F50F5B">
        <w:t>Mesdag</w:t>
      </w:r>
      <w:proofErr w:type="spellEnd"/>
      <w:r w:rsidRPr="00F50F5B">
        <w:t xml:space="preserve"> &amp; U. Pforr (H</w:t>
      </w:r>
      <w:r w:rsidR="001B0219" w:rsidRPr="00F50F5B">
        <w:t>rs</w:t>
      </w:r>
      <w:r w:rsidRPr="00F50F5B">
        <w:t>g.)</w:t>
      </w:r>
      <w:r w:rsidR="000C6BBE" w:rsidRPr="00F50F5B">
        <w:t>,</w:t>
      </w:r>
      <w:r w:rsidRPr="00F50F5B">
        <w:t xml:space="preserve"> </w:t>
      </w:r>
      <w:r w:rsidRPr="00F50F5B">
        <w:rPr>
          <w:i/>
          <w:iCs/>
        </w:rPr>
        <w:t xml:space="preserve">Phänomen geistige Behinderung. Ein psychodynamischer </w:t>
      </w:r>
      <w:proofErr w:type="spellStart"/>
      <w:r w:rsidRPr="00F50F5B">
        <w:rPr>
          <w:i/>
          <w:iCs/>
        </w:rPr>
        <w:t>Verste</w:t>
      </w:r>
      <w:r w:rsidR="0013794A" w:rsidRPr="00F50F5B">
        <w:rPr>
          <w:i/>
          <w:iCs/>
        </w:rPr>
        <w:t>h</w:t>
      </w:r>
      <w:r w:rsidRPr="00F50F5B">
        <w:rPr>
          <w:i/>
          <w:iCs/>
        </w:rPr>
        <w:t>e</w:t>
      </w:r>
      <w:r w:rsidR="00B05097" w:rsidRPr="00F50F5B">
        <w:rPr>
          <w:i/>
          <w:iCs/>
        </w:rPr>
        <w:t>n</w:t>
      </w:r>
      <w:r w:rsidRPr="00F50F5B">
        <w:rPr>
          <w:i/>
          <w:iCs/>
        </w:rPr>
        <w:t>sansatz</w:t>
      </w:r>
      <w:proofErr w:type="spellEnd"/>
      <w:r w:rsidRPr="00F50F5B">
        <w:t xml:space="preserve"> </w:t>
      </w:r>
      <w:r w:rsidR="000C6BBE" w:rsidRPr="00F50F5B">
        <w:t>(S.</w:t>
      </w:r>
      <w:r w:rsidR="001B0219" w:rsidRPr="00F50F5B">
        <w:t> </w:t>
      </w:r>
      <w:r w:rsidR="000C6BBE" w:rsidRPr="00F50F5B">
        <w:t>69</w:t>
      </w:r>
      <w:r w:rsidR="001B0219" w:rsidRPr="00F50F5B">
        <w:t>–</w:t>
      </w:r>
      <w:r w:rsidR="000C6BBE" w:rsidRPr="00F50F5B">
        <w:t xml:space="preserve">86). </w:t>
      </w:r>
      <w:r w:rsidRPr="00F50F5B">
        <w:t>Psychosozial</w:t>
      </w:r>
      <w:r w:rsidR="005F6208" w:rsidRPr="00F50F5B">
        <w:t>-V</w:t>
      </w:r>
      <w:r w:rsidRPr="00F50F5B">
        <w:t>erlag.</w:t>
      </w:r>
    </w:p>
    <w:p w14:paraId="346B61E2" w14:textId="604CA7CE" w:rsidR="00F30340" w:rsidRPr="00F50F5B" w:rsidRDefault="00F30340" w:rsidP="009B0E15">
      <w:pPr>
        <w:ind w:left="567" w:hanging="567"/>
      </w:pPr>
      <w:r w:rsidRPr="00F50F5B">
        <w:t>Kulig, W</w:t>
      </w:r>
      <w:r w:rsidR="00B55ACF" w:rsidRPr="00F50F5B">
        <w:t>.</w:t>
      </w:r>
      <w:r w:rsidRPr="00F50F5B">
        <w:t xml:space="preserve"> </w:t>
      </w:r>
      <w:r w:rsidR="005F6208" w:rsidRPr="00F50F5B">
        <w:t>&amp;</w:t>
      </w:r>
      <w:r w:rsidRPr="00F50F5B">
        <w:t xml:space="preserve"> Theunissen, G</w:t>
      </w:r>
      <w:r w:rsidR="00B55ACF" w:rsidRPr="00F50F5B">
        <w:t>.</w:t>
      </w:r>
      <w:r w:rsidRPr="00F50F5B">
        <w:t xml:space="preserve"> (2006)</w:t>
      </w:r>
      <w:r w:rsidR="001E78F2" w:rsidRPr="00F50F5B">
        <w:t>.</w:t>
      </w:r>
      <w:r w:rsidRPr="00F50F5B">
        <w:t xml:space="preserve"> Selbstbestimmung und Empowerment. In E. Wüllenweber, G. Theunissen </w:t>
      </w:r>
      <w:r w:rsidR="002C0AFE" w:rsidRPr="00F50F5B">
        <w:t>&amp;</w:t>
      </w:r>
      <w:r w:rsidRPr="00F50F5B">
        <w:t xml:space="preserve"> H. Mühl (H</w:t>
      </w:r>
      <w:r w:rsidR="005F6208" w:rsidRPr="00F50F5B">
        <w:t>rs</w:t>
      </w:r>
      <w:r w:rsidRPr="00F50F5B">
        <w:t>g.)</w:t>
      </w:r>
      <w:r w:rsidR="001E78F2" w:rsidRPr="00F50F5B">
        <w:t>,</w:t>
      </w:r>
      <w:r w:rsidRPr="00F50F5B">
        <w:t xml:space="preserve"> </w:t>
      </w:r>
      <w:r w:rsidRPr="00F50F5B">
        <w:rPr>
          <w:i/>
          <w:iCs/>
        </w:rPr>
        <w:t>Pädagogik bei geistigen Behinderungen. Ein Handbuch für Studium und Praxis</w:t>
      </w:r>
      <w:r w:rsidR="001E78F2" w:rsidRPr="00F50F5B">
        <w:t xml:space="preserve"> (S.</w:t>
      </w:r>
      <w:r w:rsidR="005F6208" w:rsidRPr="00F50F5B">
        <w:t> </w:t>
      </w:r>
      <w:r w:rsidR="001E78F2" w:rsidRPr="00F50F5B">
        <w:t>237</w:t>
      </w:r>
      <w:r w:rsidR="00216D04" w:rsidRPr="00F50F5B">
        <w:t>–</w:t>
      </w:r>
      <w:r w:rsidR="001E78F2" w:rsidRPr="00F50F5B">
        <w:t>250).</w:t>
      </w:r>
      <w:r w:rsidRPr="00F50F5B">
        <w:t xml:space="preserve"> Kohlhammer.</w:t>
      </w:r>
    </w:p>
    <w:p w14:paraId="1B0A740E" w14:textId="6586FDE7" w:rsidR="00527297" w:rsidRPr="00F50F5B" w:rsidRDefault="00527297" w:rsidP="00527297">
      <w:pPr>
        <w:pStyle w:val="Literaturverzeichnis"/>
      </w:pPr>
      <w:r w:rsidRPr="00F50F5B">
        <w:t>Langner, A</w:t>
      </w:r>
      <w:r w:rsidR="0013794A" w:rsidRPr="00F50F5B">
        <w:t>.</w:t>
      </w:r>
      <w:r w:rsidRPr="00F50F5B">
        <w:t xml:space="preserve"> (2010)</w:t>
      </w:r>
      <w:r w:rsidR="001E78F2" w:rsidRPr="00F50F5B">
        <w:t>.</w:t>
      </w:r>
      <w:r w:rsidRPr="00F50F5B">
        <w:t xml:space="preserve"> Eine Ohnmacht – Geschlecht und </w:t>
      </w:r>
      <w:r w:rsidR="00B61322" w:rsidRPr="00F50F5B">
        <w:t>«geistige Behinderung»</w:t>
      </w:r>
      <w:r w:rsidRPr="00F50F5B">
        <w:t>. In J.</w:t>
      </w:r>
      <w:r w:rsidR="00403767" w:rsidRPr="00F50F5B">
        <w:t> </w:t>
      </w:r>
      <w:r w:rsidRPr="00F50F5B">
        <w:t xml:space="preserve">Jacob, S. </w:t>
      </w:r>
      <w:proofErr w:type="spellStart"/>
      <w:r w:rsidRPr="00F50F5B">
        <w:t>Köbsell</w:t>
      </w:r>
      <w:proofErr w:type="spellEnd"/>
      <w:r w:rsidRPr="00F50F5B">
        <w:t xml:space="preserve"> </w:t>
      </w:r>
      <w:r w:rsidR="002C0AFE" w:rsidRPr="00F50F5B">
        <w:t>&amp;</w:t>
      </w:r>
      <w:r w:rsidRPr="00F50F5B">
        <w:t xml:space="preserve"> E.</w:t>
      </w:r>
      <w:r w:rsidR="00403767" w:rsidRPr="00F50F5B">
        <w:t> </w:t>
      </w:r>
      <w:proofErr w:type="spellStart"/>
      <w:r w:rsidRPr="00F50F5B">
        <w:t>Wollrad</w:t>
      </w:r>
      <w:proofErr w:type="spellEnd"/>
      <w:r w:rsidRPr="00F50F5B">
        <w:t xml:space="preserve"> (H</w:t>
      </w:r>
      <w:r w:rsidR="002C0AFE" w:rsidRPr="00F50F5B">
        <w:t>rs</w:t>
      </w:r>
      <w:r w:rsidRPr="00F50F5B">
        <w:t>g.)</w:t>
      </w:r>
      <w:r w:rsidR="001E78F2" w:rsidRPr="00F50F5B">
        <w:t>,</w:t>
      </w:r>
      <w:r w:rsidRPr="00F50F5B">
        <w:t xml:space="preserve"> </w:t>
      </w:r>
      <w:r w:rsidRPr="00F50F5B">
        <w:rPr>
          <w:i/>
          <w:iCs/>
        </w:rPr>
        <w:t>Gendering Disability: Intersektionale Aspekte von Behinderung und Geschlecht</w:t>
      </w:r>
      <w:r w:rsidR="001E78F2" w:rsidRPr="00F50F5B">
        <w:t xml:space="preserve"> </w:t>
      </w:r>
      <w:r w:rsidR="000B2DBD" w:rsidRPr="00F50F5B">
        <w:t>(</w:t>
      </w:r>
      <w:r w:rsidR="001E78F2" w:rsidRPr="00F50F5B">
        <w:t>S.</w:t>
      </w:r>
      <w:r w:rsidR="002C0AFE" w:rsidRPr="00F50F5B">
        <w:t> </w:t>
      </w:r>
      <w:r w:rsidR="001E78F2" w:rsidRPr="00F50F5B">
        <w:t>153</w:t>
      </w:r>
      <w:r w:rsidR="002C0AFE" w:rsidRPr="00F50F5B">
        <w:t>–</w:t>
      </w:r>
      <w:r w:rsidR="001E78F2" w:rsidRPr="00F50F5B">
        <w:t>168).</w:t>
      </w:r>
      <w:r w:rsidRPr="00F50F5B">
        <w:t xml:space="preserve"> </w:t>
      </w:r>
      <w:proofErr w:type="spellStart"/>
      <w:r w:rsidRPr="00F50F5B">
        <w:t>transcript</w:t>
      </w:r>
      <w:proofErr w:type="spellEnd"/>
      <w:r w:rsidRPr="00F50F5B">
        <w:t>.</w:t>
      </w:r>
    </w:p>
    <w:p w14:paraId="75C2D290" w14:textId="5B224E47" w:rsidR="00527297" w:rsidRPr="00F50F5B" w:rsidRDefault="00527297" w:rsidP="00527297">
      <w:pPr>
        <w:pStyle w:val="Literaturverzeichnis"/>
      </w:pPr>
      <w:proofErr w:type="spellStart"/>
      <w:r w:rsidRPr="00F50F5B">
        <w:t>Lautmann</w:t>
      </w:r>
      <w:proofErr w:type="spellEnd"/>
      <w:r w:rsidRPr="00F50F5B">
        <w:t>, R</w:t>
      </w:r>
      <w:r w:rsidR="0013794A" w:rsidRPr="00F50F5B">
        <w:t>.</w:t>
      </w:r>
      <w:r w:rsidRPr="00F50F5B">
        <w:t xml:space="preserve"> (2002)</w:t>
      </w:r>
      <w:r w:rsidR="001E78F2" w:rsidRPr="00F50F5B">
        <w:t>.</w:t>
      </w:r>
      <w:r w:rsidRPr="00F50F5B">
        <w:t xml:space="preserve"> </w:t>
      </w:r>
      <w:r w:rsidRPr="00F50F5B">
        <w:rPr>
          <w:i/>
          <w:iCs/>
        </w:rPr>
        <w:t>Soziologie der Sexualität. Erotischer Körper, intimes Handeln und Sexualkultur.</w:t>
      </w:r>
      <w:r w:rsidRPr="00F50F5B">
        <w:t xml:space="preserve"> Juventa</w:t>
      </w:r>
      <w:r w:rsidR="001E78F2" w:rsidRPr="00F50F5B">
        <w:t>.</w:t>
      </w:r>
    </w:p>
    <w:p w14:paraId="4E88787D" w14:textId="04F9E5EC" w:rsidR="00527297" w:rsidRPr="00F50F5B" w:rsidRDefault="00527297" w:rsidP="00527297">
      <w:pPr>
        <w:pStyle w:val="Literaturverzeichnis"/>
      </w:pPr>
      <w:proofErr w:type="spellStart"/>
      <w:r w:rsidRPr="00F50F5B">
        <w:lastRenderedPageBreak/>
        <w:t>Ortland</w:t>
      </w:r>
      <w:proofErr w:type="spellEnd"/>
      <w:r w:rsidRPr="00F50F5B">
        <w:t>, B</w:t>
      </w:r>
      <w:r w:rsidR="0013794A" w:rsidRPr="00F50F5B">
        <w:t>.</w:t>
      </w:r>
      <w:r w:rsidRPr="00F50F5B">
        <w:t xml:space="preserve"> (2008)</w:t>
      </w:r>
      <w:r w:rsidR="001E78F2" w:rsidRPr="00F50F5B">
        <w:t>.</w:t>
      </w:r>
      <w:r w:rsidRPr="00F50F5B">
        <w:t xml:space="preserve"> </w:t>
      </w:r>
      <w:r w:rsidRPr="00F50F5B">
        <w:rPr>
          <w:i/>
          <w:iCs/>
        </w:rPr>
        <w:t>Behinderung und Sexualität. Grundlagen einer behinderungsspezifischen Sexualpädagogik</w:t>
      </w:r>
      <w:r w:rsidRPr="00F50F5B">
        <w:t>. Kohlhammer.</w:t>
      </w:r>
    </w:p>
    <w:p w14:paraId="483AD9CE" w14:textId="034BB077" w:rsidR="00AA2BD2" w:rsidRPr="00F50F5B" w:rsidRDefault="00AA2BD2" w:rsidP="00AA2BD2">
      <w:pPr>
        <w:pStyle w:val="Literaturverzeichnis"/>
      </w:pPr>
      <w:r w:rsidRPr="00F50F5B">
        <w:t>Raithel, J</w:t>
      </w:r>
      <w:r w:rsidR="0013794A" w:rsidRPr="00F50F5B">
        <w:t xml:space="preserve">., </w:t>
      </w:r>
      <w:r w:rsidRPr="00F50F5B">
        <w:t>Dollinger, B</w:t>
      </w:r>
      <w:r w:rsidR="0013794A" w:rsidRPr="00F50F5B">
        <w:t>.</w:t>
      </w:r>
      <w:r w:rsidRPr="00F50F5B">
        <w:t xml:space="preserve"> </w:t>
      </w:r>
      <w:r w:rsidR="009959F2" w:rsidRPr="00F50F5B">
        <w:t>&amp;</w:t>
      </w:r>
      <w:r w:rsidRPr="00F50F5B">
        <w:t xml:space="preserve"> Hörmann, G</w:t>
      </w:r>
      <w:r w:rsidR="0013794A" w:rsidRPr="00F50F5B">
        <w:t>.</w:t>
      </w:r>
      <w:r w:rsidRPr="00F50F5B">
        <w:t xml:space="preserve"> (2009)</w:t>
      </w:r>
      <w:r w:rsidR="001E78F2" w:rsidRPr="00F50F5B">
        <w:t>.</w:t>
      </w:r>
      <w:r w:rsidRPr="00F50F5B">
        <w:t xml:space="preserve"> </w:t>
      </w:r>
      <w:r w:rsidRPr="00F50F5B">
        <w:rPr>
          <w:i/>
          <w:iCs/>
        </w:rPr>
        <w:t>Einführung Pädagogik. Begriffe, Strömungen, Klassiker, Fachrichtungen</w:t>
      </w:r>
      <w:r w:rsidRPr="00F50F5B">
        <w:t xml:space="preserve"> </w:t>
      </w:r>
      <w:r w:rsidR="001E78F2" w:rsidRPr="00F50F5B">
        <w:t>(</w:t>
      </w:r>
      <w:r w:rsidRPr="00F50F5B">
        <w:t>3.</w:t>
      </w:r>
      <w:r w:rsidR="009959F2" w:rsidRPr="00F50F5B">
        <w:t> </w:t>
      </w:r>
      <w:r w:rsidRPr="00F50F5B">
        <w:t>Aufl</w:t>
      </w:r>
      <w:r w:rsidR="009959F2" w:rsidRPr="00F50F5B">
        <w:t>.</w:t>
      </w:r>
      <w:r w:rsidR="001E78F2" w:rsidRPr="00F50F5B">
        <w:t>)</w:t>
      </w:r>
      <w:r w:rsidRPr="00F50F5B">
        <w:t xml:space="preserve">. </w:t>
      </w:r>
      <w:proofErr w:type="spellStart"/>
      <w:r w:rsidRPr="00F50F5B">
        <w:t>SpringerVS</w:t>
      </w:r>
      <w:proofErr w:type="spellEnd"/>
      <w:r w:rsidRPr="00F50F5B">
        <w:t>.</w:t>
      </w:r>
    </w:p>
    <w:p w14:paraId="61EC874B" w14:textId="4F960D05" w:rsidR="00527297" w:rsidRPr="00F50F5B" w:rsidRDefault="00527297" w:rsidP="00527297">
      <w:pPr>
        <w:pStyle w:val="Literaturverzeichnis"/>
      </w:pPr>
      <w:r w:rsidRPr="00F50F5B">
        <w:t>Specht, R</w:t>
      </w:r>
      <w:r w:rsidR="0013794A" w:rsidRPr="00F50F5B">
        <w:t>.</w:t>
      </w:r>
      <w:r w:rsidRPr="00F50F5B">
        <w:t xml:space="preserve"> (2013)</w:t>
      </w:r>
      <w:r w:rsidR="001E78F2" w:rsidRPr="00F50F5B">
        <w:t>.</w:t>
      </w:r>
      <w:r w:rsidRPr="00F50F5B">
        <w:t xml:space="preserve"> Sexualität und Behinderung. In R.-B. Schmidt &amp; U. </w:t>
      </w:r>
      <w:proofErr w:type="spellStart"/>
      <w:r w:rsidRPr="00F50F5B">
        <w:t>Sielert</w:t>
      </w:r>
      <w:proofErr w:type="spellEnd"/>
      <w:r w:rsidRPr="00F50F5B">
        <w:t xml:space="preserve"> (H</w:t>
      </w:r>
      <w:r w:rsidR="009959F2" w:rsidRPr="00F50F5B">
        <w:t>rs</w:t>
      </w:r>
      <w:r w:rsidRPr="00F50F5B">
        <w:t>g.)</w:t>
      </w:r>
      <w:r w:rsidR="001E78F2" w:rsidRPr="00F50F5B">
        <w:t>,</w:t>
      </w:r>
      <w:r w:rsidRPr="00F50F5B">
        <w:t xml:space="preserve"> </w:t>
      </w:r>
      <w:r w:rsidRPr="00F50F5B">
        <w:rPr>
          <w:i/>
          <w:iCs/>
        </w:rPr>
        <w:t>Handbuch. Sexualpädagogik und sexuelle Bildung</w:t>
      </w:r>
      <w:r w:rsidRPr="00F50F5B">
        <w:t xml:space="preserve"> </w:t>
      </w:r>
      <w:r w:rsidR="001E78F2" w:rsidRPr="00F50F5B">
        <w:t>(S.</w:t>
      </w:r>
      <w:r w:rsidR="009959F2" w:rsidRPr="00F50F5B">
        <w:t> </w:t>
      </w:r>
      <w:r w:rsidR="001E78F2" w:rsidRPr="00F50F5B">
        <w:t>288</w:t>
      </w:r>
      <w:r w:rsidR="009959F2" w:rsidRPr="00F50F5B">
        <w:t>–</w:t>
      </w:r>
      <w:r w:rsidR="001E78F2" w:rsidRPr="00F50F5B">
        <w:t xml:space="preserve">300). </w:t>
      </w:r>
      <w:r w:rsidRPr="00F50F5B">
        <w:t>Beltz Juventa.</w:t>
      </w:r>
    </w:p>
    <w:p w14:paraId="29DDA094" w14:textId="43E5567E" w:rsidR="0000243D" w:rsidRPr="00F50F5B" w:rsidRDefault="00527297" w:rsidP="00527297">
      <w:pPr>
        <w:pStyle w:val="Literaturverzeichnis"/>
      </w:pPr>
      <w:r w:rsidRPr="00F50F5B">
        <w:t>Specht, R</w:t>
      </w:r>
      <w:r w:rsidR="0013794A" w:rsidRPr="00F50F5B">
        <w:t>.</w:t>
      </w:r>
      <w:r w:rsidRPr="00F50F5B">
        <w:t xml:space="preserve"> (2021)</w:t>
      </w:r>
      <w:r w:rsidR="001E78F2" w:rsidRPr="00F50F5B">
        <w:t>.</w:t>
      </w:r>
      <w:r w:rsidRPr="00F50F5B">
        <w:t xml:space="preserve"> Sexuelle Selbstbestimmung für Menschen mit Behinderung. Bestandsaufnahme und Handlungsempfehlung für die institutionelle Praxis. </w:t>
      </w:r>
      <w:r w:rsidRPr="00F50F5B">
        <w:rPr>
          <w:i/>
          <w:iCs/>
        </w:rPr>
        <w:t>Sexualforschung</w:t>
      </w:r>
      <w:r w:rsidR="001E78F2" w:rsidRPr="00F50F5B">
        <w:rPr>
          <w:i/>
          <w:iCs/>
        </w:rPr>
        <w:t xml:space="preserve"> 34</w:t>
      </w:r>
      <w:r w:rsidR="0021775C" w:rsidRPr="00F50F5B">
        <w:rPr>
          <w:i/>
          <w:iCs/>
        </w:rPr>
        <w:t> </w:t>
      </w:r>
      <w:r w:rsidRPr="00F50F5B">
        <w:t>(3), 175</w:t>
      </w:r>
      <w:r w:rsidR="0021775C" w:rsidRPr="00F50F5B">
        <w:t>–</w:t>
      </w:r>
      <w:r w:rsidRPr="00F50F5B">
        <w:t>181.</w:t>
      </w:r>
      <w:r w:rsidR="001E78F2" w:rsidRPr="00F50F5B">
        <w:t xml:space="preserve"> </w:t>
      </w:r>
      <w:hyperlink r:id="rId18" w:history="1">
        <w:r w:rsidR="0000243D" w:rsidRPr="00F50F5B">
          <w:rPr>
            <w:rStyle w:val="Hyperlink"/>
          </w:rPr>
          <w:t>https://doi.org/10.1055/a-1551-7162</w:t>
        </w:r>
      </w:hyperlink>
    </w:p>
    <w:p w14:paraId="14163341" w14:textId="69E980AE" w:rsidR="00444F5B" w:rsidRPr="00F50F5B" w:rsidRDefault="00444F5B" w:rsidP="00527297">
      <w:pPr>
        <w:pStyle w:val="Literaturverzeichnis"/>
      </w:pPr>
      <w:r w:rsidRPr="00F50F5B">
        <w:t>Seifert, M</w:t>
      </w:r>
      <w:r w:rsidR="0013794A" w:rsidRPr="00F50F5B">
        <w:t>.</w:t>
      </w:r>
      <w:r w:rsidRPr="00F50F5B">
        <w:t xml:space="preserve"> (2016)</w:t>
      </w:r>
      <w:r w:rsidR="001E78F2" w:rsidRPr="00F50F5B">
        <w:t>.</w:t>
      </w:r>
      <w:r w:rsidRPr="00F50F5B">
        <w:t xml:space="preserve"> Wohnen von Menschen mit komplexen Unterstützungsbedarf. In G. Theunissen &amp; W. Kulig (H</w:t>
      </w:r>
      <w:r w:rsidR="0021775C" w:rsidRPr="00F50F5B">
        <w:t>rs</w:t>
      </w:r>
      <w:r w:rsidRPr="00F50F5B">
        <w:t>g.)</w:t>
      </w:r>
      <w:r w:rsidR="0021775C" w:rsidRPr="00F50F5B">
        <w:t>,</w:t>
      </w:r>
      <w:r w:rsidRPr="00F50F5B">
        <w:t xml:space="preserve"> </w:t>
      </w:r>
      <w:r w:rsidRPr="00F50F5B">
        <w:rPr>
          <w:i/>
          <w:iCs/>
        </w:rPr>
        <w:t>Inklusives Wohnen. Bestandsaufnahme, Best Practice von Wohnprojekten für Erwachsene Menschen mit Behinderung in Deutschland</w:t>
      </w:r>
      <w:r w:rsidR="001E78F2" w:rsidRPr="00F50F5B">
        <w:t xml:space="preserve"> (S.</w:t>
      </w:r>
      <w:r w:rsidR="002717C1" w:rsidRPr="00F50F5B">
        <w:t> </w:t>
      </w:r>
      <w:r w:rsidR="001E78F2" w:rsidRPr="00F50F5B">
        <w:t>65</w:t>
      </w:r>
      <w:r w:rsidR="002717C1" w:rsidRPr="00F50F5B">
        <w:t>–</w:t>
      </w:r>
      <w:r w:rsidR="001E78F2" w:rsidRPr="00F50F5B">
        <w:t>81).</w:t>
      </w:r>
      <w:r w:rsidR="000B2DBD" w:rsidRPr="00F50F5B">
        <w:t xml:space="preserve"> </w:t>
      </w:r>
      <w:proofErr w:type="spellStart"/>
      <w:r w:rsidRPr="00F50F5B">
        <w:t>Frauenhofer</w:t>
      </w:r>
      <w:proofErr w:type="spellEnd"/>
      <w:r w:rsidRPr="00F50F5B">
        <w:t xml:space="preserve"> IRB.</w:t>
      </w:r>
    </w:p>
    <w:p w14:paraId="61A76800" w14:textId="6293E60B" w:rsidR="00931FDB" w:rsidRPr="00F50F5B" w:rsidRDefault="00931FDB" w:rsidP="00527297">
      <w:pPr>
        <w:pStyle w:val="Literaturverzeichnis"/>
      </w:pPr>
      <w:r w:rsidRPr="00F50F5B">
        <w:t>Trescher, H</w:t>
      </w:r>
      <w:r w:rsidR="0013794A" w:rsidRPr="00F50F5B">
        <w:t>.</w:t>
      </w:r>
      <w:r w:rsidRPr="00F50F5B">
        <w:t xml:space="preserve"> (2015)</w:t>
      </w:r>
      <w:r w:rsidR="001E78F2" w:rsidRPr="00F50F5B">
        <w:t>.</w:t>
      </w:r>
      <w:r w:rsidRPr="00F50F5B">
        <w:t xml:space="preserve"> Die Würde des Privaten. Zur Diskussion institutionalisierter Lebensbedingungen von Menschen mit kognitiver Beeinträchtigung</w:t>
      </w:r>
      <w:r w:rsidR="001E78F2" w:rsidRPr="00F50F5B">
        <w:t>.</w:t>
      </w:r>
      <w:r w:rsidRPr="00F50F5B">
        <w:t xml:space="preserve"> </w:t>
      </w:r>
      <w:r w:rsidRPr="00F50F5B">
        <w:rPr>
          <w:i/>
          <w:iCs/>
        </w:rPr>
        <w:t>Behindertenpädagogik 54</w:t>
      </w:r>
      <w:r w:rsidR="003E6033" w:rsidRPr="00F50F5B">
        <w:rPr>
          <w:i/>
          <w:iCs/>
        </w:rPr>
        <w:t> </w:t>
      </w:r>
      <w:r w:rsidRPr="00F50F5B">
        <w:t>(2)</w:t>
      </w:r>
      <w:r w:rsidR="001E78F2" w:rsidRPr="00F50F5B">
        <w:t>,</w:t>
      </w:r>
      <w:r w:rsidRPr="00F50F5B">
        <w:t xml:space="preserve"> 136</w:t>
      </w:r>
      <w:r w:rsidR="005C0E75" w:rsidRPr="00F50F5B">
        <w:t>–</w:t>
      </w:r>
      <w:r w:rsidRPr="00F50F5B">
        <w:t>153.</w:t>
      </w:r>
      <w:r w:rsidR="00616D1B" w:rsidRPr="00F50F5B">
        <w:t xml:space="preserve"> </w:t>
      </w:r>
    </w:p>
    <w:p w14:paraId="46AE9C58" w14:textId="7EB0DC39" w:rsidR="00527297" w:rsidRPr="00F50F5B" w:rsidRDefault="00527297" w:rsidP="00527297">
      <w:pPr>
        <w:pStyle w:val="Literaturverzeichnis"/>
      </w:pPr>
      <w:r w:rsidRPr="00F50F5B">
        <w:t>Trescher, H</w:t>
      </w:r>
      <w:r w:rsidR="0013794A" w:rsidRPr="00F50F5B">
        <w:t>.</w:t>
      </w:r>
      <w:r w:rsidRPr="00F50F5B">
        <w:t xml:space="preserve"> (2017a)</w:t>
      </w:r>
      <w:r w:rsidR="00616D1B" w:rsidRPr="00F50F5B">
        <w:t>.</w:t>
      </w:r>
      <w:r w:rsidRPr="00F50F5B">
        <w:t xml:space="preserve"> </w:t>
      </w:r>
      <w:r w:rsidRPr="00F50F5B">
        <w:rPr>
          <w:i/>
          <w:iCs/>
        </w:rPr>
        <w:t>Wohnräume als pädagogische Herausforderung. Lebenslagen institutionalisiert lebender Menschen mit Behinderung</w:t>
      </w:r>
      <w:r w:rsidRPr="00F50F5B">
        <w:t xml:space="preserve">. </w:t>
      </w:r>
      <w:proofErr w:type="spellStart"/>
      <w:r w:rsidRPr="00F50F5B">
        <w:t>SpringerVS</w:t>
      </w:r>
      <w:proofErr w:type="spellEnd"/>
      <w:r w:rsidRPr="00F50F5B">
        <w:t>.</w:t>
      </w:r>
    </w:p>
    <w:p w14:paraId="33B0B01D" w14:textId="61FD6E4A" w:rsidR="00527297" w:rsidRPr="00F50F5B" w:rsidRDefault="00527297" w:rsidP="00527297">
      <w:pPr>
        <w:pStyle w:val="Literaturverzeichnis"/>
      </w:pPr>
      <w:r w:rsidRPr="00F50F5B">
        <w:t>Trescher, H</w:t>
      </w:r>
      <w:r w:rsidR="0013794A" w:rsidRPr="00F50F5B">
        <w:t>.</w:t>
      </w:r>
      <w:r w:rsidRPr="00F50F5B">
        <w:t xml:space="preserve"> (2017b)</w:t>
      </w:r>
      <w:r w:rsidR="00616D1B" w:rsidRPr="00F50F5B">
        <w:t>.</w:t>
      </w:r>
      <w:r w:rsidRPr="00F50F5B">
        <w:t xml:space="preserve"> </w:t>
      </w:r>
      <w:r w:rsidRPr="00F50F5B">
        <w:rPr>
          <w:i/>
          <w:iCs/>
        </w:rPr>
        <w:t xml:space="preserve">Behinderung als Praxis. Biographische Zugänge zu Lebensentwürfen von Menschen mit </w:t>
      </w:r>
      <w:r w:rsidR="00FE256E" w:rsidRPr="00F50F5B">
        <w:rPr>
          <w:i/>
          <w:iCs/>
        </w:rPr>
        <w:t>«</w:t>
      </w:r>
      <w:r w:rsidRPr="00F50F5B">
        <w:rPr>
          <w:i/>
          <w:iCs/>
        </w:rPr>
        <w:t>geistiger Behinderung</w:t>
      </w:r>
      <w:r w:rsidR="00FE256E" w:rsidRPr="00F50F5B">
        <w:rPr>
          <w:i/>
          <w:iCs/>
        </w:rPr>
        <w:t>»</w:t>
      </w:r>
      <w:r w:rsidRPr="00F50F5B">
        <w:rPr>
          <w:i/>
          <w:iCs/>
        </w:rPr>
        <w:t>.</w:t>
      </w:r>
      <w:r w:rsidR="000B2DBD" w:rsidRPr="00F50F5B">
        <w:t xml:space="preserve"> </w:t>
      </w:r>
      <w:proofErr w:type="spellStart"/>
      <w:r w:rsidRPr="00F50F5B">
        <w:t>transcript</w:t>
      </w:r>
      <w:proofErr w:type="spellEnd"/>
      <w:r w:rsidRPr="00F50F5B">
        <w:t>.</w:t>
      </w:r>
    </w:p>
    <w:p w14:paraId="1C6121B4" w14:textId="527D0930" w:rsidR="00527297" w:rsidRPr="00F50F5B" w:rsidRDefault="00527297" w:rsidP="00527297">
      <w:pPr>
        <w:pStyle w:val="Literaturverzeichnis"/>
      </w:pPr>
      <w:r w:rsidRPr="00F50F5B">
        <w:t>Trescher, H</w:t>
      </w:r>
      <w:r w:rsidR="0013794A" w:rsidRPr="00F50F5B">
        <w:t>.</w:t>
      </w:r>
      <w:r w:rsidRPr="00F50F5B">
        <w:t xml:space="preserve"> (2018)</w:t>
      </w:r>
      <w:r w:rsidR="00616D1B" w:rsidRPr="00F50F5B">
        <w:t>.</w:t>
      </w:r>
      <w:r w:rsidRPr="00F50F5B">
        <w:t xml:space="preserve"> </w:t>
      </w:r>
      <w:r w:rsidRPr="00F50F5B">
        <w:rPr>
          <w:i/>
          <w:iCs/>
        </w:rPr>
        <w:t xml:space="preserve">Ambivalenzen pädagogischen Handelns. Reflexionen der Betreuung von Menschen mit </w:t>
      </w:r>
      <w:r w:rsidR="00FE256E" w:rsidRPr="00F50F5B">
        <w:rPr>
          <w:i/>
          <w:iCs/>
        </w:rPr>
        <w:t>«</w:t>
      </w:r>
      <w:r w:rsidRPr="00F50F5B">
        <w:rPr>
          <w:i/>
          <w:iCs/>
        </w:rPr>
        <w:t>geistiger Behinderung</w:t>
      </w:r>
      <w:r w:rsidR="00FE256E" w:rsidRPr="00F50F5B">
        <w:rPr>
          <w:i/>
          <w:iCs/>
        </w:rPr>
        <w:t>»</w:t>
      </w:r>
      <w:r w:rsidRPr="00F50F5B">
        <w:rPr>
          <w:i/>
          <w:iCs/>
        </w:rPr>
        <w:t>.</w:t>
      </w:r>
      <w:r w:rsidR="000B2DBD" w:rsidRPr="00F50F5B">
        <w:t xml:space="preserve"> </w:t>
      </w:r>
      <w:proofErr w:type="spellStart"/>
      <w:r w:rsidRPr="00F50F5B">
        <w:t>transcript</w:t>
      </w:r>
      <w:proofErr w:type="spellEnd"/>
      <w:r w:rsidRPr="00F50F5B">
        <w:t>.</w:t>
      </w:r>
    </w:p>
    <w:p w14:paraId="7E5A8963" w14:textId="43FFCB3C" w:rsidR="00527297" w:rsidRPr="00F50F5B" w:rsidRDefault="00527297" w:rsidP="00527297">
      <w:pPr>
        <w:pStyle w:val="Literaturverzeichnis"/>
      </w:pPr>
      <w:r w:rsidRPr="00F50F5B">
        <w:t>Trescher, H</w:t>
      </w:r>
      <w:r w:rsidR="00B55ACF" w:rsidRPr="00F50F5B">
        <w:t>.</w:t>
      </w:r>
      <w:r w:rsidRPr="00F50F5B">
        <w:t xml:space="preserve"> &amp; Börner, M</w:t>
      </w:r>
      <w:r w:rsidR="0013794A" w:rsidRPr="00F50F5B">
        <w:t>.</w:t>
      </w:r>
      <w:r w:rsidRPr="00F50F5B">
        <w:t xml:space="preserve"> (2014)</w:t>
      </w:r>
      <w:r w:rsidR="00616D1B" w:rsidRPr="00F50F5B">
        <w:t>.</w:t>
      </w:r>
      <w:r w:rsidRPr="00F50F5B">
        <w:t xml:space="preserve"> Sexualität und Selbstbestimmung bei geistiger Behinderung? Ein Diskurs-Problem!</w:t>
      </w:r>
      <w:r w:rsidR="00FE256E" w:rsidRPr="00F50F5B">
        <w:t xml:space="preserve"> </w:t>
      </w:r>
      <w:r w:rsidRPr="00F50F5B">
        <w:rPr>
          <w:i/>
          <w:iCs/>
        </w:rPr>
        <w:t>Zeitschrift für Inklusion</w:t>
      </w:r>
      <w:r w:rsidR="00FE256E" w:rsidRPr="00F50F5B">
        <w:rPr>
          <w:i/>
          <w:iCs/>
        </w:rPr>
        <w:t>,</w:t>
      </w:r>
      <w:r w:rsidRPr="00F50F5B">
        <w:t xml:space="preserve"> 3. </w:t>
      </w:r>
      <w:hyperlink r:id="rId19" w:history="1">
        <w:r w:rsidR="00FE256E" w:rsidRPr="00F50F5B">
          <w:rPr>
            <w:rStyle w:val="Hyperlink"/>
          </w:rPr>
          <w:t>www.inklusion-online.net/index.php/inklusion-online/article/view/229</w:t>
        </w:r>
      </w:hyperlink>
    </w:p>
    <w:p w14:paraId="004F0675" w14:textId="75220786" w:rsidR="00065E11" w:rsidRPr="00F50F5B" w:rsidRDefault="00065E11" w:rsidP="00527297">
      <w:pPr>
        <w:pStyle w:val="Literaturverzeichnis"/>
      </w:pPr>
      <w:r w:rsidRPr="00F50F5B">
        <w:t>Waldschmidt, A</w:t>
      </w:r>
      <w:r w:rsidR="0013794A" w:rsidRPr="00F50F5B">
        <w:t>.</w:t>
      </w:r>
      <w:r w:rsidRPr="00F50F5B">
        <w:t xml:space="preserve"> (2003)</w:t>
      </w:r>
      <w:r w:rsidR="00616D1B" w:rsidRPr="00F50F5B">
        <w:t>.</w:t>
      </w:r>
      <w:r w:rsidRPr="00F50F5B">
        <w:t xml:space="preserve"> Selbstbestimmung als behindertenpolitisches Paradigma – Perspektiven der Disability Studies. </w:t>
      </w:r>
      <w:r w:rsidRPr="00F50F5B">
        <w:rPr>
          <w:i/>
          <w:iCs/>
        </w:rPr>
        <w:t>Aus Politik und Zeitgeschichte (</w:t>
      </w:r>
      <w:proofErr w:type="spellStart"/>
      <w:r w:rsidRPr="00F50F5B">
        <w:rPr>
          <w:i/>
          <w:iCs/>
        </w:rPr>
        <w:t>APuZ</w:t>
      </w:r>
      <w:proofErr w:type="spellEnd"/>
      <w:r w:rsidRPr="00F50F5B">
        <w:rPr>
          <w:i/>
          <w:iCs/>
        </w:rPr>
        <w:t>)</w:t>
      </w:r>
      <w:r w:rsidR="006E4E70" w:rsidRPr="00F50F5B">
        <w:rPr>
          <w:i/>
          <w:iCs/>
        </w:rPr>
        <w:t>,</w:t>
      </w:r>
      <w:r w:rsidRPr="00F50F5B">
        <w:t xml:space="preserve"> 8. </w:t>
      </w:r>
      <w:hyperlink r:id="rId20" w:history="1">
        <w:r w:rsidR="00C75844" w:rsidRPr="00F50F5B">
          <w:rPr>
            <w:rStyle w:val="Hyperlink"/>
          </w:rPr>
          <w:t>www.bpb.de/shop/zeitschriften/apuz/27792/selbstbestimmung-als-behindertenpolitisches-paradigma-perspektiven-der-disability-studies</w:t>
        </w:r>
      </w:hyperlink>
    </w:p>
    <w:p w14:paraId="48D0CFFA" w14:textId="7E8201FC" w:rsidR="004562D6" w:rsidRPr="00F50F5B" w:rsidRDefault="004562D6" w:rsidP="00527297">
      <w:pPr>
        <w:pStyle w:val="Literaturverzeichnis"/>
      </w:pPr>
      <w:r w:rsidRPr="00F50F5B">
        <w:t>Waldschmidt, A</w:t>
      </w:r>
      <w:r w:rsidR="0013794A" w:rsidRPr="00F50F5B">
        <w:t>.</w:t>
      </w:r>
      <w:r w:rsidRPr="00F50F5B">
        <w:t xml:space="preserve"> (2009)</w:t>
      </w:r>
      <w:r w:rsidR="00616D1B" w:rsidRPr="00F50F5B">
        <w:t>.</w:t>
      </w:r>
      <w:r w:rsidRPr="00F50F5B">
        <w:t xml:space="preserve"> Disability Studies. </w:t>
      </w:r>
      <w:r w:rsidR="00FA39A9">
        <w:t xml:space="preserve">In </w:t>
      </w:r>
      <w:r w:rsidRPr="00F50F5B">
        <w:t xml:space="preserve">W. Jantzen &amp; M. </w:t>
      </w:r>
      <w:proofErr w:type="spellStart"/>
      <w:r w:rsidRPr="00F50F5B">
        <w:t>Dederich</w:t>
      </w:r>
      <w:proofErr w:type="spellEnd"/>
      <w:r w:rsidRPr="00F50F5B">
        <w:t xml:space="preserve"> (H</w:t>
      </w:r>
      <w:r w:rsidR="006E4E70" w:rsidRPr="00F50F5B">
        <w:t>rs</w:t>
      </w:r>
      <w:r w:rsidRPr="00F50F5B">
        <w:t>g.)</w:t>
      </w:r>
      <w:r w:rsidR="00616D1B" w:rsidRPr="00F50F5B">
        <w:t>,</w:t>
      </w:r>
      <w:r w:rsidRPr="00F50F5B">
        <w:t xml:space="preserve"> </w:t>
      </w:r>
      <w:r w:rsidRPr="00F50F5B">
        <w:rPr>
          <w:i/>
          <w:iCs/>
        </w:rPr>
        <w:t>Behinderung und Anerkennung</w:t>
      </w:r>
      <w:r w:rsidRPr="00F50F5B">
        <w:t xml:space="preserve"> </w:t>
      </w:r>
      <w:r w:rsidR="00616D1B" w:rsidRPr="00F50F5B">
        <w:t>(S.</w:t>
      </w:r>
      <w:r w:rsidR="006E4E70" w:rsidRPr="00F50F5B">
        <w:t> </w:t>
      </w:r>
      <w:r w:rsidR="00616D1B" w:rsidRPr="00F50F5B">
        <w:t>125</w:t>
      </w:r>
      <w:r w:rsidR="006E4E70" w:rsidRPr="00F50F5B">
        <w:t>–</w:t>
      </w:r>
      <w:r w:rsidR="00616D1B" w:rsidRPr="00F50F5B">
        <w:t xml:space="preserve">133). </w:t>
      </w:r>
      <w:r w:rsidRPr="00F50F5B">
        <w:t>Kohlhammer.</w:t>
      </w:r>
    </w:p>
    <w:p w14:paraId="37FD645B" w14:textId="37C98ED5" w:rsidR="00065E11" w:rsidRPr="00F50F5B" w:rsidRDefault="00065E11" w:rsidP="00065E11">
      <w:pPr>
        <w:ind w:left="567" w:hanging="567"/>
      </w:pPr>
      <w:r w:rsidRPr="00F50F5B">
        <w:t>Waldschmidt, A</w:t>
      </w:r>
      <w:r w:rsidR="0013794A" w:rsidRPr="00F50F5B">
        <w:t>.</w:t>
      </w:r>
      <w:r w:rsidRPr="00F50F5B">
        <w:t xml:space="preserve"> (2012)</w:t>
      </w:r>
      <w:r w:rsidR="00616D1B" w:rsidRPr="00F50F5B">
        <w:t>.</w:t>
      </w:r>
      <w:r w:rsidRPr="00F50F5B">
        <w:t xml:space="preserve"> </w:t>
      </w:r>
      <w:r w:rsidRPr="00F50F5B">
        <w:rPr>
          <w:i/>
          <w:iCs/>
        </w:rPr>
        <w:t>Selbstbestimmung als Konstruktion. Alltagstheorien behinderter Frauen und Männer.</w:t>
      </w:r>
      <w:r w:rsidRPr="00F50F5B">
        <w:t xml:space="preserve"> </w:t>
      </w:r>
      <w:proofErr w:type="spellStart"/>
      <w:r w:rsidRPr="00F50F5B">
        <w:t>SpringerVS</w:t>
      </w:r>
      <w:proofErr w:type="spellEnd"/>
      <w:r w:rsidRPr="00F50F5B">
        <w:t>.</w:t>
      </w:r>
    </w:p>
    <w:p w14:paraId="1E838446" w14:textId="2DC41879" w:rsidR="00065E11" w:rsidRPr="00F50F5B" w:rsidRDefault="003060D9" w:rsidP="00866E6F">
      <w:pPr>
        <w:ind w:left="567" w:hanging="567"/>
        <w:rPr>
          <w:i/>
          <w:iCs/>
        </w:rPr>
      </w:pPr>
      <w:r w:rsidRPr="00F50F5B">
        <w:t>Zinnmeister, J. (2013)</w:t>
      </w:r>
      <w:r w:rsidR="00616D1B" w:rsidRPr="00F50F5B">
        <w:t>.</w:t>
      </w:r>
      <w:r w:rsidRPr="00F50F5B">
        <w:t xml:space="preserve"> Rechtsfragen der Sexualität, Partnerschaft und Familienplanung. In J. Clausen &amp; F.</w:t>
      </w:r>
      <w:r w:rsidR="00A56753" w:rsidRPr="00F50F5B">
        <w:t> </w:t>
      </w:r>
      <w:proofErr w:type="spellStart"/>
      <w:r w:rsidRPr="00F50F5B">
        <w:t>Herrath</w:t>
      </w:r>
      <w:proofErr w:type="spellEnd"/>
      <w:r w:rsidRPr="00F50F5B">
        <w:t xml:space="preserve"> (H</w:t>
      </w:r>
      <w:r w:rsidR="006E4E70" w:rsidRPr="00F50F5B">
        <w:t>rs</w:t>
      </w:r>
      <w:r w:rsidRPr="00F50F5B">
        <w:t>g.)</w:t>
      </w:r>
      <w:r w:rsidR="00616D1B" w:rsidRPr="00F50F5B">
        <w:t>,</w:t>
      </w:r>
      <w:r w:rsidRPr="00F50F5B">
        <w:t xml:space="preserve"> </w:t>
      </w:r>
      <w:r w:rsidRPr="00F50F5B">
        <w:rPr>
          <w:i/>
          <w:iCs/>
        </w:rPr>
        <w:t>Sexualität leben ohne Behinderung. Das Menschenrecht auf sexuelle Selbstbestimmung</w:t>
      </w:r>
      <w:r w:rsidRPr="00F50F5B">
        <w:t xml:space="preserve"> </w:t>
      </w:r>
      <w:r w:rsidR="00616D1B" w:rsidRPr="00F50F5B">
        <w:t>(S.</w:t>
      </w:r>
      <w:r w:rsidR="006E4E70" w:rsidRPr="00F50F5B">
        <w:t> </w:t>
      </w:r>
      <w:r w:rsidR="00616D1B" w:rsidRPr="00F50F5B">
        <w:t>47</w:t>
      </w:r>
      <w:r w:rsidR="006E4E70" w:rsidRPr="00F50F5B">
        <w:t>–</w:t>
      </w:r>
      <w:r w:rsidR="00616D1B" w:rsidRPr="00F50F5B">
        <w:t xml:space="preserve">71). </w:t>
      </w:r>
      <w:r w:rsidRPr="00F50F5B">
        <w:t>Kohlhammer.</w:t>
      </w:r>
    </w:p>
    <w:sectPr w:rsidR="00065E11" w:rsidRPr="00F50F5B" w:rsidSect="002E0ACF">
      <w:headerReference w:type="default" r:id="rId21"/>
      <w:footerReference w:type="default" r:id="rId22"/>
      <w:pgSz w:w="11907" w:h="16840" w:code="9"/>
      <w:pgMar w:top="1418" w:right="1418" w:bottom="1134" w:left="1418" w:header="720" w:footer="56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7B52F" w14:textId="77777777" w:rsidR="004E2191" w:rsidRDefault="004E2191">
      <w:pPr>
        <w:spacing w:line="240" w:lineRule="auto"/>
      </w:pPr>
      <w:r>
        <w:separator/>
      </w:r>
    </w:p>
  </w:endnote>
  <w:endnote w:type="continuationSeparator" w:id="0">
    <w:p w14:paraId="159B5D91" w14:textId="77777777" w:rsidR="004E2191" w:rsidRDefault="004E2191">
      <w:pPr>
        <w:spacing w:line="240" w:lineRule="auto"/>
      </w:pPr>
      <w:r>
        <w:continuationSeparator/>
      </w:r>
    </w:p>
  </w:endnote>
  <w:endnote w:type="continuationNotice" w:id="1">
    <w:p w14:paraId="241CDBD8" w14:textId="77777777" w:rsidR="004E2191" w:rsidRDefault="004E21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CEFE2148-E12E-45EE-AF3F-CAA3B4FD96CE}"/>
    <w:embedBold r:id="rId2" w:fontKey="{7688A58B-F6C3-433A-96D6-88A585E8B4D5}"/>
    <w:embedItalic r:id="rId3" w:fontKey="{E70EF749-CB0D-4602-82E3-702D8A9D5A89}"/>
    <w:embedBoldItalic r:id="rId4" w:fontKey="{23C42818-3302-4375-853B-CA9605D75C32}"/>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75EE" w14:textId="250240EC" w:rsidR="00985C17" w:rsidRPr="007B448B" w:rsidRDefault="00985C17" w:rsidP="001D3BFB">
    <w:pPr>
      <w:pStyle w:val="Fuzeile"/>
      <w:rPr>
        <w:szCs w:val="22"/>
      </w:rPr>
    </w:pPr>
    <w:r>
      <w:rPr>
        <w:noProof/>
        <w:lang w:val="de-DE" w:eastAsia="de-DE"/>
      </w:rPr>
      <w:drawing>
        <wp:anchor distT="0" distB="0" distL="114300" distR="114300" simplePos="0" relativeHeight="251658241" behindDoc="1" locked="0" layoutInCell="1" allowOverlap="1" wp14:anchorId="5549E82D" wp14:editId="0F5CDC98">
          <wp:simplePos x="0" y="0"/>
          <wp:positionH relativeFrom="column">
            <wp:posOffset>-671830</wp:posOffset>
          </wp:positionH>
          <wp:positionV relativeFrom="paragraph">
            <wp:posOffset>-726440</wp:posOffset>
          </wp:positionV>
          <wp:extent cx="101861" cy="849482"/>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Pr="007B448B">
      <w:rPr>
        <w:szCs w:val="22"/>
      </w:rPr>
      <w:fldChar w:fldCharType="begin"/>
    </w:r>
    <w:r w:rsidRPr="007B448B">
      <w:rPr>
        <w:szCs w:val="22"/>
      </w:rPr>
      <w:instrText>PAGE  \* Arabic  \* MERGEFORMAT</w:instrText>
    </w:r>
    <w:r w:rsidRPr="007B448B">
      <w:rPr>
        <w:szCs w:val="22"/>
      </w:rPr>
      <w:fldChar w:fldCharType="separate"/>
    </w:r>
    <w:r w:rsidR="00EA67C5">
      <w:rPr>
        <w:noProof/>
        <w:szCs w:val="22"/>
      </w:rPr>
      <w:t>6</w:t>
    </w:r>
    <w:r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B32BE" w14:textId="77777777" w:rsidR="004E2191" w:rsidRPr="00777A2F" w:rsidRDefault="004E2191"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15CFE66C" w14:textId="77777777" w:rsidR="004E2191" w:rsidRDefault="004E2191">
      <w:r>
        <w:continuationSeparator/>
      </w:r>
    </w:p>
  </w:footnote>
  <w:footnote w:type="continuationNotice" w:id="1">
    <w:p w14:paraId="758F2409" w14:textId="77777777" w:rsidR="004E2191" w:rsidRDefault="004E2191">
      <w:pPr>
        <w:spacing w:line="240" w:lineRule="auto"/>
      </w:pPr>
    </w:p>
  </w:footnote>
  <w:footnote w:id="2">
    <w:p w14:paraId="16650C5B" w14:textId="72B83F40" w:rsidR="00662ED2" w:rsidRPr="00734DA2" w:rsidRDefault="00662ED2">
      <w:pPr>
        <w:pStyle w:val="Funotentext"/>
      </w:pPr>
      <w:r>
        <w:rPr>
          <w:rStyle w:val="Funotenzeichen"/>
        </w:rPr>
        <w:footnoteRef/>
      </w:r>
      <w:r w:rsidRPr="00734DA2">
        <w:t xml:space="preserve"> </w:t>
      </w:r>
      <w:r w:rsidR="00973989">
        <w:t>z</w:t>
      </w:r>
      <w:r w:rsidRPr="00734DA2">
        <w:t>u einer intensiveren Auseinandersetzung siehe Waldschmidt</w:t>
      </w:r>
      <w:r>
        <w:t xml:space="preserve"> (</w:t>
      </w:r>
      <w:r w:rsidRPr="00734DA2">
        <w:t>2003, 2012</w:t>
      </w:r>
      <w:r>
        <w:t>)</w:t>
      </w:r>
    </w:p>
  </w:footnote>
  <w:footnote w:id="3">
    <w:p w14:paraId="3B21D5FB" w14:textId="769E95F6" w:rsidR="00E617FF" w:rsidRPr="00213D98" w:rsidRDefault="00E617FF">
      <w:pPr>
        <w:pStyle w:val="Funotentext"/>
        <w:rPr>
          <w:lang w:val="de-DE"/>
        </w:rPr>
      </w:pPr>
      <w:r>
        <w:rPr>
          <w:rStyle w:val="Funotenzeichen"/>
        </w:rPr>
        <w:footnoteRef/>
      </w:r>
      <w:r w:rsidRPr="00213D98">
        <w:rPr>
          <w:lang w:val="de-DE"/>
        </w:rPr>
        <w:t xml:space="preserve"> </w:t>
      </w:r>
      <w:r w:rsidR="00973989">
        <w:rPr>
          <w:lang w:val="de-DE"/>
        </w:rPr>
        <w:t>s</w:t>
      </w:r>
      <w:r>
        <w:rPr>
          <w:lang w:val="de-DE"/>
        </w:rPr>
        <w:t>iehe zur Bedeutung des Privaten im Kontext der Behindertenhilfe Trescher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5DDF9" w14:textId="5DA6DD30" w:rsidR="00985C17" w:rsidRPr="008222E6" w:rsidRDefault="00985C17" w:rsidP="007B448B">
    <w:pPr>
      <w:pStyle w:val="Themenschwerpunkt"/>
      <w:rPr>
        <w:lang w:val="de-CH"/>
      </w:rPr>
    </w:pPr>
    <w:r>
      <w:rPr>
        <w:lang w:eastAsia="de-DE"/>
      </w:rPr>
      <mc:AlternateContent>
        <mc:Choice Requires="wps">
          <w:drawing>
            <wp:anchor distT="0" distB="0" distL="114299" distR="114299" simplePos="0" relativeHeight="251658240" behindDoc="0" locked="0" layoutInCell="1" allowOverlap="1" wp14:anchorId="15C5553A" wp14:editId="4E635F40">
              <wp:simplePos x="0" y="0"/>
              <wp:positionH relativeFrom="column">
                <wp:posOffset>-371476</wp:posOffset>
              </wp:positionH>
              <wp:positionV relativeFrom="paragraph">
                <wp:posOffset>-448310</wp:posOffset>
              </wp:positionV>
              <wp:extent cx="0" cy="12460605"/>
              <wp:effectExtent l="0" t="0" r="38100" b="36195"/>
              <wp:wrapNone/>
              <wp:docPr id="3" name="Gerader Verbinde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line w14:anchorId="22EDF874" id="Gerader Verbinder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8222E6">
      <w:rPr>
        <w:lang w:val="de-CH"/>
      </w:rPr>
      <w:t>BEHINDERUNG UND SEXUALITÄ</w:t>
    </w:r>
    <w:r w:rsidRPr="00237079">
      <w:rPr>
        <w:lang w:val="de-CH"/>
      </w:rPr>
      <w:t>T</w:t>
    </w:r>
    <w:r w:rsidRPr="00237079">
      <w:rPr>
        <w:lang w:val="de-CH"/>
      </w:rPr>
      <w:tab/>
    </w:r>
    <w:r w:rsidRPr="00237079">
      <w:rPr>
        <w:lang w:val="de-CH"/>
      </w:rPr>
      <w:tab/>
    </w:r>
    <w:r w:rsidRPr="00237079">
      <w:rPr>
        <w:b w:val="0"/>
        <w:bCs/>
        <w:lang w:val="de-CH"/>
      </w:rPr>
      <w:t xml:space="preserve">Schweizerische Zeitschrift für Heilpädagogik, Jg. </w:t>
    </w:r>
    <w:r w:rsidR="008222E6">
      <w:rPr>
        <w:b w:val="0"/>
        <w:bCs/>
        <w:lang w:val="de-CH"/>
      </w:rPr>
      <w:t>29</w:t>
    </w:r>
    <w:r w:rsidRPr="00237079">
      <w:rPr>
        <w:b w:val="0"/>
        <w:bCs/>
        <w:lang w:val="de-CH"/>
      </w:rPr>
      <w:t xml:space="preserve">, </w:t>
    </w:r>
    <w:r w:rsidR="008222E6">
      <w:rPr>
        <w:b w:val="0"/>
        <w:bCs/>
        <w:lang w:val="de-CH"/>
      </w:rPr>
      <w:t>0</w:t>
    </w:r>
    <w:r w:rsidR="007C1931">
      <w:rPr>
        <w:b w:val="0"/>
        <w:bCs/>
        <w:lang w:val="de-CH"/>
      </w:rPr>
      <w:t>6</w:t>
    </w:r>
    <w:r w:rsidRPr="00237079">
      <w:rPr>
        <w:b w:val="0"/>
        <w:bCs/>
        <w:lang w:val="de-CH"/>
      </w:rPr>
      <w:t>/</w:t>
    </w:r>
    <w:r w:rsidR="008222E6">
      <w:rPr>
        <w:b w:val="0"/>
        <w:bCs/>
        <w:lang w:val="de-CH"/>
      </w:rPr>
      <w:t>2023</w:t>
    </w:r>
  </w:p>
  <w:p w14:paraId="5331595F" w14:textId="4C3DD31B" w:rsidR="00985C17" w:rsidRPr="008222E6" w:rsidRDefault="00985C17" w:rsidP="007B448B">
    <w:pPr>
      <w:pStyle w:val="Themenschwerpunkt"/>
      <w:rPr>
        <w:b w:val="0"/>
        <w:bCs/>
        <w:lang w:val="de-CH"/>
      </w:rPr>
    </w:pPr>
    <w:r w:rsidRPr="008222E6">
      <w:rPr>
        <w:b w:val="0"/>
        <w:bCs/>
        <w:lang w:val="de-CH"/>
      </w:rPr>
      <w:t>| ARTIKEL</w:t>
    </w:r>
    <w:r w:rsidRPr="008222E6">
      <w:rPr>
        <w:b w:val="0"/>
        <w:bCs/>
        <w:lang w:val="de-CH"/>
      </w:rPr>
      <w:tab/>
    </w:r>
    <w:r w:rsidRPr="008222E6">
      <w:rPr>
        <w:b w:val="0"/>
        <w:bCs/>
        <w:lang w:val="de-CH"/>
      </w:rPr>
      <w:tab/>
    </w:r>
  </w:p>
  <w:p w14:paraId="273E6908" w14:textId="77777777" w:rsidR="00985C17" w:rsidRPr="008222E6" w:rsidRDefault="00985C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2AD5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A42F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5832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5C0B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2E6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20CF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C2C5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F6F47FF"/>
    <w:multiLevelType w:val="hybridMultilevel"/>
    <w:tmpl w:val="8FF2C8D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4D558B3"/>
    <w:multiLevelType w:val="hybridMultilevel"/>
    <w:tmpl w:val="983247F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7"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136581B"/>
    <w:multiLevelType w:val="hybridMultilevel"/>
    <w:tmpl w:val="9D72C920"/>
    <w:lvl w:ilvl="0" w:tplc="37E4B926">
      <w:start w:val="5"/>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3925368"/>
    <w:multiLevelType w:val="hybridMultilevel"/>
    <w:tmpl w:val="22CC4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47E782C"/>
    <w:multiLevelType w:val="hybridMultilevel"/>
    <w:tmpl w:val="F0244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5"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F7120E2"/>
    <w:multiLevelType w:val="hybridMultilevel"/>
    <w:tmpl w:val="88D00C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44F4C62"/>
    <w:multiLevelType w:val="hybridMultilevel"/>
    <w:tmpl w:val="FF60C39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9"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76173248"/>
    <w:multiLevelType w:val="hybridMultilevel"/>
    <w:tmpl w:val="B330E8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15:restartNumberingAfterBreak="0">
    <w:nsid w:val="7D5E4CBD"/>
    <w:multiLevelType w:val="hybridMultilevel"/>
    <w:tmpl w:val="7DA0C32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333146852">
    <w:abstractNumId w:val="16"/>
  </w:num>
  <w:num w:numId="2" w16cid:durableId="2087921802">
    <w:abstractNumId w:val="8"/>
  </w:num>
  <w:num w:numId="3" w16cid:durableId="954944275">
    <w:abstractNumId w:val="3"/>
  </w:num>
  <w:num w:numId="4" w16cid:durableId="1094933945">
    <w:abstractNumId w:val="2"/>
  </w:num>
  <w:num w:numId="5" w16cid:durableId="357319230">
    <w:abstractNumId w:val="1"/>
  </w:num>
  <w:num w:numId="6" w16cid:durableId="464353950">
    <w:abstractNumId w:val="0"/>
  </w:num>
  <w:num w:numId="7" w16cid:durableId="695428842">
    <w:abstractNumId w:val="9"/>
  </w:num>
  <w:num w:numId="8" w16cid:durableId="617834256">
    <w:abstractNumId w:val="7"/>
  </w:num>
  <w:num w:numId="9" w16cid:durableId="1035038469">
    <w:abstractNumId w:val="6"/>
  </w:num>
  <w:num w:numId="10" w16cid:durableId="1583177622">
    <w:abstractNumId w:val="5"/>
  </w:num>
  <w:num w:numId="11" w16cid:durableId="1842310571">
    <w:abstractNumId w:val="4"/>
  </w:num>
  <w:num w:numId="12" w16cid:durableId="1173496049">
    <w:abstractNumId w:val="24"/>
  </w:num>
  <w:num w:numId="13" w16cid:durableId="1645701040">
    <w:abstractNumId w:val="33"/>
  </w:num>
  <w:num w:numId="14" w16cid:durableId="1559784175">
    <w:abstractNumId w:val="11"/>
  </w:num>
  <w:num w:numId="15" w16cid:durableId="1770156277">
    <w:abstractNumId w:val="31"/>
  </w:num>
  <w:num w:numId="16" w16cid:durableId="1991983811">
    <w:abstractNumId w:val="43"/>
  </w:num>
  <w:num w:numId="17" w16cid:durableId="2028209153">
    <w:abstractNumId w:val="12"/>
  </w:num>
  <w:num w:numId="18" w16cid:durableId="1677227602">
    <w:abstractNumId w:val="38"/>
  </w:num>
  <w:num w:numId="19" w16cid:durableId="1462915012">
    <w:abstractNumId w:val="48"/>
  </w:num>
  <w:num w:numId="20" w16cid:durableId="743144665">
    <w:abstractNumId w:val="44"/>
  </w:num>
  <w:num w:numId="21" w16cid:durableId="1636642530">
    <w:abstractNumId w:val="32"/>
  </w:num>
  <w:num w:numId="22" w16cid:durableId="1071120419">
    <w:abstractNumId w:val="17"/>
  </w:num>
  <w:num w:numId="23" w16cid:durableId="1168911287">
    <w:abstractNumId w:val="36"/>
  </w:num>
  <w:num w:numId="24" w16cid:durableId="760836680">
    <w:abstractNumId w:val="40"/>
  </w:num>
  <w:num w:numId="25" w16cid:durableId="1973553871">
    <w:abstractNumId w:val="25"/>
  </w:num>
  <w:num w:numId="26" w16cid:durableId="777531502">
    <w:abstractNumId w:val="26"/>
  </w:num>
  <w:num w:numId="27" w16cid:durableId="1406104964">
    <w:abstractNumId w:val="34"/>
  </w:num>
  <w:num w:numId="28" w16cid:durableId="1512258881">
    <w:abstractNumId w:val="28"/>
  </w:num>
  <w:num w:numId="29" w16cid:durableId="121578237">
    <w:abstractNumId w:val="41"/>
  </w:num>
  <w:num w:numId="30" w16cid:durableId="552425249">
    <w:abstractNumId w:val="42"/>
  </w:num>
  <w:num w:numId="31" w16cid:durableId="649138386">
    <w:abstractNumId w:val="22"/>
  </w:num>
  <w:num w:numId="32" w16cid:durableId="9069421">
    <w:abstractNumId w:val="19"/>
  </w:num>
  <w:num w:numId="33" w16cid:durableId="937718878">
    <w:abstractNumId w:val="35"/>
  </w:num>
  <w:num w:numId="34" w16cid:durableId="1956407138">
    <w:abstractNumId w:val="46"/>
  </w:num>
  <w:num w:numId="35" w16cid:durableId="2096508474">
    <w:abstractNumId w:val="39"/>
  </w:num>
  <w:num w:numId="36" w16cid:durableId="1147625241">
    <w:abstractNumId w:val="30"/>
  </w:num>
  <w:num w:numId="37" w16cid:durableId="344793397">
    <w:abstractNumId w:val="23"/>
  </w:num>
  <w:num w:numId="38" w16cid:durableId="1889145425">
    <w:abstractNumId w:val="37"/>
  </w:num>
  <w:num w:numId="39" w16cid:durableId="1366170870">
    <w:abstractNumId w:val="13"/>
  </w:num>
  <w:num w:numId="40" w16cid:durableId="1278221365">
    <w:abstractNumId w:val="10"/>
  </w:num>
  <w:num w:numId="41" w16cid:durableId="145783349">
    <w:abstractNumId w:val="18"/>
  </w:num>
  <w:num w:numId="42" w16cid:durableId="985889951">
    <w:abstractNumId w:val="21"/>
  </w:num>
  <w:num w:numId="43" w16cid:durableId="761880928">
    <w:abstractNumId w:val="27"/>
  </w:num>
  <w:num w:numId="44" w16cid:durableId="1845318032">
    <w:abstractNumId w:val="45"/>
  </w:num>
  <w:num w:numId="45" w16cid:durableId="1318995272">
    <w:abstractNumId w:val="20"/>
  </w:num>
  <w:num w:numId="46" w16cid:durableId="203173606">
    <w:abstractNumId w:val="15"/>
  </w:num>
  <w:num w:numId="47" w16cid:durableId="119419235">
    <w:abstractNumId w:val="14"/>
  </w:num>
  <w:num w:numId="48" w16cid:durableId="1183546141">
    <w:abstractNumId w:val="29"/>
  </w:num>
  <w:num w:numId="49" w16cid:durableId="1643340773">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376"/>
    <w:rsid w:val="0000243D"/>
    <w:rsid w:val="00006FC6"/>
    <w:rsid w:val="0001187F"/>
    <w:rsid w:val="00016BFF"/>
    <w:rsid w:val="0002024A"/>
    <w:rsid w:val="00020F93"/>
    <w:rsid w:val="00023611"/>
    <w:rsid w:val="00024143"/>
    <w:rsid w:val="0002457E"/>
    <w:rsid w:val="000253B8"/>
    <w:rsid w:val="00027A82"/>
    <w:rsid w:val="000302CB"/>
    <w:rsid w:val="0003314D"/>
    <w:rsid w:val="000352CE"/>
    <w:rsid w:val="00036AFC"/>
    <w:rsid w:val="00040DE2"/>
    <w:rsid w:val="000414A7"/>
    <w:rsid w:val="00043376"/>
    <w:rsid w:val="00044DC9"/>
    <w:rsid w:val="00053353"/>
    <w:rsid w:val="00053B8D"/>
    <w:rsid w:val="00057F67"/>
    <w:rsid w:val="00065E11"/>
    <w:rsid w:val="00071FE7"/>
    <w:rsid w:val="000759D7"/>
    <w:rsid w:val="000764FD"/>
    <w:rsid w:val="00082386"/>
    <w:rsid w:val="00084468"/>
    <w:rsid w:val="00095BF6"/>
    <w:rsid w:val="000A7A94"/>
    <w:rsid w:val="000B07F7"/>
    <w:rsid w:val="000B0910"/>
    <w:rsid w:val="000B29C3"/>
    <w:rsid w:val="000B2DBD"/>
    <w:rsid w:val="000B39C9"/>
    <w:rsid w:val="000B45D1"/>
    <w:rsid w:val="000B596B"/>
    <w:rsid w:val="000B5BB8"/>
    <w:rsid w:val="000C3B69"/>
    <w:rsid w:val="000C445C"/>
    <w:rsid w:val="000C6BBE"/>
    <w:rsid w:val="000D0020"/>
    <w:rsid w:val="000D369F"/>
    <w:rsid w:val="000D3765"/>
    <w:rsid w:val="000D3C1B"/>
    <w:rsid w:val="000D4073"/>
    <w:rsid w:val="000D7308"/>
    <w:rsid w:val="000E13E6"/>
    <w:rsid w:val="000E6A66"/>
    <w:rsid w:val="000E732C"/>
    <w:rsid w:val="000E7CDF"/>
    <w:rsid w:val="000F02B2"/>
    <w:rsid w:val="000F0956"/>
    <w:rsid w:val="000F44B1"/>
    <w:rsid w:val="000F4B54"/>
    <w:rsid w:val="000F5288"/>
    <w:rsid w:val="000F636C"/>
    <w:rsid w:val="0010334E"/>
    <w:rsid w:val="0010395F"/>
    <w:rsid w:val="001114E2"/>
    <w:rsid w:val="00111585"/>
    <w:rsid w:val="00111895"/>
    <w:rsid w:val="001150A5"/>
    <w:rsid w:val="00115EF5"/>
    <w:rsid w:val="00115FB1"/>
    <w:rsid w:val="001161D6"/>
    <w:rsid w:val="00117142"/>
    <w:rsid w:val="00120401"/>
    <w:rsid w:val="00120CBF"/>
    <w:rsid w:val="00123A7A"/>
    <w:rsid w:val="00124C92"/>
    <w:rsid w:val="0012591C"/>
    <w:rsid w:val="0012743D"/>
    <w:rsid w:val="001274B2"/>
    <w:rsid w:val="001362EF"/>
    <w:rsid w:val="0013794A"/>
    <w:rsid w:val="00151BCA"/>
    <w:rsid w:val="00152721"/>
    <w:rsid w:val="00152D8B"/>
    <w:rsid w:val="00153133"/>
    <w:rsid w:val="001564EF"/>
    <w:rsid w:val="00157D7E"/>
    <w:rsid w:val="00160754"/>
    <w:rsid w:val="00161389"/>
    <w:rsid w:val="0016468E"/>
    <w:rsid w:val="00167858"/>
    <w:rsid w:val="00167860"/>
    <w:rsid w:val="00167F1C"/>
    <w:rsid w:val="00172CCB"/>
    <w:rsid w:val="00176C4A"/>
    <w:rsid w:val="00183E76"/>
    <w:rsid w:val="00185F71"/>
    <w:rsid w:val="00187224"/>
    <w:rsid w:val="0019087A"/>
    <w:rsid w:val="00197441"/>
    <w:rsid w:val="001977C5"/>
    <w:rsid w:val="001A0208"/>
    <w:rsid w:val="001A2EEC"/>
    <w:rsid w:val="001A4257"/>
    <w:rsid w:val="001A60B7"/>
    <w:rsid w:val="001A729B"/>
    <w:rsid w:val="001A7BDB"/>
    <w:rsid w:val="001B0219"/>
    <w:rsid w:val="001B05BD"/>
    <w:rsid w:val="001B16E8"/>
    <w:rsid w:val="001B1DA4"/>
    <w:rsid w:val="001B20E7"/>
    <w:rsid w:val="001B25F3"/>
    <w:rsid w:val="001B68AB"/>
    <w:rsid w:val="001B7781"/>
    <w:rsid w:val="001D1823"/>
    <w:rsid w:val="001D3BFB"/>
    <w:rsid w:val="001E31A0"/>
    <w:rsid w:val="001E3BE9"/>
    <w:rsid w:val="001E5195"/>
    <w:rsid w:val="001E78F2"/>
    <w:rsid w:val="001F2A01"/>
    <w:rsid w:val="001F42E5"/>
    <w:rsid w:val="00202A19"/>
    <w:rsid w:val="0020358C"/>
    <w:rsid w:val="0020467E"/>
    <w:rsid w:val="00210A53"/>
    <w:rsid w:val="0021266A"/>
    <w:rsid w:val="00213D98"/>
    <w:rsid w:val="002149D0"/>
    <w:rsid w:val="00216D04"/>
    <w:rsid w:val="0021775C"/>
    <w:rsid w:val="00217AC8"/>
    <w:rsid w:val="0022280B"/>
    <w:rsid w:val="002336B3"/>
    <w:rsid w:val="00235A6C"/>
    <w:rsid w:val="00237079"/>
    <w:rsid w:val="00241169"/>
    <w:rsid w:val="00241303"/>
    <w:rsid w:val="00241AAD"/>
    <w:rsid w:val="002443A6"/>
    <w:rsid w:val="00244785"/>
    <w:rsid w:val="00244D4B"/>
    <w:rsid w:val="0024637E"/>
    <w:rsid w:val="002514F9"/>
    <w:rsid w:val="00253CDB"/>
    <w:rsid w:val="002606D8"/>
    <w:rsid w:val="00262F5B"/>
    <w:rsid w:val="002717C1"/>
    <w:rsid w:val="00276828"/>
    <w:rsid w:val="00276B2C"/>
    <w:rsid w:val="00281449"/>
    <w:rsid w:val="0028262D"/>
    <w:rsid w:val="002837C6"/>
    <w:rsid w:val="00284EA0"/>
    <w:rsid w:val="002862AA"/>
    <w:rsid w:val="00287F42"/>
    <w:rsid w:val="002956CF"/>
    <w:rsid w:val="002A03AB"/>
    <w:rsid w:val="002B0D4A"/>
    <w:rsid w:val="002B12A5"/>
    <w:rsid w:val="002B28D4"/>
    <w:rsid w:val="002C070C"/>
    <w:rsid w:val="002C0AFE"/>
    <w:rsid w:val="002C5235"/>
    <w:rsid w:val="002C5855"/>
    <w:rsid w:val="002D39A1"/>
    <w:rsid w:val="002D65F1"/>
    <w:rsid w:val="002E0ACF"/>
    <w:rsid w:val="002E13B6"/>
    <w:rsid w:val="002E3785"/>
    <w:rsid w:val="002E5374"/>
    <w:rsid w:val="0030447C"/>
    <w:rsid w:val="003060D9"/>
    <w:rsid w:val="003073C7"/>
    <w:rsid w:val="00307EC7"/>
    <w:rsid w:val="003140E2"/>
    <w:rsid w:val="00322024"/>
    <w:rsid w:val="003222A6"/>
    <w:rsid w:val="0032496C"/>
    <w:rsid w:val="00325EFB"/>
    <w:rsid w:val="003278C2"/>
    <w:rsid w:val="00330D41"/>
    <w:rsid w:val="00334425"/>
    <w:rsid w:val="00335855"/>
    <w:rsid w:val="003405D3"/>
    <w:rsid w:val="00346127"/>
    <w:rsid w:val="00347FF8"/>
    <w:rsid w:val="003504B7"/>
    <w:rsid w:val="00350D60"/>
    <w:rsid w:val="00354F31"/>
    <w:rsid w:val="00356C72"/>
    <w:rsid w:val="00360D6A"/>
    <w:rsid w:val="00363506"/>
    <w:rsid w:val="0036461D"/>
    <w:rsid w:val="003649B2"/>
    <w:rsid w:val="0036569A"/>
    <w:rsid w:val="00365730"/>
    <w:rsid w:val="00367431"/>
    <w:rsid w:val="003779BF"/>
    <w:rsid w:val="003804A0"/>
    <w:rsid w:val="003819B7"/>
    <w:rsid w:val="00382314"/>
    <w:rsid w:val="00383074"/>
    <w:rsid w:val="0038558A"/>
    <w:rsid w:val="00386CFF"/>
    <w:rsid w:val="00391835"/>
    <w:rsid w:val="0039285A"/>
    <w:rsid w:val="003A0EA7"/>
    <w:rsid w:val="003A1787"/>
    <w:rsid w:val="003A17CE"/>
    <w:rsid w:val="003A19E8"/>
    <w:rsid w:val="003A268D"/>
    <w:rsid w:val="003A2717"/>
    <w:rsid w:val="003A3079"/>
    <w:rsid w:val="003B2461"/>
    <w:rsid w:val="003B2B8D"/>
    <w:rsid w:val="003B4C81"/>
    <w:rsid w:val="003B4CFD"/>
    <w:rsid w:val="003B4F73"/>
    <w:rsid w:val="003B5624"/>
    <w:rsid w:val="003B5715"/>
    <w:rsid w:val="003B5D92"/>
    <w:rsid w:val="003C0584"/>
    <w:rsid w:val="003C0FD9"/>
    <w:rsid w:val="003C61DD"/>
    <w:rsid w:val="003C7602"/>
    <w:rsid w:val="003D221C"/>
    <w:rsid w:val="003D2697"/>
    <w:rsid w:val="003D502F"/>
    <w:rsid w:val="003D5FA3"/>
    <w:rsid w:val="003E022D"/>
    <w:rsid w:val="003E0578"/>
    <w:rsid w:val="003E0881"/>
    <w:rsid w:val="003E4FA6"/>
    <w:rsid w:val="003E6033"/>
    <w:rsid w:val="003F3541"/>
    <w:rsid w:val="003F55DF"/>
    <w:rsid w:val="003F68FF"/>
    <w:rsid w:val="003F6929"/>
    <w:rsid w:val="003F6A6B"/>
    <w:rsid w:val="003F78C2"/>
    <w:rsid w:val="00400585"/>
    <w:rsid w:val="004027D5"/>
    <w:rsid w:val="00403767"/>
    <w:rsid w:val="00404B49"/>
    <w:rsid w:val="00404F18"/>
    <w:rsid w:val="004108D3"/>
    <w:rsid w:val="00410E63"/>
    <w:rsid w:val="00414332"/>
    <w:rsid w:val="00415BBE"/>
    <w:rsid w:val="00416CBD"/>
    <w:rsid w:val="00416F63"/>
    <w:rsid w:val="00420B5C"/>
    <w:rsid w:val="00421D05"/>
    <w:rsid w:val="004221F9"/>
    <w:rsid w:val="00426606"/>
    <w:rsid w:val="00432F97"/>
    <w:rsid w:val="00437F76"/>
    <w:rsid w:val="004406FA"/>
    <w:rsid w:val="00440E28"/>
    <w:rsid w:val="00441F45"/>
    <w:rsid w:val="004421C7"/>
    <w:rsid w:val="00443B6D"/>
    <w:rsid w:val="00444F5B"/>
    <w:rsid w:val="00445A2D"/>
    <w:rsid w:val="00450FBC"/>
    <w:rsid w:val="0045144F"/>
    <w:rsid w:val="00454BCF"/>
    <w:rsid w:val="004562D6"/>
    <w:rsid w:val="004607A6"/>
    <w:rsid w:val="004609F9"/>
    <w:rsid w:val="00461027"/>
    <w:rsid w:val="004643BD"/>
    <w:rsid w:val="00467E46"/>
    <w:rsid w:val="0047168D"/>
    <w:rsid w:val="0047409E"/>
    <w:rsid w:val="004815EE"/>
    <w:rsid w:val="00486270"/>
    <w:rsid w:val="004927CF"/>
    <w:rsid w:val="004A2251"/>
    <w:rsid w:val="004A2854"/>
    <w:rsid w:val="004A3A83"/>
    <w:rsid w:val="004A6172"/>
    <w:rsid w:val="004B1834"/>
    <w:rsid w:val="004B2220"/>
    <w:rsid w:val="004B29F8"/>
    <w:rsid w:val="004B3001"/>
    <w:rsid w:val="004B340A"/>
    <w:rsid w:val="004B3A29"/>
    <w:rsid w:val="004B47AB"/>
    <w:rsid w:val="004B7C1B"/>
    <w:rsid w:val="004C13EB"/>
    <w:rsid w:val="004C28F9"/>
    <w:rsid w:val="004C4A76"/>
    <w:rsid w:val="004D542D"/>
    <w:rsid w:val="004D58AC"/>
    <w:rsid w:val="004D66D4"/>
    <w:rsid w:val="004E2191"/>
    <w:rsid w:val="004E232F"/>
    <w:rsid w:val="004E2DB6"/>
    <w:rsid w:val="004E4064"/>
    <w:rsid w:val="004F1AE1"/>
    <w:rsid w:val="004F4946"/>
    <w:rsid w:val="004F55D3"/>
    <w:rsid w:val="004F5C23"/>
    <w:rsid w:val="004F7E47"/>
    <w:rsid w:val="00500FD1"/>
    <w:rsid w:val="00503D63"/>
    <w:rsid w:val="005055D5"/>
    <w:rsid w:val="00506398"/>
    <w:rsid w:val="00507AF6"/>
    <w:rsid w:val="0051309A"/>
    <w:rsid w:val="00515F62"/>
    <w:rsid w:val="00516F08"/>
    <w:rsid w:val="0052149A"/>
    <w:rsid w:val="00521559"/>
    <w:rsid w:val="00522BDE"/>
    <w:rsid w:val="00527297"/>
    <w:rsid w:val="00530E98"/>
    <w:rsid w:val="00531F94"/>
    <w:rsid w:val="00533DA1"/>
    <w:rsid w:val="00534D60"/>
    <w:rsid w:val="00544E07"/>
    <w:rsid w:val="00546399"/>
    <w:rsid w:val="00546490"/>
    <w:rsid w:val="00551388"/>
    <w:rsid w:val="0055383E"/>
    <w:rsid w:val="005552D1"/>
    <w:rsid w:val="00564621"/>
    <w:rsid w:val="0056578A"/>
    <w:rsid w:val="0056595B"/>
    <w:rsid w:val="00571774"/>
    <w:rsid w:val="00571C0D"/>
    <w:rsid w:val="00572C4C"/>
    <w:rsid w:val="0057605E"/>
    <w:rsid w:val="00576E09"/>
    <w:rsid w:val="00577261"/>
    <w:rsid w:val="0057794E"/>
    <w:rsid w:val="00581DB2"/>
    <w:rsid w:val="00581F86"/>
    <w:rsid w:val="00585ED0"/>
    <w:rsid w:val="00586FDB"/>
    <w:rsid w:val="00587EF6"/>
    <w:rsid w:val="00592B57"/>
    <w:rsid w:val="00594747"/>
    <w:rsid w:val="00594844"/>
    <w:rsid w:val="00597BEF"/>
    <w:rsid w:val="005A646E"/>
    <w:rsid w:val="005A68B5"/>
    <w:rsid w:val="005A6F41"/>
    <w:rsid w:val="005A7AE7"/>
    <w:rsid w:val="005B0118"/>
    <w:rsid w:val="005B1BDB"/>
    <w:rsid w:val="005C0759"/>
    <w:rsid w:val="005C0E75"/>
    <w:rsid w:val="005C6DD2"/>
    <w:rsid w:val="005D15B8"/>
    <w:rsid w:val="005D28A3"/>
    <w:rsid w:val="005E150A"/>
    <w:rsid w:val="005E1D37"/>
    <w:rsid w:val="005E28CB"/>
    <w:rsid w:val="005E536B"/>
    <w:rsid w:val="005E7DD5"/>
    <w:rsid w:val="005F35EF"/>
    <w:rsid w:val="005F4C01"/>
    <w:rsid w:val="005F6208"/>
    <w:rsid w:val="006111D5"/>
    <w:rsid w:val="006111F5"/>
    <w:rsid w:val="00616D1B"/>
    <w:rsid w:val="00622260"/>
    <w:rsid w:val="00623E11"/>
    <w:rsid w:val="006268FC"/>
    <w:rsid w:val="00630CBB"/>
    <w:rsid w:val="00631199"/>
    <w:rsid w:val="006362D9"/>
    <w:rsid w:val="006411DE"/>
    <w:rsid w:val="006448C5"/>
    <w:rsid w:val="00647AB0"/>
    <w:rsid w:val="006555BD"/>
    <w:rsid w:val="00656FB6"/>
    <w:rsid w:val="00657A31"/>
    <w:rsid w:val="00662DF8"/>
    <w:rsid w:val="00662ED2"/>
    <w:rsid w:val="006676E2"/>
    <w:rsid w:val="00675AE1"/>
    <w:rsid w:val="00682B8C"/>
    <w:rsid w:val="00683ED1"/>
    <w:rsid w:val="006844CC"/>
    <w:rsid w:val="00685EB4"/>
    <w:rsid w:val="00690ED3"/>
    <w:rsid w:val="00696681"/>
    <w:rsid w:val="00697324"/>
    <w:rsid w:val="00697EC8"/>
    <w:rsid w:val="006A28EC"/>
    <w:rsid w:val="006A4A28"/>
    <w:rsid w:val="006A4BBB"/>
    <w:rsid w:val="006A4C05"/>
    <w:rsid w:val="006B5540"/>
    <w:rsid w:val="006B7C3F"/>
    <w:rsid w:val="006C2B84"/>
    <w:rsid w:val="006C3DFC"/>
    <w:rsid w:val="006C4C8F"/>
    <w:rsid w:val="006D5AEB"/>
    <w:rsid w:val="006D5D12"/>
    <w:rsid w:val="006D5D28"/>
    <w:rsid w:val="006D70F3"/>
    <w:rsid w:val="006E0B0E"/>
    <w:rsid w:val="006E210A"/>
    <w:rsid w:val="006E260B"/>
    <w:rsid w:val="006E46BB"/>
    <w:rsid w:val="006E4E70"/>
    <w:rsid w:val="006F18F6"/>
    <w:rsid w:val="00702BE5"/>
    <w:rsid w:val="00704A31"/>
    <w:rsid w:val="00710490"/>
    <w:rsid w:val="007155B8"/>
    <w:rsid w:val="007169AB"/>
    <w:rsid w:val="00722D6A"/>
    <w:rsid w:val="00723BDA"/>
    <w:rsid w:val="007247B1"/>
    <w:rsid w:val="00724CD0"/>
    <w:rsid w:val="00730ECC"/>
    <w:rsid w:val="007321A3"/>
    <w:rsid w:val="007322B5"/>
    <w:rsid w:val="00734DA2"/>
    <w:rsid w:val="007373E7"/>
    <w:rsid w:val="007424F5"/>
    <w:rsid w:val="0074441B"/>
    <w:rsid w:val="0074442C"/>
    <w:rsid w:val="007500B5"/>
    <w:rsid w:val="007537D5"/>
    <w:rsid w:val="007545FE"/>
    <w:rsid w:val="007633B3"/>
    <w:rsid w:val="00764FC4"/>
    <w:rsid w:val="00765BBA"/>
    <w:rsid w:val="00775449"/>
    <w:rsid w:val="007754E5"/>
    <w:rsid w:val="00777A2F"/>
    <w:rsid w:val="007836A3"/>
    <w:rsid w:val="007862A1"/>
    <w:rsid w:val="00787B6E"/>
    <w:rsid w:val="00790847"/>
    <w:rsid w:val="00791E84"/>
    <w:rsid w:val="00794DF8"/>
    <w:rsid w:val="007A3489"/>
    <w:rsid w:val="007A3E9E"/>
    <w:rsid w:val="007A642B"/>
    <w:rsid w:val="007A6F0A"/>
    <w:rsid w:val="007A75E1"/>
    <w:rsid w:val="007A7C4E"/>
    <w:rsid w:val="007B27AB"/>
    <w:rsid w:val="007B448B"/>
    <w:rsid w:val="007B4F54"/>
    <w:rsid w:val="007B5701"/>
    <w:rsid w:val="007B62B5"/>
    <w:rsid w:val="007C16B0"/>
    <w:rsid w:val="007C192D"/>
    <w:rsid w:val="007C1931"/>
    <w:rsid w:val="007C5AB3"/>
    <w:rsid w:val="007C6782"/>
    <w:rsid w:val="007C7B4E"/>
    <w:rsid w:val="007D61F3"/>
    <w:rsid w:val="007E13C4"/>
    <w:rsid w:val="007E3CCB"/>
    <w:rsid w:val="007E78D0"/>
    <w:rsid w:val="007E7F2E"/>
    <w:rsid w:val="007F43B0"/>
    <w:rsid w:val="007F5E1D"/>
    <w:rsid w:val="00801486"/>
    <w:rsid w:val="0080341C"/>
    <w:rsid w:val="0081246C"/>
    <w:rsid w:val="00814EB0"/>
    <w:rsid w:val="008152E5"/>
    <w:rsid w:val="008222E6"/>
    <w:rsid w:val="008262DD"/>
    <w:rsid w:val="00830A17"/>
    <w:rsid w:val="00831385"/>
    <w:rsid w:val="008351F7"/>
    <w:rsid w:val="008400CF"/>
    <w:rsid w:val="00843EAB"/>
    <w:rsid w:val="008524FE"/>
    <w:rsid w:val="00853805"/>
    <w:rsid w:val="00855097"/>
    <w:rsid w:val="008561EA"/>
    <w:rsid w:val="0085683E"/>
    <w:rsid w:val="0086305F"/>
    <w:rsid w:val="00863232"/>
    <w:rsid w:val="00866E6F"/>
    <w:rsid w:val="00870508"/>
    <w:rsid w:val="00871676"/>
    <w:rsid w:val="00874C7E"/>
    <w:rsid w:val="0087583D"/>
    <w:rsid w:val="00875E4B"/>
    <w:rsid w:val="00882B9B"/>
    <w:rsid w:val="008847A3"/>
    <w:rsid w:val="008854C8"/>
    <w:rsid w:val="00886DAE"/>
    <w:rsid w:val="00891368"/>
    <w:rsid w:val="00891E7D"/>
    <w:rsid w:val="008924D4"/>
    <w:rsid w:val="00897351"/>
    <w:rsid w:val="008A2229"/>
    <w:rsid w:val="008A4C6D"/>
    <w:rsid w:val="008B5772"/>
    <w:rsid w:val="008B729D"/>
    <w:rsid w:val="008C0283"/>
    <w:rsid w:val="008C6EDB"/>
    <w:rsid w:val="008D07E2"/>
    <w:rsid w:val="008D1807"/>
    <w:rsid w:val="008D297A"/>
    <w:rsid w:val="008D3473"/>
    <w:rsid w:val="008D69FB"/>
    <w:rsid w:val="008F2E4E"/>
    <w:rsid w:val="008F42A6"/>
    <w:rsid w:val="008F7187"/>
    <w:rsid w:val="0090489C"/>
    <w:rsid w:val="00907BD0"/>
    <w:rsid w:val="009102B6"/>
    <w:rsid w:val="00912E02"/>
    <w:rsid w:val="00920846"/>
    <w:rsid w:val="00920A21"/>
    <w:rsid w:val="00920B79"/>
    <w:rsid w:val="00923BAE"/>
    <w:rsid w:val="009252FE"/>
    <w:rsid w:val="00926AE3"/>
    <w:rsid w:val="009271ED"/>
    <w:rsid w:val="00931FDB"/>
    <w:rsid w:val="00936207"/>
    <w:rsid w:val="00942AFA"/>
    <w:rsid w:val="00943B46"/>
    <w:rsid w:val="0094493A"/>
    <w:rsid w:val="009469D9"/>
    <w:rsid w:val="00947322"/>
    <w:rsid w:val="009535A0"/>
    <w:rsid w:val="00953F1F"/>
    <w:rsid w:val="009552F9"/>
    <w:rsid w:val="00964109"/>
    <w:rsid w:val="009660DC"/>
    <w:rsid w:val="00967D5F"/>
    <w:rsid w:val="00972009"/>
    <w:rsid w:val="00972328"/>
    <w:rsid w:val="00973989"/>
    <w:rsid w:val="0097693D"/>
    <w:rsid w:val="00983050"/>
    <w:rsid w:val="00985126"/>
    <w:rsid w:val="00985C17"/>
    <w:rsid w:val="0099000E"/>
    <w:rsid w:val="009959F2"/>
    <w:rsid w:val="00995DCF"/>
    <w:rsid w:val="009965BF"/>
    <w:rsid w:val="00997870"/>
    <w:rsid w:val="009A0066"/>
    <w:rsid w:val="009A131E"/>
    <w:rsid w:val="009A4512"/>
    <w:rsid w:val="009A57A5"/>
    <w:rsid w:val="009A6472"/>
    <w:rsid w:val="009A73FC"/>
    <w:rsid w:val="009A7FF6"/>
    <w:rsid w:val="009B0E15"/>
    <w:rsid w:val="009B2A31"/>
    <w:rsid w:val="009B3258"/>
    <w:rsid w:val="009B353E"/>
    <w:rsid w:val="009B3CC0"/>
    <w:rsid w:val="009B5334"/>
    <w:rsid w:val="009B6A0E"/>
    <w:rsid w:val="009C1616"/>
    <w:rsid w:val="009C6886"/>
    <w:rsid w:val="009C7F81"/>
    <w:rsid w:val="009D1A1B"/>
    <w:rsid w:val="009D2FB8"/>
    <w:rsid w:val="009D4CCF"/>
    <w:rsid w:val="009D4D6B"/>
    <w:rsid w:val="009E0130"/>
    <w:rsid w:val="009E155E"/>
    <w:rsid w:val="009E2F58"/>
    <w:rsid w:val="009E3428"/>
    <w:rsid w:val="009E476D"/>
    <w:rsid w:val="009E5005"/>
    <w:rsid w:val="009F0463"/>
    <w:rsid w:val="009F311D"/>
    <w:rsid w:val="009F4CD6"/>
    <w:rsid w:val="009F6A07"/>
    <w:rsid w:val="00A10362"/>
    <w:rsid w:val="00A11404"/>
    <w:rsid w:val="00A1173C"/>
    <w:rsid w:val="00A12984"/>
    <w:rsid w:val="00A13038"/>
    <w:rsid w:val="00A254B6"/>
    <w:rsid w:val="00A32BA0"/>
    <w:rsid w:val="00A32E98"/>
    <w:rsid w:val="00A330A8"/>
    <w:rsid w:val="00A33CEB"/>
    <w:rsid w:val="00A3629E"/>
    <w:rsid w:val="00A37E53"/>
    <w:rsid w:val="00A440F8"/>
    <w:rsid w:val="00A46B32"/>
    <w:rsid w:val="00A46F1D"/>
    <w:rsid w:val="00A4774D"/>
    <w:rsid w:val="00A50A1E"/>
    <w:rsid w:val="00A50DFD"/>
    <w:rsid w:val="00A511F1"/>
    <w:rsid w:val="00A543D6"/>
    <w:rsid w:val="00A55E72"/>
    <w:rsid w:val="00A56753"/>
    <w:rsid w:val="00A5734F"/>
    <w:rsid w:val="00A61330"/>
    <w:rsid w:val="00A62309"/>
    <w:rsid w:val="00A738BD"/>
    <w:rsid w:val="00A765BA"/>
    <w:rsid w:val="00A77F6D"/>
    <w:rsid w:val="00A83418"/>
    <w:rsid w:val="00A8649C"/>
    <w:rsid w:val="00A87780"/>
    <w:rsid w:val="00A94F75"/>
    <w:rsid w:val="00A95405"/>
    <w:rsid w:val="00A95CD1"/>
    <w:rsid w:val="00A9612F"/>
    <w:rsid w:val="00A96A7E"/>
    <w:rsid w:val="00AA2BD2"/>
    <w:rsid w:val="00AA2F41"/>
    <w:rsid w:val="00AA53D3"/>
    <w:rsid w:val="00AA7C58"/>
    <w:rsid w:val="00AA7D4C"/>
    <w:rsid w:val="00AB1B3B"/>
    <w:rsid w:val="00AB4BB5"/>
    <w:rsid w:val="00AB5CB0"/>
    <w:rsid w:val="00AB6120"/>
    <w:rsid w:val="00AB7501"/>
    <w:rsid w:val="00AC20F1"/>
    <w:rsid w:val="00AC335F"/>
    <w:rsid w:val="00AD182F"/>
    <w:rsid w:val="00AD1B23"/>
    <w:rsid w:val="00AD3751"/>
    <w:rsid w:val="00AD7943"/>
    <w:rsid w:val="00AD7C7B"/>
    <w:rsid w:val="00AE109B"/>
    <w:rsid w:val="00AE2AC8"/>
    <w:rsid w:val="00AE3E98"/>
    <w:rsid w:val="00AE583E"/>
    <w:rsid w:val="00AE5B14"/>
    <w:rsid w:val="00AE5D15"/>
    <w:rsid w:val="00AE631D"/>
    <w:rsid w:val="00AF1075"/>
    <w:rsid w:val="00AF16EB"/>
    <w:rsid w:val="00AF3B9D"/>
    <w:rsid w:val="00AF6E12"/>
    <w:rsid w:val="00B01CA5"/>
    <w:rsid w:val="00B02C61"/>
    <w:rsid w:val="00B05097"/>
    <w:rsid w:val="00B06205"/>
    <w:rsid w:val="00B07FBD"/>
    <w:rsid w:val="00B14B5C"/>
    <w:rsid w:val="00B22F12"/>
    <w:rsid w:val="00B23FEC"/>
    <w:rsid w:val="00B24C90"/>
    <w:rsid w:val="00B27363"/>
    <w:rsid w:val="00B30428"/>
    <w:rsid w:val="00B32DD9"/>
    <w:rsid w:val="00B33CE9"/>
    <w:rsid w:val="00B3735C"/>
    <w:rsid w:val="00B41756"/>
    <w:rsid w:val="00B41BA3"/>
    <w:rsid w:val="00B4241F"/>
    <w:rsid w:val="00B4508B"/>
    <w:rsid w:val="00B50E21"/>
    <w:rsid w:val="00B50FB8"/>
    <w:rsid w:val="00B53B86"/>
    <w:rsid w:val="00B53DC2"/>
    <w:rsid w:val="00B54E5C"/>
    <w:rsid w:val="00B54E6E"/>
    <w:rsid w:val="00B55ACF"/>
    <w:rsid w:val="00B61322"/>
    <w:rsid w:val="00B634A2"/>
    <w:rsid w:val="00B64EBE"/>
    <w:rsid w:val="00B654B8"/>
    <w:rsid w:val="00B66CBA"/>
    <w:rsid w:val="00B67592"/>
    <w:rsid w:val="00B71313"/>
    <w:rsid w:val="00B71621"/>
    <w:rsid w:val="00B71820"/>
    <w:rsid w:val="00B71C4E"/>
    <w:rsid w:val="00B73C56"/>
    <w:rsid w:val="00B7489C"/>
    <w:rsid w:val="00B7596B"/>
    <w:rsid w:val="00B75D70"/>
    <w:rsid w:val="00B852D0"/>
    <w:rsid w:val="00B86B06"/>
    <w:rsid w:val="00B906F5"/>
    <w:rsid w:val="00B9352B"/>
    <w:rsid w:val="00B96380"/>
    <w:rsid w:val="00B963E6"/>
    <w:rsid w:val="00B96FAD"/>
    <w:rsid w:val="00BA50D5"/>
    <w:rsid w:val="00BB1D91"/>
    <w:rsid w:val="00BB3270"/>
    <w:rsid w:val="00BB7EDB"/>
    <w:rsid w:val="00BC1004"/>
    <w:rsid w:val="00BC32F4"/>
    <w:rsid w:val="00BC33E5"/>
    <w:rsid w:val="00BD21EA"/>
    <w:rsid w:val="00BD4253"/>
    <w:rsid w:val="00BD4FAD"/>
    <w:rsid w:val="00BD74F7"/>
    <w:rsid w:val="00BE3B3B"/>
    <w:rsid w:val="00BE3E0F"/>
    <w:rsid w:val="00BE50CB"/>
    <w:rsid w:val="00BF14CB"/>
    <w:rsid w:val="00BF2023"/>
    <w:rsid w:val="00BF4834"/>
    <w:rsid w:val="00BF4877"/>
    <w:rsid w:val="00BF7352"/>
    <w:rsid w:val="00C021A5"/>
    <w:rsid w:val="00C03B2F"/>
    <w:rsid w:val="00C04383"/>
    <w:rsid w:val="00C05C50"/>
    <w:rsid w:val="00C15D65"/>
    <w:rsid w:val="00C17ABC"/>
    <w:rsid w:val="00C201F8"/>
    <w:rsid w:val="00C247A7"/>
    <w:rsid w:val="00C24833"/>
    <w:rsid w:val="00C24D1F"/>
    <w:rsid w:val="00C2781E"/>
    <w:rsid w:val="00C321D0"/>
    <w:rsid w:val="00C350DC"/>
    <w:rsid w:val="00C4168B"/>
    <w:rsid w:val="00C426B2"/>
    <w:rsid w:val="00C42C93"/>
    <w:rsid w:val="00C431F5"/>
    <w:rsid w:val="00C43705"/>
    <w:rsid w:val="00C43EA9"/>
    <w:rsid w:val="00C50116"/>
    <w:rsid w:val="00C504AD"/>
    <w:rsid w:val="00C50710"/>
    <w:rsid w:val="00C53751"/>
    <w:rsid w:val="00C53A96"/>
    <w:rsid w:val="00C552B3"/>
    <w:rsid w:val="00C600F8"/>
    <w:rsid w:val="00C63ADB"/>
    <w:rsid w:val="00C678D9"/>
    <w:rsid w:val="00C716D3"/>
    <w:rsid w:val="00C7447F"/>
    <w:rsid w:val="00C75844"/>
    <w:rsid w:val="00C76A86"/>
    <w:rsid w:val="00C771EB"/>
    <w:rsid w:val="00C77A77"/>
    <w:rsid w:val="00C85052"/>
    <w:rsid w:val="00C90953"/>
    <w:rsid w:val="00C90F6F"/>
    <w:rsid w:val="00CA0E3A"/>
    <w:rsid w:val="00CA39FC"/>
    <w:rsid w:val="00CA4B18"/>
    <w:rsid w:val="00CA75AA"/>
    <w:rsid w:val="00CB1F80"/>
    <w:rsid w:val="00CB3430"/>
    <w:rsid w:val="00CB70AD"/>
    <w:rsid w:val="00CC1689"/>
    <w:rsid w:val="00CC2538"/>
    <w:rsid w:val="00CD19F8"/>
    <w:rsid w:val="00CD26CB"/>
    <w:rsid w:val="00CE129D"/>
    <w:rsid w:val="00CE2EC6"/>
    <w:rsid w:val="00CE53DB"/>
    <w:rsid w:val="00CF01EF"/>
    <w:rsid w:val="00CF0D81"/>
    <w:rsid w:val="00CF33CC"/>
    <w:rsid w:val="00CF4C21"/>
    <w:rsid w:val="00CF4E09"/>
    <w:rsid w:val="00CF4F7C"/>
    <w:rsid w:val="00CF788D"/>
    <w:rsid w:val="00D02149"/>
    <w:rsid w:val="00D02DE1"/>
    <w:rsid w:val="00D1469B"/>
    <w:rsid w:val="00D16A92"/>
    <w:rsid w:val="00D16B82"/>
    <w:rsid w:val="00D17F8E"/>
    <w:rsid w:val="00D232F1"/>
    <w:rsid w:val="00D27416"/>
    <w:rsid w:val="00D27EF6"/>
    <w:rsid w:val="00D30491"/>
    <w:rsid w:val="00D43434"/>
    <w:rsid w:val="00D45554"/>
    <w:rsid w:val="00D4799A"/>
    <w:rsid w:val="00D51DC4"/>
    <w:rsid w:val="00D55316"/>
    <w:rsid w:val="00D60439"/>
    <w:rsid w:val="00D614DC"/>
    <w:rsid w:val="00D61F29"/>
    <w:rsid w:val="00D65100"/>
    <w:rsid w:val="00D6752A"/>
    <w:rsid w:val="00D7104D"/>
    <w:rsid w:val="00D75B90"/>
    <w:rsid w:val="00D776B0"/>
    <w:rsid w:val="00D822B9"/>
    <w:rsid w:val="00D86915"/>
    <w:rsid w:val="00D909B7"/>
    <w:rsid w:val="00D9463F"/>
    <w:rsid w:val="00D9487F"/>
    <w:rsid w:val="00D96544"/>
    <w:rsid w:val="00D969AF"/>
    <w:rsid w:val="00D97852"/>
    <w:rsid w:val="00DA223D"/>
    <w:rsid w:val="00DA3CEB"/>
    <w:rsid w:val="00DA6975"/>
    <w:rsid w:val="00DA6C0E"/>
    <w:rsid w:val="00DA772A"/>
    <w:rsid w:val="00DB085C"/>
    <w:rsid w:val="00DB1F8B"/>
    <w:rsid w:val="00DB5151"/>
    <w:rsid w:val="00DB5625"/>
    <w:rsid w:val="00DB7D4A"/>
    <w:rsid w:val="00DC0AB5"/>
    <w:rsid w:val="00DC399A"/>
    <w:rsid w:val="00DC6D73"/>
    <w:rsid w:val="00DC7A81"/>
    <w:rsid w:val="00DD7324"/>
    <w:rsid w:val="00DD7DF7"/>
    <w:rsid w:val="00DE0B00"/>
    <w:rsid w:val="00DE5A17"/>
    <w:rsid w:val="00DE6B7F"/>
    <w:rsid w:val="00DF06F0"/>
    <w:rsid w:val="00DF11B1"/>
    <w:rsid w:val="00DF5157"/>
    <w:rsid w:val="00DF64E7"/>
    <w:rsid w:val="00DF716B"/>
    <w:rsid w:val="00E0051E"/>
    <w:rsid w:val="00E03695"/>
    <w:rsid w:val="00E0555D"/>
    <w:rsid w:val="00E0711A"/>
    <w:rsid w:val="00E173D4"/>
    <w:rsid w:val="00E23124"/>
    <w:rsid w:val="00E25DD4"/>
    <w:rsid w:val="00E26F3D"/>
    <w:rsid w:val="00E27CB8"/>
    <w:rsid w:val="00E31225"/>
    <w:rsid w:val="00E3272F"/>
    <w:rsid w:val="00E32984"/>
    <w:rsid w:val="00E3635C"/>
    <w:rsid w:val="00E410D8"/>
    <w:rsid w:val="00E42E44"/>
    <w:rsid w:val="00E50A41"/>
    <w:rsid w:val="00E51BC2"/>
    <w:rsid w:val="00E53D7B"/>
    <w:rsid w:val="00E543F6"/>
    <w:rsid w:val="00E54DD0"/>
    <w:rsid w:val="00E57186"/>
    <w:rsid w:val="00E61092"/>
    <w:rsid w:val="00E617FF"/>
    <w:rsid w:val="00E6236B"/>
    <w:rsid w:val="00E625AE"/>
    <w:rsid w:val="00E644B1"/>
    <w:rsid w:val="00E652EE"/>
    <w:rsid w:val="00E66973"/>
    <w:rsid w:val="00E71B5F"/>
    <w:rsid w:val="00E72F75"/>
    <w:rsid w:val="00E75B9D"/>
    <w:rsid w:val="00E7780E"/>
    <w:rsid w:val="00E80A01"/>
    <w:rsid w:val="00E81879"/>
    <w:rsid w:val="00E8326C"/>
    <w:rsid w:val="00E83DB0"/>
    <w:rsid w:val="00E8561A"/>
    <w:rsid w:val="00E8625B"/>
    <w:rsid w:val="00E9142E"/>
    <w:rsid w:val="00E92485"/>
    <w:rsid w:val="00E96E69"/>
    <w:rsid w:val="00EA4676"/>
    <w:rsid w:val="00EA484D"/>
    <w:rsid w:val="00EA5813"/>
    <w:rsid w:val="00EA6346"/>
    <w:rsid w:val="00EA67C5"/>
    <w:rsid w:val="00EA7255"/>
    <w:rsid w:val="00EB1585"/>
    <w:rsid w:val="00EB5499"/>
    <w:rsid w:val="00EB6B67"/>
    <w:rsid w:val="00EC0A4F"/>
    <w:rsid w:val="00EC61B0"/>
    <w:rsid w:val="00ED473A"/>
    <w:rsid w:val="00EE1D1B"/>
    <w:rsid w:val="00EE36D2"/>
    <w:rsid w:val="00EE5778"/>
    <w:rsid w:val="00EE6323"/>
    <w:rsid w:val="00EF0A70"/>
    <w:rsid w:val="00EF4C1D"/>
    <w:rsid w:val="00EF799F"/>
    <w:rsid w:val="00EF7CFB"/>
    <w:rsid w:val="00F30340"/>
    <w:rsid w:val="00F320F6"/>
    <w:rsid w:val="00F33923"/>
    <w:rsid w:val="00F40352"/>
    <w:rsid w:val="00F40AB3"/>
    <w:rsid w:val="00F441BD"/>
    <w:rsid w:val="00F47AD4"/>
    <w:rsid w:val="00F50F5B"/>
    <w:rsid w:val="00F54FAE"/>
    <w:rsid w:val="00F6057C"/>
    <w:rsid w:val="00F635BE"/>
    <w:rsid w:val="00F63D23"/>
    <w:rsid w:val="00F65EDC"/>
    <w:rsid w:val="00F74E4B"/>
    <w:rsid w:val="00F767F6"/>
    <w:rsid w:val="00F76CB2"/>
    <w:rsid w:val="00F83A13"/>
    <w:rsid w:val="00F842F9"/>
    <w:rsid w:val="00F86B7E"/>
    <w:rsid w:val="00F90407"/>
    <w:rsid w:val="00F921A8"/>
    <w:rsid w:val="00F93D41"/>
    <w:rsid w:val="00F975CE"/>
    <w:rsid w:val="00FA0DB3"/>
    <w:rsid w:val="00FA39A9"/>
    <w:rsid w:val="00FA4F97"/>
    <w:rsid w:val="00FA763D"/>
    <w:rsid w:val="00FB0C48"/>
    <w:rsid w:val="00FB0FE6"/>
    <w:rsid w:val="00FB2600"/>
    <w:rsid w:val="00FB2DAA"/>
    <w:rsid w:val="00FB48D2"/>
    <w:rsid w:val="00FB7742"/>
    <w:rsid w:val="00FC06D3"/>
    <w:rsid w:val="00FC4C26"/>
    <w:rsid w:val="00FC6082"/>
    <w:rsid w:val="00FC768F"/>
    <w:rsid w:val="00FC7953"/>
    <w:rsid w:val="00FD0CFC"/>
    <w:rsid w:val="00FD5708"/>
    <w:rsid w:val="00FE2275"/>
    <w:rsid w:val="00FE2383"/>
    <w:rsid w:val="00FE256E"/>
    <w:rsid w:val="00FE57F9"/>
    <w:rsid w:val="00FF021C"/>
    <w:rsid w:val="00FF2E2B"/>
    <w:rsid w:val="00FF329B"/>
    <w:rsid w:val="00FF3516"/>
    <w:rsid w:val="00FF7602"/>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D41E9"/>
  <w15:docId w15:val="{9D9063DB-16E3-4442-BF7B-9A0BDA4D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B02C61"/>
    <w:pPr>
      <w:spacing w:after="0" w:line="276" w:lineRule="auto"/>
    </w:pPr>
    <w:rPr>
      <w:lang w:val="de-CH"/>
    </w:rPr>
  </w:style>
  <w:style w:type="paragraph" w:styleId="berschrift1">
    <w:name w:val="heading 1"/>
    <w:basedOn w:val="Standard"/>
    <w:next w:val="Textkrper"/>
    <w:uiPriority w:val="1"/>
    <w:qFormat/>
    <w:rsid w:val="00B02C61"/>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B02C61"/>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B02C61"/>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B02C61"/>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B02C61"/>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B02C61"/>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B02C61"/>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B02C61"/>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B02C61"/>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rsid w:val="00B02C61"/>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B02C61"/>
  </w:style>
  <w:style w:type="paragraph" w:styleId="Textkrper">
    <w:name w:val="Body Text"/>
    <w:basedOn w:val="Standard"/>
    <w:link w:val="TextkrperZchn"/>
    <w:qFormat/>
    <w:rsid w:val="00B02C61"/>
    <w:pPr>
      <w:spacing w:before="60" w:after="60"/>
      <w:ind w:firstLine="170"/>
      <w:jc w:val="both"/>
    </w:pPr>
  </w:style>
  <w:style w:type="paragraph" w:customStyle="1" w:styleId="FirstParagraph">
    <w:name w:val="First Paragraph"/>
    <w:basedOn w:val="Textkrper"/>
    <w:next w:val="Textkrper"/>
    <w:rsid w:val="00B02C61"/>
  </w:style>
  <w:style w:type="paragraph" w:customStyle="1" w:styleId="Compact">
    <w:name w:val="Compact"/>
    <w:basedOn w:val="Textkrper2"/>
    <w:rsid w:val="00B02C61"/>
    <w:pPr>
      <w:spacing w:before="36" w:after="36"/>
    </w:pPr>
  </w:style>
  <w:style w:type="paragraph" w:styleId="Titel">
    <w:name w:val="Title"/>
    <w:basedOn w:val="Standard"/>
    <w:next w:val="Textkrper"/>
    <w:qFormat/>
    <w:rsid w:val="00B02C61"/>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B02C61"/>
    <w:pPr>
      <w:spacing w:before="120" w:after="120"/>
    </w:pPr>
    <w:rPr>
      <w:b w:val="0"/>
      <w:color w:val="auto"/>
      <w:sz w:val="24"/>
      <w:szCs w:val="30"/>
    </w:rPr>
  </w:style>
  <w:style w:type="paragraph" w:customStyle="1" w:styleId="Author">
    <w:name w:val="Author"/>
    <w:basedOn w:val="Standard"/>
    <w:next w:val="Textkrper"/>
    <w:qFormat/>
    <w:rsid w:val="00B02C61"/>
    <w:pPr>
      <w:keepNext/>
      <w:keepLines/>
      <w:spacing w:after="240"/>
    </w:pPr>
    <w:rPr>
      <w:szCs w:val="18"/>
      <w:lang w:val="fr-CH"/>
    </w:rPr>
  </w:style>
  <w:style w:type="paragraph" w:styleId="Datum">
    <w:name w:val="Date"/>
    <w:next w:val="Textkrper"/>
    <w:rsid w:val="00B02C61"/>
    <w:pPr>
      <w:keepNext/>
      <w:keepLines/>
      <w:jc w:val="center"/>
    </w:pPr>
  </w:style>
  <w:style w:type="paragraph" w:customStyle="1" w:styleId="Abstract">
    <w:name w:val="Abstract"/>
    <w:basedOn w:val="Standard"/>
    <w:next w:val="Textkrper"/>
    <w:qFormat/>
    <w:rsid w:val="00B02C61"/>
    <w:pPr>
      <w:keepNext/>
      <w:keepLines/>
      <w:spacing w:after="240"/>
      <w:jc w:val="both"/>
    </w:pPr>
    <w:rPr>
      <w:i/>
    </w:rPr>
  </w:style>
  <w:style w:type="paragraph" w:styleId="Literaturverzeichnis">
    <w:name w:val="Bibliography"/>
    <w:basedOn w:val="Standard"/>
    <w:qFormat/>
    <w:rsid w:val="00B02C61"/>
    <w:pPr>
      <w:ind w:left="567" w:hanging="567"/>
    </w:pPr>
  </w:style>
  <w:style w:type="paragraph" w:styleId="Blocktext">
    <w:name w:val="Block Text"/>
    <w:basedOn w:val="Textkrper"/>
    <w:next w:val="Textkrper"/>
    <w:uiPriority w:val="9"/>
    <w:unhideWhenUsed/>
    <w:rsid w:val="00B02C61"/>
    <w:pPr>
      <w:spacing w:before="100" w:after="100"/>
      <w:ind w:left="480" w:right="480"/>
    </w:pPr>
  </w:style>
  <w:style w:type="paragraph" w:styleId="Funotentext">
    <w:name w:val="footnote text"/>
    <w:basedOn w:val="Standard"/>
    <w:link w:val="FunotentextZchn"/>
    <w:uiPriority w:val="99"/>
    <w:unhideWhenUsed/>
    <w:qFormat/>
    <w:rsid w:val="00B02C61"/>
    <w:rPr>
      <w:sz w:val="18"/>
    </w:rPr>
  </w:style>
  <w:style w:type="table" w:customStyle="1" w:styleId="Table">
    <w:name w:val="Table"/>
    <w:semiHidden/>
    <w:unhideWhenUsed/>
    <w:qFormat/>
    <w:rsid w:val="00B02C61"/>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rsid w:val="00B02C61"/>
    <w:pPr>
      <w:keepNext/>
      <w:keepLines/>
    </w:pPr>
    <w:rPr>
      <w:b/>
    </w:rPr>
  </w:style>
  <w:style w:type="paragraph" w:customStyle="1" w:styleId="Definition">
    <w:name w:val="Definition"/>
    <w:basedOn w:val="Standard"/>
    <w:rsid w:val="00B02C61"/>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B02C61"/>
    <w:pPr>
      <w:keepNext/>
      <w:spacing w:before="60" w:after="180" w:line="240" w:lineRule="auto"/>
    </w:pPr>
    <w:rPr>
      <w:iCs/>
      <w:sz w:val="16"/>
    </w:rPr>
  </w:style>
  <w:style w:type="paragraph" w:customStyle="1" w:styleId="NotizAbbildung">
    <w:name w:val="Notiz Abbildung"/>
    <w:basedOn w:val="NotizTabelle"/>
    <w:qFormat/>
    <w:rsid w:val="00B02C61"/>
  </w:style>
  <w:style w:type="paragraph" w:customStyle="1" w:styleId="Figure">
    <w:name w:val="Figure"/>
    <w:basedOn w:val="Standard"/>
    <w:rsid w:val="00B02C61"/>
  </w:style>
  <w:style w:type="character" w:styleId="Funotenzeichen">
    <w:name w:val="footnote reference"/>
    <w:basedOn w:val="Absatz-Standardschriftart"/>
    <w:uiPriority w:val="99"/>
    <w:rsid w:val="00B02C61"/>
    <w:rPr>
      <w:rFonts w:ascii="Open Sans SemiCondensed" w:hAnsi="Open Sans SemiCondensed"/>
      <w:b w:val="0"/>
      <w:bCs/>
      <w:i w:val="0"/>
      <w:iCs/>
      <w:color w:val="auto"/>
      <w:sz w:val="20"/>
      <w:vertAlign w:val="superscript"/>
    </w:rPr>
  </w:style>
  <w:style w:type="character" w:styleId="Hyperlink">
    <w:name w:val="Hyperlink"/>
    <w:basedOn w:val="FunotentextZchn"/>
    <w:rsid w:val="00B02C61"/>
    <w:rPr>
      <w:b w:val="0"/>
      <w:bCs/>
      <w:i w:val="0"/>
      <w:iCs/>
      <w:color w:val="D31932" w:themeColor="accent1"/>
      <w:sz w:val="20"/>
      <w:lang w:val="de-CH"/>
    </w:rPr>
  </w:style>
  <w:style w:type="paragraph" w:styleId="Inhaltsverzeichnisberschrift">
    <w:name w:val="TOC Heading"/>
    <w:basedOn w:val="berschrift1"/>
    <w:next w:val="Textkrper"/>
    <w:uiPriority w:val="39"/>
    <w:unhideWhenUsed/>
    <w:rsid w:val="00B02C61"/>
    <w:pPr>
      <w:spacing w:line="259" w:lineRule="auto"/>
      <w:outlineLvl w:val="9"/>
    </w:pPr>
    <w:rPr>
      <w:bCs w:val="0"/>
      <w:color w:val="auto"/>
    </w:rPr>
  </w:style>
  <w:style w:type="paragraph" w:styleId="Kopfzeile">
    <w:name w:val="header"/>
    <w:basedOn w:val="Standard"/>
    <w:link w:val="KopfzeileZchn"/>
    <w:unhideWhenUsed/>
    <w:rsid w:val="00B02C61"/>
    <w:pPr>
      <w:tabs>
        <w:tab w:val="center" w:pos="4513"/>
        <w:tab w:val="right" w:pos="9026"/>
      </w:tabs>
    </w:pPr>
  </w:style>
  <w:style w:type="character" w:customStyle="1" w:styleId="TextkrperZchn">
    <w:name w:val="Textkörper Zchn"/>
    <w:basedOn w:val="Absatz-Standardschriftart"/>
    <w:link w:val="Textkrper"/>
    <w:rsid w:val="00B02C61"/>
    <w:rPr>
      <w:lang w:val="de-CH"/>
    </w:rPr>
  </w:style>
  <w:style w:type="character" w:customStyle="1" w:styleId="KopfzeileZchn">
    <w:name w:val="Kopfzeile Zchn"/>
    <w:basedOn w:val="Absatz-Standardschriftart"/>
    <w:link w:val="Kopfzeile"/>
    <w:rsid w:val="00B02C61"/>
    <w:rPr>
      <w:lang w:val="de-CH"/>
    </w:rPr>
  </w:style>
  <w:style w:type="paragraph" w:styleId="Fuzeile">
    <w:name w:val="footer"/>
    <w:basedOn w:val="Standard"/>
    <w:link w:val="FuzeileZchn"/>
    <w:unhideWhenUsed/>
    <w:rsid w:val="00B02C61"/>
    <w:pPr>
      <w:tabs>
        <w:tab w:val="center" w:pos="4513"/>
        <w:tab w:val="right" w:pos="9026"/>
      </w:tabs>
    </w:pPr>
    <w:rPr>
      <w:sz w:val="18"/>
    </w:rPr>
  </w:style>
  <w:style w:type="character" w:customStyle="1" w:styleId="FuzeileZchn">
    <w:name w:val="Fußzeile Zchn"/>
    <w:basedOn w:val="Absatz-Standardschriftart"/>
    <w:link w:val="Fuzeile"/>
    <w:rsid w:val="00B02C61"/>
    <w:rPr>
      <w:sz w:val="18"/>
      <w:lang w:val="de-CH"/>
    </w:rPr>
  </w:style>
  <w:style w:type="paragraph" w:customStyle="1" w:styleId="Themenschwerpunkt">
    <w:name w:val="Themenschwerpunkt"/>
    <w:basedOn w:val="Kopfzeile"/>
    <w:link w:val="ThemenschwerpunktZchn"/>
    <w:rsid w:val="00B02C61"/>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B02C61"/>
    <w:rPr>
      <w:b/>
      <w:noProof/>
      <w:spacing w:val="0"/>
      <w:sz w:val="14"/>
      <w:szCs w:val="22"/>
      <w:lang w:val="de-DE"/>
    </w:rPr>
  </w:style>
  <w:style w:type="paragraph" w:styleId="Textkrper2">
    <w:name w:val="Body Text 2"/>
    <w:basedOn w:val="Textkrper"/>
    <w:link w:val="Textkrper2Zchn"/>
    <w:rsid w:val="00B02C61"/>
    <w:pPr>
      <w:ind w:firstLine="0"/>
    </w:pPr>
  </w:style>
  <w:style w:type="character" w:customStyle="1" w:styleId="Textkrper2Zchn">
    <w:name w:val="Textkörper 2 Zchn"/>
    <w:basedOn w:val="Absatz-Standardschriftart"/>
    <w:link w:val="Textkrper2"/>
    <w:rsid w:val="00B02C61"/>
    <w:rPr>
      <w:lang w:val="de-CH"/>
    </w:rPr>
  </w:style>
  <w:style w:type="paragraph" w:styleId="Textkrper3">
    <w:name w:val="Body Text 3"/>
    <w:basedOn w:val="Textkrper"/>
    <w:link w:val="Textkrper3Zchn"/>
    <w:rsid w:val="00B02C61"/>
    <w:pPr>
      <w:spacing w:before="0" w:after="0"/>
      <w:ind w:firstLine="0"/>
      <w:jc w:val="left"/>
    </w:pPr>
  </w:style>
  <w:style w:type="character" w:customStyle="1" w:styleId="Textkrper3Zchn">
    <w:name w:val="Textkörper 3 Zchn"/>
    <w:basedOn w:val="Absatz-Standardschriftart"/>
    <w:link w:val="Textkrper3"/>
    <w:rsid w:val="00B02C61"/>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B02C61"/>
    <w:pPr>
      <w:numPr>
        <w:numId w:val="17"/>
      </w:numPr>
      <w:ind w:left="454" w:hanging="284"/>
      <w:contextualSpacing/>
    </w:pPr>
  </w:style>
  <w:style w:type="paragraph" w:styleId="Liste2">
    <w:name w:val="List 2"/>
    <w:basedOn w:val="Standard"/>
    <w:unhideWhenUsed/>
    <w:rsid w:val="00B02C61"/>
    <w:pPr>
      <w:numPr>
        <w:ilvl w:val="1"/>
        <w:numId w:val="17"/>
      </w:numPr>
      <w:ind w:left="794" w:hanging="284"/>
      <w:contextualSpacing/>
    </w:pPr>
  </w:style>
  <w:style w:type="paragraph" w:styleId="Liste3">
    <w:name w:val="List 3"/>
    <w:basedOn w:val="Standard"/>
    <w:unhideWhenUsed/>
    <w:rsid w:val="00B02C61"/>
    <w:pPr>
      <w:numPr>
        <w:ilvl w:val="2"/>
        <w:numId w:val="17"/>
      </w:numPr>
      <w:ind w:left="1135" w:hanging="284"/>
      <w:contextualSpacing/>
    </w:pPr>
  </w:style>
  <w:style w:type="paragraph" w:styleId="Index1">
    <w:name w:val="index 1"/>
    <w:basedOn w:val="Standard"/>
    <w:next w:val="Standard"/>
    <w:autoRedefine/>
    <w:rsid w:val="00B02C61"/>
    <w:pPr>
      <w:spacing w:line="240" w:lineRule="auto"/>
      <w:ind w:left="200" w:hanging="200"/>
    </w:pPr>
  </w:style>
  <w:style w:type="character" w:styleId="Fett">
    <w:name w:val="Strong"/>
    <w:basedOn w:val="Absatz-Standardschriftart"/>
    <w:rsid w:val="00B02C61"/>
    <w:rPr>
      <w:b/>
      <w:bCs/>
    </w:rPr>
  </w:style>
  <w:style w:type="character" w:customStyle="1" w:styleId="FunotentextZchn">
    <w:name w:val="Fußnotentext Zchn"/>
    <w:basedOn w:val="Absatz-Standardschriftart"/>
    <w:link w:val="Funotentext"/>
    <w:uiPriority w:val="99"/>
    <w:rsid w:val="00B02C61"/>
    <w:rPr>
      <w:sz w:val="18"/>
      <w:lang w:val="de-CH"/>
    </w:rPr>
  </w:style>
  <w:style w:type="table" w:styleId="Gitternetztabelle1hell">
    <w:name w:val="Grid Table 1 Light"/>
    <w:basedOn w:val="NormaleTabelle"/>
    <w:uiPriority w:val="46"/>
    <w:rsid w:val="00B02C61"/>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Kommentarzeichen">
    <w:name w:val="annotation reference"/>
    <w:basedOn w:val="Absatz-Standardschriftart"/>
    <w:uiPriority w:val="99"/>
    <w:semiHidden/>
    <w:unhideWhenUsed/>
    <w:rsid w:val="00B02C61"/>
    <w:rPr>
      <w:sz w:val="16"/>
      <w:szCs w:val="16"/>
    </w:rPr>
  </w:style>
  <w:style w:type="paragraph" w:styleId="Kommentartext">
    <w:name w:val="annotation text"/>
    <w:basedOn w:val="Standard"/>
    <w:link w:val="KommentartextZchn"/>
    <w:uiPriority w:val="99"/>
    <w:unhideWhenUsed/>
    <w:rsid w:val="00B02C61"/>
    <w:pPr>
      <w:spacing w:line="240" w:lineRule="auto"/>
    </w:pPr>
  </w:style>
  <w:style w:type="character" w:customStyle="1" w:styleId="KommentartextZchn">
    <w:name w:val="Kommentartext Zchn"/>
    <w:basedOn w:val="Absatz-Standardschriftart"/>
    <w:link w:val="Kommentartext"/>
    <w:uiPriority w:val="99"/>
    <w:rsid w:val="00B02C61"/>
    <w:rPr>
      <w:lang w:val="de-CH"/>
    </w:rPr>
  </w:style>
  <w:style w:type="character" w:customStyle="1" w:styleId="UntertitelZchn">
    <w:name w:val="Untertitel Zchn"/>
    <w:basedOn w:val="Absatz-Standardschriftart"/>
    <w:link w:val="Untertitel"/>
    <w:rsid w:val="00B02C61"/>
    <w:rPr>
      <w:rFonts w:eastAsiaTheme="majorEastAsia" w:cstheme="majorBidi"/>
      <w:bCs/>
      <w:spacing w:val="20"/>
      <w:sz w:val="24"/>
      <w:szCs w:val="30"/>
      <w:lang w:val="de-CH"/>
    </w:rPr>
  </w:style>
  <w:style w:type="table" w:styleId="Tabellenraster">
    <w:name w:val="Table Grid"/>
    <w:basedOn w:val="NormaleTabelle"/>
    <w:rsid w:val="00B02C6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B02C61"/>
    <w:rPr>
      <w:bCs/>
      <w:i/>
      <w:color w:val="D31932" w:themeColor="accent1"/>
      <w:spacing w:val="10"/>
      <w:szCs w:val="22"/>
    </w:rPr>
  </w:style>
  <w:style w:type="character" w:customStyle="1" w:styleId="HervorhebungCar">
    <w:name w:val="Hervorhebung Car"/>
    <w:basedOn w:val="Absatz-Standardschriftart"/>
    <w:link w:val="Hervorhebung1"/>
    <w:rsid w:val="00B02C61"/>
    <w:rPr>
      <w:bCs/>
      <w:i/>
      <w:color w:val="D31932" w:themeColor="accent1"/>
      <w:spacing w:val="10"/>
      <w:szCs w:val="22"/>
      <w:lang w:val="de-CH"/>
    </w:rPr>
  </w:style>
  <w:style w:type="paragraph" w:customStyle="1" w:styleId="Zitat1">
    <w:name w:val="Zitat1"/>
    <w:basedOn w:val="Standard"/>
    <w:next w:val="Textkrper"/>
    <w:qFormat/>
    <w:rsid w:val="00B02C61"/>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B02C61"/>
    <w:rPr>
      <w:b/>
      <w:bCs/>
    </w:rPr>
  </w:style>
  <w:style w:type="character" w:customStyle="1" w:styleId="KommentarthemaZchn">
    <w:name w:val="Kommentarthema Zchn"/>
    <w:basedOn w:val="KommentartextZchn"/>
    <w:link w:val="Kommentarthema"/>
    <w:semiHidden/>
    <w:rsid w:val="00B02C61"/>
    <w:rPr>
      <w:b/>
      <w:bCs/>
      <w:lang w:val="de-CH"/>
    </w:rPr>
  </w:style>
  <w:style w:type="paragraph" w:styleId="Listennummer">
    <w:name w:val="List Number"/>
    <w:basedOn w:val="Standard"/>
    <w:unhideWhenUsed/>
    <w:qFormat/>
    <w:rsid w:val="00B02C61"/>
    <w:pPr>
      <w:numPr>
        <w:numId w:val="21"/>
      </w:numPr>
      <w:ind w:left="527" w:hanging="357"/>
      <w:contextualSpacing/>
    </w:pPr>
    <w:rPr>
      <w:lang w:val="fr-CH"/>
    </w:rPr>
  </w:style>
  <w:style w:type="character" w:styleId="HTMLTastatur">
    <w:name w:val="HTML Keyboard"/>
    <w:basedOn w:val="Absatz-Standardschriftart"/>
    <w:semiHidden/>
    <w:unhideWhenUsed/>
    <w:rsid w:val="00B02C61"/>
    <w:rPr>
      <w:rFonts w:ascii="Open Sans SemiCondensed" w:hAnsi="Open Sans SemiCondensed"/>
      <w:sz w:val="20"/>
      <w:szCs w:val="20"/>
    </w:rPr>
  </w:style>
  <w:style w:type="character" w:styleId="HTMLCode">
    <w:name w:val="HTML Code"/>
    <w:basedOn w:val="Absatz-Standardschriftart"/>
    <w:semiHidden/>
    <w:unhideWhenUsed/>
    <w:rsid w:val="00B02C61"/>
    <w:rPr>
      <w:rFonts w:ascii="Open Sans SemiCondensed" w:hAnsi="Open Sans SemiCondensed"/>
      <w:sz w:val="20"/>
      <w:szCs w:val="20"/>
    </w:rPr>
  </w:style>
  <w:style w:type="paragraph" w:styleId="Dokumentstruktur">
    <w:name w:val="Document Map"/>
    <w:basedOn w:val="Standard"/>
    <w:link w:val="DokumentstrukturZchn"/>
    <w:semiHidden/>
    <w:unhideWhenUsed/>
    <w:rsid w:val="00B02C61"/>
    <w:pPr>
      <w:spacing w:line="240" w:lineRule="auto"/>
    </w:pPr>
    <w:rPr>
      <w:sz w:val="16"/>
      <w:szCs w:val="16"/>
    </w:rPr>
  </w:style>
  <w:style w:type="character" w:customStyle="1" w:styleId="DokumentstrukturZchn">
    <w:name w:val="Dokumentstruktur Zchn"/>
    <w:basedOn w:val="Absatz-Standardschriftart"/>
    <w:link w:val="Dokumentstruktur"/>
    <w:semiHidden/>
    <w:rsid w:val="00B02C61"/>
    <w:rPr>
      <w:sz w:val="16"/>
      <w:szCs w:val="16"/>
      <w:lang w:val="de-CH"/>
    </w:rPr>
  </w:style>
  <w:style w:type="character" w:styleId="HTMLBeispiel">
    <w:name w:val="HTML Sample"/>
    <w:basedOn w:val="Absatz-Standardschriftart"/>
    <w:semiHidden/>
    <w:unhideWhenUsed/>
    <w:rsid w:val="00B02C61"/>
    <w:rPr>
      <w:rFonts w:ascii="Open Sans SemiCondensed" w:hAnsi="Open Sans SemiCondensed"/>
      <w:sz w:val="24"/>
      <w:szCs w:val="24"/>
    </w:rPr>
  </w:style>
  <w:style w:type="table" w:styleId="MittlereListe2">
    <w:name w:val="Medium List 2"/>
    <w:basedOn w:val="NormaleTabelle"/>
    <w:semiHidden/>
    <w:unhideWhenUsed/>
    <w:rsid w:val="00B02C61"/>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B02C61"/>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B02C61"/>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B02C61"/>
    <w:pPr>
      <w:spacing w:line="240" w:lineRule="auto"/>
    </w:pPr>
    <w:rPr>
      <w:rFonts w:eastAsiaTheme="majorEastAsia" w:cstheme="majorBidi"/>
    </w:rPr>
  </w:style>
  <w:style w:type="paragraph" w:styleId="Nachrichtenkopf">
    <w:name w:val="Message Header"/>
    <w:basedOn w:val="Standard"/>
    <w:link w:val="NachrichtenkopfZchn"/>
    <w:semiHidden/>
    <w:unhideWhenUsed/>
    <w:rsid w:val="00B02C6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B02C61"/>
    <w:rPr>
      <w:rFonts w:eastAsiaTheme="majorEastAsia" w:cstheme="majorBidi"/>
      <w:sz w:val="24"/>
      <w:szCs w:val="24"/>
      <w:shd w:val="pct20" w:color="auto" w:fill="auto"/>
      <w:lang w:val="de-CH"/>
    </w:rPr>
  </w:style>
  <w:style w:type="table" w:styleId="MittleresRaster2">
    <w:name w:val="Medium Grid 2"/>
    <w:basedOn w:val="NormaleTabelle"/>
    <w:semiHidden/>
    <w:unhideWhenUsed/>
    <w:rsid w:val="00B02C61"/>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B02C61"/>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B02C61"/>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B02C61"/>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B02C61"/>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B02C61"/>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B02C61"/>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B02C61"/>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B02C61"/>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B02C61"/>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B02C61"/>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B02C61"/>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B02C61"/>
    <w:rPr>
      <w:rFonts w:ascii="Open Sans SemiCondensed" w:hAnsi="Open Sans SemiCondensed"/>
      <w:sz w:val="20"/>
      <w:szCs w:val="20"/>
    </w:rPr>
  </w:style>
  <w:style w:type="paragraph" w:styleId="StandardWeb">
    <w:name w:val="Normal (Web)"/>
    <w:basedOn w:val="Standard"/>
    <w:semiHidden/>
    <w:unhideWhenUsed/>
    <w:rsid w:val="00B02C61"/>
    <w:rPr>
      <w:rFonts w:cs="Times New Roman"/>
      <w:sz w:val="24"/>
      <w:szCs w:val="24"/>
    </w:rPr>
  </w:style>
  <w:style w:type="paragraph" w:styleId="HTMLVorformatiert">
    <w:name w:val="HTML Preformatted"/>
    <w:basedOn w:val="Standard"/>
    <w:link w:val="HTMLVorformatiertZchn"/>
    <w:semiHidden/>
    <w:unhideWhenUsed/>
    <w:rsid w:val="00B02C61"/>
    <w:pPr>
      <w:spacing w:line="240" w:lineRule="auto"/>
    </w:pPr>
  </w:style>
  <w:style w:type="character" w:customStyle="1" w:styleId="HTMLVorformatiertZchn">
    <w:name w:val="HTML Vorformatiert Zchn"/>
    <w:basedOn w:val="Absatz-Standardschriftart"/>
    <w:link w:val="HTMLVorformatiert"/>
    <w:semiHidden/>
    <w:rsid w:val="00B02C61"/>
    <w:rPr>
      <w:lang w:val="de-CH"/>
    </w:rPr>
  </w:style>
  <w:style w:type="paragraph" w:styleId="NurText">
    <w:name w:val="Plain Text"/>
    <w:basedOn w:val="Standard"/>
    <w:link w:val="NurTextZchn"/>
    <w:semiHidden/>
    <w:unhideWhenUsed/>
    <w:rsid w:val="00B02C61"/>
    <w:pPr>
      <w:spacing w:line="240" w:lineRule="auto"/>
    </w:pPr>
    <w:rPr>
      <w:sz w:val="21"/>
      <w:szCs w:val="21"/>
    </w:rPr>
  </w:style>
  <w:style w:type="character" w:customStyle="1" w:styleId="NurTextZchn">
    <w:name w:val="Nur Text Zchn"/>
    <w:basedOn w:val="Absatz-Standardschriftart"/>
    <w:link w:val="NurText"/>
    <w:semiHidden/>
    <w:rsid w:val="00B02C61"/>
    <w:rPr>
      <w:sz w:val="21"/>
      <w:szCs w:val="21"/>
      <w:lang w:val="de-CH"/>
    </w:rPr>
  </w:style>
  <w:style w:type="paragraph" w:styleId="Sprechblasentext">
    <w:name w:val="Balloon Text"/>
    <w:basedOn w:val="Standard"/>
    <w:link w:val="SprechblasentextZchn"/>
    <w:semiHidden/>
    <w:unhideWhenUsed/>
    <w:rsid w:val="00B02C61"/>
    <w:pPr>
      <w:spacing w:line="240" w:lineRule="auto"/>
    </w:pPr>
    <w:rPr>
      <w:sz w:val="18"/>
      <w:szCs w:val="18"/>
    </w:rPr>
  </w:style>
  <w:style w:type="character" w:customStyle="1" w:styleId="SprechblasentextZchn">
    <w:name w:val="Sprechblasentext Zchn"/>
    <w:basedOn w:val="Absatz-Standardschriftart"/>
    <w:link w:val="Sprechblasentext"/>
    <w:semiHidden/>
    <w:rsid w:val="00B02C61"/>
    <w:rPr>
      <w:sz w:val="18"/>
      <w:szCs w:val="18"/>
      <w:lang w:val="de-CH"/>
    </w:rPr>
  </w:style>
  <w:style w:type="paragraph" w:styleId="Makrotext">
    <w:name w:val="macro"/>
    <w:link w:val="MakrotextZchn"/>
    <w:semiHidden/>
    <w:unhideWhenUsed/>
    <w:rsid w:val="00B02C61"/>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B02C61"/>
  </w:style>
  <w:style w:type="paragraph" w:styleId="Indexberschrift">
    <w:name w:val="index heading"/>
    <w:basedOn w:val="Standard"/>
    <w:next w:val="Index1"/>
    <w:semiHidden/>
    <w:unhideWhenUsed/>
    <w:rsid w:val="00B02C61"/>
    <w:rPr>
      <w:rFonts w:eastAsiaTheme="majorEastAsia" w:cstheme="majorBidi"/>
      <w:b/>
      <w:bCs/>
    </w:rPr>
  </w:style>
  <w:style w:type="paragraph" w:styleId="RGV-berschrift">
    <w:name w:val="toa heading"/>
    <w:basedOn w:val="Standard"/>
    <w:next w:val="Standard"/>
    <w:semiHidden/>
    <w:unhideWhenUsed/>
    <w:rsid w:val="00B02C61"/>
    <w:pPr>
      <w:spacing w:before="120"/>
    </w:pPr>
    <w:rPr>
      <w:rFonts w:eastAsiaTheme="majorEastAsia" w:cstheme="majorBidi"/>
      <w:b/>
      <w:bCs/>
      <w:sz w:val="24"/>
      <w:szCs w:val="24"/>
    </w:rPr>
  </w:style>
  <w:style w:type="numbering" w:styleId="ArtikelAbschnitt">
    <w:name w:val="Outline List 3"/>
    <w:basedOn w:val="KeineListe"/>
    <w:semiHidden/>
    <w:unhideWhenUsed/>
    <w:rsid w:val="00B02C61"/>
    <w:pPr>
      <w:numPr>
        <w:numId w:val="40"/>
      </w:numPr>
    </w:pPr>
  </w:style>
  <w:style w:type="paragraph" w:styleId="Listennummer2">
    <w:name w:val="List Number 2"/>
    <w:basedOn w:val="Listennummer"/>
    <w:unhideWhenUsed/>
    <w:rsid w:val="00B02C61"/>
    <w:pPr>
      <w:numPr>
        <w:ilvl w:val="1"/>
      </w:numPr>
      <w:ind w:left="851" w:hanging="425"/>
    </w:pPr>
    <w:rPr>
      <w:rFonts w:cs="Open Sans SemiCondensed"/>
    </w:rPr>
  </w:style>
  <w:style w:type="paragraph" w:styleId="Listennummer3">
    <w:name w:val="List Number 3"/>
    <w:basedOn w:val="Listennummer"/>
    <w:unhideWhenUsed/>
    <w:rsid w:val="00B02C61"/>
    <w:pPr>
      <w:numPr>
        <w:ilvl w:val="2"/>
      </w:numPr>
    </w:pPr>
    <w:rPr>
      <w:rFonts w:cs="Open Sans SemiCondensed"/>
    </w:rPr>
  </w:style>
  <w:style w:type="character" w:styleId="BesuchterLink">
    <w:name w:val="FollowedHyperlink"/>
    <w:basedOn w:val="Absatz-Standardschriftart"/>
    <w:semiHidden/>
    <w:unhideWhenUsed/>
    <w:rsid w:val="00B02C61"/>
    <w:rPr>
      <w:color w:val="252B46" w:themeColor="followedHyperlink"/>
      <w:u w:val="single"/>
    </w:rPr>
  </w:style>
  <w:style w:type="paragraph" w:customStyle="1" w:styleId="WichtigBox">
    <w:name w:val="Wichtig Box"/>
    <w:basedOn w:val="Textkrper"/>
    <w:qFormat/>
    <w:rsid w:val="00B02C6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B02C61"/>
    <w:pPr>
      <w:pBdr>
        <w:left w:val="single" w:sz="12" w:space="4" w:color="D31932" w:themeColor="accent1"/>
      </w:pBdr>
      <w:spacing w:before="120"/>
      <w:ind w:left="170"/>
    </w:pPr>
    <w:rPr>
      <w:color w:val="D31932" w:themeColor="accent1"/>
    </w:rPr>
  </w:style>
  <w:style w:type="table" w:styleId="Gitternetztabelle2">
    <w:name w:val="Grid Table 2"/>
    <w:basedOn w:val="NormaleTabelle"/>
    <w:rsid w:val="00B02C61"/>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B02C61"/>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B02C6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B02C61"/>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B02C61"/>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B02C61"/>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B02C61"/>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B02C61"/>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B02C61"/>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B02C61"/>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B02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B02C6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B02C6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B02C6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B02C61"/>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B02C61"/>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B02C61"/>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B02C61"/>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B02C61"/>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B02C6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B02C61"/>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character" w:styleId="NichtaufgelsteErwhnung">
    <w:name w:val="Unresolved Mention"/>
    <w:basedOn w:val="Absatz-Standardschriftart"/>
    <w:uiPriority w:val="99"/>
    <w:semiHidden/>
    <w:unhideWhenUsed/>
    <w:rsid w:val="00B02C61"/>
    <w:rPr>
      <w:color w:val="605E5C"/>
      <w:shd w:val="clear" w:color="auto" w:fill="E1DFDD"/>
    </w:rPr>
  </w:style>
  <w:style w:type="paragraph" w:customStyle="1" w:styleId="LegendeAbbildung">
    <w:name w:val="Legende Abbildung"/>
    <w:basedOn w:val="LegendeTabelle"/>
    <w:qFormat/>
    <w:rsid w:val="00B02C61"/>
    <w:rPr>
      <w:lang w:val="fr-CH"/>
    </w:rPr>
  </w:style>
  <w:style w:type="paragraph" w:customStyle="1" w:styleId="LegendeTabelle">
    <w:name w:val="Legende Tabelle"/>
    <w:basedOn w:val="Standard"/>
    <w:qFormat/>
    <w:rsid w:val="00B02C61"/>
    <w:pPr>
      <w:keepNext/>
      <w:spacing w:before="120" w:after="120" w:line="240" w:lineRule="auto"/>
    </w:pPr>
    <w:rPr>
      <w:bCs/>
      <w:i/>
      <w:iCs/>
      <w:color w:val="D31932" w:themeColor="accent1"/>
    </w:rPr>
  </w:style>
  <w:style w:type="character" w:styleId="Erwhnung">
    <w:name w:val="Mention"/>
    <w:basedOn w:val="Absatz-Standardschriftart"/>
    <w:uiPriority w:val="99"/>
    <w:unhideWhenUsed/>
    <w:rsid w:val="00B02C61"/>
    <w:rPr>
      <w:color w:val="2B579A"/>
      <w:shd w:val="clear" w:color="auto" w:fill="E1DFDD"/>
    </w:rPr>
  </w:style>
  <w:style w:type="character" w:customStyle="1" w:styleId="VerbatimChar">
    <w:name w:val="Verbatim Char"/>
    <w:basedOn w:val="Absatz-Standardschriftart"/>
    <w:rsid w:val="00B02C61"/>
    <w:rPr>
      <w:rFonts w:ascii="Open Sans SemiCondensed" w:hAnsi="Open Sans SemiCondensed"/>
      <w:b w:val="0"/>
      <w:bCs/>
      <w:i/>
      <w:iCs/>
      <w:color w:val="C00000"/>
      <w:sz w:val="22"/>
    </w:rPr>
  </w:style>
  <w:style w:type="character" w:customStyle="1" w:styleId="SectionNumber">
    <w:name w:val="Section Number"/>
    <w:basedOn w:val="Absatz-Standardschriftart"/>
    <w:rsid w:val="00B02C61"/>
    <w:rPr>
      <w:rFonts w:ascii="Open Sans SemiCondensed" w:hAnsi="Open Sans SemiCondensed"/>
      <w:b w:val="0"/>
      <w:bCs/>
      <w:i/>
      <w:iCs/>
      <w:color w:val="C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8999">
      <w:bodyDiv w:val="1"/>
      <w:marLeft w:val="0"/>
      <w:marRight w:val="0"/>
      <w:marTop w:val="0"/>
      <w:marBottom w:val="0"/>
      <w:divBdr>
        <w:top w:val="none" w:sz="0" w:space="0" w:color="auto"/>
        <w:left w:val="none" w:sz="0" w:space="0" w:color="auto"/>
        <w:bottom w:val="none" w:sz="0" w:space="0" w:color="auto"/>
        <w:right w:val="none" w:sz="0" w:space="0" w:color="auto"/>
      </w:divBdr>
    </w:div>
    <w:div w:id="94442683">
      <w:bodyDiv w:val="1"/>
      <w:marLeft w:val="0"/>
      <w:marRight w:val="0"/>
      <w:marTop w:val="0"/>
      <w:marBottom w:val="0"/>
      <w:divBdr>
        <w:top w:val="none" w:sz="0" w:space="0" w:color="auto"/>
        <w:left w:val="none" w:sz="0" w:space="0" w:color="auto"/>
        <w:bottom w:val="none" w:sz="0" w:space="0" w:color="auto"/>
        <w:right w:val="none" w:sz="0" w:space="0" w:color="auto"/>
      </w:divBdr>
      <w:divsChild>
        <w:div w:id="2071994263">
          <w:marLeft w:val="0"/>
          <w:marRight w:val="0"/>
          <w:marTop w:val="0"/>
          <w:marBottom w:val="0"/>
          <w:divBdr>
            <w:top w:val="none" w:sz="0" w:space="0" w:color="auto"/>
            <w:left w:val="none" w:sz="0" w:space="0" w:color="auto"/>
            <w:bottom w:val="none" w:sz="0" w:space="0" w:color="auto"/>
            <w:right w:val="none" w:sz="0" w:space="0" w:color="auto"/>
          </w:divBdr>
        </w:div>
      </w:divsChild>
    </w:div>
    <w:div w:id="181557417">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114784090">
      <w:bodyDiv w:val="1"/>
      <w:marLeft w:val="0"/>
      <w:marRight w:val="0"/>
      <w:marTop w:val="0"/>
      <w:marBottom w:val="0"/>
      <w:divBdr>
        <w:top w:val="none" w:sz="0" w:space="0" w:color="auto"/>
        <w:left w:val="none" w:sz="0" w:space="0" w:color="auto"/>
        <w:bottom w:val="none" w:sz="0" w:space="0" w:color="auto"/>
        <w:right w:val="none" w:sz="0" w:space="0" w:color="auto"/>
      </w:divBdr>
    </w:div>
    <w:div w:id="1131442002">
      <w:bodyDiv w:val="1"/>
      <w:marLeft w:val="0"/>
      <w:marRight w:val="0"/>
      <w:marTop w:val="0"/>
      <w:marBottom w:val="0"/>
      <w:divBdr>
        <w:top w:val="none" w:sz="0" w:space="0" w:color="auto"/>
        <w:left w:val="none" w:sz="0" w:space="0" w:color="auto"/>
        <w:bottom w:val="none" w:sz="0" w:space="0" w:color="auto"/>
        <w:right w:val="none" w:sz="0" w:space="0" w:color="auto"/>
      </w:divBdr>
    </w:div>
    <w:div w:id="1456945156">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1998142205">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https://doi.org/10.1055/a-1551-7162"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peter.nothbaum@uni-marburg.de" TargetMode="External"/><Relationship Id="rId2" Type="http://schemas.openxmlformats.org/officeDocument/2006/relationships/customXml" Target="../customXml/item2.xml"/><Relationship Id="rId16" Type="http://schemas.openxmlformats.org/officeDocument/2006/relationships/hyperlink" Target="mailto:trescher@uni-marburg.de" TargetMode="External"/><Relationship Id="rId20" Type="http://schemas.openxmlformats.org/officeDocument/2006/relationships/hyperlink" Target="http://www.bpb.de/shop/zeitschriften/apuz/27792/selbstbestimmung-als-behindertenpolitisches-paradigma-perspektiven-der-disability-stud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3-06-01"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nklusion-online.net/index.php/inklusion-online/article/view/22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235;lleFetzer\SZH%20CSPS\Daten_Allgemein%20-%20General\2_Produkte\50_Open_Access\Layout\Layout_v8.2.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7" ma:contentTypeDescription="Ein neues Dokument erstellen." ma:contentTypeScope="" ma:versionID="cd030b1703b6bf6bf8dc7d4a6f32b4df">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12198ecb9f7436287058ba14bac1a5f4"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2.xml><?xml version="1.0" encoding="utf-8"?>
<ds:datastoreItem xmlns:ds="http://schemas.openxmlformats.org/officeDocument/2006/customXml" ds:itemID="{FC5E7DF8-E9A5-4FBA-99F9-24698F6D8A1A}">
  <ds:schemaRefs>
    <ds:schemaRef ds:uri="http://schemas.openxmlformats.org/officeDocument/2006/bibliography"/>
  </ds:schemaRefs>
</ds:datastoreItem>
</file>

<file path=customXml/itemProps3.xml><?xml version="1.0" encoding="utf-8"?>
<ds:datastoreItem xmlns:ds="http://schemas.openxmlformats.org/officeDocument/2006/customXml" ds:itemID="{18C86D49-4427-4FC3-8A12-5F0D3065F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7EC88C-8D21-434D-9DE7-8252E3B8E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Layout_v8.2</Template>
  <TotalTime>0</TotalTime>
  <Pages>6</Pages>
  <Words>2683</Words>
  <Characters>18649</Characters>
  <Application>Microsoft Office Word</Application>
  <DocSecurity>0</DocSecurity>
  <Lines>252</Lines>
  <Paragraphs>88</Paragraphs>
  <ScaleCrop>false</ScaleCrop>
  <HeadingPairs>
    <vt:vector size="2" baseType="variant">
      <vt:variant>
        <vt:lpstr>Titel</vt:lpstr>
      </vt:variant>
      <vt:variant>
        <vt:i4>1</vt:i4>
      </vt:variant>
    </vt:vector>
  </HeadingPairs>
  <TitlesOfParts>
    <vt:vector size="1" baseType="lpstr">
      <vt:lpstr>Pädagogische Perspektiven auf sexuelle Selbstbestimmung von Menschen mit geistiger Behinderung_x000d_</vt:lpstr>
    </vt:vector>
  </TitlesOfParts>
  <Company/>
  <LinksUpToDate>false</LinksUpToDate>
  <CharactersWithSpaces>21244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Pädagogische Perspektiven auf sexuelle Selbstbestimmung von Menschen mit geistiger Behinderung</dc:title>
  <dc:subject/>
  <dc:creator>Hendrik Trescher;Peter Nothbaum</dc:creator>
  <cp:keywords>Sexualität, Selbstbestimmung, kognitive Beeinträchtigung, Wohnen/sexualité, autodétermination, déficience intellectuelle, habitat</cp:keywords>
  <cp:lastModifiedBy>Noëlle Fetzer</cp:lastModifiedBy>
  <cp:revision>79</cp:revision>
  <cp:lastPrinted>2023-08-25T12:55:00Z</cp:lastPrinted>
  <dcterms:created xsi:type="dcterms:W3CDTF">2023-06-27T11:46:00Z</dcterms:created>
  <dcterms:modified xsi:type="dcterms:W3CDTF">2023-09-13T08:24:00Z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