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922F" w14:textId="32EA4BF4" w:rsidR="00876958" w:rsidRPr="007F193F" w:rsidRDefault="00876958" w:rsidP="00876958">
      <w:pPr>
        <w:pStyle w:val="Titre"/>
        <w:suppressAutoHyphens/>
        <w:rPr>
          <w:lang w:val="fr-FR"/>
        </w:rPr>
      </w:pPr>
      <w:r w:rsidRPr="00876958">
        <w:rPr>
          <w:lang w:val="fr-CH"/>
        </w:rPr>
        <w:t>Handicap</w:t>
      </w:r>
      <w:r>
        <w:rPr>
          <w:lang w:val="fr-CH"/>
        </w:rPr>
        <w:t> </w:t>
      </w:r>
      <w:r w:rsidRPr="00876958">
        <w:rPr>
          <w:lang w:val="fr-CH"/>
        </w:rPr>
        <w:t>: la Confédération doit pre</w:t>
      </w:r>
      <w:r>
        <w:rPr>
          <w:lang w:val="fr-CH"/>
        </w:rPr>
        <w:t>ndre ses responsabilités</w:t>
      </w:r>
    </w:p>
    <w:p w14:paraId="11F1D750" w14:textId="0DEBDCBB" w:rsidR="00876958" w:rsidRPr="00876958" w:rsidRDefault="00876958" w:rsidP="00876958">
      <w:pPr>
        <w:pStyle w:val="Author"/>
        <w:spacing w:before="120"/>
        <w:rPr>
          <w:rFonts w:cs="Open Sans SemiCondensed"/>
          <w:lang w:val="de-CH"/>
        </w:rPr>
      </w:pPr>
      <w:r w:rsidRPr="00876958">
        <w:rPr>
          <w:rFonts w:cs="Open Sans SemiCondensed"/>
          <w:lang w:val="de-CH"/>
        </w:rPr>
        <w:t>Lionel Frei</w:t>
      </w:r>
    </w:p>
    <w:p w14:paraId="676918C7" w14:textId="27BDFD1B" w:rsidR="001D3BFB" w:rsidRPr="00064577" w:rsidRDefault="00EA4676" w:rsidP="00C24833">
      <w:pPr>
        <w:pStyle w:val="Corpsdetexte3"/>
        <w:rPr>
          <w:rFonts w:cs="Open Sans SemiCondensed"/>
          <w:bCs/>
          <w:iCs/>
          <w:color w:val="CF3649"/>
        </w:rPr>
      </w:pPr>
      <w:r w:rsidRPr="00064577">
        <w:rPr>
          <w:rStyle w:val="lev"/>
          <w:rFonts w:cs="Open Sans SemiCondensed"/>
        </w:rPr>
        <w:t>DOI</w:t>
      </w:r>
      <w:r w:rsidRPr="00064577">
        <w:rPr>
          <w:rFonts w:cs="Open Sans SemiCondensed"/>
        </w:rPr>
        <w:t xml:space="preserve">: </w:t>
      </w:r>
      <w:hyperlink r:id="rId11" w:history="1">
        <w:r w:rsidR="00B26730" w:rsidRPr="00AB2FB4">
          <w:rPr>
            <w:rStyle w:val="Lienhypertexte"/>
            <w:rFonts w:cs="Open Sans SemiCondensed"/>
          </w:rPr>
          <w:t>https://doi.org/10.57161/r2025-02-07</w:t>
        </w:r>
      </w:hyperlink>
      <w:r w:rsidR="00B26730">
        <w:t xml:space="preserve"> </w:t>
      </w:r>
      <w:r w:rsidR="0055561F" w:rsidRPr="00064577">
        <w:rPr>
          <w:rStyle w:val="Lienhypertexte"/>
          <w:rFonts w:cs="Open Sans SemiCondensed"/>
        </w:rPr>
        <w:t xml:space="preserve"> </w:t>
      </w:r>
    </w:p>
    <w:p w14:paraId="45E87836" w14:textId="0AC77C8F" w:rsidR="00EA4676" w:rsidRPr="00067404" w:rsidRDefault="00EA4676" w:rsidP="00C24833">
      <w:pPr>
        <w:pStyle w:val="Corpsdetexte3"/>
        <w:rPr>
          <w:lang w:val="fr-CH"/>
        </w:rPr>
      </w:pPr>
      <w:r w:rsidRPr="00067404">
        <w:rPr>
          <w:lang w:val="fr-CH"/>
        </w:rPr>
        <w:t xml:space="preserve">Revue Suisse de Pédagogie Spécialisée, Vol. </w:t>
      </w:r>
      <w:r w:rsidR="00037AE3" w:rsidRPr="00067404">
        <w:rPr>
          <w:lang w:val="fr-CH"/>
        </w:rPr>
        <w:t>1</w:t>
      </w:r>
      <w:r w:rsidR="0022028B" w:rsidRPr="00067404">
        <w:rPr>
          <w:lang w:val="fr-CH"/>
        </w:rPr>
        <w:t>5</w:t>
      </w:r>
      <w:r w:rsidRPr="00067404">
        <w:rPr>
          <w:lang w:val="fr-CH"/>
        </w:rPr>
        <w:t xml:space="preserve">, </w:t>
      </w:r>
      <w:r w:rsidR="00037AE3" w:rsidRPr="00067404">
        <w:rPr>
          <w:lang w:val="fr-CH"/>
        </w:rPr>
        <w:t>0</w:t>
      </w:r>
      <w:r w:rsidR="00067404">
        <w:rPr>
          <w:lang w:val="fr-CH"/>
        </w:rPr>
        <w:t>2</w:t>
      </w:r>
      <w:r w:rsidRPr="00067404">
        <w:rPr>
          <w:lang w:val="fr-CH"/>
        </w:rPr>
        <w:t>/</w:t>
      </w:r>
      <w:r w:rsidR="00037AE3" w:rsidRPr="00067404">
        <w:rPr>
          <w:lang w:val="fr-CH"/>
        </w:rPr>
        <w:t>202</w:t>
      </w:r>
      <w:r w:rsidR="0022028B" w:rsidRPr="00067404">
        <w:rPr>
          <w:lang w:val="fr-CH"/>
        </w:rPr>
        <w:t>5</w:t>
      </w:r>
    </w:p>
    <w:p w14:paraId="02589B5E" w14:textId="77777777" w:rsidR="000E6A66" w:rsidRPr="00153133" w:rsidRDefault="000E6A66" w:rsidP="00074D70">
      <w:pPr>
        <w:pStyle w:val="Corpsdetexte3"/>
        <w:spacing w:after="120"/>
        <w:rPr>
          <w:lang w:val="fr-CH"/>
        </w:rPr>
      </w:pPr>
      <w:r w:rsidRPr="00153133">
        <w:rPr>
          <w:noProof/>
        </w:rPr>
        <w:drawing>
          <wp:inline distT="0" distB="0" distL="0" distR="0" wp14:anchorId="784B4730" wp14:editId="7AF703AE">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3FEBD20" w14:textId="6CA82E0F" w:rsidR="00067404" w:rsidRPr="00067404" w:rsidRDefault="00067404" w:rsidP="00067404">
      <w:pPr>
        <w:pStyle w:val="Corpsdetexte"/>
        <w:rPr>
          <w:lang w:val="fr-CH"/>
        </w:rPr>
      </w:pPr>
      <w:r w:rsidRPr="00067404">
        <w:rPr>
          <w:lang w:val="fr-CH"/>
        </w:rPr>
        <w:t xml:space="preserve">Depuis 2014, la Suisse a l’obligation de garantir, par </w:t>
      </w:r>
      <w:r w:rsidR="00EC030D">
        <w:rPr>
          <w:lang w:val="fr-CH"/>
        </w:rPr>
        <w:t xml:space="preserve">la </w:t>
      </w:r>
      <w:hyperlink r:id="rId14" w:history="1">
        <w:r w:rsidRPr="00067404">
          <w:rPr>
            <w:rStyle w:val="Lienhypertexte"/>
            <w:lang w:val="fr-CH"/>
          </w:rPr>
          <w:t>Convention de l’ONU relative aux droits des personnes handicapées</w:t>
        </w:r>
      </w:hyperlink>
      <w:r w:rsidRPr="00067404">
        <w:rPr>
          <w:lang w:val="fr-CH"/>
        </w:rPr>
        <w:t xml:space="preserve"> (CDPH), une pleine inclusion de chacune et chacun dans la société. Pourtant, en 2023, quatre personnes en situation de handicap sur cinq se sentent limitées dans leur quotidien (</w:t>
      </w:r>
      <w:hyperlink r:id="rId15" w:history="1">
        <w:r w:rsidRPr="00067404">
          <w:rPr>
            <w:rStyle w:val="Lienhypertexte"/>
            <w:lang w:val="fr-CH"/>
          </w:rPr>
          <w:t>voir étude Indice de l’inclusion 2023</w:t>
        </w:r>
      </w:hyperlink>
      <w:r w:rsidRPr="00067404">
        <w:rPr>
          <w:lang w:val="fr-CH"/>
        </w:rPr>
        <w:t>). Le constat est amer : malgré des obligations légales et une demande d’accompagnement en forte hausse, les moyens alloués par la Confédération stagnent.</w:t>
      </w:r>
    </w:p>
    <w:p w14:paraId="2EAA3AFC" w14:textId="77777777" w:rsidR="00067404" w:rsidRPr="00067404" w:rsidRDefault="00067404" w:rsidP="00067404">
      <w:pPr>
        <w:pStyle w:val="Corpsdetexte"/>
        <w:rPr>
          <w:lang w:val="fr-CH"/>
        </w:rPr>
      </w:pPr>
      <w:r w:rsidRPr="00067404">
        <w:rPr>
          <w:lang w:val="fr-CH"/>
        </w:rPr>
        <w:t xml:space="preserve">Les effets de ce désengagement se font cruellement sentir. Pour la première fois de son histoire, Pro </w:t>
      </w:r>
      <w:proofErr w:type="spellStart"/>
      <w:r w:rsidRPr="00067404">
        <w:rPr>
          <w:lang w:val="fr-CH"/>
        </w:rPr>
        <w:t>Infirmis</w:t>
      </w:r>
      <w:proofErr w:type="spellEnd"/>
      <w:r w:rsidRPr="00067404">
        <w:rPr>
          <w:lang w:val="fr-CH"/>
        </w:rPr>
        <w:t xml:space="preserve">, plus grande organisation spécialisée dans le domaine du handicap, a été contrainte de réduire ses prestations. Alors que le nombre de personnes suivies a augmenté d’un tiers en dix ans, les subventions fédérales, elles, n’ont pas bougé. Résultat : </w:t>
      </w:r>
      <w:hyperlink r:id="rId16" w:history="1">
        <w:r w:rsidRPr="00067404">
          <w:rPr>
            <w:rStyle w:val="Lienhypertexte"/>
            <w:lang w:val="fr-CH"/>
          </w:rPr>
          <w:t>12 000 heures de conseil social ont dû être supprimées</w:t>
        </w:r>
      </w:hyperlink>
      <w:r w:rsidRPr="00067404">
        <w:rPr>
          <w:lang w:val="fr-CH"/>
        </w:rPr>
        <w:t>, précisément dans le domaine qui constitue le premier et souvent le plus important point de contact pour de nombreuses personnes en situation de handicap et leurs proches. Derrière ces chiffres abstraits, ce sont des personnes en chair et en os qui sont fragilisées.</w:t>
      </w:r>
    </w:p>
    <w:p w14:paraId="53A59E87" w14:textId="77777777" w:rsidR="00067404" w:rsidRPr="00067404" w:rsidRDefault="00067404" w:rsidP="00067404">
      <w:pPr>
        <w:pStyle w:val="Corpsdetexte"/>
        <w:rPr>
          <w:lang w:val="fr-CH"/>
        </w:rPr>
      </w:pPr>
      <w:r w:rsidRPr="00067404">
        <w:rPr>
          <w:lang w:val="fr-CH"/>
        </w:rPr>
        <w:t xml:space="preserve">Afin de ne laisser personne sur le carreau, Pro </w:t>
      </w:r>
      <w:proofErr w:type="spellStart"/>
      <w:r w:rsidRPr="00067404">
        <w:rPr>
          <w:lang w:val="fr-CH"/>
        </w:rPr>
        <w:t>Infirmis</w:t>
      </w:r>
      <w:proofErr w:type="spellEnd"/>
      <w:r w:rsidRPr="00067404">
        <w:rPr>
          <w:lang w:val="fr-CH"/>
        </w:rPr>
        <w:t xml:space="preserve"> a conseillé pendant des années nettement plus de personnes que ne le prévoyait l'accord avec la Confédération. Cela a été possible dans un premier temps parce que de nombreux cantons ont apporté des moyens financiers supplémentaires et que Pro </w:t>
      </w:r>
      <w:proofErr w:type="spellStart"/>
      <w:r w:rsidRPr="00067404">
        <w:rPr>
          <w:lang w:val="fr-CH"/>
        </w:rPr>
        <w:t>Infirmis</w:t>
      </w:r>
      <w:proofErr w:type="spellEnd"/>
      <w:r w:rsidRPr="00067404">
        <w:rPr>
          <w:lang w:val="fr-CH"/>
        </w:rPr>
        <w:t xml:space="preserve"> a pu combler le déficit grâce aux dons et aux réserves. Mais cette stratégie atteint aujourd’hui ses limites.</w:t>
      </w:r>
    </w:p>
    <w:p w14:paraId="13BF77BD" w14:textId="189CFE45" w:rsidR="00067404" w:rsidRPr="00067404" w:rsidRDefault="00067404" w:rsidP="00067404">
      <w:pPr>
        <w:pStyle w:val="Corpsdetexte"/>
        <w:rPr>
          <w:lang w:val="fr-CH"/>
        </w:rPr>
      </w:pPr>
      <w:r w:rsidRPr="00067404">
        <w:rPr>
          <w:lang w:val="fr-CH"/>
        </w:rPr>
        <w:t xml:space="preserve">La situation est d’autant plus préoccupante que les besoins explosent. Les causes ? Une population croissante, les incertitudes économiques et la numérisation qui fragilise les moins autonomes. La pandémie de </w:t>
      </w:r>
      <w:r w:rsidR="00CB2294">
        <w:rPr>
          <w:lang w:val="fr-CH"/>
        </w:rPr>
        <w:t xml:space="preserve">la </w:t>
      </w:r>
      <w:r w:rsidRPr="00067404">
        <w:rPr>
          <w:lang w:val="fr-CH"/>
        </w:rPr>
        <w:t>COVID</w:t>
      </w:r>
      <w:r w:rsidR="00CB2294">
        <w:rPr>
          <w:lang w:val="fr-CH"/>
        </w:rPr>
        <w:t>-19</w:t>
      </w:r>
      <w:r w:rsidRPr="00067404">
        <w:rPr>
          <w:lang w:val="fr-CH"/>
        </w:rPr>
        <w:t xml:space="preserve"> a encore aggravé les inégalités, notamment chez les jeunes : Pro </w:t>
      </w:r>
      <w:proofErr w:type="spellStart"/>
      <w:r w:rsidRPr="00067404">
        <w:rPr>
          <w:lang w:val="fr-CH"/>
        </w:rPr>
        <w:t>Infirmis</w:t>
      </w:r>
      <w:proofErr w:type="spellEnd"/>
      <w:r w:rsidRPr="00067404">
        <w:rPr>
          <w:lang w:val="fr-CH"/>
        </w:rPr>
        <w:t xml:space="preserve"> a vu une hausse de 37 % des demandes dans la tranche d’âge des 13-25 ans depuis 2020. Chez les jeunes ayant des troubles psychiques, la demande a doublé. Et pourtant, beaucoup de ces jeunes ne touchent même pas de rente AI, ce qui les rend invisibles pour les aides étatiques.</w:t>
      </w:r>
    </w:p>
    <w:p w14:paraId="33614735" w14:textId="33775C29" w:rsidR="00067404" w:rsidRPr="00067404" w:rsidRDefault="00067404" w:rsidP="00067404">
      <w:pPr>
        <w:pStyle w:val="Corpsdetexte"/>
        <w:rPr>
          <w:lang w:val="fr-CH"/>
        </w:rPr>
      </w:pPr>
      <w:r w:rsidRPr="00067404">
        <w:rPr>
          <w:lang w:val="fr-CH"/>
        </w:rPr>
        <w:t xml:space="preserve">Le Contrôle fédéral des finances lui-même, l'organe suprême de surveillance financière de la Confédération, a critiqué la situation actuelle </w:t>
      </w:r>
      <w:r w:rsidRPr="00D27853">
        <w:rPr>
          <w:bCs/>
          <w:iCs/>
          <w:lang w:val="fr-CH"/>
        </w:rPr>
        <w:t xml:space="preserve">dans son </w:t>
      </w:r>
      <w:hyperlink r:id="rId17" w:history="1">
        <w:r w:rsidRPr="00D27853">
          <w:rPr>
            <w:rStyle w:val="Lienhypertexte"/>
            <w:lang w:val="fr-CH"/>
          </w:rPr>
          <w:t>rapport d’audit de l’octroi des subventions aux organisations privées d’aide aux personnes handicapé</w:t>
        </w:r>
        <w:r w:rsidR="00BB79DE" w:rsidRPr="00D27853">
          <w:rPr>
            <w:rStyle w:val="Lienhypertexte"/>
          </w:rPr>
          <w:t>es</w:t>
        </w:r>
      </w:hyperlink>
      <w:r w:rsidRPr="00067404">
        <w:rPr>
          <w:lang w:val="fr-CH"/>
        </w:rPr>
        <w:t xml:space="preserve"> publié en 2023, dénonçant une attribution rigide et en baisse des ressources.</w:t>
      </w:r>
    </w:p>
    <w:p w14:paraId="35F582EA" w14:textId="77777777" w:rsidR="00067404" w:rsidRDefault="00067404" w:rsidP="00067404">
      <w:pPr>
        <w:pStyle w:val="Corpsdetexte"/>
        <w:rPr>
          <w:lang w:val="fr-CH"/>
        </w:rPr>
      </w:pPr>
      <w:r w:rsidRPr="00067404">
        <w:rPr>
          <w:lang w:val="fr-CH"/>
        </w:rPr>
        <w:t>Il ne s’agit pas ici de demandes luxueuses, mais d’assurer des besoins fondamentaux : accès à l’information, accompagnement dans la vie quotidienne, défense des droits élémentaires, etc. Chaque franc investi dans le conseil et la prévention évite des crises, des hospitalisations et des ruptures de parcours. Ne pas agir aujourd’hui, c’est choisir de payer plus cher demain, humainement et financièrement.</w:t>
      </w:r>
    </w:p>
    <w:p w14:paraId="2AAC77C4" w14:textId="36EEA6C5" w:rsidR="00DE7D5C" w:rsidRDefault="00876958" w:rsidP="003048A1">
      <w:pPr>
        <w:pStyle w:val="Corpsdetexte"/>
        <w:spacing w:after="240"/>
        <w:rPr>
          <w:lang w:val="fr-CH"/>
        </w:rPr>
      </w:pPr>
      <w:r w:rsidRPr="00067404">
        <w:rPr>
          <w:lang w:val="fr-CH"/>
        </w:rPr>
        <w:t xml:space="preserve">Il est temps que la Confédération prenne ses responsabilités. La </w:t>
      </w:r>
      <w:hyperlink r:id="rId18" w:history="1">
        <w:r w:rsidRPr="00067404">
          <w:rPr>
            <w:rStyle w:val="Lienhypertexte"/>
            <w:lang w:val="fr-CH"/>
          </w:rPr>
          <w:t>Loi fédérale sur l’assurance-invalidité (LAI)</w:t>
        </w:r>
      </w:hyperlink>
      <w:r w:rsidRPr="00067404">
        <w:rPr>
          <w:lang w:val="fr-CH"/>
        </w:rPr>
        <w:t>, qui définit les subventions pour les organisations privée, doit être révisée pour que son application soit en phase avec les besoins réels. Le droit à l’inclusion ne peut rester lettre morte. Ce qui est en jeu, c’est la dignité de milliers de personnes, ainsi que notre cohésion sociale.</w:t>
      </w:r>
    </w:p>
    <w:tbl>
      <w:tblPr>
        <w:tblpPr w:leftFromText="141" w:rightFromText="141" w:vertAnchor="text" w:tblpY="1"/>
        <w:tblOverlap w:val="never"/>
        <w:tblW w:w="8505" w:type="dxa"/>
        <w:tblLayout w:type="fixed"/>
        <w:tblLook w:val="0000" w:firstRow="0" w:lastRow="0" w:firstColumn="0" w:lastColumn="0" w:noHBand="0" w:noVBand="0"/>
      </w:tblPr>
      <w:tblGrid>
        <w:gridCol w:w="1701"/>
        <w:gridCol w:w="6804"/>
      </w:tblGrid>
      <w:tr w:rsidR="00B871D4" w:rsidRPr="003E4CC3" w14:paraId="04500307" w14:textId="77777777" w:rsidTr="00EA09B1">
        <w:trPr>
          <w:trHeight w:val="1361"/>
        </w:trPr>
        <w:tc>
          <w:tcPr>
            <w:tcW w:w="1701" w:type="dxa"/>
            <w:tcBorders>
              <w:top w:val="nil"/>
              <w:left w:val="nil"/>
              <w:bottom w:val="nil"/>
              <w:right w:val="nil"/>
            </w:tcBorders>
          </w:tcPr>
          <w:p w14:paraId="688E2E24" w14:textId="122EB1C5" w:rsidR="00B871D4" w:rsidRPr="009D77E5" w:rsidRDefault="00EC030D" w:rsidP="00EA09B1">
            <w:pPr>
              <w:pStyle w:val="Corpsdetexte3"/>
              <w:rPr>
                <w:rStyle w:val="Lienhypertexte"/>
                <w:bCs w:val="0"/>
                <w:iCs w:val="0"/>
                <w:color w:val="auto"/>
              </w:rPr>
            </w:pPr>
            <w:r w:rsidRPr="009D77E5">
              <w:rPr>
                <w:rStyle w:val="Lienhypertexte"/>
                <w:bCs w:val="0"/>
                <w:iCs w:val="0"/>
                <w:noProof/>
                <w:color w:val="auto"/>
              </w:rPr>
              <w:drawing>
                <wp:inline distT="0" distB="0" distL="0" distR="0" wp14:anchorId="720B4199" wp14:editId="6BC84D1C">
                  <wp:extent cx="900000" cy="900000"/>
                  <wp:effectExtent l="0" t="0" r="0" b="0"/>
                  <wp:docPr id="1476145227"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45227" name="Image 3">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6804" w:type="dxa"/>
            <w:tcBorders>
              <w:top w:val="nil"/>
              <w:left w:val="nil"/>
              <w:bottom w:val="nil"/>
              <w:right w:val="nil"/>
            </w:tcBorders>
          </w:tcPr>
          <w:p w14:paraId="156D7F64" w14:textId="77777777" w:rsidR="00B871D4" w:rsidRPr="00963736" w:rsidRDefault="00B871D4" w:rsidP="00EA09B1">
            <w:pPr>
              <w:pStyle w:val="Corpsdetexte3"/>
            </w:pPr>
            <w:r w:rsidRPr="00963736">
              <w:t>Lionel Frei</w:t>
            </w:r>
          </w:p>
          <w:p w14:paraId="24BCEA42" w14:textId="77777777" w:rsidR="00B871D4" w:rsidRPr="00963736" w:rsidRDefault="00B871D4" w:rsidP="00EA09B1">
            <w:pPr>
              <w:pStyle w:val="Corpsdetexte3"/>
            </w:pPr>
            <w:r w:rsidRPr="00963736">
              <w:t xml:space="preserve">Communication et Public Affairs Suisse </w:t>
            </w:r>
            <w:proofErr w:type="spellStart"/>
            <w:r w:rsidRPr="00963736">
              <w:t>romande</w:t>
            </w:r>
            <w:proofErr w:type="spellEnd"/>
            <w:r w:rsidRPr="00963736">
              <w:t xml:space="preserve"> </w:t>
            </w:r>
          </w:p>
          <w:p w14:paraId="5DA454A4" w14:textId="581FC0B5" w:rsidR="00B871D4" w:rsidRPr="00DE7D5C" w:rsidRDefault="00B871D4" w:rsidP="00EA09B1">
            <w:pPr>
              <w:pStyle w:val="Corpsdetexte3"/>
              <w:rPr>
                <w:rStyle w:val="Lienhypertexte"/>
              </w:rPr>
            </w:pPr>
            <w:hyperlink r:id="rId20" w:history="1">
              <w:r w:rsidRPr="00DE7D5C">
                <w:rPr>
                  <w:rStyle w:val="Lienhypertexte"/>
                </w:rPr>
                <w:t>lionel.frei@proinfirmis.ch</w:t>
              </w:r>
            </w:hyperlink>
            <w:r w:rsidR="00AC056E" w:rsidRPr="00DE7D5C">
              <w:rPr>
                <w:rStyle w:val="Lienhypertexte"/>
              </w:rPr>
              <w:t xml:space="preserve"> </w:t>
            </w:r>
          </w:p>
        </w:tc>
      </w:tr>
    </w:tbl>
    <w:p w14:paraId="4D8166A3" w14:textId="48B41722" w:rsidR="00870508" w:rsidRPr="00876958" w:rsidRDefault="00870508" w:rsidP="00B871D4">
      <w:pPr>
        <w:pStyle w:val="Corpsdetexte"/>
        <w:ind w:firstLine="0"/>
        <w:rPr>
          <w:lang w:val="fr-CH"/>
        </w:rPr>
      </w:pPr>
    </w:p>
    <w:sectPr w:rsidR="00870508" w:rsidRPr="00876958" w:rsidSect="00381618">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134" w:left="1418" w:header="720" w:footer="567"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61F3" w14:textId="77777777" w:rsidR="002154D0" w:rsidRDefault="002154D0">
      <w:pPr>
        <w:spacing w:line="240" w:lineRule="auto"/>
      </w:pPr>
      <w:r>
        <w:separator/>
      </w:r>
    </w:p>
  </w:endnote>
  <w:endnote w:type="continuationSeparator" w:id="0">
    <w:p w14:paraId="04ED614E" w14:textId="77777777" w:rsidR="002154D0" w:rsidRDefault="00215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5038484D-D58F-43B2-A574-EBC2D11DBBB3}"/>
    <w:embedBold r:id="rId2" w:fontKey="{F496F557-070A-451E-A401-B36CA9985B0C}"/>
    <w:embedItalic r:id="rId3" w:fontKey="{D68527C6-B4A7-4D48-AC36-0D8B7C928213}"/>
    <w:embedBoldItalic r:id="rId4" w:fontKey="{ECDDE225-75A0-420E-80B2-EE8D49F2939C}"/>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1EBAD" w14:textId="77777777" w:rsidR="00381618" w:rsidRDefault="003816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DB4F"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4003C20E" wp14:editId="6B387BD5">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E54B" w14:textId="77777777" w:rsidR="00381618" w:rsidRDefault="003816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FF7D" w14:textId="77777777" w:rsidR="002154D0" w:rsidRPr="00777A2F" w:rsidRDefault="002154D0"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BC48900" w14:textId="77777777" w:rsidR="002154D0" w:rsidRDefault="002154D0">
      <w:r>
        <w:continuationSeparator/>
      </w:r>
    </w:p>
  </w:footnote>
  <w:footnote w:type="continuationNotice" w:id="1">
    <w:p w14:paraId="7F6C4A5C" w14:textId="77777777" w:rsidR="002154D0" w:rsidRDefault="002154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558E" w14:textId="77777777" w:rsidR="00381618" w:rsidRDefault="003816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B009" w14:textId="77777777"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17AC283E" wp14:editId="42909728">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108EC"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046BAC">
      <w:rPr>
        <w:lang w:val="fr-CH"/>
      </w:rPr>
      <w:t>Santé mentale des jeunes</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046BAC">
      <w:rPr>
        <w:b w:val="0"/>
        <w:bCs/>
        <w:lang w:val="fr-CH"/>
      </w:rPr>
      <w:t>2</w:t>
    </w:r>
    <w:r w:rsidR="007B448B" w:rsidRPr="00ED473A">
      <w:rPr>
        <w:b w:val="0"/>
        <w:bCs/>
        <w:lang w:val="fr-CH"/>
      </w:rPr>
      <w:t>/</w:t>
    </w:r>
    <w:r w:rsidR="00037AE3">
      <w:rPr>
        <w:b w:val="0"/>
        <w:bCs/>
        <w:lang w:val="fr-CH"/>
      </w:rPr>
      <w:t>202</w:t>
    </w:r>
    <w:r w:rsidR="0022028B">
      <w:rPr>
        <w:b w:val="0"/>
        <w:bCs/>
        <w:lang w:val="fr-CH"/>
      </w:rPr>
      <w:t>5</w:t>
    </w:r>
  </w:p>
  <w:p w14:paraId="1CBF237C" w14:textId="2649EAE6" w:rsidR="004B3A29" w:rsidRPr="00ED473A" w:rsidRDefault="00B7489C" w:rsidP="007B448B">
    <w:pPr>
      <w:pStyle w:val="Themenschwerpunkt"/>
      <w:rPr>
        <w:b w:val="0"/>
        <w:bCs/>
        <w:lang w:val="fr-CH"/>
      </w:rPr>
    </w:pPr>
    <w:r w:rsidRPr="006555BD">
      <w:rPr>
        <w:b w:val="0"/>
        <w:bCs/>
        <w:lang w:val="fr-CH"/>
      </w:rPr>
      <w:t xml:space="preserve">| </w:t>
    </w:r>
    <w:r w:rsidR="00067404">
      <w:rPr>
        <w:b w:val="0"/>
        <w:bCs/>
        <w:lang w:val="fr-CH"/>
      </w:rPr>
      <w:t>TRIBUNE LIBRE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C197" w14:textId="77777777" w:rsidR="00381618" w:rsidRDefault="003816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2032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245CF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856BC9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072562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202836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4921E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C40FD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250361689">
    <w:abstractNumId w:val="6"/>
  </w:num>
  <w:num w:numId="5" w16cid:durableId="15276057">
    <w:abstractNumId w:val="5"/>
  </w:num>
  <w:num w:numId="6" w16cid:durableId="1620523365">
    <w:abstractNumId w:val="4"/>
  </w:num>
  <w:num w:numId="7" w16cid:durableId="1455100905">
    <w:abstractNumId w:val="3"/>
  </w:num>
  <w:num w:numId="8" w16cid:durableId="1069035291">
    <w:abstractNumId w:val="2"/>
  </w:num>
  <w:num w:numId="9" w16cid:durableId="1534536715">
    <w:abstractNumId w:val="1"/>
  </w:num>
  <w:num w:numId="10" w16cid:durableId="2081057403">
    <w:abstractNumId w:val="0"/>
  </w:num>
  <w:num w:numId="11" w16cid:durableId="1668557466">
    <w:abstractNumId w:val="1"/>
  </w:num>
  <w:num w:numId="12" w16cid:durableId="50456287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04"/>
    <w:rsid w:val="00016BFF"/>
    <w:rsid w:val="00024143"/>
    <w:rsid w:val="000302CB"/>
    <w:rsid w:val="0003314D"/>
    <w:rsid w:val="000352CE"/>
    <w:rsid w:val="00037AE3"/>
    <w:rsid w:val="00046BAC"/>
    <w:rsid w:val="00053353"/>
    <w:rsid w:val="00064577"/>
    <w:rsid w:val="00067404"/>
    <w:rsid w:val="00074D70"/>
    <w:rsid w:val="000759D7"/>
    <w:rsid w:val="00096F04"/>
    <w:rsid w:val="000B5BB8"/>
    <w:rsid w:val="000D0617"/>
    <w:rsid w:val="000E1615"/>
    <w:rsid w:val="000E6A66"/>
    <w:rsid w:val="000F0956"/>
    <w:rsid w:val="000F4B54"/>
    <w:rsid w:val="000F5288"/>
    <w:rsid w:val="0010334E"/>
    <w:rsid w:val="001114E2"/>
    <w:rsid w:val="001150A5"/>
    <w:rsid w:val="00115EF5"/>
    <w:rsid w:val="001161D6"/>
    <w:rsid w:val="00120CBF"/>
    <w:rsid w:val="00151BCA"/>
    <w:rsid w:val="00153133"/>
    <w:rsid w:val="00157D7E"/>
    <w:rsid w:val="00167858"/>
    <w:rsid w:val="00173381"/>
    <w:rsid w:val="001A2EEC"/>
    <w:rsid w:val="001B05BD"/>
    <w:rsid w:val="001B16E8"/>
    <w:rsid w:val="001B25F3"/>
    <w:rsid w:val="001B7781"/>
    <w:rsid w:val="001D3BFB"/>
    <w:rsid w:val="001E3BE9"/>
    <w:rsid w:val="00202A19"/>
    <w:rsid w:val="0020467E"/>
    <w:rsid w:val="002154D0"/>
    <w:rsid w:val="0022028B"/>
    <w:rsid w:val="00235A6C"/>
    <w:rsid w:val="002443A6"/>
    <w:rsid w:val="00276B2C"/>
    <w:rsid w:val="00284EA0"/>
    <w:rsid w:val="002862AA"/>
    <w:rsid w:val="002C5235"/>
    <w:rsid w:val="002D65AD"/>
    <w:rsid w:val="002E13B6"/>
    <w:rsid w:val="002E5374"/>
    <w:rsid w:val="002F6A21"/>
    <w:rsid w:val="0030447C"/>
    <w:rsid w:val="003048A1"/>
    <w:rsid w:val="00307EC7"/>
    <w:rsid w:val="00322024"/>
    <w:rsid w:val="003222A6"/>
    <w:rsid w:val="00365730"/>
    <w:rsid w:val="00381618"/>
    <w:rsid w:val="003819B7"/>
    <w:rsid w:val="00382314"/>
    <w:rsid w:val="00383074"/>
    <w:rsid w:val="00386CFF"/>
    <w:rsid w:val="003A0EA7"/>
    <w:rsid w:val="003A2717"/>
    <w:rsid w:val="003B4C81"/>
    <w:rsid w:val="003D221C"/>
    <w:rsid w:val="003D502F"/>
    <w:rsid w:val="003E022D"/>
    <w:rsid w:val="003E0578"/>
    <w:rsid w:val="003F5B1B"/>
    <w:rsid w:val="003F6A6B"/>
    <w:rsid w:val="003F78C2"/>
    <w:rsid w:val="00401236"/>
    <w:rsid w:val="004027D5"/>
    <w:rsid w:val="00404F18"/>
    <w:rsid w:val="004108D3"/>
    <w:rsid w:val="00414332"/>
    <w:rsid w:val="00421D05"/>
    <w:rsid w:val="0042486F"/>
    <w:rsid w:val="00426606"/>
    <w:rsid w:val="00441F45"/>
    <w:rsid w:val="0045144F"/>
    <w:rsid w:val="00454BCF"/>
    <w:rsid w:val="00467E46"/>
    <w:rsid w:val="00471140"/>
    <w:rsid w:val="0047168D"/>
    <w:rsid w:val="00486270"/>
    <w:rsid w:val="004A2854"/>
    <w:rsid w:val="004B1834"/>
    <w:rsid w:val="004B29F8"/>
    <w:rsid w:val="004B3001"/>
    <w:rsid w:val="004B3A29"/>
    <w:rsid w:val="004C13EB"/>
    <w:rsid w:val="004C26C0"/>
    <w:rsid w:val="004C4A76"/>
    <w:rsid w:val="004D542D"/>
    <w:rsid w:val="004D58AC"/>
    <w:rsid w:val="004E232F"/>
    <w:rsid w:val="004E307D"/>
    <w:rsid w:val="004F5C23"/>
    <w:rsid w:val="005055D5"/>
    <w:rsid w:val="00521559"/>
    <w:rsid w:val="00530E98"/>
    <w:rsid w:val="00533DA1"/>
    <w:rsid w:val="00546490"/>
    <w:rsid w:val="0055561F"/>
    <w:rsid w:val="0056578A"/>
    <w:rsid w:val="0056595B"/>
    <w:rsid w:val="00571C0D"/>
    <w:rsid w:val="00572C4C"/>
    <w:rsid w:val="0057605E"/>
    <w:rsid w:val="00576E09"/>
    <w:rsid w:val="00577261"/>
    <w:rsid w:val="00581DB2"/>
    <w:rsid w:val="00585ED0"/>
    <w:rsid w:val="00594747"/>
    <w:rsid w:val="00594844"/>
    <w:rsid w:val="005A646E"/>
    <w:rsid w:val="005A6F41"/>
    <w:rsid w:val="005A7AE7"/>
    <w:rsid w:val="005D15B8"/>
    <w:rsid w:val="005E150A"/>
    <w:rsid w:val="005E7DD5"/>
    <w:rsid w:val="006111D5"/>
    <w:rsid w:val="006111F5"/>
    <w:rsid w:val="00623E11"/>
    <w:rsid w:val="006411DE"/>
    <w:rsid w:val="006448C5"/>
    <w:rsid w:val="006555BD"/>
    <w:rsid w:val="006644A2"/>
    <w:rsid w:val="006676E2"/>
    <w:rsid w:val="00682B8C"/>
    <w:rsid w:val="00685EB4"/>
    <w:rsid w:val="006A2BB4"/>
    <w:rsid w:val="006A4C05"/>
    <w:rsid w:val="006B5540"/>
    <w:rsid w:val="006C2B84"/>
    <w:rsid w:val="006C3DFC"/>
    <w:rsid w:val="006D5D28"/>
    <w:rsid w:val="006D6DFC"/>
    <w:rsid w:val="006E210A"/>
    <w:rsid w:val="006E260B"/>
    <w:rsid w:val="00702BE5"/>
    <w:rsid w:val="007155B8"/>
    <w:rsid w:val="007373E7"/>
    <w:rsid w:val="007424F5"/>
    <w:rsid w:val="0074442C"/>
    <w:rsid w:val="00767DDA"/>
    <w:rsid w:val="00777A2F"/>
    <w:rsid w:val="00787B6E"/>
    <w:rsid w:val="007A3489"/>
    <w:rsid w:val="007A75E1"/>
    <w:rsid w:val="007B448B"/>
    <w:rsid w:val="007B4F54"/>
    <w:rsid w:val="007B5701"/>
    <w:rsid w:val="007B62B5"/>
    <w:rsid w:val="007C5AB3"/>
    <w:rsid w:val="007E78D0"/>
    <w:rsid w:val="007F43B0"/>
    <w:rsid w:val="007F5E1D"/>
    <w:rsid w:val="008152E5"/>
    <w:rsid w:val="00822118"/>
    <w:rsid w:val="00830A17"/>
    <w:rsid w:val="008351F7"/>
    <w:rsid w:val="008501EA"/>
    <w:rsid w:val="00853805"/>
    <w:rsid w:val="00855097"/>
    <w:rsid w:val="00870508"/>
    <w:rsid w:val="00876958"/>
    <w:rsid w:val="00882B9B"/>
    <w:rsid w:val="008854C8"/>
    <w:rsid w:val="00891E7D"/>
    <w:rsid w:val="008924D4"/>
    <w:rsid w:val="008934B9"/>
    <w:rsid w:val="008A2229"/>
    <w:rsid w:val="008B1958"/>
    <w:rsid w:val="008C6EDB"/>
    <w:rsid w:val="008D1807"/>
    <w:rsid w:val="008D5616"/>
    <w:rsid w:val="008D5D95"/>
    <w:rsid w:val="008F2E4E"/>
    <w:rsid w:val="00911AD9"/>
    <w:rsid w:val="00912E02"/>
    <w:rsid w:val="00920846"/>
    <w:rsid w:val="00920A21"/>
    <w:rsid w:val="00943B46"/>
    <w:rsid w:val="009552F9"/>
    <w:rsid w:val="00963736"/>
    <w:rsid w:val="009660DC"/>
    <w:rsid w:val="00967D5F"/>
    <w:rsid w:val="00985126"/>
    <w:rsid w:val="009A7FF6"/>
    <w:rsid w:val="009B3028"/>
    <w:rsid w:val="009C6886"/>
    <w:rsid w:val="009D4CCF"/>
    <w:rsid w:val="009D77E5"/>
    <w:rsid w:val="009E5005"/>
    <w:rsid w:val="009F4CD6"/>
    <w:rsid w:val="009F6621"/>
    <w:rsid w:val="009F6A07"/>
    <w:rsid w:val="00A10362"/>
    <w:rsid w:val="00A11404"/>
    <w:rsid w:val="00A249E8"/>
    <w:rsid w:val="00A37E53"/>
    <w:rsid w:val="00A50A1E"/>
    <w:rsid w:val="00A543D6"/>
    <w:rsid w:val="00A55E72"/>
    <w:rsid w:val="00A61330"/>
    <w:rsid w:val="00AA2F41"/>
    <w:rsid w:val="00AA3192"/>
    <w:rsid w:val="00AA7D4C"/>
    <w:rsid w:val="00AB7501"/>
    <w:rsid w:val="00AC056E"/>
    <w:rsid w:val="00AC20F1"/>
    <w:rsid w:val="00AD1145"/>
    <w:rsid w:val="00AD7C96"/>
    <w:rsid w:val="00AE583E"/>
    <w:rsid w:val="00AE5D15"/>
    <w:rsid w:val="00AE631D"/>
    <w:rsid w:val="00AF05B3"/>
    <w:rsid w:val="00AF16EB"/>
    <w:rsid w:val="00B23FEC"/>
    <w:rsid w:val="00B26730"/>
    <w:rsid w:val="00B50E21"/>
    <w:rsid w:val="00B54E5C"/>
    <w:rsid w:val="00B71621"/>
    <w:rsid w:val="00B7489C"/>
    <w:rsid w:val="00B74F64"/>
    <w:rsid w:val="00B7596B"/>
    <w:rsid w:val="00B871D4"/>
    <w:rsid w:val="00BB3270"/>
    <w:rsid w:val="00BB79DE"/>
    <w:rsid w:val="00BC32F4"/>
    <w:rsid w:val="00BD4FAD"/>
    <w:rsid w:val="00BD74F7"/>
    <w:rsid w:val="00C201F8"/>
    <w:rsid w:val="00C206D7"/>
    <w:rsid w:val="00C24833"/>
    <w:rsid w:val="00C350DC"/>
    <w:rsid w:val="00C43705"/>
    <w:rsid w:val="00C50710"/>
    <w:rsid w:val="00C6256A"/>
    <w:rsid w:val="00C63ADB"/>
    <w:rsid w:val="00C77A77"/>
    <w:rsid w:val="00C85052"/>
    <w:rsid w:val="00C90953"/>
    <w:rsid w:val="00C9392D"/>
    <w:rsid w:val="00CB2294"/>
    <w:rsid w:val="00CC1689"/>
    <w:rsid w:val="00CF4C21"/>
    <w:rsid w:val="00CF788D"/>
    <w:rsid w:val="00D02DE1"/>
    <w:rsid w:val="00D17F8E"/>
    <w:rsid w:val="00D27445"/>
    <w:rsid w:val="00D27853"/>
    <w:rsid w:val="00D30491"/>
    <w:rsid w:val="00D33603"/>
    <w:rsid w:val="00D45554"/>
    <w:rsid w:val="00D55316"/>
    <w:rsid w:val="00D614DC"/>
    <w:rsid w:val="00D65100"/>
    <w:rsid w:val="00D75B90"/>
    <w:rsid w:val="00D9463F"/>
    <w:rsid w:val="00D969AF"/>
    <w:rsid w:val="00DA3CEB"/>
    <w:rsid w:val="00DB085C"/>
    <w:rsid w:val="00DB1F8B"/>
    <w:rsid w:val="00DB5151"/>
    <w:rsid w:val="00DB5625"/>
    <w:rsid w:val="00DC0AB5"/>
    <w:rsid w:val="00DC399A"/>
    <w:rsid w:val="00DE6B7F"/>
    <w:rsid w:val="00DE7D5C"/>
    <w:rsid w:val="00DF11B1"/>
    <w:rsid w:val="00DF5157"/>
    <w:rsid w:val="00E03695"/>
    <w:rsid w:val="00E23124"/>
    <w:rsid w:val="00E2679B"/>
    <w:rsid w:val="00E26F3D"/>
    <w:rsid w:val="00E31225"/>
    <w:rsid w:val="00E35D67"/>
    <w:rsid w:val="00E42E44"/>
    <w:rsid w:val="00E54DD0"/>
    <w:rsid w:val="00E555F0"/>
    <w:rsid w:val="00E6236B"/>
    <w:rsid w:val="00E7780E"/>
    <w:rsid w:val="00E8625B"/>
    <w:rsid w:val="00E9142E"/>
    <w:rsid w:val="00E92180"/>
    <w:rsid w:val="00E96E69"/>
    <w:rsid w:val="00EA09B1"/>
    <w:rsid w:val="00EA4676"/>
    <w:rsid w:val="00EA484D"/>
    <w:rsid w:val="00EC030D"/>
    <w:rsid w:val="00EC0A4F"/>
    <w:rsid w:val="00ED473A"/>
    <w:rsid w:val="00EF4C1D"/>
    <w:rsid w:val="00EF7CFB"/>
    <w:rsid w:val="00F1657B"/>
    <w:rsid w:val="00F47AD4"/>
    <w:rsid w:val="00F767F6"/>
    <w:rsid w:val="00F76CB2"/>
    <w:rsid w:val="00F83A13"/>
    <w:rsid w:val="00FB2600"/>
    <w:rsid w:val="00FB2DAA"/>
    <w:rsid w:val="00FB48D2"/>
    <w:rsid w:val="00FB7742"/>
    <w:rsid w:val="00FC32C0"/>
    <w:rsid w:val="00FC7953"/>
    <w:rsid w:val="00FD5708"/>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A20C"/>
  <w15:docId w15:val="{CCCAF288-7CB2-4C63-9787-C613D007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de-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link w:val="TitreCar"/>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Car">
    <w:name w:val="Titre Car"/>
    <w:basedOn w:val="Policepardfaut"/>
    <w:link w:val="Titre"/>
    <w:rsid w:val="00876958"/>
    <w:rPr>
      <w:rFonts w:eastAsiaTheme="majorEastAsia" w:cstheme="majorBidi"/>
      <w:b/>
      <w:bCs/>
      <w:color w:val="D31932" w:themeColor="accent1"/>
      <w:spacing w:val="20"/>
      <w:sz w:val="28"/>
      <w:szCs w:val="2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fedlex.admin.ch/eli/cc/1959/827_857_845/f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fk.admin.ch/fr/audit/octroi-des-subventions-aux-organisations-privees-daide-aux-personnes-handicape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roinfirmis.ch/fr/prestations/jura/actualites/detail/news/pro-infirmis-doit-reduire-son-offre-de-conseil-social.html" TargetMode="External"/><Relationship Id="rId20" Type="http://schemas.openxmlformats.org/officeDocument/2006/relationships/hyperlink" Target="mailto:lionel.frei@proinfirmis.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2-07"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roinfirmis.ch/fr/a-propos/indice-inclusion.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sa/socdev/enable/documents/tccconvf.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2_Revue\RV02_Redaction\Revue_2025\02_Sant&#233;%20mentale\Layout%20R02.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9" ma:contentTypeDescription="Crée un document." ma:contentTypeScope="" ma:versionID="243fb023e4ddb608d117a77b56c3fbd3">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6fbe3316efade40d4e1c5b3edc4dc08a"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D2DFE2F1-C0A3-4524-A1F0-857015DE1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 R02.2025.dotx</Template>
  <TotalTime>26</TotalTime>
  <Pages>1</Pages>
  <Words>582</Words>
  <Characters>3587</Characters>
  <Application>Microsoft Office Word</Application>
  <DocSecurity>0</DocSecurity>
  <Lines>44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Handicap : la Confédération doit prendre ses responsabilités</vt:lpstr>
      <vt:lpstr>Title</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 : la Confédération doit prendre ses responsabilités</dc:title>
  <dc:creator>Frei Lionel</dc:creator>
  <cp:keywords/>
  <cp:lastModifiedBy>Morand, Robin</cp:lastModifiedBy>
  <cp:revision>21</cp:revision>
  <cp:lastPrinted>2022-07-01T12:31:00Z</cp:lastPrinted>
  <dcterms:created xsi:type="dcterms:W3CDTF">2025-04-22T13:55:00Z</dcterms:created>
  <dcterms:modified xsi:type="dcterms:W3CDTF">2025-05-27T10:25:00Z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