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B8BB" w14:textId="4A7731E5" w:rsidR="000506B7" w:rsidRPr="007731E8" w:rsidRDefault="00A43E6B" w:rsidP="007731E8">
      <w:pPr>
        <w:pStyle w:val="Titel"/>
        <w:rPr>
          <w:rFonts w:eastAsiaTheme="minorEastAsia"/>
        </w:rPr>
      </w:pPr>
      <w:r w:rsidRPr="007731E8">
        <w:rPr>
          <w:rFonts w:eastAsiaTheme="minorEastAsia"/>
        </w:rPr>
        <w:t>Problèmes de santé mentale – définition, prévalence et enjeux</w:t>
      </w:r>
    </w:p>
    <w:p w14:paraId="3A72E450" w14:textId="00E27BC6" w:rsidR="00FB1235" w:rsidRPr="007731E8" w:rsidRDefault="001D16B1" w:rsidP="007731E8">
      <w:pPr>
        <w:pStyle w:val="Author"/>
      </w:pPr>
      <w:r w:rsidRPr="007731E8">
        <w:t>Alexander</w:t>
      </w:r>
      <w:r w:rsidR="00AB4E20" w:rsidRPr="007731E8">
        <w:t> </w:t>
      </w:r>
      <w:proofErr w:type="spellStart"/>
      <w:r w:rsidRPr="007731E8">
        <w:t>Ariu</w:t>
      </w:r>
      <w:proofErr w:type="spellEnd"/>
      <w:r w:rsidRPr="007731E8">
        <w:t xml:space="preserve">, </w:t>
      </w:r>
      <w:r w:rsidR="00FB1235" w:rsidRPr="007731E8">
        <w:t>Amandine</w:t>
      </w:r>
      <w:r w:rsidR="00AB4E20" w:rsidRPr="007731E8">
        <w:t> </w:t>
      </w:r>
      <w:proofErr w:type="spellStart"/>
      <w:r w:rsidR="00FB1235" w:rsidRPr="007731E8">
        <w:t>Franzoni</w:t>
      </w:r>
      <w:proofErr w:type="spellEnd"/>
      <w:r w:rsidR="00870A9A">
        <w:rPr>
          <w:rStyle w:val="Funotenzeichen"/>
        </w:rPr>
        <w:footnoteReference w:id="2"/>
      </w:r>
      <w:r w:rsidR="00FB1235" w:rsidRPr="007731E8">
        <w:t xml:space="preserve"> et Nadine</w:t>
      </w:r>
      <w:r w:rsidR="00AB4E20" w:rsidRPr="007731E8">
        <w:t> </w:t>
      </w:r>
      <w:proofErr w:type="spellStart"/>
      <w:r w:rsidR="00FB1235" w:rsidRPr="007731E8">
        <w:t>Messerli-Bürgy</w:t>
      </w:r>
      <w:proofErr w:type="spellEnd"/>
    </w:p>
    <w:p w14:paraId="3E457A16" w14:textId="6FB72786" w:rsidR="002243DB" w:rsidRPr="007731E8" w:rsidRDefault="000506B7" w:rsidP="007731E8">
      <w:pPr>
        <w:pStyle w:val="Abstract"/>
      </w:pPr>
      <w:r w:rsidRPr="007731E8">
        <w:t>Résumé</w:t>
      </w:r>
      <w:r w:rsidRPr="007731E8">
        <w:br/>
      </w:r>
      <w:r w:rsidR="001116E0" w:rsidRPr="007731E8">
        <w:t xml:space="preserve">Les problèmes de santé mentale sont aujourd’hui très répandus chez </w:t>
      </w:r>
      <w:r w:rsidR="00B34DE5" w:rsidRPr="007731E8">
        <w:t>les jeunes.</w:t>
      </w:r>
      <w:r w:rsidR="001116E0" w:rsidRPr="007731E8">
        <w:t xml:space="preserve"> </w:t>
      </w:r>
      <w:r w:rsidR="009C4986" w:rsidRPr="007731E8">
        <w:t>I</w:t>
      </w:r>
      <w:r w:rsidR="001116E0" w:rsidRPr="007731E8">
        <w:t xml:space="preserve">ls affectent leur développement émotionnel, cognitif et social, et peuvent mener à une baisse des performances scolaires ainsi qu’à une détérioration du bienêtre général. Les jeunes ayant des besoins éducatifs particuliers sont particulièrement vulnérables, car </w:t>
      </w:r>
      <w:r w:rsidR="004A4D72" w:rsidRPr="007731E8">
        <w:t xml:space="preserve">elles et </w:t>
      </w:r>
      <w:r w:rsidR="001116E0" w:rsidRPr="007731E8">
        <w:t xml:space="preserve">ils cumulent souvent plusieurs facteurs de risque. Une détection précoce et un </w:t>
      </w:r>
      <w:r w:rsidR="00B34DE5" w:rsidRPr="007731E8">
        <w:t>traitement</w:t>
      </w:r>
      <w:r w:rsidR="00AE4B2B" w:rsidRPr="007731E8">
        <w:t xml:space="preserve"> adapté</w:t>
      </w:r>
      <w:r w:rsidR="001116E0" w:rsidRPr="007731E8">
        <w:t xml:space="preserve"> sont essentiels pour prévenir les conséquences à long terme.</w:t>
      </w:r>
    </w:p>
    <w:p w14:paraId="4ED83FC0" w14:textId="00290B2F" w:rsidR="00AE7E5C" w:rsidRPr="005B2293" w:rsidRDefault="00AE7E5C" w:rsidP="007731E8">
      <w:pPr>
        <w:pStyle w:val="Abstract"/>
        <w:rPr>
          <w:lang w:val="de-DE"/>
        </w:rPr>
      </w:pPr>
      <w:r w:rsidRPr="00000876">
        <w:rPr>
          <w:lang w:val="de-DE"/>
        </w:rPr>
        <w:t>Zusammenfassung</w:t>
      </w:r>
      <w:r w:rsidR="003A5494" w:rsidRPr="00000876">
        <w:rPr>
          <w:lang w:val="de-DE"/>
        </w:rPr>
        <w:br/>
      </w:r>
      <w:r w:rsidR="00000876" w:rsidRPr="00000876">
        <w:rPr>
          <w:lang w:val="de-DE"/>
        </w:rPr>
        <w:t xml:space="preserve">Psychische Probleme sind bei jungen Menschen heutzutage weit verbreitet. </w:t>
      </w:r>
      <w:r w:rsidR="00000876" w:rsidRPr="005B2293">
        <w:rPr>
          <w:lang w:val="de-DE"/>
        </w:rPr>
        <w:t>Sie beeinträchtigen ihre emotionale, kognitive und soziale Entwicklung und können zu einer Verschlechterung der schulischen Leistungen und des allgemeinen Wohlbefindens führen. Jugendliche mit sonderpädagogischem Förderbedarf sind besonders gefährdet, da bei ihnen häufig mehrere Risikofaktoren zusammentreffen. Eine Früherkennung und eine angemessene Behandlung sind entscheidend, um langfristige Folgen zu verhindern.</w:t>
      </w:r>
    </w:p>
    <w:p w14:paraId="49B0A2A3" w14:textId="7C3C44D5" w:rsidR="000506B7" w:rsidRPr="007731E8" w:rsidRDefault="00201C8A" w:rsidP="007731E8">
      <w:pPr>
        <w:pStyle w:val="Textkrper3"/>
      </w:pPr>
      <w:r w:rsidRPr="007731E8">
        <w:rPr>
          <w:b/>
          <w:bCs/>
        </w:rPr>
        <w:t>Keyword</w:t>
      </w:r>
      <w:r w:rsidR="007731E8">
        <w:rPr>
          <w:b/>
          <w:bCs/>
        </w:rPr>
        <w:t>s</w:t>
      </w:r>
      <w:r w:rsidR="000027F9" w:rsidRPr="007731E8">
        <w:rPr>
          <w:rFonts w:eastAsiaTheme="minorEastAsia" w:cs="Open Sans SemiCondensed"/>
          <w:b/>
          <w:bCs/>
        </w:rPr>
        <w:t>:</w:t>
      </w:r>
      <w:r w:rsidR="000506B7" w:rsidRPr="007731E8">
        <w:t xml:space="preserve"> </w:t>
      </w:r>
      <w:r w:rsidR="00AF5F8F" w:rsidRPr="007731E8">
        <w:t>jeunesse, santé mentale</w:t>
      </w:r>
      <w:r w:rsidR="000226C3" w:rsidRPr="007731E8">
        <w:t xml:space="preserve">, trouble </w:t>
      </w:r>
      <w:r w:rsidR="00060A04" w:rsidRPr="007731E8">
        <w:t>psychique</w:t>
      </w:r>
      <w:r w:rsidR="00222302" w:rsidRPr="007731E8">
        <w:t xml:space="preserve"> / Jugend, </w:t>
      </w:r>
      <w:r w:rsidR="00E21AEB" w:rsidRPr="007731E8">
        <w:t>p</w:t>
      </w:r>
      <w:r w:rsidR="00222302" w:rsidRPr="007731E8">
        <w:t>sychische Gesundheit</w:t>
      </w:r>
      <w:r w:rsidR="00540413" w:rsidRPr="007731E8">
        <w:t>, psychische Störung</w:t>
      </w:r>
    </w:p>
    <w:p w14:paraId="185C2028" w14:textId="44259678" w:rsidR="000506B7" w:rsidRPr="007731E8" w:rsidRDefault="000506B7" w:rsidP="007731E8">
      <w:pPr>
        <w:pStyle w:val="Textkrper3"/>
        <w:rPr>
          <w:noProof w:val="0"/>
        </w:rPr>
      </w:pPr>
      <w:proofErr w:type="gramStart"/>
      <w:r w:rsidRPr="007731E8">
        <w:rPr>
          <w:b/>
          <w:bCs/>
          <w:noProof w:val="0"/>
        </w:rPr>
        <w:t>DOI</w:t>
      </w:r>
      <w:r w:rsidRPr="007731E8">
        <w:rPr>
          <w:noProof w:val="0"/>
        </w:rPr>
        <w:t>:</w:t>
      </w:r>
      <w:proofErr w:type="gramEnd"/>
      <w:r w:rsidR="00C25AD1" w:rsidRPr="007731E8">
        <w:rPr>
          <w:noProof w:val="0"/>
        </w:rPr>
        <w:t xml:space="preserve"> </w:t>
      </w:r>
      <w:hyperlink r:id="rId11" w:history="1">
        <w:r w:rsidR="00364C3F" w:rsidRPr="00000876">
          <w:rPr>
            <w:rStyle w:val="Hyperlink"/>
            <w:lang w:val="fr-CH"/>
          </w:rPr>
          <w:t>https://doi.org/10.57161/r2025-02-01</w:t>
        </w:r>
      </w:hyperlink>
      <w:r w:rsidR="00C25AD1" w:rsidRPr="007731E8">
        <w:rPr>
          <w:bCs/>
          <w:iCs/>
          <w:noProof w:val="0"/>
        </w:rPr>
        <w:t xml:space="preserve"> </w:t>
      </w:r>
    </w:p>
    <w:p w14:paraId="214A6950" w14:textId="628CBC40" w:rsidR="000506B7" w:rsidRPr="007731E8" w:rsidRDefault="00B14356" w:rsidP="007731E8">
      <w:pPr>
        <w:pStyle w:val="Textkrper3"/>
      </w:pPr>
      <w:r w:rsidRPr="007731E8">
        <w:t>Revue Suisse de Pédagogie Spécialisée</w:t>
      </w:r>
      <w:r w:rsidR="000506B7" w:rsidRPr="007731E8">
        <w:t xml:space="preserve">, </w:t>
      </w:r>
      <w:r w:rsidR="00353A9C" w:rsidRPr="007731E8">
        <w:t>Vol. 15, 02/2025</w:t>
      </w:r>
    </w:p>
    <w:p w14:paraId="3EB6E02E" w14:textId="2B110B1D" w:rsidR="000506B7" w:rsidRPr="007731E8" w:rsidRDefault="000506B7" w:rsidP="007731E8">
      <w:r w:rsidRPr="007731E8">
        <w:rPr>
          <w:noProof/>
        </w:rPr>
        <w:drawing>
          <wp:inline distT="0" distB="0" distL="0" distR="0" wp14:anchorId="5DF3BDB5" wp14:editId="6AC1A404">
            <wp:extent cx="1143000" cy="400050"/>
            <wp:effectExtent l="0" t="0" r="0" b="0"/>
            <wp:docPr id="552229570"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8C30E72" w14:textId="483F71B2" w:rsidR="000506B7" w:rsidRPr="007731E8" w:rsidRDefault="00B14356" w:rsidP="007731E8">
      <w:pPr>
        <w:pStyle w:val="berschrift1"/>
        <w:rPr>
          <w:rFonts w:eastAsiaTheme="minorEastAsia"/>
        </w:rPr>
      </w:pPr>
      <w:r w:rsidRPr="007731E8">
        <w:rPr>
          <w:rFonts w:eastAsiaTheme="minorEastAsia"/>
        </w:rPr>
        <w:t xml:space="preserve">Introduction </w:t>
      </w:r>
    </w:p>
    <w:p w14:paraId="2E817FB0" w14:textId="4DD77CDC" w:rsidR="00A44C82" w:rsidRPr="007731E8" w:rsidRDefault="00A44C82" w:rsidP="007731E8">
      <w:pPr>
        <w:pStyle w:val="Textkrper"/>
      </w:pPr>
      <w:r w:rsidRPr="007731E8">
        <w:t>Un nombre croissant d</w:t>
      </w:r>
      <w:r w:rsidR="00DA32A3" w:rsidRPr="007731E8">
        <w:t>’</w:t>
      </w:r>
      <w:r w:rsidRPr="007731E8">
        <w:t>enfants</w:t>
      </w:r>
      <w:r w:rsidR="00CF0649" w:rsidRPr="007731E8">
        <w:t xml:space="preserve"> ainsi que</w:t>
      </w:r>
      <w:r w:rsidR="006C2939" w:rsidRPr="007731E8">
        <w:t xml:space="preserve"> </w:t>
      </w:r>
      <w:r w:rsidRPr="007731E8">
        <w:t>d</w:t>
      </w:r>
      <w:r w:rsidR="00DA32A3" w:rsidRPr="007731E8">
        <w:t>’</w:t>
      </w:r>
      <w:r w:rsidRPr="007731E8">
        <w:t>adolescentes</w:t>
      </w:r>
      <w:r w:rsidR="006C2939" w:rsidRPr="007731E8">
        <w:t xml:space="preserve"> et d’adolescents</w:t>
      </w:r>
      <w:r w:rsidRPr="007731E8">
        <w:t xml:space="preserve"> ont connu des problèmes de santé mentale au cours de</w:t>
      </w:r>
      <w:r w:rsidR="00E94F2F" w:rsidRPr="007731E8">
        <w:t>s</w:t>
      </w:r>
      <w:r w:rsidRPr="007731E8">
        <w:t xml:space="preserve"> </w:t>
      </w:r>
      <w:r w:rsidR="00E94F2F" w:rsidRPr="007731E8">
        <w:t xml:space="preserve">dernières </w:t>
      </w:r>
      <w:r w:rsidRPr="007731E8">
        <w:t>année</w:t>
      </w:r>
      <w:r w:rsidR="00E94F2F" w:rsidRPr="007731E8">
        <w:t>s</w:t>
      </w:r>
      <w:r w:rsidR="00D9450C" w:rsidRPr="007731E8">
        <w:t>.</w:t>
      </w:r>
      <w:r w:rsidRPr="007731E8">
        <w:t xml:space="preserve"> Ces problèmes de santé mentale peuvent affecter significativement les performances de </w:t>
      </w:r>
      <w:r w:rsidR="00632948" w:rsidRPr="007731E8">
        <w:t xml:space="preserve">ces jeunes personnes </w:t>
      </w:r>
      <w:r w:rsidRPr="007731E8">
        <w:t xml:space="preserve">ainsi que </w:t>
      </w:r>
      <w:r w:rsidR="00632948" w:rsidRPr="007731E8">
        <w:t xml:space="preserve">leurs </w:t>
      </w:r>
      <w:r w:rsidRPr="007731E8">
        <w:t>interactions sociales à l</w:t>
      </w:r>
      <w:r w:rsidR="00DA32A3" w:rsidRPr="007731E8">
        <w:t>’</w:t>
      </w:r>
      <w:r w:rsidRPr="007731E8">
        <w:t>école, créant des défis considérables pour le</w:t>
      </w:r>
      <w:r w:rsidR="00BE3D2B" w:rsidRPr="007731E8">
        <w:t xml:space="preserve"> personnel </w:t>
      </w:r>
      <w:r w:rsidRPr="007731E8">
        <w:t>scolaire. Il est essentiel de bien comprendre la nature et la prévalence de ces problèmes de santé mentale pour reconna</w:t>
      </w:r>
      <w:r w:rsidR="00292ED4" w:rsidRPr="007731E8">
        <w:t>i</w:t>
      </w:r>
      <w:r w:rsidRPr="007731E8">
        <w:t>tre les défis spécifiques qu</w:t>
      </w:r>
      <w:r w:rsidR="00DA32A3" w:rsidRPr="007731E8">
        <w:t>’</w:t>
      </w:r>
      <w:r w:rsidRPr="007731E8">
        <w:t>ils posent dans le contexte scolaire, en particulier pour celles et ceux qui ont des besoins particuliers.</w:t>
      </w:r>
    </w:p>
    <w:p w14:paraId="3EF3194D" w14:textId="64A2F010" w:rsidR="00A44C82" w:rsidRPr="007731E8" w:rsidRDefault="00482D5F" w:rsidP="007731E8">
      <w:pPr>
        <w:pStyle w:val="berschrift1"/>
        <w:rPr>
          <w:rFonts w:eastAsiaTheme="minorEastAsia"/>
        </w:rPr>
      </w:pPr>
      <w:r w:rsidRPr="007731E8">
        <w:rPr>
          <w:rFonts w:eastAsiaTheme="minorEastAsia"/>
        </w:rPr>
        <w:t>Santé mentale et troubles mentaux</w:t>
      </w:r>
    </w:p>
    <w:p w14:paraId="50F17279" w14:textId="77135018" w:rsidR="008D7F9C" w:rsidRPr="007731E8" w:rsidRDefault="00A44C82" w:rsidP="007731E8">
      <w:pPr>
        <w:pStyle w:val="Textkrper"/>
      </w:pPr>
      <w:r w:rsidRPr="007731E8">
        <w:t xml:space="preserve">La santé mentale est un terme général englobant un ensemble de fonctions cognitives, émotionnelles, sociales et comportementales. </w:t>
      </w:r>
      <w:r w:rsidR="00F7744C" w:rsidRPr="007731E8">
        <w:t>L</w:t>
      </w:r>
      <w:r w:rsidRPr="007731E8">
        <w:t xml:space="preserve">a santé mentale peut être définie comme un état de bienêtre </w:t>
      </w:r>
      <w:r w:rsidR="00AE4B2B" w:rsidRPr="007731E8">
        <w:t xml:space="preserve">mental permettant </w:t>
      </w:r>
      <w:r w:rsidRPr="007731E8">
        <w:t xml:space="preserve">aux individus de faire face au stress de la vie, de réaliser leur </w:t>
      </w:r>
      <w:r w:rsidR="00AE4B2B" w:rsidRPr="007731E8">
        <w:t>potentiel</w:t>
      </w:r>
      <w:r w:rsidRPr="007731E8">
        <w:t xml:space="preserve">, de bien apprendre et de bien travailler, </w:t>
      </w:r>
      <w:r w:rsidR="001C4941" w:rsidRPr="007731E8">
        <w:t xml:space="preserve">ou encore </w:t>
      </w:r>
      <w:r w:rsidRPr="007731E8">
        <w:t>de contribuer à la vie de leur communauté</w:t>
      </w:r>
      <w:r w:rsidR="00B812CF" w:rsidRPr="007731E8">
        <w:t xml:space="preserve"> </w:t>
      </w:r>
      <w:r w:rsidRPr="007731E8">
        <w:t>(</w:t>
      </w:r>
      <w:r w:rsidR="00484556" w:rsidRPr="007731E8">
        <w:t>OMS</w:t>
      </w:r>
      <w:r w:rsidR="00A452EB" w:rsidRPr="007731E8">
        <w:t>,</w:t>
      </w:r>
      <w:r w:rsidR="00A63FA1" w:rsidRPr="007731E8">
        <w:t xml:space="preserve"> </w:t>
      </w:r>
      <w:r w:rsidR="00484556" w:rsidRPr="007731E8">
        <w:t>2022</w:t>
      </w:r>
      <w:r w:rsidRPr="007731E8">
        <w:t xml:space="preserve">). Par conséquent, une bonne santé mentale chez les </w:t>
      </w:r>
      <w:r w:rsidR="00F7744C" w:rsidRPr="007731E8">
        <w:t>jeunes</w:t>
      </w:r>
      <w:r w:rsidRPr="007731E8">
        <w:t xml:space="preserve"> est liée à la réalisation en temps voulu des étapes du développement, y compris le développement réussi des compétences cognitives, motrices, sociales et émotionnelles qui permettent à un enfant de fonctionner efficacement dans divers contextes tels que la maison, l</w:t>
      </w:r>
      <w:r w:rsidR="00DA32A3" w:rsidRPr="007731E8">
        <w:t>’</w:t>
      </w:r>
      <w:r w:rsidRPr="007731E8">
        <w:t xml:space="preserve">école </w:t>
      </w:r>
      <w:r w:rsidR="00914404" w:rsidRPr="007731E8">
        <w:t xml:space="preserve">et </w:t>
      </w:r>
      <w:r w:rsidR="002F39E6" w:rsidRPr="007731E8">
        <w:t xml:space="preserve">dans </w:t>
      </w:r>
      <w:r w:rsidRPr="007731E8">
        <w:t>les activités extrascolaires (</w:t>
      </w:r>
      <w:proofErr w:type="spellStart"/>
      <w:r w:rsidRPr="007731E8">
        <w:t>Galderisi</w:t>
      </w:r>
      <w:proofErr w:type="spellEnd"/>
      <w:r w:rsidRPr="007731E8">
        <w:t xml:space="preserve"> et al.,</w:t>
      </w:r>
      <w:r w:rsidR="00484556" w:rsidRPr="007731E8">
        <w:t xml:space="preserve"> </w:t>
      </w:r>
      <w:r w:rsidRPr="007731E8">
        <w:t>2015). En revanche, une mauvaise santé mentale peut se manifester sous la forme de symptômes ou d</w:t>
      </w:r>
      <w:r w:rsidR="00DA32A3" w:rsidRPr="007731E8">
        <w:t>’</w:t>
      </w:r>
      <w:r w:rsidRPr="007731E8">
        <w:t xml:space="preserve">un syndrome complet représenté par un trouble mental. </w:t>
      </w:r>
      <w:r w:rsidR="00E94F2F" w:rsidRPr="007731E8">
        <w:t>C</w:t>
      </w:r>
      <w:r w:rsidRPr="007731E8">
        <w:t xml:space="preserve">es troubles mentaux se caractérisent par une perturbation cliniquement significative de la cognition, des émotions </w:t>
      </w:r>
      <w:r w:rsidR="00E94F2F" w:rsidRPr="007731E8">
        <w:t>et/ou</w:t>
      </w:r>
      <w:r w:rsidRPr="007731E8">
        <w:t xml:space="preserve"> du comportement d</w:t>
      </w:r>
      <w:r w:rsidR="00DA32A3" w:rsidRPr="007731E8">
        <w:t>’</w:t>
      </w:r>
      <w:r w:rsidRPr="007731E8">
        <w:t xml:space="preserve">un individu, qui interfère avec le fonctionnement quotidien et/ou provoque une détresse cliniquement significative (OMS, </w:t>
      </w:r>
      <w:r w:rsidR="00484556" w:rsidRPr="007731E8">
        <w:t>2022)</w:t>
      </w:r>
      <w:r w:rsidR="00E94F2F" w:rsidRPr="007731E8">
        <w:t xml:space="preserve">. </w:t>
      </w:r>
    </w:p>
    <w:p w14:paraId="361F7137" w14:textId="090D7735" w:rsidR="00A41A41" w:rsidRPr="007731E8" w:rsidRDefault="00C567A6" w:rsidP="007731E8">
      <w:pPr>
        <w:pStyle w:val="berschrift1"/>
        <w:rPr>
          <w:rFonts w:eastAsiaTheme="minorEastAsia"/>
        </w:rPr>
      </w:pPr>
      <w:r w:rsidRPr="007731E8">
        <w:rPr>
          <w:rFonts w:eastAsiaTheme="minorEastAsia"/>
        </w:rPr>
        <w:lastRenderedPageBreak/>
        <w:t>Prévalence des troubles mentaux chez les jeunes</w:t>
      </w:r>
    </w:p>
    <w:p w14:paraId="3458AE2A" w14:textId="027CC17D" w:rsidR="008D7F9C" w:rsidRPr="007731E8" w:rsidRDefault="00F7744C" w:rsidP="007731E8">
      <w:pPr>
        <w:pStyle w:val="Textkrper"/>
      </w:pPr>
      <w:r w:rsidRPr="007731E8">
        <w:t>La jeunesse représente une période particulièrement critique pour le développement des troubles mentaux (</w:t>
      </w:r>
      <w:proofErr w:type="spellStart"/>
      <w:r w:rsidRPr="007731E8">
        <w:t>Solmi</w:t>
      </w:r>
      <w:proofErr w:type="spellEnd"/>
      <w:r w:rsidRPr="007731E8">
        <w:t xml:space="preserve"> et al., 2022). </w:t>
      </w:r>
      <w:r w:rsidR="00EA1B4A" w:rsidRPr="007731E8">
        <w:t>En effet, j</w:t>
      </w:r>
      <w:r w:rsidR="00C567A6" w:rsidRPr="007731E8">
        <w:t>usqu</w:t>
      </w:r>
      <w:r w:rsidR="00DA32A3" w:rsidRPr="007731E8">
        <w:t>’</w:t>
      </w:r>
      <w:r w:rsidR="00C567A6" w:rsidRPr="007731E8">
        <w:t>à 50</w:t>
      </w:r>
      <w:r w:rsidR="00492289" w:rsidRPr="007731E8">
        <w:t> </w:t>
      </w:r>
      <w:r w:rsidR="00C567A6" w:rsidRPr="007731E8">
        <w:t>%</w:t>
      </w:r>
      <w:r w:rsidR="00492289" w:rsidRPr="007731E8">
        <w:t> </w:t>
      </w:r>
      <w:r w:rsidR="00C567A6" w:rsidRPr="007731E8">
        <w:t>de</w:t>
      </w:r>
      <w:r w:rsidR="00A4287C" w:rsidRPr="007731E8">
        <w:t>s</w:t>
      </w:r>
      <w:r w:rsidR="00C567A6" w:rsidRPr="007731E8">
        <w:t xml:space="preserve"> troubles mentaux </w:t>
      </w:r>
      <w:r w:rsidR="00A4287C" w:rsidRPr="007731E8">
        <w:t xml:space="preserve">survenant </w:t>
      </w:r>
      <w:r w:rsidR="00C567A6" w:rsidRPr="007731E8">
        <w:t>au cours d</w:t>
      </w:r>
      <w:r w:rsidR="00DA32A3" w:rsidRPr="007731E8">
        <w:t>’</w:t>
      </w:r>
      <w:r w:rsidR="00C567A6" w:rsidRPr="007731E8">
        <w:t xml:space="preserve">une vie </w:t>
      </w:r>
      <w:r w:rsidR="00A4287C" w:rsidRPr="007731E8">
        <w:t>débutent avant</w:t>
      </w:r>
      <w:r w:rsidR="00C567A6" w:rsidRPr="007731E8">
        <w:t xml:space="preserve"> l</w:t>
      </w:r>
      <w:r w:rsidR="00DA32A3" w:rsidRPr="007731E8">
        <w:t>’</w:t>
      </w:r>
      <w:r w:rsidR="00C567A6" w:rsidRPr="007731E8">
        <w:t>âge de</w:t>
      </w:r>
      <w:r w:rsidR="00492289" w:rsidRPr="007731E8">
        <w:t> </w:t>
      </w:r>
      <w:r w:rsidR="00C567A6" w:rsidRPr="007731E8">
        <w:t>14</w:t>
      </w:r>
      <w:r w:rsidR="00492289" w:rsidRPr="007731E8">
        <w:t> </w:t>
      </w:r>
      <w:r w:rsidR="00C567A6" w:rsidRPr="007731E8">
        <w:t>ans (Kessler et al., 200</w:t>
      </w:r>
      <w:r w:rsidR="008D7F9C" w:rsidRPr="007731E8">
        <w:t>5</w:t>
      </w:r>
      <w:r w:rsidR="00C567A6" w:rsidRPr="007731E8">
        <w:t>)</w:t>
      </w:r>
      <w:r w:rsidRPr="007731E8">
        <w:t xml:space="preserve"> et</w:t>
      </w:r>
      <w:r w:rsidR="008E7C90" w:rsidRPr="007731E8">
        <w:t xml:space="preserve"> </w:t>
      </w:r>
      <w:r w:rsidR="00C567A6" w:rsidRPr="007731E8">
        <w:t>persistent souvent jusqu</w:t>
      </w:r>
      <w:r w:rsidR="00DA32A3" w:rsidRPr="007731E8">
        <w:t>’</w:t>
      </w:r>
      <w:r w:rsidR="00C567A6" w:rsidRPr="007731E8">
        <w:t>à l</w:t>
      </w:r>
      <w:r w:rsidR="00DA32A3" w:rsidRPr="007731E8">
        <w:t>’</w:t>
      </w:r>
      <w:r w:rsidR="00C567A6" w:rsidRPr="007731E8">
        <w:t>âge adulte, ce qui a un impact sur le développement des compétences de</w:t>
      </w:r>
      <w:r w:rsidR="00FD289A" w:rsidRPr="007731E8">
        <w:t xml:space="preserve">s jeunes, leur perspectives </w:t>
      </w:r>
      <w:r w:rsidR="0033592E" w:rsidRPr="007731E8">
        <w:t>professionnelles</w:t>
      </w:r>
      <w:r w:rsidR="00FD289A" w:rsidRPr="007731E8">
        <w:t xml:space="preserve"> et d’autonomie</w:t>
      </w:r>
      <w:r w:rsidR="008457E2" w:rsidRPr="007731E8">
        <w:t xml:space="preserve"> </w:t>
      </w:r>
      <w:r w:rsidR="00056168" w:rsidRPr="007731E8">
        <w:t>ainsi que</w:t>
      </w:r>
      <w:r w:rsidR="008457E2" w:rsidRPr="007731E8">
        <w:t xml:space="preserve"> </w:t>
      </w:r>
      <w:r w:rsidR="00FD289A" w:rsidRPr="007731E8">
        <w:t>leur intégration dans la société.</w:t>
      </w:r>
    </w:p>
    <w:p w14:paraId="5BAB1C3C" w14:textId="5ED87670" w:rsidR="00903AAF" w:rsidRPr="007731E8" w:rsidRDefault="008D7F9C" w:rsidP="007731E8">
      <w:pPr>
        <w:pStyle w:val="berschrift2"/>
        <w:rPr>
          <w:rFonts w:eastAsiaTheme="minorEastAsia"/>
        </w:rPr>
      </w:pPr>
      <w:r w:rsidRPr="007731E8">
        <w:rPr>
          <w:rFonts w:eastAsiaTheme="minorEastAsia"/>
        </w:rPr>
        <w:t>P</w:t>
      </w:r>
      <w:r w:rsidR="00303B42" w:rsidRPr="007731E8">
        <w:rPr>
          <w:rFonts w:eastAsiaTheme="minorEastAsia"/>
        </w:rPr>
        <w:t>révalences globales</w:t>
      </w:r>
    </w:p>
    <w:p w14:paraId="4DF07034" w14:textId="47D19DA6" w:rsidR="00035C4E" w:rsidRPr="007731E8" w:rsidRDefault="00303B42" w:rsidP="007731E8">
      <w:pPr>
        <w:pStyle w:val="Textkrper"/>
      </w:pPr>
      <w:r w:rsidRPr="007731E8">
        <w:t>Selon l</w:t>
      </w:r>
      <w:r w:rsidR="00DA32A3" w:rsidRPr="007731E8">
        <w:t>’</w:t>
      </w:r>
      <w:r w:rsidRPr="007731E8">
        <w:t>OMS,</w:t>
      </w:r>
      <w:r w:rsidR="001C0846" w:rsidRPr="007731E8">
        <w:t> </w:t>
      </w:r>
      <w:r w:rsidR="008D7F9C" w:rsidRPr="007731E8">
        <w:t>14</w:t>
      </w:r>
      <w:r w:rsidR="001C0846" w:rsidRPr="007731E8">
        <w:t> </w:t>
      </w:r>
      <w:r w:rsidRPr="007731E8">
        <w:t>%</w:t>
      </w:r>
      <w:r w:rsidR="001C0846" w:rsidRPr="007731E8">
        <w:t> </w:t>
      </w:r>
      <w:r w:rsidRPr="007731E8">
        <w:t>des enfants</w:t>
      </w:r>
      <w:r w:rsidR="00574873" w:rsidRPr="007731E8">
        <w:t xml:space="preserve"> ainsi que</w:t>
      </w:r>
      <w:r w:rsidR="00FB285E" w:rsidRPr="007731E8">
        <w:t xml:space="preserve"> </w:t>
      </w:r>
      <w:r w:rsidRPr="007731E8">
        <w:t xml:space="preserve">des </w:t>
      </w:r>
      <w:r w:rsidR="00056168" w:rsidRPr="007731E8">
        <w:t xml:space="preserve">adolescente et </w:t>
      </w:r>
      <w:r w:rsidR="00FB285E" w:rsidRPr="007731E8">
        <w:t>adolescents</w:t>
      </w:r>
      <w:r w:rsidRPr="007731E8">
        <w:t xml:space="preserve"> dans le monde présentent aujourd</w:t>
      </w:r>
      <w:r w:rsidR="00DA32A3" w:rsidRPr="007731E8">
        <w:t>’</w:t>
      </w:r>
      <w:r w:rsidRPr="007731E8">
        <w:t>hui de</w:t>
      </w:r>
      <w:r w:rsidR="005156A6" w:rsidRPr="007731E8">
        <w:t>s</w:t>
      </w:r>
      <w:r w:rsidRPr="007731E8">
        <w:t xml:space="preserve"> troubles mentaux (OMS, </w:t>
      </w:r>
      <w:r w:rsidR="007F0872" w:rsidRPr="007731E8">
        <w:t>2024</w:t>
      </w:r>
      <w:r w:rsidRPr="007731E8">
        <w:t xml:space="preserve">). La seule étude suisse </w:t>
      </w:r>
      <w:r w:rsidR="00B664DF" w:rsidRPr="007731E8">
        <w:t>menée auprès d’</w:t>
      </w:r>
      <w:r w:rsidRPr="007731E8">
        <w:t>enfants d</w:t>
      </w:r>
      <w:r w:rsidR="00DA32A3" w:rsidRPr="007731E8">
        <w:t>’</w:t>
      </w:r>
      <w:r w:rsidRPr="007731E8">
        <w:t xml:space="preserve">âge scolaire </w:t>
      </w:r>
      <w:r w:rsidR="00B664DF" w:rsidRPr="007731E8">
        <w:t>remonte</w:t>
      </w:r>
      <w:r w:rsidR="003E00D5" w:rsidRPr="007731E8">
        <w:t xml:space="preserve"> </w:t>
      </w:r>
      <w:r w:rsidR="00B664DF" w:rsidRPr="007731E8">
        <w:t xml:space="preserve">à </w:t>
      </w:r>
      <w:r w:rsidR="003E00D5" w:rsidRPr="007731E8">
        <w:t xml:space="preserve">1998 et </w:t>
      </w:r>
      <w:r w:rsidR="00B664DF" w:rsidRPr="007731E8">
        <w:t>faisait état</w:t>
      </w:r>
      <w:r w:rsidRPr="007731E8">
        <w:t xml:space="preserve"> de taux </w:t>
      </w:r>
      <w:r w:rsidR="00B664DF" w:rsidRPr="007731E8">
        <w:t>élevés</w:t>
      </w:r>
      <w:r w:rsidR="008D7F9C" w:rsidRPr="007731E8">
        <w:t xml:space="preserve"> </w:t>
      </w:r>
      <w:r w:rsidRPr="007731E8">
        <w:t>de troubles mentaux (22,5</w:t>
      </w:r>
      <w:r w:rsidR="00574873" w:rsidRPr="007731E8">
        <w:t> </w:t>
      </w:r>
      <w:r w:rsidRPr="007731E8">
        <w:t>%</w:t>
      </w:r>
      <w:r w:rsidR="00574873" w:rsidRPr="007731E8">
        <w:t> </w:t>
      </w:r>
      <w:r w:rsidRPr="007731E8">
        <w:t>; Steinhausen et al., 1998)</w:t>
      </w:r>
      <w:r w:rsidR="00B664DF" w:rsidRPr="007731E8">
        <w:t xml:space="preserve">. Des </w:t>
      </w:r>
      <w:r w:rsidRPr="007731E8">
        <w:t xml:space="preserve">taux </w:t>
      </w:r>
      <w:r w:rsidR="00B664DF" w:rsidRPr="007731E8">
        <w:t xml:space="preserve">comparables </w:t>
      </w:r>
      <w:r w:rsidRPr="007731E8">
        <w:t>(22</w:t>
      </w:r>
      <w:r w:rsidR="00574873" w:rsidRPr="007731E8">
        <w:t> </w:t>
      </w:r>
      <w:r w:rsidRPr="007731E8">
        <w:t xml:space="preserve">%) ont </w:t>
      </w:r>
      <w:r w:rsidR="00B664DF" w:rsidRPr="007731E8">
        <w:t xml:space="preserve">également été observés </w:t>
      </w:r>
      <w:r w:rsidRPr="007731E8">
        <w:t xml:space="preserve">chez </w:t>
      </w:r>
      <w:r w:rsidR="00923B86" w:rsidRPr="007731E8">
        <w:t xml:space="preserve">les </w:t>
      </w:r>
      <w:r w:rsidR="00391F63" w:rsidRPr="007731E8">
        <w:t xml:space="preserve">adolescentes et </w:t>
      </w:r>
      <w:r w:rsidR="00A17265" w:rsidRPr="007731E8">
        <w:t>adolescents</w:t>
      </w:r>
      <w:r w:rsidRPr="007731E8">
        <w:t xml:space="preserve"> plus âgés </w:t>
      </w:r>
      <w:r w:rsidR="006E2654" w:rsidRPr="007731E8">
        <w:t xml:space="preserve">et chez </w:t>
      </w:r>
      <w:r w:rsidRPr="007731E8">
        <w:t>les jeunes adultes de 16 à 25</w:t>
      </w:r>
      <w:r w:rsidR="00AB4E20" w:rsidRPr="007731E8">
        <w:t> </w:t>
      </w:r>
      <w:r w:rsidRPr="007731E8">
        <w:t>ans</w:t>
      </w:r>
      <w:r w:rsidR="00B664DF" w:rsidRPr="007731E8">
        <w:t xml:space="preserve">, selon une </w:t>
      </w:r>
      <w:r w:rsidRPr="007731E8">
        <w:t xml:space="preserve">enquête suisse </w:t>
      </w:r>
      <w:r w:rsidR="00BF136D" w:rsidRPr="007731E8">
        <w:t>plus récente</w:t>
      </w:r>
      <w:r w:rsidRPr="007731E8">
        <w:t xml:space="preserve"> (</w:t>
      </w:r>
      <w:proofErr w:type="spellStart"/>
      <w:r w:rsidRPr="007731E8">
        <w:t>Obsan</w:t>
      </w:r>
      <w:proofErr w:type="spellEnd"/>
      <w:r w:rsidRPr="007731E8">
        <w:t xml:space="preserve">, 2020). </w:t>
      </w:r>
      <w:r w:rsidR="00B664DF" w:rsidRPr="007731E8">
        <w:t>Durant</w:t>
      </w:r>
      <w:r w:rsidRPr="007731E8">
        <w:t xml:space="preserve"> la période </w:t>
      </w:r>
      <w:r w:rsidR="00B664DF" w:rsidRPr="007731E8">
        <w:t xml:space="preserve">de la pandémie de </w:t>
      </w:r>
      <w:r w:rsidR="000625EA">
        <w:t xml:space="preserve">la </w:t>
      </w:r>
      <w:r w:rsidR="000625EA" w:rsidRPr="007731E8">
        <w:t>COVID-</w:t>
      </w:r>
      <w:r w:rsidRPr="007731E8">
        <w:t xml:space="preserve">19, </w:t>
      </w:r>
      <w:r w:rsidR="00B664DF" w:rsidRPr="007731E8">
        <w:t>la</w:t>
      </w:r>
      <w:r w:rsidRPr="007731E8">
        <w:t xml:space="preserve"> prévalence</w:t>
      </w:r>
      <w:r w:rsidR="00B664DF" w:rsidRPr="007731E8">
        <w:t xml:space="preserve"> des troubles mentaux chez les jeunes</w:t>
      </w:r>
      <w:r w:rsidRPr="007731E8">
        <w:t xml:space="preserve"> </w:t>
      </w:r>
      <w:r w:rsidR="00B664DF" w:rsidRPr="007731E8">
        <w:t>a connu une augmentation significative</w:t>
      </w:r>
      <w:r w:rsidR="00567BB9" w:rsidRPr="007731E8">
        <w:t>. U</w:t>
      </w:r>
      <w:r w:rsidRPr="007731E8">
        <w:t xml:space="preserve">n tiers des enfants </w:t>
      </w:r>
      <w:r w:rsidR="004F6726" w:rsidRPr="007731E8">
        <w:t xml:space="preserve">a </w:t>
      </w:r>
      <w:r w:rsidRPr="007731E8">
        <w:t xml:space="preserve">même </w:t>
      </w:r>
      <w:r w:rsidR="00B664DF" w:rsidRPr="007731E8">
        <w:t xml:space="preserve">reçu </w:t>
      </w:r>
      <w:r w:rsidRPr="007731E8">
        <w:t xml:space="preserve">un diagnostic de trouble mental </w:t>
      </w:r>
      <w:r w:rsidR="00FD289A" w:rsidRPr="007731E8">
        <w:t xml:space="preserve">pendant cette crise </w:t>
      </w:r>
      <w:r w:rsidRPr="007731E8">
        <w:t>(</w:t>
      </w:r>
      <w:proofErr w:type="spellStart"/>
      <w:r w:rsidRPr="007731E8">
        <w:t>Mohler-Kuo</w:t>
      </w:r>
      <w:proofErr w:type="spellEnd"/>
      <w:r w:rsidRPr="007731E8">
        <w:t xml:space="preserve"> et al., 2021)</w:t>
      </w:r>
      <w:r w:rsidR="009F150C" w:rsidRPr="007731E8">
        <w:t xml:space="preserve">. Depuis, </w:t>
      </w:r>
      <w:r w:rsidR="00567BB9" w:rsidRPr="007731E8">
        <w:t>l</w:t>
      </w:r>
      <w:r w:rsidRPr="007731E8">
        <w:t>es besoins en matière de diagnostic et de traitement n</w:t>
      </w:r>
      <w:r w:rsidR="00DA32A3" w:rsidRPr="007731E8">
        <w:t>’</w:t>
      </w:r>
      <w:r w:rsidRPr="007731E8">
        <w:t>ont</w:t>
      </w:r>
      <w:r w:rsidR="00B664DF" w:rsidRPr="007731E8">
        <w:t xml:space="preserve"> cessé de cro</w:t>
      </w:r>
      <w:r w:rsidR="009F150C" w:rsidRPr="007731E8">
        <w:t>i</w:t>
      </w:r>
      <w:r w:rsidR="00B664DF" w:rsidRPr="007731E8">
        <w:t>tre. Par ailleurs, de nombreuses études menées au cours des</w:t>
      </w:r>
      <w:r w:rsidR="00651449" w:rsidRPr="007731E8">
        <w:t xml:space="preserve"> deux dernières décennies </w:t>
      </w:r>
      <w:r w:rsidR="00B664DF" w:rsidRPr="007731E8">
        <w:t>indiquent</w:t>
      </w:r>
      <w:r w:rsidR="00651449" w:rsidRPr="007731E8">
        <w:t xml:space="preserve"> </w:t>
      </w:r>
      <w:r w:rsidR="00B664DF" w:rsidRPr="007731E8">
        <w:t xml:space="preserve">une dégradation continue de la </w:t>
      </w:r>
      <w:r w:rsidR="00651449" w:rsidRPr="007731E8">
        <w:t>santé mentale des jeunes</w:t>
      </w:r>
      <w:r w:rsidR="00B664DF" w:rsidRPr="007731E8">
        <w:t xml:space="preserve"> avec </w:t>
      </w:r>
      <w:r w:rsidR="00E57755" w:rsidRPr="007731E8">
        <w:t>une</w:t>
      </w:r>
      <w:r w:rsidR="00651449" w:rsidRPr="007731E8">
        <w:t xml:space="preserve"> tendance alarmante </w:t>
      </w:r>
      <w:r w:rsidR="00B664DF" w:rsidRPr="007731E8">
        <w:t xml:space="preserve">qui laisse présager une </w:t>
      </w:r>
      <w:r w:rsidR="00651449" w:rsidRPr="007731E8">
        <w:t xml:space="preserve">détérioration </w:t>
      </w:r>
      <w:r w:rsidR="00B664DF" w:rsidRPr="007731E8">
        <w:t xml:space="preserve">persistante dans les </w:t>
      </w:r>
      <w:r w:rsidR="00E57755" w:rsidRPr="007731E8">
        <w:t>années</w:t>
      </w:r>
      <w:r w:rsidR="00B664DF" w:rsidRPr="007731E8">
        <w:t xml:space="preserve"> à venir</w:t>
      </w:r>
      <w:r w:rsidR="001877B7" w:rsidRPr="007731E8">
        <w:t xml:space="preserve"> </w:t>
      </w:r>
      <w:r w:rsidR="00B07A40" w:rsidRPr="007731E8">
        <w:t>(</w:t>
      </w:r>
      <w:proofErr w:type="spellStart"/>
      <w:r w:rsidR="00B07A40" w:rsidRPr="007731E8">
        <w:t>Mc</w:t>
      </w:r>
      <w:r w:rsidR="00E67E28" w:rsidRPr="007731E8">
        <w:t>G</w:t>
      </w:r>
      <w:r w:rsidR="00B07A40" w:rsidRPr="007731E8">
        <w:t>orry</w:t>
      </w:r>
      <w:proofErr w:type="spellEnd"/>
      <w:r w:rsidR="00B07A40" w:rsidRPr="007731E8">
        <w:t xml:space="preserve"> et al., 2024)</w:t>
      </w:r>
      <w:r w:rsidR="008B7475" w:rsidRPr="007731E8">
        <w:t>.</w:t>
      </w:r>
    </w:p>
    <w:p w14:paraId="513DCDE9" w14:textId="03D18552" w:rsidR="008D7F9C" w:rsidRPr="007731E8" w:rsidRDefault="007A4DE4" w:rsidP="007731E8">
      <w:pPr>
        <w:pStyle w:val="Textkrper"/>
      </w:pPr>
      <w:r w:rsidRPr="007731E8">
        <w:rPr>
          <w:noProof/>
        </w:rPr>
        <mc:AlternateContent>
          <mc:Choice Requires="wps">
            <w:drawing>
              <wp:anchor distT="45720" distB="45720" distL="46990" distR="46990" simplePos="0" relativeHeight="251658240" behindDoc="0" locked="0" layoutInCell="1" allowOverlap="0" wp14:anchorId="671EF51B" wp14:editId="4863DADE">
                <wp:simplePos x="0" y="0"/>
                <wp:positionH relativeFrom="column">
                  <wp:posOffset>-900430</wp:posOffset>
                </wp:positionH>
                <wp:positionV relativeFrom="paragraph">
                  <wp:posOffset>1478280</wp:posOffset>
                </wp:positionV>
                <wp:extent cx="5701030" cy="78359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783590"/>
                        </a:xfrm>
                        <a:prstGeom prst="rect">
                          <a:avLst/>
                        </a:prstGeom>
                        <a:noFill/>
                        <a:ln w="9525">
                          <a:noFill/>
                          <a:miter lim="800000"/>
                          <a:headEnd/>
                          <a:tailEnd/>
                        </a:ln>
                      </wps:spPr>
                      <wps:txbx>
                        <w:txbxContent>
                          <w:p w14:paraId="6A459E04" w14:textId="008BCCB7" w:rsidR="006E4A18" w:rsidRPr="00DB66A6" w:rsidRDefault="007A4DE4" w:rsidP="007A4DE4">
                            <w:pPr>
                              <w:pStyle w:val="Hervorhebung1"/>
                              <w:jc w:val="both"/>
                            </w:pPr>
                            <w:r w:rsidRPr="00DB66A6">
                              <w:t>De nombreuses études menées au cours des deux dernières décennies indiquent une dégradation continue de la santé mentale des jeunes avec une tendance alarmante qui laisse présager une détérioration persistante dans les années à venir</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EF51B" id="_x0000_t202" coordsize="21600,21600" o:spt="202" path="m,l,21600r21600,l21600,xe">
                <v:stroke joinstyle="miter"/>
                <v:path gradientshapeok="t" o:connecttype="rect"/>
              </v:shapetype>
              <v:shape id="Zone de texte 2" o:spid="_x0000_s1026" type="#_x0000_t202" alt="&quot;&quot;" style="position:absolute;left:0;text-align:left;margin-left:-70.9pt;margin-top:116.4pt;width:448.9pt;height:61.7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" o:allowoverlap="f" filled="f" stroked="f">
                <v:textbox inset="29mm,,2.5mm">
                  <w:txbxContent>
                    <w:p w14:paraId="6A459E04" w14:textId="008BCCB7" w:rsidR="006E4A18" w:rsidRPr="00DB66A6" w:rsidRDefault="007A4DE4" w:rsidP="007A4DE4">
                      <w:pPr>
                        <w:pStyle w:val="Hervorhebung1"/>
                        <w:jc w:val="both"/>
                      </w:pPr>
                      <w:r w:rsidRPr="00DB66A6">
                        <w:t>De nombreuses études menées au cours des deux dernières décennies indiquent une dégradation continue de la santé mentale des jeunes avec une tendance alarmante qui laisse présager une détérioration persistante dans les années à venir</w:t>
                      </w:r>
                    </w:p>
                  </w:txbxContent>
                </v:textbox>
                <w10:wrap type="topAndBottom"/>
              </v:shape>
            </w:pict>
          </mc:Fallback>
        </mc:AlternateContent>
      </w:r>
      <w:r w:rsidR="00E57755" w:rsidRPr="007731E8">
        <w:t>Les troubles mentaux englobent un large éventail de troubles différents</w:t>
      </w:r>
      <w:r w:rsidR="001877B7" w:rsidRPr="007731E8">
        <w:t>.</w:t>
      </w:r>
      <w:r w:rsidR="00E57755" w:rsidRPr="007731E8" w:rsidDel="00E57755">
        <w:t xml:space="preserve"> </w:t>
      </w:r>
      <w:r w:rsidR="00303B42" w:rsidRPr="007731E8">
        <w:t>Selon des données internationales recueillies dans des pays à revenu élevé, les troubles les plus répandus chez les enfants et les adolescent</w:t>
      </w:r>
      <w:r w:rsidR="002537FF" w:rsidRPr="007731E8">
        <w:t>e</w:t>
      </w:r>
      <w:r w:rsidR="00303B42" w:rsidRPr="007731E8">
        <w:t>s</w:t>
      </w:r>
      <w:r w:rsidR="00923B86" w:rsidRPr="007731E8">
        <w:t xml:space="preserve"> et adolescents</w:t>
      </w:r>
      <w:r w:rsidR="00303B42" w:rsidRPr="007731E8">
        <w:t xml:space="preserve"> âgés de</w:t>
      </w:r>
      <w:r w:rsidR="00ED28DE" w:rsidRPr="007731E8">
        <w:t> </w:t>
      </w:r>
      <w:r w:rsidR="00303B42" w:rsidRPr="007731E8">
        <w:t>4 à</w:t>
      </w:r>
      <w:r w:rsidR="00ED28DE" w:rsidRPr="007731E8">
        <w:t> </w:t>
      </w:r>
      <w:r w:rsidR="00303B42" w:rsidRPr="007731E8">
        <w:t>18</w:t>
      </w:r>
      <w:r w:rsidR="00ED28DE" w:rsidRPr="007731E8">
        <w:t> </w:t>
      </w:r>
      <w:r w:rsidR="00303B42" w:rsidRPr="007731E8">
        <w:t>ans sont les troubles anxieux (5,2</w:t>
      </w:r>
      <w:r w:rsidR="00ED28DE" w:rsidRPr="007731E8">
        <w:t> </w:t>
      </w:r>
      <w:r w:rsidR="00303B42" w:rsidRPr="007731E8">
        <w:t xml:space="preserve">%), suivis du </w:t>
      </w:r>
      <w:r w:rsidR="00D24FA5" w:rsidRPr="007731E8">
        <w:t>trouble du dé</w:t>
      </w:r>
      <w:r w:rsidR="00EA7E82" w:rsidRPr="007731E8">
        <w:t>f</w:t>
      </w:r>
      <w:r w:rsidR="00D24FA5" w:rsidRPr="007731E8">
        <w:t>icit de l’attention avec/ou sans hyperactivité (</w:t>
      </w:r>
      <w:r w:rsidR="00303B42" w:rsidRPr="007731E8">
        <w:t>TDA</w:t>
      </w:r>
      <w:r w:rsidR="00D24FA5" w:rsidRPr="007731E8">
        <w:t>/</w:t>
      </w:r>
      <w:r w:rsidR="00303B42" w:rsidRPr="007731E8">
        <w:t>H</w:t>
      </w:r>
      <w:r w:rsidR="00D24FA5" w:rsidRPr="007731E8">
        <w:t>)</w:t>
      </w:r>
      <w:r w:rsidR="00303B42" w:rsidRPr="007731E8">
        <w:t xml:space="preserve"> (3,7</w:t>
      </w:r>
      <w:r w:rsidR="00ED28DE" w:rsidRPr="007731E8">
        <w:t> </w:t>
      </w:r>
      <w:r w:rsidR="00303B42" w:rsidRPr="007731E8">
        <w:t xml:space="preserve">%), du trouble oppositionnel </w:t>
      </w:r>
      <w:r w:rsidR="002537FF" w:rsidRPr="007731E8">
        <w:t>avec provocation</w:t>
      </w:r>
      <w:r w:rsidR="00303B42" w:rsidRPr="007731E8">
        <w:t xml:space="preserve"> (3,3</w:t>
      </w:r>
      <w:r w:rsidR="00AB4E20" w:rsidRPr="007731E8">
        <w:t> </w:t>
      </w:r>
      <w:r w:rsidR="00303B42" w:rsidRPr="007731E8">
        <w:t>%), du trouble lié à l</w:t>
      </w:r>
      <w:r w:rsidR="00DA32A3" w:rsidRPr="007731E8">
        <w:t>’</w:t>
      </w:r>
      <w:r w:rsidR="00303B42" w:rsidRPr="007731E8">
        <w:t>utilisation de substances (2,3</w:t>
      </w:r>
      <w:r w:rsidR="00AB4E20" w:rsidRPr="007731E8">
        <w:t> </w:t>
      </w:r>
      <w:r w:rsidR="00303B42" w:rsidRPr="007731E8">
        <w:t>%), puis des troubles dépressifs (1,8</w:t>
      </w:r>
      <w:r w:rsidR="00AB4E20" w:rsidRPr="007731E8">
        <w:t> </w:t>
      </w:r>
      <w:r w:rsidR="00303B42" w:rsidRPr="007731E8">
        <w:t xml:space="preserve">%) et des troubles des conduites </w:t>
      </w:r>
      <w:r w:rsidR="00887D49" w:rsidRPr="007731E8">
        <w:t>(1,3</w:t>
      </w:r>
      <w:r w:rsidR="00AB4E20" w:rsidRPr="007731E8">
        <w:t> </w:t>
      </w:r>
      <w:r w:rsidR="00887D49" w:rsidRPr="007731E8">
        <w:t xml:space="preserve">%) </w:t>
      </w:r>
      <w:r w:rsidR="00303B42" w:rsidRPr="007731E8">
        <w:t>(</w:t>
      </w:r>
      <w:proofErr w:type="spellStart"/>
      <w:r w:rsidR="00303B42" w:rsidRPr="007731E8">
        <w:t>Barican</w:t>
      </w:r>
      <w:proofErr w:type="spellEnd"/>
      <w:r w:rsidR="00303B42" w:rsidRPr="007731E8">
        <w:t xml:space="preserve"> et al.</w:t>
      </w:r>
      <w:r w:rsidR="002537FF" w:rsidRPr="007731E8">
        <w:t xml:space="preserve">, </w:t>
      </w:r>
      <w:r w:rsidR="00303B42" w:rsidRPr="007731E8">
        <w:t xml:space="preserve">2022). </w:t>
      </w:r>
      <w:r w:rsidR="00CB562F" w:rsidRPr="007731E8">
        <w:t>En compar</w:t>
      </w:r>
      <w:r w:rsidR="007F7E04" w:rsidRPr="007731E8">
        <w:t>a</w:t>
      </w:r>
      <w:r w:rsidR="00CB562F" w:rsidRPr="007731E8">
        <w:t xml:space="preserve">ison, les données suisses de </w:t>
      </w:r>
      <w:r w:rsidR="00303B42" w:rsidRPr="007731E8">
        <w:t xml:space="preserve">Steinhausen et </w:t>
      </w:r>
      <w:r w:rsidR="008524C9" w:rsidRPr="007731E8">
        <w:t>al.</w:t>
      </w:r>
      <w:r w:rsidR="00303B42" w:rsidRPr="007731E8">
        <w:t xml:space="preserve"> </w:t>
      </w:r>
      <w:r w:rsidR="002537FF" w:rsidRPr="007731E8">
        <w:t xml:space="preserve">(1998) </w:t>
      </w:r>
      <w:r w:rsidR="00303B42" w:rsidRPr="007731E8">
        <w:t>confirment que les troubles anxieux, le TDA</w:t>
      </w:r>
      <w:r w:rsidR="004A4329" w:rsidRPr="007731E8">
        <w:t>/</w:t>
      </w:r>
      <w:r w:rsidR="00303B42" w:rsidRPr="007731E8">
        <w:t xml:space="preserve">H et les troubles </w:t>
      </w:r>
      <w:r w:rsidR="002537FF" w:rsidRPr="007731E8">
        <w:t>disruptifs</w:t>
      </w:r>
      <w:r w:rsidR="00303B42" w:rsidRPr="007731E8">
        <w:t xml:space="preserve"> sont les troubles mentaux les plus répandus chez </w:t>
      </w:r>
      <w:r w:rsidR="00035C4E" w:rsidRPr="007731E8">
        <w:t xml:space="preserve">les </w:t>
      </w:r>
      <w:r w:rsidR="00303B42" w:rsidRPr="007731E8">
        <w:t>enfants d</w:t>
      </w:r>
      <w:r w:rsidR="00DA32A3" w:rsidRPr="007731E8">
        <w:t>’</w:t>
      </w:r>
      <w:r w:rsidR="00303B42" w:rsidRPr="007731E8">
        <w:t>âge scolaire.</w:t>
      </w:r>
    </w:p>
    <w:p w14:paraId="631A3746" w14:textId="621BC2E4" w:rsidR="00903AAF" w:rsidRPr="007731E8" w:rsidRDefault="00175A01" w:rsidP="007731E8">
      <w:pPr>
        <w:pStyle w:val="berschrift2"/>
        <w:rPr>
          <w:rFonts w:eastAsiaTheme="minorEastAsia"/>
        </w:rPr>
      </w:pPr>
      <w:r w:rsidRPr="007731E8">
        <w:rPr>
          <w:rFonts w:eastAsiaTheme="minorEastAsia"/>
        </w:rPr>
        <w:t>Les troubles mentaux à différents âges</w:t>
      </w:r>
    </w:p>
    <w:p w14:paraId="1D97070F" w14:textId="75EBEBE5" w:rsidR="00175A01" w:rsidRPr="007731E8" w:rsidRDefault="00175A01" w:rsidP="007731E8">
      <w:pPr>
        <w:pStyle w:val="Textkrper"/>
      </w:pPr>
      <w:r w:rsidRPr="007731E8">
        <w:t>Le développement des troubles mentaux est associé à des périodes critiques du développement</w:t>
      </w:r>
      <w:r w:rsidR="00367EAC" w:rsidRPr="007731E8">
        <w:t xml:space="preserve"> </w:t>
      </w:r>
      <w:r w:rsidR="001D6733" w:rsidRPr="007731E8">
        <w:t>cérébral</w:t>
      </w:r>
      <w:r w:rsidRPr="007731E8">
        <w:t xml:space="preserve"> liées au traitement émotionnel, cognitif et social (</w:t>
      </w:r>
      <w:proofErr w:type="spellStart"/>
      <w:r w:rsidRPr="007731E8">
        <w:t>Uhlhaas</w:t>
      </w:r>
      <w:proofErr w:type="spellEnd"/>
      <w:r w:rsidRPr="007731E8">
        <w:t xml:space="preserve"> et al., 2023). Par conséquent, les prévalences des troubles mentaux diffèrent selon le stade de développement et certains troubles mentaux sont plus fréquents </w:t>
      </w:r>
      <w:r w:rsidR="002B3895" w:rsidRPr="007731E8">
        <w:t>durant l’adolescence</w:t>
      </w:r>
      <w:r w:rsidRPr="007731E8">
        <w:t xml:space="preserve"> que pendant l</w:t>
      </w:r>
      <w:r w:rsidR="00DA32A3" w:rsidRPr="007731E8">
        <w:t>’</w:t>
      </w:r>
      <w:r w:rsidRPr="007731E8">
        <w:t>enfance.</w:t>
      </w:r>
    </w:p>
    <w:p w14:paraId="1E4967C0" w14:textId="5CEF8856" w:rsidR="00175A01" w:rsidRPr="007731E8" w:rsidRDefault="001877B7" w:rsidP="007731E8">
      <w:pPr>
        <w:pStyle w:val="Textkrper"/>
      </w:pPr>
      <w:r w:rsidRPr="007731E8">
        <w:t>S</w:t>
      </w:r>
      <w:r w:rsidR="006950AE" w:rsidRPr="007731E8">
        <w:t>elon l</w:t>
      </w:r>
      <w:r w:rsidR="00DA32A3" w:rsidRPr="007731E8">
        <w:t>’</w:t>
      </w:r>
      <w:r w:rsidR="006950AE" w:rsidRPr="007731E8">
        <w:t xml:space="preserve">étude </w:t>
      </w:r>
      <w:r w:rsidRPr="007731E8">
        <w:t>s</w:t>
      </w:r>
      <w:r w:rsidR="005506D9" w:rsidRPr="007731E8">
        <w:t>uisse « </w:t>
      </w:r>
      <w:proofErr w:type="spellStart"/>
      <w:r w:rsidR="006950AE" w:rsidRPr="007731E8">
        <w:t>Health</w:t>
      </w:r>
      <w:proofErr w:type="spellEnd"/>
      <w:r w:rsidR="006950AE" w:rsidRPr="007731E8">
        <w:t xml:space="preserve"> </w:t>
      </w:r>
      <w:proofErr w:type="spellStart"/>
      <w:r w:rsidR="006950AE" w:rsidRPr="007731E8">
        <w:t>Behaviour</w:t>
      </w:r>
      <w:proofErr w:type="spellEnd"/>
      <w:r w:rsidR="006950AE" w:rsidRPr="007731E8">
        <w:t xml:space="preserve"> in </w:t>
      </w:r>
      <w:proofErr w:type="spellStart"/>
      <w:r w:rsidR="006950AE" w:rsidRPr="007731E8">
        <w:t>School-aged</w:t>
      </w:r>
      <w:proofErr w:type="spellEnd"/>
      <w:r w:rsidR="006950AE" w:rsidRPr="007731E8">
        <w:t xml:space="preserve"> </w:t>
      </w:r>
      <w:proofErr w:type="spellStart"/>
      <w:r w:rsidR="006950AE" w:rsidRPr="007731E8">
        <w:t>Children</w:t>
      </w:r>
      <w:proofErr w:type="spellEnd"/>
      <w:r w:rsidR="005506D9" w:rsidRPr="007731E8">
        <w:t> »</w:t>
      </w:r>
      <w:r w:rsidR="006950AE" w:rsidRPr="007731E8">
        <w:t xml:space="preserve"> (</w:t>
      </w:r>
      <w:proofErr w:type="spellStart"/>
      <w:r w:rsidR="006950AE" w:rsidRPr="007731E8">
        <w:t>Ambord</w:t>
      </w:r>
      <w:proofErr w:type="spellEnd"/>
      <w:r w:rsidR="006950AE" w:rsidRPr="007731E8">
        <w:t xml:space="preserve"> et al., 202</w:t>
      </w:r>
      <w:r w:rsidR="00974C1D" w:rsidRPr="007731E8">
        <w:t>0</w:t>
      </w:r>
      <w:r w:rsidR="006950AE" w:rsidRPr="007731E8">
        <w:t>),</w:t>
      </w:r>
      <w:r w:rsidR="00CB562F" w:rsidRPr="007731E8">
        <w:t xml:space="preserve"> </w:t>
      </w:r>
      <w:r w:rsidR="000433F8" w:rsidRPr="007731E8">
        <w:t>un</w:t>
      </w:r>
      <w:r w:rsidR="009B5B84" w:rsidRPr="007731E8">
        <w:t>e</w:t>
      </w:r>
      <w:r w:rsidR="00EC1429" w:rsidRPr="007731E8">
        <w:t xml:space="preserve"> jeune</w:t>
      </w:r>
      <w:r w:rsidR="009B5B84" w:rsidRPr="007731E8">
        <w:t xml:space="preserve"> ou un</w:t>
      </w:r>
      <w:r w:rsidR="000433F8" w:rsidRPr="007731E8">
        <w:t xml:space="preserve"> jeune de </w:t>
      </w:r>
      <w:r w:rsidR="006950AE" w:rsidRPr="007731E8">
        <w:t>11</w:t>
      </w:r>
      <w:r w:rsidR="00EC1429" w:rsidRPr="007731E8">
        <w:t xml:space="preserve"> à </w:t>
      </w:r>
      <w:r w:rsidR="006950AE" w:rsidRPr="007731E8">
        <w:t>15</w:t>
      </w:r>
      <w:r w:rsidR="00EC1429" w:rsidRPr="007731E8">
        <w:t> </w:t>
      </w:r>
      <w:r w:rsidR="006950AE" w:rsidRPr="007731E8">
        <w:t xml:space="preserve">ans </w:t>
      </w:r>
      <w:r w:rsidR="00CB562F" w:rsidRPr="007731E8">
        <w:t xml:space="preserve">sur trois est déjà concerné par des problèmes psychologiques. </w:t>
      </w:r>
      <w:r w:rsidR="00175A01" w:rsidRPr="007731E8">
        <w:t>Ces aut</w:t>
      </w:r>
      <w:r w:rsidR="00297782" w:rsidRPr="007731E8">
        <w:t>rices</w:t>
      </w:r>
      <w:r w:rsidR="00175A01" w:rsidRPr="007731E8">
        <w:t xml:space="preserve"> ont constaté que 34,3</w:t>
      </w:r>
      <w:r w:rsidR="00AB4E20" w:rsidRPr="007731E8">
        <w:t> </w:t>
      </w:r>
      <w:r w:rsidR="00175A01" w:rsidRPr="007731E8">
        <w:t xml:space="preserve">% </w:t>
      </w:r>
      <w:r w:rsidR="0020298F" w:rsidRPr="007731E8">
        <w:t xml:space="preserve">des jeunes personnes interrogées </w:t>
      </w:r>
      <w:r w:rsidR="00175A01" w:rsidRPr="007731E8">
        <w:t>déclaraient ressentir plusieurs fois par semaine des symptômes psychologiques ou psychosomatiques, notamment de la nervosité et de l</w:t>
      </w:r>
      <w:r w:rsidR="00DA32A3" w:rsidRPr="007731E8">
        <w:t>’</w:t>
      </w:r>
      <w:r w:rsidR="00175A01" w:rsidRPr="007731E8">
        <w:t xml:space="preserve">irritabilité, de la solitude et de la tristesse, </w:t>
      </w:r>
      <w:r w:rsidR="00CB562F" w:rsidRPr="007731E8">
        <w:t>ou</w:t>
      </w:r>
      <w:r w:rsidR="00175A01" w:rsidRPr="007731E8">
        <w:t xml:space="preserve"> des troubles du sommeil (</w:t>
      </w:r>
      <w:proofErr w:type="spellStart"/>
      <w:r w:rsidR="00175A01" w:rsidRPr="007731E8">
        <w:t>Ambord</w:t>
      </w:r>
      <w:proofErr w:type="spellEnd"/>
      <w:r w:rsidR="00175A01" w:rsidRPr="007731E8">
        <w:t xml:space="preserve"> et al., 2020). En outre, dans une autre étude suisse, 37</w:t>
      </w:r>
      <w:r w:rsidR="006D61C5" w:rsidRPr="007731E8">
        <w:t> </w:t>
      </w:r>
      <w:r w:rsidR="00175A01" w:rsidRPr="007731E8">
        <w:t>%</w:t>
      </w:r>
      <w:r w:rsidR="009602F7" w:rsidRPr="007731E8">
        <w:t xml:space="preserve"> des adolescentes</w:t>
      </w:r>
      <w:r w:rsidR="00175A01" w:rsidRPr="007731E8">
        <w:t xml:space="preserve"> </w:t>
      </w:r>
      <w:r w:rsidR="006B3B3A" w:rsidRPr="007731E8">
        <w:t>et adolescents</w:t>
      </w:r>
      <w:r w:rsidR="00175A01" w:rsidRPr="007731E8">
        <w:t xml:space="preserve"> âgés de 14 à 19</w:t>
      </w:r>
      <w:r w:rsidR="00AB4E20" w:rsidRPr="007731E8">
        <w:t> </w:t>
      </w:r>
      <w:r w:rsidR="00175A01" w:rsidRPr="007731E8">
        <w:t>ans présentaient au moins l</w:t>
      </w:r>
      <w:r w:rsidR="00DA32A3" w:rsidRPr="007731E8">
        <w:t>’</w:t>
      </w:r>
      <w:r w:rsidR="00175A01" w:rsidRPr="007731E8">
        <w:t>un des deux diagnostics (</w:t>
      </w:r>
      <w:r w:rsidR="00CB562F" w:rsidRPr="007731E8">
        <w:t xml:space="preserve">trouble de </w:t>
      </w:r>
      <w:r w:rsidR="00175A01" w:rsidRPr="007731E8">
        <w:t xml:space="preserve">dépression ou trouble anxieux) et un grand nombre </w:t>
      </w:r>
      <w:r w:rsidR="009B3B2E" w:rsidRPr="007731E8">
        <w:t>d’entre elles et eux</w:t>
      </w:r>
      <w:r w:rsidR="00175A01" w:rsidRPr="007731E8">
        <w:t xml:space="preserve"> ont déclaré avoir déjà eu des pensées suicidaires (44,9</w:t>
      </w:r>
      <w:r w:rsidR="009B3B2E" w:rsidRPr="007731E8">
        <w:t> </w:t>
      </w:r>
      <w:r w:rsidR="00175A01" w:rsidRPr="007731E8">
        <w:t>%) ou même avoir tenté de se suicider (8,7</w:t>
      </w:r>
      <w:r w:rsidR="009B3B2E" w:rsidRPr="007731E8">
        <w:t> </w:t>
      </w:r>
      <w:r w:rsidR="00175A01" w:rsidRPr="007731E8">
        <w:t>%</w:t>
      </w:r>
      <w:r w:rsidR="009B3B2E" w:rsidRPr="007731E8">
        <w:t> </w:t>
      </w:r>
      <w:r w:rsidR="00175A01" w:rsidRPr="007731E8">
        <w:t xml:space="preserve">; </w:t>
      </w:r>
      <w:proofErr w:type="spellStart"/>
      <w:r w:rsidR="00175A01" w:rsidRPr="007731E8">
        <w:t>Barrense</w:t>
      </w:r>
      <w:proofErr w:type="spellEnd"/>
      <w:r w:rsidR="00175A01" w:rsidRPr="007731E8">
        <w:t>-Dias et al.,</w:t>
      </w:r>
      <w:r w:rsidR="009B3B2E" w:rsidRPr="007731E8">
        <w:t> </w:t>
      </w:r>
      <w:r w:rsidR="00175A01" w:rsidRPr="007731E8">
        <w:t xml:space="preserve">2021). </w:t>
      </w:r>
      <w:r w:rsidR="00AC7FC8" w:rsidRPr="007731E8">
        <w:t xml:space="preserve">Au contraire, chez des jeunes </w:t>
      </w:r>
      <w:r w:rsidR="00314CA2" w:rsidRPr="007731E8">
        <w:t xml:space="preserve">plus </w:t>
      </w:r>
      <w:r w:rsidR="00AC7FC8" w:rsidRPr="007731E8">
        <w:t xml:space="preserve">âgés </w:t>
      </w:r>
      <w:r w:rsidR="00314CA2" w:rsidRPr="007731E8">
        <w:t>(</w:t>
      </w:r>
      <w:r w:rsidR="00AC7FC8" w:rsidRPr="007731E8">
        <w:t>17 à 21</w:t>
      </w:r>
      <w:r w:rsidR="00AB4E20" w:rsidRPr="007731E8">
        <w:t> </w:t>
      </w:r>
      <w:r w:rsidR="00AC7FC8" w:rsidRPr="007731E8">
        <w:t>ans</w:t>
      </w:r>
      <w:r w:rsidR="00314CA2" w:rsidRPr="007731E8">
        <w:t>)</w:t>
      </w:r>
      <w:r w:rsidRPr="007731E8">
        <w:t>, d</w:t>
      </w:r>
      <w:r w:rsidR="00D24FA5" w:rsidRPr="007731E8">
        <w:t>es données indiquent des prévalences plus basses</w:t>
      </w:r>
      <w:r w:rsidR="00540413" w:rsidRPr="007731E8">
        <w:t xml:space="preserve"> avant </w:t>
      </w:r>
      <w:r w:rsidR="00D6261A" w:rsidRPr="007731E8">
        <w:t>l</w:t>
      </w:r>
      <w:r w:rsidR="000625EA">
        <w:t>a</w:t>
      </w:r>
      <w:r w:rsidR="00D6261A" w:rsidRPr="007731E8">
        <w:t xml:space="preserve"> </w:t>
      </w:r>
      <w:r w:rsidR="00540413" w:rsidRPr="007731E8">
        <w:t>C</w:t>
      </w:r>
      <w:r w:rsidR="000625EA" w:rsidRPr="007731E8">
        <w:t>OVID</w:t>
      </w:r>
      <w:r w:rsidR="00540413" w:rsidRPr="007731E8">
        <w:t>-19</w:t>
      </w:r>
      <w:r w:rsidR="00D24FA5" w:rsidRPr="007731E8">
        <w:t xml:space="preserve"> </w:t>
      </w:r>
      <w:r w:rsidR="00175A01" w:rsidRPr="007731E8">
        <w:t>(</w:t>
      </w:r>
      <w:proofErr w:type="spellStart"/>
      <w:r w:rsidR="00175A01" w:rsidRPr="007731E8">
        <w:t>Werlen</w:t>
      </w:r>
      <w:proofErr w:type="spellEnd"/>
      <w:r w:rsidR="00175A01" w:rsidRPr="007731E8">
        <w:t xml:space="preserve"> et al., 2020).</w:t>
      </w:r>
    </w:p>
    <w:p w14:paraId="01E4AFBD" w14:textId="0359B940" w:rsidR="00CF2CD5" w:rsidRPr="007731E8" w:rsidRDefault="00175A01" w:rsidP="007731E8">
      <w:pPr>
        <w:pStyle w:val="berschrift1"/>
        <w:rPr>
          <w:rFonts w:eastAsiaTheme="minorEastAsia"/>
        </w:rPr>
      </w:pPr>
      <w:r w:rsidRPr="007731E8">
        <w:rPr>
          <w:rFonts w:eastAsiaTheme="minorEastAsia"/>
        </w:rPr>
        <w:lastRenderedPageBreak/>
        <w:t>Facteurs de risque pour la santé mentale des jeunes</w:t>
      </w:r>
    </w:p>
    <w:p w14:paraId="7B31C536" w14:textId="2D7B0020" w:rsidR="00591FAA" w:rsidRPr="007731E8" w:rsidRDefault="00175A01" w:rsidP="007731E8">
      <w:pPr>
        <w:pStyle w:val="Textkrper"/>
      </w:pPr>
      <w:r w:rsidRPr="007731E8">
        <w:t>Les problèmes de santé mentale chez les jeunes commencent souvent tôt dans la vie et sont influencés par de multiples facteurs de risque</w:t>
      </w:r>
      <w:r w:rsidR="009D1685" w:rsidRPr="007731E8">
        <w:t xml:space="preserve">, parmi lesquels le </w:t>
      </w:r>
      <w:r w:rsidR="00961AB0" w:rsidRPr="007731E8">
        <w:t xml:space="preserve">stress sévère joue un rôle </w:t>
      </w:r>
      <w:r w:rsidR="009D1685" w:rsidRPr="007731E8">
        <w:t>déterminant</w:t>
      </w:r>
      <w:r w:rsidR="00961AB0" w:rsidRPr="007731E8">
        <w:t>.</w:t>
      </w:r>
      <w:r w:rsidRPr="007731E8">
        <w:t xml:space="preserve"> Le stress </w:t>
      </w:r>
      <w:r w:rsidR="00961AB0" w:rsidRPr="007731E8">
        <w:t xml:space="preserve">sévère </w:t>
      </w:r>
      <w:r w:rsidR="00FF3FE9" w:rsidRPr="007731E8">
        <w:t xml:space="preserve">englobe à la fois </w:t>
      </w:r>
      <w:r w:rsidRPr="007731E8">
        <w:t>d</w:t>
      </w:r>
      <w:r w:rsidR="00FF3FE9" w:rsidRPr="007731E8">
        <w:t xml:space="preserve">es </w:t>
      </w:r>
      <w:r w:rsidRPr="007731E8">
        <w:t>év</w:t>
      </w:r>
      <w:r w:rsidR="000E2931" w:rsidRPr="007731E8">
        <w:t>è</w:t>
      </w:r>
      <w:r w:rsidRPr="007731E8">
        <w:t xml:space="preserve">nements de vie </w:t>
      </w:r>
      <w:r w:rsidR="00FF3FE9" w:rsidRPr="007731E8">
        <w:t xml:space="preserve">marquants </w:t>
      </w:r>
      <w:r w:rsidRPr="007731E8">
        <w:t>(p</w:t>
      </w:r>
      <w:r w:rsidR="00043D56" w:rsidRPr="007731E8">
        <w:t>.</w:t>
      </w:r>
      <w:r w:rsidRPr="007731E8">
        <w:t xml:space="preserve"> e</w:t>
      </w:r>
      <w:r w:rsidR="00043D56" w:rsidRPr="007731E8">
        <w:t>x.</w:t>
      </w:r>
      <w:r w:rsidRPr="007731E8">
        <w:t>, le décès d</w:t>
      </w:r>
      <w:r w:rsidR="00DA32A3" w:rsidRPr="007731E8">
        <w:t>’</w:t>
      </w:r>
      <w:r w:rsidRPr="007731E8">
        <w:t>un proche, la séparation des parents, la maladie)</w:t>
      </w:r>
      <w:r w:rsidR="00FF3FE9" w:rsidRPr="007731E8">
        <w:t xml:space="preserve">, des expériences traumatisantes </w:t>
      </w:r>
      <w:r w:rsidR="00B07A40" w:rsidRPr="007731E8">
        <w:t>(p. ex.</w:t>
      </w:r>
      <w:r w:rsidR="00CB3D7C" w:rsidRPr="007731E8">
        <w:t>,</w:t>
      </w:r>
      <w:r w:rsidR="00B07A40" w:rsidRPr="007731E8">
        <w:t xml:space="preserve"> la violence</w:t>
      </w:r>
      <w:r w:rsidR="00C31919" w:rsidRPr="007731E8">
        <w:t xml:space="preserve"> intrafamiliale, le harcèlement scolaire,</w:t>
      </w:r>
      <w:r w:rsidR="00B07A40" w:rsidRPr="007731E8">
        <w:t xml:space="preserve"> la négligence)</w:t>
      </w:r>
      <w:r w:rsidRPr="007731E8">
        <w:t xml:space="preserve"> </w:t>
      </w:r>
      <w:r w:rsidR="00F71D7E" w:rsidRPr="007731E8">
        <w:t>et</w:t>
      </w:r>
      <w:r w:rsidR="00FF3FE9" w:rsidRPr="007731E8">
        <w:t xml:space="preserve"> du</w:t>
      </w:r>
      <w:r w:rsidRPr="007731E8">
        <w:t xml:space="preserve"> stress chronique</w:t>
      </w:r>
      <w:r w:rsidR="004A4329" w:rsidRPr="007731E8">
        <w:t xml:space="preserve"> (p.</w:t>
      </w:r>
      <w:r w:rsidR="000E2931" w:rsidRPr="007731E8">
        <w:t xml:space="preserve"> </w:t>
      </w:r>
      <w:r w:rsidR="004A4329" w:rsidRPr="007731E8">
        <w:t>ex.</w:t>
      </w:r>
      <w:r w:rsidR="00CB3D7C" w:rsidRPr="007731E8">
        <w:t>,</w:t>
      </w:r>
      <w:r w:rsidR="004A4329" w:rsidRPr="007731E8">
        <w:t xml:space="preserve"> des </w:t>
      </w:r>
      <w:r w:rsidR="00FF3FE9" w:rsidRPr="007731E8">
        <w:t>difficultés</w:t>
      </w:r>
      <w:r w:rsidRPr="007731E8">
        <w:t xml:space="preserve"> </w:t>
      </w:r>
      <w:r w:rsidR="00B07A40" w:rsidRPr="007731E8">
        <w:t>familia</w:t>
      </w:r>
      <w:r w:rsidR="00FF3FE9" w:rsidRPr="007731E8">
        <w:t xml:space="preserve">les persistantes, </w:t>
      </w:r>
      <w:r w:rsidR="004A4329" w:rsidRPr="007731E8">
        <w:t>d</w:t>
      </w:r>
      <w:r w:rsidR="00B07A40" w:rsidRPr="007731E8">
        <w:t xml:space="preserve">es conflits </w:t>
      </w:r>
      <w:r w:rsidR="00FF3FE9" w:rsidRPr="007731E8">
        <w:t>récurrents</w:t>
      </w:r>
      <w:r w:rsidR="004A4329" w:rsidRPr="007731E8">
        <w:t>,</w:t>
      </w:r>
      <w:r w:rsidR="00B07A40" w:rsidRPr="007731E8">
        <w:t xml:space="preserve"> </w:t>
      </w:r>
      <w:r w:rsidR="004A4329" w:rsidRPr="007731E8">
        <w:t>d</w:t>
      </w:r>
      <w:r w:rsidR="00B07A40" w:rsidRPr="007731E8">
        <w:t>es problèmes de</w:t>
      </w:r>
      <w:r w:rsidRPr="007731E8">
        <w:t xml:space="preserve"> santé mentale des parents</w:t>
      </w:r>
      <w:r w:rsidR="00E36BB4" w:rsidRPr="007731E8">
        <w:t>)</w:t>
      </w:r>
      <w:r w:rsidR="00F71D7E" w:rsidRPr="007731E8">
        <w:t xml:space="preserve"> ainsi que </w:t>
      </w:r>
      <w:r w:rsidR="00FF3FE9" w:rsidRPr="007731E8">
        <w:t xml:space="preserve">des facteurs contextuels </w:t>
      </w:r>
      <w:r w:rsidR="00E36BB4" w:rsidRPr="007731E8">
        <w:t>(p. ex</w:t>
      </w:r>
      <w:r w:rsidR="00F71D7E" w:rsidRPr="007731E8">
        <w:t xml:space="preserve">., </w:t>
      </w:r>
      <w:r w:rsidR="008E7C90" w:rsidRPr="007731E8">
        <w:t xml:space="preserve">des </w:t>
      </w:r>
      <w:r w:rsidRPr="007731E8">
        <w:t>antécédents migratoires</w:t>
      </w:r>
      <w:r w:rsidR="00EB2711" w:rsidRPr="007731E8">
        <w:t xml:space="preserve"> ou</w:t>
      </w:r>
      <w:r w:rsidR="004A4329" w:rsidRPr="007731E8">
        <w:t xml:space="preserve"> </w:t>
      </w:r>
      <w:r w:rsidR="008E7C90" w:rsidRPr="007731E8">
        <w:t xml:space="preserve">des </w:t>
      </w:r>
      <w:r w:rsidR="00B07A40" w:rsidRPr="007731E8">
        <w:t xml:space="preserve">crises </w:t>
      </w:r>
      <w:r w:rsidR="00FF3FE9" w:rsidRPr="007731E8">
        <w:t xml:space="preserve">mondiales </w:t>
      </w:r>
      <w:r w:rsidR="00EB2711" w:rsidRPr="007731E8">
        <w:t>à l’image du</w:t>
      </w:r>
      <w:r w:rsidR="00B07A40" w:rsidRPr="007731E8">
        <w:t xml:space="preserve"> changement climatiqu</w:t>
      </w:r>
      <w:r w:rsidR="00FF3FE9" w:rsidRPr="007731E8">
        <w:t xml:space="preserve">e ou </w:t>
      </w:r>
      <w:r w:rsidR="00EB2711" w:rsidRPr="007731E8">
        <w:t>d</w:t>
      </w:r>
      <w:r w:rsidR="00FF3FE9" w:rsidRPr="007731E8">
        <w:t>es conflits armés</w:t>
      </w:r>
      <w:r w:rsidR="00EB2711" w:rsidRPr="007731E8">
        <w:t> </w:t>
      </w:r>
      <w:r w:rsidR="008E7C90" w:rsidRPr="007731E8">
        <w:t xml:space="preserve">; </w:t>
      </w:r>
      <w:r w:rsidRPr="007731E8">
        <w:t xml:space="preserve">Mental </w:t>
      </w:r>
      <w:proofErr w:type="spellStart"/>
      <w:r w:rsidRPr="007731E8">
        <w:t>Health</w:t>
      </w:r>
      <w:proofErr w:type="spellEnd"/>
      <w:r w:rsidRPr="007731E8">
        <w:t xml:space="preserve"> </w:t>
      </w:r>
      <w:proofErr w:type="spellStart"/>
      <w:r w:rsidRPr="007731E8">
        <w:t>Foundation</w:t>
      </w:r>
      <w:proofErr w:type="spellEnd"/>
      <w:r w:rsidRPr="007731E8">
        <w:t>, 202</w:t>
      </w:r>
      <w:r w:rsidR="005E7CE7" w:rsidRPr="007731E8">
        <w:t>1</w:t>
      </w:r>
      <w:r w:rsidRPr="007731E8">
        <w:t xml:space="preserve">). </w:t>
      </w:r>
      <w:r w:rsidR="00C31919" w:rsidRPr="007731E8">
        <w:t xml:space="preserve">Toutefois, </w:t>
      </w:r>
      <w:r w:rsidRPr="007731E8">
        <w:t xml:space="preserve">ce ne sont pas </w:t>
      </w:r>
      <w:r w:rsidR="00C31919" w:rsidRPr="007731E8">
        <w:t xml:space="preserve">uniquement </w:t>
      </w:r>
      <w:r w:rsidR="00B07A40" w:rsidRPr="007731E8">
        <w:t>l</w:t>
      </w:r>
      <w:r w:rsidRPr="007731E8">
        <w:t>es conditions de stress</w:t>
      </w:r>
      <w:r w:rsidR="00C31919" w:rsidRPr="007731E8">
        <w:t xml:space="preserve"> qui influencent le développement des troubles mentaux,</w:t>
      </w:r>
      <w:r w:rsidRPr="007731E8">
        <w:t xml:space="preserve"> mais </w:t>
      </w:r>
      <w:r w:rsidR="00C31919" w:rsidRPr="007731E8">
        <w:t>également</w:t>
      </w:r>
      <w:r w:rsidR="00B07A40" w:rsidRPr="007731E8">
        <w:t xml:space="preserve"> </w:t>
      </w:r>
      <w:r w:rsidRPr="007731E8">
        <w:t>la capa</w:t>
      </w:r>
      <w:r w:rsidR="00C31919" w:rsidRPr="007731E8">
        <w:t>cité</w:t>
      </w:r>
      <w:r w:rsidRPr="007731E8">
        <w:t xml:space="preserve"> de</w:t>
      </w:r>
      <w:r w:rsidR="00C31919" w:rsidRPr="007731E8">
        <w:t xml:space="preserve"> l’individu </w:t>
      </w:r>
      <w:r w:rsidR="00095BF4" w:rsidRPr="007731E8">
        <w:t xml:space="preserve">à </w:t>
      </w:r>
      <w:r w:rsidRPr="007731E8">
        <w:t xml:space="preserve">faire face à ces </w:t>
      </w:r>
      <w:r w:rsidR="00C31919" w:rsidRPr="007731E8">
        <w:t xml:space="preserve">situations </w:t>
      </w:r>
      <w:r w:rsidRPr="007731E8">
        <w:t>stressantes</w:t>
      </w:r>
      <w:r w:rsidR="00C31919" w:rsidRPr="007731E8">
        <w:t>,</w:t>
      </w:r>
      <w:r w:rsidR="003E4EF0" w:rsidRPr="007731E8">
        <w:t xml:space="preserve"> en régulant ses émotions et ses comportements notamment</w:t>
      </w:r>
      <w:r w:rsidR="00C31919" w:rsidRPr="007731E8">
        <w:t>.</w:t>
      </w:r>
      <w:r w:rsidR="005506D9" w:rsidRPr="007731E8">
        <w:t xml:space="preserve"> </w:t>
      </w:r>
      <w:r w:rsidR="004A4329" w:rsidRPr="007731E8">
        <w:t xml:space="preserve">Ces </w:t>
      </w:r>
      <w:r w:rsidR="008E7C90" w:rsidRPr="007731E8">
        <w:t>compétences</w:t>
      </w:r>
      <w:r w:rsidR="004A4329" w:rsidRPr="007731E8">
        <w:t xml:space="preserve"> de régul</w:t>
      </w:r>
      <w:r w:rsidR="00351739" w:rsidRPr="007731E8">
        <w:t>ation du</w:t>
      </w:r>
      <w:r w:rsidR="004A4329" w:rsidRPr="007731E8">
        <w:t xml:space="preserve"> stress </w:t>
      </w:r>
      <w:r w:rsidR="000E3168" w:rsidRPr="007731E8">
        <w:t>sont</w:t>
      </w:r>
      <w:r w:rsidR="004A4329" w:rsidRPr="007731E8">
        <w:t xml:space="preserve"> </w:t>
      </w:r>
      <w:r w:rsidR="00D24FA5" w:rsidRPr="007731E8">
        <w:t>influencé</w:t>
      </w:r>
      <w:r w:rsidR="000E3168" w:rsidRPr="007731E8">
        <w:t>es</w:t>
      </w:r>
      <w:r w:rsidR="00D24FA5" w:rsidRPr="007731E8">
        <w:t xml:space="preserve"> </w:t>
      </w:r>
      <w:r w:rsidR="00B23082" w:rsidRPr="007731E8">
        <w:t xml:space="preserve">tant </w:t>
      </w:r>
      <w:r w:rsidR="00D24FA5" w:rsidRPr="007731E8">
        <w:t xml:space="preserve">par </w:t>
      </w:r>
      <w:r w:rsidR="000E3168" w:rsidRPr="007731E8">
        <w:t>d</w:t>
      </w:r>
      <w:r w:rsidR="00D24FA5" w:rsidRPr="007731E8">
        <w:t>es caractéristiques individuelles (</w:t>
      </w:r>
      <w:r w:rsidR="004A4329" w:rsidRPr="007731E8">
        <w:t xml:space="preserve">p. </w:t>
      </w:r>
      <w:r w:rsidR="008E7C90" w:rsidRPr="007731E8">
        <w:t>e</w:t>
      </w:r>
      <w:r w:rsidR="004A4329" w:rsidRPr="007731E8">
        <w:t>x.</w:t>
      </w:r>
      <w:r w:rsidR="00322486" w:rsidRPr="007731E8">
        <w:t xml:space="preserve">, </w:t>
      </w:r>
      <w:r w:rsidR="00D24FA5" w:rsidRPr="007731E8">
        <w:t>l’émotivité négative</w:t>
      </w:r>
      <w:r w:rsidR="005506D9" w:rsidRPr="007731E8">
        <w:t>)</w:t>
      </w:r>
      <w:r w:rsidR="00766147" w:rsidRPr="007731E8">
        <w:t xml:space="preserve"> </w:t>
      </w:r>
      <w:r w:rsidR="00E36BB4" w:rsidRPr="007731E8">
        <w:t>que par des périodes entrainant des changements majeurs du fonctionnement cérébral (p.</w:t>
      </w:r>
      <w:r w:rsidR="000E2931" w:rsidRPr="007731E8">
        <w:t xml:space="preserve"> </w:t>
      </w:r>
      <w:r w:rsidR="00E36BB4" w:rsidRPr="007731E8">
        <w:t xml:space="preserve">ex., la puberté). </w:t>
      </w:r>
    </w:p>
    <w:p w14:paraId="5BB4387C" w14:textId="6893D268" w:rsidR="00175A01" w:rsidRPr="007731E8" w:rsidRDefault="004A4329" w:rsidP="007731E8">
      <w:pPr>
        <w:pStyle w:val="Textkrper"/>
      </w:pPr>
      <w:r w:rsidRPr="007731E8">
        <w:t>L</w:t>
      </w:r>
      <w:r w:rsidR="00175A01" w:rsidRPr="007731E8">
        <w:t>a jeunesse peut être une période</w:t>
      </w:r>
      <w:r w:rsidR="000B2188" w:rsidRPr="007731E8">
        <w:t xml:space="preserve"> considérablement</w:t>
      </w:r>
      <w:r w:rsidR="00175A01" w:rsidRPr="007731E8">
        <w:t xml:space="preserve"> sensible aux conditions environnementales</w:t>
      </w:r>
      <w:r w:rsidR="00480E7A" w:rsidRPr="007731E8">
        <w:t>. En effet</w:t>
      </w:r>
      <w:r w:rsidR="00D105D3" w:rsidRPr="007731E8">
        <w:t>,</w:t>
      </w:r>
      <w:r w:rsidR="00480E7A" w:rsidRPr="007731E8">
        <w:t xml:space="preserve"> </w:t>
      </w:r>
      <w:r w:rsidR="00175A01" w:rsidRPr="007731E8">
        <w:t>de</w:t>
      </w:r>
      <w:r w:rsidR="00D105D3" w:rsidRPr="007731E8">
        <w:t xml:space="preserve"> la</w:t>
      </w:r>
      <w:r w:rsidR="00175A01" w:rsidRPr="007731E8">
        <w:t xml:space="preserve"> pression</w:t>
      </w:r>
      <w:r w:rsidR="003A7ECB" w:rsidRPr="007731E8">
        <w:t xml:space="preserve"> peu</w:t>
      </w:r>
      <w:r w:rsidR="00791974" w:rsidRPr="007731E8">
        <w:t xml:space="preserve">t </w:t>
      </w:r>
      <w:r w:rsidR="003A7ECB" w:rsidRPr="007731E8">
        <w:t>être ressenti</w:t>
      </w:r>
      <w:r w:rsidR="00791974" w:rsidRPr="007731E8">
        <w:t>e</w:t>
      </w:r>
      <w:r w:rsidR="00175A01" w:rsidRPr="007731E8">
        <w:t xml:space="preserve"> </w:t>
      </w:r>
      <w:r w:rsidR="00077CBC" w:rsidRPr="007731E8">
        <w:t xml:space="preserve">autant </w:t>
      </w:r>
      <w:r w:rsidR="00175A01" w:rsidRPr="007731E8">
        <w:t xml:space="preserve">par rapport aux résultats scolaires </w:t>
      </w:r>
      <w:r w:rsidR="00077CBC" w:rsidRPr="007731E8">
        <w:t>qu’</w:t>
      </w:r>
      <w:r w:rsidR="00175A01" w:rsidRPr="007731E8">
        <w:t xml:space="preserve">aux attentes de </w:t>
      </w:r>
      <w:r w:rsidR="00077CBC" w:rsidRPr="007731E8">
        <w:t>l’</w:t>
      </w:r>
      <w:r w:rsidR="00175A01" w:rsidRPr="007731E8">
        <w:t>environnement social</w:t>
      </w:r>
      <w:r w:rsidR="003A7ECB" w:rsidRPr="007731E8">
        <w:t xml:space="preserve"> (p.</w:t>
      </w:r>
      <w:r w:rsidR="000E2931" w:rsidRPr="007731E8">
        <w:t xml:space="preserve"> </w:t>
      </w:r>
      <w:r w:rsidR="003A7ECB" w:rsidRPr="007731E8">
        <w:t xml:space="preserve">ex., pour s’intégrer </w:t>
      </w:r>
      <w:r w:rsidR="00175A01" w:rsidRPr="007731E8">
        <w:t xml:space="preserve">dans </w:t>
      </w:r>
      <w:r w:rsidR="00077CBC" w:rsidRPr="007731E8">
        <w:t xml:space="preserve">un </w:t>
      </w:r>
      <w:r w:rsidR="00175A01" w:rsidRPr="007731E8">
        <w:t>groupe de pairs</w:t>
      </w:r>
      <w:r w:rsidR="003A7ECB" w:rsidRPr="007731E8">
        <w:t>)</w:t>
      </w:r>
      <w:r w:rsidR="00175A01" w:rsidRPr="007731E8">
        <w:t>.</w:t>
      </w:r>
      <w:r w:rsidR="008E7C90" w:rsidRPr="007731E8">
        <w:t xml:space="preserve"> </w:t>
      </w:r>
      <w:r w:rsidR="00A2012A" w:rsidRPr="007731E8">
        <w:t>Aujourd’hui, l</w:t>
      </w:r>
      <w:r w:rsidR="00175A01" w:rsidRPr="007731E8">
        <w:t>es médias sociaux jouent un rôle important dans le développement de l</w:t>
      </w:r>
      <w:r w:rsidR="00DA32A3" w:rsidRPr="007731E8">
        <w:t>’</w:t>
      </w:r>
      <w:r w:rsidR="00175A01" w:rsidRPr="007731E8">
        <w:t>identité de chacun</w:t>
      </w:r>
      <w:r w:rsidR="00A2012A" w:rsidRPr="007731E8">
        <w:t>e et chacun</w:t>
      </w:r>
      <w:r w:rsidR="00175A01" w:rsidRPr="007731E8">
        <w:t xml:space="preserve"> et contribuent à augmenter le risque de se sentir insuffisant et d</w:t>
      </w:r>
      <w:r w:rsidR="009A2E63" w:rsidRPr="007731E8">
        <w:t>’</w:t>
      </w:r>
      <w:r w:rsidR="00175A01" w:rsidRPr="007731E8">
        <w:t>adopter des comportements</w:t>
      </w:r>
      <w:r w:rsidR="00EA253B" w:rsidRPr="007731E8">
        <w:t xml:space="preserve"> néfastes</w:t>
      </w:r>
      <w:r w:rsidR="001F71C6" w:rsidRPr="007731E8">
        <w:t xml:space="preserve"> (p.</w:t>
      </w:r>
      <w:r w:rsidR="000E2931" w:rsidRPr="007731E8">
        <w:t xml:space="preserve"> </w:t>
      </w:r>
      <w:r w:rsidR="001F71C6" w:rsidRPr="007731E8">
        <w:t xml:space="preserve">ex., </w:t>
      </w:r>
      <w:r w:rsidR="00175A01" w:rsidRPr="007731E8">
        <w:t>l</w:t>
      </w:r>
      <w:r w:rsidR="009A2E63" w:rsidRPr="007731E8">
        <w:t>’</w:t>
      </w:r>
      <w:r w:rsidR="00175A01" w:rsidRPr="007731E8">
        <w:t>insatisfaction corporelle, l</w:t>
      </w:r>
      <w:r w:rsidR="009A2E63" w:rsidRPr="007731E8">
        <w:t>’</w:t>
      </w:r>
      <w:r w:rsidR="00175A01" w:rsidRPr="007731E8">
        <w:t>augmentation des comportements alimentaires malsains, les comportements compensatoires, l</w:t>
      </w:r>
      <w:r w:rsidR="009A2E63" w:rsidRPr="007731E8">
        <w:t>’</w:t>
      </w:r>
      <w:r w:rsidR="00175A01" w:rsidRPr="007731E8">
        <w:t>augmentation de la consommation d</w:t>
      </w:r>
      <w:r w:rsidR="009A2E63" w:rsidRPr="007731E8">
        <w:t>’</w:t>
      </w:r>
      <w:r w:rsidR="00175A01" w:rsidRPr="007731E8">
        <w:t>alcool et de drogues</w:t>
      </w:r>
      <w:r w:rsidR="00533A6F" w:rsidRPr="007731E8">
        <w:t>)</w:t>
      </w:r>
      <w:r w:rsidR="00D52841" w:rsidRPr="007731E8">
        <w:t> </w:t>
      </w:r>
      <w:r w:rsidR="00910598" w:rsidRPr="007731E8">
        <w:t>(</w:t>
      </w:r>
      <w:r w:rsidR="00D52841" w:rsidRPr="007731E8">
        <w:t>OMS, 2024).</w:t>
      </w:r>
      <w:r w:rsidR="00175A01" w:rsidRPr="007731E8">
        <w:t xml:space="preserve"> Les médias sociaux peuvent également accro</w:t>
      </w:r>
      <w:r w:rsidR="0011743F" w:rsidRPr="007731E8">
        <w:t>i</w:t>
      </w:r>
      <w:r w:rsidR="00175A01" w:rsidRPr="007731E8">
        <w:t>tre le niveau d</w:t>
      </w:r>
      <w:r w:rsidR="009A2E63" w:rsidRPr="007731E8">
        <w:t>’</w:t>
      </w:r>
      <w:r w:rsidR="00175A01" w:rsidRPr="007731E8">
        <w:t xml:space="preserve">insatisfaction et de stress, car ils peuvent intensifier le décalage entre </w:t>
      </w:r>
      <w:r w:rsidR="003B60F0" w:rsidRPr="007731E8">
        <w:t xml:space="preserve">un </w:t>
      </w:r>
      <w:r w:rsidR="00175A01" w:rsidRPr="007731E8">
        <w:t xml:space="preserve">monde idéal véhiculé par les médias sociaux et la réalité vécue par </w:t>
      </w:r>
      <w:r w:rsidR="006C77D2" w:rsidRPr="007731E8">
        <w:t xml:space="preserve">les </w:t>
      </w:r>
      <w:r w:rsidR="000B6F91" w:rsidRPr="007731E8">
        <w:t xml:space="preserve">adolescentes et </w:t>
      </w:r>
      <w:r w:rsidR="003B60F0" w:rsidRPr="007731E8">
        <w:t>adolescents</w:t>
      </w:r>
      <w:r w:rsidR="00175A01" w:rsidRPr="007731E8">
        <w:t xml:space="preserve">. </w:t>
      </w:r>
      <w:r w:rsidR="00F601F5" w:rsidRPr="007731E8">
        <w:t>Finalement, l</w:t>
      </w:r>
      <w:r w:rsidR="00175A01" w:rsidRPr="007731E8">
        <w:t>e fait d</w:t>
      </w:r>
      <w:r w:rsidR="009A2E63" w:rsidRPr="007731E8">
        <w:t>’</w:t>
      </w:r>
      <w:r w:rsidR="00175A01" w:rsidRPr="007731E8">
        <w:t>appartenir à une minorité</w:t>
      </w:r>
      <w:r w:rsidR="00E36ED6" w:rsidRPr="007731E8">
        <w:t xml:space="preserve"> (p. ex.</w:t>
      </w:r>
      <w:r w:rsidR="00E36BB4" w:rsidRPr="007731E8">
        <w:t xml:space="preserve"> une minorité ethnique, sexuelle ou </w:t>
      </w:r>
      <w:r w:rsidR="00E4328A" w:rsidRPr="007731E8">
        <w:t xml:space="preserve">un </w:t>
      </w:r>
      <w:r w:rsidR="00E36BB4" w:rsidRPr="007731E8">
        <w:t xml:space="preserve">autre groupe exposé à la discrimination) </w:t>
      </w:r>
      <w:r w:rsidR="00C71EFF" w:rsidRPr="007731E8">
        <w:t>constitue</w:t>
      </w:r>
      <w:r w:rsidR="005B092F" w:rsidRPr="007731E8">
        <w:t xml:space="preserve"> un facteur de</w:t>
      </w:r>
      <w:r w:rsidR="00175A01" w:rsidRPr="007731E8">
        <w:t xml:space="preserve"> vulnérabilité</w:t>
      </w:r>
      <w:r w:rsidR="00C71EFF" w:rsidRPr="007731E8">
        <w:t xml:space="preserve">, car </w:t>
      </w:r>
      <w:r w:rsidR="006529A4" w:rsidRPr="007731E8">
        <w:t>il</w:t>
      </w:r>
      <w:r w:rsidR="00175A01" w:rsidRPr="007731E8">
        <w:t xml:space="preserve"> </w:t>
      </w:r>
      <w:r w:rsidR="006529A4" w:rsidRPr="007731E8">
        <w:t>accro</w:t>
      </w:r>
      <w:r w:rsidR="00AE6EDB" w:rsidRPr="007731E8">
        <w:t>i</w:t>
      </w:r>
      <w:r w:rsidR="006529A4" w:rsidRPr="007731E8">
        <w:t>t</w:t>
      </w:r>
      <w:r w:rsidR="00175A01" w:rsidRPr="007731E8">
        <w:t xml:space="preserve"> le risque de troubles mentaux en raison de l</w:t>
      </w:r>
      <w:r w:rsidR="009A2E63" w:rsidRPr="007731E8">
        <w:t>’</w:t>
      </w:r>
      <w:r w:rsidR="00175A01" w:rsidRPr="007731E8">
        <w:t>accumulation de</w:t>
      </w:r>
      <w:r w:rsidR="005B3A1C" w:rsidRPr="007731E8">
        <w:t xml:space="preserve"> détresse psychologique</w:t>
      </w:r>
      <w:r w:rsidR="000E2931" w:rsidRPr="007731E8">
        <w:t>,</w:t>
      </w:r>
      <w:r w:rsidR="00175A01" w:rsidRPr="007731E8">
        <w:t xml:space="preserve"> facteurs de stress</w:t>
      </w:r>
      <w:r w:rsidR="00D52841" w:rsidRPr="007731E8">
        <w:t xml:space="preserve"> (OMS, 2024)</w:t>
      </w:r>
      <w:r w:rsidR="00175A01" w:rsidRPr="007731E8">
        <w:t>.</w:t>
      </w:r>
    </w:p>
    <w:p w14:paraId="4010045C" w14:textId="55CE2B49" w:rsidR="00093DFE" w:rsidRPr="007731E8" w:rsidRDefault="00093DFE" w:rsidP="007731E8">
      <w:pPr>
        <w:pStyle w:val="berschrift2"/>
        <w:rPr>
          <w:rFonts w:eastAsiaTheme="minorEastAsia"/>
        </w:rPr>
      </w:pPr>
      <w:r w:rsidRPr="007731E8">
        <w:rPr>
          <w:rFonts w:eastAsiaTheme="minorEastAsia"/>
        </w:rPr>
        <w:t>Enjeux principaux de la problématique</w:t>
      </w:r>
    </w:p>
    <w:p w14:paraId="0EE13D85" w14:textId="1CB1C628" w:rsidR="00622DC6" w:rsidRPr="007731E8" w:rsidRDefault="56AB1FF9" w:rsidP="007731E8">
      <w:pPr>
        <w:pStyle w:val="Textkrper"/>
      </w:pPr>
      <w:r w:rsidRPr="007731E8">
        <w:t>La santé mentale des enfants</w:t>
      </w:r>
      <w:r w:rsidR="00123DDC" w:rsidRPr="007731E8">
        <w:t xml:space="preserve"> ainsi que</w:t>
      </w:r>
      <w:r w:rsidR="00783F5E" w:rsidRPr="007731E8">
        <w:t xml:space="preserve"> des</w:t>
      </w:r>
      <w:r w:rsidR="00291549" w:rsidRPr="007731E8">
        <w:t xml:space="preserve"> adolescentes et</w:t>
      </w:r>
      <w:r w:rsidR="00783F5E" w:rsidRPr="007731E8">
        <w:t xml:space="preserve"> adolescents </w:t>
      </w:r>
      <w:r w:rsidRPr="007731E8">
        <w:t xml:space="preserve">constitue aujourd’hui un enjeu central. </w:t>
      </w:r>
      <w:r w:rsidR="00B53AC1" w:rsidRPr="007731E8">
        <w:t>Comme mentionné préalablement, c</w:t>
      </w:r>
      <w:r w:rsidRPr="007731E8">
        <w:t>es périodes de la vie sont marquées par des transformations profonde</w:t>
      </w:r>
      <w:r w:rsidR="62C81A10" w:rsidRPr="007731E8">
        <w:t>s</w:t>
      </w:r>
      <w:r w:rsidR="003C677F" w:rsidRPr="007731E8">
        <w:t> </w:t>
      </w:r>
      <w:r w:rsidR="62C81A10" w:rsidRPr="007731E8">
        <w:t>– b</w:t>
      </w:r>
      <w:r w:rsidRPr="007731E8">
        <w:t>iologiques, psychologiques et sociales</w:t>
      </w:r>
      <w:r w:rsidR="0006449A" w:rsidRPr="007731E8">
        <w:t xml:space="preserve"> </w:t>
      </w:r>
      <w:r w:rsidR="1FDD7F66" w:rsidRPr="007731E8">
        <w:t xml:space="preserve">– qui </w:t>
      </w:r>
      <w:r w:rsidRPr="007731E8">
        <w:t xml:space="preserve">rendent les jeunes particulièrement vulnérables aux troubles </w:t>
      </w:r>
      <w:r w:rsidR="007F7665" w:rsidRPr="007731E8">
        <w:t>psychiques</w:t>
      </w:r>
      <w:r w:rsidRPr="007731E8">
        <w:t xml:space="preserve">. Lorsque </w:t>
      </w:r>
      <w:r w:rsidR="5B1134C9" w:rsidRPr="007731E8">
        <w:t xml:space="preserve">ces </w:t>
      </w:r>
      <w:r w:rsidR="2270DFAB" w:rsidRPr="007731E8">
        <w:t>difficultés</w:t>
      </w:r>
      <w:r w:rsidR="66366477" w:rsidRPr="007731E8">
        <w:t xml:space="preserve"> </w:t>
      </w:r>
      <w:r w:rsidRPr="007731E8">
        <w:t xml:space="preserve">ne sont </w:t>
      </w:r>
      <w:r w:rsidR="304A9D5A" w:rsidRPr="007731E8">
        <w:t xml:space="preserve">ni </w:t>
      </w:r>
      <w:r w:rsidR="335AB9EF" w:rsidRPr="007731E8">
        <w:t xml:space="preserve">identifiées </w:t>
      </w:r>
      <w:r w:rsidR="7A6295BE" w:rsidRPr="007731E8">
        <w:t>ni prises en charge</w:t>
      </w:r>
      <w:r w:rsidRPr="007731E8">
        <w:t>,</w:t>
      </w:r>
      <w:r w:rsidR="2D21E539" w:rsidRPr="007731E8">
        <w:t xml:space="preserve"> elles peuvent </w:t>
      </w:r>
      <w:r w:rsidRPr="007731E8">
        <w:t>entraver durablement le</w:t>
      </w:r>
      <w:r w:rsidR="30E2B9AC" w:rsidRPr="007731E8">
        <w:t>ur</w:t>
      </w:r>
      <w:r w:rsidRPr="007731E8">
        <w:t xml:space="preserve"> développement global, avec des répercussions</w:t>
      </w:r>
      <w:r w:rsidR="053B8FF2" w:rsidRPr="007731E8">
        <w:t xml:space="preserve"> dans toutes les sphères</w:t>
      </w:r>
      <w:r w:rsidR="079427EB" w:rsidRPr="007731E8">
        <w:t xml:space="preserve"> de leur vie</w:t>
      </w:r>
      <w:r w:rsidR="003C677F" w:rsidRPr="007731E8">
        <w:t> </w:t>
      </w:r>
      <w:r w:rsidR="43C47C52" w:rsidRPr="007731E8">
        <w:t xml:space="preserve">: </w:t>
      </w:r>
      <w:r w:rsidR="079427EB" w:rsidRPr="007731E8">
        <w:t>sociale</w:t>
      </w:r>
      <w:r w:rsidR="007373C7" w:rsidRPr="007731E8">
        <w:t xml:space="preserve">, </w:t>
      </w:r>
      <w:r w:rsidR="079427EB" w:rsidRPr="007731E8">
        <w:t>scolaire, ou</w:t>
      </w:r>
      <w:r w:rsidR="5520A85E" w:rsidRPr="007731E8">
        <w:t xml:space="preserve"> encore </w:t>
      </w:r>
      <w:r w:rsidR="079427EB" w:rsidRPr="007731E8">
        <w:t>personnelle.</w:t>
      </w:r>
    </w:p>
    <w:p w14:paraId="645A9161" w14:textId="4BA92030" w:rsidR="00622DC6" w:rsidRPr="007731E8" w:rsidRDefault="00622DC6" w:rsidP="007731E8">
      <w:pPr>
        <w:pStyle w:val="berschrift2"/>
        <w:rPr>
          <w:rFonts w:eastAsiaTheme="minorEastAsia"/>
        </w:rPr>
      </w:pPr>
      <w:r w:rsidRPr="007731E8">
        <w:rPr>
          <w:rFonts w:eastAsiaTheme="minorEastAsia"/>
        </w:rPr>
        <w:t xml:space="preserve">Enjeux </w:t>
      </w:r>
      <w:r w:rsidR="009F32FE" w:rsidRPr="007731E8">
        <w:rPr>
          <w:rFonts w:eastAsiaTheme="minorEastAsia"/>
        </w:rPr>
        <w:t>pour le fonctionnement</w:t>
      </w:r>
      <w:r w:rsidR="00054A82" w:rsidRPr="007731E8">
        <w:rPr>
          <w:rFonts w:eastAsiaTheme="minorEastAsia"/>
        </w:rPr>
        <w:t xml:space="preserve"> </w:t>
      </w:r>
    </w:p>
    <w:p w14:paraId="69337207" w14:textId="7E21BEDB" w:rsidR="00622DC6" w:rsidRPr="007731E8" w:rsidRDefault="00910598" w:rsidP="007731E8">
      <w:pPr>
        <w:pStyle w:val="Textkrper"/>
      </w:pPr>
      <w:r w:rsidRPr="007731E8">
        <w:t>L</w:t>
      </w:r>
      <w:r w:rsidR="00511550" w:rsidRPr="007731E8">
        <w:t xml:space="preserve">es </w:t>
      </w:r>
      <w:r w:rsidR="599A22C0" w:rsidRPr="007731E8">
        <w:t xml:space="preserve">troubles </w:t>
      </w:r>
      <w:r w:rsidR="007F7665" w:rsidRPr="007731E8">
        <w:t xml:space="preserve">psychiques </w:t>
      </w:r>
      <w:r w:rsidR="599A22C0" w:rsidRPr="007731E8">
        <w:t xml:space="preserve">peuvent </w:t>
      </w:r>
      <w:r w:rsidR="36AAC751" w:rsidRPr="007731E8">
        <w:t>génére</w:t>
      </w:r>
      <w:r w:rsidR="1119CCEF" w:rsidRPr="007731E8">
        <w:t xml:space="preserve">r </w:t>
      </w:r>
      <w:r w:rsidR="599A22C0" w:rsidRPr="007731E8">
        <w:t xml:space="preserve">des difficultés scolaires, </w:t>
      </w:r>
      <w:r w:rsidR="182087BA" w:rsidRPr="007731E8">
        <w:t>notamment en affectant</w:t>
      </w:r>
      <w:r w:rsidR="599A22C0" w:rsidRPr="007731E8">
        <w:t xml:space="preserve"> la concentration, l</w:t>
      </w:r>
      <w:r w:rsidR="0A4DE813" w:rsidRPr="007731E8">
        <w:t>a mémoire</w:t>
      </w:r>
      <w:r w:rsidR="1E1C5955" w:rsidRPr="007731E8">
        <w:t xml:space="preserve"> et la motivation</w:t>
      </w:r>
      <w:r w:rsidR="00F14245" w:rsidRPr="007731E8">
        <w:t xml:space="preserve"> et nécessitent</w:t>
      </w:r>
      <w:r w:rsidR="00753369" w:rsidRPr="007731E8">
        <w:t xml:space="preserve"> </w:t>
      </w:r>
      <w:r w:rsidR="599A22C0" w:rsidRPr="007731E8">
        <w:t xml:space="preserve">un soutien </w:t>
      </w:r>
      <w:r w:rsidR="00F14245" w:rsidRPr="007731E8">
        <w:t>supplémentaire</w:t>
      </w:r>
      <w:r w:rsidR="00753369" w:rsidRPr="007731E8">
        <w:t>. L</w:t>
      </w:r>
      <w:r w:rsidR="0067683E" w:rsidRPr="007731E8">
        <w:t xml:space="preserve">a réussite scolaire est </w:t>
      </w:r>
      <w:r w:rsidR="00F14245" w:rsidRPr="007731E8">
        <w:t xml:space="preserve">souvent </w:t>
      </w:r>
      <w:r w:rsidR="0067683E" w:rsidRPr="007731E8">
        <w:t>liée à un effort plus important en raison de l</w:t>
      </w:r>
      <w:r w:rsidR="009A2E63" w:rsidRPr="007731E8">
        <w:t>’</w:t>
      </w:r>
      <w:r w:rsidR="0067683E" w:rsidRPr="007731E8">
        <w:t>investissement accru nécessaire pour atteindre le niveau de performance requis, ce qui peut entra</w:t>
      </w:r>
      <w:r w:rsidR="003F33AC" w:rsidRPr="007731E8">
        <w:t>i</w:t>
      </w:r>
      <w:r w:rsidR="0067683E" w:rsidRPr="007731E8">
        <w:t>ner l</w:t>
      </w:r>
      <w:r w:rsidR="009A2E63" w:rsidRPr="007731E8">
        <w:t>’</w:t>
      </w:r>
      <w:r w:rsidR="0067683E" w:rsidRPr="007731E8">
        <w:t>épuisement et avoir un impact sur l</w:t>
      </w:r>
      <w:r w:rsidR="009A2E63" w:rsidRPr="007731E8">
        <w:t>’</w:t>
      </w:r>
      <w:r w:rsidR="0067683E" w:rsidRPr="007731E8">
        <w:t>estime de soi d</w:t>
      </w:r>
      <w:r w:rsidR="007F7E04" w:rsidRPr="007731E8">
        <w:t>es</w:t>
      </w:r>
      <w:r w:rsidR="0067683E" w:rsidRPr="007731E8">
        <w:t xml:space="preserve"> jeune</w:t>
      </w:r>
      <w:r w:rsidR="007F7E04" w:rsidRPr="007731E8">
        <w:t>s</w:t>
      </w:r>
      <w:r w:rsidR="0067683E" w:rsidRPr="007731E8">
        <w:t xml:space="preserve">. Ces troubles </w:t>
      </w:r>
      <w:r w:rsidR="00F14245" w:rsidRPr="007731E8">
        <w:t xml:space="preserve">psychiques </w:t>
      </w:r>
      <w:r w:rsidR="0067683E" w:rsidRPr="007731E8">
        <w:t>peuvent donc accro</w:t>
      </w:r>
      <w:r w:rsidR="00F63C93" w:rsidRPr="007731E8">
        <w:t>i</w:t>
      </w:r>
      <w:r w:rsidR="0067683E" w:rsidRPr="007731E8">
        <w:t>tre la vulnérabilité à d</w:t>
      </w:r>
      <w:r w:rsidR="009A2E63" w:rsidRPr="007731E8">
        <w:t>’</w:t>
      </w:r>
      <w:r w:rsidR="0067683E" w:rsidRPr="007731E8">
        <w:t xml:space="preserve">autres </w:t>
      </w:r>
      <w:r w:rsidR="00F14245" w:rsidRPr="007731E8">
        <w:t>difficultés</w:t>
      </w:r>
      <w:r w:rsidR="00DF0BCE" w:rsidRPr="007731E8">
        <w:t xml:space="preserve"> et</w:t>
      </w:r>
      <w:r w:rsidR="00F63C93" w:rsidRPr="007731E8">
        <w:t xml:space="preserve"> </w:t>
      </w:r>
      <w:r w:rsidR="0111E565" w:rsidRPr="007731E8">
        <w:t>influence</w:t>
      </w:r>
      <w:r w:rsidR="00DF0BCE" w:rsidRPr="007731E8">
        <w:t>r</w:t>
      </w:r>
      <w:r w:rsidR="0111E565" w:rsidRPr="007731E8">
        <w:t xml:space="preserve"> </w:t>
      </w:r>
      <w:r w:rsidR="1C7B30F2" w:rsidRPr="007731E8">
        <w:t xml:space="preserve">aussi </w:t>
      </w:r>
      <w:r w:rsidR="0111E565" w:rsidRPr="007731E8">
        <w:t xml:space="preserve">la manière dont les jeunes construisent leurs relations </w:t>
      </w:r>
      <w:r w:rsidR="4D5E1FE9" w:rsidRPr="007731E8">
        <w:t>sociales</w:t>
      </w:r>
      <w:r w:rsidR="0111E565" w:rsidRPr="007731E8">
        <w:t xml:space="preserve">. </w:t>
      </w:r>
      <w:r w:rsidR="00F14245" w:rsidRPr="007731E8">
        <w:t xml:space="preserve">Par exemple, </w:t>
      </w:r>
      <w:r w:rsidR="00630E0C" w:rsidRPr="007731E8">
        <w:t>les prévalence</w:t>
      </w:r>
      <w:r w:rsidR="0027192D" w:rsidRPr="007731E8">
        <w:t>s</w:t>
      </w:r>
      <w:r w:rsidR="00630E0C" w:rsidRPr="007731E8">
        <w:t xml:space="preserve"> des comorbidités</w:t>
      </w:r>
      <w:r w:rsidR="00F81185" w:rsidRPr="007731E8">
        <w:t xml:space="preserve"> psychiques</w:t>
      </w:r>
      <w:r w:rsidR="00630E0C" w:rsidRPr="007731E8">
        <w:t xml:space="preserve"> chez les enfants souffrant de troubles de l</w:t>
      </w:r>
      <w:r w:rsidR="009A2E63" w:rsidRPr="007731E8">
        <w:t>’</w:t>
      </w:r>
      <w:r w:rsidR="00630E0C" w:rsidRPr="007731E8">
        <w:t>apprentissage se situent entre</w:t>
      </w:r>
      <w:r w:rsidR="00AB16A6" w:rsidRPr="007731E8">
        <w:t> </w:t>
      </w:r>
      <w:r w:rsidR="00630E0C" w:rsidRPr="007731E8">
        <w:t>31 et</w:t>
      </w:r>
      <w:r w:rsidR="00AB16A6" w:rsidRPr="007731E8">
        <w:t> </w:t>
      </w:r>
      <w:r w:rsidR="00630E0C" w:rsidRPr="007731E8">
        <w:t>41</w:t>
      </w:r>
      <w:r w:rsidR="00AB16A6" w:rsidRPr="007731E8">
        <w:t> </w:t>
      </w:r>
      <w:r w:rsidR="00630E0C" w:rsidRPr="007731E8">
        <w:t>% (Jacobs et al., 201</w:t>
      </w:r>
      <w:r w:rsidR="00245FEA" w:rsidRPr="007731E8">
        <w:t>6</w:t>
      </w:r>
      <w:r w:rsidR="00630E0C" w:rsidRPr="007731E8">
        <w:t>). C</w:t>
      </w:r>
      <w:r w:rsidR="0111E565" w:rsidRPr="007731E8">
        <w:t xml:space="preserve">es troubles </w:t>
      </w:r>
      <w:r w:rsidR="00425C09" w:rsidRPr="007731E8">
        <w:t xml:space="preserve">psychiques </w:t>
      </w:r>
      <w:r w:rsidR="0111E565" w:rsidRPr="007731E8">
        <w:t xml:space="preserve">peuvent se traduire par un isolement, des conflits fréquents avec les pairs ou les adultes, ou encore des comportements inadaptés </w:t>
      </w:r>
      <w:r w:rsidR="3E44A3BC" w:rsidRPr="007731E8">
        <w:t>tels que l’</w:t>
      </w:r>
      <w:r w:rsidR="0111E565" w:rsidRPr="007731E8">
        <w:t xml:space="preserve">agressivité, </w:t>
      </w:r>
      <w:r w:rsidR="61667BCF" w:rsidRPr="007731E8">
        <w:t>l’</w:t>
      </w:r>
      <w:r w:rsidR="0111E565" w:rsidRPr="007731E8">
        <w:t>impulsivité</w:t>
      </w:r>
      <w:r w:rsidR="210A3AC0" w:rsidRPr="007731E8">
        <w:t xml:space="preserve"> ou le</w:t>
      </w:r>
      <w:r w:rsidR="0111E565" w:rsidRPr="007731E8">
        <w:t xml:space="preserve"> repli sur soi. </w:t>
      </w:r>
      <w:r w:rsidR="00DC56AA" w:rsidRPr="007731E8">
        <w:t>Par exemple, u</w:t>
      </w:r>
      <w:r w:rsidR="79CEA0D5" w:rsidRPr="007731E8">
        <w:t>ne</w:t>
      </w:r>
      <w:r w:rsidR="0111E565" w:rsidRPr="007731E8">
        <w:t xml:space="preserve"> étude a </w:t>
      </w:r>
      <w:r w:rsidR="6B7A9173" w:rsidRPr="007731E8">
        <w:t xml:space="preserve">mis </w:t>
      </w:r>
      <w:r w:rsidR="0111E565" w:rsidRPr="007731E8">
        <w:t>en évidence que les adolescent</w:t>
      </w:r>
      <w:r w:rsidR="000831B3" w:rsidRPr="007731E8">
        <w:t>e</w:t>
      </w:r>
      <w:r w:rsidR="0111E565" w:rsidRPr="007731E8">
        <w:t>s</w:t>
      </w:r>
      <w:r w:rsidR="00D37BF8" w:rsidRPr="007731E8">
        <w:t xml:space="preserve"> et adolescents</w:t>
      </w:r>
      <w:r w:rsidR="0111E565" w:rsidRPr="007731E8">
        <w:t xml:space="preserve"> avec </w:t>
      </w:r>
      <w:r w:rsidR="00F14245" w:rsidRPr="007731E8">
        <w:t xml:space="preserve">des troubles d’apprentissages </w:t>
      </w:r>
      <w:r w:rsidR="007D2980" w:rsidRPr="007731E8">
        <w:t xml:space="preserve">peuvent présenter </w:t>
      </w:r>
      <w:r w:rsidR="00797AC8" w:rsidRPr="007731E8">
        <w:t xml:space="preserve">plus de problèmes internalisés </w:t>
      </w:r>
      <w:r w:rsidR="00F14245" w:rsidRPr="007731E8">
        <w:t xml:space="preserve">(symptômes de dépression et d’anxiété) </w:t>
      </w:r>
      <w:r w:rsidR="00797AC8" w:rsidRPr="007731E8">
        <w:t>comparativement aux individus sans difficulté d’apprentissage (Vieira et al., 2023)</w:t>
      </w:r>
      <w:r w:rsidR="0111E565" w:rsidRPr="007731E8">
        <w:t>.</w:t>
      </w:r>
      <w:r w:rsidR="00CC6BD2" w:rsidRPr="007731E8">
        <w:t xml:space="preserve"> </w:t>
      </w:r>
      <w:r w:rsidR="00CE0769" w:rsidRPr="007731E8">
        <w:t>Dans l’imaginaire collectif, c</w:t>
      </w:r>
      <w:r w:rsidR="0111E565" w:rsidRPr="007731E8">
        <w:t xml:space="preserve">es </w:t>
      </w:r>
      <w:r w:rsidR="1702A547" w:rsidRPr="007731E8">
        <w:t>comportement</w:t>
      </w:r>
      <w:r w:rsidR="0111E565" w:rsidRPr="007731E8">
        <w:t>s sont parfois interprété</w:t>
      </w:r>
      <w:r w:rsidR="0D519D81" w:rsidRPr="007731E8">
        <w:t>s</w:t>
      </w:r>
      <w:r w:rsidR="00EE3A98" w:rsidRPr="007731E8">
        <w:t> </w:t>
      </w:r>
      <w:r w:rsidR="0D519D81" w:rsidRPr="007731E8">
        <w:t xml:space="preserve">– </w:t>
      </w:r>
      <w:r w:rsidR="465E08CC" w:rsidRPr="007731E8">
        <w:t>à tort</w:t>
      </w:r>
      <w:r w:rsidR="0006449A" w:rsidRPr="007731E8">
        <w:t xml:space="preserve"> </w:t>
      </w:r>
      <w:r w:rsidR="66930CBD" w:rsidRPr="007731E8">
        <w:t xml:space="preserve">– </w:t>
      </w:r>
      <w:r w:rsidR="0111E565" w:rsidRPr="007731E8">
        <w:t xml:space="preserve">comme de la provocation ou un </w:t>
      </w:r>
      <w:r w:rsidR="002D1943" w:rsidRPr="007731E8">
        <w:t>« </w:t>
      </w:r>
      <w:r w:rsidR="0111E565" w:rsidRPr="007731E8">
        <w:t>manque de volonté</w:t>
      </w:r>
      <w:r w:rsidR="002D1943" w:rsidRPr="007731E8">
        <w:t> »</w:t>
      </w:r>
      <w:r w:rsidR="0111E565" w:rsidRPr="007731E8">
        <w:t>, alors qu’</w:t>
      </w:r>
      <w:r w:rsidR="0A698DD1" w:rsidRPr="007731E8">
        <w:t>ils traduis</w:t>
      </w:r>
      <w:r w:rsidR="0111E565" w:rsidRPr="007731E8">
        <w:t xml:space="preserve">ent </w:t>
      </w:r>
      <w:r w:rsidR="00CE0769" w:rsidRPr="007731E8">
        <w:t xml:space="preserve">plutôt </w:t>
      </w:r>
      <w:r w:rsidR="0111E565" w:rsidRPr="007731E8">
        <w:t xml:space="preserve">un </w:t>
      </w:r>
      <w:r w:rsidR="00CE0769" w:rsidRPr="007731E8">
        <w:t xml:space="preserve">probable </w:t>
      </w:r>
      <w:proofErr w:type="spellStart"/>
      <w:r w:rsidR="002D1943" w:rsidRPr="007731E8">
        <w:t>malêtre</w:t>
      </w:r>
      <w:proofErr w:type="spellEnd"/>
      <w:r w:rsidR="0111E565" w:rsidRPr="007731E8">
        <w:t xml:space="preserve"> profond. Les difficultés à réguler les émotions et à se projeter dans l’avenir peuvent par ailleurs </w:t>
      </w:r>
      <w:r w:rsidR="0111E565" w:rsidRPr="007731E8">
        <w:lastRenderedPageBreak/>
        <w:t>freiner la construction identitaire.</w:t>
      </w:r>
      <w:r w:rsidR="08FA5E60" w:rsidRPr="007731E8">
        <w:t xml:space="preserve"> Lorsqu</w:t>
      </w:r>
      <w:r w:rsidR="3A61B2E1" w:rsidRPr="007731E8">
        <w:t>’aucun</w:t>
      </w:r>
      <w:r w:rsidR="08FA5E60" w:rsidRPr="007731E8">
        <w:t xml:space="preserve"> accompagnement </w:t>
      </w:r>
      <w:r w:rsidR="3A4111A4" w:rsidRPr="007731E8">
        <w:t>n</w:t>
      </w:r>
      <w:r w:rsidR="009A2E63" w:rsidRPr="007731E8">
        <w:t>’</w:t>
      </w:r>
      <w:r w:rsidR="3A4111A4" w:rsidRPr="007731E8">
        <w:t>est propos</w:t>
      </w:r>
      <w:r w:rsidR="08FA5E60" w:rsidRPr="007731E8">
        <w:t>é, certaines</w:t>
      </w:r>
      <w:r w:rsidR="002D1943" w:rsidRPr="007731E8">
        <w:t xml:space="preserve"> adolescent</w:t>
      </w:r>
      <w:r w:rsidR="002C5F70" w:rsidRPr="007731E8">
        <w:t>e</w:t>
      </w:r>
      <w:r w:rsidR="00144158" w:rsidRPr="007731E8">
        <w:t>s</w:t>
      </w:r>
      <w:r w:rsidR="002D1943" w:rsidRPr="007731E8">
        <w:t xml:space="preserve"> et </w:t>
      </w:r>
      <w:r w:rsidR="00AA180D" w:rsidRPr="007731E8">
        <w:t>adolescents</w:t>
      </w:r>
      <w:r w:rsidR="156738C2" w:rsidRPr="007731E8">
        <w:t xml:space="preserve"> </w:t>
      </w:r>
      <w:r w:rsidR="08FA5E60" w:rsidRPr="007731E8">
        <w:t xml:space="preserve">développent des conduites à risque </w:t>
      </w:r>
      <w:r w:rsidR="740889C1" w:rsidRPr="007731E8">
        <w:t xml:space="preserve">pour faire face à leur </w:t>
      </w:r>
      <w:r w:rsidR="08FA5E60" w:rsidRPr="007731E8">
        <w:t>souffrance psychique</w:t>
      </w:r>
      <w:r w:rsidR="00F60C66" w:rsidRPr="007731E8">
        <w:t> </w:t>
      </w:r>
      <w:r w:rsidR="08FA5E60" w:rsidRPr="007731E8">
        <w:t xml:space="preserve">: </w:t>
      </w:r>
      <w:r w:rsidR="1CF9E510" w:rsidRPr="007731E8">
        <w:t>consommation</w:t>
      </w:r>
      <w:r w:rsidR="08FA5E60" w:rsidRPr="007731E8">
        <w:t xml:space="preserve"> de substances, comportements auto-agressifs, voire idéation suicidaire. Ces signaux d’alerte, souvent minimisés ou mal compris</w:t>
      </w:r>
      <w:r w:rsidR="00840900" w:rsidRPr="007731E8">
        <w:t xml:space="preserve"> par l’environnement des jeunes</w:t>
      </w:r>
      <w:r w:rsidR="08FA5E60" w:rsidRPr="007731E8">
        <w:t>, doivent être pris très au sérieux dans les environnements éducatifs.</w:t>
      </w:r>
    </w:p>
    <w:p w14:paraId="56239F4A" w14:textId="0FC79054" w:rsidR="009F32FE" w:rsidRPr="007731E8" w:rsidRDefault="009F32FE" w:rsidP="007731E8">
      <w:pPr>
        <w:pStyle w:val="berschrift2"/>
        <w:rPr>
          <w:rFonts w:eastAsiaTheme="minorEastAsia"/>
        </w:rPr>
      </w:pPr>
      <w:r w:rsidRPr="007731E8">
        <w:rPr>
          <w:rFonts w:eastAsiaTheme="minorEastAsia"/>
        </w:rPr>
        <w:t>Enjeux pour la santé mentale</w:t>
      </w:r>
    </w:p>
    <w:p w14:paraId="71C2D2A3" w14:textId="2E8715BC" w:rsidR="00B40512" w:rsidRPr="007731E8" w:rsidRDefault="00CF78A3" w:rsidP="007731E8">
      <w:pPr>
        <w:pStyle w:val="Textkrper"/>
      </w:pPr>
      <w:r w:rsidRPr="007731E8">
        <w:t>Les jeunes présentant des troubles neurodéveloppementaux sont particulièrement à risque de développer d’autres troubles mentaux. De nombreu</w:t>
      </w:r>
      <w:r w:rsidR="00DB66A6" w:rsidRPr="007731E8">
        <w:t xml:space="preserve">ses adolescentes et </w:t>
      </w:r>
      <w:r w:rsidR="00C97019" w:rsidRPr="007731E8">
        <w:t>adolescents</w:t>
      </w:r>
      <w:r w:rsidRPr="007731E8">
        <w:t xml:space="preserve"> remplissent d’ailleurs simultanément les critères de plusieurs troubles neurodéveloppementaux</w:t>
      </w:r>
      <w:r w:rsidR="00C97019" w:rsidRPr="007731E8">
        <w:t>. En</w:t>
      </w:r>
      <w:r w:rsidRPr="007731E8">
        <w:t xml:space="preserve"> outre, une proportion importante d’entre elles </w:t>
      </w:r>
      <w:r w:rsidR="00C97019" w:rsidRPr="007731E8">
        <w:t xml:space="preserve">et eux </w:t>
      </w:r>
      <w:r w:rsidRPr="007731E8">
        <w:t>présentent également des symptômes associés à des troubles de l</w:t>
      </w:r>
      <w:r w:rsidR="009A2E63" w:rsidRPr="007731E8">
        <w:t>’</w:t>
      </w:r>
      <w:r w:rsidRPr="007731E8">
        <w:t>humeur, des difficultés d</w:t>
      </w:r>
      <w:r w:rsidR="009A2E63" w:rsidRPr="007731E8">
        <w:t>’</w:t>
      </w:r>
      <w:r w:rsidRPr="007731E8">
        <w:t>interaction sociale ou encore des troubles du comportement alimentaire et du sommeil (APA, 2022). Par exemple, les enfants ayant un diagnostic de TDAH présentent fréquemment des symptômes de trouble oppositionnel avec provocation ainsi qu’une irritabilité marquée accompagnée de crise de colère</w:t>
      </w:r>
      <w:r w:rsidR="007C215D" w:rsidRPr="007731E8">
        <w:t> :</w:t>
      </w:r>
      <w:r w:rsidRPr="007731E8">
        <w:t xml:space="preserve"> </w:t>
      </w:r>
      <w:r w:rsidR="001516C4" w:rsidRPr="007731E8">
        <w:t xml:space="preserve">des </w:t>
      </w:r>
      <w:r w:rsidRPr="007731E8">
        <w:t>caractéristiques des troubles de l’humeur définis dans le DSM-5-TR (APA, 2022)</w:t>
      </w:r>
      <w:r w:rsidR="002B1C9C" w:rsidRPr="007731E8">
        <w:t>.</w:t>
      </w:r>
      <w:r w:rsidRPr="007731E8">
        <w:t xml:space="preserve"> Par ailleurs, les jeunes ayant un TDAH souffrent </w:t>
      </w:r>
      <w:r w:rsidR="00EB2BCB" w:rsidRPr="007731E8">
        <w:t xml:space="preserve">également </w:t>
      </w:r>
      <w:r w:rsidRPr="007731E8">
        <w:t>plus souvent de troubles du sommeil, comme l’insomnie ou l’</w:t>
      </w:r>
      <w:proofErr w:type="spellStart"/>
      <w:r w:rsidRPr="007731E8">
        <w:t>hypersomnolence</w:t>
      </w:r>
      <w:proofErr w:type="spellEnd"/>
      <w:r w:rsidRPr="007731E8">
        <w:t>, ce qui peut aggraver les symptômes d’inattention, augmenter leur niveau d’épuisement et ainsi accentuer les difficultés scolaires (APA, 2022).</w:t>
      </w:r>
    </w:p>
    <w:p w14:paraId="797D1CDC" w14:textId="7710C436" w:rsidR="00C93112" w:rsidRPr="007731E8" w:rsidRDefault="00C93112" w:rsidP="007731E8">
      <w:pPr>
        <w:pStyle w:val="berschrift1"/>
        <w:rPr>
          <w:rFonts w:eastAsiaTheme="minorEastAsia"/>
        </w:rPr>
      </w:pPr>
      <w:r w:rsidRPr="007731E8">
        <w:rPr>
          <w:rFonts w:eastAsiaTheme="minorEastAsia"/>
        </w:rPr>
        <w:t>Conclusion</w:t>
      </w:r>
    </w:p>
    <w:p w14:paraId="031CA737" w14:textId="24997525" w:rsidR="00A55CB8" w:rsidRPr="007731E8" w:rsidRDefault="00685BB7" w:rsidP="007731E8">
      <w:pPr>
        <w:pStyle w:val="Textkrper"/>
      </w:pPr>
      <w:r w:rsidRPr="007731E8">
        <w:t>Les problèmes de</w:t>
      </w:r>
      <w:r w:rsidR="0067683E" w:rsidRPr="007731E8">
        <w:t xml:space="preserve"> santé mentale des </w:t>
      </w:r>
      <w:r w:rsidR="001D627E" w:rsidRPr="007731E8">
        <w:t xml:space="preserve">jeunes </w:t>
      </w:r>
      <w:r w:rsidR="00054A82" w:rsidRPr="007731E8">
        <w:t>sont</w:t>
      </w:r>
      <w:r w:rsidR="0067683E" w:rsidRPr="007731E8">
        <w:t xml:space="preserve"> un problème majeur aujourd</w:t>
      </w:r>
      <w:r w:rsidR="009A2E63" w:rsidRPr="007731E8">
        <w:t>’</w:t>
      </w:r>
      <w:r w:rsidR="0067683E" w:rsidRPr="007731E8">
        <w:t>hui. Les troubles mentaux affectent plus que jamais le contexte scolaire, car l</w:t>
      </w:r>
      <w:r w:rsidR="009A2E63" w:rsidRPr="007731E8">
        <w:t>’</w:t>
      </w:r>
      <w:r w:rsidR="0067683E" w:rsidRPr="007731E8">
        <w:t>accès aux services de diagnostic et de traitement est limité</w:t>
      </w:r>
      <w:r w:rsidR="001D627E" w:rsidRPr="007731E8">
        <w:t xml:space="preserve"> et</w:t>
      </w:r>
      <w:r w:rsidR="0067683E" w:rsidRPr="007731E8">
        <w:t xml:space="preserve"> les temps d</w:t>
      </w:r>
      <w:r w:rsidR="009A2E63" w:rsidRPr="007731E8">
        <w:t>’</w:t>
      </w:r>
      <w:r w:rsidR="0067683E" w:rsidRPr="007731E8">
        <w:t xml:space="preserve">attente prolongés. </w:t>
      </w:r>
      <w:r w:rsidR="00054A82" w:rsidRPr="007731E8">
        <w:t>Ces</w:t>
      </w:r>
      <w:r w:rsidR="001D627E" w:rsidRPr="007731E8">
        <w:t xml:space="preserve"> troubles mentaux ont un impact particulier sur le développement de compétences émotionnelles, cognitives et sociales</w:t>
      </w:r>
      <w:r w:rsidR="00EA7E82" w:rsidRPr="007731E8">
        <w:t xml:space="preserve"> des jeunes</w:t>
      </w:r>
      <w:r w:rsidR="001D627E" w:rsidRPr="007731E8">
        <w:t>. C</w:t>
      </w:r>
      <w:r w:rsidR="009A2E63" w:rsidRPr="007731E8">
        <w:t>’</w:t>
      </w:r>
      <w:r w:rsidR="001D627E" w:rsidRPr="007731E8">
        <w:t>est pourquoi une évaluation et un traitement précoces</w:t>
      </w:r>
      <w:r w:rsidR="00E65594" w:rsidRPr="007731E8">
        <w:t>,</w:t>
      </w:r>
      <w:r w:rsidR="001D627E" w:rsidRPr="007731E8">
        <w:t xml:space="preserve"> </w:t>
      </w:r>
      <w:r w:rsidR="00EA7E82" w:rsidRPr="007731E8">
        <w:t xml:space="preserve">en </w:t>
      </w:r>
      <w:r w:rsidR="00E65594" w:rsidRPr="007731E8">
        <w:t>particulier</w:t>
      </w:r>
      <w:r w:rsidR="005506D9" w:rsidRPr="007731E8">
        <w:t xml:space="preserve"> pour les jeunes ayant des besoins </w:t>
      </w:r>
      <w:r w:rsidR="00E65594" w:rsidRPr="007731E8">
        <w:t>spécifiques,</w:t>
      </w:r>
      <w:r w:rsidR="005506D9" w:rsidRPr="007731E8">
        <w:t xml:space="preserve"> </w:t>
      </w:r>
      <w:r w:rsidR="001D627E" w:rsidRPr="007731E8">
        <w:t>sont nécessaires afin de prévenir les effets à long terme de</w:t>
      </w:r>
      <w:r w:rsidR="00187396" w:rsidRPr="007731E8">
        <w:t xml:space="preserve"> ce</w:t>
      </w:r>
      <w:r w:rsidR="001D627E" w:rsidRPr="007731E8">
        <w:t xml:space="preserve">s troubles et </w:t>
      </w:r>
      <w:r w:rsidR="00763B01" w:rsidRPr="007731E8">
        <w:t>pour</w:t>
      </w:r>
      <w:r w:rsidR="00062F82" w:rsidRPr="007731E8">
        <w:t xml:space="preserve"> diminuer le risque d</w:t>
      </w:r>
      <w:r w:rsidR="00DA783C" w:rsidRPr="007731E8">
        <w:t>e</w:t>
      </w:r>
      <w:r w:rsidR="001D627E" w:rsidRPr="007731E8">
        <w:t xml:space="preserve"> développement de comorbidités.</w:t>
      </w:r>
    </w:p>
    <w:p w14:paraId="3CA3A4B3" w14:textId="279DD537" w:rsidR="00A55CB8" w:rsidRPr="007731E8" w:rsidRDefault="00A55CB8" w:rsidP="007731E8">
      <w:pPr>
        <w:pStyle w:val="berschrift1"/>
        <w:rPr>
          <w:rFonts w:eastAsiaTheme="minorEastAsia"/>
        </w:rPr>
      </w:pPr>
      <w:r w:rsidRPr="007731E8">
        <w:rPr>
          <w:rFonts w:eastAsiaTheme="minorEastAsia"/>
        </w:rPr>
        <w:t xml:space="preserve">Autrices et </w:t>
      </w:r>
      <w:r w:rsidR="00EC6081" w:rsidRPr="007731E8">
        <w:rPr>
          <w:rFonts w:eastAsiaTheme="minorEastAsia"/>
        </w:rPr>
        <w:t>a</w:t>
      </w:r>
      <w:r w:rsidRPr="007731E8">
        <w:rPr>
          <w:rFonts w:eastAsiaTheme="minorEastAsia"/>
        </w:rPr>
        <w:t>uteur</w:t>
      </w:r>
    </w:p>
    <w:tbl>
      <w:tblPr>
        <w:tblStyle w:val="Tabellenraster"/>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4"/>
        <w:gridCol w:w="3164"/>
      </w:tblGrid>
      <w:tr w:rsidR="0072638A" w:rsidRPr="007731E8" w14:paraId="043BACDE" w14:textId="77777777" w:rsidTr="00481851">
        <w:tc>
          <w:tcPr>
            <w:tcW w:w="1642" w:type="pct"/>
            <w:vAlign w:val="center"/>
          </w:tcPr>
          <w:p w14:paraId="7144D890" w14:textId="5FA2D8C0" w:rsidR="0072638A" w:rsidRPr="007731E8" w:rsidRDefault="00481851" w:rsidP="007731E8">
            <w:pPr>
              <w:pStyle w:val="Textkrper3"/>
            </w:pPr>
            <w:r w:rsidRPr="007731E8">
              <w:drawing>
                <wp:inline distT="0" distB="0" distL="0" distR="0" wp14:anchorId="1520A4DE" wp14:editId="3FE5FC0C">
                  <wp:extent cx="965594" cy="1044000"/>
                  <wp:effectExtent l="0" t="0" r="6350" b="3810"/>
                  <wp:docPr id="720604394"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7619" name="Grafik 5">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429" b="16215"/>
                          <a:stretch/>
                        </pic:blipFill>
                        <pic:spPr bwMode="auto">
                          <a:xfrm>
                            <a:off x="0" y="0"/>
                            <a:ext cx="965594" cy="10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41" w:type="pct"/>
            <w:vAlign w:val="center"/>
          </w:tcPr>
          <w:p w14:paraId="7934EF5D" w14:textId="55806CD9" w:rsidR="0072638A" w:rsidRPr="007731E8" w:rsidRDefault="0060181A" w:rsidP="007731E8">
            <w:pPr>
              <w:pStyle w:val="Textkrper3"/>
            </w:pPr>
            <w:r w:rsidRPr="007731E8">
              <w:drawing>
                <wp:inline distT="0" distB="0" distL="0" distR="0" wp14:anchorId="6B639044" wp14:editId="3ADCA46A">
                  <wp:extent cx="1044000" cy="1044000"/>
                  <wp:effectExtent l="0" t="0" r="3810" b="3810"/>
                  <wp:docPr id="515757798"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57798" name="Grafik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tc>
        <w:tc>
          <w:tcPr>
            <w:tcW w:w="1717" w:type="pct"/>
            <w:vAlign w:val="center"/>
          </w:tcPr>
          <w:p w14:paraId="7ECFC814" w14:textId="003D8333" w:rsidR="0072638A" w:rsidRPr="007731E8" w:rsidRDefault="0060181A" w:rsidP="007731E8">
            <w:pPr>
              <w:pStyle w:val="Textkrper3"/>
            </w:pPr>
            <w:r w:rsidRPr="007731E8">
              <w:drawing>
                <wp:inline distT="0" distB="0" distL="0" distR="0" wp14:anchorId="52DEDB25" wp14:editId="728D50B8">
                  <wp:extent cx="1044000" cy="1044000"/>
                  <wp:effectExtent l="0" t="0" r="3810" b="3810"/>
                  <wp:docPr id="72385400"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5400" name="Grafik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tc>
      </w:tr>
      <w:tr w:rsidR="0072638A" w:rsidRPr="007731E8" w14:paraId="07E5AB8F" w14:textId="77777777" w:rsidTr="00481851">
        <w:trPr>
          <w:trHeight w:val="960"/>
        </w:trPr>
        <w:tc>
          <w:tcPr>
            <w:tcW w:w="1642" w:type="pct"/>
          </w:tcPr>
          <w:p w14:paraId="7ACABD0E" w14:textId="6DC00C1C" w:rsidR="0072638A" w:rsidRPr="007731E8" w:rsidRDefault="0072638A" w:rsidP="007731E8">
            <w:pPr>
              <w:pStyle w:val="Textkrper3"/>
            </w:pPr>
            <w:r w:rsidRPr="007731E8">
              <w:t>Alexander</w:t>
            </w:r>
            <w:r w:rsidR="00AB4E20" w:rsidRPr="007731E8">
              <w:t> </w:t>
            </w:r>
            <w:r w:rsidRPr="007731E8">
              <w:t>Ariu</w:t>
            </w:r>
            <w:r w:rsidRPr="007731E8">
              <w:br/>
              <w:t>Assistant diplômé | Doctorant</w:t>
            </w:r>
          </w:p>
          <w:p w14:paraId="4EC3C6C9" w14:textId="210BA785" w:rsidR="0072638A" w:rsidRPr="007731E8" w:rsidRDefault="0072638A" w:rsidP="007731E8">
            <w:pPr>
              <w:pStyle w:val="Textkrper3"/>
            </w:pPr>
            <w:r w:rsidRPr="007731E8">
              <w:t>Centre de recherche sur la famille</w:t>
            </w:r>
            <w:r w:rsidR="00481851" w:rsidRPr="007731E8">
              <w:br/>
            </w:r>
            <w:r w:rsidRPr="007731E8">
              <w:t>et le développement</w:t>
            </w:r>
          </w:p>
          <w:p w14:paraId="47ADDADF" w14:textId="77777777" w:rsidR="0072638A" w:rsidRPr="007731E8" w:rsidRDefault="0072638A" w:rsidP="007731E8">
            <w:pPr>
              <w:pStyle w:val="Textkrper3"/>
            </w:pPr>
            <w:r w:rsidRPr="007731E8">
              <w:t>Institut de psychologie</w:t>
            </w:r>
          </w:p>
          <w:p w14:paraId="09D23970" w14:textId="73B26C48" w:rsidR="0072638A" w:rsidRPr="007731E8" w:rsidRDefault="0072638A" w:rsidP="007731E8">
            <w:pPr>
              <w:pStyle w:val="Textkrper3"/>
            </w:pPr>
            <w:r w:rsidRPr="007731E8">
              <w:rPr>
                <w:noProof w:val="0"/>
              </w:rPr>
              <w:t xml:space="preserve">Université de Lausanne </w:t>
            </w:r>
            <w:r w:rsidRPr="007731E8">
              <w:rPr>
                <w:noProof w:val="0"/>
              </w:rPr>
              <w:br/>
            </w:r>
            <w:hyperlink r:id="rId17" w:history="1">
              <w:r w:rsidRPr="00000876">
                <w:rPr>
                  <w:rStyle w:val="Hyperlink"/>
                  <w:lang w:val="fr-CH"/>
                </w:rPr>
                <w:t>alexander.ariu@unil.ch</w:t>
              </w:r>
            </w:hyperlink>
          </w:p>
        </w:tc>
        <w:tc>
          <w:tcPr>
            <w:tcW w:w="1641" w:type="pct"/>
          </w:tcPr>
          <w:p w14:paraId="41F711CA" w14:textId="3702C8EA" w:rsidR="0072638A" w:rsidRPr="007731E8" w:rsidRDefault="0072638A" w:rsidP="007731E8">
            <w:pPr>
              <w:pStyle w:val="Textkrper3"/>
            </w:pPr>
            <w:r w:rsidRPr="007731E8">
              <w:t>Amandine Franzoni</w:t>
            </w:r>
            <w:r w:rsidRPr="007731E8">
              <w:br/>
              <w:t>Assistante diplômée | Doctorante</w:t>
            </w:r>
          </w:p>
          <w:p w14:paraId="3E723837" w14:textId="0C973D4E" w:rsidR="0072638A" w:rsidRPr="007731E8" w:rsidRDefault="0072638A" w:rsidP="007731E8">
            <w:pPr>
              <w:pStyle w:val="Textkrper3"/>
            </w:pPr>
            <w:r w:rsidRPr="007731E8">
              <w:t xml:space="preserve">Centre de recherche sur la famille </w:t>
            </w:r>
            <w:r w:rsidR="00481851" w:rsidRPr="007731E8">
              <w:br/>
            </w:r>
            <w:r w:rsidRPr="007731E8">
              <w:t>et le développement</w:t>
            </w:r>
          </w:p>
          <w:p w14:paraId="3EE37AE9" w14:textId="77777777" w:rsidR="0072638A" w:rsidRPr="007731E8" w:rsidRDefault="0072638A" w:rsidP="007731E8">
            <w:pPr>
              <w:pStyle w:val="Textkrper3"/>
            </w:pPr>
            <w:r w:rsidRPr="007731E8">
              <w:t>Institut de psychologie</w:t>
            </w:r>
          </w:p>
          <w:p w14:paraId="3727764D" w14:textId="37EF09D2" w:rsidR="0072638A" w:rsidRPr="007731E8" w:rsidRDefault="0072638A" w:rsidP="007731E8">
            <w:pPr>
              <w:pStyle w:val="Textkrper3"/>
            </w:pPr>
            <w:r w:rsidRPr="007731E8">
              <w:rPr>
                <w:noProof w:val="0"/>
              </w:rPr>
              <w:t xml:space="preserve">Université de Lausanne </w:t>
            </w:r>
            <w:r w:rsidRPr="007731E8">
              <w:rPr>
                <w:noProof w:val="0"/>
              </w:rPr>
              <w:br/>
            </w:r>
            <w:hyperlink r:id="rId18" w:history="1">
              <w:r w:rsidRPr="00000876">
                <w:rPr>
                  <w:rStyle w:val="Hyperlink"/>
                  <w:lang w:val="fr-CH"/>
                </w:rPr>
                <w:t>amandine.franzoni@unil.ch</w:t>
              </w:r>
            </w:hyperlink>
          </w:p>
        </w:tc>
        <w:tc>
          <w:tcPr>
            <w:tcW w:w="1717" w:type="pct"/>
          </w:tcPr>
          <w:p w14:paraId="35038579" w14:textId="77777777" w:rsidR="0072638A" w:rsidRPr="007731E8" w:rsidRDefault="0072638A" w:rsidP="007731E8">
            <w:pPr>
              <w:pStyle w:val="Textkrper3"/>
            </w:pPr>
            <w:r w:rsidRPr="007731E8">
              <w:t>Nadine Messerli-Bürgy</w:t>
            </w:r>
          </w:p>
          <w:p w14:paraId="63244860" w14:textId="77777777" w:rsidR="0072638A" w:rsidRPr="007731E8" w:rsidRDefault="0072638A" w:rsidP="007731E8">
            <w:pPr>
              <w:pStyle w:val="Textkrper3"/>
            </w:pPr>
            <w:r w:rsidRPr="007731E8">
              <w:t xml:space="preserve">Professeure en Psychologie </w:t>
            </w:r>
            <w:r w:rsidRPr="007731E8">
              <w:br/>
              <w:t xml:space="preserve">Clinique de l’Enfant et de l’Adolescent </w:t>
            </w:r>
          </w:p>
          <w:p w14:paraId="01F9676A" w14:textId="77777777" w:rsidR="0072638A" w:rsidRPr="007731E8" w:rsidRDefault="0072638A" w:rsidP="007731E8">
            <w:pPr>
              <w:pStyle w:val="Textkrper3"/>
            </w:pPr>
            <w:r w:rsidRPr="007731E8">
              <w:t>Centre de recherche sur la famille et le développement</w:t>
            </w:r>
          </w:p>
          <w:p w14:paraId="58010D7F" w14:textId="77777777" w:rsidR="0072638A" w:rsidRPr="007731E8" w:rsidRDefault="0072638A" w:rsidP="007731E8">
            <w:pPr>
              <w:pStyle w:val="Textkrper3"/>
            </w:pPr>
            <w:r w:rsidRPr="007731E8">
              <w:t>Institut de psychologie</w:t>
            </w:r>
          </w:p>
          <w:p w14:paraId="3B6F9FA0" w14:textId="77777777" w:rsidR="0072638A" w:rsidRPr="007731E8" w:rsidRDefault="0072638A" w:rsidP="007731E8">
            <w:pPr>
              <w:pStyle w:val="Textkrper3"/>
            </w:pPr>
            <w:r w:rsidRPr="007731E8">
              <w:t>Université de Lausanne</w:t>
            </w:r>
          </w:p>
          <w:p w14:paraId="752AD977" w14:textId="444B897A" w:rsidR="0072638A" w:rsidRPr="007731E8" w:rsidRDefault="0072638A" w:rsidP="007731E8">
            <w:pPr>
              <w:pStyle w:val="Textkrper3"/>
            </w:pPr>
            <w:hyperlink r:id="rId19" w:history="1">
              <w:r w:rsidRPr="00000876">
                <w:rPr>
                  <w:rStyle w:val="Hyperlink"/>
                  <w:lang w:val="fr-CH"/>
                </w:rPr>
                <w:t>nadine.messerli-burgy@unil.ch</w:t>
              </w:r>
            </w:hyperlink>
          </w:p>
        </w:tc>
      </w:tr>
    </w:tbl>
    <w:p w14:paraId="17780E5C" w14:textId="77777777" w:rsidR="00EA0FD1" w:rsidRPr="007731E8" w:rsidRDefault="00EA0FD1" w:rsidP="007731E8">
      <w:pPr>
        <w:pStyle w:val="Textkrper"/>
      </w:pPr>
    </w:p>
    <w:p w14:paraId="7FE933C1" w14:textId="588CDE9F" w:rsidR="00B14356" w:rsidRPr="007731E8" w:rsidRDefault="00B14356" w:rsidP="007731E8">
      <w:pPr>
        <w:pStyle w:val="berschrift1"/>
        <w:rPr>
          <w:rFonts w:eastAsiaTheme="minorEastAsia"/>
        </w:rPr>
      </w:pPr>
      <w:r w:rsidRPr="007731E8">
        <w:rPr>
          <w:rFonts w:eastAsiaTheme="minorEastAsia"/>
        </w:rPr>
        <w:lastRenderedPageBreak/>
        <w:t>Références</w:t>
      </w:r>
    </w:p>
    <w:p w14:paraId="263A37CF" w14:textId="474B6669" w:rsidR="009570F2" w:rsidRPr="007731E8" w:rsidRDefault="00234BB2" w:rsidP="007731E8">
      <w:pPr>
        <w:pStyle w:val="Literaturverzeichnis"/>
        <w:rPr>
          <w:lang w:val="de-DE"/>
        </w:rPr>
      </w:pPr>
      <w:proofErr w:type="spellStart"/>
      <w:r w:rsidRPr="007731E8">
        <w:t>Ambord</w:t>
      </w:r>
      <w:proofErr w:type="spellEnd"/>
      <w:r w:rsidRPr="007731E8">
        <w:t xml:space="preserve">, S., </w:t>
      </w:r>
      <w:proofErr w:type="spellStart"/>
      <w:r w:rsidRPr="007731E8">
        <w:t>Eichenberger</w:t>
      </w:r>
      <w:proofErr w:type="spellEnd"/>
      <w:r w:rsidRPr="007731E8">
        <w:t xml:space="preserve">, Y., &amp; </w:t>
      </w:r>
      <w:proofErr w:type="spellStart"/>
      <w:r w:rsidRPr="007731E8">
        <w:t>Delgrande</w:t>
      </w:r>
      <w:proofErr w:type="spellEnd"/>
      <w:r w:rsidRPr="007731E8">
        <w:t xml:space="preserve"> Jordan, M. (2020). </w:t>
      </w:r>
      <w:r w:rsidRPr="007731E8">
        <w:rPr>
          <w:lang w:val="de-DE"/>
        </w:rPr>
        <w:t xml:space="preserve">Gesundheit und Wohlbefinden der 11- bis 15-jährigen Jugendlichen in der Schweiz im Jahr 2018 und zeitliche Entwicklung - Resultate der Studie « Health </w:t>
      </w:r>
      <w:proofErr w:type="spellStart"/>
      <w:r w:rsidRPr="007731E8">
        <w:rPr>
          <w:lang w:val="de-DE"/>
        </w:rPr>
        <w:t>Behaviour</w:t>
      </w:r>
      <w:proofErr w:type="spellEnd"/>
      <w:r w:rsidRPr="007731E8">
        <w:rPr>
          <w:lang w:val="de-DE"/>
        </w:rPr>
        <w:t xml:space="preserve"> in School-</w:t>
      </w:r>
      <w:proofErr w:type="spellStart"/>
      <w:r w:rsidRPr="007731E8">
        <w:rPr>
          <w:lang w:val="de-DE"/>
        </w:rPr>
        <w:t>aged</w:t>
      </w:r>
      <w:proofErr w:type="spellEnd"/>
      <w:r w:rsidRPr="007731E8">
        <w:rPr>
          <w:lang w:val="de-DE"/>
        </w:rPr>
        <w:t xml:space="preserve"> Chil</w:t>
      </w:r>
      <w:r w:rsidR="00540413" w:rsidRPr="007731E8">
        <w:rPr>
          <w:lang w:val="de-DE"/>
        </w:rPr>
        <w:t>d</w:t>
      </w:r>
      <w:r w:rsidRPr="007731E8">
        <w:rPr>
          <w:lang w:val="de-DE"/>
        </w:rPr>
        <w:t>ren » (HBSC) (Forschungsbericht Nr. 113). Sucht Schweiz.</w:t>
      </w:r>
      <w:r w:rsidR="00FA0FF5" w:rsidRPr="007731E8">
        <w:rPr>
          <w:lang w:val="de-DE"/>
        </w:rPr>
        <w:t xml:space="preserve"> </w:t>
      </w:r>
      <w:hyperlink r:id="rId20" w:history="1">
        <w:r w:rsidR="00FA0FF5" w:rsidRPr="007731E8">
          <w:rPr>
            <w:rStyle w:val="Hyperlink"/>
          </w:rPr>
          <w:t>https://www.suchtschweiz.ch/publication/gesundheit-und-wohlbefinden-der-11-bis-15-jaehrigen-jugendlichen-in-der-schweiz-im-jahr-2018-und-zeitliche-entwicklung/</w:t>
        </w:r>
      </w:hyperlink>
      <w:r w:rsidR="00FA0FF5" w:rsidRPr="007731E8">
        <w:rPr>
          <w:lang w:val="de-DE"/>
        </w:rPr>
        <w:t xml:space="preserve"> </w:t>
      </w:r>
    </w:p>
    <w:p w14:paraId="0E960823" w14:textId="2E80DF3A" w:rsidR="00FD289A" w:rsidRPr="00000876" w:rsidRDefault="00FD289A" w:rsidP="007731E8">
      <w:pPr>
        <w:pStyle w:val="Literaturverzeichnis"/>
        <w:rPr>
          <w:lang w:val="en-US"/>
        </w:rPr>
      </w:pPr>
      <w:r w:rsidRPr="007731E8">
        <w:rPr>
          <w:lang w:val="en-US"/>
        </w:rPr>
        <w:t>American Psychiatric Association</w:t>
      </w:r>
      <w:r w:rsidR="00D84529" w:rsidRPr="007731E8">
        <w:rPr>
          <w:lang w:val="en-US"/>
        </w:rPr>
        <w:t xml:space="preserve"> [APA]</w:t>
      </w:r>
      <w:r w:rsidRPr="007731E8">
        <w:rPr>
          <w:lang w:val="en-US"/>
        </w:rPr>
        <w:t xml:space="preserve">. (2022). </w:t>
      </w:r>
      <w:r w:rsidRPr="007731E8">
        <w:rPr>
          <w:i/>
          <w:lang w:val="en-US"/>
        </w:rPr>
        <w:t>Diagnostic and statistical manual of mental disorders</w:t>
      </w:r>
      <w:r w:rsidRPr="007731E8">
        <w:rPr>
          <w:lang w:val="en-US"/>
        </w:rPr>
        <w:t xml:space="preserve"> (5th ed., text rev.).</w:t>
      </w:r>
      <w:r w:rsidR="00421394" w:rsidRPr="007731E8">
        <w:rPr>
          <w:lang w:val="en-US"/>
        </w:rPr>
        <w:t xml:space="preserve"> </w:t>
      </w:r>
      <w:r w:rsidR="00421394" w:rsidRPr="00000876">
        <w:rPr>
          <w:lang w:val="en-US"/>
        </w:rPr>
        <w:t>APA.</w:t>
      </w:r>
      <w:r w:rsidRPr="00000876">
        <w:rPr>
          <w:lang w:val="en-US"/>
        </w:rPr>
        <w:t xml:space="preserve"> </w:t>
      </w:r>
      <w:hyperlink r:id="rId21" w:history="1">
        <w:r w:rsidR="0047770B" w:rsidRPr="00000876">
          <w:rPr>
            <w:rStyle w:val="Hyperlink"/>
            <w:lang w:val="en-US"/>
          </w:rPr>
          <w:t>https://doi.org/10.1176/appi.books.9780890425787</w:t>
        </w:r>
      </w:hyperlink>
      <w:r w:rsidR="0047770B" w:rsidRPr="00000876">
        <w:rPr>
          <w:lang w:val="en-US"/>
        </w:rPr>
        <w:t xml:space="preserve"> </w:t>
      </w:r>
    </w:p>
    <w:p w14:paraId="0E661F8B" w14:textId="3DE4FC88" w:rsidR="00CF3D29" w:rsidRPr="007731E8" w:rsidRDefault="00CF3D29" w:rsidP="007731E8">
      <w:pPr>
        <w:pStyle w:val="Literaturverzeichnis"/>
        <w:rPr>
          <w:lang w:val="en-US"/>
        </w:rPr>
      </w:pPr>
      <w:proofErr w:type="spellStart"/>
      <w:r w:rsidRPr="007731E8">
        <w:rPr>
          <w:lang w:val="en-US"/>
        </w:rPr>
        <w:t>Barican</w:t>
      </w:r>
      <w:proofErr w:type="spellEnd"/>
      <w:r w:rsidRPr="007731E8">
        <w:rPr>
          <w:lang w:val="en-US"/>
        </w:rPr>
        <w:t>, J. L., Yung, D., Schwartz, C., Zheng, Y., Georgiades, K., &amp; Waddell, C. (2022). Prevalence of childhood mental disorders in high-income countries: A systematic review and meta-analysis to inform policymaking. Evidence-</w:t>
      </w:r>
      <w:r w:rsidRPr="007731E8">
        <w:rPr>
          <w:i/>
          <w:lang w:val="en-US"/>
        </w:rPr>
        <w:t>Based Mental Health</w:t>
      </w:r>
      <w:r w:rsidRPr="007731E8">
        <w:rPr>
          <w:lang w:val="en-US"/>
        </w:rPr>
        <w:t xml:space="preserve">, </w:t>
      </w:r>
      <w:r w:rsidRPr="007731E8">
        <w:rPr>
          <w:i/>
          <w:lang w:val="en-US"/>
        </w:rPr>
        <w:t>25</w:t>
      </w:r>
      <w:r w:rsidRPr="007731E8">
        <w:rPr>
          <w:lang w:val="en-US"/>
        </w:rPr>
        <w:t>(1), 36</w:t>
      </w:r>
      <w:r w:rsidR="00177A5E" w:rsidRPr="007731E8">
        <w:rPr>
          <w:lang w:val="en-US"/>
        </w:rPr>
        <w:t>-</w:t>
      </w:r>
      <w:r w:rsidRPr="007731E8">
        <w:rPr>
          <w:lang w:val="en-US"/>
        </w:rPr>
        <w:t xml:space="preserve">44. </w:t>
      </w:r>
      <w:hyperlink r:id="rId22" w:history="1">
        <w:r w:rsidR="0047770B" w:rsidRPr="00000876">
          <w:rPr>
            <w:rStyle w:val="Hyperlink"/>
            <w:lang w:val="en-US"/>
          </w:rPr>
          <w:t>https://doi.org/10.1136/ebmental-2021-300277</w:t>
        </w:r>
      </w:hyperlink>
      <w:r w:rsidR="0047770B" w:rsidRPr="007731E8">
        <w:rPr>
          <w:lang w:val="en-US"/>
        </w:rPr>
        <w:t xml:space="preserve"> </w:t>
      </w:r>
    </w:p>
    <w:p w14:paraId="52FE5F78" w14:textId="72728E4B" w:rsidR="003C1FEE" w:rsidRPr="007731E8" w:rsidRDefault="00145096" w:rsidP="007731E8">
      <w:pPr>
        <w:pStyle w:val="Literaturverzeichnis"/>
      </w:pPr>
      <w:proofErr w:type="spellStart"/>
      <w:r w:rsidRPr="007731E8">
        <w:rPr>
          <w:lang w:val="en-US"/>
        </w:rPr>
        <w:t>Barrense</w:t>
      </w:r>
      <w:proofErr w:type="spellEnd"/>
      <w:r w:rsidRPr="007731E8">
        <w:rPr>
          <w:lang w:val="en-US"/>
        </w:rPr>
        <w:t>-Dias</w:t>
      </w:r>
      <w:r w:rsidR="00024A0C" w:rsidRPr="007731E8">
        <w:rPr>
          <w:lang w:val="en-US"/>
        </w:rPr>
        <w:t>,</w:t>
      </w:r>
      <w:r w:rsidRPr="007731E8">
        <w:rPr>
          <w:lang w:val="en-US"/>
        </w:rPr>
        <w:t xml:space="preserve"> Y</w:t>
      </w:r>
      <w:r w:rsidR="00024A0C" w:rsidRPr="007731E8">
        <w:rPr>
          <w:lang w:val="en-US"/>
        </w:rPr>
        <w:t>.</w:t>
      </w:r>
      <w:r w:rsidRPr="007731E8">
        <w:rPr>
          <w:lang w:val="en-US"/>
        </w:rPr>
        <w:t>, Chok</w:t>
      </w:r>
      <w:r w:rsidR="00024A0C" w:rsidRPr="007731E8">
        <w:rPr>
          <w:lang w:val="en-US"/>
        </w:rPr>
        <w:t>,</w:t>
      </w:r>
      <w:r w:rsidRPr="007731E8">
        <w:rPr>
          <w:lang w:val="en-US"/>
        </w:rPr>
        <w:t xml:space="preserve"> L</w:t>
      </w:r>
      <w:r w:rsidR="00024A0C" w:rsidRPr="007731E8">
        <w:rPr>
          <w:lang w:val="en-US"/>
        </w:rPr>
        <w:t>.</w:t>
      </w:r>
      <w:r w:rsidRPr="007731E8">
        <w:rPr>
          <w:lang w:val="en-US"/>
        </w:rPr>
        <w:t xml:space="preserve">, </w:t>
      </w:r>
      <w:proofErr w:type="spellStart"/>
      <w:r w:rsidRPr="007731E8">
        <w:rPr>
          <w:lang w:val="en-US"/>
        </w:rPr>
        <w:t>Surís</w:t>
      </w:r>
      <w:proofErr w:type="spellEnd"/>
      <w:r w:rsidRPr="007731E8">
        <w:rPr>
          <w:lang w:val="en-US"/>
        </w:rPr>
        <w:t xml:space="preserve"> J</w:t>
      </w:r>
      <w:r w:rsidR="00024A0C" w:rsidRPr="007731E8">
        <w:rPr>
          <w:lang w:val="en-US"/>
        </w:rPr>
        <w:t xml:space="preserve">. </w:t>
      </w:r>
      <w:r w:rsidRPr="007731E8">
        <w:rPr>
          <w:lang w:val="en-US"/>
        </w:rPr>
        <w:t>C</w:t>
      </w:r>
      <w:r w:rsidR="00024A0C" w:rsidRPr="007731E8">
        <w:rPr>
          <w:lang w:val="en-US"/>
        </w:rPr>
        <w:t xml:space="preserve">. (2021). </w:t>
      </w:r>
      <w:r w:rsidR="00024A0C" w:rsidRPr="007731E8">
        <w:rPr>
          <w:i/>
          <w:lang w:val="en-US"/>
        </w:rPr>
        <w:t>A</w:t>
      </w:r>
      <w:r w:rsidRPr="007731E8">
        <w:rPr>
          <w:i/>
          <w:lang w:val="en-US"/>
        </w:rPr>
        <w:t xml:space="preserve"> picture of the mental health of adolescents in Switzerland and Liechtenstein.</w:t>
      </w:r>
      <w:r w:rsidRPr="007731E8">
        <w:rPr>
          <w:lang w:val="en-US"/>
        </w:rPr>
        <w:t xml:space="preserve"> </w:t>
      </w:r>
      <w:r w:rsidRPr="007731E8">
        <w:t>Centre universitaire de médecine générale et santé publique</w:t>
      </w:r>
      <w:r w:rsidR="001976BC" w:rsidRPr="007731E8">
        <w:t xml:space="preserve"> (</w:t>
      </w:r>
      <w:proofErr w:type="spellStart"/>
      <w:r w:rsidR="001976BC" w:rsidRPr="007731E8">
        <w:t>Unisanté</w:t>
      </w:r>
      <w:proofErr w:type="spellEnd"/>
      <w:r w:rsidR="001976BC" w:rsidRPr="007731E8">
        <w:t>)</w:t>
      </w:r>
      <w:r w:rsidRPr="007731E8">
        <w:t xml:space="preserve">. </w:t>
      </w:r>
      <w:hyperlink r:id="rId23" w:history="1">
        <w:r w:rsidR="0047770B" w:rsidRPr="00000876">
          <w:rPr>
            <w:rStyle w:val="Hyperlink"/>
            <w:lang w:val="fr-CH"/>
          </w:rPr>
          <w:t>https://doi.org/10.16908/issn.1660-7104/323</w:t>
        </w:r>
      </w:hyperlink>
      <w:r w:rsidR="0047770B" w:rsidRPr="007731E8">
        <w:t xml:space="preserve"> </w:t>
      </w:r>
    </w:p>
    <w:p w14:paraId="6698C020" w14:textId="117859C6" w:rsidR="00484556" w:rsidRPr="007731E8" w:rsidRDefault="003C1FEE" w:rsidP="007731E8">
      <w:pPr>
        <w:pStyle w:val="Literaturverzeichnis"/>
        <w:rPr>
          <w:lang w:val="en-US"/>
        </w:rPr>
      </w:pPr>
      <w:proofErr w:type="spellStart"/>
      <w:r w:rsidRPr="007731E8">
        <w:rPr>
          <w:lang w:val="de-DE"/>
        </w:rPr>
        <w:t>Galderisi</w:t>
      </w:r>
      <w:proofErr w:type="spellEnd"/>
      <w:r w:rsidRPr="007731E8">
        <w:rPr>
          <w:lang w:val="de-DE"/>
        </w:rPr>
        <w:t xml:space="preserve">, S., Heinz, A., Kastrup, M., </w:t>
      </w:r>
      <w:proofErr w:type="spellStart"/>
      <w:r w:rsidRPr="007731E8">
        <w:rPr>
          <w:lang w:val="de-DE"/>
        </w:rPr>
        <w:t>Beezhold</w:t>
      </w:r>
      <w:proofErr w:type="spellEnd"/>
      <w:r w:rsidRPr="007731E8">
        <w:rPr>
          <w:lang w:val="de-DE"/>
        </w:rPr>
        <w:t xml:space="preserve">, J., &amp; Sartorius, N. (2015). </w:t>
      </w:r>
      <w:r w:rsidRPr="007731E8">
        <w:rPr>
          <w:lang w:val="en-US"/>
        </w:rPr>
        <w:t xml:space="preserve">Toward a new definition of mental health. </w:t>
      </w:r>
      <w:r w:rsidRPr="007731E8">
        <w:rPr>
          <w:i/>
          <w:lang w:val="en-US"/>
        </w:rPr>
        <w:t>World Psychiatry</w:t>
      </w:r>
      <w:r w:rsidRPr="007731E8">
        <w:rPr>
          <w:lang w:val="en-US"/>
        </w:rPr>
        <w:t xml:space="preserve">, </w:t>
      </w:r>
      <w:r w:rsidRPr="007731E8">
        <w:rPr>
          <w:i/>
          <w:lang w:val="en-US"/>
        </w:rPr>
        <w:t>14</w:t>
      </w:r>
      <w:r w:rsidRPr="007731E8">
        <w:rPr>
          <w:lang w:val="en-US"/>
        </w:rPr>
        <w:t>(2), 231</w:t>
      </w:r>
      <w:r w:rsidR="00177A5E" w:rsidRPr="007731E8">
        <w:rPr>
          <w:lang w:val="en-US"/>
        </w:rPr>
        <w:t>-</w:t>
      </w:r>
      <w:r w:rsidRPr="007731E8">
        <w:rPr>
          <w:lang w:val="en-US"/>
        </w:rPr>
        <w:t xml:space="preserve">233. </w:t>
      </w:r>
      <w:hyperlink r:id="rId24" w:history="1">
        <w:r w:rsidR="00C400FE" w:rsidRPr="00000876">
          <w:rPr>
            <w:rStyle w:val="Hyperlink"/>
            <w:lang w:val="en-US"/>
          </w:rPr>
          <w:t>https://doi.org/10.1002/wps.20231</w:t>
        </w:r>
      </w:hyperlink>
      <w:r w:rsidR="00C400FE" w:rsidRPr="007731E8">
        <w:rPr>
          <w:lang w:val="en-US"/>
        </w:rPr>
        <w:t xml:space="preserve"> </w:t>
      </w:r>
    </w:p>
    <w:p w14:paraId="07AC856C" w14:textId="3EFB46DB" w:rsidR="00245FEA" w:rsidRPr="007731E8" w:rsidRDefault="00245FEA" w:rsidP="007731E8">
      <w:pPr>
        <w:pStyle w:val="Literaturverzeichnis"/>
        <w:rPr>
          <w:lang w:val="en-US"/>
        </w:rPr>
      </w:pPr>
      <w:r w:rsidRPr="007731E8">
        <w:rPr>
          <w:lang w:val="en-US"/>
        </w:rPr>
        <w:t xml:space="preserve">Jacobs, M., Downie, H., Kidd, G., Fitzsimmons, L., Gibbs, S., &amp; Melville, C. (2016). Mental health services for children and adolescents with learning disabilities: A review of research on experiences of service users and providers. </w:t>
      </w:r>
      <w:r w:rsidRPr="007731E8">
        <w:rPr>
          <w:i/>
          <w:lang w:val="en-US"/>
        </w:rPr>
        <w:t>British Journal of Learning Disabilities</w:t>
      </w:r>
      <w:r w:rsidRPr="007731E8">
        <w:rPr>
          <w:lang w:val="en-US"/>
        </w:rPr>
        <w:t xml:space="preserve">, </w:t>
      </w:r>
      <w:r w:rsidRPr="007731E8">
        <w:rPr>
          <w:i/>
          <w:lang w:val="en-US"/>
        </w:rPr>
        <w:t>44</w:t>
      </w:r>
      <w:r w:rsidRPr="007731E8">
        <w:rPr>
          <w:lang w:val="en-US"/>
        </w:rPr>
        <w:t>(3), 225</w:t>
      </w:r>
      <w:r w:rsidR="00177A5E" w:rsidRPr="007731E8">
        <w:rPr>
          <w:lang w:val="en-US"/>
        </w:rPr>
        <w:t>-</w:t>
      </w:r>
      <w:r w:rsidRPr="007731E8">
        <w:rPr>
          <w:lang w:val="en-US"/>
        </w:rPr>
        <w:t xml:space="preserve">232. </w:t>
      </w:r>
      <w:hyperlink r:id="rId25" w:history="1">
        <w:r w:rsidR="00C400FE" w:rsidRPr="00000876">
          <w:rPr>
            <w:rStyle w:val="Hyperlink"/>
            <w:lang w:val="en-US"/>
          </w:rPr>
          <w:t>https://doi.org/10.1111/bld.12141</w:t>
        </w:r>
      </w:hyperlink>
      <w:r w:rsidR="00C400FE" w:rsidRPr="007731E8">
        <w:rPr>
          <w:lang w:val="en-US"/>
        </w:rPr>
        <w:t xml:space="preserve"> </w:t>
      </w:r>
    </w:p>
    <w:p w14:paraId="6F11F090" w14:textId="6FAEAB03" w:rsidR="003C1FEE" w:rsidRPr="007731E8" w:rsidRDefault="003C1FEE" w:rsidP="007731E8">
      <w:pPr>
        <w:pStyle w:val="Literaturverzeichnis"/>
        <w:rPr>
          <w:lang w:val="en-US"/>
        </w:rPr>
      </w:pPr>
      <w:r w:rsidRPr="007731E8">
        <w:rPr>
          <w:lang w:val="en-US"/>
        </w:rPr>
        <w:t xml:space="preserve">Kessler, R. C., Berglund, P., Demler, O., Jin, R., </w:t>
      </w:r>
      <w:proofErr w:type="spellStart"/>
      <w:r w:rsidRPr="007731E8">
        <w:rPr>
          <w:lang w:val="en-US"/>
        </w:rPr>
        <w:t>Merikangas</w:t>
      </w:r>
      <w:proofErr w:type="spellEnd"/>
      <w:r w:rsidRPr="007731E8">
        <w:rPr>
          <w:lang w:val="en-US"/>
        </w:rPr>
        <w:t>, K. R., &amp; Walters, E. E. (2005). Lifetime prevalence and age-of-onset distributions of DSM-IV disorders in the National Comorbidity Survey Replication</w:t>
      </w:r>
      <w:r w:rsidRPr="007731E8">
        <w:rPr>
          <w:i/>
          <w:lang w:val="en-US"/>
        </w:rPr>
        <w:t>. Archives of General Psychiatry</w:t>
      </w:r>
      <w:r w:rsidRPr="007731E8">
        <w:rPr>
          <w:lang w:val="en-US"/>
        </w:rPr>
        <w:t xml:space="preserve">, </w:t>
      </w:r>
      <w:r w:rsidRPr="007731E8">
        <w:rPr>
          <w:i/>
          <w:lang w:val="en-US"/>
        </w:rPr>
        <w:t>62</w:t>
      </w:r>
      <w:r w:rsidRPr="007731E8">
        <w:rPr>
          <w:lang w:val="en-US"/>
        </w:rPr>
        <w:t>(6), 593</w:t>
      </w:r>
      <w:r w:rsidR="00177A5E" w:rsidRPr="007731E8">
        <w:rPr>
          <w:lang w:val="en-US"/>
        </w:rPr>
        <w:t>-</w:t>
      </w:r>
      <w:r w:rsidRPr="007731E8">
        <w:rPr>
          <w:lang w:val="en-US"/>
        </w:rPr>
        <w:t xml:space="preserve">602. </w:t>
      </w:r>
      <w:hyperlink r:id="rId26" w:history="1">
        <w:r w:rsidR="00C400FE" w:rsidRPr="00000876">
          <w:rPr>
            <w:rStyle w:val="Hyperlink"/>
            <w:lang w:val="en-US"/>
          </w:rPr>
          <w:t>https://doi.org/10.1001/archpsyc.62.6.593</w:t>
        </w:r>
      </w:hyperlink>
      <w:r w:rsidR="00C400FE" w:rsidRPr="007731E8">
        <w:rPr>
          <w:lang w:val="en-US"/>
        </w:rPr>
        <w:t xml:space="preserve"> </w:t>
      </w:r>
    </w:p>
    <w:p w14:paraId="246CB41E" w14:textId="57BB9048" w:rsidR="00AF7163" w:rsidRPr="007731E8" w:rsidRDefault="00AF7163" w:rsidP="007731E8">
      <w:pPr>
        <w:pStyle w:val="Literaturverzeichnis"/>
        <w:rPr>
          <w:lang w:val="en-US"/>
        </w:rPr>
      </w:pPr>
      <w:r w:rsidRPr="007731E8">
        <w:rPr>
          <w:lang w:val="en-US"/>
        </w:rPr>
        <w:t xml:space="preserve">McGorry, P. D., Mei, C., Dalal, N., Alvarez-Jimenez, M., Blakemore, S.-J., Browne, V., Dooley, B., Hickie, I. B., Jones, P. B., McDaid, D., Mihalopoulos, C., Wood, S. J., El Azzouzi, F. A., Fazio, J., Gow, E., Hanjabam, S., Hayes, A., Morris, A., Pang, E., … Killackey, E. (2024). The Lancet Psychiatry Commission on youth mental health. </w:t>
      </w:r>
      <w:r w:rsidRPr="007731E8">
        <w:rPr>
          <w:i/>
          <w:lang w:val="en-US"/>
        </w:rPr>
        <w:t>The Lancet</w:t>
      </w:r>
      <w:r w:rsidR="00FF541F" w:rsidRPr="007731E8">
        <w:rPr>
          <w:i/>
          <w:lang w:val="en-US"/>
        </w:rPr>
        <w:t xml:space="preserve"> </w:t>
      </w:r>
      <w:r w:rsidRPr="007731E8">
        <w:rPr>
          <w:i/>
          <w:lang w:val="en-US"/>
        </w:rPr>
        <w:t>Psychiatry,</w:t>
      </w:r>
      <w:r w:rsidRPr="007731E8">
        <w:rPr>
          <w:lang w:val="en-US"/>
        </w:rPr>
        <w:t xml:space="preserve"> </w:t>
      </w:r>
      <w:r w:rsidRPr="007731E8">
        <w:rPr>
          <w:i/>
          <w:lang w:val="en-US"/>
        </w:rPr>
        <w:t>11</w:t>
      </w:r>
      <w:r w:rsidRPr="007731E8">
        <w:rPr>
          <w:lang w:val="en-US"/>
        </w:rPr>
        <w:t>(9), 731</w:t>
      </w:r>
      <w:r w:rsidR="0049741D" w:rsidRPr="007731E8">
        <w:rPr>
          <w:lang w:val="en-US"/>
        </w:rPr>
        <w:t>-</w:t>
      </w:r>
      <w:r w:rsidRPr="007731E8">
        <w:rPr>
          <w:lang w:val="en-US"/>
        </w:rPr>
        <w:t xml:space="preserve">774. </w:t>
      </w:r>
      <w:hyperlink r:id="rId27" w:history="1">
        <w:r w:rsidR="00C400FE" w:rsidRPr="00000876">
          <w:rPr>
            <w:rStyle w:val="Hyperlink"/>
            <w:lang w:val="en-US"/>
          </w:rPr>
          <w:t>https://doi.org/10.1016/S2215-0366(24)00163-9</w:t>
        </w:r>
      </w:hyperlink>
      <w:r w:rsidR="00C400FE" w:rsidRPr="007731E8">
        <w:rPr>
          <w:lang w:val="en-US"/>
        </w:rPr>
        <w:t xml:space="preserve"> </w:t>
      </w:r>
    </w:p>
    <w:p w14:paraId="165B1794" w14:textId="01410E0F" w:rsidR="003C1FEE" w:rsidRPr="007731E8" w:rsidRDefault="00414033" w:rsidP="007731E8">
      <w:pPr>
        <w:pStyle w:val="Literaturverzeichnis"/>
        <w:rPr>
          <w:lang w:val="en-US"/>
        </w:rPr>
      </w:pPr>
      <w:r w:rsidRPr="007731E8">
        <w:rPr>
          <w:lang w:val="en-US"/>
        </w:rPr>
        <w:t xml:space="preserve">Mental Health Foundation. (2021). </w:t>
      </w:r>
      <w:r w:rsidRPr="007731E8">
        <w:rPr>
          <w:i/>
          <w:lang w:val="en-US"/>
        </w:rPr>
        <w:t>Children and young people</w:t>
      </w:r>
      <w:r w:rsidRPr="007731E8">
        <w:rPr>
          <w:lang w:val="en-US"/>
        </w:rPr>
        <w:t xml:space="preserve">. </w:t>
      </w:r>
      <w:hyperlink r:id="rId28" w:history="1">
        <w:r w:rsidR="00FF541F" w:rsidRPr="00000876">
          <w:rPr>
            <w:rStyle w:val="Hyperlink"/>
            <w:lang w:val="en-US"/>
          </w:rPr>
          <w:t>https://www.mentalhealth.org.uk/explore-mental-health/a-z-topics/children-and-young-people</w:t>
        </w:r>
      </w:hyperlink>
      <w:r w:rsidR="00FF541F" w:rsidRPr="007731E8">
        <w:rPr>
          <w:lang w:val="en-US"/>
        </w:rPr>
        <w:t xml:space="preserve"> </w:t>
      </w:r>
    </w:p>
    <w:p w14:paraId="64A27118" w14:textId="7F6B3936" w:rsidR="003C1FEE" w:rsidRPr="007731E8" w:rsidRDefault="003C1FEE" w:rsidP="007731E8">
      <w:pPr>
        <w:pStyle w:val="Literaturverzeichnis"/>
        <w:rPr>
          <w:lang w:val="en-US"/>
        </w:rPr>
      </w:pPr>
      <w:r w:rsidRPr="007731E8">
        <w:rPr>
          <w:lang w:val="de-DE"/>
        </w:rPr>
        <w:t xml:space="preserve">Mohler-Kuo, M., Dzemaili, S., Foster, S., Werlen, L., &amp; </w:t>
      </w:r>
      <w:proofErr w:type="spellStart"/>
      <w:r w:rsidRPr="007731E8">
        <w:rPr>
          <w:lang w:val="de-DE"/>
        </w:rPr>
        <w:t>Walitza</w:t>
      </w:r>
      <w:proofErr w:type="spellEnd"/>
      <w:r w:rsidRPr="007731E8">
        <w:rPr>
          <w:lang w:val="de-DE"/>
        </w:rPr>
        <w:t xml:space="preserve">, S. (2021). </w:t>
      </w:r>
      <w:r w:rsidRPr="007731E8">
        <w:rPr>
          <w:lang w:val="en-US"/>
        </w:rPr>
        <w:t xml:space="preserve">Stress and Mental Health among Children/Adolescents, Their Parents, and Young Adults during the First COVID-19 Lockdown in Switzerland. </w:t>
      </w:r>
      <w:r w:rsidRPr="007731E8">
        <w:rPr>
          <w:i/>
          <w:lang w:val="en-US"/>
        </w:rPr>
        <w:t>International Journal of Environmental Research and Public Health</w:t>
      </w:r>
      <w:r w:rsidRPr="007731E8">
        <w:rPr>
          <w:lang w:val="en-US"/>
        </w:rPr>
        <w:t xml:space="preserve">, </w:t>
      </w:r>
      <w:r w:rsidRPr="007731E8">
        <w:rPr>
          <w:i/>
          <w:lang w:val="en-US"/>
        </w:rPr>
        <w:t>18</w:t>
      </w:r>
      <w:r w:rsidRPr="007731E8">
        <w:rPr>
          <w:lang w:val="en-US"/>
        </w:rPr>
        <w:t xml:space="preserve">(9), </w:t>
      </w:r>
      <w:r w:rsidR="007B35F1" w:rsidRPr="007731E8">
        <w:rPr>
          <w:lang w:val="en-US"/>
        </w:rPr>
        <w:t>Article</w:t>
      </w:r>
      <w:r w:rsidR="00AB4E20" w:rsidRPr="007731E8">
        <w:rPr>
          <w:lang w:val="en-US"/>
        </w:rPr>
        <w:t> </w:t>
      </w:r>
      <w:r w:rsidRPr="007731E8">
        <w:rPr>
          <w:lang w:val="en-US"/>
        </w:rPr>
        <w:t xml:space="preserve">4668. </w:t>
      </w:r>
      <w:hyperlink r:id="rId29" w:history="1">
        <w:r w:rsidR="00A3593F" w:rsidRPr="00000876">
          <w:rPr>
            <w:rStyle w:val="Hyperlink"/>
            <w:lang w:val="en-US"/>
          </w:rPr>
          <w:t>https://doi.org/10.3390/ijerph18094668</w:t>
        </w:r>
      </w:hyperlink>
      <w:r w:rsidR="00A3593F" w:rsidRPr="007731E8">
        <w:rPr>
          <w:lang w:val="en-US"/>
        </w:rPr>
        <w:t xml:space="preserve"> </w:t>
      </w:r>
    </w:p>
    <w:p w14:paraId="5220C4AC" w14:textId="3AAE94CE" w:rsidR="00B812CF" w:rsidRPr="007731E8" w:rsidRDefault="00B812CF" w:rsidP="007731E8">
      <w:pPr>
        <w:pStyle w:val="Literaturverzeichnis"/>
      </w:pPr>
      <w:r w:rsidRPr="007731E8">
        <w:t>Observatoire Suisse de la santé [</w:t>
      </w:r>
      <w:proofErr w:type="spellStart"/>
      <w:r w:rsidRPr="007731E8">
        <w:t>Obsan</w:t>
      </w:r>
      <w:proofErr w:type="spellEnd"/>
      <w:r w:rsidRPr="007731E8">
        <w:t xml:space="preserve">]. (2020). </w:t>
      </w:r>
      <w:r w:rsidRPr="007731E8">
        <w:rPr>
          <w:i/>
          <w:iCs/>
        </w:rPr>
        <w:t xml:space="preserve">La santé en Suisse – Enfants, adolescents et jeunes adultes. </w:t>
      </w:r>
      <w:proofErr w:type="spellStart"/>
      <w:r w:rsidRPr="007731E8">
        <w:rPr>
          <w:i/>
        </w:rPr>
        <w:t>Hogrefe</w:t>
      </w:r>
      <w:proofErr w:type="spellEnd"/>
      <w:r w:rsidRPr="007731E8">
        <w:t xml:space="preserve">. </w:t>
      </w:r>
      <w:hyperlink r:id="rId30" w:history="1">
        <w:r w:rsidR="00386FD7" w:rsidRPr="00000876">
          <w:rPr>
            <w:rStyle w:val="Hyperlink"/>
            <w:lang w:val="fr-CH"/>
          </w:rPr>
          <w:t>https://www.obsan.admin.ch/fr/publications/2020-la-sante-en-suisse-enfants-adolescents-et-jeunes-adultes</w:t>
        </w:r>
      </w:hyperlink>
      <w:r w:rsidR="00386FD7" w:rsidRPr="007731E8">
        <w:t xml:space="preserve"> </w:t>
      </w:r>
    </w:p>
    <w:p w14:paraId="57D8CC1B" w14:textId="7DAD0239" w:rsidR="00B812CF" w:rsidRPr="007731E8" w:rsidRDefault="00B812CF" w:rsidP="007731E8">
      <w:pPr>
        <w:pStyle w:val="Literaturverzeichnis"/>
      </w:pPr>
      <w:r w:rsidRPr="007731E8">
        <w:t xml:space="preserve">Office fédéral de la statistique [OFS]. (2020). </w:t>
      </w:r>
      <w:r w:rsidRPr="007731E8">
        <w:rPr>
          <w:i/>
          <w:iCs/>
        </w:rPr>
        <w:t>À l</w:t>
      </w:r>
      <w:r w:rsidR="009A2E63" w:rsidRPr="007731E8">
        <w:rPr>
          <w:i/>
          <w:iCs/>
        </w:rPr>
        <w:t>’</w:t>
      </w:r>
      <w:r w:rsidRPr="007731E8">
        <w:rPr>
          <w:i/>
          <w:iCs/>
        </w:rPr>
        <w:t>école obligatoire, 4,8</w:t>
      </w:r>
      <w:r w:rsidR="00AB4E20" w:rsidRPr="007731E8">
        <w:rPr>
          <w:i/>
          <w:iCs/>
        </w:rPr>
        <w:t> </w:t>
      </w:r>
      <w:r w:rsidRPr="007731E8">
        <w:rPr>
          <w:i/>
          <w:iCs/>
        </w:rPr>
        <w:t>% des élèves bénéficient de mesures renforcées de pédagogie spécialisée</w:t>
      </w:r>
      <w:r w:rsidRPr="007731E8">
        <w:t xml:space="preserve">. </w:t>
      </w:r>
      <w:hyperlink r:id="rId31" w:history="1">
        <w:r w:rsidR="00E7016C" w:rsidRPr="00000876">
          <w:rPr>
            <w:rStyle w:val="Hyperlink"/>
            <w:lang w:val="fr-CH"/>
          </w:rPr>
          <w:t>https://www.bfs.admin.ch/bfs/fr/home/actualites/quoi-de-neuf.assetdetail.14776872.html</w:t>
        </w:r>
      </w:hyperlink>
      <w:r w:rsidR="00E7016C" w:rsidRPr="007731E8">
        <w:t xml:space="preserve"> </w:t>
      </w:r>
    </w:p>
    <w:p w14:paraId="331B1C9F" w14:textId="7D7F14D5" w:rsidR="00B812CF" w:rsidRPr="007731E8" w:rsidRDefault="00B812CF" w:rsidP="007731E8">
      <w:pPr>
        <w:pStyle w:val="Literaturverzeichnis"/>
      </w:pPr>
      <w:r w:rsidRPr="007731E8">
        <w:t xml:space="preserve">Organisation mondiale de la Santé [OMS]. (2022). </w:t>
      </w:r>
      <w:r w:rsidRPr="007731E8">
        <w:rPr>
          <w:i/>
          <w:iCs/>
        </w:rPr>
        <w:t>Troubles mentaux</w:t>
      </w:r>
      <w:r w:rsidRPr="007731E8">
        <w:t xml:space="preserve">. </w:t>
      </w:r>
      <w:hyperlink r:id="rId32" w:history="1">
        <w:r w:rsidR="00F8787E" w:rsidRPr="00000876">
          <w:rPr>
            <w:rStyle w:val="Hyperlink"/>
            <w:lang w:val="fr-CH"/>
          </w:rPr>
          <w:t>https://www.who.int/fr/news-room/fact-sheets/detail/mental-disorders</w:t>
        </w:r>
      </w:hyperlink>
      <w:r w:rsidR="00F8787E" w:rsidRPr="007731E8">
        <w:t xml:space="preserve"> </w:t>
      </w:r>
    </w:p>
    <w:p w14:paraId="7035DDED" w14:textId="0F4F247F" w:rsidR="00B812CF" w:rsidRPr="007731E8" w:rsidRDefault="00B812CF" w:rsidP="007731E8">
      <w:pPr>
        <w:pStyle w:val="Literaturverzeichnis"/>
      </w:pPr>
      <w:r w:rsidRPr="007731E8">
        <w:t xml:space="preserve">Organisation mondiale de la Santé [OMS]. (2024). Santé mentale des adolescents. </w:t>
      </w:r>
      <w:hyperlink r:id="rId33" w:history="1">
        <w:r w:rsidR="00E36BB4" w:rsidRPr="00000876">
          <w:rPr>
            <w:rStyle w:val="Hyperlink"/>
            <w:lang w:val="fr-CH"/>
          </w:rPr>
          <w:t>https://www.who.int/fr/news-room/fact-sheets/detail/adolescent-mental-health</w:t>
        </w:r>
      </w:hyperlink>
      <w:r w:rsidR="00E36BB4" w:rsidRPr="007731E8">
        <w:t xml:space="preserve"> </w:t>
      </w:r>
    </w:p>
    <w:p w14:paraId="17063BDB" w14:textId="25734FF6" w:rsidR="003C1FEE" w:rsidRPr="00000876" w:rsidRDefault="003C1FEE" w:rsidP="007731E8">
      <w:pPr>
        <w:pStyle w:val="Literaturverzeichnis"/>
        <w:rPr>
          <w:lang w:val="de-DE"/>
        </w:rPr>
      </w:pPr>
      <w:proofErr w:type="spellStart"/>
      <w:r w:rsidRPr="007731E8">
        <w:t>Solmi</w:t>
      </w:r>
      <w:proofErr w:type="spellEnd"/>
      <w:r w:rsidRPr="007731E8">
        <w:t xml:space="preserve">, M., </w:t>
      </w:r>
      <w:proofErr w:type="spellStart"/>
      <w:r w:rsidRPr="007731E8">
        <w:t>Radua</w:t>
      </w:r>
      <w:proofErr w:type="spellEnd"/>
      <w:r w:rsidRPr="007731E8">
        <w:t xml:space="preserve">, J., </w:t>
      </w:r>
      <w:proofErr w:type="spellStart"/>
      <w:r w:rsidRPr="007731E8">
        <w:t>Olivola</w:t>
      </w:r>
      <w:proofErr w:type="spellEnd"/>
      <w:r w:rsidRPr="007731E8">
        <w:t xml:space="preserve">, M., Croce, E., </w:t>
      </w:r>
      <w:proofErr w:type="spellStart"/>
      <w:r w:rsidRPr="007731E8">
        <w:t>Soardo</w:t>
      </w:r>
      <w:proofErr w:type="spellEnd"/>
      <w:r w:rsidRPr="007731E8">
        <w:t xml:space="preserve">, L., Salazar de Pablo, G., Il Shin, J., </w:t>
      </w:r>
      <w:proofErr w:type="spellStart"/>
      <w:r w:rsidRPr="007731E8">
        <w:t>Kirkbride</w:t>
      </w:r>
      <w:proofErr w:type="spellEnd"/>
      <w:r w:rsidRPr="007731E8">
        <w:t xml:space="preserve">, J. B., Jones, P., Kim, J. H., Kim, J. Y., Carvalho, A. F., </w:t>
      </w:r>
      <w:proofErr w:type="spellStart"/>
      <w:r w:rsidRPr="007731E8">
        <w:t>Seeman</w:t>
      </w:r>
      <w:proofErr w:type="spellEnd"/>
      <w:r w:rsidRPr="007731E8">
        <w:t xml:space="preserve">, M. V., </w:t>
      </w:r>
      <w:proofErr w:type="spellStart"/>
      <w:r w:rsidRPr="007731E8">
        <w:t>Correll</w:t>
      </w:r>
      <w:proofErr w:type="spellEnd"/>
      <w:r w:rsidRPr="007731E8">
        <w:t xml:space="preserve">, C. U., &amp; </w:t>
      </w:r>
      <w:proofErr w:type="spellStart"/>
      <w:r w:rsidRPr="007731E8">
        <w:t>Fusar</w:t>
      </w:r>
      <w:proofErr w:type="spellEnd"/>
      <w:r w:rsidRPr="007731E8">
        <w:t xml:space="preserve">-Poli, P. (2022). </w:t>
      </w:r>
      <w:r w:rsidRPr="007731E8">
        <w:rPr>
          <w:lang w:val="en-US"/>
        </w:rPr>
        <w:t>Age at onset of mental disorders worldwide: Large-scale meta-analysis of 192 epidemiological studies</w:t>
      </w:r>
      <w:r w:rsidRPr="007731E8">
        <w:rPr>
          <w:i/>
          <w:lang w:val="en-US"/>
        </w:rPr>
        <w:t xml:space="preserve">. </w:t>
      </w:r>
      <w:proofErr w:type="spellStart"/>
      <w:r w:rsidRPr="00000876">
        <w:rPr>
          <w:i/>
          <w:lang w:val="de-DE"/>
        </w:rPr>
        <w:t>Molecular</w:t>
      </w:r>
      <w:proofErr w:type="spellEnd"/>
      <w:r w:rsidRPr="00000876">
        <w:rPr>
          <w:i/>
          <w:lang w:val="de-DE"/>
        </w:rPr>
        <w:t xml:space="preserve"> </w:t>
      </w:r>
      <w:proofErr w:type="spellStart"/>
      <w:r w:rsidRPr="00000876">
        <w:rPr>
          <w:i/>
          <w:lang w:val="de-DE"/>
        </w:rPr>
        <w:t>Psychiatry</w:t>
      </w:r>
      <w:proofErr w:type="spellEnd"/>
      <w:r w:rsidRPr="00000876">
        <w:rPr>
          <w:lang w:val="de-DE"/>
        </w:rPr>
        <w:t xml:space="preserve">, </w:t>
      </w:r>
      <w:r w:rsidRPr="00000876">
        <w:rPr>
          <w:i/>
          <w:lang w:val="de-DE"/>
        </w:rPr>
        <w:t>27</w:t>
      </w:r>
      <w:r w:rsidRPr="00000876">
        <w:rPr>
          <w:lang w:val="de-DE"/>
        </w:rPr>
        <w:t>(1), 281</w:t>
      </w:r>
      <w:r w:rsidR="00177A5E" w:rsidRPr="00000876">
        <w:rPr>
          <w:lang w:val="de-DE"/>
        </w:rPr>
        <w:t>-</w:t>
      </w:r>
      <w:r w:rsidRPr="00000876">
        <w:rPr>
          <w:lang w:val="de-DE"/>
        </w:rPr>
        <w:t xml:space="preserve">295. </w:t>
      </w:r>
      <w:hyperlink r:id="rId34" w:history="1">
        <w:r w:rsidR="00C10C69" w:rsidRPr="007731E8">
          <w:rPr>
            <w:rStyle w:val="Hyperlink"/>
          </w:rPr>
          <w:t>https://doi.org/10.1038/s41380-021-01161-7</w:t>
        </w:r>
      </w:hyperlink>
      <w:r w:rsidR="00C10C69" w:rsidRPr="00000876">
        <w:rPr>
          <w:spacing w:val="0"/>
          <w:lang w:val="de-DE"/>
        </w:rPr>
        <w:t xml:space="preserve"> </w:t>
      </w:r>
    </w:p>
    <w:p w14:paraId="69FB8041" w14:textId="21EAAA57" w:rsidR="0023356E" w:rsidRPr="00000876" w:rsidRDefault="0023356E" w:rsidP="00507946">
      <w:pPr>
        <w:pStyle w:val="Literaturverzeichnis"/>
        <w:rPr>
          <w:lang w:val="en-US"/>
        </w:rPr>
      </w:pPr>
      <w:r w:rsidRPr="007731E8">
        <w:rPr>
          <w:lang w:val="de-DE"/>
        </w:rPr>
        <w:lastRenderedPageBreak/>
        <w:t xml:space="preserve">Steinhausen, H.-C., </w:t>
      </w:r>
      <w:proofErr w:type="spellStart"/>
      <w:r w:rsidRPr="007731E8">
        <w:rPr>
          <w:lang w:val="de-DE"/>
        </w:rPr>
        <w:t>Metzke</w:t>
      </w:r>
      <w:proofErr w:type="spellEnd"/>
      <w:r w:rsidRPr="007731E8">
        <w:rPr>
          <w:lang w:val="de-DE"/>
        </w:rPr>
        <w:t xml:space="preserve">, C. W., Meier, M., &amp; Kannenberg, R. (1998). </w:t>
      </w:r>
      <w:r w:rsidRPr="007731E8">
        <w:rPr>
          <w:lang w:val="en-US"/>
        </w:rPr>
        <w:t xml:space="preserve">Prevalence of child and adolescent psychiatric disorders: The Zürich Epidemiological Study. </w:t>
      </w:r>
      <w:r w:rsidRPr="00000876">
        <w:rPr>
          <w:i/>
          <w:lang w:val="en-US"/>
        </w:rPr>
        <w:t xml:space="preserve">Acta </w:t>
      </w:r>
      <w:proofErr w:type="spellStart"/>
      <w:r w:rsidRPr="00000876">
        <w:rPr>
          <w:i/>
          <w:lang w:val="en-US"/>
        </w:rPr>
        <w:t>Psychiatrica</w:t>
      </w:r>
      <w:proofErr w:type="spellEnd"/>
      <w:r w:rsidRPr="00000876">
        <w:rPr>
          <w:i/>
          <w:lang w:val="en-US"/>
        </w:rPr>
        <w:t xml:space="preserve"> Scandinavica</w:t>
      </w:r>
      <w:r w:rsidRPr="00000876">
        <w:rPr>
          <w:lang w:val="en-US"/>
        </w:rPr>
        <w:t xml:space="preserve">, </w:t>
      </w:r>
      <w:r w:rsidRPr="00000876">
        <w:rPr>
          <w:i/>
          <w:lang w:val="en-US"/>
        </w:rPr>
        <w:t>98</w:t>
      </w:r>
      <w:r w:rsidRPr="00000876">
        <w:rPr>
          <w:lang w:val="en-US"/>
        </w:rPr>
        <w:t xml:space="preserve">(4), 262–271. </w:t>
      </w:r>
      <w:hyperlink r:id="rId35" w:history="1">
        <w:r w:rsidR="00C10C69" w:rsidRPr="00000876">
          <w:rPr>
            <w:rStyle w:val="Hyperlink"/>
            <w:lang w:val="en-US"/>
          </w:rPr>
          <w:t>https://doi.org/10.1111/j.1600-0447.1998.tb10082.x</w:t>
        </w:r>
      </w:hyperlink>
      <w:r w:rsidR="00C10C69" w:rsidRPr="00000876">
        <w:rPr>
          <w:lang w:val="en-US"/>
        </w:rPr>
        <w:t xml:space="preserve"> </w:t>
      </w:r>
    </w:p>
    <w:p w14:paraId="0FF3B9EB" w14:textId="6277B472" w:rsidR="003C1FEE" w:rsidRPr="007731E8" w:rsidRDefault="003C1FEE" w:rsidP="00507946">
      <w:pPr>
        <w:pStyle w:val="Literaturverzeichnis"/>
        <w:rPr>
          <w:lang w:val="en-US"/>
        </w:rPr>
      </w:pPr>
      <w:proofErr w:type="spellStart"/>
      <w:r w:rsidRPr="00000876">
        <w:rPr>
          <w:lang w:val="en-US"/>
        </w:rPr>
        <w:t>Uhlhaas</w:t>
      </w:r>
      <w:proofErr w:type="spellEnd"/>
      <w:r w:rsidRPr="00000876">
        <w:rPr>
          <w:lang w:val="en-US"/>
        </w:rPr>
        <w:t xml:space="preserve">, P. J., Davey, C. G., Mehta, U. M., Shah, J., </w:t>
      </w:r>
      <w:proofErr w:type="spellStart"/>
      <w:r w:rsidRPr="00000876">
        <w:rPr>
          <w:lang w:val="en-US"/>
        </w:rPr>
        <w:t>Torous</w:t>
      </w:r>
      <w:proofErr w:type="spellEnd"/>
      <w:r w:rsidRPr="00000876">
        <w:rPr>
          <w:lang w:val="en-US"/>
        </w:rPr>
        <w:t xml:space="preserve">, J., Allen, N. B., </w:t>
      </w:r>
      <w:proofErr w:type="spellStart"/>
      <w:r w:rsidRPr="00000876">
        <w:rPr>
          <w:lang w:val="en-US"/>
        </w:rPr>
        <w:t>Avenevoli</w:t>
      </w:r>
      <w:proofErr w:type="spellEnd"/>
      <w:r w:rsidRPr="00000876">
        <w:rPr>
          <w:lang w:val="en-US"/>
        </w:rPr>
        <w:t>, S., Bella-</w:t>
      </w:r>
      <w:proofErr w:type="spellStart"/>
      <w:r w:rsidRPr="00000876">
        <w:rPr>
          <w:lang w:val="en-US"/>
        </w:rPr>
        <w:t>Awusah</w:t>
      </w:r>
      <w:proofErr w:type="spellEnd"/>
      <w:r w:rsidRPr="00000876">
        <w:rPr>
          <w:lang w:val="en-US"/>
        </w:rPr>
        <w:t xml:space="preserve">, T., </w:t>
      </w:r>
      <w:proofErr w:type="spellStart"/>
      <w:r w:rsidRPr="00000876">
        <w:rPr>
          <w:lang w:val="en-US"/>
        </w:rPr>
        <w:t>Chanen</w:t>
      </w:r>
      <w:proofErr w:type="spellEnd"/>
      <w:r w:rsidRPr="00000876">
        <w:rPr>
          <w:lang w:val="en-US"/>
        </w:rPr>
        <w:t xml:space="preserve">, A., Chen, E. Y. H., Correll, C. U., Do, K. Q., Fisher, H. L., Frangou, S., Hickie, I. B., Keshavan, M. S., Konrad, K., Lee, F. S., Liu, C. H., … Wood, S. J. (2023). </w:t>
      </w:r>
      <w:r w:rsidRPr="007731E8">
        <w:rPr>
          <w:lang w:val="en-US"/>
        </w:rPr>
        <w:t xml:space="preserve">Towards a youth mental health paradigm: A perspective and roadmap. </w:t>
      </w:r>
      <w:r w:rsidRPr="007731E8">
        <w:rPr>
          <w:i/>
          <w:lang w:val="en-US"/>
        </w:rPr>
        <w:t>Molecular Psychiatry</w:t>
      </w:r>
      <w:r w:rsidRPr="007731E8">
        <w:rPr>
          <w:lang w:val="en-US"/>
        </w:rPr>
        <w:t xml:space="preserve">, </w:t>
      </w:r>
      <w:r w:rsidRPr="007731E8">
        <w:rPr>
          <w:i/>
          <w:lang w:val="en-US"/>
        </w:rPr>
        <w:t>28</w:t>
      </w:r>
      <w:r w:rsidRPr="007731E8">
        <w:rPr>
          <w:lang w:val="en-US"/>
        </w:rPr>
        <w:t xml:space="preserve">(8), 3171–3181. </w:t>
      </w:r>
      <w:hyperlink r:id="rId36" w:history="1">
        <w:r w:rsidR="00C10C69" w:rsidRPr="00000876">
          <w:rPr>
            <w:rStyle w:val="Hyperlink"/>
            <w:lang w:val="en-US"/>
          </w:rPr>
          <w:t>https://doi.org/10.1038/s41380-023-02202-z</w:t>
        </w:r>
      </w:hyperlink>
      <w:r w:rsidR="00C10C69" w:rsidRPr="007731E8">
        <w:rPr>
          <w:lang w:val="en-US"/>
        </w:rPr>
        <w:t xml:space="preserve"> </w:t>
      </w:r>
    </w:p>
    <w:p w14:paraId="7A055137" w14:textId="24998DF0" w:rsidR="00797AC8" w:rsidRPr="00983242" w:rsidRDefault="00797AC8" w:rsidP="00507946">
      <w:pPr>
        <w:pStyle w:val="Literaturverzeichnis"/>
      </w:pPr>
      <w:r w:rsidRPr="007731E8">
        <w:rPr>
          <w:lang w:val="en-US"/>
        </w:rPr>
        <w:t>Vieira, A. P.</w:t>
      </w:r>
      <w:r w:rsidR="00AB4E20" w:rsidRPr="007731E8">
        <w:rPr>
          <w:lang w:val="en-US"/>
        </w:rPr>
        <w:t> </w:t>
      </w:r>
      <w:r w:rsidRPr="007731E8">
        <w:rPr>
          <w:lang w:val="en-US"/>
        </w:rPr>
        <w:t xml:space="preserve">A., Peng, P., Antoniuk, A., DeVries, J., Rothou, K., </w:t>
      </w:r>
      <w:proofErr w:type="spellStart"/>
      <w:r w:rsidRPr="007731E8">
        <w:rPr>
          <w:lang w:val="en-US"/>
        </w:rPr>
        <w:t>Parrila</w:t>
      </w:r>
      <w:proofErr w:type="spellEnd"/>
      <w:r w:rsidRPr="007731E8">
        <w:rPr>
          <w:lang w:val="en-US"/>
        </w:rPr>
        <w:t>, R., &amp; Georgiou, G. (2023). Internalizing problems in individuals with reading, mathematics and unspecified learning difficulties: a systematic review and meta-analysis. </w:t>
      </w:r>
      <w:proofErr w:type="spellStart"/>
      <w:r w:rsidRPr="007731E8">
        <w:rPr>
          <w:i/>
        </w:rPr>
        <w:t>Annals</w:t>
      </w:r>
      <w:proofErr w:type="spellEnd"/>
      <w:r w:rsidRPr="007731E8">
        <w:rPr>
          <w:i/>
        </w:rPr>
        <w:t xml:space="preserve"> of </w:t>
      </w:r>
      <w:proofErr w:type="spellStart"/>
      <w:r w:rsidRPr="007731E8">
        <w:rPr>
          <w:i/>
        </w:rPr>
        <w:t>Dyslexia</w:t>
      </w:r>
      <w:proofErr w:type="spellEnd"/>
      <w:r w:rsidRPr="007731E8">
        <w:t>, </w:t>
      </w:r>
      <w:r w:rsidRPr="007731E8">
        <w:rPr>
          <w:i/>
        </w:rPr>
        <w:t>74</w:t>
      </w:r>
      <w:r w:rsidRPr="007731E8">
        <w:t>(1), 4</w:t>
      </w:r>
      <w:r w:rsidRPr="007731E8">
        <w:noBreakHyphen/>
        <w:t>26. </w:t>
      </w:r>
      <w:hyperlink r:id="rId37" w:history="1">
        <w:r w:rsidR="00F14245" w:rsidRPr="007731E8">
          <w:rPr>
            <w:rStyle w:val="Hyperlink"/>
          </w:rPr>
          <w:t>https://doi.org/10.1007/s11881-023-00294-4</w:t>
        </w:r>
      </w:hyperlink>
      <w:r w:rsidR="00F14245" w:rsidRPr="007731E8">
        <w:t xml:space="preserve"> </w:t>
      </w:r>
    </w:p>
    <w:p w14:paraId="7D4030E7" w14:textId="241F672A" w:rsidR="00414033" w:rsidRPr="007731E8" w:rsidRDefault="0023356E" w:rsidP="00283BEB">
      <w:pPr>
        <w:pStyle w:val="Literaturverzeichnis"/>
      </w:pPr>
      <w:r w:rsidRPr="007731E8">
        <w:rPr>
          <w:lang w:val="de-DE"/>
        </w:rPr>
        <w:t xml:space="preserve">Werlen, L., </w:t>
      </w:r>
      <w:proofErr w:type="spellStart"/>
      <w:r w:rsidRPr="007731E8">
        <w:rPr>
          <w:lang w:val="de-DE"/>
        </w:rPr>
        <w:t>Puhan</w:t>
      </w:r>
      <w:proofErr w:type="spellEnd"/>
      <w:r w:rsidRPr="007731E8">
        <w:rPr>
          <w:lang w:val="de-DE"/>
        </w:rPr>
        <w:t xml:space="preserve">, M. A., Landolt, M. A., &amp; Mohler-Kuo, M. (2020). </w:t>
      </w:r>
      <w:r w:rsidRPr="007731E8">
        <w:rPr>
          <w:lang w:val="en-US"/>
        </w:rPr>
        <w:t xml:space="preserve">Mind the treatment gap: The prevalence of common mental disorder symptoms, risky substance </w:t>
      </w:r>
      <w:proofErr w:type="gramStart"/>
      <w:r w:rsidRPr="007731E8">
        <w:rPr>
          <w:lang w:val="en-US"/>
        </w:rPr>
        <w:t>use</w:t>
      </w:r>
      <w:proofErr w:type="gramEnd"/>
      <w:r w:rsidRPr="007731E8">
        <w:rPr>
          <w:lang w:val="en-US"/>
        </w:rPr>
        <w:t xml:space="preserve"> and service utilization among young Swiss adults. </w:t>
      </w:r>
      <w:r w:rsidRPr="007731E8">
        <w:rPr>
          <w:i/>
          <w:iCs/>
        </w:rPr>
        <w:t xml:space="preserve">BMC Public </w:t>
      </w:r>
      <w:proofErr w:type="spellStart"/>
      <w:r w:rsidRPr="007731E8">
        <w:rPr>
          <w:i/>
          <w:iCs/>
        </w:rPr>
        <w:t>Health</w:t>
      </w:r>
      <w:proofErr w:type="spellEnd"/>
      <w:r w:rsidRPr="007731E8">
        <w:t xml:space="preserve">, </w:t>
      </w:r>
      <w:r w:rsidRPr="007731E8">
        <w:rPr>
          <w:i/>
          <w:iCs/>
        </w:rPr>
        <w:t>20</w:t>
      </w:r>
      <w:r w:rsidRPr="007731E8">
        <w:t xml:space="preserve">(1), </w:t>
      </w:r>
      <w:r w:rsidR="00E73EFE" w:rsidRPr="007731E8">
        <w:t>Article</w:t>
      </w:r>
      <w:r w:rsidR="00AB4E20" w:rsidRPr="007731E8">
        <w:t> </w:t>
      </w:r>
      <w:r w:rsidRPr="007731E8">
        <w:t xml:space="preserve">1470. </w:t>
      </w:r>
      <w:hyperlink r:id="rId38" w:history="1">
        <w:r w:rsidR="00E73EFE" w:rsidRPr="007731E8">
          <w:rPr>
            <w:rStyle w:val="Hyperlink"/>
          </w:rPr>
          <w:t>https://doi.org/10.1186/s12889-020-09577-6</w:t>
        </w:r>
      </w:hyperlink>
      <w:r w:rsidR="00E73EFE" w:rsidRPr="007731E8">
        <w:rPr>
          <w:bCs/>
          <w:iCs/>
        </w:rPr>
        <w:t xml:space="preserve"> </w:t>
      </w:r>
    </w:p>
    <w:sectPr w:rsidR="00414033" w:rsidRPr="007731E8" w:rsidSect="00263857">
      <w:headerReference w:type="even" r:id="rId39"/>
      <w:headerReference w:type="default" r:id="rId40"/>
      <w:footerReference w:type="even" r:id="rId41"/>
      <w:footerReference w:type="default" r:id="rId42"/>
      <w:headerReference w:type="first" r:id="rId43"/>
      <w:footerReference w:type="first" r:id="rId44"/>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174A" w14:textId="77777777" w:rsidR="00D43F9D" w:rsidRPr="00DB66A6" w:rsidRDefault="00D43F9D">
      <w:pPr>
        <w:spacing w:line="240" w:lineRule="auto"/>
      </w:pPr>
      <w:r w:rsidRPr="00DB66A6">
        <w:separator/>
      </w:r>
    </w:p>
  </w:endnote>
  <w:endnote w:type="continuationSeparator" w:id="0">
    <w:p w14:paraId="7C394C76" w14:textId="77777777" w:rsidR="00D43F9D" w:rsidRPr="00DB66A6" w:rsidRDefault="00D43F9D">
      <w:pPr>
        <w:spacing w:line="240" w:lineRule="auto"/>
      </w:pPr>
      <w:r w:rsidRPr="00DB66A6">
        <w:continuationSeparator/>
      </w:r>
    </w:p>
  </w:endnote>
  <w:endnote w:type="continuationNotice" w:id="1">
    <w:p w14:paraId="0E10FA3D" w14:textId="77777777" w:rsidR="00D43F9D" w:rsidRPr="00DB66A6" w:rsidRDefault="00D43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17D7B45-ABE0-4DE8-BB92-8FD3E86607B6}"/>
    <w:embedBold r:id="rId2" w:fontKey="{5DD3F8E6-4123-43B3-8AEE-3C1EABD41D29}"/>
    <w:embedItalic r:id="rId3" w:fontKey="{FB3171A0-D2EB-4B7C-9D95-08BB68473596}"/>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7E41" w14:textId="77777777" w:rsidR="003D4C2D" w:rsidRDefault="003D4C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911888"/>
      <w:docPartObj>
        <w:docPartGallery w:val="Page Numbers (Bottom of Page)"/>
        <w:docPartUnique/>
      </w:docPartObj>
    </w:sdtPr>
    <w:sdtEndPr/>
    <w:sdtContent>
      <w:p w14:paraId="149C7192" w14:textId="5F82DDB2" w:rsidR="00AB4E20" w:rsidRDefault="00AB4E20">
        <w:pPr>
          <w:pStyle w:val="Fuzeile"/>
          <w:jc w:val="right"/>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8185" w14:textId="77777777" w:rsidR="003D4C2D" w:rsidRDefault="003D4C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D5CD" w14:textId="77777777" w:rsidR="00D43F9D" w:rsidRPr="00DB66A6" w:rsidRDefault="00D43F9D" w:rsidP="002E13B6">
      <w:pPr>
        <w:spacing w:line="240" w:lineRule="auto"/>
        <w:rPr>
          <w:rFonts w:asciiTheme="minorHAnsi" w:hAnsiTheme="minorHAnsi"/>
        </w:rPr>
      </w:pPr>
      <w:r w:rsidRPr="00DB66A6">
        <w:rPr>
          <w:rFonts w:asciiTheme="minorHAnsi" w:hAnsiTheme="minorHAnsi"/>
        </w:rPr>
        <w:separator/>
      </w:r>
    </w:p>
  </w:footnote>
  <w:footnote w:type="continuationSeparator" w:id="0">
    <w:p w14:paraId="1C94BD92" w14:textId="77777777" w:rsidR="00D43F9D" w:rsidRPr="00DB66A6" w:rsidRDefault="00D43F9D">
      <w:r w:rsidRPr="00DB66A6">
        <w:continuationSeparator/>
      </w:r>
    </w:p>
  </w:footnote>
  <w:footnote w:type="continuationNotice" w:id="1">
    <w:p w14:paraId="5C6CBD73" w14:textId="77777777" w:rsidR="00D43F9D" w:rsidRPr="00DB66A6" w:rsidRDefault="00D43F9D">
      <w:pPr>
        <w:spacing w:line="240" w:lineRule="auto"/>
      </w:pPr>
    </w:p>
  </w:footnote>
  <w:footnote w:id="2">
    <w:p w14:paraId="0BB30857" w14:textId="1FB7A192" w:rsidR="00870A9A" w:rsidRDefault="00870A9A">
      <w:pPr>
        <w:pStyle w:val="Funotentext"/>
      </w:pPr>
      <w:r>
        <w:rPr>
          <w:rStyle w:val="Funotenzeichen"/>
        </w:rPr>
        <w:footnoteRef/>
      </w:r>
      <w:r>
        <w:t xml:space="preserve"> Amandine </w:t>
      </w:r>
      <w:proofErr w:type="spellStart"/>
      <w:r>
        <w:t>Franzoni</w:t>
      </w:r>
      <w:proofErr w:type="spellEnd"/>
      <w:r>
        <w:t xml:space="preserve"> est première coautrice avec Alexander </w:t>
      </w:r>
      <w:proofErr w:type="spellStart"/>
      <w:r>
        <w:t>Ariu</w:t>
      </w:r>
      <w:proofErr w:type="spellEnd"/>
      <w:r w:rsidR="008269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FFED" w14:textId="77777777" w:rsidR="003D4C2D" w:rsidRDefault="003D4C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946C" w14:textId="77777777" w:rsidR="00D85E8B" w:rsidRPr="007B448B" w:rsidRDefault="00D85E8B" w:rsidP="00D85E8B">
    <w:pPr>
      <w:pStyle w:val="Themenschwerpunkt"/>
      <w:rPr>
        <w:lang w:val="fr-CH"/>
      </w:rPr>
    </w:pPr>
    <w:r>
      <mc:AlternateContent>
        <mc:Choice Requires="wps">
          <w:drawing>
            <wp:anchor distT="0" distB="0" distL="114299" distR="114299" simplePos="0" relativeHeight="251658240" behindDoc="0" locked="0" layoutInCell="1" allowOverlap="1" wp14:anchorId="43DC44BD" wp14:editId="7445DED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7DCA824"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fr-CH"/>
      </w:rPr>
      <w:t>Santé mentale des jeunes</w:t>
    </w:r>
    <w:r>
      <w:rPr>
        <w:lang w:val="fr-CH"/>
      </w:rPr>
      <w:tab/>
    </w:r>
    <w:r>
      <w:rPr>
        <w:lang w:val="fr-CH"/>
      </w:rPr>
      <w:tab/>
    </w:r>
    <w:r w:rsidRPr="00ED473A">
      <w:rPr>
        <w:b w:val="0"/>
        <w:bCs/>
        <w:lang w:val="fr-CH"/>
      </w:rPr>
      <w:t xml:space="preserve">Revue Suisse de Pédagogie Spécialisée, Vol. </w:t>
    </w:r>
    <w:r>
      <w:rPr>
        <w:b w:val="0"/>
        <w:bCs/>
        <w:lang w:val="fr-CH"/>
      </w:rPr>
      <w:t>15</w:t>
    </w:r>
    <w:r w:rsidRPr="00ED473A">
      <w:rPr>
        <w:b w:val="0"/>
        <w:bCs/>
        <w:lang w:val="fr-CH"/>
      </w:rPr>
      <w:t xml:space="preserve">, </w:t>
    </w:r>
    <w:r>
      <w:rPr>
        <w:b w:val="0"/>
        <w:bCs/>
        <w:lang w:val="fr-CH"/>
      </w:rPr>
      <w:t>02</w:t>
    </w:r>
    <w:r w:rsidRPr="00ED473A">
      <w:rPr>
        <w:b w:val="0"/>
        <w:bCs/>
        <w:lang w:val="fr-CH"/>
      </w:rPr>
      <w:t>/</w:t>
    </w:r>
    <w:r>
      <w:rPr>
        <w:b w:val="0"/>
        <w:bCs/>
        <w:lang w:val="fr-CH"/>
      </w:rPr>
      <w:t>2025</w:t>
    </w:r>
  </w:p>
  <w:p w14:paraId="7406CC65" w14:textId="77777777" w:rsidR="00D85E8B" w:rsidRPr="00ED473A" w:rsidRDefault="00D85E8B" w:rsidP="00D85E8B">
    <w:pPr>
      <w:pStyle w:val="Themenschwerpunkt"/>
      <w:rPr>
        <w:b w:val="0"/>
        <w:bCs/>
        <w:lang w:val="fr-CH"/>
      </w:rPr>
    </w:pPr>
    <w:r w:rsidRPr="006555BD">
      <w:rPr>
        <w:b w:val="0"/>
        <w:bCs/>
        <w:lang w:val="fr-CH"/>
      </w:rPr>
      <w:t xml:space="preserve">| </w:t>
    </w:r>
    <w:r>
      <w:rPr>
        <w:b w:val="0"/>
        <w:bCs/>
        <w:lang w:val="fr-CH"/>
      </w:rPr>
      <w:t>ARTICLE</w:t>
    </w:r>
    <w:r w:rsidRPr="006555BD">
      <w:rPr>
        <w:b w:val="0"/>
        <w:bCs/>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70EB" w14:textId="77777777" w:rsidR="003D4C2D" w:rsidRDefault="003D4C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5E4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F004E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D60405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4081A8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C00588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456C5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DE0412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441073951">
    <w:abstractNumId w:val="6"/>
  </w:num>
  <w:num w:numId="5" w16cid:durableId="1358963361">
    <w:abstractNumId w:val="5"/>
  </w:num>
  <w:num w:numId="6" w16cid:durableId="274948068">
    <w:abstractNumId w:val="4"/>
  </w:num>
  <w:num w:numId="7" w16cid:durableId="500897648">
    <w:abstractNumId w:val="3"/>
  </w:num>
  <w:num w:numId="8" w16cid:durableId="1416170696">
    <w:abstractNumId w:val="2"/>
  </w:num>
  <w:num w:numId="9" w16cid:durableId="1380471877">
    <w:abstractNumId w:val="1"/>
  </w:num>
  <w:num w:numId="10" w16cid:durableId="1091703121">
    <w:abstractNumId w:val="0"/>
  </w:num>
  <w:num w:numId="11" w16cid:durableId="2074352788">
    <w:abstractNumId w:val="1"/>
  </w:num>
  <w:num w:numId="12" w16cid:durableId="1288975494">
    <w:abstractNumId w:val="0"/>
  </w:num>
  <w:num w:numId="13" w16cid:durableId="1219315182">
    <w:abstractNumId w:val="1"/>
  </w:num>
  <w:num w:numId="14" w16cid:durableId="1310749894">
    <w:abstractNumId w:val="0"/>
  </w:num>
  <w:num w:numId="15" w16cid:durableId="1994992745">
    <w:abstractNumId w:val="1"/>
  </w:num>
  <w:num w:numId="16" w16cid:durableId="381944375">
    <w:abstractNumId w:val="0"/>
  </w:num>
  <w:num w:numId="17" w16cid:durableId="689137618">
    <w:abstractNumId w:val="1"/>
  </w:num>
  <w:num w:numId="18" w16cid:durableId="464155220">
    <w:abstractNumId w:val="0"/>
  </w:num>
  <w:num w:numId="19" w16cid:durableId="973758166">
    <w:abstractNumId w:val="1"/>
  </w:num>
  <w:num w:numId="20" w16cid:durableId="1093285716">
    <w:abstractNumId w:val="0"/>
  </w:num>
  <w:num w:numId="21" w16cid:durableId="1231574125">
    <w:abstractNumId w:val="1"/>
  </w:num>
  <w:num w:numId="22" w16cid:durableId="1739207130">
    <w:abstractNumId w:val="0"/>
  </w:num>
  <w:num w:numId="23" w16cid:durableId="214006507">
    <w:abstractNumId w:val="1"/>
  </w:num>
  <w:num w:numId="24" w16cid:durableId="872574479">
    <w:abstractNumId w:val="0"/>
  </w:num>
  <w:num w:numId="25" w16cid:durableId="1536960272">
    <w:abstractNumId w:val="1"/>
  </w:num>
  <w:num w:numId="26" w16cid:durableId="1308045506">
    <w:abstractNumId w:val="0"/>
  </w:num>
  <w:num w:numId="27" w16cid:durableId="1953437297">
    <w:abstractNumId w:val="1"/>
  </w:num>
  <w:num w:numId="28" w16cid:durableId="327026613">
    <w:abstractNumId w:val="0"/>
  </w:num>
  <w:num w:numId="29" w16cid:durableId="1891262343">
    <w:abstractNumId w:val="1"/>
  </w:num>
  <w:num w:numId="30" w16cid:durableId="1115637165">
    <w:abstractNumId w:val="0"/>
  </w:num>
  <w:num w:numId="31" w16cid:durableId="586353079">
    <w:abstractNumId w:val="1"/>
  </w:num>
  <w:num w:numId="32" w16cid:durableId="1709446839">
    <w:abstractNumId w:val="0"/>
  </w:num>
  <w:num w:numId="33" w16cid:durableId="669260753">
    <w:abstractNumId w:val="1"/>
  </w:num>
  <w:num w:numId="34" w16cid:durableId="126079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81"/>
    <w:rsid w:val="00000876"/>
    <w:rsid w:val="00000D93"/>
    <w:rsid w:val="00000E1F"/>
    <w:rsid w:val="000027F9"/>
    <w:rsid w:val="00005765"/>
    <w:rsid w:val="00007055"/>
    <w:rsid w:val="00011C04"/>
    <w:rsid w:val="00012FB2"/>
    <w:rsid w:val="00016BFF"/>
    <w:rsid w:val="0002025F"/>
    <w:rsid w:val="000226C3"/>
    <w:rsid w:val="00024143"/>
    <w:rsid w:val="00024A0C"/>
    <w:rsid w:val="000302CB"/>
    <w:rsid w:val="0003314D"/>
    <w:rsid w:val="000352CE"/>
    <w:rsid w:val="00035C4E"/>
    <w:rsid w:val="00036AFC"/>
    <w:rsid w:val="00041E7E"/>
    <w:rsid w:val="000433F8"/>
    <w:rsid w:val="00043D56"/>
    <w:rsid w:val="000506B7"/>
    <w:rsid w:val="00050AB4"/>
    <w:rsid w:val="00051016"/>
    <w:rsid w:val="00053353"/>
    <w:rsid w:val="00054A82"/>
    <w:rsid w:val="00056168"/>
    <w:rsid w:val="00056483"/>
    <w:rsid w:val="00056BCE"/>
    <w:rsid w:val="000601D0"/>
    <w:rsid w:val="000603E2"/>
    <w:rsid w:val="00060A04"/>
    <w:rsid w:val="000625EA"/>
    <w:rsid w:val="00062F82"/>
    <w:rsid w:val="0006449A"/>
    <w:rsid w:val="00066E78"/>
    <w:rsid w:val="00072E45"/>
    <w:rsid w:val="000740EA"/>
    <w:rsid w:val="00075949"/>
    <w:rsid w:val="000759D7"/>
    <w:rsid w:val="00077CBC"/>
    <w:rsid w:val="000801CF"/>
    <w:rsid w:val="0008166E"/>
    <w:rsid w:val="000831B3"/>
    <w:rsid w:val="000848C7"/>
    <w:rsid w:val="00086270"/>
    <w:rsid w:val="00086AFA"/>
    <w:rsid w:val="000901DD"/>
    <w:rsid w:val="000903D6"/>
    <w:rsid w:val="00090C40"/>
    <w:rsid w:val="000915E6"/>
    <w:rsid w:val="0009396D"/>
    <w:rsid w:val="00093DFE"/>
    <w:rsid w:val="00095BF4"/>
    <w:rsid w:val="000A4AB8"/>
    <w:rsid w:val="000A50DD"/>
    <w:rsid w:val="000A595D"/>
    <w:rsid w:val="000A5D1E"/>
    <w:rsid w:val="000A5ECD"/>
    <w:rsid w:val="000A7F07"/>
    <w:rsid w:val="000B0ABD"/>
    <w:rsid w:val="000B2188"/>
    <w:rsid w:val="000B4F4C"/>
    <w:rsid w:val="000B5BB8"/>
    <w:rsid w:val="000B6708"/>
    <w:rsid w:val="000B6F91"/>
    <w:rsid w:val="000C1398"/>
    <w:rsid w:val="000C1B99"/>
    <w:rsid w:val="000C274E"/>
    <w:rsid w:val="000C2B4F"/>
    <w:rsid w:val="000D236C"/>
    <w:rsid w:val="000D3765"/>
    <w:rsid w:val="000D3C1B"/>
    <w:rsid w:val="000D538B"/>
    <w:rsid w:val="000D5654"/>
    <w:rsid w:val="000D582B"/>
    <w:rsid w:val="000E123C"/>
    <w:rsid w:val="000E2358"/>
    <w:rsid w:val="000E2931"/>
    <w:rsid w:val="000E2B5B"/>
    <w:rsid w:val="000E3168"/>
    <w:rsid w:val="000E3501"/>
    <w:rsid w:val="000E3C49"/>
    <w:rsid w:val="000E6A66"/>
    <w:rsid w:val="000E732C"/>
    <w:rsid w:val="000E774F"/>
    <w:rsid w:val="000F0956"/>
    <w:rsid w:val="000F0C05"/>
    <w:rsid w:val="000F1DAA"/>
    <w:rsid w:val="000F4B54"/>
    <w:rsid w:val="000F5288"/>
    <w:rsid w:val="000F5C6A"/>
    <w:rsid w:val="000F76F5"/>
    <w:rsid w:val="00101CF7"/>
    <w:rsid w:val="0010334E"/>
    <w:rsid w:val="00103746"/>
    <w:rsid w:val="00105176"/>
    <w:rsid w:val="00106707"/>
    <w:rsid w:val="001069F2"/>
    <w:rsid w:val="00110CCD"/>
    <w:rsid w:val="001114E2"/>
    <w:rsid w:val="001116E0"/>
    <w:rsid w:val="0011170E"/>
    <w:rsid w:val="00112571"/>
    <w:rsid w:val="00114981"/>
    <w:rsid w:val="00114E73"/>
    <w:rsid w:val="001150A5"/>
    <w:rsid w:val="00115EF5"/>
    <w:rsid w:val="001161D6"/>
    <w:rsid w:val="0011651A"/>
    <w:rsid w:val="00117142"/>
    <w:rsid w:val="0011731E"/>
    <w:rsid w:val="0011743F"/>
    <w:rsid w:val="00120652"/>
    <w:rsid w:val="00120CBF"/>
    <w:rsid w:val="00121294"/>
    <w:rsid w:val="00122859"/>
    <w:rsid w:val="00123209"/>
    <w:rsid w:val="0012370F"/>
    <w:rsid w:val="00123DDC"/>
    <w:rsid w:val="0012743D"/>
    <w:rsid w:val="0012758F"/>
    <w:rsid w:val="001278BD"/>
    <w:rsid w:val="0013195A"/>
    <w:rsid w:val="00132A10"/>
    <w:rsid w:val="0013744D"/>
    <w:rsid w:val="00137665"/>
    <w:rsid w:val="00140FA2"/>
    <w:rsid w:val="00142671"/>
    <w:rsid w:val="0014326A"/>
    <w:rsid w:val="00144158"/>
    <w:rsid w:val="00145096"/>
    <w:rsid w:val="0015114E"/>
    <w:rsid w:val="001516C4"/>
    <w:rsid w:val="00151BCA"/>
    <w:rsid w:val="00153133"/>
    <w:rsid w:val="0015316C"/>
    <w:rsid w:val="001557F9"/>
    <w:rsid w:val="00157D7E"/>
    <w:rsid w:val="00166EB3"/>
    <w:rsid w:val="001675A3"/>
    <w:rsid w:val="00167858"/>
    <w:rsid w:val="00174FC6"/>
    <w:rsid w:val="00175420"/>
    <w:rsid w:val="00175844"/>
    <w:rsid w:val="00175A01"/>
    <w:rsid w:val="001761C5"/>
    <w:rsid w:val="0017767B"/>
    <w:rsid w:val="00177A5E"/>
    <w:rsid w:val="0018469C"/>
    <w:rsid w:val="0018557F"/>
    <w:rsid w:val="00187396"/>
    <w:rsid w:val="001877B7"/>
    <w:rsid w:val="0019090A"/>
    <w:rsid w:val="00191F46"/>
    <w:rsid w:val="00192175"/>
    <w:rsid w:val="00193FB6"/>
    <w:rsid w:val="00194449"/>
    <w:rsid w:val="0019723E"/>
    <w:rsid w:val="001976BC"/>
    <w:rsid w:val="001A14BE"/>
    <w:rsid w:val="001A163B"/>
    <w:rsid w:val="001A269A"/>
    <w:rsid w:val="001A2B6A"/>
    <w:rsid w:val="001A2EEC"/>
    <w:rsid w:val="001A640E"/>
    <w:rsid w:val="001B05BD"/>
    <w:rsid w:val="001B16E8"/>
    <w:rsid w:val="001B25F3"/>
    <w:rsid w:val="001B3C16"/>
    <w:rsid w:val="001B7781"/>
    <w:rsid w:val="001C0846"/>
    <w:rsid w:val="001C474E"/>
    <w:rsid w:val="001C4941"/>
    <w:rsid w:val="001C5670"/>
    <w:rsid w:val="001C5E8F"/>
    <w:rsid w:val="001D16B1"/>
    <w:rsid w:val="001D288E"/>
    <w:rsid w:val="001D3BFB"/>
    <w:rsid w:val="001D4F93"/>
    <w:rsid w:val="001D6263"/>
    <w:rsid w:val="001D627E"/>
    <w:rsid w:val="001D6733"/>
    <w:rsid w:val="001E0FB0"/>
    <w:rsid w:val="001E2713"/>
    <w:rsid w:val="001E3BE9"/>
    <w:rsid w:val="001E55BA"/>
    <w:rsid w:val="001E66FE"/>
    <w:rsid w:val="001E7006"/>
    <w:rsid w:val="001E7AC7"/>
    <w:rsid w:val="001F14E1"/>
    <w:rsid w:val="001F15F7"/>
    <w:rsid w:val="001F2A01"/>
    <w:rsid w:val="001F6635"/>
    <w:rsid w:val="001F71C6"/>
    <w:rsid w:val="001F74A2"/>
    <w:rsid w:val="00201C8A"/>
    <w:rsid w:val="00201F13"/>
    <w:rsid w:val="0020298F"/>
    <w:rsid w:val="00202A19"/>
    <w:rsid w:val="0020358C"/>
    <w:rsid w:val="0020467E"/>
    <w:rsid w:val="0020637B"/>
    <w:rsid w:val="00217079"/>
    <w:rsid w:val="00221EE3"/>
    <w:rsid w:val="00222302"/>
    <w:rsid w:val="00223081"/>
    <w:rsid w:val="002243DB"/>
    <w:rsid w:val="00225172"/>
    <w:rsid w:val="00227159"/>
    <w:rsid w:val="0022729F"/>
    <w:rsid w:val="00230544"/>
    <w:rsid w:val="0023356E"/>
    <w:rsid w:val="00234BB2"/>
    <w:rsid w:val="00235A6C"/>
    <w:rsid w:val="00237079"/>
    <w:rsid w:val="00240FCB"/>
    <w:rsid w:val="00241303"/>
    <w:rsid w:val="00243AAF"/>
    <w:rsid w:val="002443A6"/>
    <w:rsid w:val="00245FEA"/>
    <w:rsid w:val="00246A81"/>
    <w:rsid w:val="00246D54"/>
    <w:rsid w:val="002500A1"/>
    <w:rsid w:val="0025119B"/>
    <w:rsid w:val="002537FF"/>
    <w:rsid w:val="00256F20"/>
    <w:rsid w:val="00257E77"/>
    <w:rsid w:val="00261E0E"/>
    <w:rsid w:val="00263857"/>
    <w:rsid w:val="002641CF"/>
    <w:rsid w:val="00266EFF"/>
    <w:rsid w:val="00267FD7"/>
    <w:rsid w:val="0027192D"/>
    <w:rsid w:val="00275B1B"/>
    <w:rsid w:val="00276B2C"/>
    <w:rsid w:val="002837C6"/>
    <w:rsid w:val="00283AA6"/>
    <w:rsid w:val="00283BEB"/>
    <w:rsid w:val="00284EA0"/>
    <w:rsid w:val="00285CC8"/>
    <w:rsid w:val="002862AA"/>
    <w:rsid w:val="00291549"/>
    <w:rsid w:val="00292B34"/>
    <w:rsid w:val="00292ED4"/>
    <w:rsid w:val="002969C1"/>
    <w:rsid w:val="00297782"/>
    <w:rsid w:val="002A31F1"/>
    <w:rsid w:val="002A47A8"/>
    <w:rsid w:val="002A5223"/>
    <w:rsid w:val="002A5E97"/>
    <w:rsid w:val="002B1C9C"/>
    <w:rsid w:val="002B28D4"/>
    <w:rsid w:val="002B3895"/>
    <w:rsid w:val="002B5050"/>
    <w:rsid w:val="002C5235"/>
    <w:rsid w:val="002C5F70"/>
    <w:rsid w:val="002C6B06"/>
    <w:rsid w:val="002C7856"/>
    <w:rsid w:val="002D01ED"/>
    <w:rsid w:val="002D039D"/>
    <w:rsid w:val="002D1943"/>
    <w:rsid w:val="002D39A1"/>
    <w:rsid w:val="002E13B6"/>
    <w:rsid w:val="002E3785"/>
    <w:rsid w:val="002E3869"/>
    <w:rsid w:val="002E497C"/>
    <w:rsid w:val="002E5374"/>
    <w:rsid w:val="002E666D"/>
    <w:rsid w:val="002E75FC"/>
    <w:rsid w:val="002F05BE"/>
    <w:rsid w:val="002F27EA"/>
    <w:rsid w:val="002F39E6"/>
    <w:rsid w:val="002F4161"/>
    <w:rsid w:val="00303B42"/>
    <w:rsid w:val="00304268"/>
    <w:rsid w:val="0030447C"/>
    <w:rsid w:val="00307EC7"/>
    <w:rsid w:val="003140A0"/>
    <w:rsid w:val="00314CA2"/>
    <w:rsid w:val="00322024"/>
    <w:rsid w:val="003222A6"/>
    <w:rsid w:val="00322486"/>
    <w:rsid w:val="00322836"/>
    <w:rsid w:val="00322DDA"/>
    <w:rsid w:val="00325B67"/>
    <w:rsid w:val="00331525"/>
    <w:rsid w:val="003326C3"/>
    <w:rsid w:val="00332917"/>
    <w:rsid w:val="00332D55"/>
    <w:rsid w:val="0033391F"/>
    <w:rsid w:val="00334C14"/>
    <w:rsid w:val="003351B3"/>
    <w:rsid w:val="0033592E"/>
    <w:rsid w:val="00335DC2"/>
    <w:rsid w:val="00342DE4"/>
    <w:rsid w:val="003463A5"/>
    <w:rsid w:val="00351405"/>
    <w:rsid w:val="00351739"/>
    <w:rsid w:val="00352865"/>
    <w:rsid w:val="00353A9C"/>
    <w:rsid w:val="00354F61"/>
    <w:rsid w:val="003568A5"/>
    <w:rsid w:val="00360D6A"/>
    <w:rsid w:val="00364C3F"/>
    <w:rsid w:val="0036569A"/>
    <w:rsid w:val="00365730"/>
    <w:rsid w:val="00367EAC"/>
    <w:rsid w:val="00370868"/>
    <w:rsid w:val="00371A5A"/>
    <w:rsid w:val="00372B68"/>
    <w:rsid w:val="00373506"/>
    <w:rsid w:val="00373A53"/>
    <w:rsid w:val="00373BE0"/>
    <w:rsid w:val="0037573F"/>
    <w:rsid w:val="0038011C"/>
    <w:rsid w:val="00380F6C"/>
    <w:rsid w:val="003819B7"/>
    <w:rsid w:val="00382314"/>
    <w:rsid w:val="00383074"/>
    <w:rsid w:val="00384A95"/>
    <w:rsid w:val="00385599"/>
    <w:rsid w:val="00386CFF"/>
    <w:rsid w:val="00386FD7"/>
    <w:rsid w:val="00390E3E"/>
    <w:rsid w:val="00391F63"/>
    <w:rsid w:val="003A0EA7"/>
    <w:rsid w:val="003A2717"/>
    <w:rsid w:val="003A2F03"/>
    <w:rsid w:val="003A2FB5"/>
    <w:rsid w:val="003A441B"/>
    <w:rsid w:val="003A5494"/>
    <w:rsid w:val="003A5719"/>
    <w:rsid w:val="003A6E0F"/>
    <w:rsid w:val="003A7ECB"/>
    <w:rsid w:val="003B2288"/>
    <w:rsid w:val="003B4B3C"/>
    <w:rsid w:val="003B4C81"/>
    <w:rsid w:val="003B56FE"/>
    <w:rsid w:val="003B60F0"/>
    <w:rsid w:val="003C1FEE"/>
    <w:rsid w:val="003C677F"/>
    <w:rsid w:val="003C6C18"/>
    <w:rsid w:val="003D1CAD"/>
    <w:rsid w:val="003D1E91"/>
    <w:rsid w:val="003D221C"/>
    <w:rsid w:val="003D367C"/>
    <w:rsid w:val="003D3C4A"/>
    <w:rsid w:val="003D4C2D"/>
    <w:rsid w:val="003D502F"/>
    <w:rsid w:val="003E00D5"/>
    <w:rsid w:val="003E022D"/>
    <w:rsid w:val="003E0578"/>
    <w:rsid w:val="003E3350"/>
    <w:rsid w:val="003E4B7C"/>
    <w:rsid w:val="003E4EF0"/>
    <w:rsid w:val="003E5259"/>
    <w:rsid w:val="003E7045"/>
    <w:rsid w:val="003E7677"/>
    <w:rsid w:val="003F2CBC"/>
    <w:rsid w:val="003F33AC"/>
    <w:rsid w:val="003F4D14"/>
    <w:rsid w:val="003F55DF"/>
    <w:rsid w:val="003F5D74"/>
    <w:rsid w:val="003F6A6B"/>
    <w:rsid w:val="003F78C2"/>
    <w:rsid w:val="004023A0"/>
    <w:rsid w:val="004027D5"/>
    <w:rsid w:val="00404D92"/>
    <w:rsid w:val="00404F18"/>
    <w:rsid w:val="00405717"/>
    <w:rsid w:val="00405748"/>
    <w:rsid w:val="00407227"/>
    <w:rsid w:val="004108D3"/>
    <w:rsid w:val="00410A1C"/>
    <w:rsid w:val="00411976"/>
    <w:rsid w:val="00413593"/>
    <w:rsid w:val="00413702"/>
    <w:rsid w:val="00414033"/>
    <w:rsid w:val="00414332"/>
    <w:rsid w:val="00414D2B"/>
    <w:rsid w:val="004150C3"/>
    <w:rsid w:val="00415712"/>
    <w:rsid w:val="00421394"/>
    <w:rsid w:val="00421D05"/>
    <w:rsid w:val="00422630"/>
    <w:rsid w:val="00422AC5"/>
    <w:rsid w:val="00422B4D"/>
    <w:rsid w:val="0042431A"/>
    <w:rsid w:val="00424B15"/>
    <w:rsid w:val="004250FC"/>
    <w:rsid w:val="00425C09"/>
    <w:rsid w:val="00425CDE"/>
    <w:rsid w:val="004265F8"/>
    <w:rsid w:val="00426606"/>
    <w:rsid w:val="00426C6E"/>
    <w:rsid w:val="00430DA5"/>
    <w:rsid w:val="00430EF6"/>
    <w:rsid w:val="00431312"/>
    <w:rsid w:val="00432F97"/>
    <w:rsid w:val="00436FCA"/>
    <w:rsid w:val="00441F45"/>
    <w:rsid w:val="004421C7"/>
    <w:rsid w:val="00442978"/>
    <w:rsid w:val="00443C41"/>
    <w:rsid w:val="00450E8C"/>
    <w:rsid w:val="0045144F"/>
    <w:rsid w:val="00451A70"/>
    <w:rsid w:val="00451D39"/>
    <w:rsid w:val="00452438"/>
    <w:rsid w:val="00453CC0"/>
    <w:rsid w:val="004542FC"/>
    <w:rsid w:val="00454BCF"/>
    <w:rsid w:val="00456A5A"/>
    <w:rsid w:val="00460130"/>
    <w:rsid w:val="004606B1"/>
    <w:rsid w:val="004609F9"/>
    <w:rsid w:val="00463FD5"/>
    <w:rsid w:val="00465BE9"/>
    <w:rsid w:val="004660AF"/>
    <w:rsid w:val="00466259"/>
    <w:rsid w:val="00467E46"/>
    <w:rsid w:val="0047168D"/>
    <w:rsid w:val="004731A0"/>
    <w:rsid w:val="004766D1"/>
    <w:rsid w:val="0047770B"/>
    <w:rsid w:val="00480E7A"/>
    <w:rsid w:val="004815EE"/>
    <w:rsid w:val="00481851"/>
    <w:rsid w:val="004826E7"/>
    <w:rsid w:val="00482D5F"/>
    <w:rsid w:val="00484556"/>
    <w:rsid w:val="0048492F"/>
    <w:rsid w:val="00486270"/>
    <w:rsid w:val="004903A3"/>
    <w:rsid w:val="00492289"/>
    <w:rsid w:val="004927CF"/>
    <w:rsid w:val="004944CB"/>
    <w:rsid w:val="0049741D"/>
    <w:rsid w:val="004A1041"/>
    <w:rsid w:val="004A2854"/>
    <w:rsid w:val="004A4329"/>
    <w:rsid w:val="004A4616"/>
    <w:rsid w:val="004A4D72"/>
    <w:rsid w:val="004B068D"/>
    <w:rsid w:val="004B11FB"/>
    <w:rsid w:val="004B1834"/>
    <w:rsid w:val="004B29F8"/>
    <w:rsid w:val="004B3001"/>
    <w:rsid w:val="004B3A29"/>
    <w:rsid w:val="004B437C"/>
    <w:rsid w:val="004B47AB"/>
    <w:rsid w:val="004B5389"/>
    <w:rsid w:val="004B5A62"/>
    <w:rsid w:val="004B5F38"/>
    <w:rsid w:val="004C13EB"/>
    <w:rsid w:val="004C4A76"/>
    <w:rsid w:val="004C634F"/>
    <w:rsid w:val="004D2D25"/>
    <w:rsid w:val="004D542D"/>
    <w:rsid w:val="004D58AC"/>
    <w:rsid w:val="004D67BF"/>
    <w:rsid w:val="004D79C7"/>
    <w:rsid w:val="004E232F"/>
    <w:rsid w:val="004E3659"/>
    <w:rsid w:val="004E72CE"/>
    <w:rsid w:val="004F4888"/>
    <w:rsid w:val="004F5C23"/>
    <w:rsid w:val="004F6726"/>
    <w:rsid w:val="004F7255"/>
    <w:rsid w:val="00501B38"/>
    <w:rsid w:val="00503D63"/>
    <w:rsid w:val="005055D5"/>
    <w:rsid w:val="005069E8"/>
    <w:rsid w:val="00506AB8"/>
    <w:rsid w:val="00507946"/>
    <w:rsid w:val="005114DA"/>
    <w:rsid w:val="00511550"/>
    <w:rsid w:val="0051178D"/>
    <w:rsid w:val="00513E04"/>
    <w:rsid w:val="005156A6"/>
    <w:rsid w:val="00517B75"/>
    <w:rsid w:val="00521559"/>
    <w:rsid w:val="00523692"/>
    <w:rsid w:val="005249C6"/>
    <w:rsid w:val="00525C62"/>
    <w:rsid w:val="00527C78"/>
    <w:rsid w:val="00530E98"/>
    <w:rsid w:val="00531F94"/>
    <w:rsid w:val="0053248F"/>
    <w:rsid w:val="00533A6F"/>
    <w:rsid w:val="00533A77"/>
    <w:rsid w:val="00533B9B"/>
    <w:rsid w:val="00533DA1"/>
    <w:rsid w:val="00540413"/>
    <w:rsid w:val="00542BDF"/>
    <w:rsid w:val="00544002"/>
    <w:rsid w:val="005451CA"/>
    <w:rsid w:val="00546490"/>
    <w:rsid w:val="005506D9"/>
    <w:rsid w:val="00550A62"/>
    <w:rsid w:val="00550E2D"/>
    <w:rsid w:val="0055331C"/>
    <w:rsid w:val="005554C9"/>
    <w:rsid w:val="00562661"/>
    <w:rsid w:val="005637D3"/>
    <w:rsid w:val="0056578A"/>
    <w:rsid w:val="0056595B"/>
    <w:rsid w:val="00567BB9"/>
    <w:rsid w:val="005700B2"/>
    <w:rsid w:val="00571774"/>
    <w:rsid w:val="00571C0D"/>
    <w:rsid w:val="00572C4C"/>
    <w:rsid w:val="00574873"/>
    <w:rsid w:val="00575AB3"/>
    <w:rsid w:val="0057605E"/>
    <w:rsid w:val="00576E09"/>
    <w:rsid w:val="00577261"/>
    <w:rsid w:val="0058000A"/>
    <w:rsid w:val="00581DB2"/>
    <w:rsid w:val="00585ED0"/>
    <w:rsid w:val="00587EF6"/>
    <w:rsid w:val="00590C45"/>
    <w:rsid w:val="00591FAA"/>
    <w:rsid w:val="00592B57"/>
    <w:rsid w:val="00594747"/>
    <w:rsid w:val="00594844"/>
    <w:rsid w:val="005A0CD3"/>
    <w:rsid w:val="005A1B33"/>
    <w:rsid w:val="005A646E"/>
    <w:rsid w:val="005A6965"/>
    <w:rsid w:val="005A6F41"/>
    <w:rsid w:val="005A7122"/>
    <w:rsid w:val="005A7AE7"/>
    <w:rsid w:val="005A7E2F"/>
    <w:rsid w:val="005B0263"/>
    <w:rsid w:val="005B092F"/>
    <w:rsid w:val="005B104E"/>
    <w:rsid w:val="005B2293"/>
    <w:rsid w:val="005B3A1C"/>
    <w:rsid w:val="005C08FD"/>
    <w:rsid w:val="005C3158"/>
    <w:rsid w:val="005C35F0"/>
    <w:rsid w:val="005C6DD2"/>
    <w:rsid w:val="005C76FE"/>
    <w:rsid w:val="005D15B8"/>
    <w:rsid w:val="005D77C1"/>
    <w:rsid w:val="005E150A"/>
    <w:rsid w:val="005E28CB"/>
    <w:rsid w:val="005E50FF"/>
    <w:rsid w:val="005E7CE7"/>
    <w:rsid w:val="005E7DD5"/>
    <w:rsid w:val="005F6692"/>
    <w:rsid w:val="00600001"/>
    <w:rsid w:val="0060181A"/>
    <w:rsid w:val="00602EED"/>
    <w:rsid w:val="00603A1D"/>
    <w:rsid w:val="0060470D"/>
    <w:rsid w:val="006072A0"/>
    <w:rsid w:val="006111D5"/>
    <w:rsid w:val="006111F5"/>
    <w:rsid w:val="006114AB"/>
    <w:rsid w:val="006129D9"/>
    <w:rsid w:val="00612E48"/>
    <w:rsid w:val="00616AF2"/>
    <w:rsid w:val="0062174A"/>
    <w:rsid w:val="00622DC6"/>
    <w:rsid w:val="00623E11"/>
    <w:rsid w:val="006262A1"/>
    <w:rsid w:val="00630CBB"/>
    <w:rsid w:val="00630E0C"/>
    <w:rsid w:val="00632948"/>
    <w:rsid w:val="00635ECA"/>
    <w:rsid w:val="00636AF0"/>
    <w:rsid w:val="00636C6C"/>
    <w:rsid w:val="00636D00"/>
    <w:rsid w:val="00637CE0"/>
    <w:rsid w:val="006411DE"/>
    <w:rsid w:val="00641951"/>
    <w:rsid w:val="006448C5"/>
    <w:rsid w:val="00645D0D"/>
    <w:rsid w:val="00651449"/>
    <w:rsid w:val="0065171F"/>
    <w:rsid w:val="00651E7D"/>
    <w:rsid w:val="006529A4"/>
    <w:rsid w:val="00653072"/>
    <w:rsid w:val="006555BD"/>
    <w:rsid w:val="00656945"/>
    <w:rsid w:val="00660C0F"/>
    <w:rsid w:val="00666373"/>
    <w:rsid w:val="00666A3C"/>
    <w:rsid w:val="00667299"/>
    <w:rsid w:val="006676E2"/>
    <w:rsid w:val="0067541B"/>
    <w:rsid w:val="00675AE1"/>
    <w:rsid w:val="0067683E"/>
    <w:rsid w:val="00680E2D"/>
    <w:rsid w:val="00682B8C"/>
    <w:rsid w:val="00683ED1"/>
    <w:rsid w:val="00685BB7"/>
    <w:rsid w:val="00685EB4"/>
    <w:rsid w:val="00690987"/>
    <w:rsid w:val="00690E42"/>
    <w:rsid w:val="00691E5A"/>
    <w:rsid w:val="006950AE"/>
    <w:rsid w:val="006953B4"/>
    <w:rsid w:val="006960FC"/>
    <w:rsid w:val="00696681"/>
    <w:rsid w:val="00697199"/>
    <w:rsid w:val="006A0658"/>
    <w:rsid w:val="006A0B19"/>
    <w:rsid w:val="006A0BC9"/>
    <w:rsid w:val="006A1E9F"/>
    <w:rsid w:val="006A24CE"/>
    <w:rsid w:val="006A2E03"/>
    <w:rsid w:val="006A3433"/>
    <w:rsid w:val="006A4C05"/>
    <w:rsid w:val="006A4F8B"/>
    <w:rsid w:val="006A5E9D"/>
    <w:rsid w:val="006A7CE6"/>
    <w:rsid w:val="006B15E0"/>
    <w:rsid w:val="006B178F"/>
    <w:rsid w:val="006B20B9"/>
    <w:rsid w:val="006B3B3A"/>
    <w:rsid w:val="006B427D"/>
    <w:rsid w:val="006B5540"/>
    <w:rsid w:val="006B562A"/>
    <w:rsid w:val="006B6309"/>
    <w:rsid w:val="006B7DCE"/>
    <w:rsid w:val="006C11F0"/>
    <w:rsid w:val="006C2939"/>
    <w:rsid w:val="006C2B84"/>
    <w:rsid w:val="006C2D78"/>
    <w:rsid w:val="006C3DFC"/>
    <w:rsid w:val="006C77D2"/>
    <w:rsid w:val="006D0358"/>
    <w:rsid w:val="006D360A"/>
    <w:rsid w:val="006D59AD"/>
    <w:rsid w:val="006D5D28"/>
    <w:rsid w:val="006D61C5"/>
    <w:rsid w:val="006D6383"/>
    <w:rsid w:val="006E036F"/>
    <w:rsid w:val="006E0F8E"/>
    <w:rsid w:val="006E210A"/>
    <w:rsid w:val="006E260B"/>
    <w:rsid w:val="006E2654"/>
    <w:rsid w:val="006E3751"/>
    <w:rsid w:val="006E4A18"/>
    <w:rsid w:val="006F0093"/>
    <w:rsid w:val="006F126A"/>
    <w:rsid w:val="006F35C8"/>
    <w:rsid w:val="006F4D53"/>
    <w:rsid w:val="00702BE5"/>
    <w:rsid w:val="00705145"/>
    <w:rsid w:val="00710490"/>
    <w:rsid w:val="007155B8"/>
    <w:rsid w:val="00725F3E"/>
    <w:rsid w:val="0072638A"/>
    <w:rsid w:val="007263C0"/>
    <w:rsid w:val="0073029E"/>
    <w:rsid w:val="007340F3"/>
    <w:rsid w:val="00737364"/>
    <w:rsid w:val="007373C7"/>
    <w:rsid w:val="007373E7"/>
    <w:rsid w:val="007424F5"/>
    <w:rsid w:val="0074442C"/>
    <w:rsid w:val="00753286"/>
    <w:rsid w:val="00753369"/>
    <w:rsid w:val="007545FE"/>
    <w:rsid w:val="00754935"/>
    <w:rsid w:val="00763B01"/>
    <w:rsid w:val="00764FC4"/>
    <w:rsid w:val="00766147"/>
    <w:rsid w:val="007731E8"/>
    <w:rsid w:val="00773DBE"/>
    <w:rsid w:val="00774EDD"/>
    <w:rsid w:val="0077532F"/>
    <w:rsid w:val="00775449"/>
    <w:rsid w:val="007769AF"/>
    <w:rsid w:val="00776CC1"/>
    <w:rsid w:val="00777A2F"/>
    <w:rsid w:val="00780A0C"/>
    <w:rsid w:val="00781146"/>
    <w:rsid w:val="00782203"/>
    <w:rsid w:val="00783F5E"/>
    <w:rsid w:val="007858D0"/>
    <w:rsid w:val="00787A28"/>
    <w:rsid w:val="00787B6E"/>
    <w:rsid w:val="00790847"/>
    <w:rsid w:val="00791974"/>
    <w:rsid w:val="007926D6"/>
    <w:rsid w:val="00793351"/>
    <w:rsid w:val="00795517"/>
    <w:rsid w:val="007955E1"/>
    <w:rsid w:val="00796CC2"/>
    <w:rsid w:val="00797AC8"/>
    <w:rsid w:val="007A3489"/>
    <w:rsid w:val="007A4DE4"/>
    <w:rsid w:val="007A4E19"/>
    <w:rsid w:val="007A4FA6"/>
    <w:rsid w:val="007A614B"/>
    <w:rsid w:val="007A75E1"/>
    <w:rsid w:val="007B092D"/>
    <w:rsid w:val="007B35E4"/>
    <w:rsid w:val="007B35F1"/>
    <w:rsid w:val="007B4390"/>
    <w:rsid w:val="007B448B"/>
    <w:rsid w:val="007B4F54"/>
    <w:rsid w:val="007B5701"/>
    <w:rsid w:val="007B5D6C"/>
    <w:rsid w:val="007B62B5"/>
    <w:rsid w:val="007C0307"/>
    <w:rsid w:val="007C215D"/>
    <w:rsid w:val="007C45C9"/>
    <w:rsid w:val="007C5AB3"/>
    <w:rsid w:val="007C5E54"/>
    <w:rsid w:val="007D1909"/>
    <w:rsid w:val="007D2713"/>
    <w:rsid w:val="007D2980"/>
    <w:rsid w:val="007D4C1C"/>
    <w:rsid w:val="007D4DB9"/>
    <w:rsid w:val="007D55C1"/>
    <w:rsid w:val="007D78A5"/>
    <w:rsid w:val="007E1806"/>
    <w:rsid w:val="007E1C59"/>
    <w:rsid w:val="007E3CCB"/>
    <w:rsid w:val="007E618D"/>
    <w:rsid w:val="007E78D0"/>
    <w:rsid w:val="007F0872"/>
    <w:rsid w:val="007F1CE7"/>
    <w:rsid w:val="007F3C3D"/>
    <w:rsid w:val="007F43B0"/>
    <w:rsid w:val="007F51CC"/>
    <w:rsid w:val="007F582F"/>
    <w:rsid w:val="007F5E1D"/>
    <w:rsid w:val="007F7665"/>
    <w:rsid w:val="007F7E04"/>
    <w:rsid w:val="00802545"/>
    <w:rsid w:val="0080610A"/>
    <w:rsid w:val="0080660B"/>
    <w:rsid w:val="00810F65"/>
    <w:rsid w:val="00814ABA"/>
    <w:rsid w:val="00814F10"/>
    <w:rsid w:val="008152E5"/>
    <w:rsid w:val="008164DC"/>
    <w:rsid w:val="00822846"/>
    <w:rsid w:val="0082421A"/>
    <w:rsid w:val="00825B7A"/>
    <w:rsid w:val="00826963"/>
    <w:rsid w:val="00826C60"/>
    <w:rsid w:val="00830A17"/>
    <w:rsid w:val="00832113"/>
    <w:rsid w:val="00832F5F"/>
    <w:rsid w:val="008340E0"/>
    <w:rsid w:val="008351F7"/>
    <w:rsid w:val="008355F0"/>
    <w:rsid w:val="00837D68"/>
    <w:rsid w:val="00840900"/>
    <w:rsid w:val="00842A0E"/>
    <w:rsid w:val="008457E2"/>
    <w:rsid w:val="008461ED"/>
    <w:rsid w:val="00846586"/>
    <w:rsid w:val="00852357"/>
    <w:rsid w:val="008524C9"/>
    <w:rsid w:val="00853805"/>
    <w:rsid w:val="00854FF3"/>
    <w:rsid w:val="00855097"/>
    <w:rsid w:val="0085653A"/>
    <w:rsid w:val="00857BE1"/>
    <w:rsid w:val="0086305F"/>
    <w:rsid w:val="00864BDD"/>
    <w:rsid w:val="00864DB0"/>
    <w:rsid w:val="00866BDD"/>
    <w:rsid w:val="00867574"/>
    <w:rsid w:val="00870508"/>
    <w:rsid w:val="0087094F"/>
    <w:rsid w:val="00870A9A"/>
    <w:rsid w:val="00871E99"/>
    <w:rsid w:val="00873527"/>
    <w:rsid w:val="00876173"/>
    <w:rsid w:val="00880FA9"/>
    <w:rsid w:val="00881596"/>
    <w:rsid w:val="00881603"/>
    <w:rsid w:val="008821B1"/>
    <w:rsid w:val="00882B6D"/>
    <w:rsid w:val="00882B9B"/>
    <w:rsid w:val="00883BF6"/>
    <w:rsid w:val="008854C8"/>
    <w:rsid w:val="00887D49"/>
    <w:rsid w:val="00891E7D"/>
    <w:rsid w:val="008924D4"/>
    <w:rsid w:val="00897E54"/>
    <w:rsid w:val="008A0516"/>
    <w:rsid w:val="008A1D4D"/>
    <w:rsid w:val="008A2229"/>
    <w:rsid w:val="008A5FF8"/>
    <w:rsid w:val="008B3F92"/>
    <w:rsid w:val="008B5A81"/>
    <w:rsid w:val="008B5C94"/>
    <w:rsid w:val="008B6BB6"/>
    <w:rsid w:val="008B7475"/>
    <w:rsid w:val="008C142C"/>
    <w:rsid w:val="008C24D2"/>
    <w:rsid w:val="008C2FB3"/>
    <w:rsid w:val="008C58C6"/>
    <w:rsid w:val="008C6BD6"/>
    <w:rsid w:val="008C6EDB"/>
    <w:rsid w:val="008D07E2"/>
    <w:rsid w:val="008D0852"/>
    <w:rsid w:val="008D1807"/>
    <w:rsid w:val="008D2581"/>
    <w:rsid w:val="008D3E80"/>
    <w:rsid w:val="008D4A41"/>
    <w:rsid w:val="008D7F9C"/>
    <w:rsid w:val="008E03B3"/>
    <w:rsid w:val="008E161A"/>
    <w:rsid w:val="008E2252"/>
    <w:rsid w:val="008E7C90"/>
    <w:rsid w:val="008F046C"/>
    <w:rsid w:val="008F26D6"/>
    <w:rsid w:val="008F2E4E"/>
    <w:rsid w:val="008F5247"/>
    <w:rsid w:val="008F682F"/>
    <w:rsid w:val="008F7B6E"/>
    <w:rsid w:val="00902902"/>
    <w:rsid w:val="0090299E"/>
    <w:rsid w:val="00903AAF"/>
    <w:rsid w:val="009054A2"/>
    <w:rsid w:val="00905BD5"/>
    <w:rsid w:val="00906839"/>
    <w:rsid w:val="009074BD"/>
    <w:rsid w:val="00910598"/>
    <w:rsid w:val="00912E02"/>
    <w:rsid w:val="00913D66"/>
    <w:rsid w:val="00914404"/>
    <w:rsid w:val="009169A3"/>
    <w:rsid w:val="00916A31"/>
    <w:rsid w:val="009203AA"/>
    <w:rsid w:val="00920846"/>
    <w:rsid w:val="00920A21"/>
    <w:rsid w:val="00921CF3"/>
    <w:rsid w:val="00923B86"/>
    <w:rsid w:val="00932862"/>
    <w:rsid w:val="00932B97"/>
    <w:rsid w:val="00933CCD"/>
    <w:rsid w:val="00934E4E"/>
    <w:rsid w:val="00943B46"/>
    <w:rsid w:val="009465A3"/>
    <w:rsid w:val="009469D9"/>
    <w:rsid w:val="00952DA8"/>
    <w:rsid w:val="009552F9"/>
    <w:rsid w:val="00957060"/>
    <w:rsid w:val="009570F2"/>
    <w:rsid w:val="00957C03"/>
    <w:rsid w:val="009602F7"/>
    <w:rsid w:val="00960631"/>
    <w:rsid w:val="00961AB0"/>
    <w:rsid w:val="00962DA4"/>
    <w:rsid w:val="00963A4D"/>
    <w:rsid w:val="009645DF"/>
    <w:rsid w:val="009660DC"/>
    <w:rsid w:val="009663DD"/>
    <w:rsid w:val="00967D5F"/>
    <w:rsid w:val="00972043"/>
    <w:rsid w:val="00973429"/>
    <w:rsid w:val="009749DB"/>
    <w:rsid w:val="00974C1D"/>
    <w:rsid w:val="009813F8"/>
    <w:rsid w:val="00983242"/>
    <w:rsid w:val="00983495"/>
    <w:rsid w:val="00985126"/>
    <w:rsid w:val="00991C8E"/>
    <w:rsid w:val="009929FA"/>
    <w:rsid w:val="00993E5A"/>
    <w:rsid w:val="00995E0D"/>
    <w:rsid w:val="009A2E63"/>
    <w:rsid w:val="009A3F15"/>
    <w:rsid w:val="009A57A5"/>
    <w:rsid w:val="009A6152"/>
    <w:rsid w:val="009A64D7"/>
    <w:rsid w:val="009A6857"/>
    <w:rsid w:val="009A73FC"/>
    <w:rsid w:val="009A7FF6"/>
    <w:rsid w:val="009B08BC"/>
    <w:rsid w:val="009B1229"/>
    <w:rsid w:val="009B1887"/>
    <w:rsid w:val="009B1D74"/>
    <w:rsid w:val="009B3B2E"/>
    <w:rsid w:val="009B3C19"/>
    <w:rsid w:val="009B3D19"/>
    <w:rsid w:val="009B4F65"/>
    <w:rsid w:val="009B5334"/>
    <w:rsid w:val="009B5B84"/>
    <w:rsid w:val="009B65DB"/>
    <w:rsid w:val="009C069D"/>
    <w:rsid w:val="009C12ED"/>
    <w:rsid w:val="009C1FA8"/>
    <w:rsid w:val="009C4986"/>
    <w:rsid w:val="009C6886"/>
    <w:rsid w:val="009D0D4F"/>
    <w:rsid w:val="009D1685"/>
    <w:rsid w:val="009D1A1B"/>
    <w:rsid w:val="009D38F2"/>
    <w:rsid w:val="009D4CCF"/>
    <w:rsid w:val="009E2A96"/>
    <w:rsid w:val="009E5005"/>
    <w:rsid w:val="009E521F"/>
    <w:rsid w:val="009E550C"/>
    <w:rsid w:val="009E7288"/>
    <w:rsid w:val="009E7A74"/>
    <w:rsid w:val="009E7B35"/>
    <w:rsid w:val="009F12F3"/>
    <w:rsid w:val="009F150C"/>
    <w:rsid w:val="009F2FAA"/>
    <w:rsid w:val="009F32FE"/>
    <w:rsid w:val="009F3AFE"/>
    <w:rsid w:val="009F4CD6"/>
    <w:rsid w:val="009F545A"/>
    <w:rsid w:val="009F5D8D"/>
    <w:rsid w:val="009F6A07"/>
    <w:rsid w:val="009F75C0"/>
    <w:rsid w:val="009F7C90"/>
    <w:rsid w:val="00A03B04"/>
    <w:rsid w:val="00A10362"/>
    <w:rsid w:val="00A11404"/>
    <w:rsid w:val="00A1364E"/>
    <w:rsid w:val="00A17265"/>
    <w:rsid w:val="00A2012A"/>
    <w:rsid w:val="00A247A2"/>
    <w:rsid w:val="00A3593F"/>
    <w:rsid w:val="00A37A71"/>
    <w:rsid w:val="00A37E53"/>
    <w:rsid w:val="00A40E76"/>
    <w:rsid w:val="00A41A41"/>
    <w:rsid w:val="00A4287C"/>
    <w:rsid w:val="00A439FC"/>
    <w:rsid w:val="00A43E6B"/>
    <w:rsid w:val="00A44C82"/>
    <w:rsid w:val="00A452EB"/>
    <w:rsid w:val="00A47236"/>
    <w:rsid w:val="00A50A1E"/>
    <w:rsid w:val="00A5176F"/>
    <w:rsid w:val="00A52766"/>
    <w:rsid w:val="00A543D6"/>
    <w:rsid w:val="00A55CB8"/>
    <w:rsid w:val="00A55E72"/>
    <w:rsid w:val="00A56EC2"/>
    <w:rsid w:val="00A60A21"/>
    <w:rsid w:val="00A61330"/>
    <w:rsid w:val="00A63FA1"/>
    <w:rsid w:val="00A6476F"/>
    <w:rsid w:val="00A648B6"/>
    <w:rsid w:val="00A65969"/>
    <w:rsid w:val="00A65D0F"/>
    <w:rsid w:val="00A66BE0"/>
    <w:rsid w:val="00A738BD"/>
    <w:rsid w:val="00A77AC0"/>
    <w:rsid w:val="00A83A98"/>
    <w:rsid w:val="00A853D5"/>
    <w:rsid w:val="00A86D70"/>
    <w:rsid w:val="00A9339D"/>
    <w:rsid w:val="00A94EE2"/>
    <w:rsid w:val="00A94F81"/>
    <w:rsid w:val="00A96673"/>
    <w:rsid w:val="00A968E9"/>
    <w:rsid w:val="00AA180D"/>
    <w:rsid w:val="00AA2F41"/>
    <w:rsid w:val="00AA5E4D"/>
    <w:rsid w:val="00AA6BB7"/>
    <w:rsid w:val="00AA708C"/>
    <w:rsid w:val="00AA77AE"/>
    <w:rsid w:val="00AA7D4C"/>
    <w:rsid w:val="00AB16A6"/>
    <w:rsid w:val="00AB4BB5"/>
    <w:rsid w:val="00AB4E20"/>
    <w:rsid w:val="00AB521D"/>
    <w:rsid w:val="00AB68B4"/>
    <w:rsid w:val="00AB7501"/>
    <w:rsid w:val="00AC1AF7"/>
    <w:rsid w:val="00AC20F1"/>
    <w:rsid w:val="00AC2963"/>
    <w:rsid w:val="00AC3E06"/>
    <w:rsid w:val="00AC4934"/>
    <w:rsid w:val="00AC5EE9"/>
    <w:rsid w:val="00AC658F"/>
    <w:rsid w:val="00AC7CBB"/>
    <w:rsid w:val="00AC7FC8"/>
    <w:rsid w:val="00AD1C72"/>
    <w:rsid w:val="00AD1F7E"/>
    <w:rsid w:val="00AD639C"/>
    <w:rsid w:val="00AD7943"/>
    <w:rsid w:val="00AD7C7B"/>
    <w:rsid w:val="00AE1506"/>
    <w:rsid w:val="00AE3505"/>
    <w:rsid w:val="00AE393A"/>
    <w:rsid w:val="00AE3BE5"/>
    <w:rsid w:val="00AE4B2B"/>
    <w:rsid w:val="00AE583E"/>
    <w:rsid w:val="00AE5B14"/>
    <w:rsid w:val="00AE5D15"/>
    <w:rsid w:val="00AE631D"/>
    <w:rsid w:val="00AE6EDB"/>
    <w:rsid w:val="00AE7E5C"/>
    <w:rsid w:val="00AF16EB"/>
    <w:rsid w:val="00AF207C"/>
    <w:rsid w:val="00AF5B7C"/>
    <w:rsid w:val="00AF5F8F"/>
    <w:rsid w:val="00AF7163"/>
    <w:rsid w:val="00B01E9B"/>
    <w:rsid w:val="00B03022"/>
    <w:rsid w:val="00B06DF9"/>
    <w:rsid w:val="00B07A40"/>
    <w:rsid w:val="00B07B5E"/>
    <w:rsid w:val="00B12BDB"/>
    <w:rsid w:val="00B14356"/>
    <w:rsid w:val="00B161EA"/>
    <w:rsid w:val="00B201F4"/>
    <w:rsid w:val="00B20641"/>
    <w:rsid w:val="00B23082"/>
    <w:rsid w:val="00B23FEC"/>
    <w:rsid w:val="00B24C90"/>
    <w:rsid w:val="00B26C2B"/>
    <w:rsid w:val="00B30677"/>
    <w:rsid w:val="00B31016"/>
    <w:rsid w:val="00B3164B"/>
    <w:rsid w:val="00B32E8B"/>
    <w:rsid w:val="00B33D0F"/>
    <w:rsid w:val="00B33EC6"/>
    <w:rsid w:val="00B34DE5"/>
    <w:rsid w:val="00B351B7"/>
    <w:rsid w:val="00B36EDC"/>
    <w:rsid w:val="00B40512"/>
    <w:rsid w:val="00B42DD9"/>
    <w:rsid w:val="00B43364"/>
    <w:rsid w:val="00B43A37"/>
    <w:rsid w:val="00B44D06"/>
    <w:rsid w:val="00B462BB"/>
    <w:rsid w:val="00B47C3B"/>
    <w:rsid w:val="00B50E21"/>
    <w:rsid w:val="00B51090"/>
    <w:rsid w:val="00B5225B"/>
    <w:rsid w:val="00B53AC1"/>
    <w:rsid w:val="00B54860"/>
    <w:rsid w:val="00B54E5C"/>
    <w:rsid w:val="00B600B1"/>
    <w:rsid w:val="00B61C08"/>
    <w:rsid w:val="00B61DD7"/>
    <w:rsid w:val="00B6361D"/>
    <w:rsid w:val="00B64EBE"/>
    <w:rsid w:val="00B664DF"/>
    <w:rsid w:val="00B67D12"/>
    <w:rsid w:val="00B71621"/>
    <w:rsid w:val="00B717A7"/>
    <w:rsid w:val="00B747E3"/>
    <w:rsid w:val="00B7489C"/>
    <w:rsid w:val="00B74F7B"/>
    <w:rsid w:val="00B75481"/>
    <w:rsid w:val="00B75939"/>
    <w:rsid w:val="00B7596B"/>
    <w:rsid w:val="00B75C59"/>
    <w:rsid w:val="00B812CF"/>
    <w:rsid w:val="00B82351"/>
    <w:rsid w:val="00B83445"/>
    <w:rsid w:val="00B86E44"/>
    <w:rsid w:val="00B93D02"/>
    <w:rsid w:val="00BA49E5"/>
    <w:rsid w:val="00BA50D5"/>
    <w:rsid w:val="00BA7AEC"/>
    <w:rsid w:val="00BB07D1"/>
    <w:rsid w:val="00BB158A"/>
    <w:rsid w:val="00BB3270"/>
    <w:rsid w:val="00BB3F01"/>
    <w:rsid w:val="00BB7EDB"/>
    <w:rsid w:val="00BC32F4"/>
    <w:rsid w:val="00BC5D83"/>
    <w:rsid w:val="00BC75E5"/>
    <w:rsid w:val="00BD143F"/>
    <w:rsid w:val="00BD2D36"/>
    <w:rsid w:val="00BD3BAE"/>
    <w:rsid w:val="00BD4FAD"/>
    <w:rsid w:val="00BD74F7"/>
    <w:rsid w:val="00BE10A4"/>
    <w:rsid w:val="00BE2645"/>
    <w:rsid w:val="00BE3D2B"/>
    <w:rsid w:val="00BE7DF0"/>
    <w:rsid w:val="00BF0356"/>
    <w:rsid w:val="00BF136D"/>
    <w:rsid w:val="00BF5FB7"/>
    <w:rsid w:val="00BF7500"/>
    <w:rsid w:val="00C0252C"/>
    <w:rsid w:val="00C056D8"/>
    <w:rsid w:val="00C07862"/>
    <w:rsid w:val="00C07B00"/>
    <w:rsid w:val="00C10265"/>
    <w:rsid w:val="00C10366"/>
    <w:rsid w:val="00C10C69"/>
    <w:rsid w:val="00C13DCA"/>
    <w:rsid w:val="00C16DFD"/>
    <w:rsid w:val="00C17D0E"/>
    <w:rsid w:val="00C201F8"/>
    <w:rsid w:val="00C221FE"/>
    <w:rsid w:val="00C24833"/>
    <w:rsid w:val="00C25204"/>
    <w:rsid w:val="00C25AD1"/>
    <w:rsid w:val="00C27715"/>
    <w:rsid w:val="00C3157F"/>
    <w:rsid w:val="00C31919"/>
    <w:rsid w:val="00C327B4"/>
    <w:rsid w:val="00C33258"/>
    <w:rsid w:val="00C350DC"/>
    <w:rsid w:val="00C361A5"/>
    <w:rsid w:val="00C364E5"/>
    <w:rsid w:val="00C37721"/>
    <w:rsid w:val="00C37F74"/>
    <w:rsid w:val="00C400FE"/>
    <w:rsid w:val="00C40E43"/>
    <w:rsid w:val="00C421A0"/>
    <w:rsid w:val="00C42B4F"/>
    <w:rsid w:val="00C43705"/>
    <w:rsid w:val="00C4506A"/>
    <w:rsid w:val="00C50710"/>
    <w:rsid w:val="00C51543"/>
    <w:rsid w:val="00C53E26"/>
    <w:rsid w:val="00C55641"/>
    <w:rsid w:val="00C565ED"/>
    <w:rsid w:val="00C567A6"/>
    <w:rsid w:val="00C600D0"/>
    <w:rsid w:val="00C63ADB"/>
    <w:rsid w:val="00C63E1F"/>
    <w:rsid w:val="00C665E2"/>
    <w:rsid w:val="00C66C00"/>
    <w:rsid w:val="00C678D9"/>
    <w:rsid w:val="00C714D1"/>
    <w:rsid w:val="00C717E7"/>
    <w:rsid w:val="00C71EFF"/>
    <w:rsid w:val="00C72849"/>
    <w:rsid w:val="00C73C33"/>
    <w:rsid w:val="00C7447F"/>
    <w:rsid w:val="00C754F7"/>
    <w:rsid w:val="00C76A86"/>
    <w:rsid w:val="00C77A77"/>
    <w:rsid w:val="00C82ECB"/>
    <w:rsid w:val="00C85052"/>
    <w:rsid w:val="00C865FC"/>
    <w:rsid w:val="00C87C11"/>
    <w:rsid w:val="00C902B7"/>
    <w:rsid w:val="00C90953"/>
    <w:rsid w:val="00C91B85"/>
    <w:rsid w:val="00C93112"/>
    <w:rsid w:val="00C93B86"/>
    <w:rsid w:val="00C96D63"/>
    <w:rsid w:val="00C97019"/>
    <w:rsid w:val="00CA12D3"/>
    <w:rsid w:val="00CA3DEF"/>
    <w:rsid w:val="00CA5150"/>
    <w:rsid w:val="00CB012A"/>
    <w:rsid w:val="00CB172D"/>
    <w:rsid w:val="00CB1BD7"/>
    <w:rsid w:val="00CB262A"/>
    <w:rsid w:val="00CB3D7C"/>
    <w:rsid w:val="00CB48E8"/>
    <w:rsid w:val="00CB4D44"/>
    <w:rsid w:val="00CB562F"/>
    <w:rsid w:val="00CB578D"/>
    <w:rsid w:val="00CB5F98"/>
    <w:rsid w:val="00CC1689"/>
    <w:rsid w:val="00CC3995"/>
    <w:rsid w:val="00CC6BD2"/>
    <w:rsid w:val="00CD0F8E"/>
    <w:rsid w:val="00CE0769"/>
    <w:rsid w:val="00CE0A06"/>
    <w:rsid w:val="00CE1087"/>
    <w:rsid w:val="00CE3784"/>
    <w:rsid w:val="00CE4320"/>
    <w:rsid w:val="00CE4EFA"/>
    <w:rsid w:val="00CF0649"/>
    <w:rsid w:val="00CF2CD5"/>
    <w:rsid w:val="00CF3D29"/>
    <w:rsid w:val="00CF4C21"/>
    <w:rsid w:val="00CF6AA3"/>
    <w:rsid w:val="00CF788D"/>
    <w:rsid w:val="00CF78A3"/>
    <w:rsid w:val="00D01D76"/>
    <w:rsid w:val="00D02DE1"/>
    <w:rsid w:val="00D05FC0"/>
    <w:rsid w:val="00D10479"/>
    <w:rsid w:val="00D105D3"/>
    <w:rsid w:val="00D10EED"/>
    <w:rsid w:val="00D115CF"/>
    <w:rsid w:val="00D1198F"/>
    <w:rsid w:val="00D11DE6"/>
    <w:rsid w:val="00D170C6"/>
    <w:rsid w:val="00D1754E"/>
    <w:rsid w:val="00D17BAE"/>
    <w:rsid w:val="00D17F8E"/>
    <w:rsid w:val="00D200CF"/>
    <w:rsid w:val="00D232F1"/>
    <w:rsid w:val="00D239D9"/>
    <w:rsid w:val="00D23C9D"/>
    <w:rsid w:val="00D24FA5"/>
    <w:rsid w:val="00D25D81"/>
    <w:rsid w:val="00D2616F"/>
    <w:rsid w:val="00D261F6"/>
    <w:rsid w:val="00D26960"/>
    <w:rsid w:val="00D27564"/>
    <w:rsid w:val="00D30491"/>
    <w:rsid w:val="00D30DEC"/>
    <w:rsid w:val="00D329B2"/>
    <w:rsid w:val="00D32C8C"/>
    <w:rsid w:val="00D32CB2"/>
    <w:rsid w:val="00D34184"/>
    <w:rsid w:val="00D37771"/>
    <w:rsid w:val="00D37BF8"/>
    <w:rsid w:val="00D37D15"/>
    <w:rsid w:val="00D4124E"/>
    <w:rsid w:val="00D4275E"/>
    <w:rsid w:val="00D43E55"/>
    <w:rsid w:val="00D43F9D"/>
    <w:rsid w:val="00D45554"/>
    <w:rsid w:val="00D46C27"/>
    <w:rsid w:val="00D46C56"/>
    <w:rsid w:val="00D470BB"/>
    <w:rsid w:val="00D47579"/>
    <w:rsid w:val="00D50A30"/>
    <w:rsid w:val="00D52841"/>
    <w:rsid w:val="00D55316"/>
    <w:rsid w:val="00D61385"/>
    <w:rsid w:val="00D614DC"/>
    <w:rsid w:val="00D6261A"/>
    <w:rsid w:val="00D65100"/>
    <w:rsid w:val="00D66665"/>
    <w:rsid w:val="00D66C8C"/>
    <w:rsid w:val="00D70972"/>
    <w:rsid w:val="00D70D07"/>
    <w:rsid w:val="00D75B10"/>
    <w:rsid w:val="00D75B90"/>
    <w:rsid w:val="00D8257D"/>
    <w:rsid w:val="00D833FF"/>
    <w:rsid w:val="00D84529"/>
    <w:rsid w:val="00D85E8B"/>
    <w:rsid w:val="00D87A0F"/>
    <w:rsid w:val="00D90FBE"/>
    <w:rsid w:val="00D92981"/>
    <w:rsid w:val="00D9450C"/>
    <w:rsid w:val="00D9463F"/>
    <w:rsid w:val="00D9520A"/>
    <w:rsid w:val="00D969AF"/>
    <w:rsid w:val="00DA32A3"/>
    <w:rsid w:val="00DA3CEB"/>
    <w:rsid w:val="00DA6891"/>
    <w:rsid w:val="00DA783C"/>
    <w:rsid w:val="00DB085C"/>
    <w:rsid w:val="00DB1F8B"/>
    <w:rsid w:val="00DB485D"/>
    <w:rsid w:val="00DB5151"/>
    <w:rsid w:val="00DB552D"/>
    <w:rsid w:val="00DB5625"/>
    <w:rsid w:val="00DB66A6"/>
    <w:rsid w:val="00DC0AB5"/>
    <w:rsid w:val="00DC168F"/>
    <w:rsid w:val="00DC399A"/>
    <w:rsid w:val="00DC5472"/>
    <w:rsid w:val="00DC56AA"/>
    <w:rsid w:val="00DC727B"/>
    <w:rsid w:val="00DC78F0"/>
    <w:rsid w:val="00DD15AA"/>
    <w:rsid w:val="00DD69A0"/>
    <w:rsid w:val="00DE0522"/>
    <w:rsid w:val="00DE1CF3"/>
    <w:rsid w:val="00DE335D"/>
    <w:rsid w:val="00DE37EC"/>
    <w:rsid w:val="00DE6B7F"/>
    <w:rsid w:val="00DF04EC"/>
    <w:rsid w:val="00DF08EB"/>
    <w:rsid w:val="00DF0BCE"/>
    <w:rsid w:val="00DF11B1"/>
    <w:rsid w:val="00DF2547"/>
    <w:rsid w:val="00DF440F"/>
    <w:rsid w:val="00DF5157"/>
    <w:rsid w:val="00DF5183"/>
    <w:rsid w:val="00DF6C26"/>
    <w:rsid w:val="00E03695"/>
    <w:rsid w:val="00E050BE"/>
    <w:rsid w:val="00E05515"/>
    <w:rsid w:val="00E12F50"/>
    <w:rsid w:val="00E13D26"/>
    <w:rsid w:val="00E13F7D"/>
    <w:rsid w:val="00E211E6"/>
    <w:rsid w:val="00E21AEB"/>
    <w:rsid w:val="00E23124"/>
    <w:rsid w:val="00E2356A"/>
    <w:rsid w:val="00E26AD5"/>
    <w:rsid w:val="00E26F3D"/>
    <w:rsid w:val="00E27E54"/>
    <w:rsid w:val="00E31225"/>
    <w:rsid w:val="00E3209A"/>
    <w:rsid w:val="00E360D0"/>
    <w:rsid w:val="00E36BB4"/>
    <w:rsid w:val="00E36ED6"/>
    <w:rsid w:val="00E42E44"/>
    <w:rsid w:val="00E4328A"/>
    <w:rsid w:val="00E43CDD"/>
    <w:rsid w:val="00E5338D"/>
    <w:rsid w:val="00E543F6"/>
    <w:rsid w:val="00E54DD0"/>
    <w:rsid w:val="00E57025"/>
    <w:rsid w:val="00E57186"/>
    <w:rsid w:val="00E57755"/>
    <w:rsid w:val="00E60FA2"/>
    <w:rsid w:val="00E6236B"/>
    <w:rsid w:val="00E639AD"/>
    <w:rsid w:val="00E63A5F"/>
    <w:rsid w:val="00E65594"/>
    <w:rsid w:val="00E67E28"/>
    <w:rsid w:val="00E7016C"/>
    <w:rsid w:val="00E717A6"/>
    <w:rsid w:val="00E73EFE"/>
    <w:rsid w:val="00E749CC"/>
    <w:rsid w:val="00E75EC2"/>
    <w:rsid w:val="00E77532"/>
    <w:rsid w:val="00E7780E"/>
    <w:rsid w:val="00E77C5C"/>
    <w:rsid w:val="00E82AA0"/>
    <w:rsid w:val="00E8625B"/>
    <w:rsid w:val="00E9142E"/>
    <w:rsid w:val="00E94F2F"/>
    <w:rsid w:val="00E9575A"/>
    <w:rsid w:val="00E96412"/>
    <w:rsid w:val="00E96E69"/>
    <w:rsid w:val="00E97ACB"/>
    <w:rsid w:val="00E97F80"/>
    <w:rsid w:val="00E97FA5"/>
    <w:rsid w:val="00EA0FD1"/>
    <w:rsid w:val="00EA103E"/>
    <w:rsid w:val="00EA1199"/>
    <w:rsid w:val="00EA1B4A"/>
    <w:rsid w:val="00EA1FF5"/>
    <w:rsid w:val="00EA253B"/>
    <w:rsid w:val="00EA4676"/>
    <w:rsid w:val="00EA484D"/>
    <w:rsid w:val="00EA590F"/>
    <w:rsid w:val="00EA7E82"/>
    <w:rsid w:val="00EB06AE"/>
    <w:rsid w:val="00EB2711"/>
    <w:rsid w:val="00EB2BCB"/>
    <w:rsid w:val="00EC0A4F"/>
    <w:rsid w:val="00EC0F7F"/>
    <w:rsid w:val="00EC1429"/>
    <w:rsid w:val="00EC3B55"/>
    <w:rsid w:val="00EC4831"/>
    <w:rsid w:val="00EC6081"/>
    <w:rsid w:val="00EC61B0"/>
    <w:rsid w:val="00EC7590"/>
    <w:rsid w:val="00ED1C01"/>
    <w:rsid w:val="00ED28DE"/>
    <w:rsid w:val="00ED2927"/>
    <w:rsid w:val="00ED403B"/>
    <w:rsid w:val="00ED473A"/>
    <w:rsid w:val="00ED6450"/>
    <w:rsid w:val="00EE3A98"/>
    <w:rsid w:val="00EE67B3"/>
    <w:rsid w:val="00EE6AFE"/>
    <w:rsid w:val="00EE75D3"/>
    <w:rsid w:val="00EF2157"/>
    <w:rsid w:val="00EF3AEC"/>
    <w:rsid w:val="00EF3E02"/>
    <w:rsid w:val="00EF4C1D"/>
    <w:rsid w:val="00EF7CFB"/>
    <w:rsid w:val="00F006BF"/>
    <w:rsid w:val="00F02410"/>
    <w:rsid w:val="00F04AA9"/>
    <w:rsid w:val="00F04C5A"/>
    <w:rsid w:val="00F105FD"/>
    <w:rsid w:val="00F11B08"/>
    <w:rsid w:val="00F12078"/>
    <w:rsid w:val="00F124AA"/>
    <w:rsid w:val="00F131C2"/>
    <w:rsid w:val="00F1345E"/>
    <w:rsid w:val="00F14245"/>
    <w:rsid w:val="00F14EA4"/>
    <w:rsid w:val="00F2015F"/>
    <w:rsid w:val="00F21518"/>
    <w:rsid w:val="00F22055"/>
    <w:rsid w:val="00F22231"/>
    <w:rsid w:val="00F23B68"/>
    <w:rsid w:val="00F305D2"/>
    <w:rsid w:val="00F31054"/>
    <w:rsid w:val="00F31489"/>
    <w:rsid w:val="00F326F9"/>
    <w:rsid w:val="00F36FA4"/>
    <w:rsid w:val="00F41EEC"/>
    <w:rsid w:val="00F43D95"/>
    <w:rsid w:val="00F44741"/>
    <w:rsid w:val="00F450CA"/>
    <w:rsid w:val="00F47AD4"/>
    <w:rsid w:val="00F513BD"/>
    <w:rsid w:val="00F52B0C"/>
    <w:rsid w:val="00F535AA"/>
    <w:rsid w:val="00F5370A"/>
    <w:rsid w:val="00F553BB"/>
    <w:rsid w:val="00F55BB1"/>
    <w:rsid w:val="00F5609C"/>
    <w:rsid w:val="00F571CA"/>
    <w:rsid w:val="00F601F5"/>
    <w:rsid w:val="00F60C66"/>
    <w:rsid w:val="00F63C93"/>
    <w:rsid w:val="00F63D23"/>
    <w:rsid w:val="00F662F2"/>
    <w:rsid w:val="00F71D7E"/>
    <w:rsid w:val="00F72D22"/>
    <w:rsid w:val="00F74E4B"/>
    <w:rsid w:val="00F767F6"/>
    <w:rsid w:val="00F76CB2"/>
    <w:rsid w:val="00F7744C"/>
    <w:rsid w:val="00F80994"/>
    <w:rsid w:val="00F81185"/>
    <w:rsid w:val="00F83A13"/>
    <w:rsid w:val="00F84F0D"/>
    <w:rsid w:val="00F85AAA"/>
    <w:rsid w:val="00F86DDB"/>
    <w:rsid w:val="00F8787E"/>
    <w:rsid w:val="00F9627E"/>
    <w:rsid w:val="00F979CD"/>
    <w:rsid w:val="00FA005E"/>
    <w:rsid w:val="00FA0FF5"/>
    <w:rsid w:val="00FA13B7"/>
    <w:rsid w:val="00FA205D"/>
    <w:rsid w:val="00FA3B23"/>
    <w:rsid w:val="00FA573E"/>
    <w:rsid w:val="00FA6229"/>
    <w:rsid w:val="00FA7717"/>
    <w:rsid w:val="00FB0C8E"/>
    <w:rsid w:val="00FB1235"/>
    <w:rsid w:val="00FB2600"/>
    <w:rsid w:val="00FB285E"/>
    <w:rsid w:val="00FB2DAA"/>
    <w:rsid w:val="00FB48D2"/>
    <w:rsid w:val="00FB4917"/>
    <w:rsid w:val="00FB6B43"/>
    <w:rsid w:val="00FB7742"/>
    <w:rsid w:val="00FC6082"/>
    <w:rsid w:val="00FC7953"/>
    <w:rsid w:val="00FD02E1"/>
    <w:rsid w:val="00FD289A"/>
    <w:rsid w:val="00FD5708"/>
    <w:rsid w:val="00FD6F49"/>
    <w:rsid w:val="00FE12F0"/>
    <w:rsid w:val="00FE1C67"/>
    <w:rsid w:val="00FE4B38"/>
    <w:rsid w:val="00FE5329"/>
    <w:rsid w:val="00FE57F9"/>
    <w:rsid w:val="00FF23DB"/>
    <w:rsid w:val="00FF2E2B"/>
    <w:rsid w:val="00FF3FE9"/>
    <w:rsid w:val="00FF46B4"/>
    <w:rsid w:val="00FF541F"/>
    <w:rsid w:val="0111E565"/>
    <w:rsid w:val="01AD5530"/>
    <w:rsid w:val="053B8FF2"/>
    <w:rsid w:val="071B7702"/>
    <w:rsid w:val="079427EB"/>
    <w:rsid w:val="07B555FE"/>
    <w:rsid w:val="08FA5E60"/>
    <w:rsid w:val="0A4DE813"/>
    <w:rsid w:val="0A698DD1"/>
    <w:rsid w:val="0C0BBEE3"/>
    <w:rsid w:val="0D519D81"/>
    <w:rsid w:val="0F242EF4"/>
    <w:rsid w:val="108A7E9E"/>
    <w:rsid w:val="110C419D"/>
    <w:rsid w:val="1119CCEF"/>
    <w:rsid w:val="11A5B741"/>
    <w:rsid w:val="13070021"/>
    <w:rsid w:val="156738C2"/>
    <w:rsid w:val="15B1EE2E"/>
    <w:rsid w:val="1702A547"/>
    <w:rsid w:val="182087BA"/>
    <w:rsid w:val="18C9C13D"/>
    <w:rsid w:val="1C7B30F2"/>
    <w:rsid w:val="1CCA3BC4"/>
    <w:rsid w:val="1CF9E510"/>
    <w:rsid w:val="1DA5E325"/>
    <w:rsid w:val="1E1C5955"/>
    <w:rsid w:val="1ED68801"/>
    <w:rsid w:val="1FDD7F66"/>
    <w:rsid w:val="20FB13E9"/>
    <w:rsid w:val="210A3AC0"/>
    <w:rsid w:val="2270DFAB"/>
    <w:rsid w:val="241780DB"/>
    <w:rsid w:val="24A7B64C"/>
    <w:rsid w:val="26D13BEF"/>
    <w:rsid w:val="288707F5"/>
    <w:rsid w:val="2A17D78D"/>
    <w:rsid w:val="2D0E6B53"/>
    <w:rsid w:val="2D21E539"/>
    <w:rsid w:val="304A9D5A"/>
    <w:rsid w:val="30E2B9AC"/>
    <w:rsid w:val="335AB9EF"/>
    <w:rsid w:val="337587DC"/>
    <w:rsid w:val="34442CD2"/>
    <w:rsid w:val="351D2C95"/>
    <w:rsid w:val="36AAC751"/>
    <w:rsid w:val="36F614BF"/>
    <w:rsid w:val="3953549A"/>
    <w:rsid w:val="3A4111A4"/>
    <w:rsid w:val="3A61B2E1"/>
    <w:rsid w:val="3AE2269F"/>
    <w:rsid w:val="3AE3BA9B"/>
    <w:rsid w:val="3E44A3BC"/>
    <w:rsid w:val="3F97C826"/>
    <w:rsid w:val="3F9FF7E9"/>
    <w:rsid w:val="428A2B06"/>
    <w:rsid w:val="43C47C52"/>
    <w:rsid w:val="456092F4"/>
    <w:rsid w:val="465E08CC"/>
    <w:rsid w:val="467D8BCB"/>
    <w:rsid w:val="4788FAE3"/>
    <w:rsid w:val="4A66B513"/>
    <w:rsid w:val="4AA04F7D"/>
    <w:rsid w:val="4AD2265D"/>
    <w:rsid w:val="4C3D367C"/>
    <w:rsid w:val="4D5E1FE9"/>
    <w:rsid w:val="4F18BFBC"/>
    <w:rsid w:val="4FD89B97"/>
    <w:rsid w:val="5344DE43"/>
    <w:rsid w:val="53DFFA9E"/>
    <w:rsid w:val="54326E4C"/>
    <w:rsid w:val="5520A85E"/>
    <w:rsid w:val="55C69253"/>
    <w:rsid w:val="55DAA280"/>
    <w:rsid w:val="55FAA69B"/>
    <w:rsid w:val="56AB1FF9"/>
    <w:rsid w:val="56AE5EF4"/>
    <w:rsid w:val="56D6803F"/>
    <w:rsid w:val="5784C699"/>
    <w:rsid w:val="58CFC656"/>
    <w:rsid w:val="599A22C0"/>
    <w:rsid w:val="5ACE7591"/>
    <w:rsid w:val="5B1134C9"/>
    <w:rsid w:val="5B936305"/>
    <w:rsid w:val="5E1FDC38"/>
    <w:rsid w:val="5EB85050"/>
    <w:rsid w:val="5F0B93FA"/>
    <w:rsid w:val="6024D017"/>
    <w:rsid w:val="61667BCF"/>
    <w:rsid w:val="62628D79"/>
    <w:rsid w:val="626C1427"/>
    <w:rsid w:val="62C81A10"/>
    <w:rsid w:val="6404ADDF"/>
    <w:rsid w:val="6421D07F"/>
    <w:rsid w:val="659307DC"/>
    <w:rsid w:val="6630A025"/>
    <w:rsid w:val="66366477"/>
    <w:rsid w:val="663A18C4"/>
    <w:rsid w:val="6646188C"/>
    <w:rsid w:val="66930CBD"/>
    <w:rsid w:val="669A9055"/>
    <w:rsid w:val="68C78345"/>
    <w:rsid w:val="68D5F89D"/>
    <w:rsid w:val="6B4E46DB"/>
    <w:rsid w:val="6B7A9173"/>
    <w:rsid w:val="6E7EF4B6"/>
    <w:rsid w:val="7093F78C"/>
    <w:rsid w:val="714E8DD7"/>
    <w:rsid w:val="737620C8"/>
    <w:rsid w:val="740889C1"/>
    <w:rsid w:val="741637A2"/>
    <w:rsid w:val="746BE5F7"/>
    <w:rsid w:val="75FB92C5"/>
    <w:rsid w:val="767DF4A4"/>
    <w:rsid w:val="783ED8A2"/>
    <w:rsid w:val="79CEA0D5"/>
    <w:rsid w:val="7A6295BE"/>
    <w:rsid w:val="7B9D70E6"/>
    <w:rsid w:val="7C749F90"/>
    <w:rsid w:val="7EF88BE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F87C"/>
  <w15:docId w15:val="{E01536A1-AAA1-4C17-99CD-36D7D34B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fr-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iPriority w:val="99"/>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uiPriority w:val="99"/>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121294"/>
    <w:pPr>
      <w:spacing w:before="0" w:after="0"/>
      <w:ind w:firstLine="0"/>
      <w:jc w:val="left"/>
    </w:pPr>
    <w:rPr>
      <w:noProof/>
    </w:rPr>
  </w:style>
  <w:style w:type="character" w:customStyle="1" w:styleId="Textkrper3Zchn">
    <w:name w:val="Textkörper 3 Zchn"/>
    <w:basedOn w:val="Absatz-Standardschriftart"/>
    <w:link w:val="Textkrper3"/>
    <w:rsid w:val="00121294"/>
    <w:rPr>
      <w:noProof/>
      <w:lang w:val="fr-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paragraph" w:styleId="Listenabsatz">
    <w:name w:val="List Paragraph"/>
    <w:basedOn w:val="Standard"/>
    <w:rsid w:val="00B5225B"/>
    <w:pPr>
      <w:ind w:left="720"/>
      <w:contextualSpacing/>
    </w:pPr>
  </w:style>
  <w:style w:type="paragraph" w:customStyle="1" w:styleId="paragraph">
    <w:name w:val="paragraph"/>
    <w:basedOn w:val="Standard"/>
    <w:rsid w:val="00B14356"/>
    <w:pPr>
      <w:spacing w:before="100" w:beforeAutospacing="1" w:after="100" w:afterAutospacing="1" w:line="240" w:lineRule="auto"/>
    </w:pPr>
    <w:rPr>
      <w:rFonts w:ascii="Times New Roman" w:eastAsia="Times New Roman" w:hAnsi="Times New Roman" w:cs="Times New Roman"/>
      <w:spacing w:val="0"/>
      <w:sz w:val="24"/>
      <w:szCs w:val="24"/>
      <w:lang w:eastAsia="de-DE"/>
    </w:rPr>
  </w:style>
  <w:style w:type="paragraph" w:customStyle="1" w:styleId="Literaturverzeichnis1">
    <w:name w:val="Literaturverzeichnis1"/>
    <w:basedOn w:val="Standard"/>
    <w:link w:val="BibliographyZchn"/>
    <w:rsid w:val="0023356E"/>
    <w:pPr>
      <w:spacing w:line="480" w:lineRule="auto"/>
      <w:ind w:left="720" w:hanging="720"/>
    </w:pPr>
    <w:rPr>
      <w:rFonts w:asciiTheme="minorHAnsi" w:hAnsiTheme="minorHAnsi"/>
      <w:spacing w:val="0"/>
      <w:kern w:val="2"/>
      <w:sz w:val="24"/>
      <w:szCs w:val="24"/>
      <w14:ligatures w14:val="standardContextual"/>
    </w:rPr>
  </w:style>
  <w:style w:type="character" w:customStyle="1" w:styleId="BibliographyZchn">
    <w:name w:val="Bibliography Zchn"/>
    <w:basedOn w:val="Absatz-Standardschriftart"/>
    <w:link w:val="Literaturverzeichnis1"/>
    <w:rsid w:val="0023356E"/>
    <w:rPr>
      <w:rFonts w:asciiTheme="minorHAnsi" w:hAnsiTheme="minorHAnsi"/>
      <w:spacing w:val="0"/>
      <w:kern w:val="2"/>
      <w:sz w:val="24"/>
      <w:szCs w:val="24"/>
      <w:lang w:val="de-CH"/>
      <w14:ligatures w14:val="standardContextual"/>
    </w:rPr>
  </w:style>
  <w:style w:type="paragraph" w:customStyle="1" w:styleId="Literaturverzeichnis10">
    <w:name w:val="Literaturverzeichnis10"/>
    <w:basedOn w:val="Standard"/>
    <w:rsid w:val="00E050BE"/>
    <w:pPr>
      <w:spacing w:line="480" w:lineRule="auto"/>
      <w:ind w:left="720" w:hanging="720"/>
    </w:pPr>
    <w:rPr>
      <w:rFonts w:asciiTheme="minorHAnsi" w:hAnsiTheme="minorHAnsi"/>
      <w:spacing w:val="0"/>
      <w:sz w:val="24"/>
      <w:szCs w:val="24"/>
    </w:rPr>
  </w:style>
  <w:style w:type="character" w:customStyle="1" w:styleId="berschrift1Zchn">
    <w:name w:val="Überschrift 1 Zchn"/>
    <w:basedOn w:val="Absatz-Standardschriftart"/>
    <w:link w:val="berschrift1"/>
    <w:uiPriority w:val="1"/>
    <w:rsid w:val="00A55CB8"/>
    <w:rPr>
      <w:rFonts w:eastAsiaTheme="majorEastAsia" w:cs="Open Sans SemiCondensed"/>
      <w:b/>
      <w:bCs/>
      <w:color w:val="000000" w:themeColor="text1"/>
      <w:sz w:val="24"/>
      <w:szCs w:val="32"/>
      <w:lang w:val="de-CH"/>
    </w:rPr>
  </w:style>
  <w:style w:type="paragraph" w:customStyle="1" w:styleId="EndNoteBibliography">
    <w:name w:val="EndNote Bibliography"/>
    <w:basedOn w:val="Standard"/>
    <w:link w:val="EndNoteBibliographyCar"/>
    <w:rsid w:val="0042431A"/>
    <w:pPr>
      <w:spacing w:line="240" w:lineRule="auto"/>
    </w:pPr>
    <w:rPr>
      <w:rFonts w:ascii="Times New Roman" w:eastAsia="Times New Roman" w:hAnsi="Times New Roman" w:cs="Times New Roman"/>
      <w:spacing w:val="0"/>
      <w:sz w:val="24"/>
      <w:szCs w:val="24"/>
      <w:lang w:val="fr-FR" w:eastAsia="fr-FR"/>
    </w:rPr>
  </w:style>
  <w:style w:type="character" w:customStyle="1" w:styleId="EndNoteBibliographyCar">
    <w:name w:val="EndNote Bibliography Car"/>
    <w:basedOn w:val="Absatz-Standardschriftart"/>
    <w:link w:val="EndNoteBibliography"/>
    <w:rsid w:val="0042431A"/>
    <w:rPr>
      <w:rFonts w:ascii="Times New Roman" w:eastAsia="Times New Roman" w:hAnsi="Times New Roman" w:cs="Times New Roman"/>
      <w:spacing w:val="0"/>
      <w:sz w:val="24"/>
      <w:szCs w:val="24"/>
      <w:lang w:val="fr-FR" w:eastAsia="fr-FR"/>
    </w:rPr>
  </w:style>
  <w:style w:type="paragraph" w:customStyle="1" w:styleId="Literaturverzeichnis2">
    <w:name w:val="Literaturverzeichnis2"/>
    <w:basedOn w:val="Standard"/>
    <w:rsid w:val="00CF3D29"/>
    <w:pPr>
      <w:spacing w:line="480" w:lineRule="auto"/>
      <w:ind w:left="720" w:hanging="720"/>
    </w:pPr>
    <w:rPr>
      <w:rFonts w:asciiTheme="minorHAnsi" w:hAnsiTheme="minorHAnsi"/>
      <w:spacing w:val="0"/>
      <w:kern w:val="2"/>
      <w:sz w:val="24"/>
      <w:szCs w:val="24"/>
      <w14:ligatures w14:val="standardContextual"/>
    </w:rPr>
  </w:style>
  <w:style w:type="paragraph" w:customStyle="1" w:styleId="Literaturverzeichnis3">
    <w:name w:val="Literaturverzeichnis3"/>
    <w:basedOn w:val="Standard"/>
    <w:rsid w:val="006953B4"/>
    <w:pPr>
      <w:spacing w:line="480" w:lineRule="auto"/>
      <w:ind w:left="720" w:hanging="720"/>
    </w:pPr>
    <w:rPr>
      <w:rFonts w:asciiTheme="minorHAnsi" w:hAnsiTheme="minorHAnsi"/>
      <w:spacing w:val="0"/>
      <w:kern w:val="2"/>
      <w:sz w:val="24"/>
      <w:szCs w:val="24"/>
      <w14:ligatures w14:val="standardContextual"/>
    </w:rPr>
  </w:style>
  <w:style w:type="paragraph" w:customStyle="1" w:styleId="Bibliographie1">
    <w:name w:val="Bibliographie1"/>
    <w:basedOn w:val="Standard"/>
    <w:rsid w:val="003C1FEE"/>
    <w:pPr>
      <w:spacing w:line="480" w:lineRule="auto"/>
      <w:ind w:left="720" w:hanging="720"/>
    </w:pPr>
    <w:rPr>
      <w:rFonts w:asciiTheme="minorHAnsi" w:hAnsiTheme="minorHAnsi"/>
      <w:spacing w:val="0"/>
      <w:kern w:val="2"/>
      <w:sz w:val="24"/>
      <w:szCs w:val="24"/>
      <w14:ligatures w14:val="standardContextual"/>
    </w:rPr>
  </w:style>
  <w:style w:type="paragraph" w:customStyle="1" w:styleId="Literaturverzeichnis4">
    <w:name w:val="Literaturverzeichnis4"/>
    <w:basedOn w:val="Standard"/>
    <w:rsid w:val="00245FEA"/>
    <w:pPr>
      <w:spacing w:line="480" w:lineRule="auto"/>
      <w:ind w:left="720" w:hanging="720"/>
    </w:pPr>
    <w:rPr>
      <w:rFonts w:asciiTheme="minorHAnsi" w:hAnsiTheme="minorHAnsi"/>
      <w:spacing w:val="0"/>
      <w:kern w:val="2"/>
      <w:sz w:val="24"/>
      <w:szCs w:val="24"/>
      <w14:ligatures w14:val="standardContextual"/>
    </w:rPr>
  </w:style>
  <w:style w:type="paragraph" w:customStyle="1" w:styleId="Bibliographie2">
    <w:name w:val="Bibliographie2"/>
    <w:basedOn w:val="Standard"/>
    <w:rsid w:val="00AF7163"/>
    <w:pPr>
      <w:spacing w:line="480" w:lineRule="auto"/>
      <w:ind w:left="720" w:hanging="720"/>
    </w:pPr>
    <w:rPr>
      <w:rFonts w:asciiTheme="minorHAnsi" w:hAnsiTheme="minorHAnsi"/>
      <w:spacing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5718">
      <w:bodyDiv w:val="1"/>
      <w:marLeft w:val="0"/>
      <w:marRight w:val="0"/>
      <w:marTop w:val="0"/>
      <w:marBottom w:val="0"/>
      <w:divBdr>
        <w:top w:val="none" w:sz="0" w:space="0" w:color="auto"/>
        <w:left w:val="none" w:sz="0" w:space="0" w:color="auto"/>
        <w:bottom w:val="none" w:sz="0" w:space="0" w:color="auto"/>
        <w:right w:val="none" w:sz="0" w:space="0" w:color="auto"/>
      </w:divBdr>
    </w:div>
    <w:div w:id="170489041">
      <w:bodyDiv w:val="1"/>
      <w:marLeft w:val="0"/>
      <w:marRight w:val="0"/>
      <w:marTop w:val="0"/>
      <w:marBottom w:val="0"/>
      <w:divBdr>
        <w:top w:val="none" w:sz="0" w:space="0" w:color="auto"/>
        <w:left w:val="none" w:sz="0" w:space="0" w:color="auto"/>
        <w:bottom w:val="none" w:sz="0" w:space="0" w:color="auto"/>
        <w:right w:val="none" w:sz="0" w:space="0" w:color="auto"/>
      </w:divBdr>
      <w:divsChild>
        <w:div w:id="791676020">
          <w:marLeft w:val="0"/>
          <w:marRight w:val="0"/>
          <w:marTop w:val="0"/>
          <w:marBottom w:val="0"/>
          <w:divBdr>
            <w:top w:val="none" w:sz="0" w:space="0" w:color="auto"/>
            <w:left w:val="none" w:sz="0" w:space="0" w:color="auto"/>
            <w:bottom w:val="none" w:sz="0" w:space="0" w:color="auto"/>
            <w:right w:val="none" w:sz="0" w:space="0" w:color="auto"/>
          </w:divBdr>
        </w:div>
        <w:div w:id="808012720">
          <w:marLeft w:val="0"/>
          <w:marRight w:val="0"/>
          <w:marTop w:val="0"/>
          <w:marBottom w:val="0"/>
          <w:divBdr>
            <w:top w:val="none" w:sz="0" w:space="0" w:color="auto"/>
            <w:left w:val="none" w:sz="0" w:space="0" w:color="auto"/>
            <w:bottom w:val="none" w:sz="0" w:space="0" w:color="auto"/>
            <w:right w:val="none" w:sz="0" w:space="0" w:color="auto"/>
          </w:divBdr>
        </w:div>
        <w:div w:id="1166478217">
          <w:marLeft w:val="0"/>
          <w:marRight w:val="0"/>
          <w:marTop w:val="0"/>
          <w:marBottom w:val="0"/>
          <w:divBdr>
            <w:top w:val="none" w:sz="0" w:space="0" w:color="auto"/>
            <w:left w:val="none" w:sz="0" w:space="0" w:color="auto"/>
            <w:bottom w:val="none" w:sz="0" w:space="0" w:color="auto"/>
            <w:right w:val="none" w:sz="0" w:space="0" w:color="auto"/>
          </w:divBdr>
        </w:div>
        <w:div w:id="1268394712">
          <w:marLeft w:val="0"/>
          <w:marRight w:val="0"/>
          <w:marTop w:val="0"/>
          <w:marBottom w:val="0"/>
          <w:divBdr>
            <w:top w:val="none" w:sz="0" w:space="0" w:color="auto"/>
            <w:left w:val="none" w:sz="0" w:space="0" w:color="auto"/>
            <w:bottom w:val="none" w:sz="0" w:space="0" w:color="auto"/>
            <w:right w:val="none" w:sz="0" w:space="0" w:color="auto"/>
          </w:divBdr>
        </w:div>
        <w:div w:id="1684670953">
          <w:marLeft w:val="0"/>
          <w:marRight w:val="0"/>
          <w:marTop w:val="0"/>
          <w:marBottom w:val="0"/>
          <w:divBdr>
            <w:top w:val="none" w:sz="0" w:space="0" w:color="auto"/>
            <w:left w:val="none" w:sz="0" w:space="0" w:color="auto"/>
            <w:bottom w:val="none" w:sz="0" w:space="0" w:color="auto"/>
            <w:right w:val="none" w:sz="0" w:space="0" w:color="auto"/>
          </w:divBdr>
        </w:div>
      </w:divsChild>
    </w:div>
    <w:div w:id="346955184">
      <w:bodyDiv w:val="1"/>
      <w:marLeft w:val="0"/>
      <w:marRight w:val="0"/>
      <w:marTop w:val="0"/>
      <w:marBottom w:val="0"/>
      <w:divBdr>
        <w:top w:val="none" w:sz="0" w:space="0" w:color="auto"/>
        <w:left w:val="none" w:sz="0" w:space="0" w:color="auto"/>
        <w:bottom w:val="none" w:sz="0" w:space="0" w:color="auto"/>
        <w:right w:val="none" w:sz="0" w:space="0" w:color="auto"/>
      </w:divBdr>
    </w:div>
    <w:div w:id="433984814">
      <w:bodyDiv w:val="1"/>
      <w:marLeft w:val="0"/>
      <w:marRight w:val="0"/>
      <w:marTop w:val="0"/>
      <w:marBottom w:val="0"/>
      <w:divBdr>
        <w:top w:val="none" w:sz="0" w:space="0" w:color="auto"/>
        <w:left w:val="none" w:sz="0" w:space="0" w:color="auto"/>
        <w:bottom w:val="none" w:sz="0" w:space="0" w:color="auto"/>
        <w:right w:val="none" w:sz="0" w:space="0" w:color="auto"/>
      </w:divBdr>
    </w:div>
    <w:div w:id="625043933">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72562992">
      <w:bodyDiv w:val="1"/>
      <w:marLeft w:val="0"/>
      <w:marRight w:val="0"/>
      <w:marTop w:val="0"/>
      <w:marBottom w:val="0"/>
      <w:divBdr>
        <w:top w:val="none" w:sz="0" w:space="0" w:color="auto"/>
        <w:left w:val="none" w:sz="0" w:space="0" w:color="auto"/>
        <w:bottom w:val="none" w:sz="0" w:space="0" w:color="auto"/>
        <w:right w:val="none" w:sz="0" w:space="0" w:color="auto"/>
      </w:divBdr>
    </w:div>
    <w:div w:id="1118568825">
      <w:bodyDiv w:val="1"/>
      <w:marLeft w:val="0"/>
      <w:marRight w:val="0"/>
      <w:marTop w:val="0"/>
      <w:marBottom w:val="0"/>
      <w:divBdr>
        <w:top w:val="none" w:sz="0" w:space="0" w:color="auto"/>
        <w:left w:val="none" w:sz="0" w:space="0" w:color="auto"/>
        <w:bottom w:val="none" w:sz="0" w:space="0" w:color="auto"/>
        <w:right w:val="none" w:sz="0" w:space="0" w:color="auto"/>
      </w:divBdr>
    </w:div>
    <w:div w:id="1423575478">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4931771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917">
          <w:marLeft w:val="-720"/>
          <w:marRight w:val="0"/>
          <w:marTop w:val="0"/>
          <w:marBottom w:val="0"/>
          <w:divBdr>
            <w:top w:val="none" w:sz="0" w:space="0" w:color="auto"/>
            <w:left w:val="none" w:sz="0" w:space="0" w:color="auto"/>
            <w:bottom w:val="none" w:sz="0" w:space="0" w:color="auto"/>
            <w:right w:val="none" w:sz="0" w:space="0" w:color="auto"/>
          </w:divBdr>
        </w:div>
      </w:divsChild>
    </w:div>
    <w:div w:id="1586959063">
      <w:bodyDiv w:val="1"/>
      <w:marLeft w:val="0"/>
      <w:marRight w:val="0"/>
      <w:marTop w:val="0"/>
      <w:marBottom w:val="0"/>
      <w:divBdr>
        <w:top w:val="none" w:sz="0" w:space="0" w:color="auto"/>
        <w:left w:val="none" w:sz="0" w:space="0" w:color="auto"/>
        <w:bottom w:val="none" w:sz="0" w:space="0" w:color="auto"/>
        <w:right w:val="none" w:sz="0" w:space="0" w:color="auto"/>
      </w:divBdr>
      <w:divsChild>
        <w:div w:id="43023688">
          <w:marLeft w:val="-720"/>
          <w:marRight w:val="0"/>
          <w:marTop w:val="0"/>
          <w:marBottom w:val="0"/>
          <w:divBdr>
            <w:top w:val="none" w:sz="0" w:space="0" w:color="auto"/>
            <w:left w:val="none" w:sz="0" w:space="0" w:color="auto"/>
            <w:bottom w:val="none" w:sz="0" w:space="0" w:color="auto"/>
            <w:right w:val="none" w:sz="0" w:space="0" w:color="auto"/>
          </w:divBdr>
        </w:div>
      </w:divsChild>
    </w:div>
    <w:div w:id="1749381514">
      <w:bodyDiv w:val="1"/>
      <w:marLeft w:val="0"/>
      <w:marRight w:val="0"/>
      <w:marTop w:val="0"/>
      <w:marBottom w:val="0"/>
      <w:divBdr>
        <w:top w:val="none" w:sz="0" w:space="0" w:color="auto"/>
        <w:left w:val="none" w:sz="0" w:space="0" w:color="auto"/>
        <w:bottom w:val="none" w:sz="0" w:space="0" w:color="auto"/>
        <w:right w:val="none" w:sz="0" w:space="0" w:color="auto"/>
      </w:divBdr>
    </w:div>
    <w:div w:id="1907959098">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amandine.franzoni@unil.ch" TargetMode="External"/><Relationship Id="rId26" Type="http://schemas.openxmlformats.org/officeDocument/2006/relationships/hyperlink" Target="https://doi.org/10.1001/archpsyc.62.6.593"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176/appi.books.9780890425787" TargetMode="External"/><Relationship Id="rId34" Type="http://schemas.openxmlformats.org/officeDocument/2006/relationships/hyperlink" Target="https://doi.org/10.1038/s41380-021-01161-7"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lexander.ariu@unil.ch" TargetMode="External"/><Relationship Id="rId25" Type="http://schemas.openxmlformats.org/officeDocument/2006/relationships/hyperlink" Target="https://doi.org/10.1111/bld.12141" TargetMode="External"/><Relationship Id="rId33" Type="http://schemas.openxmlformats.org/officeDocument/2006/relationships/hyperlink" Target="https://www.who.int/fr/news-room/fact-sheets/detail/adolescent-mental-health" TargetMode="External"/><Relationship Id="rId38" Type="http://schemas.openxmlformats.org/officeDocument/2006/relationships/hyperlink" Target="https://doi.org/10.1186/s12889-020-09577-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suchtschweiz.ch/publication/gesundheit-und-wohlbefinden-der-11-bis-15-jaehrigen-jugendlichen-in-der-schweiz-im-jahr-2018-und-zeitliche-entwicklung/" TargetMode="External"/><Relationship Id="rId29" Type="http://schemas.openxmlformats.org/officeDocument/2006/relationships/hyperlink" Target="https://doi.org/10.3390/ijerph1809466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2-01" TargetMode="External"/><Relationship Id="rId24" Type="http://schemas.openxmlformats.org/officeDocument/2006/relationships/hyperlink" Target="https://doi.org/10.1002/wps.20231" TargetMode="External"/><Relationship Id="rId32" Type="http://schemas.openxmlformats.org/officeDocument/2006/relationships/hyperlink" Target="https://www.who.int/fr/news-room/fact-sheets/detail/mental-disorders" TargetMode="External"/><Relationship Id="rId37" Type="http://schemas.openxmlformats.org/officeDocument/2006/relationships/hyperlink" Target="https://doi.org/10.1007/s11881-023-00294-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6908/issn.1660-7104/323" TargetMode="External"/><Relationship Id="rId28" Type="http://schemas.openxmlformats.org/officeDocument/2006/relationships/hyperlink" Target="https://www.mentalhealth.org.uk/explore-mental-health/a-z-topics/children-and-young-people" TargetMode="External"/><Relationship Id="rId36" Type="http://schemas.openxmlformats.org/officeDocument/2006/relationships/hyperlink" Target="https://doi.org/10.1038/s41380-023-02202-z" TargetMode="External"/><Relationship Id="rId10" Type="http://schemas.openxmlformats.org/officeDocument/2006/relationships/endnotes" Target="endnotes.xml"/><Relationship Id="rId19" Type="http://schemas.openxmlformats.org/officeDocument/2006/relationships/hyperlink" Target="mailto:nadine.messerli-burgy@unil.ch" TargetMode="External"/><Relationship Id="rId31" Type="http://schemas.openxmlformats.org/officeDocument/2006/relationships/hyperlink" Target="https://www.bfs.admin.ch/bfs/fr/home/actualites/quoi-de-neuf.assetdetail.14776872.htm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36/ebmental-2021-300277" TargetMode="External"/><Relationship Id="rId27" Type="http://schemas.openxmlformats.org/officeDocument/2006/relationships/hyperlink" Target="https://doi.org/10.1016/S2215-0366(24)00163-9" TargetMode="External"/><Relationship Id="rId30" Type="http://schemas.openxmlformats.org/officeDocument/2006/relationships/hyperlink" Target="https://www.obsan.admin.ch/fr/publications/2020-la-sante-en-suisse-enfants-adolescents-et-jeunes-adultes" TargetMode="External"/><Relationship Id="rId35" Type="http://schemas.openxmlformats.org/officeDocument/2006/relationships/hyperlink" Target="https://doi.org/10.1111/j.1600-0447.1998.tb10082.x" TargetMode="External"/><Relationship Id="rId43"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aGautschi\SZH%20CSPS\Daten_Allgemein%20-%20General\2_Produkte\50_Open_Access\Layout\Artikellayout%20DE_Logo%20angepasst.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59178B9C-534A-403E-8DA9-A664256F7380}"/>
</file>

<file path=docProps/app.xml><?xml version="1.0" encoding="utf-8"?>
<Properties xmlns="http://schemas.openxmlformats.org/officeDocument/2006/extended-properties" xmlns:vt="http://schemas.openxmlformats.org/officeDocument/2006/docPropsVTypes">
  <Template>Artikellayout DE_Logo angepasst</Template>
  <TotalTime>0</TotalTime>
  <Pages>6</Pages>
  <Words>3324</Words>
  <Characters>18286</Characters>
  <Application>Microsoft Office Word</Application>
  <DocSecurity>0</DocSecurity>
  <Lines>152</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Leichte Sprache als Mittel in der inklusiven Sprachförderung</vt:lpstr>
      <vt:lpstr>Leichte Sprache als Mittel in der inklusiven Sprachförderung</vt:lpstr>
    </vt:vector>
  </TitlesOfParts>
  <Company/>
  <LinksUpToDate>false</LinksUpToDate>
  <CharactersWithSpaces>21567</CharactersWithSpaces>
  <SharedDoc>false</SharedDoc>
  <HLinks>
    <vt:vector size="138" baseType="variant">
      <vt:variant>
        <vt:i4>3080245</vt:i4>
      </vt:variant>
      <vt:variant>
        <vt:i4>66</vt:i4>
      </vt:variant>
      <vt:variant>
        <vt:i4>0</vt:i4>
      </vt:variant>
      <vt:variant>
        <vt:i4>5</vt:i4>
      </vt:variant>
      <vt:variant>
        <vt:lpwstr>https://doi.org/10.1186/s12889-020-09577-6</vt:lpwstr>
      </vt:variant>
      <vt:variant>
        <vt:lpwstr/>
      </vt:variant>
      <vt:variant>
        <vt:i4>2752561</vt:i4>
      </vt:variant>
      <vt:variant>
        <vt:i4>63</vt:i4>
      </vt:variant>
      <vt:variant>
        <vt:i4>0</vt:i4>
      </vt:variant>
      <vt:variant>
        <vt:i4>5</vt:i4>
      </vt:variant>
      <vt:variant>
        <vt:lpwstr>https://doi.org/10.1007/s11881-023-00294-4</vt:lpwstr>
      </vt:variant>
      <vt:variant>
        <vt:lpwstr/>
      </vt:variant>
      <vt:variant>
        <vt:i4>7209013</vt:i4>
      </vt:variant>
      <vt:variant>
        <vt:i4>60</vt:i4>
      </vt:variant>
      <vt:variant>
        <vt:i4>0</vt:i4>
      </vt:variant>
      <vt:variant>
        <vt:i4>5</vt:i4>
      </vt:variant>
      <vt:variant>
        <vt:lpwstr>https://doi.org/10.1038/s41380-023-02202-z</vt:lpwstr>
      </vt:variant>
      <vt:variant>
        <vt:lpwstr/>
      </vt:variant>
      <vt:variant>
        <vt:i4>3014781</vt:i4>
      </vt:variant>
      <vt:variant>
        <vt:i4>57</vt:i4>
      </vt:variant>
      <vt:variant>
        <vt:i4>0</vt:i4>
      </vt:variant>
      <vt:variant>
        <vt:i4>5</vt:i4>
      </vt:variant>
      <vt:variant>
        <vt:lpwstr>https://doi.org/10.1111/j.1600-0447.1998.tb10082.x</vt:lpwstr>
      </vt:variant>
      <vt:variant>
        <vt:lpwstr/>
      </vt:variant>
      <vt:variant>
        <vt:i4>2162736</vt:i4>
      </vt:variant>
      <vt:variant>
        <vt:i4>54</vt:i4>
      </vt:variant>
      <vt:variant>
        <vt:i4>0</vt:i4>
      </vt:variant>
      <vt:variant>
        <vt:i4>5</vt:i4>
      </vt:variant>
      <vt:variant>
        <vt:lpwstr>https://doi.org/10.1038/s41380-021-01161-7</vt:lpwstr>
      </vt:variant>
      <vt:variant>
        <vt:lpwstr/>
      </vt:variant>
      <vt:variant>
        <vt:i4>5177427</vt:i4>
      </vt:variant>
      <vt:variant>
        <vt:i4>51</vt:i4>
      </vt:variant>
      <vt:variant>
        <vt:i4>0</vt:i4>
      </vt:variant>
      <vt:variant>
        <vt:i4>5</vt:i4>
      </vt:variant>
      <vt:variant>
        <vt:lpwstr>https://www.who.int/fr/news-room/fact-sheets/detail/adolescent-mental-health</vt:lpwstr>
      </vt:variant>
      <vt:variant>
        <vt:lpwstr/>
      </vt:variant>
      <vt:variant>
        <vt:i4>327751</vt:i4>
      </vt:variant>
      <vt:variant>
        <vt:i4>48</vt:i4>
      </vt:variant>
      <vt:variant>
        <vt:i4>0</vt:i4>
      </vt:variant>
      <vt:variant>
        <vt:i4>5</vt:i4>
      </vt:variant>
      <vt:variant>
        <vt:lpwstr>https://www.who.int/fr/news-room/fact-sheets/detail/mental-disorders</vt:lpwstr>
      </vt:variant>
      <vt:variant>
        <vt:lpwstr/>
      </vt:variant>
      <vt:variant>
        <vt:i4>2555965</vt:i4>
      </vt:variant>
      <vt:variant>
        <vt:i4>45</vt:i4>
      </vt:variant>
      <vt:variant>
        <vt:i4>0</vt:i4>
      </vt:variant>
      <vt:variant>
        <vt:i4>5</vt:i4>
      </vt:variant>
      <vt:variant>
        <vt:lpwstr>https://www.bfs.admin.ch/bfs/fr/home/actualites/quoi-de-neuf.assetdetail.14776872.html</vt:lpwstr>
      </vt:variant>
      <vt:variant>
        <vt:lpwstr/>
      </vt:variant>
      <vt:variant>
        <vt:i4>4325456</vt:i4>
      </vt:variant>
      <vt:variant>
        <vt:i4>42</vt:i4>
      </vt:variant>
      <vt:variant>
        <vt:i4>0</vt:i4>
      </vt:variant>
      <vt:variant>
        <vt:i4>5</vt:i4>
      </vt:variant>
      <vt:variant>
        <vt:lpwstr>https://www.obsan.admin.ch/fr/publications/2020-la-sante-en-suisse-enfants-adolescents-et-jeunes-adultes</vt:lpwstr>
      </vt:variant>
      <vt:variant>
        <vt:lpwstr/>
      </vt:variant>
      <vt:variant>
        <vt:i4>6750246</vt:i4>
      </vt:variant>
      <vt:variant>
        <vt:i4>39</vt:i4>
      </vt:variant>
      <vt:variant>
        <vt:i4>0</vt:i4>
      </vt:variant>
      <vt:variant>
        <vt:i4>5</vt:i4>
      </vt:variant>
      <vt:variant>
        <vt:lpwstr>https://doi.org/10.3390/ijerph18094668</vt:lpwstr>
      </vt:variant>
      <vt:variant>
        <vt:lpwstr/>
      </vt:variant>
      <vt:variant>
        <vt:i4>3014689</vt:i4>
      </vt:variant>
      <vt:variant>
        <vt:i4>36</vt:i4>
      </vt:variant>
      <vt:variant>
        <vt:i4>0</vt:i4>
      </vt:variant>
      <vt:variant>
        <vt:i4>5</vt:i4>
      </vt:variant>
      <vt:variant>
        <vt:lpwstr>https://www.mentalhealth.org.uk/explore-mental-health/a-z-topics/children-and-young-people</vt:lpwstr>
      </vt:variant>
      <vt:variant>
        <vt:lpwstr/>
      </vt:variant>
      <vt:variant>
        <vt:i4>589824</vt:i4>
      </vt:variant>
      <vt:variant>
        <vt:i4>33</vt:i4>
      </vt:variant>
      <vt:variant>
        <vt:i4>0</vt:i4>
      </vt:variant>
      <vt:variant>
        <vt:i4>5</vt:i4>
      </vt:variant>
      <vt:variant>
        <vt:lpwstr>https://doi.org/10.1016/S2215-0366(24)00163-9</vt:lpwstr>
      </vt:variant>
      <vt:variant>
        <vt:lpwstr/>
      </vt:variant>
      <vt:variant>
        <vt:i4>1441871</vt:i4>
      </vt:variant>
      <vt:variant>
        <vt:i4>30</vt:i4>
      </vt:variant>
      <vt:variant>
        <vt:i4>0</vt:i4>
      </vt:variant>
      <vt:variant>
        <vt:i4>5</vt:i4>
      </vt:variant>
      <vt:variant>
        <vt:lpwstr>https://doi.org/10.1001/archpsyc.62.6.593</vt:lpwstr>
      </vt:variant>
      <vt:variant>
        <vt:lpwstr/>
      </vt:variant>
      <vt:variant>
        <vt:i4>5636188</vt:i4>
      </vt:variant>
      <vt:variant>
        <vt:i4>27</vt:i4>
      </vt:variant>
      <vt:variant>
        <vt:i4>0</vt:i4>
      </vt:variant>
      <vt:variant>
        <vt:i4>5</vt:i4>
      </vt:variant>
      <vt:variant>
        <vt:lpwstr>https://doi.org/10.1111/bld.12141</vt:lpwstr>
      </vt:variant>
      <vt:variant>
        <vt:lpwstr/>
      </vt:variant>
      <vt:variant>
        <vt:i4>5111900</vt:i4>
      </vt:variant>
      <vt:variant>
        <vt:i4>24</vt:i4>
      </vt:variant>
      <vt:variant>
        <vt:i4>0</vt:i4>
      </vt:variant>
      <vt:variant>
        <vt:i4>5</vt:i4>
      </vt:variant>
      <vt:variant>
        <vt:lpwstr>https://doi.org/10.1002/wps.20231</vt:lpwstr>
      </vt:variant>
      <vt:variant>
        <vt:lpwstr/>
      </vt:variant>
      <vt:variant>
        <vt:i4>2424946</vt:i4>
      </vt:variant>
      <vt:variant>
        <vt:i4>21</vt:i4>
      </vt:variant>
      <vt:variant>
        <vt:i4>0</vt:i4>
      </vt:variant>
      <vt:variant>
        <vt:i4>5</vt:i4>
      </vt:variant>
      <vt:variant>
        <vt:lpwstr>https://doi.org/10.16908/issn.1660-7104/323</vt:lpwstr>
      </vt:variant>
      <vt:variant>
        <vt:lpwstr/>
      </vt:variant>
      <vt:variant>
        <vt:i4>1507394</vt:i4>
      </vt:variant>
      <vt:variant>
        <vt:i4>18</vt:i4>
      </vt:variant>
      <vt:variant>
        <vt:i4>0</vt:i4>
      </vt:variant>
      <vt:variant>
        <vt:i4>5</vt:i4>
      </vt:variant>
      <vt:variant>
        <vt:lpwstr>https://doi.org/10.1136/ebmental-2021-300277</vt:lpwstr>
      </vt:variant>
      <vt:variant>
        <vt:lpwstr/>
      </vt:variant>
      <vt:variant>
        <vt:i4>4718671</vt:i4>
      </vt:variant>
      <vt:variant>
        <vt:i4>15</vt:i4>
      </vt:variant>
      <vt:variant>
        <vt:i4>0</vt:i4>
      </vt:variant>
      <vt:variant>
        <vt:i4>5</vt:i4>
      </vt:variant>
      <vt:variant>
        <vt:lpwstr>https://doi.org/10.1176/appi.books.9780890425787</vt:lpwstr>
      </vt:variant>
      <vt:variant>
        <vt:lpwstr/>
      </vt:variant>
      <vt:variant>
        <vt:i4>2228282</vt:i4>
      </vt:variant>
      <vt:variant>
        <vt:i4>12</vt:i4>
      </vt:variant>
      <vt:variant>
        <vt:i4>0</vt:i4>
      </vt:variant>
      <vt:variant>
        <vt:i4>5</vt:i4>
      </vt:variant>
      <vt:variant>
        <vt:lpwstr>https://www.suchtschweiz.ch/publication/gesundheit-und-wohlbefinden-der-11-bis-15-jaehrigen-jugendlichen-in-der-schweiz-im-jahr-2018-und-zeitliche-entwicklung/</vt:lpwstr>
      </vt:variant>
      <vt:variant>
        <vt:lpwstr/>
      </vt:variant>
      <vt:variant>
        <vt:i4>1441838</vt:i4>
      </vt:variant>
      <vt:variant>
        <vt:i4>9</vt:i4>
      </vt:variant>
      <vt:variant>
        <vt:i4>0</vt:i4>
      </vt:variant>
      <vt:variant>
        <vt:i4>5</vt:i4>
      </vt:variant>
      <vt:variant>
        <vt:lpwstr>mailto:nadine.messerli-burgy@unil.ch</vt:lpwstr>
      </vt:variant>
      <vt:variant>
        <vt:lpwstr/>
      </vt:variant>
      <vt:variant>
        <vt:i4>393335</vt:i4>
      </vt:variant>
      <vt:variant>
        <vt:i4>6</vt:i4>
      </vt:variant>
      <vt:variant>
        <vt:i4>0</vt:i4>
      </vt:variant>
      <vt:variant>
        <vt:i4>5</vt:i4>
      </vt:variant>
      <vt:variant>
        <vt:lpwstr>mailto:amandine.franzoni@unil.ch</vt:lpwstr>
      </vt:variant>
      <vt:variant>
        <vt:lpwstr/>
      </vt:variant>
      <vt:variant>
        <vt:i4>3670094</vt:i4>
      </vt:variant>
      <vt:variant>
        <vt:i4>3</vt:i4>
      </vt:variant>
      <vt:variant>
        <vt:i4>0</vt:i4>
      </vt:variant>
      <vt:variant>
        <vt:i4>5</vt:i4>
      </vt:variant>
      <vt:variant>
        <vt:lpwstr>mailto:alexander.ariu@unil.ch</vt:lpwstr>
      </vt:variant>
      <vt:variant>
        <vt:lpwstr/>
      </vt:variant>
      <vt:variant>
        <vt:i4>5439579</vt:i4>
      </vt:variant>
      <vt:variant>
        <vt:i4>0</vt:i4>
      </vt:variant>
      <vt:variant>
        <vt:i4>0</vt:i4>
      </vt:variant>
      <vt:variant>
        <vt:i4>5</vt:i4>
      </vt:variant>
      <vt:variant>
        <vt:lpwstr>https://doi.org/10.57161/r2025-02-01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Problèmes de santé mentale – définition, prévalence et enjeux_x000d_</dc:title>
  <dc:subject/>
  <dc:creator>Alexander Ariu; Amandine Franzoni;Nadine Messerli-Bürgy_x000d_</dc:creator>
  <cp:keywords>jeunesse, santé mentale, trouble psychique / Jugend, psychische Gesundheit, psychische Störung</cp:keywords>
  <cp:lastModifiedBy>Winkler, Elodie</cp:lastModifiedBy>
  <cp:revision>200</cp:revision>
  <cp:lastPrinted>2025-04-08T00:39:00Z</cp:lastPrinted>
  <dcterms:created xsi:type="dcterms:W3CDTF">2025-05-20T14:45:00Z</dcterms:created>
  <dcterms:modified xsi:type="dcterms:W3CDTF">2025-05-27T07:09:00Z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4" name="ZOTERO_PREF_2">
    <vt:lpwstr>JournalAbbreviations" value="true"/&gt;&lt;/prefs&gt;&lt;/data&gt;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6"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7"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8" name="ZOTERO_BREF_LJpYRCftHTcs_4">
    <vt:lpwstr>ate-parts":[["2010"]]},"citation-key":"bourke-taylorImpactCaringSchoolaged2010"}}],"schema":"https://github.com/citation-style-language/schema/raw/master/csl-citation.json"}</vt:lpwstr>
  </property>
  <property fmtid="{D5CDD505-2E9C-101B-9397-08002B2CF9AE}" pid="29" name="ZOTERO_BREF_0lLwaBULNIz3_1">
    <vt:lpwstr>ZOTERO_BIBL {"uncited":[],"omitted":[],"custom":[]} CSL_BIBLIOGRAPHY</vt:lpwstr>
  </property>
  <property fmtid="{D5CDD505-2E9C-101B-9397-08002B2CF9AE}" pid="30" name="ContentTypeId">
    <vt:lpwstr>0x010100C27681858B7D484080A6C8E6830BC98C</vt:lpwstr>
  </property>
</Properties>
</file>