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E3FE7" w14:textId="66A4652F" w:rsidR="00FF392E" w:rsidRPr="006916D7" w:rsidRDefault="00CC762C" w:rsidP="00A75038">
      <w:pPr>
        <w:pStyle w:val="Titel"/>
        <w:rPr>
          <w:rFonts w:eastAsiaTheme="minorEastAsia"/>
          <w:lang w:val="fr-CH"/>
        </w:rPr>
      </w:pPr>
      <w:r w:rsidRPr="006916D7">
        <w:rPr>
          <w:rFonts w:eastAsiaTheme="minorEastAsia"/>
          <w:lang w:val="fr-CH"/>
        </w:rPr>
        <w:t>La</w:t>
      </w:r>
      <w:r w:rsidR="00FF392E" w:rsidRPr="006916D7">
        <w:rPr>
          <w:rFonts w:eastAsiaTheme="minorEastAsia"/>
          <w:lang w:val="fr-CH"/>
        </w:rPr>
        <w:t xml:space="preserve"> mémoire de travail</w:t>
      </w:r>
      <w:r w:rsidRPr="006916D7">
        <w:rPr>
          <w:rFonts w:eastAsiaTheme="minorEastAsia"/>
          <w:lang w:val="fr-CH"/>
        </w:rPr>
        <w:t> : un élément clé pour la compréhension et la remédiation des difficultés d</w:t>
      </w:r>
      <w:r w:rsidR="00427C7B" w:rsidRPr="006916D7">
        <w:rPr>
          <w:rFonts w:eastAsiaTheme="minorEastAsia"/>
          <w:lang w:val="fr-CH"/>
        </w:rPr>
        <w:t>’</w:t>
      </w:r>
      <w:r w:rsidRPr="006916D7">
        <w:rPr>
          <w:rFonts w:eastAsiaTheme="minorEastAsia"/>
          <w:lang w:val="fr-CH"/>
        </w:rPr>
        <w:t xml:space="preserve">apprentissage </w:t>
      </w:r>
    </w:p>
    <w:p w14:paraId="24AC725F" w14:textId="18553FEB" w:rsidR="00ED0777" w:rsidRPr="006916D7" w:rsidRDefault="00FF392E" w:rsidP="00A75038">
      <w:pPr>
        <w:pStyle w:val="Author"/>
      </w:pPr>
      <w:r w:rsidRPr="006916D7">
        <w:t>Steve</w:t>
      </w:r>
      <w:r w:rsidR="00A3428E">
        <w:t> </w:t>
      </w:r>
      <w:r w:rsidRPr="006916D7">
        <w:t>Majerus</w:t>
      </w:r>
    </w:p>
    <w:p w14:paraId="07D9AC57" w14:textId="33B8B4C6" w:rsidR="00785E72" w:rsidRPr="006916D7" w:rsidRDefault="000D6756" w:rsidP="00A75038">
      <w:pPr>
        <w:pStyle w:val="Abstract"/>
        <w:rPr>
          <w:lang w:val="fr-CH"/>
        </w:rPr>
      </w:pPr>
      <w:r w:rsidRPr="006916D7">
        <w:rPr>
          <w:bCs/>
          <w:lang w:val="fr-CH"/>
        </w:rPr>
        <w:t>Résumé</w:t>
      </w:r>
      <w:r w:rsidR="00067258" w:rsidRPr="006916D7">
        <w:rPr>
          <w:bCs/>
          <w:lang w:val="fr-CH"/>
        </w:rPr>
        <w:br/>
      </w:r>
      <w:r w:rsidR="009730EB" w:rsidRPr="006916D7">
        <w:rPr>
          <w:lang w:val="fr-CH"/>
        </w:rPr>
        <w:t xml:space="preserve">La mémoire de travail (MT) est un déterminant important des capacités d’apprentissage, et </w:t>
      </w:r>
      <w:r w:rsidR="0061004F" w:rsidRPr="006916D7">
        <w:rPr>
          <w:lang w:val="fr-CH"/>
        </w:rPr>
        <w:t xml:space="preserve">ceci </w:t>
      </w:r>
      <w:r w:rsidR="009730EB" w:rsidRPr="006916D7">
        <w:rPr>
          <w:lang w:val="fr-CH"/>
        </w:rPr>
        <w:t xml:space="preserve">particulièrement dans un contexte scolaire. Dans cet article, nous présentons les connaissances théoriques actuelles concernant la nature de la MT, en soulignant son ancrage dans d’autres domaines cognitifs tels que les connaissances en mémoire à long terme, le contrôle attentionnel et exécutif </w:t>
      </w:r>
      <w:r w:rsidR="0061004F" w:rsidRPr="006916D7">
        <w:rPr>
          <w:lang w:val="fr-CH"/>
        </w:rPr>
        <w:t>ainsi que</w:t>
      </w:r>
      <w:r w:rsidR="009730EB" w:rsidRPr="006916D7">
        <w:rPr>
          <w:lang w:val="fr-CH"/>
        </w:rPr>
        <w:t xml:space="preserve"> le traitement de l’ordre sériel. Nous développons ensuite des pistes pour aider le corps enseignant à optimiser les apprentissages de leurs élèves face aux limitations naturelles </w:t>
      </w:r>
      <w:r w:rsidR="002052E1" w:rsidRPr="006916D7">
        <w:rPr>
          <w:lang w:val="fr-CH"/>
        </w:rPr>
        <w:t>ou</w:t>
      </w:r>
      <w:r w:rsidR="009730EB" w:rsidRPr="006916D7">
        <w:rPr>
          <w:lang w:val="fr-CH"/>
        </w:rPr>
        <w:t xml:space="preserve"> atypiques de la MT.</w:t>
      </w:r>
    </w:p>
    <w:p w14:paraId="4D4B4B2F" w14:textId="1FC9E83E" w:rsidR="00752F73" w:rsidRPr="001973A6" w:rsidRDefault="00752F73" w:rsidP="00A75038">
      <w:pPr>
        <w:pStyle w:val="Abstract"/>
        <w:rPr>
          <w:lang w:val="de-DE"/>
        </w:rPr>
      </w:pPr>
      <w:r w:rsidRPr="7EC9D573">
        <w:rPr>
          <w:lang w:val="de-DE"/>
        </w:rPr>
        <w:t>Zusammenfassung</w:t>
      </w:r>
      <w:r>
        <w:br/>
      </w:r>
      <w:r w:rsidRPr="7EC9D573">
        <w:rPr>
          <w:lang w:val="de-DE"/>
        </w:rPr>
        <w:t xml:space="preserve">Das Arbeitsgedächtnis (AG) ist ein wichtiger </w:t>
      </w:r>
      <w:r w:rsidR="006766F0" w:rsidRPr="7EC9D573">
        <w:rPr>
          <w:lang w:val="de-DE"/>
        </w:rPr>
        <w:t xml:space="preserve">Bestimmungsfaktor </w:t>
      </w:r>
      <w:r w:rsidRPr="7EC9D573">
        <w:rPr>
          <w:lang w:val="de-DE"/>
        </w:rPr>
        <w:t>der Lernfähigkeit</w:t>
      </w:r>
      <w:r w:rsidR="007B79E9" w:rsidRPr="7EC9D573">
        <w:rPr>
          <w:lang w:val="de-DE"/>
        </w:rPr>
        <w:t>,</w:t>
      </w:r>
      <w:r w:rsidRPr="7EC9D573">
        <w:rPr>
          <w:lang w:val="de-DE"/>
        </w:rPr>
        <w:t xml:space="preserve"> </w:t>
      </w:r>
      <w:r w:rsidR="00F6673F" w:rsidRPr="7EC9D573">
        <w:rPr>
          <w:lang w:val="de-DE"/>
        </w:rPr>
        <w:t>insbesondere</w:t>
      </w:r>
      <w:r w:rsidRPr="7EC9D573">
        <w:rPr>
          <w:lang w:val="de-DE"/>
        </w:rPr>
        <w:t xml:space="preserve"> im </w:t>
      </w:r>
      <w:r w:rsidR="00F6673F" w:rsidRPr="7EC9D573">
        <w:rPr>
          <w:lang w:val="de-DE"/>
        </w:rPr>
        <w:t>schulischen Kontext</w:t>
      </w:r>
      <w:r w:rsidRPr="7EC9D573">
        <w:rPr>
          <w:lang w:val="de-DE"/>
        </w:rPr>
        <w:t>. In diesem Artikel beschreiben wir die aktuellen theoretischen Kenntnisse</w:t>
      </w:r>
      <w:r w:rsidR="15EFDEB8" w:rsidRPr="7EC9D573">
        <w:rPr>
          <w:lang w:val="de-DE"/>
        </w:rPr>
        <w:t xml:space="preserve"> über</w:t>
      </w:r>
      <w:r w:rsidRPr="7EC9D573">
        <w:rPr>
          <w:lang w:val="de-DE"/>
        </w:rPr>
        <w:t xml:space="preserve"> </w:t>
      </w:r>
      <w:r w:rsidR="008F6F94" w:rsidRPr="7EC9D573">
        <w:rPr>
          <w:lang w:val="de-DE"/>
        </w:rPr>
        <w:t xml:space="preserve">diese kognitive Funktion </w:t>
      </w:r>
      <w:r w:rsidR="00D43884" w:rsidRPr="7EC9D573">
        <w:rPr>
          <w:lang w:val="de-DE"/>
        </w:rPr>
        <w:t>u</w:t>
      </w:r>
      <w:r w:rsidR="008F6F94" w:rsidRPr="7EC9D573">
        <w:rPr>
          <w:lang w:val="de-DE"/>
        </w:rPr>
        <w:t xml:space="preserve">nd </w:t>
      </w:r>
      <w:r w:rsidR="006766F0" w:rsidRPr="7EC9D573">
        <w:rPr>
          <w:lang w:val="de-DE"/>
        </w:rPr>
        <w:t xml:space="preserve">heben ihre Abhängigkeit von </w:t>
      </w:r>
      <w:r w:rsidR="007B79E9" w:rsidRPr="7EC9D573">
        <w:rPr>
          <w:lang w:val="de-DE"/>
        </w:rPr>
        <w:t>anderen kognitiven Bereichen</w:t>
      </w:r>
      <w:r w:rsidR="008F6F94" w:rsidRPr="7EC9D573">
        <w:rPr>
          <w:lang w:val="de-DE"/>
        </w:rPr>
        <w:t xml:space="preserve"> </w:t>
      </w:r>
      <w:r w:rsidR="006766F0" w:rsidRPr="7EC9D573">
        <w:rPr>
          <w:lang w:val="de-DE"/>
        </w:rPr>
        <w:t>h</w:t>
      </w:r>
      <w:r w:rsidR="007B79E9" w:rsidRPr="7EC9D573">
        <w:rPr>
          <w:lang w:val="de-DE"/>
        </w:rPr>
        <w:t xml:space="preserve">ervor, </w:t>
      </w:r>
      <w:r w:rsidR="006766F0" w:rsidRPr="7EC9D573">
        <w:rPr>
          <w:lang w:val="de-DE"/>
        </w:rPr>
        <w:t>wie d</w:t>
      </w:r>
      <w:r w:rsidR="1D27B61D" w:rsidRPr="7EC9D573">
        <w:rPr>
          <w:lang w:val="de-DE"/>
        </w:rPr>
        <w:t>as im</w:t>
      </w:r>
      <w:r w:rsidR="006766F0" w:rsidRPr="7EC9D573">
        <w:rPr>
          <w:lang w:val="de-DE"/>
        </w:rPr>
        <w:t xml:space="preserve"> Langzeitgedäch</w:t>
      </w:r>
      <w:r w:rsidR="007B79E9" w:rsidRPr="7EC9D573">
        <w:rPr>
          <w:lang w:val="de-DE"/>
        </w:rPr>
        <w:t>t</w:t>
      </w:r>
      <w:r w:rsidR="006766F0" w:rsidRPr="7EC9D573">
        <w:rPr>
          <w:lang w:val="de-DE"/>
        </w:rPr>
        <w:t>nis</w:t>
      </w:r>
      <w:r w:rsidR="29827130" w:rsidRPr="7EC9D573">
        <w:rPr>
          <w:lang w:val="de-DE"/>
        </w:rPr>
        <w:t xml:space="preserve"> gespeicherte Wissen</w:t>
      </w:r>
      <w:r w:rsidR="006766F0" w:rsidRPr="7EC9D573">
        <w:rPr>
          <w:lang w:val="de-DE"/>
        </w:rPr>
        <w:t>, die Kontro</w:t>
      </w:r>
      <w:r w:rsidR="007B79E9" w:rsidRPr="7EC9D573">
        <w:rPr>
          <w:lang w:val="de-DE"/>
        </w:rPr>
        <w:t>l</w:t>
      </w:r>
      <w:r w:rsidR="006766F0" w:rsidRPr="7EC9D573">
        <w:rPr>
          <w:lang w:val="de-DE"/>
        </w:rPr>
        <w:t>l</w:t>
      </w:r>
      <w:r w:rsidR="00C936D8" w:rsidRPr="7EC9D573">
        <w:rPr>
          <w:lang w:val="de-DE"/>
        </w:rPr>
        <w:t>e</w:t>
      </w:r>
      <w:r w:rsidR="0012244C" w:rsidRPr="7EC9D573">
        <w:rPr>
          <w:lang w:val="de-DE"/>
        </w:rPr>
        <w:t xml:space="preserve"> </w:t>
      </w:r>
      <w:r w:rsidR="006766F0" w:rsidRPr="7EC9D573">
        <w:rPr>
          <w:lang w:val="de-DE"/>
        </w:rPr>
        <w:t xml:space="preserve">der Aufmerksamkeit </w:t>
      </w:r>
      <w:r w:rsidR="00C936D8" w:rsidRPr="7EC9D573">
        <w:rPr>
          <w:lang w:val="de-DE"/>
        </w:rPr>
        <w:t xml:space="preserve">sowie </w:t>
      </w:r>
      <w:r w:rsidR="006766F0" w:rsidRPr="7EC9D573">
        <w:rPr>
          <w:lang w:val="de-DE"/>
        </w:rPr>
        <w:t>der exekutiven Funktion</w:t>
      </w:r>
      <w:r w:rsidR="007B79E9" w:rsidRPr="7EC9D573">
        <w:rPr>
          <w:lang w:val="de-DE"/>
        </w:rPr>
        <w:t>en</w:t>
      </w:r>
      <w:r w:rsidR="006766F0" w:rsidRPr="7EC9D573">
        <w:rPr>
          <w:lang w:val="de-DE"/>
        </w:rPr>
        <w:t xml:space="preserve"> und die serielle Informationsverarbeitung. Wir diskutieren verschiedene </w:t>
      </w:r>
      <w:r w:rsidR="00284B81" w:rsidRPr="7EC9D573">
        <w:rPr>
          <w:lang w:val="de-DE"/>
        </w:rPr>
        <w:t>Strategien</w:t>
      </w:r>
      <w:r w:rsidR="006766F0" w:rsidRPr="7EC9D573">
        <w:rPr>
          <w:lang w:val="de-DE"/>
        </w:rPr>
        <w:t xml:space="preserve">, die dem Lehrpersonal </w:t>
      </w:r>
      <w:r w:rsidR="007B79E9" w:rsidRPr="7EC9D573">
        <w:rPr>
          <w:lang w:val="de-DE"/>
        </w:rPr>
        <w:t>behilflich sein können</w:t>
      </w:r>
      <w:r w:rsidR="006766F0" w:rsidRPr="7EC9D573">
        <w:rPr>
          <w:lang w:val="de-DE"/>
        </w:rPr>
        <w:t>,</w:t>
      </w:r>
      <w:r w:rsidR="007B79E9" w:rsidRPr="7EC9D573">
        <w:rPr>
          <w:lang w:val="de-DE"/>
        </w:rPr>
        <w:t xml:space="preserve"> </w:t>
      </w:r>
      <w:r w:rsidR="006766F0" w:rsidRPr="7EC9D573">
        <w:rPr>
          <w:lang w:val="de-DE"/>
        </w:rPr>
        <w:t xml:space="preserve">die Lernfähigkeiten ihrer </w:t>
      </w:r>
      <w:proofErr w:type="spellStart"/>
      <w:proofErr w:type="gramStart"/>
      <w:r w:rsidR="006766F0" w:rsidRPr="7EC9D573">
        <w:rPr>
          <w:lang w:val="de-DE"/>
        </w:rPr>
        <w:t>Schüler</w:t>
      </w:r>
      <w:r w:rsidR="00286E30" w:rsidRPr="7EC9D573">
        <w:rPr>
          <w:lang w:val="de-DE"/>
        </w:rPr>
        <w:t>:innen</w:t>
      </w:r>
      <w:proofErr w:type="spellEnd"/>
      <w:proofErr w:type="gramEnd"/>
      <w:r w:rsidR="006766F0" w:rsidRPr="7EC9D573">
        <w:rPr>
          <w:lang w:val="de-DE"/>
        </w:rPr>
        <w:t xml:space="preserve"> zu optimieren angesichts der natürlichen oder</w:t>
      </w:r>
      <w:r w:rsidR="328CF203" w:rsidRPr="7EC9D573">
        <w:rPr>
          <w:lang w:val="de-DE"/>
        </w:rPr>
        <w:t xml:space="preserve"> der</w:t>
      </w:r>
      <w:r w:rsidR="006766F0" w:rsidRPr="7EC9D573">
        <w:rPr>
          <w:lang w:val="de-DE"/>
        </w:rPr>
        <w:t xml:space="preserve"> </w:t>
      </w:r>
      <w:r w:rsidR="007B79E9" w:rsidRPr="7EC9D573">
        <w:rPr>
          <w:lang w:val="de-DE"/>
        </w:rPr>
        <w:t>erhöhten Begrenzungen des AG.</w:t>
      </w:r>
    </w:p>
    <w:p w14:paraId="55863E22" w14:textId="20A3EB20" w:rsidR="009B29B2" w:rsidRPr="006916D7" w:rsidRDefault="009B29B2" w:rsidP="00922E5C">
      <w:pPr>
        <w:pStyle w:val="Textkrper2"/>
        <w:rPr>
          <w:lang w:val="fr-CH"/>
        </w:rPr>
      </w:pPr>
      <w:proofErr w:type="gramStart"/>
      <w:r w:rsidRPr="006916D7">
        <w:rPr>
          <w:rStyle w:val="Fett"/>
          <w:rFonts w:eastAsiaTheme="minorEastAsia" w:cs="Open Sans SemiCondensed"/>
          <w:lang w:val="fr-CH"/>
        </w:rPr>
        <w:t>Keywords</w:t>
      </w:r>
      <w:r w:rsidRPr="006916D7">
        <w:rPr>
          <w:lang w:val="fr-CH"/>
        </w:rPr>
        <w:t>:</w:t>
      </w:r>
      <w:proofErr w:type="gramEnd"/>
      <w:r w:rsidRPr="006916D7">
        <w:rPr>
          <w:lang w:val="fr-CH"/>
        </w:rPr>
        <w:t xml:space="preserve"> </w:t>
      </w:r>
      <w:r w:rsidR="003C285B" w:rsidRPr="006916D7">
        <w:rPr>
          <w:lang w:val="fr-CH"/>
        </w:rPr>
        <w:t>difficulté d</w:t>
      </w:r>
      <w:r w:rsidR="00427C7B" w:rsidRPr="006916D7">
        <w:rPr>
          <w:lang w:val="fr-CH"/>
        </w:rPr>
        <w:t>’</w:t>
      </w:r>
      <w:r w:rsidR="005D3C60" w:rsidRPr="006916D7">
        <w:rPr>
          <w:lang w:val="fr-CH"/>
        </w:rPr>
        <w:t xml:space="preserve">apprentissage, </w:t>
      </w:r>
      <w:r w:rsidR="007174CB" w:rsidRPr="006916D7">
        <w:rPr>
          <w:lang w:val="fr-CH"/>
        </w:rPr>
        <w:t xml:space="preserve">école, </w:t>
      </w:r>
      <w:r w:rsidR="00445EB7" w:rsidRPr="006916D7">
        <w:rPr>
          <w:lang w:val="fr-CH"/>
        </w:rPr>
        <w:t xml:space="preserve">intervention, </w:t>
      </w:r>
      <w:r w:rsidR="005D3C60" w:rsidRPr="006916D7">
        <w:rPr>
          <w:lang w:val="fr-CH"/>
        </w:rPr>
        <w:t>m</w:t>
      </w:r>
      <w:r w:rsidRPr="006916D7">
        <w:rPr>
          <w:lang w:val="fr-CH"/>
        </w:rPr>
        <w:t>émoire de travail</w:t>
      </w:r>
      <w:r w:rsidR="00646472">
        <w:rPr>
          <w:lang w:val="fr-CH"/>
        </w:rPr>
        <w:t>, réussite scolaire</w:t>
      </w:r>
      <w:r w:rsidR="003C285B" w:rsidRPr="006916D7">
        <w:rPr>
          <w:lang w:val="fr-CH"/>
        </w:rPr>
        <w:t xml:space="preserve"> /</w:t>
      </w:r>
      <w:r w:rsidR="00C758E8" w:rsidRPr="006916D7">
        <w:rPr>
          <w:lang w:val="fr-CH"/>
        </w:rPr>
        <w:t xml:space="preserve"> </w:t>
      </w:r>
      <w:proofErr w:type="spellStart"/>
      <w:r w:rsidR="00C758E8" w:rsidRPr="006916D7">
        <w:rPr>
          <w:lang w:val="fr-CH"/>
        </w:rPr>
        <w:t>Arbeitsgedächtnis</w:t>
      </w:r>
      <w:proofErr w:type="spellEnd"/>
      <w:r w:rsidR="00C758E8" w:rsidRPr="006916D7">
        <w:rPr>
          <w:lang w:val="fr-CH"/>
        </w:rPr>
        <w:t>,</w:t>
      </w:r>
      <w:r w:rsidR="00445EB7" w:rsidRPr="006916D7">
        <w:rPr>
          <w:lang w:val="fr-CH"/>
        </w:rPr>
        <w:t xml:space="preserve"> Intervention, </w:t>
      </w:r>
      <w:proofErr w:type="spellStart"/>
      <w:r w:rsidR="003C285B" w:rsidRPr="006916D7">
        <w:rPr>
          <w:lang w:val="fr-CH"/>
        </w:rPr>
        <w:t>Lernschwierigkeit</w:t>
      </w:r>
      <w:proofErr w:type="spellEnd"/>
      <w:r w:rsidR="003C285B" w:rsidRPr="006916D7">
        <w:rPr>
          <w:lang w:val="fr-CH"/>
        </w:rPr>
        <w:t>,</w:t>
      </w:r>
      <w:r w:rsidR="007174CB" w:rsidRPr="006916D7">
        <w:rPr>
          <w:lang w:val="fr-CH"/>
        </w:rPr>
        <w:t xml:space="preserve"> </w:t>
      </w:r>
      <w:proofErr w:type="spellStart"/>
      <w:r w:rsidR="007174CB" w:rsidRPr="006916D7">
        <w:rPr>
          <w:lang w:val="fr-CH"/>
        </w:rPr>
        <w:t>Schule</w:t>
      </w:r>
      <w:proofErr w:type="spellEnd"/>
      <w:r w:rsidR="00385E22">
        <w:rPr>
          <w:lang w:val="fr-CH"/>
        </w:rPr>
        <w:t xml:space="preserve">, </w:t>
      </w:r>
      <w:proofErr w:type="spellStart"/>
      <w:r w:rsidR="00385E22" w:rsidRPr="00636627">
        <w:rPr>
          <w:lang w:val="fr-CH"/>
        </w:rPr>
        <w:t>Schulerfolg</w:t>
      </w:r>
      <w:proofErr w:type="spellEnd"/>
    </w:p>
    <w:p w14:paraId="1A0A6F20" w14:textId="38F1F09E" w:rsidR="009B29B2" w:rsidRPr="006916D7" w:rsidRDefault="009B29B2" w:rsidP="00DF282F">
      <w:pPr>
        <w:pStyle w:val="Textkrper3"/>
        <w:rPr>
          <w:lang w:val="fr-CH"/>
        </w:rPr>
      </w:pPr>
      <w:proofErr w:type="gramStart"/>
      <w:r w:rsidRPr="006916D7">
        <w:rPr>
          <w:rStyle w:val="Fett"/>
          <w:rFonts w:eastAsiaTheme="minorEastAsia" w:cs="Open Sans SemiCondensed"/>
          <w:lang w:val="fr-CH"/>
        </w:rPr>
        <w:t>DOI</w:t>
      </w:r>
      <w:r w:rsidRPr="006916D7">
        <w:rPr>
          <w:lang w:val="fr-CH"/>
        </w:rPr>
        <w:t>:</w:t>
      </w:r>
      <w:proofErr w:type="gramEnd"/>
      <w:r w:rsidRPr="006916D7">
        <w:rPr>
          <w:lang w:val="fr-CH"/>
        </w:rPr>
        <w:t xml:space="preserve"> </w:t>
      </w:r>
      <w:hyperlink r:id="rId11" w:history="1">
        <w:r w:rsidR="00EC0D36" w:rsidRPr="001973A6">
          <w:rPr>
            <w:rStyle w:val="Hyperlink"/>
            <w:rFonts w:cs="Open Sans SemiCondensed"/>
            <w:lang w:val="fr-BE"/>
          </w:rPr>
          <w:t>https://doi.org/10.57161/r2023-04-06</w:t>
        </w:r>
      </w:hyperlink>
      <w:r w:rsidR="00EC0D36" w:rsidRPr="001973A6">
        <w:rPr>
          <w:rFonts w:cs="Open Sans SemiCondensed"/>
          <w:bCs/>
          <w:iCs/>
          <w:lang w:val="fr-BE"/>
        </w:rPr>
        <w:t xml:space="preserve"> </w:t>
      </w:r>
    </w:p>
    <w:p w14:paraId="1D55F120" w14:textId="38A97950" w:rsidR="009B29B2" w:rsidRPr="006916D7" w:rsidRDefault="009B29B2" w:rsidP="00DF282F">
      <w:pPr>
        <w:pStyle w:val="Textkrper3"/>
        <w:rPr>
          <w:lang w:val="fr-CH"/>
        </w:rPr>
      </w:pPr>
      <w:r w:rsidRPr="006916D7">
        <w:rPr>
          <w:lang w:val="fr-CH"/>
        </w:rPr>
        <w:t>Revue Suisse de Pédagogie Spécialisée, Vol.</w:t>
      </w:r>
      <w:r w:rsidR="00864626">
        <w:rPr>
          <w:lang w:val="fr-CH"/>
        </w:rPr>
        <w:t> </w:t>
      </w:r>
      <w:r w:rsidR="00DF282F" w:rsidRPr="006916D7">
        <w:rPr>
          <w:lang w:val="fr-CH"/>
        </w:rPr>
        <w:t>13</w:t>
      </w:r>
      <w:r w:rsidRPr="006916D7">
        <w:rPr>
          <w:lang w:val="fr-CH"/>
        </w:rPr>
        <w:t xml:space="preserve">, </w:t>
      </w:r>
      <w:r w:rsidR="00DF282F" w:rsidRPr="006916D7">
        <w:rPr>
          <w:lang w:val="fr-CH"/>
        </w:rPr>
        <w:t>04</w:t>
      </w:r>
      <w:r w:rsidRPr="006916D7">
        <w:rPr>
          <w:lang w:val="fr-CH"/>
        </w:rPr>
        <w:t>/</w:t>
      </w:r>
      <w:r w:rsidR="00DF282F" w:rsidRPr="006916D7">
        <w:rPr>
          <w:lang w:val="fr-CH"/>
        </w:rPr>
        <w:t>2023</w:t>
      </w:r>
      <w:r w:rsidR="0096497E">
        <w:rPr>
          <w:lang w:val="fr-CH"/>
        </w:rPr>
        <w:t>.</w:t>
      </w:r>
    </w:p>
    <w:p w14:paraId="05100B95" w14:textId="54C29B7F" w:rsidR="009B29B2" w:rsidRPr="006916D7" w:rsidRDefault="000C0088" w:rsidP="00922E5C">
      <w:pPr>
        <w:pStyle w:val="Textkrper2"/>
        <w:rPr>
          <w:lang w:val="fr-CH"/>
        </w:rPr>
      </w:pPr>
      <w:r w:rsidRPr="00153133">
        <w:rPr>
          <w:noProof/>
        </w:rPr>
        <w:drawing>
          <wp:inline distT="0" distB="0" distL="0" distR="0" wp14:anchorId="48D43CF7" wp14:editId="1133A3CE">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730DB22" w14:textId="088534A7" w:rsidR="00FF392E" w:rsidRPr="006916D7" w:rsidRDefault="000D228E" w:rsidP="00A75038">
      <w:pPr>
        <w:pStyle w:val="berschrift1"/>
        <w:rPr>
          <w:rFonts w:eastAsiaTheme="minorEastAsia"/>
          <w:lang w:val="fr-CH"/>
        </w:rPr>
      </w:pPr>
      <w:r w:rsidRPr="006916D7">
        <w:rPr>
          <w:rFonts w:eastAsiaTheme="minorEastAsia"/>
          <w:lang w:val="fr-CH"/>
        </w:rPr>
        <w:t>Introduction</w:t>
      </w:r>
    </w:p>
    <w:p w14:paraId="6A38A813" w14:textId="650183EB" w:rsidR="00EB6D0F" w:rsidRDefault="00CC762C" w:rsidP="00451633">
      <w:pPr>
        <w:pStyle w:val="Compact"/>
        <w:rPr>
          <w:lang w:val="fr-CH"/>
        </w:rPr>
      </w:pPr>
      <w:r w:rsidRPr="006916D7">
        <w:rPr>
          <w:lang w:val="fr-CH"/>
        </w:rPr>
        <w:t>L</w:t>
      </w:r>
      <w:r w:rsidR="002E3992" w:rsidRPr="006916D7">
        <w:rPr>
          <w:lang w:val="fr-CH"/>
        </w:rPr>
        <w:t>a mémoire de travail</w:t>
      </w:r>
      <w:r w:rsidRPr="006916D7">
        <w:rPr>
          <w:lang w:val="fr-CH"/>
        </w:rPr>
        <w:t xml:space="preserve"> </w:t>
      </w:r>
      <w:r w:rsidR="00F11A81" w:rsidRPr="006916D7">
        <w:rPr>
          <w:lang w:val="fr-CH"/>
        </w:rPr>
        <w:t xml:space="preserve">(MT) </w:t>
      </w:r>
      <w:r w:rsidRPr="006916D7">
        <w:rPr>
          <w:lang w:val="fr-CH"/>
        </w:rPr>
        <w:t>est un élément clé pour comprendre les difficultés d</w:t>
      </w:r>
      <w:r w:rsidR="004D3DB1" w:rsidRPr="006916D7">
        <w:rPr>
          <w:lang w:val="fr-CH"/>
        </w:rPr>
        <w:t>’</w:t>
      </w:r>
      <w:r w:rsidRPr="006916D7">
        <w:rPr>
          <w:lang w:val="fr-CH"/>
        </w:rPr>
        <w:t xml:space="preserve">apprentissage </w:t>
      </w:r>
      <w:r w:rsidR="00832971" w:rsidRPr="006916D7">
        <w:rPr>
          <w:lang w:val="fr-CH"/>
        </w:rPr>
        <w:t xml:space="preserve">chez les </w:t>
      </w:r>
      <w:r w:rsidRPr="006916D7">
        <w:rPr>
          <w:lang w:val="fr-CH"/>
        </w:rPr>
        <w:t>élèves dans l’enseignement ordinaire ou spécialisé</w:t>
      </w:r>
      <w:r w:rsidR="00D701D5" w:rsidRPr="006916D7">
        <w:rPr>
          <w:lang w:val="fr-CH"/>
        </w:rPr>
        <w:t xml:space="preserve">. </w:t>
      </w:r>
      <w:r w:rsidR="00CA1C4D" w:rsidRPr="006916D7">
        <w:rPr>
          <w:lang w:val="fr-CH"/>
        </w:rPr>
        <w:t xml:space="preserve">En effet, un déficit de la </w:t>
      </w:r>
      <w:r w:rsidR="00F11A81" w:rsidRPr="006916D7">
        <w:rPr>
          <w:lang w:val="fr-CH"/>
        </w:rPr>
        <w:t>MT</w:t>
      </w:r>
      <w:r w:rsidR="00CA1C4D" w:rsidRPr="006916D7">
        <w:rPr>
          <w:lang w:val="fr-CH"/>
        </w:rPr>
        <w:t xml:space="preserve"> est un facteur prédictif de </w:t>
      </w:r>
      <w:r w:rsidR="002E3992" w:rsidRPr="006916D7">
        <w:rPr>
          <w:lang w:val="fr-CH"/>
        </w:rPr>
        <w:t>l’échec scolaire</w:t>
      </w:r>
      <w:r w:rsidR="00443234" w:rsidRPr="006916D7">
        <w:rPr>
          <w:lang w:val="fr-CH"/>
        </w:rPr>
        <w:t xml:space="preserve"> (</w:t>
      </w:r>
      <w:proofErr w:type="spellStart"/>
      <w:r w:rsidR="00443234" w:rsidRPr="001973A6">
        <w:rPr>
          <w:lang w:val="fr-CH"/>
        </w:rPr>
        <w:t>Gathercole</w:t>
      </w:r>
      <w:proofErr w:type="spellEnd"/>
      <w:r w:rsidR="00443234" w:rsidRPr="001973A6">
        <w:rPr>
          <w:lang w:val="fr-CH"/>
        </w:rPr>
        <w:t xml:space="preserve"> et al., </w:t>
      </w:r>
      <w:r w:rsidR="00725643" w:rsidRPr="001973A6">
        <w:rPr>
          <w:lang w:val="fr-CH"/>
        </w:rPr>
        <w:t>2016</w:t>
      </w:r>
      <w:r w:rsidR="00443234" w:rsidRPr="006916D7">
        <w:rPr>
          <w:lang w:val="fr-CH"/>
        </w:rPr>
        <w:t>)</w:t>
      </w:r>
      <w:r w:rsidR="002E3992" w:rsidRPr="006916D7">
        <w:rPr>
          <w:lang w:val="fr-CH"/>
        </w:rPr>
        <w:t xml:space="preserve">. </w:t>
      </w:r>
      <w:r w:rsidR="00F11A81" w:rsidRPr="006916D7">
        <w:rPr>
          <w:lang w:val="fr-CH"/>
        </w:rPr>
        <w:t xml:space="preserve">Ces </w:t>
      </w:r>
      <w:r w:rsidR="002E3992" w:rsidRPr="006916D7">
        <w:rPr>
          <w:lang w:val="fr-CH"/>
        </w:rPr>
        <w:t xml:space="preserve">troubles peuvent se rencontrer chez l’enfant </w:t>
      </w:r>
      <w:r w:rsidR="00F11A81" w:rsidRPr="006916D7">
        <w:rPr>
          <w:lang w:val="fr-CH"/>
        </w:rPr>
        <w:t xml:space="preserve">présentant des troubles des apprentissages généraux ou spécifiques </w:t>
      </w:r>
      <w:r w:rsidR="000461DB" w:rsidRPr="006916D7">
        <w:rPr>
          <w:lang w:val="fr-CH"/>
        </w:rPr>
        <w:t>de type dyslexie</w:t>
      </w:r>
      <w:r w:rsidR="00C91E5B" w:rsidRPr="006916D7">
        <w:rPr>
          <w:lang w:val="fr-CH"/>
        </w:rPr>
        <w:t xml:space="preserve"> </w:t>
      </w:r>
      <w:r w:rsidR="001341CB" w:rsidRPr="006916D7">
        <w:rPr>
          <w:lang w:val="fr-CH"/>
        </w:rPr>
        <w:t xml:space="preserve">ou </w:t>
      </w:r>
      <w:r w:rsidR="000461DB" w:rsidRPr="006916D7">
        <w:rPr>
          <w:lang w:val="fr-CH"/>
        </w:rPr>
        <w:t>d</w:t>
      </w:r>
      <w:r w:rsidR="00F11A81" w:rsidRPr="006916D7">
        <w:rPr>
          <w:lang w:val="fr-CH"/>
        </w:rPr>
        <w:t>yscalculie, ou encore auprès d’enfants présentant un</w:t>
      </w:r>
      <w:r w:rsidR="006B3315" w:rsidRPr="006916D7">
        <w:rPr>
          <w:lang w:val="fr-CH"/>
        </w:rPr>
        <w:t xml:space="preserve"> trouble déficitaire de l’attention avec</w:t>
      </w:r>
      <w:r w:rsidR="001341CB" w:rsidRPr="006916D7">
        <w:rPr>
          <w:lang w:val="fr-CH"/>
        </w:rPr>
        <w:t xml:space="preserve"> ou </w:t>
      </w:r>
      <w:r w:rsidR="006B3315" w:rsidRPr="006916D7">
        <w:rPr>
          <w:lang w:val="fr-CH"/>
        </w:rPr>
        <w:t>sans hyperactivité</w:t>
      </w:r>
      <w:r w:rsidR="001341CB" w:rsidRPr="006916D7">
        <w:rPr>
          <w:lang w:val="fr-CH"/>
        </w:rPr>
        <w:t xml:space="preserve"> (TD</w:t>
      </w:r>
      <w:r w:rsidR="001D39A3" w:rsidRPr="006916D7">
        <w:rPr>
          <w:lang w:val="fr-CH"/>
        </w:rPr>
        <w:t>A</w:t>
      </w:r>
      <w:r w:rsidR="001341CB" w:rsidRPr="006916D7">
        <w:rPr>
          <w:lang w:val="fr-CH"/>
        </w:rPr>
        <w:t>/</w:t>
      </w:r>
      <w:r w:rsidR="001D39A3" w:rsidRPr="006916D7">
        <w:rPr>
          <w:lang w:val="fr-CH"/>
        </w:rPr>
        <w:t>H</w:t>
      </w:r>
      <w:r w:rsidR="001341CB" w:rsidRPr="006916D7">
        <w:rPr>
          <w:lang w:val="fr-CH"/>
        </w:rPr>
        <w:t>)</w:t>
      </w:r>
      <w:r w:rsidR="002C0991" w:rsidRPr="006916D7">
        <w:rPr>
          <w:lang w:val="fr-CH"/>
        </w:rPr>
        <w:t>. Ces troubles peuvent aussi caractériser les enfants présentant une déficience intellectuelle</w:t>
      </w:r>
      <w:r w:rsidR="00FB3989" w:rsidRPr="006916D7">
        <w:rPr>
          <w:lang w:val="fr-CH"/>
        </w:rPr>
        <w:t>,</w:t>
      </w:r>
      <w:r w:rsidR="002C0991" w:rsidRPr="006916D7">
        <w:rPr>
          <w:lang w:val="fr-CH"/>
        </w:rPr>
        <w:t xml:space="preserve"> tels que les enfants porteurs de syndromes génétiques </w:t>
      </w:r>
      <w:r w:rsidR="00FB3989" w:rsidRPr="006916D7">
        <w:rPr>
          <w:lang w:val="fr-CH"/>
        </w:rPr>
        <w:t xml:space="preserve">comme </w:t>
      </w:r>
      <w:r w:rsidR="002C0991" w:rsidRPr="006916D7">
        <w:rPr>
          <w:lang w:val="fr-CH"/>
        </w:rPr>
        <w:t xml:space="preserve">le syndrome </w:t>
      </w:r>
      <w:r w:rsidR="00BB198D" w:rsidRPr="006916D7">
        <w:rPr>
          <w:lang w:val="fr-CH"/>
        </w:rPr>
        <w:t>l’</w:t>
      </w:r>
      <w:r w:rsidR="002C0991" w:rsidRPr="006916D7">
        <w:rPr>
          <w:lang w:val="fr-CH"/>
        </w:rPr>
        <w:t xml:space="preserve">X </w:t>
      </w:r>
      <w:r w:rsidR="00BD05C5" w:rsidRPr="006916D7">
        <w:rPr>
          <w:lang w:val="fr-CH"/>
        </w:rPr>
        <w:t>f</w:t>
      </w:r>
      <w:r w:rsidR="002C0991" w:rsidRPr="006916D7">
        <w:rPr>
          <w:lang w:val="fr-CH"/>
        </w:rPr>
        <w:t>ragile ou la</w:t>
      </w:r>
      <w:r w:rsidR="006B3315" w:rsidRPr="006916D7">
        <w:rPr>
          <w:lang w:val="fr-CH"/>
        </w:rPr>
        <w:t xml:space="preserve"> trisomie 21.</w:t>
      </w:r>
      <w:r w:rsidR="00115E1F" w:rsidRPr="006916D7">
        <w:rPr>
          <w:lang w:val="fr-CH"/>
        </w:rPr>
        <w:t xml:space="preserve"> </w:t>
      </w:r>
      <w:r w:rsidR="00790642" w:rsidRPr="006916D7">
        <w:rPr>
          <w:lang w:val="fr-CH"/>
        </w:rPr>
        <w:t xml:space="preserve">Dans </w:t>
      </w:r>
      <w:r w:rsidR="00BD05C5" w:rsidRPr="006916D7">
        <w:rPr>
          <w:lang w:val="fr-CH"/>
        </w:rPr>
        <w:t>cet article</w:t>
      </w:r>
      <w:r w:rsidR="00790642" w:rsidRPr="006916D7">
        <w:rPr>
          <w:lang w:val="fr-CH"/>
        </w:rPr>
        <w:t>, nous allons</w:t>
      </w:r>
      <w:r w:rsidR="003F6097">
        <w:rPr>
          <w:lang w:val="fr-CH"/>
        </w:rPr>
        <w:t xml:space="preserve"> </w:t>
      </w:r>
      <w:r w:rsidR="00790642" w:rsidRPr="006916D7">
        <w:rPr>
          <w:lang w:val="fr-CH"/>
        </w:rPr>
        <w:t xml:space="preserve">d’abord exposer les éléments théoriques et empiriques qui permettent de relier le concept de la mémoire de travail aux capacités et troubles </w:t>
      </w:r>
      <w:r w:rsidR="00A7067E" w:rsidRPr="006916D7">
        <w:rPr>
          <w:lang w:val="fr-CH"/>
        </w:rPr>
        <w:t xml:space="preserve">spécifiques </w:t>
      </w:r>
      <w:r w:rsidR="00790642" w:rsidRPr="006916D7">
        <w:rPr>
          <w:lang w:val="fr-CH"/>
        </w:rPr>
        <w:t xml:space="preserve">des apprentissages. Nous allons ensuite aborder les stratégies d’intervention possibles pour faciliter les apprentissages des élèves à besoins </w:t>
      </w:r>
      <w:r w:rsidR="009F2B5D" w:rsidRPr="006916D7">
        <w:rPr>
          <w:lang w:val="fr-CH"/>
        </w:rPr>
        <w:t xml:space="preserve">éducatifs </w:t>
      </w:r>
      <w:r w:rsidR="00461DDA" w:rsidRPr="006916D7">
        <w:rPr>
          <w:lang w:val="fr-CH"/>
        </w:rPr>
        <w:t>particulier</w:t>
      </w:r>
      <w:r w:rsidR="000211DB" w:rsidRPr="006916D7">
        <w:rPr>
          <w:lang w:val="fr-CH"/>
        </w:rPr>
        <w:t>s</w:t>
      </w:r>
      <w:r w:rsidR="00461DDA" w:rsidRPr="006916D7">
        <w:rPr>
          <w:lang w:val="fr-CH"/>
        </w:rPr>
        <w:t xml:space="preserve"> </w:t>
      </w:r>
      <w:r w:rsidR="00790642" w:rsidRPr="006916D7">
        <w:rPr>
          <w:lang w:val="fr-CH"/>
        </w:rPr>
        <w:t>malgré leurs difficultés de mémoire de travail</w:t>
      </w:r>
      <w:r w:rsidR="00415425">
        <w:rPr>
          <w:lang w:val="fr-CH"/>
        </w:rPr>
        <w:t>.</w:t>
      </w:r>
      <w:r w:rsidR="00EB6D0F">
        <w:rPr>
          <w:lang w:val="fr-CH"/>
        </w:rPr>
        <w:t xml:space="preserve"> </w:t>
      </w:r>
    </w:p>
    <w:p w14:paraId="1BC7BF51" w14:textId="0227DA15" w:rsidR="00CF3FB1" w:rsidRPr="00CF3FB1" w:rsidRDefault="00A87997" w:rsidP="00CF3FB1">
      <w:pPr>
        <w:pStyle w:val="berschrift1"/>
        <w:rPr>
          <w:rFonts w:eastAsiaTheme="minorEastAsia"/>
          <w:lang w:val="fr-CH"/>
        </w:rPr>
      </w:pPr>
      <w:r w:rsidRPr="006916D7">
        <w:rPr>
          <w:rFonts w:eastAsiaTheme="minorEastAsia"/>
          <w:lang w:val="fr-CH"/>
        </w:rPr>
        <w:t>L</w:t>
      </w:r>
      <w:r w:rsidR="004209D7" w:rsidRPr="006916D7">
        <w:rPr>
          <w:rFonts w:eastAsiaTheme="minorEastAsia"/>
          <w:lang w:val="fr-CH"/>
        </w:rPr>
        <w:t xml:space="preserve">es </w:t>
      </w:r>
      <w:r w:rsidRPr="006916D7">
        <w:rPr>
          <w:rFonts w:eastAsiaTheme="minorEastAsia"/>
          <w:lang w:val="fr-CH"/>
        </w:rPr>
        <w:t xml:space="preserve">développements théoriques </w:t>
      </w:r>
      <w:r w:rsidRPr="009811DD">
        <w:rPr>
          <w:rStyle w:val="berschrift1Zchn"/>
          <w:b/>
          <w:bCs/>
          <w:lang w:val="fr-CH"/>
        </w:rPr>
        <w:t>récents</w:t>
      </w:r>
      <w:r w:rsidR="004209D7" w:rsidRPr="006916D7">
        <w:rPr>
          <w:rFonts w:eastAsiaTheme="minorEastAsia"/>
          <w:lang w:val="fr-CH"/>
        </w:rPr>
        <w:t xml:space="preserve"> </w:t>
      </w:r>
    </w:p>
    <w:p w14:paraId="2D6BD2E3" w14:textId="7BC514D9" w:rsidR="00FF392E" w:rsidRPr="006916D7" w:rsidRDefault="00A87997" w:rsidP="009E5314">
      <w:pPr>
        <w:pStyle w:val="Textkrper"/>
        <w:rPr>
          <w:lang w:val="fr-CH"/>
        </w:rPr>
      </w:pPr>
      <w:r w:rsidRPr="006916D7">
        <w:rPr>
          <w:lang w:val="fr-CH"/>
        </w:rPr>
        <w:t>D’un point de vue fonctionnel, on peut considérer que le rôle de la MT</w:t>
      </w:r>
      <w:r w:rsidR="00F5599C" w:rsidRPr="006916D7">
        <w:rPr>
          <w:lang w:val="fr-CH"/>
        </w:rPr>
        <w:t xml:space="preserve"> </w:t>
      </w:r>
      <w:r w:rsidRPr="006916D7">
        <w:rPr>
          <w:lang w:val="fr-CH"/>
        </w:rPr>
        <w:t>est</w:t>
      </w:r>
      <w:r w:rsidR="00F5599C" w:rsidRPr="006916D7">
        <w:rPr>
          <w:lang w:val="fr-CH"/>
        </w:rPr>
        <w:t xml:space="preserve"> d</w:t>
      </w:r>
      <w:r w:rsidRPr="006916D7">
        <w:rPr>
          <w:lang w:val="fr-CH"/>
        </w:rPr>
        <w:t>e maintenir dans notre esprit de</w:t>
      </w:r>
      <w:r w:rsidR="00F5599C" w:rsidRPr="006916D7">
        <w:rPr>
          <w:lang w:val="fr-CH"/>
        </w:rPr>
        <w:t>s informations</w:t>
      </w:r>
      <w:r w:rsidRPr="006916D7">
        <w:rPr>
          <w:lang w:val="fr-CH"/>
        </w:rPr>
        <w:t xml:space="preserve"> dans un format actif, afin de pouvoir </w:t>
      </w:r>
      <w:r w:rsidR="00F55665" w:rsidRPr="006916D7">
        <w:rPr>
          <w:lang w:val="fr-CH"/>
        </w:rPr>
        <w:t>reproduire ces informations après un court laps de temps</w:t>
      </w:r>
      <w:r w:rsidRPr="006916D7">
        <w:rPr>
          <w:lang w:val="fr-CH"/>
        </w:rPr>
        <w:t xml:space="preserve"> ou </w:t>
      </w:r>
      <w:r w:rsidR="00F55665" w:rsidRPr="006916D7">
        <w:rPr>
          <w:lang w:val="fr-CH"/>
        </w:rPr>
        <w:t>dans un but de manipulation</w:t>
      </w:r>
      <w:r w:rsidRPr="006916D7">
        <w:rPr>
          <w:lang w:val="fr-CH"/>
        </w:rPr>
        <w:t xml:space="preserve"> et </w:t>
      </w:r>
      <w:r w:rsidR="00F55665" w:rsidRPr="006916D7">
        <w:rPr>
          <w:lang w:val="fr-CH"/>
        </w:rPr>
        <w:t>de transformation de ces informations</w:t>
      </w:r>
      <w:r w:rsidRPr="006916D7">
        <w:rPr>
          <w:lang w:val="fr-CH"/>
        </w:rPr>
        <w:t>.</w:t>
      </w:r>
      <w:r w:rsidR="00F55665" w:rsidRPr="006916D7">
        <w:rPr>
          <w:lang w:val="fr-CH"/>
        </w:rPr>
        <w:t xml:space="preserve"> La MT est la fonction cognitive qui permet de relier le passé récent et le futur immédiat</w:t>
      </w:r>
      <w:r w:rsidR="00DE51D4" w:rsidRPr="006916D7">
        <w:rPr>
          <w:lang w:val="fr-CH"/>
        </w:rPr>
        <w:t>. C</w:t>
      </w:r>
      <w:r w:rsidR="00F55665" w:rsidRPr="006916D7">
        <w:rPr>
          <w:lang w:val="fr-CH"/>
        </w:rPr>
        <w:t xml:space="preserve">’est en quelque sorte la mémoire du moment présent. Cette fonction cognitive </w:t>
      </w:r>
      <w:r w:rsidR="00F55665" w:rsidRPr="006916D7">
        <w:rPr>
          <w:lang w:val="fr-CH"/>
        </w:rPr>
        <w:lastRenderedPageBreak/>
        <w:t>est donc directement liée</w:t>
      </w:r>
      <w:r w:rsidR="00BE065E" w:rsidRPr="006916D7">
        <w:rPr>
          <w:lang w:val="fr-CH"/>
        </w:rPr>
        <w:t xml:space="preserve"> aux habiletés fondamentales pour les apprentissages scolaires </w:t>
      </w:r>
      <w:r w:rsidR="0091089E" w:rsidRPr="006916D7">
        <w:rPr>
          <w:lang w:val="fr-CH"/>
        </w:rPr>
        <w:t>(</w:t>
      </w:r>
      <w:proofErr w:type="spellStart"/>
      <w:r w:rsidR="0091089E" w:rsidRPr="001973A6">
        <w:rPr>
          <w:lang w:val="fr-CH"/>
        </w:rPr>
        <w:t>Jaroslawska</w:t>
      </w:r>
      <w:proofErr w:type="spellEnd"/>
      <w:r w:rsidR="0091089E" w:rsidRPr="001973A6">
        <w:rPr>
          <w:lang w:val="fr-CH"/>
        </w:rPr>
        <w:t xml:space="preserve"> et al., 2016</w:t>
      </w:r>
      <w:r w:rsidR="0091089E" w:rsidRPr="006916D7">
        <w:rPr>
          <w:lang w:val="fr-CH"/>
        </w:rPr>
        <w:t>)</w:t>
      </w:r>
      <w:r w:rsidR="00864626">
        <w:rPr>
          <w:lang w:val="fr-CH"/>
        </w:rPr>
        <w:t> </w:t>
      </w:r>
      <w:r w:rsidR="00BE065E" w:rsidRPr="006916D7">
        <w:rPr>
          <w:lang w:val="fr-CH"/>
        </w:rPr>
        <w:t xml:space="preserve">: </w:t>
      </w:r>
      <w:r w:rsidR="00F55665" w:rsidRPr="006916D7">
        <w:rPr>
          <w:lang w:val="fr-CH"/>
        </w:rPr>
        <w:t>capacités de répétition, de suivi de consignes, de raisonnement, de résolution de problème et de calcul mental</w:t>
      </w:r>
      <w:r w:rsidR="005C5E8B" w:rsidRPr="006916D7">
        <w:rPr>
          <w:lang w:val="fr-CH"/>
        </w:rPr>
        <w:t>.</w:t>
      </w:r>
      <w:r w:rsidR="00F55665" w:rsidRPr="006916D7">
        <w:rPr>
          <w:lang w:val="fr-CH"/>
        </w:rPr>
        <w:t xml:space="preserve"> </w:t>
      </w:r>
      <w:r w:rsidR="00F5599C" w:rsidRPr="006916D7">
        <w:rPr>
          <w:lang w:val="fr-CH"/>
        </w:rPr>
        <w:t>La quantité d’information</w:t>
      </w:r>
      <w:r w:rsidR="00E16925" w:rsidRPr="006916D7">
        <w:rPr>
          <w:lang w:val="fr-CH"/>
        </w:rPr>
        <w:t>s</w:t>
      </w:r>
      <w:r w:rsidR="00F5599C" w:rsidRPr="006916D7">
        <w:rPr>
          <w:lang w:val="fr-CH"/>
        </w:rPr>
        <w:t xml:space="preserve"> </w:t>
      </w:r>
      <w:r w:rsidR="004E6C2C" w:rsidRPr="006916D7">
        <w:rPr>
          <w:lang w:val="fr-CH"/>
        </w:rPr>
        <w:t>qu</w:t>
      </w:r>
      <w:r w:rsidR="00DD2194" w:rsidRPr="006916D7">
        <w:rPr>
          <w:lang w:val="fr-CH"/>
        </w:rPr>
        <w:t>e</w:t>
      </w:r>
      <w:r w:rsidR="004E6C2C" w:rsidRPr="006916D7">
        <w:rPr>
          <w:lang w:val="fr-CH"/>
        </w:rPr>
        <w:t xml:space="preserve"> </w:t>
      </w:r>
      <w:r w:rsidR="007C6B9D" w:rsidRPr="006916D7">
        <w:rPr>
          <w:lang w:val="fr-CH"/>
        </w:rPr>
        <w:t>la MT peut maintenir</w:t>
      </w:r>
      <w:r w:rsidR="004E6C2C" w:rsidRPr="006916D7">
        <w:rPr>
          <w:lang w:val="fr-CH"/>
        </w:rPr>
        <w:t xml:space="preserve"> est très limitée, au mieux </w:t>
      </w:r>
      <w:r w:rsidR="00DE268B" w:rsidRPr="006916D7">
        <w:rPr>
          <w:lang w:val="fr-CH"/>
        </w:rPr>
        <w:t>six à sept</w:t>
      </w:r>
      <w:r w:rsidR="004E6C2C" w:rsidRPr="006916D7">
        <w:rPr>
          <w:lang w:val="fr-CH"/>
        </w:rPr>
        <w:t xml:space="preserve"> informations familières chez la personne adulte, </w:t>
      </w:r>
      <w:r w:rsidR="009D00CA" w:rsidRPr="006916D7">
        <w:rPr>
          <w:lang w:val="fr-CH"/>
        </w:rPr>
        <w:t>et beaucoup moins chez l’enfant. Q</w:t>
      </w:r>
      <w:r w:rsidR="004E6C2C" w:rsidRPr="006916D7">
        <w:rPr>
          <w:lang w:val="fr-CH"/>
        </w:rPr>
        <w:t xml:space="preserve">uand les informations sont peu familières comme </w:t>
      </w:r>
      <w:r w:rsidR="00C50F4F" w:rsidRPr="006916D7">
        <w:rPr>
          <w:lang w:val="fr-CH"/>
        </w:rPr>
        <w:t>de</w:t>
      </w:r>
      <w:r w:rsidR="004E6C2C" w:rsidRPr="006916D7">
        <w:rPr>
          <w:lang w:val="fr-CH"/>
        </w:rPr>
        <w:t xml:space="preserve">s mots d’une langue </w:t>
      </w:r>
      <w:r w:rsidR="00040691" w:rsidRPr="006916D7">
        <w:rPr>
          <w:lang w:val="fr-CH"/>
        </w:rPr>
        <w:t>auxquels</w:t>
      </w:r>
      <w:r w:rsidR="004E6C2C" w:rsidRPr="006916D7">
        <w:rPr>
          <w:lang w:val="fr-CH"/>
        </w:rPr>
        <w:t xml:space="preserve"> </w:t>
      </w:r>
      <w:r w:rsidR="00E023B4" w:rsidRPr="006916D7">
        <w:rPr>
          <w:lang w:val="fr-CH"/>
        </w:rPr>
        <w:t>l’enfant vient</w:t>
      </w:r>
      <w:r w:rsidR="004E6C2C" w:rsidRPr="006916D7">
        <w:rPr>
          <w:lang w:val="fr-CH"/>
        </w:rPr>
        <w:t xml:space="preserve"> </w:t>
      </w:r>
      <w:r w:rsidR="00A00C24" w:rsidRPr="006916D7">
        <w:rPr>
          <w:lang w:val="fr-CH"/>
        </w:rPr>
        <w:t xml:space="preserve">tout juste </w:t>
      </w:r>
      <w:r w:rsidR="00040691" w:rsidRPr="006916D7">
        <w:rPr>
          <w:lang w:val="fr-CH"/>
        </w:rPr>
        <w:t>d’être exposé</w:t>
      </w:r>
      <w:r w:rsidR="00E023B4" w:rsidRPr="006916D7">
        <w:rPr>
          <w:lang w:val="fr-CH"/>
        </w:rPr>
        <w:t xml:space="preserve">, les limites de la </w:t>
      </w:r>
      <w:r w:rsidR="00A00C24" w:rsidRPr="006916D7">
        <w:rPr>
          <w:lang w:val="fr-CH"/>
        </w:rPr>
        <w:t xml:space="preserve">mémoire de travail </w:t>
      </w:r>
      <w:r w:rsidR="00E023B4" w:rsidRPr="006916D7">
        <w:rPr>
          <w:lang w:val="fr-CH"/>
        </w:rPr>
        <w:t>vont même</w:t>
      </w:r>
      <w:r w:rsidR="00A00C24" w:rsidRPr="006916D7">
        <w:rPr>
          <w:lang w:val="fr-CH"/>
        </w:rPr>
        <w:t xml:space="preserve"> être </w:t>
      </w:r>
      <w:r w:rsidR="00575FA1" w:rsidRPr="006916D7">
        <w:rPr>
          <w:lang w:val="fr-CH"/>
        </w:rPr>
        <w:t>d’un</w:t>
      </w:r>
      <w:r w:rsidR="001A617F" w:rsidRPr="006916D7">
        <w:rPr>
          <w:lang w:val="fr-CH"/>
        </w:rPr>
        <w:t xml:space="preserve"> à deux</w:t>
      </w:r>
      <w:r w:rsidR="00A00C24" w:rsidRPr="006916D7">
        <w:rPr>
          <w:lang w:val="fr-CH"/>
        </w:rPr>
        <w:t xml:space="preserve"> éléments</w:t>
      </w:r>
      <w:r w:rsidR="00725DB1" w:rsidRPr="006916D7">
        <w:rPr>
          <w:lang w:val="fr-CH"/>
        </w:rPr>
        <w:t xml:space="preserve"> seulement</w:t>
      </w:r>
      <w:r w:rsidR="000B3FA7" w:rsidRPr="006916D7">
        <w:rPr>
          <w:lang w:val="fr-CH"/>
        </w:rPr>
        <w:t xml:space="preserve"> (</w:t>
      </w:r>
      <w:r w:rsidR="000B3FA7" w:rsidRPr="001973A6">
        <w:rPr>
          <w:lang w:val="fr-CH"/>
        </w:rPr>
        <w:t>Majerus &amp; Van der</w:t>
      </w:r>
      <w:r w:rsidR="00A3428E">
        <w:rPr>
          <w:lang w:val="fr-CH"/>
        </w:rPr>
        <w:t> </w:t>
      </w:r>
      <w:r w:rsidR="000B3FA7" w:rsidRPr="001973A6">
        <w:rPr>
          <w:lang w:val="fr-CH"/>
        </w:rPr>
        <w:t>Linden, 2003</w:t>
      </w:r>
      <w:r w:rsidR="000B3FA7" w:rsidRPr="006916D7">
        <w:rPr>
          <w:lang w:val="fr-CH"/>
        </w:rPr>
        <w:t>)</w:t>
      </w:r>
      <w:r w:rsidR="00C01E1D" w:rsidRPr="006916D7">
        <w:rPr>
          <w:lang w:val="fr-CH"/>
        </w:rPr>
        <w:t xml:space="preserve">. On peut considérer que </w:t>
      </w:r>
      <w:r w:rsidR="00725DB1" w:rsidRPr="006916D7">
        <w:rPr>
          <w:lang w:val="fr-CH"/>
        </w:rPr>
        <w:t>t</w:t>
      </w:r>
      <w:r w:rsidR="00A00C24" w:rsidRPr="006916D7">
        <w:rPr>
          <w:lang w:val="fr-CH"/>
        </w:rPr>
        <w:t xml:space="preserve">oute activité qui nécessite le maintien conscient d’informations dans notre espace mental </w:t>
      </w:r>
      <w:r w:rsidR="00A10507" w:rsidRPr="006916D7">
        <w:rPr>
          <w:lang w:val="fr-CH"/>
        </w:rPr>
        <w:t>fait appel à</w:t>
      </w:r>
      <w:r w:rsidR="00A00C24" w:rsidRPr="006916D7">
        <w:rPr>
          <w:lang w:val="fr-CH"/>
        </w:rPr>
        <w:t xml:space="preserve"> la mémoire de travail. </w:t>
      </w:r>
      <w:r w:rsidR="00604032" w:rsidRPr="006916D7">
        <w:rPr>
          <w:lang w:val="fr-CH"/>
        </w:rPr>
        <w:t xml:space="preserve">D’un point de vue théorique, on </w:t>
      </w:r>
      <w:r w:rsidR="00A930C0" w:rsidRPr="006916D7">
        <w:rPr>
          <w:lang w:val="fr-CH"/>
        </w:rPr>
        <w:t xml:space="preserve">peut considérer que </w:t>
      </w:r>
      <w:r w:rsidR="00E03A96" w:rsidRPr="006916D7">
        <w:rPr>
          <w:lang w:val="fr-CH"/>
        </w:rPr>
        <w:t xml:space="preserve">la mémoire de travail se compose d’au moins trois composantes : </w:t>
      </w:r>
      <w:r w:rsidR="00C409B4" w:rsidRPr="006916D7">
        <w:rPr>
          <w:lang w:val="fr-CH"/>
        </w:rPr>
        <w:t>(</w:t>
      </w:r>
      <w:r w:rsidR="00FF392E" w:rsidRPr="006916D7">
        <w:rPr>
          <w:lang w:val="fr-CH"/>
        </w:rPr>
        <w:t>1</w:t>
      </w:r>
      <w:r w:rsidR="00C409B4" w:rsidRPr="006916D7">
        <w:rPr>
          <w:lang w:val="fr-CH"/>
        </w:rPr>
        <w:t xml:space="preserve">) </w:t>
      </w:r>
      <w:r w:rsidR="00FF392E" w:rsidRPr="006916D7">
        <w:rPr>
          <w:lang w:val="fr-CH"/>
        </w:rPr>
        <w:t xml:space="preserve">l’activation </w:t>
      </w:r>
      <w:r w:rsidR="00E03A96" w:rsidRPr="006916D7">
        <w:rPr>
          <w:lang w:val="fr-CH"/>
        </w:rPr>
        <w:t xml:space="preserve">temporaire </w:t>
      </w:r>
      <w:r w:rsidR="00FF392E" w:rsidRPr="006916D7">
        <w:rPr>
          <w:lang w:val="fr-CH"/>
        </w:rPr>
        <w:t>des bases de connaissances en mémoire à long terme</w:t>
      </w:r>
      <w:r w:rsidR="00864626">
        <w:rPr>
          <w:lang w:val="fr-CH"/>
        </w:rPr>
        <w:t> </w:t>
      </w:r>
      <w:r w:rsidR="00C409B4" w:rsidRPr="006916D7">
        <w:rPr>
          <w:lang w:val="fr-CH"/>
        </w:rPr>
        <w:t>; (</w:t>
      </w:r>
      <w:r w:rsidR="00FF392E" w:rsidRPr="006916D7">
        <w:rPr>
          <w:lang w:val="fr-CH"/>
        </w:rPr>
        <w:t>2</w:t>
      </w:r>
      <w:r w:rsidR="00C409B4" w:rsidRPr="006916D7">
        <w:rPr>
          <w:lang w:val="fr-CH"/>
        </w:rPr>
        <w:t>)</w:t>
      </w:r>
      <w:r w:rsidR="00FF392E" w:rsidRPr="006916D7">
        <w:rPr>
          <w:lang w:val="fr-CH"/>
        </w:rPr>
        <w:t xml:space="preserve"> </w:t>
      </w:r>
      <w:r w:rsidR="00E03A96" w:rsidRPr="006916D7">
        <w:rPr>
          <w:lang w:val="fr-CH"/>
        </w:rPr>
        <w:t>des</w:t>
      </w:r>
      <w:r w:rsidR="00FF392E" w:rsidRPr="006916D7">
        <w:rPr>
          <w:lang w:val="fr-CH"/>
        </w:rPr>
        <w:t xml:space="preserve"> processus de contrôle attentionnel et exécutif</w:t>
      </w:r>
      <w:r w:rsidR="00864626">
        <w:rPr>
          <w:lang w:val="fr-CH"/>
        </w:rPr>
        <w:t> </w:t>
      </w:r>
      <w:r w:rsidR="00C409B4" w:rsidRPr="006916D7">
        <w:rPr>
          <w:lang w:val="fr-CH"/>
        </w:rPr>
        <w:t xml:space="preserve">; </w:t>
      </w:r>
      <w:r w:rsidR="00FF392E" w:rsidRPr="006916D7">
        <w:rPr>
          <w:lang w:val="fr-CH"/>
        </w:rPr>
        <w:t xml:space="preserve">et </w:t>
      </w:r>
      <w:r w:rsidR="00C409B4" w:rsidRPr="006916D7">
        <w:rPr>
          <w:lang w:val="fr-CH"/>
        </w:rPr>
        <w:t>(3)</w:t>
      </w:r>
      <w:r w:rsidR="00FF392E" w:rsidRPr="006916D7">
        <w:rPr>
          <w:lang w:val="fr-CH"/>
        </w:rPr>
        <w:t xml:space="preserve"> le maintien de l’ordre des informations </w:t>
      </w:r>
      <w:r w:rsidR="00D143C8" w:rsidRPr="006916D7">
        <w:rPr>
          <w:lang w:val="fr-CH"/>
        </w:rPr>
        <w:t>(</w:t>
      </w:r>
      <w:r w:rsidR="00D143C8" w:rsidRPr="001973A6">
        <w:rPr>
          <w:lang w:val="fr-CH"/>
        </w:rPr>
        <w:t>Majerus</w:t>
      </w:r>
      <w:r w:rsidR="00FF392E" w:rsidRPr="001973A6">
        <w:rPr>
          <w:lang w:val="fr-CH"/>
        </w:rPr>
        <w:t>, 2013, 2018</w:t>
      </w:r>
      <w:r w:rsidR="00D57046" w:rsidRPr="001973A6">
        <w:rPr>
          <w:lang w:val="fr-CH"/>
        </w:rPr>
        <w:t>a</w:t>
      </w:r>
      <w:r w:rsidR="0047493D" w:rsidRPr="006916D7">
        <w:rPr>
          <w:lang w:val="fr-CH"/>
        </w:rPr>
        <w:t> ; voir Figure</w:t>
      </w:r>
      <w:r w:rsidR="00864626">
        <w:rPr>
          <w:lang w:val="fr-CH"/>
        </w:rPr>
        <w:t> </w:t>
      </w:r>
      <w:r w:rsidR="0047493D" w:rsidRPr="006916D7">
        <w:rPr>
          <w:lang w:val="fr-CH"/>
        </w:rPr>
        <w:t>1</w:t>
      </w:r>
      <w:r w:rsidR="00FF392E" w:rsidRPr="006916D7">
        <w:rPr>
          <w:lang w:val="fr-CH"/>
        </w:rPr>
        <w:t xml:space="preserve">). </w:t>
      </w:r>
    </w:p>
    <w:p w14:paraId="72F09289" w14:textId="38F28E06" w:rsidR="00D57046" w:rsidRPr="006916D7" w:rsidRDefault="00D57046" w:rsidP="00922E5C">
      <w:pPr>
        <w:pStyle w:val="LegendeAbbildung"/>
      </w:pPr>
      <w:r w:rsidRPr="006916D7">
        <w:t>Figure</w:t>
      </w:r>
      <w:r w:rsidR="00864626">
        <w:t> </w:t>
      </w:r>
      <w:r w:rsidRPr="006916D7">
        <w:t>1</w:t>
      </w:r>
      <w:r w:rsidR="00CC4CF8" w:rsidRPr="006916D7">
        <w:t> :</w:t>
      </w:r>
      <w:r w:rsidR="00322963" w:rsidRPr="006916D7">
        <w:t xml:space="preserve"> </w:t>
      </w:r>
      <w:r w:rsidRPr="006916D7">
        <w:t>Vue schématique des principales composantes de la mémoire de travail</w:t>
      </w:r>
      <w:r w:rsidR="00452525" w:rsidRPr="006916D7">
        <w:t xml:space="preserve"> </w:t>
      </w:r>
      <w:r w:rsidR="00C612D0" w:rsidRPr="006916D7">
        <w:t>(</w:t>
      </w:r>
      <w:r w:rsidR="00452525" w:rsidRPr="006916D7">
        <w:t>Majerus</w:t>
      </w:r>
      <w:r w:rsidR="00C612D0" w:rsidRPr="006916D7">
        <w:t xml:space="preserve">, </w:t>
      </w:r>
      <w:r w:rsidR="00452525" w:rsidRPr="006916D7">
        <w:t>2013, 2018a</w:t>
      </w:r>
      <w:r w:rsidR="007A69C6" w:rsidRPr="006916D7">
        <w:t>, 2018</w:t>
      </w:r>
      <w:r w:rsidR="00E85186" w:rsidRPr="006916D7">
        <w:t>b</w:t>
      </w:r>
      <w:r w:rsidR="00452525" w:rsidRPr="006916D7">
        <w:t>)</w:t>
      </w:r>
    </w:p>
    <w:p w14:paraId="64A4E0B7" w14:textId="4A8F3B10" w:rsidR="00A67F39" w:rsidRDefault="00BB5E33" w:rsidP="00EA404C">
      <w:pPr>
        <w:pStyle w:val="Textkrper"/>
        <w:spacing w:after="0"/>
        <w:jc w:val="center"/>
        <w:rPr>
          <w:lang w:val="fr-CH"/>
        </w:rPr>
      </w:pPr>
      <w:r w:rsidRPr="00A67F39">
        <w:rPr>
          <w:noProof/>
        </w:rPr>
        <w:drawing>
          <wp:inline distT="0" distB="0" distL="0" distR="0" wp14:anchorId="3A74BD7C" wp14:editId="6A172D1A">
            <wp:extent cx="4320540" cy="2533650"/>
            <wp:effectExtent l="0" t="0" r="3810" b="0"/>
            <wp:docPr id="206298586" name="Grafik 3" descr="Vue schématique des principales composantes de la mémoire de travail, à savoir l'attention et fonctions exécutives, le traitement de l'ordre sériel, la mémoire à long terme visuo-spatiale (connaissances visuelles, structurelles et spatiales) et la mémoire à long terme verbale (connaissances langagiè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8586" name="Grafik 3" descr="Vue schématique des principales composantes de la mémoire de travail, à savoir l'attention et fonctions exécutives, le traitement de l'ordre sériel, la mémoire à long terme visuo-spatiale (connaissances visuelles, structurelles et spatiales) et la mémoire à long terme verbale (connaissances langagière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35466" cy="2601045"/>
                    </a:xfrm>
                    <a:prstGeom prst="rect">
                      <a:avLst/>
                    </a:prstGeom>
                  </pic:spPr>
                </pic:pic>
              </a:graphicData>
            </a:graphic>
          </wp:inline>
        </w:drawing>
      </w:r>
    </w:p>
    <w:p w14:paraId="758F47C1" w14:textId="5412E465" w:rsidR="00A358E6" w:rsidRDefault="009015FF" w:rsidP="00451633">
      <w:pPr>
        <w:pStyle w:val="Textkrper"/>
        <w:rPr>
          <w:lang w:val="fr-CH"/>
        </w:rPr>
      </w:pPr>
      <w:r w:rsidRPr="006916D7">
        <w:rPr>
          <w:lang w:val="fr-CH"/>
        </w:rPr>
        <w:t>En effet, l</w:t>
      </w:r>
      <w:r w:rsidR="00A200E2" w:rsidRPr="006916D7">
        <w:rPr>
          <w:lang w:val="fr-CH"/>
        </w:rPr>
        <w:t xml:space="preserve">a MT </w:t>
      </w:r>
      <w:r w:rsidR="001C3807" w:rsidRPr="006916D7">
        <w:rPr>
          <w:lang w:val="fr-CH"/>
        </w:rPr>
        <w:t>dépend</w:t>
      </w:r>
      <w:r w:rsidR="00A200E2" w:rsidRPr="006916D7">
        <w:rPr>
          <w:lang w:val="fr-CH"/>
        </w:rPr>
        <w:t xml:space="preserve"> </w:t>
      </w:r>
      <w:r w:rsidR="001C3807" w:rsidRPr="006916D7">
        <w:rPr>
          <w:lang w:val="fr-CH"/>
        </w:rPr>
        <w:t>d’abord des connaissances en mémoire à long terme et de la possibilité d</w:t>
      </w:r>
      <w:r w:rsidR="00A67E45">
        <w:rPr>
          <w:lang w:val="fr-CH"/>
        </w:rPr>
        <w:t>’</w:t>
      </w:r>
      <w:r w:rsidR="001C3807" w:rsidRPr="006916D7">
        <w:rPr>
          <w:lang w:val="fr-CH"/>
        </w:rPr>
        <w:t xml:space="preserve">activer temporairement ces informations. </w:t>
      </w:r>
      <w:r w:rsidR="00A200E2" w:rsidRPr="006916D7">
        <w:rPr>
          <w:lang w:val="fr-CH"/>
        </w:rPr>
        <w:t>Au niveau verbal, c</w:t>
      </w:r>
      <w:r w:rsidR="001C3807" w:rsidRPr="006916D7">
        <w:rPr>
          <w:lang w:val="fr-CH"/>
        </w:rPr>
        <w:t>es connaissances concernent les représentations langagiè</w:t>
      </w:r>
      <w:r w:rsidR="00A200E2" w:rsidRPr="006916D7">
        <w:rPr>
          <w:lang w:val="fr-CH"/>
        </w:rPr>
        <w:t xml:space="preserve">res (que ce soit à un niveau phonologique, lexical, syntaxique ou sémantique). Au niveau visuel, elles concernent </w:t>
      </w:r>
      <w:r w:rsidR="00D573FA" w:rsidRPr="006916D7">
        <w:rPr>
          <w:lang w:val="fr-CH"/>
        </w:rPr>
        <w:t xml:space="preserve">les </w:t>
      </w:r>
      <w:r w:rsidR="001C3807" w:rsidRPr="006916D7">
        <w:rPr>
          <w:lang w:val="fr-CH"/>
        </w:rPr>
        <w:t>représentations visuelles</w:t>
      </w:r>
      <w:r w:rsidR="002B158D" w:rsidRPr="006916D7">
        <w:rPr>
          <w:lang w:val="fr-CH"/>
        </w:rPr>
        <w:t xml:space="preserve"> </w:t>
      </w:r>
      <w:r w:rsidR="00A200E2" w:rsidRPr="006916D7">
        <w:rPr>
          <w:lang w:val="fr-CH"/>
        </w:rPr>
        <w:t xml:space="preserve">et spatiales </w:t>
      </w:r>
      <w:r w:rsidR="002B158D" w:rsidRPr="006916D7">
        <w:rPr>
          <w:lang w:val="fr-CH"/>
        </w:rPr>
        <w:t>(couleurs, forme</w:t>
      </w:r>
      <w:r w:rsidR="00A200E2" w:rsidRPr="006916D7">
        <w:rPr>
          <w:lang w:val="fr-CH"/>
        </w:rPr>
        <w:t>s, configurations structurelles</w:t>
      </w:r>
      <w:r w:rsidR="005206F7" w:rsidRPr="006916D7">
        <w:rPr>
          <w:lang w:val="fr-CH"/>
        </w:rPr>
        <w:t xml:space="preserve"> et</w:t>
      </w:r>
      <w:r w:rsidR="00A200E2" w:rsidRPr="006916D7">
        <w:rPr>
          <w:lang w:val="fr-CH"/>
        </w:rPr>
        <w:t xml:space="preserve"> directions</w:t>
      </w:r>
      <w:r w:rsidR="002B158D" w:rsidRPr="006916D7">
        <w:rPr>
          <w:lang w:val="fr-CH"/>
        </w:rPr>
        <w:t>).</w:t>
      </w:r>
      <w:r w:rsidR="00202377" w:rsidRPr="006916D7">
        <w:rPr>
          <w:lang w:val="fr-CH"/>
        </w:rPr>
        <w:t xml:space="preserve"> </w:t>
      </w:r>
      <w:r w:rsidR="000F40EB" w:rsidRPr="006916D7">
        <w:rPr>
          <w:lang w:val="fr-CH"/>
        </w:rPr>
        <w:t>De</w:t>
      </w:r>
      <w:r w:rsidR="00FF392E" w:rsidRPr="006916D7">
        <w:rPr>
          <w:lang w:val="fr-CH"/>
        </w:rPr>
        <w:t xml:space="preserve"> nombreuses études ont montré </w:t>
      </w:r>
      <w:r w:rsidR="00D7328A" w:rsidRPr="006916D7">
        <w:rPr>
          <w:lang w:val="fr-CH"/>
        </w:rPr>
        <w:t xml:space="preserve">qu’une tâche de rappel </w:t>
      </w:r>
      <w:r w:rsidR="00020F3E" w:rsidRPr="006916D7">
        <w:rPr>
          <w:lang w:val="fr-CH"/>
        </w:rPr>
        <w:t xml:space="preserve">immédiat </w:t>
      </w:r>
      <w:r w:rsidR="00D7328A" w:rsidRPr="006916D7">
        <w:rPr>
          <w:lang w:val="fr-CH"/>
        </w:rPr>
        <w:t>d’une liste</w:t>
      </w:r>
      <w:r w:rsidR="00FF392E" w:rsidRPr="006916D7">
        <w:rPr>
          <w:lang w:val="fr-CH"/>
        </w:rPr>
        <w:t xml:space="preserve"> de mots </w:t>
      </w:r>
      <w:r w:rsidR="00D7328A" w:rsidRPr="006916D7">
        <w:rPr>
          <w:lang w:val="fr-CH"/>
        </w:rPr>
        <w:t xml:space="preserve">familiers </w:t>
      </w:r>
      <w:r w:rsidR="00020F3E" w:rsidRPr="006916D7">
        <w:rPr>
          <w:lang w:val="fr-CH"/>
        </w:rPr>
        <w:t xml:space="preserve">mène systématiquement à des performances </w:t>
      </w:r>
      <w:r w:rsidR="00D7328A" w:rsidRPr="006916D7">
        <w:rPr>
          <w:lang w:val="fr-CH"/>
        </w:rPr>
        <w:t>plus élevé</w:t>
      </w:r>
      <w:r w:rsidR="00020F3E" w:rsidRPr="006916D7">
        <w:rPr>
          <w:lang w:val="fr-CH"/>
        </w:rPr>
        <w:t>es (</w:t>
      </w:r>
      <w:r w:rsidR="00D7328A" w:rsidRPr="006916D7">
        <w:rPr>
          <w:lang w:val="fr-CH"/>
        </w:rPr>
        <w:t xml:space="preserve">3-4 </w:t>
      </w:r>
      <w:r w:rsidR="00020F3E" w:rsidRPr="006916D7">
        <w:rPr>
          <w:lang w:val="fr-CH"/>
        </w:rPr>
        <w:t xml:space="preserve">mots </w:t>
      </w:r>
      <w:r w:rsidR="00D7328A" w:rsidRPr="006916D7">
        <w:rPr>
          <w:lang w:val="fr-CH"/>
        </w:rPr>
        <w:t>chez l’enfant de 4-5 ans)</w:t>
      </w:r>
      <w:r w:rsidR="00FF392E" w:rsidRPr="006916D7">
        <w:rPr>
          <w:lang w:val="fr-CH"/>
        </w:rPr>
        <w:t xml:space="preserve"> </w:t>
      </w:r>
      <w:r w:rsidR="00020F3E" w:rsidRPr="006916D7">
        <w:rPr>
          <w:lang w:val="fr-CH"/>
        </w:rPr>
        <w:t xml:space="preserve">que le </w:t>
      </w:r>
      <w:r w:rsidR="00D7328A" w:rsidRPr="006916D7">
        <w:rPr>
          <w:lang w:val="fr-CH"/>
        </w:rPr>
        <w:t xml:space="preserve">rappel de listes </w:t>
      </w:r>
      <w:r w:rsidR="00FF392E" w:rsidRPr="006916D7">
        <w:rPr>
          <w:lang w:val="fr-CH"/>
        </w:rPr>
        <w:t>de non-mots</w:t>
      </w:r>
      <w:r w:rsidR="00D7328A" w:rsidRPr="006916D7">
        <w:rPr>
          <w:lang w:val="fr-CH"/>
        </w:rPr>
        <w:t xml:space="preserve"> (1-2 non-mots</w:t>
      </w:r>
      <w:r w:rsidR="00F14311">
        <w:rPr>
          <w:lang w:val="fr-CH"/>
        </w:rPr>
        <w:t xml:space="preserve"> ; </w:t>
      </w:r>
      <w:r w:rsidR="00B32173">
        <w:rPr>
          <w:lang w:val="fr-CH"/>
        </w:rPr>
        <w:t>p. ex.</w:t>
      </w:r>
      <w:r w:rsidR="00D2576E">
        <w:rPr>
          <w:lang w:val="fr-CH"/>
        </w:rPr>
        <w:t>, « </w:t>
      </w:r>
      <w:proofErr w:type="spellStart"/>
      <w:r w:rsidR="00F14311">
        <w:rPr>
          <w:lang w:val="fr-CH"/>
        </w:rPr>
        <w:t>dour</w:t>
      </w:r>
      <w:proofErr w:type="spellEnd"/>
      <w:r w:rsidR="00D2576E">
        <w:rPr>
          <w:lang w:val="fr-CH"/>
        </w:rPr>
        <w:t> »</w:t>
      </w:r>
      <w:r w:rsidR="00F14311">
        <w:rPr>
          <w:lang w:val="fr-CH"/>
        </w:rPr>
        <w:t xml:space="preserve">, </w:t>
      </w:r>
      <w:r w:rsidR="00D2576E">
        <w:rPr>
          <w:lang w:val="fr-CH"/>
        </w:rPr>
        <w:t>« </w:t>
      </w:r>
      <w:proofErr w:type="spellStart"/>
      <w:r w:rsidR="00F14311">
        <w:rPr>
          <w:lang w:val="fr-CH"/>
        </w:rPr>
        <w:t>nab</w:t>
      </w:r>
      <w:proofErr w:type="spellEnd"/>
      <w:r w:rsidR="00D2576E">
        <w:rPr>
          <w:lang w:val="fr-CH"/>
        </w:rPr>
        <w:t> »</w:t>
      </w:r>
      <w:r w:rsidR="00F14311">
        <w:rPr>
          <w:lang w:val="fr-CH"/>
        </w:rPr>
        <w:t xml:space="preserve">, </w:t>
      </w:r>
      <w:r w:rsidR="00D2576E">
        <w:rPr>
          <w:lang w:val="fr-CH"/>
        </w:rPr>
        <w:t>« </w:t>
      </w:r>
      <w:proofErr w:type="spellStart"/>
      <w:r w:rsidR="00F14311">
        <w:rPr>
          <w:lang w:val="fr-CH"/>
        </w:rPr>
        <w:t>chugne</w:t>
      </w:r>
      <w:proofErr w:type="spellEnd"/>
      <w:r w:rsidR="00D2576E">
        <w:rPr>
          <w:lang w:val="fr-CH"/>
        </w:rPr>
        <w:t> »</w:t>
      </w:r>
      <w:r w:rsidR="00D7328A" w:rsidRPr="006916D7">
        <w:rPr>
          <w:lang w:val="fr-CH"/>
        </w:rPr>
        <w:t>)</w:t>
      </w:r>
      <w:r w:rsidR="008122AA" w:rsidRPr="006916D7">
        <w:rPr>
          <w:lang w:val="fr-CH"/>
        </w:rPr>
        <w:t xml:space="preserve"> </w:t>
      </w:r>
      <w:r w:rsidR="00DE7A6C" w:rsidRPr="006916D7">
        <w:rPr>
          <w:lang w:val="fr-CH"/>
        </w:rPr>
        <w:t>(</w:t>
      </w:r>
      <w:proofErr w:type="spellStart"/>
      <w:r w:rsidR="00DE7A6C" w:rsidRPr="001973A6">
        <w:rPr>
          <w:lang w:val="fr-CH"/>
        </w:rPr>
        <w:t>Hulme</w:t>
      </w:r>
      <w:proofErr w:type="spellEnd"/>
      <w:r w:rsidR="00DE7A6C" w:rsidRPr="001973A6">
        <w:rPr>
          <w:lang w:val="fr-CH"/>
        </w:rPr>
        <w:t xml:space="preserve"> et al.</w:t>
      </w:r>
      <w:r w:rsidR="008122AA" w:rsidRPr="001973A6">
        <w:rPr>
          <w:lang w:val="fr-CH"/>
        </w:rPr>
        <w:t>, 1991</w:t>
      </w:r>
      <w:r w:rsidR="008122AA" w:rsidRPr="006916D7">
        <w:rPr>
          <w:lang w:val="fr-CH"/>
        </w:rPr>
        <w:t xml:space="preserve"> ; </w:t>
      </w:r>
      <w:r w:rsidR="008122AA" w:rsidRPr="001973A6">
        <w:rPr>
          <w:lang w:val="fr-CH"/>
        </w:rPr>
        <w:t>Majerus &amp; Van der</w:t>
      </w:r>
      <w:r w:rsidR="00A3428E">
        <w:rPr>
          <w:lang w:val="fr-CH"/>
        </w:rPr>
        <w:t> </w:t>
      </w:r>
      <w:r w:rsidR="008122AA" w:rsidRPr="001973A6">
        <w:rPr>
          <w:lang w:val="fr-CH"/>
        </w:rPr>
        <w:t>Linden, 2003</w:t>
      </w:r>
      <w:r w:rsidR="008122AA" w:rsidRPr="006916D7">
        <w:rPr>
          <w:lang w:val="fr-CH"/>
        </w:rPr>
        <w:t>)</w:t>
      </w:r>
      <w:r w:rsidR="00FF392E" w:rsidRPr="006916D7">
        <w:rPr>
          <w:lang w:val="fr-CH"/>
        </w:rPr>
        <w:t>.</w:t>
      </w:r>
      <w:r w:rsidR="009E43CC" w:rsidRPr="006916D7">
        <w:rPr>
          <w:lang w:val="fr-CH"/>
        </w:rPr>
        <w:t xml:space="preserve"> Cet aspect est également démontré par d</w:t>
      </w:r>
      <w:r w:rsidR="00FF392E" w:rsidRPr="006916D7">
        <w:rPr>
          <w:lang w:val="fr-CH"/>
        </w:rPr>
        <w:t>es études en neuro</w:t>
      </w:r>
      <w:r w:rsidR="00546203">
        <w:rPr>
          <w:lang w:val="fr-CH"/>
        </w:rPr>
        <w:t>-</w:t>
      </w:r>
      <w:r w:rsidR="00FF392E" w:rsidRPr="006916D7">
        <w:rPr>
          <w:lang w:val="fr-CH"/>
        </w:rPr>
        <w:t xml:space="preserve">imagerie </w:t>
      </w:r>
      <w:r w:rsidR="009E43CC" w:rsidRPr="006916D7">
        <w:rPr>
          <w:lang w:val="fr-CH"/>
        </w:rPr>
        <w:t>fonctionnelle, observant que</w:t>
      </w:r>
      <w:r w:rsidR="00FF392E" w:rsidRPr="006916D7">
        <w:rPr>
          <w:lang w:val="fr-CH"/>
        </w:rPr>
        <w:t xml:space="preserve"> les </w:t>
      </w:r>
      <w:r w:rsidR="00C035CB" w:rsidRPr="006916D7">
        <w:rPr>
          <w:lang w:val="fr-CH"/>
        </w:rPr>
        <w:t>régions cérébrales</w:t>
      </w:r>
      <w:r w:rsidR="00FF392E" w:rsidRPr="006916D7">
        <w:rPr>
          <w:lang w:val="fr-CH"/>
        </w:rPr>
        <w:t xml:space="preserve"> </w:t>
      </w:r>
      <w:r w:rsidR="009E43CC" w:rsidRPr="006916D7">
        <w:rPr>
          <w:lang w:val="fr-CH"/>
        </w:rPr>
        <w:t>stockant l</w:t>
      </w:r>
      <w:r w:rsidR="00FF392E" w:rsidRPr="006916D7">
        <w:rPr>
          <w:lang w:val="fr-CH"/>
        </w:rPr>
        <w:t xml:space="preserve">es représentations langagières et visuelles </w:t>
      </w:r>
      <w:r w:rsidR="009E43CC" w:rsidRPr="006916D7">
        <w:rPr>
          <w:lang w:val="fr-CH"/>
        </w:rPr>
        <w:t xml:space="preserve">à long terme </w:t>
      </w:r>
      <w:r w:rsidR="00FF392E" w:rsidRPr="006916D7">
        <w:rPr>
          <w:lang w:val="fr-CH"/>
        </w:rPr>
        <w:t>sont</w:t>
      </w:r>
      <w:r w:rsidR="009E43CC" w:rsidRPr="006916D7">
        <w:rPr>
          <w:lang w:val="fr-CH"/>
        </w:rPr>
        <w:t xml:space="preserve"> temporairement</w:t>
      </w:r>
      <w:r w:rsidR="00FF392E" w:rsidRPr="006916D7">
        <w:rPr>
          <w:lang w:val="fr-CH"/>
        </w:rPr>
        <w:t xml:space="preserve"> </w:t>
      </w:r>
      <w:r w:rsidR="009E43CC" w:rsidRPr="006916D7">
        <w:rPr>
          <w:lang w:val="fr-CH"/>
        </w:rPr>
        <w:t>activées</w:t>
      </w:r>
      <w:r w:rsidR="00FF392E" w:rsidRPr="006916D7">
        <w:rPr>
          <w:lang w:val="fr-CH"/>
        </w:rPr>
        <w:t xml:space="preserve"> </w:t>
      </w:r>
      <w:r w:rsidR="009E43CC" w:rsidRPr="006916D7">
        <w:rPr>
          <w:lang w:val="fr-CH"/>
        </w:rPr>
        <w:t>lors du maintien à court terme d’informations verbales et visuelles</w:t>
      </w:r>
      <w:r w:rsidR="007D36E5" w:rsidRPr="006916D7">
        <w:rPr>
          <w:lang w:val="fr-CH"/>
        </w:rPr>
        <w:t xml:space="preserve"> </w:t>
      </w:r>
      <w:r w:rsidR="00DE7A6C" w:rsidRPr="006916D7">
        <w:rPr>
          <w:lang w:val="fr-CH"/>
        </w:rPr>
        <w:t>(</w:t>
      </w:r>
      <w:proofErr w:type="spellStart"/>
      <w:r w:rsidR="00DE7A6C" w:rsidRPr="001973A6">
        <w:rPr>
          <w:lang w:val="fr-CH"/>
        </w:rPr>
        <w:t>Emrich</w:t>
      </w:r>
      <w:proofErr w:type="spellEnd"/>
      <w:r w:rsidR="00DE7A6C" w:rsidRPr="001973A6">
        <w:rPr>
          <w:lang w:val="fr-CH"/>
        </w:rPr>
        <w:t xml:space="preserve"> et al.</w:t>
      </w:r>
      <w:r w:rsidR="00FF392E" w:rsidRPr="001973A6">
        <w:rPr>
          <w:lang w:val="fr-CH"/>
        </w:rPr>
        <w:t>, 201</w:t>
      </w:r>
      <w:r w:rsidR="00B8459A" w:rsidRPr="001973A6">
        <w:rPr>
          <w:lang w:val="fr-CH"/>
        </w:rPr>
        <w:t>3</w:t>
      </w:r>
      <w:r w:rsidR="00FF392E" w:rsidRPr="006916D7">
        <w:rPr>
          <w:lang w:val="fr-CH"/>
        </w:rPr>
        <w:t xml:space="preserve"> ; </w:t>
      </w:r>
      <w:proofErr w:type="spellStart"/>
      <w:r w:rsidR="00FD252A" w:rsidRPr="001973A6">
        <w:rPr>
          <w:lang w:val="fr-CH"/>
        </w:rPr>
        <w:t>Kow</w:t>
      </w:r>
      <w:r w:rsidR="00D143C8" w:rsidRPr="001973A6">
        <w:rPr>
          <w:lang w:val="fr-CH"/>
        </w:rPr>
        <w:t>ialiewski</w:t>
      </w:r>
      <w:proofErr w:type="spellEnd"/>
      <w:r w:rsidR="00D143C8" w:rsidRPr="001973A6">
        <w:rPr>
          <w:lang w:val="fr-CH"/>
        </w:rPr>
        <w:t xml:space="preserve"> et al.</w:t>
      </w:r>
      <w:r w:rsidR="00FD252A" w:rsidRPr="001973A6">
        <w:rPr>
          <w:lang w:val="fr-CH"/>
        </w:rPr>
        <w:t>, 2020</w:t>
      </w:r>
      <w:r w:rsidR="00FF392E" w:rsidRPr="006916D7">
        <w:rPr>
          <w:lang w:val="fr-CH"/>
        </w:rPr>
        <w:t xml:space="preserve">). </w:t>
      </w:r>
      <w:r w:rsidR="008122F5" w:rsidRPr="006916D7">
        <w:rPr>
          <w:lang w:val="fr-CH"/>
        </w:rPr>
        <w:t>Pour les élève</w:t>
      </w:r>
      <w:r w:rsidR="00E57F2D" w:rsidRPr="006916D7">
        <w:rPr>
          <w:lang w:val="fr-CH"/>
        </w:rPr>
        <w:t>s</w:t>
      </w:r>
      <w:r w:rsidR="008122F5" w:rsidRPr="006916D7">
        <w:rPr>
          <w:lang w:val="fr-CH"/>
        </w:rPr>
        <w:t xml:space="preserve">, cela se traduit par </w:t>
      </w:r>
      <w:r w:rsidR="00401592" w:rsidRPr="006916D7">
        <w:rPr>
          <w:lang w:val="fr-CH"/>
        </w:rPr>
        <w:t xml:space="preserve">des capacités </w:t>
      </w:r>
      <w:r w:rsidR="008122F5" w:rsidRPr="006916D7">
        <w:rPr>
          <w:lang w:val="fr-CH"/>
        </w:rPr>
        <w:t xml:space="preserve">de maintien plus limitées quand </w:t>
      </w:r>
      <w:r w:rsidR="001973A6" w:rsidRPr="006916D7">
        <w:rPr>
          <w:lang w:val="fr-CH"/>
        </w:rPr>
        <w:t>elles</w:t>
      </w:r>
      <w:r w:rsidR="000A062E" w:rsidRPr="006916D7">
        <w:rPr>
          <w:lang w:val="fr-CH"/>
        </w:rPr>
        <w:t xml:space="preserve"> ou </w:t>
      </w:r>
      <w:r w:rsidR="008122F5" w:rsidRPr="006916D7">
        <w:rPr>
          <w:lang w:val="fr-CH"/>
        </w:rPr>
        <w:t>ils doivent</w:t>
      </w:r>
      <w:r w:rsidR="00401592" w:rsidRPr="006916D7">
        <w:rPr>
          <w:lang w:val="fr-CH"/>
        </w:rPr>
        <w:t xml:space="preserve"> </w:t>
      </w:r>
      <w:r w:rsidR="00147E0E" w:rsidRPr="006916D7">
        <w:rPr>
          <w:lang w:val="fr-CH"/>
        </w:rPr>
        <w:t>m</w:t>
      </w:r>
      <w:r w:rsidR="009567A3" w:rsidRPr="006916D7">
        <w:rPr>
          <w:lang w:val="fr-CH"/>
        </w:rPr>
        <w:t>aintenir et manipuler</w:t>
      </w:r>
      <w:r w:rsidR="00401592" w:rsidRPr="006916D7">
        <w:rPr>
          <w:lang w:val="fr-CH"/>
        </w:rPr>
        <w:t xml:space="preserve"> des informations peu familières comme le vocabulaire d’une langue </w:t>
      </w:r>
      <w:r w:rsidR="00AC6620" w:rsidRPr="006916D7">
        <w:rPr>
          <w:lang w:val="fr-CH"/>
        </w:rPr>
        <w:t>qui n’est pas leur langue</w:t>
      </w:r>
      <w:r w:rsidR="00C6465A" w:rsidRPr="006916D7">
        <w:rPr>
          <w:lang w:val="fr-CH"/>
        </w:rPr>
        <w:t xml:space="preserve"> première</w:t>
      </w:r>
      <w:r w:rsidR="00401592" w:rsidRPr="006916D7">
        <w:rPr>
          <w:lang w:val="fr-CH"/>
        </w:rPr>
        <w:t>.</w:t>
      </w:r>
    </w:p>
    <w:p w14:paraId="61897BD0" w14:textId="69D4EE9E" w:rsidR="00FF392E" w:rsidRPr="006916D7" w:rsidRDefault="00FF392E" w:rsidP="00451633">
      <w:pPr>
        <w:pStyle w:val="Textkrper"/>
        <w:rPr>
          <w:lang w:val="fr-CH"/>
        </w:rPr>
      </w:pPr>
      <w:r w:rsidRPr="006916D7">
        <w:rPr>
          <w:lang w:val="fr-CH"/>
        </w:rPr>
        <w:t xml:space="preserve">Un autre </w:t>
      </w:r>
      <w:r w:rsidR="004933CD" w:rsidRPr="006916D7">
        <w:rPr>
          <w:lang w:val="fr-CH"/>
        </w:rPr>
        <w:t>aspect essentiel</w:t>
      </w:r>
      <w:r w:rsidR="005E46D8" w:rsidRPr="006916D7">
        <w:rPr>
          <w:lang w:val="fr-CH"/>
        </w:rPr>
        <w:t xml:space="preserve"> de la </w:t>
      </w:r>
      <w:r w:rsidR="004933CD" w:rsidRPr="006916D7">
        <w:rPr>
          <w:lang w:val="fr-CH"/>
        </w:rPr>
        <w:t>MT</w:t>
      </w:r>
      <w:r w:rsidR="005E46D8" w:rsidRPr="006916D7">
        <w:rPr>
          <w:lang w:val="fr-CH"/>
        </w:rPr>
        <w:t xml:space="preserve"> est </w:t>
      </w:r>
      <w:r w:rsidR="004933CD" w:rsidRPr="006916D7">
        <w:rPr>
          <w:lang w:val="fr-CH"/>
        </w:rPr>
        <w:t xml:space="preserve">sa fonction de </w:t>
      </w:r>
      <w:r w:rsidR="005E46D8" w:rsidRPr="006916D7">
        <w:rPr>
          <w:lang w:val="fr-CH"/>
        </w:rPr>
        <w:t xml:space="preserve">maintenir </w:t>
      </w:r>
      <w:r w:rsidR="00A53A36" w:rsidRPr="006916D7">
        <w:rPr>
          <w:lang w:val="fr-CH"/>
        </w:rPr>
        <w:t>non seulement</w:t>
      </w:r>
      <w:r w:rsidR="005E46D8" w:rsidRPr="006916D7">
        <w:rPr>
          <w:lang w:val="fr-CH"/>
        </w:rPr>
        <w:t xml:space="preserve"> des informations, mais aussi </w:t>
      </w:r>
      <w:r w:rsidR="004933CD" w:rsidRPr="006916D7">
        <w:rPr>
          <w:lang w:val="fr-CH"/>
        </w:rPr>
        <w:t>l’ordre dans</w:t>
      </w:r>
      <w:r w:rsidR="00AC5C36" w:rsidRPr="006916D7">
        <w:rPr>
          <w:lang w:val="fr-CH"/>
        </w:rPr>
        <w:t xml:space="preserve"> lequel</w:t>
      </w:r>
      <w:r w:rsidR="004933CD" w:rsidRPr="006916D7">
        <w:rPr>
          <w:lang w:val="fr-CH"/>
        </w:rPr>
        <w:t xml:space="preserve"> ces informations ont été présentées (ordre sériel)</w:t>
      </w:r>
      <w:r w:rsidR="005E46D8" w:rsidRPr="006916D7">
        <w:rPr>
          <w:lang w:val="fr-CH"/>
        </w:rPr>
        <w:t xml:space="preserve">. </w:t>
      </w:r>
      <w:r w:rsidR="00947014" w:rsidRPr="006916D7">
        <w:rPr>
          <w:lang w:val="fr-CH"/>
        </w:rPr>
        <w:t xml:space="preserve">S’il y a encore de nombreux doutes </w:t>
      </w:r>
      <w:r w:rsidR="00982BB5" w:rsidRPr="006916D7">
        <w:rPr>
          <w:lang w:val="fr-CH"/>
        </w:rPr>
        <w:t xml:space="preserve">par rapport aux mécanismes </w:t>
      </w:r>
      <w:r w:rsidR="00947014" w:rsidRPr="006916D7">
        <w:rPr>
          <w:lang w:val="fr-CH"/>
        </w:rPr>
        <w:t>exacts qui permettent le maintien à court terme de l’ordre des év</w:t>
      </w:r>
      <w:r w:rsidR="00546203">
        <w:rPr>
          <w:lang w:val="fr-CH"/>
        </w:rPr>
        <w:t>è</w:t>
      </w:r>
      <w:r w:rsidR="00947014" w:rsidRPr="006916D7">
        <w:rPr>
          <w:lang w:val="fr-CH"/>
        </w:rPr>
        <w:t>nements enregistrés en MT, de nombreuses études ont démontré la spécificité de ces mécanismes par rapport à ceux qui permettent le maintien des informations en tant que telles</w:t>
      </w:r>
      <w:r w:rsidR="00366494" w:rsidRPr="006916D7">
        <w:rPr>
          <w:lang w:val="fr-CH"/>
        </w:rPr>
        <w:t xml:space="preserve"> </w:t>
      </w:r>
      <w:r w:rsidR="006F7AA2" w:rsidRPr="006916D7">
        <w:rPr>
          <w:lang w:val="fr-CH"/>
        </w:rPr>
        <w:t xml:space="preserve">(également </w:t>
      </w:r>
      <w:r w:rsidR="00B66F1D" w:rsidRPr="006916D7">
        <w:rPr>
          <w:lang w:val="fr-CH"/>
        </w:rPr>
        <w:t xml:space="preserve">nommé </w:t>
      </w:r>
      <w:r w:rsidR="006F3025" w:rsidRPr="006916D7">
        <w:rPr>
          <w:lang w:val="fr-CH"/>
        </w:rPr>
        <w:t>« </w:t>
      </w:r>
      <w:r w:rsidR="006F7AA2" w:rsidRPr="006916D7">
        <w:rPr>
          <w:lang w:val="fr-CH"/>
        </w:rPr>
        <w:t>information item</w:t>
      </w:r>
      <w:r w:rsidR="006F3025" w:rsidRPr="006916D7">
        <w:rPr>
          <w:lang w:val="fr-CH"/>
        </w:rPr>
        <w:t> »</w:t>
      </w:r>
      <w:r w:rsidR="00366494" w:rsidRPr="006916D7">
        <w:rPr>
          <w:lang w:val="fr-CH"/>
        </w:rPr>
        <w:t>)</w:t>
      </w:r>
      <w:r w:rsidR="00947014" w:rsidRPr="006916D7">
        <w:rPr>
          <w:lang w:val="fr-CH"/>
        </w:rPr>
        <w:t xml:space="preserve">. </w:t>
      </w:r>
      <w:r w:rsidR="00484AA5" w:rsidRPr="006916D7">
        <w:rPr>
          <w:lang w:val="fr-CH"/>
        </w:rPr>
        <w:t>Des</w:t>
      </w:r>
      <w:r w:rsidR="00982BB5" w:rsidRPr="006916D7">
        <w:rPr>
          <w:lang w:val="fr-CH"/>
        </w:rPr>
        <w:t xml:space="preserve"> enfants présentant une </w:t>
      </w:r>
      <w:r w:rsidR="00D472E9" w:rsidRPr="006916D7">
        <w:rPr>
          <w:lang w:val="fr-CH"/>
        </w:rPr>
        <w:t>dyslexie</w:t>
      </w:r>
      <w:r w:rsidR="001B7805" w:rsidRPr="006916D7">
        <w:rPr>
          <w:lang w:val="fr-CH"/>
        </w:rPr>
        <w:t xml:space="preserve">, </w:t>
      </w:r>
      <w:r w:rsidR="00D472E9" w:rsidRPr="006916D7">
        <w:rPr>
          <w:lang w:val="fr-CH"/>
        </w:rPr>
        <w:t xml:space="preserve">une dyscalculie ou </w:t>
      </w:r>
      <w:r w:rsidR="001B7805" w:rsidRPr="006916D7">
        <w:rPr>
          <w:lang w:val="fr-CH"/>
        </w:rPr>
        <w:t>un</w:t>
      </w:r>
      <w:r w:rsidR="00D472E9" w:rsidRPr="006916D7">
        <w:rPr>
          <w:lang w:val="fr-CH"/>
        </w:rPr>
        <w:t xml:space="preserve"> syndrome génétique</w:t>
      </w:r>
      <w:r w:rsidR="001B7805" w:rsidRPr="006916D7">
        <w:rPr>
          <w:lang w:val="fr-CH"/>
        </w:rPr>
        <w:t xml:space="preserve"> spécifique</w:t>
      </w:r>
      <w:r w:rsidR="00D472E9" w:rsidRPr="006916D7">
        <w:rPr>
          <w:lang w:val="fr-CH"/>
        </w:rPr>
        <w:t xml:space="preserve"> (</w:t>
      </w:r>
      <w:r w:rsidR="001B7805" w:rsidRPr="006916D7">
        <w:rPr>
          <w:lang w:val="fr-CH"/>
        </w:rPr>
        <w:t xml:space="preserve">tel que la </w:t>
      </w:r>
      <w:r w:rsidR="00D472E9" w:rsidRPr="006916D7">
        <w:rPr>
          <w:lang w:val="fr-CH"/>
        </w:rPr>
        <w:t>trisomie 21</w:t>
      </w:r>
      <w:r w:rsidR="001B7805" w:rsidRPr="006916D7">
        <w:rPr>
          <w:lang w:val="fr-CH"/>
        </w:rPr>
        <w:t xml:space="preserve"> ou la</w:t>
      </w:r>
      <w:r w:rsidR="00D472E9" w:rsidRPr="006916D7">
        <w:rPr>
          <w:lang w:val="fr-CH"/>
        </w:rPr>
        <w:t xml:space="preserve"> </w:t>
      </w:r>
      <w:proofErr w:type="spellStart"/>
      <w:r w:rsidR="00D472E9" w:rsidRPr="006916D7">
        <w:rPr>
          <w:lang w:val="fr-CH"/>
        </w:rPr>
        <w:t>microdélétion</w:t>
      </w:r>
      <w:proofErr w:type="spellEnd"/>
      <w:r w:rsidR="00864626">
        <w:rPr>
          <w:lang w:val="fr-CH"/>
        </w:rPr>
        <w:t> </w:t>
      </w:r>
      <w:r w:rsidR="00D472E9" w:rsidRPr="006916D7">
        <w:rPr>
          <w:lang w:val="fr-CH"/>
        </w:rPr>
        <w:t xml:space="preserve">22q11.2) </w:t>
      </w:r>
      <w:r w:rsidR="00982BB5" w:rsidRPr="006916D7">
        <w:rPr>
          <w:lang w:val="fr-CH"/>
        </w:rPr>
        <w:t xml:space="preserve">peuvent </w:t>
      </w:r>
      <w:proofErr w:type="gramStart"/>
      <w:r w:rsidR="001B7805" w:rsidRPr="006916D7">
        <w:rPr>
          <w:lang w:val="fr-CH"/>
        </w:rPr>
        <w:t>avoir</w:t>
      </w:r>
      <w:proofErr w:type="gramEnd"/>
      <w:r w:rsidR="00982BB5" w:rsidRPr="006916D7">
        <w:rPr>
          <w:lang w:val="fr-CH"/>
        </w:rPr>
        <w:t xml:space="preserve"> des difficultés particulièrement importantes à mémoriser </w:t>
      </w:r>
      <w:r w:rsidR="00366494" w:rsidRPr="006916D7">
        <w:rPr>
          <w:lang w:val="fr-CH"/>
        </w:rPr>
        <w:t>l’ordre sériel, et moins</w:t>
      </w:r>
      <w:r w:rsidR="00C91775" w:rsidRPr="006916D7">
        <w:rPr>
          <w:lang w:val="fr-CH"/>
        </w:rPr>
        <w:t xml:space="preserve"> ou pas</w:t>
      </w:r>
      <w:r w:rsidR="00366494" w:rsidRPr="006916D7">
        <w:rPr>
          <w:lang w:val="fr-CH"/>
        </w:rPr>
        <w:t xml:space="preserve"> </w:t>
      </w:r>
      <w:r w:rsidR="0035310C" w:rsidRPr="006916D7">
        <w:rPr>
          <w:lang w:val="fr-CH"/>
        </w:rPr>
        <w:t>à mémoriser</w:t>
      </w:r>
      <w:r w:rsidR="00366494" w:rsidRPr="006916D7">
        <w:rPr>
          <w:lang w:val="fr-CH"/>
        </w:rPr>
        <w:t xml:space="preserve"> </w:t>
      </w:r>
      <w:r w:rsidR="006F7AA2" w:rsidRPr="006916D7">
        <w:rPr>
          <w:lang w:val="fr-CH"/>
        </w:rPr>
        <w:t>l’information item</w:t>
      </w:r>
      <w:r w:rsidR="002E094F" w:rsidRPr="006916D7">
        <w:rPr>
          <w:lang w:val="fr-CH"/>
        </w:rPr>
        <w:t xml:space="preserve"> </w:t>
      </w:r>
      <w:r w:rsidRPr="006916D7">
        <w:rPr>
          <w:lang w:val="fr-CH"/>
        </w:rPr>
        <w:lastRenderedPageBreak/>
        <w:t>(</w:t>
      </w:r>
      <w:proofErr w:type="spellStart"/>
      <w:r w:rsidRPr="001973A6">
        <w:rPr>
          <w:lang w:val="fr-CH"/>
        </w:rPr>
        <w:t>Attout</w:t>
      </w:r>
      <w:proofErr w:type="spellEnd"/>
      <w:r w:rsidRPr="001973A6">
        <w:rPr>
          <w:lang w:val="fr-CH"/>
        </w:rPr>
        <w:t xml:space="preserve"> &amp; Majerus, 2015</w:t>
      </w:r>
      <w:r w:rsidRPr="006916D7">
        <w:rPr>
          <w:lang w:val="fr-CH"/>
        </w:rPr>
        <w:t xml:space="preserve"> ; </w:t>
      </w:r>
      <w:r w:rsidRPr="001973A6">
        <w:rPr>
          <w:lang w:val="fr-CH"/>
        </w:rPr>
        <w:t xml:space="preserve">Brock &amp; </w:t>
      </w:r>
      <w:proofErr w:type="spellStart"/>
      <w:r w:rsidR="00453940" w:rsidRPr="001973A6">
        <w:rPr>
          <w:lang w:val="fr-CH"/>
        </w:rPr>
        <w:t>Jarrold</w:t>
      </w:r>
      <w:proofErr w:type="spellEnd"/>
      <w:r w:rsidR="00453940" w:rsidRPr="001973A6">
        <w:rPr>
          <w:lang w:val="fr-CH"/>
        </w:rPr>
        <w:t>, 2005</w:t>
      </w:r>
      <w:r w:rsidR="00453940" w:rsidRPr="006916D7">
        <w:rPr>
          <w:lang w:val="fr-CH"/>
        </w:rPr>
        <w:t xml:space="preserve"> ; </w:t>
      </w:r>
      <w:r w:rsidR="00453940" w:rsidRPr="001973A6">
        <w:rPr>
          <w:lang w:val="fr-CH"/>
        </w:rPr>
        <w:t>Martinez Perez et al., 2012</w:t>
      </w:r>
      <w:r w:rsidR="00453940" w:rsidRPr="006916D7">
        <w:rPr>
          <w:lang w:val="fr-CH"/>
        </w:rPr>
        <w:t xml:space="preserve"> ; </w:t>
      </w:r>
      <w:r w:rsidR="00453940" w:rsidRPr="001973A6">
        <w:rPr>
          <w:lang w:val="fr-CH"/>
        </w:rPr>
        <w:t>Majerus et al.</w:t>
      </w:r>
      <w:r w:rsidRPr="001973A6">
        <w:rPr>
          <w:lang w:val="fr-CH"/>
        </w:rPr>
        <w:t>,</w:t>
      </w:r>
      <w:r w:rsidR="00144FB4" w:rsidRPr="001973A6">
        <w:rPr>
          <w:lang w:val="fr-CH"/>
        </w:rPr>
        <w:t xml:space="preserve"> 2007</w:t>
      </w:r>
      <w:r w:rsidRPr="006916D7">
        <w:rPr>
          <w:lang w:val="fr-CH"/>
        </w:rPr>
        <w:t xml:space="preserve">). Au niveau cérébral, un réseau </w:t>
      </w:r>
      <w:proofErr w:type="spellStart"/>
      <w:r w:rsidRPr="006916D7">
        <w:rPr>
          <w:lang w:val="fr-CH"/>
        </w:rPr>
        <w:t>frontopariétal</w:t>
      </w:r>
      <w:proofErr w:type="spellEnd"/>
      <w:r w:rsidRPr="006916D7">
        <w:rPr>
          <w:lang w:val="fr-CH"/>
        </w:rPr>
        <w:t xml:space="preserve"> </w:t>
      </w:r>
      <w:r w:rsidR="00CD0616" w:rsidRPr="006916D7">
        <w:rPr>
          <w:lang w:val="fr-CH"/>
        </w:rPr>
        <w:t xml:space="preserve">spécifique </w:t>
      </w:r>
      <w:r w:rsidR="00015B54" w:rsidRPr="006916D7">
        <w:rPr>
          <w:lang w:val="fr-CH"/>
        </w:rPr>
        <w:t>soutient également</w:t>
      </w:r>
      <w:r w:rsidRPr="006916D7">
        <w:rPr>
          <w:lang w:val="fr-CH"/>
        </w:rPr>
        <w:t xml:space="preserve"> le maintien de l’ordre sériel. </w:t>
      </w:r>
      <w:r w:rsidR="003744B3" w:rsidRPr="006916D7">
        <w:rPr>
          <w:lang w:val="fr-CH"/>
        </w:rPr>
        <w:t>D’un point de vue scolaire</w:t>
      </w:r>
      <w:r w:rsidR="00972D78" w:rsidRPr="006916D7">
        <w:rPr>
          <w:lang w:val="fr-CH"/>
        </w:rPr>
        <w:t>, les</w:t>
      </w:r>
      <w:r w:rsidR="005A6A3F" w:rsidRPr="006916D7">
        <w:rPr>
          <w:lang w:val="fr-CH"/>
        </w:rPr>
        <w:t xml:space="preserve"> capacités </w:t>
      </w:r>
      <w:r w:rsidR="00972D78" w:rsidRPr="006916D7">
        <w:rPr>
          <w:lang w:val="fr-CH"/>
        </w:rPr>
        <w:t>de mémorisation de</w:t>
      </w:r>
      <w:r w:rsidR="005A6A3F" w:rsidRPr="006916D7">
        <w:rPr>
          <w:lang w:val="fr-CH"/>
        </w:rPr>
        <w:t xml:space="preserve"> l’ordre</w:t>
      </w:r>
      <w:r w:rsidRPr="006916D7">
        <w:rPr>
          <w:lang w:val="fr-CH"/>
        </w:rPr>
        <w:t xml:space="preserve"> sériel </w:t>
      </w:r>
      <w:r w:rsidR="00972D78" w:rsidRPr="006916D7">
        <w:rPr>
          <w:lang w:val="fr-CH"/>
        </w:rPr>
        <w:t>prédisent de manière particulièrement forte</w:t>
      </w:r>
      <w:r w:rsidR="005A6A3F" w:rsidRPr="006916D7">
        <w:rPr>
          <w:lang w:val="fr-CH"/>
        </w:rPr>
        <w:t xml:space="preserve"> </w:t>
      </w:r>
      <w:r w:rsidR="00972D78" w:rsidRPr="006916D7">
        <w:rPr>
          <w:lang w:val="fr-CH"/>
        </w:rPr>
        <w:t>l</w:t>
      </w:r>
      <w:r w:rsidR="005A6A3F" w:rsidRPr="006916D7">
        <w:rPr>
          <w:lang w:val="fr-CH"/>
        </w:rPr>
        <w:t xml:space="preserve">es capacités </w:t>
      </w:r>
      <w:r w:rsidRPr="006916D7">
        <w:rPr>
          <w:lang w:val="fr-CH"/>
        </w:rPr>
        <w:t xml:space="preserve">d’apprentissage dans </w:t>
      </w:r>
      <w:r w:rsidR="00972D78" w:rsidRPr="006916D7">
        <w:rPr>
          <w:lang w:val="fr-CH"/>
        </w:rPr>
        <w:t xml:space="preserve">toute une série de domaines tels que </w:t>
      </w:r>
      <w:r w:rsidR="005A6A3F" w:rsidRPr="006916D7">
        <w:rPr>
          <w:lang w:val="fr-CH"/>
        </w:rPr>
        <w:t>l’apprentissage du vocabulaire</w:t>
      </w:r>
      <w:r w:rsidR="005F6EC4" w:rsidRPr="006916D7">
        <w:rPr>
          <w:lang w:val="fr-CH"/>
        </w:rPr>
        <w:t xml:space="preserve">, de la lecture </w:t>
      </w:r>
      <w:r w:rsidR="002E59A8" w:rsidRPr="006916D7">
        <w:rPr>
          <w:lang w:val="fr-CH"/>
        </w:rPr>
        <w:t>et de l’é</w:t>
      </w:r>
      <w:r w:rsidR="00762C06" w:rsidRPr="006916D7">
        <w:rPr>
          <w:lang w:val="fr-CH"/>
        </w:rPr>
        <w:t>criture</w:t>
      </w:r>
      <w:r w:rsidR="005F6EC4" w:rsidRPr="006916D7">
        <w:rPr>
          <w:lang w:val="fr-CH"/>
        </w:rPr>
        <w:t xml:space="preserve"> </w:t>
      </w:r>
      <w:r w:rsidR="00463829" w:rsidRPr="006916D7">
        <w:rPr>
          <w:lang w:val="fr-CH"/>
        </w:rPr>
        <w:t>ainsi que</w:t>
      </w:r>
      <w:r w:rsidR="005F6EC4" w:rsidRPr="006916D7">
        <w:rPr>
          <w:lang w:val="fr-CH"/>
        </w:rPr>
        <w:t xml:space="preserve"> </w:t>
      </w:r>
      <w:r w:rsidR="00351998" w:rsidRPr="006916D7">
        <w:rPr>
          <w:lang w:val="fr-CH"/>
        </w:rPr>
        <w:t>le</w:t>
      </w:r>
      <w:r w:rsidR="005F6EC4" w:rsidRPr="006916D7">
        <w:rPr>
          <w:lang w:val="fr-CH"/>
        </w:rPr>
        <w:t xml:space="preserve"> calcul mental </w:t>
      </w:r>
      <w:r w:rsidRPr="006916D7">
        <w:rPr>
          <w:lang w:val="fr-CH"/>
        </w:rPr>
        <w:t>(</w:t>
      </w:r>
      <w:proofErr w:type="spellStart"/>
      <w:r w:rsidR="00AD02FE" w:rsidRPr="001973A6">
        <w:rPr>
          <w:lang w:val="fr-CH"/>
        </w:rPr>
        <w:t>Attout</w:t>
      </w:r>
      <w:proofErr w:type="spellEnd"/>
      <w:r w:rsidR="00AD02FE" w:rsidRPr="001973A6">
        <w:rPr>
          <w:lang w:val="fr-CH"/>
        </w:rPr>
        <w:t xml:space="preserve"> et al.</w:t>
      </w:r>
      <w:r w:rsidR="0027621C" w:rsidRPr="001973A6">
        <w:rPr>
          <w:lang w:val="fr-CH"/>
        </w:rPr>
        <w:t>, 2014</w:t>
      </w:r>
      <w:r w:rsidR="0027621C" w:rsidRPr="006916D7">
        <w:rPr>
          <w:lang w:val="fr-CH"/>
        </w:rPr>
        <w:t xml:space="preserve"> ; </w:t>
      </w:r>
      <w:r w:rsidR="00C62172" w:rsidRPr="001973A6">
        <w:rPr>
          <w:lang w:val="fr-CH"/>
        </w:rPr>
        <w:t>Leclercq &amp; Majerus, 2010</w:t>
      </w:r>
      <w:r w:rsidR="007C0602" w:rsidRPr="001973A6">
        <w:rPr>
          <w:lang w:val="fr-CH"/>
        </w:rPr>
        <w:t> </w:t>
      </w:r>
      <w:r w:rsidR="007C0602" w:rsidRPr="006916D7">
        <w:rPr>
          <w:lang w:val="fr-CH"/>
        </w:rPr>
        <w:t>;</w:t>
      </w:r>
      <w:r w:rsidR="00C62172" w:rsidRPr="006916D7">
        <w:rPr>
          <w:lang w:val="fr-CH"/>
        </w:rPr>
        <w:t xml:space="preserve"> </w:t>
      </w:r>
      <w:r w:rsidR="002E59A8" w:rsidRPr="001973A6">
        <w:rPr>
          <w:lang w:val="fr-CH"/>
        </w:rPr>
        <w:t xml:space="preserve">Ordonez </w:t>
      </w:r>
      <w:proofErr w:type="spellStart"/>
      <w:r w:rsidR="002E59A8" w:rsidRPr="001973A6">
        <w:rPr>
          <w:lang w:val="fr-CH"/>
        </w:rPr>
        <w:t>Magro</w:t>
      </w:r>
      <w:proofErr w:type="spellEnd"/>
      <w:r w:rsidR="002E59A8" w:rsidRPr="001973A6">
        <w:rPr>
          <w:lang w:val="fr-CH"/>
        </w:rPr>
        <w:t xml:space="preserve"> et al.</w:t>
      </w:r>
      <w:r w:rsidR="00D143C8" w:rsidRPr="001973A6">
        <w:rPr>
          <w:lang w:val="fr-CH"/>
        </w:rPr>
        <w:t>, 2021</w:t>
      </w:r>
      <w:r w:rsidRPr="006916D7">
        <w:rPr>
          <w:lang w:val="fr-CH"/>
        </w:rPr>
        <w:t xml:space="preserve">). </w:t>
      </w:r>
      <w:r w:rsidR="003744B3" w:rsidRPr="006916D7">
        <w:rPr>
          <w:lang w:val="fr-CH"/>
        </w:rPr>
        <w:t>Il s’agit donc d’un aspect important à considérer pour comprendre les difficultés d</w:t>
      </w:r>
      <w:r w:rsidR="00EF131A" w:rsidRPr="006916D7">
        <w:rPr>
          <w:lang w:val="fr-CH"/>
        </w:rPr>
        <w:t xml:space="preserve">es </w:t>
      </w:r>
      <w:r w:rsidR="003744B3" w:rsidRPr="006916D7">
        <w:rPr>
          <w:lang w:val="fr-CH"/>
        </w:rPr>
        <w:t>enfants en situation de troubles des apprentissages.</w:t>
      </w:r>
    </w:p>
    <w:p w14:paraId="60221C5A" w14:textId="2E1BD4B9" w:rsidR="00FF392E" w:rsidRPr="006916D7" w:rsidRDefault="0060112D" w:rsidP="00451633">
      <w:pPr>
        <w:pStyle w:val="Textkrper"/>
        <w:rPr>
          <w:lang w:val="fr-CH"/>
        </w:rPr>
      </w:pPr>
      <w:r w:rsidRPr="006916D7">
        <w:rPr>
          <w:lang w:val="fr-CH"/>
        </w:rPr>
        <w:t xml:space="preserve">Un </w:t>
      </w:r>
      <w:r w:rsidR="00376096" w:rsidRPr="006916D7">
        <w:rPr>
          <w:lang w:val="fr-CH"/>
        </w:rPr>
        <w:t xml:space="preserve">troisième </w:t>
      </w:r>
      <w:r w:rsidR="007C26B8" w:rsidRPr="006916D7">
        <w:rPr>
          <w:lang w:val="fr-CH"/>
        </w:rPr>
        <w:t>pilier de la MT</w:t>
      </w:r>
      <w:r w:rsidR="00376096" w:rsidRPr="006916D7">
        <w:rPr>
          <w:lang w:val="fr-CH"/>
        </w:rPr>
        <w:t xml:space="preserve"> est </w:t>
      </w:r>
      <w:r w:rsidR="007C26B8" w:rsidRPr="006916D7">
        <w:rPr>
          <w:lang w:val="fr-CH"/>
        </w:rPr>
        <w:t>représenté</w:t>
      </w:r>
      <w:r w:rsidR="00376096" w:rsidRPr="006916D7">
        <w:rPr>
          <w:lang w:val="fr-CH"/>
        </w:rPr>
        <w:t xml:space="preserve"> par </w:t>
      </w:r>
      <w:r w:rsidR="00FF392E" w:rsidRPr="006916D7">
        <w:rPr>
          <w:lang w:val="fr-CH"/>
        </w:rPr>
        <w:t>les processus de</w:t>
      </w:r>
      <w:r w:rsidR="00376096" w:rsidRPr="006916D7">
        <w:rPr>
          <w:lang w:val="fr-CH"/>
        </w:rPr>
        <w:t xml:space="preserve"> contrôle attentionnel et exécutif.</w:t>
      </w:r>
      <w:r w:rsidR="00FF392E" w:rsidRPr="006916D7">
        <w:rPr>
          <w:lang w:val="fr-CH"/>
        </w:rPr>
        <w:t xml:space="preserve"> </w:t>
      </w:r>
      <w:r w:rsidR="00B27C08" w:rsidRPr="006916D7">
        <w:rPr>
          <w:lang w:val="fr-CH"/>
        </w:rPr>
        <w:t>Ces processus sont essentiels pour la mémorisation à court terme</w:t>
      </w:r>
      <w:r w:rsidR="00BA3296" w:rsidRPr="006916D7">
        <w:rPr>
          <w:lang w:val="fr-CH"/>
        </w:rPr>
        <w:t xml:space="preserve">, </w:t>
      </w:r>
      <w:r w:rsidR="00B27C08" w:rsidRPr="006916D7">
        <w:rPr>
          <w:lang w:val="fr-CH"/>
        </w:rPr>
        <w:t>car ils assurent</w:t>
      </w:r>
      <w:r w:rsidR="00376096" w:rsidRPr="006916D7">
        <w:rPr>
          <w:lang w:val="fr-CH"/>
        </w:rPr>
        <w:t xml:space="preserve"> </w:t>
      </w:r>
      <w:r w:rsidR="00FF392E" w:rsidRPr="006916D7">
        <w:rPr>
          <w:lang w:val="fr-CH"/>
        </w:rPr>
        <w:t xml:space="preserve">la focalisation </w:t>
      </w:r>
      <w:r w:rsidR="00AD05C2" w:rsidRPr="006916D7">
        <w:rPr>
          <w:lang w:val="fr-CH"/>
        </w:rPr>
        <w:t xml:space="preserve">sélective </w:t>
      </w:r>
      <w:r w:rsidR="00B27C08" w:rsidRPr="006916D7">
        <w:rPr>
          <w:lang w:val="fr-CH"/>
        </w:rPr>
        <w:t>de l’attention</w:t>
      </w:r>
      <w:r w:rsidR="00FF392E" w:rsidRPr="006916D7">
        <w:rPr>
          <w:lang w:val="fr-CH"/>
        </w:rPr>
        <w:t xml:space="preserve"> sur les informations</w:t>
      </w:r>
      <w:r w:rsidR="00AD05C2" w:rsidRPr="006916D7">
        <w:rPr>
          <w:lang w:val="fr-CH"/>
        </w:rPr>
        <w:t xml:space="preserve"> pertinentes à un moment donné</w:t>
      </w:r>
      <w:r w:rsidR="00FF392E" w:rsidRPr="006916D7">
        <w:rPr>
          <w:lang w:val="fr-CH"/>
        </w:rPr>
        <w:t xml:space="preserve"> </w:t>
      </w:r>
      <w:r w:rsidR="00AD05C2" w:rsidRPr="006916D7">
        <w:rPr>
          <w:lang w:val="fr-CH"/>
        </w:rPr>
        <w:t>ainsi que</w:t>
      </w:r>
      <w:r w:rsidR="00B27C08" w:rsidRPr="006916D7">
        <w:rPr>
          <w:lang w:val="fr-CH"/>
        </w:rPr>
        <w:t xml:space="preserve"> leur encodage en MT</w:t>
      </w:r>
      <w:r w:rsidR="00AD05C2" w:rsidRPr="006916D7">
        <w:rPr>
          <w:lang w:val="fr-CH"/>
        </w:rPr>
        <w:t xml:space="preserve">. </w:t>
      </w:r>
      <w:r w:rsidR="00BA3296" w:rsidRPr="006916D7">
        <w:rPr>
          <w:lang w:val="fr-CH"/>
        </w:rPr>
        <w:t>En outre, l</w:t>
      </w:r>
      <w:r w:rsidR="00AD05C2" w:rsidRPr="006916D7">
        <w:rPr>
          <w:lang w:val="fr-CH"/>
        </w:rPr>
        <w:t>es processus exécutifs permettent leur manipulation</w:t>
      </w:r>
      <w:r w:rsidR="00D143C8" w:rsidRPr="006916D7">
        <w:rPr>
          <w:lang w:val="fr-CH"/>
        </w:rPr>
        <w:t xml:space="preserve"> (</w:t>
      </w:r>
      <w:proofErr w:type="spellStart"/>
      <w:r w:rsidR="00D143C8" w:rsidRPr="001973A6">
        <w:rPr>
          <w:lang w:val="fr-CH"/>
        </w:rPr>
        <w:t>Barrouillet</w:t>
      </w:r>
      <w:proofErr w:type="spellEnd"/>
      <w:r w:rsidR="00D143C8" w:rsidRPr="001973A6">
        <w:rPr>
          <w:lang w:val="fr-CH"/>
        </w:rPr>
        <w:t xml:space="preserve"> et al., 2004</w:t>
      </w:r>
      <w:r w:rsidR="00B9204E" w:rsidRPr="006916D7">
        <w:rPr>
          <w:lang w:val="fr-CH"/>
        </w:rPr>
        <w:t>)</w:t>
      </w:r>
      <w:r w:rsidR="00FF392E" w:rsidRPr="006916D7">
        <w:rPr>
          <w:lang w:val="fr-CH"/>
        </w:rPr>
        <w:t>.</w:t>
      </w:r>
      <w:r w:rsidR="00376096" w:rsidRPr="006916D7">
        <w:rPr>
          <w:lang w:val="fr-CH"/>
        </w:rPr>
        <w:t xml:space="preserve"> </w:t>
      </w:r>
      <w:r w:rsidR="00FF392E" w:rsidRPr="006916D7">
        <w:rPr>
          <w:lang w:val="fr-CH"/>
        </w:rPr>
        <w:t>Les études en neuro</w:t>
      </w:r>
      <w:r w:rsidR="00546203">
        <w:rPr>
          <w:lang w:val="fr-CH"/>
        </w:rPr>
        <w:t>-</w:t>
      </w:r>
      <w:r w:rsidR="00FF392E" w:rsidRPr="006916D7">
        <w:rPr>
          <w:lang w:val="fr-CH"/>
        </w:rPr>
        <w:t xml:space="preserve">imagerie </w:t>
      </w:r>
      <w:r w:rsidR="005C7BA3" w:rsidRPr="006916D7">
        <w:rPr>
          <w:lang w:val="fr-CH"/>
        </w:rPr>
        <w:t>fonctionnelle</w:t>
      </w:r>
      <w:r w:rsidR="00FF392E" w:rsidRPr="006916D7">
        <w:rPr>
          <w:lang w:val="fr-CH"/>
        </w:rPr>
        <w:t xml:space="preserve"> montrent également </w:t>
      </w:r>
      <w:r w:rsidR="005C7BA3" w:rsidRPr="006916D7">
        <w:rPr>
          <w:lang w:val="fr-CH"/>
        </w:rPr>
        <w:t>une implication forte de</w:t>
      </w:r>
      <w:r w:rsidR="002A3549">
        <w:rPr>
          <w:lang w:val="fr-CH"/>
        </w:rPr>
        <w:t xml:space="preserve"> régions cérébrales impliquées dans </w:t>
      </w:r>
      <w:r w:rsidR="005C7BA3" w:rsidRPr="006916D7">
        <w:rPr>
          <w:lang w:val="fr-CH"/>
        </w:rPr>
        <w:t xml:space="preserve">le </w:t>
      </w:r>
      <w:r w:rsidR="00FF392E" w:rsidRPr="006916D7">
        <w:rPr>
          <w:lang w:val="fr-CH"/>
        </w:rPr>
        <w:t xml:space="preserve">contrôle attentionnel </w:t>
      </w:r>
      <w:r w:rsidR="00EE4FAA" w:rsidRPr="006916D7">
        <w:rPr>
          <w:lang w:val="fr-CH"/>
        </w:rPr>
        <w:t>volontaire</w:t>
      </w:r>
      <w:r w:rsidR="005C7BA3" w:rsidRPr="006916D7">
        <w:rPr>
          <w:lang w:val="fr-CH"/>
        </w:rPr>
        <w:t xml:space="preserve"> </w:t>
      </w:r>
      <w:r w:rsidR="002A3549">
        <w:rPr>
          <w:lang w:val="fr-CH"/>
        </w:rPr>
        <w:t>lors de la réalisation</w:t>
      </w:r>
      <w:r w:rsidR="005C7BA3" w:rsidRPr="006916D7">
        <w:rPr>
          <w:lang w:val="fr-CH"/>
        </w:rPr>
        <w:t xml:space="preserve"> </w:t>
      </w:r>
      <w:r w:rsidR="002A3549">
        <w:rPr>
          <w:lang w:val="fr-CH"/>
        </w:rPr>
        <w:t>de</w:t>
      </w:r>
      <w:r w:rsidR="005C7BA3" w:rsidRPr="006916D7">
        <w:rPr>
          <w:lang w:val="fr-CH"/>
        </w:rPr>
        <w:t xml:space="preserve"> tâches de MT</w:t>
      </w:r>
      <w:r w:rsidR="00FF392E" w:rsidRPr="006916D7">
        <w:rPr>
          <w:lang w:val="fr-CH"/>
        </w:rPr>
        <w:t xml:space="preserve"> (</w:t>
      </w:r>
      <w:r w:rsidR="00ED438C" w:rsidRPr="001973A6">
        <w:rPr>
          <w:lang w:val="fr-CH"/>
        </w:rPr>
        <w:t xml:space="preserve">Majerus et al., 2012 ; </w:t>
      </w:r>
      <w:r w:rsidR="00FF392E" w:rsidRPr="001973A6">
        <w:rPr>
          <w:lang w:val="fr-CH"/>
        </w:rPr>
        <w:t>Todd &amp; Marois, 2004</w:t>
      </w:r>
      <w:r w:rsidR="00FF392E" w:rsidRPr="006916D7">
        <w:rPr>
          <w:lang w:val="fr-CH"/>
        </w:rPr>
        <w:t>)</w:t>
      </w:r>
      <w:r w:rsidR="005C7BA3" w:rsidRPr="006916D7">
        <w:rPr>
          <w:lang w:val="fr-CH"/>
        </w:rPr>
        <w:t xml:space="preserve">. </w:t>
      </w:r>
      <w:r w:rsidR="00667292" w:rsidRPr="006916D7">
        <w:rPr>
          <w:lang w:val="fr-CH"/>
        </w:rPr>
        <w:t>Les aspects attentionnels</w:t>
      </w:r>
      <w:r w:rsidR="00FF392E" w:rsidRPr="006916D7">
        <w:rPr>
          <w:lang w:val="fr-CH"/>
        </w:rPr>
        <w:t xml:space="preserve"> de la </w:t>
      </w:r>
      <w:r w:rsidR="00667292" w:rsidRPr="006916D7">
        <w:rPr>
          <w:lang w:val="fr-CH"/>
        </w:rPr>
        <w:t>MT</w:t>
      </w:r>
      <w:r w:rsidR="00FF392E" w:rsidRPr="006916D7">
        <w:rPr>
          <w:lang w:val="fr-CH"/>
        </w:rPr>
        <w:t xml:space="preserve"> </w:t>
      </w:r>
      <w:r w:rsidR="00667292" w:rsidRPr="006916D7">
        <w:rPr>
          <w:lang w:val="fr-CH"/>
        </w:rPr>
        <w:t>peuvent être altérés</w:t>
      </w:r>
      <w:r w:rsidR="00FF392E" w:rsidRPr="006916D7">
        <w:rPr>
          <w:lang w:val="fr-CH"/>
        </w:rPr>
        <w:t xml:space="preserve"> </w:t>
      </w:r>
      <w:r w:rsidR="004D5C74" w:rsidRPr="006916D7">
        <w:rPr>
          <w:lang w:val="fr-CH"/>
        </w:rPr>
        <w:t xml:space="preserve">auprès </w:t>
      </w:r>
      <w:r w:rsidR="00667292" w:rsidRPr="006916D7">
        <w:rPr>
          <w:lang w:val="fr-CH"/>
        </w:rPr>
        <w:t>d’élèves</w:t>
      </w:r>
      <w:r w:rsidR="004D5C74" w:rsidRPr="006916D7">
        <w:rPr>
          <w:lang w:val="fr-CH"/>
        </w:rPr>
        <w:t xml:space="preserve"> présentant un</w:t>
      </w:r>
      <w:r w:rsidR="00FF392E" w:rsidRPr="006916D7">
        <w:rPr>
          <w:lang w:val="fr-CH"/>
        </w:rPr>
        <w:t xml:space="preserve"> </w:t>
      </w:r>
      <w:r w:rsidR="008063FA" w:rsidRPr="006916D7">
        <w:rPr>
          <w:lang w:val="fr-CH"/>
        </w:rPr>
        <w:t>TDA/H</w:t>
      </w:r>
      <w:r w:rsidR="00176674" w:rsidRPr="006916D7">
        <w:rPr>
          <w:lang w:val="fr-CH"/>
        </w:rPr>
        <w:t xml:space="preserve"> ou</w:t>
      </w:r>
      <w:r w:rsidR="00667292" w:rsidRPr="006916D7">
        <w:rPr>
          <w:lang w:val="fr-CH"/>
        </w:rPr>
        <w:t xml:space="preserve"> </w:t>
      </w:r>
      <w:r w:rsidR="004D5C74" w:rsidRPr="006916D7">
        <w:rPr>
          <w:lang w:val="fr-CH"/>
        </w:rPr>
        <w:t>une</w:t>
      </w:r>
      <w:r w:rsidR="00FF392E" w:rsidRPr="006916D7">
        <w:rPr>
          <w:lang w:val="fr-CH"/>
        </w:rPr>
        <w:t xml:space="preserve"> dyscalculie</w:t>
      </w:r>
      <w:r w:rsidR="00176674" w:rsidRPr="006916D7">
        <w:rPr>
          <w:lang w:val="fr-CH"/>
        </w:rPr>
        <w:t xml:space="preserve"> </w:t>
      </w:r>
      <w:r w:rsidR="00667292" w:rsidRPr="006916D7">
        <w:rPr>
          <w:lang w:val="fr-CH"/>
        </w:rPr>
        <w:t>(</w:t>
      </w:r>
      <w:proofErr w:type="spellStart"/>
      <w:r w:rsidR="005F333F" w:rsidRPr="001973A6">
        <w:rPr>
          <w:lang w:val="fr-CH"/>
        </w:rPr>
        <w:t>Attout</w:t>
      </w:r>
      <w:proofErr w:type="spellEnd"/>
      <w:r w:rsidR="005F333F" w:rsidRPr="001973A6">
        <w:rPr>
          <w:lang w:val="fr-CH"/>
        </w:rPr>
        <w:t xml:space="preserve"> &amp; Majerus, 2015</w:t>
      </w:r>
      <w:r w:rsidR="005F333F" w:rsidRPr="006916D7">
        <w:rPr>
          <w:lang w:val="fr-CH"/>
        </w:rPr>
        <w:t> </w:t>
      </w:r>
      <w:r w:rsidR="00667292" w:rsidRPr="006916D7">
        <w:rPr>
          <w:lang w:val="fr-CH"/>
        </w:rPr>
        <w:t xml:space="preserve">; </w:t>
      </w:r>
      <w:proofErr w:type="spellStart"/>
      <w:r w:rsidR="00F54669" w:rsidRPr="001973A6">
        <w:rPr>
          <w:lang w:val="fr-CH"/>
        </w:rPr>
        <w:t>Cortese</w:t>
      </w:r>
      <w:proofErr w:type="spellEnd"/>
      <w:r w:rsidR="00F54669" w:rsidRPr="001973A6">
        <w:rPr>
          <w:lang w:val="fr-CH"/>
        </w:rPr>
        <w:t xml:space="preserve"> et al</w:t>
      </w:r>
      <w:r w:rsidR="00667292" w:rsidRPr="001973A6">
        <w:rPr>
          <w:lang w:val="fr-CH"/>
        </w:rPr>
        <w:t>., 201</w:t>
      </w:r>
      <w:r w:rsidR="00F54669" w:rsidRPr="001973A6">
        <w:rPr>
          <w:lang w:val="fr-CH"/>
        </w:rPr>
        <w:t>5</w:t>
      </w:r>
      <w:r w:rsidR="005F333F" w:rsidRPr="001973A6">
        <w:rPr>
          <w:lang w:val="fr-CH"/>
        </w:rPr>
        <w:t> </w:t>
      </w:r>
      <w:r w:rsidR="005F333F" w:rsidRPr="006916D7">
        <w:rPr>
          <w:lang w:val="fr-CH"/>
        </w:rPr>
        <w:t xml:space="preserve">; </w:t>
      </w:r>
      <w:proofErr w:type="spellStart"/>
      <w:r w:rsidR="005F333F" w:rsidRPr="001973A6">
        <w:rPr>
          <w:lang w:val="fr-CH"/>
        </w:rPr>
        <w:t>Kofler</w:t>
      </w:r>
      <w:proofErr w:type="spellEnd"/>
      <w:r w:rsidR="005F333F" w:rsidRPr="001973A6">
        <w:rPr>
          <w:lang w:val="fr-CH"/>
        </w:rPr>
        <w:t xml:space="preserve"> et al., 2018</w:t>
      </w:r>
      <w:r w:rsidR="00667292" w:rsidRPr="006916D7">
        <w:rPr>
          <w:lang w:val="fr-CH"/>
        </w:rPr>
        <w:t>)</w:t>
      </w:r>
      <w:r w:rsidR="00FF392E" w:rsidRPr="006916D7">
        <w:rPr>
          <w:lang w:val="fr-CH"/>
        </w:rPr>
        <w:t>.</w:t>
      </w:r>
      <w:r w:rsidR="007A4B6A" w:rsidRPr="006916D7">
        <w:rPr>
          <w:lang w:val="fr-CH"/>
        </w:rPr>
        <w:t xml:space="preserve"> </w:t>
      </w:r>
      <w:r w:rsidR="00176674" w:rsidRPr="006916D7">
        <w:rPr>
          <w:lang w:val="fr-CH"/>
        </w:rPr>
        <w:t>Ces altérations peuvent être extrêmes dans le cas d’enfants présentant un syndrome génétique de type X</w:t>
      </w:r>
      <w:r w:rsidR="001E5754" w:rsidRPr="006916D7">
        <w:rPr>
          <w:lang w:val="fr-CH"/>
        </w:rPr>
        <w:t xml:space="preserve"> f</w:t>
      </w:r>
      <w:r w:rsidR="00176674" w:rsidRPr="006916D7">
        <w:rPr>
          <w:lang w:val="fr-CH"/>
        </w:rPr>
        <w:t xml:space="preserve">ragile, </w:t>
      </w:r>
      <w:r w:rsidR="0074549B" w:rsidRPr="006916D7">
        <w:rPr>
          <w:lang w:val="fr-CH"/>
        </w:rPr>
        <w:t>associé à</w:t>
      </w:r>
      <w:r w:rsidR="00176674" w:rsidRPr="006916D7">
        <w:rPr>
          <w:lang w:val="fr-CH"/>
        </w:rPr>
        <w:t xml:space="preserve"> des difficultés d’inhibition </w:t>
      </w:r>
      <w:r w:rsidR="007A4B6A" w:rsidRPr="006916D7">
        <w:rPr>
          <w:lang w:val="fr-CH"/>
        </w:rPr>
        <w:t>(</w:t>
      </w:r>
      <w:r w:rsidR="00FA74E9" w:rsidRPr="001973A6">
        <w:rPr>
          <w:lang w:val="fr-CH"/>
        </w:rPr>
        <w:t>Van der</w:t>
      </w:r>
      <w:r w:rsidR="00A3428E">
        <w:rPr>
          <w:lang w:val="fr-CH"/>
        </w:rPr>
        <w:t> </w:t>
      </w:r>
      <w:proofErr w:type="spellStart"/>
      <w:r w:rsidR="00FA74E9" w:rsidRPr="001973A6">
        <w:rPr>
          <w:lang w:val="fr-CH"/>
        </w:rPr>
        <w:t>Molen</w:t>
      </w:r>
      <w:proofErr w:type="spellEnd"/>
      <w:r w:rsidR="00FA74E9" w:rsidRPr="001973A6">
        <w:rPr>
          <w:lang w:val="fr-CH"/>
        </w:rPr>
        <w:t xml:space="preserve"> et al., 2010</w:t>
      </w:r>
      <w:r w:rsidR="007A4B6A" w:rsidRPr="006916D7">
        <w:rPr>
          <w:lang w:val="fr-CH"/>
        </w:rPr>
        <w:t xml:space="preserve">). </w:t>
      </w:r>
      <w:r w:rsidR="00FF392E" w:rsidRPr="006916D7">
        <w:rPr>
          <w:lang w:val="fr-CH"/>
        </w:rPr>
        <w:t xml:space="preserve"> </w:t>
      </w:r>
    </w:p>
    <w:p w14:paraId="2C5133C3" w14:textId="05C78653" w:rsidR="00661844" w:rsidRPr="006916D7" w:rsidRDefault="00E700F0" w:rsidP="00451633">
      <w:pPr>
        <w:pStyle w:val="Textkrper"/>
        <w:rPr>
          <w:i/>
          <w:lang w:val="fr-CH"/>
        </w:rPr>
      </w:pPr>
      <w:r w:rsidRPr="00153133">
        <w:rPr>
          <w:noProof/>
        </w:rPr>
        <mc:AlternateContent>
          <mc:Choice Requires="wps">
            <w:drawing>
              <wp:anchor distT="45720" distB="45720" distL="46990" distR="46990" simplePos="0" relativeHeight="251661312" behindDoc="0" locked="0" layoutInCell="1" allowOverlap="0" wp14:anchorId="5278CD0F" wp14:editId="61DCF9CC">
                <wp:simplePos x="0" y="0"/>
                <wp:positionH relativeFrom="column">
                  <wp:posOffset>-899795</wp:posOffset>
                </wp:positionH>
                <wp:positionV relativeFrom="paragraph">
                  <wp:posOffset>834390</wp:posOffset>
                </wp:positionV>
                <wp:extent cx="6083300" cy="891540"/>
                <wp:effectExtent l="0" t="0" r="0" b="3810"/>
                <wp:wrapTopAndBottom/>
                <wp:docPr id="113905125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891540"/>
                        </a:xfrm>
                        <a:prstGeom prst="rect">
                          <a:avLst/>
                        </a:prstGeom>
                        <a:noFill/>
                        <a:ln w="9525">
                          <a:noFill/>
                          <a:miter lim="800000"/>
                          <a:headEnd/>
                          <a:tailEnd/>
                        </a:ln>
                      </wps:spPr>
                      <wps:txbx>
                        <w:txbxContent>
                          <w:p w14:paraId="5C856D86" w14:textId="66DD1219" w:rsidR="00E700F0" w:rsidRPr="009811DD" w:rsidRDefault="00E700F0" w:rsidP="00E700F0">
                            <w:pPr>
                              <w:pStyle w:val="Hervorhebung1"/>
                              <w:jc w:val="both"/>
                              <w:rPr>
                                <w:lang w:val="fr-CH"/>
                              </w:rPr>
                            </w:pPr>
                            <w:r w:rsidRPr="006916D7">
                              <w:rPr>
                                <w:lang w:val="fr-CH"/>
                              </w:rPr>
                              <w:t xml:space="preserve">Une altération dans un des sous-systèmes </w:t>
                            </w:r>
                            <w:r>
                              <w:rPr>
                                <w:lang w:val="fr-CH"/>
                              </w:rPr>
                              <w:t xml:space="preserve">de la mémoire de travail </w:t>
                            </w:r>
                            <w:r w:rsidRPr="006916D7">
                              <w:rPr>
                                <w:lang w:val="fr-CH"/>
                              </w:rPr>
                              <w:t>ou au niveau de leur connexion va impliquer un moindre fonctionnement du système dans son ensemble, expliquant d’une part pourquoi les faiblesses/troubles de la MT sont aussi fréquentes auprès des élèves et d’autre part leur association avec les capacités des apprentissages scolaires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78CD0F" id="_x0000_t202" coordsize="21600,21600" o:spt="202" path="m,l,21600r21600,l21600,xe">
                <v:stroke joinstyle="miter"/>
                <v:path gradientshapeok="t" o:connecttype="rect"/>
              </v:shapetype>
              <v:shape id="Zone de texte 2" o:spid="_x0000_s1026" type="#_x0000_t202" alt="&quot;&quot;" style="position:absolute;left:0;text-align:left;margin-left:-70.85pt;margin-top:65.7pt;width:479pt;height:70.2pt;z-index:25166131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" o:allowoverlap="f" filled="f" stroked="f">
                <v:textbox inset="29mm,,2.5mm">
                  <w:txbxContent>
                    <w:p w14:paraId="5C856D86" w14:textId="66DD1219" w:rsidR="00E700F0" w:rsidRPr="009811DD" w:rsidRDefault="00E700F0" w:rsidP="00E700F0">
                      <w:pPr>
                        <w:pStyle w:val="Hervorhebung1"/>
                        <w:jc w:val="both"/>
                        <w:rPr>
                          <w:lang w:val="fr-CH"/>
                        </w:rPr>
                      </w:pPr>
                      <w:r w:rsidRPr="006916D7">
                        <w:rPr>
                          <w:lang w:val="fr-CH"/>
                        </w:rPr>
                        <w:t xml:space="preserve">Une altération dans un des sous-systèmes </w:t>
                      </w:r>
                      <w:r>
                        <w:rPr>
                          <w:lang w:val="fr-CH"/>
                        </w:rPr>
                        <w:t xml:space="preserve">de la mémoire de travail </w:t>
                      </w:r>
                      <w:r w:rsidRPr="006916D7">
                        <w:rPr>
                          <w:lang w:val="fr-CH"/>
                        </w:rPr>
                        <w:t>ou au niveau de leur connexion va impliquer un moindre fonctionnement du système dans son ensemble, expliquant d’une part pourquoi les faiblesses/troubles de la MT sont aussi fréquentes auprès des élèves et d’autre part leur association avec les capacités des apprentissages scolaires</w:t>
                      </w:r>
                    </w:p>
                  </w:txbxContent>
                </v:textbox>
                <w10:wrap type="topAndBottom"/>
              </v:shape>
            </w:pict>
          </mc:Fallback>
        </mc:AlternateContent>
      </w:r>
      <w:r w:rsidR="00661844" w:rsidRPr="006916D7">
        <w:rPr>
          <w:lang w:val="fr-CH"/>
        </w:rPr>
        <w:t>En résumé, la MT est une fonction cognitive complexe qui émerge de l’interaction de nombreux sous-systèmes cognitifs</w:t>
      </w:r>
      <w:r w:rsidR="00695D12" w:rsidRPr="006916D7">
        <w:rPr>
          <w:lang w:val="fr-CH"/>
        </w:rPr>
        <w:t xml:space="preserve">. Une altération dans un des sous-systèmes ou au niveau de leur connexion va impliquer un moindre fonctionnement du système dans son ensemble, expliquant </w:t>
      </w:r>
      <w:r w:rsidR="00B82B4B" w:rsidRPr="006916D7">
        <w:rPr>
          <w:lang w:val="fr-CH"/>
        </w:rPr>
        <w:t>d’une part</w:t>
      </w:r>
      <w:r w:rsidR="00695D12" w:rsidRPr="006916D7">
        <w:rPr>
          <w:lang w:val="fr-CH"/>
        </w:rPr>
        <w:t xml:space="preserve"> pourquoi les faiblesses/troubles de la MT sont aussi fréquentes auprès des élèves et </w:t>
      </w:r>
      <w:r w:rsidR="00B82B4B" w:rsidRPr="006916D7">
        <w:rPr>
          <w:lang w:val="fr-CH"/>
        </w:rPr>
        <w:t xml:space="preserve">d’autre part </w:t>
      </w:r>
      <w:r w:rsidR="00695D12" w:rsidRPr="006916D7">
        <w:rPr>
          <w:lang w:val="fr-CH"/>
        </w:rPr>
        <w:t>leur association avec les capacités des apprentissages scolaires.</w:t>
      </w:r>
    </w:p>
    <w:p w14:paraId="4B496E4A" w14:textId="75D8799E" w:rsidR="00AE2BC1" w:rsidRPr="006916D7" w:rsidRDefault="00FD030D" w:rsidP="00922E5C">
      <w:pPr>
        <w:pStyle w:val="berschrift1"/>
        <w:rPr>
          <w:rFonts w:eastAsiaTheme="minorEastAsia"/>
          <w:lang w:val="fr-CH"/>
        </w:rPr>
      </w:pPr>
      <w:r w:rsidRPr="006916D7">
        <w:rPr>
          <w:rFonts w:eastAsiaTheme="minorEastAsia"/>
          <w:lang w:val="fr-CH"/>
        </w:rPr>
        <w:t xml:space="preserve">Quelles </w:t>
      </w:r>
      <w:r w:rsidR="00DE5327" w:rsidRPr="006916D7">
        <w:rPr>
          <w:rFonts w:eastAsiaTheme="minorEastAsia"/>
          <w:lang w:val="fr-CH"/>
        </w:rPr>
        <w:t>s</w:t>
      </w:r>
      <w:r w:rsidRPr="006916D7">
        <w:rPr>
          <w:rFonts w:eastAsiaTheme="minorEastAsia"/>
          <w:lang w:val="fr-CH"/>
        </w:rPr>
        <w:t>tratégies pour aider les élèves avec</w:t>
      </w:r>
      <w:r w:rsidR="00357C16" w:rsidRPr="006916D7">
        <w:rPr>
          <w:rFonts w:eastAsiaTheme="minorEastAsia"/>
          <w:lang w:val="fr-CH"/>
        </w:rPr>
        <w:t xml:space="preserve"> des</w:t>
      </w:r>
      <w:r w:rsidRPr="006916D7">
        <w:rPr>
          <w:rFonts w:eastAsiaTheme="minorEastAsia"/>
          <w:lang w:val="fr-CH"/>
        </w:rPr>
        <w:t xml:space="preserve"> troubles de la </w:t>
      </w:r>
      <w:r w:rsidR="00F37177">
        <w:rPr>
          <w:rFonts w:eastAsiaTheme="minorEastAsia"/>
          <w:lang w:val="fr-CH"/>
        </w:rPr>
        <w:t>mémoire de travail</w:t>
      </w:r>
      <w:r w:rsidR="00991CB0" w:rsidRPr="006916D7">
        <w:rPr>
          <w:rFonts w:eastAsiaTheme="minorEastAsia"/>
          <w:lang w:val="fr-CH"/>
        </w:rPr>
        <w:t> ?</w:t>
      </w:r>
    </w:p>
    <w:p w14:paraId="79E69BFF" w14:textId="6A3F97AF" w:rsidR="00AE2BC1" w:rsidRPr="006916D7" w:rsidRDefault="00FD030D" w:rsidP="00451633">
      <w:pPr>
        <w:pStyle w:val="Textkrper"/>
        <w:rPr>
          <w:lang w:val="fr-CH"/>
        </w:rPr>
      </w:pPr>
      <w:r w:rsidRPr="006916D7">
        <w:rPr>
          <w:lang w:val="fr-CH"/>
        </w:rPr>
        <w:t>Tout d’abord, il faut souligner que le</w:t>
      </w:r>
      <w:r w:rsidR="00AE2BC1" w:rsidRPr="006916D7">
        <w:rPr>
          <w:lang w:val="fr-CH"/>
        </w:rPr>
        <w:t xml:space="preserve">s </w:t>
      </w:r>
      <w:r w:rsidRPr="006916D7">
        <w:rPr>
          <w:lang w:val="fr-CH"/>
        </w:rPr>
        <w:t>outils</w:t>
      </w:r>
      <w:r w:rsidR="00AE2BC1" w:rsidRPr="006916D7">
        <w:rPr>
          <w:lang w:val="fr-CH"/>
        </w:rPr>
        <w:t xml:space="preserve"> d’entrainement </w:t>
      </w:r>
      <w:r w:rsidRPr="006916D7">
        <w:rPr>
          <w:lang w:val="fr-CH"/>
        </w:rPr>
        <w:t xml:space="preserve">cognitif </w:t>
      </w:r>
      <w:r w:rsidR="00AE2BC1" w:rsidRPr="006916D7">
        <w:rPr>
          <w:lang w:val="fr-CH"/>
        </w:rPr>
        <w:t>informatisés</w:t>
      </w:r>
      <w:r w:rsidRPr="006916D7">
        <w:rPr>
          <w:lang w:val="fr-CH"/>
        </w:rPr>
        <w:t xml:space="preserve">, qui visent une sorte de musculation de la MT, sont actuellement associés à des effets peu probants (tels que </w:t>
      </w:r>
      <w:proofErr w:type="spellStart"/>
      <w:r w:rsidR="00AE2BC1" w:rsidRPr="006916D7">
        <w:rPr>
          <w:lang w:val="fr-CH"/>
        </w:rPr>
        <w:t>Cogmed</w:t>
      </w:r>
      <w:proofErr w:type="spellEnd"/>
      <w:r w:rsidR="00A5590B" w:rsidRPr="006916D7">
        <w:rPr>
          <w:lang w:val="fr-CH"/>
        </w:rPr>
        <w:t> </w:t>
      </w:r>
      <w:r w:rsidR="0012108E" w:rsidRPr="006916D7">
        <w:rPr>
          <w:lang w:val="fr-CH"/>
        </w:rPr>
        <w:t>[</w:t>
      </w:r>
      <w:proofErr w:type="spellStart"/>
      <w:r w:rsidR="00AE2BC1" w:rsidRPr="001973A6">
        <w:rPr>
          <w:lang w:val="fr-CH"/>
        </w:rPr>
        <w:t>Klingberg</w:t>
      </w:r>
      <w:proofErr w:type="spellEnd"/>
      <w:r w:rsidR="002A35E4" w:rsidRPr="001973A6">
        <w:rPr>
          <w:lang w:val="fr-CH"/>
        </w:rPr>
        <w:t xml:space="preserve"> et al., </w:t>
      </w:r>
      <w:r w:rsidRPr="001973A6">
        <w:rPr>
          <w:lang w:val="fr-CH"/>
        </w:rPr>
        <w:t>2002</w:t>
      </w:r>
      <w:r w:rsidR="0012108E" w:rsidRPr="006916D7">
        <w:rPr>
          <w:lang w:val="fr-CH"/>
        </w:rPr>
        <w:t>]</w:t>
      </w:r>
      <w:r w:rsidR="00463450" w:rsidRPr="006916D7">
        <w:rPr>
          <w:lang w:val="fr-CH"/>
        </w:rPr>
        <w:t> </w:t>
      </w:r>
      <w:r w:rsidRPr="006916D7">
        <w:rPr>
          <w:lang w:val="fr-CH"/>
        </w:rPr>
        <w:t xml:space="preserve">ou Jungle Memory </w:t>
      </w:r>
      <w:r w:rsidR="0012108E" w:rsidRPr="006916D7">
        <w:rPr>
          <w:lang w:val="fr-CH"/>
        </w:rPr>
        <w:t>[</w:t>
      </w:r>
      <w:proofErr w:type="spellStart"/>
      <w:r w:rsidR="002A35E4" w:rsidRPr="001973A6">
        <w:rPr>
          <w:lang w:val="fr-CH"/>
        </w:rPr>
        <w:t>Alloway</w:t>
      </w:r>
      <w:proofErr w:type="spellEnd"/>
      <w:r w:rsidR="002A35E4" w:rsidRPr="001973A6">
        <w:rPr>
          <w:lang w:val="fr-CH"/>
        </w:rPr>
        <w:t xml:space="preserve"> et al., </w:t>
      </w:r>
      <w:r w:rsidRPr="001973A6">
        <w:rPr>
          <w:lang w:val="fr-CH"/>
        </w:rPr>
        <w:t>2013</w:t>
      </w:r>
      <w:r w:rsidR="0012108E" w:rsidRPr="006916D7">
        <w:rPr>
          <w:lang w:val="fr-CH"/>
        </w:rPr>
        <w:t>]</w:t>
      </w:r>
      <w:r w:rsidR="0081166A" w:rsidRPr="006916D7">
        <w:rPr>
          <w:lang w:val="fr-CH"/>
        </w:rPr>
        <w:t>)</w:t>
      </w:r>
      <w:r w:rsidR="00D66C2D" w:rsidRPr="006916D7">
        <w:rPr>
          <w:lang w:val="fr-CH"/>
        </w:rPr>
        <w:t>. L</w:t>
      </w:r>
      <w:r w:rsidRPr="006916D7">
        <w:rPr>
          <w:lang w:val="fr-CH"/>
        </w:rPr>
        <w:t>es différentes études indiquent que si ces outils permettent aux enfants de devenir plus performants au niveau des tâches entrainées avec une certaine généralisation sur des tâches proches, il n’y a pas de généralisation des effets sur les performances dans des tâches plus générales qui impliquent également la MT ou au niveau des capacités des apprentissages</w:t>
      </w:r>
      <w:r w:rsidR="00D75CAB" w:rsidRPr="006916D7">
        <w:rPr>
          <w:lang w:val="fr-CH"/>
        </w:rPr>
        <w:t xml:space="preserve"> (</w:t>
      </w:r>
      <w:proofErr w:type="spellStart"/>
      <w:r w:rsidR="00140290" w:rsidRPr="001973A6">
        <w:rPr>
          <w:lang w:val="fr-CH"/>
        </w:rPr>
        <w:t>Cortese</w:t>
      </w:r>
      <w:proofErr w:type="spellEnd"/>
      <w:r w:rsidR="00140290" w:rsidRPr="001973A6">
        <w:rPr>
          <w:lang w:val="fr-CH"/>
        </w:rPr>
        <w:t xml:space="preserve"> et al., 2015</w:t>
      </w:r>
      <w:r w:rsidR="00140290" w:rsidRPr="006916D7">
        <w:rPr>
          <w:lang w:val="fr-CH"/>
        </w:rPr>
        <w:t xml:space="preserve"> ; </w:t>
      </w:r>
      <w:proofErr w:type="spellStart"/>
      <w:r w:rsidR="00AE2BC1" w:rsidRPr="001973A6">
        <w:rPr>
          <w:lang w:val="fr-CH"/>
        </w:rPr>
        <w:t>Melby-Lervag</w:t>
      </w:r>
      <w:proofErr w:type="spellEnd"/>
      <w:r w:rsidR="003C2127" w:rsidRPr="001973A6">
        <w:rPr>
          <w:lang w:val="fr-CH"/>
        </w:rPr>
        <w:t xml:space="preserve"> et al., 2016</w:t>
      </w:r>
      <w:r w:rsidR="00B95EA1" w:rsidRPr="006916D7">
        <w:rPr>
          <w:lang w:val="fr-CH"/>
        </w:rPr>
        <w:t xml:space="preserve">). </w:t>
      </w:r>
      <w:r w:rsidRPr="006916D7">
        <w:rPr>
          <w:lang w:val="fr-CH"/>
        </w:rPr>
        <w:t xml:space="preserve">Une des raisons de cet échec est </w:t>
      </w:r>
      <w:r w:rsidR="00D0456C" w:rsidRPr="006916D7">
        <w:rPr>
          <w:lang w:val="fr-CH"/>
        </w:rPr>
        <w:t>potentiellement</w:t>
      </w:r>
      <w:r w:rsidRPr="006916D7">
        <w:rPr>
          <w:lang w:val="fr-CH"/>
        </w:rPr>
        <w:t xml:space="preserve"> le caractère </w:t>
      </w:r>
      <w:r w:rsidR="007B039B" w:rsidRPr="006916D7">
        <w:rPr>
          <w:lang w:val="fr-CH"/>
        </w:rPr>
        <w:t>« </w:t>
      </w:r>
      <w:r w:rsidRPr="006916D7">
        <w:rPr>
          <w:lang w:val="fr-CH"/>
        </w:rPr>
        <w:t>passe-partout</w:t>
      </w:r>
      <w:r w:rsidR="007B039B" w:rsidRPr="006916D7">
        <w:rPr>
          <w:lang w:val="fr-CH"/>
        </w:rPr>
        <w:t> »</w:t>
      </w:r>
      <w:r w:rsidRPr="006916D7">
        <w:rPr>
          <w:lang w:val="fr-CH"/>
        </w:rPr>
        <w:t xml:space="preserve"> de ces outils, ne ciblant pas spécifiquement les composantes de la MT qui seraient spécifiquement en difficulté</w:t>
      </w:r>
      <w:r w:rsidR="00D0456C" w:rsidRPr="006916D7">
        <w:rPr>
          <w:lang w:val="fr-CH"/>
        </w:rPr>
        <w:t xml:space="preserve"> auprès d’un élève particulier</w:t>
      </w:r>
      <w:r w:rsidR="00B95EA1" w:rsidRPr="006916D7">
        <w:rPr>
          <w:lang w:val="fr-CH"/>
        </w:rPr>
        <w:t xml:space="preserve"> (</w:t>
      </w:r>
      <w:r w:rsidR="00B95EA1" w:rsidRPr="001973A6">
        <w:rPr>
          <w:lang w:val="fr-CH"/>
        </w:rPr>
        <w:t>Majerus, 2018</w:t>
      </w:r>
      <w:r w:rsidR="005863BD" w:rsidRPr="001973A6">
        <w:rPr>
          <w:lang w:val="fr-CH"/>
        </w:rPr>
        <w:t>b</w:t>
      </w:r>
      <w:r w:rsidR="00B95EA1" w:rsidRPr="006916D7">
        <w:rPr>
          <w:lang w:val="fr-CH"/>
        </w:rPr>
        <w:t>).</w:t>
      </w:r>
      <w:r w:rsidR="00AE2BC1" w:rsidRPr="006916D7">
        <w:rPr>
          <w:lang w:val="fr-CH"/>
        </w:rPr>
        <w:t xml:space="preserve"> </w:t>
      </w:r>
    </w:p>
    <w:p w14:paraId="246E7346" w14:textId="35386AF6" w:rsidR="0066149D" w:rsidRPr="006916D7" w:rsidRDefault="00CE122C" w:rsidP="00922E5C">
      <w:pPr>
        <w:pStyle w:val="berschrift2"/>
        <w:rPr>
          <w:rFonts w:eastAsiaTheme="minorEastAsia"/>
          <w:lang w:val="fr-CH"/>
        </w:rPr>
      </w:pPr>
      <w:r w:rsidRPr="006916D7">
        <w:rPr>
          <w:rFonts w:eastAsiaTheme="minorEastAsia"/>
          <w:lang w:val="fr-CH"/>
        </w:rPr>
        <w:t>Stratégie</w:t>
      </w:r>
      <w:r w:rsidR="00864626">
        <w:rPr>
          <w:rFonts w:eastAsiaTheme="minorEastAsia"/>
          <w:lang w:val="fr-CH"/>
        </w:rPr>
        <w:t> </w:t>
      </w:r>
      <w:r w:rsidRPr="006916D7">
        <w:rPr>
          <w:rFonts w:eastAsiaTheme="minorEastAsia"/>
          <w:lang w:val="fr-CH"/>
        </w:rPr>
        <w:t>1</w:t>
      </w:r>
      <w:r w:rsidR="00864626">
        <w:rPr>
          <w:rFonts w:eastAsiaTheme="minorEastAsia"/>
          <w:lang w:val="fr-CH"/>
        </w:rPr>
        <w:t> </w:t>
      </w:r>
      <w:r w:rsidR="007E0603" w:rsidRPr="006916D7">
        <w:rPr>
          <w:rFonts w:eastAsiaTheme="minorEastAsia"/>
          <w:lang w:val="fr-CH"/>
        </w:rPr>
        <w:t xml:space="preserve">: </w:t>
      </w:r>
      <w:r w:rsidR="004C4212" w:rsidRPr="006916D7">
        <w:rPr>
          <w:rFonts w:eastAsiaTheme="minorEastAsia"/>
          <w:lang w:val="fr-CH"/>
        </w:rPr>
        <w:t>récapitulation</w:t>
      </w:r>
      <w:r w:rsidR="007E0603" w:rsidRPr="006916D7">
        <w:rPr>
          <w:rFonts w:eastAsiaTheme="minorEastAsia"/>
          <w:lang w:val="fr-CH"/>
        </w:rPr>
        <w:t xml:space="preserve"> articulatoire subvocale </w:t>
      </w:r>
    </w:p>
    <w:p w14:paraId="451CB942" w14:textId="46FA8D43" w:rsidR="00CC62B5" w:rsidRPr="006916D7" w:rsidRDefault="000E777C" w:rsidP="00451633">
      <w:pPr>
        <w:pStyle w:val="Textkrper"/>
        <w:rPr>
          <w:lang w:val="fr-CH"/>
        </w:rPr>
      </w:pPr>
      <w:r w:rsidRPr="006916D7">
        <w:rPr>
          <w:lang w:val="fr-CH"/>
        </w:rPr>
        <w:t>Un</w:t>
      </w:r>
      <w:r w:rsidR="00CC62B5" w:rsidRPr="006916D7">
        <w:rPr>
          <w:lang w:val="fr-CH"/>
        </w:rPr>
        <w:t xml:space="preserve"> </w:t>
      </w:r>
      <w:r w:rsidR="0066149D" w:rsidRPr="006916D7">
        <w:rPr>
          <w:lang w:val="fr-CH"/>
        </w:rPr>
        <w:t xml:space="preserve">premier </w:t>
      </w:r>
      <w:r w:rsidRPr="006916D7">
        <w:rPr>
          <w:lang w:val="fr-CH"/>
        </w:rPr>
        <w:t xml:space="preserve">type de </w:t>
      </w:r>
      <w:r w:rsidR="00CC62B5" w:rsidRPr="006916D7">
        <w:rPr>
          <w:lang w:val="fr-CH"/>
        </w:rPr>
        <w:t xml:space="preserve">stratégie </w:t>
      </w:r>
      <w:r w:rsidRPr="006916D7">
        <w:rPr>
          <w:lang w:val="fr-CH"/>
        </w:rPr>
        <w:t>vise</w:t>
      </w:r>
      <w:r w:rsidR="00CC62B5" w:rsidRPr="006916D7">
        <w:rPr>
          <w:lang w:val="fr-CH"/>
        </w:rPr>
        <w:t xml:space="preserve"> à optimiser </w:t>
      </w:r>
      <w:r w:rsidR="00AD68A2" w:rsidRPr="006916D7">
        <w:rPr>
          <w:lang w:val="fr-CH"/>
        </w:rPr>
        <w:t>le</w:t>
      </w:r>
      <w:r w:rsidRPr="006916D7">
        <w:rPr>
          <w:lang w:val="fr-CH"/>
        </w:rPr>
        <w:t xml:space="preserve"> fonctionnement de la MT en exploitant de manière plus efficace</w:t>
      </w:r>
      <w:r w:rsidR="00AD68A2" w:rsidRPr="006916D7">
        <w:rPr>
          <w:lang w:val="fr-CH"/>
        </w:rPr>
        <w:t xml:space="preserve"> différentes stratégies d’encodage et de stabilisation des informations</w:t>
      </w:r>
      <w:r w:rsidR="00CC62B5" w:rsidRPr="006916D7">
        <w:rPr>
          <w:lang w:val="fr-CH"/>
        </w:rPr>
        <w:t xml:space="preserve">. </w:t>
      </w:r>
      <w:r w:rsidR="009A5EEA" w:rsidRPr="006916D7">
        <w:rPr>
          <w:lang w:val="fr-CH"/>
        </w:rPr>
        <w:t>Une première stratégie est celle</w:t>
      </w:r>
      <w:r w:rsidR="0017263B" w:rsidRPr="006916D7">
        <w:rPr>
          <w:lang w:val="fr-CH"/>
        </w:rPr>
        <w:t xml:space="preserve"> de la récapitulation articulatoire subvocale</w:t>
      </w:r>
      <w:r w:rsidR="00884ABE" w:rsidRPr="006916D7">
        <w:rPr>
          <w:lang w:val="fr-CH"/>
        </w:rPr>
        <w:t>. L</w:t>
      </w:r>
      <w:r w:rsidR="0017263B" w:rsidRPr="006916D7">
        <w:rPr>
          <w:lang w:val="fr-CH"/>
        </w:rPr>
        <w:t>a quantité d’informations mémorisé</w:t>
      </w:r>
      <w:r w:rsidR="009A5EEA" w:rsidRPr="006916D7">
        <w:rPr>
          <w:lang w:val="fr-CH"/>
        </w:rPr>
        <w:t>e</w:t>
      </w:r>
      <w:r w:rsidR="0017263B" w:rsidRPr="006916D7">
        <w:rPr>
          <w:lang w:val="fr-CH"/>
        </w:rPr>
        <w:t xml:space="preserve">s </w:t>
      </w:r>
      <w:r w:rsidR="009A5EEA" w:rsidRPr="006916D7">
        <w:rPr>
          <w:lang w:val="fr-CH"/>
        </w:rPr>
        <w:t>peut être augmentée d’</w:t>
      </w:r>
      <w:r w:rsidR="0017263B" w:rsidRPr="006916D7">
        <w:rPr>
          <w:lang w:val="fr-CH"/>
        </w:rPr>
        <w:t xml:space="preserve">une à deux unités </w:t>
      </w:r>
      <w:r w:rsidR="009A5EEA" w:rsidRPr="006916D7">
        <w:rPr>
          <w:lang w:val="fr-CH"/>
        </w:rPr>
        <w:t>via la répétition subvocale</w:t>
      </w:r>
      <w:r w:rsidR="0017263B" w:rsidRPr="006916D7">
        <w:rPr>
          <w:lang w:val="fr-CH"/>
        </w:rPr>
        <w:t xml:space="preserve"> </w:t>
      </w:r>
      <w:r w:rsidR="009A5EEA" w:rsidRPr="006916D7">
        <w:rPr>
          <w:lang w:val="fr-CH"/>
        </w:rPr>
        <w:t>d</w:t>
      </w:r>
      <w:r w:rsidR="0017263B" w:rsidRPr="006916D7">
        <w:rPr>
          <w:lang w:val="fr-CH"/>
        </w:rPr>
        <w:t>es informations</w:t>
      </w:r>
      <w:r w:rsidR="00FA05A7" w:rsidRPr="006916D7">
        <w:rPr>
          <w:lang w:val="fr-CH"/>
        </w:rPr>
        <w:t xml:space="preserve"> (c’est-à-dire, </w:t>
      </w:r>
      <w:r w:rsidR="008B4D51">
        <w:rPr>
          <w:lang w:val="fr-CH"/>
        </w:rPr>
        <w:t>répéter</w:t>
      </w:r>
      <w:r w:rsidR="00FA05A7" w:rsidRPr="006916D7">
        <w:rPr>
          <w:lang w:val="fr-CH"/>
        </w:rPr>
        <w:t xml:space="preserve"> mentalement le</w:t>
      </w:r>
      <w:r w:rsidR="008B4D51">
        <w:rPr>
          <w:lang w:val="fr-CH"/>
        </w:rPr>
        <w:t>s</w:t>
      </w:r>
      <w:r w:rsidR="00FA05A7" w:rsidRPr="006916D7">
        <w:rPr>
          <w:lang w:val="fr-CH"/>
        </w:rPr>
        <w:t xml:space="preserve"> mots </w:t>
      </w:r>
      <w:r w:rsidR="008B4D51">
        <w:rPr>
          <w:lang w:val="fr-CH"/>
        </w:rPr>
        <w:t>à retenir</w:t>
      </w:r>
      <w:r w:rsidR="00FA05A7" w:rsidRPr="006916D7">
        <w:rPr>
          <w:lang w:val="fr-CH"/>
        </w:rPr>
        <w:t>)</w:t>
      </w:r>
      <w:r w:rsidR="00DA6265" w:rsidRPr="006916D7">
        <w:rPr>
          <w:lang w:val="fr-CH"/>
        </w:rPr>
        <w:t>.</w:t>
      </w:r>
      <w:r w:rsidR="00145617" w:rsidRPr="006916D7">
        <w:rPr>
          <w:lang w:val="fr-CH"/>
        </w:rPr>
        <w:t xml:space="preserve"> </w:t>
      </w:r>
      <w:r w:rsidR="0063551C" w:rsidRPr="006916D7">
        <w:rPr>
          <w:lang w:val="fr-CH"/>
        </w:rPr>
        <w:t>L</w:t>
      </w:r>
      <w:r w:rsidR="008C6B66" w:rsidRPr="006916D7">
        <w:rPr>
          <w:lang w:val="fr-CH"/>
        </w:rPr>
        <w:t xml:space="preserve">e corps </w:t>
      </w:r>
      <w:r w:rsidR="0063551C" w:rsidRPr="006916D7">
        <w:rPr>
          <w:lang w:val="fr-CH"/>
        </w:rPr>
        <w:t>enseignant</w:t>
      </w:r>
      <w:r w:rsidR="0017263B" w:rsidRPr="006916D7">
        <w:rPr>
          <w:lang w:val="fr-CH"/>
        </w:rPr>
        <w:t xml:space="preserve"> peut aider les élèves </w:t>
      </w:r>
      <w:r w:rsidR="00766073" w:rsidRPr="006916D7">
        <w:rPr>
          <w:lang w:val="fr-CH"/>
        </w:rPr>
        <w:t xml:space="preserve">à </w:t>
      </w:r>
      <w:r w:rsidR="009A5EEA" w:rsidRPr="006916D7">
        <w:rPr>
          <w:lang w:val="fr-CH"/>
        </w:rPr>
        <w:t>utiliser cette stratégie de manière plus efficace</w:t>
      </w:r>
      <w:r w:rsidR="001246F1">
        <w:rPr>
          <w:lang w:val="fr-CH"/>
        </w:rPr>
        <w:t>,</w:t>
      </w:r>
      <w:r w:rsidR="009A5EEA" w:rsidRPr="006916D7">
        <w:rPr>
          <w:lang w:val="fr-CH"/>
        </w:rPr>
        <w:t xml:space="preserve"> </w:t>
      </w:r>
      <w:r w:rsidR="00052B6E">
        <w:rPr>
          <w:lang w:val="fr-CH"/>
        </w:rPr>
        <w:t xml:space="preserve">car </w:t>
      </w:r>
      <w:r w:rsidR="009A5EEA" w:rsidRPr="006916D7">
        <w:rPr>
          <w:lang w:val="fr-CH"/>
        </w:rPr>
        <w:t>les enfants en</w:t>
      </w:r>
      <w:r w:rsidR="00546203">
        <w:rPr>
          <w:lang w:val="fr-CH"/>
        </w:rPr>
        <w:t xml:space="preserve"> </w:t>
      </w:r>
      <w:r w:rsidR="009A5EEA" w:rsidRPr="006916D7">
        <w:rPr>
          <w:lang w:val="fr-CH"/>
        </w:rPr>
        <w:t xml:space="preserve">dessous de </w:t>
      </w:r>
      <w:r w:rsidR="002D0C32" w:rsidRPr="006916D7">
        <w:rPr>
          <w:lang w:val="fr-CH"/>
        </w:rPr>
        <w:t>sept</w:t>
      </w:r>
      <w:r w:rsidR="009A5EEA" w:rsidRPr="006916D7">
        <w:rPr>
          <w:lang w:val="fr-CH"/>
        </w:rPr>
        <w:t xml:space="preserve"> ans utilisent très peu cette stratégie spontanément</w:t>
      </w:r>
      <w:r w:rsidR="00052B6E">
        <w:rPr>
          <w:lang w:val="fr-CH"/>
        </w:rPr>
        <w:t xml:space="preserve">. Les </w:t>
      </w:r>
      <w:r w:rsidR="009069AE">
        <w:rPr>
          <w:lang w:val="fr-CH"/>
        </w:rPr>
        <w:t xml:space="preserve">enseignantes et </w:t>
      </w:r>
      <w:r w:rsidR="00052B6E">
        <w:rPr>
          <w:lang w:val="fr-CH"/>
        </w:rPr>
        <w:t>enseignants peuvent</w:t>
      </w:r>
      <w:r w:rsidR="00766073" w:rsidRPr="006916D7">
        <w:rPr>
          <w:lang w:val="fr-CH"/>
        </w:rPr>
        <w:t xml:space="preserve"> </w:t>
      </w:r>
      <w:r w:rsidR="0063551C" w:rsidRPr="006916D7">
        <w:rPr>
          <w:lang w:val="fr-CH"/>
        </w:rPr>
        <w:t>propos</w:t>
      </w:r>
      <w:r w:rsidR="00052B6E">
        <w:rPr>
          <w:lang w:val="fr-CH"/>
        </w:rPr>
        <w:t>er</w:t>
      </w:r>
      <w:r w:rsidR="0017263B" w:rsidRPr="006916D7">
        <w:rPr>
          <w:lang w:val="fr-CH"/>
        </w:rPr>
        <w:t xml:space="preserve"> </w:t>
      </w:r>
      <w:r w:rsidR="004239CA">
        <w:rPr>
          <w:lang w:val="fr-CH"/>
        </w:rPr>
        <w:t>u</w:t>
      </w:r>
      <w:r w:rsidR="0063551C" w:rsidRPr="006916D7">
        <w:rPr>
          <w:lang w:val="fr-CH"/>
        </w:rPr>
        <w:t>ne</w:t>
      </w:r>
      <w:r w:rsidR="0017263B" w:rsidRPr="006916D7">
        <w:rPr>
          <w:lang w:val="fr-CH"/>
        </w:rPr>
        <w:t xml:space="preserve"> liste de mots</w:t>
      </w:r>
      <w:r w:rsidR="009069AE">
        <w:rPr>
          <w:lang w:val="fr-CH"/>
        </w:rPr>
        <w:t xml:space="preserve"> qui</w:t>
      </w:r>
      <w:r w:rsidR="0017263B" w:rsidRPr="006916D7">
        <w:rPr>
          <w:lang w:val="fr-CH"/>
        </w:rPr>
        <w:t xml:space="preserve"> </w:t>
      </w:r>
      <w:r w:rsidR="0063551C" w:rsidRPr="006916D7">
        <w:rPr>
          <w:lang w:val="fr-CH"/>
        </w:rPr>
        <w:t xml:space="preserve">sera </w:t>
      </w:r>
      <w:r w:rsidR="009069AE">
        <w:rPr>
          <w:lang w:val="fr-CH"/>
        </w:rPr>
        <w:t xml:space="preserve">lue </w:t>
      </w:r>
      <w:r w:rsidR="0063551C" w:rsidRPr="006916D7">
        <w:rPr>
          <w:lang w:val="fr-CH"/>
        </w:rPr>
        <w:t>à voix haute, en invitant les élèves</w:t>
      </w:r>
      <w:r w:rsidR="00272993">
        <w:rPr>
          <w:lang w:val="fr-CH"/>
        </w:rPr>
        <w:t xml:space="preserve"> ensuite</w:t>
      </w:r>
      <w:r w:rsidR="0063551C" w:rsidRPr="006916D7">
        <w:rPr>
          <w:lang w:val="fr-CH"/>
        </w:rPr>
        <w:t xml:space="preserve"> à l’imiter</w:t>
      </w:r>
      <w:r w:rsidR="00272993">
        <w:rPr>
          <w:lang w:val="fr-CH"/>
        </w:rPr>
        <w:t xml:space="preserve">, d’abord à voix haute et puis de </w:t>
      </w:r>
      <w:r w:rsidR="0017263B" w:rsidRPr="006916D7">
        <w:rPr>
          <w:lang w:val="fr-CH"/>
        </w:rPr>
        <w:t>manière silencieuse</w:t>
      </w:r>
      <w:r w:rsidR="00C2007D">
        <w:rPr>
          <w:lang w:val="fr-CH"/>
        </w:rPr>
        <w:t xml:space="preserve"> </w:t>
      </w:r>
      <w:r w:rsidR="0017263B" w:rsidRPr="006916D7">
        <w:rPr>
          <w:lang w:val="fr-CH"/>
        </w:rPr>
        <w:t xml:space="preserve">« dans </w:t>
      </w:r>
      <w:r w:rsidR="0063551C" w:rsidRPr="006916D7">
        <w:rPr>
          <w:lang w:val="fr-CH"/>
        </w:rPr>
        <w:t>leur</w:t>
      </w:r>
      <w:r w:rsidR="0017263B" w:rsidRPr="006916D7">
        <w:rPr>
          <w:lang w:val="fr-CH"/>
        </w:rPr>
        <w:t xml:space="preserve"> </w:t>
      </w:r>
      <w:r w:rsidR="007104DD" w:rsidRPr="006916D7">
        <w:rPr>
          <w:lang w:val="fr-CH"/>
        </w:rPr>
        <w:t xml:space="preserve">tête ». </w:t>
      </w:r>
      <w:r w:rsidR="007F298C" w:rsidRPr="006916D7">
        <w:rPr>
          <w:lang w:val="fr-CH"/>
        </w:rPr>
        <w:t>Cet entrainement pourra être poursuivi avec de nouvelles listes</w:t>
      </w:r>
      <w:r w:rsidR="0017263B" w:rsidRPr="006916D7">
        <w:rPr>
          <w:lang w:val="fr-CH"/>
        </w:rPr>
        <w:t xml:space="preserve">. </w:t>
      </w:r>
      <w:r w:rsidR="007F298C" w:rsidRPr="006916D7">
        <w:rPr>
          <w:lang w:val="fr-CH"/>
        </w:rPr>
        <w:t>Cette stratégie, si elle ne va</w:t>
      </w:r>
      <w:r w:rsidR="001D4026" w:rsidRPr="006916D7">
        <w:rPr>
          <w:lang w:val="fr-CH"/>
        </w:rPr>
        <w:t xml:space="preserve"> pas</w:t>
      </w:r>
      <w:r w:rsidR="007F298C" w:rsidRPr="006916D7">
        <w:rPr>
          <w:lang w:val="fr-CH"/>
        </w:rPr>
        <w:t xml:space="preserve"> augmenter les </w:t>
      </w:r>
      <w:r w:rsidR="007F298C" w:rsidRPr="006916D7">
        <w:rPr>
          <w:lang w:val="fr-CH"/>
        </w:rPr>
        <w:lastRenderedPageBreak/>
        <w:t xml:space="preserve">capacités de la MT de manière fondamentale </w:t>
      </w:r>
      <w:r w:rsidR="00190361" w:rsidRPr="006916D7">
        <w:rPr>
          <w:lang w:val="fr-CH"/>
        </w:rPr>
        <w:t>et ne fonctionne pas avec des élèves qui ont des déficits trop sévères, peut néanmoins s’avérer utile</w:t>
      </w:r>
      <w:r w:rsidR="0017263B" w:rsidRPr="006916D7">
        <w:rPr>
          <w:lang w:val="fr-CH"/>
        </w:rPr>
        <w:t xml:space="preserve"> auprès d’enfants présentant</w:t>
      </w:r>
      <w:r w:rsidR="00A55793" w:rsidRPr="006916D7">
        <w:rPr>
          <w:lang w:val="fr-CH"/>
        </w:rPr>
        <w:t xml:space="preserve"> des troubles des apprentissages (</w:t>
      </w:r>
      <w:r w:rsidR="00A55793" w:rsidRPr="001973A6">
        <w:rPr>
          <w:lang w:val="fr-CH"/>
        </w:rPr>
        <w:t>Swanson et al., 2010</w:t>
      </w:r>
      <w:r w:rsidR="00A55793" w:rsidRPr="006916D7">
        <w:rPr>
          <w:lang w:val="fr-CH"/>
        </w:rPr>
        <w:t xml:space="preserve">) </w:t>
      </w:r>
      <w:r w:rsidR="00190361" w:rsidRPr="006916D7">
        <w:rPr>
          <w:lang w:val="fr-CH"/>
        </w:rPr>
        <w:t xml:space="preserve">ou </w:t>
      </w:r>
      <w:r w:rsidR="0017263B" w:rsidRPr="006916D7">
        <w:rPr>
          <w:lang w:val="fr-CH"/>
        </w:rPr>
        <w:t>une trisomie 21 (</w:t>
      </w:r>
      <w:proofErr w:type="spellStart"/>
      <w:r w:rsidR="009E63AE" w:rsidRPr="001973A6">
        <w:rPr>
          <w:lang w:val="fr-CH"/>
        </w:rPr>
        <w:t>Conners</w:t>
      </w:r>
      <w:proofErr w:type="spellEnd"/>
      <w:r w:rsidR="00D221D4" w:rsidRPr="001973A6">
        <w:rPr>
          <w:lang w:val="fr-CH"/>
        </w:rPr>
        <w:t xml:space="preserve"> et al., 2001</w:t>
      </w:r>
      <w:r w:rsidR="00D221D4" w:rsidRPr="006916D7">
        <w:rPr>
          <w:lang w:val="fr-CH"/>
        </w:rPr>
        <w:t>).</w:t>
      </w:r>
    </w:p>
    <w:p w14:paraId="5A0C0248" w14:textId="642BC8CB" w:rsidR="0044589A" w:rsidRPr="006916D7" w:rsidRDefault="0044589A" w:rsidP="00922E5C">
      <w:pPr>
        <w:pStyle w:val="berschrift2"/>
        <w:rPr>
          <w:rFonts w:eastAsiaTheme="minorEastAsia"/>
          <w:lang w:val="fr-CH"/>
        </w:rPr>
      </w:pPr>
      <w:r w:rsidRPr="006916D7">
        <w:rPr>
          <w:rFonts w:eastAsiaTheme="minorEastAsia"/>
          <w:lang w:val="fr-CH"/>
        </w:rPr>
        <w:t>Stratégie</w:t>
      </w:r>
      <w:r w:rsidR="00864626">
        <w:rPr>
          <w:rFonts w:eastAsiaTheme="minorEastAsia"/>
          <w:lang w:val="fr-CH"/>
        </w:rPr>
        <w:t> </w:t>
      </w:r>
      <w:r w:rsidRPr="006916D7">
        <w:rPr>
          <w:rFonts w:eastAsiaTheme="minorEastAsia"/>
          <w:lang w:val="fr-CH"/>
        </w:rPr>
        <w:t>2</w:t>
      </w:r>
      <w:r w:rsidR="00D85998" w:rsidRPr="006916D7">
        <w:rPr>
          <w:rFonts w:eastAsiaTheme="minorEastAsia"/>
          <w:lang w:val="fr-CH"/>
        </w:rPr>
        <w:t xml:space="preserve"> : </w:t>
      </w:r>
      <w:r w:rsidR="00C5280B">
        <w:rPr>
          <w:rFonts w:eastAsiaTheme="minorEastAsia"/>
          <w:lang w:val="fr-CH"/>
        </w:rPr>
        <w:t>tenir compte des</w:t>
      </w:r>
      <w:r w:rsidR="004C4212" w:rsidRPr="006916D7">
        <w:rPr>
          <w:rFonts w:eastAsiaTheme="minorEastAsia"/>
          <w:lang w:val="fr-CH"/>
        </w:rPr>
        <w:t xml:space="preserve"> limites de la</w:t>
      </w:r>
      <w:r w:rsidR="00324B20">
        <w:rPr>
          <w:rFonts w:eastAsiaTheme="minorEastAsia"/>
          <w:lang w:val="fr-CH"/>
        </w:rPr>
        <w:t xml:space="preserve"> mémoire de travail</w:t>
      </w:r>
      <w:r w:rsidR="004C4212" w:rsidRPr="006916D7">
        <w:rPr>
          <w:rFonts w:eastAsiaTheme="minorEastAsia"/>
          <w:lang w:val="fr-CH"/>
        </w:rPr>
        <w:t xml:space="preserve"> </w:t>
      </w:r>
    </w:p>
    <w:p w14:paraId="4378A420" w14:textId="61954090" w:rsidR="00C542C3" w:rsidRDefault="00C542C3" w:rsidP="00451633">
      <w:pPr>
        <w:pStyle w:val="Textkrper"/>
        <w:rPr>
          <w:lang w:val="fr-CH"/>
        </w:rPr>
      </w:pPr>
      <w:r w:rsidRPr="00153133">
        <w:rPr>
          <w:noProof/>
        </w:rPr>
        <mc:AlternateContent>
          <mc:Choice Requires="wps">
            <w:drawing>
              <wp:anchor distT="45720" distB="45720" distL="46990" distR="46990" simplePos="0" relativeHeight="251665408" behindDoc="0" locked="0" layoutInCell="1" allowOverlap="0" wp14:anchorId="58B6C94F" wp14:editId="0D393CA2">
                <wp:simplePos x="0" y="0"/>
                <wp:positionH relativeFrom="column">
                  <wp:posOffset>-899795</wp:posOffset>
                </wp:positionH>
                <wp:positionV relativeFrom="paragraph">
                  <wp:posOffset>3011805</wp:posOffset>
                </wp:positionV>
                <wp:extent cx="6265545" cy="689610"/>
                <wp:effectExtent l="0" t="0" r="0" b="0"/>
                <wp:wrapTopAndBottom/>
                <wp:docPr id="920997122"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5545" cy="689610"/>
                        </a:xfrm>
                        <a:prstGeom prst="rect">
                          <a:avLst/>
                        </a:prstGeom>
                        <a:noFill/>
                        <a:ln w="9525">
                          <a:noFill/>
                          <a:miter lim="800000"/>
                          <a:headEnd/>
                          <a:tailEnd/>
                        </a:ln>
                      </wps:spPr>
                      <wps:txbx>
                        <w:txbxContent>
                          <w:p w14:paraId="20306BA3" w14:textId="230DCF39" w:rsidR="00486214" w:rsidRPr="00C542C3" w:rsidRDefault="00486214" w:rsidP="00486214">
                            <w:pPr>
                              <w:pStyle w:val="Hervorhebung1"/>
                              <w:jc w:val="both"/>
                              <w:rPr>
                                <w:lang w:val="fr-CH"/>
                              </w:rPr>
                            </w:pPr>
                            <w:r w:rsidRPr="006916D7">
                              <w:rPr>
                                <w:lang w:val="fr-CH"/>
                              </w:rPr>
                              <w:t>Dans la mesure où les informations familières sont plus faciles à maintenir, l’enseignante ou l’enseignant devrait utiliser, dans les consignes verbales</w:t>
                            </w:r>
                            <w:r>
                              <w:rPr>
                                <w:lang w:val="fr-CH"/>
                              </w:rPr>
                              <w:t xml:space="preserve"> orales ou écrites</w:t>
                            </w:r>
                            <w:r w:rsidRPr="006916D7">
                              <w:rPr>
                                <w:lang w:val="fr-CH"/>
                              </w:rPr>
                              <w:t>, les mots les plus simples et faciles à comprendre, en s’assurant que tous les mots soient connus de chaque élève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6C94F" id="_x0000_s1027" type="#_x0000_t202" alt="&quot;&quot;" style="position:absolute;left:0;text-align:left;margin-left:-70.85pt;margin-top:237.15pt;width:493.35pt;height:54.3pt;z-index:251665408;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" o:allowoverlap="f" filled="f" stroked="f">
                <v:textbox inset="29mm,,2.5mm">
                  <w:txbxContent>
                    <w:p w14:paraId="20306BA3" w14:textId="230DCF39" w:rsidR="00486214" w:rsidRPr="00C542C3" w:rsidRDefault="00486214" w:rsidP="00486214">
                      <w:pPr>
                        <w:pStyle w:val="Hervorhebung1"/>
                        <w:jc w:val="both"/>
                        <w:rPr>
                          <w:lang w:val="fr-CH"/>
                        </w:rPr>
                      </w:pPr>
                      <w:r w:rsidRPr="006916D7">
                        <w:rPr>
                          <w:lang w:val="fr-CH"/>
                        </w:rPr>
                        <w:t>Dans la mesure où les informations familières sont plus faciles à maintenir, l’enseignante ou l’enseignant devrait utiliser, dans les consignes verbales</w:t>
                      </w:r>
                      <w:r>
                        <w:rPr>
                          <w:lang w:val="fr-CH"/>
                        </w:rPr>
                        <w:t xml:space="preserve"> orales ou écrites</w:t>
                      </w:r>
                      <w:r w:rsidRPr="006916D7">
                        <w:rPr>
                          <w:lang w:val="fr-CH"/>
                        </w:rPr>
                        <w:t>, les mots les plus simples et faciles à comprendre, en s’assurant que tous les mots soient connus de chaque élève</w:t>
                      </w:r>
                    </w:p>
                  </w:txbxContent>
                </v:textbox>
                <w10:wrap type="topAndBottom"/>
              </v:shape>
            </w:pict>
          </mc:Fallback>
        </mc:AlternateContent>
      </w:r>
      <w:r w:rsidR="000F3825" w:rsidRPr="006916D7">
        <w:rPr>
          <w:lang w:val="fr-CH"/>
        </w:rPr>
        <w:t>Un</w:t>
      </w:r>
      <w:r w:rsidR="00B35D15" w:rsidRPr="006916D7">
        <w:rPr>
          <w:lang w:val="fr-CH"/>
        </w:rPr>
        <w:t xml:space="preserve"> </w:t>
      </w:r>
      <w:r w:rsidR="0066149D" w:rsidRPr="006916D7">
        <w:rPr>
          <w:lang w:val="fr-CH"/>
        </w:rPr>
        <w:t xml:space="preserve">deuxième </w:t>
      </w:r>
      <w:r w:rsidR="000F3825" w:rsidRPr="006916D7">
        <w:rPr>
          <w:lang w:val="fr-CH"/>
        </w:rPr>
        <w:t xml:space="preserve">type de </w:t>
      </w:r>
      <w:r w:rsidR="00B35D15" w:rsidRPr="006916D7">
        <w:rPr>
          <w:lang w:val="fr-CH"/>
        </w:rPr>
        <w:t xml:space="preserve">stratégie </w:t>
      </w:r>
      <w:r w:rsidR="000F3825" w:rsidRPr="006916D7">
        <w:rPr>
          <w:lang w:val="fr-CH"/>
        </w:rPr>
        <w:t>est l’adoption par le corps enseignant</w:t>
      </w:r>
      <w:r w:rsidR="00D221D4" w:rsidRPr="006916D7">
        <w:rPr>
          <w:lang w:val="fr-CH"/>
        </w:rPr>
        <w:t xml:space="preserve"> </w:t>
      </w:r>
      <w:r w:rsidR="000F3825" w:rsidRPr="006916D7">
        <w:rPr>
          <w:lang w:val="fr-CH"/>
        </w:rPr>
        <w:t>de</w:t>
      </w:r>
      <w:r w:rsidR="00B35D15" w:rsidRPr="006916D7">
        <w:rPr>
          <w:lang w:val="fr-CH"/>
        </w:rPr>
        <w:t xml:space="preserve"> c</w:t>
      </w:r>
      <w:r w:rsidR="00D221D4" w:rsidRPr="006916D7">
        <w:rPr>
          <w:lang w:val="fr-CH"/>
        </w:rPr>
        <w:t xml:space="preserve">omportements </w:t>
      </w:r>
      <w:r w:rsidR="000F3825" w:rsidRPr="006916D7">
        <w:rPr>
          <w:lang w:val="fr-CH"/>
        </w:rPr>
        <w:t>qui tiennent compte des caractéristiques et limites de la MT</w:t>
      </w:r>
      <w:r w:rsidR="00B35D15" w:rsidRPr="006916D7">
        <w:rPr>
          <w:lang w:val="fr-CH"/>
        </w:rPr>
        <w:t xml:space="preserve">. </w:t>
      </w:r>
      <w:r w:rsidR="00345618" w:rsidRPr="006916D7">
        <w:rPr>
          <w:lang w:val="fr-CH"/>
        </w:rPr>
        <w:t>Dans la mesure où</w:t>
      </w:r>
      <w:r w:rsidR="00B35D15" w:rsidRPr="006916D7">
        <w:rPr>
          <w:lang w:val="fr-CH"/>
        </w:rPr>
        <w:t xml:space="preserve"> les informations familières sont plus faciles à </w:t>
      </w:r>
      <w:r w:rsidR="00345618" w:rsidRPr="006916D7">
        <w:rPr>
          <w:lang w:val="fr-CH"/>
        </w:rPr>
        <w:t>maintenir, l’enseignant</w:t>
      </w:r>
      <w:r w:rsidR="009A4338" w:rsidRPr="006916D7">
        <w:rPr>
          <w:lang w:val="fr-CH"/>
        </w:rPr>
        <w:t>e ou l’enseignant</w:t>
      </w:r>
      <w:r w:rsidR="00345618" w:rsidRPr="006916D7">
        <w:rPr>
          <w:lang w:val="fr-CH"/>
        </w:rPr>
        <w:t xml:space="preserve"> devrait u</w:t>
      </w:r>
      <w:r w:rsidR="00B35D15" w:rsidRPr="006916D7">
        <w:rPr>
          <w:lang w:val="fr-CH"/>
        </w:rPr>
        <w:t>tiliser</w:t>
      </w:r>
      <w:r w:rsidR="005940FB" w:rsidRPr="006916D7">
        <w:rPr>
          <w:lang w:val="fr-CH"/>
        </w:rPr>
        <w:t>,</w:t>
      </w:r>
      <w:r w:rsidR="00B35D15" w:rsidRPr="006916D7">
        <w:rPr>
          <w:lang w:val="fr-CH"/>
        </w:rPr>
        <w:t xml:space="preserve"> dans les consignes verbales</w:t>
      </w:r>
      <w:r w:rsidR="001A26E4">
        <w:rPr>
          <w:lang w:val="fr-CH"/>
        </w:rPr>
        <w:t xml:space="preserve"> orales ou écrites</w:t>
      </w:r>
      <w:r w:rsidR="00D221D4" w:rsidRPr="006916D7">
        <w:rPr>
          <w:lang w:val="fr-CH"/>
        </w:rPr>
        <w:t>,</w:t>
      </w:r>
      <w:r w:rsidR="00B35D15" w:rsidRPr="006916D7">
        <w:rPr>
          <w:lang w:val="fr-CH"/>
        </w:rPr>
        <w:t xml:space="preserve"> les mots les plus </w:t>
      </w:r>
      <w:r w:rsidR="00345618" w:rsidRPr="006916D7">
        <w:rPr>
          <w:lang w:val="fr-CH"/>
        </w:rPr>
        <w:t xml:space="preserve">simples et faciles à comprendre, en s’assurant que </w:t>
      </w:r>
      <w:r w:rsidR="00B35D15" w:rsidRPr="006916D7">
        <w:rPr>
          <w:lang w:val="fr-CH"/>
        </w:rPr>
        <w:t xml:space="preserve">tous les mots soient connus de </w:t>
      </w:r>
      <w:r w:rsidR="005F44B2" w:rsidRPr="006916D7">
        <w:rPr>
          <w:lang w:val="fr-CH"/>
        </w:rPr>
        <w:t xml:space="preserve">chaque </w:t>
      </w:r>
      <w:r w:rsidR="00B35D15" w:rsidRPr="006916D7">
        <w:rPr>
          <w:lang w:val="fr-CH"/>
        </w:rPr>
        <w:t>élève.</w:t>
      </w:r>
      <w:r w:rsidR="00345618" w:rsidRPr="006916D7">
        <w:rPr>
          <w:lang w:val="fr-CH"/>
        </w:rPr>
        <w:t xml:space="preserve"> Ce conseil est particulièrement important si une partie des élèves n’a pas le français comme langue </w:t>
      </w:r>
      <w:r w:rsidR="00C6465A" w:rsidRPr="006916D7">
        <w:rPr>
          <w:lang w:val="fr-CH"/>
        </w:rPr>
        <w:t>première</w:t>
      </w:r>
      <w:r w:rsidR="00345618" w:rsidRPr="006916D7">
        <w:rPr>
          <w:lang w:val="fr-CH"/>
        </w:rPr>
        <w:t xml:space="preserve">. En plus de ne pas bien comprendre les consignes, </w:t>
      </w:r>
      <w:r w:rsidR="006B74BA" w:rsidRPr="006916D7">
        <w:rPr>
          <w:lang w:val="fr-CH"/>
        </w:rPr>
        <w:t>c</w:t>
      </w:r>
      <w:r w:rsidR="00345618" w:rsidRPr="006916D7">
        <w:rPr>
          <w:lang w:val="fr-CH"/>
        </w:rPr>
        <w:t xml:space="preserve">es derniers vont se retrouver </w:t>
      </w:r>
      <w:r w:rsidR="00B35D9C" w:rsidRPr="006916D7">
        <w:rPr>
          <w:lang w:val="fr-CH"/>
        </w:rPr>
        <w:t>e</w:t>
      </w:r>
      <w:r w:rsidR="00345618" w:rsidRPr="006916D7">
        <w:rPr>
          <w:lang w:val="fr-CH"/>
        </w:rPr>
        <w:t>n surcharge permanente de leur MT.</w:t>
      </w:r>
      <w:r w:rsidR="007913B4" w:rsidRPr="006916D7">
        <w:rPr>
          <w:lang w:val="fr-CH"/>
        </w:rPr>
        <w:t xml:space="preserve"> </w:t>
      </w:r>
      <w:r w:rsidR="004729E2" w:rsidRPr="006916D7">
        <w:rPr>
          <w:lang w:val="fr-CH"/>
        </w:rPr>
        <w:t>Le corps enseignant doit aussi veiller à</w:t>
      </w:r>
      <w:r w:rsidR="00BB201B" w:rsidRPr="006916D7">
        <w:rPr>
          <w:lang w:val="fr-CH"/>
        </w:rPr>
        <w:t xml:space="preserve"> utiliser </w:t>
      </w:r>
      <w:r w:rsidR="003D7AB7" w:rsidRPr="006916D7">
        <w:rPr>
          <w:lang w:val="fr-CH"/>
        </w:rPr>
        <w:t xml:space="preserve">des instructions, explications et consignes courtes </w:t>
      </w:r>
      <w:r w:rsidR="004729E2" w:rsidRPr="006916D7">
        <w:rPr>
          <w:lang w:val="fr-CH"/>
        </w:rPr>
        <w:t xml:space="preserve">et ne pas </w:t>
      </w:r>
      <w:r w:rsidR="003D7AB7" w:rsidRPr="006916D7">
        <w:rPr>
          <w:lang w:val="fr-CH"/>
        </w:rPr>
        <w:t xml:space="preserve">hésiter à </w:t>
      </w:r>
      <w:r w:rsidR="004729E2" w:rsidRPr="006916D7">
        <w:rPr>
          <w:lang w:val="fr-CH"/>
        </w:rPr>
        <w:t xml:space="preserve">les </w:t>
      </w:r>
      <w:r w:rsidR="003D7AB7" w:rsidRPr="006916D7">
        <w:rPr>
          <w:lang w:val="fr-CH"/>
        </w:rPr>
        <w:t xml:space="preserve">répéter. </w:t>
      </w:r>
      <w:r w:rsidR="004729E2" w:rsidRPr="006916D7">
        <w:rPr>
          <w:lang w:val="fr-CH"/>
        </w:rPr>
        <w:t xml:space="preserve">Il doit viser à ce que </w:t>
      </w:r>
      <w:r w:rsidR="00557299" w:rsidRPr="006916D7">
        <w:rPr>
          <w:lang w:val="fr-CH"/>
        </w:rPr>
        <w:t>l’ensemble d</w:t>
      </w:r>
      <w:r w:rsidR="004729E2" w:rsidRPr="006916D7">
        <w:rPr>
          <w:lang w:val="fr-CH"/>
        </w:rPr>
        <w:t xml:space="preserve">es élèves puissent encoder les informations, pas </w:t>
      </w:r>
      <w:r w:rsidR="009719F4" w:rsidRPr="006916D7">
        <w:rPr>
          <w:lang w:val="fr-CH"/>
        </w:rPr>
        <w:t xml:space="preserve">uniquement celles et </w:t>
      </w:r>
      <w:r w:rsidR="004729E2" w:rsidRPr="006916D7">
        <w:rPr>
          <w:lang w:val="fr-CH"/>
        </w:rPr>
        <w:t>ceux qui ont les capacités de MT les plus développées. Il doit être en permanence conscient de la variabilité interindividuelle qui caractérise les capacités de la MT, y compris dans des classes de l’enseignement ordinaire</w:t>
      </w:r>
      <w:r w:rsidR="0063568A" w:rsidRPr="006916D7">
        <w:rPr>
          <w:lang w:val="fr-CH"/>
        </w:rPr>
        <w:t xml:space="preserve"> </w:t>
      </w:r>
      <w:r w:rsidR="00A0023E" w:rsidRPr="006916D7">
        <w:rPr>
          <w:lang w:val="fr-CH"/>
        </w:rPr>
        <w:t>et ceci à tous les niveaux (maternelle, primaire, secondaire).</w:t>
      </w:r>
      <w:r w:rsidR="007A77D3">
        <w:rPr>
          <w:lang w:val="fr-CH"/>
        </w:rPr>
        <w:t xml:space="preserve"> </w:t>
      </w:r>
      <w:r w:rsidR="001930AE" w:rsidRPr="006916D7">
        <w:rPr>
          <w:lang w:val="fr-CH"/>
        </w:rPr>
        <w:t>P</w:t>
      </w:r>
      <w:r w:rsidR="00072310" w:rsidRPr="006916D7">
        <w:rPr>
          <w:lang w:val="fr-CH"/>
        </w:rPr>
        <w:t>our décharger</w:t>
      </w:r>
      <w:r w:rsidR="0063568A" w:rsidRPr="006916D7">
        <w:rPr>
          <w:lang w:val="fr-CH"/>
        </w:rPr>
        <w:t xml:space="preserve"> davantage</w:t>
      </w:r>
      <w:r w:rsidR="00072310" w:rsidRPr="006916D7">
        <w:rPr>
          <w:lang w:val="fr-CH"/>
        </w:rPr>
        <w:t xml:space="preserve"> la </w:t>
      </w:r>
      <w:r w:rsidR="001930AE" w:rsidRPr="006916D7">
        <w:rPr>
          <w:lang w:val="fr-CH"/>
        </w:rPr>
        <w:t>MT</w:t>
      </w:r>
      <w:r w:rsidR="00072310" w:rsidRPr="006916D7">
        <w:rPr>
          <w:lang w:val="fr-CH"/>
        </w:rPr>
        <w:t xml:space="preserve"> des élèves, </w:t>
      </w:r>
      <w:r w:rsidR="001930AE" w:rsidRPr="006916D7">
        <w:rPr>
          <w:lang w:val="fr-CH"/>
        </w:rPr>
        <w:t xml:space="preserve">le corps enseignant </w:t>
      </w:r>
      <w:r w:rsidR="00636D43" w:rsidRPr="006916D7">
        <w:rPr>
          <w:lang w:val="fr-CH"/>
        </w:rPr>
        <w:t>devrait</w:t>
      </w:r>
      <w:r w:rsidR="001930AE" w:rsidRPr="006916D7">
        <w:rPr>
          <w:lang w:val="fr-CH"/>
        </w:rPr>
        <w:t xml:space="preserve"> aussi</w:t>
      </w:r>
      <w:r w:rsidR="00072310" w:rsidRPr="006916D7">
        <w:rPr>
          <w:lang w:val="fr-CH"/>
        </w:rPr>
        <w:t xml:space="preserve"> s’assurer à ce que les consignes </w:t>
      </w:r>
      <w:r w:rsidR="00573CA3" w:rsidRPr="006916D7">
        <w:rPr>
          <w:lang w:val="fr-CH"/>
        </w:rPr>
        <w:t>soient disponibles en permanence pendant la réalisation d’un exercice (</w:t>
      </w:r>
      <w:r w:rsidR="00FA1864" w:rsidRPr="006916D7">
        <w:rPr>
          <w:lang w:val="fr-CH"/>
        </w:rPr>
        <w:t xml:space="preserve">p. ex., </w:t>
      </w:r>
      <w:r w:rsidR="00573CA3" w:rsidRPr="006916D7">
        <w:rPr>
          <w:lang w:val="fr-CH"/>
        </w:rPr>
        <w:t>en les écrivant au tableau</w:t>
      </w:r>
      <w:r w:rsidR="000628EB" w:rsidRPr="006916D7">
        <w:rPr>
          <w:lang w:val="fr-CH"/>
        </w:rPr>
        <w:t>, grâce à des pictogrammes</w:t>
      </w:r>
      <w:r w:rsidR="00573CA3" w:rsidRPr="006916D7">
        <w:rPr>
          <w:lang w:val="fr-CH"/>
        </w:rPr>
        <w:t xml:space="preserve"> ou en distribuant des feuilles avec les consignes). L</w:t>
      </w:r>
      <w:r w:rsidR="007C1707" w:rsidRPr="006916D7">
        <w:rPr>
          <w:lang w:val="fr-CH"/>
        </w:rPr>
        <w:t xml:space="preserve">es élèves </w:t>
      </w:r>
      <w:r w:rsidR="00573CA3" w:rsidRPr="006916D7">
        <w:rPr>
          <w:lang w:val="fr-CH"/>
        </w:rPr>
        <w:t xml:space="preserve">devraient aussi être entrainés </w:t>
      </w:r>
      <w:r w:rsidR="007C1707" w:rsidRPr="006916D7">
        <w:rPr>
          <w:lang w:val="fr-CH"/>
        </w:rPr>
        <w:t>à la prise de notes afin qu’</w:t>
      </w:r>
      <w:r w:rsidR="00A66A04" w:rsidRPr="006916D7">
        <w:rPr>
          <w:lang w:val="fr-CH"/>
        </w:rPr>
        <w:t xml:space="preserve">elles et </w:t>
      </w:r>
      <w:r w:rsidR="007C1707" w:rsidRPr="006916D7">
        <w:rPr>
          <w:lang w:val="fr-CH"/>
        </w:rPr>
        <w:t xml:space="preserve">ils puissent créer leur propre support mnésique externalisé. </w:t>
      </w:r>
      <w:r w:rsidR="009E08BA" w:rsidRPr="006916D7">
        <w:rPr>
          <w:lang w:val="fr-CH"/>
        </w:rPr>
        <w:t>De nouveau, c</w:t>
      </w:r>
      <w:r w:rsidR="007C1707" w:rsidRPr="006916D7">
        <w:rPr>
          <w:lang w:val="fr-CH"/>
        </w:rPr>
        <w:t xml:space="preserve">ette stratégie ne </w:t>
      </w:r>
      <w:r w:rsidR="009E08BA" w:rsidRPr="006916D7">
        <w:rPr>
          <w:lang w:val="fr-CH"/>
        </w:rPr>
        <w:t>p</w:t>
      </w:r>
      <w:r w:rsidR="00A66A04" w:rsidRPr="006916D7">
        <w:rPr>
          <w:lang w:val="fr-CH"/>
        </w:rPr>
        <w:t xml:space="preserve">eut </w:t>
      </w:r>
      <w:r w:rsidR="009E08BA" w:rsidRPr="006916D7">
        <w:rPr>
          <w:lang w:val="fr-CH"/>
        </w:rPr>
        <w:t>s’envisager qu’avec des enfants qui ont des limitations de la MT pas trop importantes</w:t>
      </w:r>
      <w:r w:rsidR="007C1707" w:rsidRPr="006916D7">
        <w:rPr>
          <w:lang w:val="fr-CH"/>
        </w:rPr>
        <w:t>.</w:t>
      </w:r>
      <w:r w:rsidR="00AC69FC" w:rsidRPr="006916D7">
        <w:rPr>
          <w:lang w:val="fr-CH"/>
        </w:rPr>
        <w:t xml:space="preserve"> </w:t>
      </w:r>
    </w:p>
    <w:p w14:paraId="1CD4F3AA" w14:textId="416E91F6" w:rsidR="005A673D" w:rsidRDefault="00221A97" w:rsidP="005A673D">
      <w:pPr>
        <w:pStyle w:val="Textkrper"/>
        <w:rPr>
          <w:lang w:val="fr-CH"/>
        </w:rPr>
      </w:pPr>
      <w:r w:rsidRPr="006916D7">
        <w:rPr>
          <w:lang w:val="fr-CH"/>
        </w:rPr>
        <w:t>En</w:t>
      </w:r>
      <w:r w:rsidR="00AC69FC" w:rsidRPr="006916D7">
        <w:rPr>
          <w:lang w:val="fr-CH"/>
        </w:rPr>
        <w:t xml:space="preserve"> ce qui concerne plus particulièrement l’aspect sériel des informations à mémoriser, </w:t>
      </w:r>
      <w:r w:rsidR="0039736F" w:rsidRPr="006916D7">
        <w:rPr>
          <w:lang w:val="fr-CH"/>
        </w:rPr>
        <w:t>des prothèses mentales de type</w:t>
      </w:r>
      <w:r w:rsidR="00AC69FC" w:rsidRPr="006916D7">
        <w:rPr>
          <w:lang w:val="fr-CH"/>
        </w:rPr>
        <w:t xml:space="preserve"> cadre spatial (un dessin </w:t>
      </w:r>
      <w:r w:rsidR="0039736F" w:rsidRPr="006916D7">
        <w:rPr>
          <w:lang w:val="fr-CH"/>
        </w:rPr>
        <w:t xml:space="preserve">générique </w:t>
      </w:r>
      <w:r w:rsidR="0002756D" w:rsidRPr="006916D7">
        <w:rPr>
          <w:lang w:val="fr-CH"/>
        </w:rPr>
        <w:t xml:space="preserve">ou une photo personnelle </w:t>
      </w:r>
      <w:r w:rsidR="004676FB" w:rsidRPr="006916D7">
        <w:rPr>
          <w:lang w:val="fr-CH"/>
        </w:rPr>
        <w:t>représentant</w:t>
      </w:r>
      <w:r w:rsidR="0039736F" w:rsidRPr="006916D7">
        <w:rPr>
          <w:lang w:val="fr-CH"/>
        </w:rPr>
        <w:t xml:space="preserve"> un paysage </w:t>
      </w:r>
      <w:r w:rsidR="0002756D" w:rsidRPr="006916D7">
        <w:rPr>
          <w:lang w:val="fr-CH"/>
        </w:rPr>
        <w:t xml:space="preserve">structuré de gauche à droite ; </w:t>
      </w:r>
      <w:r w:rsidR="00AC69FC" w:rsidRPr="006916D7">
        <w:rPr>
          <w:lang w:val="fr-CH"/>
        </w:rPr>
        <w:t>voir</w:t>
      </w:r>
      <w:r w:rsidR="0002756D" w:rsidRPr="006916D7">
        <w:rPr>
          <w:lang w:val="fr-CH"/>
        </w:rPr>
        <w:t xml:space="preserve"> </w:t>
      </w:r>
      <w:r w:rsidR="00AC69FC" w:rsidRPr="006916D7">
        <w:rPr>
          <w:lang w:val="fr-CH"/>
        </w:rPr>
        <w:t>Figure</w:t>
      </w:r>
      <w:r w:rsidR="00864626">
        <w:rPr>
          <w:lang w:val="fr-CH"/>
        </w:rPr>
        <w:t> </w:t>
      </w:r>
      <w:r w:rsidR="0039736F" w:rsidRPr="006916D7">
        <w:rPr>
          <w:lang w:val="fr-CH"/>
        </w:rPr>
        <w:t>2</w:t>
      </w:r>
      <w:r w:rsidR="00AC69FC" w:rsidRPr="006916D7">
        <w:rPr>
          <w:lang w:val="fr-CH"/>
        </w:rPr>
        <w:t xml:space="preserve">) </w:t>
      </w:r>
      <w:r w:rsidR="0039736F" w:rsidRPr="006916D7">
        <w:rPr>
          <w:lang w:val="fr-CH"/>
        </w:rPr>
        <w:t>peuvent être proposées.</w:t>
      </w:r>
      <w:r w:rsidR="00AC69FC" w:rsidRPr="006916D7">
        <w:rPr>
          <w:lang w:val="fr-CH"/>
        </w:rPr>
        <w:t xml:space="preserve"> </w:t>
      </w:r>
      <w:r w:rsidR="0005698A" w:rsidRPr="006916D7">
        <w:rPr>
          <w:lang w:val="fr-CH"/>
        </w:rPr>
        <w:t>La</w:t>
      </w:r>
      <w:r w:rsidR="00AC69FC" w:rsidRPr="006916D7">
        <w:rPr>
          <w:lang w:val="fr-CH"/>
        </w:rPr>
        <w:t xml:space="preserve"> première information </w:t>
      </w:r>
      <w:r w:rsidR="0005698A" w:rsidRPr="006916D7">
        <w:rPr>
          <w:lang w:val="fr-CH"/>
        </w:rPr>
        <w:t xml:space="preserve">à mémoriser </w:t>
      </w:r>
      <w:r w:rsidR="002A24EB" w:rsidRPr="006916D7">
        <w:rPr>
          <w:lang w:val="fr-CH"/>
        </w:rPr>
        <w:t>(p</w:t>
      </w:r>
      <w:r w:rsidR="008401F1" w:rsidRPr="006916D7">
        <w:rPr>
          <w:lang w:val="fr-CH"/>
        </w:rPr>
        <w:t>.</w:t>
      </w:r>
      <w:r w:rsidR="002A24EB" w:rsidRPr="006916D7">
        <w:rPr>
          <w:lang w:val="fr-CH"/>
        </w:rPr>
        <w:t xml:space="preserve"> ex</w:t>
      </w:r>
      <w:r w:rsidR="008401F1" w:rsidRPr="006916D7">
        <w:rPr>
          <w:lang w:val="fr-CH"/>
        </w:rPr>
        <w:t>.</w:t>
      </w:r>
      <w:r w:rsidR="002A24EB" w:rsidRPr="006916D7">
        <w:rPr>
          <w:lang w:val="fr-CH"/>
        </w:rPr>
        <w:t xml:space="preserve">, </w:t>
      </w:r>
      <w:r w:rsidR="0005698A" w:rsidRPr="006916D7">
        <w:rPr>
          <w:lang w:val="fr-CH"/>
        </w:rPr>
        <w:t>le premier mot d’une expression verbale dans une seconde langue que l’élève est en train d’étudier</w:t>
      </w:r>
      <w:r w:rsidR="002A24EB" w:rsidRPr="006916D7">
        <w:rPr>
          <w:lang w:val="fr-CH"/>
        </w:rPr>
        <w:t>) sera associé</w:t>
      </w:r>
      <w:r w:rsidR="00461394" w:rsidRPr="006916D7">
        <w:rPr>
          <w:lang w:val="fr-CH"/>
        </w:rPr>
        <w:t>e</w:t>
      </w:r>
      <w:r w:rsidR="002A24EB" w:rsidRPr="006916D7">
        <w:rPr>
          <w:lang w:val="fr-CH"/>
        </w:rPr>
        <w:t xml:space="preserve"> au premier élément à gauche du </w:t>
      </w:r>
      <w:r w:rsidR="0005698A" w:rsidRPr="006916D7">
        <w:rPr>
          <w:lang w:val="fr-CH"/>
        </w:rPr>
        <w:t>paysage</w:t>
      </w:r>
      <w:r w:rsidR="006C184B" w:rsidRPr="006916D7">
        <w:rPr>
          <w:lang w:val="fr-CH"/>
        </w:rPr>
        <w:t xml:space="preserve"> (l’arbre</w:t>
      </w:r>
      <w:r w:rsidR="0031418F" w:rsidRPr="006916D7">
        <w:rPr>
          <w:lang w:val="fr-CH"/>
        </w:rPr>
        <w:t>, sur la Figure</w:t>
      </w:r>
      <w:r w:rsidR="00864626">
        <w:rPr>
          <w:lang w:val="fr-CH"/>
        </w:rPr>
        <w:t> </w:t>
      </w:r>
      <w:r w:rsidR="0031418F" w:rsidRPr="006916D7">
        <w:rPr>
          <w:lang w:val="fr-CH"/>
        </w:rPr>
        <w:t>2</w:t>
      </w:r>
      <w:r w:rsidR="006C184B" w:rsidRPr="006916D7">
        <w:rPr>
          <w:lang w:val="fr-CH"/>
        </w:rPr>
        <w:t>)</w:t>
      </w:r>
      <w:r w:rsidR="002A24EB" w:rsidRPr="006916D7">
        <w:rPr>
          <w:lang w:val="fr-CH"/>
        </w:rPr>
        <w:t xml:space="preserve">, </w:t>
      </w:r>
      <w:r w:rsidR="0005698A" w:rsidRPr="006916D7">
        <w:rPr>
          <w:lang w:val="fr-CH"/>
        </w:rPr>
        <w:t xml:space="preserve">le deuxième mot </w:t>
      </w:r>
      <w:r w:rsidR="002A24EB" w:rsidRPr="006916D7">
        <w:rPr>
          <w:lang w:val="fr-CH"/>
        </w:rPr>
        <w:t>à l’élément suivant</w:t>
      </w:r>
      <w:r w:rsidR="006C184B" w:rsidRPr="006916D7">
        <w:rPr>
          <w:lang w:val="fr-CH"/>
        </w:rPr>
        <w:t xml:space="preserve"> (la maison</w:t>
      </w:r>
      <w:r w:rsidR="0031418F" w:rsidRPr="006916D7">
        <w:rPr>
          <w:lang w:val="fr-CH"/>
        </w:rPr>
        <w:t>, sur la Figure</w:t>
      </w:r>
      <w:r w:rsidR="00864626">
        <w:rPr>
          <w:lang w:val="fr-CH"/>
        </w:rPr>
        <w:t> </w:t>
      </w:r>
      <w:r w:rsidR="0031418F" w:rsidRPr="006916D7">
        <w:rPr>
          <w:lang w:val="fr-CH"/>
        </w:rPr>
        <w:t>2</w:t>
      </w:r>
      <w:r w:rsidR="006C184B" w:rsidRPr="006916D7">
        <w:rPr>
          <w:lang w:val="fr-CH"/>
        </w:rPr>
        <w:t>)</w:t>
      </w:r>
      <w:r w:rsidR="002A24EB" w:rsidRPr="006916D7">
        <w:rPr>
          <w:lang w:val="fr-CH"/>
        </w:rPr>
        <w:t>,</w:t>
      </w:r>
      <w:r w:rsidR="0005698A" w:rsidRPr="006916D7">
        <w:rPr>
          <w:lang w:val="fr-CH"/>
        </w:rPr>
        <w:t xml:space="preserve"> jusqu’à la fin de l’expression verbale</w:t>
      </w:r>
      <w:r w:rsidR="002A24EB" w:rsidRPr="006916D7">
        <w:rPr>
          <w:lang w:val="fr-CH"/>
        </w:rPr>
        <w:t xml:space="preserve">. </w:t>
      </w:r>
      <w:r w:rsidR="00AF29C2" w:rsidRPr="006916D7">
        <w:rPr>
          <w:lang w:val="fr-CH"/>
        </w:rPr>
        <w:t>Pour répéter la phrase,</w:t>
      </w:r>
      <w:r w:rsidR="002A24EB" w:rsidRPr="006916D7">
        <w:rPr>
          <w:lang w:val="fr-CH"/>
        </w:rPr>
        <w:t xml:space="preserve"> l’enfant </w:t>
      </w:r>
      <w:r w:rsidR="00AF29C2" w:rsidRPr="006916D7">
        <w:rPr>
          <w:lang w:val="fr-CH"/>
        </w:rPr>
        <w:t>passe en revue le paysage</w:t>
      </w:r>
      <w:r w:rsidR="00E33BFE" w:rsidRPr="006916D7">
        <w:rPr>
          <w:lang w:val="fr-CH"/>
        </w:rPr>
        <w:t> : en premier, il</w:t>
      </w:r>
      <w:r w:rsidR="00AF29C2" w:rsidRPr="006916D7">
        <w:rPr>
          <w:lang w:val="fr-CH"/>
        </w:rPr>
        <w:t xml:space="preserve"> fixe </w:t>
      </w:r>
      <w:r w:rsidR="00E33BFE" w:rsidRPr="006916D7">
        <w:rPr>
          <w:lang w:val="fr-CH"/>
        </w:rPr>
        <w:t>l’</w:t>
      </w:r>
      <w:r w:rsidR="00AF29C2" w:rsidRPr="006916D7">
        <w:rPr>
          <w:lang w:val="fr-CH"/>
        </w:rPr>
        <w:t xml:space="preserve">élément à gauche et répète le mot associé, </w:t>
      </w:r>
      <w:r w:rsidR="005100EA" w:rsidRPr="006916D7">
        <w:rPr>
          <w:lang w:val="fr-CH"/>
        </w:rPr>
        <w:t xml:space="preserve">puis </w:t>
      </w:r>
      <w:r w:rsidR="00AF29C2" w:rsidRPr="006916D7">
        <w:rPr>
          <w:lang w:val="fr-CH"/>
        </w:rPr>
        <w:t xml:space="preserve">passe à l’élément suivant et ainsi de suite. </w:t>
      </w:r>
      <w:r w:rsidR="00B54A64" w:rsidRPr="006916D7">
        <w:rPr>
          <w:lang w:val="fr-CH"/>
        </w:rPr>
        <w:t>Cette</w:t>
      </w:r>
      <w:r w:rsidR="004618AC" w:rsidRPr="006916D7">
        <w:rPr>
          <w:lang w:val="fr-CH"/>
        </w:rPr>
        <w:t xml:space="preserve"> technique</w:t>
      </w:r>
      <w:r w:rsidR="00B54A64" w:rsidRPr="006916D7">
        <w:rPr>
          <w:lang w:val="fr-CH"/>
        </w:rPr>
        <w:t xml:space="preserve"> a encore un statut expérimental</w:t>
      </w:r>
      <w:r w:rsidR="005100EA" w:rsidRPr="006916D7">
        <w:rPr>
          <w:lang w:val="fr-CH"/>
        </w:rPr>
        <w:t>,</w:t>
      </w:r>
      <w:r w:rsidR="00B54A64" w:rsidRPr="006916D7">
        <w:rPr>
          <w:lang w:val="fr-CH"/>
        </w:rPr>
        <w:t xml:space="preserve"> mais</w:t>
      </w:r>
      <w:r w:rsidR="005100EA" w:rsidRPr="006916D7">
        <w:rPr>
          <w:lang w:val="fr-CH"/>
        </w:rPr>
        <w:t xml:space="preserve"> elle</w:t>
      </w:r>
      <w:r w:rsidR="00B54A64" w:rsidRPr="006916D7">
        <w:rPr>
          <w:lang w:val="fr-CH"/>
        </w:rPr>
        <w:t xml:space="preserve"> a pu être</w:t>
      </w:r>
      <w:r w:rsidR="004618AC" w:rsidRPr="006916D7">
        <w:rPr>
          <w:lang w:val="fr-CH"/>
        </w:rPr>
        <w:t xml:space="preserve"> utilisé</w:t>
      </w:r>
      <w:r w:rsidR="0052708F" w:rsidRPr="006916D7">
        <w:rPr>
          <w:lang w:val="fr-CH"/>
        </w:rPr>
        <w:t>e</w:t>
      </w:r>
      <w:r w:rsidR="002A24EB" w:rsidRPr="006916D7">
        <w:rPr>
          <w:lang w:val="fr-CH"/>
        </w:rPr>
        <w:t xml:space="preserve"> avec</w:t>
      </w:r>
      <w:r w:rsidR="00B54A64" w:rsidRPr="006916D7">
        <w:rPr>
          <w:lang w:val="fr-CH"/>
        </w:rPr>
        <w:t xml:space="preserve"> un certain</w:t>
      </w:r>
      <w:r w:rsidR="002A24EB" w:rsidRPr="006916D7">
        <w:rPr>
          <w:lang w:val="fr-CH"/>
        </w:rPr>
        <w:t xml:space="preserve"> succès auprès de personnes </w:t>
      </w:r>
      <w:r w:rsidR="005100EA" w:rsidRPr="006916D7">
        <w:rPr>
          <w:lang w:val="fr-CH"/>
        </w:rPr>
        <w:t xml:space="preserve">avec une trisomie 21 </w:t>
      </w:r>
      <w:r w:rsidR="002A24EB" w:rsidRPr="006916D7">
        <w:rPr>
          <w:lang w:val="fr-CH"/>
        </w:rPr>
        <w:t>présentant</w:t>
      </w:r>
      <w:r w:rsidR="0040196A" w:rsidRPr="006916D7">
        <w:rPr>
          <w:lang w:val="fr-CH"/>
        </w:rPr>
        <w:t xml:space="preserve"> des difficultés importa</w:t>
      </w:r>
      <w:r w:rsidR="00373418" w:rsidRPr="006916D7">
        <w:rPr>
          <w:lang w:val="fr-CH"/>
        </w:rPr>
        <w:t xml:space="preserve">ntes de la MT </w:t>
      </w:r>
      <w:r w:rsidR="002A24EB" w:rsidRPr="006916D7">
        <w:rPr>
          <w:lang w:val="fr-CH"/>
        </w:rPr>
        <w:t>(</w:t>
      </w:r>
      <w:r w:rsidR="002A24EB" w:rsidRPr="005C729A">
        <w:rPr>
          <w:lang w:val="fr-CH"/>
        </w:rPr>
        <w:t>Smith, 2015</w:t>
      </w:r>
      <w:r w:rsidR="002A24EB" w:rsidRPr="006916D7">
        <w:rPr>
          <w:lang w:val="fr-CH"/>
        </w:rPr>
        <w:t>).</w:t>
      </w:r>
    </w:p>
    <w:p w14:paraId="71132EC8" w14:textId="0ACF7216" w:rsidR="008401F1" w:rsidRPr="006916D7" w:rsidRDefault="008401F1" w:rsidP="005A673D">
      <w:pPr>
        <w:pStyle w:val="LegendeAbbildung"/>
      </w:pPr>
      <w:r w:rsidRPr="006916D7">
        <w:t>Figure</w:t>
      </w:r>
      <w:r w:rsidR="00864626">
        <w:t> </w:t>
      </w:r>
      <w:r w:rsidRPr="006916D7">
        <w:t>2 :</w:t>
      </w:r>
      <w:r w:rsidRPr="006916D7">
        <w:rPr>
          <w:b/>
        </w:rPr>
        <w:t xml:space="preserve"> </w:t>
      </w:r>
      <w:r w:rsidRPr="006916D7">
        <w:t xml:space="preserve">Exemple de cadre spatial pour faciliter le maintien à court terme des informations et de leur ordre </w:t>
      </w:r>
    </w:p>
    <w:p w14:paraId="3025683A" w14:textId="20482684" w:rsidR="008401F1" w:rsidRPr="00324B20" w:rsidRDefault="008401F1" w:rsidP="005A673D">
      <w:pPr>
        <w:pStyle w:val="Listenabsatz"/>
        <w:ind w:left="0"/>
        <w:jc w:val="center"/>
        <w:rPr>
          <w:lang w:val="fr-CH"/>
        </w:rPr>
      </w:pPr>
      <w:r w:rsidRPr="006916D7">
        <w:rPr>
          <w:noProof/>
          <w:lang w:val="fr-CH"/>
        </w:rPr>
        <w:drawing>
          <wp:inline distT="0" distB="0" distL="0" distR="0" wp14:anchorId="19970E06" wp14:editId="3945CC83">
            <wp:extent cx="3049520" cy="1970875"/>
            <wp:effectExtent l="19050" t="19050" r="17780" b="10795"/>
            <wp:docPr id="3" name="Grafik 3" descr="L'image représente un paysage, avec un arbre à gauche, une maison au centre et un sapin à droit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L'image représente un paysage, avec un arbre à gauche, une maison au centre et un sapin à droite">
                      <a:extLst>
                        <a:ext uri="{C183D7F6-B498-43B3-948B-1728B52AA6E4}">
                          <adec:decorative xmlns:adec="http://schemas.microsoft.com/office/drawing/2017/decorative" val="0"/>
                        </a:ext>
                      </a:extLst>
                    </pic:cNvP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703"/>
                    <a:stretch/>
                  </pic:blipFill>
                  <pic:spPr bwMode="auto">
                    <a:xfrm>
                      <a:off x="0" y="0"/>
                      <a:ext cx="3125629" cy="202006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A68BBA7" w14:textId="04F7CE0F" w:rsidR="0044589A" w:rsidRPr="001973A6" w:rsidRDefault="0044589A" w:rsidP="00451633">
      <w:pPr>
        <w:pStyle w:val="berschrift2"/>
        <w:rPr>
          <w:rFonts w:eastAsiaTheme="minorEastAsia"/>
          <w:lang w:val="fr-BE"/>
        </w:rPr>
      </w:pPr>
      <w:r w:rsidRPr="001973A6">
        <w:rPr>
          <w:rFonts w:eastAsiaTheme="minorEastAsia"/>
          <w:lang w:val="fr-BE"/>
        </w:rPr>
        <w:lastRenderedPageBreak/>
        <w:t>Stratégie</w:t>
      </w:r>
      <w:r w:rsidR="00864626">
        <w:rPr>
          <w:rFonts w:eastAsiaTheme="minorEastAsia"/>
          <w:lang w:val="fr-BE"/>
        </w:rPr>
        <w:t> </w:t>
      </w:r>
      <w:r w:rsidRPr="001973A6">
        <w:rPr>
          <w:rFonts w:eastAsiaTheme="minorEastAsia"/>
          <w:lang w:val="fr-BE"/>
        </w:rPr>
        <w:t>3</w:t>
      </w:r>
      <w:r w:rsidR="00864626">
        <w:rPr>
          <w:rFonts w:eastAsiaTheme="minorEastAsia"/>
          <w:lang w:val="fr-BE"/>
        </w:rPr>
        <w:t> </w:t>
      </w:r>
      <w:r w:rsidR="00D85998" w:rsidRPr="001973A6">
        <w:rPr>
          <w:rFonts w:eastAsiaTheme="minorEastAsia"/>
          <w:lang w:val="fr-BE"/>
        </w:rPr>
        <w:t xml:space="preserve">: </w:t>
      </w:r>
      <w:r w:rsidR="005C19C5" w:rsidRPr="001973A6">
        <w:rPr>
          <w:rFonts w:eastAsiaTheme="minorEastAsia"/>
          <w:lang w:val="fr-BE"/>
        </w:rPr>
        <w:t xml:space="preserve">conditions matérielles </w:t>
      </w:r>
    </w:p>
    <w:p w14:paraId="1923D963" w14:textId="590B49CA" w:rsidR="001A5899" w:rsidRDefault="005A6CC9" w:rsidP="00451633">
      <w:pPr>
        <w:pStyle w:val="Textkrper"/>
        <w:rPr>
          <w:lang w:val="fr-CH"/>
        </w:rPr>
      </w:pPr>
      <w:r w:rsidRPr="00153133">
        <w:rPr>
          <w:noProof/>
        </w:rPr>
        <mc:AlternateContent>
          <mc:Choice Requires="wps">
            <w:drawing>
              <wp:anchor distT="45720" distB="45720" distL="46990" distR="46990" simplePos="0" relativeHeight="251669504" behindDoc="0" locked="0" layoutInCell="1" allowOverlap="0" wp14:anchorId="04191863" wp14:editId="1574B3B7">
                <wp:simplePos x="0" y="0"/>
                <wp:positionH relativeFrom="column">
                  <wp:posOffset>-899795</wp:posOffset>
                </wp:positionH>
                <wp:positionV relativeFrom="paragraph">
                  <wp:posOffset>1617345</wp:posOffset>
                </wp:positionV>
                <wp:extent cx="6148070" cy="554990"/>
                <wp:effectExtent l="0" t="0" r="0" b="0"/>
                <wp:wrapTopAndBottom/>
                <wp:docPr id="1294671280"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070" cy="554990"/>
                        </a:xfrm>
                        <a:prstGeom prst="rect">
                          <a:avLst/>
                        </a:prstGeom>
                        <a:noFill/>
                        <a:ln w="9525">
                          <a:noFill/>
                          <a:miter lim="800000"/>
                          <a:headEnd/>
                          <a:tailEnd/>
                        </a:ln>
                      </wps:spPr>
                      <wps:txbx>
                        <w:txbxContent>
                          <w:p w14:paraId="41A1F68E" w14:textId="780EEB00" w:rsidR="005A6CC9" w:rsidRPr="00C542C3" w:rsidRDefault="00F37177" w:rsidP="005A6CC9">
                            <w:pPr>
                              <w:pStyle w:val="Hervorhebung1"/>
                              <w:jc w:val="both"/>
                              <w:rPr>
                                <w:lang w:val="fr-CH"/>
                              </w:rPr>
                            </w:pPr>
                            <w:r>
                              <w:rPr>
                                <w:lang w:val="fr-CH"/>
                              </w:rPr>
                              <w:t>L</w:t>
                            </w:r>
                            <w:r w:rsidRPr="006916D7">
                              <w:rPr>
                                <w:lang w:val="fr-CH"/>
                              </w:rPr>
                              <w:t xml:space="preserve">a mise à disposition d’un cours écrit </w:t>
                            </w:r>
                            <w:r>
                              <w:rPr>
                                <w:lang w:val="fr-CH"/>
                              </w:rPr>
                              <w:t>ou d’un manuel</w:t>
                            </w:r>
                            <w:r w:rsidRPr="006916D7">
                              <w:rPr>
                                <w:lang w:val="fr-CH"/>
                              </w:rPr>
                              <w:t xml:space="preserve"> est la meilleure garantie pour permettre à l’élève</w:t>
                            </w:r>
                            <w:r>
                              <w:rPr>
                                <w:lang w:val="fr-CH"/>
                              </w:rPr>
                              <w:t xml:space="preserve"> avec des troubles de la </w:t>
                            </w:r>
                            <w:r w:rsidR="00D60228">
                              <w:rPr>
                                <w:lang w:val="fr-CH"/>
                              </w:rPr>
                              <w:t>m</w:t>
                            </w:r>
                            <w:r w:rsidR="00633AC7">
                              <w:rPr>
                                <w:lang w:val="fr-CH"/>
                              </w:rPr>
                              <w:t>émoire de travail</w:t>
                            </w:r>
                            <w:r w:rsidRPr="006916D7">
                              <w:rPr>
                                <w:lang w:val="fr-CH"/>
                              </w:rPr>
                              <w:t xml:space="preserve"> et à ses parents de revoir la matière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191863" id="_x0000_s1028" type="#_x0000_t202" alt="&quot;&quot;" style="position:absolute;left:0;text-align:left;margin-left:-70.85pt;margin-top:127.35pt;width:484.1pt;height:43.7pt;z-index:25166950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" o:allowoverlap="f" filled="f" stroked="f">
                <v:textbox inset="29mm,,2.5mm">
                  <w:txbxContent>
                    <w:p w14:paraId="41A1F68E" w14:textId="780EEB00" w:rsidR="005A6CC9" w:rsidRPr="00C542C3" w:rsidRDefault="00F37177" w:rsidP="005A6CC9">
                      <w:pPr>
                        <w:pStyle w:val="Hervorhebung1"/>
                        <w:jc w:val="both"/>
                        <w:rPr>
                          <w:lang w:val="fr-CH"/>
                        </w:rPr>
                      </w:pPr>
                      <w:r>
                        <w:rPr>
                          <w:lang w:val="fr-CH"/>
                        </w:rPr>
                        <w:t>L</w:t>
                      </w:r>
                      <w:r w:rsidRPr="006916D7">
                        <w:rPr>
                          <w:lang w:val="fr-CH"/>
                        </w:rPr>
                        <w:t xml:space="preserve">a mise à disposition d’un cours écrit </w:t>
                      </w:r>
                      <w:r>
                        <w:rPr>
                          <w:lang w:val="fr-CH"/>
                        </w:rPr>
                        <w:t>ou d’un manuel</w:t>
                      </w:r>
                      <w:r w:rsidRPr="006916D7">
                        <w:rPr>
                          <w:lang w:val="fr-CH"/>
                        </w:rPr>
                        <w:t xml:space="preserve"> est la meilleure garantie pour permettre à l’élève</w:t>
                      </w:r>
                      <w:r>
                        <w:rPr>
                          <w:lang w:val="fr-CH"/>
                        </w:rPr>
                        <w:t xml:space="preserve"> avec des troubles de la </w:t>
                      </w:r>
                      <w:r w:rsidR="00D60228">
                        <w:rPr>
                          <w:lang w:val="fr-CH"/>
                        </w:rPr>
                        <w:t>m</w:t>
                      </w:r>
                      <w:r w:rsidR="00633AC7">
                        <w:rPr>
                          <w:lang w:val="fr-CH"/>
                        </w:rPr>
                        <w:t>émoire de travail</w:t>
                      </w:r>
                      <w:r w:rsidRPr="006916D7">
                        <w:rPr>
                          <w:lang w:val="fr-CH"/>
                        </w:rPr>
                        <w:t xml:space="preserve"> et à ses parents de revoir la matière</w:t>
                      </w:r>
                    </w:p>
                  </w:txbxContent>
                </v:textbox>
                <w10:wrap type="topAndBottom"/>
              </v:shape>
            </w:pict>
          </mc:Fallback>
        </mc:AlternateContent>
      </w:r>
      <w:r w:rsidR="006D770C" w:rsidRPr="006916D7">
        <w:rPr>
          <w:lang w:val="fr-CH"/>
        </w:rPr>
        <w:t xml:space="preserve">Un </w:t>
      </w:r>
      <w:r w:rsidR="0066149D" w:rsidRPr="006916D7">
        <w:rPr>
          <w:lang w:val="fr-CH"/>
        </w:rPr>
        <w:t xml:space="preserve">troisième </w:t>
      </w:r>
      <w:r w:rsidR="006D770C" w:rsidRPr="006916D7">
        <w:rPr>
          <w:lang w:val="fr-CH"/>
        </w:rPr>
        <w:t xml:space="preserve">type de stratégie consiste à créer les conditions matérielles qui pénalisent le moins les élèves avec </w:t>
      </w:r>
      <w:r w:rsidR="000153AA" w:rsidRPr="006916D7">
        <w:rPr>
          <w:lang w:val="fr-CH"/>
        </w:rPr>
        <w:t xml:space="preserve">faiblesses ou des </w:t>
      </w:r>
      <w:r w:rsidR="006D770C" w:rsidRPr="006916D7">
        <w:rPr>
          <w:lang w:val="fr-CH"/>
        </w:rPr>
        <w:t xml:space="preserve">troubles de la MT et des apprentissages. Ainsi, la mise à disposition d’un cours écrit </w:t>
      </w:r>
      <w:r w:rsidR="008D7D38">
        <w:rPr>
          <w:lang w:val="fr-CH"/>
        </w:rPr>
        <w:t>ou d’un manuel</w:t>
      </w:r>
      <w:r w:rsidR="006D770C" w:rsidRPr="006916D7">
        <w:rPr>
          <w:lang w:val="fr-CH"/>
        </w:rPr>
        <w:t xml:space="preserve"> est la meilleure garantie pour permettre à l’élève</w:t>
      </w:r>
      <w:r w:rsidR="002911FF">
        <w:rPr>
          <w:lang w:val="fr-CH"/>
        </w:rPr>
        <w:t xml:space="preserve"> avec</w:t>
      </w:r>
      <w:r w:rsidR="00F37177">
        <w:rPr>
          <w:lang w:val="fr-CH"/>
        </w:rPr>
        <w:t xml:space="preserve"> des troubles de la MT</w:t>
      </w:r>
      <w:r w:rsidR="006D770C" w:rsidRPr="006916D7">
        <w:rPr>
          <w:lang w:val="fr-CH"/>
        </w:rPr>
        <w:t xml:space="preserve"> et à ses parents de revoir la matière, avec l’assurance qu</w:t>
      </w:r>
      <w:r w:rsidR="00AC4D5B" w:rsidRPr="006916D7">
        <w:rPr>
          <w:lang w:val="fr-CH"/>
        </w:rPr>
        <w:t>’elle soit</w:t>
      </w:r>
      <w:r w:rsidR="006D770C" w:rsidRPr="006916D7">
        <w:rPr>
          <w:lang w:val="fr-CH"/>
        </w:rPr>
        <w:t xml:space="preserve"> correcte et complète. </w:t>
      </w:r>
      <w:r w:rsidR="004F30BB" w:rsidRPr="006916D7">
        <w:rPr>
          <w:lang w:val="fr-CH"/>
        </w:rPr>
        <w:t>L</w:t>
      </w:r>
      <w:r w:rsidR="006D770C" w:rsidRPr="006916D7">
        <w:rPr>
          <w:lang w:val="fr-CH"/>
        </w:rPr>
        <w:t>es enfants avec une MT limitée sont doublement pénalisés : le suivi et la prise de notes des informations leur pose</w:t>
      </w:r>
      <w:r w:rsidR="00816E08" w:rsidRPr="006916D7">
        <w:rPr>
          <w:lang w:val="fr-CH"/>
        </w:rPr>
        <w:t>nt</w:t>
      </w:r>
      <w:r w:rsidR="006D770C" w:rsidRPr="006916D7">
        <w:rPr>
          <w:lang w:val="fr-CH"/>
        </w:rPr>
        <w:t xml:space="preserve"> bien plus de difficultés qu’</w:t>
      </w:r>
      <w:r w:rsidR="004F30BB" w:rsidRPr="006916D7">
        <w:rPr>
          <w:lang w:val="fr-CH"/>
        </w:rPr>
        <w:t>aux</w:t>
      </w:r>
      <w:r w:rsidR="006D770C" w:rsidRPr="006916D7">
        <w:rPr>
          <w:lang w:val="fr-CH"/>
        </w:rPr>
        <w:t xml:space="preserve"> </w:t>
      </w:r>
      <w:r w:rsidR="004472C5" w:rsidRPr="006916D7">
        <w:rPr>
          <w:lang w:val="fr-CH"/>
        </w:rPr>
        <w:t xml:space="preserve">apprenantes et apprenants </w:t>
      </w:r>
      <w:r w:rsidR="006D770C" w:rsidRPr="006916D7">
        <w:rPr>
          <w:lang w:val="fr-CH"/>
        </w:rPr>
        <w:t>qui n’</w:t>
      </w:r>
      <w:r w:rsidR="004F30BB" w:rsidRPr="006916D7">
        <w:rPr>
          <w:lang w:val="fr-CH"/>
        </w:rPr>
        <w:t>ont</w:t>
      </w:r>
      <w:r w:rsidR="006D770C" w:rsidRPr="006916D7">
        <w:rPr>
          <w:lang w:val="fr-CH"/>
        </w:rPr>
        <w:t xml:space="preserve"> pas ces </w:t>
      </w:r>
      <w:r w:rsidR="00BA0F1D" w:rsidRPr="006916D7">
        <w:rPr>
          <w:lang w:val="fr-CH"/>
        </w:rPr>
        <w:t>limitations</w:t>
      </w:r>
      <w:r w:rsidR="006D770C" w:rsidRPr="006916D7">
        <w:rPr>
          <w:lang w:val="fr-CH"/>
        </w:rPr>
        <w:t>, l</w:t>
      </w:r>
      <w:r w:rsidR="00AA6126" w:rsidRPr="006916D7">
        <w:rPr>
          <w:lang w:val="fr-CH"/>
        </w:rPr>
        <w:t xml:space="preserve">es </w:t>
      </w:r>
      <w:r w:rsidR="006D770C" w:rsidRPr="006916D7">
        <w:rPr>
          <w:lang w:val="fr-CH"/>
        </w:rPr>
        <w:t xml:space="preserve">épuisant et augmentant les moments de décrochage. Ceci entraine que des parties du cours écrit ou des exercices réalisés en classe seront manquantes ou incorrectes. </w:t>
      </w:r>
      <w:r w:rsidR="0084256A" w:rsidRPr="006916D7">
        <w:rPr>
          <w:lang w:val="fr-CH"/>
        </w:rPr>
        <w:t xml:space="preserve">Ensuite, ces </w:t>
      </w:r>
      <w:r w:rsidR="006D770C" w:rsidRPr="006916D7">
        <w:rPr>
          <w:lang w:val="fr-CH"/>
        </w:rPr>
        <w:t>élève</w:t>
      </w:r>
      <w:r w:rsidR="0084256A" w:rsidRPr="006916D7">
        <w:rPr>
          <w:lang w:val="fr-CH"/>
        </w:rPr>
        <w:t>s</w:t>
      </w:r>
      <w:r w:rsidR="006D770C" w:rsidRPr="006916D7">
        <w:rPr>
          <w:lang w:val="fr-CH"/>
        </w:rPr>
        <w:t xml:space="preserve"> et </w:t>
      </w:r>
      <w:r w:rsidR="0084256A" w:rsidRPr="006916D7">
        <w:rPr>
          <w:lang w:val="fr-CH"/>
        </w:rPr>
        <w:t>leurs</w:t>
      </w:r>
      <w:r w:rsidR="006D770C" w:rsidRPr="006916D7">
        <w:rPr>
          <w:lang w:val="fr-CH"/>
        </w:rPr>
        <w:t xml:space="preserve"> parents se retrouvent </w:t>
      </w:r>
      <w:r w:rsidR="0084256A" w:rsidRPr="006916D7">
        <w:rPr>
          <w:lang w:val="fr-CH"/>
        </w:rPr>
        <w:t>dans une</w:t>
      </w:r>
      <w:r w:rsidR="006D770C" w:rsidRPr="006916D7">
        <w:rPr>
          <w:lang w:val="fr-CH"/>
        </w:rPr>
        <w:t xml:space="preserve"> situation difficile, voire impossible, quand il s’</w:t>
      </w:r>
      <w:r w:rsidR="00D96218" w:rsidRPr="006916D7">
        <w:rPr>
          <w:lang w:val="fr-CH"/>
        </w:rPr>
        <w:t>agit de revoir la matière</w:t>
      </w:r>
      <w:r w:rsidR="006D770C" w:rsidRPr="006916D7">
        <w:rPr>
          <w:lang w:val="fr-CH"/>
        </w:rPr>
        <w:t>.</w:t>
      </w:r>
    </w:p>
    <w:p w14:paraId="654CB056" w14:textId="1920EBC0" w:rsidR="00A0397F" w:rsidRPr="006916D7" w:rsidRDefault="00E8575F" w:rsidP="00451633">
      <w:pPr>
        <w:pStyle w:val="Textkrper"/>
        <w:rPr>
          <w:lang w:val="fr-CH"/>
        </w:rPr>
      </w:pPr>
      <w:r w:rsidRPr="006916D7">
        <w:rPr>
          <w:lang w:val="fr-CH"/>
        </w:rPr>
        <w:t xml:space="preserve">Aussi, afin de maximiser la focalisation attentionnelle en MT, toute source de distraction devrait être prohibée, en veillant à un environnement de classe </w:t>
      </w:r>
      <w:r w:rsidR="00A55087" w:rsidRPr="006916D7">
        <w:rPr>
          <w:lang w:val="fr-CH"/>
        </w:rPr>
        <w:t xml:space="preserve">sans </w:t>
      </w:r>
      <w:r w:rsidR="0048051D" w:rsidRPr="006916D7">
        <w:rPr>
          <w:lang w:val="fr-CH"/>
        </w:rPr>
        <w:t>distracteurs</w:t>
      </w:r>
      <w:r w:rsidR="00A55087" w:rsidRPr="006916D7">
        <w:rPr>
          <w:lang w:val="fr-CH"/>
        </w:rPr>
        <w:t xml:space="preserve"> sensoriels, structuré et prévisible</w:t>
      </w:r>
      <w:r w:rsidR="00A0397F" w:rsidRPr="006916D7">
        <w:rPr>
          <w:lang w:val="fr-CH"/>
        </w:rPr>
        <w:t xml:space="preserve"> en </w:t>
      </w:r>
      <w:r w:rsidR="00D93CFD">
        <w:rPr>
          <w:lang w:val="fr-CH"/>
        </w:rPr>
        <w:t>agissant</w:t>
      </w:r>
      <w:r w:rsidR="00A0397F" w:rsidRPr="006916D7">
        <w:rPr>
          <w:lang w:val="fr-CH"/>
        </w:rPr>
        <w:t xml:space="preserve"> au niveau : </w:t>
      </w:r>
    </w:p>
    <w:p w14:paraId="23260F90" w14:textId="4FF86750" w:rsidR="00A0397F" w:rsidRPr="006916D7" w:rsidRDefault="00EA727B" w:rsidP="0074599A">
      <w:pPr>
        <w:pStyle w:val="Liste"/>
        <w:jc w:val="both"/>
        <w:rPr>
          <w:lang w:val="fr-CH"/>
        </w:rPr>
      </w:pPr>
      <w:proofErr w:type="gramStart"/>
      <w:r>
        <w:rPr>
          <w:b/>
          <w:bCs/>
          <w:lang w:val="fr-CH"/>
        </w:rPr>
        <w:t>s</w:t>
      </w:r>
      <w:r w:rsidR="00A0397F" w:rsidRPr="006916D7">
        <w:rPr>
          <w:b/>
          <w:bCs/>
          <w:lang w:val="fr-CH"/>
        </w:rPr>
        <w:t>ensoriel</w:t>
      </w:r>
      <w:proofErr w:type="gramEnd"/>
      <w:r w:rsidR="00A0397F" w:rsidRPr="006916D7">
        <w:rPr>
          <w:lang w:val="fr-CH"/>
        </w:rPr>
        <w:t xml:space="preserve"> : </w:t>
      </w:r>
      <w:r w:rsidR="00E8575F" w:rsidRPr="006916D7">
        <w:rPr>
          <w:lang w:val="fr-CH"/>
        </w:rPr>
        <w:t>déconnexion/</w:t>
      </w:r>
      <w:r w:rsidR="005247EF" w:rsidRPr="006916D7">
        <w:rPr>
          <w:lang w:val="fr-CH"/>
        </w:rPr>
        <w:t xml:space="preserve">éloignement </w:t>
      </w:r>
      <w:r w:rsidR="00E8575F" w:rsidRPr="006916D7">
        <w:rPr>
          <w:lang w:val="fr-CH"/>
        </w:rPr>
        <w:t xml:space="preserve">des téléphones portables, absence de chuchotements </w:t>
      </w:r>
      <w:r w:rsidR="00AD2645">
        <w:rPr>
          <w:lang w:val="fr-CH"/>
        </w:rPr>
        <w:t>et</w:t>
      </w:r>
      <w:r w:rsidR="00E8575F" w:rsidRPr="006916D7">
        <w:rPr>
          <w:lang w:val="fr-CH"/>
        </w:rPr>
        <w:t xml:space="preserve"> autres bruits parasites</w:t>
      </w:r>
      <w:r w:rsidR="00124DA7" w:rsidRPr="006916D7">
        <w:rPr>
          <w:lang w:val="fr-CH"/>
        </w:rPr>
        <w:t xml:space="preserve">, </w:t>
      </w:r>
      <w:r w:rsidR="000627DD" w:rsidRPr="006916D7">
        <w:rPr>
          <w:lang w:val="fr-CH"/>
        </w:rPr>
        <w:t>lumière suffisante, limit</w:t>
      </w:r>
      <w:r w:rsidR="00F52AAA">
        <w:rPr>
          <w:lang w:val="fr-CH"/>
        </w:rPr>
        <w:t>ation</w:t>
      </w:r>
      <w:r w:rsidR="000627DD" w:rsidRPr="006916D7">
        <w:rPr>
          <w:lang w:val="fr-CH"/>
        </w:rPr>
        <w:t xml:space="preserve"> </w:t>
      </w:r>
      <w:r w:rsidR="0074599A">
        <w:rPr>
          <w:lang w:val="fr-CH"/>
        </w:rPr>
        <w:t>d</w:t>
      </w:r>
      <w:r w:rsidR="000627DD" w:rsidRPr="006916D7">
        <w:rPr>
          <w:lang w:val="fr-CH"/>
        </w:rPr>
        <w:t>es affichages</w:t>
      </w:r>
      <w:r w:rsidR="001B0498" w:rsidRPr="006916D7">
        <w:rPr>
          <w:lang w:val="fr-CH"/>
        </w:rPr>
        <w:t xml:space="preserve"> muraux </w:t>
      </w:r>
      <w:r w:rsidR="00F52AAA">
        <w:rPr>
          <w:lang w:val="fr-CH"/>
        </w:rPr>
        <w:t>aux</w:t>
      </w:r>
      <w:r w:rsidR="00564097" w:rsidRPr="006916D7">
        <w:rPr>
          <w:lang w:val="fr-CH"/>
        </w:rPr>
        <w:t xml:space="preserve"> </w:t>
      </w:r>
      <w:r w:rsidR="000627DD" w:rsidRPr="006916D7">
        <w:rPr>
          <w:lang w:val="fr-CH"/>
        </w:rPr>
        <w:t>éléments travaillés actuell</w:t>
      </w:r>
      <w:r w:rsidR="00564097" w:rsidRPr="006916D7">
        <w:rPr>
          <w:lang w:val="fr-CH"/>
        </w:rPr>
        <w:t>ement</w:t>
      </w:r>
      <w:r>
        <w:rPr>
          <w:lang w:val="fr-CH"/>
        </w:rPr>
        <w:t>, etc.</w:t>
      </w:r>
      <w:r w:rsidR="00564097" w:rsidRPr="006916D7">
        <w:rPr>
          <w:lang w:val="fr-CH"/>
        </w:rPr>
        <w:t xml:space="preserve"> </w:t>
      </w:r>
    </w:p>
    <w:p w14:paraId="6935C739" w14:textId="4C092EB9" w:rsidR="000937B2" w:rsidRPr="006916D7" w:rsidRDefault="00EA727B" w:rsidP="003D21B6">
      <w:pPr>
        <w:pStyle w:val="Liste"/>
        <w:jc w:val="both"/>
        <w:rPr>
          <w:lang w:val="fr-CH"/>
        </w:rPr>
      </w:pPr>
      <w:proofErr w:type="gramStart"/>
      <w:r>
        <w:rPr>
          <w:b/>
          <w:bCs/>
          <w:lang w:val="fr-CH"/>
        </w:rPr>
        <w:t>s</w:t>
      </w:r>
      <w:r w:rsidR="00A0397F" w:rsidRPr="006916D7">
        <w:rPr>
          <w:b/>
          <w:bCs/>
          <w:lang w:val="fr-CH"/>
        </w:rPr>
        <w:t>tructurel</w:t>
      </w:r>
      <w:proofErr w:type="gramEnd"/>
      <w:r w:rsidR="00A0397F" w:rsidRPr="006916D7">
        <w:rPr>
          <w:b/>
          <w:bCs/>
          <w:lang w:val="fr-CH"/>
        </w:rPr>
        <w:t xml:space="preserve"> </w:t>
      </w:r>
      <w:r w:rsidR="00544D9C" w:rsidRPr="006916D7">
        <w:rPr>
          <w:b/>
          <w:bCs/>
          <w:lang w:val="fr-CH"/>
        </w:rPr>
        <w:t xml:space="preserve">et </w:t>
      </w:r>
      <w:r>
        <w:rPr>
          <w:b/>
          <w:bCs/>
          <w:lang w:val="fr-CH"/>
        </w:rPr>
        <w:t>prévisible</w:t>
      </w:r>
      <w:r w:rsidR="00864626">
        <w:rPr>
          <w:lang w:val="fr-CH"/>
        </w:rPr>
        <w:t> </w:t>
      </w:r>
      <w:r w:rsidR="00A0397F" w:rsidRPr="006916D7">
        <w:rPr>
          <w:lang w:val="fr-CH"/>
        </w:rPr>
        <w:t xml:space="preserve">: </w:t>
      </w:r>
      <w:r w:rsidR="00990BA2" w:rsidRPr="006916D7">
        <w:rPr>
          <w:lang w:val="fr-CH"/>
        </w:rPr>
        <w:t>espaces de rangements</w:t>
      </w:r>
      <w:r w:rsidR="003D21B6">
        <w:rPr>
          <w:lang w:val="fr-CH"/>
        </w:rPr>
        <w:t>,</w:t>
      </w:r>
      <w:r w:rsidR="00990BA2" w:rsidRPr="006916D7">
        <w:rPr>
          <w:lang w:val="fr-CH"/>
        </w:rPr>
        <w:t xml:space="preserve"> pour par exemple les </w:t>
      </w:r>
      <w:r w:rsidR="00E8575F" w:rsidRPr="006916D7">
        <w:rPr>
          <w:lang w:val="fr-CH"/>
        </w:rPr>
        <w:t>cartables et plumier</w:t>
      </w:r>
      <w:r w:rsidR="00921507" w:rsidRPr="006916D7">
        <w:rPr>
          <w:lang w:val="fr-CH"/>
        </w:rPr>
        <w:t>s</w:t>
      </w:r>
      <w:r w:rsidR="003D21B6">
        <w:rPr>
          <w:lang w:val="fr-CH"/>
        </w:rPr>
        <w:t>,</w:t>
      </w:r>
      <w:r w:rsidR="00E8575F" w:rsidRPr="006916D7">
        <w:rPr>
          <w:lang w:val="fr-CH"/>
        </w:rPr>
        <w:t xml:space="preserve"> toujours au même endroit</w:t>
      </w:r>
      <w:r w:rsidR="00124DA7" w:rsidRPr="006916D7">
        <w:rPr>
          <w:lang w:val="fr-CH"/>
        </w:rPr>
        <w:t>,</w:t>
      </w:r>
      <w:r w:rsidR="00990BA2" w:rsidRPr="006916D7">
        <w:rPr>
          <w:lang w:val="fr-CH"/>
        </w:rPr>
        <w:t xml:space="preserve"> zone de rangement individuelle clairement défini,</w:t>
      </w:r>
      <w:r w:rsidR="00F82CB2" w:rsidRPr="006916D7">
        <w:rPr>
          <w:lang w:val="fr-CH"/>
        </w:rPr>
        <w:t xml:space="preserve"> programme de la journée et de la semaine présenté et affiché en classe, </w:t>
      </w:r>
      <w:r w:rsidR="009E56C6" w:rsidRPr="006916D7">
        <w:rPr>
          <w:lang w:val="fr-CH"/>
        </w:rPr>
        <w:t>utiliser des routines</w:t>
      </w:r>
      <w:r w:rsidR="000937B2" w:rsidRPr="006916D7">
        <w:rPr>
          <w:lang w:val="fr-CH"/>
        </w:rPr>
        <w:t xml:space="preserve"> et des rituels en classe</w:t>
      </w:r>
      <w:r>
        <w:rPr>
          <w:lang w:val="fr-CH"/>
        </w:rPr>
        <w:t>, etc.</w:t>
      </w:r>
    </w:p>
    <w:p w14:paraId="70CD0353" w14:textId="746E43DD" w:rsidR="00511C2D" w:rsidRPr="005C729A" w:rsidRDefault="00511C2D" w:rsidP="00AD2645">
      <w:pPr>
        <w:pStyle w:val="WichtigBox"/>
      </w:pPr>
      <w:r w:rsidRPr="000171BF">
        <w:t>Pour une liste plus complète</w:t>
      </w:r>
      <w:r w:rsidR="001D5DFF" w:rsidRPr="000171BF">
        <w:t xml:space="preserve"> </w:t>
      </w:r>
      <w:r w:rsidRPr="000171BF">
        <w:t xml:space="preserve">se référer </w:t>
      </w:r>
      <w:hyperlink r:id="rId16" w:history="1">
        <w:hyperlink r:id="rId17" w:history="1">
          <w:r w:rsidRPr="000171BF">
            <w:rPr>
              <w:rStyle w:val="Hyperlink"/>
              <w:bCs w:val="0"/>
              <w:iCs w:val="0"/>
              <w:lang w:val="fr-CH"/>
            </w:rPr>
            <w:t>aux fiches du CSPS et de la CIIP à l’attention du corps enseignant</w:t>
          </w:r>
        </w:hyperlink>
      </w:hyperlink>
      <w:r w:rsidR="005C729A">
        <w:t xml:space="preserve"> </w:t>
      </w:r>
    </w:p>
    <w:p w14:paraId="62FA6864" w14:textId="32ACC3B8" w:rsidR="0044589A" w:rsidRPr="006916D7" w:rsidRDefault="0044589A" w:rsidP="00922E5C">
      <w:pPr>
        <w:pStyle w:val="berschrift2"/>
        <w:rPr>
          <w:rFonts w:eastAsiaTheme="minorEastAsia"/>
          <w:lang w:val="fr-CH"/>
        </w:rPr>
      </w:pPr>
      <w:r w:rsidRPr="006916D7">
        <w:rPr>
          <w:rFonts w:eastAsiaTheme="minorEastAsia"/>
          <w:lang w:val="fr-CH"/>
        </w:rPr>
        <w:t>Stratégie</w:t>
      </w:r>
      <w:r w:rsidR="00864626">
        <w:rPr>
          <w:rFonts w:eastAsiaTheme="minorEastAsia"/>
          <w:lang w:val="fr-CH"/>
        </w:rPr>
        <w:t> </w:t>
      </w:r>
      <w:r w:rsidRPr="006916D7">
        <w:rPr>
          <w:rFonts w:eastAsiaTheme="minorEastAsia"/>
          <w:lang w:val="fr-CH"/>
        </w:rPr>
        <w:t>4</w:t>
      </w:r>
      <w:r w:rsidR="00451633" w:rsidRPr="006916D7">
        <w:rPr>
          <w:rFonts w:eastAsiaTheme="minorEastAsia"/>
          <w:lang w:val="fr-CH"/>
        </w:rPr>
        <w:t xml:space="preserve"> : approche pluridisciplinaire et holistique </w:t>
      </w:r>
    </w:p>
    <w:p w14:paraId="6760DD62" w14:textId="669197E0" w:rsidR="0010708E" w:rsidRPr="006916D7" w:rsidRDefault="00FC05A0" w:rsidP="00451633">
      <w:pPr>
        <w:pStyle w:val="Textkrper"/>
        <w:rPr>
          <w:lang w:val="fr-CH"/>
        </w:rPr>
      </w:pPr>
      <w:r w:rsidRPr="00153133">
        <w:rPr>
          <w:noProof/>
        </w:rPr>
        <mc:AlternateContent>
          <mc:Choice Requires="wps">
            <w:drawing>
              <wp:anchor distT="45720" distB="45720" distL="46990" distR="46990" simplePos="0" relativeHeight="251671552" behindDoc="0" locked="0" layoutInCell="1" allowOverlap="0" wp14:anchorId="3C445B6A" wp14:editId="7082D6D3">
                <wp:simplePos x="0" y="0"/>
                <wp:positionH relativeFrom="column">
                  <wp:posOffset>-871855</wp:posOffset>
                </wp:positionH>
                <wp:positionV relativeFrom="paragraph">
                  <wp:posOffset>3632624</wp:posOffset>
                </wp:positionV>
                <wp:extent cx="5828030" cy="487680"/>
                <wp:effectExtent l="0" t="0" r="0" b="0"/>
                <wp:wrapTopAndBottom/>
                <wp:docPr id="33409501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030" cy="487680"/>
                        </a:xfrm>
                        <a:prstGeom prst="rect">
                          <a:avLst/>
                        </a:prstGeom>
                        <a:noFill/>
                        <a:ln w="9525">
                          <a:noFill/>
                          <a:miter lim="800000"/>
                          <a:headEnd/>
                          <a:tailEnd/>
                        </a:ln>
                      </wps:spPr>
                      <wps:txbx>
                        <w:txbxContent>
                          <w:p w14:paraId="5B50919A" w14:textId="18BB165A" w:rsidR="00FC05A0" w:rsidRPr="00C542C3" w:rsidRDefault="00170908" w:rsidP="00FC05A0">
                            <w:pPr>
                              <w:pStyle w:val="Hervorhebung1"/>
                              <w:jc w:val="both"/>
                              <w:rPr>
                                <w:lang w:val="fr-CH"/>
                              </w:rPr>
                            </w:pPr>
                            <w:r>
                              <w:rPr>
                                <w:lang w:val="fr-CH"/>
                              </w:rPr>
                              <w:t>Un</w:t>
                            </w:r>
                            <w:r w:rsidR="00FC05A0" w:rsidRPr="006916D7">
                              <w:rPr>
                                <w:lang w:val="fr-CH"/>
                              </w:rPr>
                              <w:t xml:space="preserve"> type de stratégie plus holistique</w:t>
                            </w:r>
                            <w:r>
                              <w:rPr>
                                <w:lang w:val="fr-CH"/>
                              </w:rPr>
                              <w:t>,</w:t>
                            </w:r>
                            <w:r w:rsidR="00FC05A0" w:rsidRPr="006916D7">
                              <w:rPr>
                                <w:lang w:val="fr-CH"/>
                              </w:rPr>
                              <w:t xml:space="preserve"> qui implique une adaptation profonde du cursus scolaire</w:t>
                            </w:r>
                            <w:r>
                              <w:rPr>
                                <w:lang w:val="fr-CH"/>
                              </w:rPr>
                              <w:t xml:space="preserve">, </w:t>
                            </w:r>
                            <w:r w:rsidR="00FC05A0" w:rsidRPr="006916D7">
                              <w:rPr>
                                <w:lang w:val="fr-CH"/>
                              </w:rPr>
                              <w:t xml:space="preserve">pourrait être particulièrement intéressant dans le contexte de </w:t>
                            </w:r>
                            <w:r w:rsidR="00FC05A0">
                              <w:rPr>
                                <w:lang w:val="fr-CH"/>
                              </w:rPr>
                              <w:t>l’école inclusive</w:t>
                            </w:r>
                            <w:r w:rsidR="00FC05A0" w:rsidRPr="006916D7">
                              <w:rPr>
                                <w:lang w:val="fr-CH"/>
                              </w:rPr>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45B6A" id="_x0000_s1029" type="#_x0000_t202" alt="&quot;&quot;" style="position:absolute;left:0;text-align:left;margin-left:-68.65pt;margin-top:286.05pt;width:458.9pt;height:38.4pt;z-index:25167155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" o:allowoverlap="f" filled="f" stroked="f">
                <v:textbox inset="29mm,,2.5mm">
                  <w:txbxContent>
                    <w:p w14:paraId="5B50919A" w14:textId="18BB165A" w:rsidR="00FC05A0" w:rsidRPr="00C542C3" w:rsidRDefault="00170908" w:rsidP="00FC05A0">
                      <w:pPr>
                        <w:pStyle w:val="Hervorhebung1"/>
                        <w:jc w:val="both"/>
                        <w:rPr>
                          <w:lang w:val="fr-CH"/>
                        </w:rPr>
                      </w:pPr>
                      <w:r>
                        <w:rPr>
                          <w:lang w:val="fr-CH"/>
                        </w:rPr>
                        <w:t>Un</w:t>
                      </w:r>
                      <w:r w:rsidR="00FC05A0" w:rsidRPr="006916D7">
                        <w:rPr>
                          <w:lang w:val="fr-CH"/>
                        </w:rPr>
                        <w:t xml:space="preserve"> type de stratégie plus holistique</w:t>
                      </w:r>
                      <w:r>
                        <w:rPr>
                          <w:lang w:val="fr-CH"/>
                        </w:rPr>
                        <w:t>,</w:t>
                      </w:r>
                      <w:r w:rsidR="00FC05A0" w:rsidRPr="006916D7">
                        <w:rPr>
                          <w:lang w:val="fr-CH"/>
                        </w:rPr>
                        <w:t xml:space="preserve"> qui implique une adaptation profonde du cursus scolaire</w:t>
                      </w:r>
                      <w:r>
                        <w:rPr>
                          <w:lang w:val="fr-CH"/>
                        </w:rPr>
                        <w:t xml:space="preserve">, </w:t>
                      </w:r>
                      <w:r w:rsidR="00FC05A0" w:rsidRPr="006916D7">
                        <w:rPr>
                          <w:lang w:val="fr-CH"/>
                        </w:rPr>
                        <w:t xml:space="preserve">pourrait être particulièrement intéressant dans le contexte de </w:t>
                      </w:r>
                      <w:r w:rsidR="00FC05A0">
                        <w:rPr>
                          <w:lang w:val="fr-CH"/>
                        </w:rPr>
                        <w:t>l’école inclusive</w:t>
                      </w:r>
                      <w:r w:rsidR="00FC05A0" w:rsidRPr="006916D7">
                        <w:rPr>
                          <w:lang w:val="fr-CH"/>
                        </w:rPr>
                        <w:t xml:space="preserve"> </w:t>
                      </w:r>
                    </w:p>
                  </w:txbxContent>
                </v:textbox>
                <w10:wrap type="topAndBottom"/>
              </v:shape>
            </w:pict>
          </mc:Fallback>
        </mc:AlternateContent>
      </w:r>
      <w:r w:rsidR="00A27EA6" w:rsidRPr="006916D7">
        <w:rPr>
          <w:lang w:val="fr-CH"/>
        </w:rPr>
        <w:t xml:space="preserve">Finalement, citons un dernier type de stratégie plus holistique qui implique </w:t>
      </w:r>
      <w:r w:rsidR="000B3F1F" w:rsidRPr="006916D7">
        <w:rPr>
          <w:lang w:val="fr-CH"/>
        </w:rPr>
        <w:t xml:space="preserve">une </w:t>
      </w:r>
      <w:r w:rsidR="00AA300D" w:rsidRPr="006916D7">
        <w:rPr>
          <w:lang w:val="fr-CH"/>
        </w:rPr>
        <w:t xml:space="preserve">adaptation </w:t>
      </w:r>
      <w:r w:rsidR="000B3F1F" w:rsidRPr="006916D7">
        <w:rPr>
          <w:lang w:val="fr-CH"/>
        </w:rPr>
        <w:t xml:space="preserve">profonde </w:t>
      </w:r>
      <w:r w:rsidR="00AA300D" w:rsidRPr="006916D7">
        <w:rPr>
          <w:lang w:val="fr-CH"/>
        </w:rPr>
        <w:t>du cursus scolaire</w:t>
      </w:r>
      <w:r w:rsidR="00B7550E" w:rsidRPr="006916D7">
        <w:rPr>
          <w:lang w:val="fr-CH"/>
        </w:rPr>
        <w:t xml:space="preserve"> et qui pourrait être particulièrement intéressant dans le contexte de </w:t>
      </w:r>
      <w:r w:rsidR="0015643A">
        <w:rPr>
          <w:lang w:val="fr-CH"/>
        </w:rPr>
        <w:t>l’école inclusive</w:t>
      </w:r>
      <w:r w:rsidR="00AA300D" w:rsidRPr="006916D7">
        <w:rPr>
          <w:lang w:val="fr-CH"/>
        </w:rPr>
        <w:t xml:space="preserve">. </w:t>
      </w:r>
      <w:r w:rsidR="00CD1AD0" w:rsidRPr="006916D7">
        <w:rPr>
          <w:lang w:val="fr-CH"/>
        </w:rPr>
        <w:t>Un exemple de ce type d’</w:t>
      </w:r>
      <w:r w:rsidR="004E73F2" w:rsidRPr="006916D7">
        <w:rPr>
          <w:lang w:val="fr-CH"/>
        </w:rPr>
        <w:t xml:space="preserve">approche est </w:t>
      </w:r>
      <w:r w:rsidR="00CD1AD0" w:rsidRPr="006916D7">
        <w:rPr>
          <w:lang w:val="fr-CH"/>
        </w:rPr>
        <w:t>la méthode </w:t>
      </w:r>
      <w:proofErr w:type="spellStart"/>
      <w:r w:rsidR="00CD1AD0" w:rsidRPr="006916D7">
        <w:rPr>
          <w:lang w:val="fr-CH"/>
        </w:rPr>
        <w:t>Maltti</w:t>
      </w:r>
      <w:r w:rsidR="00AA5B8C" w:rsidRPr="006916D7">
        <w:rPr>
          <w:lang w:val="fr-CH"/>
        </w:rPr>
        <w:t>-Programm</w:t>
      </w:r>
      <w:proofErr w:type="spellEnd"/>
      <w:r w:rsidR="00AA5B8C" w:rsidRPr="006916D7">
        <w:rPr>
          <w:lang w:val="fr-CH"/>
        </w:rPr>
        <w:t xml:space="preserve"> (</w:t>
      </w:r>
      <w:r w:rsidR="006C7CFA" w:rsidRPr="006916D7">
        <w:rPr>
          <w:lang w:val="fr-CH"/>
        </w:rPr>
        <w:t>qui signifie « patience » en finnois</w:t>
      </w:r>
      <w:r w:rsidR="00AA5B8C" w:rsidRPr="006916D7">
        <w:rPr>
          <w:lang w:val="fr-CH"/>
        </w:rPr>
        <w:t>)</w:t>
      </w:r>
      <w:r w:rsidR="00CD1AD0" w:rsidRPr="006916D7">
        <w:rPr>
          <w:lang w:val="fr-CH"/>
        </w:rPr>
        <w:t xml:space="preserve"> (</w:t>
      </w:r>
      <w:proofErr w:type="spellStart"/>
      <w:r w:rsidR="004E73F2" w:rsidRPr="005C729A">
        <w:rPr>
          <w:lang w:val="fr-CH"/>
        </w:rPr>
        <w:t>Paanan</w:t>
      </w:r>
      <w:r w:rsidR="00CD1AD0" w:rsidRPr="005C729A">
        <w:rPr>
          <w:lang w:val="fr-CH"/>
        </w:rPr>
        <w:t>en</w:t>
      </w:r>
      <w:proofErr w:type="spellEnd"/>
      <w:r w:rsidR="00CD1AD0" w:rsidRPr="005C729A">
        <w:rPr>
          <w:lang w:val="fr-CH"/>
        </w:rPr>
        <w:t xml:space="preserve"> et al.</w:t>
      </w:r>
      <w:r w:rsidR="00F04743" w:rsidRPr="005C729A">
        <w:rPr>
          <w:lang w:val="fr-CH"/>
        </w:rPr>
        <w:t xml:space="preserve">, </w:t>
      </w:r>
      <w:r w:rsidR="00D65BFF" w:rsidRPr="005C729A">
        <w:rPr>
          <w:lang w:val="fr-CH"/>
        </w:rPr>
        <w:t>2017</w:t>
      </w:r>
      <w:r w:rsidR="00F07A16" w:rsidRPr="006916D7">
        <w:rPr>
          <w:lang w:val="fr-CH"/>
        </w:rPr>
        <w:t xml:space="preserve">). </w:t>
      </w:r>
      <w:r w:rsidR="00F04743" w:rsidRPr="006916D7">
        <w:rPr>
          <w:lang w:val="fr-CH"/>
        </w:rPr>
        <w:t>Dans cette approche, les aspects cognitifs (ici, différents aspects du contrôle attentionnel et exécutif) sont directement pris en charge dans le cadre scolaire</w:t>
      </w:r>
      <w:r w:rsidR="00AA5B8C" w:rsidRPr="006916D7">
        <w:rPr>
          <w:lang w:val="fr-CH"/>
        </w:rPr>
        <w:t>. L</w:t>
      </w:r>
      <w:r w:rsidR="0013159E" w:rsidRPr="006916D7">
        <w:rPr>
          <w:lang w:val="fr-CH"/>
        </w:rPr>
        <w:t xml:space="preserve">e corps </w:t>
      </w:r>
      <w:r w:rsidR="00F04743" w:rsidRPr="006916D7">
        <w:rPr>
          <w:lang w:val="fr-CH"/>
        </w:rPr>
        <w:t xml:space="preserve">enseignant </w:t>
      </w:r>
      <w:r w:rsidR="00AC0075" w:rsidRPr="006916D7">
        <w:rPr>
          <w:lang w:val="fr-CH"/>
        </w:rPr>
        <w:t>collabore</w:t>
      </w:r>
      <w:r w:rsidR="00FF435F" w:rsidRPr="006916D7">
        <w:rPr>
          <w:lang w:val="fr-CH"/>
        </w:rPr>
        <w:t xml:space="preserve"> avec les professionnelles et professionnels de la pédagogie spécialisée </w:t>
      </w:r>
      <w:r w:rsidR="00F04743" w:rsidRPr="006916D7">
        <w:rPr>
          <w:lang w:val="fr-CH"/>
        </w:rPr>
        <w:t xml:space="preserve">dans </w:t>
      </w:r>
      <w:r w:rsidR="00FF435F" w:rsidRPr="006916D7">
        <w:rPr>
          <w:lang w:val="fr-CH"/>
        </w:rPr>
        <w:t xml:space="preserve">un </w:t>
      </w:r>
      <w:r w:rsidR="00F04743" w:rsidRPr="006916D7">
        <w:rPr>
          <w:lang w:val="fr-CH"/>
        </w:rPr>
        <w:t xml:space="preserve">contexte </w:t>
      </w:r>
      <w:r w:rsidR="0013159E" w:rsidRPr="006916D7">
        <w:rPr>
          <w:lang w:val="fr-CH"/>
        </w:rPr>
        <w:t>multidisciplinaire</w:t>
      </w:r>
      <w:r w:rsidR="00F04743" w:rsidRPr="006916D7">
        <w:rPr>
          <w:lang w:val="fr-CH"/>
        </w:rPr>
        <w:t xml:space="preserve"> (avec des psychologues, </w:t>
      </w:r>
      <w:r w:rsidR="00FF435F" w:rsidRPr="006916D7">
        <w:rPr>
          <w:lang w:val="fr-CH"/>
        </w:rPr>
        <w:t>en</w:t>
      </w:r>
      <w:r w:rsidR="002C422F" w:rsidRPr="006916D7">
        <w:rPr>
          <w:lang w:val="fr-CH"/>
        </w:rPr>
        <w:t>s</w:t>
      </w:r>
      <w:r w:rsidR="00FF435F" w:rsidRPr="006916D7">
        <w:rPr>
          <w:lang w:val="fr-CH"/>
        </w:rPr>
        <w:t>eignantes et enseignants spécialisé</w:t>
      </w:r>
      <w:r w:rsidR="00A67E45">
        <w:rPr>
          <w:lang w:val="fr-CH"/>
        </w:rPr>
        <w:t>s</w:t>
      </w:r>
      <w:r w:rsidR="00F04743" w:rsidRPr="006916D7">
        <w:rPr>
          <w:lang w:val="fr-CH"/>
        </w:rPr>
        <w:t xml:space="preserve">, </w:t>
      </w:r>
      <w:r w:rsidR="00FF435F" w:rsidRPr="006916D7">
        <w:rPr>
          <w:lang w:val="fr-CH"/>
        </w:rPr>
        <w:t xml:space="preserve">logopédistes, psychomotriciens et psychomotriciennes, </w:t>
      </w:r>
      <w:r w:rsidR="00F04743" w:rsidRPr="006916D7">
        <w:rPr>
          <w:lang w:val="fr-CH"/>
        </w:rPr>
        <w:t>neuropsychologues, etc.).</w:t>
      </w:r>
      <w:r w:rsidR="00AA5B8C" w:rsidRPr="006916D7">
        <w:rPr>
          <w:lang w:val="fr-CH"/>
        </w:rPr>
        <w:t xml:space="preserve"> </w:t>
      </w:r>
      <w:r w:rsidR="00F04743" w:rsidRPr="006916D7">
        <w:rPr>
          <w:lang w:val="fr-CH"/>
        </w:rPr>
        <w:t>Ce programme combine la mise en place de routines d’enseignement</w:t>
      </w:r>
      <w:r w:rsidR="0015643A">
        <w:rPr>
          <w:lang w:val="fr-CH"/>
        </w:rPr>
        <w:t xml:space="preserve"> </w:t>
      </w:r>
      <w:r w:rsidR="00F04743" w:rsidRPr="006916D7">
        <w:rPr>
          <w:lang w:val="fr-CH"/>
        </w:rPr>
        <w:t>(telles que décrites dans le paragraphe précédent) pour limiter les sources de distraction</w:t>
      </w:r>
      <w:r w:rsidR="002931C3" w:rsidRPr="006916D7">
        <w:rPr>
          <w:lang w:val="fr-CH"/>
        </w:rPr>
        <w:t xml:space="preserve">, combiné </w:t>
      </w:r>
      <w:r w:rsidR="00F04743" w:rsidRPr="006916D7">
        <w:rPr>
          <w:lang w:val="fr-CH"/>
        </w:rPr>
        <w:t xml:space="preserve">avec des systèmes de récompense plutôt que </w:t>
      </w:r>
      <w:r w:rsidR="00AB2DCF" w:rsidRPr="006916D7">
        <w:rPr>
          <w:lang w:val="fr-CH"/>
        </w:rPr>
        <w:t xml:space="preserve">des </w:t>
      </w:r>
      <w:r w:rsidR="00F04743" w:rsidRPr="006916D7">
        <w:rPr>
          <w:lang w:val="fr-CH"/>
        </w:rPr>
        <w:t>punition</w:t>
      </w:r>
      <w:r w:rsidR="00AB2DCF" w:rsidRPr="006916D7">
        <w:rPr>
          <w:lang w:val="fr-CH"/>
        </w:rPr>
        <w:t>s pour encourager les comportements désirables</w:t>
      </w:r>
      <w:r w:rsidR="00574E41">
        <w:rPr>
          <w:lang w:val="fr-CH"/>
        </w:rPr>
        <w:t xml:space="preserve">. </w:t>
      </w:r>
      <w:r w:rsidR="003D324C" w:rsidRPr="006916D7">
        <w:rPr>
          <w:lang w:val="fr-CH"/>
        </w:rPr>
        <w:t>L’enseignant</w:t>
      </w:r>
      <w:r w:rsidR="00453F25" w:rsidRPr="006916D7">
        <w:rPr>
          <w:lang w:val="fr-CH"/>
        </w:rPr>
        <w:t>e ou l’enseignant</w:t>
      </w:r>
      <w:r w:rsidR="003D324C" w:rsidRPr="006916D7">
        <w:rPr>
          <w:lang w:val="fr-CH"/>
        </w:rPr>
        <w:t xml:space="preserve"> est également formé à utiliser un discours clair et efficace, avec des instructions courtes, précises et répétées</w:t>
      </w:r>
      <w:r w:rsidR="00754605" w:rsidRPr="006916D7">
        <w:rPr>
          <w:lang w:val="fr-CH"/>
        </w:rPr>
        <w:t xml:space="preserve">, </w:t>
      </w:r>
      <w:r w:rsidR="005F129A" w:rsidRPr="006916D7">
        <w:rPr>
          <w:lang w:val="fr-CH"/>
        </w:rPr>
        <w:t xml:space="preserve">ainsi que l’usage </w:t>
      </w:r>
      <w:r w:rsidR="00754605" w:rsidRPr="006916D7">
        <w:rPr>
          <w:lang w:val="fr-CH"/>
        </w:rPr>
        <w:t>de signes</w:t>
      </w:r>
      <w:r w:rsidR="003A6C5C" w:rsidRPr="006916D7">
        <w:rPr>
          <w:lang w:val="fr-CH"/>
        </w:rPr>
        <w:t xml:space="preserve"> non verbaux</w:t>
      </w:r>
      <w:r w:rsidR="00754605" w:rsidRPr="006916D7">
        <w:rPr>
          <w:lang w:val="fr-CH"/>
        </w:rPr>
        <w:t xml:space="preserve"> (tels qu’un panneau </w:t>
      </w:r>
      <w:r w:rsidR="00540A4C" w:rsidRPr="006916D7">
        <w:rPr>
          <w:lang w:val="fr-CH"/>
        </w:rPr>
        <w:t>« </w:t>
      </w:r>
      <w:r w:rsidR="00754605" w:rsidRPr="006916D7">
        <w:rPr>
          <w:lang w:val="fr-CH"/>
        </w:rPr>
        <w:t>STOP</w:t>
      </w:r>
      <w:r w:rsidR="00540A4C" w:rsidRPr="006916D7">
        <w:rPr>
          <w:lang w:val="fr-CH"/>
        </w:rPr>
        <w:t> »</w:t>
      </w:r>
      <w:r w:rsidR="003A6C5C" w:rsidRPr="006916D7">
        <w:rPr>
          <w:lang w:val="fr-CH"/>
        </w:rPr>
        <w:t>,</w:t>
      </w:r>
      <w:r w:rsidR="00DF7B9B" w:rsidRPr="006916D7">
        <w:rPr>
          <w:lang w:val="fr-CH"/>
        </w:rPr>
        <w:t xml:space="preserve"> se rapprocher,</w:t>
      </w:r>
      <w:r w:rsidR="003A6C5C" w:rsidRPr="006916D7">
        <w:rPr>
          <w:lang w:val="fr-CH"/>
        </w:rPr>
        <w:t xml:space="preserve"> un </w:t>
      </w:r>
      <w:r w:rsidR="00235799" w:rsidRPr="006916D7">
        <w:rPr>
          <w:lang w:val="fr-CH"/>
        </w:rPr>
        <w:t>signe</w:t>
      </w:r>
      <w:r w:rsidR="003A6C5C" w:rsidRPr="006916D7">
        <w:rPr>
          <w:lang w:val="fr-CH"/>
        </w:rPr>
        <w:t xml:space="preserve"> de la main, etc.</w:t>
      </w:r>
      <w:r w:rsidR="00754605" w:rsidRPr="006916D7">
        <w:rPr>
          <w:lang w:val="fr-CH"/>
        </w:rPr>
        <w:t>) pour signaler aux élèves que leur comportement est indésirable sans entrer dans des échanges verbaux qui vont être distrayant</w:t>
      </w:r>
      <w:r w:rsidR="001F1BCB">
        <w:rPr>
          <w:lang w:val="fr-CH"/>
        </w:rPr>
        <w:t>s</w:t>
      </w:r>
      <w:r w:rsidR="00754605" w:rsidRPr="006916D7">
        <w:rPr>
          <w:lang w:val="fr-CH"/>
        </w:rPr>
        <w:t xml:space="preserve"> pour l’ensemble de la classe.</w:t>
      </w:r>
      <w:r w:rsidR="006C37DD" w:rsidRPr="006916D7">
        <w:rPr>
          <w:lang w:val="fr-CH"/>
        </w:rPr>
        <w:t xml:space="preserve"> En même</w:t>
      </w:r>
      <w:r w:rsidR="00AB54E2" w:rsidRPr="006916D7">
        <w:rPr>
          <w:lang w:val="fr-CH"/>
        </w:rPr>
        <w:t xml:space="preserve"> temps</w:t>
      </w:r>
      <w:r w:rsidR="006C37DD" w:rsidRPr="006916D7">
        <w:rPr>
          <w:lang w:val="fr-CH"/>
        </w:rPr>
        <w:t xml:space="preserve">, des exercices cognitifs précis sont proposés </w:t>
      </w:r>
      <w:r w:rsidR="0015574F" w:rsidRPr="006916D7">
        <w:rPr>
          <w:lang w:val="fr-CH"/>
        </w:rPr>
        <w:t xml:space="preserve">afin que les </w:t>
      </w:r>
      <w:r w:rsidR="006C37DD" w:rsidRPr="006916D7">
        <w:rPr>
          <w:lang w:val="fr-CH"/>
        </w:rPr>
        <w:t>élève</w:t>
      </w:r>
      <w:r w:rsidR="0015574F" w:rsidRPr="006916D7">
        <w:rPr>
          <w:lang w:val="fr-CH"/>
        </w:rPr>
        <w:t>s</w:t>
      </w:r>
      <w:r w:rsidR="006C37DD" w:rsidRPr="006916D7">
        <w:rPr>
          <w:lang w:val="fr-CH"/>
        </w:rPr>
        <w:t xml:space="preserve"> appren</w:t>
      </w:r>
      <w:r w:rsidR="0015574F" w:rsidRPr="006916D7">
        <w:rPr>
          <w:lang w:val="fr-CH"/>
        </w:rPr>
        <w:t>nent</w:t>
      </w:r>
      <w:r w:rsidR="006C37DD" w:rsidRPr="006916D7">
        <w:rPr>
          <w:lang w:val="fr-CH"/>
        </w:rPr>
        <w:t xml:space="preserve"> des stratégies (</w:t>
      </w:r>
      <w:r w:rsidR="0015574F" w:rsidRPr="006916D7">
        <w:rPr>
          <w:lang w:val="fr-CH"/>
        </w:rPr>
        <w:t>par exemple,</w:t>
      </w:r>
      <w:r w:rsidR="000464E5" w:rsidRPr="006916D7">
        <w:rPr>
          <w:lang w:val="fr-CH"/>
        </w:rPr>
        <w:t xml:space="preserve"> </w:t>
      </w:r>
      <w:r w:rsidR="006C37DD" w:rsidRPr="006916D7">
        <w:rPr>
          <w:lang w:val="fr-CH"/>
        </w:rPr>
        <w:t>relire deux-trois fois la consigne avant de commencer l’exercice</w:t>
      </w:r>
      <w:r w:rsidR="000464E5" w:rsidRPr="006916D7">
        <w:rPr>
          <w:lang w:val="fr-CH"/>
        </w:rPr>
        <w:t>)</w:t>
      </w:r>
      <w:r w:rsidR="006C37DD" w:rsidRPr="006916D7">
        <w:rPr>
          <w:lang w:val="fr-CH"/>
        </w:rPr>
        <w:t xml:space="preserve"> qu’</w:t>
      </w:r>
      <w:r w:rsidR="005A1D05" w:rsidRPr="006916D7">
        <w:rPr>
          <w:lang w:val="fr-CH"/>
        </w:rPr>
        <w:t xml:space="preserve">elles et </w:t>
      </w:r>
      <w:r w:rsidR="006C37DD" w:rsidRPr="006916D7">
        <w:rPr>
          <w:lang w:val="fr-CH"/>
        </w:rPr>
        <w:t>il</w:t>
      </w:r>
      <w:r w:rsidR="0015574F" w:rsidRPr="006916D7">
        <w:rPr>
          <w:lang w:val="fr-CH"/>
        </w:rPr>
        <w:t>s</w:t>
      </w:r>
      <w:r w:rsidR="006C37DD" w:rsidRPr="006916D7">
        <w:rPr>
          <w:lang w:val="fr-CH"/>
        </w:rPr>
        <w:t xml:space="preserve"> </w:t>
      </w:r>
      <w:r w:rsidR="005A1D05" w:rsidRPr="006916D7">
        <w:rPr>
          <w:lang w:val="fr-CH"/>
        </w:rPr>
        <w:t xml:space="preserve">exercent </w:t>
      </w:r>
      <w:r w:rsidR="006C37DD" w:rsidRPr="006916D7">
        <w:rPr>
          <w:lang w:val="fr-CH"/>
        </w:rPr>
        <w:t>d’abord à des exercices attentionnels pour ensuite les appliquer aux matière</w:t>
      </w:r>
      <w:r w:rsidR="005A1D05" w:rsidRPr="006916D7">
        <w:rPr>
          <w:lang w:val="fr-CH"/>
        </w:rPr>
        <w:t>s</w:t>
      </w:r>
      <w:r w:rsidR="006C37DD" w:rsidRPr="006916D7">
        <w:rPr>
          <w:lang w:val="fr-CH"/>
        </w:rPr>
        <w:t xml:space="preserve"> scolaire</w:t>
      </w:r>
      <w:r w:rsidR="005A1D05" w:rsidRPr="006916D7">
        <w:rPr>
          <w:lang w:val="fr-CH"/>
        </w:rPr>
        <w:t>s</w:t>
      </w:r>
      <w:r w:rsidR="006C37DD" w:rsidRPr="006916D7">
        <w:rPr>
          <w:lang w:val="fr-CH"/>
        </w:rPr>
        <w:t>. Ce type d’approche assure un transfert optimal des interventions cognitives sur l</w:t>
      </w:r>
      <w:r w:rsidR="00C161CB" w:rsidRPr="006916D7">
        <w:rPr>
          <w:lang w:val="fr-CH"/>
        </w:rPr>
        <w:t>es capacités des apprentissages en arithmétique et en lecture (</w:t>
      </w:r>
      <w:proofErr w:type="spellStart"/>
      <w:r w:rsidR="00C161CB" w:rsidRPr="005C729A">
        <w:rPr>
          <w:lang w:val="fr-CH"/>
        </w:rPr>
        <w:t>Paananen</w:t>
      </w:r>
      <w:proofErr w:type="spellEnd"/>
      <w:r w:rsidR="00C161CB" w:rsidRPr="005C729A">
        <w:rPr>
          <w:lang w:val="fr-CH"/>
        </w:rPr>
        <w:t xml:space="preserve"> et al., </w:t>
      </w:r>
      <w:r w:rsidR="004E73F2" w:rsidRPr="005C729A">
        <w:rPr>
          <w:lang w:val="fr-CH"/>
        </w:rPr>
        <w:t>2017</w:t>
      </w:r>
      <w:r w:rsidR="00BA497A" w:rsidRPr="006916D7">
        <w:rPr>
          <w:lang w:val="fr-CH"/>
        </w:rPr>
        <w:t xml:space="preserve">. Pour une revue systématique portant sur ce type d’approche holistique et intégrative, </w:t>
      </w:r>
      <w:r w:rsidR="00C161CB" w:rsidRPr="006916D7">
        <w:rPr>
          <w:lang w:val="fr-CH"/>
        </w:rPr>
        <w:t xml:space="preserve">voir </w:t>
      </w:r>
      <w:r w:rsidR="00C136FC">
        <w:rPr>
          <w:lang w:val="fr-CH"/>
        </w:rPr>
        <w:t>notamment</w:t>
      </w:r>
      <w:r w:rsidR="00C161CB" w:rsidRPr="006916D7">
        <w:rPr>
          <w:lang w:val="fr-CH"/>
        </w:rPr>
        <w:t xml:space="preserve"> </w:t>
      </w:r>
      <w:r w:rsidR="00757B92" w:rsidRPr="005C729A">
        <w:rPr>
          <w:lang w:val="fr-CH"/>
        </w:rPr>
        <w:t>Cardoso et al., 2018</w:t>
      </w:r>
      <w:r w:rsidR="00757B92" w:rsidRPr="006916D7">
        <w:rPr>
          <w:lang w:val="fr-CH"/>
        </w:rPr>
        <w:t>).</w:t>
      </w:r>
      <w:r w:rsidR="00143ECC" w:rsidRPr="006916D7">
        <w:rPr>
          <w:lang w:val="fr-CH"/>
        </w:rPr>
        <w:t xml:space="preserve"> </w:t>
      </w:r>
    </w:p>
    <w:p w14:paraId="63F6337B" w14:textId="1410E654" w:rsidR="00772252" w:rsidRPr="006916D7" w:rsidRDefault="00772252" w:rsidP="00922E5C">
      <w:pPr>
        <w:pStyle w:val="berschrift1"/>
        <w:rPr>
          <w:rFonts w:eastAsiaTheme="minorEastAsia"/>
          <w:lang w:val="fr-CH"/>
        </w:rPr>
      </w:pPr>
      <w:r w:rsidRPr="006916D7">
        <w:rPr>
          <w:rFonts w:eastAsiaTheme="minorEastAsia"/>
          <w:lang w:val="fr-CH"/>
        </w:rPr>
        <w:lastRenderedPageBreak/>
        <w:t>Conclusion</w:t>
      </w:r>
    </w:p>
    <w:p w14:paraId="20FBDFEA" w14:textId="35C65DB9" w:rsidR="00431197" w:rsidRDefault="003C17EB" w:rsidP="00451633">
      <w:pPr>
        <w:pStyle w:val="Textkrper"/>
        <w:rPr>
          <w:lang w:val="fr-CH"/>
        </w:rPr>
      </w:pPr>
      <w:r w:rsidRPr="006916D7">
        <w:rPr>
          <w:lang w:val="fr-CH"/>
        </w:rPr>
        <w:t>La MT est une fonction essentielle pour les apprentissages scolaires. Il s’agit d’une fonction complexe qui va épuiser rapidement l’élève, surtout si le flux d</w:t>
      </w:r>
      <w:r w:rsidR="008C6C9C" w:rsidRPr="006916D7">
        <w:rPr>
          <w:lang w:val="fr-CH"/>
        </w:rPr>
        <w:t>’</w:t>
      </w:r>
      <w:r w:rsidRPr="006916D7">
        <w:rPr>
          <w:lang w:val="fr-CH"/>
        </w:rPr>
        <w:t xml:space="preserve">informations à traiter dépasse les capacités individuelles de la MT. Ces capacités sont naturellement limitées </w:t>
      </w:r>
      <w:r w:rsidR="006A7754" w:rsidRPr="006916D7">
        <w:rPr>
          <w:lang w:val="fr-CH"/>
        </w:rPr>
        <w:t xml:space="preserve">pour </w:t>
      </w:r>
      <w:r w:rsidR="001F1A31" w:rsidRPr="006916D7">
        <w:rPr>
          <w:lang w:val="fr-CH"/>
        </w:rPr>
        <w:t>l’ensemble d</w:t>
      </w:r>
      <w:r w:rsidRPr="006916D7">
        <w:rPr>
          <w:lang w:val="fr-CH"/>
        </w:rPr>
        <w:t>es élèves, et peuvent être particuli</w:t>
      </w:r>
      <w:r w:rsidR="002F62FA" w:rsidRPr="006916D7">
        <w:rPr>
          <w:lang w:val="fr-CH"/>
        </w:rPr>
        <w:t>è</w:t>
      </w:r>
      <w:r w:rsidRPr="006916D7">
        <w:rPr>
          <w:lang w:val="fr-CH"/>
        </w:rPr>
        <w:t xml:space="preserve">rement </w:t>
      </w:r>
      <w:r w:rsidR="002F62FA" w:rsidRPr="006916D7">
        <w:rPr>
          <w:lang w:val="fr-CH"/>
        </w:rPr>
        <w:t xml:space="preserve">diminuées </w:t>
      </w:r>
      <w:r w:rsidR="008C6C9C" w:rsidRPr="006916D7">
        <w:rPr>
          <w:lang w:val="fr-CH"/>
        </w:rPr>
        <w:t xml:space="preserve">chez </w:t>
      </w:r>
      <w:r w:rsidR="001F1A31" w:rsidRPr="006916D7">
        <w:rPr>
          <w:lang w:val="fr-CH"/>
        </w:rPr>
        <w:t>l</w:t>
      </w:r>
      <w:r w:rsidR="008C6C9C" w:rsidRPr="006916D7">
        <w:rPr>
          <w:lang w:val="fr-CH"/>
        </w:rPr>
        <w:t>es</w:t>
      </w:r>
      <w:r w:rsidR="002F62FA" w:rsidRPr="006916D7">
        <w:rPr>
          <w:lang w:val="fr-CH"/>
        </w:rPr>
        <w:t xml:space="preserve"> élèves présentant des troubles des apprentissages. Ces limitations sont durables dans le temps et nécessitent l’adoption de stratégies de compensation et d’adaptation, à la fois de la part des élèves</w:t>
      </w:r>
      <w:r w:rsidR="002E6E01">
        <w:rPr>
          <w:lang w:val="fr-CH"/>
        </w:rPr>
        <w:t>,</w:t>
      </w:r>
      <w:r w:rsidR="002F62FA" w:rsidRPr="006916D7">
        <w:rPr>
          <w:lang w:val="fr-CH"/>
        </w:rPr>
        <w:t xml:space="preserve"> </w:t>
      </w:r>
      <w:r w:rsidR="00FC20C2" w:rsidRPr="006916D7">
        <w:rPr>
          <w:lang w:val="fr-CH"/>
        </w:rPr>
        <w:t xml:space="preserve">mais </w:t>
      </w:r>
      <w:r w:rsidR="001F1A31" w:rsidRPr="006916D7">
        <w:rPr>
          <w:lang w:val="fr-CH"/>
        </w:rPr>
        <w:t xml:space="preserve">également </w:t>
      </w:r>
      <w:r w:rsidR="002F62FA" w:rsidRPr="006916D7">
        <w:rPr>
          <w:lang w:val="fr-CH"/>
        </w:rPr>
        <w:t>du corps enseignant.</w:t>
      </w:r>
    </w:p>
    <w:p w14:paraId="108EB02B" w14:textId="55231FCA" w:rsidR="00C9647F" w:rsidRDefault="002F62FA" w:rsidP="00451633">
      <w:pPr>
        <w:pStyle w:val="Textkrper"/>
        <w:rPr>
          <w:lang w:val="fr-CH"/>
        </w:rPr>
      </w:pPr>
      <w:r w:rsidRPr="006916D7">
        <w:rPr>
          <w:lang w:val="fr-CH"/>
        </w:rPr>
        <w:t xml:space="preserve"> Ce texte présente un survol des stratégies </w:t>
      </w:r>
      <w:r w:rsidR="00C5280B">
        <w:rPr>
          <w:lang w:val="fr-CH"/>
        </w:rPr>
        <w:t>(</w:t>
      </w:r>
      <w:r w:rsidR="0031491D">
        <w:rPr>
          <w:lang w:val="fr-CH"/>
        </w:rPr>
        <w:t>récapitulation articulatoire subvocale, tenir compte des limites de la MT, conditions matérielles</w:t>
      </w:r>
      <w:r w:rsidR="004F35EB">
        <w:rPr>
          <w:lang w:val="fr-CH"/>
        </w:rPr>
        <w:t xml:space="preserve"> ou encore </w:t>
      </w:r>
      <w:r w:rsidR="0031491D">
        <w:rPr>
          <w:lang w:val="fr-CH"/>
        </w:rPr>
        <w:t xml:space="preserve">approche pluridisciplinaire et holistique) </w:t>
      </w:r>
      <w:r w:rsidRPr="006916D7">
        <w:rPr>
          <w:lang w:val="fr-CH"/>
        </w:rPr>
        <w:t>destinées à aider les élèves et le corps enseignant à optimiser les capacités des apprentissages des élèves malgré la présence de ces difficultés. Le</w:t>
      </w:r>
      <w:r w:rsidR="001F1A31" w:rsidRPr="006916D7">
        <w:rPr>
          <w:lang w:val="fr-CH"/>
        </w:rPr>
        <w:t>s lectrices et</w:t>
      </w:r>
      <w:r w:rsidRPr="006916D7">
        <w:rPr>
          <w:lang w:val="fr-CH"/>
        </w:rPr>
        <w:t xml:space="preserve"> lecteur</w:t>
      </w:r>
      <w:r w:rsidR="001F1A31" w:rsidRPr="006916D7">
        <w:rPr>
          <w:lang w:val="fr-CH"/>
        </w:rPr>
        <w:t>s</w:t>
      </w:r>
      <w:r w:rsidRPr="006916D7">
        <w:rPr>
          <w:lang w:val="fr-CH"/>
        </w:rPr>
        <w:t xml:space="preserve"> intéressé</w:t>
      </w:r>
      <w:r w:rsidR="00431197">
        <w:rPr>
          <w:lang w:val="fr-CH"/>
        </w:rPr>
        <w:t>s</w:t>
      </w:r>
      <w:r w:rsidRPr="006916D7">
        <w:rPr>
          <w:lang w:val="fr-CH"/>
        </w:rPr>
        <w:t xml:space="preserve"> </w:t>
      </w:r>
      <w:r w:rsidR="001F1A31" w:rsidRPr="006916D7">
        <w:rPr>
          <w:lang w:val="fr-CH"/>
        </w:rPr>
        <w:t xml:space="preserve">trouveront </w:t>
      </w:r>
      <w:r w:rsidRPr="006916D7">
        <w:rPr>
          <w:lang w:val="fr-CH"/>
        </w:rPr>
        <w:t xml:space="preserve">en </w:t>
      </w:r>
      <w:r w:rsidR="001F1A31" w:rsidRPr="006916D7">
        <w:rPr>
          <w:lang w:val="fr-CH"/>
        </w:rPr>
        <w:t xml:space="preserve">fin d’article </w:t>
      </w:r>
      <w:r w:rsidRPr="006916D7">
        <w:rPr>
          <w:lang w:val="fr-CH"/>
        </w:rPr>
        <w:t xml:space="preserve">plusieurs </w:t>
      </w:r>
      <w:r w:rsidR="00443289" w:rsidRPr="006916D7">
        <w:rPr>
          <w:lang w:val="fr-CH"/>
        </w:rPr>
        <w:t xml:space="preserve">ressources </w:t>
      </w:r>
      <w:r w:rsidRPr="006916D7">
        <w:rPr>
          <w:lang w:val="fr-CH"/>
        </w:rPr>
        <w:t>lui permettant d’aller plus loin dans la compréhension des fondements de ces stratégies et de leur mise en place.</w:t>
      </w:r>
    </w:p>
    <w:p w14:paraId="1C9F667C" w14:textId="77777777" w:rsidR="00133A2B" w:rsidRPr="006916D7" w:rsidRDefault="00133A2B" w:rsidP="00133A2B">
      <w:pPr>
        <w:pStyle w:val="berschrift1"/>
        <w:rPr>
          <w:rFonts w:eastAsiaTheme="minorEastAsia"/>
          <w:lang w:val="fr-CH"/>
        </w:rPr>
      </w:pPr>
      <w:r w:rsidRPr="006916D7">
        <w:rPr>
          <w:rFonts w:eastAsiaTheme="minorEastAsia"/>
          <w:lang w:val="fr-CH"/>
        </w:rPr>
        <w:t>Auteur</w:t>
      </w:r>
    </w:p>
    <w:tbl>
      <w:tblPr>
        <w:tblStyle w:val="Tabellenraster"/>
        <w:tblW w:w="37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tblGrid>
      <w:tr w:rsidR="00133A2B" w:rsidRPr="006916D7" w14:paraId="5E3566BC" w14:textId="77777777" w:rsidTr="00C151F9">
        <w:trPr>
          <w:trHeight w:val="1664"/>
        </w:trPr>
        <w:tc>
          <w:tcPr>
            <w:tcW w:w="5000" w:type="pct"/>
            <w:vAlign w:val="center"/>
          </w:tcPr>
          <w:p w14:paraId="2A2B67AF" w14:textId="77777777" w:rsidR="00133A2B" w:rsidRPr="006916D7" w:rsidRDefault="00133A2B" w:rsidP="009811DD">
            <w:pPr>
              <w:pStyle w:val="Textkrper3"/>
              <w:rPr>
                <w:lang w:val="fr-CH"/>
              </w:rPr>
            </w:pPr>
            <w:r w:rsidRPr="006916D7">
              <w:rPr>
                <w:noProof/>
                <w:lang w:val="fr-CH"/>
              </w:rPr>
              <w:drawing>
                <wp:inline distT="0" distB="0" distL="0" distR="0" wp14:anchorId="1DFCCE67" wp14:editId="06870CFA">
                  <wp:extent cx="1071475" cy="1071475"/>
                  <wp:effectExtent l="0" t="0" r="0" b="0"/>
                  <wp:docPr id="1421534929" name="Grafik 14215349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34929" name="Grafik 1421534929">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081648" cy="1081648"/>
                          </a:xfrm>
                          <a:prstGeom prst="rect">
                            <a:avLst/>
                          </a:prstGeom>
                          <a:noFill/>
                          <a:ln>
                            <a:noFill/>
                          </a:ln>
                        </pic:spPr>
                      </pic:pic>
                    </a:graphicData>
                  </a:graphic>
                </wp:inline>
              </w:drawing>
            </w:r>
          </w:p>
        </w:tc>
      </w:tr>
      <w:tr w:rsidR="00133A2B" w:rsidRPr="0044420E" w14:paraId="0D374FCB" w14:textId="77777777" w:rsidTr="00C151F9">
        <w:trPr>
          <w:trHeight w:val="960"/>
        </w:trPr>
        <w:tc>
          <w:tcPr>
            <w:tcW w:w="5000" w:type="pct"/>
          </w:tcPr>
          <w:p w14:paraId="41B3230C" w14:textId="25FED5C5" w:rsidR="00133A2B" w:rsidRPr="001973A6" w:rsidRDefault="00133A2B" w:rsidP="00C151F9">
            <w:pPr>
              <w:pStyle w:val="Textkrper3"/>
              <w:rPr>
                <w:lang w:val="fr-BE"/>
              </w:rPr>
            </w:pPr>
            <w:r w:rsidRPr="001973A6">
              <w:rPr>
                <w:lang w:val="fr-BE"/>
              </w:rPr>
              <w:t>Steve</w:t>
            </w:r>
            <w:r w:rsidR="00A3428E">
              <w:rPr>
                <w:lang w:val="fr-BE"/>
              </w:rPr>
              <w:t> </w:t>
            </w:r>
            <w:r w:rsidRPr="001973A6">
              <w:rPr>
                <w:lang w:val="fr-BE"/>
              </w:rPr>
              <w:t>Majerus</w:t>
            </w:r>
            <w:r w:rsidRPr="001973A6">
              <w:rPr>
                <w:lang w:val="fr-BE"/>
              </w:rPr>
              <w:br/>
              <w:t xml:space="preserve">Professeur </w:t>
            </w:r>
          </w:p>
          <w:p w14:paraId="10545AA7" w14:textId="77777777" w:rsidR="00133A2B" w:rsidRPr="001973A6" w:rsidRDefault="00133A2B" w:rsidP="00C151F9">
            <w:pPr>
              <w:pStyle w:val="Textkrper3"/>
              <w:rPr>
                <w:lang w:val="fr-BE"/>
              </w:rPr>
            </w:pPr>
            <w:r w:rsidRPr="001973A6">
              <w:rPr>
                <w:lang w:val="fr-BE"/>
              </w:rPr>
              <w:t>Unité de recherche Psychologie et Neurosciences Cognitives (</w:t>
            </w:r>
            <w:proofErr w:type="spellStart"/>
            <w:r w:rsidRPr="001973A6">
              <w:rPr>
                <w:lang w:val="fr-BE"/>
              </w:rPr>
              <w:t>PsyNCog</w:t>
            </w:r>
            <w:proofErr w:type="spellEnd"/>
            <w:r w:rsidRPr="001973A6">
              <w:rPr>
                <w:lang w:val="fr-BE"/>
              </w:rPr>
              <w:t>)</w:t>
            </w:r>
          </w:p>
          <w:p w14:paraId="0F268399" w14:textId="77777777" w:rsidR="00133A2B" w:rsidRPr="001973A6" w:rsidRDefault="00133A2B" w:rsidP="00C151F9">
            <w:pPr>
              <w:pStyle w:val="Textkrper3"/>
              <w:rPr>
                <w:lang w:val="fr-BE"/>
              </w:rPr>
            </w:pPr>
            <w:r w:rsidRPr="001973A6">
              <w:rPr>
                <w:lang w:val="fr-BE"/>
              </w:rPr>
              <w:t>Département de Psychologie &amp; Département de Logopédie</w:t>
            </w:r>
          </w:p>
          <w:p w14:paraId="539350A2" w14:textId="77777777" w:rsidR="00133A2B" w:rsidRPr="001973A6" w:rsidRDefault="00133A2B" w:rsidP="00C151F9">
            <w:pPr>
              <w:pStyle w:val="Textkrper3"/>
              <w:rPr>
                <w:lang w:val="fr-BE"/>
              </w:rPr>
            </w:pPr>
            <w:r w:rsidRPr="001973A6">
              <w:rPr>
                <w:lang w:val="fr-BE"/>
              </w:rPr>
              <w:t xml:space="preserve">Université de Liège </w:t>
            </w:r>
          </w:p>
          <w:p w14:paraId="55893EB4" w14:textId="5F299FCE" w:rsidR="00133A2B" w:rsidRPr="001973A6" w:rsidRDefault="00F06611" w:rsidP="00C151F9">
            <w:pPr>
              <w:pStyle w:val="Textkrper3"/>
              <w:rPr>
                <w:lang w:val="fr-BE"/>
              </w:rPr>
            </w:pPr>
            <w:hyperlink r:id="rId19" w:history="1">
              <w:r w:rsidRPr="00ED5273">
                <w:rPr>
                  <w:rStyle w:val="Hyperlink"/>
                  <w:lang w:val="fr-BE"/>
                </w:rPr>
                <w:t>smajerus@uliege.be</w:t>
              </w:r>
            </w:hyperlink>
            <w:r>
              <w:rPr>
                <w:lang w:val="fr-BE"/>
              </w:rPr>
              <w:t xml:space="preserve"> </w:t>
            </w:r>
          </w:p>
        </w:tc>
      </w:tr>
    </w:tbl>
    <w:p w14:paraId="46F24B62" w14:textId="2AC1D213" w:rsidR="00FF392E" w:rsidRPr="006916D7" w:rsidRDefault="00FF392E" w:rsidP="00922E5C">
      <w:pPr>
        <w:pStyle w:val="berschrift1"/>
        <w:rPr>
          <w:rFonts w:eastAsiaTheme="minorEastAsia"/>
          <w:lang w:val="fr-CH"/>
        </w:rPr>
      </w:pPr>
      <w:r w:rsidRPr="006916D7">
        <w:rPr>
          <w:rFonts w:eastAsiaTheme="minorEastAsia"/>
          <w:lang w:val="fr-CH"/>
        </w:rPr>
        <w:t>Références</w:t>
      </w:r>
    </w:p>
    <w:p w14:paraId="62678D54" w14:textId="6B7E2F88" w:rsidR="00380699" w:rsidRPr="001973A6" w:rsidRDefault="00380699" w:rsidP="00451633">
      <w:pPr>
        <w:pStyle w:val="Literaturverzeichnis"/>
        <w:rPr>
          <w:lang w:val="en-GB"/>
        </w:rPr>
      </w:pPr>
      <w:proofErr w:type="spellStart"/>
      <w:r w:rsidRPr="00272993">
        <w:rPr>
          <w:lang w:val="fr-BE"/>
        </w:rPr>
        <w:t>Alloway</w:t>
      </w:r>
      <w:proofErr w:type="spellEnd"/>
      <w:r w:rsidRPr="00272993">
        <w:rPr>
          <w:lang w:val="fr-BE"/>
        </w:rPr>
        <w:t xml:space="preserve">, T., </w:t>
      </w:r>
      <w:proofErr w:type="spellStart"/>
      <w:r w:rsidRPr="00272993">
        <w:rPr>
          <w:lang w:val="fr-BE"/>
        </w:rPr>
        <w:t>Bibile</w:t>
      </w:r>
      <w:proofErr w:type="spellEnd"/>
      <w:r w:rsidRPr="00272993">
        <w:rPr>
          <w:lang w:val="fr-BE"/>
        </w:rPr>
        <w:t xml:space="preserve">, V., &amp; Lau, G. (2013). </w:t>
      </w:r>
      <w:r w:rsidRPr="001973A6">
        <w:rPr>
          <w:lang w:val="en-GB"/>
        </w:rPr>
        <w:t xml:space="preserve">Computerized working memory training: Can it lead to gains in cognitive skills in students? </w:t>
      </w:r>
      <w:r w:rsidRPr="001973A6">
        <w:rPr>
          <w:i/>
          <w:iCs/>
          <w:lang w:val="en-GB"/>
        </w:rPr>
        <w:t xml:space="preserve">Computers in Human </w:t>
      </w:r>
      <w:proofErr w:type="spellStart"/>
      <w:r w:rsidRPr="001973A6">
        <w:rPr>
          <w:i/>
          <w:iCs/>
          <w:lang w:val="en-GB"/>
        </w:rPr>
        <w:t>Behavior</w:t>
      </w:r>
      <w:proofErr w:type="spellEnd"/>
      <w:r w:rsidRPr="001973A6">
        <w:rPr>
          <w:lang w:val="en-GB"/>
        </w:rPr>
        <w:t xml:space="preserve">, </w:t>
      </w:r>
      <w:r w:rsidRPr="001973A6">
        <w:rPr>
          <w:i/>
          <w:iCs/>
          <w:lang w:val="en-GB"/>
        </w:rPr>
        <w:t>29</w:t>
      </w:r>
      <w:r w:rsidR="00801633" w:rsidRPr="001973A6">
        <w:rPr>
          <w:lang w:val="en-GB"/>
        </w:rPr>
        <w:t>(3)</w:t>
      </w:r>
      <w:r w:rsidRPr="001973A6">
        <w:rPr>
          <w:lang w:val="en-GB"/>
        </w:rPr>
        <w:t>, 632–638.</w:t>
      </w:r>
      <w:r w:rsidR="00076290" w:rsidRPr="001973A6">
        <w:rPr>
          <w:lang w:val="en-GB"/>
        </w:rPr>
        <w:t xml:space="preserve"> </w:t>
      </w:r>
      <w:hyperlink r:id="rId20" w:history="1">
        <w:r w:rsidR="00801633" w:rsidRPr="001973A6">
          <w:rPr>
            <w:rStyle w:val="Hyperlink"/>
            <w:rFonts w:eastAsiaTheme="minorEastAsia" w:cs="Open Sans SemiCondensed"/>
            <w:lang w:val="en-GB"/>
          </w:rPr>
          <w:t>https://doi.org/10.1016/j.chb.2012.10.023</w:t>
        </w:r>
      </w:hyperlink>
      <w:r w:rsidR="00801633" w:rsidRPr="001973A6">
        <w:rPr>
          <w:lang w:val="en-GB"/>
        </w:rPr>
        <w:t xml:space="preserve"> </w:t>
      </w:r>
    </w:p>
    <w:p w14:paraId="39A5CDD8" w14:textId="7793901C" w:rsidR="00380699" w:rsidRPr="001973A6" w:rsidRDefault="00380699" w:rsidP="00451633">
      <w:pPr>
        <w:pStyle w:val="Literaturverzeichnis"/>
        <w:rPr>
          <w:lang w:val="en-GB"/>
        </w:rPr>
      </w:pPr>
      <w:proofErr w:type="spellStart"/>
      <w:r w:rsidRPr="001973A6">
        <w:rPr>
          <w:lang w:val="en-GB"/>
        </w:rPr>
        <w:t>Attout</w:t>
      </w:r>
      <w:proofErr w:type="spellEnd"/>
      <w:r w:rsidRPr="001973A6">
        <w:rPr>
          <w:lang w:val="en-GB"/>
        </w:rPr>
        <w:t xml:space="preserve">, L., &amp; Majerus, S. (2015). Working memory deficits in developmental dyscalculia: The importance of serial order. </w:t>
      </w:r>
      <w:r w:rsidRPr="001973A6">
        <w:rPr>
          <w:i/>
          <w:iCs/>
          <w:lang w:val="en-GB"/>
        </w:rPr>
        <w:t>Child Neuropsychology</w:t>
      </w:r>
      <w:r w:rsidRPr="001973A6">
        <w:rPr>
          <w:lang w:val="en-GB"/>
        </w:rPr>
        <w:t xml:space="preserve">, </w:t>
      </w:r>
      <w:r w:rsidRPr="001973A6">
        <w:rPr>
          <w:i/>
          <w:iCs/>
          <w:lang w:val="en-GB"/>
        </w:rPr>
        <w:t>21</w:t>
      </w:r>
      <w:r w:rsidRPr="001973A6">
        <w:rPr>
          <w:lang w:val="en-GB"/>
        </w:rPr>
        <w:t>(4), 432–450.</w:t>
      </w:r>
      <w:r w:rsidR="00C77E8E" w:rsidRPr="001973A6">
        <w:rPr>
          <w:lang w:val="en-GB"/>
        </w:rPr>
        <w:t xml:space="preserve"> </w:t>
      </w:r>
      <w:hyperlink r:id="rId21" w:history="1">
        <w:r w:rsidR="0060500E" w:rsidRPr="001973A6">
          <w:rPr>
            <w:rStyle w:val="Hyperlink"/>
            <w:rFonts w:eastAsiaTheme="minorEastAsia" w:cs="Open Sans SemiCondensed"/>
            <w:lang w:val="en-GB"/>
          </w:rPr>
          <w:t>https://doi.org/10.1080/09297049.2014.922170</w:t>
        </w:r>
      </w:hyperlink>
      <w:r w:rsidR="0060500E" w:rsidRPr="001973A6">
        <w:rPr>
          <w:lang w:val="en-GB"/>
        </w:rPr>
        <w:t xml:space="preserve"> </w:t>
      </w:r>
    </w:p>
    <w:p w14:paraId="28D6BAC0" w14:textId="542F57C7" w:rsidR="00380699" w:rsidRPr="001973A6" w:rsidRDefault="00380699" w:rsidP="00451633">
      <w:pPr>
        <w:pStyle w:val="Literaturverzeichnis"/>
        <w:rPr>
          <w:lang w:val="en-GB"/>
        </w:rPr>
      </w:pPr>
      <w:proofErr w:type="spellStart"/>
      <w:r w:rsidRPr="001973A6">
        <w:rPr>
          <w:lang w:val="en-GB"/>
        </w:rPr>
        <w:t>Attout</w:t>
      </w:r>
      <w:proofErr w:type="spellEnd"/>
      <w:r w:rsidRPr="001973A6">
        <w:rPr>
          <w:lang w:val="en-GB"/>
        </w:rPr>
        <w:t xml:space="preserve">, L., Noel, M. P., &amp; Majerus, S. (2014). The relationship between working memory for serial order and numerical development: a longitudinal study. </w:t>
      </w:r>
      <w:r w:rsidRPr="001973A6">
        <w:rPr>
          <w:i/>
          <w:iCs/>
          <w:lang w:val="en-GB"/>
        </w:rPr>
        <w:t>Developmental Psychology</w:t>
      </w:r>
      <w:r w:rsidRPr="001973A6">
        <w:rPr>
          <w:lang w:val="en-GB"/>
        </w:rPr>
        <w:t xml:space="preserve">, </w:t>
      </w:r>
      <w:r w:rsidRPr="001973A6">
        <w:rPr>
          <w:i/>
          <w:iCs/>
          <w:lang w:val="en-GB"/>
        </w:rPr>
        <w:t>50</w:t>
      </w:r>
      <w:r w:rsidRPr="001973A6">
        <w:rPr>
          <w:lang w:val="en-GB"/>
        </w:rPr>
        <w:t xml:space="preserve">(6), 1667–1679. </w:t>
      </w:r>
      <w:hyperlink r:id="rId22" w:history="1">
        <w:r w:rsidR="007C0602" w:rsidRPr="001973A6">
          <w:rPr>
            <w:rStyle w:val="Hyperlink"/>
            <w:rFonts w:eastAsiaTheme="minorEastAsia" w:cs="Open Sans SemiCondensed"/>
            <w:lang w:val="en-GB"/>
          </w:rPr>
          <w:t>https://doi.org/10.1037/a0036496</w:t>
        </w:r>
      </w:hyperlink>
      <w:r w:rsidR="007C0602" w:rsidRPr="001973A6">
        <w:rPr>
          <w:lang w:val="en-GB"/>
        </w:rPr>
        <w:t xml:space="preserve"> </w:t>
      </w:r>
    </w:p>
    <w:p w14:paraId="505BEF66" w14:textId="7BD98573" w:rsidR="00D143C8" w:rsidRPr="001973A6" w:rsidRDefault="00D143C8" w:rsidP="00451633">
      <w:pPr>
        <w:pStyle w:val="Literaturverzeichnis"/>
        <w:rPr>
          <w:lang w:val="en-GB"/>
        </w:rPr>
      </w:pPr>
      <w:proofErr w:type="spellStart"/>
      <w:r w:rsidRPr="001973A6">
        <w:rPr>
          <w:lang w:val="en-GB"/>
        </w:rPr>
        <w:t>Barrouillet</w:t>
      </w:r>
      <w:proofErr w:type="spellEnd"/>
      <w:r w:rsidRPr="001973A6">
        <w:rPr>
          <w:lang w:val="en-GB"/>
        </w:rPr>
        <w:t xml:space="preserve">, P., Bernardin, S., &amp; Camos, V. (2004). Time </w:t>
      </w:r>
      <w:r w:rsidR="002A4456" w:rsidRPr="001973A6">
        <w:rPr>
          <w:lang w:val="en-GB"/>
        </w:rPr>
        <w:t>constraints and resource sharing in adults' working memory spans</w:t>
      </w:r>
      <w:r w:rsidRPr="001973A6">
        <w:rPr>
          <w:lang w:val="en-GB"/>
        </w:rPr>
        <w:t xml:space="preserve">. </w:t>
      </w:r>
      <w:r w:rsidRPr="00272993">
        <w:rPr>
          <w:rStyle w:val="Hervorhebung"/>
          <w:rFonts w:eastAsiaTheme="minorEastAsia" w:cs="Open Sans SemiCondensed"/>
          <w:sz w:val="24"/>
          <w:lang w:val="en-GB"/>
        </w:rPr>
        <w:t>Journal of Experimental Psychology</w:t>
      </w:r>
      <w:r w:rsidR="002A4456" w:rsidRPr="00272993">
        <w:rPr>
          <w:rStyle w:val="Hervorhebung"/>
          <w:rFonts w:eastAsiaTheme="minorEastAsia" w:cs="Open Sans SemiCondensed"/>
          <w:sz w:val="24"/>
          <w:lang w:val="en-GB"/>
        </w:rPr>
        <w:t>.</w:t>
      </w:r>
      <w:r w:rsidRPr="00272993">
        <w:rPr>
          <w:rStyle w:val="Hervorhebung"/>
          <w:rFonts w:eastAsiaTheme="minorEastAsia" w:cs="Open Sans SemiCondensed"/>
          <w:sz w:val="24"/>
          <w:lang w:val="en-GB"/>
        </w:rPr>
        <w:t xml:space="preserve"> General</w:t>
      </w:r>
      <w:r w:rsidRPr="00272993">
        <w:rPr>
          <w:rStyle w:val="Hervorhebung"/>
          <w:rFonts w:eastAsiaTheme="minorEastAsia" w:cs="Open Sans SemiCondensed"/>
          <w:i w:val="0"/>
          <w:iCs w:val="0"/>
          <w:sz w:val="24"/>
          <w:lang w:val="en-GB"/>
        </w:rPr>
        <w:t>,</w:t>
      </w:r>
      <w:r w:rsidRPr="00272993">
        <w:rPr>
          <w:rStyle w:val="Hervorhebung"/>
          <w:rFonts w:eastAsiaTheme="minorEastAsia" w:cs="Open Sans SemiCondensed"/>
          <w:sz w:val="24"/>
          <w:lang w:val="en-GB"/>
        </w:rPr>
        <w:t xml:space="preserve"> 133</w:t>
      </w:r>
      <w:r w:rsidRPr="00272993">
        <w:rPr>
          <w:lang w:val="en-GB"/>
        </w:rPr>
        <w:t>(1), 83–100</w:t>
      </w:r>
      <w:r w:rsidR="00AA3B85" w:rsidRPr="00272993">
        <w:rPr>
          <w:lang w:val="en-GB"/>
        </w:rPr>
        <w:t xml:space="preserve">. </w:t>
      </w:r>
      <w:hyperlink r:id="rId23" w:history="1">
        <w:r w:rsidR="00AA3B85" w:rsidRPr="001973A6">
          <w:rPr>
            <w:rStyle w:val="Hyperlink"/>
            <w:rFonts w:eastAsiaTheme="minorEastAsia" w:cs="Open Sans SemiCondensed"/>
            <w:lang w:val="en-GB"/>
          </w:rPr>
          <w:t>https://doi.org/10.1037/0096-3445.133.1.83</w:t>
        </w:r>
      </w:hyperlink>
      <w:r w:rsidR="00AA3B85" w:rsidRPr="001973A6">
        <w:rPr>
          <w:lang w:val="en-GB"/>
        </w:rPr>
        <w:t xml:space="preserve"> </w:t>
      </w:r>
    </w:p>
    <w:p w14:paraId="3CCF12DA" w14:textId="597B946E" w:rsidR="00727F79" w:rsidRPr="001973A6" w:rsidRDefault="00380699" w:rsidP="00451633">
      <w:pPr>
        <w:pStyle w:val="Literaturverzeichnis"/>
        <w:rPr>
          <w:lang w:val="en-GB"/>
        </w:rPr>
      </w:pPr>
      <w:r w:rsidRPr="001973A6">
        <w:rPr>
          <w:lang w:val="en-GB"/>
        </w:rPr>
        <w:t xml:space="preserve">Brock, J., &amp; Jarrold, C. (2005). Serial order reconstruction in Down syndrome: evidence for a selective deficit in verbal short-term memory. </w:t>
      </w:r>
      <w:r w:rsidRPr="001973A6">
        <w:rPr>
          <w:i/>
          <w:iCs/>
          <w:lang w:val="en-GB"/>
        </w:rPr>
        <w:t>Journal of Child Psychology and Psychiatry</w:t>
      </w:r>
      <w:r w:rsidRPr="001973A6">
        <w:rPr>
          <w:lang w:val="en-GB"/>
        </w:rPr>
        <w:t xml:space="preserve">, </w:t>
      </w:r>
      <w:r w:rsidRPr="001973A6">
        <w:rPr>
          <w:i/>
          <w:iCs/>
          <w:lang w:val="en-GB"/>
        </w:rPr>
        <w:t>46</w:t>
      </w:r>
      <w:r w:rsidRPr="001973A6">
        <w:rPr>
          <w:lang w:val="en-GB"/>
        </w:rPr>
        <w:t xml:space="preserve">(3), 304–316. </w:t>
      </w:r>
      <w:hyperlink r:id="rId24" w:history="1">
        <w:r w:rsidR="00727F79" w:rsidRPr="001973A6">
          <w:rPr>
            <w:rStyle w:val="Hyperlink"/>
            <w:rFonts w:eastAsiaTheme="minorEastAsia" w:cs="Open Sans SemiCondensed"/>
            <w:lang w:val="en-GB"/>
          </w:rPr>
          <w:t>https://doi.org/10.1111/j.1469-7610.2004.00352.x</w:t>
        </w:r>
      </w:hyperlink>
      <w:r w:rsidR="00727F79" w:rsidRPr="001973A6">
        <w:rPr>
          <w:lang w:val="en-GB"/>
        </w:rPr>
        <w:t xml:space="preserve"> </w:t>
      </w:r>
    </w:p>
    <w:p w14:paraId="02E63521" w14:textId="0B104DBA" w:rsidR="00380699" w:rsidRPr="001973A6" w:rsidRDefault="00CA2D7D" w:rsidP="00451633">
      <w:pPr>
        <w:pStyle w:val="Literaturverzeichnis"/>
        <w:rPr>
          <w:lang w:val="en-GB"/>
        </w:rPr>
      </w:pPr>
      <w:r w:rsidRPr="001973A6">
        <w:rPr>
          <w:lang w:val="en-GB"/>
        </w:rPr>
        <w:t>Cardoso, C. O., Dias, N., Senger, J., Colling, A. P. C., Seabra, A. G., &amp; Fonseca, R. P. (2018). Neuropsychological s</w:t>
      </w:r>
      <w:r w:rsidR="00380699" w:rsidRPr="001973A6">
        <w:rPr>
          <w:lang w:val="en-GB"/>
        </w:rPr>
        <w:t xml:space="preserve">timulation of executive functions in children with typical development: A systematic review. </w:t>
      </w:r>
      <w:r w:rsidR="00380699" w:rsidRPr="001973A6">
        <w:rPr>
          <w:i/>
          <w:iCs/>
          <w:lang w:val="en-GB"/>
        </w:rPr>
        <w:t>Applied Neuropsychology: Child</w:t>
      </w:r>
      <w:r w:rsidR="00380699" w:rsidRPr="001973A6">
        <w:rPr>
          <w:lang w:val="en-GB"/>
        </w:rPr>
        <w:t xml:space="preserve">, </w:t>
      </w:r>
      <w:r w:rsidR="00380699" w:rsidRPr="001973A6">
        <w:rPr>
          <w:i/>
          <w:iCs/>
          <w:lang w:val="en-GB"/>
        </w:rPr>
        <w:t>7</w:t>
      </w:r>
      <w:r w:rsidR="00380699" w:rsidRPr="001973A6">
        <w:rPr>
          <w:lang w:val="en-GB"/>
        </w:rPr>
        <w:t xml:space="preserve">(1), 61–81. </w:t>
      </w:r>
      <w:hyperlink r:id="rId25" w:history="1">
        <w:r w:rsidR="003F53C9" w:rsidRPr="001973A6">
          <w:rPr>
            <w:rStyle w:val="Hyperlink"/>
            <w:rFonts w:eastAsiaTheme="minorEastAsia" w:cs="Open Sans SemiCondensed"/>
            <w:lang w:val="en-GB"/>
          </w:rPr>
          <w:t>https://doi.org/10.1080/21622965.2016.1241950</w:t>
        </w:r>
      </w:hyperlink>
      <w:r w:rsidR="003F53C9" w:rsidRPr="001973A6">
        <w:rPr>
          <w:lang w:val="en-GB"/>
        </w:rPr>
        <w:t xml:space="preserve"> </w:t>
      </w:r>
    </w:p>
    <w:p w14:paraId="74BFDA54" w14:textId="439D419D" w:rsidR="000B5B73" w:rsidRPr="001973A6" w:rsidRDefault="00380699" w:rsidP="00451633">
      <w:pPr>
        <w:pStyle w:val="Literaturverzeichnis"/>
        <w:rPr>
          <w:i/>
          <w:lang w:val="en-GB"/>
        </w:rPr>
      </w:pPr>
      <w:r w:rsidRPr="001973A6">
        <w:rPr>
          <w:lang w:val="en-GB"/>
        </w:rPr>
        <w:lastRenderedPageBreak/>
        <w:t xml:space="preserve">Conners, F. A., Rosenquist, C. J., &amp; Taylor, L. A. (2001). Memory training for children with Down syndrome. </w:t>
      </w:r>
      <w:r w:rsidRPr="001973A6">
        <w:rPr>
          <w:i/>
          <w:lang w:val="en-GB"/>
        </w:rPr>
        <w:t>Down's syndrome, Research and Practice</w:t>
      </w:r>
      <w:r w:rsidRPr="001973A6">
        <w:rPr>
          <w:lang w:val="en-GB"/>
        </w:rPr>
        <w:t xml:space="preserve">, </w:t>
      </w:r>
      <w:r w:rsidRPr="001973A6">
        <w:rPr>
          <w:i/>
          <w:lang w:val="en-GB"/>
        </w:rPr>
        <w:t>7</w:t>
      </w:r>
      <w:r w:rsidRPr="001973A6">
        <w:rPr>
          <w:lang w:val="en-GB"/>
        </w:rPr>
        <w:t xml:space="preserve">(1), 25–33. </w:t>
      </w:r>
      <w:hyperlink r:id="rId26" w:history="1">
        <w:r w:rsidR="000B5B73" w:rsidRPr="001973A6">
          <w:rPr>
            <w:rStyle w:val="Hyperlink"/>
            <w:rFonts w:eastAsiaTheme="minorEastAsia" w:cs="Open Sans SemiCondensed"/>
            <w:lang w:val="en-GB"/>
          </w:rPr>
          <w:t>https://doi.org/10.3104/reports.111</w:t>
        </w:r>
      </w:hyperlink>
    </w:p>
    <w:p w14:paraId="557BD9B0" w14:textId="056A9BDD" w:rsidR="00380699" w:rsidRPr="001973A6" w:rsidRDefault="00380699" w:rsidP="00451633">
      <w:pPr>
        <w:pStyle w:val="Literaturverzeichnis"/>
        <w:rPr>
          <w:lang w:val="en-GB"/>
        </w:rPr>
      </w:pPr>
      <w:r w:rsidRPr="001973A6">
        <w:rPr>
          <w:lang w:val="en-GB"/>
        </w:rPr>
        <w:t xml:space="preserve">Cortese, S., Ferrin, M., Brandeis, D., </w:t>
      </w:r>
      <w:proofErr w:type="spellStart"/>
      <w:r w:rsidRPr="001973A6">
        <w:rPr>
          <w:lang w:val="en-GB"/>
        </w:rPr>
        <w:t>Buitelaar</w:t>
      </w:r>
      <w:proofErr w:type="spellEnd"/>
      <w:r w:rsidRPr="001973A6">
        <w:rPr>
          <w:lang w:val="en-GB"/>
        </w:rPr>
        <w:t xml:space="preserve">, J., Daley, D., Dittmann, R. W., </w:t>
      </w:r>
      <w:r w:rsidR="009F46A8" w:rsidRPr="001973A6">
        <w:rPr>
          <w:lang w:val="en-GB"/>
        </w:rPr>
        <w:t xml:space="preserve">Holtmann, M., Santosh, P., Stevenson, J., </w:t>
      </w:r>
      <w:proofErr w:type="spellStart"/>
      <w:r w:rsidR="009F46A8" w:rsidRPr="001973A6">
        <w:rPr>
          <w:lang w:val="en-GB"/>
        </w:rPr>
        <w:t>Stringaris</w:t>
      </w:r>
      <w:proofErr w:type="spellEnd"/>
      <w:r w:rsidR="009F46A8" w:rsidRPr="001973A6">
        <w:rPr>
          <w:lang w:val="en-GB"/>
        </w:rPr>
        <w:t xml:space="preserve">, A., </w:t>
      </w:r>
      <w:proofErr w:type="spellStart"/>
      <w:r w:rsidR="009F46A8" w:rsidRPr="001973A6">
        <w:rPr>
          <w:lang w:val="en-GB"/>
        </w:rPr>
        <w:t>Zuddas</w:t>
      </w:r>
      <w:proofErr w:type="spellEnd"/>
      <w:r w:rsidR="009F46A8" w:rsidRPr="001973A6">
        <w:rPr>
          <w:lang w:val="en-GB"/>
        </w:rPr>
        <w:t xml:space="preserve">, A., </w:t>
      </w:r>
      <w:proofErr w:type="spellStart"/>
      <w:r w:rsidR="009F46A8" w:rsidRPr="001973A6">
        <w:rPr>
          <w:lang w:val="en-GB"/>
        </w:rPr>
        <w:t>Sonuga</w:t>
      </w:r>
      <w:proofErr w:type="spellEnd"/>
      <w:r w:rsidR="009F46A8" w:rsidRPr="001973A6">
        <w:rPr>
          <w:lang w:val="en-GB"/>
        </w:rPr>
        <w:t>-Barke, E. J.,</w:t>
      </w:r>
      <w:r w:rsidRPr="001973A6">
        <w:rPr>
          <w:lang w:val="en-GB"/>
        </w:rPr>
        <w:t xml:space="preserve"> European</w:t>
      </w:r>
      <w:r w:rsidR="00C83F16" w:rsidRPr="001973A6">
        <w:rPr>
          <w:lang w:val="en-GB"/>
        </w:rPr>
        <w:t xml:space="preserve"> ADHD Guidelines Group [EAGG]</w:t>
      </w:r>
      <w:r w:rsidRPr="001973A6">
        <w:rPr>
          <w:lang w:val="en-GB"/>
        </w:rPr>
        <w:t xml:space="preserve"> (2015). Cognitive training for attention-deficit/hyperactivity disorder: meta-analysis of clinical and neuropsychological outcomes from randomized controlled trials. </w:t>
      </w:r>
      <w:r w:rsidRPr="001973A6">
        <w:rPr>
          <w:i/>
          <w:iCs/>
          <w:lang w:val="en-GB"/>
        </w:rPr>
        <w:t>Journal of the American Academy of Child and Adolescent Psychiatry</w:t>
      </w:r>
      <w:r w:rsidRPr="001973A6">
        <w:rPr>
          <w:lang w:val="en-GB"/>
        </w:rPr>
        <w:t xml:space="preserve">, </w:t>
      </w:r>
      <w:r w:rsidRPr="001973A6">
        <w:rPr>
          <w:i/>
          <w:iCs/>
          <w:lang w:val="en-GB"/>
        </w:rPr>
        <w:t>54</w:t>
      </w:r>
      <w:r w:rsidRPr="001973A6">
        <w:rPr>
          <w:lang w:val="en-GB"/>
        </w:rPr>
        <w:t xml:space="preserve">(3), 164–174. </w:t>
      </w:r>
      <w:hyperlink r:id="rId27" w:history="1">
        <w:r w:rsidR="005F333F" w:rsidRPr="001973A6">
          <w:rPr>
            <w:rStyle w:val="Hyperlink"/>
            <w:rFonts w:eastAsiaTheme="minorEastAsia" w:cs="Open Sans SemiCondensed"/>
            <w:lang w:val="en-GB"/>
          </w:rPr>
          <w:t>https://doi.org/10.1016/j.jaac.2014.12.010</w:t>
        </w:r>
      </w:hyperlink>
      <w:r w:rsidR="005F333F" w:rsidRPr="001973A6">
        <w:rPr>
          <w:lang w:val="en-GB"/>
        </w:rPr>
        <w:t xml:space="preserve"> </w:t>
      </w:r>
    </w:p>
    <w:p w14:paraId="428E94B8" w14:textId="17AEE549" w:rsidR="00380699" w:rsidRPr="001973A6" w:rsidRDefault="00380699" w:rsidP="00451633">
      <w:pPr>
        <w:pStyle w:val="Literaturverzeichnis"/>
        <w:rPr>
          <w:lang w:val="en-GB"/>
        </w:rPr>
      </w:pPr>
      <w:r w:rsidRPr="001973A6">
        <w:rPr>
          <w:lang w:val="en-GB"/>
        </w:rPr>
        <w:t>Emrich, S. M., Riggall, A. C., Larocque, J.</w:t>
      </w:r>
      <w:r w:rsidR="00A3428E">
        <w:rPr>
          <w:lang w:val="en-GB"/>
        </w:rPr>
        <w:t> </w:t>
      </w:r>
      <w:r w:rsidRPr="001973A6">
        <w:rPr>
          <w:lang w:val="en-GB"/>
        </w:rPr>
        <w:t xml:space="preserve">J., &amp; Postle, B. R. (2013). Distributed patterns of activity in sensory cortex reflect the precision of multiple items maintained in visual short-term memory. </w:t>
      </w:r>
      <w:r w:rsidRPr="001973A6">
        <w:rPr>
          <w:i/>
          <w:iCs/>
          <w:lang w:val="en-GB"/>
        </w:rPr>
        <w:t>The Journal of neuroscience</w:t>
      </w:r>
      <w:r w:rsidR="00EB6C12" w:rsidRPr="001973A6">
        <w:rPr>
          <w:i/>
          <w:iCs/>
          <w:lang w:val="en-GB"/>
        </w:rPr>
        <w:t xml:space="preserve">: </w:t>
      </w:r>
      <w:r w:rsidRPr="001973A6">
        <w:rPr>
          <w:i/>
          <w:iCs/>
          <w:lang w:val="en-GB"/>
        </w:rPr>
        <w:t>the official journal of the Society for Neuroscience</w:t>
      </w:r>
      <w:r w:rsidRPr="001973A6">
        <w:rPr>
          <w:lang w:val="en-GB"/>
        </w:rPr>
        <w:t xml:space="preserve">, </w:t>
      </w:r>
      <w:r w:rsidRPr="001973A6">
        <w:rPr>
          <w:i/>
          <w:iCs/>
          <w:lang w:val="en-GB"/>
        </w:rPr>
        <w:t>33</w:t>
      </w:r>
      <w:r w:rsidRPr="001973A6">
        <w:rPr>
          <w:lang w:val="en-GB"/>
        </w:rPr>
        <w:t xml:space="preserve">(15), 6516–6523. </w:t>
      </w:r>
      <w:hyperlink r:id="rId28" w:history="1">
        <w:r w:rsidR="00EB6C12" w:rsidRPr="001973A6">
          <w:rPr>
            <w:rStyle w:val="Hyperlink"/>
            <w:rFonts w:eastAsiaTheme="minorEastAsia" w:cs="Open Sans SemiCondensed"/>
            <w:lang w:val="en-GB"/>
          </w:rPr>
          <w:t>https://doi.org/10.1523/JNEUROSCI.5732-12.2013</w:t>
        </w:r>
      </w:hyperlink>
      <w:r w:rsidR="00EB6C12" w:rsidRPr="001973A6">
        <w:rPr>
          <w:lang w:val="en-GB"/>
        </w:rPr>
        <w:t xml:space="preserve"> </w:t>
      </w:r>
    </w:p>
    <w:p w14:paraId="72EC32A1" w14:textId="06CB72E8" w:rsidR="00380699" w:rsidRPr="001973A6" w:rsidRDefault="00380699" w:rsidP="00451633">
      <w:pPr>
        <w:pStyle w:val="Literaturverzeichnis"/>
        <w:rPr>
          <w:lang w:val="en-GB"/>
        </w:rPr>
      </w:pPr>
      <w:r w:rsidRPr="001973A6">
        <w:rPr>
          <w:lang w:val="en-GB"/>
        </w:rPr>
        <w:t>Gathercole, S. E., Woolgar, F., CALM Team, Kievit, R.</w:t>
      </w:r>
      <w:r w:rsidR="00A3428E">
        <w:rPr>
          <w:lang w:val="en-GB"/>
        </w:rPr>
        <w:t> </w:t>
      </w:r>
      <w:r w:rsidRPr="001973A6">
        <w:rPr>
          <w:lang w:val="en-GB"/>
        </w:rPr>
        <w:t xml:space="preserve">A., Astle, D., Manly, T., &amp; Holmes, J. (2016). How Common are WM Deficits in Children with Difficulties in Reading and Mathematics? </w:t>
      </w:r>
      <w:r w:rsidRPr="00272993">
        <w:rPr>
          <w:i/>
          <w:iCs/>
          <w:lang w:val="en-GB"/>
        </w:rPr>
        <w:t>Journal of applied research in memory and cognition</w:t>
      </w:r>
      <w:r w:rsidRPr="00272993">
        <w:rPr>
          <w:lang w:val="en-GB"/>
        </w:rPr>
        <w:t xml:space="preserve">, </w:t>
      </w:r>
      <w:r w:rsidRPr="00272993">
        <w:rPr>
          <w:i/>
          <w:iCs/>
          <w:lang w:val="en-GB"/>
        </w:rPr>
        <w:t>5</w:t>
      </w:r>
      <w:r w:rsidRPr="00272993">
        <w:rPr>
          <w:lang w:val="en-GB"/>
        </w:rPr>
        <w:t xml:space="preserve">(4), 384–394. </w:t>
      </w:r>
      <w:hyperlink r:id="rId29" w:history="1">
        <w:r w:rsidR="00B27894" w:rsidRPr="001973A6">
          <w:rPr>
            <w:rStyle w:val="Hyperlink"/>
            <w:rFonts w:eastAsiaTheme="minorEastAsia" w:cs="Open Sans SemiCondensed"/>
            <w:lang w:val="en-GB"/>
          </w:rPr>
          <w:t>https://doi.org/10.1016/j.jarmac.2016.07.013</w:t>
        </w:r>
      </w:hyperlink>
      <w:r w:rsidR="00B27894" w:rsidRPr="001973A6">
        <w:rPr>
          <w:lang w:val="en-GB"/>
        </w:rPr>
        <w:t xml:space="preserve"> </w:t>
      </w:r>
    </w:p>
    <w:p w14:paraId="6A5F37E2" w14:textId="2109551D" w:rsidR="00380699" w:rsidRPr="001973A6" w:rsidRDefault="00380699" w:rsidP="00451633">
      <w:pPr>
        <w:pStyle w:val="Literaturverzeichnis"/>
        <w:rPr>
          <w:lang w:val="en-GB"/>
        </w:rPr>
      </w:pPr>
      <w:r w:rsidRPr="001973A6">
        <w:rPr>
          <w:lang w:val="en-GB"/>
        </w:rPr>
        <w:t xml:space="preserve">Hulme, C., Maughan, S., &amp; Brown, G. D. (1991). Memory for familiar and unfamiliar words: Evidence for a long-term memory contribution to short-term memory span. </w:t>
      </w:r>
      <w:r w:rsidRPr="001973A6">
        <w:rPr>
          <w:i/>
          <w:iCs/>
          <w:lang w:val="en-GB"/>
        </w:rPr>
        <w:t>Journal of Memory and Language</w:t>
      </w:r>
      <w:r w:rsidRPr="001973A6">
        <w:rPr>
          <w:lang w:val="en-GB"/>
        </w:rPr>
        <w:t xml:space="preserve">, </w:t>
      </w:r>
      <w:r w:rsidRPr="001973A6">
        <w:rPr>
          <w:i/>
          <w:iCs/>
          <w:lang w:val="en-GB"/>
        </w:rPr>
        <w:t>30</w:t>
      </w:r>
      <w:r w:rsidR="006D5C6A" w:rsidRPr="001973A6">
        <w:rPr>
          <w:iCs/>
          <w:lang w:val="en-GB"/>
        </w:rPr>
        <w:t>(6),</w:t>
      </w:r>
      <w:r w:rsidRPr="001973A6">
        <w:rPr>
          <w:lang w:val="en-GB"/>
        </w:rPr>
        <w:t xml:space="preserve"> 685–701.</w:t>
      </w:r>
      <w:r w:rsidR="006D5C6A" w:rsidRPr="001973A6">
        <w:rPr>
          <w:lang w:val="en-GB"/>
        </w:rPr>
        <w:t xml:space="preserve"> </w:t>
      </w:r>
      <w:hyperlink r:id="rId30" w:history="1">
        <w:r w:rsidR="006D5C6A" w:rsidRPr="001973A6">
          <w:rPr>
            <w:rStyle w:val="Hyperlink"/>
            <w:rFonts w:eastAsiaTheme="minorEastAsia" w:cs="Open Sans SemiCondensed"/>
            <w:lang w:val="en-GB"/>
          </w:rPr>
          <w:t>https://doi.org/10.1016/0749-596X(91)90032-F</w:t>
        </w:r>
      </w:hyperlink>
      <w:r w:rsidR="006D5C6A" w:rsidRPr="001973A6">
        <w:rPr>
          <w:lang w:val="en-GB"/>
        </w:rPr>
        <w:t xml:space="preserve"> </w:t>
      </w:r>
    </w:p>
    <w:p w14:paraId="61EFBA6F" w14:textId="682CBA53" w:rsidR="00380699" w:rsidRPr="001973A6" w:rsidRDefault="00380699" w:rsidP="00451633">
      <w:pPr>
        <w:pStyle w:val="Literaturverzeichnis"/>
        <w:rPr>
          <w:lang w:val="de-DE"/>
        </w:rPr>
      </w:pPr>
      <w:proofErr w:type="spellStart"/>
      <w:r w:rsidRPr="001973A6">
        <w:rPr>
          <w:lang w:val="en-GB"/>
        </w:rPr>
        <w:t>Jaroslawska</w:t>
      </w:r>
      <w:proofErr w:type="spellEnd"/>
      <w:r w:rsidRPr="001973A6">
        <w:rPr>
          <w:lang w:val="en-GB"/>
        </w:rPr>
        <w:t xml:space="preserve">, A. J., Gathercole, S. E., </w:t>
      </w:r>
      <w:proofErr w:type="spellStart"/>
      <w:r w:rsidRPr="001973A6">
        <w:rPr>
          <w:lang w:val="en-GB"/>
        </w:rPr>
        <w:t>Logie</w:t>
      </w:r>
      <w:proofErr w:type="spellEnd"/>
      <w:r w:rsidRPr="001973A6">
        <w:rPr>
          <w:lang w:val="en-GB"/>
        </w:rPr>
        <w:t>, M.</w:t>
      </w:r>
      <w:r w:rsidR="00864626">
        <w:rPr>
          <w:lang w:val="en-GB"/>
        </w:rPr>
        <w:t> </w:t>
      </w:r>
      <w:r w:rsidRPr="001973A6">
        <w:rPr>
          <w:lang w:val="en-GB"/>
        </w:rPr>
        <w:t xml:space="preserve">R., &amp; Holmes, J. (2016). Following instructions in a virtual school: Does working memory play a role? </w:t>
      </w:r>
      <w:r w:rsidRPr="00272993">
        <w:rPr>
          <w:i/>
          <w:iCs/>
          <w:lang w:val="de-DE"/>
        </w:rPr>
        <w:t xml:space="preserve">Memory &amp; </w:t>
      </w:r>
      <w:proofErr w:type="spellStart"/>
      <w:r w:rsidRPr="00272993">
        <w:rPr>
          <w:i/>
          <w:iCs/>
          <w:lang w:val="de-DE"/>
        </w:rPr>
        <w:t>cognition</w:t>
      </w:r>
      <w:proofErr w:type="spellEnd"/>
      <w:r w:rsidRPr="00272993">
        <w:rPr>
          <w:lang w:val="de-DE"/>
        </w:rPr>
        <w:t xml:space="preserve">, </w:t>
      </w:r>
      <w:r w:rsidRPr="00272993">
        <w:rPr>
          <w:i/>
          <w:iCs/>
          <w:lang w:val="de-DE"/>
        </w:rPr>
        <w:t>44</w:t>
      </w:r>
      <w:r w:rsidRPr="00272993">
        <w:rPr>
          <w:lang w:val="de-DE"/>
        </w:rPr>
        <w:t xml:space="preserve">(4), 580–589. </w:t>
      </w:r>
      <w:hyperlink r:id="rId31" w:history="1">
        <w:r w:rsidR="00166382" w:rsidRPr="006916D7">
          <w:rPr>
            <w:rStyle w:val="Hyperlink"/>
            <w:rFonts w:eastAsiaTheme="minorEastAsia" w:cs="Open Sans SemiCondensed"/>
          </w:rPr>
          <w:t>https://doi.org/10.3758/s13421-015-0579-2</w:t>
        </w:r>
      </w:hyperlink>
      <w:r w:rsidR="00166382" w:rsidRPr="001973A6">
        <w:rPr>
          <w:lang w:val="de-DE"/>
        </w:rPr>
        <w:t xml:space="preserve"> </w:t>
      </w:r>
    </w:p>
    <w:p w14:paraId="44D00C4A" w14:textId="0EC82130" w:rsidR="00380699" w:rsidRPr="001973A6" w:rsidRDefault="00380699" w:rsidP="00451633">
      <w:pPr>
        <w:pStyle w:val="Literaturverzeichnis"/>
        <w:rPr>
          <w:lang w:val="en-GB"/>
        </w:rPr>
      </w:pPr>
      <w:r w:rsidRPr="001973A6">
        <w:rPr>
          <w:lang w:val="de-DE"/>
        </w:rPr>
        <w:t xml:space="preserve">Klingberg, T., </w:t>
      </w:r>
      <w:proofErr w:type="spellStart"/>
      <w:r w:rsidRPr="001973A6">
        <w:rPr>
          <w:lang w:val="de-DE"/>
        </w:rPr>
        <w:t>Forssberg</w:t>
      </w:r>
      <w:proofErr w:type="spellEnd"/>
      <w:r w:rsidRPr="001973A6">
        <w:rPr>
          <w:lang w:val="de-DE"/>
        </w:rPr>
        <w:t xml:space="preserve">, H., &amp; </w:t>
      </w:r>
      <w:proofErr w:type="spellStart"/>
      <w:r w:rsidRPr="001973A6">
        <w:rPr>
          <w:lang w:val="de-DE"/>
        </w:rPr>
        <w:t>Westerberg</w:t>
      </w:r>
      <w:proofErr w:type="spellEnd"/>
      <w:r w:rsidRPr="001973A6">
        <w:rPr>
          <w:lang w:val="de-DE"/>
        </w:rPr>
        <w:t xml:space="preserve">, H. (2002). </w:t>
      </w:r>
      <w:r w:rsidRPr="001973A6">
        <w:rPr>
          <w:lang w:val="en-GB"/>
        </w:rPr>
        <w:t xml:space="preserve">Training of working memory in children with ADHD. </w:t>
      </w:r>
      <w:r w:rsidRPr="001973A6">
        <w:rPr>
          <w:i/>
          <w:lang w:val="en-GB"/>
        </w:rPr>
        <w:t>Journal of Clinical and Experimental Neuropsychology</w:t>
      </w:r>
      <w:r w:rsidRPr="001973A6">
        <w:rPr>
          <w:lang w:val="en-GB"/>
        </w:rPr>
        <w:t xml:space="preserve">, </w:t>
      </w:r>
      <w:r w:rsidRPr="001973A6">
        <w:rPr>
          <w:i/>
          <w:lang w:val="en-GB"/>
        </w:rPr>
        <w:t>24</w:t>
      </w:r>
      <w:r w:rsidRPr="001973A6">
        <w:rPr>
          <w:lang w:val="en-GB"/>
        </w:rPr>
        <w:t xml:space="preserve">(6), 781–791. </w:t>
      </w:r>
      <w:hyperlink r:id="rId32" w:history="1">
        <w:r w:rsidR="00D762EE" w:rsidRPr="001973A6">
          <w:rPr>
            <w:rStyle w:val="Hyperlink"/>
            <w:rFonts w:eastAsiaTheme="minorEastAsia" w:cs="Open Sans SemiCondensed"/>
            <w:lang w:val="en-GB"/>
          </w:rPr>
          <w:t>https://doi.org/10.1076/jcen.24.6.781.8395</w:t>
        </w:r>
      </w:hyperlink>
      <w:r w:rsidR="00D762EE" w:rsidRPr="001973A6">
        <w:rPr>
          <w:lang w:val="en-GB"/>
        </w:rPr>
        <w:t xml:space="preserve"> </w:t>
      </w:r>
    </w:p>
    <w:p w14:paraId="7C745629" w14:textId="012D056F" w:rsidR="00380699" w:rsidRPr="001973A6" w:rsidRDefault="00380699" w:rsidP="00451633">
      <w:pPr>
        <w:pStyle w:val="Literaturverzeichnis"/>
        <w:rPr>
          <w:lang w:val="en-GB"/>
        </w:rPr>
      </w:pPr>
      <w:r w:rsidRPr="009811DD">
        <w:rPr>
          <w:lang w:val="it-IT"/>
        </w:rPr>
        <w:t xml:space="preserve">Kofler, M. J., Sarver, D. E., Harmon, S. L., Moltisanti, A., Aduen, P. A., Soto, E. F., &amp; Ferretti, N. (2018). </w:t>
      </w:r>
      <w:r w:rsidRPr="001973A6">
        <w:rPr>
          <w:lang w:val="en-GB"/>
        </w:rPr>
        <w:t xml:space="preserve">Working memory and organizational skills problems in ADHD. </w:t>
      </w:r>
      <w:r w:rsidRPr="001973A6">
        <w:rPr>
          <w:i/>
          <w:iCs/>
          <w:lang w:val="en-GB"/>
        </w:rPr>
        <w:t>Journal of Child Psychology and Psychiatry</w:t>
      </w:r>
      <w:r w:rsidRPr="001973A6">
        <w:rPr>
          <w:lang w:val="en-GB"/>
        </w:rPr>
        <w:t xml:space="preserve">, </w:t>
      </w:r>
      <w:r w:rsidRPr="001973A6">
        <w:rPr>
          <w:i/>
          <w:iCs/>
          <w:lang w:val="en-GB"/>
        </w:rPr>
        <w:t>59</w:t>
      </w:r>
      <w:r w:rsidRPr="001973A6">
        <w:rPr>
          <w:lang w:val="en-GB"/>
        </w:rPr>
        <w:t xml:space="preserve">(1), 57–67. </w:t>
      </w:r>
      <w:hyperlink r:id="rId33" w:history="1">
        <w:r w:rsidR="00E368C6" w:rsidRPr="001973A6">
          <w:rPr>
            <w:rStyle w:val="Hyperlink"/>
            <w:rFonts w:eastAsiaTheme="minorEastAsia" w:cs="Open Sans SemiCondensed"/>
            <w:lang w:val="en-GB"/>
          </w:rPr>
          <w:t>https://doi.org/10.1111/jcpp.12773</w:t>
        </w:r>
      </w:hyperlink>
      <w:r w:rsidR="00E368C6" w:rsidRPr="001973A6">
        <w:rPr>
          <w:lang w:val="en-GB"/>
        </w:rPr>
        <w:t xml:space="preserve"> </w:t>
      </w:r>
    </w:p>
    <w:p w14:paraId="161A5696" w14:textId="6A5D34A2" w:rsidR="00380699" w:rsidRPr="001973A6" w:rsidRDefault="00380699" w:rsidP="00451633">
      <w:pPr>
        <w:pStyle w:val="Literaturverzeichnis"/>
        <w:rPr>
          <w:lang w:val="en-GB"/>
        </w:rPr>
      </w:pPr>
      <w:proofErr w:type="spellStart"/>
      <w:r w:rsidRPr="001973A6">
        <w:rPr>
          <w:lang w:val="en-GB"/>
        </w:rPr>
        <w:t>Kowialiewski</w:t>
      </w:r>
      <w:proofErr w:type="spellEnd"/>
      <w:r w:rsidRPr="001973A6">
        <w:rPr>
          <w:lang w:val="en-GB"/>
        </w:rPr>
        <w:t>, B., Van</w:t>
      </w:r>
      <w:r w:rsidR="00A3428E">
        <w:rPr>
          <w:lang w:val="en-GB"/>
        </w:rPr>
        <w:t> </w:t>
      </w:r>
      <w:proofErr w:type="spellStart"/>
      <w:r w:rsidRPr="001973A6">
        <w:rPr>
          <w:lang w:val="en-GB"/>
        </w:rPr>
        <w:t>Calster</w:t>
      </w:r>
      <w:proofErr w:type="spellEnd"/>
      <w:r w:rsidRPr="001973A6">
        <w:rPr>
          <w:lang w:val="en-GB"/>
        </w:rPr>
        <w:t xml:space="preserve">, L., </w:t>
      </w:r>
      <w:proofErr w:type="spellStart"/>
      <w:r w:rsidRPr="001973A6">
        <w:rPr>
          <w:lang w:val="en-GB"/>
        </w:rPr>
        <w:t>Attout</w:t>
      </w:r>
      <w:proofErr w:type="spellEnd"/>
      <w:r w:rsidRPr="001973A6">
        <w:rPr>
          <w:lang w:val="en-GB"/>
        </w:rPr>
        <w:t xml:space="preserve">, L., Phillips, C., &amp; Majerus, S. (2020). Neural Patterns in Linguistic Cortices Discriminate the Content of Verbal Working Memory. </w:t>
      </w:r>
      <w:r w:rsidRPr="001973A6">
        <w:rPr>
          <w:i/>
          <w:iCs/>
          <w:lang w:val="en-GB"/>
        </w:rPr>
        <w:t>Cerebral Cortex</w:t>
      </w:r>
      <w:r w:rsidRPr="001973A6">
        <w:rPr>
          <w:lang w:val="en-GB"/>
        </w:rPr>
        <w:t>,</w:t>
      </w:r>
      <w:r w:rsidRPr="001973A6">
        <w:rPr>
          <w:i/>
          <w:iCs/>
          <w:lang w:val="en-GB"/>
        </w:rPr>
        <w:t xml:space="preserve"> 30</w:t>
      </w:r>
      <w:r w:rsidR="00283E1E" w:rsidRPr="001973A6">
        <w:rPr>
          <w:iCs/>
          <w:lang w:val="en-GB"/>
        </w:rPr>
        <w:t>(5)</w:t>
      </w:r>
      <w:r w:rsidRPr="001973A6">
        <w:rPr>
          <w:lang w:val="en-GB"/>
        </w:rPr>
        <w:t>, 2997-3014.</w:t>
      </w:r>
      <w:r w:rsidR="00826D80" w:rsidRPr="001973A6">
        <w:rPr>
          <w:lang w:val="en-GB"/>
        </w:rPr>
        <w:t xml:space="preserve"> </w:t>
      </w:r>
      <w:hyperlink r:id="rId34" w:history="1">
        <w:r w:rsidR="00826D80" w:rsidRPr="001973A6">
          <w:rPr>
            <w:rStyle w:val="Hyperlink"/>
            <w:rFonts w:eastAsiaTheme="minorEastAsia" w:cs="Open Sans SemiCondensed"/>
            <w:lang w:val="en-GB"/>
          </w:rPr>
          <w:t>https://doi.org/10.1093/cercor/bhz290</w:t>
        </w:r>
      </w:hyperlink>
      <w:r w:rsidR="00826D80" w:rsidRPr="001973A6">
        <w:rPr>
          <w:lang w:val="en-GB"/>
        </w:rPr>
        <w:t xml:space="preserve"> </w:t>
      </w:r>
    </w:p>
    <w:p w14:paraId="0B787D5B" w14:textId="091F1DA9" w:rsidR="00380699" w:rsidRPr="001973A6" w:rsidRDefault="00380699" w:rsidP="00451633">
      <w:pPr>
        <w:pStyle w:val="Literaturverzeichnis"/>
        <w:rPr>
          <w:lang w:val="en-GB"/>
        </w:rPr>
      </w:pPr>
      <w:r w:rsidRPr="001973A6">
        <w:rPr>
          <w:lang w:val="en-GB"/>
        </w:rPr>
        <w:t xml:space="preserve">Leclercq, A. L., &amp; Majerus, S. (2010). Serial Order Short-Term Memory Predicts Vocabulary Development: Evidence from a Longitudinal Study. </w:t>
      </w:r>
      <w:r w:rsidRPr="001973A6">
        <w:rPr>
          <w:i/>
          <w:iCs/>
          <w:lang w:val="en-GB"/>
        </w:rPr>
        <w:t>Developmental Psychology</w:t>
      </w:r>
      <w:r w:rsidRPr="001973A6">
        <w:rPr>
          <w:lang w:val="en-GB"/>
        </w:rPr>
        <w:t xml:space="preserve">, </w:t>
      </w:r>
      <w:r w:rsidRPr="001973A6">
        <w:rPr>
          <w:i/>
          <w:iCs/>
          <w:lang w:val="en-GB"/>
        </w:rPr>
        <w:t>46</w:t>
      </w:r>
      <w:r w:rsidR="00710B1B" w:rsidRPr="001973A6">
        <w:rPr>
          <w:i/>
          <w:iCs/>
          <w:lang w:val="en-GB"/>
        </w:rPr>
        <w:t>(2)</w:t>
      </w:r>
      <w:r w:rsidRPr="001973A6">
        <w:rPr>
          <w:lang w:val="en-GB"/>
        </w:rPr>
        <w:t>, 417–427.</w:t>
      </w:r>
      <w:r w:rsidR="00710B1B" w:rsidRPr="001973A6">
        <w:rPr>
          <w:lang w:val="en-GB"/>
        </w:rPr>
        <w:t xml:space="preserve"> </w:t>
      </w:r>
      <w:hyperlink r:id="rId35" w:history="1">
        <w:r w:rsidR="00710B1B" w:rsidRPr="001973A6">
          <w:rPr>
            <w:rStyle w:val="Hyperlink"/>
            <w:rFonts w:eastAsiaTheme="minorEastAsia" w:cs="Open Sans SemiCondensed"/>
            <w:lang w:val="en-GB"/>
          </w:rPr>
          <w:t>https://doi.org/10.1037/a0018540</w:t>
        </w:r>
      </w:hyperlink>
      <w:r w:rsidR="00710B1B" w:rsidRPr="001973A6">
        <w:rPr>
          <w:lang w:val="en-GB"/>
        </w:rPr>
        <w:t xml:space="preserve"> </w:t>
      </w:r>
    </w:p>
    <w:p w14:paraId="6812B138" w14:textId="07ED1039" w:rsidR="002E1A5B" w:rsidRPr="00272993" w:rsidRDefault="002E1A5B" w:rsidP="00451633">
      <w:pPr>
        <w:pStyle w:val="Literaturverzeichnis"/>
        <w:rPr>
          <w:lang w:val="en-GB"/>
        </w:rPr>
      </w:pPr>
      <w:r w:rsidRPr="001973A6">
        <w:rPr>
          <w:lang w:val="en-GB"/>
        </w:rPr>
        <w:t xml:space="preserve">Majerus, S. (2013). Language repetition and short-term memory: an integrative framework. </w:t>
      </w:r>
      <w:r w:rsidRPr="00272993">
        <w:rPr>
          <w:i/>
          <w:lang w:val="en-GB"/>
        </w:rPr>
        <w:t>Frontiers in Human Neuroscience</w:t>
      </w:r>
      <w:r w:rsidRPr="00272993">
        <w:rPr>
          <w:lang w:val="en-GB"/>
        </w:rPr>
        <w:t xml:space="preserve">, </w:t>
      </w:r>
      <w:r w:rsidRPr="00272993">
        <w:rPr>
          <w:i/>
          <w:lang w:val="en-GB"/>
        </w:rPr>
        <w:t>7</w:t>
      </w:r>
      <w:r w:rsidR="00B40A36" w:rsidRPr="00272993">
        <w:rPr>
          <w:lang w:val="en-GB"/>
        </w:rPr>
        <w:t>, Article 357.</w:t>
      </w:r>
      <w:r w:rsidRPr="00272993">
        <w:rPr>
          <w:lang w:val="en-GB"/>
        </w:rPr>
        <w:t xml:space="preserve"> </w:t>
      </w:r>
      <w:hyperlink r:id="rId36" w:history="1">
        <w:r w:rsidRPr="00272993">
          <w:rPr>
            <w:rStyle w:val="Hyperlink"/>
            <w:rFonts w:eastAsiaTheme="minorEastAsia" w:cs="Open Sans SemiCondensed"/>
            <w:lang w:val="en-GB"/>
          </w:rPr>
          <w:t>https://doi.org/10.3389/fnhum.2013.00357</w:t>
        </w:r>
      </w:hyperlink>
      <w:r w:rsidRPr="00272993">
        <w:rPr>
          <w:lang w:val="en-GB"/>
        </w:rPr>
        <w:t xml:space="preserve"> </w:t>
      </w:r>
    </w:p>
    <w:p w14:paraId="14EF613B" w14:textId="0604252C" w:rsidR="00380699" w:rsidRPr="001973A6" w:rsidRDefault="00380699" w:rsidP="00451633">
      <w:pPr>
        <w:pStyle w:val="Literaturverzeichnis"/>
        <w:rPr>
          <w:i/>
          <w:lang w:val="en-GB"/>
        </w:rPr>
      </w:pPr>
      <w:r w:rsidRPr="001973A6">
        <w:rPr>
          <w:lang w:val="en-GB"/>
        </w:rPr>
        <w:t>Majerus, S. (2018</w:t>
      </w:r>
      <w:r w:rsidR="005863BD" w:rsidRPr="001973A6">
        <w:rPr>
          <w:lang w:val="en-GB"/>
        </w:rPr>
        <w:t>a</w:t>
      </w:r>
      <w:r w:rsidRPr="001973A6">
        <w:rPr>
          <w:lang w:val="en-GB"/>
        </w:rPr>
        <w:t xml:space="preserve">). Working memory treatment in aphasia: A theoretical and quantitative review. </w:t>
      </w:r>
      <w:r w:rsidRPr="001973A6">
        <w:rPr>
          <w:i/>
          <w:lang w:val="en-GB"/>
        </w:rPr>
        <w:t>Journal of Neurolinguistics</w:t>
      </w:r>
      <w:r w:rsidRPr="001973A6">
        <w:rPr>
          <w:lang w:val="en-GB"/>
        </w:rPr>
        <w:t xml:space="preserve">, </w:t>
      </w:r>
      <w:r w:rsidRPr="001973A6">
        <w:rPr>
          <w:i/>
          <w:lang w:val="en-GB"/>
        </w:rPr>
        <w:t>48</w:t>
      </w:r>
      <w:r w:rsidRPr="001973A6">
        <w:rPr>
          <w:lang w:val="en-GB"/>
        </w:rPr>
        <w:t xml:space="preserve">, 157-175. </w:t>
      </w:r>
      <w:hyperlink r:id="rId37" w:history="1">
        <w:r w:rsidR="002E1A5B" w:rsidRPr="001973A6">
          <w:rPr>
            <w:rStyle w:val="Hyperlink"/>
            <w:rFonts w:eastAsiaTheme="minorEastAsia" w:cs="Open Sans SemiCondensed"/>
            <w:lang w:val="en-GB"/>
          </w:rPr>
          <w:t>https://doi.org/10.1016/j.jneuroling.2017.12.001</w:t>
        </w:r>
      </w:hyperlink>
      <w:r w:rsidR="002E1A5B" w:rsidRPr="001973A6">
        <w:rPr>
          <w:lang w:val="en-GB"/>
        </w:rPr>
        <w:t xml:space="preserve"> </w:t>
      </w:r>
    </w:p>
    <w:p w14:paraId="697F162B" w14:textId="20A7A23E" w:rsidR="00873431" w:rsidRPr="006916D7" w:rsidRDefault="007830C8" w:rsidP="00451633">
      <w:pPr>
        <w:pStyle w:val="Literaturverzeichnis"/>
        <w:rPr>
          <w:lang w:val="fr-CH"/>
        </w:rPr>
      </w:pPr>
      <w:r w:rsidRPr="001973A6">
        <w:rPr>
          <w:lang w:val="en-GB"/>
        </w:rPr>
        <w:t>Majerus, S. (2018</w:t>
      </w:r>
      <w:r w:rsidR="00B77821" w:rsidRPr="001973A6">
        <w:rPr>
          <w:lang w:val="en-GB"/>
        </w:rPr>
        <w:t>b</w:t>
      </w:r>
      <w:r w:rsidRPr="001973A6">
        <w:rPr>
          <w:lang w:val="en-GB"/>
        </w:rPr>
        <w:t xml:space="preserve">). </w:t>
      </w:r>
      <w:r w:rsidR="001E36EB" w:rsidRPr="006916D7">
        <w:rPr>
          <w:lang w:val="fr-CH"/>
        </w:rPr>
        <w:t>Chapitre</w:t>
      </w:r>
      <w:r w:rsidR="00864626">
        <w:rPr>
          <w:lang w:val="fr-CH"/>
        </w:rPr>
        <w:t> </w:t>
      </w:r>
      <w:r w:rsidR="001E36EB" w:rsidRPr="006916D7">
        <w:rPr>
          <w:lang w:val="fr-CH"/>
        </w:rPr>
        <w:t xml:space="preserve">1. </w:t>
      </w:r>
      <w:r w:rsidRPr="006916D7">
        <w:rPr>
          <w:lang w:val="fr-CH"/>
        </w:rPr>
        <w:t>Rééducation des fonctions cognitives supérieures</w:t>
      </w:r>
      <w:r w:rsidR="00864626">
        <w:rPr>
          <w:lang w:val="fr-CH"/>
        </w:rPr>
        <w:t> </w:t>
      </w:r>
      <w:r w:rsidRPr="006916D7">
        <w:rPr>
          <w:lang w:val="fr-CH"/>
        </w:rPr>
        <w:t>: revue critique des outils existants. In C.</w:t>
      </w:r>
      <w:r w:rsidR="00A3428E">
        <w:rPr>
          <w:lang w:val="fr-CH"/>
        </w:rPr>
        <w:t> </w:t>
      </w:r>
      <w:r w:rsidRPr="006916D7">
        <w:rPr>
          <w:lang w:val="fr-CH"/>
        </w:rPr>
        <w:t>Seguin</w:t>
      </w:r>
      <w:r w:rsidR="00006B8E" w:rsidRPr="006916D7">
        <w:rPr>
          <w:lang w:val="fr-CH"/>
        </w:rPr>
        <w:t xml:space="preserve"> (Ed.)</w:t>
      </w:r>
      <w:r w:rsidRPr="006916D7">
        <w:rPr>
          <w:lang w:val="fr-CH"/>
        </w:rPr>
        <w:t xml:space="preserve">, </w:t>
      </w:r>
      <w:r w:rsidR="00997476" w:rsidRPr="006916D7">
        <w:rPr>
          <w:i/>
          <w:lang w:val="fr-CH"/>
        </w:rPr>
        <w:t>R</w:t>
      </w:r>
      <w:r w:rsidRPr="006916D7">
        <w:rPr>
          <w:i/>
          <w:lang w:val="fr-CH"/>
        </w:rPr>
        <w:t>ééducation cognitive chez l’enfant</w:t>
      </w:r>
      <w:r w:rsidR="00997476" w:rsidRPr="006916D7">
        <w:rPr>
          <w:i/>
          <w:lang w:val="fr-CH"/>
        </w:rPr>
        <w:t> : Apport des neurosciences, méthodologie et pratiques</w:t>
      </w:r>
      <w:r w:rsidRPr="006916D7">
        <w:rPr>
          <w:lang w:val="fr-CH"/>
        </w:rPr>
        <w:t xml:space="preserve"> (pp.</w:t>
      </w:r>
      <w:r w:rsidR="00864626">
        <w:rPr>
          <w:lang w:val="fr-CH"/>
        </w:rPr>
        <w:t> </w:t>
      </w:r>
      <w:r w:rsidRPr="006916D7">
        <w:rPr>
          <w:lang w:val="fr-CH"/>
        </w:rPr>
        <w:t>243-268). De</w:t>
      </w:r>
      <w:r w:rsidR="001E36EB" w:rsidRPr="006916D7">
        <w:rPr>
          <w:lang w:val="fr-CH"/>
        </w:rPr>
        <w:t xml:space="preserve"> </w:t>
      </w:r>
      <w:r w:rsidRPr="006916D7">
        <w:rPr>
          <w:lang w:val="fr-CH"/>
        </w:rPr>
        <w:t xml:space="preserve">Boeck Supérieur. </w:t>
      </w:r>
      <w:hyperlink r:id="rId38" w:history="1">
        <w:r w:rsidR="00873431" w:rsidRPr="001973A6">
          <w:rPr>
            <w:rStyle w:val="Hyperlink"/>
            <w:rFonts w:eastAsiaTheme="minorEastAsia" w:cs="Open Sans SemiCondensed"/>
            <w:lang w:val="fr-BE"/>
          </w:rPr>
          <w:t>https://doi.org/10.3917/dbu.segui.2018.01.0243</w:t>
        </w:r>
      </w:hyperlink>
    </w:p>
    <w:p w14:paraId="3E71C67C" w14:textId="1AE435BB" w:rsidR="00380699" w:rsidRPr="001973A6" w:rsidRDefault="00380699" w:rsidP="00451633">
      <w:pPr>
        <w:pStyle w:val="Literaturverzeichnis"/>
        <w:rPr>
          <w:lang w:val="de-DE"/>
        </w:rPr>
      </w:pPr>
      <w:r w:rsidRPr="005C729A">
        <w:rPr>
          <w:lang w:val="fr-CH"/>
        </w:rPr>
        <w:t xml:space="preserve">Majerus, S., </w:t>
      </w:r>
      <w:proofErr w:type="spellStart"/>
      <w:r w:rsidRPr="005C729A">
        <w:rPr>
          <w:lang w:val="fr-CH"/>
        </w:rPr>
        <w:t>Attout</w:t>
      </w:r>
      <w:proofErr w:type="spellEnd"/>
      <w:r w:rsidRPr="005C729A">
        <w:rPr>
          <w:lang w:val="fr-CH"/>
        </w:rPr>
        <w:t>, L., D’</w:t>
      </w:r>
      <w:proofErr w:type="spellStart"/>
      <w:r w:rsidRPr="005C729A">
        <w:rPr>
          <w:lang w:val="fr-CH"/>
        </w:rPr>
        <w:t>Argembeau</w:t>
      </w:r>
      <w:proofErr w:type="spellEnd"/>
      <w:r w:rsidRPr="005C729A">
        <w:rPr>
          <w:lang w:val="fr-CH"/>
        </w:rPr>
        <w:t xml:space="preserve">, A., </w:t>
      </w:r>
      <w:proofErr w:type="spellStart"/>
      <w:r w:rsidRPr="005C729A">
        <w:rPr>
          <w:lang w:val="fr-CH"/>
        </w:rPr>
        <w:t>Degueldre</w:t>
      </w:r>
      <w:proofErr w:type="spellEnd"/>
      <w:r w:rsidRPr="005C729A">
        <w:rPr>
          <w:lang w:val="fr-CH"/>
        </w:rPr>
        <w:t xml:space="preserve">, C., Fias, W., Maquet, P., </w:t>
      </w:r>
      <w:r w:rsidR="00DB25A2" w:rsidRPr="005C729A">
        <w:rPr>
          <w:lang w:val="fr-CH"/>
        </w:rPr>
        <w:t xml:space="preserve">Martinez Perez, T., </w:t>
      </w:r>
      <w:proofErr w:type="spellStart"/>
      <w:r w:rsidR="00DB25A2" w:rsidRPr="005C729A">
        <w:rPr>
          <w:lang w:val="fr-CH"/>
        </w:rPr>
        <w:t>Stawarczyk</w:t>
      </w:r>
      <w:proofErr w:type="spellEnd"/>
      <w:r w:rsidR="00DB25A2" w:rsidRPr="005C729A">
        <w:rPr>
          <w:lang w:val="fr-CH"/>
        </w:rPr>
        <w:t>, D., Salmon, E., Van der</w:t>
      </w:r>
      <w:r w:rsidR="00A3428E">
        <w:rPr>
          <w:lang w:val="fr-CH"/>
        </w:rPr>
        <w:t> </w:t>
      </w:r>
      <w:r w:rsidR="00DB25A2" w:rsidRPr="005C729A">
        <w:rPr>
          <w:lang w:val="fr-CH"/>
        </w:rPr>
        <w:t>Linden, M., Phillips, C., &amp;</w:t>
      </w:r>
      <w:proofErr w:type="spellStart"/>
      <w:r w:rsidRPr="005C729A">
        <w:rPr>
          <w:lang w:val="fr-CH"/>
        </w:rPr>
        <w:t>Balteau</w:t>
      </w:r>
      <w:proofErr w:type="spellEnd"/>
      <w:r w:rsidRPr="005C729A">
        <w:rPr>
          <w:lang w:val="fr-CH"/>
        </w:rPr>
        <w:t>, E. (2012).</w:t>
      </w:r>
      <w:r w:rsidRPr="006916D7">
        <w:rPr>
          <w:lang w:val="fr-CH"/>
        </w:rPr>
        <w:t xml:space="preserve"> </w:t>
      </w:r>
      <w:r w:rsidRPr="001973A6">
        <w:rPr>
          <w:lang w:val="en-GB"/>
        </w:rPr>
        <w:t xml:space="preserve">Attention supports verbal short-term memory via competition between dorsal and ventral attention networks. </w:t>
      </w:r>
      <w:r w:rsidRPr="001973A6">
        <w:rPr>
          <w:i/>
          <w:iCs/>
          <w:lang w:val="de-DE"/>
        </w:rPr>
        <w:t>Cerebral Cortex</w:t>
      </w:r>
      <w:r w:rsidRPr="001973A6">
        <w:rPr>
          <w:lang w:val="de-DE"/>
        </w:rPr>
        <w:t xml:space="preserve">, </w:t>
      </w:r>
      <w:r w:rsidRPr="001973A6">
        <w:rPr>
          <w:i/>
          <w:iCs/>
          <w:lang w:val="de-DE"/>
        </w:rPr>
        <w:t>22</w:t>
      </w:r>
      <w:r w:rsidRPr="001973A6">
        <w:rPr>
          <w:lang w:val="de-DE"/>
        </w:rPr>
        <w:t xml:space="preserve">(5), 1086–1097. </w:t>
      </w:r>
      <w:hyperlink r:id="rId39" w:history="1">
        <w:r w:rsidR="00C20CC3" w:rsidRPr="006916D7">
          <w:rPr>
            <w:rStyle w:val="Hyperlink"/>
            <w:rFonts w:eastAsiaTheme="minorEastAsia" w:cs="Open Sans SemiCondensed"/>
          </w:rPr>
          <w:t>https://doi.org/10.1093/cercor/bhr174</w:t>
        </w:r>
      </w:hyperlink>
      <w:r w:rsidR="00C20CC3" w:rsidRPr="001973A6">
        <w:rPr>
          <w:lang w:val="de-DE"/>
        </w:rPr>
        <w:t xml:space="preserve"> </w:t>
      </w:r>
    </w:p>
    <w:p w14:paraId="2DD869C6" w14:textId="2A9D7DEF" w:rsidR="00380699" w:rsidRPr="001973A6" w:rsidRDefault="00380699" w:rsidP="00451633">
      <w:pPr>
        <w:pStyle w:val="Literaturverzeichnis"/>
        <w:rPr>
          <w:lang w:val="en-GB"/>
        </w:rPr>
      </w:pPr>
      <w:r w:rsidRPr="001973A6">
        <w:rPr>
          <w:lang w:val="de-DE"/>
        </w:rPr>
        <w:t>Majerus, S., &amp; Van der</w:t>
      </w:r>
      <w:r w:rsidR="00A3428E">
        <w:rPr>
          <w:lang w:val="de-DE"/>
        </w:rPr>
        <w:t> </w:t>
      </w:r>
      <w:r w:rsidRPr="001973A6">
        <w:rPr>
          <w:lang w:val="de-DE"/>
        </w:rPr>
        <w:t xml:space="preserve">Linden, M. (2003). </w:t>
      </w:r>
      <w:r w:rsidR="002268CF" w:rsidRPr="001973A6">
        <w:rPr>
          <w:lang w:val="en-GB"/>
        </w:rPr>
        <w:t>L</w:t>
      </w:r>
      <w:r w:rsidRPr="001973A6">
        <w:rPr>
          <w:lang w:val="en-GB"/>
        </w:rPr>
        <w:t xml:space="preserve">ong-term memory effects on verbal short-term </w:t>
      </w:r>
      <w:proofErr w:type="gramStart"/>
      <w:r w:rsidRPr="001973A6">
        <w:rPr>
          <w:lang w:val="en-GB"/>
        </w:rPr>
        <w:t>memory</w:t>
      </w:r>
      <w:r w:rsidRPr="001973A6">
        <w:rPr>
          <w:rFonts w:ascii="Times New Roman" w:hAnsi="Times New Roman" w:cs="Times New Roman"/>
          <w:lang w:val="en-GB"/>
        </w:rPr>
        <w:t> </w:t>
      </w:r>
      <w:r w:rsidRPr="001973A6">
        <w:rPr>
          <w:lang w:val="en-GB"/>
        </w:rPr>
        <w:t>:</w:t>
      </w:r>
      <w:proofErr w:type="gramEnd"/>
      <w:r w:rsidRPr="001973A6">
        <w:rPr>
          <w:lang w:val="en-GB"/>
        </w:rPr>
        <w:t xml:space="preserve"> A replication study. </w:t>
      </w:r>
      <w:r w:rsidRPr="001973A6">
        <w:rPr>
          <w:i/>
          <w:iCs/>
          <w:lang w:val="en-GB"/>
        </w:rPr>
        <w:t>British Journal of Developmental Psychology</w:t>
      </w:r>
      <w:r w:rsidRPr="001973A6">
        <w:rPr>
          <w:lang w:val="en-GB"/>
        </w:rPr>
        <w:t xml:space="preserve">, </w:t>
      </w:r>
      <w:r w:rsidRPr="001973A6">
        <w:rPr>
          <w:i/>
          <w:iCs/>
          <w:lang w:val="en-GB"/>
        </w:rPr>
        <w:t>21</w:t>
      </w:r>
      <w:r w:rsidR="002268CF" w:rsidRPr="001973A6">
        <w:rPr>
          <w:iCs/>
          <w:lang w:val="en-GB"/>
        </w:rPr>
        <w:t>(2)</w:t>
      </w:r>
      <w:r w:rsidRPr="001973A6">
        <w:rPr>
          <w:lang w:val="en-GB"/>
        </w:rPr>
        <w:t>, 303–310.</w:t>
      </w:r>
      <w:r w:rsidR="002268CF" w:rsidRPr="001973A6">
        <w:rPr>
          <w:lang w:val="en-GB"/>
        </w:rPr>
        <w:t xml:space="preserve"> </w:t>
      </w:r>
      <w:hyperlink r:id="rId40" w:history="1">
        <w:r w:rsidR="002268CF" w:rsidRPr="001973A6">
          <w:rPr>
            <w:rStyle w:val="Hyperlink"/>
            <w:rFonts w:eastAsiaTheme="minorEastAsia" w:cs="Open Sans SemiCondensed"/>
            <w:lang w:val="en-GB"/>
          </w:rPr>
          <w:t>https://doi.org/10.1348/026151003765264101</w:t>
        </w:r>
      </w:hyperlink>
      <w:r w:rsidR="002268CF" w:rsidRPr="001973A6">
        <w:rPr>
          <w:lang w:val="en-GB"/>
        </w:rPr>
        <w:t xml:space="preserve"> </w:t>
      </w:r>
    </w:p>
    <w:p w14:paraId="625EABE4" w14:textId="6D1DE752" w:rsidR="00380699" w:rsidRPr="006916D7" w:rsidRDefault="00380699" w:rsidP="00451633">
      <w:pPr>
        <w:pStyle w:val="Literaturverzeichnis"/>
        <w:rPr>
          <w:lang w:val="fr-CH"/>
        </w:rPr>
      </w:pPr>
      <w:r w:rsidRPr="001973A6">
        <w:rPr>
          <w:lang w:val="en-GB"/>
        </w:rPr>
        <w:lastRenderedPageBreak/>
        <w:t xml:space="preserve">Majerus, S., Van der Linden, M., </w:t>
      </w:r>
      <w:proofErr w:type="spellStart"/>
      <w:r w:rsidRPr="001973A6">
        <w:rPr>
          <w:lang w:val="en-GB"/>
        </w:rPr>
        <w:t>Braissand</w:t>
      </w:r>
      <w:proofErr w:type="spellEnd"/>
      <w:r w:rsidRPr="001973A6">
        <w:rPr>
          <w:lang w:val="en-GB"/>
        </w:rPr>
        <w:t xml:space="preserve">, V., &amp; Eliez, S. (2007). Verbal short-term memory in children and adults with a chromosome 22q11.2 deletion. A specific deficit in serial order retention capacities? </w:t>
      </w:r>
      <w:r w:rsidRPr="001973A6">
        <w:rPr>
          <w:i/>
          <w:iCs/>
          <w:lang w:val="en-GB"/>
        </w:rPr>
        <w:t>American Journal on Mental Retardation</w:t>
      </w:r>
      <w:r w:rsidRPr="001973A6">
        <w:rPr>
          <w:lang w:val="en-GB"/>
        </w:rPr>
        <w:t xml:space="preserve">, </w:t>
      </w:r>
      <w:r w:rsidRPr="001973A6">
        <w:rPr>
          <w:i/>
          <w:iCs/>
          <w:lang w:val="en-GB"/>
        </w:rPr>
        <w:t>112</w:t>
      </w:r>
      <w:r w:rsidRPr="001973A6">
        <w:rPr>
          <w:lang w:val="en-GB"/>
        </w:rPr>
        <w:t>(2), 79–93.</w:t>
      </w:r>
      <w:r w:rsidR="00D1653B" w:rsidRPr="001973A6">
        <w:rPr>
          <w:lang w:val="en-GB"/>
        </w:rPr>
        <w:t xml:space="preserve"> </w:t>
      </w:r>
      <w:hyperlink r:id="rId41" w:history="1">
        <w:r w:rsidR="00D1653B" w:rsidRPr="001973A6">
          <w:rPr>
            <w:rStyle w:val="Hyperlink"/>
            <w:rFonts w:eastAsiaTheme="minorEastAsia" w:cs="Open Sans SemiCondensed"/>
            <w:lang w:val="fr-BE"/>
          </w:rPr>
          <w:t>https://doi.org/10.1352/0895-8017(2007)112[79:VSMIIW]2.0.CO;2</w:t>
        </w:r>
      </w:hyperlink>
      <w:r w:rsidR="00D1653B" w:rsidRPr="006916D7">
        <w:rPr>
          <w:lang w:val="fr-CH"/>
        </w:rPr>
        <w:t xml:space="preserve"> </w:t>
      </w:r>
    </w:p>
    <w:p w14:paraId="53370E19" w14:textId="39ED668D" w:rsidR="0024676E" w:rsidRPr="001973A6" w:rsidRDefault="00380699" w:rsidP="00451633">
      <w:pPr>
        <w:pStyle w:val="Literaturverzeichnis"/>
        <w:rPr>
          <w:lang w:val="en-GB"/>
        </w:rPr>
      </w:pPr>
      <w:r w:rsidRPr="005C729A">
        <w:rPr>
          <w:lang w:val="fr-CH"/>
        </w:rPr>
        <w:t>Martinez Perez, T., Majerus, S., Mahot, A., &amp; Poncelet, M. (2012).</w:t>
      </w:r>
      <w:r w:rsidRPr="006916D7">
        <w:rPr>
          <w:lang w:val="fr-CH"/>
        </w:rPr>
        <w:t xml:space="preserve"> </w:t>
      </w:r>
      <w:r w:rsidRPr="001973A6">
        <w:rPr>
          <w:lang w:val="en-GB"/>
        </w:rPr>
        <w:t xml:space="preserve">Evidence for a specific impairment of serial order short-term memory in dyslexic children. </w:t>
      </w:r>
      <w:r w:rsidRPr="001973A6">
        <w:rPr>
          <w:i/>
          <w:iCs/>
          <w:lang w:val="en-GB"/>
        </w:rPr>
        <w:t>Dyslexia</w:t>
      </w:r>
      <w:r w:rsidRPr="001973A6">
        <w:rPr>
          <w:lang w:val="en-GB"/>
        </w:rPr>
        <w:t xml:space="preserve">, </w:t>
      </w:r>
      <w:r w:rsidRPr="001973A6">
        <w:rPr>
          <w:i/>
          <w:iCs/>
          <w:lang w:val="en-GB"/>
        </w:rPr>
        <w:t>18</w:t>
      </w:r>
      <w:r w:rsidRPr="001973A6">
        <w:rPr>
          <w:lang w:val="en-GB"/>
        </w:rPr>
        <w:t>(2), 94–109.</w:t>
      </w:r>
      <w:r w:rsidR="0024676E" w:rsidRPr="001973A6">
        <w:rPr>
          <w:lang w:val="en-GB"/>
        </w:rPr>
        <w:t xml:space="preserve"> </w:t>
      </w:r>
      <w:hyperlink r:id="rId42" w:history="1">
        <w:r w:rsidR="0024676E" w:rsidRPr="001973A6">
          <w:rPr>
            <w:rStyle w:val="Hyperlink"/>
            <w:rFonts w:eastAsiaTheme="minorEastAsia" w:cs="Open Sans SemiCondensed"/>
            <w:lang w:val="en-GB"/>
          </w:rPr>
          <w:t>https://doi.org/10.1002/dys.1438</w:t>
        </w:r>
      </w:hyperlink>
      <w:r w:rsidR="0024676E" w:rsidRPr="001973A6">
        <w:rPr>
          <w:lang w:val="en-GB"/>
        </w:rPr>
        <w:t xml:space="preserve"> </w:t>
      </w:r>
    </w:p>
    <w:p w14:paraId="1CDF9B11" w14:textId="7C536335" w:rsidR="00380699" w:rsidRPr="001973A6" w:rsidRDefault="00380699" w:rsidP="00451633">
      <w:pPr>
        <w:pStyle w:val="Literaturverzeichnis"/>
        <w:rPr>
          <w:lang w:val="en-GB"/>
        </w:rPr>
      </w:pPr>
      <w:r w:rsidRPr="001973A6">
        <w:rPr>
          <w:lang w:val="en-GB"/>
        </w:rPr>
        <w:t>Melby-</w:t>
      </w:r>
      <w:proofErr w:type="spellStart"/>
      <w:r w:rsidRPr="001973A6">
        <w:rPr>
          <w:lang w:val="en-GB"/>
        </w:rPr>
        <w:t>Lervag</w:t>
      </w:r>
      <w:proofErr w:type="spellEnd"/>
      <w:r w:rsidRPr="001973A6">
        <w:rPr>
          <w:lang w:val="en-GB"/>
        </w:rPr>
        <w:t xml:space="preserve">, M., Redick, T. S., &amp; Hulme, C. (2016). Working Memory Training Does Not Improve Performance on Measures of Intelligence or Other Measures of “Far Transfer”: Evidence </w:t>
      </w:r>
      <w:proofErr w:type="gramStart"/>
      <w:r w:rsidRPr="001973A6">
        <w:rPr>
          <w:lang w:val="en-GB"/>
        </w:rPr>
        <w:t>From</w:t>
      </w:r>
      <w:proofErr w:type="gramEnd"/>
      <w:r w:rsidRPr="001973A6">
        <w:rPr>
          <w:lang w:val="en-GB"/>
        </w:rPr>
        <w:t xml:space="preserve"> a Meta-Analytic Review. </w:t>
      </w:r>
      <w:r w:rsidRPr="001973A6">
        <w:rPr>
          <w:i/>
          <w:iCs/>
          <w:lang w:val="en-GB"/>
        </w:rPr>
        <w:t>Perspectives in Psychological Sciences</w:t>
      </w:r>
      <w:r w:rsidRPr="001973A6">
        <w:rPr>
          <w:lang w:val="en-GB"/>
        </w:rPr>
        <w:t xml:space="preserve">, </w:t>
      </w:r>
      <w:r w:rsidRPr="001973A6">
        <w:rPr>
          <w:i/>
          <w:iCs/>
          <w:lang w:val="en-GB"/>
        </w:rPr>
        <w:t>11</w:t>
      </w:r>
      <w:r w:rsidRPr="001973A6">
        <w:rPr>
          <w:lang w:val="en-GB"/>
        </w:rPr>
        <w:t>(4), 512–534</w:t>
      </w:r>
      <w:r w:rsidR="00AF1891" w:rsidRPr="001973A6">
        <w:rPr>
          <w:lang w:val="en-GB"/>
        </w:rPr>
        <w:t xml:space="preserve">. </w:t>
      </w:r>
      <w:hyperlink r:id="rId43" w:history="1">
        <w:r w:rsidR="00AF1891" w:rsidRPr="001973A6">
          <w:rPr>
            <w:rStyle w:val="Hyperlink"/>
            <w:rFonts w:eastAsiaTheme="minorEastAsia" w:cs="Open Sans SemiCondensed"/>
            <w:lang w:val="en-GB"/>
          </w:rPr>
          <w:t>https://doi.org/10.1177/1745691616635612</w:t>
        </w:r>
      </w:hyperlink>
      <w:r w:rsidR="00AF1891" w:rsidRPr="001973A6">
        <w:rPr>
          <w:lang w:val="en-GB"/>
        </w:rPr>
        <w:t xml:space="preserve"> </w:t>
      </w:r>
    </w:p>
    <w:p w14:paraId="494CA4FB" w14:textId="184E8C57" w:rsidR="00380699" w:rsidRPr="009811DD" w:rsidRDefault="00380699" w:rsidP="00451633">
      <w:pPr>
        <w:pStyle w:val="Literaturverzeichnis"/>
        <w:rPr>
          <w:lang w:val="en-GB"/>
        </w:rPr>
      </w:pPr>
      <w:r w:rsidRPr="001973A6">
        <w:rPr>
          <w:lang w:val="en-GB"/>
        </w:rPr>
        <w:t xml:space="preserve">Ordonez Magro, L., Majerus, S., </w:t>
      </w:r>
      <w:proofErr w:type="spellStart"/>
      <w:r w:rsidRPr="001973A6">
        <w:rPr>
          <w:lang w:val="en-GB"/>
        </w:rPr>
        <w:t>Attout</w:t>
      </w:r>
      <w:proofErr w:type="spellEnd"/>
      <w:r w:rsidRPr="001973A6">
        <w:rPr>
          <w:lang w:val="en-GB"/>
        </w:rPr>
        <w:t xml:space="preserve">, L., Poncelet, M., </w:t>
      </w:r>
      <w:proofErr w:type="spellStart"/>
      <w:r w:rsidRPr="001973A6">
        <w:rPr>
          <w:lang w:val="en-GB"/>
        </w:rPr>
        <w:t>Smalle</w:t>
      </w:r>
      <w:proofErr w:type="spellEnd"/>
      <w:r w:rsidRPr="001973A6">
        <w:rPr>
          <w:lang w:val="en-GB"/>
        </w:rPr>
        <w:t xml:space="preserve">, E. H. M., &amp; </w:t>
      </w:r>
      <w:proofErr w:type="spellStart"/>
      <w:r w:rsidRPr="001973A6">
        <w:rPr>
          <w:lang w:val="en-GB"/>
        </w:rPr>
        <w:t>Szmalec</w:t>
      </w:r>
      <w:proofErr w:type="spellEnd"/>
      <w:r w:rsidRPr="001973A6">
        <w:rPr>
          <w:lang w:val="en-GB"/>
        </w:rPr>
        <w:t xml:space="preserve">, A. (2021). Do serial order short-term memory and long-term learning abilities predict spelling skills in school-age children? </w:t>
      </w:r>
      <w:r w:rsidRPr="009811DD">
        <w:rPr>
          <w:i/>
          <w:iCs/>
          <w:lang w:val="en-GB"/>
        </w:rPr>
        <w:t>Cognition</w:t>
      </w:r>
      <w:r w:rsidRPr="009811DD">
        <w:rPr>
          <w:lang w:val="en-GB"/>
        </w:rPr>
        <w:t xml:space="preserve">, </w:t>
      </w:r>
      <w:r w:rsidRPr="009811DD">
        <w:rPr>
          <w:i/>
          <w:iCs/>
          <w:lang w:val="en-GB"/>
        </w:rPr>
        <w:t>206</w:t>
      </w:r>
      <w:r w:rsidRPr="009811DD">
        <w:rPr>
          <w:lang w:val="en-GB"/>
        </w:rPr>
        <w:t>, 104479.</w:t>
      </w:r>
      <w:r w:rsidR="00765D77" w:rsidRPr="009811DD">
        <w:rPr>
          <w:lang w:val="en-GB"/>
        </w:rPr>
        <w:t xml:space="preserve"> </w:t>
      </w:r>
      <w:hyperlink r:id="rId44" w:history="1">
        <w:r w:rsidR="00765D77" w:rsidRPr="009811DD">
          <w:rPr>
            <w:rStyle w:val="Hyperlink"/>
            <w:rFonts w:eastAsiaTheme="minorEastAsia" w:cs="Open Sans SemiCondensed"/>
            <w:lang w:val="en-GB"/>
          </w:rPr>
          <w:t>https://doi.org/10.1016/j.cognition.2020.104479</w:t>
        </w:r>
      </w:hyperlink>
      <w:r w:rsidR="00765D77" w:rsidRPr="009811DD">
        <w:rPr>
          <w:lang w:val="en-GB"/>
        </w:rPr>
        <w:t xml:space="preserve"> </w:t>
      </w:r>
    </w:p>
    <w:p w14:paraId="5953AD1D" w14:textId="149869D8" w:rsidR="007E37B5" w:rsidRPr="001973A6" w:rsidRDefault="00380699" w:rsidP="00451633">
      <w:pPr>
        <w:pStyle w:val="Literaturverzeichnis"/>
        <w:rPr>
          <w:i/>
          <w:iCs/>
          <w:lang w:val="en-GB"/>
        </w:rPr>
      </w:pPr>
      <w:r w:rsidRPr="009811DD">
        <w:rPr>
          <w:lang w:val="en-GB"/>
        </w:rPr>
        <w:t xml:space="preserve">Paananen, M. A., Aro, T., Närhi, V., &amp; Aro, M. (2017). </w:t>
      </w:r>
      <w:r w:rsidRPr="001973A6">
        <w:rPr>
          <w:lang w:val="en-GB"/>
        </w:rPr>
        <w:t xml:space="preserve">Group-based intervention on attention and executive functions in the school context. </w:t>
      </w:r>
      <w:r w:rsidRPr="001973A6">
        <w:rPr>
          <w:i/>
          <w:iCs/>
          <w:lang w:val="en-GB"/>
        </w:rPr>
        <w:t>Educational Psychology</w:t>
      </w:r>
      <w:r w:rsidRPr="001973A6">
        <w:rPr>
          <w:lang w:val="en-GB"/>
        </w:rPr>
        <w:t>,</w:t>
      </w:r>
      <w:r w:rsidRPr="001973A6">
        <w:rPr>
          <w:i/>
          <w:iCs/>
          <w:lang w:val="en-GB"/>
        </w:rPr>
        <w:t xml:space="preserve"> 38</w:t>
      </w:r>
      <w:r w:rsidR="002F23C4" w:rsidRPr="001973A6">
        <w:rPr>
          <w:iCs/>
          <w:lang w:val="en-GB"/>
        </w:rPr>
        <w:t>(7)</w:t>
      </w:r>
      <w:r w:rsidRPr="001973A6">
        <w:rPr>
          <w:iCs/>
          <w:lang w:val="en-GB"/>
        </w:rPr>
        <w:t>,</w:t>
      </w:r>
      <w:r w:rsidRPr="001973A6">
        <w:rPr>
          <w:lang w:val="en-GB"/>
        </w:rPr>
        <w:t xml:space="preserve"> 859-876. </w:t>
      </w:r>
      <w:hyperlink r:id="rId45" w:history="1">
        <w:r w:rsidR="0013159E" w:rsidRPr="001973A6">
          <w:rPr>
            <w:rStyle w:val="Hyperlink"/>
            <w:rFonts w:eastAsiaTheme="minorEastAsia" w:cs="Open Sans SemiCondensed"/>
            <w:lang w:val="en-GB"/>
          </w:rPr>
          <w:t>https://doi.org/10.1080/01443410.2017.1407407</w:t>
        </w:r>
      </w:hyperlink>
      <w:r w:rsidR="0013159E" w:rsidRPr="001973A6">
        <w:rPr>
          <w:lang w:val="en-GB"/>
        </w:rPr>
        <w:t xml:space="preserve"> </w:t>
      </w:r>
    </w:p>
    <w:p w14:paraId="77D21C69" w14:textId="6A0CCA70" w:rsidR="00380699" w:rsidRPr="00272993" w:rsidRDefault="00380699" w:rsidP="00451633">
      <w:pPr>
        <w:pStyle w:val="Literaturverzeichnis"/>
        <w:rPr>
          <w:lang w:val="en-GB"/>
        </w:rPr>
      </w:pPr>
      <w:r w:rsidRPr="001973A6">
        <w:rPr>
          <w:lang w:val="en-GB"/>
        </w:rPr>
        <w:t xml:space="preserve">Smith, E. A. (2015). Exploring the nature of verbal short-term memory in Down syndrome and developing potential routes for intervention </w:t>
      </w:r>
      <w:r w:rsidR="00B72DF4" w:rsidRPr="001973A6">
        <w:rPr>
          <w:lang w:val="en-GB"/>
        </w:rPr>
        <w:t>[</w:t>
      </w:r>
      <w:proofErr w:type="spellStart"/>
      <w:r w:rsidR="00B72DF4" w:rsidRPr="001973A6">
        <w:rPr>
          <w:lang w:val="en-GB"/>
        </w:rPr>
        <w:t>Thèse</w:t>
      </w:r>
      <w:proofErr w:type="spellEnd"/>
      <w:r w:rsidR="00B72DF4" w:rsidRPr="001973A6">
        <w:rPr>
          <w:lang w:val="en-GB"/>
        </w:rPr>
        <w:t xml:space="preserve"> de </w:t>
      </w:r>
      <w:proofErr w:type="spellStart"/>
      <w:r w:rsidR="00B72DF4" w:rsidRPr="001973A6">
        <w:rPr>
          <w:lang w:val="en-GB"/>
        </w:rPr>
        <w:t>doctorat</w:t>
      </w:r>
      <w:proofErr w:type="spellEnd"/>
      <w:r w:rsidR="00B72DF4" w:rsidRPr="001973A6">
        <w:rPr>
          <w:lang w:val="en-GB"/>
        </w:rPr>
        <w:t xml:space="preserve"> non </w:t>
      </w:r>
      <w:proofErr w:type="spellStart"/>
      <w:r w:rsidR="00B72DF4" w:rsidRPr="001973A6">
        <w:rPr>
          <w:lang w:val="en-GB"/>
        </w:rPr>
        <w:t>publiée</w:t>
      </w:r>
      <w:proofErr w:type="spellEnd"/>
      <w:r w:rsidR="00B72DF4" w:rsidRPr="001973A6">
        <w:rPr>
          <w:lang w:val="en-GB"/>
        </w:rPr>
        <w:t xml:space="preserve">]. </w:t>
      </w:r>
      <w:r w:rsidRPr="00272993">
        <w:rPr>
          <w:lang w:val="en-GB"/>
        </w:rPr>
        <w:t xml:space="preserve">University of </w:t>
      </w:r>
      <w:proofErr w:type="gramStart"/>
      <w:r w:rsidRPr="00272993">
        <w:rPr>
          <w:lang w:val="en-GB"/>
        </w:rPr>
        <w:t>Bristol</w:t>
      </w:r>
      <w:r w:rsidR="00B72DF4" w:rsidRPr="00272993">
        <w:rPr>
          <w:lang w:val="en-GB"/>
        </w:rPr>
        <w:t>.</w:t>
      </w:r>
      <w:r w:rsidRPr="00272993">
        <w:rPr>
          <w:lang w:val="en-GB"/>
        </w:rPr>
        <w:t>.</w:t>
      </w:r>
      <w:proofErr w:type="gramEnd"/>
      <w:r w:rsidRPr="00272993">
        <w:rPr>
          <w:lang w:val="en-GB"/>
        </w:rPr>
        <w:t xml:space="preserve">   </w:t>
      </w:r>
    </w:p>
    <w:p w14:paraId="5298D949" w14:textId="357FFBE3" w:rsidR="00380699" w:rsidRPr="001973A6" w:rsidRDefault="00380699" w:rsidP="00451633">
      <w:pPr>
        <w:pStyle w:val="Literaturverzeichnis"/>
        <w:rPr>
          <w:lang w:val="en-GB"/>
        </w:rPr>
      </w:pPr>
      <w:r w:rsidRPr="00272993">
        <w:rPr>
          <w:lang w:val="en-GB"/>
        </w:rPr>
        <w:t xml:space="preserve">Swanson, H. L., Kehler, P., &amp; Jerman, O. (2010). </w:t>
      </w:r>
      <w:r w:rsidRPr="001973A6">
        <w:rPr>
          <w:lang w:val="en-GB"/>
        </w:rPr>
        <w:t xml:space="preserve">Working memory, strategy knowledge, and strategy instruction in children with reading disabilities. </w:t>
      </w:r>
      <w:r w:rsidRPr="001973A6">
        <w:rPr>
          <w:i/>
          <w:iCs/>
          <w:lang w:val="en-GB"/>
        </w:rPr>
        <w:t>Journal of Learning Disabilities</w:t>
      </w:r>
      <w:r w:rsidRPr="001973A6">
        <w:rPr>
          <w:lang w:val="en-GB"/>
        </w:rPr>
        <w:t xml:space="preserve">, </w:t>
      </w:r>
      <w:r w:rsidRPr="001973A6">
        <w:rPr>
          <w:i/>
          <w:iCs/>
          <w:lang w:val="en-GB"/>
        </w:rPr>
        <w:t>43</w:t>
      </w:r>
      <w:r w:rsidRPr="001973A6">
        <w:rPr>
          <w:lang w:val="en-GB"/>
        </w:rPr>
        <w:t xml:space="preserve">(1), 24–47. </w:t>
      </w:r>
      <w:hyperlink r:id="rId46" w:history="1">
        <w:r w:rsidR="00CF2499" w:rsidRPr="001973A6">
          <w:rPr>
            <w:rStyle w:val="Hyperlink"/>
            <w:rFonts w:eastAsiaTheme="minorEastAsia" w:cs="Open Sans SemiCondensed"/>
            <w:lang w:val="en-GB"/>
          </w:rPr>
          <w:t>https://doi.org/10.1177/0022219409338743</w:t>
        </w:r>
      </w:hyperlink>
      <w:r w:rsidR="00CF2499" w:rsidRPr="001973A6">
        <w:rPr>
          <w:lang w:val="en-GB"/>
        </w:rPr>
        <w:t xml:space="preserve"> </w:t>
      </w:r>
    </w:p>
    <w:p w14:paraId="2A8105BC" w14:textId="1B895FAF" w:rsidR="005C729A" w:rsidRPr="001973A6" w:rsidRDefault="00380699" w:rsidP="00451633">
      <w:pPr>
        <w:pStyle w:val="Literaturverzeichnis"/>
        <w:rPr>
          <w:lang w:val="en-GB"/>
        </w:rPr>
      </w:pPr>
      <w:r w:rsidRPr="001973A6">
        <w:rPr>
          <w:lang w:val="en-GB"/>
        </w:rPr>
        <w:t xml:space="preserve">Todd, J. J., &amp; Marois, R. (2004). Capacity limit of visual short-term memory in human posterior parietal cortex. </w:t>
      </w:r>
      <w:r w:rsidRPr="001973A6">
        <w:rPr>
          <w:i/>
          <w:iCs/>
          <w:lang w:val="en-GB"/>
        </w:rPr>
        <w:t>Nature</w:t>
      </w:r>
      <w:r w:rsidRPr="001973A6">
        <w:rPr>
          <w:lang w:val="en-GB"/>
        </w:rPr>
        <w:t xml:space="preserve">, </w:t>
      </w:r>
      <w:r w:rsidRPr="001973A6">
        <w:rPr>
          <w:i/>
          <w:iCs/>
          <w:lang w:val="en-GB"/>
        </w:rPr>
        <w:t>428</w:t>
      </w:r>
      <w:r w:rsidR="00AE3E2D" w:rsidRPr="001973A6">
        <w:rPr>
          <w:iCs/>
          <w:lang w:val="en-GB"/>
        </w:rPr>
        <w:t>(6984)</w:t>
      </w:r>
      <w:r w:rsidRPr="001973A6">
        <w:rPr>
          <w:lang w:val="en-GB"/>
        </w:rPr>
        <w:t>, 751–754.</w:t>
      </w:r>
      <w:r w:rsidR="00AE3E2D" w:rsidRPr="001973A6">
        <w:rPr>
          <w:lang w:val="en-GB"/>
        </w:rPr>
        <w:t xml:space="preserve"> </w:t>
      </w:r>
      <w:hyperlink r:id="rId47" w:history="1">
        <w:r w:rsidR="005C729A" w:rsidRPr="001973A6">
          <w:rPr>
            <w:rStyle w:val="Hyperlink"/>
            <w:lang w:val="en-GB"/>
          </w:rPr>
          <w:t>https://doi.org/10.1038/nature02466</w:t>
        </w:r>
      </w:hyperlink>
    </w:p>
    <w:p w14:paraId="2C45AEAA" w14:textId="5C524EEC" w:rsidR="004D4FFE" w:rsidRPr="009811DD" w:rsidRDefault="00380699" w:rsidP="00451633">
      <w:pPr>
        <w:pStyle w:val="Literaturverzeichnis"/>
        <w:rPr>
          <w:lang w:val="en-GB"/>
        </w:rPr>
      </w:pPr>
      <w:r w:rsidRPr="001973A6">
        <w:rPr>
          <w:lang w:val="en-GB"/>
        </w:rPr>
        <w:t xml:space="preserve">Van der Molen, M. J., Huizinga, M., Huizenga, H. M., </w:t>
      </w:r>
      <w:proofErr w:type="spellStart"/>
      <w:r w:rsidRPr="001973A6">
        <w:rPr>
          <w:lang w:val="en-GB"/>
        </w:rPr>
        <w:t>Ridderinkhof</w:t>
      </w:r>
      <w:proofErr w:type="spellEnd"/>
      <w:r w:rsidRPr="001973A6">
        <w:rPr>
          <w:lang w:val="en-GB"/>
        </w:rPr>
        <w:t xml:space="preserve">, K. R., Van der Molen, M. W., Hamel, B. J., </w:t>
      </w:r>
      <w:proofErr w:type="spellStart"/>
      <w:r w:rsidRPr="001973A6">
        <w:rPr>
          <w:lang w:val="en-GB"/>
        </w:rPr>
        <w:t>Curfs</w:t>
      </w:r>
      <w:proofErr w:type="spellEnd"/>
      <w:r w:rsidRPr="001973A6">
        <w:rPr>
          <w:lang w:val="en-GB"/>
        </w:rPr>
        <w:t xml:space="preserve">, L. M., &amp; Ramakers, G. J. (2010). Profiling Fragile X Syndrome in </w:t>
      </w:r>
      <w:proofErr w:type="gramStart"/>
      <w:r w:rsidRPr="001973A6">
        <w:rPr>
          <w:lang w:val="en-GB"/>
        </w:rPr>
        <w:t>males</w:t>
      </w:r>
      <w:r w:rsidR="00864626">
        <w:rPr>
          <w:lang w:val="en-GB"/>
        </w:rPr>
        <w:t> </w:t>
      </w:r>
      <w:r w:rsidRPr="001973A6">
        <w:rPr>
          <w:lang w:val="en-GB"/>
        </w:rPr>
        <w:t>:</w:t>
      </w:r>
      <w:proofErr w:type="gramEnd"/>
      <w:r w:rsidRPr="001973A6">
        <w:rPr>
          <w:lang w:val="en-GB"/>
        </w:rPr>
        <w:t xml:space="preserve"> strengths and weaknesses in cognitive abilities. </w:t>
      </w:r>
      <w:r w:rsidRPr="009811DD">
        <w:rPr>
          <w:i/>
          <w:iCs/>
          <w:lang w:val="en-GB"/>
        </w:rPr>
        <w:t>Research in developmental disabilities</w:t>
      </w:r>
      <w:r w:rsidRPr="009811DD">
        <w:rPr>
          <w:lang w:val="en-GB"/>
        </w:rPr>
        <w:t xml:space="preserve">, </w:t>
      </w:r>
      <w:r w:rsidRPr="009811DD">
        <w:rPr>
          <w:i/>
          <w:iCs/>
          <w:lang w:val="en-GB"/>
        </w:rPr>
        <w:t>31</w:t>
      </w:r>
      <w:r w:rsidRPr="009811DD">
        <w:rPr>
          <w:lang w:val="en-GB"/>
        </w:rPr>
        <w:t xml:space="preserve">(2), 426–439. </w:t>
      </w:r>
      <w:hyperlink r:id="rId48" w:history="1">
        <w:r w:rsidR="008056BD" w:rsidRPr="009811DD">
          <w:rPr>
            <w:rStyle w:val="Hyperlink"/>
            <w:rFonts w:eastAsiaTheme="minorEastAsia" w:cs="Open Sans SemiCondensed"/>
            <w:lang w:val="en-GB"/>
          </w:rPr>
          <w:t>https://doi.org/10.1016/j.ridd.2009.10.013</w:t>
        </w:r>
      </w:hyperlink>
      <w:r w:rsidR="008056BD" w:rsidRPr="009811DD">
        <w:rPr>
          <w:lang w:val="en-GB"/>
        </w:rPr>
        <w:t xml:space="preserve"> </w:t>
      </w:r>
    </w:p>
    <w:p w14:paraId="4D265B13" w14:textId="77777777" w:rsidR="00B22245" w:rsidRPr="009811DD" w:rsidRDefault="00B22245" w:rsidP="00B22245">
      <w:pPr>
        <w:pStyle w:val="berschrift1"/>
        <w:rPr>
          <w:rFonts w:eastAsiaTheme="minorEastAsia"/>
          <w:lang w:val="en-GB"/>
        </w:rPr>
      </w:pPr>
      <w:proofErr w:type="spellStart"/>
      <w:r w:rsidRPr="009811DD">
        <w:rPr>
          <w:rFonts w:eastAsiaTheme="minorEastAsia"/>
          <w:lang w:val="en-GB"/>
        </w:rPr>
        <w:t>Ressources</w:t>
      </w:r>
      <w:proofErr w:type="spellEnd"/>
    </w:p>
    <w:p w14:paraId="5380CD6E" w14:textId="5A7E4CD9" w:rsidR="00B22245" w:rsidRPr="006916D7" w:rsidRDefault="00B22245" w:rsidP="00B22245">
      <w:pPr>
        <w:pStyle w:val="Literaturverzeichnis"/>
        <w:rPr>
          <w:i/>
          <w:lang w:val="fr-CH"/>
        </w:rPr>
      </w:pPr>
      <w:proofErr w:type="spellStart"/>
      <w:r w:rsidRPr="009811DD">
        <w:rPr>
          <w:lang w:val="en-GB"/>
        </w:rPr>
        <w:t>Bussy</w:t>
      </w:r>
      <w:proofErr w:type="spellEnd"/>
      <w:r w:rsidRPr="009811DD">
        <w:rPr>
          <w:lang w:val="en-GB"/>
        </w:rPr>
        <w:t>, G. (2017).</w:t>
      </w:r>
      <w:r w:rsidRPr="009811DD">
        <w:rPr>
          <w:i/>
          <w:lang w:val="en-GB"/>
        </w:rPr>
        <w:t xml:space="preserve"> </w:t>
      </w:r>
      <w:r w:rsidRPr="006916D7">
        <w:rPr>
          <w:lang w:val="fr-CH"/>
        </w:rPr>
        <w:t xml:space="preserve">La mémoire de travail à l’école. </w:t>
      </w:r>
      <w:proofErr w:type="spellStart"/>
      <w:r w:rsidRPr="006916D7">
        <w:rPr>
          <w:lang w:val="fr-CH"/>
        </w:rPr>
        <w:t>Remédiacog</w:t>
      </w:r>
      <w:proofErr w:type="spellEnd"/>
      <w:r w:rsidR="00E26419">
        <w:rPr>
          <w:lang w:val="fr-CH"/>
        </w:rPr>
        <w:t xml:space="preserve">. </w:t>
      </w:r>
      <w:hyperlink r:id="rId49" w:history="1">
        <w:r w:rsidR="00E26419" w:rsidRPr="00AD694F">
          <w:rPr>
            <w:rStyle w:val="Hyperlink"/>
          </w:rPr>
          <w:t>http://pontt.net/wp-content/uploads/2014/10/La-m%C3%A9moire-de-travail-%C3%A0-l%C3%A9cole.pdf</w:t>
        </w:r>
      </w:hyperlink>
      <w:r w:rsidR="00E26419" w:rsidRPr="006916D7">
        <w:rPr>
          <w:i/>
          <w:lang w:val="fr-CH"/>
        </w:rPr>
        <w:t xml:space="preserve"> </w:t>
      </w:r>
    </w:p>
    <w:p w14:paraId="0F55D386" w14:textId="77777777" w:rsidR="00B22245" w:rsidRPr="001973A6" w:rsidRDefault="00B22245" w:rsidP="00B22245">
      <w:pPr>
        <w:pStyle w:val="Literaturverzeichnis"/>
        <w:rPr>
          <w:rStyle w:val="Hyperlink"/>
          <w:rFonts w:eastAsiaTheme="minorEastAsia" w:cs="Open Sans SemiCondensed"/>
          <w:color w:val="auto"/>
          <w:lang w:val="en-GB"/>
        </w:rPr>
      </w:pPr>
      <w:r w:rsidRPr="001973A6">
        <w:rPr>
          <w:lang w:val="en-GB"/>
        </w:rPr>
        <w:t xml:space="preserve">Gathercole, S.E., &amp; Alloway, T.P. (2007). </w:t>
      </w:r>
      <w:r w:rsidRPr="001973A6">
        <w:rPr>
          <w:i/>
          <w:lang w:val="en-GB"/>
        </w:rPr>
        <w:t xml:space="preserve">Understanding working memory. A classroom </w:t>
      </w:r>
      <w:proofErr w:type="gramStart"/>
      <w:r w:rsidRPr="001973A6">
        <w:rPr>
          <w:i/>
          <w:lang w:val="en-GB"/>
        </w:rPr>
        <w:t>guide</w:t>
      </w:r>
      <w:proofErr w:type="gramEnd"/>
      <w:r w:rsidRPr="001973A6">
        <w:rPr>
          <w:lang w:val="en-GB"/>
        </w:rPr>
        <w:t xml:space="preserve">. Harcourt Assessment. </w:t>
      </w:r>
      <w:hyperlink r:id="rId50" w:history="1">
        <w:r w:rsidRPr="001973A6">
          <w:rPr>
            <w:rStyle w:val="Hyperlink"/>
            <w:lang w:val="en-GB"/>
          </w:rPr>
          <w:t>https://pdnet.org.uk/media/WM-classroom-guide.pdf</w:t>
        </w:r>
      </w:hyperlink>
    </w:p>
    <w:p w14:paraId="6AA077FF" w14:textId="3087C978" w:rsidR="00B22245" w:rsidRPr="006916D7" w:rsidRDefault="00B22245" w:rsidP="00B22245">
      <w:pPr>
        <w:pStyle w:val="Literaturverzeichnis"/>
        <w:rPr>
          <w:lang w:val="fr-CH" w:eastAsia="fr-FR"/>
        </w:rPr>
      </w:pPr>
      <w:r w:rsidRPr="001973A6">
        <w:rPr>
          <w:lang w:val="en-GB"/>
        </w:rPr>
        <w:t xml:space="preserve">Gathercole, S., &amp; Alloway, T. P. (2008). </w:t>
      </w:r>
      <w:r w:rsidRPr="00B22245">
        <w:rPr>
          <w:i/>
          <w:iCs/>
          <w:lang w:val="en-GB"/>
        </w:rPr>
        <w:t>Working memory and learning: A practical guide for teachers</w:t>
      </w:r>
      <w:r w:rsidRPr="001973A6">
        <w:rPr>
          <w:lang w:val="en-GB"/>
        </w:rPr>
        <w:t xml:space="preserve">. </w:t>
      </w:r>
      <w:r w:rsidRPr="006916D7">
        <w:rPr>
          <w:lang w:val="fr-CH"/>
        </w:rPr>
        <w:t>Sage.</w:t>
      </w:r>
      <w:r w:rsidR="003F2E14">
        <w:rPr>
          <w:lang w:val="fr-CH"/>
        </w:rPr>
        <w:t xml:space="preserve"> </w:t>
      </w:r>
      <w:hyperlink r:id="rId51" w:history="1">
        <w:r w:rsidR="003F2E14" w:rsidRPr="00016B94">
          <w:rPr>
            <w:rStyle w:val="Hyperlink"/>
            <w:lang w:val="fr-CH"/>
          </w:rPr>
          <w:t>https://www.academia.edu/2651164/Working_Memory_and_Learning_A_Practical_Guide_for_Teachers_By_Susan_E_Gathercole_and_Tracy_Packiam_Alloway</w:t>
        </w:r>
      </w:hyperlink>
      <w:r w:rsidR="003F2E14">
        <w:rPr>
          <w:lang w:val="fr-CH"/>
        </w:rPr>
        <w:t xml:space="preserve"> </w:t>
      </w:r>
    </w:p>
    <w:p w14:paraId="292853F2" w14:textId="24B52131" w:rsidR="00B22245" w:rsidRPr="006916D7" w:rsidRDefault="00B22245" w:rsidP="00B22245">
      <w:pPr>
        <w:pStyle w:val="Literaturverzeichnis"/>
        <w:rPr>
          <w:lang w:val="fr-CH"/>
        </w:rPr>
      </w:pPr>
      <w:r w:rsidRPr="006916D7">
        <w:rPr>
          <w:lang w:val="fr-CH"/>
        </w:rPr>
        <w:t xml:space="preserve">Majerus, S. (2021). </w:t>
      </w:r>
      <w:r w:rsidRPr="006916D7">
        <w:rPr>
          <w:i/>
          <w:lang w:val="fr-CH"/>
        </w:rPr>
        <w:t>La mémoire de travail</w:t>
      </w:r>
      <w:r w:rsidRPr="006916D7">
        <w:rPr>
          <w:lang w:val="fr-CH"/>
        </w:rPr>
        <w:t>. Interview par Céline</w:t>
      </w:r>
      <w:r w:rsidR="00A3428E">
        <w:rPr>
          <w:lang w:val="fr-CH"/>
        </w:rPr>
        <w:t> </w:t>
      </w:r>
      <w:proofErr w:type="spellStart"/>
      <w:r w:rsidRPr="006916D7">
        <w:rPr>
          <w:lang w:val="fr-CH"/>
        </w:rPr>
        <w:t>Guerreiro</w:t>
      </w:r>
      <w:proofErr w:type="spellEnd"/>
      <w:r w:rsidRPr="006916D7">
        <w:rPr>
          <w:lang w:val="fr-CH"/>
        </w:rPr>
        <w:t xml:space="preserve">. </w:t>
      </w:r>
      <w:hyperlink r:id="rId52" w:history="1">
        <w:r w:rsidRPr="00272993">
          <w:rPr>
            <w:rStyle w:val="Hyperlink"/>
            <w:lang w:val="fr-BE"/>
          </w:rPr>
          <w:t>https://www.youtube.com/watch?v=jW81o6Kdfec</w:t>
        </w:r>
      </w:hyperlink>
    </w:p>
    <w:p w14:paraId="0B292A62" w14:textId="4C456A9B" w:rsidR="00B22245" w:rsidRPr="006916D7" w:rsidRDefault="00B22245" w:rsidP="00B22245">
      <w:pPr>
        <w:pStyle w:val="Literaturverzeichnis"/>
        <w:rPr>
          <w:lang w:val="fr-CH"/>
        </w:rPr>
      </w:pPr>
      <w:r w:rsidRPr="006916D7">
        <w:rPr>
          <w:lang w:val="fr-CH"/>
        </w:rPr>
        <w:t>Majerus, S. (2018). Chapitre</w:t>
      </w:r>
      <w:r w:rsidR="00864626">
        <w:rPr>
          <w:lang w:val="fr-CH"/>
        </w:rPr>
        <w:t> </w:t>
      </w:r>
      <w:r w:rsidRPr="006916D7">
        <w:rPr>
          <w:lang w:val="fr-CH"/>
        </w:rPr>
        <w:t>1. Rééducation des fonctions cognitives supérieures</w:t>
      </w:r>
      <w:r w:rsidR="00864626">
        <w:rPr>
          <w:lang w:val="fr-CH"/>
        </w:rPr>
        <w:t> </w:t>
      </w:r>
      <w:r w:rsidRPr="006916D7">
        <w:rPr>
          <w:lang w:val="fr-CH"/>
        </w:rPr>
        <w:t xml:space="preserve">: revue critique des outils existants. In Ch. Seguin (Ed.), </w:t>
      </w:r>
      <w:r w:rsidRPr="006916D7">
        <w:rPr>
          <w:i/>
          <w:lang w:val="fr-CH"/>
        </w:rPr>
        <w:t>Rééducation cognitive chez l’enfant : Apport des neurosciences, méthodologie et pratiques</w:t>
      </w:r>
      <w:r w:rsidRPr="006916D7">
        <w:rPr>
          <w:lang w:val="fr-CH"/>
        </w:rPr>
        <w:t xml:space="preserve"> (pp.</w:t>
      </w:r>
      <w:r w:rsidR="00864626">
        <w:rPr>
          <w:lang w:val="fr-CH"/>
        </w:rPr>
        <w:t> </w:t>
      </w:r>
      <w:r w:rsidRPr="006916D7">
        <w:rPr>
          <w:lang w:val="fr-CH"/>
        </w:rPr>
        <w:t xml:space="preserve">243-268). </w:t>
      </w:r>
      <w:proofErr w:type="spellStart"/>
      <w:r w:rsidRPr="006916D7">
        <w:rPr>
          <w:lang w:val="fr-CH"/>
        </w:rPr>
        <w:t>DeBoeck</w:t>
      </w:r>
      <w:proofErr w:type="spellEnd"/>
      <w:r w:rsidRPr="006916D7">
        <w:rPr>
          <w:lang w:val="fr-CH"/>
        </w:rPr>
        <w:t xml:space="preserve"> Supérieur. </w:t>
      </w:r>
      <w:hyperlink r:id="rId53" w:history="1">
        <w:r w:rsidRPr="001973A6">
          <w:rPr>
            <w:rStyle w:val="Hyperlink"/>
            <w:lang w:val="fr-BE"/>
          </w:rPr>
          <w:t>https://doi.org/10.3917/dbu.segui.2018.01.0243</w:t>
        </w:r>
      </w:hyperlink>
    </w:p>
    <w:p w14:paraId="454B9F4F" w14:textId="77777777" w:rsidR="00B22245" w:rsidRPr="006916D7" w:rsidRDefault="00B22245" w:rsidP="00B22245">
      <w:pPr>
        <w:pStyle w:val="Literaturverzeichnis"/>
        <w:rPr>
          <w:lang w:val="fr-CH"/>
        </w:rPr>
      </w:pPr>
      <w:r w:rsidRPr="006916D7">
        <w:rPr>
          <w:lang w:val="fr-CH"/>
        </w:rPr>
        <w:t xml:space="preserve">Majerus, S. (2020). Les troubles de la mémoire à court terme/mémoire de travail. In S. Majerus, I. </w:t>
      </w:r>
      <w:proofErr w:type="spellStart"/>
      <w:r w:rsidRPr="006916D7">
        <w:rPr>
          <w:lang w:val="fr-CH"/>
        </w:rPr>
        <w:t>Jambaqué</w:t>
      </w:r>
      <w:proofErr w:type="spellEnd"/>
      <w:r w:rsidRPr="006916D7">
        <w:rPr>
          <w:lang w:val="fr-CH"/>
        </w:rPr>
        <w:t xml:space="preserve">, L. </w:t>
      </w:r>
      <w:proofErr w:type="spellStart"/>
      <w:r w:rsidRPr="006916D7">
        <w:rPr>
          <w:lang w:val="fr-CH"/>
        </w:rPr>
        <w:t>Mottron</w:t>
      </w:r>
      <w:proofErr w:type="spellEnd"/>
      <w:r w:rsidRPr="006916D7">
        <w:rPr>
          <w:lang w:val="fr-CH"/>
        </w:rPr>
        <w:t>, M. Van der Linden, &amp; M. Poncelet (</w:t>
      </w:r>
      <w:proofErr w:type="spellStart"/>
      <w:r w:rsidRPr="006916D7">
        <w:rPr>
          <w:lang w:val="fr-CH"/>
        </w:rPr>
        <w:t>Eds</w:t>
      </w:r>
      <w:proofErr w:type="spellEnd"/>
      <w:r w:rsidRPr="006916D7">
        <w:rPr>
          <w:lang w:val="fr-CH"/>
        </w:rPr>
        <w:t xml:space="preserve">.), </w:t>
      </w:r>
      <w:r w:rsidRPr="006916D7">
        <w:rPr>
          <w:i/>
          <w:lang w:val="fr-CH"/>
        </w:rPr>
        <w:t>Traité de Neuropsychologie de l’Enfant</w:t>
      </w:r>
      <w:r w:rsidRPr="006916D7">
        <w:rPr>
          <w:lang w:val="fr-CH"/>
        </w:rPr>
        <w:t xml:space="preserve"> (2</w:t>
      </w:r>
      <w:r w:rsidRPr="006916D7">
        <w:rPr>
          <w:vertAlign w:val="superscript"/>
          <w:lang w:val="fr-CH"/>
        </w:rPr>
        <w:t xml:space="preserve">e </w:t>
      </w:r>
      <w:r w:rsidRPr="006916D7">
        <w:rPr>
          <w:lang w:val="fr-CH"/>
        </w:rPr>
        <w:t>éd., pp. 203-2018). De Boeck Supérieur.</w:t>
      </w:r>
    </w:p>
    <w:p w14:paraId="012B6BE6" w14:textId="77777777" w:rsidR="00B22245" w:rsidRPr="00922E5C" w:rsidRDefault="00B22245" w:rsidP="00B22245">
      <w:pPr>
        <w:pStyle w:val="Literaturverzeichnis"/>
        <w:rPr>
          <w:lang w:val="fr-CH"/>
        </w:rPr>
      </w:pPr>
      <w:proofErr w:type="spellStart"/>
      <w:r w:rsidRPr="006916D7">
        <w:rPr>
          <w:lang w:val="fr-CH"/>
        </w:rPr>
        <w:t>Paananen</w:t>
      </w:r>
      <w:proofErr w:type="spellEnd"/>
      <w:r w:rsidRPr="006916D7">
        <w:rPr>
          <w:lang w:val="fr-CH"/>
        </w:rPr>
        <w:t xml:space="preserve">, M. A., </w:t>
      </w:r>
      <w:proofErr w:type="spellStart"/>
      <w:r w:rsidRPr="006916D7">
        <w:rPr>
          <w:lang w:val="fr-CH"/>
        </w:rPr>
        <w:t>Aro</w:t>
      </w:r>
      <w:proofErr w:type="spellEnd"/>
      <w:r w:rsidRPr="006916D7">
        <w:rPr>
          <w:lang w:val="fr-CH"/>
        </w:rPr>
        <w:t xml:space="preserve">, T., </w:t>
      </w:r>
      <w:proofErr w:type="spellStart"/>
      <w:r w:rsidRPr="006916D7">
        <w:rPr>
          <w:lang w:val="fr-CH"/>
        </w:rPr>
        <w:t>Närhi</w:t>
      </w:r>
      <w:proofErr w:type="spellEnd"/>
      <w:r w:rsidRPr="006916D7">
        <w:rPr>
          <w:lang w:val="fr-CH"/>
        </w:rPr>
        <w:t xml:space="preserve">, V., &amp; </w:t>
      </w:r>
      <w:proofErr w:type="spellStart"/>
      <w:r w:rsidRPr="006916D7">
        <w:rPr>
          <w:lang w:val="fr-CH"/>
        </w:rPr>
        <w:t>Aro</w:t>
      </w:r>
      <w:proofErr w:type="spellEnd"/>
      <w:r w:rsidRPr="006916D7">
        <w:rPr>
          <w:lang w:val="fr-CH"/>
        </w:rPr>
        <w:t xml:space="preserve">, M. (2017). </w:t>
      </w:r>
      <w:r w:rsidRPr="001973A6">
        <w:rPr>
          <w:lang w:val="en-GB"/>
        </w:rPr>
        <w:t xml:space="preserve">Group-based intervention on attention and executive functions in the school context. </w:t>
      </w:r>
      <w:proofErr w:type="spellStart"/>
      <w:r w:rsidRPr="006916D7">
        <w:rPr>
          <w:i/>
          <w:lang w:val="fr-CH"/>
        </w:rPr>
        <w:t>Educational</w:t>
      </w:r>
      <w:proofErr w:type="spellEnd"/>
      <w:r w:rsidRPr="006916D7">
        <w:rPr>
          <w:i/>
          <w:lang w:val="fr-CH"/>
        </w:rPr>
        <w:t xml:space="preserve"> Psychology, 38</w:t>
      </w:r>
      <w:r w:rsidRPr="006916D7">
        <w:rPr>
          <w:lang w:val="fr-CH"/>
        </w:rPr>
        <w:t>(7)</w:t>
      </w:r>
      <w:r w:rsidRPr="006916D7">
        <w:rPr>
          <w:i/>
          <w:lang w:val="fr-CH"/>
        </w:rPr>
        <w:t xml:space="preserve">, </w:t>
      </w:r>
      <w:r w:rsidRPr="006916D7">
        <w:rPr>
          <w:lang w:val="fr-CH"/>
        </w:rPr>
        <w:t xml:space="preserve">859-876. </w:t>
      </w:r>
      <w:hyperlink r:id="rId54" w:history="1">
        <w:r w:rsidRPr="006916D7">
          <w:rPr>
            <w:rStyle w:val="Hyperlink"/>
          </w:rPr>
          <w:t>https://doi.org/10.1080/01443410.2017.1407407</w:t>
        </w:r>
      </w:hyperlink>
      <w:r w:rsidRPr="00451633">
        <w:rPr>
          <w:lang w:val="fr-CH"/>
        </w:rPr>
        <w:t xml:space="preserve"> </w:t>
      </w:r>
    </w:p>
    <w:p w14:paraId="209877F0" w14:textId="77777777" w:rsidR="00B22245" w:rsidRDefault="00B22245">
      <w:pPr>
        <w:spacing w:after="160" w:line="259" w:lineRule="auto"/>
        <w:rPr>
          <w:rFonts w:asciiTheme="minorHAnsi" w:hAnsiTheme="minorHAnsi"/>
          <w:spacing w:val="0"/>
          <w:sz w:val="22"/>
          <w:szCs w:val="22"/>
          <w:lang w:val="fr-BE"/>
        </w:rPr>
      </w:pPr>
    </w:p>
    <w:sectPr w:rsidR="00B22245" w:rsidSect="00D3674C">
      <w:headerReference w:type="even" r:id="rId55"/>
      <w:headerReference w:type="default" r:id="rId56"/>
      <w:footerReference w:type="even" r:id="rId57"/>
      <w:footerReference w:type="default" r:id="rId58"/>
      <w:headerReference w:type="first" r:id="rId59"/>
      <w:footerReference w:type="first" r:id="rId60"/>
      <w:pgSz w:w="11906" w:h="16838"/>
      <w:pgMar w:top="1417" w:right="1417" w:bottom="1417" w:left="1417" w:header="708" w:footer="708"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359F3" w14:textId="77777777" w:rsidR="00CF2D81" w:rsidRDefault="00CF2D81" w:rsidP="000A3958">
      <w:pPr>
        <w:spacing w:line="240" w:lineRule="auto"/>
      </w:pPr>
      <w:r>
        <w:separator/>
      </w:r>
    </w:p>
  </w:endnote>
  <w:endnote w:type="continuationSeparator" w:id="0">
    <w:p w14:paraId="203F938E" w14:textId="77777777" w:rsidR="00CF2D81" w:rsidRDefault="00CF2D81" w:rsidP="000A3958">
      <w:pPr>
        <w:spacing w:line="240" w:lineRule="auto"/>
      </w:pPr>
      <w:r>
        <w:continuationSeparator/>
      </w:r>
    </w:p>
  </w:endnote>
  <w:endnote w:type="continuationNotice" w:id="1">
    <w:p w14:paraId="747EBEEA" w14:textId="77777777" w:rsidR="00CF2D81" w:rsidRDefault="00CF2D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14D3177-B9CD-46DE-9BEA-4E54E685A211}"/>
    <w:embedBold r:id="rId2" w:fontKey="{81040844-7A42-42AE-84AB-712B50261BD6}"/>
    <w:embedItalic r:id="rId3" w:fontKey="{FF611DA5-3558-4C2C-8906-EC049C30DE5F}"/>
    <w:embedBoldItalic r:id="rId4" w:fontKey="{1EEFFA24-902C-45A9-97BF-F9C549D8731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1B824613-B86C-4EED-988C-1C405B93776E}"/>
    <w:embedBold r:id="rId6" w:fontKey="{69598E9D-C2B0-47F9-A103-CDF5ABE3F129}"/>
    <w:embedItalic r:id="rId7" w:fontKey="{A685C8A7-6F83-4B30-8757-74F978F3F3F6}"/>
    <w:embedBoldItalic r:id="rId8" w:fontKey="{F107E093-1D05-454E-AE17-878745DAEC0B}"/>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9" w:fontKey="{4DCAA9EC-77B1-4FFD-A59F-64BB971ED9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71097" w14:textId="77777777" w:rsidR="00864626" w:rsidRDefault="0086462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063295"/>
      <w:docPartObj>
        <w:docPartGallery w:val="Page Numbers (Bottom of Page)"/>
        <w:docPartUnique/>
      </w:docPartObj>
    </w:sdtPr>
    <w:sdtContent>
      <w:p w14:paraId="593B8735" w14:textId="44861CE2" w:rsidR="00FD030D" w:rsidRDefault="00FD030D">
        <w:pPr>
          <w:pStyle w:val="Fuzeile"/>
          <w:jc w:val="right"/>
        </w:pPr>
        <w:r>
          <w:fldChar w:fldCharType="begin"/>
        </w:r>
        <w:r>
          <w:instrText>PAGE   \* MERGEFORMAT</w:instrText>
        </w:r>
        <w:r>
          <w:fldChar w:fldCharType="separate"/>
        </w:r>
        <w:r w:rsidR="00E50E77" w:rsidRPr="00E50E77">
          <w:rPr>
            <w:noProof/>
            <w:lang w:val="fr-FR"/>
          </w:rPr>
          <w:t>11</w:t>
        </w:r>
        <w:r>
          <w:fldChar w:fldCharType="end"/>
        </w:r>
      </w:p>
    </w:sdtContent>
  </w:sdt>
  <w:p w14:paraId="5BBEDCAF" w14:textId="77777777" w:rsidR="00FD030D" w:rsidRDefault="00FD030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ABF7F" w14:textId="77777777" w:rsidR="00864626" w:rsidRDefault="008646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D7BCD" w14:textId="77777777" w:rsidR="00CF2D81" w:rsidRDefault="00CF2D81" w:rsidP="000A3958">
      <w:pPr>
        <w:spacing w:line="240" w:lineRule="auto"/>
      </w:pPr>
      <w:r>
        <w:separator/>
      </w:r>
    </w:p>
  </w:footnote>
  <w:footnote w:type="continuationSeparator" w:id="0">
    <w:p w14:paraId="6E26D271" w14:textId="77777777" w:rsidR="00CF2D81" w:rsidRDefault="00CF2D81" w:rsidP="000A3958">
      <w:pPr>
        <w:spacing w:line="240" w:lineRule="auto"/>
      </w:pPr>
      <w:r>
        <w:continuationSeparator/>
      </w:r>
    </w:p>
  </w:footnote>
  <w:footnote w:type="continuationNotice" w:id="1">
    <w:p w14:paraId="3682E311" w14:textId="77777777" w:rsidR="00CF2D81" w:rsidRDefault="00CF2D8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AF1E8" w14:textId="77777777" w:rsidR="00864626" w:rsidRDefault="0086462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890A9" w14:textId="654CC780" w:rsidR="003941A0" w:rsidRPr="007B448B" w:rsidRDefault="003941A0" w:rsidP="003941A0">
    <w:pPr>
      <w:pStyle w:val="Themenschwerpunkt"/>
      <w:rPr>
        <w:lang w:val="fr-CH"/>
      </w:rPr>
    </w:pPr>
    <w:r>
      <mc:AlternateContent>
        <mc:Choice Requires="wps">
          <w:drawing>
            <wp:anchor distT="0" distB="0" distL="114299" distR="114299" simplePos="0" relativeHeight="251659264" behindDoc="0" locked="0" layoutInCell="1" allowOverlap="1" wp14:anchorId="0868D4FB" wp14:editId="38BF5808">
              <wp:simplePos x="0" y="0"/>
              <wp:positionH relativeFrom="column">
                <wp:posOffset>-371476</wp:posOffset>
              </wp:positionH>
              <wp:positionV relativeFrom="paragraph">
                <wp:posOffset>-448310</wp:posOffset>
              </wp:positionV>
              <wp:extent cx="0" cy="12460605"/>
              <wp:effectExtent l="0" t="0" r="38100" b="36195"/>
              <wp:wrapNone/>
              <wp:docPr id="2110927091"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1B2D418D">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strokeweight=".5pt" from="-29.25pt,-35.3pt" to="-29.25pt,945.85pt" w14:anchorId="398315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">
              <v:stroke joinstyle="miter"/>
              <o:lock v:ext="edit" shapetype="f"/>
            </v:line>
          </w:pict>
        </mc:Fallback>
      </mc:AlternateContent>
    </w:r>
    <w:r>
      <w:rPr>
        <w:lang w:val="fr-CH"/>
      </w:rPr>
      <w:t>Apprentissages et sciences cognitives</w:t>
    </w:r>
    <w:r>
      <w:rPr>
        <w:lang w:val="fr-CH"/>
      </w:rPr>
      <w:tab/>
    </w:r>
    <w:r>
      <w:rPr>
        <w:lang w:val="fr-CH"/>
      </w:rPr>
      <w:tab/>
    </w:r>
    <w:r w:rsidRPr="00ED473A">
      <w:rPr>
        <w:b w:val="0"/>
        <w:bCs/>
        <w:lang w:val="fr-CH"/>
      </w:rPr>
      <w:t>Revue Suisse de Pédagogie Spécialisée, Vol.</w:t>
    </w:r>
    <w:r w:rsidR="00864626">
      <w:rPr>
        <w:b w:val="0"/>
        <w:bCs/>
        <w:lang w:val="fr-CH"/>
      </w:rPr>
      <w:t> </w:t>
    </w:r>
    <w:r>
      <w:rPr>
        <w:b w:val="0"/>
        <w:bCs/>
        <w:lang w:val="fr-CH"/>
      </w:rPr>
      <w:t>13</w:t>
    </w:r>
    <w:r w:rsidRPr="00ED473A">
      <w:rPr>
        <w:b w:val="0"/>
        <w:bCs/>
        <w:lang w:val="fr-CH"/>
      </w:rPr>
      <w:t xml:space="preserve">, </w:t>
    </w:r>
    <w:r>
      <w:rPr>
        <w:b w:val="0"/>
        <w:bCs/>
        <w:lang w:val="fr-CH"/>
      </w:rPr>
      <w:t>04</w:t>
    </w:r>
    <w:r w:rsidRPr="00ED473A">
      <w:rPr>
        <w:b w:val="0"/>
        <w:bCs/>
        <w:lang w:val="fr-CH"/>
      </w:rPr>
      <w:t>/</w:t>
    </w:r>
    <w:r>
      <w:rPr>
        <w:b w:val="0"/>
        <w:bCs/>
        <w:lang w:val="fr-CH"/>
      </w:rPr>
      <w:t>2023</w:t>
    </w:r>
  </w:p>
  <w:p w14:paraId="4AD27F42" w14:textId="69B19553" w:rsidR="003941A0" w:rsidRPr="00ED473A" w:rsidRDefault="003941A0" w:rsidP="003941A0">
    <w:pPr>
      <w:pStyle w:val="Themenschwerpunkt"/>
      <w:rPr>
        <w:b w:val="0"/>
        <w:bCs/>
        <w:lang w:val="fr-CH"/>
      </w:rPr>
    </w:pPr>
    <w:r w:rsidRPr="006555BD">
      <w:rPr>
        <w:b w:val="0"/>
        <w:bCs/>
        <w:lang w:val="fr-CH"/>
      </w:rPr>
      <w:t>| ARTICLE</w:t>
    </w:r>
    <w:r>
      <w:rPr>
        <w:b w:val="0"/>
        <w:bCs/>
        <w:lang w:val="fr-CH"/>
      </w:rPr>
      <w:tab/>
    </w:r>
    <w:r>
      <w:rPr>
        <w:b w:val="0"/>
        <w:bCs/>
        <w:lang w:val="fr-CH"/>
      </w:rPr>
      <w:tab/>
    </w:r>
  </w:p>
  <w:p w14:paraId="3311E7E1" w14:textId="77777777" w:rsidR="003941A0" w:rsidRDefault="003941A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8CF0" w14:textId="77777777" w:rsidR="00864626" w:rsidRDefault="0086462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2AD5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A42F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F5832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5C0B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2E6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20CF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C2C5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3FB6164"/>
    <w:multiLevelType w:val="hybridMultilevel"/>
    <w:tmpl w:val="17347EAC"/>
    <w:lvl w:ilvl="0" w:tplc="100C0001">
      <w:start w:val="1"/>
      <w:numFmt w:val="bullet"/>
      <w:lvlText w:val=""/>
      <w:lvlJc w:val="left"/>
      <w:pPr>
        <w:ind w:left="890" w:hanging="360"/>
      </w:pPr>
      <w:rPr>
        <w:rFonts w:ascii="Symbol" w:hAnsi="Symbol" w:hint="default"/>
      </w:rPr>
    </w:lvl>
    <w:lvl w:ilvl="1" w:tplc="100C0003" w:tentative="1">
      <w:start w:val="1"/>
      <w:numFmt w:val="bullet"/>
      <w:lvlText w:val="o"/>
      <w:lvlJc w:val="left"/>
      <w:pPr>
        <w:ind w:left="1610" w:hanging="360"/>
      </w:pPr>
      <w:rPr>
        <w:rFonts w:ascii="Courier New" w:hAnsi="Courier New" w:cs="Courier New" w:hint="default"/>
      </w:rPr>
    </w:lvl>
    <w:lvl w:ilvl="2" w:tplc="100C0005" w:tentative="1">
      <w:start w:val="1"/>
      <w:numFmt w:val="bullet"/>
      <w:lvlText w:val=""/>
      <w:lvlJc w:val="left"/>
      <w:pPr>
        <w:ind w:left="2330" w:hanging="360"/>
      </w:pPr>
      <w:rPr>
        <w:rFonts w:ascii="Wingdings" w:hAnsi="Wingdings" w:hint="default"/>
      </w:rPr>
    </w:lvl>
    <w:lvl w:ilvl="3" w:tplc="100C0001" w:tentative="1">
      <w:start w:val="1"/>
      <w:numFmt w:val="bullet"/>
      <w:lvlText w:val=""/>
      <w:lvlJc w:val="left"/>
      <w:pPr>
        <w:ind w:left="3050" w:hanging="360"/>
      </w:pPr>
      <w:rPr>
        <w:rFonts w:ascii="Symbol" w:hAnsi="Symbol" w:hint="default"/>
      </w:rPr>
    </w:lvl>
    <w:lvl w:ilvl="4" w:tplc="100C0003" w:tentative="1">
      <w:start w:val="1"/>
      <w:numFmt w:val="bullet"/>
      <w:lvlText w:val="o"/>
      <w:lvlJc w:val="left"/>
      <w:pPr>
        <w:ind w:left="3770" w:hanging="360"/>
      </w:pPr>
      <w:rPr>
        <w:rFonts w:ascii="Courier New" w:hAnsi="Courier New" w:cs="Courier New" w:hint="default"/>
      </w:rPr>
    </w:lvl>
    <w:lvl w:ilvl="5" w:tplc="100C0005" w:tentative="1">
      <w:start w:val="1"/>
      <w:numFmt w:val="bullet"/>
      <w:lvlText w:val=""/>
      <w:lvlJc w:val="left"/>
      <w:pPr>
        <w:ind w:left="4490" w:hanging="360"/>
      </w:pPr>
      <w:rPr>
        <w:rFonts w:ascii="Wingdings" w:hAnsi="Wingdings" w:hint="default"/>
      </w:rPr>
    </w:lvl>
    <w:lvl w:ilvl="6" w:tplc="100C0001" w:tentative="1">
      <w:start w:val="1"/>
      <w:numFmt w:val="bullet"/>
      <w:lvlText w:val=""/>
      <w:lvlJc w:val="left"/>
      <w:pPr>
        <w:ind w:left="5210" w:hanging="360"/>
      </w:pPr>
      <w:rPr>
        <w:rFonts w:ascii="Symbol" w:hAnsi="Symbol" w:hint="default"/>
      </w:rPr>
    </w:lvl>
    <w:lvl w:ilvl="7" w:tplc="100C0003" w:tentative="1">
      <w:start w:val="1"/>
      <w:numFmt w:val="bullet"/>
      <w:lvlText w:val="o"/>
      <w:lvlJc w:val="left"/>
      <w:pPr>
        <w:ind w:left="5930" w:hanging="360"/>
      </w:pPr>
      <w:rPr>
        <w:rFonts w:ascii="Courier New" w:hAnsi="Courier New" w:cs="Courier New" w:hint="default"/>
      </w:rPr>
    </w:lvl>
    <w:lvl w:ilvl="8" w:tplc="100C0005" w:tentative="1">
      <w:start w:val="1"/>
      <w:numFmt w:val="bullet"/>
      <w:lvlText w:val=""/>
      <w:lvlJc w:val="left"/>
      <w:pPr>
        <w:ind w:left="6650" w:hanging="360"/>
      </w:pPr>
      <w:rPr>
        <w:rFonts w:ascii="Wingdings" w:hAnsi="Wingdings" w:hint="default"/>
      </w:rPr>
    </w:lvl>
  </w:abstractNum>
  <w:abstractNum w:abstractNumId="12"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816487952">
    <w:abstractNumId w:val="13"/>
  </w:num>
  <w:num w:numId="2" w16cid:durableId="379716589">
    <w:abstractNumId w:val="26"/>
  </w:num>
  <w:num w:numId="3" w16cid:durableId="1479614155">
    <w:abstractNumId w:val="10"/>
  </w:num>
  <w:num w:numId="4" w16cid:durableId="1606422233">
    <w:abstractNumId w:val="15"/>
  </w:num>
  <w:num w:numId="5" w16cid:durableId="388771211">
    <w:abstractNumId w:val="8"/>
  </w:num>
  <w:num w:numId="6" w16cid:durableId="1875387527">
    <w:abstractNumId w:val="3"/>
  </w:num>
  <w:num w:numId="7" w16cid:durableId="1919709756">
    <w:abstractNumId w:val="2"/>
  </w:num>
  <w:num w:numId="8" w16cid:durableId="923800824">
    <w:abstractNumId w:val="1"/>
  </w:num>
  <w:num w:numId="9" w16cid:durableId="169027347">
    <w:abstractNumId w:val="0"/>
  </w:num>
  <w:num w:numId="10" w16cid:durableId="1881699356">
    <w:abstractNumId w:val="9"/>
  </w:num>
  <w:num w:numId="11" w16cid:durableId="1311136086">
    <w:abstractNumId w:val="7"/>
  </w:num>
  <w:num w:numId="12" w16cid:durableId="1158576326">
    <w:abstractNumId w:val="6"/>
  </w:num>
  <w:num w:numId="13" w16cid:durableId="973825345">
    <w:abstractNumId w:val="5"/>
  </w:num>
  <w:num w:numId="14" w16cid:durableId="1662389442">
    <w:abstractNumId w:val="4"/>
  </w:num>
  <w:num w:numId="15" w16cid:durableId="2049866811">
    <w:abstractNumId w:val="20"/>
  </w:num>
  <w:num w:numId="16" w16cid:durableId="1517846161">
    <w:abstractNumId w:val="27"/>
  </w:num>
  <w:num w:numId="17" w16cid:durableId="1128471426">
    <w:abstractNumId w:val="12"/>
  </w:num>
  <w:num w:numId="18" w16cid:durableId="1886675913">
    <w:abstractNumId w:val="25"/>
  </w:num>
  <w:num w:numId="19" w16cid:durableId="669143170">
    <w:abstractNumId w:val="37"/>
  </w:num>
  <w:num w:numId="20" w16cid:durableId="1320425882">
    <w:abstractNumId w:val="32"/>
  </w:num>
  <w:num w:numId="21" w16cid:durableId="574709185">
    <w:abstractNumId w:val="40"/>
  </w:num>
  <w:num w:numId="22" w16cid:durableId="11883124">
    <w:abstractNumId w:val="38"/>
  </w:num>
  <w:num w:numId="23" w16cid:durableId="2088532560">
    <w:abstractNumId w:val="16"/>
  </w:num>
  <w:num w:numId="24" w16cid:durableId="904416417">
    <w:abstractNumId w:val="30"/>
  </w:num>
  <w:num w:numId="25" w16cid:durableId="1284269733">
    <w:abstractNumId w:val="34"/>
  </w:num>
  <w:num w:numId="26" w16cid:durableId="1202477524">
    <w:abstractNumId w:val="21"/>
  </w:num>
  <w:num w:numId="27" w16cid:durableId="93403316">
    <w:abstractNumId w:val="22"/>
  </w:num>
  <w:num w:numId="28" w16cid:durableId="1629702137">
    <w:abstractNumId w:val="28"/>
  </w:num>
  <w:num w:numId="29" w16cid:durableId="1363939546">
    <w:abstractNumId w:val="23"/>
  </w:num>
  <w:num w:numId="30" w16cid:durableId="1104112459">
    <w:abstractNumId w:val="35"/>
  </w:num>
  <w:num w:numId="31" w16cid:durableId="461922985">
    <w:abstractNumId w:val="36"/>
  </w:num>
  <w:num w:numId="32" w16cid:durableId="1674143091">
    <w:abstractNumId w:val="18"/>
  </w:num>
  <w:num w:numId="33" w16cid:durableId="383021627">
    <w:abstractNumId w:val="17"/>
  </w:num>
  <w:num w:numId="34" w16cid:durableId="930551164">
    <w:abstractNumId w:val="29"/>
  </w:num>
  <w:num w:numId="35" w16cid:durableId="603652748">
    <w:abstractNumId w:val="39"/>
  </w:num>
  <w:num w:numId="36" w16cid:durableId="391268124">
    <w:abstractNumId w:val="33"/>
  </w:num>
  <w:num w:numId="37" w16cid:durableId="139350252">
    <w:abstractNumId w:val="24"/>
  </w:num>
  <w:num w:numId="38" w16cid:durableId="1571379088">
    <w:abstractNumId w:val="19"/>
  </w:num>
  <w:num w:numId="39" w16cid:durableId="1164659798">
    <w:abstractNumId w:val="31"/>
  </w:num>
  <w:num w:numId="40" w16cid:durableId="1291790616">
    <w:abstractNumId w:val="14"/>
  </w:num>
  <w:num w:numId="41" w16cid:durableId="1563365486">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attachedTemplate r:id="rId1"/>
  <w:linkStyle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15C"/>
    <w:rsid w:val="00001436"/>
    <w:rsid w:val="0000192C"/>
    <w:rsid w:val="00004647"/>
    <w:rsid w:val="000046F5"/>
    <w:rsid w:val="000048BB"/>
    <w:rsid w:val="000049BB"/>
    <w:rsid w:val="0000530B"/>
    <w:rsid w:val="00005BC3"/>
    <w:rsid w:val="00005C30"/>
    <w:rsid w:val="00006311"/>
    <w:rsid w:val="0000645A"/>
    <w:rsid w:val="000064A6"/>
    <w:rsid w:val="00006B8E"/>
    <w:rsid w:val="000070B5"/>
    <w:rsid w:val="000075B7"/>
    <w:rsid w:val="000105B2"/>
    <w:rsid w:val="00010892"/>
    <w:rsid w:val="00010B26"/>
    <w:rsid w:val="00011B06"/>
    <w:rsid w:val="00011BFD"/>
    <w:rsid w:val="000121B3"/>
    <w:rsid w:val="000128DF"/>
    <w:rsid w:val="00012A5E"/>
    <w:rsid w:val="00012C17"/>
    <w:rsid w:val="00013B0F"/>
    <w:rsid w:val="00013D3F"/>
    <w:rsid w:val="00014309"/>
    <w:rsid w:val="000143CE"/>
    <w:rsid w:val="000153AA"/>
    <w:rsid w:val="000157A1"/>
    <w:rsid w:val="00015B54"/>
    <w:rsid w:val="00015FD6"/>
    <w:rsid w:val="000165BE"/>
    <w:rsid w:val="000171BF"/>
    <w:rsid w:val="000208AD"/>
    <w:rsid w:val="00020E02"/>
    <w:rsid w:val="00020F3E"/>
    <w:rsid w:val="000211DB"/>
    <w:rsid w:val="000215B2"/>
    <w:rsid w:val="00021D82"/>
    <w:rsid w:val="00021DE1"/>
    <w:rsid w:val="000235A7"/>
    <w:rsid w:val="0002521A"/>
    <w:rsid w:val="000255EF"/>
    <w:rsid w:val="00026A23"/>
    <w:rsid w:val="00026BAE"/>
    <w:rsid w:val="00026D54"/>
    <w:rsid w:val="0002734D"/>
    <w:rsid w:val="0002756D"/>
    <w:rsid w:val="00030B6F"/>
    <w:rsid w:val="00030F7F"/>
    <w:rsid w:val="00031DEA"/>
    <w:rsid w:val="00031F0B"/>
    <w:rsid w:val="0003255A"/>
    <w:rsid w:val="000336DF"/>
    <w:rsid w:val="000341C3"/>
    <w:rsid w:val="00034B5A"/>
    <w:rsid w:val="00035199"/>
    <w:rsid w:val="00035B07"/>
    <w:rsid w:val="00035CC3"/>
    <w:rsid w:val="000374E7"/>
    <w:rsid w:val="00037837"/>
    <w:rsid w:val="00040691"/>
    <w:rsid w:val="00040A90"/>
    <w:rsid w:val="000414A6"/>
    <w:rsid w:val="00042439"/>
    <w:rsid w:val="000426C2"/>
    <w:rsid w:val="00042997"/>
    <w:rsid w:val="00042A34"/>
    <w:rsid w:val="00042D97"/>
    <w:rsid w:val="00042FF8"/>
    <w:rsid w:val="00043096"/>
    <w:rsid w:val="0004364F"/>
    <w:rsid w:val="000439B6"/>
    <w:rsid w:val="000439CB"/>
    <w:rsid w:val="00043C26"/>
    <w:rsid w:val="00043E6D"/>
    <w:rsid w:val="00044B9C"/>
    <w:rsid w:val="0004597C"/>
    <w:rsid w:val="00046117"/>
    <w:rsid w:val="000461DB"/>
    <w:rsid w:val="000464E5"/>
    <w:rsid w:val="000479D3"/>
    <w:rsid w:val="000479E6"/>
    <w:rsid w:val="00050C5E"/>
    <w:rsid w:val="00050C86"/>
    <w:rsid w:val="00050D76"/>
    <w:rsid w:val="00051008"/>
    <w:rsid w:val="00051944"/>
    <w:rsid w:val="00052659"/>
    <w:rsid w:val="00052671"/>
    <w:rsid w:val="00052706"/>
    <w:rsid w:val="00052B6E"/>
    <w:rsid w:val="000530EC"/>
    <w:rsid w:val="00053E04"/>
    <w:rsid w:val="00054BB5"/>
    <w:rsid w:val="00055235"/>
    <w:rsid w:val="00056427"/>
    <w:rsid w:val="0005698A"/>
    <w:rsid w:val="00056C8B"/>
    <w:rsid w:val="00057323"/>
    <w:rsid w:val="00057AEF"/>
    <w:rsid w:val="000600BD"/>
    <w:rsid w:val="000610A3"/>
    <w:rsid w:val="00061870"/>
    <w:rsid w:val="0006214E"/>
    <w:rsid w:val="000627DD"/>
    <w:rsid w:val="000628EB"/>
    <w:rsid w:val="00062E7F"/>
    <w:rsid w:val="000633A1"/>
    <w:rsid w:val="00063A5C"/>
    <w:rsid w:val="00063CD3"/>
    <w:rsid w:val="00063E62"/>
    <w:rsid w:val="00064AB3"/>
    <w:rsid w:val="00064FC2"/>
    <w:rsid w:val="000652D1"/>
    <w:rsid w:val="00065DC8"/>
    <w:rsid w:val="00065EFE"/>
    <w:rsid w:val="000662BE"/>
    <w:rsid w:val="0006685F"/>
    <w:rsid w:val="00066C77"/>
    <w:rsid w:val="00067258"/>
    <w:rsid w:val="00067666"/>
    <w:rsid w:val="00071337"/>
    <w:rsid w:val="0007230C"/>
    <w:rsid w:val="00072310"/>
    <w:rsid w:val="00072526"/>
    <w:rsid w:val="00073355"/>
    <w:rsid w:val="000733F4"/>
    <w:rsid w:val="000738BF"/>
    <w:rsid w:val="000738CA"/>
    <w:rsid w:val="00073B05"/>
    <w:rsid w:val="000740BA"/>
    <w:rsid w:val="000744F2"/>
    <w:rsid w:val="00074865"/>
    <w:rsid w:val="0007541A"/>
    <w:rsid w:val="000756F0"/>
    <w:rsid w:val="00075FF1"/>
    <w:rsid w:val="00076290"/>
    <w:rsid w:val="000763C0"/>
    <w:rsid w:val="00076840"/>
    <w:rsid w:val="00076C77"/>
    <w:rsid w:val="00077586"/>
    <w:rsid w:val="00077C03"/>
    <w:rsid w:val="00077C3F"/>
    <w:rsid w:val="00077C72"/>
    <w:rsid w:val="00077F3A"/>
    <w:rsid w:val="0008016C"/>
    <w:rsid w:val="0008024E"/>
    <w:rsid w:val="000806EF"/>
    <w:rsid w:val="0008092E"/>
    <w:rsid w:val="00080D21"/>
    <w:rsid w:val="000819A9"/>
    <w:rsid w:val="000826FC"/>
    <w:rsid w:val="00083152"/>
    <w:rsid w:val="0008357E"/>
    <w:rsid w:val="00083FDA"/>
    <w:rsid w:val="000840F4"/>
    <w:rsid w:val="00084F50"/>
    <w:rsid w:val="00086B40"/>
    <w:rsid w:val="00086D09"/>
    <w:rsid w:val="000871A8"/>
    <w:rsid w:val="00087458"/>
    <w:rsid w:val="00087EFF"/>
    <w:rsid w:val="00090F7C"/>
    <w:rsid w:val="00091A93"/>
    <w:rsid w:val="00091D9B"/>
    <w:rsid w:val="000925AD"/>
    <w:rsid w:val="000937B2"/>
    <w:rsid w:val="00093DBA"/>
    <w:rsid w:val="000949A6"/>
    <w:rsid w:val="000949DA"/>
    <w:rsid w:val="0009504A"/>
    <w:rsid w:val="000951F3"/>
    <w:rsid w:val="000A057F"/>
    <w:rsid w:val="000A062E"/>
    <w:rsid w:val="000A0B60"/>
    <w:rsid w:val="000A0BA4"/>
    <w:rsid w:val="000A1622"/>
    <w:rsid w:val="000A1D7F"/>
    <w:rsid w:val="000A1E6B"/>
    <w:rsid w:val="000A207F"/>
    <w:rsid w:val="000A3568"/>
    <w:rsid w:val="000A3958"/>
    <w:rsid w:val="000A49A4"/>
    <w:rsid w:val="000A530C"/>
    <w:rsid w:val="000A5D2F"/>
    <w:rsid w:val="000A60BD"/>
    <w:rsid w:val="000A66A5"/>
    <w:rsid w:val="000A67D1"/>
    <w:rsid w:val="000B05BC"/>
    <w:rsid w:val="000B063D"/>
    <w:rsid w:val="000B0843"/>
    <w:rsid w:val="000B094F"/>
    <w:rsid w:val="000B1E76"/>
    <w:rsid w:val="000B1F6D"/>
    <w:rsid w:val="000B32B1"/>
    <w:rsid w:val="000B3969"/>
    <w:rsid w:val="000B3E6B"/>
    <w:rsid w:val="000B3F1F"/>
    <w:rsid w:val="000B3FA7"/>
    <w:rsid w:val="000B434B"/>
    <w:rsid w:val="000B45A8"/>
    <w:rsid w:val="000B5B73"/>
    <w:rsid w:val="000B5DE3"/>
    <w:rsid w:val="000B5F66"/>
    <w:rsid w:val="000B63C2"/>
    <w:rsid w:val="000B6D34"/>
    <w:rsid w:val="000B6DF0"/>
    <w:rsid w:val="000B7577"/>
    <w:rsid w:val="000B7698"/>
    <w:rsid w:val="000C0088"/>
    <w:rsid w:val="000C17F7"/>
    <w:rsid w:val="000C22CF"/>
    <w:rsid w:val="000C2637"/>
    <w:rsid w:val="000C30B1"/>
    <w:rsid w:val="000C40DC"/>
    <w:rsid w:val="000C5157"/>
    <w:rsid w:val="000C664B"/>
    <w:rsid w:val="000D01EB"/>
    <w:rsid w:val="000D1181"/>
    <w:rsid w:val="000D1CB6"/>
    <w:rsid w:val="000D1EC8"/>
    <w:rsid w:val="000D228E"/>
    <w:rsid w:val="000D33B5"/>
    <w:rsid w:val="000D3B96"/>
    <w:rsid w:val="000D4016"/>
    <w:rsid w:val="000D44DC"/>
    <w:rsid w:val="000D4569"/>
    <w:rsid w:val="000D4F44"/>
    <w:rsid w:val="000D5154"/>
    <w:rsid w:val="000D55DD"/>
    <w:rsid w:val="000D5601"/>
    <w:rsid w:val="000D66AB"/>
    <w:rsid w:val="000D6756"/>
    <w:rsid w:val="000D7022"/>
    <w:rsid w:val="000D7542"/>
    <w:rsid w:val="000D757A"/>
    <w:rsid w:val="000D7702"/>
    <w:rsid w:val="000D7CC0"/>
    <w:rsid w:val="000E03DF"/>
    <w:rsid w:val="000E0B47"/>
    <w:rsid w:val="000E1106"/>
    <w:rsid w:val="000E1638"/>
    <w:rsid w:val="000E238B"/>
    <w:rsid w:val="000E271B"/>
    <w:rsid w:val="000E3B55"/>
    <w:rsid w:val="000E3D9B"/>
    <w:rsid w:val="000E3F8C"/>
    <w:rsid w:val="000E4596"/>
    <w:rsid w:val="000E49D8"/>
    <w:rsid w:val="000E6096"/>
    <w:rsid w:val="000E6111"/>
    <w:rsid w:val="000E6A3C"/>
    <w:rsid w:val="000E777C"/>
    <w:rsid w:val="000F067E"/>
    <w:rsid w:val="000F1417"/>
    <w:rsid w:val="000F321F"/>
    <w:rsid w:val="000F33A0"/>
    <w:rsid w:val="000F3825"/>
    <w:rsid w:val="000F38BF"/>
    <w:rsid w:val="000F40EB"/>
    <w:rsid w:val="000F52B0"/>
    <w:rsid w:val="000F66C1"/>
    <w:rsid w:val="000F731E"/>
    <w:rsid w:val="000F7469"/>
    <w:rsid w:val="001004CB"/>
    <w:rsid w:val="00100E5A"/>
    <w:rsid w:val="001016E1"/>
    <w:rsid w:val="00101F47"/>
    <w:rsid w:val="0010272D"/>
    <w:rsid w:val="001028BC"/>
    <w:rsid w:val="00103088"/>
    <w:rsid w:val="001063AA"/>
    <w:rsid w:val="0010682F"/>
    <w:rsid w:val="0010685B"/>
    <w:rsid w:val="00106AEA"/>
    <w:rsid w:val="0010708E"/>
    <w:rsid w:val="00107895"/>
    <w:rsid w:val="00107AD1"/>
    <w:rsid w:val="00107D8E"/>
    <w:rsid w:val="0011006E"/>
    <w:rsid w:val="001107D9"/>
    <w:rsid w:val="00110838"/>
    <w:rsid w:val="00111706"/>
    <w:rsid w:val="001124B9"/>
    <w:rsid w:val="00112AE8"/>
    <w:rsid w:val="00112AFF"/>
    <w:rsid w:val="001142FC"/>
    <w:rsid w:val="001143F8"/>
    <w:rsid w:val="00114877"/>
    <w:rsid w:val="00115E1F"/>
    <w:rsid w:val="0011727B"/>
    <w:rsid w:val="0012022F"/>
    <w:rsid w:val="0012057D"/>
    <w:rsid w:val="001207DD"/>
    <w:rsid w:val="0012108E"/>
    <w:rsid w:val="00121186"/>
    <w:rsid w:val="0012244C"/>
    <w:rsid w:val="00123723"/>
    <w:rsid w:val="00123BFA"/>
    <w:rsid w:val="00124192"/>
    <w:rsid w:val="001244B9"/>
    <w:rsid w:val="001246F1"/>
    <w:rsid w:val="00124DA7"/>
    <w:rsid w:val="00125161"/>
    <w:rsid w:val="00125A3A"/>
    <w:rsid w:val="00126181"/>
    <w:rsid w:val="00126CD2"/>
    <w:rsid w:val="00127197"/>
    <w:rsid w:val="00127917"/>
    <w:rsid w:val="00130115"/>
    <w:rsid w:val="0013159E"/>
    <w:rsid w:val="00131E1A"/>
    <w:rsid w:val="00132D33"/>
    <w:rsid w:val="0013341B"/>
    <w:rsid w:val="0013343D"/>
    <w:rsid w:val="001337FA"/>
    <w:rsid w:val="00133A2B"/>
    <w:rsid w:val="00133E26"/>
    <w:rsid w:val="001341CB"/>
    <w:rsid w:val="00136798"/>
    <w:rsid w:val="00137141"/>
    <w:rsid w:val="00137909"/>
    <w:rsid w:val="0013790D"/>
    <w:rsid w:val="00140290"/>
    <w:rsid w:val="0014083E"/>
    <w:rsid w:val="00140B0D"/>
    <w:rsid w:val="00140F2F"/>
    <w:rsid w:val="001430EE"/>
    <w:rsid w:val="00143ECC"/>
    <w:rsid w:val="00143F1A"/>
    <w:rsid w:val="00144FB4"/>
    <w:rsid w:val="00145394"/>
    <w:rsid w:val="00145617"/>
    <w:rsid w:val="0014578D"/>
    <w:rsid w:val="00147DD1"/>
    <w:rsid w:val="00147E0E"/>
    <w:rsid w:val="001501C9"/>
    <w:rsid w:val="001504C8"/>
    <w:rsid w:val="00151244"/>
    <w:rsid w:val="001514AA"/>
    <w:rsid w:val="001514DF"/>
    <w:rsid w:val="001516E1"/>
    <w:rsid w:val="00151717"/>
    <w:rsid w:val="001518F0"/>
    <w:rsid w:val="001521FB"/>
    <w:rsid w:val="001526B4"/>
    <w:rsid w:val="00152AE6"/>
    <w:rsid w:val="00153446"/>
    <w:rsid w:val="001536E9"/>
    <w:rsid w:val="00153D9F"/>
    <w:rsid w:val="0015400C"/>
    <w:rsid w:val="001542C3"/>
    <w:rsid w:val="00154312"/>
    <w:rsid w:val="001547D2"/>
    <w:rsid w:val="001548B2"/>
    <w:rsid w:val="00155226"/>
    <w:rsid w:val="0015574F"/>
    <w:rsid w:val="001558AD"/>
    <w:rsid w:val="00155D74"/>
    <w:rsid w:val="00155E3E"/>
    <w:rsid w:val="0015643A"/>
    <w:rsid w:val="00157482"/>
    <w:rsid w:val="001579CC"/>
    <w:rsid w:val="00157EB1"/>
    <w:rsid w:val="00161ADA"/>
    <w:rsid w:val="00162395"/>
    <w:rsid w:val="001637EF"/>
    <w:rsid w:val="00163B1D"/>
    <w:rsid w:val="00164489"/>
    <w:rsid w:val="0016463C"/>
    <w:rsid w:val="00165B87"/>
    <w:rsid w:val="00166382"/>
    <w:rsid w:val="0016719F"/>
    <w:rsid w:val="001702A2"/>
    <w:rsid w:val="0017038A"/>
    <w:rsid w:val="00170908"/>
    <w:rsid w:val="00170948"/>
    <w:rsid w:val="00171B1C"/>
    <w:rsid w:val="0017263B"/>
    <w:rsid w:val="00172802"/>
    <w:rsid w:val="00173358"/>
    <w:rsid w:val="00173B11"/>
    <w:rsid w:val="00174353"/>
    <w:rsid w:val="0017494B"/>
    <w:rsid w:val="001749EA"/>
    <w:rsid w:val="00175C5F"/>
    <w:rsid w:val="00175D8F"/>
    <w:rsid w:val="00176674"/>
    <w:rsid w:val="001766D7"/>
    <w:rsid w:val="00176B45"/>
    <w:rsid w:val="001776C3"/>
    <w:rsid w:val="00180BDD"/>
    <w:rsid w:val="00181754"/>
    <w:rsid w:val="001822B4"/>
    <w:rsid w:val="00182C33"/>
    <w:rsid w:val="001830AF"/>
    <w:rsid w:val="001836CA"/>
    <w:rsid w:val="00183DC2"/>
    <w:rsid w:val="00183FBA"/>
    <w:rsid w:val="001840F1"/>
    <w:rsid w:val="00184334"/>
    <w:rsid w:val="00185F72"/>
    <w:rsid w:val="00186043"/>
    <w:rsid w:val="00186C0C"/>
    <w:rsid w:val="0018775A"/>
    <w:rsid w:val="00190257"/>
    <w:rsid w:val="00190361"/>
    <w:rsid w:val="00190AEE"/>
    <w:rsid w:val="00190B7F"/>
    <w:rsid w:val="00191680"/>
    <w:rsid w:val="00191C24"/>
    <w:rsid w:val="0019209E"/>
    <w:rsid w:val="001930AE"/>
    <w:rsid w:val="00193A2E"/>
    <w:rsid w:val="00194917"/>
    <w:rsid w:val="00194F11"/>
    <w:rsid w:val="001954CA"/>
    <w:rsid w:val="00195525"/>
    <w:rsid w:val="00195A7F"/>
    <w:rsid w:val="0019620A"/>
    <w:rsid w:val="00197182"/>
    <w:rsid w:val="00197280"/>
    <w:rsid w:val="001972E7"/>
    <w:rsid w:val="001973A6"/>
    <w:rsid w:val="001975EA"/>
    <w:rsid w:val="00197B56"/>
    <w:rsid w:val="001A1B27"/>
    <w:rsid w:val="001A21B9"/>
    <w:rsid w:val="001A2203"/>
    <w:rsid w:val="001A26E4"/>
    <w:rsid w:val="001A2857"/>
    <w:rsid w:val="001A2F5B"/>
    <w:rsid w:val="001A3183"/>
    <w:rsid w:val="001A5238"/>
    <w:rsid w:val="001A5588"/>
    <w:rsid w:val="001A5899"/>
    <w:rsid w:val="001A617F"/>
    <w:rsid w:val="001A6370"/>
    <w:rsid w:val="001A65A2"/>
    <w:rsid w:val="001A65DE"/>
    <w:rsid w:val="001A66A3"/>
    <w:rsid w:val="001A758B"/>
    <w:rsid w:val="001A795C"/>
    <w:rsid w:val="001B0498"/>
    <w:rsid w:val="001B1F15"/>
    <w:rsid w:val="001B2686"/>
    <w:rsid w:val="001B31A5"/>
    <w:rsid w:val="001B37A9"/>
    <w:rsid w:val="001B395B"/>
    <w:rsid w:val="001B4CCB"/>
    <w:rsid w:val="001B5F67"/>
    <w:rsid w:val="001B686E"/>
    <w:rsid w:val="001B7805"/>
    <w:rsid w:val="001C0FA2"/>
    <w:rsid w:val="001C19B1"/>
    <w:rsid w:val="001C24AA"/>
    <w:rsid w:val="001C2602"/>
    <w:rsid w:val="001C2D96"/>
    <w:rsid w:val="001C3807"/>
    <w:rsid w:val="001C40B2"/>
    <w:rsid w:val="001C4907"/>
    <w:rsid w:val="001C4FE3"/>
    <w:rsid w:val="001C5801"/>
    <w:rsid w:val="001C5A62"/>
    <w:rsid w:val="001C6025"/>
    <w:rsid w:val="001C71F7"/>
    <w:rsid w:val="001C7244"/>
    <w:rsid w:val="001C746E"/>
    <w:rsid w:val="001C74CD"/>
    <w:rsid w:val="001C7C2E"/>
    <w:rsid w:val="001C7E85"/>
    <w:rsid w:val="001D001A"/>
    <w:rsid w:val="001D084D"/>
    <w:rsid w:val="001D0FCD"/>
    <w:rsid w:val="001D1247"/>
    <w:rsid w:val="001D1564"/>
    <w:rsid w:val="001D1638"/>
    <w:rsid w:val="001D2187"/>
    <w:rsid w:val="001D2AD3"/>
    <w:rsid w:val="001D39A3"/>
    <w:rsid w:val="001D4026"/>
    <w:rsid w:val="001D4342"/>
    <w:rsid w:val="001D52A7"/>
    <w:rsid w:val="001D52FA"/>
    <w:rsid w:val="001D5886"/>
    <w:rsid w:val="001D5DFF"/>
    <w:rsid w:val="001D63B1"/>
    <w:rsid w:val="001D643E"/>
    <w:rsid w:val="001D66ED"/>
    <w:rsid w:val="001D7433"/>
    <w:rsid w:val="001D7ADF"/>
    <w:rsid w:val="001E1329"/>
    <w:rsid w:val="001E1AFF"/>
    <w:rsid w:val="001E1DFE"/>
    <w:rsid w:val="001E202A"/>
    <w:rsid w:val="001E28F8"/>
    <w:rsid w:val="001E32F2"/>
    <w:rsid w:val="001E36EB"/>
    <w:rsid w:val="001E3BB4"/>
    <w:rsid w:val="001E4004"/>
    <w:rsid w:val="001E40FD"/>
    <w:rsid w:val="001E4222"/>
    <w:rsid w:val="001E4E42"/>
    <w:rsid w:val="001E5219"/>
    <w:rsid w:val="001E5754"/>
    <w:rsid w:val="001E5D05"/>
    <w:rsid w:val="001E60D7"/>
    <w:rsid w:val="001E6C33"/>
    <w:rsid w:val="001E6F61"/>
    <w:rsid w:val="001F0775"/>
    <w:rsid w:val="001F0D07"/>
    <w:rsid w:val="001F0EE4"/>
    <w:rsid w:val="001F1A31"/>
    <w:rsid w:val="001F1BCB"/>
    <w:rsid w:val="001F3FBB"/>
    <w:rsid w:val="001F4394"/>
    <w:rsid w:val="001F4ACA"/>
    <w:rsid w:val="001F5EA9"/>
    <w:rsid w:val="001F5EB3"/>
    <w:rsid w:val="001F6321"/>
    <w:rsid w:val="001F6383"/>
    <w:rsid w:val="001F645C"/>
    <w:rsid w:val="001F6BA0"/>
    <w:rsid w:val="001F7101"/>
    <w:rsid w:val="00200326"/>
    <w:rsid w:val="00200EA0"/>
    <w:rsid w:val="00200F1F"/>
    <w:rsid w:val="0020104C"/>
    <w:rsid w:val="00201379"/>
    <w:rsid w:val="00201831"/>
    <w:rsid w:val="00201FA4"/>
    <w:rsid w:val="002022A8"/>
    <w:rsid w:val="00202377"/>
    <w:rsid w:val="00202DB1"/>
    <w:rsid w:val="00202EDF"/>
    <w:rsid w:val="00203163"/>
    <w:rsid w:val="00203576"/>
    <w:rsid w:val="0020445F"/>
    <w:rsid w:val="0020490D"/>
    <w:rsid w:val="00204F9E"/>
    <w:rsid w:val="002052E1"/>
    <w:rsid w:val="002053A6"/>
    <w:rsid w:val="002054B6"/>
    <w:rsid w:val="00205F2A"/>
    <w:rsid w:val="0020732E"/>
    <w:rsid w:val="00207C35"/>
    <w:rsid w:val="00210AA3"/>
    <w:rsid w:val="00211822"/>
    <w:rsid w:val="00211941"/>
    <w:rsid w:val="00211E5B"/>
    <w:rsid w:val="00212558"/>
    <w:rsid w:val="00213010"/>
    <w:rsid w:val="0021489A"/>
    <w:rsid w:val="00215173"/>
    <w:rsid w:val="00215552"/>
    <w:rsid w:val="00216EF7"/>
    <w:rsid w:val="00217449"/>
    <w:rsid w:val="00217AF6"/>
    <w:rsid w:val="00220B00"/>
    <w:rsid w:val="00220EA4"/>
    <w:rsid w:val="00221A97"/>
    <w:rsid w:val="00223000"/>
    <w:rsid w:val="00224686"/>
    <w:rsid w:val="002252DF"/>
    <w:rsid w:val="002268CF"/>
    <w:rsid w:val="002271D0"/>
    <w:rsid w:val="00227F34"/>
    <w:rsid w:val="00230A1D"/>
    <w:rsid w:val="00230DFD"/>
    <w:rsid w:val="00231208"/>
    <w:rsid w:val="002315D3"/>
    <w:rsid w:val="00231C02"/>
    <w:rsid w:val="00232D6B"/>
    <w:rsid w:val="00233628"/>
    <w:rsid w:val="00234634"/>
    <w:rsid w:val="00235799"/>
    <w:rsid w:val="002358F0"/>
    <w:rsid w:val="0023672C"/>
    <w:rsid w:val="00236A7E"/>
    <w:rsid w:val="00237012"/>
    <w:rsid w:val="0023772F"/>
    <w:rsid w:val="00237DB9"/>
    <w:rsid w:val="00240B2D"/>
    <w:rsid w:val="00240EAC"/>
    <w:rsid w:val="00240FBA"/>
    <w:rsid w:val="0024138D"/>
    <w:rsid w:val="002416D8"/>
    <w:rsid w:val="00242490"/>
    <w:rsid w:val="00242BAB"/>
    <w:rsid w:val="0024447D"/>
    <w:rsid w:val="00245C8C"/>
    <w:rsid w:val="002463DC"/>
    <w:rsid w:val="002465DA"/>
    <w:rsid w:val="0024676E"/>
    <w:rsid w:val="002478C5"/>
    <w:rsid w:val="002501F3"/>
    <w:rsid w:val="0025051A"/>
    <w:rsid w:val="00250929"/>
    <w:rsid w:val="00250CE6"/>
    <w:rsid w:val="00250D04"/>
    <w:rsid w:val="00250D8A"/>
    <w:rsid w:val="00251D7D"/>
    <w:rsid w:val="00252A8C"/>
    <w:rsid w:val="00253B16"/>
    <w:rsid w:val="00254704"/>
    <w:rsid w:val="00254B85"/>
    <w:rsid w:val="00254C39"/>
    <w:rsid w:val="00255B76"/>
    <w:rsid w:val="00255C55"/>
    <w:rsid w:val="00255F08"/>
    <w:rsid w:val="002564EE"/>
    <w:rsid w:val="002568F2"/>
    <w:rsid w:val="00256925"/>
    <w:rsid w:val="0025731A"/>
    <w:rsid w:val="002575AC"/>
    <w:rsid w:val="0025777B"/>
    <w:rsid w:val="00257DD2"/>
    <w:rsid w:val="00260014"/>
    <w:rsid w:val="00260A8E"/>
    <w:rsid w:val="00260C8A"/>
    <w:rsid w:val="00260F5F"/>
    <w:rsid w:val="00261617"/>
    <w:rsid w:val="00261F6B"/>
    <w:rsid w:val="00263AC2"/>
    <w:rsid w:val="002647AC"/>
    <w:rsid w:val="002648AC"/>
    <w:rsid w:val="00264F1A"/>
    <w:rsid w:val="00265F1C"/>
    <w:rsid w:val="00265F58"/>
    <w:rsid w:val="0026602E"/>
    <w:rsid w:val="00267F72"/>
    <w:rsid w:val="0027045D"/>
    <w:rsid w:val="00270860"/>
    <w:rsid w:val="00270C35"/>
    <w:rsid w:val="00270D8A"/>
    <w:rsid w:val="00270FAF"/>
    <w:rsid w:val="002719A1"/>
    <w:rsid w:val="00271C5C"/>
    <w:rsid w:val="00271D89"/>
    <w:rsid w:val="00271E4A"/>
    <w:rsid w:val="002724B5"/>
    <w:rsid w:val="00272993"/>
    <w:rsid w:val="00272A64"/>
    <w:rsid w:val="00273196"/>
    <w:rsid w:val="00274AD9"/>
    <w:rsid w:val="00275C6A"/>
    <w:rsid w:val="0027621C"/>
    <w:rsid w:val="00276494"/>
    <w:rsid w:val="00276A33"/>
    <w:rsid w:val="00276E36"/>
    <w:rsid w:val="002770C3"/>
    <w:rsid w:val="00277864"/>
    <w:rsid w:val="00277D23"/>
    <w:rsid w:val="00280D3F"/>
    <w:rsid w:val="00280EC4"/>
    <w:rsid w:val="00283787"/>
    <w:rsid w:val="002838D6"/>
    <w:rsid w:val="00283E1E"/>
    <w:rsid w:val="00284588"/>
    <w:rsid w:val="0028474C"/>
    <w:rsid w:val="00284B81"/>
    <w:rsid w:val="002851B8"/>
    <w:rsid w:val="0028551A"/>
    <w:rsid w:val="00285603"/>
    <w:rsid w:val="0028620E"/>
    <w:rsid w:val="00286687"/>
    <w:rsid w:val="0028684F"/>
    <w:rsid w:val="00286E30"/>
    <w:rsid w:val="002871D7"/>
    <w:rsid w:val="002872E9"/>
    <w:rsid w:val="0029066C"/>
    <w:rsid w:val="002908EA"/>
    <w:rsid w:val="00290C70"/>
    <w:rsid w:val="002911FF"/>
    <w:rsid w:val="00291F2B"/>
    <w:rsid w:val="00292663"/>
    <w:rsid w:val="002931C3"/>
    <w:rsid w:val="002931F8"/>
    <w:rsid w:val="0029362A"/>
    <w:rsid w:val="00293A4F"/>
    <w:rsid w:val="002945D6"/>
    <w:rsid w:val="002956B9"/>
    <w:rsid w:val="0029721A"/>
    <w:rsid w:val="002974B4"/>
    <w:rsid w:val="00297E5E"/>
    <w:rsid w:val="002A00D4"/>
    <w:rsid w:val="002A02A3"/>
    <w:rsid w:val="002A03B0"/>
    <w:rsid w:val="002A047F"/>
    <w:rsid w:val="002A08B5"/>
    <w:rsid w:val="002A1DEB"/>
    <w:rsid w:val="002A2010"/>
    <w:rsid w:val="002A24EB"/>
    <w:rsid w:val="002A26FC"/>
    <w:rsid w:val="002A325C"/>
    <w:rsid w:val="002A3549"/>
    <w:rsid w:val="002A35E4"/>
    <w:rsid w:val="002A389A"/>
    <w:rsid w:val="002A3C2D"/>
    <w:rsid w:val="002A4259"/>
    <w:rsid w:val="002A4456"/>
    <w:rsid w:val="002A4A12"/>
    <w:rsid w:val="002A5A6B"/>
    <w:rsid w:val="002A65C2"/>
    <w:rsid w:val="002A76BB"/>
    <w:rsid w:val="002A794C"/>
    <w:rsid w:val="002A7AFA"/>
    <w:rsid w:val="002A7D51"/>
    <w:rsid w:val="002B08D3"/>
    <w:rsid w:val="002B158D"/>
    <w:rsid w:val="002B20EC"/>
    <w:rsid w:val="002B4ACC"/>
    <w:rsid w:val="002B62DD"/>
    <w:rsid w:val="002B6B86"/>
    <w:rsid w:val="002B7E36"/>
    <w:rsid w:val="002C06FC"/>
    <w:rsid w:val="002C0823"/>
    <w:rsid w:val="002C0991"/>
    <w:rsid w:val="002C0B67"/>
    <w:rsid w:val="002C142C"/>
    <w:rsid w:val="002C1513"/>
    <w:rsid w:val="002C1A9D"/>
    <w:rsid w:val="002C22DA"/>
    <w:rsid w:val="002C36C3"/>
    <w:rsid w:val="002C422F"/>
    <w:rsid w:val="002C4355"/>
    <w:rsid w:val="002C48AF"/>
    <w:rsid w:val="002C5114"/>
    <w:rsid w:val="002C518D"/>
    <w:rsid w:val="002C5383"/>
    <w:rsid w:val="002C66DC"/>
    <w:rsid w:val="002C680A"/>
    <w:rsid w:val="002C682B"/>
    <w:rsid w:val="002C6B3B"/>
    <w:rsid w:val="002C76E6"/>
    <w:rsid w:val="002D0B5E"/>
    <w:rsid w:val="002D0C32"/>
    <w:rsid w:val="002D11BE"/>
    <w:rsid w:val="002D19C3"/>
    <w:rsid w:val="002D1CC9"/>
    <w:rsid w:val="002D2247"/>
    <w:rsid w:val="002D23EF"/>
    <w:rsid w:val="002D3A9D"/>
    <w:rsid w:val="002D3FD2"/>
    <w:rsid w:val="002D46D7"/>
    <w:rsid w:val="002D4851"/>
    <w:rsid w:val="002D4A07"/>
    <w:rsid w:val="002D4A82"/>
    <w:rsid w:val="002D4C56"/>
    <w:rsid w:val="002D5A47"/>
    <w:rsid w:val="002D5B76"/>
    <w:rsid w:val="002D65E0"/>
    <w:rsid w:val="002D6A39"/>
    <w:rsid w:val="002D7262"/>
    <w:rsid w:val="002D72BE"/>
    <w:rsid w:val="002D790A"/>
    <w:rsid w:val="002E094F"/>
    <w:rsid w:val="002E180D"/>
    <w:rsid w:val="002E1A5B"/>
    <w:rsid w:val="002E206D"/>
    <w:rsid w:val="002E25BC"/>
    <w:rsid w:val="002E34EF"/>
    <w:rsid w:val="002E3515"/>
    <w:rsid w:val="002E357F"/>
    <w:rsid w:val="002E3897"/>
    <w:rsid w:val="002E3992"/>
    <w:rsid w:val="002E4490"/>
    <w:rsid w:val="002E4AEB"/>
    <w:rsid w:val="002E5469"/>
    <w:rsid w:val="002E555B"/>
    <w:rsid w:val="002E59A8"/>
    <w:rsid w:val="002E5E4A"/>
    <w:rsid w:val="002E6E01"/>
    <w:rsid w:val="002E730A"/>
    <w:rsid w:val="002E7DE9"/>
    <w:rsid w:val="002E7FBB"/>
    <w:rsid w:val="002F0422"/>
    <w:rsid w:val="002F05CB"/>
    <w:rsid w:val="002F0AC4"/>
    <w:rsid w:val="002F16AE"/>
    <w:rsid w:val="002F1B09"/>
    <w:rsid w:val="002F23C4"/>
    <w:rsid w:val="002F257B"/>
    <w:rsid w:val="002F25E1"/>
    <w:rsid w:val="002F2803"/>
    <w:rsid w:val="002F3CAF"/>
    <w:rsid w:val="002F3FD6"/>
    <w:rsid w:val="002F42CA"/>
    <w:rsid w:val="002F4693"/>
    <w:rsid w:val="002F47A7"/>
    <w:rsid w:val="002F62F0"/>
    <w:rsid w:val="002F62FA"/>
    <w:rsid w:val="002F6D48"/>
    <w:rsid w:val="002F70EA"/>
    <w:rsid w:val="002F7186"/>
    <w:rsid w:val="00300C53"/>
    <w:rsid w:val="00300CEA"/>
    <w:rsid w:val="00300F24"/>
    <w:rsid w:val="00301C13"/>
    <w:rsid w:val="00301C6A"/>
    <w:rsid w:val="0030255D"/>
    <w:rsid w:val="00302988"/>
    <w:rsid w:val="0030396A"/>
    <w:rsid w:val="00303E6D"/>
    <w:rsid w:val="0030409C"/>
    <w:rsid w:val="00304F97"/>
    <w:rsid w:val="00306804"/>
    <w:rsid w:val="0030754B"/>
    <w:rsid w:val="003075B4"/>
    <w:rsid w:val="003102F7"/>
    <w:rsid w:val="00310A66"/>
    <w:rsid w:val="00310FEE"/>
    <w:rsid w:val="00311B8C"/>
    <w:rsid w:val="00311BF6"/>
    <w:rsid w:val="0031201A"/>
    <w:rsid w:val="00312534"/>
    <w:rsid w:val="00312F68"/>
    <w:rsid w:val="0031418F"/>
    <w:rsid w:val="0031491D"/>
    <w:rsid w:val="00316F99"/>
    <w:rsid w:val="00317B5E"/>
    <w:rsid w:val="00320AF3"/>
    <w:rsid w:val="00320F3E"/>
    <w:rsid w:val="00320F9D"/>
    <w:rsid w:val="0032110D"/>
    <w:rsid w:val="0032233B"/>
    <w:rsid w:val="00322963"/>
    <w:rsid w:val="00323676"/>
    <w:rsid w:val="00323B23"/>
    <w:rsid w:val="00323E27"/>
    <w:rsid w:val="0032415B"/>
    <w:rsid w:val="00324B20"/>
    <w:rsid w:val="00325FF9"/>
    <w:rsid w:val="003262B3"/>
    <w:rsid w:val="00327E5C"/>
    <w:rsid w:val="00327EF2"/>
    <w:rsid w:val="003301BB"/>
    <w:rsid w:val="00330268"/>
    <w:rsid w:val="00330905"/>
    <w:rsid w:val="003309BA"/>
    <w:rsid w:val="00331616"/>
    <w:rsid w:val="00332529"/>
    <w:rsid w:val="0033267C"/>
    <w:rsid w:val="00334832"/>
    <w:rsid w:val="00334911"/>
    <w:rsid w:val="00335D5F"/>
    <w:rsid w:val="00335EFF"/>
    <w:rsid w:val="00336388"/>
    <w:rsid w:val="00336474"/>
    <w:rsid w:val="003366E9"/>
    <w:rsid w:val="003369C6"/>
    <w:rsid w:val="003369D3"/>
    <w:rsid w:val="00336A71"/>
    <w:rsid w:val="003378F2"/>
    <w:rsid w:val="00337CE6"/>
    <w:rsid w:val="003401F9"/>
    <w:rsid w:val="003403B6"/>
    <w:rsid w:val="00340727"/>
    <w:rsid w:val="00340ADC"/>
    <w:rsid w:val="00340BA0"/>
    <w:rsid w:val="00340E14"/>
    <w:rsid w:val="0034131A"/>
    <w:rsid w:val="00341F22"/>
    <w:rsid w:val="003424DE"/>
    <w:rsid w:val="00342F51"/>
    <w:rsid w:val="00343641"/>
    <w:rsid w:val="00343820"/>
    <w:rsid w:val="003446BE"/>
    <w:rsid w:val="0034486F"/>
    <w:rsid w:val="0034492D"/>
    <w:rsid w:val="003449E7"/>
    <w:rsid w:val="00345210"/>
    <w:rsid w:val="00345618"/>
    <w:rsid w:val="00345966"/>
    <w:rsid w:val="003460C5"/>
    <w:rsid w:val="00346A1F"/>
    <w:rsid w:val="00346C8D"/>
    <w:rsid w:val="00351833"/>
    <w:rsid w:val="00351998"/>
    <w:rsid w:val="00351C60"/>
    <w:rsid w:val="00351F16"/>
    <w:rsid w:val="003523D6"/>
    <w:rsid w:val="00352468"/>
    <w:rsid w:val="0035310C"/>
    <w:rsid w:val="0035366F"/>
    <w:rsid w:val="003541D2"/>
    <w:rsid w:val="003544DF"/>
    <w:rsid w:val="003545F9"/>
    <w:rsid w:val="00355889"/>
    <w:rsid w:val="003559CF"/>
    <w:rsid w:val="00355D03"/>
    <w:rsid w:val="00356034"/>
    <w:rsid w:val="00356298"/>
    <w:rsid w:val="003570F6"/>
    <w:rsid w:val="00357447"/>
    <w:rsid w:val="00357C16"/>
    <w:rsid w:val="003608F0"/>
    <w:rsid w:val="003615B8"/>
    <w:rsid w:val="00361BE2"/>
    <w:rsid w:val="0036282F"/>
    <w:rsid w:val="00363368"/>
    <w:rsid w:val="003646A0"/>
    <w:rsid w:val="00365309"/>
    <w:rsid w:val="00366494"/>
    <w:rsid w:val="00366EAF"/>
    <w:rsid w:val="003675D3"/>
    <w:rsid w:val="00367865"/>
    <w:rsid w:val="003703F3"/>
    <w:rsid w:val="00370C05"/>
    <w:rsid w:val="00370C8A"/>
    <w:rsid w:val="0037122A"/>
    <w:rsid w:val="00372C94"/>
    <w:rsid w:val="00372E75"/>
    <w:rsid w:val="00373418"/>
    <w:rsid w:val="003744B3"/>
    <w:rsid w:val="003748EE"/>
    <w:rsid w:val="00374AB8"/>
    <w:rsid w:val="003750BC"/>
    <w:rsid w:val="00376096"/>
    <w:rsid w:val="003760FA"/>
    <w:rsid w:val="00376240"/>
    <w:rsid w:val="00376369"/>
    <w:rsid w:val="003768D0"/>
    <w:rsid w:val="00377A56"/>
    <w:rsid w:val="00377DB5"/>
    <w:rsid w:val="00380699"/>
    <w:rsid w:val="003807AA"/>
    <w:rsid w:val="00380B5B"/>
    <w:rsid w:val="003817F2"/>
    <w:rsid w:val="00381A11"/>
    <w:rsid w:val="003825B6"/>
    <w:rsid w:val="00383C11"/>
    <w:rsid w:val="00385741"/>
    <w:rsid w:val="00385E22"/>
    <w:rsid w:val="0038691E"/>
    <w:rsid w:val="00386F96"/>
    <w:rsid w:val="003870FC"/>
    <w:rsid w:val="0039082E"/>
    <w:rsid w:val="00391680"/>
    <w:rsid w:val="00391888"/>
    <w:rsid w:val="00391A34"/>
    <w:rsid w:val="00392A72"/>
    <w:rsid w:val="00392E26"/>
    <w:rsid w:val="00392F61"/>
    <w:rsid w:val="00393BF2"/>
    <w:rsid w:val="003941A0"/>
    <w:rsid w:val="00394FD1"/>
    <w:rsid w:val="00395351"/>
    <w:rsid w:val="00395461"/>
    <w:rsid w:val="00395748"/>
    <w:rsid w:val="00395AF9"/>
    <w:rsid w:val="003967DF"/>
    <w:rsid w:val="00396E85"/>
    <w:rsid w:val="0039736F"/>
    <w:rsid w:val="003974A3"/>
    <w:rsid w:val="00397E30"/>
    <w:rsid w:val="00397E60"/>
    <w:rsid w:val="003A0562"/>
    <w:rsid w:val="003A10B1"/>
    <w:rsid w:val="003A13A0"/>
    <w:rsid w:val="003A1700"/>
    <w:rsid w:val="003A2814"/>
    <w:rsid w:val="003A2C8E"/>
    <w:rsid w:val="003A3110"/>
    <w:rsid w:val="003A33E0"/>
    <w:rsid w:val="003A4905"/>
    <w:rsid w:val="003A53D7"/>
    <w:rsid w:val="003A59AC"/>
    <w:rsid w:val="003A5D8C"/>
    <w:rsid w:val="003A5E8B"/>
    <w:rsid w:val="003A6C5C"/>
    <w:rsid w:val="003A6D90"/>
    <w:rsid w:val="003A7139"/>
    <w:rsid w:val="003A7C67"/>
    <w:rsid w:val="003B01D6"/>
    <w:rsid w:val="003B0E55"/>
    <w:rsid w:val="003B11D7"/>
    <w:rsid w:val="003B15F2"/>
    <w:rsid w:val="003B1A20"/>
    <w:rsid w:val="003B24EB"/>
    <w:rsid w:val="003B26EB"/>
    <w:rsid w:val="003B309D"/>
    <w:rsid w:val="003B317A"/>
    <w:rsid w:val="003B3506"/>
    <w:rsid w:val="003B3832"/>
    <w:rsid w:val="003B46D5"/>
    <w:rsid w:val="003B4ED7"/>
    <w:rsid w:val="003B50D6"/>
    <w:rsid w:val="003B5624"/>
    <w:rsid w:val="003B5AA8"/>
    <w:rsid w:val="003B6107"/>
    <w:rsid w:val="003B6641"/>
    <w:rsid w:val="003B6F13"/>
    <w:rsid w:val="003B79F5"/>
    <w:rsid w:val="003B7E3C"/>
    <w:rsid w:val="003C1617"/>
    <w:rsid w:val="003C17EB"/>
    <w:rsid w:val="003C2127"/>
    <w:rsid w:val="003C285B"/>
    <w:rsid w:val="003C2964"/>
    <w:rsid w:val="003C29E5"/>
    <w:rsid w:val="003C3625"/>
    <w:rsid w:val="003C3AD6"/>
    <w:rsid w:val="003C3CBA"/>
    <w:rsid w:val="003C4E49"/>
    <w:rsid w:val="003C52F2"/>
    <w:rsid w:val="003C5DE4"/>
    <w:rsid w:val="003C73F2"/>
    <w:rsid w:val="003C77E6"/>
    <w:rsid w:val="003C78AC"/>
    <w:rsid w:val="003D0791"/>
    <w:rsid w:val="003D0C19"/>
    <w:rsid w:val="003D1FA7"/>
    <w:rsid w:val="003D21B6"/>
    <w:rsid w:val="003D324C"/>
    <w:rsid w:val="003D39DE"/>
    <w:rsid w:val="003D4618"/>
    <w:rsid w:val="003D4673"/>
    <w:rsid w:val="003D4C9F"/>
    <w:rsid w:val="003D5221"/>
    <w:rsid w:val="003D5A0F"/>
    <w:rsid w:val="003D5B9C"/>
    <w:rsid w:val="003D5BEB"/>
    <w:rsid w:val="003D5E22"/>
    <w:rsid w:val="003D6506"/>
    <w:rsid w:val="003D66A1"/>
    <w:rsid w:val="003D7AB7"/>
    <w:rsid w:val="003D7E04"/>
    <w:rsid w:val="003E14CC"/>
    <w:rsid w:val="003E43D9"/>
    <w:rsid w:val="003E61BD"/>
    <w:rsid w:val="003E654A"/>
    <w:rsid w:val="003E7206"/>
    <w:rsid w:val="003E723E"/>
    <w:rsid w:val="003E73D4"/>
    <w:rsid w:val="003E7A91"/>
    <w:rsid w:val="003E7E9F"/>
    <w:rsid w:val="003F0487"/>
    <w:rsid w:val="003F0F6A"/>
    <w:rsid w:val="003F149A"/>
    <w:rsid w:val="003F1624"/>
    <w:rsid w:val="003F2559"/>
    <w:rsid w:val="003F26D6"/>
    <w:rsid w:val="003F26E6"/>
    <w:rsid w:val="003F2E14"/>
    <w:rsid w:val="003F3F3F"/>
    <w:rsid w:val="003F4369"/>
    <w:rsid w:val="003F47AE"/>
    <w:rsid w:val="003F53C9"/>
    <w:rsid w:val="003F56FC"/>
    <w:rsid w:val="003F58A2"/>
    <w:rsid w:val="003F5DC0"/>
    <w:rsid w:val="003F5E94"/>
    <w:rsid w:val="003F6097"/>
    <w:rsid w:val="003F6645"/>
    <w:rsid w:val="003F70CD"/>
    <w:rsid w:val="003F75F7"/>
    <w:rsid w:val="003F79A5"/>
    <w:rsid w:val="003F7C62"/>
    <w:rsid w:val="0040087E"/>
    <w:rsid w:val="00400A29"/>
    <w:rsid w:val="00401592"/>
    <w:rsid w:val="0040160C"/>
    <w:rsid w:val="0040196A"/>
    <w:rsid w:val="00401EE7"/>
    <w:rsid w:val="00402768"/>
    <w:rsid w:val="00402C7A"/>
    <w:rsid w:val="00403738"/>
    <w:rsid w:val="00404EAA"/>
    <w:rsid w:val="004050C1"/>
    <w:rsid w:val="004051CB"/>
    <w:rsid w:val="00405567"/>
    <w:rsid w:val="00405652"/>
    <w:rsid w:val="00405E48"/>
    <w:rsid w:val="004067B6"/>
    <w:rsid w:val="00406959"/>
    <w:rsid w:val="00406C6E"/>
    <w:rsid w:val="00410636"/>
    <w:rsid w:val="004109DF"/>
    <w:rsid w:val="0041176C"/>
    <w:rsid w:val="00411792"/>
    <w:rsid w:val="004119C1"/>
    <w:rsid w:val="00411FCC"/>
    <w:rsid w:val="00412C85"/>
    <w:rsid w:val="00412DF1"/>
    <w:rsid w:val="00413ACB"/>
    <w:rsid w:val="0041445D"/>
    <w:rsid w:val="0041498F"/>
    <w:rsid w:val="0041509B"/>
    <w:rsid w:val="00415425"/>
    <w:rsid w:val="004159F7"/>
    <w:rsid w:val="004166F6"/>
    <w:rsid w:val="00417D99"/>
    <w:rsid w:val="004202D8"/>
    <w:rsid w:val="0042052E"/>
    <w:rsid w:val="004209D7"/>
    <w:rsid w:val="00420BBA"/>
    <w:rsid w:val="004212D4"/>
    <w:rsid w:val="00421FAA"/>
    <w:rsid w:val="00422180"/>
    <w:rsid w:val="0042281E"/>
    <w:rsid w:val="004239CA"/>
    <w:rsid w:val="004241D3"/>
    <w:rsid w:val="004244CD"/>
    <w:rsid w:val="0042454A"/>
    <w:rsid w:val="004247A9"/>
    <w:rsid w:val="0042537C"/>
    <w:rsid w:val="004260F0"/>
    <w:rsid w:val="00426C8E"/>
    <w:rsid w:val="004275B3"/>
    <w:rsid w:val="00427C7B"/>
    <w:rsid w:val="00430247"/>
    <w:rsid w:val="004308F3"/>
    <w:rsid w:val="00430A2C"/>
    <w:rsid w:val="00430B22"/>
    <w:rsid w:val="00430DE2"/>
    <w:rsid w:val="00431197"/>
    <w:rsid w:val="004318B5"/>
    <w:rsid w:val="00431927"/>
    <w:rsid w:val="004329F8"/>
    <w:rsid w:val="004330E7"/>
    <w:rsid w:val="0043390C"/>
    <w:rsid w:val="0043496A"/>
    <w:rsid w:val="00434AB6"/>
    <w:rsid w:val="004364CA"/>
    <w:rsid w:val="00436DD3"/>
    <w:rsid w:val="00436E73"/>
    <w:rsid w:val="004379D4"/>
    <w:rsid w:val="00437AF1"/>
    <w:rsid w:val="00440432"/>
    <w:rsid w:val="00441106"/>
    <w:rsid w:val="0044125A"/>
    <w:rsid w:val="0044224A"/>
    <w:rsid w:val="004431C7"/>
    <w:rsid w:val="00443234"/>
    <w:rsid w:val="00443289"/>
    <w:rsid w:val="0044420E"/>
    <w:rsid w:val="00444651"/>
    <w:rsid w:val="00445200"/>
    <w:rsid w:val="0044521F"/>
    <w:rsid w:val="0044589A"/>
    <w:rsid w:val="00445A50"/>
    <w:rsid w:val="00445EB7"/>
    <w:rsid w:val="004472C5"/>
    <w:rsid w:val="004474A8"/>
    <w:rsid w:val="00450879"/>
    <w:rsid w:val="00450EC1"/>
    <w:rsid w:val="00451633"/>
    <w:rsid w:val="00452144"/>
    <w:rsid w:val="004523CA"/>
    <w:rsid w:val="00452525"/>
    <w:rsid w:val="00452C04"/>
    <w:rsid w:val="00453928"/>
    <w:rsid w:val="00453940"/>
    <w:rsid w:val="00453D24"/>
    <w:rsid w:val="00453F25"/>
    <w:rsid w:val="00454199"/>
    <w:rsid w:val="004553A7"/>
    <w:rsid w:val="00456C8A"/>
    <w:rsid w:val="00456EEA"/>
    <w:rsid w:val="004570C6"/>
    <w:rsid w:val="00457CAE"/>
    <w:rsid w:val="0046037D"/>
    <w:rsid w:val="004605F5"/>
    <w:rsid w:val="004611D4"/>
    <w:rsid w:val="00461260"/>
    <w:rsid w:val="00461394"/>
    <w:rsid w:val="004618AC"/>
    <w:rsid w:val="00461B8D"/>
    <w:rsid w:val="00461DDA"/>
    <w:rsid w:val="00463450"/>
    <w:rsid w:val="00463829"/>
    <w:rsid w:val="004638AD"/>
    <w:rsid w:val="00465842"/>
    <w:rsid w:val="004658B2"/>
    <w:rsid w:val="00465C4A"/>
    <w:rsid w:val="0046622E"/>
    <w:rsid w:val="004663C4"/>
    <w:rsid w:val="00466C64"/>
    <w:rsid w:val="00466E60"/>
    <w:rsid w:val="0046709E"/>
    <w:rsid w:val="004676FB"/>
    <w:rsid w:val="00467DEB"/>
    <w:rsid w:val="004702CE"/>
    <w:rsid w:val="004702D7"/>
    <w:rsid w:val="00470CFF"/>
    <w:rsid w:val="004729E2"/>
    <w:rsid w:val="00472F55"/>
    <w:rsid w:val="0047310F"/>
    <w:rsid w:val="00473274"/>
    <w:rsid w:val="00473B77"/>
    <w:rsid w:val="00473F82"/>
    <w:rsid w:val="00474300"/>
    <w:rsid w:val="0047493D"/>
    <w:rsid w:val="0047510C"/>
    <w:rsid w:val="004751B7"/>
    <w:rsid w:val="00475682"/>
    <w:rsid w:val="00475CD1"/>
    <w:rsid w:val="00476999"/>
    <w:rsid w:val="0047750E"/>
    <w:rsid w:val="004779C4"/>
    <w:rsid w:val="0048051D"/>
    <w:rsid w:val="00480DD2"/>
    <w:rsid w:val="00480E31"/>
    <w:rsid w:val="0048101E"/>
    <w:rsid w:val="00481196"/>
    <w:rsid w:val="00483116"/>
    <w:rsid w:val="0048392A"/>
    <w:rsid w:val="00483F8D"/>
    <w:rsid w:val="00483FB9"/>
    <w:rsid w:val="00484AA5"/>
    <w:rsid w:val="00484CDE"/>
    <w:rsid w:val="0048590E"/>
    <w:rsid w:val="00485FF7"/>
    <w:rsid w:val="00486214"/>
    <w:rsid w:val="0048691F"/>
    <w:rsid w:val="00486FDB"/>
    <w:rsid w:val="004871BB"/>
    <w:rsid w:val="00490948"/>
    <w:rsid w:val="004909B2"/>
    <w:rsid w:val="00490CCA"/>
    <w:rsid w:val="00491513"/>
    <w:rsid w:val="00491E1A"/>
    <w:rsid w:val="00492FC5"/>
    <w:rsid w:val="0049310C"/>
    <w:rsid w:val="004933CD"/>
    <w:rsid w:val="004943AA"/>
    <w:rsid w:val="004945DA"/>
    <w:rsid w:val="0049524F"/>
    <w:rsid w:val="00495460"/>
    <w:rsid w:val="00495967"/>
    <w:rsid w:val="00495DBE"/>
    <w:rsid w:val="00496263"/>
    <w:rsid w:val="00496D8B"/>
    <w:rsid w:val="004A08C8"/>
    <w:rsid w:val="004A0CC4"/>
    <w:rsid w:val="004A0D34"/>
    <w:rsid w:val="004A0DB9"/>
    <w:rsid w:val="004A110C"/>
    <w:rsid w:val="004A1506"/>
    <w:rsid w:val="004A16B2"/>
    <w:rsid w:val="004A1B4F"/>
    <w:rsid w:val="004A273E"/>
    <w:rsid w:val="004A3E0E"/>
    <w:rsid w:val="004A43C2"/>
    <w:rsid w:val="004A44DB"/>
    <w:rsid w:val="004A4976"/>
    <w:rsid w:val="004A502C"/>
    <w:rsid w:val="004A5E9A"/>
    <w:rsid w:val="004A62C5"/>
    <w:rsid w:val="004A6BD5"/>
    <w:rsid w:val="004A6DCD"/>
    <w:rsid w:val="004A7EBC"/>
    <w:rsid w:val="004A7F41"/>
    <w:rsid w:val="004B000D"/>
    <w:rsid w:val="004B00E4"/>
    <w:rsid w:val="004B0590"/>
    <w:rsid w:val="004B1DBA"/>
    <w:rsid w:val="004B1E25"/>
    <w:rsid w:val="004B205F"/>
    <w:rsid w:val="004B233E"/>
    <w:rsid w:val="004B3480"/>
    <w:rsid w:val="004B40C4"/>
    <w:rsid w:val="004B4544"/>
    <w:rsid w:val="004B5032"/>
    <w:rsid w:val="004B5431"/>
    <w:rsid w:val="004B5920"/>
    <w:rsid w:val="004B5A27"/>
    <w:rsid w:val="004B6ABA"/>
    <w:rsid w:val="004B6D3D"/>
    <w:rsid w:val="004B700F"/>
    <w:rsid w:val="004B78A1"/>
    <w:rsid w:val="004B7F14"/>
    <w:rsid w:val="004C05DE"/>
    <w:rsid w:val="004C0E5E"/>
    <w:rsid w:val="004C1514"/>
    <w:rsid w:val="004C1623"/>
    <w:rsid w:val="004C167F"/>
    <w:rsid w:val="004C25A1"/>
    <w:rsid w:val="004C2A24"/>
    <w:rsid w:val="004C31D6"/>
    <w:rsid w:val="004C3831"/>
    <w:rsid w:val="004C3CC1"/>
    <w:rsid w:val="004C4212"/>
    <w:rsid w:val="004C4460"/>
    <w:rsid w:val="004C57DD"/>
    <w:rsid w:val="004C61A8"/>
    <w:rsid w:val="004C6361"/>
    <w:rsid w:val="004C783A"/>
    <w:rsid w:val="004C7B74"/>
    <w:rsid w:val="004D0041"/>
    <w:rsid w:val="004D0823"/>
    <w:rsid w:val="004D10DE"/>
    <w:rsid w:val="004D1659"/>
    <w:rsid w:val="004D2E29"/>
    <w:rsid w:val="004D2FE3"/>
    <w:rsid w:val="004D3355"/>
    <w:rsid w:val="004D3DB1"/>
    <w:rsid w:val="004D4269"/>
    <w:rsid w:val="004D4FB5"/>
    <w:rsid w:val="004D4FFE"/>
    <w:rsid w:val="004D5577"/>
    <w:rsid w:val="004D5C74"/>
    <w:rsid w:val="004D61CB"/>
    <w:rsid w:val="004D6680"/>
    <w:rsid w:val="004D6DD2"/>
    <w:rsid w:val="004D702D"/>
    <w:rsid w:val="004D7039"/>
    <w:rsid w:val="004D76AA"/>
    <w:rsid w:val="004D7E10"/>
    <w:rsid w:val="004E02FB"/>
    <w:rsid w:val="004E04A6"/>
    <w:rsid w:val="004E0B49"/>
    <w:rsid w:val="004E0BFF"/>
    <w:rsid w:val="004E20ED"/>
    <w:rsid w:val="004E29F0"/>
    <w:rsid w:val="004E3264"/>
    <w:rsid w:val="004E34A0"/>
    <w:rsid w:val="004E39CE"/>
    <w:rsid w:val="004E4374"/>
    <w:rsid w:val="004E557C"/>
    <w:rsid w:val="004E5874"/>
    <w:rsid w:val="004E5EEF"/>
    <w:rsid w:val="004E6C2C"/>
    <w:rsid w:val="004E7003"/>
    <w:rsid w:val="004E7104"/>
    <w:rsid w:val="004E73F2"/>
    <w:rsid w:val="004E7806"/>
    <w:rsid w:val="004E7C04"/>
    <w:rsid w:val="004F0999"/>
    <w:rsid w:val="004F0A21"/>
    <w:rsid w:val="004F14E3"/>
    <w:rsid w:val="004F2E90"/>
    <w:rsid w:val="004F30BB"/>
    <w:rsid w:val="004F35EB"/>
    <w:rsid w:val="004F374A"/>
    <w:rsid w:val="004F3912"/>
    <w:rsid w:val="004F4C12"/>
    <w:rsid w:val="004F553A"/>
    <w:rsid w:val="004F5789"/>
    <w:rsid w:val="004F5832"/>
    <w:rsid w:val="004F58A7"/>
    <w:rsid w:val="004F60EF"/>
    <w:rsid w:val="004F6660"/>
    <w:rsid w:val="004F69A7"/>
    <w:rsid w:val="004F7ABD"/>
    <w:rsid w:val="004F7FD1"/>
    <w:rsid w:val="00500136"/>
    <w:rsid w:val="00500358"/>
    <w:rsid w:val="00501244"/>
    <w:rsid w:val="005018A5"/>
    <w:rsid w:val="00501B71"/>
    <w:rsid w:val="005028A1"/>
    <w:rsid w:val="00503D7A"/>
    <w:rsid w:val="00503D95"/>
    <w:rsid w:val="00503F1C"/>
    <w:rsid w:val="0050466D"/>
    <w:rsid w:val="00504AF5"/>
    <w:rsid w:val="005063F8"/>
    <w:rsid w:val="005065D7"/>
    <w:rsid w:val="00506A01"/>
    <w:rsid w:val="00507C30"/>
    <w:rsid w:val="00510043"/>
    <w:rsid w:val="005100EA"/>
    <w:rsid w:val="00510145"/>
    <w:rsid w:val="00510717"/>
    <w:rsid w:val="00510B6A"/>
    <w:rsid w:val="0051146E"/>
    <w:rsid w:val="00511C2D"/>
    <w:rsid w:val="005122C7"/>
    <w:rsid w:val="00512B96"/>
    <w:rsid w:val="0051401F"/>
    <w:rsid w:val="00517195"/>
    <w:rsid w:val="00517605"/>
    <w:rsid w:val="0052054A"/>
    <w:rsid w:val="005206F7"/>
    <w:rsid w:val="005209B5"/>
    <w:rsid w:val="00520C4F"/>
    <w:rsid w:val="00521606"/>
    <w:rsid w:val="0052172D"/>
    <w:rsid w:val="00521A5D"/>
    <w:rsid w:val="00522AEE"/>
    <w:rsid w:val="00522D38"/>
    <w:rsid w:val="00522F48"/>
    <w:rsid w:val="00522F65"/>
    <w:rsid w:val="0052350B"/>
    <w:rsid w:val="0052398B"/>
    <w:rsid w:val="00523EA0"/>
    <w:rsid w:val="005247EF"/>
    <w:rsid w:val="00524C85"/>
    <w:rsid w:val="00525878"/>
    <w:rsid w:val="00525DCD"/>
    <w:rsid w:val="00525E88"/>
    <w:rsid w:val="005265B5"/>
    <w:rsid w:val="005267EC"/>
    <w:rsid w:val="0052708F"/>
    <w:rsid w:val="00527964"/>
    <w:rsid w:val="00527A34"/>
    <w:rsid w:val="00527FF0"/>
    <w:rsid w:val="005304B2"/>
    <w:rsid w:val="00530DB8"/>
    <w:rsid w:val="00531711"/>
    <w:rsid w:val="00531C84"/>
    <w:rsid w:val="00531EAC"/>
    <w:rsid w:val="0053368A"/>
    <w:rsid w:val="00533B80"/>
    <w:rsid w:val="00533E7E"/>
    <w:rsid w:val="005367DB"/>
    <w:rsid w:val="005368EA"/>
    <w:rsid w:val="00536FF2"/>
    <w:rsid w:val="00537546"/>
    <w:rsid w:val="00537828"/>
    <w:rsid w:val="00537917"/>
    <w:rsid w:val="00537FD0"/>
    <w:rsid w:val="00540A4C"/>
    <w:rsid w:val="00540CE8"/>
    <w:rsid w:val="00540D4D"/>
    <w:rsid w:val="00541809"/>
    <w:rsid w:val="0054202C"/>
    <w:rsid w:val="00542EC2"/>
    <w:rsid w:val="005431A7"/>
    <w:rsid w:val="00543284"/>
    <w:rsid w:val="0054429F"/>
    <w:rsid w:val="00544D9C"/>
    <w:rsid w:val="005458A9"/>
    <w:rsid w:val="00545C3F"/>
    <w:rsid w:val="00545FAB"/>
    <w:rsid w:val="00546203"/>
    <w:rsid w:val="00546936"/>
    <w:rsid w:val="00546DFC"/>
    <w:rsid w:val="00546F3E"/>
    <w:rsid w:val="005471CB"/>
    <w:rsid w:val="00547227"/>
    <w:rsid w:val="0055000B"/>
    <w:rsid w:val="005506B7"/>
    <w:rsid w:val="00550C8E"/>
    <w:rsid w:val="005519F8"/>
    <w:rsid w:val="00552136"/>
    <w:rsid w:val="0055424B"/>
    <w:rsid w:val="005545A7"/>
    <w:rsid w:val="0055472C"/>
    <w:rsid w:val="00554E34"/>
    <w:rsid w:val="00555076"/>
    <w:rsid w:val="005550DA"/>
    <w:rsid w:val="00555B78"/>
    <w:rsid w:val="0055625C"/>
    <w:rsid w:val="00556283"/>
    <w:rsid w:val="005566AA"/>
    <w:rsid w:val="00556C6D"/>
    <w:rsid w:val="00557299"/>
    <w:rsid w:val="005575AD"/>
    <w:rsid w:val="00560406"/>
    <w:rsid w:val="00561550"/>
    <w:rsid w:val="005616E5"/>
    <w:rsid w:val="0056215F"/>
    <w:rsid w:val="0056250B"/>
    <w:rsid w:val="00562E09"/>
    <w:rsid w:val="0056374F"/>
    <w:rsid w:val="005638AD"/>
    <w:rsid w:val="00564097"/>
    <w:rsid w:val="005646C5"/>
    <w:rsid w:val="005647E3"/>
    <w:rsid w:val="0056572B"/>
    <w:rsid w:val="0056577A"/>
    <w:rsid w:val="00567DDF"/>
    <w:rsid w:val="00567FC8"/>
    <w:rsid w:val="00570884"/>
    <w:rsid w:val="005709C7"/>
    <w:rsid w:val="00570B4B"/>
    <w:rsid w:val="00571E0C"/>
    <w:rsid w:val="00571FCB"/>
    <w:rsid w:val="00572168"/>
    <w:rsid w:val="00572349"/>
    <w:rsid w:val="0057252E"/>
    <w:rsid w:val="00572C31"/>
    <w:rsid w:val="00572D99"/>
    <w:rsid w:val="00572DD4"/>
    <w:rsid w:val="005735B3"/>
    <w:rsid w:val="00573BBE"/>
    <w:rsid w:val="00573CA3"/>
    <w:rsid w:val="00574E41"/>
    <w:rsid w:val="00574F6D"/>
    <w:rsid w:val="00575F1F"/>
    <w:rsid w:val="00575FA1"/>
    <w:rsid w:val="00576C5D"/>
    <w:rsid w:val="00576D9C"/>
    <w:rsid w:val="00576F81"/>
    <w:rsid w:val="00577157"/>
    <w:rsid w:val="00577E1F"/>
    <w:rsid w:val="00580541"/>
    <w:rsid w:val="00580D11"/>
    <w:rsid w:val="00580D87"/>
    <w:rsid w:val="0058103B"/>
    <w:rsid w:val="00581551"/>
    <w:rsid w:val="00581A1C"/>
    <w:rsid w:val="00581CB2"/>
    <w:rsid w:val="00582B86"/>
    <w:rsid w:val="00583A5C"/>
    <w:rsid w:val="00583AB7"/>
    <w:rsid w:val="00583B67"/>
    <w:rsid w:val="00583C24"/>
    <w:rsid w:val="005848B8"/>
    <w:rsid w:val="005849FF"/>
    <w:rsid w:val="00584DEC"/>
    <w:rsid w:val="005863BD"/>
    <w:rsid w:val="00586EAF"/>
    <w:rsid w:val="0058743A"/>
    <w:rsid w:val="00587B80"/>
    <w:rsid w:val="00587F8F"/>
    <w:rsid w:val="00590671"/>
    <w:rsid w:val="00590A0C"/>
    <w:rsid w:val="00591020"/>
    <w:rsid w:val="00591050"/>
    <w:rsid w:val="005914E3"/>
    <w:rsid w:val="00592214"/>
    <w:rsid w:val="005922F0"/>
    <w:rsid w:val="0059376A"/>
    <w:rsid w:val="00593C1D"/>
    <w:rsid w:val="005940FB"/>
    <w:rsid w:val="00594108"/>
    <w:rsid w:val="00594441"/>
    <w:rsid w:val="00594544"/>
    <w:rsid w:val="0059520F"/>
    <w:rsid w:val="005959D3"/>
    <w:rsid w:val="005968FB"/>
    <w:rsid w:val="0059691F"/>
    <w:rsid w:val="00597276"/>
    <w:rsid w:val="00597EAB"/>
    <w:rsid w:val="00597EF4"/>
    <w:rsid w:val="005A043D"/>
    <w:rsid w:val="005A0B03"/>
    <w:rsid w:val="005A1872"/>
    <w:rsid w:val="005A18D8"/>
    <w:rsid w:val="005A1D05"/>
    <w:rsid w:val="005A24E8"/>
    <w:rsid w:val="005A2959"/>
    <w:rsid w:val="005A2B87"/>
    <w:rsid w:val="005A2E54"/>
    <w:rsid w:val="005A3A35"/>
    <w:rsid w:val="005A512A"/>
    <w:rsid w:val="005A5294"/>
    <w:rsid w:val="005A54DF"/>
    <w:rsid w:val="005A640F"/>
    <w:rsid w:val="005A65E2"/>
    <w:rsid w:val="005A673D"/>
    <w:rsid w:val="005A6A2D"/>
    <w:rsid w:val="005A6A3F"/>
    <w:rsid w:val="005A6A51"/>
    <w:rsid w:val="005A6B9C"/>
    <w:rsid w:val="005A6CC9"/>
    <w:rsid w:val="005A6EDD"/>
    <w:rsid w:val="005A712C"/>
    <w:rsid w:val="005A71A8"/>
    <w:rsid w:val="005A7C8E"/>
    <w:rsid w:val="005A7EC4"/>
    <w:rsid w:val="005B0630"/>
    <w:rsid w:val="005B07CF"/>
    <w:rsid w:val="005B0AE8"/>
    <w:rsid w:val="005B0F4F"/>
    <w:rsid w:val="005B1830"/>
    <w:rsid w:val="005B20FB"/>
    <w:rsid w:val="005B2524"/>
    <w:rsid w:val="005B28B3"/>
    <w:rsid w:val="005B2E78"/>
    <w:rsid w:val="005B3A44"/>
    <w:rsid w:val="005B4726"/>
    <w:rsid w:val="005B4D3F"/>
    <w:rsid w:val="005B57A3"/>
    <w:rsid w:val="005B587B"/>
    <w:rsid w:val="005B5A15"/>
    <w:rsid w:val="005B5D88"/>
    <w:rsid w:val="005B6903"/>
    <w:rsid w:val="005B76B3"/>
    <w:rsid w:val="005C0308"/>
    <w:rsid w:val="005C0A1F"/>
    <w:rsid w:val="005C0AD2"/>
    <w:rsid w:val="005C0EF7"/>
    <w:rsid w:val="005C1154"/>
    <w:rsid w:val="005C1244"/>
    <w:rsid w:val="005C1858"/>
    <w:rsid w:val="005C19A0"/>
    <w:rsid w:val="005C19C5"/>
    <w:rsid w:val="005C1CA9"/>
    <w:rsid w:val="005C3143"/>
    <w:rsid w:val="005C3665"/>
    <w:rsid w:val="005C3ADD"/>
    <w:rsid w:val="005C4825"/>
    <w:rsid w:val="005C4E38"/>
    <w:rsid w:val="005C4E58"/>
    <w:rsid w:val="005C4E6D"/>
    <w:rsid w:val="005C5123"/>
    <w:rsid w:val="005C538E"/>
    <w:rsid w:val="005C5E8B"/>
    <w:rsid w:val="005C6221"/>
    <w:rsid w:val="005C6403"/>
    <w:rsid w:val="005C6E35"/>
    <w:rsid w:val="005C729A"/>
    <w:rsid w:val="005C7BA3"/>
    <w:rsid w:val="005D165E"/>
    <w:rsid w:val="005D200E"/>
    <w:rsid w:val="005D2E3A"/>
    <w:rsid w:val="005D3ADA"/>
    <w:rsid w:val="005D3C60"/>
    <w:rsid w:val="005D3DF5"/>
    <w:rsid w:val="005D46E1"/>
    <w:rsid w:val="005D5C16"/>
    <w:rsid w:val="005D61AB"/>
    <w:rsid w:val="005D6695"/>
    <w:rsid w:val="005D6840"/>
    <w:rsid w:val="005D79AC"/>
    <w:rsid w:val="005D7C29"/>
    <w:rsid w:val="005E1B80"/>
    <w:rsid w:val="005E2425"/>
    <w:rsid w:val="005E31C1"/>
    <w:rsid w:val="005E400F"/>
    <w:rsid w:val="005E450D"/>
    <w:rsid w:val="005E46D8"/>
    <w:rsid w:val="005E502B"/>
    <w:rsid w:val="005E52FD"/>
    <w:rsid w:val="005E5781"/>
    <w:rsid w:val="005E605C"/>
    <w:rsid w:val="005E6C27"/>
    <w:rsid w:val="005E74AE"/>
    <w:rsid w:val="005E7593"/>
    <w:rsid w:val="005E7B5F"/>
    <w:rsid w:val="005F01DE"/>
    <w:rsid w:val="005F0AB3"/>
    <w:rsid w:val="005F1020"/>
    <w:rsid w:val="005F129A"/>
    <w:rsid w:val="005F1492"/>
    <w:rsid w:val="005F20E8"/>
    <w:rsid w:val="005F2CFD"/>
    <w:rsid w:val="005F2EA9"/>
    <w:rsid w:val="005F304C"/>
    <w:rsid w:val="005F333F"/>
    <w:rsid w:val="005F400B"/>
    <w:rsid w:val="005F44B2"/>
    <w:rsid w:val="005F4BD2"/>
    <w:rsid w:val="005F4CE5"/>
    <w:rsid w:val="005F5EEA"/>
    <w:rsid w:val="005F6368"/>
    <w:rsid w:val="005F67E1"/>
    <w:rsid w:val="005F6EC4"/>
    <w:rsid w:val="005F74E9"/>
    <w:rsid w:val="0060112D"/>
    <w:rsid w:val="00602CB3"/>
    <w:rsid w:val="00602CDB"/>
    <w:rsid w:val="006034FF"/>
    <w:rsid w:val="0060366C"/>
    <w:rsid w:val="00603B08"/>
    <w:rsid w:val="00604032"/>
    <w:rsid w:val="00604246"/>
    <w:rsid w:val="00604AA7"/>
    <w:rsid w:val="00604AAF"/>
    <w:rsid w:val="00604CFC"/>
    <w:rsid w:val="0060500E"/>
    <w:rsid w:val="00605AFE"/>
    <w:rsid w:val="00605CAB"/>
    <w:rsid w:val="006064AF"/>
    <w:rsid w:val="00607362"/>
    <w:rsid w:val="006076E8"/>
    <w:rsid w:val="0061004F"/>
    <w:rsid w:val="00610CEB"/>
    <w:rsid w:val="00611291"/>
    <w:rsid w:val="00611458"/>
    <w:rsid w:val="006116A4"/>
    <w:rsid w:val="00611AA1"/>
    <w:rsid w:val="0061232C"/>
    <w:rsid w:val="00613FA5"/>
    <w:rsid w:val="00614D25"/>
    <w:rsid w:val="006153E0"/>
    <w:rsid w:val="00615EB9"/>
    <w:rsid w:val="00617005"/>
    <w:rsid w:val="0061790D"/>
    <w:rsid w:val="00617919"/>
    <w:rsid w:val="00617F9F"/>
    <w:rsid w:val="006201F8"/>
    <w:rsid w:val="00621507"/>
    <w:rsid w:val="0062208C"/>
    <w:rsid w:val="00622D44"/>
    <w:rsid w:val="00623E95"/>
    <w:rsid w:val="006246A7"/>
    <w:rsid w:val="006249E1"/>
    <w:rsid w:val="00625729"/>
    <w:rsid w:val="00625AD6"/>
    <w:rsid w:val="006262D8"/>
    <w:rsid w:val="006263BF"/>
    <w:rsid w:val="00626F32"/>
    <w:rsid w:val="00627523"/>
    <w:rsid w:val="00627E71"/>
    <w:rsid w:val="00630175"/>
    <w:rsid w:val="0063093E"/>
    <w:rsid w:val="006314EA"/>
    <w:rsid w:val="00633906"/>
    <w:rsid w:val="00633AC7"/>
    <w:rsid w:val="00633C1E"/>
    <w:rsid w:val="00633CE0"/>
    <w:rsid w:val="006347AB"/>
    <w:rsid w:val="0063490C"/>
    <w:rsid w:val="00634CD6"/>
    <w:rsid w:val="006350F9"/>
    <w:rsid w:val="0063551C"/>
    <w:rsid w:val="0063568A"/>
    <w:rsid w:val="00635ECA"/>
    <w:rsid w:val="006360DD"/>
    <w:rsid w:val="006367FF"/>
    <w:rsid w:val="00636D43"/>
    <w:rsid w:val="00636ECB"/>
    <w:rsid w:val="006370A0"/>
    <w:rsid w:val="006379A3"/>
    <w:rsid w:val="006379FC"/>
    <w:rsid w:val="00637D60"/>
    <w:rsid w:val="00637F18"/>
    <w:rsid w:val="006405CF"/>
    <w:rsid w:val="00640733"/>
    <w:rsid w:val="00640F14"/>
    <w:rsid w:val="006419D5"/>
    <w:rsid w:val="00642441"/>
    <w:rsid w:val="00642638"/>
    <w:rsid w:val="006430B1"/>
    <w:rsid w:val="0064375B"/>
    <w:rsid w:val="006454E9"/>
    <w:rsid w:val="00645812"/>
    <w:rsid w:val="0064629E"/>
    <w:rsid w:val="00646472"/>
    <w:rsid w:val="0064718C"/>
    <w:rsid w:val="00647E84"/>
    <w:rsid w:val="006508B3"/>
    <w:rsid w:val="0065188E"/>
    <w:rsid w:val="00651934"/>
    <w:rsid w:val="00651AD3"/>
    <w:rsid w:val="00651B28"/>
    <w:rsid w:val="00653D3E"/>
    <w:rsid w:val="006541E1"/>
    <w:rsid w:val="00654217"/>
    <w:rsid w:val="006542B2"/>
    <w:rsid w:val="00654A23"/>
    <w:rsid w:val="0065539F"/>
    <w:rsid w:val="00655EE0"/>
    <w:rsid w:val="00655EFB"/>
    <w:rsid w:val="006560E0"/>
    <w:rsid w:val="0065778D"/>
    <w:rsid w:val="00657A31"/>
    <w:rsid w:val="00660072"/>
    <w:rsid w:val="00660907"/>
    <w:rsid w:val="0066149D"/>
    <w:rsid w:val="00661844"/>
    <w:rsid w:val="006618FE"/>
    <w:rsid w:val="0066221E"/>
    <w:rsid w:val="00662725"/>
    <w:rsid w:val="006628F3"/>
    <w:rsid w:val="006631F2"/>
    <w:rsid w:val="00663638"/>
    <w:rsid w:val="0066397C"/>
    <w:rsid w:val="00663A19"/>
    <w:rsid w:val="00663ACB"/>
    <w:rsid w:val="006647D0"/>
    <w:rsid w:val="00664A67"/>
    <w:rsid w:val="0066505C"/>
    <w:rsid w:val="00665BCB"/>
    <w:rsid w:val="00665BCC"/>
    <w:rsid w:val="006661B6"/>
    <w:rsid w:val="00666EB7"/>
    <w:rsid w:val="00666F01"/>
    <w:rsid w:val="006671B1"/>
    <w:rsid w:val="00667292"/>
    <w:rsid w:val="006711CB"/>
    <w:rsid w:val="00671501"/>
    <w:rsid w:val="00673A89"/>
    <w:rsid w:val="00673ED7"/>
    <w:rsid w:val="00673EDA"/>
    <w:rsid w:val="00674D6E"/>
    <w:rsid w:val="006755DA"/>
    <w:rsid w:val="006755E7"/>
    <w:rsid w:val="00675B3C"/>
    <w:rsid w:val="00675BAD"/>
    <w:rsid w:val="00675E2C"/>
    <w:rsid w:val="006766F0"/>
    <w:rsid w:val="0067682F"/>
    <w:rsid w:val="00676AA8"/>
    <w:rsid w:val="00680867"/>
    <w:rsid w:val="00681EFC"/>
    <w:rsid w:val="0068270C"/>
    <w:rsid w:val="00682B74"/>
    <w:rsid w:val="00683310"/>
    <w:rsid w:val="00683CA3"/>
    <w:rsid w:val="00683DF7"/>
    <w:rsid w:val="0068420A"/>
    <w:rsid w:val="00684D22"/>
    <w:rsid w:val="00684D4B"/>
    <w:rsid w:val="00686347"/>
    <w:rsid w:val="006864FE"/>
    <w:rsid w:val="006866C8"/>
    <w:rsid w:val="00687EAE"/>
    <w:rsid w:val="0069021F"/>
    <w:rsid w:val="00690ED5"/>
    <w:rsid w:val="006916D7"/>
    <w:rsid w:val="00691F4F"/>
    <w:rsid w:val="0069321B"/>
    <w:rsid w:val="006934C4"/>
    <w:rsid w:val="00693821"/>
    <w:rsid w:val="00693945"/>
    <w:rsid w:val="0069464A"/>
    <w:rsid w:val="006949B7"/>
    <w:rsid w:val="00694CD9"/>
    <w:rsid w:val="006958AA"/>
    <w:rsid w:val="00695D12"/>
    <w:rsid w:val="006969E1"/>
    <w:rsid w:val="00697807"/>
    <w:rsid w:val="00697C7E"/>
    <w:rsid w:val="00697D2A"/>
    <w:rsid w:val="006A0DC1"/>
    <w:rsid w:val="006A1833"/>
    <w:rsid w:val="006A1999"/>
    <w:rsid w:val="006A1A8F"/>
    <w:rsid w:val="006A1F6D"/>
    <w:rsid w:val="006A2A96"/>
    <w:rsid w:val="006A2DD3"/>
    <w:rsid w:val="006A3D13"/>
    <w:rsid w:val="006A3EA5"/>
    <w:rsid w:val="006A4D12"/>
    <w:rsid w:val="006A4E54"/>
    <w:rsid w:val="006A56E3"/>
    <w:rsid w:val="006A5885"/>
    <w:rsid w:val="006A58D2"/>
    <w:rsid w:val="006A6173"/>
    <w:rsid w:val="006A6527"/>
    <w:rsid w:val="006A70AF"/>
    <w:rsid w:val="006A7754"/>
    <w:rsid w:val="006A7B73"/>
    <w:rsid w:val="006A7CBA"/>
    <w:rsid w:val="006B13B8"/>
    <w:rsid w:val="006B1FCE"/>
    <w:rsid w:val="006B2E63"/>
    <w:rsid w:val="006B3315"/>
    <w:rsid w:val="006B403E"/>
    <w:rsid w:val="006B430F"/>
    <w:rsid w:val="006B480D"/>
    <w:rsid w:val="006B491E"/>
    <w:rsid w:val="006B4BDE"/>
    <w:rsid w:val="006B4C5F"/>
    <w:rsid w:val="006B5272"/>
    <w:rsid w:val="006B56F5"/>
    <w:rsid w:val="006B5A96"/>
    <w:rsid w:val="006B69F7"/>
    <w:rsid w:val="006B7265"/>
    <w:rsid w:val="006B74BA"/>
    <w:rsid w:val="006C0088"/>
    <w:rsid w:val="006C046D"/>
    <w:rsid w:val="006C059C"/>
    <w:rsid w:val="006C098D"/>
    <w:rsid w:val="006C1011"/>
    <w:rsid w:val="006C184B"/>
    <w:rsid w:val="006C1C6A"/>
    <w:rsid w:val="006C1ED5"/>
    <w:rsid w:val="006C2B83"/>
    <w:rsid w:val="006C30F7"/>
    <w:rsid w:val="006C37C5"/>
    <w:rsid w:val="006C37DD"/>
    <w:rsid w:val="006C4315"/>
    <w:rsid w:val="006C4357"/>
    <w:rsid w:val="006C4ED8"/>
    <w:rsid w:val="006C589C"/>
    <w:rsid w:val="006C5A9F"/>
    <w:rsid w:val="006C5C0B"/>
    <w:rsid w:val="006C61C4"/>
    <w:rsid w:val="006C6F20"/>
    <w:rsid w:val="006C6FDD"/>
    <w:rsid w:val="006C7CFA"/>
    <w:rsid w:val="006D064C"/>
    <w:rsid w:val="006D107B"/>
    <w:rsid w:val="006D12D6"/>
    <w:rsid w:val="006D17B7"/>
    <w:rsid w:val="006D249E"/>
    <w:rsid w:val="006D2646"/>
    <w:rsid w:val="006D2683"/>
    <w:rsid w:val="006D2E60"/>
    <w:rsid w:val="006D372E"/>
    <w:rsid w:val="006D3746"/>
    <w:rsid w:val="006D486B"/>
    <w:rsid w:val="006D54A6"/>
    <w:rsid w:val="006D5C6A"/>
    <w:rsid w:val="006D5C82"/>
    <w:rsid w:val="006D6642"/>
    <w:rsid w:val="006D6D85"/>
    <w:rsid w:val="006D770C"/>
    <w:rsid w:val="006E153C"/>
    <w:rsid w:val="006E1616"/>
    <w:rsid w:val="006E1767"/>
    <w:rsid w:val="006E1F59"/>
    <w:rsid w:val="006E21B4"/>
    <w:rsid w:val="006E2471"/>
    <w:rsid w:val="006E2521"/>
    <w:rsid w:val="006E3888"/>
    <w:rsid w:val="006E4A4B"/>
    <w:rsid w:val="006E5C45"/>
    <w:rsid w:val="006E7923"/>
    <w:rsid w:val="006E7C93"/>
    <w:rsid w:val="006E7D72"/>
    <w:rsid w:val="006F07E8"/>
    <w:rsid w:val="006F0B02"/>
    <w:rsid w:val="006F10D1"/>
    <w:rsid w:val="006F2272"/>
    <w:rsid w:val="006F3025"/>
    <w:rsid w:val="006F45C0"/>
    <w:rsid w:val="006F4628"/>
    <w:rsid w:val="006F4947"/>
    <w:rsid w:val="006F4A02"/>
    <w:rsid w:val="006F505E"/>
    <w:rsid w:val="006F5AF9"/>
    <w:rsid w:val="006F5BDF"/>
    <w:rsid w:val="006F64D6"/>
    <w:rsid w:val="006F6728"/>
    <w:rsid w:val="006F679D"/>
    <w:rsid w:val="006F68CD"/>
    <w:rsid w:val="006F7518"/>
    <w:rsid w:val="006F76D7"/>
    <w:rsid w:val="006F7AA2"/>
    <w:rsid w:val="00700074"/>
    <w:rsid w:val="00700DA3"/>
    <w:rsid w:val="00701055"/>
    <w:rsid w:val="007011F1"/>
    <w:rsid w:val="007015B2"/>
    <w:rsid w:val="00702A7B"/>
    <w:rsid w:val="00703920"/>
    <w:rsid w:val="007039B1"/>
    <w:rsid w:val="00704FDD"/>
    <w:rsid w:val="00705199"/>
    <w:rsid w:val="00705DCC"/>
    <w:rsid w:val="007067F1"/>
    <w:rsid w:val="00706C0C"/>
    <w:rsid w:val="00706CBB"/>
    <w:rsid w:val="0070712E"/>
    <w:rsid w:val="007074F1"/>
    <w:rsid w:val="007076FF"/>
    <w:rsid w:val="007077B5"/>
    <w:rsid w:val="007102DE"/>
    <w:rsid w:val="007104DD"/>
    <w:rsid w:val="00710B1B"/>
    <w:rsid w:val="0071155F"/>
    <w:rsid w:val="00711F99"/>
    <w:rsid w:val="00712711"/>
    <w:rsid w:val="00712CBF"/>
    <w:rsid w:val="00712FF5"/>
    <w:rsid w:val="0071300A"/>
    <w:rsid w:val="0071333E"/>
    <w:rsid w:val="007137B6"/>
    <w:rsid w:val="00713D50"/>
    <w:rsid w:val="00713DBB"/>
    <w:rsid w:val="00714585"/>
    <w:rsid w:val="007150A3"/>
    <w:rsid w:val="007150C6"/>
    <w:rsid w:val="007152A6"/>
    <w:rsid w:val="00715380"/>
    <w:rsid w:val="00715391"/>
    <w:rsid w:val="00715F11"/>
    <w:rsid w:val="00716672"/>
    <w:rsid w:val="00717115"/>
    <w:rsid w:val="007174CB"/>
    <w:rsid w:val="007176B7"/>
    <w:rsid w:val="0071785C"/>
    <w:rsid w:val="00717D0A"/>
    <w:rsid w:val="00720D38"/>
    <w:rsid w:val="00721E0A"/>
    <w:rsid w:val="00723D91"/>
    <w:rsid w:val="00725472"/>
    <w:rsid w:val="00725643"/>
    <w:rsid w:val="00725DB1"/>
    <w:rsid w:val="00726393"/>
    <w:rsid w:val="00726574"/>
    <w:rsid w:val="00726C43"/>
    <w:rsid w:val="00726DD6"/>
    <w:rsid w:val="007270CA"/>
    <w:rsid w:val="00727DF0"/>
    <w:rsid w:val="00727F79"/>
    <w:rsid w:val="00730096"/>
    <w:rsid w:val="00730250"/>
    <w:rsid w:val="00730477"/>
    <w:rsid w:val="00730CD1"/>
    <w:rsid w:val="00730D26"/>
    <w:rsid w:val="00731A6C"/>
    <w:rsid w:val="007321CB"/>
    <w:rsid w:val="00732822"/>
    <w:rsid w:val="0073289E"/>
    <w:rsid w:val="007341AC"/>
    <w:rsid w:val="00734400"/>
    <w:rsid w:val="00735C06"/>
    <w:rsid w:val="0073686F"/>
    <w:rsid w:val="007368D1"/>
    <w:rsid w:val="00736DF9"/>
    <w:rsid w:val="00737182"/>
    <w:rsid w:val="007372A1"/>
    <w:rsid w:val="00737FDC"/>
    <w:rsid w:val="00740693"/>
    <w:rsid w:val="00742865"/>
    <w:rsid w:val="007428D8"/>
    <w:rsid w:val="00742B37"/>
    <w:rsid w:val="00742CFB"/>
    <w:rsid w:val="0074523F"/>
    <w:rsid w:val="0074549B"/>
    <w:rsid w:val="0074599A"/>
    <w:rsid w:val="00745BF1"/>
    <w:rsid w:val="00745C47"/>
    <w:rsid w:val="00745FF3"/>
    <w:rsid w:val="007465DD"/>
    <w:rsid w:val="00746734"/>
    <w:rsid w:val="00746A70"/>
    <w:rsid w:val="0074700C"/>
    <w:rsid w:val="00747B11"/>
    <w:rsid w:val="00750051"/>
    <w:rsid w:val="007506D1"/>
    <w:rsid w:val="007508D3"/>
    <w:rsid w:val="00750DB6"/>
    <w:rsid w:val="007516B1"/>
    <w:rsid w:val="0075219D"/>
    <w:rsid w:val="00752410"/>
    <w:rsid w:val="00752457"/>
    <w:rsid w:val="00752F73"/>
    <w:rsid w:val="0075334E"/>
    <w:rsid w:val="00753C24"/>
    <w:rsid w:val="00753DB3"/>
    <w:rsid w:val="00754605"/>
    <w:rsid w:val="007549BD"/>
    <w:rsid w:val="00754F01"/>
    <w:rsid w:val="007558DB"/>
    <w:rsid w:val="00755AA8"/>
    <w:rsid w:val="00755C19"/>
    <w:rsid w:val="00755FF5"/>
    <w:rsid w:val="00756220"/>
    <w:rsid w:val="00756514"/>
    <w:rsid w:val="0075724F"/>
    <w:rsid w:val="007575EA"/>
    <w:rsid w:val="00757B92"/>
    <w:rsid w:val="00757CC6"/>
    <w:rsid w:val="007600A8"/>
    <w:rsid w:val="00760C3C"/>
    <w:rsid w:val="00761B50"/>
    <w:rsid w:val="00761E0F"/>
    <w:rsid w:val="007629FB"/>
    <w:rsid w:val="00762C06"/>
    <w:rsid w:val="0076347F"/>
    <w:rsid w:val="00763B7F"/>
    <w:rsid w:val="007648D2"/>
    <w:rsid w:val="00764C22"/>
    <w:rsid w:val="00765665"/>
    <w:rsid w:val="00765668"/>
    <w:rsid w:val="00765D77"/>
    <w:rsid w:val="00765F69"/>
    <w:rsid w:val="00766073"/>
    <w:rsid w:val="00766867"/>
    <w:rsid w:val="00766DF1"/>
    <w:rsid w:val="00770EC5"/>
    <w:rsid w:val="007711C9"/>
    <w:rsid w:val="00772252"/>
    <w:rsid w:val="00772843"/>
    <w:rsid w:val="00774112"/>
    <w:rsid w:val="007747E9"/>
    <w:rsid w:val="007750E7"/>
    <w:rsid w:val="0077523E"/>
    <w:rsid w:val="0077535F"/>
    <w:rsid w:val="00776C2F"/>
    <w:rsid w:val="007776FC"/>
    <w:rsid w:val="00780737"/>
    <w:rsid w:val="00780A5D"/>
    <w:rsid w:val="007816BD"/>
    <w:rsid w:val="00781FDE"/>
    <w:rsid w:val="00782C07"/>
    <w:rsid w:val="00782EB0"/>
    <w:rsid w:val="007830C8"/>
    <w:rsid w:val="00783FD7"/>
    <w:rsid w:val="00784D54"/>
    <w:rsid w:val="0078515A"/>
    <w:rsid w:val="00785AF7"/>
    <w:rsid w:val="00785E72"/>
    <w:rsid w:val="00790330"/>
    <w:rsid w:val="00790642"/>
    <w:rsid w:val="007908AB"/>
    <w:rsid w:val="00791263"/>
    <w:rsid w:val="007913B4"/>
    <w:rsid w:val="00791A93"/>
    <w:rsid w:val="00791ADA"/>
    <w:rsid w:val="00792040"/>
    <w:rsid w:val="00792FB1"/>
    <w:rsid w:val="0079319E"/>
    <w:rsid w:val="0079379F"/>
    <w:rsid w:val="00793C65"/>
    <w:rsid w:val="00794455"/>
    <w:rsid w:val="007949EE"/>
    <w:rsid w:val="00794DC7"/>
    <w:rsid w:val="00795951"/>
    <w:rsid w:val="00795B11"/>
    <w:rsid w:val="00795E8A"/>
    <w:rsid w:val="0079668A"/>
    <w:rsid w:val="00796954"/>
    <w:rsid w:val="00796F33"/>
    <w:rsid w:val="0079716B"/>
    <w:rsid w:val="0079730C"/>
    <w:rsid w:val="00797C0D"/>
    <w:rsid w:val="007A0523"/>
    <w:rsid w:val="007A0B6E"/>
    <w:rsid w:val="007A10C6"/>
    <w:rsid w:val="007A13F9"/>
    <w:rsid w:val="007A1834"/>
    <w:rsid w:val="007A1975"/>
    <w:rsid w:val="007A366A"/>
    <w:rsid w:val="007A4B6A"/>
    <w:rsid w:val="007A4DE9"/>
    <w:rsid w:val="007A53DA"/>
    <w:rsid w:val="007A5536"/>
    <w:rsid w:val="007A69C6"/>
    <w:rsid w:val="007A6D5A"/>
    <w:rsid w:val="007A70C5"/>
    <w:rsid w:val="007A76C9"/>
    <w:rsid w:val="007A77D3"/>
    <w:rsid w:val="007A7B3E"/>
    <w:rsid w:val="007A7D07"/>
    <w:rsid w:val="007B0262"/>
    <w:rsid w:val="007B039B"/>
    <w:rsid w:val="007B07D5"/>
    <w:rsid w:val="007B0AEE"/>
    <w:rsid w:val="007B2009"/>
    <w:rsid w:val="007B2091"/>
    <w:rsid w:val="007B2226"/>
    <w:rsid w:val="007B25D3"/>
    <w:rsid w:val="007B25EB"/>
    <w:rsid w:val="007B42B1"/>
    <w:rsid w:val="007B4748"/>
    <w:rsid w:val="007B5DC3"/>
    <w:rsid w:val="007B61AC"/>
    <w:rsid w:val="007B64BF"/>
    <w:rsid w:val="007B6732"/>
    <w:rsid w:val="007B6F9C"/>
    <w:rsid w:val="007B79E9"/>
    <w:rsid w:val="007B7B8C"/>
    <w:rsid w:val="007B7BCA"/>
    <w:rsid w:val="007C0455"/>
    <w:rsid w:val="007C0602"/>
    <w:rsid w:val="007C1707"/>
    <w:rsid w:val="007C19CE"/>
    <w:rsid w:val="007C1FC8"/>
    <w:rsid w:val="007C213D"/>
    <w:rsid w:val="007C23B2"/>
    <w:rsid w:val="007C26B8"/>
    <w:rsid w:val="007C2FBE"/>
    <w:rsid w:val="007C335C"/>
    <w:rsid w:val="007C426D"/>
    <w:rsid w:val="007C4563"/>
    <w:rsid w:val="007C478B"/>
    <w:rsid w:val="007C4974"/>
    <w:rsid w:val="007C55D9"/>
    <w:rsid w:val="007C5819"/>
    <w:rsid w:val="007C5B97"/>
    <w:rsid w:val="007C693A"/>
    <w:rsid w:val="007C6B9D"/>
    <w:rsid w:val="007C6B9F"/>
    <w:rsid w:val="007C6CE9"/>
    <w:rsid w:val="007C732A"/>
    <w:rsid w:val="007C7979"/>
    <w:rsid w:val="007C7D30"/>
    <w:rsid w:val="007D0092"/>
    <w:rsid w:val="007D1245"/>
    <w:rsid w:val="007D18D9"/>
    <w:rsid w:val="007D22FB"/>
    <w:rsid w:val="007D313A"/>
    <w:rsid w:val="007D36E5"/>
    <w:rsid w:val="007D375B"/>
    <w:rsid w:val="007D429F"/>
    <w:rsid w:val="007D56AD"/>
    <w:rsid w:val="007D56BA"/>
    <w:rsid w:val="007D64A9"/>
    <w:rsid w:val="007D684C"/>
    <w:rsid w:val="007D6995"/>
    <w:rsid w:val="007D6B34"/>
    <w:rsid w:val="007D721F"/>
    <w:rsid w:val="007D7AC6"/>
    <w:rsid w:val="007E008B"/>
    <w:rsid w:val="007E05CC"/>
    <w:rsid w:val="007E0603"/>
    <w:rsid w:val="007E083B"/>
    <w:rsid w:val="007E0AC6"/>
    <w:rsid w:val="007E37B5"/>
    <w:rsid w:val="007E4D3F"/>
    <w:rsid w:val="007E5949"/>
    <w:rsid w:val="007E5B22"/>
    <w:rsid w:val="007E5DDC"/>
    <w:rsid w:val="007E6996"/>
    <w:rsid w:val="007E6EEC"/>
    <w:rsid w:val="007E74F6"/>
    <w:rsid w:val="007E7D94"/>
    <w:rsid w:val="007E7DFC"/>
    <w:rsid w:val="007E7EE0"/>
    <w:rsid w:val="007F0A81"/>
    <w:rsid w:val="007F0DF6"/>
    <w:rsid w:val="007F111D"/>
    <w:rsid w:val="007F132D"/>
    <w:rsid w:val="007F174B"/>
    <w:rsid w:val="007F2262"/>
    <w:rsid w:val="007F26AB"/>
    <w:rsid w:val="007F298C"/>
    <w:rsid w:val="007F2DA1"/>
    <w:rsid w:val="007F3960"/>
    <w:rsid w:val="007F5517"/>
    <w:rsid w:val="007F554A"/>
    <w:rsid w:val="007F5845"/>
    <w:rsid w:val="007F6B75"/>
    <w:rsid w:val="007F6BBD"/>
    <w:rsid w:val="007F6BF0"/>
    <w:rsid w:val="007F760D"/>
    <w:rsid w:val="00801633"/>
    <w:rsid w:val="00802212"/>
    <w:rsid w:val="0080280D"/>
    <w:rsid w:val="008030CF"/>
    <w:rsid w:val="0080325F"/>
    <w:rsid w:val="00803C8E"/>
    <w:rsid w:val="008049B3"/>
    <w:rsid w:val="008053D4"/>
    <w:rsid w:val="008056BD"/>
    <w:rsid w:val="0080624F"/>
    <w:rsid w:val="008063FA"/>
    <w:rsid w:val="00806786"/>
    <w:rsid w:val="00806B4B"/>
    <w:rsid w:val="0080706F"/>
    <w:rsid w:val="008070D9"/>
    <w:rsid w:val="00807558"/>
    <w:rsid w:val="00807981"/>
    <w:rsid w:val="00807F11"/>
    <w:rsid w:val="0081166A"/>
    <w:rsid w:val="008122AA"/>
    <w:rsid w:val="008122F5"/>
    <w:rsid w:val="00812872"/>
    <w:rsid w:val="008128A6"/>
    <w:rsid w:val="00812CAE"/>
    <w:rsid w:val="008132B0"/>
    <w:rsid w:val="008137D9"/>
    <w:rsid w:val="00814A3F"/>
    <w:rsid w:val="00814E2B"/>
    <w:rsid w:val="0081521D"/>
    <w:rsid w:val="008164B3"/>
    <w:rsid w:val="00816E08"/>
    <w:rsid w:val="00817DF5"/>
    <w:rsid w:val="00821186"/>
    <w:rsid w:val="0082152F"/>
    <w:rsid w:val="008217ED"/>
    <w:rsid w:val="00822D28"/>
    <w:rsid w:val="00824036"/>
    <w:rsid w:val="008246F4"/>
    <w:rsid w:val="00824B56"/>
    <w:rsid w:val="00825999"/>
    <w:rsid w:val="00826538"/>
    <w:rsid w:val="008268EE"/>
    <w:rsid w:val="00826D80"/>
    <w:rsid w:val="008278D6"/>
    <w:rsid w:val="00827BE8"/>
    <w:rsid w:val="008317DC"/>
    <w:rsid w:val="00831BC3"/>
    <w:rsid w:val="00831DE6"/>
    <w:rsid w:val="00832048"/>
    <w:rsid w:val="00832971"/>
    <w:rsid w:val="00834913"/>
    <w:rsid w:val="00834EB0"/>
    <w:rsid w:val="00834F84"/>
    <w:rsid w:val="0083510C"/>
    <w:rsid w:val="008359CA"/>
    <w:rsid w:val="00835DA7"/>
    <w:rsid w:val="008365A1"/>
    <w:rsid w:val="008367B9"/>
    <w:rsid w:val="00836813"/>
    <w:rsid w:val="00836985"/>
    <w:rsid w:val="008401F1"/>
    <w:rsid w:val="0084020D"/>
    <w:rsid w:val="00840A7F"/>
    <w:rsid w:val="0084184B"/>
    <w:rsid w:val="00841E2E"/>
    <w:rsid w:val="00841E51"/>
    <w:rsid w:val="008423D6"/>
    <w:rsid w:val="0084256A"/>
    <w:rsid w:val="00842769"/>
    <w:rsid w:val="0084351F"/>
    <w:rsid w:val="00843564"/>
    <w:rsid w:val="00843797"/>
    <w:rsid w:val="00844128"/>
    <w:rsid w:val="008443E7"/>
    <w:rsid w:val="00844634"/>
    <w:rsid w:val="00844B40"/>
    <w:rsid w:val="00845614"/>
    <w:rsid w:val="0084585E"/>
    <w:rsid w:val="00845AF1"/>
    <w:rsid w:val="00846732"/>
    <w:rsid w:val="00850292"/>
    <w:rsid w:val="008504E4"/>
    <w:rsid w:val="00850D14"/>
    <w:rsid w:val="00850E0A"/>
    <w:rsid w:val="008514FF"/>
    <w:rsid w:val="008516B8"/>
    <w:rsid w:val="00852EFF"/>
    <w:rsid w:val="00854278"/>
    <w:rsid w:val="00854DE9"/>
    <w:rsid w:val="008557FA"/>
    <w:rsid w:val="00855892"/>
    <w:rsid w:val="008567F4"/>
    <w:rsid w:val="00856D00"/>
    <w:rsid w:val="00860BBA"/>
    <w:rsid w:val="00861275"/>
    <w:rsid w:val="00861BC2"/>
    <w:rsid w:val="00862815"/>
    <w:rsid w:val="008633F1"/>
    <w:rsid w:val="00863840"/>
    <w:rsid w:val="008641BB"/>
    <w:rsid w:val="00864626"/>
    <w:rsid w:val="00864772"/>
    <w:rsid w:val="00864B3F"/>
    <w:rsid w:val="00866160"/>
    <w:rsid w:val="008664E5"/>
    <w:rsid w:val="008668D6"/>
    <w:rsid w:val="00866B14"/>
    <w:rsid w:val="00866EA9"/>
    <w:rsid w:val="00867D23"/>
    <w:rsid w:val="00870D3C"/>
    <w:rsid w:val="008711A8"/>
    <w:rsid w:val="008725A6"/>
    <w:rsid w:val="00873431"/>
    <w:rsid w:val="00873D88"/>
    <w:rsid w:val="008750B4"/>
    <w:rsid w:val="008754AB"/>
    <w:rsid w:val="00875CE5"/>
    <w:rsid w:val="00875DD3"/>
    <w:rsid w:val="00876610"/>
    <w:rsid w:val="00876682"/>
    <w:rsid w:val="00876D99"/>
    <w:rsid w:val="008773D1"/>
    <w:rsid w:val="00877775"/>
    <w:rsid w:val="00877845"/>
    <w:rsid w:val="008808DF"/>
    <w:rsid w:val="008831D2"/>
    <w:rsid w:val="008843D0"/>
    <w:rsid w:val="00884ABE"/>
    <w:rsid w:val="00885BCE"/>
    <w:rsid w:val="00885D2D"/>
    <w:rsid w:val="0088656C"/>
    <w:rsid w:val="00887E4F"/>
    <w:rsid w:val="00890981"/>
    <w:rsid w:val="00890F11"/>
    <w:rsid w:val="0089155A"/>
    <w:rsid w:val="008920E6"/>
    <w:rsid w:val="008926B6"/>
    <w:rsid w:val="00892C94"/>
    <w:rsid w:val="00892E81"/>
    <w:rsid w:val="00894557"/>
    <w:rsid w:val="00894723"/>
    <w:rsid w:val="00894956"/>
    <w:rsid w:val="00895759"/>
    <w:rsid w:val="008957D7"/>
    <w:rsid w:val="00895E12"/>
    <w:rsid w:val="00896375"/>
    <w:rsid w:val="008966E7"/>
    <w:rsid w:val="00896B25"/>
    <w:rsid w:val="00897582"/>
    <w:rsid w:val="0089777B"/>
    <w:rsid w:val="00897D16"/>
    <w:rsid w:val="00897D7A"/>
    <w:rsid w:val="008A0887"/>
    <w:rsid w:val="008A0AF3"/>
    <w:rsid w:val="008A1DD2"/>
    <w:rsid w:val="008A2156"/>
    <w:rsid w:val="008A3FBB"/>
    <w:rsid w:val="008A501A"/>
    <w:rsid w:val="008A5B25"/>
    <w:rsid w:val="008A6BEE"/>
    <w:rsid w:val="008B0385"/>
    <w:rsid w:val="008B1133"/>
    <w:rsid w:val="008B1207"/>
    <w:rsid w:val="008B182E"/>
    <w:rsid w:val="008B1A79"/>
    <w:rsid w:val="008B28ED"/>
    <w:rsid w:val="008B4675"/>
    <w:rsid w:val="008B4D51"/>
    <w:rsid w:val="008B5C40"/>
    <w:rsid w:val="008B5E6C"/>
    <w:rsid w:val="008B645F"/>
    <w:rsid w:val="008B6689"/>
    <w:rsid w:val="008B6DB5"/>
    <w:rsid w:val="008C0CB6"/>
    <w:rsid w:val="008C11DC"/>
    <w:rsid w:val="008C177B"/>
    <w:rsid w:val="008C1CBF"/>
    <w:rsid w:val="008C1EE3"/>
    <w:rsid w:val="008C1F45"/>
    <w:rsid w:val="008C2ABD"/>
    <w:rsid w:val="008C2E31"/>
    <w:rsid w:val="008C2EFE"/>
    <w:rsid w:val="008C3171"/>
    <w:rsid w:val="008C48FB"/>
    <w:rsid w:val="008C53AA"/>
    <w:rsid w:val="008C5C26"/>
    <w:rsid w:val="008C67D7"/>
    <w:rsid w:val="008C6B66"/>
    <w:rsid w:val="008C6C9C"/>
    <w:rsid w:val="008C6DCC"/>
    <w:rsid w:val="008C74BB"/>
    <w:rsid w:val="008C7A50"/>
    <w:rsid w:val="008C7DC1"/>
    <w:rsid w:val="008D1514"/>
    <w:rsid w:val="008D22B4"/>
    <w:rsid w:val="008D26E8"/>
    <w:rsid w:val="008D2F05"/>
    <w:rsid w:val="008D3290"/>
    <w:rsid w:val="008D4126"/>
    <w:rsid w:val="008D47C1"/>
    <w:rsid w:val="008D512D"/>
    <w:rsid w:val="008D74E0"/>
    <w:rsid w:val="008D78C0"/>
    <w:rsid w:val="008D7D38"/>
    <w:rsid w:val="008D7DAE"/>
    <w:rsid w:val="008D7F5E"/>
    <w:rsid w:val="008E0B8B"/>
    <w:rsid w:val="008E112E"/>
    <w:rsid w:val="008E13AA"/>
    <w:rsid w:val="008E27BB"/>
    <w:rsid w:val="008E2BEF"/>
    <w:rsid w:val="008E33FB"/>
    <w:rsid w:val="008E502E"/>
    <w:rsid w:val="008E5074"/>
    <w:rsid w:val="008E7083"/>
    <w:rsid w:val="008E72B1"/>
    <w:rsid w:val="008E7F85"/>
    <w:rsid w:val="008F01F9"/>
    <w:rsid w:val="008F0399"/>
    <w:rsid w:val="008F147A"/>
    <w:rsid w:val="008F2271"/>
    <w:rsid w:val="008F2AAA"/>
    <w:rsid w:val="008F2B22"/>
    <w:rsid w:val="008F2BED"/>
    <w:rsid w:val="008F39C5"/>
    <w:rsid w:val="008F41EF"/>
    <w:rsid w:val="008F4BE0"/>
    <w:rsid w:val="008F5631"/>
    <w:rsid w:val="008F5ADE"/>
    <w:rsid w:val="008F622E"/>
    <w:rsid w:val="008F6435"/>
    <w:rsid w:val="008F6CDB"/>
    <w:rsid w:val="008F6F94"/>
    <w:rsid w:val="008F7B0C"/>
    <w:rsid w:val="009008CE"/>
    <w:rsid w:val="00900D3E"/>
    <w:rsid w:val="009012D2"/>
    <w:rsid w:val="009015FF"/>
    <w:rsid w:val="00901A11"/>
    <w:rsid w:val="00901FE9"/>
    <w:rsid w:val="00902659"/>
    <w:rsid w:val="00902E84"/>
    <w:rsid w:val="00902FC2"/>
    <w:rsid w:val="00902FCA"/>
    <w:rsid w:val="00903DAB"/>
    <w:rsid w:val="009041E8"/>
    <w:rsid w:val="0090498E"/>
    <w:rsid w:val="00905A18"/>
    <w:rsid w:val="00905F17"/>
    <w:rsid w:val="0090640B"/>
    <w:rsid w:val="009067C3"/>
    <w:rsid w:val="009069AE"/>
    <w:rsid w:val="00906CD9"/>
    <w:rsid w:val="0090748E"/>
    <w:rsid w:val="00907534"/>
    <w:rsid w:val="009075AB"/>
    <w:rsid w:val="009078A6"/>
    <w:rsid w:val="009101D3"/>
    <w:rsid w:val="0091022A"/>
    <w:rsid w:val="0091089E"/>
    <w:rsid w:val="00910CBD"/>
    <w:rsid w:val="00911145"/>
    <w:rsid w:val="00911FE3"/>
    <w:rsid w:val="00912521"/>
    <w:rsid w:val="009126F1"/>
    <w:rsid w:val="00912AF9"/>
    <w:rsid w:val="009132EE"/>
    <w:rsid w:val="0091365D"/>
    <w:rsid w:val="00914F38"/>
    <w:rsid w:val="009151D0"/>
    <w:rsid w:val="00915A36"/>
    <w:rsid w:val="00915AC4"/>
    <w:rsid w:val="00915B84"/>
    <w:rsid w:val="00916CAD"/>
    <w:rsid w:val="00917279"/>
    <w:rsid w:val="00917296"/>
    <w:rsid w:val="0092025E"/>
    <w:rsid w:val="0092049D"/>
    <w:rsid w:val="0092090D"/>
    <w:rsid w:val="0092124C"/>
    <w:rsid w:val="0092149D"/>
    <w:rsid w:val="00921507"/>
    <w:rsid w:val="00921862"/>
    <w:rsid w:val="009220C1"/>
    <w:rsid w:val="00922132"/>
    <w:rsid w:val="0092228D"/>
    <w:rsid w:val="00922E5C"/>
    <w:rsid w:val="00923726"/>
    <w:rsid w:val="009245E1"/>
    <w:rsid w:val="00924F24"/>
    <w:rsid w:val="00925844"/>
    <w:rsid w:val="009259FD"/>
    <w:rsid w:val="00926218"/>
    <w:rsid w:val="00926512"/>
    <w:rsid w:val="009265A2"/>
    <w:rsid w:val="00926AE9"/>
    <w:rsid w:val="00926B65"/>
    <w:rsid w:val="00930390"/>
    <w:rsid w:val="00930B01"/>
    <w:rsid w:val="009319E8"/>
    <w:rsid w:val="009321B8"/>
    <w:rsid w:val="0093372A"/>
    <w:rsid w:val="009337CD"/>
    <w:rsid w:val="00933D78"/>
    <w:rsid w:val="00934268"/>
    <w:rsid w:val="0093454B"/>
    <w:rsid w:val="00934DD4"/>
    <w:rsid w:val="00935236"/>
    <w:rsid w:val="00935E4C"/>
    <w:rsid w:val="0093602D"/>
    <w:rsid w:val="009366B3"/>
    <w:rsid w:val="00936950"/>
    <w:rsid w:val="00936957"/>
    <w:rsid w:val="0093718B"/>
    <w:rsid w:val="00937954"/>
    <w:rsid w:val="00937E2C"/>
    <w:rsid w:val="00937F63"/>
    <w:rsid w:val="00940E26"/>
    <w:rsid w:val="009420DD"/>
    <w:rsid w:val="0094219B"/>
    <w:rsid w:val="00943C58"/>
    <w:rsid w:val="00944B7F"/>
    <w:rsid w:val="00944CB9"/>
    <w:rsid w:val="0094524C"/>
    <w:rsid w:val="009454FB"/>
    <w:rsid w:val="00945D98"/>
    <w:rsid w:val="00945E96"/>
    <w:rsid w:val="00945F51"/>
    <w:rsid w:val="009460F1"/>
    <w:rsid w:val="009465F6"/>
    <w:rsid w:val="00946685"/>
    <w:rsid w:val="00947014"/>
    <w:rsid w:val="009475FE"/>
    <w:rsid w:val="00947E02"/>
    <w:rsid w:val="0095064D"/>
    <w:rsid w:val="00950D00"/>
    <w:rsid w:val="009511C8"/>
    <w:rsid w:val="00951540"/>
    <w:rsid w:val="0095171D"/>
    <w:rsid w:val="009521C9"/>
    <w:rsid w:val="009523C4"/>
    <w:rsid w:val="00952D6C"/>
    <w:rsid w:val="009530C1"/>
    <w:rsid w:val="00953365"/>
    <w:rsid w:val="009534FC"/>
    <w:rsid w:val="00954596"/>
    <w:rsid w:val="00955A0A"/>
    <w:rsid w:val="00955C6D"/>
    <w:rsid w:val="009562CE"/>
    <w:rsid w:val="009567A3"/>
    <w:rsid w:val="00957224"/>
    <w:rsid w:val="009577D1"/>
    <w:rsid w:val="00957D3B"/>
    <w:rsid w:val="009600A5"/>
    <w:rsid w:val="00961169"/>
    <w:rsid w:val="009616CE"/>
    <w:rsid w:val="009626BC"/>
    <w:rsid w:val="00962CA2"/>
    <w:rsid w:val="0096497E"/>
    <w:rsid w:val="00965F73"/>
    <w:rsid w:val="0096747F"/>
    <w:rsid w:val="00967D3D"/>
    <w:rsid w:val="00967F00"/>
    <w:rsid w:val="009700F6"/>
    <w:rsid w:val="009704AB"/>
    <w:rsid w:val="00970773"/>
    <w:rsid w:val="00970CEB"/>
    <w:rsid w:val="0097107B"/>
    <w:rsid w:val="009719F4"/>
    <w:rsid w:val="00972B2E"/>
    <w:rsid w:val="00972C84"/>
    <w:rsid w:val="00972D78"/>
    <w:rsid w:val="009730EB"/>
    <w:rsid w:val="00974021"/>
    <w:rsid w:val="00974A75"/>
    <w:rsid w:val="00974E78"/>
    <w:rsid w:val="00975306"/>
    <w:rsid w:val="00975BEB"/>
    <w:rsid w:val="009764EC"/>
    <w:rsid w:val="00976F46"/>
    <w:rsid w:val="009802AF"/>
    <w:rsid w:val="009806F8"/>
    <w:rsid w:val="00980801"/>
    <w:rsid w:val="00980810"/>
    <w:rsid w:val="009811DD"/>
    <w:rsid w:val="00981B10"/>
    <w:rsid w:val="009827CC"/>
    <w:rsid w:val="00982BB5"/>
    <w:rsid w:val="00982D58"/>
    <w:rsid w:val="00984631"/>
    <w:rsid w:val="0098463F"/>
    <w:rsid w:val="00984A09"/>
    <w:rsid w:val="00984B4A"/>
    <w:rsid w:val="00985400"/>
    <w:rsid w:val="0098553C"/>
    <w:rsid w:val="009878EA"/>
    <w:rsid w:val="00987A63"/>
    <w:rsid w:val="00987D27"/>
    <w:rsid w:val="009902BC"/>
    <w:rsid w:val="00990BA2"/>
    <w:rsid w:val="00991CB0"/>
    <w:rsid w:val="009920C6"/>
    <w:rsid w:val="009925C4"/>
    <w:rsid w:val="00992C2D"/>
    <w:rsid w:val="00992D68"/>
    <w:rsid w:val="00993B4A"/>
    <w:rsid w:val="00993E77"/>
    <w:rsid w:val="00994EDD"/>
    <w:rsid w:val="0099608B"/>
    <w:rsid w:val="009964A4"/>
    <w:rsid w:val="009965CC"/>
    <w:rsid w:val="00996B0F"/>
    <w:rsid w:val="00996E8B"/>
    <w:rsid w:val="00997025"/>
    <w:rsid w:val="00997476"/>
    <w:rsid w:val="009976BD"/>
    <w:rsid w:val="00997EE2"/>
    <w:rsid w:val="009A003E"/>
    <w:rsid w:val="009A115D"/>
    <w:rsid w:val="009A1420"/>
    <w:rsid w:val="009A2A7C"/>
    <w:rsid w:val="009A4338"/>
    <w:rsid w:val="009A5EEA"/>
    <w:rsid w:val="009A719D"/>
    <w:rsid w:val="009A7323"/>
    <w:rsid w:val="009A797F"/>
    <w:rsid w:val="009A7F1A"/>
    <w:rsid w:val="009B012F"/>
    <w:rsid w:val="009B1BD0"/>
    <w:rsid w:val="009B1F64"/>
    <w:rsid w:val="009B2233"/>
    <w:rsid w:val="009B24B3"/>
    <w:rsid w:val="009B29B2"/>
    <w:rsid w:val="009B33AC"/>
    <w:rsid w:val="009B35FE"/>
    <w:rsid w:val="009B3CDF"/>
    <w:rsid w:val="009B4CFA"/>
    <w:rsid w:val="009B4E60"/>
    <w:rsid w:val="009B54CE"/>
    <w:rsid w:val="009B54D5"/>
    <w:rsid w:val="009B60B4"/>
    <w:rsid w:val="009B6A2A"/>
    <w:rsid w:val="009B6EDE"/>
    <w:rsid w:val="009B76F3"/>
    <w:rsid w:val="009B7846"/>
    <w:rsid w:val="009C05AA"/>
    <w:rsid w:val="009C07D3"/>
    <w:rsid w:val="009C0E77"/>
    <w:rsid w:val="009C14BE"/>
    <w:rsid w:val="009C2E04"/>
    <w:rsid w:val="009C2F34"/>
    <w:rsid w:val="009C35C3"/>
    <w:rsid w:val="009C389E"/>
    <w:rsid w:val="009C4AD0"/>
    <w:rsid w:val="009C4B5F"/>
    <w:rsid w:val="009C5005"/>
    <w:rsid w:val="009C5396"/>
    <w:rsid w:val="009C564C"/>
    <w:rsid w:val="009C5701"/>
    <w:rsid w:val="009C59AC"/>
    <w:rsid w:val="009C5F65"/>
    <w:rsid w:val="009C62EB"/>
    <w:rsid w:val="009C6363"/>
    <w:rsid w:val="009C6DA2"/>
    <w:rsid w:val="009C6FC3"/>
    <w:rsid w:val="009D00CA"/>
    <w:rsid w:val="009D12EA"/>
    <w:rsid w:val="009D1B4A"/>
    <w:rsid w:val="009D1C94"/>
    <w:rsid w:val="009D2518"/>
    <w:rsid w:val="009D2845"/>
    <w:rsid w:val="009D3308"/>
    <w:rsid w:val="009D4287"/>
    <w:rsid w:val="009D4AAE"/>
    <w:rsid w:val="009D4DB7"/>
    <w:rsid w:val="009D78D8"/>
    <w:rsid w:val="009D7DDA"/>
    <w:rsid w:val="009E08BA"/>
    <w:rsid w:val="009E0D10"/>
    <w:rsid w:val="009E0DFA"/>
    <w:rsid w:val="009E160B"/>
    <w:rsid w:val="009E2609"/>
    <w:rsid w:val="009E2AA9"/>
    <w:rsid w:val="009E2FCF"/>
    <w:rsid w:val="009E43CC"/>
    <w:rsid w:val="009E46FA"/>
    <w:rsid w:val="009E49E1"/>
    <w:rsid w:val="009E5314"/>
    <w:rsid w:val="009E5555"/>
    <w:rsid w:val="009E56C6"/>
    <w:rsid w:val="009E5B08"/>
    <w:rsid w:val="009E61B9"/>
    <w:rsid w:val="009E63AE"/>
    <w:rsid w:val="009E643D"/>
    <w:rsid w:val="009E6C22"/>
    <w:rsid w:val="009E7A2B"/>
    <w:rsid w:val="009F07C3"/>
    <w:rsid w:val="009F15FE"/>
    <w:rsid w:val="009F2AB8"/>
    <w:rsid w:val="009F2B5D"/>
    <w:rsid w:val="009F2D1E"/>
    <w:rsid w:val="009F37C9"/>
    <w:rsid w:val="009F3839"/>
    <w:rsid w:val="009F3AD8"/>
    <w:rsid w:val="009F3F20"/>
    <w:rsid w:val="009F46A8"/>
    <w:rsid w:val="009F4ADA"/>
    <w:rsid w:val="009F5018"/>
    <w:rsid w:val="009F5CD0"/>
    <w:rsid w:val="009F614D"/>
    <w:rsid w:val="009F6502"/>
    <w:rsid w:val="009F6B1F"/>
    <w:rsid w:val="009F6CC6"/>
    <w:rsid w:val="009F7B63"/>
    <w:rsid w:val="009F7C5F"/>
    <w:rsid w:val="00A0023E"/>
    <w:rsid w:val="00A003E1"/>
    <w:rsid w:val="00A00C24"/>
    <w:rsid w:val="00A014F9"/>
    <w:rsid w:val="00A01BA5"/>
    <w:rsid w:val="00A01BF3"/>
    <w:rsid w:val="00A031BE"/>
    <w:rsid w:val="00A0397F"/>
    <w:rsid w:val="00A043DC"/>
    <w:rsid w:val="00A04A1D"/>
    <w:rsid w:val="00A04FF3"/>
    <w:rsid w:val="00A05470"/>
    <w:rsid w:val="00A05E7D"/>
    <w:rsid w:val="00A0790C"/>
    <w:rsid w:val="00A07C30"/>
    <w:rsid w:val="00A10086"/>
    <w:rsid w:val="00A10507"/>
    <w:rsid w:val="00A10748"/>
    <w:rsid w:val="00A10F03"/>
    <w:rsid w:val="00A110DB"/>
    <w:rsid w:val="00A11307"/>
    <w:rsid w:val="00A13198"/>
    <w:rsid w:val="00A1320D"/>
    <w:rsid w:val="00A149BE"/>
    <w:rsid w:val="00A1565E"/>
    <w:rsid w:val="00A157D8"/>
    <w:rsid w:val="00A15E2A"/>
    <w:rsid w:val="00A16282"/>
    <w:rsid w:val="00A16938"/>
    <w:rsid w:val="00A200E2"/>
    <w:rsid w:val="00A204E9"/>
    <w:rsid w:val="00A204EB"/>
    <w:rsid w:val="00A20C33"/>
    <w:rsid w:val="00A20FA5"/>
    <w:rsid w:val="00A21559"/>
    <w:rsid w:val="00A21F0D"/>
    <w:rsid w:val="00A22998"/>
    <w:rsid w:val="00A22ABB"/>
    <w:rsid w:val="00A242A7"/>
    <w:rsid w:val="00A247AB"/>
    <w:rsid w:val="00A25628"/>
    <w:rsid w:val="00A2586B"/>
    <w:rsid w:val="00A26399"/>
    <w:rsid w:val="00A26627"/>
    <w:rsid w:val="00A271B4"/>
    <w:rsid w:val="00A2727D"/>
    <w:rsid w:val="00A27457"/>
    <w:rsid w:val="00A276F9"/>
    <w:rsid w:val="00A279EE"/>
    <w:rsid w:val="00A27CE8"/>
    <w:rsid w:val="00A27E80"/>
    <w:rsid w:val="00A27EA6"/>
    <w:rsid w:val="00A30974"/>
    <w:rsid w:val="00A313E2"/>
    <w:rsid w:val="00A31A1D"/>
    <w:rsid w:val="00A31FE9"/>
    <w:rsid w:val="00A327BE"/>
    <w:rsid w:val="00A337AA"/>
    <w:rsid w:val="00A3428E"/>
    <w:rsid w:val="00A34ACA"/>
    <w:rsid w:val="00A34B65"/>
    <w:rsid w:val="00A35129"/>
    <w:rsid w:val="00A354D9"/>
    <w:rsid w:val="00A358E6"/>
    <w:rsid w:val="00A35E5F"/>
    <w:rsid w:val="00A37958"/>
    <w:rsid w:val="00A37BE0"/>
    <w:rsid w:val="00A37E59"/>
    <w:rsid w:val="00A409E9"/>
    <w:rsid w:val="00A40FD8"/>
    <w:rsid w:val="00A41E38"/>
    <w:rsid w:val="00A42FD1"/>
    <w:rsid w:val="00A43B1D"/>
    <w:rsid w:val="00A43E61"/>
    <w:rsid w:val="00A4414C"/>
    <w:rsid w:val="00A444B3"/>
    <w:rsid w:val="00A44FBE"/>
    <w:rsid w:val="00A456FD"/>
    <w:rsid w:val="00A45A6E"/>
    <w:rsid w:val="00A46118"/>
    <w:rsid w:val="00A46ACA"/>
    <w:rsid w:val="00A47515"/>
    <w:rsid w:val="00A500D7"/>
    <w:rsid w:val="00A509C1"/>
    <w:rsid w:val="00A52758"/>
    <w:rsid w:val="00A5289D"/>
    <w:rsid w:val="00A53247"/>
    <w:rsid w:val="00A538A0"/>
    <w:rsid w:val="00A539E9"/>
    <w:rsid w:val="00A53A36"/>
    <w:rsid w:val="00A540C0"/>
    <w:rsid w:val="00A542EE"/>
    <w:rsid w:val="00A54F4F"/>
    <w:rsid w:val="00A55087"/>
    <w:rsid w:val="00A55793"/>
    <w:rsid w:val="00A5584A"/>
    <w:rsid w:val="00A5590B"/>
    <w:rsid w:val="00A55AB2"/>
    <w:rsid w:val="00A55B88"/>
    <w:rsid w:val="00A6096E"/>
    <w:rsid w:val="00A60DC6"/>
    <w:rsid w:val="00A61344"/>
    <w:rsid w:val="00A6447E"/>
    <w:rsid w:val="00A6448C"/>
    <w:rsid w:val="00A645DA"/>
    <w:rsid w:val="00A65731"/>
    <w:rsid w:val="00A6585C"/>
    <w:rsid w:val="00A66370"/>
    <w:rsid w:val="00A66A04"/>
    <w:rsid w:val="00A66BAD"/>
    <w:rsid w:val="00A66C59"/>
    <w:rsid w:val="00A66E2D"/>
    <w:rsid w:val="00A67E45"/>
    <w:rsid w:val="00A67F39"/>
    <w:rsid w:val="00A7067E"/>
    <w:rsid w:val="00A707D7"/>
    <w:rsid w:val="00A70AC0"/>
    <w:rsid w:val="00A71132"/>
    <w:rsid w:val="00A71582"/>
    <w:rsid w:val="00A71E8D"/>
    <w:rsid w:val="00A7201B"/>
    <w:rsid w:val="00A72D46"/>
    <w:rsid w:val="00A72EFD"/>
    <w:rsid w:val="00A73D9E"/>
    <w:rsid w:val="00A7493E"/>
    <w:rsid w:val="00A75038"/>
    <w:rsid w:val="00A7592B"/>
    <w:rsid w:val="00A75B64"/>
    <w:rsid w:val="00A76CDD"/>
    <w:rsid w:val="00A77152"/>
    <w:rsid w:val="00A7752A"/>
    <w:rsid w:val="00A80756"/>
    <w:rsid w:val="00A80B52"/>
    <w:rsid w:val="00A80BF4"/>
    <w:rsid w:val="00A84016"/>
    <w:rsid w:val="00A840CA"/>
    <w:rsid w:val="00A84AC3"/>
    <w:rsid w:val="00A84DEE"/>
    <w:rsid w:val="00A8510D"/>
    <w:rsid w:val="00A85D73"/>
    <w:rsid w:val="00A85E5D"/>
    <w:rsid w:val="00A85F69"/>
    <w:rsid w:val="00A86039"/>
    <w:rsid w:val="00A87997"/>
    <w:rsid w:val="00A87BFE"/>
    <w:rsid w:val="00A904DD"/>
    <w:rsid w:val="00A9068A"/>
    <w:rsid w:val="00A91500"/>
    <w:rsid w:val="00A91EA3"/>
    <w:rsid w:val="00A92CCB"/>
    <w:rsid w:val="00A930C0"/>
    <w:rsid w:val="00A93B89"/>
    <w:rsid w:val="00A940B9"/>
    <w:rsid w:val="00A95569"/>
    <w:rsid w:val="00A956F8"/>
    <w:rsid w:val="00A958D4"/>
    <w:rsid w:val="00A963D2"/>
    <w:rsid w:val="00A965B6"/>
    <w:rsid w:val="00A97839"/>
    <w:rsid w:val="00A978DD"/>
    <w:rsid w:val="00AA0B7C"/>
    <w:rsid w:val="00AA13BA"/>
    <w:rsid w:val="00AA1695"/>
    <w:rsid w:val="00AA16C6"/>
    <w:rsid w:val="00AA24F7"/>
    <w:rsid w:val="00AA2618"/>
    <w:rsid w:val="00AA280D"/>
    <w:rsid w:val="00AA300D"/>
    <w:rsid w:val="00AA3478"/>
    <w:rsid w:val="00AA3B85"/>
    <w:rsid w:val="00AA3C6F"/>
    <w:rsid w:val="00AA5271"/>
    <w:rsid w:val="00AA5469"/>
    <w:rsid w:val="00AA585B"/>
    <w:rsid w:val="00AA5B8C"/>
    <w:rsid w:val="00AA5EE4"/>
    <w:rsid w:val="00AA6126"/>
    <w:rsid w:val="00AA6205"/>
    <w:rsid w:val="00AA6367"/>
    <w:rsid w:val="00AA68D9"/>
    <w:rsid w:val="00AA6E48"/>
    <w:rsid w:val="00AA71C4"/>
    <w:rsid w:val="00AB01F6"/>
    <w:rsid w:val="00AB07C8"/>
    <w:rsid w:val="00AB08E2"/>
    <w:rsid w:val="00AB0980"/>
    <w:rsid w:val="00AB0BB6"/>
    <w:rsid w:val="00AB0FAA"/>
    <w:rsid w:val="00AB20F5"/>
    <w:rsid w:val="00AB22F1"/>
    <w:rsid w:val="00AB23A1"/>
    <w:rsid w:val="00AB2C42"/>
    <w:rsid w:val="00AB2DCF"/>
    <w:rsid w:val="00AB2F67"/>
    <w:rsid w:val="00AB3A65"/>
    <w:rsid w:val="00AB3B6C"/>
    <w:rsid w:val="00AB5449"/>
    <w:rsid w:val="00AB54E2"/>
    <w:rsid w:val="00AB5734"/>
    <w:rsid w:val="00AB5BFC"/>
    <w:rsid w:val="00AB68F3"/>
    <w:rsid w:val="00AB6BAB"/>
    <w:rsid w:val="00AB6EC8"/>
    <w:rsid w:val="00AB7121"/>
    <w:rsid w:val="00AB7420"/>
    <w:rsid w:val="00AB7D3E"/>
    <w:rsid w:val="00AB7E9A"/>
    <w:rsid w:val="00AC0075"/>
    <w:rsid w:val="00AC1490"/>
    <w:rsid w:val="00AC15A3"/>
    <w:rsid w:val="00AC2D92"/>
    <w:rsid w:val="00AC4C9A"/>
    <w:rsid w:val="00AC4CBA"/>
    <w:rsid w:val="00AC4D5B"/>
    <w:rsid w:val="00AC5C36"/>
    <w:rsid w:val="00AC5DD0"/>
    <w:rsid w:val="00AC5E16"/>
    <w:rsid w:val="00AC6620"/>
    <w:rsid w:val="00AC67F2"/>
    <w:rsid w:val="00AC69CD"/>
    <w:rsid w:val="00AC69FC"/>
    <w:rsid w:val="00AC73E6"/>
    <w:rsid w:val="00AC7580"/>
    <w:rsid w:val="00AC7C29"/>
    <w:rsid w:val="00AC7D68"/>
    <w:rsid w:val="00AC7DBA"/>
    <w:rsid w:val="00AC7E59"/>
    <w:rsid w:val="00AD00AD"/>
    <w:rsid w:val="00AD024B"/>
    <w:rsid w:val="00AD02FE"/>
    <w:rsid w:val="00AD0415"/>
    <w:rsid w:val="00AD05C2"/>
    <w:rsid w:val="00AD0A04"/>
    <w:rsid w:val="00AD0DE7"/>
    <w:rsid w:val="00AD0F39"/>
    <w:rsid w:val="00AD140A"/>
    <w:rsid w:val="00AD14E9"/>
    <w:rsid w:val="00AD2645"/>
    <w:rsid w:val="00AD47AB"/>
    <w:rsid w:val="00AD5C1E"/>
    <w:rsid w:val="00AD68A2"/>
    <w:rsid w:val="00AD6DB1"/>
    <w:rsid w:val="00AD6DDD"/>
    <w:rsid w:val="00AE01FC"/>
    <w:rsid w:val="00AE03E5"/>
    <w:rsid w:val="00AE06BD"/>
    <w:rsid w:val="00AE10E6"/>
    <w:rsid w:val="00AE160C"/>
    <w:rsid w:val="00AE264C"/>
    <w:rsid w:val="00AE2BC1"/>
    <w:rsid w:val="00AE3BD9"/>
    <w:rsid w:val="00AE3E2D"/>
    <w:rsid w:val="00AE443F"/>
    <w:rsid w:val="00AE4591"/>
    <w:rsid w:val="00AE4BF8"/>
    <w:rsid w:val="00AE4C26"/>
    <w:rsid w:val="00AE5F1F"/>
    <w:rsid w:val="00AE623A"/>
    <w:rsid w:val="00AE65B6"/>
    <w:rsid w:val="00AE6803"/>
    <w:rsid w:val="00AE6901"/>
    <w:rsid w:val="00AE72C6"/>
    <w:rsid w:val="00AF02D1"/>
    <w:rsid w:val="00AF06CE"/>
    <w:rsid w:val="00AF0ADC"/>
    <w:rsid w:val="00AF0E2F"/>
    <w:rsid w:val="00AF1796"/>
    <w:rsid w:val="00AF1891"/>
    <w:rsid w:val="00AF1BBA"/>
    <w:rsid w:val="00AF1FE1"/>
    <w:rsid w:val="00AF2700"/>
    <w:rsid w:val="00AF285E"/>
    <w:rsid w:val="00AF29C2"/>
    <w:rsid w:val="00AF2DE3"/>
    <w:rsid w:val="00AF3161"/>
    <w:rsid w:val="00AF3ABC"/>
    <w:rsid w:val="00AF3EEB"/>
    <w:rsid w:val="00AF43F4"/>
    <w:rsid w:val="00AF505F"/>
    <w:rsid w:val="00AF52BF"/>
    <w:rsid w:val="00AF5533"/>
    <w:rsid w:val="00AF5BF5"/>
    <w:rsid w:val="00B001CC"/>
    <w:rsid w:val="00B00341"/>
    <w:rsid w:val="00B01344"/>
    <w:rsid w:val="00B0138F"/>
    <w:rsid w:val="00B01A74"/>
    <w:rsid w:val="00B0248E"/>
    <w:rsid w:val="00B024CC"/>
    <w:rsid w:val="00B03DF6"/>
    <w:rsid w:val="00B045B0"/>
    <w:rsid w:val="00B05645"/>
    <w:rsid w:val="00B057A1"/>
    <w:rsid w:val="00B07442"/>
    <w:rsid w:val="00B10A87"/>
    <w:rsid w:val="00B114A3"/>
    <w:rsid w:val="00B124EA"/>
    <w:rsid w:val="00B14C29"/>
    <w:rsid w:val="00B15924"/>
    <w:rsid w:val="00B15A8D"/>
    <w:rsid w:val="00B16F57"/>
    <w:rsid w:val="00B16FE2"/>
    <w:rsid w:val="00B1723A"/>
    <w:rsid w:val="00B17332"/>
    <w:rsid w:val="00B20432"/>
    <w:rsid w:val="00B208D6"/>
    <w:rsid w:val="00B2121F"/>
    <w:rsid w:val="00B2195F"/>
    <w:rsid w:val="00B22245"/>
    <w:rsid w:val="00B223DE"/>
    <w:rsid w:val="00B22471"/>
    <w:rsid w:val="00B22DFF"/>
    <w:rsid w:val="00B245AD"/>
    <w:rsid w:val="00B2482C"/>
    <w:rsid w:val="00B24974"/>
    <w:rsid w:val="00B25905"/>
    <w:rsid w:val="00B25B0E"/>
    <w:rsid w:val="00B2618C"/>
    <w:rsid w:val="00B26A13"/>
    <w:rsid w:val="00B27837"/>
    <w:rsid w:val="00B27894"/>
    <w:rsid w:val="00B27C08"/>
    <w:rsid w:val="00B27F04"/>
    <w:rsid w:val="00B3031B"/>
    <w:rsid w:val="00B30F9B"/>
    <w:rsid w:val="00B31C78"/>
    <w:rsid w:val="00B32172"/>
    <w:rsid w:val="00B32173"/>
    <w:rsid w:val="00B32299"/>
    <w:rsid w:val="00B3270A"/>
    <w:rsid w:val="00B32975"/>
    <w:rsid w:val="00B32B55"/>
    <w:rsid w:val="00B32EB1"/>
    <w:rsid w:val="00B32ED2"/>
    <w:rsid w:val="00B3319D"/>
    <w:rsid w:val="00B33486"/>
    <w:rsid w:val="00B3422B"/>
    <w:rsid w:val="00B34337"/>
    <w:rsid w:val="00B348EE"/>
    <w:rsid w:val="00B34921"/>
    <w:rsid w:val="00B35D15"/>
    <w:rsid w:val="00B35D9C"/>
    <w:rsid w:val="00B36739"/>
    <w:rsid w:val="00B36A81"/>
    <w:rsid w:val="00B40022"/>
    <w:rsid w:val="00B40A36"/>
    <w:rsid w:val="00B40D7E"/>
    <w:rsid w:val="00B40FAA"/>
    <w:rsid w:val="00B41B4F"/>
    <w:rsid w:val="00B41BE0"/>
    <w:rsid w:val="00B42952"/>
    <w:rsid w:val="00B42B37"/>
    <w:rsid w:val="00B43B4C"/>
    <w:rsid w:val="00B452D3"/>
    <w:rsid w:val="00B459EB"/>
    <w:rsid w:val="00B45D6D"/>
    <w:rsid w:val="00B46D86"/>
    <w:rsid w:val="00B46E2C"/>
    <w:rsid w:val="00B46FF9"/>
    <w:rsid w:val="00B47946"/>
    <w:rsid w:val="00B5005D"/>
    <w:rsid w:val="00B50F00"/>
    <w:rsid w:val="00B50F41"/>
    <w:rsid w:val="00B512B4"/>
    <w:rsid w:val="00B51349"/>
    <w:rsid w:val="00B5135C"/>
    <w:rsid w:val="00B515BA"/>
    <w:rsid w:val="00B517BE"/>
    <w:rsid w:val="00B51D5A"/>
    <w:rsid w:val="00B51EFD"/>
    <w:rsid w:val="00B52598"/>
    <w:rsid w:val="00B53168"/>
    <w:rsid w:val="00B54A64"/>
    <w:rsid w:val="00B54B54"/>
    <w:rsid w:val="00B56686"/>
    <w:rsid w:val="00B573FB"/>
    <w:rsid w:val="00B5741F"/>
    <w:rsid w:val="00B60A2C"/>
    <w:rsid w:val="00B60B7F"/>
    <w:rsid w:val="00B60FEE"/>
    <w:rsid w:val="00B61173"/>
    <w:rsid w:val="00B61FB4"/>
    <w:rsid w:val="00B621BB"/>
    <w:rsid w:val="00B62659"/>
    <w:rsid w:val="00B62E72"/>
    <w:rsid w:val="00B65F02"/>
    <w:rsid w:val="00B66F1D"/>
    <w:rsid w:val="00B67546"/>
    <w:rsid w:val="00B67880"/>
    <w:rsid w:val="00B6794C"/>
    <w:rsid w:val="00B67D7A"/>
    <w:rsid w:val="00B70294"/>
    <w:rsid w:val="00B72728"/>
    <w:rsid w:val="00B72D10"/>
    <w:rsid w:val="00B72DF4"/>
    <w:rsid w:val="00B73938"/>
    <w:rsid w:val="00B73BA7"/>
    <w:rsid w:val="00B73D3E"/>
    <w:rsid w:val="00B74904"/>
    <w:rsid w:val="00B75471"/>
    <w:rsid w:val="00B7550E"/>
    <w:rsid w:val="00B75CAF"/>
    <w:rsid w:val="00B76B76"/>
    <w:rsid w:val="00B7718D"/>
    <w:rsid w:val="00B77821"/>
    <w:rsid w:val="00B800C5"/>
    <w:rsid w:val="00B8213F"/>
    <w:rsid w:val="00B82943"/>
    <w:rsid w:val="00B82B4B"/>
    <w:rsid w:val="00B82CE3"/>
    <w:rsid w:val="00B82EF0"/>
    <w:rsid w:val="00B83DE6"/>
    <w:rsid w:val="00B841B4"/>
    <w:rsid w:val="00B842EE"/>
    <w:rsid w:val="00B8459A"/>
    <w:rsid w:val="00B84885"/>
    <w:rsid w:val="00B8504C"/>
    <w:rsid w:val="00B85107"/>
    <w:rsid w:val="00B85314"/>
    <w:rsid w:val="00B857BE"/>
    <w:rsid w:val="00B85AA6"/>
    <w:rsid w:val="00B86FFB"/>
    <w:rsid w:val="00B87D10"/>
    <w:rsid w:val="00B90F77"/>
    <w:rsid w:val="00B9179C"/>
    <w:rsid w:val="00B917D5"/>
    <w:rsid w:val="00B91E44"/>
    <w:rsid w:val="00B9204E"/>
    <w:rsid w:val="00B930CA"/>
    <w:rsid w:val="00B933F7"/>
    <w:rsid w:val="00B93857"/>
    <w:rsid w:val="00B93E51"/>
    <w:rsid w:val="00B9441B"/>
    <w:rsid w:val="00B947CC"/>
    <w:rsid w:val="00B955CE"/>
    <w:rsid w:val="00B95B22"/>
    <w:rsid w:val="00B95EA1"/>
    <w:rsid w:val="00B9637F"/>
    <w:rsid w:val="00B9674B"/>
    <w:rsid w:val="00B97044"/>
    <w:rsid w:val="00B977E3"/>
    <w:rsid w:val="00BA09CA"/>
    <w:rsid w:val="00BA0AEF"/>
    <w:rsid w:val="00BA0F1D"/>
    <w:rsid w:val="00BA0FC1"/>
    <w:rsid w:val="00BA103F"/>
    <w:rsid w:val="00BA115C"/>
    <w:rsid w:val="00BA195F"/>
    <w:rsid w:val="00BA1EB0"/>
    <w:rsid w:val="00BA1F6C"/>
    <w:rsid w:val="00BA2220"/>
    <w:rsid w:val="00BA2C71"/>
    <w:rsid w:val="00BA3274"/>
    <w:rsid w:val="00BA3296"/>
    <w:rsid w:val="00BA3467"/>
    <w:rsid w:val="00BA3AEC"/>
    <w:rsid w:val="00BA41D5"/>
    <w:rsid w:val="00BA45AF"/>
    <w:rsid w:val="00BA45FB"/>
    <w:rsid w:val="00BA497A"/>
    <w:rsid w:val="00BA4ABD"/>
    <w:rsid w:val="00BA4FD5"/>
    <w:rsid w:val="00BA56EC"/>
    <w:rsid w:val="00BA5D7B"/>
    <w:rsid w:val="00BA5F36"/>
    <w:rsid w:val="00BA6152"/>
    <w:rsid w:val="00BA6D30"/>
    <w:rsid w:val="00BA6D42"/>
    <w:rsid w:val="00BA72D5"/>
    <w:rsid w:val="00BA7983"/>
    <w:rsid w:val="00BB0127"/>
    <w:rsid w:val="00BB03F0"/>
    <w:rsid w:val="00BB08DD"/>
    <w:rsid w:val="00BB12CF"/>
    <w:rsid w:val="00BB198D"/>
    <w:rsid w:val="00BB1DB9"/>
    <w:rsid w:val="00BB201B"/>
    <w:rsid w:val="00BB3DA5"/>
    <w:rsid w:val="00BB55BA"/>
    <w:rsid w:val="00BB5C76"/>
    <w:rsid w:val="00BB5E33"/>
    <w:rsid w:val="00BB6496"/>
    <w:rsid w:val="00BB6F4D"/>
    <w:rsid w:val="00BB7675"/>
    <w:rsid w:val="00BB7BEB"/>
    <w:rsid w:val="00BC11F7"/>
    <w:rsid w:val="00BC357D"/>
    <w:rsid w:val="00BC36B9"/>
    <w:rsid w:val="00BC3F5B"/>
    <w:rsid w:val="00BC49C1"/>
    <w:rsid w:val="00BC4C57"/>
    <w:rsid w:val="00BC526D"/>
    <w:rsid w:val="00BC5BC9"/>
    <w:rsid w:val="00BC5D32"/>
    <w:rsid w:val="00BC6B83"/>
    <w:rsid w:val="00BC72B4"/>
    <w:rsid w:val="00BC7C7D"/>
    <w:rsid w:val="00BD04C8"/>
    <w:rsid w:val="00BD05C5"/>
    <w:rsid w:val="00BD0D4D"/>
    <w:rsid w:val="00BD0F5A"/>
    <w:rsid w:val="00BD144D"/>
    <w:rsid w:val="00BD15C8"/>
    <w:rsid w:val="00BD386A"/>
    <w:rsid w:val="00BD3941"/>
    <w:rsid w:val="00BD3D82"/>
    <w:rsid w:val="00BD4BDF"/>
    <w:rsid w:val="00BD6273"/>
    <w:rsid w:val="00BD6D59"/>
    <w:rsid w:val="00BD7212"/>
    <w:rsid w:val="00BD79AE"/>
    <w:rsid w:val="00BE0449"/>
    <w:rsid w:val="00BE065E"/>
    <w:rsid w:val="00BE0F15"/>
    <w:rsid w:val="00BE1F84"/>
    <w:rsid w:val="00BE264A"/>
    <w:rsid w:val="00BE2699"/>
    <w:rsid w:val="00BE344F"/>
    <w:rsid w:val="00BE3AF9"/>
    <w:rsid w:val="00BE3B3C"/>
    <w:rsid w:val="00BE4804"/>
    <w:rsid w:val="00BE4F3B"/>
    <w:rsid w:val="00BE53D7"/>
    <w:rsid w:val="00BE556F"/>
    <w:rsid w:val="00BE5615"/>
    <w:rsid w:val="00BE62E7"/>
    <w:rsid w:val="00BE79CA"/>
    <w:rsid w:val="00BE7ECB"/>
    <w:rsid w:val="00BF0801"/>
    <w:rsid w:val="00BF164B"/>
    <w:rsid w:val="00BF1E29"/>
    <w:rsid w:val="00BF3CD5"/>
    <w:rsid w:val="00BF417F"/>
    <w:rsid w:val="00BF4207"/>
    <w:rsid w:val="00BF4A0A"/>
    <w:rsid w:val="00BF4A7C"/>
    <w:rsid w:val="00BF4D7B"/>
    <w:rsid w:val="00BF4E26"/>
    <w:rsid w:val="00BF5070"/>
    <w:rsid w:val="00BF512B"/>
    <w:rsid w:val="00BF542B"/>
    <w:rsid w:val="00BF5FD0"/>
    <w:rsid w:val="00BF6F19"/>
    <w:rsid w:val="00BF7CE3"/>
    <w:rsid w:val="00C00670"/>
    <w:rsid w:val="00C00678"/>
    <w:rsid w:val="00C00679"/>
    <w:rsid w:val="00C00D82"/>
    <w:rsid w:val="00C01584"/>
    <w:rsid w:val="00C0199F"/>
    <w:rsid w:val="00C01C7D"/>
    <w:rsid w:val="00C01CB7"/>
    <w:rsid w:val="00C01E1D"/>
    <w:rsid w:val="00C031FC"/>
    <w:rsid w:val="00C035CB"/>
    <w:rsid w:val="00C04059"/>
    <w:rsid w:val="00C04327"/>
    <w:rsid w:val="00C052DE"/>
    <w:rsid w:val="00C05D8D"/>
    <w:rsid w:val="00C05EE6"/>
    <w:rsid w:val="00C06200"/>
    <w:rsid w:val="00C06581"/>
    <w:rsid w:val="00C06B34"/>
    <w:rsid w:val="00C0730B"/>
    <w:rsid w:val="00C1049D"/>
    <w:rsid w:val="00C11C9F"/>
    <w:rsid w:val="00C1288B"/>
    <w:rsid w:val="00C13289"/>
    <w:rsid w:val="00C133CF"/>
    <w:rsid w:val="00C13585"/>
    <w:rsid w:val="00C136FC"/>
    <w:rsid w:val="00C13722"/>
    <w:rsid w:val="00C161CB"/>
    <w:rsid w:val="00C16444"/>
    <w:rsid w:val="00C167B2"/>
    <w:rsid w:val="00C2007D"/>
    <w:rsid w:val="00C20184"/>
    <w:rsid w:val="00C2039D"/>
    <w:rsid w:val="00C20CC3"/>
    <w:rsid w:val="00C213D4"/>
    <w:rsid w:val="00C227DA"/>
    <w:rsid w:val="00C22836"/>
    <w:rsid w:val="00C230EB"/>
    <w:rsid w:val="00C2361F"/>
    <w:rsid w:val="00C2430F"/>
    <w:rsid w:val="00C24B80"/>
    <w:rsid w:val="00C264FC"/>
    <w:rsid w:val="00C301F2"/>
    <w:rsid w:val="00C30F24"/>
    <w:rsid w:val="00C313FA"/>
    <w:rsid w:val="00C314C2"/>
    <w:rsid w:val="00C32D1B"/>
    <w:rsid w:val="00C33AA8"/>
    <w:rsid w:val="00C33EAD"/>
    <w:rsid w:val="00C347A0"/>
    <w:rsid w:val="00C34FDE"/>
    <w:rsid w:val="00C35F64"/>
    <w:rsid w:val="00C3622B"/>
    <w:rsid w:val="00C36E05"/>
    <w:rsid w:val="00C371DA"/>
    <w:rsid w:val="00C37BB2"/>
    <w:rsid w:val="00C37F2D"/>
    <w:rsid w:val="00C40157"/>
    <w:rsid w:val="00C409B4"/>
    <w:rsid w:val="00C40E06"/>
    <w:rsid w:val="00C41C01"/>
    <w:rsid w:val="00C43A79"/>
    <w:rsid w:val="00C44235"/>
    <w:rsid w:val="00C44584"/>
    <w:rsid w:val="00C44B1E"/>
    <w:rsid w:val="00C45624"/>
    <w:rsid w:val="00C45A0E"/>
    <w:rsid w:val="00C45E4C"/>
    <w:rsid w:val="00C45EAD"/>
    <w:rsid w:val="00C461AA"/>
    <w:rsid w:val="00C461B5"/>
    <w:rsid w:val="00C46ED4"/>
    <w:rsid w:val="00C5043E"/>
    <w:rsid w:val="00C50F34"/>
    <w:rsid w:val="00C50F4F"/>
    <w:rsid w:val="00C51FBD"/>
    <w:rsid w:val="00C5280B"/>
    <w:rsid w:val="00C52C0B"/>
    <w:rsid w:val="00C53B53"/>
    <w:rsid w:val="00C542C3"/>
    <w:rsid w:val="00C544D9"/>
    <w:rsid w:val="00C54B20"/>
    <w:rsid w:val="00C54B5C"/>
    <w:rsid w:val="00C5551C"/>
    <w:rsid w:val="00C55710"/>
    <w:rsid w:val="00C55F26"/>
    <w:rsid w:val="00C573C6"/>
    <w:rsid w:val="00C57504"/>
    <w:rsid w:val="00C60069"/>
    <w:rsid w:val="00C605AC"/>
    <w:rsid w:val="00C612D0"/>
    <w:rsid w:val="00C61AB1"/>
    <w:rsid w:val="00C62172"/>
    <w:rsid w:val="00C6254C"/>
    <w:rsid w:val="00C637A8"/>
    <w:rsid w:val="00C64234"/>
    <w:rsid w:val="00C6465A"/>
    <w:rsid w:val="00C6467D"/>
    <w:rsid w:val="00C66012"/>
    <w:rsid w:val="00C66199"/>
    <w:rsid w:val="00C667A3"/>
    <w:rsid w:val="00C6729D"/>
    <w:rsid w:val="00C67A7A"/>
    <w:rsid w:val="00C71D75"/>
    <w:rsid w:val="00C71E4E"/>
    <w:rsid w:val="00C71FE5"/>
    <w:rsid w:val="00C7214C"/>
    <w:rsid w:val="00C7222F"/>
    <w:rsid w:val="00C72B07"/>
    <w:rsid w:val="00C73CB8"/>
    <w:rsid w:val="00C74DD4"/>
    <w:rsid w:val="00C754B9"/>
    <w:rsid w:val="00C758E8"/>
    <w:rsid w:val="00C75F7C"/>
    <w:rsid w:val="00C7654D"/>
    <w:rsid w:val="00C778A2"/>
    <w:rsid w:val="00C77E8E"/>
    <w:rsid w:val="00C80826"/>
    <w:rsid w:val="00C80B19"/>
    <w:rsid w:val="00C80B7B"/>
    <w:rsid w:val="00C80ED8"/>
    <w:rsid w:val="00C813AC"/>
    <w:rsid w:val="00C81803"/>
    <w:rsid w:val="00C81C6F"/>
    <w:rsid w:val="00C81CAE"/>
    <w:rsid w:val="00C82ED5"/>
    <w:rsid w:val="00C83123"/>
    <w:rsid w:val="00C83A54"/>
    <w:rsid w:val="00C83F16"/>
    <w:rsid w:val="00C840A0"/>
    <w:rsid w:val="00C84F44"/>
    <w:rsid w:val="00C85B78"/>
    <w:rsid w:val="00C85DFE"/>
    <w:rsid w:val="00C8613E"/>
    <w:rsid w:val="00C86270"/>
    <w:rsid w:val="00C86F98"/>
    <w:rsid w:val="00C874D5"/>
    <w:rsid w:val="00C87678"/>
    <w:rsid w:val="00C87AA2"/>
    <w:rsid w:val="00C87BFC"/>
    <w:rsid w:val="00C87F68"/>
    <w:rsid w:val="00C9000F"/>
    <w:rsid w:val="00C9017E"/>
    <w:rsid w:val="00C915C5"/>
    <w:rsid w:val="00C91775"/>
    <w:rsid w:val="00C91E5B"/>
    <w:rsid w:val="00C936D8"/>
    <w:rsid w:val="00C93752"/>
    <w:rsid w:val="00C9388B"/>
    <w:rsid w:val="00C94416"/>
    <w:rsid w:val="00C94B99"/>
    <w:rsid w:val="00C95459"/>
    <w:rsid w:val="00C9550C"/>
    <w:rsid w:val="00C95980"/>
    <w:rsid w:val="00C9647F"/>
    <w:rsid w:val="00C964C5"/>
    <w:rsid w:val="00C96C33"/>
    <w:rsid w:val="00C96E90"/>
    <w:rsid w:val="00C971D9"/>
    <w:rsid w:val="00C97310"/>
    <w:rsid w:val="00CA0A4C"/>
    <w:rsid w:val="00CA0DB8"/>
    <w:rsid w:val="00CA11ED"/>
    <w:rsid w:val="00CA1C4D"/>
    <w:rsid w:val="00CA2036"/>
    <w:rsid w:val="00CA2219"/>
    <w:rsid w:val="00CA22C8"/>
    <w:rsid w:val="00CA2D7D"/>
    <w:rsid w:val="00CA420A"/>
    <w:rsid w:val="00CA582E"/>
    <w:rsid w:val="00CA5DD9"/>
    <w:rsid w:val="00CA6669"/>
    <w:rsid w:val="00CA6A48"/>
    <w:rsid w:val="00CA711A"/>
    <w:rsid w:val="00CA75F1"/>
    <w:rsid w:val="00CA7B44"/>
    <w:rsid w:val="00CA7F4F"/>
    <w:rsid w:val="00CB00EB"/>
    <w:rsid w:val="00CB07EF"/>
    <w:rsid w:val="00CB181A"/>
    <w:rsid w:val="00CB1BFD"/>
    <w:rsid w:val="00CB2304"/>
    <w:rsid w:val="00CB23E1"/>
    <w:rsid w:val="00CB314F"/>
    <w:rsid w:val="00CB3BEA"/>
    <w:rsid w:val="00CB4038"/>
    <w:rsid w:val="00CB4A2E"/>
    <w:rsid w:val="00CB4CE5"/>
    <w:rsid w:val="00CB5034"/>
    <w:rsid w:val="00CB5FA0"/>
    <w:rsid w:val="00CB60DF"/>
    <w:rsid w:val="00CB6340"/>
    <w:rsid w:val="00CB6BAB"/>
    <w:rsid w:val="00CB73CE"/>
    <w:rsid w:val="00CB7518"/>
    <w:rsid w:val="00CC0B0D"/>
    <w:rsid w:val="00CC167A"/>
    <w:rsid w:val="00CC2F2C"/>
    <w:rsid w:val="00CC368C"/>
    <w:rsid w:val="00CC3AE4"/>
    <w:rsid w:val="00CC4194"/>
    <w:rsid w:val="00CC4583"/>
    <w:rsid w:val="00CC46BC"/>
    <w:rsid w:val="00CC4CF8"/>
    <w:rsid w:val="00CC4F12"/>
    <w:rsid w:val="00CC5E5C"/>
    <w:rsid w:val="00CC62B5"/>
    <w:rsid w:val="00CC762C"/>
    <w:rsid w:val="00CC7722"/>
    <w:rsid w:val="00CC778E"/>
    <w:rsid w:val="00CC7D0F"/>
    <w:rsid w:val="00CD0074"/>
    <w:rsid w:val="00CD0616"/>
    <w:rsid w:val="00CD0692"/>
    <w:rsid w:val="00CD082C"/>
    <w:rsid w:val="00CD0901"/>
    <w:rsid w:val="00CD130F"/>
    <w:rsid w:val="00CD158C"/>
    <w:rsid w:val="00CD1654"/>
    <w:rsid w:val="00CD1AD0"/>
    <w:rsid w:val="00CD35C5"/>
    <w:rsid w:val="00CD4F6F"/>
    <w:rsid w:val="00CD591D"/>
    <w:rsid w:val="00CD5D1C"/>
    <w:rsid w:val="00CD5D82"/>
    <w:rsid w:val="00CD5FEE"/>
    <w:rsid w:val="00CD6194"/>
    <w:rsid w:val="00CD675F"/>
    <w:rsid w:val="00CD6BFD"/>
    <w:rsid w:val="00CD701E"/>
    <w:rsid w:val="00CD7DD4"/>
    <w:rsid w:val="00CE00E1"/>
    <w:rsid w:val="00CE0110"/>
    <w:rsid w:val="00CE0920"/>
    <w:rsid w:val="00CE122C"/>
    <w:rsid w:val="00CE3085"/>
    <w:rsid w:val="00CE335F"/>
    <w:rsid w:val="00CE34C4"/>
    <w:rsid w:val="00CE3519"/>
    <w:rsid w:val="00CE3F6C"/>
    <w:rsid w:val="00CE5EB2"/>
    <w:rsid w:val="00CE6C97"/>
    <w:rsid w:val="00CE756F"/>
    <w:rsid w:val="00CE762A"/>
    <w:rsid w:val="00CE7A38"/>
    <w:rsid w:val="00CE7F07"/>
    <w:rsid w:val="00CF073B"/>
    <w:rsid w:val="00CF08DE"/>
    <w:rsid w:val="00CF11A4"/>
    <w:rsid w:val="00CF19ED"/>
    <w:rsid w:val="00CF1C05"/>
    <w:rsid w:val="00CF2499"/>
    <w:rsid w:val="00CF2D81"/>
    <w:rsid w:val="00CF2E6D"/>
    <w:rsid w:val="00CF3FB1"/>
    <w:rsid w:val="00CF4E08"/>
    <w:rsid w:val="00CF4E9C"/>
    <w:rsid w:val="00CF5DD9"/>
    <w:rsid w:val="00CF690C"/>
    <w:rsid w:val="00CF77AF"/>
    <w:rsid w:val="00CF7A8C"/>
    <w:rsid w:val="00D004A7"/>
    <w:rsid w:val="00D00ECD"/>
    <w:rsid w:val="00D01045"/>
    <w:rsid w:val="00D0131E"/>
    <w:rsid w:val="00D01394"/>
    <w:rsid w:val="00D01525"/>
    <w:rsid w:val="00D016B0"/>
    <w:rsid w:val="00D018C9"/>
    <w:rsid w:val="00D01B49"/>
    <w:rsid w:val="00D020B2"/>
    <w:rsid w:val="00D029CF"/>
    <w:rsid w:val="00D0423C"/>
    <w:rsid w:val="00D043C9"/>
    <w:rsid w:val="00D0456C"/>
    <w:rsid w:val="00D04F5A"/>
    <w:rsid w:val="00D05E11"/>
    <w:rsid w:val="00D06104"/>
    <w:rsid w:val="00D0689B"/>
    <w:rsid w:val="00D070FE"/>
    <w:rsid w:val="00D10D65"/>
    <w:rsid w:val="00D12BDE"/>
    <w:rsid w:val="00D12F8F"/>
    <w:rsid w:val="00D1376E"/>
    <w:rsid w:val="00D14292"/>
    <w:rsid w:val="00D143C8"/>
    <w:rsid w:val="00D14DA8"/>
    <w:rsid w:val="00D154B6"/>
    <w:rsid w:val="00D15C1E"/>
    <w:rsid w:val="00D1653B"/>
    <w:rsid w:val="00D173B6"/>
    <w:rsid w:val="00D17B93"/>
    <w:rsid w:val="00D202F8"/>
    <w:rsid w:val="00D20EEF"/>
    <w:rsid w:val="00D21646"/>
    <w:rsid w:val="00D21853"/>
    <w:rsid w:val="00D219E0"/>
    <w:rsid w:val="00D219EA"/>
    <w:rsid w:val="00D221D4"/>
    <w:rsid w:val="00D228D6"/>
    <w:rsid w:val="00D22AF1"/>
    <w:rsid w:val="00D23876"/>
    <w:rsid w:val="00D239E6"/>
    <w:rsid w:val="00D23DCE"/>
    <w:rsid w:val="00D23E59"/>
    <w:rsid w:val="00D23EAC"/>
    <w:rsid w:val="00D24C4F"/>
    <w:rsid w:val="00D24F52"/>
    <w:rsid w:val="00D2576E"/>
    <w:rsid w:val="00D269FC"/>
    <w:rsid w:val="00D26F9B"/>
    <w:rsid w:val="00D2763D"/>
    <w:rsid w:val="00D27CBC"/>
    <w:rsid w:val="00D302E4"/>
    <w:rsid w:val="00D308AF"/>
    <w:rsid w:val="00D32AD3"/>
    <w:rsid w:val="00D32F76"/>
    <w:rsid w:val="00D32F97"/>
    <w:rsid w:val="00D33599"/>
    <w:rsid w:val="00D34BC2"/>
    <w:rsid w:val="00D35948"/>
    <w:rsid w:val="00D3674C"/>
    <w:rsid w:val="00D370B3"/>
    <w:rsid w:val="00D37340"/>
    <w:rsid w:val="00D374A0"/>
    <w:rsid w:val="00D379F7"/>
    <w:rsid w:val="00D40043"/>
    <w:rsid w:val="00D407AC"/>
    <w:rsid w:val="00D40912"/>
    <w:rsid w:val="00D41DCD"/>
    <w:rsid w:val="00D42469"/>
    <w:rsid w:val="00D42823"/>
    <w:rsid w:val="00D42F11"/>
    <w:rsid w:val="00D43884"/>
    <w:rsid w:val="00D446DC"/>
    <w:rsid w:val="00D44FEC"/>
    <w:rsid w:val="00D456FB"/>
    <w:rsid w:val="00D46102"/>
    <w:rsid w:val="00D468B6"/>
    <w:rsid w:val="00D46C0B"/>
    <w:rsid w:val="00D46C73"/>
    <w:rsid w:val="00D472DA"/>
    <w:rsid w:val="00D472E9"/>
    <w:rsid w:val="00D472ED"/>
    <w:rsid w:val="00D476B2"/>
    <w:rsid w:val="00D47DA0"/>
    <w:rsid w:val="00D50ADA"/>
    <w:rsid w:val="00D50CBE"/>
    <w:rsid w:val="00D51C97"/>
    <w:rsid w:val="00D520E3"/>
    <w:rsid w:val="00D52960"/>
    <w:rsid w:val="00D52BE5"/>
    <w:rsid w:val="00D53239"/>
    <w:rsid w:val="00D536A4"/>
    <w:rsid w:val="00D53C70"/>
    <w:rsid w:val="00D54275"/>
    <w:rsid w:val="00D5454C"/>
    <w:rsid w:val="00D55F00"/>
    <w:rsid w:val="00D566C2"/>
    <w:rsid w:val="00D57046"/>
    <w:rsid w:val="00D573FA"/>
    <w:rsid w:val="00D5755A"/>
    <w:rsid w:val="00D60228"/>
    <w:rsid w:val="00D61365"/>
    <w:rsid w:val="00D61DD1"/>
    <w:rsid w:val="00D629D2"/>
    <w:rsid w:val="00D6348B"/>
    <w:rsid w:val="00D63883"/>
    <w:rsid w:val="00D63A84"/>
    <w:rsid w:val="00D63D80"/>
    <w:rsid w:val="00D64B66"/>
    <w:rsid w:val="00D65575"/>
    <w:rsid w:val="00D65678"/>
    <w:rsid w:val="00D65BFF"/>
    <w:rsid w:val="00D65DD2"/>
    <w:rsid w:val="00D66C2D"/>
    <w:rsid w:val="00D66F3E"/>
    <w:rsid w:val="00D67268"/>
    <w:rsid w:val="00D67B69"/>
    <w:rsid w:val="00D701D5"/>
    <w:rsid w:val="00D70878"/>
    <w:rsid w:val="00D70E58"/>
    <w:rsid w:val="00D71621"/>
    <w:rsid w:val="00D71FE0"/>
    <w:rsid w:val="00D725E5"/>
    <w:rsid w:val="00D7328A"/>
    <w:rsid w:val="00D732E8"/>
    <w:rsid w:val="00D74167"/>
    <w:rsid w:val="00D741D2"/>
    <w:rsid w:val="00D745C8"/>
    <w:rsid w:val="00D746A7"/>
    <w:rsid w:val="00D74A35"/>
    <w:rsid w:val="00D74B05"/>
    <w:rsid w:val="00D7502E"/>
    <w:rsid w:val="00D753D2"/>
    <w:rsid w:val="00D759BB"/>
    <w:rsid w:val="00D75CAB"/>
    <w:rsid w:val="00D75ED2"/>
    <w:rsid w:val="00D762EE"/>
    <w:rsid w:val="00D77557"/>
    <w:rsid w:val="00D77827"/>
    <w:rsid w:val="00D77CFA"/>
    <w:rsid w:val="00D80440"/>
    <w:rsid w:val="00D808FE"/>
    <w:rsid w:val="00D80D19"/>
    <w:rsid w:val="00D8113E"/>
    <w:rsid w:val="00D81866"/>
    <w:rsid w:val="00D823E5"/>
    <w:rsid w:val="00D829BC"/>
    <w:rsid w:val="00D834C2"/>
    <w:rsid w:val="00D83AD5"/>
    <w:rsid w:val="00D83B7B"/>
    <w:rsid w:val="00D8440D"/>
    <w:rsid w:val="00D8483E"/>
    <w:rsid w:val="00D85677"/>
    <w:rsid w:val="00D85998"/>
    <w:rsid w:val="00D86C98"/>
    <w:rsid w:val="00D86DBF"/>
    <w:rsid w:val="00D87290"/>
    <w:rsid w:val="00D87D8F"/>
    <w:rsid w:val="00D9062C"/>
    <w:rsid w:val="00D90C53"/>
    <w:rsid w:val="00D90E34"/>
    <w:rsid w:val="00D90FB6"/>
    <w:rsid w:val="00D9145D"/>
    <w:rsid w:val="00D9161D"/>
    <w:rsid w:val="00D917D5"/>
    <w:rsid w:val="00D9296F"/>
    <w:rsid w:val="00D936E3"/>
    <w:rsid w:val="00D937A9"/>
    <w:rsid w:val="00D93CFD"/>
    <w:rsid w:val="00D94215"/>
    <w:rsid w:val="00D94333"/>
    <w:rsid w:val="00D94A4F"/>
    <w:rsid w:val="00D95457"/>
    <w:rsid w:val="00D95D01"/>
    <w:rsid w:val="00D96218"/>
    <w:rsid w:val="00D96229"/>
    <w:rsid w:val="00D9633F"/>
    <w:rsid w:val="00D96977"/>
    <w:rsid w:val="00D973C4"/>
    <w:rsid w:val="00D97C22"/>
    <w:rsid w:val="00DA0704"/>
    <w:rsid w:val="00DA0874"/>
    <w:rsid w:val="00DA1501"/>
    <w:rsid w:val="00DA1A6E"/>
    <w:rsid w:val="00DA1DC7"/>
    <w:rsid w:val="00DA32AC"/>
    <w:rsid w:val="00DA34CE"/>
    <w:rsid w:val="00DA3AF6"/>
    <w:rsid w:val="00DA3B2E"/>
    <w:rsid w:val="00DA4947"/>
    <w:rsid w:val="00DA6265"/>
    <w:rsid w:val="00DA70BB"/>
    <w:rsid w:val="00DA760B"/>
    <w:rsid w:val="00DB04A5"/>
    <w:rsid w:val="00DB084F"/>
    <w:rsid w:val="00DB1251"/>
    <w:rsid w:val="00DB2048"/>
    <w:rsid w:val="00DB25A2"/>
    <w:rsid w:val="00DB3265"/>
    <w:rsid w:val="00DB3C22"/>
    <w:rsid w:val="00DB3E97"/>
    <w:rsid w:val="00DB4D0C"/>
    <w:rsid w:val="00DB5219"/>
    <w:rsid w:val="00DB5BA7"/>
    <w:rsid w:val="00DB5F38"/>
    <w:rsid w:val="00DB6550"/>
    <w:rsid w:val="00DB69DC"/>
    <w:rsid w:val="00DC0AF7"/>
    <w:rsid w:val="00DC1D8C"/>
    <w:rsid w:val="00DC1FA2"/>
    <w:rsid w:val="00DC390A"/>
    <w:rsid w:val="00DC3B83"/>
    <w:rsid w:val="00DC5225"/>
    <w:rsid w:val="00DC545A"/>
    <w:rsid w:val="00DC61E4"/>
    <w:rsid w:val="00DC7333"/>
    <w:rsid w:val="00DC7859"/>
    <w:rsid w:val="00DD19C1"/>
    <w:rsid w:val="00DD2066"/>
    <w:rsid w:val="00DD2194"/>
    <w:rsid w:val="00DD3426"/>
    <w:rsid w:val="00DD34D7"/>
    <w:rsid w:val="00DD38A4"/>
    <w:rsid w:val="00DD3D48"/>
    <w:rsid w:val="00DD43B9"/>
    <w:rsid w:val="00DD4623"/>
    <w:rsid w:val="00DD4923"/>
    <w:rsid w:val="00DD53C5"/>
    <w:rsid w:val="00DD5F77"/>
    <w:rsid w:val="00DD6205"/>
    <w:rsid w:val="00DD6290"/>
    <w:rsid w:val="00DD6D2B"/>
    <w:rsid w:val="00DD6D81"/>
    <w:rsid w:val="00DD7DF8"/>
    <w:rsid w:val="00DE0390"/>
    <w:rsid w:val="00DE0575"/>
    <w:rsid w:val="00DE0D27"/>
    <w:rsid w:val="00DE1BD0"/>
    <w:rsid w:val="00DE236C"/>
    <w:rsid w:val="00DE268B"/>
    <w:rsid w:val="00DE2EFF"/>
    <w:rsid w:val="00DE4296"/>
    <w:rsid w:val="00DE43C0"/>
    <w:rsid w:val="00DE4EC5"/>
    <w:rsid w:val="00DE51D4"/>
    <w:rsid w:val="00DE531F"/>
    <w:rsid w:val="00DE5327"/>
    <w:rsid w:val="00DE540B"/>
    <w:rsid w:val="00DE5AA4"/>
    <w:rsid w:val="00DE6170"/>
    <w:rsid w:val="00DE617A"/>
    <w:rsid w:val="00DE6789"/>
    <w:rsid w:val="00DE6A52"/>
    <w:rsid w:val="00DE6FCB"/>
    <w:rsid w:val="00DE7A6C"/>
    <w:rsid w:val="00DF0090"/>
    <w:rsid w:val="00DF0AEE"/>
    <w:rsid w:val="00DF0CBB"/>
    <w:rsid w:val="00DF0FF7"/>
    <w:rsid w:val="00DF10FC"/>
    <w:rsid w:val="00DF11EA"/>
    <w:rsid w:val="00DF15F2"/>
    <w:rsid w:val="00DF2362"/>
    <w:rsid w:val="00DF2384"/>
    <w:rsid w:val="00DF2645"/>
    <w:rsid w:val="00DF282F"/>
    <w:rsid w:val="00DF40D2"/>
    <w:rsid w:val="00DF40F2"/>
    <w:rsid w:val="00DF443B"/>
    <w:rsid w:val="00DF447F"/>
    <w:rsid w:val="00DF4601"/>
    <w:rsid w:val="00DF478F"/>
    <w:rsid w:val="00DF5031"/>
    <w:rsid w:val="00DF5A1F"/>
    <w:rsid w:val="00DF6162"/>
    <w:rsid w:val="00DF6BE4"/>
    <w:rsid w:val="00DF7103"/>
    <w:rsid w:val="00DF716B"/>
    <w:rsid w:val="00DF770C"/>
    <w:rsid w:val="00DF7B9B"/>
    <w:rsid w:val="00E007DB"/>
    <w:rsid w:val="00E00DF8"/>
    <w:rsid w:val="00E0150F"/>
    <w:rsid w:val="00E018B0"/>
    <w:rsid w:val="00E01C5D"/>
    <w:rsid w:val="00E023B4"/>
    <w:rsid w:val="00E02CB5"/>
    <w:rsid w:val="00E0391A"/>
    <w:rsid w:val="00E03942"/>
    <w:rsid w:val="00E03A96"/>
    <w:rsid w:val="00E043AA"/>
    <w:rsid w:val="00E0454E"/>
    <w:rsid w:val="00E04F9C"/>
    <w:rsid w:val="00E05443"/>
    <w:rsid w:val="00E058D0"/>
    <w:rsid w:val="00E05A2F"/>
    <w:rsid w:val="00E05D76"/>
    <w:rsid w:val="00E102E5"/>
    <w:rsid w:val="00E10A99"/>
    <w:rsid w:val="00E10E85"/>
    <w:rsid w:val="00E114A0"/>
    <w:rsid w:val="00E115B3"/>
    <w:rsid w:val="00E1310B"/>
    <w:rsid w:val="00E13EEA"/>
    <w:rsid w:val="00E142B4"/>
    <w:rsid w:val="00E1452C"/>
    <w:rsid w:val="00E1491F"/>
    <w:rsid w:val="00E156F3"/>
    <w:rsid w:val="00E156FB"/>
    <w:rsid w:val="00E158DB"/>
    <w:rsid w:val="00E16925"/>
    <w:rsid w:val="00E17684"/>
    <w:rsid w:val="00E17CFA"/>
    <w:rsid w:val="00E17E13"/>
    <w:rsid w:val="00E17F34"/>
    <w:rsid w:val="00E20B14"/>
    <w:rsid w:val="00E20C1C"/>
    <w:rsid w:val="00E2176B"/>
    <w:rsid w:val="00E22142"/>
    <w:rsid w:val="00E22C03"/>
    <w:rsid w:val="00E22CF2"/>
    <w:rsid w:val="00E235AA"/>
    <w:rsid w:val="00E249BF"/>
    <w:rsid w:val="00E24B90"/>
    <w:rsid w:val="00E24C8E"/>
    <w:rsid w:val="00E24F64"/>
    <w:rsid w:val="00E25152"/>
    <w:rsid w:val="00E25D7E"/>
    <w:rsid w:val="00E25E7D"/>
    <w:rsid w:val="00E26419"/>
    <w:rsid w:val="00E26AEF"/>
    <w:rsid w:val="00E274C0"/>
    <w:rsid w:val="00E27F75"/>
    <w:rsid w:val="00E27FE4"/>
    <w:rsid w:val="00E31F3B"/>
    <w:rsid w:val="00E3218D"/>
    <w:rsid w:val="00E322DB"/>
    <w:rsid w:val="00E33BFE"/>
    <w:rsid w:val="00E3407E"/>
    <w:rsid w:val="00E350D4"/>
    <w:rsid w:val="00E36894"/>
    <w:rsid w:val="00E368C6"/>
    <w:rsid w:val="00E40495"/>
    <w:rsid w:val="00E40661"/>
    <w:rsid w:val="00E40A68"/>
    <w:rsid w:val="00E40E5D"/>
    <w:rsid w:val="00E42C56"/>
    <w:rsid w:val="00E43841"/>
    <w:rsid w:val="00E43FC0"/>
    <w:rsid w:val="00E44B7F"/>
    <w:rsid w:val="00E45219"/>
    <w:rsid w:val="00E459B1"/>
    <w:rsid w:val="00E462A7"/>
    <w:rsid w:val="00E46737"/>
    <w:rsid w:val="00E46F93"/>
    <w:rsid w:val="00E47254"/>
    <w:rsid w:val="00E50864"/>
    <w:rsid w:val="00E50E77"/>
    <w:rsid w:val="00E51B5C"/>
    <w:rsid w:val="00E51E7D"/>
    <w:rsid w:val="00E53439"/>
    <w:rsid w:val="00E5354C"/>
    <w:rsid w:val="00E5396B"/>
    <w:rsid w:val="00E53A76"/>
    <w:rsid w:val="00E53B6B"/>
    <w:rsid w:val="00E548ED"/>
    <w:rsid w:val="00E54FC3"/>
    <w:rsid w:val="00E558CE"/>
    <w:rsid w:val="00E5635A"/>
    <w:rsid w:val="00E5679E"/>
    <w:rsid w:val="00E56D5D"/>
    <w:rsid w:val="00E578AE"/>
    <w:rsid w:val="00E57998"/>
    <w:rsid w:val="00E57F04"/>
    <w:rsid w:val="00E57F2D"/>
    <w:rsid w:val="00E606AB"/>
    <w:rsid w:val="00E60824"/>
    <w:rsid w:val="00E6134F"/>
    <w:rsid w:val="00E613DE"/>
    <w:rsid w:val="00E61836"/>
    <w:rsid w:val="00E62C82"/>
    <w:rsid w:val="00E62FB0"/>
    <w:rsid w:val="00E6329A"/>
    <w:rsid w:val="00E6382D"/>
    <w:rsid w:val="00E63936"/>
    <w:rsid w:val="00E64670"/>
    <w:rsid w:val="00E646A2"/>
    <w:rsid w:val="00E64CE9"/>
    <w:rsid w:val="00E65E2B"/>
    <w:rsid w:val="00E6627D"/>
    <w:rsid w:val="00E664BE"/>
    <w:rsid w:val="00E67833"/>
    <w:rsid w:val="00E67F7B"/>
    <w:rsid w:val="00E700F0"/>
    <w:rsid w:val="00E70434"/>
    <w:rsid w:val="00E70831"/>
    <w:rsid w:val="00E70CEF"/>
    <w:rsid w:val="00E71C6B"/>
    <w:rsid w:val="00E72426"/>
    <w:rsid w:val="00E725CB"/>
    <w:rsid w:val="00E7337E"/>
    <w:rsid w:val="00E73FE1"/>
    <w:rsid w:val="00E74229"/>
    <w:rsid w:val="00E75494"/>
    <w:rsid w:val="00E7596E"/>
    <w:rsid w:val="00E75E7F"/>
    <w:rsid w:val="00E75FC8"/>
    <w:rsid w:val="00E76399"/>
    <w:rsid w:val="00E766EB"/>
    <w:rsid w:val="00E768A9"/>
    <w:rsid w:val="00E77446"/>
    <w:rsid w:val="00E81F57"/>
    <w:rsid w:val="00E82CA6"/>
    <w:rsid w:val="00E82CFB"/>
    <w:rsid w:val="00E82EF0"/>
    <w:rsid w:val="00E83073"/>
    <w:rsid w:val="00E83102"/>
    <w:rsid w:val="00E8434F"/>
    <w:rsid w:val="00E845F8"/>
    <w:rsid w:val="00E84C78"/>
    <w:rsid w:val="00E84E34"/>
    <w:rsid w:val="00E85186"/>
    <w:rsid w:val="00E8575F"/>
    <w:rsid w:val="00E869A7"/>
    <w:rsid w:val="00E86DA5"/>
    <w:rsid w:val="00E86DC5"/>
    <w:rsid w:val="00E8723F"/>
    <w:rsid w:val="00E872CE"/>
    <w:rsid w:val="00E879AE"/>
    <w:rsid w:val="00E87F46"/>
    <w:rsid w:val="00E91085"/>
    <w:rsid w:val="00E91A87"/>
    <w:rsid w:val="00E91B3F"/>
    <w:rsid w:val="00E91BD7"/>
    <w:rsid w:val="00E92304"/>
    <w:rsid w:val="00E92429"/>
    <w:rsid w:val="00E92EB6"/>
    <w:rsid w:val="00E9313C"/>
    <w:rsid w:val="00E94141"/>
    <w:rsid w:val="00E94E3A"/>
    <w:rsid w:val="00E952E7"/>
    <w:rsid w:val="00E958A4"/>
    <w:rsid w:val="00E9635E"/>
    <w:rsid w:val="00E9758F"/>
    <w:rsid w:val="00E97AB4"/>
    <w:rsid w:val="00EA047C"/>
    <w:rsid w:val="00EA05C9"/>
    <w:rsid w:val="00EA0F43"/>
    <w:rsid w:val="00EA3116"/>
    <w:rsid w:val="00EA36FD"/>
    <w:rsid w:val="00EA3711"/>
    <w:rsid w:val="00EA3ADA"/>
    <w:rsid w:val="00EA3FD4"/>
    <w:rsid w:val="00EA404C"/>
    <w:rsid w:val="00EA442E"/>
    <w:rsid w:val="00EA4841"/>
    <w:rsid w:val="00EA4DE0"/>
    <w:rsid w:val="00EA52A2"/>
    <w:rsid w:val="00EA53F1"/>
    <w:rsid w:val="00EA5C3D"/>
    <w:rsid w:val="00EA6886"/>
    <w:rsid w:val="00EA6CDC"/>
    <w:rsid w:val="00EA727B"/>
    <w:rsid w:val="00EA7765"/>
    <w:rsid w:val="00EA7AD6"/>
    <w:rsid w:val="00EB0128"/>
    <w:rsid w:val="00EB07B5"/>
    <w:rsid w:val="00EB0889"/>
    <w:rsid w:val="00EB2855"/>
    <w:rsid w:val="00EB2C43"/>
    <w:rsid w:val="00EB30BB"/>
    <w:rsid w:val="00EB31D6"/>
    <w:rsid w:val="00EB324E"/>
    <w:rsid w:val="00EB38B6"/>
    <w:rsid w:val="00EB3A24"/>
    <w:rsid w:val="00EB5061"/>
    <w:rsid w:val="00EB545E"/>
    <w:rsid w:val="00EB6927"/>
    <w:rsid w:val="00EB69DA"/>
    <w:rsid w:val="00EB6BEC"/>
    <w:rsid w:val="00EB6C12"/>
    <w:rsid w:val="00EB6D0F"/>
    <w:rsid w:val="00EB7C2E"/>
    <w:rsid w:val="00EC086A"/>
    <w:rsid w:val="00EC09D3"/>
    <w:rsid w:val="00EC0B60"/>
    <w:rsid w:val="00EC0C83"/>
    <w:rsid w:val="00EC0D36"/>
    <w:rsid w:val="00EC180D"/>
    <w:rsid w:val="00EC1A1E"/>
    <w:rsid w:val="00EC1A65"/>
    <w:rsid w:val="00EC2A53"/>
    <w:rsid w:val="00EC3837"/>
    <w:rsid w:val="00EC49F6"/>
    <w:rsid w:val="00ED0777"/>
    <w:rsid w:val="00ED0ABB"/>
    <w:rsid w:val="00ED2041"/>
    <w:rsid w:val="00ED21E5"/>
    <w:rsid w:val="00ED3EDC"/>
    <w:rsid w:val="00ED438C"/>
    <w:rsid w:val="00ED47B2"/>
    <w:rsid w:val="00ED4FA1"/>
    <w:rsid w:val="00ED545F"/>
    <w:rsid w:val="00ED5E87"/>
    <w:rsid w:val="00ED5FEE"/>
    <w:rsid w:val="00ED6144"/>
    <w:rsid w:val="00ED643D"/>
    <w:rsid w:val="00EE000F"/>
    <w:rsid w:val="00EE01DB"/>
    <w:rsid w:val="00EE0F1F"/>
    <w:rsid w:val="00EE2506"/>
    <w:rsid w:val="00EE2E81"/>
    <w:rsid w:val="00EE35F4"/>
    <w:rsid w:val="00EE3870"/>
    <w:rsid w:val="00EE43D5"/>
    <w:rsid w:val="00EE4736"/>
    <w:rsid w:val="00EE4932"/>
    <w:rsid w:val="00EE4C42"/>
    <w:rsid w:val="00EE4FAA"/>
    <w:rsid w:val="00EE60EE"/>
    <w:rsid w:val="00EE6B8A"/>
    <w:rsid w:val="00EE6D91"/>
    <w:rsid w:val="00EE77AC"/>
    <w:rsid w:val="00EF089C"/>
    <w:rsid w:val="00EF09C2"/>
    <w:rsid w:val="00EF131A"/>
    <w:rsid w:val="00EF26AC"/>
    <w:rsid w:val="00EF44E6"/>
    <w:rsid w:val="00EF471C"/>
    <w:rsid w:val="00EF4BE7"/>
    <w:rsid w:val="00EF51E7"/>
    <w:rsid w:val="00EF5458"/>
    <w:rsid w:val="00EF5B0A"/>
    <w:rsid w:val="00EF6B3E"/>
    <w:rsid w:val="00EF73DD"/>
    <w:rsid w:val="00EF7501"/>
    <w:rsid w:val="00EF7974"/>
    <w:rsid w:val="00F00323"/>
    <w:rsid w:val="00F00951"/>
    <w:rsid w:val="00F009FB"/>
    <w:rsid w:val="00F00FF9"/>
    <w:rsid w:val="00F01353"/>
    <w:rsid w:val="00F018B0"/>
    <w:rsid w:val="00F01BEC"/>
    <w:rsid w:val="00F020ED"/>
    <w:rsid w:val="00F025C7"/>
    <w:rsid w:val="00F02CFE"/>
    <w:rsid w:val="00F031F8"/>
    <w:rsid w:val="00F032D8"/>
    <w:rsid w:val="00F03639"/>
    <w:rsid w:val="00F03934"/>
    <w:rsid w:val="00F04137"/>
    <w:rsid w:val="00F04743"/>
    <w:rsid w:val="00F05ED5"/>
    <w:rsid w:val="00F06611"/>
    <w:rsid w:val="00F06CD8"/>
    <w:rsid w:val="00F071E1"/>
    <w:rsid w:val="00F079A8"/>
    <w:rsid w:val="00F07A16"/>
    <w:rsid w:val="00F10307"/>
    <w:rsid w:val="00F109CA"/>
    <w:rsid w:val="00F10E5C"/>
    <w:rsid w:val="00F10E9D"/>
    <w:rsid w:val="00F10F57"/>
    <w:rsid w:val="00F11655"/>
    <w:rsid w:val="00F11A81"/>
    <w:rsid w:val="00F11E6D"/>
    <w:rsid w:val="00F1230E"/>
    <w:rsid w:val="00F14311"/>
    <w:rsid w:val="00F143F3"/>
    <w:rsid w:val="00F1481F"/>
    <w:rsid w:val="00F15320"/>
    <w:rsid w:val="00F156B9"/>
    <w:rsid w:val="00F156F6"/>
    <w:rsid w:val="00F15A23"/>
    <w:rsid w:val="00F15DD3"/>
    <w:rsid w:val="00F16553"/>
    <w:rsid w:val="00F169EE"/>
    <w:rsid w:val="00F16BE5"/>
    <w:rsid w:val="00F16DD6"/>
    <w:rsid w:val="00F172C5"/>
    <w:rsid w:val="00F17663"/>
    <w:rsid w:val="00F20A3E"/>
    <w:rsid w:val="00F21061"/>
    <w:rsid w:val="00F22757"/>
    <w:rsid w:val="00F228B7"/>
    <w:rsid w:val="00F22EE9"/>
    <w:rsid w:val="00F23354"/>
    <w:rsid w:val="00F23800"/>
    <w:rsid w:val="00F24C1A"/>
    <w:rsid w:val="00F254FB"/>
    <w:rsid w:val="00F2708C"/>
    <w:rsid w:val="00F273C3"/>
    <w:rsid w:val="00F278C2"/>
    <w:rsid w:val="00F303FC"/>
    <w:rsid w:val="00F30BE0"/>
    <w:rsid w:val="00F30F16"/>
    <w:rsid w:val="00F30F48"/>
    <w:rsid w:val="00F33429"/>
    <w:rsid w:val="00F340C8"/>
    <w:rsid w:val="00F343B7"/>
    <w:rsid w:val="00F354FA"/>
    <w:rsid w:val="00F35959"/>
    <w:rsid w:val="00F359B0"/>
    <w:rsid w:val="00F35BCD"/>
    <w:rsid w:val="00F36E6C"/>
    <w:rsid w:val="00F370F2"/>
    <w:rsid w:val="00F37177"/>
    <w:rsid w:val="00F37D6C"/>
    <w:rsid w:val="00F40D57"/>
    <w:rsid w:val="00F41375"/>
    <w:rsid w:val="00F415ED"/>
    <w:rsid w:val="00F41766"/>
    <w:rsid w:val="00F4233F"/>
    <w:rsid w:val="00F43B25"/>
    <w:rsid w:val="00F44BF6"/>
    <w:rsid w:val="00F44F5A"/>
    <w:rsid w:val="00F450F6"/>
    <w:rsid w:val="00F4583D"/>
    <w:rsid w:val="00F46269"/>
    <w:rsid w:val="00F46832"/>
    <w:rsid w:val="00F472CB"/>
    <w:rsid w:val="00F47B2C"/>
    <w:rsid w:val="00F47CDD"/>
    <w:rsid w:val="00F507A6"/>
    <w:rsid w:val="00F50B21"/>
    <w:rsid w:val="00F50BCE"/>
    <w:rsid w:val="00F5143B"/>
    <w:rsid w:val="00F514BC"/>
    <w:rsid w:val="00F515BC"/>
    <w:rsid w:val="00F5183F"/>
    <w:rsid w:val="00F51F6B"/>
    <w:rsid w:val="00F524EF"/>
    <w:rsid w:val="00F52622"/>
    <w:rsid w:val="00F52AAA"/>
    <w:rsid w:val="00F53918"/>
    <w:rsid w:val="00F54669"/>
    <w:rsid w:val="00F5479B"/>
    <w:rsid w:val="00F54F42"/>
    <w:rsid w:val="00F5534F"/>
    <w:rsid w:val="00F55665"/>
    <w:rsid w:val="00F5599C"/>
    <w:rsid w:val="00F55D08"/>
    <w:rsid w:val="00F562AD"/>
    <w:rsid w:val="00F57A35"/>
    <w:rsid w:val="00F600F9"/>
    <w:rsid w:val="00F60885"/>
    <w:rsid w:val="00F60F95"/>
    <w:rsid w:val="00F612AA"/>
    <w:rsid w:val="00F61FA6"/>
    <w:rsid w:val="00F63804"/>
    <w:rsid w:val="00F64861"/>
    <w:rsid w:val="00F64B1F"/>
    <w:rsid w:val="00F64DC6"/>
    <w:rsid w:val="00F654AA"/>
    <w:rsid w:val="00F6673F"/>
    <w:rsid w:val="00F668FD"/>
    <w:rsid w:val="00F669F0"/>
    <w:rsid w:val="00F67057"/>
    <w:rsid w:val="00F6788D"/>
    <w:rsid w:val="00F700D6"/>
    <w:rsid w:val="00F703C2"/>
    <w:rsid w:val="00F707DC"/>
    <w:rsid w:val="00F7120D"/>
    <w:rsid w:val="00F7247E"/>
    <w:rsid w:val="00F72FBA"/>
    <w:rsid w:val="00F736E4"/>
    <w:rsid w:val="00F73B6B"/>
    <w:rsid w:val="00F74446"/>
    <w:rsid w:val="00F74C8A"/>
    <w:rsid w:val="00F74CF2"/>
    <w:rsid w:val="00F750DD"/>
    <w:rsid w:val="00F7523A"/>
    <w:rsid w:val="00F7616A"/>
    <w:rsid w:val="00F774D9"/>
    <w:rsid w:val="00F776D5"/>
    <w:rsid w:val="00F77DA4"/>
    <w:rsid w:val="00F81145"/>
    <w:rsid w:val="00F813D1"/>
    <w:rsid w:val="00F81F56"/>
    <w:rsid w:val="00F82A1B"/>
    <w:rsid w:val="00F82CB2"/>
    <w:rsid w:val="00F83DE4"/>
    <w:rsid w:val="00F840B9"/>
    <w:rsid w:val="00F845FE"/>
    <w:rsid w:val="00F85448"/>
    <w:rsid w:val="00F870CF"/>
    <w:rsid w:val="00F90A15"/>
    <w:rsid w:val="00F90CEC"/>
    <w:rsid w:val="00F918A2"/>
    <w:rsid w:val="00F91BD0"/>
    <w:rsid w:val="00F91D75"/>
    <w:rsid w:val="00F91FD8"/>
    <w:rsid w:val="00F92D17"/>
    <w:rsid w:val="00F93077"/>
    <w:rsid w:val="00F93A8B"/>
    <w:rsid w:val="00F94455"/>
    <w:rsid w:val="00F94722"/>
    <w:rsid w:val="00F95844"/>
    <w:rsid w:val="00F963C5"/>
    <w:rsid w:val="00F96A30"/>
    <w:rsid w:val="00F96B11"/>
    <w:rsid w:val="00F974D2"/>
    <w:rsid w:val="00F97693"/>
    <w:rsid w:val="00FA02A2"/>
    <w:rsid w:val="00FA05A7"/>
    <w:rsid w:val="00FA09C0"/>
    <w:rsid w:val="00FA1061"/>
    <w:rsid w:val="00FA160A"/>
    <w:rsid w:val="00FA1864"/>
    <w:rsid w:val="00FA1E39"/>
    <w:rsid w:val="00FA25F4"/>
    <w:rsid w:val="00FA2724"/>
    <w:rsid w:val="00FA2A08"/>
    <w:rsid w:val="00FA349E"/>
    <w:rsid w:val="00FA386A"/>
    <w:rsid w:val="00FA4494"/>
    <w:rsid w:val="00FA44B9"/>
    <w:rsid w:val="00FA5382"/>
    <w:rsid w:val="00FA54A8"/>
    <w:rsid w:val="00FA568D"/>
    <w:rsid w:val="00FA5737"/>
    <w:rsid w:val="00FA6991"/>
    <w:rsid w:val="00FA74E9"/>
    <w:rsid w:val="00FB1076"/>
    <w:rsid w:val="00FB2315"/>
    <w:rsid w:val="00FB2C95"/>
    <w:rsid w:val="00FB3017"/>
    <w:rsid w:val="00FB31ED"/>
    <w:rsid w:val="00FB3989"/>
    <w:rsid w:val="00FB3C10"/>
    <w:rsid w:val="00FB3DBA"/>
    <w:rsid w:val="00FB3DF3"/>
    <w:rsid w:val="00FB4486"/>
    <w:rsid w:val="00FB4955"/>
    <w:rsid w:val="00FB5FF9"/>
    <w:rsid w:val="00FB6568"/>
    <w:rsid w:val="00FB6DB4"/>
    <w:rsid w:val="00FB76C7"/>
    <w:rsid w:val="00FC02FD"/>
    <w:rsid w:val="00FC0332"/>
    <w:rsid w:val="00FC05A0"/>
    <w:rsid w:val="00FC1243"/>
    <w:rsid w:val="00FC1522"/>
    <w:rsid w:val="00FC20C2"/>
    <w:rsid w:val="00FC2386"/>
    <w:rsid w:val="00FC26AF"/>
    <w:rsid w:val="00FC2EB7"/>
    <w:rsid w:val="00FC419C"/>
    <w:rsid w:val="00FC56A0"/>
    <w:rsid w:val="00FC573B"/>
    <w:rsid w:val="00FC5A1D"/>
    <w:rsid w:val="00FC5AA5"/>
    <w:rsid w:val="00FC6767"/>
    <w:rsid w:val="00FC67D3"/>
    <w:rsid w:val="00FC7037"/>
    <w:rsid w:val="00FC70A7"/>
    <w:rsid w:val="00FC712F"/>
    <w:rsid w:val="00FC7BF9"/>
    <w:rsid w:val="00FD030D"/>
    <w:rsid w:val="00FD08BA"/>
    <w:rsid w:val="00FD1382"/>
    <w:rsid w:val="00FD1655"/>
    <w:rsid w:val="00FD208A"/>
    <w:rsid w:val="00FD252A"/>
    <w:rsid w:val="00FD2555"/>
    <w:rsid w:val="00FD3FE6"/>
    <w:rsid w:val="00FD5110"/>
    <w:rsid w:val="00FD52B8"/>
    <w:rsid w:val="00FD5425"/>
    <w:rsid w:val="00FD63F4"/>
    <w:rsid w:val="00FD65B8"/>
    <w:rsid w:val="00FD6E3E"/>
    <w:rsid w:val="00FD7DD2"/>
    <w:rsid w:val="00FD7E49"/>
    <w:rsid w:val="00FD7F49"/>
    <w:rsid w:val="00FE10B0"/>
    <w:rsid w:val="00FE21F4"/>
    <w:rsid w:val="00FE22AD"/>
    <w:rsid w:val="00FE32CE"/>
    <w:rsid w:val="00FE34B8"/>
    <w:rsid w:val="00FE3C27"/>
    <w:rsid w:val="00FE4841"/>
    <w:rsid w:val="00FE4915"/>
    <w:rsid w:val="00FE5355"/>
    <w:rsid w:val="00FE538F"/>
    <w:rsid w:val="00FE557F"/>
    <w:rsid w:val="00FE5BCA"/>
    <w:rsid w:val="00FE5F1E"/>
    <w:rsid w:val="00FE61F2"/>
    <w:rsid w:val="00FE65E4"/>
    <w:rsid w:val="00FE669C"/>
    <w:rsid w:val="00FE6BA7"/>
    <w:rsid w:val="00FE6E69"/>
    <w:rsid w:val="00FE6F31"/>
    <w:rsid w:val="00FE737A"/>
    <w:rsid w:val="00FF04BA"/>
    <w:rsid w:val="00FF05FE"/>
    <w:rsid w:val="00FF0F55"/>
    <w:rsid w:val="00FF1B7B"/>
    <w:rsid w:val="00FF23FE"/>
    <w:rsid w:val="00FF2EC1"/>
    <w:rsid w:val="00FF392E"/>
    <w:rsid w:val="00FF39EA"/>
    <w:rsid w:val="00FF3CBB"/>
    <w:rsid w:val="00FF3D2F"/>
    <w:rsid w:val="00FF4282"/>
    <w:rsid w:val="00FF435F"/>
    <w:rsid w:val="00FF6AF4"/>
    <w:rsid w:val="00FF742C"/>
    <w:rsid w:val="00FF7CD7"/>
    <w:rsid w:val="15EFDEB8"/>
    <w:rsid w:val="1D27B61D"/>
    <w:rsid w:val="29827130"/>
    <w:rsid w:val="328CF203"/>
    <w:rsid w:val="699E5C60"/>
    <w:rsid w:val="76648154"/>
    <w:rsid w:val="7EC9D573"/>
    <w:rsid w:val="7EF06D32"/>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F1362"/>
  <w15:docId w15:val="{F8BC2FE6-A51A-49E8-B5EE-456762A4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qFormat="1"/>
    <w:lsdException w:name="List Bullet" w:semiHidden="1" w:unhideWhenUsed="1"/>
    <w:lsdException w:name="List Number" w:semiHidden="1" w:uiPriority="0" w:unhideWhenUsed="1" w:qFormat="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9"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0"/>
    <w:lsdException w:name="Medium Grid 1" w:uiPriority="67"/>
    <w:lsdException w:name="Medium Grid 2" w:uiPriority="0"/>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0"/>
    <w:lsdException w:name="Medium Grid 1 Accent 1" w:uiPriority="67"/>
    <w:lsdException w:name="Medium Grid 2 Accent 1" w:uiPriority="0"/>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0"/>
    <w:lsdException w:name="Medium Grid 1 Accent 2" w:uiPriority="67"/>
    <w:lsdException w:name="Medium Grid 2 Accent 2" w:uiPriority="0"/>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0"/>
    <w:lsdException w:name="Medium Grid 1 Accent 3" w:uiPriority="67"/>
    <w:lsdException w:name="Medium Grid 2 Accent 3" w:uiPriority="0"/>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0"/>
    <w:lsdException w:name="Medium Grid 1 Accent 4" w:uiPriority="67"/>
    <w:lsdException w:name="Medium Grid 2 Accent 4" w:uiPriority="0"/>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0"/>
    <w:lsdException w:name="Medium Grid 1 Accent 5" w:uiPriority="67"/>
    <w:lsdException w:name="Medium Grid 2 Accent 5" w:uiPriority="0"/>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0"/>
    <w:lsdException w:name="Medium Grid 1 Accent 6" w:uiPriority="67"/>
    <w:lsdException w:name="Medium Grid 2 Accent 6" w:uiPriority="0"/>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0"/>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335EFF"/>
    <w:pPr>
      <w:spacing w:after="0" w:line="276" w:lineRule="auto"/>
    </w:pPr>
    <w:rPr>
      <w:rFonts w:ascii="Open Sans SemiCondensed" w:hAnsi="Open Sans SemiCondensed"/>
      <w:spacing w:val="-4"/>
      <w:sz w:val="20"/>
      <w:szCs w:val="20"/>
      <w:lang w:val="de-CH"/>
    </w:rPr>
  </w:style>
  <w:style w:type="paragraph" w:styleId="berschrift1">
    <w:name w:val="heading 1"/>
    <w:basedOn w:val="Standard"/>
    <w:next w:val="Textkrper"/>
    <w:link w:val="berschrift1Zchn"/>
    <w:uiPriority w:val="1"/>
    <w:qFormat/>
    <w:rsid w:val="00335EFF"/>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335EFF"/>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335EFF"/>
    <w:pPr>
      <w:keepNext/>
      <w:keepLines/>
      <w:spacing w:before="120" w:after="60"/>
      <w:outlineLvl w:val="2"/>
    </w:pPr>
    <w:rPr>
      <w:rFonts w:eastAsiaTheme="majorEastAsia" w:cs="Open Sans SemiCondensed"/>
      <w:bCs/>
      <w:i/>
    </w:rPr>
  </w:style>
  <w:style w:type="paragraph" w:styleId="berschrift4">
    <w:name w:val="heading 4"/>
    <w:basedOn w:val="Standard"/>
    <w:next w:val="Textkrper"/>
    <w:link w:val="berschrift4Zchn"/>
    <w:uiPriority w:val="9"/>
    <w:unhideWhenUsed/>
    <w:rsid w:val="00335EFF"/>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link w:val="berschrift5Zchn"/>
    <w:uiPriority w:val="9"/>
    <w:unhideWhenUsed/>
    <w:rsid w:val="00335EFF"/>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link w:val="berschrift6Zchn"/>
    <w:uiPriority w:val="9"/>
    <w:unhideWhenUsed/>
    <w:rsid w:val="00335EFF"/>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link w:val="berschrift7Zchn"/>
    <w:uiPriority w:val="9"/>
    <w:unhideWhenUsed/>
    <w:rsid w:val="00335EFF"/>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link w:val="berschrift8Zchn"/>
    <w:uiPriority w:val="9"/>
    <w:unhideWhenUsed/>
    <w:rsid w:val="00335EFF"/>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link w:val="berschrift9Zchn"/>
    <w:uiPriority w:val="9"/>
    <w:unhideWhenUsed/>
    <w:rsid w:val="00335EFF"/>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FunotentextZchn"/>
    <w:rsid w:val="00335EFF"/>
    <w:rPr>
      <w:rFonts w:ascii="Open Sans SemiCondensed" w:hAnsi="Open Sans SemiCondensed"/>
      <w:b w:val="0"/>
      <w:bCs/>
      <w:i w:val="0"/>
      <w:iCs/>
      <w:color w:val="D31932" w:themeColor="accent1"/>
      <w:spacing w:val="-4"/>
      <w:sz w:val="20"/>
      <w:szCs w:val="20"/>
      <w:lang w:val="de-CH"/>
    </w:rPr>
  </w:style>
  <w:style w:type="paragraph" w:styleId="Kopfzeile">
    <w:name w:val="header"/>
    <w:basedOn w:val="Standard"/>
    <w:link w:val="KopfzeileZchn"/>
    <w:unhideWhenUsed/>
    <w:rsid w:val="00335EFF"/>
    <w:pPr>
      <w:tabs>
        <w:tab w:val="center" w:pos="4513"/>
        <w:tab w:val="right" w:pos="9026"/>
      </w:tabs>
    </w:pPr>
  </w:style>
  <w:style w:type="character" w:customStyle="1" w:styleId="KopfzeileZchn">
    <w:name w:val="Kopfzeile Zchn"/>
    <w:basedOn w:val="Absatz-Standardschriftart"/>
    <w:link w:val="Kopfzeile"/>
    <w:rsid w:val="00335EFF"/>
    <w:rPr>
      <w:rFonts w:ascii="Open Sans SemiCondensed" w:hAnsi="Open Sans SemiCondensed"/>
      <w:spacing w:val="-4"/>
      <w:sz w:val="20"/>
      <w:szCs w:val="20"/>
      <w:lang w:val="de-CH"/>
    </w:rPr>
  </w:style>
  <w:style w:type="paragraph" w:styleId="Fuzeile">
    <w:name w:val="footer"/>
    <w:basedOn w:val="Standard"/>
    <w:link w:val="FuzeileZchn"/>
    <w:unhideWhenUsed/>
    <w:rsid w:val="00335EFF"/>
    <w:pPr>
      <w:tabs>
        <w:tab w:val="center" w:pos="4513"/>
        <w:tab w:val="right" w:pos="9026"/>
      </w:tabs>
    </w:pPr>
    <w:rPr>
      <w:sz w:val="18"/>
    </w:rPr>
  </w:style>
  <w:style w:type="character" w:customStyle="1" w:styleId="FuzeileZchn">
    <w:name w:val="Fußzeile Zchn"/>
    <w:basedOn w:val="Absatz-Standardschriftart"/>
    <w:link w:val="Fuzeile"/>
    <w:rsid w:val="00335EFF"/>
    <w:rPr>
      <w:rFonts w:ascii="Open Sans SemiCondensed" w:hAnsi="Open Sans SemiCondensed"/>
      <w:spacing w:val="-4"/>
      <w:sz w:val="18"/>
      <w:szCs w:val="20"/>
      <w:lang w:val="de-CH"/>
    </w:rPr>
  </w:style>
  <w:style w:type="table" w:styleId="Tabellenraster">
    <w:name w:val="Table Grid"/>
    <w:basedOn w:val="NormaleTabelle"/>
    <w:rsid w:val="00335EFF"/>
    <w:pPr>
      <w:spacing w:after="0" w:line="240" w:lineRule="auto"/>
    </w:pPr>
    <w:rPr>
      <w:rFonts w:ascii="Open Sans SemiCondensed" w:hAnsi="Open Sans SemiCondensed"/>
      <w:spacing w:val="-4"/>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E1DFE"/>
    <w:pPr>
      <w:ind w:left="720"/>
      <w:contextualSpacing/>
    </w:pPr>
  </w:style>
  <w:style w:type="paragraph" w:customStyle="1" w:styleId="Trait-Sous-Titres">
    <w:name w:val="Traité-Sous-Titres"/>
    <w:basedOn w:val="Standard"/>
    <w:link w:val="Trait-Sous-TitresCar"/>
    <w:qFormat/>
    <w:rsid w:val="001D001A"/>
    <w:pPr>
      <w:spacing w:line="360" w:lineRule="auto"/>
    </w:pPr>
    <w:rPr>
      <w:rFonts w:ascii="Times New Roman" w:hAnsi="Times New Roman" w:cs="Times New Roman"/>
      <w:b/>
      <w:caps/>
      <w:sz w:val="36"/>
      <w:szCs w:val="36"/>
    </w:rPr>
  </w:style>
  <w:style w:type="character" w:customStyle="1" w:styleId="Trait-Sous-TitresCar">
    <w:name w:val="Traité-Sous-Titres Car"/>
    <w:basedOn w:val="Absatz-Standardschriftart"/>
    <w:link w:val="Trait-Sous-Titres"/>
    <w:rsid w:val="001D001A"/>
    <w:rPr>
      <w:rFonts w:ascii="Times New Roman" w:hAnsi="Times New Roman" w:cs="Times New Roman"/>
      <w:b/>
      <w:caps/>
      <w:sz w:val="36"/>
      <w:szCs w:val="36"/>
    </w:rPr>
  </w:style>
  <w:style w:type="paragraph" w:styleId="Sprechblasentext">
    <w:name w:val="Balloon Text"/>
    <w:basedOn w:val="Standard"/>
    <w:link w:val="SprechblasentextZchn"/>
    <w:semiHidden/>
    <w:unhideWhenUsed/>
    <w:rsid w:val="00335EFF"/>
    <w:pPr>
      <w:spacing w:line="240" w:lineRule="auto"/>
    </w:pPr>
    <w:rPr>
      <w:sz w:val="18"/>
      <w:szCs w:val="18"/>
    </w:rPr>
  </w:style>
  <w:style w:type="character" w:customStyle="1" w:styleId="SprechblasentextZchn">
    <w:name w:val="Sprechblasentext Zchn"/>
    <w:basedOn w:val="Absatz-Standardschriftart"/>
    <w:link w:val="Sprechblasentext"/>
    <w:semiHidden/>
    <w:rsid w:val="00335EFF"/>
    <w:rPr>
      <w:rFonts w:ascii="Open Sans SemiCondensed" w:hAnsi="Open Sans SemiCondensed"/>
      <w:spacing w:val="-4"/>
      <w:sz w:val="18"/>
      <w:szCs w:val="18"/>
      <w:lang w:val="de-CH"/>
    </w:rPr>
  </w:style>
  <w:style w:type="character" w:styleId="Kommentarzeichen">
    <w:name w:val="annotation reference"/>
    <w:basedOn w:val="Absatz-Standardschriftart"/>
    <w:uiPriority w:val="99"/>
    <w:semiHidden/>
    <w:unhideWhenUsed/>
    <w:rsid w:val="00335EFF"/>
    <w:rPr>
      <w:sz w:val="16"/>
      <w:szCs w:val="16"/>
    </w:rPr>
  </w:style>
  <w:style w:type="paragraph" w:styleId="Kommentartext">
    <w:name w:val="annotation text"/>
    <w:basedOn w:val="Standard"/>
    <w:link w:val="KommentartextZchn"/>
    <w:uiPriority w:val="99"/>
    <w:unhideWhenUsed/>
    <w:rsid w:val="00335EFF"/>
    <w:pPr>
      <w:spacing w:line="240" w:lineRule="auto"/>
    </w:pPr>
  </w:style>
  <w:style w:type="character" w:customStyle="1" w:styleId="KommentartextZchn">
    <w:name w:val="Kommentartext Zchn"/>
    <w:basedOn w:val="Absatz-Standardschriftart"/>
    <w:link w:val="Kommentartext"/>
    <w:uiPriority w:val="99"/>
    <w:rsid w:val="00335EFF"/>
    <w:rPr>
      <w:rFonts w:ascii="Open Sans SemiCondensed" w:hAnsi="Open Sans SemiCondensed"/>
      <w:spacing w:val="-4"/>
      <w:sz w:val="20"/>
      <w:szCs w:val="20"/>
      <w:lang w:val="de-CH"/>
    </w:rPr>
  </w:style>
  <w:style w:type="paragraph" w:styleId="Kommentarthema">
    <w:name w:val="annotation subject"/>
    <w:basedOn w:val="Kommentartext"/>
    <w:next w:val="Kommentartext"/>
    <w:link w:val="KommentarthemaZchn"/>
    <w:semiHidden/>
    <w:unhideWhenUsed/>
    <w:rsid w:val="00335EFF"/>
    <w:rPr>
      <w:b/>
      <w:bCs/>
    </w:rPr>
  </w:style>
  <w:style w:type="character" w:customStyle="1" w:styleId="KommentarthemaZchn">
    <w:name w:val="Kommentarthema Zchn"/>
    <w:basedOn w:val="KommentartextZchn"/>
    <w:link w:val="Kommentarthema"/>
    <w:semiHidden/>
    <w:rsid w:val="00335EFF"/>
    <w:rPr>
      <w:rFonts w:ascii="Open Sans SemiCondensed" w:hAnsi="Open Sans SemiCondensed"/>
      <w:b/>
      <w:bCs/>
      <w:spacing w:val="-4"/>
      <w:sz w:val="20"/>
      <w:szCs w:val="20"/>
      <w:lang w:val="de-CH"/>
    </w:rPr>
  </w:style>
  <w:style w:type="paragraph" w:styleId="Funotentext">
    <w:name w:val="footnote text"/>
    <w:basedOn w:val="Standard"/>
    <w:link w:val="FunotentextZchn"/>
    <w:uiPriority w:val="99"/>
    <w:unhideWhenUsed/>
    <w:qFormat/>
    <w:rsid w:val="00335EFF"/>
    <w:rPr>
      <w:sz w:val="18"/>
    </w:rPr>
  </w:style>
  <w:style w:type="character" w:customStyle="1" w:styleId="FunotentextZchn">
    <w:name w:val="Fußnotentext Zchn"/>
    <w:basedOn w:val="Absatz-Standardschriftart"/>
    <w:link w:val="Funotentext"/>
    <w:uiPriority w:val="99"/>
    <w:rsid w:val="00335EFF"/>
    <w:rPr>
      <w:rFonts w:ascii="Open Sans SemiCondensed" w:hAnsi="Open Sans SemiCondensed"/>
      <w:spacing w:val="-4"/>
      <w:sz w:val="18"/>
      <w:szCs w:val="20"/>
      <w:lang w:val="de-CH"/>
    </w:rPr>
  </w:style>
  <w:style w:type="character" w:styleId="Funotenzeichen">
    <w:name w:val="footnote reference"/>
    <w:basedOn w:val="Absatz-Standardschriftart"/>
    <w:uiPriority w:val="99"/>
    <w:rsid w:val="00335EFF"/>
    <w:rPr>
      <w:rFonts w:ascii="Open Sans SemiCondensed" w:hAnsi="Open Sans SemiCondensed"/>
      <w:b w:val="0"/>
      <w:bCs/>
      <w:i w:val="0"/>
      <w:iCs/>
      <w:color w:val="auto"/>
      <w:sz w:val="20"/>
      <w:vertAlign w:val="superscript"/>
    </w:rPr>
  </w:style>
  <w:style w:type="paragraph" w:styleId="berarbeitung">
    <w:name w:val="Revision"/>
    <w:hidden/>
    <w:uiPriority w:val="99"/>
    <w:semiHidden/>
    <w:rsid w:val="00411792"/>
    <w:pPr>
      <w:spacing w:after="0" w:line="240" w:lineRule="auto"/>
    </w:pPr>
  </w:style>
  <w:style w:type="character" w:customStyle="1" w:styleId="berschrift2Zchn">
    <w:name w:val="Überschrift 2 Zchn"/>
    <w:basedOn w:val="Absatz-Standardschriftart"/>
    <w:link w:val="berschrift2"/>
    <w:uiPriority w:val="9"/>
    <w:rsid w:val="00583AB7"/>
    <w:rPr>
      <w:rFonts w:ascii="Open Sans SemiCondensed" w:eastAsiaTheme="majorEastAsia" w:hAnsi="Open Sans SemiCondensed" w:cs="Open Sans SemiCondensed"/>
      <w:b/>
      <w:bCs/>
      <w:spacing w:val="-4"/>
      <w:sz w:val="20"/>
      <w:szCs w:val="24"/>
      <w:lang w:val="de-CH"/>
    </w:rPr>
  </w:style>
  <w:style w:type="paragraph" w:styleId="StandardWeb">
    <w:name w:val="Normal (Web)"/>
    <w:basedOn w:val="Standard"/>
    <w:unhideWhenUsed/>
    <w:rsid w:val="00335EFF"/>
    <w:rPr>
      <w:rFonts w:cs="Times New Roman"/>
      <w:sz w:val="24"/>
      <w:szCs w:val="24"/>
    </w:rPr>
  </w:style>
  <w:style w:type="character" w:styleId="Hervorhebung">
    <w:name w:val="Emphasis"/>
    <w:basedOn w:val="Absatz-Standardschriftart"/>
    <w:uiPriority w:val="20"/>
    <w:qFormat/>
    <w:rsid w:val="001A65A2"/>
    <w:rPr>
      <w:i/>
      <w:iCs/>
    </w:rPr>
  </w:style>
  <w:style w:type="character" w:customStyle="1" w:styleId="VerbatimChar">
    <w:name w:val="Verbatim Char"/>
    <w:basedOn w:val="Absatz-Standardschriftart"/>
    <w:rsid w:val="00335EFF"/>
    <w:rPr>
      <w:rFonts w:ascii="Open Sans SemiCondensed" w:hAnsi="Open Sans SemiCondensed"/>
      <w:b w:val="0"/>
      <w:bCs/>
      <w:i/>
      <w:iCs/>
      <w:color w:val="C00000"/>
      <w:sz w:val="22"/>
    </w:rPr>
  </w:style>
  <w:style w:type="paragraph" w:styleId="Textkrper">
    <w:name w:val="Body Text"/>
    <w:basedOn w:val="Standard"/>
    <w:link w:val="TextkrperZchn"/>
    <w:qFormat/>
    <w:rsid w:val="00335EFF"/>
    <w:pPr>
      <w:spacing w:before="60" w:after="60"/>
      <w:ind w:firstLine="170"/>
      <w:jc w:val="both"/>
    </w:pPr>
  </w:style>
  <w:style w:type="character" w:customStyle="1" w:styleId="TextkrperZchn">
    <w:name w:val="Textkörper Zchn"/>
    <w:basedOn w:val="Absatz-Standardschriftart"/>
    <w:link w:val="Textkrper"/>
    <w:rsid w:val="00335EFF"/>
    <w:rPr>
      <w:rFonts w:ascii="Open Sans SemiCondensed" w:hAnsi="Open Sans SemiCondensed"/>
      <w:spacing w:val="-4"/>
      <w:sz w:val="20"/>
      <w:szCs w:val="20"/>
      <w:lang w:val="de-CH"/>
    </w:rPr>
  </w:style>
  <w:style w:type="character" w:styleId="Fett">
    <w:name w:val="Strong"/>
    <w:basedOn w:val="Absatz-Standardschriftart"/>
    <w:rsid w:val="00335EFF"/>
    <w:rPr>
      <w:b/>
      <w:bCs/>
    </w:rPr>
  </w:style>
  <w:style w:type="paragraph" w:styleId="Textkrper2">
    <w:name w:val="Body Text 2"/>
    <w:basedOn w:val="Textkrper"/>
    <w:link w:val="Textkrper2Zchn"/>
    <w:rsid w:val="00335EFF"/>
    <w:pPr>
      <w:ind w:firstLine="0"/>
    </w:pPr>
  </w:style>
  <w:style w:type="character" w:customStyle="1" w:styleId="Textkrper2Zchn">
    <w:name w:val="Textkörper 2 Zchn"/>
    <w:basedOn w:val="Absatz-Standardschriftart"/>
    <w:link w:val="Textkrper2"/>
    <w:rsid w:val="00335EFF"/>
    <w:rPr>
      <w:rFonts w:ascii="Open Sans SemiCondensed" w:hAnsi="Open Sans SemiCondensed"/>
      <w:spacing w:val="-4"/>
      <w:sz w:val="20"/>
      <w:szCs w:val="20"/>
      <w:lang w:val="de-CH"/>
    </w:rPr>
  </w:style>
  <w:style w:type="character" w:styleId="Erwhnung">
    <w:name w:val="Mention"/>
    <w:basedOn w:val="Absatz-Standardschriftart"/>
    <w:uiPriority w:val="99"/>
    <w:unhideWhenUsed/>
    <w:rsid w:val="00335EFF"/>
    <w:rPr>
      <w:color w:val="2B579A"/>
      <w:shd w:val="clear" w:color="auto" w:fill="E1DFDD"/>
    </w:rPr>
  </w:style>
  <w:style w:type="character" w:customStyle="1" w:styleId="berschrift1Zchn">
    <w:name w:val="Überschrift 1 Zchn"/>
    <w:basedOn w:val="Absatz-Standardschriftart"/>
    <w:link w:val="berschrift1"/>
    <w:uiPriority w:val="1"/>
    <w:rsid w:val="00CC4CF8"/>
    <w:rPr>
      <w:rFonts w:ascii="Open Sans SemiCondensed" w:eastAsiaTheme="majorEastAsia" w:hAnsi="Open Sans SemiCondensed" w:cs="Open Sans SemiCondensed"/>
      <w:b/>
      <w:bCs/>
      <w:color w:val="000000" w:themeColor="text1"/>
      <w:spacing w:val="-4"/>
      <w:sz w:val="24"/>
      <w:szCs w:val="32"/>
      <w:lang w:val="de-CH"/>
    </w:rPr>
  </w:style>
  <w:style w:type="paragraph" w:styleId="Textkrper3">
    <w:name w:val="Body Text 3"/>
    <w:basedOn w:val="Textkrper"/>
    <w:link w:val="Textkrper3Zchn"/>
    <w:rsid w:val="00335EFF"/>
    <w:pPr>
      <w:spacing w:before="0" w:after="0"/>
      <w:ind w:firstLine="0"/>
      <w:jc w:val="left"/>
    </w:pPr>
  </w:style>
  <w:style w:type="character" w:customStyle="1" w:styleId="Textkrper3Zchn">
    <w:name w:val="Textkörper 3 Zchn"/>
    <w:basedOn w:val="Absatz-Standardschriftart"/>
    <w:link w:val="Textkrper3"/>
    <w:rsid w:val="00335EFF"/>
    <w:rPr>
      <w:rFonts w:ascii="Open Sans SemiCondensed" w:hAnsi="Open Sans SemiCondensed"/>
      <w:spacing w:val="-4"/>
      <w:sz w:val="20"/>
      <w:szCs w:val="20"/>
      <w:lang w:val="de-CH"/>
    </w:rPr>
  </w:style>
  <w:style w:type="character" w:styleId="BesuchterLink">
    <w:name w:val="FollowedHyperlink"/>
    <w:basedOn w:val="Absatz-Standardschriftart"/>
    <w:semiHidden/>
    <w:unhideWhenUsed/>
    <w:rsid w:val="00335EFF"/>
    <w:rPr>
      <w:color w:val="252B46" w:themeColor="followedHyperlink"/>
      <w:u w:val="single"/>
    </w:rPr>
  </w:style>
  <w:style w:type="character" w:styleId="NichtaufgelsteErwhnung">
    <w:name w:val="Unresolved Mention"/>
    <w:basedOn w:val="Absatz-Standardschriftart"/>
    <w:uiPriority w:val="99"/>
    <w:semiHidden/>
    <w:unhideWhenUsed/>
    <w:rsid w:val="00335EFF"/>
    <w:rPr>
      <w:color w:val="605E5C"/>
      <w:shd w:val="clear" w:color="auto" w:fill="E1DFDD"/>
    </w:rPr>
  </w:style>
  <w:style w:type="character" w:customStyle="1" w:styleId="berschrift3Zchn">
    <w:name w:val="Überschrift 3 Zchn"/>
    <w:basedOn w:val="Absatz-Standardschriftart"/>
    <w:link w:val="berschrift3"/>
    <w:uiPriority w:val="9"/>
    <w:rsid w:val="0044589A"/>
    <w:rPr>
      <w:rFonts w:ascii="Open Sans SemiCondensed" w:eastAsiaTheme="majorEastAsia" w:hAnsi="Open Sans SemiCondensed" w:cs="Open Sans SemiCondensed"/>
      <w:bCs/>
      <w:i/>
      <w:spacing w:val="-4"/>
      <w:sz w:val="20"/>
      <w:szCs w:val="20"/>
      <w:lang w:val="de-CH"/>
    </w:rPr>
  </w:style>
  <w:style w:type="character" w:customStyle="1" w:styleId="berschrift4Zchn">
    <w:name w:val="Überschrift 4 Zchn"/>
    <w:basedOn w:val="Absatz-Standardschriftart"/>
    <w:link w:val="berschrift4"/>
    <w:uiPriority w:val="9"/>
    <w:rsid w:val="00320F9D"/>
    <w:rPr>
      <w:rFonts w:ascii="Open Sans SemiCondensed" w:eastAsiaTheme="majorEastAsia" w:hAnsi="Open Sans SemiCondensed" w:cstheme="majorBidi"/>
      <w:bCs/>
      <w:i/>
      <w:spacing w:val="-4"/>
      <w:sz w:val="24"/>
      <w:szCs w:val="20"/>
      <w:lang w:val="de-CH"/>
    </w:rPr>
  </w:style>
  <w:style w:type="character" w:customStyle="1" w:styleId="berschrift5Zchn">
    <w:name w:val="Überschrift 5 Zchn"/>
    <w:basedOn w:val="Absatz-Standardschriftart"/>
    <w:link w:val="berschrift5"/>
    <w:uiPriority w:val="9"/>
    <w:rsid w:val="00320F9D"/>
    <w:rPr>
      <w:rFonts w:ascii="Open Sans SemiCondensed" w:eastAsiaTheme="majorEastAsia" w:hAnsi="Open Sans SemiCondensed" w:cstheme="majorBidi"/>
      <w:iCs/>
      <w:spacing w:val="-4"/>
      <w:sz w:val="24"/>
      <w:szCs w:val="20"/>
      <w:lang w:val="de-CH"/>
    </w:rPr>
  </w:style>
  <w:style w:type="character" w:customStyle="1" w:styleId="berschrift6Zchn">
    <w:name w:val="Überschrift 6 Zchn"/>
    <w:basedOn w:val="Absatz-Standardschriftart"/>
    <w:link w:val="berschrift6"/>
    <w:uiPriority w:val="9"/>
    <w:rsid w:val="00320F9D"/>
    <w:rPr>
      <w:rFonts w:ascii="Open Sans SemiCondensed" w:eastAsiaTheme="majorEastAsia" w:hAnsi="Open Sans SemiCondensed" w:cstheme="majorBidi"/>
      <w:spacing w:val="-4"/>
      <w:sz w:val="24"/>
      <w:szCs w:val="20"/>
      <w:lang w:val="de-CH"/>
    </w:rPr>
  </w:style>
  <w:style w:type="character" w:customStyle="1" w:styleId="berschrift7Zchn">
    <w:name w:val="Überschrift 7 Zchn"/>
    <w:basedOn w:val="Absatz-Standardschriftart"/>
    <w:link w:val="berschrift7"/>
    <w:uiPriority w:val="9"/>
    <w:rsid w:val="00320F9D"/>
    <w:rPr>
      <w:rFonts w:ascii="Open Sans SemiCondensed" w:eastAsiaTheme="majorEastAsia" w:hAnsi="Open Sans SemiCondensed" w:cstheme="majorBidi"/>
      <w:spacing w:val="-4"/>
      <w:sz w:val="24"/>
      <w:szCs w:val="20"/>
      <w:lang w:val="de-CH"/>
    </w:rPr>
  </w:style>
  <w:style w:type="character" w:customStyle="1" w:styleId="berschrift8Zchn">
    <w:name w:val="Überschrift 8 Zchn"/>
    <w:basedOn w:val="Absatz-Standardschriftart"/>
    <w:link w:val="berschrift8"/>
    <w:uiPriority w:val="9"/>
    <w:rsid w:val="00320F9D"/>
    <w:rPr>
      <w:rFonts w:ascii="Open Sans SemiCondensed" w:eastAsiaTheme="majorEastAsia" w:hAnsi="Open Sans SemiCondensed" w:cstheme="majorBidi"/>
      <w:spacing w:val="-4"/>
      <w:sz w:val="24"/>
      <w:szCs w:val="20"/>
      <w:lang w:val="de-CH"/>
    </w:rPr>
  </w:style>
  <w:style w:type="character" w:customStyle="1" w:styleId="berschrift9Zchn">
    <w:name w:val="Überschrift 9 Zchn"/>
    <w:basedOn w:val="Absatz-Standardschriftart"/>
    <w:link w:val="berschrift9"/>
    <w:uiPriority w:val="9"/>
    <w:rsid w:val="00320F9D"/>
    <w:rPr>
      <w:rFonts w:ascii="Open Sans SemiCondensed" w:eastAsiaTheme="majorEastAsia" w:hAnsi="Open Sans SemiCondensed" w:cstheme="majorBidi"/>
      <w:spacing w:val="-4"/>
      <w:sz w:val="24"/>
      <w:szCs w:val="20"/>
      <w:lang w:val="de-CH"/>
    </w:rPr>
  </w:style>
  <w:style w:type="paragraph" w:customStyle="1" w:styleId="FirstParagraph">
    <w:name w:val="First Paragraph"/>
    <w:basedOn w:val="Textkrper"/>
    <w:next w:val="Textkrper"/>
    <w:rsid w:val="00335EFF"/>
  </w:style>
  <w:style w:type="paragraph" w:customStyle="1" w:styleId="Compact">
    <w:name w:val="Compact"/>
    <w:basedOn w:val="Textkrper2"/>
    <w:rsid w:val="00335EFF"/>
    <w:pPr>
      <w:spacing w:before="36" w:after="36"/>
    </w:pPr>
  </w:style>
  <w:style w:type="paragraph" w:styleId="Titel">
    <w:name w:val="Title"/>
    <w:basedOn w:val="Standard"/>
    <w:next w:val="Textkrper"/>
    <w:link w:val="TitelZchn"/>
    <w:qFormat/>
    <w:rsid w:val="00335EFF"/>
    <w:pPr>
      <w:keepNext/>
      <w:keepLines/>
      <w:spacing w:line="240" w:lineRule="auto"/>
    </w:pPr>
    <w:rPr>
      <w:rFonts w:eastAsiaTheme="majorEastAsia" w:cstheme="majorBidi"/>
      <w:b/>
      <w:bCs/>
      <w:color w:val="D31932" w:themeColor="accent1"/>
      <w:spacing w:val="20"/>
      <w:sz w:val="28"/>
      <w:szCs w:val="28"/>
    </w:rPr>
  </w:style>
  <w:style w:type="character" w:customStyle="1" w:styleId="TitelZchn">
    <w:name w:val="Titel Zchn"/>
    <w:basedOn w:val="Absatz-Standardschriftart"/>
    <w:link w:val="Titel"/>
    <w:rsid w:val="00320F9D"/>
    <w:rPr>
      <w:rFonts w:ascii="Open Sans SemiCondensed" w:eastAsiaTheme="majorEastAsia" w:hAnsi="Open Sans SemiCondensed" w:cstheme="majorBidi"/>
      <w:b/>
      <w:bCs/>
      <w:color w:val="D31932" w:themeColor="accent1"/>
      <w:spacing w:val="20"/>
      <w:sz w:val="28"/>
      <w:szCs w:val="28"/>
      <w:lang w:val="de-CH"/>
    </w:rPr>
  </w:style>
  <w:style w:type="paragraph" w:styleId="Untertitel">
    <w:name w:val="Subtitle"/>
    <w:basedOn w:val="Titel"/>
    <w:next w:val="Textkrper"/>
    <w:link w:val="UntertitelZchn"/>
    <w:qFormat/>
    <w:rsid w:val="00335EFF"/>
    <w:pPr>
      <w:spacing w:before="120" w:after="120"/>
    </w:pPr>
    <w:rPr>
      <w:b w:val="0"/>
      <w:color w:val="auto"/>
      <w:sz w:val="24"/>
      <w:szCs w:val="30"/>
    </w:rPr>
  </w:style>
  <w:style w:type="character" w:customStyle="1" w:styleId="UntertitelZchn">
    <w:name w:val="Untertitel Zchn"/>
    <w:basedOn w:val="Absatz-Standardschriftart"/>
    <w:link w:val="Untertitel"/>
    <w:rsid w:val="00335EFF"/>
    <w:rPr>
      <w:rFonts w:ascii="Open Sans SemiCondensed" w:eastAsiaTheme="majorEastAsia" w:hAnsi="Open Sans SemiCondensed" w:cstheme="majorBidi"/>
      <w:bCs/>
      <w:spacing w:val="20"/>
      <w:sz w:val="24"/>
      <w:szCs w:val="30"/>
      <w:lang w:val="de-CH"/>
    </w:rPr>
  </w:style>
  <w:style w:type="paragraph" w:customStyle="1" w:styleId="Author">
    <w:name w:val="Author"/>
    <w:basedOn w:val="Standard"/>
    <w:next w:val="Textkrper"/>
    <w:qFormat/>
    <w:rsid w:val="00335EFF"/>
    <w:pPr>
      <w:keepNext/>
      <w:keepLines/>
      <w:spacing w:after="240"/>
    </w:pPr>
    <w:rPr>
      <w:szCs w:val="18"/>
      <w:lang w:val="fr-CH"/>
    </w:rPr>
  </w:style>
  <w:style w:type="paragraph" w:styleId="Datum">
    <w:name w:val="Date"/>
    <w:next w:val="Textkrper"/>
    <w:link w:val="DatumZchn"/>
    <w:rsid w:val="00335EFF"/>
    <w:pPr>
      <w:keepNext/>
      <w:keepLines/>
      <w:spacing w:after="200" w:line="240" w:lineRule="auto"/>
      <w:jc w:val="center"/>
    </w:pPr>
    <w:rPr>
      <w:rFonts w:ascii="Open Sans SemiCondensed" w:hAnsi="Open Sans SemiCondensed"/>
      <w:spacing w:val="-4"/>
      <w:sz w:val="20"/>
      <w:szCs w:val="20"/>
      <w:lang w:val="en-US"/>
    </w:rPr>
  </w:style>
  <w:style w:type="character" w:customStyle="1" w:styleId="DatumZchn">
    <w:name w:val="Datum Zchn"/>
    <w:basedOn w:val="Absatz-Standardschriftart"/>
    <w:link w:val="Datum"/>
    <w:rsid w:val="00320F9D"/>
    <w:rPr>
      <w:rFonts w:ascii="Open Sans SemiCondensed" w:hAnsi="Open Sans SemiCondensed"/>
      <w:spacing w:val="-4"/>
      <w:sz w:val="20"/>
      <w:szCs w:val="20"/>
      <w:lang w:val="en-US"/>
    </w:rPr>
  </w:style>
  <w:style w:type="paragraph" w:customStyle="1" w:styleId="Abstract">
    <w:name w:val="Abstract"/>
    <w:basedOn w:val="Standard"/>
    <w:next w:val="Textkrper"/>
    <w:qFormat/>
    <w:rsid w:val="00335EFF"/>
    <w:pPr>
      <w:keepNext/>
      <w:keepLines/>
      <w:spacing w:after="240"/>
      <w:jc w:val="both"/>
    </w:pPr>
    <w:rPr>
      <w:i/>
    </w:rPr>
  </w:style>
  <w:style w:type="paragraph" w:styleId="Literaturverzeichnis">
    <w:name w:val="Bibliography"/>
    <w:basedOn w:val="Standard"/>
    <w:qFormat/>
    <w:rsid w:val="00335EFF"/>
    <w:pPr>
      <w:ind w:left="567" w:hanging="567"/>
    </w:pPr>
  </w:style>
  <w:style w:type="paragraph" w:styleId="Blocktext">
    <w:name w:val="Block Text"/>
    <w:basedOn w:val="Textkrper"/>
    <w:next w:val="Textkrper"/>
    <w:uiPriority w:val="9"/>
    <w:unhideWhenUsed/>
    <w:rsid w:val="00335EFF"/>
    <w:pPr>
      <w:spacing w:before="100" w:after="100"/>
      <w:ind w:left="480" w:right="480"/>
    </w:pPr>
  </w:style>
  <w:style w:type="table" w:customStyle="1" w:styleId="Table">
    <w:name w:val="Table"/>
    <w:semiHidden/>
    <w:unhideWhenUsed/>
    <w:qFormat/>
    <w:rsid w:val="00335EFF"/>
    <w:pPr>
      <w:spacing w:after="200" w:line="240" w:lineRule="auto"/>
    </w:pPr>
    <w:rPr>
      <w:rFonts w:ascii="Open Sans SemiCondensed" w:hAnsi="Open Sans SemiCondensed"/>
      <w:spacing w:val="-4"/>
      <w:sz w:val="20"/>
      <w:szCs w:val="20"/>
      <w:lang w:val="en-US" w:eastAsia="fr-CH"/>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335EFF"/>
    <w:pPr>
      <w:keepNext/>
      <w:keepLines/>
    </w:pPr>
    <w:rPr>
      <w:b/>
    </w:rPr>
  </w:style>
  <w:style w:type="paragraph" w:customStyle="1" w:styleId="Definition">
    <w:name w:val="Definition"/>
    <w:basedOn w:val="Standard"/>
    <w:rsid w:val="00335EFF"/>
  </w:style>
  <w:style w:type="paragraph" w:customStyle="1" w:styleId="LegendeAbbildung">
    <w:name w:val="Legende Abbildung"/>
    <w:basedOn w:val="LegendeTabelle"/>
    <w:qFormat/>
    <w:rsid w:val="00335EFF"/>
    <w:rPr>
      <w:lang w:val="fr-CH"/>
    </w:rPr>
  </w:style>
  <w:style w:type="paragraph" w:customStyle="1" w:styleId="NotizTabelle">
    <w:name w:val="Notiz Tabelle"/>
    <w:basedOn w:val="Standard"/>
    <w:qFormat/>
    <w:rsid w:val="00335EFF"/>
    <w:pPr>
      <w:keepNext/>
      <w:spacing w:before="60" w:after="180" w:line="240" w:lineRule="auto"/>
    </w:pPr>
    <w:rPr>
      <w:iCs/>
      <w:sz w:val="16"/>
    </w:rPr>
  </w:style>
  <w:style w:type="paragraph" w:customStyle="1" w:styleId="NotizAbbildung">
    <w:name w:val="Notiz Abbildung"/>
    <w:basedOn w:val="NotizTabelle"/>
    <w:qFormat/>
    <w:rsid w:val="00335EFF"/>
  </w:style>
  <w:style w:type="paragraph" w:customStyle="1" w:styleId="Figure">
    <w:name w:val="Figure"/>
    <w:basedOn w:val="Standard"/>
    <w:rsid w:val="00335EFF"/>
  </w:style>
  <w:style w:type="character" w:customStyle="1" w:styleId="SectionNumber">
    <w:name w:val="Section Number"/>
    <w:basedOn w:val="Absatz-Standardschriftart"/>
    <w:rsid w:val="00335EFF"/>
    <w:rPr>
      <w:rFonts w:ascii="Open Sans SemiCondensed" w:hAnsi="Open Sans SemiCondensed"/>
      <w:b w:val="0"/>
      <w:bCs/>
      <w:i/>
      <w:iCs/>
      <w:color w:val="C00000"/>
      <w:sz w:val="20"/>
    </w:rPr>
  </w:style>
  <w:style w:type="paragraph" w:customStyle="1" w:styleId="Hervorhebung1">
    <w:name w:val="Hervorhebung1"/>
    <w:basedOn w:val="Standard"/>
    <w:link w:val="HervorhebungCar"/>
    <w:qFormat/>
    <w:rsid w:val="00335EFF"/>
    <w:rPr>
      <w:bCs/>
      <w:i/>
      <w:color w:val="D31932" w:themeColor="accent1"/>
      <w:spacing w:val="10"/>
      <w:szCs w:val="22"/>
    </w:rPr>
  </w:style>
  <w:style w:type="paragraph" w:styleId="Inhaltsverzeichnisberschrift">
    <w:name w:val="TOC Heading"/>
    <w:basedOn w:val="berschrift1"/>
    <w:next w:val="Textkrper"/>
    <w:uiPriority w:val="39"/>
    <w:unhideWhenUsed/>
    <w:rsid w:val="00335EFF"/>
    <w:pPr>
      <w:spacing w:line="259" w:lineRule="auto"/>
      <w:outlineLvl w:val="9"/>
    </w:pPr>
    <w:rPr>
      <w:bCs w:val="0"/>
      <w:color w:val="auto"/>
    </w:rPr>
  </w:style>
  <w:style w:type="paragraph" w:customStyle="1" w:styleId="Themenschwerpunkt">
    <w:name w:val="Themenschwerpunkt"/>
    <w:basedOn w:val="Kopfzeile"/>
    <w:link w:val="ThemenschwerpunktZchn"/>
    <w:rsid w:val="00335EFF"/>
    <w:pPr>
      <w:tabs>
        <w:tab w:val="clear" w:pos="4513"/>
        <w:tab w:val="clear" w:pos="9026"/>
        <w:tab w:val="center" w:pos="4536"/>
        <w:tab w:val="right" w:pos="9072"/>
      </w:tabs>
      <w:spacing w:line="240" w:lineRule="auto"/>
      <w:jc w:val="both"/>
    </w:pPr>
    <w:rPr>
      <w:b/>
      <w:noProof/>
      <w:sz w:val="14"/>
      <w:lang w:val="de-DE"/>
    </w:rPr>
  </w:style>
  <w:style w:type="character" w:customStyle="1" w:styleId="ThemenschwerpunktZchn">
    <w:name w:val="Themenschwerpunkt Zchn"/>
    <w:basedOn w:val="KopfzeileZchn"/>
    <w:link w:val="Themenschwerpunkt"/>
    <w:rsid w:val="00335EFF"/>
    <w:rPr>
      <w:rFonts w:ascii="Open Sans SemiCondensed" w:hAnsi="Open Sans SemiCondensed"/>
      <w:b/>
      <w:noProof/>
      <w:spacing w:val="-4"/>
      <w:sz w:val="14"/>
      <w:szCs w:val="20"/>
      <w:lang w:val="de-DE"/>
    </w:rPr>
  </w:style>
  <w:style w:type="paragraph" w:customStyle="1" w:styleId="LegendeTabelle">
    <w:name w:val="Legende Tabelle"/>
    <w:basedOn w:val="Standard"/>
    <w:qFormat/>
    <w:rsid w:val="00335EFF"/>
    <w:pPr>
      <w:keepNext/>
      <w:spacing w:before="120" w:after="120" w:line="240" w:lineRule="auto"/>
    </w:pPr>
    <w:rPr>
      <w:bCs/>
      <w:i/>
      <w:iCs/>
      <w:color w:val="D31932" w:themeColor="accent1"/>
    </w:rPr>
  </w:style>
  <w:style w:type="paragraph" w:styleId="Liste">
    <w:name w:val="List"/>
    <w:basedOn w:val="Standard"/>
    <w:unhideWhenUsed/>
    <w:qFormat/>
    <w:rsid w:val="00335EFF"/>
    <w:pPr>
      <w:numPr>
        <w:numId w:val="1"/>
      </w:numPr>
      <w:ind w:left="454" w:hanging="284"/>
      <w:contextualSpacing/>
    </w:pPr>
  </w:style>
  <w:style w:type="paragraph" w:styleId="Liste2">
    <w:name w:val="List 2"/>
    <w:basedOn w:val="Standard"/>
    <w:unhideWhenUsed/>
    <w:rsid w:val="00335EFF"/>
    <w:pPr>
      <w:numPr>
        <w:ilvl w:val="1"/>
        <w:numId w:val="1"/>
      </w:numPr>
      <w:ind w:left="794" w:hanging="284"/>
      <w:contextualSpacing/>
    </w:pPr>
  </w:style>
  <w:style w:type="paragraph" w:styleId="Liste3">
    <w:name w:val="List 3"/>
    <w:basedOn w:val="Standard"/>
    <w:unhideWhenUsed/>
    <w:rsid w:val="00335EFF"/>
    <w:pPr>
      <w:numPr>
        <w:ilvl w:val="2"/>
        <w:numId w:val="1"/>
      </w:numPr>
      <w:ind w:left="1135" w:hanging="284"/>
      <w:contextualSpacing/>
    </w:pPr>
  </w:style>
  <w:style w:type="paragraph" w:styleId="Index1">
    <w:name w:val="index 1"/>
    <w:basedOn w:val="Standard"/>
    <w:next w:val="Standard"/>
    <w:autoRedefine/>
    <w:rsid w:val="00335EFF"/>
    <w:pPr>
      <w:spacing w:line="240" w:lineRule="auto"/>
      <w:ind w:left="200" w:hanging="200"/>
    </w:pPr>
  </w:style>
  <w:style w:type="table" w:styleId="Gitternetztabelle1hell">
    <w:name w:val="Grid Table 1 Light"/>
    <w:basedOn w:val="NormaleTabelle"/>
    <w:uiPriority w:val="46"/>
    <w:rsid w:val="00335EFF"/>
    <w:pPr>
      <w:spacing w:after="0" w:line="240" w:lineRule="auto"/>
    </w:pPr>
    <w:rPr>
      <w:rFonts w:ascii="Open Sans SemiCondensed" w:hAnsi="Open Sans SemiCondensed"/>
      <w:spacing w:val="-4"/>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Hervorhebung2">
    <w:name w:val="Hervorhebung2"/>
    <w:basedOn w:val="Standard"/>
    <w:qFormat/>
    <w:rsid w:val="00320F9D"/>
    <w:rPr>
      <w:bCs/>
      <w:i/>
      <w:color w:val="D31932" w:themeColor="accent1"/>
      <w:spacing w:val="10"/>
      <w:szCs w:val="22"/>
    </w:rPr>
  </w:style>
  <w:style w:type="character" w:customStyle="1" w:styleId="HervorhebungCar">
    <w:name w:val="Hervorhebung Car"/>
    <w:basedOn w:val="Absatz-Standardschriftart"/>
    <w:link w:val="Hervorhebung1"/>
    <w:rsid w:val="00335EFF"/>
    <w:rPr>
      <w:rFonts w:ascii="Open Sans SemiCondensed" w:hAnsi="Open Sans SemiCondensed"/>
      <w:bCs/>
      <w:i/>
      <w:color w:val="D31932" w:themeColor="accent1"/>
      <w:spacing w:val="10"/>
      <w:sz w:val="20"/>
      <w:lang w:val="de-CH"/>
    </w:rPr>
  </w:style>
  <w:style w:type="paragraph" w:customStyle="1" w:styleId="Zitat1">
    <w:name w:val="Zitat1"/>
    <w:basedOn w:val="Standard"/>
    <w:next w:val="Textkrper"/>
    <w:qFormat/>
    <w:rsid w:val="00320F9D"/>
    <w:pPr>
      <w:spacing w:before="120" w:after="240"/>
      <w:ind w:left="284" w:right="567"/>
      <w:jc w:val="both"/>
    </w:pPr>
    <w:rPr>
      <w:i/>
      <w:iCs/>
      <w:noProof/>
      <w:color w:val="262626" w:themeColor="text1" w:themeTint="D9"/>
    </w:rPr>
  </w:style>
  <w:style w:type="paragraph" w:styleId="Listennummer">
    <w:name w:val="List Number"/>
    <w:basedOn w:val="Standard"/>
    <w:unhideWhenUsed/>
    <w:qFormat/>
    <w:rsid w:val="00335EFF"/>
    <w:pPr>
      <w:numPr>
        <w:numId w:val="2"/>
      </w:numPr>
      <w:ind w:left="527" w:hanging="357"/>
      <w:contextualSpacing/>
    </w:pPr>
    <w:rPr>
      <w:lang w:val="fr-CH"/>
    </w:rPr>
  </w:style>
  <w:style w:type="character" w:styleId="HTMLTastatur">
    <w:name w:val="HTML Keyboard"/>
    <w:basedOn w:val="Absatz-Standardschriftart"/>
    <w:semiHidden/>
    <w:unhideWhenUsed/>
    <w:rsid w:val="00335EFF"/>
    <w:rPr>
      <w:rFonts w:ascii="Open Sans SemiCondensed" w:hAnsi="Open Sans SemiCondensed"/>
      <w:sz w:val="20"/>
      <w:szCs w:val="20"/>
    </w:rPr>
  </w:style>
  <w:style w:type="character" w:styleId="HTMLCode">
    <w:name w:val="HTML Code"/>
    <w:basedOn w:val="Absatz-Standardschriftart"/>
    <w:semiHidden/>
    <w:unhideWhenUsed/>
    <w:rsid w:val="00335EFF"/>
    <w:rPr>
      <w:rFonts w:ascii="Open Sans SemiCondensed" w:hAnsi="Open Sans SemiCondensed"/>
      <w:sz w:val="20"/>
      <w:szCs w:val="20"/>
    </w:rPr>
  </w:style>
  <w:style w:type="paragraph" w:styleId="Dokumentstruktur">
    <w:name w:val="Document Map"/>
    <w:basedOn w:val="Standard"/>
    <w:link w:val="DokumentstrukturZchn"/>
    <w:semiHidden/>
    <w:unhideWhenUsed/>
    <w:rsid w:val="00335EFF"/>
    <w:pPr>
      <w:spacing w:line="240" w:lineRule="auto"/>
    </w:pPr>
    <w:rPr>
      <w:sz w:val="16"/>
      <w:szCs w:val="16"/>
    </w:rPr>
  </w:style>
  <w:style w:type="character" w:customStyle="1" w:styleId="DokumentstrukturZchn">
    <w:name w:val="Dokumentstruktur Zchn"/>
    <w:basedOn w:val="Absatz-Standardschriftart"/>
    <w:link w:val="Dokumentstruktur"/>
    <w:semiHidden/>
    <w:rsid w:val="00335EFF"/>
    <w:rPr>
      <w:rFonts w:ascii="Open Sans SemiCondensed" w:hAnsi="Open Sans SemiCondensed"/>
      <w:spacing w:val="-4"/>
      <w:sz w:val="16"/>
      <w:szCs w:val="16"/>
      <w:lang w:val="de-CH"/>
    </w:rPr>
  </w:style>
  <w:style w:type="character" w:styleId="HTMLBeispiel">
    <w:name w:val="HTML Sample"/>
    <w:basedOn w:val="Absatz-Standardschriftart"/>
    <w:semiHidden/>
    <w:unhideWhenUsed/>
    <w:rsid w:val="00335EFF"/>
    <w:rPr>
      <w:rFonts w:ascii="Open Sans SemiCondensed" w:hAnsi="Open Sans SemiCondensed"/>
      <w:sz w:val="24"/>
      <w:szCs w:val="24"/>
    </w:rPr>
  </w:style>
  <w:style w:type="table" w:styleId="MittlereListe2">
    <w:name w:val="Medium List 2"/>
    <w:basedOn w:val="NormaleTabelle"/>
    <w:semiHidden/>
    <w:unhideWhenUsed/>
    <w:rsid w:val="00335EFF"/>
    <w:pPr>
      <w:spacing w:after="0" w:line="240" w:lineRule="auto"/>
    </w:pPr>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335EFF"/>
    <w:pPr>
      <w:spacing w:after="0" w:line="240" w:lineRule="auto"/>
    </w:pPr>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335EFF"/>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335EFF"/>
    <w:pPr>
      <w:spacing w:line="240" w:lineRule="auto"/>
    </w:pPr>
    <w:rPr>
      <w:rFonts w:eastAsiaTheme="majorEastAsia" w:cstheme="majorBidi"/>
    </w:rPr>
  </w:style>
  <w:style w:type="paragraph" w:styleId="Nachrichtenkopf">
    <w:name w:val="Message Header"/>
    <w:basedOn w:val="Standard"/>
    <w:link w:val="NachrichtenkopfZchn"/>
    <w:semiHidden/>
    <w:unhideWhenUsed/>
    <w:rsid w:val="00335EF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335EFF"/>
    <w:rPr>
      <w:rFonts w:ascii="Open Sans SemiCondensed" w:eastAsiaTheme="majorEastAsia" w:hAnsi="Open Sans SemiCondensed" w:cstheme="majorBidi"/>
      <w:spacing w:val="-4"/>
      <w:sz w:val="24"/>
      <w:szCs w:val="24"/>
      <w:shd w:val="pct20" w:color="auto" w:fill="auto"/>
      <w:lang w:val="de-CH"/>
    </w:rPr>
  </w:style>
  <w:style w:type="table" w:styleId="MittleresRaster2">
    <w:name w:val="Medium Grid 2"/>
    <w:basedOn w:val="NormaleTabelle"/>
    <w:semiHidden/>
    <w:unhideWhenUsed/>
    <w:rsid w:val="00335EFF"/>
    <w:pPr>
      <w:spacing w:after="0" w:line="240" w:lineRule="auto"/>
    </w:pPr>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335EFF"/>
    <w:pPr>
      <w:spacing w:after="0" w:line="240" w:lineRule="auto"/>
    </w:pPr>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335EFF"/>
    <w:pPr>
      <w:spacing w:after="0" w:line="240" w:lineRule="auto"/>
    </w:pPr>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335EFF"/>
    <w:pPr>
      <w:spacing w:after="0" w:line="240" w:lineRule="auto"/>
    </w:pPr>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335EFF"/>
    <w:pPr>
      <w:spacing w:after="0" w:line="240" w:lineRule="auto"/>
    </w:pPr>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335EFF"/>
    <w:pPr>
      <w:spacing w:after="0" w:line="240" w:lineRule="auto"/>
    </w:pPr>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335EFF"/>
    <w:pPr>
      <w:spacing w:after="0" w:line="240" w:lineRule="auto"/>
    </w:pPr>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335EFF"/>
    <w:pPr>
      <w:spacing w:after="0" w:line="240" w:lineRule="auto"/>
    </w:pPr>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335EFF"/>
    <w:pPr>
      <w:spacing w:after="0" w:line="240" w:lineRule="auto"/>
    </w:pPr>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335EFF"/>
    <w:pPr>
      <w:spacing w:after="0" w:line="240" w:lineRule="auto"/>
    </w:pPr>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335EFF"/>
    <w:pPr>
      <w:spacing w:after="0" w:line="240" w:lineRule="auto"/>
    </w:pPr>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335EFF"/>
    <w:pPr>
      <w:spacing w:after="0" w:line="240" w:lineRule="auto"/>
    </w:pPr>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335EFF"/>
    <w:rPr>
      <w:rFonts w:ascii="Open Sans SemiCondensed" w:hAnsi="Open Sans SemiCondensed"/>
      <w:sz w:val="20"/>
      <w:szCs w:val="20"/>
    </w:rPr>
  </w:style>
  <w:style w:type="paragraph" w:styleId="HTMLVorformatiert">
    <w:name w:val="HTML Preformatted"/>
    <w:basedOn w:val="Standard"/>
    <w:link w:val="HTMLVorformatiertZchn"/>
    <w:semiHidden/>
    <w:unhideWhenUsed/>
    <w:rsid w:val="00335EFF"/>
    <w:pPr>
      <w:spacing w:line="240" w:lineRule="auto"/>
    </w:pPr>
  </w:style>
  <w:style w:type="character" w:customStyle="1" w:styleId="HTMLVorformatiertZchn">
    <w:name w:val="HTML Vorformatiert Zchn"/>
    <w:basedOn w:val="Absatz-Standardschriftart"/>
    <w:link w:val="HTMLVorformatiert"/>
    <w:semiHidden/>
    <w:rsid w:val="00335EFF"/>
    <w:rPr>
      <w:rFonts w:ascii="Open Sans SemiCondensed" w:hAnsi="Open Sans SemiCondensed"/>
      <w:spacing w:val="-4"/>
      <w:sz w:val="20"/>
      <w:szCs w:val="20"/>
      <w:lang w:val="de-CH"/>
    </w:rPr>
  </w:style>
  <w:style w:type="paragraph" w:styleId="NurText">
    <w:name w:val="Plain Text"/>
    <w:basedOn w:val="Standard"/>
    <w:link w:val="NurTextZchn"/>
    <w:semiHidden/>
    <w:unhideWhenUsed/>
    <w:rsid w:val="00335EFF"/>
    <w:pPr>
      <w:spacing w:line="240" w:lineRule="auto"/>
    </w:pPr>
    <w:rPr>
      <w:sz w:val="21"/>
      <w:szCs w:val="21"/>
    </w:rPr>
  </w:style>
  <w:style w:type="character" w:customStyle="1" w:styleId="NurTextZchn">
    <w:name w:val="Nur Text Zchn"/>
    <w:basedOn w:val="Absatz-Standardschriftart"/>
    <w:link w:val="NurText"/>
    <w:semiHidden/>
    <w:rsid w:val="00335EFF"/>
    <w:rPr>
      <w:rFonts w:ascii="Open Sans SemiCondensed" w:hAnsi="Open Sans SemiCondensed"/>
      <w:spacing w:val="-4"/>
      <w:sz w:val="21"/>
      <w:szCs w:val="21"/>
      <w:lang w:val="de-CH"/>
    </w:rPr>
  </w:style>
  <w:style w:type="paragraph" w:styleId="Makrotext">
    <w:name w:val="macro"/>
    <w:link w:val="MakrotextZchn"/>
    <w:semiHidden/>
    <w:unhideWhenUsed/>
    <w:rsid w:val="00335EFF"/>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Open Sans SemiCondensed" w:hAnsi="Open Sans SemiCondensed"/>
      <w:spacing w:val="-4"/>
      <w:sz w:val="20"/>
      <w:szCs w:val="20"/>
      <w:lang w:val="en-US"/>
    </w:rPr>
  </w:style>
  <w:style w:type="character" w:customStyle="1" w:styleId="MakrotextZchn">
    <w:name w:val="Makrotext Zchn"/>
    <w:basedOn w:val="Absatz-Standardschriftart"/>
    <w:link w:val="Makrotext"/>
    <w:semiHidden/>
    <w:rsid w:val="00335EFF"/>
    <w:rPr>
      <w:rFonts w:ascii="Open Sans SemiCondensed" w:hAnsi="Open Sans SemiCondensed"/>
      <w:spacing w:val="-4"/>
      <w:sz w:val="20"/>
      <w:szCs w:val="20"/>
      <w:lang w:val="en-US"/>
    </w:rPr>
  </w:style>
  <w:style w:type="paragraph" w:styleId="Indexberschrift">
    <w:name w:val="index heading"/>
    <w:basedOn w:val="Standard"/>
    <w:next w:val="Index1"/>
    <w:semiHidden/>
    <w:unhideWhenUsed/>
    <w:rsid w:val="00335EFF"/>
    <w:rPr>
      <w:rFonts w:eastAsiaTheme="majorEastAsia" w:cstheme="majorBidi"/>
      <w:b/>
      <w:bCs/>
    </w:rPr>
  </w:style>
  <w:style w:type="paragraph" w:styleId="RGV-berschrift">
    <w:name w:val="toa heading"/>
    <w:basedOn w:val="Standard"/>
    <w:next w:val="Standard"/>
    <w:semiHidden/>
    <w:unhideWhenUsed/>
    <w:rsid w:val="00335EFF"/>
    <w:pPr>
      <w:spacing w:before="120"/>
    </w:pPr>
    <w:rPr>
      <w:rFonts w:eastAsiaTheme="majorEastAsia" w:cstheme="majorBidi"/>
      <w:b/>
      <w:bCs/>
      <w:sz w:val="24"/>
      <w:szCs w:val="24"/>
    </w:rPr>
  </w:style>
  <w:style w:type="numbering" w:styleId="ArtikelAbschnitt">
    <w:name w:val="Outline List 3"/>
    <w:basedOn w:val="KeineListe"/>
    <w:semiHidden/>
    <w:unhideWhenUsed/>
    <w:rsid w:val="00335EFF"/>
    <w:pPr>
      <w:numPr>
        <w:numId w:val="3"/>
      </w:numPr>
    </w:pPr>
  </w:style>
  <w:style w:type="paragraph" w:styleId="Listennummer2">
    <w:name w:val="List Number 2"/>
    <w:basedOn w:val="Listennummer"/>
    <w:unhideWhenUsed/>
    <w:rsid w:val="00335EFF"/>
    <w:pPr>
      <w:numPr>
        <w:ilvl w:val="1"/>
      </w:numPr>
      <w:ind w:left="851" w:hanging="425"/>
    </w:pPr>
    <w:rPr>
      <w:rFonts w:cs="Open Sans SemiCondensed"/>
    </w:rPr>
  </w:style>
  <w:style w:type="paragraph" w:styleId="Listennummer3">
    <w:name w:val="List Number 3"/>
    <w:basedOn w:val="Listennummer"/>
    <w:unhideWhenUsed/>
    <w:rsid w:val="00335EFF"/>
    <w:pPr>
      <w:numPr>
        <w:ilvl w:val="2"/>
      </w:numPr>
    </w:pPr>
    <w:rPr>
      <w:rFonts w:cs="Open Sans SemiCondensed"/>
    </w:rPr>
  </w:style>
  <w:style w:type="paragraph" w:customStyle="1" w:styleId="WichtigBox">
    <w:name w:val="Wichtig Box"/>
    <w:basedOn w:val="Textkrper"/>
    <w:qFormat/>
    <w:rsid w:val="005C729A"/>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Textkrper"/>
    <w:next w:val="Textkrper"/>
    <w:qFormat/>
    <w:rsid w:val="00335EFF"/>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335EFF"/>
    <w:pPr>
      <w:spacing w:after="0" w:line="240" w:lineRule="auto"/>
    </w:pPr>
    <w:rPr>
      <w:rFonts w:ascii="Open Sans SemiCondensed" w:hAnsi="Open Sans SemiCondensed"/>
      <w:spacing w:val="-4"/>
      <w:sz w:val="20"/>
      <w:szCs w:val="20"/>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335EFF"/>
    <w:pPr>
      <w:spacing w:after="0" w:line="240" w:lineRule="auto"/>
    </w:pPr>
    <w:rPr>
      <w:rFonts w:ascii="Open Sans SemiCondensed" w:hAnsi="Open Sans SemiCondensed"/>
      <w:spacing w:val="-4"/>
      <w:sz w:val="20"/>
      <w:szCs w:val="20"/>
      <w:lang w:val="en-US"/>
    </w:r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335EFF"/>
    <w:pPr>
      <w:spacing w:after="0" w:line="240" w:lineRule="auto"/>
    </w:pPr>
    <w:rPr>
      <w:rFonts w:ascii="Open Sans SemiCondensed" w:hAnsi="Open Sans SemiCondensed"/>
      <w:spacing w:val="-4"/>
      <w:sz w:val="20"/>
      <w:szCs w:val="20"/>
      <w:lang w:val="en-US"/>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335EFF"/>
    <w:pPr>
      <w:spacing w:after="0" w:line="240" w:lineRule="auto"/>
    </w:pPr>
    <w:rPr>
      <w:rFonts w:ascii="Open Sans SemiCondensed" w:hAnsi="Open Sans SemiCondensed"/>
      <w:spacing w:val="-4"/>
      <w:sz w:val="20"/>
      <w:szCs w:val="20"/>
      <w:lang w:val="en-US"/>
    </w:r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335EFF"/>
    <w:pPr>
      <w:spacing w:after="0" w:line="240" w:lineRule="auto"/>
    </w:pPr>
    <w:rPr>
      <w:rFonts w:ascii="Open Sans SemiCondensed" w:hAnsi="Open Sans SemiCondensed"/>
      <w:spacing w:val="-4"/>
      <w:sz w:val="20"/>
      <w:szCs w:val="20"/>
      <w:lang w:val="en-US"/>
    </w:r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335EFF"/>
    <w:pPr>
      <w:spacing w:after="0" w:line="240" w:lineRule="auto"/>
    </w:pPr>
    <w:rPr>
      <w:rFonts w:ascii="Open Sans SemiCondensed" w:hAnsi="Open Sans SemiCondensed"/>
      <w:spacing w:val="-4"/>
      <w:sz w:val="20"/>
      <w:szCs w:val="20"/>
      <w:lang w:val="en-US"/>
    </w:r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335EFF"/>
    <w:pPr>
      <w:spacing w:after="0" w:line="240" w:lineRule="auto"/>
    </w:pPr>
    <w:rPr>
      <w:rFonts w:ascii="Open Sans SemiCondensed" w:hAnsi="Open Sans SemiCondensed"/>
      <w:spacing w:val="-4"/>
      <w:sz w:val="20"/>
      <w:szCs w:val="20"/>
      <w:lang w:val="en-US"/>
    </w:r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335EFF"/>
    <w:pPr>
      <w:spacing w:after="0" w:line="240" w:lineRule="auto"/>
    </w:pPr>
    <w:rPr>
      <w:rFonts w:ascii="Open Sans SemiCondensed" w:hAnsi="Open Sans SemiCondensed"/>
      <w:spacing w:val="-4"/>
      <w:sz w:val="20"/>
      <w:szCs w:val="20"/>
      <w:lang w:val="en-US"/>
    </w:r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335EFF"/>
    <w:pPr>
      <w:spacing w:after="0" w:line="240" w:lineRule="auto"/>
    </w:pPr>
    <w:rPr>
      <w:rFonts w:ascii="Open Sans SemiCondensed" w:hAnsi="Open Sans SemiCondensed"/>
      <w:spacing w:val="-4"/>
      <w:sz w:val="20"/>
      <w:szCs w:val="20"/>
      <w:lang w:val="en-US"/>
    </w:r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335EFF"/>
    <w:pPr>
      <w:spacing w:after="0" w:line="240" w:lineRule="auto"/>
    </w:pPr>
    <w:rPr>
      <w:rFonts w:ascii="Open Sans SemiCondensed" w:hAnsi="Open Sans SemiCondensed"/>
      <w:spacing w:val="-4"/>
      <w:sz w:val="20"/>
      <w:szCs w:val="20"/>
      <w:lang w:val="en-US"/>
    </w:r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335EFF"/>
    <w:pPr>
      <w:spacing w:after="0" w:line="240" w:lineRule="auto"/>
    </w:pPr>
    <w:rPr>
      <w:rFonts w:ascii="Open Sans SemiCondensed" w:hAnsi="Open Sans SemiCondensed"/>
      <w:spacing w:val="-4"/>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335EFF"/>
    <w:pPr>
      <w:spacing w:after="0" w:line="240" w:lineRule="auto"/>
    </w:pPr>
    <w:rPr>
      <w:rFonts w:ascii="Open Sans SemiCondensed" w:hAnsi="Open Sans SemiCondensed"/>
      <w:spacing w:val="-4"/>
      <w:sz w:val="20"/>
      <w:szCs w:val="20"/>
      <w:lang w:val="en-US"/>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335EFF"/>
    <w:pPr>
      <w:spacing w:after="0" w:line="240" w:lineRule="auto"/>
    </w:pPr>
    <w:rPr>
      <w:rFonts w:ascii="Open Sans SemiCondensed" w:hAnsi="Open Sans SemiCondensed"/>
      <w:spacing w:val="-4"/>
      <w:sz w:val="20"/>
      <w:szCs w:val="20"/>
      <w:lang w:val="en-US"/>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335EFF"/>
    <w:pPr>
      <w:spacing w:after="0" w:line="240" w:lineRule="auto"/>
    </w:pPr>
    <w:rPr>
      <w:rFonts w:ascii="Open Sans SemiCondensed" w:hAnsi="Open Sans SemiCondensed"/>
      <w:spacing w:val="-4"/>
      <w:sz w:val="20"/>
      <w:szCs w:val="20"/>
      <w:lang w:val="en-US"/>
    </w:r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335EFF"/>
    <w:pPr>
      <w:spacing w:after="0" w:line="240" w:lineRule="auto"/>
    </w:pPr>
    <w:rPr>
      <w:rFonts w:ascii="Open Sans SemiCondensed" w:hAnsi="Open Sans SemiCondensed"/>
      <w:spacing w:val="-4"/>
      <w:sz w:val="20"/>
      <w:szCs w:val="20"/>
      <w:lang w:val="en-US"/>
    </w:r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335EFF"/>
    <w:pPr>
      <w:spacing w:after="0" w:line="240" w:lineRule="auto"/>
    </w:pPr>
    <w:rPr>
      <w:rFonts w:ascii="Open Sans SemiCondensed" w:hAnsi="Open Sans SemiCondensed"/>
      <w:spacing w:val="-4"/>
      <w:sz w:val="20"/>
      <w:szCs w:val="20"/>
      <w:lang w:val="en-US"/>
    </w:r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335EFF"/>
    <w:pPr>
      <w:spacing w:after="0" w:line="240" w:lineRule="auto"/>
    </w:pPr>
    <w:rPr>
      <w:rFonts w:ascii="Open Sans SemiCondensed" w:hAnsi="Open Sans SemiCondensed"/>
      <w:spacing w:val="-4"/>
      <w:sz w:val="20"/>
      <w:szCs w:val="20"/>
      <w:lang w:val="en-US"/>
    </w:r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335EFF"/>
    <w:pPr>
      <w:spacing w:after="0" w:line="240" w:lineRule="auto"/>
    </w:pPr>
    <w:rPr>
      <w:rFonts w:ascii="Open Sans SemiCondensed" w:hAnsi="Open Sans SemiCondensed"/>
      <w:spacing w:val="-4"/>
      <w:sz w:val="20"/>
      <w:szCs w:val="20"/>
      <w:lang w:val="en-US"/>
    </w:r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335EFF"/>
    <w:pPr>
      <w:spacing w:after="0" w:line="240" w:lineRule="auto"/>
    </w:pPr>
    <w:rPr>
      <w:rFonts w:ascii="Open Sans SemiCondensed" w:hAnsi="Open Sans SemiCondensed"/>
      <w:spacing w:val="-4"/>
      <w:sz w:val="20"/>
      <w:szCs w:val="20"/>
      <w:lang w:val="en-US"/>
    </w:r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335EFF"/>
    <w:pPr>
      <w:spacing w:after="0" w:line="240" w:lineRule="auto"/>
    </w:pPr>
    <w:rPr>
      <w:rFonts w:ascii="Open Sans SemiCondensed" w:hAnsi="Open Sans SemiCondensed"/>
      <w:spacing w:val="-4"/>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335EFF"/>
    <w:pPr>
      <w:spacing w:after="0" w:line="240" w:lineRule="auto"/>
    </w:pPr>
    <w:rPr>
      <w:rFonts w:ascii="Open Sans SemiCondensed" w:hAnsi="Open Sans SemiCondensed"/>
      <w:spacing w:val="-4"/>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Zitat10">
    <w:name w:val="Zitat10"/>
    <w:basedOn w:val="Standard"/>
    <w:next w:val="Textkrper"/>
    <w:qFormat/>
    <w:rsid w:val="00335EFF"/>
    <w:pPr>
      <w:spacing w:before="120" w:after="240"/>
      <w:ind w:left="284" w:right="567"/>
      <w:jc w:val="both"/>
    </w:pPr>
    <w:rPr>
      <w:i/>
      <w:iCs/>
      <w:noProof/>
      <w:color w:val="262626" w:themeColor="text1" w:themeTint="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18420">
      <w:bodyDiv w:val="1"/>
      <w:marLeft w:val="0"/>
      <w:marRight w:val="0"/>
      <w:marTop w:val="0"/>
      <w:marBottom w:val="0"/>
      <w:divBdr>
        <w:top w:val="none" w:sz="0" w:space="0" w:color="auto"/>
        <w:left w:val="none" w:sz="0" w:space="0" w:color="auto"/>
        <w:bottom w:val="none" w:sz="0" w:space="0" w:color="auto"/>
        <w:right w:val="none" w:sz="0" w:space="0" w:color="auto"/>
      </w:divBdr>
    </w:div>
    <w:div w:id="857819032">
      <w:bodyDiv w:val="1"/>
      <w:marLeft w:val="0"/>
      <w:marRight w:val="0"/>
      <w:marTop w:val="0"/>
      <w:marBottom w:val="0"/>
      <w:divBdr>
        <w:top w:val="none" w:sz="0" w:space="0" w:color="auto"/>
        <w:left w:val="none" w:sz="0" w:space="0" w:color="auto"/>
        <w:bottom w:val="none" w:sz="0" w:space="0" w:color="auto"/>
        <w:right w:val="none" w:sz="0" w:space="0" w:color="auto"/>
      </w:divBdr>
    </w:div>
    <w:div w:id="863203225">
      <w:bodyDiv w:val="1"/>
      <w:marLeft w:val="0"/>
      <w:marRight w:val="0"/>
      <w:marTop w:val="0"/>
      <w:marBottom w:val="0"/>
      <w:divBdr>
        <w:top w:val="none" w:sz="0" w:space="0" w:color="auto"/>
        <w:left w:val="none" w:sz="0" w:space="0" w:color="auto"/>
        <w:bottom w:val="none" w:sz="0" w:space="0" w:color="auto"/>
        <w:right w:val="none" w:sz="0" w:space="0" w:color="auto"/>
      </w:divBdr>
    </w:div>
    <w:div w:id="866672930">
      <w:bodyDiv w:val="1"/>
      <w:marLeft w:val="0"/>
      <w:marRight w:val="0"/>
      <w:marTop w:val="0"/>
      <w:marBottom w:val="0"/>
      <w:divBdr>
        <w:top w:val="none" w:sz="0" w:space="0" w:color="auto"/>
        <w:left w:val="none" w:sz="0" w:space="0" w:color="auto"/>
        <w:bottom w:val="none" w:sz="0" w:space="0" w:color="auto"/>
        <w:right w:val="none" w:sz="0" w:space="0" w:color="auto"/>
      </w:divBdr>
    </w:div>
    <w:div w:id="94307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5.png"/><Relationship Id="rId26" Type="http://schemas.openxmlformats.org/officeDocument/2006/relationships/hyperlink" Target="https://doi.org/10.3104/reports.111" TargetMode="External"/><Relationship Id="rId39" Type="http://schemas.openxmlformats.org/officeDocument/2006/relationships/hyperlink" Target="https://doi.org/10.1093/cercor/bhr174" TargetMode="External"/><Relationship Id="rId21" Type="http://schemas.openxmlformats.org/officeDocument/2006/relationships/hyperlink" Target="https://doi.org/10.1080/09297049.2014.922170" TargetMode="External"/><Relationship Id="rId34" Type="http://schemas.openxmlformats.org/officeDocument/2006/relationships/hyperlink" Target="https://doi.org/10.1093/cercor/bhz290" TargetMode="External"/><Relationship Id="rId42" Type="http://schemas.openxmlformats.org/officeDocument/2006/relationships/hyperlink" Target="https://doi.org/10.1002/dys.1438" TargetMode="External"/><Relationship Id="rId47" Type="http://schemas.openxmlformats.org/officeDocument/2006/relationships/hyperlink" Target="https://doi.org/10.1038/nature02466" TargetMode="External"/><Relationship Id="rId50" Type="http://schemas.openxmlformats.org/officeDocument/2006/relationships/hyperlink" Target="https://pdnet.org.uk/media/WM-classroom-guide.pdf"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dudoc.ch/search?ln=fr&amp;cc=eficheszhthematique&amp;p=&amp;f=&amp;rm=&amp;sf=latest%20first&amp;so=d&amp;rg=25&amp;c=eficheszhthematique&amp;c=&amp;of=hb&amp;fti=1&amp;fct__3=fran%C3%A7ais&amp;fti=1" TargetMode="External"/><Relationship Id="rId20" Type="http://schemas.openxmlformats.org/officeDocument/2006/relationships/hyperlink" Target="https://doi.org/10.1016/j.chb.2012.10.023" TargetMode="External"/><Relationship Id="rId29" Type="http://schemas.openxmlformats.org/officeDocument/2006/relationships/hyperlink" Target="https://doi.org/10.1016/j.jarmac.2016.07.013" TargetMode="External"/><Relationship Id="rId41" Type="http://schemas.openxmlformats.org/officeDocument/2006/relationships/hyperlink" Target="https://doi.org/10.1352/0895-8017(2007)112%5b79:VSMIIW%5d2.0.CO;2" TargetMode="External"/><Relationship Id="rId54" Type="http://schemas.openxmlformats.org/officeDocument/2006/relationships/hyperlink" Target="https://doi.org/10.1080/01443410.2017.1407407"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4-06" TargetMode="External"/><Relationship Id="rId24" Type="http://schemas.openxmlformats.org/officeDocument/2006/relationships/hyperlink" Target="https://doi.org/10.1111/j.1469-7610.2004.00352.x" TargetMode="External"/><Relationship Id="rId32" Type="http://schemas.openxmlformats.org/officeDocument/2006/relationships/hyperlink" Target="https://doi.org/10.1076/jcen.24.6.781.8395" TargetMode="External"/><Relationship Id="rId37" Type="http://schemas.openxmlformats.org/officeDocument/2006/relationships/hyperlink" Target="https://doi.org/10.1016/j.jneuroling.2017.12.001" TargetMode="External"/><Relationship Id="rId40" Type="http://schemas.openxmlformats.org/officeDocument/2006/relationships/hyperlink" Target="https://doi.org/10.1348/026151003765264101" TargetMode="External"/><Relationship Id="rId45" Type="http://schemas.openxmlformats.org/officeDocument/2006/relationships/hyperlink" Target="https://doi.org/10.1080/01443410.2017.1407407" TargetMode="External"/><Relationship Id="rId53" Type="http://schemas.openxmlformats.org/officeDocument/2006/relationships/hyperlink" Target="https://doi.org/10.3917/dbu.segui.2018.01.0243" TargetMode="External"/><Relationship Id="rId58"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037/0096-3445.133.1.83" TargetMode="External"/><Relationship Id="rId28" Type="http://schemas.openxmlformats.org/officeDocument/2006/relationships/hyperlink" Target="https://doi.org/10.1523/JNEUROSCI.5732-12.2013" TargetMode="External"/><Relationship Id="rId36" Type="http://schemas.openxmlformats.org/officeDocument/2006/relationships/hyperlink" Target="https://doi.org/10.3389/fnhum.2013.00357" TargetMode="External"/><Relationship Id="rId49" Type="http://schemas.openxmlformats.org/officeDocument/2006/relationships/hyperlink" Target="http://pontt.net/wp-content/uploads/2014/10/La-m%C3%A9moire-de-travail-%C3%A0-l%C3%A9cole.pdf" TargetMode="External"/><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majerus@uliege.be" TargetMode="External"/><Relationship Id="rId31" Type="http://schemas.openxmlformats.org/officeDocument/2006/relationships/hyperlink" Target="https://doi.org/10.3758/s13421-015-0579-2" TargetMode="External"/><Relationship Id="rId44" Type="http://schemas.openxmlformats.org/officeDocument/2006/relationships/hyperlink" Target="https://doi.org/10.1016/j.cognition.2020.104479" TargetMode="External"/><Relationship Id="rId52" Type="http://schemas.openxmlformats.org/officeDocument/2006/relationships/hyperlink" Target="https://www.youtube.com/watch?v=jW81o6Kdfec" TargetMode="External"/><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doi.org/10.1037/a0036496" TargetMode="External"/><Relationship Id="rId27" Type="http://schemas.openxmlformats.org/officeDocument/2006/relationships/hyperlink" Target="https://doi.org/10.1016/j.jaac.2014.12.010" TargetMode="External"/><Relationship Id="rId30" Type="http://schemas.openxmlformats.org/officeDocument/2006/relationships/hyperlink" Target="https://doi.org/10.1016/0749-596X(91)90032-F" TargetMode="External"/><Relationship Id="rId35" Type="http://schemas.openxmlformats.org/officeDocument/2006/relationships/hyperlink" Target="https://doi.org/10.1037/a0018540" TargetMode="External"/><Relationship Id="rId43" Type="http://schemas.openxmlformats.org/officeDocument/2006/relationships/hyperlink" Target="https://doi.org/10.1177/1745691616635612" TargetMode="External"/><Relationship Id="rId48" Type="http://schemas.openxmlformats.org/officeDocument/2006/relationships/hyperlink" Target="https://doi.org/10.1016/j.ridd.2009.10.013"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academia.edu/2651164/Working_Memory_and_Learning_A_Practical_Guide_for_Teachers_By_Susan_E_Gathercole_and_Tracy_Packiam_Alloway"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edudoc.ch/search?ln=fr&amp;cc=eficheszhthematique&amp;p=&amp;f=&amp;rm=&amp;sf=latest%20first&amp;so=d&amp;rg=25&amp;c=eficheszhthematique&amp;c=&amp;of=hb&amp;fti=1&amp;fct__3=fran%C3%A7ais&amp;fti=1" TargetMode="External"/><Relationship Id="rId25" Type="http://schemas.openxmlformats.org/officeDocument/2006/relationships/hyperlink" Target="https://doi.org/10.1080/21622965.2016.1241950" TargetMode="External"/><Relationship Id="rId33" Type="http://schemas.openxmlformats.org/officeDocument/2006/relationships/hyperlink" Target="https://doi.org/10.1111/jcpp.12773" TargetMode="External"/><Relationship Id="rId38" Type="http://schemas.openxmlformats.org/officeDocument/2006/relationships/hyperlink" Target="https://doi.org/10.3917/dbu.segui.2018.01.0243" TargetMode="External"/><Relationship Id="rId46" Type="http://schemas.openxmlformats.org/officeDocument/2006/relationships/hyperlink" Target="https://doi.org/10.1177/0022219409338743" TargetMode="External"/><Relationship Id="rId59"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Layout_v8.2.dotx" TargetMode="External"/></Relationships>
</file>

<file path=word/theme/theme1.xml><?xml version="1.0" encoding="utf-8"?>
<a:theme xmlns:a="http://schemas.openxmlformats.org/drawingml/2006/main" name="Thème Offic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70D59962-0E1B-485E-A2BE-D1ECE930703F}">
  <we:reference id="wa104099688" version="1.3.0.0" store="fr-FR"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251C4F9-2277-429E-832E-5ACCC0271500}">
  <we:reference id="wa104379279" version="2.1.0.0" store="fr-FR" storeType="OMEX"/>
  <we:alternateReferences>
    <we:reference id="WA104379279" version="2.1.0.0" store="WA10437927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E7238D-E075-496B-A6CA-2E804B2D20E1}">
  <ds:schemaRefs>
    <ds:schemaRef ds:uri="http://schemas.openxmlformats.org/officeDocument/2006/bibliography"/>
  </ds:schemaRefs>
</ds:datastoreItem>
</file>

<file path=customXml/itemProps2.xml><?xml version="1.0" encoding="utf-8"?>
<ds:datastoreItem xmlns:ds="http://schemas.openxmlformats.org/officeDocument/2006/customXml" ds:itemID="{27486520-A50F-4541-A800-94F62E919CD1}"/>
</file>

<file path=customXml/itemProps3.xml><?xml version="1.0" encoding="utf-8"?>
<ds:datastoreItem xmlns:ds="http://schemas.openxmlformats.org/officeDocument/2006/customXml" ds:itemID="{ED3879E6-BE87-4366-8CCC-DAEBE9B652C1}">
  <ds:schemaRefs>
    <ds:schemaRef ds:uri="http://schemas.microsoft.com/sharepoint/v3/contenttype/forms"/>
  </ds:schemaRefs>
</ds:datastoreItem>
</file>

<file path=customXml/itemProps4.xml><?xml version="1.0" encoding="utf-8"?>
<ds:datastoreItem xmlns:ds="http://schemas.openxmlformats.org/officeDocument/2006/customXml" ds:itemID="{32899217-205C-4669-AF84-36BF4E73D5EC}">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8</Pages>
  <Words>4801</Words>
  <Characters>26409</Characters>
  <Application>Microsoft Office Word</Application>
  <DocSecurity>0</DocSecurity>
  <Lines>220</Lines>
  <Paragraphs>62</Paragraphs>
  <ScaleCrop>false</ScaleCrop>
  <Company/>
  <LinksUpToDate>false</LinksUpToDate>
  <CharactersWithSpaces>31148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mémoire de travail : un élément clé pour la compréhension et la remédiation des difficultés d’apprentissage</dc:title>
  <dc:subject/>
  <dc:creator>Steve Majerus</dc:creator>
  <cp:keywords>difficulté d’apprentissage, école, intervention, mémoire de travail, réussite scolaire/Arbeitsgedächtnis, Intervention, Lernschwierigkeit, Schule, Schulerfolg</cp:keywords>
  <dc:description/>
  <cp:lastModifiedBy>Siffert, Elodie</cp:lastModifiedBy>
  <cp:revision>2844</cp:revision>
  <cp:lastPrinted>2023-12-01T08:29:00Z</cp:lastPrinted>
  <dcterms:created xsi:type="dcterms:W3CDTF">2018-03-26T12:33:00Z</dcterms:created>
  <dcterms:modified xsi:type="dcterms:W3CDTF">2023-12-05T12:25:00Z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ies>
</file>