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7A8C" w14:textId="5DB41683" w:rsidR="00A44A49" w:rsidRPr="00A412D0" w:rsidRDefault="00A44A49" w:rsidP="00FF2E2B">
      <w:pPr>
        <w:pStyle w:val="Titel"/>
      </w:pPr>
      <w:r w:rsidRPr="00A412D0">
        <w:t>Inklusiver Sportunterricht</w:t>
      </w:r>
    </w:p>
    <w:p w14:paraId="70F23058" w14:textId="682A4015" w:rsidR="001114E2" w:rsidRPr="00A412D0" w:rsidRDefault="00A44A49" w:rsidP="00664BA9">
      <w:pPr>
        <w:pStyle w:val="Untertitel"/>
        <w:jc w:val="both"/>
      </w:pPr>
      <w:r w:rsidRPr="00A412D0">
        <w:t>Welche Poten</w:t>
      </w:r>
      <w:r w:rsidR="0038156F">
        <w:t>z</w:t>
      </w:r>
      <w:r w:rsidRPr="00A412D0">
        <w:t xml:space="preserve">iale </w:t>
      </w:r>
      <w:r w:rsidR="00664BA9">
        <w:t>hat</w:t>
      </w:r>
      <w:r w:rsidR="00664BA9" w:rsidRPr="00A412D0">
        <w:t xml:space="preserve"> </w:t>
      </w:r>
      <w:proofErr w:type="spellStart"/>
      <w:r w:rsidRPr="00A412D0">
        <w:t>Augmented</w:t>
      </w:r>
      <w:proofErr w:type="spellEnd"/>
      <w:r w:rsidRPr="00A412D0">
        <w:t xml:space="preserve"> Reality für einen Sportunterricht für alle?</w:t>
      </w:r>
    </w:p>
    <w:p w14:paraId="1E5D970D" w14:textId="2D677AE5" w:rsidR="001114E2" w:rsidRPr="00A412D0" w:rsidRDefault="007C7EE5" w:rsidP="006C2B84">
      <w:pPr>
        <w:pStyle w:val="Author"/>
        <w:rPr>
          <w:rFonts w:cs="Open Sans SemiCondensed SemiCon"/>
          <w:lang w:val="de-CH"/>
        </w:rPr>
      </w:pPr>
      <w:r w:rsidRPr="00A412D0">
        <w:rPr>
          <w:rFonts w:cs="Open Sans SemiCondensed SemiCon"/>
          <w:lang w:val="de-CH"/>
        </w:rPr>
        <w:t>Ingo Bosse und Verena Wahl</w:t>
      </w:r>
    </w:p>
    <w:p w14:paraId="07789BCD" w14:textId="1E1E7061" w:rsidR="001114E2" w:rsidRDefault="00985126" w:rsidP="00AF4489">
      <w:pPr>
        <w:pStyle w:val="Abstract"/>
        <w:rPr>
          <w:rFonts w:cs="Open Sans SemiCondensed SemiCon"/>
        </w:rPr>
      </w:pPr>
      <w:r w:rsidRPr="00A412D0">
        <w:rPr>
          <w:rFonts w:cs="Open Sans SemiCondensed SemiCon"/>
        </w:rPr>
        <w:t>Zusammenfassung</w:t>
      </w:r>
      <w:r w:rsidR="00E7780E" w:rsidRPr="00A412D0">
        <w:rPr>
          <w:rFonts w:cs="Open Sans SemiCondensed SemiCon"/>
        </w:rPr>
        <w:br/>
      </w:r>
      <w:r w:rsidR="00AF4489" w:rsidRPr="00A412D0">
        <w:rPr>
          <w:rFonts w:cs="Open Sans SemiCondensed SemiCon"/>
        </w:rPr>
        <w:t xml:space="preserve">Inklusiver Sportunterricht </w:t>
      </w:r>
      <w:r w:rsidR="00610514">
        <w:rPr>
          <w:rFonts w:cs="Open Sans SemiCondensed SemiCon"/>
        </w:rPr>
        <w:t xml:space="preserve">muss eine Balance finden </w:t>
      </w:r>
      <w:r w:rsidR="00DD52C4">
        <w:rPr>
          <w:rFonts w:cs="Open Sans SemiCondensed SemiCon"/>
        </w:rPr>
        <w:t>zwischen</w:t>
      </w:r>
      <w:r w:rsidR="00AF4489" w:rsidRPr="00A412D0">
        <w:rPr>
          <w:rFonts w:cs="Open Sans SemiCondensed SemiCon"/>
        </w:rPr>
        <w:t xml:space="preserve"> Inklusion und Leistungsorientierung. Sport </w:t>
      </w:r>
      <w:r w:rsidR="000C1F7A">
        <w:rPr>
          <w:rFonts w:cs="Open Sans SemiCondensed SemiCon"/>
        </w:rPr>
        <w:t>ist</w:t>
      </w:r>
      <w:r w:rsidR="00B700E2">
        <w:rPr>
          <w:rFonts w:cs="Open Sans SemiCondensed SemiCon"/>
        </w:rPr>
        <w:t xml:space="preserve"> </w:t>
      </w:r>
      <w:r w:rsidR="000C1F7A">
        <w:rPr>
          <w:rFonts w:cs="Open Sans SemiCondensed SemiCon"/>
        </w:rPr>
        <w:t>wichtig</w:t>
      </w:r>
      <w:r w:rsidR="00AF4489" w:rsidRPr="00A412D0">
        <w:rPr>
          <w:rFonts w:cs="Open Sans SemiCondensed SemiCon"/>
        </w:rPr>
        <w:t xml:space="preserve"> für </w:t>
      </w:r>
      <w:r w:rsidR="000C1F7A">
        <w:rPr>
          <w:rFonts w:cs="Open Sans SemiCondensed SemiCon"/>
        </w:rPr>
        <w:t xml:space="preserve">die </w:t>
      </w:r>
      <w:r w:rsidR="00AF4489" w:rsidRPr="00A412D0">
        <w:rPr>
          <w:rFonts w:cs="Open Sans SemiCondensed SemiCon"/>
        </w:rPr>
        <w:t>motorische, soziale und pers</w:t>
      </w:r>
      <w:r w:rsidR="0081600C">
        <w:rPr>
          <w:rFonts w:cs="Open Sans SemiCondensed SemiCon"/>
        </w:rPr>
        <w:t>ö</w:t>
      </w:r>
      <w:r w:rsidR="00AF4489" w:rsidRPr="00A412D0">
        <w:rPr>
          <w:rFonts w:cs="Open Sans SemiCondensed SemiCon"/>
        </w:rPr>
        <w:t>nl</w:t>
      </w:r>
      <w:r w:rsidR="0081600C">
        <w:rPr>
          <w:rFonts w:cs="Open Sans SemiCondensed SemiCon"/>
        </w:rPr>
        <w:t>ich</w:t>
      </w:r>
      <w:r w:rsidR="00AF4489" w:rsidRPr="00A412D0">
        <w:rPr>
          <w:rFonts w:cs="Open Sans SemiCondensed SemiCon"/>
        </w:rPr>
        <w:t>e Entwicklung</w:t>
      </w:r>
      <w:r w:rsidR="00B700E2">
        <w:rPr>
          <w:rFonts w:cs="Open Sans SemiCondensed SemiCon"/>
        </w:rPr>
        <w:t>.</w:t>
      </w:r>
      <w:r w:rsidR="00AF4489" w:rsidRPr="00A412D0">
        <w:rPr>
          <w:rFonts w:cs="Open Sans SemiCondensed SemiCon"/>
        </w:rPr>
        <w:t xml:space="preserve"> </w:t>
      </w:r>
      <w:r w:rsidR="002152C0">
        <w:rPr>
          <w:rFonts w:cs="Open Sans SemiCondensed SemiCon"/>
        </w:rPr>
        <w:t xml:space="preserve">Jedoch </w:t>
      </w:r>
      <w:r w:rsidR="00EA7016">
        <w:rPr>
          <w:rFonts w:cs="Open Sans SemiCondensed SemiCon"/>
        </w:rPr>
        <w:t>können</w:t>
      </w:r>
      <w:r w:rsidR="002152C0">
        <w:rPr>
          <w:rFonts w:cs="Open Sans SemiCondensed SemiCon"/>
        </w:rPr>
        <w:t xml:space="preserve"> i</w:t>
      </w:r>
      <w:r w:rsidR="00AF4489" w:rsidRPr="00A412D0">
        <w:rPr>
          <w:rFonts w:cs="Open Sans SemiCondensed SemiCon"/>
        </w:rPr>
        <w:t>nsbesondere</w:t>
      </w:r>
      <w:r w:rsidR="00331E2A">
        <w:rPr>
          <w:rFonts w:cs="Open Sans SemiCondensed SemiCon"/>
        </w:rPr>
        <w:t xml:space="preserve"> </w:t>
      </w:r>
      <w:r w:rsidR="00AF4489" w:rsidRPr="00A412D0">
        <w:rPr>
          <w:rFonts w:cs="Open Sans SemiCondensed SemiCon"/>
        </w:rPr>
        <w:t xml:space="preserve">Lernende mit motorischen Einschränkungen </w:t>
      </w:r>
      <w:r w:rsidR="00EA7016">
        <w:rPr>
          <w:rFonts w:cs="Open Sans SemiCondensed SemiCon"/>
        </w:rPr>
        <w:t>nur beschränkt</w:t>
      </w:r>
      <w:r w:rsidR="00AF4489" w:rsidRPr="00A412D0">
        <w:rPr>
          <w:rFonts w:cs="Open Sans SemiCondensed SemiCon"/>
        </w:rPr>
        <w:t xml:space="preserve"> aktiv und gleichberechtigt </w:t>
      </w:r>
      <w:r w:rsidR="00C11D94">
        <w:rPr>
          <w:rFonts w:cs="Open Sans SemiCondensed SemiCon"/>
        </w:rPr>
        <w:t xml:space="preserve">am Sportunterricht </w:t>
      </w:r>
      <w:r w:rsidR="00EA7016">
        <w:rPr>
          <w:rFonts w:cs="Open Sans SemiCondensed SemiCon"/>
        </w:rPr>
        <w:t>teilnehmen</w:t>
      </w:r>
      <w:r w:rsidR="00AF4489" w:rsidRPr="00A412D0">
        <w:rPr>
          <w:rFonts w:cs="Open Sans SemiCondensed SemiCon"/>
        </w:rPr>
        <w:t xml:space="preserve">. </w:t>
      </w:r>
      <w:proofErr w:type="spellStart"/>
      <w:r w:rsidR="00AF4489" w:rsidRPr="00A412D0">
        <w:rPr>
          <w:rFonts w:cs="Open Sans SemiCondensed SemiCon"/>
        </w:rPr>
        <w:t>Augmented</w:t>
      </w:r>
      <w:proofErr w:type="spellEnd"/>
      <w:r w:rsidR="00AF4489" w:rsidRPr="00A412D0">
        <w:rPr>
          <w:rFonts w:cs="Open Sans SemiCondensed SemiCon"/>
        </w:rPr>
        <w:t xml:space="preserve"> Reality (AR) kann </w:t>
      </w:r>
      <w:r w:rsidR="0066536D">
        <w:rPr>
          <w:rFonts w:cs="Open Sans SemiCondensed SemiCon"/>
        </w:rPr>
        <w:t xml:space="preserve">hier </w:t>
      </w:r>
      <w:r w:rsidR="00ED5E19">
        <w:rPr>
          <w:rFonts w:cs="Open Sans SemiCondensed SemiCon"/>
        </w:rPr>
        <w:t xml:space="preserve">zusätzliche </w:t>
      </w:r>
      <w:r w:rsidR="00AF4489" w:rsidRPr="00A412D0">
        <w:rPr>
          <w:rFonts w:cs="Open Sans SemiCondensed SemiCon"/>
        </w:rPr>
        <w:t xml:space="preserve">didaktische Möglichkeiten </w:t>
      </w:r>
      <w:r w:rsidR="00ED5E19">
        <w:rPr>
          <w:rFonts w:cs="Open Sans SemiCondensed SemiCon"/>
        </w:rPr>
        <w:t>bieten</w:t>
      </w:r>
      <w:r w:rsidR="00AF4489" w:rsidRPr="00A412D0">
        <w:rPr>
          <w:rFonts w:cs="Open Sans SemiCondensed SemiCon"/>
        </w:rPr>
        <w:t xml:space="preserve"> sowie </w:t>
      </w:r>
      <w:r w:rsidR="0066536D">
        <w:rPr>
          <w:rFonts w:cs="Open Sans SemiCondensed SemiCon"/>
        </w:rPr>
        <w:t xml:space="preserve">die </w:t>
      </w:r>
      <w:r w:rsidR="00AF4489" w:rsidRPr="00A412D0">
        <w:rPr>
          <w:rFonts w:cs="Open Sans SemiCondensed SemiCon"/>
        </w:rPr>
        <w:t xml:space="preserve">Motivation und </w:t>
      </w:r>
      <w:r w:rsidR="0066536D">
        <w:rPr>
          <w:rFonts w:cs="Open Sans SemiCondensed SemiCon"/>
        </w:rPr>
        <w:t xml:space="preserve">die </w:t>
      </w:r>
      <w:r w:rsidR="00AF4489" w:rsidRPr="00A412D0">
        <w:rPr>
          <w:rFonts w:cs="Open Sans SemiCondensed SemiCon"/>
        </w:rPr>
        <w:t>Teilhabe alle</w:t>
      </w:r>
      <w:r w:rsidR="00E646AE">
        <w:rPr>
          <w:rFonts w:cs="Open Sans SemiCondensed SemiCon"/>
        </w:rPr>
        <w:t>r</w:t>
      </w:r>
      <w:r w:rsidR="00AF4489" w:rsidRPr="00A412D0">
        <w:rPr>
          <w:rFonts w:cs="Open Sans SemiCondensed SemiCon"/>
        </w:rPr>
        <w:t xml:space="preserve"> Lernenden erhöhen. </w:t>
      </w:r>
      <w:r w:rsidR="004C67C6">
        <w:rPr>
          <w:rFonts w:cs="Open Sans SemiCondensed SemiCon"/>
        </w:rPr>
        <w:t>Das</w:t>
      </w:r>
      <w:r w:rsidR="004C67C6" w:rsidRPr="00A412D0">
        <w:rPr>
          <w:rFonts w:cs="Open Sans SemiCondensed SemiCon"/>
        </w:rPr>
        <w:t xml:space="preserve"> </w:t>
      </w:r>
      <w:r w:rsidR="00AF4489" w:rsidRPr="00A412D0">
        <w:rPr>
          <w:rFonts w:cs="Open Sans SemiCondensed SemiCon"/>
        </w:rPr>
        <w:t xml:space="preserve">Projekt ARQUIS.0 </w:t>
      </w:r>
      <w:r w:rsidR="004C67C6">
        <w:rPr>
          <w:rFonts w:cs="Open Sans SemiCondensed SemiCon"/>
        </w:rPr>
        <w:t>untersucht</w:t>
      </w:r>
      <w:r w:rsidR="004C67C6" w:rsidRPr="00A412D0">
        <w:rPr>
          <w:rFonts w:cs="Open Sans SemiCondensed SemiCon"/>
        </w:rPr>
        <w:t xml:space="preserve"> </w:t>
      </w:r>
      <w:r w:rsidR="00AF4489" w:rsidRPr="00A412D0">
        <w:rPr>
          <w:rFonts w:cs="Open Sans SemiCondensed SemiCon"/>
        </w:rPr>
        <w:t xml:space="preserve">die Potenziale von </w:t>
      </w:r>
      <w:r w:rsidR="00404CB1">
        <w:rPr>
          <w:rFonts w:cs="Open Sans SemiCondensed SemiCon"/>
        </w:rPr>
        <w:t>«</w:t>
      </w:r>
      <w:proofErr w:type="spellStart"/>
      <w:r w:rsidR="00AF4489" w:rsidRPr="00A412D0">
        <w:rPr>
          <w:rFonts w:cs="Open Sans SemiCondensed SemiCon"/>
        </w:rPr>
        <w:t>Augmented</w:t>
      </w:r>
      <w:proofErr w:type="spellEnd"/>
      <w:r w:rsidR="00AF4489" w:rsidRPr="00A412D0">
        <w:rPr>
          <w:rFonts w:cs="Open Sans SemiCondensed SemiCon"/>
        </w:rPr>
        <w:t xml:space="preserve"> Reality Learning </w:t>
      </w:r>
      <w:proofErr w:type="spellStart"/>
      <w:r w:rsidR="00AF4489" w:rsidRPr="00A412D0">
        <w:rPr>
          <w:rFonts w:cs="Open Sans SemiCondensed SemiCon"/>
        </w:rPr>
        <w:t>Applications</w:t>
      </w:r>
      <w:proofErr w:type="spellEnd"/>
      <w:r w:rsidR="00404CB1">
        <w:rPr>
          <w:rFonts w:cs="Open Sans SemiCondensed SemiCon"/>
        </w:rPr>
        <w:t>»</w:t>
      </w:r>
      <w:r w:rsidR="00AF4489" w:rsidRPr="00A412D0">
        <w:rPr>
          <w:rFonts w:cs="Open Sans SemiCondensed SemiCon"/>
        </w:rPr>
        <w:t xml:space="preserve"> (ARLAs) für </w:t>
      </w:r>
      <w:r w:rsidR="004C67C6">
        <w:rPr>
          <w:rFonts w:cs="Open Sans SemiCondensed SemiCon"/>
        </w:rPr>
        <w:t>den Sportunterricht</w:t>
      </w:r>
      <w:r w:rsidR="00AF4489" w:rsidRPr="00A412D0">
        <w:rPr>
          <w:rFonts w:cs="Open Sans SemiCondensed SemiCon"/>
        </w:rPr>
        <w:t xml:space="preserve">. Die Ergebnisse weisen darauf hin, dass </w:t>
      </w:r>
      <w:r w:rsidR="00471A79">
        <w:rPr>
          <w:rFonts w:cs="Open Sans SemiCondensed SemiCon"/>
        </w:rPr>
        <w:t>die</w:t>
      </w:r>
      <w:r w:rsidR="00AF4489" w:rsidRPr="00A412D0">
        <w:rPr>
          <w:rFonts w:cs="Open Sans SemiCondensed SemiCon"/>
        </w:rPr>
        <w:t xml:space="preserve"> Zugänglichkeit</w:t>
      </w:r>
      <w:r w:rsidR="00BC7012">
        <w:rPr>
          <w:rFonts w:cs="Open Sans SemiCondensed SemiCon"/>
        </w:rPr>
        <w:t xml:space="preserve">, die </w:t>
      </w:r>
      <w:r w:rsidR="00AF4489" w:rsidRPr="00A412D0">
        <w:rPr>
          <w:rFonts w:cs="Open Sans SemiCondensed SemiCon"/>
        </w:rPr>
        <w:t xml:space="preserve">Nutzbarkeit </w:t>
      </w:r>
      <w:r w:rsidR="00BC7012">
        <w:rPr>
          <w:rFonts w:cs="Open Sans SemiCondensed SemiCon"/>
        </w:rPr>
        <w:t>und</w:t>
      </w:r>
      <w:r w:rsidR="00BC7012" w:rsidRPr="00A412D0">
        <w:rPr>
          <w:rFonts w:cs="Open Sans SemiCondensed SemiCon"/>
        </w:rPr>
        <w:t xml:space="preserve"> </w:t>
      </w:r>
      <w:r w:rsidR="00471A79">
        <w:rPr>
          <w:rFonts w:cs="Open Sans SemiCondensed SemiCon"/>
        </w:rPr>
        <w:t>die</w:t>
      </w:r>
      <w:r w:rsidR="00471A79" w:rsidRPr="00A412D0">
        <w:rPr>
          <w:rFonts w:cs="Open Sans SemiCondensed SemiCon"/>
        </w:rPr>
        <w:t xml:space="preserve"> </w:t>
      </w:r>
      <w:r w:rsidR="00AF4489" w:rsidRPr="00A412D0">
        <w:rPr>
          <w:rFonts w:cs="Open Sans SemiCondensed SemiCon"/>
        </w:rPr>
        <w:t xml:space="preserve">didaktische Einbettung </w:t>
      </w:r>
      <w:r w:rsidR="00471A79">
        <w:rPr>
          <w:rFonts w:cs="Open Sans SemiCondensed SemiCon"/>
        </w:rPr>
        <w:t>wichtig sind</w:t>
      </w:r>
      <w:r w:rsidR="00DA0085">
        <w:rPr>
          <w:rFonts w:cs="Open Sans SemiCondensed SemiCon"/>
        </w:rPr>
        <w:t xml:space="preserve"> </w:t>
      </w:r>
      <w:r w:rsidR="00AF4489" w:rsidRPr="00A412D0">
        <w:rPr>
          <w:rFonts w:cs="Open Sans SemiCondensed SemiCon"/>
        </w:rPr>
        <w:t>für die Akzeptanz und Wirksamkeit von ARLAs.</w:t>
      </w:r>
    </w:p>
    <w:p w14:paraId="54E41B0F" w14:textId="4C1848B3" w:rsidR="00321057" w:rsidRPr="00C06134" w:rsidRDefault="007B6F8F" w:rsidP="00C06134">
      <w:pPr>
        <w:pStyle w:val="Abstract"/>
        <w:rPr>
          <w:lang w:val="fr-FR"/>
        </w:rPr>
      </w:pPr>
      <w:r w:rsidRPr="00C06134">
        <w:rPr>
          <w:lang w:val="fr-CH"/>
        </w:rPr>
        <w:t>R</w:t>
      </w:r>
      <w:r w:rsidRPr="00C06134">
        <w:rPr>
          <w:rFonts w:hint="eastAsia"/>
          <w:lang w:val="fr-CH"/>
        </w:rPr>
        <w:t>é</w:t>
      </w:r>
      <w:r w:rsidRPr="00C06134">
        <w:rPr>
          <w:lang w:val="fr-CH"/>
        </w:rPr>
        <w:t>sum</w:t>
      </w:r>
      <w:r w:rsidRPr="00C06134">
        <w:rPr>
          <w:rFonts w:hint="eastAsia"/>
          <w:lang w:val="fr-CH"/>
        </w:rPr>
        <w:t>é</w:t>
      </w:r>
      <w:r w:rsidRPr="00C06134">
        <w:rPr>
          <w:lang w:val="fr-CH"/>
        </w:rPr>
        <w:br/>
      </w:r>
      <w:r w:rsidR="00C06134">
        <w:rPr>
          <w:lang w:val="fr-FR"/>
        </w:rPr>
        <w:t>Pour une éducation physique inclusive, il est nécessaire de trouver un équilibre entre l’inclusion et la recherche de performance. Le sport est un facteur important du développement moteur, social et personnel. Cependant, les élèves avec un handicap moteur, en particulier, ne peuvent participer aux cours d’éducation physique que de manière limitée. La réalité augmentée (RA) peut offrir des solutions didactiques supplémentaires permettant d’accroitre la motivation et la participation de l’ensemble des élèves. Le projet ARQUIS.0 explore le potentiel des « </w:t>
      </w:r>
      <w:proofErr w:type="spellStart"/>
      <w:r w:rsidR="00C06134">
        <w:rPr>
          <w:lang w:val="fr-FR"/>
        </w:rPr>
        <w:t>Augmented</w:t>
      </w:r>
      <w:proofErr w:type="spellEnd"/>
      <w:r w:rsidR="00C06134">
        <w:rPr>
          <w:lang w:val="fr-FR"/>
        </w:rPr>
        <w:t xml:space="preserve"> Reality Learning Applications » (</w:t>
      </w:r>
      <w:proofErr w:type="spellStart"/>
      <w:r w:rsidR="00C06134">
        <w:rPr>
          <w:lang w:val="fr-FR"/>
        </w:rPr>
        <w:t>ARLAs</w:t>
      </w:r>
      <w:proofErr w:type="spellEnd"/>
      <w:r w:rsidR="00C06134">
        <w:rPr>
          <w:lang w:val="fr-FR"/>
        </w:rPr>
        <w:t xml:space="preserve">) dans les cours d’éducation physique. Les résultats indiquent que l’accessibilité, la facilité d’utilisation et l’intégration didactique sont importantes pour l’efficacité et l’acceptation des </w:t>
      </w:r>
      <w:proofErr w:type="spellStart"/>
      <w:r w:rsidR="00C06134">
        <w:rPr>
          <w:lang w:val="fr-FR"/>
        </w:rPr>
        <w:t>ARLAs</w:t>
      </w:r>
      <w:proofErr w:type="spellEnd"/>
      <w:r w:rsidR="00C06134">
        <w:rPr>
          <w:lang w:val="fr-FR"/>
        </w:rPr>
        <w:t>.</w:t>
      </w:r>
    </w:p>
    <w:p w14:paraId="38FDC54A" w14:textId="6C2D097D" w:rsidR="00EA4676" w:rsidRPr="00DF3B69" w:rsidRDefault="00EA4676" w:rsidP="00C06134">
      <w:pPr>
        <w:pStyle w:val="Textkrper3"/>
        <w:rPr>
          <w:lang w:val="fr-CH"/>
        </w:rPr>
      </w:pPr>
      <w:proofErr w:type="gramStart"/>
      <w:r w:rsidRPr="00DF3B69">
        <w:rPr>
          <w:rStyle w:val="Fett"/>
          <w:rFonts w:cs="Open Sans SemiCondensed SemiCon"/>
          <w:lang w:val="fr-CH"/>
        </w:rPr>
        <w:t>Keywords</w:t>
      </w:r>
      <w:r w:rsidRPr="00DF3B69">
        <w:rPr>
          <w:lang w:val="fr-CH"/>
        </w:rPr>
        <w:t>:</w:t>
      </w:r>
      <w:proofErr w:type="gramEnd"/>
      <w:r w:rsidRPr="00DF3B69">
        <w:rPr>
          <w:lang w:val="fr-CH"/>
        </w:rPr>
        <w:t xml:space="preserve"> </w:t>
      </w:r>
      <w:proofErr w:type="spellStart"/>
      <w:r w:rsidR="00DF3B69">
        <w:rPr>
          <w:lang w:val="fr-FR"/>
        </w:rPr>
        <w:t>Inklusion</w:t>
      </w:r>
      <w:proofErr w:type="spellEnd"/>
      <w:r w:rsidR="00DF3B69">
        <w:rPr>
          <w:lang w:val="fr-FR"/>
        </w:rPr>
        <w:t xml:space="preserve">, Sport, </w:t>
      </w:r>
      <w:proofErr w:type="spellStart"/>
      <w:r w:rsidR="00DF3B69">
        <w:rPr>
          <w:lang w:val="fr-FR"/>
        </w:rPr>
        <w:t>Unterricht</w:t>
      </w:r>
      <w:proofErr w:type="spellEnd"/>
      <w:r w:rsidR="00DF3B69">
        <w:rPr>
          <w:lang w:val="fr-FR"/>
        </w:rPr>
        <w:t xml:space="preserve">, </w:t>
      </w:r>
      <w:proofErr w:type="spellStart"/>
      <w:r w:rsidR="00DF3B69">
        <w:rPr>
          <w:lang w:val="fr-FR"/>
        </w:rPr>
        <w:t>Kooperation</w:t>
      </w:r>
      <w:proofErr w:type="spellEnd"/>
      <w:r w:rsidR="00DF3B69">
        <w:rPr>
          <w:lang w:val="fr-FR"/>
        </w:rPr>
        <w:t xml:space="preserve">, </w:t>
      </w:r>
      <w:proofErr w:type="spellStart"/>
      <w:r w:rsidR="00DF3B69" w:rsidRPr="00001926">
        <w:rPr>
          <w:lang w:val="fr-CH"/>
        </w:rPr>
        <w:t>Digitalisierung</w:t>
      </w:r>
      <w:proofErr w:type="spellEnd"/>
      <w:r w:rsidR="00DF3B69" w:rsidRPr="00001926">
        <w:rPr>
          <w:lang w:val="fr-CH"/>
        </w:rPr>
        <w:t xml:space="preserve">, </w:t>
      </w:r>
      <w:proofErr w:type="spellStart"/>
      <w:r w:rsidR="00D8595F">
        <w:rPr>
          <w:lang w:val="fr-CH"/>
        </w:rPr>
        <w:t>a</w:t>
      </w:r>
      <w:r w:rsidR="00DF3B69" w:rsidRPr="00001926">
        <w:rPr>
          <w:lang w:val="fr-CH"/>
        </w:rPr>
        <w:t>ssistive</w:t>
      </w:r>
      <w:proofErr w:type="spellEnd"/>
      <w:r w:rsidR="00DF3B69" w:rsidRPr="00001926">
        <w:rPr>
          <w:lang w:val="fr-CH"/>
        </w:rPr>
        <w:t xml:space="preserve"> </w:t>
      </w:r>
      <w:proofErr w:type="spellStart"/>
      <w:r w:rsidR="00DF3B69" w:rsidRPr="00001926">
        <w:rPr>
          <w:lang w:val="fr-CH"/>
        </w:rPr>
        <w:t>Technologien</w:t>
      </w:r>
      <w:proofErr w:type="spellEnd"/>
      <w:r w:rsidR="00DF3B69" w:rsidRPr="00001926">
        <w:rPr>
          <w:lang w:val="fr-CH"/>
        </w:rPr>
        <w:t>,</w:t>
      </w:r>
      <w:r w:rsidR="00DF3B69" w:rsidRPr="00437A96">
        <w:rPr>
          <w:lang w:val="fr-CH"/>
        </w:rPr>
        <w:t xml:space="preserve"> </w:t>
      </w:r>
      <w:proofErr w:type="spellStart"/>
      <w:r w:rsidR="00DF3B69" w:rsidRPr="00437A96">
        <w:rPr>
          <w:lang w:val="fr-CH"/>
        </w:rPr>
        <w:t>Augmented</w:t>
      </w:r>
      <w:proofErr w:type="spellEnd"/>
      <w:r w:rsidR="00DF3B69" w:rsidRPr="00437A96">
        <w:rPr>
          <w:lang w:val="fr-CH"/>
        </w:rPr>
        <w:t xml:space="preserve"> Reality</w:t>
      </w:r>
      <w:r w:rsidR="00DF3B69">
        <w:rPr>
          <w:lang w:val="fr-CH"/>
        </w:rPr>
        <w:t>,</w:t>
      </w:r>
      <w:r w:rsidR="00DF3B69" w:rsidRPr="00001926">
        <w:rPr>
          <w:lang w:val="fr-CH"/>
        </w:rPr>
        <w:t xml:space="preserve"> </w:t>
      </w:r>
      <w:proofErr w:type="spellStart"/>
      <w:r w:rsidR="00DF3B69" w:rsidRPr="00001926">
        <w:rPr>
          <w:lang w:val="fr-CH"/>
        </w:rPr>
        <w:t>Barrierefreiheit</w:t>
      </w:r>
      <w:proofErr w:type="spellEnd"/>
      <w:r w:rsidR="00DF3B69">
        <w:rPr>
          <w:lang w:val="fr-CH"/>
        </w:rPr>
        <w:t xml:space="preserve"> </w:t>
      </w:r>
      <w:r w:rsidR="00DF3B69" w:rsidRPr="00001926">
        <w:rPr>
          <w:lang w:val="fr-CH"/>
        </w:rPr>
        <w:t xml:space="preserve">/ </w:t>
      </w:r>
      <w:r w:rsidR="00DF3B69">
        <w:rPr>
          <w:lang w:val="fr-CH"/>
        </w:rPr>
        <w:t xml:space="preserve">inclusion, sport, </w:t>
      </w:r>
      <w:r w:rsidR="00DF3B69" w:rsidRPr="00A74690">
        <w:rPr>
          <w:lang w:val="fr-FR"/>
        </w:rPr>
        <w:t>enseignement,</w:t>
      </w:r>
      <w:r w:rsidR="00DF3B69">
        <w:rPr>
          <w:lang w:val="fr-FR"/>
        </w:rPr>
        <w:t xml:space="preserve"> </w:t>
      </w:r>
      <w:r w:rsidR="00DF3B69" w:rsidRPr="001E0C7D">
        <w:rPr>
          <w:lang w:val="fr-CH"/>
        </w:rPr>
        <w:t>coopération,</w:t>
      </w:r>
      <w:r w:rsidR="00DF3B69">
        <w:rPr>
          <w:lang w:val="fr-CH"/>
        </w:rPr>
        <w:t xml:space="preserve"> </w:t>
      </w:r>
      <w:r w:rsidR="00DF3B69" w:rsidRPr="00001926">
        <w:rPr>
          <w:lang w:val="fr-CH"/>
        </w:rPr>
        <w:t xml:space="preserve">numérisation, </w:t>
      </w:r>
      <w:r w:rsidR="00DF3B69" w:rsidRPr="0077461A">
        <w:rPr>
          <w:lang w:val="fr-CH"/>
        </w:rPr>
        <w:t>technologies d'aide</w:t>
      </w:r>
      <w:r w:rsidR="00DF3B69" w:rsidRPr="00001926">
        <w:rPr>
          <w:lang w:val="fr-CH"/>
        </w:rPr>
        <w:t xml:space="preserve">, </w:t>
      </w:r>
      <w:r w:rsidR="00DF3B69" w:rsidRPr="00437A96">
        <w:rPr>
          <w:lang w:val="fr-CH"/>
        </w:rPr>
        <w:t>réalité augmentée,</w:t>
      </w:r>
      <w:r w:rsidR="00DF3B69">
        <w:rPr>
          <w:lang w:val="fr-CH"/>
        </w:rPr>
        <w:t xml:space="preserve"> </w:t>
      </w:r>
      <w:r w:rsidR="00DF3B69" w:rsidRPr="00001926">
        <w:rPr>
          <w:lang w:val="fr-CH"/>
        </w:rPr>
        <w:t>accessibilité</w:t>
      </w:r>
    </w:p>
    <w:p w14:paraId="7A867C19" w14:textId="44FE350B" w:rsidR="001D3BFB" w:rsidRPr="00587601" w:rsidRDefault="00EA4676" w:rsidP="00C06134">
      <w:pPr>
        <w:pStyle w:val="Textkrper3"/>
        <w:rPr>
          <w:rFonts w:cs="Open Sans SemiCondensed SemiCon"/>
          <w:bCs/>
          <w:iCs/>
          <w:color w:val="CF3649"/>
          <w:lang w:val="fr-CH"/>
        </w:rPr>
      </w:pPr>
      <w:proofErr w:type="gramStart"/>
      <w:r w:rsidRPr="00DF3B69">
        <w:rPr>
          <w:rStyle w:val="Fett"/>
          <w:rFonts w:cs="Open Sans SemiCondensed SemiCon"/>
          <w:lang w:val="fr-CH"/>
        </w:rPr>
        <w:t>DOI</w:t>
      </w:r>
      <w:r w:rsidRPr="00DF3B69">
        <w:rPr>
          <w:rFonts w:cs="Open Sans SemiCondensed SemiCon"/>
          <w:lang w:val="fr-CH"/>
        </w:rPr>
        <w:t>:</w:t>
      </w:r>
      <w:proofErr w:type="gramEnd"/>
      <w:r w:rsidRPr="00DF3B69">
        <w:rPr>
          <w:rFonts w:cs="Open Sans SemiCondensed SemiCon"/>
          <w:lang w:val="fr-CH"/>
        </w:rPr>
        <w:t xml:space="preserve"> </w:t>
      </w:r>
      <w:r w:rsidR="00587601">
        <w:fldChar w:fldCharType="begin"/>
      </w:r>
      <w:r w:rsidR="00587601" w:rsidRPr="00B54EB0">
        <w:rPr>
          <w:lang w:val="fr-CH"/>
        </w:rPr>
        <w:instrText>HYPERLINK "https://doi.org/10.57161/z2026-01-04"</w:instrText>
      </w:r>
      <w:r w:rsidR="00587601">
        <w:fldChar w:fldCharType="separate"/>
      </w:r>
      <w:r w:rsidR="00587601" w:rsidRPr="00C036E3">
        <w:rPr>
          <w:rStyle w:val="Hyperlink"/>
          <w:rFonts w:cs="Open Sans SemiCondensed SemiCon"/>
          <w:lang w:val="fr-CH"/>
        </w:rPr>
        <w:t>https://doi.org/10.57161/z2026-01-</w:t>
      </w:r>
      <w:r w:rsidR="00587601" w:rsidRPr="00587601">
        <w:rPr>
          <w:rStyle w:val="Hyperlink"/>
          <w:bCs w:val="0"/>
          <w:iCs w:val="0"/>
          <w:lang w:val="fr-CH"/>
        </w:rPr>
        <w:t>04</w:t>
      </w:r>
      <w:r w:rsidR="00587601">
        <w:fldChar w:fldCharType="end"/>
      </w:r>
    </w:p>
    <w:p w14:paraId="1453D195" w14:textId="20C9B8BB" w:rsidR="001161D6" w:rsidRPr="00A412D0" w:rsidRDefault="001161D6" w:rsidP="00C06134">
      <w:pPr>
        <w:pStyle w:val="Textkrper3"/>
      </w:pPr>
      <w:r w:rsidRPr="00A412D0">
        <w:t xml:space="preserve">Schweizerische Zeitschrift für Heilpädagogik, Jg. </w:t>
      </w:r>
      <w:r w:rsidR="004C49EA" w:rsidRPr="00A412D0">
        <w:t>32</w:t>
      </w:r>
      <w:r w:rsidRPr="00A412D0">
        <w:t xml:space="preserve">, </w:t>
      </w:r>
      <w:r w:rsidR="004C49EA" w:rsidRPr="00A412D0">
        <w:t>01</w:t>
      </w:r>
      <w:r w:rsidRPr="00A412D0">
        <w:t>/</w:t>
      </w:r>
      <w:r w:rsidR="004C49EA" w:rsidRPr="00A412D0">
        <w:t>2026</w:t>
      </w:r>
    </w:p>
    <w:p w14:paraId="6E9BF667" w14:textId="77777777" w:rsidR="000E6A66" w:rsidRPr="00A412D0" w:rsidRDefault="000E6A66" w:rsidP="00C06134">
      <w:pPr>
        <w:pStyle w:val="Textkrper3"/>
      </w:pPr>
      <w:r w:rsidRPr="00BE0F1B">
        <w:rPr>
          <w:noProof/>
        </w:rPr>
        <w:drawing>
          <wp:inline distT="0" distB="0" distL="0" distR="0" wp14:anchorId="17769251" wp14:editId="3AD7EF5D">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6BC77B18" w14:textId="744F02C3" w:rsidR="00A44A49" w:rsidRPr="00A412D0" w:rsidRDefault="00A44A49" w:rsidP="00AF4489">
      <w:pPr>
        <w:pStyle w:val="berschrift1"/>
      </w:pPr>
      <w:bookmarkStart w:id="0" w:name="heading-1"/>
      <w:r w:rsidRPr="00A412D0">
        <w:t>Inklusiver Sportunterricht –</w:t>
      </w:r>
      <w:r w:rsidR="00BC7012">
        <w:t xml:space="preserve"> </w:t>
      </w:r>
      <w:r w:rsidRPr="00A412D0">
        <w:t>zwischen Inklusion und Wettkampf</w:t>
      </w:r>
    </w:p>
    <w:p w14:paraId="2F49EEC5" w14:textId="2D74CD51" w:rsidR="0075270E" w:rsidRDefault="00A44A49" w:rsidP="00242A96">
      <w:pPr>
        <w:pStyle w:val="Textkrper"/>
        <w:ind w:firstLine="0"/>
      </w:pPr>
      <w:r w:rsidRPr="00A412D0">
        <w:t xml:space="preserve">Bewegung und Sport </w:t>
      </w:r>
      <w:r w:rsidR="00103D27">
        <w:t xml:space="preserve">fördern die </w:t>
      </w:r>
      <w:r w:rsidRPr="00A412D0">
        <w:t xml:space="preserve">soziale Teilhabe </w:t>
      </w:r>
      <w:r w:rsidR="004A2842">
        <w:t>aller Lernenden</w:t>
      </w:r>
      <w:r w:rsidR="008A3A64">
        <w:t>,</w:t>
      </w:r>
      <w:r w:rsidR="004A2842">
        <w:t xml:space="preserve"> </w:t>
      </w:r>
      <w:r w:rsidRPr="00A412D0">
        <w:t>besonders in inklusiven Klassen</w:t>
      </w:r>
      <w:r w:rsidR="00103D27">
        <w:t xml:space="preserve">. </w:t>
      </w:r>
      <w:r w:rsidR="00000B0E">
        <w:t>Zugleich</w:t>
      </w:r>
      <w:r w:rsidRPr="00A412D0">
        <w:t xml:space="preserve"> steigt </w:t>
      </w:r>
      <w:r w:rsidR="002C6BFF">
        <w:t xml:space="preserve">jedoch </w:t>
      </w:r>
      <w:r w:rsidRPr="00A412D0">
        <w:t xml:space="preserve">das </w:t>
      </w:r>
      <w:r w:rsidR="00000B0E">
        <w:t>R</w:t>
      </w:r>
      <w:r w:rsidR="00000B0E" w:rsidRPr="00A412D0">
        <w:t xml:space="preserve">isiko </w:t>
      </w:r>
      <w:r w:rsidRPr="00A412D0">
        <w:t xml:space="preserve">für </w:t>
      </w:r>
      <w:proofErr w:type="gramStart"/>
      <w:r w:rsidRPr="00A412D0">
        <w:t>Schüler</w:t>
      </w:r>
      <w:r w:rsidR="004264D8">
        <w:t>:</w:t>
      </w:r>
      <w:r w:rsidRPr="00A412D0">
        <w:t>innen</w:t>
      </w:r>
      <w:proofErr w:type="gramEnd"/>
      <w:r w:rsidRPr="00A412D0">
        <w:t xml:space="preserve"> mit Beeinträchtigungen</w:t>
      </w:r>
      <w:r w:rsidR="00000B0E">
        <w:t>, ausgegrenzt zu werden</w:t>
      </w:r>
      <w:r w:rsidR="0034418C">
        <w:t>. Denn</w:t>
      </w:r>
      <w:r w:rsidRPr="00A412D0">
        <w:t xml:space="preserve"> Sport</w:t>
      </w:r>
      <w:r w:rsidR="004264D8">
        <w:t xml:space="preserve"> ist</w:t>
      </w:r>
      <w:r w:rsidRPr="00A412D0">
        <w:t xml:space="preserve"> stark an Leistungsnormen sowie </w:t>
      </w:r>
      <w:r w:rsidR="00EA080D">
        <w:t xml:space="preserve">an </w:t>
      </w:r>
      <w:r w:rsidRPr="00A412D0">
        <w:t xml:space="preserve">körperliche und kommunikative Fähigkeiten gebunden. </w:t>
      </w:r>
      <w:r w:rsidR="00917A1E">
        <w:t xml:space="preserve">Es ist eine didaktische Herausforderung, im Kontext von Sport </w:t>
      </w:r>
      <w:r w:rsidR="00AC3C2C">
        <w:t xml:space="preserve">sicherzustellen, dass </w:t>
      </w:r>
      <w:r w:rsidRPr="00A412D0">
        <w:t xml:space="preserve">alle </w:t>
      </w:r>
      <w:proofErr w:type="gramStart"/>
      <w:r w:rsidR="006C7FC5">
        <w:t>Schüler:innen</w:t>
      </w:r>
      <w:proofErr w:type="gramEnd"/>
      <w:r w:rsidRPr="00A412D0">
        <w:t xml:space="preserve"> </w:t>
      </w:r>
      <w:r w:rsidR="00AC3C2C">
        <w:t>partizipieren können</w:t>
      </w:r>
      <w:r w:rsidR="00DC1C76">
        <w:t xml:space="preserve"> – </w:t>
      </w:r>
      <w:r w:rsidRPr="00A412D0">
        <w:t>in Abgrenzung zu einem blossen Zustand sozialer Integration (Valet, 2018). Valet (2018) beschreibt drei Strategien, wie in der Praxis damit umgegangen wird:</w:t>
      </w:r>
    </w:p>
    <w:p w14:paraId="138C8A44" w14:textId="7F1C4CF3" w:rsidR="0075270E" w:rsidRPr="003159DD" w:rsidRDefault="00A44A49" w:rsidP="003159DD">
      <w:pPr>
        <w:pStyle w:val="Liste"/>
        <w:numPr>
          <w:ilvl w:val="0"/>
          <w:numId w:val="50"/>
        </w:numPr>
        <w:ind w:left="426" w:hanging="284"/>
      </w:pPr>
      <w:r w:rsidRPr="003159DD">
        <w:t xml:space="preserve">Ausschluss von Personen </w:t>
      </w:r>
      <w:r w:rsidR="0075270E">
        <w:t xml:space="preserve">mit </w:t>
      </w:r>
      <w:r w:rsidR="006038E8">
        <w:t>«</w:t>
      </w:r>
      <w:r w:rsidR="0075270E" w:rsidRPr="003159DD">
        <w:t>zu stark</w:t>
      </w:r>
      <w:r w:rsidR="0075270E">
        <w:t>en</w:t>
      </w:r>
      <w:r w:rsidR="006038E8">
        <w:t>»</w:t>
      </w:r>
      <w:r w:rsidR="0075270E">
        <w:t xml:space="preserve"> B</w:t>
      </w:r>
      <w:r w:rsidR="0075270E" w:rsidRPr="003159DD">
        <w:t>eeinträchtig</w:t>
      </w:r>
      <w:r w:rsidR="0075270E">
        <w:t>ungen</w:t>
      </w:r>
      <w:r w:rsidRPr="003159DD">
        <w:t xml:space="preserve"> </w:t>
      </w:r>
    </w:p>
    <w:p w14:paraId="7AE3FF54" w14:textId="77777777" w:rsidR="0075270E" w:rsidRPr="00242A96" w:rsidRDefault="00A44A49" w:rsidP="003159DD">
      <w:pPr>
        <w:pStyle w:val="Liste"/>
        <w:numPr>
          <w:ilvl w:val="0"/>
          <w:numId w:val="50"/>
        </w:numPr>
        <w:ind w:left="426" w:hanging="284"/>
        <w:rPr>
          <w:lang w:val="fr-CH"/>
        </w:rPr>
      </w:pPr>
      <w:r w:rsidRPr="003159DD">
        <w:t>Assistenz durch andere Personen</w:t>
      </w:r>
    </w:p>
    <w:p w14:paraId="291A4A82" w14:textId="06CBA37E" w:rsidR="00FC2475" w:rsidRPr="008B0C44" w:rsidRDefault="00EA080D" w:rsidP="003159DD">
      <w:pPr>
        <w:pStyle w:val="Liste"/>
        <w:numPr>
          <w:ilvl w:val="0"/>
          <w:numId w:val="50"/>
        </w:numPr>
        <w:ind w:left="426" w:hanging="284"/>
      </w:pPr>
      <w:r>
        <w:t>Ä</w:t>
      </w:r>
      <w:r w:rsidRPr="00227245">
        <w:t>nder</w:t>
      </w:r>
      <w:r>
        <w:t>ung b</w:t>
      </w:r>
      <w:r w:rsidR="00A44A49" w:rsidRPr="003159DD">
        <w:t>estehende</w:t>
      </w:r>
      <w:r>
        <w:t>r</w:t>
      </w:r>
      <w:r w:rsidR="00A44A49" w:rsidRPr="003159DD">
        <w:t xml:space="preserve"> sportliche</w:t>
      </w:r>
      <w:r>
        <w:t>r</w:t>
      </w:r>
      <w:r w:rsidR="00A44A49" w:rsidRPr="003159DD">
        <w:t xml:space="preserve"> Praktiken</w:t>
      </w:r>
      <w:r w:rsidR="007705C5">
        <w:t xml:space="preserve"> durch</w:t>
      </w:r>
      <w:r w:rsidR="00A44A49" w:rsidRPr="003159DD">
        <w:t xml:space="preserve"> ein</w:t>
      </w:r>
      <w:r w:rsidR="005534DE">
        <w:t xml:space="preserve"> didaktisches </w:t>
      </w:r>
      <w:r w:rsidR="00A44A49" w:rsidRPr="003159DD">
        <w:t>Design</w:t>
      </w:r>
      <w:r w:rsidR="005534DE">
        <w:t>, welches</w:t>
      </w:r>
      <w:r w:rsidR="00A44A49" w:rsidRPr="003159DD">
        <w:t xml:space="preserve"> sich auf die Aktivität selbst konzentriert </w:t>
      </w:r>
    </w:p>
    <w:p w14:paraId="5ECA4586" w14:textId="7B1735E3" w:rsidR="00A44A49" w:rsidRPr="00D70EA8" w:rsidRDefault="00A44A49" w:rsidP="00D70EA8">
      <w:pPr>
        <w:pStyle w:val="Textkrper"/>
        <w:ind w:firstLine="0"/>
      </w:pPr>
      <w:r w:rsidRPr="00DA3298">
        <w:t xml:space="preserve">Aus unserer Sicht </w:t>
      </w:r>
      <w:r w:rsidR="00B460EA">
        <w:t>können</w:t>
      </w:r>
      <w:r w:rsidRPr="00DA3298">
        <w:t xml:space="preserve"> immersive Technologien wie</w:t>
      </w:r>
      <w:r w:rsidR="00A02B1D">
        <w:t xml:space="preserve"> </w:t>
      </w:r>
      <w:proofErr w:type="spellStart"/>
      <w:r w:rsidR="00A02B1D">
        <w:rPr>
          <w:i/>
          <w:iCs/>
        </w:rPr>
        <w:t>Augmented</w:t>
      </w:r>
      <w:proofErr w:type="spellEnd"/>
      <w:r w:rsidR="00A02B1D" w:rsidRPr="004037C0">
        <w:rPr>
          <w:i/>
          <w:iCs/>
        </w:rPr>
        <w:t xml:space="preserve"> Reality</w:t>
      </w:r>
      <w:r w:rsidRPr="00DA3298">
        <w:t xml:space="preserve"> </w:t>
      </w:r>
      <w:r w:rsidR="00A02B1D">
        <w:t>(</w:t>
      </w:r>
      <w:r w:rsidRPr="00DA3298">
        <w:t>AR</w:t>
      </w:r>
      <w:r w:rsidR="00A02B1D">
        <w:t>)</w:t>
      </w:r>
      <w:r w:rsidRPr="00DA3298">
        <w:t xml:space="preserve"> den didaktischen Handlungsspielraum für einen inklusiven Sportunterricht erweitern (Bosse et al., 2025)</w:t>
      </w:r>
      <w:r w:rsidR="004E57B6">
        <w:t>. B</w:t>
      </w:r>
      <w:r w:rsidRPr="00DA3298">
        <w:t>eispielsweise</w:t>
      </w:r>
      <w:r w:rsidR="004E57B6">
        <w:t xml:space="preserve"> kann</w:t>
      </w:r>
      <w:r w:rsidRPr="00DA3298">
        <w:t xml:space="preserve"> AR a</w:t>
      </w:r>
      <w:r w:rsidR="00154F63">
        <w:t>n</w:t>
      </w:r>
      <w:r w:rsidRPr="00DA3298">
        <w:t xml:space="preserve"> die heterogenen Voraussetzungen der </w:t>
      </w:r>
      <w:proofErr w:type="gramStart"/>
      <w:r w:rsidR="00414597">
        <w:t>Schüler:innen</w:t>
      </w:r>
      <w:proofErr w:type="gramEnd"/>
      <w:r w:rsidRPr="00DA3298">
        <w:t xml:space="preserve"> angepasst werden. Immersive Technologien haben ausserdem das Potenzial, kognitive, affektive und motorische Lernziele zu fördern</w:t>
      </w:r>
      <w:r w:rsidR="004E57B6">
        <w:t xml:space="preserve"> </w:t>
      </w:r>
      <w:r w:rsidR="004E57B6" w:rsidRPr="00DA3298">
        <w:t>(Chang et al., 2022)</w:t>
      </w:r>
      <w:r w:rsidRPr="00DA3298">
        <w:t xml:space="preserve">. </w:t>
      </w:r>
      <w:r w:rsidRPr="00A412D0">
        <w:t xml:space="preserve">Während </w:t>
      </w:r>
      <w:r w:rsidRPr="00242A96">
        <w:rPr>
          <w:i/>
          <w:iCs/>
        </w:rPr>
        <w:t>Virtual Reality</w:t>
      </w:r>
      <w:r w:rsidRPr="00A412D0">
        <w:t xml:space="preserve"> eine vollständige Immersion </w:t>
      </w:r>
      <w:r w:rsidRPr="00A412D0">
        <w:lastRenderedPageBreak/>
        <w:t xml:space="preserve">in digitale Umgebungen bietet, ergänzt AR die reale Umgebung durch interaktive digitale Elemente und ermöglicht damit kooperative Lernformen (Rauschnabel et al., 2022). </w:t>
      </w:r>
    </w:p>
    <w:p w14:paraId="291A5EC4" w14:textId="3E85841C" w:rsidR="00A44A49" w:rsidRPr="00BF3734" w:rsidRDefault="00321057" w:rsidP="00BF3734">
      <w:pPr>
        <w:pStyle w:val="Textkrper"/>
      </w:pPr>
      <w:r w:rsidRPr="00BF3734">
        <w:rPr>
          <w:noProof/>
        </w:rPr>
        <mc:AlternateContent>
          <mc:Choice Requires="wps">
            <w:drawing>
              <wp:anchor distT="45720" distB="45720" distL="46990" distR="46990" simplePos="0" relativeHeight="251658240" behindDoc="0" locked="0" layoutInCell="1" allowOverlap="0" wp14:anchorId="32A291CE" wp14:editId="6DDF523E">
                <wp:simplePos x="0" y="0"/>
                <wp:positionH relativeFrom="page">
                  <wp:posOffset>-605</wp:posOffset>
                </wp:positionH>
                <wp:positionV relativeFrom="paragraph">
                  <wp:posOffset>1244792</wp:posOffset>
                </wp:positionV>
                <wp:extent cx="5245735" cy="497840"/>
                <wp:effectExtent l="0" t="0" r="0" b="0"/>
                <wp:wrapTopAndBottom/>
                <wp:docPr id="341488974" name="Textfeld 341488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497840"/>
                        </a:xfrm>
                        <a:prstGeom prst="rect">
                          <a:avLst/>
                        </a:prstGeom>
                        <a:noFill/>
                        <a:ln w="9525">
                          <a:noFill/>
                          <a:miter lim="800000"/>
                          <a:headEnd/>
                          <a:tailEnd/>
                        </a:ln>
                      </wps:spPr>
                      <wps:txbx>
                        <w:txbxContent>
                          <w:p w14:paraId="0576A684" w14:textId="40C4A64E" w:rsidR="00B06592" w:rsidRPr="004B0AE6" w:rsidRDefault="00D000C4" w:rsidP="00B06592">
                            <w:pPr>
                              <w:pStyle w:val="Hervorhebung1"/>
                            </w:pPr>
                            <w:r w:rsidRPr="00D000C4">
                              <w:t>AR ergänzt die reale Umgebung durch interaktive digitale Elemente</w:t>
                            </w:r>
                            <w:r>
                              <w:br/>
                            </w:r>
                            <w:r w:rsidR="00C8363E">
                              <w:t xml:space="preserve">und </w:t>
                            </w:r>
                            <w:r w:rsidRPr="00D000C4">
                              <w:t>ermöglicht damit kooperative Lernformen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291CE" id="_x0000_t202" coordsize="21600,21600" o:spt="202" path="m,l,21600r21600,l21600,xe">
                <v:stroke joinstyle="miter"/>
                <v:path gradientshapeok="t" o:connecttype="rect"/>
              </v:shapetype>
              <v:shape id="Textfeld 341488974" o:spid="_x0000_s1026" type="#_x0000_t202" alt="&quot;&quot;" style="position:absolute;left:0;text-align:left;margin-left:-.05pt;margin-top:98pt;width:413.05pt;height:39.2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" o:allowoverlap="f" filled="f" stroked="f">
                <v:textbox inset="29mm,,2.5mm">
                  <w:txbxContent>
                    <w:p w14:paraId="0576A684" w14:textId="40C4A64E" w:rsidR="00B06592" w:rsidRPr="004B0AE6" w:rsidRDefault="00D000C4" w:rsidP="00B06592">
                      <w:pPr>
                        <w:pStyle w:val="Hervorhebung1"/>
                      </w:pPr>
                      <w:r w:rsidRPr="00D000C4">
                        <w:t>AR ergänzt die reale Umgebung durch interaktive digitale Elemente</w:t>
                      </w:r>
                      <w:r>
                        <w:br/>
                      </w:r>
                      <w:r w:rsidR="00C8363E">
                        <w:t xml:space="preserve">und </w:t>
                      </w:r>
                      <w:r w:rsidRPr="00D000C4">
                        <w:t>ermöglicht damit kooperative Lernformen</w:t>
                      </w:r>
                      <w:r>
                        <w:t>.</w:t>
                      </w:r>
                    </w:p>
                  </w:txbxContent>
                </v:textbox>
                <w10:wrap type="topAndBottom" anchorx="page"/>
              </v:shape>
            </w:pict>
          </mc:Fallback>
        </mc:AlternateContent>
      </w:r>
      <w:r w:rsidR="00A44A49" w:rsidRPr="00BF3734">
        <w:t xml:space="preserve">Ein diversitätssensibler Sportunterricht zielt </w:t>
      </w:r>
      <w:r w:rsidR="00544561" w:rsidRPr="00BF3734">
        <w:t>laut</w:t>
      </w:r>
      <w:r w:rsidR="00A44A49" w:rsidRPr="00BF3734">
        <w:t xml:space="preserve"> Meier (2023) </w:t>
      </w:r>
      <w:r w:rsidR="00503252" w:rsidRPr="00BF3734">
        <w:t xml:space="preserve">ab </w:t>
      </w:r>
      <w:r w:rsidR="00A44A49" w:rsidRPr="00BF3734">
        <w:t xml:space="preserve">auf die Wertschätzung aller </w:t>
      </w:r>
      <w:proofErr w:type="gramStart"/>
      <w:r w:rsidR="00414597" w:rsidRPr="00BF3734">
        <w:t>Schüler:innen</w:t>
      </w:r>
      <w:proofErr w:type="gramEnd"/>
      <w:r w:rsidR="00A44A49" w:rsidRPr="00BF3734">
        <w:t>. Schoo (2025) versteht unter inklusive</w:t>
      </w:r>
      <w:r w:rsidR="00A05E6F" w:rsidRPr="00BF3734">
        <w:t>m</w:t>
      </w:r>
      <w:r w:rsidR="005F69C7" w:rsidRPr="00BF3734">
        <w:t xml:space="preserve"> </w:t>
      </w:r>
      <w:r w:rsidR="00A44A49" w:rsidRPr="00BF3734">
        <w:t xml:space="preserve">Sportunterricht, dass alle </w:t>
      </w:r>
      <w:proofErr w:type="gramStart"/>
      <w:r w:rsidR="00414597" w:rsidRPr="00BF3734">
        <w:t>Schüler:innen</w:t>
      </w:r>
      <w:proofErr w:type="gramEnd"/>
      <w:r w:rsidR="005F69C7" w:rsidRPr="00BF3734">
        <w:rPr>
          <w:rStyle w:val="Kommentarzeichen"/>
          <w:sz w:val="20"/>
          <w:szCs w:val="20"/>
        </w:rPr>
        <w:t xml:space="preserve"> </w:t>
      </w:r>
      <w:r w:rsidR="0027471E" w:rsidRPr="00BF3734">
        <w:rPr>
          <w:rStyle w:val="Kommentarzeichen"/>
          <w:sz w:val="20"/>
          <w:szCs w:val="20"/>
        </w:rPr>
        <w:t xml:space="preserve">– </w:t>
      </w:r>
      <w:r w:rsidR="005F69C7" w:rsidRPr="00BF3734">
        <w:rPr>
          <w:rStyle w:val="Kommentarzeichen"/>
          <w:sz w:val="20"/>
          <w:szCs w:val="20"/>
        </w:rPr>
        <w:t>u</w:t>
      </w:r>
      <w:r w:rsidR="00A44A49" w:rsidRPr="00BF3734">
        <w:t xml:space="preserve">nabhängig von körperlichen, kognitiven oder sozialen Voraussetzungen – gemeinsam am Sportunterricht teilnehmen und aktiv mitwirken können. </w:t>
      </w:r>
      <w:r w:rsidR="006104B6" w:rsidRPr="00BF3734">
        <w:t>Laut</w:t>
      </w:r>
      <w:r w:rsidR="00A44A49" w:rsidRPr="00BF3734">
        <w:t xml:space="preserve"> Kehm et al. (2023) muss die Ausbildung von Lehrkräften für den Sportunterricht sowohl digitale als auch inklusive Aspekte berücksichtigen. </w:t>
      </w:r>
      <w:r w:rsidR="00D066A3" w:rsidRPr="00BF3734">
        <w:t xml:space="preserve">Zudem </w:t>
      </w:r>
      <w:r w:rsidR="00A44A49" w:rsidRPr="00BF3734">
        <w:t xml:space="preserve">ist die Kooperation von Fachkräften </w:t>
      </w:r>
      <w:r w:rsidR="009A73BE" w:rsidRPr="00BF3734">
        <w:t>wichtig, um die Qualität des inklusiven Sportunterrichts zu verbessern</w:t>
      </w:r>
      <w:r w:rsidR="00A44A49" w:rsidRPr="00BF3734">
        <w:t xml:space="preserve"> (</w:t>
      </w:r>
      <w:proofErr w:type="spellStart"/>
      <w:r w:rsidR="00A44A49" w:rsidRPr="00BF3734">
        <w:t>Kreinbucher-Bekerle</w:t>
      </w:r>
      <w:proofErr w:type="spellEnd"/>
      <w:r w:rsidR="00A44A49" w:rsidRPr="00BF3734">
        <w:t xml:space="preserve">, 2024). </w:t>
      </w:r>
    </w:p>
    <w:p w14:paraId="73B254D9" w14:textId="0AC0D92F" w:rsidR="00A44A49" w:rsidRPr="00A412D0" w:rsidRDefault="00A44A49" w:rsidP="009B2710">
      <w:pPr>
        <w:pStyle w:val="berschrift1"/>
      </w:pPr>
      <w:proofErr w:type="spellStart"/>
      <w:r w:rsidRPr="00A412D0">
        <w:t>Augmented</w:t>
      </w:r>
      <w:proofErr w:type="spellEnd"/>
      <w:r w:rsidRPr="00A412D0">
        <w:t xml:space="preserve"> Reality für mehr Qualität im inklusiven Sportunterricht (ARQUIS.0)</w:t>
      </w:r>
    </w:p>
    <w:p w14:paraId="1B6E0C42" w14:textId="64D10C22" w:rsidR="00A44A49" w:rsidRPr="002029A4" w:rsidRDefault="006F2661" w:rsidP="009B2710">
      <w:pPr>
        <w:pStyle w:val="Textkrper"/>
        <w:ind w:firstLine="0"/>
      </w:pPr>
      <w:r>
        <w:t>Die</w:t>
      </w:r>
      <w:r w:rsidR="00A44A49" w:rsidRPr="002029A4">
        <w:t xml:space="preserve"> explorative Studie </w:t>
      </w:r>
      <w:hyperlink r:id="rId13" w:history="1">
        <w:r w:rsidR="00A44A49" w:rsidRPr="005B13D3">
          <w:rPr>
            <w:rStyle w:val="Hyperlink"/>
          </w:rPr>
          <w:t>ARQUIS.0</w:t>
        </w:r>
      </w:hyperlink>
      <w:r w:rsidR="00A44A49" w:rsidRPr="002029A4">
        <w:t xml:space="preserve"> </w:t>
      </w:r>
      <w:r>
        <w:t>untersuchte</w:t>
      </w:r>
      <w:r w:rsidRPr="002029A4">
        <w:t xml:space="preserve"> </w:t>
      </w:r>
      <w:r w:rsidR="00A44A49" w:rsidRPr="002029A4">
        <w:t>de</w:t>
      </w:r>
      <w:r>
        <w:t>n</w:t>
      </w:r>
      <w:r w:rsidR="00A44A49" w:rsidRPr="002029A4">
        <w:t xml:space="preserve"> aktuelle</w:t>
      </w:r>
      <w:r>
        <w:t>n</w:t>
      </w:r>
      <w:r w:rsidR="00A44A49" w:rsidRPr="002029A4">
        <w:t xml:space="preserve"> Stand und die Rahmenbedingungen des inklusiven Sportunterrichts </w:t>
      </w:r>
      <w:r w:rsidR="000135B9">
        <w:t>auf</w:t>
      </w:r>
      <w:r w:rsidR="000135B9" w:rsidRPr="002029A4">
        <w:t xml:space="preserve"> </w:t>
      </w:r>
      <w:r w:rsidR="00A44A49" w:rsidRPr="002029A4">
        <w:t>der Sek</w:t>
      </w:r>
      <w:r w:rsidR="002029A4" w:rsidRPr="002029A4">
        <w:t>undarstufe</w:t>
      </w:r>
      <w:r w:rsidR="00A44A49" w:rsidRPr="002029A4">
        <w:t xml:space="preserve"> I in der Schweiz und </w:t>
      </w:r>
      <w:r w:rsidR="00321B3C">
        <w:t xml:space="preserve">in </w:t>
      </w:r>
      <w:r w:rsidR="00A44A49" w:rsidRPr="002029A4">
        <w:t xml:space="preserve">Liechtenstein. Die Studie beschäftigte sich mit </w:t>
      </w:r>
      <w:r w:rsidR="00D030AF">
        <w:t xml:space="preserve">den </w:t>
      </w:r>
      <w:r w:rsidR="00A44A49" w:rsidRPr="002029A4">
        <w:t xml:space="preserve">folgenden Forschungsfragen: </w:t>
      </w:r>
    </w:p>
    <w:p w14:paraId="67D90A87" w14:textId="04DF464F" w:rsidR="00A44A49" w:rsidRPr="00963045" w:rsidRDefault="00A44A49" w:rsidP="00BE62BA">
      <w:pPr>
        <w:pStyle w:val="Listennummer"/>
        <w:numPr>
          <w:ilvl w:val="0"/>
          <w:numId w:val="21"/>
        </w:numPr>
        <w:jc w:val="both"/>
        <w:rPr>
          <w:lang w:val="de-CH"/>
        </w:rPr>
      </w:pPr>
      <w:r w:rsidRPr="00963045">
        <w:rPr>
          <w:lang w:val="de-CH"/>
        </w:rPr>
        <w:t>Wie läuft inklusiver Sportunterricht ab?</w:t>
      </w:r>
    </w:p>
    <w:p w14:paraId="0C75D2FC" w14:textId="1807A5A0" w:rsidR="00A44A49" w:rsidRPr="00963045" w:rsidRDefault="00A44A49" w:rsidP="00BE62BA">
      <w:pPr>
        <w:pStyle w:val="Listennummer"/>
        <w:numPr>
          <w:ilvl w:val="0"/>
          <w:numId w:val="21"/>
        </w:numPr>
        <w:jc w:val="both"/>
        <w:rPr>
          <w:lang w:val="de-CH"/>
        </w:rPr>
      </w:pPr>
      <w:r w:rsidRPr="00963045">
        <w:rPr>
          <w:lang w:val="de-CH"/>
        </w:rPr>
        <w:t>Wo sehen die Beteiligten Handlungsbedarf(e)?</w:t>
      </w:r>
    </w:p>
    <w:p w14:paraId="1F2BBD47" w14:textId="27FF1742" w:rsidR="00A44A49" w:rsidRPr="00963045" w:rsidRDefault="00A44A49" w:rsidP="00BE62BA">
      <w:pPr>
        <w:pStyle w:val="Listennummer"/>
        <w:numPr>
          <w:ilvl w:val="0"/>
          <w:numId w:val="21"/>
        </w:numPr>
        <w:jc w:val="both"/>
        <w:rPr>
          <w:lang w:val="de-CH"/>
        </w:rPr>
      </w:pPr>
      <w:r w:rsidRPr="00963045">
        <w:rPr>
          <w:lang w:val="de-CH"/>
        </w:rPr>
        <w:t xml:space="preserve">Welche Bedingungen müssen ARLAs erfüllen, um im inklusiven Sportunterricht eingesetzt werden zu können? </w:t>
      </w:r>
    </w:p>
    <w:p w14:paraId="6C091B51" w14:textId="3B2B8310" w:rsidR="00A44A49" w:rsidRPr="00A412D0" w:rsidRDefault="00A44A49" w:rsidP="00514026">
      <w:pPr>
        <w:pStyle w:val="Textkrper"/>
        <w:ind w:firstLine="0"/>
      </w:pPr>
      <w:r w:rsidRPr="00A412D0">
        <w:t xml:space="preserve">Ziel </w:t>
      </w:r>
      <w:r w:rsidR="00D35108">
        <w:t xml:space="preserve">der Studie </w:t>
      </w:r>
      <w:r w:rsidRPr="00A412D0">
        <w:t xml:space="preserve">war es, unterschiedliche Perspektiven auf den Einsatz von AR im inklusiven Sportunterricht zu erfassen. Dazu wurden drei Personengruppen einbezogen: </w:t>
      </w:r>
      <w:proofErr w:type="gramStart"/>
      <w:r w:rsidR="00414597">
        <w:t>Schüler:innen</w:t>
      </w:r>
      <w:proofErr w:type="gramEnd"/>
      <w:r w:rsidRPr="00A412D0">
        <w:t xml:space="preserve">, Regelschullehrpersonen sowie </w:t>
      </w:r>
      <w:r w:rsidR="00806073">
        <w:t>S</w:t>
      </w:r>
      <w:r w:rsidR="009C07A2">
        <w:t xml:space="preserve">chulische </w:t>
      </w:r>
      <w:proofErr w:type="gramStart"/>
      <w:r w:rsidR="009C07A2">
        <w:t>Heilpädagog:innen</w:t>
      </w:r>
      <w:proofErr w:type="gramEnd"/>
      <w:r w:rsidR="009C07A2">
        <w:t xml:space="preserve"> (</w:t>
      </w:r>
      <w:r w:rsidRPr="00A412D0">
        <w:t>SHP</w:t>
      </w:r>
      <w:r w:rsidR="009C07A2">
        <w:t>)</w:t>
      </w:r>
      <w:r w:rsidRPr="00A412D0">
        <w:t>.</w:t>
      </w:r>
    </w:p>
    <w:p w14:paraId="3469DA0D" w14:textId="1BD403C1" w:rsidR="00A44A49" w:rsidRPr="00A412D0" w:rsidRDefault="003146A2" w:rsidP="00514026">
      <w:pPr>
        <w:pStyle w:val="Textkrper"/>
      </w:pPr>
      <w:r>
        <w:t xml:space="preserve">Die </w:t>
      </w:r>
      <w:r w:rsidR="00A44A49" w:rsidRPr="00A412D0">
        <w:t>Daten wurde</w:t>
      </w:r>
      <w:r w:rsidR="00B47374">
        <w:t xml:space="preserve">n </w:t>
      </w:r>
      <w:r w:rsidR="000C0A3C">
        <w:t xml:space="preserve">in </w:t>
      </w:r>
      <w:r w:rsidR="00603C5E">
        <w:t xml:space="preserve">mehreren </w:t>
      </w:r>
      <w:r w:rsidR="000C0A3C">
        <w:t>Workshop</w:t>
      </w:r>
      <w:r w:rsidR="00603C5E">
        <w:t>s</w:t>
      </w:r>
      <w:r w:rsidR="000C0A3C">
        <w:t xml:space="preserve"> </w:t>
      </w:r>
      <w:r>
        <w:t xml:space="preserve">erhoben, </w:t>
      </w:r>
      <w:r w:rsidR="009E7AEC">
        <w:t xml:space="preserve">die </w:t>
      </w:r>
      <w:r w:rsidR="00A44A49" w:rsidRPr="00A412D0">
        <w:t>eine AR-Selbsterfahrung mit einem leitfadengestützten Interview und anschliessendem Fokusgruppeninterview (Flick, 2012)</w:t>
      </w:r>
      <w:r>
        <w:t xml:space="preserve"> kombiniert</w:t>
      </w:r>
      <w:r w:rsidR="00C14F52">
        <w:t>e</w:t>
      </w:r>
      <w:r w:rsidR="00806073">
        <w:t>n</w:t>
      </w:r>
      <w:r w:rsidR="00A44A49" w:rsidRPr="00A412D0">
        <w:t xml:space="preserve">. Zur Selbsterfahrung </w:t>
      </w:r>
      <w:r w:rsidR="001F5226">
        <w:t>dienten</w:t>
      </w:r>
      <w:r w:rsidR="00A44A49" w:rsidRPr="00A412D0">
        <w:t xml:space="preserve"> zwei AR-Brillen </w:t>
      </w:r>
      <w:r w:rsidR="00A44A49" w:rsidRPr="007B5088">
        <w:rPr>
          <w:i/>
          <w:iCs/>
        </w:rPr>
        <w:t>(</w:t>
      </w:r>
      <w:proofErr w:type="spellStart"/>
      <w:r w:rsidR="00A44A49" w:rsidRPr="007B5088">
        <w:rPr>
          <w:i/>
          <w:iCs/>
        </w:rPr>
        <w:t>Meta</w:t>
      </w:r>
      <w:proofErr w:type="spellEnd"/>
      <w:r w:rsidR="00A44A49" w:rsidRPr="007B5088">
        <w:rPr>
          <w:i/>
          <w:iCs/>
        </w:rPr>
        <w:t xml:space="preserve"> Quest 3) </w:t>
      </w:r>
      <w:r w:rsidR="00A44A49" w:rsidRPr="00A412D0">
        <w:t xml:space="preserve">mit Handcontrollern. Drei Anwendungen standen zur Verfügung: </w:t>
      </w:r>
      <w:r w:rsidR="00A44A49" w:rsidRPr="007B5088">
        <w:rPr>
          <w:i/>
          <w:iCs/>
        </w:rPr>
        <w:t>Eleven Table Tennis</w:t>
      </w:r>
      <w:r w:rsidR="00A44A49" w:rsidRPr="00A412D0">
        <w:t xml:space="preserve"> und </w:t>
      </w:r>
      <w:r w:rsidR="00A44A49" w:rsidRPr="007B5088">
        <w:rPr>
          <w:i/>
          <w:iCs/>
        </w:rPr>
        <w:t>Home Sports – Eishockey</w:t>
      </w:r>
      <w:r w:rsidR="00A44A49" w:rsidRPr="00A412D0">
        <w:t xml:space="preserve"> </w:t>
      </w:r>
      <w:r w:rsidR="00310549">
        <w:t>für die</w:t>
      </w:r>
      <w:r w:rsidR="00A44A49" w:rsidRPr="00A412D0">
        <w:t xml:space="preserve"> sportbezogene AR-Erfahrung sowie </w:t>
      </w:r>
      <w:r w:rsidR="00A44A49" w:rsidRPr="007B5088">
        <w:rPr>
          <w:i/>
          <w:iCs/>
        </w:rPr>
        <w:t xml:space="preserve">First </w:t>
      </w:r>
      <w:proofErr w:type="spellStart"/>
      <w:r w:rsidR="00A44A49" w:rsidRPr="007B5088">
        <w:rPr>
          <w:i/>
          <w:iCs/>
        </w:rPr>
        <w:t>Steps</w:t>
      </w:r>
      <w:proofErr w:type="spellEnd"/>
      <w:r w:rsidR="00A44A49" w:rsidRPr="00A412D0">
        <w:t xml:space="preserve"> als Einführung in die Bedienung. Die </w:t>
      </w:r>
      <w:r w:rsidR="00D56167">
        <w:t xml:space="preserve">Anwendungen </w:t>
      </w:r>
      <w:r>
        <w:t xml:space="preserve">wurden </w:t>
      </w:r>
      <w:r w:rsidR="00A44A49" w:rsidRPr="00A412D0">
        <w:t>anhand pädagogischer und technischer Kriterien</w:t>
      </w:r>
      <w:r>
        <w:t xml:space="preserve"> ausgewählt</w:t>
      </w:r>
      <w:r w:rsidR="00A44A49" w:rsidRPr="00A412D0">
        <w:t xml:space="preserve"> (u.</w:t>
      </w:r>
      <w:r w:rsidR="00937DBC">
        <w:t> </w:t>
      </w:r>
      <w:r w:rsidR="00A44A49" w:rsidRPr="00A412D0">
        <w:t xml:space="preserve">a. </w:t>
      </w:r>
      <w:r w:rsidR="009F4A0E">
        <w:t>Altersempfehlung</w:t>
      </w:r>
      <w:r w:rsidR="00B52061">
        <w:t xml:space="preserve"> der</w:t>
      </w:r>
      <w:r w:rsidR="00D11D72">
        <w:t xml:space="preserve"> </w:t>
      </w:r>
      <w:r w:rsidR="00A44A49" w:rsidRPr="00A412D0">
        <w:t>USK, Sprachoptionen, Adaptionen, Einzel-/Mehrspieleroptionen, Körperhaltung). Die Begleitung der Teilnehmenden orientierte sich an pädagogischen Empfehlungen zur Gestaltung immersiver Lernsettings (</w:t>
      </w:r>
      <w:proofErr w:type="spellStart"/>
      <w:r w:rsidR="00A44A49" w:rsidRPr="00A412D0">
        <w:t>Rohse</w:t>
      </w:r>
      <w:proofErr w:type="spellEnd"/>
      <w:r w:rsidR="00A44A49" w:rsidRPr="00A412D0">
        <w:t xml:space="preserve"> &amp; Schäfer, 2024; Zender et al., 2022). Besonderes Augenmerk galt einer achtsamen, sprachsensiblen und beziehungsorientierten Interaktion.</w:t>
      </w:r>
    </w:p>
    <w:p w14:paraId="5BDF06A7" w14:textId="1C797829" w:rsidR="00A44A49" w:rsidRPr="00A412D0" w:rsidRDefault="00D06B01" w:rsidP="00514026">
      <w:pPr>
        <w:pStyle w:val="Textkrper"/>
      </w:pPr>
      <w:r>
        <w:t xml:space="preserve">Die beteiligten </w:t>
      </w:r>
      <w:r w:rsidR="00A44A49" w:rsidRPr="00A412D0">
        <w:t xml:space="preserve">Lehrpersonen und SHP </w:t>
      </w:r>
      <w:r>
        <w:t>fand das Forschungsteam</w:t>
      </w:r>
      <w:r w:rsidRPr="00A412D0">
        <w:t xml:space="preserve"> </w:t>
      </w:r>
      <w:r w:rsidR="00A44A49" w:rsidRPr="00A412D0">
        <w:t xml:space="preserve">über bestehende Netzwerke und persönliche Kontakte. </w:t>
      </w:r>
      <w:r w:rsidR="00C15D45">
        <w:t>I</w:t>
      </w:r>
      <w:r w:rsidR="00A44A49" w:rsidRPr="00A412D0">
        <w:t>m Sommer 2025</w:t>
      </w:r>
      <w:r w:rsidR="00C15D45">
        <w:t xml:space="preserve"> fanden insgesamt</w:t>
      </w:r>
      <w:r w:rsidR="00A44A49" w:rsidRPr="00A412D0">
        <w:t xml:space="preserve"> vier Workshops statt. Die Stichprobe umfasste N</w:t>
      </w:r>
      <w:r w:rsidR="00F328A6">
        <w:t> </w:t>
      </w:r>
      <w:r w:rsidR="00A44A49" w:rsidRPr="00A412D0">
        <w:t>=</w:t>
      </w:r>
      <w:r w:rsidR="00F328A6">
        <w:t> </w:t>
      </w:r>
      <w:r w:rsidR="00A44A49" w:rsidRPr="00A412D0">
        <w:t>30</w:t>
      </w:r>
      <w:r w:rsidR="004F61C9">
        <w:t xml:space="preserve"> Teilnehmende</w:t>
      </w:r>
      <w:r w:rsidR="00A44A49" w:rsidRPr="00A412D0">
        <w:t xml:space="preserve">, darunter </w:t>
      </w:r>
      <w:proofErr w:type="gramStart"/>
      <w:r w:rsidR="00414597">
        <w:t>Schüler:innen</w:t>
      </w:r>
      <w:proofErr w:type="gramEnd"/>
      <w:r w:rsidR="00A44A49" w:rsidRPr="00A412D0">
        <w:t xml:space="preserve"> (n</w:t>
      </w:r>
      <w:r w:rsidR="0042355B">
        <w:t> </w:t>
      </w:r>
      <w:r w:rsidR="00A44A49" w:rsidRPr="00A412D0">
        <w:t>=</w:t>
      </w:r>
      <w:r w:rsidR="0042355B">
        <w:t> </w:t>
      </w:r>
      <w:r w:rsidR="00A44A49" w:rsidRPr="00A412D0">
        <w:t>16; n</w:t>
      </w:r>
      <w:r w:rsidR="00F328A6">
        <w:t> </w:t>
      </w:r>
      <w:r w:rsidR="00A44A49" w:rsidRPr="00A412D0">
        <w:t>=</w:t>
      </w:r>
      <w:r w:rsidR="00F328A6">
        <w:t> </w:t>
      </w:r>
      <w:r w:rsidR="00A44A49" w:rsidRPr="00A412D0">
        <w:t>7 Regelschule, n</w:t>
      </w:r>
      <w:r w:rsidR="0039057B">
        <w:t> </w:t>
      </w:r>
      <w:r w:rsidR="00A44A49" w:rsidRPr="00A412D0">
        <w:t>=</w:t>
      </w:r>
      <w:r w:rsidR="0039057B">
        <w:t> </w:t>
      </w:r>
      <w:r w:rsidR="00A44A49" w:rsidRPr="00A412D0">
        <w:t>9 Sonderschule für Körperbehinder</w:t>
      </w:r>
      <w:r w:rsidR="00BD612B">
        <w:t>ungen</w:t>
      </w:r>
      <w:r w:rsidR="00A44A49" w:rsidRPr="00A412D0">
        <w:t>), Regelschullehrpersonen (n</w:t>
      </w:r>
      <w:r w:rsidR="002761B5">
        <w:t> </w:t>
      </w:r>
      <w:r w:rsidR="00A44A49" w:rsidRPr="00A412D0">
        <w:t>=</w:t>
      </w:r>
      <w:r w:rsidR="002761B5">
        <w:t> </w:t>
      </w:r>
      <w:r w:rsidR="00A44A49" w:rsidRPr="00A412D0">
        <w:t>6 Fokusgruppe; n</w:t>
      </w:r>
      <w:r w:rsidR="002761B5">
        <w:t> </w:t>
      </w:r>
      <w:r w:rsidR="00A44A49" w:rsidRPr="00A412D0">
        <w:t>=</w:t>
      </w:r>
      <w:r w:rsidR="002761B5">
        <w:t> </w:t>
      </w:r>
      <w:r w:rsidR="00A44A49" w:rsidRPr="00A412D0">
        <w:t>4 Interview), SHP (n</w:t>
      </w:r>
      <w:r w:rsidR="002761B5">
        <w:t> </w:t>
      </w:r>
      <w:r w:rsidR="00A44A49" w:rsidRPr="00A412D0">
        <w:t>=</w:t>
      </w:r>
      <w:r w:rsidR="002761B5">
        <w:t> </w:t>
      </w:r>
      <w:r w:rsidR="00A44A49" w:rsidRPr="00A412D0">
        <w:t>7 Fokusgruppe; n</w:t>
      </w:r>
      <w:bookmarkStart w:id="1" w:name="_Hlk213680732"/>
      <w:r w:rsidR="002761B5">
        <w:t> </w:t>
      </w:r>
      <w:bookmarkEnd w:id="1"/>
      <w:r w:rsidR="00A44A49" w:rsidRPr="00A412D0">
        <w:t>=</w:t>
      </w:r>
      <w:r w:rsidR="002761B5">
        <w:t> </w:t>
      </w:r>
      <w:r w:rsidR="00A44A49" w:rsidRPr="00A412D0">
        <w:t>5 Interview) sowie eine erwachsene Person mit Behinderungserfahrungen und pädagogischer Ausbildung (n</w:t>
      </w:r>
      <w:r w:rsidR="002761B5">
        <w:t> </w:t>
      </w:r>
      <w:r w:rsidR="00A44A49" w:rsidRPr="00A412D0">
        <w:t>=</w:t>
      </w:r>
      <w:r w:rsidR="002761B5">
        <w:t> </w:t>
      </w:r>
      <w:r w:rsidR="00A44A49" w:rsidRPr="00A412D0">
        <w:t>1 Fokusgruppe; n</w:t>
      </w:r>
      <w:r w:rsidR="002761B5">
        <w:t> </w:t>
      </w:r>
      <w:r w:rsidR="00A44A49" w:rsidRPr="00A412D0">
        <w:t>=</w:t>
      </w:r>
      <w:r w:rsidR="002761B5">
        <w:t> </w:t>
      </w:r>
      <w:r w:rsidR="00A44A49" w:rsidRPr="00A412D0">
        <w:t xml:space="preserve">1 Interview). Die Interviews und Fokusgruppen wurden mithilfe der qualitativen Inhaltsanalyse nach Kuckartz </w:t>
      </w:r>
      <w:r w:rsidR="001F33AA">
        <w:t>und</w:t>
      </w:r>
      <w:r w:rsidR="00A44A49" w:rsidRPr="00A412D0">
        <w:t xml:space="preserve"> </w:t>
      </w:r>
      <w:proofErr w:type="spellStart"/>
      <w:r w:rsidR="00A44A49" w:rsidRPr="00A412D0">
        <w:t>Rädiker</w:t>
      </w:r>
      <w:proofErr w:type="spellEnd"/>
      <w:r w:rsidR="00A44A49" w:rsidRPr="00A412D0">
        <w:t xml:space="preserve"> (2022) ausgewertet. </w:t>
      </w:r>
    </w:p>
    <w:p w14:paraId="160F1E05" w14:textId="7A20CB3F" w:rsidR="00A44A49" w:rsidRPr="00A412D0" w:rsidRDefault="00A44A49" w:rsidP="00514026">
      <w:pPr>
        <w:pStyle w:val="berschrift1"/>
      </w:pPr>
      <w:r w:rsidRPr="00A412D0">
        <w:t>Ergebnisse</w:t>
      </w:r>
    </w:p>
    <w:p w14:paraId="5CFF6820" w14:textId="7B6715B5" w:rsidR="00A44A49" w:rsidRPr="00A412D0" w:rsidRDefault="00A44A49" w:rsidP="00514026">
      <w:pPr>
        <w:pStyle w:val="berschrift2"/>
      </w:pPr>
      <w:r w:rsidRPr="00A412D0">
        <w:t>Inklusiver Sportunterricht – Identifikation von Handlungsbedarfen</w:t>
      </w:r>
    </w:p>
    <w:p w14:paraId="4D4A8A50" w14:textId="7B03759D" w:rsidR="00A44A49" w:rsidRPr="00A412D0" w:rsidRDefault="00A44A49" w:rsidP="00242A96">
      <w:pPr>
        <w:pStyle w:val="Textkrper"/>
        <w:ind w:firstLine="0"/>
      </w:pPr>
      <w:r w:rsidRPr="00A412D0">
        <w:t xml:space="preserve">Die </w:t>
      </w:r>
      <w:r w:rsidR="00D11661">
        <w:t xml:space="preserve">Ergebnisse </w:t>
      </w:r>
      <w:r w:rsidR="00563306">
        <w:t xml:space="preserve">der Einzelinterviews und der Fokusgruppen </w:t>
      </w:r>
      <w:r w:rsidR="00D078EF">
        <w:t>zeigen</w:t>
      </w:r>
      <w:r w:rsidRPr="00A412D0">
        <w:t xml:space="preserve">, dass </w:t>
      </w:r>
      <w:r w:rsidR="00B84E65" w:rsidRPr="00A412D0">
        <w:t xml:space="preserve">der Sportunterricht </w:t>
      </w:r>
      <w:r w:rsidRPr="00A412D0">
        <w:t xml:space="preserve">aufgrund begrenzter Ressourcen häufig ohne SHP stattfindet. Regelschullehrpersonen sind oftmals allein verantwortlich, </w:t>
      </w:r>
      <w:r w:rsidR="00934FC0">
        <w:t>sodass</w:t>
      </w:r>
      <w:r w:rsidRPr="00A412D0">
        <w:t xml:space="preserve"> Konzepte und Ressourcen für einen inklusiven Unterricht fehlen. </w:t>
      </w:r>
      <w:proofErr w:type="gramStart"/>
      <w:r w:rsidR="00414597">
        <w:t>Schüler:innen</w:t>
      </w:r>
      <w:proofErr w:type="gramEnd"/>
      <w:r w:rsidRPr="00A412D0">
        <w:t xml:space="preserve"> mit Beeinträchtigungen</w:t>
      </w:r>
      <w:r w:rsidR="00E16669">
        <w:t xml:space="preserve"> erhalten</w:t>
      </w:r>
      <w:r w:rsidRPr="00A412D0">
        <w:t xml:space="preserve"> vielfach alternative Aufgaben oder sind teilweise vom Unterricht ausgeschlossen.</w:t>
      </w:r>
    </w:p>
    <w:p w14:paraId="3FA8EE1D" w14:textId="3270B096" w:rsidR="00A44A49" w:rsidRPr="00A412D0" w:rsidRDefault="00A44A49" w:rsidP="00321057">
      <w:pPr>
        <w:pStyle w:val="Textkrper"/>
        <w:ind w:firstLine="0"/>
      </w:pPr>
      <w:r w:rsidRPr="00A412D0">
        <w:lastRenderedPageBreak/>
        <w:t>Die Lehrpersonen berichten von einer Diskrepanz zwischen curricularen Vorgaben und praktischer Umsetzung. Der Lehrplan fordert zwar Inklusion</w:t>
      </w:r>
      <w:r w:rsidR="007C0CAA">
        <w:t>,</w:t>
      </w:r>
      <w:r w:rsidR="00CD7040">
        <w:t xml:space="preserve"> </w:t>
      </w:r>
      <w:r w:rsidR="007C0CAA">
        <w:t>d</w:t>
      </w:r>
      <w:r w:rsidRPr="00A412D0">
        <w:t xml:space="preserve">ie Gemeinden können die Voraussetzungen dafür aber oft nur </w:t>
      </w:r>
      <w:r w:rsidR="00795B69">
        <w:t xml:space="preserve">schaffen, wenn die nötigen </w:t>
      </w:r>
      <w:r w:rsidRPr="00A412D0">
        <w:t xml:space="preserve">Ressourcen </w:t>
      </w:r>
      <w:r w:rsidR="00795B69">
        <w:t>vorhanden sind</w:t>
      </w:r>
      <w:r w:rsidRPr="00A412D0">
        <w:t xml:space="preserve">. </w:t>
      </w:r>
      <w:r w:rsidR="0036260D">
        <w:t>Der</w:t>
      </w:r>
      <w:r w:rsidR="0036260D" w:rsidRPr="00A412D0">
        <w:t xml:space="preserve"> </w:t>
      </w:r>
      <w:r w:rsidRPr="00A412D0">
        <w:t xml:space="preserve">Unterricht </w:t>
      </w:r>
      <w:r w:rsidR="009967BE">
        <w:t xml:space="preserve">wird </w:t>
      </w:r>
      <w:r w:rsidR="008C42AE">
        <w:t xml:space="preserve">nur </w:t>
      </w:r>
      <w:r w:rsidR="009967BE">
        <w:t xml:space="preserve">begrenzt inhaltlich-methodisch und </w:t>
      </w:r>
      <w:r w:rsidR="00657CE3">
        <w:t>vielfach</w:t>
      </w:r>
      <w:r w:rsidR="00657CE3" w:rsidRPr="00A412D0">
        <w:t xml:space="preserve"> </w:t>
      </w:r>
      <w:r w:rsidRPr="00A412D0">
        <w:t xml:space="preserve">nur bedingt </w:t>
      </w:r>
      <w:r w:rsidR="0036260D">
        <w:t>an</w:t>
      </w:r>
      <w:r w:rsidRPr="00A412D0">
        <w:t xml:space="preserve"> individuelle Bedürfnisse</w:t>
      </w:r>
      <w:r w:rsidR="0036260D">
        <w:t xml:space="preserve"> der </w:t>
      </w:r>
      <w:proofErr w:type="gramStart"/>
      <w:r w:rsidR="0036260D">
        <w:t>Schüler:innen</w:t>
      </w:r>
      <w:proofErr w:type="gramEnd"/>
      <w:r w:rsidR="0036260D">
        <w:t xml:space="preserve"> </w:t>
      </w:r>
      <w:r w:rsidR="00052803">
        <w:t>angepasst</w:t>
      </w:r>
      <w:r w:rsidRPr="00A412D0">
        <w:t>. Dies steht im Widerspruch zum Lehrplan 21</w:t>
      </w:r>
      <w:r w:rsidR="001E0987" w:rsidRPr="001E0987">
        <w:t xml:space="preserve"> </w:t>
      </w:r>
      <w:r w:rsidR="001E0987">
        <w:t>(</w:t>
      </w:r>
      <w:r w:rsidR="001E0987" w:rsidRPr="001E0987">
        <w:t>Bildungsrat des Kantons Zürich</w:t>
      </w:r>
      <w:r w:rsidR="00FF1ED5">
        <w:t>,</w:t>
      </w:r>
      <w:r w:rsidR="001E0987" w:rsidRPr="001E0987">
        <w:t xml:space="preserve"> 2017)</w:t>
      </w:r>
      <w:r w:rsidRPr="00A412D0">
        <w:t xml:space="preserve">, der in heterogenen Lerngruppen flexibel umgesetzt </w:t>
      </w:r>
      <w:r w:rsidR="002D6C08">
        <w:t>werden sollte</w:t>
      </w:r>
      <w:r w:rsidRPr="00A412D0">
        <w:t xml:space="preserve">. </w:t>
      </w:r>
      <w:r w:rsidR="009D2854">
        <w:t>I</w:t>
      </w:r>
      <w:r w:rsidRPr="00A412D0">
        <w:t>n der Praxis</w:t>
      </w:r>
      <w:r w:rsidR="009D2854">
        <w:t xml:space="preserve"> zeigt sich</w:t>
      </w:r>
      <w:r w:rsidRPr="00A412D0">
        <w:t xml:space="preserve"> jedoch eine Tendenz</w:t>
      </w:r>
      <w:r w:rsidR="003F413B">
        <w:t>,</w:t>
      </w:r>
      <w:r w:rsidRPr="00A412D0">
        <w:t xml:space="preserve"> von Leistungsnoten</w:t>
      </w:r>
      <w:r w:rsidR="003F413B">
        <w:t xml:space="preserve"> abzukehren</w:t>
      </w:r>
      <w:r w:rsidRPr="00A412D0">
        <w:t xml:space="preserve"> und </w:t>
      </w:r>
      <w:r w:rsidR="003F413B">
        <w:t xml:space="preserve">sich </w:t>
      </w:r>
      <w:r w:rsidRPr="00A412D0">
        <w:t>stärker an sozialer Teilhabe und Fairness</w:t>
      </w:r>
      <w:r w:rsidR="003F413B">
        <w:t xml:space="preserve"> zu orientieren</w:t>
      </w:r>
      <w:r w:rsidRPr="00A412D0">
        <w:t xml:space="preserve">. </w:t>
      </w:r>
    </w:p>
    <w:p w14:paraId="4EC39A36" w14:textId="5B70EB2D" w:rsidR="00A44A49" w:rsidRPr="00A412D0" w:rsidRDefault="00A44A49" w:rsidP="00514026">
      <w:pPr>
        <w:pStyle w:val="Textkrper"/>
      </w:pPr>
      <w:r w:rsidRPr="00A412D0">
        <w:t xml:space="preserve">Sport wird oft improvisiert unterrichtet, was </w:t>
      </w:r>
      <w:r w:rsidR="00E97B4B">
        <w:t>die</w:t>
      </w:r>
      <w:r w:rsidRPr="00A412D0">
        <w:t xml:space="preserve"> Lehrpersonen selbst negativ </w:t>
      </w:r>
      <w:r w:rsidR="00E97B4B">
        <w:t>bewerten</w:t>
      </w:r>
      <w:r w:rsidRPr="00A412D0">
        <w:t>. Die Zusammenarbeit zeigt sich als zentraler Erfolgsfaktor</w:t>
      </w:r>
      <w:r w:rsidR="00E97B4B">
        <w:t xml:space="preserve"> für inklusiven Sportunterricht</w:t>
      </w:r>
      <w:r w:rsidRPr="00A412D0">
        <w:t xml:space="preserve">. Eine gute Zusammenarbeit wird durch </w:t>
      </w:r>
      <w:r w:rsidR="00D11661">
        <w:t>regelmässige</w:t>
      </w:r>
      <w:r w:rsidRPr="00A412D0">
        <w:t xml:space="preserve"> Absprachen, </w:t>
      </w:r>
      <w:r w:rsidR="00B63276">
        <w:t xml:space="preserve">eine </w:t>
      </w:r>
      <w:r w:rsidRPr="00A412D0">
        <w:t xml:space="preserve">klare Rollenverteilung und </w:t>
      </w:r>
      <w:r w:rsidR="00B63276">
        <w:t xml:space="preserve">eine </w:t>
      </w:r>
      <w:r w:rsidRPr="00A412D0">
        <w:t xml:space="preserve">personelle Mehrfachbesetzung geprägt. </w:t>
      </w:r>
      <w:r w:rsidR="004F57BA">
        <w:t>Kommunizieren</w:t>
      </w:r>
      <w:r w:rsidRPr="00A412D0">
        <w:t xml:space="preserve"> Sport-, Klassen- und Förderlehrpersonen</w:t>
      </w:r>
      <w:r w:rsidR="004F57BA">
        <w:t xml:space="preserve"> regelmässig miteinander, können sie</w:t>
      </w:r>
      <w:r w:rsidRPr="00A412D0">
        <w:t xml:space="preserve"> ein gemeinsames Verständnis </w:t>
      </w:r>
      <w:r w:rsidR="004F57BA">
        <w:t xml:space="preserve">entwickeln </w:t>
      </w:r>
      <w:r w:rsidR="0093273B">
        <w:t>von</w:t>
      </w:r>
      <w:r w:rsidRPr="00A412D0">
        <w:t xml:space="preserve"> Klassenklima, Einbindung und individuellen Bedürfnissen. Strukturell gelingt Kooperation besonders </w:t>
      </w:r>
      <w:proofErr w:type="spellStart"/>
      <w:r w:rsidRPr="00A412D0">
        <w:t>gut,</w:t>
      </w:r>
      <w:proofErr w:type="spellEnd"/>
      <w:r w:rsidRPr="00A412D0">
        <w:t xml:space="preserve"> w</w:t>
      </w:r>
      <w:r w:rsidR="00AC1251">
        <w:t>enn</w:t>
      </w:r>
      <w:r w:rsidRPr="00A412D0">
        <w:t xml:space="preserve"> Doppel- oder Teamteaching-Modelle umgesetzt werden. </w:t>
      </w:r>
    </w:p>
    <w:p w14:paraId="40FFF4FD" w14:textId="78887E9B" w:rsidR="00A44A49" w:rsidRPr="00A412D0" w:rsidRDefault="009649B1" w:rsidP="00514026">
      <w:pPr>
        <w:pStyle w:val="Textkrper"/>
      </w:pPr>
      <w:r w:rsidRPr="00907E3D">
        <w:rPr>
          <w:noProof/>
        </w:rPr>
        <mc:AlternateContent>
          <mc:Choice Requires="wps">
            <w:drawing>
              <wp:anchor distT="45720" distB="45720" distL="46990" distR="46990" simplePos="0" relativeHeight="251658241" behindDoc="0" locked="0" layoutInCell="1" allowOverlap="0" wp14:anchorId="6A410468" wp14:editId="47DB2CA4">
                <wp:simplePos x="0" y="0"/>
                <wp:positionH relativeFrom="page">
                  <wp:posOffset>0</wp:posOffset>
                </wp:positionH>
                <wp:positionV relativeFrom="paragraph">
                  <wp:posOffset>1846905</wp:posOffset>
                </wp:positionV>
                <wp:extent cx="5245735" cy="497840"/>
                <wp:effectExtent l="0" t="0" r="0" b="0"/>
                <wp:wrapTopAndBottom/>
                <wp:docPr id="2089639653" name="Textfeld 2089639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497840"/>
                        </a:xfrm>
                        <a:prstGeom prst="rect">
                          <a:avLst/>
                        </a:prstGeom>
                        <a:noFill/>
                        <a:ln w="9525">
                          <a:noFill/>
                          <a:miter lim="800000"/>
                          <a:headEnd/>
                          <a:tailEnd/>
                        </a:ln>
                      </wps:spPr>
                      <wps:txbx>
                        <w:txbxContent>
                          <w:p w14:paraId="7A633CA5" w14:textId="3DD3791D" w:rsidR="00907E3D" w:rsidRPr="004B0AE6" w:rsidRDefault="00907E3D" w:rsidP="00907E3D">
                            <w:pPr>
                              <w:pStyle w:val="Hervorhebung1"/>
                            </w:pPr>
                            <w:r w:rsidRPr="00907E3D">
                              <w:t xml:space="preserve">Wettkampf ist </w:t>
                            </w:r>
                            <w:r w:rsidR="00CF4464" w:rsidRPr="00CF4464">
                              <w:t xml:space="preserve">aus Sicht der Lehrpersonen </w:t>
                            </w:r>
                            <w:r w:rsidR="00CF4464">
                              <w:t>i</w:t>
                            </w:r>
                            <w:r w:rsidRPr="00907E3D">
                              <w:t>m heterogenen Sportunterricht eine besondere Herausforderung</w:t>
                            </w:r>
                            <w:r w:rsidR="00CF4464">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10468" id="Textfeld 2089639653" o:spid="_x0000_s1027" type="#_x0000_t202" alt="&quot;&quot;" style="position:absolute;left:0;text-align:left;margin-left:0;margin-top:145.45pt;width:413.05pt;height:39.2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" o:allowoverlap="f" filled="f" stroked="f">
                <v:textbox inset="29mm,,2.5mm">
                  <w:txbxContent>
                    <w:p w14:paraId="7A633CA5" w14:textId="3DD3791D" w:rsidR="00907E3D" w:rsidRPr="004B0AE6" w:rsidRDefault="00907E3D" w:rsidP="00907E3D">
                      <w:pPr>
                        <w:pStyle w:val="Hervorhebung1"/>
                      </w:pPr>
                      <w:r w:rsidRPr="00907E3D">
                        <w:t xml:space="preserve">Wettkampf ist </w:t>
                      </w:r>
                      <w:r w:rsidR="00CF4464" w:rsidRPr="00CF4464">
                        <w:t xml:space="preserve">aus Sicht der Lehrpersonen </w:t>
                      </w:r>
                      <w:r w:rsidR="00CF4464">
                        <w:t>i</w:t>
                      </w:r>
                      <w:r w:rsidRPr="00907E3D">
                        <w:t>m heterogenen Sportunterricht eine besondere Herausforderung</w:t>
                      </w:r>
                      <w:r w:rsidR="00CF4464">
                        <w:t>.</w:t>
                      </w:r>
                    </w:p>
                  </w:txbxContent>
                </v:textbox>
                <w10:wrap type="topAndBottom" anchorx="page"/>
              </v:shape>
            </w:pict>
          </mc:Fallback>
        </mc:AlternateContent>
      </w:r>
      <w:r w:rsidR="0093273B">
        <w:t>A</w:t>
      </w:r>
      <w:r w:rsidR="0093273B" w:rsidRPr="00A412D0">
        <w:t>us Sicht der Lehrpersonen</w:t>
      </w:r>
      <w:r w:rsidR="0093273B">
        <w:t xml:space="preserve"> ist</w:t>
      </w:r>
      <w:r w:rsidR="0093273B" w:rsidRPr="00A412D0">
        <w:t xml:space="preserve"> </w:t>
      </w:r>
      <w:r w:rsidR="00A44A49" w:rsidRPr="00A412D0">
        <w:t>Wettkampf im heterogenen Sportunterricht besonder</w:t>
      </w:r>
      <w:r w:rsidR="00B4686C">
        <w:t>s</w:t>
      </w:r>
      <w:r w:rsidR="00A44A49" w:rsidRPr="00A412D0">
        <w:t xml:space="preserve"> </w:t>
      </w:r>
      <w:r w:rsidR="00B4686C">
        <w:t>herausfordernd</w:t>
      </w:r>
      <w:r w:rsidR="00A44A49" w:rsidRPr="00A412D0">
        <w:t>, da unterschiedliche Leistungsniveaus, soziale Hintergründe und individuelle Voraussetzungen aufeinandertreffen. Die Lehrpersonen betonen, dass Leistung und Wettkampf nur eine von mehreren Komponenten des Sportunterrichts sind. In der Praxis werden Spielgeräte und Regeln</w:t>
      </w:r>
      <w:r w:rsidR="00583DBD">
        <w:t xml:space="preserve"> </w:t>
      </w:r>
      <w:r w:rsidR="00583DBD" w:rsidRPr="00A412D0">
        <w:t>für gemeinsame Aktivitäten</w:t>
      </w:r>
      <w:r w:rsidR="00A44A49" w:rsidRPr="00A412D0">
        <w:t xml:space="preserve"> so</w:t>
      </w:r>
      <w:r w:rsidR="00D7557F">
        <w:t xml:space="preserve"> </w:t>
      </w:r>
      <w:r w:rsidR="00A44A49" w:rsidRPr="00A412D0">
        <w:t xml:space="preserve">weit </w:t>
      </w:r>
      <w:r w:rsidR="00D7557F">
        <w:t xml:space="preserve">wie </w:t>
      </w:r>
      <w:r w:rsidR="00A44A49" w:rsidRPr="00A412D0">
        <w:t xml:space="preserve">möglich adaptiert. Zu grosse Leistungsunterschiede und Wettbewerbsdruck führen </w:t>
      </w:r>
      <w:r w:rsidR="006D5791" w:rsidRPr="00A412D0">
        <w:t xml:space="preserve">jedoch </w:t>
      </w:r>
      <w:r w:rsidR="00A44A49" w:rsidRPr="00A412D0">
        <w:t xml:space="preserve">bei den </w:t>
      </w:r>
      <w:proofErr w:type="gramStart"/>
      <w:r w:rsidR="00414597">
        <w:t>Schüler:innen</w:t>
      </w:r>
      <w:proofErr w:type="gramEnd"/>
      <w:r w:rsidR="00A44A49" w:rsidRPr="00A412D0">
        <w:t xml:space="preserve"> zu Frust, da stärkere </w:t>
      </w:r>
      <w:proofErr w:type="gramStart"/>
      <w:r w:rsidR="00414597">
        <w:t>Schüler:innen</w:t>
      </w:r>
      <w:proofErr w:type="gramEnd"/>
      <w:r w:rsidR="00A44A49" w:rsidRPr="00A412D0">
        <w:t xml:space="preserve"> dominieren und </w:t>
      </w:r>
      <w:r w:rsidR="00070575">
        <w:t xml:space="preserve">sich </w:t>
      </w:r>
      <w:r w:rsidR="00A44A49" w:rsidRPr="00A412D0">
        <w:t>schwächere kaum beteilig</w:t>
      </w:r>
      <w:r w:rsidR="00070575">
        <w:t>en</w:t>
      </w:r>
      <w:r w:rsidR="00A44A49" w:rsidRPr="00A412D0">
        <w:t xml:space="preserve"> </w:t>
      </w:r>
      <w:r w:rsidR="00070575">
        <w:t>können</w:t>
      </w:r>
      <w:r w:rsidR="00A44A49" w:rsidRPr="00A412D0">
        <w:t xml:space="preserve">. </w:t>
      </w:r>
      <w:r w:rsidR="00270EDE">
        <w:t>D</w:t>
      </w:r>
      <w:r w:rsidR="00A44A49" w:rsidRPr="00A412D0">
        <w:t xml:space="preserve">ie </w:t>
      </w:r>
      <w:proofErr w:type="gramStart"/>
      <w:r w:rsidR="00414597">
        <w:t>Schüler:innen</w:t>
      </w:r>
      <w:proofErr w:type="gramEnd"/>
      <w:r w:rsidR="00A44A49" w:rsidRPr="00A412D0">
        <w:t xml:space="preserve"> </w:t>
      </w:r>
      <w:r w:rsidR="00386B15">
        <w:t>erwähnen</w:t>
      </w:r>
      <w:r w:rsidR="00A44A49" w:rsidRPr="00A412D0">
        <w:t xml:space="preserve">, dass Motivation und Übungsbereitschaft entscheidend sind, um Frust zu vermeiden. Aus </w:t>
      </w:r>
      <w:r w:rsidR="00270EDE">
        <w:t xml:space="preserve">ihrer </w:t>
      </w:r>
      <w:r w:rsidR="00A44A49" w:rsidRPr="00A412D0">
        <w:t xml:space="preserve">Sicht mindern Schummeln oder ungerechte Regeln den Spielspass. Sie lehnen Sportarten oder Aktivitäten ab, in denen sie </w:t>
      </w:r>
      <w:r w:rsidR="00220F76">
        <w:t xml:space="preserve">sich </w:t>
      </w:r>
      <w:r w:rsidR="00A44A49" w:rsidRPr="00A412D0">
        <w:t xml:space="preserve">unsicher </w:t>
      </w:r>
      <w:r w:rsidR="00220F76">
        <w:t>fühlen,</w:t>
      </w:r>
      <w:r w:rsidR="00A44A49" w:rsidRPr="00A412D0">
        <w:t xml:space="preserve"> schnell ausgeschlossen </w:t>
      </w:r>
      <w:r w:rsidR="00220F76">
        <w:t xml:space="preserve">werden </w:t>
      </w:r>
      <w:r w:rsidR="00A44A49" w:rsidRPr="00A412D0">
        <w:t xml:space="preserve">und </w:t>
      </w:r>
      <w:r w:rsidR="00220F76">
        <w:t>Frustration erleben</w:t>
      </w:r>
      <w:r w:rsidR="00A44A49" w:rsidRPr="00A412D0">
        <w:t xml:space="preserve">. </w:t>
      </w:r>
    </w:p>
    <w:p w14:paraId="366672EA" w14:textId="19481C59" w:rsidR="00A44A49" w:rsidRPr="00A412D0" w:rsidRDefault="00A44A49" w:rsidP="00514026">
      <w:pPr>
        <w:pStyle w:val="berschrift2"/>
      </w:pPr>
      <w:r w:rsidRPr="00A412D0">
        <w:t>Poten</w:t>
      </w:r>
      <w:r w:rsidR="00A9496F">
        <w:t>z</w:t>
      </w:r>
      <w:r w:rsidRPr="00A412D0">
        <w:t xml:space="preserve">iale von </w:t>
      </w:r>
      <w:r w:rsidR="00017FDA">
        <w:t>«</w:t>
      </w:r>
      <w:proofErr w:type="spellStart"/>
      <w:r w:rsidRPr="00A412D0">
        <w:t>Augmented</w:t>
      </w:r>
      <w:proofErr w:type="spellEnd"/>
      <w:r w:rsidRPr="00A412D0">
        <w:t xml:space="preserve"> Reality Learning </w:t>
      </w:r>
      <w:proofErr w:type="spellStart"/>
      <w:r w:rsidRPr="00A412D0">
        <w:t>Applications</w:t>
      </w:r>
      <w:proofErr w:type="spellEnd"/>
      <w:r w:rsidR="00017FDA">
        <w:t>»</w:t>
      </w:r>
      <w:r w:rsidRPr="00A412D0">
        <w:t xml:space="preserve"> für einen adaptiven Unterricht</w:t>
      </w:r>
    </w:p>
    <w:p w14:paraId="13534F28" w14:textId="1372BD50" w:rsidR="00A44A49" w:rsidRPr="00A412D0" w:rsidRDefault="00A44A49" w:rsidP="00514026">
      <w:pPr>
        <w:pStyle w:val="Textkrper"/>
        <w:ind w:firstLine="0"/>
      </w:pPr>
      <w:r w:rsidRPr="00A412D0">
        <w:t xml:space="preserve">Die </w:t>
      </w:r>
      <w:r w:rsidR="00D86008">
        <w:t xml:space="preserve">Lehrpersonen und SHP sehen die </w:t>
      </w:r>
      <w:r w:rsidRPr="00A412D0">
        <w:t xml:space="preserve">Umsetzung von Sportarten in AR-Anwendungen als bedeutende Erweiterung des traditionellen Sportunterrichts. Virtuelle Sportarten </w:t>
      </w:r>
      <w:r w:rsidR="003401F0">
        <w:t>gelten</w:t>
      </w:r>
      <w:r w:rsidRPr="00A412D0">
        <w:t xml:space="preserve"> insbesondere dann als didaktisch sinnvoll, wenn flexible räumliche, materielle oder motorische Anpassungen in der realen Welt </w:t>
      </w:r>
      <w:r w:rsidR="001A2E77">
        <w:t>schwierig</w:t>
      </w:r>
      <w:r w:rsidRPr="00A412D0">
        <w:t xml:space="preserve"> sind. Dies verdeutlicht, dass AR nicht als Ersatz, sondern als komplementäres Lernmedium verstanden wird</w:t>
      </w:r>
      <w:r w:rsidR="00070592">
        <w:t xml:space="preserve">. </w:t>
      </w:r>
      <w:r w:rsidR="00114633">
        <w:t>AR</w:t>
      </w:r>
      <w:r w:rsidR="00070592">
        <w:t xml:space="preserve"> kann</w:t>
      </w:r>
      <w:r w:rsidRPr="00A412D0">
        <w:t xml:space="preserve"> Barrieren überwinde</w:t>
      </w:r>
      <w:r w:rsidR="00070592">
        <w:t>n</w:t>
      </w:r>
      <w:r w:rsidRPr="00A412D0">
        <w:t xml:space="preserve"> und Zugänge zu bislang schwer realisierbaren Sportspielsituationen in heterogenen Gruppen </w:t>
      </w:r>
      <w:r w:rsidR="007F317E">
        <w:t>schaffen</w:t>
      </w:r>
      <w:r w:rsidRPr="00A412D0">
        <w:t>. Durch anpassbare Spielparameter k</w:t>
      </w:r>
      <w:r w:rsidR="008120D7">
        <w:t>ann</w:t>
      </w:r>
      <w:r w:rsidRPr="00A412D0">
        <w:t xml:space="preserve"> eine App unterschiedliche körperliche Voraussetzungen und Leistungsniveaus berücksichtigen. Damit werden Nachteilsausgleiche ermöglicht, die im realen Sportunterricht nur schwer umzusetzen wären. </w:t>
      </w:r>
    </w:p>
    <w:p w14:paraId="7E106454" w14:textId="4AB525E7" w:rsidR="00A44A49" w:rsidRPr="00A412D0" w:rsidRDefault="007F317E" w:rsidP="00514026">
      <w:pPr>
        <w:pStyle w:val="Textkrper"/>
      </w:pPr>
      <w:r>
        <w:t>Um</w:t>
      </w:r>
      <w:r w:rsidR="00A44A49" w:rsidRPr="00A412D0">
        <w:t xml:space="preserve"> adaptive Spielumgebungen </w:t>
      </w:r>
      <w:r>
        <w:t xml:space="preserve">zu gestalten, </w:t>
      </w:r>
      <w:r w:rsidR="00A44A49" w:rsidRPr="00A412D0">
        <w:t>können durch AR zentrale Parameter flexibel angepasst werden</w:t>
      </w:r>
      <w:r w:rsidR="008120D7">
        <w:t>.</w:t>
      </w:r>
      <w:r w:rsidR="00A44A49" w:rsidRPr="00A412D0">
        <w:t xml:space="preserve"> </w:t>
      </w:r>
      <w:r w:rsidR="008120D7">
        <w:t xml:space="preserve">So können </w:t>
      </w:r>
      <w:r w:rsidR="00A44A49" w:rsidRPr="00A412D0">
        <w:t xml:space="preserve">Spielobjekte wie Bälle oder Pucks in </w:t>
      </w:r>
      <w:r w:rsidR="00DA4F33">
        <w:t xml:space="preserve">ihrer </w:t>
      </w:r>
      <w:r w:rsidR="00A44A49" w:rsidRPr="00A412D0">
        <w:t>Geschwindigkeit und Grösse variier</w:t>
      </w:r>
      <w:r w:rsidR="00DA4F33">
        <w:t>t werd</w:t>
      </w:r>
      <w:r w:rsidR="00A44A49" w:rsidRPr="00A412D0">
        <w:t xml:space="preserve">en, um unterschiedliche motorische Fähigkeiten </w:t>
      </w:r>
      <w:r w:rsidR="00DA4F33">
        <w:t>zu berücksichtigen</w:t>
      </w:r>
      <w:r w:rsidR="00A44A49" w:rsidRPr="00A412D0">
        <w:t xml:space="preserve">. Auch Schläger und Steuerungsarten lassen sich hinsichtlich Grösse, Schlagkraft und Bewegungsradius modifizieren. Tore, Körbe und ähnliche Zielelemente können in Grösse, Höhe, Position und Anzahl verändert werden. Das Spielfeld lässt sich in seiner Fläche, Begrenzung und dem individuellen Spielradius </w:t>
      </w:r>
      <w:r w:rsidR="00EF66FE">
        <w:t>variieren</w:t>
      </w:r>
      <w:r w:rsidR="00A44A49" w:rsidRPr="00A412D0">
        <w:t>. Regeln können an</w:t>
      </w:r>
      <w:r w:rsidR="001C4C82">
        <w:t xml:space="preserve"> da</w:t>
      </w:r>
      <w:r w:rsidR="00A44A49" w:rsidRPr="00A412D0">
        <w:t xml:space="preserve">s Leistungsniveau der </w:t>
      </w:r>
      <w:proofErr w:type="spellStart"/>
      <w:proofErr w:type="gramStart"/>
      <w:r w:rsidR="00A44A49" w:rsidRPr="00A412D0">
        <w:t>Spieler:innen</w:t>
      </w:r>
      <w:proofErr w:type="spellEnd"/>
      <w:proofErr w:type="gramEnd"/>
      <w:r w:rsidR="00A44A49" w:rsidRPr="00A412D0">
        <w:t xml:space="preserve"> angepasst werden. Eine differenzierte Punktevergabe könnte individuelle Ziele, Fairness, Kooperation oder korrekte Bewegungsausführung honorieren. Automatisierte Mechanismen könnten Regelverstö</w:t>
      </w:r>
      <w:r w:rsidR="000D6B68">
        <w:t>ss</w:t>
      </w:r>
      <w:r w:rsidR="00A44A49" w:rsidRPr="00A412D0">
        <w:t>e erkennen. KI-Mentoren, Tutorials und Trainingsmodi könnten Lernprozesse unterstützen.</w:t>
      </w:r>
      <w:r w:rsidR="00563FD9" w:rsidRPr="00563FD9">
        <w:t xml:space="preserve"> </w:t>
      </w:r>
      <w:r w:rsidR="00563FD9">
        <w:t>In diesen Anpassungen</w:t>
      </w:r>
      <w:r w:rsidR="00563FD9" w:rsidRPr="00A412D0">
        <w:t xml:space="preserve"> sehen die Befragten viel Potenzial</w:t>
      </w:r>
      <w:r w:rsidR="00563FD9">
        <w:t>.</w:t>
      </w:r>
    </w:p>
    <w:p w14:paraId="55E5F090" w14:textId="219A0C6F" w:rsidR="00A44A49" w:rsidRPr="007B3A99" w:rsidRDefault="00A44A49" w:rsidP="007B3A99">
      <w:pPr>
        <w:pStyle w:val="Textkrper"/>
      </w:pPr>
      <w:r w:rsidRPr="007B3A99">
        <w:t xml:space="preserve">Die Befragungen zeigen, dass die Zugänglichkeit und Nutzung von AR-Anwendungen </w:t>
      </w:r>
      <w:r w:rsidR="004E6EAC" w:rsidRPr="007B3A99">
        <w:t>da</w:t>
      </w:r>
      <w:r w:rsidRPr="007B3A99">
        <w:t>von</w:t>
      </w:r>
      <w:r w:rsidR="004E6EAC" w:rsidRPr="007B3A99">
        <w:t xml:space="preserve"> abhängen, ob sie</w:t>
      </w:r>
      <w:r w:rsidRPr="007B3A99">
        <w:t xml:space="preserve"> technisch </w:t>
      </w:r>
      <w:r w:rsidR="004E6EAC" w:rsidRPr="007B3A99">
        <w:t>e</w:t>
      </w:r>
      <w:r w:rsidRPr="007B3A99">
        <w:t>infach</w:t>
      </w:r>
      <w:r w:rsidR="00D94D5E" w:rsidRPr="007B3A99">
        <w:t xml:space="preserve"> und</w:t>
      </w:r>
      <w:r w:rsidRPr="007B3A99">
        <w:t xml:space="preserve"> </w:t>
      </w:r>
      <w:r w:rsidR="004E6EAC" w:rsidRPr="007B3A99">
        <w:t>b</w:t>
      </w:r>
      <w:r w:rsidRPr="007B3A99">
        <w:t xml:space="preserve">arrierefrei </w:t>
      </w:r>
      <w:r w:rsidR="00D94D5E" w:rsidRPr="007B3A99">
        <w:t xml:space="preserve">sind </w:t>
      </w:r>
      <w:r w:rsidRPr="007B3A99">
        <w:t xml:space="preserve">und </w:t>
      </w:r>
      <w:r w:rsidR="00D94D5E" w:rsidRPr="007B3A99">
        <w:t>wie sie didaktisch eingebettet werden können</w:t>
      </w:r>
      <w:r w:rsidRPr="007B3A99">
        <w:t xml:space="preserve">. </w:t>
      </w:r>
      <w:r w:rsidR="00D94D5E" w:rsidRPr="007B3A99">
        <w:t>Z</w:t>
      </w:r>
      <w:r w:rsidRPr="007B3A99">
        <w:t xml:space="preserve">entral ist die unkomplizierte Handhabung: </w:t>
      </w:r>
      <w:r w:rsidR="00430398" w:rsidRPr="007B3A99">
        <w:t xml:space="preserve">Die </w:t>
      </w:r>
      <w:r w:rsidRPr="007B3A99">
        <w:t>Anwendungen sollten nach dem Plug-and-Play</w:t>
      </w:r>
      <w:r w:rsidR="00947DAD" w:rsidRPr="007B3A99">
        <w:t>-Prinzip</w:t>
      </w:r>
      <w:r w:rsidRPr="007B3A99">
        <w:t xml:space="preserve"> funktionieren und unmittelbar startbereit </w:t>
      </w:r>
      <w:r w:rsidRPr="007B3A99">
        <w:lastRenderedPageBreak/>
        <w:t xml:space="preserve">sein. Die Lehrpersonen </w:t>
      </w:r>
      <w:r w:rsidR="00947DAD" w:rsidRPr="007B3A99">
        <w:t>betonen</w:t>
      </w:r>
      <w:r w:rsidRPr="007B3A99">
        <w:t xml:space="preserve">, dass der </w:t>
      </w:r>
      <w:r w:rsidR="00947DAD" w:rsidRPr="007B3A99">
        <w:t>Fokus</w:t>
      </w:r>
      <w:r w:rsidR="00951487" w:rsidRPr="007B3A99">
        <w:t xml:space="preserve"> </w:t>
      </w:r>
      <w:r w:rsidRPr="007B3A99">
        <w:t xml:space="preserve">stets </w:t>
      </w:r>
      <w:r w:rsidR="00951487" w:rsidRPr="007B3A99">
        <w:t>auf der</w:t>
      </w:r>
      <w:r w:rsidRPr="007B3A99">
        <w:t xml:space="preserve"> sportliche</w:t>
      </w:r>
      <w:r w:rsidR="00951487" w:rsidRPr="007B3A99">
        <w:t>n</w:t>
      </w:r>
      <w:r w:rsidRPr="007B3A99">
        <w:t xml:space="preserve"> Handlung </w:t>
      </w:r>
      <w:r w:rsidR="00951487" w:rsidRPr="007B3A99">
        <w:t>liegen sollte</w:t>
      </w:r>
      <w:r w:rsidRPr="007B3A99">
        <w:t xml:space="preserve">. </w:t>
      </w:r>
      <w:r w:rsidR="00951487" w:rsidRPr="007B3A99">
        <w:t>Im Vordergrund steht d</w:t>
      </w:r>
      <w:r w:rsidRPr="007B3A99">
        <w:t>as Prinzip der didaktischen Reduktion.</w:t>
      </w:r>
      <w:r w:rsidR="00532485" w:rsidRPr="007B3A99">
        <w:t xml:space="preserve"> </w:t>
      </w:r>
    </w:p>
    <w:p w14:paraId="714A9C80" w14:textId="2713FEA4" w:rsidR="00A44A49" w:rsidRPr="00A412D0" w:rsidRDefault="009B0DFF" w:rsidP="00514026">
      <w:pPr>
        <w:pStyle w:val="Textkrper"/>
      </w:pPr>
      <w:r w:rsidRPr="009B0DFF">
        <w:rPr>
          <w:noProof/>
        </w:rPr>
        <mc:AlternateContent>
          <mc:Choice Requires="wps">
            <w:drawing>
              <wp:anchor distT="45720" distB="45720" distL="46990" distR="46990" simplePos="0" relativeHeight="251658242" behindDoc="0" locked="0" layoutInCell="1" allowOverlap="0" wp14:anchorId="73544817" wp14:editId="54E87B66">
                <wp:simplePos x="0" y="0"/>
                <wp:positionH relativeFrom="page">
                  <wp:posOffset>0</wp:posOffset>
                </wp:positionH>
                <wp:positionV relativeFrom="paragraph">
                  <wp:posOffset>626745</wp:posOffset>
                </wp:positionV>
                <wp:extent cx="5245735" cy="497840"/>
                <wp:effectExtent l="0" t="0" r="0" b="0"/>
                <wp:wrapTopAndBottom/>
                <wp:docPr id="909879309" name="Textfeld 909879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497840"/>
                        </a:xfrm>
                        <a:prstGeom prst="rect">
                          <a:avLst/>
                        </a:prstGeom>
                        <a:noFill/>
                        <a:ln w="9525">
                          <a:noFill/>
                          <a:miter lim="800000"/>
                          <a:headEnd/>
                          <a:tailEnd/>
                        </a:ln>
                      </wps:spPr>
                      <wps:txbx>
                        <w:txbxContent>
                          <w:p w14:paraId="5D9ECF7E" w14:textId="2ECE3A23" w:rsidR="009B0DFF" w:rsidRPr="004B0AE6" w:rsidRDefault="009B0DFF" w:rsidP="009B0DFF">
                            <w:pPr>
                              <w:pStyle w:val="Hervorhebung1"/>
                            </w:pPr>
                            <w:r w:rsidRPr="009B0DFF">
                              <w:t xml:space="preserve">Die Lehrpersonen verstehen AR-Anwendungen als Ergänzung, </w:t>
                            </w:r>
                            <w:r w:rsidR="00971A90">
                              <w:br/>
                            </w:r>
                            <w:r w:rsidRPr="009B0DFF">
                              <w:t xml:space="preserve">jedoch nicht als Ersatz für den traditionellen Sportunterricht.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44817" id="Textfeld 909879309" o:spid="_x0000_s1028" type="#_x0000_t202" alt="&quot;&quot;" style="position:absolute;left:0;text-align:left;margin-left:0;margin-top:49.35pt;width:413.05pt;height:39.2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" o:allowoverlap="f" filled="f" stroked="f">
                <v:textbox inset="29mm,,2.5mm">
                  <w:txbxContent>
                    <w:p w14:paraId="5D9ECF7E" w14:textId="2ECE3A23" w:rsidR="009B0DFF" w:rsidRPr="004B0AE6" w:rsidRDefault="009B0DFF" w:rsidP="009B0DFF">
                      <w:pPr>
                        <w:pStyle w:val="Hervorhebung1"/>
                      </w:pPr>
                      <w:r w:rsidRPr="009B0DFF">
                        <w:t xml:space="preserve">Die Lehrpersonen verstehen AR-Anwendungen als Ergänzung, </w:t>
                      </w:r>
                      <w:r w:rsidR="00971A90">
                        <w:br/>
                      </w:r>
                      <w:r w:rsidRPr="009B0DFF">
                        <w:t xml:space="preserve">jedoch nicht als Ersatz für den traditionellen Sportunterricht. </w:t>
                      </w:r>
                    </w:p>
                  </w:txbxContent>
                </v:textbox>
                <w10:wrap type="topAndBottom" anchorx="page"/>
              </v:shape>
            </w:pict>
          </mc:Fallback>
        </mc:AlternateContent>
      </w:r>
      <w:r w:rsidR="00A44A49" w:rsidRPr="00A412D0">
        <w:t xml:space="preserve">Die Lehrpersonen sehen AR-Anwendungen zwar als Ergänzung, jedoch nicht als Ersatz für den traditionellen Sportunterricht. </w:t>
      </w:r>
      <w:r w:rsidR="00B5649C">
        <w:t>Um sie erfolgreich einzusetzen, braucht es</w:t>
      </w:r>
      <w:r w:rsidR="00A44A49" w:rsidRPr="00A412D0">
        <w:t xml:space="preserve"> eine gezielte Planung, klare Kommunikation und organisatorische Sicherheit. </w:t>
      </w:r>
    </w:p>
    <w:p w14:paraId="5662D2AF" w14:textId="2FAED428" w:rsidR="00A44A49" w:rsidRPr="00A412D0" w:rsidRDefault="00A44A49" w:rsidP="00514026">
      <w:pPr>
        <w:pStyle w:val="berschrift1"/>
      </w:pPr>
      <w:r w:rsidRPr="00A412D0">
        <w:t>Diskussion und Fazit</w:t>
      </w:r>
    </w:p>
    <w:p w14:paraId="3DC6E5E7" w14:textId="2BB6CB99" w:rsidR="00A44A49" w:rsidRPr="00A412D0" w:rsidRDefault="00A44A49" w:rsidP="00242A96">
      <w:pPr>
        <w:pStyle w:val="Textkrper"/>
        <w:ind w:firstLine="0"/>
      </w:pPr>
      <w:r w:rsidRPr="00A412D0">
        <w:t xml:space="preserve">Die Ergebnisse zeichnen ein ambivalentes Bild des gegenwärtigen inklusiven Sportunterrichts in der Schweiz. </w:t>
      </w:r>
      <w:r w:rsidR="006F026B">
        <w:t>Seine</w:t>
      </w:r>
      <w:r w:rsidRPr="00A412D0">
        <w:t xml:space="preserve"> Qualität hängt derzeit stark von den strukturellen, personellen und materiellen Rahmenbedingungen ab. Zahnd </w:t>
      </w:r>
      <w:r w:rsidR="00C02071">
        <w:t>und</w:t>
      </w:r>
      <w:r w:rsidRPr="00A412D0">
        <w:t xml:space="preserve"> Oberholzer (2025) </w:t>
      </w:r>
      <w:r w:rsidR="00A80770">
        <w:t xml:space="preserve">haben </w:t>
      </w:r>
      <w:r w:rsidR="00635127" w:rsidRPr="00A412D0">
        <w:t>herausgearbeitet</w:t>
      </w:r>
      <w:r w:rsidR="00635127">
        <w:t xml:space="preserve">, dass es </w:t>
      </w:r>
      <w:r w:rsidR="000107BD">
        <w:t xml:space="preserve">in der Schweiz </w:t>
      </w:r>
      <w:r w:rsidRPr="00A412D0">
        <w:t xml:space="preserve">auf Bundes-, interkantonaler, kantonaler und Gemeindeebene </w:t>
      </w:r>
      <w:r w:rsidR="000107BD" w:rsidRPr="00A412D0">
        <w:t>teils widersprüchliche Anforderungen im Kontext inklusiver Bildung</w:t>
      </w:r>
      <w:r w:rsidR="000107BD">
        <w:t xml:space="preserve"> gibt</w:t>
      </w:r>
      <w:r w:rsidR="00A80770">
        <w:t xml:space="preserve">. Diese Widersprüche zeigten sich </w:t>
      </w:r>
      <w:r w:rsidRPr="00A412D0">
        <w:t xml:space="preserve">auch </w:t>
      </w:r>
      <w:r w:rsidR="008A686E" w:rsidRPr="00A412D0">
        <w:t>deutlich</w:t>
      </w:r>
      <w:r w:rsidR="00A71EDA">
        <w:t xml:space="preserve"> </w:t>
      </w:r>
      <w:r w:rsidR="00A71EDA" w:rsidRPr="00A412D0">
        <w:t>in den Interviews mit den Lehrpersonen und SHP</w:t>
      </w:r>
      <w:r w:rsidR="008A686E">
        <w:t xml:space="preserve"> </w:t>
      </w:r>
      <w:r w:rsidR="006E0805">
        <w:t>im Hinblick auf</w:t>
      </w:r>
      <w:r w:rsidRPr="00A412D0">
        <w:t xml:space="preserve"> den inklusiven Sportunterricht. Widersprüchliche Rahmenbedingungen in Kombination mit fehlenden didaktischen Konzepten und passenden Materialien führen zu einer Unterrichtspraxis, welche stark von der individuellen Haltung und dem Engagement der einzelnen Lehrperson abhängt. Lehrkräfte und SHP </w:t>
      </w:r>
      <w:r w:rsidR="009428DF">
        <w:t xml:space="preserve">finden </w:t>
      </w:r>
      <w:r w:rsidRPr="00A412D0">
        <w:t>oft nicht die Zeit und den Raum, um in gemeinsamer Verantwortung Materialien und Rahmenbedingungen vorzubereiten, die alle Kinder gleichermassen fördern (</w:t>
      </w:r>
      <w:r w:rsidR="00E8407D">
        <w:t>ebd.</w:t>
      </w:r>
      <w:r w:rsidRPr="00A412D0">
        <w:t xml:space="preserve">). </w:t>
      </w:r>
    </w:p>
    <w:p w14:paraId="126E9B6C" w14:textId="5E95D955" w:rsidR="00A44A49" w:rsidRPr="00A412D0" w:rsidRDefault="00A44A49" w:rsidP="00514026">
      <w:pPr>
        <w:pStyle w:val="Textkrper"/>
      </w:pPr>
      <w:r w:rsidRPr="00A412D0">
        <w:t xml:space="preserve">Die Balance zwischen individueller Förderung und dem Anspruch an gemeinsame Aktivitäten </w:t>
      </w:r>
      <w:r w:rsidR="00805E38">
        <w:t>ist</w:t>
      </w:r>
      <w:r w:rsidRPr="00A412D0">
        <w:t xml:space="preserve"> eine zentrale Herausforderung. Fehlende Barrierefreiheit, grosse Gruppen und die unzureichende Einbindung heilpädagogischer Expertise mindern die Qualität des Unterrichts. Dem Einsatz digital gestützter Lernformen wie AR stehen die befragten Fachpersonen offen gegenüber</w:t>
      </w:r>
      <w:r w:rsidR="00B80C24">
        <w:t>. Sie</w:t>
      </w:r>
      <w:r w:rsidRPr="00A412D0">
        <w:t xml:space="preserve"> wären bereit, diese einzusetzen und sich dazu weiterzubilden. Übereinstimmend mit Kehm et al. (2023) sollten dabei die Aspekte von Inklusion und Digitalisierung in Weiterbildungskonzepten für den inklusiven Sportunterricht gemeinsam behandelt werden. </w:t>
      </w:r>
    </w:p>
    <w:p w14:paraId="384D432B" w14:textId="5B6D0A45" w:rsidR="00A44A49" w:rsidRPr="00A412D0" w:rsidRDefault="00A44A49" w:rsidP="00514026">
      <w:pPr>
        <w:pStyle w:val="Textkrper"/>
      </w:pPr>
      <w:r w:rsidRPr="00A412D0">
        <w:t xml:space="preserve">Um die Qualität des inklusiven Sportunterrichts zu steigern, gilt es, Teamarbeit, pädagogische Flexibilität und Offenheit gegenüber Innovation zu fördern. Die Ergebnisse machen deutlich: Effektive Zusammenarbeit entsteht aus klarer Struktur, regelmässigem Austausch und gemeinsamer Verantwortung. </w:t>
      </w:r>
      <w:r w:rsidR="00BE4038">
        <w:t xml:space="preserve">Sind </w:t>
      </w:r>
      <w:r w:rsidRPr="00A412D0">
        <w:t>diese gegeben, steigt die Qualität deutlich</w:t>
      </w:r>
      <w:r w:rsidR="00316188">
        <w:t>. Fehlen sie hingegen</w:t>
      </w:r>
      <w:r w:rsidRPr="00A412D0">
        <w:t>, verschiebt sich der Fokus von Förderung auf blosses Management.</w:t>
      </w:r>
    </w:p>
    <w:p w14:paraId="55AA6F85" w14:textId="30D5281F" w:rsidR="004D2D78" w:rsidRDefault="005A3ADB" w:rsidP="00514026">
      <w:pPr>
        <w:pStyle w:val="Textkrper"/>
      </w:pPr>
      <w:r>
        <w:t>E</w:t>
      </w:r>
      <w:r w:rsidR="00A44A49" w:rsidRPr="00A412D0">
        <w:t xml:space="preserve">ine ARLA, welche adaptiv auf die Anforderungen der </w:t>
      </w:r>
      <w:proofErr w:type="gramStart"/>
      <w:r w:rsidR="00414597">
        <w:t>Schüler:innen</w:t>
      </w:r>
      <w:proofErr w:type="gramEnd"/>
      <w:r w:rsidR="00A44A49" w:rsidRPr="00A412D0">
        <w:t xml:space="preserve"> eingeht</w:t>
      </w:r>
      <w:r>
        <w:t>, hätte</w:t>
      </w:r>
      <w:r w:rsidR="00A44A49" w:rsidRPr="00A412D0">
        <w:t xml:space="preserve"> </w:t>
      </w:r>
      <w:r w:rsidR="00BD663B">
        <w:t>–</w:t>
      </w:r>
      <w:r w:rsidR="00A44A49" w:rsidRPr="00A412D0">
        <w:t xml:space="preserve"> in Kombination mit einem didaktischen Konzept </w:t>
      </w:r>
      <w:r w:rsidR="00BD663B">
        <w:t>–</w:t>
      </w:r>
      <w:r w:rsidR="00A44A49" w:rsidRPr="00A412D0">
        <w:t xml:space="preserve"> </w:t>
      </w:r>
      <w:r w:rsidR="004D2D78">
        <w:t xml:space="preserve">verschiedene </w:t>
      </w:r>
      <w:r w:rsidR="00A44A49" w:rsidRPr="00A412D0">
        <w:t>Poten</w:t>
      </w:r>
      <w:r w:rsidR="00BD663B">
        <w:t>z</w:t>
      </w:r>
      <w:r w:rsidR="00A44A49" w:rsidRPr="00A412D0">
        <w:t>ial</w:t>
      </w:r>
      <w:r w:rsidR="004D2D78">
        <w:t>e:</w:t>
      </w:r>
    </w:p>
    <w:p w14:paraId="149F8E66" w14:textId="65804C38" w:rsidR="005A3ADB" w:rsidRDefault="00AA34ED">
      <w:pPr>
        <w:pStyle w:val="Listennummer"/>
        <w:numPr>
          <w:ilvl w:val="0"/>
          <w:numId w:val="46"/>
        </w:numPr>
        <w:rPr>
          <w:lang w:val="de-CH"/>
        </w:rPr>
      </w:pPr>
      <w:r>
        <w:rPr>
          <w:lang w:val="de-CH"/>
        </w:rPr>
        <w:t>Bereitstellung von k</w:t>
      </w:r>
      <w:r w:rsidR="005A3ADB" w:rsidRPr="00963045">
        <w:rPr>
          <w:lang w:val="de-CH"/>
        </w:rPr>
        <w:t>onkrete</w:t>
      </w:r>
      <w:r>
        <w:rPr>
          <w:lang w:val="de-CH"/>
        </w:rPr>
        <w:t>m</w:t>
      </w:r>
      <w:r w:rsidR="005A3ADB" w:rsidRPr="00963045">
        <w:rPr>
          <w:lang w:val="de-CH"/>
        </w:rPr>
        <w:t xml:space="preserve"> Material für den inklusiven Sportunterricht</w:t>
      </w:r>
      <w:r w:rsidR="00282AB4">
        <w:rPr>
          <w:lang w:val="de-CH"/>
        </w:rPr>
        <w:t>.</w:t>
      </w:r>
    </w:p>
    <w:p w14:paraId="40611BED" w14:textId="18D9B590" w:rsidR="004D2D78" w:rsidRPr="005F7EBB" w:rsidRDefault="00A44A49" w:rsidP="00A562E5">
      <w:pPr>
        <w:pStyle w:val="Listennummer"/>
        <w:numPr>
          <w:ilvl w:val="0"/>
          <w:numId w:val="46"/>
        </w:numPr>
        <w:rPr>
          <w:lang w:val="de-CH"/>
        </w:rPr>
      </w:pPr>
      <w:r w:rsidRPr="00242A96">
        <w:rPr>
          <w:lang w:val="de-CH"/>
        </w:rPr>
        <w:t xml:space="preserve">Lehrpersonen </w:t>
      </w:r>
      <w:r w:rsidR="00145FE0">
        <w:rPr>
          <w:lang w:val="de-CH"/>
        </w:rPr>
        <w:t>verstehen</w:t>
      </w:r>
      <w:r w:rsidRPr="00D11661">
        <w:rPr>
          <w:lang w:val="de-CH"/>
        </w:rPr>
        <w:t xml:space="preserve"> inklusiven Sportunterricht im Sinne der Partizipation </w:t>
      </w:r>
      <w:r w:rsidRPr="00A562E5">
        <w:rPr>
          <w:lang w:val="de-CH"/>
        </w:rPr>
        <w:t xml:space="preserve">aller </w:t>
      </w:r>
      <w:proofErr w:type="gramStart"/>
      <w:r w:rsidR="00414597" w:rsidRPr="00A562E5">
        <w:rPr>
          <w:lang w:val="de-CH"/>
        </w:rPr>
        <w:t>Schüler:innen</w:t>
      </w:r>
      <w:proofErr w:type="gramEnd"/>
      <w:r w:rsidRPr="00A562E5">
        <w:rPr>
          <w:lang w:val="de-CH"/>
        </w:rPr>
        <w:t xml:space="preserve"> und in Abgrenzung zu sozialer Integration</w:t>
      </w:r>
      <w:r w:rsidR="00891C23">
        <w:rPr>
          <w:lang w:val="de-CH"/>
        </w:rPr>
        <w:t>.</w:t>
      </w:r>
    </w:p>
    <w:p w14:paraId="0716A6A9" w14:textId="2756801D" w:rsidR="00A44A49" w:rsidRPr="00D86008" w:rsidRDefault="004D2D78" w:rsidP="00D11661">
      <w:pPr>
        <w:pStyle w:val="Listennummer"/>
        <w:numPr>
          <w:ilvl w:val="0"/>
          <w:numId w:val="46"/>
        </w:numPr>
        <w:rPr>
          <w:lang w:val="de-CH"/>
        </w:rPr>
      </w:pPr>
      <w:r w:rsidRPr="00D25B21">
        <w:rPr>
          <w:lang w:val="de-CH"/>
        </w:rPr>
        <w:t>Lehrpersonen</w:t>
      </w:r>
      <w:r w:rsidR="00A44A49" w:rsidRPr="00D25B21">
        <w:rPr>
          <w:lang w:val="de-CH"/>
        </w:rPr>
        <w:t xml:space="preserve"> </w:t>
      </w:r>
      <w:r w:rsidR="004C3C07">
        <w:rPr>
          <w:lang w:val="de-CH"/>
        </w:rPr>
        <w:t xml:space="preserve">werden </w:t>
      </w:r>
      <w:r w:rsidR="00A44A49" w:rsidRPr="00D25B21">
        <w:rPr>
          <w:lang w:val="de-CH"/>
        </w:rPr>
        <w:t>für Adaptionsmöglichkeiten auf unterschiedlichen Ebenen (Material, Regeln etc.) sensibilisier</w:t>
      </w:r>
      <w:r w:rsidR="004C3C07">
        <w:rPr>
          <w:lang w:val="de-CH"/>
        </w:rPr>
        <w:t>t</w:t>
      </w:r>
      <w:r w:rsidR="00A44A49" w:rsidRPr="00D25B21">
        <w:rPr>
          <w:lang w:val="de-CH"/>
        </w:rPr>
        <w:t>, welche auch im analogen Unterricht umgesetzt werden können.</w:t>
      </w:r>
    </w:p>
    <w:p w14:paraId="0B04534D" w14:textId="7EAEF053" w:rsidR="00A44A49" w:rsidRPr="00A412D0" w:rsidRDefault="00814BBE" w:rsidP="00242A96">
      <w:pPr>
        <w:pStyle w:val="Textkrper"/>
        <w:ind w:firstLine="0"/>
      </w:pPr>
      <w:r>
        <w:t xml:space="preserve">Die </w:t>
      </w:r>
      <w:r w:rsidR="008B651A">
        <w:t>explorative</w:t>
      </w:r>
      <w:r w:rsidR="00D86008">
        <w:t xml:space="preserve"> </w:t>
      </w:r>
      <w:r w:rsidR="008B651A">
        <w:t>S</w:t>
      </w:r>
      <w:r>
        <w:t xml:space="preserve">tudie zeigte </w:t>
      </w:r>
      <w:r w:rsidR="00142B77">
        <w:t>d</w:t>
      </w:r>
      <w:r w:rsidR="00A44A49" w:rsidRPr="00A412D0">
        <w:t>e</w:t>
      </w:r>
      <w:r w:rsidR="00142B77">
        <w:t>n</w:t>
      </w:r>
      <w:r w:rsidR="00A44A49" w:rsidRPr="00A412D0">
        <w:t xml:space="preserve"> didaktische</w:t>
      </w:r>
      <w:r w:rsidR="00142B77">
        <w:t>n</w:t>
      </w:r>
      <w:r w:rsidR="00A44A49" w:rsidRPr="00A412D0">
        <w:t xml:space="preserve"> Mehrwert </w:t>
      </w:r>
      <w:r w:rsidR="001C5D1E">
        <w:t>der ARLA</w:t>
      </w:r>
      <w:r w:rsidR="00A44A49" w:rsidRPr="00A412D0">
        <w:t xml:space="preserve"> </w:t>
      </w:r>
      <w:r w:rsidR="000733AF">
        <w:t>und d</w:t>
      </w:r>
      <w:r w:rsidR="000733AF" w:rsidRPr="00A412D0">
        <w:t>ie Bedingungen</w:t>
      </w:r>
      <w:r w:rsidR="000733AF">
        <w:t>,</w:t>
      </w:r>
      <w:r w:rsidR="000733AF" w:rsidRPr="00A412D0">
        <w:t xml:space="preserve"> die </w:t>
      </w:r>
      <w:r w:rsidR="001C5D1E">
        <w:t>sie</w:t>
      </w:r>
      <w:r w:rsidR="000733AF" w:rsidRPr="00A412D0">
        <w:t xml:space="preserve"> erfüllen müssen, um im inklusiv-adaptiven Sportunterricht eingesetzt zu werden</w:t>
      </w:r>
      <w:r w:rsidR="00A44A49" w:rsidRPr="00A412D0">
        <w:t xml:space="preserve">. Übereinstimmend mit Wehrmann </w:t>
      </w:r>
      <w:r w:rsidR="007A63D9">
        <w:t xml:space="preserve">und </w:t>
      </w:r>
      <w:r w:rsidR="00A44A49" w:rsidRPr="00A412D0">
        <w:t xml:space="preserve">Zender (2024) sollte </w:t>
      </w:r>
      <w:r w:rsidR="0068225E">
        <w:t>sich ihr Einsatz</w:t>
      </w:r>
      <w:r w:rsidR="00A44A49" w:rsidRPr="00A412D0">
        <w:t xml:space="preserve"> am Konzept des </w:t>
      </w:r>
      <w:r w:rsidR="00A44A49" w:rsidRPr="00242A96">
        <w:rPr>
          <w:i/>
          <w:iCs/>
        </w:rPr>
        <w:t xml:space="preserve">Universal Design </w:t>
      </w:r>
      <w:proofErr w:type="spellStart"/>
      <w:r w:rsidR="00A44A49" w:rsidRPr="00242A96">
        <w:rPr>
          <w:i/>
          <w:iCs/>
        </w:rPr>
        <w:t>for</w:t>
      </w:r>
      <w:proofErr w:type="spellEnd"/>
      <w:r w:rsidR="00A44A49" w:rsidRPr="00242A96">
        <w:rPr>
          <w:i/>
          <w:iCs/>
        </w:rPr>
        <w:t xml:space="preserve"> Learning</w:t>
      </w:r>
      <w:r w:rsidR="00A44A49" w:rsidRPr="00A412D0">
        <w:t xml:space="preserve"> </w:t>
      </w:r>
      <w:r w:rsidR="0068225E">
        <w:t xml:space="preserve">orientieren </w:t>
      </w:r>
      <w:r w:rsidR="001B4366">
        <w:t>sowie</w:t>
      </w:r>
      <w:r w:rsidR="00A44A49" w:rsidRPr="00A412D0">
        <w:t xml:space="preserve"> an den </w:t>
      </w:r>
      <w:proofErr w:type="spellStart"/>
      <w:r w:rsidR="00A44A49" w:rsidRPr="00242A96">
        <w:rPr>
          <w:i/>
          <w:iCs/>
        </w:rPr>
        <w:t>Inc</w:t>
      </w:r>
      <w:r w:rsidR="0072326C" w:rsidRPr="00242A96">
        <w:rPr>
          <w:i/>
          <w:iCs/>
        </w:rPr>
        <w:t>l</w:t>
      </w:r>
      <w:r w:rsidR="00A44A49" w:rsidRPr="00242A96">
        <w:rPr>
          <w:i/>
          <w:iCs/>
        </w:rPr>
        <w:t>usion</w:t>
      </w:r>
      <w:proofErr w:type="spellEnd"/>
      <w:r w:rsidR="00A44A49" w:rsidRPr="00242A96">
        <w:rPr>
          <w:i/>
          <w:iCs/>
        </w:rPr>
        <w:t xml:space="preserve"> Guidelines </w:t>
      </w:r>
      <w:proofErr w:type="spellStart"/>
      <w:r w:rsidR="00A44A49" w:rsidRPr="00242A96">
        <w:rPr>
          <w:i/>
          <w:iCs/>
        </w:rPr>
        <w:t>for</w:t>
      </w:r>
      <w:proofErr w:type="spellEnd"/>
      <w:r w:rsidR="00A44A49" w:rsidRPr="00242A96">
        <w:rPr>
          <w:i/>
          <w:iCs/>
        </w:rPr>
        <w:t xml:space="preserve"> VR Learning</w:t>
      </w:r>
      <w:r w:rsidR="009364C1">
        <w:t>. D</w:t>
      </w:r>
      <w:r w:rsidR="00A44A49" w:rsidRPr="00A412D0">
        <w:t xml:space="preserve">eren Anwendung </w:t>
      </w:r>
      <w:r w:rsidR="009364C1">
        <w:t xml:space="preserve">ist </w:t>
      </w:r>
      <w:r w:rsidR="00A44A49" w:rsidRPr="00A412D0">
        <w:t>bereits in Ansätzen für den inklusiven Sportunterricht mit AR beschrieben. Vielversprechend erschein</w:t>
      </w:r>
      <w:r w:rsidR="00177E44">
        <w:t>en</w:t>
      </w:r>
      <w:r w:rsidR="00A44A49" w:rsidRPr="00A412D0">
        <w:t xml:space="preserve"> KI-basierte virtuelle Mentoren</w:t>
      </w:r>
      <w:r w:rsidR="00770413">
        <w:t>, um</w:t>
      </w:r>
      <w:r w:rsidR="00A44A49" w:rsidRPr="00A412D0">
        <w:t xml:space="preserve"> </w:t>
      </w:r>
      <w:proofErr w:type="gramStart"/>
      <w:r w:rsidR="00414597">
        <w:t>Schüler:innen</w:t>
      </w:r>
      <w:proofErr w:type="gramEnd"/>
      <w:r w:rsidR="00A44A49" w:rsidRPr="00A412D0">
        <w:t xml:space="preserve"> </w:t>
      </w:r>
      <w:r w:rsidR="00770413">
        <w:t>und</w:t>
      </w:r>
      <w:r w:rsidR="00A44A49" w:rsidRPr="00A412D0">
        <w:t xml:space="preserve"> Lehrpersonen</w:t>
      </w:r>
      <w:r w:rsidR="00770413">
        <w:t xml:space="preserve"> zu unterstützen</w:t>
      </w:r>
      <w:r w:rsidR="00A44A49" w:rsidRPr="00A412D0">
        <w:t xml:space="preserve"> (Keller &amp; Buchner, 2025)</w:t>
      </w:r>
      <w:r w:rsidR="00514026" w:rsidRPr="00A412D0">
        <w:t>.</w:t>
      </w:r>
    </w:p>
    <w:tbl>
      <w:tblPr>
        <w:tblStyle w:val="Tabellenraster"/>
        <w:tblW w:w="43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3969"/>
      </w:tblGrid>
      <w:tr w:rsidR="007C7EE5" w:rsidRPr="00A412D0" w14:paraId="14C88A00" w14:textId="77777777" w:rsidTr="0060196C">
        <w:tc>
          <w:tcPr>
            <w:tcW w:w="2500" w:type="pct"/>
            <w:vAlign w:val="center"/>
          </w:tcPr>
          <w:p w14:paraId="6D79BC30" w14:textId="77777777" w:rsidR="007C7EE5" w:rsidRPr="00A412D0" w:rsidRDefault="007C7EE5" w:rsidP="007C7EE5">
            <w:pPr>
              <w:spacing w:before="60" w:after="60"/>
              <w:jc w:val="both"/>
            </w:pPr>
            <w:r w:rsidRPr="00BE0F1B">
              <w:rPr>
                <w:noProof/>
              </w:rPr>
              <w:lastRenderedPageBreak/>
              <w:drawing>
                <wp:inline distT="0" distB="0" distL="0" distR="0" wp14:anchorId="52EF4FDB" wp14:editId="16B1D454">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500" w:type="pct"/>
            <w:vAlign w:val="center"/>
          </w:tcPr>
          <w:p w14:paraId="72356EE0" w14:textId="77777777" w:rsidR="007C7EE5" w:rsidRPr="00BE0F1B" w:rsidRDefault="007C7EE5" w:rsidP="007C7EE5">
            <w:pPr>
              <w:spacing w:before="60" w:after="60"/>
              <w:jc w:val="both"/>
            </w:pPr>
            <w:r w:rsidRPr="00BE0F1B">
              <w:rPr>
                <w:noProof/>
              </w:rPr>
              <w:drawing>
                <wp:inline distT="0" distB="0" distL="0" distR="0" wp14:anchorId="7FEE0DF8" wp14:editId="787F1867">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7C7EE5" w:rsidRPr="0060196C" w14:paraId="64BD72F0" w14:textId="77777777" w:rsidTr="0060196C">
        <w:trPr>
          <w:trHeight w:val="960"/>
        </w:trPr>
        <w:tc>
          <w:tcPr>
            <w:tcW w:w="2500" w:type="pct"/>
          </w:tcPr>
          <w:p w14:paraId="223BE4AB" w14:textId="77777777" w:rsidR="00D74059" w:rsidRDefault="00D74059" w:rsidP="00D74059">
            <w:r>
              <w:t>Prof. Dr. Ingo Bosse</w:t>
            </w:r>
          </w:p>
          <w:p w14:paraId="6EC04651" w14:textId="77777777" w:rsidR="00D74059" w:rsidRDefault="00D74059" w:rsidP="00D74059">
            <w:r>
              <w:t>Professor</w:t>
            </w:r>
          </w:p>
          <w:p w14:paraId="6156753B" w14:textId="77777777" w:rsidR="00D74059" w:rsidRDefault="00D74059" w:rsidP="00D74059">
            <w:r>
              <w:t xml:space="preserve">Fachstelle ICT </w:t>
            </w:r>
            <w:proofErr w:type="spellStart"/>
            <w:r>
              <w:t>for</w:t>
            </w:r>
            <w:proofErr w:type="spellEnd"/>
            <w:r>
              <w:t xml:space="preserve"> </w:t>
            </w:r>
            <w:proofErr w:type="spellStart"/>
            <w:r>
              <w:t>Inclusion</w:t>
            </w:r>
            <w:proofErr w:type="spellEnd"/>
          </w:p>
          <w:p w14:paraId="4CDC302D" w14:textId="507ECBCD" w:rsidR="00D74059" w:rsidRDefault="00EB2072" w:rsidP="00D74059">
            <w:r>
              <w:t xml:space="preserve">Interkantonale </w:t>
            </w:r>
            <w:r w:rsidR="0060196C">
              <w:t>Hochschule für Heilpädagogik</w:t>
            </w:r>
          </w:p>
          <w:p w14:paraId="447A3848" w14:textId="044076C3" w:rsidR="00D74059" w:rsidRPr="00A412D0" w:rsidRDefault="00D74059" w:rsidP="00D74059">
            <w:hyperlink r:id="rId16" w:history="1">
              <w:r w:rsidRPr="002A5DF2">
                <w:rPr>
                  <w:rStyle w:val="Hyperlink"/>
                </w:rPr>
                <w:t>ingo.bosse@hfh.ch</w:t>
              </w:r>
            </w:hyperlink>
          </w:p>
        </w:tc>
        <w:tc>
          <w:tcPr>
            <w:tcW w:w="2500" w:type="pct"/>
          </w:tcPr>
          <w:p w14:paraId="3687A439" w14:textId="77777777" w:rsidR="004B1901" w:rsidRDefault="004B1901" w:rsidP="004B1901">
            <w:r>
              <w:t>Verena Wahl</w:t>
            </w:r>
          </w:p>
          <w:p w14:paraId="0CB3F255" w14:textId="77777777" w:rsidR="004B1901" w:rsidRDefault="004B1901" w:rsidP="004B1901">
            <w:r>
              <w:t xml:space="preserve">Junior Researcher </w:t>
            </w:r>
          </w:p>
          <w:p w14:paraId="6E644F43" w14:textId="77777777" w:rsidR="004B1901" w:rsidRDefault="004B1901" w:rsidP="004B1901">
            <w:r>
              <w:t xml:space="preserve">Fachstelle ICT </w:t>
            </w:r>
            <w:proofErr w:type="spellStart"/>
            <w:r>
              <w:t>for</w:t>
            </w:r>
            <w:proofErr w:type="spellEnd"/>
            <w:r>
              <w:t xml:space="preserve"> </w:t>
            </w:r>
            <w:proofErr w:type="spellStart"/>
            <w:r>
              <w:t>Inclusion</w:t>
            </w:r>
            <w:proofErr w:type="spellEnd"/>
          </w:p>
          <w:p w14:paraId="1941B9E0" w14:textId="1E1BB791" w:rsidR="004B1901" w:rsidRPr="00B54EB0" w:rsidRDefault="0060196C" w:rsidP="004B1901">
            <w:r w:rsidRPr="00B54EB0">
              <w:t>Interkantonale Hochschule für Heilpädagogik</w:t>
            </w:r>
          </w:p>
          <w:p w14:paraId="42B8BC99" w14:textId="3169DE22" w:rsidR="007C7EE5" w:rsidRPr="0060196C" w:rsidRDefault="004B1901" w:rsidP="006466E7">
            <w:pPr>
              <w:rPr>
                <w:lang w:val="it-IT"/>
              </w:rPr>
            </w:pPr>
            <w:r>
              <w:fldChar w:fldCharType="begin"/>
            </w:r>
            <w:r>
              <w:instrText>HYPERLINK "mailto:verena.wahl@hfh.ch"</w:instrText>
            </w:r>
            <w:r>
              <w:fldChar w:fldCharType="separate"/>
            </w:r>
            <w:r w:rsidRPr="0060196C">
              <w:rPr>
                <w:rStyle w:val="Hyperlink"/>
                <w:lang w:val="it-IT"/>
              </w:rPr>
              <w:t>verena.wahl@hfh.ch</w:t>
            </w:r>
            <w:r>
              <w:fldChar w:fldCharType="end"/>
            </w:r>
          </w:p>
        </w:tc>
      </w:tr>
    </w:tbl>
    <w:p w14:paraId="3FFC6366" w14:textId="07B19AD7" w:rsidR="00A44A49" w:rsidRPr="00A412D0" w:rsidRDefault="00A44A49" w:rsidP="00514026">
      <w:pPr>
        <w:pStyle w:val="berschrift1"/>
      </w:pPr>
      <w:r w:rsidRPr="00A412D0">
        <w:t>Literatur</w:t>
      </w:r>
    </w:p>
    <w:p w14:paraId="121B87B3" w14:textId="256D9686" w:rsidR="00A44A49" w:rsidRPr="007C0EA2" w:rsidRDefault="00A44A49" w:rsidP="00514026">
      <w:pPr>
        <w:pStyle w:val="Literaturverzeichnis"/>
      </w:pPr>
      <w:r w:rsidRPr="007C0EA2">
        <w:t xml:space="preserve">Bildungsrat des Kantons Zürich (2017). </w:t>
      </w:r>
      <w:r w:rsidRPr="00AF5915">
        <w:rPr>
          <w:i/>
          <w:iCs/>
        </w:rPr>
        <w:t xml:space="preserve">Lehrplan für die Volksschule des Kantons Zürich auf der Grundlage des </w:t>
      </w:r>
      <w:r w:rsidRPr="00B54EB0">
        <w:rPr>
          <w:i/>
          <w:iCs/>
        </w:rPr>
        <w:t>Lehrplans</w:t>
      </w:r>
      <w:r w:rsidR="00EB01A7" w:rsidRPr="00B54EB0">
        <w:rPr>
          <w:i/>
          <w:iCs/>
        </w:rPr>
        <w:t> </w:t>
      </w:r>
      <w:r w:rsidRPr="00B54EB0">
        <w:rPr>
          <w:i/>
          <w:iCs/>
        </w:rPr>
        <w:t>21.</w:t>
      </w:r>
      <w:r w:rsidRPr="00AF5915">
        <w:rPr>
          <w:i/>
          <w:iCs/>
        </w:rPr>
        <w:t xml:space="preserve"> </w:t>
      </w:r>
      <w:hyperlink r:id="rId17" w:history="1">
        <w:r w:rsidR="00FA08A8" w:rsidRPr="007C0EA2">
          <w:rPr>
            <w:rStyle w:val="Hyperlink"/>
          </w:rPr>
          <w:t>https://zh.lehrplan.ch/container/ZH_DE_Gesamtausgabe.pdf</w:t>
        </w:r>
      </w:hyperlink>
    </w:p>
    <w:p w14:paraId="1CE0CE6C" w14:textId="2ED6FE48" w:rsidR="00A44A49" w:rsidRPr="00A412D0" w:rsidRDefault="00A44A49" w:rsidP="00514026">
      <w:pPr>
        <w:pStyle w:val="Literaturverzeichnis"/>
      </w:pPr>
      <w:r w:rsidRPr="00A412D0">
        <w:t xml:space="preserve">Bosse, I., Wahl, V., </w:t>
      </w:r>
      <w:proofErr w:type="spellStart"/>
      <w:r w:rsidRPr="00A412D0">
        <w:t>Rohse</w:t>
      </w:r>
      <w:proofErr w:type="spellEnd"/>
      <w:r w:rsidRPr="00A412D0">
        <w:t>, D., Bachman, A. &amp; Schäfer, C. (2025). Virtual Reality (VR) in Bildungsprozessen</w:t>
      </w:r>
      <w:r w:rsidR="00061D2B" w:rsidRPr="00A412D0">
        <w:t xml:space="preserve">. </w:t>
      </w:r>
      <w:r w:rsidRPr="00A412D0">
        <w:t xml:space="preserve">Eine Interviewstudie zu Perspektiven von </w:t>
      </w:r>
      <w:proofErr w:type="gramStart"/>
      <w:r w:rsidRPr="00A412D0">
        <w:t>Schüler:innen</w:t>
      </w:r>
      <w:proofErr w:type="gramEnd"/>
      <w:r w:rsidRPr="00A412D0">
        <w:t xml:space="preserve">, Lehrkräften und Fachkräften im Übergang Schule-Beruf. </w:t>
      </w:r>
      <w:r w:rsidRPr="00AF5915">
        <w:rPr>
          <w:i/>
          <w:iCs/>
        </w:rPr>
        <w:t>Zeitschrift für Inklusion, 20</w:t>
      </w:r>
      <w:r w:rsidR="00061D2B" w:rsidRPr="00A412D0">
        <w:rPr>
          <w:i/>
          <w:iCs/>
        </w:rPr>
        <w:t> </w:t>
      </w:r>
      <w:r w:rsidRPr="00A412D0">
        <w:t>(3), 63–82.</w:t>
      </w:r>
      <w:r w:rsidR="007A64A6" w:rsidRPr="00A412D0">
        <w:t xml:space="preserve"> </w:t>
      </w:r>
      <w:hyperlink r:id="rId18" w:history="1">
        <w:r w:rsidR="007A64A6" w:rsidRPr="00A412D0">
          <w:rPr>
            <w:rStyle w:val="Hyperlink"/>
          </w:rPr>
          <w:t>https://www.inklusion-online.net/index.php/inklusion-online/article/view/841/591</w:t>
        </w:r>
      </w:hyperlink>
    </w:p>
    <w:p w14:paraId="775BBEC7" w14:textId="11C7E733" w:rsidR="00A44A49" w:rsidRPr="00A412D0" w:rsidRDefault="00A44A49" w:rsidP="00514026">
      <w:pPr>
        <w:pStyle w:val="Literaturverzeichnis"/>
      </w:pPr>
      <w:r w:rsidRPr="00A412D0">
        <w:t xml:space="preserve">Chang, H.-Y., Binali, T., Liang, J.-C., Chiou, G.-L., Cheng, K.-H., Lee, S. W.-Y. &amp; Tsai, C.-C. (2022). </w:t>
      </w:r>
      <w:r w:rsidRPr="00242A96">
        <w:rPr>
          <w:lang w:val="en-US"/>
        </w:rPr>
        <w:t xml:space="preserve">Ten years of augmented reality in education: A meta-analysis of (quasi-) experimental studies to investigate the impact. </w:t>
      </w:r>
      <w:r w:rsidRPr="00AF5915">
        <w:rPr>
          <w:i/>
          <w:iCs/>
        </w:rPr>
        <w:t>Computers &amp; Education,</w:t>
      </w:r>
      <w:r w:rsidRPr="00A412D0">
        <w:t xml:space="preserve"> 191, 104641. </w:t>
      </w:r>
      <w:hyperlink r:id="rId19" w:history="1">
        <w:r w:rsidR="00FA08A8" w:rsidRPr="00A412D0">
          <w:rPr>
            <w:rStyle w:val="Hyperlink"/>
          </w:rPr>
          <w:t>https://doi.org/10.1016/j.compedu.2022.104641</w:t>
        </w:r>
      </w:hyperlink>
    </w:p>
    <w:p w14:paraId="15B2C551" w14:textId="71B2A60E" w:rsidR="00A44A49" w:rsidRPr="00A412D0" w:rsidRDefault="00A44A49" w:rsidP="00514026">
      <w:pPr>
        <w:pStyle w:val="Literaturverzeichnis"/>
      </w:pPr>
      <w:r w:rsidRPr="00A412D0">
        <w:t>Flick, U</w:t>
      </w:r>
      <w:r w:rsidR="00DA0DB5" w:rsidRPr="00A412D0">
        <w:t>.</w:t>
      </w:r>
      <w:r w:rsidRPr="00A412D0">
        <w:t xml:space="preserve"> (2012). </w:t>
      </w:r>
      <w:r w:rsidRPr="00AF5915">
        <w:rPr>
          <w:i/>
          <w:iCs/>
        </w:rPr>
        <w:t>Qualitative Sozialforschung. Eine Einführung</w:t>
      </w:r>
      <w:r w:rsidRPr="00A412D0">
        <w:t xml:space="preserve"> (5. Aufl.). </w:t>
      </w:r>
      <w:r w:rsidR="00A15C54" w:rsidRPr="00A412D0">
        <w:t>Rowohlt</w:t>
      </w:r>
      <w:r w:rsidRPr="00A412D0">
        <w:t>.</w:t>
      </w:r>
    </w:p>
    <w:p w14:paraId="0271E411" w14:textId="6EE23E22" w:rsidR="00A44A49" w:rsidRPr="00242A96" w:rsidRDefault="00A44A49" w:rsidP="00514026">
      <w:pPr>
        <w:pStyle w:val="Literaturverzeichnis"/>
        <w:rPr>
          <w:lang w:val="en-US"/>
        </w:rPr>
      </w:pPr>
      <w:r w:rsidRPr="00A412D0">
        <w:t xml:space="preserve">Kehm, S., Tiemann, H. &amp; Oehme, W. (2023). Anforderungen an Sportlehrkräfte im Kontext von Digitalisierung und Inklusion – eine verknüpfende Perspektive. In S. </w:t>
      </w:r>
      <w:proofErr w:type="spellStart"/>
      <w:r w:rsidRPr="00A412D0">
        <w:t>Ganguin</w:t>
      </w:r>
      <w:proofErr w:type="spellEnd"/>
      <w:r w:rsidRPr="00A412D0">
        <w:t>, H. Tiemann, C.</w:t>
      </w:r>
      <w:r w:rsidR="001C38CC" w:rsidRPr="00A412D0">
        <w:t> </w:t>
      </w:r>
      <w:r w:rsidRPr="00A412D0">
        <w:t xml:space="preserve">W. Glück &amp; A. Förster (Hrsg.), </w:t>
      </w:r>
      <w:r w:rsidRPr="00AF5915">
        <w:rPr>
          <w:i/>
          <w:iCs/>
        </w:rPr>
        <w:t xml:space="preserve">Digitalisierung in der </w:t>
      </w:r>
      <w:proofErr w:type="spellStart"/>
      <w:proofErr w:type="gramStart"/>
      <w:r w:rsidRPr="00AF5915">
        <w:rPr>
          <w:i/>
          <w:iCs/>
        </w:rPr>
        <w:t>Lehrer:innenbildung</w:t>
      </w:r>
      <w:proofErr w:type="spellEnd"/>
      <w:proofErr w:type="gramEnd"/>
      <w:r w:rsidRPr="00AF5915">
        <w:rPr>
          <w:i/>
          <w:iCs/>
        </w:rPr>
        <w:t>: Praxis digital gestalten</w:t>
      </w:r>
      <w:r w:rsidRPr="00A412D0">
        <w:t xml:space="preserve"> (S.</w:t>
      </w:r>
      <w:r w:rsidR="001C38CC" w:rsidRPr="00A412D0">
        <w:t> </w:t>
      </w:r>
      <w:r w:rsidRPr="005534DE">
        <w:t xml:space="preserve">113–129). </w:t>
      </w:r>
      <w:r w:rsidRPr="00242A96">
        <w:rPr>
          <w:lang w:val="en-US"/>
        </w:rPr>
        <w:t xml:space="preserve">Springer </w:t>
      </w:r>
      <w:proofErr w:type="spellStart"/>
      <w:r w:rsidRPr="00242A96">
        <w:rPr>
          <w:lang w:val="en-US"/>
        </w:rPr>
        <w:t>Fachmedien</w:t>
      </w:r>
      <w:proofErr w:type="spellEnd"/>
      <w:r w:rsidRPr="00242A96">
        <w:rPr>
          <w:lang w:val="en-US"/>
        </w:rPr>
        <w:t xml:space="preserve">. </w:t>
      </w:r>
      <w:r w:rsidR="00FA08A8">
        <w:fldChar w:fldCharType="begin"/>
      </w:r>
      <w:r w:rsidR="00FA08A8" w:rsidRPr="00B54EB0">
        <w:rPr>
          <w:lang w:val="en-US"/>
        </w:rPr>
        <w:instrText>HYPERLINK "https://doi.org/10.1007/978-3-658-41637-9_6"</w:instrText>
      </w:r>
      <w:r w:rsidR="00FA08A8">
        <w:fldChar w:fldCharType="separate"/>
      </w:r>
      <w:r w:rsidR="00FA08A8" w:rsidRPr="00242A96">
        <w:rPr>
          <w:rStyle w:val="Hyperlink"/>
          <w:lang w:val="en-US"/>
        </w:rPr>
        <w:t>https://doi.org/10.1007/978-3-658-41637-9_6</w:t>
      </w:r>
      <w:r w:rsidR="00FA08A8">
        <w:fldChar w:fldCharType="end"/>
      </w:r>
    </w:p>
    <w:p w14:paraId="4879927E" w14:textId="535D7A10" w:rsidR="00FA08A8" w:rsidRPr="006F5CB7" w:rsidRDefault="00A44A49" w:rsidP="00514026">
      <w:pPr>
        <w:pStyle w:val="Literaturverzeichnis"/>
      </w:pPr>
      <w:r w:rsidRPr="00242A96">
        <w:rPr>
          <w:lang w:val="en-US"/>
        </w:rPr>
        <w:t>Keller, T. &amp; Buchner, J. (2025). Immersive Virtual and Augmented Reality in Inclusive Sports Lectures. In M. Antona &amp; C.</w:t>
      </w:r>
      <w:r w:rsidR="00FD1631">
        <w:rPr>
          <w:lang w:val="en-US"/>
        </w:rPr>
        <w:t> </w:t>
      </w:r>
      <w:r w:rsidRPr="00242A96">
        <w:rPr>
          <w:lang w:val="en-US"/>
        </w:rPr>
        <w:t>Stephanidis (</w:t>
      </w:r>
      <w:r w:rsidR="003A442E" w:rsidRPr="00242A96">
        <w:rPr>
          <w:lang w:val="en-US"/>
        </w:rPr>
        <w:t>Eds.</w:t>
      </w:r>
      <w:r w:rsidRPr="00242A96">
        <w:rPr>
          <w:lang w:val="en-US"/>
        </w:rPr>
        <w:t xml:space="preserve">), </w:t>
      </w:r>
      <w:r w:rsidRPr="00242A96">
        <w:rPr>
          <w:i/>
          <w:iCs/>
          <w:lang w:val="en-US"/>
        </w:rPr>
        <w:t>Universal Access in Human-Computer Interaction</w:t>
      </w:r>
      <w:r w:rsidRPr="00242A96">
        <w:rPr>
          <w:lang w:val="en-US"/>
        </w:rPr>
        <w:t xml:space="preserve"> (</w:t>
      </w:r>
      <w:r w:rsidR="003A442E" w:rsidRPr="00242A96">
        <w:rPr>
          <w:lang w:val="en-US"/>
        </w:rPr>
        <w:t>pp</w:t>
      </w:r>
      <w:r w:rsidRPr="00242A96">
        <w:rPr>
          <w:lang w:val="en-US"/>
        </w:rPr>
        <w:t>.</w:t>
      </w:r>
      <w:r w:rsidR="003A442E" w:rsidRPr="00242A96">
        <w:rPr>
          <w:lang w:val="en-US"/>
        </w:rPr>
        <w:t> </w:t>
      </w:r>
      <w:r w:rsidRPr="00242A96">
        <w:rPr>
          <w:lang w:val="en-US"/>
        </w:rPr>
        <w:t xml:space="preserve">34–45). </w:t>
      </w:r>
      <w:r w:rsidRPr="006F5CB7">
        <w:t xml:space="preserve">Springer Nature </w:t>
      </w:r>
      <w:proofErr w:type="spellStart"/>
      <w:r w:rsidRPr="006F5CB7">
        <w:t>Switzerland</w:t>
      </w:r>
      <w:proofErr w:type="spellEnd"/>
      <w:r w:rsidRPr="006F5CB7">
        <w:t xml:space="preserve">. </w:t>
      </w:r>
      <w:hyperlink r:id="rId20" w:history="1">
        <w:r w:rsidR="00FA08A8" w:rsidRPr="006F5CB7">
          <w:rPr>
            <w:rStyle w:val="Hyperlink"/>
          </w:rPr>
          <w:t>https://doi.org/10.1007/978-3-031-93851-1_4</w:t>
        </w:r>
      </w:hyperlink>
    </w:p>
    <w:p w14:paraId="7BD28F03" w14:textId="07AACB46" w:rsidR="00A44A49" w:rsidRPr="00A412D0" w:rsidRDefault="00A44A49" w:rsidP="00514026">
      <w:pPr>
        <w:pStyle w:val="Literaturverzeichnis"/>
      </w:pPr>
      <w:proofErr w:type="spellStart"/>
      <w:r w:rsidRPr="006F5CB7">
        <w:t>Kreinbucher-Bekerle</w:t>
      </w:r>
      <w:proofErr w:type="spellEnd"/>
      <w:r w:rsidRPr="006F5CB7">
        <w:t xml:space="preserve">, C. (2024). </w:t>
      </w:r>
      <w:r w:rsidRPr="00A412D0">
        <w:t>Perspektiven multiprofessioneller Lehrkräfte und Assistenzen im inklusiven Schulsport am Beispiel bewegungsbezogener Schulfahrten</w:t>
      </w:r>
      <w:r w:rsidR="00845AF6" w:rsidRPr="00A412D0">
        <w:t xml:space="preserve">. </w:t>
      </w:r>
      <w:proofErr w:type="spellStart"/>
      <w:r w:rsidRPr="00D17D53">
        <w:rPr>
          <w:i/>
          <w:iCs/>
        </w:rPr>
        <w:t>QfI</w:t>
      </w:r>
      <w:proofErr w:type="spellEnd"/>
      <w:r w:rsidRPr="00D17D53">
        <w:rPr>
          <w:i/>
          <w:iCs/>
        </w:rPr>
        <w:t xml:space="preserve"> </w:t>
      </w:r>
      <w:r w:rsidR="00845AF6" w:rsidRPr="00D17D53">
        <w:rPr>
          <w:i/>
          <w:iCs/>
        </w:rPr>
        <w:t>–</w:t>
      </w:r>
      <w:r w:rsidRPr="00D17D53">
        <w:rPr>
          <w:i/>
          <w:iCs/>
        </w:rPr>
        <w:t xml:space="preserve"> Qualifizierung für Inklusion. Online-Zeitschrift zur Forschung über Aus-, Fort- und Weiterbildung pädagogischer Fachkräfte, 5</w:t>
      </w:r>
      <w:r w:rsidR="00845AF6" w:rsidRPr="00A412D0">
        <w:t> </w:t>
      </w:r>
      <w:r w:rsidRPr="00A412D0">
        <w:t xml:space="preserve">(3). </w:t>
      </w:r>
      <w:hyperlink r:id="rId21" w:history="1">
        <w:r w:rsidR="002A4107" w:rsidRPr="00A412D0">
          <w:rPr>
            <w:rStyle w:val="Hyperlink"/>
          </w:rPr>
          <w:t>https://doi.org/10.21248/qfi.127</w:t>
        </w:r>
      </w:hyperlink>
    </w:p>
    <w:p w14:paraId="57C56CF6" w14:textId="335834A7" w:rsidR="00A44A49" w:rsidRPr="00A412D0" w:rsidRDefault="00A44A49" w:rsidP="00514026">
      <w:pPr>
        <w:pStyle w:val="Literaturverzeichnis"/>
      </w:pPr>
      <w:r w:rsidRPr="00A412D0">
        <w:t xml:space="preserve">Kuckartz, U. &amp; </w:t>
      </w:r>
      <w:proofErr w:type="spellStart"/>
      <w:r w:rsidRPr="00A412D0">
        <w:t>Rädiker</w:t>
      </w:r>
      <w:proofErr w:type="spellEnd"/>
      <w:r w:rsidRPr="00A412D0">
        <w:t xml:space="preserve">, S. (2022). </w:t>
      </w:r>
      <w:r w:rsidRPr="00AF5915">
        <w:rPr>
          <w:i/>
          <w:iCs/>
        </w:rPr>
        <w:t>Qualitative Inhaltsanalyse: Methoden, Praxis, Computerunterstützung: Grundlagentexte Methoden</w:t>
      </w:r>
      <w:r w:rsidRPr="00A412D0">
        <w:t xml:space="preserve"> (5. Auf</w:t>
      </w:r>
      <w:r w:rsidR="00964021">
        <w:t>l</w:t>
      </w:r>
      <w:r w:rsidR="00AA4319" w:rsidRPr="00A412D0">
        <w:t>.</w:t>
      </w:r>
      <w:r w:rsidRPr="00A412D0">
        <w:t>). Beltz.</w:t>
      </w:r>
    </w:p>
    <w:p w14:paraId="2395990E" w14:textId="273EB77D" w:rsidR="002A4107" w:rsidRPr="00A412D0" w:rsidRDefault="00A44A49" w:rsidP="002A4107">
      <w:pPr>
        <w:pStyle w:val="Literaturverzeichnis"/>
      </w:pPr>
      <w:r w:rsidRPr="00A412D0">
        <w:t>Meier, S. (2023). Diversität(-</w:t>
      </w:r>
      <w:proofErr w:type="spellStart"/>
      <w:r w:rsidRPr="00A412D0">
        <w:t>ssensibilität</w:t>
      </w:r>
      <w:proofErr w:type="spellEnd"/>
      <w:r w:rsidRPr="00A412D0">
        <w:t xml:space="preserve">) – Anforderungen und Erwartungen an Sportunterricht. In S. Meier (Hrsg.), </w:t>
      </w:r>
      <w:r w:rsidRPr="00AF5915">
        <w:rPr>
          <w:i/>
          <w:iCs/>
        </w:rPr>
        <w:t>Leistung und Diversität im Schulsport: Grundlagen und Perspektiven</w:t>
      </w:r>
      <w:r w:rsidRPr="00A412D0">
        <w:t xml:space="preserve"> (S.</w:t>
      </w:r>
      <w:r w:rsidR="00AA4319" w:rsidRPr="00A412D0">
        <w:t> </w:t>
      </w:r>
      <w:r w:rsidRPr="00A412D0">
        <w:t>75–94). Springer Fachmedien.</w:t>
      </w:r>
    </w:p>
    <w:p w14:paraId="1BC70D08" w14:textId="279358BC" w:rsidR="00A44A49" w:rsidRPr="005534DE" w:rsidRDefault="00A44A49" w:rsidP="00514026">
      <w:pPr>
        <w:pStyle w:val="Literaturverzeichnis"/>
      </w:pPr>
      <w:r w:rsidRPr="00A412D0">
        <w:t>Rauschnabel, P.</w:t>
      </w:r>
      <w:r w:rsidR="002A33F0" w:rsidRPr="00A412D0">
        <w:t> </w:t>
      </w:r>
      <w:r w:rsidRPr="00A412D0">
        <w:t xml:space="preserve">A., Felix, R., Hinsch, C., Shahab, H. &amp; Alt, F. (2022). </w:t>
      </w:r>
      <w:r w:rsidRPr="00242A96">
        <w:rPr>
          <w:lang w:val="en-US"/>
        </w:rPr>
        <w:t xml:space="preserve">What is XR? Towards a Framework for Augmented and Virtual Reality. </w:t>
      </w:r>
      <w:r w:rsidRPr="005534DE">
        <w:rPr>
          <w:i/>
          <w:iCs/>
        </w:rPr>
        <w:t xml:space="preserve">Computers in Human </w:t>
      </w:r>
      <w:proofErr w:type="spellStart"/>
      <w:r w:rsidRPr="005534DE">
        <w:rPr>
          <w:i/>
          <w:iCs/>
        </w:rPr>
        <w:t>Behavior</w:t>
      </w:r>
      <w:proofErr w:type="spellEnd"/>
      <w:r w:rsidRPr="005534DE">
        <w:rPr>
          <w:i/>
          <w:iCs/>
        </w:rPr>
        <w:t>,</w:t>
      </w:r>
      <w:r w:rsidRPr="005534DE">
        <w:t xml:space="preserve"> 133, 107289. </w:t>
      </w:r>
      <w:hyperlink r:id="rId22" w:history="1">
        <w:r w:rsidR="002A33F0" w:rsidRPr="005534DE">
          <w:rPr>
            <w:rStyle w:val="Hyperlink"/>
          </w:rPr>
          <w:t>https://doi.org/10.1016/j.chb.2022.107289</w:t>
        </w:r>
      </w:hyperlink>
    </w:p>
    <w:p w14:paraId="76851D43" w14:textId="7A101366" w:rsidR="002A4107" w:rsidRPr="002510A1" w:rsidRDefault="00A44A49" w:rsidP="00514026">
      <w:pPr>
        <w:pStyle w:val="Literaturverzeichnis"/>
      </w:pPr>
      <w:proofErr w:type="spellStart"/>
      <w:r w:rsidRPr="005534DE">
        <w:t>Rohse</w:t>
      </w:r>
      <w:proofErr w:type="spellEnd"/>
      <w:r w:rsidRPr="005534DE">
        <w:t xml:space="preserve">, D. </w:t>
      </w:r>
      <w:r w:rsidRPr="00A412D0">
        <w:t xml:space="preserve">&amp; Schäfer, C. (2024). Fachbeitrag: </w:t>
      </w:r>
      <w:r w:rsidR="00540E51" w:rsidRPr="00A412D0">
        <w:t>«</w:t>
      </w:r>
      <w:r w:rsidRPr="00A412D0">
        <w:t>VR in der Schule ist für mich eine Revolution!</w:t>
      </w:r>
      <w:r w:rsidR="00540E51" w:rsidRPr="00A412D0">
        <w:t>»</w:t>
      </w:r>
      <w:r w:rsidRPr="00A412D0">
        <w:t xml:space="preserve"> Potenziale und Grenzen von Virtual Reality im Förderschwerpunkt körperliche und motorische Entwicklung aus der Perspektive von Schüler/innen. </w:t>
      </w:r>
      <w:r w:rsidRPr="002510A1">
        <w:rPr>
          <w:i/>
          <w:iCs/>
        </w:rPr>
        <w:t>Vierteljahresschrift f</w:t>
      </w:r>
      <w:r w:rsidRPr="002510A1">
        <w:rPr>
          <w:rFonts w:hint="eastAsia"/>
          <w:i/>
          <w:iCs/>
        </w:rPr>
        <w:t>ü</w:t>
      </w:r>
      <w:r w:rsidRPr="002510A1">
        <w:rPr>
          <w:i/>
          <w:iCs/>
        </w:rPr>
        <w:t>r Heilp</w:t>
      </w:r>
      <w:r w:rsidRPr="002510A1">
        <w:rPr>
          <w:rFonts w:hint="eastAsia"/>
          <w:i/>
          <w:iCs/>
        </w:rPr>
        <w:t>ä</w:t>
      </w:r>
      <w:r w:rsidRPr="002510A1">
        <w:rPr>
          <w:i/>
          <w:iCs/>
        </w:rPr>
        <w:t>dagogik und ihre Nachbargebiete, 93</w:t>
      </w:r>
      <w:r w:rsidR="00540E51" w:rsidRPr="002510A1">
        <w:rPr>
          <w:rFonts w:hint="eastAsia"/>
        </w:rPr>
        <w:t> </w:t>
      </w:r>
      <w:r w:rsidRPr="002510A1">
        <w:t>(4), 271</w:t>
      </w:r>
      <w:r w:rsidR="00AC73AD">
        <w:t>–</w:t>
      </w:r>
      <w:r w:rsidRPr="002510A1">
        <w:t xml:space="preserve">287. </w:t>
      </w:r>
    </w:p>
    <w:p w14:paraId="54D2AAF8" w14:textId="31EB46F5" w:rsidR="005F69C7" w:rsidRPr="002510A1" w:rsidRDefault="005F69C7" w:rsidP="00514026">
      <w:pPr>
        <w:pStyle w:val="Literaturverzeichnis"/>
        <w:rPr>
          <w:sz w:val="18"/>
          <w:szCs w:val="18"/>
          <w:lang w:val="en-US"/>
        </w:rPr>
      </w:pPr>
      <w:r w:rsidRPr="002510A1">
        <w:t xml:space="preserve">Schoo, M. (2025). </w:t>
      </w:r>
      <w:r w:rsidRPr="005F69C7">
        <w:t>Sportunterricht für alle!? – Anspruch und Wi</w:t>
      </w:r>
      <w:r>
        <w:t xml:space="preserve">rklichkeit. Zur Situation des inklusiven Sportunterrichts aus der Perspektive des Schwerpunkts Körperliche und motorische Entwicklung. </w:t>
      </w:r>
      <w:proofErr w:type="spellStart"/>
      <w:r w:rsidRPr="002510A1">
        <w:rPr>
          <w:i/>
          <w:iCs/>
          <w:lang w:val="en-US"/>
        </w:rPr>
        <w:t>Zeitschrift</w:t>
      </w:r>
      <w:proofErr w:type="spellEnd"/>
      <w:r w:rsidRPr="002510A1">
        <w:rPr>
          <w:i/>
          <w:iCs/>
          <w:lang w:val="en-US"/>
        </w:rPr>
        <w:t xml:space="preserve"> für </w:t>
      </w:r>
      <w:proofErr w:type="spellStart"/>
      <w:r w:rsidRPr="002510A1">
        <w:rPr>
          <w:i/>
          <w:iCs/>
          <w:lang w:val="en-US"/>
        </w:rPr>
        <w:t>Heilpädagogik</w:t>
      </w:r>
      <w:proofErr w:type="spellEnd"/>
      <w:r w:rsidR="00A05E6F" w:rsidRPr="002510A1">
        <w:rPr>
          <w:i/>
          <w:iCs/>
          <w:lang w:val="en-US"/>
        </w:rPr>
        <w:t>,</w:t>
      </w:r>
      <w:r w:rsidRPr="002510A1">
        <w:rPr>
          <w:i/>
          <w:iCs/>
          <w:lang w:val="en-US"/>
        </w:rPr>
        <w:t xml:space="preserve"> 76</w:t>
      </w:r>
      <w:r w:rsidR="00C12B03" w:rsidRPr="002510A1">
        <w:rPr>
          <w:i/>
          <w:iCs/>
          <w:lang w:val="en-US"/>
        </w:rPr>
        <w:t> </w:t>
      </w:r>
      <w:r w:rsidRPr="002510A1">
        <w:rPr>
          <w:lang w:val="en-US"/>
        </w:rPr>
        <w:t>(5), 195</w:t>
      </w:r>
      <w:r w:rsidR="00AC73AD" w:rsidRPr="00B54EB0">
        <w:rPr>
          <w:lang w:val="en-US"/>
        </w:rPr>
        <w:t>–</w:t>
      </w:r>
      <w:r w:rsidRPr="002510A1">
        <w:rPr>
          <w:lang w:val="en-US"/>
        </w:rPr>
        <w:t>202.</w:t>
      </w:r>
      <w:r w:rsidRPr="002510A1">
        <w:rPr>
          <w:sz w:val="18"/>
          <w:szCs w:val="18"/>
          <w:lang w:val="en-US"/>
        </w:rPr>
        <w:t xml:space="preserve"> </w:t>
      </w:r>
    </w:p>
    <w:p w14:paraId="796FDEC4" w14:textId="4FC7D858" w:rsidR="00A44A49" w:rsidRPr="00242A96" w:rsidRDefault="00A44A49" w:rsidP="00514026">
      <w:pPr>
        <w:pStyle w:val="Literaturverzeichnis"/>
        <w:rPr>
          <w:lang w:val="en-US"/>
        </w:rPr>
      </w:pPr>
      <w:r w:rsidRPr="005F69C7">
        <w:rPr>
          <w:lang w:val="en-US"/>
        </w:rPr>
        <w:lastRenderedPageBreak/>
        <w:t xml:space="preserve">Valet, A. (2018). About inclusive participation in sport: Cultural desirability and technical obstacles. </w:t>
      </w:r>
      <w:r w:rsidRPr="00242A96">
        <w:rPr>
          <w:lang w:val="en-US"/>
        </w:rPr>
        <w:t xml:space="preserve">In F. </w:t>
      </w:r>
      <w:proofErr w:type="spellStart"/>
      <w:r w:rsidRPr="00242A96">
        <w:rPr>
          <w:lang w:val="en-US"/>
        </w:rPr>
        <w:t>Kiuppis</w:t>
      </w:r>
      <w:proofErr w:type="spellEnd"/>
      <w:r w:rsidRPr="00242A96">
        <w:rPr>
          <w:lang w:val="en-US"/>
        </w:rPr>
        <w:t xml:space="preserve"> (</w:t>
      </w:r>
      <w:r w:rsidR="00A515F3" w:rsidRPr="00242A96">
        <w:rPr>
          <w:lang w:val="en-US"/>
        </w:rPr>
        <w:t>Ed.</w:t>
      </w:r>
      <w:r w:rsidRPr="00242A96">
        <w:rPr>
          <w:lang w:val="en-US"/>
        </w:rPr>
        <w:t xml:space="preserve">), </w:t>
      </w:r>
      <w:r w:rsidRPr="00242A96">
        <w:rPr>
          <w:i/>
          <w:iCs/>
          <w:lang w:val="en-US"/>
        </w:rPr>
        <w:t>Sport and disability: From integration continuum to inclusion spectrum</w:t>
      </w:r>
      <w:r w:rsidRPr="00242A96">
        <w:rPr>
          <w:lang w:val="en-US"/>
        </w:rPr>
        <w:t xml:space="preserve"> (</w:t>
      </w:r>
      <w:r w:rsidR="00A515F3" w:rsidRPr="00242A96">
        <w:rPr>
          <w:lang w:val="en-US"/>
        </w:rPr>
        <w:t>pp</w:t>
      </w:r>
      <w:r w:rsidRPr="00242A96">
        <w:rPr>
          <w:lang w:val="en-US"/>
        </w:rPr>
        <w:t>. 137–151). Routledge, Taylor &amp; Francis Group.</w:t>
      </w:r>
    </w:p>
    <w:p w14:paraId="5464C364" w14:textId="3098561F" w:rsidR="00A44A49" w:rsidRPr="00242A96" w:rsidRDefault="00A44A49" w:rsidP="00514026">
      <w:pPr>
        <w:pStyle w:val="Literaturverzeichnis"/>
        <w:rPr>
          <w:lang w:val="en-US"/>
        </w:rPr>
      </w:pPr>
      <w:r w:rsidRPr="002F181E">
        <w:rPr>
          <w:lang w:val="en-US"/>
        </w:rPr>
        <w:t xml:space="preserve">Wehrmann, F. &amp; Zender, R. (2024). Inclusive Virtual Reality Learning: Review and </w:t>
      </w:r>
      <w:r w:rsidR="00A412D0" w:rsidRPr="002F181E">
        <w:rPr>
          <w:lang w:val="en-US"/>
        </w:rPr>
        <w:t>«</w:t>
      </w:r>
      <w:r w:rsidRPr="002F181E">
        <w:rPr>
          <w:lang w:val="en-US"/>
        </w:rPr>
        <w:t>Best-Fit</w:t>
      </w:r>
      <w:r w:rsidR="00A412D0" w:rsidRPr="002F181E">
        <w:rPr>
          <w:lang w:val="en-US"/>
        </w:rPr>
        <w:t>»</w:t>
      </w:r>
      <w:r w:rsidR="003F5CD0">
        <w:rPr>
          <w:lang w:val="en-US"/>
        </w:rPr>
        <w:t xml:space="preserve"> </w:t>
      </w:r>
      <w:r w:rsidRPr="002A41EE">
        <w:rPr>
          <w:lang w:val="en-US"/>
        </w:rPr>
        <w:t xml:space="preserve">Framework for Universal Learning. </w:t>
      </w:r>
      <w:r w:rsidRPr="00242A96">
        <w:rPr>
          <w:i/>
          <w:iCs/>
          <w:lang w:val="en-US"/>
        </w:rPr>
        <w:t xml:space="preserve">Electronic Journal of e-Learning, </w:t>
      </w:r>
      <w:r w:rsidR="00811351" w:rsidRPr="00AF5915">
        <w:rPr>
          <w:i/>
          <w:iCs/>
          <w:lang w:val="en-US"/>
        </w:rPr>
        <w:t>22</w:t>
      </w:r>
      <w:r w:rsidR="00811351">
        <w:rPr>
          <w:lang w:val="en-US"/>
        </w:rPr>
        <w:t> </w:t>
      </w:r>
      <w:r w:rsidR="00811351" w:rsidRPr="00811351">
        <w:rPr>
          <w:lang w:val="en-US"/>
        </w:rPr>
        <w:t>(3)</w:t>
      </w:r>
      <w:r w:rsidR="00811351">
        <w:rPr>
          <w:lang w:val="en-US"/>
        </w:rPr>
        <w:t xml:space="preserve">, </w:t>
      </w:r>
      <w:r w:rsidR="008A3A33">
        <w:rPr>
          <w:lang w:val="en-US"/>
        </w:rPr>
        <w:t>74</w:t>
      </w:r>
      <w:r w:rsidRPr="002A41EE">
        <w:rPr>
          <w:lang w:val="en-US"/>
        </w:rPr>
        <w:t>–</w:t>
      </w:r>
      <w:r w:rsidR="008A3A33">
        <w:rPr>
          <w:lang w:val="en-US"/>
        </w:rPr>
        <w:t>89</w:t>
      </w:r>
      <w:r w:rsidRPr="002A41EE">
        <w:rPr>
          <w:lang w:val="en-US"/>
        </w:rPr>
        <w:t xml:space="preserve">. </w:t>
      </w:r>
      <w:r w:rsidR="002A4107">
        <w:fldChar w:fldCharType="begin"/>
      </w:r>
      <w:r w:rsidR="002A4107" w:rsidRPr="00B54EB0">
        <w:rPr>
          <w:lang w:val="en-US"/>
        </w:rPr>
        <w:instrText>HYPERLINK "https://doi.org/10.34190/ejel.21.6.3265"</w:instrText>
      </w:r>
      <w:r w:rsidR="002A4107">
        <w:fldChar w:fldCharType="separate"/>
      </w:r>
      <w:r w:rsidR="002A4107" w:rsidRPr="00242A96">
        <w:rPr>
          <w:rStyle w:val="Hyperlink"/>
          <w:lang w:val="en-US"/>
        </w:rPr>
        <w:t>https://doi.org/10.34190/ejel.21.6.3265</w:t>
      </w:r>
      <w:r w:rsidR="002A4107">
        <w:fldChar w:fldCharType="end"/>
      </w:r>
    </w:p>
    <w:p w14:paraId="38A8B496" w14:textId="1E584D9B" w:rsidR="00A44A49" w:rsidRPr="006F5CB7" w:rsidRDefault="00A44A49" w:rsidP="00514026">
      <w:pPr>
        <w:pStyle w:val="Literaturverzeichnis"/>
      </w:pPr>
      <w:r w:rsidRPr="00242A96">
        <w:rPr>
          <w:lang w:val="en-US"/>
        </w:rPr>
        <w:t xml:space="preserve">Zahnd, R. &amp; Oberholzer, F. (2025). </w:t>
      </w:r>
      <w:r w:rsidR="00346190" w:rsidRPr="00242A96">
        <w:rPr>
          <w:lang w:val="en-US"/>
        </w:rPr>
        <w:t>«</w:t>
      </w:r>
      <w:r w:rsidRPr="00242A96">
        <w:rPr>
          <w:lang w:val="en-US"/>
        </w:rPr>
        <w:t>In This Sense, We Use the Term Integration and Thus Implement the UNCRPD</w:t>
      </w:r>
      <w:r w:rsidR="00346190" w:rsidRPr="00242A96">
        <w:rPr>
          <w:lang w:val="en-US"/>
        </w:rPr>
        <w:t>»</w:t>
      </w:r>
      <w:r w:rsidRPr="00242A96">
        <w:rPr>
          <w:lang w:val="en-US"/>
        </w:rPr>
        <w:t xml:space="preserve">: </w:t>
      </w:r>
      <w:proofErr w:type="spellStart"/>
      <w:r w:rsidRPr="00242A96">
        <w:rPr>
          <w:lang w:val="en-US"/>
        </w:rPr>
        <w:t>Theorising</w:t>
      </w:r>
      <w:proofErr w:type="spellEnd"/>
      <w:r w:rsidRPr="00242A96">
        <w:rPr>
          <w:lang w:val="en-US"/>
        </w:rPr>
        <w:t xml:space="preserve"> Exclusionary Pressures in Switzerland. In E.</w:t>
      </w:r>
      <w:r w:rsidR="00346190" w:rsidRPr="00242A96">
        <w:rPr>
          <w:lang w:val="en-US"/>
        </w:rPr>
        <w:t> </w:t>
      </w:r>
      <w:r w:rsidRPr="00242A96">
        <w:rPr>
          <w:lang w:val="en-US"/>
        </w:rPr>
        <w:t>J. Done (</w:t>
      </w:r>
      <w:r w:rsidR="00346190" w:rsidRPr="00242A96">
        <w:rPr>
          <w:lang w:val="en-US"/>
        </w:rPr>
        <w:t>Ed.</w:t>
      </w:r>
      <w:r w:rsidRPr="00242A96">
        <w:rPr>
          <w:lang w:val="en-US"/>
        </w:rPr>
        <w:t xml:space="preserve">), </w:t>
      </w:r>
      <w:proofErr w:type="spellStart"/>
      <w:r w:rsidRPr="00AF5915">
        <w:rPr>
          <w:i/>
          <w:iCs/>
          <w:lang w:val="en-US"/>
        </w:rPr>
        <w:t>Theorising</w:t>
      </w:r>
      <w:proofErr w:type="spellEnd"/>
      <w:r w:rsidRPr="00AF5915">
        <w:rPr>
          <w:i/>
          <w:iCs/>
          <w:lang w:val="en-US"/>
        </w:rPr>
        <w:t xml:space="preserve"> Exclusionary Pressures in Education: Why Inclusion Becomes Exclusion </w:t>
      </w:r>
      <w:r w:rsidRPr="00242A96">
        <w:rPr>
          <w:lang w:val="en-US"/>
        </w:rPr>
        <w:t>(</w:t>
      </w:r>
      <w:r w:rsidR="00346190" w:rsidRPr="00242A96">
        <w:rPr>
          <w:lang w:val="en-US"/>
        </w:rPr>
        <w:t>pp</w:t>
      </w:r>
      <w:r w:rsidRPr="00242A96">
        <w:rPr>
          <w:lang w:val="en-US"/>
        </w:rPr>
        <w:t>.</w:t>
      </w:r>
      <w:r w:rsidR="00346190" w:rsidRPr="00242A96">
        <w:rPr>
          <w:lang w:val="en-US"/>
        </w:rPr>
        <w:t> </w:t>
      </w:r>
      <w:r w:rsidRPr="008B0C44">
        <w:rPr>
          <w:lang w:val="en-US"/>
        </w:rPr>
        <w:t xml:space="preserve">63–79). </w:t>
      </w:r>
      <w:r w:rsidRPr="006F5CB7">
        <w:t xml:space="preserve">Springer Nature </w:t>
      </w:r>
      <w:proofErr w:type="spellStart"/>
      <w:r w:rsidRPr="006F5CB7">
        <w:t>Switzerland</w:t>
      </w:r>
      <w:proofErr w:type="spellEnd"/>
      <w:r w:rsidRPr="006F5CB7">
        <w:t xml:space="preserve">. </w:t>
      </w:r>
      <w:hyperlink r:id="rId23" w:history="1">
        <w:r w:rsidR="002A4107" w:rsidRPr="006F5CB7">
          <w:rPr>
            <w:rStyle w:val="Hyperlink"/>
          </w:rPr>
          <w:t>https://doi.org/10.1007/978-3-031-78969-4_5</w:t>
        </w:r>
      </w:hyperlink>
    </w:p>
    <w:p w14:paraId="3B24AF7E" w14:textId="4FD025E6" w:rsidR="00A44A49" w:rsidRPr="002A4107" w:rsidRDefault="00A44A49" w:rsidP="00514026">
      <w:pPr>
        <w:pStyle w:val="Literaturverzeichnis"/>
      </w:pPr>
      <w:r w:rsidRPr="00A412D0">
        <w:t xml:space="preserve">Zender, R., Buchner, J., Schäfer, C., </w:t>
      </w:r>
      <w:proofErr w:type="spellStart"/>
      <w:r w:rsidRPr="00A412D0">
        <w:t>Wiesche</w:t>
      </w:r>
      <w:proofErr w:type="spellEnd"/>
      <w:r w:rsidRPr="00A412D0">
        <w:t xml:space="preserve">, D., Kelly, K. &amp; </w:t>
      </w:r>
      <w:proofErr w:type="spellStart"/>
      <w:r w:rsidRPr="00A412D0">
        <w:t>Tüshaus</w:t>
      </w:r>
      <w:proofErr w:type="spellEnd"/>
      <w:r w:rsidRPr="00A412D0">
        <w:t xml:space="preserve">, L. (2022). Virtual Reality für </w:t>
      </w:r>
      <w:proofErr w:type="gramStart"/>
      <w:r w:rsidRPr="00A412D0">
        <w:t>Schüler:innen</w:t>
      </w:r>
      <w:proofErr w:type="gramEnd"/>
      <w:r w:rsidRPr="00A412D0">
        <w:t xml:space="preserve">: Ein «Beipackzettel» für die Durchführung immersiver Lernszenarien im schulischen Kontext. </w:t>
      </w:r>
      <w:proofErr w:type="spellStart"/>
      <w:r w:rsidRPr="00AF5915">
        <w:rPr>
          <w:i/>
          <w:iCs/>
        </w:rPr>
        <w:t>MedienPädagogik</w:t>
      </w:r>
      <w:proofErr w:type="spellEnd"/>
      <w:r w:rsidRPr="00AF5915">
        <w:rPr>
          <w:i/>
          <w:iCs/>
        </w:rPr>
        <w:t>: Zeitschrift für Theorie und Praxis der Medienbildung,</w:t>
      </w:r>
      <w:r w:rsidRPr="00A412D0">
        <w:t xml:space="preserve"> 47, 26–52. </w:t>
      </w:r>
      <w:hyperlink r:id="rId24" w:history="1">
        <w:r w:rsidR="007C7EE5" w:rsidRPr="00A412D0">
          <w:rPr>
            <w:rStyle w:val="Hyperlink"/>
          </w:rPr>
          <w:t>https://doi.org/10.21240/mpaed/47/2022.04.02.X</w:t>
        </w:r>
      </w:hyperlink>
      <w:bookmarkEnd w:id="0"/>
    </w:p>
    <w:sectPr w:rsidR="00A44A49" w:rsidRPr="002A4107" w:rsidSect="00453B23">
      <w:headerReference w:type="default" r:id="rId25"/>
      <w:footerReference w:type="default" r:id="rId26"/>
      <w:pgSz w:w="11907" w:h="16840" w:code="9"/>
      <w:pgMar w:top="1418" w:right="1418" w:bottom="1134" w:left="1418" w:header="720" w:footer="567"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616B" w14:textId="77777777" w:rsidR="00485F33" w:rsidRPr="00A412D0" w:rsidRDefault="00485F33">
      <w:pPr>
        <w:spacing w:line="240" w:lineRule="auto"/>
      </w:pPr>
      <w:r w:rsidRPr="00A412D0">
        <w:separator/>
      </w:r>
    </w:p>
  </w:endnote>
  <w:endnote w:type="continuationSeparator" w:id="0">
    <w:p w14:paraId="1A1B7A00" w14:textId="77777777" w:rsidR="00485F33" w:rsidRPr="00A412D0" w:rsidRDefault="00485F33">
      <w:pPr>
        <w:spacing w:line="240" w:lineRule="auto"/>
      </w:pPr>
      <w:r w:rsidRPr="00A412D0">
        <w:continuationSeparator/>
      </w:r>
    </w:p>
  </w:endnote>
  <w:endnote w:type="continuationNotice" w:id="1">
    <w:p w14:paraId="20ECFFBE" w14:textId="77777777" w:rsidR="00485F33" w:rsidRPr="00A412D0" w:rsidRDefault="00485F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charset w:val="00"/>
    <w:family w:val="auto"/>
    <w:pitch w:val="variable"/>
    <w:sig w:usb0="E00002FF" w:usb1="4000201B" w:usb2="00000028" w:usb3="00000000" w:csb0="0000019F" w:csb1="00000000"/>
    <w:embedRegular r:id="rId1" w:fontKey="{E3EBDC70-FCFD-42FE-862A-D5F78C17CA0B}"/>
    <w:embedBold r:id="rId2" w:fontKey="{F88C7C48-3A6D-475A-B534-794E79315AC5}"/>
    <w:embedItalic r:id="rId3" w:fontKey="{2E7616E0-A3C5-43E4-A2AE-35D348A0CFAC}"/>
    <w:embedBoldItalic r:id="rId4" w:fontKey="{335482F9-941C-4AD3-B0AB-57688419C79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B22A66DB-980A-426F-8B81-32BFFD199B3D}"/>
    <w:embedBold r:id="rId6" w:fontKey="{463CE7AF-C2F2-4242-AECA-3ADC760E2BAE}"/>
    <w:embedItalic r:id="rId7" w:fontKey="{ACC48737-FF34-4F81-83FB-E15F46BB7315}"/>
  </w:font>
  <w:font w:name="+mn-ea">
    <w:charset w:val="00"/>
    <w:family w:val="roman"/>
    <w:pitch w:val="default"/>
  </w:font>
  <w:font w:name="Arial Nova">
    <w:panose1 w:val="020B0504020202020204"/>
    <w:charset w:val="00"/>
    <w:family w:val="swiss"/>
    <w:pitch w:val="variable"/>
    <w:sig w:usb0="2000028F" w:usb1="00000002" w:usb2="00000000" w:usb3="00000000" w:csb0="0000019F" w:csb1="00000000"/>
    <w:embedBold r:id="rId8" w:fontKey="{3687A16E-47CB-4E1B-B20C-63D4A938557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4ED7" w14:textId="77777777" w:rsidR="004B3A29" w:rsidRPr="00A412D0" w:rsidRDefault="00C82ECB" w:rsidP="001D3BFB">
    <w:pPr>
      <w:pStyle w:val="Fuzeile"/>
      <w:rPr>
        <w:szCs w:val="22"/>
      </w:rPr>
    </w:pPr>
    <w:r w:rsidRPr="00BE0F1B">
      <w:rPr>
        <w:noProof/>
      </w:rPr>
      <mc:AlternateContent>
        <mc:Choice Requires="wps">
          <w:drawing>
            <wp:anchor distT="0" distB="0" distL="114300" distR="114300" simplePos="0" relativeHeight="251658241" behindDoc="0" locked="0" layoutInCell="1" allowOverlap="1" wp14:anchorId="23DFF64E" wp14:editId="61F8CAE0">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24F56D33" w14:textId="77777777" w:rsidR="00C82ECB" w:rsidRPr="00A412D0" w:rsidRDefault="00C82ECB" w:rsidP="00C82ECB">
                          <w:pPr>
                            <w:rPr>
                              <w:rFonts w:eastAsia="+mn-ea" w:cs="Open Sans SemiCondensed SemiCon"/>
                              <w:b/>
                              <w:bCs/>
                              <w:color w:val="252B46"/>
                              <w:kern w:val="24"/>
                              <w:sz w:val="28"/>
                              <w:szCs w:val="28"/>
                            </w:rPr>
                          </w:pPr>
                          <w:r w:rsidRPr="00A412D0">
                            <w:rPr>
                              <w:rFonts w:ascii="Arial Nova" w:eastAsia="+mn-ea" w:hAnsi="Arial Nova" w:cs="Open Sans SemiCondensed SemiCon"/>
                              <w:b/>
                              <w:bCs/>
                              <w:color w:val="252B46"/>
                              <w:kern w:val="24"/>
                              <w:sz w:val="28"/>
                              <w:szCs w:val="28"/>
                            </w:rPr>
                            <w:t>:</w:t>
                          </w:r>
                          <w:r w:rsidRPr="00A412D0">
                            <w:rPr>
                              <w:rFonts w:eastAsia="+mn-ea" w:cs="Open Sans SemiCondensed SemiCon"/>
                              <w:b/>
                              <w:bCs/>
                              <w:color w:val="D31932"/>
                              <w:kern w:val="24"/>
                              <w:sz w:val="21"/>
                              <w:szCs w:val="21"/>
                            </w:rPr>
                            <w:t xml:space="preserve">C S P S   </w:t>
                          </w:r>
                          <w:r w:rsidRPr="00A412D0">
                            <w:rPr>
                              <w:rFonts w:ascii="Arial Nova" w:eastAsia="+mn-ea" w:hAnsi="Arial Nova" w:cs="Open Sans SemiCondensed SemiCon"/>
                              <w:b/>
                              <w:bCs/>
                              <w:color w:val="252B46"/>
                              <w:kern w:val="24"/>
                              <w:sz w:val="28"/>
                              <w:szCs w:val="28"/>
                            </w:rPr>
                            <w:t>:</w:t>
                          </w:r>
                          <w:r w:rsidRPr="00A412D0">
                            <w:rPr>
                              <w:rFonts w:eastAsia="+mn-ea" w:cs="Open Sans SemiCondensed SemiCon"/>
                              <w:b/>
                              <w:bCs/>
                              <w:color w:val="D31932"/>
                              <w:kern w:val="24"/>
                              <w:sz w:val="21"/>
                              <w:szCs w:val="21"/>
                            </w:rPr>
                            <w:t>S Z 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FF64E" id="Rechteck 1" o:spid="_x0000_s1029" style="position:absolute;margin-left:-90.75pt;margin-top:-40.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24F56D33" w14:textId="77777777" w:rsidR="00C82ECB" w:rsidRPr="00A412D0" w:rsidRDefault="00C82ECB" w:rsidP="00C82ECB">
                    <w:pPr>
                      <w:rPr>
                        <w:rFonts w:eastAsia="+mn-ea" w:cs="Open Sans SemiCondensed SemiCon"/>
                        <w:b/>
                        <w:bCs/>
                        <w:color w:val="252B46"/>
                        <w:kern w:val="24"/>
                        <w:sz w:val="28"/>
                        <w:szCs w:val="28"/>
                      </w:rPr>
                    </w:pPr>
                    <w:r w:rsidRPr="00A412D0">
                      <w:rPr>
                        <w:rFonts w:ascii="Arial Nova" w:eastAsia="+mn-ea" w:hAnsi="Arial Nova" w:cs="Open Sans SemiCondensed SemiCon"/>
                        <w:b/>
                        <w:bCs/>
                        <w:color w:val="252B46"/>
                        <w:kern w:val="24"/>
                        <w:sz w:val="28"/>
                        <w:szCs w:val="28"/>
                      </w:rPr>
                      <w:t>:</w:t>
                    </w:r>
                    <w:r w:rsidRPr="00A412D0">
                      <w:rPr>
                        <w:rFonts w:eastAsia="+mn-ea" w:cs="Open Sans SemiCondensed SemiCon"/>
                        <w:b/>
                        <w:bCs/>
                        <w:color w:val="D31932"/>
                        <w:kern w:val="24"/>
                        <w:sz w:val="21"/>
                        <w:szCs w:val="21"/>
                      </w:rPr>
                      <w:t xml:space="preserve">C S P S   </w:t>
                    </w:r>
                    <w:r w:rsidRPr="00A412D0">
                      <w:rPr>
                        <w:rFonts w:ascii="Arial Nova" w:eastAsia="+mn-ea" w:hAnsi="Arial Nova" w:cs="Open Sans SemiCondensed SemiCon"/>
                        <w:b/>
                        <w:bCs/>
                        <w:color w:val="252B46"/>
                        <w:kern w:val="24"/>
                        <w:sz w:val="28"/>
                        <w:szCs w:val="28"/>
                      </w:rPr>
                      <w:t>:</w:t>
                    </w:r>
                    <w:r w:rsidRPr="00A412D0">
                      <w:rPr>
                        <w:rFonts w:eastAsia="+mn-ea" w:cs="Open Sans SemiCondensed SemiCon"/>
                        <w:b/>
                        <w:bCs/>
                        <w:color w:val="D31932"/>
                        <w:kern w:val="24"/>
                        <w:sz w:val="21"/>
                        <w:szCs w:val="21"/>
                      </w:rPr>
                      <w:t>S Z H</w:t>
                    </w:r>
                  </w:p>
                </w:txbxContent>
              </v:textbox>
            </v:rect>
          </w:pict>
        </mc:Fallback>
      </mc:AlternateContent>
    </w:r>
    <w:r w:rsidR="001D3BFB" w:rsidRPr="00A412D0">
      <w:tab/>
    </w:r>
    <w:r w:rsidR="001D3BFB" w:rsidRPr="00A412D0">
      <w:tab/>
    </w:r>
    <w:r w:rsidR="001D3BFB" w:rsidRPr="00A412D0">
      <w:rPr>
        <w:szCs w:val="22"/>
      </w:rPr>
      <w:fldChar w:fldCharType="begin"/>
    </w:r>
    <w:r w:rsidR="001D3BFB" w:rsidRPr="00A412D0">
      <w:rPr>
        <w:szCs w:val="22"/>
      </w:rPr>
      <w:instrText>PAGE  \* Arabic  \* MERGEFORMAT</w:instrText>
    </w:r>
    <w:r w:rsidR="001D3BFB" w:rsidRPr="00A412D0">
      <w:rPr>
        <w:szCs w:val="22"/>
      </w:rPr>
      <w:fldChar w:fldCharType="separate"/>
    </w:r>
    <w:r w:rsidR="001D3BFB" w:rsidRPr="00A412D0">
      <w:rPr>
        <w:szCs w:val="22"/>
      </w:rPr>
      <w:t>1</w:t>
    </w:r>
    <w:r w:rsidR="001D3BFB" w:rsidRPr="00A412D0">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BBB2" w14:textId="77777777" w:rsidR="00485F33" w:rsidRPr="00A412D0" w:rsidRDefault="00485F33" w:rsidP="002E13B6">
      <w:pPr>
        <w:spacing w:line="240" w:lineRule="auto"/>
        <w:rPr>
          <w:rFonts w:asciiTheme="minorHAnsi" w:hAnsiTheme="minorHAnsi"/>
        </w:rPr>
      </w:pPr>
      <w:r w:rsidRPr="00A412D0">
        <w:rPr>
          <w:rFonts w:asciiTheme="minorHAnsi" w:hAnsiTheme="minorHAnsi"/>
        </w:rPr>
        <w:separator/>
      </w:r>
    </w:p>
  </w:footnote>
  <w:footnote w:type="continuationSeparator" w:id="0">
    <w:p w14:paraId="08BF3F01" w14:textId="77777777" w:rsidR="00485F33" w:rsidRPr="00A412D0" w:rsidRDefault="00485F33">
      <w:r w:rsidRPr="00A412D0">
        <w:continuationSeparator/>
      </w:r>
    </w:p>
  </w:footnote>
  <w:footnote w:type="continuationNotice" w:id="1">
    <w:p w14:paraId="6A4018AD" w14:textId="77777777" w:rsidR="00485F33" w:rsidRPr="00A412D0" w:rsidRDefault="00485F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10AC" w14:textId="07C31EB9" w:rsidR="007B448B" w:rsidRPr="00BE0F1B" w:rsidRDefault="00307EC7" w:rsidP="007B448B">
    <w:pPr>
      <w:pStyle w:val="Themenschwerpunkt"/>
      <w:rPr>
        <w:noProof w:val="0"/>
        <w:lang w:val="de-CH"/>
      </w:rPr>
    </w:pPr>
    <w:r w:rsidRPr="00BE0F1B">
      <w:rPr>
        <w:lang w:val="de-CH"/>
      </w:rPr>
      <mc:AlternateContent>
        <mc:Choice Requires="wps">
          <w:drawing>
            <wp:anchor distT="0" distB="0" distL="114299" distR="114299" simplePos="0" relativeHeight="251658240" behindDoc="0" locked="0" layoutInCell="1" allowOverlap="1" wp14:anchorId="448720C2" wp14:editId="0F0091A4">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30CFB"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F4489" w:rsidRPr="00BE0F1B">
      <w:rPr>
        <w:noProof w:val="0"/>
        <w:lang w:val="de-CH"/>
      </w:rPr>
      <w:t>ASSISTIVE TECHNOLOGIEN</w:t>
    </w:r>
    <w:r w:rsidR="007B448B" w:rsidRPr="00BE0F1B">
      <w:rPr>
        <w:noProof w:val="0"/>
        <w:lang w:val="de-CH"/>
      </w:rPr>
      <w:tab/>
    </w:r>
    <w:r w:rsidR="007B448B" w:rsidRPr="00BE0F1B">
      <w:rPr>
        <w:noProof w:val="0"/>
        <w:lang w:val="de-CH"/>
      </w:rPr>
      <w:tab/>
    </w:r>
    <w:proofErr w:type="gramStart"/>
    <w:r w:rsidR="00237079" w:rsidRPr="00BE0F1B">
      <w:rPr>
        <w:b w:val="0"/>
        <w:bCs/>
        <w:noProof w:val="0"/>
        <w:lang w:val="de-CH"/>
      </w:rPr>
      <w:t>Schweizerische</w:t>
    </w:r>
    <w:proofErr w:type="gramEnd"/>
    <w:r w:rsidR="00237079" w:rsidRPr="00BE0F1B">
      <w:rPr>
        <w:b w:val="0"/>
        <w:bCs/>
        <w:noProof w:val="0"/>
        <w:lang w:val="de-CH"/>
      </w:rPr>
      <w:t xml:space="preserve"> Zeitschrift für Heilpädagogik, Jg. </w:t>
    </w:r>
    <w:r w:rsidR="00AF4489" w:rsidRPr="00BE0F1B">
      <w:rPr>
        <w:b w:val="0"/>
        <w:bCs/>
        <w:noProof w:val="0"/>
        <w:lang w:val="de-CH"/>
      </w:rPr>
      <w:t>32</w:t>
    </w:r>
    <w:r w:rsidR="00237079" w:rsidRPr="00BE0F1B">
      <w:rPr>
        <w:b w:val="0"/>
        <w:bCs/>
        <w:noProof w:val="0"/>
        <w:lang w:val="de-CH"/>
      </w:rPr>
      <w:t xml:space="preserve">, </w:t>
    </w:r>
    <w:r w:rsidR="00AF4489" w:rsidRPr="00BE0F1B">
      <w:rPr>
        <w:b w:val="0"/>
        <w:bCs/>
        <w:noProof w:val="0"/>
        <w:lang w:val="de-CH"/>
      </w:rPr>
      <w:t>01</w:t>
    </w:r>
    <w:r w:rsidR="00237079" w:rsidRPr="00BE0F1B">
      <w:rPr>
        <w:b w:val="0"/>
        <w:bCs/>
        <w:noProof w:val="0"/>
        <w:lang w:val="de-CH"/>
      </w:rPr>
      <w:t>/</w:t>
    </w:r>
    <w:r w:rsidR="00AF4489" w:rsidRPr="00BE0F1B">
      <w:rPr>
        <w:b w:val="0"/>
        <w:bCs/>
        <w:noProof w:val="0"/>
        <w:lang w:val="de-CH"/>
      </w:rPr>
      <w:t>2026</w:t>
    </w:r>
  </w:p>
  <w:p w14:paraId="2C30E55B" w14:textId="1A1D0351" w:rsidR="00237079" w:rsidRPr="00BE0F1B" w:rsidRDefault="00B7489C" w:rsidP="00AF4489">
    <w:pPr>
      <w:pStyle w:val="Themenschwerpunkt"/>
      <w:rPr>
        <w:noProof w:val="0"/>
        <w:lang w:val="de-CH"/>
      </w:rPr>
    </w:pPr>
    <w:r w:rsidRPr="00BE0F1B">
      <w:rPr>
        <w:b w:val="0"/>
        <w:bCs/>
        <w:noProof w:val="0"/>
        <w:lang w:val="de-CH"/>
      </w:rPr>
      <w:t xml:space="preserve">| </w:t>
    </w:r>
    <w:r w:rsidR="00B71621" w:rsidRPr="00BE0F1B">
      <w:rPr>
        <w:b w:val="0"/>
        <w:bCs/>
        <w:noProof w:val="0"/>
        <w:lang w:val="de-CH"/>
      </w:rPr>
      <w:t>ARTI</w:t>
    </w:r>
    <w:r w:rsidR="00237079" w:rsidRPr="00BE0F1B">
      <w:rPr>
        <w:b w:val="0"/>
        <w:bCs/>
        <w:noProof w:val="0"/>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FA7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321438"/>
    <w:multiLevelType w:val="multilevel"/>
    <w:tmpl w:val="18864A48"/>
    <w:lvl w:ilvl="0">
      <w:start w:val="1"/>
      <w:numFmt w:val="bullet"/>
      <w:lvlText w:val=""/>
      <w:lvlJc w:val="left"/>
      <w:pPr>
        <w:ind w:left="388" w:hanging="360"/>
      </w:pPr>
      <w:rPr>
        <w:rFonts w:ascii="Symbol" w:hAnsi="Symbol" w:hint="default"/>
      </w:rPr>
    </w:lvl>
    <w:lvl w:ilvl="1">
      <w:start w:val="1"/>
      <w:numFmt w:val="decimal"/>
      <w:lvlText w:val="%1.%2."/>
      <w:lvlJc w:val="left"/>
      <w:pPr>
        <w:ind w:left="820" w:hanging="432"/>
      </w:pPr>
    </w:lvl>
    <w:lvl w:ilvl="2">
      <w:start w:val="1"/>
      <w:numFmt w:val="decimal"/>
      <w:lvlText w:val="%1.%2.%3."/>
      <w:lvlJc w:val="left"/>
      <w:pPr>
        <w:ind w:left="1252" w:hanging="504"/>
      </w:pPr>
    </w:lvl>
    <w:lvl w:ilvl="3">
      <w:start w:val="1"/>
      <w:numFmt w:val="decimal"/>
      <w:lvlText w:val="%1.%2.%3.%4."/>
      <w:lvlJc w:val="left"/>
      <w:pPr>
        <w:ind w:left="1756" w:hanging="648"/>
      </w:pPr>
    </w:lvl>
    <w:lvl w:ilvl="4">
      <w:start w:val="1"/>
      <w:numFmt w:val="decimal"/>
      <w:lvlText w:val="%1.%2.%3.%4.%5."/>
      <w:lvlJc w:val="left"/>
      <w:pPr>
        <w:ind w:left="2260" w:hanging="792"/>
      </w:pPr>
    </w:lvl>
    <w:lvl w:ilvl="5">
      <w:start w:val="1"/>
      <w:numFmt w:val="decimal"/>
      <w:lvlText w:val="%1.%2.%3.%4.%5.%6."/>
      <w:lvlJc w:val="left"/>
      <w:pPr>
        <w:ind w:left="2764" w:hanging="936"/>
      </w:pPr>
    </w:lvl>
    <w:lvl w:ilvl="6">
      <w:start w:val="1"/>
      <w:numFmt w:val="decimal"/>
      <w:lvlText w:val="%1.%2.%3.%4.%5.%6.%7."/>
      <w:lvlJc w:val="left"/>
      <w:pPr>
        <w:ind w:left="3268" w:hanging="1080"/>
      </w:pPr>
    </w:lvl>
    <w:lvl w:ilvl="7">
      <w:start w:val="1"/>
      <w:numFmt w:val="decimal"/>
      <w:lvlText w:val="%1.%2.%3.%4.%5.%6.%7.%8."/>
      <w:lvlJc w:val="left"/>
      <w:pPr>
        <w:ind w:left="3772" w:hanging="1224"/>
      </w:pPr>
    </w:lvl>
    <w:lvl w:ilvl="8">
      <w:start w:val="1"/>
      <w:numFmt w:val="decimal"/>
      <w:lvlText w:val="%1.%2.%3.%4.%5.%6.%7.%8.%9."/>
      <w:lvlJc w:val="left"/>
      <w:pPr>
        <w:ind w:left="4348" w:hanging="1440"/>
      </w:p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9E247C"/>
    <w:multiLevelType w:val="multilevel"/>
    <w:tmpl w:val="84AA15FA"/>
    <w:lvl w:ilvl="0">
      <w:start w:val="1"/>
      <w:numFmt w:val="decimal"/>
      <w:lvlText w:val="%1."/>
      <w:lvlJc w:val="left"/>
      <w:pPr>
        <w:ind w:left="169" w:hanging="227"/>
      </w:pPr>
      <w:rPr>
        <w:rFonts w:hint="default"/>
      </w:rPr>
    </w:lvl>
    <w:lvl w:ilvl="1">
      <w:start w:val="1"/>
      <w:numFmt w:val="bullet"/>
      <w:lvlText w:val="o"/>
      <w:lvlJc w:val="left"/>
      <w:pPr>
        <w:ind w:left="339" w:hanging="170"/>
      </w:pPr>
      <w:rPr>
        <w:rFonts w:ascii="Courier New" w:hAnsi="Courier New" w:hint="default"/>
      </w:rPr>
    </w:lvl>
    <w:lvl w:ilvl="2">
      <w:start w:val="1"/>
      <w:numFmt w:val="bullet"/>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A6861D0"/>
    <w:lvl w:ilvl="0">
      <w:start w:val="1"/>
      <w:numFmt w:val="decimal"/>
      <w:lvlText w:val="%1."/>
      <w:lvlJc w:val="left"/>
      <w:pPr>
        <w:ind w:left="745" w:hanging="360"/>
      </w:pPr>
    </w:lvl>
    <w:lvl w:ilvl="1">
      <w:start w:val="1"/>
      <w:numFmt w:val="decimal"/>
      <w:lvlText w:val="%1.%2."/>
      <w:lvlJc w:val="left"/>
      <w:pPr>
        <w:ind w:left="1177" w:hanging="432"/>
      </w:pPr>
    </w:lvl>
    <w:lvl w:ilvl="2">
      <w:start w:val="1"/>
      <w:numFmt w:val="decimal"/>
      <w:lvlText w:val="%1.%2.%3."/>
      <w:lvlJc w:val="left"/>
      <w:pPr>
        <w:ind w:left="1609" w:hanging="504"/>
      </w:pPr>
    </w:lvl>
    <w:lvl w:ilvl="3">
      <w:start w:val="1"/>
      <w:numFmt w:val="decimal"/>
      <w:lvlText w:val="%1.%2.%3.%4."/>
      <w:lvlJc w:val="left"/>
      <w:pPr>
        <w:ind w:left="2113" w:hanging="648"/>
      </w:pPr>
    </w:lvl>
    <w:lvl w:ilvl="4">
      <w:start w:val="1"/>
      <w:numFmt w:val="decimal"/>
      <w:lvlText w:val="%1.%2.%3.%4.%5."/>
      <w:lvlJc w:val="left"/>
      <w:pPr>
        <w:ind w:left="2617" w:hanging="792"/>
      </w:pPr>
    </w:lvl>
    <w:lvl w:ilvl="5">
      <w:start w:val="1"/>
      <w:numFmt w:val="decimal"/>
      <w:lvlText w:val="%1.%2.%3.%4.%5.%6."/>
      <w:lvlJc w:val="left"/>
      <w:pPr>
        <w:ind w:left="3121" w:hanging="936"/>
      </w:pPr>
    </w:lvl>
    <w:lvl w:ilvl="6">
      <w:start w:val="1"/>
      <w:numFmt w:val="decimal"/>
      <w:lvlText w:val="%1.%2.%3.%4.%5.%6.%7."/>
      <w:lvlJc w:val="left"/>
      <w:pPr>
        <w:ind w:left="3625" w:hanging="1080"/>
      </w:pPr>
    </w:lvl>
    <w:lvl w:ilvl="7">
      <w:start w:val="1"/>
      <w:numFmt w:val="decimal"/>
      <w:lvlText w:val="%1.%2.%3.%4.%5.%6.%7.%8."/>
      <w:lvlJc w:val="left"/>
      <w:pPr>
        <w:ind w:left="4129" w:hanging="1224"/>
      </w:pPr>
    </w:lvl>
    <w:lvl w:ilvl="8">
      <w:start w:val="1"/>
      <w:numFmt w:val="decimal"/>
      <w:lvlText w:val="%1.%2.%3.%4.%5.%6.%7.%8.%9."/>
      <w:lvlJc w:val="left"/>
      <w:pPr>
        <w:ind w:left="4705"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abstractNum w:abstractNumId="43" w15:restartNumberingAfterBreak="0">
    <w:nsid w:val="7F7E6708"/>
    <w:multiLevelType w:val="hybridMultilevel"/>
    <w:tmpl w:val="C73E10A6"/>
    <w:lvl w:ilvl="0" w:tplc="08070001">
      <w:start w:val="1"/>
      <w:numFmt w:val="bullet"/>
      <w:lvlText w:val=""/>
      <w:lvlJc w:val="left"/>
      <w:pPr>
        <w:ind w:left="932" w:hanging="360"/>
      </w:pPr>
      <w:rPr>
        <w:rFonts w:ascii="Symbol" w:hAnsi="Symbol" w:hint="default"/>
      </w:rPr>
    </w:lvl>
    <w:lvl w:ilvl="1" w:tplc="08070003" w:tentative="1">
      <w:start w:val="1"/>
      <w:numFmt w:val="bullet"/>
      <w:lvlText w:val="o"/>
      <w:lvlJc w:val="left"/>
      <w:pPr>
        <w:ind w:left="1652" w:hanging="360"/>
      </w:pPr>
      <w:rPr>
        <w:rFonts w:ascii="Courier New" w:hAnsi="Courier New" w:cs="Courier New" w:hint="default"/>
      </w:rPr>
    </w:lvl>
    <w:lvl w:ilvl="2" w:tplc="08070005" w:tentative="1">
      <w:start w:val="1"/>
      <w:numFmt w:val="bullet"/>
      <w:lvlText w:val=""/>
      <w:lvlJc w:val="left"/>
      <w:pPr>
        <w:ind w:left="2372" w:hanging="360"/>
      </w:pPr>
      <w:rPr>
        <w:rFonts w:ascii="Wingdings" w:hAnsi="Wingdings" w:hint="default"/>
      </w:rPr>
    </w:lvl>
    <w:lvl w:ilvl="3" w:tplc="08070001" w:tentative="1">
      <w:start w:val="1"/>
      <w:numFmt w:val="bullet"/>
      <w:lvlText w:val=""/>
      <w:lvlJc w:val="left"/>
      <w:pPr>
        <w:ind w:left="3092" w:hanging="360"/>
      </w:pPr>
      <w:rPr>
        <w:rFonts w:ascii="Symbol" w:hAnsi="Symbol" w:hint="default"/>
      </w:rPr>
    </w:lvl>
    <w:lvl w:ilvl="4" w:tplc="08070003" w:tentative="1">
      <w:start w:val="1"/>
      <w:numFmt w:val="bullet"/>
      <w:lvlText w:val="o"/>
      <w:lvlJc w:val="left"/>
      <w:pPr>
        <w:ind w:left="3812" w:hanging="360"/>
      </w:pPr>
      <w:rPr>
        <w:rFonts w:ascii="Courier New" w:hAnsi="Courier New" w:cs="Courier New" w:hint="default"/>
      </w:rPr>
    </w:lvl>
    <w:lvl w:ilvl="5" w:tplc="08070005" w:tentative="1">
      <w:start w:val="1"/>
      <w:numFmt w:val="bullet"/>
      <w:lvlText w:val=""/>
      <w:lvlJc w:val="left"/>
      <w:pPr>
        <w:ind w:left="4532" w:hanging="360"/>
      </w:pPr>
      <w:rPr>
        <w:rFonts w:ascii="Wingdings" w:hAnsi="Wingdings" w:hint="default"/>
      </w:rPr>
    </w:lvl>
    <w:lvl w:ilvl="6" w:tplc="08070001" w:tentative="1">
      <w:start w:val="1"/>
      <w:numFmt w:val="bullet"/>
      <w:lvlText w:val=""/>
      <w:lvlJc w:val="left"/>
      <w:pPr>
        <w:ind w:left="5252" w:hanging="360"/>
      </w:pPr>
      <w:rPr>
        <w:rFonts w:ascii="Symbol" w:hAnsi="Symbol" w:hint="default"/>
      </w:rPr>
    </w:lvl>
    <w:lvl w:ilvl="7" w:tplc="08070003" w:tentative="1">
      <w:start w:val="1"/>
      <w:numFmt w:val="bullet"/>
      <w:lvlText w:val="o"/>
      <w:lvlJc w:val="left"/>
      <w:pPr>
        <w:ind w:left="5972" w:hanging="360"/>
      </w:pPr>
      <w:rPr>
        <w:rFonts w:ascii="Courier New" w:hAnsi="Courier New" w:cs="Courier New" w:hint="default"/>
      </w:rPr>
    </w:lvl>
    <w:lvl w:ilvl="8" w:tplc="08070005" w:tentative="1">
      <w:start w:val="1"/>
      <w:numFmt w:val="bullet"/>
      <w:lvlText w:val=""/>
      <w:lvlJc w:val="left"/>
      <w:pPr>
        <w:ind w:left="6692" w:hanging="360"/>
      </w:pPr>
      <w:rPr>
        <w:rFonts w:ascii="Wingdings" w:hAnsi="Wingdings" w:hint="default"/>
      </w:rPr>
    </w:lvl>
  </w:abstractNum>
  <w:num w:numId="1" w16cid:durableId="1606422233">
    <w:abstractNumId w:val="15"/>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9"/>
  </w:num>
  <w:num w:numId="14" w16cid:durableId="1128471426">
    <w:abstractNumId w:val="11"/>
  </w:num>
  <w:num w:numId="15" w16cid:durableId="1886675913">
    <w:abstractNumId w:val="27"/>
  </w:num>
  <w:num w:numId="16" w16cid:durableId="669143170">
    <w:abstractNumId w:val="39"/>
  </w:num>
  <w:num w:numId="17" w16cid:durableId="1816487952">
    <w:abstractNumId w:val="12"/>
  </w:num>
  <w:num w:numId="18" w16cid:durableId="1320425882">
    <w:abstractNumId w:val="34"/>
  </w:num>
  <w:num w:numId="19" w16cid:durableId="574709185">
    <w:abstractNumId w:val="42"/>
  </w:num>
  <w:num w:numId="20" w16cid:durableId="11883124">
    <w:abstractNumId w:val="40"/>
  </w:num>
  <w:num w:numId="21" w16cid:durableId="379716589">
    <w:abstractNumId w:val="28"/>
  </w:num>
  <w:num w:numId="22" w16cid:durableId="2088532560">
    <w:abstractNumId w:val="16"/>
  </w:num>
  <w:num w:numId="23" w16cid:durableId="904416417">
    <w:abstractNumId w:val="32"/>
  </w:num>
  <w:num w:numId="24" w16cid:durableId="1284269733">
    <w:abstractNumId w:val="36"/>
  </w:num>
  <w:num w:numId="25" w16cid:durableId="1202477524">
    <w:abstractNumId w:val="22"/>
  </w:num>
  <w:num w:numId="26" w16cid:durableId="93403316">
    <w:abstractNumId w:val="23"/>
  </w:num>
  <w:num w:numId="27" w16cid:durableId="1629702137">
    <w:abstractNumId w:val="30"/>
  </w:num>
  <w:num w:numId="28" w16cid:durableId="1363939546">
    <w:abstractNumId w:val="25"/>
  </w:num>
  <w:num w:numId="29" w16cid:durableId="1104112459">
    <w:abstractNumId w:val="37"/>
  </w:num>
  <w:num w:numId="30" w16cid:durableId="461922985">
    <w:abstractNumId w:val="38"/>
  </w:num>
  <w:num w:numId="31" w16cid:durableId="1674143091">
    <w:abstractNumId w:val="19"/>
  </w:num>
  <w:num w:numId="32" w16cid:durableId="383021627">
    <w:abstractNumId w:val="18"/>
  </w:num>
  <w:num w:numId="33" w16cid:durableId="930551164">
    <w:abstractNumId w:val="31"/>
  </w:num>
  <w:num w:numId="34" w16cid:durableId="603652748">
    <w:abstractNumId w:val="41"/>
  </w:num>
  <w:num w:numId="35" w16cid:durableId="391268124">
    <w:abstractNumId w:val="35"/>
  </w:num>
  <w:num w:numId="36" w16cid:durableId="139350252">
    <w:abstractNumId w:val="26"/>
  </w:num>
  <w:num w:numId="37" w16cid:durableId="1571379088">
    <w:abstractNumId w:val="20"/>
  </w:num>
  <w:num w:numId="38" w16cid:durableId="1164659798">
    <w:abstractNumId w:val="33"/>
  </w:num>
  <w:num w:numId="39" w16cid:durableId="1291790616">
    <w:abstractNumId w:val="13"/>
  </w:num>
  <w:num w:numId="40" w16cid:durableId="1479614155">
    <w:abstractNumId w:val="10"/>
  </w:num>
  <w:num w:numId="41" w16cid:durableId="1818760894">
    <w:abstractNumId w:val="17"/>
  </w:num>
  <w:num w:numId="42" w16cid:durableId="1670910346">
    <w:abstractNumId w:val="43"/>
  </w:num>
  <w:num w:numId="43" w16cid:durableId="1838602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79579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36156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4213963">
    <w:abstractNumId w:val="14"/>
  </w:num>
  <w:num w:numId="47" w16cid:durableId="513691787">
    <w:abstractNumId w:val="8"/>
  </w:num>
  <w:num w:numId="48" w16cid:durableId="1056204606">
    <w:abstractNumId w:val="8"/>
  </w:num>
  <w:num w:numId="49" w16cid:durableId="424231523">
    <w:abstractNumId w:val="8"/>
  </w:num>
  <w:num w:numId="50" w16cid:durableId="16115437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49"/>
    <w:rsid w:val="00000B0E"/>
    <w:rsid w:val="00001AD5"/>
    <w:rsid w:val="000022F4"/>
    <w:rsid w:val="000035CE"/>
    <w:rsid w:val="000107BD"/>
    <w:rsid w:val="000135B9"/>
    <w:rsid w:val="00016BFF"/>
    <w:rsid w:val="00017FDA"/>
    <w:rsid w:val="00024143"/>
    <w:rsid w:val="000302CB"/>
    <w:rsid w:val="00030AAC"/>
    <w:rsid w:val="0003314D"/>
    <w:rsid w:val="000352CE"/>
    <w:rsid w:val="00036AFC"/>
    <w:rsid w:val="00037443"/>
    <w:rsid w:val="000415FE"/>
    <w:rsid w:val="00042C96"/>
    <w:rsid w:val="000471B5"/>
    <w:rsid w:val="00052803"/>
    <w:rsid w:val="00053353"/>
    <w:rsid w:val="00061D2B"/>
    <w:rsid w:val="00070575"/>
    <w:rsid w:val="00070592"/>
    <w:rsid w:val="000733AF"/>
    <w:rsid w:val="000759D7"/>
    <w:rsid w:val="00077BEB"/>
    <w:rsid w:val="0008174F"/>
    <w:rsid w:val="0008319A"/>
    <w:rsid w:val="000A05BC"/>
    <w:rsid w:val="000A105E"/>
    <w:rsid w:val="000A4DC7"/>
    <w:rsid w:val="000A7178"/>
    <w:rsid w:val="000A7B9F"/>
    <w:rsid w:val="000B1D57"/>
    <w:rsid w:val="000B5BB8"/>
    <w:rsid w:val="000C0A3C"/>
    <w:rsid w:val="000C0D35"/>
    <w:rsid w:val="000C1F7A"/>
    <w:rsid w:val="000C473A"/>
    <w:rsid w:val="000D0688"/>
    <w:rsid w:val="000D3765"/>
    <w:rsid w:val="000D3C1B"/>
    <w:rsid w:val="000D6B68"/>
    <w:rsid w:val="000E12FA"/>
    <w:rsid w:val="000E6A66"/>
    <w:rsid w:val="000E732C"/>
    <w:rsid w:val="000F0956"/>
    <w:rsid w:val="000F4B54"/>
    <w:rsid w:val="000F5288"/>
    <w:rsid w:val="0010334E"/>
    <w:rsid w:val="00103D27"/>
    <w:rsid w:val="00107EEC"/>
    <w:rsid w:val="001114E2"/>
    <w:rsid w:val="00114633"/>
    <w:rsid w:val="001150A5"/>
    <w:rsid w:val="00115EF5"/>
    <w:rsid w:val="001161D6"/>
    <w:rsid w:val="00116EA0"/>
    <w:rsid w:val="00117142"/>
    <w:rsid w:val="00120CBF"/>
    <w:rsid w:val="00125F94"/>
    <w:rsid w:val="0012743D"/>
    <w:rsid w:val="0013195A"/>
    <w:rsid w:val="00142B77"/>
    <w:rsid w:val="001435E3"/>
    <w:rsid w:val="00145FE0"/>
    <w:rsid w:val="00151A1F"/>
    <w:rsid w:val="00151BCA"/>
    <w:rsid w:val="00153133"/>
    <w:rsid w:val="00154F63"/>
    <w:rsid w:val="00157D7E"/>
    <w:rsid w:val="001601E8"/>
    <w:rsid w:val="00166EB3"/>
    <w:rsid w:val="00167858"/>
    <w:rsid w:val="00177E44"/>
    <w:rsid w:val="0019073F"/>
    <w:rsid w:val="001A2E77"/>
    <w:rsid w:val="001A2EEC"/>
    <w:rsid w:val="001B05BD"/>
    <w:rsid w:val="001B16E8"/>
    <w:rsid w:val="001B25F3"/>
    <w:rsid w:val="001B3E66"/>
    <w:rsid w:val="001B4366"/>
    <w:rsid w:val="001B7781"/>
    <w:rsid w:val="001C38CC"/>
    <w:rsid w:val="001C4C82"/>
    <w:rsid w:val="001C5D1E"/>
    <w:rsid w:val="001D0546"/>
    <w:rsid w:val="001D3BFB"/>
    <w:rsid w:val="001E0987"/>
    <w:rsid w:val="001E3BE9"/>
    <w:rsid w:val="001E5CF5"/>
    <w:rsid w:val="001F2808"/>
    <w:rsid w:val="001F2A01"/>
    <w:rsid w:val="001F33AA"/>
    <w:rsid w:val="001F4214"/>
    <w:rsid w:val="001F5226"/>
    <w:rsid w:val="002029A4"/>
    <w:rsid w:val="00202A19"/>
    <w:rsid w:val="0020358C"/>
    <w:rsid w:val="0020467E"/>
    <w:rsid w:val="00206B32"/>
    <w:rsid w:val="002152C0"/>
    <w:rsid w:val="00220F76"/>
    <w:rsid w:val="00222193"/>
    <w:rsid w:val="00223D85"/>
    <w:rsid w:val="00230FD9"/>
    <w:rsid w:val="00235A6C"/>
    <w:rsid w:val="00236093"/>
    <w:rsid w:val="00237079"/>
    <w:rsid w:val="00237BBB"/>
    <w:rsid w:val="00241303"/>
    <w:rsid w:val="002425D8"/>
    <w:rsid w:val="00242A96"/>
    <w:rsid w:val="002443A6"/>
    <w:rsid w:val="00246ABF"/>
    <w:rsid w:val="002510A1"/>
    <w:rsid w:val="00257F7B"/>
    <w:rsid w:val="0026225D"/>
    <w:rsid w:val="00270EDE"/>
    <w:rsid w:val="0027426C"/>
    <w:rsid w:val="0027471E"/>
    <w:rsid w:val="002761B5"/>
    <w:rsid w:val="00276B2C"/>
    <w:rsid w:val="002774B3"/>
    <w:rsid w:val="00282AB4"/>
    <w:rsid w:val="002837C6"/>
    <w:rsid w:val="002844D6"/>
    <w:rsid w:val="00284EA0"/>
    <w:rsid w:val="002862AA"/>
    <w:rsid w:val="002A2BF0"/>
    <w:rsid w:val="002A33F0"/>
    <w:rsid w:val="002A4107"/>
    <w:rsid w:val="002A41EE"/>
    <w:rsid w:val="002B0B48"/>
    <w:rsid w:val="002B28D4"/>
    <w:rsid w:val="002C5235"/>
    <w:rsid w:val="002C6BFF"/>
    <w:rsid w:val="002D39A1"/>
    <w:rsid w:val="002D6C08"/>
    <w:rsid w:val="002E13B6"/>
    <w:rsid w:val="002E3142"/>
    <w:rsid w:val="002E3785"/>
    <w:rsid w:val="002E42A0"/>
    <w:rsid w:val="002E5374"/>
    <w:rsid w:val="002E62DC"/>
    <w:rsid w:val="002F181E"/>
    <w:rsid w:val="002F799E"/>
    <w:rsid w:val="0030447C"/>
    <w:rsid w:val="00306B8F"/>
    <w:rsid w:val="00307EC7"/>
    <w:rsid w:val="00310549"/>
    <w:rsid w:val="00311C93"/>
    <w:rsid w:val="0031319E"/>
    <w:rsid w:val="003146A2"/>
    <w:rsid w:val="003159DD"/>
    <w:rsid w:val="00316188"/>
    <w:rsid w:val="00321057"/>
    <w:rsid w:val="00321B3C"/>
    <w:rsid w:val="00322024"/>
    <w:rsid w:val="003222A6"/>
    <w:rsid w:val="00331E2A"/>
    <w:rsid w:val="003401F0"/>
    <w:rsid w:val="003422BD"/>
    <w:rsid w:val="0034418C"/>
    <w:rsid w:val="00344E58"/>
    <w:rsid w:val="00346190"/>
    <w:rsid w:val="003463A5"/>
    <w:rsid w:val="00346EE9"/>
    <w:rsid w:val="00351C86"/>
    <w:rsid w:val="00360D6A"/>
    <w:rsid w:val="00361FD5"/>
    <w:rsid w:val="0036260D"/>
    <w:rsid w:val="00363CB1"/>
    <w:rsid w:val="0036569A"/>
    <w:rsid w:val="00365730"/>
    <w:rsid w:val="0038156F"/>
    <w:rsid w:val="003819B7"/>
    <w:rsid w:val="00382314"/>
    <w:rsid w:val="00383074"/>
    <w:rsid w:val="00386B15"/>
    <w:rsid w:val="00386CFF"/>
    <w:rsid w:val="0039057B"/>
    <w:rsid w:val="00391A91"/>
    <w:rsid w:val="00392527"/>
    <w:rsid w:val="00397ADB"/>
    <w:rsid w:val="003A0EA7"/>
    <w:rsid w:val="003A1C2C"/>
    <w:rsid w:val="003A2717"/>
    <w:rsid w:val="003A442E"/>
    <w:rsid w:val="003A7781"/>
    <w:rsid w:val="003B4C81"/>
    <w:rsid w:val="003C4FE3"/>
    <w:rsid w:val="003D221C"/>
    <w:rsid w:val="003D502F"/>
    <w:rsid w:val="003D7522"/>
    <w:rsid w:val="003E022D"/>
    <w:rsid w:val="003E0578"/>
    <w:rsid w:val="003E7EE6"/>
    <w:rsid w:val="003F413B"/>
    <w:rsid w:val="003F55DF"/>
    <w:rsid w:val="003F5CD0"/>
    <w:rsid w:val="003F6A6B"/>
    <w:rsid w:val="003F78C2"/>
    <w:rsid w:val="003F7973"/>
    <w:rsid w:val="00401303"/>
    <w:rsid w:val="004027D5"/>
    <w:rsid w:val="00403EC6"/>
    <w:rsid w:val="00404CB1"/>
    <w:rsid w:val="00404F18"/>
    <w:rsid w:val="004108D3"/>
    <w:rsid w:val="00413702"/>
    <w:rsid w:val="00414332"/>
    <w:rsid w:val="00414597"/>
    <w:rsid w:val="00417DAA"/>
    <w:rsid w:val="00421D05"/>
    <w:rsid w:val="00422FE2"/>
    <w:rsid w:val="0042355B"/>
    <w:rsid w:val="004264D8"/>
    <w:rsid w:val="00426606"/>
    <w:rsid w:val="00426C6E"/>
    <w:rsid w:val="0043028D"/>
    <w:rsid w:val="00430398"/>
    <w:rsid w:val="00432F97"/>
    <w:rsid w:val="00433A3C"/>
    <w:rsid w:val="00441F45"/>
    <w:rsid w:val="004421C7"/>
    <w:rsid w:val="00443B0B"/>
    <w:rsid w:val="00443D87"/>
    <w:rsid w:val="0044688B"/>
    <w:rsid w:val="0045144F"/>
    <w:rsid w:val="00453B23"/>
    <w:rsid w:val="00454BCF"/>
    <w:rsid w:val="004565E0"/>
    <w:rsid w:val="00456AAE"/>
    <w:rsid w:val="004609F9"/>
    <w:rsid w:val="00461349"/>
    <w:rsid w:val="00467E46"/>
    <w:rsid w:val="0047168D"/>
    <w:rsid w:val="00471A79"/>
    <w:rsid w:val="00472A10"/>
    <w:rsid w:val="00477960"/>
    <w:rsid w:val="004815EE"/>
    <w:rsid w:val="00482D42"/>
    <w:rsid w:val="00483478"/>
    <w:rsid w:val="00485F33"/>
    <w:rsid w:val="00486270"/>
    <w:rsid w:val="004927CF"/>
    <w:rsid w:val="004A2842"/>
    <w:rsid w:val="004A2854"/>
    <w:rsid w:val="004A572D"/>
    <w:rsid w:val="004A6FC4"/>
    <w:rsid w:val="004B1834"/>
    <w:rsid w:val="004B1901"/>
    <w:rsid w:val="004B29F8"/>
    <w:rsid w:val="004B3001"/>
    <w:rsid w:val="004B32FA"/>
    <w:rsid w:val="004B3A29"/>
    <w:rsid w:val="004B437C"/>
    <w:rsid w:val="004B47AB"/>
    <w:rsid w:val="004B7B58"/>
    <w:rsid w:val="004C13EB"/>
    <w:rsid w:val="004C3C07"/>
    <w:rsid w:val="004C49EA"/>
    <w:rsid w:val="004C4A76"/>
    <w:rsid w:val="004C67C6"/>
    <w:rsid w:val="004C699A"/>
    <w:rsid w:val="004D2D25"/>
    <w:rsid w:val="004D2D78"/>
    <w:rsid w:val="004D542D"/>
    <w:rsid w:val="004D58AC"/>
    <w:rsid w:val="004E232F"/>
    <w:rsid w:val="004E57B6"/>
    <w:rsid w:val="004E6EAC"/>
    <w:rsid w:val="004E7392"/>
    <w:rsid w:val="004F3EDC"/>
    <w:rsid w:val="004F57BA"/>
    <w:rsid w:val="004F5C23"/>
    <w:rsid w:val="004F6010"/>
    <w:rsid w:val="004F61C9"/>
    <w:rsid w:val="00503252"/>
    <w:rsid w:val="00503D63"/>
    <w:rsid w:val="005043B1"/>
    <w:rsid w:val="00504E59"/>
    <w:rsid w:val="005055D5"/>
    <w:rsid w:val="00514026"/>
    <w:rsid w:val="00521559"/>
    <w:rsid w:val="005216EF"/>
    <w:rsid w:val="00522616"/>
    <w:rsid w:val="00530E98"/>
    <w:rsid w:val="00531F94"/>
    <w:rsid w:val="00532485"/>
    <w:rsid w:val="00533DA1"/>
    <w:rsid w:val="00540E51"/>
    <w:rsid w:val="00544561"/>
    <w:rsid w:val="00546490"/>
    <w:rsid w:val="0054717B"/>
    <w:rsid w:val="005534DE"/>
    <w:rsid w:val="005557ED"/>
    <w:rsid w:val="00563306"/>
    <w:rsid w:val="00563FD9"/>
    <w:rsid w:val="0056578A"/>
    <w:rsid w:val="0056595B"/>
    <w:rsid w:val="00571774"/>
    <w:rsid w:val="00571C0D"/>
    <w:rsid w:val="00572C4C"/>
    <w:rsid w:val="00573B89"/>
    <w:rsid w:val="00575AB3"/>
    <w:rsid w:val="0057605E"/>
    <w:rsid w:val="00576A33"/>
    <w:rsid w:val="00576E09"/>
    <w:rsid w:val="00577261"/>
    <w:rsid w:val="00581DB2"/>
    <w:rsid w:val="00583DBD"/>
    <w:rsid w:val="00585ED0"/>
    <w:rsid w:val="00586C80"/>
    <w:rsid w:val="00587601"/>
    <w:rsid w:val="00587EF6"/>
    <w:rsid w:val="00592B57"/>
    <w:rsid w:val="0059444E"/>
    <w:rsid w:val="00594747"/>
    <w:rsid w:val="00594844"/>
    <w:rsid w:val="00596A16"/>
    <w:rsid w:val="005A3ADB"/>
    <w:rsid w:val="005A646E"/>
    <w:rsid w:val="005A6F41"/>
    <w:rsid w:val="005A7AE7"/>
    <w:rsid w:val="005B13D3"/>
    <w:rsid w:val="005B462B"/>
    <w:rsid w:val="005C4641"/>
    <w:rsid w:val="005C5A93"/>
    <w:rsid w:val="005C6DD2"/>
    <w:rsid w:val="005C7A32"/>
    <w:rsid w:val="005D15B8"/>
    <w:rsid w:val="005E150A"/>
    <w:rsid w:val="005E28CB"/>
    <w:rsid w:val="005E4CFE"/>
    <w:rsid w:val="005E7DD5"/>
    <w:rsid w:val="005F3109"/>
    <w:rsid w:val="005F69C7"/>
    <w:rsid w:val="005F7EBB"/>
    <w:rsid w:val="00600A4B"/>
    <w:rsid w:val="0060196C"/>
    <w:rsid w:val="006038E8"/>
    <w:rsid w:val="00603C5E"/>
    <w:rsid w:val="0060470D"/>
    <w:rsid w:val="006104B6"/>
    <w:rsid w:val="00610514"/>
    <w:rsid w:val="006111D5"/>
    <w:rsid w:val="006111F5"/>
    <w:rsid w:val="00612B79"/>
    <w:rsid w:val="006135E3"/>
    <w:rsid w:val="006176C3"/>
    <w:rsid w:val="00623E11"/>
    <w:rsid w:val="00624402"/>
    <w:rsid w:val="00630CBB"/>
    <w:rsid w:val="00635127"/>
    <w:rsid w:val="006411DE"/>
    <w:rsid w:val="006448C5"/>
    <w:rsid w:val="006466E7"/>
    <w:rsid w:val="00646FD6"/>
    <w:rsid w:val="006522A0"/>
    <w:rsid w:val="006555BD"/>
    <w:rsid w:val="00657CE3"/>
    <w:rsid w:val="00664BA9"/>
    <w:rsid w:val="0066536D"/>
    <w:rsid w:val="006676E2"/>
    <w:rsid w:val="00671AA2"/>
    <w:rsid w:val="00672218"/>
    <w:rsid w:val="00675AE1"/>
    <w:rsid w:val="00680E2D"/>
    <w:rsid w:val="0068225E"/>
    <w:rsid w:val="00682B8C"/>
    <w:rsid w:val="00683ED1"/>
    <w:rsid w:val="00683EE8"/>
    <w:rsid w:val="0068557A"/>
    <w:rsid w:val="006856D4"/>
    <w:rsid w:val="00685EB4"/>
    <w:rsid w:val="00690B76"/>
    <w:rsid w:val="00691638"/>
    <w:rsid w:val="00696681"/>
    <w:rsid w:val="006A353A"/>
    <w:rsid w:val="006A4C05"/>
    <w:rsid w:val="006A7CE6"/>
    <w:rsid w:val="006B5540"/>
    <w:rsid w:val="006B6446"/>
    <w:rsid w:val="006C2B84"/>
    <w:rsid w:val="006C3DFC"/>
    <w:rsid w:val="006C50DA"/>
    <w:rsid w:val="006C6DF5"/>
    <w:rsid w:val="006C7FC5"/>
    <w:rsid w:val="006D2334"/>
    <w:rsid w:val="006D5791"/>
    <w:rsid w:val="006D5D28"/>
    <w:rsid w:val="006E0805"/>
    <w:rsid w:val="006E0933"/>
    <w:rsid w:val="006E210A"/>
    <w:rsid w:val="006E247F"/>
    <w:rsid w:val="006E260B"/>
    <w:rsid w:val="006F026B"/>
    <w:rsid w:val="006F0D97"/>
    <w:rsid w:val="006F2661"/>
    <w:rsid w:val="006F4B51"/>
    <w:rsid w:val="006F5CB7"/>
    <w:rsid w:val="006F6891"/>
    <w:rsid w:val="00702BE5"/>
    <w:rsid w:val="00710490"/>
    <w:rsid w:val="007155B8"/>
    <w:rsid w:val="0072326C"/>
    <w:rsid w:val="007373E7"/>
    <w:rsid w:val="00740E3A"/>
    <w:rsid w:val="007421CD"/>
    <w:rsid w:val="007424F5"/>
    <w:rsid w:val="00743AC6"/>
    <w:rsid w:val="0074442C"/>
    <w:rsid w:val="0075270E"/>
    <w:rsid w:val="007545FE"/>
    <w:rsid w:val="00761E62"/>
    <w:rsid w:val="00764FC4"/>
    <w:rsid w:val="00770413"/>
    <w:rsid w:val="007705C5"/>
    <w:rsid w:val="00775449"/>
    <w:rsid w:val="00777A2F"/>
    <w:rsid w:val="00787B6E"/>
    <w:rsid w:val="007907C0"/>
    <w:rsid w:val="00790847"/>
    <w:rsid w:val="00795B69"/>
    <w:rsid w:val="007A3489"/>
    <w:rsid w:val="007A63D9"/>
    <w:rsid w:val="007A64A6"/>
    <w:rsid w:val="007A6A6A"/>
    <w:rsid w:val="007A6CCE"/>
    <w:rsid w:val="007A75E1"/>
    <w:rsid w:val="007B3A99"/>
    <w:rsid w:val="007B4390"/>
    <w:rsid w:val="007B448B"/>
    <w:rsid w:val="007B49AD"/>
    <w:rsid w:val="007B4F54"/>
    <w:rsid w:val="007B5088"/>
    <w:rsid w:val="007B5701"/>
    <w:rsid w:val="007B62B5"/>
    <w:rsid w:val="007B6F8F"/>
    <w:rsid w:val="007C0CAA"/>
    <w:rsid w:val="007C0EA2"/>
    <w:rsid w:val="007C4233"/>
    <w:rsid w:val="007C5AB3"/>
    <w:rsid w:val="007C7EE5"/>
    <w:rsid w:val="007D45B8"/>
    <w:rsid w:val="007E3CCB"/>
    <w:rsid w:val="007E495E"/>
    <w:rsid w:val="007E78D0"/>
    <w:rsid w:val="007F0DC0"/>
    <w:rsid w:val="007F317E"/>
    <w:rsid w:val="007F43B0"/>
    <w:rsid w:val="007F5E1D"/>
    <w:rsid w:val="00805E38"/>
    <w:rsid w:val="00806073"/>
    <w:rsid w:val="0080610A"/>
    <w:rsid w:val="00811351"/>
    <w:rsid w:val="008120D7"/>
    <w:rsid w:val="00814BBE"/>
    <w:rsid w:val="008152E5"/>
    <w:rsid w:val="0081600C"/>
    <w:rsid w:val="008176A7"/>
    <w:rsid w:val="0082421A"/>
    <w:rsid w:val="008268C6"/>
    <w:rsid w:val="008309AE"/>
    <w:rsid w:val="00830A17"/>
    <w:rsid w:val="008312D1"/>
    <w:rsid w:val="008351F7"/>
    <w:rsid w:val="008423DE"/>
    <w:rsid w:val="00845AF6"/>
    <w:rsid w:val="00853805"/>
    <w:rsid w:val="00855097"/>
    <w:rsid w:val="00861B85"/>
    <w:rsid w:val="0086305F"/>
    <w:rsid w:val="0086717A"/>
    <w:rsid w:val="00870508"/>
    <w:rsid w:val="00871D02"/>
    <w:rsid w:val="00872AF9"/>
    <w:rsid w:val="00873BE1"/>
    <w:rsid w:val="00882B9B"/>
    <w:rsid w:val="008854C8"/>
    <w:rsid w:val="00891C23"/>
    <w:rsid w:val="00891E7D"/>
    <w:rsid w:val="008924D4"/>
    <w:rsid w:val="008A2229"/>
    <w:rsid w:val="008A3A33"/>
    <w:rsid w:val="008A3A64"/>
    <w:rsid w:val="008A686E"/>
    <w:rsid w:val="008B0C44"/>
    <w:rsid w:val="008B651A"/>
    <w:rsid w:val="008B6D38"/>
    <w:rsid w:val="008C251A"/>
    <w:rsid w:val="008C42AE"/>
    <w:rsid w:val="008C60EB"/>
    <w:rsid w:val="008C6EDB"/>
    <w:rsid w:val="008D07E2"/>
    <w:rsid w:val="008D1807"/>
    <w:rsid w:val="008F2E4E"/>
    <w:rsid w:val="00907E3D"/>
    <w:rsid w:val="00911429"/>
    <w:rsid w:val="00912E02"/>
    <w:rsid w:val="00917A1E"/>
    <w:rsid w:val="00920846"/>
    <w:rsid w:val="00920A21"/>
    <w:rsid w:val="0093273B"/>
    <w:rsid w:val="00934FC0"/>
    <w:rsid w:val="00935659"/>
    <w:rsid w:val="009364C1"/>
    <w:rsid w:val="00937DBC"/>
    <w:rsid w:val="009428DF"/>
    <w:rsid w:val="00943B46"/>
    <w:rsid w:val="009469D9"/>
    <w:rsid w:val="00947DAD"/>
    <w:rsid w:val="00951487"/>
    <w:rsid w:val="009552F9"/>
    <w:rsid w:val="00962B77"/>
    <w:rsid w:val="00963045"/>
    <w:rsid w:val="00964021"/>
    <w:rsid w:val="009649B1"/>
    <w:rsid w:val="009660DC"/>
    <w:rsid w:val="00967D5F"/>
    <w:rsid w:val="00971A90"/>
    <w:rsid w:val="00985126"/>
    <w:rsid w:val="009967BE"/>
    <w:rsid w:val="009A57A5"/>
    <w:rsid w:val="009A73BE"/>
    <w:rsid w:val="009A73FC"/>
    <w:rsid w:val="009A7FF6"/>
    <w:rsid w:val="009B0DFF"/>
    <w:rsid w:val="009B115C"/>
    <w:rsid w:val="009B1577"/>
    <w:rsid w:val="009B2710"/>
    <w:rsid w:val="009B29A1"/>
    <w:rsid w:val="009B5334"/>
    <w:rsid w:val="009C07A2"/>
    <w:rsid w:val="009C3A69"/>
    <w:rsid w:val="009C5940"/>
    <w:rsid w:val="009C6886"/>
    <w:rsid w:val="009D1A1B"/>
    <w:rsid w:val="009D2854"/>
    <w:rsid w:val="009D4CCF"/>
    <w:rsid w:val="009E5005"/>
    <w:rsid w:val="009E7AEC"/>
    <w:rsid w:val="009F4A0E"/>
    <w:rsid w:val="009F4CD6"/>
    <w:rsid w:val="009F6A07"/>
    <w:rsid w:val="00A026D6"/>
    <w:rsid w:val="00A02B1D"/>
    <w:rsid w:val="00A05E6F"/>
    <w:rsid w:val="00A10362"/>
    <w:rsid w:val="00A11404"/>
    <w:rsid w:val="00A15C54"/>
    <w:rsid w:val="00A34599"/>
    <w:rsid w:val="00A37E53"/>
    <w:rsid w:val="00A412D0"/>
    <w:rsid w:val="00A44A49"/>
    <w:rsid w:val="00A46D54"/>
    <w:rsid w:val="00A50A1E"/>
    <w:rsid w:val="00A515F3"/>
    <w:rsid w:val="00A52DBC"/>
    <w:rsid w:val="00A543D6"/>
    <w:rsid w:val="00A55E72"/>
    <w:rsid w:val="00A562E5"/>
    <w:rsid w:val="00A61330"/>
    <w:rsid w:val="00A67D5E"/>
    <w:rsid w:val="00A71EDA"/>
    <w:rsid w:val="00A738BD"/>
    <w:rsid w:val="00A75172"/>
    <w:rsid w:val="00A769F5"/>
    <w:rsid w:val="00A80770"/>
    <w:rsid w:val="00A82041"/>
    <w:rsid w:val="00A93023"/>
    <w:rsid w:val="00A9496F"/>
    <w:rsid w:val="00AA2BE5"/>
    <w:rsid w:val="00AA2F41"/>
    <w:rsid w:val="00AA34ED"/>
    <w:rsid w:val="00AA4319"/>
    <w:rsid w:val="00AA7D4C"/>
    <w:rsid w:val="00AB3FAB"/>
    <w:rsid w:val="00AB4BB5"/>
    <w:rsid w:val="00AB7501"/>
    <w:rsid w:val="00AC1251"/>
    <w:rsid w:val="00AC20F1"/>
    <w:rsid w:val="00AC3C2C"/>
    <w:rsid w:val="00AC73AD"/>
    <w:rsid w:val="00AD2082"/>
    <w:rsid w:val="00AD7943"/>
    <w:rsid w:val="00AD7C7B"/>
    <w:rsid w:val="00AE33ED"/>
    <w:rsid w:val="00AE583E"/>
    <w:rsid w:val="00AE5B14"/>
    <w:rsid w:val="00AE5D15"/>
    <w:rsid w:val="00AE631D"/>
    <w:rsid w:val="00AF16EB"/>
    <w:rsid w:val="00AF1B41"/>
    <w:rsid w:val="00AF4489"/>
    <w:rsid w:val="00AF5915"/>
    <w:rsid w:val="00B04FCE"/>
    <w:rsid w:val="00B06592"/>
    <w:rsid w:val="00B13D88"/>
    <w:rsid w:val="00B1489D"/>
    <w:rsid w:val="00B235A5"/>
    <w:rsid w:val="00B23FEC"/>
    <w:rsid w:val="00B24C90"/>
    <w:rsid w:val="00B44D06"/>
    <w:rsid w:val="00B460EA"/>
    <w:rsid w:val="00B462BB"/>
    <w:rsid w:val="00B4686C"/>
    <w:rsid w:val="00B47374"/>
    <w:rsid w:val="00B50E21"/>
    <w:rsid w:val="00B52061"/>
    <w:rsid w:val="00B54E5C"/>
    <w:rsid w:val="00B54EB0"/>
    <w:rsid w:val="00B5649C"/>
    <w:rsid w:val="00B63276"/>
    <w:rsid w:val="00B64E40"/>
    <w:rsid w:val="00B64EBE"/>
    <w:rsid w:val="00B67682"/>
    <w:rsid w:val="00B700E2"/>
    <w:rsid w:val="00B71621"/>
    <w:rsid w:val="00B7489C"/>
    <w:rsid w:val="00B7596B"/>
    <w:rsid w:val="00B766C8"/>
    <w:rsid w:val="00B80C24"/>
    <w:rsid w:val="00B80D01"/>
    <w:rsid w:val="00B84E65"/>
    <w:rsid w:val="00B91FFD"/>
    <w:rsid w:val="00BA46CC"/>
    <w:rsid w:val="00BA50D5"/>
    <w:rsid w:val="00BB3270"/>
    <w:rsid w:val="00BB7EDB"/>
    <w:rsid w:val="00BC32F4"/>
    <w:rsid w:val="00BC5CEE"/>
    <w:rsid w:val="00BC65E2"/>
    <w:rsid w:val="00BC7012"/>
    <w:rsid w:val="00BD4FAD"/>
    <w:rsid w:val="00BD5C7B"/>
    <w:rsid w:val="00BD612B"/>
    <w:rsid w:val="00BD663B"/>
    <w:rsid w:val="00BD6942"/>
    <w:rsid w:val="00BD74F7"/>
    <w:rsid w:val="00BE0F1B"/>
    <w:rsid w:val="00BE4038"/>
    <w:rsid w:val="00BE62BA"/>
    <w:rsid w:val="00BE74F4"/>
    <w:rsid w:val="00BF287C"/>
    <w:rsid w:val="00BF3734"/>
    <w:rsid w:val="00C02071"/>
    <w:rsid w:val="00C06134"/>
    <w:rsid w:val="00C11D94"/>
    <w:rsid w:val="00C12B03"/>
    <w:rsid w:val="00C14F52"/>
    <w:rsid w:val="00C15D45"/>
    <w:rsid w:val="00C201F8"/>
    <w:rsid w:val="00C24833"/>
    <w:rsid w:val="00C350DC"/>
    <w:rsid w:val="00C35E6D"/>
    <w:rsid w:val="00C4002B"/>
    <w:rsid w:val="00C43705"/>
    <w:rsid w:val="00C4648F"/>
    <w:rsid w:val="00C50710"/>
    <w:rsid w:val="00C63ADB"/>
    <w:rsid w:val="00C678D9"/>
    <w:rsid w:val="00C742A9"/>
    <w:rsid w:val="00C7447F"/>
    <w:rsid w:val="00C76A86"/>
    <w:rsid w:val="00C77A77"/>
    <w:rsid w:val="00C8169F"/>
    <w:rsid w:val="00C82ECB"/>
    <w:rsid w:val="00C8363E"/>
    <w:rsid w:val="00C85052"/>
    <w:rsid w:val="00C86367"/>
    <w:rsid w:val="00C86A90"/>
    <w:rsid w:val="00C90953"/>
    <w:rsid w:val="00CA1C68"/>
    <w:rsid w:val="00CA46A7"/>
    <w:rsid w:val="00CB06C7"/>
    <w:rsid w:val="00CC1689"/>
    <w:rsid w:val="00CD1E03"/>
    <w:rsid w:val="00CD7040"/>
    <w:rsid w:val="00CE38C6"/>
    <w:rsid w:val="00CF11BC"/>
    <w:rsid w:val="00CF4464"/>
    <w:rsid w:val="00CF4C21"/>
    <w:rsid w:val="00CF788D"/>
    <w:rsid w:val="00D000C4"/>
    <w:rsid w:val="00D02DE1"/>
    <w:rsid w:val="00D030AF"/>
    <w:rsid w:val="00D066A3"/>
    <w:rsid w:val="00D06B01"/>
    <w:rsid w:val="00D078EF"/>
    <w:rsid w:val="00D11661"/>
    <w:rsid w:val="00D11D72"/>
    <w:rsid w:val="00D1232A"/>
    <w:rsid w:val="00D17D53"/>
    <w:rsid w:val="00D17F8E"/>
    <w:rsid w:val="00D232F1"/>
    <w:rsid w:val="00D25B21"/>
    <w:rsid w:val="00D30491"/>
    <w:rsid w:val="00D31DE4"/>
    <w:rsid w:val="00D35108"/>
    <w:rsid w:val="00D42CF2"/>
    <w:rsid w:val="00D45554"/>
    <w:rsid w:val="00D46C56"/>
    <w:rsid w:val="00D5013B"/>
    <w:rsid w:val="00D50599"/>
    <w:rsid w:val="00D55316"/>
    <w:rsid w:val="00D56167"/>
    <w:rsid w:val="00D56D22"/>
    <w:rsid w:val="00D613F7"/>
    <w:rsid w:val="00D614DC"/>
    <w:rsid w:val="00D65100"/>
    <w:rsid w:val="00D70EA8"/>
    <w:rsid w:val="00D74059"/>
    <w:rsid w:val="00D7557F"/>
    <w:rsid w:val="00D75B90"/>
    <w:rsid w:val="00D8595F"/>
    <w:rsid w:val="00D86008"/>
    <w:rsid w:val="00D87597"/>
    <w:rsid w:val="00D87767"/>
    <w:rsid w:val="00D93703"/>
    <w:rsid w:val="00D9463F"/>
    <w:rsid w:val="00D94D5E"/>
    <w:rsid w:val="00D969AF"/>
    <w:rsid w:val="00DA0085"/>
    <w:rsid w:val="00DA0DB5"/>
    <w:rsid w:val="00DA2DF5"/>
    <w:rsid w:val="00DA3298"/>
    <w:rsid w:val="00DA3CEB"/>
    <w:rsid w:val="00DA4F33"/>
    <w:rsid w:val="00DB085C"/>
    <w:rsid w:val="00DB1F8B"/>
    <w:rsid w:val="00DB3E9F"/>
    <w:rsid w:val="00DB5151"/>
    <w:rsid w:val="00DB5625"/>
    <w:rsid w:val="00DC0706"/>
    <w:rsid w:val="00DC0AB5"/>
    <w:rsid w:val="00DC1C76"/>
    <w:rsid w:val="00DC399A"/>
    <w:rsid w:val="00DD26C4"/>
    <w:rsid w:val="00DD387E"/>
    <w:rsid w:val="00DD3A9F"/>
    <w:rsid w:val="00DD52C4"/>
    <w:rsid w:val="00DE6B7F"/>
    <w:rsid w:val="00DF08EB"/>
    <w:rsid w:val="00DF11B1"/>
    <w:rsid w:val="00DF3B69"/>
    <w:rsid w:val="00DF5157"/>
    <w:rsid w:val="00E001A5"/>
    <w:rsid w:val="00E00FA4"/>
    <w:rsid w:val="00E03695"/>
    <w:rsid w:val="00E07F4E"/>
    <w:rsid w:val="00E1032B"/>
    <w:rsid w:val="00E16669"/>
    <w:rsid w:val="00E208A2"/>
    <w:rsid w:val="00E23124"/>
    <w:rsid w:val="00E26F3D"/>
    <w:rsid w:val="00E27D50"/>
    <w:rsid w:val="00E31225"/>
    <w:rsid w:val="00E35EC5"/>
    <w:rsid w:val="00E42E44"/>
    <w:rsid w:val="00E50126"/>
    <w:rsid w:val="00E53FF0"/>
    <w:rsid w:val="00E543F6"/>
    <w:rsid w:val="00E54DD0"/>
    <w:rsid w:val="00E56B4F"/>
    <w:rsid w:val="00E57186"/>
    <w:rsid w:val="00E6236B"/>
    <w:rsid w:val="00E646AE"/>
    <w:rsid w:val="00E743B7"/>
    <w:rsid w:val="00E7780E"/>
    <w:rsid w:val="00E8407D"/>
    <w:rsid w:val="00E8625B"/>
    <w:rsid w:val="00E911BF"/>
    <w:rsid w:val="00E9142E"/>
    <w:rsid w:val="00E92ED4"/>
    <w:rsid w:val="00E94697"/>
    <w:rsid w:val="00E9575A"/>
    <w:rsid w:val="00E96E69"/>
    <w:rsid w:val="00E97B4B"/>
    <w:rsid w:val="00E97FA5"/>
    <w:rsid w:val="00EA080D"/>
    <w:rsid w:val="00EA4676"/>
    <w:rsid w:val="00EA484D"/>
    <w:rsid w:val="00EA7016"/>
    <w:rsid w:val="00EB01A7"/>
    <w:rsid w:val="00EB2072"/>
    <w:rsid w:val="00EB3E1B"/>
    <w:rsid w:val="00EC0A4F"/>
    <w:rsid w:val="00EC40F8"/>
    <w:rsid w:val="00EC61B0"/>
    <w:rsid w:val="00ED473A"/>
    <w:rsid w:val="00ED5E19"/>
    <w:rsid w:val="00EF4C1D"/>
    <w:rsid w:val="00EF66FE"/>
    <w:rsid w:val="00EF7CFB"/>
    <w:rsid w:val="00F04C5A"/>
    <w:rsid w:val="00F100E2"/>
    <w:rsid w:val="00F328A6"/>
    <w:rsid w:val="00F34356"/>
    <w:rsid w:val="00F4498F"/>
    <w:rsid w:val="00F47AD4"/>
    <w:rsid w:val="00F63D23"/>
    <w:rsid w:val="00F65260"/>
    <w:rsid w:val="00F74E4B"/>
    <w:rsid w:val="00F767F6"/>
    <w:rsid w:val="00F76CB2"/>
    <w:rsid w:val="00F83A13"/>
    <w:rsid w:val="00FA08A8"/>
    <w:rsid w:val="00FB0335"/>
    <w:rsid w:val="00FB2600"/>
    <w:rsid w:val="00FB2DAA"/>
    <w:rsid w:val="00FB48D2"/>
    <w:rsid w:val="00FB7742"/>
    <w:rsid w:val="00FC2475"/>
    <w:rsid w:val="00FC52C2"/>
    <w:rsid w:val="00FC6082"/>
    <w:rsid w:val="00FC706C"/>
    <w:rsid w:val="00FC7953"/>
    <w:rsid w:val="00FD1631"/>
    <w:rsid w:val="00FD2EF7"/>
    <w:rsid w:val="00FD5708"/>
    <w:rsid w:val="00FD6586"/>
    <w:rsid w:val="00FE57F9"/>
    <w:rsid w:val="00FF1ED5"/>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2DF09"/>
  <w15:docId w15:val="{2DE90826-5E7A-4BF5-868D-21F603DE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06134"/>
    <w:pPr>
      <w:spacing w:before="0" w:after="0"/>
      <w:ind w:firstLine="0"/>
    </w:pPr>
  </w:style>
  <w:style w:type="character" w:customStyle="1" w:styleId="Textkrper3Zchn">
    <w:name w:val="Textkörper 3 Zchn"/>
    <w:basedOn w:val="Absatz-Standardschriftart"/>
    <w:link w:val="Textkrper3"/>
    <w:rsid w:val="00C06134"/>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fh.ch/projekt/augmented-reality-fuer-mehr-qualitaet-im-inklusiven-sportunterricht-phase-0-arquis0" TargetMode="External"/><Relationship Id="rId18" Type="http://schemas.openxmlformats.org/officeDocument/2006/relationships/hyperlink" Target="https://www.inklusion-online.net/index.php/inklusion-online/article/view/841/59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i.org/10.21248/qfi.127"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zh.lehrplan.ch/container/ZH_DE_Gesamtausgabe.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go.bosse@hfh.ch" TargetMode="External"/><Relationship Id="rId20" Type="http://schemas.openxmlformats.org/officeDocument/2006/relationships/hyperlink" Target="https://doi.org/10.1007/978-3-031-93851-1_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21240/mpaed/47/2022.04.02.X"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007/978-3-031-78969-4_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j.compedu.2022.1046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016/j.chb.2022.107289"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F74259-EF59-4971-AFA4-3273108C3308}">
  <we:reference id="wa200005826" version="1.9.0.0" store="de-DE" storeType="OMEX"/>
  <we:alternateReferences>
    <we:reference id="WA200005826" version="1.9.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4E871-02E2-4B1C-9979-7D53FB2B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Artikellayout DE_Logo angepasst.dotx</Template>
  <TotalTime>0</TotalTime>
  <Pages>6</Pages>
  <Words>2778</Words>
  <Characters>17506</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Inklusiver Sportunterricht_x000d_</vt:lpstr>
    </vt:vector>
  </TitlesOfParts>
  <Company/>
  <LinksUpToDate>false</LinksUpToDate>
  <CharactersWithSpaces>20244</CharactersWithSpaces>
  <SharedDoc>false</SharedDoc>
  <HLinks>
    <vt:vector size="78" baseType="variant">
      <vt:variant>
        <vt:i4>2621561</vt:i4>
      </vt:variant>
      <vt:variant>
        <vt:i4>54</vt:i4>
      </vt:variant>
      <vt:variant>
        <vt:i4>0</vt:i4>
      </vt:variant>
      <vt:variant>
        <vt:i4>5</vt:i4>
      </vt:variant>
      <vt:variant>
        <vt:lpwstr>https://doi.org/10.21240/mpaed/47/2022.04.02.X</vt:lpwstr>
      </vt:variant>
      <vt:variant>
        <vt:lpwstr/>
      </vt:variant>
      <vt:variant>
        <vt:i4>4587629</vt:i4>
      </vt:variant>
      <vt:variant>
        <vt:i4>51</vt:i4>
      </vt:variant>
      <vt:variant>
        <vt:i4>0</vt:i4>
      </vt:variant>
      <vt:variant>
        <vt:i4>5</vt:i4>
      </vt:variant>
      <vt:variant>
        <vt:lpwstr>https://doi.org/10.1007/978-3-031-78969-4_5</vt:lpwstr>
      </vt:variant>
      <vt:variant>
        <vt:lpwstr/>
      </vt:variant>
      <vt:variant>
        <vt:i4>2293886</vt:i4>
      </vt:variant>
      <vt:variant>
        <vt:i4>48</vt:i4>
      </vt:variant>
      <vt:variant>
        <vt:i4>0</vt:i4>
      </vt:variant>
      <vt:variant>
        <vt:i4>5</vt:i4>
      </vt:variant>
      <vt:variant>
        <vt:lpwstr>https://doi.org/10.34190/ejel.21.6.3265</vt:lpwstr>
      </vt:variant>
      <vt:variant>
        <vt:lpwstr/>
      </vt:variant>
      <vt:variant>
        <vt:i4>4587547</vt:i4>
      </vt:variant>
      <vt:variant>
        <vt:i4>39</vt:i4>
      </vt:variant>
      <vt:variant>
        <vt:i4>0</vt:i4>
      </vt:variant>
      <vt:variant>
        <vt:i4>5</vt:i4>
      </vt:variant>
      <vt:variant>
        <vt:lpwstr>https://doi.org/10.1016/j.chb.2022.107289</vt:lpwstr>
      </vt:variant>
      <vt:variant>
        <vt:lpwstr/>
      </vt:variant>
      <vt:variant>
        <vt:i4>1769482</vt:i4>
      </vt:variant>
      <vt:variant>
        <vt:i4>36</vt:i4>
      </vt:variant>
      <vt:variant>
        <vt:i4>0</vt:i4>
      </vt:variant>
      <vt:variant>
        <vt:i4>5</vt:i4>
      </vt:variant>
      <vt:variant>
        <vt:lpwstr>https://doi.org/10.21248/qfi.127</vt:lpwstr>
      </vt:variant>
      <vt:variant>
        <vt:lpwstr/>
      </vt:variant>
      <vt:variant>
        <vt:i4>5111919</vt:i4>
      </vt:variant>
      <vt:variant>
        <vt:i4>30</vt:i4>
      </vt:variant>
      <vt:variant>
        <vt:i4>0</vt:i4>
      </vt:variant>
      <vt:variant>
        <vt:i4>5</vt:i4>
      </vt:variant>
      <vt:variant>
        <vt:lpwstr>https://doi.org/10.1007/978-3-031-93851-1_4</vt:lpwstr>
      </vt:variant>
      <vt:variant>
        <vt:lpwstr/>
      </vt:variant>
      <vt:variant>
        <vt:i4>4980845</vt:i4>
      </vt:variant>
      <vt:variant>
        <vt:i4>27</vt:i4>
      </vt:variant>
      <vt:variant>
        <vt:i4>0</vt:i4>
      </vt:variant>
      <vt:variant>
        <vt:i4>5</vt:i4>
      </vt:variant>
      <vt:variant>
        <vt:lpwstr>https://doi.org/10.1007/978-3-658-41637-9_6</vt:lpwstr>
      </vt:variant>
      <vt:variant>
        <vt:lpwstr/>
      </vt:variant>
      <vt:variant>
        <vt:i4>5898240</vt:i4>
      </vt:variant>
      <vt:variant>
        <vt:i4>21</vt:i4>
      </vt:variant>
      <vt:variant>
        <vt:i4>0</vt:i4>
      </vt:variant>
      <vt:variant>
        <vt:i4>5</vt:i4>
      </vt:variant>
      <vt:variant>
        <vt:lpwstr>https://doi.org/10.1016/j.compedu.2022.104641</vt:lpwstr>
      </vt:variant>
      <vt:variant>
        <vt:lpwstr/>
      </vt:variant>
      <vt:variant>
        <vt:i4>983047</vt:i4>
      </vt:variant>
      <vt:variant>
        <vt:i4>18</vt:i4>
      </vt:variant>
      <vt:variant>
        <vt:i4>0</vt:i4>
      </vt:variant>
      <vt:variant>
        <vt:i4>5</vt:i4>
      </vt:variant>
      <vt:variant>
        <vt:lpwstr>https://www.inklusion-online.net/index.php/inklusion-online/article/view/841/591</vt:lpwstr>
      </vt:variant>
      <vt:variant>
        <vt:lpwstr/>
      </vt:variant>
      <vt:variant>
        <vt:i4>6488172</vt:i4>
      </vt:variant>
      <vt:variant>
        <vt:i4>12</vt:i4>
      </vt:variant>
      <vt:variant>
        <vt:i4>0</vt:i4>
      </vt:variant>
      <vt:variant>
        <vt:i4>5</vt:i4>
      </vt:variant>
      <vt:variant>
        <vt:lpwstr>https://zh.lehrplan.ch/container/ZH_DE_Gesamtausgabe.pdf</vt:lpwstr>
      </vt:variant>
      <vt:variant>
        <vt:lpwstr/>
      </vt:variant>
      <vt:variant>
        <vt:i4>4718652</vt:i4>
      </vt:variant>
      <vt:variant>
        <vt:i4>6</vt:i4>
      </vt:variant>
      <vt:variant>
        <vt:i4>0</vt:i4>
      </vt:variant>
      <vt:variant>
        <vt:i4>5</vt:i4>
      </vt:variant>
      <vt:variant>
        <vt:lpwstr>mailto:verena.wahl@hfh.ch</vt:lpwstr>
      </vt:variant>
      <vt:variant>
        <vt:lpwstr/>
      </vt:variant>
      <vt:variant>
        <vt:i4>4063324</vt:i4>
      </vt:variant>
      <vt:variant>
        <vt:i4>3</vt:i4>
      </vt:variant>
      <vt:variant>
        <vt:i4>0</vt:i4>
      </vt:variant>
      <vt:variant>
        <vt:i4>5</vt:i4>
      </vt:variant>
      <vt:variant>
        <vt:lpwstr>mailto:ingo.bosse@hfh.ch</vt:lpwstr>
      </vt:variant>
      <vt:variant>
        <vt:lpwstr/>
      </vt: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Inklusiver Sportunterricht_x000d_</dc:title>
  <dc:subject/>
  <dc:creator>Ingo Bosse;Verena Wahl_x000d_</dc:creator>
  <cp:keywords>Inklusion, Sport, Unterricht, Kooperation, Digitalisierung, Assistive Technologien, Augmented Reality, Barrierefreiheit / inclusion, sport, enseignement, coopération, numérisation, technologies d'aide, réalité augmentée, accessibilité</cp:keywords>
  <cp:lastModifiedBy>Gut, Damaris</cp:lastModifiedBy>
  <cp:revision>33</cp:revision>
  <cp:lastPrinted>2025-11-11T07:55:00Z</cp:lastPrinted>
  <dcterms:created xsi:type="dcterms:W3CDTF">2025-11-28T10:34:00Z</dcterms:created>
  <dcterms:modified xsi:type="dcterms:W3CDTF">2026-01-20T15:14:00Z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GrammarlyDocumentId">
    <vt:lpwstr>c2f4ebab-e948-46f7-b8ce-ece228361058</vt:lpwstr>
  </property>
</Properties>
</file>