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556A9" w14:textId="430A7D7F" w:rsidR="00CC2348" w:rsidRPr="00306D37" w:rsidRDefault="00CC2348" w:rsidP="00306D37">
      <w:pPr>
        <w:pStyle w:val="Titel"/>
      </w:pPr>
      <w:r w:rsidRPr="00306D37">
        <w:t>Inklusive Lernräume – Das Wechselspiel von Pädagogik und Raum</w:t>
      </w:r>
    </w:p>
    <w:p w14:paraId="3B3823A0" w14:textId="6CBE40D1" w:rsidR="00A06AAE" w:rsidRPr="00B427C0" w:rsidRDefault="000C677B" w:rsidP="00B427C0">
      <w:pPr>
        <w:pStyle w:val="Author"/>
        <w:rPr>
          <w:lang w:val="de-CH"/>
        </w:rPr>
      </w:pPr>
      <w:r w:rsidRPr="00B427C0">
        <w:rPr>
          <w:lang w:val="de-CH"/>
        </w:rPr>
        <w:t xml:space="preserve">Meike </w:t>
      </w:r>
      <w:r w:rsidR="00A06AAE" w:rsidRPr="00B427C0">
        <w:rPr>
          <w:lang w:val="de-CH"/>
        </w:rPr>
        <w:t>Kricke</w:t>
      </w:r>
      <w:r w:rsidRPr="00B427C0">
        <w:rPr>
          <w:lang w:val="de-CH"/>
        </w:rPr>
        <w:t xml:space="preserve"> und Barbara </w:t>
      </w:r>
      <w:r w:rsidR="00A06AAE" w:rsidRPr="00B427C0">
        <w:rPr>
          <w:lang w:val="de-CH"/>
        </w:rPr>
        <w:t>Pampe</w:t>
      </w:r>
    </w:p>
    <w:p w14:paraId="23401C5A" w14:textId="604F0459" w:rsidR="00B921AD" w:rsidRPr="00306D37" w:rsidRDefault="00985126" w:rsidP="00306D37">
      <w:pPr>
        <w:pStyle w:val="Abstract"/>
      </w:pPr>
      <w:r w:rsidRPr="00306D37">
        <w:t>Zusammenfassung</w:t>
      </w:r>
      <w:r w:rsidR="00E7780E" w:rsidRPr="00306D37">
        <w:br/>
      </w:r>
      <w:r w:rsidR="0061002C" w:rsidRPr="00306D37">
        <w:t>Der</w:t>
      </w:r>
      <w:r w:rsidR="00B921AD" w:rsidRPr="00306D37">
        <w:t xml:space="preserve"> Beitrag </w:t>
      </w:r>
      <w:r w:rsidR="0061002C" w:rsidRPr="00306D37">
        <w:t>skizziert</w:t>
      </w:r>
      <w:r w:rsidR="00B921AD" w:rsidRPr="00306D37">
        <w:t xml:space="preserve"> das Wechselspiel </w:t>
      </w:r>
      <w:r w:rsidR="00C00863" w:rsidRPr="00306D37">
        <w:t>von</w:t>
      </w:r>
      <w:r w:rsidR="00B921AD" w:rsidRPr="00306D37">
        <w:t xml:space="preserve"> Pädagogik und Raum </w:t>
      </w:r>
      <w:r w:rsidR="0061002C" w:rsidRPr="00306D37">
        <w:t xml:space="preserve">als eine zentrale Anforderung an den Schulbau </w:t>
      </w:r>
      <w:r w:rsidR="00776DA5" w:rsidRPr="00306D37">
        <w:t>und die Pädagogik</w:t>
      </w:r>
      <w:r w:rsidR="0061002C" w:rsidRPr="00306D37">
        <w:t xml:space="preserve"> von heute. Es wird gezeigt, w</w:t>
      </w:r>
      <w:r w:rsidR="000C3F30" w:rsidRPr="00306D37">
        <w:t>elche Chancen in diesem Wechselspiel liegen und</w:t>
      </w:r>
      <w:r w:rsidR="0061002C" w:rsidRPr="00306D37">
        <w:t xml:space="preserve"> </w:t>
      </w:r>
      <w:r w:rsidR="00B921AD" w:rsidRPr="00306D37">
        <w:t xml:space="preserve">wie </w:t>
      </w:r>
      <w:r w:rsidR="00D356AC" w:rsidRPr="00306D37">
        <w:t xml:space="preserve">die </w:t>
      </w:r>
      <w:r w:rsidR="00B921AD" w:rsidRPr="00306D37">
        <w:t xml:space="preserve">Lernumgebung eine </w:t>
      </w:r>
      <w:r w:rsidR="00F42435" w:rsidRPr="00306D37">
        <w:t xml:space="preserve">inklusive </w:t>
      </w:r>
      <w:r w:rsidR="00B921AD" w:rsidRPr="00306D37">
        <w:t xml:space="preserve">Pädagogik unterstützen und fördern kann. </w:t>
      </w:r>
      <w:r w:rsidR="00FA1DFE" w:rsidRPr="00306D37">
        <w:t>Zur Veranschaulichung</w:t>
      </w:r>
      <w:r w:rsidR="003A1DA3" w:rsidRPr="00306D37">
        <w:t xml:space="preserve"> werden zwei Projekte </w:t>
      </w:r>
      <w:r w:rsidR="0078359E" w:rsidRPr="00306D37">
        <w:t xml:space="preserve">der </w:t>
      </w:r>
      <w:r w:rsidR="0093082E" w:rsidRPr="00306D37">
        <w:t>«</w:t>
      </w:r>
      <w:r w:rsidR="0078359E" w:rsidRPr="00306D37">
        <w:t>Montag Stiftung Jugend und Gesellschaft</w:t>
      </w:r>
      <w:r w:rsidR="0093082E" w:rsidRPr="00306D37">
        <w:t>»</w:t>
      </w:r>
      <w:r w:rsidR="0078359E" w:rsidRPr="00306D37">
        <w:t xml:space="preserve"> </w:t>
      </w:r>
      <w:r w:rsidR="003A1DA3" w:rsidRPr="00306D37">
        <w:t xml:space="preserve">aus dem Bereich Pädagogische Architektur/Inklusive ganztägige Bildung herangezogen. </w:t>
      </w:r>
      <w:r w:rsidR="00881838" w:rsidRPr="00306D37">
        <w:t xml:space="preserve">Die Stiftung engagiert sich seit vielen Jahren dafür, Pädagogik und Architektur </w:t>
      </w:r>
      <w:r w:rsidR="0061002C" w:rsidRPr="00306D37">
        <w:t xml:space="preserve">im Schulbau </w:t>
      </w:r>
      <w:r w:rsidR="00881838" w:rsidRPr="00306D37">
        <w:t>zusammenzudenken</w:t>
      </w:r>
      <w:r w:rsidR="00821DDF" w:rsidRPr="00306D37">
        <w:t xml:space="preserve">. </w:t>
      </w:r>
      <w:r w:rsidR="00881838" w:rsidRPr="00306D37">
        <w:t>Ziel</w:t>
      </w:r>
      <w:r w:rsidR="00904421" w:rsidRPr="00306D37">
        <w:t xml:space="preserve"> sind</w:t>
      </w:r>
      <w:r w:rsidR="00881838" w:rsidRPr="00306D37">
        <w:t xml:space="preserve"> leistungsfähige Schulbauten, die eine hochwertige und zeitgemä</w:t>
      </w:r>
      <w:r w:rsidR="00E70703" w:rsidRPr="00306D37">
        <w:t>ss</w:t>
      </w:r>
      <w:r w:rsidR="00881838" w:rsidRPr="00306D37">
        <w:t>e</w:t>
      </w:r>
      <w:r w:rsidR="005F1079" w:rsidRPr="00306D37">
        <w:t xml:space="preserve"> </w:t>
      </w:r>
      <w:r w:rsidR="00881838" w:rsidRPr="00306D37">
        <w:t>Bildung für alle unterstützen.</w:t>
      </w:r>
      <w:r w:rsidR="002A28BC" w:rsidRPr="00306D37">
        <w:t xml:space="preserve"> </w:t>
      </w:r>
    </w:p>
    <w:p w14:paraId="6078BCAE" w14:textId="7ADD91CF" w:rsidR="00E3224E" w:rsidRPr="00C06494" w:rsidRDefault="00C24922" w:rsidP="00306D37">
      <w:pPr>
        <w:pStyle w:val="Abstract"/>
        <w:rPr>
          <w:lang w:val="fr-CH"/>
        </w:rPr>
      </w:pPr>
      <w:r w:rsidRPr="00C06494">
        <w:rPr>
          <w:lang w:val="fr-CH"/>
        </w:rPr>
        <w:t>Résumé</w:t>
      </w:r>
      <w:r w:rsidRPr="00C06494">
        <w:rPr>
          <w:lang w:val="fr-CH"/>
        </w:rPr>
        <w:br/>
      </w:r>
      <w:r w:rsidR="00DD1408" w:rsidRPr="00EF6189">
        <w:rPr>
          <w:lang w:val="fr-CH"/>
        </w:rPr>
        <w:t xml:space="preserve">Cet article présente les interactions qu’entretiennent la pédagogie et l'espace scolaire comme étant centrales pour penser les infrastructures et la pédagogie d'aujourd'hui. </w:t>
      </w:r>
      <w:r w:rsidR="003B563F" w:rsidRPr="00EF6189">
        <w:rPr>
          <w:lang w:val="fr-CH"/>
        </w:rPr>
        <w:t>I</w:t>
      </w:r>
      <w:r w:rsidR="00DD1408" w:rsidRPr="00EF6189">
        <w:rPr>
          <w:lang w:val="fr-CH"/>
        </w:rPr>
        <w:t>l montre les opportunités qu’offrent ces interactions et comment l'environnement d'apprentissage peut soutenir et promouvoir l’inclusion scolaire. Pour illustrer ce propos, il se base sur deux projets de la fondation «</w:t>
      </w:r>
      <w:r w:rsidR="00DD1408" w:rsidRPr="00EF6189">
        <w:rPr>
          <w:rFonts w:ascii="Times New Roman" w:hAnsi="Times New Roman" w:cs="Times New Roman"/>
          <w:lang w:val="fr-CH"/>
        </w:rPr>
        <w:t> </w:t>
      </w:r>
      <w:r w:rsidR="00DD1408" w:rsidRPr="00EF6189">
        <w:rPr>
          <w:lang w:val="fr-CH"/>
        </w:rPr>
        <w:t>Montag Stiftung Jugend und Gesellschaft</w:t>
      </w:r>
      <w:r w:rsidR="00DD1408" w:rsidRPr="00EF6189">
        <w:rPr>
          <w:rFonts w:ascii="Times New Roman" w:hAnsi="Times New Roman" w:cs="Times New Roman"/>
          <w:lang w:val="fr-CH"/>
        </w:rPr>
        <w:t> </w:t>
      </w:r>
      <w:r w:rsidR="00DD1408" w:rsidRPr="00EF6189">
        <w:rPr>
          <w:lang w:val="fr-CH"/>
        </w:rPr>
        <w:t>» qui est active dans le domaine de l'architecture pédagogique et de l'éducation inclusive à temps plein. Depuis de nombreuses années, la fondation s'engage à penser ensemble la pédagogie et l'architecture des établissements scolaires, avec pour objectif de construire des bâtiments performants, soutenant une éducation moderne et de qualité pour toutes et tous.</w:t>
      </w:r>
    </w:p>
    <w:p w14:paraId="45DC1112" w14:textId="77A6A500" w:rsidR="00882D08" w:rsidRPr="00C06494" w:rsidRDefault="00EA4676" w:rsidP="00882D08">
      <w:pPr>
        <w:pStyle w:val="Textkrper3"/>
        <w:rPr>
          <w:lang w:val="fr-CH"/>
        </w:rPr>
      </w:pPr>
      <w:r w:rsidRPr="00C06494">
        <w:rPr>
          <w:rStyle w:val="Fett"/>
          <w:rFonts w:cs="Open Sans SemiCondensed"/>
          <w:lang w:val="fr-CH"/>
        </w:rPr>
        <w:t>Keywords</w:t>
      </w:r>
      <w:r w:rsidR="00306D37" w:rsidRPr="009E27C6">
        <w:rPr>
          <w:rStyle w:val="Fett"/>
          <w:rFonts w:cs="Open Sans SemiCondensed"/>
        </w:rPr>
        <w:t>:</w:t>
      </w:r>
      <w:r w:rsidR="00882D08" w:rsidRPr="009E27C6">
        <w:t xml:space="preserve"> Inklusion, inklusiver Unterricht, Raumnutzung, Schulgebäude, Architektur, Tagesschule, Schulentwicklung, Geschichte </w:t>
      </w:r>
      <w:r w:rsidR="00882D08" w:rsidRPr="00B252C2">
        <w:rPr>
          <w:lang w:val="fr-CH"/>
        </w:rPr>
        <w:t xml:space="preserve">/ </w:t>
      </w:r>
      <w:r w:rsidR="00882D08" w:rsidRPr="00EF6189">
        <w:rPr>
          <w:lang w:val="fr-CH"/>
        </w:rPr>
        <w:t>inclusion, enseignement inclusif, utilisation de l’espace, bâtiment scolaire, architecture, école de jour, développement scolaire, histoire</w:t>
      </w:r>
    </w:p>
    <w:p w14:paraId="307572BC" w14:textId="2687B7E2" w:rsidR="00DD1408" w:rsidRPr="00206B60" w:rsidRDefault="00EA4676" w:rsidP="007B4390">
      <w:pPr>
        <w:pStyle w:val="Textkrper3"/>
        <w:rPr>
          <w:rFonts w:cs="Open Sans SemiCondensed"/>
          <w:bCs/>
          <w:iCs/>
          <w:color w:val="D31932" w:themeColor="accent1"/>
          <w:lang w:val="fr-CH"/>
        </w:rPr>
      </w:pPr>
      <w:r w:rsidRPr="00206B60">
        <w:rPr>
          <w:rStyle w:val="Fett"/>
          <w:rFonts w:cs="Open Sans SemiCondensed"/>
          <w:lang w:val="fr-CH"/>
        </w:rPr>
        <w:t>DOI</w:t>
      </w:r>
      <w:r w:rsidRPr="00206B60">
        <w:rPr>
          <w:rFonts w:cs="Open Sans SemiCondensed"/>
          <w:lang w:val="fr-CH"/>
        </w:rPr>
        <w:t xml:space="preserve">: </w:t>
      </w:r>
      <w:hyperlink r:id="rId11" w:history="1">
        <w:r w:rsidR="00671FE6" w:rsidRPr="00206B60">
          <w:rPr>
            <w:rStyle w:val="Hyperlink"/>
            <w:rFonts w:cs="Open Sans SemiCondensed"/>
            <w:lang w:val="fr-CH"/>
          </w:rPr>
          <w:t>https://doi.org/10.57161/z2024-08-01</w:t>
        </w:r>
      </w:hyperlink>
    </w:p>
    <w:p w14:paraId="6489A01F" w14:textId="3A8C1206" w:rsidR="001161D6" w:rsidRPr="00CF0E69" w:rsidRDefault="001161D6" w:rsidP="007B4390">
      <w:pPr>
        <w:pStyle w:val="Textkrper3"/>
      </w:pPr>
      <w:r w:rsidRPr="00CF0E69">
        <w:t xml:space="preserve">Schweizerische Zeitschrift für Heilpädagogik, Jg. </w:t>
      </w:r>
      <w:r w:rsidR="00671FE6">
        <w:t>30</w:t>
      </w:r>
      <w:r w:rsidRPr="00CF0E69">
        <w:t xml:space="preserve">, </w:t>
      </w:r>
      <w:r w:rsidR="00671FE6">
        <w:t>08</w:t>
      </w:r>
      <w:r w:rsidRPr="00CF0E69">
        <w:t>/</w:t>
      </w:r>
      <w:r w:rsidR="00671FE6">
        <w:t>2024</w:t>
      </w:r>
    </w:p>
    <w:p w14:paraId="0A1DB03C" w14:textId="1EF47B3F" w:rsidR="00EE1630" w:rsidRPr="00CF0E69" w:rsidRDefault="000E6A66" w:rsidP="00132FC8">
      <w:pPr>
        <w:pStyle w:val="Textkrper3"/>
      </w:pPr>
      <w:r w:rsidRPr="00CF0E69">
        <w:rPr>
          <w:noProof/>
        </w:rPr>
        <w:drawing>
          <wp:inline distT="0" distB="0" distL="0" distR="0" wp14:anchorId="1586015F" wp14:editId="50EF44B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834A5EC" w14:textId="43AF13C7" w:rsidR="001114E2" w:rsidRPr="00CF0E69" w:rsidRDefault="00F47520" w:rsidP="00855097">
      <w:pPr>
        <w:pStyle w:val="berschrift1"/>
      </w:pPr>
      <w:r w:rsidRPr="00CF0E69">
        <w:t>Was hat Architektur mit Pädagogik zu tun?</w:t>
      </w:r>
    </w:p>
    <w:p w14:paraId="4260A572" w14:textId="19429AA1" w:rsidR="00914D08" w:rsidRPr="00CF0E69" w:rsidRDefault="00823DD8" w:rsidP="0078359E">
      <w:pPr>
        <w:pStyle w:val="Textkrper"/>
        <w:ind w:firstLine="0"/>
      </w:pPr>
      <w:r w:rsidRPr="00CF0E69">
        <w:t xml:space="preserve">Räume können eine gute Pädagogik nicht verhindern, sie aber </w:t>
      </w:r>
      <w:r w:rsidR="00FD626B">
        <w:t xml:space="preserve">entweder </w:t>
      </w:r>
      <w:r w:rsidR="007D4A69" w:rsidRPr="00CF0E69">
        <w:t>erschweren</w:t>
      </w:r>
      <w:r w:rsidRPr="00CF0E69">
        <w:t xml:space="preserve"> oder unterstützen und Möglichkeiten </w:t>
      </w:r>
      <w:r w:rsidR="004B3EAC" w:rsidRPr="00CF0E69">
        <w:t>für verschiedene pädagogische Settings an</w:t>
      </w:r>
      <w:r w:rsidRPr="00CF0E69">
        <w:t>bieten</w:t>
      </w:r>
      <w:r w:rsidR="004B3EAC" w:rsidRPr="00CF0E69">
        <w:t xml:space="preserve"> und eröffnen</w:t>
      </w:r>
      <w:r w:rsidRPr="00CF0E69">
        <w:t>.</w:t>
      </w:r>
      <w:r w:rsidR="0062202C" w:rsidRPr="00CF0E69">
        <w:t xml:space="preserve"> </w:t>
      </w:r>
      <w:r w:rsidR="003B1E6A" w:rsidRPr="00CF0E69">
        <w:t>Umgekehrt sind Räume in</w:t>
      </w:r>
      <w:r w:rsidR="009E3C9B" w:rsidRPr="00CF0E69">
        <w:t xml:space="preserve"> Schulen</w:t>
      </w:r>
      <w:r w:rsidR="003B1E6A" w:rsidRPr="00CF0E69">
        <w:t xml:space="preserve"> immer schon auch ein Abbild der dahinterstehenden Pädagogik. </w:t>
      </w:r>
      <w:r w:rsidR="00684215" w:rsidRPr="00CF0E69">
        <w:t>«</w:t>
      </w:r>
      <w:r w:rsidR="003B1E6A" w:rsidRPr="00CF0E69">
        <w:t>Pädagogische Architektur</w:t>
      </w:r>
      <w:r w:rsidR="00684215" w:rsidRPr="00CF0E69">
        <w:t>»</w:t>
      </w:r>
      <w:r w:rsidR="003B1E6A" w:rsidRPr="00CF0E69">
        <w:t xml:space="preserve"> ist insofern nichts Neues. Alle Schulen bilden in ihrer Architektur</w:t>
      </w:r>
      <w:r w:rsidR="001C6930" w:rsidRPr="00CF0E69">
        <w:t xml:space="preserve"> ein </w:t>
      </w:r>
      <w:r w:rsidR="003B1E6A" w:rsidRPr="00CF0E69">
        <w:t xml:space="preserve">bestimmtes </w:t>
      </w:r>
      <w:r w:rsidR="001C6930" w:rsidRPr="00CF0E69">
        <w:t>Lehr-</w:t>
      </w:r>
      <w:r w:rsidR="003B1E6A" w:rsidRPr="00CF0E69">
        <w:t xml:space="preserve"> und </w:t>
      </w:r>
      <w:r w:rsidR="001C6930" w:rsidRPr="00CF0E69">
        <w:t xml:space="preserve">Lernverständnis </w:t>
      </w:r>
      <w:r w:rsidR="003B1E6A" w:rsidRPr="00CF0E69">
        <w:t xml:space="preserve">ab. Viele unserer aktuellen Schulen </w:t>
      </w:r>
      <w:r w:rsidR="00D635BF" w:rsidRPr="00CF0E69">
        <w:t xml:space="preserve">verkörpern </w:t>
      </w:r>
      <w:r w:rsidR="003B1E6A" w:rsidRPr="00CF0E69">
        <w:t xml:space="preserve">allerdings noch </w:t>
      </w:r>
      <w:r w:rsidR="00D635BF" w:rsidRPr="00CF0E69">
        <w:t xml:space="preserve">eine Pädagogik </w:t>
      </w:r>
      <w:r w:rsidR="009B20C0" w:rsidRPr="00CF0E69">
        <w:t>des 19. Jahrhundert</w:t>
      </w:r>
      <w:r w:rsidR="005A03EE" w:rsidRPr="00CF0E69">
        <w:t>s</w:t>
      </w:r>
      <w:r w:rsidR="009B20C0" w:rsidRPr="00CF0E69">
        <w:t xml:space="preserve"> </w:t>
      </w:r>
      <w:r w:rsidR="00D635BF" w:rsidRPr="00CF0E69">
        <w:t>mit einem frontal ausgerichteten didaktischen Setting</w:t>
      </w:r>
      <w:r w:rsidR="00BD39AE" w:rsidRPr="00CF0E69">
        <w:t xml:space="preserve">. Wie </w:t>
      </w:r>
      <w:r w:rsidR="001835BD" w:rsidRPr="00CF0E69">
        <w:t xml:space="preserve">kann </w:t>
      </w:r>
      <w:r w:rsidR="00BD39AE" w:rsidRPr="00CF0E69">
        <w:t>eine gute pädagogische Architektur für die Ansprüche an eine zeitgemä</w:t>
      </w:r>
      <w:r w:rsidR="00E70703" w:rsidRPr="00CF0E69">
        <w:t>ss</w:t>
      </w:r>
      <w:r w:rsidR="00BD39AE" w:rsidRPr="00CF0E69">
        <w:t xml:space="preserve">e und </w:t>
      </w:r>
      <w:r w:rsidR="00046897" w:rsidRPr="00CF0E69">
        <w:t xml:space="preserve">somit </w:t>
      </w:r>
      <w:r w:rsidR="00BD39AE" w:rsidRPr="00CF0E69">
        <w:t>vor allem inklusive Pädagogik aussehen</w:t>
      </w:r>
      <w:r w:rsidR="001835BD" w:rsidRPr="00CF0E69">
        <w:t>?</w:t>
      </w:r>
    </w:p>
    <w:p w14:paraId="0656A244" w14:textId="696FB05F" w:rsidR="00341E35" w:rsidRPr="00CF0E69" w:rsidRDefault="00341E35" w:rsidP="003B1E6A">
      <w:pPr>
        <w:pStyle w:val="berschrift2"/>
      </w:pPr>
      <w:r w:rsidRPr="00CF0E69">
        <w:t>Blick zurück</w:t>
      </w:r>
      <w:r w:rsidR="004F266C" w:rsidRPr="00CF0E69">
        <w:t xml:space="preserve">: </w:t>
      </w:r>
      <w:r w:rsidR="00C30792" w:rsidRPr="00CF0E69">
        <w:t>«</w:t>
      </w:r>
      <w:r w:rsidR="004F266C" w:rsidRPr="00CF0E69">
        <w:t>One size fits all</w:t>
      </w:r>
      <w:r w:rsidR="00C30792" w:rsidRPr="00CF0E69">
        <w:t>»</w:t>
      </w:r>
    </w:p>
    <w:p w14:paraId="5B298CC1" w14:textId="25680C3E" w:rsidR="00765398" w:rsidRPr="00CF0E69" w:rsidRDefault="000631EC" w:rsidP="003B1E6A">
      <w:pPr>
        <w:pStyle w:val="Textkrper"/>
        <w:ind w:firstLine="0"/>
      </w:pPr>
      <w:r w:rsidRPr="00CF0E69">
        <w:t xml:space="preserve">Das </w:t>
      </w:r>
      <w:r w:rsidR="00341E35" w:rsidRPr="00CF0E69">
        <w:t xml:space="preserve">20. Jahrhundert </w:t>
      </w:r>
      <w:r w:rsidRPr="00CF0E69">
        <w:t>war</w:t>
      </w:r>
      <w:r w:rsidR="00341E35" w:rsidRPr="00CF0E69">
        <w:t xml:space="preserve"> gesellschaftlich geprägt von Berechenbarkeit, Sicherheit und Vorausschaubarkeit </w:t>
      </w:r>
      <w:r w:rsidRPr="00CF0E69">
        <w:t xml:space="preserve">– </w:t>
      </w:r>
      <w:r w:rsidR="00133BDD" w:rsidRPr="00CF0E69">
        <w:t xml:space="preserve">es war </w:t>
      </w:r>
      <w:r w:rsidR="00C30792" w:rsidRPr="00CF0E69">
        <w:t>beispielsweise</w:t>
      </w:r>
      <w:r w:rsidR="00133BDD" w:rsidRPr="00CF0E69">
        <w:t xml:space="preserve"> üblich</w:t>
      </w:r>
      <w:r w:rsidR="00C30792" w:rsidRPr="00CF0E69">
        <w:t>,</w:t>
      </w:r>
      <w:r w:rsidR="00133BDD" w:rsidRPr="00CF0E69">
        <w:t xml:space="preserve"> </w:t>
      </w:r>
      <w:r w:rsidR="00577B6C" w:rsidRPr="00CF0E69">
        <w:t xml:space="preserve">einen Beruf </w:t>
      </w:r>
      <w:r w:rsidR="00133BDD" w:rsidRPr="00CF0E69">
        <w:t>ein Leben lang auszuüben.</w:t>
      </w:r>
      <w:r w:rsidRPr="00CF0E69">
        <w:t xml:space="preserve"> </w:t>
      </w:r>
      <w:r w:rsidR="00F11322" w:rsidRPr="00CF0E69">
        <w:t xml:space="preserve">Der Soziologe </w:t>
      </w:r>
      <w:r w:rsidR="00341E35" w:rsidRPr="00CF0E69">
        <w:t xml:space="preserve">Zygmut Bauman </w:t>
      </w:r>
      <w:r w:rsidR="001A4AEE" w:rsidRPr="00CF0E69">
        <w:t xml:space="preserve">(2000) </w:t>
      </w:r>
      <w:r w:rsidR="00341E35" w:rsidRPr="00CF0E69">
        <w:t xml:space="preserve">spricht </w:t>
      </w:r>
      <w:r w:rsidR="00F11322" w:rsidRPr="00CF0E69">
        <w:t xml:space="preserve">in diesem Zusammenhang </w:t>
      </w:r>
      <w:r w:rsidR="004B3EAC" w:rsidRPr="00CF0E69">
        <w:t xml:space="preserve">auch </w:t>
      </w:r>
      <w:r w:rsidR="00F11322" w:rsidRPr="00CF0E69">
        <w:t xml:space="preserve">von einer </w:t>
      </w:r>
      <w:r w:rsidR="00F11322" w:rsidRPr="00CF0E69">
        <w:rPr>
          <w:i/>
          <w:iCs/>
        </w:rPr>
        <w:t>solid modernity.</w:t>
      </w:r>
      <w:r w:rsidR="00F11322" w:rsidRPr="00CF0E69">
        <w:t xml:space="preserve"> Für den schulischen Kontext bedeutet</w:t>
      </w:r>
      <w:r w:rsidR="00067C1A" w:rsidRPr="00CF0E69">
        <w:t>e</w:t>
      </w:r>
      <w:r w:rsidR="00F11322" w:rsidRPr="00CF0E69">
        <w:t xml:space="preserve"> dies, </w:t>
      </w:r>
      <w:r w:rsidR="00CF0E69" w:rsidRPr="00CF0E69">
        <w:t xml:space="preserve">dass </w:t>
      </w:r>
      <w:r w:rsidR="003B3E98" w:rsidRPr="00CF0E69">
        <w:t xml:space="preserve">die </w:t>
      </w:r>
      <w:r w:rsidR="00341E35" w:rsidRPr="00CF0E69">
        <w:t>Wissensvermittlung im Vordergrund</w:t>
      </w:r>
      <w:r w:rsidR="00CF0E69" w:rsidRPr="00CF0E69">
        <w:t xml:space="preserve"> stand</w:t>
      </w:r>
      <w:r w:rsidR="003B3E98" w:rsidRPr="00CF0E69">
        <w:t xml:space="preserve">. Das Lerngeschehen </w:t>
      </w:r>
      <w:r w:rsidR="00067C1A" w:rsidRPr="00CF0E69">
        <w:t>war</w:t>
      </w:r>
      <w:r w:rsidR="003B3E98" w:rsidRPr="00CF0E69">
        <w:t xml:space="preserve"> geprägt von einem Gleichschritt</w:t>
      </w:r>
      <w:r w:rsidR="00765398" w:rsidRPr="00CF0E69">
        <w:t xml:space="preserve">: </w:t>
      </w:r>
      <w:r w:rsidR="004F266C" w:rsidRPr="00CF0E69">
        <w:t>A</w:t>
      </w:r>
      <w:r w:rsidR="00765398" w:rsidRPr="00CF0E69">
        <w:t>lle Schüler</w:t>
      </w:r>
      <w:r w:rsidR="00CF0E69" w:rsidRPr="00CF0E69">
        <w:t>:</w:t>
      </w:r>
      <w:r w:rsidR="00765398" w:rsidRPr="00CF0E69">
        <w:t>innen wurden in einer Klasse im 45-Minuten-Takt</w:t>
      </w:r>
      <w:r w:rsidR="00E932BA">
        <w:t xml:space="preserve"> unterrichtet,</w:t>
      </w:r>
      <w:r w:rsidR="00765398" w:rsidRPr="00CF0E69">
        <w:t xml:space="preserve"> von einer Lehrkraft in einem Klassenraum </w:t>
      </w:r>
      <w:r w:rsidR="001F5908">
        <w:t xml:space="preserve">und </w:t>
      </w:r>
      <w:r w:rsidR="00765398" w:rsidRPr="00CF0E69">
        <w:t>in einem Fach (</w:t>
      </w:r>
      <w:r w:rsidR="00CF0E69">
        <w:t>«</w:t>
      </w:r>
      <w:r w:rsidR="00765398" w:rsidRPr="00CF0E69">
        <w:rPr>
          <w:i/>
          <w:iCs/>
        </w:rPr>
        <w:t>one size fits all</w:t>
      </w:r>
      <w:r w:rsidR="00CF0E69">
        <w:t>»</w:t>
      </w:r>
      <w:r w:rsidR="00765398" w:rsidRPr="00CF0E69">
        <w:t xml:space="preserve">). </w:t>
      </w:r>
    </w:p>
    <w:p w14:paraId="2F6A2FFF" w14:textId="6B2A64F7" w:rsidR="005402D6" w:rsidRPr="00CF0E69" w:rsidRDefault="005402D6" w:rsidP="00A92658">
      <w:pPr>
        <w:pStyle w:val="AbbildungBeschriftung"/>
        <w:rPr>
          <w:lang w:val="de-CH"/>
        </w:rPr>
      </w:pPr>
      <w:r w:rsidRPr="00CF0E69">
        <w:rPr>
          <w:lang w:val="de-CH"/>
        </w:rPr>
        <w:lastRenderedPageBreak/>
        <w:t xml:space="preserve">Abbildung 1: Typischer Klassenraum als Abbild von </w:t>
      </w:r>
      <w:r w:rsidR="008B5EE6">
        <w:rPr>
          <w:lang w:val="de-CH"/>
        </w:rPr>
        <w:t>«</w:t>
      </w:r>
      <w:r w:rsidRPr="00CF0E69">
        <w:rPr>
          <w:lang w:val="de-CH"/>
        </w:rPr>
        <w:t>One size fits all</w:t>
      </w:r>
      <w:r w:rsidR="008B5EE6">
        <w:rPr>
          <w:lang w:val="de-CH"/>
        </w:rPr>
        <w:t>»</w:t>
      </w:r>
      <w:r w:rsidRPr="00CF0E69">
        <w:rPr>
          <w:lang w:val="de-CH"/>
        </w:rPr>
        <w:t>-Formaten</w:t>
      </w:r>
      <w:r w:rsidR="008B5EE6">
        <w:rPr>
          <w:lang w:val="de-CH"/>
        </w:rPr>
        <w:t xml:space="preserve"> (</w:t>
      </w:r>
      <w:r w:rsidR="008B5EE6" w:rsidRPr="008B5EE6">
        <w:rPr>
          <w:lang w:val="de-CH"/>
        </w:rPr>
        <w:t>© Montag Stiftung Jugend und Gesellschaft</w:t>
      </w:r>
      <w:r w:rsidR="008B5EE6">
        <w:rPr>
          <w:lang w:val="de-CH"/>
        </w:rPr>
        <w:t>)</w:t>
      </w:r>
    </w:p>
    <w:p w14:paraId="2C0863CE" w14:textId="1AA4CA62" w:rsidR="005402D6" w:rsidRPr="00CF0E69" w:rsidRDefault="004E3396" w:rsidP="005402D6">
      <w:pPr>
        <w:pStyle w:val="Textkrper"/>
        <w:ind w:firstLine="0"/>
      </w:pPr>
      <w:r w:rsidRPr="00CF0E69">
        <w:rPr>
          <w:noProof/>
        </w:rPr>
        <w:drawing>
          <wp:inline distT="0" distB="0" distL="0" distR="0" wp14:anchorId="49113877" wp14:editId="16E5F933">
            <wp:extent cx="3804249" cy="3114136"/>
            <wp:effectExtent l="0" t="0" r="0" b="0"/>
            <wp:docPr id="6" name="Bild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4">
                      <a:extLst>
                        <a:ext uri="{C183D7F6-B498-43B3-948B-1728B52AA6E4}">
                          <adec:decorative xmlns:adec="http://schemas.microsoft.com/office/drawing/2017/decorative" val="1"/>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a:xfrm>
                      <a:off x="0" y="0"/>
                      <a:ext cx="3804249" cy="3114136"/>
                    </a:xfrm>
                    <a:prstGeom prst="rect">
                      <a:avLst/>
                    </a:prstGeom>
                  </pic:spPr>
                </pic:pic>
              </a:graphicData>
            </a:graphic>
          </wp:inline>
        </w:drawing>
      </w:r>
    </w:p>
    <w:p w14:paraId="33D71D67" w14:textId="7B35652A" w:rsidR="00776018" w:rsidRPr="00CF0E69" w:rsidRDefault="00341E35" w:rsidP="00776018">
      <w:pPr>
        <w:pStyle w:val="Textkrper"/>
        <w:ind w:firstLine="0"/>
      </w:pPr>
      <w:r w:rsidRPr="00CF0E69">
        <w:t xml:space="preserve">Ausgegangen wird </w:t>
      </w:r>
      <w:r w:rsidR="00067C1A" w:rsidRPr="00CF0E69">
        <w:t xml:space="preserve">in diesem Kontext </w:t>
      </w:r>
      <w:r w:rsidRPr="00CF0E69">
        <w:t xml:space="preserve">von </w:t>
      </w:r>
      <w:r w:rsidR="00010131" w:rsidRPr="00CF0E69">
        <w:t xml:space="preserve">einer </w:t>
      </w:r>
      <w:r w:rsidRPr="00CF0E69">
        <w:t>homogene</w:t>
      </w:r>
      <w:r w:rsidR="00010131" w:rsidRPr="00CF0E69">
        <w:t>n</w:t>
      </w:r>
      <w:r w:rsidRPr="00CF0E69">
        <w:t xml:space="preserve"> </w:t>
      </w:r>
      <w:r w:rsidR="002A28BC" w:rsidRPr="00CF0E69">
        <w:t xml:space="preserve">Gruppe von </w:t>
      </w:r>
      <w:r w:rsidRPr="00CF0E69">
        <w:t>Lerne</w:t>
      </w:r>
      <w:r w:rsidR="002A28BC" w:rsidRPr="00CF0E69">
        <w:t>nden. D</w:t>
      </w:r>
      <w:r w:rsidR="00010131" w:rsidRPr="00CF0E69">
        <w:t xml:space="preserve">ie Mehrgliedrigkeit </w:t>
      </w:r>
      <w:r w:rsidRPr="00CF0E69">
        <w:t xml:space="preserve">im Schulsystem manifestiert </w:t>
      </w:r>
      <w:r w:rsidR="00010131" w:rsidRPr="00CF0E69">
        <w:t xml:space="preserve">den </w:t>
      </w:r>
      <w:r w:rsidRPr="00CF0E69">
        <w:t>Lebenslauf</w:t>
      </w:r>
      <w:r w:rsidR="00010131" w:rsidRPr="00CF0E69">
        <w:t xml:space="preserve"> der </w:t>
      </w:r>
      <w:r w:rsidR="009F4D25" w:rsidRPr="00CF0E69">
        <w:t>Lernenden</w:t>
      </w:r>
      <w:r w:rsidR="00010131" w:rsidRPr="00CF0E69">
        <w:t>.</w:t>
      </w:r>
      <w:r w:rsidR="00756C82" w:rsidRPr="00CF0E69">
        <w:t xml:space="preserve"> Schüler</w:t>
      </w:r>
      <w:r w:rsidR="00A7733F">
        <w:t>:</w:t>
      </w:r>
      <w:r w:rsidR="00756C82" w:rsidRPr="00CF0E69">
        <w:t xml:space="preserve">innen, die nicht ins System </w:t>
      </w:r>
      <w:r w:rsidR="00A7733F">
        <w:t>«</w:t>
      </w:r>
      <w:r w:rsidR="00756C82" w:rsidRPr="00CF0E69">
        <w:t>passen</w:t>
      </w:r>
      <w:r w:rsidR="00A7733F">
        <w:t>»</w:t>
      </w:r>
      <w:r w:rsidR="00756C82" w:rsidRPr="00CF0E69">
        <w:t xml:space="preserve">, werden an anderen Orten beschult. Das System gibt </w:t>
      </w:r>
      <w:r w:rsidR="00AF6B71" w:rsidRPr="00CF0E69">
        <w:t>den Takt</w:t>
      </w:r>
      <w:r w:rsidR="00D937F5" w:rsidRPr="00CF0E69">
        <w:t>, den Rahmen</w:t>
      </w:r>
      <w:r w:rsidR="00AF6B71" w:rsidRPr="00CF0E69">
        <w:t xml:space="preserve"> </w:t>
      </w:r>
      <w:r w:rsidR="00067C1A" w:rsidRPr="00CF0E69">
        <w:t xml:space="preserve">und die Voraussetzungen </w:t>
      </w:r>
      <w:r w:rsidR="00AF6B71" w:rsidRPr="00CF0E69">
        <w:t xml:space="preserve">vor. </w:t>
      </w:r>
      <w:r w:rsidR="00E45B11" w:rsidRPr="00CF0E69">
        <w:t xml:space="preserve">Auch räumlich spiegelt sich dieser Gleichschritt wider: Die Sitzordnung </w:t>
      </w:r>
      <w:r w:rsidR="002A28BC" w:rsidRPr="00CF0E69">
        <w:t xml:space="preserve">ist </w:t>
      </w:r>
      <w:r w:rsidR="00E45B11" w:rsidRPr="00CF0E69">
        <w:t xml:space="preserve">frontal ausgerichtet, die Lichtverhältnisse </w:t>
      </w:r>
      <w:r w:rsidR="002B52C2">
        <w:t xml:space="preserve">sind </w:t>
      </w:r>
      <w:r w:rsidR="00E45B11" w:rsidRPr="00CF0E69">
        <w:t xml:space="preserve">so geplant, dass </w:t>
      </w:r>
      <w:r w:rsidR="00345ADC" w:rsidRPr="00CF0E69">
        <w:t>Lernende</w:t>
      </w:r>
      <w:r w:rsidR="00E45B11" w:rsidRPr="00CF0E69">
        <w:t xml:space="preserve"> nach vorne </w:t>
      </w:r>
      <w:r w:rsidR="002B52C2">
        <w:t>gerichtet</w:t>
      </w:r>
      <w:r w:rsidR="00AD1678">
        <w:t xml:space="preserve"> und </w:t>
      </w:r>
      <w:r w:rsidR="00E45B11" w:rsidRPr="00CF0E69">
        <w:t xml:space="preserve">mit rechts schreibend gut in ihre Hefte und an die Tafel </w:t>
      </w:r>
      <w:r w:rsidR="00D937F5" w:rsidRPr="00CF0E69">
        <w:t>schauen</w:t>
      </w:r>
      <w:r w:rsidR="00E45B11" w:rsidRPr="00CF0E69">
        <w:t xml:space="preserve"> </w:t>
      </w:r>
      <w:r w:rsidR="002A28BC" w:rsidRPr="00CF0E69">
        <w:t>können</w:t>
      </w:r>
      <w:r w:rsidR="00E45B11" w:rsidRPr="00CF0E69">
        <w:t>.</w:t>
      </w:r>
      <w:r w:rsidR="000577D0" w:rsidRPr="00CF0E69">
        <w:t xml:space="preserve"> </w:t>
      </w:r>
      <w:r w:rsidR="00227D10" w:rsidRPr="00CF0E69">
        <w:t>Auch die Typologie spiegelt den Gleichklang in Form von Klassenraum-Flur-Schulen</w:t>
      </w:r>
      <w:r w:rsidR="00B04DEC" w:rsidRPr="00CF0E69">
        <w:t xml:space="preserve"> </w:t>
      </w:r>
      <w:r w:rsidR="00227D10" w:rsidRPr="00CF0E69">
        <w:t>w</w:t>
      </w:r>
      <w:r w:rsidR="00040883" w:rsidRPr="00CF0E69">
        <w:t>ider</w:t>
      </w:r>
      <w:r w:rsidR="00A261BD" w:rsidRPr="00CF0E69">
        <w:t xml:space="preserve">: </w:t>
      </w:r>
      <w:r w:rsidR="004F266C" w:rsidRPr="00CF0E69">
        <w:t>W</w:t>
      </w:r>
      <w:r w:rsidR="000F030B" w:rsidRPr="00CF0E69">
        <w:t xml:space="preserve">eite Flure erleichtern </w:t>
      </w:r>
      <w:r w:rsidR="007D0BC2">
        <w:t xml:space="preserve">es </w:t>
      </w:r>
      <w:r w:rsidR="000F030B" w:rsidRPr="00CF0E69">
        <w:t>allen Schüler</w:t>
      </w:r>
      <w:r w:rsidR="002B52C2">
        <w:t>:</w:t>
      </w:r>
      <w:r w:rsidR="000F030B" w:rsidRPr="00CF0E69">
        <w:t>innen</w:t>
      </w:r>
      <w:r w:rsidR="007D0BC2">
        <w:t>,</w:t>
      </w:r>
      <w:r w:rsidR="000F030B" w:rsidRPr="00CF0E69">
        <w:t xml:space="preserve"> zur gleichen Zeit </w:t>
      </w:r>
      <w:r w:rsidR="00D702E9" w:rsidRPr="00CF0E69">
        <w:t>morgens oder während der Pausen</w:t>
      </w:r>
      <w:r w:rsidR="00C458EC" w:rsidRPr="00CF0E69">
        <w:t xml:space="preserve"> ihre Klassenzimmer zu erreichen. Der Schulgong ist der regulierende Zeitwächter</w:t>
      </w:r>
      <w:r w:rsidR="00EB0322" w:rsidRPr="00CF0E69">
        <w:t xml:space="preserve"> – für alle beginnt, pausiert und endet </w:t>
      </w:r>
      <w:r w:rsidR="004973AC">
        <w:t xml:space="preserve">der Unterricht </w:t>
      </w:r>
      <w:r w:rsidR="00EB0322" w:rsidRPr="00CF0E69">
        <w:t>zur selben Zeit.</w:t>
      </w:r>
      <w:r w:rsidR="00C84E86" w:rsidRPr="00CF0E69">
        <w:t xml:space="preserve"> </w:t>
      </w:r>
    </w:p>
    <w:p w14:paraId="60D816D9" w14:textId="2D864CD8" w:rsidR="00776018" w:rsidRPr="00CF0E69" w:rsidRDefault="00776018" w:rsidP="00A92658">
      <w:pPr>
        <w:pStyle w:val="AbbildungBeschriftung"/>
        <w:rPr>
          <w:lang w:val="de-CH"/>
        </w:rPr>
      </w:pPr>
      <w:r w:rsidRPr="00CF0E69">
        <w:rPr>
          <w:lang w:val="de-CH"/>
        </w:rPr>
        <w:t xml:space="preserve">Abbildung 2: </w:t>
      </w:r>
      <w:r w:rsidR="005402D6" w:rsidRPr="00CF0E69">
        <w:rPr>
          <w:lang w:val="de-CH"/>
        </w:rPr>
        <w:t>Klassenraum-Flur-Schule – p</w:t>
      </w:r>
      <w:r w:rsidRPr="00CF0E69">
        <w:rPr>
          <w:lang w:val="de-CH"/>
        </w:rPr>
        <w:t xml:space="preserve">ädagogische Architektur für </w:t>
      </w:r>
      <w:r w:rsidR="005402D6" w:rsidRPr="00CF0E69">
        <w:rPr>
          <w:lang w:val="de-CH"/>
        </w:rPr>
        <w:t xml:space="preserve">die </w:t>
      </w:r>
      <w:r w:rsidRPr="00CF0E69">
        <w:rPr>
          <w:lang w:val="de-CH"/>
        </w:rPr>
        <w:t xml:space="preserve">Schule von gestern </w:t>
      </w:r>
      <w:r w:rsidR="005402D6" w:rsidRPr="00CF0E69">
        <w:rPr>
          <w:lang w:val="de-CH"/>
        </w:rPr>
        <w:t>(hier: Heusteig-Schule Stuttgart, Fertigstellung 1906, Architektur: Theodor Fischer</w:t>
      </w:r>
      <w:r w:rsidR="007B20B0">
        <w:rPr>
          <w:lang w:val="de-CH"/>
        </w:rPr>
        <w:t>,</w:t>
      </w:r>
      <w:r w:rsidR="007B20B0" w:rsidRPr="00CF2468">
        <w:rPr>
          <w:lang w:val="de-CH"/>
        </w:rPr>
        <w:t xml:space="preserve"> </w:t>
      </w:r>
      <w:r w:rsidR="007B20B0">
        <w:rPr>
          <w:lang w:val="de-CH"/>
        </w:rPr>
        <w:t>a</w:t>
      </w:r>
      <w:r w:rsidR="007B20B0" w:rsidRPr="007B20B0">
        <w:rPr>
          <w:lang w:val="de-CH"/>
        </w:rPr>
        <w:t>us: Neudeutsche Bauzeitung, 5. Jg. 1909; nach Renz, 2014, S.</w:t>
      </w:r>
      <w:r w:rsidR="00855528">
        <w:rPr>
          <w:lang w:val="de-CH"/>
        </w:rPr>
        <w:t> </w:t>
      </w:r>
      <w:r w:rsidR="007B20B0" w:rsidRPr="007B20B0">
        <w:rPr>
          <w:lang w:val="de-CH"/>
        </w:rPr>
        <w:t>16</w:t>
      </w:r>
      <w:r w:rsidR="005402D6" w:rsidRPr="00CF0E69">
        <w:rPr>
          <w:lang w:val="de-CH"/>
        </w:rPr>
        <w:t>)</w:t>
      </w:r>
    </w:p>
    <w:p w14:paraId="544FFB08" w14:textId="0453BA07" w:rsidR="00B252C2" w:rsidRDefault="00B252C2" w:rsidP="00855528">
      <w:pPr>
        <w:pStyle w:val="berschrift2"/>
        <w:rPr>
          <w:b w:val="0"/>
          <w:noProof/>
        </w:rPr>
      </w:pPr>
      <w:r w:rsidRPr="00141311">
        <w:rPr>
          <w:rFonts w:ascii="Times New Roman" w:eastAsia="Times New Roman" w:hAnsi="Times New Roman" w:cs="Times New Roman"/>
          <w:noProof/>
          <w:spacing w:val="0"/>
          <w:sz w:val="24"/>
          <w:lang w:eastAsia="de-CH"/>
        </w:rPr>
        <w:drawing>
          <wp:inline distT="0" distB="0" distL="0" distR="0" wp14:anchorId="1B144D4D" wp14:editId="3FAEAAC8">
            <wp:extent cx="5722620" cy="2111831"/>
            <wp:effectExtent l="0" t="0" r="0" b="3175"/>
            <wp:docPr id="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821" cy="2113750"/>
                    </a:xfrm>
                    <a:prstGeom prst="rect">
                      <a:avLst/>
                    </a:prstGeom>
                    <a:noFill/>
                    <a:ln>
                      <a:noFill/>
                    </a:ln>
                  </pic:spPr>
                </pic:pic>
              </a:graphicData>
            </a:graphic>
          </wp:inline>
        </w:drawing>
      </w:r>
    </w:p>
    <w:p w14:paraId="59A29CAF" w14:textId="3F0F983C" w:rsidR="00090028" w:rsidRPr="00CF0E69" w:rsidRDefault="00090028" w:rsidP="00855528">
      <w:pPr>
        <w:pStyle w:val="berschrift2"/>
      </w:pPr>
      <w:r w:rsidRPr="00CF0E69">
        <w:t xml:space="preserve">Blick ins Jetzt und </w:t>
      </w:r>
      <w:r w:rsidR="00BB073E">
        <w:t xml:space="preserve">ins </w:t>
      </w:r>
      <w:r w:rsidR="000047C6" w:rsidRPr="00CF0E69">
        <w:t>Morgen</w:t>
      </w:r>
      <w:r w:rsidR="005402D6" w:rsidRPr="00CF0E69">
        <w:t xml:space="preserve">: </w:t>
      </w:r>
      <w:r w:rsidR="008E0907" w:rsidRPr="00CF0E69">
        <w:t>n</w:t>
      </w:r>
      <w:r w:rsidR="002A28BC" w:rsidRPr="00CF0E69">
        <w:t xml:space="preserve">eue Anforderungen ans Lernen </w:t>
      </w:r>
      <w:r w:rsidR="008E0907" w:rsidRPr="00CF0E69">
        <w:t xml:space="preserve">und </w:t>
      </w:r>
      <w:r w:rsidR="002272FC" w:rsidRPr="00CF0E69">
        <w:t xml:space="preserve">an </w:t>
      </w:r>
      <w:r w:rsidR="008E0907" w:rsidRPr="00CF0E69">
        <w:t>die Räume</w:t>
      </w:r>
    </w:p>
    <w:p w14:paraId="52BB797D" w14:textId="25226AD4" w:rsidR="00C627FB" w:rsidRPr="00CF0E69" w:rsidRDefault="002A28BC" w:rsidP="00926343">
      <w:pPr>
        <w:pStyle w:val="Textkrper"/>
        <w:ind w:firstLine="0"/>
      </w:pPr>
      <w:r w:rsidRPr="00CF0E69">
        <w:t xml:space="preserve">Viele Schulen haben diese </w:t>
      </w:r>
      <w:r w:rsidR="008E0907" w:rsidRPr="00CF0E69">
        <w:t>Klassenraum-Flur-</w:t>
      </w:r>
      <w:r w:rsidRPr="00CF0E69">
        <w:t xml:space="preserve">Struktur bis heute. </w:t>
      </w:r>
      <w:r w:rsidR="008E0907" w:rsidRPr="00CF0E69">
        <w:t>U</w:t>
      </w:r>
      <w:r w:rsidR="007310A2" w:rsidRPr="00CF0E69">
        <w:t>nsere</w:t>
      </w:r>
      <w:r w:rsidR="00D8204F" w:rsidRPr="00CF0E69">
        <w:t xml:space="preserve"> Gesellschaft und die Anforderungen an sie </w:t>
      </w:r>
      <w:r w:rsidR="008E0907" w:rsidRPr="00CF0E69">
        <w:t>haben sich aber</w:t>
      </w:r>
      <w:r w:rsidR="00304436">
        <w:t xml:space="preserve"> massiv verändert</w:t>
      </w:r>
      <w:r w:rsidR="008E0907" w:rsidRPr="00CF0E69">
        <w:t xml:space="preserve"> </w:t>
      </w:r>
      <w:r w:rsidR="00483604" w:rsidRPr="00CF0E69">
        <w:t xml:space="preserve">– </w:t>
      </w:r>
      <w:r w:rsidRPr="00CF0E69">
        <w:t xml:space="preserve">nicht nur </w:t>
      </w:r>
      <w:r w:rsidR="00483604" w:rsidRPr="00CF0E69">
        <w:t>durch einen rasanten technischen Fortschritt</w:t>
      </w:r>
      <w:r w:rsidR="00D8204F" w:rsidRPr="00CF0E69">
        <w:t xml:space="preserve">. </w:t>
      </w:r>
      <w:r w:rsidR="008E0907" w:rsidRPr="00CF0E69">
        <w:t xml:space="preserve">Die Wahrnehmung dieser Veränderung ist geprägt von Unsicherheiten und dem Umgang mit Unvorhergesehenem. </w:t>
      </w:r>
      <w:r w:rsidR="00D8204F" w:rsidRPr="00CF0E69">
        <w:t xml:space="preserve">Verfolgt </w:t>
      </w:r>
      <w:r w:rsidR="00E25642">
        <w:t xml:space="preserve">die </w:t>
      </w:r>
      <w:r w:rsidR="00D8204F" w:rsidRPr="00CF0E69">
        <w:t>Schule den Auftrag, Kinder</w:t>
      </w:r>
      <w:r w:rsidR="00B0043B" w:rsidRPr="00CF0E69">
        <w:t xml:space="preserve"> </w:t>
      </w:r>
      <w:r w:rsidR="00D8204F" w:rsidRPr="00CF0E69">
        <w:t>und Jugendliche auf die</w:t>
      </w:r>
      <w:r w:rsidR="008E0907" w:rsidRPr="00CF0E69">
        <w:t>se</w:t>
      </w:r>
      <w:r w:rsidR="00D8204F" w:rsidRPr="00CF0E69">
        <w:t xml:space="preserve"> Welt vorzubereiten, </w:t>
      </w:r>
      <w:r w:rsidR="00812F08" w:rsidRPr="00CF0E69">
        <w:t>braucht</w:t>
      </w:r>
      <w:r w:rsidR="008E0907" w:rsidRPr="00CF0E69">
        <w:t xml:space="preserve"> es</w:t>
      </w:r>
      <w:r w:rsidR="00812F08" w:rsidRPr="00CF0E69">
        <w:t xml:space="preserve"> die Förderung von Kompetenzen </w:t>
      </w:r>
      <w:r w:rsidR="008E0907" w:rsidRPr="00CF0E69">
        <w:t xml:space="preserve">und nicht von </w:t>
      </w:r>
      <w:r w:rsidR="008E0907" w:rsidRPr="00CF0E69">
        <w:lastRenderedPageBreak/>
        <w:t xml:space="preserve">Wissen, das </w:t>
      </w:r>
      <w:r w:rsidR="00812F08" w:rsidRPr="00CF0E69">
        <w:t xml:space="preserve">auf Knopfdruck zu </w:t>
      </w:r>
      <w:r w:rsidR="009531B9">
        <w:t>«</w:t>
      </w:r>
      <w:r w:rsidR="00B0043B" w:rsidRPr="00CF0E69">
        <w:t>googeln</w:t>
      </w:r>
      <w:r w:rsidR="009531B9">
        <w:t>»</w:t>
      </w:r>
      <w:r w:rsidR="00B0043B" w:rsidRPr="00CF0E69">
        <w:t xml:space="preserve"> </w:t>
      </w:r>
      <w:r w:rsidR="008E0907" w:rsidRPr="00CF0E69">
        <w:t>ist</w:t>
      </w:r>
      <w:r w:rsidR="00B0043B" w:rsidRPr="00CF0E69">
        <w:t>. Bauman</w:t>
      </w:r>
      <w:r w:rsidR="00601F0A">
        <w:t xml:space="preserve"> (2000)</w:t>
      </w:r>
      <w:r w:rsidR="00B0043B" w:rsidRPr="00CF0E69">
        <w:t xml:space="preserve"> spricht in dem Zusammenhang von </w:t>
      </w:r>
      <w:r w:rsidR="00B0043B" w:rsidRPr="00443092">
        <w:rPr>
          <w:i/>
          <w:iCs/>
        </w:rPr>
        <w:t>liquid modernity</w:t>
      </w:r>
      <w:r w:rsidR="00B0043B" w:rsidRPr="00CF0E69">
        <w:t xml:space="preserve"> </w:t>
      </w:r>
      <w:r w:rsidR="008E0907" w:rsidRPr="00CF0E69">
        <w:t>(</w:t>
      </w:r>
      <w:r w:rsidR="003931D4">
        <w:t>«</w:t>
      </w:r>
      <w:r w:rsidR="00B0043B" w:rsidRPr="00CF0E69">
        <w:t>verflüssigte Moderne</w:t>
      </w:r>
      <w:r w:rsidR="003931D4">
        <w:t>»</w:t>
      </w:r>
      <w:r w:rsidR="008E0907" w:rsidRPr="00CF0E69">
        <w:t>).</w:t>
      </w:r>
      <w:r w:rsidR="00B0043B" w:rsidRPr="00CF0E69">
        <w:t xml:space="preserve"> Bildung bedeutet</w:t>
      </w:r>
      <w:r w:rsidR="008E0907" w:rsidRPr="00CF0E69">
        <w:t xml:space="preserve"> nun vor allem</w:t>
      </w:r>
      <w:r w:rsidR="00B0043B" w:rsidRPr="00CF0E69">
        <w:t>, Kinder und Jugendliche in verschiedenen Entwicklungsbereichen zu begleiten, zu fördern und herauszufordern. Werteorientierung, Kooperation, Konnektivität und Kreativität sind zukunftsgerichtete und inklusive Leitbilder für ein Bildungssystem im 21. Jahrhundert.</w:t>
      </w:r>
      <w:r w:rsidR="00933806" w:rsidRPr="00CF0E69">
        <w:t xml:space="preserve"> </w:t>
      </w:r>
    </w:p>
    <w:p w14:paraId="1BA7D7A6" w14:textId="285224A9" w:rsidR="00D8204F" w:rsidRPr="00CF0E69" w:rsidRDefault="00C627FB" w:rsidP="002272FC">
      <w:pPr>
        <w:pStyle w:val="Textkrper"/>
      </w:pPr>
      <w:r w:rsidRPr="00CF0E69">
        <w:t>Im Zuge ganztägiger Bildung verbringen Kinder und Jugendliche einen Gro</w:t>
      </w:r>
      <w:r w:rsidR="00E70703" w:rsidRPr="00CF0E69">
        <w:t>ss</w:t>
      </w:r>
      <w:r w:rsidRPr="00CF0E69">
        <w:t>teil ihrer Zeit gemeinsam</w:t>
      </w:r>
      <w:r w:rsidR="004B74C7" w:rsidRPr="00CF0E69">
        <w:t>.</w:t>
      </w:r>
      <w:r w:rsidRPr="00CF0E69">
        <w:t xml:space="preserve"> Schule entwickelt sich </w:t>
      </w:r>
      <w:r w:rsidR="001D1FE9">
        <w:t xml:space="preserve">somit </w:t>
      </w:r>
      <w:r w:rsidRPr="00CF0E69">
        <w:t xml:space="preserve">zum Lern- und Lebensort. Verschiedene Formen von Bildung greifen ineinander und durch die multiprofessionelle Kooperation von Lehr- und Fachkräften </w:t>
      </w:r>
      <w:r w:rsidR="00704F11">
        <w:t>entsteht</w:t>
      </w:r>
      <w:r w:rsidRPr="00CF0E69">
        <w:t xml:space="preserve"> eine Perspektivenvielfalt in der Begleitung unterschiedlicher Kinder und Jugendlicher. Grundlegendes Verständnis inklusiver ganztägiger Bildungsprozesse sieht die </w:t>
      </w:r>
      <w:r w:rsidRPr="00FD7632">
        <w:rPr>
          <w:i/>
          <w:iCs/>
        </w:rPr>
        <w:t>Montag Stiftung Jugend und Gesellschaft</w:t>
      </w:r>
      <w:r w:rsidRPr="00CF0E69">
        <w:t xml:space="preserve"> darin, den Begriff von Schule zeitgemä</w:t>
      </w:r>
      <w:r w:rsidR="00E70703" w:rsidRPr="00CF0E69">
        <w:t>ss</w:t>
      </w:r>
      <w:r w:rsidRPr="00CF0E69">
        <w:t xml:space="preserve"> zu erweitern. Verbunden wird damit ein chancengerechtes ganzheitliches Bildungssystem, das die Partizipation aller Beteiligten vergrö</w:t>
      </w:r>
      <w:r w:rsidR="00E70703" w:rsidRPr="00CF0E69">
        <w:t>ss</w:t>
      </w:r>
      <w:r w:rsidRPr="00CF0E69">
        <w:t>ert (vgl. u.</w:t>
      </w:r>
      <w:r w:rsidR="001D1FE9">
        <w:t> </w:t>
      </w:r>
      <w:r w:rsidRPr="00CF0E69">
        <w:t>a. Booth &amp; Ainscow</w:t>
      </w:r>
      <w:r w:rsidR="001D1FE9">
        <w:t>.</w:t>
      </w:r>
      <w:r w:rsidRPr="00CF0E69">
        <w:t xml:space="preserve"> 2011). </w:t>
      </w:r>
      <w:r w:rsidR="001D1FE9">
        <w:t>D</w:t>
      </w:r>
      <w:r w:rsidRPr="00CF0E69">
        <w:t xml:space="preserve">iesem Ansatz </w:t>
      </w:r>
      <w:r w:rsidR="00EF137D">
        <w:t xml:space="preserve">liegt </w:t>
      </w:r>
      <w:r w:rsidRPr="00CF0E69">
        <w:t>ein weites Inklusionsverständnis</w:t>
      </w:r>
      <w:r w:rsidR="001D1FE9" w:rsidRPr="001D1FE9">
        <w:t xml:space="preserve"> </w:t>
      </w:r>
      <w:r w:rsidR="00EF137D">
        <w:t>z</w:t>
      </w:r>
      <w:r w:rsidR="001D1FE9" w:rsidRPr="00CF0E69">
        <w:t>ugrunde</w:t>
      </w:r>
      <w:r w:rsidRPr="00CF0E69">
        <w:t>, das alle Schüler</w:t>
      </w:r>
      <w:r w:rsidR="00EF137D">
        <w:t>:</w:t>
      </w:r>
      <w:r w:rsidRPr="00CF0E69">
        <w:t>innen einbezieht – unabhängig ihrer sozialen, kulturellen, sozio-ökonomischen, religiösen oder ethnischen Hintergründe oder ihrer sexuellen Orientierung (vgl. u.</w:t>
      </w:r>
      <w:r w:rsidR="00EF6619">
        <w:t> </w:t>
      </w:r>
      <w:r w:rsidRPr="00CF0E69">
        <w:t>a. Reich</w:t>
      </w:r>
      <w:r w:rsidR="00A001B3" w:rsidRPr="00CF0E69">
        <w:t>,</w:t>
      </w:r>
      <w:r w:rsidRPr="00CF0E69">
        <w:t xml:space="preserve"> 2012, </w:t>
      </w:r>
      <w:r w:rsidR="00A001B3" w:rsidRPr="00CF0E69">
        <w:t>S.</w:t>
      </w:r>
      <w:r w:rsidR="00EF6619">
        <w:t> </w:t>
      </w:r>
      <w:r w:rsidRPr="00CF0E69">
        <w:t xml:space="preserve">49). </w:t>
      </w:r>
    </w:p>
    <w:p w14:paraId="60140A9A" w14:textId="798497EA" w:rsidR="002272FC" w:rsidRPr="00CF0E69" w:rsidRDefault="008E0907" w:rsidP="00B2155D">
      <w:pPr>
        <w:pStyle w:val="Textkrper"/>
      </w:pPr>
      <w:r w:rsidRPr="00CF0E69">
        <w:t xml:space="preserve">Für diese neuen Aufgaben </w:t>
      </w:r>
      <w:r w:rsidR="00F676BB" w:rsidRPr="00CF0E69">
        <w:t xml:space="preserve">sind </w:t>
      </w:r>
      <w:r w:rsidR="002F54B8" w:rsidRPr="00CF0E69">
        <w:t>variable und</w:t>
      </w:r>
      <w:r w:rsidRPr="00CF0E69">
        <w:t xml:space="preserve"> offene</w:t>
      </w:r>
      <w:r w:rsidR="00C62B19" w:rsidRPr="00CF0E69">
        <w:t>re</w:t>
      </w:r>
      <w:r w:rsidRPr="00CF0E69">
        <w:t xml:space="preserve"> Raumtypologien </w:t>
      </w:r>
      <w:r w:rsidR="002272FC" w:rsidRPr="00CF0E69">
        <w:t>gefragt</w:t>
      </w:r>
      <w:r w:rsidRPr="00CF0E69">
        <w:t xml:space="preserve">, die mehr Optionen </w:t>
      </w:r>
      <w:r w:rsidR="006D22BA" w:rsidRPr="00CF0E69">
        <w:t xml:space="preserve">bieten </w:t>
      </w:r>
      <w:r w:rsidRPr="00CF0E69">
        <w:t>für wechselnde Settings</w:t>
      </w:r>
      <w:r w:rsidR="004E60A4" w:rsidRPr="00CF0E69">
        <w:t>, Nutzungen und Sozialformen</w:t>
      </w:r>
      <w:r w:rsidR="002272FC" w:rsidRPr="00CF0E69">
        <w:t xml:space="preserve"> </w:t>
      </w:r>
      <w:r w:rsidR="00681D41" w:rsidRPr="00CF0E69">
        <w:rPr>
          <w:rFonts w:cs="Open Sans SemiCondensed"/>
        </w:rPr>
        <w:t>(Einzelarbeit, Kleingruppe, Gro</w:t>
      </w:r>
      <w:r w:rsidR="00E70703" w:rsidRPr="00CF0E69">
        <w:rPr>
          <w:rFonts w:cs="Open Sans SemiCondensed"/>
        </w:rPr>
        <w:t>ss</w:t>
      </w:r>
      <w:r w:rsidR="00681D41" w:rsidRPr="00CF0E69">
        <w:rPr>
          <w:rFonts w:cs="Open Sans SemiCondensed"/>
        </w:rPr>
        <w:t>gruppe)</w:t>
      </w:r>
      <w:r w:rsidR="002272FC" w:rsidRPr="00CF0E69">
        <w:t xml:space="preserve">. In der Weiterentwicklung von Raummodellen </w:t>
      </w:r>
      <w:r w:rsidR="00996DF3" w:rsidRPr="00CF0E69">
        <w:t>haben</w:t>
      </w:r>
      <w:r w:rsidR="002272FC" w:rsidRPr="00CF0E69">
        <w:t xml:space="preserve"> sich</w:t>
      </w:r>
      <w:r w:rsidR="004E60A4" w:rsidRPr="00CF0E69">
        <w:t xml:space="preserve"> dabei</w:t>
      </w:r>
      <w:r w:rsidR="002272FC" w:rsidRPr="00CF0E69">
        <w:t xml:space="preserve"> drei </w:t>
      </w:r>
      <w:r w:rsidR="00F63C91" w:rsidRPr="00CF0E69">
        <w:t>Grundt</w:t>
      </w:r>
      <w:r w:rsidR="002272FC" w:rsidRPr="00CF0E69">
        <w:t>ypologien heraus</w:t>
      </w:r>
      <w:r w:rsidR="00996DF3" w:rsidRPr="00CF0E69">
        <w:t>gebildet</w:t>
      </w:r>
      <w:r w:rsidR="002272FC" w:rsidRPr="00CF0E69">
        <w:t>: Klassenraum Plus, Cluster und Offene Lernlandschaften</w:t>
      </w:r>
      <w:r w:rsidR="00681D41" w:rsidRPr="00CF0E69">
        <w:t xml:space="preserve"> (</w:t>
      </w:r>
      <w:r w:rsidR="004D4B1D">
        <w:t>vgl. Abb. 3</w:t>
      </w:r>
      <w:r w:rsidR="00681D41" w:rsidRPr="00CF0E69">
        <w:rPr>
          <w:rFonts w:cs="Open Sans SemiCondensed"/>
        </w:rPr>
        <w:t>):</w:t>
      </w:r>
    </w:p>
    <w:p w14:paraId="1338B80F" w14:textId="6D63E753" w:rsidR="002272FC" w:rsidRPr="00CF0E69" w:rsidRDefault="002272FC" w:rsidP="002272FC">
      <w:pPr>
        <w:pStyle w:val="AbbildungBeschriftung"/>
        <w:rPr>
          <w:lang w:val="de-CH"/>
        </w:rPr>
      </w:pPr>
      <w:r w:rsidRPr="00CF0E69">
        <w:rPr>
          <w:lang w:val="de-CH"/>
        </w:rPr>
        <w:t>Abbildung 3: Drei räumliche Organisationsmodelle (v.</w:t>
      </w:r>
      <w:r w:rsidR="001D5879">
        <w:rPr>
          <w:lang w:val="de-CH"/>
        </w:rPr>
        <w:t xml:space="preserve"> </w:t>
      </w:r>
      <w:r w:rsidR="00CF172D">
        <w:rPr>
          <w:lang w:val="de-CH"/>
        </w:rPr>
        <w:t>o</w:t>
      </w:r>
      <w:r w:rsidRPr="00CF0E69">
        <w:rPr>
          <w:lang w:val="de-CH"/>
        </w:rPr>
        <w:t>.</w:t>
      </w:r>
      <w:r w:rsidR="001D5879">
        <w:rPr>
          <w:lang w:val="de-CH"/>
        </w:rPr>
        <w:t xml:space="preserve"> </w:t>
      </w:r>
      <w:r w:rsidRPr="00CF0E69">
        <w:rPr>
          <w:lang w:val="de-CH"/>
        </w:rPr>
        <w:t>n.</w:t>
      </w:r>
      <w:r w:rsidR="001D5879">
        <w:rPr>
          <w:lang w:val="de-CH"/>
        </w:rPr>
        <w:t xml:space="preserve"> </w:t>
      </w:r>
      <w:r w:rsidR="00CF172D">
        <w:rPr>
          <w:lang w:val="de-CH"/>
        </w:rPr>
        <w:t>u.</w:t>
      </w:r>
      <w:r w:rsidRPr="00CF0E69">
        <w:rPr>
          <w:lang w:val="de-CH"/>
        </w:rPr>
        <w:t>): Klassenraum Plus, Cluster, Offene Lernlandschaft</w:t>
      </w:r>
      <w:r w:rsidR="004D4B1D">
        <w:rPr>
          <w:lang w:val="de-CH"/>
        </w:rPr>
        <w:t xml:space="preserve"> (</w:t>
      </w:r>
      <w:r w:rsidR="004D4B1D" w:rsidRPr="004D4B1D">
        <w:rPr>
          <w:lang w:val="de-CH"/>
        </w:rPr>
        <w:t>© Montag Stiftung Jugend und Gesellschaft; vgl. Montag Stiftung Jugend und Gesellschaft, 2017, S.</w:t>
      </w:r>
      <w:r w:rsidR="004D4B1D">
        <w:rPr>
          <w:lang w:val="de-CH"/>
        </w:rPr>
        <w:t> </w:t>
      </w:r>
      <w:r w:rsidR="004D4B1D" w:rsidRPr="004D4B1D">
        <w:rPr>
          <w:lang w:val="de-CH"/>
        </w:rPr>
        <w:t>100ff.</w:t>
      </w:r>
      <w:r w:rsidR="004D4B1D">
        <w:rPr>
          <w:lang w:val="de-CH"/>
        </w:rPr>
        <w:t>)</w:t>
      </w:r>
    </w:p>
    <w:p w14:paraId="0312B156" w14:textId="6BE61D9D" w:rsidR="002272FC" w:rsidRPr="00CF0E69" w:rsidRDefault="0040442B" w:rsidP="00132FC8">
      <w:pPr>
        <w:pStyle w:val="Textkrper"/>
        <w:ind w:firstLine="0"/>
      </w:pPr>
      <w:r w:rsidRPr="00CF0E69">
        <w:rPr>
          <w:noProof/>
        </w:rPr>
        <w:drawing>
          <wp:inline distT="0" distB="0" distL="0" distR="0" wp14:anchorId="760B0C90" wp14:editId="14F1AF7D">
            <wp:extent cx="1727200" cy="3285612"/>
            <wp:effectExtent l="0" t="0" r="6350" b="0"/>
            <wp:docPr id="104732648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26480" name="Grafik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37050" cy="3304350"/>
                    </a:xfrm>
                    <a:prstGeom prst="rect">
                      <a:avLst/>
                    </a:prstGeom>
                  </pic:spPr>
                </pic:pic>
              </a:graphicData>
            </a:graphic>
          </wp:inline>
        </w:drawing>
      </w:r>
    </w:p>
    <w:p w14:paraId="0C8AF976" w14:textId="7A0D6038" w:rsidR="001D5879" w:rsidRPr="00CF0E69" w:rsidDel="004D4B1D" w:rsidRDefault="001D5879" w:rsidP="00443092">
      <w:pPr>
        <w:pStyle w:val="Textkrper"/>
        <w:ind w:firstLine="0"/>
      </w:pPr>
      <w:r w:rsidRPr="00443092">
        <w:t>Kricke</w:t>
      </w:r>
      <w:r>
        <w:t xml:space="preserve"> und </w:t>
      </w:r>
      <w:r w:rsidRPr="00443092">
        <w:t>Schneider</w:t>
      </w:r>
      <w:r>
        <w:t xml:space="preserve"> (</w:t>
      </w:r>
      <w:r w:rsidRPr="00443092">
        <w:t>2020, S.</w:t>
      </w:r>
      <w:r>
        <w:t> </w:t>
      </w:r>
      <w:r w:rsidRPr="00443092">
        <w:t>87f.)</w:t>
      </w:r>
      <w:r>
        <w:t xml:space="preserve"> beschreiben die drei Organisationsmodelle wie folgt:</w:t>
      </w:r>
    </w:p>
    <w:p w14:paraId="474A4536" w14:textId="77777777" w:rsidR="00C9271F" w:rsidRPr="00CF0E69" w:rsidRDefault="00C9271F" w:rsidP="00C9271F">
      <w:pPr>
        <w:pStyle w:val="AufzhlungStrichMST"/>
        <w:spacing w:line="240" w:lineRule="auto"/>
        <w:jc w:val="left"/>
        <w:rPr>
          <w:rFonts w:ascii="Open Sans SemiCondensed" w:hAnsi="Open Sans SemiCondensed"/>
          <w:i/>
          <w:iCs/>
          <w:spacing w:val="-4"/>
          <w:sz w:val="20"/>
          <w:szCs w:val="20"/>
          <w:lang w:val="de-CH"/>
          <w14:cntxtAlts w14:val="0"/>
        </w:rPr>
      </w:pPr>
      <w:r w:rsidRPr="00CF0E69">
        <w:rPr>
          <w:rFonts w:ascii="Open Sans SemiCondensed" w:hAnsi="Open Sans SemiCondensed"/>
          <w:i/>
          <w:iCs/>
          <w:spacing w:val="-4"/>
          <w:sz w:val="20"/>
          <w:szCs w:val="20"/>
          <w:lang w:val="de-CH"/>
          <w14:cntxtAlts w14:val="0"/>
        </w:rPr>
        <w:t>Klassenraum Plus: Der Klassenraum wird vergrößert durch einen angrenzenden Gruppenraum und/oder eine Qualifizierung der Erschließungsflächen (Flure), so dass diese auch als Aufenthaltsbereiche dienen können.</w:t>
      </w:r>
    </w:p>
    <w:p w14:paraId="074E0442" w14:textId="46E2B8B4" w:rsidR="00C9271F" w:rsidRPr="00CF0E69" w:rsidRDefault="00C9271F" w:rsidP="00C9271F">
      <w:pPr>
        <w:pStyle w:val="AufzhlungStrichMST"/>
        <w:spacing w:line="240" w:lineRule="auto"/>
        <w:jc w:val="left"/>
        <w:rPr>
          <w:rFonts w:ascii="Open Sans SemiCondensed" w:hAnsi="Open Sans SemiCondensed"/>
          <w:i/>
          <w:iCs/>
          <w:spacing w:val="-4"/>
          <w:sz w:val="20"/>
          <w:szCs w:val="20"/>
          <w:lang w:val="de-CH"/>
          <w14:cntxtAlts w14:val="0"/>
        </w:rPr>
      </w:pPr>
      <w:r w:rsidRPr="00CF0E69">
        <w:rPr>
          <w:rFonts w:ascii="Open Sans SemiCondensed" w:hAnsi="Open Sans SemiCondensed"/>
          <w:i/>
          <w:iCs/>
          <w:spacing w:val="-4"/>
          <w:sz w:val="20"/>
          <w:szCs w:val="20"/>
          <w:lang w:val="de-CH"/>
          <w14:cntxtAlts w14:val="0"/>
        </w:rPr>
        <w:t xml:space="preserve">Lerncluster: Lern- und Unterrichtsräume, Differenzierungs- und Rückzugsräume sowie Teamräume, Sanitärbereiche und Lagerräume von drei bis sechs Klassen werden zu einer eindeutig identifizierbaren Einheit zusammengefasst. Die Erschließungsflächen werden zu einer </w:t>
      </w:r>
      <w:r w:rsidR="00BB089D">
        <w:rPr>
          <w:rFonts w:ascii="Open Sans SemiCondensed" w:hAnsi="Open Sans SemiCondensed"/>
          <w:i/>
          <w:iCs/>
          <w:spacing w:val="-4"/>
          <w:sz w:val="20"/>
          <w:szCs w:val="20"/>
          <w:lang w:val="de-CH"/>
          <w14:cntxtAlts w14:val="0"/>
        </w:rPr>
        <w:t>«</w:t>
      </w:r>
      <w:r w:rsidRPr="00CF0E69">
        <w:rPr>
          <w:rFonts w:ascii="Open Sans SemiCondensed" w:hAnsi="Open Sans SemiCondensed"/>
          <w:i/>
          <w:iCs/>
          <w:spacing w:val="-4"/>
          <w:sz w:val="20"/>
          <w:szCs w:val="20"/>
          <w:lang w:val="de-CH"/>
          <w14:cntxtAlts w14:val="0"/>
        </w:rPr>
        <w:t>gemeinsamen Mitte</w:t>
      </w:r>
      <w:r w:rsidR="00BB089D">
        <w:rPr>
          <w:rFonts w:ascii="Open Sans SemiCondensed" w:hAnsi="Open Sans SemiCondensed"/>
          <w:i/>
          <w:iCs/>
          <w:spacing w:val="-4"/>
          <w:sz w:val="20"/>
          <w:szCs w:val="20"/>
          <w:lang w:val="de-CH"/>
          <w14:cntxtAlts w14:val="0"/>
        </w:rPr>
        <w:t>»</w:t>
      </w:r>
      <w:r w:rsidRPr="00CF0E69">
        <w:rPr>
          <w:rFonts w:ascii="Open Sans SemiCondensed" w:hAnsi="Open Sans SemiCondensed"/>
          <w:i/>
          <w:iCs/>
          <w:spacing w:val="-4"/>
          <w:sz w:val="20"/>
          <w:szCs w:val="20"/>
          <w:lang w:val="de-CH"/>
          <w14:cntxtAlts w14:val="0"/>
        </w:rPr>
        <w:t xml:space="preserve"> ausgeweitet. </w:t>
      </w:r>
    </w:p>
    <w:p w14:paraId="57061112" w14:textId="07AA2678" w:rsidR="00C9271F" w:rsidRPr="00CF0E69" w:rsidRDefault="00C9271F" w:rsidP="00C9271F">
      <w:pPr>
        <w:pStyle w:val="AufzhlungStrichMST"/>
        <w:spacing w:line="240" w:lineRule="auto"/>
        <w:jc w:val="left"/>
        <w:rPr>
          <w:rFonts w:ascii="Open Sans SemiCondensed" w:hAnsi="Open Sans SemiCondensed"/>
          <w:i/>
          <w:iCs/>
          <w:spacing w:val="-4"/>
          <w:sz w:val="20"/>
          <w:szCs w:val="20"/>
          <w:lang w:val="de-CH"/>
          <w14:cntxtAlts w14:val="0"/>
        </w:rPr>
      </w:pPr>
      <w:r w:rsidRPr="00CF0E69">
        <w:rPr>
          <w:rFonts w:ascii="Open Sans SemiCondensed" w:hAnsi="Open Sans SemiCondensed"/>
          <w:i/>
          <w:iCs/>
          <w:spacing w:val="-4"/>
          <w:sz w:val="20"/>
          <w:szCs w:val="20"/>
          <w:lang w:val="de-CH"/>
          <w14:cntxtAlts w14:val="0"/>
        </w:rPr>
        <w:t xml:space="preserve">Lernlandschaft: Klassenübergreifend werden multifunktionale offene Lernzonen gebildet, die ein differenziertes Lernen in (Klein-)gruppen ermöglichen. Im offenen Raum können mit maximaler Flexibilität unterschiedliche </w:t>
      </w:r>
      <w:r w:rsidRPr="00CF0E69">
        <w:rPr>
          <w:rFonts w:ascii="Open Sans SemiCondensed" w:hAnsi="Open Sans SemiCondensed"/>
          <w:i/>
          <w:iCs/>
          <w:spacing w:val="-4"/>
          <w:sz w:val="20"/>
          <w:szCs w:val="20"/>
          <w:lang w:val="de-CH"/>
          <w14:cntxtAlts w14:val="0"/>
        </w:rPr>
        <w:lastRenderedPageBreak/>
        <w:t>Lernsituationen Platz finden. Erschließungs- und Aufenthaltsbereiche werden unmittelbar als Kommunikationszonen in die Lernlandschaft integriert.</w:t>
      </w:r>
    </w:p>
    <w:p w14:paraId="28D7BB7E" w14:textId="3EC1A27E" w:rsidR="00926343" w:rsidRPr="00CF0E69" w:rsidRDefault="003D6415" w:rsidP="00A92658">
      <w:pPr>
        <w:pStyle w:val="berschrift2"/>
      </w:pPr>
      <w:r w:rsidRPr="00CF0E69">
        <w:t>Inklusion</w:t>
      </w:r>
      <w:r w:rsidR="008C31B9" w:rsidRPr="00CF0E69">
        <w:t xml:space="preserve"> als Grundidee von Schule heute</w:t>
      </w:r>
    </w:p>
    <w:p w14:paraId="43A6A8A0" w14:textId="74493F14" w:rsidR="00B973A0" w:rsidRPr="00CF0E69" w:rsidRDefault="00A001B3" w:rsidP="00A92658">
      <w:pPr>
        <w:pStyle w:val="Textkrper"/>
        <w:ind w:firstLine="0"/>
      </w:pPr>
      <w:r w:rsidRPr="00CF0E69">
        <w:t>Die Anforderung der Inklusion ist heute für jede Schule mitzudenken, pädagogisch</w:t>
      </w:r>
      <w:r w:rsidR="008C31B9" w:rsidRPr="00CF0E69">
        <w:t xml:space="preserve"> wie räumlich</w:t>
      </w:r>
      <w:r w:rsidRPr="00CF0E69">
        <w:t xml:space="preserve">. </w:t>
      </w:r>
      <w:r w:rsidR="00B973A0" w:rsidRPr="00CF0E69">
        <w:t>Die B</w:t>
      </w:r>
      <w:r w:rsidR="002B3AFA" w:rsidRPr="00CF0E69">
        <w:t xml:space="preserve">ehindertenrechtskonvention, die in Deutschland 2009 </w:t>
      </w:r>
      <w:r w:rsidR="00757481">
        <w:t xml:space="preserve">und in der Schweiz 2014 </w:t>
      </w:r>
      <w:r w:rsidR="002B3AFA" w:rsidRPr="00CF0E69">
        <w:t>ratifiziert wurde,</w:t>
      </w:r>
      <w:r w:rsidR="00B973A0" w:rsidRPr="00CF0E69">
        <w:t xml:space="preserve"> erweitert das Menschenrecht auf Bildung zum Recht auf inklusive Bildung an einer Regelschule. Die Umsetzung der BRK</w:t>
      </w:r>
      <w:r w:rsidR="002B3AFA" w:rsidRPr="00CF0E69">
        <w:t xml:space="preserve"> </w:t>
      </w:r>
      <w:r w:rsidR="00B973A0" w:rsidRPr="00CF0E69">
        <w:t>erfordert die Transformation des Schulsystems zu einem inklusiven Bildungswesen.</w:t>
      </w:r>
      <w:r w:rsidR="00E85C14" w:rsidRPr="00CF0E69">
        <w:t xml:space="preserve"> Reich (2014</w:t>
      </w:r>
      <w:r w:rsidR="001811DC">
        <w:t>, 2017</w:t>
      </w:r>
      <w:r w:rsidR="00E85C14" w:rsidRPr="00CF0E69">
        <w:t>) gibt dazu einen didaktischen Rahmen mit zehn Bausteinen einer inklusiven Didaktik</w:t>
      </w:r>
      <w:r w:rsidRPr="00CF0E69">
        <w:t>, die die Architektur als eigenen Baustein einbezieht:</w:t>
      </w:r>
    </w:p>
    <w:p w14:paraId="4B8DB52D" w14:textId="452F9B20" w:rsidR="00E428CA" w:rsidRPr="00CF0E69" w:rsidRDefault="00D50971" w:rsidP="00A92658">
      <w:pPr>
        <w:pStyle w:val="Zitat1"/>
        <w:rPr>
          <w:rFonts w:cs="Open Sans SemiCondensed"/>
        </w:rPr>
      </w:pPr>
      <w:r w:rsidRPr="00CF0E69">
        <w:rPr>
          <w:rFonts w:cs="Open Sans SemiCondensed"/>
        </w:rPr>
        <w:t xml:space="preserve">1. </w:t>
      </w:r>
      <w:r w:rsidR="00CB4A4F" w:rsidRPr="00CF0E69">
        <w:rPr>
          <w:rFonts w:cs="Open Sans SemiCondensed"/>
        </w:rPr>
        <w:t>Beziehungen und Teams</w:t>
      </w:r>
      <w:r w:rsidRPr="00CF0E69">
        <w:rPr>
          <w:rFonts w:cs="Open Sans SemiCondensed"/>
        </w:rPr>
        <w:t xml:space="preserve">, 2. </w:t>
      </w:r>
      <w:r w:rsidR="00BE02FD" w:rsidRPr="00CF0E69">
        <w:rPr>
          <w:rFonts w:cs="Open Sans SemiCondensed"/>
        </w:rPr>
        <w:t xml:space="preserve">Heterogenität, </w:t>
      </w:r>
      <w:r w:rsidR="00CB4A4F" w:rsidRPr="00CF0E69">
        <w:rPr>
          <w:rFonts w:cs="Open Sans SemiCondensed"/>
        </w:rPr>
        <w:t>Demokratie und Partizipation</w:t>
      </w:r>
      <w:r w:rsidRPr="00CF0E69">
        <w:rPr>
          <w:rFonts w:cs="Open Sans SemiCondensed"/>
        </w:rPr>
        <w:t xml:space="preserve">, 3. </w:t>
      </w:r>
      <w:r w:rsidR="006800CE" w:rsidRPr="00CF0E69">
        <w:rPr>
          <w:rFonts w:cs="Open Sans SemiCondensed"/>
        </w:rPr>
        <w:t>Chancengerechte Qualifikation</w:t>
      </w:r>
      <w:r w:rsidRPr="00CF0E69">
        <w:rPr>
          <w:rFonts w:cs="Open Sans SemiCondensed"/>
        </w:rPr>
        <w:t>, 4.</w:t>
      </w:r>
      <w:r w:rsidR="00F93E2E">
        <w:rPr>
          <w:rFonts w:cs="Open Sans SemiCondensed"/>
        </w:rPr>
        <w:t> </w:t>
      </w:r>
      <w:r w:rsidR="006800CE" w:rsidRPr="00CF0E69">
        <w:rPr>
          <w:rFonts w:cs="Open Sans SemiCondensed"/>
        </w:rPr>
        <w:t>Ganztag</w:t>
      </w:r>
      <w:r w:rsidRPr="00CF0E69">
        <w:rPr>
          <w:rFonts w:cs="Open Sans SemiCondensed"/>
        </w:rPr>
        <w:t xml:space="preserve">, 5. </w:t>
      </w:r>
      <w:r w:rsidR="006800CE" w:rsidRPr="00CF0E69">
        <w:rPr>
          <w:rFonts w:cs="Open Sans SemiCondensed"/>
        </w:rPr>
        <w:t>Förderliche Lernumgebung</w:t>
      </w:r>
      <w:r w:rsidRPr="00CF0E69">
        <w:rPr>
          <w:rFonts w:cs="Open Sans SemiCondensed"/>
        </w:rPr>
        <w:t xml:space="preserve">, 6. </w:t>
      </w:r>
      <w:r w:rsidR="00DC5B40" w:rsidRPr="00CF0E69">
        <w:rPr>
          <w:rFonts w:cs="Open Sans SemiCondensed"/>
        </w:rPr>
        <w:t>Förderbedarf ohne Stigmatisierung</w:t>
      </w:r>
      <w:r w:rsidRPr="00CF0E69">
        <w:rPr>
          <w:rFonts w:cs="Open Sans SemiCondensed"/>
        </w:rPr>
        <w:t xml:space="preserve">, 7. </w:t>
      </w:r>
      <w:r w:rsidR="006800CE" w:rsidRPr="00CF0E69">
        <w:rPr>
          <w:rFonts w:cs="Open Sans SemiCondensed"/>
        </w:rPr>
        <w:t>Neues Beurteilungssystem</w:t>
      </w:r>
      <w:r w:rsidRPr="00CF0E69">
        <w:rPr>
          <w:rFonts w:cs="Open Sans SemiCondensed"/>
        </w:rPr>
        <w:t>, 8.</w:t>
      </w:r>
      <w:r w:rsidR="00486A81">
        <w:rPr>
          <w:rFonts w:cs="Open Sans SemiCondensed"/>
        </w:rPr>
        <w:t> </w:t>
      </w:r>
      <w:r w:rsidR="006800CE" w:rsidRPr="00CF0E69">
        <w:rPr>
          <w:rFonts w:cs="Open Sans SemiCondensed"/>
        </w:rPr>
        <w:t>Neue Schularchitektur</w:t>
      </w:r>
      <w:r w:rsidRPr="00CF0E69">
        <w:rPr>
          <w:rFonts w:cs="Open Sans SemiCondensed"/>
        </w:rPr>
        <w:t xml:space="preserve">, 9. </w:t>
      </w:r>
      <w:r w:rsidR="006800CE" w:rsidRPr="00CF0E69">
        <w:rPr>
          <w:rFonts w:cs="Open Sans SemiCondensed"/>
        </w:rPr>
        <w:t xml:space="preserve">Öffnung in die </w:t>
      </w:r>
      <w:r w:rsidR="00DC5B40" w:rsidRPr="00CF0E69">
        <w:rPr>
          <w:rFonts w:cs="Open Sans SemiCondensed"/>
        </w:rPr>
        <w:t>L</w:t>
      </w:r>
      <w:r w:rsidR="006800CE" w:rsidRPr="00CF0E69">
        <w:rPr>
          <w:rFonts w:cs="Open Sans SemiCondensed"/>
        </w:rPr>
        <w:t>ebenswelt</w:t>
      </w:r>
      <w:r w:rsidRPr="00CF0E69">
        <w:rPr>
          <w:rFonts w:cs="Open Sans SemiCondensed"/>
        </w:rPr>
        <w:t xml:space="preserve">, 10. </w:t>
      </w:r>
      <w:r w:rsidR="00DC5B40" w:rsidRPr="00CF0E69">
        <w:rPr>
          <w:rFonts w:cs="Open Sans SemiCondensed"/>
        </w:rPr>
        <w:t>Beratung, Supervision, Evaluation und neue Kriterien guten Unterrichts</w:t>
      </w:r>
      <w:r w:rsidR="008C31B9" w:rsidRPr="00CF0E69">
        <w:rPr>
          <w:rFonts w:cs="Open Sans SemiCondensed"/>
        </w:rPr>
        <w:t xml:space="preserve"> (Reich, </w:t>
      </w:r>
      <w:r w:rsidR="00723C06" w:rsidRPr="00CF0E69">
        <w:rPr>
          <w:rFonts w:cs="Open Sans SemiCondensed"/>
        </w:rPr>
        <w:t>201</w:t>
      </w:r>
      <w:r w:rsidR="00BE02FD" w:rsidRPr="00CF0E69">
        <w:rPr>
          <w:rFonts w:cs="Open Sans SemiCondensed"/>
        </w:rPr>
        <w:t>7</w:t>
      </w:r>
      <w:r w:rsidR="008C31B9" w:rsidRPr="00CF0E69">
        <w:rPr>
          <w:rFonts w:cs="Open Sans SemiCondensed"/>
        </w:rPr>
        <w:t>, S.</w:t>
      </w:r>
      <w:r w:rsidR="00290B6C">
        <w:rPr>
          <w:rFonts w:cs="Open Sans SemiCondensed"/>
        </w:rPr>
        <w:t> </w:t>
      </w:r>
      <w:r w:rsidR="00BE02FD" w:rsidRPr="00CF0E69">
        <w:rPr>
          <w:rFonts w:cs="Open Sans SemiCondensed"/>
        </w:rPr>
        <w:t>17ff.</w:t>
      </w:r>
      <w:r w:rsidR="008C31B9" w:rsidRPr="00CF0E69">
        <w:rPr>
          <w:rFonts w:cs="Open Sans SemiCondensed"/>
        </w:rPr>
        <w:t>)</w:t>
      </w:r>
      <w:r w:rsidR="00290B6C">
        <w:rPr>
          <w:rFonts w:cs="Open Sans SemiCondensed"/>
        </w:rPr>
        <w:t>.</w:t>
      </w:r>
    </w:p>
    <w:p w14:paraId="4277A9E7" w14:textId="67309999" w:rsidR="00F279A0" w:rsidRPr="00CF0E69" w:rsidRDefault="009F386E" w:rsidP="00BA33C3">
      <w:pPr>
        <w:pStyle w:val="Textkrper"/>
        <w:ind w:firstLine="0"/>
      </w:pPr>
      <w:r w:rsidRPr="00CF0E69">
        <w:t xml:space="preserve">Mit diesem Anspruch hat sich die Grundlage für die Gestaltung von </w:t>
      </w:r>
      <w:r w:rsidR="0062618F" w:rsidRPr="00CF0E69">
        <w:t>Lernräumen</w:t>
      </w:r>
      <w:r w:rsidRPr="00CF0E69">
        <w:t xml:space="preserve"> </w:t>
      </w:r>
      <w:r w:rsidR="0032504A">
        <w:t>fundamental</w:t>
      </w:r>
      <w:r w:rsidR="00645827" w:rsidRPr="00CF0E69">
        <w:t xml:space="preserve"> </w:t>
      </w:r>
      <w:r w:rsidRPr="00CF0E69">
        <w:t>verändert</w:t>
      </w:r>
      <w:r w:rsidR="0062618F" w:rsidRPr="00CF0E69">
        <w:t>.</w:t>
      </w:r>
      <w:r w:rsidRPr="00CF0E69">
        <w:t xml:space="preserve"> </w:t>
      </w:r>
      <w:r w:rsidR="00E031E1" w:rsidRPr="00CF0E69">
        <w:t>Legt man ein weites Inklusionsverständ</w:t>
      </w:r>
      <w:r w:rsidR="001303F4" w:rsidRPr="00CF0E69">
        <w:t>n</w:t>
      </w:r>
      <w:r w:rsidR="00E031E1" w:rsidRPr="00CF0E69">
        <w:t>is</w:t>
      </w:r>
      <w:r w:rsidR="002F3945" w:rsidRPr="002F3945">
        <w:t xml:space="preserve"> </w:t>
      </w:r>
      <w:r w:rsidR="002F3945" w:rsidRPr="00CF0E69">
        <w:t>zugrunde</w:t>
      </w:r>
      <w:r w:rsidR="00E031E1" w:rsidRPr="00CF0E69">
        <w:t xml:space="preserve">, wie </w:t>
      </w:r>
      <w:r w:rsidR="002F3945">
        <w:t xml:space="preserve">es </w:t>
      </w:r>
      <w:r w:rsidR="00E031E1" w:rsidRPr="00CF0E69">
        <w:t>oben beschrieben</w:t>
      </w:r>
      <w:r w:rsidR="002F3945">
        <w:t xml:space="preserve"> wurde</w:t>
      </w:r>
      <w:r w:rsidR="00E031E1" w:rsidRPr="00CF0E69">
        <w:t>, dann hei</w:t>
      </w:r>
      <w:r w:rsidR="00F863C5" w:rsidRPr="00CF0E69">
        <w:t>ss</w:t>
      </w:r>
      <w:r w:rsidR="00E031E1" w:rsidRPr="00CF0E69">
        <w:t xml:space="preserve">t dies nicht, dass wir </w:t>
      </w:r>
      <w:r w:rsidR="00F8664B">
        <w:t>«</w:t>
      </w:r>
      <w:r w:rsidR="00E031E1" w:rsidRPr="00CF0E69">
        <w:t>nur</w:t>
      </w:r>
      <w:r w:rsidR="00F8664B">
        <w:t>»</w:t>
      </w:r>
      <w:r w:rsidR="00E031E1" w:rsidRPr="00CF0E69">
        <w:t xml:space="preserve"> </w:t>
      </w:r>
      <w:r w:rsidR="008246F4" w:rsidRPr="00CF0E69">
        <w:t xml:space="preserve">für barrierefreie Schulgebäude </w:t>
      </w:r>
      <w:r w:rsidR="005122BE" w:rsidRPr="00CF0E69">
        <w:t xml:space="preserve">sorgen müssen. </w:t>
      </w:r>
      <w:r w:rsidR="00652FFF" w:rsidRPr="00CF0E69">
        <w:t xml:space="preserve">Im weiten </w:t>
      </w:r>
      <w:r w:rsidR="0028715D" w:rsidRPr="00CF0E69">
        <w:t>T</w:t>
      </w:r>
      <w:r w:rsidR="00652FFF" w:rsidRPr="00CF0E69">
        <w:t xml:space="preserve">hemenspektrum </w:t>
      </w:r>
      <w:r w:rsidR="009E2952" w:rsidRPr="00CF0E69">
        <w:t xml:space="preserve">liegen die Schwerpunkte </w:t>
      </w:r>
      <w:r w:rsidR="00A155E6" w:rsidRPr="00CF0E69">
        <w:t>für die Planung räumlicher Konzepte auf</w:t>
      </w:r>
      <w:r w:rsidR="009E2952" w:rsidRPr="00CF0E69">
        <w:t xml:space="preserve"> </w:t>
      </w:r>
      <w:r w:rsidR="00767B90">
        <w:t xml:space="preserve">der </w:t>
      </w:r>
      <w:r w:rsidR="00A155E6" w:rsidRPr="00CF0E69">
        <w:t>Umsetzung von</w:t>
      </w:r>
      <w:r w:rsidR="009E2952" w:rsidRPr="00CF0E69">
        <w:t xml:space="preserve"> Individualisierung, Differenzierung, </w:t>
      </w:r>
      <w:r w:rsidR="00EA4F88" w:rsidRPr="00CF0E69">
        <w:t>handlungsorientiertem</w:t>
      </w:r>
      <w:r w:rsidR="009E2952" w:rsidRPr="00CF0E69">
        <w:t xml:space="preserve"> Lernen, </w:t>
      </w:r>
      <w:r w:rsidR="00262873" w:rsidRPr="00CF0E69">
        <w:t xml:space="preserve">Demokratiepädagogik, </w:t>
      </w:r>
      <w:r w:rsidR="009E2952" w:rsidRPr="00CF0E69">
        <w:t>Ganztag,</w:t>
      </w:r>
      <w:r w:rsidR="00871441" w:rsidRPr="00CF0E69">
        <w:t xml:space="preserve"> Partizipation, </w:t>
      </w:r>
      <w:r w:rsidR="0028715D" w:rsidRPr="00CF0E69">
        <w:t xml:space="preserve">Kultur der Digitalität, </w:t>
      </w:r>
      <w:r w:rsidR="00871441" w:rsidRPr="00CF0E69">
        <w:t>Kooperation und Kommunikation, Ausbildung v</w:t>
      </w:r>
      <w:r w:rsidR="007072A8" w:rsidRPr="00CF0E69">
        <w:t>o</w:t>
      </w:r>
      <w:r w:rsidR="00871441" w:rsidRPr="00CF0E69">
        <w:t>n Kompetenzen für lebenslanges Lernen</w:t>
      </w:r>
      <w:r w:rsidR="0028715D" w:rsidRPr="00CF0E69">
        <w:t>, Zusammenarbeit mit au</w:t>
      </w:r>
      <w:r w:rsidR="00AF1509" w:rsidRPr="00CF0E69">
        <w:t>ss</w:t>
      </w:r>
      <w:r w:rsidR="0028715D" w:rsidRPr="00CF0E69">
        <w:t>erschulischen Partnern etc.</w:t>
      </w:r>
      <w:r w:rsidR="00724890" w:rsidRPr="00CF0E69">
        <w:t xml:space="preserve"> Zusammengefasst handelt es sich </w:t>
      </w:r>
      <w:r w:rsidR="007072A8" w:rsidRPr="00CF0E69">
        <w:t xml:space="preserve">um Schulen, die </w:t>
      </w:r>
      <w:r w:rsidR="00C468AB" w:rsidRPr="00CF0E69">
        <w:t xml:space="preserve">die </w:t>
      </w:r>
      <w:r w:rsidR="007072A8" w:rsidRPr="00CF0E69">
        <w:t xml:space="preserve">gesellschaftlichen Anforderungen an Bildungsprozesse im 21. Jahrhundert </w:t>
      </w:r>
      <w:r w:rsidR="00C06DEE" w:rsidRPr="00CF0E69">
        <w:t>unterstreichen (vgl. u.</w:t>
      </w:r>
      <w:r w:rsidR="00870CCA">
        <w:t> </w:t>
      </w:r>
      <w:r w:rsidR="00C06DEE" w:rsidRPr="00CF0E69">
        <w:t xml:space="preserve">a. </w:t>
      </w:r>
      <w:r w:rsidR="00F279A0" w:rsidRPr="00CF0E69">
        <w:t xml:space="preserve">OECD </w:t>
      </w:r>
      <w:r w:rsidR="00C06DEE" w:rsidRPr="00CF0E69">
        <w:t>Learning</w:t>
      </w:r>
      <w:r w:rsidR="00870CCA">
        <w:t>,</w:t>
      </w:r>
      <w:r w:rsidR="00C06DEE" w:rsidRPr="00CF0E69">
        <w:t xml:space="preserve"> </w:t>
      </w:r>
      <w:r w:rsidR="002478DB" w:rsidRPr="00CF0E69">
        <w:t>2030</w:t>
      </w:r>
      <w:r w:rsidR="00C06DEE" w:rsidRPr="00CF0E69">
        <w:t>)</w:t>
      </w:r>
      <w:r w:rsidR="006726F2" w:rsidRPr="00CF0E69">
        <w:t>.</w:t>
      </w:r>
      <w:r w:rsidR="0017735E" w:rsidRPr="00CF0E69">
        <w:t xml:space="preserve"> </w:t>
      </w:r>
    </w:p>
    <w:p w14:paraId="063E5B29" w14:textId="6900F7CC" w:rsidR="00B62F05" w:rsidRPr="00CF0E69" w:rsidRDefault="00BA65AE" w:rsidP="00BA33C3">
      <w:pPr>
        <w:pStyle w:val="Textkrper"/>
      </w:pPr>
      <w:r w:rsidRPr="00CF0E69">
        <w:t>D</w:t>
      </w:r>
      <w:r w:rsidR="00936E47" w:rsidRPr="00CF0E69">
        <w:t xml:space="preserve">as Wechselspiel zwischen einer </w:t>
      </w:r>
      <w:r w:rsidR="00A23EF9" w:rsidRPr="00CF0E69">
        <w:t>zeitgemä</w:t>
      </w:r>
      <w:r w:rsidR="00AF1509" w:rsidRPr="00CF0E69">
        <w:t>ss</w:t>
      </w:r>
      <w:r w:rsidR="00A23EF9" w:rsidRPr="00CF0E69">
        <w:t>en</w:t>
      </w:r>
      <w:r w:rsidRPr="00CF0E69">
        <w:t xml:space="preserve"> </w:t>
      </w:r>
      <w:r w:rsidR="00936E47" w:rsidRPr="00CF0E69">
        <w:t xml:space="preserve">inklusiven Pädagogik und den entsprechenden Lernräumen </w:t>
      </w:r>
      <w:r w:rsidRPr="00CF0E69">
        <w:t xml:space="preserve">wird im Folgenden beispielhaft anhand von zwei Projekten der </w:t>
      </w:r>
      <w:r w:rsidRPr="008057E7">
        <w:rPr>
          <w:i/>
          <w:iCs/>
        </w:rPr>
        <w:t>Montag Stiftung Jugend und Gesellschaft</w:t>
      </w:r>
      <w:r w:rsidRPr="00CF0E69">
        <w:t xml:space="preserve"> veranschaulicht: </w:t>
      </w:r>
      <w:r w:rsidR="001B24F8" w:rsidRPr="008057E7">
        <w:rPr>
          <w:i/>
          <w:iCs/>
        </w:rPr>
        <w:t>R</w:t>
      </w:r>
      <w:r w:rsidR="00625935" w:rsidRPr="008057E7">
        <w:rPr>
          <w:i/>
          <w:iCs/>
        </w:rPr>
        <w:t xml:space="preserve">aum und Inklusion </w:t>
      </w:r>
      <w:r w:rsidR="00625935" w:rsidRPr="00CF0E69">
        <w:t>(2015</w:t>
      </w:r>
      <w:r w:rsidR="00870CCA">
        <w:t>–</w:t>
      </w:r>
      <w:r w:rsidR="00625935" w:rsidRPr="00CF0E69">
        <w:t xml:space="preserve">2018) und </w:t>
      </w:r>
      <w:r w:rsidR="00DD4851" w:rsidRPr="008057E7">
        <w:rPr>
          <w:i/>
          <w:iCs/>
        </w:rPr>
        <w:t>Ganztag und Raum</w:t>
      </w:r>
      <w:r w:rsidR="00625935" w:rsidRPr="00CF0E69">
        <w:t xml:space="preserve"> (seit 2021)</w:t>
      </w:r>
      <w:r w:rsidR="00A929D3" w:rsidRPr="00CF0E69">
        <w:t>.</w:t>
      </w:r>
    </w:p>
    <w:p w14:paraId="3CBAFBAB" w14:textId="094931EE" w:rsidR="00FF3D44" w:rsidRPr="00CF0E69" w:rsidRDefault="00D80E50" w:rsidP="00A92658">
      <w:pPr>
        <w:pStyle w:val="berschrift1"/>
      </w:pPr>
      <w:r w:rsidRPr="00CF0E69">
        <w:t xml:space="preserve">Projekt 1: </w:t>
      </w:r>
      <w:r w:rsidR="00FF3D44" w:rsidRPr="00CF0E69">
        <w:t>Raum und Inklusion</w:t>
      </w:r>
    </w:p>
    <w:p w14:paraId="2A2D1FEF" w14:textId="01FC1310" w:rsidR="004C278A" w:rsidRPr="00CF0E69" w:rsidRDefault="00A929D3" w:rsidP="003968ED">
      <w:pPr>
        <w:pStyle w:val="Textkrper"/>
        <w:ind w:firstLine="0"/>
      </w:pPr>
      <w:r w:rsidRPr="00CF0E69">
        <w:t>Im</w:t>
      </w:r>
      <w:r w:rsidR="00B53E90" w:rsidRPr="00CF0E69">
        <w:t xml:space="preserve"> Projekt </w:t>
      </w:r>
      <w:r w:rsidR="00B53E90" w:rsidRPr="008057E7">
        <w:rPr>
          <w:i/>
          <w:iCs/>
        </w:rPr>
        <w:t>Raum und Inklusion</w:t>
      </w:r>
      <w:r w:rsidR="00892F54" w:rsidRPr="00CF0E69">
        <w:t xml:space="preserve"> (201</w:t>
      </w:r>
      <w:r w:rsidR="006643D3" w:rsidRPr="00CF0E69">
        <w:t>5</w:t>
      </w:r>
      <w:r w:rsidR="003968ED">
        <w:t>–</w:t>
      </w:r>
      <w:r w:rsidR="00892F54" w:rsidRPr="00CF0E69">
        <w:t>2018)</w:t>
      </w:r>
      <w:r w:rsidR="006643D3" w:rsidRPr="00CF0E69">
        <w:rPr>
          <w:rStyle w:val="Funotenzeichen"/>
        </w:rPr>
        <w:footnoteReference w:id="2"/>
      </w:r>
      <w:r w:rsidR="00AD6366" w:rsidRPr="00CF0E69">
        <w:t xml:space="preserve"> </w:t>
      </w:r>
      <w:r w:rsidR="00B53E90" w:rsidRPr="00CF0E69">
        <w:t xml:space="preserve">wurden räumliche Voraussetzungen für eine inklusive Schulentwicklung identifiziert, indem die </w:t>
      </w:r>
      <w:r w:rsidR="00BA65AE" w:rsidRPr="00CF0E69">
        <w:t xml:space="preserve">oben beschriebenen </w:t>
      </w:r>
      <w:r w:rsidR="00B53E90" w:rsidRPr="00CF0E69">
        <w:t xml:space="preserve">Raumtypologien </w:t>
      </w:r>
      <w:r w:rsidR="00B53E90" w:rsidRPr="008057E7">
        <w:rPr>
          <w:i/>
          <w:iCs/>
        </w:rPr>
        <w:t>Klassenraum Plus,</w:t>
      </w:r>
      <w:r w:rsidR="00B53E90" w:rsidRPr="00CF0E69">
        <w:t xml:space="preserve"> </w:t>
      </w:r>
      <w:r w:rsidR="00B53E90" w:rsidRPr="008057E7">
        <w:rPr>
          <w:i/>
          <w:iCs/>
        </w:rPr>
        <w:t>Lerncluster</w:t>
      </w:r>
      <w:r w:rsidR="00B53E90" w:rsidRPr="00CF0E69">
        <w:t xml:space="preserve"> und </w:t>
      </w:r>
      <w:r w:rsidR="00B53E90" w:rsidRPr="008057E7">
        <w:rPr>
          <w:i/>
          <w:iCs/>
        </w:rPr>
        <w:t>Lernlandschaft</w:t>
      </w:r>
      <w:r w:rsidR="00B53E90" w:rsidRPr="00CF0E69">
        <w:t xml:space="preserve"> im Hinblick auf die Anforderungen eines inklusiven Lernsettings analysiert wurden.</w:t>
      </w:r>
      <w:r w:rsidR="007C39B5" w:rsidRPr="00CF0E69">
        <w:t xml:space="preserve"> </w:t>
      </w:r>
      <w:r w:rsidR="00D3334D" w:rsidRPr="00CF0E69">
        <w:t>13</w:t>
      </w:r>
      <w:r w:rsidR="00783A46" w:rsidRPr="00CF0E69">
        <w:t xml:space="preserve"> Referenzbeispiele</w:t>
      </w:r>
      <w:r w:rsidR="00CD6808" w:rsidRPr="00CF0E69">
        <w:t xml:space="preserve"> in Deutschland, </w:t>
      </w:r>
      <w:r w:rsidR="009C734C" w:rsidRPr="00CF0E69">
        <w:t>Finnland</w:t>
      </w:r>
      <w:r w:rsidR="00CD6808" w:rsidRPr="00CF0E69">
        <w:t xml:space="preserve"> und </w:t>
      </w:r>
      <w:r w:rsidR="009C734C" w:rsidRPr="00CF0E69">
        <w:t>Kanada</w:t>
      </w:r>
      <w:r w:rsidR="00783A46" w:rsidRPr="00CF0E69">
        <w:t xml:space="preserve"> </w:t>
      </w:r>
      <w:r w:rsidR="007C39B5" w:rsidRPr="00CF0E69">
        <w:t xml:space="preserve">bildeten das Fundament für </w:t>
      </w:r>
      <w:r w:rsidR="00BA65AE" w:rsidRPr="00CF0E69">
        <w:t xml:space="preserve">die </w:t>
      </w:r>
      <w:r w:rsidR="007C39B5" w:rsidRPr="00CF0E69">
        <w:t>Analyse</w:t>
      </w:r>
      <w:r w:rsidR="001E02AD" w:rsidRPr="00CF0E69">
        <w:t xml:space="preserve"> entlang der zitierten </w:t>
      </w:r>
      <w:r w:rsidR="00E43881" w:rsidRPr="00CF0E69">
        <w:t xml:space="preserve">zehn Bausteine einer </w:t>
      </w:r>
      <w:r w:rsidR="008C14F7" w:rsidRPr="00CF0E69">
        <w:t>inklusiven</w:t>
      </w:r>
      <w:r w:rsidR="00E43881" w:rsidRPr="00CF0E69">
        <w:t xml:space="preserve"> Didaktik nach Reich (</w:t>
      </w:r>
      <w:r w:rsidR="001E02AD" w:rsidRPr="00CF0E69">
        <w:t>2017</w:t>
      </w:r>
      <w:r w:rsidR="00E43881" w:rsidRPr="00CF0E69">
        <w:t>).</w:t>
      </w:r>
      <w:r w:rsidR="008C14F7" w:rsidRPr="00CF0E69">
        <w:t xml:space="preserve"> </w:t>
      </w:r>
      <w:r w:rsidR="00826214" w:rsidRPr="00CF0E69">
        <w:t xml:space="preserve">Die Studie ist 2018 </w:t>
      </w:r>
      <w:r w:rsidR="0047015F" w:rsidRPr="00CF0E69">
        <w:t xml:space="preserve">unter dem Titel </w:t>
      </w:r>
      <w:r w:rsidR="00DC200A">
        <w:t>«</w:t>
      </w:r>
      <w:r w:rsidR="0047015F" w:rsidRPr="00CF0E69">
        <w:t>Raum und Inklusion – Neue Konzepte im Schulbau</w:t>
      </w:r>
      <w:r w:rsidR="00DC200A">
        <w:t>»</w:t>
      </w:r>
      <w:r w:rsidR="0047015F" w:rsidRPr="00CF0E69">
        <w:t xml:space="preserve"> </w:t>
      </w:r>
      <w:r w:rsidR="004453E0" w:rsidRPr="00CF0E69">
        <w:t>erschienen</w:t>
      </w:r>
      <w:r w:rsidR="0047015F" w:rsidRPr="00CF0E69">
        <w:t>.</w:t>
      </w:r>
    </w:p>
    <w:p w14:paraId="190E25E3" w14:textId="0B4EECF5" w:rsidR="004055F2" w:rsidRPr="00CF0E69" w:rsidRDefault="00C4694A" w:rsidP="003968ED">
      <w:pPr>
        <w:pStyle w:val="Textkrper"/>
        <w:rPr>
          <w:bCs/>
          <w:iCs/>
        </w:rPr>
      </w:pPr>
      <w:r w:rsidRPr="00CF0E69">
        <w:t xml:space="preserve">Die folgenden </w:t>
      </w:r>
      <w:r w:rsidR="0056549F" w:rsidRPr="00CF0E69">
        <w:t>Ausschnitte aus einem der analysierten Schulbeispiele zeigen</w:t>
      </w:r>
      <w:r w:rsidR="00C45C2F" w:rsidRPr="00CF0E69">
        <w:t xml:space="preserve"> exemplarisch, wie das Wechselspiel zwischen Raum und Pädagogik konkret </w:t>
      </w:r>
      <w:r w:rsidR="005223A9" w:rsidRPr="00CF0E69">
        <w:t>aussehen kann</w:t>
      </w:r>
      <w:r w:rsidR="007D291C" w:rsidRPr="00CF0E69">
        <w:t xml:space="preserve">: In der </w:t>
      </w:r>
      <w:r w:rsidR="00235ED2" w:rsidRPr="00CF0E69">
        <w:rPr>
          <w:rFonts w:eastAsiaTheme="majorEastAsia" w:cs="Open Sans SemiCondensed"/>
          <w:bCs/>
          <w:iCs/>
        </w:rPr>
        <w:t xml:space="preserve">Grundschule </w:t>
      </w:r>
      <w:r w:rsidR="00073ADD" w:rsidRPr="00CF0E69">
        <w:rPr>
          <w:rFonts w:eastAsiaTheme="majorEastAsia" w:cs="Open Sans SemiCondensed"/>
          <w:bCs/>
          <w:iCs/>
        </w:rPr>
        <w:t xml:space="preserve">auf dem </w:t>
      </w:r>
      <w:r w:rsidR="00235ED2" w:rsidRPr="00CF0E69">
        <w:rPr>
          <w:rFonts w:eastAsiaTheme="majorEastAsia" w:cs="Open Sans SemiCondensed"/>
          <w:bCs/>
          <w:iCs/>
        </w:rPr>
        <w:t>Süsteresch</w:t>
      </w:r>
      <w:r w:rsidR="006D597C" w:rsidRPr="00CF0E69">
        <w:rPr>
          <w:rFonts w:eastAsiaTheme="majorEastAsia" w:cs="Open Sans SemiCondensed"/>
          <w:bCs/>
          <w:iCs/>
        </w:rPr>
        <w:t xml:space="preserve"> i</w:t>
      </w:r>
      <w:r w:rsidR="00073ADD" w:rsidRPr="00CF0E69">
        <w:rPr>
          <w:rFonts w:eastAsiaTheme="majorEastAsia" w:cs="Open Sans SemiCondensed"/>
          <w:bCs/>
          <w:iCs/>
        </w:rPr>
        <w:t>m niedersächsischen</w:t>
      </w:r>
      <w:r w:rsidR="006D597C" w:rsidRPr="00CF0E69">
        <w:rPr>
          <w:rFonts w:eastAsiaTheme="majorEastAsia" w:cs="Open Sans SemiCondensed"/>
          <w:bCs/>
          <w:iCs/>
        </w:rPr>
        <w:t xml:space="preserve"> Schüttorf</w:t>
      </w:r>
      <w:r w:rsidR="00073ADD" w:rsidRPr="00CF0E69">
        <w:rPr>
          <w:rFonts w:eastAsiaTheme="majorEastAsia" w:cs="Open Sans SemiCondensed"/>
          <w:bCs/>
          <w:iCs/>
        </w:rPr>
        <w:t xml:space="preserve"> </w:t>
      </w:r>
      <w:r w:rsidR="00A81323" w:rsidRPr="00CF0E69">
        <w:rPr>
          <w:rFonts w:eastAsiaTheme="majorEastAsia" w:cs="Open Sans SemiCondensed"/>
          <w:bCs/>
          <w:iCs/>
        </w:rPr>
        <w:t>werden</w:t>
      </w:r>
      <w:r w:rsidR="00B95B0D" w:rsidRPr="00CF0E69">
        <w:t xml:space="preserve"> innerhalb einer relativ </w:t>
      </w:r>
      <w:r w:rsidR="00CE76FF" w:rsidRPr="00CF0E69">
        <w:t>traditionellen</w:t>
      </w:r>
      <w:r w:rsidR="00B95B0D" w:rsidRPr="00CF0E69">
        <w:t xml:space="preserve"> räumlichen Struktur </w:t>
      </w:r>
      <w:r w:rsidR="00793FBC">
        <w:t>viele</w:t>
      </w:r>
      <w:r w:rsidR="00B95B0D" w:rsidRPr="00CF0E69">
        <w:t xml:space="preserve"> </w:t>
      </w:r>
      <w:r w:rsidR="001712EF" w:rsidRPr="00CF0E69">
        <w:t>Möglichkeiten</w:t>
      </w:r>
      <w:r w:rsidR="00B95B0D" w:rsidRPr="00CF0E69">
        <w:t xml:space="preserve"> für ganz unterschiedliche </w:t>
      </w:r>
      <w:r w:rsidR="00B95B0D" w:rsidRPr="008057E7">
        <w:rPr>
          <w:i/>
          <w:iCs/>
        </w:rPr>
        <w:t>Lern</w:t>
      </w:r>
      <w:r w:rsidR="00CE76FF" w:rsidRPr="008057E7">
        <w:rPr>
          <w:i/>
          <w:iCs/>
        </w:rPr>
        <w:t>arrangements</w:t>
      </w:r>
      <w:r w:rsidR="00B95B0D" w:rsidRPr="00CF0E69">
        <w:t xml:space="preserve"> geschaffen, um den verschiedenen Neigungen, Interessen </w:t>
      </w:r>
      <w:r w:rsidR="00F72735">
        <w:t>beziehungsweise</w:t>
      </w:r>
      <w:r w:rsidR="005F1183">
        <w:t xml:space="preserve"> </w:t>
      </w:r>
      <w:r w:rsidR="00B95B0D" w:rsidRPr="00CF0E69">
        <w:t xml:space="preserve">Förderansprüchen </w:t>
      </w:r>
      <w:r w:rsidR="001712EF" w:rsidRPr="00CF0E69">
        <w:t>der</w:t>
      </w:r>
      <w:r w:rsidR="00B95B0D" w:rsidRPr="00CF0E69">
        <w:t xml:space="preserve"> heterogenen Schüler</w:t>
      </w:r>
      <w:r w:rsidR="00F72735">
        <w:t>:</w:t>
      </w:r>
      <w:r w:rsidR="00B95B0D" w:rsidRPr="00CF0E69">
        <w:t>innenschaft zu begegnen. Ohne Wände um</w:t>
      </w:r>
      <w:r w:rsidR="00505734">
        <w:t>zubauen</w:t>
      </w:r>
      <w:r w:rsidR="00B95B0D" w:rsidRPr="00CF0E69">
        <w:t xml:space="preserve">, wird eine hohe räumliche Anpassbarkeit an </w:t>
      </w:r>
      <w:r w:rsidR="001712EF" w:rsidRPr="00CF0E69">
        <w:t>die</w:t>
      </w:r>
      <w:r w:rsidR="00B95B0D" w:rsidRPr="00CF0E69">
        <w:t xml:space="preserve"> </w:t>
      </w:r>
      <w:r w:rsidR="00F72735">
        <w:t>«</w:t>
      </w:r>
      <w:r w:rsidR="00B95B0D" w:rsidRPr="00CF0E69">
        <w:t>Choreografie des Lernens</w:t>
      </w:r>
      <w:r w:rsidR="00F72735">
        <w:t>»</w:t>
      </w:r>
      <w:r w:rsidR="00B95B0D" w:rsidRPr="00CF0E69">
        <w:t xml:space="preserve"> </w:t>
      </w:r>
      <w:r w:rsidR="00944E72">
        <w:t>(Kricke</w:t>
      </w:r>
      <w:r w:rsidR="001776EC">
        <w:t xml:space="preserve"> &amp; </w:t>
      </w:r>
      <w:r w:rsidR="00944E72">
        <w:t xml:space="preserve">Schneider 2020, </w:t>
      </w:r>
      <w:r w:rsidR="00E95FAE">
        <w:t>S. 89</w:t>
      </w:r>
      <w:r w:rsidR="00944E72">
        <w:t xml:space="preserve">) </w:t>
      </w:r>
      <w:r w:rsidR="00B95B0D" w:rsidRPr="00CF0E69">
        <w:t>erreicht. Dynamische Raum-Zeit-Relationen schaffen die Grundlage für wechselnde Gruppenkonstellationen und Lernformate</w:t>
      </w:r>
      <w:r w:rsidR="00B43F61" w:rsidRPr="00CF0E69">
        <w:t>:</w:t>
      </w:r>
    </w:p>
    <w:p w14:paraId="385C72C9" w14:textId="4A1FEA9F" w:rsidR="00174A8C" w:rsidRDefault="00BC7B5A" w:rsidP="00776DA5">
      <w:pPr>
        <w:pStyle w:val="AbbildungBeschriftung"/>
        <w:rPr>
          <w:lang w:val="de-CH"/>
        </w:rPr>
      </w:pPr>
      <w:r w:rsidRPr="00CF0E69">
        <w:rPr>
          <w:lang w:val="de-CH"/>
        </w:rPr>
        <w:lastRenderedPageBreak/>
        <w:t xml:space="preserve">Abbildung </w:t>
      </w:r>
      <w:r w:rsidR="00DF7EFE">
        <w:rPr>
          <w:lang w:val="de-CH"/>
        </w:rPr>
        <w:t>4</w:t>
      </w:r>
      <w:r w:rsidRPr="00CF0E69">
        <w:rPr>
          <w:lang w:val="de-CH"/>
        </w:rPr>
        <w:t xml:space="preserve">: </w:t>
      </w:r>
      <w:r w:rsidR="00174A8C" w:rsidRPr="00CF0E69">
        <w:rPr>
          <w:lang w:val="de-CH"/>
        </w:rPr>
        <w:t>Raum-Zeit-Nutzungsszenarien</w:t>
      </w:r>
      <w:r w:rsidR="00235B0F" w:rsidRPr="00CF0E69">
        <w:rPr>
          <w:lang w:val="de-CH"/>
        </w:rPr>
        <w:t xml:space="preserve">: </w:t>
      </w:r>
      <w:r w:rsidR="009E40E4" w:rsidRPr="0088358D">
        <w:rPr>
          <w:i w:val="0"/>
          <w:iCs w:val="0"/>
          <w:lang w:val="de-CH"/>
        </w:rPr>
        <w:t>Schulgemeinschaft</w:t>
      </w:r>
      <w:r w:rsidR="007E485F" w:rsidRPr="0088358D">
        <w:rPr>
          <w:i w:val="0"/>
          <w:iCs w:val="0"/>
          <w:lang w:val="de-CH"/>
        </w:rPr>
        <w:t xml:space="preserve"> </w:t>
      </w:r>
      <w:r w:rsidR="007E485F" w:rsidRPr="00CF0E69">
        <w:rPr>
          <w:lang w:val="de-CH"/>
        </w:rPr>
        <w:t>(links)</w:t>
      </w:r>
      <w:r w:rsidR="009E40E4" w:rsidRPr="00CF0E69">
        <w:rPr>
          <w:lang w:val="de-CH"/>
        </w:rPr>
        <w:t>,</w:t>
      </w:r>
      <w:r w:rsidR="009E40E4" w:rsidRPr="0088358D">
        <w:rPr>
          <w:i w:val="0"/>
          <w:iCs w:val="0"/>
          <w:lang w:val="de-CH"/>
        </w:rPr>
        <w:t xml:space="preserve"> </w:t>
      </w:r>
      <w:r w:rsidR="00235B0F" w:rsidRPr="0088358D">
        <w:rPr>
          <w:i w:val="0"/>
          <w:iCs w:val="0"/>
          <w:lang w:val="de-CH"/>
        </w:rPr>
        <w:t>Heimat im Klassenraum</w:t>
      </w:r>
      <w:r w:rsidR="007E485F" w:rsidRPr="0088358D">
        <w:rPr>
          <w:i w:val="0"/>
          <w:iCs w:val="0"/>
          <w:lang w:val="de-CH"/>
        </w:rPr>
        <w:t xml:space="preserve"> </w:t>
      </w:r>
      <w:r w:rsidR="007E485F" w:rsidRPr="00CF0E69">
        <w:rPr>
          <w:lang w:val="de-CH"/>
        </w:rPr>
        <w:t>(Mitte)</w:t>
      </w:r>
      <w:r w:rsidR="00235B0F" w:rsidRPr="00CF0E69">
        <w:rPr>
          <w:lang w:val="de-CH"/>
        </w:rPr>
        <w:t xml:space="preserve">, </w:t>
      </w:r>
      <w:r w:rsidR="00E17575" w:rsidRPr="0088358D">
        <w:rPr>
          <w:i w:val="0"/>
          <w:iCs w:val="0"/>
          <w:lang w:val="de-CH"/>
        </w:rPr>
        <w:t>Individualisierung und Differenzierung</w:t>
      </w:r>
      <w:r w:rsidR="007E485F" w:rsidRPr="00CF0E69">
        <w:rPr>
          <w:lang w:val="de-CH"/>
        </w:rPr>
        <w:t xml:space="preserve"> (rechts)</w:t>
      </w:r>
      <w:r w:rsidR="0070774A">
        <w:rPr>
          <w:lang w:val="de-CH"/>
        </w:rPr>
        <w:t xml:space="preserve"> (</w:t>
      </w:r>
      <w:r w:rsidR="0070774A" w:rsidRPr="0070774A">
        <w:rPr>
          <w:lang w:val="de-CH"/>
        </w:rPr>
        <w:t>Grafik: bueroschneidermeyer; aus: Kricke</w:t>
      </w:r>
      <w:r w:rsidR="00DD3E70">
        <w:rPr>
          <w:lang w:val="de-CH"/>
        </w:rPr>
        <w:t xml:space="preserve"> et al.</w:t>
      </w:r>
      <w:r w:rsidR="0070774A" w:rsidRPr="0070774A">
        <w:rPr>
          <w:lang w:val="de-CH"/>
        </w:rPr>
        <w:t>, 2018, S.</w:t>
      </w:r>
      <w:r w:rsidR="0070774A">
        <w:rPr>
          <w:lang w:val="de-CH"/>
        </w:rPr>
        <w:t> </w:t>
      </w:r>
      <w:r w:rsidR="0070774A" w:rsidRPr="0070774A">
        <w:rPr>
          <w:lang w:val="de-CH"/>
        </w:rPr>
        <w:t>58ff.</w:t>
      </w:r>
      <w:r w:rsidR="0070774A">
        <w:rPr>
          <w:lang w:val="de-CH"/>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ayouttabelle"/>
        <w:tblDescription w:val="Layouttabelle"/>
      </w:tblPr>
      <w:tblGrid>
        <w:gridCol w:w="2907"/>
        <w:gridCol w:w="3165"/>
        <w:gridCol w:w="2999"/>
      </w:tblGrid>
      <w:tr w:rsidR="005162C3" w14:paraId="7361230C" w14:textId="77777777" w:rsidTr="002E02F3">
        <w:tc>
          <w:tcPr>
            <w:tcW w:w="3020" w:type="dxa"/>
          </w:tcPr>
          <w:p w14:paraId="483252D8" w14:textId="77777777" w:rsidR="005162C3" w:rsidRDefault="005162C3" w:rsidP="002E02F3">
            <w:pPr>
              <w:pStyle w:val="AbbildungBeschriftung"/>
              <w:rPr>
                <w:lang w:val="de-CH"/>
              </w:rPr>
            </w:pPr>
            <w:r w:rsidRPr="00CF0E69">
              <w:rPr>
                <w:rFonts w:cs="Arial"/>
                <w:noProof/>
                <w:sz w:val="24"/>
                <w:szCs w:val="24"/>
                <w:lang w:val="de-CH" w:eastAsia="de-DE"/>
              </w:rPr>
              <w:drawing>
                <wp:inline distT="0" distB="0" distL="0" distR="0" wp14:anchorId="708A7985" wp14:editId="0B64CE64">
                  <wp:extent cx="1789723" cy="1019810"/>
                  <wp:effectExtent l="0" t="0" r="1270" b="8890"/>
                  <wp:docPr id="1035246337" name="Bi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46337" name="Bild 3">
                            <a:extLst>
                              <a:ext uri="{C183D7F6-B498-43B3-948B-1728B52AA6E4}">
                                <adec:decorative xmlns:adec="http://schemas.microsoft.com/office/drawing/2017/decorative" val="1"/>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885552" cy="1074415"/>
                          </a:xfrm>
                          <a:prstGeom prst="rect">
                            <a:avLst/>
                          </a:prstGeom>
                          <a:ln>
                            <a:noFill/>
                          </a:ln>
                          <a:extLst>
                            <a:ext uri="{53640926-AAD7-44D8-BBD7-CCE9431645EC}">
                              <a14:shadowObscured xmlns:a14="http://schemas.microsoft.com/office/drawing/2010/main"/>
                            </a:ext>
                          </a:extLst>
                        </pic:spPr>
                      </pic:pic>
                    </a:graphicData>
                  </a:graphic>
                </wp:inline>
              </w:drawing>
            </w:r>
          </w:p>
        </w:tc>
        <w:tc>
          <w:tcPr>
            <w:tcW w:w="3020" w:type="dxa"/>
          </w:tcPr>
          <w:p w14:paraId="4DA111F8" w14:textId="77777777" w:rsidR="005162C3" w:rsidRDefault="005162C3" w:rsidP="002E02F3">
            <w:pPr>
              <w:pStyle w:val="AbbildungBeschriftung"/>
              <w:rPr>
                <w:lang w:val="de-CH"/>
              </w:rPr>
            </w:pPr>
            <w:r w:rsidRPr="00CF0E69">
              <w:rPr>
                <w:noProof/>
                <w:lang w:val="de-CH"/>
              </w:rPr>
              <w:drawing>
                <wp:inline distT="0" distB="0" distL="0" distR="0" wp14:anchorId="354E9B89" wp14:editId="23B19C01">
                  <wp:extent cx="1961532" cy="976699"/>
                  <wp:effectExtent l="0" t="0" r="635" b="0"/>
                  <wp:docPr id="1791825903"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25903" name="Bild 2">
                            <a:extLst>
                              <a:ext uri="{C183D7F6-B498-43B3-948B-1728B52AA6E4}">
                                <adec:decorative xmlns:adec="http://schemas.microsoft.com/office/drawing/2017/decorative" val="1"/>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071098" cy="1031255"/>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373B2758" w14:textId="77777777" w:rsidR="005162C3" w:rsidRDefault="005162C3" w:rsidP="002E02F3">
            <w:pPr>
              <w:pStyle w:val="AbbildungBeschriftung"/>
              <w:rPr>
                <w:lang w:val="de-CH"/>
              </w:rPr>
            </w:pPr>
            <w:r w:rsidRPr="00CF0E69">
              <w:rPr>
                <w:rFonts w:cs="Arial"/>
                <w:noProof/>
                <w:sz w:val="24"/>
                <w:szCs w:val="24"/>
                <w:lang w:val="de-CH" w:eastAsia="de-DE"/>
              </w:rPr>
              <w:drawing>
                <wp:inline distT="0" distB="0" distL="0" distR="0" wp14:anchorId="6FBAA5E8" wp14:editId="667BA36D">
                  <wp:extent cx="1852051" cy="925736"/>
                  <wp:effectExtent l="0" t="0" r="0" b="8255"/>
                  <wp:docPr id="640337623" name="Bild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37623" name="Bild 4">
                            <a:extLst>
                              <a:ext uri="{C183D7F6-B498-43B3-948B-1728B52AA6E4}">
                                <adec:decorative xmlns:adec="http://schemas.microsoft.com/office/drawing/2017/decorative" val="1"/>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1925229" cy="9623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CC27A72" w14:textId="5768AF38" w:rsidR="00685073" w:rsidRPr="00CF0E69" w:rsidRDefault="00B43F61" w:rsidP="0088358D">
      <w:pPr>
        <w:jc w:val="both"/>
      </w:pPr>
      <w:r w:rsidRPr="00CF0E69">
        <w:t xml:space="preserve">Im zentralen </w:t>
      </w:r>
      <w:r w:rsidR="0070774A">
        <w:t>«</w:t>
      </w:r>
      <w:r w:rsidRPr="00CF0E69">
        <w:t>Lichtblick</w:t>
      </w:r>
      <w:r w:rsidR="0070774A">
        <w:t>»</w:t>
      </w:r>
      <w:r w:rsidRPr="00CF0E69">
        <w:t xml:space="preserve"> kommt die gesamte Schulgemeinschaft zusammen, zum Beispiel </w:t>
      </w:r>
      <w:r w:rsidR="00001DC4">
        <w:t>fü</w:t>
      </w:r>
      <w:r w:rsidR="003B12B1">
        <w:t>r den</w:t>
      </w:r>
      <w:r w:rsidR="0088358D">
        <w:t xml:space="preserve"> </w:t>
      </w:r>
      <w:r w:rsidRPr="00CF0E69">
        <w:t xml:space="preserve">gemeinsamen Tagesbeginn. Dagegen bietet der Klassenraum der Klassengemeinschaft eine feste </w:t>
      </w:r>
      <w:r w:rsidR="00EB71E5">
        <w:t>«</w:t>
      </w:r>
      <w:r w:rsidRPr="00CF0E69">
        <w:t>Heimat</w:t>
      </w:r>
      <w:r w:rsidR="00EB71E5">
        <w:t>»</w:t>
      </w:r>
      <w:r w:rsidRPr="00CF0E69">
        <w:t xml:space="preserve"> und damit einen Ort für </w:t>
      </w:r>
      <w:r w:rsidR="00EB71E5">
        <w:t>«</w:t>
      </w:r>
      <w:r w:rsidRPr="00CF0E69">
        <w:t>fixe Rituale im Tagesgeschehen</w:t>
      </w:r>
      <w:r w:rsidR="00EB71E5">
        <w:t>»</w:t>
      </w:r>
      <w:r w:rsidR="00DB1749" w:rsidRPr="00CF0E69">
        <w:t xml:space="preserve"> </w:t>
      </w:r>
      <w:r w:rsidRPr="00CF0E69">
        <w:t>(Kricke</w:t>
      </w:r>
      <w:r w:rsidR="00EB71E5">
        <w:t xml:space="preserve"> et al.,</w:t>
      </w:r>
      <w:r w:rsidRPr="00CF0E69">
        <w:t xml:space="preserve"> 2018, S.</w:t>
      </w:r>
      <w:r w:rsidR="00EB71E5">
        <w:t> </w:t>
      </w:r>
      <w:r w:rsidRPr="00CF0E69">
        <w:t xml:space="preserve">59). Die individuellen Lernateliers bieten eine weitere Option für themenspezifische </w:t>
      </w:r>
      <w:r w:rsidR="008F3EEE" w:rsidRPr="00CF0E69">
        <w:t xml:space="preserve">Lernsettings, in </w:t>
      </w:r>
      <w:r w:rsidR="00841BA5" w:rsidRPr="00CF0E69">
        <w:t>denen</w:t>
      </w:r>
      <w:r w:rsidR="008F3EEE" w:rsidRPr="00CF0E69">
        <w:t xml:space="preserve"> die Schüler</w:t>
      </w:r>
      <w:r w:rsidR="00E80FC7">
        <w:t>:</w:t>
      </w:r>
      <w:r w:rsidR="008F3EEE" w:rsidRPr="00CF0E69">
        <w:t>innen selbst entscheiden, in welcher Konstellation sie an welchem Ort lernen.</w:t>
      </w:r>
      <w:r w:rsidRPr="00CF0E69">
        <w:rPr>
          <w:vertAlign w:val="superscript"/>
        </w:rPr>
        <w:footnoteReference w:id="3"/>
      </w:r>
      <w:r w:rsidR="00FD3655" w:rsidRPr="00CF0E69">
        <w:t xml:space="preserve"> </w:t>
      </w:r>
      <w:r w:rsidR="0037634B" w:rsidRPr="00CF0E69">
        <w:t>Die</w:t>
      </w:r>
      <w:r w:rsidR="00505A2D" w:rsidRPr="00CF0E69">
        <w:t>s und die weiteren</w:t>
      </w:r>
      <w:r w:rsidR="0037634B" w:rsidRPr="00CF0E69">
        <w:t xml:space="preserve"> Analysen der Studie </w:t>
      </w:r>
      <w:r w:rsidR="00C5322E">
        <w:t>«</w:t>
      </w:r>
      <w:r w:rsidR="0037634B" w:rsidRPr="00CF0E69">
        <w:t>Raum und Inklusion</w:t>
      </w:r>
      <w:r w:rsidR="00C5322E">
        <w:t>»</w:t>
      </w:r>
      <w:r w:rsidR="0037634B" w:rsidRPr="00CF0E69">
        <w:t xml:space="preserve"> zeigen</w:t>
      </w:r>
      <w:r w:rsidR="00C5322E">
        <w:t xml:space="preserve"> </w:t>
      </w:r>
      <w:r w:rsidR="00C5322E" w:rsidRPr="00CF0E69">
        <w:rPr>
          <w:rFonts w:cs="Open Sans SemiCondensed"/>
        </w:rPr>
        <w:t>(Kricke</w:t>
      </w:r>
      <w:r w:rsidR="003505A9">
        <w:rPr>
          <w:rFonts w:cs="Open Sans SemiCondensed"/>
        </w:rPr>
        <w:t xml:space="preserve"> &amp; </w:t>
      </w:r>
      <w:r w:rsidR="00C5322E" w:rsidRPr="00CF0E69">
        <w:rPr>
          <w:rFonts w:cs="Open Sans SemiCondensed"/>
        </w:rPr>
        <w:t>Schneider</w:t>
      </w:r>
      <w:r w:rsidR="003505A9">
        <w:rPr>
          <w:rFonts w:cs="Open Sans SemiCondensed"/>
        </w:rPr>
        <w:t>,</w:t>
      </w:r>
      <w:r w:rsidR="00C5322E" w:rsidRPr="00CF0E69">
        <w:rPr>
          <w:rFonts w:cs="Open Sans SemiCondensed"/>
        </w:rPr>
        <w:t xml:space="preserve"> 2020, S.</w:t>
      </w:r>
      <w:r w:rsidR="00C5322E">
        <w:rPr>
          <w:rFonts w:cs="Open Sans SemiCondensed"/>
        </w:rPr>
        <w:t> </w:t>
      </w:r>
      <w:r w:rsidR="00C5322E" w:rsidRPr="00CF0E69">
        <w:rPr>
          <w:rFonts w:cs="Open Sans SemiCondensed"/>
        </w:rPr>
        <w:t>94)</w:t>
      </w:r>
      <w:r w:rsidR="00D86833" w:rsidRPr="00CF0E69">
        <w:t>:</w:t>
      </w:r>
    </w:p>
    <w:p w14:paraId="0E66B878" w14:textId="1C41F477" w:rsidR="008159DF" w:rsidRPr="00CF0E69" w:rsidRDefault="008159DF" w:rsidP="00132FC8">
      <w:pPr>
        <w:pStyle w:val="Zitat1"/>
        <w:rPr>
          <w:rFonts w:cs="Open Sans SemiCondensed"/>
        </w:rPr>
      </w:pPr>
      <w:r w:rsidRPr="00CF0E69">
        <w:rPr>
          <w:rFonts w:cs="Open Sans SemiCondensed"/>
        </w:rPr>
        <w:t xml:space="preserve">Wenn die individuell unterschiedlichen Begabungen und Bedürfnisse aller Kinder und Jugendlichen Berücksichtigung finden sollen, müssen Lernumgebungen heute in der Lage sein, dynamisch verändernde Nutzungsanforderungen zu erfüllen. </w:t>
      </w:r>
      <w:r w:rsidR="00532E20">
        <w:rPr>
          <w:rFonts w:cs="Open Sans SemiCondensed"/>
        </w:rPr>
        <w:t>[</w:t>
      </w:r>
      <w:r w:rsidR="00576E3F" w:rsidRPr="00CF0E69">
        <w:rPr>
          <w:rFonts w:cs="Open Sans SemiCondensed"/>
        </w:rPr>
        <w:t>…</w:t>
      </w:r>
      <w:r w:rsidR="00532E20">
        <w:rPr>
          <w:rFonts w:cs="Open Sans SemiCondensed"/>
        </w:rPr>
        <w:t>]</w:t>
      </w:r>
      <w:r w:rsidRPr="00CF0E69">
        <w:rPr>
          <w:rFonts w:cs="Open Sans SemiCondensed"/>
        </w:rPr>
        <w:t xml:space="preserve"> Erfolgreiche Schulen haben heute adaptive Nutzungskonzepte, in denen Flächen mehrfachbelegt werden können und sich so kurzfristig den pädagogischen Nutzungsbedarfen anpassen können. </w:t>
      </w:r>
    </w:p>
    <w:p w14:paraId="27B09241" w14:textId="4DD5F053" w:rsidR="00D80E50" w:rsidRPr="00CF0E69" w:rsidRDefault="00D80E50" w:rsidP="00D80E50">
      <w:pPr>
        <w:pStyle w:val="berschrift1"/>
      </w:pPr>
      <w:r w:rsidRPr="00CF0E69">
        <w:t xml:space="preserve">Projekt 2: </w:t>
      </w:r>
      <w:r w:rsidR="00B62F05" w:rsidRPr="00CF0E69">
        <w:t>Ganztag und Raum</w:t>
      </w:r>
    </w:p>
    <w:p w14:paraId="099DFD5B" w14:textId="08391E9B" w:rsidR="00D327D4" w:rsidRPr="00CF0E69" w:rsidRDefault="00464BB8" w:rsidP="0088358D">
      <w:pPr>
        <w:jc w:val="both"/>
      </w:pPr>
      <w:r w:rsidRPr="00CF0E69">
        <w:t xml:space="preserve">Das </w:t>
      </w:r>
      <w:r w:rsidR="00532E20">
        <w:t>«</w:t>
      </w:r>
      <w:r w:rsidR="00B506EB" w:rsidRPr="00CF0E69">
        <w:t>Gesetz zur ganztägigen Förderung von Kindern im Grundschulalter</w:t>
      </w:r>
      <w:r w:rsidR="00532E20">
        <w:t>»</w:t>
      </w:r>
      <w:r w:rsidR="00B506EB" w:rsidRPr="00CF0E69">
        <w:t xml:space="preserve"> (</w:t>
      </w:r>
      <w:r w:rsidR="00623F07" w:rsidRPr="00CF0E69">
        <w:t>Ganztagsförderungsgesetz</w:t>
      </w:r>
      <w:r w:rsidR="00B506EB" w:rsidRPr="00CF0E69">
        <w:t>)</w:t>
      </w:r>
      <w:r w:rsidR="005A0854" w:rsidRPr="00CF0E69">
        <w:t xml:space="preserve"> sieht vor, dass</w:t>
      </w:r>
      <w:r w:rsidR="00B80083" w:rsidRPr="00CF0E69">
        <w:t xml:space="preserve"> </w:t>
      </w:r>
      <w:r w:rsidR="00AF5147" w:rsidRPr="00CF0E69">
        <w:t xml:space="preserve">in Deutschland </w:t>
      </w:r>
      <w:r w:rsidR="00623F07" w:rsidRPr="00CF0E69">
        <w:t xml:space="preserve">jedes Kind im Grundschulalter ab </w:t>
      </w:r>
      <w:r w:rsidR="00532E20">
        <w:t xml:space="preserve">dem Jahr </w:t>
      </w:r>
      <w:r w:rsidR="00623F07" w:rsidRPr="00CF0E69">
        <w:t xml:space="preserve">2026 aufbauend Recht </w:t>
      </w:r>
      <w:r w:rsidR="00751F82">
        <w:t xml:space="preserve">hat </w:t>
      </w:r>
      <w:r w:rsidR="00623F07" w:rsidRPr="00CF0E69">
        <w:t>auf einen Platz zur ganztägigen Förderung</w:t>
      </w:r>
      <w:r w:rsidR="00AF5147" w:rsidRPr="00CF0E69">
        <w:t xml:space="preserve">. </w:t>
      </w:r>
      <w:r w:rsidR="00B911ED" w:rsidRPr="00CF0E69">
        <w:t>D</w:t>
      </w:r>
      <w:r w:rsidR="003F674C" w:rsidRPr="00CF0E69">
        <w:t xml:space="preserve">as Projekt </w:t>
      </w:r>
      <w:r w:rsidR="0090472C">
        <w:t>«</w:t>
      </w:r>
      <w:r w:rsidR="003F674C" w:rsidRPr="00CF0E69">
        <w:t>Ganztag und Raum</w:t>
      </w:r>
      <w:r w:rsidR="0090472C">
        <w:t>»</w:t>
      </w:r>
      <w:r w:rsidR="00B911ED" w:rsidRPr="00CF0E69">
        <w:t xml:space="preserve"> </w:t>
      </w:r>
      <w:r w:rsidR="00A85F3F" w:rsidRPr="00CF0E69">
        <w:t xml:space="preserve">unterstützt </w:t>
      </w:r>
      <w:r w:rsidR="00AA7FA7" w:rsidRPr="00CF0E69">
        <w:t xml:space="preserve">Ganztagsschulen im Primarbereich </w:t>
      </w:r>
      <w:r w:rsidR="00A85F3F" w:rsidRPr="00CF0E69">
        <w:t xml:space="preserve">dabei, </w:t>
      </w:r>
      <w:r w:rsidR="00AA7FA7" w:rsidRPr="00CF0E69">
        <w:t xml:space="preserve">eine neue Praxis im Umgang mit Raum und Fläche zu </w:t>
      </w:r>
      <w:r w:rsidR="00A85F3F" w:rsidRPr="00CF0E69">
        <w:t xml:space="preserve">entwickeln, um dem steigenden Bedarf </w:t>
      </w:r>
      <w:r w:rsidR="00153D28" w:rsidRPr="00CF0E69">
        <w:t xml:space="preserve">gerecht zu werden. In </w:t>
      </w:r>
      <w:r w:rsidR="002C6252" w:rsidRPr="00CF0E69">
        <w:t>fünf Pilotprojekten</w:t>
      </w:r>
      <w:r w:rsidR="00EA70D3" w:rsidRPr="00CF0E69">
        <w:t xml:space="preserve"> </w:t>
      </w:r>
      <w:r w:rsidR="006C5094" w:rsidRPr="00CF0E69">
        <w:t>w</w:t>
      </w:r>
      <w:r w:rsidR="00153D28" w:rsidRPr="00CF0E69">
        <w:t>u</w:t>
      </w:r>
      <w:r w:rsidR="006C5094" w:rsidRPr="00CF0E69">
        <w:t>rden</w:t>
      </w:r>
      <w:r w:rsidR="00153D28" w:rsidRPr="00CF0E69">
        <w:t xml:space="preserve"> dazu</w:t>
      </w:r>
      <w:r w:rsidR="006C5094" w:rsidRPr="00CF0E69">
        <w:t xml:space="preserve"> </w:t>
      </w:r>
      <w:r w:rsidR="002C6252" w:rsidRPr="00CF0E69">
        <w:t>integrierte Nutzungskonzepte entwickel</w:t>
      </w:r>
      <w:r w:rsidR="00153D28" w:rsidRPr="00CF0E69">
        <w:t>t</w:t>
      </w:r>
      <w:r w:rsidR="002C6252" w:rsidRPr="00CF0E69">
        <w:t xml:space="preserve">, die die </w:t>
      </w:r>
      <w:r w:rsidR="00153D28" w:rsidRPr="00CF0E69">
        <w:t xml:space="preserve">vielfach bestehenden </w:t>
      </w:r>
      <w:r w:rsidR="002C6252" w:rsidRPr="00CF0E69">
        <w:t xml:space="preserve">additiven Strukturen von </w:t>
      </w:r>
      <w:r w:rsidR="005E43C1">
        <w:t>«</w:t>
      </w:r>
      <w:r w:rsidR="002C6252" w:rsidRPr="00CF0E69">
        <w:t>Schule (Bildung)</w:t>
      </w:r>
      <w:r w:rsidR="005E43C1">
        <w:t>»</w:t>
      </w:r>
      <w:r w:rsidR="002C6252" w:rsidRPr="00CF0E69">
        <w:t xml:space="preserve"> und </w:t>
      </w:r>
      <w:r w:rsidR="005E43C1">
        <w:t>«</w:t>
      </w:r>
      <w:r w:rsidR="002C6252" w:rsidRPr="00CF0E69">
        <w:t>Jugendhilfeangeboten (Betreuung)</w:t>
      </w:r>
      <w:r w:rsidR="005E43C1">
        <w:t>»</w:t>
      </w:r>
      <w:r w:rsidR="002C6252" w:rsidRPr="00CF0E69">
        <w:t xml:space="preserve"> sowohl pädagogisch-didaktisch als auch organisatorisch und räumlich auflösen</w:t>
      </w:r>
      <w:r w:rsidR="00332816" w:rsidRPr="00CF0E69">
        <w:t>.</w:t>
      </w:r>
      <w:r w:rsidR="00B0214B" w:rsidRPr="00CF0E69">
        <w:t xml:space="preserve"> </w:t>
      </w:r>
    </w:p>
    <w:p w14:paraId="338714D0" w14:textId="1773ECFF" w:rsidR="00332816" w:rsidRPr="00CF0E69" w:rsidRDefault="00332816" w:rsidP="00332816">
      <w:pPr>
        <w:pStyle w:val="Zitat1"/>
        <w:rPr>
          <w:rFonts w:cs="Open Sans SemiCondensed"/>
        </w:rPr>
      </w:pPr>
      <w:r w:rsidRPr="00CF0E69">
        <w:rPr>
          <w:rFonts w:cs="Open Sans SemiCondensed"/>
        </w:rPr>
        <w:t>Dahinter steht die</w:t>
      </w:r>
      <w:r w:rsidR="00571360">
        <w:rPr>
          <w:rFonts w:cs="Open Sans SemiCondensed"/>
        </w:rPr>
        <w:t xml:space="preserve"> </w:t>
      </w:r>
      <w:r w:rsidRPr="00CF0E69">
        <w:rPr>
          <w:rFonts w:cs="Open Sans SemiCondensed"/>
        </w:rPr>
        <w:t xml:space="preserve">These, dass viele Standorte ihren wachsenden räumlichen Bedarf an Ganztagsplätzen weitgehend decken können, indem sie die additive Struktur auflösen, räumliche Potenziale im Bestand und im Quartier mit einbeziehen – </w:t>
      </w:r>
      <w:r w:rsidR="00571360">
        <w:rPr>
          <w:rFonts w:cs="Open Sans SemiCondensed"/>
        </w:rPr>
        <w:t>[</w:t>
      </w:r>
      <w:r w:rsidR="0089627B" w:rsidRPr="00CF0E69">
        <w:rPr>
          <w:rFonts w:cs="Open Sans SemiCondensed"/>
        </w:rPr>
        <w:t>…</w:t>
      </w:r>
      <w:r w:rsidR="00571360">
        <w:rPr>
          <w:rFonts w:cs="Open Sans SemiCondensed"/>
        </w:rPr>
        <w:t>]</w:t>
      </w:r>
      <w:r w:rsidRPr="00CF0E69">
        <w:rPr>
          <w:rFonts w:cs="Open Sans SemiCondensed"/>
        </w:rPr>
        <w:t xml:space="preserve"> schon geringe bauliche Maßnahmen, andere Brandschutzkonzepte und Anpassungen der Möblierung können Schulen helfen, kurzfristig integrierte Nutzungskonzepte im Bestand zu entwickeln (Kricke</w:t>
      </w:r>
      <w:r w:rsidR="00571360">
        <w:rPr>
          <w:rFonts w:cs="Open Sans SemiCondensed"/>
        </w:rPr>
        <w:t xml:space="preserve"> &amp; </w:t>
      </w:r>
      <w:r w:rsidRPr="00CF0E69">
        <w:rPr>
          <w:rFonts w:cs="Open Sans SemiCondensed"/>
        </w:rPr>
        <w:t>Pampe</w:t>
      </w:r>
      <w:r w:rsidR="00DA6EFC">
        <w:rPr>
          <w:rFonts w:cs="Open Sans SemiCondensed"/>
        </w:rPr>
        <w:t>,</w:t>
      </w:r>
      <w:r w:rsidRPr="00CF0E69">
        <w:rPr>
          <w:rFonts w:cs="Open Sans SemiCondensed"/>
        </w:rPr>
        <w:t xml:space="preserve"> 2023, S.</w:t>
      </w:r>
      <w:r w:rsidR="00571360">
        <w:rPr>
          <w:rFonts w:cs="Open Sans SemiCondensed"/>
        </w:rPr>
        <w:t> </w:t>
      </w:r>
      <w:r w:rsidR="00F74F3E" w:rsidRPr="00CF0E69">
        <w:rPr>
          <w:rFonts w:cs="Open Sans SemiCondensed"/>
        </w:rPr>
        <w:t>35</w:t>
      </w:r>
      <w:r w:rsidRPr="00CF0E69">
        <w:rPr>
          <w:rFonts w:cs="Open Sans SemiCondensed"/>
        </w:rPr>
        <w:t>)</w:t>
      </w:r>
      <w:r w:rsidR="00DD4915">
        <w:rPr>
          <w:rFonts w:cs="Open Sans SemiCondensed"/>
        </w:rPr>
        <w:t>.</w:t>
      </w:r>
    </w:p>
    <w:p w14:paraId="266390B5" w14:textId="18C726D7" w:rsidR="00AF2FF1" w:rsidRDefault="0057329F" w:rsidP="0088358D">
      <w:pPr>
        <w:pStyle w:val="AbbildungBeschriftung"/>
        <w:rPr>
          <w:lang w:val="de-CH"/>
        </w:rPr>
      </w:pPr>
      <w:r w:rsidRPr="00CF0E69">
        <w:rPr>
          <w:lang w:val="de-CH"/>
        </w:rPr>
        <w:lastRenderedPageBreak/>
        <w:t xml:space="preserve">Abbildung </w:t>
      </w:r>
      <w:r w:rsidR="00DF7EFE">
        <w:rPr>
          <w:lang w:val="de-CH"/>
        </w:rPr>
        <w:t>5</w:t>
      </w:r>
      <w:r w:rsidRPr="00CF0E69">
        <w:rPr>
          <w:lang w:val="de-CH"/>
        </w:rPr>
        <w:t xml:space="preserve">: </w:t>
      </w:r>
      <w:r w:rsidR="006E3B30" w:rsidRPr="00CF0E69">
        <w:rPr>
          <w:lang w:val="de-CH"/>
        </w:rPr>
        <w:t xml:space="preserve">Ganztag nach dem Modell </w:t>
      </w:r>
      <w:r w:rsidR="00571360">
        <w:rPr>
          <w:lang w:val="de-CH"/>
        </w:rPr>
        <w:t>«</w:t>
      </w:r>
      <w:r w:rsidR="001B0C1C">
        <w:rPr>
          <w:lang w:val="de-CH"/>
        </w:rPr>
        <w:t>v</w:t>
      </w:r>
      <w:r w:rsidR="006E3B30" w:rsidRPr="00CF0E69">
        <w:rPr>
          <w:lang w:val="de-CH"/>
        </w:rPr>
        <w:t>ormittags Schule – nachmittags Betreuung</w:t>
      </w:r>
      <w:r w:rsidR="00571360">
        <w:rPr>
          <w:lang w:val="de-CH"/>
        </w:rPr>
        <w:t>» (</w:t>
      </w:r>
      <w:r w:rsidR="00571360" w:rsidRPr="00571360">
        <w:rPr>
          <w:lang w:val="de-CH"/>
        </w:rPr>
        <w:t>© Montag Stiftung Jugend und Gesellschaft</w:t>
      </w:r>
      <w:r w:rsidR="00571360">
        <w:rPr>
          <w:lang w:val="de-CH"/>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94E02" w14:paraId="6094600A" w14:textId="77777777" w:rsidTr="009410E7">
        <w:tc>
          <w:tcPr>
            <w:tcW w:w="4530" w:type="dxa"/>
          </w:tcPr>
          <w:p w14:paraId="1942ED9B" w14:textId="17FD085E" w:rsidR="00594E02" w:rsidRDefault="00594E02" w:rsidP="00594E02">
            <w:pPr>
              <w:pStyle w:val="Textkrper"/>
              <w:ind w:firstLine="0"/>
            </w:pPr>
            <w:bookmarkStart w:id="0" w:name="_Hlk181110364"/>
            <w:r w:rsidRPr="00CF0E69">
              <w:rPr>
                <w:rFonts w:cstheme="minorHAnsi"/>
                <w:noProof/>
                <w:sz w:val="24"/>
                <w:szCs w:val="24"/>
                <w:lang w:eastAsia="de-DE"/>
              </w:rPr>
              <w:drawing>
                <wp:inline distT="0" distB="0" distL="0" distR="0" wp14:anchorId="6136C9E6" wp14:editId="0DEC6EE6">
                  <wp:extent cx="2641600" cy="1951355"/>
                  <wp:effectExtent l="0" t="0" r="6350" b="0"/>
                  <wp:docPr id="8241304" name="Grafik 5" descr="Der grosse Kreis stellt die Schule dar, mit dem kleinen Kreis ist die ausserschulische Betreuung gemeint. Hier sind alle Kinder vormittags in der 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304" name="Grafik 5" descr="Der grosse Kreis stellt die Schule dar, mit dem kleinen Kreis ist die ausserschulische Betreuung gemeint. Hier sind alle Kinder vormittags in der Schu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1600" cy="1951355"/>
                          </a:xfrm>
                          <a:prstGeom prst="rect">
                            <a:avLst/>
                          </a:prstGeom>
                          <a:noFill/>
                          <a:ln>
                            <a:noFill/>
                          </a:ln>
                        </pic:spPr>
                      </pic:pic>
                    </a:graphicData>
                  </a:graphic>
                </wp:inline>
              </w:drawing>
            </w:r>
          </w:p>
        </w:tc>
        <w:tc>
          <w:tcPr>
            <w:tcW w:w="4531" w:type="dxa"/>
          </w:tcPr>
          <w:p w14:paraId="37A2188B" w14:textId="6077D67E" w:rsidR="00594E02" w:rsidRDefault="00594E02" w:rsidP="00594E02">
            <w:pPr>
              <w:pStyle w:val="Textkrper"/>
              <w:ind w:firstLine="0"/>
            </w:pPr>
            <w:r w:rsidRPr="00CF0E69">
              <w:rPr>
                <w:noProof/>
                <w:lang w:eastAsia="de-DE"/>
              </w:rPr>
              <w:drawing>
                <wp:inline distT="0" distB="0" distL="0" distR="0" wp14:anchorId="706C78DC" wp14:editId="0C658F01">
                  <wp:extent cx="2514540" cy="1965317"/>
                  <wp:effectExtent l="0" t="0" r="635" b="0"/>
                  <wp:docPr id="702697322" name="Grafik 4" descr="Der grosse Kreis stellt die Schule dar, mit dem kleinen Kreis ist die ausserschulische Betreuung gemeint. Hier sind alle Kinder nachmittags ausserschulisch betre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97322" name="Grafik 4" descr="Der grosse Kreis stellt die Schule dar, mit dem kleinen Kreis ist die ausserschulische Betreuung gemeint. Hier sind alle Kinder nachmittags ausserschulisch betreut.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655" b="3585"/>
                          <a:stretch/>
                        </pic:blipFill>
                        <pic:spPr bwMode="auto">
                          <a:xfrm>
                            <a:off x="0" y="0"/>
                            <a:ext cx="2514600" cy="1965364"/>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bookmarkEnd w:id="0"/>
    <w:p w14:paraId="71F84EF7" w14:textId="649E1947" w:rsidR="00EB4C8D" w:rsidRDefault="00EB4C8D" w:rsidP="00132FC8">
      <w:pPr>
        <w:pStyle w:val="AbbildungBeschriftung"/>
        <w:rPr>
          <w:lang w:val="de-CH"/>
        </w:rPr>
      </w:pPr>
      <w:r w:rsidRPr="00CF0E69">
        <w:rPr>
          <w:lang w:val="de-CH"/>
        </w:rPr>
        <w:t xml:space="preserve">Abbildung </w:t>
      </w:r>
      <w:r w:rsidR="00DF7EFE">
        <w:rPr>
          <w:lang w:val="de-CH"/>
        </w:rPr>
        <w:t>6</w:t>
      </w:r>
      <w:r w:rsidRPr="00CF0E69">
        <w:rPr>
          <w:lang w:val="de-CH"/>
        </w:rPr>
        <w:t>: Ziel: Die integrierte Nutzung nutzt Potenziale im Bestand</w:t>
      </w:r>
      <w:r w:rsidR="001C68B4">
        <w:rPr>
          <w:lang w:val="de-CH"/>
        </w:rPr>
        <w:t xml:space="preserve"> (</w:t>
      </w:r>
      <w:r w:rsidR="001C68B4" w:rsidRPr="001C68B4">
        <w:rPr>
          <w:lang w:val="de-CH"/>
        </w:rPr>
        <w:t>© Montag Stiftung Jugend und Gesellschaft</w:t>
      </w:r>
      <w:r w:rsidR="00584142">
        <w:rPr>
          <w:lang w:val="de-CH"/>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3875"/>
      </w:tblGrid>
      <w:tr w:rsidR="00A4103F" w:rsidRPr="00A4103F" w14:paraId="052DA5D3" w14:textId="77777777" w:rsidTr="00A4103F">
        <w:tc>
          <w:tcPr>
            <w:tcW w:w="5196" w:type="dxa"/>
          </w:tcPr>
          <w:p w14:paraId="6C1307E0" w14:textId="16F38806" w:rsidR="00A4103F" w:rsidRPr="00A4103F" w:rsidRDefault="00A4103F" w:rsidP="00A4103F">
            <w:pPr>
              <w:spacing w:before="60" w:after="60"/>
              <w:jc w:val="both"/>
            </w:pPr>
            <w:r w:rsidRPr="00CF0E69">
              <w:rPr>
                <w:noProof/>
                <w:lang w:eastAsia="de-DE"/>
              </w:rPr>
              <w:drawing>
                <wp:inline distT="0" distB="0" distL="0" distR="0" wp14:anchorId="17B60A6D" wp14:editId="589590B3">
                  <wp:extent cx="2936875" cy="2374181"/>
                  <wp:effectExtent l="0" t="0" r="0" b="7620"/>
                  <wp:docPr id="320217969" name="Grafik 3" descr="Dieses Bild zeigt die Idee eines integrierten Nutzungskonzepts, dass die Bereiche Schule und Betreuung im Ganztag verbind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17969" name="Grafik 3" descr="Dieses Bild zeigt die Idee eines integrierten Nutzungskonzepts, dass die Bereiche Schule und Betreuung im Ganztag verbindet.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6828" cy="2382227"/>
                          </a:xfrm>
                          <a:prstGeom prst="rect">
                            <a:avLst/>
                          </a:prstGeom>
                          <a:noFill/>
                          <a:ln>
                            <a:noFill/>
                          </a:ln>
                        </pic:spPr>
                      </pic:pic>
                    </a:graphicData>
                  </a:graphic>
                </wp:inline>
              </w:drawing>
            </w:r>
          </w:p>
        </w:tc>
        <w:tc>
          <w:tcPr>
            <w:tcW w:w="3875" w:type="dxa"/>
          </w:tcPr>
          <w:p w14:paraId="31221FE0" w14:textId="5F810DEC" w:rsidR="00A4103F" w:rsidRPr="00A4103F" w:rsidRDefault="00A4103F" w:rsidP="00A4103F">
            <w:pPr>
              <w:spacing w:before="60" w:after="60"/>
              <w:jc w:val="both"/>
            </w:pPr>
          </w:p>
        </w:tc>
      </w:tr>
    </w:tbl>
    <w:p w14:paraId="20CB45B5" w14:textId="23E41207" w:rsidR="0069444F" w:rsidRPr="00CF0E69" w:rsidRDefault="00D63211" w:rsidP="0088358D">
      <w:pPr>
        <w:pStyle w:val="Textkrper"/>
        <w:ind w:firstLine="0"/>
      </w:pPr>
      <w:r w:rsidRPr="00CF0E69">
        <w:t xml:space="preserve">Im ersten Pilotprojekt </w:t>
      </w:r>
      <w:r w:rsidR="001C68B4">
        <w:t>«</w:t>
      </w:r>
      <w:r w:rsidRPr="00CF0E69">
        <w:t>Ganztag und Raum</w:t>
      </w:r>
      <w:r w:rsidR="001C68B4">
        <w:t>»</w:t>
      </w:r>
      <w:r w:rsidRPr="00CF0E69">
        <w:t xml:space="preserve"> wurde a</w:t>
      </w:r>
      <w:r w:rsidR="00AF2FF1" w:rsidRPr="00CF0E69">
        <w:t xml:space="preserve">n der </w:t>
      </w:r>
      <w:r w:rsidR="00AF2FF1" w:rsidRPr="0088358D">
        <w:rPr>
          <w:i/>
          <w:iCs/>
        </w:rPr>
        <w:t>Martin-Schaffner-Grundschule</w:t>
      </w:r>
      <w:r w:rsidR="00AF2FF1" w:rsidRPr="00CF0E69">
        <w:t xml:space="preserve"> in Ulm </w:t>
      </w:r>
      <w:r w:rsidR="00EC0097" w:rsidRPr="00CF0E69">
        <w:t xml:space="preserve">gemeinsam mit Schule, Jugendhilfe und Verwaltung sowie einem Prozessbegleitungsteam </w:t>
      </w:r>
      <w:r w:rsidRPr="00CF0E69">
        <w:t>ei</w:t>
      </w:r>
      <w:r w:rsidR="00AF2FF1" w:rsidRPr="00CF0E69">
        <w:t xml:space="preserve">n integriertes Nutzungskonzept </w:t>
      </w:r>
      <w:r w:rsidR="009205B1" w:rsidRPr="00CF0E69">
        <w:t xml:space="preserve">in den </w:t>
      </w:r>
      <w:r w:rsidR="003059BB">
        <w:t>bestehenden G</w:t>
      </w:r>
      <w:r w:rsidR="009205B1" w:rsidRPr="00CF0E69">
        <w:t>ebäuden entwickelt</w:t>
      </w:r>
      <w:r w:rsidR="000E1097" w:rsidRPr="00CF0E69">
        <w:t>: Multiprofessionelle Teamarbeit, eine kindgerechte Rhythmisierung und eine darauf angepasste Möblierung ermöglichen die Verzahnung von Vormittag und Nachmittag bei geringen Umbauma</w:t>
      </w:r>
      <w:r w:rsidR="00AF1509" w:rsidRPr="00CF0E69">
        <w:t>ss</w:t>
      </w:r>
      <w:r w:rsidR="000E1097" w:rsidRPr="00CF0E69">
        <w:t xml:space="preserve">nahmen. </w:t>
      </w:r>
      <w:r w:rsidR="00EC0097" w:rsidRPr="00CF0E69">
        <w:t xml:space="preserve">Die </w:t>
      </w:r>
      <w:r w:rsidR="00C05762" w:rsidRPr="00CF0E69">
        <w:t xml:space="preserve">räumliche und organisatorische Lösung ist angelehnt an ein </w:t>
      </w:r>
      <w:r w:rsidR="009205B1" w:rsidRPr="00CF0E69">
        <w:t>Wohngemeinschafts (WG)-Konzept</w:t>
      </w:r>
      <w:r w:rsidR="00C05762" w:rsidRPr="00CF0E69">
        <w:t>. Es verbindet s</w:t>
      </w:r>
      <w:r w:rsidR="009205B1" w:rsidRPr="00CF0E69">
        <w:t xml:space="preserve">ogenannte </w:t>
      </w:r>
      <w:r w:rsidR="009205B1" w:rsidRPr="00584142">
        <w:rPr>
          <w:i/>
          <w:iCs/>
        </w:rPr>
        <w:t xml:space="preserve">Homebases </w:t>
      </w:r>
      <w:r w:rsidR="009205B1" w:rsidRPr="00CF0E69">
        <w:t xml:space="preserve">für die Lerngruppen </w:t>
      </w:r>
      <w:r w:rsidR="002104EB" w:rsidRPr="00CF0E69">
        <w:t xml:space="preserve">mit einem lerngruppenübergreifenden </w:t>
      </w:r>
      <w:r w:rsidR="00AF2FF1" w:rsidRPr="00584142">
        <w:rPr>
          <w:i/>
          <w:iCs/>
        </w:rPr>
        <w:t>Leiseraum</w:t>
      </w:r>
      <w:r w:rsidR="002104EB" w:rsidRPr="00CF0E69">
        <w:t xml:space="preserve"> </w:t>
      </w:r>
      <w:r w:rsidR="00AF2FF1" w:rsidRPr="00CF0E69">
        <w:t xml:space="preserve">für Stillarbeit, Rückzug und Beratung </w:t>
      </w:r>
      <w:r w:rsidR="002104EB" w:rsidRPr="00CF0E69">
        <w:t xml:space="preserve">sowie einem </w:t>
      </w:r>
      <w:r w:rsidR="00AF2FF1" w:rsidRPr="00CF0E69">
        <w:t>Themenraum</w:t>
      </w:r>
      <w:r w:rsidR="00C26424" w:rsidRPr="00CF0E69">
        <w:t xml:space="preserve">, der </w:t>
      </w:r>
      <w:r w:rsidR="00AF2FF1" w:rsidRPr="00CF0E69">
        <w:t>von allen Lerngruppen über den ganzen Tag hinweg genutzt</w:t>
      </w:r>
      <w:r w:rsidR="0069444F" w:rsidRPr="00CF0E69">
        <w:t xml:space="preserve"> wird</w:t>
      </w:r>
      <w:r w:rsidR="00AF2FF1" w:rsidRPr="00CF0E69">
        <w:t xml:space="preserve">. </w:t>
      </w:r>
    </w:p>
    <w:p w14:paraId="23685786" w14:textId="56B4520E" w:rsidR="00A5666D" w:rsidRPr="00CF0E69" w:rsidRDefault="00A5666D" w:rsidP="00A5666D">
      <w:pPr>
        <w:pStyle w:val="Zitat1"/>
        <w:rPr>
          <w:rFonts w:cs="Open Sans SemiCondensed"/>
        </w:rPr>
      </w:pPr>
      <w:r w:rsidRPr="00CF0E69">
        <w:rPr>
          <w:rFonts w:cs="Open Sans SemiCondensed"/>
        </w:rPr>
        <w:t>Minimalinvasive bauliche Maßnahmen, die v.</w:t>
      </w:r>
      <w:r w:rsidR="00E969AA">
        <w:rPr>
          <w:rFonts w:cs="Open Sans SemiCondensed"/>
        </w:rPr>
        <w:t> </w:t>
      </w:r>
      <w:r w:rsidRPr="00CF0E69">
        <w:rPr>
          <w:rFonts w:cs="Open Sans SemiCondensed"/>
        </w:rPr>
        <w:t>a. zu mehr Transparenz führen, eine andere Art der Möblierung, das Aktivieren von Flurflächen durch ein angepasstes Brandschutzkonzept in Kombination mit der Arbeit an einem gemeinsamen Bildungsverständnis, der Etablierung von multiprofessioneller Zusammenarbeit und der schrittweisen Einführung einer kindgerechten Rhythmisierung können so über die nächsten Jahre zu einer qualitativen Ganztagsentwicklung innerhalb der bestehenden Räumlichkeiten führen (Kricke</w:t>
      </w:r>
      <w:r w:rsidR="00E969AA">
        <w:rPr>
          <w:rFonts w:cs="Open Sans SemiCondensed"/>
        </w:rPr>
        <w:t xml:space="preserve"> &amp; </w:t>
      </w:r>
      <w:r w:rsidRPr="00CF0E69">
        <w:rPr>
          <w:rFonts w:cs="Open Sans SemiCondensed"/>
        </w:rPr>
        <w:t>Pampe</w:t>
      </w:r>
      <w:r w:rsidR="00E969AA">
        <w:rPr>
          <w:rFonts w:cs="Open Sans SemiCondensed"/>
        </w:rPr>
        <w:t>,</w:t>
      </w:r>
      <w:r w:rsidRPr="00CF0E69">
        <w:rPr>
          <w:rFonts w:cs="Open Sans SemiCondensed"/>
        </w:rPr>
        <w:t xml:space="preserve"> 2023, S.</w:t>
      </w:r>
      <w:r w:rsidR="00E969AA">
        <w:rPr>
          <w:rFonts w:cs="Open Sans SemiCondensed"/>
        </w:rPr>
        <w:t> </w:t>
      </w:r>
      <w:r w:rsidR="00132FC8" w:rsidRPr="00CF0E69">
        <w:rPr>
          <w:rFonts w:cs="Open Sans SemiCondensed"/>
        </w:rPr>
        <w:t>36</w:t>
      </w:r>
      <w:r w:rsidRPr="00CF0E69">
        <w:rPr>
          <w:rFonts w:cs="Open Sans SemiCondensed"/>
        </w:rPr>
        <w:t>).</w:t>
      </w:r>
    </w:p>
    <w:p w14:paraId="6799331B" w14:textId="094C42C4" w:rsidR="003758AF" w:rsidRPr="00B252C2" w:rsidRDefault="003758AF" w:rsidP="000271A9">
      <w:pPr>
        <w:pStyle w:val="AbbildungBeschriftung"/>
        <w:rPr>
          <w:lang w:val="de-CH"/>
        </w:rPr>
      </w:pPr>
      <w:r w:rsidRPr="00B252C2">
        <w:rPr>
          <w:lang w:val="de-CH"/>
        </w:rPr>
        <w:lastRenderedPageBreak/>
        <w:t xml:space="preserve">Abbildung </w:t>
      </w:r>
      <w:r w:rsidR="00DF7EFE" w:rsidRPr="00B252C2">
        <w:rPr>
          <w:lang w:val="de-CH"/>
        </w:rPr>
        <w:t>7</w:t>
      </w:r>
      <w:r w:rsidRPr="00B252C2">
        <w:rPr>
          <w:lang w:val="de-CH"/>
        </w:rPr>
        <w:t>: WG-Konzept der Martin-Schaffner-Schule, Ulm</w:t>
      </w:r>
      <w:r w:rsidR="00421C73" w:rsidRPr="00B252C2">
        <w:rPr>
          <w:lang w:val="de-CH"/>
        </w:rPr>
        <w:t xml:space="preserve"> (© Montag Stiftung Jugend und Gesellschaft)</w:t>
      </w:r>
    </w:p>
    <w:p w14:paraId="427C19CA" w14:textId="595393E6" w:rsidR="00AF2FF1" w:rsidRPr="00CF0E69" w:rsidRDefault="00AF2FF1" w:rsidP="00AF2FF1">
      <w:pPr>
        <w:spacing w:after="300" w:line="240" w:lineRule="auto"/>
        <w:rPr>
          <w:rFonts w:cstheme="minorHAnsi"/>
          <w:sz w:val="24"/>
          <w:szCs w:val="24"/>
        </w:rPr>
      </w:pPr>
      <w:r w:rsidRPr="00CF0E69">
        <w:rPr>
          <w:rFonts w:cstheme="minorHAnsi"/>
          <w:noProof/>
          <w:sz w:val="24"/>
          <w:szCs w:val="24"/>
        </w:rPr>
        <w:drawing>
          <wp:inline distT="0" distB="0" distL="0" distR="0" wp14:anchorId="0A279420" wp14:editId="295CD2CD">
            <wp:extent cx="3962839" cy="3100477"/>
            <wp:effectExtent l="0" t="0" r="0" b="5080"/>
            <wp:docPr id="189580004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00045" name="Grafik 2">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70814" cy="3106717"/>
                    </a:xfrm>
                    <a:prstGeom prst="rect">
                      <a:avLst/>
                    </a:prstGeom>
                    <a:noFill/>
                    <a:ln>
                      <a:noFill/>
                    </a:ln>
                  </pic:spPr>
                </pic:pic>
              </a:graphicData>
            </a:graphic>
          </wp:inline>
        </w:drawing>
      </w:r>
    </w:p>
    <w:p w14:paraId="24F95A3B" w14:textId="652F8129" w:rsidR="009847B2" w:rsidRPr="00CF0E69" w:rsidRDefault="009847B2" w:rsidP="00012583">
      <w:pPr>
        <w:pStyle w:val="Textkrper"/>
        <w:ind w:firstLine="0"/>
      </w:pPr>
      <w:r w:rsidRPr="00CF0E69">
        <w:t>An insgesamt fünf Pilotstandorten gibt es inzwischen solche individuelle</w:t>
      </w:r>
      <w:r w:rsidR="00EC0DCB">
        <w:t>n</w:t>
      </w:r>
      <w:r w:rsidRPr="00CF0E69">
        <w:t xml:space="preserve"> Nutzungskonzepte</w:t>
      </w:r>
      <w:r w:rsidR="00421C73">
        <w:t>. Diese bringen</w:t>
      </w:r>
      <w:r w:rsidRPr="00CF0E69">
        <w:t xml:space="preserve"> jeweils die pädagogischen und räumlichen Potenziale zusammen und zeigen, wie inklusive ganztägige Bildung </w:t>
      </w:r>
      <w:r w:rsidR="00BD1744" w:rsidRPr="00CF0E69">
        <w:t>im Wechselspiel von Pädagogik</w:t>
      </w:r>
      <w:r w:rsidR="00363546" w:rsidRPr="00CF0E69">
        <w:t>/</w:t>
      </w:r>
      <w:r w:rsidR="00BD1744" w:rsidRPr="00CF0E69">
        <w:t>Ganztagsorganisation und räumliche</w:t>
      </w:r>
      <w:r w:rsidR="00341610">
        <w:t>m</w:t>
      </w:r>
      <w:r w:rsidR="00BD1744" w:rsidRPr="00CF0E69">
        <w:t xml:space="preserve"> Bestand</w:t>
      </w:r>
      <w:r w:rsidRPr="00CF0E69">
        <w:t xml:space="preserve"> umgesetzt werden kann. Alle Pilotprojekte sind ausführlich dokumentiert und auf der Webseite der </w:t>
      </w:r>
      <w:r w:rsidRPr="008E53A0">
        <w:rPr>
          <w:i/>
          <w:iCs/>
        </w:rPr>
        <w:t>Montag Stiftung Jugend und Gesellschaft</w:t>
      </w:r>
      <w:r w:rsidRPr="00CF0E69">
        <w:t xml:space="preserve"> abrufbar. </w:t>
      </w:r>
    </w:p>
    <w:p w14:paraId="16CE4A12" w14:textId="3EF4D985" w:rsidR="00A543D6" w:rsidRPr="00CF0E69" w:rsidRDefault="00796E23" w:rsidP="00A92658">
      <w:pPr>
        <w:pStyle w:val="berschrift1"/>
      </w:pPr>
      <w:r w:rsidRPr="00CF0E69">
        <w:t>Fazit</w:t>
      </w:r>
    </w:p>
    <w:p w14:paraId="397C7354" w14:textId="63460D23" w:rsidR="00EF717C" w:rsidRPr="00CF0E69" w:rsidRDefault="00B327C4" w:rsidP="00EF717C">
      <w:pPr>
        <w:pStyle w:val="Textkrper"/>
        <w:ind w:firstLine="0"/>
      </w:pPr>
      <w:r w:rsidRPr="00CF0E69">
        <w:t xml:space="preserve">Sich mit </w:t>
      </w:r>
      <w:r w:rsidR="00C83AFA" w:rsidRPr="00CF0E69">
        <w:t>d</w:t>
      </w:r>
      <w:r w:rsidRPr="00CF0E69">
        <w:t>em Wechselspiel</w:t>
      </w:r>
      <w:r w:rsidR="00C83AFA" w:rsidRPr="00CF0E69">
        <w:t xml:space="preserve"> </w:t>
      </w:r>
      <w:r w:rsidR="008068D6" w:rsidRPr="00CF0E69">
        <w:t>von</w:t>
      </w:r>
      <w:r w:rsidR="00C83AFA" w:rsidRPr="00CF0E69">
        <w:t xml:space="preserve"> Pädagogik und Raum</w:t>
      </w:r>
      <w:r w:rsidRPr="00CF0E69">
        <w:t xml:space="preserve"> auseinanderzusetzen, </w:t>
      </w:r>
      <w:r w:rsidR="00EF717C" w:rsidRPr="00CF0E69">
        <w:t xml:space="preserve">ist die Grundlage </w:t>
      </w:r>
      <w:r w:rsidR="003758AF" w:rsidRPr="00CF0E69">
        <w:t xml:space="preserve">und Voraussetzung </w:t>
      </w:r>
      <w:r w:rsidR="00EF717C" w:rsidRPr="00CF0E69">
        <w:t>für einen leistungsfähigen Schulbau</w:t>
      </w:r>
      <w:r w:rsidRPr="00CF0E69">
        <w:t>.</w:t>
      </w:r>
      <w:r w:rsidR="00EF717C" w:rsidRPr="00CF0E69">
        <w:t xml:space="preserve"> Wie bei anderen Bauaufgaben schon längst üblich, werden </w:t>
      </w:r>
      <w:r w:rsidR="003758AF" w:rsidRPr="00CF0E69">
        <w:t xml:space="preserve">die angestrebte Nutzung und </w:t>
      </w:r>
      <w:r w:rsidR="00EF717C" w:rsidRPr="00CF0E69">
        <w:t xml:space="preserve">der Raum in der Planung </w:t>
      </w:r>
      <w:r w:rsidR="003758AF" w:rsidRPr="00CF0E69">
        <w:t xml:space="preserve">eng </w:t>
      </w:r>
      <w:r w:rsidR="00EF717C" w:rsidRPr="00CF0E69">
        <w:t xml:space="preserve">zusammengedacht. </w:t>
      </w:r>
      <w:r w:rsidR="00341610">
        <w:t>«</w:t>
      </w:r>
      <w:r w:rsidR="003758AF" w:rsidRPr="00CF0E69">
        <w:t>Inklusive Lernräume</w:t>
      </w:r>
      <w:r w:rsidR="00341610">
        <w:t>»</w:t>
      </w:r>
      <w:r w:rsidR="003758AF" w:rsidRPr="00CF0E69">
        <w:t xml:space="preserve"> sind dabei keine Besonderheit, sondern eine allgemeine Anforderung an die Schule und den Schulbau heute</w:t>
      </w:r>
      <w:r w:rsidR="009C5F8F" w:rsidRPr="00CF0E69">
        <w:t xml:space="preserve"> </w:t>
      </w:r>
      <w:r w:rsidR="002E7600">
        <w:t xml:space="preserve">– </w:t>
      </w:r>
      <w:r w:rsidR="00BA6809">
        <w:t xml:space="preserve">sie </w:t>
      </w:r>
      <w:r w:rsidR="00E14DB9" w:rsidRPr="00CF0E69">
        <w:t>tun allen Kindern gut.</w:t>
      </w:r>
    </w:p>
    <w:p w14:paraId="0ADAD7C7" w14:textId="059A6330" w:rsidR="00EF717C" w:rsidRPr="00CF0E69" w:rsidRDefault="00DA2B80" w:rsidP="00926343">
      <w:pPr>
        <w:pStyle w:val="Zitat1"/>
        <w:rPr>
          <w:rFonts w:cs="Open Sans SemiCondensed"/>
        </w:rPr>
      </w:pPr>
      <w:r w:rsidRPr="00CF0E69">
        <w:rPr>
          <w:rFonts w:cs="Open Sans SemiCondensed"/>
        </w:rPr>
        <w:t xml:space="preserve">Gute Schule ergibt sich aus dem Zusammenwirken von Raum und Pädagogik – aus der Resonanz zwischen </w:t>
      </w:r>
      <w:r w:rsidRPr="00CF0E69">
        <w:rPr>
          <w:rFonts w:cs="Open Sans SemiCondensed"/>
          <w:i w:val="0"/>
          <w:iCs w:val="0"/>
        </w:rPr>
        <w:t>hardware</w:t>
      </w:r>
      <w:r w:rsidRPr="00CF0E69">
        <w:rPr>
          <w:rFonts w:cs="Open Sans SemiCondensed"/>
        </w:rPr>
        <w:t xml:space="preserve"> und </w:t>
      </w:r>
      <w:r w:rsidRPr="00CF0E69">
        <w:rPr>
          <w:rFonts w:cs="Open Sans SemiCondensed"/>
          <w:i w:val="0"/>
          <w:iCs w:val="0"/>
        </w:rPr>
        <w:t>software</w:t>
      </w:r>
      <w:r w:rsidRPr="00CF0E69">
        <w:rPr>
          <w:rFonts w:cs="Open Sans SemiCondensed"/>
        </w:rPr>
        <w:t>. Pädagogische Konzepte zur Differenzierung und das Arbeiten in multiprofessionellen Teams sind genauso erforderlich wie hinreichende Ressourcen, angemessene Flächen und anpassbare Raumstrukturen, wenn bei allen Beteiligten eine Akzeptanz für inklusive Schulen erreicht werden soll</w:t>
      </w:r>
      <w:r w:rsidR="00EF717C" w:rsidRPr="00CF0E69">
        <w:rPr>
          <w:rFonts w:cs="Open Sans SemiCondensed"/>
        </w:rPr>
        <w:t xml:space="preserve"> (Kricke</w:t>
      </w:r>
      <w:r w:rsidR="00213401">
        <w:rPr>
          <w:rFonts w:cs="Open Sans SemiCondensed"/>
        </w:rPr>
        <w:t xml:space="preserve"> &amp; </w:t>
      </w:r>
      <w:r w:rsidR="00EF717C" w:rsidRPr="00CF0E69">
        <w:rPr>
          <w:rFonts w:cs="Open Sans SemiCondensed"/>
        </w:rPr>
        <w:t>Schneider</w:t>
      </w:r>
      <w:r w:rsidR="001C04DD">
        <w:rPr>
          <w:rFonts w:cs="Open Sans SemiCondensed"/>
        </w:rPr>
        <w:t>,</w:t>
      </w:r>
      <w:r w:rsidR="00EF717C" w:rsidRPr="00CF0E69">
        <w:rPr>
          <w:rFonts w:cs="Open Sans SemiCondensed"/>
        </w:rPr>
        <w:t xml:space="preserve"> </w:t>
      </w:r>
      <w:r w:rsidR="006F1F00" w:rsidRPr="00CF0E69">
        <w:rPr>
          <w:rFonts w:cs="Open Sans SemiCondensed"/>
        </w:rPr>
        <w:t>2020</w:t>
      </w:r>
      <w:r w:rsidR="00EF717C" w:rsidRPr="00CF0E69">
        <w:rPr>
          <w:rFonts w:cs="Open Sans SemiCondensed"/>
        </w:rPr>
        <w:t>, S.</w:t>
      </w:r>
      <w:r w:rsidR="00213401">
        <w:rPr>
          <w:rFonts w:cs="Open Sans SemiCondensed"/>
        </w:rPr>
        <w:t> </w:t>
      </w:r>
      <w:r w:rsidR="006F1F00" w:rsidRPr="00CF0E69">
        <w:rPr>
          <w:rFonts w:cs="Open Sans SemiCondensed"/>
        </w:rPr>
        <w:t>95</w:t>
      </w:r>
      <w:r w:rsidR="00EF717C" w:rsidRPr="00CF0E69">
        <w:rPr>
          <w:rFonts w:cs="Open Sans SemiCondensed"/>
        </w:rPr>
        <w:t>)</w:t>
      </w:r>
      <w:r w:rsidR="00203AEF">
        <w:rPr>
          <w:rFonts w:cs="Open Sans SemiCondensed"/>
        </w:rPr>
        <w:t>.</w:t>
      </w:r>
    </w:p>
    <w:p w14:paraId="08DFC449" w14:textId="1368E973" w:rsidR="00331FF2" w:rsidRDefault="00EB11EE" w:rsidP="00331FF2">
      <w:pPr>
        <w:pStyle w:val="Textkrper"/>
        <w:ind w:firstLine="0"/>
        <w:rPr>
          <w:b/>
          <w:bCs/>
        </w:rPr>
      </w:pPr>
      <w:r w:rsidRPr="00CF0E69">
        <w:t xml:space="preserve">Um dies weiter zu fördern, </w:t>
      </w:r>
      <w:r w:rsidR="003758AF" w:rsidRPr="00CF0E69">
        <w:t>ist es unabdingbar,</w:t>
      </w:r>
      <w:r w:rsidR="00EF717C" w:rsidRPr="00CF0E69">
        <w:t xml:space="preserve"> </w:t>
      </w:r>
      <w:r w:rsidR="003758AF" w:rsidRPr="00CF0E69">
        <w:t>die</w:t>
      </w:r>
      <w:r w:rsidR="00DC7BFC" w:rsidRPr="00CF0E69">
        <w:t xml:space="preserve"> Möglichkeiten von räumlichen Nutzungsszenarien auch in die Ausbildung angehender Pädagog</w:t>
      </w:r>
      <w:r w:rsidR="00213401">
        <w:t>:</w:t>
      </w:r>
      <w:r w:rsidR="00DC7BFC" w:rsidRPr="00CF0E69">
        <w:t xml:space="preserve">innen und </w:t>
      </w:r>
      <w:r w:rsidR="00554B17" w:rsidRPr="00CF0E69">
        <w:t>Architekt</w:t>
      </w:r>
      <w:r w:rsidR="00213401">
        <w:t>:</w:t>
      </w:r>
      <w:r w:rsidR="00DC7BFC" w:rsidRPr="00CF0E69">
        <w:t>innen</w:t>
      </w:r>
      <w:r w:rsidR="003758AF" w:rsidRPr="00CF0E69">
        <w:t xml:space="preserve"> zu integrieren</w:t>
      </w:r>
      <w:r w:rsidR="00DC7BFC" w:rsidRPr="00CF0E69">
        <w:t xml:space="preserve">. Gemeinsame Seminare </w:t>
      </w:r>
      <w:r w:rsidR="003C494D" w:rsidRPr="00CF0E69">
        <w:t>zwischen</w:t>
      </w:r>
      <w:r w:rsidR="00DC7BFC" w:rsidRPr="00CF0E69">
        <w:t xml:space="preserve"> </w:t>
      </w:r>
      <w:r w:rsidR="003C494D" w:rsidRPr="00CF0E69">
        <w:t>d</w:t>
      </w:r>
      <w:r w:rsidR="00DC7BFC" w:rsidRPr="00CF0E69">
        <w:t xml:space="preserve">en Disziplinen sehen wir als </w:t>
      </w:r>
      <w:r w:rsidR="000D3B23" w:rsidRPr="00CF0E69">
        <w:t xml:space="preserve">eine </w:t>
      </w:r>
      <w:r w:rsidR="00DC7BFC" w:rsidRPr="00CF0E69">
        <w:t>gro</w:t>
      </w:r>
      <w:r w:rsidR="00E70703" w:rsidRPr="00CF0E69">
        <w:t>ss</w:t>
      </w:r>
      <w:r w:rsidR="00DC7BFC" w:rsidRPr="00CF0E69">
        <w:t xml:space="preserve">e Chance, die Möglichkeiten sowohl in der Planung neuer </w:t>
      </w:r>
      <w:r w:rsidR="003C494D" w:rsidRPr="00CF0E69">
        <w:t>Schulen</w:t>
      </w:r>
      <w:r w:rsidR="00DC7BFC" w:rsidRPr="00CF0E69">
        <w:t xml:space="preserve"> zu berücksichtigen</w:t>
      </w:r>
      <w:r w:rsidR="0010518B">
        <w:t xml:space="preserve"> </w:t>
      </w:r>
      <w:r w:rsidR="00DC7BFC" w:rsidRPr="00CF0E69">
        <w:t xml:space="preserve">als auch später in der gemeinsamen Nutzung </w:t>
      </w:r>
      <w:r w:rsidR="00496C6E" w:rsidRPr="00CF0E69">
        <w:t>f</w:t>
      </w:r>
      <w:r w:rsidR="00DC7BFC" w:rsidRPr="00CF0E69">
        <w:t xml:space="preserve">ür alle. </w:t>
      </w:r>
      <w:r w:rsidR="000D3B23" w:rsidRPr="00CF0E69">
        <w:t>Somit kann das Wechselspiel zwischen Raum und Pädagogik auch zur dringend anstehenden Transformation im Bildungssystem ihren Beitrag leisten.</w:t>
      </w:r>
      <w:r w:rsidR="00331FF2">
        <w:rPr>
          <w:b/>
          <w:bCs/>
        </w:rPr>
        <w:br w:type="page"/>
      </w:r>
    </w:p>
    <w:p w14:paraId="6DB71D2F" w14:textId="4FEB170A" w:rsidR="005F4D3C" w:rsidRPr="005F4D3C" w:rsidRDefault="005F4D3C" w:rsidP="005F4D3C">
      <w:pPr>
        <w:pStyle w:val="WichtigBox"/>
        <w:ind w:firstLine="0"/>
        <w:rPr>
          <w:b/>
          <w:bCs/>
          <w:lang w:val="de-CH"/>
        </w:rPr>
      </w:pPr>
      <w:r w:rsidRPr="005F4D3C">
        <w:rPr>
          <w:b/>
          <w:bCs/>
          <w:lang w:val="de-CH"/>
        </w:rPr>
        <w:lastRenderedPageBreak/>
        <w:t xml:space="preserve">Über die </w:t>
      </w:r>
      <w:r w:rsidRPr="005F4D3C">
        <w:rPr>
          <w:b/>
          <w:bCs/>
          <w:i/>
          <w:iCs/>
          <w:lang w:val="de-CH"/>
        </w:rPr>
        <w:t>Montag Stiftung Jugend und Gesellschaft</w:t>
      </w:r>
    </w:p>
    <w:p w14:paraId="76F1653F" w14:textId="39146800" w:rsidR="005F4D3C" w:rsidRDefault="005F4D3C" w:rsidP="005F4D3C">
      <w:pPr>
        <w:pStyle w:val="WichtigBox"/>
        <w:ind w:firstLine="0"/>
        <w:rPr>
          <w:lang w:val="de-CH"/>
        </w:rPr>
      </w:pPr>
      <w:r w:rsidRPr="005F4D3C">
        <w:rPr>
          <w:lang w:val="de-CH"/>
        </w:rPr>
        <w:t xml:space="preserve">Die </w:t>
      </w:r>
      <w:r w:rsidRPr="008E53A0">
        <w:rPr>
          <w:i/>
          <w:iCs/>
          <w:lang w:val="de-CH"/>
        </w:rPr>
        <w:t>Montag Stiftung Jugend und Gesellschaft</w:t>
      </w:r>
      <w:r w:rsidRPr="005F4D3C">
        <w:rPr>
          <w:lang w:val="de-CH"/>
        </w:rPr>
        <w:t xml:space="preserve"> gehört als unabhängige gemeinnützige Stiftung zur Gruppe der </w:t>
      </w:r>
      <w:r w:rsidRPr="008E53A0">
        <w:rPr>
          <w:i/>
          <w:iCs/>
          <w:lang w:val="de-CH"/>
        </w:rPr>
        <w:t>Montag Stiftungen</w:t>
      </w:r>
      <w:r w:rsidRPr="005F4D3C">
        <w:rPr>
          <w:lang w:val="de-CH"/>
        </w:rPr>
        <w:t xml:space="preserve"> in Bonn. Sie engagiert sich mit ihren Projekten für eine chancengerechte Alltagswelt, die Kindern und Jugendlichen bestmögliche Entwicklungs- und Bildungschancen eröffnet. Dazu ist sie in drei Handlungsfeldern aktiv: Pädagogische Architektur, Inklusive ganztägige Bildung und Bildung im digitalen Wandel.</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CF0E69" w14:paraId="6B7D665D" w14:textId="77777777" w:rsidTr="00BA33C3">
        <w:tc>
          <w:tcPr>
            <w:tcW w:w="1667" w:type="pct"/>
            <w:vAlign w:val="center"/>
          </w:tcPr>
          <w:p w14:paraId="7384F7F5" w14:textId="4044DFA5" w:rsidR="006B5540" w:rsidRPr="0046402B" w:rsidRDefault="0046402B" w:rsidP="000950B9">
            <w:pPr>
              <w:pStyle w:val="Textkrper"/>
              <w:ind w:firstLine="0"/>
            </w:pPr>
            <w:r>
              <w:rPr>
                <w:noProof/>
              </w:rPr>
              <w:drawing>
                <wp:inline distT="0" distB="0" distL="0" distR="0" wp14:anchorId="36138690" wp14:editId="78A9C5A4">
                  <wp:extent cx="1036800" cy="1036800"/>
                  <wp:effectExtent l="0" t="0" r="0" b="0"/>
                  <wp:docPr id="10257937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67" w:type="pct"/>
            <w:vAlign w:val="center"/>
          </w:tcPr>
          <w:p w14:paraId="4F295A4E" w14:textId="023D3181" w:rsidR="006B5540" w:rsidRPr="00CF0E69" w:rsidRDefault="0046402B" w:rsidP="000950B9">
            <w:pPr>
              <w:pStyle w:val="Textkrper"/>
              <w:ind w:firstLine="0"/>
              <w:rPr>
                <w:noProof/>
              </w:rPr>
            </w:pPr>
            <w:r>
              <w:rPr>
                <w:noProof/>
              </w:rPr>
              <w:drawing>
                <wp:inline distT="0" distB="0" distL="0" distR="0" wp14:anchorId="07B939C0" wp14:editId="0813BF97">
                  <wp:extent cx="1036800" cy="1036800"/>
                  <wp:effectExtent l="0" t="0" r="0" b="0"/>
                  <wp:docPr id="17808252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66" w:type="pct"/>
            <w:vAlign w:val="center"/>
          </w:tcPr>
          <w:p w14:paraId="007A362F" w14:textId="329BE753" w:rsidR="006B5540" w:rsidRPr="00CF0E69" w:rsidRDefault="006B5540" w:rsidP="007F5E1D">
            <w:pPr>
              <w:pStyle w:val="Textkrper"/>
              <w:rPr>
                <w:noProof/>
              </w:rPr>
            </w:pPr>
          </w:p>
        </w:tc>
      </w:tr>
      <w:tr w:rsidR="006B5540" w:rsidRPr="00CF0E69" w14:paraId="36D272EF" w14:textId="77777777" w:rsidTr="00BA33C3">
        <w:trPr>
          <w:trHeight w:val="960"/>
        </w:trPr>
        <w:tc>
          <w:tcPr>
            <w:tcW w:w="1667" w:type="pct"/>
          </w:tcPr>
          <w:p w14:paraId="44CCEDF4" w14:textId="4705D0D6" w:rsidR="006B5540" w:rsidRPr="00CF0E69" w:rsidRDefault="00A06AAE" w:rsidP="007B4390">
            <w:pPr>
              <w:pStyle w:val="Textkrper3"/>
            </w:pPr>
            <w:r w:rsidRPr="00CF0E69">
              <w:t>Dr. Meike Kricke</w:t>
            </w:r>
            <w:r w:rsidR="006B5540" w:rsidRPr="00CF0E69">
              <w:br/>
            </w:r>
            <w:r w:rsidRPr="00CF0E69">
              <w:t>Vorständin Montag Stiftung</w:t>
            </w:r>
            <w:r w:rsidRPr="00CF0E69">
              <w:br/>
              <w:t>Jugend und Gesellschaft</w:t>
            </w:r>
          </w:p>
          <w:p w14:paraId="04D18BE0" w14:textId="4406BE29" w:rsidR="006B5540" w:rsidRPr="00CF0E69" w:rsidRDefault="00A06AAE" w:rsidP="007B4390">
            <w:pPr>
              <w:pStyle w:val="Textkrper3"/>
            </w:pPr>
            <w:r w:rsidRPr="00CF0E69">
              <w:t>Bonn</w:t>
            </w:r>
          </w:p>
          <w:p w14:paraId="75EFC8DE" w14:textId="18E9D42C" w:rsidR="00BA33C3" w:rsidRPr="00CF0E69" w:rsidRDefault="00BA33C3" w:rsidP="00BA33C3">
            <w:pPr>
              <w:pStyle w:val="Textkrper3"/>
            </w:pPr>
            <w:hyperlink r:id="rId26" w:history="1">
              <w:r w:rsidRPr="00CF0E69">
                <w:rPr>
                  <w:rStyle w:val="Hyperlink"/>
                </w:rPr>
                <w:t>jug@montag-stiftungen.de</w:t>
              </w:r>
            </w:hyperlink>
          </w:p>
        </w:tc>
        <w:tc>
          <w:tcPr>
            <w:tcW w:w="1667" w:type="pct"/>
          </w:tcPr>
          <w:p w14:paraId="0AF9EB35" w14:textId="436421F4" w:rsidR="006B5540" w:rsidRPr="00CF0E69" w:rsidRDefault="00A06AAE" w:rsidP="007B4390">
            <w:pPr>
              <w:pStyle w:val="Textkrper3"/>
            </w:pPr>
            <w:r w:rsidRPr="00CF0E69">
              <w:t>Barbara Pampe</w:t>
            </w:r>
            <w:r w:rsidR="006B5540" w:rsidRPr="00CF0E69">
              <w:br/>
            </w:r>
            <w:r w:rsidRPr="00CF0E69">
              <w:t>Vorständin Montag Stiftung</w:t>
            </w:r>
            <w:r w:rsidRPr="00CF0E69">
              <w:br/>
              <w:t>Jugend und Gesellschaft</w:t>
            </w:r>
          </w:p>
          <w:p w14:paraId="30C0FBCA" w14:textId="468838A2" w:rsidR="00D232F1" w:rsidRPr="00CF0E69" w:rsidRDefault="00A06AAE" w:rsidP="007B4390">
            <w:pPr>
              <w:pStyle w:val="Textkrper3"/>
            </w:pPr>
            <w:r w:rsidRPr="00CF0E69">
              <w:t>Bonn</w:t>
            </w:r>
          </w:p>
          <w:p w14:paraId="76883C50" w14:textId="2F75EB51" w:rsidR="00BA33C3" w:rsidRPr="00CF0E69" w:rsidRDefault="00BA33C3" w:rsidP="00BA33C3">
            <w:pPr>
              <w:pStyle w:val="Textkrper3"/>
            </w:pPr>
            <w:hyperlink r:id="rId27" w:history="1">
              <w:r w:rsidRPr="00CF0E69">
                <w:rPr>
                  <w:rStyle w:val="Hyperlink"/>
                </w:rPr>
                <w:t>jug@montag-stiftungen.de</w:t>
              </w:r>
            </w:hyperlink>
          </w:p>
        </w:tc>
        <w:tc>
          <w:tcPr>
            <w:tcW w:w="1666" w:type="pct"/>
          </w:tcPr>
          <w:p w14:paraId="34B24A20" w14:textId="47A42ACB" w:rsidR="006B5540" w:rsidRPr="00CF0E69" w:rsidRDefault="006B5540" w:rsidP="007B4390">
            <w:pPr>
              <w:pStyle w:val="Textkrper3"/>
            </w:pPr>
          </w:p>
        </w:tc>
      </w:tr>
    </w:tbl>
    <w:p w14:paraId="42901556" w14:textId="45CE573E" w:rsidR="00D232F1" w:rsidRPr="00CF2468" w:rsidRDefault="00D232F1" w:rsidP="007B4390">
      <w:pPr>
        <w:pStyle w:val="berschrift1"/>
        <w:rPr>
          <w:lang w:val="en-US"/>
        </w:rPr>
      </w:pPr>
      <w:r w:rsidRPr="00CF2468">
        <w:rPr>
          <w:lang w:val="en-US"/>
        </w:rPr>
        <w:t>Literatur</w:t>
      </w:r>
    </w:p>
    <w:p w14:paraId="2C8F6E44" w14:textId="1441249D" w:rsidR="006111D5" w:rsidRPr="00CF2468" w:rsidRDefault="00133BDD" w:rsidP="00571774">
      <w:pPr>
        <w:pStyle w:val="Literaturverzeichnis"/>
        <w:rPr>
          <w:lang w:val="en-US"/>
        </w:rPr>
      </w:pPr>
      <w:r w:rsidRPr="00CF2468">
        <w:rPr>
          <w:lang w:val="en-US"/>
        </w:rPr>
        <w:t>Bauman</w:t>
      </w:r>
      <w:r w:rsidR="00183035" w:rsidRPr="00CF2468">
        <w:rPr>
          <w:lang w:val="en-US"/>
        </w:rPr>
        <w:t>, Z.</w:t>
      </w:r>
      <w:r w:rsidRPr="00CF2468">
        <w:rPr>
          <w:lang w:val="en-US"/>
        </w:rPr>
        <w:t xml:space="preserve"> (2000)</w:t>
      </w:r>
      <w:r w:rsidR="00C62FCF" w:rsidRPr="00CF2468">
        <w:rPr>
          <w:lang w:val="en-US"/>
        </w:rPr>
        <w:t>.</w:t>
      </w:r>
      <w:r w:rsidR="009F4D25" w:rsidRPr="00CF2468">
        <w:rPr>
          <w:lang w:val="en-US"/>
        </w:rPr>
        <w:t xml:space="preserve"> </w:t>
      </w:r>
      <w:r w:rsidR="009F4D25" w:rsidRPr="00CF2468">
        <w:rPr>
          <w:i/>
          <w:iCs/>
          <w:lang w:val="en-US"/>
        </w:rPr>
        <w:t>Liquid Modernity</w:t>
      </w:r>
      <w:r w:rsidR="00DA7B82" w:rsidRPr="00CF2468">
        <w:rPr>
          <w:lang w:val="en-US"/>
        </w:rPr>
        <w:t>. Polity Press.</w:t>
      </w:r>
      <w:r w:rsidR="009F4D25" w:rsidRPr="00CF2468">
        <w:rPr>
          <w:lang w:val="en-US"/>
        </w:rPr>
        <w:t xml:space="preserve"> </w:t>
      </w:r>
    </w:p>
    <w:p w14:paraId="4A631535" w14:textId="3203903F" w:rsidR="00B92EF8" w:rsidRPr="008E53A0" w:rsidRDefault="00B92EF8" w:rsidP="00B92EF8">
      <w:pPr>
        <w:pStyle w:val="Literaturverzeichnis"/>
        <w:rPr>
          <w:lang w:val="en-US"/>
        </w:rPr>
      </w:pPr>
      <w:r w:rsidRPr="00CF2468">
        <w:rPr>
          <w:lang w:val="en-US"/>
        </w:rPr>
        <w:t>Booth, T. &amp; Ainscow, M. (2011)</w:t>
      </w:r>
      <w:r w:rsidR="009F6315" w:rsidRPr="00CF2468">
        <w:rPr>
          <w:lang w:val="en-US"/>
        </w:rPr>
        <w:t>.</w:t>
      </w:r>
      <w:r w:rsidRPr="00CF2468">
        <w:rPr>
          <w:lang w:val="en-US"/>
        </w:rPr>
        <w:t xml:space="preserve"> </w:t>
      </w:r>
      <w:r w:rsidRPr="00CF2468">
        <w:rPr>
          <w:i/>
          <w:iCs/>
          <w:lang w:val="en-US"/>
        </w:rPr>
        <w:t>Index for Inclusion: developing learning and participation in schools.</w:t>
      </w:r>
      <w:r w:rsidRPr="00CF2468">
        <w:rPr>
          <w:lang w:val="en-US"/>
        </w:rPr>
        <w:t xml:space="preserve"> </w:t>
      </w:r>
      <w:r w:rsidR="00183035" w:rsidRPr="008E53A0">
        <w:rPr>
          <w:lang w:val="en-US"/>
        </w:rPr>
        <w:t>Centre for Studies on Inclusive Education</w:t>
      </w:r>
      <w:r w:rsidRPr="008E53A0">
        <w:rPr>
          <w:lang w:val="en-US"/>
        </w:rPr>
        <w:t>.</w:t>
      </w:r>
    </w:p>
    <w:p w14:paraId="2F6579C1" w14:textId="1A5DD7B2" w:rsidR="00511645" w:rsidRDefault="00511645" w:rsidP="00571774">
      <w:pPr>
        <w:pStyle w:val="Literaturverzeichnis"/>
      </w:pPr>
      <w:r w:rsidRPr="00521C47">
        <w:t>Kricke, M.</w:t>
      </w:r>
      <w:r w:rsidR="00344696" w:rsidRPr="00521C47">
        <w:t xml:space="preserve"> &amp;</w:t>
      </w:r>
      <w:r w:rsidRPr="00521C47">
        <w:t xml:space="preserve"> Pampe, B. (2023)</w:t>
      </w:r>
      <w:r w:rsidR="00BC0878" w:rsidRPr="00521C47">
        <w:t>.</w:t>
      </w:r>
      <w:r w:rsidRPr="00521C47">
        <w:t xml:space="preserve"> </w:t>
      </w:r>
      <w:r w:rsidRPr="00CF0E69">
        <w:t xml:space="preserve">1+1=1 … wie eine gemeinsame Raumnutzung inklusive ganztägige Bildung fördern kann. </w:t>
      </w:r>
      <w:r w:rsidRPr="00CF0E69">
        <w:rPr>
          <w:i/>
          <w:iCs/>
        </w:rPr>
        <w:t>GGG</w:t>
      </w:r>
      <w:r w:rsidR="00C12FB9" w:rsidRPr="00CF0E69">
        <w:rPr>
          <w:i/>
          <w:iCs/>
        </w:rPr>
        <w:t xml:space="preserve"> Magazin</w:t>
      </w:r>
      <w:r w:rsidR="00344696">
        <w:rPr>
          <w:i/>
          <w:iCs/>
        </w:rPr>
        <w:t>,</w:t>
      </w:r>
      <w:r w:rsidR="00344696">
        <w:t xml:space="preserve"> </w:t>
      </w:r>
      <w:r w:rsidR="00C12FB9" w:rsidRPr="00CF0E69">
        <w:t>4</w:t>
      </w:r>
      <w:r w:rsidR="00344696">
        <w:t>,</w:t>
      </w:r>
      <w:r w:rsidR="0065086E" w:rsidRPr="00CF0E69">
        <w:t xml:space="preserve"> 34</w:t>
      </w:r>
      <w:r w:rsidR="00344696">
        <w:t>–</w:t>
      </w:r>
      <w:r w:rsidR="0065086E" w:rsidRPr="00CF0E69">
        <w:t>36.</w:t>
      </w:r>
      <w:r w:rsidR="00C45AFB">
        <w:t xml:space="preserve"> </w:t>
      </w:r>
      <w:hyperlink r:id="rId28" w:history="1">
        <w:r w:rsidR="00C45AFB" w:rsidRPr="00C470E7">
          <w:rPr>
            <w:rStyle w:val="Hyperlink"/>
          </w:rPr>
          <w:t>https://ggg-web.de/z-ueberregional-diskurs/138-schule/2159-m-kricke-b-pampe-montag-stiftung-jugend-und-gesellschaft-1-1-1-dsfa-2023-4</w:t>
        </w:r>
      </w:hyperlink>
    </w:p>
    <w:p w14:paraId="47401BAF" w14:textId="3EE3282E" w:rsidR="00D8324D" w:rsidRPr="00CF0E69" w:rsidRDefault="00D8324D" w:rsidP="00D8324D">
      <w:pPr>
        <w:pStyle w:val="Literaturverzeichnis"/>
      </w:pPr>
      <w:r w:rsidRPr="00CF0E69">
        <w:t xml:space="preserve">Kricke, M., Reich, K., Schanz, L. </w:t>
      </w:r>
      <w:r>
        <w:t>&amp;</w:t>
      </w:r>
      <w:r w:rsidRPr="00CF0E69">
        <w:t xml:space="preserve"> Schneider, J. (2018). </w:t>
      </w:r>
      <w:r w:rsidRPr="00CF0E69">
        <w:rPr>
          <w:i/>
          <w:iCs/>
        </w:rPr>
        <w:t>Raum und Inklusion. Neue Konzepte im Schulbau.</w:t>
      </w:r>
      <w:r w:rsidRPr="00CF0E69">
        <w:t xml:space="preserve"> Beltz. </w:t>
      </w:r>
    </w:p>
    <w:p w14:paraId="54E3DCD6" w14:textId="09629076" w:rsidR="00B87217" w:rsidRPr="00CF0E69" w:rsidRDefault="00B87217" w:rsidP="00B87217">
      <w:pPr>
        <w:pStyle w:val="Literaturverzeichnis"/>
      </w:pPr>
      <w:r w:rsidRPr="00CF0E69">
        <w:t>Kricke, M.</w:t>
      </w:r>
      <w:r w:rsidR="00344696">
        <w:t xml:space="preserve"> &amp;</w:t>
      </w:r>
      <w:r w:rsidRPr="00CF0E69">
        <w:t xml:space="preserve"> Schneider, J.</w:t>
      </w:r>
      <w:r w:rsidR="00344696">
        <w:t xml:space="preserve"> </w:t>
      </w:r>
      <w:r w:rsidR="00E872DA">
        <w:t>(</w:t>
      </w:r>
      <w:r w:rsidR="00344696">
        <w:t>2020).</w:t>
      </w:r>
      <w:r w:rsidRPr="00CF0E69">
        <w:t xml:space="preserve"> Raum und Inklusion – Wechselbeziehungen zwischen räumlichen und pädagogischen Konzepten für zukunftsfähige Schulen. </w:t>
      </w:r>
      <w:r w:rsidRPr="00CF0E69">
        <w:rPr>
          <w:i/>
          <w:iCs/>
        </w:rPr>
        <w:t>Gemeinsam Leben. Zeitschrift für Inklusion</w:t>
      </w:r>
      <w:r w:rsidRPr="00CF0E69">
        <w:t xml:space="preserve">, </w:t>
      </w:r>
      <w:r w:rsidRPr="006A259E">
        <w:rPr>
          <w:i/>
          <w:iCs/>
        </w:rPr>
        <w:t>28</w:t>
      </w:r>
      <w:r w:rsidR="00344696">
        <w:t> (</w:t>
      </w:r>
      <w:r w:rsidRPr="00CF0E69">
        <w:t>2</w:t>
      </w:r>
      <w:r w:rsidR="00344696">
        <w:t>)</w:t>
      </w:r>
      <w:r w:rsidRPr="00CF0E69">
        <w:t>, 86</w:t>
      </w:r>
      <w:r w:rsidR="00344696">
        <w:t>–</w:t>
      </w:r>
      <w:r w:rsidRPr="00CF0E69">
        <w:t>96.</w:t>
      </w:r>
    </w:p>
    <w:p w14:paraId="77C7ACE6" w14:textId="77777777" w:rsidR="00122B68" w:rsidRPr="00CF0E69" w:rsidRDefault="00122B68" w:rsidP="00122B68">
      <w:pPr>
        <w:pStyle w:val="Literaturverzeichnis"/>
      </w:pPr>
      <w:r w:rsidRPr="00CF0E69">
        <w:t xml:space="preserve">Montag Stiftung Jugend und Gesellschaft (2017). </w:t>
      </w:r>
      <w:r w:rsidRPr="00CF0E69">
        <w:rPr>
          <w:i/>
          <w:iCs/>
        </w:rPr>
        <w:t>Schulen planen und bauen – Grundlagen, Prozesse, Projekte</w:t>
      </w:r>
      <w:r w:rsidRPr="00CF0E69">
        <w:t xml:space="preserve">. jovis/Friedrich. </w:t>
      </w:r>
    </w:p>
    <w:p w14:paraId="6DA76BB0" w14:textId="06F16E17" w:rsidR="00262873" w:rsidRPr="00CF0E69" w:rsidRDefault="00262873" w:rsidP="00571774">
      <w:pPr>
        <w:pStyle w:val="Literaturverzeichnis"/>
      </w:pPr>
      <w:r w:rsidRPr="00B252C2">
        <w:rPr>
          <w:lang w:val="en-US"/>
        </w:rPr>
        <w:t>OECD</w:t>
      </w:r>
      <w:r w:rsidR="0069029C" w:rsidRPr="00B252C2">
        <w:rPr>
          <w:lang w:val="en-US"/>
        </w:rPr>
        <w:t xml:space="preserve"> (2023).</w:t>
      </w:r>
      <w:r w:rsidRPr="00B252C2">
        <w:rPr>
          <w:lang w:val="en-US"/>
        </w:rPr>
        <w:t xml:space="preserve"> </w:t>
      </w:r>
      <w:r w:rsidR="00DA6EFC" w:rsidRPr="00B252C2">
        <w:rPr>
          <w:lang w:val="en-US"/>
        </w:rPr>
        <w:t xml:space="preserve">The OECD </w:t>
      </w:r>
      <w:r w:rsidRPr="00B252C2">
        <w:rPr>
          <w:lang w:val="en-US"/>
        </w:rPr>
        <w:t>Learning Compass 2023</w:t>
      </w:r>
      <w:r w:rsidR="000F6498" w:rsidRPr="00B252C2">
        <w:rPr>
          <w:lang w:val="en-US"/>
        </w:rPr>
        <w:t xml:space="preserve">. </w:t>
      </w:r>
      <w:hyperlink r:id="rId29" w:history="1">
        <w:r w:rsidR="000F6498" w:rsidRPr="00CF0E69">
          <w:rPr>
            <w:rStyle w:val="Hyperlink"/>
          </w:rPr>
          <w:t>https://www.oecd.org/en/data/tools/oecd-learning-compass-2030.html</w:t>
        </w:r>
      </w:hyperlink>
      <w:r w:rsidR="00D36BDB" w:rsidRPr="008E53A0">
        <w:t xml:space="preserve"> [Zugriff: 08.10.2024].</w:t>
      </w:r>
    </w:p>
    <w:p w14:paraId="51DC3EEE" w14:textId="0035D021" w:rsidR="00925A83" w:rsidRPr="00CF0E69" w:rsidRDefault="00925A83" w:rsidP="00925A83">
      <w:pPr>
        <w:pStyle w:val="Literaturverzeichnis"/>
      </w:pPr>
      <w:r w:rsidRPr="00CF0E69">
        <w:t>Reich, K. (2012)</w:t>
      </w:r>
      <w:r w:rsidR="0069029C" w:rsidRPr="00CF0E69">
        <w:t>.</w:t>
      </w:r>
      <w:r w:rsidRPr="00CF0E69">
        <w:t xml:space="preserve"> </w:t>
      </w:r>
      <w:r w:rsidRPr="00CF0E69">
        <w:rPr>
          <w:i/>
          <w:iCs/>
        </w:rPr>
        <w:t>Inklusion und Bildungsgerechtigkeit</w:t>
      </w:r>
      <w:r w:rsidRPr="00CF0E69">
        <w:t>. Beltz.</w:t>
      </w:r>
    </w:p>
    <w:p w14:paraId="1B53B74A" w14:textId="20D66A70" w:rsidR="00B50233" w:rsidRPr="00CF0E69" w:rsidRDefault="00B50233" w:rsidP="00571774">
      <w:pPr>
        <w:pStyle w:val="Literaturverzeichnis"/>
      </w:pPr>
      <w:r w:rsidRPr="00CF0E69">
        <w:t>Reich, K. (2014)</w:t>
      </w:r>
      <w:r w:rsidR="00BE02FD" w:rsidRPr="00CF0E69">
        <w:t>.</w:t>
      </w:r>
      <w:r w:rsidRPr="00CF0E69">
        <w:t xml:space="preserve"> </w:t>
      </w:r>
      <w:r w:rsidRPr="00CF0E69">
        <w:rPr>
          <w:i/>
          <w:iCs/>
        </w:rPr>
        <w:t>Inklusive Didaktik</w:t>
      </w:r>
      <w:r w:rsidR="002E3470" w:rsidRPr="00CF0E69">
        <w:rPr>
          <w:i/>
          <w:iCs/>
        </w:rPr>
        <w:t>. Bausteine für eine inklusive Schule</w:t>
      </w:r>
      <w:r w:rsidRPr="00CF0E69">
        <w:rPr>
          <w:i/>
          <w:iCs/>
        </w:rPr>
        <w:t xml:space="preserve">. </w:t>
      </w:r>
      <w:r w:rsidRPr="00CF0E69">
        <w:t>Beltz</w:t>
      </w:r>
      <w:r w:rsidR="002E3470" w:rsidRPr="00CF0E69">
        <w:t>.</w:t>
      </w:r>
      <w:r w:rsidRPr="00CF0E69">
        <w:t xml:space="preserve"> </w:t>
      </w:r>
    </w:p>
    <w:p w14:paraId="0456C8EC" w14:textId="0DA2EAE4" w:rsidR="0082773F" w:rsidRDefault="00BE02FD" w:rsidP="00571774">
      <w:pPr>
        <w:pStyle w:val="Literaturverzeichnis"/>
      </w:pPr>
      <w:r w:rsidRPr="00CF0E69">
        <w:t xml:space="preserve">Reich, K. </w:t>
      </w:r>
      <w:r w:rsidR="004C7C0F" w:rsidRPr="00CF0E69">
        <w:t>(H</w:t>
      </w:r>
      <w:r w:rsidR="00D36BDB">
        <w:t>rs</w:t>
      </w:r>
      <w:r w:rsidR="004C7C0F" w:rsidRPr="00CF0E69">
        <w:t xml:space="preserve">g.) </w:t>
      </w:r>
      <w:r w:rsidRPr="00CF0E69">
        <w:t xml:space="preserve">(2017). </w:t>
      </w:r>
      <w:r w:rsidR="004C7C0F" w:rsidRPr="00CF0E69">
        <w:rPr>
          <w:i/>
          <w:iCs/>
        </w:rPr>
        <w:t>Inklusive Didaktik in der Praxis. Beispiele erfolgreicher Schulen</w:t>
      </w:r>
      <w:r w:rsidR="004C7C0F" w:rsidRPr="00CF0E69">
        <w:t>. Beltz.</w:t>
      </w:r>
    </w:p>
    <w:p w14:paraId="76179317" w14:textId="50BA2658" w:rsidR="003410E1" w:rsidRDefault="003410E1" w:rsidP="00571774">
      <w:pPr>
        <w:pStyle w:val="Literaturverzeichnis"/>
      </w:pPr>
      <w:r>
        <w:t xml:space="preserve">Renz, K. </w:t>
      </w:r>
      <w:r w:rsidR="00E95FAE">
        <w:t xml:space="preserve">(2014). </w:t>
      </w:r>
      <w:r w:rsidR="00E95FAE" w:rsidRPr="00E95FAE">
        <w:rPr>
          <w:i/>
          <w:iCs/>
        </w:rPr>
        <w:t>Schule als Denkmal: Stuttgarter Porträts.</w:t>
      </w:r>
      <w:r w:rsidR="00E95FAE">
        <w:rPr>
          <w:i/>
          <w:iCs/>
        </w:rPr>
        <w:t xml:space="preserve"> </w:t>
      </w:r>
      <w:r w:rsidR="00E95FAE" w:rsidRPr="00E95FAE">
        <w:t>Begleitbroschüre zur Ausstellung. Landesamt für Denkmalpflege.</w:t>
      </w:r>
      <w:r w:rsidR="00E95FAE" w:rsidRPr="00E95FAE" w:rsidDel="00E95FAE">
        <w:t xml:space="preserve"> </w:t>
      </w:r>
    </w:p>
    <w:p w14:paraId="3836C050" w14:textId="79C42DA2" w:rsidR="0082773F" w:rsidRPr="00CF0E69" w:rsidRDefault="00D04656" w:rsidP="00571774">
      <w:pPr>
        <w:pStyle w:val="Literaturverzeichnis"/>
      </w:pPr>
      <w:r w:rsidRPr="00D04656">
        <w:t>Übereinkommen über die Rechte von Menschen mit Behinderungen (Behindertenrechtskonvention, BRK), vom 13. Dezember 2006, durch die Schweiz ratifiziert am 15. April 2014, in Kraft seit dem 15. Mai 2014, SR 0.109.</w:t>
      </w:r>
    </w:p>
    <w:sectPr w:rsidR="0082773F" w:rsidRPr="00CF0E69" w:rsidSect="009410E7">
      <w:headerReference w:type="default" r:id="rId30"/>
      <w:footerReference w:type="default" r:id="rId31"/>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904A2" w14:textId="77777777" w:rsidR="009A67FC" w:rsidRDefault="009A67FC">
      <w:pPr>
        <w:spacing w:line="240" w:lineRule="auto"/>
      </w:pPr>
      <w:r>
        <w:separator/>
      </w:r>
    </w:p>
  </w:endnote>
  <w:endnote w:type="continuationSeparator" w:id="0">
    <w:p w14:paraId="2679CF30" w14:textId="77777777" w:rsidR="009A67FC" w:rsidRDefault="009A67FC">
      <w:pPr>
        <w:spacing w:line="240" w:lineRule="auto"/>
      </w:pPr>
      <w:r>
        <w:continuationSeparator/>
      </w:r>
    </w:p>
  </w:endnote>
  <w:endnote w:type="continuationNotice" w:id="1">
    <w:p w14:paraId="7CC05AC2" w14:textId="77777777" w:rsidR="009A67FC" w:rsidRDefault="009A67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2D0EA34-D530-47DA-B15A-979F8E71B789}"/>
    <w:embedBold r:id="rId2" w:fontKey="{1BE9304F-E9B4-4BF2-96F4-3B640E6A5B16}"/>
    <w:embedItalic r:id="rId3" w:fontKey="{97D3192C-B56A-4503-AAEE-C734F0D89857}"/>
    <w:embedBoldItalic r:id="rId4" w:fontKey="{9BC6E252-D963-465A-8BED-FFE2C0671EA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tional Bold">
    <w:altName w:val="Calibri"/>
    <w:panose1 w:val="00000000000000000000"/>
    <w:charset w:val="4D"/>
    <w:family w:val="auto"/>
    <w:notTrueType/>
    <w:pitch w:val="variable"/>
    <w:sig w:usb0="A00000FF" w:usb1="5000207B" w:usb2="00000010" w:usb3="00000000" w:csb0="0000009B"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AFF12" w14:textId="4CAC9792" w:rsidR="004B3A29" w:rsidRPr="007B448B" w:rsidRDefault="009F1AE8" w:rsidP="001D3BFB">
    <w:pPr>
      <w:pStyle w:val="Fuzeile"/>
      <w:rPr>
        <w:szCs w:val="22"/>
      </w:rPr>
    </w:pPr>
    <w:r w:rsidRPr="009F1AE8">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143F9FFF" wp14:editId="48F7CEB5">
              <wp:simplePos x="0" y="0"/>
              <wp:positionH relativeFrom="column">
                <wp:posOffset>-1184275</wp:posOffset>
              </wp:positionH>
              <wp:positionV relativeFrom="paragraph">
                <wp:posOffset>-579120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6AD36612" w14:textId="77777777" w:rsidR="009F1AE8" w:rsidRPr="00787B6E" w:rsidRDefault="009F1AE8" w:rsidP="009F1AE8">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F9FFF" id="Rechteck 1" o:spid="_x0000_s1026" style="position:absolute;margin-left:-93.25pt;margin-top:-45.6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" filled="f" stroked="f">
              <v:textbox style="layout-flow:vertical;mso-layout-flow-alt:bottom-to-top">
                <w:txbxContent>
                  <w:p w14:paraId="6AD36612" w14:textId="77777777" w:rsidR="009F1AE8" w:rsidRPr="00787B6E" w:rsidRDefault="009F1AE8" w:rsidP="009F1AE8">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6AF6D" w14:textId="77777777" w:rsidR="009A67FC" w:rsidRPr="00777A2F" w:rsidRDefault="009A67F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38993CA" w14:textId="77777777" w:rsidR="009A67FC" w:rsidRDefault="009A67FC">
      <w:r>
        <w:continuationSeparator/>
      </w:r>
    </w:p>
  </w:footnote>
  <w:footnote w:type="continuationNotice" w:id="1">
    <w:p w14:paraId="60AF4662" w14:textId="77777777" w:rsidR="009A67FC" w:rsidRDefault="009A67FC">
      <w:pPr>
        <w:spacing w:line="240" w:lineRule="auto"/>
      </w:pPr>
    </w:p>
  </w:footnote>
  <w:footnote w:id="2">
    <w:p w14:paraId="4F281C51" w14:textId="0CBF7005" w:rsidR="006643D3" w:rsidRPr="006643D3" w:rsidRDefault="006643D3">
      <w:pPr>
        <w:pStyle w:val="Funotentext"/>
        <w:rPr>
          <w:lang w:val="de-DE"/>
        </w:rPr>
      </w:pPr>
      <w:r>
        <w:rPr>
          <w:rStyle w:val="Funotenzeichen"/>
        </w:rPr>
        <w:footnoteRef/>
      </w:r>
      <w:r>
        <w:t xml:space="preserve"> </w:t>
      </w:r>
      <w:r>
        <w:rPr>
          <w:lang w:val="de-DE"/>
        </w:rPr>
        <w:t xml:space="preserve">Das Projekt wurde </w:t>
      </w:r>
      <w:r w:rsidR="00046688">
        <w:rPr>
          <w:lang w:val="de-DE"/>
        </w:rPr>
        <w:t xml:space="preserve">durchgeführt von der </w:t>
      </w:r>
      <w:r w:rsidR="00046688" w:rsidRPr="00FD7632">
        <w:rPr>
          <w:i/>
          <w:iCs/>
          <w:lang w:val="de-DE"/>
        </w:rPr>
        <w:t>Universität zu Köln</w:t>
      </w:r>
      <w:r w:rsidR="00046688">
        <w:rPr>
          <w:lang w:val="de-DE"/>
        </w:rPr>
        <w:t xml:space="preserve"> (K. Reich und M. Kricke) und dem </w:t>
      </w:r>
      <w:r w:rsidR="005402D6" w:rsidRPr="00FD7632">
        <w:rPr>
          <w:i/>
          <w:iCs/>
          <w:lang w:val="de-DE"/>
        </w:rPr>
        <w:t>bueros</w:t>
      </w:r>
      <w:r w:rsidR="00046688" w:rsidRPr="00FD7632">
        <w:rPr>
          <w:i/>
          <w:iCs/>
          <w:lang w:val="de-DE"/>
        </w:rPr>
        <w:t xml:space="preserve">chneidermeyer </w:t>
      </w:r>
      <w:r w:rsidR="00046688">
        <w:rPr>
          <w:lang w:val="de-DE"/>
        </w:rPr>
        <w:t>aus Köln (L.</w:t>
      </w:r>
      <w:r w:rsidR="002D4704">
        <w:rPr>
          <w:lang w:val="de-DE"/>
        </w:rPr>
        <w:t> </w:t>
      </w:r>
      <w:r w:rsidR="00046688">
        <w:rPr>
          <w:lang w:val="de-DE"/>
        </w:rPr>
        <w:t>Schanz und J. Schneider)</w:t>
      </w:r>
      <w:r w:rsidR="00870CCA">
        <w:rPr>
          <w:lang w:val="de-DE"/>
        </w:rPr>
        <w:t>;</w:t>
      </w:r>
      <w:r w:rsidR="00724890">
        <w:rPr>
          <w:lang w:val="de-DE"/>
        </w:rPr>
        <w:t xml:space="preserve"> m</w:t>
      </w:r>
      <w:r w:rsidR="00F40D0F">
        <w:rPr>
          <w:lang w:val="de-DE"/>
        </w:rPr>
        <w:t xml:space="preserve">itinitiiert und gefördert von der </w:t>
      </w:r>
      <w:r w:rsidR="00F40D0F" w:rsidRPr="00FD7632">
        <w:rPr>
          <w:i/>
          <w:iCs/>
          <w:lang w:val="de-DE"/>
        </w:rPr>
        <w:t>Montag Stiftung Jugend und Gesellschaft</w:t>
      </w:r>
      <w:r w:rsidR="00724890" w:rsidRPr="00FD7632">
        <w:rPr>
          <w:i/>
          <w:iCs/>
          <w:lang w:val="de-DE"/>
        </w:rPr>
        <w:t>,</w:t>
      </w:r>
      <w:r w:rsidR="00B04074">
        <w:rPr>
          <w:lang w:val="de-DE"/>
        </w:rPr>
        <w:t xml:space="preserve"> zusätzlich </w:t>
      </w:r>
      <w:r w:rsidR="00724890">
        <w:rPr>
          <w:lang w:val="de-DE"/>
        </w:rPr>
        <w:t xml:space="preserve">gefördert </w:t>
      </w:r>
      <w:r w:rsidR="00B04074">
        <w:rPr>
          <w:lang w:val="de-DE"/>
        </w:rPr>
        <w:t xml:space="preserve">durch das </w:t>
      </w:r>
      <w:r w:rsidR="00F40D0F">
        <w:rPr>
          <w:lang w:val="de-DE"/>
        </w:rPr>
        <w:t>BMBF</w:t>
      </w:r>
      <w:r w:rsidR="00870CCA">
        <w:rPr>
          <w:lang w:val="de-DE"/>
        </w:rPr>
        <w:t xml:space="preserve"> (</w:t>
      </w:r>
      <w:r w:rsidR="00870CCA">
        <w:t>v</w:t>
      </w:r>
      <w:r w:rsidR="00BA65AE">
        <w:t>gl. dazu auch die Projektbeschreibung in</w:t>
      </w:r>
      <w:r w:rsidR="00D80E50">
        <w:t xml:space="preserve"> Kricke &amp; Schneider</w:t>
      </w:r>
      <w:r w:rsidR="00BA65AE">
        <w:t>,</w:t>
      </w:r>
      <w:r w:rsidR="00D80E50">
        <w:t xml:space="preserve"> 2020</w:t>
      </w:r>
      <w:r w:rsidR="00870CCA">
        <w:t>)</w:t>
      </w:r>
      <w:r w:rsidR="00BA65AE">
        <w:t>.</w:t>
      </w:r>
    </w:p>
  </w:footnote>
  <w:footnote w:id="3">
    <w:p w14:paraId="1C89EA2D" w14:textId="73615310" w:rsidR="00B43F61" w:rsidRPr="00857057" w:rsidRDefault="00B43F61" w:rsidP="00B43F61">
      <w:pPr>
        <w:pStyle w:val="Funotentext"/>
      </w:pPr>
      <w:r w:rsidRPr="00857057">
        <w:rPr>
          <w:rStyle w:val="Funotenzeichen"/>
        </w:rPr>
        <w:footnoteRef/>
      </w:r>
      <w:r w:rsidRPr="00857057">
        <w:rPr>
          <w:rStyle w:val="Funotenzeichen"/>
        </w:rPr>
        <w:t xml:space="preserve"> </w:t>
      </w:r>
      <w:r w:rsidRPr="00857057">
        <w:t>Vgl. ausführlich Kricke</w:t>
      </w:r>
      <w:r w:rsidR="00E80FC7">
        <w:t xml:space="preserve"> et al.</w:t>
      </w:r>
      <w:r w:rsidRPr="00857057">
        <w:t xml:space="preserve"> </w:t>
      </w:r>
      <w:r w:rsidR="00E80FC7">
        <w:t>(</w:t>
      </w:r>
      <w:r w:rsidRPr="00857057">
        <w:t>2018, S.</w:t>
      </w:r>
      <w:r w:rsidR="00E80FC7">
        <w:t> </w:t>
      </w:r>
      <w:r w:rsidRPr="00857057">
        <w:t>58ff.</w:t>
      </w:r>
      <w:r w:rsidR="00E80FC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BD787" w14:textId="5118FA5E" w:rsidR="007B448B" w:rsidRPr="00671FE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C405867" wp14:editId="4B8C5B6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78B5F"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71FE6">
      <w:rPr>
        <w:lang w:val="de-CH"/>
      </w:rPr>
      <w:t>INKLUSIVE LERNRÄUME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71FE6">
      <w:rPr>
        <w:b w:val="0"/>
        <w:bCs/>
        <w:lang w:val="de-CH"/>
      </w:rPr>
      <w:t>30</w:t>
    </w:r>
    <w:r w:rsidR="00237079" w:rsidRPr="00237079">
      <w:rPr>
        <w:b w:val="0"/>
        <w:bCs/>
        <w:lang w:val="de-CH"/>
      </w:rPr>
      <w:t xml:space="preserve">, </w:t>
    </w:r>
    <w:r w:rsidR="00671FE6">
      <w:rPr>
        <w:b w:val="0"/>
        <w:bCs/>
        <w:lang w:val="de-CH"/>
      </w:rPr>
      <w:t>08</w:t>
    </w:r>
    <w:r w:rsidR="00237079" w:rsidRPr="00237079">
      <w:rPr>
        <w:b w:val="0"/>
        <w:bCs/>
        <w:lang w:val="de-CH"/>
      </w:rPr>
      <w:t>/</w:t>
    </w:r>
    <w:r w:rsidR="00671FE6">
      <w:rPr>
        <w:b w:val="0"/>
        <w:bCs/>
        <w:lang w:val="de-CH"/>
      </w:rPr>
      <w:t>2024</w:t>
    </w:r>
  </w:p>
  <w:p w14:paraId="0CCB4031" w14:textId="6A52082C" w:rsidR="00237079" w:rsidRPr="00671FE6" w:rsidRDefault="00B7489C" w:rsidP="00671FE6">
    <w:pPr>
      <w:pStyle w:val="Themenschwerpunkt"/>
      <w:rPr>
        <w:b w:val="0"/>
        <w:bCs/>
        <w:lang w:val="de-CH"/>
      </w:rPr>
    </w:pPr>
    <w:r w:rsidRPr="00671FE6">
      <w:rPr>
        <w:b w:val="0"/>
        <w:bCs/>
        <w:lang w:val="de-CH"/>
      </w:rPr>
      <w:t xml:space="preserve">| </w:t>
    </w:r>
    <w:r w:rsidR="00B71621" w:rsidRPr="00671FE6">
      <w:rPr>
        <w:b w:val="0"/>
        <w:bCs/>
        <w:lang w:val="de-CH"/>
      </w:rPr>
      <w:t>ARTI</w:t>
    </w:r>
    <w:r w:rsidR="00237079" w:rsidRPr="00671FE6">
      <w:rPr>
        <w:b w:val="0"/>
        <w:bCs/>
        <w:lang w:val="de-CH"/>
      </w:rPr>
      <w:t>KEL</w:t>
    </w:r>
    <w:r w:rsidR="007B448B" w:rsidRPr="00671FE6">
      <w:rPr>
        <w:b w:val="0"/>
        <w:bCs/>
        <w:lang w:val="de-CH"/>
      </w:rPr>
      <w:tab/>
    </w:r>
    <w:r w:rsidR="007B448B" w:rsidRPr="00671FE6">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8425DDD"/>
    <w:multiLevelType w:val="hybridMultilevel"/>
    <w:tmpl w:val="54D615CE"/>
    <w:lvl w:ilvl="0" w:tplc="C060AFB0">
      <w:start w:val="1"/>
      <w:numFmt w:val="bullet"/>
      <w:lvlText w:val="•"/>
      <w:lvlJc w:val="left"/>
      <w:pPr>
        <w:tabs>
          <w:tab w:val="num" w:pos="720"/>
        </w:tabs>
        <w:ind w:left="720" w:hanging="360"/>
      </w:pPr>
      <w:rPr>
        <w:rFonts w:ascii="Arial" w:hAnsi="Arial" w:hint="default"/>
      </w:rPr>
    </w:lvl>
    <w:lvl w:ilvl="1" w:tplc="7DFE1938" w:tentative="1">
      <w:start w:val="1"/>
      <w:numFmt w:val="bullet"/>
      <w:lvlText w:val="•"/>
      <w:lvlJc w:val="left"/>
      <w:pPr>
        <w:tabs>
          <w:tab w:val="num" w:pos="1440"/>
        </w:tabs>
        <w:ind w:left="1440" w:hanging="360"/>
      </w:pPr>
      <w:rPr>
        <w:rFonts w:ascii="Arial" w:hAnsi="Arial" w:hint="default"/>
      </w:rPr>
    </w:lvl>
    <w:lvl w:ilvl="2" w:tplc="F33CF20E" w:tentative="1">
      <w:start w:val="1"/>
      <w:numFmt w:val="bullet"/>
      <w:lvlText w:val="•"/>
      <w:lvlJc w:val="left"/>
      <w:pPr>
        <w:tabs>
          <w:tab w:val="num" w:pos="2160"/>
        </w:tabs>
        <w:ind w:left="2160" w:hanging="360"/>
      </w:pPr>
      <w:rPr>
        <w:rFonts w:ascii="Arial" w:hAnsi="Arial" w:hint="default"/>
      </w:rPr>
    </w:lvl>
    <w:lvl w:ilvl="3" w:tplc="A0708AF2" w:tentative="1">
      <w:start w:val="1"/>
      <w:numFmt w:val="bullet"/>
      <w:lvlText w:val="•"/>
      <w:lvlJc w:val="left"/>
      <w:pPr>
        <w:tabs>
          <w:tab w:val="num" w:pos="2880"/>
        </w:tabs>
        <w:ind w:left="2880" w:hanging="360"/>
      </w:pPr>
      <w:rPr>
        <w:rFonts w:ascii="Arial" w:hAnsi="Arial" w:hint="default"/>
      </w:rPr>
    </w:lvl>
    <w:lvl w:ilvl="4" w:tplc="E30CDFEE" w:tentative="1">
      <w:start w:val="1"/>
      <w:numFmt w:val="bullet"/>
      <w:lvlText w:val="•"/>
      <w:lvlJc w:val="left"/>
      <w:pPr>
        <w:tabs>
          <w:tab w:val="num" w:pos="3600"/>
        </w:tabs>
        <w:ind w:left="3600" w:hanging="360"/>
      </w:pPr>
      <w:rPr>
        <w:rFonts w:ascii="Arial" w:hAnsi="Arial" w:hint="default"/>
      </w:rPr>
    </w:lvl>
    <w:lvl w:ilvl="5" w:tplc="3E56F8D4" w:tentative="1">
      <w:start w:val="1"/>
      <w:numFmt w:val="bullet"/>
      <w:lvlText w:val="•"/>
      <w:lvlJc w:val="left"/>
      <w:pPr>
        <w:tabs>
          <w:tab w:val="num" w:pos="4320"/>
        </w:tabs>
        <w:ind w:left="4320" w:hanging="360"/>
      </w:pPr>
      <w:rPr>
        <w:rFonts w:ascii="Arial" w:hAnsi="Arial" w:hint="default"/>
      </w:rPr>
    </w:lvl>
    <w:lvl w:ilvl="6" w:tplc="86FE50E0" w:tentative="1">
      <w:start w:val="1"/>
      <w:numFmt w:val="bullet"/>
      <w:lvlText w:val="•"/>
      <w:lvlJc w:val="left"/>
      <w:pPr>
        <w:tabs>
          <w:tab w:val="num" w:pos="5040"/>
        </w:tabs>
        <w:ind w:left="5040" w:hanging="360"/>
      </w:pPr>
      <w:rPr>
        <w:rFonts w:ascii="Arial" w:hAnsi="Arial" w:hint="default"/>
      </w:rPr>
    </w:lvl>
    <w:lvl w:ilvl="7" w:tplc="1FEE5924" w:tentative="1">
      <w:start w:val="1"/>
      <w:numFmt w:val="bullet"/>
      <w:lvlText w:val="•"/>
      <w:lvlJc w:val="left"/>
      <w:pPr>
        <w:tabs>
          <w:tab w:val="num" w:pos="5760"/>
        </w:tabs>
        <w:ind w:left="5760" w:hanging="360"/>
      </w:pPr>
      <w:rPr>
        <w:rFonts w:ascii="Arial" w:hAnsi="Arial" w:hint="default"/>
      </w:rPr>
    </w:lvl>
    <w:lvl w:ilvl="8" w:tplc="223250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073013C"/>
    <w:multiLevelType w:val="hybridMultilevel"/>
    <w:tmpl w:val="EFA8AA4E"/>
    <w:lvl w:ilvl="0" w:tplc="E1FAAE7A">
      <w:start w:val="1"/>
      <w:numFmt w:val="decimal"/>
      <w:lvlText w:val="%1."/>
      <w:lvlJc w:val="left"/>
      <w:pPr>
        <w:ind w:left="530" w:hanging="360"/>
      </w:pPr>
      <w:rPr>
        <w:rFonts w:ascii="Open Sans SemiCondensed" w:eastAsiaTheme="minorHAnsi" w:hAnsi="Open Sans SemiCondensed" w:cstheme="minorBidi"/>
      </w:rPr>
    </w:lvl>
    <w:lvl w:ilvl="1" w:tplc="04070019" w:tentative="1">
      <w:start w:val="1"/>
      <w:numFmt w:val="lowerLetter"/>
      <w:lvlText w:val="%2."/>
      <w:lvlJc w:val="left"/>
      <w:pPr>
        <w:ind w:left="1250" w:hanging="360"/>
      </w:pPr>
    </w:lvl>
    <w:lvl w:ilvl="2" w:tplc="0407001B" w:tentative="1">
      <w:start w:val="1"/>
      <w:numFmt w:val="lowerRoman"/>
      <w:lvlText w:val="%3."/>
      <w:lvlJc w:val="right"/>
      <w:pPr>
        <w:ind w:left="1970" w:hanging="180"/>
      </w:pPr>
    </w:lvl>
    <w:lvl w:ilvl="3" w:tplc="0407000F" w:tentative="1">
      <w:start w:val="1"/>
      <w:numFmt w:val="decimal"/>
      <w:lvlText w:val="%4."/>
      <w:lvlJc w:val="left"/>
      <w:pPr>
        <w:ind w:left="2690" w:hanging="360"/>
      </w:pPr>
    </w:lvl>
    <w:lvl w:ilvl="4" w:tplc="04070019" w:tentative="1">
      <w:start w:val="1"/>
      <w:numFmt w:val="lowerLetter"/>
      <w:lvlText w:val="%5."/>
      <w:lvlJc w:val="left"/>
      <w:pPr>
        <w:ind w:left="3410" w:hanging="360"/>
      </w:pPr>
    </w:lvl>
    <w:lvl w:ilvl="5" w:tplc="0407001B" w:tentative="1">
      <w:start w:val="1"/>
      <w:numFmt w:val="lowerRoman"/>
      <w:lvlText w:val="%6."/>
      <w:lvlJc w:val="right"/>
      <w:pPr>
        <w:ind w:left="4130" w:hanging="180"/>
      </w:pPr>
    </w:lvl>
    <w:lvl w:ilvl="6" w:tplc="0407000F" w:tentative="1">
      <w:start w:val="1"/>
      <w:numFmt w:val="decimal"/>
      <w:lvlText w:val="%7."/>
      <w:lvlJc w:val="left"/>
      <w:pPr>
        <w:ind w:left="4850" w:hanging="360"/>
      </w:pPr>
    </w:lvl>
    <w:lvl w:ilvl="7" w:tplc="04070019" w:tentative="1">
      <w:start w:val="1"/>
      <w:numFmt w:val="lowerLetter"/>
      <w:lvlText w:val="%8."/>
      <w:lvlJc w:val="left"/>
      <w:pPr>
        <w:ind w:left="5570" w:hanging="360"/>
      </w:pPr>
    </w:lvl>
    <w:lvl w:ilvl="8" w:tplc="0407001B" w:tentative="1">
      <w:start w:val="1"/>
      <w:numFmt w:val="lowerRoman"/>
      <w:lvlText w:val="%9."/>
      <w:lvlJc w:val="right"/>
      <w:pPr>
        <w:ind w:left="6290" w:hanging="180"/>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17D7CF4"/>
    <w:multiLevelType w:val="hybridMultilevel"/>
    <w:tmpl w:val="0604203C"/>
    <w:lvl w:ilvl="0" w:tplc="EA4CE1F4">
      <w:start w:val="1"/>
      <w:numFmt w:val="bullet"/>
      <w:lvlText w:val="•"/>
      <w:lvlJc w:val="left"/>
      <w:pPr>
        <w:tabs>
          <w:tab w:val="num" w:pos="720"/>
        </w:tabs>
        <w:ind w:left="720" w:hanging="360"/>
      </w:pPr>
      <w:rPr>
        <w:rFonts w:ascii="Arial" w:hAnsi="Arial" w:hint="default"/>
      </w:rPr>
    </w:lvl>
    <w:lvl w:ilvl="1" w:tplc="0F48BA36" w:tentative="1">
      <w:start w:val="1"/>
      <w:numFmt w:val="bullet"/>
      <w:lvlText w:val="•"/>
      <w:lvlJc w:val="left"/>
      <w:pPr>
        <w:tabs>
          <w:tab w:val="num" w:pos="1440"/>
        </w:tabs>
        <w:ind w:left="1440" w:hanging="360"/>
      </w:pPr>
      <w:rPr>
        <w:rFonts w:ascii="Arial" w:hAnsi="Arial" w:hint="default"/>
      </w:rPr>
    </w:lvl>
    <w:lvl w:ilvl="2" w:tplc="2D8E199E" w:tentative="1">
      <w:start w:val="1"/>
      <w:numFmt w:val="bullet"/>
      <w:lvlText w:val="•"/>
      <w:lvlJc w:val="left"/>
      <w:pPr>
        <w:tabs>
          <w:tab w:val="num" w:pos="2160"/>
        </w:tabs>
        <w:ind w:left="2160" w:hanging="360"/>
      </w:pPr>
      <w:rPr>
        <w:rFonts w:ascii="Arial" w:hAnsi="Arial" w:hint="default"/>
      </w:rPr>
    </w:lvl>
    <w:lvl w:ilvl="3" w:tplc="03504B86" w:tentative="1">
      <w:start w:val="1"/>
      <w:numFmt w:val="bullet"/>
      <w:lvlText w:val="•"/>
      <w:lvlJc w:val="left"/>
      <w:pPr>
        <w:tabs>
          <w:tab w:val="num" w:pos="2880"/>
        </w:tabs>
        <w:ind w:left="2880" w:hanging="360"/>
      </w:pPr>
      <w:rPr>
        <w:rFonts w:ascii="Arial" w:hAnsi="Arial" w:hint="default"/>
      </w:rPr>
    </w:lvl>
    <w:lvl w:ilvl="4" w:tplc="BDEC9280" w:tentative="1">
      <w:start w:val="1"/>
      <w:numFmt w:val="bullet"/>
      <w:lvlText w:val="•"/>
      <w:lvlJc w:val="left"/>
      <w:pPr>
        <w:tabs>
          <w:tab w:val="num" w:pos="3600"/>
        </w:tabs>
        <w:ind w:left="3600" w:hanging="360"/>
      </w:pPr>
      <w:rPr>
        <w:rFonts w:ascii="Arial" w:hAnsi="Arial" w:hint="default"/>
      </w:rPr>
    </w:lvl>
    <w:lvl w:ilvl="5" w:tplc="C024BF1A" w:tentative="1">
      <w:start w:val="1"/>
      <w:numFmt w:val="bullet"/>
      <w:lvlText w:val="•"/>
      <w:lvlJc w:val="left"/>
      <w:pPr>
        <w:tabs>
          <w:tab w:val="num" w:pos="4320"/>
        </w:tabs>
        <w:ind w:left="4320" w:hanging="360"/>
      </w:pPr>
      <w:rPr>
        <w:rFonts w:ascii="Arial" w:hAnsi="Arial" w:hint="default"/>
      </w:rPr>
    </w:lvl>
    <w:lvl w:ilvl="6" w:tplc="CD526146" w:tentative="1">
      <w:start w:val="1"/>
      <w:numFmt w:val="bullet"/>
      <w:lvlText w:val="•"/>
      <w:lvlJc w:val="left"/>
      <w:pPr>
        <w:tabs>
          <w:tab w:val="num" w:pos="5040"/>
        </w:tabs>
        <w:ind w:left="5040" w:hanging="360"/>
      </w:pPr>
      <w:rPr>
        <w:rFonts w:ascii="Arial" w:hAnsi="Arial" w:hint="default"/>
      </w:rPr>
    </w:lvl>
    <w:lvl w:ilvl="7" w:tplc="249E045E" w:tentative="1">
      <w:start w:val="1"/>
      <w:numFmt w:val="bullet"/>
      <w:lvlText w:val="•"/>
      <w:lvlJc w:val="left"/>
      <w:pPr>
        <w:tabs>
          <w:tab w:val="num" w:pos="5760"/>
        </w:tabs>
        <w:ind w:left="5760" w:hanging="360"/>
      </w:pPr>
      <w:rPr>
        <w:rFonts w:ascii="Arial" w:hAnsi="Arial" w:hint="default"/>
      </w:rPr>
    </w:lvl>
    <w:lvl w:ilvl="8" w:tplc="E5A6BED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36762EB"/>
    <w:multiLevelType w:val="hybridMultilevel"/>
    <w:tmpl w:val="35F2D39A"/>
    <w:lvl w:ilvl="0" w:tplc="64020284">
      <w:start w:val="1"/>
      <w:numFmt w:val="bullet"/>
      <w:lvlText w:val="•"/>
      <w:lvlJc w:val="left"/>
      <w:pPr>
        <w:tabs>
          <w:tab w:val="num" w:pos="720"/>
        </w:tabs>
        <w:ind w:left="720" w:hanging="360"/>
      </w:pPr>
      <w:rPr>
        <w:rFonts w:ascii="Arial" w:hAnsi="Arial" w:hint="default"/>
      </w:rPr>
    </w:lvl>
    <w:lvl w:ilvl="1" w:tplc="DD2EB16E" w:tentative="1">
      <w:start w:val="1"/>
      <w:numFmt w:val="bullet"/>
      <w:lvlText w:val="•"/>
      <w:lvlJc w:val="left"/>
      <w:pPr>
        <w:tabs>
          <w:tab w:val="num" w:pos="1440"/>
        </w:tabs>
        <w:ind w:left="1440" w:hanging="360"/>
      </w:pPr>
      <w:rPr>
        <w:rFonts w:ascii="Arial" w:hAnsi="Arial" w:hint="default"/>
      </w:rPr>
    </w:lvl>
    <w:lvl w:ilvl="2" w:tplc="76E487BE" w:tentative="1">
      <w:start w:val="1"/>
      <w:numFmt w:val="bullet"/>
      <w:lvlText w:val="•"/>
      <w:lvlJc w:val="left"/>
      <w:pPr>
        <w:tabs>
          <w:tab w:val="num" w:pos="2160"/>
        </w:tabs>
        <w:ind w:left="2160" w:hanging="360"/>
      </w:pPr>
      <w:rPr>
        <w:rFonts w:ascii="Arial" w:hAnsi="Arial" w:hint="default"/>
      </w:rPr>
    </w:lvl>
    <w:lvl w:ilvl="3" w:tplc="ECA65E66" w:tentative="1">
      <w:start w:val="1"/>
      <w:numFmt w:val="bullet"/>
      <w:lvlText w:val="•"/>
      <w:lvlJc w:val="left"/>
      <w:pPr>
        <w:tabs>
          <w:tab w:val="num" w:pos="2880"/>
        </w:tabs>
        <w:ind w:left="2880" w:hanging="360"/>
      </w:pPr>
      <w:rPr>
        <w:rFonts w:ascii="Arial" w:hAnsi="Arial" w:hint="default"/>
      </w:rPr>
    </w:lvl>
    <w:lvl w:ilvl="4" w:tplc="015C9A2A" w:tentative="1">
      <w:start w:val="1"/>
      <w:numFmt w:val="bullet"/>
      <w:lvlText w:val="•"/>
      <w:lvlJc w:val="left"/>
      <w:pPr>
        <w:tabs>
          <w:tab w:val="num" w:pos="3600"/>
        </w:tabs>
        <w:ind w:left="3600" w:hanging="360"/>
      </w:pPr>
      <w:rPr>
        <w:rFonts w:ascii="Arial" w:hAnsi="Arial" w:hint="default"/>
      </w:rPr>
    </w:lvl>
    <w:lvl w:ilvl="5" w:tplc="E8B02A68" w:tentative="1">
      <w:start w:val="1"/>
      <w:numFmt w:val="bullet"/>
      <w:lvlText w:val="•"/>
      <w:lvlJc w:val="left"/>
      <w:pPr>
        <w:tabs>
          <w:tab w:val="num" w:pos="4320"/>
        </w:tabs>
        <w:ind w:left="4320" w:hanging="360"/>
      </w:pPr>
      <w:rPr>
        <w:rFonts w:ascii="Arial" w:hAnsi="Arial" w:hint="default"/>
      </w:rPr>
    </w:lvl>
    <w:lvl w:ilvl="6" w:tplc="1C9E304A" w:tentative="1">
      <w:start w:val="1"/>
      <w:numFmt w:val="bullet"/>
      <w:lvlText w:val="•"/>
      <w:lvlJc w:val="left"/>
      <w:pPr>
        <w:tabs>
          <w:tab w:val="num" w:pos="5040"/>
        </w:tabs>
        <w:ind w:left="5040" w:hanging="360"/>
      </w:pPr>
      <w:rPr>
        <w:rFonts w:ascii="Arial" w:hAnsi="Arial" w:hint="default"/>
      </w:rPr>
    </w:lvl>
    <w:lvl w:ilvl="7" w:tplc="01E06C42" w:tentative="1">
      <w:start w:val="1"/>
      <w:numFmt w:val="bullet"/>
      <w:lvlText w:val="•"/>
      <w:lvlJc w:val="left"/>
      <w:pPr>
        <w:tabs>
          <w:tab w:val="num" w:pos="5760"/>
        </w:tabs>
        <w:ind w:left="5760" w:hanging="360"/>
      </w:pPr>
      <w:rPr>
        <w:rFonts w:ascii="Arial" w:hAnsi="Arial" w:hint="default"/>
      </w:rPr>
    </w:lvl>
    <w:lvl w:ilvl="8" w:tplc="AFF0FB7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D706B80"/>
    <w:multiLevelType w:val="hybridMultilevel"/>
    <w:tmpl w:val="DB06EE0A"/>
    <w:lvl w:ilvl="0" w:tplc="8CC261FE">
      <w:start w:val="1"/>
      <w:numFmt w:val="bullet"/>
      <w:lvlText w:val="•"/>
      <w:lvlJc w:val="left"/>
      <w:pPr>
        <w:tabs>
          <w:tab w:val="num" w:pos="720"/>
        </w:tabs>
        <w:ind w:left="720" w:hanging="360"/>
      </w:pPr>
      <w:rPr>
        <w:rFonts w:ascii="Arial" w:hAnsi="Arial" w:hint="default"/>
      </w:rPr>
    </w:lvl>
    <w:lvl w:ilvl="1" w:tplc="B112AB72" w:tentative="1">
      <w:start w:val="1"/>
      <w:numFmt w:val="bullet"/>
      <w:lvlText w:val="•"/>
      <w:lvlJc w:val="left"/>
      <w:pPr>
        <w:tabs>
          <w:tab w:val="num" w:pos="1440"/>
        </w:tabs>
        <w:ind w:left="1440" w:hanging="360"/>
      </w:pPr>
      <w:rPr>
        <w:rFonts w:ascii="Arial" w:hAnsi="Arial" w:hint="default"/>
      </w:rPr>
    </w:lvl>
    <w:lvl w:ilvl="2" w:tplc="C9BA629A" w:tentative="1">
      <w:start w:val="1"/>
      <w:numFmt w:val="bullet"/>
      <w:lvlText w:val="•"/>
      <w:lvlJc w:val="left"/>
      <w:pPr>
        <w:tabs>
          <w:tab w:val="num" w:pos="2160"/>
        </w:tabs>
        <w:ind w:left="2160" w:hanging="360"/>
      </w:pPr>
      <w:rPr>
        <w:rFonts w:ascii="Arial" w:hAnsi="Arial" w:hint="default"/>
      </w:rPr>
    </w:lvl>
    <w:lvl w:ilvl="3" w:tplc="170C9534" w:tentative="1">
      <w:start w:val="1"/>
      <w:numFmt w:val="bullet"/>
      <w:lvlText w:val="•"/>
      <w:lvlJc w:val="left"/>
      <w:pPr>
        <w:tabs>
          <w:tab w:val="num" w:pos="2880"/>
        </w:tabs>
        <w:ind w:left="2880" w:hanging="360"/>
      </w:pPr>
      <w:rPr>
        <w:rFonts w:ascii="Arial" w:hAnsi="Arial" w:hint="default"/>
      </w:rPr>
    </w:lvl>
    <w:lvl w:ilvl="4" w:tplc="7D022C2E" w:tentative="1">
      <w:start w:val="1"/>
      <w:numFmt w:val="bullet"/>
      <w:lvlText w:val="•"/>
      <w:lvlJc w:val="left"/>
      <w:pPr>
        <w:tabs>
          <w:tab w:val="num" w:pos="3600"/>
        </w:tabs>
        <w:ind w:left="3600" w:hanging="360"/>
      </w:pPr>
      <w:rPr>
        <w:rFonts w:ascii="Arial" w:hAnsi="Arial" w:hint="default"/>
      </w:rPr>
    </w:lvl>
    <w:lvl w:ilvl="5" w:tplc="25C2CD00" w:tentative="1">
      <w:start w:val="1"/>
      <w:numFmt w:val="bullet"/>
      <w:lvlText w:val="•"/>
      <w:lvlJc w:val="left"/>
      <w:pPr>
        <w:tabs>
          <w:tab w:val="num" w:pos="4320"/>
        </w:tabs>
        <w:ind w:left="4320" w:hanging="360"/>
      </w:pPr>
      <w:rPr>
        <w:rFonts w:ascii="Arial" w:hAnsi="Arial" w:hint="default"/>
      </w:rPr>
    </w:lvl>
    <w:lvl w:ilvl="6" w:tplc="F9A61A36" w:tentative="1">
      <w:start w:val="1"/>
      <w:numFmt w:val="bullet"/>
      <w:lvlText w:val="•"/>
      <w:lvlJc w:val="left"/>
      <w:pPr>
        <w:tabs>
          <w:tab w:val="num" w:pos="5040"/>
        </w:tabs>
        <w:ind w:left="5040" w:hanging="360"/>
      </w:pPr>
      <w:rPr>
        <w:rFonts w:ascii="Arial" w:hAnsi="Arial" w:hint="default"/>
      </w:rPr>
    </w:lvl>
    <w:lvl w:ilvl="7" w:tplc="D8E2DEF2" w:tentative="1">
      <w:start w:val="1"/>
      <w:numFmt w:val="bullet"/>
      <w:lvlText w:val="•"/>
      <w:lvlJc w:val="left"/>
      <w:pPr>
        <w:tabs>
          <w:tab w:val="num" w:pos="5760"/>
        </w:tabs>
        <w:ind w:left="5760" w:hanging="360"/>
      </w:pPr>
      <w:rPr>
        <w:rFonts w:ascii="Arial" w:hAnsi="Arial" w:hint="default"/>
      </w:rPr>
    </w:lvl>
    <w:lvl w:ilvl="8" w:tplc="855219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6"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BEB66F7"/>
    <w:multiLevelType w:val="hybridMultilevel"/>
    <w:tmpl w:val="BAD400DE"/>
    <w:lvl w:ilvl="0" w:tplc="83BEB482">
      <w:start w:val="1"/>
      <w:numFmt w:val="bullet"/>
      <w:lvlText w:val="•"/>
      <w:lvlJc w:val="left"/>
      <w:pPr>
        <w:tabs>
          <w:tab w:val="num" w:pos="720"/>
        </w:tabs>
        <w:ind w:left="720" w:hanging="360"/>
      </w:pPr>
      <w:rPr>
        <w:rFonts w:ascii="Arial" w:hAnsi="Arial" w:hint="default"/>
      </w:rPr>
    </w:lvl>
    <w:lvl w:ilvl="1" w:tplc="62BE6BE6" w:tentative="1">
      <w:start w:val="1"/>
      <w:numFmt w:val="bullet"/>
      <w:lvlText w:val="•"/>
      <w:lvlJc w:val="left"/>
      <w:pPr>
        <w:tabs>
          <w:tab w:val="num" w:pos="1440"/>
        </w:tabs>
        <w:ind w:left="1440" w:hanging="360"/>
      </w:pPr>
      <w:rPr>
        <w:rFonts w:ascii="Arial" w:hAnsi="Arial" w:hint="default"/>
      </w:rPr>
    </w:lvl>
    <w:lvl w:ilvl="2" w:tplc="DE9485BE" w:tentative="1">
      <w:start w:val="1"/>
      <w:numFmt w:val="bullet"/>
      <w:lvlText w:val="•"/>
      <w:lvlJc w:val="left"/>
      <w:pPr>
        <w:tabs>
          <w:tab w:val="num" w:pos="2160"/>
        </w:tabs>
        <w:ind w:left="2160" w:hanging="360"/>
      </w:pPr>
      <w:rPr>
        <w:rFonts w:ascii="Arial" w:hAnsi="Arial" w:hint="default"/>
      </w:rPr>
    </w:lvl>
    <w:lvl w:ilvl="3" w:tplc="464406F0" w:tentative="1">
      <w:start w:val="1"/>
      <w:numFmt w:val="bullet"/>
      <w:lvlText w:val="•"/>
      <w:lvlJc w:val="left"/>
      <w:pPr>
        <w:tabs>
          <w:tab w:val="num" w:pos="2880"/>
        </w:tabs>
        <w:ind w:left="2880" w:hanging="360"/>
      </w:pPr>
      <w:rPr>
        <w:rFonts w:ascii="Arial" w:hAnsi="Arial" w:hint="default"/>
      </w:rPr>
    </w:lvl>
    <w:lvl w:ilvl="4" w:tplc="A7EEEF6C" w:tentative="1">
      <w:start w:val="1"/>
      <w:numFmt w:val="bullet"/>
      <w:lvlText w:val="•"/>
      <w:lvlJc w:val="left"/>
      <w:pPr>
        <w:tabs>
          <w:tab w:val="num" w:pos="3600"/>
        </w:tabs>
        <w:ind w:left="3600" w:hanging="360"/>
      </w:pPr>
      <w:rPr>
        <w:rFonts w:ascii="Arial" w:hAnsi="Arial" w:hint="default"/>
      </w:rPr>
    </w:lvl>
    <w:lvl w:ilvl="5" w:tplc="B34271AA" w:tentative="1">
      <w:start w:val="1"/>
      <w:numFmt w:val="bullet"/>
      <w:lvlText w:val="•"/>
      <w:lvlJc w:val="left"/>
      <w:pPr>
        <w:tabs>
          <w:tab w:val="num" w:pos="4320"/>
        </w:tabs>
        <w:ind w:left="4320" w:hanging="360"/>
      </w:pPr>
      <w:rPr>
        <w:rFonts w:ascii="Arial" w:hAnsi="Arial" w:hint="default"/>
      </w:rPr>
    </w:lvl>
    <w:lvl w:ilvl="6" w:tplc="08CE3772" w:tentative="1">
      <w:start w:val="1"/>
      <w:numFmt w:val="bullet"/>
      <w:lvlText w:val="•"/>
      <w:lvlJc w:val="left"/>
      <w:pPr>
        <w:tabs>
          <w:tab w:val="num" w:pos="5040"/>
        </w:tabs>
        <w:ind w:left="5040" w:hanging="360"/>
      </w:pPr>
      <w:rPr>
        <w:rFonts w:ascii="Arial" w:hAnsi="Arial" w:hint="default"/>
      </w:rPr>
    </w:lvl>
    <w:lvl w:ilvl="7" w:tplc="94DAFB58" w:tentative="1">
      <w:start w:val="1"/>
      <w:numFmt w:val="bullet"/>
      <w:lvlText w:val="•"/>
      <w:lvlJc w:val="left"/>
      <w:pPr>
        <w:tabs>
          <w:tab w:val="num" w:pos="5760"/>
        </w:tabs>
        <w:ind w:left="5760" w:hanging="360"/>
      </w:pPr>
      <w:rPr>
        <w:rFonts w:ascii="Arial" w:hAnsi="Arial" w:hint="default"/>
      </w:rPr>
    </w:lvl>
    <w:lvl w:ilvl="8" w:tplc="E18EC33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CB677D"/>
    <w:multiLevelType w:val="hybridMultilevel"/>
    <w:tmpl w:val="B5201912"/>
    <w:lvl w:ilvl="0" w:tplc="2B8E303A">
      <w:numFmt w:val="bullet"/>
      <w:pStyle w:val="AufzhlungStrichMST"/>
      <w:lvlText w:val="•"/>
      <w:lvlJc w:val="left"/>
      <w:pPr>
        <w:ind w:left="720" w:hanging="360"/>
      </w:pPr>
      <w:rPr>
        <w:rFonts w:hint="default"/>
        <w:color w:val="000000" w:themeColor="text1"/>
        <w:lang w:val="de-DE" w:eastAsia="de-DE" w:bidi="de-D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7B233E3"/>
    <w:multiLevelType w:val="hybridMultilevel"/>
    <w:tmpl w:val="11680478"/>
    <w:lvl w:ilvl="0" w:tplc="1CE03C98">
      <w:start w:val="6"/>
      <w:numFmt w:val="bullet"/>
      <w:lvlText w:val="-"/>
      <w:lvlJc w:val="left"/>
      <w:pPr>
        <w:ind w:left="720" w:hanging="360"/>
      </w:pPr>
      <w:rPr>
        <w:rFonts w:ascii="Times New Roman" w:eastAsia="Times New Roman" w:hAnsi="Times New Roman"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1"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8"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5"/>
  </w:num>
  <w:num w:numId="13" w16cid:durableId="1517846161">
    <w:abstractNumId w:val="35"/>
  </w:num>
  <w:num w:numId="14" w16cid:durableId="1128471426">
    <w:abstractNumId w:val="11"/>
  </w:num>
  <w:num w:numId="15" w16cid:durableId="1886675913">
    <w:abstractNumId w:val="32"/>
  </w:num>
  <w:num w:numId="16" w16cid:durableId="669143170">
    <w:abstractNumId w:val="45"/>
  </w:num>
  <w:num w:numId="17" w16cid:durableId="1816487952">
    <w:abstractNumId w:val="12"/>
  </w:num>
  <w:num w:numId="18" w16cid:durableId="1320425882">
    <w:abstractNumId w:val="40"/>
  </w:num>
  <w:num w:numId="19" w16cid:durableId="574709185">
    <w:abstractNumId w:val="48"/>
  </w:num>
  <w:num w:numId="20" w16cid:durableId="11883124">
    <w:abstractNumId w:val="46"/>
  </w:num>
  <w:num w:numId="21" w16cid:durableId="379716589">
    <w:abstractNumId w:val="34"/>
  </w:num>
  <w:num w:numId="22" w16cid:durableId="2088532560">
    <w:abstractNumId w:val="16"/>
  </w:num>
  <w:num w:numId="23" w16cid:durableId="904416417">
    <w:abstractNumId w:val="38"/>
  </w:num>
  <w:num w:numId="24" w16cid:durableId="1284269733">
    <w:abstractNumId w:val="42"/>
  </w:num>
  <w:num w:numId="25" w16cid:durableId="1202477524">
    <w:abstractNumId w:val="26"/>
  </w:num>
  <w:num w:numId="26" w16cid:durableId="93403316">
    <w:abstractNumId w:val="28"/>
  </w:num>
  <w:num w:numId="27" w16cid:durableId="1629702137">
    <w:abstractNumId w:val="36"/>
  </w:num>
  <w:num w:numId="28" w16cid:durableId="1363939546">
    <w:abstractNumId w:val="29"/>
  </w:num>
  <w:num w:numId="29" w16cid:durableId="1104112459">
    <w:abstractNumId w:val="43"/>
  </w:num>
  <w:num w:numId="30" w16cid:durableId="461922985">
    <w:abstractNumId w:val="44"/>
  </w:num>
  <w:num w:numId="31" w16cid:durableId="1674143091">
    <w:abstractNumId w:val="23"/>
  </w:num>
  <w:num w:numId="32" w16cid:durableId="383021627">
    <w:abstractNumId w:val="20"/>
  </w:num>
  <w:num w:numId="33" w16cid:durableId="930551164">
    <w:abstractNumId w:val="37"/>
  </w:num>
  <w:num w:numId="34" w16cid:durableId="603652748">
    <w:abstractNumId w:val="47"/>
  </w:num>
  <w:num w:numId="35" w16cid:durableId="391268124">
    <w:abstractNumId w:val="41"/>
  </w:num>
  <w:num w:numId="36" w16cid:durableId="139350252">
    <w:abstractNumId w:val="30"/>
  </w:num>
  <w:num w:numId="37" w16cid:durableId="1571379088">
    <w:abstractNumId w:val="24"/>
  </w:num>
  <w:num w:numId="38" w16cid:durableId="1164659798">
    <w:abstractNumId w:val="39"/>
  </w:num>
  <w:num w:numId="39" w16cid:durableId="1291790616">
    <w:abstractNumId w:val="13"/>
  </w:num>
  <w:num w:numId="40" w16cid:durableId="1479614155">
    <w:abstractNumId w:val="10"/>
  </w:num>
  <w:num w:numId="41" w16cid:durableId="1818760894">
    <w:abstractNumId w:val="18"/>
  </w:num>
  <w:num w:numId="42" w16cid:durableId="1537505376">
    <w:abstractNumId w:val="19"/>
  </w:num>
  <w:num w:numId="43" w16cid:durableId="28529406">
    <w:abstractNumId w:val="15"/>
  </w:num>
  <w:num w:numId="44" w16cid:durableId="1628900425">
    <w:abstractNumId w:val="33"/>
  </w:num>
  <w:num w:numId="45" w16cid:durableId="1579633430">
    <w:abstractNumId w:val="22"/>
  </w:num>
  <w:num w:numId="46" w16cid:durableId="1247573885">
    <w:abstractNumId w:val="21"/>
  </w:num>
  <w:num w:numId="47" w16cid:durableId="1656256271">
    <w:abstractNumId w:val="17"/>
  </w:num>
  <w:num w:numId="48" w16cid:durableId="2028173812">
    <w:abstractNumId w:val="27"/>
  </w:num>
  <w:num w:numId="49" w16cid:durableId="7711641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AAE"/>
    <w:rsid w:val="00001CA2"/>
    <w:rsid w:val="00001DC4"/>
    <w:rsid w:val="000041EB"/>
    <w:rsid w:val="000047C6"/>
    <w:rsid w:val="00006229"/>
    <w:rsid w:val="00006317"/>
    <w:rsid w:val="00010131"/>
    <w:rsid w:val="00012583"/>
    <w:rsid w:val="00014540"/>
    <w:rsid w:val="00016BFF"/>
    <w:rsid w:val="00023BDB"/>
    <w:rsid w:val="00024143"/>
    <w:rsid w:val="0002604F"/>
    <w:rsid w:val="000271A9"/>
    <w:rsid w:val="000302CB"/>
    <w:rsid w:val="0003314D"/>
    <w:rsid w:val="000338B1"/>
    <w:rsid w:val="00033C87"/>
    <w:rsid w:val="000352CE"/>
    <w:rsid w:val="00036AFC"/>
    <w:rsid w:val="00040883"/>
    <w:rsid w:val="0004145F"/>
    <w:rsid w:val="0004323B"/>
    <w:rsid w:val="00043F8C"/>
    <w:rsid w:val="00046688"/>
    <w:rsid w:val="00046897"/>
    <w:rsid w:val="000512EA"/>
    <w:rsid w:val="00053353"/>
    <w:rsid w:val="000577D0"/>
    <w:rsid w:val="00061500"/>
    <w:rsid w:val="000631EC"/>
    <w:rsid w:val="00067C1A"/>
    <w:rsid w:val="00072FD4"/>
    <w:rsid w:val="00073ADD"/>
    <w:rsid w:val="00074A14"/>
    <w:rsid w:val="000759D7"/>
    <w:rsid w:val="00077573"/>
    <w:rsid w:val="00081887"/>
    <w:rsid w:val="000819F6"/>
    <w:rsid w:val="0008796F"/>
    <w:rsid w:val="00090028"/>
    <w:rsid w:val="00091B2F"/>
    <w:rsid w:val="00091C0B"/>
    <w:rsid w:val="00093447"/>
    <w:rsid w:val="00093774"/>
    <w:rsid w:val="000950B9"/>
    <w:rsid w:val="000953ED"/>
    <w:rsid w:val="00096BCA"/>
    <w:rsid w:val="000A1334"/>
    <w:rsid w:val="000A3D36"/>
    <w:rsid w:val="000A4EA3"/>
    <w:rsid w:val="000A64CC"/>
    <w:rsid w:val="000B4B7D"/>
    <w:rsid w:val="000B5BB8"/>
    <w:rsid w:val="000C3455"/>
    <w:rsid w:val="000C3805"/>
    <w:rsid w:val="000C3F30"/>
    <w:rsid w:val="000C4E1D"/>
    <w:rsid w:val="000C677B"/>
    <w:rsid w:val="000C743D"/>
    <w:rsid w:val="000C7710"/>
    <w:rsid w:val="000D1C23"/>
    <w:rsid w:val="000D20A4"/>
    <w:rsid w:val="000D3765"/>
    <w:rsid w:val="000D3B23"/>
    <w:rsid w:val="000D3C1B"/>
    <w:rsid w:val="000D3EF1"/>
    <w:rsid w:val="000D6C98"/>
    <w:rsid w:val="000E05C6"/>
    <w:rsid w:val="000E0B63"/>
    <w:rsid w:val="000E1097"/>
    <w:rsid w:val="000E28F7"/>
    <w:rsid w:val="000E6A66"/>
    <w:rsid w:val="000E732C"/>
    <w:rsid w:val="000F030B"/>
    <w:rsid w:val="000F0956"/>
    <w:rsid w:val="000F4B54"/>
    <w:rsid w:val="000F5288"/>
    <w:rsid w:val="000F6498"/>
    <w:rsid w:val="001013E0"/>
    <w:rsid w:val="00101E9E"/>
    <w:rsid w:val="0010334E"/>
    <w:rsid w:val="00104F03"/>
    <w:rsid w:val="0010518B"/>
    <w:rsid w:val="001056ED"/>
    <w:rsid w:val="001071D0"/>
    <w:rsid w:val="001114E2"/>
    <w:rsid w:val="001150A5"/>
    <w:rsid w:val="00115EF5"/>
    <w:rsid w:val="001161D6"/>
    <w:rsid w:val="00117142"/>
    <w:rsid w:val="00120CBF"/>
    <w:rsid w:val="00121D19"/>
    <w:rsid w:val="00122B68"/>
    <w:rsid w:val="001261FC"/>
    <w:rsid w:val="0012743D"/>
    <w:rsid w:val="001303F4"/>
    <w:rsid w:val="0013195A"/>
    <w:rsid w:val="00132FA1"/>
    <w:rsid w:val="00132FC8"/>
    <w:rsid w:val="00133BDD"/>
    <w:rsid w:val="00135F8D"/>
    <w:rsid w:val="001426BE"/>
    <w:rsid w:val="00151BCA"/>
    <w:rsid w:val="00153133"/>
    <w:rsid w:val="0015327E"/>
    <w:rsid w:val="00153D28"/>
    <w:rsid w:val="001554FD"/>
    <w:rsid w:val="00156770"/>
    <w:rsid w:val="00157D7E"/>
    <w:rsid w:val="0016250C"/>
    <w:rsid w:val="0016382A"/>
    <w:rsid w:val="00163F6B"/>
    <w:rsid w:val="00167858"/>
    <w:rsid w:val="001712EF"/>
    <w:rsid w:val="00174A8C"/>
    <w:rsid w:val="00176205"/>
    <w:rsid w:val="0017735E"/>
    <w:rsid w:val="001776EC"/>
    <w:rsid w:val="001811DC"/>
    <w:rsid w:val="00183035"/>
    <w:rsid w:val="001835BD"/>
    <w:rsid w:val="00183E93"/>
    <w:rsid w:val="001858E1"/>
    <w:rsid w:val="00186348"/>
    <w:rsid w:val="00186CE8"/>
    <w:rsid w:val="0019100E"/>
    <w:rsid w:val="00193940"/>
    <w:rsid w:val="00194A67"/>
    <w:rsid w:val="001969F7"/>
    <w:rsid w:val="00197D24"/>
    <w:rsid w:val="001A2B33"/>
    <w:rsid w:val="001A2EEC"/>
    <w:rsid w:val="001A4AEE"/>
    <w:rsid w:val="001A7542"/>
    <w:rsid w:val="001B05BD"/>
    <w:rsid w:val="001B0C1C"/>
    <w:rsid w:val="001B16E8"/>
    <w:rsid w:val="001B24F8"/>
    <w:rsid w:val="001B25F3"/>
    <w:rsid w:val="001B301F"/>
    <w:rsid w:val="001B3692"/>
    <w:rsid w:val="001B3FD9"/>
    <w:rsid w:val="001B402F"/>
    <w:rsid w:val="001B7781"/>
    <w:rsid w:val="001C04DD"/>
    <w:rsid w:val="001C68B4"/>
    <w:rsid w:val="001C6930"/>
    <w:rsid w:val="001D1FE9"/>
    <w:rsid w:val="001D3BFB"/>
    <w:rsid w:val="001D4567"/>
    <w:rsid w:val="001D5879"/>
    <w:rsid w:val="001E02AD"/>
    <w:rsid w:val="001E0ADB"/>
    <w:rsid w:val="001E0FCD"/>
    <w:rsid w:val="001E13D8"/>
    <w:rsid w:val="001E3BE9"/>
    <w:rsid w:val="001E3EE4"/>
    <w:rsid w:val="001E6B05"/>
    <w:rsid w:val="001E6BE1"/>
    <w:rsid w:val="001F1EA2"/>
    <w:rsid w:val="001F2847"/>
    <w:rsid w:val="001F28A4"/>
    <w:rsid w:val="001F2A01"/>
    <w:rsid w:val="001F5908"/>
    <w:rsid w:val="0020207C"/>
    <w:rsid w:val="00202A19"/>
    <w:rsid w:val="0020358C"/>
    <w:rsid w:val="00203AEF"/>
    <w:rsid w:val="0020467E"/>
    <w:rsid w:val="00206B60"/>
    <w:rsid w:val="002104EB"/>
    <w:rsid w:val="00210DDA"/>
    <w:rsid w:val="00211EDA"/>
    <w:rsid w:val="00213401"/>
    <w:rsid w:val="0021460D"/>
    <w:rsid w:val="00223909"/>
    <w:rsid w:val="002272FC"/>
    <w:rsid w:val="00227D10"/>
    <w:rsid w:val="00231A61"/>
    <w:rsid w:val="00232AF5"/>
    <w:rsid w:val="00235A6C"/>
    <w:rsid w:val="00235B0F"/>
    <w:rsid w:val="00235ED2"/>
    <w:rsid w:val="00237079"/>
    <w:rsid w:val="00241303"/>
    <w:rsid w:val="002430AE"/>
    <w:rsid w:val="002443A6"/>
    <w:rsid w:val="002478DB"/>
    <w:rsid w:val="00247FE9"/>
    <w:rsid w:val="00254162"/>
    <w:rsid w:val="002578A1"/>
    <w:rsid w:val="00257FCA"/>
    <w:rsid w:val="00262873"/>
    <w:rsid w:val="00265D5A"/>
    <w:rsid w:val="0026779B"/>
    <w:rsid w:val="002702F7"/>
    <w:rsid w:val="00276B2C"/>
    <w:rsid w:val="002800C2"/>
    <w:rsid w:val="00281135"/>
    <w:rsid w:val="00282879"/>
    <w:rsid w:val="002837C6"/>
    <w:rsid w:val="00284EA0"/>
    <w:rsid w:val="002862AA"/>
    <w:rsid w:val="002863F2"/>
    <w:rsid w:val="0028715D"/>
    <w:rsid w:val="00290B6C"/>
    <w:rsid w:val="0029441A"/>
    <w:rsid w:val="00294F1F"/>
    <w:rsid w:val="00296F62"/>
    <w:rsid w:val="002A005E"/>
    <w:rsid w:val="002A1234"/>
    <w:rsid w:val="002A2529"/>
    <w:rsid w:val="002A28BC"/>
    <w:rsid w:val="002A3313"/>
    <w:rsid w:val="002A389F"/>
    <w:rsid w:val="002B244B"/>
    <w:rsid w:val="002B28D4"/>
    <w:rsid w:val="002B3AFA"/>
    <w:rsid w:val="002B50FA"/>
    <w:rsid w:val="002B5270"/>
    <w:rsid w:val="002B52C2"/>
    <w:rsid w:val="002B534B"/>
    <w:rsid w:val="002C5235"/>
    <w:rsid w:val="002C613B"/>
    <w:rsid w:val="002C6252"/>
    <w:rsid w:val="002D1D28"/>
    <w:rsid w:val="002D39A1"/>
    <w:rsid w:val="002D3E4A"/>
    <w:rsid w:val="002D4246"/>
    <w:rsid w:val="002D4704"/>
    <w:rsid w:val="002D57C8"/>
    <w:rsid w:val="002D782C"/>
    <w:rsid w:val="002E13B6"/>
    <w:rsid w:val="002E3470"/>
    <w:rsid w:val="002E35DC"/>
    <w:rsid w:val="002E3785"/>
    <w:rsid w:val="002E5374"/>
    <w:rsid w:val="002E74CE"/>
    <w:rsid w:val="002E7600"/>
    <w:rsid w:val="002F3945"/>
    <w:rsid w:val="002F3FF7"/>
    <w:rsid w:val="002F54B8"/>
    <w:rsid w:val="00302A6C"/>
    <w:rsid w:val="003039EB"/>
    <w:rsid w:val="00304436"/>
    <w:rsid w:val="0030447C"/>
    <w:rsid w:val="003059BB"/>
    <w:rsid w:val="00306970"/>
    <w:rsid w:val="00306D37"/>
    <w:rsid w:val="00307EC7"/>
    <w:rsid w:val="0031046E"/>
    <w:rsid w:val="00310DAA"/>
    <w:rsid w:val="00320914"/>
    <w:rsid w:val="00322024"/>
    <w:rsid w:val="003222A6"/>
    <w:rsid w:val="00323FC6"/>
    <w:rsid w:val="00324392"/>
    <w:rsid w:val="0032504A"/>
    <w:rsid w:val="003276E6"/>
    <w:rsid w:val="00331CCD"/>
    <w:rsid w:val="00331FF2"/>
    <w:rsid w:val="00332816"/>
    <w:rsid w:val="00335E4C"/>
    <w:rsid w:val="003410E1"/>
    <w:rsid w:val="00341610"/>
    <w:rsid w:val="00341E35"/>
    <w:rsid w:val="00343633"/>
    <w:rsid w:val="00344696"/>
    <w:rsid w:val="00345A37"/>
    <w:rsid w:val="00345ADC"/>
    <w:rsid w:val="003505A9"/>
    <w:rsid w:val="0035391D"/>
    <w:rsid w:val="00360D6A"/>
    <w:rsid w:val="00363546"/>
    <w:rsid w:val="0036569A"/>
    <w:rsid w:val="00365730"/>
    <w:rsid w:val="00367AA6"/>
    <w:rsid w:val="0037206F"/>
    <w:rsid w:val="003758AF"/>
    <w:rsid w:val="00375D2B"/>
    <w:rsid w:val="0037634B"/>
    <w:rsid w:val="003819B7"/>
    <w:rsid w:val="00382314"/>
    <w:rsid w:val="00383074"/>
    <w:rsid w:val="00386CFF"/>
    <w:rsid w:val="003931D4"/>
    <w:rsid w:val="003968ED"/>
    <w:rsid w:val="003A0EA7"/>
    <w:rsid w:val="003A111D"/>
    <w:rsid w:val="003A12E4"/>
    <w:rsid w:val="003A1DA3"/>
    <w:rsid w:val="003A2717"/>
    <w:rsid w:val="003A4716"/>
    <w:rsid w:val="003A4F2A"/>
    <w:rsid w:val="003B12B1"/>
    <w:rsid w:val="003B1E6A"/>
    <w:rsid w:val="003B3E98"/>
    <w:rsid w:val="003B4C81"/>
    <w:rsid w:val="003B563F"/>
    <w:rsid w:val="003C494D"/>
    <w:rsid w:val="003C6464"/>
    <w:rsid w:val="003C6DAA"/>
    <w:rsid w:val="003D083E"/>
    <w:rsid w:val="003D221C"/>
    <w:rsid w:val="003D3358"/>
    <w:rsid w:val="003D41B9"/>
    <w:rsid w:val="003D4F1A"/>
    <w:rsid w:val="003D502F"/>
    <w:rsid w:val="003D6415"/>
    <w:rsid w:val="003E022D"/>
    <w:rsid w:val="003E0578"/>
    <w:rsid w:val="003E0E3A"/>
    <w:rsid w:val="003E1C73"/>
    <w:rsid w:val="003E3867"/>
    <w:rsid w:val="003F55DF"/>
    <w:rsid w:val="003F674C"/>
    <w:rsid w:val="003F6A6B"/>
    <w:rsid w:val="003F78C2"/>
    <w:rsid w:val="003F7F4F"/>
    <w:rsid w:val="004009E3"/>
    <w:rsid w:val="00401928"/>
    <w:rsid w:val="004022A9"/>
    <w:rsid w:val="004027D5"/>
    <w:rsid w:val="00403357"/>
    <w:rsid w:val="0040442B"/>
    <w:rsid w:val="00404F18"/>
    <w:rsid w:val="004055F2"/>
    <w:rsid w:val="00405BB4"/>
    <w:rsid w:val="004108D3"/>
    <w:rsid w:val="004112AE"/>
    <w:rsid w:val="00412FD4"/>
    <w:rsid w:val="00413702"/>
    <w:rsid w:val="00414332"/>
    <w:rsid w:val="00416BF6"/>
    <w:rsid w:val="00416D42"/>
    <w:rsid w:val="00420CEA"/>
    <w:rsid w:val="00421C73"/>
    <w:rsid w:val="00421D05"/>
    <w:rsid w:val="00422079"/>
    <w:rsid w:val="00423528"/>
    <w:rsid w:val="00424C5B"/>
    <w:rsid w:val="00426606"/>
    <w:rsid w:val="00432F97"/>
    <w:rsid w:val="0044087A"/>
    <w:rsid w:val="00441F45"/>
    <w:rsid w:val="004421C7"/>
    <w:rsid w:val="00443092"/>
    <w:rsid w:val="004453E0"/>
    <w:rsid w:val="0045144F"/>
    <w:rsid w:val="004519C7"/>
    <w:rsid w:val="00452C71"/>
    <w:rsid w:val="0045437E"/>
    <w:rsid w:val="00454BCF"/>
    <w:rsid w:val="00455F8F"/>
    <w:rsid w:val="00457B17"/>
    <w:rsid w:val="004609F9"/>
    <w:rsid w:val="00461319"/>
    <w:rsid w:val="0046402B"/>
    <w:rsid w:val="00464BB8"/>
    <w:rsid w:val="00467E46"/>
    <w:rsid w:val="0047015F"/>
    <w:rsid w:val="0047168D"/>
    <w:rsid w:val="00472B07"/>
    <w:rsid w:val="00477F07"/>
    <w:rsid w:val="004815EE"/>
    <w:rsid w:val="004832C1"/>
    <w:rsid w:val="00483604"/>
    <w:rsid w:val="00485311"/>
    <w:rsid w:val="00486270"/>
    <w:rsid w:val="00486A18"/>
    <w:rsid w:val="00486A81"/>
    <w:rsid w:val="0049032C"/>
    <w:rsid w:val="004907F2"/>
    <w:rsid w:val="004927CF"/>
    <w:rsid w:val="00495670"/>
    <w:rsid w:val="0049615E"/>
    <w:rsid w:val="00496C6E"/>
    <w:rsid w:val="004973AC"/>
    <w:rsid w:val="004A27AA"/>
    <w:rsid w:val="004A2854"/>
    <w:rsid w:val="004A29C7"/>
    <w:rsid w:val="004A563F"/>
    <w:rsid w:val="004B1834"/>
    <w:rsid w:val="004B1B9A"/>
    <w:rsid w:val="004B29F8"/>
    <w:rsid w:val="004B3001"/>
    <w:rsid w:val="004B3A29"/>
    <w:rsid w:val="004B3EAC"/>
    <w:rsid w:val="004B437C"/>
    <w:rsid w:val="004B47AB"/>
    <w:rsid w:val="004B74C7"/>
    <w:rsid w:val="004C104A"/>
    <w:rsid w:val="004C13EB"/>
    <w:rsid w:val="004C278A"/>
    <w:rsid w:val="004C4815"/>
    <w:rsid w:val="004C4A76"/>
    <w:rsid w:val="004C4AEC"/>
    <w:rsid w:val="004C5E19"/>
    <w:rsid w:val="004C73C1"/>
    <w:rsid w:val="004C7B70"/>
    <w:rsid w:val="004C7C0F"/>
    <w:rsid w:val="004C7DAD"/>
    <w:rsid w:val="004D4B1D"/>
    <w:rsid w:val="004D542D"/>
    <w:rsid w:val="004D58AC"/>
    <w:rsid w:val="004E232F"/>
    <w:rsid w:val="004E3396"/>
    <w:rsid w:val="004E60A4"/>
    <w:rsid w:val="004F266C"/>
    <w:rsid w:val="004F32E9"/>
    <w:rsid w:val="004F4A5B"/>
    <w:rsid w:val="004F5C23"/>
    <w:rsid w:val="00503D63"/>
    <w:rsid w:val="005043AF"/>
    <w:rsid w:val="005055D5"/>
    <w:rsid w:val="00505734"/>
    <w:rsid w:val="00505A2D"/>
    <w:rsid w:val="00507D20"/>
    <w:rsid w:val="00510A88"/>
    <w:rsid w:val="00511645"/>
    <w:rsid w:val="005122BE"/>
    <w:rsid w:val="005162C3"/>
    <w:rsid w:val="00516C98"/>
    <w:rsid w:val="00520770"/>
    <w:rsid w:val="00521559"/>
    <w:rsid w:val="00521C47"/>
    <w:rsid w:val="005223A9"/>
    <w:rsid w:val="005252C7"/>
    <w:rsid w:val="00527182"/>
    <w:rsid w:val="00530E98"/>
    <w:rsid w:val="0053189B"/>
    <w:rsid w:val="00531F94"/>
    <w:rsid w:val="00532E20"/>
    <w:rsid w:val="00533DA1"/>
    <w:rsid w:val="0053483D"/>
    <w:rsid w:val="00534D31"/>
    <w:rsid w:val="005402D6"/>
    <w:rsid w:val="00541299"/>
    <w:rsid w:val="00543B9F"/>
    <w:rsid w:val="00545C41"/>
    <w:rsid w:val="00546490"/>
    <w:rsid w:val="00554B17"/>
    <w:rsid w:val="00556470"/>
    <w:rsid w:val="00556694"/>
    <w:rsid w:val="00560B8E"/>
    <w:rsid w:val="0056375C"/>
    <w:rsid w:val="0056549F"/>
    <w:rsid w:val="0056578A"/>
    <w:rsid w:val="0056595B"/>
    <w:rsid w:val="00570E7F"/>
    <w:rsid w:val="00571360"/>
    <w:rsid w:val="00571774"/>
    <w:rsid w:val="00571C0D"/>
    <w:rsid w:val="005722FE"/>
    <w:rsid w:val="00572371"/>
    <w:rsid w:val="00572C4C"/>
    <w:rsid w:val="0057329F"/>
    <w:rsid w:val="00574D20"/>
    <w:rsid w:val="00575AB3"/>
    <w:rsid w:val="00575B15"/>
    <w:rsid w:val="00575FF8"/>
    <w:rsid w:val="0057605E"/>
    <w:rsid w:val="005763D9"/>
    <w:rsid w:val="00576E09"/>
    <w:rsid w:val="00576E3F"/>
    <w:rsid w:val="00577261"/>
    <w:rsid w:val="00577B6C"/>
    <w:rsid w:val="005813AC"/>
    <w:rsid w:val="005815F6"/>
    <w:rsid w:val="00581DB2"/>
    <w:rsid w:val="00583C85"/>
    <w:rsid w:val="00584142"/>
    <w:rsid w:val="00585ED0"/>
    <w:rsid w:val="00586081"/>
    <w:rsid w:val="00586D97"/>
    <w:rsid w:val="00587EF6"/>
    <w:rsid w:val="00587F48"/>
    <w:rsid w:val="00591373"/>
    <w:rsid w:val="00592B57"/>
    <w:rsid w:val="00594747"/>
    <w:rsid w:val="00594844"/>
    <w:rsid w:val="00594E02"/>
    <w:rsid w:val="005A03EE"/>
    <w:rsid w:val="005A0854"/>
    <w:rsid w:val="005A0B5E"/>
    <w:rsid w:val="005A1F6E"/>
    <w:rsid w:val="005A646E"/>
    <w:rsid w:val="005A6F41"/>
    <w:rsid w:val="005A7AE7"/>
    <w:rsid w:val="005B078C"/>
    <w:rsid w:val="005B0C20"/>
    <w:rsid w:val="005B37DD"/>
    <w:rsid w:val="005C54AF"/>
    <w:rsid w:val="005C5F49"/>
    <w:rsid w:val="005C6DD2"/>
    <w:rsid w:val="005D15B8"/>
    <w:rsid w:val="005D3F13"/>
    <w:rsid w:val="005E04F4"/>
    <w:rsid w:val="005E0713"/>
    <w:rsid w:val="005E150A"/>
    <w:rsid w:val="005E28CB"/>
    <w:rsid w:val="005E2B3C"/>
    <w:rsid w:val="005E43C1"/>
    <w:rsid w:val="005E7DD5"/>
    <w:rsid w:val="005F1079"/>
    <w:rsid w:val="005F1183"/>
    <w:rsid w:val="005F2379"/>
    <w:rsid w:val="005F4D3C"/>
    <w:rsid w:val="00600603"/>
    <w:rsid w:val="00601F0A"/>
    <w:rsid w:val="0060470D"/>
    <w:rsid w:val="00604B8A"/>
    <w:rsid w:val="00605F9B"/>
    <w:rsid w:val="0061002C"/>
    <w:rsid w:val="006111D5"/>
    <w:rsid w:val="006111F5"/>
    <w:rsid w:val="006154F8"/>
    <w:rsid w:val="006212F7"/>
    <w:rsid w:val="0062202C"/>
    <w:rsid w:val="00623E11"/>
    <w:rsid w:val="00623F07"/>
    <w:rsid w:val="00625935"/>
    <w:rsid w:val="0062618F"/>
    <w:rsid w:val="00630CBB"/>
    <w:rsid w:val="00633897"/>
    <w:rsid w:val="006342FD"/>
    <w:rsid w:val="0063574A"/>
    <w:rsid w:val="0064061D"/>
    <w:rsid w:val="00641118"/>
    <w:rsid w:val="006411DE"/>
    <w:rsid w:val="00643E56"/>
    <w:rsid w:val="006448C5"/>
    <w:rsid w:val="00645827"/>
    <w:rsid w:val="0065086E"/>
    <w:rsid w:val="00652FFF"/>
    <w:rsid w:val="006555BD"/>
    <w:rsid w:val="006569B8"/>
    <w:rsid w:val="006643D3"/>
    <w:rsid w:val="0066598F"/>
    <w:rsid w:val="006676E2"/>
    <w:rsid w:val="00667BB2"/>
    <w:rsid w:val="00671FE6"/>
    <w:rsid w:val="00672657"/>
    <w:rsid w:val="006726F2"/>
    <w:rsid w:val="0067561E"/>
    <w:rsid w:val="00675AE1"/>
    <w:rsid w:val="006800CE"/>
    <w:rsid w:val="006819D8"/>
    <w:rsid w:val="00681D41"/>
    <w:rsid w:val="00682B8C"/>
    <w:rsid w:val="00682D41"/>
    <w:rsid w:val="00683ED1"/>
    <w:rsid w:val="00684215"/>
    <w:rsid w:val="00685073"/>
    <w:rsid w:val="00685EB4"/>
    <w:rsid w:val="00686CBF"/>
    <w:rsid w:val="0069029C"/>
    <w:rsid w:val="0069444F"/>
    <w:rsid w:val="00694CD6"/>
    <w:rsid w:val="00696681"/>
    <w:rsid w:val="006A062F"/>
    <w:rsid w:val="006A0983"/>
    <w:rsid w:val="006A259E"/>
    <w:rsid w:val="006A33CA"/>
    <w:rsid w:val="006A4C05"/>
    <w:rsid w:val="006A594F"/>
    <w:rsid w:val="006A6E77"/>
    <w:rsid w:val="006A7335"/>
    <w:rsid w:val="006A7CE6"/>
    <w:rsid w:val="006B1B83"/>
    <w:rsid w:val="006B28FC"/>
    <w:rsid w:val="006B5540"/>
    <w:rsid w:val="006C06ED"/>
    <w:rsid w:val="006C1259"/>
    <w:rsid w:val="006C2B84"/>
    <w:rsid w:val="006C3DFC"/>
    <w:rsid w:val="006C5094"/>
    <w:rsid w:val="006C5B9F"/>
    <w:rsid w:val="006D0D59"/>
    <w:rsid w:val="006D1856"/>
    <w:rsid w:val="006D1BE5"/>
    <w:rsid w:val="006D22BA"/>
    <w:rsid w:val="006D597C"/>
    <w:rsid w:val="006D5B2C"/>
    <w:rsid w:val="006D5D28"/>
    <w:rsid w:val="006D5F0B"/>
    <w:rsid w:val="006D75C3"/>
    <w:rsid w:val="006E1334"/>
    <w:rsid w:val="006E210A"/>
    <w:rsid w:val="006E260B"/>
    <w:rsid w:val="006E3B30"/>
    <w:rsid w:val="006E7538"/>
    <w:rsid w:val="006E79EB"/>
    <w:rsid w:val="006F1F00"/>
    <w:rsid w:val="006F1F20"/>
    <w:rsid w:val="006F702F"/>
    <w:rsid w:val="00702BE5"/>
    <w:rsid w:val="00704F11"/>
    <w:rsid w:val="007072A8"/>
    <w:rsid w:val="0070774A"/>
    <w:rsid w:val="00710490"/>
    <w:rsid w:val="00712382"/>
    <w:rsid w:val="00712A23"/>
    <w:rsid w:val="00714279"/>
    <w:rsid w:val="007155B8"/>
    <w:rsid w:val="0071642D"/>
    <w:rsid w:val="00722E42"/>
    <w:rsid w:val="00723C06"/>
    <w:rsid w:val="00724890"/>
    <w:rsid w:val="007272C4"/>
    <w:rsid w:val="007310A2"/>
    <w:rsid w:val="00732E97"/>
    <w:rsid w:val="007373E7"/>
    <w:rsid w:val="007424F5"/>
    <w:rsid w:val="00743F58"/>
    <w:rsid w:val="0074442C"/>
    <w:rsid w:val="00746C1D"/>
    <w:rsid w:val="007472A5"/>
    <w:rsid w:val="007505EC"/>
    <w:rsid w:val="007515AB"/>
    <w:rsid w:val="00751E69"/>
    <w:rsid w:val="00751F82"/>
    <w:rsid w:val="007545FE"/>
    <w:rsid w:val="00756C82"/>
    <w:rsid w:val="00757481"/>
    <w:rsid w:val="00757FB2"/>
    <w:rsid w:val="007606B0"/>
    <w:rsid w:val="00764FC4"/>
    <w:rsid w:val="00765398"/>
    <w:rsid w:val="00767B90"/>
    <w:rsid w:val="0077539B"/>
    <w:rsid w:val="00775449"/>
    <w:rsid w:val="00776018"/>
    <w:rsid w:val="00776DA5"/>
    <w:rsid w:val="00777A2F"/>
    <w:rsid w:val="0078359E"/>
    <w:rsid w:val="00783A46"/>
    <w:rsid w:val="007847B3"/>
    <w:rsid w:val="00787B6E"/>
    <w:rsid w:val="00790847"/>
    <w:rsid w:val="00793FBC"/>
    <w:rsid w:val="0079404A"/>
    <w:rsid w:val="00796E23"/>
    <w:rsid w:val="00797597"/>
    <w:rsid w:val="007A1DE3"/>
    <w:rsid w:val="007A3489"/>
    <w:rsid w:val="007A5D74"/>
    <w:rsid w:val="007A61AF"/>
    <w:rsid w:val="007A6370"/>
    <w:rsid w:val="007A75E1"/>
    <w:rsid w:val="007B20B0"/>
    <w:rsid w:val="007B4390"/>
    <w:rsid w:val="007B448B"/>
    <w:rsid w:val="007B4AD0"/>
    <w:rsid w:val="007B4F54"/>
    <w:rsid w:val="007B5156"/>
    <w:rsid w:val="007B5701"/>
    <w:rsid w:val="007B62B5"/>
    <w:rsid w:val="007C23E2"/>
    <w:rsid w:val="007C39B5"/>
    <w:rsid w:val="007C5AB3"/>
    <w:rsid w:val="007D003D"/>
    <w:rsid w:val="007D0BC2"/>
    <w:rsid w:val="007D0C67"/>
    <w:rsid w:val="007D291C"/>
    <w:rsid w:val="007D3FED"/>
    <w:rsid w:val="007D4A69"/>
    <w:rsid w:val="007E13F3"/>
    <w:rsid w:val="007E16FD"/>
    <w:rsid w:val="007E3CC9"/>
    <w:rsid w:val="007E3CCB"/>
    <w:rsid w:val="007E485F"/>
    <w:rsid w:val="007E4C69"/>
    <w:rsid w:val="007E4FA7"/>
    <w:rsid w:val="007E78D0"/>
    <w:rsid w:val="007F43B0"/>
    <w:rsid w:val="007F5E1D"/>
    <w:rsid w:val="00802FA6"/>
    <w:rsid w:val="008057E7"/>
    <w:rsid w:val="0080610A"/>
    <w:rsid w:val="008068D6"/>
    <w:rsid w:val="00807F5B"/>
    <w:rsid w:val="0081047F"/>
    <w:rsid w:val="00812F08"/>
    <w:rsid w:val="008152E5"/>
    <w:rsid w:val="008157B3"/>
    <w:rsid w:val="008159DF"/>
    <w:rsid w:val="00816C1E"/>
    <w:rsid w:val="008173E0"/>
    <w:rsid w:val="00820F30"/>
    <w:rsid w:val="00821DDF"/>
    <w:rsid w:val="00823DD8"/>
    <w:rsid w:val="008246F4"/>
    <w:rsid w:val="00826214"/>
    <w:rsid w:val="0082773F"/>
    <w:rsid w:val="00830A17"/>
    <w:rsid w:val="00833973"/>
    <w:rsid w:val="00834552"/>
    <w:rsid w:val="00834D1A"/>
    <w:rsid w:val="008351F7"/>
    <w:rsid w:val="008406B0"/>
    <w:rsid w:val="00841BA5"/>
    <w:rsid w:val="00843236"/>
    <w:rsid w:val="00850EB6"/>
    <w:rsid w:val="0085191C"/>
    <w:rsid w:val="00853805"/>
    <w:rsid w:val="00854482"/>
    <w:rsid w:val="00855097"/>
    <w:rsid w:val="00855528"/>
    <w:rsid w:val="008560DB"/>
    <w:rsid w:val="00862052"/>
    <w:rsid w:val="00862C70"/>
    <w:rsid w:val="00862EBA"/>
    <w:rsid w:val="0086305F"/>
    <w:rsid w:val="00870508"/>
    <w:rsid w:val="008705CF"/>
    <w:rsid w:val="00870CCA"/>
    <w:rsid w:val="00871441"/>
    <w:rsid w:val="00875A5A"/>
    <w:rsid w:val="00877FE7"/>
    <w:rsid w:val="00881838"/>
    <w:rsid w:val="00882B9B"/>
    <w:rsid w:val="00882D08"/>
    <w:rsid w:val="0088358D"/>
    <w:rsid w:val="008854C8"/>
    <w:rsid w:val="00891E7D"/>
    <w:rsid w:val="008924D4"/>
    <w:rsid w:val="00892F54"/>
    <w:rsid w:val="008948D1"/>
    <w:rsid w:val="0089570B"/>
    <w:rsid w:val="0089627B"/>
    <w:rsid w:val="008A2229"/>
    <w:rsid w:val="008A6604"/>
    <w:rsid w:val="008B0549"/>
    <w:rsid w:val="008B3159"/>
    <w:rsid w:val="008B5EE6"/>
    <w:rsid w:val="008B5EEC"/>
    <w:rsid w:val="008B709C"/>
    <w:rsid w:val="008C14F7"/>
    <w:rsid w:val="008C236B"/>
    <w:rsid w:val="008C31B9"/>
    <w:rsid w:val="008C663F"/>
    <w:rsid w:val="008C6EDB"/>
    <w:rsid w:val="008D07E2"/>
    <w:rsid w:val="008D1807"/>
    <w:rsid w:val="008D24CF"/>
    <w:rsid w:val="008D50E3"/>
    <w:rsid w:val="008D5CFB"/>
    <w:rsid w:val="008D693A"/>
    <w:rsid w:val="008D6B47"/>
    <w:rsid w:val="008E0907"/>
    <w:rsid w:val="008E31DD"/>
    <w:rsid w:val="008E53A0"/>
    <w:rsid w:val="008E570D"/>
    <w:rsid w:val="008E5AEE"/>
    <w:rsid w:val="008E5CBC"/>
    <w:rsid w:val="008F2E4E"/>
    <w:rsid w:val="008F3EEE"/>
    <w:rsid w:val="008F7FA9"/>
    <w:rsid w:val="0090087B"/>
    <w:rsid w:val="00901FA2"/>
    <w:rsid w:val="009038B0"/>
    <w:rsid w:val="00904421"/>
    <w:rsid w:val="0090472C"/>
    <w:rsid w:val="00906298"/>
    <w:rsid w:val="00906CA7"/>
    <w:rsid w:val="00912C1A"/>
    <w:rsid w:val="00912E02"/>
    <w:rsid w:val="00914D08"/>
    <w:rsid w:val="00915121"/>
    <w:rsid w:val="009205B1"/>
    <w:rsid w:val="00920846"/>
    <w:rsid w:val="00920A21"/>
    <w:rsid w:val="00921CF1"/>
    <w:rsid w:val="00925A83"/>
    <w:rsid w:val="00926343"/>
    <w:rsid w:val="00926B07"/>
    <w:rsid w:val="0093082E"/>
    <w:rsid w:val="009311F4"/>
    <w:rsid w:val="00933806"/>
    <w:rsid w:val="00936E47"/>
    <w:rsid w:val="00937CD4"/>
    <w:rsid w:val="009410E7"/>
    <w:rsid w:val="009434DC"/>
    <w:rsid w:val="00943B46"/>
    <w:rsid w:val="009441EB"/>
    <w:rsid w:val="00944E72"/>
    <w:rsid w:val="009469D9"/>
    <w:rsid w:val="00952B71"/>
    <w:rsid w:val="009531B9"/>
    <w:rsid w:val="009552F9"/>
    <w:rsid w:val="009660DC"/>
    <w:rsid w:val="00967D5F"/>
    <w:rsid w:val="00976183"/>
    <w:rsid w:val="00977592"/>
    <w:rsid w:val="00982525"/>
    <w:rsid w:val="009847B2"/>
    <w:rsid w:val="00985126"/>
    <w:rsid w:val="00992E11"/>
    <w:rsid w:val="009957B7"/>
    <w:rsid w:val="00995FB6"/>
    <w:rsid w:val="00996DF3"/>
    <w:rsid w:val="009A120F"/>
    <w:rsid w:val="009A3F60"/>
    <w:rsid w:val="009A57A5"/>
    <w:rsid w:val="009A67FC"/>
    <w:rsid w:val="009A73FC"/>
    <w:rsid w:val="009A7FF6"/>
    <w:rsid w:val="009B021D"/>
    <w:rsid w:val="009B20C0"/>
    <w:rsid w:val="009B4D58"/>
    <w:rsid w:val="009B5334"/>
    <w:rsid w:val="009B574D"/>
    <w:rsid w:val="009B5DFE"/>
    <w:rsid w:val="009C5F8F"/>
    <w:rsid w:val="009C6886"/>
    <w:rsid w:val="009C6AF5"/>
    <w:rsid w:val="009C734C"/>
    <w:rsid w:val="009D1A1B"/>
    <w:rsid w:val="009D29A8"/>
    <w:rsid w:val="009D481D"/>
    <w:rsid w:val="009D4CCF"/>
    <w:rsid w:val="009D4DB2"/>
    <w:rsid w:val="009D4FFB"/>
    <w:rsid w:val="009E0A5C"/>
    <w:rsid w:val="009E2492"/>
    <w:rsid w:val="009E27C6"/>
    <w:rsid w:val="009E2952"/>
    <w:rsid w:val="009E3C9B"/>
    <w:rsid w:val="009E40E4"/>
    <w:rsid w:val="009E4630"/>
    <w:rsid w:val="009E5005"/>
    <w:rsid w:val="009F1AE8"/>
    <w:rsid w:val="009F31FF"/>
    <w:rsid w:val="009F386E"/>
    <w:rsid w:val="009F4CD6"/>
    <w:rsid w:val="009F4D25"/>
    <w:rsid w:val="009F6315"/>
    <w:rsid w:val="009F6A07"/>
    <w:rsid w:val="009F7B85"/>
    <w:rsid w:val="00A001B3"/>
    <w:rsid w:val="00A04BB9"/>
    <w:rsid w:val="00A06692"/>
    <w:rsid w:val="00A06AAE"/>
    <w:rsid w:val="00A1005D"/>
    <w:rsid w:val="00A10362"/>
    <w:rsid w:val="00A11404"/>
    <w:rsid w:val="00A155E6"/>
    <w:rsid w:val="00A17E70"/>
    <w:rsid w:val="00A20B05"/>
    <w:rsid w:val="00A21B89"/>
    <w:rsid w:val="00A23EF9"/>
    <w:rsid w:val="00A246CB"/>
    <w:rsid w:val="00A2596D"/>
    <w:rsid w:val="00A261BD"/>
    <w:rsid w:val="00A30738"/>
    <w:rsid w:val="00A30FF5"/>
    <w:rsid w:val="00A3538B"/>
    <w:rsid w:val="00A36C72"/>
    <w:rsid w:val="00A37E53"/>
    <w:rsid w:val="00A4103F"/>
    <w:rsid w:val="00A441C7"/>
    <w:rsid w:val="00A50A1E"/>
    <w:rsid w:val="00A543D6"/>
    <w:rsid w:val="00A55E72"/>
    <w:rsid w:val="00A56368"/>
    <w:rsid w:val="00A5666D"/>
    <w:rsid w:val="00A61330"/>
    <w:rsid w:val="00A63232"/>
    <w:rsid w:val="00A6471F"/>
    <w:rsid w:val="00A663EC"/>
    <w:rsid w:val="00A7047D"/>
    <w:rsid w:val="00A7104F"/>
    <w:rsid w:val="00A738BD"/>
    <w:rsid w:val="00A7410C"/>
    <w:rsid w:val="00A7733F"/>
    <w:rsid w:val="00A81323"/>
    <w:rsid w:val="00A852AA"/>
    <w:rsid w:val="00A85F3F"/>
    <w:rsid w:val="00A875AA"/>
    <w:rsid w:val="00A91E8D"/>
    <w:rsid w:val="00A92658"/>
    <w:rsid w:val="00A929D3"/>
    <w:rsid w:val="00A9385D"/>
    <w:rsid w:val="00A9615E"/>
    <w:rsid w:val="00AA0384"/>
    <w:rsid w:val="00AA2472"/>
    <w:rsid w:val="00AA2F41"/>
    <w:rsid w:val="00AA36B4"/>
    <w:rsid w:val="00AA7D4C"/>
    <w:rsid w:val="00AA7FA7"/>
    <w:rsid w:val="00AB0BF3"/>
    <w:rsid w:val="00AB2501"/>
    <w:rsid w:val="00AB4BB5"/>
    <w:rsid w:val="00AB6434"/>
    <w:rsid w:val="00AB67DE"/>
    <w:rsid w:val="00AB7501"/>
    <w:rsid w:val="00AC20F1"/>
    <w:rsid w:val="00AC774B"/>
    <w:rsid w:val="00AD1678"/>
    <w:rsid w:val="00AD6366"/>
    <w:rsid w:val="00AD7943"/>
    <w:rsid w:val="00AD7C7B"/>
    <w:rsid w:val="00AE333E"/>
    <w:rsid w:val="00AE5005"/>
    <w:rsid w:val="00AE583E"/>
    <w:rsid w:val="00AE5B14"/>
    <w:rsid w:val="00AE5D15"/>
    <w:rsid w:val="00AE631D"/>
    <w:rsid w:val="00AE70BD"/>
    <w:rsid w:val="00AF1509"/>
    <w:rsid w:val="00AF16EB"/>
    <w:rsid w:val="00AF2FF1"/>
    <w:rsid w:val="00AF5147"/>
    <w:rsid w:val="00AF5482"/>
    <w:rsid w:val="00AF6B71"/>
    <w:rsid w:val="00AF70DA"/>
    <w:rsid w:val="00B0043B"/>
    <w:rsid w:val="00B016FC"/>
    <w:rsid w:val="00B0214B"/>
    <w:rsid w:val="00B04074"/>
    <w:rsid w:val="00B04DEC"/>
    <w:rsid w:val="00B07CBB"/>
    <w:rsid w:val="00B11410"/>
    <w:rsid w:val="00B124DD"/>
    <w:rsid w:val="00B14936"/>
    <w:rsid w:val="00B1640E"/>
    <w:rsid w:val="00B2155D"/>
    <w:rsid w:val="00B23FEC"/>
    <w:rsid w:val="00B24995"/>
    <w:rsid w:val="00B24C90"/>
    <w:rsid w:val="00B252C2"/>
    <w:rsid w:val="00B26A82"/>
    <w:rsid w:val="00B2747E"/>
    <w:rsid w:val="00B302EF"/>
    <w:rsid w:val="00B327C4"/>
    <w:rsid w:val="00B32BC6"/>
    <w:rsid w:val="00B33CFC"/>
    <w:rsid w:val="00B33D4F"/>
    <w:rsid w:val="00B423FD"/>
    <w:rsid w:val="00B427C0"/>
    <w:rsid w:val="00B43F0E"/>
    <w:rsid w:val="00B43F61"/>
    <w:rsid w:val="00B44D06"/>
    <w:rsid w:val="00B462BB"/>
    <w:rsid w:val="00B50233"/>
    <w:rsid w:val="00B506EB"/>
    <w:rsid w:val="00B50E21"/>
    <w:rsid w:val="00B53E90"/>
    <w:rsid w:val="00B54E5C"/>
    <w:rsid w:val="00B57063"/>
    <w:rsid w:val="00B617FD"/>
    <w:rsid w:val="00B62F05"/>
    <w:rsid w:val="00B64EBE"/>
    <w:rsid w:val="00B659DD"/>
    <w:rsid w:val="00B71621"/>
    <w:rsid w:val="00B73DCA"/>
    <w:rsid w:val="00B7489C"/>
    <w:rsid w:val="00B7596B"/>
    <w:rsid w:val="00B77D46"/>
    <w:rsid w:val="00B80083"/>
    <w:rsid w:val="00B820B2"/>
    <w:rsid w:val="00B83430"/>
    <w:rsid w:val="00B87217"/>
    <w:rsid w:val="00B90512"/>
    <w:rsid w:val="00B911ED"/>
    <w:rsid w:val="00B921AD"/>
    <w:rsid w:val="00B92EF8"/>
    <w:rsid w:val="00B95B0D"/>
    <w:rsid w:val="00B973A0"/>
    <w:rsid w:val="00BA33C3"/>
    <w:rsid w:val="00BA4092"/>
    <w:rsid w:val="00BA50D5"/>
    <w:rsid w:val="00BA65AE"/>
    <w:rsid w:val="00BA6809"/>
    <w:rsid w:val="00BA7BF1"/>
    <w:rsid w:val="00BB073E"/>
    <w:rsid w:val="00BB089D"/>
    <w:rsid w:val="00BB3270"/>
    <w:rsid w:val="00BB7EDB"/>
    <w:rsid w:val="00BC0878"/>
    <w:rsid w:val="00BC0D0A"/>
    <w:rsid w:val="00BC17BD"/>
    <w:rsid w:val="00BC32F4"/>
    <w:rsid w:val="00BC69D4"/>
    <w:rsid w:val="00BC7B5A"/>
    <w:rsid w:val="00BD1744"/>
    <w:rsid w:val="00BD39AE"/>
    <w:rsid w:val="00BD4FAD"/>
    <w:rsid w:val="00BD6FB6"/>
    <w:rsid w:val="00BD74F7"/>
    <w:rsid w:val="00BE02FD"/>
    <w:rsid w:val="00BE6621"/>
    <w:rsid w:val="00C00863"/>
    <w:rsid w:val="00C05762"/>
    <w:rsid w:val="00C05C72"/>
    <w:rsid w:val="00C06181"/>
    <w:rsid w:val="00C06494"/>
    <w:rsid w:val="00C06DEE"/>
    <w:rsid w:val="00C07BBC"/>
    <w:rsid w:val="00C12A94"/>
    <w:rsid w:val="00C12FB9"/>
    <w:rsid w:val="00C13EB0"/>
    <w:rsid w:val="00C15C4C"/>
    <w:rsid w:val="00C201F8"/>
    <w:rsid w:val="00C24554"/>
    <w:rsid w:val="00C24584"/>
    <w:rsid w:val="00C24833"/>
    <w:rsid w:val="00C24922"/>
    <w:rsid w:val="00C26424"/>
    <w:rsid w:val="00C30792"/>
    <w:rsid w:val="00C316BD"/>
    <w:rsid w:val="00C350DC"/>
    <w:rsid w:val="00C353D6"/>
    <w:rsid w:val="00C43705"/>
    <w:rsid w:val="00C458EC"/>
    <w:rsid w:val="00C45AFB"/>
    <w:rsid w:val="00C45C2F"/>
    <w:rsid w:val="00C468AB"/>
    <w:rsid w:val="00C4694A"/>
    <w:rsid w:val="00C50710"/>
    <w:rsid w:val="00C52A50"/>
    <w:rsid w:val="00C5322E"/>
    <w:rsid w:val="00C55EC8"/>
    <w:rsid w:val="00C57B44"/>
    <w:rsid w:val="00C61348"/>
    <w:rsid w:val="00C620CB"/>
    <w:rsid w:val="00C627FB"/>
    <w:rsid w:val="00C62B19"/>
    <w:rsid w:val="00C62FCF"/>
    <w:rsid w:val="00C63ADB"/>
    <w:rsid w:val="00C65516"/>
    <w:rsid w:val="00C65F4A"/>
    <w:rsid w:val="00C678D9"/>
    <w:rsid w:val="00C71066"/>
    <w:rsid w:val="00C7447F"/>
    <w:rsid w:val="00C76A86"/>
    <w:rsid w:val="00C77296"/>
    <w:rsid w:val="00C77A77"/>
    <w:rsid w:val="00C82315"/>
    <w:rsid w:val="00C82E35"/>
    <w:rsid w:val="00C831C9"/>
    <w:rsid w:val="00C83AFA"/>
    <w:rsid w:val="00C83B48"/>
    <w:rsid w:val="00C83E03"/>
    <w:rsid w:val="00C84427"/>
    <w:rsid w:val="00C84E86"/>
    <w:rsid w:val="00C85052"/>
    <w:rsid w:val="00C87DFA"/>
    <w:rsid w:val="00C90953"/>
    <w:rsid w:val="00C921EF"/>
    <w:rsid w:val="00C9271F"/>
    <w:rsid w:val="00C93417"/>
    <w:rsid w:val="00C95C5E"/>
    <w:rsid w:val="00CA1B39"/>
    <w:rsid w:val="00CA449B"/>
    <w:rsid w:val="00CA5F1A"/>
    <w:rsid w:val="00CA741E"/>
    <w:rsid w:val="00CB4A4F"/>
    <w:rsid w:val="00CC1689"/>
    <w:rsid w:val="00CC2348"/>
    <w:rsid w:val="00CC4A31"/>
    <w:rsid w:val="00CC59A3"/>
    <w:rsid w:val="00CD3A71"/>
    <w:rsid w:val="00CD3A90"/>
    <w:rsid w:val="00CD4193"/>
    <w:rsid w:val="00CD6808"/>
    <w:rsid w:val="00CE061D"/>
    <w:rsid w:val="00CE1C10"/>
    <w:rsid w:val="00CE6B0E"/>
    <w:rsid w:val="00CE76FF"/>
    <w:rsid w:val="00CF0E69"/>
    <w:rsid w:val="00CF172D"/>
    <w:rsid w:val="00CF2468"/>
    <w:rsid w:val="00CF4399"/>
    <w:rsid w:val="00CF4C21"/>
    <w:rsid w:val="00CF5978"/>
    <w:rsid w:val="00CF788D"/>
    <w:rsid w:val="00CF7D2C"/>
    <w:rsid w:val="00D02DE1"/>
    <w:rsid w:val="00D03027"/>
    <w:rsid w:val="00D03B21"/>
    <w:rsid w:val="00D03E6F"/>
    <w:rsid w:val="00D04656"/>
    <w:rsid w:val="00D05547"/>
    <w:rsid w:val="00D10B33"/>
    <w:rsid w:val="00D116DB"/>
    <w:rsid w:val="00D1174D"/>
    <w:rsid w:val="00D17F8E"/>
    <w:rsid w:val="00D21BE5"/>
    <w:rsid w:val="00D232F1"/>
    <w:rsid w:val="00D27ADA"/>
    <w:rsid w:val="00D30491"/>
    <w:rsid w:val="00D31939"/>
    <w:rsid w:val="00D327D4"/>
    <w:rsid w:val="00D33012"/>
    <w:rsid w:val="00D3334D"/>
    <w:rsid w:val="00D34CE2"/>
    <w:rsid w:val="00D356AC"/>
    <w:rsid w:val="00D35AEB"/>
    <w:rsid w:val="00D35E89"/>
    <w:rsid w:val="00D36BDB"/>
    <w:rsid w:val="00D42CD2"/>
    <w:rsid w:val="00D45554"/>
    <w:rsid w:val="00D45C4E"/>
    <w:rsid w:val="00D46C56"/>
    <w:rsid w:val="00D50971"/>
    <w:rsid w:val="00D51546"/>
    <w:rsid w:val="00D55316"/>
    <w:rsid w:val="00D614DC"/>
    <w:rsid w:val="00D63211"/>
    <w:rsid w:val="00D635BF"/>
    <w:rsid w:val="00D643ED"/>
    <w:rsid w:val="00D65100"/>
    <w:rsid w:val="00D702E9"/>
    <w:rsid w:val="00D710E3"/>
    <w:rsid w:val="00D75B90"/>
    <w:rsid w:val="00D80D23"/>
    <w:rsid w:val="00D80E50"/>
    <w:rsid w:val="00D8204F"/>
    <w:rsid w:val="00D8324D"/>
    <w:rsid w:val="00D8566E"/>
    <w:rsid w:val="00D866BB"/>
    <w:rsid w:val="00D86833"/>
    <w:rsid w:val="00D8761F"/>
    <w:rsid w:val="00D937F5"/>
    <w:rsid w:val="00D9463F"/>
    <w:rsid w:val="00D969AF"/>
    <w:rsid w:val="00D972C5"/>
    <w:rsid w:val="00DA0970"/>
    <w:rsid w:val="00DA1F30"/>
    <w:rsid w:val="00DA284B"/>
    <w:rsid w:val="00DA2B80"/>
    <w:rsid w:val="00DA3CEB"/>
    <w:rsid w:val="00DA3DF7"/>
    <w:rsid w:val="00DA6EFC"/>
    <w:rsid w:val="00DA7B82"/>
    <w:rsid w:val="00DA7EF1"/>
    <w:rsid w:val="00DB085C"/>
    <w:rsid w:val="00DB1749"/>
    <w:rsid w:val="00DB1F8B"/>
    <w:rsid w:val="00DB4B6A"/>
    <w:rsid w:val="00DB5151"/>
    <w:rsid w:val="00DB5625"/>
    <w:rsid w:val="00DB66C1"/>
    <w:rsid w:val="00DB7533"/>
    <w:rsid w:val="00DC0AB5"/>
    <w:rsid w:val="00DC200A"/>
    <w:rsid w:val="00DC2E44"/>
    <w:rsid w:val="00DC399A"/>
    <w:rsid w:val="00DC4497"/>
    <w:rsid w:val="00DC566A"/>
    <w:rsid w:val="00DC5B40"/>
    <w:rsid w:val="00DC6039"/>
    <w:rsid w:val="00DC77CB"/>
    <w:rsid w:val="00DC7BFC"/>
    <w:rsid w:val="00DD1408"/>
    <w:rsid w:val="00DD3E70"/>
    <w:rsid w:val="00DD41FA"/>
    <w:rsid w:val="00DD4851"/>
    <w:rsid w:val="00DD48D7"/>
    <w:rsid w:val="00DD4915"/>
    <w:rsid w:val="00DD5F65"/>
    <w:rsid w:val="00DE46D4"/>
    <w:rsid w:val="00DE4B26"/>
    <w:rsid w:val="00DE6B7F"/>
    <w:rsid w:val="00DF11B1"/>
    <w:rsid w:val="00DF50D3"/>
    <w:rsid w:val="00DF5157"/>
    <w:rsid w:val="00DF7EFE"/>
    <w:rsid w:val="00E00A4E"/>
    <w:rsid w:val="00E015C2"/>
    <w:rsid w:val="00E031E1"/>
    <w:rsid w:val="00E03695"/>
    <w:rsid w:val="00E05C40"/>
    <w:rsid w:val="00E14417"/>
    <w:rsid w:val="00E14DB9"/>
    <w:rsid w:val="00E16AB2"/>
    <w:rsid w:val="00E17575"/>
    <w:rsid w:val="00E23124"/>
    <w:rsid w:val="00E25642"/>
    <w:rsid w:val="00E258A0"/>
    <w:rsid w:val="00E26F3D"/>
    <w:rsid w:val="00E270A5"/>
    <w:rsid w:val="00E31225"/>
    <w:rsid w:val="00E3143F"/>
    <w:rsid w:val="00E3224E"/>
    <w:rsid w:val="00E341C3"/>
    <w:rsid w:val="00E344E8"/>
    <w:rsid w:val="00E41EE8"/>
    <w:rsid w:val="00E428CA"/>
    <w:rsid w:val="00E42E44"/>
    <w:rsid w:val="00E43881"/>
    <w:rsid w:val="00E45490"/>
    <w:rsid w:val="00E45B11"/>
    <w:rsid w:val="00E50776"/>
    <w:rsid w:val="00E50A24"/>
    <w:rsid w:val="00E52FA8"/>
    <w:rsid w:val="00E538A5"/>
    <w:rsid w:val="00E543F6"/>
    <w:rsid w:val="00E54DD0"/>
    <w:rsid w:val="00E551A8"/>
    <w:rsid w:val="00E57186"/>
    <w:rsid w:val="00E60294"/>
    <w:rsid w:val="00E6157E"/>
    <w:rsid w:val="00E6236B"/>
    <w:rsid w:val="00E624FB"/>
    <w:rsid w:val="00E62D89"/>
    <w:rsid w:val="00E70703"/>
    <w:rsid w:val="00E71310"/>
    <w:rsid w:val="00E7377A"/>
    <w:rsid w:val="00E7486F"/>
    <w:rsid w:val="00E7586F"/>
    <w:rsid w:val="00E7780E"/>
    <w:rsid w:val="00E80FC7"/>
    <w:rsid w:val="00E81077"/>
    <w:rsid w:val="00E847DF"/>
    <w:rsid w:val="00E85198"/>
    <w:rsid w:val="00E85C14"/>
    <w:rsid w:val="00E8625B"/>
    <w:rsid w:val="00E866E4"/>
    <w:rsid w:val="00E872DA"/>
    <w:rsid w:val="00E90AD5"/>
    <w:rsid w:val="00E9142E"/>
    <w:rsid w:val="00E920EA"/>
    <w:rsid w:val="00E932BA"/>
    <w:rsid w:val="00E95FAE"/>
    <w:rsid w:val="00E969AA"/>
    <w:rsid w:val="00E96DD7"/>
    <w:rsid w:val="00E96E69"/>
    <w:rsid w:val="00EA0821"/>
    <w:rsid w:val="00EA139D"/>
    <w:rsid w:val="00EA18E3"/>
    <w:rsid w:val="00EA4676"/>
    <w:rsid w:val="00EA484D"/>
    <w:rsid w:val="00EA4F88"/>
    <w:rsid w:val="00EA581A"/>
    <w:rsid w:val="00EA70D3"/>
    <w:rsid w:val="00EB0322"/>
    <w:rsid w:val="00EB11EE"/>
    <w:rsid w:val="00EB1B19"/>
    <w:rsid w:val="00EB2523"/>
    <w:rsid w:val="00EB4C8D"/>
    <w:rsid w:val="00EB71E5"/>
    <w:rsid w:val="00EC0097"/>
    <w:rsid w:val="00EC0A4F"/>
    <w:rsid w:val="00EC0DCB"/>
    <w:rsid w:val="00EC4A5B"/>
    <w:rsid w:val="00EC582C"/>
    <w:rsid w:val="00EC61B0"/>
    <w:rsid w:val="00ED473A"/>
    <w:rsid w:val="00ED6752"/>
    <w:rsid w:val="00EE1014"/>
    <w:rsid w:val="00EE1630"/>
    <w:rsid w:val="00EE3A12"/>
    <w:rsid w:val="00EE7F50"/>
    <w:rsid w:val="00EF137D"/>
    <w:rsid w:val="00EF269F"/>
    <w:rsid w:val="00EF4C1D"/>
    <w:rsid w:val="00EF6189"/>
    <w:rsid w:val="00EF6619"/>
    <w:rsid w:val="00EF68DD"/>
    <w:rsid w:val="00EF717C"/>
    <w:rsid w:val="00EF7CFB"/>
    <w:rsid w:val="00F02DD5"/>
    <w:rsid w:val="00F04C5A"/>
    <w:rsid w:val="00F067B7"/>
    <w:rsid w:val="00F078D7"/>
    <w:rsid w:val="00F10913"/>
    <w:rsid w:val="00F11322"/>
    <w:rsid w:val="00F11329"/>
    <w:rsid w:val="00F17F5B"/>
    <w:rsid w:val="00F24503"/>
    <w:rsid w:val="00F26FDC"/>
    <w:rsid w:val="00F279A0"/>
    <w:rsid w:val="00F3748D"/>
    <w:rsid w:val="00F40D0F"/>
    <w:rsid w:val="00F42435"/>
    <w:rsid w:val="00F47520"/>
    <w:rsid w:val="00F47AD4"/>
    <w:rsid w:val="00F50B1D"/>
    <w:rsid w:val="00F50D79"/>
    <w:rsid w:val="00F605B1"/>
    <w:rsid w:val="00F61328"/>
    <w:rsid w:val="00F634A6"/>
    <w:rsid w:val="00F63C91"/>
    <w:rsid w:val="00F63D23"/>
    <w:rsid w:val="00F6410A"/>
    <w:rsid w:val="00F676BB"/>
    <w:rsid w:val="00F67AA7"/>
    <w:rsid w:val="00F72735"/>
    <w:rsid w:val="00F74E4B"/>
    <w:rsid w:val="00F74F3E"/>
    <w:rsid w:val="00F767F6"/>
    <w:rsid w:val="00F76CB2"/>
    <w:rsid w:val="00F83A13"/>
    <w:rsid w:val="00F863C5"/>
    <w:rsid w:val="00F8664B"/>
    <w:rsid w:val="00F91B20"/>
    <w:rsid w:val="00F924ED"/>
    <w:rsid w:val="00F93E2E"/>
    <w:rsid w:val="00FA0B60"/>
    <w:rsid w:val="00FA1DFE"/>
    <w:rsid w:val="00FB2600"/>
    <w:rsid w:val="00FB2DAA"/>
    <w:rsid w:val="00FB3723"/>
    <w:rsid w:val="00FB48D2"/>
    <w:rsid w:val="00FB7742"/>
    <w:rsid w:val="00FC1E5E"/>
    <w:rsid w:val="00FC6082"/>
    <w:rsid w:val="00FC7953"/>
    <w:rsid w:val="00FD3655"/>
    <w:rsid w:val="00FD47D5"/>
    <w:rsid w:val="00FD4C21"/>
    <w:rsid w:val="00FD5708"/>
    <w:rsid w:val="00FD626B"/>
    <w:rsid w:val="00FD7632"/>
    <w:rsid w:val="00FE42E6"/>
    <w:rsid w:val="00FE57F9"/>
    <w:rsid w:val="00FE74CC"/>
    <w:rsid w:val="00FF0401"/>
    <w:rsid w:val="00FF2E2B"/>
    <w:rsid w:val="00FF338B"/>
    <w:rsid w:val="00FF3CE5"/>
    <w:rsid w:val="00FF3D44"/>
    <w:rsid w:val="071B7702"/>
    <w:rsid w:val="2B5E3C29"/>
    <w:rsid w:val="3AA335F7"/>
    <w:rsid w:val="5344DE43"/>
    <w:rsid w:val="669A9055"/>
    <w:rsid w:val="746BE5F7"/>
    <w:rsid w:val="7AFA7E3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EFD99"/>
  <w15:docId w15:val="{0AD35794-1C10-4A5C-B3AD-4F2283D57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4103F"/>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StandardMST">
    <w:name w:val="°Standard_MST"/>
    <w:link w:val="StandardMSTZchn"/>
    <w:qFormat/>
    <w:rsid w:val="00B95B0D"/>
    <w:pPr>
      <w:spacing w:before="300" w:after="300" w:line="300" w:lineRule="atLeast"/>
      <w:jc w:val="both"/>
    </w:pPr>
    <w:rPr>
      <w:rFonts w:ascii="Arial" w:hAnsi="Arial"/>
      <w:spacing w:val="0"/>
      <w:sz w:val="22"/>
      <w:szCs w:val="22"/>
      <w:lang w:val="de-DE"/>
      <w14:cntxtAlts/>
    </w:rPr>
  </w:style>
  <w:style w:type="paragraph" w:customStyle="1" w:styleId="berschrift2MST">
    <w:name w:val="°Überschrift_2_MST"/>
    <w:next w:val="StandardMST"/>
    <w:link w:val="berschrift2MSTZchn"/>
    <w:qFormat/>
    <w:rsid w:val="00B95B0D"/>
    <w:pPr>
      <w:spacing w:before="400" w:after="300" w:line="300" w:lineRule="atLeast"/>
    </w:pPr>
    <w:rPr>
      <w:rFonts w:ascii="National Bold" w:hAnsi="National Bold"/>
      <w:spacing w:val="0"/>
      <w:sz w:val="30"/>
      <w:szCs w:val="22"/>
      <w:lang w:val="de-DE"/>
      <w14:cntxtAlts/>
    </w:rPr>
  </w:style>
  <w:style w:type="character" w:customStyle="1" w:styleId="StandardMSTZchn">
    <w:name w:val="°Standard_MST Zchn"/>
    <w:basedOn w:val="Absatz-Standardschriftart"/>
    <w:link w:val="StandardMST"/>
    <w:rsid w:val="00B95B0D"/>
    <w:rPr>
      <w:rFonts w:ascii="Arial" w:hAnsi="Arial"/>
      <w:spacing w:val="0"/>
      <w:sz w:val="22"/>
      <w:szCs w:val="22"/>
      <w:lang w:val="de-DE"/>
      <w14:cntxtAlts/>
    </w:rPr>
  </w:style>
  <w:style w:type="character" w:customStyle="1" w:styleId="berschrift2MSTZchn">
    <w:name w:val="°Überschrift_2_MST Zchn"/>
    <w:basedOn w:val="Absatz-Standardschriftart"/>
    <w:link w:val="berschrift2MST"/>
    <w:rsid w:val="00B95B0D"/>
    <w:rPr>
      <w:rFonts w:ascii="National Bold" w:hAnsi="National Bold"/>
      <w:spacing w:val="0"/>
      <w:sz w:val="30"/>
      <w:szCs w:val="22"/>
      <w:lang w:val="de-DE"/>
      <w14:cntxtAlts/>
    </w:rPr>
  </w:style>
  <w:style w:type="paragraph" w:customStyle="1" w:styleId="AufzhlungStrichMST">
    <w:name w:val="°Aufzählung_Strich_MST"/>
    <w:basedOn w:val="StandardMST"/>
    <w:link w:val="AufzhlungStrichMSTZchn"/>
    <w:qFormat/>
    <w:rsid w:val="00B95B0D"/>
    <w:pPr>
      <w:numPr>
        <w:numId w:val="49"/>
      </w:numPr>
      <w:spacing w:before="0" w:after="0"/>
      <w:ind w:left="714" w:hanging="357"/>
    </w:pPr>
  </w:style>
  <w:style w:type="character" w:customStyle="1" w:styleId="AufzhlungStrichMSTZchn">
    <w:name w:val="°Aufzählung_Strich_MST Zchn"/>
    <w:basedOn w:val="Absatz-Standardschriftart"/>
    <w:link w:val="AufzhlungStrichMST"/>
    <w:rsid w:val="00B95B0D"/>
    <w:rPr>
      <w:rFonts w:ascii="Arial" w:hAnsi="Arial"/>
      <w:spacing w:val="0"/>
      <w:sz w:val="22"/>
      <w:szCs w:val="22"/>
      <w:lang w:val="de-DE"/>
      <w14:cntxtAlts/>
    </w:rPr>
  </w:style>
  <w:style w:type="character" w:customStyle="1" w:styleId="st">
    <w:name w:val="st"/>
    <w:basedOn w:val="Absatz-Standardschriftart"/>
    <w:rsid w:val="00B95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71394">
      <w:bodyDiv w:val="1"/>
      <w:marLeft w:val="0"/>
      <w:marRight w:val="0"/>
      <w:marTop w:val="0"/>
      <w:marBottom w:val="0"/>
      <w:divBdr>
        <w:top w:val="none" w:sz="0" w:space="0" w:color="auto"/>
        <w:left w:val="none" w:sz="0" w:space="0" w:color="auto"/>
        <w:bottom w:val="none" w:sz="0" w:space="0" w:color="auto"/>
        <w:right w:val="none" w:sz="0" w:space="0" w:color="auto"/>
      </w:divBdr>
      <w:divsChild>
        <w:div w:id="498546069">
          <w:marLeft w:val="432"/>
          <w:marRight w:val="0"/>
          <w:marTop w:val="0"/>
          <w:marBottom w:val="0"/>
          <w:divBdr>
            <w:top w:val="none" w:sz="0" w:space="0" w:color="auto"/>
            <w:left w:val="none" w:sz="0" w:space="0" w:color="auto"/>
            <w:bottom w:val="none" w:sz="0" w:space="0" w:color="auto"/>
            <w:right w:val="none" w:sz="0" w:space="0" w:color="auto"/>
          </w:divBdr>
        </w:div>
        <w:div w:id="1598323594">
          <w:marLeft w:val="432"/>
          <w:marRight w:val="0"/>
          <w:marTop w:val="0"/>
          <w:marBottom w:val="0"/>
          <w:divBdr>
            <w:top w:val="none" w:sz="0" w:space="0" w:color="auto"/>
            <w:left w:val="none" w:sz="0" w:space="0" w:color="auto"/>
            <w:bottom w:val="none" w:sz="0" w:space="0" w:color="auto"/>
            <w:right w:val="none" w:sz="0" w:space="0" w:color="auto"/>
          </w:divBdr>
        </w:div>
      </w:divsChild>
    </w:div>
    <w:div w:id="238558639">
      <w:bodyDiv w:val="1"/>
      <w:marLeft w:val="0"/>
      <w:marRight w:val="0"/>
      <w:marTop w:val="0"/>
      <w:marBottom w:val="0"/>
      <w:divBdr>
        <w:top w:val="none" w:sz="0" w:space="0" w:color="auto"/>
        <w:left w:val="none" w:sz="0" w:space="0" w:color="auto"/>
        <w:bottom w:val="none" w:sz="0" w:space="0" w:color="auto"/>
        <w:right w:val="none" w:sz="0" w:space="0" w:color="auto"/>
      </w:divBdr>
    </w:div>
    <w:div w:id="267547074">
      <w:bodyDiv w:val="1"/>
      <w:marLeft w:val="0"/>
      <w:marRight w:val="0"/>
      <w:marTop w:val="0"/>
      <w:marBottom w:val="0"/>
      <w:divBdr>
        <w:top w:val="none" w:sz="0" w:space="0" w:color="auto"/>
        <w:left w:val="none" w:sz="0" w:space="0" w:color="auto"/>
        <w:bottom w:val="none" w:sz="0" w:space="0" w:color="auto"/>
        <w:right w:val="none" w:sz="0" w:space="0" w:color="auto"/>
      </w:divBdr>
    </w:div>
    <w:div w:id="353267637">
      <w:bodyDiv w:val="1"/>
      <w:marLeft w:val="0"/>
      <w:marRight w:val="0"/>
      <w:marTop w:val="0"/>
      <w:marBottom w:val="0"/>
      <w:divBdr>
        <w:top w:val="none" w:sz="0" w:space="0" w:color="auto"/>
        <w:left w:val="none" w:sz="0" w:space="0" w:color="auto"/>
        <w:bottom w:val="none" w:sz="0" w:space="0" w:color="auto"/>
        <w:right w:val="none" w:sz="0" w:space="0" w:color="auto"/>
      </w:divBdr>
    </w:div>
    <w:div w:id="424739062">
      <w:bodyDiv w:val="1"/>
      <w:marLeft w:val="0"/>
      <w:marRight w:val="0"/>
      <w:marTop w:val="0"/>
      <w:marBottom w:val="0"/>
      <w:divBdr>
        <w:top w:val="none" w:sz="0" w:space="0" w:color="auto"/>
        <w:left w:val="none" w:sz="0" w:space="0" w:color="auto"/>
        <w:bottom w:val="none" w:sz="0" w:space="0" w:color="auto"/>
        <w:right w:val="none" w:sz="0" w:space="0" w:color="auto"/>
      </w:divBdr>
    </w:div>
    <w:div w:id="581987727">
      <w:bodyDiv w:val="1"/>
      <w:marLeft w:val="0"/>
      <w:marRight w:val="0"/>
      <w:marTop w:val="0"/>
      <w:marBottom w:val="0"/>
      <w:divBdr>
        <w:top w:val="none" w:sz="0" w:space="0" w:color="auto"/>
        <w:left w:val="none" w:sz="0" w:space="0" w:color="auto"/>
        <w:bottom w:val="none" w:sz="0" w:space="0" w:color="auto"/>
        <w:right w:val="none" w:sz="0" w:space="0" w:color="auto"/>
      </w:divBdr>
      <w:divsChild>
        <w:div w:id="1102266640">
          <w:marLeft w:val="432"/>
          <w:marRight w:val="0"/>
          <w:marTop w:val="0"/>
          <w:marBottom w:val="0"/>
          <w:divBdr>
            <w:top w:val="none" w:sz="0" w:space="0" w:color="auto"/>
            <w:left w:val="none" w:sz="0" w:space="0" w:color="auto"/>
            <w:bottom w:val="none" w:sz="0" w:space="0" w:color="auto"/>
            <w:right w:val="none" w:sz="0" w:space="0" w:color="auto"/>
          </w:divBdr>
        </w:div>
      </w:divsChild>
    </w:div>
    <w:div w:id="674652606">
      <w:bodyDiv w:val="1"/>
      <w:marLeft w:val="0"/>
      <w:marRight w:val="0"/>
      <w:marTop w:val="0"/>
      <w:marBottom w:val="0"/>
      <w:divBdr>
        <w:top w:val="none" w:sz="0" w:space="0" w:color="auto"/>
        <w:left w:val="none" w:sz="0" w:space="0" w:color="auto"/>
        <w:bottom w:val="none" w:sz="0" w:space="0" w:color="auto"/>
        <w:right w:val="none" w:sz="0" w:space="0" w:color="auto"/>
      </w:divBdr>
    </w:div>
    <w:div w:id="699937134">
      <w:bodyDiv w:val="1"/>
      <w:marLeft w:val="0"/>
      <w:marRight w:val="0"/>
      <w:marTop w:val="0"/>
      <w:marBottom w:val="0"/>
      <w:divBdr>
        <w:top w:val="none" w:sz="0" w:space="0" w:color="auto"/>
        <w:left w:val="none" w:sz="0" w:space="0" w:color="auto"/>
        <w:bottom w:val="none" w:sz="0" w:space="0" w:color="auto"/>
        <w:right w:val="none" w:sz="0" w:space="0" w:color="auto"/>
      </w:divBdr>
    </w:div>
    <w:div w:id="742876177">
      <w:bodyDiv w:val="1"/>
      <w:marLeft w:val="0"/>
      <w:marRight w:val="0"/>
      <w:marTop w:val="0"/>
      <w:marBottom w:val="0"/>
      <w:divBdr>
        <w:top w:val="none" w:sz="0" w:space="0" w:color="auto"/>
        <w:left w:val="none" w:sz="0" w:space="0" w:color="auto"/>
        <w:bottom w:val="none" w:sz="0" w:space="0" w:color="auto"/>
        <w:right w:val="none" w:sz="0" w:space="0" w:color="auto"/>
      </w:divBdr>
    </w:div>
    <w:div w:id="826365039">
      <w:bodyDiv w:val="1"/>
      <w:marLeft w:val="0"/>
      <w:marRight w:val="0"/>
      <w:marTop w:val="0"/>
      <w:marBottom w:val="0"/>
      <w:divBdr>
        <w:top w:val="none" w:sz="0" w:space="0" w:color="auto"/>
        <w:left w:val="none" w:sz="0" w:space="0" w:color="auto"/>
        <w:bottom w:val="none" w:sz="0" w:space="0" w:color="auto"/>
        <w:right w:val="none" w:sz="0" w:space="0" w:color="auto"/>
      </w:divBdr>
      <w:divsChild>
        <w:div w:id="30955854">
          <w:marLeft w:val="0"/>
          <w:marRight w:val="0"/>
          <w:marTop w:val="0"/>
          <w:marBottom w:val="0"/>
          <w:divBdr>
            <w:top w:val="none" w:sz="0" w:space="0" w:color="auto"/>
            <w:left w:val="none" w:sz="0" w:space="0" w:color="auto"/>
            <w:bottom w:val="none" w:sz="0" w:space="0" w:color="auto"/>
            <w:right w:val="none" w:sz="0" w:space="0" w:color="auto"/>
          </w:divBdr>
        </w:div>
        <w:div w:id="1455830530">
          <w:marLeft w:val="0"/>
          <w:marRight w:val="0"/>
          <w:marTop w:val="0"/>
          <w:marBottom w:val="0"/>
          <w:divBdr>
            <w:top w:val="none" w:sz="0" w:space="0" w:color="auto"/>
            <w:left w:val="none" w:sz="0" w:space="0" w:color="auto"/>
            <w:bottom w:val="none" w:sz="0" w:space="0" w:color="auto"/>
            <w:right w:val="none" w:sz="0" w:space="0" w:color="auto"/>
          </w:divBdr>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41569197">
      <w:bodyDiv w:val="1"/>
      <w:marLeft w:val="0"/>
      <w:marRight w:val="0"/>
      <w:marTop w:val="0"/>
      <w:marBottom w:val="0"/>
      <w:divBdr>
        <w:top w:val="none" w:sz="0" w:space="0" w:color="auto"/>
        <w:left w:val="none" w:sz="0" w:space="0" w:color="auto"/>
        <w:bottom w:val="none" w:sz="0" w:space="0" w:color="auto"/>
        <w:right w:val="none" w:sz="0" w:space="0" w:color="auto"/>
      </w:divBdr>
    </w:div>
    <w:div w:id="1018192736">
      <w:bodyDiv w:val="1"/>
      <w:marLeft w:val="0"/>
      <w:marRight w:val="0"/>
      <w:marTop w:val="0"/>
      <w:marBottom w:val="0"/>
      <w:divBdr>
        <w:top w:val="none" w:sz="0" w:space="0" w:color="auto"/>
        <w:left w:val="none" w:sz="0" w:space="0" w:color="auto"/>
        <w:bottom w:val="none" w:sz="0" w:space="0" w:color="auto"/>
        <w:right w:val="none" w:sz="0" w:space="0" w:color="auto"/>
      </w:divBdr>
    </w:div>
    <w:div w:id="1165440398">
      <w:bodyDiv w:val="1"/>
      <w:marLeft w:val="0"/>
      <w:marRight w:val="0"/>
      <w:marTop w:val="0"/>
      <w:marBottom w:val="0"/>
      <w:divBdr>
        <w:top w:val="none" w:sz="0" w:space="0" w:color="auto"/>
        <w:left w:val="none" w:sz="0" w:space="0" w:color="auto"/>
        <w:bottom w:val="none" w:sz="0" w:space="0" w:color="auto"/>
        <w:right w:val="none" w:sz="0" w:space="0" w:color="auto"/>
      </w:divBdr>
    </w:div>
    <w:div w:id="1191259568">
      <w:bodyDiv w:val="1"/>
      <w:marLeft w:val="0"/>
      <w:marRight w:val="0"/>
      <w:marTop w:val="0"/>
      <w:marBottom w:val="0"/>
      <w:divBdr>
        <w:top w:val="none" w:sz="0" w:space="0" w:color="auto"/>
        <w:left w:val="none" w:sz="0" w:space="0" w:color="auto"/>
        <w:bottom w:val="none" w:sz="0" w:space="0" w:color="auto"/>
        <w:right w:val="none" w:sz="0" w:space="0" w:color="auto"/>
      </w:divBdr>
    </w:div>
    <w:div w:id="1303998472">
      <w:bodyDiv w:val="1"/>
      <w:marLeft w:val="0"/>
      <w:marRight w:val="0"/>
      <w:marTop w:val="0"/>
      <w:marBottom w:val="0"/>
      <w:divBdr>
        <w:top w:val="none" w:sz="0" w:space="0" w:color="auto"/>
        <w:left w:val="none" w:sz="0" w:space="0" w:color="auto"/>
        <w:bottom w:val="none" w:sz="0" w:space="0" w:color="auto"/>
        <w:right w:val="none" w:sz="0" w:space="0" w:color="auto"/>
      </w:divBdr>
    </w:div>
    <w:div w:id="1311054890">
      <w:bodyDiv w:val="1"/>
      <w:marLeft w:val="0"/>
      <w:marRight w:val="0"/>
      <w:marTop w:val="0"/>
      <w:marBottom w:val="0"/>
      <w:divBdr>
        <w:top w:val="none" w:sz="0" w:space="0" w:color="auto"/>
        <w:left w:val="none" w:sz="0" w:space="0" w:color="auto"/>
        <w:bottom w:val="none" w:sz="0" w:space="0" w:color="auto"/>
        <w:right w:val="none" w:sz="0" w:space="0" w:color="auto"/>
      </w:divBdr>
      <w:divsChild>
        <w:div w:id="499734669">
          <w:marLeft w:val="0"/>
          <w:marRight w:val="0"/>
          <w:marTop w:val="0"/>
          <w:marBottom w:val="0"/>
          <w:divBdr>
            <w:top w:val="none" w:sz="0" w:space="0" w:color="auto"/>
            <w:left w:val="none" w:sz="0" w:space="0" w:color="auto"/>
            <w:bottom w:val="none" w:sz="0" w:space="0" w:color="auto"/>
            <w:right w:val="none" w:sz="0" w:space="0" w:color="auto"/>
          </w:divBdr>
        </w:div>
        <w:div w:id="2145925899">
          <w:marLeft w:val="0"/>
          <w:marRight w:val="0"/>
          <w:marTop w:val="0"/>
          <w:marBottom w:val="0"/>
          <w:divBdr>
            <w:top w:val="none" w:sz="0" w:space="0" w:color="auto"/>
            <w:left w:val="none" w:sz="0" w:space="0" w:color="auto"/>
            <w:bottom w:val="none" w:sz="0" w:space="0" w:color="auto"/>
            <w:right w:val="none" w:sz="0" w:space="0" w:color="auto"/>
          </w:divBdr>
        </w:div>
      </w:divsChild>
    </w:div>
    <w:div w:id="1361053165">
      <w:bodyDiv w:val="1"/>
      <w:marLeft w:val="0"/>
      <w:marRight w:val="0"/>
      <w:marTop w:val="0"/>
      <w:marBottom w:val="0"/>
      <w:divBdr>
        <w:top w:val="none" w:sz="0" w:space="0" w:color="auto"/>
        <w:left w:val="none" w:sz="0" w:space="0" w:color="auto"/>
        <w:bottom w:val="none" w:sz="0" w:space="0" w:color="auto"/>
        <w:right w:val="none" w:sz="0" w:space="0" w:color="auto"/>
      </w:divBdr>
      <w:divsChild>
        <w:div w:id="239414242">
          <w:marLeft w:val="0"/>
          <w:marRight w:val="0"/>
          <w:marTop w:val="0"/>
          <w:marBottom w:val="0"/>
          <w:divBdr>
            <w:top w:val="single" w:sz="2" w:space="0" w:color="E5E7EB"/>
            <w:left w:val="single" w:sz="2" w:space="0" w:color="E5E7EB"/>
            <w:bottom w:val="single" w:sz="2" w:space="0" w:color="E5E7EB"/>
            <w:right w:val="single" w:sz="2" w:space="0" w:color="E5E7EB"/>
          </w:divBdr>
          <w:divsChild>
            <w:div w:id="389036477">
              <w:marLeft w:val="0"/>
              <w:marRight w:val="0"/>
              <w:marTop w:val="0"/>
              <w:marBottom w:val="0"/>
              <w:divBdr>
                <w:top w:val="single" w:sz="2" w:space="0" w:color="E5E7EB"/>
                <w:left w:val="single" w:sz="2" w:space="0" w:color="E5E7EB"/>
                <w:bottom w:val="single" w:sz="2" w:space="0" w:color="E5E7EB"/>
                <w:right w:val="single" w:sz="2" w:space="0" w:color="E5E7EB"/>
              </w:divBdr>
              <w:divsChild>
                <w:div w:id="1076056370">
                  <w:marLeft w:val="0"/>
                  <w:marRight w:val="0"/>
                  <w:marTop w:val="0"/>
                  <w:marBottom w:val="0"/>
                  <w:divBdr>
                    <w:top w:val="single" w:sz="2" w:space="0" w:color="E5E7EB"/>
                    <w:left w:val="single" w:sz="2" w:space="0" w:color="E5E7EB"/>
                    <w:bottom w:val="single" w:sz="2" w:space="0" w:color="E5E7EB"/>
                    <w:right w:val="single" w:sz="2" w:space="0" w:color="E5E7EB"/>
                  </w:divBdr>
                  <w:divsChild>
                    <w:div w:id="432436781">
                      <w:marLeft w:val="0"/>
                      <w:marRight w:val="0"/>
                      <w:marTop w:val="0"/>
                      <w:marBottom w:val="0"/>
                      <w:divBdr>
                        <w:top w:val="single" w:sz="2" w:space="0" w:color="E5E7EB"/>
                        <w:left w:val="single" w:sz="2" w:space="0" w:color="E5E7EB"/>
                        <w:bottom w:val="single" w:sz="2" w:space="0" w:color="E5E7EB"/>
                        <w:right w:val="single" w:sz="2" w:space="0" w:color="E5E7EB"/>
                      </w:divBdr>
                      <w:divsChild>
                        <w:div w:id="1173302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3852738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00329614">
      <w:bodyDiv w:val="1"/>
      <w:marLeft w:val="0"/>
      <w:marRight w:val="0"/>
      <w:marTop w:val="0"/>
      <w:marBottom w:val="0"/>
      <w:divBdr>
        <w:top w:val="none" w:sz="0" w:space="0" w:color="auto"/>
        <w:left w:val="none" w:sz="0" w:space="0" w:color="auto"/>
        <w:bottom w:val="none" w:sz="0" w:space="0" w:color="auto"/>
        <w:right w:val="none" w:sz="0" w:space="0" w:color="auto"/>
      </w:divBdr>
    </w:div>
    <w:div w:id="1674262050">
      <w:bodyDiv w:val="1"/>
      <w:marLeft w:val="0"/>
      <w:marRight w:val="0"/>
      <w:marTop w:val="0"/>
      <w:marBottom w:val="0"/>
      <w:divBdr>
        <w:top w:val="none" w:sz="0" w:space="0" w:color="auto"/>
        <w:left w:val="none" w:sz="0" w:space="0" w:color="auto"/>
        <w:bottom w:val="none" w:sz="0" w:space="0" w:color="auto"/>
        <w:right w:val="none" w:sz="0" w:space="0" w:color="auto"/>
      </w:divBdr>
    </w:div>
    <w:div w:id="1685284005">
      <w:bodyDiv w:val="1"/>
      <w:marLeft w:val="0"/>
      <w:marRight w:val="0"/>
      <w:marTop w:val="0"/>
      <w:marBottom w:val="0"/>
      <w:divBdr>
        <w:top w:val="none" w:sz="0" w:space="0" w:color="auto"/>
        <w:left w:val="none" w:sz="0" w:space="0" w:color="auto"/>
        <w:bottom w:val="none" w:sz="0" w:space="0" w:color="auto"/>
        <w:right w:val="none" w:sz="0" w:space="0" w:color="auto"/>
      </w:divBdr>
    </w:div>
    <w:div w:id="1696074881">
      <w:bodyDiv w:val="1"/>
      <w:marLeft w:val="0"/>
      <w:marRight w:val="0"/>
      <w:marTop w:val="0"/>
      <w:marBottom w:val="0"/>
      <w:divBdr>
        <w:top w:val="none" w:sz="0" w:space="0" w:color="auto"/>
        <w:left w:val="none" w:sz="0" w:space="0" w:color="auto"/>
        <w:bottom w:val="none" w:sz="0" w:space="0" w:color="auto"/>
        <w:right w:val="none" w:sz="0" w:space="0" w:color="auto"/>
      </w:divBdr>
    </w:div>
    <w:div w:id="1912498173">
      <w:bodyDiv w:val="1"/>
      <w:marLeft w:val="0"/>
      <w:marRight w:val="0"/>
      <w:marTop w:val="0"/>
      <w:marBottom w:val="0"/>
      <w:divBdr>
        <w:top w:val="none" w:sz="0" w:space="0" w:color="auto"/>
        <w:left w:val="none" w:sz="0" w:space="0" w:color="auto"/>
        <w:bottom w:val="none" w:sz="0" w:space="0" w:color="auto"/>
        <w:right w:val="none" w:sz="0" w:space="0" w:color="auto"/>
      </w:divBdr>
    </w:div>
    <w:div w:id="2048480926">
      <w:bodyDiv w:val="1"/>
      <w:marLeft w:val="0"/>
      <w:marRight w:val="0"/>
      <w:marTop w:val="0"/>
      <w:marBottom w:val="0"/>
      <w:divBdr>
        <w:top w:val="none" w:sz="0" w:space="0" w:color="auto"/>
        <w:left w:val="none" w:sz="0" w:space="0" w:color="auto"/>
        <w:bottom w:val="none" w:sz="0" w:space="0" w:color="auto"/>
        <w:right w:val="none" w:sz="0" w:space="0" w:color="auto"/>
      </w:divBdr>
      <w:divsChild>
        <w:div w:id="370419179">
          <w:marLeft w:val="0"/>
          <w:marRight w:val="0"/>
          <w:marTop w:val="0"/>
          <w:marBottom w:val="0"/>
          <w:divBdr>
            <w:top w:val="single" w:sz="2" w:space="0" w:color="E5E7EB"/>
            <w:left w:val="single" w:sz="2" w:space="0" w:color="E5E7EB"/>
            <w:bottom w:val="single" w:sz="2" w:space="0" w:color="E5E7EB"/>
            <w:right w:val="single" w:sz="2" w:space="0" w:color="E5E7EB"/>
          </w:divBdr>
          <w:divsChild>
            <w:div w:id="69927897">
              <w:marLeft w:val="0"/>
              <w:marRight w:val="0"/>
              <w:marTop w:val="0"/>
              <w:marBottom w:val="0"/>
              <w:divBdr>
                <w:top w:val="single" w:sz="2" w:space="0" w:color="E5E7EB"/>
                <w:left w:val="single" w:sz="2" w:space="0" w:color="E5E7EB"/>
                <w:bottom w:val="single" w:sz="2" w:space="0" w:color="E5E7EB"/>
                <w:right w:val="single" w:sz="2" w:space="0" w:color="E5E7EB"/>
              </w:divBdr>
              <w:divsChild>
                <w:div w:id="460154033">
                  <w:marLeft w:val="0"/>
                  <w:marRight w:val="0"/>
                  <w:marTop w:val="0"/>
                  <w:marBottom w:val="0"/>
                  <w:divBdr>
                    <w:top w:val="single" w:sz="2" w:space="0" w:color="E5E7EB"/>
                    <w:left w:val="single" w:sz="2" w:space="0" w:color="E5E7EB"/>
                    <w:bottom w:val="single" w:sz="2" w:space="0" w:color="E5E7EB"/>
                    <w:right w:val="single" w:sz="2" w:space="0" w:color="E5E7EB"/>
                  </w:divBdr>
                  <w:divsChild>
                    <w:div w:id="816604868">
                      <w:marLeft w:val="0"/>
                      <w:marRight w:val="0"/>
                      <w:marTop w:val="0"/>
                      <w:marBottom w:val="0"/>
                      <w:divBdr>
                        <w:top w:val="single" w:sz="2" w:space="0" w:color="E5E7EB"/>
                        <w:left w:val="single" w:sz="2" w:space="0" w:color="E5E7EB"/>
                        <w:bottom w:val="single" w:sz="2" w:space="0" w:color="E5E7EB"/>
                        <w:right w:val="single" w:sz="2" w:space="0" w:color="E5E7EB"/>
                      </w:divBdr>
                      <w:divsChild>
                        <w:div w:id="15885359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5494574">
      <w:bodyDiv w:val="1"/>
      <w:marLeft w:val="0"/>
      <w:marRight w:val="0"/>
      <w:marTop w:val="0"/>
      <w:marBottom w:val="0"/>
      <w:divBdr>
        <w:top w:val="none" w:sz="0" w:space="0" w:color="auto"/>
        <w:left w:val="none" w:sz="0" w:space="0" w:color="auto"/>
        <w:bottom w:val="none" w:sz="0" w:space="0" w:color="auto"/>
        <w:right w:val="none" w:sz="0" w:space="0" w:color="auto"/>
      </w:divBdr>
    </w:div>
    <w:div w:id="2122069174">
      <w:bodyDiv w:val="1"/>
      <w:marLeft w:val="0"/>
      <w:marRight w:val="0"/>
      <w:marTop w:val="0"/>
      <w:marBottom w:val="0"/>
      <w:divBdr>
        <w:top w:val="none" w:sz="0" w:space="0" w:color="auto"/>
        <w:left w:val="none" w:sz="0" w:space="0" w:color="auto"/>
        <w:bottom w:val="none" w:sz="0" w:space="0" w:color="auto"/>
        <w:right w:val="none" w:sz="0" w:space="0" w:color="auto"/>
      </w:divBdr>
    </w:div>
    <w:div w:id="2145807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mailto:jug@montag-stiftungen.de"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www.oecd.org/en/data/tools/oecd-learning-compass-203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8-01" TargetMode="Externa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ggg-web.de/z-ueberregional-diskurs/138-schule/2159-m-kricke-b-pampe-montag-stiftung-jugend-und-gesellschaft-1-1-1-dsfa-2023-4"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mailto:jug@montag-stiftungen.de"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ach\Downloads\Layoutvorlage_DE-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B0973014-E804-42A5-80D7-B96CE7F65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Layoutvorlage_DE-1</Template>
  <TotalTime>0</TotalTime>
  <Pages>8</Pages>
  <Words>2440</Words>
  <Characters>17568</Characters>
  <Application>Microsoft Office Word</Application>
  <DocSecurity>0</DocSecurity>
  <Lines>308</Lines>
  <Paragraphs>104</Paragraphs>
  <ScaleCrop>false</ScaleCrop>
  <HeadingPairs>
    <vt:vector size="2" baseType="variant">
      <vt:variant>
        <vt:lpstr>Titel</vt:lpstr>
      </vt:variant>
      <vt:variant>
        <vt:i4>1</vt:i4>
      </vt:variant>
    </vt:vector>
  </HeadingPairs>
  <TitlesOfParts>
    <vt:vector size="1" baseType="lpstr">
      <vt:lpstr>Inklusive Lernräume – Das Wechselspiel von Pädagogik und Raum_x000d_</vt:lpstr>
    </vt:vector>
  </TitlesOfParts>
  <Company/>
  <LinksUpToDate>false</LinksUpToDate>
  <CharactersWithSpaces>19904</CharactersWithSpaces>
  <SharedDoc>false</SharedDoc>
  <HLinks>
    <vt:vector size="30" baseType="variant">
      <vt:variant>
        <vt:i4>7340071</vt:i4>
      </vt:variant>
      <vt:variant>
        <vt:i4>12</vt:i4>
      </vt:variant>
      <vt:variant>
        <vt:i4>0</vt:i4>
      </vt:variant>
      <vt:variant>
        <vt:i4>5</vt:i4>
      </vt:variant>
      <vt:variant>
        <vt:lpwstr>https://www.oecd.org/en/data/tools/oecd-learning-compass-2030.html</vt:lpwstr>
      </vt:variant>
      <vt:variant>
        <vt:lpwstr/>
      </vt:variant>
      <vt:variant>
        <vt:i4>1703963</vt:i4>
      </vt:variant>
      <vt:variant>
        <vt:i4>9</vt:i4>
      </vt:variant>
      <vt:variant>
        <vt:i4>0</vt:i4>
      </vt:variant>
      <vt:variant>
        <vt:i4>5</vt:i4>
      </vt:variant>
      <vt:variant>
        <vt:lpwstr>https://ggg-web.de/z-ueberregional-diskurs/138-schule/2159-m-kricke-b-pampe-montag-stiftung-jugend-und-gesellschaft-1-1-1-dsfa-2023-4</vt:lpwstr>
      </vt:variant>
      <vt:variant>
        <vt:lpwstr/>
      </vt:variant>
      <vt:variant>
        <vt:i4>2752584</vt:i4>
      </vt:variant>
      <vt:variant>
        <vt:i4>6</vt:i4>
      </vt:variant>
      <vt:variant>
        <vt:i4>0</vt:i4>
      </vt:variant>
      <vt:variant>
        <vt:i4>5</vt:i4>
      </vt:variant>
      <vt:variant>
        <vt:lpwstr>mailto:jug@montag-stiftungen.de</vt:lpwstr>
      </vt:variant>
      <vt:variant>
        <vt:lpwstr/>
      </vt:variant>
      <vt:variant>
        <vt:i4>2752584</vt:i4>
      </vt:variant>
      <vt:variant>
        <vt:i4>3</vt:i4>
      </vt:variant>
      <vt:variant>
        <vt:i4>0</vt:i4>
      </vt:variant>
      <vt:variant>
        <vt:i4>5</vt:i4>
      </vt:variant>
      <vt:variant>
        <vt:lpwstr>mailto:jug@montag-stiftungen.de</vt:lpwstr>
      </vt:variant>
      <vt:variant>
        <vt:lpwstr/>
      </vt:variant>
      <vt:variant>
        <vt:i4>5898321</vt:i4>
      </vt:variant>
      <vt:variant>
        <vt:i4>0</vt:i4>
      </vt:variant>
      <vt:variant>
        <vt:i4>0</vt:i4>
      </vt:variant>
      <vt:variant>
        <vt:i4>5</vt:i4>
      </vt:variant>
      <vt:variant>
        <vt:lpwstr>https://doi.org/10.57161/z2024-08-01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 Lernräume – Das Wechselspiel von Pädagogik und Raum</dc:title>
  <dc:subject/>
  <dc:creator>Meike Kricke;Barbara Pampe</dc:creator>
  <cp:keywords>Inklusion, inklusiver Unterricht, Raumnutzung, Schulgebäude, Architektur, Tagesschule, Schulentwicklung, Geschichte/inclusion, enseignement inclusif, utilisation de l’espace, bâtiment scolaire, architecture, école de jour, développement scolaire, histoire</cp:keywords>
  <cp:lastModifiedBy>Schnyder, Silvia</cp:lastModifiedBy>
  <cp:revision>25</cp:revision>
  <cp:lastPrinted>2024-10-29T07:15:00Z</cp:lastPrinted>
  <dcterms:created xsi:type="dcterms:W3CDTF">2024-10-28T14:45:00Z</dcterms:created>
  <dcterms:modified xsi:type="dcterms:W3CDTF">2024-11-05T12:43:00Z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