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34F9B" w14:textId="2CD003F2" w:rsidR="001114E2" w:rsidRPr="0020358C" w:rsidRDefault="00915B79" w:rsidP="00FF2E2B">
      <w:pPr>
        <w:pStyle w:val="Titel"/>
      </w:pPr>
      <w:r>
        <w:t>Mittels</w:t>
      </w:r>
      <w:r w:rsidR="004D5613">
        <w:t xml:space="preserve"> Online-Tool zu b</w:t>
      </w:r>
      <w:r w:rsidR="00E2302E">
        <w:t>arrierefreie</w:t>
      </w:r>
      <w:r w:rsidR="004D5613">
        <w:t>n</w:t>
      </w:r>
      <w:r w:rsidR="00E2302E">
        <w:t xml:space="preserve"> Beratung</w:t>
      </w:r>
      <w:r w:rsidR="004D5613">
        <w:t>sangeboten</w:t>
      </w:r>
    </w:p>
    <w:p w14:paraId="097A7A65" w14:textId="7B078DC3" w:rsidR="001114E2" w:rsidRPr="00125D5E" w:rsidRDefault="00E2302E" w:rsidP="006C2B84">
      <w:pPr>
        <w:pStyle w:val="Author"/>
        <w:rPr>
          <w:rFonts w:cs="Open Sans SemiCondensed SemiCon"/>
          <w:lang w:val="de-CH"/>
        </w:rPr>
      </w:pPr>
      <w:r w:rsidRPr="00125D5E">
        <w:rPr>
          <w:rFonts w:cs="Open Sans SemiCondensed SemiCon"/>
          <w:lang w:val="de-CH"/>
        </w:rPr>
        <w:t xml:space="preserve">Seraina Caviezel Schmitz </w:t>
      </w:r>
      <w:r w:rsidR="00C62784">
        <w:rPr>
          <w:rFonts w:cs="Open Sans SemiCondensed SemiCon"/>
          <w:lang w:val="de-CH"/>
        </w:rPr>
        <w:t>und</w:t>
      </w:r>
      <w:r w:rsidR="00C62784" w:rsidRPr="00125D5E">
        <w:rPr>
          <w:rFonts w:cs="Open Sans SemiCondensed SemiCon"/>
          <w:lang w:val="de-CH"/>
        </w:rPr>
        <w:t xml:space="preserve"> </w:t>
      </w:r>
      <w:r w:rsidRPr="00125D5E">
        <w:rPr>
          <w:rFonts w:cs="Open Sans SemiCondensed SemiCon"/>
          <w:lang w:val="de-CH"/>
        </w:rPr>
        <w:t>Manuela Eder</w:t>
      </w:r>
    </w:p>
    <w:p w14:paraId="5FECB289" w14:textId="7861B373" w:rsidR="00220960" w:rsidRDefault="00985126" w:rsidP="000352CE">
      <w:pPr>
        <w:pStyle w:val="Abstract"/>
        <w:rPr>
          <w:rFonts w:cs="Open Sans SemiCondensed SemiCon"/>
        </w:rPr>
      </w:pPr>
      <w:r w:rsidRPr="00237079">
        <w:rPr>
          <w:rFonts w:cs="Open Sans SemiCondensed SemiCon"/>
        </w:rPr>
        <w:t>Zusammenfassung</w:t>
      </w:r>
      <w:r w:rsidR="00E7780E" w:rsidRPr="00237079">
        <w:rPr>
          <w:rFonts w:cs="Open Sans SemiCondensed SemiCon"/>
        </w:rPr>
        <w:br/>
      </w:r>
      <w:r w:rsidR="00125D5E">
        <w:rPr>
          <w:rFonts w:cs="Open Sans SemiCondensed SemiCon"/>
        </w:rPr>
        <w:t xml:space="preserve">Menschen mit Behinderungen sind darauf angewiesen, dass </w:t>
      </w:r>
      <w:r w:rsidR="009B5320">
        <w:rPr>
          <w:rFonts w:cs="Open Sans SemiCondensed SemiCon"/>
        </w:rPr>
        <w:t>Beratung</w:t>
      </w:r>
      <w:r w:rsidR="00125D5E">
        <w:rPr>
          <w:rFonts w:cs="Open Sans SemiCondensed SemiCon"/>
        </w:rPr>
        <w:t xml:space="preserve">sangebote barrierefrei sind. Häufig ist dies nicht der Fall. </w:t>
      </w:r>
      <w:r w:rsidR="00220960">
        <w:rPr>
          <w:rFonts w:cs="Open Sans SemiCondensed SemiCon"/>
        </w:rPr>
        <w:t xml:space="preserve">Im Auftrag </w:t>
      </w:r>
      <w:r w:rsidR="00220960" w:rsidRPr="00220960">
        <w:rPr>
          <w:rFonts w:cs="Open Sans SemiCondensed SemiCon"/>
        </w:rPr>
        <w:t>des Eidgenössischen Büros für die Gleichstellung von Menschen mit Behinderungen (E</w:t>
      </w:r>
      <w:r w:rsidR="00B25D78">
        <w:rPr>
          <w:rFonts w:cs="Open Sans SemiCondensed SemiCon"/>
        </w:rPr>
        <w:t>BGB</w:t>
      </w:r>
      <w:r w:rsidR="00220960" w:rsidRPr="00220960">
        <w:rPr>
          <w:rFonts w:cs="Open Sans SemiCondensed SemiCon"/>
        </w:rPr>
        <w:t xml:space="preserve">) </w:t>
      </w:r>
      <w:r w:rsidR="00220960">
        <w:rPr>
          <w:rFonts w:cs="Open Sans SemiCondensed SemiCon"/>
        </w:rPr>
        <w:t>wurde ein Online-</w:t>
      </w:r>
      <w:r w:rsidR="001313E9">
        <w:rPr>
          <w:rFonts w:cs="Open Sans SemiCondensed SemiCon"/>
        </w:rPr>
        <w:t>Tool</w:t>
      </w:r>
      <w:r w:rsidR="00893708">
        <w:rPr>
          <w:rFonts w:cs="Open Sans SemiCondensed SemiCon"/>
        </w:rPr>
        <w:t xml:space="preserve"> für</w:t>
      </w:r>
      <w:r w:rsidR="00220960" w:rsidRPr="00220960">
        <w:rPr>
          <w:rFonts w:cs="Open Sans SemiCondensed SemiCon"/>
        </w:rPr>
        <w:t xml:space="preserve"> soziale </w:t>
      </w:r>
      <w:r w:rsidR="00351DB1" w:rsidRPr="00220960">
        <w:rPr>
          <w:rFonts w:cs="Open Sans SemiCondensed SemiCon"/>
        </w:rPr>
        <w:t>Beratungs</w:t>
      </w:r>
      <w:r w:rsidR="00351DB1">
        <w:rPr>
          <w:rFonts w:cs="Open Sans SemiCondensed SemiCon"/>
        </w:rPr>
        <w:t>stellen</w:t>
      </w:r>
      <w:r w:rsidR="004666BF" w:rsidRPr="004666BF">
        <w:rPr>
          <w:rFonts w:cs="Open Sans SemiCondensed SemiCon"/>
        </w:rPr>
        <w:t xml:space="preserve"> </w:t>
      </w:r>
      <w:r w:rsidR="004666BF">
        <w:rPr>
          <w:rFonts w:cs="Open Sans SemiCondensed SemiCon"/>
        </w:rPr>
        <w:t>entwickelt</w:t>
      </w:r>
      <w:r w:rsidR="00BF0DC4">
        <w:rPr>
          <w:rFonts w:cs="Open Sans SemiCondensed SemiCon"/>
        </w:rPr>
        <w:t>. Das Tool</w:t>
      </w:r>
      <w:r w:rsidR="00CF4576">
        <w:rPr>
          <w:rFonts w:cs="Open Sans SemiCondensed SemiCon"/>
        </w:rPr>
        <w:t xml:space="preserve"> </w:t>
      </w:r>
      <w:r w:rsidR="00220960">
        <w:rPr>
          <w:rFonts w:cs="Open Sans SemiCondensed SemiCon"/>
        </w:rPr>
        <w:t>unterstützt</w:t>
      </w:r>
      <w:r w:rsidR="00CF4576">
        <w:rPr>
          <w:rFonts w:cs="Open Sans SemiCondensed SemiCon"/>
        </w:rPr>
        <w:t xml:space="preserve"> die </w:t>
      </w:r>
      <w:r w:rsidR="00C36A59">
        <w:rPr>
          <w:rFonts w:cs="Open Sans SemiCondensed SemiCon"/>
        </w:rPr>
        <w:t>Beratungsstellen</w:t>
      </w:r>
      <w:r w:rsidR="00AC7535">
        <w:rPr>
          <w:rFonts w:cs="Open Sans SemiCondensed SemiCon"/>
        </w:rPr>
        <w:t xml:space="preserve"> darin</w:t>
      </w:r>
      <w:r w:rsidR="00C36A59">
        <w:rPr>
          <w:rFonts w:cs="Open Sans SemiCondensed SemiCon"/>
        </w:rPr>
        <w:t xml:space="preserve">, </w:t>
      </w:r>
      <w:r w:rsidR="00220960">
        <w:rPr>
          <w:rFonts w:cs="Open Sans SemiCondensed SemiCon"/>
        </w:rPr>
        <w:t>die Barrierefreiheit ihrer Angebote einzuschätzen</w:t>
      </w:r>
      <w:r w:rsidR="007170ED">
        <w:rPr>
          <w:rFonts w:cs="Open Sans SemiCondensed SemiCon"/>
        </w:rPr>
        <w:t xml:space="preserve"> und </w:t>
      </w:r>
      <w:r w:rsidR="00220960">
        <w:rPr>
          <w:rFonts w:cs="Open Sans SemiCondensed SemiCon"/>
        </w:rPr>
        <w:t>Lücken zu identifizieren</w:t>
      </w:r>
      <w:r w:rsidR="007170ED">
        <w:rPr>
          <w:rFonts w:cs="Open Sans SemiCondensed SemiCon"/>
        </w:rPr>
        <w:t>.</w:t>
      </w:r>
      <w:r w:rsidR="00220960">
        <w:rPr>
          <w:rFonts w:cs="Open Sans SemiCondensed SemiCon"/>
        </w:rPr>
        <w:t xml:space="preserve"> </w:t>
      </w:r>
      <w:r w:rsidR="007170ED">
        <w:rPr>
          <w:rFonts w:cs="Open Sans SemiCondensed SemiCon"/>
        </w:rPr>
        <w:t>Zudem hilft es</w:t>
      </w:r>
      <w:r w:rsidR="00DC2ED9">
        <w:rPr>
          <w:rFonts w:cs="Open Sans SemiCondensed SemiCon"/>
        </w:rPr>
        <w:t xml:space="preserve"> ihnen</w:t>
      </w:r>
      <w:r w:rsidR="007170ED">
        <w:rPr>
          <w:rFonts w:cs="Open Sans SemiCondensed SemiCon"/>
        </w:rPr>
        <w:t xml:space="preserve">, </w:t>
      </w:r>
      <w:r w:rsidR="00220960">
        <w:rPr>
          <w:rFonts w:cs="Open Sans SemiCondensed SemiCon"/>
        </w:rPr>
        <w:t xml:space="preserve">Massnahmen zur Förderung der Barrierefreiheit zu priorisieren, </w:t>
      </w:r>
      <w:r w:rsidR="003D0B50">
        <w:rPr>
          <w:rFonts w:cs="Open Sans SemiCondensed SemiCon"/>
        </w:rPr>
        <w:t xml:space="preserve">zu </w:t>
      </w:r>
      <w:r w:rsidR="00220960">
        <w:rPr>
          <w:rFonts w:cs="Open Sans SemiCondensed SemiCon"/>
        </w:rPr>
        <w:t>planen und umzusetzen.</w:t>
      </w:r>
      <w:r w:rsidR="00E10EB4">
        <w:rPr>
          <w:rFonts w:cs="Open Sans SemiCondensed SemiCon"/>
        </w:rPr>
        <w:t xml:space="preserve"> </w:t>
      </w:r>
      <w:r w:rsidR="001313E9">
        <w:rPr>
          <w:rFonts w:cs="Open Sans SemiCondensed SemiCon"/>
        </w:rPr>
        <w:t xml:space="preserve">Im </w:t>
      </w:r>
      <w:r w:rsidR="00E10EB4">
        <w:rPr>
          <w:rFonts w:cs="Open Sans SemiCondensed SemiCon"/>
        </w:rPr>
        <w:t>Beitrag wird das Hilfsmittel vorgestellt</w:t>
      </w:r>
      <w:r w:rsidR="00D04806">
        <w:rPr>
          <w:rFonts w:cs="Open Sans SemiCondensed SemiCon"/>
        </w:rPr>
        <w:t>. Zudem werden</w:t>
      </w:r>
      <w:r w:rsidR="00DB4DE2">
        <w:rPr>
          <w:rFonts w:cs="Open Sans SemiCondensed SemiCon"/>
        </w:rPr>
        <w:t xml:space="preserve"> </w:t>
      </w:r>
      <w:r w:rsidR="00E10EB4">
        <w:rPr>
          <w:rFonts w:cs="Open Sans SemiCondensed SemiCon"/>
        </w:rPr>
        <w:t>Überlegungen</w:t>
      </w:r>
      <w:r w:rsidR="006F371F">
        <w:rPr>
          <w:rFonts w:cs="Open Sans SemiCondensed SemiCon"/>
        </w:rPr>
        <w:t xml:space="preserve"> und Herausforderungen</w:t>
      </w:r>
      <w:r w:rsidR="00E10EB4">
        <w:rPr>
          <w:rFonts w:cs="Open Sans SemiCondensed SemiCon"/>
        </w:rPr>
        <w:t xml:space="preserve"> bei dessen Entwicklung </w:t>
      </w:r>
      <w:r w:rsidR="003E29FE">
        <w:rPr>
          <w:rFonts w:cs="Open Sans SemiCondensed SemiCon"/>
        </w:rPr>
        <w:t>beschrieben</w:t>
      </w:r>
      <w:r w:rsidR="00E10EB4">
        <w:rPr>
          <w:rFonts w:cs="Open Sans SemiCondensed SemiCon"/>
        </w:rPr>
        <w:t>.</w:t>
      </w:r>
    </w:p>
    <w:p w14:paraId="166C98BE" w14:textId="456191B3" w:rsidR="001E3292" w:rsidRPr="00141FA9" w:rsidRDefault="00115CD7" w:rsidP="001D0C1A">
      <w:pPr>
        <w:pStyle w:val="Abstract"/>
        <w:rPr>
          <w:lang w:val="fr-CH"/>
        </w:rPr>
      </w:pPr>
      <w:r w:rsidRPr="00141FA9">
        <w:rPr>
          <w:lang w:val="fr-CH"/>
        </w:rPr>
        <w:t>Résumé</w:t>
      </w:r>
      <w:r w:rsidR="00AA6636" w:rsidRPr="00141FA9">
        <w:rPr>
          <w:lang w:val="fr-CH"/>
        </w:rPr>
        <w:br/>
      </w:r>
      <w:r w:rsidR="00141FA9">
        <w:rPr>
          <w:lang w:val="fr-CH"/>
        </w:rPr>
        <w:t>Pour les personnes en situation de handicap, il est nécessaire que les services de conseil soient accessibles. Or, ce n’est souvent pas le cas. Un outil en ligne destiné aux centres de consultation a été conçu sur mandat</w:t>
      </w:r>
      <w:r w:rsidR="00141FA9" w:rsidRPr="001744F1">
        <w:rPr>
          <w:rFonts w:ascii="Segoe UI" w:eastAsia="Times New Roman" w:hAnsi="Segoe UI" w:cs="Segoe UI"/>
          <w:spacing w:val="0"/>
          <w:sz w:val="21"/>
          <w:szCs w:val="21"/>
          <w:lang w:val="fr-CH" w:eastAsia="fr-CH"/>
        </w:rPr>
        <w:t xml:space="preserve"> </w:t>
      </w:r>
      <w:r w:rsidR="00141FA9" w:rsidRPr="001744F1">
        <w:rPr>
          <w:lang w:val="fr-CH"/>
        </w:rPr>
        <w:t>du Bureau fédéral de l’égalité pour les personnes handicapées (BFEH)</w:t>
      </w:r>
      <w:r w:rsidR="00141FA9">
        <w:rPr>
          <w:lang w:val="fr-CH"/>
        </w:rPr>
        <w:t xml:space="preserve">. Cet outil aide ces centres à évaluer l’accessibilité de leur offre et à relever leurs lacunes. Il les soutient également dans la priorisation, la planification et la mise en place de mesures pour promouvoir l’accessibilité. Cet article présente l’outil et décrit autant les réflexions que les défis survenus pendant sa conception. </w:t>
      </w:r>
    </w:p>
    <w:p w14:paraId="2698BE8C" w14:textId="174E2B8F" w:rsidR="001F314C" w:rsidRPr="004075B4" w:rsidRDefault="001F314C" w:rsidP="001F314C">
      <w:pPr>
        <w:pStyle w:val="Textkrper3"/>
        <w:rPr>
          <w:lang w:val="fr-CH"/>
        </w:rPr>
      </w:pPr>
      <w:proofErr w:type="gramStart"/>
      <w:r w:rsidRPr="00775AC9">
        <w:rPr>
          <w:rStyle w:val="Fett"/>
          <w:rFonts w:cs="Open Sans SemiCondensed SemiCon"/>
          <w:lang w:val="fr-CH"/>
        </w:rPr>
        <w:t>Keywords</w:t>
      </w:r>
      <w:r w:rsidRPr="00775AC9">
        <w:rPr>
          <w:lang w:val="fr-CH"/>
        </w:rPr>
        <w:t>:</w:t>
      </w:r>
      <w:proofErr w:type="gramEnd"/>
      <w:r w:rsidRPr="00775AC9">
        <w:rPr>
          <w:lang w:val="fr-CH"/>
        </w:rPr>
        <w:t xml:space="preserve"> Beratung, Barrierefreiheit, </w:t>
      </w:r>
      <w:r w:rsidR="00231E8A" w:rsidRPr="00775AC9">
        <w:rPr>
          <w:lang w:val="fr-CH"/>
        </w:rPr>
        <w:t>d</w:t>
      </w:r>
      <w:r w:rsidRPr="00775AC9">
        <w:rPr>
          <w:lang w:val="fr-CH"/>
        </w:rPr>
        <w:t>igitale Medien, Website, Behinderung, Partizipation</w:t>
      </w:r>
      <w:r w:rsidRPr="00A43D4A">
        <w:rPr>
          <w:lang w:val="fr-CH"/>
        </w:rPr>
        <w:t xml:space="preserve"> / </w:t>
      </w:r>
      <w:r>
        <w:rPr>
          <w:lang w:val="fr-CH"/>
        </w:rPr>
        <w:t xml:space="preserve">conseil, </w:t>
      </w:r>
      <w:r w:rsidRPr="00A43D4A">
        <w:rPr>
          <w:lang w:val="fr-CH"/>
        </w:rPr>
        <w:t xml:space="preserve">accessibilité, médias numériques, </w:t>
      </w:r>
      <w:r>
        <w:rPr>
          <w:lang w:val="fr-CH"/>
        </w:rPr>
        <w:t>site web, handicap</w:t>
      </w:r>
      <w:r w:rsidR="008A3A15">
        <w:rPr>
          <w:lang w:val="fr-CH"/>
        </w:rPr>
        <w:t>,</w:t>
      </w:r>
      <w:r>
        <w:rPr>
          <w:lang w:val="fr-CH"/>
        </w:rPr>
        <w:t xml:space="preserve"> </w:t>
      </w:r>
      <w:r w:rsidRPr="00A43D4A">
        <w:rPr>
          <w:lang w:val="fr-CH"/>
        </w:rPr>
        <w:t>participation</w:t>
      </w:r>
    </w:p>
    <w:p w14:paraId="21EA591F" w14:textId="4E158685" w:rsidR="001D3BFB" w:rsidRPr="004F5963" w:rsidRDefault="00EA4676" w:rsidP="001F314C">
      <w:pPr>
        <w:pStyle w:val="Textkrper3"/>
        <w:rPr>
          <w:rFonts w:cs="Open Sans SemiCondensed SemiCon"/>
          <w:bCs/>
          <w:iCs/>
          <w:color w:val="CF3649"/>
          <w:lang w:val="fr-CH"/>
        </w:rPr>
      </w:pPr>
      <w:proofErr w:type="gramStart"/>
      <w:r w:rsidRPr="004F5963">
        <w:rPr>
          <w:rStyle w:val="Fett"/>
          <w:rFonts w:cs="Open Sans SemiCondensed SemiCon"/>
          <w:lang w:val="fr-CH"/>
        </w:rPr>
        <w:t>DOI</w:t>
      </w:r>
      <w:r w:rsidRPr="004F5963">
        <w:rPr>
          <w:rFonts w:cs="Open Sans SemiCondensed SemiCon"/>
          <w:lang w:val="fr-CH"/>
        </w:rPr>
        <w:t>:</w:t>
      </w:r>
      <w:proofErr w:type="gramEnd"/>
      <w:r w:rsidRPr="004F5963">
        <w:rPr>
          <w:rFonts w:cs="Open Sans SemiCondensed SemiCon"/>
          <w:lang w:val="fr-CH"/>
        </w:rPr>
        <w:t xml:space="preserve"> </w:t>
      </w:r>
      <w:hyperlink r:id="rId11" w:history="1">
        <w:r w:rsidR="001F314C" w:rsidRPr="003978CD">
          <w:rPr>
            <w:rStyle w:val="Hyperlink"/>
            <w:rFonts w:cs="Open Sans SemiCondensed SemiCon"/>
            <w:lang w:val="fr-CH"/>
          </w:rPr>
          <w:t>https://doi.org/10.57161/z2026-06-</w:t>
        </w:r>
        <w:r w:rsidR="001F314C" w:rsidRPr="003978CD">
          <w:rPr>
            <w:rStyle w:val="Hyperlink"/>
            <w:bCs w:val="0"/>
            <w:iCs w:val="0"/>
            <w:lang w:val="fr-CH"/>
          </w:rPr>
          <w:t>06</w:t>
        </w:r>
      </w:hyperlink>
      <w:r w:rsidR="001F314C">
        <w:rPr>
          <w:rStyle w:val="Hyperlink"/>
          <w:bCs w:val="0"/>
          <w:iCs w:val="0"/>
          <w:lang w:val="fr-CH"/>
        </w:rPr>
        <w:t xml:space="preserve"> </w:t>
      </w:r>
    </w:p>
    <w:p w14:paraId="3669D11B" w14:textId="4927A9EA" w:rsidR="001161D6" w:rsidRPr="0013195A" w:rsidRDefault="001161D6" w:rsidP="001F314C">
      <w:pPr>
        <w:pStyle w:val="Textkrper3"/>
      </w:pPr>
      <w:r w:rsidRPr="0013195A">
        <w:t xml:space="preserve">Schweizerische Zeitschrift für Heilpädagogik, Jg. </w:t>
      </w:r>
      <w:r w:rsidR="00C4234E">
        <w:t>32</w:t>
      </w:r>
      <w:r w:rsidRPr="0013195A">
        <w:t xml:space="preserve">, </w:t>
      </w:r>
      <w:r w:rsidR="00C4234E">
        <w:t>06</w:t>
      </w:r>
      <w:r w:rsidRPr="0013195A">
        <w:t>/</w:t>
      </w:r>
      <w:r w:rsidR="00C4234E">
        <w:t>2026</w:t>
      </w:r>
    </w:p>
    <w:p w14:paraId="1487C04B" w14:textId="77777777" w:rsidR="000E6A66" w:rsidRPr="00153133" w:rsidRDefault="000E6A66" w:rsidP="001F314C">
      <w:pPr>
        <w:pStyle w:val="Textkrper3"/>
        <w:rPr>
          <w:lang w:val="fr-CH"/>
        </w:rPr>
      </w:pPr>
      <w:r w:rsidRPr="00153133">
        <w:rPr>
          <w:noProof/>
        </w:rPr>
        <w:drawing>
          <wp:inline distT="0" distB="0" distL="0" distR="0" wp14:anchorId="2F7542B5" wp14:editId="408CF70A">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6E8BBAA" w14:textId="0F1422E2" w:rsidR="001114E2" w:rsidRPr="005937AB" w:rsidRDefault="00E2302E" w:rsidP="00855097">
      <w:pPr>
        <w:pStyle w:val="berschrift1"/>
      </w:pPr>
      <w:bookmarkStart w:id="0" w:name="_Hlk222044747"/>
      <w:r w:rsidRPr="005937AB">
        <w:t>Ausgangslage</w:t>
      </w:r>
    </w:p>
    <w:bookmarkEnd w:id="0"/>
    <w:p w14:paraId="268437C0" w14:textId="01F63F52" w:rsidR="00262D9C" w:rsidRDefault="00E2302E" w:rsidP="00262D9C">
      <w:pPr>
        <w:pStyle w:val="Textkrper"/>
        <w:ind w:firstLine="0"/>
      </w:pPr>
      <w:r w:rsidRPr="00A52EC3">
        <w:t xml:space="preserve">Menschen mit Behinderungen sind in der Schweiz </w:t>
      </w:r>
      <w:r w:rsidR="002273B2">
        <w:t xml:space="preserve">mit </w:t>
      </w:r>
      <w:r w:rsidRPr="00A52EC3">
        <w:t xml:space="preserve">strukturellen, institutionellen und digitalen Barrieren </w:t>
      </w:r>
      <w:r w:rsidR="002273B2">
        <w:t>konfrontiert</w:t>
      </w:r>
      <w:r w:rsidRPr="00A52EC3">
        <w:t>, die</w:t>
      </w:r>
      <w:r w:rsidR="004F1962" w:rsidRPr="00A52EC3">
        <w:t xml:space="preserve"> </w:t>
      </w:r>
      <w:r w:rsidR="00A90727">
        <w:t xml:space="preserve">ihre </w:t>
      </w:r>
      <w:r w:rsidR="004F1962" w:rsidRPr="00A52EC3">
        <w:t xml:space="preserve">gleichberechtigte Teilhabe </w:t>
      </w:r>
      <w:r w:rsidR="00907B9C">
        <w:t xml:space="preserve">an der Gesellschaft </w:t>
      </w:r>
      <w:r w:rsidRPr="00A52EC3">
        <w:t>einschränken</w:t>
      </w:r>
      <w:r w:rsidR="00A90727">
        <w:t xml:space="preserve">. </w:t>
      </w:r>
      <w:r w:rsidRPr="00A52EC3">
        <w:t>Der Bericht «Gewalt an Menschen mit Behinderungen in der Schweiz»</w:t>
      </w:r>
      <w:r w:rsidR="00F9146C">
        <w:t xml:space="preserve"> </w:t>
      </w:r>
      <w:r w:rsidR="00F9146C" w:rsidRPr="00A52EC3">
        <w:t xml:space="preserve">des Bundesrates </w:t>
      </w:r>
      <w:r w:rsidR="00F9146C">
        <w:t xml:space="preserve">(2023) </w:t>
      </w:r>
      <w:r w:rsidRPr="00A52EC3">
        <w:t xml:space="preserve">macht deutlich, dass </w:t>
      </w:r>
      <w:r w:rsidR="00FD35B7">
        <w:t xml:space="preserve">diese </w:t>
      </w:r>
      <w:r w:rsidRPr="00A52EC3">
        <w:t>fehlende Zugänglichkei</w:t>
      </w:r>
      <w:r w:rsidR="00130D2D">
        <w:t>t</w:t>
      </w:r>
      <w:r w:rsidR="00130D2D">
        <w:rPr>
          <w:rStyle w:val="Funotenzeichen"/>
        </w:rPr>
        <w:footnoteReference w:id="2"/>
      </w:r>
      <w:r w:rsidR="00E55955" w:rsidRPr="00A52EC3">
        <w:t xml:space="preserve"> </w:t>
      </w:r>
      <w:r w:rsidR="00B3174A">
        <w:t>das</w:t>
      </w:r>
      <w:r w:rsidRPr="00A52EC3">
        <w:t xml:space="preserve"> Risiko </w:t>
      </w:r>
      <w:r w:rsidR="00AC1CF7">
        <w:t>da</w:t>
      </w:r>
      <w:r w:rsidRPr="00A52EC3">
        <w:t>für</w:t>
      </w:r>
      <w:r w:rsidR="004A45BE">
        <w:t xml:space="preserve"> erhöht</w:t>
      </w:r>
      <w:r w:rsidR="00AC1CF7">
        <w:t>, dass Menschen mit Behinderungen aus der Gesellschaft</w:t>
      </w:r>
      <w:r w:rsidRPr="00A52EC3">
        <w:t xml:space="preserve"> </w:t>
      </w:r>
      <w:r w:rsidR="00AC1CF7">
        <w:t>exkludiert</w:t>
      </w:r>
      <w:r w:rsidR="00B3174A">
        <w:t xml:space="preserve"> und</w:t>
      </w:r>
      <w:r w:rsidRPr="00A52EC3">
        <w:t xml:space="preserve"> unzureichend </w:t>
      </w:r>
      <w:r w:rsidR="00AC1CF7">
        <w:t>geschützt werden</w:t>
      </w:r>
      <w:r w:rsidR="00CD6C95">
        <w:t>.</w:t>
      </w:r>
      <w:r w:rsidR="00AC1CF7" w:rsidRPr="00A52EC3">
        <w:t xml:space="preserve"> </w:t>
      </w:r>
      <w:r w:rsidR="007221E4">
        <w:t xml:space="preserve">Sind </w:t>
      </w:r>
      <w:r w:rsidR="00205978">
        <w:t xml:space="preserve">Unterstützungs- und Beratungsangebote nicht barrierefrei, </w:t>
      </w:r>
      <w:r w:rsidR="00CD6C95">
        <w:t>nehmen</w:t>
      </w:r>
      <w:r w:rsidR="00205978">
        <w:t xml:space="preserve"> Menschen mit Behinderungen</w:t>
      </w:r>
      <w:r w:rsidR="00CD6C95">
        <w:t xml:space="preserve"> sie</w:t>
      </w:r>
      <w:r w:rsidR="00714378">
        <w:t xml:space="preserve"> nur beschränkt </w:t>
      </w:r>
      <w:r w:rsidR="00CD6C95">
        <w:t>in Anspruch</w:t>
      </w:r>
      <w:r w:rsidR="00714378">
        <w:t>.</w:t>
      </w:r>
      <w:r w:rsidR="00262D9C">
        <w:t xml:space="preserve"> </w:t>
      </w:r>
      <w:r w:rsidR="004F1962" w:rsidRPr="00A52EC3">
        <w:t>D</w:t>
      </w:r>
      <w:r w:rsidRPr="00A52EC3">
        <w:t>ie Barrierefreiheit sozialer Beratungsangebote</w:t>
      </w:r>
      <w:r w:rsidR="009C2CD7">
        <w:rPr>
          <w:rStyle w:val="Funotenzeichen"/>
        </w:rPr>
        <w:footnoteReference w:id="3"/>
      </w:r>
      <w:r w:rsidR="00871E8F">
        <w:t xml:space="preserve"> </w:t>
      </w:r>
      <w:r w:rsidR="00871E8F" w:rsidRPr="00A52EC3">
        <w:t xml:space="preserve">ist somit </w:t>
      </w:r>
      <w:r w:rsidR="00683DFF">
        <w:t>in verschiedener Hinsicht</w:t>
      </w:r>
      <w:r w:rsidR="00871E8F" w:rsidRPr="00A52EC3">
        <w:t xml:space="preserve"> </w:t>
      </w:r>
      <w:r w:rsidR="001E57E6">
        <w:t>relevant</w:t>
      </w:r>
      <w:r w:rsidR="00871E8F">
        <w:t>.</w:t>
      </w:r>
      <w:r w:rsidR="004F1962" w:rsidRPr="00A52EC3">
        <w:t xml:space="preserve"> </w:t>
      </w:r>
    </w:p>
    <w:p w14:paraId="09BB50BA" w14:textId="2A630446" w:rsidR="003B0C6B" w:rsidRPr="003B0C6B" w:rsidRDefault="00C71359" w:rsidP="00FB3F9D">
      <w:pPr>
        <w:pStyle w:val="Textkrper"/>
      </w:pPr>
      <w:r w:rsidRPr="003B0C6B">
        <w:t>Das Behindertengleichstellungsgesetz (</w:t>
      </w:r>
      <w:proofErr w:type="spellStart"/>
      <w:r w:rsidRPr="003B0C6B">
        <w:t>BehiG</w:t>
      </w:r>
      <w:proofErr w:type="spellEnd"/>
      <w:r w:rsidRPr="003B0C6B">
        <w:t>) soll Menschen mit Behinderungen davor schützen, bei öffentlich</w:t>
      </w:r>
      <w:r w:rsidR="00FD48D8" w:rsidRPr="003B0C6B">
        <w:t>en</w:t>
      </w:r>
      <w:r w:rsidRPr="003B0C6B">
        <w:t xml:space="preserve"> Dienstleistungen benachteiligt zu werden. </w:t>
      </w:r>
      <w:r w:rsidR="00E2302E" w:rsidRPr="003B0C6B">
        <w:t xml:space="preserve">Mit der geplanten Teilrevision des </w:t>
      </w:r>
      <w:proofErr w:type="spellStart"/>
      <w:r w:rsidR="00FE3E26" w:rsidRPr="003B0C6B">
        <w:t>BehiG</w:t>
      </w:r>
      <w:proofErr w:type="spellEnd"/>
      <w:r w:rsidR="00FE3E26" w:rsidRPr="003B0C6B">
        <w:t xml:space="preserve"> </w:t>
      </w:r>
      <w:r w:rsidR="00E2302E" w:rsidRPr="003B0C6B">
        <w:t xml:space="preserve">soll </w:t>
      </w:r>
      <w:r w:rsidR="00FC6926" w:rsidRPr="003B0C6B">
        <w:t xml:space="preserve">dies </w:t>
      </w:r>
      <w:r w:rsidR="00577218">
        <w:t xml:space="preserve">neu </w:t>
      </w:r>
      <w:r w:rsidR="00FC6926" w:rsidRPr="003B0C6B">
        <w:t>auch für</w:t>
      </w:r>
      <w:r w:rsidR="00E2302E" w:rsidRPr="003B0C6B">
        <w:t xml:space="preserve"> Dienstleistungen</w:t>
      </w:r>
      <w:r w:rsidR="00CB2AE4">
        <w:t xml:space="preserve"> von privaten Anbietern</w:t>
      </w:r>
      <w:r w:rsidR="00E2302E" w:rsidRPr="003B0C6B">
        <w:t xml:space="preserve"> </w:t>
      </w:r>
      <w:r w:rsidR="00FC6926" w:rsidRPr="003B0C6B">
        <w:t>gelten</w:t>
      </w:r>
      <w:r w:rsidR="00CB2AE4">
        <w:t>, die für die Öffentlichkeit bestimmt sind</w:t>
      </w:r>
      <w:r w:rsidR="00E2302E" w:rsidRPr="003B0C6B">
        <w:t xml:space="preserve">. Parallel dazu setzt die Behindertenpolitik des Eidgenössischen Departements des Innern (EDI) </w:t>
      </w:r>
      <w:r w:rsidR="004B667A" w:rsidRPr="003B0C6B">
        <w:t xml:space="preserve">von </w:t>
      </w:r>
      <w:r w:rsidR="00E2302E" w:rsidRPr="003B0C6B">
        <w:t>2023</w:t>
      </w:r>
      <w:r w:rsidR="00EC1402" w:rsidRPr="003B0C6B">
        <w:t xml:space="preserve"> bis </w:t>
      </w:r>
      <w:r w:rsidR="00E2302E" w:rsidRPr="003B0C6B">
        <w:t xml:space="preserve">2026 einen Schwerpunkt auf digitale Dienstleistungen (Behindertenpolitik 2023–2026). Diese rechtlichen und strategischen Entwicklungen markieren einen Paradigmenwechsel: Barrierefreiheit ist nicht länger </w:t>
      </w:r>
      <w:r w:rsidR="006936DC" w:rsidRPr="003B0C6B">
        <w:t xml:space="preserve">eine </w:t>
      </w:r>
      <w:r w:rsidR="00E2302E" w:rsidRPr="003B0C6B">
        <w:t>freiwillige Zusatzleistung, sondern</w:t>
      </w:r>
      <w:r w:rsidR="00FE4FDF">
        <w:t xml:space="preserve"> </w:t>
      </w:r>
      <w:r w:rsidR="00D14799" w:rsidRPr="00D14799">
        <w:t>eine (verbindliche) Anforderung</w:t>
      </w:r>
      <w:r w:rsidR="00E2302E" w:rsidRPr="003B0C6B">
        <w:t xml:space="preserve"> </w:t>
      </w:r>
      <w:r w:rsidR="00692777" w:rsidRPr="003B0C6B">
        <w:t>für die</w:t>
      </w:r>
      <w:r w:rsidR="00E2302E" w:rsidRPr="003B0C6B">
        <w:t xml:space="preserve"> </w:t>
      </w:r>
      <w:r w:rsidR="0074724E" w:rsidRPr="003B0C6B">
        <w:t>G</w:t>
      </w:r>
      <w:r w:rsidR="00E2302E" w:rsidRPr="003B0C6B">
        <w:t xml:space="preserve">estaltung, </w:t>
      </w:r>
      <w:r w:rsidR="0074724E" w:rsidRPr="003B0C6B">
        <w:t>P</w:t>
      </w:r>
      <w:r w:rsidR="00E2302E" w:rsidRPr="003B0C6B">
        <w:t xml:space="preserve">lanung und </w:t>
      </w:r>
      <w:r w:rsidR="0074724E" w:rsidRPr="003B0C6B">
        <w:t>W</w:t>
      </w:r>
      <w:r w:rsidR="00E2302E" w:rsidRPr="003B0C6B">
        <w:t>eiterentwicklung</w:t>
      </w:r>
      <w:r w:rsidR="00692777" w:rsidRPr="003B0C6B">
        <w:t xml:space="preserve"> </w:t>
      </w:r>
      <w:r w:rsidR="0074724E" w:rsidRPr="003B0C6B">
        <w:t>von Angeboten</w:t>
      </w:r>
      <w:r w:rsidR="00E2302E" w:rsidRPr="003B0C6B">
        <w:t>.</w:t>
      </w:r>
    </w:p>
    <w:p w14:paraId="46E0FAD0" w14:textId="6CDC666D" w:rsidR="009D1F9A" w:rsidRPr="003B0C6B" w:rsidRDefault="00E2302E" w:rsidP="00FC3E68">
      <w:pPr>
        <w:pStyle w:val="Textkrper"/>
        <w:ind w:firstLine="0"/>
      </w:pPr>
      <w:r w:rsidRPr="003B0C6B">
        <w:lastRenderedPageBreak/>
        <w:t>Entsprechend steigen die Anforderungen an soziale Beratungsstellen</w:t>
      </w:r>
      <w:r w:rsidR="00FA3490" w:rsidRPr="003B0C6B">
        <w:t>.</w:t>
      </w:r>
      <w:r w:rsidR="001B61F0" w:rsidRPr="003B0C6B">
        <w:t xml:space="preserve"> Sie müssen </w:t>
      </w:r>
      <w:r w:rsidR="00311B11" w:rsidRPr="003B0C6B">
        <w:t>ihre Angebote barrierefrei planen</w:t>
      </w:r>
      <w:r w:rsidRPr="003B0C6B">
        <w:t xml:space="preserve">, </w:t>
      </w:r>
      <w:r w:rsidR="00EF5BDF" w:rsidRPr="003B0C6B">
        <w:t xml:space="preserve">allfällige </w:t>
      </w:r>
      <w:r w:rsidRPr="003B0C6B">
        <w:t>Lücken</w:t>
      </w:r>
      <w:r w:rsidR="00537807" w:rsidRPr="003B0C6B">
        <w:t xml:space="preserve"> der Barrierefreiheit</w:t>
      </w:r>
      <w:r w:rsidRPr="003B0C6B">
        <w:t xml:space="preserve"> </w:t>
      </w:r>
      <w:r w:rsidR="00184F96" w:rsidRPr="003B0C6B">
        <w:t>identifizieren</w:t>
      </w:r>
      <w:r w:rsidR="00827DBA" w:rsidRPr="003B0C6B">
        <w:t xml:space="preserve"> </w:t>
      </w:r>
      <w:r w:rsidRPr="003B0C6B">
        <w:t>und Massnahmen</w:t>
      </w:r>
      <w:r w:rsidR="00283659" w:rsidRPr="003B0C6B">
        <w:t xml:space="preserve"> </w:t>
      </w:r>
      <w:r w:rsidR="00EF5BDF" w:rsidRPr="003B0C6B">
        <w:t>ergreifen, um diese zu schliessen</w:t>
      </w:r>
      <w:r w:rsidRPr="003B0C6B">
        <w:t>.</w:t>
      </w:r>
      <w:r w:rsidR="004734E1" w:rsidRPr="003B0C6B">
        <w:t xml:space="preserve"> </w:t>
      </w:r>
      <w:r w:rsidR="00E50101" w:rsidRPr="003B0C6B">
        <w:t>Diese Herausforderung</w:t>
      </w:r>
      <w:r w:rsidR="00B42C47" w:rsidRPr="003B0C6B">
        <w:t>en</w:t>
      </w:r>
      <w:r w:rsidR="00E50101" w:rsidRPr="003B0C6B">
        <w:t xml:space="preserve"> müssen sie </w:t>
      </w:r>
      <w:r w:rsidR="00E25A75" w:rsidRPr="003B0C6B">
        <w:t xml:space="preserve">trotz </w:t>
      </w:r>
      <w:r w:rsidR="00133CE9">
        <w:t xml:space="preserve">häufig </w:t>
      </w:r>
      <w:r w:rsidR="00537807" w:rsidRPr="003B0C6B">
        <w:t>knappe</w:t>
      </w:r>
      <w:r w:rsidR="004A4573">
        <w:t>r</w:t>
      </w:r>
      <w:r w:rsidR="00537807" w:rsidRPr="003B0C6B">
        <w:t xml:space="preserve"> </w:t>
      </w:r>
      <w:r w:rsidR="00E50101" w:rsidRPr="003B0C6B">
        <w:t xml:space="preserve">Ressourcen meistern (Krüger et al., 2022), was eine Priorisierung </w:t>
      </w:r>
      <w:r w:rsidR="001651E3" w:rsidRPr="003B0C6B">
        <w:t xml:space="preserve">der </w:t>
      </w:r>
      <w:r w:rsidR="00E50101" w:rsidRPr="003B0C6B">
        <w:t>Massnahmen bedingt. Hinzu kommt, dass die Verantwortlichen oft nur</w:t>
      </w:r>
      <w:r w:rsidR="00227ECA" w:rsidRPr="003B0C6B">
        <w:t xml:space="preserve"> </w:t>
      </w:r>
      <w:r w:rsidR="00B222D0" w:rsidRPr="003B0C6B">
        <w:t>wenige</w:t>
      </w:r>
      <w:r w:rsidR="00E50101" w:rsidRPr="003B0C6B">
        <w:t xml:space="preserve"> Instrumente</w:t>
      </w:r>
      <w:r w:rsidR="00D93C4F" w:rsidRPr="003B0C6B">
        <w:t xml:space="preserve"> </w:t>
      </w:r>
      <w:r w:rsidR="00DD020D" w:rsidRPr="003B0C6B">
        <w:t>haben</w:t>
      </w:r>
      <w:r w:rsidR="00E50101" w:rsidRPr="003B0C6B">
        <w:t>, um die Barrierefreiheit ihrer Angebote einzuschätzen.</w:t>
      </w:r>
    </w:p>
    <w:p w14:paraId="6BCB0CA6" w14:textId="013B53B7" w:rsidR="005F1C73" w:rsidRDefault="004734E1" w:rsidP="00FB3F9D">
      <w:pPr>
        <w:pStyle w:val="Textkrper"/>
      </w:pPr>
      <w:r w:rsidRPr="001F3C72">
        <w:t>Vor diesem Hintergrund entwickelte</w:t>
      </w:r>
      <w:r w:rsidR="0000394E">
        <w:t xml:space="preserve"> </w:t>
      </w:r>
      <w:r w:rsidR="007B5939">
        <w:t>ein</w:t>
      </w:r>
      <w:r w:rsidR="00E83B3E">
        <w:t xml:space="preserve"> </w:t>
      </w:r>
      <w:r w:rsidRPr="001F3C72">
        <w:t>interdisziplinäre</w:t>
      </w:r>
      <w:r w:rsidRPr="00A52EC3">
        <w:t xml:space="preserve">s Team der </w:t>
      </w:r>
      <w:r w:rsidRPr="00883631">
        <w:rPr>
          <w:i/>
          <w:iCs/>
        </w:rPr>
        <w:t>Hochschule Luzern</w:t>
      </w:r>
      <w:r w:rsidR="00E83B3E" w:rsidRPr="00883631">
        <w:rPr>
          <w:i/>
          <w:iCs/>
        </w:rPr>
        <w:t>,</w:t>
      </w:r>
      <w:r w:rsidRPr="00A52EC3">
        <w:t xml:space="preserve"> </w:t>
      </w:r>
      <w:r w:rsidR="007B5939">
        <w:t>zusammen</w:t>
      </w:r>
      <w:r w:rsidRPr="00A52EC3">
        <w:t xml:space="preserve"> mit dem Verein </w:t>
      </w:r>
      <w:proofErr w:type="spellStart"/>
      <w:r w:rsidRPr="00FB3F9D">
        <w:rPr>
          <w:i/>
          <w:iCs/>
        </w:rPr>
        <w:t>Sensability</w:t>
      </w:r>
      <w:proofErr w:type="spellEnd"/>
      <w:r w:rsidRPr="00A52EC3">
        <w:t xml:space="preserve"> und</w:t>
      </w:r>
      <w:r w:rsidR="00EE2CA4">
        <w:t xml:space="preserve"> der Web-Agentur</w:t>
      </w:r>
      <w:r w:rsidRPr="00A52EC3">
        <w:t xml:space="preserve"> </w:t>
      </w:r>
      <w:proofErr w:type="spellStart"/>
      <w:r w:rsidRPr="00FB3F9D">
        <w:rPr>
          <w:i/>
          <w:iCs/>
        </w:rPr>
        <w:t>Liip</w:t>
      </w:r>
      <w:proofErr w:type="spellEnd"/>
      <w:r w:rsidR="00F76073">
        <w:rPr>
          <w:i/>
          <w:iCs/>
        </w:rPr>
        <w:t>,</w:t>
      </w:r>
      <w:r w:rsidRPr="00A52EC3">
        <w:t xml:space="preserve"> im Auftrag des EBGB ein Online-</w:t>
      </w:r>
      <w:r>
        <w:t>Tool</w:t>
      </w:r>
      <w:r w:rsidRPr="00A52EC3">
        <w:t xml:space="preserve">. Dieses soll die Verantwortlichen </w:t>
      </w:r>
      <w:r w:rsidR="00D069F4">
        <w:t xml:space="preserve">von sozialen Beratungsstellen </w:t>
      </w:r>
      <w:r w:rsidR="00903716">
        <w:t xml:space="preserve">dabei </w:t>
      </w:r>
      <w:r w:rsidRPr="00A52EC3">
        <w:t>unterstützen, die Barrierefreiheit ihres Angebots einzuschätzen, Lücken zu identifizieren und Massnahmen zur Weiterentwicklung zu priorisieren und umzusetzen.</w:t>
      </w:r>
      <w:r w:rsidR="005F1C73">
        <w:t xml:space="preserve"> Im Folgenden erläutern wir zuerst die</w:t>
      </w:r>
      <w:r w:rsidR="005F1C73" w:rsidRPr="00DB4606">
        <w:t xml:space="preserve"> konzeptionelle</w:t>
      </w:r>
      <w:r w:rsidR="005F1C73">
        <w:t>n</w:t>
      </w:r>
      <w:r w:rsidR="005F1C73" w:rsidRPr="00DB4606">
        <w:t xml:space="preserve"> Grundlagen</w:t>
      </w:r>
      <w:r w:rsidR="005F1C73">
        <w:t xml:space="preserve"> des Online-Tools und damit verbundene Herausforderungen</w:t>
      </w:r>
      <w:r w:rsidR="005F1C73" w:rsidRPr="00DB4606">
        <w:t>.</w:t>
      </w:r>
      <w:r w:rsidR="005F1C73">
        <w:t xml:space="preserve"> Danach beschreiben wir das Online-Tool und dessen Aufbau genauer.</w:t>
      </w:r>
    </w:p>
    <w:p w14:paraId="66909FCA" w14:textId="4AEBE7E5" w:rsidR="005F1C73" w:rsidRPr="00845470" w:rsidRDefault="005F1C73" w:rsidP="00FB3F9D">
      <w:pPr>
        <w:pStyle w:val="berschrift1"/>
      </w:pPr>
      <w:r w:rsidRPr="00845470">
        <w:t xml:space="preserve">Konzeptionelle Grundlagen </w:t>
      </w:r>
      <w:r>
        <w:t>und Herausforderungen</w:t>
      </w:r>
    </w:p>
    <w:p w14:paraId="1B90E161" w14:textId="4FC273BB" w:rsidR="005F1C73" w:rsidRDefault="00167F67" w:rsidP="005F1C73">
      <w:pPr>
        <w:pStyle w:val="Textkrper"/>
        <w:ind w:firstLine="0"/>
      </w:pPr>
      <w:r>
        <w:t>In Bezug auf das Konzept der Barrierefreiheit</w:t>
      </w:r>
      <w:r w:rsidR="005F1C73" w:rsidRPr="00C22E1D">
        <w:t xml:space="preserve"> </w:t>
      </w:r>
      <w:r w:rsidR="003B276C">
        <w:t xml:space="preserve">gibt es eine </w:t>
      </w:r>
      <w:r w:rsidR="005F1C73" w:rsidRPr="00C22E1D">
        <w:t xml:space="preserve">Lücke zwischen normativen Vorgaben und deren Umsetzung </w:t>
      </w:r>
      <w:r w:rsidR="0075154C">
        <w:t>in der Praxis. Das</w:t>
      </w:r>
      <w:r w:rsidR="00FA528B">
        <w:t xml:space="preserve"> liegt daran, dass das</w:t>
      </w:r>
      <w:r w:rsidR="0075154C">
        <w:t xml:space="preserve"> Konzept</w:t>
      </w:r>
      <w:r w:rsidR="005F1C73" w:rsidRPr="00C22E1D">
        <w:t xml:space="preserve"> mehrere grundlegende Herausforderungen mit sich</w:t>
      </w:r>
      <w:r w:rsidR="00FA528B">
        <w:t xml:space="preserve"> bringt</w:t>
      </w:r>
      <w:r w:rsidR="005F1C73" w:rsidRPr="00C22E1D">
        <w:t>:</w:t>
      </w:r>
    </w:p>
    <w:p w14:paraId="2022F60B" w14:textId="73D194A4" w:rsidR="005F1C73" w:rsidRPr="003541CA" w:rsidRDefault="005F1C73" w:rsidP="005F1C73">
      <w:pPr>
        <w:pStyle w:val="Listennummer"/>
        <w:rPr>
          <w:lang w:val="de-CH"/>
        </w:rPr>
      </w:pPr>
      <w:r w:rsidRPr="003541CA">
        <w:rPr>
          <w:lang w:val="de-CH"/>
        </w:rPr>
        <w:t xml:space="preserve">Ausgehend vom bio-psycho-sozialen Behinderungsmodell der ICF (WHO, 2011) sind Barrieren relational zu verstehen. Ob ein Beratungsangebot zugänglich ist, </w:t>
      </w:r>
      <w:r w:rsidR="00B655B5" w:rsidRPr="00B655B5">
        <w:rPr>
          <w:lang w:val="de-CH"/>
        </w:rPr>
        <w:t>hängt davon ab, welche konkreten Handlungen und Anforderungen</w:t>
      </w:r>
      <w:r w:rsidR="00B655B5">
        <w:rPr>
          <w:lang w:val="de-CH"/>
        </w:rPr>
        <w:t xml:space="preserve"> (z.</w:t>
      </w:r>
      <w:r w:rsidR="00F06A12">
        <w:rPr>
          <w:lang w:val="de-CH"/>
        </w:rPr>
        <w:t> </w:t>
      </w:r>
      <w:r w:rsidR="00B655B5">
        <w:rPr>
          <w:lang w:val="de-CH"/>
        </w:rPr>
        <w:t xml:space="preserve">B. </w:t>
      </w:r>
      <w:r w:rsidR="00EF6BEC">
        <w:rPr>
          <w:lang w:val="de-CH"/>
        </w:rPr>
        <w:t>kommunikative, sensorische, kognitive oder organisatorische Anforderungen)</w:t>
      </w:r>
      <w:r w:rsidR="00B655B5" w:rsidRPr="00B655B5">
        <w:rPr>
          <w:lang w:val="de-CH"/>
        </w:rPr>
        <w:t xml:space="preserve"> mit der Nutzung</w:t>
      </w:r>
      <w:r w:rsidR="00EF6BEC">
        <w:rPr>
          <w:lang w:val="de-CH"/>
        </w:rPr>
        <w:t xml:space="preserve"> des Angebots</w:t>
      </w:r>
      <w:r w:rsidR="00B655B5" w:rsidRPr="00B655B5">
        <w:rPr>
          <w:lang w:val="de-CH"/>
        </w:rPr>
        <w:t xml:space="preserve"> verbunden sind </w:t>
      </w:r>
      <w:r w:rsidRPr="003541CA">
        <w:rPr>
          <w:lang w:val="de-CH"/>
        </w:rPr>
        <w:t xml:space="preserve">und </w:t>
      </w:r>
      <w:r w:rsidR="00917D22">
        <w:rPr>
          <w:lang w:val="de-CH"/>
        </w:rPr>
        <w:t>welche</w:t>
      </w:r>
      <w:r w:rsidRPr="003541CA">
        <w:rPr>
          <w:lang w:val="de-CH"/>
        </w:rPr>
        <w:t xml:space="preserve"> individuellen Voraussetzungen d</w:t>
      </w:r>
      <w:r w:rsidR="00917D22">
        <w:rPr>
          <w:lang w:val="de-CH"/>
        </w:rPr>
        <w:t xml:space="preserve">ie </w:t>
      </w:r>
      <w:r w:rsidRPr="003541CA">
        <w:rPr>
          <w:lang w:val="de-CH"/>
        </w:rPr>
        <w:t xml:space="preserve">Nutzenden </w:t>
      </w:r>
      <w:r w:rsidR="00917D22">
        <w:rPr>
          <w:lang w:val="de-CH"/>
        </w:rPr>
        <w:t>mitbringen</w:t>
      </w:r>
      <w:r w:rsidRPr="003541CA">
        <w:rPr>
          <w:lang w:val="de-CH"/>
        </w:rPr>
        <w:t>.</w:t>
      </w:r>
    </w:p>
    <w:p w14:paraId="7845D97C" w14:textId="77777777" w:rsidR="005F1C73" w:rsidRPr="003541CA" w:rsidRDefault="005F1C73" w:rsidP="005F1C73">
      <w:pPr>
        <w:pStyle w:val="Listennummer"/>
        <w:rPr>
          <w:lang w:val="de-CH"/>
        </w:rPr>
      </w:pPr>
      <w:r w:rsidRPr="001D5F87">
        <w:rPr>
          <w:lang w:val="de-CH"/>
        </w:rPr>
        <w:t xml:space="preserve">Menschen mit Behinderungen sind eine heterogene Gruppe – bezogen auf ihre Behinderungen, ihre Persönlichkeit und ihre individuelle Situation. </w:t>
      </w:r>
      <w:r w:rsidRPr="003541CA">
        <w:rPr>
          <w:lang w:val="de-CH"/>
        </w:rPr>
        <w:t xml:space="preserve">Deshalb </w:t>
      </w:r>
      <w:r>
        <w:rPr>
          <w:lang w:val="de-CH"/>
        </w:rPr>
        <w:t>ist es unerlässlich, bei der Diskussion von Barrierefreiheit</w:t>
      </w:r>
      <w:r w:rsidRPr="003541CA">
        <w:rPr>
          <w:lang w:val="de-CH"/>
        </w:rPr>
        <w:t xml:space="preserve"> eine intersektionale Perspektive </w:t>
      </w:r>
      <w:r>
        <w:rPr>
          <w:lang w:val="de-CH"/>
        </w:rPr>
        <w:t xml:space="preserve">einzunehmen </w:t>
      </w:r>
      <w:r w:rsidRPr="003541CA">
        <w:rPr>
          <w:lang w:val="de-CH"/>
        </w:rPr>
        <w:t xml:space="preserve">und partizipative Verfahren </w:t>
      </w:r>
      <w:r>
        <w:rPr>
          <w:lang w:val="de-CH"/>
        </w:rPr>
        <w:t>anzuwenden</w:t>
      </w:r>
      <w:r w:rsidRPr="003541CA">
        <w:rPr>
          <w:lang w:val="de-CH"/>
        </w:rPr>
        <w:t>.</w:t>
      </w:r>
    </w:p>
    <w:p w14:paraId="2AB573EB" w14:textId="25E3FEA0" w:rsidR="005F1C73" w:rsidRPr="00AC7535" w:rsidRDefault="005F1C73" w:rsidP="005F1C73">
      <w:pPr>
        <w:pStyle w:val="Listennummer"/>
        <w:rPr>
          <w:lang w:val="de-CH"/>
        </w:rPr>
      </w:pPr>
      <w:r w:rsidRPr="006A77CA">
        <w:rPr>
          <w:lang w:val="de-CH"/>
        </w:rPr>
        <w:t xml:space="preserve">Barrierefreiheit ist ein komplexes, vielschichtiges Konzept. </w:t>
      </w:r>
      <w:r w:rsidRPr="003541CA">
        <w:rPr>
          <w:lang w:val="de-CH"/>
        </w:rPr>
        <w:t xml:space="preserve">In der Literatur wird Barrierefreiheit auf unterschiedlichen Ebenen und in verschiedenen Bereichen diskutiert, darunter </w:t>
      </w:r>
      <w:r>
        <w:rPr>
          <w:lang w:val="de-CH"/>
        </w:rPr>
        <w:t xml:space="preserve">in Bezug auf </w:t>
      </w:r>
      <w:r w:rsidRPr="003541CA">
        <w:rPr>
          <w:lang w:val="de-CH"/>
        </w:rPr>
        <w:t>kommunikative, organisationale oder einstellungsbezogene Aspekte (z.</w:t>
      </w:r>
      <w:r w:rsidR="00CF4F66">
        <w:rPr>
          <w:lang w:val="de-CH"/>
        </w:rPr>
        <w:t> </w:t>
      </w:r>
      <w:r w:rsidRPr="003541CA">
        <w:rPr>
          <w:lang w:val="de-CH"/>
        </w:rPr>
        <w:t>B. Krüger et al., 2022; Maaß &amp; Rink, 2020; WHO, 2011).</w:t>
      </w:r>
    </w:p>
    <w:p w14:paraId="0E2CBA3E" w14:textId="3AA7733A" w:rsidR="005F1C73" w:rsidRPr="00A52EC3" w:rsidRDefault="005F1C73" w:rsidP="005F1C73">
      <w:pPr>
        <w:pStyle w:val="Textkrper"/>
        <w:ind w:firstLine="0"/>
      </w:pPr>
      <w:r>
        <w:t>Hinzu kommt:</w:t>
      </w:r>
      <w:r w:rsidRPr="001F3C72">
        <w:t xml:space="preserve"> Barriere </w:t>
      </w:r>
      <w:r>
        <w:t xml:space="preserve">ist </w:t>
      </w:r>
      <w:r w:rsidRPr="001F3C72">
        <w:t xml:space="preserve">nicht gleich Barriere. Zum einen sind Barrieren </w:t>
      </w:r>
      <w:r w:rsidR="007416D8">
        <w:t>nicht un</w:t>
      </w:r>
      <w:r w:rsidRPr="001F3C72">
        <w:t>abhängig voneinander</w:t>
      </w:r>
      <w:r w:rsidR="006D54D2">
        <w:t>.</w:t>
      </w:r>
      <w:r w:rsidRPr="001F3C72">
        <w:t xml:space="preserve"> </w:t>
      </w:r>
      <w:r>
        <w:t>Vorgelagerte Barrieren (z. B. fehlende Informationen zum Angebot</w:t>
      </w:r>
      <w:r w:rsidR="00147A7B">
        <w:t xml:space="preserve">; </w:t>
      </w:r>
      <w:r w:rsidR="00147A7B" w:rsidRPr="00DC3693">
        <w:rPr>
          <w:color w:val="000000"/>
          <w:lang w:val="de-DE"/>
        </w:rPr>
        <w:t xml:space="preserve">Schäfers &amp; </w:t>
      </w:r>
      <w:proofErr w:type="spellStart"/>
      <w:r w:rsidR="00147A7B" w:rsidRPr="00DC3693">
        <w:rPr>
          <w:color w:val="000000"/>
          <w:lang w:val="de-DE"/>
        </w:rPr>
        <w:t>Schachler</w:t>
      </w:r>
      <w:proofErr w:type="spellEnd"/>
      <w:r w:rsidR="00147A7B" w:rsidRPr="00DC3693">
        <w:rPr>
          <w:color w:val="000000"/>
          <w:lang w:val="de-DE"/>
        </w:rPr>
        <w:t>, 2021</w:t>
      </w:r>
      <w:r>
        <w:t xml:space="preserve">) können bereits den Erstkontakt verhindern, selbst wenn das Angebot sonst kaum </w:t>
      </w:r>
      <w:r w:rsidR="00B26227">
        <w:t>(z.</w:t>
      </w:r>
      <w:r w:rsidR="00306C6E">
        <w:t> </w:t>
      </w:r>
      <w:r w:rsidR="00B26227">
        <w:t xml:space="preserve">B. bauliche) </w:t>
      </w:r>
      <w:r>
        <w:t xml:space="preserve">Barrieren aufweist. </w:t>
      </w:r>
      <w:r w:rsidRPr="004C1598">
        <w:t xml:space="preserve">Auch finanzielle oder psychologische Hürden </w:t>
      </w:r>
      <w:r>
        <w:t>wirken</w:t>
      </w:r>
      <w:r w:rsidRPr="004C1598">
        <w:t xml:space="preserve"> als vorgelagerte Barrieren</w:t>
      </w:r>
      <w:r w:rsidR="00026CE3">
        <w:t xml:space="preserve">; </w:t>
      </w:r>
      <w:r w:rsidR="00306C6E">
        <w:t>e</w:t>
      </w:r>
      <w:r w:rsidR="00306C6E" w:rsidRPr="004C1598">
        <w:t>twa,</w:t>
      </w:r>
      <w:r>
        <w:t xml:space="preserve"> wenn sie</w:t>
      </w:r>
      <w:r w:rsidRPr="004C1598">
        <w:t xml:space="preserve"> armutsbetroffene Menschen </w:t>
      </w:r>
      <w:r w:rsidR="008D49AE">
        <w:t xml:space="preserve">mit und ohne Behinderungen </w:t>
      </w:r>
      <w:r>
        <w:t>davon</w:t>
      </w:r>
      <w:r w:rsidRPr="004C1598">
        <w:t xml:space="preserve"> abhalten</w:t>
      </w:r>
      <w:r w:rsidR="00306C6E">
        <w:t>,</w:t>
      </w:r>
      <w:r>
        <w:t xml:space="preserve"> Unterstützung </w:t>
      </w:r>
      <w:r w:rsidR="00EF3BAB">
        <w:t>in Anspruch zu nehmen</w:t>
      </w:r>
      <w:r w:rsidRPr="004C1598">
        <w:t>.</w:t>
      </w:r>
      <w:r>
        <w:t xml:space="preserve"> </w:t>
      </w:r>
      <w:r w:rsidRPr="00A52EC3">
        <w:t xml:space="preserve">Zum anderen können Massnahmen, die die Zugänglichkeit für eine </w:t>
      </w:r>
      <w:r>
        <w:t>Zielg</w:t>
      </w:r>
      <w:r w:rsidRPr="00A52EC3">
        <w:t>ruppe erhöhen, für eine andere neue Barrieren schaffen. So können akustische Signale für Menschen mit Sehbehinderungen notwendig</w:t>
      </w:r>
      <w:r>
        <w:t>,</w:t>
      </w:r>
      <w:r w:rsidRPr="00A52EC3">
        <w:t xml:space="preserve"> </w:t>
      </w:r>
      <w:r w:rsidR="006D54D2">
        <w:t xml:space="preserve">aber </w:t>
      </w:r>
      <w:r w:rsidRPr="00A52EC3">
        <w:t xml:space="preserve">für Menschen im Autismus-Spektrum </w:t>
      </w:r>
      <w:r w:rsidR="008D49AE">
        <w:t>belastend</w:t>
      </w:r>
      <w:r w:rsidRPr="00A52EC3">
        <w:t xml:space="preserve"> sein.</w:t>
      </w:r>
    </w:p>
    <w:p w14:paraId="2926634E" w14:textId="28756BFB" w:rsidR="005F1C73" w:rsidRPr="004B4A9E" w:rsidRDefault="005F1C73" w:rsidP="005F1C73">
      <w:pPr>
        <w:pStyle w:val="Textkrper"/>
      </w:pPr>
      <w:r>
        <w:t>Eine weitere Herausforderung besteht im Kontext des Auftrages darin, dass s</w:t>
      </w:r>
      <w:r w:rsidRPr="001F3C72">
        <w:t>oziale Beratung stets aufgabenspezifisch, kontextgebunden</w:t>
      </w:r>
      <w:r w:rsidRPr="00A52EC3">
        <w:t xml:space="preserve"> und in organisatorische, rechtliche, ökonomische und berufsethische Strukturen eingebettet</w:t>
      </w:r>
      <w:r>
        <w:t xml:space="preserve"> ist</w:t>
      </w:r>
      <w:r w:rsidRPr="00A52EC3">
        <w:t xml:space="preserve"> (Jordan, 2021). Beispielsweise ist es bei Beratungsangeboten für gewaltbetroffene Menschen (z.</w:t>
      </w:r>
      <w:r>
        <w:t> </w:t>
      </w:r>
      <w:r w:rsidRPr="00A52EC3">
        <w:t>B. Schutzunterkünfte) zentral, dass sie ausserhalb der Bürozeiten verfügbar sind. Bei Online-Beratungen spiel</w:t>
      </w:r>
      <w:r>
        <w:t>t die</w:t>
      </w:r>
      <w:r w:rsidRPr="00A52EC3">
        <w:t xml:space="preserve"> digitale Zugänglichkei</w:t>
      </w:r>
      <w:r>
        <w:t>t</w:t>
      </w:r>
      <w:r w:rsidRPr="00A52EC3">
        <w:t xml:space="preserve"> eine grössere Rolle als bei persönliche</w:t>
      </w:r>
      <w:r>
        <w:t>n</w:t>
      </w:r>
      <w:r w:rsidRPr="00A52EC3">
        <w:t xml:space="preserve"> Beratungen. </w:t>
      </w:r>
      <w:r>
        <w:t>Daraus folgt, dass Zugänglichkeitsaspekte je nach Angebot unterschiedlich wichtig sind.</w:t>
      </w:r>
    </w:p>
    <w:p w14:paraId="4F224711" w14:textId="54055323" w:rsidR="00172167" w:rsidRDefault="000B44F8" w:rsidP="00172167">
      <w:pPr>
        <w:pStyle w:val="berschrift1"/>
        <w:rPr>
          <w:rFonts w:asciiTheme="minorHAnsi" w:hAnsiTheme="minorHAnsi" w:cstheme="minorHAnsi"/>
          <w:szCs w:val="24"/>
        </w:rPr>
      </w:pPr>
      <w:r w:rsidRPr="000B44F8">
        <w:rPr>
          <w:rFonts w:asciiTheme="minorHAnsi" w:hAnsiTheme="minorHAnsi" w:cstheme="minorHAnsi"/>
          <w:szCs w:val="24"/>
        </w:rPr>
        <w:lastRenderedPageBreak/>
        <w:t>E</w:t>
      </w:r>
      <w:r w:rsidR="004150D5">
        <w:rPr>
          <w:rFonts w:asciiTheme="minorHAnsi" w:hAnsiTheme="minorHAnsi" w:cstheme="minorHAnsi"/>
          <w:szCs w:val="24"/>
        </w:rPr>
        <w:t>in</w:t>
      </w:r>
      <w:r w:rsidRPr="000B44F8">
        <w:rPr>
          <w:rFonts w:asciiTheme="minorHAnsi" w:hAnsiTheme="minorHAnsi" w:cstheme="minorHAnsi"/>
          <w:szCs w:val="24"/>
        </w:rPr>
        <w:t xml:space="preserve"> Online-</w:t>
      </w:r>
      <w:r w:rsidR="00F41653">
        <w:rPr>
          <w:rFonts w:asciiTheme="minorHAnsi" w:hAnsiTheme="minorHAnsi" w:cstheme="minorHAnsi"/>
          <w:szCs w:val="24"/>
        </w:rPr>
        <w:t>Tool</w:t>
      </w:r>
      <w:r w:rsidR="004150D5">
        <w:rPr>
          <w:rFonts w:asciiTheme="minorHAnsi" w:hAnsiTheme="minorHAnsi" w:cstheme="minorHAnsi"/>
          <w:szCs w:val="24"/>
        </w:rPr>
        <w:t xml:space="preserve"> zur</w:t>
      </w:r>
      <w:r w:rsidR="00D93C4F">
        <w:rPr>
          <w:rFonts w:asciiTheme="minorHAnsi" w:hAnsiTheme="minorHAnsi" w:cstheme="minorHAnsi"/>
          <w:szCs w:val="24"/>
        </w:rPr>
        <w:t xml:space="preserve"> Förderung</w:t>
      </w:r>
      <w:r w:rsidR="004150D5">
        <w:rPr>
          <w:rFonts w:asciiTheme="minorHAnsi" w:hAnsiTheme="minorHAnsi" w:cstheme="minorHAnsi"/>
          <w:szCs w:val="24"/>
        </w:rPr>
        <w:t xml:space="preserve"> von Barrierefreiheit</w:t>
      </w:r>
    </w:p>
    <w:p w14:paraId="30D742E5" w14:textId="4B7ABE71" w:rsidR="00DE462C" w:rsidRDefault="00172167" w:rsidP="00F01D31">
      <w:pPr>
        <w:pStyle w:val="Textkrper"/>
        <w:ind w:firstLine="0"/>
      </w:pPr>
      <w:r w:rsidRPr="00845470">
        <w:t>Das Online-</w:t>
      </w:r>
      <w:r w:rsidR="00F41653">
        <w:t>Tool</w:t>
      </w:r>
      <w:r w:rsidR="00D0600C">
        <w:rPr>
          <w:rStyle w:val="Funotenzeichen"/>
        </w:rPr>
        <w:footnoteReference w:id="4"/>
      </w:r>
      <w:r w:rsidRPr="00845470">
        <w:t xml:space="preserve"> wurde als Website konzipiert, die </w:t>
      </w:r>
      <w:r w:rsidR="00C8476C">
        <w:t xml:space="preserve">einfach erweitert </w:t>
      </w:r>
      <w:r w:rsidRPr="00845470">
        <w:t>und aktualisier</w:t>
      </w:r>
      <w:r w:rsidR="00C8476C">
        <w:t>t werd</w:t>
      </w:r>
      <w:r w:rsidRPr="00845470">
        <w:t xml:space="preserve">en </w:t>
      </w:r>
      <w:r w:rsidR="00C8476C">
        <w:t>kann</w:t>
      </w:r>
      <w:r w:rsidRPr="00845470">
        <w:t xml:space="preserve">. Sie entspricht den Vorgaben des Bundes zur Barrierefreiheit (vgl. eCH-0059 </w:t>
      </w:r>
      <w:proofErr w:type="spellStart"/>
      <w:r w:rsidRPr="00845470">
        <w:t>Accessibility</w:t>
      </w:r>
      <w:proofErr w:type="spellEnd"/>
      <w:r w:rsidRPr="00845470">
        <w:t xml:space="preserve"> Standard</w:t>
      </w:r>
      <w:r w:rsidR="006F371F">
        <w:t>,</w:t>
      </w:r>
      <w:r w:rsidRPr="00845470">
        <w:t xml:space="preserve"> Version 3.0). </w:t>
      </w:r>
      <w:r w:rsidR="00A73720">
        <w:t>Die Website besteht aus drei Elementen</w:t>
      </w:r>
      <w:r w:rsidR="00D2759E">
        <w:t>, zwei Wissensdatenbanken und ein</w:t>
      </w:r>
      <w:r w:rsidR="00063B02">
        <w:t>em</w:t>
      </w:r>
      <w:r w:rsidR="001807CB">
        <w:t xml:space="preserve"> ergänzende</w:t>
      </w:r>
      <w:r w:rsidR="00063B02">
        <w:t>n</w:t>
      </w:r>
      <w:r w:rsidR="001807CB">
        <w:t xml:space="preserve"> </w:t>
      </w:r>
      <w:r w:rsidR="008D67F6">
        <w:t>Selbsttest</w:t>
      </w:r>
      <w:r w:rsidR="00A73720">
        <w:t>:</w:t>
      </w:r>
    </w:p>
    <w:p w14:paraId="41DC3ED5" w14:textId="77777777" w:rsidR="003A6BA1" w:rsidRDefault="00A73720" w:rsidP="00DE462C">
      <w:pPr>
        <w:pStyle w:val="Textkrper"/>
        <w:numPr>
          <w:ilvl w:val="0"/>
          <w:numId w:val="43"/>
        </w:numPr>
      </w:pPr>
      <w:r>
        <w:t xml:space="preserve">In der </w:t>
      </w:r>
      <w:r w:rsidRPr="003A6BA1">
        <w:rPr>
          <w:i/>
        </w:rPr>
        <w:t xml:space="preserve">Wissensbibliothek </w:t>
      </w:r>
      <w:r>
        <w:t xml:space="preserve">werden Informationen und Hinweise zum Thema zur Verfügung gestellt. </w:t>
      </w:r>
    </w:p>
    <w:p w14:paraId="3490E965" w14:textId="1DF413A6" w:rsidR="005A3B4A" w:rsidRDefault="00A73720" w:rsidP="00666F9C">
      <w:pPr>
        <w:pStyle w:val="Textkrper"/>
        <w:numPr>
          <w:ilvl w:val="0"/>
          <w:numId w:val="43"/>
        </w:numPr>
      </w:pPr>
      <w:r>
        <w:t xml:space="preserve">Die </w:t>
      </w:r>
      <w:r w:rsidRPr="00666F9C">
        <w:rPr>
          <w:i/>
        </w:rPr>
        <w:t>Massnahme</w:t>
      </w:r>
      <w:r w:rsidR="00EF6754" w:rsidRPr="00666F9C">
        <w:rPr>
          <w:i/>
        </w:rPr>
        <w:t>n</w:t>
      </w:r>
      <w:r w:rsidRPr="00666F9C">
        <w:rPr>
          <w:i/>
        </w:rPr>
        <w:t>bibliothek</w:t>
      </w:r>
      <w:r>
        <w:t xml:space="preserve"> unterstützt </w:t>
      </w:r>
      <w:proofErr w:type="spellStart"/>
      <w:r>
        <w:t>Nutzer:innen</w:t>
      </w:r>
      <w:proofErr w:type="spellEnd"/>
      <w:r>
        <w:t xml:space="preserve"> bei der Planung und Umsetzung von Massnahmen zur Förderung der Barrierefreiheit mit Hinweisen auf Hilfsmittel, Ressourcen, </w:t>
      </w:r>
      <w:proofErr w:type="spellStart"/>
      <w:r>
        <w:t>Dienstleister:innen</w:t>
      </w:r>
      <w:proofErr w:type="spellEnd"/>
      <w:r w:rsidR="003A08E5">
        <w:t xml:space="preserve"> und so weiter</w:t>
      </w:r>
      <w:r>
        <w:t xml:space="preserve">. </w:t>
      </w:r>
    </w:p>
    <w:p w14:paraId="536BE345" w14:textId="730F9E07" w:rsidR="000D4654" w:rsidRDefault="006B2A94" w:rsidP="00666F9C">
      <w:pPr>
        <w:pStyle w:val="Textkrper"/>
        <w:numPr>
          <w:ilvl w:val="0"/>
          <w:numId w:val="43"/>
        </w:numPr>
      </w:pPr>
      <w:r>
        <w:t>Mit dem</w:t>
      </w:r>
      <w:r w:rsidR="00BD6477" w:rsidRPr="00845470">
        <w:t xml:space="preserve"> </w:t>
      </w:r>
      <w:r w:rsidR="00BD6477" w:rsidRPr="00086C5A">
        <w:rPr>
          <w:i/>
        </w:rPr>
        <w:t>Selbsttest</w:t>
      </w:r>
      <w:r w:rsidR="00C95DF4">
        <w:rPr>
          <w:i/>
        </w:rPr>
        <w:t xml:space="preserve"> </w:t>
      </w:r>
      <w:r>
        <w:t>können</w:t>
      </w:r>
      <w:r w:rsidR="00B6496C">
        <w:t xml:space="preserve"> die </w:t>
      </w:r>
      <w:r w:rsidR="000F07D2">
        <w:t>Planungsv</w:t>
      </w:r>
      <w:r w:rsidR="00B6496C">
        <w:t xml:space="preserve">erantwortlichen </w:t>
      </w:r>
      <w:r w:rsidR="000F07D2">
        <w:t xml:space="preserve">und Mitarbeitenden </w:t>
      </w:r>
      <w:r w:rsidR="00610B9C">
        <w:t>von</w:t>
      </w:r>
      <w:r w:rsidR="000F07D2">
        <w:t xml:space="preserve"> </w:t>
      </w:r>
      <w:r w:rsidR="00B6496C">
        <w:t xml:space="preserve">sozialen Beratungsstellen </w:t>
      </w:r>
      <w:r w:rsidR="00A73720">
        <w:t>eine erste Einschätzung vornehmen</w:t>
      </w:r>
      <w:r w:rsidR="00B6496C">
        <w:t>,</w:t>
      </w:r>
      <w:r w:rsidR="00E664E4">
        <w:t xml:space="preserve"> </w:t>
      </w:r>
      <w:r w:rsidR="00EF6754">
        <w:t>inwiefern</w:t>
      </w:r>
      <w:r w:rsidR="00B6496C">
        <w:t xml:space="preserve"> ihr</w:t>
      </w:r>
      <w:r w:rsidR="00BD6477" w:rsidRPr="00845470">
        <w:t xml:space="preserve"> </w:t>
      </w:r>
      <w:r w:rsidR="00B6496C">
        <w:t>A</w:t>
      </w:r>
      <w:r w:rsidR="00BD6477" w:rsidRPr="00845470">
        <w:t>ngebot</w:t>
      </w:r>
      <w:r w:rsidR="00E664E4">
        <w:t xml:space="preserve"> </w:t>
      </w:r>
      <w:r w:rsidR="00B6496C">
        <w:t>barrierefrei ist</w:t>
      </w:r>
      <w:r w:rsidR="00845470">
        <w:t>.</w:t>
      </w:r>
      <w:r w:rsidR="00DB4606">
        <w:t xml:space="preserve"> </w:t>
      </w:r>
    </w:p>
    <w:p w14:paraId="363C247C" w14:textId="7F244F41" w:rsidR="00E50101" w:rsidRPr="006F371F" w:rsidRDefault="00E50101" w:rsidP="00FB3F9D">
      <w:pPr>
        <w:pStyle w:val="berschrift2"/>
      </w:pPr>
      <w:r w:rsidRPr="006F371F">
        <w:t>Strukturierung des Online-Tools</w:t>
      </w:r>
    </w:p>
    <w:p w14:paraId="537BD6D5" w14:textId="196713F3" w:rsidR="00DB0632" w:rsidRPr="00DB0632" w:rsidRDefault="0064084E" w:rsidP="00FB3F9D">
      <w:pPr>
        <w:pStyle w:val="Textkrper"/>
        <w:ind w:firstLine="0"/>
      </w:pPr>
      <w:r>
        <w:t>Das</w:t>
      </w:r>
      <w:r w:rsidR="00E50101">
        <w:t xml:space="preserve"> Online-Tool</w:t>
      </w:r>
      <w:r w:rsidR="00D93C4F">
        <w:t xml:space="preserve"> </w:t>
      </w:r>
      <w:r w:rsidR="006E5B02">
        <w:t>basiert auf</w:t>
      </w:r>
      <w:r w:rsidR="00E50101">
        <w:t xml:space="preserve"> zentralen Zugangs- und Nutzungsebenen sozialer Beratungsangebote. </w:t>
      </w:r>
      <w:r w:rsidR="006F371F">
        <w:t xml:space="preserve">Einen wichtigen </w:t>
      </w:r>
      <w:r w:rsidR="006D54D2">
        <w:t>Bezugsr</w:t>
      </w:r>
      <w:r w:rsidR="006F371F">
        <w:t>ahmen dafür bildet</w:t>
      </w:r>
      <w:r w:rsidR="00EF6754">
        <w:t>e</w:t>
      </w:r>
      <w:r w:rsidR="006F371F">
        <w:t xml:space="preserve"> die </w:t>
      </w:r>
      <w:r w:rsidR="00DB4606" w:rsidRPr="00DB4606">
        <w:t xml:space="preserve">Studie von Krüger et al. (2022). </w:t>
      </w:r>
      <w:r w:rsidR="00DC6141">
        <w:t>Darin wurden die</w:t>
      </w:r>
      <w:r w:rsidR="00E5357F">
        <w:t xml:space="preserve"> A</w:t>
      </w:r>
      <w:r w:rsidR="00CA6EDC" w:rsidRPr="00F01D31">
        <w:t>spekte</w:t>
      </w:r>
      <w:r w:rsidR="00E2302E" w:rsidRPr="00F01D31">
        <w:t xml:space="preserve"> </w:t>
      </w:r>
      <w:r w:rsidR="00E5357F">
        <w:t xml:space="preserve">zusammengetragen, die </w:t>
      </w:r>
      <w:r w:rsidR="00E2302E" w:rsidRPr="00F01D31">
        <w:t xml:space="preserve">Hilfsangebote für gewaltbetroffene Menschen mit Behinderungen </w:t>
      </w:r>
      <w:r w:rsidR="00E5357F">
        <w:t>zugänglich machen</w:t>
      </w:r>
      <w:r w:rsidR="00172167" w:rsidRPr="00F01D31">
        <w:t xml:space="preserve">. </w:t>
      </w:r>
      <w:r w:rsidR="007D13E2">
        <w:t>D</w:t>
      </w:r>
      <w:r w:rsidR="00CA6EDC" w:rsidRPr="00A27652">
        <w:t xml:space="preserve">as </w:t>
      </w:r>
      <w:r w:rsidR="00172167" w:rsidRPr="00A27652">
        <w:t xml:space="preserve">Online-Tool </w:t>
      </w:r>
      <w:r w:rsidR="00FA3375">
        <w:t>erfasst</w:t>
      </w:r>
      <w:r w:rsidR="007D13E2">
        <w:t xml:space="preserve"> </w:t>
      </w:r>
      <w:r w:rsidR="00172167" w:rsidRPr="00A27652">
        <w:t>Barriere</w:t>
      </w:r>
      <w:r w:rsidR="00CA6EDC" w:rsidRPr="00A27652">
        <w:t>freiheit</w:t>
      </w:r>
      <w:r w:rsidR="00172167" w:rsidRPr="00A27652">
        <w:t xml:space="preserve"> in fünf </w:t>
      </w:r>
      <w:r w:rsidR="00634FEA">
        <w:t>Dimensionen</w:t>
      </w:r>
      <w:r w:rsidR="007D13E2">
        <w:t>, die</w:t>
      </w:r>
      <w:r w:rsidR="00941CC2">
        <w:t xml:space="preserve"> </w:t>
      </w:r>
      <w:r w:rsidR="00E253AA" w:rsidRPr="00E253AA">
        <w:t>den Beratungsprozess vom Erstkontakt bis zur Weiterentwicklung des Angebots ab</w:t>
      </w:r>
      <w:r w:rsidR="007D13E2">
        <w:t>decken</w:t>
      </w:r>
      <w:r w:rsidR="00E253AA">
        <w:t xml:space="preserve">. </w:t>
      </w:r>
      <w:r w:rsidR="00E04EF7">
        <w:t>In</w:t>
      </w:r>
      <w:r w:rsidR="00E04EF7" w:rsidRPr="00B620B2">
        <w:t xml:space="preserve"> </w:t>
      </w:r>
      <w:r w:rsidR="00B620B2" w:rsidRPr="00B620B2">
        <w:t>alle</w:t>
      </w:r>
      <w:r w:rsidR="00E04EF7">
        <w:t>n</w:t>
      </w:r>
      <w:r w:rsidR="00B620B2" w:rsidRPr="00B620B2">
        <w:t xml:space="preserve"> </w:t>
      </w:r>
      <w:r w:rsidR="00503EC6">
        <w:t>Dimensionen</w:t>
      </w:r>
      <w:r w:rsidR="00503EC6" w:rsidRPr="00B620B2">
        <w:t xml:space="preserve"> </w:t>
      </w:r>
      <w:r w:rsidR="00B620B2" w:rsidRPr="00B620B2">
        <w:t xml:space="preserve">werden </w:t>
      </w:r>
      <w:r w:rsidR="00E253AA">
        <w:t>zudem</w:t>
      </w:r>
      <w:r w:rsidR="00B620B2" w:rsidRPr="00B620B2">
        <w:t xml:space="preserve"> intersektionale Aspekte berücksichtigt, um Mehrfachdiskriminierungen sichtbar zu machen</w:t>
      </w:r>
      <w:r w:rsidR="006D54D2">
        <w:t xml:space="preserve"> (z.</w:t>
      </w:r>
      <w:r w:rsidR="00DC6F4B">
        <w:t> </w:t>
      </w:r>
      <w:r w:rsidR="006D54D2">
        <w:t xml:space="preserve">B. </w:t>
      </w:r>
      <w:r w:rsidR="00604F06">
        <w:t>sollten</w:t>
      </w:r>
      <w:r w:rsidR="006D54D2">
        <w:t xml:space="preserve"> Informationen nicht nur in Leichter Sprache, sondern auch in verschiedenen Sprachen zur Verfügung stehen)</w:t>
      </w:r>
      <w:r w:rsidR="00B620B2" w:rsidRPr="00B620B2">
        <w:t>.</w:t>
      </w:r>
    </w:p>
    <w:p w14:paraId="61FCF02A" w14:textId="1D7458A2" w:rsidR="00150F65" w:rsidRPr="00FB3F9D" w:rsidRDefault="00150F65" w:rsidP="002B130A">
      <w:pPr>
        <w:pStyle w:val="berschrift3"/>
      </w:pPr>
      <w:r w:rsidRPr="00FB3F9D">
        <w:t xml:space="preserve">1. </w:t>
      </w:r>
      <w:r w:rsidR="004150D5" w:rsidRPr="00FB3F9D">
        <w:t xml:space="preserve">Bauliche </w:t>
      </w:r>
      <w:r w:rsidR="006E3C9E">
        <w:t>Gegebenheit</w:t>
      </w:r>
      <w:r w:rsidR="009864CB">
        <w:t>en</w:t>
      </w:r>
      <w:r w:rsidR="006E3C9E">
        <w:t xml:space="preserve"> und </w:t>
      </w:r>
      <w:r w:rsidRPr="00FB3F9D">
        <w:t>Infrastruktur</w:t>
      </w:r>
    </w:p>
    <w:p w14:paraId="23BE04C0" w14:textId="5F48533F" w:rsidR="004150D5" w:rsidRPr="009511DF" w:rsidRDefault="00DC6141" w:rsidP="00FB3F9D">
      <w:pPr>
        <w:pStyle w:val="Textkrper"/>
        <w:ind w:firstLine="0"/>
      </w:pPr>
      <w:r w:rsidRPr="00DC6141">
        <w:t xml:space="preserve">Diese </w:t>
      </w:r>
      <w:r w:rsidR="00297AFE">
        <w:t>Dimension</w:t>
      </w:r>
      <w:r w:rsidR="00297AFE" w:rsidRPr="00DC6141">
        <w:t xml:space="preserve"> </w:t>
      </w:r>
      <w:r w:rsidRPr="00DC6141">
        <w:t>umfasst die physische und sensorische Zugänglichkeit</w:t>
      </w:r>
      <w:r w:rsidR="003837FB">
        <w:t xml:space="preserve"> des Beratungsangebots</w:t>
      </w:r>
      <w:r w:rsidRPr="00DC6141">
        <w:t>. Gemeint sind damit räumliche, materielle und umgebungsbezogene Voraussetzungen, die beeinflussen, ob ein Angebot von unterschiedlichen Nutzenden selbst</w:t>
      </w:r>
      <w:r w:rsidR="00DA1675">
        <w:t>st</w:t>
      </w:r>
      <w:r w:rsidRPr="00DC6141">
        <w:t>ändig, sicher und möglichst barrierearm erreicht und genutzt werden kann.</w:t>
      </w:r>
      <w:r w:rsidR="00922C94" w:rsidRPr="009511DF">
        <w:t xml:space="preserve"> </w:t>
      </w:r>
      <w:r w:rsidR="00D93C4F">
        <w:t xml:space="preserve">Zudem wird </w:t>
      </w:r>
      <w:r w:rsidR="009F6CC4">
        <w:t xml:space="preserve">in </w:t>
      </w:r>
      <w:r w:rsidR="00297AFE">
        <w:t xml:space="preserve">dieser Dimension </w:t>
      </w:r>
      <w:r w:rsidR="009F6CC4">
        <w:t>erfragt</w:t>
      </w:r>
      <w:r w:rsidR="00D93C4F">
        <w:t xml:space="preserve">, ob </w:t>
      </w:r>
      <w:r w:rsidR="00D86824">
        <w:t xml:space="preserve">das Beratungsangebot </w:t>
      </w:r>
      <w:r w:rsidR="00D93C4F">
        <w:t>proaktiv über die (Nicht-)Barrierefreiheit informiert</w:t>
      </w:r>
      <w:r w:rsidR="00D86824">
        <w:t xml:space="preserve"> oder nicht</w:t>
      </w:r>
      <w:r w:rsidR="00D93C4F">
        <w:t>.</w:t>
      </w:r>
    </w:p>
    <w:p w14:paraId="10FDB62E" w14:textId="3E91006D" w:rsidR="005B29F5" w:rsidRPr="00FB3F9D" w:rsidRDefault="00B6374B" w:rsidP="005B29F5">
      <w:pPr>
        <w:pStyle w:val="berschrift3"/>
      </w:pPr>
      <w:r>
        <w:t>2</w:t>
      </w:r>
      <w:r w:rsidR="005B29F5" w:rsidRPr="00FB3F9D">
        <w:t>. Bekanntheit, Zugänglichkeit und Erreichbarkeit</w:t>
      </w:r>
      <w:r>
        <w:t xml:space="preserve"> des Angebots</w:t>
      </w:r>
    </w:p>
    <w:p w14:paraId="472BAE15" w14:textId="57C01CBC" w:rsidR="00B6374B" w:rsidRPr="00845470" w:rsidRDefault="005B29F5" w:rsidP="00B6374B">
      <w:pPr>
        <w:pStyle w:val="Textkrper"/>
        <w:ind w:firstLine="0"/>
      </w:pPr>
      <w:r w:rsidRPr="00DC6141">
        <w:t xml:space="preserve">Diese </w:t>
      </w:r>
      <w:r w:rsidR="00297AFE">
        <w:t>Dimension</w:t>
      </w:r>
      <w:r w:rsidR="00297AFE" w:rsidRPr="00DC6141">
        <w:t xml:space="preserve"> </w:t>
      </w:r>
      <w:r w:rsidRPr="00DC6141">
        <w:t>betrifft de</w:t>
      </w:r>
      <w:r>
        <w:t>n</w:t>
      </w:r>
      <w:r w:rsidRPr="00DC6141">
        <w:t xml:space="preserve"> Zugang zu Beratungsangeboten. Dazu zählen die Sichtbarkeit und Auffindbarkeit von Angeboten</w:t>
      </w:r>
      <w:r>
        <w:t>. Weiter gehört dazu,</w:t>
      </w:r>
      <w:r w:rsidRPr="00DC6141">
        <w:t xml:space="preserve"> </w:t>
      </w:r>
      <w:r>
        <w:t>wie niederschwellig der</w:t>
      </w:r>
      <w:r w:rsidRPr="00DC6141">
        <w:t xml:space="preserve"> Erstkontakt</w:t>
      </w:r>
      <w:r>
        <w:t xml:space="preserve"> ist,</w:t>
      </w:r>
      <w:r w:rsidRPr="00DC6141">
        <w:t xml:space="preserve"> sowie</w:t>
      </w:r>
      <w:r>
        <w:t xml:space="preserve"> </w:t>
      </w:r>
      <w:r w:rsidRPr="007416D8">
        <w:rPr>
          <w:lang w:val="de-DE"/>
        </w:rPr>
        <w:t>die zeitliche Erreichbarkeit</w:t>
      </w:r>
      <w:r>
        <w:rPr>
          <w:lang w:val="de-DE"/>
        </w:rPr>
        <w:t xml:space="preserve"> des Angebots</w:t>
      </w:r>
      <w:r w:rsidRPr="007416D8">
        <w:rPr>
          <w:lang w:val="de-DE"/>
        </w:rPr>
        <w:t xml:space="preserve"> oder über welche Kanäle das Angebot erreichbar ist.</w:t>
      </w:r>
    </w:p>
    <w:p w14:paraId="645B451E" w14:textId="001B47DF" w:rsidR="00B6374B" w:rsidRPr="00FB3F9D" w:rsidRDefault="00B6374B" w:rsidP="00B6374B">
      <w:pPr>
        <w:pStyle w:val="berschrift3"/>
      </w:pPr>
      <w:r>
        <w:t>3</w:t>
      </w:r>
      <w:r w:rsidRPr="00FB3F9D">
        <w:t>. Grundlagendokumente</w:t>
      </w:r>
      <w:r w:rsidR="00426F25">
        <w:t xml:space="preserve">, </w:t>
      </w:r>
      <w:r w:rsidRPr="00FB3F9D">
        <w:t>Qualitätssicherung</w:t>
      </w:r>
      <w:r w:rsidR="00426F25">
        <w:t xml:space="preserve"> und Angebotsentwicklung</w:t>
      </w:r>
    </w:p>
    <w:p w14:paraId="701C6939" w14:textId="492C7779" w:rsidR="00E6335A" w:rsidRPr="00E6335A" w:rsidRDefault="00B6374B" w:rsidP="002C5CE0">
      <w:pPr>
        <w:pStyle w:val="Textkrper"/>
        <w:ind w:firstLine="0"/>
      </w:pPr>
      <w:r w:rsidRPr="00DC6141">
        <w:t xml:space="preserve">Diese </w:t>
      </w:r>
      <w:r w:rsidR="00781322">
        <w:t>Dimension</w:t>
      </w:r>
      <w:r w:rsidR="00781322" w:rsidRPr="00DC6141">
        <w:t xml:space="preserve"> </w:t>
      </w:r>
      <w:r w:rsidRPr="00DC6141">
        <w:t xml:space="preserve">bezieht sich auf die </w:t>
      </w:r>
      <w:r>
        <w:t xml:space="preserve">Frage, ob Barrierefreiheit </w:t>
      </w:r>
      <w:r w:rsidRPr="00DC6141">
        <w:t xml:space="preserve">strukturell und organisational </w:t>
      </w:r>
      <w:r>
        <w:t>verankert ist</w:t>
      </w:r>
      <w:r w:rsidRPr="00DC6141">
        <w:t>. Gemeint sind damit konzeptionelle, prozessuale und qualitätssichernde Grundlagen</w:t>
      </w:r>
      <w:r>
        <w:t>.</w:t>
      </w:r>
      <w:r w:rsidRPr="00DC6141">
        <w:t xml:space="preserve"> </w:t>
      </w:r>
      <w:r>
        <w:t>D</w:t>
      </w:r>
      <w:r w:rsidRPr="00DC6141">
        <w:t xml:space="preserve">urch </w:t>
      </w:r>
      <w:r>
        <w:t xml:space="preserve">diese soll </w:t>
      </w:r>
      <w:r w:rsidRPr="00DC6141">
        <w:t>die Barrierefreiheit nicht als Einzelfalllösung, sondern als kontinuierliche Aufgabe</w:t>
      </w:r>
      <w:r>
        <w:t xml:space="preserve"> </w:t>
      </w:r>
      <w:r w:rsidRPr="00DC6141">
        <w:t>verstanden und weiterentwickelt w</w:t>
      </w:r>
      <w:r>
        <w:t>erden</w:t>
      </w:r>
      <w:r w:rsidRPr="00845470">
        <w:t>.</w:t>
      </w:r>
    </w:p>
    <w:p w14:paraId="1A001483" w14:textId="4F5B9D92" w:rsidR="004150D5" w:rsidRPr="00FB3F9D" w:rsidRDefault="00426F25" w:rsidP="002B130A">
      <w:pPr>
        <w:pStyle w:val="berschrift3"/>
      </w:pPr>
      <w:r>
        <w:t>4</w:t>
      </w:r>
      <w:r w:rsidR="004150D5" w:rsidRPr="00FB3F9D">
        <w:t xml:space="preserve">. </w:t>
      </w:r>
      <w:r>
        <w:t>D</w:t>
      </w:r>
      <w:r w:rsidR="006D54D2">
        <w:t>igitale</w:t>
      </w:r>
      <w:r>
        <w:t xml:space="preserve"> und direkte</w:t>
      </w:r>
      <w:r w:rsidR="006D54D2">
        <w:t xml:space="preserve"> </w:t>
      </w:r>
      <w:r w:rsidR="004150D5" w:rsidRPr="00FB3F9D">
        <w:t xml:space="preserve">Kommunikation </w:t>
      </w:r>
      <w:r w:rsidR="00C64FB5">
        <w:t>und</w:t>
      </w:r>
      <w:r w:rsidR="00C64FB5" w:rsidRPr="00FB3F9D">
        <w:t xml:space="preserve"> </w:t>
      </w:r>
      <w:r w:rsidR="004150D5" w:rsidRPr="00FB3F9D">
        <w:t>Information</w:t>
      </w:r>
    </w:p>
    <w:p w14:paraId="7B12C442" w14:textId="474679B4" w:rsidR="004150D5" w:rsidRPr="00845470" w:rsidRDefault="00DC6141" w:rsidP="00FB3F9D">
      <w:pPr>
        <w:pStyle w:val="Textkrper"/>
        <w:ind w:firstLine="0"/>
      </w:pPr>
      <w:r w:rsidRPr="00DC6141">
        <w:t xml:space="preserve">Diese </w:t>
      </w:r>
      <w:r w:rsidR="00781322">
        <w:t>Dimension</w:t>
      </w:r>
      <w:r w:rsidR="00781322" w:rsidRPr="00DC6141">
        <w:t xml:space="preserve"> </w:t>
      </w:r>
      <w:r w:rsidRPr="00DC6141">
        <w:t xml:space="preserve">bezieht sich auf die kommunikative Zugänglichkeit in </w:t>
      </w:r>
      <w:r w:rsidR="00B30889">
        <w:t>persönliche</w:t>
      </w:r>
      <w:r w:rsidRPr="00DC6141">
        <w:t xml:space="preserve">r, schriftlicher und digitaler Form. </w:t>
      </w:r>
      <w:r w:rsidR="00184C58">
        <w:t>Sie</w:t>
      </w:r>
      <w:r w:rsidR="00FE08B2" w:rsidRPr="00DC6141">
        <w:t xml:space="preserve"> </w:t>
      </w:r>
      <w:r w:rsidRPr="00DC6141">
        <w:t xml:space="preserve">umfasst </w:t>
      </w:r>
      <w:r w:rsidR="0018157E">
        <w:t xml:space="preserve">die Frage, ob Informationen </w:t>
      </w:r>
      <w:r w:rsidR="00A73761">
        <w:t xml:space="preserve">für die Nutzenden </w:t>
      </w:r>
      <w:r w:rsidR="00BF5BAA">
        <w:t xml:space="preserve">nutzbar und </w:t>
      </w:r>
      <w:r w:rsidR="0018157E">
        <w:t xml:space="preserve">verständlich </w:t>
      </w:r>
      <w:r w:rsidR="00A73761">
        <w:t>sind.</w:t>
      </w:r>
      <w:r w:rsidRPr="00DC6141">
        <w:t xml:space="preserve"> </w:t>
      </w:r>
      <w:r w:rsidR="00A73761">
        <w:t>Zudem</w:t>
      </w:r>
      <w:r w:rsidR="002F54A6">
        <w:t xml:space="preserve"> wird</w:t>
      </w:r>
      <w:r w:rsidR="00A42FE4">
        <w:t xml:space="preserve"> untersucht, wie die </w:t>
      </w:r>
      <w:r w:rsidR="00BE2A15">
        <w:t>Kommunikation</w:t>
      </w:r>
      <w:r w:rsidR="00A42FE4">
        <w:t xml:space="preserve"> </w:t>
      </w:r>
      <w:r w:rsidRPr="00DC6141">
        <w:t>an unterschiedliche Voraussetzungen von Nutzenden angepasst werden kann</w:t>
      </w:r>
      <w:r w:rsidR="00D93C4F">
        <w:t xml:space="preserve"> (z.</w:t>
      </w:r>
      <w:r w:rsidR="002F54A6">
        <w:t> </w:t>
      </w:r>
      <w:r w:rsidR="00D93C4F">
        <w:t xml:space="preserve">B. Informationen in </w:t>
      </w:r>
      <w:r w:rsidR="002F54A6">
        <w:t>L</w:t>
      </w:r>
      <w:r w:rsidR="00D93C4F">
        <w:t xml:space="preserve">eichter Sprache, Einsatz von </w:t>
      </w:r>
      <w:r w:rsidR="003A1181">
        <w:t>U</w:t>
      </w:r>
      <w:r w:rsidR="00D93C4F">
        <w:t>nterstütz</w:t>
      </w:r>
      <w:r w:rsidR="001C5BB2">
        <w:t>t</w:t>
      </w:r>
      <w:r w:rsidR="00D93C4F">
        <w:t>er Kommunikation)</w:t>
      </w:r>
      <w:r w:rsidR="00851032">
        <w:t>.</w:t>
      </w:r>
    </w:p>
    <w:p w14:paraId="64FCBF32" w14:textId="639DC6D8" w:rsidR="00150F65" w:rsidRPr="00FB3F9D" w:rsidRDefault="002C5CE0" w:rsidP="002B130A">
      <w:pPr>
        <w:pStyle w:val="berschrift3"/>
      </w:pPr>
      <w:r>
        <w:t>5</w:t>
      </w:r>
      <w:r w:rsidR="00150F65" w:rsidRPr="00FB3F9D">
        <w:t>. Mitarbeitende</w:t>
      </w:r>
      <w:r w:rsidR="000D73CB">
        <w:t xml:space="preserve"> und</w:t>
      </w:r>
      <w:r w:rsidR="000D73CB" w:rsidRPr="000D73CB">
        <w:t xml:space="preserve"> </w:t>
      </w:r>
      <w:r w:rsidR="000D73CB" w:rsidRPr="00FB3F9D">
        <w:t>Vernetzung</w:t>
      </w:r>
    </w:p>
    <w:p w14:paraId="453BDBEC" w14:textId="2276363A" w:rsidR="00A94B45" w:rsidRPr="00845470" w:rsidRDefault="00DC6141" w:rsidP="00FB3F9D">
      <w:pPr>
        <w:pStyle w:val="Textkrper"/>
        <w:ind w:firstLine="0"/>
      </w:pPr>
      <w:r w:rsidRPr="00DC6141">
        <w:t xml:space="preserve">Diese </w:t>
      </w:r>
      <w:r w:rsidR="00781322">
        <w:t>Dimension</w:t>
      </w:r>
      <w:r w:rsidR="00781322" w:rsidRPr="00DC6141">
        <w:t xml:space="preserve"> </w:t>
      </w:r>
      <w:r w:rsidRPr="00DC6141">
        <w:t>umfasst die personelle</w:t>
      </w:r>
      <w:r w:rsidR="0053383D">
        <w:t>n</w:t>
      </w:r>
      <w:r w:rsidRPr="00DC6141">
        <w:t xml:space="preserve"> und fachliche</w:t>
      </w:r>
      <w:r w:rsidR="0053383D">
        <w:t>n</w:t>
      </w:r>
      <w:r w:rsidRPr="00DC6141">
        <w:t xml:space="preserve"> Voraussetzungen </w:t>
      </w:r>
      <w:r w:rsidR="00E253AA">
        <w:t xml:space="preserve">für </w:t>
      </w:r>
      <w:r w:rsidRPr="00DC6141">
        <w:t>barrierefreie Beratung. Im Zentrum steh</w:t>
      </w:r>
      <w:r w:rsidR="00C94D52">
        <w:t>t</w:t>
      </w:r>
      <w:r w:rsidRPr="00DC6141">
        <w:t xml:space="preserve"> dabei die Kompetenz der Mitarbeitenden</w:t>
      </w:r>
      <w:r w:rsidR="00B4177D">
        <w:t>,</w:t>
      </w:r>
      <w:r w:rsidRPr="00DC6141">
        <w:t xml:space="preserve"> mit unterschiedlichen Bedürfnissen und Lebenslagen von Menschen mit </w:t>
      </w:r>
      <w:r w:rsidRPr="00DC6141">
        <w:lastRenderedPageBreak/>
        <w:t>Behinderungen</w:t>
      </w:r>
      <w:r w:rsidR="00B4177D">
        <w:t xml:space="preserve"> umgehen zu können</w:t>
      </w:r>
      <w:r w:rsidR="00CB1B70">
        <w:t>.</w:t>
      </w:r>
      <w:r w:rsidRPr="00DC6141">
        <w:t xml:space="preserve"> </w:t>
      </w:r>
      <w:r w:rsidR="009953FE">
        <w:t>Weiter</w:t>
      </w:r>
      <w:r w:rsidR="00833C7D">
        <w:t xml:space="preserve"> geht es um</w:t>
      </w:r>
      <w:r w:rsidR="009953FE" w:rsidRPr="00DC6141">
        <w:t xml:space="preserve"> </w:t>
      </w:r>
      <w:r w:rsidRPr="00DC6141">
        <w:t>die Vernetzung</w:t>
      </w:r>
      <w:r w:rsidR="00C733A4">
        <w:t xml:space="preserve"> der Beratungsangebote</w:t>
      </w:r>
      <w:r w:rsidRPr="00DC6141">
        <w:t xml:space="preserve"> mit Fachstellen, Selbst</w:t>
      </w:r>
      <w:r w:rsidR="00FB7FCE">
        <w:t>betroffene</w:t>
      </w:r>
      <w:r w:rsidR="006D54D2">
        <w:t>norganisationen</w:t>
      </w:r>
      <w:r w:rsidRPr="00DC6141">
        <w:t xml:space="preserve"> und Unterstützungsangeboten</w:t>
      </w:r>
      <w:r w:rsidR="00BA2327">
        <w:t>.</w:t>
      </w:r>
    </w:p>
    <w:p w14:paraId="18773947" w14:textId="5FB4A09E" w:rsidR="000B44F8" w:rsidRDefault="000A5B7E" w:rsidP="0027006A">
      <w:pPr>
        <w:pStyle w:val="berschrift2"/>
      </w:pPr>
      <w:r>
        <w:t>Einschätzung der Barrierefreiheit</w:t>
      </w:r>
      <w:r w:rsidR="00E253AA">
        <w:t xml:space="preserve"> anhand </w:t>
      </w:r>
      <w:r w:rsidR="005554F3">
        <w:t>eines Selbsttests</w:t>
      </w:r>
    </w:p>
    <w:p w14:paraId="2E72CFB0" w14:textId="1C735B35" w:rsidR="00E80E74" w:rsidRDefault="000B44F8" w:rsidP="00FB3F9D">
      <w:pPr>
        <w:pStyle w:val="Textkrper"/>
        <w:ind w:firstLine="0"/>
      </w:pPr>
      <w:r w:rsidRPr="00845470">
        <w:t>Kernelement des Hilfsmittels ist ein Selbsttest</w:t>
      </w:r>
      <w:r w:rsidR="00842720">
        <w:t xml:space="preserve"> mit 31 Indikatoren</w:t>
      </w:r>
      <w:r w:rsidR="00887E77">
        <w:t xml:space="preserve">. </w:t>
      </w:r>
      <w:r w:rsidR="00382258" w:rsidRPr="00382258">
        <w:t xml:space="preserve">Die Entwicklung des Selbsttests </w:t>
      </w:r>
      <w:r w:rsidR="007117F5">
        <w:t>hat das</w:t>
      </w:r>
      <w:r w:rsidR="00382258" w:rsidRPr="00382258">
        <w:t xml:space="preserve"> Ziel, Barrierefreiheit möglichst umfassend und zugleich praxisnah abzubilden. Aus den vorgestellten konzeptuellen Überlegungen erg</w:t>
      </w:r>
      <w:r w:rsidR="00D644F2">
        <w:t>a</w:t>
      </w:r>
      <w:r w:rsidR="00382258" w:rsidRPr="00382258">
        <w:t xml:space="preserve">ben sich </w:t>
      </w:r>
      <w:r w:rsidR="008C080F">
        <w:t>viele</w:t>
      </w:r>
      <w:r w:rsidR="00382258" w:rsidRPr="00382258">
        <w:t xml:space="preserve"> relevante Aspekte von Zugänglichkeit. </w:t>
      </w:r>
      <w:r w:rsidR="00E80E74" w:rsidRPr="00E80E74">
        <w:t xml:space="preserve">Da </w:t>
      </w:r>
      <w:r w:rsidR="00E80E74">
        <w:t>der Selbsttest</w:t>
      </w:r>
      <w:r w:rsidR="00E80E74" w:rsidRPr="00E80E74">
        <w:t xml:space="preserve"> zugleich für unterschiedliche soziale Beratungsstellen anwendbar sein sollte, war eine Auswahl und Gewichtung relevanter Indikatoren erforderlich.</w:t>
      </w:r>
    </w:p>
    <w:p w14:paraId="4DC30F53" w14:textId="139A92D4" w:rsidR="00A16841" w:rsidRDefault="002A4380" w:rsidP="00A16841">
      <w:pPr>
        <w:pStyle w:val="Textkrper"/>
      </w:pPr>
      <w:r w:rsidRPr="002A4380">
        <w:t xml:space="preserve">Vor diesem Hintergrund wurden in einem mehrstufigen Verfahren Indikatoren </w:t>
      </w:r>
      <w:r w:rsidR="00483C7B">
        <w:t>formuliert</w:t>
      </w:r>
      <w:r w:rsidRPr="002A4380">
        <w:t xml:space="preserve"> und ausgewählt, die den fünf oben beschriebenen </w:t>
      </w:r>
      <w:r w:rsidR="00AA597A">
        <w:t>Dimension</w:t>
      </w:r>
      <w:r w:rsidR="00AA597A" w:rsidRPr="002A4380">
        <w:t xml:space="preserve">en </w:t>
      </w:r>
      <w:r w:rsidRPr="002A4380">
        <w:t>zugeordnet sind.</w:t>
      </w:r>
      <w:r>
        <w:t xml:space="preserve"> </w:t>
      </w:r>
      <w:r w:rsidR="004E09E4" w:rsidRPr="00BA2AE4">
        <w:t xml:space="preserve">Die erste Auswahl stützte sich auf Krüger et al. (2022) und wurde durch eine Internetrecherche erweitert. </w:t>
      </w:r>
      <w:r w:rsidR="00A16841" w:rsidRPr="00845470">
        <w:t>Die Indikatoren sind als standardisierte Aussagen formuliert und werden</w:t>
      </w:r>
      <w:r w:rsidR="00A16841">
        <w:t xml:space="preserve"> von den Nutzenden</w:t>
      </w:r>
      <w:r w:rsidR="00A16841" w:rsidRPr="00845470">
        <w:t xml:space="preserve"> im Hinblick auf das eigene Beratungsangebot </w:t>
      </w:r>
      <w:r w:rsidR="00A16841">
        <w:t>anhand einer dreistufigen Skala</w:t>
      </w:r>
      <w:r w:rsidR="00A16841">
        <w:rPr>
          <w:rStyle w:val="Funotenzeichen"/>
        </w:rPr>
        <w:footnoteReference w:id="5"/>
      </w:r>
      <w:r w:rsidR="00A16841">
        <w:t xml:space="preserve"> </w:t>
      </w:r>
      <w:r w:rsidR="00A16841" w:rsidRPr="00845470">
        <w:t>be</w:t>
      </w:r>
      <w:r w:rsidR="00A16841">
        <w:t>urteilt (</w:t>
      </w:r>
      <w:r w:rsidR="004054E6">
        <w:t>vgl.</w:t>
      </w:r>
      <w:r w:rsidR="00A16841">
        <w:t xml:space="preserve"> Abb</w:t>
      </w:r>
      <w:r w:rsidR="004054E6">
        <w:t>. </w:t>
      </w:r>
      <w:r w:rsidR="00A16841">
        <w:t>1)</w:t>
      </w:r>
      <w:r w:rsidR="00A16841" w:rsidRPr="00845470">
        <w:t>.</w:t>
      </w:r>
    </w:p>
    <w:p w14:paraId="0E390A54" w14:textId="68F99650" w:rsidR="0076121C" w:rsidRPr="00E16EF1" w:rsidRDefault="0076121C" w:rsidP="0005063B">
      <w:pPr>
        <w:pStyle w:val="AbbildungBeschriftung"/>
        <w:rPr>
          <w:lang w:val="de-CH"/>
        </w:rPr>
      </w:pPr>
      <w:r w:rsidRPr="00E16EF1">
        <w:rPr>
          <w:lang w:val="de-CH"/>
        </w:rPr>
        <w:t xml:space="preserve">Abbildung 1: </w:t>
      </w:r>
      <w:r w:rsidR="000C18EC" w:rsidRPr="00E16EF1">
        <w:rPr>
          <w:lang w:val="de-CH"/>
        </w:rPr>
        <w:t>A</w:t>
      </w:r>
      <w:r w:rsidRPr="00E16EF1">
        <w:rPr>
          <w:lang w:val="de-CH"/>
        </w:rPr>
        <w:t xml:space="preserve">usschnitt </w:t>
      </w:r>
      <w:r w:rsidR="00254883">
        <w:rPr>
          <w:lang w:val="de-CH"/>
        </w:rPr>
        <w:t>aus dem</w:t>
      </w:r>
      <w:r w:rsidRPr="00E16EF1">
        <w:rPr>
          <w:lang w:val="de-CH"/>
        </w:rPr>
        <w:t xml:space="preserve"> Selbsttest</w:t>
      </w:r>
      <w:r w:rsidR="00F15F2C" w:rsidRPr="00E16EF1">
        <w:rPr>
          <w:lang w:val="de-CH"/>
        </w:rPr>
        <w:t xml:space="preserve"> </w:t>
      </w:r>
      <w:r w:rsidR="00EB12C8" w:rsidRPr="00E16EF1">
        <w:rPr>
          <w:lang w:val="de-CH"/>
        </w:rPr>
        <w:t>zur Barrierefreiheit von Beratungsangeboten</w:t>
      </w:r>
      <w:r w:rsidR="00483C7B" w:rsidRPr="00E16EF1">
        <w:rPr>
          <w:lang w:val="de-CH"/>
        </w:rPr>
        <w:t xml:space="preserve"> (</w:t>
      </w:r>
      <w:r w:rsidR="00766A74">
        <w:rPr>
          <w:lang w:val="de-CH"/>
        </w:rPr>
        <w:t xml:space="preserve">Quelle: </w:t>
      </w:r>
      <w:r w:rsidR="00483C7B" w:rsidRPr="00E16EF1">
        <w:rPr>
          <w:lang w:val="de-CH"/>
        </w:rPr>
        <w:t>Online-Too</w:t>
      </w:r>
      <w:r w:rsidR="00766A74">
        <w:rPr>
          <w:lang w:val="de-CH"/>
        </w:rPr>
        <w:t>l</w:t>
      </w:r>
      <w:r w:rsidR="00483C7B" w:rsidRPr="00E16EF1">
        <w:rPr>
          <w:lang w:val="de-CH"/>
        </w:rPr>
        <w:t>)</w:t>
      </w:r>
    </w:p>
    <w:p w14:paraId="70B113C9" w14:textId="134AC621" w:rsidR="00A73720" w:rsidRDefault="00A73720" w:rsidP="00FB3F9D">
      <w:pPr>
        <w:pStyle w:val="Textkrper"/>
        <w:ind w:firstLine="0"/>
      </w:pPr>
      <w:r>
        <w:rPr>
          <w:noProof/>
        </w:rPr>
        <w:drawing>
          <wp:inline distT="0" distB="0" distL="0" distR="0" wp14:anchorId="369F969D" wp14:editId="592E0133">
            <wp:extent cx="5797061" cy="4167196"/>
            <wp:effectExtent l="0" t="0" r="0" b="5080"/>
            <wp:docPr id="6" name="Inhaltsplatzhalter 5">
              <a:extLst xmlns:a="http://schemas.openxmlformats.org/drawingml/2006/main">
                <a:ext uri="{FF2B5EF4-FFF2-40B4-BE49-F238E27FC236}">
                  <a16:creationId xmlns:a16="http://schemas.microsoft.com/office/drawing/2014/main" id="{47B7D784-4F11-E2EC-30A0-FF23FD3C2E35}"/>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Inhaltsplatzhalter 5">
                      <a:extLst>
                        <a:ext uri="{FF2B5EF4-FFF2-40B4-BE49-F238E27FC236}">
                          <a16:creationId xmlns:a16="http://schemas.microsoft.com/office/drawing/2014/main" id="{47B7D784-4F11-E2EC-30A0-FF23FD3C2E35}"/>
                        </a:ext>
                        <a:ext uri="{C183D7F6-B498-43B3-948B-1728B52AA6E4}">
                          <adec:decorative xmlns:adec="http://schemas.microsoft.com/office/drawing/2017/decorative" val="1"/>
                        </a:ext>
                      </a:extLst>
                    </pic:cNvPr>
                    <pic:cNvPicPr>
                      <a:picLocks noGrp="1" noChangeAspect="1"/>
                    </pic:cNvPicPr>
                  </pic:nvPicPr>
                  <pic:blipFill rotWithShape="1">
                    <a:blip r:embed="rId14"/>
                    <a:srcRect t="15119" r="1664"/>
                    <a:stretch>
                      <a:fillRect/>
                    </a:stretch>
                  </pic:blipFill>
                  <pic:spPr bwMode="auto">
                    <a:xfrm>
                      <a:off x="0" y="0"/>
                      <a:ext cx="5916224" cy="4252856"/>
                    </a:xfrm>
                    <a:prstGeom prst="rect">
                      <a:avLst/>
                    </a:prstGeom>
                    <a:ln>
                      <a:noFill/>
                    </a:ln>
                    <a:extLst>
                      <a:ext uri="{53640926-AAD7-44D8-BBD7-CCE9431645EC}">
                        <a14:shadowObscured xmlns:a14="http://schemas.microsoft.com/office/drawing/2010/main"/>
                      </a:ext>
                    </a:extLst>
                  </pic:spPr>
                </pic:pic>
              </a:graphicData>
            </a:graphic>
          </wp:inline>
        </w:drawing>
      </w:r>
    </w:p>
    <w:p w14:paraId="26338D1C" w14:textId="19E6B3EE" w:rsidR="00262C34" w:rsidRDefault="00262C34" w:rsidP="00E45AF5">
      <w:pPr>
        <w:pStyle w:val="Textkrper"/>
        <w:ind w:firstLine="0"/>
      </w:pPr>
      <w:r>
        <w:t xml:space="preserve">Das entstandene </w:t>
      </w:r>
      <w:proofErr w:type="spellStart"/>
      <w:r w:rsidRPr="00BA2AE4">
        <w:t>Indikatoren</w:t>
      </w:r>
      <w:r>
        <w:t>set</w:t>
      </w:r>
      <w:proofErr w:type="spellEnd"/>
      <w:r>
        <w:t xml:space="preserve"> </w:t>
      </w:r>
      <w:r w:rsidR="00D660E0">
        <w:rPr>
          <w:iCs/>
        </w:rPr>
        <w:t>prüften</w:t>
      </w:r>
      <w:r w:rsidR="00EF22D0">
        <w:rPr>
          <w:iCs/>
        </w:rPr>
        <w:t xml:space="preserve"> </w:t>
      </w:r>
      <w:proofErr w:type="spellStart"/>
      <w:r w:rsidRPr="00BA2AE4">
        <w:t>Expert:innen</w:t>
      </w:r>
      <w:proofErr w:type="spellEnd"/>
      <w:r w:rsidRPr="00BA2AE4">
        <w:t xml:space="preserve"> von </w:t>
      </w:r>
      <w:proofErr w:type="spellStart"/>
      <w:r w:rsidRPr="00FB3F9D">
        <w:rPr>
          <w:i/>
          <w:iCs/>
        </w:rPr>
        <w:t>Sensability</w:t>
      </w:r>
      <w:proofErr w:type="spellEnd"/>
      <w:r w:rsidRPr="00BA2AE4">
        <w:t>. Sie beurteilten</w:t>
      </w:r>
      <w:r>
        <w:t xml:space="preserve">, </w:t>
      </w:r>
      <w:r w:rsidRPr="00BA2AE4">
        <w:t xml:space="preserve">ob die Themenbereiche </w:t>
      </w:r>
      <w:r>
        <w:t xml:space="preserve">für Menschen </w:t>
      </w:r>
      <w:r w:rsidR="00D94829">
        <w:t>mit</w:t>
      </w:r>
      <w:r w:rsidR="00D94829" w:rsidRPr="00BA2AE4">
        <w:t xml:space="preserve"> </w:t>
      </w:r>
      <w:r w:rsidR="00E55757">
        <w:t>unterschiedliche</w:t>
      </w:r>
      <w:r w:rsidR="00D94829" w:rsidRPr="00BA2AE4">
        <w:t>n Behinderungen</w:t>
      </w:r>
      <w:r w:rsidRPr="00BA2AE4">
        <w:t xml:space="preserve"> </w:t>
      </w:r>
      <w:r>
        <w:t>relevant sind</w:t>
      </w:r>
      <w:r w:rsidR="00E55757">
        <w:t xml:space="preserve"> und </w:t>
      </w:r>
      <w:r w:rsidRPr="00BA2AE4">
        <w:t xml:space="preserve">prüften </w:t>
      </w:r>
      <w:r w:rsidR="00BD4C02">
        <w:t xml:space="preserve">zudem </w:t>
      </w:r>
      <w:r w:rsidRPr="00BA2AE4">
        <w:t xml:space="preserve">die inhaltliche Gewichtung der Indikatoren. Dabei </w:t>
      </w:r>
      <w:r>
        <w:t>unterschieden</w:t>
      </w:r>
      <w:r w:rsidRPr="00BA2AE4">
        <w:t xml:space="preserve"> sie zwischen einer Gewichtung über alle Behinderungsformen hinweg und einer spezifischen Gewichtung </w:t>
      </w:r>
      <w:r>
        <w:t>ausgehend von idealtypischen Gruppen von Menschen mit bestimmten Behinderung</w:t>
      </w:r>
      <w:r w:rsidR="00FE38A5">
        <w:t>en</w:t>
      </w:r>
      <w:r>
        <w:t>.</w:t>
      </w:r>
      <w:r w:rsidRPr="00BA2AE4">
        <w:t xml:space="preserve"> Auf Basis dieser </w:t>
      </w:r>
      <w:r w:rsidRPr="00BA2AE4">
        <w:lastRenderedPageBreak/>
        <w:t>Rückmeldungen wurden Indikatoren und Gewichtungen überarbeitet</w:t>
      </w:r>
      <w:r>
        <w:t xml:space="preserve"> </w:t>
      </w:r>
      <w:r w:rsidR="00FE38A5">
        <w:t>sowie</w:t>
      </w:r>
      <w:r>
        <w:t xml:space="preserve"> </w:t>
      </w:r>
      <w:r w:rsidRPr="00BA2AE4">
        <w:t xml:space="preserve">anschliessend mit der projektbegleitenden </w:t>
      </w:r>
      <w:r w:rsidR="00ED069C">
        <w:t>Fachg</w:t>
      </w:r>
      <w:r w:rsidRPr="00BA2AE4">
        <w:t xml:space="preserve">ruppe diskutiert </w:t>
      </w:r>
      <w:r>
        <w:t>und</w:t>
      </w:r>
      <w:r w:rsidRPr="00BA2AE4">
        <w:t xml:space="preserve"> finalisiert</w:t>
      </w:r>
      <w:r>
        <w:t>.</w:t>
      </w:r>
      <w:r w:rsidRPr="00845470">
        <w:t xml:space="preserve"> </w:t>
      </w:r>
    </w:p>
    <w:p w14:paraId="5F41CDAD" w14:textId="73C7AD0E" w:rsidR="00A56397" w:rsidRDefault="00E253AA" w:rsidP="004E1B3A">
      <w:pPr>
        <w:pStyle w:val="Textkrper"/>
      </w:pPr>
      <w:r>
        <w:t>Die</w:t>
      </w:r>
      <w:r w:rsidRPr="00E253AA">
        <w:t xml:space="preserve"> Gewichtung</w:t>
      </w:r>
      <w:r>
        <w:t xml:space="preserve"> der Indikatoren</w:t>
      </w:r>
      <w:r w:rsidRPr="00E253AA">
        <w:t xml:space="preserve"> ermöglicht eine Annäherung an die Person-Umwelt-Relation, indem vorgelagerte Zugangsfaktoren (z.</w:t>
      </w:r>
      <w:r w:rsidR="0076034B">
        <w:t> </w:t>
      </w:r>
      <w:r w:rsidRPr="00E253AA">
        <w:t xml:space="preserve">B. Bekanntheit </w:t>
      </w:r>
      <w:r w:rsidR="000B0790" w:rsidRPr="00E253AA">
        <w:t>de</w:t>
      </w:r>
      <w:r w:rsidR="000B0790">
        <w:t>s</w:t>
      </w:r>
      <w:r w:rsidR="000B0790" w:rsidRPr="00E253AA">
        <w:t xml:space="preserve"> Angebot</w:t>
      </w:r>
      <w:r w:rsidR="000B0790">
        <w:t>s</w:t>
      </w:r>
      <w:r w:rsidRPr="00E253AA">
        <w:t>) höher gewichtet werden als nachgelagerte Faktoren (z.</w:t>
      </w:r>
      <w:r w:rsidR="0076034B">
        <w:t> </w:t>
      </w:r>
      <w:r w:rsidRPr="00E253AA">
        <w:t xml:space="preserve">B. Bedienelemente im Gebäude). </w:t>
      </w:r>
    </w:p>
    <w:p w14:paraId="1C7F76C5" w14:textId="2903281B" w:rsidR="0076121C" w:rsidRDefault="00E253AA" w:rsidP="00297F42">
      <w:pPr>
        <w:pStyle w:val="Textkrper"/>
      </w:pPr>
      <w:r w:rsidRPr="00E253AA">
        <w:t xml:space="preserve">Die Auswertung </w:t>
      </w:r>
      <w:r w:rsidR="00292CCD">
        <w:t>wird</w:t>
      </w:r>
      <w:r w:rsidR="00A56397">
        <w:t xml:space="preserve"> automatisch</w:t>
      </w:r>
      <w:r w:rsidR="000F07D2">
        <w:t xml:space="preserve"> auf der Website</w:t>
      </w:r>
      <w:r w:rsidR="00292CCD">
        <w:t xml:space="preserve"> generiert</w:t>
      </w:r>
      <w:r w:rsidR="000F07D2">
        <w:t xml:space="preserve"> und kann als PDF heruntergeladen werden</w:t>
      </w:r>
      <w:r w:rsidR="0076121C">
        <w:t>. D</w:t>
      </w:r>
      <w:r w:rsidR="00793641">
        <w:t xml:space="preserve">ie </w:t>
      </w:r>
      <w:r w:rsidR="0076121C">
        <w:t>Ergebnis</w:t>
      </w:r>
      <w:r w:rsidR="00793641">
        <w:t>se</w:t>
      </w:r>
      <w:r w:rsidR="0076121C">
        <w:t xml:space="preserve"> </w:t>
      </w:r>
      <w:r w:rsidR="00793641">
        <w:t xml:space="preserve">werden </w:t>
      </w:r>
      <w:r w:rsidR="003F7823">
        <w:t>entlang de</w:t>
      </w:r>
      <w:r w:rsidR="00483C7B">
        <w:t>r</w:t>
      </w:r>
      <w:r w:rsidR="003F7823">
        <w:t xml:space="preserve"> verschiedenen Dimensionen der Zugänglichkeit </w:t>
      </w:r>
      <w:r w:rsidR="0076121C">
        <w:t>grafisch dargestellt</w:t>
      </w:r>
      <w:r w:rsidR="003F7823">
        <w:t xml:space="preserve"> </w:t>
      </w:r>
      <w:r w:rsidRPr="00E253AA">
        <w:t>(z.</w:t>
      </w:r>
      <w:r w:rsidR="0076034B">
        <w:t> </w:t>
      </w:r>
      <w:r w:rsidRPr="00E253AA">
        <w:t xml:space="preserve">B. Lücken in </w:t>
      </w:r>
      <w:r w:rsidR="00D07074">
        <w:t>der</w:t>
      </w:r>
      <w:r w:rsidRPr="00E253AA">
        <w:t xml:space="preserve"> bauliche</w:t>
      </w:r>
      <w:r w:rsidR="00D07074">
        <w:t>n</w:t>
      </w:r>
      <w:r w:rsidRPr="00E253AA">
        <w:t xml:space="preserve"> Infrastruktur</w:t>
      </w:r>
      <w:r w:rsidR="00E4347F">
        <w:t xml:space="preserve">, </w:t>
      </w:r>
      <w:r w:rsidR="00D83288">
        <w:t>vgl.</w:t>
      </w:r>
      <w:r w:rsidR="00E4347F">
        <w:t xml:space="preserve"> </w:t>
      </w:r>
      <w:r w:rsidR="0076121C">
        <w:t xml:space="preserve">Ausschnitt einer </w:t>
      </w:r>
      <w:r w:rsidR="00E4347F">
        <w:t>Beispielauswertung in Abb</w:t>
      </w:r>
      <w:r w:rsidR="00D83288">
        <w:t>. </w:t>
      </w:r>
      <w:r w:rsidR="0076121C">
        <w:t>2</w:t>
      </w:r>
      <w:r w:rsidRPr="00E253AA">
        <w:t>)</w:t>
      </w:r>
      <w:r w:rsidR="003F7823">
        <w:t xml:space="preserve"> und durch eine Auswertung in Textform präzisiert (</w:t>
      </w:r>
      <w:r w:rsidR="00D83288">
        <w:t>vgl.</w:t>
      </w:r>
      <w:r w:rsidR="003F7823">
        <w:t xml:space="preserve"> </w:t>
      </w:r>
      <w:r w:rsidR="007A35F5">
        <w:t xml:space="preserve">Ausschnitt einer Beispielauswertung in </w:t>
      </w:r>
      <w:r w:rsidR="003F7823">
        <w:t>Abb</w:t>
      </w:r>
      <w:r w:rsidR="00D83288">
        <w:t>. </w:t>
      </w:r>
      <w:r w:rsidR="00297F42">
        <w:t>4</w:t>
      </w:r>
      <w:r w:rsidR="003F7823">
        <w:t>)</w:t>
      </w:r>
      <w:r w:rsidR="00506EB4">
        <w:t>.</w:t>
      </w:r>
    </w:p>
    <w:p w14:paraId="2D876F7C" w14:textId="4DC45E36" w:rsidR="00E4347F" w:rsidRPr="002F230D" w:rsidRDefault="0076121C" w:rsidP="002F230D">
      <w:pPr>
        <w:pStyle w:val="AbbildungBeschriftung"/>
        <w:rPr>
          <w:bCs w:val="0"/>
          <w:i w:val="0"/>
          <w:iCs w:val="0"/>
          <w:lang w:val="de-CH"/>
        </w:rPr>
      </w:pPr>
      <w:r w:rsidRPr="002F230D">
        <w:rPr>
          <w:lang w:val="de-CH"/>
        </w:rPr>
        <w:t>Abbildung 2: B</w:t>
      </w:r>
      <w:r w:rsidR="00450CD4" w:rsidRPr="002F230D">
        <w:rPr>
          <w:lang w:val="de-CH"/>
        </w:rPr>
        <w:t>eispiel einer Au</w:t>
      </w:r>
      <w:r w:rsidRPr="002F230D">
        <w:rPr>
          <w:lang w:val="de-CH"/>
        </w:rPr>
        <w:t>swertung mittels Selbsttest</w:t>
      </w:r>
      <w:r w:rsidR="00450CD4" w:rsidRPr="002F230D">
        <w:rPr>
          <w:lang w:val="de-CH"/>
        </w:rPr>
        <w:t xml:space="preserve"> (</w:t>
      </w:r>
      <w:r w:rsidR="00B3727D" w:rsidRPr="002F230D">
        <w:rPr>
          <w:lang w:val="de-CH"/>
        </w:rPr>
        <w:t xml:space="preserve">Quelle: </w:t>
      </w:r>
      <w:r w:rsidR="00483C7B" w:rsidRPr="002F230D">
        <w:rPr>
          <w:lang w:val="de-CH"/>
        </w:rPr>
        <w:t>Online-Tool</w:t>
      </w:r>
      <w:r w:rsidR="003A0035" w:rsidRPr="002F230D">
        <w:rPr>
          <w:lang w:val="de-CH"/>
        </w:rPr>
        <w:t>)</w:t>
      </w:r>
    </w:p>
    <w:p w14:paraId="04A42984" w14:textId="4B2893CD" w:rsidR="00577FA7" w:rsidRDefault="007A35F5">
      <w:pPr>
        <w:pStyle w:val="Textkrper"/>
        <w:ind w:firstLine="0"/>
      </w:pPr>
      <w:r w:rsidRPr="007A35F5">
        <w:rPr>
          <w:noProof/>
        </w:rPr>
        <w:drawing>
          <wp:inline distT="0" distB="0" distL="0" distR="0" wp14:anchorId="3A7BC0D6" wp14:editId="45EA9013">
            <wp:extent cx="5760085" cy="3386455"/>
            <wp:effectExtent l="0" t="0" r="0" b="4445"/>
            <wp:docPr id="610452410"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52410" name="Grafik 1">
                      <a:extLst>
                        <a:ext uri="{C183D7F6-B498-43B3-948B-1728B52AA6E4}">
                          <adec:decorative xmlns:adec="http://schemas.microsoft.com/office/drawing/2017/decorative" val="1"/>
                        </a:ext>
                      </a:extLst>
                    </pic:cNvPr>
                    <pic:cNvPicPr/>
                  </pic:nvPicPr>
                  <pic:blipFill>
                    <a:blip r:embed="rId15"/>
                    <a:stretch>
                      <a:fillRect/>
                    </a:stretch>
                  </pic:blipFill>
                  <pic:spPr>
                    <a:xfrm>
                      <a:off x="0" y="0"/>
                      <a:ext cx="5760085" cy="3386455"/>
                    </a:xfrm>
                    <a:prstGeom prst="rect">
                      <a:avLst/>
                    </a:prstGeom>
                  </pic:spPr>
                </pic:pic>
              </a:graphicData>
            </a:graphic>
          </wp:inline>
        </w:drawing>
      </w:r>
    </w:p>
    <w:p w14:paraId="4C1A5AFA" w14:textId="170833BC" w:rsidR="007A35F5" w:rsidRDefault="001B2FE0" w:rsidP="00B94F52">
      <w:pPr>
        <w:pStyle w:val="Textkrper"/>
        <w:ind w:firstLine="0"/>
      </w:pPr>
      <w:r>
        <w:t>Weitere gra</w:t>
      </w:r>
      <w:r w:rsidR="00DD6452">
        <w:t>f</w:t>
      </w:r>
      <w:r>
        <w:t>ische Darstellungen zeigen, wie barrierefrei</w:t>
      </w:r>
      <w:r w:rsidRPr="00E253AA">
        <w:t xml:space="preserve"> d</w:t>
      </w:r>
      <w:r>
        <w:t>a</w:t>
      </w:r>
      <w:r w:rsidRPr="00E253AA">
        <w:t>s Angebot</w:t>
      </w:r>
      <w:r>
        <w:t xml:space="preserve"> in den einzelnen Dimensionen der Zugänglichkeit</w:t>
      </w:r>
      <w:r w:rsidRPr="00E253AA">
        <w:t xml:space="preserve"> für unterschiedliche idealtypische Zielgruppen (z.</w:t>
      </w:r>
      <w:r>
        <w:t> </w:t>
      </w:r>
      <w:r w:rsidRPr="00E253AA">
        <w:t>B. Menschen mit Hörbehinderungen) ist</w:t>
      </w:r>
      <w:r>
        <w:t xml:space="preserve"> (</w:t>
      </w:r>
      <w:r w:rsidR="001E4B8E">
        <w:t>vgl.</w:t>
      </w:r>
      <w:r>
        <w:t xml:space="preserve"> Abb</w:t>
      </w:r>
      <w:r w:rsidR="001E4B8E">
        <w:t>. </w:t>
      </w:r>
      <w:r>
        <w:t>3)</w:t>
      </w:r>
      <w:r w:rsidRPr="00E253AA">
        <w:t>.</w:t>
      </w:r>
    </w:p>
    <w:p w14:paraId="45F47876" w14:textId="08A86561" w:rsidR="007A35F5" w:rsidRPr="00F12385" w:rsidRDefault="007A35F5" w:rsidP="003B3320">
      <w:pPr>
        <w:pStyle w:val="AbbildungBeschriftung"/>
        <w:rPr>
          <w:lang w:val="de-CH"/>
        </w:rPr>
      </w:pPr>
      <w:r w:rsidRPr="00556F02">
        <w:rPr>
          <w:lang w:val="de-CH"/>
        </w:rPr>
        <w:lastRenderedPageBreak/>
        <w:t xml:space="preserve">Abbildung </w:t>
      </w:r>
      <w:r w:rsidR="00297F42" w:rsidRPr="00556F02">
        <w:rPr>
          <w:lang w:val="de-CH"/>
        </w:rPr>
        <w:t>3</w:t>
      </w:r>
      <w:r w:rsidRPr="00556F02">
        <w:rPr>
          <w:lang w:val="de-CH"/>
        </w:rPr>
        <w:t>: B</w:t>
      </w:r>
      <w:r w:rsidR="00450CD4" w:rsidRPr="00556F02">
        <w:rPr>
          <w:lang w:val="de-CH"/>
        </w:rPr>
        <w:t>eispiel einer</w:t>
      </w:r>
      <w:r w:rsidR="001B2FE0" w:rsidRPr="00556F02">
        <w:rPr>
          <w:lang w:val="de-CH"/>
        </w:rPr>
        <w:t xml:space="preserve"> gra</w:t>
      </w:r>
      <w:r w:rsidR="00DD6452">
        <w:rPr>
          <w:lang w:val="de-CH"/>
        </w:rPr>
        <w:t>f</w:t>
      </w:r>
      <w:r w:rsidR="001B2FE0" w:rsidRPr="00556F02">
        <w:rPr>
          <w:lang w:val="de-CH"/>
        </w:rPr>
        <w:t>ischen</w:t>
      </w:r>
      <w:r w:rsidR="00450CD4" w:rsidRPr="00556F02">
        <w:rPr>
          <w:lang w:val="de-CH"/>
        </w:rPr>
        <w:t xml:space="preserve"> Auswertung</w:t>
      </w:r>
      <w:r w:rsidRPr="00556F02">
        <w:rPr>
          <w:lang w:val="de-CH"/>
        </w:rPr>
        <w:t xml:space="preserve"> mittels Selbsttest aufgeschlüsselt nach idealtypischen Zielgruppen</w:t>
      </w:r>
      <w:r w:rsidR="00450CD4" w:rsidRPr="00556F02">
        <w:rPr>
          <w:lang w:val="de-CH"/>
        </w:rPr>
        <w:t xml:space="preserve"> (</w:t>
      </w:r>
      <w:r w:rsidR="0061745A" w:rsidRPr="00556F02">
        <w:rPr>
          <w:lang w:val="de-CH"/>
        </w:rPr>
        <w:t>Quelle:</w:t>
      </w:r>
      <w:r w:rsidR="003B3320" w:rsidRPr="00556F02">
        <w:rPr>
          <w:lang w:val="de-CH"/>
        </w:rPr>
        <w:t xml:space="preserve"> </w:t>
      </w:r>
      <w:r w:rsidR="00483C7B" w:rsidRPr="00556F02">
        <w:rPr>
          <w:lang w:val="de-CH"/>
        </w:rPr>
        <w:t>Online-Tool</w:t>
      </w:r>
      <w:r w:rsidR="003A0035" w:rsidRPr="00556F02">
        <w:rPr>
          <w:lang w:val="de-CH"/>
        </w:rPr>
        <w:t>)</w:t>
      </w:r>
      <w:r w:rsidRPr="007A35F5">
        <w:rPr>
          <w:noProof/>
        </w:rPr>
        <w:drawing>
          <wp:inline distT="0" distB="0" distL="0" distR="0" wp14:anchorId="15513804" wp14:editId="07516860">
            <wp:extent cx="5760085" cy="3044825"/>
            <wp:effectExtent l="0" t="0" r="0" b="3175"/>
            <wp:docPr id="664163439"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163439" name="Grafik 1">
                      <a:extLst>
                        <a:ext uri="{C183D7F6-B498-43B3-948B-1728B52AA6E4}">
                          <adec:decorative xmlns:adec="http://schemas.microsoft.com/office/drawing/2017/decorative" val="1"/>
                        </a:ext>
                      </a:extLst>
                    </pic:cNvPr>
                    <pic:cNvPicPr/>
                  </pic:nvPicPr>
                  <pic:blipFill>
                    <a:blip r:embed="rId16"/>
                    <a:stretch>
                      <a:fillRect/>
                    </a:stretch>
                  </pic:blipFill>
                  <pic:spPr>
                    <a:xfrm>
                      <a:off x="0" y="0"/>
                      <a:ext cx="5760085" cy="3044825"/>
                    </a:xfrm>
                    <a:prstGeom prst="rect">
                      <a:avLst/>
                    </a:prstGeom>
                  </pic:spPr>
                </pic:pic>
              </a:graphicData>
            </a:graphic>
          </wp:inline>
        </w:drawing>
      </w:r>
    </w:p>
    <w:p w14:paraId="5F98ACCF" w14:textId="7F882453" w:rsidR="002F45CA" w:rsidRPr="009226C0" w:rsidRDefault="006C64B4" w:rsidP="00053EFD">
      <w:pPr>
        <w:pStyle w:val="NotizAbbildung"/>
      </w:pPr>
      <w:r>
        <w:t xml:space="preserve">Anmerkung zur Abbildung: </w:t>
      </w:r>
      <w:r w:rsidR="00417000">
        <w:t>Wichtig zu beachten ist, dass es sich bei dieser Auswertung um eine grobe Vereinfachung handelt. Die Realität ist viel komplexer.</w:t>
      </w:r>
    </w:p>
    <w:p w14:paraId="016601C7" w14:textId="5DEB700A" w:rsidR="00150F65" w:rsidRDefault="000A5B7E" w:rsidP="004E1B3A">
      <w:pPr>
        <w:pStyle w:val="berschrift2"/>
        <w:rPr>
          <w:rFonts w:asciiTheme="minorHAnsi" w:hAnsiTheme="minorHAnsi" w:cstheme="minorHAnsi"/>
          <w:bCs w:val="0"/>
          <w:iCs/>
          <w:szCs w:val="20"/>
        </w:rPr>
      </w:pPr>
      <w:bookmarkStart w:id="1" w:name="_Hlk222050211"/>
      <w:r w:rsidRPr="00313E83">
        <w:rPr>
          <w:rFonts w:asciiTheme="minorHAnsi" w:hAnsiTheme="minorHAnsi" w:cstheme="minorHAnsi"/>
          <w:bCs w:val="0"/>
          <w:iCs/>
          <w:szCs w:val="20"/>
        </w:rPr>
        <w:t xml:space="preserve">Massnahmen </w:t>
      </w:r>
      <w:r w:rsidR="00313E83">
        <w:rPr>
          <w:rFonts w:asciiTheme="minorHAnsi" w:hAnsiTheme="minorHAnsi" w:cstheme="minorHAnsi"/>
          <w:bCs w:val="0"/>
          <w:iCs/>
          <w:szCs w:val="20"/>
        </w:rPr>
        <w:t xml:space="preserve">gezielt </w:t>
      </w:r>
      <w:r w:rsidRPr="00313E83">
        <w:rPr>
          <w:rFonts w:asciiTheme="minorHAnsi" w:hAnsiTheme="minorHAnsi" w:cstheme="minorHAnsi"/>
          <w:bCs w:val="0"/>
          <w:iCs/>
          <w:szCs w:val="20"/>
        </w:rPr>
        <w:t>planen</w:t>
      </w:r>
      <w:r w:rsidR="003871BB" w:rsidRPr="00313E83">
        <w:rPr>
          <w:rFonts w:asciiTheme="minorHAnsi" w:hAnsiTheme="minorHAnsi" w:cstheme="minorHAnsi"/>
          <w:bCs w:val="0"/>
          <w:iCs/>
          <w:szCs w:val="20"/>
        </w:rPr>
        <w:t xml:space="preserve"> und umsetzen</w:t>
      </w:r>
    </w:p>
    <w:bookmarkEnd w:id="1"/>
    <w:p w14:paraId="5DA21C1B" w14:textId="00765042" w:rsidR="0076121C" w:rsidRDefault="009F3033" w:rsidP="001B2ECC">
      <w:pPr>
        <w:pStyle w:val="Textkrper"/>
        <w:ind w:firstLine="0"/>
      </w:pPr>
      <w:r>
        <w:t xml:space="preserve">Da </w:t>
      </w:r>
      <w:r w:rsidR="004E1B3A">
        <w:t xml:space="preserve">die </w:t>
      </w:r>
      <w:r w:rsidR="00292CCD">
        <w:t xml:space="preserve">Auswertung des </w:t>
      </w:r>
      <w:r w:rsidR="004E1B3A">
        <w:t>Selbsttest</w:t>
      </w:r>
      <w:r w:rsidR="00292CCD">
        <w:t>s</w:t>
      </w:r>
      <w:r w:rsidR="004E1B3A">
        <w:t xml:space="preserve"> </w:t>
      </w:r>
      <w:r>
        <w:t xml:space="preserve">entlang der </w:t>
      </w:r>
      <w:r w:rsidR="00F302E8">
        <w:t xml:space="preserve">genannten </w:t>
      </w:r>
      <w:r w:rsidR="004E1B3A">
        <w:t>fünf</w:t>
      </w:r>
      <w:r w:rsidR="00A5099B">
        <w:t xml:space="preserve"> </w:t>
      </w:r>
      <w:r w:rsidR="003F7823">
        <w:t>Dimensionen</w:t>
      </w:r>
      <w:r w:rsidR="004E1B3A">
        <w:t xml:space="preserve"> </w:t>
      </w:r>
      <w:r w:rsidR="00362D95">
        <w:t>aufgeteilt</w:t>
      </w:r>
      <w:r>
        <w:t xml:space="preserve"> ist,</w:t>
      </w:r>
      <w:r w:rsidR="004E1B3A">
        <w:t xml:space="preserve"> </w:t>
      </w:r>
      <w:r w:rsidR="00B35399">
        <w:t>sehen</w:t>
      </w:r>
      <w:r w:rsidR="004E1B3A">
        <w:t xml:space="preserve"> </w:t>
      </w:r>
      <w:r w:rsidR="003A517D">
        <w:t xml:space="preserve">die </w:t>
      </w:r>
      <w:r w:rsidR="004E1B3A">
        <w:t xml:space="preserve">Nutzenden </w:t>
      </w:r>
      <w:r w:rsidR="00C82469" w:rsidRPr="00BA2AE4">
        <w:t xml:space="preserve">Entwicklungsbedarfe in einzelnen Bereichen der Zugänglichkeit </w:t>
      </w:r>
      <w:r w:rsidR="00577FA7">
        <w:t>(</w:t>
      </w:r>
      <w:r w:rsidR="0059394E">
        <w:t xml:space="preserve">vgl. </w:t>
      </w:r>
      <w:r w:rsidR="00577FA7">
        <w:t>Abb</w:t>
      </w:r>
      <w:r w:rsidR="0059394E">
        <w:t>. </w:t>
      </w:r>
      <w:r w:rsidR="0076121C">
        <w:t>2</w:t>
      </w:r>
      <w:r w:rsidR="00577FA7">
        <w:t xml:space="preserve">) </w:t>
      </w:r>
      <w:r w:rsidR="00C82469" w:rsidRPr="00BA2AE4">
        <w:t xml:space="preserve">sowie für einzelne </w:t>
      </w:r>
      <w:r w:rsidR="00BA2327">
        <w:t>(</w:t>
      </w:r>
      <w:r w:rsidR="00C82469" w:rsidRPr="00BA2AE4">
        <w:t>idealtypische</w:t>
      </w:r>
      <w:r w:rsidR="00BA2327">
        <w:t>)</w:t>
      </w:r>
      <w:r w:rsidR="00C82469" w:rsidRPr="00BA2AE4">
        <w:t xml:space="preserve"> Zielgruppen</w:t>
      </w:r>
      <w:r w:rsidR="003F7823">
        <w:t xml:space="preserve"> (</w:t>
      </w:r>
      <w:r w:rsidR="0059394E">
        <w:t>vgl.</w:t>
      </w:r>
      <w:r w:rsidR="003F7823">
        <w:t xml:space="preserve"> Abb</w:t>
      </w:r>
      <w:r w:rsidR="0059394E">
        <w:t>. </w:t>
      </w:r>
      <w:r w:rsidR="00450CD4">
        <w:t>3</w:t>
      </w:r>
      <w:r w:rsidR="003F7823">
        <w:t>)</w:t>
      </w:r>
      <w:r w:rsidR="000B44F8" w:rsidRPr="00BA2AE4">
        <w:t>.</w:t>
      </w:r>
      <w:r w:rsidR="00DA2A24" w:rsidRPr="00BA2AE4">
        <w:t xml:space="preserve"> </w:t>
      </w:r>
      <w:r w:rsidR="00C82469" w:rsidRPr="00BA2AE4">
        <w:t xml:space="preserve">Auf </w:t>
      </w:r>
      <w:r w:rsidR="00B85C18">
        <w:t xml:space="preserve">dieser </w:t>
      </w:r>
      <w:r w:rsidR="00C82469" w:rsidRPr="00BA2AE4">
        <w:t>Grundlage können Nutze</w:t>
      </w:r>
      <w:r w:rsidR="00151A76">
        <w:t>nde</w:t>
      </w:r>
      <w:r w:rsidR="004E1B3A">
        <w:t xml:space="preserve"> Zugänglichkeits</w:t>
      </w:r>
      <w:r>
        <w:t>aspekte</w:t>
      </w:r>
      <w:r w:rsidR="00A3050D">
        <w:t xml:space="preserve"> oder Zielgruppen priorisieren</w:t>
      </w:r>
      <w:r w:rsidR="004E1B3A">
        <w:t xml:space="preserve"> </w:t>
      </w:r>
      <w:r w:rsidR="00326148">
        <w:t xml:space="preserve">und sich gezielt auf der Website </w:t>
      </w:r>
      <w:r w:rsidR="00B85C18">
        <w:t xml:space="preserve">dazu </w:t>
      </w:r>
      <w:r w:rsidR="00326148">
        <w:t>informieren</w:t>
      </w:r>
      <w:r w:rsidR="00C82469" w:rsidRPr="00BA2AE4">
        <w:t xml:space="preserve">, </w:t>
      </w:r>
      <w:r w:rsidR="00B85C18">
        <w:t xml:space="preserve">mit welchen </w:t>
      </w:r>
      <w:r w:rsidR="00C82469" w:rsidRPr="00BA2AE4">
        <w:t xml:space="preserve">Massnahmen </w:t>
      </w:r>
      <w:r w:rsidR="001D0527">
        <w:t>sie ihr Angebot barrierefreier gestalten können</w:t>
      </w:r>
      <w:r w:rsidR="000B44F8" w:rsidRPr="00BA2AE4">
        <w:t xml:space="preserve">. </w:t>
      </w:r>
      <w:r w:rsidR="003F7823">
        <w:t xml:space="preserve">Als </w:t>
      </w:r>
      <w:r w:rsidR="00297F42">
        <w:t>zusätzliche</w:t>
      </w:r>
      <w:r w:rsidR="003F7823">
        <w:t xml:space="preserve"> Hilfestellung werden den Nutzenden </w:t>
      </w:r>
      <w:r w:rsidR="0031664C" w:rsidRPr="00297F42">
        <w:t>bereits in der Auswertung einige Massnahmen vorgeschlagen</w:t>
      </w:r>
      <w:r w:rsidR="0031664C">
        <w:t xml:space="preserve"> und mit den Themenseiten in der Massnahmenbibliothek verlinkt, </w:t>
      </w:r>
      <w:r w:rsidR="003F7823">
        <w:t xml:space="preserve">ausgehend davon, in welcher Dimension im Selbsttest der grösste Handlungsbedarf identifiziert wurde. </w:t>
      </w:r>
      <w:r w:rsidR="009F71FB">
        <w:t>A</w:t>
      </w:r>
      <w:r w:rsidR="00004D01">
        <w:t xml:space="preserve">uf </w:t>
      </w:r>
      <w:r w:rsidR="001A2D96">
        <w:t>verschiedenen Themenseiten</w:t>
      </w:r>
      <w:r w:rsidR="00297F42">
        <w:t xml:space="preserve"> der Massnahmenbibliothek</w:t>
      </w:r>
      <w:r w:rsidR="009F71FB">
        <w:t xml:space="preserve"> sind</w:t>
      </w:r>
      <w:r w:rsidR="00004D01">
        <w:t xml:space="preserve"> </w:t>
      </w:r>
      <w:r w:rsidR="00297F42">
        <w:t xml:space="preserve">wiederum </w:t>
      </w:r>
      <w:r w:rsidR="00004D01">
        <w:t xml:space="preserve">weiterführende Informationen zur Planung und Umsetzung von Massnahmen </w:t>
      </w:r>
      <w:r w:rsidR="009F71FB">
        <w:t>verlinkt</w:t>
      </w:r>
      <w:r w:rsidR="002E0F57">
        <w:t xml:space="preserve"> </w:t>
      </w:r>
      <w:r w:rsidR="00004D01">
        <w:t>(z.</w:t>
      </w:r>
      <w:r w:rsidR="003470C4">
        <w:t> </w:t>
      </w:r>
      <w:r w:rsidR="00004D01">
        <w:t xml:space="preserve">B. Hilfsmittel wie Leitfäden, </w:t>
      </w:r>
      <w:proofErr w:type="spellStart"/>
      <w:r w:rsidR="00004D01">
        <w:t>Anbieter:innen</w:t>
      </w:r>
      <w:proofErr w:type="spellEnd"/>
      <w:r w:rsidR="00004D01">
        <w:t xml:space="preserve"> von Schulungen oder Kontaktdaten</w:t>
      </w:r>
      <w:r w:rsidR="002F7A32">
        <w:t xml:space="preserve"> von</w:t>
      </w:r>
      <w:r w:rsidR="00004D01">
        <w:t xml:space="preserve"> Kooperations- und </w:t>
      </w:r>
      <w:proofErr w:type="spellStart"/>
      <w:r w:rsidR="00004D01">
        <w:t>Vernetzungspartner:innen</w:t>
      </w:r>
      <w:proofErr w:type="spellEnd"/>
      <w:r w:rsidR="00004D01">
        <w:t>)</w:t>
      </w:r>
      <w:r w:rsidR="00C94D71" w:rsidRPr="00C94D71">
        <w:t>.</w:t>
      </w:r>
      <w:r w:rsidR="001F3C72">
        <w:t xml:space="preserve"> </w:t>
      </w:r>
      <w:r w:rsidR="00386280">
        <w:t>Es wurde gezielt darauf geachtet, Massnahmen für verschiedene (idealtypische) Zielgruppen aufzunehmen. Ausgewählt wurden d</w:t>
      </w:r>
      <w:r w:rsidR="00C82469" w:rsidRPr="001F3C72">
        <w:t xml:space="preserve">ie bereitgestellten Inhalte </w:t>
      </w:r>
      <w:r w:rsidR="003470C4">
        <w:t>zusammen</w:t>
      </w:r>
      <w:r w:rsidR="00C82469" w:rsidRPr="001F3C72">
        <w:t xml:space="preserve"> mit Vertrete</w:t>
      </w:r>
      <w:r w:rsidR="00151A76">
        <w:t>nden</w:t>
      </w:r>
      <w:r w:rsidR="00C82469" w:rsidRPr="001F3C72">
        <w:t xml:space="preserve"> der Nutze</w:t>
      </w:r>
      <w:r w:rsidR="00151A76">
        <w:t>nden</w:t>
      </w:r>
      <w:r w:rsidR="00C82469" w:rsidRPr="001F3C72">
        <w:t xml:space="preserve">gruppe, dem Verein </w:t>
      </w:r>
      <w:proofErr w:type="spellStart"/>
      <w:r w:rsidR="00C82469" w:rsidRPr="00FB3F9D">
        <w:rPr>
          <w:i/>
          <w:iCs/>
        </w:rPr>
        <w:t>Sensability</w:t>
      </w:r>
      <w:proofErr w:type="spellEnd"/>
      <w:r w:rsidR="00C82469" w:rsidRPr="001F3C72">
        <w:t xml:space="preserve"> sowie </w:t>
      </w:r>
      <w:r w:rsidR="003470C4">
        <w:t>dem EBGB</w:t>
      </w:r>
      <w:r w:rsidR="00C82469" w:rsidRPr="001F3C72">
        <w:t>.</w:t>
      </w:r>
      <w:r w:rsidR="001533CA">
        <w:t xml:space="preserve"> </w:t>
      </w:r>
    </w:p>
    <w:p w14:paraId="4F7D73B4" w14:textId="6197BB32" w:rsidR="00577FA7" w:rsidRPr="005F0649" w:rsidRDefault="00AD692A" w:rsidP="002D7644">
      <w:pPr>
        <w:pStyle w:val="AbbildungBeschriftung"/>
        <w:rPr>
          <w:lang w:val="de-CH"/>
        </w:rPr>
      </w:pPr>
      <w:r>
        <w:rPr>
          <w:noProof/>
        </w:rPr>
        <w:lastRenderedPageBreak/>
        <w:drawing>
          <wp:anchor distT="0" distB="0" distL="114300" distR="114300" simplePos="0" relativeHeight="251658240" behindDoc="0" locked="0" layoutInCell="1" allowOverlap="1" wp14:anchorId="0422EB0F" wp14:editId="3D40CC79">
            <wp:simplePos x="0" y="0"/>
            <wp:positionH relativeFrom="column">
              <wp:posOffset>4458</wp:posOffset>
            </wp:positionH>
            <wp:positionV relativeFrom="paragraph">
              <wp:posOffset>455573</wp:posOffset>
            </wp:positionV>
            <wp:extent cx="5731413" cy="2629444"/>
            <wp:effectExtent l="0" t="0" r="0" b="0"/>
            <wp:wrapTopAndBottom/>
            <wp:docPr id="370961927" name="Grafik 9">
              <a:extLst xmlns:a="http://schemas.openxmlformats.org/drawingml/2006/main">
                <a:ext uri="{FF2B5EF4-FFF2-40B4-BE49-F238E27FC236}">
                  <a16:creationId xmlns:a16="http://schemas.microsoft.com/office/drawing/2014/main" id="{3BAB69FA-0536-6052-1386-667817B5681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961927" name="Grafik 9">
                      <a:extLst>
                        <a:ext uri="{FF2B5EF4-FFF2-40B4-BE49-F238E27FC236}">
                          <a16:creationId xmlns:a16="http://schemas.microsoft.com/office/drawing/2014/main" id="{3BAB69FA-0536-6052-1386-667817B5681C}"/>
                        </a:ext>
                        <a:ext uri="{C183D7F6-B498-43B3-948B-1728B52AA6E4}">
                          <adec:decorative xmlns:adec="http://schemas.microsoft.com/office/drawing/2017/decorative" val="1"/>
                        </a:ext>
                      </a:extLst>
                    </pic:cNvPr>
                    <pic:cNvPicPr>
                      <a:picLocks noChangeAspect="1"/>
                    </pic:cNvPicPr>
                  </pic:nvPicPr>
                  <pic:blipFill>
                    <a:blip r:embed="rId17"/>
                    <a:stretch>
                      <a:fillRect/>
                    </a:stretch>
                  </pic:blipFill>
                  <pic:spPr>
                    <a:xfrm>
                      <a:off x="0" y="0"/>
                      <a:ext cx="5731413" cy="2629444"/>
                    </a:xfrm>
                    <a:prstGeom prst="rect">
                      <a:avLst/>
                    </a:prstGeom>
                  </pic:spPr>
                </pic:pic>
              </a:graphicData>
            </a:graphic>
            <wp14:sizeRelH relativeFrom="page">
              <wp14:pctWidth>0</wp14:pctWidth>
            </wp14:sizeRelH>
            <wp14:sizeRelV relativeFrom="page">
              <wp14:pctHeight>0</wp14:pctHeight>
            </wp14:sizeRelV>
          </wp:anchor>
        </w:drawing>
      </w:r>
      <w:r w:rsidR="0076121C" w:rsidRPr="005F0649">
        <w:rPr>
          <w:lang w:val="de-CH"/>
        </w:rPr>
        <w:t xml:space="preserve">Abbildung </w:t>
      </w:r>
      <w:r w:rsidR="00297F42" w:rsidRPr="005F0649">
        <w:rPr>
          <w:lang w:val="de-CH"/>
        </w:rPr>
        <w:t>4</w:t>
      </w:r>
      <w:r w:rsidR="0076121C" w:rsidRPr="005F0649">
        <w:rPr>
          <w:lang w:val="de-CH"/>
        </w:rPr>
        <w:t xml:space="preserve">: </w:t>
      </w:r>
      <w:r w:rsidR="0076121C" w:rsidRPr="00EE6BD7">
        <w:rPr>
          <w:lang w:val="de-CH"/>
        </w:rPr>
        <w:t>B</w:t>
      </w:r>
      <w:r w:rsidR="00450CD4" w:rsidRPr="00EE6BD7">
        <w:rPr>
          <w:lang w:val="de-CH"/>
        </w:rPr>
        <w:t>eispielauswertung mit d</w:t>
      </w:r>
      <w:r w:rsidR="0076121C" w:rsidRPr="00EE6BD7">
        <w:rPr>
          <w:lang w:val="de-CH"/>
        </w:rPr>
        <w:t>etaillierten Informationen zu den zu priorisierenden Zugänglichkeitsbereichen</w:t>
      </w:r>
      <w:r w:rsidR="00450CD4" w:rsidRPr="00EE6BD7">
        <w:rPr>
          <w:lang w:val="de-CH"/>
        </w:rPr>
        <w:t xml:space="preserve"> (</w:t>
      </w:r>
      <w:r w:rsidR="00824455" w:rsidRPr="00EE6BD7">
        <w:rPr>
          <w:lang w:val="de-CH"/>
        </w:rPr>
        <w:t>Quelle:</w:t>
      </w:r>
      <w:r w:rsidR="00483C7B" w:rsidRPr="00EE6BD7">
        <w:rPr>
          <w:lang w:val="de-CH"/>
        </w:rPr>
        <w:t xml:space="preserve"> Online-Tool)</w:t>
      </w:r>
    </w:p>
    <w:p w14:paraId="1595558F" w14:textId="204DBEA6" w:rsidR="000B44F8" w:rsidRDefault="000B44F8" w:rsidP="000B44F8">
      <w:pPr>
        <w:pStyle w:val="berschrift1"/>
        <w:rPr>
          <w:rFonts w:asciiTheme="minorHAnsi" w:hAnsiTheme="minorHAnsi" w:cstheme="minorHAnsi"/>
          <w:b w:val="0"/>
          <w:bCs w:val="0"/>
          <w:szCs w:val="24"/>
        </w:rPr>
      </w:pPr>
      <w:r>
        <w:rPr>
          <w:rFonts w:asciiTheme="minorHAnsi" w:hAnsiTheme="minorHAnsi" w:cstheme="minorHAnsi"/>
          <w:szCs w:val="24"/>
        </w:rPr>
        <w:t>Fazi</w:t>
      </w:r>
      <w:r w:rsidR="00150F65">
        <w:rPr>
          <w:rFonts w:asciiTheme="minorHAnsi" w:hAnsiTheme="minorHAnsi" w:cstheme="minorHAnsi"/>
          <w:szCs w:val="24"/>
        </w:rPr>
        <w:t>t</w:t>
      </w:r>
      <w:r w:rsidR="003871BB">
        <w:rPr>
          <w:rFonts w:asciiTheme="minorHAnsi" w:hAnsiTheme="minorHAnsi" w:cstheme="minorHAnsi"/>
          <w:szCs w:val="24"/>
        </w:rPr>
        <w:t xml:space="preserve"> und </w:t>
      </w:r>
      <w:r w:rsidR="00150F65">
        <w:rPr>
          <w:rFonts w:asciiTheme="minorHAnsi" w:hAnsiTheme="minorHAnsi" w:cstheme="minorHAnsi"/>
          <w:szCs w:val="24"/>
        </w:rPr>
        <w:t>Ausblick</w:t>
      </w:r>
    </w:p>
    <w:p w14:paraId="77773102" w14:textId="1E3CFF41" w:rsidR="00130D2D" w:rsidRPr="00130D2D" w:rsidRDefault="00130D2D" w:rsidP="00FB3F9D">
      <w:pPr>
        <w:pStyle w:val="Textkrper"/>
        <w:ind w:firstLine="0"/>
      </w:pPr>
      <w:r w:rsidRPr="00130D2D">
        <w:t>Das Online-</w:t>
      </w:r>
      <w:r w:rsidR="00BC60AF">
        <w:t>Tool</w:t>
      </w:r>
      <w:r w:rsidRPr="00130D2D">
        <w:t xml:space="preserve"> </w:t>
      </w:r>
      <w:r w:rsidR="00F61144">
        <w:t xml:space="preserve">ist </w:t>
      </w:r>
      <w:r w:rsidRPr="00130D2D">
        <w:t>ein zentrale</w:t>
      </w:r>
      <w:r w:rsidR="00F61144">
        <w:t>r</w:t>
      </w:r>
      <w:r w:rsidRPr="00130D2D">
        <w:t xml:space="preserve"> Baustein der Massnahmen </w:t>
      </w:r>
      <w:r w:rsidR="001533CA">
        <w:t>des Bundes</w:t>
      </w:r>
      <w:r w:rsidR="00DE74DE">
        <w:t>, die</w:t>
      </w:r>
      <w:r w:rsidR="001533CA">
        <w:t xml:space="preserve"> </w:t>
      </w:r>
      <w:r w:rsidR="007B6509">
        <w:t xml:space="preserve">öffentliche </w:t>
      </w:r>
      <w:r w:rsidR="004B4A9E">
        <w:t>Angebote</w:t>
      </w:r>
      <w:r w:rsidR="007B6509">
        <w:t xml:space="preserve"> </w:t>
      </w:r>
      <w:r w:rsidR="004B4A9E">
        <w:t>für Menschen mit Behinderungen</w:t>
      </w:r>
      <w:r w:rsidR="00DE74DE">
        <w:t xml:space="preserve"> zugänglicher machen sollen</w:t>
      </w:r>
      <w:r w:rsidR="004B4A9E">
        <w:t xml:space="preserve">. </w:t>
      </w:r>
      <w:r w:rsidRPr="00130D2D">
        <w:t>Die Webs</w:t>
      </w:r>
      <w:r w:rsidR="00313E83">
        <w:t>ite</w:t>
      </w:r>
      <w:r w:rsidRPr="00130D2D">
        <w:t xml:space="preserve"> bietet einen Überblick über wesentlic</w:t>
      </w:r>
      <w:r w:rsidRPr="00151A76">
        <w:t xml:space="preserve">he Aspekte der Barrierefreiheit und </w:t>
      </w:r>
      <w:r w:rsidR="00461219">
        <w:t>trägt</w:t>
      </w:r>
      <w:r w:rsidRPr="00151A76">
        <w:t xml:space="preserve"> zur Sensibilisierung</w:t>
      </w:r>
      <w:r w:rsidR="00461219">
        <w:t xml:space="preserve"> der Gesellschaft bei</w:t>
      </w:r>
      <w:r w:rsidR="004B4A9E" w:rsidRPr="00151A76">
        <w:t xml:space="preserve">. </w:t>
      </w:r>
      <w:r w:rsidRPr="00151A76">
        <w:t>Mit dem Selbsttest erhalten Mitarbeitende sozialer B</w:t>
      </w:r>
      <w:r w:rsidRPr="00130D2D">
        <w:t>eratungsangebote ein niederschwelliges und prakti</w:t>
      </w:r>
      <w:r w:rsidR="000A2969">
        <w:t>sches</w:t>
      </w:r>
      <w:r w:rsidRPr="00130D2D">
        <w:t xml:space="preserve"> Instrument</w:t>
      </w:r>
      <w:r w:rsidR="00D31F29">
        <w:t>, um</w:t>
      </w:r>
      <w:r w:rsidRPr="00130D2D">
        <w:t xml:space="preserve"> </w:t>
      </w:r>
      <w:r w:rsidR="00EF6754">
        <w:t>eine erste Einschätzung der</w:t>
      </w:r>
      <w:r w:rsidRPr="00130D2D">
        <w:t xml:space="preserve"> Barrierefreiheit ihres Angebots</w:t>
      </w:r>
      <w:r w:rsidR="00D31F29">
        <w:t xml:space="preserve"> </w:t>
      </w:r>
      <w:r w:rsidR="00EF6754">
        <w:t xml:space="preserve">vorzunehmen </w:t>
      </w:r>
      <w:r w:rsidR="006331D2">
        <w:t xml:space="preserve">und wenn nötig </w:t>
      </w:r>
      <w:r w:rsidR="00EF6754">
        <w:t>Massnahmen zu ergreifen</w:t>
      </w:r>
      <w:r w:rsidR="006331D2">
        <w:t>.</w:t>
      </w:r>
    </w:p>
    <w:p w14:paraId="3C3D0B75" w14:textId="7F76849A" w:rsidR="00125D5E" w:rsidRDefault="00BA2327" w:rsidP="00C7779B">
      <w:pPr>
        <w:pStyle w:val="Textkrper"/>
      </w:pPr>
      <w:r>
        <w:t>Als Ergänzung der Website</w:t>
      </w:r>
      <w:r w:rsidR="00151A76">
        <w:t xml:space="preserve"> wird </w:t>
      </w:r>
      <w:r w:rsidR="00130D2D" w:rsidRPr="00130D2D">
        <w:t>derzeit</w:t>
      </w:r>
      <w:r w:rsidR="00BC28BF">
        <w:t xml:space="preserve"> der</w:t>
      </w:r>
      <w:r w:rsidR="00151A76">
        <w:t xml:space="preserve"> Chatbot </w:t>
      </w:r>
      <w:proofErr w:type="spellStart"/>
      <w:r w:rsidR="00151A76" w:rsidRPr="0006253C">
        <w:rPr>
          <w:i/>
          <w:iCs/>
        </w:rPr>
        <w:t>Damonda</w:t>
      </w:r>
      <w:proofErr w:type="spellEnd"/>
      <w:r w:rsidR="00BC28BF">
        <w:t xml:space="preserve"> getestet. Dabei handelt es sich um</w:t>
      </w:r>
      <w:r w:rsidR="00151A76">
        <w:t xml:space="preserve"> </w:t>
      </w:r>
      <w:r w:rsidR="00130D2D" w:rsidRPr="00130D2D">
        <w:t>ei</w:t>
      </w:r>
      <w:r w:rsidR="00BC28BF">
        <w:t>n</w:t>
      </w:r>
      <w:r w:rsidR="00130D2D" w:rsidRPr="00130D2D">
        <w:t xml:space="preserve"> Pilotprojekt </w:t>
      </w:r>
      <w:r w:rsidR="001533CA">
        <w:t xml:space="preserve">der </w:t>
      </w:r>
      <w:r w:rsidR="001533CA" w:rsidRPr="00081613">
        <w:rPr>
          <w:i/>
          <w:iCs/>
        </w:rPr>
        <w:t>Hochschule Luzern</w:t>
      </w:r>
      <w:r w:rsidR="001533CA">
        <w:t xml:space="preserve"> und </w:t>
      </w:r>
      <w:proofErr w:type="spellStart"/>
      <w:r w:rsidR="001533CA" w:rsidRPr="00EB41FF">
        <w:rPr>
          <w:i/>
          <w:iCs/>
        </w:rPr>
        <w:t>Liip</w:t>
      </w:r>
      <w:proofErr w:type="spellEnd"/>
      <w:r w:rsidR="00130D2D" w:rsidRPr="00130D2D">
        <w:t xml:space="preserve">. </w:t>
      </w:r>
      <w:r w:rsidR="0006253C">
        <w:t>Der Chatbot</w:t>
      </w:r>
      <w:r w:rsidR="00151A76" w:rsidRPr="00130D2D">
        <w:t xml:space="preserve"> </w:t>
      </w:r>
      <w:r w:rsidR="00130D2D" w:rsidRPr="00130D2D">
        <w:t xml:space="preserve">wurde </w:t>
      </w:r>
      <w:r w:rsidR="00151A76">
        <w:t>gezielt</w:t>
      </w:r>
      <w:r w:rsidR="00130D2D" w:rsidRPr="00130D2D">
        <w:t xml:space="preserve"> trainiert und </w:t>
      </w:r>
      <w:r w:rsidR="00151A76">
        <w:t>beantwortet</w:t>
      </w:r>
      <w:r w:rsidR="00130D2D" w:rsidRPr="00130D2D">
        <w:t xml:space="preserve"> Fragen </w:t>
      </w:r>
      <w:r w:rsidR="00151A76">
        <w:t xml:space="preserve">rund ums Thema </w:t>
      </w:r>
      <w:r w:rsidR="008934FF">
        <w:t>b</w:t>
      </w:r>
      <w:r w:rsidR="00151A76">
        <w:t>arrierefreie Beratungsangebote</w:t>
      </w:r>
      <w:r w:rsidR="00184029" w:rsidRPr="00A14A8B">
        <w:rPr>
          <w:i/>
          <w:iCs/>
        </w:rPr>
        <w:t>.</w:t>
      </w:r>
      <w:r w:rsidR="00151A76" w:rsidRPr="00A14A8B">
        <w:rPr>
          <w:i/>
          <w:iCs/>
        </w:rPr>
        <w:t xml:space="preserve"> </w:t>
      </w:r>
      <w:proofErr w:type="spellStart"/>
      <w:r w:rsidR="00151A76" w:rsidRPr="00A14A8B">
        <w:rPr>
          <w:i/>
          <w:iCs/>
        </w:rPr>
        <w:t>Damonda</w:t>
      </w:r>
      <w:proofErr w:type="spellEnd"/>
      <w:r w:rsidR="00151A76">
        <w:t xml:space="preserve"> liegt aktuell in der Basisversion vor</w:t>
      </w:r>
      <w:r w:rsidR="00184029">
        <w:t xml:space="preserve"> und wird noch weiterentwickelt</w:t>
      </w:r>
      <w:r w:rsidR="00151A76">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2D6A0A" w:rsidRPr="002D6A0A" w14:paraId="423FE2C2" w14:textId="77777777" w:rsidTr="004D7D85">
        <w:trPr>
          <w:trHeight w:val="1871"/>
        </w:trPr>
        <w:tc>
          <w:tcPr>
            <w:tcW w:w="2500" w:type="pct"/>
            <w:vAlign w:val="center"/>
          </w:tcPr>
          <w:p w14:paraId="0DA8830C" w14:textId="1AE0993F" w:rsidR="002D6A0A" w:rsidRPr="002D6A0A" w:rsidRDefault="00D60C41" w:rsidP="004D7D85">
            <w:pPr>
              <w:spacing w:before="60" w:after="60"/>
            </w:pPr>
            <w:r>
              <w:rPr>
                <w:noProof/>
              </w:rPr>
              <w:drawing>
                <wp:inline distT="0" distB="0" distL="0" distR="0" wp14:anchorId="382A3542" wp14:editId="4649FBE5">
                  <wp:extent cx="1036320" cy="1036320"/>
                  <wp:effectExtent l="0" t="0" r="0" b="0"/>
                  <wp:docPr id="15923019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301949" name="Grafik 1592301949"/>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500" w:type="pct"/>
            <w:vAlign w:val="center"/>
          </w:tcPr>
          <w:p w14:paraId="775C09E0" w14:textId="5B93CDFC" w:rsidR="002D6A0A" w:rsidRPr="002D6A0A" w:rsidRDefault="000F0515" w:rsidP="004D7D85">
            <w:pPr>
              <w:spacing w:before="60" w:after="60"/>
              <w:ind w:firstLine="170"/>
            </w:pPr>
            <w:r>
              <w:rPr>
                <w:noProof/>
              </w:rPr>
              <w:drawing>
                <wp:inline distT="0" distB="0" distL="0" distR="0" wp14:anchorId="65C8EBB1" wp14:editId="042BE126">
                  <wp:extent cx="890470" cy="1000350"/>
                  <wp:effectExtent l="0" t="0" r="5080" b="9525"/>
                  <wp:docPr id="6920833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083389" name="Grafik 1"/>
                          <pic:cNvPicPr/>
                        </pic:nvPicPr>
                        <pic:blipFill>
                          <a:blip r:embed="rId19"/>
                          <a:srcRect t="4626" b="4626"/>
                          <a:stretch>
                            <a:fillRect/>
                          </a:stretch>
                        </pic:blipFill>
                        <pic:spPr bwMode="auto">
                          <a:xfrm>
                            <a:off x="0" y="0"/>
                            <a:ext cx="890470" cy="1000350"/>
                          </a:xfrm>
                          <a:prstGeom prst="rect">
                            <a:avLst/>
                          </a:prstGeom>
                          <a:ln>
                            <a:noFill/>
                          </a:ln>
                          <a:extLst>
                            <a:ext uri="{53640926-AAD7-44D8-BBD7-CCE9431645EC}">
                              <a14:shadowObscured xmlns:a14="http://schemas.microsoft.com/office/drawing/2010/main"/>
                            </a:ext>
                          </a:extLst>
                        </pic:spPr>
                      </pic:pic>
                    </a:graphicData>
                  </a:graphic>
                </wp:inline>
              </w:drawing>
            </w:r>
          </w:p>
        </w:tc>
      </w:tr>
      <w:tr w:rsidR="002D6A0A" w:rsidRPr="002D6A0A" w14:paraId="4BB31DD7" w14:textId="77777777" w:rsidTr="00100EAC">
        <w:trPr>
          <w:trHeight w:val="918"/>
        </w:trPr>
        <w:tc>
          <w:tcPr>
            <w:tcW w:w="2500" w:type="pct"/>
          </w:tcPr>
          <w:p w14:paraId="571BBA68" w14:textId="77777777" w:rsidR="00026265" w:rsidRDefault="002D6A0A" w:rsidP="002D6A0A">
            <w:r w:rsidRPr="002D6A0A">
              <w:t>Seraina Caviezel Schmitz</w:t>
            </w:r>
          </w:p>
          <w:p w14:paraId="61F6745E" w14:textId="04CF7C93" w:rsidR="00DA5D9B" w:rsidRDefault="002D6A0A" w:rsidP="002D6A0A">
            <w:r w:rsidRPr="002D6A0A">
              <w:t>Psychologin</w:t>
            </w:r>
            <w:r w:rsidR="003B3FF2">
              <w:t>,</w:t>
            </w:r>
            <w:r w:rsidR="00B51D74">
              <w:t xml:space="preserve"> </w:t>
            </w:r>
            <w:proofErr w:type="spellStart"/>
            <w:r w:rsidR="003B3FF2" w:rsidRPr="002D6A0A">
              <w:t>lic.</w:t>
            </w:r>
            <w:proofErr w:type="spellEnd"/>
            <w:r w:rsidR="003B3FF2" w:rsidRPr="002D6A0A">
              <w:t xml:space="preserve"> phil.</w:t>
            </w:r>
          </w:p>
          <w:p w14:paraId="2D960F76" w14:textId="66338807" w:rsidR="002D6A0A" w:rsidRPr="002D6A0A" w:rsidRDefault="002D6A0A" w:rsidP="002D6A0A">
            <w:r w:rsidRPr="002D6A0A">
              <w:t>Dozentin und Projektleiterin</w:t>
            </w:r>
          </w:p>
          <w:p w14:paraId="03FB2A0E" w14:textId="77777777" w:rsidR="00D836FE" w:rsidRPr="002D6A0A" w:rsidRDefault="00D836FE" w:rsidP="00D836FE">
            <w:r w:rsidRPr="002D6A0A">
              <w:t>Institut für Sozialarbeit und Recht</w:t>
            </w:r>
          </w:p>
          <w:p w14:paraId="70DBDE55" w14:textId="704FAA4E" w:rsidR="002D6A0A" w:rsidRPr="002D6A0A" w:rsidRDefault="002D6A0A" w:rsidP="002D6A0A">
            <w:r w:rsidRPr="002D6A0A">
              <w:t>Hochschule Luzern</w:t>
            </w:r>
          </w:p>
          <w:p w14:paraId="549AA9FF" w14:textId="77777777" w:rsidR="002D6A0A" w:rsidRPr="002D6A0A" w:rsidRDefault="002D6A0A" w:rsidP="002D6A0A">
            <w:hyperlink r:id="rId20" w:history="1">
              <w:r w:rsidRPr="002D6A0A">
                <w:rPr>
                  <w:bCs/>
                  <w:iCs/>
                  <w:color w:val="D31932" w:themeColor="accent1"/>
                </w:rPr>
                <w:t>seraina.caviezel@hslu.ch</w:t>
              </w:r>
            </w:hyperlink>
          </w:p>
        </w:tc>
        <w:tc>
          <w:tcPr>
            <w:tcW w:w="2500" w:type="pct"/>
          </w:tcPr>
          <w:p w14:paraId="39FCBA16" w14:textId="77777777" w:rsidR="007347EB" w:rsidRPr="00775AC9" w:rsidRDefault="002D6A0A" w:rsidP="002D6A0A">
            <w:pPr>
              <w:rPr>
                <w:lang w:val="it-IT"/>
              </w:rPr>
            </w:pPr>
            <w:r w:rsidRPr="00775AC9">
              <w:rPr>
                <w:lang w:val="it-IT"/>
              </w:rPr>
              <w:t>Manuela Eder</w:t>
            </w:r>
          </w:p>
          <w:p w14:paraId="775EB821" w14:textId="6FE094F1" w:rsidR="002D6A0A" w:rsidRPr="00775AC9" w:rsidRDefault="00BA581A" w:rsidP="002D6A0A">
            <w:pPr>
              <w:rPr>
                <w:lang w:val="it-IT"/>
              </w:rPr>
            </w:pPr>
            <w:r w:rsidRPr="00775AC9">
              <w:rPr>
                <w:lang w:val="it-IT"/>
              </w:rPr>
              <w:t>S</w:t>
            </w:r>
            <w:r w:rsidR="002D6A0A" w:rsidRPr="00775AC9">
              <w:rPr>
                <w:lang w:val="it-IT"/>
              </w:rPr>
              <w:t>oziologin</w:t>
            </w:r>
            <w:r w:rsidR="001D3BA3" w:rsidRPr="00775AC9">
              <w:rPr>
                <w:lang w:val="it-IT"/>
              </w:rPr>
              <w:t>, M.A</w:t>
            </w:r>
            <w:r w:rsidR="003B3FF2" w:rsidRPr="00775AC9">
              <w:rPr>
                <w:lang w:val="it-IT"/>
              </w:rPr>
              <w:t>.</w:t>
            </w:r>
          </w:p>
          <w:p w14:paraId="47EA2C05" w14:textId="77777777" w:rsidR="00D836FE" w:rsidRPr="002D6A0A" w:rsidRDefault="00D836FE" w:rsidP="00D836FE">
            <w:r w:rsidRPr="002D6A0A">
              <w:t>Institut für Sozialpädagogik und Sozialpolitik</w:t>
            </w:r>
          </w:p>
          <w:p w14:paraId="07CAD1FD" w14:textId="71A41153" w:rsidR="002D6A0A" w:rsidRPr="002D6A0A" w:rsidRDefault="002D6A0A" w:rsidP="002D6A0A">
            <w:r w:rsidRPr="002D6A0A">
              <w:t>Hochschule Luzern</w:t>
            </w:r>
          </w:p>
          <w:p w14:paraId="47805ED9" w14:textId="77777777" w:rsidR="002D6A0A" w:rsidRPr="002D6A0A" w:rsidRDefault="002D6A0A" w:rsidP="002D6A0A">
            <w:hyperlink r:id="rId21" w:history="1">
              <w:r w:rsidRPr="002D6A0A">
                <w:rPr>
                  <w:bCs/>
                  <w:iCs/>
                  <w:color w:val="D31932" w:themeColor="accent1"/>
                </w:rPr>
                <w:t>manuela.eder@hslu.ch</w:t>
              </w:r>
            </w:hyperlink>
          </w:p>
        </w:tc>
      </w:tr>
    </w:tbl>
    <w:p w14:paraId="35625F83" w14:textId="69AB970B" w:rsidR="00D232F1" w:rsidRPr="00D232F1" w:rsidRDefault="00D232F1" w:rsidP="007B4390">
      <w:pPr>
        <w:pStyle w:val="berschrift1"/>
      </w:pPr>
      <w:r w:rsidRPr="00D232F1">
        <w:t>Literatur</w:t>
      </w:r>
    </w:p>
    <w:p w14:paraId="21421400" w14:textId="77777777" w:rsidR="00775AC9" w:rsidRPr="00775AC9" w:rsidRDefault="00775AC9" w:rsidP="00775AC9">
      <w:pPr>
        <w:pStyle w:val="Literaturverzeichnis"/>
        <w:rPr>
          <w:lang w:val="nl-NL"/>
        </w:rPr>
      </w:pPr>
      <w:r>
        <w:rPr>
          <w:lang w:val="de-DE"/>
        </w:rPr>
        <w:t xml:space="preserve">Der </w:t>
      </w:r>
      <w:r w:rsidRPr="002368B4">
        <w:rPr>
          <w:lang w:val="de-DE"/>
        </w:rPr>
        <w:t xml:space="preserve">Bundesrat (2023). </w:t>
      </w:r>
      <w:r w:rsidRPr="00975640">
        <w:rPr>
          <w:i/>
          <w:iCs/>
          <w:lang w:val="de-DE"/>
        </w:rPr>
        <w:t>Gewalt an Menschen mit Behinderungen in der Schweiz. Bericht des Bundesrats in Erfüllung des Postulats 20.3886 Roth Franziska vom 19.</w:t>
      </w:r>
      <w:r>
        <w:rPr>
          <w:i/>
          <w:iCs/>
          <w:lang w:val="de-DE"/>
        </w:rPr>
        <w:t xml:space="preserve"> </w:t>
      </w:r>
      <w:r w:rsidRPr="00775AC9">
        <w:rPr>
          <w:i/>
          <w:iCs/>
          <w:lang w:val="nl-NL"/>
        </w:rPr>
        <w:t>Juni 2020.</w:t>
      </w:r>
      <w:r w:rsidRPr="00775AC9">
        <w:rPr>
          <w:lang w:val="nl-NL"/>
        </w:rPr>
        <w:t xml:space="preserve"> </w:t>
      </w:r>
      <w:hyperlink r:id="rId22" w:history="1">
        <w:r w:rsidRPr="00775AC9">
          <w:rPr>
            <w:rStyle w:val="Hyperlink"/>
            <w:lang w:val="nl-NL"/>
          </w:rPr>
          <w:t>https://www.parlament.ch/centers/eparl/curia/2020/20203886/Bericht%20BR%20D.pdf</w:t>
        </w:r>
      </w:hyperlink>
      <w:r w:rsidRPr="00775AC9">
        <w:rPr>
          <w:lang w:val="nl-NL"/>
        </w:rPr>
        <w:t xml:space="preserve"> </w:t>
      </w:r>
    </w:p>
    <w:p w14:paraId="5055D38D" w14:textId="4DA37C3D" w:rsidR="002D6A0A" w:rsidRPr="002D6A0A" w:rsidRDefault="002D6A0A" w:rsidP="002D6A0A">
      <w:pPr>
        <w:pStyle w:val="Literaturverzeichnis"/>
      </w:pPr>
      <w:r w:rsidRPr="002D6A0A">
        <w:t>Jordan, L.</w:t>
      </w:r>
      <w:r w:rsidR="00C824BF">
        <w:t> </w:t>
      </w:r>
      <w:r w:rsidRPr="002D6A0A">
        <w:t xml:space="preserve">M. (2021). Barrierefreie Beratung – Räume der Begegnung niederschwellig gestalten. </w:t>
      </w:r>
      <w:bookmarkStart w:id="2" w:name="_Hlk159246076"/>
      <w:r w:rsidRPr="002D6A0A">
        <w:t>In M. Schäfers</w:t>
      </w:r>
      <w:r w:rsidR="00BF7024">
        <w:t> </w:t>
      </w:r>
      <w:r w:rsidRPr="002D6A0A">
        <w:t>&amp; F.</w:t>
      </w:r>
      <w:r w:rsidR="00BF7024">
        <w:t> </w:t>
      </w:r>
      <w:r w:rsidRPr="002D6A0A">
        <w:t>Welti</w:t>
      </w:r>
      <w:r w:rsidR="002054B1">
        <w:t xml:space="preserve"> (Hrsg.)</w:t>
      </w:r>
      <w:r w:rsidRPr="002D6A0A">
        <w:t xml:space="preserve">, </w:t>
      </w:r>
      <w:r w:rsidRPr="002D6A0A">
        <w:rPr>
          <w:i/>
          <w:iCs/>
        </w:rPr>
        <w:t xml:space="preserve">Barrierefreiheit – Zugänglichkeit – Universelles Design. Zur Gestaltung teilhabeförderlicher Umwelten </w:t>
      </w:r>
      <w:r w:rsidRPr="00D84D6B">
        <w:lastRenderedPageBreak/>
        <w:t>(S.</w:t>
      </w:r>
      <w:r w:rsidR="00727495" w:rsidRPr="00D84D6B">
        <w:t> </w:t>
      </w:r>
      <w:r w:rsidRPr="00D84D6B">
        <w:t>98</w:t>
      </w:r>
      <w:r w:rsidR="00BF7024" w:rsidRPr="00507894">
        <w:t>–</w:t>
      </w:r>
      <w:r w:rsidRPr="00D84D6B">
        <w:t>109).</w:t>
      </w:r>
      <w:r w:rsidRPr="002D6A0A">
        <w:rPr>
          <w:i/>
          <w:iCs/>
        </w:rPr>
        <w:t xml:space="preserve"> </w:t>
      </w:r>
      <w:r w:rsidRPr="002D6A0A">
        <w:t xml:space="preserve">Klinkhardt. </w:t>
      </w:r>
      <w:hyperlink r:id="rId23" w:history="1">
        <w:r w:rsidRPr="002D6A0A">
          <w:rPr>
            <w:rStyle w:val="Hyperlink"/>
          </w:rPr>
          <w:t>https://www.pedocs.de/volltexte/2020/21196/pdf/Schaefers_Welti_2021_Barrierefreiheit_Zugaenglichkeit.pdf</w:t>
        </w:r>
      </w:hyperlink>
    </w:p>
    <w:bookmarkEnd w:id="2"/>
    <w:p w14:paraId="58B55457" w14:textId="77777777" w:rsidR="002D6A0A" w:rsidRPr="004B4A9E" w:rsidRDefault="002D6A0A" w:rsidP="002D6A0A">
      <w:pPr>
        <w:pStyle w:val="Literaturverzeichnis"/>
      </w:pPr>
      <w:r w:rsidRPr="002D6A0A">
        <w:t xml:space="preserve">Krüger, P., Caviezel Schmitz, S. &amp; Eder, M. (2022). </w:t>
      </w:r>
      <w:r w:rsidRPr="002D6A0A">
        <w:rPr>
          <w:i/>
          <w:iCs/>
        </w:rPr>
        <w:t>Sicherstellung eines niederschwelligen und barrierefreien Zugangs zu Hilfsangeboten für gewaltbetroffen Menschen mit einer Behinderung.</w:t>
      </w:r>
      <w:r w:rsidRPr="002D6A0A">
        <w:t xml:space="preserve"> Schlussbericht. Hochschule Luzern. </w:t>
      </w:r>
      <w:hyperlink r:id="rId24" w:history="1">
        <w:r w:rsidRPr="002D6A0A">
          <w:rPr>
            <w:rStyle w:val="Hyperlink"/>
          </w:rPr>
          <w:t>https://zenodo.org/records/10671054</w:t>
        </w:r>
      </w:hyperlink>
    </w:p>
    <w:p w14:paraId="5DC7DBAA" w14:textId="5511AC78" w:rsidR="002D6A0A" w:rsidRPr="002D6A0A" w:rsidRDefault="002D6A0A" w:rsidP="002D6A0A">
      <w:pPr>
        <w:pStyle w:val="Literaturverzeichnis"/>
      </w:pPr>
      <w:r w:rsidRPr="002D6A0A">
        <w:t xml:space="preserve">Maaß, C. &amp; Rink, I. (2020). Barrierefreiheit. In S. Hartwig (Hrsg.), </w:t>
      </w:r>
      <w:r w:rsidRPr="002D6A0A">
        <w:rPr>
          <w:i/>
          <w:iCs/>
        </w:rPr>
        <w:t xml:space="preserve">Behinderung. Kulturwissenschaftliches Handbuch </w:t>
      </w:r>
      <w:r w:rsidRPr="00D84D6B">
        <w:t>(S.</w:t>
      </w:r>
      <w:r w:rsidR="00F25C01" w:rsidRPr="00D84D6B">
        <w:t> </w:t>
      </w:r>
      <w:r w:rsidRPr="00D84D6B">
        <w:t>39</w:t>
      </w:r>
      <w:r w:rsidR="00F25C01" w:rsidRPr="00507894">
        <w:t>–</w:t>
      </w:r>
      <w:r w:rsidRPr="00D84D6B">
        <w:t>43)</w:t>
      </w:r>
      <w:r w:rsidRPr="00507894">
        <w:t>.</w:t>
      </w:r>
      <w:r w:rsidRPr="002D6A0A">
        <w:t xml:space="preserve"> Metzler. </w:t>
      </w:r>
      <w:hyperlink r:id="rId25" w:history="1">
        <w:r w:rsidR="002729D4" w:rsidRPr="002729D4">
          <w:rPr>
            <w:rStyle w:val="Hyperlink"/>
          </w:rPr>
          <w:t>https://doi.org/10.1007/978-3-476-05738-9_6</w:t>
        </w:r>
      </w:hyperlink>
    </w:p>
    <w:p w14:paraId="5742ECB6" w14:textId="0E1B5B7F" w:rsidR="002D6A0A" w:rsidRPr="002D6A0A" w:rsidRDefault="002D6A0A" w:rsidP="002D6A0A">
      <w:pPr>
        <w:pStyle w:val="Literaturverzeichnis"/>
      </w:pPr>
      <w:r w:rsidRPr="002D6A0A">
        <w:t xml:space="preserve">Naguib, T., Johner-Kobi, S. &amp; Gisler, F. (2018). </w:t>
      </w:r>
      <w:r w:rsidRPr="002D6A0A">
        <w:rPr>
          <w:i/>
          <w:iCs/>
        </w:rPr>
        <w:t>Handlungsbedarf aufgrund der UNO-Behindertenrechtskonvention im Kanton Zürich</w:t>
      </w:r>
      <w:r w:rsidRPr="002D6A0A">
        <w:t xml:space="preserve">. </w:t>
      </w:r>
      <w:r w:rsidR="00FE2354" w:rsidRPr="00FE2354">
        <w:t xml:space="preserve">Zürcher Hochschule für Angewandte Wissenschaften. </w:t>
      </w:r>
      <w:hyperlink r:id="rId26" w:history="1">
        <w:r w:rsidR="00FE2354" w:rsidRPr="001C1E18">
          <w:rPr>
            <w:rStyle w:val="Hyperlink"/>
          </w:rPr>
          <w:t>https://doi.org/10.21256/zhaw-4809</w:t>
        </w:r>
      </w:hyperlink>
      <w:r w:rsidR="00FE2354">
        <w:t xml:space="preserve"> </w:t>
      </w:r>
    </w:p>
    <w:p w14:paraId="2D7F9D38" w14:textId="503CABA7" w:rsidR="002D6A0A" w:rsidRPr="004B4A9E" w:rsidRDefault="002D6A0A" w:rsidP="002D6A0A">
      <w:pPr>
        <w:pStyle w:val="Literaturverzeichnis"/>
      </w:pPr>
      <w:r w:rsidRPr="002D6A0A">
        <w:t xml:space="preserve">Schäfers, M. &amp; </w:t>
      </w:r>
      <w:proofErr w:type="spellStart"/>
      <w:r w:rsidRPr="002D6A0A">
        <w:t>Schachler</w:t>
      </w:r>
      <w:proofErr w:type="spellEnd"/>
      <w:r w:rsidRPr="002D6A0A">
        <w:t xml:space="preserve">, V. (2021). Barrieren erfragen – Herausforderungen der empirischen Erfassung von Barrieren im Rahmen standardisierter Interviews. </w:t>
      </w:r>
      <w:bookmarkStart w:id="3" w:name="_Hlk159245546"/>
      <w:r w:rsidRPr="002D6A0A">
        <w:t>In M. Schäfers &amp; F. Welti</w:t>
      </w:r>
      <w:r w:rsidR="009603FA">
        <w:t xml:space="preserve"> (Hrsg.)</w:t>
      </w:r>
      <w:r w:rsidRPr="002D6A0A">
        <w:t xml:space="preserve">, </w:t>
      </w:r>
      <w:r w:rsidRPr="002D6A0A">
        <w:rPr>
          <w:i/>
          <w:iCs/>
        </w:rPr>
        <w:t xml:space="preserve">Barrierefreiheit – Zugänglichkeit – Universelles Design. Zur Gestaltung teilhabeförderlicher Umwelten </w:t>
      </w:r>
      <w:r w:rsidRPr="00D84D6B">
        <w:t>(S.</w:t>
      </w:r>
      <w:r w:rsidR="00564E94" w:rsidRPr="00D84D6B">
        <w:t> </w:t>
      </w:r>
      <w:r w:rsidRPr="00D84D6B">
        <w:t>67</w:t>
      </w:r>
      <w:r w:rsidR="00564E94" w:rsidRPr="009603FA">
        <w:t>–</w:t>
      </w:r>
      <w:r w:rsidRPr="00D84D6B">
        <w:t>79)</w:t>
      </w:r>
      <w:r w:rsidRPr="002D6A0A">
        <w:rPr>
          <w:i/>
          <w:iCs/>
        </w:rPr>
        <w:t xml:space="preserve">. </w:t>
      </w:r>
      <w:r w:rsidRPr="002D6A0A">
        <w:t xml:space="preserve">Klinkhardt. </w:t>
      </w:r>
      <w:hyperlink r:id="rId27" w:history="1">
        <w:r w:rsidRPr="002D6A0A">
          <w:rPr>
            <w:rStyle w:val="Hyperlink"/>
          </w:rPr>
          <w:t>https://www.pedocs.de/volltexte/2020/21196/pdf/Schaefers_Welti_2021_Barrierefreiheit_Zugaenglichkeit.pdf</w:t>
        </w:r>
      </w:hyperlink>
      <w:bookmarkEnd w:id="3"/>
    </w:p>
    <w:p w14:paraId="7B985559" w14:textId="1F148B69" w:rsidR="00463168" w:rsidRPr="000E2548" w:rsidRDefault="002D6A0A" w:rsidP="000E2548">
      <w:pPr>
        <w:pStyle w:val="Literaturverzeichnis"/>
        <w:rPr>
          <w:lang w:val="en-US"/>
        </w:rPr>
      </w:pPr>
      <w:r w:rsidRPr="00313E83">
        <w:rPr>
          <w:lang w:val="en-US"/>
        </w:rPr>
        <w:t xml:space="preserve">WHO (2011). </w:t>
      </w:r>
      <w:r w:rsidRPr="004B4A9E">
        <w:rPr>
          <w:i/>
          <w:iCs/>
          <w:lang w:val="en-US"/>
        </w:rPr>
        <w:t>World Report on Disability.</w:t>
      </w:r>
      <w:r w:rsidR="00C8167E">
        <w:rPr>
          <w:i/>
          <w:iCs/>
          <w:lang w:val="en-US"/>
        </w:rPr>
        <w:t xml:space="preserve"> </w:t>
      </w:r>
      <w:hyperlink r:id="rId28" w:history="1">
        <w:r w:rsidR="00C8167E" w:rsidRPr="00C8167E">
          <w:rPr>
            <w:bCs/>
            <w:iCs/>
            <w:color w:val="D31932" w:themeColor="accent1"/>
            <w:lang w:val="en-US"/>
          </w:rPr>
          <w:t>https://www.who.int/publications/i/item/9789241564182</w:t>
        </w:r>
      </w:hyperlink>
    </w:p>
    <w:sectPr w:rsidR="00463168" w:rsidRPr="000E2548" w:rsidSect="00726B0D">
      <w:headerReference w:type="default" r:id="rId29"/>
      <w:footerReference w:type="default" r:id="rId30"/>
      <w:pgSz w:w="11907" w:h="16840" w:code="9"/>
      <w:pgMar w:top="1418" w:right="1418" w:bottom="1134" w:left="1418" w:header="720" w:footer="567" w:gutter="0"/>
      <w:pgNumType w:start="3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08754" w14:textId="77777777" w:rsidR="007B1AC6" w:rsidRDefault="007B1AC6">
      <w:pPr>
        <w:spacing w:line="240" w:lineRule="auto"/>
      </w:pPr>
      <w:r>
        <w:separator/>
      </w:r>
    </w:p>
  </w:endnote>
  <w:endnote w:type="continuationSeparator" w:id="0">
    <w:p w14:paraId="22BE8E77" w14:textId="77777777" w:rsidR="007B1AC6" w:rsidRDefault="007B1AC6">
      <w:pPr>
        <w:spacing w:line="240" w:lineRule="auto"/>
      </w:pPr>
      <w:r>
        <w:continuationSeparator/>
      </w:r>
    </w:p>
  </w:endnote>
  <w:endnote w:type="continuationNotice" w:id="1">
    <w:p w14:paraId="6B15BB8C" w14:textId="77777777" w:rsidR="007B1AC6" w:rsidRDefault="007B1A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91CFC65D-0DCD-454A-B9BD-D712FC9A2D2A}"/>
    <w:embedBold r:id="rId2" w:fontKey="{5CD6B9FA-51DE-41A6-907D-CD0EDBA75AA8}"/>
    <w:embedItalic r:id="rId3" w:fontKey="{499957EB-D18D-49A3-84EF-CBBBE1A8D98E}"/>
    <w:embedBoldItalic r:id="rId4" w:fontKey="{B55D7CC4-FC2B-40B1-9752-122186533C1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1C2D17B1-FD80-43EA-B64E-A9A90B18AE1F}"/>
    <w:embedBold r:id="rId6" w:fontKey="{AEF43F9D-9F17-4CD7-BFFD-78A2DA9AEDA4}"/>
    <w:embedItalic r:id="rId7" w:fontKey="{74BB5CB1-48BD-4203-9303-F25DE87BF65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8" w:fontKey="{92EC006E-962A-43B3-A9C3-5CCD21E27C13}"/>
    <w:embedItalic r:id="rId9" w:fontKey="{5068C554-B294-491E-ADE6-38ACACE0F2E3}"/>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10" w:fontKey="{F25ADD8D-325F-4C72-AEA7-DE849A75BC2D}"/>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993ED" w14:textId="2FE563F8" w:rsidR="004B3A29" w:rsidRPr="007B448B" w:rsidRDefault="00373C44" w:rsidP="001D3BFB">
    <w:pPr>
      <w:pStyle w:val="Fuzeile"/>
      <w:rPr>
        <w:szCs w:val="22"/>
      </w:rPr>
    </w:pPr>
    <w:r w:rsidRPr="00E96757">
      <w:rPr>
        <w:rFonts w:ascii="Open Sans SemiCondensed" w:hAnsi="Open Sans SemiCondensed"/>
        <w:noProof/>
        <w:sz w:val="20"/>
      </w:rPr>
      <mc:AlternateContent>
        <mc:Choice Requires="wps">
          <w:drawing>
            <wp:anchor distT="0" distB="0" distL="114300" distR="114300" simplePos="0" relativeHeight="251660288" behindDoc="0" locked="0" layoutInCell="1" allowOverlap="1" wp14:anchorId="0E38F3AB" wp14:editId="4A630229">
              <wp:simplePos x="0" y="0"/>
              <wp:positionH relativeFrom="column">
                <wp:posOffset>-1175580</wp:posOffset>
              </wp:positionH>
              <wp:positionV relativeFrom="paragraph">
                <wp:posOffset>-382905</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1F3DD722" w14:textId="77777777" w:rsidR="00373C44" w:rsidRPr="00787B6E" w:rsidRDefault="00373C44" w:rsidP="00373C44">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8F3AB" id="Rechteck 1" o:spid="_x0000_s1026" style="position:absolute;margin-left:-92.55pt;margin-top:-30.1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" filled="f" stroked="f">
              <v:textbox style="layout-flow:vertical;mso-layout-flow-alt:bottom-to-top">
                <w:txbxContent>
                  <w:p w14:paraId="1F3DD722" w14:textId="77777777" w:rsidR="00373C44" w:rsidRPr="00787B6E" w:rsidRDefault="00373C44" w:rsidP="00373C44">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D61BA" w14:textId="77777777" w:rsidR="007B1AC6" w:rsidRPr="00777A2F" w:rsidRDefault="007B1AC6"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66E800E" w14:textId="77777777" w:rsidR="007B1AC6" w:rsidRDefault="007B1AC6">
      <w:r>
        <w:continuationSeparator/>
      </w:r>
    </w:p>
  </w:footnote>
  <w:footnote w:type="continuationNotice" w:id="1">
    <w:p w14:paraId="3C141A15" w14:textId="77777777" w:rsidR="007B1AC6" w:rsidRDefault="007B1AC6">
      <w:pPr>
        <w:spacing w:line="240" w:lineRule="auto"/>
      </w:pPr>
    </w:p>
  </w:footnote>
  <w:footnote w:id="2">
    <w:p w14:paraId="3645B5C3" w14:textId="6472D64C" w:rsidR="00A5459E" w:rsidRDefault="00130D2D" w:rsidP="00FC3E68">
      <w:pPr>
        <w:pStyle w:val="Funotentext"/>
        <w:jc w:val="both"/>
      </w:pPr>
      <w:r>
        <w:rPr>
          <w:rStyle w:val="Funotenzeichen"/>
        </w:rPr>
        <w:footnoteRef/>
      </w:r>
      <w:r>
        <w:t xml:space="preserve"> </w:t>
      </w:r>
      <w:r w:rsidRPr="000B44F8">
        <w:t>In der deutschsprachigen Forschung werden die Begriffe «Zugänglichkeit» und «Barrierefreiheit» häufig synonym verwendet (z.</w:t>
      </w:r>
      <w:r w:rsidR="0002142A">
        <w:t> </w:t>
      </w:r>
      <w:r w:rsidRPr="000B44F8">
        <w:t>B. Naguib et al., 2018; Krüger et al., 2022).</w:t>
      </w:r>
    </w:p>
  </w:footnote>
  <w:footnote w:id="3">
    <w:p w14:paraId="0CC61BC5" w14:textId="52CFFE8A" w:rsidR="009C2CD7" w:rsidRDefault="009C2CD7" w:rsidP="00FC3E68">
      <w:pPr>
        <w:pStyle w:val="Funotentext"/>
        <w:jc w:val="both"/>
      </w:pPr>
      <w:r>
        <w:rPr>
          <w:rStyle w:val="Funotenzeichen"/>
        </w:rPr>
        <w:footnoteRef/>
      </w:r>
      <w:r>
        <w:t xml:space="preserve"> </w:t>
      </w:r>
      <w:r w:rsidR="009D0910">
        <w:t>Zu den Beratungsangeboten gehören</w:t>
      </w:r>
      <w:r w:rsidR="00A93236">
        <w:t xml:space="preserve"> unter anderem </w:t>
      </w:r>
      <w:r w:rsidR="00A93236" w:rsidRPr="00A52EC3">
        <w:t>Fachstellen</w:t>
      </w:r>
      <w:r w:rsidR="00A93236">
        <w:t xml:space="preserve"> für s</w:t>
      </w:r>
      <w:r w:rsidR="00A93236" w:rsidRPr="00A52EC3">
        <w:t>exuelle Gesundheit</w:t>
      </w:r>
      <w:r w:rsidR="00A93236">
        <w:t xml:space="preserve">, </w:t>
      </w:r>
      <w:r w:rsidR="00A93236" w:rsidRPr="00A52EC3">
        <w:t xml:space="preserve">Erziehungsberatungsstellen, Angebote der Sucht- oder Schuldenberatung </w:t>
      </w:r>
      <w:r w:rsidR="00A93236">
        <w:t>und</w:t>
      </w:r>
      <w:r w:rsidR="00A93236" w:rsidRPr="00A52EC3">
        <w:t xml:space="preserve"> d</w:t>
      </w:r>
      <w:r w:rsidR="00A93236">
        <w:t>ie</w:t>
      </w:r>
      <w:r w:rsidR="00A93236" w:rsidRPr="00A52EC3">
        <w:t xml:space="preserve"> Opferhilfe</w:t>
      </w:r>
      <w:r w:rsidR="00A93236">
        <w:t>.</w:t>
      </w:r>
    </w:p>
  </w:footnote>
  <w:footnote w:id="4">
    <w:p w14:paraId="57651837" w14:textId="241242AC" w:rsidR="00D0600C" w:rsidRPr="00C96CB7" w:rsidRDefault="00D0600C" w:rsidP="00FC3E68">
      <w:pPr>
        <w:pStyle w:val="Funotentext"/>
        <w:jc w:val="both"/>
      </w:pPr>
      <w:r>
        <w:rPr>
          <w:rStyle w:val="Funotenzeichen"/>
        </w:rPr>
        <w:footnoteRef/>
      </w:r>
      <w:r w:rsidRPr="00C96CB7">
        <w:t xml:space="preserve"> </w:t>
      </w:r>
      <w:r>
        <w:t>Das Online-Tool ist über die Website des EBGB zugänglic</w:t>
      </w:r>
      <w:r w:rsidR="004A313C">
        <w:t xml:space="preserve">h: </w:t>
      </w:r>
      <w:hyperlink r:id="rId1" w:history="1">
        <w:r w:rsidR="005337FD" w:rsidRPr="00B27917">
          <w:rPr>
            <w:rStyle w:val="Hyperlink"/>
            <w:sz w:val="18"/>
          </w:rPr>
          <w:t>https://www.ebgb.admin.ch/de/barrierefreie-beratungsangebote-informationen-und-selbsttest</w:t>
        </w:r>
      </w:hyperlink>
      <w:r w:rsidR="005337FD">
        <w:t xml:space="preserve"> </w:t>
      </w:r>
    </w:p>
  </w:footnote>
  <w:footnote w:id="5">
    <w:p w14:paraId="682264C8" w14:textId="31700C4C" w:rsidR="00A16841" w:rsidRDefault="00A16841" w:rsidP="00FC3E68">
      <w:pPr>
        <w:pStyle w:val="Funotentext"/>
        <w:jc w:val="both"/>
      </w:pPr>
      <w:r>
        <w:rPr>
          <w:rStyle w:val="Funotenzeichen"/>
        </w:rPr>
        <w:footnoteRef/>
      </w:r>
      <w:r>
        <w:t xml:space="preserve"> Die Antwortoptionen sind «trifft nicht zu», «trifft teilweise zu» und «trifft zu». Die Nutzenden können zudem die Antwortoption «weiss nicht» wählen, wenn sie die Aussage nicht beantworten können. Für den Fall, dass ein Indikator für ein bestimmtes Beratungs</w:t>
      </w:r>
      <w:r w:rsidR="00C60792">
        <w:t>ang</w:t>
      </w:r>
      <w:r>
        <w:t>ebot nicht relevant ist, können Nutzende die Antwortoption «nicht relevant» anklicken.</w:t>
      </w:r>
      <w:r w:rsidR="00F0187E">
        <w:t xml:space="preserve"> In diesem Fall wird der Aspekt von der Auswertung ausgeschlossen.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8EDD" w14:textId="4983D384" w:rsidR="007B448B" w:rsidRPr="004F5963"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16D99559" wp14:editId="34433FDD">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E128B7"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704D13">
      <w:rPr>
        <w:lang w:val="de-CH"/>
      </w:rPr>
      <w:t>GEWALT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704D13">
      <w:rPr>
        <w:b w:val="0"/>
        <w:bCs/>
        <w:lang w:val="de-CH"/>
      </w:rPr>
      <w:t>32</w:t>
    </w:r>
    <w:r w:rsidR="00237079" w:rsidRPr="00237079">
      <w:rPr>
        <w:b w:val="0"/>
        <w:bCs/>
        <w:lang w:val="de-CH"/>
      </w:rPr>
      <w:t xml:space="preserve">, </w:t>
    </w:r>
    <w:r w:rsidR="00704D13">
      <w:rPr>
        <w:b w:val="0"/>
        <w:bCs/>
        <w:lang w:val="de-CH"/>
      </w:rPr>
      <w:t>06</w:t>
    </w:r>
    <w:r w:rsidR="00237079" w:rsidRPr="00237079">
      <w:rPr>
        <w:b w:val="0"/>
        <w:bCs/>
        <w:lang w:val="de-CH"/>
      </w:rPr>
      <w:t>/</w:t>
    </w:r>
    <w:r w:rsidR="00704D13">
      <w:rPr>
        <w:b w:val="0"/>
        <w:bCs/>
        <w:lang w:val="de-CH"/>
      </w:rPr>
      <w:t>2026</w:t>
    </w:r>
  </w:p>
  <w:p w14:paraId="478F655D" w14:textId="4A076198" w:rsidR="004B3A29" w:rsidRPr="00237079" w:rsidRDefault="00B7489C" w:rsidP="007B448B">
    <w:pPr>
      <w:pStyle w:val="Themenschwerpunkt"/>
      <w:rPr>
        <w:b w:val="0"/>
        <w:bCs/>
        <w:lang w:val="de-CH"/>
      </w:rPr>
    </w:pPr>
    <w:r w:rsidRPr="00237079">
      <w:rPr>
        <w:b w:val="0"/>
        <w:bCs/>
        <w:lang w:val="de-CH"/>
      </w:rPr>
      <w:t>| VARIA</w:t>
    </w:r>
    <w:r w:rsidR="007B448B" w:rsidRPr="00237079">
      <w:rPr>
        <w:b w:val="0"/>
        <w:bCs/>
        <w:lang w:val="de-CH"/>
      </w:rPr>
      <w:tab/>
    </w:r>
    <w:r w:rsidR="007B448B" w:rsidRPr="00237079">
      <w:rPr>
        <w:b w:val="0"/>
        <w:bCs/>
        <w:lang w:val="de-CH"/>
      </w:rPr>
      <w:tab/>
    </w:r>
  </w:p>
  <w:p w14:paraId="633079A6"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28D2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3D467D"/>
    <w:multiLevelType w:val="hybridMultilevel"/>
    <w:tmpl w:val="EED4BD0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28"/>
  </w:num>
  <w:num w:numId="14" w16cid:durableId="1128471426">
    <w:abstractNumId w:val="11"/>
  </w:num>
  <w:num w:numId="15" w16cid:durableId="1886675913">
    <w:abstractNumId w:val="26"/>
  </w:num>
  <w:num w:numId="16" w16cid:durableId="669143170">
    <w:abstractNumId w:val="38"/>
  </w:num>
  <w:num w:numId="17" w16cid:durableId="1816487952">
    <w:abstractNumId w:val="12"/>
  </w:num>
  <w:num w:numId="18" w16cid:durableId="1320425882">
    <w:abstractNumId w:val="33"/>
  </w:num>
  <w:num w:numId="19" w16cid:durableId="574709185">
    <w:abstractNumId w:val="41"/>
  </w:num>
  <w:num w:numId="20" w16cid:durableId="11883124">
    <w:abstractNumId w:val="39"/>
  </w:num>
  <w:num w:numId="21" w16cid:durableId="379716589">
    <w:abstractNumId w:val="27"/>
  </w:num>
  <w:num w:numId="22" w16cid:durableId="2088532560">
    <w:abstractNumId w:val="15"/>
  </w:num>
  <w:num w:numId="23" w16cid:durableId="904416417">
    <w:abstractNumId w:val="31"/>
  </w:num>
  <w:num w:numId="24" w16cid:durableId="1284269733">
    <w:abstractNumId w:val="35"/>
  </w:num>
  <w:num w:numId="25" w16cid:durableId="1202477524">
    <w:abstractNumId w:val="22"/>
  </w:num>
  <w:num w:numId="26" w16cid:durableId="93403316">
    <w:abstractNumId w:val="23"/>
  </w:num>
  <w:num w:numId="27" w16cid:durableId="1629702137">
    <w:abstractNumId w:val="29"/>
  </w:num>
  <w:num w:numId="28" w16cid:durableId="1363939546">
    <w:abstractNumId w:val="24"/>
  </w:num>
  <w:num w:numId="29" w16cid:durableId="1104112459">
    <w:abstractNumId w:val="36"/>
  </w:num>
  <w:num w:numId="30" w16cid:durableId="461922985">
    <w:abstractNumId w:val="37"/>
  </w:num>
  <w:num w:numId="31" w16cid:durableId="1674143091">
    <w:abstractNumId w:val="19"/>
  </w:num>
  <w:num w:numId="32" w16cid:durableId="383021627">
    <w:abstractNumId w:val="17"/>
  </w:num>
  <w:num w:numId="33" w16cid:durableId="930551164">
    <w:abstractNumId w:val="30"/>
  </w:num>
  <w:num w:numId="34" w16cid:durableId="603652748">
    <w:abstractNumId w:val="40"/>
  </w:num>
  <w:num w:numId="35" w16cid:durableId="391268124">
    <w:abstractNumId w:val="34"/>
  </w:num>
  <w:num w:numId="36" w16cid:durableId="139350252">
    <w:abstractNumId w:val="25"/>
  </w:num>
  <w:num w:numId="37" w16cid:durableId="1571379088">
    <w:abstractNumId w:val="20"/>
  </w:num>
  <w:num w:numId="38" w16cid:durableId="1164659798">
    <w:abstractNumId w:val="32"/>
  </w:num>
  <w:num w:numId="39" w16cid:durableId="1291790616">
    <w:abstractNumId w:val="13"/>
  </w:num>
  <w:num w:numId="40" w16cid:durableId="1479614155">
    <w:abstractNumId w:val="10"/>
  </w:num>
  <w:num w:numId="41" w16cid:durableId="1818760894">
    <w:abstractNumId w:val="16"/>
  </w:num>
  <w:num w:numId="42" w16cid:durableId="1408265749">
    <w:abstractNumId w:val="8"/>
  </w:num>
  <w:num w:numId="43" w16cid:durableId="157044038">
    <w:abstractNumId w:val="18"/>
  </w:num>
  <w:num w:numId="44" w16cid:durableId="1126800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222"/>
    <w:rsid w:val="00003759"/>
    <w:rsid w:val="0000394E"/>
    <w:rsid w:val="00004D01"/>
    <w:rsid w:val="00006D31"/>
    <w:rsid w:val="000073FF"/>
    <w:rsid w:val="000113F1"/>
    <w:rsid w:val="0001311A"/>
    <w:rsid w:val="00016BFF"/>
    <w:rsid w:val="000179BC"/>
    <w:rsid w:val="00020783"/>
    <w:rsid w:val="0002142A"/>
    <w:rsid w:val="00022B5F"/>
    <w:rsid w:val="00023A89"/>
    <w:rsid w:val="00024143"/>
    <w:rsid w:val="00024E58"/>
    <w:rsid w:val="00026175"/>
    <w:rsid w:val="00026217"/>
    <w:rsid w:val="00026265"/>
    <w:rsid w:val="000264F6"/>
    <w:rsid w:val="00026CE3"/>
    <w:rsid w:val="000302CB"/>
    <w:rsid w:val="0003314D"/>
    <w:rsid w:val="000342C3"/>
    <w:rsid w:val="000352B2"/>
    <w:rsid w:val="000352CE"/>
    <w:rsid w:val="00036AFC"/>
    <w:rsid w:val="00037A4A"/>
    <w:rsid w:val="00040080"/>
    <w:rsid w:val="00040697"/>
    <w:rsid w:val="00041149"/>
    <w:rsid w:val="000435EE"/>
    <w:rsid w:val="0004578F"/>
    <w:rsid w:val="0005063B"/>
    <w:rsid w:val="00051897"/>
    <w:rsid w:val="000528FE"/>
    <w:rsid w:val="00052D63"/>
    <w:rsid w:val="00052EB3"/>
    <w:rsid w:val="00053353"/>
    <w:rsid w:val="00053EFD"/>
    <w:rsid w:val="0005542D"/>
    <w:rsid w:val="000569F2"/>
    <w:rsid w:val="000620EB"/>
    <w:rsid w:val="0006253C"/>
    <w:rsid w:val="00063B02"/>
    <w:rsid w:val="00063D2B"/>
    <w:rsid w:val="000649FA"/>
    <w:rsid w:val="00066F57"/>
    <w:rsid w:val="00073179"/>
    <w:rsid w:val="000759D7"/>
    <w:rsid w:val="000768B0"/>
    <w:rsid w:val="00081613"/>
    <w:rsid w:val="00082781"/>
    <w:rsid w:val="00084E5E"/>
    <w:rsid w:val="00085C18"/>
    <w:rsid w:val="00085D81"/>
    <w:rsid w:val="00086AFA"/>
    <w:rsid w:val="00086C22"/>
    <w:rsid w:val="00086C5A"/>
    <w:rsid w:val="000877F9"/>
    <w:rsid w:val="0009468B"/>
    <w:rsid w:val="00094DA5"/>
    <w:rsid w:val="000958C0"/>
    <w:rsid w:val="000978C9"/>
    <w:rsid w:val="00097B26"/>
    <w:rsid w:val="00097BE2"/>
    <w:rsid w:val="000A0212"/>
    <w:rsid w:val="000A2969"/>
    <w:rsid w:val="000A44CC"/>
    <w:rsid w:val="000A5B7E"/>
    <w:rsid w:val="000A5D35"/>
    <w:rsid w:val="000A6CCC"/>
    <w:rsid w:val="000B0790"/>
    <w:rsid w:val="000B1691"/>
    <w:rsid w:val="000B21F3"/>
    <w:rsid w:val="000B2FA1"/>
    <w:rsid w:val="000B44F8"/>
    <w:rsid w:val="000B4D58"/>
    <w:rsid w:val="000B5BB8"/>
    <w:rsid w:val="000B7A41"/>
    <w:rsid w:val="000C096A"/>
    <w:rsid w:val="000C0C13"/>
    <w:rsid w:val="000C18EC"/>
    <w:rsid w:val="000C1DED"/>
    <w:rsid w:val="000C1F87"/>
    <w:rsid w:val="000C27D6"/>
    <w:rsid w:val="000C3C9F"/>
    <w:rsid w:val="000C7EED"/>
    <w:rsid w:val="000D133A"/>
    <w:rsid w:val="000D2210"/>
    <w:rsid w:val="000D3765"/>
    <w:rsid w:val="000D3C1B"/>
    <w:rsid w:val="000D4654"/>
    <w:rsid w:val="000D4D9B"/>
    <w:rsid w:val="000D5820"/>
    <w:rsid w:val="000D73CB"/>
    <w:rsid w:val="000E0226"/>
    <w:rsid w:val="000E2548"/>
    <w:rsid w:val="000E3949"/>
    <w:rsid w:val="000E44FA"/>
    <w:rsid w:val="000E45A4"/>
    <w:rsid w:val="000E5D0F"/>
    <w:rsid w:val="000E6A66"/>
    <w:rsid w:val="000E6EF4"/>
    <w:rsid w:val="000E732C"/>
    <w:rsid w:val="000E732E"/>
    <w:rsid w:val="000E7505"/>
    <w:rsid w:val="000F0515"/>
    <w:rsid w:val="000F07D2"/>
    <w:rsid w:val="000F0956"/>
    <w:rsid w:val="000F0E03"/>
    <w:rsid w:val="000F4B54"/>
    <w:rsid w:val="000F4D1A"/>
    <w:rsid w:val="000F5288"/>
    <w:rsid w:val="000F653A"/>
    <w:rsid w:val="000F6A4A"/>
    <w:rsid w:val="00100399"/>
    <w:rsid w:val="0010055A"/>
    <w:rsid w:val="00100EAC"/>
    <w:rsid w:val="00101F66"/>
    <w:rsid w:val="00102214"/>
    <w:rsid w:val="0010334E"/>
    <w:rsid w:val="00103EFD"/>
    <w:rsid w:val="00107422"/>
    <w:rsid w:val="00110A54"/>
    <w:rsid w:val="00110DBB"/>
    <w:rsid w:val="00110FC4"/>
    <w:rsid w:val="001111F7"/>
    <w:rsid w:val="00111248"/>
    <w:rsid w:val="001114E2"/>
    <w:rsid w:val="00114B6F"/>
    <w:rsid w:val="001150A5"/>
    <w:rsid w:val="00115490"/>
    <w:rsid w:val="00115CD7"/>
    <w:rsid w:val="00115EF5"/>
    <w:rsid w:val="001161D6"/>
    <w:rsid w:val="00116DD5"/>
    <w:rsid w:val="00117142"/>
    <w:rsid w:val="0011762D"/>
    <w:rsid w:val="00120CBF"/>
    <w:rsid w:val="00121DB8"/>
    <w:rsid w:val="00124C70"/>
    <w:rsid w:val="00125D5E"/>
    <w:rsid w:val="001263BD"/>
    <w:rsid w:val="0012743D"/>
    <w:rsid w:val="00127B21"/>
    <w:rsid w:val="00127CCC"/>
    <w:rsid w:val="00130D2D"/>
    <w:rsid w:val="001313E9"/>
    <w:rsid w:val="001318DB"/>
    <w:rsid w:val="0013195A"/>
    <w:rsid w:val="00131A27"/>
    <w:rsid w:val="00133CE9"/>
    <w:rsid w:val="00135321"/>
    <w:rsid w:val="00136A11"/>
    <w:rsid w:val="001407F7"/>
    <w:rsid w:val="001419BA"/>
    <w:rsid w:val="00141B3A"/>
    <w:rsid w:val="00141FA9"/>
    <w:rsid w:val="00145BD6"/>
    <w:rsid w:val="00146CA7"/>
    <w:rsid w:val="00147A7B"/>
    <w:rsid w:val="00150F65"/>
    <w:rsid w:val="00151A76"/>
    <w:rsid w:val="00151BCA"/>
    <w:rsid w:val="00152CDF"/>
    <w:rsid w:val="00153133"/>
    <w:rsid w:val="001533CA"/>
    <w:rsid w:val="00153C60"/>
    <w:rsid w:val="00156955"/>
    <w:rsid w:val="00157D7E"/>
    <w:rsid w:val="001651E3"/>
    <w:rsid w:val="00165388"/>
    <w:rsid w:val="00167858"/>
    <w:rsid w:val="00167F67"/>
    <w:rsid w:val="00167FDD"/>
    <w:rsid w:val="00172167"/>
    <w:rsid w:val="00174CB7"/>
    <w:rsid w:val="00177803"/>
    <w:rsid w:val="001807CB"/>
    <w:rsid w:val="0018157E"/>
    <w:rsid w:val="00184029"/>
    <w:rsid w:val="001845CB"/>
    <w:rsid w:val="00184ABD"/>
    <w:rsid w:val="00184C58"/>
    <w:rsid w:val="00184F96"/>
    <w:rsid w:val="001862F9"/>
    <w:rsid w:val="00193331"/>
    <w:rsid w:val="00193FB4"/>
    <w:rsid w:val="00194D7E"/>
    <w:rsid w:val="00194F37"/>
    <w:rsid w:val="001A28AA"/>
    <w:rsid w:val="001A28B3"/>
    <w:rsid w:val="001A2D96"/>
    <w:rsid w:val="001A2EEC"/>
    <w:rsid w:val="001A3917"/>
    <w:rsid w:val="001A58A1"/>
    <w:rsid w:val="001B008E"/>
    <w:rsid w:val="001B05BD"/>
    <w:rsid w:val="001B16E8"/>
    <w:rsid w:val="001B1717"/>
    <w:rsid w:val="001B25F3"/>
    <w:rsid w:val="001B2ECC"/>
    <w:rsid w:val="001B2FE0"/>
    <w:rsid w:val="001B443A"/>
    <w:rsid w:val="001B61F0"/>
    <w:rsid w:val="001B7781"/>
    <w:rsid w:val="001C01E2"/>
    <w:rsid w:val="001C3F93"/>
    <w:rsid w:val="001C46D6"/>
    <w:rsid w:val="001C5BB2"/>
    <w:rsid w:val="001D0527"/>
    <w:rsid w:val="001D0C1A"/>
    <w:rsid w:val="001D159E"/>
    <w:rsid w:val="001D1906"/>
    <w:rsid w:val="001D1FCA"/>
    <w:rsid w:val="001D3BA3"/>
    <w:rsid w:val="001D3BFB"/>
    <w:rsid w:val="001D3FE1"/>
    <w:rsid w:val="001D5720"/>
    <w:rsid w:val="001D627F"/>
    <w:rsid w:val="001D73D4"/>
    <w:rsid w:val="001E0535"/>
    <w:rsid w:val="001E176F"/>
    <w:rsid w:val="001E3292"/>
    <w:rsid w:val="001E3901"/>
    <w:rsid w:val="001E3BE9"/>
    <w:rsid w:val="001E4B8E"/>
    <w:rsid w:val="001E57E6"/>
    <w:rsid w:val="001E6253"/>
    <w:rsid w:val="001E6791"/>
    <w:rsid w:val="001F0AEA"/>
    <w:rsid w:val="001F0D06"/>
    <w:rsid w:val="001F1328"/>
    <w:rsid w:val="001F2206"/>
    <w:rsid w:val="001F2A01"/>
    <w:rsid w:val="001F314C"/>
    <w:rsid w:val="001F3C72"/>
    <w:rsid w:val="001F4883"/>
    <w:rsid w:val="001F5AF1"/>
    <w:rsid w:val="001F7276"/>
    <w:rsid w:val="00200BE9"/>
    <w:rsid w:val="002018E1"/>
    <w:rsid w:val="00202A19"/>
    <w:rsid w:val="0020358C"/>
    <w:rsid w:val="0020467E"/>
    <w:rsid w:val="002054B1"/>
    <w:rsid w:val="00205978"/>
    <w:rsid w:val="0020633F"/>
    <w:rsid w:val="002063C3"/>
    <w:rsid w:val="0021169B"/>
    <w:rsid w:val="00212944"/>
    <w:rsid w:val="00212E6A"/>
    <w:rsid w:val="00213299"/>
    <w:rsid w:val="002137FA"/>
    <w:rsid w:val="0021473B"/>
    <w:rsid w:val="002174AA"/>
    <w:rsid w:val="00217672"/>
    <w:rsid w:val="00220960"/>
    <w:rsid w:val="00224717"/>
    <w:rsid w:val="00224B76"/>
    <w:rsid w:val="0022521C"/>
    <w:rsid w:val="00225766"/>
    <w:rsid w:val="002262F7"/>
    <w:rsid w:val="0022653E"/>
    <w:rsid w:val="00226F32"/>
    <w:rsid w:val="002273B2"/>
    <w:rsid w:val="00227ECA"/>
    <w:rsid w:val="002304D8"/>
    <w:rsid w:val="0023065A"/>
    <w:rsid w:val="00230E2E"/>
    <w:rsid w:val="00231711"/>
    <w:rsid w:val="002317A9"/>
    <w:rsid w:val="00231E8A"/>
    <w:rsid w:val="00233349"/>
    <w:rsid w:val="00235A6C"/>
    <w:rsid w:val="002365C2"/>
    <w:rsid w:val="002368B4"/>
    <w:rsid w:val="002368CC"/>
    <w:rsid w:val="00237079"/>
    <w:rsid w:val="002379F4"/>
    <w:rsid w:val="00240094"/>
    <w:rsid w:val="00241303"/>
    <w:rsid w:val="0024195E"/>
    <w:rsid w:val="002443A6"/>
    <w:rsid w:val="0024496C"/>
    <w:rsid w:val="00245ECB"/>
    <w:rsid w:val="00246643"/>
    <w:rsid w:val="002479E6"/>
    <w:rsid w:val="0025063E"/>
    <w:rsid w:val="00253BE6"/>
    <w:rsid w:val="00254883"/>
    <w:rsid w:val="00260414"/>
    <w:rsid w:val="00260508"/>
    <w:rsid w:val="00260A27"/>
    <w:rsid w:val="00260DBB"/>
    <w:rsid w:val="0026214B"/>
    <w:rsid w:val="00262C34"/>
    <w:rsid w:val="00262D9C"/>
    <w:rsid w:val="002673AB"/>
    <w:rsid w:val="0027006A"/>
    <w:rsid w:val="00272572"/>
    <w:rsid w:val="002729D4"/>
    <w:rsid w:val="002735FB"/>
    <w:rsid w:val="002757DC"/>
    <w:rsid w:val="00276544"/>
    <w:rsid w:val="00276B2C"/>
    <w:rsid w:val="00280896"/>
    <w:rsid w:val="002816B6"/>
    <w:rsid w:val="00283659"/>
    <w:rsid w:val="002837C6"/>
    <w:rsid w:val="00284EA0"/>
    <w:rsid w:val="00285BEB"/>
    <w:rsid w:val="002862AA"/>
    <w:rsid w:val="00286DDC"/>
    <w:rsid w:val="00291295"/>
    <w:rsid w:val="002917C3"/>
    <w:rsid w:val="00292CCD"/>
    <w:rsid w:val="00295596"/>
    <w:rsid w:val="00295908"/>
    <w:rsid w:val="00297AFE"/>
    <w:rsid w:val="00297DC7"/>
    <w:rsid w:val="00297F42"/>
    <w:rsid w:val="002A0FE1"/>
    <w:rsid w:val="002A4380"/>
    <w:rsid w:val="002A43EB"/>
    <w:rsid w:val="002A45B8"/>
    <w:rsid w:val="002A4851"/>
    <w:rsid w:val="002A67DD"/>
    <w:rsid w:val="002A7C43"/>
    <w:rsid w:val="002B1151"/>
    <w:rsid w:val="002B130A"/>
    <w:rsid w:val="002B2289"/>
    <w:rsid w:val="002B2858"/>
    <w:rsid w:val="002B28D4"/>
    <w:rsid w:val="002B2D2A"/>
    <w:rsid w:val="002B50B4"/>
    <w:rsid w:val="002C047C"/>
    <w:rsid w:val="002C2357"/>
    <w:rsid w:val="002C3E67"/>
    <w:rsid w:val="002C4EC2"/>
    <w:rsid w:val="002C5235"/>
    <w:rsid w:val="002C5CE0"/>
    <w:rsid w:val="002C616A"/>
    <w:rsid w:val="002D39A1"/>
    <w:rsid w:val="002D53E3"/>
    <w:rsid w:val="002D6A0A"/>
    <w:rsid w:val="002D7644"/>
    <w:rsid w:val="002D7841"/>
    <w:rsid w:val="002E0A78"/>
    <w:rsid w:val="002E0F57"/>
    <w:rsid w:val="002E13B6"/>
    <w:rsid w:val="002E2A56"/>
    <w:rsid w:val="002E31A6"/>
    <w:rsid w:val="002E34A5"/>
    <w:rsid w:val="002E3785"/>
    <w:rsid w:val="002E3C5D"/>
    <w:rsid w:val="002E5374"/>
    <w:rsid w:val="002F1040"/>
    <w:rsid w:val="002F230D"/>
    <w:rsid w:val="002F349D"/>
    <w:rsid w:val="002F43F3"/>
    <w:rsid w:val="002F45CA"/>
    <w:rsid w:val="002F54A6"/>
    <w:rsid w:val="002F6952"/>
    <w:rsid w:val="002F7A32"/>
    <w:rsid w:val="003004CD"/>
    <w:rsid w:val="00301BE2"/>
    <w:rsid w:val="0030447C"/>
    <w:rsid w:val="00305E46"/>
    <w:rsid w:val="00306C6E"/>
    <w:rsid w:val="003071DD"/>
    <w:rsid w:val="00307EC7"/>
    <w:rsid w:val="00310948"/>
    <w:rsid w:val="00311B11"/>
    <w:rsid w:val="00313E83"/>
    <w:rsid w:val="00314146"/>
    <w:rsid w:val="00316406"/>
    <w:rsid w:val="0031664C"/>
    <w:rsid w:val="00316C50"/>
    <w:rsid w:val="0032068F"/>
    <w:rsid w:val="00322024"/>
    <w:rsid w:val="003222A6"/>
    <w:rsid w:val="00323B16"/>
    <w:rsid w:val="00325500"/>
    <w:rsid w:val="00326148"/>
    <w:rsid w:val="00327AE5"/>
    <w:rsid w:val="003314B1"/>
    <w:rsid w:val="00331F34"/>
    <w:rsid w:val="00332530"/>
    <w:rsid w:val="003342BA"/>
    <w:rsid w:val="00334458"/>
    <w:rsid w:val="00335DA8"/>
    <w:rsid w:val="00336631"/>
    <w:rsid w:val="0034371A"/>
    <w:rsid w:val="00345E9E"/>
    <w:rsid w:val="00346ED2"/>
    <w:rsid w:val="003470C4"/>
    <w:rsid w:val="0034721F"/>
    <w:rsid w:val="00351A5F"/>
    <w:rsid w:val="00351DB1"/>
    <w:rsid w:val="00352772"/>
    <w:rsid w:val="0035372C"/>
    <w:rsid w:val="003541CA"/>
    <w:rsid w:val="00355EDF"/>
    <w:rsid w:val="00356DAD"/>
    <w:rsid w:val="003575A5"/>
    <w:rsid w:val="00360D6A"/>
    <w:rsid w:val="00361418"/>
    <w:rsid w:val="00362D95"/>
    <w:rsid w:val="00363500"/>
    <w:rsid w:val="0036569A"/>
    <w:rsid w:val="00365730"/>
    <w:rsid w:val="00365B28"/>
    <w:rsid w:val="00366178"/>
    <w:rsid w:val="003665BF"/>
    <w:rsid w:val="003668C9"/>
    <w:rsid w:val="00372869"/>
    <w:rsid w:val="00372B20"/>
    <w:rsid w:val="0037340B"/>
    <w:rsid w:val="00373C44"/>
    <w:rsid w:val="00376B00"/>
    <w:rsid w:val="00377A3A"/>
    <w:rsid w:val="0038039B"/>
    <w:rsid w:val="003819B7"/>
    <w:rsid w:val="00382258"/>
    <w:rsid w:val="00382289"/>
    <w:rsid w:val="00382314"/>
    <w:rsid w:val="00383074"/>
    <w:rsid w:val="003837FB"/>
    <w:rsid w:val="00383945"/>
    <w:rsid w:val="00383DB6"/>
    <w:rsid w:val="00385EF0"/>
    <w:rsid w:val="00386280"/>
    <w:rsid w:val="00386BB4"/>
    <w:rsid w:val="00386CFF"/>
    <w:rsid w:val="003871BB"/>
    <w:rsid w:val="00391157"/>
    <w:rsid w:val="003912A5"/>
    <w:rsid w:val="003927E6"/>
    <w:rsid w:val="00393BDA"/>
    <w:rsid w:val="003947A4"/>
    <w:rsid w:val="00394D3B"/>
    <w:rsid w:val="00395FB9"/>
    <w:rsid w:val="0039759C"/>
    <w:rsid w:val="00397A76"/>
    <w:rsid w:val="003A0035"/>
    <w:rsid w:val="003A0180"/>
    <w:rsid w:val="003A08E5"/>
    <w:rsid w:val="003A0EA7"/>
    <w:rsid w:val="003A1181"/>
    <w:rsid w:val="003A2717"/>
    <w:rsid w:val="003A285E"/>
    <w:rsid w:val="003A517D"/>
    <w:rsid w:val="003A6BA1"/>
    <w:rsid w:val="003B0C6B"/>
    <w:rsid w:val="003B1972"/>
    <w:rsid w:val="003B276C"/>
    <w:rsid w:val="003B3320"/>
    <w:rsid w:val="003B3FF2"/>
    <w:rsid w:val="003B4C81"/>
    <w:rsid w:val="003B6B16"/>
    <w:rsid w:val="003C04A7"/>
    <w:rsid w:val="003C122F"/>
    <w:rsid w:val="003C29F3"/>
    <w:rsid w:val="003C2C9B"/>
    <w:rsid w:val="003C4456"/>
    <w:rsid w:val="003C4E39"/>
    <w:rsid w:val="003C5424"/>
    <w:rsid w:val="003D0B50"/>
    <w:rsid w:val="003D221C"/>
    <w:rsid w:val="003D4C79"/>
    <w:rsid w:val="003D502F"/>
    <w:rsid w:val="003D68B1"/>
    <w:rsid w:val="003D7A46"/>
    <w:rsid w:val="003E022D"/>
    <w:rsid w:val="003E0365"/>
    <w:rsid w:val="003E0381"/>
    <w:rsid w:val="003E0578"/>
    <w:rsid w:val="003E29FE"/>
    <w:rsid w:val="003E542B"/>
    <w:rsid w:val="003F015D"/>
    <w:rsid w:val="003F0EEB"/>
    <w:rsid w:val="003F1C0D"/>
    <w:rsid w:val="003F3A95"/>
    <w:rsid w:val="003F55DF"/>
    <w:rsid w:val="003F6A6B"/>
    <w:rsid w:val="003F7823"/>
    <w:rsid w:val="003F78C2"/>
    <w:rsid w:val="003F7AB5"/>
    <w:rsid w:val="00400CAF"/>
    <w:rsid w:val="004027D5"/>
    <w:rsid w:val="00404409"/>
    <w:rsid w:val="00404F18"/>
    <w:rsid w:val="004054E6"/>
    <w:rsid w:val="0040566D"/>
    <w:rsid w:val="004056FA"/>
    <w:rsid w:val="00405BAB"/>
    <w:rsid w:val="00406069"/>
    <w:rsid w:val="0040647F"/>
    <w:rsid w:val="00406E5C"/>
    <w:rsid w:val="004108D3"/>
    <w:rsid w:val="00413702"/>
    <w:rsid w:val="004138BD"/>
    <w:rsid w:val="00413FA4"/>
    <w:rsid w:val="0041432E"/>
    <w:rsid w:val="00414332"/>
    <w:rsid w:val="004148AA"/>
    <w:rsid w:val="004150D5"/>
    <w:rsid w:val="0041639C"/>
    <w:rsid w:val="00417000"/>
    <w:rsid w:val="00417F0D"/>
    <w:rsid w:val="004217A2"/>
    <w:rsid w:val="00421D05"/>
    <w:rsid w:val="00421DD1"/>
    <w:rsid w:val="00422526"/>
    <w:rsid w:val="00424969"/>
    <w:rsid w:val="00426606"/>
    <w:rsid w:val="00426A44"/>
    <w:rsid w:val="00426F25"/>
    <w:rsid w:val="00431614"/>
    <w:rsid w:val="004320CE"/>
    <w:rsid w:val="00432D6F"/>
    <w:rsid w:val="00432F97"/>
    <w:rsid w:val="00433778"/>
    <w:rsid w:val="00434CBA"/>
    <w:rsid w:val="0044009A"/>
    <w:rsid w:val="0044090E"/>
    <w:rsid w:val="00441B7A"/>
    <w:rsid w:val="00441F45"/>
    <w:rsid w:val="00441F5D"/>
    <w:rsid w:val="004421C7"/>
    <w:rsid w:val="0044467C"/>
    <w:rsid w:val="004454DA"/>
    <w:rsid w:val="0044599E"/>
    <w:rsid w:val="00447674"/>
    <w:rsid w:val="00450CD4"/>
    <w:rsid w:val="0045144F"/>
    <w:rsid w:val="0045189E"/>
    <w:rsid w:val="00452B62"/>
    <w:rsid w:val="0045378A"/>
    <w:rsid w:val="00454BCF"/>
    <w:rsid w:val="004566C7"/>
    <w:rsid w:val="00457519"/>
    <w:rsid w:val="00460041"/>
    <w:rsid w:val="004609F9"/>
    <w:rsid w:val="00461219"/>
    <w:rsid w:val="00462F88"/>
    <w:rsid w:val="00463168"/>
    <w:rsid w:val="00463210"/>
    <w:rsid w:val="00464C7F"/>
    <w:rsid w:val="004666BF"/>
    <w:rsid w:val="00467E46"/>
    <w:rsid w:val="0047168D"/>
    <w:rsid w:val="00472C43"/>
    <w:rsid w:val="00472EA7"/>
    <w:rsid w:val="004734E1"/>
    <w:rsid w:val="004767FB"/>
    <w:rsid w:val="004772A8"/>
    <w:rsid w:val="00477E35"/>
    <w:rsid w:val="004815EE"/>
    <w:rsid w:val="00483C7B"/>
    <w:rsid w:val="004846CC"/>
    <w:rsid w:val="0048570A"/>
    <w:rsid w:val="00486270"/>
    <w:rsid w:val="00487B9C"/>
    <w:rsid w:val="00487CF9"/>
    <w:rsid w:val="004921E7"/>
    <w:rsid w:val="004927CF"/>
    <w:rsid w:val="004A0406"/>
    <w:rsid w:val="004A2854"/>
    <w:rsid w:val="004A313C"/>
    <w:rsid w:val="004A3A0E"/>
    <w:rsid w:val="004A4573"/>
    <w:rsid w:val="004A45BE"/>
    <w:rsid w:val="004A5767"/>
    <w:rsid w:val="004A7435"/>
    <w:rsid w:val="004A7965"/>
    <w:rsid w:val="004B0202"/>
    <w:rsid w:val="004B1834"/>
    <w:rsid w:val="004B29F8"/>
    <w:rsid w:val="004B2B99"/>
    <w:rsid w:val="004B3001"/>
    <w:rsid w:val="004B3281"/>
    <w:rsid w:val="004B36DA"/>
    <w:rsid w:val="004B3A29"/>
    <w:rsid w:val="004B437C"/>
    <w:rsid w:val="004B47AB"/>
    <w:rsid w:val="004B4A9E"/>
    <w:rsid w:val="004B667A"/>
    <w:rsid w:val="004B7299"/>
    <w:rsid w:val="004B7F4D"/>
    <w:rsid w:val="004C0167"/>
    <w:rsid w:val="004C0275"/>
    <w:rsid w:val="004C13EB"/>
    <w:rsid w:val="004C1598"/>
    <w:rsid w:val="004C287F"/>
    <w:rsid w:val="004C4489"/>
    <w:rsid w:val="004C4A76"/>
    <w:rsid w:val="004C4A8A"/>
    <w:rsid w:val="004D07C3"/>
    <w:rsid w:val="004D1E5F"/>
    <w:rsid w:val="004D43BB"/>
    <w:rsid w:val="004D542D"/>
    <w:rsid w:val="004D5613"/>
    <w:rsid w:val="004D58AC"/>
    <w:rsid w:val="004D6138"/>
    <w:rsid w:val="004D7D85"/>
    <w:rsid w:val="004E0665"/>
    <w:rsid w:val="004E09E4"/>
    <w:rsid w:val="004E1B3A"/>
    <w:rsid w:val="004E232F"/>
    <w:rsid w:val="004E2AE2"/>
    <w:rsid w:val="004E2EB6"/>
    <w:rsid w:val="004E47C2"/>
    <w:rsid w:val="004E532A"/>
    <w:rsid w:val="004E5E39"/>
    <w:rsid w:val="004F0C2B"/>
    <w:rsid w:val="004F1962"/>
    <w:rsid w:val="004F32E9"/>
    <w:rsid w:val="004F5963"/>
    <w:rsid w:val="004F5C23"/>
    <w:rsid w:val="004F670F"/>
    <w:rsid w:val="004F7594"/>
    <w:rsid w:val="00503BB2"/>
    <w:rsid w:val="00503D63"/>
    <w:rsid w:val="00503EC6"/>
    <w:rsid w:val="00504C2E"/>
    <w:rsid w:val="005055D5"/>
    <w:rsid w:val="005062A5"/>
    <w:rsid w:val="00506437"/>
    <w:rsid w:val="0050668B"/>
    <w:rsid w:val="00506EB4"/>
    <w:rsid w:val="00507844"/>
    <w:rsid w:val="00507894"/>
    <w:rsid w:val="0051548E"/>
    <w:rsid w:val="00521559"/>
    <w:rsid w:val="00521C48"/>
    <w:rsid w:val="00525CCF"/>
    <w:rsid w:val="0052600B"/>
    <w:rsid w:val="00530E98"/>
    <w:rsid w:val="00531F94"/>
    <w:rsid w:val="0053239F"/>
    <w:rsid w:val="005337FD"/>
    <w:rsid w:val="0053383D"/>
    <w:rsid w:val="00533DA1"/>
    <w:rsid w:val="00534025"/>
    <w:rsid w:val="005353F2"/>
    <w:rsid w:val="005372AA"/>
    <w:rsid w:val="00537807"/>
    <w:rsid w:val="0054192B"/>
    <w:rsid w:val="0054355F"/>
    <w:rsid w:val="00545EB7"/>
    <w:rsid w:val="00546490"/>
    <w:rsid w:val="005470D4"/>
    <w:rsid w:val="00550AEC"/>
    <w:rsid w:val="00551A20"/>
    <w:rsid w:val="00553BAD"/>
    <w:rsid w:val="0055450C"/>
    <w:rsid w:val="00554A6B"/>
    <w:rsid w:val="00554A6D"/>
    <w:rsid w:val="0055515E"/>
    <w:rsid w:val="005554F3"/>
    <w:rsid w:val="00556F02"/>
    <w:rsid w:val="0055795C"/>
    <w:rsid w:val="00562ED4"/>
    <w:rsid w:val="00563118"/>
    <w:rsid w:val="00563728"/>
    <w:rsid w:val="00564E94"/>
    <w:rsid w:val="005652DC"/>
    <w:rsid w:val="005655D9"/>
    <w:rsid w:val="0056578A"/>
    <w:rsid w:val="0056595B"/>
    <w:rsid w:val="00567CB6"/>
    <w:rsid w:val="00571774"/>
    <w:rsid w:val="00571C0D"/>
    <w:rsid w:val="005725CE"/>
    <w:rsid w:val="00572C4C"/>
    <w:rsid w:val="00572DA3"/>
    <w:rsid w:val="00575AB3"/>
    <w:rsid w:val="0057605E"/>
    <w:rsid w:val="00576E09"/>
    <w:rsid w:val="00577218"/>
    <w:rsid w:val="00577261"/>
    <w:rsid w:val="00577FA7"/>
    <w:rsid w:val="0058003C"/>
    <w:rsid w:val="0058074D"/>
    <w:rsid w:val="00580D27"/>
    <w:rsid w:val="00581DB2"/>
    <w:rsid w:val="00582D3F"/>
    <w:rsid w:val="005832A3"/>
    <w:rsid w:val="00583DDB"/>
    <w:rsid w:val="00583F12"/>
    <w:rsid w:val="0058500C"/>
    <w:rsid w:val="00585ED0"/>
    <w:rsid w:val="00586645"/>
    <w:rsid w:val="005870EB"/>
    <w:rsid w:val="00587EF6"/>
    <w:rsid w:val="00590121"/>
    <w:rsid w:val="005917C0"/>
    <w:rsid w:val="00591A6C"/>
    <w:rsid w:val="00592632"/>
    <w:rsid w:val="00592B57"/>
    <w:rsid w:val="005937AB"/>
    <w:rsid w:val="0059394E"/>
    <w:rsid w:val="00593C23"/>
    <w:rsid w:val="00594747"/>
    <w:rsid w:val="00594844"/>
    <w:rsid w:val="00596F0A"/>
    <w:rsid w:val="005A0651"/>
    <w:rsid w:val="005A1538"/>
    <w:rsid w:val="005A2C8A"/>
    <w:rsid w:val="005A3B4A"/>
    <w:rsid w:val="005A5E4C"/>
    <w:rsid w:val="005A646E"/>
    <w:rsid w:val="005A6F41"/>
    <w:rsid w:val="005A7AE7"/>
    <w:rsid w:val="005B0AF4"/>
    <w:rsid w:val="005B2081"/>
    <w:rsid w:val="005B29F5"/>
    <w:rsid w:val="005B34CF"/>
    <w:rsid w:val="005B43A1"/>
    <w:rsid w:val="005B5CDE"/>
    <w:rsid w:val="005B5E15"/>
    <w:rsid w:val="005B6027"/>
    <w:rsid w:val="005B7E30"/>
    <w:rsid w:val="005C072E"/>
    <w:rsid w:val="005C1B11"/>
    <w:rsid w:val="005C64CE"/>
    <w:rsid w:val="005C661F"/>
    <w:rsid w:val="005C6DD2"/>
    <w:rsid w:val="005D0222"/>
    <w:rsid w:val="005D0C39"/>
    <w:rsid w:val="005D15B8"/>
    <w:rsid w:val="005D51E7"/>
    <w:rsid w:val="005D6421"/>
    <w:rsid w:val="005E150A"/>
    <w:rsid w:val="005E28CB"/>
    <w:rsid w:val="005E2F4E"/>
    <w:rsid w:val="005E3818"/>
    <w:rsid w:val="005E5652"/>
    <w:rsid w:val="005E6D4D"/>
    <w:rsid w:val="005E7DD5"/>
    <w:rsid w:val="005F0649"/>
    <w:rsid w:val="005F1828"/>
    <w:rsid w:val="005F182C"/>
    <w:rsid w:val="005F1C73"/>
    <w:rsid w:val="005F2C81"/>
    <w:rsid w:val="005F33DA"/>
    <w:rsid w:val="005F353A"/>
    <w:rsid w:val="005F583F"/>
    <w:rsid w:val="005F6267"/>
    <w:rsid w:val="006038D7"/>
    <w:rsid w:val="0060470D"/>
    <w:rsid w:val="00604F06"/>
    <w:rsid w:val="00605436"/>
    <w:rsid w:val="0060591A"/>
    <w:rsid w:val="00610B9C"/>
    <w:rsid w:val="006111D5"/>
    <w:rsid w:val="006111F5"/>
    <w:rsid w:val="0061745A"/>
    <w:rsid w:val="00617C1D"/>
    <w:rsid w:val="0062068D"/>
    <w:rsid w:val="00620E8D"/>
    <w:rsid w:val="00623E11"/>
    <w:rsid w:val="00623FD1"/>
    <w:rsid w:val="006247ED"/>
    <w:rsid w:val="00624FD2"/>
    <w:rsid w:val="0062605E"/>
    <w:rsid w:val="00626159"/>
    <w:rsid w:val="00630CBB"/>
    <w:rsid w:val="006331D2"/>
    <w:rsid w:val="00633431"/>
    <w:rsid w:val="0063441B"/>
    <w:rsid w:val="00634FEA"/>
    <w:rsid w:val="0063635A"/>
    <w:rsid w:val="00637A03"/>
    <w:rsid w:val="0064084E"/>
    <w:rsid w:val="006411DE"/>
    <w:rsid w:val="00644644"/>
    <w:rsid w:val="006448C5"/>
    <w:rsid w:val="00651CFB"/>
    <w:rsid w:val="00652264"/>
    <w:rsid w:val="006555BD"/>
    <w:rsid w:val="0065629F"/>
    <w:rsid w:val="006644B5"/>
    <w:rsid w:val="00664953"/>
    <w:rsid w:val="00666023"/>
    <w:rsid w:val="00666649"/>
    <w:rsid w:val="00666791"/>
    <w:rsid w:val="00666CF7"/>
    <w:rsid w:val="00666D50"/>
    <w:rsid w:val="00666D5A"/>
    <w:rsid w:val="00666F9C"/>
    <w:rsid w:val="006676E2"/>
    <w:rsid w:val="00672A65"/>
    <w:rsid w:val="00674BBE"/>
    <w:rsid w:val="006756D2"/>
    <w:rsid w:val="00675AE1"/>
    <w:rsid w:val="00677474"/>
    <w:rsid w:val="0067747B"/>
    <w:rsid w:val="006819F0"/>
    <w:rsid w:val="00682B8C"/>
    <w:rsid w:val="00683DFF"/>
    <w:rsid w:val="00683ED1"/>
    <w:rsid w:val="006845D8"/>
    <w:rsid w:val="00685EB4"/>
    <w:rsid w:val="006869E5"/>
    <w:rsid w:val="00690A35"/>
    <w:rsid w:val="006911D9"/>
    <w:rsid w:val="00692777"/>
    <w:rsid w:val="006936DC"/>
    <w:rsid w:val="00694B6C"/>
    <w:rsid w:val="00696681"/>
    <w:rsid w:val="006A0E36"/>
    <w:rsid w:val="006A1655"/>
    <w:rsid w:val="006A2DF6"/>
    <w:rsid w:val="006A3770"/>
    <w:rsid w:val="006A382B"/>
    <w:rsid w:val="006A4C05"/>
    <w:rsid w:val="006A77CA"/>
    <w:rsid w:val="006A7CE6"/>
    <w:rsid w:val="006B2A94"/>
    <w:rsid w:val="006B396D"/>
    <w:rsid w:val="006B540A"/>
    <w:rsid w:val="006B5540"/>
    <w:rsid w:val="006B722C"/>
    <w:rsid w:val="006C03EB"/>
    <w:rsid w:val="006C076F"/>
    <w:rsid w:val="006C0B8E"/>
    <w:rsid w:val="006C2B84"/>
    <w:rsid w:val="006C3183"/>
    <w:rsid w:val="006C3DFC"/>
    <w:rsid w:val="006C4DEF"/>
    <w:rsid w:val="006C4E3C"/>
    <w:rsid w:val="006C64B4"/>
    <w:rsid w:val="006C7021"/>
    <w:rsid w:val="006D00E7"/>
    <w:rsid w:val="006D3ABE"/>
    <w:rsid w:val="006D54D2"/>
    <w:rsid w:val="006D5D28"/>
    <w:rsid w:val="006D65AA"/>
    <w:rsid w:val="006D7BE2"/>
    <w:rsid w:val="006D7E35"/>
    <w:rsid w:val="006E12D8"/>
    <w:rsid w:val="006E1A90"/>
    <w:rsid w:val="006E210A"/>
    <w:rsid w:val="006E260B"/>
    <w:rsid w:val="006E3349"/>
    <w:rsid w:val="006E3C9E"/>
    <w:rsid w:val="006E586E"/>
    <w:rsid w:val="006E5B02"/>
    <w:rsid w:val="006E6D04"/>
    <w:rsid w:val="006F07ED"/>
    <w:rsid w:val="006F10C3"/>
    <w:rsid w:val="006F287D"/>
    <w:rsid w:val="006F304F"/>
    <w:rsid w:val="006F371F"/>
    <w:rsid w:val="006F3E7E"/>
    <w:rsid w:val="006F5482"/>
    <w:rsid w:val="006F54E5"/>
    <w:rsid w:val="006F591E"/>
    <w:rsid w:val="00700611"/>
    <w:rsid w:val="00700AFF"/>
    <w:rsid w:val="007029C6"/>
    <w:rsid w:val="00702BE5"/>
    <w:rsid w:val="00703991"/>
    <w:rsid w:val="00704D13"/>
    <w:rsid w:val="00705044"/>
    <w:rsid w:val="00707052"/>
    <w:rsid w:val="00707F82"/>
    <w:rsid w:val="00710490"/>
    <w:rsid w:val="0071050F"/>
    <w:rsid w:val="00711773"/>
    <w:rsid w:val="007117F5"/>
    <w:rsid w:val="00712E2A"/>
    <w:rsid w:val="00714378"/>
    <w:rsid w:val="007155B8"/>
    <w:rsid w:val="00716FEF"/>
    <w:rsid w:val="007170ED"/>
    <w:rsid w:val="00717130"/>
    <w:rsid w:val="00717EE6"/>
    <w:rsid w:val="007221E4"/>
    <w:rsid w:val="0072240E"/>
    <w:rsid w:val="00722435"/>
    <w:rsid w:val="00724632"/>
    <w:rsid w:val="0072514B"/>
    <w:rsid w:val="00726B0D"/>
    <w:rsid w:val="00727495"/>
    <w:rsid w:val="00727F26"/>
    <w:rsid w:val="00730E8A"/>
    <w:rsid w:val="007337FD"/>
    <w:rsid w:val="007347EB"/>
    <w:rsid w:val="007357B3"/>
    <w:rsid w:val="00735ACA"/>
    <w:rsid w:val="007373E7"/>
    <w:rsid w:val="007377E2"/>
    <w:rsid w:val="00740539"/>
    <w:rsid w:val="007416D8"/>
    <w:rsid w:val="007424F5"/>
    <w:rsid w:val="00742C40"/>
    <w:rsid w:val="007438A0"/>
    <w:rsid w:val="0074442C"/>
    <w:rsid w:val="00744DA3"/>
    <w:rsid w:val="0074562A"/>
    <w:rsid w:val="0074724E"/>
    <w:rsid w:val="0075154C"/>
    <w:rsid w:val="00751BF3"/>
    <w:rsid w:val="007520BC"/>
    <w:rsid w:val="007522B8"/>
    <w:rsid w:val="0075255E"/>
    <w:rsid w:val="00752E20"/>
    <w:rsid w:val="007545FE"/>
    <w:rsid w:val="00756CE1"/>
    <w:rsid w:val="007575D2"/>
    <w:rsid w:val="00757BCD"/>
    <w:rsid w:val="0076034B"/>
    <w:rsid w:val="0076121C"/>
    <w:rsid w:val="00763BF8"/>
    <w:rsid w:val="00764FC4"/>
    <w:rsid w:val="00766A74"/>
    <w:rsid w:val="007723CA"/>
    <w:rsid w:val="00772859"/>
    <w:rsid w:val="00772E25"/>
    <w:rsid w:val="00774E99"/>
    <w:rsid w:val="00775449"/>
    <w:rsid w:val="00775AC9"/>
    <w:rsid w:val="00777750"/>
    <w:rsid w:val="00777A2F"/>
    <w:rsid w:val="00777A6E"/>
    <w:rsid w:val="00777FB4"/>
    <w:rsid w:val="00781322"/>
    <w:rsid w:val="00782C8E"/>
    <w:rsid w:val="007846FC"/>
    <w:rsid w:val="007851B3"/>
    <w:rsid w:val="00785837"/>
    <w:rsid w:val="00785FBA"/>
    <w:rsid w:val="00786BAB"/>
    <w:rsid w:val="00787B6E"/>
    <w:rsid w:val="00790847"/>
    <w:rsid w:val="00791FA9"/>
    <w:rsid w:val="00793641"/>
    <w:rsid w:val="00793DE1"/>
    <w:rsid w:val="0079483B"/>
    <w:rsid w:val="007A0B3F"/>
    <w:rsid w:val="007A2E9E"/>
    <w:rsid w:val="007A3489"/>
    <w:rsid w:val="007A35F5"/>
    <w:rsid w:val="007A6C3A"/>
    <w:rsid w:val="007A6D4F"/>
    <w:rsid w:val="007A720E"/>
    <w:rsid w:val="007A75E1"/>
    <w:rsid w:val="007B1AC6"/>
    <w:rsid w:val="007B1FB6"/>
    <w:rsid w:val="007B3531"/>
    <w:rsid w:val="007B4390"/>
    <w:rsid w:val="007B448B"/>
    <w:rsid w:val="007B4F54"/>
    <w:rsid w:val="007B5701"/>
    <w:rsid w:val="007B5939"/>
    <w:rsid w:val="007B62B5"/>
    <w:rsid w:val="007B6509"/>
    <w:rsid w:val="007B6694"/>
    <w:rsid w:val="007C0691"/>
    <w:rsid w:val="007C4C5F"/>
    <w:rsid w:val="007C5AB3"/>
    <w:rsid w:val="007C7C52"/>
    <w:rsid w:val="007D054A"/>
    <w:rsid w:val="007D066E"/>
    <w:rsid w:val="007D0C49"/>
    <w:rsid w:val="007D13E2"/>
    <w:rsid w:val="007D27EE"/>
    <w:rsid w:val="007D2EC5"/>
    <w:rsid w:val="007D49AC"/>
    <w:rsid w:val="007D7F72"/>
    <w:rsid w:val="007E1DD6"/>
    <w:rsid w:val="007E31A1"/>
    <w:rsid w:val="007E3CCB"/>
    <w:rsid w:val="007E588D"/>
    <w:rsid w:val="007E6720"/>
    <w:rsid w:val="007E78D0"/>
    <w:rsid w:val="007E7E08"/>
    <w:rsid w:val="007F386D"/>
    <w:rsid w:val="007F43B0"/>
    <w:rsid w:val="007F5E1D"/>
    <w:rsid w:val="007F6627"/>
    <w:rsid w:val="007F7697"/>
    <w:rsid w:val="0080008E"/>
    <w:rsid w:val="0080210F"/>
    <w:rsid w:val="008032FB"/>
    <w:rsid w:val="008043EF"/>
    <w:rsid w:val="00805DE5"/>
    <w:rsid w:val="0080610A"/>
    <w:rsid w:val="00806328"/>
    <w:rsid w:val="00807B34"/>
    <w:rsid w:val="008101FE"/>
    <w:rsid w:val="00814085"/>
    <w:rsid w:val="008152E5"/>
    <w:rsid w:val="00815476"/>
    <w:rsid w:val="00817B02"/>
    <w:rsid w:val="00820223"/>
    <w:rsid w:val="008229B4"/>
    <w:rsid w:val="00824455"/>
    <w:rsid w:val="00825170"/>
    <w:rsid w:val="00825485"/>
    <w:rsid w:val="00826827"/>
    <w:rsid w:val="008279BC"/>
    <w:rsid w:val="00827D17"/>
    <w:rsid w:val="00827DBA"/>
    <w:rsid w:val="00830A17"/>
    <w:rsid w:val="00830FAF"/>
    <w:rsid w:val="00832741"/>
    <w:rsid w:val="00833C7D"/>
    <w:rsid w:val="008348C3"/>
    <w:rsid w:val="00835062"/>
    <w:rsid w:val="008351F7"/>
    <w:rsid w:val="008357E6"/>
    <w:rsid w:val="0083580B"/>
    <w:rsid w:val="00841F76"/>
    <w:rsid w:val="00842720"/>
    <w:rsid w:val="00844A14"/>
    <w:rsid w:val="00845470"/>
    <w:rsid w:val="00846820"/>
    <w:rsid w:val="0084712E"/>
    <w:rsid w:val="00850CDE"/>
    <w:rsid w:val="00851032"/>
    <w:rsid w:val="00852CBF"/>
    <w:rsid w:val="00853805"/>
    <w:rsid w:val="00855097"/>
    <w:rsid w:val="00855811"/>
    <w:rsid w:val="00855E18"/>
    <w:rsid w:val="008602BD"/>
    <w:rsid w:val="008606E0"/>
    <w:rsid w:val="00862ABA"/>
    <w:rsid w:val="0086305F"/>
    <w:rsid w:val="0086400C"/>
    <w:rsid w:val="00864406"/>
    <w:rsid w:val="008654FD"/>
    <w:rsid w:val="0086653B"/>
    <w:rsid w:val="00870508"/>
    <w:rsid w:val="00871E8F"/>
    <w:rsid w:val="008728B5"/>
    <w:rsid w:val="008817AA"/>
    <w:rsid w:val="00882B9B"/>
    <w:rsid w:val="00882C3F"/>
    <w:rsid w:val="00883631"/>
    <w:rsid w:val="00883BBD"/>
    <w:rsid w:val="008854C3"/>
    <w:rsid w:val="008854C8"/>
    <w:rsid w:val="00885BE0"/>
    <w:rsid w:val="008862B6"/>
    <w:rsid w:val="00886FB9"/>
    <w:rsid w:val="00887E77"/>
    <w:rsid w:val="00890193"/>
    <w:rsid w:val="00891E7D"/>
    <w:rsid w:val="008924D4"/>
    <w:rsid w:val="008934FF"/>
    <w:rsid w:val="00893708"/>
    <w:rsid w:val="008975FC"/>
    <w:rsid w:val="008A0116"/>
    <w:rsid w:val="008A2229"/>
    <w:rsid w:val="008A365D"/>
    <w:rsid w:val="008A3A15"/>
    <w:rsid w:val="008A5223"/>
    <w:rsid w:val="008B4782"/>
    <w:rsid w:val="008B4DD7"/>
    <w:rsid w:val="008B5C85"/>
    <w:rsid w:val="008C080F"/>
    <w:rsid w:val="008C2F26"/>
    <w:rsid w:val="008C6EDB"/>
    <w:rsid w:val="008C72A6"/>
    <w:rsid w:val="008D0360"/>
    <w:rsid w:val="008D07E2"/>
    <w:rsid w:val="008D0FA9"/>
    <w:rsid w:val="008D1807"/>
    <w:rsid w:val="008D49AE"/>
    <w:rsid w:val="008D4D64"/>
    <w:rsid w:val="008D6497"/>
    <w:rsid w:val="008D67F6"/>
    <w:rsid w:val="008D7362"/>
    <w:rsid w:val="008E1CCF"/>
    <w:rsid w:val="008E2A8D"/>
    <w:rsid w:val="008E3E75"/>
    <w:rsid w:val="008E3EC6"/>
    <w:rsid w:val="008E4FE3"/>
    <w:rsid w:val="008E521A"/>
    <w:rsid w:val="008E7B3A"/>
    <w:rsid w:val="008F0768"/>
    <w:rsid w:val="008F1BC3"/>
    <w:rsid w:val="008F2E4E"/>
    <w:rsid w:val="008F4206"/>
    <w:rsid w:val="008F6811"/>
    <w:rsid w:val="00902AF9"/>
    <w:rsid w:val="00902FE0"/>
    <w:rsid w:val="00903716"/>
    <w:rsid w:val="00904A4E"/>
    <w:rsid w:val="00905E4E"/>
    <w:rsid w:val="00907B9C"/>
    <w:rsid w:val="009101D9"/>
    <w:rsid w:val="009108E6"/>
    <w:rsid w:val="00910E29"/>
    <w:rsid w:val="0091251C"/>
    <w:rsid w:val="0091293D"/>
    <w:rsid w:val="00912E02"/>
    <w:rsid w:val="00915B79"/>
    <w:rsid w:val="00916669"/>
    <w:rsid w:val="00917D22"/>
    <w:rsid w:val="00920846"/>
    <w:rsid w:val="00920A21"/>
    <w:rsid w:val="009226C0"/>
    <w:rsid w:val="00922C94"/>
    <w:rsid w:val="00925A83"/>
    <w:rsid w:val="00926A2A"/>
    <w:rsid w:val="00927E36"/>
    <w:rsid w:val="00930331"/>
    <w:rsid w:val="00930D7B"/>
    <w:rsid w:val="00930EFB"/>
    <w:rsid w:val="0093197D"/>
    <w:rsid w:val="00936DF5"/>
    <w:rsid w:val="009406C5"/>
    <w:rsid w:val="00941CC2"/>
    <w:rsid w:val="00941FA3"/>
    <w:rsid w:val="00943B46"/>
    <w:rsid w:val="0094640A"/>
    <w:rsid w:val="009469D9"/>
    <w:rsid w:val="00950F19"/>
    <w:rsid w:val="009511DF"/>
    <w:rsid w:val="009535A0"/>
    <w:rsid w:val="00953957"/>
    <w:rsid w:val="00953BE8"/>
    <w:rsid w:val="00953CD4"/>
    <w:rsid w:val="009552F9"/>
    <w:rsid w:val="00955754"/>
    <w:rsid w:val="0095583F"/>
    <w:rsid w:val="00957C27"/>
    <w:rsid w:val="00957CAD"/>
    <w:rsid w:val="009603FA"/>
    <w:rsid w:val="00961E1F"/>
    <w:rsid w:val="00961F75"/>
    <w:rsid w:val="0096482D"/>
    <w:rsid w:val="009660DC"/>
    <w:rsid w:val="00966A2A"/>
    <w:rsid w:val="009673E5"/>
    <w:rsid w:val="00967804"/>
    <w:rsid w:val="00967D5F"/>
    <w:rsid w:val="00972A93"/>
    <w:rsid w:val="009737CB"/>
    <w:rsid w:val="00973DDA"/>
    <w:rsid w:val="00975640"/>
    <w:rsid w:val="00976F97"/>
    <w:rsid w:val="0097719B"/>
    <w:rsid w:val="00977A83"/>
    <w:rsid w:val="009803B9"/>
    <w:rsid w:val="0098084E"/>
    <w:rsid w:val="00984988"/>
    <w:rsid w:val="00985126"/>
    <w:rsid w:val="009864CB"/>
    <w:rsid w:val="0099299A"/>
    <w:rsid w:val="00993804"/>
    <w:rsid w:val="00994867"/>
    <w:rsid w:val="00995042"/>
    <w:rsid w:val="0099523F"/>
    <w:rsid w:val="009953FE"/>
    <w:rsid w:val="00996038"/>
    <w:rsid w:val="00996444"/>
    <w:rsid w:val="00997E35"/>
    <w:rsid w:val="009A1208"/>
    <w:rsid w:val="009A15C2"/>
    <w:rsid w:val="009A308D"/>
    <w:rsid w:val="009A57A5"/>
    <w:rsid w:val="009A5DE5"/>
    <w:rsid w:val="009A615E"/>
    <w:rsid w:val="009A73FC"/>
    <w:rsid w:val="009A7FF6"/>
    <w:rsid w:val="009B2B9A"/>
    <w:rsid w:val="009B35C8"/>
    <w:rsid w:val="009B4044"/>
    <w:rsid w:val="009B5320"/>
    <w:rsid w:val="009B5334"/>
    <w:rsid w:val="009B7D55"/>
    <w:rsid w:val="009C0ABF"/>
    <w:rsid w:val="009C0D0E"/>
    <w:rsid w:val="009C0DBE"/>
    <w:rsid w:val="009C219E"/>
    <w:rsid w:val="009C2CD7"/>
    <w:rsid w:val="009C3068"/>
    <w:rsid w:val="009C4615"/>
    <w:rsid w:val="009C6886"/>
    <w:rsid w:val="009C7ABF"/>
    <w:rsid w:val="009D0910"/>
    <w:rsid w:val="009D0B8D"/>
    <w:rsid w:val="009D10A6"/>
    <w:rsid w:val="009D1A1B"/>
    <w:rsid w:val="009D1F9A"/>
    <w:rsid w:val="009D2214"/>
    <w:rsid w:val="009D2480"/>
    <w:rsid w:val="009D4CCF"/>
    <w:rsid w:val="009D68F0"/>
    <w:rsid w:val="009D79AC"/>
    <w:rsid w:val="009E1011"/>
    <w:rsid w:val="009E5005"/>
    <w:rsid w:val="009E638B"/>
    <w:rsid w:val="009F070E"/>
    <w:rsid w:val="009F3033"/>
    <w:rsid w:val="009F46BD"/>
    <w:rsid w:val="009F4CD6"/>
    <w:rsid w:val="009F6A07"/>
    <w:rsid w:val="009F6CC4"/>
    <w:rsid w:val="009F71FB"/>
    <w:rsid w:val="00A00D36"/>
    <w:rsid w:val="00A01948"/>
    <w:rsid w:val="00A01E3F"/>
    <w:rsid w:val="00A027F5"/>
    <w:rsid w:val="00A02A7F"/>
    <w:rsid w:val="00A046E6"/>
    <w:rsid w:val="00A06382"/>
    <w:rsid w:val="00A065F6"/>
    <w:rsid w:val="00A06690"/>
    <w:rsid w:val="00A07841"/>
    <w:rsid w:val="00A07CC4"/>
    <w:rsid w:val="00A10362"/>
    <w:rsid w:val="00A10392"/>
    <w:rsid w:val="00A11404"/>
    <w:rsid w:val="00A14A8B"/>
    <w:rsid w:val="00A14C9A"/>
    <w:rsid w:val="00A14F98"/>
    <w:rsid w:val="00A16841"/>
    <w:rsid w:val="00A179AA"/>
    <w:rsid w:val="00A20CAB"/>
    <w:rsid w:val="00A21421"/>
    <w:rsid w:val="00A2230C"/>
    <w:rsid w:val="00A27652"/>
    <w:rsid w:val="00A3050D"/>
    <w:rsid w:val="00A31ADC"/>
    <w:rsid w:val="00A3631B"/>
    <w:rsid w:val="00A369E4"/>
    <w:rsid w:val="00A37E53"/>
    <w:rsid w:val="00A42335"/>
    <w:rsid w:val="00A42FE4"/>
    <w:rsid w:val="00A438E3"/>
    <w:rsid w:val="00A43E3A"/>
    <w:rsid w:val="00A461B0"/>
    <w:rsid w:val="00A50395"/>
    <w:rsid w:val="00A5099B"/>
    <w:rsid w:val="00A50A1E"/>
    <w:rsid w:val="00A50AE1"/>
    <w:rsid w:val="00A50C65"/>
    <w:rsid w:val="00A51C2E"/>
    <w:rsid w:val="00A52903"/>
    <w:rsid w:val="00A52EC3"/>
    <w:rsid w:val="00A5368C"/>
    <w:rsid w:val="00A543D6"/>
    <w:rsid w:val="00A5459E"/>
    <w:rsid w:val="00A5488E"/>
    <w:rsid w:val="00A54F41"/>
    <w:rsid w:val="00A55E72"/>
    <w:rsid w:val="00A56397"/>
    <w:rsid w:val="00A57311"/>
    <w:rsid w:val="00A575C8"/>
    <w:rsid w:val="00A57CB4"/>
    <w:rsid w:val="00A61330"/>
    <w:rsid w:val="00A636DA"/>
    <w:rsid w:val="00A63D0E"/>
    <w:rsid w:val="00A64A69"/>
    <w:rsid w:val="00A7009C"/>
    <w:rsid w:val="00A717D7"/>
    <w:rsid w:val="00A72970"/>
    <w:rsid w:val="00A72DCE"/>
    <w:rsid w:val="00A73720"/>
    <w:rsid w:val="00A73761"/>
    <w:rsid w:val="00A738BD"/>
    <w:rsid w:val="00A74FAE"/>
    <w:rsid w:val="00A8064A"/>
    <w:rsid w:val="00A81F91"/>
    <w:rsid w:val="00A83114"/>
    <w:rsid w:val="00A87B3E"/>
    <w:rsid w:val="00A90727"/>
    <w:rsid w:val="00A90D97"/>
    <w:rsid w:val="00A90EC8"/>
    <w:rsid w:val="00A91CB8"/>
    <w:rsid w:val="00A928E1"/>
    <w:rsid w:val="00A93236"/>
    <w:rsid w:val="00A94B45"/>
    <w:rsid w:val="00A953A3"/>
    <w:rsid w:val="00A967FF"/>
    <w:rsid w:val="00AA2F41"/>
    <w:rsid w:val="00AA3CD8"/>
    <w:rsid w:val="00AA41CA"/>
    <w:rsid w:val="00AA597A"/>
    <w:rsid w:val="00AA6636"/>
    <w:rsid w:val="00AA7D4C"/>
    <w:rsid w:val="00AB04D3"/>
    <w:rsid w:val="00AB0764"/>
    <w:rsid w:val="00AB0924"/>
    <w:rsid w:val="00AB149A"/>
    <w:rsid w:val="00AB480F"/>
    <w:rsid w:val="00AB4B10"/>
    <w:rsid w:val="00AB4BB5"/>
    <w:rsid w:val="00AB7501"/>
    <w:rsid w:val="00AC164E"/>
    <w:rsid w:val="00AC1CF7"/>
    <w:rsid w:val="00AC20F1"/>
    <w:rsid w:val="00AC2482"/>
    <w:rsid w:val="00AC2D37"/>
    <w:rsid w:val="00AC3B30"/>
    <w:rsid w:val="00AC7535"/>
    <w:rsid w:val="00AD1341"/>
    <w:rsid w:val="00AD1E3B"/>
    <w:rsid w:val="00AD21FC"/>
    <w:rsid w:val="00AD4BD8"/>
    <w:rsid w:val="00AD55C3"/>
    <w:rsid w:val="00AD55CA"/>
    <w:rsid w:val="00AD692A"/>
    <w:rsid w:val="00AD7943"/>
    <w:rsid w:val="00AD7C7B"/>
    <w:rsid w:val="00AE0AE3"/>
    <w:rsid w:val="00AE0B2D"/>
    <w:rsid w:val="00AE288F"/>
    <w:rsid w:val="00AE3694"/>
    <w:rsid w:val="00AE510F"/>
    <w:rsid w:val="00AE583E"/>
    <w:rsid w:val="00AE5B14"/>
    <w:rsid w:val="00AE5D15"/>
    <w:rsid w:val="00AE631D"/>
    <w:rsid w:val="00AE6D61"/>
    <w:rsid w:val="00AF028E"/>
    <w:rsid w:val="00AF04C3"/>
    <w:rsid w:val="00AF09A3"/>
    <w:rsid w:val="00AF16EB"/>
    <w:rsid w:val="00AF4650"/>
    <w:rsid w:val="00AF4A2D"/>
    <w:rsid w:val="00AF51CC"/>
    <w:rsid w:val="00B039B7"/>
    <w:rsid w:val="00B06932"/>
    <w:rsid w:val="00B06E28"/>
    <w:rsid w:val="00B10C39"/>
    <w:rsid w:val="00B12B41"/>
    <w:rsid w:val="00B1334B"/>
    <w:rsid w:val="00B14A8F"/>
    <w:rsid w:val="00B1666F"/>
    <w:rsid w:val="00B209B7"/>
    <w:rsid w:val="00B222D0"/>
    <w:rsid w:val="00B225BB"/>
    <w:rsid w:val="00B23FEC"/>
    <w:rsid w:val="00B24C90"/>
    <w:rsid w:val="00B25D78"/>
    <w:rsid w:val="00B26227"/>
    <w:rsid w:val="00B274CE"/>
    <w:rsid w:val="00B275C6"/>
    <w:rsid w:val="00B30889"/>
    <w:rsid w:val="00B3174A"/>
    <w:rsid w:val="00B33DD2"/>
    <w:rsid w:val="00B35399"/>
    <w:rsid w:val="00B35841"/>
    <w:rsid w:val="00B3727D"/>
    <w:rsid w:val="00B405D5"/>
    <w:rsid w:val="00B408C5"/>
    <w:rsid w:val="00B4177D"/>
    <w:rsid w:val="00B42C47"/>
    <w:rsid w:val="00B4355E"/>
    <w:rsid w:val="00B4498E"/>
    <w:rsid w:val="00B44D06"/>
    <w:rsid w:val="00B462BB"/>
    <w:rsid w:val="00B47907"/>
    <w:rsid w:val="00B50E21"/>
    <w:rsid w:val="00B51D74"/>
    <w:rsid w:val="00B54E5C"/>
    <w:rsid w:val="00B54ECF"/>
    <w:rsid w:val="00B551BB"/>
    <w:rsid w:val="00B6185B"/>
    <w:rsid w:val="00B620B2"/>
    <w:rsid w:val="00B6374B"/>
    <w:rsid w:val="00B6496C"/>
    <w:rsid w:val="00B64EBE"/>
    <w:rsid w:val="00B655B5"/>
    <w:rsid w:val="00B702B9"/>
    <w:rsid w:val="00B71621"/>
    <w:rsid w:val="00B73BEB"/>
    <w:rsid w:val="00B7489C"/>
    <w:rsid w:val="00B7596B"/>
    <w:rsid w:val="00B76E1F"/>
    <w:rsid w:val="00B777D2"/>
    <w:rsid w:val="00B8026C"/>
    <w:rsid w:val="00B807D3"/>
    <w:rsid w:val="00B811F5"/>
    <w:rsid w:val="00B81652"/>
    <w:rsid w:val="00B82461"/>
    <w:rsid w:val="00B82476"/>
    <w:rsid w:val="00B85722"/>
    <w:rsid w:val="00B85C18"/>
    <w:rsid w:val="00B878C0"/>
    <w:rsid w:val="00B87A54"/>
    <w:rsid w:val="00B87DBC"/>
    <w:rsid w:val="00B943D6"/>
    <w:rsid w:val="00B94F52"/>
    <w:rsid w:val="00B94FF4"/>
    <w:rsid w:val="00BA2327"/>
    <w:rsid w:val="00BA25AA"/>
    <w:rsid w:val="00BA2AE4"/>
    <w:rsid w:val="00BA3B56"/>
    <w:rsid w:val="00BA4C63"/>
    <w:rsid w:val="00BA50D5"/>
    <w:rsid w:val="00BA581A"/>
    <w:rsid w:val="00BA765A"/>
    <w:rsid w:val="00BB3270"/>
    <w:rsid w:val="00BB4793"/>
    <w:rsid w:val="00BB5D7C"/>
    <w:rsid w:val="00BB7EDB"/>
    <w:rsid w:val="00BC28BF"/>
    <w:rsid w:val="00BC32F4"/>
    <w:rsid w:val="00BC4621"/>
    <w:rsid w:val="00BC5305"/>
    <w:rsid w:val="00BC5DF9"/>
    <w:rsid w:val="00BC60AF"/>
    <w:rsid w:val="00BC6F81"/>
    <w:rsid w:val="00BD18CE"/>
    <w:rsid w:val="00BD2895"/>
    <w:rsid w:val="00BD2A83"/>
    <w:rsid w:val="00BD302A"/>
    <w:rsid w:val="00BD31BB"/>
    <w:rsid w:val="00BD4420"/>
    <w:rsid w:val="00BD4C02"/>
    <w:rsid w:val="00BD4FAD"/>
    <w:rsid w:val="00BD6477"/>
    <w:rsid w:val="00BD74F7"/>
    <w:rsid w:val="00BE1C66"/>
    <w:rsid w:val="00BE2A15"/>
    <w:rsid w:val="00BE48F8"/>
    <w:rsid w:val="00BE4ACE"/>
    <w:rsid w:val="00BE5FB0"/>
    <w:rsid w:val="00BF0618"/>
    <w:rsid w:val="00BF0DC4"/>
    <w:rsid w:val="00BF121F"/>
    <w:rsid w:val="00BF191B"/>
    <w:rsid w:val="00BF1DE3"/>
    <w:rsid w:val="00BF2EBF"/>
    <w:rsid w:val="00BF4B4D"/>
    <w:rsid w:val="00BF5BAA"/>
    <w:rsid w:val="00BF7024"/>
    <w:rsid w:val="00C013C5"/>
    <w:rsid w:val="00C0140A"/>
    <w:rsid w:val="00C03291"/>
    <w:rsid w:val="00C0529D"/>
    <w:rsid w:val="00C06383"/>
    <w:rsid w:val="00C06D91"/>
    <w:rsid w:val="00C070C3"/>
    <w:rsid w:val="00C11A20"/>
    <w:rsid w:val="00C15A24"/>
    <w:rsid w:val="00C201F8"/>
    <w:rsid w:val="00C20BF3"/>
    <w:rsid w:val="00C21C73"/>
    <w:rsid w:val="00C22E1D"/>
    <w:rsid w:val="00C22E58"/>
    <w:rsid w:val="00C22F09"/>
    <w:rsid w:val="00C24833"/>
    <w:rsid w:val="00C3342C"/>
    <w:rsid w:val="00C33A93"/>
    <w:rsid w:val="00C350DC"/>
    <w:rsid w:val="00C36A59"/>
    <w:rsid w:val="00C4147A"/>
    <w:rsid w:val="00C4234E"/>
    <w:rsid w:val="00C42836"/>
    <w:rsid w:val="00C43705"/>
    <w:rsid w:val="00C454CB"/>
    <w:rsid w:val="00C457C3"/>
    <w:rsid w:val="00C4628C"/>
    <w:rsid w:val="00C465BD"/>
    <w:rsid w:val="00C50710"/>
    <w:rsid w:val="00C507CD"/>
    <w:rsid w:val="00C5109F"/>
    <w:rsid w:val="00C55BE4"/>
    <w:rsid w:val="00C57E72"/>
    <w:rsid w:val="00C60792"/>
    <w:rsid w:val="00C615E7"/>
    <w:rsid w:val="00C61E38"/>
    <w:rsid w:val="00C62784"/>
    <w:rsid w:val="00C63ADB"/>
    <w:rsid w:val="00C64FB5"/>
    <w:rsid w:val="00C678D9"/>
    <w:rsid w:val="00C71359"/>
    <w:rsid w:val="00C733A4"/>
    <w:rsid w:val="00C7447F"/>
    <w:rsid w:val="00C763CA"/>
    <w:rsid w:val="00C76A86"/>
    <w:rsid w:val="00C7779B"/>
    <w:rsid w:val="00C77A77"/>
    <w:rsid w:val="00C77C7D"/>
    <w:rsid w:val="00C8167E"/>
    <w:rsid w:val="00C82469"/>
    <w:rsid w:val="00C824BF"/>
    <w:rsid w:val="00C8476C"/>
    <w:rsid w:val="00C85052"/>
    <w:rsid w:val="00C8595F"/>
    <w:rsid w:val="00C90953"/>
    <w:rsid w:val="00C90F46"/>
    <w:rsid w:val="00C94D52"/>
    <w:rsid w:val="00C94D71"/>
    <w:rsid w:val="00C9540C"/>
    <w:rsid w:val="00C95DF4"/>
    <w:rsid w:val="00C96C44"/>
    <w:rsid w:val="00C96CB7"/>
    <w:rsid w:val="00C97290"/>
    <w:rsid w:val="00C97F2C"/>
    <w:rsid w:val="00CA0B47"/>
    <w:rsid w:val="00CA46AA"/>
    <w:rsid w:val="00CA4D33"/>
    <w:rsid w:val="00CA4D68"/>
    <w:rsid w:val="00CA5186"/>
    <w:rsid w:val="00CA6EDC"/>
    <w:rsid w:val="00CB1B70"/>
    <w:rsid w:val="00CB2AE4"/>
    <w:rsid w:val="00CB542E"/>
    <w:rsid w:val="00CB63BC"/>
    <w:rsid w:val="00CB6B86"/>
    <w:rsid w:val="00CB7E78"/>
    <w:rsid w:val="00CC11B4"/>
    <w:rsid w:val="00CC1689"/>
    <w:rsid w:val="00CC1F03"/>
    <w:rsid w:val="00CC2E55"/>
    <w:rsid w:val="00CC4546"/>
    <w:rsid w:val="00CD0497"/>
    <w:rsid w:val="00CD13D1"/>
    <w:rsid w:val="00CD19A7"/>
    <w:rsid w:val="00CD2A47"/>
    <w:rsid w:val="00CD6AB7"/>
    <w:rsid w:val="00CD6C95"/>
    <w:rsid w:val="00CE1B61"/>
    <w:rsid w:val="00CE3CA8"/>
    <w:rsid w:val="00CE3D41"/>
    <w:rsid w:val="00CE4672"/>
    <w:rsid w:val="00CE6109"/>
    <w:rsid w:val="00CE688F"/>
    <w:rsid w:val="00CE7FA6"/>
    <w:rsid w:val="00CF104F"/>
    <w:rsid w:val="00CF1705"/>
    <w:rsid w:val="00CF1F0C"/>
    <w:rsid w:val="00CF3495"/>
    <w:rsid w:val="00CF3968"/>
    <w:rsid w:val="00CF4132"/>
    <w:rsid w:val="00CF4576"/>
    <w:rsid w:val="00CF4C21"/>
    <w:rsid w:val="00CF4F66"/>
    <w:rsid w:val="00CF788D"/>
    <w:rsid w:val="00D00AF3"/>
    <w:rsid w:val="00D01208"/>
    <w:rsid w:val="00D017D5"/>
    <w:rsid w:val="00D01E0A"/>
    <w:rsid w:val="00D02348"/>
    <w:rsid w:val="00D02499"/>
    <w:rsid w:val="00D02DE1"/>
    <w:rsid w:val="00D04806"/>
    <w:rsid w:val="00D05149"/>
    <w:rsid w:val="00D0600C"/>
    <w:rsid w:val="00D069F4"/>
    <w:rsid w:val="00D06CA4"/>
    <w:rsid w:val="00D07074"/>
    <w:rsid w:val="00D14799"/>
    <w:rsid w:val="00D15653"/>
    <w:rsid w:val="00D162F5"/>
    <w:rsid w:val="00D17897"/>
    <w:rsid w:val="00D17F8E"/>
    <w:rsid w:val="00D22B09"/>
    <w:rsid w:val="00D232F1"/>
    <w:rsid w:val="00D25D22"/>
    <w:rsid w:val="00D2759E"/>
    <w:rsid w:val="00D30491"/>
    <w:rsid w:val="00D3112E"/>
    <w:rsid w:val="00D31F29"/>
    <w:rsid w:val="00D32236"/>
    <w:rsid w:val="00D32F57"/>
    <w:rsid w:val="00D33A27"/>
    <w:rsid w:val="00D35DAF"/>
    <w:rsid w:val="00D3767E"/>
    <w:rsid w:val="00D37B25"/>
    <w:rsid w:val="00D40B69"/>
    <w:rsid w:val="00D40EA9"/>
    <w:rsid w:val="00D43A90"/>
    <w:rsid w:val="00D45554"/>
    <w:rsid w:val="00D46C56"/>
    <w:rsid w:val="00D512A9"/>
    <w:rsid w:val="00D51B2E"/>
    <w:rsid w:val="00D524FB"/>
    <w:rsid w:val="00D528B7"/>
    <w:rsid w:val="00D537E3"/>
    <w:rsid w:val="00D53871"/>
    <w:rsid w:val="00D55316"/>
    <w:rsid w:val="00D60C41"/>
    <w:rsid w:val="00D614DC"/>
    <w:rsid w:val="00D6189B"/>
    <w:rsid w:val="00D61BFC"/>
    <w:rsid w:val="00D644F2"/>
    <w:rsid w:val="00D65100"/>
    <w:rsid w:val="00D660E0"/>
    <w:rsid w:val="00D6691C"/>
    <w:rsid w:val="00D75B90"/>
    <w:rsid w:val="00D77CE1"/>
    <w:rsid w:val="00D80844"/>
    <w:rsid w:val="00D82ED0"/>
    <w:rsid w:val="00D83288"/>
    <w:rsid w:val="00D836FE"/>
    <w:rsid w:val="00D84D6B"/>
    <w:rsid w:val="00D86824"/>
    <w:rsid w:val="00D8779B"/>
    <w:rsid w:val="00D877A6"/>
    <w:rsid w:val="00D934B1"/>
    <w:rsid w:val="00D93C4F"/>
    <w:rsid w:val="00D94513"/>
    <w:rsid w:val="00D9463F"/>
    <w:rsid w:val="00D94829"/>
    <w:rsid w:val="00D9483B"/>
    <w:rsid w:val="00D965A2"/>
    <w:rsid w:val="00D968C1"/>
    <w:rsid w:val="00D969AF"/>
    <w:rsid w:val="00D96FAA"/>
    <w:rsid w:val="00DA1675"/>
    <w:rsid w:val="00DA1D7D"/>
    <w:rsid w:val="00DA2A24"/>
    <w:rsid w:val="00DA3CEB"/>
    <w:rsid w:val="00DA4D9D"/>
    <w:rsid w:val="00DA578B"/>
    <w:rsid w:val="00DA58BE"/>
    <w:rsid w:val="00DA5D9B"/>
    <w:rsid w:val="00DB0372"/>
    <w:rsid w:val="00DB0632"/>
    <w:rsid w:val="00DB085C"/>
    <w:rsid w:val="00DB1221"/>
    <w:rsid w:val="00DB1F8B"/>
    <w:rsid w:val="00DB4606"/>
    <w:rsid w:val="00DB4DE2"/>
    <w:rsid w:val="00DB5151"/>
    <w:rsid w:val="00DB5170"/>
    <w:rsid w:val="00DB5625"/>
    <w:rsid w:val="00DB5A43"/>
    <w:rsid w:val="00DB7499"/>
    <w:rsid w:val="00DC0AB5"/>
    <w:rsid w:val="00DC12C5"/>
    <w:rsid w:val="00DC23FC"/>
    <w:rsid w:val="00DC2ED9"/>
    <w:rsid w:val="00DC399A"/>
    <w:rsid w:val="00DC6141"/>
    <w:rsid w:val="00DC6F4B"/>
    <w:rsid w:val="00DD020D"/>
    <w:rsid w:val="00DD41F7"/>
    <w:rsid w:val="00DD6002"/>
    <w:rsid w:val="00DD6452"/>
    <w:rsid w:val="00DD7890"/>
    <w:rsid w:val="00DE10E1"/>
    <w:rsid w:val="00DE462C"/>
    <w:rsid w:val="00DE6B7F"/>
    <w:rsid w:val="00DE74DE"/>
    <w:rsid w:val="00DE7696"/>
    <w:rsid w:val="00DE7CB5"/>
    <w:rsid w:val="00DE7CE1"/>
    <w:rsid w:val="00DF0AE5"/>
    <w:rsid w:val="00DF11B1"/>
    <w:rsid w:val="00DF3E5E"/>
    <w:rsid w:val="00DF43C5"/>
    <w:rsid w:val="00DF5157"/>
    <w:rsid w:val="00E02421"/>
    <w:rsid w:val="00E0297B"/>
    <w:rsid w:val="00E03695"/>
    <w:rsid w:val="00E0445B"/>
    <w:rsid w:val="00E04519"/>
    <w:rsid w:val="00E04EF7"/>
    <w:rsid w:val="00E05B03"/>
    <w:rsid w:val="00E10EB4"/>
    <w:rsid w:val="00E12BAB"/>
    <w:rsid w:val="00E1345C"/>
    <w:rsid w:val="00E154DD"/>
    <w:rsid w:val="00E16EF1"/>
    <w:rsid w:val="00E170E8"/>
    <w:rsid w:val="00E22F0E"/>
    <w:rsid w:val="00E2302E"/>
    <w:rsid w:val="00E23124"/>
    <w:rsid w:val="00E24DA5"/>
    <w:rsid w:val="00E253AA"/>
    <w:rsid w:val="00E25A75"/>
    <w:rsid w:val="00E26F3D"/>
    <w:rsid w:val="00E279BF"/>
    <w:rsid w:val="00E30CCA"/>
    <w:rsid w:val="00E31225"/>
    <w:rsid w:val="00E32998"/>
    <w:rsid w:val="00E3399B"/>
    <w:rsid w:val="00E33AF4"/>
    <w:rsid w:val="00E35397"/>
    <w:rsid w:val="00E36525"/>
    <w:rsid w:val="00E36972"/>
    <w:rsid w:val="00E37398"/>
    <w:rsid w:val="00E379BF"/>
    <w:rsid w:val="00E404B5"/>
    <w:rsid w:val="00E42567"/>
    <w:rsid w:val="00E42704"/>
    <w:rsid w:val="00E42E44"/>
    <w:rsid w:val="00E4347F"/>
    <w:rsid w:val="00E44B3B"/>
    <w:rsid w:val="00E44FF9"/>
    <w:rsid w:val="00E45AF5"/>
    <w:rsid w:val="00E50101"/>
    <w:rsid w:val="00E523B9"/>
    <w:rsid w:val="00E5357F"/>
    <w:rsid w:val="00E53C38"/>
    <w:rsid w:val="00E543F6"/>
    <w:rsid w:val="00E54DD0"/>
    <w:rsid w:val="00E55757"/>
    <w:rsid w:val="00E55955"/>
    <w:rsid w:val="00E563FE"/>
    <w:rsid w:val="00E57186"/>
    <w:rsid w:val="00E60278"/>
    <w:rsid w:val="00E61F50"/>
    <w:rsid w:val="00E6236B"/>
    <w:rsid w:val="00E6335A"/>
    <w:rsid w:val="00E64E31"/>
    <w:rsid w:val="00E664CE"/>
    <w:rsid w:val="00E664E4"/>
    <w:rsid w:val="00E66746"/>
    <w:rsid w:val="00E670E7"/>
    <w:rsid w:val="00E67B53"/>
    <w:rsid w:val="00E67FF8"/>
    <w:rsid w:val="00E730D4"/>
    <w:rsid w:val="00E74249"/>
    <w:rsid w:val="00E7780E"/>
    <w:rsid w:val="00E80E74"/>
    <w:rsid w:val="00E826FE"/>
    <w:rsid w:val="00E83B3E"/>
    <w:rsid w:val="00E85458"/>
    <w:rsid w:val="00E8625B"/>
    <w:rsid w:val="00E86CF8"/>
    <w:rsid w:val="00E87393"/>
    <w:rsid w:val="00E9084B"/>
    <w:rsid w:val="00E9142E"/>
    <w:rsid w:val="00E91678"/>
    <w:rsid w:val="00E9175F"/>
    <w:rsid w:val="00E91EE0"/>
    <w:rsid w:val="00E937D5"/>
    <w:rsid w:val="00E95380"/>
    <w:rsid w:val="00E96E69"/>
    <w:rsid w:val="00EA1680"/>
    <w:rsid w:val="00EA1E8B"/>
    <w:rsid w:val="00EA2058"/>
    <w:rsid w:val="00EA29F2"/>
    <w:rsid w:val="00EA4676"/>
    <w:rsid w:val="00EA484D"/>
    <w:rsid w:val="00EA587E"/>
    <w:rsid w:val="00EA68AF"/>
    <w:rsid w:val="00EA6D98"/>
    <w:rsid w:val="00EA77EA"/>
    <w:rsid w:val="00EB115B"/>
    <w:rsid w:val="00EB12C8"/>
    <w:rsid w:val="00EB159F"/>
    <w:rsid w:val="00EB1677"/>
    <w:rsid w:val="00EB1E26"/>
    <w:rsid w:val="00EB2CCF"/>
    <w:rsid w:val="00EB3202"/>
    <w:rsid w:val="00EB39E2"/>
    <w:rsid w:val="00EB41FF"/>
    <w:rsid w:val="00EB4A19"/>
    <w:rsid w:val="00EB4B1E"/>
    <w:rsid w:val="00EC0A4F"/>
    <w:rsid w:val="00EC1402"/>
    <w:rsid w:val="00EC34A5"/>
    <w:rsid w:val="00EC61B0"/>
    <w:rsid w:val="00EC6447"/>
    <w:rsid w:val="00EC686A"/>
    <w:rsid w:val="00EC7E86"/>
    <w:rsid w:val="00ED069C"/>
    <w:rsid w:val="00ED0D5A"/>
    <w:rsid w:val="00ED429A"/>
    <w:rsid w:val="00ED473A"/>
    <w:rsid w:val="00ED54FF"/>
    <w:rsid w:val="00ED5967"/>
    <w:rsid w:val="00EE2CA4"/>
    <w:rsid w:val="00EE2D0F"/>
    <w:rsid w:val="00EE6BD7"/>
    <w:rsid w:val="00EE6FC6"/>
    <w:rsid w:val="00EF06A8"/>
    <w:rsid w:val="00EF1A8D"/>
    <w:rsid w:val="00EF22D0"/>
    <w:rsid w:val="00EF3BAB"/>
    <w:rsid w:val="00EF4066"/>
    <w:rsid w:val="00EF4798"/>
    <w:rsid w:val="00EF4C1D"/>
    <w:rsid w:val="00EF58DC"/>
    <w:rsid w:val="00EF5BDF"/>
    <w:rsid w:val="00EF6754"/>
    <w:rsid w:val="00EF6943"/>
    <w:rsid w:val="00EF6BEC"/>
    <w:rsid w:val="00EF6C64"/>
    <w:rsid w:val="00EF7018"/>
    <w:rsid w:val="00EF77C8"/>
    <w:rsid w:val="00EF7CFB"/>
    <w:rsid w:val="00F00131"/>
    <w:rsid w:val="00F013CF"/>
    <w:rsid w:val="00F0187E"/>
    <w:rsid w:val="00F01D31"/>
    <w:rsid w:val="00F02282"/>
    <w:rsid w:val="00F02951"/>
    <w:rsid w:val="00F04C5A"/>
    <w:rsid w:val="00F06295"/>
    <w:rsid w:val="00F0637E"/>
    <w:rsid w:val="00F06A12"/>
    <w:rsid w:val="00F07C25"/>
    <w:rsid w:val="00F07D5B"/>
    <w:rsid w:val="00F109A7"/>
    <w:rsid w:val="00F1184A"/>
    <w:rsid w:val="00F12385"/>
    <w:rsid w:val="00F12462"/>
    <w:rsid w:val="00F127B2"/>
    <w:rsid w:val="00F132D6"/>
    <w:rsid w:val="00F15F2C"/>
    <w:rsid w:val="00F1664D"/>
    <w:rsid w:val="00F168B8"/>
    <w:rsid w:val="00F216BB"/>
    <w:rsid w:val="00F22E8D"/>
    <w:rsid w:val="00F25C01"/>
    <w:rsid w:val="00F302E8"/>
    <w:rsid w:val="00F3032C"/>
    <w:rsid w:val="00F308FA"/>
    <w:rsid w:val="00F31D9E"/>
    <w:rsid w:val="00F32332"/>
    <w:rsid w:val="00F34DF7"/>
    <w:rsid w:val="00F3660C"/>
    <w:rsid w:val="00F36D70"/>
    <w:rsid w:val="00F36F5C"/>
    <w:rsid w:val="00F40521"/>
    <w:rsid w:val="00F40C72"/>
    <w:rsid w:val="00F40E1D"/>
    <w:rsid w:val="00F41653"/>
    <w:rsid w:val="00F45DD2"/>
    <w:rsid w:val="00F46E02"/>
    <w:rsid w:val="00F47AD4"/>
    <w:rsid w:val="00F506B1"/>
    <w:rsid w:val="00F54092"/>
    <w:rsid w:val="00F54E20"/>
    <w:rsid w:val="00F5663A"/>
    <w:rsid w:val="00F61144"/>
    <w:rsid w:val="00F611AB"/>
    <w:rsid w:val="00F62D2F"/>
    <w:rsid w:val="00F63652"/>
    <w:rsid w:val="00F63D13"/>
    <w:rsid w:val="00F63D23"/>
    <w:rsid w:val="00F65412"/>
    <w:rsid w:val="00F70921"/>
    <w:rsid w:val="00F72EA6"/>
    <w:rsid w:val="00F74948"/>
    <w:rsid w:val="00F74E4B"/>
    <w:rsid w:val="00F74FE5"/>
    <w:rsid w:val="00F76073"/>
    <w:rsid w:val="00F76661"/>
    <w:rsid w:val="00F767F6"/>
    <w:rsid w:val="00F76CB2"/>
    <w:rsid w:val="00F83A13"/>
    <w:rsid w:val="00F83AA0"/>
    <w:rsid w:val="00F865FC"/>
    <w:rsid w:val="00F9129B"/>
    <w:rsid w:val="00F9146C"/>
    <w:rsid w:val="00F9231C"/>
    <w:rsid w:val="00F925E4"/>
    <w:rsid w:val="00F937F2"/>
    <w:rsid w:val="00F9604F"/>
    <w:rsid w:val="00F97EDB"/>
    <w:rsid w:val="00FA2296"/>
    <w:rsid w:val="00FA3375"/>
    <w:rsid w:val="00FA3490"/>
    <w:rsid w:val="00FA487E"/>
    <w:rsid w:val="00FA514E"/>
    <w:rsid w:val="00FA528B"/>
    <w:rsid w:val="00FA6069"/>
    <w:rsid w:val="00FA762B"/>
    <w:rsid w:val="00FA7D5F"/>
    <w:rsid w:val="00FB2600"/>
    <w:rsid w:val="00FB2DAA"/>
    <w:rsid w:val="00FB33C9"/>
    <w:rsid w:val="00FB3EF8"/>
    <w:rsid w:val="00FB3F9D"/>
    <w:rsid w:val="00FB40E4"/>
    <w:rsid w:val="00FB48D2"/>
    <w:rsid w:val="00FB4F1E"/>
    <w:rsid w:val="00FB7742"/>
    <w:rsid w:val="00FB7FCE"/>
    <w:rsid w:val="00FC0A08"/>
    <w:rsid w:val="00FC3E68"/>
    <w:rsid w:val="00FC6082"/>
    <w:rsid w:val="00FC61EB"/>
    <w:rsid w:val="00FC6926"/>
    <w:rsid w:val="00FC7450"/>
    <w:rsid w:val="00FC7953"/>
    <w:rsid w:val="00FD067E"/>
    <w:rsid w:val="00FD1F37"/>
    <w:rsid w:val="00FD270D"/>
    <w:rsid w:val="00FD35B7"/>
    <w:rsid w:val="00FD48D8"/>
    <w:rsid w:val="00FD5431"/>
    <w:rsid w:val="00FD5708"/>
    <w:rsid w:val="00FD6F98"/>
    <w:rsid w:val="00FE08B2"/>
    <w:rsid w:val="00FE0AA1"/>
    <w:rsid w:val="00FE2354"/>
    <w:rsid w:val="00FE2D1E"/>
    <w:rsid w:val="00FE38A5"/>
    <w:rsid w:val="00FE3E26"/>
    <w:rsid w:val="00FE4FDF"/>
    <w:rsid w:val="00FE57F9"/>
    <w:rsid w:val="00FE5A70"/>
    <w:rsid w:val="00FE6B37"/>
    <w:rsid w:val="00FF0BC8"/>
    <w:rsid w:val="00FF25EE"/>
    <w:rsid w:val="00FF2E2B"/>
    <w:rsid w:val="00FF3137"/>
    <w:rsid w:val="00FF3DF9"/>
    <w:rsid w:val="00FF44A9"/>
    <w:rsid w:val="00FF47BB"/>
    <w:rsid w:val="00FF4BD4"/>
    <w:rsid w:val="00FF6885"/>
    <w:rsid w:val="00FF7846"/>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C59BA1"/>
  <w15:docId w15:val="{3AA26035-9E2D-446B-810B-3C0EC7453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7A35F5"/>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link w:val="berschrift3Zchn"/>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1F314C"/>
    <w:pPr>
      <w:spacing w:before="0" w:after="0"/>
      <w:ind w:firstLine="0"/>
    </w:pPr>
  </w:style>
  <w:style w:type="character" w:customStyle="1" w:styleId="Textkrper3Zchn">
    <w:name w:val="Textkörper 3 Zchn"/>
    <w:basedOn w:val="Absatz-Standardschriftart"/>
    <w:link w:val="Textkrper3"/>
    <w:rsid w:val="001F314C"/>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1Zchn">
    <w:name w:val="Überschrift 1 Zchn"/>
    <w:basedOn w:val="Absatz-Standardschriftart"/>
    <w:link w:val="berschrift1"/>
    <w:uiPriority w:val="1"/>
    <w:rsid w:val="004F1962"/>
    <w:rPr>
      <w:rFonts w:eastAsiaTheme="majorEastAsia" w:cs="Open Sans SemiCondensed SemiCon"/>
      <w:b/>
      <w:bCs/>
      <w:color w:val="000000" w:themeColor="text1"/>
      <w:sz w:val="24"/>
      <w:szCs w:val="32"/>
      <w:lang w:val="de-CH"/>
    </w:rPr>
  </w:style>
  <w:style w:type="character" w:customStyle="1" w:styleId="berschrift2Zchn">
    <w:name w:val="Überschrift 2 Zchn"/>
    <w:basedOn w:val="Absatz-Standardschriftart"/>
    <w:link w:val="berschrift2"/>
    <w:uiPriority w:val="9"/>
    <w:rsid w:val="000B44F8"/>
    <w:rPr>
      <w:rFonts w:eastAsiaTheme="majorEastAsia" w:cs="Open Sans SemiCondensed SemiCon"/>
      <w:b/>
      <w:bCs/>
      <w:szCs w:val="24"/>
      <w:lang w:val="de-CH"/>
    </w:rPr>
  </w:style>
  <w:style w:type="character" w:customStyle="1" w:styleId="berschrift3Zchn">
    <w:name w:val="Überschrift 3 Zchn"/>
    <w:basedOn w:val="Absatz-Standardschriftart"/>
    <w:link w:val="berschrift3"/>
    <w:uiPriority w:val="9"/>
    <w:rsid w:val="00150F65"/>
    <w:rPr>
      <w:rFonts w:eastAsiaTheme="majorEastAsia" w:cs="Open Sans SemiCondensed SemiCon"/>
      <w:bCs/>
      <w:i/>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hyperlink" Target="https://doi.org/10.21256/zhaw-4809" TargetMode="External"/><Relationship Id="rId3" Type="http://schemas.openxmlformats.org/officeDocument/2006/relationships/customXml" Target="../customXml/item3.xml"/><Relationship Id="rId21" Type="http://schemas.openxmlformats.org/officeDocument/2006/relationships/hyperlink" Target="mailto:manuela.eder@hslu.ch"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doi.org/10.1007/978-3-476-05738-9_6"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seraina.caviezel@hslu.ch"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6-06" TargetMode="External"/><Relationship Id="rId24" Type="http://schemas.openxmlformats.org/officeDocument/2006/relationships/hyperlink" Target="https://zenodo.org/records/10671054"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pedocs.de/volltexte/2020/21196/pdf/Schaefers_Welti_2021_Barrierefreiheit_Zugaenglichkeit.pdf" TargetMode="External"/><Relationship Id="rId28" Type="http://schemas.openxmlformats.org/officeDocument/2006/relationships/hyperlink" Target="https://www.who.int/publications/i/item/9789241564182"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parlament.ch/centers/eparl/curia/2020/20203886/Bericht%20BR%20D.pdf" TargetMode="External"/><Relationship Id="rId27" Type="http://schemas.openxmlformats.org/officeDocument/2006/relationships/hyperlink" Target="https://www.pedocs.de/volltexte/2020/21196/pdf/Schaefers_Welti_2021_Barrierefreiheit_Zugaenglichkeit.pdf" TargetMode="External"/><Relationship Id="rId30"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www.ebgb.admin.ch/de/barrierefreie-beratungsangebote-informationen-und-selbstt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caviez\Downloads\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6120A808-A00F-444B-B9E5-76127FA951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Artikellayout_Zeitschrift_DE</Template>
  <TotalTime>0</TotalTime>
  <Pages>8</Pages>
  <Words>2543</Words>
  <Characters>16027</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18533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Mittels Online-Tool zu barrierefreien Beratungsangeboten_x000d_</dc:title>
  <dc:subject/>
  <dc:creator>Seraina Caviezel Schmitz;Manuela Eder_x000d_</dc:creator>
  <cp:keywords>Beratung, Barrierefreiheit, digitale Medien, Website, Behinderung, Partizipation / conseil, accessibilité, médias numériques, site web, handicap participation</cp:keywords>
  <cp:lastModifiedBy>Schnyder, Silvia</cp:lastModifiedBy>
  <cp:revision>7</cp:revision>
  <cp:lastPrinted>2026-06-26T11:59:00Z</cp:lastPrinted>
  <dcterms:created xsi:type="dcterms:W3CDTF">2026-06-26T11:58:00Z</dcterms:created>
  <dcterms:modified xsi:type="dcterms:W3CDTF">2026-07-07T09:06:00Z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MSIP_Label_e8b0afbd-3cf7-4707-aee4-8dc9d855de29_Enabled">
    <vt:lpwstr>true</vt:lpwstr>
  </property>
  <property fmtid="{D5CDD505-2E9C-101B-9397-08002B2CF9AE}" pid="32" name="MSIP_Label_e8b0afbd-3cf7-4707-aee4-8dc9d855de29_SetDate">
    <vt:lpwstr>2026-03-02T14:35:43Z</vt:lpwstr>
  </property>
  <property fmtid="{D5CDD505-2E9C-101B-9397-08002B2CF9AE}" pid="33" name="MSIP_Label_e8b0afbd-3cf7-4707-aee4-8dc9d855de29_Method">
    <vt:lpwstr>Standard</vt:lpwstr>
  </property>
  <property fmtid="{D5CDD505-2E9C-101B-9397-08002B2CF9AE}" pid="34" name="MSIP_Label_e8b0afbd-3cf7-4707-aee4-8dc9d855de29_Name">
    <vt:lpwstr>intern</vt:lpwstr>
  </property>
  <property fmtid="{D5CDD505-2E9C-101B-9397-08002B2CF9AE}" pid="35" name="MSIP_Label_e8b0afbd-3cf7-4707-aee4-8dc9d855de29_SiteId">
    <vt:lpwstr>75a34008-d7d1-4924-8e78-31fea86f6e68</vt:lpwstr>
  </property>
  <property fmtid="{D5CDD505-2E9C-101B-9397-08002B2CF9AE}" pid="36" name="MSIP_Label_e8b0afbd-3cf7-4707-aee4-8dc9d855de29_ActionId">
    <vt:lpwstr>ea0a827b-0886-4da2-80bc-d2a3e620a6ba</vt:lpwstr>
  </property>
  <property fmtid="{D5CDD505-2E9C-101B-9397-08002B2CF9AE}" pid="37" name="MSIP_Label_e8b0afbd-3cf7-4707-aee4-8dc9d855de29_ContentBits">
    <vt:lpwstr>0</vt:lpwstr>
  </property>
  <property fmtid="{D5CDD505-2E9C-101B-9397-08002B2CF9AE}" pid="38" name="MSIP_Label_e8b0afbd-3cf7-4707-aee4-8dc9d855de29_Tag">
    <vt:lpwstr>10, 3, 0, 1</vt:lpwstr>
  </property>
</Properties>
</file>