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5CCF" w14:textId="77777777" w:rsidR="003F3906" w:rsidRPr="003F3906" w:rsidRDefault="003F3906" w:rsidP="00385E0D">
      <w:pPr>
        <w:pStyle w:val="Titel"/>
      </w:pPr>
      <w:r w:rsidRPr="003F3906">
        <w:t>Offene Unterrichtsformen – die Lösung oder das Problem?</w:t>
      </w:r>
    </w:p>
    <w:p w14:paraId="73B39B5E" w14:textId="52D08545" w:rsidR="003F3906" w:rsidRPr="00242537" w:rsidRDefault="00242537" w:rsidP="00385E0D">
      <w:pPr>
        <w:pStyle w:val="Untertitel"/>
        <w:rPr>
          <w:rFonts w:cs="Open Sans SemiCondensed"/>
        </w:rPr>
      </w:pPr>
      <w:r w:rsidRPr="00242537">
        <w:rPr>
          <w:rFonts w:cs="Open Sans SemiCondensed"/>
        </w:rPr>
        <w:t>Chancen und Stolpersteine in offenen Lernsettings am Beispiel des Churermodells</w:t>
      </w:r>
    </w:p>
    <w:p w14:paraId="03A56CCB" w14:textId="5655629D" w:rsidR="001114E2" w:rsidRPr="009A73FC" w:rsidRDefault="00E33338" w:rsidP="006C2B84">
      <w:pPr>
        <w:pStyle w:val="Author"/>
        <w:rPr>
          <w:rFonts w:cs="Open Sans SemiCondensed"/>
          <w:lang w:val="de-CH"/>
        </w:rPr>
      </w:pPr>
      <w:r w:rsidRPr="590B3A66">
        <w:rPr>
          <w:rFonts w:cs="Open Sans SemiCondensed"/>
          <w:lang w:val="de-CH"/>
        </w:rPr>
        <w:t>Arno Ulber</w:t>
      </w:r>
    </w:p>
    <w:p w14:paraId="7C4B4DF5" w14:textId="059D8CCD" w:rsidR="001114E2" w:rsidRDefault="00985126">
      <w:pPr>
        <w:pStyle w:val="Abstract"/>
      </w:pPr>
      <w:r w:rsidRPr="00237079">
        <w:rPr>
          <w:rFonts w:cs="Open Sans SemiCondensed"/>
        </w:rPr>
        <w:t>Zusammenfassung</w:t>
      </w:r>
      <w:r w:rsidR="00E7780E" w:rsidRPr="00237079">
        <w:rPr>
          <w:rFonts w:cs="Open Sans SemiCondensed"/>
        </w:rPr>
        <w:br/>
      </w:r>
      <w:r w:rsidR="0059462D" w:rsidRPr="00B50196">
        <w:t xml:space="preserve">Der Beitrag diskutiert offene Unterrichtsformen im Spannungsfeld von </w:t>
      </w:r>
      <w:r w:rsidR="00EA74EE">
        <w:t>Notwendigkeit</w:t>
      </w:r>
      <w:r w:rsidR="0059462D" w:rsidRPr="00B50196">
        <w:t xml:space="preserve"> und Überforderung</w:t>
      </w:r>
      <w:r w:rsidR="004E2546">
        <w:t>.</w:t>
      </w:r>
      <w:r w:rsidR="0059462D" w:rsidRPr="00B50196">
        <w:t xml:space="preserve"> </w:t>
      </w:r>
      <w:r w:rsidR="00A7341B">
        <w:t>Der Fokus liegt dabei</w:t>
      </w:r>
      <w:r w:rsidR="0059462D" w:rsidRPr="00B50196">
        <w:t xml:space="preserve"> auf Schüler:innen mit besonderem Bildungsbedarf, insbesondere mit </w:t>
      </w:r>
      <w:r w:rsidR="00DE10EE" w:rsidRPr="00DE10EE">
        <w:t>Aufmerksamkeitsdefizit-/</w:t>
      </w:r>
      <w:r w:rsidR="00DE10EE">
        <w:t>(</w:t>
      </w:r>
      <w:r w:rsidR="00DE10EE" w:rsidRPr="00DE10EE">
        <w:t>Hyperaktivitäts</w:t>
      </w:r>
      <w:r w:rsidR="00DE10EE">
        <w:t>-)S</w:t>
      </w:r>
      <w:r w:rsidR="00DE10EE" w:rsidRPr="00DE10EE">
        <w:t>törung</w:t>
      </w:r>
      <w:r w:rsidR="0059462D" w:rsidRPr="00B50196">
        <w:t xml:space="preserve"> und aus dem Autismus</w:t>
      </w:r>
      <w:r w:rsidR="00DC5AB1">
        <w:t>-</w:t>
      </w:r>
      <w:r w:rsidR="00221969">
        <w:t>S</w:t>
      </w:r>
      <w:r w:rsidR="0059462D" w:rsidRPr="00B50196">
        <w:t xml:space="preserve">pektrum. </w:t>
      </w:r>
      <w:r w:rsidR="00EA74EE" w:rsidRPr="00EA74EE">
        <w:t>Am Beispiel des Churermodells wird aufgezeigt, wie offene Unterrichtsformen durch klare Strukturen, passende Lernorte, Lernbegleitung, Förderung der Selbststeuerung und kooperative Arbeitsweisen so gestaltet werden können, dass sie für alle Lernenden eine Chance und nicht ein Stolperstein sind.</w:t>
      </w:r>
    </w:p>
    <w:p w14:paraId="219C9A42" w14:textId="3DD1F766" w:rsidR="008B5D5D" w:rsidRPr="008A765E" w:rsidRDefault="008B5D5D" w:rsidP="0037766F">
      <w:pPr>
        <w:pStyle w:val="Abstract"/>
        <w:rPr>
          <w:lang w:val="fr-CH"/>
        </w:rPr>
      </w:pPr>
      <w:r w:rsidRPr="0037766F">
        <w:rPr>
          <w:lang w:val="fr-CH"/>
        </w:rPr>
        <w:t>Résumé</w:t>
      </w:r>
      <w:r w:rsidRPr="0037766F">
        <w:rPr>
          <w:lang w:val="fr-CH"/>
        </w:rPr>
        <w:br/>
      </w:r>
      <w:r w:rsidR="0037766F" w:rsidRPr="0037766F">
        <w:rPr>
          <w:lang w:val="fr-CH"/>
        </w:rPr>
        <w:t>Cet article aborde les formes d’enseignement différencié, en explorant la tension entre leur nécessité et le risque de surmenage qu’elles entrainent. Il se concentre sur les élèves ayant des besoins éducatifs particuliers, notamment celles et ceux présentant des troubles de l’attention (avec ou sans hyperactivité) et celles et ceux sur le spectre de l’autisme. À travers l’exemple du modèle de Coire, l’article montre comment ces formes d’enseignement différencié peuvent être conçues de manière à offrir une chance à chaque élève et à supprimer les obstacles, grâce à des structures claires, des lieux d’apprentissage adaptés, un accompagnement pédagogique, la promotion de l’autonomie et des méthodes de travail coopératives.</w:t>
      </w:r>
    </w:p>
    <w:p w14:paraId="230613BB" w14:textId="4970E3DE" w:rsidR="004E12E2" w:rsidRPr="000C2ACA" w:rsidRDefault="00EA4676" w:rsidP="00F61CDA">
      <w:pPr>
        <w:pStyle w:val="Textkrper3"/>
        <w:rPr>
          <w:color w:val="auto"/>
          <w:lang w:val="fr-CH"/>
        </w:rPr>
      </w:pPr>
      <w:r w:rsidRPr="00C5116D">
        <w:rPr>
          <w:rStyle w:val="Fett"/>
          <w:rFonts w:cs="Open Sans SemiCondensed"/>
          <w:color w:val="auto"/>
          <w:lang w:val="fr-CH"/>
        </w:rPr>
        <w:t>Keywords</w:t>
      </w:r>
      <w:r w:rsidRPr="00C5116D">
        <w:rPr>
          <w:color w:val="auto"/>
          <w:lang w:val="fr-CH"/>
        </w:rPr>
        <w:t xml:space="preserve">: </w:t>
      </w:r>
      <w:r w:rsidR="00B6561A" w:rsidRPr="00861FB6">
        <w:rPr>
          <w:color w:val="auto"/>
          <w:lang w:val="fr-CH"/>
        </w:rPr>
        <w:t>Inklusion, inklusiver Unterricht, Unterrichtsmethode, Lernprozess, Selbstbestimmung, Churermodell /</w:t>
      </w:r>
      <w:r w:rsidR="00CD3C27">
        <w:rPr>
          <w:color w:val="auto"/>
          <w:lang w:val="fr-CH"/>
        </w:rPr>
        <w:t xml:space="preserve"> </w:t>
      </w:r>
      <w:r w:rsidR="00B6561A" w:rsidRPr="00C5116D">
        <w:rPr>
          <w:color w:val="auto"/>
          <w:lang w:val="fr-CH"/>
        </w:rPr>
        <w:t>inclusion</w:t>
      </w:r>
      <w:r w:rsidR="00B6561A" w:rsidRPr="000D4B1F">
        <w:rPr>
          <w:color w:val="auto"/>
          <w:lang w:val="fr-CH"/>
        </w:rPr>
        <w:t>, enseignement inclusif, méthode pédagogique, processus d'apprentissage, autodétermination, modèle de Coire</w:t>
      </w:r>
    </w:p>
    <w:p w14:paraId="7D300B0D" w14:textId="403FA70F" w:rsidR="001D3BFB" w:rsidRPr="00A54322" w:rsidRDefault="00EA4676" w:rsidP="5B793141">
      <w:pPr>
        <w:pStyle w:val="Textkrper3"/>
        <w:rPr>
          <w:rStyle w:val="Hyperlink"/>
          <w:color w:val="auto"/>
        </w:rPr>
      </w:pPr>
      <w:r w:rsidRPr="00A54322">
        <w:rPr>
          <w:rStyle w:val="Fett"/>
          <w:rFonts w:cs="Open Sans SemiCondensed"/>
          <w:color w:val="auto"/>
        </w:rPr>
        <w:t>DOI</w:t>
      </w:r>
      <w:r w:rsidRPr="00A54322">
        <w:rPr>
          <w:rFonts w:cs="Open Sans SemiCondensed"/>
          <w:color w:val="auto"/>
        </w:rPr>
        <w:t xml:space="preserve">: </w:t>
      </w:r>
      <w:hyperlink r:id="rId11" w:history="1">
        <w:r w:rsidR="00035A2A" w:rsidRPr="00A54322">
          <w:rPr>
            <w:rStyle w:val="Hyperlink"/>
            <w:rFonts w:cs="Open Sans SemiCondensed"/>
          </w:rPr>
          <w:t>https://doi.org/10.57161/z2026-02-</w:t>
        </w:r>
        <w:r w:rsidR="00035A2A" w:rsidRPr="00A54322">
          <w:rPr>
            <w:rStyle w:val="Hyperlink"/>
          </w:rPr>
          <w:t>02</w:t>
        </w:r>
      </w:hyperlink>
    </w:p>
    <w:p w14:paraId="3724F7C5" w14:textId="297A8865" w:rsidR="001161D6" w:rsidRPr="008963C6" w:rsidRDefault="001161D6" w:rsidP="00F61CDA">
      <w:pPr>
        <w:pStyle w:val="Textkrper3"/>
        <w:rPr>
          <w:color w:val="auto"/>
        </w:rPr>
      </w:pPr>
      <w:r w:rsidRPr="008963C6">
        <w:rPr>
          <w:color w:val="auto"/>
        </w:rPr>
        <w:t xml:space="preserve">Schweizerische Zeitschrift für Heilpädagogik, Jg. </w:t>
      </w:r>
      <w:r w:rsidR="00AB1529" w:rsidRPr="008963C6">
        <w:rPr>
          <w:color w:val="auto"/>
        </w:rPr>
        <w:t>32</w:t>
      </w:r>
      <w:r w:rsidRPr="008963C6">
        <w:rPr>
          <w:color w:val="auto"/>
        </w:rPr>
        <w:t xml:space="preserve">, </w:t>
      </w:r>
      <w:r w:rsidR="00AB1529" w:rsidRPr="008963C6">
        <w:rPr>
          <w:color w:val="auto"/>
        </w:rPr>
        <w:t>02</w:t>
      </w:r>
      <w:r w:rsidRPr="008963C6">
        <w:rPr>
          <w:color w:val="auto"/>
        </w:rPr>
        <w:t>/</w:t>
      </w:r>
      <w:r w:rsidR="00AB1529" w:rsidRPr="008963C6">
        <w:rPr>
          <w:color w:val="auto"/>
        </w:rPr>
        <w:t>2026</w:t>
      </w:r>
    </w:p>
    <w:p w14:paraId="204218C2" w14:textId="77777777" w:rsidR="000E6A66" w:rsidRPr="008963C6" w:rsidRDefault="000E6A66" w:rsidP="00F61CDA">
      <w:pPr>
        <w:pStyle w:val="Textkrper3"/>
        <w:rPr>
          <w:color w:val="auto"/>
          <w:lang w:val="fr-CH"/>
        </w:rPr>
      </w:pPr>
      <w:r w:rsidRPr="008963C6">
        <w:rPr>
          <w:noProof/>
          <w:color w:val="auto"/>
        </w:rPr>
        <w:drawing>
          <wp:inline distT="0" distB="0" distL="0" distR="0" wp14:anchorId="58FE8EB6" wp14:editId="38B5C1F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CA8B6C1" w14:textId="77777777" w:rsidR="00682B26" w:rsidRPr="00682B26" w:rsidRDefault="00682B26" w:rsidP="00682B26">
      <w:pPr>
        <w:pStyle w:val="berschrift1"/>
      </w:pPr>
      <w:bookmarkStart w:id="0" w:name="heading-3"/>
      <w:r w:rsidRPr="00682B26">
        <w:t xml:space="preserve">Offene Lernsettings im Spannungsfeld von Chance und Überforderung </w:t>
      </w:r>
    </w:p>
    <w:bookmarkEnd w:id="0"/>
    <w:p w14:paraId="199B3F53" w14:textId="537689A8" w:rsidR="00CC2378" w:rsidRPr="007720C7" w:rsidRDefault="00CC2378" w:rsidP="008963C6">
      <w:pPr>
        <w:pStyle w:val="Textkrper"/>
        <w:ind w:firstLine="0"/>
      </w:pPr>
      <w:r w:rsidRPr="007720C7">
        <w:t xml:space="preserve">Offene Unterrichtssettings als Antwort auf die </w:t>
      </w:r>
      <w:r w:rsidR="00E8029C">
        <w:t>gegenwärtigen</w:t>
      </w:r>
      <w:r w:rsidR="00E8029C" w:rsidRPr="007720C7">
        <w:t xml:space="preserve"> </w:t>
      </w:r>
      <w:r w:rsidRPr="007720C7">
        <w:t>Herausforderungen im Umgang mit Vielfalt werden kon</w:t>
      </w:r>
      <w:r w:rsidR="00320108">
        <w:softHyphen/>
      </w:r>
      <w:r w:rsidRPr="007720C7">
        <w:t xml:space="preserve">trovers diskutiert. Die einen sehen in offenen Unterrichtsformen eine zwingende Reaktion auf heterogene Lerngruppen, </w:t>
      </w:r>
      <w:r w:rsidR="00A77213">
        <w:t xml:space="preserve">während </w:t>
      </w:r>
      <w:r w:rsidRPr="007720C7">
        <w:t>andere vor allem Risiken</w:t>
      </w:r>
      <w:r w:rsidR="00A77213">
        <w:t xml:space="preserve"> betonen</w:t>
      </w:r>
      <w:r w:rsidRPr="007720C7">
        <w:t xml:space="preserve">. So beschreibt </w:t>
      </w:r>
      <w:r w:rsidR="0039360D">
        <w:t xml:space="preserve">beispielsweise </w:t>
      </w:r>
      <w:r w:rsidRPr="007720C7">
        <w:t xml:space="preserve">Roland Reichenbach (2025) die Gefahr, dass die Entwicklung hin zu offenen Lernformen vor allem privilegierten Schüler:innen zugutekommt. Im Austausch mit Lehrpersonen </w:t>
      </w:r>
      <w:r w:rsidR="0039360D">
        <w:t xml:space="preserve">wird </w:t>
      </w:r>
      <w:r w:rsidRPr="007720C7">
        <w:t>zudem immer wieder die Sorge</w:t>
      </w:r>
      <w:r w:rsidR="0039360D">
        <w:t xml:space="preserve"> geäussert</w:t>
      </w:r>
      <w:r w:rsidRPr="007720C7">
        <w:t>, dass Schüler:innen mit Lernschwierigkeiten</w:t>
      </w:r>
      <w:r w:rsidR="005D03E5">
        <w:t xml:space="preserve">, </w:t>
      </w:r>
      <w:r w:rsidRPr="007720C7">
        <w:t>insbesondere mit Aufmerksamkeits- und Selbststeuerungsproblemen</w:t>
      </w:r>
      <w:r w:rsidR="005D03E5">
        <w:t xml:space="preserve">, </w:t>
      </w:r>
      <w:r w:rsidRPr="007720C7">
        <w:t>in offenen Settings überfordert s</w:t>
      </w:r>
      <w:r w:rsidR="00574801">
        <w:t>ind</w:t>
      </w:r>
      <w:r w:rsidRPr="007720C7">
        <w:t>.</w:t>
      </w:r>
    </w:p>
    <w:p w14:paraId="73D90EA4" w14:textId="7E6E2398" w:rsidR="00CC2378" w:rsidRDefault="00CC2378" w:rsidP="008963C6">
      <w:pPr>
        <w:pStyle w:val="Textkrper"/>
      </w:pPr>
      <w:r>
        <w:t>Der Artikel zeigt auf</w:t>
      </w:r>
      <w:r w:rsidRPr="007720C7">
        <w:t xml:space="preserve">, dass das Öffnen von Unterricht auch für Schüler:innen mit Schwierigkeiten im Bereich der Selbststeuerung und mit besonderem Bildungsbedarf eine Chance sein kann, um </w:t>
      </w:r>
      <w:r w:rsidR="00155147">
        <w:t>best</w:t>
      </w:r>
      <w:r w:rsidRPr="007720C7">
        <w:t>möglich</w:t>
      </w:r>
      <w:r w:rsidR="00155147">
        <w:t xml:space="preserve"> zu</w:t>
      </w:r>
      <w:r w:rsidRPr="007720C7">
        <w:t xml:space="preserve"> lernen und sich</w:t>
      </w:r>
      <w:r w:rsidR="00155147">
        <w:t xml:space="preserve"> zu</w:t>
      </w:r>
      <w:r w:rsidRPr="007720C7">
        <w:t xml:space="preserve"> entwickeln. Entscheidend ist dabei nicht die Etikette </w:t>
      </w:r>
      <w:r w:rsidR="0003530C">
        <w:rPr>
          <w:rFonts w:cs="Open Sans SemiCondensed"/>
        </w:rPr>
        <w:t>‹</w:t>
      </w:r>
      <w:r w:rsidRPr="007720C7">
        <w:t>offener Unterricht</w:t>
      </w:r>
      <w:r w:rsidR="0003530C">
        <w:rPr>
          <w:rFonts w:cs="Open Sans SemiCondensed"/>
        </w:rPr>
        <w:t>›</w:t>
      </w:r>
      <w:r w:rsidRPr="007720C7">
        <w:t>, sondern die Art und Weise der Umsetzung: Wie werden Lernsettings konkret gestaltet, strukturiert und begleitet?</w:t>
      </w:r>
    </w:p>
    <w:p w14:paraId="6913B252" w14:textId="07DCD193" w:rsidR="00CC2378" w:rsidRDefault="00CC2378" w:rsidP="008963C6">
      <w:pPr>
        <w:pStyle w:val="Textkrper"/>
      </w:pPr>
      <w:r w:rsidRPr="00456D79">
        <w:t xml:space="preserve">Der Beitrag versteht sich als praxisbezogene Reflexion auf der Grundlage </w:t>
      </w:r>
      <w:r w:rsidR="00AB7E56">
        <w:t>der</w:t>
      </w:r>
      <w:r w:rsidRPr="00456D79">
        <w:t xml:space="preserve"> </w:t>
      </w:r>
      <w:r>
        <w:t xml:space="preserve">Begleitung und Weiterbildung von Lehrpersonen, </w:t>
      </w:r>
      <w:r w:rsidR="004C11DB">
        <w:t>die</w:t>
      </w:r>
      <w:r>
        <w:t xml:space="preserve"> das Churermodell umsetzen. </w:t>
      </w:r>
      <w:r w:rsidRPr="007720C7">
        <w:t xml:space="preserve">In der Begleitung steht das Lernen von Schüler:innen mit besonderem Bildungsbedarf </w:t>
      </w:r>
      <w:r>
        <w:t xml:space="preserve">oft </w:t>
      </w:r>
      <w:r w:rsidRPr="007720C7">
        <w:t xml:space="preserve">im Zentrum. Häufig handelt es sich dabei um </w:t>
      </w:r>
      <w:r>
        <w:t>Lernende</w:t>
      </w:r>
      <w:r w:rsidRPr="007720C7">
        <w:t xml:space="preserve"> mit einer </w:t>
      </w:r>
      <w:r w:rsidR="00B01174" w:rsidRPr="00B01174">
        <w:t xml:space="preserve">Aufmerksamkeitsdefizit-/(Hyperaktivitäts-)Störung </w:t>
      </w:r>
      <w:r w:rsidRPr="007720C7">
        <w:t>(ADHS oder ADS) oder aus dem Autismus</w:t>
      </w:r>
      <w:r w:rsidR="00DC5AB1">
        <w:t>-S</w:t>
      </w:r>
      <w:r w:rsidRPr="007720C7">
        <w:t xml:space="preserve">pektrum. Die Beratungstätigkeit des Autors in Schulen, die </w:t>
      </w:r>
      <w:r w:rsidRPr="007720C7">
        <w:lastRenderedPageBreak/>
        <w:t xml:space="preserve">kontinuierliche Auseinandersetzung mit Schulsituationen dieser Lernenden und die Mitarbeit bei der Entwicklung und Umsetzung des Churermodells bilden die Basis </w:t>
      </w:r>
      <w:r>
        <w:t>der vorliegenden Ausführungen</w:t>
      </w:r>
      <w:r w:rsidRPr="007720C7">
        <w:t>.</w:t>
      </w:r>
    </w:p>
    <w:p w14:paraId="161EDC1F" w14:textId="77777777" w:rsidR="0011051C" w:rsidRPr="0011051C" w:rsidRDefault="0011051C" w:rsidP="0011051C">
      <w:pPr>
        <w:pStyle w:val="berschrift1"/>
      </w:pPr>
      <w:r w:rsidRPr="0011051C">
        <w:t>Stufen der Öffnung und das Churermodell</w:t>
      </w:r>
    </w:p>
    <w:p w14:paraId="498326E9" w14:textId="02D80F9F" w:rsidR="002B39B8" w:rsidRPr="007720C7" w:rsidRDefault="002B39B8" w:rsidP="00767473">
      <w:pPr>
        <w:pStyle w:val="Textkrper"/>
        <w:ind w:firstLine="0"/>
      </w:pPr>
      <w:r>
        <w:t>Um das Diskussionsfeld offene</w:t>
      </w:r>
      <w:r w:rsidR="007C6ADA">
        <w:t>r</w:t>
      </w:r>
      <w:r>
        <w:t xml:space="preserve"> Lernsettings und der Unterrichtsanlage des Churermodell</w:t>
      </w:r>
      <w:r w:rsidR="005458F1">
        <w:t>s</w:t>
      </w:r>
      <w:r>
        <w:t xml:space="preserve"> zu verorten, braucht es eine Klärung, was unter offenen Lernsettings oder unter offenem Unterricht verstanden wird. Das </w:t>
      </w:r>
      <w:r w:rsidR="00C91CE4">
        <w:t>Spektrum</w:t>
      </w:r>
      <w:r>
        <w:t xml:space="preserve"> reicht von eher leicht geöffneten Organisationsformen </w:t>
      </w:r>
      <w:r w:rsidRPr="00C63772">
        <w:t xml:space="preserve">bis </w:t>
      </w:r>
      <w:r w:rsidR="00B83A2F">
        <w:t xml:space="preserve">hin </w:t>
      </w:r>
      <w:r w:rsidR="000178AD" w:rsidRPr="00C63772">
        <w:t>zu</w:t>
      </w:r>
      <w:r w:rsidR="00B83A2F">
        <w:t xml:space="preserve"> eine</w:t>
      </w:r>
      <w:r w:rsidR="000178AD">
        <w:t>r</w:t>
      </w:r>
      <w:r w:rsidR="000178AD" w:rsidRPr="00C63772">
        <w:t xml:space="preserve"> weitgehend</w:t>
      </w:r>
      <w:r w:rsidR="000178AD">
        <w:t>en inhaltlichen Öffnung</w:t>
      </w:r>
      <w:r w:rsidRPr="00C63772">
        <w:t xml:space="preserve"> und sozialer Mitbestimmung. </w:t>
      </w:r>
      <w:r w:rsidRPr="00385668">
        <w:t xml:space="preserve">Zur Einordnung dient das Stufenmodell des </w:t>
      </w:r>
      <w:r w:rsidR="00347DA6">
        <w:t>o</w:t>
      </w:r>
      <w:r w:rsidRPr="00385668">
        <w:t>ffenen Unterrichts nach Peschel (2011)</w:t>
      </w:r>
      <w:r w:rsidRPr="00C63772">
        <w:t xml:space="preserve">, das zwischen vorwiegend organisatorischer, methodischer, inhaltlicher und sozialer Öffnung unterscheidet. </w:t>
      </w:r>
      <w:r w:rsidRPr="00F20A3E">
        <w:t>Vor diesem Hintergrund lässt sich das Churermodell als geöffnete Unterrichtsform mit weiterhin relativ hoher Steuerung durch die Lehrperson beschreiben</w:t>
      </w:r>
      <w:r>
        <w:t xml:space="preserve">. </w:t>
      </w:r>
      <w:r w:rsidRPr="00C63772">
        <w:t xml:space="preserve">Es </w:t>
      </w:r>
      <w:r>
        <w:t>beinhaltet</w:t>
      </w:r>
      <w:r w:rsidRPr="00C63772">
        <w:t xml:space="preserve"> Elemente organisatorischer und in Ansätzen methodischer Öffnung, </w:t>
      </w:r>
      <w:r w:rsidR="005B2467">
        <w:t>verfolgt jedoch k</w:t>
      </w:r>
      <w:r w:rsidRPr="00C63772">
        <w:t xml:space="preserve">ein Konzept offenen Unterrichts im Sinne der höheren Öffnungsstufen nach Peschel </w:t>
      </w:r>
      <w:r w:rsidR="00A5660C">
        <w:t>(2011)</w:t>
      </w:r>
      <w:r w:rsidRPr="00C63772">
        <w:t>.</w:t>
      </w:r>
      <w:r>
        <w:t xml:space="preserve"> </w:t>
      </w:r>
      <w:r w:rsidRPr="009330B9">
        <w:t xml:space="preserve">Entlang </w:t>
      </w:r>
      <w:r>
        <w:t xml:space="preserve">der </w:t>
      </w:r>
      <w:r w:rsidRPr="009330B9">
        <w:t>zentrale</w:t>
      </w:r>
      <w:r>
        <w:t xml:space="preserve">n </w:t>
      </w:r>
      <w:r w:rsidRPr="009330B9">
        <w:t>Aspekte – Haltung, Lernorte, Lernbegleitung, Klassenführung, Lernangebote, Selbststeuerung und Kooperation – geht der Beitrag der folgenden Frage nach:</w:t>
      </w:r>
      <w:r w:rsidR="00696A9B">
        <w:t xml:space="preserve"> </w:t>
      </w:r>
      <w:r w:rsidRPr="007720C7">
        <w:t>Unter welchen Bedingungen werden offene Lernsettings für Schüler:innen mit besonderem Bildungsbedarf – insbesondere mit Schwierigkeiten in der Selbststeuerung – zu einer Chance statt zu eine</w:t>
      </w:r>
      <w:r>
        <w:t>m Stolperstein?</w:t>
      </w:r>
    </w:p>
    <w:p w14:paraId="2D2A141B" w14:textId="5B5F093F" w:rsidR="00682B26" w:rsidRPr="002B39B8" w:rsidRDefault="00670993" w:rsidP="00670993">
      <w:pPr>
        <w:pStyle w:val="berschrift1"/>
      </w:pPr>
      <w:r w:rsidRPr="00670993">
        <w:t>Haltung</w:t>
      </w:r>
    </w:p>
    <w:p w14:paraId="1A442196" w14:textId="43E21F7E" w:rsidR="001F16D2" w:rsidRPr="006F2996" w:rsidRDefault="00174237" w:rsidP="00696A9B">
      <w:pPr>
        <w:pStyle w:val="Textkrper"/>
        <w:ind w:firstLine="0"/>
      </w:pPr>
      <w:r w:rsidRPr="00CC1229">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6BF9ECBC" wp14:editId="1BCE4778">
                <wp:simplePos x="0" y="0"/>
                <wp:positionH relativeFrom="page">
                  <wp:posOffset>0</wp:posOffset>
                </wp:positionH>
                <wp:positionV relativeFrom="paragraph">
                  <wp:posOffset>1844675</wp:posOffset>
                </wp:positionV>
                <wp:extent cx="5248275" cy="497205"/>
                <wp:effectExtent l="0" t="0" r="0" b="0"/>
                <wp:wrapTopAndBottom/>
                <wp:docPr id="337965578" name="Textfeld 337965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97205"/>
                        </a:xfrm>
                        <a:prstGeom prst="rect">
                          <a:avLst/>
                        </a:prstGeom>
                        <a:noFill/>
                        <a:ln w="9525">
                          <a:noFill/>
                          <a:miter lim="800000"/>
                          <a:headEnd/>
                          <a:tailEnd/>
                        </a:ln>
                      </wps:spPr>
                      <wps:txbx>
                        <w:txbxContent>
                          <w:p w14:paraId="1B957FBA" w14:textId="0C76ADEE" w:rsidR="00EE605C" w:rsidRPr="005D4AF5" w:rsidRDefault="00EE605C" w:rsidP="007F58AD">
                            <w:pPr>
                              <w:pStyle w:val="Hervorhebung1"/>
                            </w:pPr>
                            <w:r>
                              <w:t>Vielfalt anzunehmen bedeutet, Unterschiede nicht als Problem, sondern</w:t>
                            </w:r>
                            <w:r w:rsidR="004F56C3">
                              <w:t xml:space="preserve"> </w:t>
                            </w:r>
                            <w:r>
                              <w:t xml:space="preserve">als Ausgangspunkt für die Gestaltung von Lernangeboten zu sehen.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9ECBC" id="_x0000_t202" coordsize="21600,21600" o:spt="202" path="m,l,21600r21600,l21600,xe">
                <v:stroke joinstyle="miter"/>
                <v:path gradientshapeok="t" o:connecttype="rect"/>
              </v:shapetype>
              <v:shape id="Textfeld 337965578" o:spid="_x0000_s1026" type="#_x0000_t202" alt="&quot;&quot;" style="position:absolute;left:0;text-align:left;margin-left:0;margin-top:145.25pt;width:413.25pt;height:39.1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" o:allowoverlap="f" filled="f" stroked="f">
                <v:textbox inset="29mm,,2.5mm">
                  <w:txbxContent>
                    <w:p w14:paraId="1B957FBA" w14:textId="0C76ADEE" w:rsidR="00EE605C" w:rsidRPr="005D4AF5" w:rsidRDefault="00EE605C" w:rsidP="007F58AD">
                      <w:pPr>
                        <w:pStyle w:val="Hervorhebung1"/>
                      </w:pPr>
                      <w:r>
                        <w:t>Vielfalt anzunehmen bedeutet, Unterschiede nicht als Problem, sondern</w:t>
                      </w:r>
                      <w:r w:rsidR="004F56C3">
                        <w:t xml:space="preserve"> </w:t>
                      </w:r>
                      <w:r>
                        <w:t xml:space="preserve">als Ausgangspunkt für die Gestaltung von Lernangeboten zu sehen. </w:t>
                      </w:r>
                    </w:p>
                  </w:txbxContent>
                </v:textbox>
                <w10:wrap type="topAndBottom" anchorx="page"/>
              </v:shape>
            </w:pict>
          </mc:Fallback>
        </mc:AlternateContent>
      </w:r>
      <w:r w:rsidR="001F16D2" w:rsidRPr="006F2996">
        <w:t>Eine wertschätzende Haltung</w:t>
      </w:r>
      <w:r w:rsidR="00141390">
        <w:t xml:space="preserve"> der Lehrperson</w:t>
      </w:r>
      <w:r w:rsidR="001F16D2" w:rsidRPr="006F2996">
        <w:t xml:space="preserve"> gegenüber der Vielfalt der Lernenden </w:t>
      </w:r>
      <w:r w:rsidR="00127BF3">
        <w:t xml:space="preserve">ist die </w:t>
      </w:r>
      <w:r w:rsidR="00127BF3" w:rsidRPr="006F2996">
        <w:t xml:space="preserve">zentrale Grundlage </w:t>
      </w:r>
      <w:r w:rsidR="001F16D2" w:rsidRPr="006F2996">
        <w:t xml:space="preserve">für jeden Unterricht. Vielfalt anzunehmen bedeutet, Unterschiede nicht als Problem, sondern als Ausgangspunkt für die Gestaltung von Lernangeboten zu </w:t>
      </w:r>
      <w:r w:rsidR="005D20C3">
        <w:t>betrachten</w:t>
      </w:r>
      <w:r w:rsidR="001F16D2" w:rsidRPr="006F2996">
        <w:t xml:space="preserve">. </w:t>
      </w:r>
      <w:r w:rsidR="00B31553">
        <w:t xml:space="preserve">Das </w:t>
      </w:r>
      <w:r w:rsidR="001F16D2" w:rsidRPr="006F2996">
        <w:t>Ziel</w:t>
      </w:r>
      <w:r w:rsidR="00B31553">
        <w:t xml:space="preserve"> besteht darin</w:t>
      </w:r>
      <w:r w:rsidR="001F16D2" w:rsidRPr="006F2996">
        <w:t xml:space="preserve">, das Lernen für alle möglichst passend zu </w:t>
      </w:r>
      <w:r w:rsidR="0003348D">
        <w:t>gestalten</w:t>
      </w:r>
      <w:r w:rsidR="001F16D2" w:rsidRPr="006F2996">
        <w:t>.</w:t>
      </w:r>
      <w:r w:rsidR="00696A9B">
        <w:t xml:space="preserve"> </w:t>
      </w:r>
      <w:r w:rsidR="001212E4">
        <w:rPr>
          <w:rFonts w:cs="Open Sans SemiCondensed"/>
        </w:rPr>
        <w:t>‹</w:t>
      </w:r>
      <w:r w:rsidR="003F4323">
        <w:t>P</w:t>
      </w:r>
      <w:r w:rsidR="001F16D2" w:rsidRPr="006F2996">
        <w:t>assende</w:t>
      </w:r>
      <w:r w:rsidR="00C1716D">
        <w:t>s</w:t>
      </w:r>
      <w:r w:rsidR="001F16D2" w:rsidRPr="006F2996">
        <w:t xml:space="preserve"> Lernen</w:t>
      </w:r>
      <w:r w:rsidR="001212E4">
        <w:rPr>
          <w:rFonts w:cs="Open Sans SemiCondensed"/>
        </w:rPr>
        <w:t>›</w:t>
      </w:r>
      <w:r w:rsidR="001F16D2" w:rsidRPr="006F2996">
        <w:t xml:space="preserve"> </w:t>
      </w:r>
      <w:r w:rsidR="00C1716D">
        <w:t>bedeutet</w:t>
      </w:r>
      <w:r w:rsidR="001F16D2" w:rsidRPr="006F2996">
        <w:t>, dass Schüler:innen so herausgefordert werden, dass sie Aufgaben erfolgreich bewältigen können</w:t>
      </w:r>
      <w:r w:rsidR="00820C14">
        <w:t>, wenn sie sich anstrengen.</w:t>
      </w:r>
      <w:r w:rsidR="001F16D2" w:rsidRPr="006F2996">
        <w:t xml:space="preserve"> </w:t>
      </w:r>
      <w:r w:rsidR="00820C14">
        <w:t>E</w:t>
      </w:r>
      <w:r w:rsidR="001F16D2" w:rsidRPr="006F2996">
        <w:t>s braucht also eine stimmige Passung zwischen Anforderungsniveau und individuellem Leistungspoten</w:t>
      </w:r>
      <w:r w:rsidR="008F028C">
        <w:t>z</w:t>
      </w:r>
      <w:r w:rsidR="001F16D2" w:rsidRPr="006F2996">
        <w:t>ial.</w:t>
      </w:r>
      <w:r w:rsidR="00696A9B">
        <w:t xml:space="preserve"> </w:t>
      </w:r>
      <w:r w:rsidR="00344F06">
        <w:t>Gründen</w:t>
      </w:r>
      <w:r w:rsidR="001F16D2" w:rsidRPr="006F2996">
        <w:t xml:space="preserve"> die Motivation von Lehrpersonen und Schulen für die Umsetzung offener Unterrichtsformen </w:t>
      </w:r>
      <w:r w:rsidR="00344F06">
        <w:t>auf</w:t>
      </w:r>
      <w:r w:rsidR="001F16D2" w:rsidRPr="006F2996">
        <w:t xml:space="preserve"> dieser Haltung, entsteht eine tragfähige Ausgangslage: Offene Lernsettings können dann für Schüler:innen mit besonderem Bildungsbedarf oder mit Schwierigkeiten in der Selbststeuerung zu Lernumgebungen werden, in denen sie ihre Fähigkeiten weiterentwickeln und ihre Leistungsfähigkeit zeigen können.</w:t>
      </w:r>
    </w:p>
    <w:p w14:paraId="71F972DC" w14:textId="56495630" w:rsidR="00453850" w:rsidRDefault="00453850" w:rsidP="00453850">
      <w:pPr>
        <w:pStyle w:val="berschrift1"/>
      </w:pPr>
      <w:r w:rsidRPr="00453850">
        <w:t>Passende Lernorte</w:t>
      </w:r>
    </w:p>
    <w:p w14:paraId="7CAC5B69" w14:textId="36357CC3" w:rsidR="00696A9B" w:rsidRDefault="00315085" w:rsidP="008F028C">
      <w:pPr>
        <w:pStyle w:val="Textkrper"/>
        <w:ind w:firstLine="0"/>
      </w:pPr>
      <w:r w:rsidRPr="00696A9B">
        <w:rPr>
          <w:rStyle w:val="TextkrperZchn"/>
        </w:rPr>
        <w:t>Um Unterricht zu öffnen und gute Lernsituationen für Schüler:innen mit besonderem Bildungsbedarf zu schaffen, braucht es eine andere Raumgestaltung als Tische in Reihen, in U-Form oder zu Gruppentischen zusammengestellte Pulte. Die</w:t>
      </w:r>
      <w:r w:rsidR="00B948D0">
        <w:rPr>
          <w:rStyle w:val="TextkrperZchn"/>
        </w:rPr>
        <w:t xml:space="preserve"> Raumg</w:t>
      </w:r>
      <w:r w:rsidR="00DB48B6">
        <w:rPr>
          <w:rStyle w:val="TextkrperZchn"/>
        </w:rPr>
        <w:t xml:space="preserve">estaltung </w:t>
      </w:r>
      <w:r w:rsidRPr="00696A9B">
        <w:rPr>
          <w:rStyle w:val="TextkrperZchn"/>
        </w:rPr>
        <w:t xml:space="preserve">im Churermodell zeichnet sich durch vielfältige Lernorte aus: </w:t>
      </w:r>
      <w:r w:rsidR="00C62D6A">
        <w:rPr>
          <w:rStyle w:val="TextkrperZchn"/>
        </w:rPr>
        <w:t>Dazu gehören ein</w:t>
      </w:r>
      <w:r w:rsidRPr="00696A9B">
        <w:rPr>
          <w:rStyle w:val="TextkrperZchn"/>
        </w:rPr>
        <w:t xml:space="preserve"> Kreis als Zentrum für gemeinsames Lernen und </w:t>
      </w:r>
      <w:r w:rsidR="00DB48B6">
        <w:rPr>
          <w:rStyle w:val="TextkrperZchn"/>
        </w:rPr>
        <w:t>Erleben von Gemeinschaft</w:t>
      </w:r>
      <w:r w:rsidRPr="00696A9B">
        <w:rPr>
          <w:rStyle w:val="TextkrperZchn"/>
        </w:rPr>
        <w:t xml:space="preserve">, </w:t>
      </w:r>
      <w:r w:rsidR="00C62D6A">
        <w:rPr>
          <w:rStyle w:val="TextkrperZchn"/>
        </w:rPr>
        <w:t>ein</w:t>
      </w:r>
      <w:r w:rsidRPr="00696A9B">
        <w:rPr>
          <w:rStyle w:val="TextkrperZchn"/>
        </w:rPr>
        <w:t xml:space="preserve"> Beratungstisch für die Lernbegleitung von Gruppen oder einzelnen Schüler:innen sowie individuelle Lernorte an Pulten, Fenster</w:t>
      </w:r>
      <w:r w:rsidR="00C62D6A">
        <w:rPr>
          <w:rStyle w:val="TextkrperZchn"/>
        </w:rPr>
        <w:t>bänken</w:t>
      </w:r>
      <w:r w:rsidRPr="00696A9B">
        <w:rPr>
          <w:rStyle w:val="TextkrperZchn"/>
        </w:rPr>
        <w:t>, auf dem Boden, in Nischen</w:t>
      </w:r>
      <w:r w:rsidR="0015388D">
        <w:rPr>
          <w:rStyle w:val="TextkrperZchn"/>
        </w:rPr>
        <w:t>, um sich zurückzuziehen,</w:t>
      </w:r>
      <w:r w:rsidRPr="00696A9B">
        <w:rPr>
          <w:rStyle w:val="TextkrperZchn"/>
        </w:rPr>
        <w:t xml:space="preserve"> oder an Stehtischen (Lutz &amp; Thöny, 2024). </w:t>
      </w:r>
      <w:r w:rsidR="00F45F18">
        <w:rPr>
          <w:rStyle w:val="TextkrperZchn"/>
        </w:rPr>
        <w:t>I</w:t>
      </w:r>
      <w:r w:rsidRPr="00696A9B">
        <w:rPr>
          <w:rStyle w:val="TextkrperZchn"/>
        </w:rPr>
        <w:t xml:space="preserve">m Churermodell </w:t>
      </w:r>
      <w:r w:rsidR="00F45F18">
        <w:rPr>
          <w:rStyle w:val="TextkrperZchn"/>
        </w:rPr>
        <w:t xml:space="preserve">hat es </w:t>
      </w:r>
      <w:r w:rsidRPr="00696A9B">
        <w:rPr>
          <w:rStyle w:val="TextkrperZchn"/>
        </w:rPr>
        <w:t xml:space="preserve">weniger Pulte im Schulzimmer als Schüler:innen. Ebenso verzichtet die Lehrperson möglichst auf einen eigenen raumeinnehmenden Arbeitstisch. Dadurch entsteht in </w:t>
      </w:r>
      <w:r w:rsidR="006E43ED" w:rsidRPr="006E43ED">
        <w:rPr>
          <w:rStyle w:val="TextkrperZchn"/>
        </w:rPr>
        <w:t>den meist kleinen</w:t>
      </w:r>
      <w:r w:rsidRPr="00696A9B">
        <w:rPr>
          <w:rStyle w:val="TextkrperZchn"/>
        </w:rPr>
        <w:t xml:space="preserve"> Schulzimmern Raum für alternative Lernorte und ausreichend Verkehrsflächen. Eine Strukturierung des Raumes mit halbhohen Gestellen, frei zugänglichen Lern- und Arbeitsmaterialien sowie eine ästhetische Gestaltung mit Farben und Ordnung tragen zu einer anregenden Lernumgebung bei.</w:t>
      </w:r>
      <w:r>
        <w:t xml:space="preserve"> </w:t>
      </w:r>
    </w:p>
    <w:p w14:paraId="490404A1" w14:textId="17DDE5F1" w:rsidR="00331E43" w:rsidRDefault="00315085" w:rsidP="008F028C">
      <w:pPr>
        <w:pStyle w:val="Textkrper"/>
        <w:rPr>
          <w:rStyle w:val="TextkrperZchn"/>
        </w:rPr>
      </w:pPr>
      <w:r w:rsidRPr="00696A9B">
        <w:rPr>
          <w:rStyle w:val="TextkrperZchn"/>
        </w:rPr>
        <w:t xml:space="preserve">Im Churermodell können die Schüler:innen ihre Lernorte und Lernpartner:innen selbst wählen. Die Fähigkeit, einen passenden Lernort und eine geeignete Lernpartnerin oder einen geeigneten Lernpartner zu wählen, </w:t>
      </w:r>
      <w:r w:rsidR="008D5FBC">
        <w:rPr>
          <w:rStyle w:val="TextkrperZchn"/>
        </w:rPr>
        <w:t>wird</w:t>
      </w:r>
      <w:r w:rsidR="00625CE4">
        <w:rPr>
          <w:rStyle w:val="TextkrperZchn"/>
        </w:rPr>
        <w:t xml:space="preserve"> </w:t>
      </w:r>
      <w:r w:rsidRPr="00696A9B">
        <w:rPr>
          <w:rStyle w:val="TextkrperZchn"/>
        </w:rPr>
        <w:t xml:space="preserve">dabei nicht </w:t>
      </w:r>
      <w:r w:rsidR="008D5FBC">
        <w:rPr>
          <w:rStyle w:val="TextkrperZchn"/>
        </w:rPr>
        <w:lastRenderedPageBreak/>
        <w:t>vorausgesetzt</w:t>
      </w:r>
      <w:r w:rsidRPr="00696A9B">
        <w:rPr>
          <w:rStyle w:val="TextkrperZchn"/>
        </w:rPr>
        <w:t xml:space="preserve">, sondern ist ein Lerninhalt. Auf dem Weg zu dieser Fähigkeit werden die Lernenden individuell unterstützt. Lerngespräche und wiederkehrende Reflexionen über </w:t>
      </w:r>
      <w:r w:rsidR="0059759B">
        <w:rPr>
          <w:rStyle w:val="TextkrperZchn"/>
        </w:rPr>
        <w:t xml:space="preserve">den </w:t>
      </w:r>
      <w:r w:rsidRPr="00696A9B">
        <w:rPr>
          <w:rStyle w:val="TextkrperZchn"/>
        </w:rPr>
        <w:t xml:space="preserve">Lernort- und </w:t>
      </w:r>
      <w:r w:rsidR="0059759B">
        <w:rPr>
          <w:rStyle w:val="TextkrperZchn"/>
        </w:rPr>
        <w:t xml:space="preserve">die </w:t>
      </w:r>
      <w:r w:rsidR="00B8480E">
        <w:rPr>
          <w:rStyle w:val="TextkrperZchn"/>
        </w:rPr>
        <w:t>Wahl der Partnerin oder des Partners</w:t>
      </w:r>
      <w:r w:rsidR="00B8480E" w:rsidRPr="00696A9B">
        <w:rPr>
          <w:rStyle w:val="TextkrperZchn"/>
        </w:rPr>
        <w:t xml:space="preserve"> </w:t>
      </w:r>
      <w:r w:rsidRPr="00696A9B">
        <w:rPr>
          <w:rStyle w:val="TextkrperZchn"/>
        </w:rPr>
        <w:t xml:space="preserve">spielen dabei eine zentrale Rolle. Die Schüler:innen </w:t>
      </w:r>
      <w:r w:rsidR="007A727E">
        <w:rPr>
          <w:rStyle w:val="TextkrperZchn"/>
        </w:rPr>
        <w:t>werden</w:t>
      </w:r>
      <w:r w:rsidR="007A727E" w:rsidRPr="00696A9B">
        <w:rPr>
          <w:rStyle w:val="TextkrperZchn"/>
        </w:rPr>
        <w:t xml:space="preserve"> </w:t>
      </w:r>
      <w:r w:rsidRPr="00696A9B">
        <w:rPr>
          <w:rStyle w:val="TextkrperZchn"/>
        </w:rPr>
        <w:t>in diesem Prozess nicht sich selbst überlassen. Die personenbezogene Unterstützung kann auch bedeuten, dass für bestimmte Kinder in bestimmten Phasen ein fixer Lernort die passende Lösung ist. Diese – allenfalls vorübergehende</w:t>
      </w:r>
      <w:r w:rsidR="007844A7">
        <w:rPr>
          <w:rStyle w:val="TextkrperZchn"/>
        </w:rPr>
        <w:t> </w:t>
      </w:r>
      <w:r w:rsidRPr="00696A9B">
        <w:rPr>
          <w:rStyle w:val="TextkrperZchn"/>
        </w:rPr>
        <w:t xml:space="preserve">– Reduktion </w:t>
      </w:r>
      <w:r w:rsidR="00E746C6">
        <w:rPr>
          <w:rStyle w:val="TextkrperZchn"/>
        </w:rPr>
        <w:t>der</w:t>
      </w:r>
      <w:r w:rsidRPr="00696A9B">
        <w:rPr>
          <w:rStyle w:val="TextkrperZchn"/>
        </w:rPr>
        <w:t xml:space="preserve"> Komplexität kann für den weiteren Lernprozess sehr hilfreich sein.</w:t>
      </w:r>
    </w:p>
    <w:p w14:paraId="6C9F06CE" w14:textId="7E244774" w:rsidR="00315085" w:rsidRPr="00206DF2" w:rsidRDefault="00315085" w:rsidP="006A1722">
      <w:pPr>
        <w:pStyle w:val="Textkrper"/>
        <w:ind w:firstLine="0"/>
      </w:pPr>
      <w:r w:rsidRPr="00206DF2">
        <w:t>Die Vielfalt der Lernorte im Schulzimmer, gegebenenfalls ergänzt durch einen Gruppenraum oder den Gang,</w:t>
      </w:r>
      <w:r w:rsidR="006E310F">
        <w:t xml:space="preserve"> bietet den </w:t>
      </w:r>
      <w:r w:rsidRPr="00206DF2">
        <w:t xml:space="preserve">Schüler:innen eine Auswahl. Erfahrungen von Lehrpersonen zeigen, dass Schüler:innen zunehmend lernen, ihre Lernorte so zu wählen, dass sie möglichst gut </w:t>
      </w:r>
      <w:r w:rsidR="008610D6">
        <w:t>arbeiten</w:t>
      </w:r>
      <w:r w:rsidR="008610D6" w:rsidRPr="00206DF2">
        <w:t xml:space="preserve"> </w:t>
      </w:r>
      <w:r w:rsidRPr="00206DF2">
        <w:t>können. Häufig ist zu beobachten, dass Kinder</w:t>
      </w:r>
      <w:r w:rsidR="008019FC" w:rsidRPr="008019FC">
        <w:t>, die sich leichter ablenken lassen,</w:t>
      </w:r>
      <w:r w:rsidR="008019FC">
        <w:t xml:space="preserve"> </w:t>
      </w:r>
      <w:r w:rsidRPr="00206DF2">
        <w:t>ruhige Nischen als Lernort bevorzugen. Gelingt ihnen dies noch nicht, kann die Lehrperson sie dabei unterstützen, ablenkungsärmere Lernorte auszuprobieren. Gerade für Schüler:innen aus dem Autismus</w:t>
      </w:r>
      <w:r w:rsidR="009C6A44" w:rsidRPr="00206DF2">
        <w:t>-S</w:t>
      </w:r>
      <w:r w:rsidRPr="00206DF2">
        <w:t xml:space="preserve">pektrum und mit Schwierigkeiten </w:t>
      </w:r>
      <w:r w:rsidR="00DE5D68">
        <w:t>bei</w:t>
      </w:r>
      <w:r w:rsidRPr="00206DF2">
        <w:t xml:space="preserve"> der Aufmerksamkeitslenkung gewinnen Rückzugsorte in offenen Lernumgebungen an Bedeutung.</w:t>
      </w:r>
    </w:p>
    <w:p w14:paraId="20078B33" w14:textId="77777777" w:rsidR="00FF436A" w:rsidRPr="009F60C6" w:rsidRDefault="00FF436A" w:rsidP="00FF436A">
      <w:pPr>
        <w:pStyle w:val="berschrift1"/>
        <w:rPr>
          <w:b w:val="0"/>
          <w:bCs w:val="0"/>
          <w:lang w:val="de-DE"/>
        </w:rPr>
      </w:pPr>
      <w:r w:rsidRPr="00FF436A">
        <w:t>Lernbegleitung</w:t>
      </w:r>
    </w:p>
    <w:p w14:paraId="36CB9452" w14:textId="66075C9F" w:rsidR="00A84435" w:rsidRDefault="00904D8F" w:rsidP="00331E43">
      <w:pPr>
        <w:pStyle w:val="Textkrper"/>
        <w:ind w:firstLine="0"/>
        <w:rPr>
          <w:lang w:val="de-DE"/>
        </w:rPr>
      </w:pPr>
      <w:r>
        <w:t xml:space="preserve">Wenn </w:t>
      </w:r>
      <w:r w:rsidR="00A84435" w:rsidRPr="00F3640D">
        <w:t>Unterrichtssettings</w:t>
      </w:r>
      <w:r w:rsidR="003C6882">
        <w:t xml:space="preserve"> </w:t>
      </w:r>
      <w:r>
        <w:t>ge</w:t>
      </w:r>
      <w:r w:rsidR="003C6882">
        <w:t>öffne</w:t>
      </w:r>
      <w:r>
        <w:t>t werde</w:t>
      </w:r>
      <w:r w:rsidR="003C6882">
        <w:t xml:space="preserve">n, </w:t>
      </w:r>
      <w:r>
        <w:t>können</w:t>
      </w:r>
      <w:r w:rsidR="00A84435" w:rsidRPr="00F3640D">
        <w:t xml:space="preserve"> Lehrpersonen die Schüler:innen vermehrt in ihrem Lernen begleiten. Da der Unterricht </w:t>
      </w:r>
      <w:r w:rsidR="00864868">
        <w:t>nicht mehr primär von einer</w:t>
      </w:r>
      <w:r w:rsidR="00A84435" w:rsidRPr="00F3640D">
        <w:t xml:space="preserve"> darbietende</w:t>
      </w:r>
      <w:r w:rsidR="00864868">
        <w:t>n</w:t>
      </w:r>
      <w:r w:rsidR="00A84435" w:rsidRPr="00F3640D">
        <w:t xml:space="preserve"> Lehrperson </w:t>
      </w:r>
      <w:r w:rsidR="00864868">
        <w:t xml:space="preserve">geprägt </w:t>
      </w:r>
      <w:r w:rsidR="00A84435" w:rsidRPr="00F3640D">
        <w:t xml:space="preserve">ist, entsteht Zeit für Lerngespräche mit Kleingruppen oder einzelnen Schüler:innen. In diesen Gesprächen </w:t>
      </w:r>
      <w:r w:rsidR="003F4A56">
        <w:t>können die Schüler:innen</w:t>
      </w:r>
      <w:r w:rsidR="003F4A56" w:rsidRPr="00F3640D">
        <w:t xml:space="preserve"> </w:t>
      </w:r>
      <w:r w:rsidR="00A84435" w:rsidRPr="00F3640D">
        <w:t>über das eigene Lernen reflektier</w:t>
      </w:r>
      <w:r w:rsidR="003F4A56">
        <w:t>en</w:t>
      </w:r>
      <w:r w:rsidR="00A84435">
        <w:t>. Z</w:t>
      </w:r>
      <w:r w:rsidR="00A84435" w:rsidRPr="00F3640D">
        <w:t>ugleich eröffnen sich Möglichkeiten für direkte, personalisierte Instruktion. Die Lernbegleitung lässt sich so individuell an die Stärken, Bedürfnisse und Entwicklungsziele der Lernenden anpassen.</w:t>
      </w:r>
    </w:p>
    <w:p w14:paraId="526A859A" w14:textId="77777777" w:rsidR="00324F44" w:rsidRDefault="00324F44" w:rsidP="00324F44">
      <w:pPr>
        <w:pStyle w:val="berschrift1"/>
      </w:pPr>
      <w:r w:rsidRPr="00324F44">
        <w:t>Klassenführung</w:t>
      </w:r>
    </w:p>
    <w:p w14:paraId="10CD0EC0" w14:textId="258B9BEB" w:rsidR="00F82853" w:rsidRDefault="002D7C2D" w:rsidP="001F749C">
      <w:pPr>
        <w:pStyle w:val="Textkrper"/>
        <w:ind w:firstLine="0"/>
      </w:pPr>
      <w:r>
        <w:t>I</w:t>
      </w:r>
      <w:r w:rsidRPr="00CA3936">
        <w:t>m Vergleich zu</w:t>
      </w:r>
      <w:r w:rsidR="002F5C9C">
        <w:t>m</w:t>
      </w:r>
      <w:r w:rsidRPr="00CA3936">
        <w:t xml:space="preserve"> Unterricht auf höheren Öffnungsstufen nach Peschel </w:t>
      </w:r>
      <w:r>
        <w:t>(2011) ist d</w:t>
      </w:r>
      <w:r w:rsidR="00851E9E" w:rsidRPr="00CA3936">
        <w:t>ie Steuerung durch die Lehrperson im Churermodell eher hoch</w:t>
      </w:r>
      <w:r w:rsidR="006446F1">
        <w:t xml:space="preserve">, was </w:t>
      </w:r>
      <w:r w:rsidR="00851E9E">
        <w:t>Lernenden mit einer noch nicht so guten Selbststeuerung entgegen</w:t>
      </w:r>
      <w:r w:rsidR="006446F1">
        <w:t>kommt</w:t>
      </w:r>
      <w:r w:rsidR="00851E9E" w:rsidRPr="00CA3936">
        <w:t xml:space="preserve">. </w:t>
      </w:r>
      <w:r w:rsidR="00851E9E">
        <w:t>Die Klassenführung</w:t>
      </w:r>
      <w:r w:rsidR="00851E9E" w:rsidRPr="00CA3936">
        <w:t xml:space="preserve"> erfolgt über die Gestaltung des Raums, die zeitliche Strukturierung, die Auswahl und Organisation der Lernaufgaben sowie über die Klassenführung, </w:t>
      </w:r>
      <w:r w:rsidR="006446F1">
        <w:t>bei</w:t>
      </w:r>
      <w:r w:rsidR="00851E9E" w:rsidRPr="00CA3936">
        <w:t xml:space="preserve"> der sowohl die gesamte Klasse als auch einzelne Lernende </w:t>
      </w:r>
      <w:r w:rsidR="004B5C43">
        <w:t>angesprochen</w:t>
      </w:r>
      <w:r w:rsidR="00851E9E" w:rsidRPr="00CA3936">
        <w:t xml:space="preserve"> werden. </w:t>
      </w:r>
      <w:r w:rsidR="004B5C43">
        <w:t xml:space="preserve">Ziel der </w:t>
      </w:r>
      <w:r w:rsidR="00851E9E" w:rsidRPr="00CA3936">
        <w:t xml:space="preserve">Klassenführung </w:t>
      </w:r>
      <w:r w:rsidR="004B5C43">
        <w:t>ist es,</w:t>
      </w:r>
      <w:r w:rsidR="00851E9E" w:rsidRPr="00CA3936">
        <w:t xml:space="preserve"> eine Lernatmosphäre </w:t>
      </w:r>
      <w:r w:rsidR="004B5C43">
        <w:t xml:space="preserve">zu </w:t>
      </w:r>
      <w:r w:rsidR="00851E9E" w:rsidRPr="00CA3936">
        <w:t>schaffen, in der sich die Schüler:innen wohlfühlen und bestmögliche Leistungen erbringen können.</w:t>
      </w:r>
      <w:r w:rsidR="001F749C">
        <w:t xml:space="preserve"> </w:t>
      </w:r>
      <w:r w:rsidR="00135F21" w:rsidRPr="00CA3936">
        <w:t>Die</w:t>
      </w:r>
      <w:r w:rsidR="00135F21">
        <w:t xml:space="preserve"> folgende</w:t>
      </w:r>
      <w:r w:rsidR="00135F21" w:rsidRPr="00CA3936">
        <w:t xml:space="preserve"> Sammlung zentraler Elemente ist im Rahmen des CAS </w:t>
      </w:r>
      <w:r w:rsidR="00135F21">
        <w:t>«</w:t>
      </w:r>
      <w:r w:rsidR="00135F21" w:rsidRPr="00CA3936">
        <w:t>Unterrichtsentwicklung</w:t>
      </w:r>
      <w:r w:rsidR="00135F21">
        <w:t xml:space="preserve"> mit dem Churermodell»</w:t>
      </w:r>
      <w:r w:rsidR="00135F21" w:rsidRPr="00CA3936">
        <w:t xml:space="preserve"> gemeinsam mit den Teilnehmenden entstanden</w:t>
      </w:r>
      <w:r w:rsidR="00135F21">
        <w:t>. Die Elemente</w:t>
      </w:r>
      <w:r w:rsidR="00135F21" w:rsidRPr="00CA3936">
        <w:t xml:space="preserve"> verdeutlich</w:t>
      </w:r>
      <w:r w:rsidR="00135F21">
        <w:t>en</w:t>
      </w:r>
      <w:r w:rsidR="00135F21" w:rsidRPr="00CA3936">
        <w:t xml:space="preserve">, dass die Steuerung durch die Lehrperson </w:t>
      </w:r>
      <w:r w:rsidR="00D0703A">
        <w:t>im Churermodell</w:t>
      </w:r>
      <w:r w:rsidR="00D0703A" w:rsidRPr="00CA3936">
        <w:t xml:space="preserve"> </w:t>
      </w:r>
      <w:r w:rsidR="00135F21">
        <w:t>eine entsprechende</w:t>
      </w:r>
      <w:r w:rsidR="00135F21" w:rsidRPr="00CA3936">
        <w:t xml:space="preserve"> Bedeutung </w:t>
      </w:r>
      <w:r w:rsidR="00135F21">
        <w:t>hat</w:t>
      </w:r>
      <w:r w:rsidR="00851E9E" w:rsidRPr="00CA3936">
        <w:t xml:space="preserve">: </w:t>
      </w:r>
    </w:p>
    <w:p w14:paraId="66D7703C" w14:textId="0D825B6F" w:rsidR="00BA6519" w:rsidRDefault="00851E9E" w:rsidP="00BA6519">
      <w:pPr>
        <w:pStyle w:val="Textkrper"/>
        <w:numPr>
          <w:ilvl w:val="0"/>
          <w:numId w:val="17"/>
        </w:numPr>
      </w:pPr>
      <w:r w:rsidRPr="00CA3936">
        <w:t>klare Strukturen von Raum und Zeit</w:t>
      </w:r>
    </w:p>
    <w:p w14:paraId="00C691FD" w14:textId="5CFA6540" w:rsidR="00BA6519" w:rsidRDefault="00851E9E" w:rsidP="00BA6519">
      <w:pPr>
        <w:pStyle w:val="Textkrper"/>
        <w:numPr>
          <w:ilvl w:val="0"/>
          <w:numId w:val="17"/>
        </w:numPr>
      </w:pPr>
      <w:r w:rsidRPr="00CA3936">
        <w:t xml:space="preserve">transparente Erwartungen und Ziele </w:t>
      </w:r>
    </w:p>
    <w:p w14:paraId="1428931D" w14:textId="0D0B1D5F" w:rsidR="00BA6519" w:rsidRDefault="00851E9E" w:rsidP="00BA6519">
      <w:pPr>
        <w:pStyle w:val="Textkrper"/>
        <w:numPr>
          <w:ilvl w:val="0"/>
          <w:numId w:val="17"/>
        </w:numPr>
      </w:pPr>
      <w:r w:rsidRPr="00CA3936">
        <w:t>Regeln, Rituale und Routinen</w:t>
      </w:r>
    </w:p>
    <w:p w14:paraId="170D9276" w14:textId="7E72862C" w:rsidR="00BA6519" w:rsidRDefault="00851E9E" w:rsidP="00BA6519">
      <w:pPr>
        <w:pStyle w:val="Textkrper"/>
        <w:numPr>
          <w:ilvl w:val="0"/>
          <w:numId w:val="17"/>
        </w:numPr>
      </w:pPr>
      <w:r w:rsidRPr="00CA3936">
        <w:t>Präsenz der Lehrperson</w:t>
      </w:r>
    </w:p>
    <w:p w14:paraId="740511C6" w14:textId="0A923CD3" w:rsidR="000736AD" w:rsidRDefault="00851E9E" w:rsidP="00BA6519">
      <w:pPr>
        <w:pStyle w:val="Textkrper"/>
        <w:numPr>
          <w:ilvl w:val="0"/>
          <w:numId w:val="17"/>
        </w:numPr>
      </w:pPr>
      <w:r w:rsidRPr="00CA3936">
        <w:t>Wertschätzung und Akzeptanz von Vielfalt</w:t>
      </w:r>
    </w:p>
    <w:p w14:paraId="5D37A591" w14:textId="2734216D" w:rsidR="000736AD" w:rsidRDefault="00851E9E" w:rsidP="00BA6519">
      <w:pPr>
        <w:pStyle w:val="Textkrper"/>
        <w:numPr>
          <w:ilvl w:val="0"/>
          <w:numId w:val="17"/>
        </w:numPr>
      </w:pPr>
      <w:r w:rsidRPr="00CA3936">
        <w:t>Authentizität und Vorbildfunktion der Lehrperson</w:t>
      </w:r>
    </w:p>
    <w:p w14:paraId="481E5FF5" w14:textId="15F323F9" w:rsidR="000736AD" w:rsidRDefault="00851E9E" w:rsidP="00BA6519">
      <w:pPr>
        <w:pStyle w:val="Textkrper"/>
        <w:numPr>
          <w:ilvl w:val="0"/>
          <w:numId w:val="17"/>
        </w:numPr>
      </w:pPr>
      <w:r w:rsidRPr="00CA3936">
        <w:t xml:space="preserve">Humor </w:t>
      </w:r>
    </w:p>
    <w:p w14:paraId="29268203" w14:textId="5B268A2A" w:rsidR="00851E9E" w:rsidRPr="00CA3936" w:rsidRDefault="00851E9E" w:rsidP="00767473">
      <w:pPr>
        <w:pStyle w:val="Textkrper"/>
        <w:ind w:firstLine="0"/>
      </w:pPr>
      <w:r w:rsidRPr="00CA3936">
        <w:t>Die Art und Intensität der Führung b</w:t>
      </w:r>
      <w:r w:rsidR="00A769F8">
        <w:t>eziehungsweise</w:t>
      </w:r>
      <w:r w:rsidRPr="00CA3936">
        <w:t xml:space="preserve"> Steuerung wird situationsangemessen angepasst und orientiert sich am </w:t>
      </w:r>
      <w:r w:rsidR="006A00B2">
        <w:t>individuellen</w:t>
      </w:r>
      <w:r w:rsidRPr="00CA3936">
        <w:t xml:space="preserve"> Bedarf. Die Steuerung dient stets </w:t>
      </w:r>
      <w:r w:rsidR="00E86332">
        <w:t xml:space="preserve">dazu, das Lernen </w:t>
      </w:r>
      <w:r w:rsidRPr="00CA3936">
        <w:t>der Schüler:innen</w:t>
      </w:r>
      <w:r w:rsidR="00E86332">
        <w:t xml:space="preserve"> zu unterstützen</w:t>
      </w:r>
      <w:r w:rsidRPr="00CA3936">
        <w:t>. Ziel ist es, Sicherheit und Vertrauen herzustellen, damit sich die Lernenden dem Lerngegenstand zuwenden und eine Anstrengungsbereitschaft entwickeln</w:t>
      </w:r>
      <w:r w:rsidR="006A00B2" w:rsidRPr="006A00B2">
        <w:t xml:space="preserve"> </w:t>
      </w:r>
      <w:r w:rsidR="006A00B2" w:rsidRPr="00CA3936">
        <w:t>können</w:t>
      </w:r>
      <w:r w:rsidRPr="00CA3936">
        <w:t>.</w:t>
      </w:r>
      <w:r w:rsidR="00331E43">
        <w:t xml:space="preserve"> </w:t>
      </w:r>
      <w:r>
        <w:t>Eine klare</w:t>
      </w:r>
      <w:r w:rsidR="008D43F2">
        <w:t>,</w:t>
      </w:r>
      <w:r>
        <w:t xml:space="preserve"> strukturierte und verlässliche Führung ist für gewisse Lernende </w:t>
      </w:r>
      <w:r w:rsidR="001D3451">
        <w:t xml:space="preserve">in offenen Settings </w:t>
      </w:r>
      <w:r>
        <w:t>unerlässlich, damit sie sich zurechtfinden und auf das Lernen fokussieren können.</w:t>
      </w:r>
    </w:p>
    <w:p w14:paraId="4D7A6EE0" w14:textId="77777777" w:rsidR="00DE3DA4" w:rsidRPr="00DE3DA4" w:rsidRDefault="00DE3DA4" w:rsidP="00DE3DA4">
      <w:pPr>
        <w:pStyle w:val="berschrift1"/>
      </w:pPr>
      <w:r w:rsidRPr="00DE3DA4">
        <w:lastRenderedPageBreak/>
        <w:t>Lernangebote</w:t>
      </w:r>
    </w:p>
    <w:p w14:paraId="2AC35F90" w14:textId="471F7851" w:rsidR="00BF359B" w:rsidRPr="006333B8" w:rsidRDefault="00906FB8" w:rsidP="000F6081">
      <w:pPr>
        <w:pStyle w:val="Textkrper"/>
        <w:ind w:firstLine="0"/>
      </w:pPr>
      <w:r w:rsidRPr="00906FB8">
        <w:t>Im Churer</w:t>
      </w:r>
      <w:r>
        <w:t>m</w:t>
      </w:r>
      <w:r w:rsidRPr="00906FB8">
        <w:t xml:space="preserve">odell gibt die Lehrperson die Lerninhalte meist vor. </w:t>
      </w:r>
      <w:r w:rsidR="00BF359B" w:rsidRPr="006333B8">
        <w:t>Die Schüler:innen können jedoch mitbestimmen, auf welchem Anforderungsniveau sie eine Aufgabenstellung bearbeiten. Je nach Umsetzung des Churermodells haben sie zudem Spielraum, den Zeitpunkt der Bearbeitung zu wählen.</w:t>
      </w:r>
    </w:p>
    <w:p w14:paraId="2435D192" w14:textId="6F68E98A" w:rsidR="00BF359B" w:rsidRPr="009E5740" w:rsidRDefault="00BF359B" w:rsidP="009E5740">
      <w:pPr>
        <w:pStyle w:val="Textkrper"/>
      </w:pPr>
      <w:r w:rsidRPr="009E5740">
        <w:t xml:space="preserve">Darüber hinaus ist es im Rahmen des Churermodells möglich, dass Schüler:innen Inhalte nach ihren Interessen bearbeiten. Dies </w:t>
      </w:r>
      <w:r w:rsidR="00A91C62" w:rsidRPr="009E5740">
        <w:t>können</w:t>
      </w:r>
      <w:r w:rsidRPr="009E5740">
        <w:t xml:space="preserve"> kleinere oder grössere Projekte oder Phasen der Freiarbeit</w:t>
      </w:r>
      <w:r w:rsidR="00EE3C30" w:rsidRPr="00EE3C30">
        <w:t xml:space="preserve"> </w:t>
      </w:r>
      <w:r w:rsidR="00EE3C30" w:rsidRPr="009E5740">
        <w:t>sein</w:t>
      </w:r>
      <w:r w:rsidRPr="009E5740">
        <w:t xml:space="preserve">. In der Praxis bleiben solche Sequenzen zeitlich meist begrenzt. Diese bewusst beschränkte Öffnung kann für Lernende mit noch wenig ausgeprägter Selbststeuerung hilfreich sein, </w:t>
      </w:r>
      <w:r w:rsidR="002F0774">
        <w:t>da</w:t>
      </w:r>
      <w:r w:rsidRPr="009E5740">
        <w:t xml:space="preserve"> die Wahlmöglichkeiten überschaubar bleiben. Gleichzeitig kann eine individuelle Unterstützung durch die Lehrperson notwendig sein, damit die Schüler:innen rasch in einen produktiven Lernmodus finden.</w:t>
      </w:r>
    </w:p>
    <w:p w14:paraId="3FB59D5A" w14:textId="5EA60AE3" w:rsidR="00BF359B" w:rsidRPr="006333B8" w:rsidRDefault="00CA400B" w:rsidP="000F6081">
      <w:pPr>
        <w:pStyle w:val="Textkrper"/>
      </w:pPr>
      <w:r w:rsidRPr="00CC1229">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17439AD6" wp14:editId="01360799">
                <wp:simplePos x="0" y="0"/>
                <wp:positionH relativeFrom="page">
                  <wp:posOffset>0</wp:posOffset>
                </wp:positionH>
                <wp:positionV relativeFrom="paragraph">
                  <wp:posOffset>688424</wp:posOffset>
                </wp:positionV>
                <wp:extent cx="5248275" cy="497205"/>
                <wp:effectExtent l="0" t="0" r="0" b="0"/>
                <wp:wrapTopAndBottom/>
                <wp:docPr id="1667753536" name="Textfeld 16677535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97205"/>
                        </a:xfrm>
                        <a:prstGeom prst="rect">
                          <a:avLst/>
                        </a:prstGeom>
                        <a:noFill/>
                        <a:ln w="9525">
                          <a:noFill/>
                          <a:miter lim="800000"/>
                          <a:headEnd/>
                          <a:tailEnd/>
                        </a:ln>
                      </wps:spPr>
                      <wps:txbx>
                        <w:txbxContent>
                          <w:p w14:paraId="15102721" w14:textId="56BD8F9B" w:rsidR="00151FB1" w:rsidRPr="00151FB1" w:rsidRDefault="00C51DDF" w:rsidP="00C51DDF">
                            <w:pPr>
                              <w:pStyle w:val="Hervorhebung1"/>
                              <w:rPr>
                                <w:lang w:val="de-DE"/>
                              </w:rPr>
                            </w:pPr>
                            <w:r w:rsidRPr="00C51DDF">
                              <w:rPr>
                                <w:lang w:val="de-DE"/>
                              </w:rPr>
                              <w:t xml:space="preserve">Offene Lernsettings gelingen nur, wenn Selbststeuerung nicht </w:t>
                            </w:r>
                            <w:r>
                              <w:rPr>
                                <w:lang w:val="de-DE"/>
                              </w:rPr>
                              <w:br/>
                            </w:r>
                            <w:r w:rsidRPr="00C51DDF">
                              <w:rPr>
                                <w:lang w:val="de-DE"/>
                              </w:rPr>
                              <w:t xml:space="preserve">vorausgesetzt, sondern </w:t>
                            </w:r>
                            <w:r w:rsidR="0018111C" w:rsidRPr="0018111C">
                              <w:rPr>
                                <w:lang w:val="de-DE"/>
                              </w:rPr>
                              <w:t>Schritt für Schritt aufgebaut w</w:t>
                            </w:r>
                            <w:r w:rsidR="0018111C">
                              <w:rPr>
                                <w:lang w:val="de-DE"/>
                              </w:rPr>
                              <w:t>ird.</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39AD6" id="Textfeld 1667753536" o:spid="_x0000_s1027" type="#_x0000_t202" alt="&quot;&quot;" style="position:absolute;left:0;text-align:left;margin-left:0;margin-top:54.2pt;width:413.25pt;height:39.1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" o:allowoverlap="f" filled="f" stroked="f">
                <v:textbox inset="29mm,,2.5mm">
                  <w:txbxContent>
                    <w:p w14:paraId="15102721" w14:textId="56BD8F9B" w:rsidR="00151FB1" w:rsidRPr="00151FB1" w:rsidRDefault="00C51DDF" w:rsidP="00C51DDF">
                      <w:pPr>
                        <w:pStyle w:val="Hervorhebung1"/>
                        <w:rPr>
                          <w:lang w:val="de-DE"/>
                        </w:rPr>
                      </w:pPr>
                      <w:r w:rsidRPr="00C51DDF">
                        <w:rPr>
                          <w:lang w:val="de-DE"/>
                        </w:rPr>
                        <w:t xml:space="preserve">Offene Lernsettings gelingen nur, wenn Selbststeuerung nicht </w:t>
                      </w:r>
                      <w:r>
                        <w:rPr>
                          <w:lang w:val="de-DE"/>
                        </w:rPr>
                        <w:br/>
                      </w:r>
                      <w:r w:rsidRPr="00C51DDF">
                        <w:rPr>
                          <w:lang w:val="de-DE"/>
                        </w:rPr>
                        <w:t xml:space="preserve">vorausgesetzt, sondern </w:t>
                      </w:r>
                      <w:r w:rsidR="0018111C" w:rsidRPr="0018111C">
                        <w:rPr>
                          <w:lang w:val="de-DE"/>
                        </w:rPr>
                        <w:t>Schritt für Schritt aufgebaut w</w:t>
                      </w:r>
                      <w:r w:rsidR="0018111C">
                        <w:rPr>
                          <w:lang w:val="de-DE"/>
                        </w:rPr>
                        <w:t>ird.</w:t>
                      </w:r>
                    </w:p>
                  </w:txbxContent>
                </v:textbox>
                <w10:wrap type="topAndBottom" anchorx="page"/>
              </v:shape>
            </w:pict>
          </mc:Fallback>
        </mc:AlternateContent>
      </w:r>
      <w:r w:rsidR="00BF359B" w:rsidRPr="006333B8">
        <w:t xml:space="preserve">Interessensorientiertes Arbeiten kann insbesondere für Schüler:innen mit besonderem Bildungsbedarf sehr förderlich sein: </w:t>
      </w:r>
      <w:r w:rsidR="00106ED3">
        <w:t>Sie erfahren eine höhere</w:t>
      </w:r>
      <w:r w:rsidR="00BF359B" w:rsidRPr="006333B8">
        <w:t xml:space="preserve"> Sinnhaftigkeit der Lerninhalte, was </w:t>
      </w:r>
      <w:r w:rsidR="007D4B19">
        <w:t xml:space="preserve">ihre </w:t>
      </w:r>
      <w:r w:rsidR="00BF359B" w:rsidRPr="006333B8">
        <w:t xml:space="preserve">Motivation und Leistungsbereitschaft stärkt. Entsprechend </w:t>
      </w:r>
      <w:r w:rsidR="000D0905">
        <w:t>erleben sie häufiger Erfolge</w:t>
      </w:r>
      <w:r w:rsidR="00BF359B" w:rsidRPr="006333B8">
        <w:t>.</w:t>
      </w:r>
    </w:p>
    <w:p w14:paraId="71DAAD20" w14:textId="70AC64A6" w:rsidR="00792580" w:rsidRPr="00B51243" w:rsidRDefault="00792580" w:rsidP="00B51243">
      <w:pPr>
        <w:pStyle w:val="berschrift1"/>
      </w:pPr>
      <w:r w:rsidRPr="00B51243">
        <w:t>Selbststeuerung</w:t>
      </w:r>
    </w:p>
    <w:p w14:paraId="299FF7E2" w14:textId="02930EA9" w:rsidR="000F6081" w:rsidRPr="00E87E27" w:rsidRDefault="00B51243" w:rsidP="00151FB1">
      <w:pPr>
        <w:pStyle w:val="Textkrper"/>
        <w:ind w:firstLine="0"/>
      </w:pPr>
      <w:r w:rsidRPr="00D71E63">
        <w:t xml:space="preserve">Die Fähigkeit zur Selbststeuerung der Lernenden ist für erfolgreiches Lernen in offenen Unterrichtssettings ein entscheidender Faktor. </w:t>
      </w:r>
      <w:r w:rsidR="00A806B3">
        <w:t>Eine h</w:t>
      </w:r>
      <w:r w:rsidRPr="00D71E63">
        <w:t xml:space="preserve">äufig geäusserte Kritik lautet, </w:t>
      </w:r>
      <w:r w:rsidR="00A806B3">
        <w:t xml:space="preserve">dass </w:t>
      </w:r>
      <w:r w:rsidRPr="00D71E63">
        <w:t>viele Schüler:innen (noch) nicht über eine ausreichend</w:t>
      </w:r>
      <w:r w:rsidR="00516739">
        <w:t>e</w:t>
      </w:r>
      <w:r w:rsidRPr="00D71E63">
        <w:t xml:space="preserve"> Selbststeuerung </w:t>
      </w:r>
      <w:r w:rsidR="00A806B3" w:rsidRPr="00D71E63">
        <w:t>verfügen</w:t>
      </w:r>
      <w:r w:rsidR="0081444D">
        <w:t xml:space="preserve"> und</w:t>
      </w:r>
      <w:r w:rsidR="00A806B3" w:rsidRPr="00D71E63">
        <w:t xml:space="preserve"> </w:t>
      </w:r>
      <w:r w:rsidRPr="00D71E63">
        <w:t>deshalb von offenen Unterrichtsformen überfordert</w:t>
      </w:r>
      <w:r w:rsidR="00A806B3" w:rsidRPr="00A806B3">
        <w:t xml:space="preserve"> </w:t>
      </w:r>
      <w:r w:rsidR="0081444D">
        <w:t>sind</w:t>
      </w:r>
      <w:r w:rsidRPr="00D71E63">
        <w:t xml:space="preserve">. Tatsächlich unterscheiden sich die Fähigkeiten zur Selbststeuerung von Kind zu Kind erheblich. Entsprechend müssen Lehrpersonen ihre Anforderungen und Erwartungen an die individuellen Voraussetzungen der Schüler:innen anpassen. </w:t>
      </w:r>
      <w:r w:rsidR="007C2A0E">
        <w:t xml:space="preserve">Für </w:t>
      </w:r>
      <w:r w:rsidRPr="00D71E63">
        <w:t>eine gelingende Umsetzung offener Lernsettings ist</w:t>
      </w:r>
      <w:r w:rsidR="007C2A0E">
        <w:t xml:space="preserve"> entscheidend</w:t>
      </w:r>
      <w:r w:rsidRPr="00D71E63">
        <w:t>, Selbststeuerung nicht als Voraussetzung, sondern als eigene</w:t>
      </w:r>
      <w:r w:rsidR="001F7EAA">
        <w:t>n</w:t>
      </w:r>
      <w:r w:rsidRPr="00D71E63">
        <w:t xml:space="preserve"> Lerngegenstand </w:t>
      </w:r>
      <w:r w:rsidR="001F7EAA">
        <w:t>zu verstehen</w:t>
      </w:r>
      <w:r w:rsidRPr="00D71E63">
        <w:t>.</w:t>
      </w:r>
      <w:r w:rsidR="000F6081" w:rsidRPr="00D71E63">
        <w:t xml:space="preserve"> </w:t>
      </w:r>
      <w:r w:rsidRPr="00D71E63">
        <w:t>«Beim selbstgesteuerten Lernen ist die Fähigkeit zur Selbststeuerung das Ziel – nicht die Voraussetzung» (Grolimund, 2025)</w:t>
      </w:r>
      <w:r w:rsidR="00B37A32">
        <w:t>.</w:t>
      </w:r>
      <w:r w:rsidR="00367064">
        <w:t xml:space="preserve"> </w:t>
      </w:r>
      <w:r w:rsidRPr="00E87E27">
        <w:t xml:space="preserve">In Anlehnung an Grolimund (2025) lässt sich Selbststeuerung als die Fähigkeit beschreiben, eigene Gedanken, Gefühle und Handlungen bewusst und zielgerichtet zu steuern, um persönliche Ziele zu erreichen, sich flexibel an unterschiedliche Situationen anzupassen und ein Gleichgewicht zwischen kurz- und langfristigen Zielen herzustellen. Die Unterrichtsanlage des Churermodells bietet zahlreiche Lernsituationen, in denen Lernende diese Fähigkeit als Teil ihrer personalen Kompetenzen weiterentwickeln können. Dies geschieht insbesondere durch die Wahl geeigneter Lernorte und Lernpartner:innen, durch Entscheidungen zu Lerninhalten und Anforderungsniveau sowie durch wiederkehrende, häufig angeleitete Reflexionen über das eigene Lernen. Lehrpersonen können die Anforderungen an die Selbststeuerung </w:t>
      </w:r>
      <w:r w:rsidR="00E33205" w:rsidRPr="00E87E27">
        <w:t xml:space="preserve">anpassen, indem sie </w:t>
      </w:r>
      <w:r w:rsidR="00D34C38" w:rsidRPr="00E87E27">
        <w:t>Komplexität gezielt reduzier</w:t>
      </w:r>
      <w:r w:rsidR="00EA4E8F">
        <w:t>en</w:t>
      </w:r>
      <w:r w:rsidR="00D34C38" w:rsidRPr="00E87E27">
        <w:t>.</w:t>
      </w:r>
      <w:r w:rsidRPr="00E87E27">
        <w:t xml:space="preserve"> So kann bei der freien Wahl des Lernortes mit einem einzelnen Kind beispielsweise vereinbart werden, ob ein vorübergehend fixer Lernort entlastend wirkt und das Lernen unterstützt</w:t>
      </w:r>
      <w:r w:rsidR="000F6081" w:rsidRPr="00E87E27">
        <w:t xml:space="preserve">. </w:t>
      </w:r>
    </w:p>
    <w:p w14:paraId="433102AE" w14:textId="040FFCA3" w:rsidR="000445AC" w:rsidRDefault="00B51243" w:rsidP="00A54322">
      <w:pPr>
        <w:pStyle w:val="Textkrper"/>
        <w:ind w:firstLine="0"/>
      </w:pPr>
      <w:r w:rsidRPr="007F1AA9">
        <w:t>Gerade für Schüler:innen mit besonderem Bildungsbedarf – etwa mit ADHS, ADS oder aus dem Autismus</w:t>
      </w:r>
      <w:r w:rsidR="003F167A">
        <w:t>-S</w:t>
      </w:r>
      <w:r w:rsidRPr="007F1AA9">
        <w:t>pektrum</w:t>
      </w:r>
      <w:r w:rsidR="003F167A">
        <w:t> </w:t>
      </w:r>
      <w:r w:rsidRPr="007F1AA9">
        <w:t>– kann eine gute Selbststeuerung nicht vorausgesetzt werden</w:t>
      </w:r>
      <w:r w:rsidR="00B95AF1">
        <w:t>. Sie</w:t>
      </w:r>
      <w:r w:rsidRPr="007F1AA9">
        <w:t xml:space="preserve"> muss auch in offenen Lernsettings Schritt für Schritt aufgebaut werden.</w:t>
      </w:r>
      <w:r w:rsidR="00DA2CE6">
        <w:br w:type="page"/>
      </w:r>
    </w:p>
    <w:p w14:paraId="4D163690" w14:textId="77777777" w:rsidR="00B4370B" w:rsidRPr="002C6360" w:rsidRDefault="00B4370B" w:rsidP="00923571">
      <w:pPr>
        <w:pStyle w:val="berschrift1"/>
      </w:pPr>
      <w:r w:rsidRPr="00923571">
        <w:lastRenderedPageBreak/>
        <w:t>Kooperation im Unterricht</w:t>
      </w:r>
    </w:p>
    <w:p w14:paraId="4D5B3043" w14:textId="526BAC56" w:rsidR="007F1AA9" w:rsidRDefault="00CE3E80" w:rsidP="003560B9">
      <w:pPr>
        <w:pStyle w:val="Textkrper"/>
        <w:ind w:firstLine="0"/>
      </w:pPr>
      <w:r>
        <w:t>I</w:t>
      </w:r>
      <w:r w:rsidRPr="0089167F">
        <w:t>n der integrativen Schule</w:t>
      </w:r>
      <w:r>
        <w:t xml:space="preserve"> gilt d</w:t>
      </w:r>
      <w:r w:rsidR="00923571" w:rsidRPr="0089167F">
        <w:t xml:space="preserve">ie Kooperation unter Lehrpersonen und weiteren Professionen als zentrale Voraussetzung für gelingende Lernprozesse (Lütje-Klose et al., 2024). </w:t>
      </w:r>
      <w:r w:rsidR="00FD3B89">
        <w:t xml:space="preserve">Eine </w:t>
      </w:r>
      <w:r w:rsidR="00923571" w:rsidRPr="0089167F">
        <w:t xml:space="preserve">Öffnung </w:t>
      </w:r>
      <w:r w:rsidR="00FD3B89">
        <w:t>des</w:t>
      </w:r>
      <w:r w:rsidR="00923571" w:rsidRPr="0089167F">
        <w:t xml:space="preserve"> Unterricht</w:t>
      </w:r>
      <w:r w:rsidR="00FD3B89">
        <w:t>s</w:t>
      </w:r>
      <w:r w:rsidR="00923571" w:rsidRPr="0089167F">
        <w:t xml:space="preserve"> unterstützt eine zielgerichtete und lernförderliche Zusammenarbeit zwischen allen Beteiligten: zwischen Schüler:innen</w:t>
      </w:r>
      <w:r w:rsidR="00FD3B89">
        <w:t xml:space="preserve"> untereinander</w:t>
      </w:r>
      <w:r w:rsidR="00923571" w:rsidRPr="0089167F">
        <w:t xml:space="preserve">, zwischen Lehrpersonen </w:t>
      </w:r>
      <w:r w:rsidR="00FD3B89">
        <w:t xml:space="preserve">untereinander </w:t>
      </w:r>
      <w:r w:rsidR="00923571" w:rsidRPr="0089167F">
        <w:t>sowie zwischen Lehrpersonen und Schüler:innen.</w:t>
      </w:r>
      <w:r w:rsidR="007F1AA9">
        <w:t xml:space="preserve"> </w:t>
      </w:r>
    </w:p>
    <w:p w14:paraId="3FE30370" w14:textId="1FFEF033" w:rsidR="00923571" w:rsidRDefault="00AE61E2" w:rsidP="007F1AA9">
      <w:pPr>
        <w:pStyle w:val="Textkrper"/>
      </w:pPr>
      <w:r w:rsidRPr="00CC1229">
        <w:rPr>
          <w:rFonts w:ascii="Open Sans SemiCondensed SemiCon" w:hAnsi="Open Sans SemiCondensed SemiCon"/>
          <w:noProof/>
        </w:rPr>
        <mc:AlternateContent>
          <mc:Choice Requires="wps">
            <w:drawing>
              <wp:anchor distT="45720" distB="45720" distL="46990" distR="46990" simplePos="0" relativeHeight="251660289" behindDoc="0" locked="0" layoutInCell="1" allowOverlap="0" wp14:anchorId="47F111AF" wp14:editId="7C76C8F2">
                <wp:simplePos x="0" y="0"/>
                <wp:positionH relativeFrom="page">
                  <wp:posOffset>6206</wp:posOffset>
                </wp:positionH>
                <wp:positionV relativeFrom="paragraph">
                  <wp:posOffset>1097280</wp:posOffset>
                </wp:positionV>
                <wp:extent cx="5248275" cy="497205"/>
                <wp:effectExtent l="0" t="0" r="0" b="0"/>
                <wp:wrapTopAndBottom/>
                <wp:docPr id="1047117731" name="Textfeld 1047117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97205"/>
                        </a:xfrm>
                        <a:prstGeom prst="rect">
                          <a:avLst/>
                        </a:prstGeom>
                        <a:noFill/>
                        <a:ln w="9525">
                          <a:noFill/>
                          <a:miter lim="800000"/>
                          <a:headEnd/>
                          <a:tailEnd/>
                        </a:ln>
                      </wps:spPr>
                      <wps:txbx>
                        <w:txbxContent>
                          <w:p w14:paraId="32BCFC48" w14:textId="6012DF78" w:rsidR="00AE61E2" w:rsidRPr="00151FB1" w:rsidRDefault="00BC5E5F" w:rsidP="00AE61E2">
                            <w:pPr>
                              <w:pStyle w:val="Hervorhebung1"/>
                              <w:rPr>
                                <w:lang w:val="de-DE"/>
                              </w:rPr>
                            </w:pPr>
                            <w:r>
                              <w:rPr>
                                <w:lang w:val="de-DE"/>
                              </w:rPr>
                              <w:t xml:space="preserve">Aufgaben und Lernangebote müssen so gestaltet sein, dass sie </w:t>
                            </w:r>
                            <w:r w:rsidR="009537D1">
                              <w:rPr>
                                <w:lang w:val="de-DE"/>
                              </w:rPr>
                              <w:br/>
                            </w:r>
                            <w:r>
                              <w:rPr>
                                <w:lang w:val="de-DE"/>
                              </w:rPr>
                              <w:t>herausfordern, aber nicht überfordern.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111AF" id="Textfeld 1047117731" o:spid="_x0000_s1028" type="#_x0000_t202" alt="&quot;&quot;" style="position:absolute;left:0;text-align:left;margin-left:.5pt;margin-top:86.4pt;width:413.25pt;height:39.15pt;z-index:251660289;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" o:allowoverlap="f" filled="f" stroked="f">
                <v:textbox inset="29mm,,2.5mm">
                  <w:txbxContent>
                    <w:p w14:paraId="32BCFC48" w14:textId="6012DF78" w:rsidR="00AE61E2" w:rsidRPr="00151FB1" w:rsidRDefault="00BC5E5F" w:rsidP="00AE61E2">
                      <w:pPr>
                        <w:pStyle w:val="Hervorhebung1"/>
                        <w:rPr>
                          <w:lang w:val="de-DE"/>
                        </w:rPr>
                      </w:pPr>
                      <w:r>
                        <w:rPr>
                          <w:lang w:val="de-DE"/>
                        </w:rPr>
                        <w:t xml:space="preserve">Aufgaben und Lernangebote müssen so gestaltet sein, dass sie </w:t>
                      </w:r>
                      <w:r w:rsidR="009537D1">
                        <w:rPr>
                          <w:lang w:val="de-DE"/>
                        </w:rPr>
                        <w:br/>
                      </w:r>
                      <w:r>
                        <w:rPr>
                          <w:lang w:val="de-DE"/>
                        </w:rPr>
                        <w:t>herausfordern, aber nicht überfordern.</w:t>
                      </w:r>
                    </w:p>
                  </w:txbxContent>
                </v:textbox>
                <w10:wrap type="topAndBottom" anchorx="page"/>
              </v:shape>
            </w:pict>
          </mc:Fallback>
        </mc:AlternateContent>
      </w:r>
      <w:r w:rsidR="00923571" w:rsidRPr="0089167F">
        <w:t xml:space="preserve">Das Churermodell als ein Weg zur Umsetzung der integrativen Schule fördert diese Kooperation systematisch. </w:t>
      </w:r>
      <w:r w:rsidR="00923571" w:rsidRPr="000514FD">
        <w:t>Lehrpersonen halten die eher lehrpersonenzentrierte Phase im Kreis bewusst kurz.</w:t>
      </w:r>
      <w:r w:rsidR="00923571">
        <w:t xml:space="preserve"> </w:t>
      </w:r>
      <w:r w:rsidR="00923571" w:rsidRPr="0089167F">
        <w:t>In den anschliessenden, längeren Phasen individueller und kooperativer Vertiefung entstehen vielfältige Situationen, in denen Lehrpersonen und Schulische Heilpädagog:innen ihre Expertise direkt und bedarfsorientiert einbringen können. Diese unmittelbare und bei Bedarf intensivierte Lernbegleitung ist insbesondere für Schüler:innen mit besonderem Bildungsbedarf von hohem Nutzen.</w:t>
      </w:r>
    </w:p>
    <w:p w14:paraId="6A420C8A" w14:textId="38531CF6" w:rsidR="007239A2" w:rsidRPr="00A31953" w:rsidRDefault="007239A2" w:rsidP="00A31953">
      <w:pPr>
        <w:pStyle w:val="berschrift1"/>
      </w:pPr>
      <w:r w:rsidRPr="00A31953">
        <w:t>Fazit</w:t>
      </w:r>
    </w:p>
    <w:p w14:paraId="68599627" w14:textId="4EDB0258" w:rsidR="007F1AA9" w:rsidRDefault="00EB58A4" w:rsidP="007F1AA9">
      <w:pPr>
        <w:pStyle w:val="Textkrper"/>
        <w:ind w:firstLine="0"/>
      </w:pPr>
      <w:r>
        <w:t xml:space="preserve">Der Beitrag hat </w:t>
      </w:r>
      <w:r w:rsidR="0057283D" w:rsidRPr="00413DE4">
        <w:t>die Aspekte Haltung, passende Lernorte, Lernbegleitung, Klassenführung, Lernangebote, Selbststeuerung und Kooperation in offene</w:t>
      </w:r>
      <w:r w:rsidR="00960481">
        <w:t>n</w:t>
      </w:r>
      <w:r w:rsidR="0057283D" w:rsidRPr="00413DE4">
        <w:t xml:space="preserve"> Lernsettings am Beispiel des Churermodells beleuchtet. Aus der Perspektive von Schüler:innen mit besonderem Bildungsbedarf lassen sich daraus mehrere Schlüsse ziehen.</w:t>
      </w:r>
      <w:r w:rsidR="007F1AA9">
        <w:t xml:space="preserve"> </w:t>
      </w:r>
    </w:p>
    <w:p w14:paraId="28CF2ABB" w14:textId="4E4E43CD" w:rsidR="007F1AA9" w:rsidRPr="007F1AA9" w:rsidRDefault="0057283D" w:rsidP="007F1AA9">
      <w:pPr>
        <w:pStyle w:val="Textkrper"/>
      </w:pPr>
      <w:r w:rsidRPr="007F1AA9">
        <w:t>Erstens sind offene Lernsettings nicht nur etwas für privilegierte Schüler:innen. Richtig gestaltet können sie gerade für Lernende mit ADHS, ADS oder aus dem Autismus</w:t>
      </w:r>
      <w:r w:rsidR="008A3503">
        <w:t>-S</w:t>
      </w:r>
      <w:r w:rsidRPr="007F1AA9">
        <w:t>pektrum einen sinnvollen Rahmen zum Lernen</w:t>
      </w:r>
      <w:r w:rsidR="00723974">
        <w:t xml:space="preserve"> bieten</w:t>
      </w:r>
      <w:r w:rsidRPr="007F1AA9">
        <w:t>. Entscheidende Grundlage ist die Passung zwischen Anforderungen und Leistungspoten</w:t>
      </w:r>
      <w:r w:rsidR="00F349A7">
        <w:t>z</w:t>
      </w:r>
      <w:r w:rsidRPr="007F1AA9">
        <w:t xml:space="preserve">ial: Aufgaben und Lernangebote müssen so gestaltet sein, dass sie herausfordern, aber nicht überfordern. </w:t>
      </w:r>
      <w:r w:rsidR="00C55AE2" w:rsidRPr="00C55AE2">
        <w:t>Bei gelungener Passung entwickeln sich Erfolgserlebnisse, die das Empfinden von Selbstwirksamkeit erhöhen</w:t>
      </w:r>
      <w:r w:rsidR="00C55AE2">
        <w:t>.</w:t>
      </w:r>
    </w:p>
    <w:p w14:paraId="5CC0AD75" w14:textId="2DE4B253" w:rsidR="007F1AA9" w:rsidRDefault="0057283D" w:rsidP="007F1AA9">
      <w:pPr>
        <w:pStyle w:val="Textkrper"/>
      </w:pPr>
      <w:r w:rsidRPr="007F1AA9">
        <w:t xml:space="preserve">Zweitens zeigt sich, dass Selbst- und Mitbestimmung für Schüler:innen mit besonderem Bildungsbedarf nicht per se ein Risiko </w:t>
      </w:r>
      <w:r w:rsidR="00F349A7">
        <w:t>sind</w:t>
      </w:r>
      <w:r w:rsidRPr="007F1AA9">
        <w:t xml:space="preserve">. Sie können eine wichtige Ressource sein – vorausgesetzt, die Lernenden werden in ihren Entscheidungen nicht sich selbst überlassen. Durch gezielte Lernbegleitung, klare Strukturen und wiederkehrende Reflexionen über das eigene Lernen wird Selbstbestimmung unterstützt und die Fähigkeit zur Selbststeuerung systematisch aufgebaut. Selbststeuerung ist </w:t>
      </w:r>
      <w:r w:rsidR="00D56DEC">
        <w:t>so</w:t>
      </w:r>
      <w:r w:rsidRPr="007F1AA9">
        <w:t>mit Ziel des Lernens</w:t>
      </w:r>
      <w:r w:rsidR="00D56DEC">
        <w:t xml:space="preserve"> und</w:t>
      </w:r>
      <w:r w:rsidRPr="007F1AA9">
        <w:t xml:space="preserve"> nicht dessen Voraussetzung.</w:t>
      </w:r>
      <w:r w:rsidR="007F1AA9">
        <w:t xml:space="preserve"> </w:t>
      </w:r>
    </w:p>
    <w:p w14:paraId="146E8A4C" w14:textId="41C01E4A" w:rsidR="007F1AA9" w:rsidRDefault="0057283D" w:rsidP="007F1AA9">
      <w:pPr>
        <w:pStyle w:val="Textkrper"/>
      </w:pPr>
      <w:r w:rsidRPr="00413DE4">
        <w:t>Drittens wird deutlich, dass Schritte hin zu offenen Lernsettings notwendig sind, wenn das Lernen konsequent an den individuellen Fähigkeiten und Poten</w:t>
      </w:r>
      <w:r w:rsidR="006A021C">
        <w:t>z</w:t>
      </w:r>
      <w:r w:rsidRPr="00413DE4">
        <w:t xml:space="preserve">ialen der Schüler:innen ausgerichtet werden soll. Offene Formen des Unterrichts ermöglichen </w:t>
      </w:r>
      <w:r>
        <w:t>vielfältige</w:t>
      </w:r>
      <w:r w:rsidRPr="00413DE4">
        <w:t xml:space="preserve"> Lernorte, flexible Lernwege und personalisierte Unterstützung. Damit diese Potenziale wirksam werden, braucht es eine klare, </w:t>
      </w:r>
      <w:r w:rsidR="003B2047">
        <w:t>der Situation angemessene</w:t>
      </w:r>
      <w:r w:rsidR="003B2047" w:rsidRPr="00413DE4">
        <w:t xml:space="preserve"> </w:t>
      </w:r>
      <w:r w:rsidRPr="00413DE4">
        <w:t>Steuerung durch die Lehrpersonen, eine sorgfältige Gestaltung der Lernumgebung und eine enge Kooperation aller Beteiligten – insbesondere zwischen Klassenlehrpersonen und Schulischen Heilpädagog:innen.</w:t>
      </w:r>
    </w:p>
    <w:p w14:paraId="645DD201" w14:textId="2E81CEBA" w:rsidR="00191432" w:rsidRDefault="0057283D" w:rsidP="0030353A">
      <w:pPr>
        <w:pStyle w:val="Textkrper"/>
      </w:pPr>
      <w:r w:rsidRPr="00413DE4">
        <w:t xml:space="preserve">Vor diesem Hintergrund lässt sich die eingangs aufgeworfene Frage </w:t>
      </w:r>
      <w:r w:rsidR="00EA0163">
        <w:t xml:space="preserve">wie folgt </w:t>
      </w:r>
      <w:r w:rsidRPr="00413DE4">
        <w:t>beantworten: Offene Unterrichtsformen sind nicht von vornherein ein Privileg für leistungsstarke Schüler:innen.</w:t>
      </w:r>
      <w:r>
        <w:t xml:space="preserve"> </w:t>
      </w:r>
      <w:r w:rsidRPr="00C661A3">
        <w:t>Sie können für Lernende mit besonderem Bildungsbedarf dann zu einer Chance werden, wenn Lehrpersonen Offenheit nicht mit Beliebigkeit verwechseln, sondern sie durch Struktur, Beziehung, professionelle Zusammenarbeit und eine bewusst gestaltete Förderung der Selbststeuerung rahmen.</w:t>
      </w:r>
      <w:r w:rsidR="00191432">
        <w:br w:type="page"/>
      </w:r>
    </w:p>
    <w:tbl>
      <w:tblPr>
        <w:tblStyle w:val="Tabellenraster"/>
        <w:tblW w:w="25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tblGrid>
      <w:tr w:rsidR="006B56DA" w:rsidRPr="00153133" w14:paraId="67C529D6" w14:textId="77777777" w:rsidTr="00191432">
        <w:tc>
          <w:tcPr>
            <w:tcW w:w="5000" w:type="pct"/>
            <w:vAlign w:val="center"/>
          </w:tcPr>
          <w:p w14:paraId="68A9FEC7" w14:textId="4E512FB0" w:rsidR="00DE3AA6" w:rsidRPr="00153133" w:rsidRDefault="00A37D8F" w:rsidP="007F5A03">
            <w:pPr>
              <w:pStyle w:val="Textkrper"/>
              <w:ind w:firstLine="0"/>
              <w:rPr>
                <w:lang w:val="fr-CH"/>
              </w:rPr>
            </w:pPr>
            <w:r>
              <w:rPr>
                <w:noProof/>
              </w:rPr>
              <w:lastRenderedPageBreak/>
              <w:drawing>
                <wp:inline distT="0" distB="0" distL="0" distR="0" wp14:anchorId="286B6E7F" wp14:editId="161EAF26">
                  <wp:extent cx="1044000" cy="1311245"/>
                  <wp:effectExtent l="0" t="0" r="3810" b="3810"/>
                  <wp:docPr id="784310714"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10714" name="Grafik 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44000"/>
                                    </a14:imgEffect>
                                  </a14:imgLayer>
                                </a14:imgProps>
                              </a:ext>
                              <a:ext uri="{28A0092B-C50C-407E-A947-70E740481C1C}">
                                <a14:useLocalDpi xmlns:a14="http://schemas.microsoft.com/office/drawing/2010/main" val="0"/>
                              </a:ext>
                            </a:extLst>
                          </a:blip>
                          <a:srcRect t="4286" b="4286"/>
                          <a:stretch>
                            <a:fillRect/>
                          </a:stretch>
                        </pic:blipFill>
                        <pic:spPr bwMode="auto">
                          <a:xfrm>
                            <a:off x="0" y="0"/>
                            <a:ext cx="1044000" cy="131124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B56DA" w:rsidRPr="00790847" w14:paraId="5F11B12F" w14:textId="77777777" w:rsidTr="00191432">
        <w:trPr>
          <w:trHeight w:val="960"/>
        </w:trPr>
        <w:tc>
          <w:tcPr>
            <w:tcW w:w="5000" w:type="pct"/>
          </w:tcPr>
          <w:p w14:paraId="133C9CBE" w14:textId="77777777" w:rsidR="001E6617" w:rsidRDefault="00DE3AA6" w:rsidP="00F61CDA">
            <w:pPr>
              <w:pStyle w:val="Textkrper3"/>
              <w:rPr>
                <w:color w:val="auto"/>
              </w:rPr>
            </w:pPr>
            <w:r w:rsidRPr="00733355">
              <w:rPr>
                <w:color w:val="auto"/>
              </w:rPr>
              <w:t>Arno Ulber</w:t>
            </w:r>
            <w:r w:rsidRPr="00733355">
              <w:rPr>
                <w:color w:val="auto"/>
              </w:rPr>
              <w:br/>
              <w:t xml:space="preserve">Leiter Masterstudiengang Schulische Heilpädagogik und </w:t>
            </w:r>
          </w:p>
          <w:p w14:paraId="76EF91AD" w14:textId="77777777" w:rsidR="00383900" w:rsidRDefault="00DE3AA6" w:rsidP="00F61CDA">
            <w:pPr>
              <w:pStyle w:val="Textkrper3"/>
              <w:rPr>
                <w:color w:val="auto"/>
              </w:rPr>
            </w:pPr>
            <w:r w:rsidRPr="00733355">
              <w:rPr>
                <w:color w:val="auto"/>
              </w:rPr>
              <w:t xml:space="preserve">Zertifikatslehrgang Unterrichtsentwicklung </w:t>
            </w:r>
          </w:p>
          <w:p w14:paraId="11E2F154" w14:textId="690EC6DA" w:rsidR="00DE3AA6" w:rsidRPr="00733355" w:rsidRDefault="00DE3AA6" w:rsidP="00F61CDA">
            <w:pPr>
              <w:pStyle w:val="Textkrper3"/>
              <w:rPr>
                <w:color w:val="auto"/>
              </w:rPr>
            </w:pPr>
            <w:r w:rsidRPr="00733355">
              <w:rPr>
                <w:color w:val="auto"/>
              </w:rPr>
              <w:t xml:space="preserve">mit dem Churermodell </w:t>
            </w:r>
          </w:p>
          <w:p w14:paraId="4A50DD49" w14:textId="396862C5" w:rsidR="00DE3AA6" w:rsidRPr="00733355" w:rsidRDefault="00DE3AA6" w:rsidP="00F61CDA">
            <w:pPr>
              <w:pStyle w:val="Textkrper3"/>
              <w:rPr>
                <w:color w:val="auto"/>
              </w:rPr>
            </w:pPr>
            <w:r w:rsidRPr="00733355">
              <w:rPr>
                <w:color w:val="auto"/>
              </w:rPr>
              <w:t>PH Graubünden</w:t>
            </w:r>
          </w:p>
          <w:p w14:paraId="1B461516" w14:textId="1E47DA62" w:rsidR="00DC3C19" w:rsidRPr="00153133" w:rsidRDefault="00DC3C19" w:rsidP="00F61CDA">
            <w:pPr>
              <w:pStyle w:val="Textkrper3"/>
            </w:pPr>
            <w:hyperlink r:id="rId16" w:history="1">
              <w:r w:rsidRPr="00C75DF7">
                <w:rPr>
                  <w:rStyle w:val="Hyperlink"/>
                </w:rPr>
                <w:t>arno.ulber@phgr.ch</w:t>
              </w:r>
            </w:hyperlink>
          </w:p>
        </w:tc>
      </w:tr>
    </w:tbl>
    <w:p w14:paraId="44C736A2" w14:textId="2CA3AD94" w:rsidR="00D232F1" w:rsidRPr="00D232F1" w:rsidRDefault="00D232F1" w:rsidP="007B4390">
      <w:pPr>
        <w:pStyle w:val="berschrift1"/>
      </w:pPr>
      <w:r w:rsidRPr="00D232F1">
        <w:t>Literatur</w:t>
      </w:r>
    </w:p>
    <w:p w14:paraId="2A87181B" w14:textId="4DCD3788" w:rsidR="00DE3AA6" w:rsidRDefault="00DE3AA6" w:rsidP="267E2232">
      <w:pPr>
        <w:pStyle w:val="Literaturverzeichnis"/>
        <w:rPr>
          <w:lang w:val="de-DE"/>
        </w:rPr>
      </w:pPr>
      <w:r w:rsidRPr="267E2232">
        <w:rPr>
          <w:lang w:val="de-DE"/>
        </w:rPr>
        <w:t>Grolimun</w:t>
      </w:r>
      <w:r w:rsidR="00FC6E8E" w:rsidRPr="267E2232">
        <w:rPr>
          <w:lang w:val="de-DE"/>
        </w:rPr>
        <w:t>d</w:t>
      </w:r>
      <w:r w:rsidRPr="267E2232">
        <w:rPr>
          <w:lang w:val="de-DE"/>
        </w:rPr>
        <w:t xml:space="preserve">, F. (2025). </w:t>
      </w:r>
      <w:r w:rsidRPr="267E2232">
        <w:rPr>
          <w:i/>
          <w:iCs/>
          <w:lang w:val="de-DE"/>
        </w:rPr>
        <w:t>Ich kann das nicht! Wie Kinder eine gute Selbststeuerung lernen können</w:t>
      </w:r>
      <w:r w:rsidRPr="267E2232">
        <w:rPr>
          <w:lang w:val="de-DE"/>
        </w:rPr>
        <w:t>. Tagung Netzwerk heterogen lernen. PH Graubünden.</w:t>
      </w:r>
    </w:p>
    <w:p w14:paraId="17B53076" w14:textId="77777777" w:rsidR="00DE3AA6" w:rsidRDefault="00DE3AA6" w:rsidP="00DE370E">
      <w:pPr>
        <w:pStyle w:val="Literaturverzeichnis"/>
        <w:rPr>
          <w:lang w:val="de-DE"/>
        </w:rPr>
      </w:pPr>
      <w:r>
        <w:rPr>
          <w:lang w:val="de-DE"/>
        </w:rPr>
        <w:t xml:space="preserve">Lutz, K. &amp; Thöny, R. (2024). </w:t>
      </w:r>
      <w:r w:rsidRPr="00DE370E">
        <w:rPr>
          <w:i/>
          <w:iCs/>
          <w:lang w:val="de-DE"/>
        </w:rPr>
        <w:t>Das Churermodell – Dem Lernen Raum geben</w:t>
      </w:r>
      <w:r w:rsidRPr="00F547D5">
        <w:rPr>
          <w:lang w:val="de-DE"/>
        </w:rPr>
        <w:t>.</w:t>
      </w:r>
      <w:r>
        <w:rPr>
          <w:lang w:val="de-DE"/>
        </w:rPr>
        <w:t xml:space="preserve"> hep.</w:t>
      </w:r>
    </w:p>
    <w:p w14:paraId="1D10D56B" w14:textId="77777777" w:rsidR="00DE3AA6" w:rsidRPr="00941B1E" w:rsidRDefault="00DE3AA6" w:rsidP="00DE370E">
      <w:pPr>
        <w:pStyle w:val="Literaturverzeichnis"/>
        <w:rPr>
          <w:lang w:val="de-DE"/>
        </w:rPr>
      </w:pPr>
      <w:r w:rsidRPr="51CFC9A6">
        <w:rPr>
          <w:lang w:val="de-DE"/>
        </w:rPr>
        <w:t xml:space="preserve">Lütje-Klose, B., Wild, E., Grüter, S., Gorges, J., Neumann, P., Papenberg, A. &amp; Goldan, J. (2024). </w:t>
      </w:r>
      <w:r w:rsidRPr="00DE370E">
        <w:rPr>
          <w:i/>
          <w:iCs/>
          <w:lang w:val="de-DE"/>
        </w:rPr>
        <w:t>Kooperation in inklusiven Schulen</w:t>
      </w:r>
      <w:r w:rsidRPr="51CFC9A6">
        <w:rPr>
          <w:lang w:val="de-DE"/>
        </w:rPr>
        <w:t>. transcript.</w:t>
      </w:r>
    </w:p>
    <w:p w14:paraId="29D82657" w14:textId="610E2166" w:rsidR="00DE3AA6" w:rsidRDefault="00DE3AA6" w:rsidP="00DE370E">
      <w:pPr>
        <w:pStyle w:val="Literaturverzeichnis"/>
        <w:rPr>
          <w:lang w:val="de-DE"/>
        </w:rPr>
      </w:pPr>
      <w:r>
        <w:rPr>
          <w:lang w:val="de-DE"/>
        </w:rPr>
        <w:t xml:space="preserve">Peschel, F. (2011). </w:t>
      </w:r>
      <w:r w:rsidRPr="00DE370E">
        <w:rPr>
          <w:i/>
          <w:iCs/>
          <w:lang w:val="de-DE"/>
        </w:rPr>
        <w:t>Offener Unterricht. Teil I: Allgemeindidaktische Überlegungen. Idee, Realität, Perspektive und ein praxiserprobtes Konzept in der Evaluation</w:t>
      </w:r>
      <w:r w:rsidR="00422119">
        <w:rPr>
          <w:lang w:val="de-DE"/>
        </w:rPr>
        <w:t xml:space="preserve"> </w:t>
      </w:r>
      <w:r>
        <w:rPr>
          <w:lang w:val="de-DE"/>
        </w:rPr>
        <w:t xml:space="preserve">(6. </w:t>
      </w:r>
      <w:r w:rsidR="0029222B">
        <w:rPr>
          <w:lang w:val="de-DE"/>
        </w:rPr>
        <w:t>u</w:t>
      </w:r>
      <w:r>
        <w:rPr>
          <w:lang w:val="de-DE"/>
        </w:rPr>
        <w:t>nver</w:t>
      </w:r>
      <w:r w:rsidR="0029222B">
        <w:rPr>
          <w:lang w:val="de-DE"/>
        </w:rPr>
        <w:t>.</w:t>
      </w:r>
      <w:r>
        <w:rPr>
          <w:lang w:val="de-DE"/>
        </w:rPr>
        <w:t xml:space="preserve"> Auf</w:t>
      </w:r>
      <w:r w:rsidR="00927BE1">
        <w:rPr>
          <w:lang w:val="de-DE"/>
        </w:rPr>
        <w:t>l</w:t>
      </w:r>
      <w:r w:rsidR="000A2A34">
        <w:rPr>
          <w:lang w:val="de-DE"/>
        </w:rPr>
        <w:t>.</w:t>
      </w:r>
      <w:r>
        <w:rPr>
          <w:lang w:val="de-DE"/>
        </w:rPr>
        <w:t>)</w:t>
      </w:r>
      <w:r w:rsidR="00422119">
        <w:rPr>
          <w:lang w:val="de-DE"/>
        </w:rPr>
        <w:t>.</w:t>
      </w:r>
      <w:r>
        <w:rPr>
          <w:lang w:val="de-DE"/>
        </w:rPr>
        <w:t xml:space="preserve"> Schneider Hohengehren.</w:t>
      </w:r>
    </w:p>
    <w:p w14:paraId="2987C789" w14:textId="651FB08A" w:rsidR="006111D5" w:rsidRPr="00E81E2D" w:rsidRDefault="00DE3AA6" w:rsidP="00571774">
      <w:pPr>
        <w:pStyle w:val="Literaturverzeichnis"/>
      </w:pPr>
      <w:r>
        <w:rPr>
          <w:lang w:val="de-DE"/>
        </w:rPr>
        <w:t xml:space="preserve">Reichenbach, R. (2025). </w:t>
      </w:r>
      <w:r w:rsidRPr="00DE370E">
        <w:rPr>
          <w:i/>
          <w:iCs/>
          <w:lang w:val="de-DE"/>
        </w:rPr>
        <w:t>Die Pädagogik der Privilegierten</w:t>
      </w:r>
      <w:r w:rsidRPr="00F547D5">
        <w:rPr>
          <w:lang w:val="de-DE"/>
        </w:rPr>
        <w:t>.</w:t>
      </w:r>
      <w:r>
        <w:rPr>
          <w:lang w:val="de-DE"/>
        </w:rPr>
        <w:t xml:space="preserve"> Kohlhammer.</w:t>
      </w:r>
    </w:p>
    <w:sectPr w:rsidR="006111D5" w:rsidRPr="00E81E2D" w:rsidSect="00A339CB">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134" w:left="1418" w:header="720" w:footer="567"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9FC0" w14:textId="77777777" w:rsidR="00276BE4" w:rsidRDefault="00276BE4">
      <w:pPr>
        <w:spacing w:line="240" w:lineRule="auto"/>
      </w:pPr>
      <w:r>
        <w:separator/>
      </w:r>
    </w:p>
  </w:endnote>
  <w:endnote w:type="continuationSeparator" w:id="0">
    <w:p w14:paraId="06D57312" w14:textId="77777777" w:rsidR="00276BE4" w:rsidRDefault="00276BE4">
      <w:pPr>
        <w:spacing w:line="240" w:lineRule="auto"/>
      </w:pPr>
      <w:r>
        <w:continuationSeparator/>
      </w:r>
    </w:p>
  </w:endnote>
  <w:endnote w:type="continuationNotice" w:id="1">
    <w:p w14:paraId="7947C41F" w14:textId="77777777" w:rsidR="00276BE4" w:rsidRDefault="00276B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EAB798D-803C-487E-89F7-D601C28B80EB}"/>
    <w:embedBold r:id="rId2" w:fontKey="{0711D5E7-E9A9-4864-A9C7-7A0CD437E706}"/>
    <w:embedItalic r:id="rId3" w:fontKey="{4AABCD6A-5098-4702-9F12-483615AFD40E}"/>
    <w:embedBoldItalic r:id="rId4" w:fontKey="{D9466C0B-7BE1-40E4-B024-1662A6949E8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5" w:fontKey="{134E24B0-1F5D-4C14-B1E6-3569B80F7F51}"/>
  </w:font>
  <w:font w:name="Open Sans SemiCondensed SemiCon">
    <w:altName w:val="Segoe UI"/>
    <w:charset w:val="00"/>
    <w:family w:val="auto"/>
    <w:pitch w:val="variable"/>
    <w:sig w:usb0="E00002FF" w:usb1="4000201B" w:usb2="00000028" w:usb3="00000000" w:csb0="0000019F" w:csb1="00000000"/>
  </w:font>
  <w:font w:name="Arial Nova">
    <w:charset w:val="00"/>
    <w:family w:val="swiss"/>
    <w:pitch w:val="variable"/>
    <w:sig w:usb0="0000028F" w:usb1="00000002" w:usb2="00000000" w:usb3="00000000" w:csb0="0000019F" w:csb1="00000000"/>
    <w:embedBold r:id="rId6" w:fontKey="{7F2BC4F9-EEF6-4B66-9B88-0DAB70F4E07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CE59" w14:textId="77777777" w:rsidR="00BC5E5F" w:rsidRDefault="00BC5E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A599" w14:textId="4CC5081D" w:rsidR="004B3A29" w:rsidRPr="007B448B" w:rsidRDefault="008A03EF" w:rsidP="00095DBE">
    <w:pPr>
      <w:pStyle w:val="Fuzeile"/>
      <w:rPr>
        <w:szCs w:val="22"/>
      </w:rPr>
    </w:pPr>
    <w:r>
      <w:rPr>
        <w:noProof/>
      </w:rPr>
      <mc:AlternateContent>
        <mc:Choice Requires="wps">
          <w:drawing>
            <wp:anchor distT="0" distB="0" distL="114300" distR="114300" simplePos="0" relativeHeight="251660288" behindDoc="0" locked="0" layoutInCell="1" allowOverlap="1" wp14:anchorId="6FEB8450" wp14:editId="05DB5A47">
              <wp:simplePos x="0" y="0"/>
              <wp:positionH relativeFrom="column">
                <wp:posOffset>-1141096</wp:posOffset>
              </wp:positionH>
              <wp:positionV relativeFrom="paragraph">
                <wp:posOffset>-402039</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3576A12" w14:textId="77777777" w:rsidR="008A03EF" w:rsidRPr="00787B6E" w:rsidRDefault="008A03EF" w:rsidP="008A03EF">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B8450" id="Rechteck 1" o:spid="_x0000_s1029" style="position:absolute;margin-left:-89.85pt;margin-top:-31.6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" filled="f" stroked="f">
              <v:textbox style="layout-flow:vertical;mso-layout-flow-alt:bottom-to-top">
                <w:txbxContent>
                  <w:p w14:paraId="63576A12" w14:textId="77777777" w:rsidR="008A03EF" w:rsidRPr="00787B6E" w:rsidRDefault="008A03EF" w:rsidP="008A03EF">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095DBE">
      <w:rPr>
        <w:szCs w:val="22"/>
      </w:rPr>
      <w:tab/>
    </w:r>
    <w:r w:rsidR="00095DBE">
      <w:rPr>
        <w:szCs w:val="22"/>
      </w:rPr>
      <w:tab/>
    </w:r>
    <w:r w:rsidR="00095DBE" w:rsidRPr="007B448B">
      <w:rPr>
        <w:szCs w:val="22"/>
      </w:rPr>
      <w:fldChar w:fldCharType="begin"/>
    </w:r>
    <w:r w:rsidR="00095DBE" w:rsidRPr="007B448B">
      <w:rPr>
        <w:szCs w:val="22"/>
      </w:rPr>
      <w:instrText>PAGE  \* Arabic  \* MERGEFORMAT</w:instrText>
    </w:r>
    <w:r w:rsidR="00095DBE" w:rsidRPr="007B448B">
      <w:rPr>
        <w:szCs w:val="22"/>
      </w:rPr>
      <w:fldChar w:fldCharType="separate"/>
    </w:r>
    <w:r w:rsidR="00095DBE">
      <w:rPr>
        <w:szCs w:val="22"/>
      </w:rPr>
      <w:t>2</w:t>
    </w:r>
    <w:r w:rsidR="00095DBE"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CEAE" w14:textId="77777777" w:rsidR="00BC5E5F" w:rsidRDefault="00BC5E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E85C" w14:textId="77777777" w:rsidR="00276BE4" w:rsidRPr="00777A2F" w:rsidRDefault="00276BE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7A5F279" w14:textId="77777777" w:rsidR="00276BE4" w:rsidRDefault="00276BE4">
      <w:r>
        <w:continuationSeparator/>
      </w:r>
    </w:p>
  </w:footnote>
  <w:footnote w:type="continuationNotice" w:id="1">
    <w:p w14:paraId="16CDD95E" w14:textId="77777777" w:rsidR="00276BE4" w:rsidRDefault="00276B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7081" w14:textId="77777777" w:rsidR="00BC5E5F" w:rsidRDefault="00BC5E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1F43" w14:textId="19F7A6C1" w:rsidR="007B448B" w:rsidRPr="00FA350B"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4F62052" wp14:editId="4369B42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DE47D"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FA350B">
      <w:rPr>
        <w:lang w:val="de-CH"/>
      </w:rPr>
      <w:t>OFFENE LERNSETTINGS FÜR ALLE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FA350B">
      <w:rPr>
        <w:b w:val="0"/>
        <w:bCs/>
        <w:lang w:val="de-CH"/>
      </w:rPr>
      <w:t>32</w:t>
    </w:r>
    <w:r w:rsidR="00237079" w:rsidRPr="00237079">
      <w:rPr>
        <w:b w:val="0"/>
        <w:bCs/>
        <w:lang w:val="de-CH"/>
      </w:rPr>
      <w:t xml:space="preserve">, </w:t>
    </w:r>
    <w:r w:rsidR="00FA350B">
      <w:rPr>
        <w:b w:val="0"/>
        <w:bCs/>
        <w:lang w:val="de-CH"/>
      </w:rPr>
      <w:t>02</w:t>
    </w:r>
    <w:r w:rsidR="00237079" w:rsidRPr="00237079">
      <w:rPr>
        <w:b w:val="0"/>
        <w:bCs/>
        <w:lang w:val="de-CH"/>
      </w:rPr>
      <w:t>/</w:t>
    </w:r>
    <w:r w:rsidR="00FA350B">
      <w:rPr>
        <w:b w:val="0"/>
        <w:bCs/>
        <w:lang w:val="de-CH"/>
      </w:rPr>
      <w:t>2026</w:t>
    </w:r>
  </w:p>
  <w:p w14:paraId="12B88545" w14:textId="33F57CF9" w:rsidR="00237079" w:rsidRDefault="00B7489C" w:rsidP="00E113C5">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w:t>
    </w:r>
    <w:r w:rsidR="00FA350B">
      <w:rPr>
        <w:b w:val="0"/>
        <w:bCs/>
        <w:lang w:val="de-CH"/>
      </w:rPr>
      <w:t>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C960" w14:textId="77777777" w:rsidR="00BC5E5F" w:rsidRDefault="00BC5E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674"/>
    <w:multiLevelType w:val="hybridMultilevel"/>
    <w:tmpl w:val="024C5520"/>
    <w:lvl w:ilvl="0" w:tplc="04742EB0">
      <w:start w:val="1"/>
      <w:numFmt w:val="bullet"/>
      <w:lvlText w:val=""/>
      <w:lvlJc w:val="left"/>
      <w:pPr>
        <w:ind w:left="720" w:hanging="360"/>
      </w:pPr>
      <w:rPr>
        <w:rFonts w:ascii="Symbol" w:hAnsi="Symbol"/>
      </w:rPr>
    </w:lvl>
    <w:lvl w:ilvl="1" w:tplc="69A8DC30">
      <w:start w:val="1"/>
      <w:numFmt w:val="bullet"/>
      <w:lvlText w:val=""/>
      <w:lvlJc w:val="left"/>
      <w:pPr>
        <w:ind w:left="720" w:hanging="360"/>
      </w:pPr>
      <w:rPr>
        <w:rFonts w:ascii="Symbol" w:hAnsi="Symbol"/>
      </w:rPr>
    </w:lvl>
    <w:lvl w:ilvl="2" w:tplc="A05679B6">
      <w:start w:val="1"/>
      <w:numFmt w:val="bullet"/>
      <w:lvlText w:val=""/>
      <w:lvlJc w:val="left"/>
      <w:pPr>
        <w:ind w:left="720" w:hanging="360"/>
      </w:pPr>
      <w:rPr>
        <w:rFonts w:ascii="Symbol" w:hAnsi="Symbol"/>
      </w:rPr>
    </w:lvl>
    <w:lvl w:ilvl="3" w:tplc="DFFA07D4">
      <w:start w:val="1"/>
      <w:numFmt w:val="bullet"/>
      <w:lvlText w:val=""/>
      <w:lvlJc w:val="left"/>
      <w:pPr>
        <w:ind w:left="720" w:hanging="360"/>
      </w:pPr>
      <w:rPr>
        <w:rFonts w:ascii="Symbol" w:hAnsi="Symbol"/>
      </w:rPr>
    </w:lvl>
    <w:lvl w:ilvl="4" w:tplc="9F064AF4">
      <w:start w:val="1"/>
      <w:numFmt w:val="bullet"/>
      <w:lvlText w:val=""/>
      <w:lvlJc w:val="left"/>
      <w:pPr>
        <w:ind w:left="720" w:hanging="360"/>
      </w:pPr>
      <w:rPr>
        <w:rFonts w:ascii="Symbol" w:hAnsi="Symbol"/>
      </w:rPr>
    </w:lvl>
    <w:lvl w:ilvl="5" w:tplc="CC9C26E2">
      <w:start w:val="1"/>
      <w:numFmt w:val="bullet"/>
      <w:lvlText w:val=""/>
      <w:lvlJc w:val="left"/>
      <w:pPr>
        <w:ind w:left="720" w:hanging="360"/>
      </w:pPr>
      <w:rPr>
        <w:rFonts w:ascii="Symbol" w:hAnsi="Symbol"/>
      </w:rPr>
    </w:lvl>
    <w:lvl w:ilvl="6" w:tplc="05387B62">
      <w:start w:val="1"/>
      <w:numFmt w:val="bullet"/>
      <w:lvlText w:val=""/>
      <w:lvlJc w:val="left"/>
      <w:pPr>
        <w:ind w:left="720" w:hanging="360"/>
      </w:pPr>
      <w:rPr>
        <w:rFonts w:ascii="Symbol" w:hAnsi="Symbol"/>
      </w:rPr>
    </w:lvl>
    <w:lvl w:ilvl="7" w:tplc="C23635B4">
      <w:start w:val="1"/>
      <w:numFmt w:val="bullet"/>
      <w:lvlText w:val=""/>
      <w:lvlJc w:val="left"/>
      <w:pPr>
        <w:ind w:left="720" w:hanging="360"/>
      </w:pPr>
      <w:rPr>
        <w:rFonts w:ascii="Symbol" w:hAnsi="Symbol"/>
      </w:rPr>
    </w:lvl>
    <w:lvl w:ilvl="8" w:tplc="87F40D0A">
      <w:start w:val="1"/>
      <w:numFmt w:val="bullet"/>
      <w:lvlText w:val=""/>
      <w:lvlJc w:val="left"/>
      <w:pPr>
        <w:ind w:left="720" w:hanging="360"/>
      </w:pPr>
      <w:rPr>
        <w:rFonts w:ascii="Symbol" w:hAnsi="Symbol"/>
      </w:r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145C5142"/>
    <w:multiLevelType w:val="hybridMultilevel"/>
    <w:tmpl w:val="2BE4384C"/>
    <w:lvl w:ilvl="0" w:tplc="39C0EF10">
      <w:start w:val="1"/>
      <w:numFmt w:val="bullet"/>
      <w:lvlText w:val=""/>
      <w:lvlJc w:val="left"/>
      <w:pPr>
        <w:ind w:left="720" w:hanging="360"/>
      </w:pPr>
      <w:rPr>
        <w:rFonts w:ascii="Symbol" w:hAnsi="Symbol"/>
      </w:rPr>
    </w:lvl>
    <w:lvl w:ilvl="1" w:tplc="F9CED7A0">
      <w:start w:val="1"/>
      <w:numFmt w:val="bullet"/>
      <w:lvlText w:val=""/>
      <w:lvlJc w:val="left"/>
      <w:pPr>
        <w:ind w:left="720" w:hanging="360"/>
      </w:pPr>
      <w:rPr>
        <w:rFonts w:ascii="Symbol" w:hAnsi="Symbol"/>
      </w:rPr>
    </w:lvl>
    <w:lvl w:ilvl="2" w:tplc="8E0603D6">
      <w:start w:val="1"/>
      <w:numFmt w:val="bullet"/>
      <w:lvlText w:val=""/>
      <w:lvlJc w:val="left"/>
      <w:pPr>
        <w:ind w:left="720" w:hanging="360"/>
      </w:pPr>
      <w:rPr>
        <w:rFonts w:ascii="Symbol" w:hAnsi="Symbol"/>
      </w:rPr>
    </w:lvl>
    <w:lvl w:ilvl="3" w:tplc="73724AD8">
      <w:start w:val="1"/>
      <w:numFmt w:val="bullet"/>
      <w:lvlText w:val=""/>
      <w:lvlJc w:val="left"/>
      <w:pPr>
        <w:ind w:left="720" w:hanging="360"/>
      </w:pPr>
      <w:rPr>
        <w:rFonts w:ascii="Symbol" w:hAnsi="Symbol"/>
      </w:rPr>
    </w:lvl>
    <w:lvl w:ilvl="4" w:tplc="B1B85E82">
      <w:start w:val="1"/>
      <w:numFmt w:val="bullet"/>
      <w:lvlText w:val=""/>
      <w:lvlJc w:val="left"/>
      <w:pPr>
        <w:ind w:left="720" w:hanging="360"/>
      </w:pPr>
      <w:rPr>
        <w:rFonts w:ascii="Symbol" w:hAnsi="Symbol"/>
      </w:rPr>
    </w:lvl>
    <w:lvl w:ilvl="5" w:tplc="0E90EFD0">
      <w:start w:val="1"/>
      <w:numFmt w:val="bullet"/>
      <w:lvlText w:val=""/>
      <w:lvlJc w:val="left"/>
      <w:pPr>
        <w:ind w:left="720" w:hanging="360"/>
      </w:pPr>
      <w:rPr>
        <w:rFonts w:ascii="Symbol" w:hAnsi="Symbol"/>
      </w:rPr>
    </w:lvl>
    <w:lvl w:ilvl="6" w:tplc="A62A08BA">
      <w:start w:val="1"/>
      <w:numFmt w:val="bullet"/>
      <w:lvlText w:val=""/>
      <w:lvlJc w:val="left"/>
      <w:pPr>
        <w:ind w:left="720" w:hanging="360"/>
      </w:pPr>
      <w:rPr>
        <w:rFonts w:ascii="Symbol" w:hAnsi="Symbol"/>
      </w:rPr>
    </w:lvl>
    <w:lvl w:ilvl="7" w:tplc="3C04C020">
      <w:start w:val="1"/>
      <w:numFmt w:val="bullet"/>
      <w:lvlText w:val=""/>
      <w:lvlJc w:val="left"/>
      <w:pPr>
        <w:ind w:left="720" w:hanging="360"/>
      </w:pPr>
      <w:rPr>
        <w:rFonts w:ascii="Symbol" w:hAnsi="Symbol"/>
      </w:rPr>
    </w:lvl>
    <w:lvl w:ilvl="8" w:tplc="1F824A2E">
      <w:start w:val="1"/>
      <w:numFmt w:val="bullet"/>
      <w:lvlText w:val=""/>
      <w:lvlJc w:val="left"/>
      <w:pPr>
        <w:ind w:left="720" w:hanging="360"/>
      </w:pPr>
      <w:rPr>
        <w:rFonts w:ascii="Symbol" w:hAnsi="Symbol"/>
      </w:rPr>
    </w:lvl>
  </w:abstractNum>
  <w:abstractNum w:abstractNumId="4" w15:restartNumberingAfterBreak="0">
    <w:nsid w:val="16A7329E"/>
    <w:multiLevelType w:val="hybridMultilevel"/>
    <w:tmpl w:val="3CFA8D56"/>
    <w:lvl w:ilvl="0" w:tplc="97F4DCE6">
      <w:start w:val="1"/>
      <w:numFmt w:val="bullet"/>
      <w:lvlText w:val=""/>
      <w:lvlJc w:val="left"/>
      <w:pPr>
        <w:ind w:left="720" w:hanging="360"/>
      </w:pPr>
      <w:rPr>
        <w:rFonts w:ascii="Symbol" w:hAnsi="Symbol"/>
      </w:rPr>
    </w:lvl>
    <w:lvl w:ilvl="1" w:tplc="E9585E34">
      <w:start w:val="1"/>
      <w:numFmt w:val="bullet"/>
      <w:lvlText w:val=""/>
      <w:lvlJc w:val="left"/>
      <w:pPr>
        <w:ind w:left="720" w:hanging="360"/>
      </w:pPr>
      <w:rPr>
        <w:rFonts w:ascii="Symbol" w:hAnsi="Symbol"/>
      </w:rPr>
    </w:lvl>
    <w:lvl w:ilvl="2" w:tplc="5DECAE40">
      <w:start w:val="1"/>
      <w:numFmt w:val="bullet"/>
      <w:lvlText w:val=""/>
      <w:lvlJc w:val="left"/>
      <w:pPr>
        <w:ind w:left="720" w:hanging="360"/>
      </w:pPr>
      <w:rPr>
        <w:rFonts w:ascii="Symbol" w:hAnsi="Symbol"/>
      </w:rPr>
    </w:lvl>
    <w:lvl w:ilvl="3" w:tplc="415CD5BA">
      <w:start w:val="1"/>
      <w:numFmt w:val="bullet"/>
      <w:lvlText w:val=""/>
      <w:lvlJc w:val="left"/>
      <w:pPr>
        <w:ind w:left="720" w:hanging="360"/>
      </w:pPr>
      <w:rPr>
        <w:rFonts w:ascii="Symbol" w:hAnsi="Symbol"/>
      </w:rPr>
    </w:lvl>
    <w:lvl w:ilvl="4" w:tplc="DE5292B4">
      <w:start w:val="1"/>
      <w:numFmt w:val="bullet"/>
      <w:lvlText w:val=""/>
      <w:lvlJc w:val="left"/>
      <w:pPr>
        <w:ind w:left="720" w:hanging="360"/>
      </w:pPr>
      <w:rPr>
        <w:rFonts w:ascii="Symbol" w:hAnsi="Symbol"/>
      </w:rPr>
    </w:lvl>
    <w:lvl w:ilvl="5" w:tplc="A3C66A4E">
      <w:start w:val="1"/>
      <w:numFmt w:val="bullet"/>
      <w:lvlText w:val=""/>
      <w:lvlJc w:val="left"/>
      <w:pPr>
        <w:ind w:left="720" w:hanging="360"/>
      </w:pPr>
      <w:rPr>
        <w:rFonts w:ascii="Symbol" w:hAnsi="Symbol"/>
      </w:rPr>
    </w:lvl>
    <w:lvl w:ilvl="6" w:tplc="CF8E1B3C">
      <w:start w:val="1"/>
      <w:numFmt w:val="bullet"/>
      <w:lvlText w:val=""/>
      <w:lvlJc w:val="left"/>
      <w:pPr>
        <w:ind w:left="720" w:hanging="360"/>
      </w:pPr>
      <w:rPr>
        <w:rFonts w:ascii="Symbol" w:hAnsi="Symbol"/>
      </w:rPr>
    </w:lvl>
    <w:lvl w:ilvl="7" w:tplc="2D62845C">
      <w:start w:val="1"/>
      <w:numFmt w:val="bullet"/>
      <w:lvlText w:val=""/>
      <w:lvlJc w:val="left"/>
      <w:pPr>
        <w:ind w:left="720" w:hanging="360"/>
      </w:pPr>
      <w:rPr>
        <w:rFonts w:ascii="Symbol" w:hAnsi="Symbol"/>
      </w:rPr>
    </w:lvl>
    <w:lvl w:ilvl="8" w:tplc="20468D98">
      <w:start w:val="1"/>
      <w:numFmt w:val="bullet"/>
      <w:lvlText w:val=""/>
      <w:lvlJc w:val="left"/>
      <w:pPr>
        <w:ind w:left="720" w:hanging="360"/>
      </w:pPr>
      <w:rPr>
        <w:rFonts w:ascii="Symbol" w:hAnsi="Symbol"/>
      </w:rPr>
    </w:lvl>
  </w:abstractNum>
  <w:abstractNum w:abstractNumId="5" w15:restartNumberingAfterBreak="0">
    <w:nsid w:val="2BAB03F4"/>
    <w:multiLevelType w:val="hybridMultilevel"/>
    <w:tmpl w:val="9BF457A8"/>
    <w:lvl w:ilvl="0" w:tplc="195656E0">
      <w:start w:val="1"/>
      <w:numFmt w:val="bullet"/>
      <w:lvlText w:val=""/>
      <w:lvlJc w:val="left"/>
      <w:pPr>
        <w:ind w:left="720" w:hanging="360"/>
      </w:pPr>
      <w:rPr>
        <w:rFonts w:ascii="Symbol" w:hAnsi="Symbol"/>
      </w:rPr>
    </w:lvl>
    <w:lvl w:ilvl="1" w:tplc="5E7E6F7C">
      <w:start w:val="1"/>
      <w:numFmt w:val="bullet"/>
      <w:lvlText w:val=""/>
      <w:lvlJc w:val="left"/>
      <w:pPr>
        <w:ind w:left="720" w:hanging="360"/>
      </w:pPr>
      <w:rPr>
        <w:rFonts w:ascii="Symbol" w:hAnsi="Symbol"/>
      </w:rPr>
    </w:lvl>
    <w:lvl w:ilvl="2" w:tplc="4E92A316">
      <w:start w:val="1"/>
      <w:numFmt w:val="bullet"/>
      <w:lvlText w:val=""/>
      <w:lvlJc w:val="left"/>
      <w:pPr>
        <w:ind w:left="720" w:hanging="360"/>
      </w:pPr>
      <w:rPr>
        <w:rFonts w:ascii="Symbol" w:hAnsi="Symbol"/>
      </w:rPr>
    </w:lvl>
    <w:lvl w:ilvl="3" w:tplc="30688350">
      <w:start w:val="1"/>
      <w:numFmt w:val="bullet"/>
      <w:lvlText w:val=""/>
      <w:lvlJc w:val="left"/>
      <w:pPr>
        <w:ind w:left="720" w:hanging="360"/>
      </w:pPr>
      <w:rPr>
        <w:rFonts w:ascii="Symbol" w:hAnsi="Symbol"/>
      </w:rPr>
    </w:lvl>
    <w:lvl w:ilvl="4" w:tplc="28907604">
      <w:start w:val="1"/>
      <w:numFmt w:val="bullet"/>
      <w:lvlText w:val=""/>
      <w:lvlJc w:val="left"/>
      <w:pPr>
        <w:ind w:left="720" w:hanging="360"/>
      </w:pPr>
      <w:rPr>
        <w:rFonts w:ascii="Symbol" w:hAnsi="Symbol"/>
      </w:rPr>
    </w:lvl>
    <w:lvl w:ilvl="5" w:tplc="F928FA4A">
      <w:start w:val="1"/>
      <w:numFmt w:val="bullet"/>
      <w:lvlText w:val=""/>
      <w:lvlJc w:val="left"/>
      <w:pPr>
        <w:ind w:left="720" w:hanging="360"/>
      </w:pPr>
      <w:rPr>
        <w:rFonts w:ascii="Symbol" w:hAnsi="Symbol"/>
      </w:rPr>
    </w:lvl>
    <w:lvl w:ilvl="6" w:tplc="8F80B04E">
      <w:start w:val="1"/>
      <w:numFmt w:val="bullet"/>
      <w:lvlText w:val=""/>
      <w:lvlJc w:val="left"/>
      <w:pPr>
        <w:ind w:left="720" w:hanging="360"/>
      </w:pPr>
      <w:rPr>
        <w:rFonts w:ascii="Symbol" w:hAnsi="Symbol"/>
      </w:rPr>
    </w:lvl>
    <w:lvl w:ilvl="7" w:tplc="4FE221BA">
      <w:start w:val="1"/>
      <w:numFmt w:val="bullet"/>
      <w:lvlText w:val=""/>
      <w:lvlJc w:val="left"/>
      <w:pPr>
        <w:ind w:left="720" w:hanging="360"/>
      </w:pPr>
      <w:rPr>
        <w:rFonts w:ascii="Symbol" w:hAnsi="Symbol"/>
      </w:rPr>
    </w:lvl>
    <w:lvl w:ilvl="8" w:tplc="5434D412">
      <w:start w:val="1"/>
      <w:numFmt w:val="bullet"/>
      <w:lvlText w:val=""/>
      <w:lvlJc w:val="left"/>
      <w:pPr>
        <w:ind w:left="720" w:hanging="360"/>
      </w:pPr>
      <w:rPr>
        <w:rFonts w:ascii="Symbol" w:hAnsi="Symbol"/>
      </w:rPr>
    </w:lvl>
  </w:abstractNum>
  <w:abstractNum w:abstractNumId="6" w15:restartNumberingAfterBreak="0">
    <w:nsid w:val="3A6911C8"/>
    <w:multiLevelType w:val="hybridMultilevel"/>
    <w:tmpl w:val="9E5A81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F84260"/>
    <w:multiLevelType w:val="hybridMultilevel"/>
    <w:tmpl w:val="1DC434AC"/>
    <w:lvl w:ilvl="0" w:tplc="3B824064">
      <w:start w:val="1"/>
      <w:numFmt w:val="bullet"/>
      <w:lvlText w:val=""/>
      <w:lvlJc w:val="left"/>
      <w:pPr>
        <w:ind w:left="720" w:hanging="360"/>
      </w:pPr>
      <w:rPr>
        <w:rFonts w:ascii="Symbol" w:hAnsi="Symbol"/>
      </w:rPr>
    </w:lvl>
    <w:lvl w:ilvl="1" w:tplc="863AD320">
      <w:start w:val="1"/>
      <w:numFmt w:val="bullet"/>
      <w:lvlText w:val=""/>
      <w:lvlJc w:val="left"/>
      <w:pPr>
        <w:ind w:left="720" w:hanging="360"/>
      </w:pPr>
      <w:rPr>
        <w:rFonts w:ascii="Symbol" w:hAnsi="Symbol"/>
      </w:rPr>
    </w:lvl>
    <w:lvl w:ilvl="2" w:tplc="3296ED4A">
      <w:start w:val="1"/>
      <w:numFmt w:val="bullet"/>
      <w:lvlText w:val=""/>
      <w:lvlJc w:val="left"/>
      <w:pPr>
        <w:ind w:left="720" w:hanging="360"/>
      </w:pPr>
      <w:rPr>
        <w:rFonts w:ascii="Symbol" w:hAnsi="Symbol"/>
      </w:rPr>
    </w:lvl>
    <w:lvl w:ilvl="3" w:tplc="C816AE5C">
      <w:start w:val="1"/>
      <w:numFmt w:val="bullet"/>
      <w:lvlText w:val=""/>
      <w:lvlJc w:val="left"/>
      <w:pPr>
        <w:ind w:left="720" w:hanging="360"/>
      </w:pPr>
      <w:rPr>
        <w:rFonts w:ascii="Symbol" w:hAnsi="Symbol"/>
      </w:rPr>
    </w:lvl>
    <w:lvl w:ilvl="4" w:tplc="8730B980">
      <w:start w:val="1"/>
      <w:numFmt w:val="bullet"/>
      <w:lvlText w:val=""/>
      <w:lvlJc w:val="left"/>
      <w:pPr>
        <w:ind w:left="720" w:hanging="360"/>
      </w:pPr>
      <w:rPr>
        <w:rFonts w:ascii="Symbol" w:hAnsi="Symbol"/>
      </w:rPr>
    </w:lvl>
    <w:lvl w:ilvl="5" w:tplc="EB1AF286">
      <w:start w:val="1"/>
      <w:numFmt w:val="bullet"/>
      <w:lvlText w:val=""/>
      <w:lvlJc w:val="left"/>
      <w:pPr>
        <w:ind w:left="720" w:hanging="360"/>
      </w:pPr>
      <w:rPr>
        <w:rFonts w:ascii="Symbol" w:hAnsi="Symbol"/>
      </w:rPr>
    </w:lvl>
    <w:lvl w:ilvl="6" w:tplc="7E1A0FDC">
      <w:start w:val="1"/>
      <w:numFmt w:val="bullet"/>
      <w:lvlText w:val=""/>
      <w:lvlJc w:val="left"/>
      <w:pPr>
        <w:ind w:left="720" w:hanging="360"/>
      </w:pPr>
      <w:rPr>
        <w:rFonts w:ascii="Symbol" w:hAnsi="Symbol"/>
      </w:rPr>
    </w:lvl>
    <w:lvl w:ilvl="7" w:tplc="BC46500C">
      <w:start w:val="1"/>
      <w:numFmt w:val="bullet"/>
      <w:lvlText w:val=""/>
      <w:lvlJc w:val="left"/>
      <w:pPr>
        <w:ind w:left="720" w:hanging="360"/>
      </w:pPr>
      <w:rPr>
        <w:rFonts w:ascii="Symbol" w:hAnsi="Symbol"/>
      </w:rPr>
    </w:lvl>
    <w:lvl w:ilvl="8" w:tplc="57E2D136">
      <w:start w:val="1"/>
      <w:numFmt w:val="bullet"/>
      <w:lvlText w:val=""/>
      <w:lvlJc w:val="left"/>
      <w:pPr>
        <w:ind w:left="720" w:hanging="360"/>
      </w:pPr>
      <w:rPr>
        <w:rFonts w:ascii="Symbol" w:hAnsi="Symbol"/>
      </w:rPr>
    </w:lvl>
  </w:abstractNum>
  <w:abstractNum w:abstractNumId="9" w15:restartNumberingAfterBreak="0">
    <w:nsid w:val="4C6803D4"/>
    <w:multiLevelType w:val="hybridMultilevel"/>
    <w:tmpl w:val="399EABCE"/>
    <w:lvl w:ilvl="0" w:tplc="9C68ADD6">
      <w:start w:val="1"/>
      <w:numFmt w:val="bullet"/>
      <w:lvlText w:val=""/>
      <w:lvlJc w:val="left"/>
      <w:pPr>
        <w:ind w:left="720" w:hanging="360"/>
      </w:pPr>
      <w:rPr>
        <w:rFonts w:ascii="Symbol" w:hAnsi="Symbol"/>
      </w:rPr>
    </w:lvl>
    <w:lvl w:ilvl="1" w:tplc="651AF144">
      <w:start w:val="1"/>
      <w:numFmt w:val="bullet"/>
      <w:lvlText w:val=""/>
      <w:lvlJc w:val="left"/>
      <w:pPr>
        <w:ind w:left="720" w:hanging="360"/>
      </w:pPr>
      <w:rPr>
        <w:rFonts w:ascii="Symbol" w:hAnsi="Symbol"/>
      </w:rPr>
    </w:lvl>
    <w:lvl w:ilvl="2" w:tplc="41BADD64">
      <w:start w:val="1"/>
      <w:numFmt w:val="bullet"/>
      <w:lvlText w:val=""/>
      <w:lvlJc w:val="left"/>
      <w:pPr>
        <w:ind w:left="720" w:hanging="360"/>
      </w:pPr>
      <w:rPr>
        <w:rFonts w:ascii="Symbol" w:hAnsi="Symbol"/>
      </w:rPr>
    </w:lvl>
    <w:lvl w:ilvl="3" w:tplc="F43C56B2">
      <w:start w:val="1"/>
      <w:numFmt w:val="bullet"/>
      <w:lvlText w:val=""/>
      <w:lvlJc w:val="left"/>
      <w:pPr>
        <w:ind w:left="720" w:hanging="360"/>
      </w:pPr>
      <w:rPr>
        <w:rFonts w:ascii="Symbol" w:hAnsi="Symbol"/>
      </w:rPr>
    </w:lvl>
    <w:lvl w:ilvl="4" w:tplc="5FB415B6">
      <w:start w:val="1"/>
      <w:numFmt w:val="bullet"/>
      <w:lvlText w:val=""/>
      <w:lvlJc w:val="left"/>
      <w:pPr>
        <w:ind w:left="720" w:hanging="360"/>
      </w:pPr>
      <w:rPr>
        <w:rFonts w:ascii="Symbol" w:hAnsi="Symbol"/>
      </w:rPr>
    </w:lvl>
    <w:lvl w:ilvl="5" w:tplc="315C244E">
      <w:start w:val="1"/>
      <w:numFmt w:val="bullet"/>
      <w:lvlText w:val=""/>
      <w:lvlJc w:val="left"/>
      <w:pPr>
        <w:ind w:left="720" w:hanging="360"/>
      </w:pPr>
      <w:rPr>
        <w:rFonts w:ascii="Symbol" w:hAnsi="Symbol"/>
      </w:rPr>
    </w:lvl>
    <w:lvl w:ilvl="6" w:tplc="0F522B40">
      <w:start w:val="1"/>
      <w:numFmt w:val="bullet"/>
      <w:lvlText w:val=""/>
      <w:lvlJc w:val="left"/>
      <w:pPr>
        <w:ind w:left="720" w:hanging="360"/>
      </w:pPr>
      <w:rPr>
        <w:rFonts w:ascii="Symbol" w:hAnsi="Symbol"/>
      </w:rPr>
    </w:lvl>
    <w:lvl w:ilvl="7" w:tplc="A69C5F4A">
      <w:start w:val="1"/>
      <w:numFmt w:val="bullet"/>
      <w:lvlText w:val=""/>
      <w:lvlJc w:val="left"/>
      <w:pPr>
        <w:ind w:left="720" w:hanging="360"/>
      </w:pPr>
      <w:rPr>
        <w:rFonts w:ascii="Symbol" w:hAnsi="Symbol"/>
      </w:rPr>
    </w:lvl>
    <w:lvl w:ilvl="8" w:tplc="11F07C7A">
      <w:start w:val="1"/>
      <w:numFmt w:val="bullet"/>
      <w:lvlText w:val=""/>
      <w:lvlJc w:val="left"/>
      <w:pPr>
        <w:ind w:left="720" w:hanging="360"/>
      </w:pPr>
      <w:rPr>
        <w:rFonts w:ascii="Symbol" w:hAnsi="Symbol"/>
      </w:rPr>
    </w:lvl>
  </w:abstractNum>
  <w:abstractNum w:abstractNumId="10" w15:restartNumberingAfterBreak="0">
    <w:nsid w:val="4E07367B"/>
    <w:multiLevelType w:val="hybridMultilevel"/>
    <w:tmpl w:val="801EA60C"/>
    <w:lvl w:ilvl="0" w:tplc="A0C650F6">
      <w:start w:val="1"/>
      <w:numFmt w:val="bullet"/>
      <w:lvlText w:val=""/>
      <w:lvlJc w:val="left"/>
      <w:pPr>
        <w:ind w:left="720" w:hanging="360"/>
      </w:pPr>
      <w:rPr>
        <w:rFonts w:ascii="Symbol" w:hAnsi="Symbol"/>
      </w:rPr>
    </w:lvl>
    <w:lvl w:ilvl="1" w:tplc="78445328">
      <w:start w:val="1"/>
      <w:numFmt w:val="bullet"/>
      <w:lvlText w:val=""/>
      <w:lvlJc w:val="left"/>
      <w:pPr>
        <w:ind w:left="720" w:hanging="360"/>
      </w:pPr>
      <w:rPr>
        <w:rFonts w:ascii="Symbol" w:hAnsi="Symbol"/>
      </w:rPr>
    </w:lvl>
    <w:lvl w:ilvl="2" w:tplc="A9467246">
      <w:start w:val="1"/>
      <w:numFmt w:val="bullet"/>
      <w:lvlText w:val=""/>
      <w:lvlJc w:val="left"/>
      <w:pPr>
        <w:ind w:left="720" w:hanging="360"/>
      </w:pPr>
      <w:rPr>
        <w:rFonts w:ascii="Symbol" w:hAnsi="Symbol"/>
      </w:rPr>
    </w:lvl>
    <w:lvl w:ilvl="3" w:tplc="4F98DE9C">
      <w:start w:val="1"/>
      <w:numFmt w:val="bullet"/>
      <w:lvlText w:val=""/>
      <w:lvlJc w:val="left"/>
      <w:pPr>
        <w:ind w:left="720" w:hanging="360"/>
      </w:pPr>
      <w:rPr>
        <w:rFonts w:ascii="Symbol" w:hAnsi="Symbol"/>
      </w:rPr>
    </w:lvl>
    <w:lvl w:ilvl="4" w:tplc="947E4E5A">
      <w:start w:val="1"/>
      <w:numFmt w:val="bullet"/>
      <w:lvlText w:val=""/>
      <w:lvlJc w:val="left"/>
      <w:pPr>
        <w:ind w:left="720" w:hanging="360"/>
      </w:pPr>
      <w:rPr>
        <w:rFonts w:ascii="Symbol" w:hAnsi="Symbol"/>
      </w:rPr>
    </w:lvl>
    <w:lvl w:ilvl="5" w:tplc="5A4ED37E">
      <w:start w:val="1"/>
      <w:numFmt w:val="bullet"/>
      <w:lvlText w:val=""/>
      <w:lvlJc w:val="left"/>
      <w:pPr>
        <w:ind w:left="720" w:hanging="360"/>
      </w:pPr>
      <w:rPr>
        <w:rFonts w:ascii="Symbol" w:hAnsi="Symbol"/>
      </w:rPr>
    </w:lvl>
    <w:lvl w:ilvl="6" w:tplc="39A26F88">
      <w:start w:val="1"/>
      <w:numFmt w:val="bullet"/>
      <w:lvlText w:val=""/>
      <w:lvlJc w:val="left"/>
      <w:pPr>
        <w:ind w:left="720" w:hanging="360"/>
      </w:pPr>
      <w:rPr>
        <w:rFonts w:ascii="Symbol" w:hAnsi="Symbol"/>
      </w:rPr>
    </w:lvl>
    <w:lvl w:ilvl="7" w:tplc="3A2648A0">
      <w:start w:val="1"/>
      <w:numFmt w:val="bullet"/>
      <w:lvlText w:val=""/>
      <w:lvlJc w:val="left"/>
      <w:pPr>
        <w:ind w:left="720" w:hanging="360"/>
      </w:pPr>
      <w:rPr>
        <w:rFonts w:ascii="Symbol" w:hAnsi="Symbol"/>
      </w:rPr>
    </w:lvl>
    <w:lvl w:ilvl="8" w:tplc="B20A967A">
      <w:start w:val="1"/>
      <w:numFmt w:val="bullet"/>
      <w:lvlText w:val=""/>
      <w:lvlJc w:val="left"/>
      <w:pPr>
        <w:ind w:left="720" w:hanging="360"/>
      </w:pPr>
      <w:rPr>
        <w:rFonts w:ascii="Symbol" w:hAnsi="Symbol"/>
      </w:rPr>
    </w:lvl>
  </w:abstractNum>
  <w:abstractNum w:abstractNumId="11" w15:restartNumberingAfterBreak="0">
    <w:nsid w:val="4EB53863"/>
    <w:multiLevelType w:val="hybridMultilevel"/>
    <w:tmpl w:val="FF309C0A"/>
    <w:lvl w:ilvl="0" w:tplc="DD1AA9AC">
      <w:start w:val="1"/>
      <w:numFmt w:val="bullet"/>
      <w:lvlText w:val=""/>
      <w:lvlJc w:val="left"/>
      <w:pPr>
        <w:ind w:left="720" w:hanging="360"/>
      </w:pPr>
      <w:rPr>
        <w:rFonts w:ascii="Symbol" w:hAnsi="Symbol"/>
      </w:rPr>
    </w:lvl>
    <w:lvl w:ilvl="1" w:tplc="CA5A9CF8">
      <w:start w:val="1"/>
      <w:numFmt w:val="bullet"/>
      <w:lvlText w:val=""/>
      <w:lvlJc w:val="left"/>
      <w:pPr>
        <w:ind w:left="720" w:hanging="360"/>
      </w:pPr>
      <w:rPr>
        <w:rFonts w:ascii="Symbol" w:hAnsi="Symbol"/>
      </w:rPr>
    </w:lvl>
    <w:lvl w:ilvl="2" w:tplc="5542211E">
      <w:start w:val="1"/>
      <w:numFmt w:val="bullet"/>
      <w:lvlText w:val=""/>
      <w:lvlJc w:val="left"/>
      <w:pPr>
        <w:ind w:left="720" w:hanging="360"/>
      </w:pPr>
      <w:rPr>
        <w:rFonts w:ascii="Symbol" w:hAnsi="Symbol"/>
      </w:rPr>
    </w:lvl>
    <w:lvl w:ilvl="3" w:tplc="FEA0E114">
      <w:start w:val="1"/>
      <w:numFmt w:val="bullet"/>
      <w:lvlText w:val=""/>
      <w:lvlJc w:val="left"/>
      <w:pPr>
        <w:ind w:left="720" w:hanging="360"/>
      </w:pPr>
      <w:rPr>
        <w:rFonts w:ascii="Symbol" w:hAnsi="Symbol"/>
      </w:rPr>
    </w:lvl>
    <w:lvl w:ilvl="4" w:tplc="4A5E46DE">
      <w:start w:val="1"/>
      <w:numFmt w:val="bullet"/>
      <w:lvlText w:val=""/>
      <w:lvlJc w:val="left"/>
      <w:pPr>
        <w:ind w:left="720" w:hanging="360"/>
      </w:pPr>
      <w:rPr>
        <w:rFonts w:ascii="Symbol" w:hAnsi="Symbol"/>
      </w:rPr>
    </w:lvl>
    <w:lvl w:ilvl="5" w:tplc="0B203898">
      <w:start w:val="1"/>
      <w:numFmt w:val="bullet"/>
      <w:lvlText w:val=""/>
      <w:lvlJc w:val="left"/>
      <w:pPr>
        <w:ind w:left="720" w:hanging="360"/>
      </w:pPr>
      <w:rPr>
        <w:rFonts w:ascii="Symbol" w:hAnsi="Symbol"/>
      </w:rPr>
    </w:lvl>
    <w:lvl w:ilvl="6" w:tplc="A9D4C928">
      <w:start w:val="1"/>
      <w:numFmt w:val="bullet"/>
      <w:lvlText w:val=""/>
      <w:lvlJc w:val="left"/>
      <w:pPr>
        <w:ind w:left="720" w:hanging="360"/>
      </w:pPr>
      <w:rPr>
        <w:rFonts w:ascii="Symbol" w:hAnsi="Symbol"/>
      </w:rPr>
    </w:lvl>
    <w:lvl w:ilvl="7" w:tplc="88EC3AE8">
      <w:start w:val="1"/>
      <w:numFmt w:val="bullet"/>
      <w:lvlText w:val=""/>
      <w:lvlJc w:val="left"/>
      <w:pPr>
        <w:ind w:left="720" w:hanging="360"/>
      </w:pPr>
      <w:rPr>
        <w:rFonts w:ascii="Symbol" w:hAnsi="Symbol"/>
      </w:rPr>
    </w:lvl>
    <w:lvl w:ilvl="8" w:tplc="4182AAF6">
      <w:start w:val="1"/>
      <w:numFmt w:val="bullet"/>
      <w:lvlText w:val=""/>
      <w:lvlJc w:val="left"/>
      <w:pPr>
        <w:ind w:left="720" w:hanging="360"/>
      </w:pPr>
      <w:rPr>
        <w:rFonts w:ascii="Symbol" w:hAnsi="Symbol"/>
      </w:rPr>
    </w:lvl>
  </w:abstractNum>
  <w:abstractNum w:abstractNumId="12" w15:restartNumberingAfterBreak="0">
    <w:nsid w:val="64876CAA"/>
    <w:multiLevelType w:val="hybridMultilevel"/>
    <w:tmpl w:val="15304038"/>
    <w:lvl w:ilvl="0" w:tplc="243C70E2">
      <w:start w:val="1"/>
      <w:numFmt w:val="bullet"/>
      <w:lvlText w:val=""/>
      <w:lvlJc w:val="left"/>
      <w:pPr>
        <w:ind w:left="720" w:hanging="360"/>
      </w:pPr>
      <w:rPr>
        <w:rFonts w:ascii="Symbol" w:hAnsi="Symbol"/>
      </w:rPr>
    </w:lvl>
    <w:lvl w:ilvl="1" w:tplc="13FE66A4">
      <w:start w:val="1"/>
      <w:numFmt w:val="bullet"/>
      <w:lvlText w:val=""/>
      <w:lvlJc w:val="left"/>
      <w:pPr>
        <w:ind w:left="720" w:hanging="360"/>
      </w:pPr>
      <w:rPr>
        <w:rFonts w:ascii="Symbol" w:hAnsi="Symbol"/>
      </w:rPr>
    </w:lvl>
    <w:lvl w:ilvl="2" w:tplc="199CEBC0">
      <w:start w:val="1"/>
      <w:numFmt w:val="bullet"/>
      <w:lvlText w:val=""/>
      <w:lvlJc w:val="left"/>
      <w:pPr>
        <w:ind w:left="720" w:hanging="360"/>
      </w:pPr>
      <w:rPr>
        <w:rFonts w:ascii="Symbol" w:hAnsi="Symbol"/>
      </w:rPr>
    </w:lvl>
    <w:lvl w:ilvl="3" w:tplc="C444EC90">
      <w:start w:val="1"/>
      <w:numFmt w:val="bullet"/>
      <w:lvlText w:val=""/>
      <w:lvlJc w:val="left"/>
      <w:pPr>
        <w:ind w:left="720" w:hanging="360"/>
      </w:pPr>
      <w:rPr>
        <w:rFonts w:ascii="Symbol" w:hAnsi="Symbol"/>
      </w:rPr>
    </w:lvl>
    <w:lvl w:ilvl="4" w:tplc="FCE2327C">
      <w:start w:val="1"/>
      <w:numFmt w:val="bullet"/>
      <w:lvlText w:val=""/>
      <w:lvlJc w:val="left"/>
      <w:pPr>
        <w:ind w:left="720" w:hanging="360"/>
      </w:pPr>
      <w:rPr>
        <w:rFonts w:ascii="Symbol" w:hAnsi="Symbol"/>
      </w:rPr>
    </w:lvl>
    <w:lvl w:ilvl="5" w:tplc="180A8420">
      <w:start w:val="1"/>
      <w:numFmt w:val="bullet"/>
      <w:lvlText w:val=""/>
      <w:lvlJc w:val="left"/>
      <w:pPr>
        <w:ind w:left="720" w:hanging="360"/>
      </w:pPr>
      <w:rPr>
        <w:rFonts w:ascii="Symbol" w:hAnsi="Symbol"/>
      </w:rPr>
    </w:lvl>
    <w:lvl w:ilvl="6" w:tplc="5A888464">
      <w:start w:val="1"/>
      <w:numFmt w:val="bullet"/>
      <w:lvlText w:val=""/>
      <w:lvlJc w:val="left"/>
      <w:pPr>
        <w:ind w:left="720" w:hanging="360"/>
      </w:pPr>
      <w:rPr>
        <w:rFonts w:ascii="Symbol" w:hAnsi="Symbol"/>
      </w:rPr>
    </w:lvl>
    <w:lvl w:ilvl="7" w:tplc="74BA7EB2">
      <w:start w:val="1"/>
      <w:numFmt w:val="bullet"/>
      <w:lvlText w:val=""/>
      <w:lvlJc w:val="left"/>
      <w:pPr>
        <w:ind w:left="720" w:hanging="360"/>
      </w:pPr>
      <w:rPr>
        <w:rFonts w:ascii="Symbol" w:hAnsi="Symbol"/>
      </w:rPr>
    </w:lvl>
    <w:lvl w:ilvl="8" w:tplc="FFD64008">
      <w:start w:val="1"/>
      <w:numFmt w:val="bullet"/>
      <w:lvlText w:val=""/>
      <w:lvlJc w:val="left"/>
      <w:pPr>
        <w:ind w:left="720" w:hanging="360"/>
      </w:pPr>
      <w:rPr>
        <w:rFonts w:ascii="Symbol" w:hAnsi="Symbol"/>
      </w:rPr>
    </w:lvl>
  </w:abstractNum>
  <w:abstractNum w:abstractNumId="13" w15:restartNumberingAfterBreak="0">
    <w:nsid w:val="67AD2690"/>
    <w:multiLevelType w:val="hybridMultilevel"/>
    <w:tmpl w:val="4EE64CF0"/>
    <w:lvl w:ilvl="0" w:tplc="1362D522">
      <w:start w:val="1"/>
      <w:numFmt w:val="bullet"/>
      <w:lvlText w:val=""/>
      <w:lvlJc w:val="left"/>
      <w:pPr>
        <w:ind w:left="720" w:hanging="360"/>
      </w:pPr>
      <w:rPr>
        <w:rFonts w:ascii="Symbol" w:hAnsi="Symbol"/>
      </w:rPr>
    </w:lvl>
    <w:lvl w:ilvl="1" w:tplc="3286C682">
      <w:start w:val="1"/>
      <w:numFmt w:val="bullet"/>
      <w:lvlText w:val=""/>
      <w:lvlJc w:val="left"/>
      <w:pPr>
        <w:ind w:left="720" w:hanging="360"/>
      </w:pPr>
      <w:rPr>
        <w:rFonts w:ascii="Symbol" w:hAnsi="Symbol"/>
      </w:rPr>
    </w:lvl>
    <w:lvl w:ilvl="2" w:tplc="F5B2595C">
      <w:start w:val="1"/>
      <w:numFmt w:val="bullet"/>
      <w:lvlText w:val=""/>
      <w:lvlJc w:val="left"/>
      <w:pPr>
        <w:ind w:left="720" w:hanging="360"/>
      </w:pPr>
      <w:rPr>
        <w:rFonts w:ascii="Symbol" w:hAnsi="Symbol"/>
      </w:rPr>
    </w:lvl>
    <w:lvl w:ilvl="3" w:tplc="B1AC9CE8">
      <w:start w:val="1"/>
      <w:numFmt w:val="bullet"/>
      <w:lvlText w:val=""/>
      <w:lvlJc w:val="left"/>
      <w:pPr>
        <w:ind w:left="720" w:hanging="360"/>
      </w:pPr>
      <w:rPr>
        <w:rFonts w:ascii="Symbol" w:hAnsi="Symbol"/>
      </w:rPr>
    </w:lvl>
    <w:lvl w:ilvl="4" w:tplc="1556F404">
      <w:start w:val="1"/>
      <w:numFmt w:val="bullet"/>
      <w:lvlText w:val=""/>
      <w:lvlJc w:val="left"/>
      <w:pPr>
        <w:ind w:left="720" w:hanging="360"/>
      </w:pPr>
      <w:rPr>
        <w:rFonts w:ascii="Symbol" w:hAnsi="Symbol"/>
      </w:rPr>
    </w:lvl>
    <w:lvl w:ilvl="5" w:tplc="D1E84C7C">
      <w:start w:val="1"/>
      <w:numFmt w:val="bullet"/>
      <w:lvlText w:val=""/>
      <w:lvlJc w:val="left"/>
      <w:pPr>
        <w:ind w:left="720" w:hanging="360"/>
      </w:pPr>
      <w:rPr>
        <w:rFonts w:ascii="Symbol" w:hAnsi="Symbol"/>
      </w:rPr>
    </w:lvl>
    <w:lvl w:ilvl="6" w:tplc="A02C38DC">
      <w:start w:val="1"/>
      <w:numFmt w:val="bullet"/>
      <w:lvlText w:val=""/>
      <w:lvlJc w:val="left"/>
      <w:pPr>
        <w:ind w:left="720" w:hanging="360"/>
      </w:pPr>
      <w:rPr>
        <w:rFonts w:ascii="Symbol" w:hAnsi="Symbol"/>
      </w:rPr>
    </w:lvl>
    <w:lvl w:ilvl="7" w:tplc="9A6CAFC4">
      <w:start w:val="1"/>
      <w:numFmt w:val="bullet"/>
      <w:lvlText w:val=""/>
      <w:lvlJc w:val="left"/>
      <w:pPr>
        <w:ind w:left="720" w:hanging="360"/>
      </w:pPr>
      <w:rPr>
        <w:rFonts w:ascii="Symbol" w:hAnsi="Symbol"/>
      </w:rPr>
    </w:lvl>
    <w:lvl w:ilvl="8" w:tplc="826C02A6">
      <w:start w:val="1"/>
      <w:numFmt w:val="bullet"/>
      <w:lvlText w:val=""/>
      <w:lvlJc w:val="left"/>
      <w:pPr>
        <w:ind w:left="720" w:hanging="360"/>
      </w:pPr>
      <w:rPr>
        <w:rFonts w:ascii="Symbol" w:hAnsi="Symbol"/>
      </w:rPr>
    </w:lvl>
  </w:abstractNum>
  <w:abstractNum w:abstractNumId="14" w15:restartNumberingAfterBreak="0">
    <w:nsid w:val="77AE4AD7"/>
    <w:multiLevelType w:val="hybridMultilevel"/>
    <w:tmpl w:val="EB6AF016"/>
    <w:lvl w:ilvl="0" w:tplc="0FC0A334">
      <w:start w:val="1"/>
      <w:numFmt w:val="bullet"/>
      <w:lvlText w:val="-"/>
      <w:lvlJc w:val="left"/>
      <w:pPr>
        <w:ind w:left="720" w:hanging="360"/>
      </w:pPr>
      <w:rPr>
        <w:rFonts w:ascii="Aptos" w:hAnsi="Aptos" w:hint="default"/>
      </w:rPr>
    </w:lvl>
    <w:lvl w:ilvl="1" w:tplc="A780593A">
      <w:start w:val="1"/>
      <w:numFmt w:val="bullet"/>
      <w:lvlText w:val="o"/>
      <w:lvlJc w:val="left"/>
      <w:pPr>
        <w:ind w:left="1440" w:hanging="360"/>
      </w:pPr>
      <w:rPr>
        <w:rFonts w:ascii="Courier New" w:hAnsi="Courier New" w:hint="default"/>
      </w:rPr>
    </w:lvl>
    <w:lvl w:ilvl="2" w:tplc="9842B2D8">
      <w:start w:val="1"/>
      <w:numFmt w:val="bullet"/>
      <w:lvlText w:val=""/>
      <w:lvlJc w:val="left"/>
      <w:pPr>
        <w:ind w:left="2160" w:hanging="360"/>
      </w:pPr>
      <w:rPr>
        <w:rFonts w:ascii="Wingdings" w:hAnsi="Wingdings" w:hint="default"/>
      </w:rPr>
    </w:lvl>
    <w:lvl w:ilvl="3" w:tplc="9EC80968">
      <w:start w:val="1"/>
      <w:numFmt w:val="bullet"/>
      <w:lvlText w:val=""/>
      <w:lvlJc w:val="left"/>
      <w:pPr>
        <w:ind w:left="2880" w:hanging="360"/>
      </w:pPr>
      <w:rPr>
        <w:rFonts w:ascii="Symbol" w:hAnsi="Symbol" w:hint="default"/>
      </w:rPr>
    </w:lvl>
    <w:lvl w:ilvl="4" w:tplc="22A440A0">
      <w:start w:val="1"/>
      <w:numFmt w:val="bullet"/>
      <w:lvlText w:val="o"/>
      <w:lvlJc w:val="left"/>
      <w:pPr>
        <w:ind w:left="3600" w:hanging="360"/>
      </w:pPr>
      <w:rPr>
        <w:rFonts w:ascii="Courier New" w:hAnsi="Courier New" w:hint="default"/>
      </w:rPr>
    </w:lvl>
    <w:lvl w:ilvl="5" w:tplc="8EDC0614">
      <w:start w:val="1"/>
      <w:numFmt w:val="bullet"/>
      <w:lvlText w:val=""/>
      <w:lvlJc w:val="left"/>
      <w:pPr>
        <w:ind w:left="4320" w:hanging="360"/>
      </w:pPr>
      <w:rPr>
        <w:rFonts w:ascii="Wingdings" w:hAnsi="Wingdings" w:hint="default"/>
      </w:rPr>
    </w:lvl>
    <w:lvl w:ilvl="6" w:tplc="A66E64DA">
      <w:start w:val="1"/>
      <w:numFmt w:val="bullet"/>
      <w:lvlText w:val=""/>
      <w:lvlJc w:val="left"/>
      <w:pPr>
        <w:ind w:left="5040" w:hanging="360"/>
      </w:pPr>
      <w:rPr>
        <w:rFonts w:ascii="Symbol" w:hAnsi="Symbol" w:hint="default"/>
      </w:rPr>
    </w:lvl>
    <w:lvl w:ilvl="7" w:tplc="5DB44388">
      <w:start w:val="1"/>
      <w:numFmt w:val="bullet"/>
      <w:lvlText w:val="o"/>
      <w:lvlJc w:val="left"/>
      <w:pPr>
        <w:ind w:left="5760" w:hanging="360"/>
      </w:pPr>
      <w:rPr>
        <w:rFonts w:ascii="Courier New" w:hAnsi="Courier New" w:hint="default"/>
      </w:rPr>
    </w:lvl>
    <w:lvl w:ilvl="8" w:tplc="1AC67EC2">
      <w:start w:val="1"/>
      <w:numFmt w:val="bullet"/>
      <w:lvlText w:val=""/>
      <w:lvlJc w:val="left"/>
      <w:pPr>
        <w:ind w:left="6480" w:hanging="360"/>
      </w:pPr>
      <w:rPr>
        <w:rFonts w:ascii="Wingdings" w:hAnsi="Wingdings" w:hint="default"/>
      </w:rPr>
    </w:lvl>
  </w:abstractNum>
  <w:abstractNum w:abstractNumId="15" w15:restartNumberingAfterBreak="0">
    <w:nsid w:val="79F03378"/>
    <w:multiLevelType w:val="hybridMultilevel"/>
    <w:tmpl w:val="8EDE4398"/>
    <w:lvl w:ilvl="0" w:tplc="69204C7E">
      <w:start w:val="1"/>
      <w:numFmt w:val="bullet"/>
      <w:lvlText w:val=""/>
      <w:lvlJc w:val="left"/>
      <w:pPr>
        <w:ind w:left="720" w:hanging="360"/>
      </w:pPr>
      <w:rPr>
        <w:rFonts w:ascii="Symbol" w:hAnsi="Symbol"/>
      </w:rPr>
    </w:lvl>
    <w:lvl w:ilvl="1" w:tplc="E8A0055E">
      <w:start w:val="1"/>
      <w:numFmt w:val="bullet"/>
      <w:lvlText w:val=""/>
      <w:lvlJc w:val="left"/>
      <w:pPr>
        <w:ind w:left="720" w:hanging="360"/>
      </w:pPr>
      <w:rPr>
        <w:rFonts w:ascii="Symbol" w:hAnsi="Symbol"/>
      </w:rPr>
    </w:lvl>
    <w:lvl w:ilvl="2" w:tplc="44F25574">
      <w:start w:val="1"/>
      <w:numFmt w:val="bullet"/>
      <w:lvlText w:val=""/>
      <w:lvlJc w:val="left"/>
      <w:pPr>
        <w:ind w:left="720" w:hanging="360"/>
      </w:pPr>
      <w:rPr>
        <w:rFonts w:ascii="Symbol" w:hAnsi="Symbol"/>
      </w:rPr>
    </w:lvl>
    <w:lvl w:ilvl="3" w:tplc="9B42C80E">
      <w:start w:val="1"/>
      <w:numFmt w:val="bullet"/>
      <w:lvlText w:val=""/>
      <w:lvlJc w:val="left"/>
      <w:pPr>
        <w:ind w:left="720" w:hanging="360"/>
      </w:pPr>
      <w:rPr>
        <w:rFonts w:ascii="Symbol" w:hAnsi="Symbol"/>
      </w:rPr>
    </w:lvl>
    <w:lvl w:ilvl="4" w:tplc="601A6166">
      <w:start w:val="1"/>
      <w:numFmt w:val="bullet"/>
      <w:lvlText w:val=""/>
      <w:lvlJc w:val="left"/>
      <w:pPr>
        <w:ind w:left="720" w:hanging="360"/>
      </w:pPr>
      <w:rPr>
        <w:rFonts w:ascii="Symbol" w:hAnsi="Symbol"/>
      </w:rPr>
    </w:lvl>
    <w:lvl w:ilvl="5" w:tplc="E6C49E4E">
      <w:start w:val="1"/>
      <w:numFmt w:val="bullet"/>
      <w:lvlText w:val=""/>
      <w:lvlJc w:val="left"/>
      <w:pPr>
        <w:ind w:left="720" w:hanging="360"/>
      </w:pPr>
      <w:rPr>
        <w:rFonts w:ascii="Symbol" w:hAnsi="Symbol"/>
      </w:rPr>
    </w:lvl>
    <w:lvl w:ilvl="6" w:tplc="7DB8799C">
      <w:start w:val="1"/>
      <w:numFmt w:val="bullet"/>
      <w:lvlText w:val=""/>
      <w:lvlJc w:val="left"/>
      <w:pPr>
        <w:ind w:left="720" w:hanging="360"/>
      </w:pPr>
      <w:rPr>
        <w:rFonts w:ascii="Symbol" w:hAnsi="Symbol"/>
      </w:rPr>
    </w:lvl>
    <w:lvl w:ilvl="7" w:tplc="F8E03DB8">
      <w:start w:val="1"/>
      <w:numFmt w:val="bullet"/>
      <w:lvlText w:val=""/>
      <w:lvlJc w:val="left"/>
      <w:pPr>
        <w:ind w:left="720" w:hanging="360"/>
      </w:pPr>
      <w:rPr>
        <w:rFonts w:ascii="Symbol" w:hAnsi="Symbol"/>
      </w:rPr>
    </w:lvl>
    <w:lvl w:ilvl="8" w:tplc="290AEC94">
      <w:start w:val="1"/>
      <w:numFmt w:val="bullet"/>
      <w:lvlText w:val=""/>
      <w:lvlJc w:val="left"/>
      <w:pPr>
        <w:ind w:left="720" w:hanging="360"/>
      </w:pPr>
      <w:rPr>
        <w:rFonts w:ascii="Symbol" w:hAnsi="Symbol"/>
      </w:rPr>
    </w:lvl>
  </w:abstractNum>
  <w:abstractNum w:abstractNumId="16" w15:restartNumberingAfterBreak="0">
    <w:nsid w:val="7E6C53D5"/>
    <w:multiLevelType w:val="hybridMultilevel"/>
    <w:tmpl w:val="C1A677AA"/>
    <w:lvl w:ilvl="0" w:tplc="439C4B62">
      <w:start w:val="1"/>
      <w:numFmt w:val="bullet"/>
      <w:lvlText w:val=""/>
      <w:lvlJc w:val="left"/>
      <w:pPr>
        <w:ind w:left="720" w:hanging="360"/>
      </w:pPr>
      <w:rPr>
        <w:rFonts w:ascii="Symbol" w:hAnsi="Symbol"/>
      </w:rPr>
    </w:lvl>
    <w:lvl w:ilvl="1" w:tplc="6D9A0744">
      <w:start w:val="1"/>
      <w:numFmt w:val="bullet"/>
      <w:lvlText w:val=""/>
      <w:lvlJc w:val="left"/>
      <w:pPr>
        <w:ind w:left="720" w:hanging="360"/>
      </w:pPr>
      <w:rPr>
        <w:rFonts w:ascii="Symbol" w:hAnsi="Symbol"/>
      </w:rPr>
    </w:lvl>
    <w:lvl w:ilvl="2" w:tplc="F48C1EC0">
      <w:start w:val="1"/>
      <w:numFmt w:val="bullet"/>
      <w:lvlText w:val=""/>
      <w:lvlJc w:val="left"/>
      <w:pPr>
        <w:ind w:left="720" w:hanging="360"/>
      </w:pPr>
      <w:rPr>
        <w:rFonts w:ascii="Symbol" w:hAnsi="Symbol"/>
      </w:rPr>
    </w:lvl>
    <w:lvl w:ilvl="3" w:tplc="FEE2E4F8">
      <w:start w:val="1"/>
      <w:numFmt w:val="bullet"/>
      <w:lvlText w:val=""/>
      <w:lvlJc w:val="left"/>
      <w:pPr>
        <w:ind w:left="720" w:hanging="360"/>
      </w:pPr>
      <w:rPr>
        <w:rFonts w:ascii="Symbol" w:hAnsi="Symbol"/>
      </w:rPr>
    </w:lvl>
    <w:lvl w:ilvl="4" w:tplc="B60A2EEC">
      <w:start w:val="1"/>
      <w:numFmt w:val="bullet"/>
      <w:lvlText w:val=""/>
      <w:lvlJc w:val="left"/>
      <w:pPr>
        <w:ind w:left="720" w:hanging="360"/>
      </w:pPr>
      <w:rPr>
        <w:rFonts w:ascii="Symbol" w:hAnsi="Symbol"/>
      </w:rPr>
    </w:lvl>
    <w:lvl w:ilvl="5" w:tplc="980ED6A6">
      <w:start w:val="1"/>
      <w:numFmt w:val="bullet"/>
      <w:lvlText w:val=""/>
      <w:lvlJc w:val="left"/>
      <w:pPr>
        <w:ind w:left="720" w:hanging="360"/>
      </w:pPr>
      <w:rPr>
        <w:rFonts w:ascii="Symbol" w:hAnsi="Symbol"/>
      </w:rPr>
    </w:lvl>
    <w:lvl w:ilvl="6" w:tplc="5D5AD69C">
      <w:start w:val="1"/>
      <w:numFmt w:val="bullet"/>
      <w:lvlText w:val=""/>
      <w:lvlJc w:val="left"/>
      <w:pPr>
        <w:ind w:left="720" w:hanging="360"/>
      </w:pPr>
      <w:rPr>
        <w:rFonts w:ascii="Symbol" w:hAnsi="Symbol"/>
      </w:rPr>
    </w:lvl>
    <w:lvl w:ilvl="7" w:tplc="9F6A4BEE">
      <w:start w:val="1"/>
      <w:numFmt w:val="bullet"/>
      <w:lvlText w:val=""/>
      <w:lvlJc w:val="left"/>
      <w:pPr>
        <w:ind w:left="720" w:hanging="360"/>
      </w:pPr>
      <w:rPr>
        <w:rFonts w:ascii="Symbol" w:hAnsi="Symbol"/>
      </w:rPr>
    </w:lvl>
    <w:lvl w:ilvl="8" w:tplc="704CA2DA">
      <w:start w:val="1"/>
      <w:numFmt w:val="bullet"/>
      <w:lvlText w:val=""/>
      <w:lvlJc w:val="left"/>
      <w:pPr>
        <w:ind w:left="720" w:hanging="360"/>
      </w:pPr>
      <w:rPr>
        <w:rFonts w:ascii="Symbol" w:hAnsi="Symbol"/>
      </w:rPr>
    </w:lvl>
  </w:abstractNum>
  <w:num w:numId="1" w16cid:durableId="2075198301">
    <w:abstractNumId w:val="14"/>
  </w:num>
  <w:num w:numId="2" w16cid:durableId="1816487952">
    <w:abstractNumId w:val="2"/>
  </w:num>
  <w:num w:numId="3" w16cid:durableId="379716589">
    <w:abstractNumId w:val="7"/>
  </w:num>
  <w:num w:numId="4" w16cid:durableId="1479614155">
    <w:abstractNumId w:val="1"/>
  </w:num>
  <w:num w:numId="5" w16cid:durableId="2083985921">
    <w:abstractNumId w:val="16"/>
  </w:num>
  <w:num w:numId="6" w16cid:durableId="1266503732">
    <w:abstractNumId w:val="15"/>
  </w:num>
  <w:num w:numId="7" w16cid:durableId="1565918379">
    <w:abstractNumId w:val="0"/>
  </w:num>
  <w:num w:numId="8" w16cid:durableId="1134908672">
    <w:abstractNumId w:val="4"/>
  </w:num>
  <w:num w:numId="9" w16cid:durableId="1002508689">
    <w:abstractNumId w:val="5"/>
  </w:num>
  <w:num w:numId="10" w16cid:durableId="268511426">
    <w:abstractNumId w:val="3"/>
  </w:num>
  <w:num w:numId="11" w16cid:durableId="1477332987">
    <w:abstractNumId w:val="9"/>
  </w:num>
  <w:num w:numId="12" w16cid:durableId="178542776">
    <w:abstractNumId w:val="13"/>
  </w:num>
  <w:num w:numId="13" w16cid:durableId="1636987908">
    <w:abstractNumId w:val="8"/>
  </w:num>
  <w:num w:numId="14" w16cid:durableId="751388679">
    <w:abstractNumId w:val="10"/>
  </w:num>
  <w:num w:numId="15" w16cid:durableId="60952697">
    <w:abstractNumId w:val="12"/>
  </w:num>
  <w:num w:numId="16" w16cid:durableId="374164067">
    <w:abstractNumId w:val="11"/>
  </w:num>
  <w:num w:numId="17" w16cid:durableId="15573567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16"/>
    <w:rsid w:val="00005478"/>
    <w:rsid w:val="00016129"/>
    <w:rsid w:val="00016BFF"/>
    <w:rsid w:val="000178AD"/>
    <w:rsid w:val="000210DA"/>
    <w:rsid w:val="00024143"/>
    <w:rsid w:val="0002475C"/>
    <w:rsid w:val="000302CB"/>
    <w:rsid w:val="000304C0"/>
    <w:rsid w:val="0003314D"/>
    <w:rsid w:val="0003348D"/>
    <w:rsid w:val="000349C6"/>
    <w:rsid w:val="000352CE"/>
    <w:rsid w:val="0003530C"/>
    <w:rsid w:val="00035A2A"/>
    <w:rsid w:val="00036AFC"/>
    <w:rsid w:val="00042291"/>
    <w:rsid w:val="0004411F"/>
    <w:rsid w:val="000445AC"/>
    <w:rsid w:val="00046362"/>
    <w:rsid w:val="0004640B"/>
    <w:rsid w:val="00053353"/>
    <w:rsid w:val="000736AD"/>
    <w:rsid w:val="00074925"/>
    <w:rsid w:val="000759D7"/>
    <w:rsid w:val="000776AD"/>
    <w:rsid w:val="00086FE9"/>
    <w:rsid w:val="000873CD"/>
    <w:rsid w:val="00095DBE"/>
    <w:rsid w:val="000A25B2"/>
    <w:rsid w:val="000A2A34"/>
    <w:rsid w:val="000B5BB8"/>
    <w:rsid w:val="000C2ACA"/>
    <w:rsid w:val="000C511A"/>
    <w:rsid w:val="000D0905"/>
    <w:rsid w:val="000D1DE3"/>
    <w:rsid w:val="000D3765"/>
    <w:rsid w:val="000D3C1B"/>
    <w:rsid w:val="000D4B1F"/>
    <w:rsid w:val="000D726C"/>
    <w:rsid w:val="000D7F23"/>
    <w:rsid w:val="000E6A66"/>
    <w:rsid w:val="000E732C"/>
    <w:rsid w:val="000F0956"/>
    <w:rsid w:val="000F2F47"/>
    <w:rsid w:val="000F4B54"/>
    <w:rsid w:val="000F5288"/>
    <w:rsid w:val="000F6081"/>
    <w:rsid w:val="000F7CDE"/>
    <w:rsid w:val="0010334E"/>
    <w:rsid w:val="00104580"/>
    <w:rsid w:val="001049C2"/>
    <w:rsid w:val="00106ED3"/>
    <w:rsid w:val="0011051C"/>
    <w:rsid w:val="00110FC4"/>
    <w:rsid w:val="00111427"/>
    <w:rsid w:val="001114E2"/>
    <w:rsid w:val="001138EC"/>
    <w:rsid w:val="00114F1F"/>
    <w:rsid w:val="001150A5"/>
    <w:rsid w:val="00115EF5"/>
    <w:rsid w:val="001161D6"/>
    <w:rsid w:val="00116FB5"/>
    <w:rsid w:val="00117142"/>
    <w:rsid w:val="00120CBF"/>
    <w:rsid w:val="001212E4"/>
    <w:rsid w:val="0012622C"/>
    <w:rsid w:val="0012743D"/>
    <w:rsid w:val="00127BF3"/>
    <w:rsid w:val="001303D3"/>
    <w:rsid w:val="0013195A"/>
    <w:rsid w:val="00134C1F"/>
    <w:rsid w:val="00135F21"/>
    <w:rsid w:val="00141390"/>
    <w:rsid w:val="00150D1D"/>
    <w:rsid w:val="00151BCA"/>
    <w:rsid w:val="00151FB1"/>
    <w:rsid w:val="00153133"/>
    <w:rsid w:val="0015388D"/>
    <w:rsid w:val="0015488E"/>
    <w:rsid w:val="00155147"/>
    <w:rsid w:val="001562F2"/>
    <w:rsid w:val="0015674D"/>
    <w:rsid w:val="00157D7E"/>
    <w:rsid w:val="001659AB"/>
    <w:rsid w:val="00167858"/>
    <w:rsid w:val="0017033B"/>
    <w:rsid w:val="00174237"/>
    <w:rsid w:val="001755AA"/>
    <w:rsid w:val="0018111C"/>
    <w:rsid w:val="00191432"/>
    <w:rsid w:val="001953B3"/>
    <w:rsid w:val="00195C4C"/>
    <w:rsid w:val="001A2EEC"/>
    <w:rsid w:val="001A352E"/>
    <w:rsid w:val="001B05BD"/>
    <w:rsid w:val="001B16E8"/>
    <w:rsid w:val="001B24C0"/>
    <w:rsid w:val="001B25F3"/>
    <w:rsid w:val="001B4F29"/>
    <w:rsid w:val="001B7781"/>
    <w:rsid w:val="001D3451"/>
    <w:rsid w:val="001D3BFB"/>
    <w:rsid w:val="001D58D2"/>
    <w:rsid w:val="001D691D"/>
    <w:rsid w:val="001E176F"/>
    <w:rsid w:val="001E3BE9"/>
    <w:rsid w:val="001E6617"/>
    <w:rsid w:val="001F16D2"/>
    <w:rsid w:val="001F2A01"/>
    <w:rsid w:val="001F749C"/>
    <w:rsid w:val="001F7EAA"/>
    <w:rsid w:val="00200040"/>
    <w:rsid w:val="00202A19"/>
    <w:rsid w:val="0020358C"/>
    <w:rsid w:val="0020467E"/>
    <w:rsid w:val="00206DF2"/>
    <w:rsid w:val="00210663"/>
    <w:rsid w:val="00213998"/>
    <w:rsid w:val="00221969"/>
    <w:rsid w:val="00235A6C"/>
    <w:rsid w:val="00237079"/>
    <w:rsid w:val="00241303"/>
    <w:rsid w:val="00242537"/>
    <w:rsid w:val="002443A6"/>
    <w:rsid w:val="00250FF3"/>
    <w:rsid w:val="0025569D"/>
    <w:rsid w:val="00267008"/>
    <w:rsid w:val="00267D5F"/>
    <w:rsid w:val="00276544"/>
    <w:rsid w:val="00276B2C"/>
    <w:rsid w:val="00276BE4"/>
    <w:rsid w:val="002837C6"/>
    <w:rsid w:val="00284EA0"/>
    <w:rsid w:val="002862AA"/>
    <w:rsid w:val="0029222B"/>
    <w:rsid w:val="002B007B"/>
    <w:rsid w:val="002B09EB"/>
    <w:rsid w:val="002B28D4"/>
    <w:rsid w:val="002B39B8"/>
    <w:rsid w:val="002B40E3"/>
    <w:rsid w:val="002C468A"/>
    <w:rsid w:val="002C5235"/>
    <w:rsid w:val="002C717E"/>
    <w:rsid w:val="002D39A1"/>
    <w:rsid w:val="002D7C2D"/>
    <w:rsid w:val="002E13B6"/>
    <w:rsid w:val="002E3785"/>
    <w:rsid w:val="002E5374"/>
    <w:rsid w:val="002E5BD6"/>
    <w:rsid w:val="002F0774"/>
    <w:rsid w:val="002F5C9C"/>
    <w:rsid w:val="002F699F"/>
    <w:rsid w:val="0030353A"/>
    <w:rsid w:val="0030447C"/>
    <w:rsid w:val="00307EC7"/>
    <w:rsid w:val="003110CF"/>
    <w:rsid w:val="00315085"/>
    <w:rsid w:val="00320108"/>
    <w:rsid w:val="00322024"/>
    <w:rsid w:val="003222A6"/>
    <w:rsid w:val="00324F44"/>
    <w:rsid w:val="00331E43"/>
    <w:rsid w:val="00344F06"/>
    <w:rsid w:val="00347DA6"/>
    <w:rsid w:val="00350089"/>
    <w:rsid w:val="003560B9"/>
    <w:rsid w:val="00357C74"/>
    <w:rsid w:val="00360D6A"/>
    <w:rsid w:val="0036569A"/>
    <w:rsid w:val="00365730"/>
    <w:rsid w:val="00366295"/>
    <w:rsid w:val="00367064"/>
    <w:rsid w:val="00367299"/>
    <w:rsid w:val="00371B5D"/>
    <w:rsid w:val="0037766F"/>
    <w:rsid w:val="003819B7"/>
    <w:rsid w:val="00382314"/>
    <w:rsid w:val="00383074"/>
    <w:rsid w:val="00383900"/>
    <w:rsid w:val="00385E0D"/>
    <w:rsid w:val="00386CFF"/>
    <w:rsid w:val="00386FE7"/>
    <w:rsid w:val="00392F7D"/>
    <w:rsid w:val="0039360D"/>
    <w:rsid w:val="003A0EA7"/>
    <w:rsid w:val="003A0EFB"/>
    <w:rsid w:val="003A2717"/>
    <w:rsid w:val="003B2047"/>
    <w:rsid w:val="003B4C81"/>
    <w:rsid w:val="003B56E7"/>
    <w:rsid w:val="003B74CB"/>
    <w:rsid w:val="003C6882"/>
    <w:rsid w:val="003D221C"/>
    <w:rsid w:val="003D3C77"/>
    <w:rsid w:val="003D502F"/>
    <w:rsid w:val="003D712A"/>
    <w:rsid w:val="003E022D"/>
    <w:rsid w:val="003E0578"/>
    <w:rsid w:val="003E0F87"/>
    <w:rsid w:val="003E33EB"/>
    <w:rsid w:val="003E695B"/>
    <w:rsid w:val="003F167A"/>
    <w:rsid w:val="003F3906"/>
    <w:rsid w:val="003F4323"/>
    <w:rsid w:val="003F4A56"/>
    <w:rsid w:val="003F55DF"/>
    <w:rsid w:val="003F6A6B"/>
    <w:rsid w:val="003F6F52"/>
    <w:rsid w:val="003F78C2"/>
    <w:rsid w:val="003F7A9B"/>
    <w:rsid w:val="004027D5"/>
    <w:rsid w:val="00404E8E"/>
    <w:rsid w:val="00404F18"/>
    <w:rsid w:val="0040536D"/>
    <w:rsid w:val="00405F03"/>
    <w:rsid w:val="004108D3"/>
    <w:rsid w:val="00413702"/>
    <w:rsid w:val="00414332"/>
    <w:rsid w:val="00421D05"/>
    <w:rsid w:val="00422119"/>
    <w:rsid w:val="00424176"/>
    <w:rsid w:val="0042511F"/>
    <w:rsid w:val="00426606"/>
    <w:rsid w:val="00426C0E"/>
    <w:rsid w:val="00427FB3"/>
    <w:rsid w:val="00432F97"/>
    <w:rsid w:val="00441F45"/>
    <w:rsid w:val="004421C7"/>
    <w:rsid w:val="00445D6A"/>
    <w:rsid w:val="0045144F"/>
    <w:rsid w:val="00453850"/>
    <w:rsid w:val="00454BCF"/>
    <w:rsid w:val="00457E16"/>
    <w:rsid w:val="004609F9"/>
    <w:rsid w:val="00467E46"/>
    <w:rsid w:val="0047168D"/>
    <w:rsid w:val="004815EE"/>
    <w:rsid w:val="00484E1F"/>
    <w:rsid w:val="00486270"/>
    <w:rsid w:val="0048629F"/>
    <w:rsid w:val="00491CD4"/>
    <w:rsid w:val="004927CF"/>
    <w:rsid w:val="00492F04"/>
    <w:rsid w:val="00493C56"/>
    <w:rsid w:val="004A08D3"/>
    <w:rsid w:val="004A14A9"/>
    <w:rsid w:val="004A2854"/>
    <w:rsid w:val="004A3A0E"/>
    <w:rsid w:val="004B054E"/>
    <w:rsid w:val="004B1834"/>
    <w:rsid w:val="004B29F8"/>
    <w:rsid w:val="004B3001"/>
    <w:rsid w:val="004B3A29"/>
    <w:rsid w:val="004B401D"/>
    <w:rsid w:val="004B437C"/>
    <w:rsid w:val="004B47AB"/>
    <w:rsid w:val="004B5C43"/>
    <w:rsid w:val="004C11DB"/>
    <w:rsid w:val="004C13EB"/>
    <w:rsid w:val="004C4A76"/>
    <w:rsid w:val="004D542D"/>
    <w:rsid w:val="004D58AC"/>
    <w:rsid w:val="004D5A7C"/>
    <w:rsid w:val="004E0116"/>
    <w:rsid w:val="004E12E2"/>
    <w:rsid w:val="004E232F"/>
    <w:rsid w:val="004E2546"/>
    <w:rsid w:val="004E5B12"/>
    <w:rsid w:val="004F56C3"/>
    <w:rsid w:val="004F5C23"/>
    <w:rsid w:val="004F5EEA"/>
    <w:rsid w:val="004F63B8"/>
    <w:rsid w:val="00503D63"/>
    <w:rsid w:val="00505495"/>
    <w:rsid w:val="005055D5"/>
    <w:rsid w:val="005119C3"/>
    <w:rsid w:val="00512722"/>
    <w:rsid w:val="00516739"/>
    <w:rsid w:val="005209D6"/>
    <w:rsid w:val="00521559"/>
    <w:rsid w:val="00523ADE"/>
    <w:rsid w:val="00530E98"/>
    <w:rsid w:val="00531F1B"/>
    <w:rsid w:val="00531F94"/>
    <w:rsid w:val="00533DA1"/>
    <w:rsid w:val="00543A3F"/>
    <w:rsid w:val="005458F1"/>
    <w:rsid w:val="00546490"/>
    <w:rsid w:val="0056578A"/>
    <w:rsid w:val="0056595B"/>
    <w:rsid w:val="005700A4"/>
    <w:rsid w:val="00571774"/>
    <w:rsid w:val="00571C0D"/>
    <w:rsid w:val="0057283D"/>
    <w:rsid w:val="00572C4C"/>
    <w:rsid w:val="00574801"/>
    <w:rsid w:val="00575AB3"/>
    <w:rsid w:val="0057605E"/>
    <w:rsid w:val="00576E09"/>
    <w:rsid w:val="00577261"/>
    <w:rsid w:val="00577EA8"/>
    <w:rsid w:val="00581014"/>
    <w:rsid w:val="00581DB2"/>
    <w:rsid w:val="00585ED0"/>
    <w:rsid w:val="00587EF6"/>
    <w:rsid w:val="00591A3B"/>
    <w:rsid w:val="00591C98"/>
    <w:rsid w:val="00592B57"/>
    <w:rsid w:val="00593181"/>
    <w:rsid w:val="0059462D"/>
    <w:rsid w:val="00594747"/>
    <w:rsid w:val="00594844"/>
    <w:rsid w:val="0059759B"/>
    <w:rsid w:val="005A455B"/>
    <w:rsid w:val="005A53A8"/>
    <w:rsid w:val="005A646E"/>
    <w:rsid w:val="005A6F41"/>
    <w:rsid w:val="005A7AE7"/>
    <w:rsid w:val="005B2467"/>
    <w:rsid w:val="005C6DD2"/>
    <w:rsid w:val="005D03E5"/>
    <w:rsid w:val="005D15B8"/>
    <w:rsid w:val="005D20C3"/>
    <w:rsid w:val="005E150A"/>
    <w:rsid w:val="005E28CB"/>
    <w:rsid w:val="005E408A"/>
    <w:rsid w:val="005E7DD5"/>
    <w:rsid w:val="005F67DA"/>
    <w:rsid w:val="00602F56"/>
    <w:rsid w:val="0060470D"/>
    <w:rsid w:val="006111D5"/>
    <w:rsid w:val="006111F5"/>
    <w:rsid w:val="00623E11"/>
    <w:rsid w:val="00625CE4"/>
    <w:rsid w:val="00630CBB"/>
    <w:rsid w:val="006411DE"/>
    <w:rsid w:val="006446F1"/>
    <w:rsid w:val="006448C5"/>
    <w:rsid w:val="0065172D"/>
    <w:rsid w:val="00654E0C"/>
    <w:rsid w:val="006555BD"/>
    <w:rsid w:val="006651AC"/>
    <w:rsid w:val="00666123"/>
    <w:rsid w:val="0066752C"/>
    <w:rsid w:val="006676E2"/>
    <w:rsid w:val="00667ACD"/>
    <w:rsid w:val="00670993"/>
    <w:rsid w:val="00675AE1"/>
    <w:rsid w:val="00682B26"/>
    <w:rsid w:val="00682B8C"/>
    <w:rsid w:val="00683ED1"/>
    <w:rsid w:val="00685EB4"/>
    <w:rsid w:val="00696681"/>
    <w:rsid w:val="00696A9B"/>
    <w:rsid w:val="006A00B2"/>
    <w:rsid w:val="006A021C"/>
    <w:rsid w:val="006A1722"/>
    <w:rsid w:val="006A4C05"/>
    <w:rsid w:val="006A60E2"/>
    <w:rsid w:val="006A7CE6"/>
    <w:rsid w:val="006B5540"/>
    <w:rsid w:val="006B56DA"/>
    <w:rsid w:val="006C2B84"/>
    <w:rsid w:val="006C3DFC"/>
    <w:rsid w:val="006C7807"/>
    <w:rsid w:val="006D5D28"/>
    <w:rsid w:val="006E0A30"/>
    <w:rsid w:val="006E210A"/>
    <w:rsid w:val="006E260B"/>
    <w:rsid w:val="006E310F"/>
    <w:rsid w:val="006E33A8"/>
    <w:rsid w:val="006E43ED"/>
    <w:rsid w:val="006F588C"/>
    <w:rsid w:val="006F77FF"/>
    <w:rsid w:val="00702BE5"/>
    <w:rsid w:val="00710490"/>
    <w:rsid w:val="007155B8"/>
    <w:rsid w:val="00715A99"/>
    <w:rsid w:val="007161A5"/>
    <w:rsid w:val="00716F28"/>
    <w:rsid w:val="007228F4"/>
    <w:rsid w:val="00723974"/>
    <w:rsid w:val="007239A2"/>
    <w:rsid w:val="007308D4"/>
    <w:rsid w:val="00733355"/>
    <w:rsid w:val="00733D0B"/>
    <w:rsid w:val="007373E7"/>
    <w:rsid w:val="00741B95"/>
    <w:rsid w:val="007424F5"/>
    <w:rsid w:val="00743ED4"/>
    <w:rsid w:val="007440E4"/>
    <w:rsid w:val="0074442C"/>
    <w:rsid w:val="0074456A"/>
    <w:rsid w:val="007545FE"/>
    <w:rsid w:val="00756F8A"/>
    <w:rsid w:val="00757578"/>
    <w:rsid w:val="00764AC1"/>
    <w:rsid w:val="00764FC4"/>
    <w:rsid w:val="00767473"/>
    <w:rsid w:val="00767B3F"/>
    <w:rsid w:val="00773BE6"/>
    <w:rsid w:val="00775449"/>
    <w:rsid w:val="00776AEE"/>
    <w:rsid w:val="00777A2F"/>
    <w:rsid w:val="007844A7"/>
    <w:rsid w:val="00787B6E"/>
    <w:rsid w:val="00790847"/>
    <w:rsid w:val="007919B0"/>
    <w:rsid w:val="00792580"/>
    <w:rsid w:val="007A1BB1"/>
    <w:rsid w:val="007A3489"/>
    <w:rsid w:val="007A727E"/>
    <w:rsid w:val="007A75E1"/>
    <w:rsid w:val="007B4390"/>
    <w:rsid w:val="007B448B"/>
    <w:rsid w:val="007B4F54"/>
    <w:rsid w:val="007B5701"/>
    <w:rsid w:val="007B62B5"/>
    <w:rsid w:val="007C2A0E"/>
    <w:rsid w:val="007C5AB3"/>
    <w:rsid w:val="007C6ADA"/>
    <w:rsid w:val="007C7D56"/>
    <w:rsid w:val="007D4B19"/>
    <w:rsid w:val="007E3CCB"/>
    <w:rsid w:val="007E51C1"/>
    <w:rsid w:val="007E78D0"/>
    <w:rsid w:val="007F1AA9"/>
    <w:rsid w:val="007F2D25"/>
    <w:rsid w:val="007F43B0"/>
    <w:rsid w:val="007F58AD"/>
    <w:rsid w:val="007F5A03"/>
    <w:rsid w:val="007F5E1D"/>
    <w:rsid w:val="00800017"/>
    <w:rsid w:val="008019FC"/>
    <w:rsid w:val="0080610A"/>
    <w:rsid w:val="0081444D"/>
    <w:rsid w:val="008152E5"/>
    <w:rsid w:val="00820C14"/>
    <w:rsid w:val="008236A9"/>
    <w:rsid w:val="00830A17"/>
    <w:rsid w:val="0083216D"/>
    <w:rsid w:val="008351F7"/>
    <w:rsid w:val="00842105"/>
    <w:rsid w:val="00843436"/>
    <w:rsid w:val="00851E9E"/>
    <w:rsid w:val="00853805"/>
    <w:rsid w:val="00855097"/>
    <w:rsid w:val="008557A5"/>
    <w:rsid w:val="008610D6"/>
    <w:rsid w:val="00861FB6"/>
    <w:rsid w:val="0086305F"/>
    <w:rsid w:val="00864868"/>
    <w:rsid w:val="00870508"/>
    <w:rsid w:val="0088090F"/>
    <w:rsid w:val="00882B9B"/>
    <w:rsid w:val="008843D7"/>
    <w:rsid w:val="008854C8"/>
    <w:rsid w:val="008908E2"/>
    <w:rsid w:val="00891E7D"/>
    <w:rsid w:val="008924D4"/>
    <w:rsid w:val="008963C6"/>
    <w:rsid w:val="0089701A"/>
    <w:rsid w:val="008A03EF"/>
    <w:rsid w:val="008A2229"/>
    <w:rsid w:val="008A3503"/>
    <w:rsid w:val="008A6DD6"/>
    <w:rsid w:val="008A765E"/>
    <w:rsid w:val="008B090D"/>
    <w:rsid w:val="008B5D5D"/>
    <w:rsid w:val="008B764E"/>
    <w:rsid w:val="008C413D"/>
    <w:rsid w:val="008C4607"/>
    <w:rsid w:val="008C56C6"/>
    <w:rsid w:val="008C6EDB"/>
    <w:rsid w:val="008D07E2"/>
    <w:rsid w:val="008D1807"/>
    <w:rsid w:val="008D43F2"/>
    <w:rsid w:val="008D5219"/>
    <w:rsid w:val="008D5FBC"/>
    <w:rsid w:val="008D6824"/>
    <w:rsid w:val="008E0189"/>
    <w:rsid w:val="008E4247"/>
    <w:rsid w:val="008E7AAC"/>
    <w:rsid w:val="008F028C"/>
    <w:rsid w:val="008F2E4E"/>
    <w:rsid w:val="009032C8"/>
    <w:rsid w:val="00904D8F"/>
    <w:rsid w:val="00906FB8"/>
    <w:rsid w:val="0091105B"/>
    <w:rsid w:val="00912E02"/>
    <w:rsid w:val="00915A73"/>
    <w:rsid w:val="009179C8"/>
    <w:rsid w:val="00920846"/>
    <w:rsid w:val="00920A21"/>
    <w:rsid w:val="00923571"/>
    <w:rsid w:val="009243CF"/>
    <w:rsid w:val="00927BE1"/>
    <w:rsid w:val="00943B46"/>
    <w:rsid w:val="0094640A"/>
    <w:rsid w:val="009469D9"/>
    <w:rsid w:val="00952BDB"/>
    <w:rsid w:val="009537D1"/>
    <w:rsid w:val="009552F9"/>
    <w:rsid w:val="00960481"/>
    <w:rsid w:val="009660DC"/>
    <w:rsid w:val="00967D5F"/>
    <w:rsid w:val="00970BC1"/>
    <w:rsid w:val="009720AD"/>
    <w:rsid w:val="00985126"/>
    <w:rsid w:val="00991C50"/>
    <w:rsid w:val="009A57A5"/>
    <w:rsid w:val="009A67A5"/>
    <w:rsid w:val="009A73FC"/>
    <w:rsid w:val="009A7FF6"/>
    <w:rsid w:val="009B5334"/>
    <w:rsid w:val="009B7F92"/>
    <w:rsid w:val="009C2F15"/>
    <w:rsid w:val="009C5CA0"/>
    <w:rsid w:val="009C6886"/>
    <w:rsid w:val="009C6A44"/>
    <w:rsid w:val="009C764F"/>
    <w:rsid w:val="009D1A1B"/>
    <w:rsid w:val="009D4CCF"/>
    <w:rsid w:val="009D54C2"/>
    <w:rsid w:val="009E1024"/>
    <w:rsid w:val="009E5005"/>
    <w:rsid w:val="009E5740"/>
    <w:rsid w:val="009F4CD6"/>
    <w:rsid w:val="009F6A07"/>
    <w:rsid w:val="00A027F5"/>
    <w:rsid w:val="00A10362"/>
    <w:rsid w:val="00A10670"/>
    <w:rsid w:val="00A11404"/>
    <w:rsid w:val="00A13EDB"/>
    <w:rsid w:val="00A31953"/>
    <w:rsid w:val="00A339CB"/>
    <w:rsid w:val="00A34C9E"/>
    <w:rsid w:val="00A37D8F"/>
    <w:rsid w:val="00A37E53"/>
    <w:rsid w:val="00A42E0A"/>
    <w:rsid w:val="00A50A1E"/>
    <w:rsid w:val="00A54322"/>
    <w:rsid w:val="00A543D6"/>
    <w:rsid w:val="00A5488E"/>
    <w:rsid w:val="00A55E72"/>
    <w:rsid w:val="00A56445"/>
    <w:rsid w:val="00A5660C"/>
    <w:rsid w:val="00A61330"/>
    <w:rsid w:val="00A6204E"/>
    <w:rsid w:val="00A7341B"/>
    <w:rsid w:val="00A738BD"/>
    <w:rsid w:val="00A74C7D"/>
    <w:rsid w:val="00A769F8"/>
    <w:rsid w:val="00A77213"/>
    <w:rsid w:val="00A806B3"/>
    <w:rsid w:val="00A84435"/>
    <w:rsid w:val="00A91C62"/>
    <w:rsid w:val="00AA26A0"/>
    <w:rsid w:val="00AA2F41"/>
    <w:rsid w:val="00AA7D4C"/>
    <w:rsid w:val="00AB1529"/>
    <w:rsid w:val="00AB1AEE"/>
    <w:rsid w:val="00AB42C0"/>
    <w:rsid w:val="00AB47DE"/>
    <w:rsid w:val="00AB4BB5"/>
    <w:rsid w:val="00AB4E81"/>
    <w:rsid w:val="00AB7501"/>
    <w:rsid w:val="00AB7E56"/>
    <w:rsid w:val="00AC20F1"/>
    <w:rsid w:val="00AC2B57"/>
    <w:rsid w:val="00AC49D0"/>
    <w:rsid w:val="00AD07CE"/>
    <w:rsid w:val="00AD187A"/>
    <w:rsid w:val="00AD1E66"/>
    <w:rsid w:val="00AD4A0E"/>
    <w:rsid w:val="00AD7943"/>
    <w:rsid w:val="00AD7C7B"/>
    <w:rsid w:val="00AE583E"/>
    <w:rsid w:val="00AE5B14"/>
    <w:rsid w:val="00AE5D15"/>
    <w:rsid w:val="00AE61E2"/>
    <w:rsid w:val="00AE631D"/>
    <w:rsid w:val="00AE766B"/>
    <w:rsid w:val="00AF16EB"/>
    <w:rsid w:val="00AF38A1"/>
    <w:rsid w:val="00AF5A6E"/>
    <w:rsid w:val="00B01174"/>
    <w:rsid w:val="00B10487"/>
    <w:rsid w:val="00B124DF"/>
    <w:rsid w:val="00B23FEC"/>
    <w:rsid w:val="00B24C90"/>
    <w:rsid w:val="00B31553"/>
    <w:rsid w:val="00B37A32"/>
    <w:rsid w:val="00B37F75"/>
    <w:rsid w:val="00B40EDA"/>
    <w:rsid w:val="00B4370B"/>
    <w:rsid w:val="00B44D06"/>
    <w:rsid w:val="00B44F44"/>
    <w:rsid w:val="00B45BE7"/>
    <w:rsid w:val="00B46090"/>
    <w:rsid w:val="00B462BB"/>
    <w:rsid w:val="00B46A88"/>
    <w:rsid w:val="00B50E21"/>
    <w:rsid w:val="00B51243"/>
    <w:rsid w:val="00B53139"/>
    <w:rsid w:val="00B54D79"/>
    <w:rsid w:val="00B54E5C"/>
    <w:rsid w:val="00B64EBE"/>
    <w:rsid w:val="00B6561A"/>
    <w:rsid w:val="00B71621"/>
    <w:rsid w:val="00B7489C"/>
    <w:rsid w:val="00B7596B"/>
    <w:rsid w:val="00B81D42"/>
    <w:rsid w:val="00B8379C"/>
    <w:rsid w:val="00B83A2F"/>
    <w:rsid w:val="00B8480E"/>
    <w:rsid w:val="00B866B7"/>
    <w:rsid w:val="00B900ED"/>
    <w:rsid w:val="00B948D0"/>
    <w:rsid w:val="00B95AF1"/>
    <w:rsid w:val="00BA0AB2"/>
    <w:rsid w:val="00BA50D5"/>
    <w:rsid w:val="00BA6519"/>
    <w:rsid w:val="00BB3270"/>
    <w:rsid w:val="00BB7EDB"/>
    <w:rsid w:val="00BC1D95"/>
    <w:rsid w:val="00BC32F4"/>
    <w:rsid w:val="00BC5E5F"/>
    <w:rsid w:val="00BD4FAD"/>
    <w:rsid w:val="00BD74F7"/>
    <w:rsid w:val="00BF359B"/>
    <w:rsid w:val="00C00E68"/>
    <w:rsid w:val="00C03EE8"/>
    <w:rsid w:val="00C1716D"/>
    <w:rsid w:val="00C201F8"/>
    <w:rsid w:val="00C2081B"/>
    <w:rsid w:val="00C24833"/>
    <w:rsid w:val="00C350DC"/>
    <w:rsid w:val="00C35E9A"/>
    <w:rsid w:val="00C43705"/>
    <w:rsid w:val="00C473D5"/>
    <w:rsid w:val="00C50710"/>
    <w:rsid w:val="00C5116D"/>
    <w:rsid w:val="00C51DDF"/>
    <w:rsid w:val="00C5352C"/>
    <w:rsid w:val="00C55AE2"/>
    <w:rsid w:val="00C62D6A"/>
    <w:rsid w:val="00C63ADB"/>
    <w:rsid w:val="00C678D9"/>
    <w:rsid w:val="00C71019"/>
    <w:rsid w:val="00C7447F"/>
    <w:rsid w:val="00C76A86"/>
    <w:rsid w:val="00C77542"/>
    <w:rsid w:val="00C77A77"/>
    <w:rsid w:val="00C85052"/>
    <w:rsid w:val="00C90940"/>
    <w:rsid w:val="00C90953"/>
    <w:rsid w:val="00C91CE4"/>
    <w:rsid w:val="00C94A29"/>
    <w:rsid w:val="00CA400B"/>
    <w:rsid w:val="00CA65D9"/>
    <w:rsid w:val="00CB542E"/>
    <w:rsid w:val="00CC026B"/>
    <w:rsid w:val="00CC1689"/>
    <w:rsid w:val="00CC2378"/>
    <w:rsid w:val="00CC6FFB"/>
    <w:rsid w:val="00CD3C27"/>
    <w:rsid w:val="00CE1C9D"/>
    <w:rsid w:val="00CE3E80"/>
    <w:rsid w:val="00CE5994"/>
    <w:rsid w:val="00CF4C21"/>
    <w:rsid w:val="00CF788D"/>
    <w:rsid w:val="00D006CA"/>
    <w:rsid w:val="00D02DE1"/>
    <w:rsid w:val="00D0375D"/>
    <w:rsid w:val="00D06E11"/>
    <w:rsid w:val="00D0703A"/>
    <w:rsid w:val="00D17F8E"/>
    <w:rsid w:val="00D2310C"/>
    <w:rsid w:val="00D232F1"/>
    <w:rsid w:val="00D30491"/>
    <w:rsid w:val="00D34C38"/>
    <w:rsid w:val="00D37752"/>
    <w:rsid w:val="00D44DF1"/>
    <w:rsid w:val="00D45554"/>
    <w:rsid w:val="00D46C56"/>
    <w:rsid w:val="00D532C9"/>
    <w:rsid w:val="00D55316"/>
    <w:rsid w:val="00D56DEC"/>
    <w:rsid w:val="00D614DC"/>
    <w:rsid w:val="00D619D7"/>
    <w:rsid w:val="00D648E8"/>
    <w:rsid w:val="00D65100"/>
    <w:rsid w:val="00D71E63"/>
    <w:rsid w:val="00D75B90"/>
    <w:rsid w:val="00D80D72"/>
    <w:rsid w:val="00D82C6F"/>
    <w:rsid w:val="00D83C16"/>
    <w:rsid w:val="00D84925"/>
    <w:rsid w:val="00D90394"/>
    <w:rsid w:val="00D9463F"/>
    <w:rsid w:val="00D969AF"/>
    <w:rsid w:val="00DA2CE6"/>
    <w:rsid w:val="00DA3CEB"/>
    <w:rsid w:val="00DB0510"/>
    <w:rsid w:val="00DB085C"/>
    <w:rsid w:val="00DB1F8B"/>
    <w:rsid w:val="00DB48B6"/>
    <w:rsid w:val="00DB5151"/>
    <w:rsid w:val="00DB5625"/>
    <w:rsid w:val="00DC0AB5"/>
    <w:rsid w:val="00DC399A"/>
    <w:rsid w:val="00DC3C19"/>
    <w:rsid w:val="00DC5AB1"/>
    <w:rsid w:val="00DD2E08"/>
    <w:rsid w:val="00DE088D"/>
    <w:rsid w:val="00DE10EE"/>
    <w:rsid w:val="00DE21C3"/>
    <w:rsid w:val="00DE370E"/>
    <w:rsid w:val="00DE3AA6"/>
    <w:rsid w:val="00DE3DA4"/>
    <w:rsid w:val="00DE5D68"/>
    <w:rsid w:val="00DE6B7F"/>
    <w:rsid w:val="00DF11B1"/>
    <w:rsid w:val="00DF2286"/>
    <w:rsid w:val="00DF5157"/>
    <w:rsid w:val="00E02E64"/>
    <w:rsid w:val="00E03695"/>
    <w:rsid w:val="00E113C5"/>
    <w:rsid w:val="00E23124"/>
    <w:rsid w:val="00E2470A"/>
    <w:rsid w:val="00E26F3D"/>
    <w:rsid w:val="00E3030C"/>
    <w:rsid w:val="00E31225"/>
    <w:rsid w:val="00E329FC"/>
    <w:rsid w:val="00E33205"/>
    <w:rsid w:val="00E33338"/>
    <w:rsid w:val="00E42E44"/>
    <w:rsid w:val="00E43A1C"/>
    <w:rsid w:val="00E543F6"/>
    <w:rsid w:val="00E547E2"/>
    <w:rsid w:val="00E54DD0"/>
    <w:rsid w:val="00E57186"/>
    <w:rsid w:val="00E6236B"/>
    <w:rsid w:val="00E746C6"/>
    <w:rsid w:val="00E7780E"/>
    <w:rsid w:val="00E8029C"/>
    <w:rsid w:val="00E81E2D"/>
    <w:rsid w:val="00E839C6"/>
    <w:rsid w:val="00E856D3"/>
    <w:rsid w:val="00E8625B"/>
    <w:rsid w:val="00E86332"/>
    <w:rsid w:val="00E87E27"/>
    <w:rsid w:val="00E87FA2"/>
    <w:rsid w:val="00E9142E"/>
    <w:rsid w:val="00E96E69"/>
    <w:rsid w:val="00EA0163"/>
    <w:rsid w:val="00EA4676"/>
    <w:rsid w:val="00EA484D"/>
    <w:rsid w:val="00EA4E8F"/>
    <w:rsid w:val="00EA74EE"/>
    <w:rsid w:val="00EB2099"/>
    <w:rsid w:val="00EB2B24"/>
    <w:rsid w:val="00EB58A4"/>
    <w:rsid w:val="00EC0A4F"/>
    <w:rsid w:val="00EC61B0"/>
    <w:rsid w:val="00EC61C7"/>
    <w:rsid w:val="00ED473A"/>
    <w:rsid w:val="00EE1CF8"/>
    <w:rsid w:val="00EE3C30"/>
    <w:rsid w:val="00EE605C"/>
    <w:rsid w:val="00EF4C1D"/>
    <w:rsid w:val="00EF52BB"/>
    <w:rsid w:val="00EF7CFB"/>
    <w:rsid w:val="00F045BE"/>
    <w:rsid w:val="00F04C5A"/>
    <w:rsid w:val="00F07D44"/>
    <w:rsid w:val="00F242DC"/>
    <w:rsid w:val="00F349A7"/>
    <w:rsid w:val="00F45F18"/>
    <w:rsid w:val="00F47AD4"/>
    <w:rsid w:val="00F55138"/>
    <w:rsid w:val="00F61CDA"/>
    <w:rsid w:val="00F63D23"/>
    <w:rsid w:val="00F7086C"/>
    <w:rsid w:val="00F74E4B"/>
    <w:rsid w:val="00F767F6"/>
    <w:rsid w:val="00F76CB2"/>
    <w:rsid w:val="00F82853"/>
    <w:rsid w:val="00F83A13"/>
    <w:rsid w:val="00FA34A0"/>
    <w:rsid w:val="00FA350B"/>
    <w:rsid w:val="00FB2600"/>
    <w:rsid w:val="00FB2DAA"/>
    <w:rsid w:val="00FB48D2"/>
    <w:rsid w:val="00FB5DDE"/>
    <w:rsid w:val="00FB7742"/>
    <w:rsid w:val="00FC089E"/>
    <w:rsid w:val="00FC6082"/>
    <w:rsid w:val="00FC6E8E"/>
    <w:rsid w:val="00FC7953"/>
    <w:rsid w:val="00FC7E59"/>
    <w:rsid w:val="00FD3B89"/>
    <w:rsid w:val="00FD5708"/>
    <w:rsid w:val="00FD7949"/>
    <w:rsid w:val="00FE57F9"/>
    <w:rsid w:val="00FF2E2B"/>
    <w:rsid w:val="00FF436A"/>
    <w:rsid w:val="071B7702"/>
    <w:rsid w:val="096F4DF5"/>
    <w:rsid w:val="267E2232"/>
    <w:rsid w:val="3970D17D"/>
    <w:rsid w:val="5344DE43"/>
    <w:rsid w:val="590B3A66"/>
    <w:rsid w:val="5B793141"/>
    <w:rsid w:val="5F982666"/>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97806"/>
  <w15:docId w15:val="{5BEA5C14-0E88-4AFC-8250-CC584CC5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F61CDA"/>
    <w:pPr>
      <w:spacing w:before="0" w:after="0"/>
      <w:ind w:firstLine="0"/>
      <w:jc w:val="left"/>
    </w:pPr>
    <w:rPr>
      <w:color w:val="D31932" w:themeColor="accent1"/>
    </w:rPr>
  </w:style>
  <w:style w:type="character" w:customStyle="1" w:styleId="Textkrper3Zchn">
    <w:name w:val="Textkörper 3 Zchn"/>
    <w:basedOn w:val="Absatz-Standardschriftart"/>
    <w:link w:val="Textkrper3"/>
    <w:rsid w:val="00F61CDA"/>
    <w:rPr>
      <w:color w:val="D31932" w:themeColor="accent1"/>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2"/>
      </w:numPr>
      <w:ind w:left="454" w:hanging="284"/>
      <w:contextualSpacing/>
    </w:pPr>
  </w:style>
  <w:style w:type="paragraph" w:styleId="Liste2">
    <w:name w:val="List 2"/>
    <w:basedOn w:val="Standard"/>
    <w:unhideWhenUsed/>
    <w:rsid w:val="00ED473A"/>
    <w:pPr>
      <w:numPr>
        <w:ilvl w:val="1"/>
        <w:numId w:val="2"/>
      </w:numPr>
      <w:ind w:left="794" w:hanging="284"/>
      <w:contextualSpacing/>
    </w:pPr>
  </w:style>
  <w:style w:type="paragraph" w:styleId="Liste3">
    <w:name w:val="List 3"/>
    <w:basedOn w:val="Standard"/>
    <w:unhideWhenUsed/>
    <w:rsid w:val="00ED473A"/>
    <w:pPr>
      <w:numPr>
        <w:ilvl w:val="2"/>
        <w:numId w:val="2"/>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3"/>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rsid w:val="00923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no.ulber@phg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2-02"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berarno\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B1290-3B87-4738-BEEC-98C948F41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2523</Words>
  <Characters>15897</Characters>
  <Application>Microsoft Office Word</Application>
  <DocSecurity>0</DocSecurity>
  <Lines>132</Lines>
  <Paragraphs>36</Paragraphs>
  <ScaleCrop>false</ScaleCrop>
  <Company/>
  <LinksUpToDate>false</LinksUpToDate>
  <CharactersWithSpaces>18384</CharactersWithSpaces>
  <SharedDoc>false</SharedDoc>
  <HLinks>
    <vt:vector size="6" baseType="variant">
      <vt:variant>
        <vt:i4>5963867</vt:i4>
      </vt:variant>
      <vt:variant>
        <vt:i4>0</vt:i4>
      </vt:variant>
      <vt:variant>
        <vt:i4>0</vt:i4>
      </vt:variant>
      <vt:variant>
        <vt:i4>5</vt:i4>
      </vt:variant>
      <vt:variant>
        <vt:lpwstr>https://doi.org/10.57161/z2026-02-02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Ulber Arno</dc:creator>
  <cp:keywords/>
  <cp:lastModifiedBy>Schnyder, Silvia</cp:lastModifiedBy>
  <cp:revision>34</cp:revision>
  <cp:lastPrinted>2022-07-02T06:31:00Z</cp:lastPrinted>
  <dcterms:created xsi:type="dcterms:W3CDTF">2026-02-24T08:24:00Z</dcterms:created>
  <dcterms:modified xsi:type="dcterms:W3CDTF">2026-02-25T05:56:00Z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0c3bf2c0-0d48-4a2e-a4ef-73a10d71c0f9_Enabled">
    <vt:lpwstr>true</vt:lpwstr>
  </property>
  <property fmtid="{D5CDD505-2E9C-101B-9397-08002B2CF9AE}" pid="32" name="MSIP_Label_0c3bf2c0-0d48-4a2e-a4ef-73a10d71c0f9_SetDate">
    <vt:lpwstr>2025-11-10T18:59:44Z</vt:lpwstr>
  </property>
  <property fmtid="{D5CDD505-2E9C-101B-9397-08002B2CF9AE}" pid="33" name="MSIP_Label_0c3bf2c0-0d48-4a2e-a4ef-73a10d71c0f9_Method">
    <vt:lpwstr>Privileged</vt:lpwstr>
  </property>
  <property fmtid="{D5CDD505-2E9C-101B-9397-08002B2CF9AE}" pid="34" name="MSIP_Label_0c3bf2c0-0d48-4a2e-a4ef-73a10d71c0f9_Name">
    <vt:lpwstr>Intern</vt:lpwstr>
  </property>
  <property fmtid="{D5CDD505-2E9C-101B-9397-08002B2CF9AE}" pid="35" name="MSIP_Label_0c3bf2c0-0d48-4a2e-a4ef-73a10d71c0f9_SiteId">
    <vt:lpwstr>61643f15-854c-468b-98ce-8b82aec4de2d</vt:lpwstr>
  </property>
  <property fmtid="{D5CDD505-2E9C-101B-9397-08002B2CF9AE}" pid="36" name="MSIP_Label_0c3bf2c0-0d48-4a2e-a4ef-73a10d71c0f9_ActionId">
    <vt:lpwstr>81cecece-0781-44d8-901a-11405dad1575</vt:lpwstr>
  </property>
  <property fmtid="{D5CDD505-2E9C-101B-9397-08002B2CF9AE}" pid="37" name="MSIP_Label_0c3bf2c0-0d48-4a2e-a4ef-73a10d71c0f9_ContentBits">
    <vt:lpwstr>0</vt:lpwstr>
  </property>
  <property fmtid="{D5CDD505-2E9C-101B-9397-08002B2CF9AE}" pid="38" name="MSIP_Label_0c3bf2c0-0d48-4a2e-a4ef-73a10d71c0f9_Tag">
    <vt:lpwstr>10, 0, 1, 1</vt:lpwstr>
  </property>
</Properties>
</file>