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87BB7" w14:textId="13A8B865" w:rsidR="001114E2" w:rsidRPr="0007453A" w:rsidRDefault="006B4514" w:rsidP="0007453A">
      <w:pPr>
        <w:pStyle w:val="Titel"/>
      </w:pPr>
      <w:r w:rsidRPr="0007453A">
        <w:t>Nachteilsausgleich auf gymnasialer Stufe im Kanton Freiburg</w:t>
      </w:r>
    </w:p>
    <w:p w14:paraId="7683BD38" w14:textId="43FF5B50" w:rsidR="001114E2" w:rsidRPr="004F50C3" w:rsidRDefault="001225B9" w:rsidP="0007453A">
      <w:pPr>
        <w:pStyle w:val="Author"/>
        <w:rPr>
          <w:lang w:val="de-CH"/>
        </w:rPr>
      </w:pPr>
      <w:r w:rsidRPr="004F50C3">
        <w:rPr>
          <w:lang w:val="de-CH"/>
        </w:rPr>
        <w:t xml:space="preserve">Ursula </w:t>
      </w:r>
      <w:r w:rsidR="006B4514" w:rsidRPr="004F50C3">
        <w:rPr>
          <w:lang w:val="de-CH"/>
        </w:rPr>
        <w:t>Reidy Aebischer</w:t>
      </w:r>
    </w:p>
    <w:p w14:paraId="08A5FC87" w14:textId="54E69F5F" w:rsidR="009824F9" w:rsidRPr="00116B67" w:rsidRDefault="00985126" w:rsidP="00516C7D">
      <w:pPr>
        <w:pStyle w:val="Abstract"/>
      </w:pPr>
      <w:r w:rsidRPr="00237079">
        <w:t>Zusammenfassung</w:t>
      </w:r>
      <w:r w:rsidR="00E7780E" w:rsidRPr="00237079">
        <w:br/>
      </w:r>
      <w:r w:rsidR="009824F9">
        <w:t xml:space="preserve">Die gesetzlichen Grundlagen für den Nachteilsausgleich sind in der Bundesverfassung und im Behindertengleichstellungsgesetz </w:t>
      </w:r>
      <w:r w:rsidR="00146916">
        <w:t xml:space="preserve">klar </w:t>
      </w:r>
      <w:r w:rsidR="007E1E4A">
        <w:t>definiert</w:t>
      </w:r>
      <w:r w:rsidR="009824F9">
        <w:t>. Gleichzeitig geben Bund und Kanton</w:t>
      </w:r>
      <w:r w:rsidR="009657C4">
        <w:t>e</w:t>
      </w:r>
      <w:r w:rsidR="009824F9">
        <w:t xml:space="preserve"> die </w:t>
      </w:r>
      <w:r w:rsidR="00EB27B2">
        <w:t xml:space="preserve">Kriterien </w:t>
      </w:r>
      <w:r w:rsidR="009824F9">
        <w:t>für die Anerkennung der gymnasialen Maturität vor.</w:t>
      </w:r>
      <w:r w:rsidR="00146916">
        <w:t xml:space="preserve"> </w:t>
      </w:r>
      <w:r w:rsidR="000E2A46">
        <w:t xml:space="preserve">In diesem Spannungsfeld bewegen sich die Gymnasien. </w:t>
      </w:r>
      <w:r w:rsidR="000E2A46" w:rsidRPr="00C536B3">
        <w:t>Um</w:t>
      </w:r>
      <w:r w:rsidR="000E2A46">
        <w:t xml:space="preserve"> an den Freiburger Gymnasien eine vergleichbare</w:t>
      </w:r>
      <w:r w:rsidR="000E2A46" w:rsidRPr="00C536B3">
        <w:t xml:space="preserve"> Bewilligungspraxis beim Nachteilsausgleich </w:t>
      </w:r>
      <w:r w:rsidR="00B11C67">
        <w:t xml:space="preserve">zu gewährleisten </w:t>
      </w:r>
      <w:r w:rsidR="000E2A46" w:rsidRPr="00C536B3">
        <w:t>und die</w:t>
      </w:r>
      <w:r w:rsidR="00B11C67">
        <w:t xml:space="preserve"> </w:t>
      </w:r>
      <w:r w:rsidR="000E2A46" w:rsidRPr="00C536B3">
        <w:t>Rechtssicherheit zu erhöhen</w:t>
      </w:r>
      <w:r w:rsidR="00146916">
        <w:t>,</w:t>
      </w:r>
      <w:r w:rsidR="000E2A46">
        <w:t xml:space="preserve"> wurde eine Steuergruppe Nachteilsausgleich eingesetzt. Mit der laufenden Reform des Gymnasiums treten im Sommer 2024 neue Bestimmungen für die gymnasiale Ausbildung in Kraft. </w:t>
      </w:r>
      <w:r w:rsidR="00476589">
        <w:t>Damit wird sich d</w:t>
      </w:r>
      <w:r w:rsidR="00146916">
        <w:t xml:space="preserve">ie Chancengerechtigkeit auch zwischen den Kantonen erhöhen. </w:t>
      </w:r>
    </w:p>
    <w:p w14:paraId="0A72206D" w14:textId="30074762" w:rsidR="005F1080" w:rsidRPr="0084340A" w:rsidRDefault="00755CE8" w:rsidP="00516C7D">
      <w:pPr>
        <w:pStyle w:val="Abstract"/>
        <w:rPr>
          <w:lang w:val="fr-CH"/>
        </w:rPr>
      </w:pPr>
      <w:r w:rsidRPr="00116B67">
        <w:rPr>
          <w:lang w:val="fr-CH"/>
        </w:rPr>
        <w:t>Résumé</w:t>
      </w:r>
      <w:r w:rsidRPr="00895B03">
        <w:rPr>
          <w:lang w:val="fr-CH"/>
        </w:rPr>
        <w:br/>
        <w:t xml:space="preserve">Les bases légales de la compensation des désavantages sont clairement définies dans la Constitution fédérale et dans la </w:t>
      </w:r>
      <w:r>
        <w:rPr>
          <w:lang w:val="fr-CH"/>
        </w:rPr>
        <w:t>L</w:t>
      </w:r>
      <w:r w:rsidRPr="00895B03">
        <w:rPr>
          <w:lang w:val="fr-CH"/>
        </w:rPr>
        <w:t>oi sur l</w:t>
      </w:r>
      <w:r>
        <w:rPr>
          <w:lang w:val="fr-CH"/>
        </w:rPr>
        <w:t>’</w:t>
      </w:r>
      <w:r w:rsidRPr="00895B03">
        <w:rPr>
          <w:lang w:val="fr-CH"/>
        </w:rPr>
        <w:t>égalité des personnes handicapées. Parallèlement, la Confédération et les cantons définissent les critères de reconnaissance de la maturité gymnasiale. C</w:t>
      </w:r>
      <w:r>
        <w:rPr>
          <w:lang w:val="fr-CH"/>
        </w:rPr>
        <w:t>’</w:t>
      </w:r>
      <w:r w:rsidRPr="00895B03">
        <w:rPr>
          <w:lang w:val="fr-CH"/>
        </w:rPr>
        <w:t>est dans ce champ de tensions qu</w:t>
      </w:r>
      <w:r>
        <w:rPr>
          <w:lang w:val="fr-CH"/>
        </w:rPr>
        <w:t>’</w:t>
      </w:r>
      <w:r w:rsidRPr="00895B03">
        <w:rPr>
          <w:lang w:val="fr-CH"/>
        </w:rPr>
        <w:t>évoluent les gymnases. Afin de garantir dans les gymnases fribourgeois une pratique d</w:t>
      </w:r>
      <w:r>
        <w:rPr>
          <w:lang w:val="fr-CH"/>
        </w:rPr>
        <w:t>’</w:t>
      </w:r>
      <w:r w:rsidRPr="00895B03">
        <w:rPr>
          <w:lang w:val="fr-CH"/>
        </w:rPr>
        <w:t>autorisation comparable en matière de compensation des désavantages et d</w:t>
      </w:r>
      <w:r>
        <w:rPr>
          <w:lang w:val="fr-CH"/>
        </w:rPr>
        <w:t>’</w:t>
      </w:r>
      <w:r w:rsidRPr="00895B03">
        <w:rPr>
          <w:lang w:val="fr-CH"/>
        </w:rPr>
        <w:t>augmenter la sécurité juridique, un groupe de pilotage</w:t>
      </w:r>
      <w:r w:rsidR="00BA2AC7">
        <w:rPr>
          <w:lang w:val="fr-CH"/>
        </w:rPr>
        <w:t xml:space="preserve"> </w:t>
      </w:r>
      <w:r w:rsidR="00BC494B">
        <w:rPr>
          <w:lang w:val="fr-CH"/>
        </w:rPr>
        <w:t>en charge de la c</w:t>
      </w:r>
      <w:r w:rsidR="00777AD9">
        <w:rPr>
          <w:lang w:val="fr-CH"/>
        </w:rPr>
        <w:t>ompensation</w:t>
      </w:r>
      <w:r w:rsidRPr="00895B03">
        <w:rPr>
          <w:lang w:val="fr-CH"/>
        </w:rPr>
        <w:t xml:space="preserve"> des désavantages a été mis en place. Avec la réforme en cours du gymnase, de nouvelles dispositions relatives à la formation gymnasiale entreront en vigueur en été 2024. L</w:t>
      </w:r>
      <w:r>
        <w:rPr>
          <w:lang w:val="fr-CH"/>
        </w:rPr>
        <w:t>’</w:t>
      </w:r>
      <w:r w:rsidRPr="00895B03">
        <w:rPr>
          <w:lang w:val="fr-CH"/>
        </w:rPr>
        <w:t>équité des chances s</w:t>
      </w:r>
      <w:r>
        <w:rPr>
          <w:lang w:val="fr-CH"/>
        </w:rPr>
        <w:t>’</w:t>
      </w:r>
      <w:r w:rsidRPr="00895B03">
        <w:rPr>
          <w:lang w:val="fr-CH"/>
        </w:rPr>
        <w:t>en trouvera également renforcée entre les cantons.</w:t>
      </w:r>
    </w:p>
    <w:p w14:paraId="76CA3FD1" w14:textId="33A30286" w:rsidR="00AA12A8" w:rsidRPr="00755CE8" w:rsidRDefault="00755CE8" w:rsidP="00A45630">
      <w:pPr>
        <w:pStyle w:val="Textkrper3"/>
        <w:rPr>
          <w:lang w:val="fr-CH"/>
        </w:rPr>
      </w:pPr>
      <w:proofErr w:type="gramStart"/>
      <w:r w:rsidRPr="00376226">
        <w:rPr>
          <w:b/>
          <w:bCs/>
          <w:iCs/>
          <w:lang w:val="fr-CH"/>
        </w:rPr>
        <w:t>Keywords</w:t>
      </w:r>
      <w:r w:rsidRPr="009120F2">
        <w:rPr>
          <w:iCs/>
          <w:lang w:val="fr-CH"/>
        </w:rPr>
        <w:t>:</w:t>
      </w:r>
      <w:proofErr w:type="gramEnd"/>
      <w:r w:rsidRPr="00755CE8">
        <w:rPr>
          <w:lang w:val="fr-CH"/>
        </w:rPr>
        <w:t xml:space="preserve"> </w:t>
      </w:r>
      <w:r w:rsidRPr="007F2A05">
        <w:t>Nachteilsausgleich, Chancengerechtigkeit, Behindertenrechte, Reform, gymnasiale Maturitätsschule</w:t>
      </w:r>
      <w:r w:rsidRPr="00516C7D">
        <w:rPr>
          <w:lang w:val="fr-CH"/>
        </w:rPr>
        <w:t xml:space="preserve"> /</w:t>
      </w:r>
      <w:r w:rsidRPr="003163A1">
        <w:rPr>
          <w:lang w:val="fr-CH"/>
        </w:rPr>
        <w:t xml:space="preserve"> compensation des désavantages, équité des chances, droits des personnes </w:t>
      </w:r>
      <w:r>
        <w:rPr>
          <w:lang w:val="fr-CH"/>
        </w:rPr>
        <w:t xml:space="preserve">en situation de </w:t>
      </w:r>
      <w:r w:rsidRPr="003163A1">
        <w:rPr>
          <w:lang w:val="fr-CH"/>
        </w:rPr>
        <w:t xml:space="preserve">handicap, </w:t>
      </w:r>
      <w:r w:rsidRPr="00551FC1">
        <w:rPr>
          <w:lang w:val="fr-CH"/>
        </w:rPr>
        <w:t>réforme</w:t>
      </w:r>
      <w:r>
        <w:rPr>
          <w:lang w:val="fr-CH"/>
        </w:rPr>
        <w:t>,</w:t>
      </w:r>
      <w:r w:rsidRPr="00C42888">
        <w:rPr>
          <w:lang w:val="fr-CH"/>
        </w:rPr>
        <w:t xml:space="preserve"> </w:t>
      </w:r>
      <w:r w:rsidRPr="003163A1">
        <w:rPr>
          <w:lang w:val="fr-CH"/>
        </w:rPr>
        <w:t xml:space="preserve">école de maturité gymnasiale </w:t>
      </w:r>
    </w:p>
    <w:p w14:paraId="565FB7D3" w14:textId="02CE962A" w:rsidR="001D3BFB" w:rsidRDefault="00EA4676" w:rsidP="00A45630">
      <w:pPr>
        <w:pStyle w:val="Textkrper3"/>
        <w:rPr>
          <w:rStyle w:val="Hyperlink"/>
          <w:bCs w:val="0"/>
          <w:iCs w:val="0"/>
          <w:lang w:val="fr-CH"/>
        </w:rPr>
      </w:pPr>
      <w:proofErr w:type="gramStart"/>
      <w:r w:rsidRPr="00116B67">
        <w:rPr>
          <w:rStyle w:val="Fett"/>
          <w:rFonts w:cs="Open Sans SemiCondensed"/>
          <w:lang w:val="fr-CH"/>
        </w:rPr>
        <w:t>DOI</w:t>
      </w:r>
      <w:r w:rsidRPr="00116B67">
        <w:rPr>
          <w:rFonts w:cs="Open Sans SemiCondensed"/>
          <w:lang w:val="fr-CH"/>
        </w:rPr>
        <w:t>:</w:t>
      </w:r>
      <w:proofErr w:type="gramEnd"/>
      <w:r w:rsidRPr="00116B67">
        <w:rPr>
          <w:rFonts w:cs="Open Sans SemiCondensed"/>
          <w:lang w:val="fr-CH"/>
        </w:rPr>
        <w:t xml:space="preserve"> </w:t>
      </w:r>
      <w:hyperlink r:id="rId11" w:history="1">
        <w:r w:rsidR="001D5DFA" w:rsidRPr="00DD2570">
          <w:rPr>
            <w:rStyle w:val="Hyperlink"/>
            <w:rFonts w:cs="Open Sans SemiCondensed"/>
            <w:lang w:val="fr-CH"/>
          </w:rPr>
          <w:t>https://doi.org/10.57161/z2024-06-</w:t>
        </w:r>
        <w:r w:rsidR="001D5DFA" w:rsidRPr="00DD2570">
          <w:rPr>
            <w:rStyle w:val="Hyperlink"/>
            <w:bCs w:val="0"/>
            <w:iCs w:val="0"/>
            <w:lang w:val="fr-CH"/>
          </w:rPr>
          <w:t>05</w:t>
        </w:r>
      </w:hyperlink>
    </w:p>
    <w:p w14:paraId="23EE9C4F" w14:textId="0281AB0C" w:rsidR="002536FD" w:rsidRDefault="001161D6" w:rsidP="002536FD">
      <w:pPr>
        <w:pStyle w:val="Textkrper3"/>
      </w:pPr>
      <w:r w:rsidRPr="0013195A">
        <w:t xml:space="preserve">Schweizerische Zeitschrift für Heilpädagogik, </w:t>
      </w:r>
      <w:r w:rsidR="006006E4">
        <w:t>30</w:t>
      </w:r>
      <w:r w:rsidRPr="0013195A">
        <w:t xml:space="preserve">, </w:t>
      </w:r>
      <w:r w:rsidR="006006E4">
        <w:t>06</w:t>
      </w:r>
      <w:r w:rsidRPr="0013195A">
        <w:t>/</w:t>
      </w:r>
      <w:r w:rsidR="006006E4">
        <w:t>2024</w:t>
      </w:r>
      <w:bookmarkStart w:id="0" w:name="heading-1"/>
    </w:p>
    <w:p w14:paraId="21F5A4F9" w14:textId="11CC739B" w:rsidR="002536FD" w:rsidRDefault="002536FD" w:rsidP="002536FD">
      <w:pPr>
        <w:pStyle w:val="Textkrper3"/>
      </w:pPr>
      <w:r w:rsidRPr="00153133">
        <w:rPr>
          <w:noProof/>
        </w:rPr>
        <w:drawing>
          <wp:inline distT="0" distB="0" distL="0" distR="0" wp14:anchorId="6B7BC4AB" wp14:editId="0634D048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D8BEE" w14:textId="40299174" w:rsidR="00985D12" w:rsidRPr="00985D12" w:rsidRDefault="00985D12" w:rsidP="002536FD">
      <w:pPr>
        <w:pStyle w:val="berschrift1"/>
      </w:pPr>
      <w:r w:rsidRPr="0093346C">
        <w:t>Herausforderungen</w:t>
      </w:r>
      <w:r w:rsidRPr="00985D12">
        <w:t xml:space="preserve"> bei der Umsetzung der rechtlichen Vorgaben</w:t>
      </w:r>
    </w:p>
    <w:bookmarkEnd w:id="0"/>
    <w:p w14:paraId="496A565A" w14:textId="4959EFA6" w:rsidR="00A543D6" w:rsidRDefault="00985D12" w:rsidP="00855097">
      <w:pPr>
        <w:pStyle w:val="berschrift2"/>
      </w:pPr>
      <w:r w:rsidRPr="00985D12">
        <w:t>Auf Schweizer Ebene</w:t>
      </w:r>
    </w:p>
    <w:p w14:paraId="0C90927C" w14:textId="06FEADD4" w:rsidR="0093346C" w:rsidRPr="0093346C" w:rsidRDefault="00807CC7" w:rsidP="0093346C">
      <w:pPr>
        <w:pStyle w:val="Textkrper"/>
        <w:ind w:firstLine="0"/>
      </w:pPr>
      <w:r w:rsidRPr="0093346C">
        <w:t>Die gesetzlichen Grundlagen des Nachteilsausgleich</w:t>
      </w:r>
      <w:r w:rsidR="002C5EC3">
        <w:t>s</w:t>
      </w:r>
      <w:r w:rsidRPr="0093346C">
        <w:t xml:space="preserve"> finden sich in der Schweizerischen Bundesverfassung (BV) und im Behindertengleichstellungsgesetz (</w:t>
      </w:r>
      <w:proofErr w:type="spellStart"/>
      <w:r w:rsidRPr="0093346C">
        <w:t>BehiG</w:t>
      </w:r>
      <w:proofErr w:type="spellEnd"/>
      <w:r w:rsidRPr="0093346C">
        <w:t xml:space="preserve">). Artikel 8 Absatz 2 </w:t>
      </w:r>
      <w:r w:rsidR="00151F2B" w:rsidRPr="0093346C">
        <w:t xml:space="preserve">der </w:t>
      </w:r>
      <w:r w:rsidRPr="0093346C">
        <w:t xml:space="preserve">BV normiert das Rechtsgleichheitsgebot. Das </w:t>
      </w:r>
      <w:proofErr w:type="spellStart"/>
      <w:r w:rsidRPr="0093346C">
        <w:t>BehiG</w:t>
      </w:r>
      <w:proofErr w:type="spellEnd"/>
      <w:r w:rsidRPr="0093346C">
        <w:t xml:space="preserve"> enthält Bestimmungen zur Beseitigung von Benachteiligungen von Menschen in</w:t>
      </w:r>
      <w:r w:rsidR="00A876D8" w:rsidRPr="0093346C">
        <w:t xml:space="preserve"> der</w:t>
      </w:r>
      <w:r w:rsidRPr="0093346C">
        <w:t xml:space="preserve"> Ausbildung. Präzisierungen für den Bereich der Bildung finden sich in Artikel 2. Eine Benachteiligung bei der Inanspruchnahme von Aus- und Weiterbildung liegt insbesondere dann vor, wenn</w:t>
      </w:r>
    </w:p>
    <w:p w14:paraId="54A0F02A" w14:textId="224C2877" w:rsidR="0093346C" w:rsidRDefault="00807CC7" w:rsidP="00FC268B">
      <w:pPr>
        <w:pStyle w:val="Textkrper"/>
        <w:ind w:left="284" w:hanging="142"/>
      </w:pPr>
      <w:r w:rsidRPr="002B3CD0">
        <w:t>a) die Verwendung behindertenspezifischer Hilfsmittel oder der Beizug notwendiger persönlicher Assistenz erschwert werden</w:t>
      </w:r>
      <w:r w:rsidR="00FB36D5">
        <w:t xml:space="preserve"> und</w:t>
      </w:r>
      <w:r w:rsidRPr="002B3CD0">
        <w:t xml:space="preserve"> </w:t>
      </w:r>
    </w:p>
    <w:p w14:paraId="7A7F6422" w14:textId="49B64F7C" w:rsidR="0093346C" w:rsidRDefault="00807CC7" w:rsidP="00FC268B">
      <w:pPr>
        <w:pStyle w:val="Textkrper"/>
        <w:ind w:left="284" w:hanging="142"/>
      </w:pPr>
      <w:r w:rsidRPr="002B3CD0">
        <w:t>b) die Dauer und Ausgestaltung des Bildungsangebots sowie Prüfungen den spezifischen Bedürfnissen von Menschen mit einer Behinderung nicht angepasst sind (</w:t>
      </w:r>
      <w:proofErr w:type="spellStart"/>
      <w:r w:rsidRPr="002B3CD0">
        <w:t>BehiG</w:t>
      </w:r>
      <w:proofErr w:type="spellEnd"/>
      <w:r>
        <w:t>,</w:t>
      </w:r>
      <w:r w:rsidRPr="002B3CD0">
        <w:t xml:space="preserve"> Art.</w:t>
      </w:r>
      <w:r w:rsidR="00BB66CD">
        <w:t> </w:t>
      </w:r>
      <w:r w:rsidRPr="002B3CD0">
        <w:t>2 Abs.</w:t>
      </w:r>
      <w:r w:rsidR="00BB66CD">
        <w:t> </w:t>
      </w:r>
      <w:r w:rsidRPr="002B3CD0">
        <w:t xml:space="preserve">5). </w:t>
      </w:r>
    </w:p>
    <w:p w14:paraId="78513003" w14:textId="4A83E709" w:rsidR="00807CC7" w:rsidRPr="002B3CD0" w:rsidRDefault="00807CC7" w:rsidP="00810E04">
      <w:pPr>
        <w:pStyle w:val="Textkrper"/>
        <w:ind w:firstLine="0"/>
      </w:pPr>
      <w:r w:rsidRPr="002B3CD0">
        <w:t xml:space="preserve">Das </w:t>
      </w:r>
      <w:proofErr w:type="spellStart"/>
      <w:r w:rsidRPr="002B3CD0">
        <w:t>BehiG</w:t>
      </w:r>
      <w:proofErr w:type="spellEnd"/>
      <w:r w:rsidRPr="002B3CD0">
        <w:t xml:space="preserve"> ist grundsätzlich nur auf Bildungsangebote im Zuständigkeitsbereich des Bundes anwendbar. In Bezug auf das Bildungswesen ist es jedoch für die Kantone insofern relevant, </w:t>
      </w:r>
      <w:r w:rsidR="00167BB7">
        <w:t>weil</w:t>
      </w:r>
      <w:r w:rsidR="00167BB7" w:rsidRPr="002B3CD0">
        <w:t xml:space="preserve"> </w:t>
      </w:r>
      <w:r w:rsidR="00006AC6">
        <w:t xml:space="preserve">das </w:t>
      </w:r>
      <w:proofErr w:type="spellStart"/>
      <w:r w:rsidR="00006AC6">
        <w:t>BehiG</w:t>
      </w:r>
      <w:proofErr w:type="spellEnd"/>
      <w:r w:rsidR="003C7CC8">
        <w:t xml:space="preserve"> </w:t>
      </w:r>
      <w:r>
        <w:t>in Artikel 2 Absatz 2 das</w:t>
      </w:r>
      <w:r w:rsidRPr="002B3CD0">
        <w:t xml:space="preserve"> Diskriminierungsverbot der Bundesverfassung konkretisiert.</w:t>
      </w:r>
    </w:p>
    <w:p w14:paraId="5DABCEAF" w14:textId="452F265D" w:rsidR="00807CC7" w:rsidRDefault="00807CC7" w:rsidP="00810E04">
      <w:pPr>
        <w:pStyle w:val="Textkrper"/>
      </w:pPr>
      <w:r>
        <w:t>Heute haben die meisten Kantone verbindliche Dokumente zur Umsetzung des Nachteilsausgleichs für die Sekundarstufe II Allgemeinbildung (Ambord &amp; Charrière, 2022</w:t>
      </w:r>
      <w:r w:rsidR="00DE020D">
        <w:t>)</w:t>
      </w:r>
      <w:r>
        <w:t xml:space="preserve">. Im Bereich der gymnasialen Bildung haben sich die </w:t>
      </w:r>
      <w:r>
        <w:lastRenderedPageBreak/>
        <w:t>wichtigsten Bildungsakteure positioniert. Das Anrecht auf Nachteilsausgleich b</w:t>
      </w:r>
      <w:r w:rsidR="00A71AA0">
        <w:t>eziehungsweise</w:t>
      </w:r>
      <w:r>
        <w:t xml:space="preserve"> Chancengerechtigkeit wird beispielsweise vom </w:t>
      </w:r>
      <w:r w:rsidRPr="00810E04">
        <w:rPr>
          <w:i/>
          <w:iCs/>
        </w:rPr>
        <w:t xml:space="preserve">Verein Schweizerischer Gymnasiallehrerinnen und Gymnasiallehrer </w:t>
      </w:r>
      <w:r>
        <w:t>(VSG) explizit unterstützt</w:t>
      </w:r>
      <w:r w:rsidR="0078356E">
        <w:t xml:space="preserve"> (VSG, 2020; VSG, 2022)</w:t>
      </w:r>
      <w:r>
        <w:t xml:space="preserve">. </w:t>
      </w:r>
    </w:p>
    <w:p w14:paraId="2A8C57E2" w14:textId="3E5FE667" w:rsidR="003D18F8" w:rsidRPr="003D18F8" w:rsidRDefault="00871F79" w:rsidP="00810E04">
      <w:pPr>
        <w:pStyle w:val="Textkrper"/>
        <w:rPr>
          <w:rStyle w:val="Funotenzeichen"/>
          <w:bCs w:val="0"/>
          <w:iCs w:val="0"/>
          <w:vertAlign w:val="baseline"/>
        </w:rPr>
      </w:pPr>
      <w:r w:rsidRPr="00862908">
        <w:rPr>
          <w:noProof/>
        </w:rPr>
        <mc:AlternateContent>
          <mc:Choice Requires="wps">
            <w:drawing>
              <wp:anchor distT="45720" distB="45720" distL="46990" distR="46990" simplePos="0" relativeHeight="251658241" behindDoc="0" locked="0" layoutInCell="1" allowOverlap="0" wp14:anchorId="5F2EC681" wp14:editId="23D59749">
                <wp:simplePos x="0" y="0"/>
                <wp:positionH relativeFrom="page">
                  <wp:posOffset>0</wp:posOffset>
                </wp:positionH>
                <wp:positionV relativeFrom="paragraph">
                  <wp:posOffset>2075815</wp:posOffset>
                </wp:positionV>
                <wp:extent cx="6423025" cy="510540"/>
                <wp:effectExtent l="0" t="0" r="0" b="3810"/>
                <wp:wrapTopAndBottom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025" cy="51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151E6" w14:textId="77777777" w:rsidR="00D238A4" w:rsidRDefault="00862908" w:rsidP="00862908">
                            <w:pPr>
                              <w:pStyle w:val="Hervorhebung1"/>
                            </w:pPr>
                            <w:r w:rsidRPr="00F91D17">
                              <w:t>D</w:t>
                            </w:r>
                            <w:r>
                              <w:t xml:space="preserve">ie Gymnasien bewegen sich im Spannungsfeld zwischen Chancengerechtigkeit und </w:t>
                            </w:r>
                          </w:p>
                          <w:p w14:paraId="2810C82B" w14:textId="0C129D18" w:rsidR="00862908" w:rsidRPr="00703209" w:rsidRDefault="00862908" w:rsidP="00862908">
                            <w:pPr>
                              <w:pStyle w:val="Hervorhebung1"/>
                            </w:pPr>
                            <w:r>
                              <w:t>den von Bund und Kantonen vorgegebenen Maturitätsanforderungen.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C68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alt="&quot;&quot;" style="position:absolute;left:0;text-align:left;margin-left:0;margin-top:163.45pt;width:505.75pt;height:40.2pt;z-index:251658241;visibility:visible;mso-wrap-style:square;mso-width-percent:0;mso-height-percent:0;mso-wrap-distance-left:3.7pt;mso-wrap-distance-top:3.6pt;mso-wrap-distance-right:3.7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" o:allowoverlap="f" filled="f" stroked="f">
                <v:textbox inset="29mm,,2.5mm">
                  <w:txbxContent>
                    <w:p w14:paraId="412151E6" w14:textId="77777777" w:rsidR="00D238A4" w:rsidRDefault="00862908" w:rsidP="00862908">
                      <w:pPr>
                        <w:pStyle w:val="Hervorhebung1"/>
                      </w:pPr>
                      <w:r w:rsidRPr="00F91D17">
                        <w:t>D</w:t>
                      </w:r>
                      <w:r>
                        <w:t xml:space="preserve">ie Gymnasien bewegen sich im Spannungsfeld zwischen Chancengerechtigkeit und </w:t>
                      </w:r>
                    </w:p>
                    <w:p w14:paraId="2810C82B" w14:textId="0C129D18" w:rsidR="00862908" w:rsidRPr="00703209" w:rsidRDefault="00862908" w:rsidP="00862908">
                      <w:pPr>
                        <w:pStyle w:val="Hervorhebung1"/>
                      </w:pPr>
                      <w:r>
                        <w:t>den von Bund und Kantonen vorgegebenen Maturitätsanforderungen.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07CC7">
        <w:t xml:space="preserve">Die Herausforderungen bei der Umsetzung des Nachteilsausgleichs auf der Sekundarstufe II Allgemeinbildung sind jedoch noch gross. In den meisten Kantonen wird eine markante Zunahme der </w:t>
      </w:r>
      <w:proofErr w:type="spellStart"/>
      <w:r w:rsidR="00807CC7">
        <w:t>Schüler</w:t>
      </w:r>
      <w:r w:rsidR="004451EE">
        <w:t>:</w:t>
      </w:r>
      <w:r w:rsidR="00807CC7">
        <w:t>innen</w:t>
      </w:r>
      <w:proofErr w:type="spellEnd"/>
      <w:r w:rsidR="00807CC7">
        <w:t xml:space="preserve"> mit einem Nachteilsausgleich festgestellt</w:t>
      </w:r>
      <w:r w:rsidR="00135210">
        <w:t>.</w:t>
      </w:r>
      <w:r w:rsidR="00807CC7">
        <w:t xml:space="preserve"> </w:t>
      </w:r>
      <w:r w:rsidR="00135210">
        <w:t>Z</w:t>
      </w:r>
      <w:r w:rsidR="00807CC7">
        <w:t xml:space="preserve">usätzlich </w:t>
      </w:r>
      <w:r w:rsidR="00A607B9">
        <w:t xml:space="preserve">treten komplexere </w:t>
      </w:r>
      <w:r w:rsidR="00807CC7">
        <w:t xml:space="preserve">Fälle mit Mehrfachbehinderungen </w:t>
      </w:r>
      <w:r w:rsidR="00A607B9">
        <w:t>auf</w:t>
      </w:r>
      <w:r w:rsidR="00807CC7">
        <w:t xml:space="preserve">. Für Lehrpersonen und Schulleitungen </w:t>
      </w:r>
      <w:r w:rsidR="00167F4A">
        <w:t xml:space="preserve">ist </w:t>
      </w:r>
      <w:r w:rsidR="00807CC7">
        <w:t xml:space="preserve">dies oft </w:t>
      </w:r>
      <w:r w:rsidR="00167F4A">
        <w:t xml:space="preserve">mit </w:t>
      </w:r>
      <w:r w:rsidR="00807CC7">
        <w:t>hohe</w:t>
      </w:r>
      <w:r w:rsidR="00167F4A">
        <w:t>m</w:t>
      </w:r>
      <w:r w:rsidR="00807CC7">
        <w:t xml:space="preserve"> Aufwand</w:t>
      </w:r>
      <w:r w:rsidR="00A71AA0">
        <w:t xml:space="preserve"> </w:t>
      </w:r>
      <w:r w:rsidR="00167F4A">
        <w:t>verbunden</w:t>
      </w:r>
      <w:r w:rsidR="00807CC7">
        <w:t xml:space="preserve">, wobei von den Verantwortlichen vor allem </w:t>
      </w:r>
      <w:r w:rsidR="00807CC7" w:rsidRPr="00BB5F3B">
        <w:t>fehlende</w:t>
      </w:r>
      <w:r w:rsidR="00807CC7">
        <w:t>s</w:t>
      </w:r>
      <w:r w:rsidR="00807CC7" w:rsidRPr="00BB5F3B">
        <w:t xml:space="preserve"> Wissen b</w:t>
      </w:r>
      <w:r w:rsidR="00B906F0">
        <w:t>eziehungsweise</w:t>
      </w:r>
      <w:r w:rsidR="00807CC7" w:rsidRPr="00BB5F3B">
        <w:t xml:space="preserve"> </w:t>
      </w:r>
      <w:r w:rsidR="00807CC7">
        <w:t>ungenügende Kenntnisse</w:t>
      </w:r>
      <w:r w:rsidR="00807CC7" w:rsidRPr="00BB5F3B">
        <w:t xml:space="preserve"> </w:t>
      </w:r>
      <w:r w:rsidR="00807CC7">
        <w:t>bei der Umsetzung des</w:t>
      </w:r>
      <w:r w:rsidR="00807CC7" w:rsidRPr="00BB5F3B">
        <w:t xml:space="preserve"> Nachteilsausgleich</w:t>
      </w:r>
      <w:r w:rsidR="00807CC7">
        <w:t>s</w:t>
      </w:r>
      <w:r w:rsidR="00807CC7" w:rsidRPr="00BB5F3B">
        <w:t xml:space="preserve"> </w:t>
      </w:r>
      <w:r w:rsidR="00807CC7">
        <w:t xml:space="preserve">als anspruchsvoll genannt werden. Die </w:t>
      </w:r>
      <w:r w:rsidR="00807CC7" w:rsidRPr="001461A8">
        <w:t>Gleichbehandlung zwischen den Schulen</w:t>
      </w:r>
      <w:r w:rsidR="00807CC7">
        <w:t xml:space="preserve"> und über die Schuls</w:t>
      </w:r>
      <w:r w:rsidR="00807CC7" w:rsidRPr="001461A8">
        <w:t>tufen</w:t>
      </w:r>
      <w:r w:rsidR="00807CC7">
        <w:t xml:space="preserve"> hinweg</w:t>
      </w:r>
      <w:r w:rsidR="00807CC7" w:rsidRPr="001461A8">
        <w:t xml:space="preserve"> </w:t>
      </w:r>
      <w:r w:rsidR="00807CC7">
        <w:t>ist ein zentrales Thema</w:t>
      </w:r>
      <w:r w:rsidR="00807CC7" w:rsidRPr="001461A8">
        <w:t xml:space="preserve">. </w:t>
      </w:r>
      <w:r w:rsidR="00807CC7">
        <w:t xml:space="preserve">Gleichzeitig ist es eine Herausforderung, </w:t>
      </w:r>
      <w:r w:rsidR="00807CC7" w:rsidRPr="008809EC">
        <w:t xml:space="preserve">für verschiedene Behinderungen </w:t>
      </w:r>
      <w:r w:rsidR="00807CC7">
        <w:t xml:space="preserve">und darauf beruhende Massnahmen </w:t>
      </w:r>
      <w:r w:rsidR="00807CC7" w:rsidRPr="008809EC">
        <w:t xml:space="preserve">einheitliche Standards zu definieren, während </w:t>
      </w:r>
      <w:r w:rsidR="00807CC7">
        <w:t xml:space="preserve">zugleich </w:t>
      </w:r>
      <w:r w:rsidR="00807CC7" w:rsidRPr="008809EC">
        <w:t>die individuellen Bedürfnisse</w:t>
      </w:r>
      <w:r w:rsidR="00B7245F">
        <w:t xml:space="preserve"> </w:t>
      </w:r>
      <w:r w:rsidR="00807CC7" w:rsidRPr="008809EC">
        <w:t>berücksichtigt werden müssen</w:t>
      </w:r>
      <w:r w:rsidR="00807CC7">
        <w:t xml:space="preserve"> (Ambord &amp; Charrière, 2022</w:t>
      </w:r>
      <w:r w:rsidR="001F2F6B">
        <w:t>)</w:t>
      </w:r>
      <w:r w:rsidR="00807CC7" w:rsidRPr="001461A8">
        <w:t>.</w:t>
      </w:r>
      <w:r w:rsidR="00807CC7">
        <w:t xml:space="preserve"> Folglich gibt es </w:t>
      </w:r>
      <w:r w:rsidR="00B55DA7">
        <w:t xml:space="preserve">bei den standardisierten </w:t>
      </w:r>
      <w:r w:rsidR="001F2F6B">
        <w:t xml:space="preserve">Massnahmen des </w:t>
      </w:r>
      <w:r w:rsidR="00B55DA7">
        <w:t xml:space="preserve">Nachteilsausgleichs </w:t>
      </w:r>
      <w:r w:rsidR="00807CC7">
        <w:t xml:space="preserve">an den Gymnasien </w:t>
      </w:r>
      <w:r w:rsidR="00B55DA7">
        <w:t xml:space="preserve">in der Praxis </w:t>
      </w:r>
      <w:r w:rsidR="00807CC7">
        <w:t>weiterhin Unterschiede (Studer, 2019).</w:t>
      </w:r>
      <w:r w:rsidR="00862908" w:rsidRPr="00862908">
        <w:rPr>
          <w:noProof/>
        </w:rPr>
        <w:t xml:space="preserve"> </w:t>
      </w:r>
    </w:p>
    <w:p w14:paraId="5EE9A1D4" w14:textId="30DA363F" w:rsidR="00807CC7" w:rsidRDefault="00807CC7" w:rsidP="00871F79">
      <w:pPr>
        <w:pStyle w:val="Textkrper"/>
        <w:ind w:firstLine="0"/>
      </w:pPr>
      <w:r>
        <w:t xml:space="preserve">Die Schule ist dem Grundsatz der Integration und Förderung verpflichtet. Dies gilt sowohl für die obligatorische Schule </w:t>
      </w:r>
      <w:r w:rsidR="00BB7BD4">
        <w:t>als</w:t>
      </w:r>
      <w:r>
        <w:t xml:space="preserve"> auch für die Sekundarstufe II. </w:t>
      </w:r>
      <w:r w:rsidR="00BC4B9C">
        <w:t xml:space="preserve">In der obligatorischen Schule besteht neben dem Nachteilsausgleich zusätzlich die Möglichkeit, die Lernziele anzupassen. </w:t>
      </w:r>
      <w:r w:rsidR="005201A3" w:rsidRPr="005201A3">
        <w:t>Die einzelnen Stufen des schweizerischen Bildungssystems haben unterschiedliche Bildungsziele zu erreichen. Dies hat Auswirkungen auf einen möglichen Nachteilsausgleich</w:t>
      </w:r>
      <w:r w:rsidR="00B63623">
        <w:t xml:space="preserve"> im</w:t>
      </w:r>
      <w:r w:rsidRPr="00B83047">
        <w:t xml:space="preserve"> Gymnasium</w:t>
      </w:r>
      <w:r>
        <w:t>.</w:t>
      </w:r>
      <w:r w:rsidR="007639B7">
        <w:rPr>
          <w:rStyle w:val="Funotenzeichen"/>
        </w:rPr>
        <w:footnoteReference w:id="2"/>
      </w:r>
      <w:r w:rsidR="00BC4B9C">
        <w:t xml:space="preserve"> </w:t>
      </w:r>
      <w:r>
        <w:t>B</w:t>
      </w:r>
      <w:r w:rsidRPr="000A0F5E">
        <w:t>ildungspolitisches Ziel von Bund und Kantone</w:t>
      </w:r>
      <w:r>
        <w:t>n</w:t>
      </w:r>
      <w:r w:rsidRPr="000A0F5E">
        <w:t xml:space="preserve"> ist und bleibt es</w:t>
      </w:r>
      <w:r>
        <w:t>,</w:t>
      </w:r>
      <w:r w:rsidRPr="000A0F5E">
        <w:t xml:space="preserve"> den prüfungsfreien Zugang zu</w:t>
      </w:r>
      <w:r>
        <w:t>r</w:t>
      </w:r>
      <w:r w:rsidRPr="000A0F5E">
        <w:t xml:space="preserve"> Universität mit </w:t>
      </w:r>
      <w:r>
        <w:t xml:space="preserve">der </w:t>
      </w:r>
      <w:r w:rsidRPr="000A0F5E">
        <w:t>gymnasiale</w:t>
      </w:r>
      <w:r>
        <w:t>n</w:t>
      </w:r>
      <w:r w:rsidRPr="000A0F5E">
        <w:t xml:space="preserve"> Maturität langfristig sicherzustellen. </w:t>
      </w:r>
      <w:r>
        <w:t xml:space="preserve">Daher ist die gesamtschweizerische Vergleichbarkeit der Maturitätszeugnisse und der erworbenen Kompetenzen der </w:t>
      </w:r>
      <w:proofErr w:type="spellStart"/>
      <w:r>
        <w:t>Gymnasiast</w:t>
      </w:r>
      <w:r w:rsidR="009A64C3">
        <w:t>:</w:t>
      </w:r>
      <w:r>
        <w:t>innen</w:t>
      </w:r>
      <w:proofErr w:type="spellEnd"/>
      <w:r>
        <w:t xml:space="preserve"> zentral. </w:t>
      </w:r>
      <w:r w:rsidRPr="008809EC">
        <w:t>Die formalen Mindestanforderungen</w:t>
      </w:r>
      <w:r>
        <w:t xml:space="preserve"> an die gymnasiale Bildung werden im Maturitätsanerkennungsreglement präzisiert</w:t>
      </w:r>
      <w:r w:rsidR="008728CE">
        <w:t>. Es werden</w:t>
      </w:r>
      <w:r>
        <w:t xml:space="preserve"> </w:t>
      </w:r>
      <w:r w:rsidRPr="008809EC">
        <w:t xml:space="preserve">Vorgaben </w:t>
      </w:r>
      <w:r w:rsidR="008728CE">
        <w:t xml:space="preserve">gemacht </w:t>
      </w:r>
      <w:r w:rsidRPr="008809EC">
        <w:t xml:space="preserve">zum Fächerangebot, </w:t>
      </w:r>
      <w:r w:rsidR="008728CE">
        <w:t xml:space="preserve">zu </w:t>
      </w:r>
      <w:r w:rsidRPr="008809EC">
        <w:t xml:space="preserve">den grundlegenden fachlichen Kompetenzen für </w:t>
      </w:r>
      <w:r w:rsidR="00F75B0D">
        <w:t>die a</w:t>
      </w:r>
      <w:r w:rsidRPr="008809EC">
        <w:t>llgemeine Studierfähigkeit in der Unterrichtssprache und Mathematik sowie zur Wissenschaftspropädeutik</w:t>
      </w:r>
      <w:r>
        <w:t xml:space="preserve"> (MAV bzw. MAR, Inkrafttreten </w:t>
      </w:r>
      <w:r w:rsidR="009E6B73">
        <w:t xml:space="preserve">am </w:t>
      </w:r>
      <w:r>
        <w:t>1.</w:t>
      </w:r>
      <w:r w:rsidR="009E6B73">
        <w:t> </w:t>
      </w:r>
      <w:r>
        <w:t>August 2024, Art.</w:t>
      </w:r>
      <w:r w:rsidR="001C3779">
        <w:t> </w:t>
      </w:r>
      <w:r>
        <w:t>10, Art.</w:t>
      </w:r>
      <w:r w:rsidR="001C3779">
        <w:t> </w:t>
      </w:r>
      <w:r>
        <w:t>17, Art.</w:t>
      </w:r>
      <w:r w:rsidR="001C3779">
        <w:t> </w:t>
      </w:r>
      <w:r>
        <w:t>19).</w:t>
      </w:r>
      <w:r w:rsidRPr="008809EC">
        <w:t xml:space="preserve"> Der Rahmenlehrplan für Maturitätsschulen</w:t>
      </w:r>
      <w:r>
        <w:rPr>
          <w:vertAlign w:val="superscript"/>
        </w:rPr>
        <w:t xml:space="preserve"> </w:t>
      </w:r>
      <w:r w:rsidRPr="008809EC">
        <w:t>dient</w:t>
      </w:r>
      <w:r w:rsidR="00330700">
        <w:t xml:space="preserve"> schliesslich</w:t>
      </w:r>
      <w:r w:rsidRPr="008809EC">
        <w:t xml:space="preserve"> als fachlicher Referenzrahmen</w:t>
      </w:r>
      <w:r>
        <w:t xml:space="preserve"> (EDK, </w:t>
      </w:r>
      <w:r w:rsidRPr="00F75B0D">
        <w:t>v</w:t>
      </w:r>
      <w:r w:rsidRPr="00B7245F">
        <w:t>oraussichtlich per 01.08.2024 in Kraft gesetzt</w:t>
      </w:r>
      <w:r>
        <w:t xml:space="preserve">). </w:t>
      </w:r>
    </w:p>
    <w:p w14:paraId="55318DD6" w14:textId="0C799830" w:rsidR="00807CC7" w:rsidRDefault="00807CC7" w:rsidP="00D23891">
      <w:pPr>
        <w:pStyle w:val="Textkrper"/>
      </w:pPr>
      <w:r>
        <w:t xml:space="preserve">In diesem Spannungsfeld der globalen Zielsetzung des </w:t>
      </w:r>
      <w:r w:rsidRPr="0060475A">
        <w:t xml:space="preserve">Nachteilsausgleichs </w:t>
      </w:r>
      <w:r w:rsidRPr="007036CD">
        <w:t xml:space="preserve">im Sinne der Chancengerechtigkeit </w:t>
      </w:r>
      <w:r w:rsidRPr="0060475A">
        <w:t>und den Anforderungen</w:t>
      </w:r>
      <w:r w:rsidR="009824F9">
        <w:t xml:space="preserve"> </w:t>
      </w:r>
      <w:r w:rsidR="009824F9" w:rsidRPr="0060475A">
        <w:t>des von Bund und Kanton</w:t>
      </w:r>
      <w:r w:rsidR="00F11669">
        <w:t>en</w:t>
      </w:r>
      <w:r w:rsidR="009824F9" w:rsidRPr="0060475A">
        <w:t xml:space="preserve"> anerkannten Bildungsgangs bewegen sich die Gymnasien.</w:t>
      </w:r>
    </w:p>
    <w:p w14:paraId="45E8115D" w14:textId="615DA1AB" w:rsidR="00807CC7" w:rsidRDefault="00807CC7" w:rsidP="00807CC7">
      <w:pPr>
        <w:pStyle w:val="berschrift2"/>
      </w:pPr>
      <w:r w:rsidRPr="00985D12">
        <w:t xml:space="preserve">Auf </w:t>
      </w:r>
      <w:r w:rsidR="0006257F">
        <w:t xml:space="preserve">der </w:t>
      </w:r>
      <w:r w:rsidRPr="00807CC7">
        <w:t>Ebene des Kantons Freiburg</w:t>
      </w:r>
    </w:p>
    <w:p w14:paraId="0F7F913E" w14:textId="68F6CCDA" w:rsidR="00D232F1" w:rsidRDefault="00807CC7" w:rsidP="00D232F1">
      <w:pPr>
        <w:pStyle w:val="berschrift3"/>
      </w:pPr>
      <w:r>
        <w:t>Kantonale Verankerung</w:t>
      </w:r>
    </w:p>
    <w:p w14:paraId="7A51F81C" w14:textId="296A3F0F" w:rsidR="00807CC7" w:rsidRDefault="001B6291" w:rsidP="00D23891">
      <w:pPr>
        <w:pStyle w:val="Textkrper"/>
        <w:ind w:firstLine="0"/>
      </w:pPr>
      <w:r>
        <w:t>Im</w:t>
      </w:r>
      <w:r w:rsidR="00807CC7" w:rsidRPr="00E42DA9">
        <w:t xml:space="preserve"> Kanton Freiburg</w:t>
      </w:r>
      <w:r>
        <w:t xml:space="preserve"> gibt es</w:t>
      </w:r>
      <w:r w:rsidR="00807CC7" w:rsidRPr="00E42DA9">
        <w:t xml:space="preserve"> seit </w:t>
      </w:r>
      <w:r>
        <w:t xml:space="preserve">dem Jahr </w:t>
      </w:r>
      <w:r w:rsidR="00807CC7" w:rsidRPr="00E42DA9">
        <w:t>2016 Richtlinien</w:t>
      </w:r>
      <w:r w:rsidR="00807CC7">
        <w:t xml:space="preserve"> </w:t>
      </w:r>
      <w:r w:rsidR="00807CC7" w:rsidRPr="00E42DA9">
        <w:t xml:space="preserve">zum Nachteilsausgleich </w:t>
      </w:r>
      <w:r w:rsidR="00807CC7">
        <w:t>für die</w:t>
      </w:r>
      <w:r w:rsidR="00807CC7" w:rsidRPr="00E42DA9">
        <w:t xml:space="preserve"> obligatorische Schule und </w:t>
      </w:r>
      <w:r w:rsidR="00807CC7">
        <w:t xml:space="preserve">die </w:t>
      </w:r>
      <w:r w:rsidR="00807CC7" w:rsidRPr="00E42DA9">
        <w:t>Mittelschul</w:t>
      </w:r>
      <w:r w:rsidR="00807CC7">
        <w:t xml:space="preserve">en (Richtlinien zum Nachteilsausgleich, 2016). </w:t>
      </w:r>
      <w:r w:rsidR="00DA3C78">
        <w:t xml:space="preserve">Mit den </w:t>
      </w:r>
      <w:r w:rsidR="00807CC7" w:rsidRPr="008D08AE">
        <w:t>folgende</w:t>
      </w:r>
      <w:r w:rsidR="00807CC7">
        <w:t>n</w:t>
      </w:r>
      <w:r w:rsidR="00807CC7" w:rsidRPr="008D08AE">
        <w:t xml:space="preserve"> Revisionen des Mittelschulgesetzes</w:t>
      </w:r>
      <w:r w:rsidR="00807CC7">
        <w:t xml:space="preserve"> (MSG, Art.</w:t>
      </w:r>
      <w:r w:rsidR="00337448">
        <w:t> </w:t>
      </w:r>
      <w:r w:rsidR="00807CC7">
        <w:t xml:space="preserve">38) </w:t>
      </w:r>
      <w:r w:rsidR="00807CC7" w:rsidRPr="008D08AE">
        <w:t>und des Mittelschulreglements</w:t>
      </w:r>
      <w:r w:rsidR="00807CC7">
        <w:t xml:space="preserve"> (MSR, Art.</w:t>
      </w:r>
      <w:r w:rsidR="00337448">
        <w:t> </w:t>
      </w:r>
      <w:r w:rsidR="00807CC7">
        <w:t xml:space="preserve">55) </w:t>
      </w:r>
      <w:r w:rsidR="00DA3C78">
        <w:t>wurde</w:t>
      </w:r>
      <w:r w:rsidR="00807CC7" w:rsidRPr="008D08AE">
        <w:t xml:space="preserve"> das Anrecht auf Nachteilsausgleich </w:t>
      </w:r>
      <w:r w:rsidR="00807CC7">
        <w:t>in die kantonale Gesetzgebung aufgenommen</w:t>
      </w:r>
      <w:r w:rsidR="00807CC7" w:rsidRPr="008D08AE">
        <w:t>.</w:t>
      </w:r>
    </w:p>
    <w:p w14:paraId="3C03AD68" w14:textId="603B884F" w:rsidR="00807CC7" w:rsidRDefault="00807CC7" w:rsidP="00807CC7">
      <w:pPr>
        <w:pStyle w:val="berschrift3"/>
      </w:pPr>
      <w:r>
        <w:t>Zunahme der Fälle</w:t>
      </w:r>
    </w:p>
    <w:p w14:paraId="34989B14" w14:textId="330530C4" w:rsidR="00807CC7" w:rsidRPr="00E42DA9" w:rsidRDefault="00807CC7" w:rsidP="00415966">
      <w:pPr>
        <w:pStyle w:val="Textkrper"/>
        <w:ind w:firstLine="0"/>
      </w:pPr>
      <w:r>
        <w:t xml:space="preserve">Eine </w:t>
      </w:r>
      <w:r w:rsidR="00CF7A24">
        <w:t xml:space="preserve">interne </w:t>
      </w:r>
      <w:r>
        <w:t>im Schuljahr 2023/24 durchgeführte Erhebung in den fünf Freiburger Mittelschulen (4 Gymnasien und 1 Fachmittelschule) zeigt, dass 4</w:t>
      </w:r>
      <w:r w:rsidR="001B6291">
        <w:t>,</w:t>
      </w:r>
      <w:r>
        <w:t>3</w:t>
      </w:r>
      <w:r w:rsidR="00463796">
        <w:t> </w:t>
      </w:r>
      <w:r w:rsidR="001B6291">
        <w:t>Prozent</w:t>
      </w:r>
      <w:r>
        <w:t xml:space="preserve"> der </w:t>
      </w:r>
      <w:proofErr w:type="spellStart"/>
      <w:r>
        <w:t>Schüler</w:t>
      </w:r>
      <w:r w:rsidR="00463796">
        <w:t>:</w:t>
      </w:r>
      <w:r>
        <w:t>innen</w:t>
      </w:r>
      <w:proofErr w:type="spellEnd"/>
      <w:r>
        <w:t xml:space="preserve"> einen Nachteilsausgleich erhalten (Schuljahr 2022/23: 3</w:t>
      </w:r>
      <w:r w:rsidR="00A40FF9">
        <w:t>,</w:t>
      </w:r>
      <w:r>
        <w:t>5</w:t>
      </w:r>
      <w:r w:rsidR="006C0AF8">
        <w:t> </w:t>
      </w:r>
      <w:r>
        <w:t xml:space="preserve">%), wobei der Anteil in den Fachmittelschulen grösser </w:t>
      </w:r>
      <w:r w:rsidR="006C0AF8">
        <w:t xml:space="preserve">ist </w:t>
      </w:r>
      <w:r>
        <w:t xml:space="preserve">als in den Gymnasien. Lese-Rechtschreib-Störungen sind </w:t>
      </w:r>
      <w:r>
        <w:lastRenderedPageBreak/>
        <w:t>mit einem Anteil von 49</w:t>
      </w:r>
      <w:r w:rsidR="006C0AF8">
        <w:t> </w:t>
      </w:r>
      <w:r w:rsidR="00A40FF9">
        <w:t>Prozent</w:t>
      </w:r>
      <w:r>
        <w:t xml:space="preserve"> der häufigste Grund für einen Nachteilsausgleich, gefolgt von Aufmerksamkeitsstörungen (17</w:t>
      </w:r>
      <w:r w:rsidR="006C0AF8">
        <w:t> </w:t>
      </w:r>
      <w:r>
        <w:t>%), Dyspraxie (7</w:t>
      </w:r>
      <w:r w:rsidR="006C0AF8">
        <w:t> </w:t>
      </w:r>
      <w:r>
        <w:t>%), Dyskalkulie (6</w:t>
      </w:r>
      <w:r w:rsidR="006C0AF8">
        <w:t> </w:t>
      </w:r>
      <w:r>
        <w:t>%), Autismus-Spektrum-Störungen (5</w:t>
      </w:r>
      <w:r w:rsidR="006C0AF8">
        <w:t> </w:t>
      </w:r>
      <w:r>
        <w:t>%)</w:t>
      </w:r>
      <w:r w:rsidR="00CE4BDB">
        <w:t>,</w:t>
      </w:r>
      <w:r w:rsidR="0079460E">
        <w:t xml:space="preserve"> </w:t>
      </w:r>
      <w:r>
        <w:t>Hörbehinderungen (3</w:t>
      </w:r>
      <w:r w:rsidR="006C0AF8">
        <w:t> </w:t>
      </w:r>
      <w:r>
        <w:t>%) und Sehbehinderungen (2</w:t>
      </w:r>
      <w:r w:rsidR="006C0AF8">
        <w:t> </w:t>
      </w:r>
      <w:r>
        <w:t>%). Psychische Beeinträchtigungen wurden bisher nicht gesondert erfasst.</w:t>
      </w:r>
    </w:p>
    <w:p w14:paraId="32665E5B" w14:textId="5329591C" w:rsidR="00807CC7" w:rsidRDefault="00807CC7" w:rsidP="00807CC7">
      <w:pPr>
        <w:pStyle w:val="berschrift3"/>
      </w:pPr>
      <w:r>
        <w:t>Rekurse</w:t>
      </w:r>
    </w:p>
    <w:p w14:paraId="436DC4AE" w14:textId="3E29822D" w:rsidR="00807CC7" w:rsidRDefault="0044094A" w:rsidP="00415966">
      <w:pPr>
        <w:pStyle w:val="Textkrper"/>
        <w:ind w:firstLine="0"/>
      </w:pPr>
      <w:r>
        <w:t xml:space="preserve">Dass </w:t>
      </w:r>
      <w:r w:rsidR="00507C27">
        <w:t>in den</w:t>
      </w:r>
      <w:r w:rsidRPr="0044094A">
        <w:t xml:space="preserve"> einzelnen </w:t>
      </w:r>
      <w:r w:rsidR="00E8198B">
        <w:t>Bildungss</w:t>
      </w:r>
      <w:r w:rsidRPr="0044094A">
        <w:t xml:space="preserve">tufen unterschiedliche Bildungsziele </w:t>
      </w:r>
      <w:r w:rsidR="00507C27">
        <w:t>gelten</w:t>
      </w:r>
      <w:r>
        <w:t xml:space="preserve"> und dies auch </w:t>
      </w:r>
      <w:r w:rsidRPr="0044094A">
        <w:t>Auswirkungen auf einen möglichen Nachteilsausgleich</w:t>
      </w:r>
      <w:r w:rsidR="00E8198B">
        <w:t xml:space="preserve"> hat, wird</w:t>
      </w:r>
      <w:r w:rsidR="00807CC7">
        <w:t xml:space="preserve"> von </w:t>
      </w:r>
      <w:proofErr w:type="spellStart"/>
      <w:r w:rsidR="00807CC7">
        <w:t>Schüler</w:t>
      </w:r>
      <w:r w:rsidR="00B53D4D">
        <w:t>:</w:t>
      </w:r>
      <w:r w:rsidR="00807CC7">
        <w:t>innen</w:t>
      </w:r>
      <w:proofErr w:type="spellEnd"/>
      <w:r w:rsidR="00807CC7">
        <w:t>, von deren Eltern und auch von Fachpersonen nicht immer gut verstanden</w:t>
      </w:r>
      <w:r w:rsidR="000F6A5B">
        <w:t>, was zu</w:t>
      </w:r>
      <w:r w:rsidR="00807CC7">
        <w:t xml:space="preserve"> Diskussionen</w:t>
      </w:r>
      <w:r w:rsidR="000F6A5B">
        <w:t xml:space="preserve"> führen kann</w:t>
      </w:r>
      <w:r w:rsidR="00807CC7">
        <w:t>. Die Entscheide der Schul</w:t>
      </w:r>
      <w:r w:rsidR="00B7245F">
        <w:t xml:space="preserve">leitungen </w:t>
      </w:r>
      <w:r w:rsidR="00807CC7">
        <w:t xml:space="preserve">können mit einer Beschwerde angefochten werden. Dies hat zu regelmässigen Rekursen bei der Bildungsdirektion geführt. </w:t>
      </w:r>
      <w:r w:rsidR="00807CC7" w:rsidRPr="000E0F02">
        <w:t xml:space="preserve">Zu Beginn waren dies bis zu </w:t>
      </w:r>
      <w:r w:rsidR="00E86A06">
        <w:t>fünf</w:t>
      </w:r>
      <w:r w:rsidR="00807CC7" w:rsidRPr="000E0F02">
        <w:t xml:space="preserve"> Fälle pro Jahr, w</w:t>
      </w:r>
      <w:r w:rsidR="00807CC7">
        <w:t>ovon rund 90</w:t>
      </w:r>
      <w:r w:rsidR="00E86A06">
        <w:t> </w:t>
      </w:r>
      <w:r w:rsidR="000C2E8B">
        <w:t>Prozent</w:t>
      </w:r>
      <w:r w:rsidR="00807CC7">
        <w:t xml:space="preserve"> auf die Mittelschulen entfielen. Die Beschwerdegründe betrafen meist Massnahmen bei</w:t>
      </w:r>
      <w:r w:rsidR="00807CC7" w:rsidRPr="000E0F02">
        <w:t xml:space="preserve"> </w:t>
      </w:r>
      <w:r w:rsidR="00807CC7">
        <w:t>Lese-Rechtschreib-Störungen und Dyskalkulie</w:t>
      </w:r>
      <w:r w:rsidR="00A45630">
        <w:t xml:space="preserve"> </w:t>
      </w:r>
      <w:r w:rsidR="00D92321">
        <w:t>sowie</w:t>
      </w:r>
      <w:r w:rsidR="00A45630">
        <w:t xml:space="preserve"> </w:t>
      </w:r>
      <w:r w:rsidR="00807CC7">
        <w:t xml:space="preserve">den gewährten Zeitzuschlag. Für die Gymnasien wurden </w:t>
      </w:r>
      <w:r w:rsidR="00103282">
        <w:t xml:space="preserve">im Jahr </w:t>
      </w:r>
      <w:r w:rsidR="00807CC7">
        <w:t xml:space="preserve">2016 im Rahmenlehrplan die </w:t>
      </w:r>
      <w:r w:rsidR="00A45630">
        <w:t xml:space="preserve">grundlegenden </w:t>
      </w:r>
      <w:r w:rsidR="00807CC7">
        <w:t xml:space="preserve">basalen fachlichen Kompetenzen </w:t>
      </w:r>
      <w:r w:rsidR="00807CC7" w:rsidRPr="00A45630">
        <w:t>für allgemeine</w:t>
      </w:r>
      <w:r w:rsidR="00807CC7">
        <w:t xml:space="preserve"> Studierfähigkeit für Erstsprache und Mathematik präzisiert und als Anhang publiziert. Sie sollen durch alle </w:t>
      </w:r>
      <w:proofErr w:type="spellStart"/>
      <w:r w:rsidR="00807CC7">
        <w:t>Gymnasiast</w:t>
      </w:r>
      <w:r w:rsidR="00EB2133">
        <w:t>:</w:t>
      </w:r>
      <w:r w:rsidR="00807CC7">
        <w:t>innen</w:t>
      </w:r>
      <w:proofErr w:type="spellEnd"/>
      <w:r w:rsidR="00807CC7">
        <w:t xml:space="preserve"> besonders gut erworben werden (EDK, 2016). Ausgehend von diesen Vorgaben w</w:t>
      </w:r>
      <w:r w:rsidR="003763E8">
        <w:t>ird</w:t>
      </w:r>
      <w:r w:rsidR="00807CC7">
        <w:t xml:space="preserve"> als Nachteilsausgleich</w:t>
      </w:r>
      <w:r w:rsidR="002A6E6E">
        <w:t xml:space="preserve"> bei</w:t>
      </w:r>
      <w:r w:rsidR="00807CC7">
        <w:t xml:space="preserve"> Lese-Rechtschreib-Störungen in der Regel ein Zeitzuschlag von 10</w:t>
      </w:r>
      <w:r w:rsidR="008732D7">
        <w:t> </w:t>
      </w:r>
      <w:r w:rsidR="007F7710">
        <w:t>Prozent</w:t>
      </w:r>
      <w:r w:rsidR="00807CC7">
        <w:t xml:space="preserve"> für die schriftlichen Prüfungen bewilligt und die Lesbarkeit der Dokumente verbessert (Schriftgrösse 12, Zeilenabstand 1.5, farbige Blätter). In den </w:t>
      </w:r>
      <w:r w:rsidR="007F7710">
        <w:t xml:space="preserve">nicht-sprachlichen </w:t>
      </w:r>
      <w:r w:rsidR="00807CC7">
        <w:t>Unterrichtsfächern</w:t>
      </w:r>
      <w:r w:rsidR="007F7710">
        <w:t xml:space="preserve"> </w:t>
      </w:r>
      <w:r w:rsidR="00807CC7">
        <w:t>werden zudem die</w:t>
      </w:r>
      <w:r w:rsidR="00A45630">
        <w:t xml:space="preserve"> grundlegenden</w:t>
      </w:r>
      <w:r w:rsidR="00807CC7">
        <w:t xml:space="preserve"> basalen Sprachkompetenzen nicht bewertet. Beim Zeitzuschlag orientieren sich die Entscheide der Gymnasien an den Empfehlungen der </w:t>
      </w:r>
      <w:proofErr w:type="gramStart"/>
      <w:r w:rsidR="00807CC7" w:rsidRPr="00843B4D">
        <w:rPr>
          <w:i/>
          <w:iCs/>
        </w:rPr>
        <w:t>Schweizerischen</w:t>
      </w:r>
      <w:proofErr w:type="gramEnd"/>
      <w:r w:rsidR="00807CC7" w:rsidRPr="00843B4D">
        <w:rPr>
          <w:i/>
          <w:iCs/>
        </w:rPr>
        <w:t xml:space="preserve"> Maturitätskommission</w:t>
      </w:r>
      <w:r w:rsidR="00807CC7">
        <w:t xml:space="preserve"> (SMK, 2022).</w:t>
      </w:r>
    </w:p>
    <w:p w14:paraId="3FEBB815" w14:textId="2B82EF35" w:rsidR="00807CC7" w:rsidRPr="00985D12" w:rsidRDefault="00807CC7" w:rsidP="00807CC7">
      <w:pPr>
        <w:pStyle w:val="berschrift1"/>
      </w:pPr>
      <w:r>
        <w:t>Wie bewegt sich das Mittelschulamt in diesem Spannungsfeld</w:t>
      </w:r>
      <w:r w:rsidR="004E1F95">
        <w:t>?</w:t>
      </w:r>
    </w:p>
    <w:p w14:paraId="7E068DDD" w14:textId="3F75A54C" w:rsidR="00807CC7" w:rsidRDefault="00807CC7" w:rsidP="00807CC7">
      <w:pPr>
        <w:pStyle w:val="berschrift2"/>
      </w:pPr>
      <w:r>
        <w:t>Schaffung einer Steuergruppe Nachteilsausgleich</w:t>
      </w:r>
    </w:p>
    <w:p w14:paraId="5D58BE8C" w14:textId="5CCABCF6" w:rsidR="00807CC7" w:rsidRDefault="00807CC7" w:rsidP="00843B4D">
      <w:pPr>
        <w:pStyle w:val="Textkrper"/>
        <w:ind w:firstLine="0"/>
      </w:pPr>
      <w:r w:rsidRPr="00C536B3">
        <w:t>Um</w:t>
      </w:r>
      <w:r>
        <w:t xml:space="preserve"> an den Gymnasien eine vergleichbare</w:t>
      </w:r>
      <w:r w:rsidRPr="00C536B3">
        <w:t xml:space="preserve"> Bewilligungspraxis beim Nachteilsausgleich </w:t>
      </w:r>
      <w:r>
        <w:t>sicherzustellen</w:t>
      </w:r>
      <w:r w:rsidR="00062A6F">
        <w:t xml:space="preserve"> </w:t>
      </w:r>
      <w:r w:rsidRPr="00C536B3">
        <w:t>und die</w:t>
      </w:r>
      <w:r w:rsidR="00062A6F">
        <w:t xml:space="preserve"> </w:t>
      </w:r>
      <w:r w:rsidRPr="00C536B3">
        <w:t xml:space="preserve">Rechtssicherheit zu erhöhen, </w:t>
      </w:r>
      <w:r>
        <w:t>werden</w:t>
      </w:r>
      <w:r w:rsidRPr="00C536B3">
        <w:t xml:space="preserve"> </w:t>
      </w:r>
      <w:r>
        <w:t>im Kanton Freiburg entsprechende</w:t>
      </w:r>
      <w:r w:rsidRPr="00C536B3">
        <w:t xml:space="preserve"> Entscheid</w:t>
      </w:r>
      <w:r>
        <w:t xml:space="preserve">e </w:t>
      </w:r>
      <w:r w:rsidRPr="00C536B3">
        <w:t>über die</w:t>
      </w:r>
      <w:r w:rsidR="00062A6F">
        <w:t xml:space="preserve"> </w:t>
      </w:r>
      <w:r w:rsidRPr="00843B4D">
        <w:rPr>
          <w:i/>
          <w:iCs/>
        </w:rPr>
        <w:t xml:space="preserve">Konferenz der Schuldirektorinnen und Schuldirektoren der Mittelschulen </w:t>
      </w:r>
      <w:r>
        <w:t>koordiniert</w:t>
      </w:r>
      <w:r w:rsidRPr="00C536B3">
        <w:t xml:space="preserve">. </w:t>
      </w:r>
      <w:r>
        <w:t xml:space="preserve">Zur Umsetzung hat das Amt </w:t>
      </w:r>
      <w:r w:rsidRPr="00C536B3">
        <w:t xml:space="preserve">für Unterricht der Sekundarstufe </w:t>
      </w:r>
      <w:r w:rsidR="008204B2">
        <w:t>II</w:t>
      </w:r>
      <w:r>
        <w:t xml:space="preserve"> gemeinsam mit der Konferenz eine Steuergruppe für den Nachteilsausgleich S2 eingerichtet.</w:t>
      </w:r>
    </w:p>
    <w:p w14:paraId="55D2327E" w14:textId="21DFAB85" w:rsidR="004012FF" w:rsidRDefault="00807CC7" w:rsidP="00C97F45">
      <w:pPr>
        <w:pStyle w:val="Textkrper"/>
      </w:pPr>
      <w:r>
        <w:t>Diese Steuergruppe ist Koordinations- und Kompetenzstelle für sämtliche Fragen zum Nachteilsausgleich</w:t>
      </w:r>
      <w:r w:rsidR="00077EE4">
        <w:t>. Sie</w:t>
      </w:r>
      <w:r>
        <w:t xml:space="preserve"> hat das Mandat erhalten, möglichst</w:t>
      </w:r>
      <w:r w:rsidRPr="001B0488">
        <w:t xml:space="preserve"> chancengerechte Bedingungen für Lernende mit Behinderung zu garantieren. </w:t>
      </w:r>
      <w:r>
        <w:t xml:space="preserve">Durch den Austausch von </w:t>
      </w:r>
      <w:r w:rsidR="00F50233">
        <w:t>B</w:t>
      </w:r>
      <w:r w:rsidRPr="00E73868">
        <w:t xml:space="preserve">est </w:t>
      </w:r>
      <w:r w:rsidR="00F50233">
        <w:t>P</w:t>
      </w:r>
      <w:r w:rsidRPr="00E73868">
        <w:t>ractice</w:t>
      </w:r>
      <w:r>
        <w:t xml:space="preserve">, durch die Teilnahme am </w:t>
      </w:r>
      <w:r w:rsidR="00B51DAA" w:rsidRPr="00B51DAA">
        <w:t xml:space="preserve">Netzwerk </w:t>
      </w:r>
      <w:r w:rsidR="00B51DAA">
        <w:t>«</w:t>
      </w:r>
      <w:r w:rsidR="00B51DAA" w:rsidRPr="00B51DAA">
        <w:t>Lernen mit Behinderung in der Sek II</w:t>
      </w:r>
      <w:r w:rsidR="00B51DAA">
        <w:t>»</w:t>
      </w:r>
      <w:r>
        <w:t xml:space="preserve"> (gemeinsames Netzwerk des </w:t>
      </w:r>
      <w:r w:rsidRPr="00843B4D">
        <w:rPr>
          <w:i/>
          <w:iCs/>
        </w:rPr>
        <w:t>Schweizerischen Zentrums für Mittelschulen</w:t>
      </w:r>
      <w:r>
        <w:t xml:space="preserve"> </w:t>
      </w:r>
      <w:r w:rsidR="008004F7">
        <w:t>[</w:t>
      </w:r>
      <w:r>
        <w:t>ZEM CES</w:t>
      </w:r>
      <w:r w:rsidR="008004F7">
        <w:t>]</w:t>
      </w:r>
      <w:r>
        <w:t xml:space="preserve"> und</w:t>
      </w:r>
      <w:r w:rsidRPr="00703B52">
        <w:t xml:space="preserve"> der </w:t>
      </w:r>
      <w:r w:rsidRPr="00843B4D">
        <w:rPr>
          <w:i/>
          <w:iCs/>
        </w:rPr>
        <w:t>Stiftung Schweizer Zentrum für Heil- und Sonderpädagogik</w:t>
      </w:r>
      <w:r w:rsidRPr="00703B52">
        <w:t xml:space="preserve"> </w:t>
      </w:r>
      <w:r w:rsidR="008004F7">
        <w:t>[</w:t>
      </w:r>
      <w:r w:rsidRPr="00703B52">
        <w:t>SZH</w:t>
      </w:r>
      <w:r w:rsidR="008004F7">
        <w:t>]</w:t>
      </w:r>
      <w:r>
        <w:t xml:space="preserve">) sowie durch den regelmässigen Austausch mit </w:t>
      </w:r>
      <w:r w:rsidR="002A668B">
        <w:t>dem Rechtsdienst</w:t>
      </w:r>
      <w:r>
        <w:t xml:space="preserve"> der Bildungsdirektion hat sich die Steuergruppe zu einer Kompetenzstelle entwickelt. Jede der </w:t>
      </w:r>
      <w:r w:rsidR="002A668B">
        <w:t xml:space="preserve">fünf </w:t>
      </w:r>
      <w:r>
        <w:t xml:space="preserve">Mittelschulen ist durch ein Direktionsmitglied in der Steuergruppe vertreten. </w:t>
      </w:r>
    </w:p>
    <w:p w14:paraId="3092F393" w14:textId="7F5635E7" w:rsidR="00807CC7" w:rsidRPr="008E1242" w:rsidRDefault="00807CC7" w:rsidP="00546C83">
      <w:pPr>
        <w:pStyle w:val="Textkrper"/>
        <w:rPr>
          <w:bCs/>
          <w:i/>
          <w:iCs/>
        </w:rPr>
      </w:pPr>
      <w:r w:rsidRPr="00703B52">
        <w:t xml:space="preserve">An den </w:t>
      </w:r>
      <w:r>
        <w:t>periodischen</w:t>
      </w:r>
      <w:r w:rsidRPr="00703B52">
        <w:t xml:space="preserve"> Sitzungen nehmen Fachpersonen (in der Regel </w:t>
      </w:r>
      <w:proofErr w:type="spellStart"/>
      <w:r w:rsidR="00A45630" w:rsidRPr="00A45630">
        <w:t>Schulpsycholog</w:t>
      </w:r>
      <w:r w:rsidR="00C91178">
        <w:t>:</w:t>
      </w:r>
      <w:r w:rsidR="00A45630" w:rsidRPr="00A45630">
        <w:t>in</w:t>
      </w:r>
      <w:r w:rsidR="00C91178">
        <w:t>nen</w:t>
      </w:r>
      <w:proofErr w:type="spellEnd"/>
      <w:r w:rsidRPr="00703B52">
        <w:t>)</w:t>
      </w:r>
      <w:r>
        <w:t xml:space="preserve"> und für übergeordnete Themen</w:t>
      </w:r>
      <w:r w:rsidRPr="00703B52">
        <w:t xml:space="preserve"> </w:t>
      </w:r>
      <w:r>
        <w:t xml:space="preserve">auch </w:t>
      </w:r>
      <w:r w:rsidRPr="00703B52">
        <w:t xml:space="preserve">das </w:t>
      </w:r>
      <w:r w:rsidRPr="00423BBF">
        <w:rPr>
          <w:i/>
          <w:iCs/>
        </w:rPr>
        <w:t xml:space="preserve">Amt </w:t>
      </w:r>
      <w:r w:rsidR="00D652C9" w:rsidRPr="00423BBF">
        <w:rPr>
          <w:i/>
          <w:iCs/>
        </w:rPr>
        <w:t>für Unterricht der Sekundarstufe 2</w:t>
      </w:r>
      <w:r w:rsidR="00D652C9" w:rsidRPr="00D652C9">
        <w:t xml:space="preserve"> </w:t>
      </w:r>
      <w:r w:rsidRPr="00703B52">
        <w:t xml:space="preserve">teil. Die Fachperson unterstützt </w:t>
      </w:r>
      <w:r>
        <w:t>bei der</w:t>
      </w:r>
      <w:r w:rsidRPr="00703B52">
        <w:t xml:space="preserve"> Analyse der schriftlichen Gutachten, </w:t>
      </w:r>
      <w:r>
        <w:t>der</w:t>
      </w:r>
      <w:r w:rsidRPr="00703B52">
        <w:t xml:space="preserve"> </w:t>
      </w:r>
      <w:r>
        <w:t>Gesamtb</w:t>
      </w:r>
      <w:r w:rsidRPr="00703B52">
        <w:t xml:space="preserve">eurteilung der </w:t>
      </w:r>
      <w:r>
        <w:t xml:space="preserve">schulischen </w:t>
      </w:r>
      <w:r w:rsidRPr="00703B52">
        <w:t xml:space="preserve">Situation </w:t>
      </w:r>
      <w:r>
        <w:t xml:space="preserve">der </w:t>
      </w:r>
      <w:r w:rsidR="0005338C">
        <w:t>jeweiligen</w:t>
      </w:r>
      <w:r>
        <w:t xml:space="preserve"> </w:t>
      </w:r>
      <w:proofErr w:type="spellStart"/>
      <w:r>
        <w:t>Schüler</w:t>
      </w:r>
      <w:r w:rsidR="00B3339E">
        <w:t>:</w:t>
      </w:r>
      <w:r>
        <w:t>innen</w:t>
      </w:r>
      <w:proofErr w:type="spellEnd"/>
      <w:r>
        <w:t xml:space="preserve"> </w:t>
      </w:r>
      <w:r w:rsidRPr="00703B52">
        <w:t xml:space="preserve">und der vorgeschlagenen </w:t>
      </w:r>
      <w:r w:rsidR="0005338C">
        <w:t xml:space="preserve">Massnahmen des </w:t>
      </w:r>
      <w:r w:rsidRPr="00703B52">
        <w:t xml:space="preserve">Nachteilsausgleichs. </w:t>
      </w:r>
      <w:r>
        <w:t>Daneben</w:t>
      </w:r>
      <w:r w:rsidRPr="00703B52">
        <w:t xml:space="preserve"> kann das </w:t>
      </w:r>
      <w:r w:rsidRPr="00423BBF">
        <w:rPr>
          <w:i/>
          <w:iCs/>
        </w:rPr>
        <w:t>Amt für Sonderpädagogik</w:t>
      </w:r>
      <w:r w:rsidRPr="00703B52">
        <w:t xml:space="preserve"> bei </w:t>
      </w:r>
      <w:r>
        <w:t xml:space="preserve">fachspezifischen </w:t>
      </w:r>
      <w:r w:rsidRPr="00703B52">
        <w:t xml:space="preserve">Fragen </w:t>
      </w:r>
      <w:r w:rsidR="000D0E04">
        <w:t>bei</w:t>
      </w:r>
      <w:r w:rsidRPr="00703B52">
        <w:t>gezogen werden.</w:t>
      </w:r>
      <w:r>
        <w:t xml:space="preserve"> Um die Arbeit der Fachpersonen </w:t>
      </w:r>
      <w:r w:rsidRPr="008E1242">
        <w:t>(</w:t>
      </w:r>
      <w:proofErr w:type="spellStart"/>
      <w:r w:rsidRPr="008E1242">
        <w:t>Ärzt</w:t>
      </w:r>
      <w:r w:rsidR="00B3339E">
        <w:t>:innen</w:t>
      </w:r>
      <w:proofErr w:type="spellEnd"/>
      <w:r w:rsidRPr="008E1242">
        <w:t xml:space="preserve">, </w:t>
      </w:r>
      <w:proofErr w:type="spellStart"/>
      <w:r w:rsidRPr="008E1242">
        <w:t>Psycholog</w:t>
      </w:r>
      <w:r w:rsidR="00B3339E">
        <w:t>:inn</w:t>
      </w:r>
      <w:r w:rsidRPr="008E1242">
        <w:t>en</w:t>
      </w:r>
      <w:proofErr w:type="spellEnd"/>
      <w:r w:rsidRPr="008E1242">
        <w:t xml:space="preserve"> etc.) </w:t>
      </w:r>
      <w:r>
        <w:t xml:space="preserve">zu erleichtern, wurde in Zusammenarbeit mit dem kantonalen </w:t>
      </w:r>
      <w:r w:rsidR="00D16B15" w:rsidRPr="00423BBF">
        <w:rPr>
          <w:i/>
          <w:iCs/>
        </w:rPr>
        <w:t xml:space="preserve">Amt für </w:t>
      </w:r>
      <w:r w:rsidRPr="00423BBF">
        <w:rPr>
          <w:i/>
          <w:iCs/>
        </w:rPr>
        <w:t>Sonderpädagogik</w:t>
      </w:r>
      <w:r w:rsidR="00D16B15">
        <w:t xml:space="preserve"> </w:t>
      </w:r>
      <w:r>
        <w:t xml:space="preserve">ein einheitliches Verfahren geschaffen, </w:t>
      </w:r>
      <w:r w:rsidR="00D16B15">
        <w:t xml:space="preserve">das </w:t>
      </w:r>
      <w:r>
        <w:t xml:space="preserve">sowohl </w:t>
      </w:r>
      <w:r w:rsidRPr="008E1242">
        <w:t xml:space="preserve">für die obligatorische Schule, für </w:t>
      </w:r>
      <w:r w:rsidRPr="00FD3517">
        <w:t xml:space="preserve">die Mittelschule </w:t>
      </w:r>
      <w:r w:rsidR="00627189">
        <w:t>als</w:t>
      </w:r>
      <w:r w:rsidRPr="00FD3517">
        <w:t xml:space="preserve"> auch für die Berufsbildung eingesetzt wird. </w:t>
      </w:r>
      <w:r w:rsidRPr="00FD3517">
        <w:rPr>
          <w:bCs/>
        </w:rPr>
        <w:t xml:space="preserve">Die Diskussionen in der Steuergruppe betreffen </w:t>
      </w:r>
      <w:r w:rsidR="00BD4703">
        <w:rPr>
          <w:bCs/>
        </w:rPr>
        <w:t xml:space="preserve">Massnahmen des </w:t>
      </w:r>
      <w:r w:rsidRPr="00FD3517">
        <w:rPr>
          <w:bCs/>
        </w:rPr>
        <w:t xml:space="preserve">Nachteilsausgleichs für die Aufnahmeprüfungen, </w:t>
      </w:r>
      <w:r w:rsidR="00462FE9">
        <w:rPr>
          <w:bCs/>
        </w:rPr>
        <w:t xml:space="preserve">für </w:t>
      </w:r>
      <w:r w:rsidRPr="00FD3517">
        <w:rPr>
          <w:bCs/>
        </w:rPr>
        <w:t xml:space="preserve">die einzelnen Schuljahre und gelegentlich auch für die Abschlussprüfungen. </w:t>
      </w:r>
      <w:r>
        <w:t xml:space="preserve">Die Antragsgesuche umfassen </w:t>
      </w:r>
      <w:r w:rsidR="007C53C8">
        <w:t xml:space="preserve">das </w:t>
      </w:r>
      <w:r>
        <w:t xml:space="preserve">Antragsformular, </w:t>
      </w:r>
      <w:r w:rsidR="007C53C8">
        <w:t xml:space="preserve">das </w:t>
      </w:r>
      <w:r>
        <w:t>aktualisierte Gutachten einer anerkannten Fachperson sowie die</w:t>
      </w:r>
      <w:r w:rsidRPr="00A06C12">
        <w:t xml:space="preserve"> Massnahmen der obligatorischen Schule</w:t>
      </w:r>
      <w:r>
        <w:t xml:space="preserve">. </w:t>
      </w:r>
      <w:r w:rsidRPr="00FD3517">
        <w:t xml:space="preserve">Die Steuergruppe beurteilt jeden einzelnen </w:t>
      </w:r>
      <w:r w:rsidRPr="00A45630">
        <w:t xml:space="preserve">Antrag mindestens </w:t>
      </w:r>
      <w:r w:rsidR="007F48D3" w:rsidRPr="00A45630">
        <w:t xml:space="preserve">ein </w:t>
      </w:r>
      <w:r w:rsidRPr="00A45630">
        <w:t>erste</w:t>
      </w:r>
      <w:r w:rsidR="007F48D3" w:rsidRPr="00A45630">
        <w:t>s</w:t>
      </w:r>
      <w:r w:rsidRPr="00A45630">
        <w:t xml:space="preserve"> Mal</w:t>
      </w:r>
      <w:r w:rsidR="00A45630" w:rsidRPr="00A45630">
        <w:t xml:space="preserve"> zu Beginn </w:t>
      </w:r>
      <w:r w:rsidRPr="00A45630">
        <w:t xml:space="preserve">der Schulzeit. Die nachfolgenden jährlichen </w:t>
      </w:r>
      <w:r w:rsidRPr="00A45630">
        <w:lastRenderedPageBreak/>
        <w:t xml:space="preserve">Entscheidungen erfolgen dann schulintern. </w:t>
      </w:r>
      <w:r w:rsidRPr="00A45630">
        <w:rPr>
          <w:bCs/>
        </w:rPr>
        <w:t>In der</w:t>
      </w:r>
      <w:r>
        <w:rPr>
          <w:bCs/>
        </w:rPr>
        <w:t xml:space="preserve"> Diskussion mit den </w:t>
      </w:r>
      <w:proofErr w:type="spellStart"/>
      <w:r>
        <w:rPr>
          <w:bCs/>
        </w:rPr>
        <w:t>Schüler</w:t>
      </w:r>
      <w:r w:rsidR="0039057A">
        <w:rPr>
          <w:bCs/>
        </w:rPr>
        <w:t>:</w:t>
      </w:r>
      <w:r>
        <w:rPr>
          <w:bCs/>
        </w:rPr>
        <w:t>innen</w:t>
      </w:r>
      <w:proofErr w:type="spellEnd"/>
      <w:r>
        <w:rPr>
          <w:bCs/>
        </w:rPr>
        <w:t>, den Eltern oder mit Mitgliedern eines allfälligen Netzwerks wird versucht,</w:t>
      </w:r>
      <w:r w:rsidR="00B934A4">
        <w:rPr>
          <w:bCs/>
        </w:rPr>
        <w:t xml:space="preserve"> zu</w:t>
      </w:r>
      <w:r w:rsidRPr="008E1242">
        <w:rPr>
          <w:bCs/>
        </w:rPr>
        <w:t xml:space="preserve"> </w:t>
      </w:r>
      <w:r>
        <w:rPr>
          <w:bCs/>
        </w:rPr>
        <w:t>eine</w:t>
      </w:r>
      <w:r w:rsidR="00B934A4">
        <w:rPr>
          <w:bCs/>
        </w:rPr>
        <w:t>r</w:t>
      </w:r>
      <w:r>
        <w:rPr>
          <w:bCs/>
        </w:rPr>
        <w:t xml:space="preserve"> möglichst von allen gemeinsam getragene</w:t>
      </w:r>
      <w:r w:rsidR="00B934A4">
        <w:rPr>
          <w:bCs/>
        </w:rPr>
        <w:t>n</w:t>
      </w:r>
      <w:r>
        <w:rPr>
          <w:bCs/>
        </w:rPr>
        <w:t xml:space="preserve"> Entscheidung zu </w:t>
      </w:r>
      <w:r w:rsidR="00B934A4">
        <w:rPr>
          <w:bCs/>
        </w:rPr>
        <w:t>gelangen</w:t>
      </w:r>
      <w:r>
        <w:rPr>
          <w:bCs/>
        </w:rPr>
        <w:t xml:space="preserve">. </w:t>
      </w:r>
    </w:p>
    <w:p w14:paraId="3039DC27" w14:textId="6F9540D7" w:rsidR="003868AC" w:rsidRPr="00E236F8" w:rsidRDefault="00807CC7" w:rsidP="00423BBF">
      <w:pPr>
        <w:pStyle w:val="Textkrper"/>
      </w:pPr>
      <w:r>
        <w:t xml:space="preserve">Die Mitglieder der Steuergruppe haben schulintern eine </w:t>
      </w:r>
      <w:r w:rsidRPr="00E236F8">
        <w:t>wichtige Koordinations- und Informationsaufgabe. Sie nehmen bei den Diskussionen zu den Vorbereitungen von Entscheidungen teil, achte</w:t>
      </w:r>
      <w:r>
        <w:t>n</w:t>
      </w:r>
      <w:r w:rsidRPr="00E236F8">
        <w:t xml:space="preserve"> auf die Kohärenz der </w:t>
      </w:r>
      <w:r>
        <w:t xml:space="preserve">Umsetzung </w:t>
      </w:r>
      <w:r w:rsidRPr="00E236F8">
        <w:t>schulinte</w:t>
      </w:r>
      <w:r>
        <w:t xml:space="preserve">rn </w:t>
      </w:r>
      <w:r w:rsidRPr="00E236F8">
        <w:t>und schulübergreifend</w:t>
      </w:r>
      <w:r>
        <w:t xml:space="preserve">, beraten die Lehrpersonen und </w:t>
      </w:r>
      <w:proofErr w:type="spellStart"/>
      <w:r>
        <w:t>Schüler</w:t>
      </w:r>
      <w:r w:rsidR="005B78A0">
        <w:t>:</w:t>
      </w:r>
      <w:r>
        <w:t>innen</w:t>
      </w:r>
      <w:proofErr w:type="spellEnd"/>
      <w:r w:rsidRPr="00E236F8">
        <w:t xml:space="preserve"> und sind Referenzperson für sämtliche Fragen </w:t>
      </w:r>
      <w:r w:rsidR="009B4F13">
        <w:t>zum</w:t>
      </w:r>
      <w:r w:rsidR="009B4F13" w:rsidRPr="00E236F8">
        <w:t xml:space="preserve"> </w:t>
      </w:r>
      <w:r>
        <w:t>Nachteilsausgleich.</w:t>
      </w:r>
    </w:p>
    <w:p w14:paraId="1276BE1F" w14:textId="20865132" w:rsidR="00807CC7" w:rsidRPr="009A3C4F" w:rsidRDefault="00674945" w:rsidP="00423BBF">
      <w:pPr>
        <w:pStyle w:val="Textkrper"/>
        <w:rPr>
          <w:bCs/>
        </w:rPr>
      </w:pPr>
      <w:r w:rsidRPr="00546C83">
        <w:rPr>
          <w:rFonts w:ascii="Open Sans SemiCondensed SemiCon" w:hAnsi="Open Sans SemiCondensed SemiCon"/>
          <w:noProof/>
        </w:rPr>
        <mc:AlternateContent>
          <mc:Choice Requires="wps">
            <w:drawing>
              <wp:anchor distT="45720" distB="45720" distL="46990" distR="46990" simplePos="0" relativeHeight="251660289" behindDoc="0" locked="0" layoutInCell="1" allowOverlap="0" wp14:anchorId="134A25EF" wp14:editId="3ADE6AAB">
                <wp:simplePos x="0" y="0"/>
                <wp:positionH relativeFrom="page">
                  <wp:posOffset>0</wp:posOffset>
                </wp:positionH>
                <wp:positionV relativeFrom="paragraph">
                  <wp:posOffset>1123315</wp:posOffset>
                </wp:positionV>
                <wp:extent cx="5219700" cy="510540"/>
                <wp:effectExtent l="0" t="0" r="0" b="3810"/>
                <wp:wrapTopAndBottom/>
                <wp:docPr id="231523363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51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3DD1E" w14:textId="77777777" w:rsidR="00546C83" w:rsidRPr="00703209" w:rsidRDefault="00546C83" w:rsidP="00546C83">
                            <w:pPr>
                              <w:pStyle w:val="Hervorhebung1"/>
                            </w:pPr>
                            <w:r w:rsidRPr="00F91D17">
                              <w:t>D</w:t>
                            </w:r>
                            <w:r>
                              <w:t xml:space="preserve">ie Mitglieder der Steuergruppe S2 im Kanton Freiburg haben schulintern eine wichtige Koordinations- und Informationsaufgabe. 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25EF" id="_x0000_s1027" type="#_x0000_t202" alt="&quot;&quot;" style="position:absolute;left:0;text-align:left;margin-left:0;margin-top:88.45pt;width:411pt;height:40.2pt;z-index:251660289;visibility:visible;mso-wrap-style:square;mso-width-percent:0;mso-height-percent:0;mso-wrap-distance-left:3.7pt;mso-wrap-distance-top:3.6pt;mso-wrap-distance-right:3.7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" o:allowoverlap="f" filled="f" stroked="f">
                <v:textbox inset="29mm,,2.5mm">
                  <w:txbxContent>
                    <w:p w14:paraId="1CC3DD1E" w14:textId="77777777" w:rsidR="00546C83" w:rsidRPr="00703209" w:rsidRDefault="00546C83" w:rsidP="00546C83">
                      <w:pPr>
                        <w:pStyle w:val="Hervorhebung1"/>
                      </w:pPr>
                      <w:r w:rsidRPr="00F91D17">
                        <w:t>D</w:t>
                      </w:r>
                      <w:r>
                        <w:t xml:space="preserve">ie Mitglieder der Steuergruppe S2 im Kanton Freiburg haben schulintern eine wichtige Koordinations- und Informationsaufgabe.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07CC7">
        <w:t xml:space="preserve">Die kantonale Prüfungskommission der Sekundarstufe </w:t>
      </w:r>
      <w:r w:rsidR="0085075A">
        <w:t>II</w:t>
      </w:r>
      <w:r w:rsidR="00807CC7">
        <w:t xml:space="preserve"> hat die Entscheidungen zum Nachteilsausgleich für die Maturitätsprüfungen an die </w:t>
      </w:r>
      <w:r w:rsidR="00465D0B" w:rsidRPr="00843B4D">
        <w:rPr>
          <w:i/>
          <w:iCs/>
        </w:rPr>
        <w:t>Konferenz der Schuldirektorinnen und Schuldirektoren der Mittelschulen</w:t>
      </w:r>
      <w:r w:rsidR="00465D0B">
        <w:t xml:space="preserve"> </w:t>
      </w:r>
      <w:r w:rsidR="00807CC7">
        <w:t>delegiert</w:t>
      </w:r>
      <w:r w:rsidR="00C66A40">
        <w:t>, w</w:t>
      </w:r>
      <w:r w:rsidR="00807CC7">
        <w:t xml:space="preserve">obei diese wiederum die Steuergruppe konsultiert. Damit wird bei den </w:t>
      </w:r>
      <w:r w:rsidR="00AE1F16">
        <w:t xml:space="preserve">Massnahmen des </w:t>
      </w:r>
      <w:r w:rsidR="00807CC7">
        <w:t>Nachteilsausgleichs eine Kontinuität bezüglich Aufnahmeprüfung, Unterricht und Abschlussprüfungen</w:t>
      </w:r>
      <w:r w:rsidR="00A67A0D">
        <w:t xml:space="preserve"> angestrebt</w:t>
      </w:r>
      <w:r w:rsidR="00807CC7">
        <w:t>.</w:t>
      </w:r>
      <w:r w:rsidR="00807CC7" w:rsidRPr="00E06EDD">
        <w:t xml:space="preserve"> </w:t>
      </w:r>
      <w:r w:rsidR="00807CC7">
        <w:t>An der jährlichen Sitzung wird die Prüfungskommission über die bewilligten Nachteilsausgleiche informiert.</w:t>
      </w:r>
    </w:p>
    <w:p w14:paraId="4B58E64B" w14:textId="6C9162C0" w:rsidR="00807CC7" w:rsidRDefault="00807CC7" w:rsidP="00807CC7">
      <w:pPr>
        <w:pStyle w:val="berschrift2"/>
      </w:pPr>
      <w:r>
        <w:t>Förderung des Dialogs</w:t>
      </w:r>
    </w:p>
    <w:p w14:paraId="0929115C" w14:textId="22DC56DE" w:rsidR="00807CC7" w:rsidRPr="00C97F45" w:rsidRDefault="00807CC7" w:rsidP="00C97F45">
      <w:pPr>
        <w:pStyle w:val="Textkrper"/>
        <w:ind w:firstLine="0"/>
      </w:pPr>
      <w:bookmarkStart w:id="1" w:name="_Hlk169597079"/>
      <w:r w:rsidRPr="00C97F45">
        <w:t xml:space="preserve">Die einzelnen Stufen des schweizerischen Bildungssystems haben unterschiedliche Bildungsziele zu erreichen. Dies hat Auswirkungen auf einen möglichen Nachteilsausgleich. </w:t>
      </w:r>
      <w:bookmarkEnd w:id="1"/>
      <w:r w:rsidRPr="00C97F45">
        <w:t>Um das allgemeine Verständnis zu stärken,</w:t>
      </w:r>
      <w:r w:rsidR="00A265AA">
        <w:t xml:space="preserve"> hat der Kanton Freiburg </w:t>
      </w:r>
      <w:r w:rsidRPr="00C97F45">
        <w:t xml:space="preserve">verschiedene Massnahmen zur Sensibilisierung ergriffen. Die </w:t>
      </w:r>
      <w:r w:rsidR="00283E02">
        <w:t>Transparenz</w:t>
      </w:r>
      <w:r w:rsidRPr="00C97F45">
        <w:t xml:space="preserve"> w</w:t>
      </w:r>
      <w:r w:rsidR="003F7571">
        <w:t>ird</w:t>
      </w:r>
      <w:r w:rsidRPr="00C97F45">
        <w:t xml:space="preserve"> verbessert, indem </w:t>
      </w:r>
      <w:r w:rsidR="003F7571">
        <w:t xml:space="preserve">auf </w:t>
      </w:r>
      <w:r w:rsidRPr="00C97F45">
        <w:t>eine</w:t>
      </w:r>
      <w:r w:rsidR="003F7571">
        <w:t>r</w:t>
      </w:r>
      <w:r w:rsidRPr="00C97F45">
        <w:t xml:space="preserve"> spezielle</w:t>
      </w:r>
      <w:r w:rsidR="003F7571">
        <w:t>n</w:t>
      </w:r>
      <w:r w:rsidRPr="00C97F45">
        <w:t xml:space="preserve"> Internetseite</w:t>
      </w:r>
      <w:r w:rsidR="00712771" w:rsidRPr="00C97F45">
        <w:t xml:space="preserve"> Informationen </w:t>
      </w:r>
      <w:r w:rsidRPr="00C97F45">
        <w:t xml:space="preserve">zum Nachteilsausgleich </w:t>
      </w:r>
      <w:r w:rsidR="00062D06">
        <w:t>auf der Sekundarstufe II</w:t>
      </w:r>
      <w:r w:rsidRPr="00C97F45">
        <w:t xml:space="preserve"> </w:t>
      </w:r>
      <w:r w:rsidR="003F7571">
        <w:t>aufgeführt sind</w:t>
      </w:r>
      <w:r w:rsidRPr="00C97F45">
        <w:t xml:space="preserve">. Für die Fachpersonen </w:t>
      </w:r>
      <w:r w:rsidR="003F7571">
        <w:t>steht</w:t>
      </w:r>
      <w:r w:rsidRPr="00C97F45">
        <w:t xml:space="preserve"> ein gemeinsames Formular </w:t>
      </w:r>
      <w:r w:rsidR="003F7571">
        <w:t>zur Verfügung</w:t>
      </w:r>
      <w:r w:rsidRPr="00C97F45">
        <w:t xml:space="preserve">, </w:t>
      </w:r>
      <w:r w:rsidR="002B4865" w:rsidRPr="00C97F45">
        <w:t xml:space="preserve">das </w:t>
      </w:r>
      <w:r w:rsidRPr="00C97F45">
        <w:t xml:space="preserve">auch eine Anleitung mit Hinweisen zu den Zielen der </w:t>
      </w:r>
      <w:r w:rsidR="003F7571">
        <w:t xml:space="preserve">Massnahmen des </w:t>
      </w:r>
      <w:r w:rsidRPr="00C97F45">
        <w:t xml:space="preserve">Nachteilsausgleichs auf den verschiedenen Bildungsstufen enthält. Mit der Universität Freiburg und </w:t>
      </w:r>
      <w:proofErr w:type="spellStart"/>
      <w:r w:rsidR="0060759B">
        <w:t>Vertreter:innen</w:t>
      </w:r>
      <w:proofErr w:type="spellEnd"/>
      <w:r w:rsidRPr="00C97F45">
        <w:t xml:space="preserve"> der obligatorischen Schule wird regelmässig über die Umsetzung diskutiert und ein gemeinsames Verständnis gesucht. Ebenso wird der Austausch mit </w:t>
      </w:r>
      <w:proofErr w:type="spellStart"/>
      <w:r w:rsidRPr="00C97F45">
        <w:t>Berufsberater</w:t>
      </w:r>
      <w:r w:rsidR="006F23BD">
        <w:t>:</w:t>
      </w:r>
      <w:r w:rsidRPr="00C97F45">
        <w:t>innen</w:t>
      </w:r>
      <w:proofErr w:type="spellEnd"/>
      <w:r w:rsidRPr="00C97F45">
        <w:t xml:space="preserve"> sowie </w:t>
      </w:r>
      <w:proofErr w:type="spellStart"/>
      <w:r w:rsidRPr="00C97F45">
        <w:t>Logopäd</w:t>
      </w:r>
      <w:r w:rsidR="006F23BD">
        <w:t>:</w:t>
      </w:r>
      <w:r w:rsidRPr="00C97F45">
        <w:t>innen</w:t>
      </w:r>
      <w:proofErr w:type="spellEnd"/>
      <w:r w:rsidRPr="00C97F45">
        <w:t xml:space="preserve"> des Kantons gepflegt.</w:t>
      </w:r>
    </w:p>
    <w:p w14:paraId="1319E4C2" w14:textId="2976F2C6" w:rsidR="00807CC7" w:rsidRPr="00985D12" w:rsidRDefault="00807CC7" w:rsidP="00807CC7">
      <w:pPr>
        <w:pStyle w:val="berschrift1"/>
      </w:pPr>
      <w:r>
        <w:t>Bisherige Erfahrungen und Ausblick</w:t>
      </w:r>
    </w:p>
    <w:p w14:paraId="743DBF76" w14:textId="6A66D3B4" w:rsidR="00807CC7" w:rsidRDefault="00807CC7" w:rsidP="00E86639">
      <w:pPr>
        <w:pStyle w:val="Textkrper"/>
        <w:ind w:firstLine="0"/>
      </w:pPr>
      <w:r>
        <w:t xml:space="preserve">Mit der Steuergruppe Nachteilsausgleich hat sich in den Freiburger Gymnasien </w:t>
      </w:r>
      <w:r w:rsidR="007A0B5A">
        <w:t xml:space="preserve">bei der Umsetzung des Nachteilsausgleichs </w:t>
      </w:r>
      <w:r>
        <w:t>eine geme</w:t>
      </w:r>
      <w:r w:rsidRPr="0063033E">
        <w:t>insame Praxis</w:t>
      </w:r>
      <w:r>
        <w:t xml:space="preserve"> entwickelt. D</w:t>
      </w:r>
      <w:r w:rsidR="00F31700">
        <w:t>er</w:t>
      </w:r>
      <w:r>
        <w:t xml:space="preserve"> </w:t>
      </w:r>
      <w:r w:rsidR="00F31700">
        <w:t xml:space="preserve">Rückgang </w:t>
      </w:r>
      <w:r>
        <w:t xml:space="preserve">der </w:t>
      </w:r>
      <w:r w:rsidR="00A45630">
        <w:t xml:space="preserve">Einsprachen </w:t>
      </w:r>
      <w:r>
        <w:t xml:space="preserve">zeigt, dass sich ein Verständnis für bildungsstufenbezogene Nachteilsausgleiche entwickelt. Für die Gymnasien bleibt die Zunahme des Anteils von </w:t>
      </w:r>
      <w:proofErr w:type="spellStart"/>
      <w:r>
        <w:t>Schüler</w:t>
      </w:r>
      <w:r w:rsidR="00A54600">
        <w:t>:</w:t>
      </w:r>
      <w:r>
        <w:t>innen</w:t>
      </w:r>
      <w:proofErr w:type="spellEnd"/>
      <w:r>
        <w:t xml:space="preserve"> mit unterschiedlichen Lernvoraussetzungen und Förderbedürfnissen jedoch weiterhin eine Herausforderung, die es neben dem Regelbetrieb zu bewältigen gilt. Mit der zunehmenden Digitalisierung ergeben sich </w:t>
      </w:r>
      <w:r w:rsidR="00755D5B">
        <w:t xml:space="preserve">neue </w:t>
      </w:r>
      <w:r>
        <w:t>Möglichkeiten</w:t>
      </w:r>
      <w:r w:rsidR="00C517A8">
        <w:t>.</w:t>
      </w:r>
      <w:r>
        <w:t xml:space="preserve"> </w:t>
      </w:r>
      <w:r w:rsidR="00C517A8">
        <w:t xml:space="preserve">Es stellen sich </w:t>
      </w:r>
      <w:r>
        <w:t xml:space="preserve">jedoch auch laufend neue Fragen, insbesondere zu technischen Hilfsmitteln und den Kernkompetenzen, die erworben und weiterhin nachgewiesen werden müssen. </w:t>
      </w:r>
    </w:p>
    <w:p w14:paraId="08666B64" w14:textId="0CCC6F3C" w:rsidR="002E2006" w:rsidRPr="002E2006" w:rsidRDefault="00807CC7" w:rsidP="002E2006">
      <w:pPr>
        <w:pStyle w:val="Textkrper"/>
      </w:pPr>
      <w:r>
        <w:t>Mit der laufenden Reform des Gymnasiums werden im Sommer 2024 neue Bestimmungen für die gymnasiale Ausbildung in Kraft treten</w:t>
      </w:r>
      <w:r w:rsidR="00767666">
        <w:t>:</w:t>
      </w:r>
      <w:r w:rsidR="007200D5">
        <w:t xml:space="preserve"> </w:t>
      </w:r>
      <w:r w:rsidRPr="006825F2">
        <w:t>der Rahmenlehrplan</w:t>
      </w:r>
      <w:r>
        <w:t xml:space="preserve">, </w:t>
      </w:r>
      <w:r w:rsidRPr="006825F2">
        <w:t>die gemeinsamen Anerkennungsvorgaben von Bund und Kantonen (MAR/MAV)</w:t>
      </w:r>
      <w:r>
        <w:t xml:space="preserve"> sowie die </w:t>
      </w:r>
      <w:r w:rsidRPr="006825F2">
        <w:t xml:space="preserve">Verwaltungsvereinbarung zwischen dem Bundesrat und der </w:t>
      </w:r>
      <w:r w:rsidR="0073359E">
        <w:t>EDK</w:t>
      </w:r>
      <w:r w:rsidRPr="006825F2">
        <w:t xml:space="preserve"> über die Zusammenarbeit im Bereich der gymnasialen Maturität</w:t>
      </w:r>
      <w:r>
        <w:t xml:space="preserve">. Die </w:t>
      </w:r>
      <w:r w:rsidRPr="00477046">
        <w:t xml:space="preserve">Umsetzung des Nachteilsausgleichs </w:t>
      </w:r>
      <w:r>
        <w:t>wird bei den</w:t>
      </w:r>
      <w:r w:rsidRPr="006825F2">
        <w:t xml:space="preserve"> kantonalen und kantonal anerkannten Gymnasien</w:t>
      </w:r>
      <w:r>
        <w:t xml:space="preserve"> </w:t>
      </w:r>
      <w:r w:rsidRPr="00477046">
        <w:t>insbesondere</w:t>
      </w:r>
      <w:r w:rsidR="00C5130D">
        <w:t xml:space="preserve"> </w:t>
      </w:r>
      <w:r>
        <w:t xml:space="preserve">mit den </w:t>
      </w:r>
      <w:r w:rsidRPr="00477046">
        <w:t>beiden neuen Artikel</w:t>
      </w:r>
      <w:r w:rsidR="001F79BB">
        <w:t>n</w:t>
      </w:r>
      <w:r w:rsidRPr="00477046">
        <w:t xml:space="preserve"> zur Chancengerechtigkeit</w:t>
      </w:r>
      <w:r>
        <w:t xml:space="preserve"> (</w:t>
      </w:r>
      <w:r w:rsidR="00555A4A">
        <w:t>Art.</w:t>
      </w:r>
      <w:r w:rsidR="001F79BB">
        <w:t> </w:t>
      </w:r>
      <w:r w:rsidR="00555A4A">
        <w:t xml:space="preserve">32 </w:t>
      </w:r>
      <w:r>
        <w:t>MAR)</w:t>
      </w:r>
      <w:r w:rsidRPr="00477046">
        <w:t xml:space="preserve"> und zum Berichtswesen</w:t>
      </w:r>
      <w:r w:rsidR="009824F9">
        <w:t xml:space="preserve"> (</w:t>
      </w:r>
      <w:r w:rsidR="00555A4A">
        <w:t>Art.</w:t>
      </w:r>
      <w:r w:rsidR="001F79BB">
        <w:t> </w:t>
      </w:r>
      <w:r w:rsidR="00555A4A">
        <w:t xml:space="preserve">29 </w:t>
      </w:r>
      <w:r w:rsidR="009824F9">
        <w:t>MAR)</w:t>
      </w:r>
      <w:r w:rsidR="00772EBF">
        <w:t xml:space="preserve"> eingefordert</w:t>
      </w:r>
      <w:r w:rsidRPr="00477046">
        <w:t xml:space="preserve">. </w:t>
      </w:r>
      <w:r>
        <w:t xml:space="preserve">Die schweizerische Maturitätskommission erhält neu die Kompetenz für Richtlinien </w:t>
      </w:r>
      <w:r w:rsidR="00E1388C">
        <w:t xml:space="preserve">über </w:t>
      </w:r>
      <w:r>
        <w:t>die Ausgestaltung des Nachteilsausgleichs (</w:t>
      </w:r>
      <w:r w:rsidR="00E1388C">
        <w:t>Art.</w:t>
      </w:r>
      <w:r w:rsidR="001F79BB">
        <w:t> </w:t>
      </w:r>
      <w:r w:rsidR="00E1388C">
        <w:t xml:space="preserve">4 </w:t>
      </w:r>
      <w:r>
        <w:t>Verwaltungsvereinbarung). All diese Bestimmungen werden in Zukunft zu einer einheitlicheren Umsetzung in den Kantonen und dadurch zu einer höheren Chancengerechtigkeit führen.</w:t>
      </w:r>
    </w:p>
    <w:tbl>
      <w:tblPr>
        <w:tblStyle w:val="Tabellenraster1"/>
        <w:tblW w:w="3680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024"/>
      </w:tblGrid>
      <w:tr w:rsidR="002E2006" w:rsidRPr="002E2006" w14:paraId="7B71D09C" w14:textId="77777777" w:rsidTr="00BC7661">
        <w:tc>
          <w:tcPr>
            <w:tcW w:w="2735" w:type="pct"/>
            <w:vAlign w:val="center"/>
          </w:tcPr>
          <w:p w14:paraId="5C328536" w14:textId="77777777" w:rsidR="002E2006" w:rsidRPr="002E2006" w:rsidRDefault="002E2006" w:rsidP="002E2006">
            <w:pPr>
              <w:spacing w:before="60" w:after="60"/>
              <w:jc w:val="both"/>
            </w:pPr>
            <w:r w:rsidRPr="002E2006">
              <w:rPr>
                <w:noProof/>
              </w:rPr>
              <w:lastRenderedPageBreak/>
              <w:drawing>
                <wp:inline distT="0" distB="0" distL="0" distR="0" wp14:anchorId="580C51A3" wp14:editId="25572B6C">
                  <wp:extent cx="804935" cy="838800"/>
                  <wp:effectExtent l="0" t="0" r="0" b="0"/>
                  <wp:docPr id="17703189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318968" name="Grafik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935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pct"/>
            <w:vAlign w:val="center"/>
          </w:tcPr>
          <w:p w14:paraId="192D5710" w14:textId="77777777" w:rsidR="002E2006" w:rsidRPr="002E2006" w:rsidRDefault="002E2006" w:rsidP="002E2006">
            <w:pPr>
              <w:spacing w:before="60" w:after="60"/>
              <w:ind w:firstLine="170"/>
              <w:jc w:val="both"/>
              <w:rPr>
                <w:noProof/>
              </w:rPr>
            </w:pPr>
          </w:p>
        </w:tc>
      </w:tr>
      <w:tr w:rsidR="002E2006" w:rsidRPr="007F2A05" w14:paraId="6156BFE3" w14:textId="77777777" w:rsidTr="00BC7661">
        <w:trPr>
          <w:trHeight w:val="68"/>
        </w:trPr>
        <w:tc>
          <w:tcPr>
            <w:tcW w:w="2735" w:type="pct"/>
          </w:tcPr>
          <w:p w14:paraId="352F46B5" w14:textId="77777777" w:rsidR="002E2006" w:rsidRPr="002E2006" w:rsidRDefault="002E2006" w:rsidP="002E2006">
            <w:pPr>
              <w:rPr>
                <w:rFonts w:asciiTheme="minorHAnsi" w:hAnsiTheme="minorHAnsi" w:cstheme="minorHAnsi"/>
              </w:rPr>
            </w:pPr>
            <w:r w:rsidRPr="002E2006">
              <w:rPr>
                <w:rFonts w:asciiTheme="minorHAnsi" w:hAnsiTheme="minorHAnsi" w:cstheme="minorHAnsi"/>
              </w:rPr>
              <w:t>Dr. Ursula Reidy Aebischer</w:t>
            </w:r>
          </w:p>
          <w:p w14:paraId="71B84F04" w14:textId="77777777" w:rsidR="002E2006" w:rsidRPr="002E2006" w:rsidRDefault="002E2006" w:rsidP="002E2006">
            <w:pPr>
              <w:rPr>
                <w:rFonts w:asciiTheme="minorHAnsi" w:hAnsiTheme="minorHAnsi" w:cstheme="minorHAnsi"/>
              </w:rPr>
            </w:pPr>
            <w:proofErr w:type="spellStart"/>
            <w:r w:rsidRPr="002E2006">
              <w:rPr>
                <w:rFonts w:asciiTheme="minorHAnsi" w:hAnsiTheme="minorHAnsi" w:cstheme="minorHAnsi"/>
              </w:rPr>
              <w:t>Stv</w:t>
            </w:r>
            <w:proofErr w:type="spellEnd"/>
            <w:r w:rsidRPr="002E2006">
              <w:rPr>
                <w:rFonts w:asciiTheme="minorHAnsi" w:hAnsiTheme="minorHAnsi" w:cstheme="minorHAnsi"/>
              </w:rPr>
              <w:t>. Amtsvorsteherin</w:t>
            </w:r>
          </w:p>
          <w:p w14:paraId="46BC2E4F" w14:textId="77777777" w:rsidR="002E2006" w:rsidRPr="002E2006" w:rsidRDefault="002E2006" w:rsidP="002E2006">
            <w:pPr>
              <w:rPr>
                <w:rFonts w:asciiTheme="minorHAnsi" w:hAnsiTheme="minorHAnsi" w:cstheme="minorHAnsi"/>
              </w:rPr>
            </w:pPr>
            <w:r w:rsidRPr="002E2006">
              <w:rPr>
                <w:rFonts w:asciiTheme="minorHAnsi" w:hAnsiTheme="minorHAnsi" w:cstheme="minorHAnsi"/>
              </w:rPr>
              <w:t>Amt für Unterricht der Sekundarstufe II</w:t>
            </w:r>
          </w:p>
          <w:p w14:paraId="3C496F3B" w14:textId="77777777" w:rsidR="002E2006" w:rsidRPr="002E2006" w:rsidRDefault="002E2006" w:rsidP="002E2006">
            <w:pPr>
              <w:rPr>
                <w:rFonts w:asciiTheme="minorHAnsi" w:hAnsiTheme="minorHAnsi" w:cstheme="minorHAnsi"/>
                <w:lang w:val="it-IT"/>
              </w:rPr>
            </w:pPr>
            <w:proofErr w:type="spellStart"/>
            <w:r w:rsidRPr="002E2006">
              <w:rPr>
                <w:rFonts w:asciiTheme="minorHAnsi" w:hAnsiTheme="minorHAnsi" w:cstheme="minorHAnsi"/>
                <w:lang w:val="it-IT"/>
              </w:rPr>
              <w:t>Kanton</w:t>
            </w:r>
            <w:proofErr w:type="spellEnd"/>
            <w:r w:rsidRPr="002E2006">
              <w:rPr>
                <w:rFonts w:asciiTheme="minorHAnsi" w:hAnsiTheme="minorHAnsi" w:cstheme="minorHAnsi"/>
                <w:lang w:val="it-IT"/>
              </w:rPr>
              <w:t xml:space="preserve"> Freiburg</w:t>
            </w:r>
          </w:p>
          <w:p w14:paraId="03EBFDB2" w14:textId="1FC5F24C" w:rsidR="002E2006" w:rsidRPr="002E2006" w:rsidRDefault="00000000" w:rsidP="00F1325E">
            <w:pPr>
              <w:rPr>
                <w:rFonts w:cs="Open Sans SemiCondensed"/>
                <w:bCs/>
                <w:iCs/>
                <w:color w:val="D31932" w:themeColor="accent1"/>
                <w:lang w:val="it-IT"/>
              </w:rPr>
            </w:pPr>
            <w:r>
              <w:fldChar w:fldCharType="begin"/>
            </w:r>
            <w:r w:rsidRPr="007F2A05">
              <w:rPr>
                <w:lang w:val="it-IT"/>
              </w:rPr>
              <w:instrText>HYPERLINK "mailto:ursula.reidyaebischer@fr.ch"</w:instrText>
            </w:r>
            <w:r>
              <w:fldChar w:fldCharType="separate"/>
            </w:r>
            <w:r w:rsidR="002E2006" w:rsidRPr="000A3798">
              <w:rPr>
                <w:rStyle w:val="Hyperlink"/>
                <w:rFonts w:asciiTheme="minorHAnsi" w:hAnsiTheme="minorHAnsi" w:cstheme="minorHAnsi"/>
                <w:lang w:val="it-IT"/>
              </w:rPr>
              <w:t>ursula.reidyaebischer@fr.ch</w:t>
            </w:r>
            <w:r>
              <w:rPr>
                <w:rStyle w:val="Hyperlink"/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2265" w:type="pct"/>
          </w:tcPr>
          <w:p w14:paraId="0F7046BF" w14:textId="77777777" w:rsidR="002E2006" w:rsidRPr="002E2006" w:rsidRDefault="002E2006" w:rsidP="002E2006">
            <w:pPr>
              <w:rPr>
                <w:rFonts w:cs="Open Sans SemiCondensed"/>
                <w:lang w:val="it-IT"/>
              </w:rPr>
            </w:pPr>
          </w:p>
        </w:tc>
      </w:tr>
    </w:tbl>
    <w:p w14:paraId="4657B1AE" w14:textId="6E6B6F62" w:rsidR="00D232F1" w:rsidRPr="00FC034B" w:rsidRDefault="00D232F1" w:rsidP="007B4390">
      <w:pPr>
        <w:pStyle w:val="berschrift1"/>
        <w:rPr>
          <w:lang w:val="fr-CH"/>
        </w:rPr>
      </w:pPr>
      <w:proofErr w:type="spellStart"/>
      <w:r w:rsidRPr="00FC034B">
        <w:rPr>
          <w:lang w:val="fr-CH"/>
        </w:rPr>
        <w:t>Literatur</w:t>
      </w:r>
      <w:proofErr w:type="spellEnd"/>
    </w:p>
    <w:p w14:paraId="6C4C5183" w14:textId="1D24739E" w:rsidR="00A32AA3" w:rsidRDefault="00A32AA3" w:rsidP="00A32AA3">
      <w:pPr>
        <w:pStyle w:val="Literaturverzeichnis"/>
      </w:pPr>
      <w:bookmarkStart w:id="2" w:name="_Hlk165472060"/>
      <w:proofErr w:type="spellStart"/>
      <w:r w:rsidRPr="00BA2AC7">
        <w:rPr>
          <w:lang w:val="fr-CH"/>
        </w:rPr>
        <w:t>Ambord</w:t>
      </w:r>
      <w:proofErr w:type="spellEnd"/>
      <w:r w:rsidRPr="00BA2AC7">
        <w:rPr>
          <w:lang w:val="fr-CH"/>
        </w:rPr>
        <w:t xml:space="preserve">, S. &amp; Charrière, E. (2022). </w:t>
      </w:r>
      <w:r w:rsidRPr="00A32AA3">
        <w:rPr>
          <w:i/>
          <w:iCs/>
        </w:rPr>
        <w:t xml:space="preserve">Bericht Nachteilsausgleich. Bestandesaufnahme der Umsetzung des Nachteilsausgleichs auf der Sekundarstufe II Allgemeinbildung in den Kantonen. </w:t>
      </w:r>
      <w:r w:rsidR="00CB288E" w:rsidRPr="00A32AA3">
        <w:t xml:space="preserve">Schweizerisches Zentrum für die Mittelschule und für Schulevaluation auf der Sekundarstufe II </w:t>
      </w:r>
      <w:r w:rsidR="00CB288E">
        <w:t>(</w:t>
      </w:r>
      <w:r w:rsidRPr="00A32AA3">
        <w:t>ZEM CES</w:t>
      </w:r>
      <w:r w:rsidR="002E0B18">
        <w:t>)</w:t>
      </w:r>
      <w:r>
        <w:t>.</w:t>
      </w:r>
      <w:r w:rsidR="00140E42">
        <w:t xml:space="preserve"> </w:t>
      </w:r>
      <w:hyperlink r:id="rId15" w:history="1">
        <w:r w:rsidR="001F7989" w:rsidRPr="000A3798">
          <w:rPr>
            <w:rStyle w:val="Hyperlink"/>
          </w:rPr>
          <w:t>https://www.zemces.ch/de/wissen-und-netzwerk/netzwerkgruppen/nachteilsausgleich</w:t>
        </w:r>
      </w:hyperlink>
    </w:p>
    <w:bookmarkEnd w:id="2"/>
    <w:p w14:paraId="24C2E55F" w14:textId="000D0A56" w:rsidR="00A32AA3" w:rsidRDefault="00A32AA3" w:rsidP="00A32AA3">
      <w:pPr>
        <w:pStyle w:val="Literaturverzeichnis"/>
      </w:pPr>
      <w:r w:rsidRPr="00A32AA3">
        <w:t>Bundesgesetz über die Beseitigung von Benachteiligungen von Menschen mit Behinderung</w:t>
      </w:r>
      <w:r w:rsidR="0073729B">
        <w:t>en</w:t>
      </w:r>
      <w:r w:rsidRPr="00A32AA3">
        <w:t xml:space="preserve"> (Behindertengleichstellungsgesetz, </w:t>
      </w:r>
      <w:proofErr w:type="spellStart"/>
      <w:r w:rsidRPr="00A32AA3">
        <w:t>BehiG</w:t>
      </w:r>
      <w:proofErr w:type="spellEnd"/>
      <w:r w:rsidRPr="00A32AA3">
        <w:t>) vom 13. Dezember 2002 (Stand am 1.</w:t>
      </w:r>
      <w:r w:rsidR="00F80B48">
        <w:t> </w:t>
      </w:r>
      <w:r w:rsidRPr="00A32AA3">
        <w:t>Juli 2020), SR</w:t>
      </w:r>
      <w:r w:rsidR="00F80B48">
        <w:t> </w:t>
      </w:r>
      <w:r w:rsidRPr="00A32AA3">
        <w:t>151.3.</w:t>
      </w:r>
      <w:r w:rsidR="00B57AE4">
        <w:t xml:space="preserve"> </w:t>
      </w:r>
      <w:hyperlink r:id="rId16" w:history="1">
        <w:r w:rsidR="001F7989" w:rsidRPr="000A3798">
          <w:rPr>
            <w:rStyle w:val="Hyperlink"/>
          </w:rPr>
          <w:t>https://www.fedlex.admin.ch/filestore/fedlex.data.admin.ch/eli/cc/2003/667/20200701/de/pdf-a/fedlex-data-admin-ch-eli-cc-2003-667-20200701-de-pdf-a.pdf</w:t>
        </w:r>
      </w:hyperlink>
    </w:p>
    <w:p w14:paraId="33170612" w14:textId="4F39B897" w:rsidR="00A32AA3" w:rsidRDefault="00A32AA3" w:rsidP="00A32AA3">
      <w:pPr>
        <w:pStyle w:val="Literaturverzeichnis"/>
      </w:pPr>
      <w:r w:rsidRPr="00A32AA3">
        <w:t xml:space="preserve">Bundesverfassung der Schweizerischen Eidgenossenschaft </w:t>
      </w:r>
      <w:r w:rsidR="00667788">
        <w:t xml:space="preserve">(BV) </w:t>
      </w:r>
      <w:r w:rsidRPr="00A32AA3">
        <w:t xml:space="preserve">vom 18. </w:t>
      </w:r>
      <w:r w:rsidRPr="00EB27B2">
        <w:t>April 1999 (Stand am 1</w:t>
      </w:r>
      <w:r w:rsidR="00AE6D4B">
        <w:t>3</w:t>
      </w:r>
      <w:r w:rsidRPr="00EB27B2">
        <w:t>.</w:t>
      </w:r>
      <w:r w:rsidR="00F80B48">
        <w:t> </w:t>
      </w:r>
      <w:r w:rsidR="00AE6D4B">
        <w:t>Februar</w:t>
      </w:r>
      <w:r w:rsidRPr="00EB27B2">
        <w:t xml:space="preserve"> 202</w:t>
      </w:r>
      <w:r w:rsidR="00AE6D4B">
        <w:t>2</w:t>
      </w:r>
      <w:r w:rsidRPr="00EB27B2">
        <w:t>), SR</w:t>
      </w:r>
      <w:r w:rsidR="007640D1">
        <w:t> </w:t>
      </w:r>
      <w:r w:rsidRPr="00EB27B2">
        <w:t>101.</w:t>
      </w:r>
      <w:r w:rsidR="009E5837">
        <w:t xml:space="preserve"> </w:t>
      </w:r>
      <w:hyperlink r:id="rId17" w:history="1">
        <w:r w:rsidR="001F7989" w:rsidRPr="000A3798">
          <w:rPr>
            <w:rStyle w:val="Hyperlink"/>
          </w:rPr>
          <w:t>https://www.fedlex.admin.ch/filestore/fedlex.data.admin.ch/eli/cc/1999/404/20220213/de/pdf-a/fedlex-data-admin-ch-eli-cc-1999-404-20220213-de-pdf-a-3.pdf</w:t>
        </w:r>
      </w:hyperlink>
    </w:p>
    <w:p w14:paraId="282C1F93" w14:textId="412D46A6" w:rsidR="001645F8" w:rsidRDefault="00A32AA3" w:rsidP="001645F8">
      <w:pPr>
        <w:pStyle w:val="Literaturverzeichnis"/>
      </w:pPr>
      <w:r w:rsidRPr="00A32AA3">
        <w:t>EDK</w:t>
      </w:r>
      <w:r w:rsidR="00FD3D8B" w:rsidRPr="00FD3D8B">
        <w:t xml:space="preserve"> </w:t>
      </w:r>
      <w:r w:rsidR="00FD3D8B">
        <w:t>(</w:t>
      </w:r>
      <w:r w:rsidR="00FD3D8B" w:rsidRPr="00FD3D8B">
        <w:t>Schweizerische Konferenz der kantonalen Erziehungsdirektoren</w:t>
      </w:r>
      <w:r w:rsidR="00D20E8A">
        <w:t>)</w:t>
      </w:r>
      <w:r w:rsidRPr="00A32AA3">
        <w:t xml:space="preserve"> (2016). </w:t>
      </w:r>
      <w:r w:rsidRPr="00FC034B">
        <w:rPr>
          <w:i/>
          <w:iCs/>
        </w:rPr>
        <w:t>Anhang zum Rahmenlehrplan für die Maturitätsschulen vom 9.</w:t>
      </w:r>
      <w:r w:rsidR="00C561EE" w:rsidRPr="00FC034B">
        <w:rPr>
          <w:i/>
          <w:iCs/>
        </w:rPr>
        <w:t> </w:t>
      </w:r>
      <w:r w:rsidRPr="00FC034B">
        <w:rPr>
          <w:i/>
          <w:iCs/>
        </w:rPr>
        <w:t>Juni 1994, Basale fachliche Kompetenzen für allgemeine Studierfähigkeit in Erstsprache und Mathematik vom 17.</w:t>
      </w:r>
      <w:r w:rsidR="00C561EE" w:rsidRPr="00FC034B">
        <w:rPr>
          <w:i/>
          <w:iCs/>
        </w:rPr>
        <w:t> </w:t>
      </w:r>
      <w:r w:rsidRPr="00FC034B">
        <w:rPr>
          <w:i/>
          <w:iCs/>
        </w:rPr>
        <w:t>März 2016.</w:t>
      </w:r>
      <w:r w:rsidR="00F326CB" w:rsidRPr="00FC034B">
        <w:rPr>
          <w:i/>
          <w:iCs/>
        </w:rPr>
        <w:t xml:space="preserve"> </w:t>
      </w:r>
      <w:hyperlink r:id="rId18" w:history="1">
        <w:r w:rsidR="006F7314" w:rsidRPr="00FC674F">
          <w:rPr>
            <w:rStyle w:val="Hyperlink"/>
          </w:rPr>
          <w:t>https://edudoc.ch/record/121436?ln=de</w:t>
        </w:r>
      </w:hyperlink>
    </w:p>
    <w:p w14:paraId="3D133DF0" w14:textId="48EEBB64" w:rsidR="001645F8" w:rsidRDefault="00A32AA3" w:rsidP="00A32AA3">
      <w:pPr>
        <w:pStyle w:val="Literaturverzeichnis"/>
      </w:pPr>
      <w:r w:rsidRPr="00A32AA3">
        <w:t>EDK</w:t>
      </w:r>
      <w:r w:rsidR="0084195F">
        <w:t xml:space="preserve"> </w:t>
      </w:r>
      <w:r w:rsidR="002149D0">
        <w:t>(Konferenz der kantonalen Erziehungsdirektorinnen und -direktoren)</w:t>
      </w:r>
      <w:r w:rsidR="00C255A3">
        <w:t xml:space="preserve"> (2024)</w:t>
      </w:r>
      <w:r w:rsidR="002149D0">
        <w:t>.</w:t>
      </w:r>
      <w:r w:rsidRPr="00A32AA3">
        <w:t xml:space="preserve"> </w:t>
      </w:r>
      <w:r w:rsidRPr="00FC034B">
        <w:rPr>
          <w:i/>
          <w:iCs/>
        </w:rPr>
        <w:t>Rahmenlehrplan Gymnasiale Maturitätsschulen.</w:t>
      </w:r>
      <w:r w:rsidRPr="00A32AA3">
        <w:t xml:space="preserve"> </w:t>
      </w:r>
      <w:r w:rsidR="006967FB" w:rsidRPr="006967FB">
        <w:t>Stand am</w:t>
      </w:r>
      <w:r w:rsidRPr="006967FB">
        <w:t xml:space="preserve"> 1.</w:t>
      </w:r>
      <w:r w:rsidR="00206183" w:rsidRPr="006967FB">
        <w:t> </w:t>
      </w:r>
      <w:r w:rsidR="00E534A1" w:rsidRPr="006967FB">
        <w:t xml:space="preserve">August </w:t>
      </w:r>
      <w:r w:rsidRPr="006967FB">
        <w:t>2024.</w:t>
      </w:r>
      <w:r w:rsidR="001645F8">
        <w:t xml:space="preserve"> </w:t>
      </w:r>
      <w:hyperlink r:id="rId19" w:history="1">
        <w:r w:rsidR="00820722" w:rsidRPr="000A3798">
          <w:rPr>
            <w:rStyle w:val="Hyperlink"/>
          </w:rPr>
          <w:t>https://www.edk.ch/de/themen/gymnasium</w:t>
        </w:r>
      </w:hyperlink>
    </w:p>
    <w:p w14:paraId="6F165A2F" w14:textId="6C9A5472" w:rsidR="00A32AA3" w:rsidRDefault="00A32AA3" w:rsidP="00820722">
      <w:pPr>
        <w:pStyle w:val="Literaturverzeichnis"/>
      </w:pPr>
      <w:r w:rsidRPr="00BA7688">
        <w:t>Gesetz über den Mittelschulunterricht (MSG) vom 11.12.2018</w:t>
      </w:r>
      <w:r w:rsidR="00D22E23" w:rsidRPr="00EA5AD4">
        <w:t>,</w:t>
      </w:r>
      <w:r w:rsidR="003505AA" w:rsidRPr="00EA5AD4">
        <w:t xml:space="preserve"> </w:t>
      </w:r>
      <w:r w:rsidR="00EA5AD4" w:rsidRPr="00EA5AD4">
        <w:t>Stand am</w:t>
      </w:r>
      <w:r w:rsidRPr="00EA5AD4">
        <w:t xml:space="preserve"> 1.</w:t>
      </w:r>
      <w:r w:rsidR="00206183" w:rsidRPr="00EA5AD4">
        <w:t> </w:t>
      </w:r>
      <w:r w:rsidR="00E534A1" w:rsidRPr="00EA5AD4">
        <w:t xml:space="preserve">Januar </w:t>
      </w:r>
      <w:r w:rsidRPr="00EA5AD4">
        <w:t>2024</w:t>
      </w:r>
      <w:r w:rsidRPr="00BA7688">
        <w:t xml:space="preserve">, Kanton Freiburg, 412.0.1. </w:t>
      </w:r>
      <w:hyperlink r:id="rId20" w:history="1">
        <w:r w:rsidR="00FD3D8B" w:rsidRPr="000A3798">
          <w:rPr>
            <w:rStyle w:val="Hyperlink"/>
          </w:rPr>
          <w:t>https://bdlf.fr.ch/app/de/texts_of_law/412.0.1</w:t>
        </w:r>
      </w:hyperlink>
    </w:p>
    <w:p w14:paraId="3E34D700" w14:textId="68BA2DBA" w:rsidR="00A45B52" w:rsidRDefault="00A45B52" w:rsidP="00A45B52">
      <w:pPr>
        <w:pStyle w:val="Literaturverzeichnis"/>
      </w:pPr>
      <w:r w:rsidRPr="00A45B52">
        <w:t>Reglement der EDK über die Anerkennung von gymnasialen Maturitätszeugnissen (Maturitätsanerkennungsreglement, MAR) vom 22.</w:t>
      </w:r>
      <w:r w:rsidR="00F77452">
        <w:t> </w:t>
      </w:r>
      <w:r w:rsidRPr="00A45B52">
        <w:t xml:space="preserve">Juni 2023, </w:t>
      </w:r>
      <w:r w:rsidR="00E27021">
        <w:t>Stand</w:t>
      </w:r>
      <w:r w:rsidRPr="00A45B52">
        <w:t xml:space="preserve"> </w:t>
      </w:r>
      <w:r w:rsidR="00F77452">
        <w:t xml:space="preserve">am </w:t>
      </w:r>
      <w:r w:rsidRPr="00A45B52">
        <w:t>1.</w:t>
      </w:r>
      <w:r w:rsidR="00F77452">
        <w:t> </w:t>
      </w:r>
      <w:r w:rsidRPr="00A45B52">
        <w:t>August 2024</w:t>
      </w:r>
      <w:r w:rsidR="00750149">
        <w:t>,</w:t>
      </w:r>
      <w:r w:rsidRPr="00A45B52">
        <w:t xml:space="preserve"> SR 413.11</w:t>
      </w:r>
      <w:r w:rsidR="00030D42">
        <w:t xml:space="preserve">. </w:t>
      </w:r>
      <w:hyperlink r:id="rId21" w:history="1">
        <w:r w:rsidR="00030D42" w:rsidRPr="002375EF">
          <w:rPr>
            <w:rStyle w:val="Hyperlink"/>
          </w:rPr>
          <w:t>https://edudoc.ch/record/234273?ln=de</w:t>
        </w:r>
      </w:hyperlink>
    </w:p>
    <w:p w14:paraId="65315C33" w14:textId="19ED7146" w:rsidR="007434C2" w:rsidRDefault="00A45B52" w:rsidP="00A32AA3">
      <w:pPr>
        <w:pStyle w:val="Literaturverzeichnis"/>
      </w:pPr>
      <w:r w:rsidRPr="00A45B52">
        <w:t>Reglement über den Mittelschulunterricht (MSR) vom 26.</w:t>
      </w:r>
      <w:r w:rsidR="00A65AB5">
        <w:t> </w:t>
      </w:r>
      <w:r w:rsidR="00396D65">
        <w:t xml:space="preserve">Mai </w:t>
      </w:r>
      <w:r w:rsidRPr="00A45B52">
        <w:t>2021</w:t>
      </w:r>
      <w:r w:rsidR="00121735">
        <w:t>,</w:t>
      </w:r>
      <w:r w:rsidR="00EA649C">
        <w:t xml:space="preserve"> </w:t>
      </w:r>
      <w:r w:rsidR="00956F39">
        <w:t>Stand am</w:t>
      </w:r>
      <w:r w:rsidRPr="00A45B52">
        <w:t xml:space="preserve"> 1.</w:t>
      </w:r>
      <w:r w:rsidR="00A65AB5">
        <w:t> </w:t>
      </w:r>
      <w:r w:rsidR="00396D65">
        <w:t xml:space="preserve">August </w:t>
      </w:r>
      <w:r w:rsidRPr="00A45B52">
        <w:t xml:space="preserve">2022, Kanton Freiburg, </w:t>
      </w:r>
      <w:r w:rsidR="00CA30A6">
        <w:t>S</w:t>
      </w:r>
      <w:r w:rsidR="00832901">
        <w:t>GF</w:t>
      </w:r>
      <w:r w:rsidR="00CA30A6">
        <w:t> </w:t>
      </w:r>
      <w:r w:rsidRPr="00A45B52">
        <w:t xml:space="preserve">412.0.11. </w:t>
      </w:r>
      <w:hyperlink r:id="rId22" w:history="1">
        <w:r w:rsidR="007434C2" w:rsidRPr="005A532E">
          <w:rPr>
            <w:rStyle w:val="Hyperlink"/>
          </w:rPr>
          <w:t>https://bdlf.fr.ch/app/de/texts_of_law/412.0.11</w:t>
        </w:r>
      </w:hyperlink>
    </w:p>
    <w:p w14:paraId="26A29B20" w14:textId="5753E944" w:rsidR="00A45B52" w:rsidRDefault="00A45B52" w:rsidP="00A45B52">
      <w:pPr>
        <w:pStyle w:val="Literaturverzeichnis"/>
      </w:pPr>
      <w:r w:rsidRPr="00A45B52">
        <w:t>Richtlinien der Direktion für Erziehung, Kultur und Sport zur Gewährung von Nachteilsausgleichsmassnahmen vom 11.</w:t>
      </w:r>
      <w:r w:rsidR="00A65AB5">
        <w:t> </w:t>
      </w:r>
      <w:r w:rsidRPr="00A45B52">
        <w:t>Juli 20</w:t>
      </w:r>
      <w:r w:rsidR="000B4775">
        <w:t xml:space="preserve">16. </w:t>
      </w:r>
      <w:hyperlink r:id="rId23" w:history="1">
        <w:r w:rsidR="00CC34A6" w:rsidRPr="00EF3CBF">
          <w:rPr>
            <w:rStyle w:val="Hyperlink"/>
          </w:rPr>
          <w:t>https://www.fr.ch/sites/default/files/2022-06/richtlinien-zur-gewahrung-von-nachteilsausgleichsmassnahmen_0.pdf</w:t>
        </w:r>
      </w:hyperlink>
    </w:p>
    <w:p w14:paraId="25C91BFA" w14:textId="02AB1249" w:rsidR="00A45B52" w:rsidRDefault="00A45B52" w:rsidP="00A45B52">
      <w:pPr>
        <w:pStyle w:val="Literaturverzeichnis"/>
      </w:pPr>
      <w:r w:rsidRPr="00A45B52">
        <w:t>Schweizerische Maturitätskommission</w:t>
      </w:r>
      <w:r w:rsidR="00A65AB5">
        <w:t xml:space="preserve"> (SMK</w:t>
      </w:r>
      <w:r w:rsidRPr="00A45B52">
        <w:t>) (26.</w:t>
      </w:r>
      <w:r w:rsidR="00A65AB5">
        <w:t> </w:t>
      </w:r>
      <w:r w:rsidRPr="00A45B52">
        <w:t>September 2022). Nachteilsausgleich an Abschlussprüfungen, Empfehlungen der SMK, Eidgenössisches Departement für Wirtschaft, Bildung und Forschung (WBF).</w:t>
      </w:r>
      <w:r w:rsidR="0054265C">
        <w:t xml:space="preserve"> </w:t>
      </w:r>
      <w:hyperlink r:id="rId24" w:history="1">
        <w:r w:rsidR="007D5EF6" w:rsidRPr="000A3798">
          <w:rPr>
            <w:rStyle w:val="Hyperlink"/>
          </w:rPr>
          <w:t>https://www.fr.ch/sites/default/files/2023-11/smk-empfehlung_harmonisierung_nta_abschlusspruefungen.pdf</w:t>
        </w:r>
      </w:hyperlink>
    </w:p>
    <w:p w14:paraId="58E64B58" w14:textId="301BCFFD" w:rsidR="00A32AA3" w:rsidRDefault="00A45B52" w:rsidP="00A32AA3">
      <w:pPr>
        <w:pStyle w:val="Literaturverzeichnis"/>
      </w:pPr>
      <w:r w:rsidRPr="00A40658">
        <w:t>Studer</w:t>
      </w:r>
      <w:r>
        <w:t>, M.</w:t>
      </w:r>
      <w:r w:rsidR="00AA12A8">
        <w:t xml:space="preserve"> </w:t>
      </w:r>
      <w:r>
        <w:t>(2019).</w:t>
      </w:r>
      <w:r w:rsidRPr="00A40658">
        <w:t xml:space="preserve"> </w:t>
      </w:r>
      <w:r w:rsidRPr="008C1827">
        <w:rPr>
          <w:i/>
          <w:iCs/>
        </w:rPr>
        <w:t>Nachteilsausgleich im Gymnasium, ein Handbuch für die Praxis</w:t>
      </w:r>
      <w:r w:rsidR="00FE4172">
        <w:t xml:space="preserve">. </w:t>
      </w:r>
      <w:r>
        <w:t xml:space="preserve">Verlag am </w:t>
      </w:r>
      <w:proofErr w:type="spellStart"/>
      <w:r>
        <w:t>Tobleracker</w:t>
      </w:r>
      <w:proofErr w:type="spellEnd"/>
      <w:r w:rsidR="00AA12A8">
        <w:t>.</w:t>
      </w:r>
    </w:p>
    <w:p w14:paraId="084315DF" w14:textId="210C3B20" w:rsidR="007D5EF6" w:rsidRPr="00A265AA" w:rsidRDefault="00CB60BA" w:rsidP="000809D0">
      <w:pPr>
        <w:pStyle w:val="Literaturverzeichnis"/>
      </w:pPr>
      <w:r>
        <w:t>Verordnung über die Anerkennung von gymnasialen Maturitätszeugnissen</w:t>
      </w:r>
      <w:r w:rsidR="002B14F3">
        <w:t xml:space="preserve"> </w:t>
      </w:r>
      <w:r w:rsidR="004F4449">
        <w:t>(Maturitäts-Anerkennungsverordnung,</w:t>
      </w:r>
      <w:r w:rsidR="00EC4FE2">
        <w:t xml:space="preserve"> </w:t>
      </w:r>
      <w:r w:rsidR="004F4449">
        <w:t xml:space="preserve">MAV) vom </w:t>
      </w:r>
      <w:r w:rsidR="00EC4FE2">
        <w:t>28.</w:t>
      </w:r>
      <w:r w:rsidR="0078499B">
        <w:t> </w:t>
      </w:r>
      <w:r w:rsidR="00EC4FE2">
        <w:t>Juni 2023,</w:t>
      </w:r>
      <w:r w:rsidR="00EC4FE2" w:rsidRPr="00EC4FE2">
        <w:t xml:space="preserve"> </w:t>
      </w:r>
      <w:r w:rsidR="006967FB">
        <w:t>Stand</w:t>
      </w:r>
      <w:r w:rsidR="00EC4FE2" w:rsidRPr="00EC4FE2">
        <w:t xml:space="preserve"> </w:t>
      </w:r>
      <w:r w:rsidR="00CC724D">
        <w:t xml:space="preserve">am </w:t>
      </w:r>
      <w:r w:rsidR="00EC4FE2" w:rsidRPr="00EC4FE2">
        <w:t>1.</w:t>
      </w:r>
      <w:r w:rsidR="0078499B">
        <w:t> </w:t>
      </w:r>
      <w:r w:rsidR="00EC4FE2" w:rsidRPr="00A265AA">
        <w:t>August 2024</w:t>
      </w:r>
      <w:r w:rsidR="00F43EE5" w:rsidRPr="00A265AA">
        <w:t xml:space="preserve">, </w:t>
      </w:r>
      <w:r w:rsidR="00A94114">
        <w:t xml:space="preserve">SR </w:t>
      </w:r>
      <w:r w:rsidR="00F43EE5" w:rsidRPr="00A265AA">
        <w:t xml:space="preserve">413.11. </w:t>
      </w:r>
      <w:hyperlink r:id="rId25" w:history="1">
        <w:r w:rsidR="00F43EE5" w:rsidRPr="00A265AA">
          <w:rPr>
            <w:rStyle w:val="Hyperlink"/>
          </w:rPr>
          <w:t>https://www.fedlex.admin.ch/eli/cc/2023/373/de?version=20240801</w:t>
        </w:r>
      </w:hyperlink>
    </w:p>
    <w:p w14:paraId="68667F1B" w14:textId="16133970" w:rsidR="0055366B" w:rsidRDefault="00916A46" w:rsidP="000809D0">
      <w:pPr>
        <w:pStyle w:val="Literaturverzeichnis"/>
        <w:rPr>
          <w:lang w:val="en-US"/>
        </w:rPr>
      </w:pPr>
      <w:r>
        <w:lastRenderedPageBreak/>
        <w:t>Verwaltungsvereinbarung zwischen dem Schweizerischen Bundesrat und der Konferenz der kantonalen Erziehungsdirektorinnen und -direktoren über die Zusammenarbeit im Bereich der gymnasialen Maturität vom</w:t>
      </w:r>
      <w:r w:rsidR="0078499B">
        <w:t> </w:t>
      </w:r>
      <w:r>
        <w:t xml:space="preserve">28. </w:t>
      </w:r>
      <w:r w:rsidRPr="00391021">
        <w:rPr>
          <w:lang w:val="en-US"/>
        </w:rPr>
        <w:t xml:space="preserve">Juni 2023, AS 2023 378. </w:t>
      </w:r>
      <w:r w:rsidR="00000000">
        <w:fldChar w:fldCharType="begin"/>
      </w:r>
      <w:r w:rsidR="00000000" w:rsidRPr="007F2A05">
        <w:rPr>
          <w:lang w:val="en-US"/>
        </w:rPr>
        <w:instrText>HYPERLINK "https://edudoc.ch/record/234274/files/Verwaltungsvereinbarung_gymnasiale-Maturitaet_2023_d.pdf"</w:instrText>
      </w:r>
      <w:r w:rsidR="00000000">
        <w:fldChar w:fldCharType="separate"/>
      </w:r>
      <w:r w:rsidR="001B4CDE" w:rsidRPr="000A3798">
        <w:rPr>
          <w:rStyle w:val="Hyperlink"/>
          <w:lang w:val="en-US"/>
        </w:rPr>
        <w:t>https://edudoc.ch/record/234274/files/Verwaltungsvereinbarung_gymnasiale-Maturitaet_2023_d.pdf</w:t>
      </w:r>
      <w:r w:rsidR="00000000">
        <w:rPr>
          <w:rStyle w:val="Hyperlink"/>
          <w:lang w:val="en-US"/>
        </w:rPr>
        <w:fldChar w:fldCharType="end"/>
      </w:r>
    </w:p>
    <w:p w14:paraId="00EAAE2D" w14:textId="34FF69B9" w:rsidR="008F4630" w:rsidRPr="00937EF9" w:rsidRDefault="008F4630" w:rsidP="00D50883">
      <w:pPr>
        <w:ind w:left="567" w:hanging="567"/>
        <w:rPr>
          <w:lang w:val="en-US"/>
        </w:rPr>
      </w:pPr>
      <w:r w:rsidRPr="00D44654">
        <w:t xml:space="preserve">VSG </w:t>
      </w:r>
      <w:r w:rsidR="00D022F1">
        <w:t>(</w:t>
      </w:r>
      <w:r w:rsidR="00CA1ABA">
        <w:t>Verein Schweizerische Gymnasiallehreinnen und Gymnasiallehrer)</w:t>
      </w:r>
      <w:r w:rsidR="00CD1186">
        <w:t xml:space="preserve"> </w:t>
      </w:r>
      <w:r w:rsidRPr="00D44654">
        <w:t xml:space="preserve">(2020). </w:t>
      </w:r>
      <w:r w:rsidRPr="000E26EF">
        <w:t>Nachteilsausgleich an Gymnasien und Fachmittelschulen aus Sicht der Lehrpersonen. Positionspapier des Verein Schweizerischer Gymnasiallehrerinnen und Gymnasiallehrer.</w:t>
      </w:r>
      <w:r w:rsidRPr="008F4630">
        <w:t xml:space="preserve"> </w:t>
      </w:r>
      <w:r w:rsidRPr="00937EF9">
        <w:rPr>
          <w:i/>
          <w:iCs/>
          <w:lang w:val="en-US"/>
        </w:rPr>
        <w:t xml:space="preserve">Gymnasium </w:t>
      </w:r>
      <w:proofErr w:type="spellStart"/>
      <w:r w:rsidRPr="00937EF9">
        <w:rPr>
          <w:i/>
          <w:iCs/>
          <w:lang w:val="en-US"/>
        </w:rPr>
        <w:t>Helveticum</w:t>
      </w:r>
      <w:proofErr w:type="spellEnd"/>
      <w:r w:rsidR="0078356E" w:rsidRPr="00937EF9">
        <w:rPr>
          <w:i/>
          <w:iCs/>
          <w:lang w:val="en-US"/>
        </w:rPr>
        <w:t>,</w:t>
      </w:r>
      <w:r w:rsidRPr="00937EF9">
        <w:rPr>
          <w:lang w:val="en-US"/>
        </w:rPr>
        <w:t xml:space="preserve"> </w:t>
      </w:r>
      <w:r w:rsidR="0078356E" w:rsidRPr="00937EF9">
        <w:rPr>
          <w:lang w:val="en-US"/>
        </w:rPr>
        <w:t>5, 27.</w:t>
      </w:r>
      <w:r w:rsidR="00CC05EA" w:rsidRPr="00937EF9">
        <w:rPr>
          <w:lang w:val="en-US"/>
        </w:rPr>
        <w:t xml:space="preserve"> </w:t>
      </w:r>
      <w:r w:rsidR="00000000">
        <w:fldChar w:fldCharType="begin"/>
      </w:r>
      <w:r w:rsidR="00000000" w:rsidRPr="007F2A05">
        <w:rPr>
          <w:lang w:val="en-US"/>
        </w:rPr>
        <w:instrText>HYPERLINK "https://www.vsg-sspes.ch/fileadmin/user_upload/publikationen/positionspapiere/2020_09_PP__Nachteilsausgleich.pdf"</w:instrText>
      </w:r>
      <w:r w:rsidR="00000000">
        <w:fldChar w:fldCharType="separate"/>
      </w:r>
      <w:r w:rsidR="00CC05EA" w:rsidRPr="00937EF9">
        <w:rPr>
          <w:rStyle w:val="Hyperlink"/>
          <w:lang w:val="en-US"/>
        </w:rPr>
        <w:t>https://www.vsg-sspes.ch/fileadmin/user_upload/publikationen/positionspapiere/2020_09_PP__Nachteilsausgleich.pdf</w:t>
      </w:r>
      <w:r w:rsidR="00000000">
        <w:rPr>
          <w:rStyle w:val="Hyperlink"/>
          <w:lang w:val="en-US"/>
        </w:rPr>
        <w:fldChar w:fldCharType="end"/>
      </w:r>
    </w:p>
    <w:p w14:paraId="211C711B" w14:textId="2DFEF896" w:rsidR="008F4630" w:rsidRPr="00937EF9" w:rsidRDefault="000E26EF" w:rsidP="00D50883">
      <w:pPr>
        <w:ind w:left="567" w:hanging="567"/>
      </w:pPr>
      <w:r w:rsidRPr="000E26EF">
        <w:t xml:space="preserve">VSG </w:t>
      </w:r>
      <w:r w:rsidR="00CA1ABA">
        <w:t xml:space="preserve">(Verein Schweizerische Gymnasiallehreinnen und Gymnasiallehrer) </w:t>
      </w:r>
      <w:r w:rsidRPr="000E26EF">
        <w:t xml:space="preserve">(2022). </w:t>
      </w:r>
      <w:r w:rsidR="00C504AA" w:rsidRPr="000E26EF">
        <w:t xml:space="preserve">Chancengerechtigkeit. </w:t>
      </w:r>
      <w:r w:rsidRPr="000E26EF">
        <w:t>Positionspapier des Verein Schweizerischer Gymnasiallehrerinnen und Gymnasiallehrer</w:t>
      </w:r>
      <w:r w:rsidR="00C504AA">
        <w:t xml:space="preserve">. </w:t>
      </w:r>
      <w:r w:rsidRPr="00A41F32">
        <w:rPr>
          <w:i/>
          <w:iCs/>
        </w:rPr>
        <w:t xml:space="preserve">Gymnasium </w:t>
      </w:r>
      <w:proofErr w:type="spellStart"/>
      <w:r w:rsidRPr="00A41F32">
        <w:rPr>
          <w:i/>
          <w:iCs/>
        </w:rPr>
        <w:t>Helveticum</w:t>
      </w:r>
      <w:proofErr w:type="spellEnd"/>
      <w:r w:rsidR="003F1462">
        <w:rPr>
          <w:i/>
          <w:iCs/>
        </w:rPr>
        <w:t>,</w:t>
      </w:r>
      <w:r w:rsidRPr="00A41F32">
        <w:t xml:space="preserve"> </w:t>
      </w:r>
      <w:r w:rsidRPr="00937EF9">
        <w:t xml:space="preserve">5, </w:t>
      </w:r>
      <w:r w:rsidR="00C504AA" w:rsidRPr="00937EF9">
        <w:t>23.</w:t>
      </w:r>
      <w:r w:rsidRPr="00937EF9">
        <w:t xml:space="preserve"> </w:t>
      </w:r>
      <w:hyperlink r:id="rId26" w:history="1">
        <w:r w:rsidRPr="00937EF9">
          <w:rPr>
            <w:bCs/>
            <w:iCs/>
            <w:color w:val="D31932" w:themeColor="accent1"/>
          </w:rPr>
          <w:t>https://www.vsg-sspes.ch/fileadmin/user_upload/publikationen/Gymnasium_Helveticum/GH-Digital/GH-digital_2022-05_d/GH_2022_05_d_23_Positionspapier___Chancengerechtigkeit__.pdf</w:t>
        </w:r>
      </w:hyperlink>
    </w:p>
    <w:sectPr w:rsidR="008F4630" w:rsidRPr="00937EF9" w:rsidSect="001D5DFA">
      <w:headerReference w:type="default" r:id="rId27"/>
      <w:footerReference w:type="default" r:id="rId28"/>
      <w:pgSz w:w="11907" w:h="16840" w:code="9"/>
      <w:pgMar w:top="1418" w:right="1418" w:bottom="1134" w:left="1418" w:header="720" w:footer="567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59170" w14:textId="77777777" w:rsidR="00135C95" w:rsidRDefault="00135C95">
      <w:pPr>
        <w:spacing w:line="240" w:lineRule="auto"/>
      </w:pPr>
      <w:r>
        <w:separator/>
      </w:r>
    </w:p>
  </w:endnote>
  <w:endnote w:type="continuationSeparator" w:id="0">
    <w:p w14:paraId="3C24B770" w14:textId="77777777" w:rsidR="00135C95" w:rsidRDefault="00135C95">
      <w:pPr>
        <w:spacing w:line="240" w:lineRule="auto"/>
      </w:pPr>
      <w:r>
        <w:continuationSeparator/>
      </w:r>
    </w:p>
  </w:endnote>
  <w:endnote w:type="continuationNotice" w:id="1">
    <w:p w14:paraId="38864E37" w14:textId="77777777" w:rsidR="00135C95" w:rsidRDefault="00135C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B29D52ED-A0D3-4F66-B8B6-A9CAC69616A7}"/>
    <w:embedBold r:id="rId2" w:fontKey="{C9BF96C0-2CB9-4505-94CD-C6F269AD0EA6}"/>
    <w:embedItalic r:id="rId3" w:fontKey="{A2A2289F-817D-4A7E-B78E-94C3F823D47F}"/>
    <w:embedBoldItalic r:id="rId4" w:fontKey="{3E11B14F-A0AB-40B3-813A-715638F2732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63054BEE-78D7-472A-A544-B5C169183695}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0537C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5063660" wp14:editId="4A60CC7A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94626" w14:textId="77777777" w:rsidR="00135C95" w:rsidRPr="00777A2F" w:rsidRDefault="00135C95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586D22B3" w14:textId="77777777" w:rsidR="00135C95" w:rsidRDefault="00135C95">
      <w:r>
        <w:continuationSeparator/>
      </w:r>
    </w:p>
  </w:footnote>
  <w:footnote w:type="continuationNotice" w:id="1">
    <w:p w14:paraId="3939EC36" w14:textId="77777777" w:rsidR="00135C95" w:rsidRDefault="00135C95">
      <w:pPr>
        <w:spacing w:line="240" w:lineRule="auto"/>
      </w:pPr>
    </w:p>
  </w:footnote>
  <w:footnote w:id="2">
    <w:p w14:paraId="4B4F335E" w14:textId="25A0DBE5" w:rsidR="007639B7" w:rsidRDefault="007639B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639B7">
        <w:t xml:space="preserve">Ergänzende Angaben für die Umsetzung des Nachteilsausgleichs auf gymnasialer Stufe enthalten die Empfehlungen der </w:t>
      </w:r>
      <w:proofErr w:type="gramStart"/>
      <w:r w:rsidRPr="00DA54D5">
        <w:rPr>
          <w:i/>
          <w:iCs/>
        </w:rPr>
        <w:t>Schweizerischen</w:t>
      </w:r>
      <w:proofErr w:type="gramEnd"/>
      <w:r w:rsidRPr="00DA54D5">
        <w:rPr>
          <w:i/>
          <w:iCs/>
        </w:rPr>
        <w:t xml:space="preserve"> Maturitätskommission</w:t>
      </w:r>
      <w:r w:rsidRPr="007639B7">
        <w:t xml:space="preserve"> (SMK) zu den Abschlussprüfungen (SMK, 2022).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5BAEA" w14:textId="3538CF2A" w:rsidR="007B448B" w:rsidRPr="00235486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281EC656" wp14:editId="3FAB9880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3B8A7F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A12AE6">
      <w:t>SEKUNDARSTUFE II UND BEHINDERUNG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235486">
      <w:rPr>
        <w:b w:val="0"/>
        <w:bCs/>
        <w:lang w:val="de-CH"/>
      </w:rPr>
      <w:t>30</w:t>
    </w:r>
    <w:r w:rsidR="00237079" w:rsidRPr="00237079">
      <w:rPr>
        <w:b w:val="0"/>
        <w:bCs/>
        <w:lang w:val="de-CH"/>
      </w:rPr>
      <w:t xml:space="preserve">, </w:t>
    </w:r>
    <w:r w:rsidR="0075332E">
      <w:rPr>
        <w:b w:val="0"/>
        <w:bCs/>
        <w:lang w:val="de-CH"/>
      </w:rPr>
      <w:t>06</w:t>
    </w:r>
    <w:r w:rsidR="00237079" w:rsidRPr="00237079">
      <w:rPr>
        <w:b w:val="0"/>
        <w:bCs/>
        <w:lang w:val="de-CH"/>
      </w:rPr>
      <w:t>/</w:t>
    </w:r>
    <w:r w:rsidR="0075332E">
      <w:rPr>
        <w:b w:val="0"/>
        <w:bCs/>
        <w:lang w:val="de-CH"/>
      </w:rPr>
      <w:t>2024</w:t>
    </w:r>
  </w:p>
  <w:p w14:paraId="0690A84F" w14:textId="74F75C6C" w:rsidR="004B3A29" w:rsidRPr="00237079" w:rsidRDefault="00B71621" w:rsidP="007B448B">
    <w:pPr>
      <w:pStyle w:val="Themenschwerpunkt"/>
      <w:rPr>
        <w:b w:val="0"/>
        <w:bCs/>
        <w:lang w:val="de-CH"/>
      </w:rPr>
    </w:pPr>
    <w:r w:rsidRPr="00237079">
      <w:rPr>
        <w:b w:val="0"/>
        <w:bCs/>
        <w:lang w:val="de-CH"/>
      </w:rPr>
      <w:t>ARTI</w:t>
    </w:r>
    <w:r w:rsidR="00237079" w:rsidRPr="00237079">
      <w:rPr>
        <w:b w:val="0"/>
        <w:bCs/>
        <w:lang w:val="de-CH"/>
      </w:rPr>
      <w:t>KEL</w:t>
    </w:r>
    <w:r w:rsidR="007B448B" w:rsidRPr="00237079">
      <w:rPr>
        <w:b w:val="0"/>
        <w:bCs/>
        <w:lang w:val="de-CH"/>
      </w:rPr>
      <w:tab/>
    </w:r>
    <w:r w:rsidR="007B448B" w:rsidRPr="00237079">
      <w:rPr>
        <w:b w:val="0"/>
        <w:bCs/>
        <w:lang w:val="de-CH"/>
      </w:rPr>
      <w:tab/>
    </w:r>
  </w:p>
  <w:p w14:paraId="76959791" w14:textId="77777777" w:rsidR="00237079" w:rsidRDefault="00237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584C82"/>
    <w:multiLevelType w:val="hybridMultilevel"/>
    <w:tmpl w:val="6660EFB8"/>
    <w:lvl w:ilvl="0" w:tplc="FF782E30"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1083267"/>
    <w:multiLevelType w:val="hybridMultilevel"/>
    <w:tmpl w:val="271A7884"/>
    <w:lvl w:ilvl="0" w:tplc="A28AF838"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8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39"/>
  </w:num>
  <w:num w:numId="17" w16cid:durableId="1816487952">
    <w:abstractNumId w:val="12"/>
  </w:num>
  <w:num w:numId="18" w16cid:durableId="1320425882">
    <w:abstractNumId w:val="33"/>
  </w:num>
  <w:num w:numId="19" w16cid:durableId="574709185">
    <w:abstractNumId w:val="42"/>
  </w:num>
  <w:num w:numId="20" w16cid:durableId="11883124">
    <w:abstractNumId w:val="40"/>
  </w:num>
  <w:num w:numId="21" w16cid:durableId="379716589">
    <w:abstractNumId w:val="27"/>
  </w:num>
  <w:num w:numId="22" w16cid:durableId="2088532560">
    <w:abstractNumId w:val="15"/>
  </w:num>
  <w:num w:numId="23" w16cid:durableId="904416417">
    <w:abstractNumId w:val="31"/>
  </w:num>
  <w:num w:numId="24" w16cid:durableId="1284269733">
    <w:abstractNumId w:val="36"/>
  </w:num>
  <w:num w:numId="25" w16cid:durableId="1202477524">
    <w:abstractNumId w:val="21"/>
  </w:num>
  <w:num w:numId="26" w16cid:durableId="93403316">
    <w:abstractNumId w:val="23"/>
  </w:num>
  <w:num w:numId="27" w16cid:durableId="1629702137">
    <w:abstractNumId w:val="29"/>
  </w:num>
  <w:num w:numId="28" w16cid:durableId="1363939546">
    <w:abstractNumId w:val="24"/>
  </w:num>
  <w:num w:numId="29" w16cid:durableId="1104112459">
    <w:abstractNumId w:val="37"/>
  </w:num>
  <w:num w:numId="30" w16cid:durableId="461922985">
    <w:abstractNumId w:val="38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30"/>
  </w:num>
  <w:num w:numId="34" w16cid:durableId="603652748">
    <w:abstractNumId w:val="41"/>
  </w:num>
  <w:num w:numId="35" w16cid:durableId="391268124">
    <w:abstractNumId w:val="34"/>
  </w:num>
  <w:num w:numId="36" w16cid:durableId="139350252">
    <w:abstractNumId w:val="25"/>
  </w:num>
  <w:num w:numId="37" w16cid:durableId="1571379088">
    <w:abstractNumId w:val="19"/>
  </w:num>
  <w:num w:numId="38" w16cid:durableId="1164659798">
    <w:abstractNumId w:val="32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1693267110">
    <w:abstractNumId w:val="22"/>
  </w:num>
  <w:num w:numId="43" w16cid:durableId="59239361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12"/>
    <w:rsid w:val="00006AC6"/>
    <w:rsid w:val="00016BFF"/>
    <w:rsid w:val="00024143"/>
    <w:rsid w:val="00027E33"/>
    <w:rsid w:val="000302CB"/>
    <w:rsid w:val="00030D42"/>
    <w:rsid w:val="0003314D"/>
    <w:rsid w:val="00034B72"/>
    <w:rsid w:val="000352CE"/>
    <w:rsid w:val="00036AFC"/>
    <w:rsid w:val="00042936"/>
    <w:rsid w:val="0005236C"/>
    <w:rsid w:val="00053353"/>
    <w:rsid w:val="0005338C"/>
    <w:rsid w:val="0006257F"/>
    <w:rsid w:val="00062A6F"/>
    <w:rsid w:val="00062D06"/>
    <w:rsid w:val="00064137"/>
    <w:rsid w:val="000651D2"/>
    <w:rsid w:val="0007453A"/>
    <w:rsid w:val="000759D7"/>
    <w:rsid w:val="00077EE4"/>
    <w:rsid w:val="000809D0"/>
    <w:rsid w:val="00080A07"/>
    <w:rsid w:val="00096478"/>
    <w:rsid w:val="000B003F"/>
    <w:rsid w:val="000B4775"/>
    <w:rsid w:val="000B5BB8"/>
    <w:rsid w:val="000B614F"/>
    <w:rsid w:val="000C2E8B"/>
    <w:rsid w:val="000C6E0A"/>
    <w:rsid w:val="000D0E04"/>
    <w:rsid w:val="000D3765"/>
    <w:rsid w:val="000D3C1B"/>
    <w:rsid w:val="000E26EF"/>
    <w:rsid w:val="000E2A46"/>
    <w:rsid w:val="000E2B0D"/>
    <w:rsid w:val="000E6A66"/>
    <w:rsid w:val="000E732C"/>
    <w:rsid w:val="000E75A0"/>
    <w:rsid w:val="000F0956"/>
    <w:rsid w:val="000F4B54"/>
    <w:rsid w:val="000F5288"/>
    <w:rsid w:val="000F6A5B"/>
    <w:rsid w:val="00103282"/>
    <w:rsid w:val="0010334E"/>
    <w:rsid w:val="00103BE5"/>
    <w:rsid w:val="001114E2"/>
    <w:rsid w:val="00112AC1"/>
    <w:rsid w:val="001150A5"/>
    <w:rsid w:val="00115EF5"/>
    <w:rsid w:val="001161D6"/>
    <w:rsid w:val="00116B67"/>
    <w:rsid w:val="00117142"/>
    <w:rsid w:val="00120CBF"/>
    <w:rsid w:val="00121735"/>
    <w:rsid w:val="001225B9"/>
    <w:rsid w:val="0012743D"/>
    <w:rsid w:val="0013195A"/>
    <w:rsid w:val="00134B35"/>
    <w:rsid w:val="00135210"/>
    <w:rsid w:val="00135C95"/>
    <w:rsid w:val="001372CE"/>
    <w:rsid w:val="00140E42"/>
    <w:rsid w:val="00146916"/>
    <w:rsid w:val="00151BCA"/>
    <w:rsid w:val="00151F2B"/>
    <w:rsid w:val="00153133"/>
    <w:rsid w:val="00155CD4"/>
    <w:rsid w:val="00157D7E"/>
    <w:rsid w:val="001607E5"/>
    <w:rsid w:val="001645F8"/>
    <w:rsid w:val="00167858"/>
    <w:rsid w:val="00167BB7"/>
    <w:rsid w:val="00167F4A"/>
    <w:rsid w:val="00172C0C"/>
    <w:rsid w:val="001739FB"/>
    <w:rsid w:val="00174CF3"/>
    <w:rsid w:val="00187684"/>
    <w:rsid w:val="001A0D35"/>
    <w:rsid w:val="001A28DE"/>
    <w:rsid w:val="001A2CA8"/>
    <w:rsid w:val="001A2EEC"/>
    <w:rsid w:val="001A50F3"/>
    <w:rsid w:val="001B05BD"/>
    <w:rsid w:val="001B0810"/>
    <w:rsid w:val="001B16E8"/>
    <w:rsid w:val="001B25F3"/>
    <w:rsid w:val="001B4CDE"/>
    <w:rsid w:val="001B6291"/>
    <w:rsid w:val="001B7781"/>
    <w:rsid w:val="001C2B8C"/>
    <w:rsid w:val="001C3779"/>
    <w:rsid w:val="001D20EF"/>
    <w:rsid w:val="001D3BFB"/>
    <w:rsid w:val="001D5DFA"/>
    <w:rsid w:val="001E0E7D"/>
    <w:rsid w:val="001E3BE9"/>
    <w:rsid w:val="001E7879"/>
    <w:rsid w:val="001F0C4D"/>
    <w:rsid w:val="001F1CE8"/>
    <w:rsid w:val="001F2A01"/>
    <w:rsid w:val="001F2F6B"/>
    <w:rsid w:val="001F7989"/>
    <w:rsid w:val="001F79BB"/>
    <w:rsid w:val="00202A19"/>
    <w:rsid w:val="0020358C"/>
    <w:rsid w:val="0020467E"/>
    <w:rsid w:val="00205AF8"/>
    <w:rsid w:val="00206183"/>
    <w:rsid w:val="002149D0"/>
    <w:rsid w:val="00221322"/>
    <w:rsid w:val="0022326A"/>
    <w:rsid w:val="00225D9A"/>
    <w:rsid w:val="00230042"/>
    <w:rsid w:val="00230B89"/>
    <w:rsid w:val="00235486"/>
    <w:rsid w:val="00235A6C"/>
    <w:rsid w:val="00237079"/>
    <w:rsid w:val="00241303"/>
    <w:rsid w:val="002443A6"/>
    <w:rsid w:val="002536FD"/>
    <w:rsid w:val="00254FCA"/>
    <w:rsid w:val="00257870"/>
    <w:rsid w:val="00276B2C"/>
    <w:rsid w:val="002837C6"/>
    <w:rsid w:val="0028380F"/>
    <w:rsid w:val="00283E02"/>
    <w:rsid w:val="00284EA0"/>
    <w:rsid w:val="002862AA"/>
    <w:rsid w:val="002940BA"/>
    <w:rsid w:val="002A49AC"/>
    <w:rsid w:val="002A668B"/>
    <w:rsid w:val="002A6E6E"/>
    <w:rsid w:val="002B14F3"/>
    <w:rsid w:val="002B28D4"/>
    <w:rsid w:val="002B4865"/>
    <w:rsid w:val="002C5235"/>
    <w:rsid w:val="002C5EC3"/>
    <w:rsid w:val="002D1769"/>
    <w:rsid w:val="002D194C"/>
    <w:rsid w:val="002D39A1"/>
    <w:rsid w:val="002D6BCC"/>
    <w:rsid w:val="002E0B18"/>
    <w:rsid w:val="002E13B6"/>
    <w:rsid w:val="002E2006"/>
    <w:rsid w:val="002E3785"/>
    <w:rsid w:val="002E5374"/>
    <w:rsid w:val="002F0875"/>
    <w:rsid w:val="002F1EDA"/>
    <w:rsid w:val="00302042"/>
    <w:rsid w:val="0030447C"/>
    <w:rsid w:val="00307EC7"/>
    <w:rsid w:val="00320B11"/>
    <w:rsid w:val="00322024"/>
    <w:rsid w:val="0032204B"/>
    <w:rsid w:val="003222A6"/>
    <w:rsid w:val="00330700"/>
    <w:rsid w:val="00331A46"/>
    <w:rsid w:val="00336BB4"/>
    <w:rsid w:val="00337448"/>
    <w:rsid w:val="00347281"/>
    <w:rsid w:val="003505AA"/>
    <w:rsid w:val="00357CE7"/>
    <w:rsid w:val="00360D6A"/>
    <w:rsid w:val="0036569A"/>
    <w:rsid w:val="00365730"/>
    <w:rsid w:val="003704C5"/>
    <w:rsid w:val="00376226"/>
    <w:rsid w:val="003763E8"/>
    <w:rsid w:val="003819B7"/>
    <w:rsid w:val="00382314"/>
    <w:rsid w:val="00383074"/>
    <w:rsid w:val="003868AC"/>
    <w:rsid w:val="00386CFF"/>
    <w:rsid w:val="0039057A"/>
    <w:rsid w:val="00391021"/>
    <w:rsid w:val="00392B78"/>
    <w:rsid w:val="00396D65"/>
    <w:rsid w:val="003A0EA7"/>
    <w:rsid w:val="003A1B4A"/>
    <w:rsid w:val="003A1F57"/>
    <w:rsid w:val="003A2717"/>
    <w:rsid w:val="003A7701"/>
    <w:rsid w:val="003B2BAD"/>
    <w:rsid w:val="003B4C81"/>
    <w:rsid w:val="003C1B9B"/>
    <w:rsid w:val="003C3C81"/>
    <w:rsid w:val="003C48FE"/>
    <w:rsid w:val="003C7CC8"/>
    <w:rsid w:val="003D11A9"/>
    <w:rsid w:val="003D18F8"/>
    <w:rsid w:val="003D221C"/>
    <w:rsid w:val="003D502F"/>
    <w:rsid w:val="003E022D"/>
    <w:rsid w:val="003E0578"/>
    <w:rsid w:val="003F070F"/>
    <w:rsid w:val="003F1462"/>
    <w:rsid w:val="003F55DF"/>
    <w:rsid w:val="003F6A6B"/>
    <w:rsid w:val="003F7571"/>
    <w:rsid w:val="003F78C2"/>
    <w:rsid w:val="003F7D98"/>
    <w:rsid w:val="004012FF"/>
    <w:rsid w:val="004021DD"/>
    <w:rsid w:val="004027D5"/>
    <w:rsid w:val="00404B06"/>
    <w:rsid w:val="00404F18"/>
    <w:rsid w:val="00406E87"/>
    <w:rsid w:val="00407F53"/>
    <w:rsid w:val="004108D3"/>
    <w:rsid w:val="00413702"/>
    <w:rsid w:val="00414332"/>
    <w:rsid w:val="00415966"/>
    <w:rsid w:val="004218A3"/>
    <w:rsid w:val="00421D05"/>
    <w:rsid w:val="00423BBF"/>
    <w:rsid w:val="00426606"/>
    <w:rsid w:val="00427A43"/>
    <w:rsid w:val="00432F97"/>
    <w:rsid w:val="004335D2"/>
    <w:rsid w:val="0044094A"/>
    <w:rsid w:val="00441F45"/>
    <w:rsid w:val="004421C7"/>
    <w:rsid w:val="004451EE"/>
    <w:rsid w:val="00447D17"/>
    <w:rsid w:val="004505F8"/>
    <w:rsid w:val="0045144F"/>
    <w:rsid w:val="00452D52"/>
    <w:rsid w:val="00454905"/>
    <w:rsid w:val="00454A61"/>
    <w:rsid w:val="00454BCF"/>
    <w:rsid w:val="00457E6D"/>
    <w:rsid w:val="004609F9"/>
    <w:rsid w:val="00462FE9"/>
    <w:rsid w:val="00463796"/>
    <w:rsid w:val="00465D0B"/>
    <w:rsid w:val="00467E46"/>
    <w:rsid w:val="00470446"/>
    <w:rsid w:val="0047168D"/>
    <w:rsid w:val="004750A0"/>
    <w:rsid w:val="00476589"/>
    <w:rsid w:val="004815EE"/>
    <w:rsid w:val="0048319B"/>
    <w:rsid w:val="00484D10"/>
    <w:rsid w:val="00486270"/>
    <w:rsid w:val="004927CF"/>
    <w:rsid w:val="004A2854"/>
    <w:rsid w:val="004A535E"/>
    <w:rsid w:val="004A609B"/>
    <w:rsid w:val="004A7B63"/>
    <w:rsid w:val="004B1834"/>
    <w:rsid w:val="004B29F8"/>
    <w:rsid w:val="004B3001"/>
    <w:rsid w:val="004B3A29"/>
    <w:rsid w:val="004B437C"/>
    <w:rsid w:val="004B47AB"/>
    <w:rsid w:val="004B7516"/>
    <w:rsid w:val="004C13EB"/>
    <w:rsid w:val="004C4A76"/>
    <w:rsid w:val="004D542D"/>
    <w:rsid w:val="004D58AC"/>
    <w:rsid w:val="004E1F95"/>
    <w:rsid w:val="004E232F"/>
    <w:rsid w:val="004F439E"/>
    <w:rsid w:val="004F4449"/>
    <w:rsid w:val="004F4A7C"/>
    <w:rsid w:val="004F50C3"/>
    <w:rsid w:val="004F5C23"/>
    <w:rsid w:val="004F69C2"/>
    <w:rsid w:val="005016FC"/>
    <w:rsid w:val="00503D63"/>
    <w:rsid w:val="005055D5"/>
    <w:rsid w:val="00507C27"/>
    <w:rsid w:val="00511A0F"/>
    <w:rsid w:val="00516C7D"/>
    <w:rsid w:val="005201A3"/>
    <w:rsid w:val="00521559"/>
    <w:rsid w:val="005279F5"/>
    <w:rsid w:val="00530E98"/>
    <w:rsid w:val="00531F94"/>
    <w:rsid w:val="00533DA1"/>
    <w:rsid w:val="00537F7D"/>
    <w:rsid w:val="00540FD0"/>
    <w:rsid w:val="0054265C"/>
    <w:rsid w:val="005458D0"/>
    <w:rsid w:val="00546490"/>
    <w:rsid w:val="00546C83"/>
    <w:rsid w:val="0055366B"/>
    <w:rsid w:val="00554651"/>
    <w:rsid w:val="00555A4A"/>
    <w:rsid w:val="00557E65"/>
    <w:rsid w:val="0056578A"/>
    <w:rsid w:val="0056595B"/>
    <w:rsid w:val="00571774"/>
    <w:rsid w:val="00571C0D"/>
    <w:rsid w:val="00572C4C"/>
    <w:rsid w:val="00575AB3"/>
    <w:rsid w:val="0057605E"/>
    <w:rsid w:val="00576E09"/>
    <w:rsid w:val="00577261"/>
    <w:rsid w:val="00581DB2"/>
    <w:rsid w:val="00585ED0"/>
    <w:rsid w:val="00587EF6"/>
    <w:rsid w:val="00590DD9"/>
    <w:rsid w:val="00592B57"/>
    <w:rsid w:val="00594329"/>
    <w:rsid w:val="00594747"/>
    <w:rsid w:val="00594844"/>
    <w:rsid w:val="005A646E"/>
    <w:rsid w:val="005A6F41"/>
    <w:rsid w:val="005A7AE7"/>
    <w:rsid w:val="005B78A0"/>
    <w:rsid w:val="005C5DE3"/>
    <w:rsid w:val="005C6DD2"/>
    <w:rsid w:val="005D15B8"/>
    <w:rsid w:val="005E150A"/>
    <w:rsid w:val="005E28CB"/>
    <w:rsid w:val="005E7DD5"/>
    <w:rsid w:val="005F06AD"/>
    <w:rsid w:val="005F1080"/>
    <w:rsid w:val="006006E4"/>
    <w:rsid w:val="0060098E"/>
    <w:rsid w:val="0060460C"/>
    <w:rsid w:val="0060470D"/>
    <w:rsid w:val="00605644"/>
    <w:rsid w:val="0060759B"/>
    <w:rsid w:val="00607B09"/>
    <w:rsid w:val="006111D5"/>
    <w:rsid w:val="006111F5"/>
    <w:rsid w:val="00623E11"/>
    <w:rsid w:val="00624B16"/>
    <w:rsid w:val="00627189"/>
    <w:rsid w:val="00630CBB"/>
    <w:rsid w:val="006411DE"/>
    <w:rsid w:val="006448C5"/>
    <w:rsid w:val="00654733"/>
    <w:rsid w:val="00654CC9"/>
    <w:rsid w:val="006555BD"/>
    <w:rsid w:val="006560A1"/>
    <w:rsid w:val="006676E2"/>
    <w:rsid w:val="00667788"/>
    <w:rsid w:val="00674945"/>
    <w:rsid w:val="00675AE1"/>
    <w:rsid w:val="006804DD"/>
    <w:rsid w:val="00682B8C"/>
    <w:rsid w:val="00683ED1"/>
    <w:rsid w:val="006851F0"/>
    <w:rsid w:val="00685EB4"/>
    <w:rsid w:val="00687387"/>
    <w:rsid w:val="00692515"/>
    <w:rsid w:val="00696681"/>
    <w:rsid w:val="006967FB"/>
    <w:rsid w:val="006A4C05"/>
    <w:rsid w:val="006A7CE6"/>
    <w:rsid w:val="006B24FA"/>
    <w:rsid w:val="006B4514"/>
    <w:rsid w:val="006B5540"/>
    <w:rsid w:val="006C0AF8"/>
    <w:rsid w:val="006C2B84"/>
    <w:rsid w:val="006C35C7"/>
    <w:rsid w:val="006C3DFC"/>
    <w:rsid w:val="006C72E9"/>
    <w:rsid w:val="006D03B1"/>
    <w:rsid w:val="006D5D28"/>
    <w:rsid w:val="006D601B"/>
    <w:rsid w:val="006E210A"/>
    <w:rsid w:val="006E260B"/>
    <w:rsid w:val="006F23BD"/>
    <w:rsid w:val="006F7314"/>
    <w:rsid w:val="00702BE5"/>
    <w:rsid w:val="00710490"/>
    <w:rsid w:val="00711696"/>
    <w:rsid w:val="00712771"/>
    <w:rsid w:val="007155B8"/>
    <w:rsid w:val="00717263"/>
    <w:rsid w:val="007200D5"/>
    <w:rsid w:val="00721221"/>
    <w:rsid w:val="00730119"/>
    <w:rsid w:val="0073359E"/>
    <w:rsid w:val="00734D49"/>
    <w:rsid w:val="0073729B"/>
    <w:rsid w:val="007373E7"/>
    <w:rsid w:val="007424F5"/>
    <w:rsid w:val="007434C2"/>
    <w:rsid w:val="0074442C"/>
    <w:rsid w:val="00750149"/>
    <w:rsid w:val="007514E0"/>
    <w:rsid w:val="00753012"/>
    <w:rsid w:val="0075332E"/>
    <w:rsid w:val="007545FE"/>
    <w:rsid w:val="00755CE8"/>
    <w:rsid w:val="00755D5B"/>
    <w:rsid w:val="00763931"/>
    <w:rsid w:val="007639B7"/>
    <w:rsid w:val="007640D1"/>
    <w:rsid w:val="00764FC4"/>
    <w:rsid w:val="00767666"/>
    <w:rsid w:val="007710E6"/>
    <w:rsid w:val="00772EBF"/>
    <w:rsid w:val="00775449"/>
    <w:rsid w:val="00777A2F"/>
    <w:rsid w:val="00777AD9"/>
    <w:rsid w:val="007806F4"/>
    <w:rsid w:val="0078101B"/>
    <w:rsid w:val="0078356E"/>
    <w:rsid w:val="0078499B"/>
    <w:rsid w:val="00787B6E"/>
    <w:rsid w:val="00790847"/>
    <w:rsid w:val="00790B30"/>
    <w:rsid w:val="0079460E"/>
    <w:rsid w:val="007A0B5A"/>
    <w:rsid w:val="007A3489"/>
    <w:rsid w:val="007A75E1"/>
    <w:rsid w:val="007B4390"/>
    <w:rsid w:val="007B448B"/>
    <w:rsid w:val="007B4F54"/>
    <w:rsid w:val="007B5701"/>
    <w:rsid w:val="007B62B5"/>
    <w:rsid w:val="007C53C8"/>
    <w:rsid w:val="007C5AB3"/>
    <w:rsid w:val="007D5EF6"/>
    <w:rsid w:val="007D63FA"/>
    <w:rsid w:val="007E1E4A"/>
    <w:rsid w:val="007E3CCB"/>
    <w:rsid w:val="007E43EB"/>
    <w:rsid w:val="007E78D0"/>
    <w:rsid w:val="007F2A05"/>
    <w:rsid w:val="007F43B0"/>
    <w:rsid w:val="007F48D3"/>
    <w:rsid w:val="007F5E1D"/>
    <w:rsid w:val="007F7710"/>
    <w:rsid w:val="008004F7"/>
    <w:rsid w:val="0080610A"/>
    <w:rsid w:val="00807CC7"/>
    <w:rsid w:val="008109D5"/>
    <w:rsid w:val="00810E04"/>
    <w:rsid w:val="008152E5"/>
    <w:rsid w:val="008204B2"/>
    <w:rsid w:val="00820722"/>
    <w:rsid w:val="00830A17"/>
    <w:rsid w:val="00832901"/>
    <w:rsid w:val="008351F7"/>
    <w:rsid w:val="0083782E"/>
    <w:rsid w:val="0084005A"/>
    <w:rsid w:val="0084195F"/>
    <w:rsid w:val="0084340A"/>
    <w:rsid w:val="00843B4D"/>
    <w:rsid w:val="0085075A"/>
    <w:rsid w:val="00853805"/>
    <w:rsid w:val="00855097"/>
    <w:rsid w:val="00862147"/>
    <w:rsid w:val="00862908"/>
    <w:rsid w:val="0086305F"/>
    <w:rsid w:val="00867DE6"/>
    <w:rsid w:val="00870508"/>
    <w:rsid w:val="00871F79"/>
    <w:rsid w:val="008728CE"/>
    <w:rsid w:val="008732D7"/>
    <w:rsid w:val="0087775B"/>
    <w:rsid w:val="00882B9B"/>
    <w:rsid w:val="00882BFD"/>
    <w:rsid w:val="008854C8"/>
    <w:rsid w:val="008860ED"/>
    <w:rsid w:val="00887195"/>
    <w:rsid w:val="00891E7D"/>
    <w:rsid w:val="008924D4"/>
    <w:rsid w:val="00893AC5"/>
    <w:rsid w:val="008950A0"/>
    <w:rsid w:val="008A0EB9"/>
    <w:rsid w:val="008A2229"/>
    <w:rsid w:val="008A43A2"/>
    <w:rsid w:val="008A5322"/>
    <w:rsid w:val="008A5AC3"/>
    <w:rsid w:val="008C1FA1"/>
    <w:rsid w:val="008C6EDB"/>
    <w:rsid w:val="008D07E2"/>
    <w:rsid w:val="008D1807"/>
    <w:rsid w:val="008E5DD7"/>
    <w:rsid w:val="008F23BD"/>
    <w:rsid w:val="008F2E4E"/>
    <w:rsid w:val="008F4630"/>
    <w:rsid w:val="008F5A09"/>
    <w:rsid w:val="0090169A"/>
    <w:rsid w:val="00901935"/>
    <w:rsid w:val="00903E26"/>
    <w:rsid w:val="009120F2"/>
    <w:rsid w:val="00912E02"/>
    <w:rsid w:val="00914FF8"/>
    <w:rsid w:val="00916A46"/>
    <w:rsid w:val="00916D90"/>
    <w:rsid w:val="00920846"/>
    <w:rsid w:val="00920A21"/>
    <w:rsid w:val="00922583"/>
    <w:rsid w:val="00923A62"/>
    <w:rsid w:val="00925BB4"/>
    <w:rsid w:val="0093346C"/>
    <w:rsid w:val="00937EF9"/>
    <w:rsid w:val="00943B46"/>
    <w:rsid w:val="009469D9"/>
    <w:rsid w:val="009552F9"/>
    <w:rsid w:val="00956F39"/>
    <w:rsid w:val="00962CE8"/>
    <w:rsid w:val="009657C4"/>
    <w:rsid w:val="009660DC"/>
    <w:rsid w:val="009674F7"/>
    <w:rsid w:val="00967D5F"/>
    <w:rsid w:val="00973008"/>
    <w:rsid w:val="00981AF1"/>
    <w:rsid w:val="009824F9"/>
    <w:rsid w:val="00985126"/>
    <w:rsid w:val="00985D12"/>
    <w:rsid w:val="00991463"/>
    <w:rsid w:val="009921BC"/>
    <w:rsid w:val="0099280E"/>
    <w:rsid w:val="009935AB"/>
    <w:rsid w:val="009A1CBB"/>
    <w:rsid w:val="009A345A"/>
    <w:rsid w:val="009A57A5"/>
    <w:rsid w:val="009A64C3"/>
    <w:rsid w:val="009A73FC"/>
    <w:rsid w:val="009A7FF6"/>
    <w:rsid w:val="009B4F13"/>
    <w:rsid w:val="009B5334"/>
    <w:rsid w:val="009B6BD1"/>
    <w:rsid w:val="009C02FF"/>
    <w:rsid w:val="009C51B8"/>
    <w:rsid w:val="009C5B48"/>
    <w:rsid w:val="009C6886"/>
    <w:rsid w:val="009D1A1B"/>
    <w:rsid w:val="009D35FD"/>
    <w:rsid w:val="009D4CCF"/>
    <w:rsid w:val="009D5754"/>
    <w:rsid w:val="009D6BFF"/>
    <w:rsid w:val="009E04E6"/>
    <w:rsid w:val="009E13A0"/>
    <w:rsid w:val="009E5005"/>
    <w:rsid w:val="009E5837"/>
    <w:rsid w:val="009E6B73"/>
    <w:rsid w:val="009F4CD6"/>
    <w:rsid w:val="009F6A07"/>
    <w:rsid w:val="00A048EB"/>
    <w:rsid w:val="00A10362"/>
    <w:rsid w:val="00A11404"/>
    <w:rsid w:val="00A12AE6"/>
    <w:rsid w:val="00A1623D"/>
    <w:rsid w:val="00A20471"/>
    <w:rsid w:val="00A265AA"/>
    <w:rsid w:val="00A32AA3"/>
    <w:rsid w:val="00A37E53"/>
    <w:rsid w:val="00A40FF9"/>
    <w:rsid w:val="00A41F32"/>
    <w:rsid w:val="00A421D0"/>
    <w:rsid w:val="00A45630"/>
    <w:rsid w:val="00A45B52"/>
    <w:rsid w:val="00A50A1E"/>
    <w:rsid w:val="00A543D6"/>
    <w:rsid w:val="00A54600"/>
    <w:rsid w:val="00A55E72"/>
    <w:rsid w:val="00A607B9"/>
    <w:rsid w:val="00A61330"/>
    <w:rsid w:val="00A65AB5"/>
    <w:rsid w:val="00A67A0D"/>
    <w:rsid w:val="00A71AA0"/>
    <w:rsid w:val="00A71ECC"/>
    <w:rsid w:val="00A738BD"/>
    <w:rsid w:val="00A82890"/>
    <w:rsid w:val="00A876D8"/>
    <w:rsid w:val="00A918A1"/>
    <w:rsid w:val="00A92F54"/>
    <w:rsid w:val="00A94114"/>
    <w:rsid w:val="00A94816"/>
    <w:rsid w:val="00AA12A8"/>
    <w:rsid w:val="00AA2F41"/>
    <w:rsid w:val="00AA7D4C"/>
    <w:rsid w:val="00AB1187"/>
    <w:rsid w:val="00AB4BB5"/>
    <w:rsid w:val="00AB7501"/>
    <w:rsid w:val="00AC0A51"/>
    <w:rsid w:val="00AC20F1"/>
    <w:rsid w:val="00AD7943"/>
    <w:rsid w:val="00AD7C7B"/>
    <w:rsid w:val="00AE1F16"/>
    <w:rsid w:val="00AE583E"/>
    <w:rsid w:val="00AE5B14"/>
    <w:rsid w:val="00AE5D15"/>
    <w:rsid w:val="00AE631D"/>
    <w:rsid w:val="00AE6D4B"/>
    <w:rsid w:val="00AF16EB"/>
    <w:rsid w:val="00B00B81"/>
    <w:rsid w:val="00B01A44"/>
    <w:rsid w:val="00B11C67"/>
    <w:rsid w:val="00B1258A"/>
    <w:rsid w:val="00B22E2E"/>
    <w:rsid w:val="00B23E36"/>
    <w:rsid w:val="00B23FEC"/>
    <w:rsid w:val="00B24C90"/>
    <w:rsid w:val="00B3339E"/>
    <w:rsid w:val="00B33B35"/>
    <w:rsid w:val="00B436CC"/>
    <w:rsid w:val="00B44D06"/>
    <w:rsid w:val="00B462BB"/>
    <w:rsid w:val="00B50E21"/>
    <w:rsid w:val="00B51DAA"/>
    <w:rsid w:val="00B53D4D"/>
    <w:rsid w:val="00B54E5C"/>
    <w:rsid w:val="00B55DA7"/>
    <w:rsid w:val="00B57AE4"/>
    <w:rsid w:val="00B612F9"/>
    <w:rsid w:val="00B63623"/>
    <w:rsid w:val="00B64EBE"/>
    <w:rsid w:val="00B71621"/>
    <w:rsid w:val="00B7245F"/>
    <w:rsid w:val="00B7489C"/>
    <w:rsid w:val="00B7596B"/>
    <w:rsid w:val="00B82E17"/>
    <w:rsid w:val="00B835B3"/>
    <w:rsid w:val="00B8457E"/>
    <w:rsid w:val="00B900C7"/>
    <w:rsid w:val="00B906F0"/>
    <w:rsid w:val="00B90BE0"/>
    <w:rsid w:val="00B934A4"/>
    <w:rsid w:val="00BA2AC7"/>
    <w:rsid w:val="00BA50D5"/>
    <w:rsid w:val="00BA7688"/>
    <w:rsid w:val="00BB3270"/>
    <w:rsid w:val="00BB66CD"/>
    <w:rsid w:val="00BB7BD4"/>
    <w:rsid w:val="00BB7EDB"/>
    <w:rsid w:val="00BC32F4"/>
    <w:rsid w:val="00BC494B"/>
    <w:rsid w:val="00BC4B9C"/>
    <w:rsid w:val="00BD191F"/>
    <w:rsid w:val="00BD1BD5"/>
    <w:rsid w:val="00BD4703"/>
    <w:rsid w:val="00BD4FAD"/>
    <w:rsid w:val="00BD74F7"/>
    <w:rsid w:val="00BD78E2"/>
    <w:rsid w:val="00BE121A"/>
    <w:rsid w:val="00BE684D"/>
    <w:rsid w:val="00BF25FF"/>
    <w:rsid w:val="00BF4413"/>
    <w:rsid w:val="00C01E1F"/>
    <w:rsid w:val="00C201F8"/>
    <w:rsid w:val="00C24833"/>
    <w:rsid w:val="00C25560"/>
    <w:rsid w:val="00C255A3"/>
    <w:rsid w:val="00C350DC"/>
    <w:rsid w:val="00C42CB5"/>
    <w:rsid w:val="00C43264"/>
    <w:rsid w:val="00C43705"/>
    <w:rsid w:val="00C504AA"/>
    <w:rsid w:val="00C50710"/>
    <w:rsid w:val="00C5130D"/>
    <w:rsid w:val="00C517A8"/>
    <w:rsid w:val="00C54EB5"/>
    <w:rsid w:val="00C561EE"/>
    <w:rsid w:val="00C63ADB"/>
    <w:rsid w:val="00C646F8"/>
    <w:rsid w:val="00C65627"/>
    <w:rsid w:val="00C66A40"/>
    <w:rsid w:val="00C66D12"/>
    <w:rsid w:val="00C678D9"/>
    <w:rsid w:val="00C7447F"/>
    <w:rsid w:val="00C7638D"/>
    <w:rsid w:val="00C76A86"/>
    <w:rsid w:val="00C77A77"/>
    <w:rsid w:val="00C80540"/>
    <w:rsid w:val="00C85052"/>
    <w:rsid w:val="00C87BD2"/>
    <w:rsid w:val="00C90195"/>
    <w:rsid w:val="00C90953"/>
    <w:rsid w:val="00C91178"/>
    <w:rsid w:val="00C92E3C"/>
    <w:rsid w:val="00C9701F"/>
    <w:rsid w:val="00C97F45"/>
    <w:rsid w:val="00CA1ABA"/>
    <w:rsid w:val="00CA30A6"/>
    <w:rsid w:val="00CA6C33"/>
    <w:rsid w:val="00CA771A"/>
    <w:rsid w:val="00CB288E"/>
    <w:rsid w:val="00CB5E5A"/>
    <w:rsid w:val="00CB60BA"/>
    <w:rsid w:val="00CC05EA"/>
    <w:rsid w:val="00CC1689"/>
    <w:rsid w:val="00CC2687"/>
    <w:rsid w:val="00CC34A6"/>
    <w:rsid w:val="00CC724D"/>
    <w:rsid w:val="00CC7CAD"/>
    <w:rsid w:val="00CD1186"/>
    <w:rsid w:val="00CE2BA9"/>
    <w:rsid w:val="00CE4BDB"/>
    <w:rsid w:val="00CF4C21"/>
    <w:rsid w:val="00CF5986"/>
    <w:rsid w:val="00CF7565"/>
    <w:rsid w:val="00CF788D"/>
    <w:rsid w:val="00CF7A24"/>
    <w:rsid w:val="00D022F1"/>
    <w:rsid w:val="00D02DE1"/>
    <w:rsid w:val="00D149A3"/>
    <w:rsid w:val="00D16B15"/>
    <w:rsid w:val="00D17F8E"/>
    <w:rsid w:val="00D20E8A"/>
    <w:rsid w:val="00D22E23"/>
    <w:rsid w:val="00D232F1"/>
    <w:rsid w:val="00D23891"/>
    <w:rsid w:val="00D238A4"/>
    <w:rsid w:val="00D2416F"/>
    <w:rsid w:val="00D30491"/>
    <w:rsid w:val="00D36C75"/>
    <w:rsid w:val="00D409D9"/>
    <w:rsid w:val="00D44654"/>
    <w:rsid w:val="00D45554"/>
    <w:rsid w:val="00D4642A"/>
    <w:rsid w:val="00D46C56"/>
    <w:rsid w:val="00D50883"/>
    <w:rsid w:val="00D5233C"/>
    <w:rsid w:val="00D55316"/>
    <w:rsid w:val="00D56040"/>
    <w:rsid w:val="00D614DC"/>
    <w:rsid w:val="00D61B26"/>
    <w:rsid w:val="00D65100"/>
    <w:rsid w:val="00D652C9"/>
    <w:rsid w:val="00D75B90"/>
    <w:rsid w:val="00D92321"/>
    <w:rsid w:val="00D9463F"/>
    <w:rsid w:val="00D9670C"/>
    <w:rsid w:val="00D969AF"/>
    <w:rsid w:val="00DA3C78"/>
    <w:rsid w:val="00DA3CEB"/>
    <w:rsid w:val="00DA54D5"/>
    <w:rsid w:val="00DA7B05"/>
    <w:rsid w:val="00DB085C"/>
    <w:rsid w:val="00DB1DD2"/>
    <w:rsid w:val="00DB1F8B"/>
    <w:rsid w:val="00DB3809"/>
    <w:rsid w:val="00DB5151"/>
    <w:rsid w:val="00DB5625"/>
    <w:rsid w:val="00DB7D89"/>
    <w:rsid w:val="00DC0AB5"/>
    <w:rsid w:val="00DC399A"/>
    <w:rsid w:val="00DC5EEB"/>
    <w:rsid w:val="00DE020D"/>
    <w:rsid w:val="00DE5220"/>
    <w:rsid w:val="00DE5E38"/>
    <w:rsid w:val="00DE6B7F"/>
    <w:rsid w:val="00DE7AAE"/>
    <w:rsid w:val="00DF11B1"/>
    <w:rsid w:val="00DF5157"/>
    <w:rsid w:val="00DF61FC"/>
    <w:rsid w:val="00E03695"/>
    <w:rsid w:val="00E13636"/>
    <w:rsid w:val="00E1388C"/>
    <w:rsid w:val="00E23107"/>
    <w:rsid w:val="00E23124"/>
    <w:rsid w:val="00E26F3D"/>
    <w:rsid w:val="00E27021"/>
    <w:rsid w:val="00E30991"/>
    <w:rsid w:val="00E31225"/>
    <w:rsid w:val="00E3492E"/>
    <w:rsid w:val="00E4080F"/>
    <w:rsid w:val="00E42E44"/>
    <w:rsid w:val="00E534A1"/>
    <w:rsid w:val="00E543F6"/>
    <w:rsid w:val="00E54DD0"/>
    <w:rsid w:val="00E55708"/>
    <w:rsid w:val="00E57186"/>
    <w:rsid w:val="00E60800"/>
    <w:rsid w:val="00E6236B"/>
    <w:rsid w:val="00E72443"/>
    <w:rsid w:val="00E7780E"/>
    <w:rsid w:val="00E80F64"/>
    <w:rsid w:val="00E8198B"/>
    <w:rsid w:val="00E8625B"/>
    <w:rsid w:val="00E86639"/>
    <w:rsid w:val="00E86A06"/>
    <w:rsid w:val="00E90589"/>
    <w:rsid w:val="00E9142E"/>
    <w:rsid w:val="00E96E69"/>
    <w:rsid w:val="00EA212E"/>
    <w:rsid w:val="00EA3DEF"/>
    <w:rsid w:val="00EA4676"/>
    <w:rsid w:val="00EA484D"/>
    <w:rsid w:val="00EA5AD4"/>
    <w:rsid w:val="00EA649C"/>
    <w:rsid w:val="00EB2133"/>
    <w:rsid w:val="00EB27B2"/>
    <w:rsid w:val="00EB7E85"/>
    <w:rsid w:val="00EC0A4F"/>
    <w:rsid w:val="00EC4FE2"/>
    <w:rsid w:val="00EC5BAA"/>
    <w:rsid w:val="00EC61B0"/>
    <w:rsid w:val="00ED4364"/>
    <w:rsid w:val="00ED473A"/>
    <w:rsid w:val="00EE520F"/>
    <w:rsid w:val="00EF4C1D"/>
    <w:rsid w:val="00EF7CFB"/>
    <w:rsid w:val="00F04C5A"/>
    <w:rsid w:val="00F11669"/>
    <w:rsid w:val="00F12482"/>
    <w:rsid w:val="00F1325E"/>
    <w:rsid w:val="00F201FF"/>
    <w:rsid w:val="00F24388"/>
    <w:rsid w:val="00F24C5E"/>
    <w:rsid w:val="00F31700"/>
    <w:rsid w:val="00F326CB"/>
    <w:rsid w:val="00F43EE5"/>
    <w:rsid w:val="00F4554D"/>
    <w:rsid w:val="00F47AD4"/>
    <w:rsid w:val="00F50233"/>
    <w:rsid w:val="00F54095"/>
    <w:rsid w:val="00F63D23"/>
    <w:rsid w:val="00F65D9D"/>
    <w:rsid w:val="00F67644"/>
    <w:rsid w:val="00F74433"/>
    <w:rsid w:val="00F74E4B"/>
    <w:rsid w:val="00F75B0D"/>
    <w:rsid w:val="00F767F6"/>
    <w:rsid w:val="00F76CB2"/>
    <w:rsid w:val="00F77452"/>
    <w:rsid w:val="00F80B48"/>
    <w:rsid w:val="00F83A13"/>
    <w:rsid w:val="00F86BAC"/>
    <w:rsid w:val="00F938E5"/>
    <w:rsid w:val="00F961D0"/>
    <w:rsid w:val="00FA5325"/>
    <w:rsid w:val="00FA7801"/>
    <w:rsid w:val="00FB2600"/>
    <w:rsid w:val="00FB2DAA"/>
    <w:rsid w:val="00FB36D5"/>
    <w:rsid w:val="00FB3720"/>
    <w:rsid w:val="00FB48D2"/>
    <w:rsid w:val="00FB7742"/>
    <w:rsid w:val="00FC034B"/>
    <w:rsid w:val="00FC0B59"/>
    <w:rsid w:val="00FC268B"/>
    <w:rsid w:val="00FC3D6B"/>
    <w:rsid w:val="00FC6082"/>
    <w:rsid w:val="00FC674F"/>
    <w:rsid w:val="00FC7953"/>
    <w:rsid w:val="00FD0118"/>
    <w:rsid w:val="00FD3417"/>
    <w:rsid w:val="00FD3D8B"/>
    <w:rsid w:val="00FD5708"/>
    <w:rsid w:val="00FE38A8"/>
    <w:rsid w:val="00FE4172"/>
    <w:rsid w:val="00FE57F9"/>
    <w:rsid w:val="00FF2E2B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6986DD"/>
  <w15:docId w15:val="{D44D64B8-4398-4414-A174-2D816377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390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  <w:lang w:val="de-CH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A45630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A45630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1"/>
    <w:rsid w:val="007B4390"/>
    <w:rPr>
      <w:sz w:val="18"/>
      <w:lang w:val="de-CH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B462BB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B8DCC4" w:themeFill="accent4" w:themeFillTint="66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character" w:customStyle="1" w:styleId="TitelZchn">
    <w:name w:val="Titel Zchn"/>
    <w:basedOn w:val="Absatz-Standardschriftart"/>
    <w:link w:val="Titel"/>
    <w:uiPriority w:val="10"/>
    <w:rsid w:val="00807CC7"/>
    <w:rPr>
      <w:rFonts w:eastAsiaTheme="majorEastAsia" w:cstheme="majorBidi"/>
      <w:b/>
      <w:bCs/>
      <w:color w:val="D31932" w:themeColor="accent1"/>
      <w:spacing w:val="20"/>
      <w:sz w:val="28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7CC7"/>
    <w:rPr>
      <w:rFonts w:eastAsiaTheme="majorEastAsia" w:cs="Open Sans SemiCondensed"/>
      <w:b/>
      <w:bCs/>
      <w:szCs w:val="24"/>
      <w:lang w:val="de-CH"/>
    </w:rPr>
  </w:style>
  <w:style w:type="character" w:customStyle="1" w:styleId="cf01">
    <w:name w:val="cf01"/>
    <w:basedOn w:val="Absatz-Standardschriftart"/>
    <w:rsid w:val="00A45630"/>
    <w:rPr>
      <w:rFonts w:ascii="Segoe UI" w:hAnsi="Segoe UI" w:cs="Segoe UI" w:hint="default"/>
      <w:sz w:val="18"/>
      <w:szCs w:val="18"/>
    </w:rPr>
  </w:style>
  <w:style w:type="table" w:customStyle="1" w:styleId="Tabellenraster1">
    <w:name w:val="Tabellenraster1"/>
    <w:basedOn w:val="NormaleTabelle"/>
    <w:next w:val="Tabellenraster"/>
    <w:rsid w:val="002E2006"/>
    <w:pPr>
      <w:spacing w:after="0"/>
    </w:pPr>
    <w:rPr>
      <w:rFonts w:ascii="Open Sans SemiCondensed SemiCon" w:hAnsi="Open Sans SemiCondensed SemiCo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edudoc.ch/record/121436?ln=de" TargetMode="External"/><Relationship Id="rId26" Type="http://schemas.openxmlformats.org/officeDocument/2006/relationships/hyperlink" Target="https://www.vsg-sspes.ch/fileadmin/user_upload/publikationen/Gymnasium_Helveticum/GH-Digital/GH-digital_2022-05_d/GH_2022_05_d_23_Positionspapier___Chancengerechtigkeit__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dudoc.ch/record/234273?ln=de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fedlex.admin.ch/filestore/fedlex.data.admin.ch/eli/cc/1999/404/20220213/de/pdf-a/fedlex-data-admin-ch-eli-cc-1999-404-20220213-de-pdf-a-3.pdf" TargetMode="External"/><Relationship Id="rId25" Type="http://schemas.openxmlformats.org/officeDocument/2006/relationships/hyperlink" Target="https://www.fedlex.admin.ch/eli/cc/2023/373/de?version=202408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edlex.admin.ch/filestore/fedlex.data.admin.ch/eli/cc/2003/667/20200701/de/pdf-a/fedlex-data-admin-ch-eli-cc-2003-667-20200701-de-pdf-a.pdf" TargetMode="External"/><Relationship Id="rId20" Type="http://schemas.openxmlformats.org/officeDocument/2006/relationships/hyperlink" Target="https://bdlf.fr.ch/app/de/texts_of_law/412.0.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6-05" TargetMode="External"/><Relationship Id="rId24" Type="http://schemas.openxmlformats.org/officeDocument/2006/relationships/hyperlink" Target="https://www.fr.ch/sites/default/files/2023-11/smk-empfehlung_harmonisierung_nta_abschlusspruefungen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zemces.ch/de/wissen-und-netzwerk/netzwerkgruppen/nachteilsausgleich" TargetMode="External"/><Relationship Id="rId23" Type="http://schemas.openxmlformats.org/officeDocument/2006/relationships/hyperlink" Target="https://www.fr.ch/sites/default/files/2022-06/richtlinien-zur-gewahrung-von-nachteilsausgleichsmassnahmen_0.pdf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edk.ch/de/themen/gymnasiu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bdlf.fr.ch/app/de/texts_of_law/412.0.11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idyU\Downloads\Layoutvorlage_DE%20(3)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C7171A-6A22-4462-912C-76C9F10B6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 (3)</Template>
  <TotalTime>0</TotalTime>
  <Pages>6</Pages>
  <Words>2825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Nachteilsausgleich auf gymnasialer Stufe im Kanton Freiburg_x000d_</vt:lpstr>
    </vt:vector>
  </TitlesOfParts>
  <Company/>
  <LinksUpToDate>false</LinksUpToDate>
  <CharactersWithSpaces>20585</CharactersWithSpaces>
  <SharedDoc>false</SharedDoc>
  <HLinks>
    <vt:vector size="96" baseType="variant">
      <vt:variant>
        <vt:i4>2097268</vt:i4>
      </vt:variant>
      <vt:variant>
        <vt:i4>45</vt:i4>
      </vt:variant>
      <vt:variant>
        <vt:i4>0</vt:i4>
      </vt:variant>
      <vt:variant>
        <vt:i4>5</vt:i4>
      </vt:variant>
      <vt:variant>
        <vt:lpwstr>https://www.vsg-sspes.ch/fileadmin/user_upload/publikationen/Gymnasium_Helveticum/GH-Digital/GH-digital_2022-05_d/GH_2022_05_d_23_Positionspapier___Chancengerechtigkeit__.pdf</vt:lpwstr>
      </vt:variant>
      <vt:variant>
        <vt:lpwstr/>
      </vt:variant>
      <vt:variant>
        <vt:i4>8257603</vt:i4>
      </vt:variant>
      <vt:variant>
        <vt:i4>42</vt:i4>
      </vt:variant>
      <vt:variant>
        <vt:i4>0</vt:i4>
      </vt:variant>
      <vt:variant>
        <vt:i4>5</vt:i4>
      </vt:variant>
      <vt:variant>
        <vt:lpwstr>https://www.vsg-sspes.ch/fileadmin/user_upload/publikationen/positionspapiere/2020_09_PP__Nachteilsausgleich.pdf</vt:lpwstr>
      </vt:variant>
      <vt:variant>
        <vt:lpwstr/>
      </vt:variant>
      <vt:variant>
        <vt:i4>7929942</vt:i4>
      </vt:variant>
      <vt:variant>
        <vt:i4>39</vt:i4>
      </vt:variant>
      <vt:variant>
        <vt:i4>0</vt:i4>
      </vt:variant>
      <vt:variant>
        <vt:i4>5</vt:i4>
      </vt:variant>
      <vt:variant>
        <vt:lpwstr>https://edudoc.ch/record/234274/files/Verwaltungsvereinbarung_gymnasiale-Maturitaet_2023_d.pdf</vt:lpwstr>
      </vt:variant>
      <vt:variant>
        <vt:lpwstr/>
      </vt:variant>
      <vt:variant>
        <vt:i4>6684706</vt:i4>
      </vt:variant>
      <vt:variant>
        <vt:i4>36</vt:i4>
      </vt:variant>
      <vt:variant>
        <vt:i4>0</vt:i4>
      </vt:variant>
      <vt:variant>
        <vt:i4>5</vt:i4>
      </vt:variant>
      <vt:variant>
        <vt:lpwstr>https://www.fedlex.admin.ch/eli/cc/2023/373/de?version=20240801</vt:lpwstr>
      </vt:variant>
      <vt:variant>
        <vt:lpwstr/>
      </vt:variant>
      <vt:variant>
        <vt:i4>3932233</vt:i4>
      </vt:variant>
      <vt:variant>
        <vt:i4>33</vt:i4>
      </vt:variant>
      <vt:variant>
        <vt:i4>0</vt:i4>
      </vt:variant>
      <vt:variant>
        <vt:i4>5</vt:i4>
      </vt:variant>
      <vt:variant>
        <vt:lpwstr>https://www.fr.ch/sites/default/files/2023-11/smk-empfehlung_harmonisierung_nta_abschlusspruefungen.pdf</vt:lpwstr>
      </vt:variant>
      <vt:variant>
        <vt:lpwstr/>
      </vt:variant>
      <vt:variant>
        <vt:i4>6225968</vt:i4>
      </vt:variant>
      <vt:variant>
        <vt:i4>30</vt:i4>
      </vt:variant>
      <vt:variant>
        <vt:i4>0</vt:i4>
      </vt:variant>
      <vt:variant>
        <vt:i4>5</vt:i4>
      </vt:variant>
      <vt:variant>
        <vt:lpwstr>https://www.fr.ch/sites/default/files/2022-06/richtlinien-zur-gewahrung-von-nachteilsausgleichsmassnahmen_0.pdf</vt:lpwstr>
      </vt:variant>
      <vt:variant>
        <vt:lpwstr/>
      </vt:variant>
      <vt:variant>
        <vt:i4>6094932</vt:i4>
      </vt:variant>
      <vt:variant>
        <vt:i4>27</vt:i4>
      </vt:variant>
      <vt:variant>
        <vt:i4>0</vt:i4>
      </vt:variant>
      <vt:variant>
        <vt:i4>5</vt:i4>
      </vt:variant>
      <vt:variant>
        <vt:lpwstr>https://bdlf.fr.ch/app/de/texts_of_law/412.0.11</vt:lpwstr>
      </vt:variant>
      <vt:variant>
        <vt:lpwstr/>
      </vt:variant>
      <vt:variant>
        <vt:i4>5505110</vt:i4>
      </vt:variant>
      <vt:variant>
        <vt:i4>24</vt:i4>
      </vt:variant>
      <vt:variant>
        <vt:i4>0</vt:i4>
      </vt:variant>
      <vt:variant>
        <vt:i4>5</vt:i4>
      </vt:variant>
      <vt:variant>
        <vt:lpwstr>https://edudoc.ch/record/234273?ln=de</vt:lpwstr>
      </vt:variant>
      <vt:variant>
        <vt:lpwstr/>
      </vt:variant>
      <vt:variant>
        <vt:i4>6094932</vt:i4>
      </vt:variant>
      <vt:variant>
        <vt:i4>21</vt:i4>
      </vt:variant>
      <vt:variant>
        <vt:i4>0</vt:i4>
      </vt:variant>
      <vt:variant>
        <vt:i4>5</vt:i4>
      </vt:variant>
      <vt:variant>
        <vt:lpwstr>https://bdlf.fr.ch/app/de/texts_of_law/412.0.1</vt:lpwstr>
      </vt:variant>
      <vt:variant>
        <vt:lpwstr/>
      </vt:variant>
      <vt:variant>
        <vt:i4>2424877</vt:i4>
      </vt:variant>
      <vt:variant>
        <vt:i4>18</vt:i4>
      </vt:variant>
      <vt:variant>
        <vt:i4>0</vt:i4>
      </vt:variant>
      <vt:variant>
        <vt:i4>5</vt:i4>
      </vt:variant>
      <vt:variant>
        <vt:lpwstr>https://www.edk.ch/de/themen/gymnasium</vt:lpwstr>
      </vt:variant>
      <vt:variant>
        <vt:lpwstr/>
      </vt:variant>
      <vt:variant>
        <vt:i4>5636180</vt:i4>
      </vt:variant>
      <vt:variant>
        <vt:i4>15</vt:i4>
      </vt:variant>
      <vt:variant>
        <vt:i4>0</vt:i4>
      </vt:variant>
      <vt:variant>
        <vt:i4>5</vt:i4>
      </vt:variant>
      <vt:variant>
        <vt:lpwstr>https://edudoc.ch/record/121436?ln=de</vt:lpwstr>
      </vt:variant>
      <vt:variant>
        <vt:lpwstr/>
      </vt:variant>
      <vt:variant>
        <vt:i4>5374043</vt:i4>
      </vt:variant>
      <vt:variant>
        <vt:i4>12</vt:i4>
      </vt:variant>
      <vt:variant>
        <vt:i4>0</vt:i4>
      </vt:variant>
      <vt:variant>
        <vt:i4>5</vt:i4>
      </vt:variant>
      <vt:variant>
        <vt:lpwstr>https://www.fedlex.admin.ch/filestore/fedlex.data.admin.ch/eli/cc/1999/404/20220213/de/pdf-a/fedlex-data-admin-ch-eli-cc-1999-404-20220213-de-pdf-a-3.pdf</vt:lpwstr>
      </vt:variant>
      <vt:variant>
        <vt:lpwstr/>
      </vt:variant>
      <vt:variant>
        <vt:i4>7667810</vt:i4>
      </vt:variant>
      <vt:variant>
        <vt:i4>9</vt:i4>
      </vt:variant>
      <vt:variant>
        <vt:i4>0</vt:i4>
      </vt:variant>
      <vt:variant>
        <vt:i4>5</vt:i4>
      </vt:variant>
      <vt:variant>
        <vt:lpwstr>https://www.fedlex.admin.ch/filestore/fedlex.data.admin.ch/eli/cc/2003/667/20200701/de/pdf-a/fedlex-data-admin-ch-eli-cc-2003-667-20200701-de-pdf-a.pdf</vt:lpwstr>
      </vt:variant>
      <vt:variant>
        <vt:lpwstr/>
      </vt:variant>
      <vt:variant>
        <vt:i4>7208996</vt:i4>
      </vt:variant>
      <vt:variant>
        <vt:i4>6</vt:i4>
      </vt:variant>
      <vt:variant>
        <vt:i4>0</vt:i4>
      </vt:variant>
      <vt:variant>
        <vt:i4>5</vt:i4>
      </vt:variant>
      <vt:variant>
        <vt:lpwstr>https://www.zemces.ch/de/wissen-und-netzwerk/netzwerkgruppen/nachteilsausgleich</vt:lpwstr>
      </vt:variant>
      <vt:variant>
        <vt:lpwstr/>
      </vt:variant>
      <vt:variant>
        <vt:i4>7143445</vt:i4>
      </vt:variant>
      <vt:variant>
        <vt:i4>3</vt:i4>
      </vt:variant>
      <vt:variant>
        <vt:i4>0</vt:i4>
      </vt:variant>
      <vt:variant>
        <vt:i4>5</vt:i4>
      </vt:variant>
      <vt:variant>
        <vt:lpwstr>mailto:ursula.reidyaebischer@fr.ch</vt:lpwstr>
      </vt:variant>
      <vt:variant>
        <vt:lpwstr/>
      </vt:variant>
      <vt:variant>
        <vt:i4>7209066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https://doi.org/10.57161/z20xx-yy-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Nachteilsausgleich auf gymnasialer Stufe im Kanton Freiburg_x000d_</dc:title>
  <dc:subject/>
  <dc:creator>Ursula Reidy Aebischer_x000d_</dc:creator>
  <cp:keywords>Nachteilsausgleich, Chancengerechtigkeit, Behindertenrechte, Reform, gymnasiale Maturitätsschule / compensation des désavantages, équité des chances, droits des personnes en situation de handicap, réforme, école de maturité gymnasiale </cp:keywords>
  <cp:lastModifiedBy>Schnyder, Silvia</cp:lastModifiedBy>
  <cp:revision>19</cp:revision>
  <cp:lastPrinted>2024-08-27T07:09:00Z</cp:lastPrinted>
  <dcterms:created xsi:type="dcterms:W3CDTF">2024-08-27T07:06:00Z</dcterms:created>
  <dcterms:modified xsi:type="dcterms:W3CDTF">2024-09-03T12:44:00Z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