
<file path=[Content_Types].xml><?xml version="1.0" encoding="utf-8"?>
<Types xmlns="http://schemas.openxmlformats.org/package/2006/content-types">
  <Default Extension="jpeg" ContentType="image/jpeg"/>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36B983" w14:textId="4E839A35" w:rsidR="001C2E35" w:rsidRPr="000E7B84" w:rsidRDefault="001C2E35" w:rsidP="000E7B84">
      <w:pPr>
        <w:pStyle w:val="Titel"/>
        <w:rPr>
          <w:lang w:val="de-CH"/>
        </w:rPr>
      </w:pPr>
      <w:r w:rsidRPr="000E7B84">
        <w:rPr>
          <w:lang w:val="de-CH"/>
        </w:rPr>
        <w:t xml:space="preserve">Übergang von der Primar- in die Sekundarstufe I </w:t>
      </w:r>
      <w:r w:rsidR="00734829" w:rsidRPr="000E7B84">
        <w:rPr>
          <w:lang w:val="de-CH"/>
        </w:rPr>
        <w:t>von</w:t>
      </w:r>
      <w:r w:rsidRPr="000E7B84">
        <w:rPr>
          <w:lang w:val="de-CH"/>
        </w:rPr>
        <w:t xml:space="preserve"> </w:t>
      </w:r>
      <w:proofErr w:type="spellStart"/>
      <w:proofErr w:type="gramStart"/>
      <w:r w:rsidRPr="000E7B84">
        <w:rPr>
          <w:lang w:val="de-CH"/>
        </w:rPr>
        <w:t>Schüler:innen</w:t>
      </w:r>
      <w:proofErr w:type="spellEnd"/>
      <w:proofErr w:type="gramEnd"/>
      <w:r w:rsidRPr="000E7B84">
        <w:rPr>
          <w:lang w:val="de-CH"/>
        </w:rPr>
        <w:t xml:space="preserve"> mit besonderem Förderbedarf</w:t>
      </w:r>
    </w:p>
    <w:p w14:paraId="5C7FDC12" w14:textId="6C153B14" w:rsidR="001C2E35" w:rsidRDefault="001C2E35" w:rsidP="00734829">
      <w:pPr>
        <w:pStyle w:val="Author"/>
        <w:rPr>
          <w:lang w:val="it-IT"/>
        </w:rPr>
      </w:pPr>
      <w:r w:rsidRPr="00103432">
        <w:rPr>
          <w:lang w:val="it-IT"/>
        </w:rPr>
        <w:t>Andr</w:t>
      </w:r>
      <w:r w:rsidRPr="00103432">
        <w:rPr>
          <w:rFonts w:hint="cs"/>
          <w:lang w:val="it-IT"/>
        </w:rPr>
        <w:t>é</w:t>
      </w:r>
      <w:r w:rsidRPr="00103432">
        <w:rPr>
          <w:lang w:val="it-IT"/>
        </w:rPr>
        <w:t xml:space="preserve"> Kunz, Ariane </w:t>
      </w:r>
      <w:proofErr w:type="spellStart"/>
      <w:r w:rsidRPr="00103432">
        <w:rPr>
          <w:lang w:val="it-IT"/>
        </w:rPr>
        <w:t>Paccaud</w:t>
      </w:r>
      <w:proofErr w:type="spellEnd"/>
      <w:r w:rsidRPr="00103432">
        <w:rPr>
          <w:lang w:val="it-IT"/>
        </w:rPr>
        <w:t>, Giuliana Pastore</w:t>
      </w:r>
      <w:r w:rsidR="00103432" w:rsidRPr="00103432">
        <w:rPr>
          <w:lang w:val="it-IT"/>
        </w:rPr>
        <w:t xml:space="preserve"> </w:t>
      </w:r>
      <w:r w:rsidR="00103432">
        <w:rPr>
          <w:lang w:val="it-IT"/>
        </w:rPr>
        <w:t>und</w:t>
      </w:r>
      <w:r w:rsidR="6DF4D844" w:rsidRPr="00103432">
        <w:rPr>
          <w:lang w:val="it-IT"/>
        </w:rPr>
        <w:t xml:space="preserve"> Reto </w:t>
      </w:r>
      <w:proofErr w:type="spellStart"/>
      <w:r w:rsidR="6DF4D844" w:rsidRPr="00103432">
        <w:rPr>
          <w:lang w:val="it-IT"/>
        </w:rPr>
        <w:t>Luder</w:t>
      </w:r>
      <w:proofErr w:type="spellEnd"/>
    </w:p>
    <w:p w14:paraId="5241E7AD" w14:textId="408EC872" w:rsidR="00327128" w:rsidRPr="00327128" w:rsidRDefault="00327128" w:rsidP="00327128">
      <w:pPr>
        <w:keepNext/>
        <w:keepLines/>
        <w:spacing w:after="240" w:line="276" w:lineRule="auto"/>
        <w:jc w:val="both"/>
        <w:rPr>
          <w:rFonts w:ascii="Open Sans SemiCondensed" w:hAnsi="Open Sans SemiCondensed" w:cs="Open Sans SemiCondensed"/>
          <w:i/>
          <w:spacing w:val="-4"/>
          <w:sz w:val="20"/>
          <w:szCs w:val="20"/>
          <w:lang w:eastAsia="en-US"/>
        </w:rPr>
      </w:pPr>
      <w:r w:rsidRPr="00327128">
        <w:rPr>
          <w:rFonts w:ascii="Open Sans SemiCondensed" w:hAnsi="Open Sans SemiCondensed" w:cs="Open Sans SemiCondensed"/>
          <w:i/>
          <w:spacing w:val="-4"/>
          <w:sz w:val="20"/>
          <w:szCs w:val="20"/>
          <w:lang w:eastAsia="en-US"/>
        </w:rPr>
        <w:t>Zusammenfassung</w:t>
      </w:r>
      <w:r w:rsidRPr="00327128">
        <w:rPr>
          <w:rFonts w:ascii="Open Sans SemiCondensed" w:hAnsi="Open Sans SemiCondensed" w:cstheme="minorBidi"/>
          <w:i/>
          <w:spacing w:val="-4"/>
          <w:sz w:val="20"/>
          <w:szCs w:val="20"/>
          <w:lang w:eastAsia="en-US"/>
        </w:rPr>
        <w:br/>
      </w:r>
      <w:r w:rsidRPr="00327128">
        <w:rPr>
          <w:rFonts w:ascii="Open Sans SemiCondensed" w:hAnsi="Open Sans SemiCondensed" w:cs="Open Sans SemiCondensed"/>
          <w:i/>
          <w:spacing w:val="-4"/>
          <w:sz w:val="20"/>
          <w:szCs w:val="20"/>
          <w:lang w:eastAsia="en-US"/>
        </w:rPr>
        <w:t>Der Übergang von der Primar</w:t>
      </w:r>
      <w:r w:rsidR="008A31FF">
        <w:rPr>
          <w:rFonts w:ascii="Open Sans SemiCondensed" w:hAnsi="Open Sans SemiCondensed" w:cs="Open Sans SemiCondensed"/>
          <w:i/>
          <w:spacing w:val="-4"/>
          <w:sz w:val="20"/>
          <w:szCs w:val="20"/>
          <w:lang w:eastAsia="en-US"/>
        </w:rPr>
        <w:t>stufe</w:t>
      </w:r>
      <w:r w:rsidRPr="00327128">
        <w:rPr>
          <w:rFonts w:ascii="Open Sans SemiCondensed" w:hAnsi="Open Sans SemiCondensed" w:cs="Open Sans SemiCondensed"/>
          <w:i/>
          <w:spacing w:val="-4"/>
          <w:sz w:val="20"/>
          <w:szCs w:val="20"/>
          <w:lang w:eastAsia="en-US"/>
        </w:rPr>
        <w:t xml:space="preserve"> in die Sekundarstufe I ist bedeutsam für jedes Kind (Erwartungen, Emotionen, Stress usw.). </w:t>
      </w:r>
      <w:r w:rsidRPr="00327128">
        <w:rPr>
          <w:rFonts w:ascii="Open Sans SemiCondensed" w:hAnsi="Open Sans SemiCondensed" w:cstheme="minorBidi"/>
          <w:i/>
          <w:spacing w:val="-4"/>
          <w:sz w:val="20"/>
          <w:szCs w:val="20"/>
          <w:lang w:eastAsia="en-US"/>
        </w:rPr>
        <w:t xml:space="preserve">Nach einer Einführung in die theoretischen Grundlagen zum Thema Übergang befasst sich dieser Artikel insbesondere mit den Bedingungen, die den Erfolg des Übergangs für </w:t>
      </w:r>
      <w:proofErr w:type="spellStart"/>
      <w:proofErr w:type="gramStart"/>
      <w:r w:rsidRPr="00327128">
        <w:rPr>
          <w:rFonts w:ascii="Open Sans SemiCondensed" w:hAnsi="Open Sans SemiCondensed" w:cstheme="minorBidi"/>
          <w:i/>
          <w:spacing w:val="-4"/>
          <w:sz w:val="20"/>
          <w:szCs w:val="20"/>
          <w:lang w:eastAsia="en-US"/>
        </w:rPr>
        <w:t>Schüler:innen</w:t>
      </w:r>
      <w:proofErr w:type="spellEnd"/>
      <w:proofErr w:type="gramEnd"/>
      <w:r w:rsidRPr="00327128">
        <w:rPr>
          <w:rFonts w:ascii="Open Sans SemiCondensed" w:hAnsi="Open Sans SemiCondensed" w:cstheme="minorBidi"/>
          <w:i/>
          <w:spacing w:val="-4"/>
          <w:sz w:val="20"/>
          <w:szCs w:val="20"/>
          <w:lang w:eastAsia="en-US"/>
        </w:rPr>
        <w:t xml:space="preserve"> mit sonderpädagogischem Förderbedarf in der Schweiz begünstigen. </w:t>
      </w:r>
      <w:r w:rsidRPr="00327128">
        <w:rPr>
          <w:rFonts w:ascii="Open Sans SemiCondensed" w:hAnsi="Open Sans SemiCondensed" w:cs="Open Sans SemiCondensed"/>
          <w:i/>
          <w:spacing w:val="-4"/>
          <w:sz w:val="20"/>
          <w:szCs w:val="20"/>
          <w:lang w:eastAsia="en-US"/>
        </w:rPr>
        <w:t>Die in diesem Artikel vorgestellten Daten stammen aus dem SNF-Forschungsprojekt «Integrative Förderung in der Schweiz». Eine Analyse der sonderpädagogischen Konzepte der Schulen sowie Interviews mit Schulleitungen und Eltern zeigen auf, wie wichtig es ist, den Informationsfluss, die individuelle Vorbereitung des Kindes und der Beteiligten sowie den Einbezug der Eltern zu gewährleisten. Für die Praxis lässt sich ableiten, dass eine sorgfältige Kommunikation vor, während und nach dem Übergang besonders für Kinder wichtig ist, welche auf Unterstützung zur möglichst stressfreien Bewältigung von Übergängen angewiesen sind.</w:t>
      </w:r>
    </w:p>
    <w:p w14:paraId="484ACC8B" w14:textId="0A2EA164" w:rsidR="003755A1" w:rsidRDefault="00751918" w:rsidP="003755A1">
      <w:pPr>
        <w:pStyle w:val="Abstract"/>
        <w:rPr>
          <w:rFonts w:cs="Open Sans SemiCondensed"/>
          <w:lang w:val="fr-CH"/>
        </w:rPr>
      </w:pPr>
      <w:r w:rsidRPr="00751918">
        <w:rPr>
          <w:rFonts w:cs="Open Sans SemiCondensed"/>
          <w:lang w:val="fr-CH"/>
        </w:rPr>
        <w:t>Résumé</w:t>
      </w:r>
      <w:r w:rsidRPr="00751918">
        <w:rPr>
          <w:rFonts w:cs="Open Sans SemiCondensed"/>
          <w:lang w:val="fr-CH"/>
        </w:rPr>
        <w:br/>
      </w:r>
      <w:r w:rsidR="003755A1" w:rsidRPr="5C708949">
        <w:rPr>
          <w:rFonts w:cs="Open Sans SemiCondensed"/>
          <w:lang w:val="fr-CH"/>
        </w:rPr>
        <w:t>La transition entre l</w:t>
      </w:r>
      <w:r w:rsidR="003755A1">
        <w:rPr>
          <w:rFonts w:cs="Open Sans SemiCondensed"/>
          <w:lang w:val="fr-CH"/>
        </w:rPr>
        <w:t>’</w:t>
      </w:r>
      <w:r w:rsidR="003755A1" w:rsidRPr="5C708949">
        <w:rPr>
          <w:rFonts w:cs="Open Sans SemiCondensed"/>
          <w:lang w:val="fr-CH"/>
        </w:rPr>
        <w:t>école primaire et l</w:t>
      </w:r>
      <w:r w:rsidR="003755A1">
        <w:rPr>
          <w:rFonts w:cs="Open Sans SemiCondensed"/>
          <w:lang w:val="fr-CH"/>
        </w:rPr>
        <w:t>’</w:t>
      </w:r>
      <w:r w:rsidR="003755A1" w:rsidRPr="5C708949">
        <w:rPr>
          <w:rFonts w:cs="Open Sans SemiCondensed"/>
          <w:lang w:val="fr-CH"/>
        </w:rPr>
        <w:t>école secondaire est un moment significatif pour les enfants (attentes, émotions, stress</w:t>
      </w:r>
      <w:r w:rsidR="0037230C">
        <w:rPr>
          <w:rFonts w:cs="Open Sans SemiCondensed"/>
          <w:lang w:val="fr-CH"/>
        </w:rPr>
        <w:t>,</w:t>
      </w:r>
      <w:r w:rsidR="003755A1" w:rsidRPr="5C708949">
        <w:rPr>
          <w:rFonts w:cs="Open Sans SemiCondensed"/>
          <w:lang w:val="fr-CH"/>
        </w:rPr>
        <w:t xml:space="preserve"> etc.). Après une présentation des fondements théoriques autour des transitions, cet article s’intéresse </w:t>
      </w:r>
      <w:r w:rsidR="003755A1">
        <w:rPr>
          <w:rFonts w:cs="Open Sans SemiCondensed"/>
          <w:lang w:val="fr-CH"/>
        </w:rPr>
        <w:t>en particulier</w:t>
      </w:r>
      <w:r w:rsidR="003755A1" w:rsidRPr="5C708949">
        <w:rPr>
          <w:rFonts w:cs="Open Sans SemiCondensed"/>
          <w:lang w:val="fr-CH"/>
        </w:rPr>
        <w:t xml:space="preserve"> aux conditions favorisant la réussite de cette transition pour les élèves ayant des besoins éducatifs particuliers dans le contexte </w:t>
      </w:r>
      <w:r w:rsidR="003755A1" w:rsidRPr="00DD5E2E">
        <w:rPr>
          <w:rFonts w:cs="Open Sans SemiCondensed"/>
          <w:lang w:val="fr-CH"/>
        </w:rPr>
        <w:t>suisse. Les données présentées sont issues du projet de recherche national intitulé « </w:t>
      </w:r>
      <w:proofErr w:type="spellStart"/>
      <w:r w:rsidR="003755A1" w:rsidRPr="00DD5E2E">
        <w:rPr>
          <w:rFonts w:cs="Open Sans SemiCondensed"/>
          <w:lang w:val="fr-CH"/>
        </w:rPr>
        <w:t>Integrative</w:t>
      </w:r>
      <w:proofErr w:type="spellEnd"/>
      <w:r w:rsidR="003755A1" w:rsidRPr="00DD5E2E">
        <w:rPr>
          <w:rFonts w:cs="Open Sans SemiCondensed"/>
          <w:lang w:val="fr-CH"/>
        </w:rPr>
        <w:t xml:space="preserve"> </w:t>
      </w:r>
      <w:proofErr w:type="spellStart"/>
      <w:r w:rsidR="003755A1" w:rsidRPr="00DD5E2E">
        <w:rPr>
          <w:rFonts w:cs="Open Sans SemiCondensed"/>
          <w:lang w:val="fr-CH"/>
        </w:rPr>
        <w:t>Förderung</w:t>
      </w:r>
      <w:proofErr w:type="spellEnd"/>
      <w:r w:rsidR="003755A1" w:rsidRPr="00DD5E2E">
        <w:rPr>
          <w:rFonts w:cs="Open Sans SemiCondensed"/>
          <w:lang w:val="fr-CH"/>
        </w:rPr>
        <w:t xml:space="preserve"> in der Schweiz ». </w:t>
      </w:r>
      <w:r w:rsidR="003755A1" w:rsidRPr="5C708949">
        <w:rPr>
          <w:rFonts w:cs="Open Sans SemiCondensed"/>
          <w:lang w:val="fr-CH"/>
        </w:rPr>
        <w:t>Une analyse des concepts d</w:t>
      </w:r>
      <w:r w:rsidR="003755A1">
        <w:rPr>
          <w:rFonts w:cs="Open Sans SemiCondensed"/>
          <w:lang w:val="fr-CH"/>
        </w:rPr>
        <w:t>e</w:t>
      </w:r>
      <w:r w:rsidR="003755A1" w:rsidRPr="5C708949">
        <w:rPr>
          <w:rFonts w:cs="Open Sans SemiCondensed"/>
          <w:lang w:val="fr-CH"/>
        </w:rPr>
        <w:t xml:space="preserve"> pédagogie spécialisée des é</w:t>
      </w:r>
      <w:r w:rsidR="003755A1">
        <w:rPr>
          <w:rFonts w:cs="Open Sans SemiCondensed"/>
          <w:lang w:val="fr-CH"/>
        </w:rPr>
        <w:t>tablissements scolaires</w:t>
      </w:r>
      <w:r w:rsidR="003755A1" w:rsidRPr="5C708949">
        <w:rPr>
          <w:rFonts w:cs="Open Sans SemiCondensed"/>
          <w:lang w:val="fr-CH"/>
        </w:rPr>
        <w:t>, ainsi que des entretiens avec les directions d</w:t>
      </w:r>
      <w:r w:rsidR="003755A1">
        <w:rPr>
          <w:rFonts w:cs="Open Sans SemiCondensed"/>
          <w:lang w:val="fr-CH"/>
        </w:rPr>
        <w:t>’</w:t>
      </w:r>
      <w:r w:rsidR="003755A1" w:rsidRPr="5C708949">
        <w:rPr>
          <w:rFonts w:cs="Open Sans SemiCondensed"/>
          <w:lang w:val="fr-CH"/>
        </w:rPr>
        <w:t>école et les parents démontrent l’importance de veiller à la circulation de l</w:t>
      </w:r>
      <w:r w:rsidR="003755A1">
        <w:rPr>
          <w:rFonts w:cs="Open Sans SemiCondensed"/>
          <w:lang w:val="fr-CH"/>
        </w:rPr>
        <w:t>’</w:t>
      </w:r>
      <w:r w:rsidR="003755A1" w:rsidRPr="5C708949">
        <w:rPr>
          <w:rFonts w:cs="Open Sans SemiCondensed"/>
          <w:lang w:val="fr-CH"/>
        </w:rPr>
        <w:t>information, à la préparation individuelle de l</w:t>
      </w:r>
      <w:r w:rsidR="003755A1">
        <w:rPr>
          <w:rFonts w:cs="Open Sans SemiCondensed"/>
          <w:lang w:val="fr-CH"/>
        </w:rPr>
        <w:t>’</w:t>
      </w:r>
      <w:r w:rsidR="003755A1" w:rsidRPr="5C708949">
        <w:rPr>
          <w:rFonts w:cs="Open Sans SemiCondensed"/>
          <w:lang w:val="fr-CH"/>
        </w:rPr>
        <w:t xml:space="preserve">enfant et des personnes concernées </w:t>
      </w:r>
      <w:r w:rsidR="003755A1">
        <w:rPr>
          <w:rFonts w:cs="Open Sans SemiCondensed"/>
          <w:lang w:val="fr-CH"/>
        </w:rPr>
        <w:t>et à</w:t>
      </w:r>
      <w:r w:rsidR="003755A1" w:rsidRPr="5C708949">
        <w:rPr>
          <w:rFonts w:cs="Open Sans SemiCondensed"/>
          <w:lang w:val="fr-CH"/>
        </w:rPr>
        <w:t xml:space="preserve"> l</w:t>
      </w:r>
      <w:r w:rsidR="003755A1">
        <w:rPr>
          <w:rFonts w:cs="Open Sans SemiCondensed"/>
          <w:lang w:val="fr-CH"/>
        </w:rPr>
        <w:t>’</w:t>
      </w:r>
      <w:r w:rsidR="003755A1" w:rsidRPr="5C708949">
        <w:rPr>
          <w:rFonts w:cs="Open Sans SemiCondensed"/>
          <w:lang w:val="fr-CH"/>
        </w:rPr>
        <w:t>implication des parents. Dans la pratique, on peut en déduire qu</w:t>
      </w:r>
      <w:r w:rsidR="003755A1">
        <w:rPr>
          <w:rFonts w:cs="Open Sans SemiCondensed"/>
          <w:lang w:val="fr-CH"/>
        </w:rPr>
        <w:t>’</w:t>
      </w:r>
      <w:r w:rsidR="003755A1" w:rsidRPr="5C708949">
        <w:rPr>
          <w:rFonts w:cs="Open Sans SemiCondensed"/>
          <w:lang w:val="fr-CH"/>
        </w:rPr>
        <w:t>une communication soigneuse avant, pendant et après la transition est particulièrement importante pour les enfants qui ont besoin d</w:t>
      </w:r>
      <w:r w:rsidR="003755A1">
        <w:rPr>
          <w:rFonts w:cs="Open Sans SemiCondensed"/>
          <w:lang w:val="fr-CH"/>
        </w:rPr>
        <w:t>’</w:t>
      </w:r>
      <w:r w:rsidR="003755A1" w:rsidRPr="5C708949">
        <w:rPr>
          <w:rFonts w:cs="Open Sans SemiCondensed"/>
          <w:lang w:val="fr-CH"/>
        </w:rPr>
        <w:t>un soutien particulier pour surmonter les transitions avec le moins de stress possible.</w:t>
      </w:r>
    </w:p>
    <w:p w14:paraId="19580DE7" w14:textId="201AC92A" w:rsidR="00EA4676" w:rsidRPr="005F0C2C" w:rsidRDefault="00EA4676" w:rsidP="00F92762">
      <w:pPr>
        <w:pStyle w:val="Textkrper3"/>
        <w:rPr>
          <w:lang w:val="fr-CH"/>
        </w:rPr>
      </w:pPr>
      <w:proofErr w:type="gramStart"/>
      <w:r w:rsidRPr="005F0C2C">
        <w:rPr>
          <w:rStyle w:val="Fett"/>
          <w:rFonts w:cs="Open Sans SemiCondensed"/>
          <w:lang w:val="fr-CH"/>
        </w:rPr>
        <w:t>Keywords</w:t>
      </w:r>
      <w:r w:rsidRPr="00384E31">
        <w:rPr>
          <w:lang w:val="fr-CH"/>
        </w:rPr>
        <w:t>:</w:t>
      </w:r>
      <w:proofErr w:type="gramEnd"/>
      <w:r w:rsidRPr="00384E31">
        <w:rPr>
          <w:lang w:val="fr-CH"/>
        </w:rPr>
        <w:t xml:space="preserve"> </w:t>
      </w:r>
      <w:proofErr w:type="spellStart"/>
      <w:r w:rsidR="005F0C2C" w:rsidRPr="00AB1EF8">
        <w:rPr>
          <w:lang w:val="fr-CH"/>
        </w:rPr>
        <w:t>besonderer</w:t>
      </w:r>
      <w:proofErr w:type="spellEnd"/>
      <w:r w:rsidR="005F0C2C" w:rsidRPr="00AB1EF8">
        <w:rPr>
          <w:lang w:val="fr-CH"/>
        </w:rPr>
        <w:t xml:space="preserve"> </w:t>
      </w:r>
      <w:proofErr w:type="spellStart"/>
      <w:r w:rsidR="005F0C2C" w:rsidRPr="00AB1EF8">
        <w:rPr>
          <w:lang w:val="fr-CH"/>
        </w:rPr>
        <w:t>Bildungsbedarf</w:t>
      </w:r>
      <w:proofErr w:type="spellEnd"/>
      <w:r w:rsidR="005F0C2C" w:rsidRPr="00AB1EF8">
        <w:rPr>
          <w:lang w:val="fr-CH"/>
        </w:rPr>
        <w:t xml:space="preserve">, </w:t>
      </w:r>
      <w:proofErr w:type="spellStart"/>
      <w:r w:rsidR="005F0C2C" w:rsidRPr="00AB1EF8">
        <w:rPr>
          <w:lang w:val="fr-CH"/>
        </w:rPr>
        <w:t>Eltern-Schule</w:t>
      </w:r>
      <w:r w:rsidR="00E212B8" w:rsidRPr="00AB1EF8">
        <w:rPr>
          <w:lang w:val="fr-CH"/>
        </w:rPr>
        <w:t>-</w:t>
      </w:r>
      <w:r w:rsidR="005F0C2C" w:rsidRPr="00AB1EF8">
        <w:rPr>
          <w:lang w:val="fr-CH"/>
        </w:rPr>
        <w:t>Beziehung</w:t>
      </w:r>
      <w:proofErr w:type="spellEnd"/>
      <w:r w:rsidR="005F0C2C" w:rsidRPr="00AB1EF8">
        <w:rPr>
          <w:lang w:val="fr-CH"/>
        </w:rPr>
        <w:t xml:space="preserve">, </w:t>
      </w:r>
      <w:proofErr w:type="spellStart"/>
      <w:r w:rsidR="005F0C2C" w:rsidRPr="00AB1EF8">
        <w:rPr>
          <w:lang w:val="fr-CH"/>
        </w:rPr>
        <w:t>Übergang</w:t>
      </w:r>
      <w:proofErr w:type="spellEnd"/>
      <w:r w:rsidR="005F0C2C" w:rsidRPr="00AB1EF8">
        <w:rPr>
          <w:lang w:val="fr-CH"/>
        </w:rPr>
        <w:t xml:space="preserve"> </w:t>
      </w:r>
      <w:proofErr w:type="spellStart"/>
      <w:r w:rsidR="005F0C2C" w:rsidRPr="00AB1EF8">
        <w:rPr>
          <w:lang w:val="fr-CH"/>
        </w:rPr>
        <w:t>Primarstufe</w:t>
      </w:r>
      <w:proofErr w:type="spellEnd"/>
      <w:r w:rsidR="005F0C2C" w:rsidRPr="00AB1EF8">
        <w:rPr>
          <w:lang w:val="fr-CH"/>
        </w:rPr>
        <w:t xml:space="preserve"> – </w:t>
      </w:r>
      <w:proofErr w:type="spellStart"/>
      <w:r w:rsidR="005F0C2C" w:rsidRPr="00AB1EF8">
        <w:rPr>
          <w:lang w:val="fr-CH"/>
        </w:rPr>
        <w:t>Sekundarstufe</w:t>
      </w:r>
      <w:proofErr w:type="spellEnd"/>
      <w:r w:rsidR="005F0C2C" w:rsidRPr="00AB1EF8">
        <w:rPr>
          <w:lang w:val="fr-CH"/>
        </w:rPr>
        <w:t xml:space="preserve"> I</w:t>
      </w:r>
      <w:r w:rsidR="00C96D70" w:rsidRPr="00AB1EF8">
        <w:rPr>
          <w:lang w:val="fr-CH"/>
        </w:rPr>
        <w:t xml:space="preserve"> /</w:t>
      </w:r>
      <w:r w:rsidR="00E212B8">
        <w:rPr>
          <w:lang w:val="fr-CH"/>
        </w:rPr>
        <w:t xml:space="preserve"> </w:t>
      </w:r>
      <w:r w:rsidR="005F0C2C" w:rsidRPr="005F0C2C">
        <w:rPr>
          <w:lang w:val="fr-CH"/>
        </w:rPr>
        <w:t>besoins éducatifs particuliers, relation parents-école, transition degré primaire – degré secondaire I</w:t>
      </w:r>
    </w:p>
    <w:p w14:paraId="4D903889" w14:textId="7DFDB305" w:rsidR="000E7B84" w:rsidRPr="00643EA1" w:rsidRDefault="00EA4676" w:rsidP="00F92762">
      <w:pPr>
        <w:pStyle w:val="Textkrper3"/>
        <w:rPr>
          <w:rFonts w:cs="Open Sans SemiCondensed"/>
          <w:bCs/>
          <w:iCs/>
          <w:color w:val="CF3649"/>
          <w:lang w:val="fr-CH"/>
        </w:rPr>
      </w:pPr>
      <w:proofErr w:type="gramStart"/>
      <w:r w:rsidRPr="00245007">
        <w:rPr>
          <w:rStyle w:val="Fett"/>
          <w:rFonts w:cs="Open Sans SemiCondensed"/>
          <w:lang w:val="fr-CH"/>
        </w:rPr>
        <w:t>DOI</w:t>
      </w:r>
      <w:r w:rsidRPr="00245007">
        <w:rPr>
          <w:rFonts w:cs="Open Sans SemiCondensed"/>
          <w:lang w:val="fr-CH"/>
        </w:rPr>
        <w:t>:</w:t>
      </w:r>
      <w:proofErr w:type="gramEnd"/>
      <w:r w:rsidRPr="00245007">
        <w:rPr>
          <w:rFonts w:cs="Open Sans SemiCondensed"/>
          <w:lang w:val="fr-CH"/>
        </w:rPr>
        <w:t xml:space="preserve"> </w:t>
      </w:r>
      <w:hyperlink r:id="rId11" w:history="1">
        <w:r w:rsidR="000E7B84" w:rsidRPr="00925D25">
          <w:rPr>
            <w:rStyle w:val="Hyperlink"/>
            <w:rFonts w:cs="Open Sans SemiCondensed"/>
            <w:lang w:val="fr-CH"/>
          </w:rPr>
          <w:t>https://doi.org/10.57161/z2023-08-07</w:t>
        </w:r>
      </w:hyperlink>
    </w:p>
    <w:p w14:paraId="1C4713C7" w14:textId="02097BDB" w:rsidR="001161D6" w:rsidRPr="00C96FC9" w:rsidRDefault="001161D6" w:rsidP="00F92762">
      <w:pPr>
        <w:pStyle w:val="Textkrper3"/>
      </w:pPr>
      <w:r w:rsidRPr="00C96FC9">
        <w:t xml:space="preserve">Schweizerische Zeitschrift für Heilpädagogik, Jg. </w:t>
      </w:r>
      <w:r w:rsidR="000E7B84">
        <w:t>29</w:t>
      </w:r>
      <w:r w:rsidRPr="00C96FC9">
        <w:t xml:space="preserve">, </w:t>
      </w:r>
      <w:r w:rsidR="000E7B84">
        <w:t>08</w:t>
      </w:r>
      <w:r w:rsidRPr="00C96FC9">
        <w:t>/</w:t>
      </w:r>
      <w:r w:rsidR="000E7B84">
        <w:t>2023</w:t>
      </w:r>
    </w:p>
    <w:p w14:paraId="6DCE8CFC" w14:textId="77777777" w:rsidR="000E6A66" w:rsidRPr="00C96FC9" w:rsidRDefault="000E6A66" w:rsidP="00F92762">
      <w:pPr>
        <w:pStyle w:val="Textkrper3"/>
      </w:pPr>
      <w:r w:rsidRPr="00C96FC9">
        <w:rPr>
          <w:noProof/>
        </w:rPr>
        <w:drawing>
          <wp:inline distT="0" distB="0" distL="0" distR="0" wp14:anchorId="5CDC5741" wp14:editId="0C0C4231">
            <wp:extent cx="1143000" cy="400050"/>
            <wp:effectExtent l="0" t="0" r="0" b="0"/>
            <wp:docPr id="4" name="Grafik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p>
    <w:p w14:paraId="481CBAE1" w14:textId="1D5F98C9" w:rsidR="00517F3B" w:rsidRPr="00D05254" w:rsidRDefault="00517F3B" w:rsidP="00D05254">
      <w:pPr>
        <w:pStyle w:val="berschrift1"/>
        <w:rPr>
          <w:lang w:val="de-CH"/>
        </w:rPr>
      </w:pPr>
      <w:bookmarkStart w:id="0" w:name="heading-1"/>
      <w:r w:rsidRPr="00D05254">
        <w:rPr>
          <w:lang w:val="de-CH"/>
        </w:rPr>
        <w:t xml:space="preserve">Erfolgreiche </w:t>
      </w:r>
      <w:r w:rsidRPr="00D05254">
        <w:rPr>
          <w:rFonts w:hint="cs"/>
          <w:lang w:val="de-CH"/>
        </w:rPr>
        <w:t>Ü</w:t>
      </w:r>
      <w:r w:rsidRPr="00D05254">
        <w:rPr>
          <w:lang w:val="de-CH"/>
        </w:rPr>
        <w:t>berg</w:t>
      </w:r>
      <w:r w:rsidRPr="00D05254">
        <w:rPr>
          <w:rFonts w:hint="cs"/>
          <w:lang w:val="de-CH"/>
        </w:rPr>
        <w:t>ä</w:t>
      </w:r>
      <w:r w:rsidRPr="00D05254">
        <w:rPr>
          <w:lang w:val="de-CH"/>
        </w:rPr>
        <w:t>nge</w:t>
      </w:r>
    </w:p>
    <w:p w14:paraId="31783BAE" w14:textId="08988B73" w:rsidR="004E437D" w:rsidRDefault="00AE5B48" w:rsidP="007A709C">
      <w:pPr>
        <w:pStyle w:val="Textkrper"/>
        <w:ind w:firstLine="0"/>
        <w:rPr>
          <w:lang w:val="de-CH"/>
        </w:rPr>
      </w:pPr>
      <w:r w:rsidRPr="00C96FC9">
        <w:rPr>
          <w:lang w:val="de-CH"/>
        </w:rPr>
        <w:t xml:space="preserve">Der Übergang von der Primar- in die Sekundarstufe I </w:t>
      </w:r>
      <w:r w:rsidR="007A709C" w:rsidRPr="00C96FC9">
        <w:rPr>
          <w:lang w:val="de-CH"/>
        </w:rPr>
        <w:t>ist</w:t>
      </w:r>
      <w:r w:rsidRPr="00C96FC9">
        <w:rPr>
          <w:lang w:val="de-CH"/>
        </w:rPr>
        <w:t xml:space="preserve"> ein Wechsel von einem sozialen Kontext in einen anderen, der mit unterschiedlichen Erwartungen, Emotionen und Möglichkeiten verbunden ist (Griebel &amp; Niesel, 2020). Bronfenbrenner (1981) definiert</w:t>
      </w:r>
      <w:r w:rsidR="0026196B" w:rsidRPr="00C96FC9">
        <w:rPr>
          <w:lang w:val="de-CH"/>
        </w:rPr>
        <w:t>e</w:t>
      </w:r>
      <w:r w:rsidRPr="00C96FC9">
        <w:rPr>
          <w:lang w:val="de-CH"/>
        </w:rPr>
        <w:t xml:space="preserve"> solche Übertritte als Transitionen, die zu grossen Veränderungen in vielen Lebensbereichen führen. Mit jedem Wechsel gehen Entwicklungsprozesse einher, die auch Unsicherheiten und Belastungen mit sich bringen. Neuenschwander (2017) verweist dabei auf </w:t>
      </w:r>
      <w:r w:rsidR="00B45335">
        <w:rPr>
          <w:lang w:val="de-CH"/>
        </w:rPr>
        <w:t>die</w:t>
      </w:r>
      <w:r w:rsidRPr="00C96FC9">
        <w:rPr>
          <w:lang w:val="de-CH"/>
        </w:rPr>
        <w:t xml:space="preserve"> individuelle Passung im Verhältnis zum veränderten Kontext. Beeinträchtigtes Wohlbefinden </w:t>
      </w:r>
      <w:r w:rsidR="00DD48CA">
        <w:rPr>
          <w:lang w:val="de-CH"/>
        </w:rPr>
        <w:t>deutet</w:t>
      </w:r>
      <w:r w:rsidRPr="00C96FC9">
        <w:rPr>
          <w:lang w:val="de-CH"/>
        </w:rPr>
        <w:t xml:space="preserve"> auf eine ungünstige Bewältigung von Übergan</w:t>
      </w:r>
      <w:r w:rsidR="007004BA">
        <w:rPr>
          <w:lang w:val="de-CH"/>
        </w:rPr>
        <w:t>g</w:t>
      </w:r>
      <w:r w:rsidRPr="00C96FC9">
        <w:rPr>
          <w:lang w:val="de-CH"/>
        </w:rPr>
        <w:t>ssituationen</w:t>
      </w:r>
      <w:r w:rsidR="00DD48CA">
        <w:rPr>
          <w:lang w:val="de-CH"/>
        </w:rPr>
        <w:t xml:space="preserve"> hin</w:t>
      </w:r>
      <w:r w:rsidRPr="00C96FC9">
        <w:rPr>
          <w:lang w:val="de-CH"/>
        </w:rPr>
        <w:t xml:space="preserve">. Im transaktionalen Stressmodell von Lazarus (1981, 1984) liegt der Fokus auf den subjektiv wahrgenommenen internen und </w:t>
      </w:r>
      <w:r w:rsidRPr="00C96FC9">
        <w:rPr>
          <w:noProof/>
          <w:lang w:val="de-CH"/>
        </w:rPr>
        <w:t>externen</w:t>
      </w:r>
      <w:r w:rsidRPr="00C96FC9">
        <w:rPr>
          <w:lang w:val="de-CH"/>
        </w:rPr>
        <w:t xml:space="preserve"> Ressourcen. Stress stellt sich ein, wenn Kinder nicht über genügend Ressourcen verfügen, Anforderungen zu bewältigen. Stress hängt </w:t>
      </w:r>
      <w:r w:rsidR="00EF55F7">
        <w:rPr>
          <w:lang w:val="de-CH"/>
        </w:rPr>
        <w:t xml:space="preserve">zudem </w:t>
      </w:r>
      <w:r w:rsidRPr="00C96FC9">
        <w:rPr>
          <w:lang w:val="de-CH"/>
        </w:rPr>
        <w:t xml:space="preserve">massgeblich </w:t>
      </w:r>
      <w:r w:rsidR="004D6010">
        <w:rPr>
          <w:lang w:val="de-CH"/>
        </w:rPr>
        <w:t xml:space="preserve">davon ab, wie die Person ihre </w:t>
      </w:r>
      <w:r w:rsidRPr="00C96FC9">
        <w:rPr>
          <w:lang w:val="de-CH"/>
        </w:rPr>
        <w:t>Bewältigungsmöglichkeiten</w:t>
      </w:r>
      <w:r w:rsidR="008C0E69" w:rsidRPr="00C96FC9">
        <w:rPr>
          <w:lang w:val="de-CH"/>
        </w:rPr>
        <w:t xml:space="preserve"> </w:t>
      </w:r>
      <w:r w:rsidR="004D6010">
        <w:rPr>
          <w:lang w:val="de-CH"/>
        </w:rPr>
        <w:t>bewer</w:t>
      </w:r>
      <w:r w:rsidR="00905813">
        <w:rPr>
          <w:lang w:val="de-CH"/>
        </w:rPr>
        <w:t>tet sowie von den Anforderungen der Situation.</w:t>
      </w:r>
      <w:r w:rsidRPr="00C96FC9">
        <w:rPr>
          <w:lang w:val="de-CH"/>
        </w:rPr>
        <w:t xml:space="preserve"> Noack </w:t>
      </w:r>
      <w:r w:rsidR="00DE53C9" w:rsidRPr="00C96FC9">
        <w:rPr>
          <w:lang w:val="de-CH"/>
        </w:rPr>
        <w:t>und</w:t>
      </w:r>
      <w:r w:rsidRPr="00C96FC9">
        <w:rPr>
          <w:lang w:val="de-CH"/>
        </w:rPr>
        <w:t xml:space="preserve"> Kracke (2020) betonen, dass </w:t>
      </w:r>
      <w:r w:rsidR="00B07DFB">
        <w:rPr>
          <w:lang w:val="de-CH"/>
        </w:rPr>
        <w:t>das</w:t>
      </w:r>
      <w:r w:rsidR="00B07DFB" w:rsidRPr="00C96FC9">
        <w:rPr>
          <w:lang w:val="de-CH"/>
        </w:rPr>
        <w:t xml:space="preserve"> </w:t>
      </w:r>
      <w:r w:rsidRPr="00C96FC9">
        <w:rPr>
          <w:lang w:val="de-CH"/>
        </w:rPr>
        <w:t xml:space="preserve">zeitliche </w:t>
      </w:r>
      <w:r w:rsidR="00B07DFB">
        <w:rPr>
          <w:lang w:val="de-CH"/>
        </w:rPr>
        <w:t>Zusammentreffen</w:t>
      </w:r>
      <w:r w:rsidR="00B07DFB" w:rsidRPr="00C96FC9">
        <w:rPr>
          <w:lang w:val="de-CH"/>
        </w:rPr>
        <w:t xml:space="preserve"> </w:t>
      </w:r>
      <w:r w:rsidRPr="00C96FC9">
        <w:rPr>
          <w:lang w:val="de-CH"/>
        </w:rPr>
        <w:t xml:space="preserve">mehrerer </w:t>
      </w:r>
      <w:r w:rsidR="00E443D7">
        <w:rPr>
          <w:lang w:val="de-CH"/>
        </w:rPr>
        <w:t>A</w:t>
      </w:r>
      <w:r w:rsidRPr="00C96FC9">
        <w:rPr>
          <w:lang w:val="de-CH"/>
        </w:rPr>
        <w:t xml:space="preserve">nforderungen und Belastungen ein Risiko für Krisen darstellt. </w:t>
      </w:r>
    </w:p>
    <w:p w14:paraId="7E9E6B7E" w14:textId="59323F35" w:rsidR="00AE5B48" w:rsidRPr="00C96FC9" w:rsidRDefault="00AE5B48" w:rsidP="007A709C">
      <w:pPr>
        <w:pStyle w:val="Textkrper"/>
        <w:ind w:firstLine="0"/>
        <w:rPr>
          <w:lang w:val="de-CH"/>
        </w:rPr>
      </w:pPr>
      <w:r w:rsidRPr="00C96FC9">
        <w:rPr>
          <w:lang w:val="de-CH"/>
        </w:rPr>
        <w:lastRenderedPageBreak/>
        <w:t>Die Zu</w:t>
      </w:r>
      <w:r w:rsidR="005948A1">
        <w:rPr>
          <w:lang w:val="de-CH"/>
        </w:rPr>
        <w:t>ordnung</w:t>
      </w:r>
      <w:r w:rsidRPr="00C96FC9">
        <w:rPr>
          <w:lang w:val="de-CH"/>
        </w:rPr>
        <w:t xml:space="preserve"> in einen </w:t>
      </w:r>
      <w:r w:rsidR="005948A1">
        <w:rPr>
          <w:lang w:val="de-CH"/>
        </w:rPr>
        <w:t xml:space="preserve">neuen </w:t>
      </w:r>
      <w:r w:rsidRPr="00C96FC9">
        <w:rPr>
          <w:lang w:val="de-CH"/>
        </w:rPr>
        <w:t>Bildungskontext ist dann erfolgreich, wenn das Kind kompetent ist</w:t>
      </w:r>
      <w:r w:rsidR="00DE4AC9">
        <w:rPr>
          <w:lang w:val="de-CH"/>
        </w:rPr>
        <w:t>;</w:t>
      </w:r>
      <w:r w:rsidRPr="00C96FC9">
        <w:rPr>
          <w:lang w:val="de-CH"/>
        </w:rPr>
        <w:t xml:space="preserve"> </w:t>
      </w:r>
      <w:r w:rsidR="00091C2C" w:rsidRPr="00C96FC9">
        <w:rPr>
          <w:lang w:val="de-CH"/>
        </w:rPr>
        <w:t>das heisst,</w:t>
      </w:r>
      <w:r w:rsidRPr="00C96FC9">
        <w:rPr>
          <w:lang w:val="de-CH"/>
        </w:rPr>
        <w:t xml:space="preserve"> «wenn es sich in der Schule wohl fühlt, die gestellten Anforderungen bewältigt und die Bildungsangebote für sich optimal nutzt» (Griebel</w:t>
      </w:r>
      <w:r w:rsidR="002071E1" w:rsidRPr="00C96FC9">
        <w:rPr>
          <w:lang w:val="de-CH"/>
        </w:rPr>
        <w:t>,</w:t>
      </w:r>
      <w:r w:rsidRPr="00C96FC9">
        <w:rPr>
          <w:lang w:val="de-CH"/>
        </w:rPr>
        <w:t xml:space="preserve"> 2011, </w:t>
      </w:r>
      <w:r w:rsidR="00091C2C" w:rsidRPr="00C96FC9">
        <w:rPr>
          <w:lang w:val="de-CH"/>
        </w:rPr>
        <w:t>S. </w:t>
      </w:r>
      <w:r w:rsidRPr="00C96FC9">
        <w:rPr>
          <w:lang w:val="de-CH"/>
        </w:rPr>
        <w:t xml:space="preserve">25). Der Erfolg eines Übergangs hängt stark von der Bereitschaft aller beteiligten </w:t>
      </w:r>
      <w:proofErr w:type="spellStart"/>
      <w:proofErr w:type="gramStart"/>
      <w:r w:rsidRPr="00C96FC9">
        <w:rPr>
          <w:lang w:val="de-CH"/>
        </w:rPr>
        <w:t>Akteur</w:t>
      </w:r>
      <w:r w:rsidR="00091C2C" w:rsidRPr="00C96FC9">
        <w:rPr>
          <w:lang w:val="de-CH"/>
        </w:rPr>
        <w:t>:innen</w:t>
      </w:r>
      <w:proofErr w:type="spellEnd"/>
      <w:proofErr w:type="gramEnd"/>
      <w:r w:rsidRPr="00C96FC9">
        <w:rPr>
          <w:lang w:val="de-CH"/>
        </w:rPr>
        <w:t xml:space="preserve"> ab, das betroffene Kind zu begleiten. Besonders der Familie wird</w:t>
      </w:r>
      <w:r w:rsidR="00687E34">
        <w:rPr>
          <w:lang w:val="de-CH"/>
        </w:rPr>
        <w:t xml:space="preserve"> –</w:t>
      </w:r>
      <w:r w:rsidRPr="00C96FC9">
        <w:rPr>
          <w:lang w:val="de-CH"/>
        </w:rPr>
        <w:t xml:space="preserve"> neben der abgebenden und </w:t>
      </w:r>
      <w:r w:rsidR="00B61C9D">
        <w:rPr>
          <w:lang w:val="de-CH"/>
        </w:rPr>
        <w:t xml:space="preserve">der </w:t>
      </w:r>
      <w:r w:rsidRPr="00C96FC9">
        <w:rPr>
          <w:lang w:val="de-CH"/>
        </w:rPr>
        <w:t>aufnehmenden Schule</w:t>
      </w:r>
      <w:r w:rsidR="00687E34">
        <w:rPr>
          <w:lang w:val="de-CH"/>
        </w:rPr>
        <w:t xml:space="preserve"> –</w:t>
      </w:r>
      <w:r w:rsidRPr="00C96FC9">
        <w:rPr>
          <w:lang w:val="de-CH"/>
        </w:rPr>
        <w:t xml:space="preserve"> eine Schlüsselrolle </w:t>
      </w:r>
      <w:r w:rsidR="00CC1BBD" w:rsidRPr="00C96FC9">
        <w:rPr>
          <w:lang w:val="de-CH"/>
        </w:rPr>
        <w:t>zugewiesen</w:t>
      </w:r>
      <w:r w:rsidR="00CC1BBD">
        <w:rPr>
          <w:lang w:val="de-CH"/>
        </w:rPr>
        <w:t>, um den</w:t>
      </w:r>
      <w:r w:rsidRPr="00C96FC9">
        <w:rPr>
          <w:lang w:val="de-CH"/>
        </w:rPr>
        <w:t xml:space="preserve"> Transitionsprozess</w:t>
      </w:r>
      <w:r w:rsidR="00CC1BBD">
        <w:rPr>
          <w:lang w:val="de-CH"/>
        </w:rPr>
        <w:t xml:space="preserve"> mitzusteuern</w:t>
      </w:r>
      <w:r w:rsidRPr="00C96FC9">
        <w:rPr>
          <w:lang w:val="de-CH"/>
        </w:rPr>
        <w:t xml:space="preserve"> (Neuenschwander</w:t>
      </w:r>
      <w:r w:rsidR="00C96FC9" w:rsidRPr="00C96FC9">
        <w:rPr>
          <w:lang w:val="de-CH"/>
        </w:rPr>
        <w:t>,</w:t>
      </w:r>
      <w:r w:rsidRPr="00C96FC9">
        <w:rPr>
          <w:lang w:val="de-CH"/>
        </w:rPr>
        <w:t xml:space="preserve"> 2017).</w:t>
      </w:r>
    </w:p>
    <w:p w14:paraId="7C740132" w14:textId="084A44EC" w:rsidR="00AE5B48" w:rsidRPr="00C96FC9" w:rsidRDefault="00AE5B48" w:rsidP="00855097">
      <w:pPr>
        <w:pStyle w:val="berschrift2"/>
        <w:rPr>
          <w:color w:val="000000" w:themeColor="text1"/>
          <w:sz w:val="24"/>
          <w:szCs w:val="32"/>
          <w:lang w:val="de-CH"/>
        </w:rPr>
      </w:pPr>
      <w:bookmarkStart w:id="1" w:name="heading-2"/>
      <w:bookmarkEnd w:id="0"/>
      <w:r w:rsidRPr="00C96FC9">
        <w:rPr>
          <w:color w:val="000000" w:themeColor="text1"/>
          <w:sz w:val="24"/>
          <w:szCs w:val="32"/>
          <w:lang w:val="de-CH"/>
        </w:rPr>
        <w:t>Kinder mit besonderem Förderbedarf</w:t>
      </w:r>
      <w:r w:rsidR="00834DE9">
        <w:rPr>
          <w:color w:val="000000" w:themeColor="text1"/>
          <w:sz w:val="24"/>
          <w:szCs w:val="32"/>
          <w:lang w:val="de-CH"/>
        </w:rPr>
        <w:t xml:space="preserve"> bei</w:t>
      </w:r>
      <w:r w:rsidRPr="00C96FC9">
        <w:rPr>
          <w:color w:val="000000" w:themeColor="text1"/>
          <w:sz w:val="24"/>
          <w:szCs w:val="32"/>
          <w:lang w:val="de-CH"/>
        </w:rPr>
        <w:t xml:space="preserve"> Übergängen</w:t>
      </w:r>
    </w:p>
    <w:p w14:paraId="2C468AC3" w14:textId="32DC0009" w:rsidR="00AE5B48" w:rsidRPr="00C96FC9" w:rsidRDefault="00AE5B48" w:rsidP="00C96FC9">
      <w:pPr>
        <w:pStyle w:val="Textkrper"/>
        <w:ind w:firstLine="0"/>
        <w:rPr>
          <w:rFonts w:ascii="Segoe UI" w:hAnsi="Segoe UI" w:cs="Segoe UI"/>
          <w:sz w:val="18"/>
          <w:szCs w:val="18"/>
          <w:lang w:val="de-CH" w:eastAsia="de-CH"/>
        </w:rPr>
      </w:pPr>
      <w:proofErr w:type="spellStart"/>
      <w:r w:rsidRPr="00C96FC9">
        <w:rPr>
          <w:lang w:val="de-CH" w:eastAsia="de-CH"/>
        </w:rPr>
        <w:t>Beelmann</w:t>
      </w:r>
      <w:proofErr w:type="spellEnd"/>
      <w:r w:rsidRPr="00C96FC9">
        <w:rPr>
          <w:lang w:val="de-CH" w:eastAsia="de-CH"/>
        </w:rPr>
        <w:t xml:space="preserve"> (2013) konnte in einer Untersuchung zum Übergang vom Kindergarten in die Schule vier Typen von Kindern eruieren: Risikokinder, Übergangsgestresste, Geringbelastete und Übergangsgewinner. Die </w:t>
      </w:r>
      <w:r w:rsidR="00834DE9" w:rsidRPr="00834DE9">
        <w:rPr>
          <w:lang w:val="de-CH" w:eastAsia="de-CH"/>
        </w:rPr>
        <w:t>Risikokinder</w:t>
      </w:r>
      <w:r w:rsidR="00834DE9">
        <w:rPr>
          <w:lang w:val="de-CH" w:eastAsia="de-CH"/>
        </w:rPr>
        <w:t xml:space="preserve"> und</w:t>
      </w:r>
      <w:r w:rsidR="00834DE9" w:rsidRPr="00834DE9">
        <w:rPr>
          <w:lang w:val="de-CH" w:eastAsia="de-CH"/>
        </w:rPr>
        <w:t xml:space="preserve"> Übergangsgestresste</w:t>
      </w:r>
      <w:r w:rsidR="00834DE9">
        <w:rPr>
          <w:lang w:val="de-CH" w:eastAsia="de-CH"/>
        </w:rPr>
        <w:t>n</w:t>
      </w:r>
      <w:r w:rsidRPr="00C96FC9">
        <w:rPr>
          <w:lang w:val="de-CH" w:eastAsia="de-CH"/>
        </w:rPr>
        <w:t xml:space="preserve"> verfügen über zu wenig eigene Ressourcen zur Bewältigung einer guten Person-Umwelt-Passung im neuen Setting. </w:t>
      </w:r>
      <w:r w:rsidR="00B259DC">
        <w:rPr>
          <w:lang w:val="de-CH" w:eastAsia="de-CH"/>
        </w:rPr>
        <w:t>F</w:t>
      </w:r>
      <w:r w:rsidR="00B259DC" w:rsidRPr="00C96FC9">
        <w:rPr>
          <w:lang w:val="de-CH" w:eastAsia="de-CH"/>
        </w:rPr>
        <w:t xml:space="preserve">ür Kinder mit besonderem Förderbedarf </w:t>
      </w:r>
      <w:r w:rsidRPr="00C96FC9">
        <w:rPr>
          <w:lang w:val="de-CH" w:eastAsia="de-CH"/>
        </w:rPr>
        <w:t>zeig</w:t>
      </w:r>
      <w:r w:rsidR="00B259DC">
        <w:rPr>
          <w:lang w:val="de-CH" w:eastAsia="de-CH"/>
        </w:rPr>
        <w:t>t</w:t>
      </w:r>
      <w:r w:rsidRPr="00C96FC9">
        <w:rPr>
          <w:lang w:val="de-CH" w:eastAsia="de-CH"/>
        </w:rPr>
        <w:t>en sich</w:t>
      </w:r>
      <w:r w:rsidR="00B259DC">
        <w:rPr>
          <w:lang w:val="de-CH" w:eastAsia="de-CH"/>
        </w:rPr>
        <w:t xml:space="preserve"> in verschiedenen Untersuchungen</w:t>
      </w:r>
      <w:r w:rsidRPr="00C96FC9">
        <w:rPr>
          <w:lang w:val="de-CH" w:eastAsia="de-CH"/>
        </w:rPr>
        <w:t xml:space="preserve"> </w:t>
      </w:r>
      <w:r w:rsidR="00B259DC">
        <w:rPr>
          <w:lang w:val="de-CH" w:eastAsia="de-CH"/>
        </w:rPr>
        <w:t>mögliche Hindernisse beim Übergang</w:t>
      </w:r>
      <w:r w:rsidRPr="00C96FC9">
        <w:rPr>
          <w:lang w:val="de-CH" w:eastAsia="de-CH"/>
        </w:rPr>
        <w:t>: drohender Bruch in der eigenen Bildungsbiografie bei Separation, schulleistungsbezogene Herausforderungen, Risiko von Stigmatisierung sowie Vorurteilen, Nichtbeachtung im neuen Setting und ein bedrohtes subjektives Wohlbefinden (Niesel &amp; Griebel, 2015;</w:t>
      </w:r>
      <w:r w:rsidR="00C07CC5" w:rsidRPr="00C07CC5">
        <w:rPr>
          <w:lang w:val="de-CH" w:eastAsia="de-CH"/>
        </w:rPr>
        <w:t xml:space="preserve"> </w:t>
      </w:r>
      <w:r w:rsidRPr="00C96FC9">
        <w:rPr>
          <w:lang w:val="de-CH" w:eastAsia="de-CH"/>
        </w:rPr>
        <w:t>Weber-</w:t>
      </w:r>
      <w:proofErr w:type="spellStart"/>
      <w:r w:rsidRPr="00C96FC9">
        <w:rPr>
          <w:lang w:val="de-CH" w:eastAsia="de-CH"/>
        </w:rPr>
        <w:t>Liel</w:t>
      </w:r>
      <w:proofErr w:type="spellEnd"/>
      <w:r w:rsidRPr="00C96FC9">
        <w:rPr>
          <w:lang w:val="de-CH" w:eastAsia="de-CH"/>
        </w:rPr>
        <w:t>, 2021; Luder</w:t>
      </w:r>
      <w:r w:rsidR="005A2F1B">
        <w:rPr>
          <w:lang w:val="de-CH" w:eastAsia="de-CH"/>
        </w:rPr>
        <w:t xml:space="preserve"> et al.</w:t>
      </w:r>
      <w:r w:rsidRPr="00C96FC9">
        <w:rPr>
          <w:lang w:val="de-CH" w:eastAsia="de-CH"/>
        </w:rPr>
        <w:t>, 2022).</w:t>
      </w:r>
    </w:p>
    <w:p w14:paraId="294626BE" w14:textId="7DDE9457" w:rsidR="00AE5B48" w:rsidRPr="00C96FC9" w:rsidRDefault="00D114BB" w:rsidP="00AE5B48">
      <w:pPr>
        <w:pStyle w:val="Textkrper"/>
        <w:rPr>
          <w:rFonts w:ascii="Segoe UI" w:hAnsi="Segoe UI" w:cs="Segoe UI"/>
          <w:sz w:val="18"/>
          <w:szCs w:val="18"/>
          <w:lang w:val="de-CH" w:eastAsia="de-CH"/>
        </w:rPr>
      </w:pPr>
      <w:r w:rsidRPr="00D114BB">
        <w:rPr>
          <w:rFonts w:ascii="Calibri" w:hAnsi="Calibri" w:cs="Calibri"/>
          <w:noProof/>
          <w:spacing w:val="0"/>
          <w:sz w:val="22"/>
          <w:szCs w:val="22"/>
          <w:lang w:val="de-CH" w:eastAsia="de-CH"/>
        </w:rPr>
        <mc:AlternateContent>
          <mc:Choice Requires="wps">
            <w:drawing>
              <wp:anchor distT="45720" distB="45720" distL="46990" distR="46990" simplePos="0" relativeHeight="251658240" behindDoc="0" locked="0" layoutInCell="1" allowOverlap="0" wp14:anchorId="1AB7DB36" wp14:editId="28AFB530">
                <wp:simplePos x="0" y="0"/>
                <wp:positionH relativeFrom="page">
                  <wp:align>left</wp:align>
                </wp:positionH>
                <wp:positionV relativeFrom="paragraph">
                  <wp:posOffset>2072364</wp:posOffset>
                </wp:positionV>
                <wp:extent cx="5111750" cy="546735"/>
                <wp:effectExtent l="0" t="0" r="0" b="5715"/>
                <wp:wrapTopAndBottom/>
                <wp:docPr id="217" name="Textfeld 21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11750" cy="547200"/>
                        </a:xfrm>
                        <a:prstGeom prst="rect">
                          <a:avLst/>
                        </a:prstGeom>
                        <a:noFill/>
                        <a:ln w="9525">
                          <a:noFill/>
                          <a:miter lim="800000"/>
                          <a:headEnd/>
                          <a:tailEnd/>
                        </a:ln>
                      </wps:spPr>
                      <wps:txbx>
                        <w:txbxContent>
                          <w:p w14:paraId="060C9C91" w14:textId="77777777" w:rsidR="000E7B84" w:rsidRDefault="00D114BB" w:rsidP="00D114BB">
                            <w:pPr>
                              <w:pStyle w:val="Hervorhebung1"/>
                              <w:jc w:val="both"/>
                              <w:rPr>
                                <w:lang w:val="de-CH" w:eastAsia="de-CH"/>
                              </w:rPr>
                            </w:pPr>
                            <w:r w:rsidRPr="00D114BB">
                              <w:rPr>
                                <w:lang w:val="de-CH" w:eastAsia="de-CH"/>
                              </w:rPr>
                              <w:t xml:space="preserve">Eltern befürchten den hohen Leistungsdruck und den möglichen Verlust </w:t>
                            </w:r>
                          </w:p>
                          <w:p w14:paraId="005481A3" w14:textId="78CA5ADC" w:rsidR="00D114BB" w:rsidRPr="00E37EA3" w:rsidRDefault="00D114BB" w:rsidP="00D114BB">
                            <w:pPr>
                              <w:pStyle w:val="Hervorhebung1"/>
                              <w:jc w:val="both"/>
                              <w:rPr>
                                <w:lang w:val="de-CH"/>
                              </w:rPr>
                            </w:pPr>
                            <w:r w:rsidRPr="00D114BB">
                              <w:rPr>
                                <w:lang w:val="de-CH" w:eastAsia="de-CH"/>
                              </w:rPr>
                              <w:t>an Unterstützung im Vergleich zur Primarstufe</w:t>
                            </w:r>
                            <w:r>
                              <w:rPr>
                                <w:lang w:val="de-CH" w:eastAsia="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AB7DB36" id="_x0000_t202" coordsize="21600,21600" o:spt="202" path="m,l,21600r21600,l21600,xe">
                <v:stroke joinstyle="miter"/>
                <v:path gradientshapeok="t" o:connecttype="rect"/>
              </v:shapetype>
              <v:shape id="Textfeld 217" o:spid="_x0000_s1026" type="#_x0000_t202" alt="&quot;&quot;" style="position:absolute;left:0;text-align:left;margin-left:0;margin-top:163.2pt;width:402.5pt;height:43.05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" o:allowoverlap="f" filled="f" stroked="f">
                <v:textbox inset="29mm,,2.5mm">
                  <w:txbxContent>
                    <w:p w14:paraId="060C9C91" w14:textId="77777777" w:rsidR="000E7B84" w:rsidRDefault="00D114BB" w:rsidP="00D114BB">
                      <w:pPr>
                        <w:pStyle w:val="Hervorhebung1"/>
                        <w:jc w:val="both"/>
                        <w:rPr>
                          <w:lang w:val="de-CH" w:eastAsia="de-CH"/>
                        </w:rPr>
                      </w:pPr>
                      <w:r w:rsidRPr="00D114BB">
                        <w:rPr>
                          <w:lang w:val="de-CH" w:eastAsia="de-CH"/>
                        </w:rPr>
                        <w:t xml:space="preserve">Eltern befürchten den hohen Leistungsdruck und den möglichen Verlust </w:t>
                      </w:r>
                    </w:p>
                    <w:p w14:paraId="005481A3" w14:textId="78CA5ADC" w:rsidR="00D114BB" w:rsidRPr="00E37EA3" w:rsidRDefault="00D114BB" w:rsidP="00D114BB">
                      <w:pPr>
                        <w:pStyle w:val="Hervorhebung1"/>
                        <w:jc w:val="both"/>
                        <w:rPr>
                          <w:lang w:val="de-CH"/>
                        </w:rPr>
                      </w:pPr>
                      <w:r w:rsidRPr="00D114BB">
                        <w:rPr>
                          <w:lang w:val="de-CH" w:eastAsia="de-CH"/>
                        </w:rPr>
                        <w:t>an Unterstützung im Vergleich zur Primarstufe</w:t>
                      </w:r>
                      <w:r>
                        <w:rPr>
                          <w:lang w:val="de-CH" w:eastAsia="de-CH"/>
                        </w:rPr>
                        <w:t>.</w:t>
                      </w:r>
                    </w:p>
                  </w:txbxContent>
                </v:textbox>
                <w10:wrap type="topAndBottom" anchorx="page"/>
              </v:shape>
            </w:pict>
          </mc:Fallback>
        </mc:AlternateContent>
      </w:r>
      <w:r w:rsidR="00AE5B48" w:rsidRPr="00C96FC9">
        <w:rPr>
          <w:lang w:val="de-CH" w:eastAsia="de-CH"/>
        </w:rPr>
        <w:t>Für Eltern sind bei</w:t>
      </w:r>
      <w:r w:rsidR="00357D46">
        <w:rPr>
          <w:lang w:val="de-CH" w:eastAsia="de-CH"/>
        </w:rPr>
        <w:t>m</w:t>
      </w:r>
      <w:r w:rsidR="00AE5B48" w:rsidRPr="00C96FC9">
        <w:rPr>
          <w:lang w:val="de-CH" w:eastAsia="de-CH"/>
        </w:rPr>
        <w:t xml:space="preserve"> Übergang</w:t>
      </w:r>
      <w:r w:rsidR="00357D46">
        <w:rPr>
          <w:lang w:val="de-CH" w:eastAsia="de-CH"/>
        </w:rPr>
        <w:t xml:space="preserve"> von der Primar- in die Sekundarstufe</w:t>
      </w:r>
      <w:r w:rsidR="00AE5B48" w:rsidRPr="00C96FC9">
        <w:rPr>
          <w:lang w:val="de-CH" w:eastAsia="de-CH"/>
        </w:rPr>
        <w:t xml:space="preserve"> das emotionale Wohlbefinden und die Integration ihres Kindes in der neuen Klasse wichtig</w:t>
      </w:r>
      <w:r w:rsidR="0038368B">
        <w:rPr>
          <w:lang w:val="de-CH" w:eastAsia="de-CH"/>
        </w:rPr>
        <w:t>.</w:t>
      </w:r>
      <w:r w:rsidR="00AE5B48" w:rsidRPr="00C96FC9">
        <w:rPr>
          <w:lang w:val="de-CH" w:eastAsia="de-CH"/>
        </w:rPr>
        <w:t xml:space="preserve"> </w:t>
      </w:r>
      <w:r w:rsidR="0038368B">
        <w:rPr>
          <w:lang w:val="de-CH" w:eastAsia="de-CH"/>
        </w:rPr>
        <w:t>A</w:t>
      </w:r>
      <w:r w:rsidR="0041725D">
        <w:rPr>
          <w:lang w:val="de-CH" w:eastAsia="de-CH"/>
        </w:rPr>
        <w:t xml:space="preserve">uch die </w:t>
      </w:r>
      <w:r w:rsidR="00AE5B48" w:rsidRPr="00C96FC9">
        <w:rPr>
          <w:lang w:val="de-CH" w:eastAsia="de-CH"/>
        </w:rPr>
        <w:t xml:space="preserve">Partizipation </w:t>
      </w:r>
      <w:r w:rsidR="0041725D">
        <w:rPr>
          <w:lang w:val="de-CH" w:eastAsia="de-CH"/>
        </w:rPr>
        <w:t xml:space="preserve">ist </w:t>
      </w:r>
      <w:r w:rsidR="00AE5B48" w:rsidRPr="00C96FC9">
        <w:rPr>
          <w:lang w:val="de-CH" w:eastAsia="de-CH"/>
        </w:rPr>
        <w:t>ein zentrales Anliegen. Echte Partizipation mit Mitbestimmung wird jedoch nur selten erlebt, viel häufiger wird von einseitiger Information oder Anhörung berichtet (Luder</w:t>
      </w:r>
      <w:r w:rsidR="000679E1">
        <w:rPr>
          <w:lang w:val="de-CH" w:eastAsia="de-CH"/>
        </w:rPr>
        <w:t xml:space="preserve"> et al.</w:t>
      </w:r>
      <w:r w:rsidR="00AE5B48" w:rsidRPr="00C96FC9">
        <w:rPr>
          <w:lang w:val="de-CH" w:eastAsia="de-CH"/>
        </w:rPr>
        <w:t xml:space="preserve">, 2020). Weiter </w:t>
      </w:r>
      <w:bookmarkStart w:id="2" w:name="_Hlk141174619"/>
      <w:r w:rsidR="00AE5B48" w:rsidRPr="00C96FC9">
        <w:rPr>
          <w:lang w:val="de-CH" w:eastAsia="de-CH"/>
        </w:rPr>
        <w:t>befürchten Eltern den hohen Leistungsdruck und den möglichen Verlust an Unterstützung im Vergleich zur Primarstufe</w:t>
      </w:r>
      <w:bookmarkEnd w:id="2"/>
      <w:r w:rsidR="00AE5B48" w:rsidRPr="00C96FC9">
        <w:rPr>
          <w:lang w:val="de-CH" w:eastAsia="de-CH"/>
        </w:rPr>
        <w:t xml:space="preserve">, weshalb sie sich neben der guten fachlichen Unterstützung vor allem eine </w:t>
      </w:r>
      <w:r w:rsidR="000679E1">
        <w:rPr>
          <w:lang w:val="de-CH" w:eastAsia="de-CH"/>
        </w:rPr>
        <w:t>«</w:t>
      </w:r>
      <w:r w:rsidR="00AE5B48" w:rsidRPr="00C96FC9">
        <w:rPr>
          <w:lang w:val="de-CH" w:eastAsia="de-CH"/>
        </w:rPr>
        <w:t>individuell zufriedenstellende Schullaufbahn</w:t>
      </w:r>
      <w:r w:rsidR="000679E1">
        <w:rPr>
          <w:lang w:val="de-CH" w:eastAsia="de-CH"/>
        </w:rPr>
        <w:t>»</w:t>
      </w:r>
      <w:r w:rsidR="00AE5B48" w:rsidRPr="00C96FC9">
        <w:rPr>
          <w:lang w:val="de-CH" w:eastAsia="de-CH"/>
        </w:rPr>
        <w:t xml:space="preserve"> für die schulische Zukunft ihrer Kinder wünschen (Paccaud</w:t>
      </w:r>
      <w:r w:rsidR="00C4569F">
        <w:rPr>
          <w:lang w:val="de-CH" w:eastAsia="de-CH"/>
        </w:rPr>
        <w:t xml:space="preserve"> et al.</w:t>
      </w:r>
      <w:r w:rsidR="00AE5B48" w:rsidRPr="00C96FC9">
        <w:rPr>
          <w:lang w:val="de-CH" w:eastAsia="de-CH"/>
        </w:rPr>
        <w:t xml:space="preserve">, 2021). </w:t>
      </w:r>
      <w:r w:rsidR="001574BA" w:rsidRPr="001574BA">
        <w:rPr>
          <w:lang w:val="de-CH" w:eastAsia="de-CH"/>
        </w:rPr>
        <w:t>Dem steht eine zunehmend erhöhte Standardisierung im Bildungssystem entgegen (Tillmann, 2013), die wenig Raum für individuelle Schulbiografien lässt.</w:t>
      </w:r>
      <w:r w:rsidR="00AE5B48" w:rsidRPr="00C96FC9">
        <w:rPr>
          <w:lang w:val="de-CH" w:eastAsia="de-CH"/>
        </w:rPr>
        <w:t xml:space="preserve"> Es überrascht deshalb nicht, dass Eltern kritisch gegenüber Standardisierungen sind, mehr Mitbestimmung fordern und eher Schulformen bevorzugen, welche die Selektion bei Übergängen verringern (</w:t>
      </w:r>
      <w:r w:rsidR="00AE5B48" w:rsidRPr="00C96FC9">
        <w:rPr>
          <w:noProof/>
          <w:lang w:val="de-CH" w:eastAsia="de-CH"/>
        </w:rPr>
        <w:t>Weber-</w:t>
      </w:r>
      <w:proofErr w:type="spellStart"/>
      <w:r w:rsidR="00AE5B48" w:rsidRPr="00C96FC9">
        <w:rPr>
          <w:noProof/>
          <w:lang w:val="de-CH" w:eastAsia="de-CH"/>
        </w:rPr>
        <w:t>Liel</w:t>
      </w:r>
      <w:proofErr w:type="spellEnd"/>
      <w:r w:rsidR="00AE5B48" w:rsidRPr="00C96FC9">
        <w:rPr>
          <w:lang w:val="de-CH" w:eastAsia="de-CH"/>
        </w:rPr>
        <w:t>, 2021).</w:t>
      </w:r>
    </w:p>
    <w:p w14:paraId="5DB63E83" w14:textId="52753CAE" w:rsidR="00AE5B48" w:rsidRPr="00C96FC9" w:rsidRDefault="00AE5B48" w:rsidP="00ED16EB">
      <w:pPr>
        <w:pStyle w:val="Textkrper"/>
        <w:ind w:firstLine="0"/>
        <w:rPr>
          <w:lang w:val="de-CH"/>
        </w:rPr>
      </w:pPr>
      <w:r w:rsidRPr="00C96FC9">
        <w:rPr>
          <w:lang w:val="de-CH" w:eastAsia="de-CH"/>
        </w:rPr>
        <w:t xml:space="preserve">Niesel </w:t>
      </w:r>
      <w:r w:rsidR="00B34150">
        <w:rPr>
          <w:lang w:val="de-CH" w:eastAsia="de-CH"/>
        </w:rPr>
        <w:t>und</w:t>
      </w:r>
      <w:r w:rsidRPr="00C96FC9">
        <w:rPr>
          <w:lang w:val="de-CH" w:eastAsia="de-CH"/>
        </w:rPr>
        <w:t xml:space="preserve"> Griebel (2015) nennen </w:t>
      </w:r>
      <w:r w:rsidR="00B34150">
        <w:rPr>
          <w:lang w:val="de-CH" w:eastAsia="de-CH"/>
        </w:rPr>
        <w:t xml:space="preserve">verschiedene </w:t>
      </w:r>
      <w:r w:rsidRPr="00C96FC9">
        <w:rPr>
          <w:lang w:val="de-CH" w:eastAsia="de-CH"/>
        </w:rPr>
        <w:t>Faktoren für einen gelungenen Übergang wie Klarheit über den Prozess, der Einbezug der Perspektiven aller Beteiligten, klare Kommunikation, Partizipation und passende Arbeitsbedingungen. Weber-</w:t>
      </w:r>
      <w:proofErr w:type="spellStart"/>
      <w:r w:rsidRPr="00C96FC9">
        <w:rPr>
          <w:lang w:val="de-CH" w:eastAsia="de-CH"/>
        </w:rPr>
        <w:t>Liel</w:t>
      </w:r>
      <w:proofErr w:type="spellEnd"/>
      <w:r w:rsidRPr="00C96FC9">
        <w:rPr>
          <w:lang w:val="de-CH" w:eastAsia="de-CH"/>
        </w:rPr>
        <w:t xml:space="preserve"> </w:t>
      </w:r>
      <w:r w:rsidR="00B34150">
        <w:rPr>
          <w:lang w:val="de-CH" w:eastAsia="de-CH"/>
        </w:rPr>
        <w:t>und</w:t>
      </w:r>
      <w:r w:rsidRPr="00C96FC9">
        <w:rPr>
          <w:lang w:val="de-CH" w:eastAsia="de-CH"/>
        </w:rPr>
        <w:t xml:space="preserve"> Kracke (2020) verweisen ausserdem auf Faktoren, die besonders für Kinder mit besonderem Förderbedarf relevant sind. Dazu gehören eine schulübergreifende Strukturierung </w:t>
      </w:r>
      <w:r w:rsidR="00440435">
        <w:rPr>
          <w:lang w:val="de-CH" w:eastAsia="de-CH"/>
        </w:rPr>
        <w:t>des Übergangs</w:t>
      </w:r>
      <w:r w:rsidRPr="00C96FC9">
        <w:rPr>
          <w:lang w:val="de-CH" w:eastAsia="de-CH"/>
        </w:rPr>
        <w:t>, eine Systematisierung der Unterstützungsmöglichkeiten, eine klare personelle Verantwortung für die Organisation des Übergangs</w:t>
      </w:r>
      <w:r w:rsidR="007B198E">
        <w:rPr>
          <w:lang w:val="de-CH" w:eastAsia="de-CH"/>
        </w:rPr>
        <w:t xml:space="preserve"> sowie</w:t>
      </w:r>
      <w:r w:rsidRPr="00C96FC9">
        <w:rPr>
          <w:lang w:val="de-CH" w:eastAsia="de-CH"/>
        </w:rPr>
        <w:t xml:space="preserve"> eine Bereitstellung von Ressourcen seitens der Schule und Schulverwaltung für ein erfolgreiches Übergangsmanagement. Dabei gelten </w:t>
      </w:r>
      <w:r w:rsidR="00FA02AD" w:rsidRPr="00C96FC9">
        <w:rPr>
          <w:lang w:val="de-CH" w:eastAsia="de-CH"/>
        </w:rPr>
        <w:t xml:space="preserve">als fundamentale Grundhaltung </w:t>
      </w:r>
      <w:r w:rsidRPr="00C96FC9">
        <w:rPr>
          <w:lang w:val="de-CH" w:eastAsia="de-CH"/>
        </w:rPr>
        <w:t>die Bereitschaft und die Kompetenz, Stärken und Poten</w:t>
      </w:r>
      <w:r w:rsidR="00A53372">
        <w:rPr>
          <w:lang w:val="de-CH" w:eastAsia="de-CH"/>
        </w:rPr>
        <w:t>z</w:t>
      </w:r>
      <w:r w:rsidRPr="00C96FC9">
        <w:rPr>
          <w:lang w:val="de-CH" w:eastAsia="de-CH"/>
        </w:rPr>
        <w:t xml:space="preserve">iale von </w:t>
      </w:r>
      <w:proofErr w:type="spellStart"/>
      <w:proofErr w:type="gramStart"/>
      <w:r w:rsidRPr="00C96FC9">
        <w:rPr>
          <w:lang w:val="de-CH" w:eastAsia="de-CH"/>
        </w:rPr>
        <w:t>Schüler</w:t>
      </w:r>
      <w:r w:rsidR="00FA02AD">
        <w:rPr>
          <w:lang w:val="de-CH" w:eastAsia="de-CH"/>
        </w:rPr>
        <w:t>:</w:t>
      </w:r>
      <w:r w:rsidRPr="00C96FC9">
        <w:rPr>
          <w:lang w:val="de-CH" w:eastAsia="de-CH"/>
        </w:rPr>
        <w:t>innen</w:t>
      </w:r>
      <w:proofErr w:type="spellEnd"/>
      <w:proofErr w:type="gramEnd"/>
      <w:r w:rsidRPr="00C96FC9">
        <w:rPr>
          <w:lang w:val="de-CH" w:eastAsia="de-CH"/>
        </w:rPr>
        <w:t xml:space="preserve"> zu erkennen und angepasste Lösungen zu finden</w:t>
      </w:r>
      <w:r w:rsidR="0091594E">
        <w:rPr>
          <w:lang w:val="de-CH" w:eastAsia="de-CH"/>
        </w:rPr>
        <w:t>. So wird</w:t>
      </w:r>
      <w:r w:rsidRPr="00C96FC9">
        <w:rPr>
          <w:lang w:val="de-CH" w:eastAsia="de-CH"/>
        </w:rPr>
        <w:t xml:space="preserve"> die individuelle Entwicklung der Lernende</w:t>
      </w:r>
      <w:r w:rsidR="00A53372">
        <w:rPr>
          <w:lang w:val="de-CH" w:eastAsia="de-CH"/>
        </w:rPr>
        <w:t>n</w:t>
      </w:r>
      <w:r w:rsidRPr="00C96FC9">
        <w:rPr>
          <w:lang w:val="de-CH" w:eastAsia="de-CH"/>
        </w:rPr>
        <w:t xml:space="preserve"> </w:t>
      </w:r>
      <w:r w:rsidR="0091594E">
        <w:rPr>
          <w:lang w:val="de-CH" w:eastAsia="de-CH"/>
        </w:rPr>
        <w:t>gefördert</w:t>
      </w:r>
      <w:r w:rsidRPr="00C96FC9">
        <w:rPr>
          <w:lang w:val="de-CH" w:eastAsia="de-CH"/>
        </w:rPr>
        <w:t>. Alle Aspekte bei einem Übergang zu beachten (d.</w:t>
      </w:r>
      <w:r w:rsidR="00724DC2">
        <w:rPr>
          <w:rFonts w:hint="cs"/>
          <w:lang w:val="de-CH" w:eastAsia="de-CH"/>
        </w:rPr>
        <w:t> </w:t>
      </w:r>
      <w:r w:rsidRPr="00C96FC9">
        <w:rPr>
          <w:lang w:val="de-CH" w:eastAsia="de-CH"/>
        </w:rPr>
        <w:t>h. Fokus auf das Kind, die Aufgabe sowie die Bezugssysteme)</w:t>
      </w:r>
      <w:r w:rsidR="000B76F9">
        <w:rPr>
          <w:lang w:val="de-CH" w:eastAsia="de-CH"/>
        </w:rPr>
        <w:t>,</w:t>
      </w:r>
      <w:r w:rsidRPr="00C96FC9">
        <w:rPr>
          <w:lang w:val="de-CH" w:eastAsia="de-CH"/>
        </w:rPr>
        <w:t xml:space="preserve"> entspricht einer ökosystemischen Sichtweise und wird dem dynamischen Charakter der Passung gerecht (</w:t>
      </w:r>
      <w:r w:rsidRPr="00C96FC9">
        <w:rPr>
          <w:noProof/>
          <w:lang w:val="de-CH" w:eastAsia="de-CH"/>
        </w:rPr>
        <w:t>Neuenschwander</w:t>
      </w:r>
      <w:r w:rsidRPr="00C96FC9">
        <w:rPr>
          <w:lang w:val="de-CH" w:eastAsia="de-CH"/>
        </w:rPr>
        <w:t>, 2017)</w:t>
      </w:r>
      <w:r w:rsidR="00724DC2">
        <w:rPr>
          <w:lang w:val="de-CH" w:eastAsia="de-CH"/>
        </w:rPr>
        <w:t>.</w:t>
      </w:r>
      <w:r w:rsidRPr="00C96FC9">
        <w:rPr>
          <w:lang w:val="de-CH" w:eastAsia="de-CH"/>
        </w:rPr>
        <w:t xml:space="preserve"> </w:t>
      </w:r>
    </w:p>
    <w:p w14:paraId="533F8FE0" w14:textId="460D0887" w:rsidR="00AE5B48" w:rsidRPr="00C96FC9" w:rsidRDefault="00AE5B48" w:rsidP="00AE5B48">
      <w:pPr>
        <w:pStyle w:val="berschrift1"/>
        <w:rPr>
          <w:rFonts w:ascii="Segoe UI" w:eastAsia="Times New Roman" w:hAnsi="Segoe UI" w:cs="Segoe UI"/>
          <w:sz w:val="18"/>
          <w:szCs w:val="18"/>
          <w:lang w:val="de-CH" w:eastAsia="de-CH"/>
        </w:rPr>
      </w:pPr>
      <w:r w:rsidRPr="00C96FC9">
        <w:rPr>
          <w:rFonts w:eastAsia="Times New Roman"/>
          <w:lang w:val="de-CH" w:eastAsia="de-CH"/>
        </w:rPr>
        <w:t>Modell zur Gestaltung von Übergängen</w:t>
      </w:r>
    </w:p>
    <w:p w14:paraId="7D6BEECB" w14:textId="2DB34EE9" w:rsidR="00AE5B48" w:rsidRPr="00C96FC9" w:rsidRDefault="00AE5B48" w:rsidP="00C96FC9">
      <w:pPr>
        <w:pStyle w:val="Textkrper"/>
        <w:ind w:firstLine="0"/>
        <w:rPr>
          <w:lang w:val="de-CH" w:eastAsia="de-CH"/>
        </w:rPr>
      </w:pPr>
      <w:r w:rsidRPr="00C96FC9">
        <w:rPr>
          <w:lang w:val="de-CH" w:eastAsia="de-CH"/>
        </w:rPr>
        <w:t>Das Modell zur Gestaltung von Übergängen</w:t>
      </w:r>
      <w:r w:rsidR="00FD06A4">
        <w:rPr>
          <w:lang w:val="de-CH" w:eastAsia="de-CH"/>
        </w:rPr>
        <w:t xml:space="preserve"> </w:t>
      </w:r>
      <w:r w:rsidRPr="00C96FC9">
        <w:rPr>
          <w:lang w:val="de-CH" w:eastAsia="de-CH"/>
        </w:rPr>
        <w:t xml:space="preserve">von Kracke et al. (2019), betont fünf zentrale Ziele für die Kinder: Unterstützung, Sicherheit, Entlastung, Wohlbefinden sowie Selbstwirksamkeit. Darauf basierend lassen sich für </w:t>
      </w:r>
      <w:r w:rsidR="00583084">
        <w:rPr>
          <w:lang w:val="de-CH" w:eastAsia="de-CH"/>
        </w:rPr>
        <w:t xml:space="preserve">den </w:t>
      </w:r>
      <w:r w:rsidR="004E1758">
        <w:rPr>
          <w:lang w:val="de-CH" w:eastAsia="de-CH"/>
        </w:rPr>
        <w:t xml:space="preserve">Übergang von der Primar- in die Sekundarstufe aus </w:t>
      </w:r>
      <w:r w:rsidRPr="00C96FC9">
        <w:rPr>
          <w:lang w:val="de-CH" w:eastAsia="de-CH"/>
        </w:rPr>
        <w:t>inklusive</w:t>
      </w:r>
      <w:r w:rsidR="004E1758">
        <w:rPr>
          <w:lang w:val="de-CH" w:eastAsia="de-CH"/>
        </w:rPr>
        <w:t>r Sicht</w:t>
      </w:r>
      <w:r w:rsidRPr="00C96FC9">
        <w:rPr>
          <w:lang w:val="de-CH" w:eastAsia="de-CH"/>
        </w:rPr>
        <w:t xml:space="preserve"> für Kinder mit besonderem Förderbedarf verschiedene </w:t>
      </w:r>
      <w:r w:rsidRPr="00C96FC9">
        <w:rPr>
          <w:noProof/>
          <w:lang w:val="de-CH" w:eastAsia="de-CH"/>
        </w:rPr>
        <w:t>Phasen</w:t>
      </w:r>
      <w:r w:rsidRPr="00C96FC9">
        <w:rPr>
          <w:lang w:val="de-CH" w:eastAsia="de-CH"/>
        </w:rPr>
        <w:t xml:space="preserve"> unterscheiden: </w:t>
      </w:r>
    </w:p>
    <w:p w14:paraId="56DC3942" w14:textId="04E6E71B" w:rsidR="00AE5B48" w:rsidRPr="00C96FC9" w:rsidRDefault="00AE5B48" w:rsidP="00AE5B48">
      <w:pPr>
        <w:pStyle w:val="Liste"/>
        <w:rPr>
          <w:lang w:val="de-CH" w:eastAsia="de-CH"/>
        </w:rPr>
      </w:pPr>
      <w:r w:rsidRPr="00C96FC9">
        <w:rPr>
          <w:lang w:val="de-CH" w:eastAsia="de-CH"/>
        </w:rPr>
        <w:lastRenderedPageBreak/>
        <w:t>Orientierungs- und Entscheidungsphase, meist im 1. Semester der 6. Primarklasse</w:t>
      </w:r>
    </w:p>
    <w:p w14:paraId="598D8AF1" w14:textId="3367C970" w:rsidR="00AE5B48" w:rsidRPr="00C96FC9" w:rsidRDefault="00AE5B48" w:rsidP="00AE5B48">
      <w:pPr>
        <w:pStyle w:val="Liste"/>
        <w:rPr>
          <w:lang w:val="de-CH" w:eastAsia="de-CH"/>
        </w:rPr>
      </w:pPr>
      <w:r w:rsidRPr="00C96FC9">
        <w:rPr>
          <w:lang w:val="de-CH" w:eastAsia="de-CH"/>
        </w:rPr>
        <w:t>Planungs- und Kontaktphase im 1. und 2. Semester der 6. Primarklasse</w:t>
      </w:r>
    </w:p>
    <w:p w14:paraId="261823F5" w14:textId="0E682520" w:rsidR="00AE5B48" w:rsidRPr="00C96FC9" w:rsidRDefault="00AE5B48" w:rsidP="00AE5B48">
      <w:pPr>
        <w:pStyle w:val="Liste"/>
        <w:rPr>
          <w:lang w:val="de-CH" w:eastAsia="de-CH"/>
        </w:rPr>
      </w:pPr>
      <w:r w:rsidRPr="00C96FC9">
        <w:rPr>
          <w:lang w:val="de-CH" w:eastAsia="de-CH"/>
        </w:rPr>
        <w:t xml:space="preserve">Ankunfts- und Integrationsphase im ersten Semester </w:t>
      </w:r>
      <w:r w:rsidR="5267F773" w:rsidRPr="00C96FC9">
        <w:rPr>
          <w:lang w:val="de-CH" w:eastAsia="de-CH"/>
        </w:rPr>
        <w:t>auf der Sekundarstufe I</w:t>
      </w:r>
    </w:p>
    <w:p w14:paraId="3CE247AB" w14:textId="0C498A78" w:rsidR="00AE5B48" w:rsidRPr="00C96FC9" w:rsidRDefault="00634C15" w:rsidP="00972AC2">
      <w:pPr>
        <w:pStyle w:val="Textkrper"/>
        <w:ind w:firstLine="0"/>
        <w:rPr>
          <w:rFonts w:ascii="Segoe UI" w:hAnsi="Segoe UI" w:cs="Segoe UI"/>
          <w:sz w:val="18"/>
          <w:szCs w:val="18"/>
          <w:lang w:val="de-CH" w:eastAsia="de-CH"/>
        </w:rPr>
      </w:pPr>
      <w:r w:rsidRPr="00634C15">
        <w:rPr>
          <w:lang w:val="de-CH" w:eastAsia="de-CH"/>
        </w:rPr>
        <w:t>Idealerweise sind alle Personen, die mit der Situation des Kindes zu tun haben (auf schulischer, the</w:t>
      </w:r>
      <w:r w:rsidR="00C12D55">
        <w:rPr>
          <w:lang w:val="de-CH" w:eastAsia="de-CH"/>
        </w:rPr>
        <w:t>rapeutischer</w:t>
      </w:r>
      <w:r w:rsidRPr="00634C15">
        <w:rPr>
          <w:lang w:val="de-CH" w:eastAsia="de-CH"/>
        </w:rPr>
        <w:t xml:space="preserve"> und familiärer Ebene), in den Übergangsprozess eingebunden.</w:t>
      </w:r>
      <w:r>
        <w:rPr>
          <w:lang w:val="de-CH" w:eastAsia="de-CH"/>
        </w:rPr>
        <w:t xml:space="preserve"> </w:t>
      </w:r>
      <w:r w:rsidR="00AE5B48" w:rsidRPr="00C96FC9">
        <w:rPr>
          <w:lang w:val="de-CH" w:eastAsia="de-CH"/>
        </w:rPr>
        <w:t xml:space="preserve">Insbesondere verweist das Modell </w:t>
      </w:r>
      <w:r w:rsidR="00DB36D6">
        <w:rPr>
          <w:lang w:val="de-CH" w:eastAsia="de-CH"/>
        </w:rPr>
        <w:t xml:space="preserve">von Kracke et al. </w:t>
      </w:r>
      <w:r w:rsidR="00531D87">
        <w:rPr>
          <w:lang w:val="de-CH" w:eastAsia="de-CH"/>
        </w:rPr>
        <w:t xml:space="preserve">(2019) </w:t>
      </w:r>
      <w:r w:rsidR="00AE5B48" w:rsidRPr="00C96FC9">
        <w:rPr>
          <w:lang w:val="de-CH" w:eastAsia="de-CH"/>
        </w:rPr>
        <w:t xml:space="preserve">auf unterschiedliche </w:t>
      </w:r>
      <w:r w:rsidR="003C1E7D">
        <w:rPr>
          <w:lang w:val="de-CH" w:eastAsia="de-CH"/>
        </w:rPr>
        <w:t xml:space="preserve">Elemente in diesem </w:t>
      </w:r>
      <w:r w:rsidR="00AE5B48" w:rsidRPr="00C96FC9">
        <w:rPr>
          <w:lang w:val="de-CH" w:eastAsia="de-CH"/>
        </w:rPr>
        <w:t>Prozess:</w:t>
      </w:r>
    </w:p>
    <w:p w14:paraId="4FE43D9E" w14:textId="6DC19F0A" w:rsidR="00AE5B48" w:rsidRPr="00C96FC9" w:rsidRDefault="00AE5B48" w:rsidP="00AE5B48">
      <w:pPr>
        <w:pStyle w:val="Liste"/>
        <w:rPr>
          <w:lang w:val="de-CH" w:eastAsia="de-CH"/>
        </w:rPr>
      </w:pPr>
      <w:r w:rsidRPr="00C96FC9">
        <w:rPr>
          <w:lang w:val="de-CH" w:eastAsia="de-CH"/>
        </w:rPr>
        <w:t>Diagnostik, prognostische Einschätzung und Förderplanung</w:t>
      </w:r>
    </w:p>
    <w:p w14:paraId="021CAFB8" w14:textId="37FF3B0B" w:rsidR="00AE5B48" w:rsidRPr="00C96FC9" w:rsidRDefault="00AE5B48" w:rsidP="00836B5A">
      <w:pPr>
        <w:pStyle w:val="Liste"/>
        <w:tabs>
          <w:tab w:val="left" w:pos="8505"/>
        </w:tabs>
        <w:rPr>
          <w:lang w:val="de-CH" w:eastAsia="de-CH"/>
        </w:rPr>
      </w:pPr>
      <w:r w:rsidRPr="00C96FC9">
        <w:rPr>
          <w:lang w:val="de-CH" w:eastAsia="de-CH"/>
        </w:rPr>
        <w:t>Einbindung der erziehungsberechtigten Personen des Kindes (z.</w:t>
      </w:r>
      <w:r w:rsidR="0037149A">
        <w:rPr>
          <w:rFonts w:hint="cs"/>
          <w:lang w:val="de-CH" w:eastAsia="de-CH"/>
        </w:rPr>
        <w:t> </w:t>
      </w:r>
      <w:r w:rsidRPr="00C96FC9">
        <w:rPr>
          <w:lang w:val="de-CH" w:eastAsia="de-CH"/>
        </w:rPr>
        <w:t>B. via Standortgespräche, Klärung von Erwartungen)</w:t>
      </w:r>
    </w:p>
    <w:p w14:paraId="218DC6BD" w14:textId="5588EAF0" w:rsidR="00AE5B48" w:rsidRPr="00C96FC9" w:rsidRDefault="00AE5B48" w:rsidP="00AE5B48">
      <w:pPr>
        <w:pStyle w:val="Liste"/>
        <w:rPr>
          <w:lang w:val="de-CH" w:eastAsia="de-CH"/>
        </w:rPr>
      </w:pPr>
      <w:r w:rsidRPr="00C96FC9">
        <w:rPr>
          <w:lang w:val="de-CH" w:eastAsia="de-CH"/>
        </w:rPr>
        <w:t>Sicherstellung des Informationsflusses und der Vernetzung aller Beteiligten, Klärung von Verantwortlichkeiten</w:t>
      </w:r>
    </w:p>
    <w:p w14:paraId="4CA3D4B8" w14:textId="4665AD6C" w:rsidR="00AE5B48" w:rsidRPr="00C96FC9" w:rsidRDefault="00AE5B48" w:rsidP="006577A9">
      <w:pPr>
        <w:pStyle w:val="Textkrper"/>
        <w:ind w:firstLine="0"/>
        <w:rPr>
          <w:rFonts w:ascii="Segoe UI" w:hAnsi="Segoe UI" w:cs="Segoe UI"/>
          <w:sz w:val="18"/>
          <w:szCs w:val="18"/>
          <w:lang w:val="de-CH" w:eastAsia="de-CH"/>
        </w:rPr>
      </w:pPr>
      <w:r w:rsidRPr="00C96FC9">
        <w:rPr>
          <w:lang w:val="de-CH" w:eastAsia="de-CH"/>
        </w:rPr>
        <w:t xml:space="preserve">Folgende Bedingungen, die eng verbunden sind mit </w:t>
      </w:r>
      <w:r w:rsidR="00694034">
        <w:rPr>
          <w:lang w:val="de-CH" w:eastAsia="de-CH"/>
        </w:rPr>
        <w:t xml:space="preserve">den </w:t>
      </w:r>
      <w:r w:rsidRPr="00C96FC9">
        <w:rPr>
          <w:lang w:val="de-CH" w:eastAsia="de-CH"/>
        </w:rPr>
        <w:t>Gelingensbedingungen schulischer Inklusion, führen gemäss Weber</w:t>
      </w:r>
      <w:r w:rsidR="00358796" w:rsidRPr="00C96FC9">
        <w:rPr>
          <w:lang w:val="de-CH" w:eastAsia="de-CH"/>
        </w:rPr>
        <w:t>-</w:t>
      </w:r>
      <w:proofErr w:type="spellStart"/>
      <w:r w:rsidRPr="00C96FC9">
        <w:rPr>
          <w:lang w:val="de-CH" w:eastAsia="de-CH"/>
        </w:rPr>
        <w:t>Liel</w:t>
      </w:r>
      <w:proofErr w:type="spellEnd"/>
      <w:r w:rsidRPr="00C96FC9">
        <w:rPr>
          <w:lang w:val="de-CH" w:eastAsia="de-CH"/>
        </w:rPr>
        <w:t xml:space="preserve"> (2021) zu einer erfolgreichen individuellen Übergangsgestaltung: eine offene und inklusionsbefürwortende Haltung,</w:t>
      </w:r>
      <w:r w:rsidR="0037149A">
        <w:rPr>
          <w:lang w:val="de-CH" w:eastAsia="de-CH"/>
        </w:rPr>
        <w:t xml:space="preserve"> </w:t>
      </w:r>
      <w:r w:rsidRPr="00C96FC9">
        <w:rPr>
          <w:lang w:val="de-CH" w:eastAsia="de-CH"/>
        </w:rPr>
        <w:t xml:space="preserve">Wissen zu sonderpädagogischen Inhalten, Diagnostik und Kooperationsbereitschaft sowohl mit schulischen als auch mit ausserschulischen </w:t>
      </w:r>
      <w:proofErr w:type="spellStart"/>
      <w:proofErr w:type="gramStart"/>
      <w:r w:rsidRPr="00C96FC9">
        <w:rPr>
          <w:lang w:val="de-CH" w:eastAsia="de-CH"/>
        </w:rPr>
        <w:t>Partner</w:t>
      </w:r>
      <w:r w:rsidR="0037149A">
        <w:rPr>
          <w:lang w:val="de-CH" w:eastAsia="de-CH"/>
        </w:rPr>
        <w:t>:innen</w:t>
      </w:r>
      <w:proofErr w:type="spellEnd"/>
      <w:proofErr w:type="gramEnd"/>
      <w:r w:rsidRPr="00C96FC9">
        <w:rPr>
          <w:lang w:val="de-CH" w:eastAsia="de-CH"/>
        </w:rPr>
        <w:t xml:space="preserve"> (Weber-</w:t>
      </w:r>
      <w:proofErr w:type="spellStart"/>
      <w:r w:rsidRPr="00C96FC9">
        <w:rPr>
          <w:lang w:val="de-CH" w:eastAsia="de-CH"/>
        </w:rPr>
        <w:t>Liel</w:t>
      </w:r>
      <w:proofErr w:type="spellEnd"/>
      <w:r w:rsidRPr="00C96FC9">
        <w:rPr>
          <w:lang w:val="de-CH" w:eastAsia="de-CH"/>
        </w:rPr>
        <w:t>, 2021).</w:t>
      </w:r>
    </w:p>
    <w:p w14:paraId="0CB84670" w14:textId="35B3A939" w:rsidR="00AE5B48" w:rsidRPr="00C96FC9" w:rsidRDefault="00AE5B48" w:rsidP="00B528DC">
      <w:pPr>
        <w:pStyle w:val="Textkrper"/>
        <w:rPr>
          <w:rFonts w:ascii="Segoe UI" w:hAnsi="Segoe UI" w:cs="Segoe UI"/>
          <w:sz w:val="18"/>
          <w:szCs w:val="18"/>
          <w:lang w:val="de-CH" w:eastAsia="de-CH"/>
        </w:rPr>
      </w:pPr>
      <w:r w:rsidRPr="00C96FC9">
        <w:rPr>
          <w:lang w:val="de-CH" w:eastAsia="de-CH"/>
        </w:rPr>
        <w:t>Ausgehend von diesen theoretischen Grundlagen wird in diesem Beitrag der Frage nachgegangen, wie sich der Übergang von der Primar- in die Sekundarstufe I für Kinder mit besonderem Förderbedarf in Regelschulen in der Schweiz gestaltet.</w:t>
      </w:r>
    </w:p>
    <w:p w14:paraId="7B20EB61" w14:textId="0A0418D9" w:rsidR="00AE5B48" w:rsidRPr="00C96FC9" w:rsidRDefault="00AE5B48" w:rsidP="00AE5B48">
      <w:pPr>
        <w:pStyle w:val="berschrift1"/>
        <w:rPr>
          <w:rFonts w:ascii="Segoe UI" w:eastAsia="Times New Roman" w:hAnsi="Segoe UI" w:cs="Segoe UI"/>
          <w:sz w:val="18"/>
          <w:szCs w:val="18"/>
          <w:lang w:val="de-CH" w:eastAsia="de-CH"/>
        </w:rPr>
      </w:pPr>
      <w:r w:rsidRPr="00C96FC9">
        <w:rPr>
          <w:rFonts w:eastAsia="Times New Roman"/>
          <w:lang w:val="de-CH" w:eastAsia="de-CH"/>
        </w:rPr>
        <w:t>Design der Studie</w:t>
      </w:r>
    </w:p>
    <w:p w14:paraId="64D220E6" w14:textId="0B4B9199" w:rsidR="00AE5B48" w:rsidRPr="00C96FC9" w:rsidRDefault="00B119B3" w:rsidP="00586BE6">
      <w:pPr>
        <w:pStyle w:val="Textkrper"/>
        <w:ind w:firstLine="0"/>
        <w:rPr>
          <w:rFonts w:ascii="Segoe UI" w:hAnsi="Segoe UI" w:cs="Segoe UI"/>
          <w:sz w:val="18"/>
          <w:szCs w:val="18"/>
          <w:lang w:val="de-CH" w:eastAsia="de-CH"/>
        </w:rPr>
      </w:pPr>
      <w:r w:rsidRPr="00B119B3">
        <w:rPr>
          <w:lang w:val="de-CH" w:eastAsia="de-CH"/>
        </w:rPr>
        <w:t xml:space="preserve">Die </w:t>
      </w:r>
      <w:r>
        <w:rPr>
          <w:lang w:val="de-CH" w:eastAsia="de-CH"/>
        </w:rPr>
        <w:t>im F</w:t>
      </w:r>
      <w:r w:rsidRPr="00B119B3">
        <w:rPr>
          <w:lang w:val="de-CH" w:eastAsia="de-CH"/>
        </w:rPr>
        <w:t xml:space="preserve">olgenden </w:t>
      </w:r>
      <w:r>
        <w:rPr>
          <w:lang w:val="de-CH" w:eastAsia="de-CH"/>
        </w:rPr>
        <w:t xml:space="preserve">dargestellten </w:t>
      </w:r>
      <w:r w:rsidRPr="00B119B3">
        <w:rPr>
          <w:lang w:val="de-CH" w:eastAsia="de-CH"/>
        </w:rPr>
        <w:t xml:space="preserve">Daten stammen aus der Studie </w:t>
      </w:r>
      <w:r w:rsidR="005F3147">
        <w:rPr>
          <w:lang w:val="de-CH" w:eastAsia="de-CH"/>
        </w:rPr>
        <w:t>«</w:t>
      </w:r>
      <w:r w:rsidRPr="00C96FC9">
        <w:rPr>
          <w:lang w:val="de-CH" w:eastAsia="de-CH"/>
        </w:rPr>
        <w:t>Integrative Förderung in der Schweiz auf der Sekundarstufe I</w:t>
      </w:r>
      <w:r w:rsidR="005F3147">
        <w:rPr>
          <w:lang w:val="de-CH" w:eastAsia="de-CH"/>
        </w:rPr>
        <w:t>»</w:t>
      </w:r>
      <w:r w:rsidRPr="00B119B3">
        <w:rPr>
          <w:lang w:val="de-CH" w:eastAsia="de-CH"/>
        </w:rPr>
        <w:t xml:space="preserve"> (</w:t>
      </w:r>
      <w:r w:rsidR="00000000">
        <w:fldChar w:fldCharType="begin"/>
      </w:r>
      <w:r w:rsidR="00000000" w:rsidRPr="00457C11">
        <w:rPr>
          <w:lang w:val="de-CH"/>
        </w:rPr>
        <w:instrText>HYPERLINK "http://www.phzh.ch/ifch"</w:instrText>
      </w:r>
      <w:r w:rsidR="00000000">
        <w:fldChar w:fldCharType="separate"/>
      </w:r>
      <w:r w:rsidR="005A145D" w:rsidRPr="00795A6E">
        <w:rPr>
          <w:rStyle w:val="Hyperlink"/>
          <w:lang w:val="de-CH" w:eastAsia="de-CH"/>
        </w:rPr>
        <w:t>www.phzh.ch/ifch</w:t>
      </w:r>
      <w:r w:rsidR="00000000">
        <w:rPr>
          <w:rStyle w:val="Hyperlink"/>
          <w:lang w:val="de-CH" w:eastAsia="de-CH"/>
        </w:rPr>
        <w:fldChar w:fldCharType="end"/>
      </w:r>
      <w:r w:rsidRPr="00B119B3">
        <w:rPr>
          <w:lang w:val="de-CH" w:eastAsia="de-CH"/>
        </w:rPr>
        <w:t xml:space="preserve">), die vom </w:t>
      </w:r>
      <w:r w:rsidRPr="00B12D23">
        <w:rPr>
          <w:i/>
          <w:iCs/>
          <w:lang w:val="de-CH" w:eastAsia="de-CH"/>
        </w:rPr>
        <w:t>Schweizerischen Nationalfonds</w:t>
      </w:r>
      <w:r w:rsidRPr="00B119B3">
        <w:rPr>
          <w:lang w:val="de-CH" w:eastAsia="de-CH"/>
        </w:rPr>
        <w:t xml:space="preserve"> unterstützt wurde. Es wurde</w:t>
      </w:r>
      <w:r w:rsidR="005A145D">
        <w:rPr>
          <w:lang w:val="de-CH" w:eastAsia="de-CH"/>
        </w:rPr>
        <w:t xml:space="preserve">n </w:t>
      </w:r>
      <w:r w:rsidRPr="00B119B3">
        <w:rPr>
          <w:lang w:val="de-CH" w:eastAsia="de-CH"/>
        </w:rPr>
        <w:t>sonderpädagogische Konzepte der Schulen</w:t>
      </w:r>
      <w:r w:rsidR="005A145D">
        <w:rPr>
          <w:lang w:val="de-CH" w:eastAsia="de-CH"/>
        </w:rPr>
        <w:t xml:space="preserve"> analysiert</w:t>
      </w:r>
      <w:r w:rsidRPr="00B119B3">
        <w:rPr>
          <w:lang w:val="de-CH" w:eastAsia="de-CH"/>
        </w:rPr>
        <w:t xml:space="preserve"> und Interviews mit Schulleitungen und Eltern von </w:t>
      </w:r>
      <w:r w:rsidR="005A145D">
        <w:rPr>
          <w:lang w:val="de-CH" w:eastAsia="de-CH"/>
        </w:rPr>
        <w:t xml:space="preserve">Kindern mit besonderem </w:t>
      </w:r>
      <w:r w:rsidR="005A145D">
        <w:rPr>
          <w:noProof/>
          <w:lang w:val="de-CH" w:eastAsia="de-CH"/>
        </w:rPr>
        <w:t>Förderbedarf</w:t>
      </w:r>
      <w:r w:rsidRPr="00B119B3">
        <w:rPr>
          <w:noProof/>
          <w:lang w:val="de-CH" w:eastAsia="de-CH"/>
        </w:rPr>
        <w:t xml:space="preserve"> </w:t>
      </w:r>
      <w:r w:rsidRPr="00B119B3">
        <w:rPr>
          <w:lang w:val="de-CH" w:eastAsia="de-CH"/>
        </w:rPr>
        <w:t>geführt.</w:t>
      </w:r>
      <w:r w:rsidR="005A145D">
        <w:rPr>
          <w:lang w:val="de-CH" w:eastAsia="de-CH"/>
        </w:rPr>
        <w:t xml:space="preserve"> </w:t>
      </w:r>
      <w:r w:rsidR="00AE5B48" w:rsidRPr="00C96FC9">
        <w:rPr>
          <w:lang w:val="de-CH" w:eastAsia="de-CH"/>
        </w:rPr>
        <w:t>Das längsschnittlich angelegte Forschungsprojekt besteht aus drei Phasen:</w:t>
      </w:r>
    </w:p>
    <w:p w14:paraId="6C4507DF" w14:textId="4E09C2BD" w:rsidR="00AE5B48" w:rsidRPr="00C96FC9" w:rsidRDefault="00AE5B48" w:rsidP="00AE5B48">
      <w:pPr>
        <w:pStyle w:val="Liste"/>
        <w:rPr>
          <w:lang w:val="de-CH" w:eastAsia="de-CH"/>
        </w:rPr>
      </w:pPr>
      <w:r w:rsidRPr="00C96FC9">
        <w:rPr>
          <w:lang w:val="de-CH" w:eastAsia="de-CH"/>
        </w:rPr>
        <w:t>Eine erste Projektphase (2014–2017) untersuchte die schulische Integration von 458 Kindern mit besonderem Förderbedarf auf der Primarstufe an 211 Regelschulen in der Schweiz (Luder, 2021).</w:t>
      </w:r>
    </w:p>
    <w:p w14:paraId="2F4BDA91" w14:textId="4A997697" w:rsidR="00AE5B48" w:rsidRPr="00C96FC9" w:rsidRDefault="00AE5B48" w:rsidP="00AE5B48">
      <w:pPr>
        <w:pStyle w:val="Liste"/>
        <w:rPr>
          <w:lang w:val="de-CH" w:eastAsia="de-CH"/>
        </w:rPr>
      </w:pPr>
      <w:r w:rsidRPr="00C96FC9">
        <w:rPr>
          <w:lang w:val="de-CH" w:eastAsia="de-CH"/>
        </w:rPr>
        <w:t>Eine zweite Projektphase (2018) erfasste die schulische Integration auf der Mittelstufe aus Sicht der Eltern (</w:t>
      </w:r>
      <w:r w:rsidRPr="00C96FC9">
        <w:rPr>
          <w:noProof/>
          <w:lang w:val="de-CH" w:eastAsia="de-CH"/>
        </w:rPr>
        <w:t>Luder</w:t>
      </w:r>
      <w:r w:rsidR="000F7504">
        <w:rPr>
          <w:lang w:val="de-CH" w:eastAsia="de-CH"/>
        </w:rPr>
        <w:t xml:space="preserve"> et al.</w:t>
      </w:r>
      <w:r w:rsidRPr="00C96FC9">
        <w:rPr>
          <w:lang w:val="de-CH" w:eastAsia="de-CH"/>
        </w:rPr>
        <w:t>, 20</w:t>
      </w:r>
      <w:r w:rsidR="00F846BC">
        <w:rPr>
          <w:lang w:val="de-CH" w:eastAsia="de-CH"/>
        </w:rPr>
        <w:t>2</w:t>
      </w:r>
      <w:r w:rsidRPr="00C96FC9">
        <w:rPr>
          <w:lang w:val="de-CH" w:eastAsia="de-CH"/>
        </w:rPr>
        <w:t>0).</w:t>
      </w:r>
    </w:p>
    <w:p w14:paraId="0C0CBD87" w14:textId="20248C8C" w:rsidR="00AE5B48" w:rsidRPr="00C96FC9" w:rsidRDefault="00AE5B48" w:rsidP="00AE5B48">
      <w:pPr>
        <w:pStyle w:val="Liste"/>
        <w:rPr>
          <w:lang w:val="de-CH" w:eastAsia="de-CH"/>
        </w:rPr>
      </w:pPr>
      <w:r w:rsidRPr="00C96FC9">
        <w:rPr>
          <w:lang w:val="de-CH" w:eastAsia="de-CH"/>
        </w:rPr>
        <w:t xml:space="preserve">Die dritte Projektphase (2019–2023) </w:t>
      </w:r>
      <w:r w:rsidR="000F7504">
        <w:rPr>
          <w:lang w:val="de-CH" w:eastAsia="de-CH"/>
        </w:rPr>
        <w:t>untersucht</w:t>
      </w:r>
      <w:r w:rsidR="00B976EF">
        <w:rPr>
          <w:lang w:val="de-CH" w:eastAsia="de-CH"/>
        </w:rPr>
        <w:t>e</w:t>
      </w:r>
      <w:r w:rsidRPr="00C96FC9">
        <w:rPr>
          <w:lang w:val="de-CH" w:eastAsia="de-CH"/>
        </w:rPr>
        <w:t xml:space="preserve"> die </w:t>
      </w:r>
      <w:r w:rsidR="000F7504">
        <w:rPr>
          <w:lang w:val="de-CH" w:eastAsia="de-CH"/>
        </w:rPr>
        <w:t>s</w:t>
      </w:r>
      <w:r w:rsidRPr="00C96FC9">
        <w:rPr>
          <w:lang w:val="de-CH" w:eastAsia="de-CH"/>
        </w:rPr>
        <w:t>chulische Integration auf der Sekundarstufe I und begleitet</w:t>
      </w:r>
      <w:r w:rsidR="00B976EF">
        <w:rPr>
          <w:lang w:val="de-CH" w:eastAsia="de-CH"/>
        </w:rPr>
        <w:t>e</w:t>
      </w:r>
      <w:r w:rsidRPr="00C96FC9">
        <w:rPr>
          <w:lang w:val="de-CH" w:eastAsia="de-CH"/>
        </w:rPr>
        <w:t xml:space="preserve"> </w:t>
      </w:r>
      <w:r w:rsidR="00B976EF">
        <w:rPr>
          <w:lang w:val="de-CH" w:eastAsia="de-CH"/>
        </w:rPr>
        <w:t xml:space="preserve">somit </w:t>
      </w:r>
      <w:r w:rsidRPr="00C96FC9">
        <w:rPr>
          <w:lang w:val="de-CH" w:eastAsia="de-CH"/>
        </w:rPr>
        <w:t xml:space="preserve">die weitere Schullaufbahn der teilnehmenden </w:t>
      </w:r>
      <w:proofErr w:type="spellStart"/>
      <w:proofErr w:type="gramStart"/>
      <w:r w:rsidRPr="00C96FC9">
        <w:rPr>
          <w:lang w:val="de-CH" w:eastAsia="de-CH"/>
        </w:rPr>
        <w:t>Schüler:innen</w:t>
      </w:r>
      <w:proofErr w:type="spellEnd"/>
      <w:proofErr w:type="gramEnd"/>
      <w:r w:rsidR="00B976EF">
        <w:rPr>
          <w:lang w:val="de-CH" w:eastAsia="de-CH"/>
        </w:rPr>
        <w:t>:</w:t>
      </w:r>
      <w:r w:rsidRPr="00C96FC9">
        <w:rPr>
          <w:lang w:val="de-CH" w:eastAsia="de-CH"/>
        </w:rPr>
        <w:t xml:space="preserve"> </w:t>
      </w:r>
      <w:r w:rsidR="00976232">
        <w:rPr>
          <w:lang w:val="de-CH" w:eastAsia="de-CH"/>
        </w:rPr>
        <w:t>Befragt wurden</w:t>
      </w:r>
      <w:r w:rsidR="00976232" w:rsidRPr="00C96FC9">
        <w:rPr>
          <w:lang w:val="de-CH" w:eastAsia="de-CH"/>
        </w:rPr>
        <w:t xml:space="preserve"> </w:t>
      </w:r>
      <w:r w:rsidR="00B423A8">
        <w:rPr>
          <w:lang w:val="de-CH" w:eastAsia="de-CH"/>
        </w:rPr>
        <w:t xml:space="preserve">noch </w:t>
      </w:r>
      <w:r w:rsidRPr="00C96FC9">
        <w:rPr>
          <w:lang w:val="de-CH" w:eastAsia="de-CH"/>
        </w:rPr>
        <w:t>55 Jugendlichen und ihre Eltern</w:t>
      </w:r>
      <w:r w:rsidR="006B1E27">
        <w:rPr>
          <w:lang w:val="de-CH" w:eastAsia="de-CH"/>
        </w:rPr>
        <w:t xml:space="preserve">, die </w:t>
      </w:r>
      <w:r w:rsidR="009D40BC">
        <w:rPr>
          <w:lang w:val="de-CH" w:eastAsia="de-CH"/>
        </w:rPr>
        <w:t>in die Weiterführung der Studie einwilligten</w:t>
      </w:r>
      <w:r w:rsidRPr="00C96FC9">
        <w:rPr>
          <w:lang w:val="de-CH" w:eastAsia="de-CH"/>
        </w:rPr>
        <w:t xml:space="preserve">, ihre </w:t>
      </w:r>
      <w:proofErr w:type="spellStart"/>
      <w:r w:rsidRPr="00C96FC9">
        <w:rPr>
          <w:lang w:val="de-CH" w:eastAsia="de-CH"/>
        </w:rPr>
        <w:t>Mitschüler:innen</w:t>
      </w:r>
      <w:proofErr w:type="spellEnd"/>
      <w:r w:rsidRPr="00C96FC9">
        <w:rPr>
          <w:lang w:val="de-CH" w:eastAsia="de-CH"/>
        </w:rPr>
        <w:t>, die Lehrpersonen sowie weitere Fachpersonen der Schule.</w:t>
      </w:r>
    </w:p>
    <w:p w14:paraId="239342CD" w14:textId="0F93C18F" w:rsidR="00AE5B48" w:rsidRPr="00C96FC9" w:rsidRDefault="00AE5B48" w:rsidP="00D776BC">
      <w:pPr>
        <w:pStyle w:val="Textkrper"/>
        <w:ind w:firstLine="0"/>
        <w:rPr>
          <w:rFonts w:ascii="Segoe UI" w:hAnsi="Segoe UI" w:cs="Segoe UI"/>
          <w:sz w:val="18"/>
          <w:szCs w:val="18"/>
          <w:lang w:val="de-CH" w:eastAsia="de-CH"/>
        </w:rPr>
      </w:pPr>
      <w:r w:rsidRPr="00C96FC9">
        <w:rPr>
          <w:lang w:val="de-CH" w:eastAsia="de-CH"/>
        </w:rPr>
        <w:t>Aus den Konzepten wurden Aussagen zum Übergang analysiert. Im leitfadengestützten Interview mit der Schulleitung wurden Rückfragen zur Klärung der Konzepte eingesetzt.</w:t>
      </w:r>
      <w:r w:rsidR="000963A1">
        <w:rPr>
          <w:lang w:val="de-CH" w:eastAsia="de-CH"/>
        </w:rPr>
        <w:t xml:space="preserve"> </w:t>
      </w:r>
      <w:r w:rsidRPr="00C96FC9">
        <w:rPr>
          <w:lang w:val="de-CH" w:eastAsia="de-CH"/>
        </w:rPr>
        <w:t xml:space="preserve">Die Eltern wurden zu Beginn der </w:t>
      </w:r>
      <w:r w:rsidR="000C58EE">
        <w:rPr>
          <w:lang w:val="de-CH" w:eastAsia="de-CH"/>
        </w:rPr>
        <w:t xml:space="preserve">ersten </w:t>
      </w:r>
      <w:r w:rsidRPr="00C96FC9">
        <w:rPr>
          <w:lang w:val="de-CH" w:eastAsia="de-CH"/>
        </w:rPr>
        <w:t>Sekundarstufe mit semistrukturierten Interviews befragt. In diesen Interviews ging es um die elterlichen Ansichten zum Schulstart ihres Kindes, zu den Unterstützungsmassnahmen und zur Zusammenarbeit mit der Schule. Die aus de</w:t>
      </w:r>
      <w:r w:rsidR="00E5614F">
        <w:rPr>
          <w:lang w:val="de-CH" w:eastAsia="de-CH"/>
        </w:rPr>
        <w:t>n</w:t>
      </w:r>
      <w:r w:rsidRPr="00C96FC9">
        <w:rPr>
          <w:lang w:val="de-CH" w:eastAsia="de-CH"/>
        </w:rPr>
        <w:t xml:space="preserve"> drei Quellen erhobenen Daten wurden mit </w:t>
      </w:r>
      <w:r w:rsidR="005E0CE2">
        <w:rPr>
          <w:lang w:val="de-CH" w:eastAsia="de-CH"/>
        </w:rPr>
        <w:t>der</w:t>
      </w:r>
      <w:r w:rsidRPr="00C96FC9">
        <w:rPr>
          <w:lang w:val="de-CH" w:eastAsia="de-CH"/>
        </w:rPr>
        <w:t xml:space="preserve"> inhaltlich strukturierenden qualitativen Inhaltsanalyse nach Kuckartz (2016) analysiert.</w:t>
      </w:r>
    </w:p>
    <w:p w14:paraId="1671E118" w14:textId="7D79C4B6" w:rsidR="00AE5B48" w:rsidRPr="00C96FC9" w:rsidRDefault="00AE5B48" w:rsidP="00AE5B48">
      <w:pPr>
        <w:pStyle w:val="berschrift1"/>
        <w:rPr>
          <w:rFonts w:ascii="Segoe UI" w:eastAsia="Times New Roman" w:hAnsi="Segoe UI" w:cs="Segoe UI"/>
          <w:sz w:val="18"/>
          <w:szCs w:val="18"/>
          <w:lang w:val="de-CH" w:eastAsia="de-CH"/>
        </w:rPr>
      </w:pPr>
      <w:r w:rsidRPr="00C96FC9">
        <w:rPr>
          <w:rFonts w:eastAsia="Times New Roman"/>
          <w:lang w:val="de-CH" w:eastAsia="de-CH"/>
        </w:rPr>
        <w:t>Ergebnisse</w:t>
      </w:r>
    </w:p>
    <w:p w14:paraId="2BA0D845" w14:textId="1DD15394" w:rsidR="00AE5B48" w:rsidRPr="00C96FC9" w:rsidRDefault="00AE5B48" w:rsidP="00AE5B48">
      <w:pPr>
        <w:pStyle w:val="berschrift2"/>
        <w:rPr>
          <w:rFonts w:ascii="Segoe UI" w:eastAsia="Times New Roman" w:hAnsi="Segoe UI" w:cs="Segoe UI"/>
          <w:sz w:val="18"/>
          <w:szCs w:val="18"/>
          <w:lang w:val="de-CH" w:eastAsia="de-CH"/>
        </w:rPr>
      </w:pPr>
      <w:r w:rsidRPr="00C96FC9">
        <w:rPr>
          <w:rFonts w:eastAsia="Times New Roman"/>
          <w:lang w:val="de-CH" w:eastAsia="de-CH"/>
        </w:rPr>
        <w:t>Übergangsprozesse aus Sicht der Schule</w:t>
      </w:r>
    </w:p>
    <w:p w14:paraId="0AF6AF8C" w14:textId="3FB0DD9E" w:rsidR="00AE5B48" w:rsidRPr="00C96FC9" w:rsidRDefault="00440435" w:rsidP="00C96FC9">
      <w:pPr>
        <w:pStyle w:val="Textkrper"/>
        <w:ind w:firstLine="0"/>
        <w:rPr>
          <w:lang w:val="de-CH"/>
        </w:rPr>
      </w:pPr>
      <w:r w:rsidRPr="00440435">
        <w:rPr>
          <w:lang w:val="de-CH"/>
        </w:rPr>
        <w:t>Die sonderpädagogischen Konzepte enthalten mehrheitlich Hinweise zu Sitzungen zur Planung des Übergangsprozesses.</w:t>
      </w:r>
      <w:r w:rsidR="00AE5B48" w:rsidRPr="00C96FC9">
        <w:rPr>
          <w:lang w:val="de-CH"/>
        </w:rPr>
        <w:t xml:space="preserve"> </w:t>
      </w:r>
      <w:r w:rsidR="00671E4D" w:rsidRPr="00671E4D">
        <w:rPr>
          <w:lang w:val="de-CH"/>
        </w:rPr>
        <w:t>Auch Fragen der Zuweisung von Förderma</w:t>
      </w:r>
      <w:r w:rsidR="007B2E53">
        <w:rPr>
          <w:lang w:val="de-CH"/>
        </w:rPr>
        <w:t>ss</w:t>
      </w:r>
      <w:r w:rsidR="00671E4D" w:rsidRPr="00671E4D">
        <w:rPr>
          <w:lang w:val="de-CH"/>
        </w:rPr>
        <w:t>nahmen in der Sekundars</w:t>
      </w:r>
      <w:r w:rsidR="007B2E53">
        <w:rPr>
          <w:lang w:val="de-CH"/>
        </w:rPr>
        <w:t>tufe</w:t>
      </w:r>
      <w:r w:rsidR="00671E4D" w:rsidRPr="00671E4D">
        <w:rPr>
          <w:lang w:val="de-CH"/>
        </w:rPr>
        <w:t xml:space="preserve"> werden angesprochen: Es geht darum, festzulegen, ob das Kind </w:t>
      </w:r>
      <w:r w:rsidR="006C55EC">
        <w:rPr>
          <w:lang w:val="de-CH"/>
        </w:rPr>
        <w:t>einfache</w:t>
      </w:r>
      <w:r w:rsidR="00671E4D" w:rsidRPr="00671E4D">
        <w:rPr>
          <w:lang w:val="de-CH"/>
        </w:rPr>
        <w:t xml:space="preserve"> oder verstärkte sonderpädagogische Förderma</w:t>
      </w:r>
      <w:r w:rsidR="007B2E53">
        <w:rPr>
          <w:lang w:val="de-CH"/>
        </w:rPr>
        <w:t>ss</w:t>
      </w:r>
      <w:r w:rsidR="00671E4D" w:rsidRPr="00671E4D">
        <w:rPr>
          <w:lang w:val="de-CH"/>
        </w:rPr>
        <w:t>nahmen benötigt oder nicht.</w:t>
      </w:r>
      <w:r w:rsidR="007B2E53">
        <w:rPr>
          <w:lang w:val="de-CH"/>
        </w:rPr>
        <w:t xml:space="preserve"> </w:t>
      </w:r>
      <w:r w:rsidR="00AE5B48" w:rsidRPr="00C96FC9">
        <w:rPr>
          <w:lang w:val="de-CH"/>
        </w:rPr>
        <w:t xml:space="preserve">Bei </w:t>
      </w:r>
      <w:r w:rsidR="00AE5B48" w:rsidRPr="00C96FC9">
        <w:rPr>
          <w:lang w:val="de-CH"/>
        </w:rPr>
        <w:lastRenderedPageBreak/>
        <w:t>Unsicherheiten im Zuweisungsprozess werden zusätzlich diagnostische Abläufe initiiert, unter Einbezug der Schulpsychologie und weitere</w:t>
      </w:r>
      <w:r w:rsidR="00C4398A">
        <w:rPr>
          <w:lang w:val="de-CH"/>
        </w:rPr>
        <w:t>r</w:t>
      </w:r>
      <w:r w:rsidR="00AE5B48" w:rsidRPr="00C96FC9">
        <w:rPr>
          <w:lang w:val="de-CH"/>
        </w:rPr>
        <w:t xml:space="preserve"> Fachstellen und Diensten.</w:t>
      </w:r>
    </w:p>
    <w:p w14:paraId="46F4CE92" w14:textId="274BEB7C" w:rsidR="00AE5B48" w:rsidRPr="00202670" w:rsidRDefault="00AE5B48" w:rsidP="00D74E8C">
      <w:pPr>
        <w:pStyle w:val="berschrift3"/>
        <w:rPr>
          <w:lang w:val="de-CH"/>
        </w:rPr>
      </w:pPr>
      <w:r w:rsidRPr="00202670">
        <w:rPr>
          <w:lang w:val="de-CH"/>
        </w:rPr>
        <w:t>Die Gestaltung von Übergängen</w:t>
      </w:r>
    </w:p>
    <w:p w14:paraId="38A586EA" w14:textId="51E5D502" w:rsidR="00AE5B48" w:rsidRDefault="00AE5B48" w:rsidP="00C96FC9">
      <w:pPr>
        <w:pStyle w:val="Textkrper"/>
        <w:ind w:firstLine="0"/>
        <w:rPr>
          <w:lang w:val="de-CH" w:eastAsia="de-CH"/>
        </w:rPr>
      </w:pPr>
      <w:r w:rsidRPr="00C96FC9">
        <w:rPr>
          <w:lang w:val="de-CH" w:eastAsia="de-CH"/>
        </w:rPr>
        <w:t xml:space="preserve">Der meist klar beschriebene Übergangsprozess </w:t>
      </w:r>
      <w:r w:rsidR="00C51B45">
        <w:rPr>
          <w:lang w:val="de-CH" w:eastAsia="de-CH"/>
        </w:rPr>
        <w:t xml:space="preserve">enthält einen </w:t>
      </w:r>
      <w:r w:rsidRPr="00C96FC9">
        <w:rPr>
          <w:lang w:val="de-CH" w:eastAsia="de-CH"/>
        </w:rPr>
        <w:t>zeitliche</w:t>
      </w:r>
      <w:r w:rsidR="00C51B45">
        <w:rPr>
          <w:lang w:val="de-CH" w:eastAsia="de-CH"/>
        </w:rPr>
        <w:t>n</w:t>
      </w:r>
      <w:r w:rsidRPr="00C96FC9">
        <w:rPr>
          <w:lang w:val="de-CH" w:eastAsia="de-CH"/>
        </w:rPr>
        <w:t xml:space="preserve"> Ablauf für den Informationsaustausch zwischen den Klassenlehrpersonen und pädagogisch-therapeutischen Fachpersonen vor und nach dem Übergang</w:t>
      </w:r>
      <w:r w:rsidR="00C51B45">
        <w:rPr>
          <w:lang w:val="de-CH" w:eastAsia="de-CH"/>
        </w:rPr>
        <w:t>.</w:t>
      </w:r>
      <w:r w:rsidR="002129B3">
        <w:rPr>
          <w:lang w:val="de-CH" w:eastAsia="de-CH"/>
        </w:rPr>
        <w:t xml:space="preserve"> Zudem</w:t>
      </w:r>
      <w:r w:rsidRPr="00C96FC9">
        <w:rPr>
          <w:lang w:val="de-CH" w:eastAsia="de-CH"/>
        </w:rPr>
        <w:t xml:space="preserve"> zeichnet </w:t>
      </w:r>
      <w:r w:rsidR="002129B3">
        <w:rPr>
          <w:lang w:val="de-CH" w:eastAsia="de-CH"/>
        </w:rPr>
        <w:t xml:space="preserve">sich der Übergang </w:t>
      </w:r>
      <w:r w:rsidRPr="00C96FC9">
        <w:rPr>
          <w:lang w:val="de-CH" w:eastAsia="de-CH"/>
        </w:rPr>
        <w:t>aus durch zeitliche Verbindlichkeit im Jahresplan, eine einheitliche Dokumentation, die Einhaltung des Datenschutzes sowie Beratung des Übergangsprozesses durch die Personen aus der Primarstufe, welche das Kind kennen.</w:t>
      </w:r>
    </w:p>
    <w:p w14:paraId="3FB66CA0" w14:textId="79299772" w:rsidR="00B528DC" w:rsidRPr="00DA6759" w:rsidRDefault="00DA6759" w:rsidP="00DA6759">
      <w:pPr>
        <w:pStyle w:val="Textkrper"/>
        <w:rPr>
          <w:lang w:val="de-CH"/>
        </w:rPr>
      </w:pPr>
      <w:r w:rsidRPr="00DA6759">
        <w:rPr>
          <w:noProof/>
          <w:lang w:val="de-CH"/>
        </w:rPr>
        <mc:AlternateContent>
          <mc:Choice Requires="wps">
            <w:drawing>
              <wp:anchor distT="45720" distB="45720" distL="46990" distR="46990" simplePos="0" relativeHeight="251658241" behindDoc="0" locked="0" layoutInCell="1" allowOverlap="0" wp14:anchorId="3968A7A3" wp14:editId="78D350E5">
                <wp:simplePos x="0" y="0"/>
                <wp:positionH relativeFrom="page">
                  <wp:posOffset>0</wp:posOffset>
                </wp:positionH>
                <wp:positionV relativeFrom="paragraph">
                  <wp:posOffset>1229360</wp:posOffset>
                </wp:positionV>
                <wp:extent cx="5390515" cy="525145"/>
                <wp:effectExtent l="0" t="0" r="0" b="0"/>
                <wp:wrapTopAndBottom/>
                <wp:docPr id="1416432679" name="Textfeld 141643267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90515" cy="525145"/>
                        </a:xfrm>
                        <a:prstGeom prst="rect">
                          <a:avLst/>
                        </a:prstGeom>
                        <a:noFill/>
                        <a:ln w="9525">
                          <a:noFill/>
                          <a:miter lim="800000"/>
                          <a:headEnd/>
                          <a:tailEnd/>
                        </a:ln>
                      </wps:spPr>
                      <wps:txbx>
                        <w:txbxContent>
                          <w:p w14:paraId="464F20D4" w14:textId="77777777" w:rsidR="00954455" w:rsidRDefault="00CC2775" w:rsidP="008060D9">
                            <w:pPr>
                              <w:pStyle w:val="Hervorhebung1"/>
                              <w:jc w:val="both"/>
                              <w:rPr>
                                <w:lang w:val="de-CH" w:eastAsia="de-CH"/>
                              </w:rPr>
                            </w:pPr>
                            <w:r w:rsidRPr="00CC2775">
                              <w:rPr>
                                <w:lang w:val="de-CH" w:eastAsia="de-CH"/>
                              </w:rPr>
                              <w:t xml:space="preserve">Die Übergangsprozesse werden individuell auf die </w:t>
                            </w:r>
                            <w:r w:rsidRPr="00CC2775">
                              <w:rPr>
                                <w:lang w:val="de-CH" w:eastAsia="de-CH"/>
                              </w:rPr>
                              <w:t xml:space="preserve">Schüler:innen und </w:t>
                            </w:r>
                          </w:p>
                          <w:p w14:paraId="50463679" w14:textId="7D8083D9" w:rsidR="008060D9" w:rsidRPr="00504E24" w:rsidRDefault="00CC2775" w:rsidP="008060D9">
                            <w:pPr>
                              <w:pStyle w:val="Hervorhebung1"/>
                              <w:jc w:val="both"/>
                              <w:rPr>
                                <w:lang w:val="de-CH"/>
                              </w:rPr>
                            </w:pPr>
                            <w:r w:rsidRPr="00CC2775">
                              <w:rPr>
                                <w:lang w:val="de-CH" w:eastAsia="de-CH"/>
                              </w:rPr>
                              <w:t xml:space="preserve">ihre </w:t>
                            </w:r>
                            <w:r w:rsidRPr="00CC2775">
                              <w:rPr>
                                <w:noProof/>
                                <w:lang w:val="de-CH" w:eastAsia="de-CH"/>
                              </w:rPr>
                              <w:t>besonderen</w:t>
                            </w:r>
                            <w:r w:rsidRPr="00CC2775">
                              <w:rPr>
                                <w:lang w:val="de-CH" w:eastAsia="de-CH"/>
                              </w:rPr>
                              <w:t xml:space="preserve"> Bildungsbedürfnisse abgestimmt</w:t>
                            </w:r>
                            <w:r>
                              <w:rPr>
                                <w:lang w:val="de-CH" w:eastAsia="de-CH"/>
                              </w:rPr>
                              <w: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968A7A3" id="Textfeld 1416432679" o:spid="_x0000_s1027" type="#_x0000_t202" alt="&quot;&quot;" style="position:absolute;left:0;text-align:left;margin-left:0;margin-top:96.8pt;width:424.45pt;height:41.35pt;z-index:251658241;visibility:visible;mso-wrap-style:square;mso-width-percent:0;mso-height-percent:0;mso-wrap-distance-left:3.7pt;mso-wrap-distance-top:3.6pt;mso-wrap-distance-right:3.7pt;mso-wrap-distance-bottom:3.6pt;mso-position-horizontal:absolute;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" o:allowoverlap="f" filled="f" stroked="f">
                <v:textbox inset="29mm,,2.5mm">
                  <w:txbxContent>
                    <w:p w14:paraId="464F20D4" w14:textId="77777777" w:rsidR="00954455" w:rsidRDefault="00CC2775" w:rsidP="008060D9">
                      <w:pPr>
                        <w:pStyle w:val="Hervorhebung1"/>
                        <w:jc w:val="both"/>
                        <w:rPr>
                          <w:lang w:val="de-CH" w:eastAsia="de-CH"/>
                        </w:rPr>
                      </w:pPr>
                      <w:r w:rsidRPr="00CC2775">
                        <w:rPr>
                          <w:lang w:val="de-CH" w:eastAsia="de-CH"/>
                        </w:rPr>
                        <w:t xml:space="preserve">Die Übergangsprozesse werden individuell auf die </w:t>
                      </w:r>
                      <w:proofErr w:type="spellStart"/>
                      <w:proofErr w:type="gramStart"/>
                      <w:r w:rsidRPr="00CC2775">
                        <w:rPr>
                          <w:lang w:val="de-CH" w:eastAsia="de-CH"/>
                        </w:rPr>
                        <w:t>Schüler:innen</w:t>
                      </w:r>
                      <w:proofErr w:type="spellEnd"/>
                      <w:proofErr w:type="gramEnd"/>
                      <w:r w:rsidRPr="00CC2775">
                        <w:rPr>
                          <w:lang w:val="de-CH" w:eastAsia="de-CH"/>
                        </w:rPr>
                        <w:t xml:space="preserve"> und </w:t>
                      </w:r>
                    </w:p>
                    <w:p w14:paraId="50463679" w14:textId="7D8083D9" w:rsidR="008060D9" w:rsidRPr="00504E24" w:rsidRDefault="00CC2775" w:rsidP="008060D9">
                      <w:pPr>
                        <w:pStyle w:val="Hervorhebung1"/>
                        <w:jc w:val="both"/>
                        <w:rPr>
                          <w:lang w:val="de-CH"/>
                        </w:rPr>
                      </w:pPr>
                      <w:r w:rsidRPr="00CC2775">
                        <w:rPr>
                          <w:lang w:val="de-CH" w:eastAsia="de-CH"/>
                        </w:rPr>
                        <w:t xml:space="preserve">ihre </w:t>
                      </w:r>
                      <w:r w:rsidRPr="00CC2775">
                        <w:rPr>
                          <w:noProof/>
                          <w:lang w:val="de-CH" w:eastAsia="de-CH"/>
                        </w:rPr>
                        <w:t>besonderen</w:t>
                      </w:r>
                      <w:r w:rsidRPr="00CC2775">
                        <w:rPr>
                          <w:lang w:val="de-CH" w:eastAsia="de-CH"/>
                        </w:rPr>
                        <w:t xml:space="preserve"> Bildungsbedürfnisse abgestimmt</w:t>
                      </w:r>
                      <w:r>
                        <w:rPr>
                          <w:lang w:val="de-CH" w:eastAsia="de-CH"/>
                        </w:rPr>
                        <w:t>.</w:t>
                      </w:r>
                    </w:p>
                  </w:txbxContent>
                </v:textbox>
                <w10:wrap type="topAndBottom" anchorx="page"/>
              </v:shape>
            </w:pict>
          </mc:Fallback>
        </mc:AlternateContent>
      </w:r>
      <w:r w:rsidR="007E5641" w:rsidRPr="00DA6759">
        <w:rPr>
          <w:lang w:val="de-CH"/>
        </w:rPr>
        <w:t xml:space="preserve">Darüber hinaus werden diese Übergangsprozesse auch individuell auf die </w:t>
      </w:r>
      <w:proofErr w:type="spellStart"/>
      <w:proofErr w:type="gramStart"/>
      <w:r w:rsidR="007E5641" w:rsidRPr="00DA6759">
        <w:rPr>
          <w:lang w:val="de-CH"/>
        </w:rPr>
        <w:t>Schüler:innen</w:t>
      </w:r>
      <w:proofErr w:type="spellEnd"/>
      <w:proofErr w:type="gramEnd"/>
      <w:r w:rsidR="007E5641" w:rsidRPr="00DA6759">
        <w:rPr>
          <w:lang w:val="de-CH"/>
        </w:rPr>
        <w:t xml:space="preserve"> und ihre besonderen Bildungsbedürfnisse abgestimmt. Dies wird durch verschiedene Ma</w:t>
      </w:r>
      <w:r w:rsidR="00A71CB9" w:rsidRPr="00DA6759">
        <w:rPr>
          <w:lang w:val="de-CH"/>
        </w:rPr>
        <w:t>ss</w:t>
      </w:r>
      <w:r w:rsidR="007E5641" w:rsidRPr="00DA6759">
        <w:rPr>
          <w:lang w:val="de-CH"/>
        </w:rPr>
        <w:t>nahmen vor und/oder nach dem Übergang erreicht: Gespräche zwischen Regel- und Sonderschullehr</w:t>
      </w:r>
      <w:r w:rsidR="00A71CB9" w:rsidRPr="00DA6759">
        <w:rPr>
          <w:lang w:val="de-CH"/>
        </w:rPr>
        <w:t>personen</w:t>
      </w:r>
      <w:r w:rsidR="007E5641" w:rsidRPr="00DA6759">
        <w:rPr>
          <w:lang w:val="de-CH"/>
        </w:rPr>
        <w:t xml:space="preserve">, Eltern und </w:t>
      </w:r>
      <w:proofErr w:type="spellStart"/>
      <w:proofErr w:type="gramStart"/>
      <w:r w:rsidR="007E5641" w:rsidRPr="00DA6759">
        <w:rPr>
          <w:lang w:val="de-CH"/>
        </w:rPr>
        <w:t>Therapeut</w:t>
      </w:r>
      <w:r w:rsidR="00A71CB9" w:rsidRPr="00DA6759">
        <w:rPr>
          <w:lang w:val="de-CH"/>
        </w:rPr>
        <w:t>:inn</w:t>
      </w:r>
      <w:r w:rsidR="007E5641" w:rsidRPr="00DA6759">
        <w:rPr>
          <w:lang w:val="de-CH"/>
        </w:rPr>
        <w:t>en</w:t>
      </w:r>
      <w:proofErr w:type="spellEnd"/>
      <w:proofErr w:type="gramEnd"/>
      <w:r w:rsidR="007E5641" w:rsidRPr="00DA6759">
        <w:rPr>
          <w:lang w:val="de-CH"/>
        </w:rPr>
        <w:t xml:space="preserve">, Kontaktaufnahme zwischen der Schulleitung und den Eltern sowie ein Besuch der Schule durch das Kind vor dem Übergang. Die endgültige </w:t>
      </w:r>
      <w:r w:rsidR="007E5641" w:rsidRPr="00DA6759">
        <w:rPr>
          <w:noProof/>
          <w:lang w:val="de-CH"/>
        </w:rPr>
        <w:t>Entscheidung</w:t>
      </w:r>
      <w:r w:rsidR="007E5641" w:rsidRPr="00DA6759">
        <w:rPr>
          <w:lang w:val="de-CH"/>
        </w:rPr>
        <w:t xml:space="preserve"> über die Zuweisung der sonderpädagogischen Ressourcen erfolgt flexibel, je nach den Erfahrungen in den ersten Wochen des Schuljahrs.</w:t>
      </w:r>
    </w:p>
    <w:p w14:paraId="2FDA3950" w14:textId="7C1B00C1" w:rsidR="00AE5B48" w:rsidRPr="00F07E65" w:rsidRDefault="00AE5B48" w:rsidP="00AE5B48">
      <w:pPr>
        <w:pStyle w:val="berschrift3"/>
        <w:rPr>
          <w:lang w:val="de-CH"/>
        </w:rPr>
      </w:pPr>
      <w:r w:rsidRPr="00F07E65">
        <w:rPr>
          <w:lang w:val="de-CH"/>
        </w:rPr>
        <w:t>Zuweisung</w:t>
      </w:r>
      <w:r w:rsidR="004872BA" w:rsidRPr="00F07E65">
        <w:rPr>
          <w:lang w:val="de-CH"/>
        </w:rPr>
        <w:t xml:space="preserve"> von Fördermassnahmen und die Weitergabe von Informationen</w:t>
      </w:r>
    </w:p>
    <w:p w14:paraId="1195A818" w14:textId="1EDFBF92" w:rsidR="00AE5B48" w:rsidRPr="00C96FC9" w:rsidRDefault="00AE5B48" w:rsidP="00202670">
      <w:pPr>
        <w:pStyle w:val="Textkrper"/>
        <w:ind w:firstLine="0"/>
        <w:rPr>
          <w:lang w:val="de-CH" w:eastAsia="de-CH"/>
        </w:rPr>
      </w:pPr>
      <w:r w:rsidRPr="00C96FC9">
        <w:rPr>
          <w:lang w:val="de-CH" w:eastAsia="de-CH"/>
        </w:rPr>
        <w:t xml:space="preserve">Der Einbezug (Partizipation) der Eltern beim Entscheid über die Zuweisung eines Förderstatus ist relevant. Bereits organisierte Fördermassnahmen wie integrierte Sonderschulung oder individuelle Lernziele werden nach Möglichkeit beibehalten. Informationen zu Nachteilsausgleichsmassnahmen werden weitergegeben. Liegt ein umfangreicher </w:t>
      </w:r>
      <w:r w:rsidR="003B210E" w:rsidRPr="00866D0E">
        <w:rPr>
          <w:noProof/>
          <w:lang w:val="de-CH" w:eastAsia="de-CH"/>
        </w:rPr>
        <w:t>Anspruch</w:t>
      </w:r>
      <w:r w:rsidR="003B210E" w:rsidRPr="00866D0E">
        <w:rPr>
          <w:lang w:val="de-CH" w:eastAsia="de-CH"/>
        </w:rPr>
        <w:t xml:space="preserve"> auf Förder- oder Nachteilsausgleichsmassnahmen</w:t>
      </w:r>
      <w:r w:rsidR="003B210E" w:rsidRPr="00C96FC9" w:rsidDel="003B210E">
        <w:rPr>
          <w:lang w:val="de-CH" w:eastAsia="de-CH"/>
        </w:rPr>
        <w:t xml:space="preserve"> </w:t>
      </w:r>
      <w:r w:rsidRPr="00C96FC9">
        <w:rPr>
          <w:lang w:val="de-CH" w:eastAsia="de-CH"/>
        </w:rPr>
        <w:t>vor, so werden diese beim Übergang teilweise auch nochmals validiert und in Folge regelmässig überprüft.</w:t>
      </w:r>
      <w:r w:rsidR="00DF397D">
        <w:rPr>
          <w:lang w:val="de-CH" w:eastAsia="de-CH"/>
        </w:rPr>
        <w:t xml:space="preserve"> </w:t>
      </w:r>
      <w:r w:rsidRPr="00C96FC9">
        <w:rPr>
          <w:lang w:val="de-CH" w:eastAsia="de-CH"/>
        </w:rPr>
        <w:t>Der Übergang wird durch Informationen zu Förderstatus und Klassendynamik für die Klassenbildung auf der Oberstufe frühzeitig unterstützt (meist im 2. Quintal der 6. Primarklasse).</w:t>
      </w:r>
    </w:p>
    <w:p w14:paraId="355E56D1" w14:textId="7818BE7E" w:rsidR="00AE5B48" w:rsidRPr="00C96FC9" w:rsidRDefault="00E33DBC" w:rsidP="00AE5B48">
      <w:pPr>
        <w:pStyle w:val="berschrift3"/>
        <w:rPr>
          <w:rFonts w:ascii="Segoe UI" w:eastAsia="Times New Roman" w:hAnsi="Segoe UI" w:cs="Segoe UI"/>
          <w:sz w:val="18"/>
          <w:szCs w:val="18"/>
          <w:lang w:val="de-CH" w:eastAsia="de-CH"/>
        </w:rPr>
      </w:pPr>
      <w:r w:rsidRPr="00E33DBC">
        <w:rPr>
          <w:rFonts w:eastAsia="Times New Roman"/>
          <w:lang w:val="de-CH" w:eastAsia="de-CH"/>
        </w:rPr>
        <w:t xml:space="preserve">Günstige Bedingungen für das weitere Lernen der </w:t>
      </w:r>
      <w:proofErr w:type="spellStart"/>
      <w:proofErr w:type="gramStart"/>
      <w:r w:rsidRPr="00E33DBC">
        <w:rPr>
          <w:rFonts w:eastAsia="Times New Roman"/>
          <w:lang w:val="de-CH" w:eastAsia="de-CH"/>
        </w:rPr>
        <w:t>Schüler</w:t>
      </w:r>
      <w:r w:rsidR="001B1056">
        <w:rPr>
          <w:rFonts w:eastAsia="Times New Roman"/>
          <w:lang w:val="de-CH" w:eastAsia="de-CH"/>
        </w:rPr>
        <w:t>:innen</w:t>
      </w:r>
      <w:proofErr w:type="spellEnd"/>
      <w:proofErr w:type="gramEnd"/>
    </w:p>
    <w:p w14:paraId="3FFC0C4E" w14:textId="08C5060E" w:rsidR="00AE5B48" w:rsidRPr="00C96FC9" w:rsidRDefault="00AE5B48" w:rsidP="00202670">
      <w:pPr>
        <w:pStyle w:val="Textkrper"/>
        <w:ind w:firstLine="0"/>
        <w:rPr>
          <w:rFonts w:ascii="Segoe UI" w:hAnsi="Segoe UI" w:cs="Segoe UI"/>
          <w:sz w:val="18"/>
          <w:szCs w:val="18"/>
          <w:lang w:val="de-CH" w:eastAsia="de-CH"/>
        </w:rPr>
      </w:pPr>
      <w:r w:rsidRPr="00C96FC9">
        <w:rPr>
          <w:lang w:val="de-CH" w:eastAsia="de-CH"/>
        </w:rPr>
        <w:t>Der Übergang wird durch eine Schulorganisation und Schulkultur unterstützt, welche über die Stufen hinweg aufgebaut und umgesetzt w</w:t>
      </w:r>
      <w:r w:rsidR="007F2418">
        <w:rPr>
          <w:lang w:val="de-CH" w:eastAsia="de-CH"/>
        </w:rPr>
        <w:t>erden</w:t>
      </w:r>
      <w:r w:rsidRPr="00C96FC9">
        <w:rPr>
          <w:lang w:val="de-CH" w:eastAsia="de-CH"/>
        </w:rPr>
        <w:t xml:space="preserve">. Lehrpersonen auf der Oberstufe kennen die </w:t>
      </w:r>
      <w:proofErr w:type="spellStart"/>
      <w:proofErr w:type="gramStart"/>
      <w:r w:rsidRPr="00C96FC9">
        <w:rPr>
          <w:lang w:val="de-CH" w:eastAsia="de-CH"/>
        </w:rPr>
        <w:t>Schüler:innen</w:t>
      </w:r>
      <w:proofErr w:type="spellEnd"/>
      <w:proofErr w:type="gramEnd"/>
      <w:r w:rsidRPr="00C96FC9">
        <w:rPr>
          <w:lang w:val="de-CH" w:eastAsia="de-CH"/>
        </w:rPr>
        <w:t xml:space="preserve"> der Primarstufe bereits vor dem Übergang.</w:t>
      </w:r>
      <w:r w:rsidR="00DF397D">
        <w:rPr>
          <w:lang w:val="de-CH" w:eastAsia="de-CH"/>
        </w:rPr>
        <w:t xml:space="preserve"> </w:t>
      </w:r>
      <w:r w:rsidR="006B3B42">
        <w:rPr>
          <w:lang w:val="de-CH" w:eastAsia="de-CH"/>
        </w:rPr>
        <w:t xml:space="preserve">Gewisse </w:t>
      </w:r>
      <w:r w:rsidRPr="00C96FC9">
        <w:rPr>
          <w:lang w:val="de-CH" w:eastAsia="de-CH"/>
        </w:rPr>
        <w:t>Lehr-</w:t>
      </w:r>
      <w:r w:rsidR="00ED22D7">
        <w:rPr>
          <w:lang w:val="de-CH" w:eastAsia="de-CH"/>
        </w:rPr>
        <w:t xml:space="preserve"> und </w:t>
      </w:r>
      <w:r w:rsidRPr="00C96FC9">
        <w:rPr>
          <w:lang w:val="de-CH" w:eastAsia="de-CH"/>
        </w:rPr>
        <w:t>Lernformen (wie z.</w:t>
      </w:r>
      <w:r w:rsidR="007F2418">
        <w:rPr>
          <w:rFonts w:hint="cs"/>
          <w:lang w:val="de-CH" w:eastAsia="de-CH"/>
        </w:rPr>
        <w:t> </w:t>
      </w:r>
      <w:r w:rsidRPr="00C96FC9">
        <w:rPr>
          <w:lang w:val="de-CH" w:eastAsia="de-CH"/>
        </w:rPr>
        <w:t xml:space="preserve">B. die Arbeit mit individualisierten Lernplänen) </w:t>
      </w:r>
      <w:r w:rsidR="00ED22D7">
        <w:rPr>
          <w:lang w:val="de-CH" w:eastAsia="de-CH"/>
        </w:rPr>
        <w:t>kennen</w:t>
      </w:r>
      <w:r w:rsidRPr="00C96FC9">
        <w:rPr>
          <w:lang w:val="de-CH" w:eastAsia="de-CH"/>
        </w:rPr>
        <w:t xml:space="preserve"> die Kinder bereits. Dies verhindert Brüche im Lernprozess beim Wechsel von der Primar- in die Oberstufe.</w:t>
      </w:r>
    </w:p>
    <w:p w14:paraId="5D749B6E" w14:textId="460F4A15" w:rsidR="00AE5B48" w:rsidRDefault="00AE5B48" w:rsidP="001B4CA5">
      <w:pPr>
        <w:pStyle w:val="berschrift3"/>
        <w:rPr>
          <w:rFonts w:eastAsia="Times New Roman"/>
          <w:lang w:val="de-CH"/>
        </w:rPr>
      </w:pPr>
      <w:r w:rsidRPr="00565BD7">
        <w:rPr>
          <w:rFonts w:eastAsia="Times New Roman"/>
          <w:lang w:val="de-CH"/>
        </w:rPr>
        <w:t xml:space="preserve">Erschwerende Bedingungen </w:t>
      </w:r>
      <w:r w:rsidR="007F2418" w:rsidRPr="00565BD7">
        <w:rPr>
          <w:rFonts w:eastAsia="Times New Roman"/>
          <w:lang w:val="de-CH"/>
        </w:rPr>
        <w:t>be</w:t>
      </w:r>
      <w:r w:rsidRPr="00565BD7">
        <w:rPr>
          <w:rFonts w:eastAsia="Times New Roman"/>
          <w:lang w:val="de-CH"/>
        </w:rPr>
        <w:t>im Übergang</w:t>
      </w:r>
    </w:p>
    <w:p w14:paraId="651CFB47" w14:textId="211BB333" w:rsidR="00565BD7" w:rsidRPr="00565BD7" w:rsidRDefault="00565BD7" w:rsidP="00565BD7">
      <w:pPr>
        <w:pStyle w:val="Textkrper"/>
        <w:ind w:firstLine="0"/>
        <w:rPr>
          <w:lang w:val="de-CH"/>
        </w:rPr>
      </w:pPr>
      <w:r w:rsidRPr="00565BD7">
        <w:rPr>
          <w:lang w:val="de-CH"/>
        </w:rPr>
        <w:t xml:space="preserve">Der Übergang wird </w:t>
      </w:r>
      <w:r>
        <w:rPr>
          <w:lang w:val="de-CH"/>
        </w:rPr>
        <w:t>erschwert</w:t>
      </w:r>
      <w:r w:rsidRPr="00565BD7">
        <w:rPr>
          <w:lang w:val="de-CH"/>
        </w:rPr>
        <w:t>, wenn die Kompetenzen de</w:t>
      </w:r>
      <w:r>
        <w:rPr>
          <w:lang w:val="de-CH"/>
        </w:rPr>
        <w:t>r</w:t>
      </w:r>
      <w:r w:rsidRPr="00565BD7">
        <w:rPr>
          <w:lang w:val="de-CH"/>
        </w:rPr>
        <w:t xml:space="preserve"> </w:t>
      </w:r>
      <w:proofErr w:type="spellStart"/>
      <w:proofErr w:type="gramStart"/>
      <w:r w:rsidRPr="00565BD7">
        <w:rPr>
          <w:lang w:val="de-CH"/>
        </w:rPr>
        <w:t>Schüler</w:t>
      </w:r>
      <w:r>
        <w:rPr>
          <w:lang w:val="de-CH"/>
        </w:rPr>
        <w:t>:innen</w:t>
      </w:r>
      <w:proofErr w:type="spellEnd"/>
      <w:proofErr w:type="gramEnd"/>
      <w:r>
        <w:rPr>
          <w:lang w:val="de-CH"/>
        </w:rPr>
        <w:t xml:space="preserve"> </w:t>
      </w:r>
      <w:r w:rsidRPr="00565BD7">
        <w:rPr>
          <w:lang w:val="de-CH"/>
        </w:rPr>
        <w:t xml:space="preserve">vor und nach dem Übergang nicht gleich </w:t>
      </w:r>
      <w:r w:rsidRPr="00565BD7">
        <w:rPr>
          <w:noProof/>
          <w:lang w:val="de-CH"/>
        </w:rPr>
        <w:t>bewertet</w:t>
      </w:r>
      <w:r w:rsidRPr="00565BD7">
        <w:rPr>
          <w:lang w:val="de-CH"/>
        </w:rPr>
        <w:t xml:space="preserve"> werden </w:t>
      </w:r>
      <w:r w:rsidR="00BF4C55">
        <w:rPr>
          <w:lang w:val="de-CH"/>
        </w:rPr>
        <w:t xml:space="preserve">oder </w:t>
      </w:r>
      <w:r w:rsidRPr="00565BD7">
        <w:rPr>
          <w:lang w:val="de-CH"/>
        </w:rPr>
        <w:t xml:space="preserve">wenn es Lücken </w:t>
      </w:r>
      <w:r w:rsidR="00BF4C55">
        <w:rPr>
          <w:lang w:val="de-CH"/>
        </w:rPr>
        <w:t xml:space="preserve">gibt </w:t>
      </w:r>
      <w:r w:rsidRPr="00565BD7">
        <w:rPr>
          <w:lang w:val="de-CH"/>
        </w:rPr>
        <w:t xml:space="preserve">in den übermittelten Informationen über den </w:t>
      </w:r>
      <w:r w:rsidR="00370399">
        <w:rPr>
          <w:lang w:val="de-CH"/>
        </w:rPr>
        <w:t>Förders</w:t>
      </w:r>
      <w:r w:rsidRPr="00565BD7">
        <w:rPr>
          <w:lang w:val="de-CH"/>
        </w:rPr>
        <w:t>tatus de</w:t>
      </w:r>
      <w:r w:rsidR="00494AEC">
        <w:rPr>
          <w:lang w:val="de-CH"/>
        </w:rPr>
        <w:t>r</w:t>
      </w:r>
      <w:r w:rsidRPr="00565BD7">
        <w:rPr>
          <w:lang w:val="de-CH"/>
        </w:rPr>
        <w:t xml:space="preserve"> </w:t>
      </w:r>
      <w:proofErr w:type="spellStart"/>
      <w:r w:rsidRPr="00565BD7">
        <w:rPr>
          <w:lang w:val="de-CH"/>
        </w:rPr>
        <w:t>Schüler</w:t>
      </w:r>
      <w:r w:rsidR="00494AEC">
        <w:rPr>
          <w:lang w:val="de-CH"/>
        </w:rPr>
        <w:t>:innen</w:t>
      </w:r>
      <w:proofErr w:type="spellEnd"/>
      <w:r w:rsidRPr="00565BD7">
        <w:rPr>
          <w:lang w:val="de-CH"/>
        </w:rPr>
        <w:t xml:space="preserve"> bei der Orientierung in den verschiedenen Bildungsgängen der </w:t>
      </w:r>
      <w:r w:rsidR="00986219">
        <w:rPr>
          <w:lang w:val="de-CH"/>
        </w:rPr>
        <w:t>Sekundarstufe</w:t>
      </w:r>
      <w:r w:rsidR="00BF2CAB">
        <w:rPr>
          <w:lang w:val="de-CH"/>
        </w:rPr>
        <w:t>. Auch gestaltet sich der Übergang herausfordernd,</w:t>
      </w:r>
      <w:r w:rsidRPr="00565BD7">
        <w:rPr>
          <w:lang w:val="de-CH"/>
        </w:rPr>
        <w:t xml:space="preserve"> wenn Informationen nicht oder nur unvollständig übermittelt werden.</w:t>
      </w:r>
    </w:p>
    <w:p w14:paraId="3A4D7AE7" w14:textId="5F35A513" w:rsidR="00A029B2" w:rsidRPr="00C96FC9" w:rsidRDefault="00AE5B48" w:rsidP="00A029B2">
      <w:pPr>
        <w:pStyle w:val="berschrift2"/>
        <w:rPr>
          <w:rFonts w:eastAsia="Times New Roman"/>
          <w:lang w:val="de-CH" w:eastAsia="de-CH"/>
        </w:rPr>
      </w:pPr>
      <w:r w:rsidRPr="00C96FC9">
        <w:rPr>
          <w:rFonts w:eastAsia="Times New Roman"/>
          <w:lang w:val="de-CH" w:eastAsia="de-CH"/>
        </w:rPr>
        <w:t>Übergangsprozesse aus Sicht der Eltern</w:t>
      </w:r>
    </w:p>
    <w:p w14:paraId="668A4B2B" w14:textId="62C78548" w:rsidR="00AE5B48" w:rsidRPr="00C96FC9" w:rsidRDefault="00AE5B48" w:rsidP="00AE5B48">
      <w:pPr>
        <w:pStyle w:val="berschrift3"/>
        <w:rPr>
          <w:rFonts w:ascii="Segoe UI" w:eastAsia="Times New Roman" w:hAnsi="Segoe UI" w:cs="Segoe UI"/>
          <w:sz w:val="18"/>
          <w:szCs w:val="18"/>
          <w:lang w:val="de-CH" w:eastAsia="de-CH"/>
        </w:rPr>
      </w:pPr>
      <w:r w:rsidRPr="00C96FC9">
        <w:rPr>
          <w:rFonts w:eastAsia="Times New Roman"/>
          <w:lang w:val="de-CH" w:eastAsia="de-CH"/>
        </w:rPr>
        <w:t>Informationsfluss und Übernahme von Ma</w:t>
      </w:r>
      <w:r w:rsidR="00200B1F">
        <w:rPr>
          <w:rFonts w:eastAsia="Times New Roman"/>
          <w:lang w:val="de-CH" w:eastAsia="de-CH"/>
        </w:rPr>
        <w:t>ss</w:t>
      </w:r>
      <w:r w:rsidRPr="00C96FC9">
        <w:rPr>
          <w:rFonts w:eastAsia="Times New Roman"/>
          <w:lang w:val="de-CH" w:eastAsia="de-CH"/>
        </w:rPr>
        <w:t xml:space="preserve">nahmen </w:t>
      </w:r>
    </w:p>
    <w:p w14:paraId="62729612" w14:textId="6ECF3D41" w:rsidR="00AE5B48" w:rsidRPr="00C96FC9" w:rsidRDefault="00AE5B48" w:rsidP="00C378D1">
      <w:pPr>
        <w:pStyle w:val="Textkrper"/>
        <w:ind w:firstLine="0"/>
        <w:rPr>
          <w:rFonts w:ascii="Segoe UI" w:hAnsi="Segoe UI" w:cs="Segoe UI"/>
          <w:sz w:val="18"/>
          <w:szCs w:val="18"/>
          <w:lang w:val="de-CH" w:eastAsia="de-CH"/>
        </w:rPr>
      </w:pPr>
      <w:r w:rsidRPr="00C96FC9">
        <w:rPr>
          <w:lang w:val="de-CH" w:eastAsia="de-CH"/>
        </w:rPr>
        <w:t xml:space="preserve">Für die Eltern von </w:t>
      </w:r>
      <w:proofErr w:type="spellStart"/>
      <w:proofErr w:type="gramStart"/>
      <w:r w:rsidRPr="00C96FC9">
        <w:rPr>
          <w:lang w:val="de-CH" w:eastAsia="de-CH"/>
        </w:rPr>
        <w:t>Schüler</w:t>
      </w:r>
      <w:r w:rsidR="00C378D1">
        <w:rPr>
          <w:lang w:val="de-CH" w:eastAsia="de-CH"/>
        </w:rPr>
        <w:t>:</w:t>
      </w:r>
      <w:r w:rsidRPr="00C96FC9">
        <w:rPr>
          <w:lang w:val="de-CH" w:eastAsia="de-CH"/>
        </w:rPr>
        <w:t>innen</w:t>
      </w:r>
      <w:proofErr w:type="spellEnd"/>
      <w:proofErr w:type="gramEnd"/>
      <w:r w:rsidRPr="00C96FC9">
        <w:rPr>
          <w:lang w:val="de-CH" w:eastAsia="de-CH"/>
        </w:rPr>
        <w:t xml:space="preserve"> mit </w:t>
      </w:r>
      <w:r w:rsidR="00C378D1">
        <w:rPr>
          <w:lang w:val="de-CH" w:eastAsia="de-CH"/>
        </w:rPr>
        <w:t>sonderpädagogischem Förderbedarf</w:t>
      </w:r>
      <w:r w:rsidRPr="00C96FC9">
        <w:rPr>
          <w:lang w:val="de-CH" w:eastAsia="de-CH"/>
        </w:rPr>
        <w:t xml:space="preserve"> </w:t>
      </w:r>
      <w:r w:rsidR="0007315C">
        <w:rPr>
          <w:lang w:val="de-CH" w:eastAsia="de-CH"/>
        </w:rPr>
        <w:t>ist</w:t>
      </w:r>
      <w:r w:rsidR="0007315C" w:rsidRPr="00C96FC9">
        <w:rPr>
          <w:lang w:val="de-CH" w:eastAsia="de-CH"/>
        </w:rPr>
        <w:t xml:space="preserve"> </w:t>
      </w:r>
      <w:r w:rsidRPr="00C96FC9">
        <w:rPr>
          <w:lang w:val="de-CH" w:eastAsia="de-CH"/>
        </w:rPr>
        <w:t>die Informationsvermittlung ein zentrales Element des Übergangs von der Primar- zur Sekundarstufe</w:t>
      </w:r>
      <w:r w:rsidR="00C1402C">
        <w:rPr>
          <w:lang w:val="de-CH" w:eastAsia="de-CH"/>
        </w:rPr>
        <w:t xml:space="preserve">. Denn </w:t>
      </w:r>
      <w:r w:rsidRPr="00C96FC9">
        <w:rPr>
          <w:lang w:val="de-CH" w:eastAsia="de-CH"/>
        </w:rPr>
        <w:t>diese</w:t>
      </w:r>
      <w:r w:rsidR="00C1402C">
        <w:rPr>
          <w:lang w:val="de-CH" w:eastAsia="de-CH"/>
        </w:rPr>
        <w:t xml:space="preserve"> hat</w:t>
      </w:r>
      <w:r w:rsidRPr="00C96FC9">
        <w:rPr>
          <w:lang w:val="de-CH" w:eastAsia="de-CH"/>
        </w:rPr>
        <w:t xml:space="preserve"> einen grossen Einfluss auf die Fortführung von Förderma</w:t>
      </w:r>
      <w:r w:rsidR="00C1402C">
        <w:rPr>
          <w:lang w:val="de-CH" w:eastAsia="de-CH"/>
        </w:rPr>
        <w:t>ss</w:t>
      </w:r>
      <w:r w:rsidRPr="00C96FC9">
        <w:rPr>
          <w:lang w:val="de-CH" w:eastAsia="de-CH"/>
        </w:rPr>
        <w:t xml:space="preserve">nahmen sowie auf die Berücksichtigung </w:t>
      </w:r>
      <w:r w:rsidR="00211B7D">
        <w:rPr>
          <w:lang w:val="de-CH" w:eastAsia="de-CH"/>
        </w:rPr>
        <w:t>des</w:t>
      </w:r>
      <w:r w:rsidRPr="00C96FC9">
        <w:rPr>
          <w:lang w:val="de-CH" w:eastAsia="de-CH"/>
        </w:rPr>
        <w:t xml:space="preserve"> Nachteilsausgleich</w:t>
      </w:r>
      <w:r w:rsidR="00211B7D">
        <w:rPr>
          <w:lang w:val="de-CH" w:eastAsia="de-CH"/>
        </w:rPr>
        <w:t>s</w:t>
      </w:r>
      <w:r w:rsidRPr="00C96FC9">
        <w:rPr>
          <w:lang w:val="de-CH" w:eastAsia="de-CH"/>
        </w:rPr>
        <w:t>.</w:t>
      </w:r>
    </w:p>
    <w:p w14:paraId="60F42E7E" w14:textId="6D83F117" w:rsidR="00AE5B48" w:rsidRPr="00C96FC9" w:rsidRDefault="00AE5B48" w:rsidP="00B5035E">
      <w:pPr>
        <w:pStyle w:val="Textkrper"/>
        <w:ind w:firstLine="0"/>
        <w:rPr>
          <w:rFonts w:ascii="Segoe UI" w:hAnsi="Segoe UI" w:cs="Segoe UI"/>
          <w:sz w:val="18"/>
          <w:szCs w:val="18"/>
          <w:lang w:val="de-CH" w:eastAsia="de-CH"/>
        </w:rPr>
      </w:pPr>
      <w:r w:rsidRPr="00C96FC9">
        <w:rPr>
          <w:lang w:val="de-CH" w:eastAsia="de-CH"/>
        </w:rPr>
        <w:lastRenderedPageBreak/>
        <w:t>Einige Eltern äu</w:t>
      </w:r>
      <w:r w:rsidR="00BF1BBB">
        <w:rPr>
          <w:lang w:val="de-CH" w:eastAsia="de-CH"/>
        </w:rPr>
        <w:t>ss</w:t>
      </w:r>
      <w:r w:rsidRPr="00C96FC9">
        <w:rPr>
          <w:lang w:val="de-CH" w:eastAsia="de-CH"/>
        </w:rPr>
        <w:t>erten sich positiv über die Art und Weise, wie die Informationen weitergegeben w</w:t>
      </w:r>
      <w:r w:rsidR="00B37807">
        <w:rPr>
          <w:lang w:val="de-CH" w:eastAsia="de-CH"/>
        </w:rPr>
        <w:t>e</w:t>
      </w:r>
      <w:r w:rsidRPr="00C96FC9">
        <w:rPr>
          <w:lang w:val="de-CH" w:eastAsia="de-CH"/>
        </w:rPr>
        <w:t>rden. Sie berichten von einem direkten Austausch zwischen Primar- und Sekundarlehrpersonen, von einer «Aktenweitergabe» sowie von Kontakten zwischen Eltern und Lehrpersonen und/oder der Schulleitung.</w:t>
      </w:r>
    </w:p>
    <w:p w14:paraId="12A87E94" w14:textId="3F46C17E" w:rsidR="00AE5B48" w:rsidRPr="00C96FC9" w:rsidRDefault="00AE5B48" w:rsidP="00F66120">
      <w:pPr>
        <w:pStyle w:val="Textkrper"/>
        <w:rPr>
          <w:lang w:val="de-CH" w:eastAsia="de-CH"/>
        </w:rPr>
      </w:pPr>
      <w:r w:rsidRPr="00C96FC9">
        <w:rPr>
          <w:lang w:val="de-CH" w:eastAsia="de-CH"/>
        </w:rPr>
        <w:t xml:space="preserve">Im Gegensatz dazu berichten andere Eltern, dass die Akten nicht weitergegeben werden, obwohl die Primarschule und die Sekundarschule </w:t>
      </w:r>
      <w:r w:rsidR="00BF1BBB">
        <w:rPr>
          <w:lang w:val="de-CH" w:eastAsia="de-CH"/>
        </w:rPr>
        <w:t>«</w:t>
      </w:r>
      <w:r w:rsidRPr="00C96FC9">
        <w:rPr>
          <w:lang w:val="de-CH" w:eastAsia="de-CH"/>
        </w:rPr>
        <w:t>nur zwei Stra</w:t>
      </w:r>
      <w:r w:rsidR="00A03B72">
        <w:rPr>
          <w:lang w:val="de-CH" w:eastAsia="de-CH"/>
        </w:rPr>
        <w:t>ss</w:t>
      </w:r>
      <w:r w:rsidRPr="00C96FC9">
        <w:rPr>
          <w:lang w:val="de-CH" w:eastAsia="de-CH"/>
        </w:rPr>
        <w:t>en voneinander entfernt sind</w:t>
      </w:r>
      <w:r w:rsidR="00BF1BBB">
        <w:rPr>
          <w:lang w:val="de-CH" w:eastAsia="de-CH"/>
        </w:rPr>
        <w:t>»</w:t>
      </w:r>
      <w:r w:rsidRPr="00C96FC9">
        <w:rPr>
          <w:lang w:val="de-CH" w:eastAsia="de-CH"/>
        </w:rPr>
        <w:t>. Besonders frustrierend ist es für die Eltern, wenn die Schule ihr Wissen und allfällige Abklärungsdokumente, ihre Kompetenzen und Erfahrungen mit dem Kind komplett ausser Acht lassen</w:t>
      </w:r>
      <w:r w:rsidR="00957D51">
        <w:rPr>
          <w:lang w:val="de-CH" w:eastAsia="de-CH"/>
        </w:rPr>
        <w:t xml:space="preserve">. Zudem </w:t>
      </w:r>
      <w:r w:rsidR="00051019">
        <w:rPr>
          <w:lang w:val="de-CH" w:eastAsia="de-CH"/>
        </w:rPr>
        <w:t>machen</w:t>
      </w:r>
      <w:r w:rsidR="00957D51">
        <w:rPr>
          <w:lang w:val="de-CH" w:eastAsia="de-CH"/>
        </w:rPr>
        <w:t xml:space="preserve"> Eltern negative Erfahrungen,</w:t>
      </w:r>
      <w:r w:rsidR="00051019">
        <w:rPr>
          <w:lang w:val="de-CH" w:eastAsia="de-CH"/>
        </w:rPr>
        <w:t xml:space="preserve"> wenn</w:t>
      </w:r>
      <w:r w:rsidRPr="00C96FC9">
        <w:rPr>
          <w:lang w:val="de-CH" w:eastAsia="de-CH"/>
        </w:rPr>
        <w:t xml:space="preserve"> schulische Entscheidungen nur auf der Basis </w:t>
      </w:r>
      <w:r w:rsidR="00F6256A">
        <w:rPr>
          <w:lang w:val="de-CH" w:eastAsia="de-CH"/>
        </w:rPr>
        <w:t>«</w:t>
      </w:r>
      <w:r w:rsidRPr="00C96FC9">
        <w:rPr>
          <w:lang w:val="de-CH" w:eastAsia="de-CH"/>
        </w:rPr>
        <w:t>offizieller</w:t>
      </w:r>
      <w:r w:rsidR="00F6256A">
        <w:rPr>
          <w:lang w:val="de-CH" w:eastAsia="de-CH"/>
        </w:rPr>
        <w:t>»</w:t>
      </w:r>
      <w:r w:rsidRPr="00C96FC9">
        <w:rPr>
          <w:lang w:val="de-CH" w:eastAsia="de-CH"/>
        </w:rPr>
        <w:t xml:space="preserve"> Anlaufstellen (Primarschule, </w:t>
      </w:r>
      <w:proofErr w:type="spellStart"/>
      <w:proofErr w:type="gramStart"/>
      <w:r w:rsidRPr="00C96FC9">
        <w:rPr>
          <w:lang w:val="de-CH" w:eastAsia="de-CH"/>
        </w:rPr>
        <w:t>Therapeut</w:t>
      </w:r>
      <w:r w:rsidR="00B37807">
        <w:rPr>
          <w:lang w:val="de-CH" w:eastAsia="de-CH"/>
        </w:rPr>
        <w:t>:inn</w:t>
      </w:r>
      <w:r w:rsidRPr="00C96FC9">
        <w:rPr>
          <w:lang w:val="de-CH" w:eastAsia="de-CH"/>
        </w:rPr>
        <w:t>en</w:t>
      </w:r>
      <w:proofErr w:type="spellEnd"/>
      <w:proofErr w:type="gramEnd"/>
      <w:r w:rsidRPr="00C96FC9">
        <w:rPr>
          <w:lang w:val="de-CH" w:eastAsia="de-CH"/>
        </w:rPr>
        <w:t xml:space="preserve"> usw.) getroffen werden. Dabei geht viel Zeit verloren</w:t>
      </w:r>
      <w:r w:rsidR="005B0DEF">
        <w:rPr>
          <w:lang w:val="de-CH" w:eastAsia="de-CH"/>
        </w:rPr>
        <w:t>.</w:t>
      </w:r>
      <w:r w:rsidRPr="00C96FC9">
        <w:rPr>
          <w:lang w:val="de-CH" w:eastAsia="de-CH"/>
        </w:rPr>
        <w:t xml:space="preserve"> </w:t>
      </w:r>
      <w:r w:rsidR="005B0DEF">
        <w:rPr>
          <w:lang w:val="de-CH" w:eastAsia="de-CH"/>
        </w:rPr>
        <w:t>W</w:t>
      </w:r>
      <w:r w:rsidRPr="00C96FC9">
        <w:rPr>
          <w:lang w:val="de-CH" w:eastAsia="de-CH"/>
        </w:rPr>
        <w:t xml:space="preserve">ährenddessen </w:t>
      </w:r>
      <w:r w:rsidR="005B0DEF">
        <w:rPr>
          <w:lang w:val="de-CH" w:eastAsia="de-CH"/>
        </w:rPr>
        <w:t xml:space="preserve">bekommt </w:t>
      </w:r>
      <w:r w:rsidRPr="00C96FC9">
        <w:rPr>
          <w:lang w:val="de-CH" w:eastAsia="de-CH"/>
        </w:rPr>
        <w:t>das Kind keine geeignete Unterstützung. Dies hat schwerwiegende Folge</w:t>
      </w:r>
      <w:r w:rsidR="00F6256A">
        <w:rPr>
          <w:lang w:val="de-CH" w:eastAsia="de-CH"/>
        </w:rPr>
        <w:t>n</w:t>
      </w:r>
      <w:r w:rsidRPr="00C96FC9">
        <w:rPr>
          <w:lang w:val="de-CH" w:eastAsia="de-CH"/>
        </w:rPr>
        <w:t xml:space="preserve"> für </w:t>
      </w:r>
      <w:r w:rsidR="007D1052">
        <w:rPr>
          <w:lang w:val="de-CH" w:eastAsia="de-CH"/>
        </w:rPr>
        <w:t>das Kind</w:t>
      </w:r>
      <w:r w:rsidR="00D05BF9">
        <w:rPr>
          <w:lang w:val="de-CH" w:eastAsia="de-CH"/>
        </w:rPr>
        <w:t>;</w:t>
      </w:r>
      <w:r w:rsidRPr="00C96FC9">
        <w:rPr>
          <w:lang w:val="de-CH" w:eastAsia="de-CH"/>
        </w:rPr>
        <w:t xml:space="preserve"> insbesondere in Bezug auf </w:t>
      </w:r>
      <w:r w:rsidR="007D1052">
        <w:rPr>
          <w:lang w:val="de-CH" w:eastAsia="de-CH"/>
        </w:rPr>
        <w:t>seine</w:t>
      </w:r>
      <w:r w:rsidR="007D1052" w:rsidRPr="00C96FC9">
        <w:rPr>
          <w:lang w:val="de-CH" w:eastAsia="de-CH"/>
        </w:rPr>
        <w:t xml:space="preserve"> </w:t>
      </w:r>
      <w:r w:rsidRPr="00C96FC9">
        <w:rPr>
          <w:lang w:val="de-CH" w:eastAsia="de-CH"/>
        </w:rPr>
        <w:t xml:space="preserve">Motivation, </w:t>
      </w:r>
      <w:r w:rsidR="007D1052">
        <w:rPr>
          <w:lang w:val="de-CH" w:eastAsia="de-CH"/>
        </w:rPr>
        <w:t>seine</w:t>
      </w:r>
      <w:r w:rsidR="007D1052" w:rsidRPr="00C96FC9">
        <w:rPr>
          <w:lang w:val="de-CH" w:eastAsia="de-CH"/>
        </w:rPr>
        <w:t xml:space="preserve"> </w:t>
      </w:r>
      <w:r w:rsidRPr="00C96FC9">
        <w:rPr>
          <w:lang w:val="de-CH" w:eastAsia="de-CH"/>
        </w:rPr>
        <w:t xml:space="preserve">schulischen Leistungen und </w:t>
      </w:r>
      <w:r w:rsidR="007D1052">
        <w:rPr>
          <w:lang w:val="de-CH" w:eastAsia="de-CH"/>
        </w:rPr>
        <w:t>sein</w:t>
      </w:r>
      <w:r w:rsidR="007D1052" w:rsidRPr="00C96FC9">
        <w:rPr>
          <w:lang w:val="de-CH" w:eastAsia="de-CH"/>
        </w:rPr>
        <w:t xml:space="preserve"> </w:t>
      </w:r>
      <w:r w:rsidRPr="00C96FC9">
        <w:rPr>
          <w:lang w:val="de-CH" w:eastAsia="de-CH"/>
        </w:rPr>
        <w:t>Verhalten.</w:t>
      </w:r>
    </w:p>
    <w:p w14:paraId="32AF393B" w14:textId="437C6D48" w:rsidR="00AE5B48" w:rsidRPr="00C96FC9" w:rsidRDefault="00AE5B48" w:rsidP="00AE5B48">
      <w:pPr>
        <w:pStyle w:val="berschrift3"/>
        <w:rPr>
          <w:rFonts w:ascii="Segoe UI" w:eastAsia="Times New Roman" w:hAnsi="Segoe UI" w:cs="Segoe UI"/>
          <w:sz w:val="18"/>
          <w:szCs w:val="18"/>
          <w:lang w:val="de-CH" w:eastAsia="de-CH"/>
        </w:rPr>
      </w:pPr>
      <w:r w:rsidRPr="00C96FC9">
        <w:rPr>
          <w:rFonts w:eastAsia="Times New Roman"/>
          <w:lang w:val="de-CH" w:eastAsia="de-CH"/>
        </w:rPr>
        <w:t>Struktur und Organisation der Sekundarschule aus Sicht der Eltern</w:t>
      </w:r>
    </w:p>
    <w:p w14:paraId="5660C5B5" w14:textId="6511D661" w:rsidR="00AE5B48" w:rsidRPr="00AA75F4" w:rsidRDefault="00AE5B48" w:rsidP="000C22BA">
      <w:pPr>
        <w:pStyle w:val="Textkrper"/>
        <w:ind w:firstLine="0"/>
        <w:rPr>
          <w:lang w:val="de-CH"/>
        </w:rPr>
      </w:pPr>
      <w:r w:rsidRPr="00C96FC9">
        <w:rPr>
          <w:lang w:val="de-CH" w:eastAsia="de-CH"/>
        </w:rPr>
        <w:t>Die befragten Eltern erwähnen auch wichtige Unterschiede zwischen der Funktionsweise der Primarschule und der</w:t>
      </w:r>
      <w:r w:rsidR="008336F6">
        <w:rPr>
          <w:lang w:val="de-CH" w:eastAsia="de-CH"/>
        </w:rPr>
        <w:t>jen</w:t>
      </w:r>
      <w:r w:rsidR="009956E4">
        <w:rPr>
          <w:lang w:val="de-CH" w:eastAsia="de-CH"/>
        </w:rPr>
        <w:t>igen</w:t>
      </w:r>
      <w:r w:rsidRPr="00C96FC9">
        <w:rPr>
          <w:lang w:val="de-CH" w:eastAsia="de-CH"/>
        </w:rPr>
        <w:t xml:space="preserve"> der Sekundarschule. Die Zuteilung auf ein Niveau auf der Sekundarstufe führt manchmal dazu, dass es kaum integrative Förderung gibt, da </w:t>
      </w:r>
      <w:r w:rsidR="00B57D27">
        <w:rPr>
          <w:lang w:val="de-CH" w:eastAsia="de-CH"/>
        </w:rPr>
        <w:t>bei der</w:t>
      </w:r>
      <w:r w:rsidR="009956E4" w:rsidRPr="00C96FC9">
        <w:rPr>
          <w:lang w:val="de-CH" w:eastAsia="de-CH"/>
        </w:rPr>
        <w:t xml:space="preserve"> Zuteilung </w:t>
      </w:r>
      <w:r w:rsidRPr="00C96FC9">
        <w:rPr>
          <w:lang w:val="de-CH" w:eastAsia="de-CH"/>
        </w:rPr>
        <w:t xml:space="preserve">das tiefste Niveau bevorzugt wird. Für manche </w:t>
      </w:r>
      <w:proofErr w:type="spellStart"/>
      <w:proofErr w:type="gramStart"/>
      <w:r w:rsidRPr="00C96FC9">
        <w:rPr>
          <w:lang w:val="de-CH" w:eastAsia="de-CH"/>
        </w:rPr>
        <w:t>Schüler</w:t>
      </w:r>
      <w:r w:rsidR="00D1661C">
        <w:rPr>
          <w:lang w:val="de-CH" w:eastAsia="de-CH"/>
        </w:rPr>
        <w:t>:</w:t>
      </w:r>
      <w:r w:rsidRPr="00C96FC9">
        <w:rPr>
          <w:lang w:val="de-CH" w:eastAsia="de-CH"/>
        </w:rPr>
        <w:t>innen</w:t>
      </w:r>
      <w:proofErr w:type="spellEnd"/>
      <w:proofErr w:type="gramEnd"/>
      <w:r w:rsidRPr="00C96FC9">
        <w:rPr>
          <w:lang w:val="de-CH" w:eastAsia="de-CH"/>
        </w:rPr>
        <w:t xml:space="preserve"> ist dies kein Problem</w:t>
      </w:r>
      <w:r w:rsidR="00D1661C">
        <w:rPr>
          <w:lang w:val="de-CH" w:eastAsia="de-CH"/>
        </w:rPr>
        <w:t>. S</w:t>
      </w:r>
      <w:r w:rsidRPr="00C96FC9">
        <w:rPr>
          <w:lang w:val="de-CH" w:eastAsia="de-CH"/>
        </w:rPr>
        <w:t>ie sind manchmal sogar erleichtert, mit Kindern in einer Klasse zu sein, die ein ähnliches Poten</w:t>
      </w:r>
      <w:r w:rsidR="000674C8">
        <w:rPr>
          <w:lang w:val="de-CH" w:eastAsia="de-CH"/>
        </w:rPr>
        <w:t>z</w:t>
      </w:r>
      <w:r w:rsidRPr="00C96FC9">
        <w:rPr>
          <w:lang w:val="de-CH" w:eastAsia="de-CH"/>
        </w:rPr>
        <w:t xml:space="preserve">ial </w:t>
      </w:r>
      <w:r w:rsidRPr="00C96FC9">
        <w:rPr>
          <w:noProof/>
          <w:lang w:val="de-CH" w:eastAsia="de-CH"/>
        </w:rPr>
        <w:t>haben</w:t>
      </w:r>
      <w:r w:rsidRPr="00C96FC9">
        <w:rPr>
          <w:lang w:val="de-CH" w:eastAsia="de-CH"/>
        </w:rPr>
        <w:t>. Sie genie</w:t>
      </w:r>
      <w:r w:rsidR="00891BD0">
        <w:rPr>
          <w:lang w:val="de-CH" w:eastAsia="de-CH"/>
        </w:rPr>
        <w:t>ss</w:t>
      </w:r>
      <w:r w:rsidRPr="00C96FC9">
        <w:rPr>
          <w:lang w:val="de-CH" w:eastAsia="de-CH"/>
        </w:rPr>
        <w:t xml:space="preserve">en es, </w:t>
      </w:r>
      <w:r w:rsidR="00891BD0">
        <w:rPr>
          <w:lang w:val="de-CH" w:eastAsia="de-CH"/>
        </w:rPr>
        <w:t>«</w:t>
      </w:r>
      <w:r w:rsidRPr="00C96FC9">
        <w:rPr>
          <w:lang w:val="de-CH" w:eastAsia="de-CH"/>
        </w:rPr>
        <w:t>keine Sonderbehandlung mehr zu haben</w:t>
      </w:r>
      <w:r w:rsidR="00891BD0">
        <w:rPr>
          <w:lang w:val="de-CH" w:eastAsia="de-CH"/>
        </w:rPr>
        <w:t>»</w:t>
      </w:r>
      <w:r w:rsidRPr="00C96FC9">
        <w:rPr>
          <w:lang w:val="de-CH" w:eastAsia="de-CH"/>
        </w:rPr>
        <w:t xml:space="preserve"> und </w:t>
      </w:r>
      <w:r w:rsidR="00891BD0">
        <w:rPr>
          <w:lang w:val="de-CH" w:eastAsia="de-CH"/>
        </w:rPr>
        <w:t>«</w:t>
      </w:r>
      <w:r w:rsidRPr="00C96FC9">
        <w:rPr>
          <w:lang w:val="de-CH" w:eastAsia="de-CH"/>
        </w:rPr>
        <w:t>wie alle anderen zu sein</w:t>
      </w:r>
      <w:r w:rsidR="00891BD0">
        <w:rPr>
          <w:lang w:val="de-CH" w:eastAsia="de-CH"/>
        </w:rPr>
        <w:t>»</w:t>
      </w:r>
      <w:r w:rsidRPr="00C96FC9">
        <w:rPr>
          <w:lang w:val="de-CH" w:eastAsia="de-CH"/>
        </w:rPr>
        <w:t>. In anderen Situationen bedauern Eltern, dass ihre Kinder keinen Anspruch mehr auf Unterstützung haben, obwohl sie in der Primarschule Förderma</w:t>
      </w:r>
      <w:r w:rsidR="007620FB">
        <w:rPr>
          <w:lang w:val="de-CH" w:eastAsia="de-CH"/>
        </w:rPr>
        <w:t>ss</w:t>
      </w:r>
      <w:r w:rsidRPr="00C96FC9">
        <w:rPr>
          <w:lang w:val="de-CH" w:eastAsia="de-CH"/>
        </w:rPr>
        <w:t xml:space="preserve">nahmen </w:t>
      </w:r>
      <w:r w:rsidR="00BF6342">
        <w:rPr>
          <w:lang w:val="de-CH" w:eastAsia="de-CH"/>
        </w:rPr>
        <w:t>erhalten haben</w:t>
      </w:r>
      <w:r w:rsidRPr="00C96FC9">
        <w:rPr>
          <w:lang w:val="de-CH" w:eastAsia="de-CH"/>
        </w:rPr>
        <w:t>. Ein weiteres</w:t>
      </w:r>
      <w:r w:rsidR="00F5370C">
        <w:rPr>
          <w:lang w:val="de-CH" w:eastAsia="de-CH"/>
        </w:rPr>
        <w:t xml:space="preserve"> von </w:t>
      </w:r>
      <w:r w:rsidRPr="00C96FC9">
        <w:rPr>
          <w:lang w:val="de-CH" w:eastAsia="de-CH"/>
        </w:rPr>
        <w:t>einigen Eltern hervorgehoben</w:t>
      </w:r>
      <w:r w:rsidR="00F5370C">
        <w:rPr>
          <w:lang w:val="de-CH" w:eastAsia="de-CH"/>
        </w:rPr>
        <w:t>es Element</w:t>
      </w:r>
      <w:r w:rsidRPr="00C96FC9">
        <w:rPr>
          <w:lang w:val="de-CH" w:eastAsia="de-CH"/>
        </w:rPr>
        <w:t xml:space="preserve"> ist die Spannung zwischen den Bedürfnissen der </w:t>
      </w:r>
      <w:proofErr w:type="spellStart"/>
      <w:proofErr w:type="gramStart"/>
      <w:r w:rsidRPr="00C96FC9">
        <w:rPr>
          <w:lang w:val="de-CH" w:eastAsia="de-CH"/>
        </w:rPr>
        <w:t>Schüler:innen</w:t>
      </w:r>
      <w:proofErr w:type="spellEnd"/>
      <w:proofErr w:type="gramEnd"/>
      <w:r w:rsidRPr="00C96FC9">
        <w:rPr>
          <w:lang w:val="de-CH" w:eastAsia="de-CH"/>
        </w:rPr>
        <w:t xml:space="preserve"> (besondere Aufmerksamkeit, Förderma</w:t>
      </w:r>
      <w:r w:rsidR="007620FB">
        <w:rPr>
          <w:lang w:val="de-CH" w:eastAsia="de-CH"/>
        </w:rPr>
        <w:t>ss</w:t>
      </w:r>
      <w:r w:rsidRPr="00C96FC9">
        <w:rPr>
          <w:lang w:val="de-CH" w:eastAsia="de-CH"/>
        </w:rPr>
        <w:t xml:space="preserve">nahmen) und dem System der Oberstufe mit einem weitgehenden Fachlehrpersonenprinzip mit </w:t>
      </w:r>
      <w:r w:rsidR="007620FB">
        <w:rPr>
          <w:lang w:val="de-CH" w:eastAsia="de-CH"/>
        </w:rPr>
        <w:t>teilweise</w:t>
      </w:r>
      <w:r w:rsidRPr="00C96FC9">
        <w:rPr>
          <w:lang w:val="de-CH" w:eastAsia="de-CH"/>
        </w:rPr>
        <w:t xml:space="preserve"> wenig Kontakt zu einzelnen Kindern in einer Schulwoche. Insbesondere scheint es</w:t>
      </w:r>
      <w:r w:rsidR="00D50059">
        <w:rPr>
          <w:lang w:val="de-CH" w:eastAsia="de-CH"/>
        </w:rPr>
        <w:t xml:space="preserve"> aus de</w:t>
      </w:r>
      <w:r w:rsidR="003E104D">
        <w:rPr>
          <w:lang w:val="de-CH" w:eastAsia="de-CH"/>
        </w:rPr>
        <w:t>n</w:t>
      </w:r>
      <w:r w:rsidR="00D50059">
        <w:rPr>
          <w:lang w:val="de-CH" w:eastAsia="de-CH"/>
        </w:rPr>
        <w:t xml:space="preserve"> berichteten Erfahrung</w:t>
      </w:r>
      <w:r w:rsidR="006E68EB">
        <w:rPr>
          <w:lang w:val="de-CH" w:eastAsia="de-CH"/>
        </w:rPr>
        <w:t>en</w:t>
      </w:r>
      <w:r w:rsidR="00D50059">
        <w:rPr>
          <w:lang w:val="de-CH" w:eastAsia="de-CH"/>
        </w:rPr>
        <w:t xml:space="preserve"> der Eltern </w:t>
      </w:r>
      <w:r w:rsidRPr="00C96FC9">
        <w:rPr>
          <w:lang w:val="de-CH" w:eastAsia="de-CH"/>
        </w:rPr>
        <w:t>in der Sekundarschule schwieriger als in der Primarschule zu sein, einen Nachteilsausgleich umzusetzen.</w:t>
      </w:r>
    </w:p>
    <w:p w14:paraId="598DA62A" w14:textId="0FB1A73D" w:rsidR="00AE5B48" w:rsidRPr="00C96FC9" w:rsidRDefault="00AE5B48" w:rsidP="00AE5B48">
      <w:pPr>
        <w:pStyle w:val="berschrift3"/>
        <w:rPr>
          <w:rFonts w:ascii="Segoe UI" w:eastAsia="Times New Roman" w:hAnsi="Segoe UI" w:cs="Segoe UI"/>
          <w:sz w:val="18"/>
          <w:szCs w:val="18"/>
          <w:lang w:val="de-CH" w:eastAsia="de-CH"/>
        </w:rPr>
      </w:pPr>
      <w:r w:rsidRPr="00C96FC9">
        <w:rPr>
          <w:rFonts w:eastAsia="Times New Roman"/>
          <w:lang w:val="de-CH" w:eastAsia="de-CH"/>
        </w:rPr>
        <w:t>Erleben des Kindes in der Wahrnehmung der Eltern</w:t>
      </w:r>
    </w:p>
    <w:p w14:paraId="2A2C8B4D" w14:textId="0B6C8339" w:rsidR="00AE5B48" w:rsidRPr="00C96FC9" w:rsidRDefault="00AE5B48" w:rsidP="00C96FC9">
      <w:pPr>
        <w:pStyle w:val="Textkrper"/>
        <w:ind w:firstLine="0"/>
        <w:rPr>
          <w:rFonts w:ascii="Segoe UI" w:hAnsi="Segoe UI" w:cs="Segoe UI"/>
          <w:sz w:val="18"/>
          <w:szCs w:val="18"/>
          <w:lang w:val="de-CH" w:eastAsia="de-CH"/>
        </w:rPr>
      </w:pPr>
      <w:r w:rsidRPr="00C96FC9">
        <w:rPr>
          <w:lang w:val="de-CH" w:eastAsia="de-CH"/>
        </w:rPr>
        <w:t>Die gro</w:t>
      </w:r>
      <w:r w:rsidR="00F5370C">
        <w:rPr>
          <w:lang w:val="de-CH" w:eastAsia="de-CH"/>
        </w:rPr>
        <w:t>ss</w:t>
      </w:r>
      <w:r w:rsidRPr="00C96FC9">
        <w:rPr>
          <w:lang w:val="de-CH" w:eastAsia="de-CH"/>
        </w:rPr>
        <w:t>e Veränderung, die der Übergang von der Primar- zur Sekundars</w:t>
      </w:r>
      <w:r w:rsidR="00BF6342">
        <w:rPr>
          <w:lang w:val="de-CH" w:eastAsia="de-CH"/>
        </w:rPr>
        <w:t>tufe</w:t>
      </w:r>
      <w:r w:rsidRPr="00C96FC9">
        <w:rPr>
          <w:lang w:val="de-CH" w:eastAsia="de-CH"/>
        </w:rPr>
        <w:t xml:space="preserve"> </w:t>
      </w:r>
      <w:r w:rsidR="00292B0D">
        <w:rPr>
          <w:lang w:val="de-CH" w:eastAsia="de-CH"/>
        </w:rPr>
        <w:t>mit sich bringt</w:t>
      </w:r>
      <w:r w:rsidRPr="00C96FC9">
        <w:rPr>
          <w:lang w:val="de-CH" w:eastAsia="de-CH"/>
        </w:rPr>
        <w:t xml:space="preserve">, </w:t>
      </w:r>
      <w:r w:rsidR="00292B0D">
        <w:rPr>
          <w:lang w:val="de-CH" w:eastAsia="de-CH"/>
        </w:rPr>
        <w:t xml:space="preserve">hat </w:t>
      </w:r>
      <w:r w:rsidRPr="00C96FC9">
        <w:rPr>
          <w:lang w:val="de-CH" w:eastAsia="de-CH"/>
        </w:rPr>
        <w:t xml:space="preserve">für einige </w:t>
      </w:r>
      <w:proofErr w:type="spellStart"/>
      <w:proofErr w:type="gramStart"/>
      <w:r w:rsidRPr="00C96FC9">
        <w:rPr>
          <w:lang w:val="de-CH" w:eastAsia="de-CH"/>
        </w:rPr>
        <w:t>Schüler</w:t>
      </w:r>
      <w:r w:rsidR="00292B0D">
        <w:rPr>
          <w:lang w:val="de-CH" w:eastAsia="de-CH"/>
        </w:rPr>
        <w:t>:</w:t>
      </w:r>
      <w:r w:rsidRPr="00C96FC9">
        <w:rPr>
          <w:lang w:val="de-CH" w:eastAsia="de-CH"/>
        </w:rPr>
        <w:t>innen</w:t>
      </w:r>
      <w:proofErr w:type="spellEnd"/>
      <w:proofErr w:type="gramEnd"/>
      <w:r w:rsidRPr="00C96FC9">
        <w:rPr>
          <w:lang w:val="de-CH" w:eastAsia="de-CH"/>
        </w:rPr>
        <w:t xml:space="preserve"> Vorteile. </w:t>
      </w:r>
      <w:r w:rsidR="003A20F4">
        <w:rPr>
          <w:lang w:val="de-CH" w:eastAsia="de-CH"/>
        </w:rPr>
        <w:t xml:space="preserve">Manche </w:t>
      </w:r>
      <w:r w:rsidRPr="00C96FC9">
        <w:rPr>
          <w:lang w:val="de-CH" w:eastAsia="de-CH"/>
        </w:rPr>
        <w:t xml:space="preserve">Eltern berichten von den positiven Auswirkungen eines Wechsels der Umgebung, der Lehrkraft oder der </w:t>
      </w:r>
      <w:proofErr w:type="spellStart"/>
      <w:proofErr w:type="gramStart"/>
      <w:r w:rsidRPr="00C96FC9">
        <w:rPr>
          <w:lang w:val="de-CH" w:eastAsia="de-CH"/>
        </w:rPr>
        <w:t>Mitschüler</w:t>
      </w:r>
      <w:r w:rsidR="003A20F4">
        <w:rPr>
          <w:lang w:val="de-CH" w:eastAsia="de-CH"/>
        </w:rPr>
        <w:t>:</w:t>
      </w:r>
      <w:r w:rsidRPr="00C96FC9">
        <w:rPr>
          <w:lang w:val="de-CH" w:eastAsia="de-CH"/>
        </w:rPr>
        <w:t>innen</w:t>
      </w:r>
      <w:proofErr w:type="spellEnd"/>
      <w:proofErr w:type="gramEnd"/>
      <w:r w:rsidRPr="00C96FC9">
        <w:rPr>
          <w:lang w:val="de-CH" w:eastAsia="de-CH"/>
        </w:rPr>
        <w:t xml:space="preserve">. Dies gilt sowohl für Kinder, die in der Grundschule Schwierigkeiten mit </w:t>
      </w:r>
      <w:r w:rsidR="003A20F4">
        <w:rPr>
          <w:lang w:val="de-CH" w:eastAsia="de-CH"/>
        </w:rPr>
        <w:t>Lehrpersonen</w:t>
      </w:r>
      <w:r w:rsidRPr="00C96FC9">
        <w:rPr>
          <w:lang w:val="de-CH" w:eastAsia="de-CH"/>
        </w:rPr>
        <w:t xml:space="preserve"> oder </w:t>
      </w:r>
      <w:proofErr w:type="spellStart"/>
      <w:proofErr w:type="gramStart"/>
      <w:r w:rsidRPr="00C96FC9">
        <w:rPr>
          <w:lang w:val="de-CH" w:eastAsia="de-CH"/>
        </w:rPr>
        <w:t>Mitschüler</w:t>
      </w:r>
      <w:r w:rsidR="0005710D">
        <w:rPr>
          <w:lang w:val="de-CH" w:eastAsia="de-CH"/>
        </w:rPr>
        <w:t>:inne</w:t>
      </w:r>
      <w:r w:rsidRPr="00C96FC9">
        <w:rPr>
          <w:lang w:val="de-CH" w:eastAsia="de-CH"/>
        </w:rPr>
        <w:t>n</w:t>
      </w:r>
      <w:proofErr w:type="spellEnd"/>
      <w:proofErr w:type="gramEnd"/>
      <w:r w:rsidRPr="00C96FC9">
        <w:rPr>
          <w:lang w:val="de-CH" w:eastAsia="de-CH"/>
        </w:rPr>
        <w:t xml:space="preserve"> hatten (Belästigung, Mobbing), als auch für Kinder, die einfach </w:t>
      </w:r>
      <w:r w:rsidR="0005710D">
        <w:rPr>
          <w:lang w:val="de-CH" w:eastAsia="de-CH"/>
        </w:rPr>
        <w:t>die</w:t>
      </w:r>
      <w:r w:rsidRPr="00C96FC9">
        <w:rPr>
          <w:lang w:val="de-CH" w:eastAsia="de-CH"/>
        </w:rPr>
        <w:t xml:space="preserve"> Veränderung genie</w:t>
      </w:r>
      <w:r w:rsidR="0005710D">
        <w:rPr>
          <w:lang w:val="de-CH" w:eastAsia="de-CH"/>
        </w:rPr>
        <w:t>ss</w:t>
      </w:r>
      <w:r w:rsidRPr="00C96FC9">
        <w:rPr>
          <w:lang w:val="de-CH" w:eastAsia="de-CH"/>
        </w:rPr>
        <w:t xml:space="preserve">en: Sie fühlen sich erwachsener, eine Etappe weiter, selbstständiger und verantwortungsbewusster. </w:t>
      </w:r>
      <w:r w:rsidR="00535097">
        <w:rPr>
          <w:lang w:val="de-CH" w:eastAsia="de-CH"/>
        </w:rPr>
        <w:t>Zudem</w:t>
      </w:r>
      <w:r w:rsidRPr="00C96FC9">
        <w:rPr>
          <w:lang w:val="de-CH" w:eastAsia="de-CH"/>
        </w:rPr>
        <w:t xml:space="preserve"> erwähnt eine Familie die Tatsache, dass dieser Übergang mit dem Erhalt des </w:t>
      </w:r>
      <w:r w:rsidR="0005710D">
        <w:rPr>
          <w:lang w:val="de-CH" w:eastAsia="de-CH"/>
        </w:rPr>
        <w:t>«</w:t>
      </w:r>
      <w:r w:rsidRPr="00C96FC9">
        <w:rPr>
          <w:lang w:val="de-CH" w:eastAsia="de-CH"/>
        </w:rPr>
        <w:t>Sonderschulstatus</w:t>
      </w:r>
      <w:r w:rsidR="0005710D">
        <w:rPr>
          <w:lang w:val="de-CH" w:eastAsia="de-CH"/>
        </w:rPr>
        <w:t>»</w:t>
      </w:r>
      <w:r w:rsidRPr="00C96FC9">
        <w:rPr>
          <w:lang w:val="de-CH" w:eastAsia="de-CH"/>
        </w:rPr>
        <w:t xml:space="preserve"> einherging, wodurch Förderma</w:t>
      </w:r>
      <w:r w:rsidR="0005710D">
        <w:rPr>
          <w:lang w:val="de-CH" w:eastAsia="de-CH"/>
        </w:rPr>
        <w:t>ss</w:t>
      </w:r>
      <w:r w:rsidRPr="00C96FC9">
        <w:rPr>
          <w:lang w:val="de-CH" w:eastAsia="de-CH"/>
        </w:rPr>
        <w:t>nahmen möglich wurden und das Kind sich endlich in der Schule wohlfühlte.</w:t>
      </w:r>
    </w:p>
    <w:p w14:paraId="0BC8E586" w14:textId="6BB4DEFF" w:rsidR="00AE5B48" w:rsidRPr="00C96FC9" w:rsidRDefault="00AE5B48" w:rsidP="00B528DC">
      <w:pPr>
        <w:pStyle w:val="Textkrper"/>
        <w:rPr>
          <w:rFonts w:ascii="Segoe UI" w:hAnsi="Segoe UI" w:cs="Segoe UI"/>
          <w:sz w:val="18"/>
          <w:szCs w:val="18"/>
          <w:lang w:val="de-CH" w:eastAsia="de-CH"/>
        </w:rPr>
      </w:pPr>
      <w:r w:rsidRPr="00C96FC9">
        <w:rPr>
          <w:lang w:val="de-CH" w:eastAsia="de-CH"/>
        </w:rPr>
        <w:t xml:space="preserve">Dieser Wechsel kann manchmal aber auch als unangenehm </w:t>
      </w:r>
      <w:r w:rsidR="00120E6B">
        <w:rPr>
          <w:lang w:val="de-CH" w:eastAsia="de-CH"/>
        </w:rPr>
        <w:t xml:space="preserve">erlebt </w:t>
      </w:r>
      <w:r w:rsidRPr="00C96FC9">
        <w:rPr>
          <w:lang w:val="de-CH" w:eastAsia="de-CH"/>
        </w:rPr>
        <w:t>werden</w:t>
      </w:r>
      <w:r w:rsidR="00A50976">
        <w:rPr>
          <w:lang w:val="de-CH" w:eastAsia="de-CH"/>
        </w:rPr>
        <w:t>;</w:t>
      </w:r>
      <w:r w:rsidRPr="00C96FC9">
        <w:rPr>
          <w:lang w:val="de-CH" w:eastAsia="de-CH"/>
        </w:rPr>
        <w:t xml:space="preserve"> insbesondere aufgrund der von einigen </w:t>
      </w:r>
      <w:proofErr w:type="spellStart"/>
      <w:proofErr w:type="gramStart"/>
      <w:r w:rsidRPr="00C96FC9">
        <w:rPr>
          <w:lang w:val="de-CH" w:eastAsia="de-CH"/>
        </w:rPr>
        <w:t>Schüler</w:t>
      </w:r>
      <w:r w:rsidR="00A50976">
        <w:rPr>
          <w:lang w:val="de-CH" w:eastAsia="de-CH"/>
        </w:rPr>
        <w:t>:</w:t>
      </w:r>
      <w:r w:rsidRPr="00C96FC9">
        <w:rPr>
          <w:lang w:val="de-CH" w:eastAsia="de-CH"/>
        </w:rPr>
        <w:t>innen</w:t>
      </w:r>
      <w:proofErr w:type="spellEnd"/>
      <w:proofErr w:type="gramEnd"/>
      <w:r w:rsidRPr="00C96FC9">
        <w:rPr>
          <w:lang w:val="de-CH" w:eastAsia="de-CH"/>
        </w:rPr>
        <w:t xml:space="preserve"> empfundenen gro</w:t>
      </w:r>
      <w:r w:rsidR="00A50976">
        <w:rPr>
          <w:lang w:val="de-CH" w:eastAsia="de-CH"/>
        </w:rPr>
        <w:t>ss</w:t>
      </w:r>
      <w:r w:rsidRPr="00C96FC9">
        <w:rPr>
          <w:lang w:val="de-CH" w:eastAsia="de-CH"/>
        </w:rPr>
        <w:t>en Diskrepanz zwischen dem Rhythmus und den Anforderungen der Primar- und der Sekundarstufe. Mehrere Eltern erwähnen, dass die Kinder nicht auf diesen Wechsel vorbereitet werden</w:t>
      </w:r>
      <w:r w:rsidRPr="00C96FC9">
        <w:rPr>
          <w:i/>
          <w:iCs/>
          <w:lang w:val="de-CH" w:eastAsia="de-CH"/>
        </w:rPr>
        <w:t>.</w:t>
      </w:r>
      <w:r w:rsidRPr="00C96FC9">
        <w:rPr>
          <w:lang w:val="de-CH" w:eastAsia="de-CH"/>
        </w:rPr>
        <w:t xml:space="preserve"> Darüber hinaus scheinen einige </w:t>
      </w:r>
      <w:proofErr w:type="spellStart"/>
      <w:proofErr w:type="gramStart"/>
      <w:r w:rsidRPr="00C96FC9">
        <w:rPr>
          <w:lang w:val="de-CH" w:eastAsia="de-CH"/>
        </w:rPr>
        <w:t>Schüler</w:t>
      </w:r>
      <w:r w:rsidR="00A50976">
        <w:rPr>
          <w:lang w:val="de-CH" w:eastAsia="de-CH"/>
        </w:rPr>
        <w:t>:</w:t>
      </w:r>
      <w:r w:rsidRPr="00C96FC9">
        <w:rPr>
          <w:lang w:val="de-CH" w:eastAsia="de-CH"/>
        </w:rPr>
        <w:t>innen</w:t>
      </w:r>
      <w:proofErr w:type="spellEnd"/>
      <w:proofErr w:type="gramEnd"/>
      <w:r w:rsidRPr="00C96FC9">
        <w:rPr>
          <w:lang w:val="de-CH" w:eastAsia="de-CH"/>
        </w:rPr>
        <w:t xml:space="preserve"> der Stichprobe von der neuen Situation enttäuscht oder überfordert zu sein. </w:t>
      </w:r>
      <w:r w:rsidR="0073107A">
        <w:rPr>
          <w:lang w:val="de-CH" w:eastAsia="de-CH"/>
        </w:rPr>
        <w:t>D</w:t>
      </w:r>
      <w:r w:rsidRPr="00C96FC9">
        <w:rPr>
          <w:lang w:val="de-CH" w:eastAsia="de-CH"/>
        </w:rPr>
        <w:t>ie Mutter einer Schülerin berichtet, dass ihre Einschränkungen so gro</w:t>
      </w:r>
      <w:r w:rsidR="00A50976">
        <w:rPr>
          <w:lang w:val="de-CH" w:eastAsia="de-CH"/>
        </w:rPr>
        <w:t>ss</w:t>
      </w:r>
      <w:r w:rsidRPr="00C96FC9">
        <w:rPr>
          <w:lang w:val="de-CH" w:eastAsia="de-CH"/>
        </w:rPr>
        <w:t xml:space="preserve"> sind, dass sie selbst mit den vorhandenen Anpassungen nicht mithalten kann</w:t>
      </w:r>
      <w:r w:rsidR="0073107A">
        <w:rPr>
          <w:lang w:val="de-CH" w:eastAsia="de-CH"/>
        </w:rPr>
        <w:t>.</w:t>
      </w:r>
      <w:r w:rsidRPr="00C96FC9">
        <w:rPr>
          <w:lang w:val="de-CH" w:eastAsia="de-CH"/>
        </w:rPr>
        <w:t xml:space="preserve"> </w:t>
      </w:r>
      <w:r w:rsidR="0073107A">
        <w:rPr>
          <w:lang w:val="de-CH" w:eastAsia="de-CH"/>
        </w:rPr>
        <w:t xml:space="preserve">Andere Eltern erzählen </w:t>
      </w:r>
      <w:r w:rsidRPr="00C96FC9">
        <w:rPr>
          <w:lang w:val="de-CH" w:eastAsia="de-CH"/>
        </w:rPr>
        <w:t xml:space="preserve">von </w:t>
      </w:r>
      <w:r w:rsidR="00F85BD5">
        <w:rPr>
          <w:lang w:val="de-CH" w:eastAsia="de-CH"/>
        </w:rPr>
        <w:t>der</w:t>
      </w:r>
      <w:r w:rsidR="00F85BD5" w:rsidRPr="00C96FC9">
        <w:rPr>
          <w:lang w:val="de-CH" w:eastAsia="de-CH"/>
        </w:rPr>
        <w:t xml:space="preserve"> </w:t>
      </w:r>
      <w:r w:rsidRPr="00C96FC9">
        <w:rPr>
          <w:lang w:val="de-CH" w:eastAsia="de-CH"/>
        </w:rPr>
        <w:t>Enttäuschung</w:t>
      </w:r>
      <w:r w:rsidR="00F85BD5">
        <w:rPr>
          <w:lang w:val="de-CH" w:eastAsia="de-CH"/>
        </w:rPr>
        <w:t xml:space="preserve"> ihrer Tochter</w:t>
      </w:r>
      <w:r w:rsidRPr="00C96FC9">
        <w:rPr>
          <w:lang w:val="de-CH" w:eastAsia="de-CH"/>
        </w:rPr>
        <w:t>, dass sie es nicht ohne Hilfe schafft, selbst wenn sie im tiefsten Niveau eingeteilt wurde.</w:t>
      </w:r>
    </w:p>
    <w:p w14:paraId="4F7A9382" w14:textId="1779440B" w:rsidR="00AE5B48" w:rsidRPr="00C96FC9" w:rsidRDefault="00AE5B48" w:rsidP="00AE5B48">
      <w:pPr>
        <w:pStyle w:val="berschrift1"/>
        <w:rPr>
          <w:rFonts w:ascii="Segoe UI" w:eastAsia="Times New Roman" w:hAnsi="Segoe UI" w:cs="Segoe UI"/>
          <w:sz w:val="18"/>
          <w:szCs w:val="18"/>
          <w:lang w:val="de-CH" w:eastAsia="de-CH"/>
        </w:rPr>
      </w:pPr>
      <w:r w:rsidRPr="00C96FC9">
        <w:rPr>
          <w:rFonts w:eastAsia="Times New Roman"/>
          <w:lang w:val="de-CH" w:eastAsia="de-CH"/>
        </w:rPr>
        <w:t>Diskussion</w:t>
      </w:r>
    </w:p>
    <w:p w14:paraId="2C79C343" w14:textId="7FF5B2C5" w:rsidR="00AE5B48" w:rsidRPr="00C96FC9" w:rsidRDefault="00AE5B48" w:rsidP="00C96FC9">
      <w:pPr>
        <w:pStyle w:val="Textkrper"/>
        <w:ind w:firstLine="0"/>
        <w:rPr>
          <w:rFonts w:ascii="Segoe UI" w:hAnsi="Segoe UI" w:cs="Segoe UI"/>
          <w:sz w:val="18"/>
          <w:szCs w:val="18"/>
          <w:lang w:val="de-CH" w:eastAsia="de-CH"/>
        </w:rPr>
      </w:pPr>
      <w:r w:rsidRPr="075A313E">
        <w:rPr>
          <w:lang w:val="de-CH" w:eastAsia="de-CH"/>
        </w:rPr>
        <w:t xml:space="preserve">Bezugnehmend auf das Modell für die Gestaltung von Übergängen von Kracke et al. (2019) wird sowohl aus den </w:t>
      </w:r>
      <w:r w:rsidR="00E546F1">
        <w:rPr>
          <w:noProof/>
          <w:lang w:val="de-CH" w:eastAsia="de-CH"/>
        </w:rPr>
        <w:t>An</w:t>
      </w:r>
      <w:r w:rsidRPr="075A313E">
        <w:rPr>
          <w:noProof/>
          <w:lang w:val="de-CH" w:eastAsia="de-CH"/>
        </w:rPr>
        <w:t>alysen</w:t>
      </w:r>
      <w:r w:rsidRPr="075A313E">
        <w:rPr>
          <w:lang w:val="de-CH" w:eastAsia="de-CH"/>
        </w:rPr>
        <w:t xml:space="preserve"> </w:t>
      </w:r>
      <w:r w:rsidR="00E546F1">
        <w:rPr>
          <w:lang w:val="de-CH" w:eastAsia="de-CH"/>
        </w:rPr>
        <w:t xml:space="preserve">der sonderpädagogischen Konzepte </w:t>
      </w:r>
      <w:r w:rsidRPr="075A313E">
        <w:rPr>
          <w:lang w:val="de-CH" w:eastAsia="de-CH"/>
        </w:rPr>
        <w:t xml:space="preserve">und den Aussagen der Schulleitungen wie auch der Eltern klar, dass die drei Phasen allesamt wichtig sind. Die Ergebnisse </w:t>
      </w:r>
      <w:r w:rsidR="00545551" w:rsidRPr="075A313E">
        <w:rPr>
          <w:lang w:val="de-CH" w:eastAsia="de-CH"/>
        </w:rPr>
        <w:t xml:space="preserve">zeigen in der </w:t>
      </w:r>
      <w:r w:rsidR="00545551" w:rsidRPr="00B65AE2">
        <w:rPr>
          <w:i/>
          <w:iCs/>
          <w:lang w:val="de-CH" w:eastAsia="de-CH"/>
        </w:rPr>
        <w:t>Orientierungs- und Entscheidungsphase</w:t>
      </w:r>
      <w:r w:rsidR="00545551" w:rsidRPr="075A313E">
        <w:rPr>
          <w:lang w:val="de-CH" w:eastAsia="de-CH"/>
        </w:rPr>
        <w:t xml:space="preserve"> </w:t>
      </w:r>
      <w:r w:rsidR="0025759E" w:rsidRPr="075A313E">
        <w:rPr>
          <w:lang w:val="de-CH" w:eastAsia="de-CH"/>
        </w:rPr>
        <w:t xml:space="preserve">folgende </w:t>
      </w:r>
      <w:r w:rsidR="00545551" w:rsidRPr="075A313E">
        <w:rPr>
          <w:lang w:val="de-CH" w:eastAsia="de-CH"/>
        </w:rPr>
        <w:t>Erfolgsf</w:t>
      </w:r>
      <w:r w:rsidR="0025759E" w:rsidRPr="075A313E">
        <w:rPr>
          <w:lang w:val="de-CH" w:eastAsia="de-CH"/>
        </w:rPr>
        <w:t xml:space="preserve">aktoren: </w:t>
      </w:r>
      <w:r w:rsidR="00C676C1" w:rsidRPr="00B65AE2">
        <w:rPr>
          <w:lang w:val="de-CH" w:eastAsia="de-CH"/>
        </w:rPr>
        <w:t>Kontaktaufnahme seitens der Primarschule mit der aufnehmenden Schule</w:t>
      </w:r>
      <w:r w:rsidR="0033774E" w:rsidRPr="00B65AE2">
        <w:rPr>
          <w:lang w:val="de-CH" w:eastAsia="de-CH"/>
        </w:rPr>
        <w:t xml:space="preserve">, </w:t>
      </w:r>
      <w:r w:rsidRPr="075A313E">
        <w:rPr>
          <w:lang w:val="de-CH" w:eastAsia="de-CH"/>
        </w:rPr>
        <w:t xml:space="preserve">Rücksprache mit den Eltern, </w:t>
      </w:r>
      <w:r w:rsidRPr="075A313E">
        <w:rPr>
          <w:noProof/>
          <w:lang w:val="de-CH" w:eastAsia="de-CH"/>
        </w:rPr>
        <w:lastRenderedPageBreak/>
        <w:t>Einbezug</w:t>
      </w:r>
      <w:r w:rsidRPr="075A313E">
        <w:rPr>
          <w:lang w:val="de-CH" w:eastAsia="de-CH"/>
        </w:rPr>
        <w:t xml:space="preserve"> der Eltern in die Entscheidung über den Ort und die Art der Förderung auf der Oberstufe (Niveau, Klassenzusammensetzung, Unterstützungsbedarf)</w:t>
      </w:r>
      <w:r w:rsidR="0025759E" w:rsidRPr="075A313E">
        <w:rPr>
          <w:lang w:val="de-CH" w:eastAsia="de-CH"/>
        </w:rPr>
        <w:t>,</w:t>
      </w:r>
      <w:r w:rsidRPr="075A313E">
        <w:rPr>
          <w:lang w:val="de-CH" w:eastAsia="de-CH"/>
        </w:rPr>
        <w:t xml:space="preserve"> Weitergabe von Informationen an die aufnehmende Schule. Für die </w:t>
      </w:r>
      <w:r w:rsidRPr="00424CF6">
        <w:rPr>
          <w:i/>
          <w:iCs/>
          <w:lang w:val="de-CH" w:eastAsia="de-CH"/>
        </w:rPr>
        <w:t>Planungs</w:t>
      </w:r>
      <w:r w:rsidR="00376599" w:rsidRPr="075A313E">
        <w:rPr>
          <w:i/>
          <w:iCs/>
          <w:lang w:val="de-CH" w:eastAsia="de-CH"/>
        </w:rPr>
        <w:t>- und Kontakt</w:t>
      </w:r>
      <w:r w:rsidRPr="00424CF6">
        <w:rPr>
          <w:i/>
          <w:iCs/>
          <w:lang w:val="de-CH" w:eastAsia="de-CH"/>
        </w:rPr>
        <w:t xml:space="preserve">phase </w:t>
      </w:r>
      <w:r w:rsidRPr="075A313E">
        <w:rPr>
          <w:lang w:val="de-CH" w:eastAsia="de-CH"/>
        </w:rPr>
        <w:t xml:space="preserve">ist zudem die Vorbereitung der Kinder </w:t>
      </w:r>
      <w:r w:rsidR="002B21B7" w:rsidRPr="075A313E">
        <w:rPr>
          <w:lang w:val="de-CH" w:eastAsia="de-CH"/>
        </w:rPr>
        <w:t xml:space="preserve">wichtig: </w:t>
      </w:r>
      <w:r w:rsidR="0025759E" w:rsidRPr="075A313E">
        <w:rPr>
          <w:lang w:val="de-CH" w:eastAsia="de-CH"/>
        </w:rPr>
        <w:t>K</w:t>
      </w:r>
      <w:r w:rsidRPr="075A313E">
        <w:rPr>
          <w:lang w:val="de-CH" w:eastAsia="de-CH"/>
        </w:rPr>
        <w:t>ennt das Kind die zukünftige Klasse, die Lehrperson</w:t>
      </w:r>
      <w:r w:rsidR="00D6741F">
        <w:rPr>
          <w:lang w:val="de-CH" w:eastAsia="de-CH"/>
        </w:rPr>
        <w:t xml:space="preserve"> und</w:t>
      </w:r>
      <w:r w:rsidRPr="075A313E">
        <w:rPr>
          <w:lang w:val="de-CH" w:eastAsia="de-CH"/>
        </w:rPr>
        <w:t xml:space="preserve"> das Schulhaus</w:t>
      </w:r>
      <w:r w:rsidR="0025759E" w:rsidRPr="075A313E">
        <w:rPr>
          <w:lang w:val="de-CH" w:eastAsia="de-CH"/>
        </w:rPr>
        <w:t>? I</w:t>
      </w:r>
      <w:r w:rsidRPr="075A313E">
        <w:rPr>
          <w:lang w:val="de-CH" w:eastAsia="de-CH"/>
        </w:rPr>
        <w:t xml:space="preserve">st es </w:t>
      </w:r>
      <w:r w:rsidR="0025759E" w:rsidRPr="075A313E">
        <w:rPr>
          <w:lang w:val="de-CH" w:eastAsia="de-CH"/>
        </w:rPr>
        <w:t>«</w:t>
      </w:r>
      <w:r w:rsidRPr="075A313E">
        <w:rPr>
          <w:lang w:val="de-CH" w:eastAsia="de-CH"/>
        </w:rPr>
        <w:t>bereit</w:t>
      </w:r>
      <w:r w:rsidR="0025759E" w:rsidRPr="075A313E">
        <w:rPr>
          <w:lang w:val="de-CH" w:eastAsia="de-CH"/>
        </w:rPr>
        <w:t>»</w:t>
      </w:r>
      <w:r w:rsidRPr="075A313E">
        <w:rPr>
          <w:lang w:val="de-CH" w:eastAsia="de-CH"/>
        </w:rPr>
        <w:t xml:space="preserve"> für den Start nach den Sommerferien?</w:t>
      </w:r>
      <w:r w:rsidR="00BE5121" w:rsidRPr="075A313E">
        <w:rPr>
          <w:lang w:val="de-CH" w:eastAsia="de-CH"/>
        </w:rPr>
        <w:t xml:space="preserve"> Dies vermittelt</w:t>
      </w:r>
      <w:r w:rsidRPr="075A313E">
        <w:rPr>
          <w:lang w:val="de-CH" w:eastAsia="de-CH"/>
        </w:rPr>
        <w:t xml:space="preserve"> Sicherheit, </w:t>
      </w:r>
      <w:r w:rsidR="00BE5121" w:rsidRPr="075A313E">
        <w:rPr>
          <w:lang w:val="de-CH" w:eastAsia="de-CH"/>
        </w:rPr>
        <w:t xml:space="preserve">reduziert </w:t>
      </w:r>
      <w:r w:rsidRPr="075A313E">
        <w:rPr>
          <w:lang w:val="de-CH" w:eastAsia="de-CH"/>
        </w:rPr>
        <w:t>Ängste und</w:t>
      </w:r>
      <w:r w:rsidR="00BE5121" w:rsidRPr="075A313E">
        <w:rPr>
          <w:lang w:val="de-CH" w:eastAsia="de-CH"/>
        </w:rPr>
        <w:t xml:space="preserve"> verringert</w:t>
      </w:r>
      <w:r w:rsidRPr="075A313E">
        <w:rPr>
          <w:lang w:val="de-CH" w:eastAsia="de-CH"/>
        </w:rPr>
        <w:t xml:space="preserve"> damit Stress. Besonderes Augenmerk </w:t>
      </w:r>
      <w:r w:rsidR="00BE5121" w:rsidRPr="075A313E">
        <w:rPr>
          <w:lang w:val="de-CH" w:eastAsia="de-CH"/>
        </w:rPr>
        <w:t xml:space="preserve">liegt </w:t>
      </w:r>
      <w:r w:rsidR="0036206E" w:rsidRPr="075A313E">
        <w:rPr>
          <w:lang w:val="de-CH" w:eastAsia="de-CH"/>
        </w:rPr>
        <w:t xml:space="preserve">in der </w:t>
      </w:r>
      <w:r w:rsidR="0036206E" w:rsidRPr="00424CF6">
        <w:rPr>
          <w:i/>
          <w:iCs/>
          <w:lang w:val="de-CH" w:eastAsia="de-CH"/>
        </w:rPr>
        <w:t>Ankunfts- und Integrationsphase</w:t>
      </w:r>
      <w:r w:rsidR="0036206E" w:rsidRPr="075A313E">
        <w:rPr>
          <w:lang w:val="de-CH" w:eastAsia="de-CH"/>
        </w:rPr>
        <w:t xml:space="preserve"> </w:t>
      </w:r>
      <w:r w:rsidR="00BE5121" w:rsidRPr="075A313E">
        <w:rPr>
          <w:lang w:val="de-CH" w:eastAsia="de-CH"/>
        </w:rPr>
        <w:t xml:space="preserve">auf dem </w:t>
      </w:r>
      <w:r w:rsidRPr="075A313E">
        <w:rPr>
          <w:lang w:val="de-CH" w:eastAsia="de-CH"/>
        </w:rPr>
        <w:t>rechtzeitigen Informationsfluss. Berichtet werden hierbei Schwierigkeiten, weil Informationen zu spät oder unvollständig an die aufnehmende Schule gelangen.</w:t>
      </w:r>
    </w:p>
    <w:p w14:paraId="56449D6E" w14:textId="47399201" w:rsidR="00AE5B48" w:rsidRPr="00C96FC9" w:rsidRDefault="00AE5B48" w:rsidP="00AE5B48">
      <w:pPr>
        <w:pStyle w:val="Textkrper"/>
        <w:rPr>
          <w:rFonts w:ascii="Segoe UI" w:hAnsi="Segoe UI" w:cs="Segoe UI"/>
          <w:sz w:val="18"/>
          <w:szCs w:val="18"/>
          <w:lang w:val="de-CH" w:eastAsia="de-CH"/>
        </w:rPr>
      </w:pPr>
      <w:r w:rsidRPr="00C96FC9">
        <w:rPr>
          <w:lang w:val="de-CH" w:eastAsia="de-CH"/>
        </w:rPr>
        <w:t>In Bezug auf diagnostisch relevante Informationen sowie prognostische Einschätzung und Angaben zur Förderplanung berichten Eltern sowohl von erfolgten Informationsübergaben wie auch von deren Nicht-Berücksichtigung. Der Rückgang an Ressourceneinsatz für die sonderpädagogische Unterstützung auf der Sekundarstufe I führt oft dazu, dass Förderung qua Zu</w:t>
      </w:r>
      <w:r w:rsidR="005F7C4B">
        <w:rPr>
          <w:lang w:val="de-CH" w:eastAsia="de-CH"/>
        </w:rPr>
        <w:t>teilung</w:t>
      </w:r>
      <w:r w:rsidRPr="00C96FC9">
        <w:rPr>
          <w:lang w:val="de-CH" w:eastAsia="de-CH"/>
        </w:rPr>
        <w:t xml:space="preserve"> ins tiefste Niveau geschieht. Damit entsteht eine Art </w:t>
      </w:r>
      <w:r w:rsidR="00F45310">
        <w:rPr>
          <w:lang w:val="de-CH" w:eastAsia="de-CH"/>
        </w:rPr>
        <w:t>«</w:t>
      </w:r>
      <w:r w:rsidRPr="00C96FC9">
        <w:rPr>
          <w:lang w:val="de-CH" w:eastAsia="de-CH"/>
        </w:rPr>
        <w:t>stille Integration</w:t>
      </w:r>
      <w:r w:rsidR="00F45310">
        <w:rPr>
          <w:lang w:val="de-CH" w:eastAsia="de-CH"/>
        </w:rPr>
        <w:t>»</w:t>
      </w:r>
      <w:r w:rsidRPr="00C96FC9">
        <w:rPr>
          <w:lang w:val="de-CH" w:eastAsia="de-CH"/>
        </w:rPr>
        <w:t>, ev</w:t>
      </w:r>
      <w:r w:rsidR="00F45310">
        <w:rPr>
          <w:lang w:val="de-CH" w:eastAsia="de-CH"/>
        </w:rPr>
        <w:t>entuell</w:t>
      </w:r>
      <w:r w:rsidRPr="00C96FC9">
        <w:rPr>
          <w:lang w:val="de-CH" w:eastAsia="de-CH"/>
        </w:rPr>
        <w:t xml:space="preserve"> ohne spezifische Förderung oder in geringerem Umfang.</w:t>
      </w:r>
    </w:p>
    <w:p w14:paraId="215878BA" w14:textId="7CF33743" w:rsidR="00AE5B48" w:rsidRDefault="00AE5B48" w:rsidP="00983D9C">
      <w:pPr>
        <w:pStyle w:val="Textkrper"/>
        <w:rPr>
          <w:lang w:val="de-CH" w:eastAsia="de-CH"/>
        </w:rPr>
      </w:pPr>
      <w:r w:rsidRPr="00C96FC9">
        <w:rPr>
          <w:lang w:val="de-CH" w:eastAsia="de-CH"/>
        </w:rPr>
        <w:t xml:space="preserve">Die Ergebnisse der </w:t>
      </w:r>
      <w:r w:rsidR="006F7B9A">
        <w:rPr>
          <w:lang w:val="de-CH" w:eastAsia="de-CH"/>
        </w:rPr>
        <w:t>berichteten</w:t>
      </w:r>
      <w:r w:rsidRPr="00C96FC9">
        <w:rPr>
          <w:lang w:val="de-CH" w:eastAsia="de-CH"/>
        </w:rPr>
        <w:t xml:space="preserve"> Studie sind zwar nicht repräsentativ für die Schweiz</w:t>
      </w:r>
      <w:r w:rsidR="00681456">
        <w:rPr>
          <w:lang w:val="de-CH" w:eastAsia="de-CH"/>
        </w:rPr>
        <w:t>.</w:t>
      </w:r>
      <w:r w:rsidR="00F77973">
        <w:rPr>
          <w:rStyle w:val="Funotenzeichen"/>
          <w:lang w:val="de-CH" w:eastAsia="de-CH"/>
        </w:rPr>
        <w:footnoteReference w:id="2"/>
      </w:r>
      <w:r w:rsidR="00681456">
        <w:rPr>
          <w:lang w:val="de-CH" w:eastAsia="de-CH"/>
        </w:rPr>
        <w:t xml:space="preserve"> D</w:t>
      </w:r>
      <w:r w:rsidRPr="00C96FC9">
        <w:rPr>
          <w:lang w:val="de-CH" w:eastAsia="de-CH"/>
        </w:rPr>
        <w:t>ennoch finden sich viele Parallelen zum Modell von Kracke et al. (2019) sowie zu den von Weber-</w:t>
      </w:r>
      <w:proofErr w:type="spellStart"/>
      <w:r w:rsidRPr="00C96FC9">
        <w:rPr>
          <w:lang w:val="de-CH" w:eastAsia="de-CH"/>
        </w:rPr>
        <w:t>Liel</w:t>
      </w:r>
      <w:proofErr w:type="spellEnd"/>
      <w:r w:rsidRPr="00C96FC9">
        <w:rPr>
          <w:lang w:val="de-CH" w:eastAsia="de-CH"/>
        </w:rPr>
        <w:t xml:space="preserve"> (2021) ausgeführten spezifischen Aspekten für Kinder mit sonderpädagogischem Förderbedarf. Für die Gestaltung von Übergangsprozessen lässt sich somit ableiten, dass eine sorgfältige Kommunikation vor, während und nach dem Übergang besonders für Kinder wichtig ist, welche auf Unterstützung zur möglichst stressfreien Bewältigung von Übergängen durch ihr Umfeld angewiesen sind</w:t>
      </w:r>
      <w:r w:rsidR="002551B7">
        <w:rPr>
          <w:lang w:val="de-CH" w:eastAsia="de-CH"/>
        </w:rPr>
        <w:t>, sei es mit oder ohne sonderpädagogischen Förderbedarf.</w:t>
      </w:r>
      <w:r w:rsidRPr="00C96FC9">
        <w:rPr>
          <w:lang w:val="de-CH" w:eastAsia="de-CH"/>
        </w:rPr>
        <w:t xml:space="preserve"> </w:t>
      </w:r>
    </w:p>
    <w:tbl>
      <w:tblPr>
        <w:tblStyle w:val="Tabellenraster"/>
        <w:tblW w:w="907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268"/>
        <w:gridCol w:w="2268"/>
        <w:gridCol w:w="2268"/>
        <w:gridCol w:w="2268"/>
      </w:tblGrid>
      <w:tr w:rsidR="004F29B8" w:rsidRPr="00D34DB4" w14:paraId="0A1388F1" w14:textId="77777777" w:rsidTr="007314E2">
        <w:trPr>
          <w:trHeight w:val="1810"/>
        </w:trPr>
        <w:tc>
          <w:tcPr>
            <w:tcW w:w="2268" w:type="dxa"/>
            <w:vAlign w:val="bottom"/>
          </w:tcPr>
          <w:p w14:paraId="10EE7E6F" w14:textId="57B101BC" w:rsidR="004F29B8" w:rsidRPr="007A4EF4" w:rsidRDefault="0012759B" w:rsidP="004F29B8">
            <w:pPr>
              <w:spacing w:line="276" w:lineRule="auto"/>
              <w:rPr>
                <w:rFonts w:ascii="Open Sans SemiCondensed" w:hAnsi="Open Sans SemiCondensed" w:cstheme="minorBidi"/>
                <w:spacing w:val="-4"/>
                <w:sz w:val="20"/>
                <w:szCs w:val="20"/>
                <w:lang w:eastAsia="en-US"/>
              </w:rPr>
            </w:pPr>
            <w:r>
              <w:rPr>
                <w:rFonts w:ascii="Open Sans SemiCondensed" w:hAnsi="Open Sans SemiCondensed" w:cstheme="minorBidi"/>
                <w:noProof/>
                <w:spacing w:val="-4"/>
                <w:sz w:val="20"/>
                <w:szCs w:val="20"/>
                <w:lang w:eastAsia="en-US"/>
              </w:rPr>
              <w:drawing>
                <wp:inline distT="0" distB="0" distL="0" distR="0" wp14:anchorId="094ED113" wp14:editId="0956B472">
                  <wp:extent cx="1036320" cy="1036320"/>
                  <wp:effectExtent l="0" t="0" r="0" b="0"/>
                  <wp:docPr id="1902148399" name="Grafik 19021483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p>
        </w:tc>
        <w:tc>
          <w:tcPr>
            <w:tcW w:w="2268" w:type="dxa"/>
            <w:vAlign w:val="bottom"/>
          </w:tcPr>
          <w:p w14:paraId="28751CAA" w14:textId="096E4008" w:rsidR="004F29B8" w:rsidRPr="00D34DB4" w:rsidRDefault="00AC7D08" w:rsidP="004F29B8">
            <w:pPr>
              <w:spacing w:line="276" w:lineRule="auto"/>
              <w:rPr>
                <w:rFonts w:ascii="Open Sans SemiCondensed" w:hAnsi="Open Sans SemiCondensed" w:cstheme="minorBidi"/>
                <w:spacing w:val="-4"/>
                <w:sz w:val="20"/>
                <w:szCs w:val="20"/>
                <w:lang w:eastAsia="en-US"/>
              </w:rPr>
            </w:pPr>
            <w:r w:rsidRPr="00D34DB4">
              <w:rPr>
                <w:rFonts w:ascii="Open Sans SemiCondensed" w:hAnsi="Open Sans SemiCondensed" w:cstheme="minorBidi"/>
                <w:noProof/>
                <w:spacing w:val="-4"/>
                <w:sz w:val="20"/>
                <w:szCs w:val="20"/>
                <w:lang w:eastAsia="en-US"/>
              </w:rPr>
              <w:drawing>
                <wp:inline distT="0" distB="0" distL="0" distR="0" wp14:anchorId="081395F6" wp14:editId="3C4E0A5D">
                  <wp:extent cx="1036320" cy="1036320"/>
                  <wp:effectExtent l="0" t="0" r="0" b="0"/>
                  <wp:docPr id="1000214203" name="Grafik 10002142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p>
        </w:tc>
        <w:tc>
          <w:tcPr>
            <w:tcW w:w="2268" w:type="dxa"/>
            <w:vAlign w:val="bottom"/>
          </w:tcPr>
          <w:p w14:paraId="2FD967A9" w14:textId="3CB59A13" w:rsidR="004F29B8" w:rsidRPr="00D34DB4" w:rsidRDefault="00000000" w:rsidP="004F29B8">
            <w:pPr>
              <w:spacing w:line="276" w:lineRule="auto"/>
              <w:rPr>
                <w:rFonts w:ascii="Open Sans SemiCondensed" w:hAnsi="Open Sans SemiCondensed" w:cstheme="minorBidi"/>
                <w:spacing w:val="-4"/>
                <w:sz w:val="20"/>
                <w:szCs w:val="20"/>
                <w:lang w:eastAsia="en-US"/>
              </w:rPr>
            </w:pPr>
            <w:hyperlink w:history="1">
              <w:r w:rsidR="004F29B8" w:rsidRPr="004F29B8">
                <w:rPr>
                  <w:rFonts w:ascii="Open Sans SemiCondensed" w:hAnsi="Open Sans SemiCondensed" w:cstheme="minorBidi"/>
                  <w:noProof/>
                  <w:spacing w:val="-4"/>
                  <w:sz w:val="20"/>
                  <w:szCs w:val="20"/>
                  <w:lang w:eastAsia="en-US"/>
                </w:rPr>
                <w:t xml:space="preserve"> </w:t>
              </w:r>
              <w:r w:rsidR="004F29B8" w:rsidRPr="00D34DB4">
                <w:rPr>
                  <w:rFonts w:ascii="Open Sans SemiCondensed" w:hAnsi="Open Sans SemiCondensed" w:cstheme="minorBidi"/>
                  <w:spacing w:val="-4"/>
                  <w:sz w:val="20"/>
                  <w:szCs w:val="20"/>
                  <w:lang w:eastAsia="en-US"/>
                </w:rPr>
                <w:t xml:space="preserve"> </w:t>
              </w:r>
            </w:hyperlink>
            <w:r w:rsidR="008D547D" w:rsidRPr="00D34DB4">
              <w:rPr>
                <w:rFonts w:ascii="Open Sans SemiCondensed" w:hAnsi="Open Sans SemiCondensed" w:cstheme="minorBidi"/>
                <w:noProof/>
                <w:spacing w:val="-4"/>
                <w:sz w:val="20"/>
                <w:szCs w:val="20"/>
                <w:lang w:eastAsia="en-US"/>
              </w:rPr>
              <w:drawing>
                <wp:inline distT="0" distB="0" distL="0" distR="0" wp14:anchorId="6AF7D2C7" wp14:editId="3452A398">
                  <wp:extent cx="1051560" cy="1036320"/>
                  <wp:effectExtent l="0" t="0" r="0" b="0"/>
                  <wp:docPr id="886857152" name="Grafik 8868571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rotWithShape="1">
                          <a:blip r:embed="rId16" cstate="print">
                            <a:extLst>
                              <a:ext uri="{28A0092B-C50C-407E-A947-70E740481C1C}">
                                <a14:useLocalDpi xmlns:a14="http://schemas.microsoft.com/office/drawing/2010/main" val="0"/>
                              </a:ext>
                            </a:extLst>
                          </a:blip>
                          <a:srcRect l="5961" t="7353"/>
                          <a:stretch/>
                        </pic:blipFill>
                        <pic:spPr bwMode="auto">
                          <a:xfrm>
                            <a:off x="0" y="0"/>
                            <a:ext cx="1051560" cy="103632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2268" w:type="dxa"/>
            <w:vAlign w:val="bottom"/>
          </w:tcPr>
          <w:p w14:paraId="426A7B93" w14:textId="2C53D660" w:rsidR="004F29B8" w:rsidRPr="004F29B8" w:rsidRDefault="007E7031" w:rsidP="004F29B8">
            <w:pPr>
              <w:spacing w:line="276" w:lineRule="auto"/>
              <w:rPr>
                <w:rFonts w:ascii="Open Sans SemiCondensed" w:hAnsi="Open Sans SemiCondensed" w:cstheme="minorBidi"/>
                <w:noProof/>
                <w:spacing w:val="-4"/>
                <w:sz w:val="20"/>
                <w:szCs w:val="20"/>
                <w:lang w:eastAsia="en-US"/>
              </w:rPr>
            </w:pPr>
            <w:r w:rsidRPr="00D34DB4">
              <w:rPr>
                <w:rFonts w:ascii="Open Sans SemiCondensed" w:hAnsi="Open Sans SemiCondensed" w:cstheme="minorBidi"/>
                <w:noProof/>
                <w:spacing w:val="-4"/>
                <w:sz w:val="20"/>
                <w:szCs w:val="20"/>
                <w:lang w:eastAsia="en-US"/>
              </w:rPr>
              <w:drawing>
                <wp:inline distT="0" distB="0" distL="0" distR="0" wp14:anchorId="514FB649" wp14:editId="10D2F2D0">
                  <wp:extent cx="1036320" cy="1036320"/>
                  <wp:effectExtent l="0" t="0" r="0" b="0"/>
                  <wp:docPr id="795689185" name="Grafik 7956891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036320" cy="1036320"/>
                          </a:xfrm>
                          <a:prstGeom prst="rect">
                            <a:avLst/>
                          </a:prstGeom>
                          <a:noFill/>
                          <a:ln>
                            <a:noFill/>
                          </a:ln>
                        </pic:spPr>
                      </pic:pic>
                    </a:graphicData>
                  </a:graphic>
                </wp:inline>
              </w:drawing>
            </w:r>
          </w:p>
        </w:tc>
      </w:tr>
      <w:tr w:rsidR="004F29B8" w:rsidRPr="004F29B8" w14:paraId="33899B1B" w14:textId="77777777" w:rsidTr="009B7DFC">
        <w:trPr>
          <w:trHeight w:val="1255"/>
        </w:trPr>
        <w:tc>
          <w:tcPr>
            <w:tcW w:w="2268" w:type="dxa"/>
          </w:tcPr>
          <w:p w14:paraId="02DFAAD6" w14:textId="77777777" w:rsidR="00390284" w:rsidRPr="00390284" w:rsidRDefault="00390284" w:rsidP="00390284">
            <w:pPr>
              <w:spacing w:line="276" w:lineRule="auto"/>
              <w:rPr>
                <w:rFonts w:ascii="Open Sans SemiCondensed" w:hAnsi="Open Sans SemiCondensed" w:cstheme="minorBidi"/>
                <w:noProof/>
                <w:spacing w:val="-4"/>
                <w:sz w:val="20"/>
                <w:szCs w:val="20"/>
                <w:lang w:eastAsia="en-US"/>
              </w:rPr>
            </w:pPr>
            <w:r w:rsidRPr="00390284">
              <w:rPr>
                <w:rFonts w:ascii="Open Sans SemiCondensed" w:hAnsi="Open Sans SemiCondensed" w:cstheme="minorBidi"/>
                <w:noProof/>
                <w:spacing w:val="-4"/>
                <w:sz w:val="20"/>
                <w:szCs w:val="20"/>
                <w:lang w:eastAsia="en-US"/>
              </w:rPr>
              <w:t>Prof. Dr. André Kunz</w:t>
            </w:r>
          </w:p>
          <w:p w14:paraId="59A9960D" w14:textId="77777777" w:rsidR="00390284" w:rsidRPr="00390284" w:rsidRDefault="00390284" w:rsidP="00390284">
            <w:pPr>
              <w:spacing w:line="276" w:lineRule="auto"/>
              <w:rPr>
                <w:rFonts w:ascii="Open Sans SemiCondensed" w:hAnsi="Open Sans SemiCondensed" w:cstheme="minorBidi"/>
                <w:noProof/>
                <w:spacing w:val="-4"/>
                <w:sz w:val="20"/>
                <w:szCs w:val="20"/>
                <w:lang w:eastAsia="en-US"/>
              </w:rPr>
            </w:pPr>
            <w:r w:rsidRPr="00390284">
              <w:rPr>
                <w:rFonts w:ascii="Open Sans SemiCondensed" w:hAnsi="Open Sans SemiCondensed" w:cstheme="minorBidi"/>
                <w:noProof/>
                <w:spacing w:val="-4"/>
                <w:sz w:val="20"/>
                <w:szCs w:val="20"/>
                <w:lang w:eastAsia="en-US"/>
              </w:rPr>
              <w:t>Pädagogische Hochschule Zürich</w:t>
            </w:r>
          </w:p>
          <w:p w14:paraId="7A548833" w14:textId="2B7530EC" w:rsidR="00390284" w:rsidRDefault="00000000" w:rsidP="00390284">
            <w:pPr>
              <w:spacing w:line="276" w:lineRule="auto"/>
              <w:rPr>
                <w:rFonts w:ascii="Open Sans SemiCondensed" w:hAnsi="Open Sans SemiCondensed" w:cstheme="minorBidi"/>
                <w:noProof/>
                <w:spacing w:val="-4"/>
                <w:sz w:val="20"/>
                <w:szCs w:val="20"/>
                <w:lang w:val="it-IT" w:eastAsia="en-US"/>
              </w:rPr>
            </w:pPr>
            <w:hyperlink r:id="rId18" w:history="1">
              <w:r w:rsidR="00390284" w:rsidRPr="00F96BEF">
                <w:rPr>
                  <w:rStyle w:val="Hyperlink"/>
                  <w:rFonts w:cstheme="minorBidi"/>
                  <w:noProof/>
                  <w:szCs w:val="20"/>
                  <w:lang w:val="it-IT" w:eastAsia="en-US"/>
                </w:rPr>
                <w:t>andre.kunz@phzh.ch</w:t>
              </w:r>
            </w:hyperlink>
          </w:p>
          <w:p w14:paraId="682DD4BC" w14:textId="033294CE" w:rsidR="004F29B8" w:rsidRPr="004F29B8" w:rsidRDefault="004F29B8" w:rsidP="004F29B8">
            <w:pPr>
              <w:spacing w:line="276" w:lineRule="auto"/>
              <w:rPr>
                <w:rFonts w:ascii="Open Sans SemiCondensed" w:hAnsi="Open Sans SemiCondensed" w:cstheme="minorBidi"/>
                <w:noProof/>
                <w:spacing w:val="-4"/>
                <w:sz w:val="20"/>
                <w:szCs w:val="20"/>
                <w:lang w:val="en-GB" w:eastAsia="en-US"/>
              </w:rPr>
            </w:pPr>
          </w:p>
        </w:tc>
        <w:tc>
          <w:tcPr>
            <w:tcW w:w="2268" w:type="dxa"/>
          </w:tcPr>
          <w:p w14:paraId="6B45D649" w14:textId="77777777" w:rsidR="00390284" w:rsidRPr="00390284" w:rsidRDefault="00390284" w:rsidP="00390284">
            <w:pPr>
              <w:spacing w:line="276" w:lineRule="auto"/>
              <w:rPr>
                <w:rFonts w:ascii="Open Sans SemiCondensed" w:hAnsi="Open Sans SemiCondensed" w:cstheme="minorBidi"/>
                <w:noProof/>
                <w:spacing w:val="-4"/>
                <w:sz w:val="20"/>
                <w:szCs w:val="20"/>
                <w:lang w:eastAsia="en-US"/>
              </w:rPr>
            </w:pPr>
            <w:r w:rsidRPr="00390284">
              <w:rPr>
                <w:rFonts w:ascii="Open Sans SemiCondensed" w:hAnsi="Open Sans SemiCondensed" w:cstheme="minorBidi"/>
                <w:noProof/>
                <w:spacing w:val="-4"/>
                <w:sz w:val="20"/>
                <w:szCs w:val="20"/>
                <w:lang w:eastAsia="en-US"/>
              </w:rPr>
              <w:t>Dr. phil. Ariane Paccaud</w:t>
            </w:r>
          </w:p>
          <w:p w14:paraId="713AAF52" w14:textId="77777777" w:rsidR="00390284" w:rsidRPr="00390284" w:rsidRDefault="00390284" w:rsidP="00390284">
            <w:pPr>
              <w:spacing w:line="276" w:lineRule="auto"/>
              <w:rPr>
                <w:rFonts w:ascii="Open Sans SemiCondensed" w:hAnsi="Open Sans SemiCondensed" w:cstheme="minorBidi"/>
                <w:noProof/>
                <w:spacing w:val="-4"/>
                <w:sz w:val="20"/>
                <w:szCs w:val="20"/>
                <w:lang w:eastAsia="en-US"/>
              </w:rPr>
            </w:pPr>
            <w:r w:rsidRPr="00390284">
              <w:rPr>
                <w:rFonts w:ascii="Open Sans SemiCondensed" w:hAnsi="Open Sans SemiCondensed" w:cstheme="minorBidi"/>
                <w:noProof/>
                <w:spacing w:val="-4"/>
                <w:sz w:val="20"/>
                <w:szCs w:val="20"/>
                <w:lang w:eastAsia="en-US"/>
              </w:rPr>
              <w:t>Pädagogische Hochschule Freiburg</w:t>
            </w:r>
          </w:p>
          <w:p w14:paraId="40B16FAB" w14:textId="663E9DDB" w:rsidR="004F29B8" w:rsidRPr="004F29B8" w:rsidRDefault="00000000" w:rsidP="004F29B8">
            <w:pPr>
              <w:spacing w:line="276" w:lineRule="auto"/>
              <w:rPr>
                <w:rFonts w:ascii="Open Sans SemiCondensed" w:hAnsi="Open Sans SemiCondensed" w:cstheme="minorBidi"/>
                <w:noProof/>
                <w:spacing w:val="-4"/>
                <w:sz w:val="20"/>
                <w:szCs w:val="20"/>
                <w:lang w:eastAsia="en-US"/>
              </w:rPr>
            </w:pPr>
            <w:hyperlink r:id="rId19" w:history="1">
              <w:r w:rsidR="00390284" w:rsidRPr="00F96BEF">
                <w:rPr>
                  <w:rStyle w:val="Hyperlink"/>
                  <w:rFonts w:cstheme="minorBidi"/>
                  <w:noProof/>
                  <w:szCs w:val="20"/>
                  <w:lang w:eastAsia="en-US"/>
                </w:rPr>
                <w:t>ariane.paccaud@edufr.ch</w:t>
              </w:r>
            </w:hyperlink>
          </w:p>
        </w:tc>
        <w:tc>
          <w:tcPr>
            <w:tcW w:w="2268" w:type="dxa"/>
          </w:tcPr>
          <w:p w14:paraId="38C8CF5E" w14:textId="77777777" w:rsidR="00390284" w:rsidRPr="00390284" w:rsidRDefault="00390284" w:rsidP="00390284">
            <w:pPr>
              <w:spacing w:line="276" w:lineRule="auto"/>
              <w:rPr>
                <w:rFonts w:ascii="Open Sans SemiCondensed" w:hAnsi="Open Sans SemiCondensed" w:cstheme="minorBidi"/>
                <w:noProof/>
                <w:spacing w:val="-4"/>
                <w:sz w:val="20"/>
                <w:szCs w:val="20"/>
                <w:lang w:eastAsia="en-US"/>
              </w:rPr>
            </w:pPr>
            <w:r w:rsidRPr="00390284">
              <w:rPr>
                <w:rFonts w:ascii="Open Sans SemiCondensed" w:hAnsi="Open Sans SemiCondensed" w:cstheme="minorBidi"/>
                <w:noProof/>
                <w:spacing w:val="-4"/>
                <w:sz w:val="20"/>
                <w:szCs w:val="20"/>
                <w:lang w:eastAsia="en-US"/>
              </w:rPr>
              <w:t>Giuliana Pastore, MA</w:t>
            </w:r>
          </w:p>
          <w:p w14:paraId="0AC81342" w14:textId="77777777" w:rsidR="00390284" w:rsidRPr="00390284" w:rsidRDefault="00390284" w:rsidP="00390284">
            <w:pPr>
              <w:spacing w:line="276" w:lineRule="auto"/>
              <w:rPr>
                <w:rFonts w:ascii="Open Sans SemiCondensed" w:hAnsi="Open Sans SemiCondensed" w:cstheme="minorBidi"/>
                <w:noProof/>
                <w:spacing w:val="-4"/>
                <w:sz w:val="20"/>
                <w:szCs w:val="20"/>
                <w:lang w:eastAsia="en-US"/>
              </w:rPr>
            </w:pPr>
            <w:r w:rsidRPr="00390284">
              <w:rPr>
                <w:rFonts w:ascii="Open Sans SemiCondensed" w:hAnsi="Open Sans SemiCondensed" w:cstheme="minorBidi"/>
                <w:noProof/>
                <w:spacing w:val="-4"/>
                <w:sz w:val="20"/>
                <w:szCs w:val="20"/>
                <w:lang w:eastAsia="en-US"/>
              </w:rPr>
              <w:t>Wissenschaftliche Mitarbeiterin</w:t>
            </w:r>
          </w:p>
          <w:p w14:paraId="389770BE" w14:textId="77777777" w:rsidR="00390284" w:rsidRPr="00390284" w:rsidRDefault="00390284" w:rsidP="00390284">
            <w:pPr>
              <w:spacing w:line="276" w:lineRule="auto"/>
              <w:rPr>
                <w:rFonts w:ascii="Open Sans SemiCondensed" w:hAnsi="Open Sans SemiCondensed" w:cstheme="minorBidi"/>
                <w:noProof/>
                <w:spacing w:val="-4"/>
                <w:sz w:val="20"/>
                <w:szCs w:val="20"/>
                <w:lang w:eastAsia="en-US"/>
              </w:rPr>
            </w:pPr>
            <w:r w:rsidRPr="00390284">
              <w:rPr>
                <w:rFonts w:ascii="Open Sans SemiCondensed" w:hAnsi="Open Sans SemiCondensed" w:cstheme="minorBidi"/>
                <w:noProof/>
                <w:spacing w:val="-4"/>
                <w:sz w:val="20"/>
                <w:szCs w:val="20"/>
                <w:lang w:eastAsia="en-US"/>
              </w:rPr>
              <w:t>Pädagogische Hochschule Zürich</w:t>
            </w:r>
          </w:p>
          <w:p w14:paraId="47BBD863" w14:textId="6FCAC03B" w:rsidR="004F29B8" w:rsidRPr="004F29B8" w:rsidRDefault="00000000" w:rsidP="004F29B8">
            <w:pPr>
              <w:spacing w:line="276" w:lineRule="auto"/>
              <w:rPr>
                <w:rFonts w:ascii="Open Sans SemiCondensed" w:hAnsi="Open Sans SemiCondensed" w:cstheme="minorBidi"/>
                <w:noProof/>
                <w:spacing w:val="-4"/>
                <w:sz w:val="20"/>
                <w:szCs w:val="20"/>
                <w:lang w:val="it-IT" w:eastAsia="en-US"/>
              </w:rPr>
            </w:pPr>
            <w:hyperlink r:id="rId20" w:history="1">
              <w:r w:rsidR="00390284" w:rsidRPr="00F96BEF">
                <w:rPr>
                  <w:rStyle w:val="Hyperlink"/>
                  <w:rFonts w:cstheme="minorBidi"/>
                  <w:noProof/>
                  <w:szCs w:val="20"/>
                  <w:lang w:val="it-IT" w:eastAsia="en-US"/>
                </w:rPr>
                <w:t>giuliana.pastore@phzh.ch</w:t>
              </w:r>
            </w:hyperlink>
          </w:p>
        </w:tc>
        <w:tc>
          <w:tcPr>
            <w:tcW w:w="2268" w:type="dxa"/>
          </w:tcPr>
          <w:p w14:paraId="0B1BB811" w14:textId="77777777" w:rsidR="00390284" w:rsidRPr="00390284" w:rsidRDefault="00390284" w:rsidP="00390284">
            <w:pPr>
              <w:spacing w:line="276" w:lineRule="auto"/>
              <w:rPr>
                <w:rFonts w:ascii="Open Sans SemiCondensed" w:eastAsia="Open Sans SemiCondensed" w:hAnsi="Open Sans SemiCondensed" w:cs="Open Sans SemiCondensed"/>
                <w:noProof/>
                <w:color w:val="000000" w:themeColor="text1"/>
                <w:spacing w:val="-4"/>
                <w:sz w:val="20"/>
                <w:szCs w:val="20"/>
                <w:lang w:eastAsia="en-US"/>
              </w:rPr>
            </w:pPr>
            <w:r w:rsidRPr="00390284">
              <w:rPr>
                <w:rFonts w:ascii="Open Sans SemiCondensed" w:eastAsia="Open Sans SemiCondensed" w:hAnsi="Open Sans SemiCondensed" w:cs="Open Sans SemiCondensed"/>
                <w:noProof/>
                <w:color w:val="000000" w:themeColor="text1"/>
                <w:spacing w:val="-4"/>
                <w:sz w:val="20"/>
                <w:szCs w:val="20"/>
                <w:lang w:eastAsia="en-US"/>
              </w:rPr>
              <w:t>Prof. Dr. Reto Luder</w:t>
            </w:r>
          </w:p>
          <w:p w14:paraId="41711D7F" w14:textId="77777777" w:rsidR="00390284" w:rsidRPr="00390284" w:rsidRDefault="00390284" w:rsidP="00390284">
            <w:pPr>
              <w:spacing w:line="276" w:lineRule="auto"/>
              <w:rPr>
                <w:rFonts w:ascii="Open Sans SemiCondensed" w:eastAsia="Open Sans SemiCondensed" w:hAnsi="Open Sans SemiCondensed" w:cs="Open Sans SemiCondensed"/>
                <w:noProof/>
                <w:color w:val="000000" w:themeColor="text1"/>
                <w:spacing w:val="-4"/>
                <w:sz w:val="20"/>
                <w:szCs w:val="20"/>
                <w:lang w:eastAsia="en-US"/>
              </w:rPr>
            </w:pPr>
            <w:r w:rsidRPr="00390284">
              <w:rPr>
                <w:rFonts w:ascii="Open Sans SemiCondensed" w:eastAsia="Open Sans SemiCondensed" w:hAnsi="Open Sans SemiCondensed" w:cs="Open Sans SemiCondensed"/>
                <w:noProof/>
                <w:color w:val="000000" w:themeColor="text1"/>
                <w:spacing w:val="-4"/>
                <w:sz w:val="20"/>
                <w:szCs w:val="20"/>
                <w:lang w:eastAsia="en-US"/>
              </w:rPr>
              <w:t>Leiter Zentrum Inklusion und Gesundheit in der Schule</w:t>
            </w:r>
          </w:p>
          <w:p w14:paraId="2B856941" w14:textId="77777777" w:rsidR="00390284" w:rsidRPr="00390284" w:rsidRDefault="00390284" w:rsidP="00390284">
            <w:pPr>
              <w:spacing w:line="276" w:lineRule="auto"/>
              <w:rPr>
                <w:rFonts w:ascii="Open Sans SemiCondensed" w:eastAsia="Open Sans SemiCondensed" w:hAnsi="Open Sans SemiCondensed" w:cs="Open Sans SemiCondensed"/>
                <w:noProof/>
                <w:color w:val="000000" w:themeColor="text1"/>
                <w:spacing w:val="-4"/>
                <w:sz w:val="20"/>
                <w:szCs w:val="20"/>
                <w:lang w:eastAsia="en-US"/>
              </w:rPr>
            </w:pPr>
            <w:r w:rsidRPr="00390284">
              <w:rPr>
                <w:rFonts w:ascii="Open Sans SemiCondensed" w:eastAsia="Open Sans SemiCondensed" w:hAnsi="Open Sans SemiCondensed" w:cs="Open Sans SemiCondensed"/>
                <w:noProof/>
                <w:color w:val="000000" w:themeColor="text1"/>
                <w:spacing w:val="-4"/>
                <w:sz w:val="20"/>
                <w:szCs w:val="20"/>
                <w:lang w:eastAsia="en-US"/>
              </w:rPr>
              <w:t>Pädagogische Hochschule Zürich</w:t>
            </w:r>
          </w:p>
          <w:p w14:paraId="7791E84C" w14:textId="18D1C02C" w:rsidR="004F29B8" w:rsidRPr="004F29B8" w:rsidRDefault="00000000" w:rsidP="00390284">
            <w:pPr>
              <w:spacing w:line="276" w:lineRule="auto"/>
              <w:rPr>
                <w:rFonts w:ascii="Open Sans SemiCondensed" w:eastAsia="Open Sans SemiCondensed" w:hAnsi="Open Sans SemiCondensed" w:cs="Open Sans SemiCondensed"/>
                <w:noProof/>
                <w:color w:val="000000" w:themeColor="text1"/>
                <w:spacing w:val="-4"/>
                <w:sz w:val="20"/>
                <w:szCs w:val="20"/>
                <w:lang w:eastAsia="en-US"/>
              </w:rPr>
            </w:pPr>
            <w:hyperlink r:id="rId21" w:history="1">
              <w:r w:rsidR="00390284" w:rsidRPr="00F96BEF">
                <w:rPr>
                  <w:rStyle w:val="Hyperlink"/>
                  <w:rFonts w:eastAsia="Open Sans SemiCondensed" w:cs="Open Sans SemiCondensed"/>
                  <w:noProof/>
                  <w:szCs w:val="20"/>
                  <w:lang w:eastAsia="en-US"/>
                </w:rPr>
                <w:t>reto.luder@phzh.ch</w:t>
              </w:r>
            </w:hyperlink>
          </w:p>
        </w:tc>
      </w:tr>
    </w:tbl>
    <w:bookmarkEnd w:id="1"/>
    <w:p w14:paraId="3C0AC56D" w14:textId="218A83C0" w:rsidR="00D232F1" w:rsidRPr="00C96FC9" w:rsidRDefault="00D232F1" w:rsidP="00C96FC9">
      <w:pPr>
        <w:pStyle w:val="berschrift1"/>
        <w:rPr>
          <w:lang w:val="de-CH"/>
        </w:rPr>
      </w:pPr>
      <w:r w:rsidRPr="00C96FC9">
        <w:rPr>
          <w:lang w:val="de-CH"/>
        </w:rPr>
        <w:t>Literatur</w:t>
      </w:r>
    </w:p>
    <w:p w14:paraId="717C32FB" w14:textId="48DE0C3D" w:rsidR="00AE5B48" w:rsidRPr="00AC28BA" w:rsidRDefault="00AE5B48" w:rsidP="00AF50CC">
      <w:pPr>
        <w:pStyle w:val="Literaturverzeichnis"/>
        <w:rPr>
          <w:rFonts w:cs="Segoe UI"/>
          <w:sz w:val="18"/>
          <w:szCs w:val="18"/>
          <w:lang w:val="de-CH"/>
        </w:rPr>
      </w:pPr>
      <w:proofErr w:type="spellStart"/>
      <w:r w:rsidRPr="00446F02">
        <w:rPr>
          <w:lang w:val="de-CH"/>
        </w:rPr>
        <w:t>Beelmann</w:t>
      </w:r>
      <w:proofErr w:type="spellEnd"/>
      <w:r w:rsidRPr="00446F02">
        <w:rPr>
          <w:lang w:val="de-CH"/>
        </w:rPr>
        <w:t>, W. (</w:t>
      </w:r>
      <w:r w:rsidRPr="00AC28BA">
        <w:rPr>
          <w:lang w:val="de-CH"/>
        </w:rPr>
        <w:t>20</w:t>
      </w:r>
      <w:r w:rsidR="0090591A" w:rsidRPr="00AC28BA">
        <w:rPr>
          <w:lang w:val="de-CH"/>
        </w:rPr>
        <w:t>13</w:t>
      </w:r>
      <w:r w:rsidRPr="00AC28BA">
        <w:rPr>
          <w:lang w:val="de-CH"/>
        </w:rPr>
        <w:t xml:space="preserve">). </w:t>
      </w:r>
      <w:r w:rsidRPr="00AC28BA">
        <w:rPr>
          <w:i/>
          <w:iCs/>
          <w:lang w:val="de-CH"/>
        </w:rPr>
        <w:t>Normative Übergänge im Kindesalter: Anpassungsprozesse beim Eintritt in den Kindergarten, in die Grundschule und in die weiterführende Schule.</w:t>
      </w:r>
      <w:r w:rsidRPr="00AC28BA">
        <w:rPr>
          <w:lang w:val="de-CH"/>
        </w:rPr>
        <w:t xml:space="preserve"> </w:t>
      </w:r>
      <w:proofErr w:type="spellStart"/>
      <w:r w:rsidRPr="00AC28BA">
        <w:rPr>
          <w:lang w:val="de-CH"/>
        </w:rPr>
        <w:t>Kovač</w:t>
      </w:r>
      <w:proofErr w:type="spellEnd"/>
      <w:r w:rsidRPr="00AC28BA">
        <w:rPr>
          <w:lang w:val="de-CH"/>
        </w:rPr>
        <w:t>.</w:t>
      </w:r>
    </w:p>
    <w:p w14:paraId="44BCB2B5" w14:textId="3DAC2089" w:rsidR="00AE5B48" w:rsidRPr="00AC28BA" w:rsidRDefault="00AE5B48" w:rsidP="00AF50CC">
      <w:pPr>
        <w:pStyle w:val="Literaturverzeichnis"/>
        <w:rPr>
          <w:rFonts w:cs="Segoe UI"/>
          <w:sz w:val="18"/>
          <w:szCs w:val="18"/>
          <w:lang w:val="de-CH"/>
        </w:rPr>
      </w:pPr>
      <w:r w:rsidRPr="00AC28BA">
        <w:rPr>
          <w:lang w:val="de-CH"/>
        </w:rPr>
        <w:t xml:space="preserve">Bronfenbrenner, U. (1981). </w:t>
      </w:r>
      <w:r w:rsidRPr="00AC28BA">
        <w:rPr>
          <w:i/>
          <w:iCs/>
          <w:lang w:val="de-CH"/>
        </w:rPr>
        <w:t>Die Ökologie der menschlichen Entwicklung: Natürliche und geplante Experimente.</w:t>
      </w:r>
      <w:r w:rsidRPr="00AC28BA">
        <w:rPr>
          <w:lang w:val="de-CH"/>
        </w:rPr>
        <w:t xml:space="preserve"> Klett-Cotta.</w:t>
      </w:r>
    </w:p>
    <w:p w14:paraId="16209669" w14:textId="50D06E83" w:rsidR="00AE5B48" w:rsidRPr="00AC28BA" w:rsidRDefault="00AE5B48" w:rsidP="00AF50CC">
      <w:pPr>
        <w:pStyle w:val="Literaturverzeichnis"/>
        <w:rPr>
          <w:rFonts w:cs="Segoe UI"/>
          <w:sz w:val="18"/>
          <w:szCs w:val="18"/>
          <w:lang w:val="de-CH"/>
        </w:rPr>
      </w:pPr>
      <w:r w:rsidRPr="00AC28BA">
        <w:rPr>
          <w:lang w:val="de-CH"/>
        </w:rPr>
        <w:t xml:space="preserve">Griebel, W. (2011). </w:t>
      </w:r>
      <w:r w:rsidRPr="00391A74">
        <w:rPr>
          <w:lang w:val="de-CH"/>
        </w:rPr>
        <w:t>Übergang in die Grundschule als Transition der Familie</w:t>
      </w:r>
      <w:r w:rsidR="00D42E8F" w:rsidRPr="00391A74">
        <w:rPr>
          <w:lang w:val="de-CH"/>
        </w:rPr>
        <w:t xml:space="preserve"> </w:t>
      </w:r>
      <w:r w:rsidR="00391A74" w:rsidRPr="00391A74">
        <w:rPr>
          <w:lang w:val="de-CH"/>
        </w:rPr>
        <w:t>–</w:t>
      </w:r>
      <w:r w:rsidR="00D42E8F" w:rsidRPr="00391A74">
        <w:rPr>
          <w:lang w:val="de-CH"/>
        </w:rPr>
        <w:t xml:space="preserve"> </w:t>
      </w:r>
      <w:r w:rsidRPr="00391A74">
        <w:rPr>
          <w:lang w:val="de-CH"/>
        </w:rPr>
        <w:t xml:space="preserve">Ein Ansatz aus der Entwicklungspsychologie. </w:t>
      </w:r>
      <w:r w:rsidRPr="00AF50CC">
        <w:rPr>
          <w:lang w:val="de-CH"/>
        </w:rPr>
        <w:t>In C.</w:t>
      </w:r>
      <w:r w:rsidR="00D42E8F" w:rsidRPr="00AF50CC">
        <w:rPr>
          <w:rFonts w:hint="eastAsia"/>
          <w:lang w:val="de-CH"/>
        </w:rPr>
        <w:t> </w:t>
      </w:r>
      <w:r w:rsidRPr="00AF50CC">
        <w:rPr>
          <w:lang w:val="de-CH"/>
        </w:rPr>
        <w:t xml:space="preserve">S. Koop (Hrsg.), </w:t>
      </w:r>
      <w:r w:rsidRPr="00AF50CC">
        <w:rPr>
          <w:i/>
          <w:iCs/>
          <w:lang w:val="de-CH"/>
        </w:rPr>
        <w:t>Herausforderung Übergänge</w:t>
      </w:r>
      <w:r w:rsidR="00D42E8F" w:rsidRPr="00AF50CC">
        <w:rPr>
          <w:i/>
          <w:iCs/>
          <w:lang w:val="de-CH"/>
        </w:rPr>
        <w:t xml:space="preserve"> </w:t>
      </w:r>
      <w:r w:rsidR="00AF50CC" w:rsidRPr="00AF50CC">
        <w:rPr>
          <w:i/>
          <w:iCs/>
          <w:lang w:val="de-CH"/>
        </w:rPr>
        <w:t>–</w:t>
      </w:r>
      <w:r w:rsidR="00D42E8F" w:rsidRPr="00AF50CC">
        <w:rPr>
          <w:i/>
          <w:iCs/>
          <w:lang w:val="de-CH"/>
        </w:rPr>
        <w:t xml:space="preserve"> </w:t>
      </w:r>
      <w:r w:rsidRPr="00AF50CC">
        <w:rPr>
          <w:i/>
          <w:iCs/>
          <w:lang w:val="de-CH"/>
        </w:rPr>
        <w:t>Bildung für hochbegabte Kinder und Jugendliche gestalten</w:t>
      </w:r>
      <w:r w:rsidRPr="00AF50CC">
        <w:rPr>
          <w:lang w:val="de-CH"/>
        </w:rPr>
        <w:t xml:space="preserve"> (S.</w:t>
      </w:r>
      <w:r w:rsidR="00C52C56" w:rsidRPr="00AF50CC">
        <w:rPr>
          <w:rFonts w:hint="eastAsia"/>
          <w:lang w:val="de-CH"/>
        </w:rPr>
        <w:t> </w:t>
      </w:r>
      <w:r w:rsidRPr="00AF50CC">
        <w:rPr>
          <w:lang w:val="de-CH"/>
        </w:rPr>
        <w:t xml:space="preserve">23–26). </w:t>
      </w:r>
      <w:r w:rsidRPr="00AC28BA">
        <w:rPr>
          <w:lang w:val="de-CH"/>
        </w:rPr>
        <w:t xml:space="preserve">Cornelsen. </w:t>
      </w:r>
      <w:r w:rsidR="00000000">
        <w:fldChar w:fldCharType="begin"/>
      </w:r>
      <w:r w:rsidR="00000000" w:rsidRPr="00457C11">
        <w:rPr>
          <w:lang w:val="de-CH"/>
        </w:rPr>
        <w:instrText>HYPERLINK "https://nbn-resolving.org/urn:nbn:de:0111-opus-91074" \t "_blank"</w:instrText>
      </w:r>
      <w:r w:rsidR="00000000">
        <w:fldChar w:fldCharType="separate"/>
      </w:r>
      <w:r w:rsidRPr="00AB1EF8">
        <w:rPr>
          <w:rStyle w:val="Hyperlink"/>
          <w:lang w:val="de-CH"/>
        </w:rPr>
        <w:t>https://nbn-resolving.org/urn:nbn:de:0111-opus-91074</w:t>
      </w:r>
      <w:r w:rsidR="00000000">
        <w:rPr>
          <w:rStyle w:val="Hyperlink"/>
          <w:lang w:val="de-CH"/>
        </w:rPr>
        <w:fldChar w:fldCharType="end"/>
      </w:r>
    </w:p>
    <w:p w14:paraId="436DFA05" w14:textId="570A7091" w:rsidR="00AA75F4" w:rsidRDefault="00AA75F4" w:rsidP="00AF50CC">
      <w:pPr>
        <w:pStyle w:val="Literaturverzeichnis"/>
        <w:rPr>
          <w:lang w:val="de-CH"/>
        </w:rPr>
      </w:pPr>
      <w:r w:rsidRPr="00497DEB">
        <w:rPr>
          <w:lang w:val="de-CH"/>
        </w:rPr>
        <w:lastRenderedPageBreak/>
        <w:t xml:space="preserve">Griebel, </w:t>
      </w:r>
      <w:r>
        <w:rPr>
          <w:lang w:val="de-CH"/>
        </w:rPr>
        <w:t>W.</w:t>
      </w:r>
      <w:r w:rsidRPr="00497DEB">
        <w:rPr>
          <w:lang w:val="de-CH"/>
        </w:rPr>
        <w:t xml:space="preserve"> </w:t>
      </w:r>
      <w:r w:rsidR="0041136C">
        <w:rPr>
          <w:lang w:val="de-CH"/>
        </w:rPr>
        <w:t xml:space="preserve">&amp; </w:t>
      </w:r>
      <w:r w:rsidRPr="00497DEB">
        <w:rPr>
          <w:lang w:val="de-CH"/>
        </w:rPr>
        <w:t>Niesel</w:t>
      </w:r>
      <w:r w:rsidR="0041136C">
        <w:rPr>
          <w:lang w:val="de-CH"/>
        </w:rPr>
        <w:t>, R. (</w:t>
      </w:r>
      <w:r w:rsidRPr="00497DEB">
        <w:rPr>
          <w:lang w:val="de-CH"/>
        </w:rPr>
        <w:t>2020</w:t>
      </w:r>
      <w:r w:rsidR="0041136C">
        <w:rPr>
          <w:lang w:val="de-CH"/>
        </w:rPr>
        <w:t>)</w:t>
      </w:r>
      <w:r w:rsidRPr="00497DEB">
        <w:rPr>
          <w:lang w:val="de-CH"/>
        </w:rPr>
        <w:t xml:space="preserve">. </w:t>
      </w:r>
      <w:r w:rsidRPr="00497DEB">
        <w:rPr>
          <w:i/>
          <w:iCs/>
          <w:lang w:val="de-CH"/>
        </w:rPr>
        <w:t>Übergänge verstehen und begleiten: Transition in der Bildungslaufbahn von Kindern</w:t>
      </w:r>
      <w:r w:rsidR="008753FC" w:rsidRPr="008753FC">
        <w:rPr>
          <w:i/>
          <w:iCs/>
          <w:lang w:val="de-CH"/>
        </w:rPr>
        <w:t xml:space="preserve"> </w:t>
      </w:r>
      <w:r w:rsidR="008753FC" w:rsidRPr="00050E88">
        <w:rPr>
          <w:lang w:val="de-CH"/>
        </w:rPr>
        <w:t>(</w:t>
      </w:r>
      <w:r w:rsidRPr="00050E88">
        <w:rPr>
          <w:lang w:val="de-CH"/>
        </w:rPr>
        <w:t>6.</w:t>
      </w:r>
      <w:r w:rsidR="00A44F9D">
        <w:rPr>
          <w:lang w:val="de-CH"/>
        </w:rPr>
        <w:t> </w:t>
      </w:r>
      <w:r w:rsidRPr="00050E88">
        <w:rPr>
          <w:lang w:val="de-CH"/>
        </w:rPr>
        <w:t>Auf</w:t>
      </w:r>
      <w:r w:rsidR="008753FC" w:rsidRPr="00050E88">
        <w:rPr>
          <w:lang w:val="de-CH"/>
        </w:rPr>
        <w:t>l</w:t>
      </w:r>
      <w:r w:rsidRPr="00050E88">
        <w:rPr>
          <w:lang w:val="de-CH"/>
        </w:rPr>
        <w:t>.</w:t>
      </w:r>
      <w:r w:rsidR="008753FC" w:rsidRPr="00050E88">
        <w:rPr>
          <w:lang w:val="de-CH"/>
        </w:rPr>
        <w:t>).</w:t>
      </w:r>
      <w:r w:rsidRPr="00050E88">
        <w:rPr>
          <w:lang w:val="de-CH"/>
        </w:rPr>
        <w:t xml:space="preserve"> </w:t>
      </w:r>
      <w:r w:rsidRPr="00497DEB">
        <w:rPr>
          <w:lang w:val="de-CH"/>
        </w:rPr>
        <w:t>Cornelsen.</w:t>
      </w:r>
    </w:p>
    <w:p w14:paraId="7B36E6A6" w14:textId="19A754D4" w:rsidR="00AE5B48" w:rsidRPr="00AC28BA" w:rsidRDefault="00AE5B48" w:rsidP="00AF50CC">
      <w:pPr>
        <w:pStyle w:val="Literaturverzeichnis"/>
        <w:rPr>
          <w:rFonts w:cs="Segoe UI"/>
          <w:sz w:val="18"/>
          <w:szCs w:val="18"/>
          <w:lang w:val="de-CH"/>
        </w:rPr>
      </w:pPr>
      <w:r w:rsidRPr="00AC28BA">
        <w:rPr>
          <w:lang w:val="de-CH"/>
        </w:rPr>
        <w:t xml:space="preserve">Kracke, B., </w:t>
      </w:r>
      <w:proofErr w:type="spellStart"/>
      <w:r w:rsidRPr="00AC28BA">
        <w:rPr>
          <w:lang w:val="de-CH"/>
        </w:rPr>
        <w:t>Mayhack</w:t>
      </w:r>
      <w:proofErr w:type="spellEnd"/>
      <w:r w:rsidRPr="00AC28BA">
        <w:rPr>
          <w:lang w:val="de-CH"/>
        </w:rPr>
        <w:t>, K., Noack, P. &amp; Weber-</w:t>
      </w:r>
      <w:proofErr w:type="spellStart"/>
      <w:r w:rsidRPr="00AC28BA">
        <w:rPr>
          <w:lang w:val="de-CH"/>
        </w:rPr>
        <w:t>Liel</w:t>
      </w:r>
      <w:proofErr w:type="spellEnd"/>
      <w:r w:rsidRPr="00AC28BA">
        <w:rPr>
          <w:lang w:val="de-CH"/>
        </w:rPr>
        <w:t xml:space="preserve">, D. (2019). </w:t>
      </w:r>
      <w:r w:rsidRPr="00AC28BA">
        <w:rPr>
          <w:i/>
          <w:iCs/>
          <w:lang w:val="de-CH"/>
        </w:rPr>
        <w:t>Übergangskonferenzen: Eine Praxishilfe zur individuellen Übergangsgestaltung in Kindergarten und Schule</w:t>
      </w:r>
      <w:r w:rsidRPr="00AC28BA">
        <w:rPr>
          <w:lang w:val="de-CH"/>
        </w:rPr>
        <w:t>. Beltz Juventa.</w:t>
      </w:r>
    </w:p>
    <w:p w14:paraId="043B6A77" w14:textId="6F14E349" w:rsidR="00AE5B48" w:rsidRPr="00AF50CC" w:rsidRDefault="00AE5B48" w:rsidP="00AF50CC">
      <w:pPr>
        <w:pStyle w:val="Literaturverzeichnis"/>
        <w:rPr>
          <w:rFonts w:cs="Segoe UI"/>
          <w:sz w:val="18"/>
          <w:szCs w:val="18"/>
          <w:lang w:val="en-GB"/>
        </w:rPr>
      </w:pPr>
      <w:r w:rsidRPr="00AC28BA">
        <w:rPr>
          <w:lang w:val="de-CH"/>
        </w:rPr>
        <w:t xml:space="preserve">Kuckartz, U. (2016). </w:t>
      </w:r>
      <w:r w:rsidRPr="00AC28BA">
        <w:rPr>
          <w:i/>
          <w:iCs/>
          <w:lang w:val="de-CH"/>
        </w:rPr>
        <w:t>Qualitative Inhaltsanalyse: Methoden, Praxis, Computerunterstützung</w:t>
      </w:r>
      <w:r w:rsidRPr="00AC28BA">
        <w:rPr>
          <w:lang w:val="de-CH"/>
        </w:rPr>
        <w:t xml:space="preserve"> (3.</w:t>
      </w:r>
      <w:r w:rsidR="00C52C56" w:rsidRPr="00AC28BA">
        <w:rPr>
          <w:rFonts w:hint="eastAsia"/>
          <w:lang w:val="de-CH"/>
        </w:rPr>
        <w:t> </w:t>
      </w:r>
      <w:r w:rsidRPr="00AC28BA">
        <w:rPr>
          <w:lang w:val="de-CH"/>
        </w:rPr>
        <w:t>Aufl</w:t>
      </w:r>
      <w:r w:rsidR="00C52C56" w:rsidRPr="00AC28BA">
        <w:rPr>
          <w:lang w:val="de-CH"/>
        </w:rPr>
        <w:t>.</w:t>
      </w:r>
      <w:r w:rsidRPr="00AC28BA">
        <w:rPr>
          <w:lang w:val="de-CH"/>
        </w:rPr>
        <w:t xml:space="preserve">). </w:t>
      </w:r>
      <w:r w:rsidRPr="00AF50CC">
        <w:rPr>
          <w:lang w:val="en-GB"/>
        </w:rPr>
        <w:t xml:space="preserve">Beltz </w:t>
      </w:r>
      <w:proofErr w:type="spellStart"/>
      <w:r w:rsidRPr="00AF50CC">
        <w:rPr>
          <w:lang w:val="en-GB"/>
        </w:rPr>
        <w:t>Juventa</w:t>
      </w:r>
      <w:proofErr w:type="spellEnd"/>
      <w:r w:rsidRPr="00AF50CC">
        <w:rPr>
          <w:lang w:val="en-GB"/>
        </w:rPr>
        <w:t>.</w:t>
      </w:r>
    </w:p>
    <w:p w14:paraId="767009F4" w14:textId="3CAF1550" w:rsidR="00AE5B48" w:rsidRPr="00AF50CC" w:rsidRDefault="00AE5B48" w:rsidP="00AF50CC">
      <w:pPr>
        <w:pStyle w:val="Literaturverzeichnis"/>
        <w:rPr>
          <w:rFonts w:cs="Segoe UI"/>
          <w:sz w:val="18"/>
          <w:szCs w:val="18"/>
          <w:lang w:val="en-GB"/>
        </w:rPr>
      </w:pPr>
      <w:r w:rsidRPr="00AF50CC">
        <w:rPr>
          <w:lang w:val="en-GB"/>
        </w:rPr>
        <w:t>Lazarus, R.</w:t>
      </w:r>
      <w:r w:rsidR="00C52C56" w:rsidRPr="00AF50CC">
        <w:rPr>
          <w:rFonts w:hint="eastAsia"/>
          <w:lang w:val="en-GB"/>
        </w:rPr>
        <w:t> </w:t>
      </w:r>
      <w:r w:rsidRPr="00AF50CC">
        <w:rPr>
          <w:lang w:val="en-GB"/>
        </w:rPr>
        <w:t xml:space="preserve">S. (1984). </w:t>
      </w:r>
      <w:r w:rsidRPr="00A95341">
        <w:rPr>
          <w:i/>
          <w:iCs/>
        </w:rPr>
        <w:t>Stress, appraisal, and coping.</w:t>
      </w:r>
      <w:r w:rsidRPr="00AF50CC">
        <w:rPr>
          <w:lang w:val="en-GB"/>
        </w:rPr>
        <w:t xml:space="preserve"> Springer Pub. Co.</w:t>
      </w:r>
    </w:p>
    <w:p w14:paraId="433AD4B8" w14:textId="3205930C" w:rsidR="00AE5B48" w:rsidRPr="00A95341" w:rsidRDefault="00AE5B48" w:rsidP="00AF50CC">
      <w:pPr>
        <w:pStyle w:val="Literaturverzeichnis"/>
        <w:rPr>
          <w:rFonts w:cs="Segoe UI"/>
          <w:sz w:val="18"/>
          <w:szCs w:val="18"/>
          <w:lang w:val="de-CH"/>
        </w:rPr>
      </w:pPr>
      <w:r w:rsidRPr="00AA75F4">
        <w:rPr>
          <w:lang w:val="fr-CH"/>
        </w:rPr>
        <w:t>Lazarus, R.</w:t>
      </w:r>
      <w:r w:rsidR="00C52C56" w:rsidRPr="00AA75F4">
        <w:rPr>
          <w:rFonts w:hint="eastAsia"/>
          <w:lang w:val="fr-CH"/>
        </w:rPr>
        <w:t> </w:t>
      </w:r>
      <w:r w:rsidRPr="00AA75F4">
        <w:rPr>
          <w:lang w:val="fr-CH"/>
        </w:rPr>
        <w:t xml:space="preserve">S. &amp; </w:t>
      </w:r>
      <w:proofErr w:type="spellStart"/>
      <w:r w:rsidRPr="00AA75F4">
        <w:rPr>
          <w:lang w:val="fr-CH"/>
        </w:rPr>
        <w:t>Launier</w:t>
      </w:r>
      <w:proofErr w:type="spellEnd"/>
      <w:r w:rsidRPr="00AA75F4">
        <w:rPr>
          <w:lang w:val="fr-CH"/>
        </w:rPr>
        <w:t xml:space="preserve">, R. (1981). </w:t>
      </w:r>
      <w:r w:rsidRPr="00A95341">
        <w:rPr>
          <w:lang w:val="de-CH"/>
        </w:rPr>
        <w:t>Stressbezogene Transaktion zwischen Person und Umwelt. In J.</w:t>
      </w:r>
      <w:r w:rsidR="00C52C56" w:rsidRPr="00A95341">
        <w:rPr>
          <w:rFonts w:hint="eastAsia"/>
          <w:lang w:val="de-CH"/>
        </w:rPr>
        <w:t> </w:t>
      </w:r>
      <w:r w:rsidRPr="00A95341">
        <w:rPr>
          <w:lang w:val="de-CH"/>
        </w:rPr>
        <w:t xml:space="preserve">R. Nitsch (Hrsg.), </w:t>
      </w:r>
      <w:r w:rsidRPr="00A95341">
        <w:rPr>
          <w:i/>
          <w:iCs/>
          <w:lang w:val="de-CH"/>
        </w:rPr>
        <w:t>Stress. Theorien, Untersuchungen, Massnahmen</w:t>
      </w:r>
      <w:r w:rsidR="00E13FBB">
        <w:rPr>
          <w:lang w:val="de-CH"/>
        </w:rPr>
        <w:t xml:space="preserve"> (S. </w:t>
      </w:r>
      <w:r w:rsidR="00E13FBB" w:rsidRPr="00687D5B">
        <w:rPr>
          <w:lang w:val="de-CH"/>
        </w:rPr>
        <w:t>213–259</w:t>
      </w:r>
      <w:r w:rsidR="00E13FBB">
        <w:rPr>
          <w:lang w:val="de-CH"/>
        </w:rPr>
        <w:t>)</w:t>
      </w:r>
      <w:r w:rsidRPr="00A95341">
        <w:rPr>
          <w:i/>
          <w:iCs/>
          <w:lang w:val="de-CH"/>
        </w:rPr>
        <w:t>.</w:t>
      </w:r>
      <w:r w:rsidRPr="00A95341">
        <w:rPr>
          <w:lang w:val="de-CH"/>
        </w:rPr>
        <w:t xml:space="preserve"> Huber.</w:t>
      </w:r>
    </w:p>
    <w:p w14:paraId="17EB5E02" w14:textId="382D8F7A" w:rsidR="00D633F8" w:rsidRPr="007C2062" w:rsidRDefault="00AE5B48" w:rsidP="00AF50CC">
      <w:pPr>
        <w:pStyle w:val="Literaturverzeichnis"/>
        <w:rPr>
          <w:rFonts w:cs="Segoe UI"/>
          <w:sz w:val="18"/>
          <w:szCs w:val="18"/>
          <w:lang w:val="de-CH"/>
        </w:rPr>
      </w:pPr>
      <w:r w:rsidRPr="00AC28BA">
        <w:rPr>
          <w:lang w:val="de-CH"/>
        </w:rPr>
        <w:t xml:space="preserve">Luder, R. (2021). </w:t>
      </w:r>
      <w:r w:rsidRPr="00AC28BA">
        <w:rPr>
          <w:i/>
          <w:iCs/>
          <w:lang w:val="de-CH"/>
        </w:rPr>
        <w:t>Integrative Förderung in der Schweiz. Eine empirische Studie zur praktischen Umsetzung sonderpädagogischer Unterstützung und Förderung in integrativen Regelklassen in der Schweiz.</w:t>
      </w:r>
      <w:r w:rsidRPr="00AC28BA">
        <w:rPr>
          <w:lang w:val="de-CH"/>
        </w:rPr>
        <w:t xml:space="preserve"> </w:t>
      </w:r>
      <w:r w:rsidR="004F7396" w:rsidRPr="00D633F8">
        <w:rPr>
          <w:lang w:val="de-CH"/>
        </w:rPr>
        <w:t xml:space="preserve">Habilitationsschrift </w:t>
      </w:r>
      <w:r w:rsidRPr="00D633F8">
        <w:rPr>
          <w:lang w:val="de-CH"/>
        </w:rPr>
        <w:t>Philosophische Fakultät der Universität Fribourg.</w:t>
      </w:r>
      <w:r w:rsidR="00D633F8" w:rsidRPr="00D633F8">
        <w:rPr>
          <w:lang w:val="de-CH"/>
        </w:rPr>
        <w:t xml:space="preserve"> </w:t>
      </w:r>
      <w:r w:rsidR="00000000">
        <w:fldChar w:fldCharType="begin"/>
      </w:r>
      <w:r w:rsidR="00000000" w:rsidRPr="00457C11">
        <w:rPr>
          <w:lang w:val="de-CH"/>
        </w:rPr>
        <w:instrText>HYPERLINK "https://phzh.ch/globalassets/phzh.ch/forschung/forschungszentren/iugids/ifch/habil_integral_printversion.pdf"</w:instrText>
      </w:r>
      <w:r w:rsidR="00000000">
        <w:fldChar w:fldCharType="separate"/>
      </w:r>
      <w:r w:rsidR="00D633F8" w:rsidRPr="007C2062">
        <w:rPr>
          <w:rStyle w:val="Hyperlink"/>
          <w:lang w:val="de-CH"/>
        </w:rPr>
        <w:t>https://phzh.ch/globalassets/phzh.ch/forschung/forschungszentren/iugids/ifch/habil_integral_printversion.pdf</w:t>
      </w:r>
      <w:r w:rsidR="00000000">
        <w:rPr>
          <w:rStyle w:val="Hyperlink"/>
          <w:lang w:val="de-CH"/>
        </w:rPr>
        <w:fldChar w:fldCharType="end"/>
      </w:r>
    </w:p>
    <w:p w14:paraId="56B3BDA8" w14:textId="4684C68C" w:rsidR="0030056F" w:rsidRPr="0030056F" w:rsidRDefault="00AE5B48" w:rsidP="00AF50CC">
      <w:pPr>
        <w:pStyle w:val="Literaturverzeichnis"/>
        <w:rPr>
          <w:lang w:val="fr-CH"/>
        </w:rPr>
      </w:pPr>
      <w:r w:rsidRPr="004F7396">
        <w:rPr>
          <w:lang w:val="de-CH"/>
        </w:rPr>
        <w:t xml:space="preserve">Luder, R., Kunz, A. &amp; Keller, R. (2022). </w:t>
      </w:r>
      <w:r w:rsidRPr="00AF50CC">
        <w:rPr>
          <w:lang w:val="en-GB"/>
        </w:rPr>
        <w:t xml:space="preserve">Editorial: Inclusive Healthy Schools. </w:t>
      </w:r>
      <w:r w:rsidRPr="00E13FBB">
        <w:rPr>
          <w:i/>
          <w:iCs/>
          <w:lang w:val="en-GB"/>
        </w:rPr>
        <w:t>Frontiers in Education,</w:t>
      </w:r>
      <w:r w:rsidRPr="00AF50CC">
        <w:rPr>
          <w:lang w:val="en-GB"/>
        </w:rPr>
        <w:t xml:space="preserve"> 6. </w:t>
      </w:r>
      <w:hyperlink r:id="rId22" w:history="1">
        <w:r w:rsidR="0030056F" w:rsidRPr="0030056F">
          <w:rPr>
            <w:rStyle w:val="Hyperlink"/>
            <w:lang w:val="fr-CH"/>
          </w:rPr>
          <w:t>https://www.frontiersin.org/articles/10.3389/feduc.2021.834359/full</w:t>
        </w:r>
      </w:hyperlink>
    </w:p>
    <w:p w14:paraId="4CF375C7" w14:textId="0375BBD6" w:rsidR="00AE5B48" w:rsidRPr="00AC28BA" w:rsidRDefault="00AE5B48" w:rsidP="00AF50CC">
      <w:pPr>
        <w:pStyle w:val="Literaturverzeichnis"/>
        <w:rPr>
          <w:rFonts w:cs="Segoe UI"/>
          <w:sz w:val="18"/>
          <w:szCs w:val="18"/>
          <w:lang w:val="de-CH"/>
        </w:rPr>
      </w:pPr>
      <w:proofErr w:type="spellStart"/>
      <w:r w:rsidRPr="007C2062">
        <w:rPr>
          <w:lang w:val="it-IT"/>
        </w:rPr>
        <w:t>Luder</w:t>
      </w:r>
      <w:proofErr w:type="spellEnd"/>
      <w:r w:rsidRPr="007C2062">
        <w:rPr>
          <w:lang w:val="it-IT"/>
        </w:rPr>
        <w:t xml:space="preserve">, R., Kunz, A., Pastore, G. &amp; </w:t>
      </w:r>
      <w:proofErr w:type="spellStart"/>
      <w:r w:rsidRPr="007C2062">
        <w:rPr>
          <w:lang w:val="it-IT"/>
        </w:rPr>
        <w:t>Paccaud</w:t>
      </w:r>
      <w:proofErr w:type="spellEnd"/>
      <w:r w:rsidRPr="007C2062">
        <w:rPr>
          <w:lang w:val="it-IT"/>
        </w:rPr>
        <w:t xml:space="preserve">, A. (2020). </w:t>
      </w:r>
      <w:r w:rsidRPr="00AC28BA">
        <w:rPr>
          <w:lang w:val="de-CH"/>
        </w:rPr>
        <w:t xml:space="preserve">Elternsicht auf Integration. </w:t>
      </w:r>
      <w:r w:rsidRPr="00AC28BA">
        <w:rPr>
          <w:i/>
          <w:iCs/>
          <w:lang w:val="de-CH"/>
        </w:rPr>
        <w:t>Vierteljahresschrift für Heilpädagogik</w:t>
      </w:r>
      <w:r w:rsidR="00EA555D" w:rsidRPr="00AC28BA">
        <w:rPr>
          <w:i/>
          <w:iCs/>
          <w:lang w:val="de-CH"/>
        </w:rPr>
        <w:t xml:space="preserve"> und ihre Nachbargebiete</w:t>
      </w:r>
      <w:r w:rsidRPr="00AC28BA">
        <w:rPr>
          <w:i/>
          <w:iCs/>
          <w:lang w:val="de-CH"/>
        </w:rPr>
        <w:t>,</w:t>
      </w:r>
      <w:r w:rsidRPr="00AC28BA">
        <w:rPr>
          <w:lang w:val="de-CH"/>
        </w:rPr>
        <w:t xml:space="preserve"> 278–290.</w:t>
      </w:r>
    </w:p>
    <w:p w14:paraId="32FA2D82" w14:textId="02479D21" w:rsidR="00AE5B48" w:rsidRPr="00AC28BA" w:rsidRDefault="00AE5B48" w:rsidP="00AF50CC">
      <w:pPr>
        <w:pStyle w:val="Literaturverzeichnis"/>
        <w:rPr>
          <w:rFonts w:cs="Segoe UI"/>
          <w:sz w:val="18"/>
          <w:szCs w:val="18"/>
          <w:lang w:val="de-CH"/>
        </w:rPr>
      </w:pPr>
      <w:r w:rsidRPr="00EA555D">
        <w:rPr>
          <w:lang w:val="de-CH"/>
        </w:rPr>
        <w:t>Neuenschwander, M. (2017). Schultransitionen</w:t>
      </w:r>
      <w:r w:rsidR="00D633F8" w:rsidRPr="00EA555D">
        <w:rPr>
          <w:lang w:val="de-CH"/>
        </w:rPr>
        <w:t xml:space="preserve"> – </w:t>
      </w:r>
      <w:r w:rsidRPr="00EA555D">
        <w:rPr>
          <w:lang w:val="de-CH"/>
        </w:rPr>
        <w:t xml:space="preserve">Ein Arbeitsmodell. </w:t>
      </w:r>
      <w:r w:rsidRPr="00AC28BA">
        <w:rPr>
          <w:lang w:val="de-CH"/>
        </w:rPr>
        <w:t xml:space="preserve">In M. Neuenschwander &amp; C. Nägele (Hrsg.), </w:t>
      </w:r>
      <w:r w:rsidRPr="00AC28BA">
        <w:rPr>
          <w:i/>
          <w:iCs/>
          <w:lang w:val="de-CH"/>
        </w:rPr>
        <w:t xml:space="preserve">Bildungsverläufe von der Einschulung bis in den ersten Arbeitsmarkt. Theoretische Ansätze, empirische Befunde und Beispiele </w:t>
      </w:r>
      <w:r w:rsidRPr="00AC28BA">
        <w:rPr>
          <w:lang w:val="de-CH"/>
        </w:rPr>
        <w:t>(S.</w:t>
      </w:r>
      <w:r w:rsidR="00D633F8" w:rsidRPr="00AC28BA">
        <w:rPr>
          <w:lang w:val="de-CH"/>
        </w:rPr>
        <w:t> </w:t>
      </w:r>
      <w:r w:rsidRPr="00AC28BA">
        <w:rPr>
          <w:lang w:val="de-CH"/>
        </w:rPr>
        <w:t>3–19). Springer VS.</w:t>
      </w:r>
    </w:p>
    <w:p w14:paraId="42B0A260" w14:textId="29D25180" w:rsidR="00AE5B48" w:rsidRPr="00AC28BA" w:rsidRDefault="00AE5B48" w:rsidP="00AF50CC">
      <w:pPr>
        <w:pStyle w:val="Literaturverzeichnis"/>
        <w:rPr>
          <w:rFonts w:cs="Segoe UI"/>
          <w:sz w:val="18"/>
          <w:szCs w:val="18"/>
          <w:lang w:val="de-CH"/>
        </w:rPr>
      </w:pPr>
      <w:r w:rsidRPr="00AC28BA">
        <w:rPr>
          <w:lang w:val="de-CH"/>
        </w:rPr>
        <w:t>Niesel, R. &amp; Griebel, W. (2015). Übergänge ressourcenorientiert gestalten: Von der Familie in die Kindertagesbetreuung</w:t>
      </w:r>
      <w:r w:rsidR="00406B37" w:rsidRPr="00AC28BA">
        <w:rPr>
          <w:lang w:val="de-CH"/>
        </w:rPr>
        <w:t xml:space="preserve">. </w:t>
      </w:r>
      <w:proofErr w:type="spellStart"/>
      <w:r w:rsidRPr="00AC28BA">
        <w:rPr>
          <w:i/>
          <w:iCs/>
          <w:lang w:val="de-CH"/>
        </w:rPr>
        <w:t>KinderStärken</w:t>
      </w:r>
      <w:proofErr w:type="spellEnd"/>
      <w:r w:rsidR="00D633F8" w:rsidRPr="00AC28BA">
        <w:rPr>
          <w:i/>
          <w:iCs/>
          <w:lang w:val="de-CH"/>
        </w:rPr>
        <w:t>,</w:t>
      </w:r>
      <w:r w:rsidRPr="00AC28BA">
        <w:rPr>
          <w:lang w:val="de-CH"/>
        </w:rPr>
        <w:t xml:space="preserve"> 3</w:t>
      </w:r>
      <w:r w:rsidR="00406B37" w:rsidRPr="00AC28BA">
        <w:rPr>
          <w:lang w:val="de-CH"/>
        </w:rPr>
        <w:t>,</w:t>
      </w:r>
      <w:r w:rsidRPr="00AC28BA">
        <w:rPr>
          <w:lang w:val="de-CH"/>
        </w:rPr>
        <w:t xml:space="preserve"> 149. </w:t>
      </w:r>
    </w:p>
    <w:p w14:paraId="0D522807" w14:textId="7B64622F" w:rsidR="00AE5B48" w:rsidRPr="00AC28BA" w:rsidRDefault="00AE5B48" w:rsidP="00AF50CC">
      <w:pPr>
        <w:pStyle w:val="Literaturverzeichnis"/>
        <w:rPr>
          <w:rFonts w:cs="Segoe UI"/>
          <w:sz w:val="18"/>
          <w:szCs w:val="18"/>
          <w:lang w:val="de-CH"/>
        </w:rPr>
      </w:pPr>
      <w:r w:rsidRPr="00AC28BA">
        <w:rPr>
          <w:lang w:val="de-CH"/>
        </w:rPr>
        <w:t xml:space="preserve">Noack, P. &amp; Kracke, B. (2020). Übergänge in der schulischen Bildungsbiografie. </w:t>
      </w:r>
      <w:r w:rsidRPr="00AE1143">
        <w:rPr>
          <w:lang w:val="de-CH"/>
        </w:rPr>
        <w:t xml:space="preserve">In N. </w:t>
      </w:r>
      <w:proofErr w:type="spellStart"/>
      <w:r w:rsidRPr="00AE1143">
        <w:rPr>
          <w:lang w:val="de-CH"/>
        </w:rPr>
        <w:t>Berkemeyer</w:t>
      </w:r>
      <w:proofErr w:type="spellEnd"/>
      <w:r w:rsidRPr="00AE1143">
        <w:rPr>
          <w:lang w:val="de-CH"/>
        </w:rPr>
        <w:t xml:space="preserve">, B. Kracke, S. Meißner &amp; P. Noack (Hrsg.), </w:t>
      </w:r>
      <w:r w:rsidRPr="00AE1143">
        <w:rPr>
          <w:i/>
          <w:iCs/>
          <w:lang w:val="de-CH"/>
        </w:rPr>
        <w:t>Schule gemeinsam gesund gestalten. Facetten, Erfahrungen und Ergebnisse zweier schulischer Interventionsstrategien</w:t>
      </w:r>
      <w:r w:rsidRPr="00AE1143">
        <w:rPr>
          <w:lang w:val="de-CH"/>
        </w:rPr>
        <w:t xml:space="preserve"> (S.</w:t>
      </w:r>
      <w:r w:rsidR="00406B37" w:rsidRPr="00AE1143">
        <w:rPr>
          <w:lang w:val="de-CH"/>
        </w:rPr>
        <w:t> </w:t>
      </w:r>
      <w:r w:rsidRPr="00AE1143">
        <w:rPr>
          <w:lang w:val="de-CH"/>
        </w:rPr>
        <w:t xml:space="preserve">22–38). </w:t>
      </w:r>
      <w:r w:rsidRPr="00AC28BA">
        <w:rPr>
          <w:lang w:val="de-CH"/>
        </w:rPr>
        <w:t>Beltz Juventa.</w:t>
      </w:r>
    </w:p>
    <w:p w14:paraId="23D63E48" w14:textId="2414F16E" w:rsidR="00AE5B48" w:rsidRPr="00AF50CC" w:rsidRDefault="00AE5B48" w:rsidP="00AF50CC">
      <w:pPr>
        <w:pStyle w:val="Literaturverzeichnis"/>
        <w:rPr>
          <w:rFonts w:cs="Segoe UI"/>
          <w:sz w:val="18"/>
          <w:szCs w:val="18"/>
          <w:lang w:val="en-GB"/>
        </w:rPr>
      </w:pPr>
      <w:r w:rsidRPr="00AF50CC">
        <w:rPr>
          <w:lang w:val="it-IT"/>
        </w:rPr>
        <w:t xml:space="preserve">Paccaud, A., Keller, R., Luder, R., Pastore, G. &amp; Kunz, A. (2021). </w:t>
      </w:r>
      <w:r w:rsidRPr="00406B37">
        <w:rPr>
          <w:lang w:val="en-GB"/>
        </w:rPr>
        <w:t>Satisfaction With the Collaboration Between Families and Schools</w:t>
      </w:r>
      <w:r w:rsidR="00DE26C3">
        <w:rPr>
          <w:lang w:val="en-GB"/>
        </w:rPr>
        <w:t xml:space="preserve"> – </w:t>
      </w:r>
      <w:r w:rsidRPr="00406B37">
        <w:rPr>
          <w:lang w:val="en-GB"/>
        </w:rPr>
        <w:t>The Parent</w:t>
      </w:r>
      <w:r w:rsidR="00D633F8">
        <w:rPr>
          <w:lang w:val="en-GB"/>
        </w:rPr>
        <w:t>’</w:t>
      </w:r>
      <w:r w:rsidRPr="00406B37">
        <w:rPr>
          <w:lang w:val="en-GB"/>
        </w:rPr>
        <w:t xml:space="preserve">s View. </w:t>
      </w:r>
      <w:r w:rsidRPr="00D633F8">
        <w:rPr>
          <w:i/>
          <w:iCs/>
          <w:lang w:val="en-GB"/>
        </w:rPr>
        <w:t>Frontiers in Education</w:t>
      </w:r>
      <w:r w:rsidRPr="0060436F">
        <w:rPr>
          <w:i/>
          <w:iCs/>
          <w:lang w:val="en-GB"/>
        </w:rPr>
        <w:t>, 6</w:t>
      </w:r>
      <w:r w:rsidRPr="00E9245A">
        <w:rPr>
          <w:i/>
          <w:iCs/>
          <w:lang w:val="en-GB"/>
        </w:rPr>
        <w:t>.</w:t>
      </w:r>
      <w:r w:rsidR="0060436F" w:rsidRPr="00836B5A">
        <w:rPr>
          <w:rStyle w:val="Hyperlink"/>
          <w:color w:val="auto"/>
          <w:lang w:val="en-GB"/>
        </w:rPr>
        <w:t xml:space="preserve"> </w:t>
      </w:r>
      <w:hyperlink r:id="rId23" w:history="1">
        <w:r w:rsidR="00E9245A" w:rsidRPr="00E9245A">
          <w:rPr>
            <w:rStyle w:val="Hyperlink"/>
            <w:lang w:val="en-GB"/>
          </w:rPr>
          <w:t>https://doi.org/10.3389/feduc.2021.646878</w:t>
        </w:r>
      </w:hyperlink>
    </w:p>
    <w:p w14:paraId="6D200A4C" w14:textId="727B608B" w:rsidR="00AE5B48" w:rsidRPr="00AC28BA" w:rsidRDefault="00AE5B48" w:rsidP="00AF50CC">
      <w:pPr>
        <w:pStyle w:val="Literaturverzeichnis"/>
        <w:rPr>
          <w:rFonts w:cs="Segoe UI"/>
          <w:sz w:val="18"/>
          <w:szCs w:val="18"/>
          <w:lang w:val="de-CH"/>
        </w:rPr>
      </w:pPr>
      <w:r w:rsidRPr="00130C9C">
        <w:rPr>
          <w:lang w:val="en-GB"/>
        </w:rPr>
        <w:t xml:space="preserve">Tillmann, K.-J. (2013). </w:t>
      </w:r>
      <w:r w:rsidRPr="00AC28BA">
        <w:rPr>
          <w:lang w:val="de-CH"/>
        </w:rPr>
        <w:t xml:space="preserve">Die Bewältigung von Übergängen im Lebenslauf – eine biographische Perspektive. In G. Bellenberg &amp; M. Forell (Hrsg.), </w:t>
      </w:r>
      <w:r w:rsidRPr="00AC28BA">
        <w:rPr>
          <w:i/>
          <w:iCs/>
          <w:lang w:val="de-CH"/>
        </w:rPr>
        <w:t>Bildungsübergänge gestalten. Ein Dialog zwischen Wissenschaft und Praxis</w:t>
      </w:r>
      <w:r w:rsidRPr="00AC28BA">
        <w:rPr>
          <w:lang w:val="de-CH"/>
        </w:rPr>
        <w:t xml:space="preserve"> (S.</w:t>
      </w:r>
      <w:r w:rsidR="0051529D" w:rsidRPr="00AC28BA">
        <w:rPr>
          <w:lang w:val="de-CH"/>
        </w:rPr>
        <w:t> </w:t>
      </w:r>
      <w:r w:rsidRPr="00AC28BA">
        <w:rPr>
          <w:lang w:val="de-CH"/>
        </w:rPr>
        <w:t>15–31). Waxmann.</w:t>
      </w:r>
    </w:p>
    <w:p w14:paraId="01380404" w14:textId="42668ABC" w:rsidR="00AE5B48" w:rsidRPr="00AC28BA" w:rsidRDefault="00AE5B48" w:rsidP="00AF50CC">
      <w:pPr>
        <w:pStyle w:val="Literaturverzeichnis"/>
        <w:rPr>
          <w:rFonts w:cs="Segoe UI"/>
          <w:sz w:val="18"/>
          <w:szCs w:val="18"/>
          <w:lang w:val="de-CH"/>
        </w:rPr>
      </w:pPr>
      <w:r w:rsidRPr="00AC28BA">
        <w:rPr>
          <w:lang w:val="de-CH"/>
        </w:rPr>
        <w:t>Weber-</w:t>
      </w:r>
      <w:proofErr w:type="spellStart"/>
      <w:r w:rsidRPr="00AC28BA">
        <w:rPr>
          <w:lang w:val="de-CH"/>
        </w:rPr>
        <w:t>Liel</w:t>
      </w:r>
      <w:proofErr w:type="spellEnd"/>
      <w:r w:rsidRPr="00AC28BA">
        <w:rPr>
          <w:lang w:val="de-CH"/>
        </w:rPr>
        <w:t>, D. (2021). Bildungsübergänge für Kinder und Jugendliche mit besonderem Förderbedarf.</w:t>
      </w:r>
      <w:r w:rsidRPr="00AC28BA">
        <w:rPr>
          <w:i/>
          <w:iCs/>
          <w:lang w:val="de-CH"/>
        </w:rPr>
        <w:t xml:space="preserve"> Journal für Schulentwicklung, 21</w:t>
      </w:r>
      <w:r w:rsidR="00114A8C" w:rsidRPr="00AC28BA">
        <w:rPr>
          <w:lang w:val="de-CH"/>
        </w:rPr>
        <w:t> </w:t>
      </w:r>
      <w:r w:rsidRPr="00AC28BA">
        <w:rPr>
          <w:lang w:val="de-CH"/>
        </w:rPr>
        <w:t>(1), 21–32.</w:t>
      </w:r>
    </w:p>
    <w:p w14:paraId="0444C23D" w14:textId="2C217E8A" w:rsidR="006111D5" w:rsidRPr="00AC28BA" w:rsidRDefault="00AE5B48" w:rsidP="00AF50CC">
      <w:pPr>
        <w:pStyle w:val="Literaturverzeichnis"/>
        <w:rPr>
          <w:lang w:val="de-CH"/>
        </w:rPr>
      </w:pPr>
      <w:r w:rsidRPr="006014C7">
        <w:rPr>
          <w:lang w:val="de-CH"/>
        </w:rPr>
        <w:t>Weber-</w:t>
      </w:r>
      <w:proofErr w:type="spellStart"/>
      <w:r w:rsidRPr="006014C7">
        <w:rPr>
          <w:lang w:val="de-CH"/>
        </w:rPr>
        <w:t>Liel</w:t>
      </w:r>
      <w:proofErr w:type="spellEnd"/>
      <w:r w:rsidRPr="006014C7">
        <w:rPr>
          <w:lang w:val="de-CH"/>
        </w:rPr>
        <w:t xml:space="preserve">, D. &amp; Kracke, B. (2020). </w:t>
      </w:r>
      <w:r w:rsidRPr="00AC28BA">
        <w:rPr>
          <w:lang w:val="de-CH"/>
        </w:rPr>
        <w:t xml:space="preserve">Kinder und Jugendliche mit besonderem Förderbedarf in Bildungsübergängen. </w:t>
      </w:r>
      <w:r w:rsidRPr="00E006F2">
        <w:rPr>
          <w:lang w:val="de-CH"/>
        </w:rPr>
        <w:t xml:space="preserve">In N. </w:t>
      </w:r>
      <w:proofErr w:type="spellStart"/>
      <w:r w:rsidRPr="00E006F2">
        <w:rPr>
          <w:lang w:val="de-CH"/>
        </w:rPr>
        <w:t>Berkemeyer</w:t>
      </w:r>
      <w:proofErr w:type="spellEnd"/>
      <w:r w:rsidRPr="00E006F2">
        <w:rPr>
          <w:lang w:val="de-CH"/>
        </w:rPr>
        <w:t xml:space="preserve">, B. Kracke, S. Meißner &amp; P. Noack (Hrsg.), </w:t>
      </w:r>
      <w:r w:rsidRPr="00E006F2">
        <w:rPr>
          <w:i/>
          <w:iCs/>
          <w:lang w:val="de-CH"/>
        </w:rPr>
        <w:t>Schule gemeinsam gesund gestalten. Facetten, Erfahrungen und Ergebnisse zweier schulischer Interventionsstrategien</w:t>
      </w:r>
      <w:r w:rsidRPr="00E006F2">
        <w:rPr>
          <w:lang w:val="de-CH"/>
        </w:rPr>
        <w:t xml:space="preserve"> (S.</w:t>
      </w:r>
      <w:r w:rsidR="0051529D" w:rsidRPr="00E006F2">
        <w:rPr>
          <w:lang w:val="de-CH"/>
        </w:rPr>
        <w:t> </w:t>
      </w:r>
      <w:r w:rsidRPr="00E006F2">
        <w:rPr>
          <w:lang w:val="de-CH"/>
        </w:rPr>
        <w:t xml:space="preserve">39–69). </w:t>
      </w:r>
      <w:r w:rsidRPr="00AC28BA">
        <w:rPr>
          <w:lang w:val="de-CH"/>
        </w:rPr>
        <w:t>Beltz Juventa.</w:t>
      </w:r>
    </w:p>
    <w:sectPr w:rsidR="006111D5" w:rsidRPr="00AC28BA" w:rsidSect="00BC09FF">
      <w:headerReference w:type="even" r:id="rId24"/>
      <w:headerReference w:type="default" r:id="rId25"/>
      <w:footerReference w:type="even" r:id="rId26"/>
      <w:footerReference w:type="default" r:id="rId27"/>
      <w:headerReference w:type="first" r:id="rId28"/>
      <w:footerReference w:type="first" r:id="rId29"/>
      <w:pgSz w:w="11907" w:h="16840" w:code="9"/>
      <w:pgMar w:top="1418" w:right="1418" w:bottom="1134" w:left="1418" w:header="720" w:footer="567" w:gutter="0"/>
      <w:pgNumType w:start="46"/>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ED81C" w14:textId="77777777" w:rsidR="00325708" w:rsidRDefault="00325708">
      <w:r>
        <w:separator/>
      </w:r>
    </w:p>
  </w:endnote>
  <w:endnote w:type="continuationSeparator" w:id="0">
    <w:p w14:paraId="6C0E55EB" w14:textId="77777777" w:rsidR="00325708" w:rsidRDefault="00325708">
      <w:r>
        <w:continuationSeparator/>
      </w:r>
    </w:p>
  </w:endnote>
  <w:endnote w:type="continuationNotice" w:id="1">
    <w:p w14:paraId="760A083D" w14:textId="77777777" w:rsidR="00325708" w:rsidRDefault="0032570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w:panose1 w:val="00000000000000000000"/>
    <w:charset w:val="00"/>
    <w:family w:val="auto"/>
    <w:pitch w:val="variable"/>
    <w:sig w:usb0="E00002FF" w:usb1="4000201B" w:usb2="00000028" w:usb3="00000000" w:csb0="0000019F" w:csb1="00000000"/>
    <w:embedRegular r:id="rId1" w:fontKey="{D775EE8C-0DF9-4ABE-BF57-9E3A70C4A0A5}"/>
    <w:embedBold r:id="rId2" w:fontKey="{B2987D29-50DC-4DC1-8B84-324C55E0B546}"/>
    <w:embedItalic r:id="rId3" w:fontKey="{44BDBB0D-8B46-4781-98B8-A2DD85A24B74}"/>
    <w:embedBoldItalic r:id="rId4" w:fontKey="{1734445E-2713-48ED-87CA-604FC8D2396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embedRegular r:id="rId5" w:fontKey="{1C78283B-3B1B-4A13-B05C-E8DB4309898C}"/>
  </w:font>
  <w:font w:name="Segoe UI">
    <w:panose1 w:val="020B0502040204020203"/>
    <w:charset w:val="00"/>
    <w:family w:val="swiss"/>
    <w:pitch w:val="variable"/>
    <w:sig w:usb0="E4002EFF" w:usb1="C000E47F" w:usb2="00000009" w:usb3="00000000" w:csb0="000001FF" w:csb1="00000000"/>
    <w:embedRegular r:id="rId6" w:fontKey="{2A38B2CA-F724-4B33-A8A4-8F2E3FD9B2CD}"/>
    <w:embedBold r:id="rId7" w:fontKey="{AF958FAF-1845-4713-90E5-7220C3F276C4}"/>
    <w:embedItalic r:id="rId8" w:fontKey="{769397DE-299D-49A7-9984-D6C1A54508BD}"/>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57D868" w14:textId="77777777" w:rsidR="00BC09FF" w:rsidRDefault="00BC09F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372067" w14:textId="77777777" w:rsidR="004B3A29" w:rsidRPr="007B448B" w:rsidRDefault="006E210A" w:rsidP="001D3BFB">
    <w:pPr>
      <w:pStyle w:val="Fuzeile"/>
      <w:rPr>
        <w:szCs w:val="22"/>
      </w:rPr>
    </w:pPr>
    <w:r>
      <w:rPr>
        <w:noProof/>
      </w:rPr>
      <w:drawing>
        <wp:anchor distT="0" distB="0" distL="114300" distR="114300" simplePos="0" relativeHeight="251658241" behindDoc="1" locked="0" layoutInCell="1" allowOverlap="1" wp14:anchorId="175B39E6" wp14:editId="21C8FA42">
          <wp:simplePos x="0" y="0"/>
          <wp:positionH relativeFrom="column">
            <wp:posOffset>-671830</wp:posOffset>
          </wp:positionH>
          <wp:positionV relativeFrom="paragraph">
            <wp:posOffset>-726440</wp:posOffset>
          </wp:positionV>
          <wp:extent cx="101861" cy="849482"/>
          <wp:effectExtent l="0" t="0" r="0" b="0"/>
          <wp:wrapNone/>
          <wp:docPr id="12" name="Grafik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1861" cy="849482"/>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26FA76" w14:textId="77777777" w:rsidR="00BC09FF" w:rsidRDefault="00BC09FF">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BD9DBF" w14:textId="77777777" w:rsidR="00325708" w:rsidRPr="00777A2F" w:rsidRDefault="00325708" w:rsidP="002E13B6">
      <w:pPr>
        <w:rPr>
          <w:rFonts w:asciiTheme="minorHAnsi" w:hAnsiTheme="minorHAnsi"/>
        </w:rPr>
      </w:pPr>
      <w:r w:rsidRPr="00777A2F">
        <w:rPr>
          <w:rFonts w:asciiTheme="minorHAnsi" w:hAnsiTheme="minorHAnsi"/>
        </w:rPr>
        <w:separator/>
      </w:r>
    </w:p>
  </w:footnote>
  <w:footnote w:type="continuationSeparator" w:id="0">
    <w:p w14:paraId="38AFF8C0" w14:textId="77777777" w:rsidR="00325708" w:rsidRDefault="00325708">
      <w:r>
        <w:continuationSeparator/>
      </w:r>
    </w:p>
  </w:footnote>
  <w:footnote w:type="continuationNotice" w:id="1">
    <w:p w14:paraId="1A26B8A7" w14:textId="77777777" w:rsidR="00325708" w:rsidRDefault="00325708"/>
  </w:footnote>
  <w:footnote w:id="2">
    <w:p w14:paraId="199C0026" w14:textId="0BFD9152" w:rsidR="00F77973" w:rsidRPr="00F77973" w:rsidRDefault="00F77973" w:rsidP="00F77973">
      <w:pPr>
        <w:pStyle w:val="Funotentext"/>
        <w:rPr>
          <w:lang w:val="de-CH"/>
        </w:rPr>
      </w:pPr>
      <w:r>
        <w:rPr>
          <w:rStyle w:val="Funotenzeichen"/>
        </w:rPr>
        <w:footnoteRef/>
      </w:r>
      <w:r w:rsidRPr="00F77973">
        <w:rPr>
          <w:lang w:val="de-CH"/>
        </w:rPr>
        <w:t xml:space="preserve"> </w:t>
      </w:r>
      <w:r w:rsidR="008D4A13">
        <w:rPr>
          <w:lang w:val="de-CH"/>
        </w:rPr>
        <w:t xml:space="preserve">Das </w:t>
      </w:r>
      <w:r w:rsidRPr="00F77973">
        <w:rPr>
          <w:lang w:val="de-CH"/>
        </w:rPr>
        <w:t xml:space="preserve">Design der Studie </w:t>
      </w:r>
      <w:r w:rsidR="00C6054B">
        <w:rPr>
          <w:lang w:val="de-CH"/>
        </w:rPr>
        <w:t xml:space="preserve">IFCH </w:t>
      </w:r>
      <w:r w:rsidRPr="00F77973">
        <w:rPr>
          <w:lang w:val="de-CH"/>
        </w:rPr>
        <w:t>auf der Sekundarstufe I</w:t>
      </w:r>
      <w:r w:rsidR="008D4A13">
        <w:rPr>
          <w:lang w:val="de-CH"/>
        </w:rPr>
        <w:t xml:space="preserve"> </w:t>
      </w:r>
      <w:r w:rsidR="005932C6">
        <w:rPr>
          <w:lang w:val="de-CH"/>
        </w:rPr>
        <w:t>sah</w:t>
      </w:r>
      <w:r w:rsidR="008D4A13">
        <w:rPr>
          <w:lang w:val="de-CH"/>
        </w:rPr>
        <w:t xml:space="preserve"> vor, dass</w:t>
      </w:r>
      <w:r w:rsidRPr="00F77973">
        <w:rPr>
          <w:lang w:val="de-CH"/>
        </w:rPr>
        <w:t xml:space="preserve"> im Längsschnitt die</w:t>
      </w:r>
      <w:r w:rsidR="008D4A13">
        <w:rPr>
          <w:lang w:val="de-CH"/>
        </w:rPr>
        <w:t>jenigen</w:t>
      </w:r>
      <w:r w:rsidRPr="00F77973">
        <w:rPr>
          <w:lang w:val="de-CH"/>
        </w:rPr>
        <w:t xml:space="preserve"> Kinder </w:t>
      </w:r>
      <w:r w:rsidR="008D4A13">
        <w:rPr>
          <w:lang w:val="de-CH"/>
        </w:rPr>
        <w:t>weiterverfolgt w</w:t>
      </w:r>
      <w:r w:rsidR="00AA59AD">
        <w:rPr>
          <w:lang w:val="de-CH"/>
        </w:rPr>
        <w:t>e</w:t>
      </w:r>
      <w:r w:rsidR="008D4A13">
        <w:rPr>
          <w:lang w:val="de-CH"/>
        </w:rPr>
        <w:t>rden</w:t>
      </w:r>
      <w:r w:rsidRPr="00F77973">
        <w:rPr>
          <w:lang w:val="de-CH"/>
        </w:rPr>
        <w:t xml:space="preserve">, deren </w:t>
      </w:r>
      <w:r w:rsidR="00926A62">
        <w:rPr>
          <w:lang w:val="de-CH"/>
        </w:rPr>
        <w:t>Eltern</w:t>
      </w:r>
      <w:r w:rsidRPr="00F77973">
        <w:rPr>
          <w:lang w:val="de-CH"/>
        </w:rPr>
        <w:t xml:space="preserve"> eingewilligt haben. </w:t>
      </w:r>
      <w:r w:rsidR="004823E7">
        <w:rPr>
          <w:lang w:val="de-CH"/>
        </w:rPr>
        <w:t>D</w:t>
      </w:r>
      <w:r w:rsidRPr="00F77973">
        <w:rPr>
          <w:lang w:val="de-CH"/>
        </w:rPr>
        <w:t>as erste SNF-Projekt IFCH in der 3. Primarklasse war damals repräsentativ für die Schweiz in Bezug auf die Grösse der Schule, die Urbanität der Schulgemeinde sowie die Landessprachen.</w:t>
      </w:r>
      <w:r w:rsidR="004823E7">
        <w:rPr>
          <w:lang w:val="de-CH"/>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2AF942" w14:textId="77777777" w:rsidR="00BC09FF" w:rsidRDefault="00BC09FF">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96CC07" w14:textId="2B5DF4C3" w:rsidR="007B448B" w:rsidRPr="000E7B84"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320C719A" wp14:editId="226EFFE2">
              <wp:simplePos x="0" y="0"/>
              <wp:positionH relativeFrom="column">
                <wp:posOffset>-371476</wp:posOffset>
              </wp:positionH>
              <wp:positionV relativeFrom="paragraph">
                <wp:posOffset>-448310</wp:posOffset>
              </wp:positionV>
              <wp:extent cx="0" cy="12460605"/>
              <wp:effectExtent l="0" t="0" r="38100" b="36195"/>
              <wp:wrapNone/>
              <wp:docPr id="3" name="Gerader Verbinder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arto="http://schemas.microsoft.com/office/word/2006/arto">
          <w:pict>
            <v:line w14:anchorId="3E13EA7C" id="Gerader Verbinder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0E7B84">
      <w:rPr>
        <w:lang w:val="de-CH"/>
      </w:rPr>
      <w:t>DIAGNOSTIK</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0E7B84">
      <w:rPr>
        <w:b w:val="0"/>
        <w:bCs/>
        <w:lang w:val="de-CH"/>
      </w:rPr>
      <w:t>29</w:t>
    </w:r>
    <w:r w:rsidR="00237079" w:rsidRPr="00237079">
      <w:rPr>
        <w:b w:val="0"/>
        <w:bCs/>
        <w:lang w:val="de-CH"/>
      </w:rPr>
      <w:t xml:space="preserve">, </w:t>
    </w:r>
    <w:r w:rsidR="000E7B84">
      <w:rPr>
        <w:b w:val="0"/>
        <w:bCs/>
        <w:lang w:val="de-CH"/>
      </w:rPr>
      <w:t>08</w:t>
    </w:r>
    <w:r w:rsidR="00237079" w:rsidRPr="00237079">
      <w:rPr>
        <w:b w:val="0"/>
        <w:bCs/>
        <w:lang w:val="de-CH"/>
      </w:rPr>
      <w:t>/</w:t>
    </w:r>
    <w:r w:rsidR="000E7B84">
      <w:rPr>
        <w:b w:val="0"/>
        <w:bCs/>
        <w:lang w:val="de-CH"/>
      </w:rPr>
      <w:t>2023</w:t>
    </w:r>
  </w:p>
  <w:p w14:paraId="761DE229" w14:textId="447DFDF7" w:rsidR="004B3A29" w:rsidRPr="00237079" w:rsidRDefault="00B7489C" w:rsidP="007B448B">
    <w:pPr>
      <w:pStyle w:val="Themenschwerpunkt"/>
      <w:rPr>
        <w:b w:val="0"/>
        <w:bCs/>
        <w:lang w:val="de-CH"/>
      </w:rPr>
    </w:pPr>
    <w:r w:rsidRPr="00237079">
      <w:rPr>
        <w:b w:val="0"/>
        <w:bCs/>
        <w:lang w:val="de-CH"/>
      </w:rPr>
      <w:t>| VARIA</w:t>
    </w:r>
    <w:r w:rsidR="007B448B" w:rsidRPr="00237079">
      <w:rPr>
        <w:b w:val="0"/>
        <w:bCs/>
        <w:lang w:val="de-CH"/>
      </w:rPr>
      <w:tab/>
    </w:r>
    <w:r w:rsidR="007B448B" w:rsidRPr="00237079">
      <w:rPr>
        <w:b w:val="0"/>
        <w:bCs/>
        <w:lang w:val="de-CH"/>
      </w:rPr>
      <w:tab/>
    </w:r>
  </w:p>
  <w:p w14:paraId="737A32E1" w14:textId="77777777" w:rsidR="00237079" w:rsidRDefault="00237079"/>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C5CE90" w14:textId="77777777" w:rsidR="00BC09FF" w:rsidRDefault="00BC09FF">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w:hAnsi="Open Sans SemiCondensed" w:hint="default"/>
      </w:rPr>
    </w:lvl>
    <w:lvl w:ilvl="1">
      <w:start w:val="1"/>
      <w:numFmt w:val="none"/>
      <w:isLgl/>
      <w:lvlText w:val=""/>
      <w:lvlJc w:val="left"/>
      <w:pPr>
        <w:ind w:left="0" w:firstLine="0"/>
      </w:pPr>
      <w:rPr>
        <w:rFonts w:ascii="Open Sans SemiCondensed" w:hAnsi="Open Sans SemiCondensed" w:hint="default"/>
      </w:rPr>
    </w:lvl>
    <w:lvl w:ilvl="2">
      <w:start w:val="1"/>
      <w:numFmt w:val="none"/>
      <w:lvlText w:val=""/>
      <w:lvlJc w:val="left"/>
      <w:pPr>
        <w:ind w:left="0" w:firstLine="0"/>
      </w:pPr>
      <w:rPr>
        <w:rFonts w:ascii="Open Sans SemiCondensed" w:hAnsi="Open Sans SemiCondensed" w:hint="default"/>
      </w:rPr>
    </w:lvl>
    <w:lvl w:ilvl="3">
      <w:start w:val="1"/>
      <w:numFmt w:val="none"/>
      <w:pStyle w:val="berschrift4"/>
      <w:lvlText w:val=""/>
      <w:lvlJc w:val="right"/>
      <w:pPr>
        <w:ind w:left="0" w:firstLine="0"/>
      </w:pPr>
      <w:rPr>
        <w:rFonts w:ascii="Open Sans SemiCondensed" w:hAnsi="Open Sans SemiCondensed" w:hint="default"/>
      </w:rPr>
    </w:lvl>
    <w:lvl w:ilvl="4">
      <w:start w:val="1"/>
      <w:numFmt w:val="none"/>
      <w:pStyle w:val="berschrift5"/>
      <w:lvlText w:val=""/>
      <w:lvlJc w:val="left"/>
      <w:pPr>
        <w:ind w:left="0" w:firstLine="0"/>
      </w:pPr>
      <w:rPr>
        <w:rFonts w:ascii="Open Sans SemiCondensed" w:hAnsi="Open Sans SemiCondensed" w:hint="default"/>
      </w:rPr>
    </w:lvl>
    <w:lvl w:ilvl="5">
      <w:start w:val="1"/>
      <w:numFmt w:val="none"/>
      <w:pStyle w:val="berschrift6"/>
      <w:lvlText w:val=""/>
      <w:lvlJc w:val="left"/>
      <w:pPr>
        <w:ind w:left="0" w:firstLine="0"/>
      </w:pPr>
      <w:rPr>
        <w:rFonts w:ascii="Open Sans SemiCondensed" w:hAnsi="Open Sans SemiCondensed" w:hint="default"/>
      </w:rPr>
    </w:lvl>
    <w:lvl w:ilvl="6">
      <w:start w:val="1"/>
      <w:numFmt w:val="none"/>
      <w:pStyle w:val="berschrift7"/>
      <w:lvlText w:val=""/>
      <w:lvlJc w:val="right"/>
      <w:pPr>
        <w:ind w:left="0" w:firstLine="0"/>
      </w:pPr>
      <w:rPr>
        <w:rFonts w:ascii="Open Sans SemiCondensed" w:hAnsi="Open Sans SemiCondensed" w:hint="default"/>
      </w:rPr>
    </w:lvl>
    <w:lvl w:ilvl="7">
      <w:start w:val="1"/>
      <w:numFmt w:val="none"/>
      <w:pStyle w:val="berschrift8"/>
      <w:lvlText w:val=""/>
      <w:lvlJc w:val="left"/>
      <w:pPr>
        <w:ind w:left="0" w:firstLine="0"/>
      </w:pPr>
      <w:rPr>
        <w:rFonts w:ascii="Open Sans SemiCondensed" w:hAnsi="Open Sans SemiCondensed" w:hint="default"/>
      </w:rPr>
    </w:lvl>
    <w:lvl w:ilvl="8">
      <w:start w:val="1"/>
      <w:numFmt w:val="none"/>
      <w:pStyle w:val="berschrift9"/>
      <w:lvlText w:val=""/>
      <w:lvlJc w:val="right"/>
      <w:pPr>
        <w:ind w:left="0" w:firstLine="0"/>
      </w:pPr>
      <w:rPr>
        <w:rFonts w:ascii="Open Sans SemiCondensed" w:hAnsi="Open Sans SemiCondensed"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3"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4" w15:restartNumberingAfterBreak="0">
    <w:nsid w:val="13D91739"/>
    <w:multiLevelType w:val="multilevel"/>
    <w:tmpl w:val="4830EA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146B04B9"/>
    <w:multiLevelType w:val="hybridMultilevel"/>
    <w:tmpl w:val="BB9CD2DC"/>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6"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17" w15:restartNumberingAfterBreak="0">
    <w:nsid w:val="17C065D5"/>
    <w:multiLevelType w:val="multilevel"/>
    <w:tmpl w:val="D26635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2136581B"/>
    <w:multiLevelType w:val="hybridMultilevel"/>
    <w:tmpl w:val="9D72C920"/>
    <w:lvl w:ilvl="0" w:tplc="37E4B926">
      <w:start w:val="5"/>
      <w:numFmt w:val="bullet"/>
      <w:lvlText w:val="-"/>
      <w:lvlJc w:val="left"/>
      <w:pPr>
        <w:ind w:left="720" w:hanging="360"/>
      </w:pPr>
      <w:rPr>
        <w:rFonts w:ascii="Open Sans SemiCondensed" w:eastAsiaTheme="minorHAnsi" w:hAnsi="Open Sans SemiCondensed" w:cs="Open Sans SemiCondensed"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0"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35390384"/>
    <w:multiLevelType w:val="multilevel"/>
    <w:tmpl w:val="2820A9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3"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4"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25"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8"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0"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32" w15:restartNumberingAfterBreak="0">
    <w:nsid w:val="574B2C85"/>
    <w:multiLevelType w:val="multilevel"/>
    <w:tmpl w:val="3384B2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4"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5B162323"/>
    <w:multiLevelType w:val="multilevel"/>
    <w:tmpl w:val="62B4F0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7" w15:restartNumberingAfterBreak="0">
    <w:nsid w:val="5F226FA6"/>
    <w:multiLevelType w:val="multilevel"/>
    <w:tmpl w:val="234EC3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39"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40"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1" w15:restartNumberingAfterBreak="0">
    <w:nsid w:val="6A2A1FAC"/>
    <w:multiLevelType w:val="multilevel"/>
    <w:tmpl w:val="7284C0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3"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4"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6"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7" w15:restartNumberingAfterBreak="0">
    <w:nsid w:val="73E14B09"/>
    <w:multiLevelType w:val="hybridMultilevel"/>
    <w:tmpl w:val="9BFEE526"/>
    <w:lvl w:ilvl="0" w:tplc="08070001">
      <w:start w:val="1"/>
      <w:numFmt w:val="bullet"/>
      <w:lvlText w:val=""/>
      <w:lvlJc w:val="left"/>
      <w:pPr>
        <w:ind w:left="1440" w:hanging="360"/>
      </w:pPr>
      <w:rPr>
        <w:rFonts w:ascii="Symbol" w:hAnsi="Symbol" w:hint="default"/>
      </w:rPr>
    </w:lvl>
    <w:lvl w:ilvl="1" w:tplc="08070003" w:tentative="1">
      <w:start w:val="1"/>
      <w:numFmt w:val="bullet"/>
      <w:lvlText w:val="o"/>
      <w:lvlJc w:val="left"/>
      <w:pPr>
        <w:ind w:left="2160" w:hanging="360"/>
      </w:pPr>
      <w:rPr>
        <w:rFonts w:ascii="Courier New" w:hAnsi="Courier New" w:cs="Courier New" w:hint="default"/>
      </w:rPr>
    </w:lvl>
    <w:lvl w:ilvl="2" w:tplc="08070005" w:tentative="1">
      <w:start w:val="1"/>
      <w:numFmt w:val="bullet"/>
      <w:lvlText w:val=""/>
      <w:lvlJc w:val="left"/>
      <w:pPr>
        <w:ind w:left="2880" w:hanging="360"/>
      </w:pPr>
      <w:rPr>
        <w:rFonts w:ascii="Wingdings" w:hAnsi="Wingdings" w:hint="default"/>
      </w:rPr>
    </w:lvl>
    <w:lvl w:ilvl="3" w:tplc="08070001" w:tentative="1">
      <w:start w:val="1"/>
      <w:numFmt w:val="bullet"/>
      <w:lvlText w:val=""/>
      <w:lvlJc w:val="left"/>
      <w:pPr>
        <w:ind w:left="3600" w:hanging="360"/>
      </w:pPr>
      <w:rPr>
        <w:rFonts w:ascii="Symbol" w:hAnsi="Symbol" w:hint="default"/>
      </w:rPr>
    </w:lvl>
    <w:lvl w:ilvl="4" w:tplc="08070003" w:tentative="1">
      <w:start w:val="1"/>
      <w:numFmt w:val="bullet"/>
      <w:lvlText w:val="o"/>
      <w:lvlJc w:val="left"/>
      <w:pPr>
        <w:ind w:left="4320" w:hanging="360"/>
      </w:pPr>
      <w:rPr>
        <w:rFonts w:ascii="Courier New" w:hAnsi="Courier New" w:cs="Courier New" w:hint="default"/>
      </w:rPr>
    </w:lvl>
    <w:lvl w:ilvl="5" w:tplc="08070005" w:tentative="1">
      <w:start w:val="1"/>
      <w:numFmt w:val="bullet"/>
      <w:lvlText w:val=""/>
      <w:lvlJc w:val="left"/>
      <w:pPr>
        <w:ind w:left="5040" w:hanging="360"/>
      </w:pPr>
      <w:rPr>
        <w:rFonts w:ascii="Wingdings" w:hAnsi="Wingdings" w:hint="default"/>
      </w:rPr>
    </w:lvl>
    <w:lvl w:ilvl="6" w:tplc="08070001" w:tentative="1">
      <w:start w:val="1"/>
      <w:numFmt w:val="bullet"/>
      <w:lvlText w:val=""/>
      <w:lvlJc w:val="left"/>
      <w:pPr>
        <w:ind w:left="5760" w:hanging="360"/>
      </w:pPr>
      <w:rPr>
        <w:rFonts w:ascii="Symbol" w:hAnsi="Symbol" w:hint="default"/>
      </w:rPr>
    </w:lvl>
    <w:lvl w:ilvl="7" w:tplc="08070003" w:tentative="1">
      <w:start w:val="1"/>
      <w:numFmt w:val="bullet"/>
      <w:lvlText w:val="o"/>
      <w:lvlJc w:val="left"/>
      <w:pPr>
        <w:ind w:left="6480" w:hanging="360"/>
      </w:pPr>
      <w:rPr>
        <w:rFonts w:ascii="Courier New" w:hAnsi="Courier New" w:cs="Courier New" w:hint="default"/>
      </w:rPr>
    </w:lvl>
    <w:lvl w:ilvl="8" w:tplc="08070005" w:tentative="1">
      <w:start w:val="1"/>
      <w:numFmt w:val="bullet"/>
      <w:lvlText w:val=""/>
      <w:lvlJc w:val="left"/>
      <w:pPr>
        <w:ind w:left="7200" w:hanging="360"/>
      </w:pPr>
      <w:rPr>
        <w:rFonts w:ascii="Wingdings" w:hAnsi="Wingdings" w:hint="default"/>
      </w:rPr>
    </w:lvl>
  </w:abstractNum>
  <w:abstractNum w:abstractNumId="48"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9"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num w:numId="1" w16cid:durableId="1427724044">
    <w:abstractNumId w:val="16"/>
  </w:num>
  <w:num w:numId="2" w16cid:durableId="508447079">
    <w:abstractNumId w:val="8"/>
  </w:num>
  <w:num w:numId="3" w16cid:durableId="1103575993">
    <w:abstractNumId w:val="3"/>
  </w:num>
  <w:num w:numId="4" w16cid:durableId="83771710">
    <w:abstractNumId w:val="2"/>
  </w:num>
  <w:num w:numId="5" w16cid:durableId="1908153411">
    <w:abstractNumId w:val="1"/>
  </w:num>
  <w:num w:numId="6" w16cid:durableId="918948496">
    <w:abstractNumId w:val="0"/>
  </w:num>
  <w:num w:numId="7" w16cid:durableId="787896106">
    <w:abstractNumId w:val="9"/>
  </w:num>
  <w:num w:numId="8" w16cid:durableId="1384669300">
    <w:abstractNumId w:val="7"/>
  </w:num>
  <w:num w:numId="9" w16cid:durableId="26496158">
    <w:abstractNumId w:val="6"/>
  </w:num>
  <w:num w:numId="10" w16cid:durableId="1778525324">
    <w:abstractNumId w:val="5"/>
  </w:num>
  <w:num w:numId="11" w16cid:durableId="301161986">
    <w:abstractNumId w:val="4"/>
  </w:num>
  <w:num w:numId="12" w16cid:durableId="2038506973">
    <w:abstractNumId w:val="24"/>
  </w:num>
  <w:num w:numId="13" w16cid:durableId="256714297">
    <w:abstractNumId w:val="31"/>
  </w:num>
  <w:num w:numId="14" w16cid:durableId="456147674">
    <w:abstractNumId w:val="11"/>
  </w:num>
  <w:num w:numId="15" w16cid:durableId="1095903128">
    <w:abstractNumId w:val="29"/>
  </w:num>
  <w:num w:numId="16" w16cid:durableId="1812671835">
    <w:abstractNumId w:val="45"/>
  </w:num>
  <w:num w:numId="17" w16cid:durableId="1864711157">
    <w:abstractNumId w:val="12"/>
  </w:num>
  <w:num w:numId="18" w16cid:durableId="1783451884">
    <w:abstractNumId w:val="39"/>
  </w:num>
  <w:num w:numId="19" w16cid:durableId="458769176">
    <w:abstractNumId w:val="49"/>
  </w:num>
  <w:num w:numId="20" w16cid:durableId="2094618945">
    <w:abstractNumId w:val="46"/>
  </w:num>
  <w:num w:numId="21" w16cid:durableId="151871720">
    <w:abstractNumId w:val="30"/>
  </w:num>
  <w:num w:numId="22" w16cid:durableId="1397555662">
    <w:abstractNumId w:val="18"/>
  </w:num>
  <w:num w:numId="23" w16cid:durableId="1847481279">
    <w:abstractNumId w:val="36"/>
  </w:num>
  <w:num w:numId="24" w16cid:durableId="444232718">
    <w:abstractNumId w:val="42"/>
  </w:num>
  <w:num w:numId="25" w16cid:durableId="296304153">
    <w:abstractNumId w:val="25"/>
  </w:num>
  <w:num w:numId="26" w16cid:durableId="1592353124">
    <w:abstractNumId w:val="26"/>
  </w:num>
  <w:num w:numId="27" w16cid:durableId="555317071">
    <w:abstractNumId w:val="33"/>
  </w:num>
  <w:num w:numId="28" w16cid:durableId="881598126">
    <w:abstractNumId w:val="27"/>
  </w:num>
  <w:num w:numId="29" w16cid:durableId="469907151">
    <w:abstractNumId w:val="43"/>
  </w:num>
  <w:num w:numId="30" w16cid:durableId="641932855">
    <w:abstractNumId w:val="44"/>
  </w:num>
  <w:num w:numId="31" w16cid:durableId="864900048">
    <w:abstractNumId w:val="22"/>
  </w:num>
  <w:num w:numId="32" w16cid:durableId="542443792">
    <w:abstractNumId w:val="20"/>
  </w:num>
  <w:num w:numId="33" w16cid:durableId="1877622643">
    <w:abstractNumId w:val="34"/>
  </w:num>
  <w:num w:numId="34" w16cid:durableId="704520814">
    <w:abstractNumId w:val="48"/>
  </w:num>
  <w:num w:numId="35" w16cid:durableId="1638874743">
    <w:abstractNumId w:val="40"/>
  </w:num>
  <w:num w:numId="36" w16cid:durableId="595292546">
    <w:abstractNumId w:val="28"/>
  </w:num>
  <w:num w:numId="37" w16cid:durableId="557280585">
    <w:abstractNumId w:val="23"/>
  </w:num>
  <w:num w:numId="38" w16cid:durableId="217518806">
    <w:abstractNumId w:val="38"/>
  </w:num>
  <w:num w:numId="39" w16cid:durableId="1841696168">
    <w:abstractNumId w:val="13"/>
  </w:num>
  <w:num w:numId="40" w16cid:durableId="907542716">
    <w:abstractNumId w:val="10"/>
  </w:num>
  <w:num w:numId="41" w16cid:durableId="1219436827">
    <w:abstractNumId w:val="19"/>
  </w:num>
  <w:num w:numId="42" w16cid:durableId="1100637750">
    <w:abstractNumId w:val="41"/>
  </w:num>
  <w:num w:numId="43" w16cid:durableId="1949197714">
    <w:abstractNumId w:val="47"/>
  </w:num>
  <w:num w:numId="44" w16cid:durableId="1739866026">
    <w:abstractNumId w:val="32"/>
  </w:num>
  <w:num w:numId="45" w16cid:durableId="437990089">
    <w:abstractNumId w:val="17"/>
  </w:num>
  <w:num w:numId="46" w16cid:durableId="1531143750">
    <w:abstractNumId w:val="35"/>
  </w:num>
  <w:num w:numId="47" w16cid:durableId="2010593982">
    <w:abstractNumId w:val="14"/>
  </w:num>
  <w:num w:numId="48" w16cid:durableId="1482119623">
    <w:abstractNumId w:val="21"/>
  </w:num>
  <w:num w:numId="49" w16cid:durableId="1022242570">
    <w:abstractNumId w:val="37"/>
  </w:num>
  <w:num w:numId="50" w16cid:durableId="12072742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proofState w:spelling="clean" w:grammar="clean"/>
  <w:attachedTemplate r:id="rId1"/>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35"/>
    <w:rsid w:val="00000E92"/>
    <w:rsid w:val="00012F9C"/>
    <w:rsid w:val="000162B8"/>
    <w:rsid w:val="00016BFF"/>
    <w:rsid w:val="00024143"/>
    <w:rsid w:val="000302CB"/>
    <w:rsid w:val="00031727"/>
    <w:rsid w:val="0003314D"/>
    <w:rsid w:val="00033441"/>
    <w:rsid w:val="000352CE"/>
    <w:rsid w:val="00036AFC"/>
    <w:rsid w:val="00037E8A"/>
    <w:rsid w:val="00041DBF"/>
    <w:rsid w:val="0004319F"/>
    <w:rsid w:val="00050E88"/>
    <w:rsid w:val="00051019"/>
    <w:rsid w:val="000530A9"/>
    <w:rsid w:val="00053353"/>
    <w:rsid w:val="000568C4"/>
    <w:rsid w:val="0005710D"/>
    <w:rsid w:val="000577E5"/>
    <w:rsid w:val="000674C8"/>
    <w:rsid w:val="000679E1"/>
    <w:rsid w:val="0007315C"/>
    <w:rsid w:val="000759D7"/>
    <w:rsid w:val="00091C2C"/>
    <w:rsid w:val="000929C1"/>
    <w:rsid w:val="000963A1"/>
    <w:rsid w:val="000B017C"/>
    <w:rsid w:val="000B152D"/>
    <w:rsid w:val="000B3DF7"/>
    <w:rsid w:val="000B5B38"/>
    <w:rsid w:val="000B5BB8"/>
    <w:rsid w:val="000B76F9"/>
    <w:rsid w:val="000C09EC"/>
    <w:rsid w:val="000C0A45"/>
    <w:rsid w:val="000C22BA"/>
    <w:rsid w:val="000C58EE"/>
    <w:rsid w:val="000C7917"/>
    <w:rsid w:val="000D0A75"/>
    <w:rsid w:val="000D3765"/>
    <w:rsid w:val="000D3C1B"/>
    <w:rsid w:val="000D4516"/>
    <w:rsid w:val="000E6A66"/>
    <w:rsid w:val="000E70DB"/>
    <w:rsid w:val="000E732C"/>
    <w:rsid w:val="000E751A"/>
    <w:rsid w:val="000E7B84"/>
    <w:rsid w:val="000F0956"/>
    <w:rsid w:val="000F4B54"/>
    <w:rsid w:val="000F5288"/>
    <w:rsid w:val="000F7504"/>
    <w:rsid w:val="000F7887"/>
    <w:rsid w:val="0010334E"/>
    <w:rsid w:val="00103432"/>
    <w:rsid w:val="0010622A"/>
    <w:rsid w:val="001114E2"/>
    <w:rsid w:val="00111A9E"/>
    <w:rsid w:val="0011342F"/>
    <w:rsid w:val="00114A8C"/>
    <w:rsid w:val="001150A5"/>
    <w:rsid w:val="001151F0"/>
    <w:rsid w:val="001156FF"/>
    <w:rsid w:val="00115EF5"/>
    <w:rsid w:val="001161D6"/>
    <w:rsid w:val="00117142"/>
    <w:rsid w:val="00120CBF"/>
    <w:rsid w:val="00120E6B"/>
    <w:rsid w:val="001210A6"/>
    <w:rsid w:val="001223A0"/>
    <w:rsid w:val="0012743D"/>
    <w:rsid w:val="0012759B"/>
    <w:rsid w:val="00130C9C"/>
    <w:rsid w:val="00135175"/>
    <w:rsid w:val="001431AD"/>
    <w:rsid w:val="00151BCA"/>
    <w:rsid w:val="00152642"/>
    <w:rsid w:val="00153133"/>
    <w:rsid w:val="0015461E"/>
    <w:rsid w:val="00157480"/>
    <w:rsid w:val="001574BA"/>
    <w:rsid w:val="0015785E"/>
    <w:rsid w:val="00157D7E"/>
    <w:rsid w:val="00167858"/>
    <w:rsid w:val="00185CE6"/>
    <w:rsid w:val="001A2AA3"/>
    <w:rsid w:val="001A2EEC"/>
    <w:rsid w:val="001B05BD"/>
    <w:rsid w:val="001B1056"/>
    <w:rsid w:val="001B16E8"/>
    <w:rsid w:val="001B25F3"/>
    <w:rsid w:val="001B4CA5"/>
    <w:rsid w:val="001B6CE7"/>
    <w:rsid w:val="001B7781"/>
    <w:rsid w:val="001B7EDA"/>
    <w:rsid w:val="001C2E35"/>
    <w:rsid w:val="001C6E60"/>
    <w:rsid w:val="001C7453"/>
    <w:rsid w:val="001D1914"/>
    <w:rsid w:val="001D3BFB"/>
    <w:rsid w:val="001D54B3"/>
    <w:rsid w:val="001D71AB"/>
    <w:rsid w:val="001E1CFE"/>
    <w:rsid w:val="001E3BE9"/>
    <w:rsid w:val="001E5D25"/>
    <w:rsid w:val="001E79C2"/>
    <w:rsid w:val="001F1C70"/>
    <w:rsid w:val="001F2A01"/>
    <w:rsid w:val="00200B1F"/>
    <w:rsid w:val="00202670"/>
    <w:rsid w:val="00202A19"/>
    <w:rsid w:val="0020358C"/>
    <w:rsid w:val="0020467E"/>
    <w:rsid w:val="002071E1"/>
    <w:rsid w:val="00211B7D"/>
    <w:rsid w:val="002129B3"/>
    <w:rsid w:val="0022289A"/>
    <w:rsid w:val="00235A6C"/>
    <w:rsid w:val="00237079"/>
    <w:rsid w:val="002379C7"/>
    <w:rsid w:val="00241303"/>
    <w:rsid w:val="0024338D"/>
    <w:rsid w:val="002443A6"/>
    <w:rsid w:val="00245007"/>
    <w:rsid w:val="00253E86"/>
    <w:rsid w:val="00254C04"/>
    <w:rsid w:val="002551B7"/>
    <w:rsid w:val="0025759E"/>
    <w:rsid w:val="0026196B"/>
    <w:rsid w:val="00261C3B"/>
    <w:rsid w:val="00276B2C"/>
    <w:rsid w:val="00277C64"/>
    <w:rsid w:val="002837C6"/>
    <w:rsid w:val="00284EA0"/>
    <w:rsid w:val="002862AA"/>
    <w:rsid w:val="00290E1C"/>
    <w:rsid w:val="00292B0D"/>
    <w:rsid w:val="00294F6D"/>
    <w:rsid w:val="002A1367"/>
    <w:rsid w:val="002B21B7"/>
    <w:rsid w:val="002B28D4"/>
    <w:rsid w:val="002B32D6"/>
    <w:rsid w:val="002B770F"/>
    <w:rsid w:val="002C00FE"/>
    <w:rsid w:val="002C4BB0"/>
    <w:rsid w:val="002C5235"/>
    <w:rsid w:val="002C5297"/>
    <w:rsid w:val="002D03EC"/>
    <w:rsid w:val="002D39A1"/>
    <w:rsid w:val="002E13B6"/>
    <w:rsid w:val="002E3177"/>
    <w:rsid w:val="002E3785"/>
    <w:rsid w:val="002E5374"/>
    <w:rsid w:val="002E79BA"/>
    <w:rsid w:val="0030056F"/>
    <w:rsid w:val="0030447C"/>
    <w:rsid w:val="003056E5"/>
    <w:rsid w:val="00305828"/>
    <w:rsid w:val="00306BD5"/>
    <w:rsid w:val="00307EC7"/>
    <w:rsid w:val="00321DB1"/>
    <w:rsid w:val="00322024"/>
    <w:rsid w:val="003222A6"/>
    <w:rsid w:val="00323EDD"/>
    <w:rsid w:val="00325708"/>
    <w:rsid w:val="00327128"/>
    <w:rsid w:val="00332633"/>
    <w:rsid w:val="00337057"/>
    <w:rsid w:val="0033774E"/>
    <w:rsid w:val="00342B79"/>
    <w:rsid w:val="003475A6"/>
    <w:rsid w:val="00347EC1"/>
    <w:rsid w:val="00357D46"/>
    <w:rsid w:val="00358796"/>
    <w:rsid w:val="00360D6A"/>
    <w:rsid w:val="00361AF6"/>
    <w:rsid w:val="0036206E"/>
    <w:rsid w:val="00362CB2"/>
    <w:rsid w:val="0036569A"/>
    <w:rsid w:val="00365730"/>
    <w:rsid w:val="00370399"/>
    <w:rsid w:val="0037149A"/>
    <w:rsid w:val="0037230C"/>
    <w:rsid w:val="003755A1"/>
    <w:rsid w:val="00375F4B"/>
    <w:rsid w:val="00376599"/>
    <w:rsid w:val="00380A0E"/>
    <w:rsid w:val="003819B7"/>
    <w:rsid w:val="00382314"/>
    <w:rsid w:val="00383074"/>
    <w:rsid w:val="0038368B"/>
    <w:rsid w:val="00383D80"/>
    <w:rsid w:val="00384627"/>
    <w:rsid w:val="00384E31"/>
    <w:rsid w:val="00386CFF"/>
    <w:rsid w:val="00390284"/>
    <w:rsid w:val="00391009"/>
    <w:rsid w:val="00391A74"/>
    <w:rsid w:val="003933D4"/>
    <w:rsid w:val="003965AA"/>
    <w:rsid w:val="00396CBD"/>
    <w:rsid w:val="003A0EA7"/>
    <w:rsid w:val="003A20F4"/>
    <w:rsid w:val="003A2717"/>
    <w:rsid w:val="003B210E"/>
    <w:rsid w:val="003B4C81"/>
    <w:rsid w:val="003B4E32"/>
    <w:rsid w:val="003C1E7D"/>
    <w:rsid w:val="003C5609"/>
    <w:rsid w:val="003C5D7B"/>
    <w:rsid w:val="003C6415"/>
    <w:rsid w:val="003D221C"/>
    <w:rsid w:val="003D502F"/>
    <w:rsid w:val="003E022D"/>
    <w:rsid w:val="003E0578"/>
    <w:rsid w:val="003E104D"/>
    <w:rsid w:val="003F55DF"/>
    <w:rsid w:val="003F6A6B"/>
    <w:rsid w:val="003F78C2"/>
    <w:rsid w:val="0040191A"/>
    <w:rsid w:val="004027D5"/>
    <w:rsid w:val="00404F18"/>
    <w:rsid w:val="00406B37"/>
    <w:rsid w:val="004108D3"/>
    <w:rsid w:val="0041136C"/>
    <w:rsid w:val="00414332"/>
    <w:rsid w:val="0041725D"/>
    <w:rsid w:val="0042123E"/>
    <w:rsid w:val="0042192B"/>
    <w:rsid w:val="00421D05"/>
    <w:rsid w:val="004238F1"/>
    <w:rsid w:val="00424CF6"/>
    <w:rsid w:val="00426606"/>
    <w:rsid w:val="00432F97"/>
    <w:rsid w:val="00440435"/>
    <w:rsid w:val="00441F45"/>
    <w:rsid w:val="004421C7"/>
    <w:rsid w:val="00443BE4"/>
    <w:rsid w:val="00445415"/>
    <w:rsid w:val="00446F02"/>
    <w:rsid w:val="00447D0F"/>
    <w:rsid w:val="0045144F"/>
    <w:rsid w:val="00454A02"/>
    <w:rsid w:val="00454BCF"/>
    <w:rsid w:val="00457C11"/>
    <w:rsid w:val="004609F9"/>
    <w:rsid w:val="004643BE"/>
    <w:rsid w:val="00467E46"/>
    <w:rsid w:val="0047077B"/>
    <w:rsid w:val="0047168D"/>
    <w:rsid w:val="004740BA"/>
    <w:rsid w:val="004815EE"/>
    <w:rsid w:val="00481728"/>
    <w:rsid w:val="004823E7"/>
    <w:rsid w:val="004850A2"/>
    <w:rsid w:val="00486270"/>
    <w:rsid w:val="004872BA"/>
    <w:rsid w:val="004927CF"/>
    <w:rsid w:val="00494AEC"/>
    <w:rsid w:val="00497DEB"/>
    <w:rsid w:val="004A2854"/>
    <w:rsid w:val="004A3FBF"/>
    <w:rsid w:val="004A6CD9"/>
    <w:rsid w:val="004A76E4"/>
    <w:rsid w:val="004B1834"/>
    <w:rsid w:val="004B29F8"/>
    <w:rsid w:val="004B3001"/>
    <w:rsid w:val="004B3A29"/>
    <w:rsid w:val="004B47AB"/>
    <w:rsid w:val="004B4CE4"/>
    <w:rsid w:val="004B60E1"/>
    <w:rsid w:val="004C13EB"/>
    <w:rsid w:val="004C4A76"/>
    <w:rsid w:val="004D442A"/>
    <w:rsid w:val="004D542D"/>
    <w:rsid w:val="004D58AC"/>
    <w:rsid w:val="004D6010"/>
    <w:rsid w:val="004E1758"/>
    <w:rsid w:val="004E1E10"/>
    <w:rsid w:val="004E232F"/>
    <w:rsid w:val="004E437D"/>
    <w:rsid w:val="004F29B8"/>
    <w:rsid w:val="004F5C23"/>
    <w:rsid w:val="004F7396"/>
    <w:rsid w:val="0050114A"/>
    <w:rsid w:val="00502449"/>
    <w:rsid w:val="00502720"/>
    <w:rsid w:val="00503D63"/>
    <w:rsid w:val="00504E24"/>
    <w:rsid w:val="005055D5"/>
    <w:rsid w:val="005114F6"/>
    <w:rsid w:val="0051529D"/>
    <w:rsid w:val="005159A6"/>
    <w:rsid w:val="00517F3B"/>
    <w:rsid w:val="00521559"/>
    <w:rsid w:val="005222C4"/>
    <w:rsid w:val="00524D9E"/>
    <w:rsid w:val="00530E98"/>
    <w:rsid w:val="00531D87"/>
    <w:rsid w:val="00531F94"/>
    <w:rsid w:val="00533DA1"/>
    <w:rsid w:val="00535097"/>
    <w:rsid w:val="005368A1"/>
    <w:rsid w:val="00545551"/>
    <w:rsid w:val="00546490"/>
    <w:rsid w:val="00555C54"/>
    <w:rsid w:val="00561D46"/>
    <w:rsid w:val="0056578A"/>
    <w:rsid w:val="0056595B"/>
    <w:rsid w:val="00565BD7"/>
    <w:rsid w:val="005677BA"/>
    <w:rsid w:val="0057112D"/>
    <w:rsid w:val="00571774"/>
    <w:rsid w:val="00571A25"/>
    <w:rsid w:val="00571C0D"/>
    <w:rsid w:val="00572C4C"/>
    <w:rsid w:val="0057605E"/>
    <w:rsid w:val="00576E09"/>
    <w:rsid w:val="00577261"/>
    <w:rsid w:val="00581D31"/>
    <w:rsid w:val="00581DB2"/>
    <w:rsid w:val="00583084"/>
    <w:rsid w:val="00585ED0"/>
    <w:rsid w:val="00586BE6"/>
    <w:rsid w:val="00587EF6"/>
    <w:rsid w:val="005922B4"/>
    <w:rsid w:val="00592B57"/>
    <w:rsid w:val="005932C6"/>
    <w:rsid w:val="00594747"/>
    <w:rsid w:val="00594844"/>
    <w:rsid w:val="005948A1"/>
    <w:rsid w:val="0059664A"/>
    <w:rsid w:val="005A145D"/>
    <w:rsid w:val="005A2F1B"/>
    <w:rsid w:val="005A5EB4"/>
    <w:rsid w:val="005A646E"/>
    <w:rsid w:val="005A6F41"/>
    <w:rsid w:val="005A7AE7"/>
    <w:rsid w:val="005B0DEF"/>
    <w:rsid w:val="005B3074"/>
    <w:rsid w:val="005B7AF0"/>
    <w:rsid w:val="005B7B0E"/>
    <w:rsid w:val="005C6DD2"/>
    <w:rsid w:val="005D15B8"/>
    <w:rsid w:val="005D1E4E"/>
    <w:rsid w:val="005E03CA"/>
    <w:rsid w:val="005E0CE2"/>
    <w:rsid w:val="005E150A"/>
    <w:rsid w:val="005E28CB"/>
    <w:rsid w:val="005E7DD5"/>
    <w:rsid w:val="005F0C2C"/>
    <w:rsid w:val="005F3147"/>
    <w:rsid w:val="005F7C4B"/>
    <w:rsid w:val="006014C7"/>
    <w:rsid w:val="0060436F"/>
    <w:rsid w:val="006111D5"/>
    <w:rsid w:val="006111F5"/>
    <w:rsid w:val="00623E11"/>
    <w:rsid w:val="00630CBB"/>
    <w:rsid w:val="0063476D"/>
    <w:rsid w:val="00634C15"/>
    <w:rsid w:val="006406AA"/>
    <w:rsid w:val="006411DE"/>
    <w:rsid w:val="00643EA1"/>
    <w:rsid w:val="006448C5"/>
    <w:rsid w:val="0064682B"/>
    <w:rsid w:val="006555BD"/>
    <w:rsid w:val="006577A9"/>
    <w:rsid w:val="00663143"/>
    <w:rsid w:val="006676E2"/>
    <w:rsid w:val="00671E4D"/>
    <w:rsid w:val="00675AE1"/>
    <w:rsid w:val="00676E07"/>
    <w:rsid w:val="00681456"/>
    <w:rsid w:val="00682B8C"/>
    <w:rsid w:val="00683ED1"/>
    <w:rsid w:val="006854C7"/>
    <w:rsid w:val="00685EB4"/>
    <w:rsid w:val="00687E34"/>
    <w:rsid w:val="00694034"/>
    <w:rsid w:val="00696681"/>
    <w:rsid w:val="006A39A0"/>
    <w:rsid w:val="006A496E"/>
    <w:rsid w:val="006A4C05"/>
    <w:rsid w:val="006B07D6"/>
    <w:rsid w:val="006B1E27"/>
    <w:rsid w:val="006B2B32"/>
    <w:rsid w:val="006B3AEE"/>
    <w:rsid w:val="006B3B42"/>
    <w:rsid w:val="006B5540"/>
    <w:rsid w:val="006C0D62"/>
    <w:rsid w:val="006C2B84"/>
    <w:rsid w:val="006C3DFC"/>
    <w:rsid w:val="006C55EC"/>
    <w:rsid w:val="006C657B"/>
    <w:rsid w:val="006D0A99"/>
    <w:rsid w:val="006D4518"/>
    <w:rsid w:val="006D4C42"/>
    <w:rsid w:val="006D5182"/>
    <w:rsid w:val="006D5D28"/>
    <w:rsid w:val="006E210A"/>
    <w:rsid w:val="006E260B"/>
    <w:rsid w:val="006E6249"/>
    <w:rsid w:val="006E68EB"/>
    <w:rsid w:val="006F0CBA"/>
    <w:rsid w:val="006F1213"/>
    <w:rsid w:val="006F7B9A"/>
    <w:rsid w:val="00700332"/>
    <w:rsid w:val="007004BA"/>
    <w:rsid w:val="00702BE5"/>
    <w:rsid w:val="00710490"/>
    <w:rsid w:val="00711149"/>
    <w:rsid w:val="00712A2D"/>
    <w:rsid w:val="007155B8"/>
    <w:rsid w:val="00720791"/>
    <w:rsid w:val="007222B0"/>
    <w:rsid w:val="00723AEE"/>
    <w:rsid w:val="00724DC2"/>
    <w:rsid w:val="007259A5"/>
    <w:rsid w:val="0073107A"/>
    <w:rsid w:val="007314E2"/>
    <w:rsid w:val="00734829"/>
    <w:rsid w:val="007373E7"/>
    <w:rsid w:val="007402EF"/>
    <w:rsid w:val="007424F5"/>
    <w:rsid w:val="0074442C"/>
    <w:rsid w:val="00747446"/>
    <w:rsid w:val="00751918"/>
    <w:rsid w:val="007543D6"/>
    <w:rsid w:val="007545FE"/>
    <w:rsid w:val="0076169D"/>
    <w:rsid w:val="007620FB"/>
    <w:rsid w:val="00762F01"/>
    <w:rsid w:val="00764FC4"/>
    <w:rsid w:val="00774C7B"/>
    <w:rsid w:val="00775449"/>
    <w:rsid w:val="00777648"/>
    <w:rsid w:val="00777A2F"/>
    <w:rsid w:val="00787B6E"/>
    <w:rsid w:val="00790847"/>
    <w:rsid w:val="00792951"/>
    <w:rsid w:val="007A3489"/>
    <w:rsid w:val="007A4EF4"/>
    <w:rsid w:val="007A709C"/>
    <w:rsid w:val="007A75E1"/>
    <w:rsid w:val="007B198E"/>
    <w:rsid w:val="007B2E53"/>
    <w:rsid w:val="007B448B"/>
    <w:rsid w:val="007B4886"/>
    <w:rsid w:val="007B4F54"/>
    <w:rsid w:val="007B5701"/>
    <w:rsid w:val="007B62B5"/>
    <w:rsid w:val="007C2062"/>
    <w:rsid w:val="007C36DD"/>
    <w:rsid w:val="007C5AB3"/>
    <w:rsid w:val="007C711A"/>
    <w:rsid w:val="007D0538"/>
    <w:rsid w:val="007D1052"/>
    <w:rsid w:val="007D346C"/>
    <w:rsid w:val="007D4853"/>
    <w:rsid w:val="007D7973"/>
    <w:rsid w:val="007E299E"/>
    <w:rsid w:val="007E3CCB"/>
    <w:rsid w:val="007E5641"/>
    <w:rsid w:val="007E7031"/>
    <w:rsid w:val="007E78D0"/>
    <w:rsid w:val="007F2418"/>
    <w:rsid w:val="007F43B0"/>
    <w:rsid w:val="007F5E1D"/>
    <w:rsid w:val="008060D9"/>
    <w:rsid w:val="008152E5"/>
    <w:rsid w:val="00821C2D"/>
    <w:rsid w:val="0082200D"/>
    <w:rsid w:val="00827A28"/>
    <w:rsid w:val="00830A17"/>
    <w:rsid w:val="0083357D"/>
    <w:rsid w:val="008336F6"/>
    <w:rsid w:val="00834DE9"/>
    <w:rsid w:val="008351F7"/>
    <w:rsid w:val="00836B5A"/>
    <w:rsid w:val="00847218"/>
    <w:rsid w:val="008503C4"/>
    <w:rsid w:val="00853805"/>
    <w:rsid w:val="00855097"/>
    <w:rsid w:val="008571B2"/>
    <w:rsid w:val="0086305F"/>
    <w:rsid w:val="00866D0E"/>
    <w:rsid w:val="00867556"/>
    <w:rsid w:val="00870508"/>
    <w:rsid w:val="008753FC"/>
    <w:rsid w:val="008805EE"/>
    <w:rsid w:val="00882B9B"/>
    <w:rsid w:val="008854C8"/>
    <w:rsid w:val="00891BD0"/>
    <w:rsid w:val="00891E7D"/>
    <w:rsid w:val="008924D4"/>
    <w:rsid w:val="008A2229"/>
    <w:rsid w:val="008A31FF"/>
    <w:rsid w:val="008B46B4"/>
    <w:rsid w:val="008B4B4F"/>
    <w:rsid w:val="008C0E69"/>
    <w:rsid w:val="008C10D9"/>
    <w:rsid w:val="008C6EDB"/>
    <w:rsid w:val="008D07E2"/>
    <w:rsid w:val="008D0C15"/>
    <w:rsid w:val="008D1807"/>
    <w:rsid w:val="008D4A13"/>
    <w:rsid w:val="008D547D"/>
    <w:rsid w:val="008F1B92"/>
    <w:rsid w:val="008F2E4E"/>
    <w:rsid w:val="00903937"/>
    <w:rsid w:val="00905813"/>
    <w:rsid w:val="0090591A"/>
    <w:rsid w:val="00907D50"/>
    <w:rsid w:val="00912E02"/>
    <w:rsid w:val="0091594E"/>
    <w:rsid w:val="00920846"/>
    <w:rsid w:val="00920A21"/>
    <w:rsid w:val="00921013"/>
    <w:rsid w:val="00926A62"/>
    <w:rsid w:val="00933DBC"/>
    <w:rsid w:val="00943B46"/>
    <w:rsid w:val="009469D9"/>
    <w:rsid w:val="0095181A"/>
    <w:rsid w:val="00953D0F"/>
    <w:rsid w:val="00954455"/>
    <w:rsid w:val="009552F9"/>
    <w:rsid w:val="00957D51"/>
    <w:rsid w:val="0096465C"/>
    <w:rsid w:val="009660DC"/>
    <w:rsid w:val="00966A70"/>
    <w:rsid w:val="00967A49"/>
    <w:rsid w:val="00967D5F"/>
    <w:rsid w:val="00972AC2"/>
    <w:rsid w:val="00976232"/>
    <w:rsid w:val="00983D9C"/>
    <w:rsid w:val="00985126"/>
    <w:rsid w:val="00985A08"/>
    <w:rsid w:val="00986219"/>
    <w:rsid w:val="00993F3D"/>
    <w:rsid w:val="00993FB2"/>
    <w:rsid w:val="009956E4"/>
    <w:rsid w:val="009A57A5"/>
    <w:rsid w:val="009A684A"/>
    <w:rsid w:val="009A73FC"/>
    <w:rsid w:val="009A7FF6"/>
    <w:rsid w:val="009B5334"/>
    <w:rsid w:val="009B7548"/>
    <w:rsid w:val="009B7DFC"/>
    <w:rsid w:val="009C0A05"/>
    <w:rsid w:val="009C6886"/>
    <w:rsid w:val="009C6B59"/>
    <w:rsid w:val="009C7099"/>
    <w:rsid w:val="009D1A1B"/>
    <w:rsid w:val="009D40BC"/>
    <w:rsid w:val="009D4CCF"/>
    <w:rsid w:val="009E5005"/>
    <w:rsid w:val="009E5D9E"/>
    <w:rsid w:val="009F4CD6"/>
    <w:rsid w:val="009F6A07"/>
    <w:rsid w:val="009F7D07"/>
    <w:rsid w:val="00A029B2"/>
    <w:rsid w:val="00A03B72"/>
    <w:rsid w:val="00A05861"/>
    <w:rsid w:val="00A10362"/>
    <w:rsid w:val="00A11404"/>
    <w:rsid w:val="00A11E8D"/>
    <w:rsid w:val="00A12FB7"/>
    <w:rsid w:val="00A1523B"/>
    <w:rsid w:val="00A220E1"/>
    <w:rsid w:val="00A24E01"/>
    <w:rsid w:val="00A37E53"/>
    <w:rsid w:val="00A41AD2"/>
    <w:rsid w:val="00A44F9D"/>
    <w:rsid w:val="00A45152"/>
    <w:rsid w:val="00A50976"/>
    <w:rsid w:val="00A50A1E"/>
    <w:rsid w:val="00A53372"/>
    <w:rsid w:val="00A543D6"/>
    <w:rsid w:val="00A55E72"/>
    <w:rsid w:val="00A604EC"/>
    <w:rsid w:val="00A61330"/>
    <w:rsid w:val="00A62712"/>
    <w:rsid w:val="00A63A21"/>
    <w:rsid w:val="00A645BF"/>
    <w:rsid w:val="00A66FCB"/>
    <w:rsid w:val="00A70447"/>
    <w:rsid w:val="00A71CB9"/>
    <w:rsid w:val="00A7210F"/>
    <w:rsid w:val="00A736D0"/>
    <w:rsid w:val="00A738BD"/>
    <w:rsid w:val="00A909FD"/>
    <w:rsid w:val="00A95341"/>
    <w:rsid w:val="00AA2F41"/>
    <w:rsid w:val="00AA59AD"/>
    <w:rsid w:val="00AA615E"/>
    <w:rsid w:val="00AA75F4"/>
    <w:rsid w:val="00AA7D4C"/>
    <w:rsid w:val="00AB1139"/>
    <w:rsid w:val="00AB1EF8"/>
    <w:rsid w:val="00AB2032"/>
    <w:rsid w:val="00AB295E"/>
    <w:rsid w:val="00AB3EA5"/>
    <w:rsid w:val="00AB4BB5"/>
    <w:rsid w:val="00AB6141"/>
    <w:rsid w:val="00AB7501"/>
    <w:rsid w:val="00AC20F1"/>
    <w:rsid w:val="00AC25C2"/>
    <w:rsid w:val="00AC28BA"/>
    <w:rsid w:val="00AC3987"/>
    <w:rsid w:val="00AC7D08"/>
    <w:rsid w:val="00AD69C7"/>
    <w:rsid w:val="00AD7943"/>
    <w:rsid w:val="00AD7C7B"/>
    <w:rsid w:val="00AE1143"/>
    <w:rsid w:val="00AE583E"/>
    <w:rsid w:val="00AE5B14"/>
    <w:rsid w:val="00AE5B48"/>
    <w:rsid w:val="00AE5D15"/>
    <w:rsid w:val="00AE631D"/>
    <w:rsid w:val="00AE6624"/>
    <w:rsid w:val="00AF16EB"/>
    <w:rsid w:val="00AF50CC"/>
    <w:rsid w:val="00B0535B"/>
    <w:rsid w:val="00B07DFB"/>
    <w:rsid w:val="00B119B3"/>
    <w:rsid w:val="00B12D23"/>
    <w:rsid w:val="00B1324C"/>
    <w:rsid w:val="00B147DD"/>
    <w:rsid w:val="00B23FEC"/>
    <w:rsid w:val="00B24C90"/>
    <w:rsid w:val="00B259DC"/>
    <w:rsid w:val="00B316A8"/>
    <w:rsid w:val="00B34150"/>
    <w:rsid w:val="00B37807"/>
    <w:rsid w:val="00B423A8"/>
    <w:rsid w:val="00B4390E"/>
    <w:rsid w:val="00B45335"/>
    <w:rsid w:val="00B5035E"/>
    <w:rsid w:val="00B50E21"/>
    <w:rsid w:val="00B528DC"/>
    <w:rsid w:val="00B54E5C"/>
    <w:rsid w:val="00B57D27"/>
    <w:rsid w:val="00B61C9D"/>
    <w:rsid w:val="00B64EBE"/>
    <w:rsid w:val="00B65AE2"/>
    <w:rsid w:val="00B71621"/>
    <w:rsid w:val="00B73BC1"/>
    <w:rsid w:val="00B7489C"/>
    <w:rsid w:val="00B7596B"/>
    <w:rsid w:val="00B82A13"/>
    <w:rsid w:val="00B84B82"/>
    <w:rsid w:val="00B87FAF"/>
    <w:rsid w:val="00B91320"/>
    <w:rsid w:val="00B94220"/>
    <w:rsid w:val="00B976EF"/>
    <w:rsid w:val="00BA50D5"/>
    <w:rsid w:val="00BB103F"/>
    <w:rsid w:val="00BB1961"/>
    <w:rsid w:val="00BB2D14"/>
    <w:rsid w:val="00BB3270"/>
    <w:rsid w:val="00BB7EDB"/>
    <w:rsid w:val="00BC09FF"/>
    <w:rsid w:val="00BC32F4"/>
    <w:rsid w:val="00BC398B"/>
    <w:rsid w:val="00BD1F07"/>
    <w:rsid w:val="00BD4FAD"/>
    <w:rsid w:val="00BD6463"/>
    <w:rsid w:val="00BD74F7"/>
    <w:rsid w:val="00BE5121"/>
    <w:rsid w:val="00BF1BBB"/>
    <w:rsid w:val="00BF2110"/>
    <w:rsid w:val="00BF2CAB"/>
    <w:rsid w:val="00BF3288"/>
    <w:rsid w:val="00BF4C55"/>
    <w:rsid w:val="00BF6342"/>
    <w:rsid w:val="00C02E75"/>
    <w:rsid w:val="00C07CC5"/>
    <w:rsid w:val="00C12D55"/>
    <w:rsid w:val="00C1402C"/>
    <w:rsid w:val="00C201F8"/>
    <w:rsid w:val="00C24833"/>
    <w:rsid w:val="00C33637"/>
    <w:rsid w:val="00C339CB"/>
    <w:rsid w:val="00C350DC"/>
    <w:rsid w:val="00C378D1"/>
    <w:rsid w:val="00C43705"/>
    <w:rsid w:val="00C4398A"/>
    <w:rsid w:val="00C4569F"/>
    <w:rsid w:val="00C45B0B"/>
    <w:rsid w:val="00C50710"/>
    <w:rsid w:val="00C51B45"/>
    <w:rsid w:val="00C52C56"/>
    <w:rsid w:val="00C52FCD"/>
    <w:rsid w:val="00C57FB8"/>
    <w:rsid w:val="00C6054B"/>
    <w:rsid w:val="00C619B0"/>
    <w:rsid w:val="00C63ADB"/>
    <w:rsid w:val="00C676C1"/>
    <w:rsid w:val="00C678D9"/>
    <w:rsid w:val="00C7447F"/>
    <w:rsid w:val="00C74976"/>
    <w:rsid w:val="00C75AC0"/>
    <w:rsid w:val="00C76A86"/>
    <w:rsid w:val="00C77A77"/>
    <w:rsid w:val="00C81790"/>
    <w:rsid w:val="00C85052"/>
    <w:rsid w:val="00C90953"/>
    <w:rsid w:val="00C96D70"/>
    <w:rsid w:val="00C96FC9"/>
    <w:rsid w:val="00CC08B4"/>
    <w:rsid w:val="00CC1689"/>
    <w:rsid w:val="00CC1BBD"/>
    <w:rsid w:val="00CC2775"/>
    <w:rsid w:val="00CC5473"/>
    <w:rsid w:val="00CC7BC6"/>
    <w:rsid w:val="00CE6594"/>
    <w:rsid w:val="00CE7AF9"/>
    <w:rsid w:val="00CF4C21"/>
    <w:rsid w:val="00CF788D"/>
    <w:rsid w:val="00D0211A"/>
    <w:rsid w:val="00D02DE1"/>
    <w:rsid w:val="00D05254"/>
    <w:rsid w:val="00D05BF9"/>
    <w:rsid w:val="00D114BB"/>
    <w:rsid w:val="00D1661C"/>
    <w:rsid w:val="00D17F8E"/>
    <w:rsid w:val="00D232F1"/>
    <w:rsid w:val="00D30491"/>
    <w:rsid w:val="00D30F62"/>
    <w:rsid w:val="00D3379B"/>
    <w:rsid w:val="00D34DB4"/>
    <w:rsid w:val="00D40F38"/>
    <w:rsid w:val="00D421FD"/>
    <w:rsid w:val="00D42E8F"/>
    <w:rsid w:val="00D45554"/>
    <w:rsid w:val="00D50059"/>
    <w:rsid w:val="00D53659"/>
    <w:rsid w:val="00D55316"/>
    <w:rsid w:val="00D602FB"/>
    <w:rsid w:val="00D614DC"/>
    <w:rsid w:val="00D633F8"/>
    <w:rsid w:val="00D643D3"/>
    <w:rsid w:val="00D65100"/>
    <w:rsid w:val="00D656E8"/>
    <w:rsid w:val="00D6741F"/>
    <w:rsid w:val="00D74BE5"/>
    <w:rsid w:val="00D74E8C"/>
    <w:rsid w:val="00D7500B"/>
    <w:rsid w:val="00D75B90"/>
    <w:rsid w:val="00D76FEB"/>
    <w:rsid w:val="00D776BC"/>
    <w:rsid w:val="00D91261"/>
    <w:rsid w:val="00D91619"/>
    <w:rsid w:val="00D9463F"/>
    <w:rsid w:val="00D969AF"/>
    <w:rsid w:val="00DA3CEB"/>
    <w:rsid w:val="00DA46CF"/>
    <w:rsid w:val="00DA6759"/>
    <w:rsid w:val="00DA6A05"/>
    <w:rsid w:val="00DB085C"/>
    <w:rsid w:val="00DB1F8B"/>
    <w:rsid w:val="00DB36D6"/>
    <w:rsid w:val="00DB5151"/>
    <w:rsid w:val="00DB5625"/>
    <w:rsid w:val="00DC0AB5"/>
    <w:rsid w:val="00DC399A"/>
    <w:rsid w:val="00DC6683"/>
    <w:rsid w:val="00DD48CA"/>
    <w:rsid w:val="00DD5A3F"/>
    <w:rsid w:val="00DE267B"/>
    <w:rsid w:val="00DE26C3"/>
    <w:rsid w:val="00DE4325"/>
    <w:rsid w:val="00DE4AC9"/>
    <w:rsid w:val="00DE53C9"/>
    <w:rsid w:val="00DE6B7F"/>
    <w:rsid w:val="00DE6CE2"/>
    <w:rsid w:val="00DF07F3"/>
    <w:rsid w:val="00DF11B1"/>
    <w:rsid w:val="00DF20CA"/>
    <w:rsid w:val="00DF397D"/>
    <w:rsid w:val="00DF5157"/>
    <w:rsid w:val="00E006F2"/>
    <w:rsid w:val="00E03695"/>
    <w:rsid w:val="00E13FBB"/>
    <w:rsid w:val="00E15475"/>
    <w:rsid w:val="00E212B8"/>
    <w:rsid w:val="00E23124"/>
    <w:rsid w:val="00E260AB"/>
    <w:rsid w:val="00E26F3D"/>
    <w:rsid w:val="00E31225"/>
    <w:rsid w:val="00E32B74"/>
    <w:rsid w:val="00E33DBC"/>
    <w:rsid w:val="00E37EA3"/>
    <w:rsid w:val="00E42E44"/>
    <w:rsid w:val="00E443D7"/>
    <w:rsid w:val="00E543F6"/>
    <w:rsid w:val="00E546F1"/>
    <w:rsid w:val="00E54DD0"/>
    <w:rsid w:val="00E5614F"/>
    <w:rsid w:val="00E57098"/>
    <w:rsid w:val="00E57186"/>
    <w:rsid w:val="00E5755E"/>
    <w:rsid w:val="00E6236B"/>
    <w:rsid w:val="00E6515C"/>
    <w:rsid w:val="00E65A49"/>
    <w:rsid w:val="00E70794"/>
    <w:rsid w:val="00E72740"/>
    <w:rsid w:val="00E7780E"/>
    <w:rsid w:val="00E8625B"/>
    <w:rsid w:val="00E9142E"/>
    <w:rsid w:val="00E9245A"/>
    <w:rsid w:val="00E94241"/>
    <w:rsid w:val="00E96E69"/>
    <w:rsid w:val="00EA4676"/>
    <w:rsid w:val="00EA484D"/>
    <w:rsid w:val="00EA555D"/>
    <w:rsid w:val="00EA63CC"/>
    <w:rsid w:val="00EC0A4F"/>
    <w:rsid w:val="00EC247D"/>
    <w:rsid w:val="00EC61B0"/>
    <w:rsid w:val="00EC6C72"/>
    <w:rsid w:val="00ED16EB"/>
    <w:rsid w:val="00ED22D7"/>
    <w:rsid w:val="00ED473A"/>
    <w:rsid w:val="00EE0AF8"/>
    <w:rsid w:val="00EE2DD0"/>
    <w:rsid w:val="00EF4C1D"/>
    <w:rsid w:val="00EF55F7"/>
    <w:rsid w:val="00EF7CFB"/>
    <w:rsid w:val="00F07E65"/>
    <w:rsid w:val="00F12F7B"/>
    <w:rsid w:val="00F25EA2"/>
    <w:rsid w:val="00F45310"/>
    <w:rsid w:val="00F47037"/>
    <w:rsid w:val="00F47AD4"/>
    <w:rsid w:val="00F532B8"/>
    <w:rsid w:val="00F5370C"/>
    <w:rsid w:val="00F60F52"/>
    <w:rsid w:val="00F6256A"/>
    <w:rsid w:val="00F63641"/>
    <w:rsid w:val="00F63D23"/>
    <w:rsid w:val="00F66120"/>
    <w:rsid w:val="00F662DA"/>
    <w:rsid w:val="00F740BC"/>
    <w:rsid w:val="00F74E4B"/>
    <w:rsid w:val="00F767F6"/>
    <w:rsid w:val="00F76CB2"/>
    <w:rsid w:val="00F77973"/>
    <w:rsid w:val="00F80BA5"/>
    <w:rsid w:val="00F83A13"/>
    <w:rsid w:val="00F846BC"/>
    <w:rsid w:val="00F85BD5"/>
    <w:rsid w:val="00F91B11"/>
    <w:rsid w:val="00F92762"/>
    <w:rsid w:val="00FA02AD"/>
    <w:rsid w:val="00FA54EC"/>
    <w:rsid w:val="00FB2324"/>
    <w:rsid w:val="00FB2600"/>
    <w:rsid w:val="00FB2DAA"/>
    <w:rsid w:val="00FB3024"/>
    <w:rsid w:val="00FB48D2"/>
    <w:rsid w:val="00FB7742"/>
    <w:rsid w:val="00FC5B9C"/>
    <w:rsid w:val="00FC6082"/>
    <w:rsid w:val="00FC7953"/>
    <w:rsid w:val="00FD06A4"/>
    <w:rsid w:val="00FD1513"/>
    <w:rsid w:val="00FD32AF"/>
    <w:rsid w:val="00FD5708"/>
    <w:rsid w:val="00FE09B1"/>
    <w:rsid w:val="00FE3477"/>
    <w:rsid w:val="00FE4A11"/>
    <w:rsid w:val="00FE57F9"/>
    <w:rsid w:val="00FE7DC8"/>
    <w:rsid w:val="00FF155C"/>
    <w:rsid w:val="00FF2E2B"/>
    <w:rsid w:val="00FF34D6"/>
    <w:rsid w:val="00FF3568"/>
    <w:rsid w:val="00FF5B35"/>
    <w:rsid w:val="00FF735A"/>
    <w:rsid w:val="0123E5C9"/>
    <w:rsid w:val="04182EC1"/>
    <w:rsid w:val="071B7702"/>
    <w:rsid w:val="075A313E"/>
    <w:rsid w:val="078538BE"/>
    <w:rsid w:val="0B3473C9"/>
    <w:rsid w:val="0F43B244"/>
    <w:rsid w:val="17D03006"/>
    <w:rsid w:val="27CC866B"/>
    <w:rsid w:val="300BA394"/>
    <w:rsid w:val="373C2C87"/>
    <w:rsid w:val="37D551CB"/>
    <w:rsid w:val="390C61DF"/>
    <w:rsid w:val="3AA07243"/>
    <w:rsid w:val="5267F773"/>
    <w:rsid w:val="5344DE43"/>
    <w:rsid w:val="564CBE36"/>
    <w:rsid w:val="669A9055"/>
    <w:rsid w:val="6DF4D844"/>
    <w:rsid w:val="746BE5F7"/>
    <w:rsid w:val="7B7B0413"/>
    <w:rsid w:val="7E96BBE2"/>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5CE060"/>
  <w15:docId w15:val="{227E6079-E140-464A-8C52-7D3565C9FE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Open Sans SemiCondensed" w:eastAsiaTheme="minorHAnsi" w:hAnsi="Open Sans SemiCondensed"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Normal" w:qFormat="1"/>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0162B8"/>
    <w:pPr>
      <w:spacing w:after="0"/>
    </w:pPr>
    <w:rPr>
      <w:rFonts w:ascii="Calibri" w:hAnsi="Calibri" w:cs="Calibri"/>
      <w:spacing w:val="0"/>
      <w:sz w:val="22"/>
      <w:szCs w:val="22"/>
      <w:lang w:val="de-CH" w:eastAsia="de-CH"/>
    </w:rPr>
  </w:style>
  <w:style w:type="paragraph" w:styleId="berschrift1">
    <w:name w:val="heading 1"/>
    <w:basedOn w:val="Standard"/>
    <w:next w:val="Textkrper"/>
    <w:uiPriority w:val="1"/>
    <w:qFormat/>
    <w:rsid w:val="009E5005"/>
    <w:pPr>
      <w:keepNext/>
      <w:keepLines/>
      <w:spacing w:before="360" w:after="60" w:line="276" w:lineRule="auto"/>
      <w:contextualSpacing/>
      <w:outlineLvl w:val="0"/>
    </w:pPr>
    <w:rPr>
      <w:rFonts w:ascii="Open Sans SemiCondensed" w:eastAsiaTheme="majorEastAsia" w:hAnsi="Open Sans SemiCondensed" w:cs="Open Sans SemiCondensed"/>
      <w:b/>
      <w:bCs/>
      <w:color w:val="000000" w:themeColor="text1"/>
      <w:spacing w:val="-4"/>
      <w:sz w:val="24"/>
      <w:szCs w:val="32"/>
      <w:lang w:val="en-US" w:eastAsia="en-US"/>
    </w:rPr>
  </w:style>
  <w:style w:type="paragraph" w:styleId="berschrift2">
    <w:name w:val="heading 2"/>
    <w:basedOn w:val="Standard"/>
    <w:next w:val="Textkrper"/>
    <w:uiPriority w:val="9"/>
    <w:qFormat/>
    <w:rsid w:val="00855097"/>
    <w:pPr>
      <w:keepNext/>
      <w:keepLines/>
      <w:spacing w:before="240" w:after="60" w:line="276" w:lineRule="auto"/>
      <w:outlineLvl w:val="1"/>
    </w:pPr>
    <w:rPr>
      <w:rFonts w:ascii="Open Sans SemiCondensed" w:eastAsiaTheme="majorEastAsia" w:hAnsi="Open Sans SemiCondensed" w:cs="Open Sans SemiCondensed"/>
      <w:b/>
      <w:bCs/>
      <w:spacing w:val="-4"/>
      <w:sz w:val="20"/>
      <w:szCs w:val="24"/>
      <w:lang w:val="en-US" w:eastAsia="en-US"/>
    </w:rPr>
  </w:style>
  <w:style w:type="paragraph" w:styleId="berschrift3">
    <w:name w:val="heading 3"/>
    <w:basedOn w:val="Standard"/>
    <w:next w:val="Textkrper"/>
    <w:uiPriority w:val="9"/>
    <w:qFormat/>
    <w:rsid w:val="009E5005"/>
    <w:pPr>
      <w:keepNext/>
      <w:keepLines/>
      <w:spacing w:before="120" w:after="60" w:line="276" w:lineRule="auto"/>
      <w:outlineLvl w:val="2"/>
    </w:pPr>
    <w:rPr>
      <w:rFonts w:ascii="Open Sans SemiCondensed" w:eastAsiaTheme="majorEastAsia" w:hAnsi="Open Sans SemiCondensed" w:cs="Open Sans SemiCondensed"/>
      <w:bCs/>
      <w:i/>
      <w:spacing w:val="-4"/>
      <w:sz w:val="20"/>
      <w:szCs w:val="20"/>
      <w:lang w:val="en-US" w:eastAsia="en-US"/>
    </w:rPr>
  </w:style>
  <w:style w:type="paragraph" w:styleId="berschrift4">
    <w:name w:val="heading 4"/>
    <w:basedOn w:val="Standard"/>
    <w:next w:val="Textkrper"/>
    <w:uiPriority w:val="9"/>
    <w:unhideWhenUsed/>
    <w:rsid w:val="00153133"/>
    <w:pPr>
      <w:keepNext/>
      <w:keepLines/>
      <w:numPr>
        <w:ilvl w:val="3"/>
        <w:numId w:val="40"/>
      </w:numPr>
      <w:spacing w:before="200" w:line="276" w:lineRule="auto"/>
      <w:outlineLvl w:val="3"/>
    </w:pPr>
    <w:rPr>
      <w:rFonts w:ascii="Open Sans SemiCondensed" w:eastAsiaTheme="majorEastAsia" w:hAnsi="Open Sans SemiCondensed" w:cstheme="majorBidi"/>
      <w:bCs/>
      <w:i/>
      <w:spacing w:val="-4"/>
      <w:sz w:val="24"/>
      <w:szCs w:val="20"/>
      <w:lang w:val="en-US" w:eastAsia="en-US"/>
    </w:rPr>
  </w:style>
  <w:style w:type="paragraph" w:styleId="berschrift5">
    <w:name w:val="heading 5"/>
    <w:basedOn w:val="Standard"/>
    <w:next w:val="Textkrper"/>
    <w:uiPriority w:val="9"/>
    <w:unhideWhenUsed/>
    <w:rsid w:val="00153133"/>
    <w:pPr>
      <w:keepNext/>
      <w:keepLines/>
      <w:numPr>
        <w:ilvl w:val="4"/>
        <w:numId w:val="40"/>
      </w:numPr>
      <w:spacing w:before="200" w:line="276" w:lineRule="auto"/>
      <w:outlineLvl w:val="4"/>
    </w:pPr>
    <w:rPr>
      <w:rFonts w:ascii="Open Sans SemiCondensed" w:eastAsiaTheme="majorEastAsia" w:hAnsi="Open Sans SemiCondensed" w:cstheme="majorBidi"/>
      <w:iCs/>
      <w:spacing w:val="-4"/>
      <w:sz w:val="24"/>
      <w:szCs w:val="20"/>
      <w:lang w:val="en-US" w:eastAsia="en-US"/>
    </w:rPr>
  </w:style>
  <w:style w:type="paragraph" w:styleId="berschrift6">
    <w:name w:val="heading 6"/>
    <w:basedOn w:val="Standard"/>
    <w:next w:val="Textkrper"/>
    <w:uiPriority w:val="9"/>
    <w:unhideWhenUsed/>
    <w:rsid w:val="00153133"/>
    <w:pPr>
      <w:keepNext/>
      <w:keepLines/>
      <w:numPr>
        <w:ilvl w:val="5"/>
        <w:numId w:val="40"/>
      </w:numPr>
      <w:spacing w:before="200" w:line="276" w:lineRule="auto"/>
      <w:outlineLvl w:val="5"/>
    </w:pPr>
    <w:rPr>
      <w:rFonts w:ascii="Open Sans SemiCondensed" w:eastAsiaTheme="majorEastAsia" w:hAnsi="Open Sans SemiCondensed" w:cstheme="majorBidi"/>
      <w:spacing w:val="-4"/>
      <w:sz w:val="24"/>
      <w:szCs w:val="20"/>
      <w:lang w:val="en-US" w:eastAsia="en-US"/>
    </w:rPr>
  </w:style>
  <w:style w:type="paragraph" w:styleId="berschrift7">
    <w:name w:val="heading 7"/>
    <w:basedOn w:val="Standard"/>
    <w:next w:val="Textkrper"/>
    <w:uiPriority w:val="9"/>
    <w:unhideWhenUsed/>
    <w:rsid w:val="00153133"/>
    <w:pPr>
      <w:keepNext/>
      <w:keepLines/>
      <w:numPr>
        <w:ilvl w:val="6"/>
        <w:numId w:val="40"/>
      </w:numPr>
      <w:spacing w:before="200" w:line="276" w:lineRule="auto"/>
      <w:outlineLvl w:val="6"/>
    </w:pPr>
    <w:rPr>
      <w:rFonts w:ascii="Open Sans SemiCondensed" w:eastAsiaTheme="majorEastAsia" w:hAnsi="Open Sans SemiCondensed" w:cstheme="majorBidi"/>
      <w:spacing w:val="-4"/>
      <w:sz w:val="24"/>
      <w:szCs w:val="20"/>
      <w:lang w:val="en-US" w:eastAsia="en-US"/>
    </w:rPr>
  </w:style>
  <w:style w:type="paragraph" w:styleId="berschrift8">
    <w:name w:val="heading 8"/>
    <w:basedOn w:val="Standard"/>
    <w:next w:val="Textkrper"/>
    <w:uiPriority w:val="9"/>
    <w:unhideWhenUsed/>
    <w:rsid w:val="00153133"/>
    <w:pPr>
      <w:keepNext/>
      <w:keepLines/>
      <w:numPr>
        <w:ilvl w:val="7"/>
        <w:numId w:val="40"/>
      </w:numPr>
      <w:spacing w:before="200" w:line="276" w:lineRule="auto"/>
      <w:outlineLvl w:val="7"/>
    </w:pPr>
    <w:rPr>
      <w:rFonts w:ascii="Open Sans SemiCondensed" w:eastAsiaTheme="majorEastAsia" w:hAnsi="Open Sans SemiCondensed" w:cstheme="majorBidi"/>
      <w:spacing w:val="-4"/>
      <w:sz w:val="24"/>
      <w:szCs w:val="20"/>
      <w:lang w:val="en-US" w:eastAsia="en-US"/>
    </w:rPr>
  </w:style>
  <w:style w:type="paragraph" w:styleId="berschrift9">
    <w:name w:val="heading 9"/>
    <w:basedOn w:val="Standard"/>
    <w:next w:val="Textkrper"/>
    <w:uiPriority w:val="9"/>
    <w:unhideWhenUsed/>
    <w:rsid w:val="00153133"/>
    <w:pPr>
      <w:keepNext/>
      <w:keepLines/>
      <w:numPr>
        <w:ilvl w:val="8"/>
        <w:numId w:val="40"/>
      </w:numPr>
      <w:spacing w:before="200" w:line="276" w:lineRule="auto"/>
      <w:outlineLvl w:val="8"/>
    </w:pPr>
    <w:rPr>
      <w:rFonts w:ascii="Open Sans SemiCondensed" w:eastAsiaTheme="majorEastAsia" w:hAnsi="Open Sans SemiCondensed" w:cstheme="majorBidi"/>
      <w:spacing w:val="-4"/>
      <w:sz w:val="24"/>
      <w:szCs w:val="20"/>
      <w:lang w:val="en-US"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line="276" w:lineRule="auto"/>
      <w:ind w:firstLine="170"/>
      <w:jc w:val="both"/>
    </w:pPr>
    <w:rPr>
      <w:rFonts w:ascii="Open Sans SemiCondensed" w:hAnsi="Open Sans SemiCondensed" w:cstheme="minorBidi"/>
      <w:spacing w:val="-4"/>
      <w:sz w:val="20"/>
      <w:szCs w:val="20"/>
      <w:lang w:val="en-US" w:eastAsia="en-US"/>
    </w:r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pPr>
    <w:rPr>
      <w:rFonts w:ascii="Open Sans SemiCondensed" w:eastAsiaTheme="majorEastAsia" w:hAnsi="Open Sans SemiCondensed" w:cstheme="majorBidi"/>
      <w:b/>
      <w:bCs/>
      <w:color w:val="D31932" w:themeColor="accent1"/>
      <w:spacing w:val="20"/>
      <w:sz w:val="28"/>
      <w:szCs w:val="28"/>
      <w:lang w:val="en-US" w:eastAsia="en-US"/>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line="276" w:lineRule="auto"/>
    </w:pPr>
    <w:rPr>
      <w:rFonts w:ascii="Open Sans SemiCondensed" w:hAnsi="Open Sans SemiCondensed" w:cstheme="minorBidi"/>
      <w:spacing w:val="-4"/>
      <w:sz w:val="20"/>
      <w:szCs w:val="18"/>
      <w:lang w:val="fr-CH" w:eastAsia="en-US"/>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line="276" w:lineRule="auto"/>
      <w:jc w:val="both"/>
    </w:pPr>
    <w:rPr>
      <w:rFonts w:ascii="Open Sans SemiCondensed" w:hAnsi="Open Sans SemiCondensed" w:cstheme="minorBidi"/>
      <w:i/>
      <w:spacing w:val="-4"/>
      <w:sz w:val="20"/>
      <w:szCs w:val="20"/>
      <w:lang w:val="en-US" w:eastAsia="en-US"/>
    </w:rPr>
  </w:style>
  <w:style w:type="paragraph" w:styleId="Literaturverzeichnis">
    <w:name w:val="Bibliography"/>
    <w:basedOn w:val="Standard"/>
    <w:qFormat/>
    <w:rsid w:val="00CF788D"/>
    <w:pPr>
      <w:spacing w:line="276" w:lineRule="auto"/>
      <w:ind w:left="567" w:hanging="567"/>
    </w:pPr>
    <w:rPr>
      <w:rFonts w:ascii="Open Sans SemiCondensed" w:hAnsi="Open Sans SemiCondensed" w:cstheme="minorBidi"/>
      <w:spacing w:val="-4"/>
      <w:sz w:val="20"/>
      <w:szCs w:val="20"/>
      <w:lang w:val="en-US" w:eastAsia="en-US"/>
    </w:r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48B"/>
    <w:pPr>
      <w:spacing w:line="276" w:lineRule="auto"/>
    </w:pPr>
    <w:rPr>
      <w:rFonts w:ascii="Open Sans SemiCondensed" w:hAnsi="Open Sans SemiCondensed" w:cstheme="minorBidi"/>
      <w:spacing w:val="-4"/>
      <w:sz w:val="18"/>
      <w:szCs w:val="20"/>
      <w:lang w:val="en-US" w:eastAsia="en-US"/>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spacing w:line="276" w:lineRule="auto"/>
    </w:pPr>
    <w:rPr>
      <w:rFonts w:ascii="Open Sans SemiCondensed" w:hAnsi="Open Sans SemiCondensed" w:cstheme="minorBidi"/>
      <w:b/>
      <w:spacing w:val="-4"/>
      <w:sz w:val="20"/>
      <w:szCs w:val="20"/>
      <w:lang w:val="en-US" w:eastAsia="en-US"/>
    </w:rPr>
  </w:style>
  <w:style w:type="paragraph" w:customStyle="1" w:styleId="Definition">
    <w:name w:val="Definition"/>
    <w:basedOn w:val="Standard"/>
    <w:pPr>
      <w:spacing w:line="276" w:lineRule="auto"/>
    </w:pPr>
    <w:rPr>
      <w:rFonts w:ascii="Open Sans SemiCondensed" w:hAnsi="Open Sans SemiCondensed" w:cstheme="minorBidi"/>
      <w:spacing w:val="-4"/>
      <w:sz w:val="20"/>
      <w:szCs w:val="20"/>
      <w:lang w:val="en-US" w:eastAsia="en-US"/>
    </w:rPr>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pPr>
    <w:rPr>
      <w:rFonts w:ascii="Open Sans SemiCondensed" w:hAnsi="Open Sans SemiCondensed" w:cstheme="minorBidi"/>
      <w:iCs/>
      <w:spacing w:val="-4"/>
      <w:sz w:val="16"/>
      <w:szCs w:val="20"/>
      <w:lang w:val="en-US" w:eastAsia="en-US"/>
    </w:rPr>
  </w:style>
  <w:style w:type="paragraph" w:customStyle="1" w:styleId="NotizAbbildung">
    <w:name w:val="Notiz Abbildung"/>
    <w:basedOn w:val="NotizTabelle"/>
    <w:qFormat/>
    <w:rsid w:val="006B5540"/>
  </w:style>
  <w:style w:type="paragraph" w:customStyle="1" w:styleId="Figure">
    <w:name w:val="Figure"/>
    <w:basedOn w:val="Standard"/>
    <w:pPr>
      <w:spacing w:line="276" w:lineRule="auto"/>
    </w:pPr>
    <w:rPr>
      <w:rFonts w:ascii="Open Sans SemiCondensed" w:hAnsi="Open Sans SemiCondensed" w:cstheme="minorBidi"/>
      <w:spacing w:val="-4"/>
      <w:sz w:val="20"/>
      <w:szCs w:val="20"/>
      <w:lang w:val="en-US" w:eastAsia="en-US"/>
    </w:rPr>
  </w:style>
  <w:style w:type="character" w:customStyle="1" w:styleId="VerbatimChar">
    <w:name w:val="Verbatim Char"/>
    <w:basedOn w:val="Absatz-Standardschriftart"/>
    <w:rsid w:val="006676E2"/>
    <w:rPr>
      <w:rFonts w:ascii="Open Sans SemiCondensed" w:hAnsi="Open Sans SemiCondensed"/>
      <w:b w:val="0"/>
      <w:bCs/>
      <w:i/>
      <w:iCs/>
      <w:color w:val="C00000"/>
      <w:sz w:val="22"/>
    </w:rPr>
  </w:style>
  <w:style w:type="character" w:customStyle="1" w:styleId="SectionNumber">
    <w:name w:val="Section Number"/>
    <w:basedOn w:val="Absatz-Standardschriftart"/>
    <w:rsid w:val="006676E2"/>
    <w:rPr>
      <w:rFonts w:ascii="Open Sans SemiCondensed" w:hAnsi="Open Sans SemiCondensed"/>
      <w:b w:val="0"/>
      <w:bCs/>
      <w:i/>
      <w:iCs/>
      <w:color w:val="C00000"/>
      <w:sz w:val="20"/>
    </w:rPr>
  </w:style>
  <w:style w:type="character" w:styleId="Funotenzeichen">
    <w:name w:val="footnote reference"/>
    <w:basedOn w:val="Absatz-Standardschriftart"/>
    <w:uiPriority w:val="99"/>
    <w:rsid w:val="00EF7CFB"/>
    <w:rPr>
      <w:rFonts w:ascii="Open Sans SemiCondensed" w:hAnsi="Open Sans SemiCondensed"/>
      <w:b w:val="0"/>
      <w:bCs/>
      <w:i w:val="0"/>
      <w:iCs/>
      <w:color w:val="auto"/>
      <w:sz w:val="20"/>
      <w:vertAlign w:val="superscript"/>
    </w:rPr>
  </w:style>
  <w:style w:type="character" w:styleId="Hyperlink">
    <w:name w:val="Hyperlink"/>
    <w:basedOn w:val="FunotentextZchn"/>
    <w:uiPriority w:val="99"/>
    <w:rsid w:val="003D502F"/>
    <w:rPr>
      <w:rFonts w:ascii="Open Sans SemiCondensed" w:hAnsi="Open Sans SemiCondensed"/>
      <w:b w:val="0"/>
      <w:bCs/>
      <w:i w:val="0"/>
      <w:iCs/>
      <w:color w:val="D31932" w:themeColor="accent1"/>
      <w:spacing w:val="-4"/>
      <w:sz w:val="20"/>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spacing w:line="276" w:lineRule="auto"/>
    </w:pPr>
    <w:rPr>
      <w:rFonts w:ascii="Open Sans SemiCondensed" w:hAnsi="Open Sans SemiCondensed" w:cstheme="minorBidi"/>
      <w:spacing w:val="-4"/>
      <w:sz w:val="20"/>
      <w:szCs w:val="20"/>
      <w:lang w:val="en-US" w:eastAsia="en-US"/>
    </w:r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w:hAnsi="Open Sans SemiCondensed"/>
      <w:sz w:val="20"/>
    </w:rPr>
  </w:style>
  <w:style w:type="paragraph" w:styleId="Fuzeile">
    <w:name w:val="footer"/>
    <w:basedOn w:val="Standard"/>
    <w:link w:val="FuzeileZchn"/>
    <w:unhideWhenUsed/>
    <w:rsid w:val="007B448B"/>
    <w:pPr>
      <w:tabs>
        <w:tab w:val="center" w:pos="4513"/>
        <w:tab w:val="right" w:pos="9026"/>
      </w:tabs>
      <w:spacing w:line="276" w:lineRule="auto"/>
    </w:pPr>
    <w:rPr>
      <w:rFonts w:ascii="Open Sans SemiCondensed" w:hAnsi="Open Sans SemiCondensed" w:cstheme="minorBidi"/>
      <w:spacing w:val="-4"/>
      <w:sz w:val="18"/>
      <w:szCs w:val="20"/>
      <w:lang w:val="en-US" w:eastAsia="en-US"/>
    </w:rPr>
  </w:style>
  <w:style w:type="character" w:customStyle="1" w:styleId="FuzeileZchn">
    <w:name w:val="Fußzeile Zchn"/>
    <w:basedOn w:val="Absatz-Standardschriftart"/>
    <w:link w:val="Fuzeile"/>
    <w:rsid w:val="007B448B"/>
    <w:rPr>
      <w:rFonts w:ascii="Open Sans SemiCondensed" w:hAnsi="Open Sans SemiCondensed"/>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w:hAnsi="Open Sans SemiCondensed"/>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F92762"/>
    <w:pPr>
      <w:spacing w:before="0" w:after="0"/>
      <w:ind w:firstLine="0"/>
      <w:jc w:val="left"/>
    </w:pPr>
    <w:rPr>
      <w:lang w:val="de-CH"/>
    </w:rPr>
  </w:style>
  <w:style w:type="character" w:customStyle="1" w:styleId="Textkrper3Zchn">
    <w:name w:val="Textkörper 3 Zchn"/>
    <w:basedOn w:val="Absatz-Standardschriftart"/>
    <w:link w:val="Textkrper3"/>
    <w:rsid w:val="00F92762"/>
    <w:rPr>
      <w:lang w:val="de-CH"/>
    </w:rPr>
  </w:style>
  <w:style w:type="paragraph" w:customStyle="1" w:styleId="TabelleBeschriftung">
    <w:name w:val="Tabelle Beschriftung"/>
    <w:basedOn w:val="Standard"/>
    <w:qFormat/>
    <w:rsid w:val="003D502F"/>
    <w:pPr>
      <w:keepNext/>
      <w:spacing w:before="120" w:after="120"/>
    </w:pPr>
    <w:rPr>
      <w:rFonts w:ascii="Open Sans SemiCondensed" w:hAnsi="Open Sans SemiCondensed" w:cstheme="minorBidi"/>
      <w:bCs/>
      <w:i/>
      <w:iCs/>
      <w:color w:val="D31932" w:themeColor="accent1"/>
      <w:spacing w:val="-4"/>
      <w:sz w:val="20"/>
      <w:szCs w:val="20"/>
      <w:lang w:val="en-US" w:eastAsia="en-US"/>
    </w:rPr>
  </w:style>
  <w:style w:type="paragraph" w:styleId="Liste">
    <w:name w:val="List"/>
    <w:basedOn w:val="Standard"/>
    <w:unhideWhenUsed/>
    <w:qFormat/>
    <w:rsid w:val="00ED473A"/>
    <w:pPr>
      <w:numPr>
        <w:numId w:val="17"/>
      </w:numPr>
      <w:spacing w:line="276" w:lineRule="auto"/>
      <w:ind w:left="454" w:hanging="284"/>
      <w:contextualSpacing/>
    </w:pPr>
    <w:rPr>
      <w:rFonts w:ascii="Open Sans SemiCondensed" w:hAnsi="Open Sans SemiCondensed" w:cstheme="minorBidi"/>
      <w:spacing w:val="-4"/>
      <w:sz w:val="20"/>
      <w:szCs w:val="20"/>
      <w:lang w:val="en-US" w:eastAsia="en-US"/>
    </w:rPr>
  </w:style>
  <w:style w:type="paragraph" w:styleId="Liste2">
    <w:name w:val="List 2"/>
    <w:basedOn w:val="Standard"/>
    <w:unhideWhenUsed/>
    <w:rsid w:val="00ED473A"/>
    <w:pPr>
      <w:numPr>
        <w:ilvl w:val="1"/>
        <w:numId w:val="17"/>
      </w:numPr>
      <w:spacing w:line="276" w:lineRule="auto"/>
      <w:ind w:left="794" w:hanging="284"/>
      <w:contextualSpacing/>
    </w:pPr>
    <w:rPr>
      <w:rFonts w:ascii="Open Sans SemiCondensed" w:hAnsi="Open Sans SemiCondensed" w:cstheme="minorBidi"/>
      <w:spacing w:val="-4"/>
      <w:sz w:val="20"/>
      <w:szCs w:val="20"/>
      <w:lang w:val="en-US" w:eastAsia="en-US"/>
    </w:rPr>
  </w:style>
  <w:style w:type="paragraph" w:styleId="Liste3">
    <w:name w:val="List 3"/>
    <w:basedOn w:val="Standard"/>
    <w:unhideWhenUsed/>
    <w:rsid w:val="00ED473A"/>
    <w:pPr>
      <w:numPr>
        <w:ilvl w:val="2"/>
        <w:numId w:val="17"/>
      </w:numPr>
      <w:spacing w:line="276" w:lineRule="auto"/>
      <w:ind w:left="1135" w:hanging="284"/>
      <w:contextualSpacing/>
    </w:pPr>
    <w:rPr>
      <w:rFonts w:ascii="Open Sans SemiCondensed" w:hAnsi="Open Sans SemiCondensed" w:cstheme="minorBidi"/>
      <w:spacing w:val="-4"/>
      <w:sz w:val="20"/>
      <w:szCs w:val="20"/>
      <w:lang w:val="en-US" w:eastAsia="en-US"/>
    </w:rPr>
  </w:style>
  <w:style w:type="paragraph" w:styleId="Index1">
    <w:name w:val="index 1"/>
    <w:basedOn w:val="Standard"/>
    <w:next w:val="Standard"/>
    <w:autoRedefine/>
    <w:rsid w:val="00571C0D"/>
    <w:pPr>
      <w:ind w:left="200" w:hanging="200"/>
    </w:pPr>
    <w:rPr>
      <w:rFonts w:ascii="Open Sans SemiCondensed" w:hAnsi="Open Sans SemiCondensed" w:cstheme="minorBidi"/>
      <w:spacing w:val="-4"/>
      <w:sz w:val="20"/>
      <w:szCs w:val="20"/>
      <w:lang w:val="en-US" w:eastAsia="en-US"/>
    </w:r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48B"/>
    <w:rPr>
      <w:rFonts w:ascii="Open Sans SemiCondensed" w:hAnsi="Open Sans SemiCondensed"/>
      <w:spacing w:val="-4"/>
      <w:sz w:val="18"/>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rPr>
      <w:rFonts w:ascii="Open Sans SemiCondensed" w:hAnsi="Open Sans SemiCondensed" w:cstheme="minorBidi"/>
      <w:spacing w:val="-4"/>
      <w:sz w:val="20"/>
      <w:szCs w:val="20"/>
      <w:lang w:val="en-US" w:eastAsia="en-US"/>
    </w:rPr>
  </w:style>
  <w:style w:type="character" w:customStyle="1" w:styleId="KommentartextZchn">
    <w:name w:val="Kommentartext Zchn"/>
    <w:basedOn w:val="Absatz-Standardschriftart"/>
    <w:link w:val="Kommentartext"/>
    <w:uiPriority w:val="99"/>
    <w:rsid w:val="00D02DE1"/>
    <w:rPr>
      <w:rFonts w:ascii="Open Sans SemiCondensed" w:hAnsi="Open Sans SemiCondensed"/>
      <w:sz w:val="20"/>
      <w:szCs w:val="20"/>
    </w:rPr>
  </w:style>
  <w:style w:type="character" w:customStyle="1" w:styleId="UntertitelZchn">
    <w:name w:val="Untertitel Zchn"/>
    <w:basedOn w:val="Absatz-Standardschriftart"/>
    <w:link w:val="Untertitel"/>
    <w:rsid w:val="00EF7CFB"/>
    <w:rPr>
      <w:rFonts w:ascii="Open Sans SemiCondensed" w:eastAsiaTheme="majorEastAsia" w:hAnsi="Open Sans SemiCondensed"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pPr>
      <w:spacing w:line="276" w:lineRule="auto"/>
    </w:pPr>
    <w:rPr>
      <w:rFonts w:ascii="Open Sans SemiCondensed" w:hAnsi="Open Sans SemiCondensed" w:cstheme="minorBidi"/>
      <w:bCs/>
      <w:i/>
      <w:color w:val="D31932" w:themeColor="accent1"/>
      <w:spacing w:val="10"/>
      <w:sz w:val="20"/>
      <w:lang w:val="en-US" w:eastAsia="en-US"/>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line="276" w:lineRule="auto"/>
      <w:ind w:left="284" w:right="567"/>
      <w:jc w:val="both"/>
    </w:pPr>
    <w:rPr>
      <w:rFonts w:ascii="Open Sans SemiCondensed" w:hAnsi="Open Sans SemiCondensed" w:cstheme="minorBidi"/>
      <w:i/>
      <w:iCs/>
      <w:noProof/>
      <w:color w:val="262626" w:themeColor="text1" w:themeTint="D9"/>
      <w:spacing w:val="-4"/>
      <w:sz w:val="20"/>
      <w:szCs w:val="20"/>
      <w:lang w:val="en-US" w:eastAsia="en-US"/>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w:hAnsi="Open Sans SemiCondensed"/>
      <w:b/>
      <w:bCs/>
      <w:spacing w:val="-4"/>
      <w:sz w:val="20"/>
      <w:szCs w:val="20"/>
    </w:rPr>
  </w:style>
  <w:style w:type="paragraph" w:styleId="Listennummer">
    <w:name w:val="List Number"/>
    <w:basedOn w:val="Standard"/>
    <w:unhideWhenUsed/>
    <w:qFormat/>
    <w:rsid w:val="00ED473A"/>
    <w:pPr>
      <w:numPr>
        <w:numId w:val="21"/>
      </w:numPr>
      <w:spacing w:line="276" w:lineRule="auto"/>
      <w:ind w:left="527" w:hanging="357"/>
      <w:contextualSpacing/>
    </w:pPr>
    <w:rPr>
      <w:rFonts w:ascii="Open Sans SemiCondensed" w:hAnsi="Open Sans SemiCondensed" w:cstheme="minorBidi"/>
      <w:spacing w:val="-4"/>
      <w:sz w:val="20"/>
      <w:szCs w:val="20"/>
      <w:lang w:val="fr-CH" w:eastAsia="en-US"/>
    </w:rPr>
  </w:style>
  <w:style w:type="character" w:styleId="HTMLTastatur">
    <w:name w:val="HTML Keyboard"/>
    <w:basedOn w:val="Absatz-Standardschriftart"/>
    <w:semiHidden/>
    <w:unhideWhenUsed/>
    <w:rsid w:val="00120CBF"/>
    <w:rPr>
      <w:rFonts w:ascii="Open Sans SemiCondensed" w:hAnsi="Open Sans SemiCondensed"/>
      <w:sz w:val="20"/>
      <w:szCs w:val="20"/>
    </w:rPr>
  </w:style>
  <w:style w:type="character" w:styleId="HTMLCode">
    <w:name w:val="HTML Code"/>
    <w:basedOn w:val="Absatz-Standardschriftart"/>
    <w:semiHidden/>
    <w:unhideWhenUsed/>
    <w:rsid w:val="00120CBF"/>
    <w:rPr>
      <w:rFonts w:ascii="Open Sans SemiCondensed" w:hAnsi="Open Sans SemiCondensed"/>
      <w:sz w:val="20"/>
      <w:szCs w:val="20"/>
    </w:rPr>
  </w:style>
  <w:style w:type="paragraph" w:styleId="Dokumentstruktur">
    <w:name w:val="Document Map"/>
    <w:basedOn w:val="Standard"/>
    <w:link w:val="DokumentstrukturZchn"/>
    <w:semiHidden/>
    <w:unhideWhenUsed/>
    <w:rsid w:val="00120CBF"/>
    <w:rPr>
      <w:rFonts w:ascii="Open Sans SemiCondensed" w:hAnsi="Open Sans SemiCondensed" w:cstheme="minorBidi"/>
      <w:spacing w:val="-4"/>
      <w:sz w:val="16"/>
      <w:szCs w:val="16"/>
      <w:lang w:val="en-US" w:eastAsia="en-US"/>
    </w:rPr>
  </w:style>
  <w:style w:type="character" w:customStyle="1" w:styleId="DokumentstrukturZchn">
    <w:name w:val="Dokumentstruktur Zchn"/>
    <w:basedOn w:val="Absatz-Standardschriftart"/>
    <w:link w:val="Dokumentstruktur"/>
    <w:semiHidden/>
    <w:rsid w:val="00120CBF"/>
    <w:rPr>
      <w:rFonts w:ascii="Open Sans SemiCondensed" w:hAnsi="Open Sans SemiCondensed"/>
      <w:spacing w:val="-4"/>
      <w:sz w:val="16"/>
      <w:szCs w:val="16"/>
    </w:rPr>
  </w:style>
  <w:style w:type="character" w:styleId="HTMLBeispiel">
    <w:name w:val="HTML Sample"/>
    <w:basedOn w:val="Absatz-Standardschriftart"/>
    <w:semiHidden/>
    <w:unhideWhenUsed/>
    <w:rsid w:val="00120CBF"/>
    <w:rPr>
      <w:rFonts w:ascii="Open Sans SemiCondensed" w:hAnsi="Open Sans SemiCondensed"/>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ind w:left="1"/>
    </w:pPr>
    <w:rPr>
      <w:rFonts w:ascii="Open Sans SemiCondensed" w:eastAsiaTheme="majorEastAsia" w:hAnsi="Open Sans SemiCondensed" w:cstheme="majorBidi"/>
      <w:spacing w:val="-4"/>
      <w:sz w:val="24"/>
      <w:szCs w:val="24"/>
      <w:lang w:val="en-US" w:eastAsia="en-US"/>
    </w:rPr>
  </w:style>
  <w:style w:type="paragraph" w:styleId="Umschlagabsenderadresse">
    <w:name w:val="envelope return"/>
    <w:basedOn w:val="Standard"/>
    <w:semiHidden/>
    <w:unhideWhenUsed/>
    <w:rsid w:val="006676E2"/>
    <w:rPr>
      <w:rFonts w:ascii="Open Sans SemiCondensed" w:eastAsiaTheme="majorEastAsia" w:hAnsi="Open Sans SemiCondensed" w:cstheme="majorBidi"/>
      <w:spacing w:val="-4"/>
      <w:sz w:val="20"/>
      <w:szCs w:val="20"/>
      <w:lang w:val="en-US" w:eastAsia="en-US"/>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ind w:left="1134" w:hanging="1134"/>
    </w:pPr>
    <w:rPr>
      <w:rFonts w:ascii="Open Sans SemiCondensed" w:eastAsiaTheme="majorEastAsia" w:hAnsi="Open Sans SemiCondensed" w:cstheme="majorBidi"/>
      <w:spacing w:val="-4"/>
      <w:sz w:val="24"/>
      <w:szCs w:val="24"/>
      <w:lang w:val="en-US" w:eastAsia="en-US"/>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w:hAnsi="Open Sans SemiCondensed"/>
      <w:sz w:val="20"/>
      <w:szCs w:val="20"/>
    </w:rPr>
  </w:style>
  <w:style w:type="paragraph" w:styleId="StandardWeb">
    <w:name w:val="Normal (Web)"/>
    <w:basedOn w:val="Standard"/>
    <w:semiHidden/>
    <w:unhideWhenUsed/>
    <w:rsid w:val="006676E2"/>
    <w:pPr>
      <w:spacing w:line="276" w:lineRule="auto"/>
    </w:pPr>
    <w:rPr>
      <w:rFonts w:ascii="Open Sans SemiCondensed" w:hAnsi="Open Sans SemiCondensed" w:cs="Times New Roman"/>
      <w:spacing w:val="-4"/>
      <w:sz w:val="24"/>
      <w:szCs w:val="24"/>
      <w:lang w:val="en-US" w:eastAsia="en-US"/>
    </w:rPr>
  </w:style>
  <w:style w:type="paragraph" w:styleId="HTMLVorformatiert">
    <w:name w:val="HTML Preformatted"/>
    <w:basedOn w:val="Standard"/>
    <w:link w:val="HTMLVorformatiertZchn"/>
    <w:semiHidden/>
    <w:unhideWhenUsed/>
    <w:rsid w:val="006676E2"/>
    <w:rPr>
      <w:rFonts w:ascii="Open Sans SemiCondensed" w:hAnsi="Open Sans SemiCondensed" w:cstheme="minorBidi"/>
      <w:spacing w:val="-4"/>
      <w:sz w:val="20"/>
      <w:szCs w:val="20"/>
      <w:lang w:val="en-US" w:eastAsia="en-US"/>
    </w:r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rPr>
      <w:rFonts w:ascii="Open Sans SemiCondensed" w:hAnsi="Open Sans SemiCondensed" w:cstheme="minorBidi"/>
      <w:spacing w:val="-4"/>
      <w:sz w:val="21"/>
      <w:szCs w:val="21"/>
      <w:lang w:val="en-US" w:eastAsia="en-US"/>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rPr>
      <w:rFonts w:ascii="Open Sans SemiCondensed" w:hAnsi="Open Sans SemiCondensed" w:cstheme="minorBidi"/>
      <w:spacing w:val="-4"/>
      <w:sz w:val="18"/>
      <w:szCs w:val="18"/>
      <w:lang w:val="en-US" w:eastAsia="en-US"/>
    </w:rPr>
  </w:style>
  <w:style w:type="character" w:customStyle="1" w:styleId="SprechblasentextZchn">
    <w:name w:val="Sprechblasentext Zchn"/>
    <w:basedOn w:val="Absatz-Standardschriftart"/>
    <w:link w:val="Sprechblasentext"/>
    <w:semiHidden/>
    <w:rsid w:val="006676E2"/>
    <w:rPr>
      <w:rFonts w:ascii="Open Sans SemiCondensed" w:hAnsi="Open Sans SemiCondensed"/>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pPr>
      <w:spacing w:line="276" w:lineRule="auto"/>
    </w:pPr>
    <w:rPr>
      <w:rFonts w:ascii="Open Sans SemiCondensed" w:eastAsiaTheme="majorEastAsia" w:hAnsi="Open Sans SemiCondensed" w:cstheme="majorBidi"/>
      <w:b/>
      <w:bCs/>
      <w:spacing w:val="-4"/>
      <w:sz w:val="20"/>
      <w:szCs w:val="20"/>
      <w:lang w:val="en-US" w:eastAsia="en-US"/>
    </w:rPr>
  </w:style>
  <w:style w:type="paragraph" w:styleId="RGV-berschrift">
    <w:name w:val="toa heading"/>
    <w:basedOn w:val="Standard"/>
    <w:next w:val="Standard"/>
    <w:semiHidden/>
    <w:unhideWhenUsed/>
    <w:rsid w:val="006676E2"/>
    <w:pPr>
      <w:spacing w:before="120" w:line="276" w:lineRule="auto"/>
    </w:pPr>
    <w:rPr>
      <w:rFonts w:ascii="Open Sans SemiCondensed" w:eastAsiaTheme="majorEastAsia" w:hAnsi="Open Sans SemiCondensed" w:cstheme="majorBidi"/>
      <w:b/>
      <w:bCs/>
      <w:spacing w:val="-4"/>
      <w:sz w:val="24"/>
      <w:szCs w:val="24"/>
      <w:lang w:val="en-US" w:eastAsia="en-US"/>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w:rPr>
  </w:style>
  <w:style w:type="paragraph" w:styleId="Listennummer3">
    <w:name w:val="List Number 3"/>
    <w:basedOn w:val="Listennummer"/>
    <w:unhideWhenUsed/>
    <w:rsid w:val="00382314"/>
    <w:pPr>
      <w:numPr>
        <w:ilvl w:val="2"/>
      </w:numPr>
    </w:pPr>
    <w:rPr>
      <w:rFonts w:cs="Open Sans SemiCondensed"/>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DF11B1"/>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CBB7C1" w:themeFill="accent6" w:themeFillTint="99"/>
    </w:pPr>
    <w:rPr>
      <w:lang w:val="fr-CH"/>
    </w:rPr>
  </w:style>
  <w:style w:type="paragraph" w:customStyle="1" w:styleId="Fragen">
    <w:name w:val="Fragen"/>
    <w:basedOn w:val="Textkrper"/>
    <w:next w:val="Textkrper"/>
    <w:qFormat/>
    <w:rsid w:val="0003314D"/>
    <w:pPr>
      <w:pBdr>
        <w:left w:val="single" w:sz="12" w:space="4" w:color="D31932" w:themeColor="accent1"/>
      </w:pBdr>
      <w:spacing w:before="120"/>
      <w:ind w:left="17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customStyle="1" w:styleId="msonormal0">
    <w:name w:val="msonormal"/>
    <w:basedOn w:val="Standard"/>
    <w:rsid w:val="00AE5B48"/>
    <w:pPr>
      <w:spacing w:before="100" w:beforeAutospacing="1" w:after="100" w:afterAutospacing="1"/>
    </w:pPr>
    <w:rPr>
      <w:rFonts w:ascii="Times New Roman" w:eastAsia="Times New Roman" w:hAnsi="Times New Roman" w:cs="Times New Roman"/>
      <w:sz w:val="24"/>
      <w:szCs w:val="24"/>
    </w:rPr>
  </w:style>
  <w:style w:type="paragraph" w:styleId="Listenabsatz">
    <w:name w:val="List Paragraph"/>
    <w:basedOn w:val="Standard"/>
    <w:uiPriority w:val="34"/>
    <w:qFormat/>
    <w:rsid w:val="00AE5B48"/>
    <w:pPr>
      <w:spacing w:after="160" w:line="259" w:lineRule="auto"/>
      <w:ind w:left="720"/>
      <w:contextualSpacing/>
    </w:pPr>
    <w:rPr>
      <w:rFonts w:asciiTheme="minorHAnsi" w:hAnsiTheme="minorHAnsi" w:cstheme="minorBidi"/>
      <w:kern w:val="2"/>
      <w:lang w:eastAsia="en-US"/>
      <w14:ligatures w14:val="standardContextual"/>
    </w:rPr>
  </w:style>
  <w:style w:type="character" w:customStyle="1" w:styleId="cf01">
    <w:name w:val="cf01"/>
    <w:basedOn w:val="Absatz-Standardschriftart"/>
    <w:rsid w:val="003B210E"/>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68793">
      <w:bodyDiv w:val="1"/>
      <w:marLeft w:val="0"/>
      <w:marRight w:val="0"/>
      <w:marTop w:val="0"/>
      <w:marBottom w:val="0"/>
      <w:divBdr>
        <w:top w:val="none" w:sz="0" w:space="0" w:color="auto"/>
        <w:left w:val="none" w:sz="0" w:space="0" w:color="auto"/>
        <w:bottom w:val="none" w:sz="0" w:space="0" w:color="auto"/>
        <w:right w:val="none" w:sz="0" w:space="0" w:color="auto"/>
      </w:divBdr>
    </w:div>
    <w:div w:id="640958346">
      <w:bodyDiv w:val="1"/>
      <w:marLeft w:val="0"/>
      <w:marRight w:val="0"/>
      <w:marTop w:val="0"/>
      <w:marBottom w:val="0"/>
      <w:divBdr>
        <w:top w:val="none" w:sz="0" w:space="0" w:color="auto"/>
        <w:left w:val="none" w:sz="0" w:space="0" w:color="auto"/>
        <w:bottom w:val="none" w:sz="0" w:space="0" w:color="auto"/>
        <w:right w:val="none" w:sz="0" w:space="0" w:color="auto"/>
      </w:divBdr>
    </w:div>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1519393607">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mailto:andre.kunz@phzh.ch"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mailto:reto.luder@phzh.ch"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hyperlink" Target="mailto:giuliana.pastore@phzh.ch" TargetMode="Externa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3-08-07" TargetMode="External"/><Relationship Id="rId24"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doi.org/10.3389/feduc.2021.646878"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mailto:ariane.paccaud@edufr.ch" TargetMode="External"/><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frontiersin.org/articles/10.3389/feduc.2021.834359/full" TargetMode="External"/><Relationship Id="rId27" Type="http://schemas.openxmlformats.org/officeDocument/2006/relationships/footer" Target="footer2.xml"/><Relationship Id="rId30"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footer2.xml.rels><?xml version="1.0" encoding="UTF-8" standalone="yes"?>
<Relationships xmlns="http://schemas.openxmlformats.org/package/2006/relationships"><Relationship Id="rId1" Type="http://schemas.openxmlformats.org/officeDocument/2006/relationships/image" Target="media/image7.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unza\switchdrive\IFCH_SekI\Presentations_Publications\SZH_2022_&#220;berg&#228;nge_Artikel\Kunz_Paccaud_Luder_Pastore_SZH-Artikel_IFCH-Sek-I_Uebergang-Primar-Sek-I_DRAFT_5.dotx" TargetMode="External"/></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7" ma:contentTypeDescription="Ein neues Dokument erstellen." ma:contentTypeScope="" ma:versionID="cd030b1703b6bf6bf8dc7d4a6f32b4df">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12198ecb9f7436287058ba14bac1a5f4"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2.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3.xml><?xml version="1.0" encoding="utf-8"?>
<ds:datastoreItem xmlns:ds="http://schemas.openxmlformats.org/officeDocument/2006/customXml" ds:itemID="{39FD6CD4-45D3-40A9-9BC3-5FA7E4A552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docProps/app.xml><?xml version="1.0" encoding="utf-8"?>
<Properties xmlns="http://schemas.openxmlformats.org/officeDocument/2006/extended-properties" xmlns:vt="http://schemas.openxmlformats.org/officeDocument/2006/docPropsVTypes">
  <Template>Kunz_Paccaud_Luder_Pastore_SZH-Artikel_IFCH-Sek-I_Uebergang-Primar-Sek-I_DRAFT_5</Template>
  <TotalTime>0</TotalTime>
  <Pages>7</Pages>
  <Words>3475</Words>
  <Characters>21895</Characters>
  <Application>Microsoft Office Word</Application>
  <DocSecurity>0</DocSecurity>
  <Lines>182</Lines>
  <Paragraphs>50</Paragraphs>
  <ScaleCrop>false</ScaleCrop>
  <Company/>
  <LinksUpToDate>false</LinksUpToDate>
  <CharactersWithSpaces>25320</CharactersWithSpaces>
  <SharedDoc>false</SharedDoc>
  <HLinks>
    <vt:vector size="60" baseType="variant">
      <vt:variant>
        <vt:i4>1114131</vt:i4>
      </vt:variant>
      <vt:variant>
        <vt:i4>30</vt:i4>
      </vt:variant>
      <vt:variant>
        <vt:i4>0</vt:i4>
      </vt:variant>
      <vt:variant>
        <vt:i4>5</vt:i4>
      </vt:variant>
      <vt:variant>
        <vt:lpwstr>https://doi.org/10.3389/feduc.2021.646878</vt:lpwstr>
      </vt:variant>
      <vt:variant>
        <vt:lpwstr/>
      </vt:variant>
      <vt:variant>
        <vt:i4>524307</vt:i4>
      </vt:variant>
      <vt:variant>
        <vt:i4>27</vt:i4>
      </vt:variant>
      <vt:variant>
        <vt:i4>0</vt:i4>
      </vt:variant>
      <vt:variant>
        <vt:i4>5</vt:i4>
      </vt:variant>
      <vt:variant>
        <vt:lpwstr>http://www.frontiersin.org/articles/10.3389/feduc.2021.834359</vt:lpwstr>
      </vt:variant>
      <vt:variant>
        <vt:lpwstr/>
      </vt:variant>
      <vt:variant>
        <vt:i4>8257585</vt:i4>
      </vt:variant>
      <vt:variant>
        <vt:i4>24</vt:i4>
      </vt:variant>
      <vt:variant>
        <vt:i4>0</vt:i4>
      </vt:variant>
      <vt:variant>
        <vt:i4>5</vt:i4>
      </vt:variant>
      <vt:variant>
        <vt:lpwstr>https://phzh.ch/globalassets/phzh.ch/forschung/forschungszentren/iugids/ifch/habil_integral_printversion.pdf</vt:lpwstr>
      </vt:variant>
      <vt:variant>
        <vt:lpwstr/>
      </vt:variant>
      <vt:variant>
        <vt:i4>5767263</vt:i4>
      </vt:variant>
      <vt:variant>
        <vt:i4>21</vt:i4>
      </vt:variant>
      <vt:variant>
        <vt:i4>0</vt:i4>
      </vt:variant>
      <vt:variant>
        <vt:i4>5</vt:i4>
      </vt:variant>
      <vt:variant>
        <vt:lpwstr>https://nbn-resolving.org/urn:nbn:de:0111-opus-91074</vt:lpwstr>
      </vt:variant>
      <vt:variant>
        <vt:lpwstr/>
      </vt:variant>
      <vt:variant>
        <vt:i4>7929886</vt:i4>
      </vt:variant>
      <vt:variant>
        <vt:i4>18</vt:i4>
      </vt:variant>
      <vt:variant>
        <vt:i4>0</vt:i4>
      </vt:variant>
      <vt:variant>
        <vt:i4>5</vt:i4>
      </vt:variant>
      <vt:variant>
        <vt:lpwstr>mailto:reto.luder@phzh.ch</vt:lpwstr>
      </vt:variant>
      <vt:variant>
        <vt:lpwstr/>
      </vt:variant>
      <vt:variant>
        <vt:i4>1900642</vt:i4>
      </vt:variant>
      <vt:variant>
        <vt:i4>15</vt:i4>
      </vt:variant>
      <vt:variant>
        <vt:i4>0</vt:i4>
      </vt:variant>
      <vt:variant>
        <vt:i4>5</vt:i4>
      </vt:variant>
      <vt:variant>
        <vt:lpwstr>mailto:giuliana.pastore@phzh.ch</vt:lpwstr>
      </vt:variant>
      <vt:variant>
        <vt:lpwstr/>
      </vt:variant>
      <vt:variant>
        <vt:i4>5832747</vt:i4>
      </vt:variant>
      <vt:variant>
        <vt:i4>12</vt:i4>
      </vt:variant>
      <vt:variant>
        <vt:i4>0</vt:i4>
      </vt:variant>
      <vt:variant>
        <vt:i4>5</vt:i4>
      </vt:variant>
      <vt:variant>
        <vt:lpwstr>mailto:ariane.paccaud@edufr.ch</vt:lpwstr>
      </vt:variant>
      <vt:variant>
        <vt:lpwstr/>
      </vt:variant>
      <vt:variant>
        <vt:i4>2359379</vt:i4>
      </vt:variant>
      <vt:variant>
        <vt:i4>9</vt:i4>
      </vt:variant>
      <vt:variant>
        <vt:i4>0</vt:i4>
      </vt:variant>
      <vt:variant>
        <vt:i4>5</vt:i4>
      </vt:variant>
      <vt:variant>
        <vt:lpwstr>mailto:andre.kunz@phzh.ch</vt:lpwstr>
      </vt:variant>
      <vt:variant>
        <vt:lpwstr/>
      </vt:variant>
      <vt:variant>
        <vt:i4>7143546</vt:i4>
      </vt:variant>
      <vt:variant>
        <vt:i4>3</vt:i4>
      </vt:variant>
      <vt:variant>
        <vt:i4>0</vt:i4>
      </vt:variant>
      <vt:variant>
        <vt:i4>5</vt:i4>
      </vt:variant>
      <vt:variant>
        <vt:lpwstr>http://www.phzh.ch/ifch</vt:lpwstr>
      </vt:variant>
      <vt:variant>
        <vt:lpwstr/>
      </vt:variant>
      <vt:variant>
        <vt:i4>5963857</vt:i4>
      </vt:variant>
      <vt:variant>
        <vt:i4>0</vt:i4>
      </vt:variant>
      <vt:variant>
        <vt:i4>0</vt:i4>
      </vt:variant>
      <vt:variant>
        <vt:i4>5</vt:i4>
      </vt:variant>
      <vt:variant>
        <vt:lpwstr>https://doi.org/10.57161/z2023-08-07</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Übergang von der Primar- in die Sekundarstufe I von Schüler:innen mit besonderem Förderbedarf_x000d_</dc:title>
  <dc:subject/>
  <dc:creator>André Kunz; Ariane Paccaud; Giuliana Pastore;Reto Luder_x000d_</dc:creator>
  <cp:keywords>besonderer Bildungsbedarf, Eltern-Schule-Beziehung, Übergang Primarstufe – Sekundarstufe I / besoins éducatifs particuliers, relation parents-école, transition degré primaire – degré secondaire I</cp:keywords>
  <cp:lastModifiedBy>Carigiet, Tamara</cp:lastModifiedBy>
  <cp:revision>78</cp:revision>
  <cp:lastPrinted>2023-10-10T09:41:00Z</cp:lastPrinted>
  <dcterms:created xsi:type="dcterms:W3CDTF">2023-09-11T06:27:00Z</dcterms:created>
  <dcterms:modified xsi:type="dcterms:W3CDTF">2023-10-31T10:57:00Z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