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3172F" w14:textId="08A5F13F" w:rsidR="00EF51E1" w:rsidRDefault="00EF51E1" w:rsidP="00774771">
      <w:pPr>
        <w:pStyle w:val="Untertitel"/>
        <w:tabs>
          <w:tab w:val="left" w:pos="2697"/>
        </w:tabs>
        <w:spacing w:after="360"/>
        <w:rPr>
          <w:rFonts w:cs="Open Sans SemiCondensed"/>
          <w:b/>
          <w:color w:val="D31932" w:themeColor="accent1"/>
          <w:sz w:val="28"/>
          <w:szCs w:val="28"/>
          <w:lang w:val="de-CH"/>
        </w:rPr>
      </w:pPr>
      <w:r w:rsidRPr="00835B9C">
        <w:rPr>
          <w:rFonts w:cs="Open Sans SemiCondensed"/>
          <w:b/>
          <w:color w:val="D31932" w:themeColor="accent1"/>
          <w:sz w:val="28"/>
          <w:szCs w:val="28"/>
          <w:lang w:val="de-CH"/>
        </w:rPr>
        <w:t>Dokumentation</w:t>
      </w:r>
      <w:r w:rsidR="00774771">
        <w:rPr>
          <w:rFonts w:cs="Open Sans SemiCondensed"/>
          <w:b/>
          <w:color w:val="D31932" w:themeColor="accent1"/>
          <w:sz w:val="28"/>
          <w:szCs w:val="28"/>
          <w:lang w:val="de-CH"/>
        </w:rPr>
        <w:tab/>
      </w:r>
    </w:p>
    <w:p w14:paraId="2AF54AAD" w14:textId="5B6B3B3B" w:rsidR="00E50053" w:rsidRPr="00E50053" w:rsidRDefault="00E50053" w:rsidP="00E50053">
      <w:pPr>
        <w:pStyle w:val="berschrift1"/>
        <w:rPr>
          <w:lang w:val="de-CH"/>
        </w:rPr>
      </w:pPr>
      <w:r>
        <w:rPr>
          <w:lang w:val="de-CH"/>
        </w:rPr>
        <w:t>Inhaltsverzeichnis</w:t>
      </w:r>
    </w:p>
    <w:p w14:paraId="6FF7D77B" w14:textId="4E8B5CE5" w:rsidR="00BF3895" w:rsidRPr="0031405B" w:rsidRDefault="00041F77" w:rsidP="002B0382">
      <w:pPr>
        <w:pStyle w:val="Verzeichnis1"/>
        <w:rPr>
          <w:rFonts w:cstheme="minorBidi"/>
          <w:b w:val="0"/>
          <w:bCs/>
          <w:sz w:val="24"/>
          <w:szCs w:val="24"/>
        </w:rPr>
      </w:pPr>
      <w:r w:rsidRPr="000B2B22">
        <w:rPr>
          <w:sz w:val="24"/>
          <w:szCs w:val="24"/>
        </w:rPr>
        <w:fldChar w:fldCharType="begin"/>
      </w:r>
      <w:r w:rsidRPr="000B2B22">
        <w:rPr>
          <w:sz w:val="24"/>
          <w:szCs w:val="24"/>
        </w:rPr>
        <w:instrText xml:space="preserve"> TOC \o "1-2" \h \z \u </w:instrText>
      </w:r>
      <w:r w:rsidRPr="000B2B22">
        <w:rPr>
          <w:sz w:val="24"/>
          <w:szCs w:val="24"/>
        </w:rPr>
        <w:fldChar w:fldCharType="separate"/>
      </w:r>
      <w:hyperlink w:anchor="_Toc124432287" w:history="1">
        <w:r w:rsidR="00BF3895" w:rsidRPr="0031405B">
          <w:rPr>
            <w:rStyle w:val="Hyperlink"/>
            <w:b w:val="0"/>
            <w:bCs w:val="0"/>
            <w:sz w:val="24"/>
            <w:szCs w:val="24"/>
          </w:rPr>
          <w:t>Literatur zum Schwerpunkt</w:t>
        </w:r>
        <w:r w:rsidR="00BF3895" w:rsidRPr="0031405B">
          <w:rPr>
            <w:b w:val="0"/>
            <w:bCs/>
            <w:webHidden/>
            <w:sz w:val="24"/>
            <w:szCs w:val="24"/>
          </w:rPr>
          <w:tab/>
        </w:r>
        <w:r w:rsidR="00BF3895" w:rsidRPr="0031405B">
          <w:rPr>
            <w:b w:val="0"/>
            <w:bCs/>
            <w:webHidden/>
            <w:sz w:val="24"/>
            <w:szCs w:val="24"/>
          </w:rPr>
          <w:fldChar w:fldCharType="begin"/>
        </w:r>
        <w:r w:rsidR="00BF3895" w:rsidRPr="0031405B">
          <w:rPr>
            <w:b w:val="0"/>
            <w:bCs/>
            <w:webHidden/>
            <w:sz w:val="24"/>
            <w:szCs w:val="24"/>
          </w:rPr>
          <w:instrText xml:space="preserve"> PAGEREF _Toc124432287 \h </w:instrText>
        </w:r>
        <w:r w:rsidR="00BF3895" w:rsidRPr="0031405B">
          <w:rPr>
            <w:b w:val="0"/>
            <w:bCs/>
            <w:webHidden/>
            <w:sz w:val="24"/>
            <w:szCs w:val="24"/>
          </w:rPr>
        </w:r>
        <w:r w:rsidR="00BF3895" w:rsidRPr="0031405B">
          <w:rPr>
            <w:b w:val="0"/>
            <w:bCs/>
            <w:webHidden/>
            <w:sz w:val="24"/>
            <w:szCs w:val="24"/>
          </w:rPr>
          <w:fldChar w:fldCharType="separate"/>
        </w:r>
        <w:r w:rsidR="00D31C93">
          <w:rPr>
            <w:b w:val="0"/>
            <w:bCs/>
            <w:webHidden/>
            <w:sz w:val="24"/>
            <w:szCs w:val="24"/>
          </w:rPr>
          <w:t>49</w:t>
        </w:r>
        <w:r w:rsidR="00BF3895" w:rsidRPr="0031405B">
          <w:rPr>
            <w:b w:val="0"/>
            <w:bCs/>
            <w:webHidden/>
            <w:sz w:val="24"/>
            <w:szCs w:val="24"/>
          </w:rPr>
          <w:fldChar w:fldCharType="end"/>
        </w:r>
      </w:hyperlink>
    </w:p>
    <w:p w14:paraId="121277AE" w14:textId="21D3BBCB" w:rsidR="00BF3895" w:rsidRPr="0031405B" w:rsidRDefault="00000000" w:rsidP="002B0382">
      <w:pPr>
        <w:pStyle w:val="Verzeichnis1"/>
        <w:rPr>
          <w:rFonts w:cstheme="minorBidi"/>
          <w:b w:val="0"/>
          <w:bCs/>
          <w:sz w:val="24"/>
          <w:szCs w:val="24"/>
        </w:rPr>
      </w:pPr>
      <w:hyperlink w:anchor="_Toc124432288" w:history="1">
        <w:r w:rsidR="00BF3895" w:rsidRPr="0031405B">
          <w:rPr>
            <w:rStyle w:val="Hyperlink"/>
            <w:b w:val="0"/>
            <w:bCs w:val="0"/>
            <w:sz w:val="24"/>
            <w:szCs w:val="24"/>
          </w:rPr>
          <w:t>Linksammlung zum Schwerpunkt</w:t>
        </w:r>
        <w:r w:rsidR="00BF3895" w:rsidRPr="0031405B">
          <w:rPr>
            <w:b w:val="0"/>
            <w:bCs/>
            <w:webHidden/>
            <w:sz w:val="24"/>
            <w:szCs w:val="24"/>
          </w:rPr>
          <w:tab/>
        </w:r>
        <w:r w:rsidR="00BF3895" w:rsidRPr="0031405B">
          <w:rPr>
            <w:b w:val="0"/>
            <w:bCs/>
            <w:webHidden/>
            <w:sz w:val="24"/>
            <w:szCs w:val="24"/>
          </w:rPr>
          <w:fldChar w:fldCharType="begin"/>
        </w:r>
        <w:r w:rsidR="00BF3895" w:rsidRPr="0031405B">
          <w:rPr>
            <w:b w:val="0"/>
            <w:bCs/>
            <w:webHidden/>
            <w:sz w:val="24"/>
            <w:szCs w:val="24"/>
          </w:rPr>
          <w:instrText xml:space="preserve"> PAGEREF _Toc124432288 \h </w:instrText>
        </w:r>
        <w:r w:rsidR="00BF3895" w:rsidRPr="0031405B">
          <w:rPr>
            <w:b w:val="0"/>
            <w:bCs/>
            <w:webHidden/>
            <w:sz w:val="24"/>
            <w:szCs w:val="24"/>
          </w:rPr>
        </w:r>
        <w:r w:rsidR="00BF3895" w:rsidRPr="0031405B">
          <w:rPr>
            <w:b w:val="0"/>
            <w:bCs/>
            <w:webHidden/>
            <w:sz w:val="24"/>
            <w:szCs w:val="24"/>
          </w:rPr>
          <w:fldChar w:fldCharType="separate"/>
        </w:r>
        <w:r w:rsidR="00D31C93">
          <w:rPr>
            <w:b w:val="0"/>
            <w:bCs/>
            <w:webHidden/>
            <w:sz w:val="24"/>
            <w:szCs w:val="24"/>
          </w:rPr>
          <w:t>51</w:t>
        </w:r>
        <w:r w:rsidR="00BF3895" w:rsidRPr="0031405B">
          <w:rPr>
            <w:b w:val="0"/>
            <w:bCs/>
            <w:webHidden/>
            <w:sz w:val="24"/>
            <w:szCs w:val="24"/>
          </w:rPr>
          <w:fldChar w:fldCharType="end"/>
        </w:r>
      </w:hyperlink>
    </w:p>
    <w:p w14:paraId="69861A90" w14:textId="27C95AEB" w:rsidR="00BF3895" w:rsidRPr="0031405B" w:rsidRDefault="00000000" w:rsidP="002B0382">
      <w:pPr>
        <w:pStyle w:val="Verzeichnis1"/>
        <w:rPr>
          <w:rFonts w:cstheme="minorBidi"/>
          <w:b w:val="0"/>
          <w:bCs/>
          <w:sz w:val="24"/>
          <w:szCs w:val="24"/>
        </w:rPr>
      </w:pPr>
      <w:hyperlink w:anchor="_Toc124432289" w:history="1">
        <w:r w:rsidR="00BF3895" w:rsidRPr="0031405B">
          <w:rPr>
            <w:rStyle w:val="Hyperlink"/>
            <w:b w:val="0"/>
            <w:bCs w:val="0"/>
            <w:sz w:val="24"/>
            <w:szCs w:val="24"/>
          </w:rPr>
          <w:t>Rundschau</w:t>
        </w:r>
        <w:r w:rsidR="00BF3895" w:rsidRPr="0031405B">
          <w:rPr>
            <w:b w:val="0"/>
            <w:bCs/>
            <w:webHidden/>
            <w:sz w:val="24"/>
            <w:szCs w:val="24"/>
          </w:rPr>
          <w:tab/>
        </w:r>
        <w:r w:rsidR="00BF3895" w:rsidRPr="0031405B">
          <w:rPr>
            <w:b w:val="0"/>
            <w:bCs/>
            <w:webHidden/>
            <w:sz w:val="24"/>
            <w:szCs w:val="24"/>
          </w:rPr>
          <w:fldChar w:fldCharType="begin"/>
        </w:r>
        <w:r w:rsidR="00BF3895" w:rsidRPr="0031405B">
          <w:rPr>
            <w:b w:val="0"/>
            <w:bCs/>
            <w:webHidden/>
            <w:sz w:val="24"/>
            <w:szCs w:val="24"/>
          </w:rPr>
          <w:instrText xml:space="preserve"> PAGEREF _Toc124432289 \h </w:instrText>
        </w:r>
        <w:r w:rsidR="00BF3895" w:rsidRPr="0031405B">
          <w:rPr>
            <w:b w:val="0"/>
            <w:bCs/>
            <w:webHidden/>
            <w:sz w:val="24"/>
            <w:szCs w:val="24"/>
          </w:rPr>
        </w:r>
        <w:r w:rsidR="00BF3895" w:rsidRPr="0031405B">
          <w:rPr>
            <w:b w:val="0"/>
            <w:bCs/>
            <w:webHidden/>
            <w:sz w:val="24"/>
            <w:szCs w:val="24"/>
          </w:rPr>
          <w:fldChar w:fldCharType="separate"/>
        </w:r>
        <w:r w:rsidR="00D31C93">
          <w:rPr>
            <w:b w:val="0"/>
            <w:bCs/>
            <w:webHidden/>
            <w:sz w:val="24"/>
            <w:szCs w:val="24"/>
          </w:rPr>
          <w:t>51</w:t>
        </w:r>
        <w:r w:rsidR="00BF3895" w:rsidRPr="0031405B">
          <w:rPr>
            <w:b w:val="0"/>
            <w:bCs/>
            <w:webHidden/>
            <w:sz w:val="24"/>
            <w:szCs w:val="24"/>
          </w:rPr>
          <w:fldChar w:fldCharType="end"/>
        </w:r>
      </w:hyperlink>
    </w:p>
    <w:p w14:paraId="58B5E3AC" w14:textId="5A9F7BE0" w:rsidR="00BF3895" w:rsidRPr="0031405B" w:rsidRDefault="00000000" w:rsidP="002B0382">
      <w:pPr>
        <w:pStyle w:val="Verzeichnis2"/>
        <w:tabs>
          <w:tab w:val="right" w:pos="9061"/>
        </w:tabs>
        <w:rPr>
          <w:rFonts w:cstheme="minorBidi"/>
          <w:bCs/>
          <w:noProof/>
          <w:sz w:val="24"/>
          <w:szCs w:val="24"/>
        </w:rPr>
      </w:pPr>
      <w:hyperlink w:anchor="_Toc124432290" w:history="1">
        <w:r w:rsidR="00BF3895" w:rsidRPr="0031405B">
          <w:rPr>
            <w:rStyle w:val="Hyperlink"/>
            <w:bCs w:val="0"/>
            <w:noProof/>
            <w:sz w:val="24"/>
            <w:szCs w:val="24"/>
          </w:rPr>
          <w:t>International</w:t>
        </w:r>
        <w:r w:rsidR="00BF3895" w:rsidRPr="0031405B">
          <w:rPr>
            <w:bCs/>
            <w:noProof/>
            <w:webHidden/>
            <w:sz w:val="24"/>
            <w:szCs w:val="24"/>
          </w:rPr>
          <w:tab/>
        </w:r>
        <w:r w:rsidR="00BF3895" w:rsidRPr="0031405B">
          <w:rPr>
            <w:bCs/>
            <w:noProof/>
            <w:webHidden/>
            <w:sz w:val="24"/>
            <w:szCs w:val="24"/>
          </w:rPr>
          <w:fldChar w:fldCharType="begin"/>
        </w:r>
        <w:r w:rsidR="00BF3895" w:rsidRPr="0031405B">
          <w:rPr>
            <w:bCs/>
            <w:noProof/>
            <w:webHidden/>
            <w:sz w:val="24"/>
            <w:szCs w:val="24"/>
          </w:rPr>
          <w:instrText xml:space="preserve"> PAGEREF _Toc124432290 \h </w:instrText>
        </w:r>
        <w:r w:rsidR="00BF3895" w:rsidRPr="0031405B">
          <w:rPr>
            <w:bCs/>
            <w:noProof/>
            <w:webHidden/>
            <w:sz w:val="24"/>
            <w:szCs w:val="24"/>
          </w:rPr>
        </w:r>
        <w:r w:rsidR="00BF3895" w:rsidRPr="0031405B">
          <w:rPr>
            <w:bCs/>
            <w:noProof/>
            <w:webHidden/>
            <w:sz w:val="24"/>
            <w:szCs w:val="24"/>
          </w:rPr>
          <w:fldChar w:fldCharType="separate"/>
        </w:r>
        <w:r w:rsidR="00D31C93">
          <w:rPr>
            <w:bCs/>
            <w:noProof/>
            <w:webHidden/>
            <w:sz w:val="24"/>
            <w:szCs w:val="24"/>
          </w:rPr>
          <w:t>51</w:t>
        </w:r>
        <w:r w:rsidR="00BF3895" w:rsidRPr="0031405B">
          <w:rPr>
            <w:bCs/>
            <w:noProof/>
            <w:webHidden/>
            <w:sz w:val="24"/>
            <w:szCs w:val="24"/>
          </w:rPr>
          <w:fldChar w:fldCharType="end"/>
        </w:r>
      </w:hyperlink>
    </w:p>
    <w:p w14:paraId="54EC23C3" w14:textId="3FC560D0" w:rsidR="00BF3895" w:rsidRPr="000B2B22" w:rsidRDefault="00000000" w:rsidP="002B0382">
      <w:pPr>
        <w:pStyle w:val="Verzeichnis2"/>
        <w:tabs>
          <w:tab w:val="right" w:pos="9061"/>
        </w:tabs>
        <w:rPr>
          <w:rFonts w:cstheme="minorBidi"/>
          <w:bCs/>
          <w:noProof/>
          <w:sz w:val="24"/>
          <w:szCs w:val="24"/>
        </w:rPr>
      </w:pPr>
      <w:hyperlink w:anchor="_Toc124432291" w:history="1">
        <w:r w:rsidR="00BF3895" w:rsidRPr="0031405B">
          <w:rPr>
            <w:rStyle w:val="Hyperlink"/>
            <w:bCs w:val="0"/>
            <w:noProof/>
            <w:sz w:val="24"/>
            <w:szCs w:val="24"/>
          </w:rPr>
          <w:t>National</w:t>
        </w:r>
        <w:r w:rsidR="00BF3895" w:rsidRPr="0031405B">
          <w:rPr>
            <w:bCs/>
            <w:noProof/>
            <w:webHidden/>
            <w:sz w:val="24"/>
            <w:szCs w:val="24"/>
          </w:rPr>
          <w:tab/>
        </w:r>
        <w:r w:rsidR="00BF3895" w:rsidRPr="0031405B">
          <w:rPr>
            <w:bCs/>
            <w:noProof/>
            <w:webHidden/>
            <w:sz w:val="24"/>
            <w:szCs w:val="24"/>
          </w:rPr>
          <w:fldChar w:fldCharType="begin"/>
        </w:r>
        <w:r w:rsidR="00BF3895" w:rsidRPr="0031405B">
          <w:rPr>
            <w:bCs/>
            <w:noProof/>
            <w:webHidden/>
            <w:sz w:val="24"/>
            <w:szCs w:val="24"/>
          </w:rPr>
          <w:instrText xml:space="preserve"> PAGEREF _Toc124432291 \h </w:instrText>
        </w:r>
        <w:r w:rsidR="00BF3895" w:rsidRPr="0031405B">
          <w:rPr>
            <w:bCs/>
            <w:noProof/>
            <w:webHidden/>
            <w:sz w:val="24"/>
            <w:szCs w:val="24"/>
          </w:rPr>
        </w:r>
        <w:r w:rsidR="00BF3895" w:rsidRPr="0031405B">
          <w:rPr>
            <w:bCs/>
            <w:noProof/>
            <w:webHidden/>
            <w:sz w:val="24"/>
            <w:szCs w:val="24"/>
          </w:rPr>
          <w:fldChar w:fldCharType="separate"/>
        </w:r>
        <w:r w:rsidR="00D31C93">
          <w:rPr>
            <w:bCs/>
            <w:noProof/>
            <w:webHidden/>
            <w:sz w:val="24"/>
            <w:szCs w:val="24"/>
          </w:rPr>
          <w:t>51</w:t>
        </w:r>
        <w:r w:rsidR="00BF3895" w:rsidRPr="0031405B">
          <w:rPr>
            <w:bCs/>
            <w:noProof/>
            <w:webHidden/>
            <w:sz w:val="24"/>
            <w:szCs w:val="24"/>
          </w:rPr>
          <w:fldChar w:fldCharType="end"/>
        </w:r>
      </w:hyperlink>
    </w:p>
    <w:p w14:paraId="0224C75C" w14:textId="4C791326" w:rsidR="00BF3895" w:rsidRPr="000B2B22" w:rsidRDefault="00000000" w:rsidP="002B0382">
      <w:pPr>
        <w:pStyle w:val="Verzeichnis2"/>
        <w:tabs>
          <w:tab w:val="right" w:pos="9061"/>
        </w:tabs>
        <w:rPr>
          <w:rFonts w:cstheme="minorBidi"/>
          <w:bCs/>
          <w:noProof/>
          <w:sz w:val="24"/>
          <w:szCs w:val="24"/>
        </w:rPr>
      </w:pPr>
      <w:hyperlink w:anchor="_Toc124432292" w:history="1">
        <w:r w:rsidR="00BF3895" w:rsidRPr="000B2B22">
          <w:rPr>
            <w:rStyle w:val="Hyperlink"/>
            <w:bCs w:val="0"/>
            <w:noProof/>
            <w:sz w:val="24"/>
            <w:szCs w:val="24"/>
          </w:rPr>
          <w:t>Regional / Kantonal</w:t>
        </w:r>
        <w:r w:rsidR="00BF3895" w:rsidRPr="000B2B22">
          <w:rPr>
            <w:bCs/>
            <w:noProof/>
            <w:webHidden/>
            <w:sz w:val="24"/>
            <w:szCs w:val="24"/>
          </w:rPr>
          <w:tab/>
        </w:r>
        <w:r w:rsidR="00BF3895" w:rsidRPr="000B2B22">
          <w:rPr>
            <w:bCs/>
            <w:noProof/>
            <w:webHidden/>
            <w:sz w:val="24"/>
            <w:szCs w:val="24"/>
          </w:rPr>
          <w:fldChar w:fldCharType="begin"/>
        </w:r>
        <w:r w:rsidR="00BF3895" w:rsidRPr="000B2B22">
          <w:rPr>
            <w:bCs/>
            <w:noProof/>
            <w:webHidden/>
            <w:sz w:val="24"/>
            <w:szCs w:val="24"/>
          </w:rPr>
          <w:instrText xml:space="preserve"> PAGEREF _Toc124432292 \h </w:instrText>
        </w:r>
        <w:r w:rsidR="00BF3895" w:rsidRPr="000B2B22">
          <w:rPr>
            <w:bCs/>
            <w:noProof/>
            <w:webHidden/>
            <w:sz w:val="24"/>
            <w:szCs w:val="24"/>
          </w:rPr>
        </w:r>
        <w:r w:rsidR="00BF3895" w:rsidRPr="000B2B22">
          <w:rPr>
            <w:bCs/>
            <w:noProof/>
            <w:webHidden/>
            <w:sz w:val="24"/>
            <w:szCs w:val="24"/>
          </w:rPr>
          <w:fldChar w:fldCharType="separate"/>
        </w:r>
        <w:r w:rsidR="00D31C93">
          <w:rPr>
            <w:bCs/>
            <w:noProof/>
            <w:webHidden/>
            <w:sz w:val="24"/>
            <w:szCs w:val="24"/>
          </w:rPr>
          <w:t>52</w:t>
        </w:r>
        <w:r w:rsidR="00BF3895" w:rsidRPr="000B2B22">
          <w:rPr>
            <w:bCs/>
            <w:noProof/>
            <w:webHidden/>
            <w:sz w:val="24"/>
            <w:szCs w:val="24"/>
          </w:rPr>
          <w:fldChar w:fldCharType="end"/>
        </w:r>
      </w:hyperlink>
    </w:p>
    <w:p w14:paraId="5800CDE4" w14:textId="5AD27B88" w:rsidR="00BF3895" w:rsidRPr="000B2B22" w:rsidRDefault="00000000" w:rsidP="002B0382">
      <w:pPr>
        <w:pStyle w:val="Verzeichnis2"/>
        <w:tabs>
          <w:tab w:val="right" w:pos="9061"/>
        </w:tabs>
        <w:rPr>
          <w:rFonts w:cstheme="minorBidi"/>
          <w:bCs/>
          <w:noProof/>
          <w:sz w:val="24"/>
          <w:szCs w:val="24"/>
        </w:rPr>
      </w:pPr>
      <w:hyperlink w:anchor="_Toc124432293" w:history="1">
        <w:r w:rsidR="00BF3895" w:rsidRPr="000B2B22">
          <w:rPr>
            <w:rStyle w:val="Hyperlink"/>
            <w:bCs w:val="0"/>
            <w:noProof/>
            <w:sz w:val="24"/>
            <w:szCs w:val="24"/>
          </w:rPr>
          <w:t>Varia</w:t>
        </w:r>
        <w:r w:rsidR="00BF3895" w:rsidRPr="000B2B22">
          <w:rPr>
            <w:bCs/>
            <w:noProof/>
            <w:webHidden/>
            <w:sz w:val="24"/>
            <w:szCs w:val="24"/>
          </w:rPr>
          <w:tab/>
        </w:r>
        <w:r w:rsidR="00BF3895" w:rsidRPr="000B2B22">
          <w:rPr>
            <w:bCs/>
            <w:noProof/>
            <w:webHidden/>
            <w:sz w:val="24"/>
            <w:szCs w:val="24"/>
          </w:rPr>
          <w:fldChar w:fldCharType="begin"/>
        </w:r>
        <w:r w:rsidR="00BF3895" w:rsidRPr="000B2B22">
          <w:rPr>
            <w:bCs/>
            <w:noProof/>
            <w:webHidden/>
            <w:sz w:val="24"/>
            <w:szCs w:val="24"/>
          </w:rPr>
          <w:instrText xml:space="preserve"> PAGEREF _Toc124432293 \h </w:instrText>
        </w:r>
        <w:r w:rsidR="00BF3895" w:rsidRPr="000B2B22">
          <w:rPr>
            <w:bCs/>
            <w:noProof/>
            <w:webHidden/>
            <w:sz w:val="24"/>
            <w:szCs w:val="24"/>
          </w:rPr>
        </w:r>
        <w:r w:rsidR="00BF3895" w:rsidRPr="000B2B22">
          <w:rPr>
            <w:bCs/>
            <w:noProof/>
            <w:webHidden/>
            <w:sz w:val="24"/>
            <w:szCs w:val="24"/>
          </w:rPr>
          <w:fldChar w:fldCharType="separate"/>
        </w:r>
        <w:r w:rsidR="00D31C93">
          <w:rPr>
            <w:bCs/>
            <w:noProof/>
            <w:webHidden/>
            <w:sz w:val="24"/>
            <w:szCs w:val="24"/>
          </w:rPr>
          <w:t>53</w:t>
        </w:r>
        <w:r w:rsidR="00BF3895" w:rsidRPr="000B2B22">
          <w:rPr>
            <w:bCs/>
            <w:noProof/>
            <w:webHidden/>
            <w:sz w:val="24"/>
            <w:szCs w:val="24"/>
          </w:rPr>
          <w:fldChar w:fldCharType="end"/>
        </w:r>
      </w:hyperlink>
    </w:p>
    <w:p w14:paraId="31E789E2" w14:textId="1CCC9305" w:rsidR="00BF3895" w:rsidRPr="0031405B" w:rsidRDefault="00000000" w:rsidP="002B0382">
      <w:pPr>
        <w:pStyle w:val="Verzeichnis1"/>
        <w:rPr>
          <w:rFonts w:cstheme="minorBidi"/>
          <w:b w:val="0"/>
          <w:bCs/>
          <w:sz w:val="24"/>
          <w:szCs w:val="24"/>
        </w:rPr>
      </w:pPr>
      <w:hyperlink w:anchor="_Toc124432294" w:history="1">
        <w:r w:rsidR="00BF3895" w:rsidRPr="0031405B">
          <w:rPr>
            <w:rStyle w:val="Hyperlink"/>
            <w:b w:val="0"/>
            <w:bCs w:val="0"/>
            <w:sz w:val="24"/>
            <w:szCs w:val="24"/>
          </w:rPr>
          <w:t>Laufende Forschungsprojekte</w:t>
        </w:r>
        <w:r w:rsidR="00BF3895" w:rsidRPr="0031405B">
          <w:rPr>
            <w:b w:val="0"/>
            <w:bCs/>
            <w:webHidden/>
            <w:sz w:val="24"/>
            <w:szCs w:val="24"/>
          </w:rPr>
          <w:tab/>
        </w:r>
        <w:r w:rsidR="00BF3895" w:rsidRPr="0031405B">
          <w:rPr>
            <w:b w:val="0"/>
            <w:bCs/>
            <w:webHidden/>
            <w:sz w:val="24"/>
            <w:szCs w:val="24"/>
          </w:rPr>
          <w:fldChar w:fldCharType="begin"/>
        </w:r>
        <w:r w:rsidR="00BF3895" w:rsidRPr="0031405B">
          <w:rPr>
            <w:b w:val="0"/>
            <w:bCs/>
            <w:webHidden/>
            <w:sz w:val="24"/>
            <w:szCs w:val="24"/>
          </w:rPr>
          <w:instrText xml:space="preserve"> PAGEREF _Toc124432294 \h </w:instrText>
        </w:r>
        <w:r w:rsidR="00BF3895" w:rsidRPr="0031405B">
          <w:rPr>
            <w:b w:val="0"/>
            <w:bCs/>
            <w:webHidden/>
            <w:sz w:val="24"/>
            <w:szCs w:val="24"/>
          </w:rPr>
        </w:r>
        <w:r w:rsidR="00BF3895" w:rsidRPr="0031405B">
          <w:rPr>
            <w:b w:val="0"/>
            <w:bCs/>
            <w:webHidden/>
            <w:sz w:val="24"/>
            <w:szCs w:val="24"/>
          </w:rPr>
          <w:fldChar w:fldCharType="separate"/>
        </w:r>
        <w:r w:rsidR="00D31C93">
          <w:rPr>
            <w:b w:val="0"/>
            <w:bCs/>
            <w:webHidden/>
            <w:sz w:val="24"/>
            <w:szCs w:val="24"/>
          </w:rPr>
          <w:t>53</w:t>
        </w:r>
        <w:r w:rsidR="00BF3895" w:rsidRPr="0031405B">
          <w:rPr>
            <w:b w:val="0"/>
            <w:bCs/>
            <w:webHidden/>
            <w:sz w:val="24"/>
            <w:szCs w:val="24"/>
          </w:rPr>
          <w:fldChar w:fldCharType="end"/>
        </w:r>
      </w:hyperlink>
    </w:p>
    <w:p w14:paraId="6038D366" w14:textId="461F99C1" w:rsidR="00BF3895" w:rsidRPr="0031405B" w:rsidRDefault="00000000" w:rsidP="002B0382">
      <w:pPr>
        <w:pStyle w:val="Verzeichnis1"/>
        <w:rPr>
          <w:rFonts w:cstheme="minorBidi"/>
          <w:b w:val="0"/>
          <w:bCs/>
          <w:sz w:val="24"/>
          <w:szCs w:val="24"/>
        </w:rPr>
      </w:pPr>
      <w:hyperlink w:anchor="_Toc124432300" w:history="1">
        <w:r w:rsidR="00BF3895" w:rsidRPr="0031405B">
          <w:rPr>
            <w:rStyle w:val="Hyperlink"/>
            <w:b w:val="0"/>
            <w:bCs w:val="0"/>
            <w:sz w:val="24"/>
            <w:szCs w:val="24"/>
          </w:rPr>
          <w:t>Parlamentarische Vorstösse</w:t>
        </w:r>
        <w:r w:rsidR="00BF3895" w:rsidRPr="0031405B">
          <w:rPr>
            <w:b w:val="0"/>
            <w:bCs/>
            <w:webHidden/>
            <w:sz w:val="24"/>
            <w:szCs w:val="24"/>
          </w:rPr>
          <w:tab/>
        </w:r>
        <w:r w:rsidR="00BF3895" w:rsidRPr="0031405B">
          <w:rPr>
            <w:b w:val="0"/>
            <w:bCs/>
            <w:webHidden/>
            <w:sz w:val="24"/>
            <w:szCs w:val="24"/>
          </w:rPr>
          <w:fldChar w:fldCharType="begin"/>
        </w:r>
        <w:r w:rsidR="00BF3895" w:rsidRPr="0031405B">
          <w:rPr>
            <w:b w:val="0"/>
            <w:bCs/>
            <w:webHidden/>
            <w:sz w:val="24"/>
            <w:szCs w:val="24"/>
          </w:rPr>
          <w:instrText xml:space="preserve"> PAGEREF _Toc124432300 \h </w:instrText>
        </w:r>
        <w:r w:rsidR="00BF3895" w:rsidRPr="0031405B">
          <w:rPr>
            <w:b w:val="0"/>
            <w:bCs/>
            <w:webHidden/>
            <w:sz w:val="24"/>
            <w:szCs w:val="24"/>
          </w:rPr>
        </w:r>
        <w:r w:rsidR="00BF3895" w:rsidRPr="0031405B">
          <w:rPr>
            <w:b w:val="0"/>
            <w:bCs/>
            <w:webHidden/>
            <w:sz w:val="24"/>
            <w:szCs w:val="24"/>
          </w:rPr>
          <w:fldChar w:fldCharType="separate"/>
        </w:r>
        <w:r w:rsidR="00D31C93">
          <w:rPr>
            <w:b w:val="0"/>
            <w:bCs/>
            <w:webHidden/>
            <w:sz w:val="24"/>
            <w:szCs w:val="24"/>
          </w:rPr>
          <w:t>55</w:t>
        </w:r>
        <w:r w:rsidR="00BF3895" w:rsidRPr="0031405B">
          <w:rPr>
            <w:b w:val="0"/>
            <w:bCs/>
            <w:webHidden/>
            <w:sz w:val="24"/>
            <w:szCs w:val="24"/>
          </w:rPr>
          <w:fldChar w:fldCharType="end"/>
        </w:r>
      </w:hyperlink>
    </w:p>
    <w:p w14:paraId="5B0D34D8" w14:textId="6E3A9576" w:rsidR="00BF3895" w:rsidRPr="0031405B" w:rsidRDefault="00000000" w:rsidP="002B0382">
      <w:pPr>
        <w:pStyle w:val="Verzeichnis1"/>
        <w:rPr>
          <w:rFonts w:cstheme="minorBidi"/>
          <w:b w:val="0"/>
          <w:bCs/>
          <w:sz w:val="24"/>
          <w:szCs w:val="24"/>
        </w:rPr>
      </w:pPr>
      <w:hyperlink w:anchor="_Toc124432310" w:history="1">
        <w:r w:rsidR="00BF3895" w:rsidRPr="0031405B">
          <w:rPr>
            <w:rStyle w:val="Hyperlink"/>
            <w:b w:val="0"/>
            <w:bCs w:val="0"/>
            <w:sz w:val="24"/>
            <w:szCs w:val="24"/>
          </w:rPr>
          <w:t>Medien</w:t>
        </w:r>
        <w:r w:rsidR="00BF3895" w:rsidRPr="0031405B">
          <w:rPr>
            <w:b w:val="0"/>
            <w:bCs/>
            <w:webHidden/>
            <w:sz w:val="24"/>
            <w:szCs w:val="24"/>
          </w:rPr>
          <w:tab/>
        </w:r>
        <w:r w:rsidR="00BF3895" w:rsidRPr="0031405B">
          <w:rPr>
            <w:b w:val="0"/>
            <w:bCs/>
            <w:webHidden/>
            <w:sz w:val="24"/>
            <w:szCs w:val="24"/>
          </w:rPr>
          <w:fldChar w:fldCharType="begin"/>
        </w:r>
        <w:r w:rsidR="00BF3895" w:rsidRPr="0031405B">
          <w:rPr>
            <w:b w:val="0"/>
            <w:bCs/>
            <w:webHidden/>
            <w:sz w:val="24"/>
            <w:szCs w:val="24"/>
          </w:rPr>
          <w:instrText xml:space="preserve"> PAGEREF _Toc124432310 \h </w:instrText>
        </w:r>
        <w:r w:rsidR="00BF3895" w:rsidRPr="0031405B">
          <w:rPr>
            <w:b w:val="0"/>
            <w:bCs/>
            <w:webHidden/>
            <w:sz w:val="24"/>
            <w:szCs w:val="24"/>
          </w:rPr>
        </w:r>
        <w:r w:rsidR="00BF3895" w:rsidRPr="0031405B">
          <w:rPr>
            <w:b w:val="0"/>
            <w:bCs/>
            <w:webHidden/>
            <w:sz w:val="24"/>
            <w:szCs w:val="24"/>
          </w:rPr>
          <w:fldChar w:fldCharType="separate"/>
        </w:r>
        <w:r w:rsidR="00D31C93">
          <w:rPr>
            <w:b w:val="0"/>
            <w:bCs/>
            <w:webHidden/>
            <w:sz w:val="24"/>
            <w:szCs w:val="24"/>
          </w:rPr>
          <w:t>57</w:t>
        </w:r>
        <w:r w:rsidR="00BF3895" w:rsidRPr="0031405B">
          <w:rPr>
            <w:b w:val="0"/>
            <w:bCs/>
            <w:webHidden/>
            <w:sz w:val="24"/>
            <w:szCs w:val="24"/>
          </w:rPr>
          <w:fldChar w:fldCharType="end"/>
        </w:r>
      </w:hyperlink>
    </w:p>
    <w:p w14:paraId="24B1387C" w14:textId="4C1F9215" w:rsidR="00BF3895" w:rsidRPr="0031405B" w:rsidRDefault="00000000" w:rsidP="002B0382">
      <w:pPr>
        <w:pStyle w:val="Verzeichnis2"/>
        <w:tabs>
          <w:tab w:val="right" w:pos="9061"/>
        </w:tabs>
        <w:rPr>
          <w:rFonts w:cstheme="minorBidi"/>
          <w:bCs/>
          <w:noProof/>
          <w:sz w:val="24"/>
          <w:szCs w:val="24"/>
        </w:rPr>
      </w:pPr>
      <w:hyperlink w:anchor="_Toc124432311" w:history="1">
        <w:r w:rsidR="00BF3895" w:rsidRPr="0031405B">
          <w:rPr>
            <w:rStyle w:val="Hyperlink"/>
            <w:bCs w:val="0"/>
            <w:noProof/>
            <w:sz w:val="24"/>
            <w:szCs w:val="24"/>
          </w:rPr>
          <w:t>Fachbücher</w:t>
        </w:r>
        <w:r w:rsidR="00BF3895" w:rsidRPr="0031405B">
          <w:rPr>
            <w:bCs/>
            <w:noProof/>
            <w:webHidden/>
            <w:sz w:val="24"/>
            <w:szCs w:val="24"/>
          </w:rPr>
          <w:tab/>
        </w:r>
        <w:r w:rsidR="00BF3895" w:rsidRPr="0031405B">
          <w:rPr>
            <w:bCs/>
            <w:noProof/>
            <w:webHidden/>
            <w:sz w:val="24"/>
            <w:szCs w:val="24"/>
          </w:rPr>
          <w:fldChar w:fldCharType="begin"/>
        </w:r>
        <w:r w:rsidR="00BF3895" w:rsidRPr="0031405B">
          <w:rPr>
            <w:bCs/>
            <w:noProof/>
            <w:webHidden/>
            <w:sz w:val="24"/>
            <w:szCs w:val="24"/>
          </w:rPr>
          <w:instrText xml:space="preserve"> PAGEREF _Toc124432311 \h </w:instrText>
        </w:r>
        <w:r w:rsidR="00BF3895" w:rsidRPr="0031405B">
          <w:rPr>
            <w:bCs/>
            <w:noProof/>
            <w:webHidden/>
            <w:sz w:val="24"/>
            <w:szCs w:val="24"/>
          </w:rPr>
        </w:r>
        <w:r w:rsidR="00BF3895" w:rsidRPr="0031405B">
          <w:rPr>
            <w:bCs/>
            <w:noProof/>
            <w:webHidden/>
            <w:sz w:val="24"/>
            <w:szCs w:val="24"/>
          </w:rPr>
          <w:fldChar w:fldCharType="separate"/>
        </w:r>
        <w:r w:rsidR="00D31C93">
          <w:rPr>
            <w:bCs/>
            <w:noProof/>
            <w:webHidden/>
            <w:sz w:val="24"/>
            <w:szCs w:val="24"/>
          </w:rPr>
          <w:t>57</w:t>
        </w:r>
        <w:r w:rsidR="00BF3895" w:rsidRPr="0031405B">
          <w:rPr>
            <w:bCs/>
            <w:noProof/>
            <w:webHidden/>
            <w:sz w:val="24"/>
            <w:szCs w:val="24"/>
          </w:rPr>
          <w:fldChar w:fldCharType="end"/>
        </w:r>
      </w:hyperlink>
    </w:p>
    <w:p w14:paraId="3DD0A3BF" w14:textId="7CB72F54" w:rsidR="00BF3895" w:rsidRPr="0031405B" w:rsidRDefault="00000000" w:rsidP="002B0382">
      <w:pPr>
        <w:pStyle w:val="Verzeichnis2"/>
        <w:tabs>
          <w:tab w:val="right" w:pos="9061"/>
        </w:tabs>
        <w:rPr>
          <w:rFonts w:cstheme="minorBidi"/>
          <w:bCs/>
          <w:noProof/>
          <w:sz w:val="24"/>
          <w:szCs w:val="24"/>
        </w:rPr>
      </w:pPr>
      <w:hyperlink w:anchor="_Toc124432312" w:history="1">
        <w:r w:rsidR="00BF3895" w:rsidRPr="0031405B">
          <w:rPr>
            <w:rStyle w:val="Hyperlink"/>
            <w:bCs w:val="0"/>
            <w:noProof/>
            <w:sz w:val="24"/>
            <w:szCs w:val="24"/>
          </w:rPr>
          <w:t>Erzählte Behinderung</w:t>
        </w:r>
        <w:r w:rsidR="00BF3895" w:rsidRPr="0031405B">
          <w:rPr>
            <w:bCs/>
            <w:noProof/>
            <w:webHidden/>
            <w:sz w:val="24"/>
            <w:szCs w:val="24"/>
          </w:rPr>
          <w:tab/>
        </w:r>
        <w:r w:rsidR="00BF3895" w:rsidRPr="0031405B">
          <w:rPr>
            <w:bCs/>
            <w:noProof/>
            <w:webHidden/>
            <w:sz w:val="24"/>
            <w:szCs w:val="24"/>
          </w:rPr>
          <w:fldChar w:fldCharType="begin"/>
        </w:r>
        <w:r w:rsidR="00BF3895" w:rsidRPr="0031405B">
          <w:rPr>
            <w:bCs/>
            <w:noProof/>
            <w:webHidden/>
            <w:sz w:val="24"/>
            <w:szCs w:val="24"/>
          </w:rPr>
          <w:instrText xml:space="preserve"> PAGEREF _Toc124432312 \h </w:instrText>
        </w:r>
        <w:r w:rsidR="00BF3895" w:rsidRPr="0031405B">
          <w:rPr>
            <w:bCs/>
            <w:noProof/>
            <w:webHidden/>
            <w:sz w:val="24"/>
            <w:szCs w:val="24"/>
          </w:rPr>
        </w:r>
        <w:r w:rsidR="00BF3895" w:rsidRPr="0031405B">
          <w:rPr>
            <w:bCs/>
            <w:noProof/>
            <w:webHidden/>
            <w:sz w:val="24"/>
            <w:szCs w:val="24"/>
          </w:rPr>
          <w:fldChar w:fldCharType="separate"/>
        </w:r>
        <w:r w:rsidR="00D31C93">
          <w:rPr>
            <w:bCs/>
            <w:noProof/>
            <w:webHidden/>
            <w:sz w:val="24"/>
            <w:szCs w:val="24"/>
          </w:rPr>
          <w:t>59</w:t>
        </w:r>
        <w:r w:rsidR="00BF3895" w:rsidRPr="0031405B">
          <w:rPr>
            <w:bCs/>
            <w:noProof/>
            <w:webHidden/>
            <w:sz w:val="24"/>
            <w:szCs w:val="24"/>
          </w:rPr>
          <w:fldChar w:fldCharType="end"/>
        </w:r>
      </w:hyperlink>
    </w:p>
    <w:p w14:paraId="0826A0CB" w14:textId="62A99C47" w:rsidR="00BF3895" w:rsidRPr="0031405B" w:rsidRDefault="00000000" w:rsidP="002B0382">
      <w:pPr>
        <w:pStyle w:val="Verzeichnis2"/>
        <w:tabs>
          <w:tab w:val="right" w:pos="9061"/>
        </w:tabs>
        <w:rPr>
          <w:rFonts w:cstheme="minorBidi"/>
          <w:bCs/>
          <w:noProof/>
          <w:sz w:val="24"/>
          <w:szCs w:val="24"/>
        </w:rPr>
      </w:pPr>
      <w:hyperlink w:anchor="_Toc124432313" w:history="1">
        <w:r w:rsidR="00BF3895" w:rsidRPr="0031405B">
          <w:rPr>
            <w:rStyle w:val="Hyperlink"/>
            <w:bCs w:val="0"/>
            <w:noProof/>
            <w:sz w:val="24"/>
            <w:szCs w:val="24"/>
          </w:rPr>
          <w:t>Filme</w:t>
        </w:r>
        <w:r w:rsidR="00BF3895" w:rsidRPr="0031405B">
          <w:rPr>
            <w:bCs/>
            <w:noProof/>
            <w:webHidden/>
            <w:sz w:val="24"/>
            <w:szCs w:val="24"/>
          </w:rPr>
          <w:tab/>
        </w:r>
        <w:r w:rsidR="00BF3895" w:rsidRPr="0031405B">
          <w:rPr>
            <w:bCs/>
            <w:noProof/>
            <w:webHidden/>
            <w:sz w:val="24"/>
            <w:szCs w:val="24"/>
          </w:rPr>
          <w:fldChar w:fldCharType="begin"/>
        </w:r>
        <w:r w:rsidR="00BF3895" w:rsidRPr="0031405B">
          <w:rPr>
            <w:bCs/>
            <w:noProof/>
            <w:webHidden/>
            <w:sz w:val="24"/>
            <w:szCs w:val="24"/>
          </w:rPr>
          <w:instrText xml:space="preserve"> PAGEREF _Toc124432313 \h </w:instrText>
        </w:r>
        <w:r w:rsidR="00BF3895" w:rsidRPr="0031405B">
          <w:rPr>
            <w:bCs/>
            <w:noProof/>
            <w:webHidden/>
            <w:sz w:val="24"/>
            <w:szCs w:val="24"/>
          </w:rPr>
        </w:r>
        <w:r w:rsidR="00BF3895" w:rsidRPr="0031405B">
          <w:rPr>
            <w:bCs/>
            <w:noProof/>
            <w:webHidden/>
            <w:sz w:val="24"/>
            <w:szCs w:val="24"/>
          </w:rPr>
          <w:fldChar w:fldCharType="separate"/>
        </w:r>
        <w:r w:rsidR="00D31C93">
          <w:rPr>
            <w:bCs/>
            <w:noProof/>
            <w:webHidden/>
            <w:sz w:val="24"/>
            <w:szCs w:val="24"/>
          </w:rPr>
          <w:t>59</w:t>
        </w:r>
        <w:r w:rsidR="00BF3895" w:rsidRPr="0031405B">
          <w:rPr>
            <w:bCs/>
            <w:noProof/>
            <w:webHidden/>
            <w:sz w:val="24"/>
            <w:szCs w:val="24"/>
          </w:rPr>
          <w:fldChar w:fldCharType="end"/>
        </w:r>
      </w:hyperlink>
    </w:p>
    <w:p w14:paraId="4CF34D62" w14:textId="22E8DA3D" w:rsidR="00BF3895" w:rsidRPr="0031405B" w:rsidRDefault="00000000" w:rsidP="002B0382">
      <w:pPr>
        <w:pStyle w:val="Verzeichnis1"/>
        <w:rPr>
          <w:rFonts w:cstheme="minorBidi"/>
          <w:b w:val="0"/>
          <w:bCs/>
          <w:sz w:val="24"/>
          <w:szCs w:val="24"/>
        </w:rPr>
      </w:pPr>
      <w:hyperlink w:anchor="_Toc124432314" w:history="1">
        <w:r w:rsidR="00BF3895" w:rsidRPr="0031405B">
          <w:rPr>
            <w:rStyle w:val="Hyperlink"/>
            <w:b w:val="0"/>
            <w:bCs w:val="0"/>
            <w:sz w:val="24"/>
            <w:szCs w:val="24"/>
          </w:rPr>
          <w:t>Weiterbildung</w:t>
        </w:r>
        <w:r w:rsidR="00BF3895" w:rsidRPr="0031405B">
          <w:rPr>
            <w:b w:val="0"/>
            <w:bCs/>
            <w:webHidden/>
            <w:sz w:val="24"/>
            <w:szCs w:val="24"/>
          </w:rPr>
          <w:tab/>
        </w:r>
        <w:r w:rsidR="00BF3895" w:rsidRPr="0031405B">
          <w:rPr>
            <w:b w:val="0"/>
            <w:bCs/>
            <w:webHidden/>
            <w:sz w:val="24"/>
            <w:szCs w:val="24"/>
          </w:rPr>
          <w:fldChar w:fldCharType="begin"/>
        </w:r>
        <w:r w:rsidR="00BF3895" w:rsidRPr="0031405B">
          <w:rPr>
            <w:b w:val="0"/>
            <w:bCs/>
            <w:webHidden/>
            <w:sz w:val="24"/>
            <w:szCs w:val="24"/>
          </w:rPr>
          <w:instrText xml:space="preserve"> PAGEREF _Toc124432314 \h </w:instrText>
        </w:r>
        <w:r w:rsidR="00BF3895" w:rsidRPr="0031405B">
          <w:rPr>
            <w:b w:val="0"/>
            <w:bCs/>
            <w:webHidden/>
            <w:sz w:val="24"/>
            <w:szCs w:val="24"/>
          </w:rPr>
        </w:r>
        <w:r w:rsidR="00BF3895" w:rsidRPr="0031405B">
          <w:rPr>
            <w:b w:val="0"/>
            <w:bCs/>
            <w:webHidden/>
            <w:sz w:val="24"/>
            <w:szCs w:val="24"/>
          </w:rPr>
          <w:fldChar w:fldCharType="separate"/>
        </w:r>
        <w:r w:rsidR="00D31C93">
          <w:rPr>
            <w:b w:val="0"/>
            <w:bCs/>
            <w:webHidden/>
            <w:sz w:val="24"/>
            <w:szCs w:val="24"/>
          </w:rPr>
          <w:t>60</w:t>
        </w:r>
        <w:r w:rsidR="00BF3895" w:rsidRPr="0031405B">
          <w:rPr>
            <w:b w:val="0"/>
            <w:bCs/>
            <w:webHidden/>
            <w:sz w:val="24"/>
            <w:szCs w:val="24"/>
          </w:rPr>
          <w:fldChar w:fldCharType="end"/>
        </w:r>
      </w:hyperlink>
    </w:p>
    <w:p w14:paraId="2CEC86F0" w14:textId="729FFEEF" w:rsidR="00BF3895" w:rsidRPr="0031405B" w:rsidRDefault="00000000" w:rsidP="002B0382">
      <w:pPr>
        <w:pStyle w:val="Verzeichnis1"/>
        <w:rPr>
          <w:rFonts w:cstheme="minorBidi"/>
          <w:b w:val="0"/>
          <w:bCs/>
          <w:sz w:val="24"/>
          <w:szCs w:val="24"/>
        </w:rPr>
      </w:pPr>
      <w:hyperlink w:anchor="_Toc124432315" w:history="1">
        <w:r w:rsidR="00BF3895" w:rsidRPr="0031405B">
          <w:rPr>
            <w:rStyle w:val="Hyperlink"/>
            <w:b w:val="0"/>
            <w:bCs w:val="0"/>
            <w:sz w:val="24"/>
            <w:szCs w:val="24"/>
          </w:rPr>
          <w:t>Blick in die Revue</w:t>
        </w:r>
        <w:r w:rsidR="00BF3895" w:rsidRPr="0031405B">
          <w:rPr>
            <w:b w:val="0"/>
            <w:bCs/>
            <w:webHidden/>
            <w:sz w:val="24"/>
            <w:szCs w:val="24"/>
          </w:rPr>
          <w:tab/>
        </w:r>
        <w:r w:rsidR="00BF3895" w:rsidRPr="0031405B">
          <w:rPr>
            <w:b w:val="0"/>
            <w:bCs/>
            <w:webHidden/>
            <w:sz w:val="24"/>
            <w:szCs w:val="24"/>
          </w:rPr>
          <w:fldChar w:fldCharType="begin"/>
        </w:r>
        <w:r w:rsidR="00BF3895" w:rsidRPr="0031405B">
          <w:rPr>
            <w:b w:val="0"/>
            <w:bCs/>
            <w:webHidden/>
            <w:sz w:val="24"/>
            <w:szCs w:val="24"/>
          </w:rPr>
          <w:instrText xml:space="preserve"> PAGEREF _Toc124432315 \h </w:instrText>
        </w:r>
        <w:r w:rsidR="00BF3895" w:rsidRPr="0031405B">
          <w:rPr>
            <w:b w:val="0"/>
            <w:bCs/>
            <w:webHidden/>
            <w:sz w:val="24"/>
            <w:szCs w:val="24"/>
          </w:rPr>
        </w:r>
        <w:r w:rsidR="00BF3895" w:rsidRPr="0031405B">
          <w:rPr>
            <w:b w:val="0"/>
            <w:bCs/>
            <w:webHidden/>
            <w:sz w:val="24"/>
            <w:szCs w:val="24"/>
          </w:rPr>
          <w:fldChar w:fldCharType="separate"/>
        </w:r>
        <w:r w:rsidR="00D31C93">
          <w:rPr>
            <w:b w:val="0"/>
            <w:bCs/>
            <w:webHidden/>
            <w:sz w:val="24"/>
            <w:szCs w:val="24"/>
          </w:rPr>
          <w:t>60</w:t>
        </w:r>
        <w:r w:rsidR="00BF3895" w:rsidRPr="0031405B">
          <w:rPr>
            <w:b w:val="0"/>
            <w:bCs/>
            <w:webHidden/>
            <w:sz w:val="24"/>
            <w:szCs w:val="24"/>
          </w:rPr>
          <w:fldChar w:fldCharType="end"/>
        </w:r>
      </w:hyperlink>
    </w:p>
    <w:p w14:paraId="4D6E08B6" w14:textId="289BF9B2" w:rsidR="00DE728C" w:rsidRPr="00980ECD" w:rsidRDefault="00041F77" w:rsidP="002B0382">
      <w:pPr>
        <w:pStyle w:val="Textkrper"/>
        <w:rPr>
          <w:sz w:val="24"/>
          <w:szCs w:val="24"/>
          <w:lang w:val="de-CH"/>
        </w:rPr>
      </w:pPr>
      <w:r w:rsidRPr="000B2B22">
        <w:rPr>
          <w:sz w:val="24"/>
          <w:szCs w:val="24"/>
          <w:lang w:val="de-CH"/>
        </w:rPr>
        <w:fldChar w:fldCharType="end"/>
      </w:r>
    </w:p>
    <w:p w14:paraId="7CB902D5" w14:textId="77777777" w:rsidR="00EF51E1" w:rsidRPr="00835B9C" w:rsidRDefault="00EF51E1" w:rsidP="00EF51E1">
      <w:pPr>
        <w:pStyle w:val="berschrift1"/>
        <w:rPr>
          <w:lang w:val="de-CH"/>
        </w:rPr>
      </w:pPr>
      <w:bookmarkStart w:id="0" w:name="_Toc124432287"/>
      <w:r w:rsidRPr="00835B9C">
        <w:rPr>
          <w:lang w:val="de-CH"/>
        </w:rPr>
        <w:t>Literatur zum Schwerpunkt</w:t>
      </w:r>
      <w:bookmarkEnd w:id="0"/>
    </w:p>
    <w:p w14:paraId="08A3A967" w14:textId="1498A528" w:rsidR="00025ED8" w:rsidRPr="00835B9C" w:rsidRDefault="00025ED8" w:rsidP="00025ED8">
      <w:pPr>
        <w:pStyle w:val="Literaturverzeichnis"/>
        <w:rPr>
          <w:rStyle w:val="eop"/>
          <w:rFonts w:cs="Open Sans SemiCondensed"/>
          <w:color w:val="000000"/>
          <w:shd w:val="clear" w:color="auto" w:fill="FFFFFF"/>
          <w:lang w:val="de-CH"/>
        </w:rPr>
      </w:pPr>
      <w:r w:rsidRPr="00835B9C">
        <w:rPr>
          <w:rFonts w:cs="Open Sans SemiCondensed"/>
          <w:color w:val="000000"/>
          <w:shd w:val="clear" w:color="auto" w:fill="FFFFFF"/>
          <w:lang w:val="de-CH"/>
        </w:rPr>
        <w:t xml:space="preserve">Gebhard, B., Simon, L., Ziemen, K., </w:t>
      </w:r>
      <w:proofErr w:type="spellStart"/>
      <w:r w:rsidRPr="00835B9C">
        <w:rPr>
          <w:rFonts w:cs="Open Sans SemiCondensed"/>
          <w:color w:val="000000"/>
          <w:shd w:val="clear" w:color="auto" w:fill="FFFFFF"/>
          <w:lang w:val="de-CH"/>
        </w:rPr>
        <w:t>Opp</w:t>
      </w:r>
      <w:proofErr w:type="spellEnd"/>
      <w:r w:rsidRPr="00835B9C">
        <w:rPr>
          <w:rFonts w:cs="Open Sans SemiCondensed"/>
          <w:color w:val="000000"/>
          <w:shd w:val="clear" w:color="auto" w:fill="FFFFFF"/>
          <w:lang w:val="de-CH"/>
        </w:rPr>
        <w:t xml:space="preserve">, G. &amp; Gross-Kunkel, A. (Hrsg.) (2021). </w:t>
      </w:r>
      <w:r w:rsidRPr="00835B9C">
        <w:rPr>
          <w:rFonts w:cs="Open Sans SemiCondensed"/>
          <w:i/>
          <w:iCs/>
          <w:color w:val="000000"/>
          <w:shd w:val="clear" w:color="auto" w:fill="FFFFFF"/>
          <w:lang w:val="de-CH"/>
        </w:rPr>
        <w:t>Transitionen. Übergänge in der Frühförderung gestalten</w:t>
      </w:r>
      <w:r w:rsidRPr="00835B9C">
        <w:rPr>
          <w:rFonts w:cs="Open Sans SemiCondensed"/>
          <w:color w:val="000000"/>
          <w:shd w:val="clear" w:color="auto" w:fill="FFFFFF"/>
          <w:lang w:val="de-CH"/>
        </w:rPr>
        <w:t>. Schulz-Kirchner.</w:t>
      </w:r>
      <w:r w:rsidRPr="00835B9C">
        <w:rPr>
          <w:rStyle w:val="eop"/>
          <w:rFonts w:cs="Open Sans SemiCondensed"/>
          <w:color w:val="000000"/>
          <w:shd w:val="clear" w:color="auto" w:fill="FFFFFF"/>
          <w:lang w:val="de-CH"/>
        </w:rPr>
        <w:t> </w:t>
      </w:r>
    </w:p>
    <w:p w14:paraId="09A67B9C" w14:textId="4305D68E" w:rsidR="00025ED8" w:rsidRPr="00835B9C" w:rsidRDefault="00025ED8" w:rsidP="00025ED8">
      <w:pPr>
        <w:pStyle w:val="Literaturverzeichnis"/>
        <w:rPr>
          <w:rFonts w:eastAsia="Calibri" w:cs="Open Sans SemiCondensed"/>
          <w:lang w:val="de-CH"/>
        </w:rPr>
      </w:pPr>
      <w:r w:rsidRPr="00835B9C">
        <w:rPr>
          <w:rFonts w:cs="Open Sans SemiCondensed"/>
          <w:color w:val="000000"/>
          <w:shd w:val="clear" w:color="auto" w:fill="FFFFFF"/>
          <w:lang w:val="de-CH"/>
        </w:rPr>
        <w:t xml:space="preserve">Carigiet, T., Troesch, L. M. &amp; Schaller, P. (2020). Gelingt der Übergang in den Kindergarten? Erkenntnisse aus einer Befragung von Kindergartenlehrpersonen und Eltern. </w:t>
      </w:r>
      <w:r w:rsidRPr="00835B9C">
        <w:rPr>
          <w:rFonts w:cs="Open Sans SemiCondensed"/>
          <w:i/>
          <w:iCs/>
          <w:color w:val="000000"/>
          <w:shd w:val="clear" w:color="auto" w:fill="FFFFFF"/>
          <w:lang w:val="de-CH"/>
        </w:rPr>
        <w:t>Schweizerische Zeitschrift für Bildungswissenschaften 42</w:t>
      </w:r>
      <w:r w:rsidR="00EC0ECE">
        <w:rPr>
          <w:rFonts w:cs="Open Sans SemiCondensed"/>
          <w:i/>
          <w:iCs/>
          <w:color w:val="000000"/>
          <w:shd w:val="clear" w:color="auto" w:fill="FFFFFF"/>
          <w:lang w:val="de-CH"/>
        </w:rPr>
        <w:t xml:space="preserve"> </w:t>
      </w:r>
      <w:r w:rsidRPr="00835B9C">
        <w:rPr>
          <w:rFonts w:cs="Open Sans SemiCondensed"/>
          <w:color w:val="000000"/>
          <w:shd w:val="clear" w:color="auto" w:fill="FFFFFF"/>
          <w:lang w:val="de-CH"/>
        </w:rPr>
        <w:t>(1), 187–209.</w:t>
      </w:r>
      <w:r w:rsidRPr="00835B9C">
        <w:rPr>
          <w:rStyle w:val="eop"/>
          <w:rFonts w:cs="Open Sans SemiCondensed"/>
          <w:color w:val="000000"/>
          <w:shd w:val="clear" w:color="auto" w:fill="FFFFFF"/>
          <w:lang w:val="de-CH"/>
        </w:rPr>
        <w:t> </w:t>
      </w:r>
      <w:hyperlink r:id="rId11" w:history="1">
        <w:r w:rsidRPr="00EC653E">
          <w:rPr>
            <w:rStyle w:val="Hyperlink"/>
            <w:rFonts w:eastAsia="Calibri" w:cs="Open Sans SemiCondensed"/>
            <w:color w:val="auto"/>
            <w:lang w:val="de-CH"/>
          </w:rPr>
          <w:t>https://doi.org/10.25656/01:22599</w:t>
        </w:r>
      </w:hyperlink>
    </w:p>
    <w:p w14:paraId="52E0C312" w14:textId="259CD2AC" w:rsidR="00025ED8" w:rsidRPr="00835B9C" w:rsidRDefault="00025ED8" w:rsidP="00025ED8">
      <w:pPr>
        <w:pStyle w:val="Literaturverzeichnis"/>
        <w:rPr>
          <w:rFonts w:cs="Open Sans SemiCondensed"/>
          <w:lang w:val="de-CH"/>
        </w:rPr>
      </w:pPr>
      <w:r w:rsidRPr="00512F8D">
        <w:rPr>
          <w:rFonts w:cs="Open Sans SemiCondensed"/>
          <w:lang w:val="fr-CH"/>
        </w:rPr>
        <w:t xml:space="preserve">Carigiet, T. &amp; </w:t>
      </w:r>
      <w:proofErr w:type="spellStart"/>
      <w:r w:rsidRPr="00512F8D">
        <w:rPr>
          <w:rFonts w:cs="Open Sans SemiCondensed"/>
          <w:lang w:val="fr-CH"/>
        </w:rPr>
        <w:t>Troesch</w:t>
      </w:r>
      <w:proofErr w:type="spellEnd"/>
      <w:r w:rsidRPr="00512F8D">
        <w:rPr>
          <w:rFonts w:cs="Open Sans SemiCondensed"/>
          <w:lang w:val="fr-CH"/>
        </w:rPr>
        <w:t xml:space="preserve">, L. M. (2022). </w:t>
      </w:r>
      <w:r w:rsidRPr="00835B9C">
        <w:rPr>
          <w:rFonts w:cs="Open Sans SemiCondensed"/>
          <w:lang w:val="de-CH"/>
        </w:rPr>
        <w:t xml:space="preserve">Die Determinanten eines gelungenen Kindergarteneintritts. Ergebnisse einer querschnittlichen Studie aus der Schweiz. </w:t>
      </w:r>
      <w:r w:rsidRPr="00835B9C">
        <w:rPr>
          <w:rFonts w:cs="Open Sans SemiCondensed"/>
          <w:i/>
          <w:iCs/>
          <w:lang w:val="de-CH"/>
        </w:rPr>
        <w:t xml:space="preserve">Zeitschrift für Pädagogische Psychologie, </w:t>
      </w:r>
      <w:r w:rsidRPr="00835B9C">
        <w:rPr>
          <w:rFonts w:cs="Open Sans SemiCondensed"/>
          <w:lang w:val="de-CH"/>
        </w:rPr>
        <w:t xml:space="preserve">1–14. </w:t>
      </w:r>
      <w:hyperlink r:id="rId12" w:history="1">
        <w:r w:rsidRPr="006E454D">
          <w:rPr>
            <w:rStyle w:val="Hyperlink"/>
            <w:rFonts w:eastAsia="Calibri" w:cs="Open Sans SemiCondensed"/>
            <w:color w:val="auto"/>
            <w:lang w:val="de-CH"/>
          </w:rPr>
          <w:t>https://doi.org/10.1024/1010-0652/a000353</w:t>
        </w:r>
      </w:hyperlink>
    </w:p>
    <w:p w14:paraId="13A87A9C" w14:textId="0C4ACA1C" w:rsidR="00025ED8" w:rsidRPr="00835B9C" w:rsidRDefault="00025ED8" w:rsidP="00025ED8">
      <w:pPr>
        <w:pStyle w:val="Literaturverzeichnis"/>
        <w:rPr>
          <w:rFonts w:cs="Open Sans SemiCondensed"/>
          <w:color w:val="000000"/>
          <w:shd w:val="clear" w:color="auto" w:fill="FFFFFF"/>
          <w:lang w:val="de-CH"/>
        </w:rPr>
      </w:pPr>
      <w:r w:rsidRPr="00835B9C">
        <w:rPr>
          <w:rFonts w:cs="Open Sans SemiCondensed"/>
          <w:color w:val="000000"/>
          <w:lang w:val="de-CH"/>
        </w:rPr>
        <w:t xml:space="preserve">Demmer, C. (2017). Ein Schritt nach vorn – ein Blick zurück. </w:t>
      </w:r>
      <w:proofErr w:type="spellStart"/>
      <w:r w:rsidRPr="00835B9C">
        <w:rPr>
          <w:rFonts w:cs="Open Sans SemiCondensed"/>
          <w:color w:val="000000"/>
          <w:lang w:val="de-CH"/>
        </w:rPr>
        <w:t>Biografieanalytische</w:t>
      </w:r>
      <w:proofErr w:type="spellEnd"/>
      <w:r w:rsidRPr="00835B9C">
        <w:rPr>
          <w:rFonts w:cs="Open Sans SemiCondensed"/>
          <w:color w:val="000000"/>
          <w:lang w:val="de-CH"/>
        </w:rPr>
        <w:t xml:space="preserve"> und intersektionale Betrachtungen von institutionellen Übergängen nach der Schule. </w:t>
      </w:r>
      <w:r w:rsidRPr="00835B9C">
        <w:rPr>
          <w:rFonts w:cs="Open Sans SemiCondensed"/>
          <w:i/>
          <w:iCs/>
          <w:color w:val="000000"/>
          <w:lang w:val="de-CH"/>
        </w:rPr>
        <w:t>Vierteljahresschrift für Heilpädagogik und ihre Nachbargebiete (VHN), 86</w:t>
      </w:r>
      <w:r w:rsidR="00EC653E">
        <w:rPr>
          <w:rFonts w:cs="Open Sans SemiCondensed"/>
          <w:i/>
          <w:iCs/>
          <w:color w:val="000000"/>
          <w:lang w:val="de-CH"/>
        </w:rPr>
        <w:t xml:space="preserve"> </w:t>
      </w:r>
      <w:r w:rsidRPr="00835B9C">
        <w:rPr>
          <w:rFonts w:cs="Open Sans SemiCondensed"/>
          <w:color w:val="000000"/>
          <w:lang w:val="de-CH"/>
        </w:rPr>
        <w:t>(1), 13–25.</w:t>
      </w:r>
    </w:p>
    <w:p w14:paraId="417469D2" w14:textId="28932BF0" w:rsidR="00025ED8" w:rsidRPr="00835B9C" w:rsidRDefault="00025ED8" w:rsidP="00025ED8">
      <w:pPr>
        <w:pStyle w:val="Literaturverzeichnis"/>
        <w:rPr>
          <w:rFonts w:cs="Open Sans SemiCondensed"/>
          <w:color w:val="000000"/>
          <w:lang w:val="de-CH"/>
        </w:rPr>
      </w:pPr>
      <w:r w:rsidRPr="00835B9C">
        <w:rPr>
          <w:rFonts w:cs="Open Sans SemiCondensed"/>
          <w:color w:val="000000"/>
          <w:lang w:val="de-CH"/>
        </w:rPr>
        <w:t xml:space="preserve">Fasching, H. &amp; Tanzer, L. (2022). </w:t>
      </w:r>
      <w:r w:rsidRPr="00835B9C">
        <w:rPr>
          <w:rFonts w:cs="Open Sans SemiCondensed"/>
          <w:i/>
          <w:iCs/>
          <w:color w:val="000000"/>
          <w:lang w:val="de-CH"/>
        </w:rPr>
        <w:t>Inklusive Übergänge von der Schule in Ausbildung und Beruf.</w:t>
      </w:r>
      <w:r w:rsidRPr="00835B9C">
        <w:rPr>
          <w:rFonts w:cs="Open Sans SemiCondensed"/>
          <w:color w:val="000000"/>
          <w:lang w:val="de-CH"/>
        </w:rPr>
        <w:t xml:space="preserve"> Kohlhammer.</w:t>
      </w:r>
    </w:p>
    <w:p w14:paraId="2A0C6B24" w14:textId="2C383B70" w:rsidR="00025ED8" w:rsidRPr="00835B9C" w:rsidRDefault="00025ED8" w:rsidP="00025ED8">
      <w:pPr>
        <w:pStyle w:val="Literaturverzeichnis"/>
        <w:rPr>
          <w:rFonts w:cs="Open Sans SemiCondensed"/>
          <w:color w:val="000000" w:themeColor="text1"/>
          <w:lang w:val="de-CH"/>
        </w:rPr>
      </w:pPr>
      <w:proofErr w:type="spellStart"/>
      <w:r w:rsidRPr="00835B9C">
        <w:rPr>
          <w:rFonts w:cs="Open Sans SemiCondensed"/>
          <w:color w:val="000000" w:themeColor="text1"/>
          <w:lang w:val="de-CH"/>
        </w:rPr>
        <w:t>Felbermayr</w:t>
      </w:r>
      <w:proofErr w:type="spellEnd"/>
      <w:r w:rsidRPr="00835B9C">
        <w:rPr>
          <w:rFonts w:cs="Open Sans SemiCondensed"/>
          <w:color w:val="000000" w:themeColor="text1"/>
          <w:lang w:val="de-CH"/>
        </w:rPr>
        <w:t>, K. (2019). "</w:t>
      </w:r>
      <w:proofErr w:type="spellStart"/>
      <w:r w:rsidRPr="00835B9C">
        <w:rPr>
          <w:rFonts w:cs="Open Sans SemiCondensed"/>
          <w:color w:val="000000" w:themeColor="text1"/>
          <w:lang w:val="de-CH"/>
        </w:rPr>
        <w:t>It’s</w:t>
      </w:r>
      <w:proofErr w:type="spellEnd"/>
      <w:r w:rsidRPr="00835B9C">
        <w:rPr>
          <w:rFonts w:cs="Open Sans SemiCondensed"/>
          <w:color w:val="000000" w:themeColor="text1"/>
          <w:lang w:val="de-CH"/>
        </w:rPr>
        <w:t xml:space="preserve"> all </w:t>
      </w:r>
      <w:proofErr w:type="spellStart"/>
      <w:r w:rsidRPr="00835B9C">
        <w:rPr>
          <w:rFonts w:cs="Open Sans SemiCondensed"/>
          <w:color w:val="000000" w:themeColor="text1"/>
          <w:lang w:val="de-CH"/>
        </w:rPr>
        <w:t>about</w:t>
      </w:r>
      <w:proofErr w:type="spellEnd"/>
      <w:r w:rsidRPr="00835B9C">
        <w:rPr>
          <w:rFonts w:cs="Open Sans SemiCondensed"/>
          <w:color w:val="000000" w:themeColor="text1"/>
          <w:lang w:val="de-CH"/>
        </w:rPr>
        <w:t xml:space="preserve"> </w:t>
      </w:r>
      <w:proofErr w:type="spellStart"/>
      <w:r w:rsidRPr="00835B9C">
        <w:rPr>
          <w:rFonts w:cs="Open Sans SemiCondensed"/>
          <w:color w:val="000000" w:themeColor="text1"/>
          <w:lang w:val="de-CH"/>
        </w:rPr>
        <w:t>the</w:t>
      </w:r>
      <w:proofErr w:type="spellEnd"/>
      <w:r w:rsidRPr="00835B9C">
        <w:rPr>
          <w:rFonts w:cs="Open Sans SemiCondensed"/>
          <w:color w:val="000000" w:themeColor="text1"/>
          <w:lang w:val="de-CH"/>
        </w:rPr>
        <w:t xml:space="preserve"> </w:t>
      </w:r>
      <w:proofErr w:type="spellStart"/>
      <w:r w:rsidRPr="00835B9C">
        <w:rPr>
          <w:rFonts w:cs="Open Sans SemiCondensed"/>
          <w:color w:val="000000" w:themeColor="text1"/>
          <w:lang w:val="de-CH"/>
        </w:rPr>
        <w:t>process</w:t>
      </w:r>
      <w:proofErr w:type="spellEnd"/>
      <w:r w:rsidRPr="00835B9C">
        <w:rPr>
          <w:rFonts w:cs="Open Sans SemiCondensed"/>
          <w:color w:val="000000" w:themeColor="text1"/>
          <w:lang w:val="de-CH"/>
        </w:rPr>
        <w:t xml:space="preserve">." Den Entscheidungsprozess vor und nach dem (inklusiven) Übergang von SEK I in SEK II beforschen. </w:t>
      </w:r>
      <w:r w:rsidRPr="00835B9C">
        <w:rPr>
          <w:rFonts w:cs="Open Sans SemiCondensed"/>
          <w:i/>
          <w:iCs/>
          <w:color w:val="000000" w:themeColor="text1"/>
          <w:lang w:val="de-CH"/>
        </w:rPr>
        <w:t>Vierteljahresschrift für Heilpädagogik und ihre Nachbargebiete (VHN), 88</w:t>
      </w:r>
      <w:r w:rsidR="00EC653E">
        <w:rPr>
          <w:rFonts w:cs="Open Sans SemiCondensed"/>
          <w:i/>
          <w:iCs/>
          <w:color w:val="000000" w:themeColor="text1"/>
          <w:lang w:val="de-CH"/>
        </w:rPr>
        <w:t xml:space="preserve"> </w:t>
      </w:r>
      <w:r w:rsidRPr="00835B9C">
        <w:rPr>
          <w:rFonts w:cs="Open Sans SemiCondensed"/>
          <w:color w:val="000000" w:themeColor="text1"/>
          <w:lang w:val="de-CH"/>
        </w:rPr>
        <w:t>(3), 178–190.</w:t>
      </w:r>
    </w:p>
    <w:p w14:paraId="3977135A" w14:textId="251EFF85" w:rsidR="00025ED8" w:rsidRPr="00835B9C" w:rsidRDefault="00025ED8" w:rsidP="00025ED8">
      <w:pPr>
        <w:pStyle w:val="Literaturverzeichnis"/>
        <w:rPr>
          <w:rFonts w:cs="Open Sans SemiCondensed"/>
          <w:lang w:val="de-CH"/>
        </w:rPr>
      </w:pPr>
      <w:r w:rsidRPr="00835B9C">
        <w:rPr>
          <w:rFonts w:cs="Open Sans SemiCondensed"/>
          <w:lang w:val="de-CH"/>
        </w:rPr>
        <w:t xml:space="preserve">Foerster, F. &amp; </w:t>
      </w:r>
      <w:proofErr w:type="spellStart"/>
      <w:r w:rsidRPr="00835B9C">
        <w:rPr>
          <w:rFonts w:cs="Open Sans SemiCondensed"/>
          <w:lang w:val="de-CH"/>
        </w:rPr>
        <w:t>Kammermeyer</w:t>
      </w:r>
      <w:proofErr w:type="spellEnd"/>
      <w:r w:rsidRPr="00835B9C">
        <w:rPr>
          <w:rFonts w:cs="Open Sans SemiCondensed"/>
          <w:lang w:val="de-CH"/>
        </w:rPr>
        <w:t xml:space="preserve">, G. (2018). Der Übergang von der Kindertageseinrichtung in die Grundschule. In T. Schmidt &amp; W. Smidt (Hrsg.), </w:t>
      </w:r>
      <w:r w:rsidRPr="00835B9C">
        <w:rPr>
          <w:rFonts w:cs="Open Sans SemiCondensed"/>
          <w:i/>
          <w:iCs/>
          <w:lang w:val="de-CH"/>
        </w:rPr>
        <w:t>Handbuch Empirische Forschung in der Pädagogik der frühen Kindheit</w:t>
      </w:r>
      <w:r w:rsidRPr="00835B9C">
        <w:rPr>
          <w:rFonts w:cs="Open Sans SemiCondensed"/>
          <w:lang w:val="de-CH"/>
        </w:rPr>
        <w:t xml:space="preserve"> (S. 507–525). Waxmann.</w:t>
      </w:r>
    </w:p>
    <w:p w14:paraId="282E4448" w14:textId="4B40C546" w:rsidR="00025ED8" w:rsidRPr="00835B9C" w:rsidRDefault="00025ED8" w:rsidP="00025ED8">
      <w:pPr>
        <w:pStyle w:val="Literaturverzeichnis"/>
        <w:rPr>
          <w:rFonts w:cs="Open Sans SemiCondensed"/>
          <w:lang w:val="de-CH"/>
        </w:rPr>
      </w:pPr>
      <w:r w:rsidRPr="00835B9C">
        <w:rPr>
          <w:rFonts w:cs="Open Sans SemiCondensed"/>
          <w:color w:val="000000"/>
          <w:lang w:val="de-CH"/>
        </w:rPr>
        <w:t xml:space="preserve">Griebel, W. &amp; Niesel, R. (2018). </w:t>
      </w:r>
      <w:r w:rsidRPr="00835B9C">
        <w:rPr>
          <w:rFonts w:cs="Open Sans SemiCondensed"/>
          <w:i/>
          <w:iCs/>
          <w:color w:val="000000"/>
          <w:lang w:val="de-CH"/>
        </w:rPr>
        <w:t>Übergänge verstehen und begleiten. Transition in der Bildungslaufbahn von Kindern</w:t>
      </w:r>
      <w:r w:rsidRPr="00835B9C">
        <w:rPr>
          <w:rFonts w:cs="Open Sans SemiCondensed"/>
          <w:color w:val="000000"/>
          <w:lang w:val="de-CH"/>
        </w:rPr>
        <w:t xml:space="preserve"> (5. Aufl.). Cornelsen.</w:t>
      </w:r>
      <w:r w:rsidRPr="00835B9C">
        <w:rPr>
          <w:rFonts w:cs="Open Sans SemiCondensed"/>
          <w:lang w:val="de-CH"/>
        </w:rPr>
        <w:t> </w:t>
      </w:r>
    </w:p>
    <w:p w14:paraId="11FE36CE" w14:textId="0EDCF323" w:rsidR="00025ED8" w:rsidRPr="00835B9C" w:rsidRDefault="00025ED8" w:rsidP="00025ED8">
      <w:pPr>
        <w:pStyle w:val="Literaturverzeichnis"/>
        <w:rPr>
          <w:rStyle w:val="eop"/>
          <w:rFonts w:cs="Open Sans SemiCondensed"/>
          <w:color w:val="000000"/>
          <w:lang w:val="de-CH"/>
        </w:rPr>
      </w:pPr>
      <w:r w:rsidRPr="00835B9C">
        <w:rPr>
          <w:rFonts w:cs="Open Sans SemiCondensed"/>
          <w:color w:val="000000"/>
          <w:lang w:val="de-CH"/>
        </w:rPr>
        <w:lastRenderedPageBreak/>
        <w:t xml:space="preserve">Hascher, P., </w:t>
      </w:r>
      <w:proofErr w:type="spellStart"/>
      <w:r w:rsidRPr="00835B9C">
        <w:rPr>
          <w:rFonts w:cs="Open Sans SemiCondensed"/>
          <w:color w:val="000000"/>
          <w:lang w:val="de-CH"/>
        </w:rPr>
        <w:t>Kranert</w:t>
      </w:r>
      <w:proofErr w:type="spellEnd"/>
      <w:r w:rsidRPr="00835B9C">
        <w:rPr>
          <w:rFonts w:cs="Open Sans SemiCondensed"/>
          <w:color w:val="000000"/>
          <w:lang w:val="de-CH"/>
        </w:rPr>
        <w:t xml:space="preserve">, H.W. &amp; Stein, R. (2021). Schülerinnen und Schüler mit dem Förderschwerpunkt Emotionale und soziale Entwicklung am Übergang Schule – Beruf. Belastungen und pädagogische Konsequenzen. </w:t>
      </w:r>
      <w:r w:rsidRPr="00835B9C">
        <w:rPr>
          <w:rFonts w:cs="Open Sans SemiCondensed"/>
          <w:i/>
          <w:iCs/>
          <w:color w:val="000000"/>
          <w:lang w:val="de-CH"/>
        </w:rPr>
        <w:t>Zeitschrift für Heilpädagogik, 72</w:t>
      </w:r>
      <w:r w:rsidR="00A93186">
        <w:rPr>
          <w:rFonts w:cs="Open Sans SemiCondensed"/>
          <w:i/>
          <w:iCs/>
          <w:color w:val="000000"/>
          <w:lang w:val="de-CH"/>
        </w:rPr>
        <w:t xml:space="preserve"> </w:t>
      </w:r>
      <w:r w:rsidRPr="00835B9C">
        <w:rPr>
          <w:rFonts w:cs="Open Sans SemiCondensed"/>
          <w:color w:val="000000"/>
          <w:lang w:val="de-CH"/>
        </w:rPr>
        <w:t>(12), 611–625.</w:t>
      </w:r>
    </w:p>
    <w:p w14:paraId="60893C99" w14:textId="4D683DFC" w:rsidR="00025ED8" w:rsidRPr="00835B9C" w:rsidRDefault="00025ED8" w:rsidP="00025ED8">
      <w:pPr>
        <w:pStyle w:val="Literaturverzeichnis"/>
        <w:rPr>
          <w:rStyle w:val="eop"/>
          <w:rFonts w:cs="Open Sans SemiCondensed"/>
          <w:color w:val="000000"/>
          <w:lang w:val="de-CH"/>
        </w:rPr>
      </w:pPr>
      <w:r w:rsidRPr="00835B9C">
        <w:rPr>
          <w:rFonts w:cs="Open Sans SemiCondensed"/>
          <w:color w:val="000000"/>
          <w:lang w:val="de-CH"/>
        </w:rPr>
        <w:t xml:space="preserve">Hübner, C. (2021). Die Bewertung von Berufsorientierungsangeboten aus der Perspektive von Schülerinnen und Schülern mit Bedarf an sonderpädagogischer Unterstützung im Bereich Lernen. </w:t>
      </w:r>
      <w:r w:rsidRPr="00835B9C">
        <w:rPr>
          <w:rFonts w:cs="Open Sans SemiCondensed"/>
          <w:i/>
          <w:iCs/>
          <w:color w:val="000000"/>
          <w:lang w:val="de-CH"/>
        </w:rPr>
        <w:t>Zeitschrift für Heilpädagogik, 72</w:t>
      </w:r>
      <w:r w:rsidR="00A93186">
        <w:rPr>
          <w:rFonts w:cs="Open Sans SemiCondensed"/>
          <w:i/>
          <w:iCs/>
          <w:color w:val="000000"/>
          <w:lang w:val="de-CH"/>
        </w:rPr>
        <w:t xml:space="preserve"> </w:t>
      </w:r>
      <w:r w:rsidRPr="00835B9C">
        <w:rPr>
          <w:rFonts w:cs="Open Sans SemiCondensed"/>
          <w:color w:val="000000"/>
          <w:lang w:val="de-CH"/>
        </w:rPr>
        <w:t>(2), 95–106.</w:t>
      </w:r>
    </w:p>
    <w:p w14:paraId="0BE6A987" w14:textId="418E3DD5" w:rsidR="00025ED8" w:rsidRPr="00835B9C" w:rsidRDefault="00025ED8" w:rsidP="00025ED8">
      <w:pPr>
        <w:pStyle w:val="Literaturverzeichnis"/>
        <w:rPr>
          <w:rFonts w:cs="Open Sans SemiCondensed"/>
          <w:color w:val="000000"/>
          <w:lang w:val="de-CH"/>
        </w:rPr>
      </w:pPr>
      <w:proofErr w:type="spellStart"/>
      <w:r w:rsidRPr="00835B9C">
        <w:rPr>
          <w:rFonts w:cs="Open Sans SemiCondensed"/>
          <w:color w:val="000000"/>
          <w:lang w:val="de-CH"/>
        </w:rPr>
        <w:t>Hübern</w:t>
      </w:r>
      <w:proofErr w:type="spellEnd"/>
      <w:r w:rsidRPr="00835B9C">
        <w:rPr>
          <w:rFonts w:cs="Open Sans SemiCondensed"/>
          <w:color w:val="000000"/>
          <w:lang w:val="de-CH"/>
        </w:rPr>
        <w:t>, C. (2021). Übergänge von der Schule in die berufliche Bildung von Schülerinnen und Schülern mit dem sonderpädagogischen Schwerpunkt Lernen.</w:t>
      </w:r>
      <w:r w:rsidRPr="00835B9C">
        <w:rPr>
          <w:rFonts w:cs="Open Sans SemiCondensed"/>
          <w:i/>
          <w:iCs/>
          <w:color w:val="000000"/>
          <w:lang w:val="de-CH"/>
        </w:rPr>
        <w:t xml:space="preserve"> Vierteljahresschrift für Heilpädagogik und ihre Nachbargebiete (VHN), 91</w:t>
      </w:r>
      <w:r w:rsidR="00BA1838">
        <w:rPr>
          <w:rFonts w:cs="Open Sans SemiCondensed"/>
          <w:i/>
          <w:iCs/>
          <w:color w:val="000000"/>
          <w:lang w:val="de-CH"/>
        </w:rPr>
        <w:t xml:space="preserve"> </w:t>
      </w:r>
      <w:r w:rsidRPr="00835B9C">
        <w:rPr>
          <w:rFonts w:cs="Open Sans SemiCondensed"/>
          <w:color w:val="000000"/>
          <w:lang w:val="de-CH"/>
        </w:rPr>
        <w:t>(4), 297–311.</w:t>
      </w:r>
    </w:p>
    <w:p w14:paraId="2B0261C2" w14:textId="08E6E1DC" w:rsidR="00025ED8" w:rsidRPr="00835B9C" w:rsidRDefault="00025ED8" w:rsidP="00025ED8">
      <w:pPr>
        <w:pStyle w:val="Literaturverzeichnis"/>
        <w:rPr>
          <w:rFonts w:cs="Open Sans SemiCondensed"/>
          <w:color w:val="000000"/>
          <w:lang w:val="de-CH"/>
        </w:rPr>
      </w:pPr>
      <w:proofErr w:type="spellStart"/>
      <w:r w:rsidRPr="00835B9C">
        <w:rPr>
          <w:rFonts w:cs="Open Sans SemiCondensed"/>
          <w:color w:val="000000"/>
          <w:lang w:val="de-CH"/>
        </w:rPr>
        <w:t>Jochmaring</w:t>
      </w:r>
      <w:proofErr w:type="spellEnd"/>
      <w:r w:rsidRPr="00835B9C">
        <w:rPr>
          <w:rFonts w:cs="Open Sans SemiCondensed"/>
          <w:color w:val="000000"/>
          <w:lang w:val="de-CH"/>
        </w:rPr>
        <w:t>, J., Nentwig, L. &amp; Sponholz, D. (2019). Schulische und nachschulische Optionen am Übergang in die Arbeitswelt für Schülerinnen und Schüler mit sonderpädagogischem Unterstützungsbedarf</w:t>
      </w:r>
      <w:r w:rsidRPr="00835B9C">
        <w:rPr>
          <w:rFonts w:cs="Open Sans SemiCondensed"/>
          <w:i/>
          <w:iCs/>
          <w:color w:val="000000"/>
          <w:lang w:val="de-CH"/>
        </w:rPr>
        <w:t>. Zeitschrift für Heilpädagogik, 70</w:t>
      </w:r>
      <w:r w:rsidR="00BA1838">
        <w:rPr>
          <w:rFonts w:cs="Open Sans SemiCondensed"/>
          <w:i/>
          <w:iCs/>
          <w:color w:val="000000"/>
          <w:lang w:val="de-CH"/>
        </w:rPr>
        <w:t xml:space="preserve"> </w:t>
      </w:r>
      <w:r w:rsidRPr="00835B9C">
        <w:rPr>
          <w:rFonts w:cs="Open Sans SemiCondensed"/>
          <w:color w:val="000000"/>
          <w:lang w:val="de-CH"/>
        </w:rPr>
        <w:t>(3), 112–121.</w:t>
      </w:r>
    </w:p>
    <w:p w14:paraId="156D0E6B" w14:textId="270564E8" w:rsidR="00025ED8" w:rsidRPr="00835B9C" w:rsidRDefault="00025ED8" w:rsidP="00025ED8">
      <w:pPr>
        <w:pStyle w:val="Literaturverzeichnis"/>
        <w:rPr>
          <w:rFonts w:cs="Open Sans SemiCondensed"/>
          <w:color w:val="000000"/>
          <w:shd w:val="clear" w:color="auto" w:fill="FFFFFF"/>
          <w:lang w:val="de-CH"/>
        </w:rPr>
      </w:pPr>
      <w:r w:rsidRPr="00835B9C">
        <w:rPr>
          <w:rFonts w:cs="Open Sans SemiCondensed"/>
          <w:color w:val="000000"/>
          <w:shd w:val="clear" w:color="auto" w:fill="FFFFFF"/>
          <w:lang w:val="de-CH"/>
        </w:rPr>
        <w:t xml:space="preserve">Kalina, D. (2019). </w:t>
      </w:r>
      <w:r w:rsidRPr="00835B9C">
        <w:rPr>
          <w:rFonts w:cs="Open Sans SemiCondensed"/>
          <w:i/>
          <w:iCs/>
          <w:color w:val="000000"/>
          <w:shd w:val="clear" w:color="auto" w:fill="FFFFFF"/>
          <w:lang w:val="de-CH"/>
        </w:rPr>
        <w:t>Betriebliche Realisierung beruflicher Ausbildung behinderter Menschen.</w:t>
      </w:r>
      <w:r w:rsidRPr="00835B9C">
        <w:rPr>
          <w:rFonts w:cs="Open Sans SemiCondensed"/>
          <w:color w:val="000000"/>
          <w:shd w:val="clear" w:color="auto" w:fill="FFFFFF"/>
          <w:lang w:val="de-CH"/>
        </w:rPr>
        <w:t xml:space="preserve"> Nomos.</w:t>
      </w:r>
    </w:p>
    <w:p w14:paraId="13CEE887" w14:textId="1C73615B" w:rsidR="00025ED8" w:rsidRPr="00835B9C" w:rsidRDefault="00025ED8" w:rsidP="00025ED8">
      <w:pPr>
        <w:pStyle w:val="Literaturverzeichnis"/>
        <w:rPr>
          <w:rStyle w:val="eop"/>
          <w:rFonts w:cs="Open Sans SemiCondensed"/>
          <w:color w:val="000000"/>
          <w:shd w:val="clear" w:color="auto" w:fill="FFFFFF"/>
          <w:lang w:val="de-CH"/>
        </w:rPr>
      </w:pPr>
      <w:r w:rsidRPr="00835B9C">
        <w:rPr>
          <w:rFonts w:cs="Open Sans SemiCondensed"/>
          <w:color w:val="000000"/>
          <w:lang w:val="de-CH"/>
        </w:rPr>
        <w:t xml:space="preserve">Knöpfel, R. &amp; Kaiser, M. (2019). Junge Menschen mit Beeinträchtigung und ihr Weg in die Arbeitswelt. </w:t>
      </w:r>
      <w:r w:rsidRPr="00835B9C">
        <w:rPr>
          <w:rFonts w:cs="Open Sans SemiCondensed"/>
          <w:i/>
          <w:iCs/>
          <w:color w:val="000000"/>
          <w:shd w:val="clear" w:color="auto" w:fill="FFFFFF"/>
          <w:lang w:val="de-CH"/>
        </w:rPr>
        <w:t>Schweizerische Zeitschrift für Heilpädagogik, 25</w:t>
      </w:r>
      <w:r w:rsidR="00BA1838">
        <w:rPr>
          <w:rFonts w:cs="Open Sans SemiCondensed"/>
          <w:i/>
          <w:iCs/>
          <w:color w:val="000000"/>
          <w:shd w:val="clear" w:color="auto" w:fill="FFFFFF"/>
          <w:lang w:val="de-CH"/>
        </w:rPr>
        <w:t xml:space="preserve"> </w:t>
      </w:r>
      <w:r w:rsidRPr="00835B9C">
        <w:rPr>
          <w:rFonts w:cs="Open Sans SemiCondensed"/>
          <w:color w:val="000000"/>
          <w:shd w:val="clear" w:color="auto" w:fill="FFFFFF"/>
          <w:lang w:val="de-CH"/>
        </w:rPr>
        <w:t>(7–8), 17–24.</w:t>
      </w:r>
      <w:r w:rsidRPr="00835B9C">
        <w:rPr>
          <w:rStyle w:val="eop"/>
          <w:rFonts w:cs="Open Sans SemiCondensed"/>
          <w:color w:val="000000"/>
          <w:shd w:val="clear" w:color="auto" w:fill="FFFFFF"/>
          <w:lang w:val="de-CH"/>
        </w:rPr>
        <w:t> </w:t>
      </w:r>
      <w:hyperlink r:id="rId13" w:history="1">
        <w:r w:rsidRPr="00BA1838">
          <w:rPr>
            <w:rStyle w:val="Hyperlink"/>
            <w:rFonts w:cs="Open Sans SemiCondensed"/>
            <w:color w:val="auto"/>
            <w:lang w:val="de-CH"/>
          </w:rPr>
          <w:t>https://www.szh-csps.ch/z2019-07-02/</w:t>
        </w:r>
      </w:hyperlink>
    </w:p>
    <w:p w14:paraId="03BB4BBA" w14:textId="34F598C4" w:rsidR="00025ED8" w:rsidRPr="00835B9C" w:rsidRDefault="00025ED8" w:rsidP="00025ED8">
      <w:pPr>
        <w:pStyle w:val="Literaturverzeichnis"/>
        <w:rPr>
          <w:rStyle w:val="eop"/>
          <w:rFonts w:cs="Open Sans SemiCondensed"/>
          <w:color w:val="000000"/>
          <w:shd w:val="clear" w:color="auto" w:fill="FFFFFF"/>
          <w:lang w:val="de-CH"/>
        </w:rPr>
      </w:pPr>
      <w:r w:rsidRPr="00835B9C">
        <w:rPr>
          <w:rFonts w:cs="Open Sans SemiCondensed"/>
          <w:color w:val="000000"/>
          <w:shd w:val="clear" w:color="auto" w:fill="FFFFFF"/>
          <w:lang w:val="de-CH"/>
        </w:rPr>
        <w:t xml:space="preserve">Kühnel, W. &amp; </w:t>
      </w:r>
      <w:proofErr w:type="spellStart"/>
      <w:r w:rsidRPr="00835B9C">
        <w:rPr>
          <w:rFonts w:cs="Open Sans SemiCondensed"/>
          <w:color w:val="000000"/>
          <w:shd w:val="clear" w:color="auto" w:fill="FFFFFF"/>
          <w:lang w:val="de-CH"/>
        </w:rPr>
        <w:t>Zifonun</w:t>
      </w:r>
      <w:proofErr w:type="spellEnd"/>
      <w:r w:rsidRPr="00835B9C">
        <w:rPr>
          <w:rFonts w:cs="Open Sans SemiCondensed"/>
          <w:color w:val="000000"/>
          <w:shd w:val="clear" w:color="auto" w:fill="FFFFFF"/>
          <w:lang w:val="de-CH"/>
        </w:rPr>
        <w:t xml:space="preserve">, D. (Hrsg.) (2016). </w:t>
      </w:r>
      <w:r w:rsidRPr="00835B9C">
        <w:rPr>
          <w:rFonts w:cs="Open Sans SemiCondensed"/>
          <w:i/>
          <w:iCs/>
          <w:color w:val="000000"/>
          <w:shd w:val="clear" w:color="auto" w:fill="FFFFFF"/>
          <w:lang w:val="de-CH"/>
        </w:rPr>
        <w:t>Übergangspraxis</w:t>
      </w:r>
      <w:r w:rsidRPr="00835B9C">
        <w:rPr>
          <w:rFonts w:cs="Open Sans SemiCondensed"/>
          <w:color w:val="000000"/>
          <w:shd w:val="clear" w:color="auto" w:fill="FFFFFF"/>
          <w:lang w:val="de-CH"/>
        </w:rPr>
        <w:t>.</w:t>
      </w:r>
      <w:r w:rsidRPr="00835B9C">
        <w:rPr>
          <w:rFonts w:cs="Open Sans SemiCondensed"/>
          <w:i/>
          <w:iCs/>
          <w:color w:val="000000"/>
          <w:shd w:val="clear" w:color="auto" w:fill="FFFFFF"/>
          <w:lang w:val="de-CH"/>
        </w:rPr>
        <w:t xml:space="preserve"> Zur Gestaltung des Übergangs von der Schule in den Beruf</w:t>
      </w:r>
      <w:r w:rsidRPr="00835B9C">
        <w:rPr>
          <w:rFonts w:cs="Open Sans SemiCondensed"/>
          <w:color w:val="000000"/>
          <w:shd w:val="clear" w:color="auto" w:fill="FFFFFF"/>
          <w:lang w:val="de-CH"/>
        </w:rPr>
        <w:t>.</w:t>
      </w:r>
      <w:r w:rsidR="00BA1838">
        <w:rPr>
          <w:rFonts w:cs="Open Sans SemiCondensed"/>
          <w:color w:val="000000"/>
          <w:shd w:val="clear" w:color="auto" w:fill="FFFFFF"/>
          <w:lang w:val="de-CH"/>
        </w:rPr>
        <w:t xml:space="preserve"> </w:t>
      </w:r>
      <w:r w:rsidRPr="00835B9C">
        <w:rPr>
          <w:rFonts w:cs="Open Sans SemiCondensed"/>
          <w:color w:val="000000"/>
          <w:shd w:val="clear" w:color="auto" w:fill="FFFFFF"/>
          <w:lang w:val="de-CH"/>
        </w:rPr>
        <w:t>Beltz Juventa.</w:t>
      </w:r>
      <w:r w:rsidRPr="00835B9C">
        <w:rPr>
          <w:rStyle w:val="eop"/>
          <w:rFonts w:cs="Open Sans SemiCondensed"/>
          <w:color w:val="000000"/>
          <w:shd w:val="clear" w:color="auto" w:fill="FFFFFF"/>
          <w:lang w:val="de-CH"/>
        </w:rPr>
        <w:t> </w:t>
      </w:r>
    </w:p>
    <w:p w14:paraId="4354D964" w14:textId="4CF26B33" w:rsidR="00025ED8" w:rsidRPr="00835B9C" w:rsidRDefault="00025ED8" w:rsidP="00025ED8">
      <w:pPr>
        <w:pStyle w:val="Literaturverzeichnis"/>
        <w:rPr>
          <w:rFonts w:cs="Open Sans SemiCondensed"/>
          <w:color w:val="000000"/>
          <w:lang w:val="de-CH"/>
        </w:rPr>
      </w:pPr>
      <w:r w:rsidRPr="00835B9C">
        <w:rPr>
          <w:rFonts w:cs="Open Sans SemiCondensed"/>
          <w:color w:val="000000"/>
          <w:lang w:val="de-CH"/>
        </w:rPr>
        <w:t xml:space="preserve">Lichtblau, M. &amp; Albers, T. (2015). Den Übergang von der Kita in die Schule gemeinsam inklusiv gestalten. </w:t>
      </w:r>
      <w:r w:rsidRPr="00835B9C">
        <w:rPr>
          <w:rFonts w:cs="Open Sans SemiCondensed"/>
          <w:i/>
          <w:iCs/>
          <w:color w:val="000000"/>
          <w:lang w:val="de-CH"/>
        </w:rPr>
        <w:t>Gemeinsam leben, 23</w:t>
      </w:r>
      <w:r w:rsidR="00BA1838">
        <w:rPr>
          <w:rFonts w:cs="Open Sans SemiCondensed"/>
          <w:i/>
          <w:iCs/>
          <w:color w:val="000000"/>
          <w:lang w:val="de-CH"/>
        </w:rPr>
        <w:t xml:space="preserve"> </w:t>
      </w:r>
      <w:r w:rsidRPr="00835B9C">
        <w:rPr>
          <w:rFonts w:cs="Open Sans SemiCondensed"/>
          <w:color w:val="000000"/>
          <w:lang w:val="de-CH"/>
        </w:rPr>
        <w:t>(2), 103–109.</w:t>
      </w:r>
    </w:p>
    <w:p w14:paraId="29249B5C" w14:textId="14D5FE9C" w:rsidR="00025ED8" w:rsidRPr="00835B9C" w:rsidRDefault="00025ED8" w:rsidP="00025ED8">
      <w:pPr>
        <w:pStyle w:val="Literaturverzeichnis"/>
        <w:rPr>
          <w:rFonts w:cs="Open Sans SemiCondensed"/>
          <w:lang w:val="de-CH"/>
        </w:rPr>
      </w:pPr>
      <w:r w:rsidRPr="00835B9C">
        <w:rPr>
          <w:rFonts w:cs="Open Sans SemiCondensed"/>
          <w:lang w:val="de-CH"/>
        </w:rPr>
        <w:t>Lunz, M. (2021).</w:t>
      </w:r>
      <w:r w:rsidRPr="00835B9C">
        <w:rPr>
          <w:rFonts w:cs="Open Sans SemiCondensed"/>
          <w:i/>
          <w:iCs/>
          <w:lang w:val="de-CH"/>
        </w:rPr>
        <w:t xml:space="preserve"> Übergänge bewältigen – Handlungsfähigkeit junger Erwachsener im </w:t>
      </w:r>
      <w:proofErr w:type="spellStart"/>
      <w:r w:rsidRPr="00835B9C">
        <w:rPr>
          <w:rFonts w:cs="Open Sans SemiCondensed"/>
          <w:i/>
          <w:iCs/>
          <w:lang w:val="de-CH"/>
        </w:rPr>
        <w:t>Leaving</w:t>
      </w:r>
      <w:proofErr w:type="spellEnd"/>
      <w:r w:rsidRPr="00835B9C">
        <w:rPr>
          <w:rFonts w:cs="Open Sans SemiCondensed"/>
          <w:i/>
          <w:iCs/>
          <w:lang w:val="de-CH"/>
        </w:rPr>
        <w:t xml:space="preserve"> Care aus der Heimerziehung</w:t>
      </w:r>
      <w:r w:rsidRPr="00835B9C">
        <w:rPr>
          <w:rFonts w:cs="Open Sans SemiCondensed"/>
          <w:lang w:val="de-CH"/>
        </w:rPr>
        <w:t>. Beltz.</w:t>
      </w:r>
    </w:p>
    <w:p w14:paraId="7C68DD94" w14:textId="3A616452" w:rsidR="00025ED8" w:rsidRPr="00835B9C" w:rsidRDefault="00025ED8" w:rsidP="00025ED8">
      <w:pPr>
        <w:pStyle w:val="Literaturverzeichnis"/>
        <w:rPr>
          <w:rStyle w:val="eop"/>
          <w:rFonts w:cs="Open Sans SemiCondensed"/>
          <w:lang w:val="de-CH"/>
        </w:rPr>
      </w:pPr>
      <w:r w:rsidRPr="00835B9C">
        <w:rPr>
          <w:rFonts w:cs="Open Sans SemiCondensed"/>
          <w:lang w:val="de-CH"/>
        </w:rPr>
        <w:t xml:space="preserve">Mays, D. (2015). </w:t>
      </w:r>
      <w:r w:rsidRPr="00835B9C">
        <w:rPr>
          <w:rFonts w:cs="Open Sans SemiCondensed"/>
          <w:i/>
          <w:iCs/>
          <w:lang w:val="de-CH"/>
        </w:rPr>
        <w:t xml:space="preserve">In </w:t>
      </w:r>
      <w:proofErr w:type="spellStart"/>
      <w:r w:rsidRPr="00835B9C">
        <w:rPr>
          <w:rFonts w:cs="Open Sans SemiCondensed"/>
          <w:i/>
          <w:iCs/>
          <w:lang w:val="de-CH"/>
        </w:rPr>
        <w:t>Steps</w:t>
      </w:r>
      <w:proofErr w:type="spellEnd"/>
      <w:r w:rsidRPr="00835B9C">
        <w:rPr>
          <w:rFonts w:cs="Open Sans SemiCondensed"/>
          <w:i/>
          <w:iCs/>
          <w:lang w:val="de-CH"/>
        </w:rPr>
        <w:t>! – wirksame Faktoren schulischer Transition. Gestaltung erfolgreicher Übergänge bei Gefühls- und Verhaltensstörungen.</w:t>
      </w:r>
      <w:r w:rsidRPr="00835B9C">
        <w:rPr>
          <w:rFonts w:cs="Open Sans SemiCondensed"/>
          <w:lang w:val="de-CH"/>
        </w:rPr>
        <w:t xml:space="preserve"> Klinkhardt.</w:t>
      </w:r>
    </w:p>
    <w:p w14:paraId="5E0969B4" w14:textId="5C9B635F" w:rsidR="00025ED8" w:rsidRPr="00835B9C" w:rsidRDefault="00025ED8" w:rsidP="00025ED8">
      <w:pPr>
        <w:pStyle w:val="Literaturverzeichnis"/>
        <w:rPr>
          <w:rStyle w:val="eop"/>
          <w:rFonts w:cs="Open Sans SemiCondensed"/>
          <w:color w:val="000000"/>
          <w:lang w:val="de-CH"/>
        </w:rPr>
      </w:pPr>
      <w:proofErr w:type="spellStart"/>
      <w:r w:rsidRPr="00835B9C">
        <w:rPr>
          <w:rFonts w:cs="Open Sans SemiCondensed"/>
          <w:color w:val="000000"/>
          <w:lang w:val="de-CH"/>
        </w:rPr>
        <w:t>Sabatella</w:t>
      </w:r>
      <w:proofErr w:type="spellEnd"/>
      <w:r w:rsidRPr="00835B9C">
        <w:rPr>
          <w:rFonts w:cs="Open Sans SemiCondensed"/>
          <w:color w:val="000000"/>
          <w:lang w:val="de-CH"/>
        </w:rPr>
        <w:t xml:space="preserve">, F. &amp; von </w:t>
      </w:r>
      <w:proofErr w:type="spellStart"/>
      <w:r w:rsidRPr="00835B9C">
        <w:rPr>
          <w:rFonts w:cs="Open Sans SemiCondensed"/>
          <w:color w:val="000000"/>
          <w:lang w:val="de-CH"/>
        </w:rPr>
        <w:t>Wyl</w:t>
      </w:r>
      <w:proofErr w:type="spellEnd"/>
      <w:r w:rsidRPr="00835B9C">
        <w:rPr>
          <w:rFonts w:cs="Open Sans SemiCondensed"/>
          <w:color w:val="000000"/>
          <w:lang w:val="de-CH"/>
        </w:rPr>
        <w:t xml:space="preserve">, A. (2018). </w:t>
      </w:r>
      <w:r w:rsidRPr="00835B9C">
        <w:rPr>
          <w:rFonts w:cs="Open Sans SemiCondensed"/>
          <w:i/>
          <w:iCs/>
          <w:color w:val="000000"/>
          <w:lang w:val="de-CH"/>
        </w:rPr>
        <w:t>Jugendliche im Übergang zwischen Schule und Beruf. Psychische Belastungen und Ressourcen.</w:t>
      </w:r>
      <w:r w:rsidRPr="00835B9C">
        <w:rPr>
          <w:rFonts w:cs="Open Sans SemiCondensed"/>
          <w:color w:val="000000"/>
          <w:lang w:val="de-CH"/>
        </w:rPr>
        <w:t xml:space="preserve"> Springer.</w:t>
      </w:r>
      <w:r w:rsidRPr="00835B9C">
        <w:rPr>
          <w:rStyle w:val="eop"/>
          <w:rFonts w:cs="Open Sans SemiCondensed"/>
          <w:color w:val="000000"/>
          <w:lang w:val="de-CH"/>
        </w:rPr>
        <w:t> </w:t>
      </w:r>
    </w:p>
    <w:p w14:paraId="2A2910CF" w14:textId="50402268" w:rsidR="00025ED8" w:rsidRPr="00835B9C" w:rsidRDefault="00025ED8" w:rsidP="00025ED8">
      <w:pPr>
        <w:pStyle w:val="Literaturverzeichnis"/>
        <w:rPr>
          <w:rFonts w:cs="Open Sans SemiCondensed"/>
          <w:shd w:val="clear" w:color="auto" w:fill="FFFFFF"/>
          <w:lang w:val="de-CH"/>
        </w:rPr>
      </w:pPr>
      <w:r w:rsidRPr="00835B9C">
        <w:rPr>
          <w:rFonts w:cs="Open Sans SemiCondensed"/>
          <w:color w:val="000000"/>
          <w:lang w:val="de-CH"/>
        </w:rPr>
        <w:t xml:space="preserve">Salzmann, M. (2017). Sonderschülerinnen und Sonderschüler am Übergang Schule – Arbeitswelt. Eine qualitative Untersuchung der Erfahrungen von Menschen mit einem Sonderschulabschluss aus einer Lebensverlaufsperspektive. </w:t>
      </w:r>
      <w:r w:rsidRPr="00835B9C">
        <w:rPr>
          <w:rFonts w:cs="Open Sans SemiCondensed"/>
          <w:i/>
          <w:iCs/>
          <w:color w:val="000000"/>
          <w:shd w:val="clear" w:color="auto" w:fill="FFFFFF"/>
          <w:lang w:val="de-CH"/>
        </w:rPr>
        <w:t>Schweizerische Zeitschrift für Heilpädagogik, 23</w:t>
      </w:r>
      <w:r w:rsidR="00B21C90">
        <w:rPr>
          <w:rFonts w:cs="Open Sans SemiCondensed"/>
          <w:i/>
          <w:iCs/>
          <w:color w:val="000000"/>
          <w:shd w:val="clear" w:color="auto" w:fill="FFFFFF"/>
          <w:lang w:val="de-CH"/>
        </w:rPr>
        <w:t xml:space="preserve"> </w:t>
      </w:r>
      <w:r w:rsidRPr="00835B9C">
        <w:rPr>
          <w:rFonts w:cs="Open Sans SemiCondensed"/>
          <w:color w:val="000000"/>
          <w:lang w:val="de-CH"/>
        </w:rPr>
        <w:t xml:space="preserve">(10), 33–39. </w:t>
      </w:r>
      <w:hyperlink r:id="rId14" w:history="1">
        <w:r w:rsidRPr="00B21C90">
          <w:rPr>
            <w:rStyle w:val="Hyperlink"/>
            <w:rFonts w:cs="Open Sans SemiCondensed"/>
            <w:color w:val="auto"/>
            <w:lang w:val="de-CH"/>
          </w:rPr>
          <w:t>https://edudoc.ch/record/128615</w:t>
        </w:r>
      </w:hyperlink>
      <w:r w:rsidRPr="00B21C90">
        <w:rPr>
          <w:rFonts w:cs="Open Sans SemiCondensed"/>
          <w:lang w:val="de-CH"/>
        </w:rPr>
        <w:t xml:space="preserve"> </w:t>
      </w:r>
    </w:p>
    <w:p w14:paraId="047696B1" w14:textId="204CB807" w:rsidR="00025ED8" w:rsidRPr="00835B9C" w:rsidRDefault="00025ED8" w:rsidP="00025ED8">
      <w:pPr>
        <w:pStyle w:val="Literaturverzeichnis"/>
        <w:rPr>
          <w:rStyle w:val="eop"/>
          <w:rFonts w:cs="Open Sans SemiCondensed"/>
          <w:color w:val="000000"/>
          <w:shd w:val="clear" w:color="auto" w:fill="FFFFFF"/>
          <w:lang w:val="de-CH"/>
        </w:rPr>
      </w:pPr>
      <w:r w:rsidRPr="00835B9C">
        <w:rPr>
          <w:rFonts w:cs="Open Sans SemiCondensed"/>
          <w:color w:val="000000"/>
          <w:shd w:val="clear" w:color="auto" w:fill="FFFFFF"/>
          <w:lang w:val="de-CH"/>
        </w:rPr>
        <w:t xml:space="preserve">Schellenberg, C. &amp; Hofmann, C. (2015). Risiko- und Schutzfaktoren beim Übergang von der Schule in den Beruf. </w:t>
      </w:r>
      <w:r w:rsidRPr="00835B9C">
        <w:rPr>
          <w:rFonts w:cs="Open Sans SemiCondensed"/>
          <w:i/>
          <w:iCs/>
          <w:color w:val="000000"/>
          <w:shd w:val="clear" w:color="auto" w:fill="FFFFFF"/>
          <w:lang w:val="de-CH"/>
        </w:rPr>
        <w:t>Schweizerische Zeitschrift für Heilpädagogik, 21</w:t>
      </w:r>
      <w:r w:rsidR="00981BF8">
        <w:rPr>
          <w:rFonts w:cs="Open Sans SemiCondensed"/>
          <w:i/>
          <w:iCs/>
          <w:color w:val="000000"/>
          <w:shd w:val="clear" w:color="auto" w:fill="FFFFFF"/>
          <w:lang w:val="de-CH"/>
        </w:rPr>
        <w:t xml:space="preserve"> </w:t>
      </w:r>
      <w:r w:rsidRPr="00835B9C">
        <w:rPr>
          <w:rFonts w:cs="Open Sans SemiCondensed"/>
          <w:color w:val="000000"/>
          <w:shd w:val="clear" w:color="auto" w:fill="FFFFFF"/>
          <w:lang w:val="de-CH"/>
        </w:rPr>
        <w:t>(6), 14–21.</w:t>
      </w:r>
      <w:r w:rsidRPr="00835B9C">
        <w:rPr>
          <w:rStyle w:val="eop"/>
          <w:rFonts w:cs="Open Sans SemiCondensed"/>
          <w:color w:val="000000"/>
          <w:shd w:val="clear" w:color="auto" w:fill="FFFFFF"/>
          <w:lang w:val="de-CH"/>
        </w:rPr>
        <w:t> </w:t>
      </w:r>
      <w:hyperlink r:id="rId15" w:history="1">
        <w:r w:rsidRPr="00981BF8">
          <w:rPr>
            <w:rStyle w:val="Hyperlink"/>
            <w:rFonts w:cs="Open Sans SemiCondensed"/>
            <w:color w:val="auto"/>
            <w:shd w:val="clear" w:color="auto" w:fill="FFFFFF"/>
            <w:lang w:val="de-CH"/>
          </w:rPr>
          <w:t>https://edudoc.ch/record/119342</w:t>
        </w:r>
      </w:hyperlink>
      <w:r w:rsidRPr="00981BF8">
        <w:rPr>
          <w:rStyle w:val="eop"/>
          <w:rFonts w:cs="Open Sans SemiCondensed"/>
          <w:shd w:val="clear" w:color="auto" w:fill="FFFFFF"/>
          <w:lang w:val="de-CH"/>
        </w:rPr>
        <w:t xml:space="preserve"> </w:t>
      </w:r>
    </w:p>
    <w:p w14:paraId="547FAE56" w14:textId="3A3CAD00" w:rsidR="00025ED8" w:rsidRPr="00835B9C" w:rsidRDefault="00025ED8" w:rsidP="00025ED8">
      <w:pPr>
        <w:pStyle w:val="Literaturverzeichnis"/>
        <w:rPr>
          <w:rFonts w:cs="Open Sans SemiCondensed"/>
          <w:lang w:val="de-CH"/>
        </w:rPr>
      </w:pPr>
      <w:r w:rsidRPr="00835B9C">
        <w:rPr>
          <w:rFonts w:cs="Open Sans SemiCondensed"/>
          <w:color w:val="000000"/>
          <w:lang w:val="de-CH"/>
        </w:rPr>
        <w:t xml:space="preserve">Siegert, K. (2017). Biographische Bewältigungsstrategien männlicher Jugendlicher im Übergang von der Schule in das nachschulische Leben. </w:t>
      </w:r>
      <w:r w:rsidRPr="00835B9C">
        <w:rPr>
          <w:rFonts w:cs="Open Sans SemiCondensed"/>
          <w:i/>
          <w:iCs/>
          <w:color w:val="000000"/>
          <w:lang w:val="de-CH"/>
        </w:rPr>
        <w:t>Sonderpädagogische Förderung heute, 62</w:t>
      </w:r>
      <w:r w:rsidR="00981BF8">
        <w:rPr>
          <w:rFonts w:cs="Open Sans SemiCondensed"/>
          <w:i/>
          <w:iCs/>
          <w:color w:val="000000"/>
          <w:lang w:val="de-CH"/>
        </w:rPr>
        <w:t xml:space="preserve"> </w:t>
      </w:r>
      <w:r w:rsidRPr="00835B9C">
        <w:rPr>
          <w:rFonts w:cs="Open Sans SemiCondensed"/>
          <w:color w:val="000000"/>
          <w:lang w:val="de-CH"/>
        </w:rPr>
        <w:t>(1), 46–58.</w:t>
      </w:r>
    </w:p>
    <w:p w14:paraId="414FEF43" w14:textId="44C5A547" w:rsidR="00025ED8" w:rsidRPr="00835B9C" w:rsidRDefault="00025ED8" w:rsidP="00025ED8">
      <w:pPr>
        <w:pStyle w:val="Literaturverzeichnis"/>
        <w:rPr>
          <w:rFonts w:cs="Open Sans SemiCondensed"/>
          <w:color w:val="000000"/>
          <w:lang w:val="de-CH"/>
        </w:rPr>
      </w:pPr>
      <w:r w:rsidRPr="00835B9C">
        <w:rPr>
          <w:rFonts w:cs="Open Sans SemiCondensed"/>
          <w:color w:val="000000"/>
          <w:lang w:val="de-CH"/>
        </w:rPr>
        <w:t xml:space="preserve">Theisel, A., </w:t>
      </w:r>
      <w:proofErr w:type="spellStart"/>
      <w:r w:rsidRPr="00835B9C">
        <w:rPr>
          <w:rFonts w:cs="Open Sans SemiCondensed"/>
          <w:color w:val="000000"/>
          <w:lang w:val="de-CH"/>
        </w:rPr>
        <w:t>Spreer</w:t>
      </w:r>
      <w:proofErr w:type="spellEnd"/>
      <w:r w:rsidRPr="00835B9C">
        <w:rPr>
          <w:rFonts w:cs="Open Sans SemiCondensed"/>
          <w:color w:val="000000"/>
          <w:lang w:val="de-CH"/>
        </w:rPr>
        <w:t xml:space="preserve">, M. &amp; Glück, C.W. (2022). Jugendliche mit Sprachentwicklungsstörungen kommen zu Wort. Eine Interviewstudie am Ende der Schulzeit zu Förderbedarf, Unterstützungsangeboten und zum Übergang in die Berufsausbildung. </w:t>
      </w:r>
      <w:r w:rsidRPr="00835B9C">
        <w:rPr>
          <w:rFonts w:cs="Open Sans SemiCondensed"/>
          <w:i/>
          <w:iCs/>
          <w:color w:val="000000"/>
          <w:lang w:val="de-CH"/>
        </w:rPr>
        <w:t>Vierteljahresschrift für Heilpädagogik und ihre Nachbargebiete (VHN), 91</w:t>
      </w:r>
      <w:r w:rsidR="00981BF8">
        <w:rPr>
          <w:rFonts w:cs="Open Sans SemiCondensed"/>
          <w:i/>
          <w:iCs/>
          <w:color w:val="000000"/>
          <w:lang w:val="de-CH"/>
        </w:rPr>
        <w:t xml:space="preserve"> </w:t>
      </w:r>
      <w:r w:rsidRPr="00835B9C">
        <w:rPr>
          <w:rFonts w:cs="Open Sans SemiCondensed"/>
          <w:color w:val="000000"/>
          <w:lang w:val="de-CH"/>
        </w:rPr>
        <w:t>(4), 272–282.</w:t>
      </w:r>
    </w:p>
    <w:p w14:paraId="329AA4E6" w14:textId="77777777" w:rsidR="00025ED8" w:rsidRPr="00835B9C" w:rsidRDefault="00025ED8" w:rsidP="00025ED8">
      <w:pPr>
        <w:pStyle w:val="Literaturverzeichnis"/>
        <w:rPr>
          <w:rFonts w:cs="Open Sans SemiCondensed"/>
          <w:lang w:val="de-CH"/>
        </w:rPr>
      </w:pPr>
      <w:r w:rsidRPr="00835B9C">
        <w:rPr>
          <w:rFonts w:cs="Open Sans SemiCondensed"/>
          <w:color w:val="000000"/>
          <w:lang w:val="de-CH"/>
        </w:rPr>
        <w:t xml:space="preserve">Zangerl, K. (2019). Transition und Sprachförderung. Gelingensbedingungen in der Begleitung und Gestaltung von Bildungsprozessen. </w:t>
      </w:r>
      <w:r w:rsidRPr="00835B9C">
        <w:rPr>
          <w:rFonts w:cs="Open Sans SemiCondensed"/>
          <w:i/>
          <w:iCs/>
          <w:color w:val="000000"/>
          <w:lang w:val="de-CH"/>
        </w:rPr>
        <w:t>Mitsprache,</w:t>
      </w:r>
      <w:r w:rsidRPr="00835B9C">
        <w:rPr>
          <w:rFonts w:cs="Open Sans SemiCondensed"/>
          <w:color w:val="000000"/>
          <w:lang w:val="de-CH"/>
        </w:rPr>
        <w:t xml:space="preserve"> 4, 25–39.</w:t>
      </w:r>
    </w:p>
    <w:p w14:paraId="30DD33D0" w14:textId="77777777" w:rsidR="00E30586" w:rsidRDefault="00E30586">
      <w:pPr>
        <w:spacing w:after="200" w:line="240" w:lineRule="auto"/>
        <w:rPr>
          <w:rStyle w:val="Hyperlink"/>
          <w:rFonts w:eastAsiaTheme="majorEastAsia" w:cs="Open Sans SemiCondensed"/>
          <w:b/>
          <w:iCs w:val="0"/>
          <w:color w:val="000000" w:themeColor="text1"/>
          <w:sz w:val="24"/>
          <w:szCs w:val="32"/>
          <w:lang w:val="de-CH"/>
        </w:rPr>
      </w:pPr>
      <w:bookmarkStart w:id="1" w:name="_Toc124432288"/>
      <w:r>
        <w:rPr>
          <w:rStyle w:val="Hyperlink"/>
          <w:bCs w:val="0"/>
          <w:iCs w:val="0"/>
          <w:color w:val="000000" w:themeColor="text1"/>
          <w:sz w:val="24"/>
          <w:lang w:val="de-CH"/>
        </w:rPr>
        <w:br w:type="page"/>
      </w:r>
    </w:p>
    <w:p w14:paraId="15CC2279" w14:textId="1DD288F7" w:rsidR="00EF51E1" w:rsidRPr="00D957B0" w:rsidRDefault="00EF51E1" w:rsidP="000457AA">
      <w:pPr>
        <w:pStyle w:val="berschrift1"/>
        <w:rPr>
          <w:rStyle w:val="Hyperlink"/>
          <w:bCs/>
          <w:iCs w:val="0"/>
          <w:color w:val="000000" w:themeColor="text1"/>
          <w:sz w:val="24"/>
          <w:lang w:val="de-CH"/>
        </w:rPr>
      </w:pPr>
      <w:r w:rsidRPr="00D957B0">
        <w:rPr>
          <w:rStyle w:val="Hyperlink"/>
          <w:bCs/>
          <w:iCs w:val="0"/>
          <w:color w:val="000000" w:themeColor="text1"/>
          <w:sz w:val="24"/>
          <w:lang w:val="de-CH"/>
        </w:rPr>
        <w:lastRenderedPageBreak/>
        <w:t>Linksammlung zum Schwerpunkt</w:t>
      </w:r>
      <w:bookmarkEnd w:id="1"/>
    </w:p>
    <w:p w14:paraId="14BDCEB8" w14:textId="2E13271A" w:rsidR="00606A1F" w:rsidRPr="00C927E9" w:rsidRDefault="00606A1F" w:rsidP="00606A1F">
      <w:pPr>
        <w:pStyle w:val="Textkrper"/>
        <w:rPr>
          <w:rFonts w:cs="Open Sans SemiCondensed"/>
          <w:lang w:val="de-CH"/>
        </w:rPr>
      </w:pPr>
      <w:r w:rsidRPr="00835B9C">
        <w:rPr>
          <w:rFonts w:cs="Open Sans SemiCondensed"/>
          <w:lang w:val="de-CH"/>
        </w:rPr>
        <w:t>ZEM CES – Schweizerische Zentrum für die Mittelschule</w:t>
      </w:r>
      <w:r w:rsidRPr="00835B9C">
        <w:rPr>
          <w:rFonts w:cs="Open Sans SemiCondensed"/>
          <w:lang w:val="de-CH"/>
        </w:rPr>
        <w:br/>
      </w:r>
      <w:hyperlink r:id="rId16" w:history="1">
        <w:r w:rsidRPr="009A72C7">
          <w:rPr>
            <w:rStyle w:val="Hyperlink"/>
            <w:rFonts w:cs="Open Sans SemiCondensed"/>
            <w:lang w:val="de-CH"/>
          </w:rPr>
          <w:t>www.zemces.ch</w:t>
        </w:r>
      </w:hyperlink>
      <w:r w:rsidRPr="00C927E9">
        <w:rPr>
          <w:rFonts w:cs="Open Sans SemiCondensed"/>
          <w:lang w:val="de-CH"/>
        </w:rPr>
        <w:t xml:space="preserve"> </w:t>
      </w:r>
    </w:p>
    <w:p w14:paraId="0ED6ABFE" w14:textId="4834142B" w:rsidR="00606A1F" w:rsidRPr="00C927E9" w:rsidRDefault="00606A1F" w:rsidP="00606A1F">
      <w:pPr>
        <w:pStyle w:val="Textkrper"/>
        <w:rPr>
          <w:rFonts w:cs="Open Sans SemiCondensed"/>
          <w:lang w:val="de-CH"/>
        </w:rPr>
      </w:pPr>
      <w:proofErr w:type="spellStart"/>
      <w:r w:rsidRPr="00C927E9">
        <w:rPr>
          <w:rFonts w:cs="Open Sans SemiCondensed"/>
          <w:lang w:val="de-CH"/>
        </w:rPr>
        <w:t>BvF</w:t>
      </w:r>
      <w:proofErr w:type="spellEnd"/>
      <w:r w:rsidRPr="00C927E9">
        <w:rPr>
          <w:rFonts w:cs="Open Sans SemiCondensed"/>
          <w:lang w:val="de-CH"/>
        </w:rPr>
        <w:t xml:space="preserve"> – Heilpädagogische Früherziehung</w:t>
      </w:r>
      <w:r w:rsidRPr="00C927E9">
        <w:rPr>
          <w:rFonts w:cs="Open Sans SemiCondensed"/>
          <w:lang w:val="de-CH"/>
        </w:rPr>
        <w:br/>
      </w:r>
      <w:hyperlink r:id="rId17" w:history="1">
        <w:r w:rsidRPr="009A72C7">
          <w:rPr>
            <w:rStyle w:val="Hyperlink"/>
            <w:rFonts w:cs="Open Sans SemiCondensed"/>
            <w:lang w:val="de-CH"/>
          </w:rPr>
          <w:t>www.frueherziehung.ch</w:t>
        </w:r>
      </w:hyperlink>
      <w:r w:rsidRPr="00C927E9">
        <w:rPr>
          <w:rFonts w:cs="Open Sans SemiCondensed"/>
          <w:lang w:val="de-CH"/>
        </w:rPr>
        <w:t xml:space="preserve"> </w:t>
      </w:r>
    </w:p>
    <w:p w14:paraId="3BE4E21B" w14:textId="4EB48B4D" w:rsidR="00606A1F" w:rsidRPr="00C927E9" w:rsidRDefault="00606A1F" w:rsidP="00606A1F">
      <w:pPr>
        <w:pStyle w:val="Textkrper"/>
        <w:rPr>
          <w:rFonts w:cs="Open Sans SemiCondensed"/>
          <w:lang w:val="de-CH"/>
        </w:rPr>
      </w:pPr>
      <w:r w:rsidRPr="00C927E9">
        <w:rPr>
          <w:rFonts w:cs="Open Sans SemiCondensed"/>
          <w:lang w:val="de-CH"/>
        </w:rPr>
        <w:t>INSOS – Der Branchenverband der Dienstleister für Menschen mit Behinderung</w:t>
      </w:r>
      <w:r w:rsidRPr="00C927E9">
        <w:rPr>
          <w:rFonts w:cs="Open Sans SemiCondensed"/>
          <w:lang w:val="de-CH"/>
        </w:rPr>
        <w:br/>
      </w:r>
      <w:hyperlink r:id="rId18" w:history="1">
        <w:r w:rsidRPr="009A72C7">
          <w:rPr>
            <w:rStyle w:val="Hyperlink"/>
            <w:rFonts w:cs="Open Sans SemiCondensed"/>
            <w:lang w:val="de-CH"/>
          </w:rPr>
          <w:t>www.insos.ch</w:t>
        </w:r>
      </w:hyperlink>
      <w:r w:rsidRPr="00C927E9">
        <w:rPr>
          <w:rFonts w:cs="Open Sans SemiCondensed"/>
          <w:lang w:val="de-CH"/>
        </w:rPr>
        <w:t xml:space="preserve"> </w:t>
      </w:r>
    </w:p>
    <w:p w14:paraId="10F33F32" w14:textId="0E925D65" w:rsidR="00606A1F" w:rsidRPr="00C927E9" w:rsidRDefault="00606A1F" w:rsidP="00606A1F">
      <w:pPr>
        <w:pStyle w:val="Textkrper"/>
        <w:rPr>
          <w:rFonts w:cs="Open Sans SemiCondensed"/>
          <w:lang w:val="de-CH"/>
        </w:rPr>
      </w:pPr>
      <w:r w:rsidRPr="00C927E9">
        <w:rPr>
          <w:rFonts w:cs="Open Sans SemiCondensed"/>
          <w:lang w:val="de-CH"/>
        </w:rPr>
        <w:t>Berufsbildung.ch – Das Portal zur Berufsbildung</w:t>
      </w:r>
      <w:r w:rsidRPr="00C927E9">
        <w:rPr>
          <w:rFonts w:cs="Open Sans SemiCondensed"/>
          <w:lang w:val="de-CH"/>
        </w:rPr>
        <w:br/>
      </w:r>
      <w:hyperlink r:id="rId19" w:history="1">
        <w:r w:rsidRPr="009A72C7">
          <w:rPr>
            <w:rStyle w:val="Hyperlink"/>
            <w:rFonts w:cs="Open Sans SemiCondensed"/>
            <w:lang w:val="de-CH"/>
          </w:rPr>
          <w:t>www.berufsbildung.ch</w:t>
        </w:r>
      </w:hyperlink>
      <w:r w:rsidRPr="00C927E9">
        <w:rPr>
          <w:rFonts w:cs="Open Sans SemiCondensed"/>
          <w:lang w:val="de-CH"/>
        </w:rPr>
        <w:t xml:space="preserve"> </w:t>
      </w:r>
    </w:p>
    <w:p w14:paraId="58FB29D3" w14:textId="6A2C976E" w:rsidR="00606A1F" w:rsidRPr="00C927E9" w:rsidRDefault="00606A1F" w:rsidP="00606A1F">
      <w:pPr>
        <w:pStyle w:val="Textkrper"/>
        <w:rPr>
          <w:rFonts w:cs="Open Sans SemiCondensed"/>
          <w:lang w:val="de-CH"/>
        </w:rPr>
      </w:pPr>
      <w:r w:rsidRPr="00C927E9">
        <w:rPr>
          <w:rFonts w:cs="Open Sans SemiCondensed"/>
          <w:lang w:val="de-CH"/>
        </w:rPr>
        <w:t>Bundesinstitut für Berufsbildung</w:t>
      </w:r>
      <w:r w:rsidRPr="00C927E9">
        <w:rPr>
          <w:rFonts w:cs="Open Sans SemiCondensed"/>
          <w:lang w:val="de-CH"/>
        </w:rPr>
        <w:br/>
      </w:r>
      <w:hyperlink r:id="rId20" w:history="1">
        <w:r w:rsidRPr="009A72C7">
          <w:rPr>
            <w:rStyle w:val="Hyperlink"/>
            <w:rFonts w:cs="Open Sans SemiCondensed"/>
            <w:lang w:val="de-CH"/>
          </w:rPr>
          <w:t>www.bibb.de</w:t>
        </w:r>
      </w:hyperlink>
      <w:r w:rsidRPr="00C927E9">
        <w:rPr>
          <w:rFonts w:cs="Open Sans SemiCondensed"/>
          <w:lang w:val="de-CH"/>
        </w:rPr>
        <w:t xml:space="preserve"> </w:t>
      </w:r>
    </w:p>
    <w:p w14:paraId="74E5E413" w14:textId="16D0983D" w:rsidR="00606A1F" w:rsidRPr="00C927E9" w:rsidRDefault="00606A1F" w:rsidP="00606A1F">
      <w:pPr>
        <w:pStyle w:val="Textkrper"/>
        <w:rPr>
          <w:rFonts w:cs="Open Sans SemiCondensed"/>
          <w:lang w:val="de-CH"/>
        </w:rPr>
      </w:pPr>
      <w:r w:rsidRPr="00C927E9">
        <w:rPr>
          <w:rFonts w:cs="Open Sans SemiCondensed"/>
          <w:lang w:val="de-CH"/>
        </w:rPr>
        <w:t>Bundesagentur für Arbeit</w:t>
      </w:r>
      <w:r w:rsidRPr="00C927E9">
        <w:rPr>
          <w:rFonts w:cs="Open Sans SemiCondensed"/>
          <w:lang w:val="de-CH"/>
        </w:rPr>
        <w:br/>
      </w:r>
      <w:hyperlink r:id="rId21" w:history="1">
        <w:r w:rsidRPr="009A72C7">
          <w:rPr>
            <w:rStyle w:val="Hyperlink"/>
            <w:rFonts w:cs="Open Sans SemiCondensed"/>
            <w:lang w:val="de-CH"/>
          </w:rPr>
          <w:t>www.arbeitsagentur.de</w:t>
        </w:r>
      </w:hyperlink>
      <w:r w:rsidRPr="00C927E9">
        <w:rPr>
          <w:rFonts w:cs="Open Sans SemiCondensed"/>
          <w:b/>
          <w:bCs/>
          <w:lang w:val="de-CH"/>
        </w:rPr>
        <w:t xml:space="preserve"> </w:t>
      </w:r>
    </w:p>
    <w:p w14:paraId="34368ED2" w14:textId="0FB638D0" w:rsidR="00606A1F" w:rsidRPr="00C927E9" w:rsidRDefault="00606A1F" w:rsidP="00606A1F">
      <w:pPr>
        <w:pStyle w:val="Textkrper"/>
        <w:rPr>
          <w:rFonts w:cs="Open Sans SemiCondensed"/>
          <w:lang w:val="de-CH"/>
        </w:rPr>
      </w:pPr>
      <w:r w:rsidRPr="00C927E9">
        <w:rPr>
          <w:rFonts w:cs="Open Sans SemiCondensed"/>
          <w:lang w:val="de-CH"/>
        </w:rPr>
        <w:t>Deutscher Bildungsserver &gt; Übergang Schule – Beruf und Behinderung</w:t>
      </w:r>
      <w:r w:rsidRPr="00C927E9">
        <w:rPr>
          <w:rFonts w:cs="Open Sans SemiCondensed"/>
          <w:lang w:val="de-CH"/>
        </w:rPr>
        <w:br/>
      </w:r>
      <w:hyperlink r:id="rId22" w:history="1">
        <w:r w:rsidRPr="009A72C7">
          <w:rPr>
            <w:rStyle w:val="Hyperlink"/>
            <w:rFonts w:cs="Open Sans SemiCondensed"/>
            <w:lang w:val="de-CH"/>
          </w:rPr>
          <w:t>www.bildungsserver.de</w:t>
        </w:r>
      </w:hyperlink>
    </w:p>
    <w:p w14:paraId="077C1CC1" w14:textId="4CA36A6C" w:rsidR="00EF51E1" w:rsidRPr="00835B9C" w:rsidRDefault="00EF51E1" w:rsidP="00606A1F">
      <w:pPr>
        <w:pStyle w:val="berschrift1"/>
        <w:rPr>
          <w:lang w:val="de-CH"/>
        </w:rPr>
      </w:pPr>
      <w:bookmarkStart w:id="2" w:name="_Toc124432289"/>
      <w:r w:rsidRPr="00835B9C">
        <w:rPr>
          <w:lang w:val="de-CH"/>
        </w:rPr>
        <w:t>Rundschau</w:t>
      </w:r>
      <w:bookmarkEnd w:id="2"/>
    </w:p>
    <w:p w14:paraId="3F67CA3E" w14:textId="77777777" w:rsidR="00EF51E1" w:rsidRPr="00835B9C" w:rsidRDefault="00EF51E1" w:rsidP="00EF51E1">
      <w:pPr>
        <w:pStyle w:val="berschrift2"/>
        <w:rPr>
          <w:lang w:val="de-CH"/>
        </w:rPr>
      </w:pPr>
      <w:bookmarkStart w:id="3" w:name="_Toc124432290"/>
      <w:r w:rsidRPr="00835B9C">
        <w:rPr>
          <w:lang w:val="de-CH"/>
        </w:rPr>
        <w:t>International</w:t>
      </w:r>
      <w:bookmarkEnd w:id="3"/>
    </w:p>
    <w:p w14:paraId="04199126" w14:textId="77777777" w:rsidR="001F0040" w:rsidRPr="00835B9C" w:rsidRDefault="001F0040" w:rsidP="00DA6D02">
      <w:pPr>
        <w:pStyle w:val="berschrift3"/>
        <w:rPr>
          <w:lang w:val="de-CH"/>
        </w:rPr>
      </w:pPr>
      <w:r w:rsidRPr="00835B9C">
        <w:rPr>
          <w:lang w:val="de-CH"/>
        </w:rPr>
        <w:t xml:space="preserve">DE: Gesetz zur Reform des </w:t>
      </w:r>
      <w:r w:rsidRPr="00D957B0">
        <w:rPr>
          <w:lang w:val="de-CH"/>
        </w:rPr>
        <w:t>Vormundschafts</w:t>
      </w:r>
      <w:r w:rsidRPr="00835B9C">
        <w:rPr>
          <w:lang w:val="de-CH"/>
        </w:rPr>
        <w:t>- und Betreuungsrechts</w:t>
      </w:r>
    </w:p>
    <w:p w14:paraId="63E2186C" w14:textId="77777777" w:rsidR="001F0040" w:rsidRPr="00835B9C" w:rsidRDefault="001F0040" w:rsidP="001F0040">
      <w:pPr>
        <w:pStyle w:val="Textkrper"/>
        <w:rPr>
          <w:rFonts w:cs="Open Sans SemiCondensed"/>
          <w:lang w:val="de-CH"/>
        </w:rPr>
      </w:pPr>
      <w:r w:rsidRPr="00835B9C">
        <w:rPr>
          <w:rFonts w:cs="Open Sans SemiCondensed"/>
          <w:lang w:val="de-CH"/>
        </w:rPr>
        <w:t>Ziel des Reformvorhabens ist der Bundesregierung zufolge, das Vormundschafts- und Betreuungsrecht umfassend zu modernisieren und neu zu strukturieren. Das vorgelegte Gesetzespaket sieht eine Änderung von 46 Gesetzen vor, einschliesslich aller Folgeanpassungen. Unter anderem ist vorgesehen, im Vormundschaftsrecht den Mündel mit seinen Rechten als Subjekt in das Zentrum zu stellen und die Personensorge zu stärken. Die Rechte der Pflegeeltern, bei denen die Mündel aufwachsen, sollen gestärkt werden. Die verschiedenen Vormundschaftstypen werden zudem zu einem Gesamtsystem zusammengefügt, in dem die beruflichen Vormünder einschließlich des Jugendamts als Amtsvormund gleichrangig sind. Nur ehrenamtliche Vormünder sollen vorrangig zu bestellen sein. Im Betreuungsrecht sind die Änderungen laut Regierung darauf ausgerichtet, die Selbstbestimmung und die Autonomie unterstützungsbedürftiger Menschen zu stärken - im Vorfeld und innerhalb einer rechtlichen Betreuung im Sinne von Artikel 12 der UN-Behindertenrechtskonvention. Folgendes soll zudem klarer geregelt werden: Die rechtliche Betreuung gewährleistet in erster Linie eine Unterstützung des Betreuten bei der Besorgung seiner Angelegenheiten durch eigenes selbstbestimmtes Handeln. Der Betreuer darf das Mittel der Stellvertretung nur einsetzen, soweit es erforderlich ist. Das Gesetz zur Reform des Vormundschafts- und Betreuungsrechts wurde am 04.05.2021 verabschiedet und wird am 01.01.2023 in Kraft treten.</w:t>
      </w:r>
    </w:p>
    <w:p w14:paraId="2FFCC874" w14:textId="19B14683" w:rsidR="001F0040" w:rsidRPr="00835B9C" w:rsidRDefault="00000000" w:rsidP="001F0040">
      <w:pPr>
        <w:pStyle w:val="Textkrper"/>
        <w:rPr>
          <w:rFonts w:cs="Open Sans SemiCondensed"/>
          <w:lang w:val="de-CH"/>
        </w:rPr>
      </w:pPr>
      <w:hyperlink r:id="rId23" w:history="1">
        <w:r w:rsidR="00E94D01">
          <w:rPr>
            <w:rStyle w:val="Hyperlink"/>
            <w:rFonts w:cs="Open Sans SemiCondensed"/>
            <w:lang w:val="de-CH"/>
          </w:rPr>
          <w:t>Link zur Website des B</w:t>
        </w:r>
        <w:r w:rsidR="00BB74DB">
          <w:rPr>
            <w:rStyle w:val="Hyperlink"/>
            <w:rFonts w:cs="Open Sans SemiCondensed"/>
            <w:lang w:val="de-CH"/>
          </w:rPr>
          <w:t>u</w:t>
        </w:r>
        <w:r w:rsidR="0049413A">
          <w:rPr>
            <w:rStyle w:val="Hyperlink"/>
            <w:rFonts w:cs="Open Sans SemiCondensed"/>
            <w:lang w:val="de-CH"/>
          </w:rPr>
          <w:t>ndesministeri</w:t>
        </w:r>
        <w:r w:rsidR="00BB74DB">
          <w:rPr>
            <w:rStyle w:val="Hyperlink"/>
            <w:rFonts w:cs="Open Sans SemiCondensed"/>
            <w:lang w:val="de-CH"/>
          </w:rPr>
          <w:t>um</w:t>
        </w:r>
        <w:r w:rsidR="00E94D01">
          <w:rPr>
            <w:rStyle w:val="Hyperlink"/>
            <w:rFonts w:cs="Open Sans SemiCondensed"/>
            <w:lang w:val="de-CH"/>
          </w:rPr>
          <w:t>s</w:t>
        </w:r>
        <w:r w:rsidR="00BB74DB">
          <w:rPr>
            <w:rStyle w:val="Hyperlink"/>
            <w:rFonts w:cs="Open Sans SemiCondensed"/>
            <w:lang w:val="de-CH"/>
          </w:rPr>
          <w:t xml:space="preserve"> für Justiz</w:t>
        </w:r>
        <w:r w:rsidR="006572BD">
          <w:rPr>
            <w:rStyle w:val="Hyperlink"/>
            <w:rFonts w:cs="Open Sans SemiCondensed"/>
            <w:lang w:val="de-CH"/>
          </w:rPr>
          <w:t xml:space="preserve"> mit dem</w:t>
        </w:r>
        <w:r w:rsidR="008A3422">
          <w:rPr>
            <w:rStyle w:val="Hyperlink"/>
            <w:rFonts w:cs="Open Sans SemiCondensed"/>
            <w:lang w:val="de-CH"/>
          </w:rPr>
          <w:t xml:space="preserve"> </w:t>
        </w:r>
        <w:r w:rsidR="00D24356" w:rsidRPr="00D24356">
          <w:rPr>
            <w:rStyle w:val="Hyperlink"/>
            <w:rFonts w:cs="Open Sans SemiCondensed"/>
            <w:lang w:val="de-CH"/>
          </w:rPr>
          <w:t>Gesetz zur Reform des Vormundschafts- und Betreuungsrechts</w:t>
        </w:r>
        <w:r w:rsidR="00876012">
          <w:rPr>
            <w:rStyle w:val="Hyperlink"/>
            <w:rFonts w:cs="Open Sans SemiCondensed"/>
            <w:lang w:val="de-CH"/>
          </w:rPr>
          <w:t xml:space="preserve"> </w:t>
        </w:r>
        <w:r w:rsidR="0043232D">
          <w:rPr>
            <w:rStyle w:val="Hyperlink"/>
            <w:rFonts w:cs="Open Sans SemiCondensed"/>
            <w:lang w:val="de-CH"/>
          </w:rPr>
          <w:t>(öffnet neues Fenster)</w:t>
        </w:r>
      </w:hyperlink>
    </w:p>
    <w:p w14:paraId="0BC673DC" w14:textId="77777777" w:rsidR="00EF51E1" w:rsidRPr="00835B9C" w:rsidRDefault="00EF51E1" w:rsidP="00EF51E1">
      <w:pPr>
        <w:pStyle w:val="berschrift2"/>
        <w:rPr>
          <w:lang w:val="de-CH"/>
        </w:rPr>
      </w:pPr>
      <w:bookmarkStart w:id="4" w:name="_Toc124432291"/>
      <w:r w:rsidRPr="00835B9C">
        <w:rPr>
          <w:lang w:val="de-CH"/>
        </w:rPr>
        <w:t>National</w:t>
      </w:r>
      <w:bookmarkEnd w:id="4"/>
    </w:p>
    <w:p w14:paraId="59CA3E74" w14:textId="77777777" w:rsidR="00911B2A" w:rsidRPr="007C655F" w:rsidRDefault="00911B2A" w:rsidP="00911B2A">
      <w:pPr>
        <w:pStyle w:val="berschrift3"/>
        <w:rPr>
          <w:lang w:val="de-CH"/>
        </w:rPr>
      </w:pPr>
      <w:r w:rsidRPr="007C655F">
        <w:rPr>
          <w:lang w:val="de-CH"/>
        </w:rPr>
        <w:t>Fortschritte bei IV-Berechnung und IV-Gutachten</w:t>
      </w:r>
    </w:p>
    <w:p w14:paraId="3ECACD72" w14:textId="2552DC76" w:rsidR="00911B2A" w:rsidRPr="00151F06" w:rsidRDefault="00911B2A" w:rsidP="00911B2A">
      <w:pPr>
        <w:pStyle w:val="Textkrper"/>
        <w:rPr>
          <w:rStyle w:val="Hyperlink"/>
          <w:lang w:val="de-CH"/>
        </w:rPr>
      </w:pPr>
      <w:r w:rsidRPr="007C655F">
        <w:rPr>
          <w:rFonts w:cs="Open Sans SemiCondensed"/>
          <w:lang w:val="de-CH"/>
        </w:rPr>
        <w:t xml:space="preserve">Die nationalrätliche Kommission für soziale Sicherheit und Gesundheit (SGK-N) folgt dem Ständerat und verlängert die Umsetzungsfrist bei der Erarbeitung einer faireren Invaliditätsbemessung. Sie bestätigt aber, dass es Verbesserungen braucht. Die bisher angewendeten statistischen Werte sind realitätsfern. Zudem unterstützt die </w:t>
      </w:r>
      <w:r w:rsidRPr="007C655F">
        <w:rPr>
          <w:rFonts w:cs="Open Sans SemiCondensed"/>
          <w:lang w:val="de-CH"/>
        </w:rPr>
        <w:lastRenderedPageBreak/>
        <w:t xml:space="preserve">Kommission auch mehr Fairness bei medizinischen Gutachten. Das ist wichtig und erfreulich. </w:t>
      </w:r>
      <w:hyperlink r:id="rId24" w:history="1">
        <w:proofErr w:type="spellStart"/>
        <w:r w:rsidRPr="007C655F">
          <w:rPr>
            <w:rFonts w:cs="Open Sans SemiCondensed"/>
            <w:lang w:val="de-CH"/>
          </w:rPr>
          <w:t>Inclusion</w:t>
        </w:r>
        <w:proofErr w:type="spellEnd"/>
        <w:r w:rsidRPr="007C655F">
          <w:rPr>
            <w:rFonts w:cs="Open Sans SemiCondensed"/>
            <w:lang w:val="de-CH"/>
          </w:rPr>
          <w:t xml:space="preserve"> Handicap</w:t>
        </w:r>
      </w:hyperlink>
      <w:r w:rsidRPr="007C655F">
        <w:rPr>
          <w:rFonts w:cs="Open Sans SemiCondensed"/>
          <w:lang w:val="de-CH"/>
        </w:rPr>
        <w:t xml:space="preserve"> erwartet vom Bundesrat, dass er die Umsetzungsarbeiten zur Invaliditätsbemessung rasch aufnimmt. Bei den medizinischen Gutachten liegt der Ball nun bei der Kommission des Ständerats.</w:t>
      </w:r>
      <w:r w:rsidRPr="007C655F">
        <w:rPr>
          <w:rFonts w:cs="Open Sans SemiCondensed"/>
          <w:lang w:val="de-CH"/>
        </w:rPr>
        <w:br/>
      </w:r>
      <w:hyperlink r:id="rId25" w:history="1">
        <w:r w:rsidR="00E94D01">
          <w:rPr>
            <w:rStyle w:val="Hyperlink"/>
            <w:rFonts w:cs="Open Sans SemiCondensed"/>
            <w:lang w:val="de-CH"/>
          </w:rPr>
          <w:t xml:space="preserve">Link zur Website von </w:t>
        </w:r>
        <w:proofErr w:type="spellStart"/>
        <w:r w:rsidR="00E94D01">
          <w:rPr>
            <w:rStyle w:val="Hyperlink"/>
            <w:rFonts w:cs="Open Sans SemiCondensed"/>
            <w:lang w:val="de-CH"/>
          </w:rPr>
          <w:t>I</w:t>
        </w:r>
        <w:r w:rsidR="00151F06">
          <w:rPr>
            <w:rStyle w:val="Hyperlink"/>
            <w:rFonts w:cs="Open Sans SemiCondensed"/>
            <w:lang w:val="de-CH"/>
          </w:rPr>
          <w:t>nclusion</w:t>
        </w:r>
        <w:proofErr w:type="spellEnd"/>
        <w:r w:rsidR="00151F06">
          <w:rPr>
            <w:rStyle w:val="Hyperlink"/>
            <w:rFonts w:cs="Open Sans SemiCondensed"/>
            <w:lang w:val="de-CH"/>
          </w:rPr>
          <w:t xml:space="preserve"> Handicap</w:t>
        </w:r>
        <w:r w:rsidR="00E94D01">
          <w:rPr>
            <w:rStyle w:val="Hyperlink"/>
            <w:rFonts w:cs="Open Sans SemiCondensed"/>
            <w:lang w:val="de-CH"/>
          </w:rPr>
          <w:t xml:space="preserve"> </w:t>
        </w:r>
        <w:r w:rsidR="008A48C4">
          <w:rPr>
            <w:rStyle w:val="Hyperlink"/>
            <w:rFonts w:cs="Open Sans SemiCondensed"/>
            <w:lang w:val="de-CH"/>
          </w:rPr>
          <w:t>mit</w:t>
        </w:r>
        <w:r w:rsidR="00E94D01">
          <w:rPr>
            <w:rStyle w:val="Hyperlink"/>
            <w:rFonts w:cs="Open Sans SemiCondensed"/>
            <w:lang w:val="de-CH"/>
          </w:rPr>
          <w:t xml:space="preserve"> dem Thema</w:t>
        </w:r>
        <w:r w:rsidR="008A3422">
          <w:rPr>
            <w:rStyle w:val="Hyperlink"/>
            <w:rFonts w:cs="Open Sans SemiCondensed"/>
            <w:lang w:val="de-CH"/>
          </w:rPr>
          <w:t xml:space="preserve"> </w:t>
        </w:r>
        <w:r w:rsidR="00A6539A" w:rsidRPr="00151F06">
          <w:rPr>
            <w:rStyle w:val="Hyperlink"/>
            <w:rFonts w:cs="Open Sans SemiCondensed"/>
            <w:bCs w:val="0"/>
            <w:lang w:val="de-CH"/>
          </w:rPr>
          <w:t>Berechnung des IV-Grads und medizinische Gutachten</w:t>
        </w:r>
        <w:r w:rsidR="00151F06" w:rsidRPr="00151F06">
          <w:rPr>
            <w:rStyle w:val="Hyperlink"/>
            <w:rFonts w:cs="Open Sans SemiCondensed"/>
            <w:bCs w:val="0"/>
            <w:lang w:val="de-CH"/>
          </w:rPr>
          <w:t xml:space="preserve"> (öffnet neues Fenster)</w:t>
        </w:r>
      </w:hyperlink>
    </w:p>
    <w:p w14:paraId="05385813" w14:textId="77777777" w:rsidR="00911B2A" w:rsidRPr="00D957B0" w:rsidRDefault="00911B2A" w:rsidP="00911B2A">
      <w:pPr>
        <w:pStyle w:val="berschrift3"/>
        <w:rPr>
          <w:lang w:val="de-CH"/>
        </w:rPr>
      </w:pPr>
      <w:r w:rsidRPr="00D957B0">
        <w:rPr>
          <w:lang w:val="de-CH"/>
        </w:rPr>
        <w:t>LCH und das Positionspapier zur inklusiven Schule</w:t>
      </w:r>
    </w:p>
    <w:p w14:paraId="5D977338" w14:textId="7E4FD7AA" w:rsidR="00911B2A" w:rsidRPr="007C655F" w:rsidRDefault="00911B2A" w:rsidP="00911B2A">
      <w:pPr>
        <w:pStyle w:val="Textkrper"/>
        <w:rPr>
          <w:rFonts w:cs="Open Sans SemiCondensed"/>
          <w:lang w:val="de-CH"/>
        </w:rPr>
      </w:pPr>
      <w:r w:rsidRPr="00ED7C03">
        <w:rPr>
          <w:rFonts w:cs="Open Sans SemiCondensed"/>
          <w:lang w:val="de-CH"/>
        </w:rPr>
        <w:t xml:space="preserve">Wie viel Integration beziehungsweise Inklusion verträgt die Schule? Diese Frage beschäftigt Lehrpersonen seit vielen Jahren. 2007 hat der Dachverband Lehrerinnen und Lehrer Schweiz LCH mit Vorbehalten das Sonderpädagogik-Konkordat unterstützt. Darin wird das Ziel formuliert, Kinder mit besonderen Bedürfnissen nicht mehr separat, sondern in Regelklassen zu unterrichten. </w:t>
      </w:r>
      <w:r w:rsidRPr="007C655F">
        <w:rPr>
          <w:rFonts w:cs="Open Sans SemiCondensed"/>
          <w:lang w:val="de-CH"/>
        </w:rPr>
        <w:t>2010 verabschiedete der LCH dazu ein </w:t>
      </w:r>
      <w:hyperlink r:id="rId26" w:tgtFrame="_blank" w:history="1">
        <w:r w:rsidRPr="007C655F">
          <w:rPr>
            <w:rFonts w:cs="Open Sans SemiCondensed"/>
            <w:lang w:val="de-CH"/>
          </w:rPr>
          <w:t>Positionspapier</w:t>
        </w:r>
      </w:hyperlink>
      <w:r w:rsidRPr="007C655F">
        <w:rPr>
          <w:rFonts w:cs="Open Sans SemiCondensed"/>
          <w:lang w:val="de-CH"/>
        </w:rPr>
        <w:t>. Nach zwölf Jahren soll es nun erneuert werden. Darin waren sich die Präsidentinnen und Präsidenten der kantonalen Sektionen an der Konferenz in St. Gallen einig. Die Vorbehalte waren in der Diskussion zum erneuerten Positionspapier jedoch nicht zu überhören.</w:t>
      </w:r>
      <w:r w:rsidRPr="007C655F">
        <w:rPr>
          <w:rFonts w:cs="Open Sans SemiCondensed"/>
          <w:lang w:val="de-CH"/>
        </w:rPr>
        <w:br/>
      </w:r>
      <w:hyperlink r:id="rId27" w:history="1">
        <w:r w:rsidR="009516AC" w:rsidRPr="009516AC">
          <w:rPr>
            <w:rStyle w:val="Hyperlink"/>
            <w:rFonts w:cs="Open Sans SemiCondensed"/>
            <w:lang w:val="de-CH"/>
          </w:rPr>
          <w:t>L</w:t>
        </w:r>
        <w:r w:rsidR="00E94D01">
          <w:rPr>
            <w:rStyle w:val="Hyperlink"/>
            <w:rFonts w:cs="Open Sans SemiCondensed"/>
            <w:lang w:val="de-CH"/>
          </w:rPr>
          <w:t>ink zur Website des L</w:t>
        </w:r>
        <w:r w:rsidR="009516AC" w:rsidRPr="009516AC">
          <w:rPr>
            <w:rStyle w:val="Hyperlink"/>
            <w:rFonts w:cs="Open Sans SemiCondensed"/>
            <w:lang w:val="de-CH"/>
          </w:rPr>
          <w:t xml:space="preserve">CH </w:t>
        </w:r>
        <w:r w:rsidR="00E94D01">
          <w:rPr>
            <w:rStyle w:val="Hyperlink"/>
            <w:rFonts w:cs="Open Sans SemiCondensed"/>
            <w:lang w:val="de-CH"/>
          </w:rPr>
          <w:t>und der Diskussion</w:t>
        </w:r>
        <w:r w:rsidR="009516AC" w:rsidRPr="009516AC">
          <w:rPr>
            <w:rStyle w:val="Hyperlink"/>
            <w:rFonts w:cs="Open Sans SemiCondensed"/>
            <w:lang w:val="de-CH"/>
          </w:rPr>
          <w:t xml:space="preserve"> </w:t>
        </w:r>
        <w:r w:rsidR="009516AC" w:rsidRPr="009516AC">
          <w:rPr>
            <w:rStyle w:val="Hyperlink"/>
            <w:rFonts w:cs="Open Sans SemiCondensed" w:hint="cs"/>
            <w:lang w:val="de-CH"/>
          </w:rPr>
          <w:t>ü</w:t>
        </w:r>
        <w:r w:rsidR="009516AC" w:rsidRPr="009516AC">
          <w:rPr>
            <w:rStyle w:val="Hyperlink"/>
            <w:rFonts w:cs="Open Sans SemiCondensed"/>
            <w:lang w:val="de-CH"/>
          </w:rPr>
          <w:t xml:space="preserve">ber </w:t>
        </w:r>
        <w:r w:rsidR="005E4595">
          <w:rPr>
            <w:rStyle w:val="Hyperlink"/>
            <w:rFonts w:cs="Open Sans SemiCondensed"/>
            <w:lang w:val="de-CH"/>
          </w:rPr>
          <w:t>dessen</w:t>
        </w:r>
        <w:r w:rsidR="009516AC" w:rsidRPr="009516AC">
          <w:rPr>
            <w:rStyle w:val="Hyperlink"/>
            <w:rFonts w:cs="Open Sans SemiCondensed"/>
            <w:lang w:val="de-CH"/>
          </w:rPr>
          <w:t xml:space="preserve"> Position zum integrativen Unterricht</w:t>
        </w:r>
        <w:r w:rsidR="009516AC">
          <w:rPr>
            <w:rStyle w:val="Hyperlink"/>
            <w:rFonts w:cs="Open Sans SemiCondensed"/>
            <w:lang w:val="de-CH"/>
          </w:rPr>
          <w:t xml:space="preserve"> (öffnet neues Fenster)</w:t>
        </w:r>
      </w:hyperlink>
    </w:p>
    <w:p w14:paraId="4F1DBB8C" w14:textId="77777777" w:rsidR="004262DD" w:rsidRDefault="00911B2A" w:rsidP="00BF5312">
      <w:pPr>
        <w:pStyle w:val="berschrift3"/>
        <w:rPr>
          <w:lang w:val="de-CH"/>
        </w:rPr>
      </w:pPr>
      <w:r w:rsidRPr="007C655F">
        <w:rPr>
          <w:lang w:val="de-CH"/>
        </w:rPr>
        <w:t>Bericht zur Umsetzung der Istanbul-Konvention in der Schweiz</w:t>
      </w:r>
    </w:p>
    <w:p w14:paraId="32E96113" w14:textId="255556A8" w:rsidR="00911B2A" w:rsidRPr="007C655F" w:rsidRDefault="00911B2A" w:rsidP="004262DD">
      <w:pPr>
        <w:pStyle w:val="Textkrper"/>
        <w:rPr>
          <w:lang w:val="de-CH"/>
        </w:rPr>
      </w:pPr>
      <w:r w:rsidRPr="004262DD">
        <w:rPr>
          <w:lang w:val="de-CH"/>
        </w:rPr>
        <w:t>Mit der Unterzeichnung der Istanbul-Konvention hat sich die Schweiz 2018 zur Umsetzung von Massnahmen gegen geschlechtsbezogene Gewalt verpflichtet. GREVIO bemängelt wiederholt, dass die Schweiz erstens nicht genügend Geld und Personalressourcen für Massnahmen gegen Gewalt zur Verfügung stellt, zweitens nicht alle Formen von Gewalt gemäss Istanbul-Konvention adressiert und drittens weiterhin bestimmte Betroffene von Gewalt diskriminiert und zu wenig schützt. Dies betrifft gerade auch Personen mit Beeinträchtigung, die struktureller Gewalt besonders häufig ausgesetzt sind und oft kaum Zugang zu Informationen, Anlauf- und Beratungsstellen sowie Schutzeinrichtungen haben.</w:t>
      </w:r>
      <w:r w:rsidRPr="007C655F">
        <w:rPr>
          <w:lang w:val="de-CH"/>
        </w:rPr>
        <w:br/>
      </w:r>
      <w:hyperlink r:id="rId28" w:history="1">
        <w:r w:rsidR="00E94D01" w:rsidRPr="00E94D01">
          <w:rPr>
            <w:rStyle w:val="Hyperlink"/>
            <w:rFonts w:cs="Open Sans SemiCondensed"/>
            <w:lang w:val="de-CH"/>
          </w:rPr>
          <w:t>Link zur Website von I</w:t>
        </w:r>
        <w:r w:rsidR="00BF5312" w:rsidRPr="00E94D01">
          <w:rPr>
            <w:rStyle w:val="Hyperlink"/>
            <w:rFonts w:cs="Open Sans SemiCondensed"/>
            <w:lang w:val="de-CH"/>
          </w:rPr>
          <w:t>n</w:t>
        </w:r>
        <w:r w:rsidR="00E12E23" w:rsidRPr="00E94D01">
          <w:rPr>
            <w:rStyle w:val="Hyperlink"/>
            <w:rFonts w:cs="Open Sans SemiCondensed"/>
            <w:lang w:val="de-CH"/>
          </w:rPr>
          <w:t>siem</w:t>
        </w:r>
        <w:r w:rsidR="000E6A39" w:rsidRPr="00E94D01">
          <w:rPr>
            <w:rStyle w:val="Hyperlink"/>
            <w:rFonts w:cs="Open Sans SemiCondensed"/>
            <w:lang w:val="de-CH"/>
          </w:rPr>
          <w:t>e</w:t>
        </w:r>
        <w:r w:rsidR="00E94D01" w:rsidRPr="00E94D01">
          <w:rPr>
            <w:rStyle w:val="Hyperlink"/>
            <w:rFonts w:cs="Open Sans SemiCondensed"/>
            <w:lang w:val="de-CH"/>
          </w:rPr>
          <w:t xml:space="preserve"> </w:t>
        </w:r>
        <w:r w:rsidR="005E4595">
          <w:rPr>
            <w:rStyle w:val="Hyperlink"/>
            <w:rFonts w:cs="Open Sans SemiCondensed"/>
            <w:lang w:val="de-CH"/>
          </w:rPr>
          <w:t>mit</w:t>
        </w:r>
        <w:r w:rsidR="00E94D01" w:rsidRPr="00E94D01">
          <w:rPr>
            <w:rStyle w:val="Hyperlink"/>
            <w:rFonts w:cs="Open Sans SemiCondensed"/>
            <w:lang w:val="de-CH"/>
          </w:rPr>
          <w:t xml:space="preserve"> dem</w:t>
        </w:r>
        <w:r w:rsidR="008A3422" w:rsidRPr="00E94D01">
          <w:rPr>
            <w:rStyle w:val="Hyperlink"/>
            <w:rFonts w:cs="Open Sans SemiCondensed"/>
            <w:lang w:val="de-CH"/>
          </w:rPr>
          <w:t xml:space="preserve"> </w:t>
        </w:r>
        <w:r w:rsidR="000E6A39" w:rsidRPr="00E94D01">
          <w:rPr>
            <w:rStyle w:val="Hyperlink"/>
            <w:rFonts w:cs="Open Sans SemiCondensed"/>
            <w:lang w:val="de-CH"/>
          </w:rPr>
          <w:t>Bericht zur Umsetzung der Istanbul-Konvention in der Schweiz (öffnet neues Fenster)</w:t>
        </w:r>
      </w:hyperlink>
      <w:r w:rsidR="000E6A39" w:rsidRPr="007C655F">
        <w:rPr>
          <w:lang w:val="de-CH"/>
        </w:rPr>
        <w:t xml:space="preserve"> </w:t>
      </w:r>
    </w:p>
    <w:p w14:paraId="3E3DDB10" w14:textId="77777777" w:rsidR="00911B2A" w:rsidRPr="007C655F" w:rsidRDefault="00911B2A" w:rsidP="00911B2A">
      <w:pPr>
        <w:pStyle w:val="berschrift3"/>
        <w:rPr>
          <w:lang w:val="de-CH"/>
        </w:rPr>
      </w:pPr>
      <w:r w:rsidRPr="007C655F">
        <w:rPr>
          <w:lang w:val="de-CH"/>
        </w:rPr>
        <w:t>Instrumente zur Befähigung von Menschen mit kognitiver Beeinträchtigung im Umgang mit Gefahren im Netz</w:t>
      </w:r>
    </w:p>
    <w:p w14:paraId="6609C163" w14:textId="42CD98FF" w:rsidR="00911B2A" w:rsidRPr="007C655F" w:rsidRDefault="00911B2A" w:rsidP="00911B2A">
      <w:pPr>
        <w:pStyle w:val="Textkrper"/>
        <w:rPr>
          <w:rFonts w:cs="Open Sans SemiCondensed"/>
          <w:lang w:val="de-CH"/>
        </w:rPr>
      </w:pPr>
      <w:r w:rsidRPr="007C655F">
        <w:rPr>
          <w:lang w:val="de-CH"/>
        </w:rPr>
        <w:t>Der Zugang zu und die Kompetenz im Umgang mit digitalen Medien ist in der heutigen Zeit zu einer wichtigen Voraussetzung für die gesellschaftliche Teilhabe geworden. Um Menschen mit einer kognitiven Beeinträchtigung wirkungsvoll und nachhaltig zu befähigen, braucht es angepasste Zugänge. Die Broschüre «Sicher im Netz unterwegs» bildet die fachliche Grundlage des Arbeitssets. Mit dem Kartenset, Wimmelbild, Spiel «</w:t>
      </w:r>
      <w:proofErr w:type="spellStart"/>
      <w:r w:rsidRPr="007C655F">
        <w:rPr>
          <w:lang w:val="de-CH"/>
        </w:rPr>
        <w:t>Internetory</w:t>
      </w:r>
      <w:proofErr w:type="spellEnd"/>
      <w:r w:rsidRPr="007C655F">
        <w:rPr>
          <w:lang w:val="de-CH"/>
        </w:rPr>
        <w:t xml:space="preserve">» und Postenlauf stehen weitere Instrumente zur Verfügung, die auf spielerische Weise die Befähigungen von Menschen mit Beeinträchtigungen zum Umgang mit Gefahren im Internet fördern. Die </w:t>
      </w:r>
      <w:proofErr w:type="spellStart"/>
      <w:r w:rsidRPr="007C655F">
        <w:rPr>
          <w:lang w:val="de-CH"/>
        </w:rPr>
        <w:t>Internetory</w:t>
      </w:r>
      <w:proofErr w:type="spellEnd"/>
      <w:r w:rsidRPr="007C655F">
        <w:rPr>
          <w:lang w:val="de-CH"/>
        </w:rPr>
        <w:t>-Spiele stellt eine geschützte Werkstatt im Kanton Freiburg her. Der Erlös geht vollumfänglich an die Institution.</w:t>
      </w:r>
      <w:r w:rsidRPr="007C655F">
        <w:rPr>
          <w:lang w:val="de-CH"/>
        </w:rPr>
        <w:br/>
      </w:r>
      <w:hyperlink r:id="rId29" w:history="1">
        <w:r w:rsidR="00E94D01">
          <w:rPr>
            <w:rStyle w:val="Hyperlink"/>
            <w:rFonts w:cs="Open Sans SemiCondensed"/>
            <w:lang w:val="de-CH"/>
          </w:rPr>
          <w:t>Link zur Website der F</w:t>
        </w:r>
        <w:r w:rsidR="00674940">
          <w:rPr>
            <w:rStyle w:val="Hyperlink"/>
            <w:rFonts w:cs="Open Sans SemiCondensed"/>
            <w:lang w:val="de-CH"/>
          </w:rPr>
          <w:t>achhochschule Nordwestschweiz</w:t>
        </w:r>
        <w:r w:rsidR="00E94D01">
          <w:rPr>
            <w:rStyle w:val="Hyperlink"/>
            <w:rFonts w:cs="Open Sans SemiCondensed"/>
            <w:lang w:val="de-CH"/>
          </w:rPr>
          <w:t xml:space="preserve"> </w:t>
        </w:r>
        <w:r w:rsidR="005E4595">
          <w:rPr>
            <w:rStyle w:val="Hyperlink"/>
            <w:rFonts w:cs="Open Sans SemiCondensed"/>
            <w:lang w:val="de-CH"/>
          </w:rPr>
          <w:t xml:space="preserve">mit </w:t>
        </w:r>
        <w:r w:rsidR="00E94D01">
          <w:rPr>
            <w:rStyle w:val="Hyperlink"/>
            <w:rFonts w:cs="Open Sans SemiCondensed"/>
            <w:lang w:val="de-CH"/>
          </w:rPr>
          <w:t>dem Thema</w:t>
        </w:r>
        <w:r w:rsidR="008A3422">
          <w:rPr>
            <w:rStyle w:val="Hyperlink"/>
            <w:rFonts w:cs="Open Sans SemiCondensed"/>
            <w:lang w:val="de-CH"/>
          </w:rPr>
          <w:t xml:space="preserve"> </w:t>
        </w:r>
        <w:r w:rsidR="00BA76B0" w:rsidRPr="00BA76B0">
          <w:rPr>
            <w:rStyle w:val="Hyperlink"/>
            <w:rFonts w:cs="Open Sans SemiCondensed"/>
            <w:lang w:val="de-CH"/>
          </w:rPr>
          <w:t>Instrumente zur Bef</w:t>
        </w:r>
        <w:r w:rsidR="00BA76B0" w:rsidRPr="00BA76B0">
          <w:rPr>
            <w:rStyle w:val="Hyperlink"/>
            <w:rFonts w:cs="Open Sans SemiCondensed" w:hint="cs"/>
            <w:lang w:val="de-CH"/>
          </w:rPr>
          <w:t>ä</w:t>
        </w:r>
        <w:r w:rsidR="00BA76B0" w:rsidRPr="00BA76B0">
          <w:rPr>
            <w:rStyle w:val="Hyperlink"/>
            <w:rFonts w:cs="Open Sans SemiCondensed"/>
            <w:lang w:val="de-CH"/>
          </w:rPr>
          <w:t>higung von Menschen mit kognitiver Beeintr</w:t>
        </w:r>
        <w:r w:rsidR="00BA76B0" w:rsidRPr="00BA76B0">
          <w:rPr>
            <w:rStyle w:val="Hyperlink"/>
            <w:rFonts w:cs="Open Sans SemiCondensed" w:hint="cs"/>
            <w:lang w:val="de-CH"/>
          </w:rPr>
          <w:t>ä</w:t>
        </w:r>
        <w:r w:rsidR="00BA76B0" w:rsidRPr="00BA76B0">
          <w:rPr>
            <w:rStyle w:val="Hyperlink"/>
            <w:rFonts w:cs="Open Sans SemiCondensed"/>
            <w:lang w:val="de-CH"/>
          </w:rPr>
          <w:t>chtigung im Umgang mit Gefahren im Netz</w:t>
        </w:r>
        <w:r w:rsidR="00BA76B0">
          <w:rPr>
            <w:rStyle w:val="Hyperlink"/>
            <w:rFonts w:cs="Open Sans SemiCondensed"/>
            <w:lang w:val="de-CH"/>
          </w:rPr>
          <w:t xml:space="preserve"> (öffnet neues Fenster)</w:t>
        </w:r>
      </w:hyperlink>
    </w:p>
    <w:p w14:paraId="160C2156" w14:textId="77777777" w:rsidR="00EF51E1" w:rsidRPr="00835B9C" w:rsidRDefault="00EF51E1" w:rsidP="00EF51E1">
      <w:pPr>
        <w:pStyle w:val="berschrift2"/>
        <w:rPr>
          <w:lang w:val="de-CH"/>
        </w:rPr>
      </w:pPr>
      <w:bookmarkStart w:id="5" w:name="_Toc124432292"/>
      <w:r w:rsidRPr="00835B9C">
        <w:rPr>
          <w:lang w:val="de-CH"/>
        </w:rPr>
        <w:t xml:space="preserve">Regional / </w:t>
      </w:r>
      <w:proofErr w:type="gramStart"/>
      <w:r w:rsidRPr="00835B9C">
        <w:rPr>
          <w:lang w:val="de-CH"/>
        </w:rPr>
        <w:t>Kantonal</w:t>
      </w:r>
      <w:bookmarkEnd w:id="5"/>
      <w:proofErr w:type="gramEnd"/>
    </w:p>
    <w:p w14:paraId="6FC7F138" w14:textId="77777777" w:rsidR="00222C8B" w:rsidRPr="00835B9C" w:rsidRDefault="00222C8B" w:rsidP="00222C8B">
      <w:pPr>
        <w:pStyle w:val="berschrift3"/>
        <w:rPr>
          <w:bCs w:val="0"/>
          <w:lang w:val="de-CH"/>
        </w:rPr>
      </w:pPr>
      <w:r w:rsidRPr="00835B9C">
        <w:rPr>
          <w:lang w:val="de-CH"/>
        </w:rPr>
        <w:t>TI: Gebärdensprache offiziell anerkannt</w:t>
      </w:r>
    </w:p>
    <w:p w14:paraId="647DE076" w14:textId="0F913210" w:rsidR="00222C8B" w:rsidRPr="00835B9C" w:rsidRDefault="00222C8B" w:rsidP="00222C8B">
      <w:pPr>
        <w:pStyle w:val="Textkrper"/>
        <w:rPr>
          <w:rFonts w:cs="Open Sans SemiCondensed"/>
          <w:lang w:val="de-CH"/>
        </w:rPr>
      </w:pPr>
      <w:r w:rsidRPr="007C655F">
        <w:rPr>
          <w:rFonts w:cs="Open Sans SemiCondensed"/>
          <w:lang w:val="de-CH"/>
        </w:rPr>
        <w:t xml:space="preserve">Die Tessiner Bevölkerung hat am 30. Oktober 2022 die Einführung von Artikel 13a in die Kantonsverfassung angenommen, mit 86,2% Ja zu 13,8% Nein. Dieser Verfassungsartikel sieht vor, dass Menschen mit Behinderungen garantierten Zugang zu öffentlichen Informationen in einer ihnen verständlichen Form erhalten. Damit ist die Gebärdensprache rechtlich anerkannt, ebenso wie die vorgeschlagenen Massnahmen zur Förderung der Zugänglichkeit und der Integration von Menschen mit Behinderungen! Ein historischer Tag für die </w:t>
      </w:r>
      <w:r w:rsidRPr="007C655F">
        <w:rPr>
          <w:rFonts w:cs="Open Sans SemiCondensed"/>
          <w:lang w:val="de-CH"/>
        </w:rPr>
        <w:lastRenderedPageBreak/>
        <w:t>Gehörlosengemeinschaft. Das Tessin ist nach Genf und Zürich der dritte Kanton der Schweiz, der die Gebärdensprache rechtlich in seiner Verfassung anerkennt.</w:t>
      </w:r>
      <w:r w:rsidRPr="007C655F">
        <w:rPr>
          <w:rFonts w:cs="Open Sans SemiCondensed"/>
          <w:lang w:val="de-CH"/>
        </w:rPr>
        <w:br/>
      </w:r>
      <w:hyperlink r:id="rId30" w:history="1">
        <w:r w:rsidR="00E94D01">
          <w:rPr>
            <w:rStyle w:val="Hyperlink"/>
            <w:rFonts w:cs="Open Sans SemiCondensed"/>
            <w:lang w:val="de-CH"/>
          </w:rPr>
          <w:t>Link zur Website des S</w:t>
        </w:r>
        <w:r w:rsidR="001652B9">
          <w:rPr>
            <w:rStyle w:val="Hyperlink"/>
            <w:rFonts w:cs="Open Sans SemiCondensed"/>
            <w:lang w:val="de-CH"/>
          </w:rPr>
          <w:t>chweizerische</w:t>
        </w:r>
        <w:r w:rsidR="00E94D01">
          <w:rPr>
            <w:rStyle w:val="Hyperlink"/>
            <w:rFonts w:cs="Open Sans SemiCondensed"/>
            <w:lang w:val="de-CH"/>
          </w:rPr>
          <w:t>n</w:t>
        </w:r>
        <w:r w:rsidR="001652B9">
          <w:rPr>
            <w:rStyle w:val="Hyperlink"/>
            <w:rFonts w:cs="Open Sans SemiCondensed"/>
            <w:lang w:val="de-CH"/>
          </w:rPr>
          <w:t xml:space="preserve"> Gehörlosenbund</w:t>
        </w:r>
        <w:r w:rsidR="00E94D01">
          <w:rPr>
            <w:rStyle w:val="Hyperlink"/>
            <w:rFonts w:cs="Open Sans SemiCondensed"/>
            <w:lang w:val="de-CH"/>
          </w:rPr>
          <w:t xml:space="preserve">es </w:t>
        </w:r>
        <w:r w:rsidR="005E4595">
          <w:rPr>
            <w:rStyle w:val="Hyperlink"/>
            <w:rFonts w:cs="Open Sans SemiCondensed"/>
            <w:lang w:val="de-CH"/>
          </w:rPr>
          <w:t>mit</w:t>
        </w:r>
        <w:r w:rsidR="00E94D01">
          <w:rPr>
            <w:rStyle w:val="Hyperlink"/>
            <w:rFonts w:cs="Open Sans SemiCondensed"/>
            <w:lang w:val="de-CH"/>
          </w:rPr>
          <w:t xml:space="preserve"> dem Thema </w:t>
        </w:r>
        <w:r w:rsidR="00A06BFC">
          <w:rPr>
            <w:rStyle w:val="Hyperlink"/>
            <w:rFonts w:cs="Open Sans SemiCondensed"/>
            <w:lang w:val="de-CH"/>
          </w:rPr>
          <w:t xml:space="preserve">Gebärdensprache wird im Tessin anerkannt </w:t>
        </w:r>
        <w:r w:rsidR="00932902">
          <w:rPr>
            <w:rStyle w:val="Hyperlink"/>
            <w:rFonts w:cs="Open Sans SemiCondensed"/>
            <w:lang w:val="de-CH"/>
          </w:rPr>
          <w:t>(öffnet neues Fenster)</w:t>
        </w:r>
      </w:hyperlink>
    </w:p>
    <w:p w14:paraId="4C18F718" w14:textId="77777777" w:rsidR="00222C8B" w:rsidRPr="00835B9C" w:rsidRDefault="00222C8B" w:rsidP="00222C8B">
      <w:pPr>
        <w:pStyle w:val="berschrift3"/>
        <w:rPr>
          <w:bCs w:val="0"/>
          <w:lang w:val="de-CH"/>
        </w:rPr>
      </w:pPr>
      <w:r w:rsidRPr="00835B9C">
        <w:rPr>
          <w:lang w:val="de-CH"/>
        </w:rPr>
        <w:t>UR: Bericht zur Volksschule über das Schuljahr 2021/2022</w:t>
      </w:r>
    </w:p>
    <w:p w14:paraId="74CC2098" w14:textId="51698CE3" w:rsidR="00222C8B" w:rsidRPr="00835B9C" w:rsidRDefault="00222C8B" w:rsidP="00222C8B">
      <w:pPr>
        <w:pStyle w:val="Textkrper"/>
        <w:rPr>
          <w:rFonts w:cs="Open Sans SemiCondensed"/>
          <w:lang w:val="de-CH"/>
        </w:rPr>
      </w:pPr>
      <w:r w:rsidRPr="007C655F">
        <w:rPr>
          <w:rFonts w:cs="Open Sans SemiCondensed"/>
          <w:lang w:val="de-CH"/>
        </w:rPr>
        <w:t>Gemäss Jahresbericht der Volksschule scheint im Kanton Uri nach zwanzig Jahren mit sinkenden Schülerzahlen die Talsohle erreicht: Die Gesamtschülerzahl hat im vergangenen Schuljahr von 3783 auf 3814 zugenommen. Der Anteil der Sonderschulungen liegt bei 3,6 Prozent. Obschon dieser Anteil in den vergangenen Jahren kontinuierlich gestiegen ist, liegt er immer noch deutlich unter dem nationalen Wert von 4,2 Prozent. Der Schulpsychologische Dienst (SPD) erlebte einen aussergewöhnlichen Fallanstieg von 26 Prozent. Im Berichtsjahr sind es nach wie vor Kinder und Jugendliche mit Verhaltensbeeinträchtigungen, welche die schulischen Fachpersonen vor grosse Herausforderungen stellen und den SPD in engmaschige Beratungsaufträge und Begleitungen involvieren.</w:t>
      </w:r>
      <w:r w:rsidRPr="00835B9C">
        <w:rPr>
          <w:rFonts w:cs="Open Sans SemiCondensed"/>
          <w:lang w:val="de-CH"/>
        </w:rPr>
        <w:br/>
      </w:r>
      <w:hyperlink r:id="rId31" w:history="1">
        <w:r w:rsidR="00E94D01">
          <w:rPr>
            <w:rStyle w:val="Hyperlink"/>
            <w:rFonts w:cs="Open Sans SemiCondensed"/>
            <w:lang w:val="de-CH"/>
          </w:rPr>
          <w:t>Link zur Website des K</w:t>
        </w:r>
        <w:r w:rsidR="00D451DB">
          <w:rPr>
            <w:rStyle w:val="Hyperlink"/>
            <w:rFonts w:cs="Open Sans SemiCondensed"/>
            <w:lang w:val="de-CH"/>
          </w:rPr>
          <w:t>anton</w:t>
        </w:r>
        <w:r w:rsidR="00E94D01">
          <w:rPr>
            <w:rStyle w:val="Hyperlink"/>
            <w:rFonts w:cs="Open Sans SemiCondensed"/>
            <w:lang w:val="de-CH"/>
          </w:rPr>
          <w:t>s</w:t>
        </w:r>
        <w:r w:rsidR="00D451DB">
          <w:rPr>
            <w:rStyle w:val="Hyperlink"/>
            <w:rFonts w:cs="Open Sans SemiCondensed"/>
            <w:lang w:val="de-CH"/>
          </w:rPr>
          <w:t xml:space="preserve"> Uri</w:t>
        </w:r>
        <w:r w:rsidR="00E94D01">
          <w:rPr>
            <w:rStyle w:val="Hyperlink"/>
            <w:rFonts w:cs="Open Sans SemiCondensed"/>
            <w:lang w:val="de-CH"/>
          </w:rPr>
          <w:t xml:space="preserve"> </w:t>
        </w:r>
        <w:r w:rsidR="005E4595">
          <w:rPr>
            <w:rStyle w:val="Hyperlink"/>
            <w:rFonts w:cs="Open Sans SemiCondensed"/>
            <w:lang w:val="de-CH"/>
          </w:rPr>
          <w:t>mit</w:t>
        </w:r>
        <w:r w:rsidR="00E94D01">
          <w:rPr>
            <w:rStyle w:val="Hyperlink"/>
            <w:rFonts w:cs="Open Sans SemiCondensed"/>
            <w:lang w:val="de-CH"/>
          </w:rPr>
          <w:t xml:space="preserve"> dem Thema w</w:t>
        </w:r>
        <w:r w:rsidR="00D451DB" w:rsidRPr="00D451DB">
          <w:rPr>
            <w:rStyle w:val="Hyperlink"/>
            <w:rFonts w:cs="Open Sans SemiCondensed"/>
            <w:lang w:val="de-CH"/>
          </w:rPr>
          <w:t>ieder leicht steigende Sch</w:t>
        </w:r>
        <w:r w:rsidR="00D451DB" w:rsidRPr="00D451DB">
          <w:rPr>
            <w:rStyle w:val="Hyperlink"/>
            <w:rFonts w:cs="Open Sans SemiCondensed" w:hint="cs"/>
            <w:lang w:val="de-CH"/>
          </w:rPr>
          <w:t>ü</w:t>
        </w:r>
        <w:r w:rsidR="00D451DB" w:rsidRPr="00D451DB">
          <w:rPr>
            <w:rStyle w:val="Hyperlink"/>
            <w:rFonts w:cs="Open Sans SemiCondensed"/>
            <w:lang w:val="de-CH"/>
          </w:rPr>
          <w:t>lerzahlen</w:t>
        </w:r>
        <w:r w:rsidR="00AA01AB">
          <w:rPr>
            <w:rStyle w:val="Hyperlink"/>
            <w:rFonts w:cs="Open Sans SemiCondensed"/>
            <w:lang w:val="de-CH"/>
          </w:rPr>
          <w:t xml:space="preserve"> in der Volksschule</w:t>
        </w:r>
        <w:r w:rsidR="00D451DB">
          <w:rPr>
            <w:rStyle w:val="Hyperlink"/>
            <w:rFonts w:cs="Open Sans SemiCondensed"/>
            <w:lang w:val="de-CH"/>
          </w:rPr>
          <w:t xml:space="preserve"> (öffnet neues Fenster)</w:t>
        </w:r>
      </w:hyperlink>
    </w:p>
    <w:p w14:paraId="6A679F7B" w14:textId="77777777" w:rsidR="00EF51E1" w:rsidRPr="00835B9C" w:rsidRDefault="00EF51E1" w:rsidP="00EF51E1">
      <w:pPr>
        <w:pStyle w:val="berschrift2"/>
        <w:rPr>
          <w:lang w:val="de-CH"/>
        </w:rPr>
      </w:pPr>
      <w:bookmarkStart w:id="6" w:name="_Toc124432293"/>
      <w:r w:rsidRPr="00835B9C">
        <w:rPr>
          <w:lang w:val="de-CH"/>
        </w:rPr>
        <w:t>Varia</w:t>
      </w:r>
      <w:bookmarkEnd w:id="6"/>
    </w:p>
    <w:p w14:paraId="69B55A0F" w14:textId="77777777" w:rsidR="002D0C72" w:rsidRPr="00835B9C" w:rsidRDefault="002D0C72" w:rsidP="002D0C72">
      <w:pPr>
        <w:pStyle w:val="berschrift3"/>
        <w:rPr>
          <w:bCs w:val="0"/>
          <w:lang w:val="de-CH"/>
        </w:rPr>
      </w:pPr>
      <w:r w:rsidRPr="00835B9C">
        <w:rPr>
          <w:lang w:val="de-CH"/>
        </w:rPr>
        <w:t>Frühförderungspreis 2022</w:t>
      </w:r>
    </w:p>
    <w:p w14:paraId="2AE294D1" w14:textId="6D4CE1C4" w:rsidR="006C39D8" w:rsidRDefault="002D0C72" w:rsidP="002D0C72">
      <w:pPr>
        <w:pStyle w:val="Textkrper"/>
        <w:rPr>
          <w:rFonts w:cs="Open Sans SemiCondensed"/>
          <w:lang w:val="de-CH"/>
        </w:rPr>
      </w:pPr>
      <w:r w:rsidRPr="007C655F">
        <w:rPr>
          <w:rFonts w:cs="Open Sans SemiCondensed"/>
          <w:lang w:val="de-CH"/>
        </w:rPr>
        <w:t>Die Pestalozzi-Stiftung will die hohe Qualität des Bildungsstandortes Schweiz und die Chancengerechtigkeit von jungen Menschen in Berg- und Randregionen fördern. Bereits zum fünften Mal vergab die Pestalozzi-Stiftung zusammen mit dem Dachverband Lehrerinnen und Lehrer Schweiz LCH den Frühförderungspreis für Schweizer Berggebiete. Mit der Preisträgerin Kita Lumpazi wird eine Organisation mit dem Frühförderungspreis von 20‘000 Franken ausgezeichnet, welche mit ihrem professionellen familien- und schulergänzenden Angebot in Disentis/</w:t>
      </w:r>
      <w:proofErr w:type="spellStart"/>
      <w:r w:rsidRPr="007C655F">
        <w:rPr>
          <w:rFonts w:cs="Open Sans SemiCondensed"/>
          <w:lang w:val="de-CH"/>
        </w:rPr>
        <w:t>Mustér</w:t>
      </w:r>
      <w:proofErr w:type="spellEnd"/>
      <w:r w:rsidRPr="007C655F">
        <w:rPr>
          <w:rFonts w:cs="Open Sans SemiCondensed"/>
          <w:lang w:val="de-CH"/>
        </w:rPr>
        <w:t xml:space="preserve"> seit bald zehn Jahren vorbildliche Arbeit leistet.</w:t>
      </w:r>
    </w:p>
    <w:p w14:paraId="407C4705" w14:textId="39004131" w:rsidR="00CB3C5A" w:rsidRPr="007C74F5" w:rsidRDefault="00000000" w:rsidP="002D0C72">
      <w:pPr>
        <w:pStyle w:val="Textkrper"/>
        <w:rPr>
          <w:rStyle w:val="Hyperlink"/>
          <w:bCs w:val="0"/>
          <w:iCs w:val="0"/>
          <w:lang w:val="de-CH"/>
        </w:rPr>
      </w:pPr>
      <w:hyperlink r:id="rId32" w:history="1">
        <w:r w:rsidR="00E94D01">
          <w:rPr>
            <w:rStyle w:val="Hyperlink"/>
            <w:rFonts w:cs="Open Sans SemiCondensed"/>
            <w:lang w:val="de-CH"/>
          </w:rPr>
          <w:t xml:space="preserve">Link zur Pestalozzi-Stiftung </w:t>
        </w:r>
        <w:r w:rsidR="00CB775F">
          <w:rPr>
            <w:rStyle w:val="Hyperlink"/>
            <w:rFonts w:cs="Open Sans SemiCondensed"/>
            <w:lang w:val="de-CH"/>
          </w:rPr>
          <w:t>mit</w:t>
        </w:r>
        <w:r w:rsidR="00E94D01">
          <w:rPr>
            <w:rStyle w:val="Hyperlink"/>
            <w:rFonts w:cs="Open Sans SemiCondensed"/>
            <w:lang w:val="de-CH"/>
          </w:rPr>
          <w:t xml:space="preserve"> der V</w:t>
        </w:r>
        <w:r w:rsidR="00CB3C5A" w:rsidRPr="009A72C7">
          <w:rPr>
            <w:rStyle w:val="Hyperlink"/>
            <w:rFonts w:cs="Open Sans SemiCondensed"/>
            <w:lang w:val="de-CH"/>
          </w:rPr>
          <w:t>erleihung</w:t>
        </w:r>
        <w:r w:rsidR="00E94D01">
          <w:rPr>
            <w:rStyle w:val="Hyperlink"/>
            <w:rFonts w:cs="Open Sans SemiCondensed"/>
            <w:lang w:val="de-CH"/>
          </w:rPr>
          <w:t xml:space="preserve"> </w:t>
        </w:r>
        <w:r w:rsidR="00AA01AB">
          <w:rPr>
            <w:rStyle w:val="Hyperlink"/>
            <w:rFonts w:cs="Open Sans SemiCondensed"/>
            <w:lang w:val="de-CH"/>
          </w:rPr>
          <w:t>des Frühförderungspreises</w:t>
        </w:r>
        <w:r w:rsidR="00CB3C5A" w:rsidRPr="009A72C7">
          <w:rPr>
            <w:rStyle w:val="Hyperlink"/>
            <w:rFonts w:cs="Open Sans SemiCondensed"/>
            <w:lang w:val="de-CH"/>
          </w:rPr>
          <w:t xml:space="preserve"> 2022</w:t>
        </w:r>
        <w:r w:rsidR="00EC528C" w:rsidRPr="009A72C7">
          <w:rPr>
            <w:rStyle w:val="Hyperlink"/>
            <w:rFonts w:cs="Open Sans SemiCondensed"/>
            <w:lang w:val="de-CH"/>
          </w:rPr>
          <w:t xml:space="preserve"> (öffnet neues Fenster)</w:t>
        </w:r>
      </w:hyperlink>
    </w:p>
    <w:p w14:paraId="245E1737" w14:textId="77777777" w:rsidR="00840E34" w:rsidRPr="00835B9C" w:rsidRDefault="00840E34" w:rsidP="009A1FE1">
      <w:pPr>
        <w:pStyle w:val="berschrift1"/>
        <w:rPr>
          <w:lang w:val="de-CH"/>
        </w:rPr>
      </w:pPr>
      <w:bookmarkStart w:id="7" w:name="_Toc124432294"/>
      <w:r w:rsidRPr="00835B9C">
        <w:rPr>
          <w:lang w:val="de-CH"/>
        </w:rPr>
        <w:t>Laufende Forschungsprojekte</w:t>
      </w:r>
      <w:bookmarkEnd w:id="7"/>
    </w:p>
    <w:p w14:paraId="5F813C4E" w14:textId="77777777" w:rsidR="009631D7" w:rsidRPr="007C655F" w:rsidRDefault="009631D7" w:rsidP="009631D7">
      <w:pPr>
        <w:pStyle w:val="berschrift2"/>
        <w:rPr>
          <w:lang w:val="de-CH"/>
        </w:rPr>
      </w:pPr>
      <w:bookmarkStart w:id="8" w:name="_Toc124432058"/>
      <w:bookmarkStart w:id="9" w:name="_Toc124432295"/>
      <w:r w:rsidRPr="007C655F">
        <w:rPr>
          <w:lang w:val="de-CH"/>
        </w:rPr>
        <w:t>Digitale Teilhabe von Menschen mit Behinderungen in der beruflichen Bildung</w:t>
      </w:r>
      <w:bookmarkEnd w:id="8"/>
      <w:bookmarkEnd w:id="9"/>
    </w:p>
    <w:p w14:paraId="7BF36455" w14:textId="77777777" w:rsidR="009631D7" w:rsidRPr="00835B9C" w:rsidRDefault="009631D7" w:rsidP="009631D7">
      <w:pPr>
        <w:rPr>
          <w:rFonts w:cs="Open Sans SemiCondensed"/>
          <w:i/>
          <w:iCs/>
          <w:lang w:val="de-CH"/>
        </w:rPr>
      </w:pPr>
      <w:r w:rsidRPr="00835B9C">
        <w:rPr>
          <w:rFonts w:cs="Open Sans SemiCondensed"/>
          <w:i/>
          <w:iCs/>
          <w:lang w:val="de-CH"/>
        </w:rPr>
        <w:t>Laufzeit: 2021–2024</w:t>
      </w:r>
    </w:p>
    <w:p w14:paraId="435D1594" w14:textId="77777777" w:rsidR="009631D7" w:rsidRPr="00835B9C" w:rsidRDefault="009631D7" w:rsidP="009631D7">
      <w:pPr>
        <w:rPr>
          <w:rFonts w:cs="Open Sans SemiCondensed"/>
          <w:i/>
          <w:iCs/>
          <w:lang w:val="de-CH"/>
        </w:rPr>
      </w:pPr>
      <w:r w:rsidRPr="00835B9C">
        <w:rPr>
          <w:rFonts w:cs="Open Sans SemiCondensed"/>
          <w:i/>
          <w:iCs/>
          <w:lang w:val="de-CH"/>
        </w:rPr>
        <w:t>Forschende Institution: Hochschule für Soziale Arbeit FHNW</w:t>
      </w:r>
    </w:p>
    <w:p w14:paraId="65119C9D" w14:textId="77777777" w:rsidR="009631D7" w:rsidRPr="00304E25" w:rsidRDefault="009631D7" w:rsidP="009631D7">
      <w:pPr>
        <w:rPr>
          <w:rFonts w:cs="Open Sans SemiCondensed"/>
          <w:lang w:val="de-CH"/>
        </w:rPr>
      </w:pPr>
      <w:r w:rsidRPr="00835B9C">
        <w:rPr>
          <w:rFonts w:cs="Open Sans SemiCondensed"/>
          <w:lang w:val="de-CH"/>
        </w:rPr>
        <w:t xml:space="preserve">Digitale Medien, Computer, Internet, etc. werden im Alltag immer wichtiger. Mit weitreichenden Auswirkungen auf unser Leben. Für Menschen mit Behinderungen macht die Digitalisierung vieles leichter. Zum Beispiel wird der Zugang zu Informationen und Angeboten einfacher. Es gibt aber auch neue Schwierigkeiten. Besondere Bedeutung hat dies in der Aus- und Weiterbildung. Informationen und Lernmaterialien stehen oft nur in digitaler Form zur Verfügung. Der Austausch zwischen Lernenden und Lehrpersonen, wie auch zwischen den Lernenden untereinander, findet immer mehr digital statt (Online-Unterricht, E-Learning, Chats, etc.). Welche Chancen und Herausforderungen erleben Lernende mit Behinderungen in der Aus- und Weiterbildung durch digitale Medien? Wo liegen die Hindernisse? Diese und weitere Fragen werden in diesem Projekt erforscht. Dazu werden Menschen mit Behinderungen, Expertinnen und Experten sowie Fachpersonen aus Bildungseinrichtungen in der Schweiz befragt. </w:t>
      </w:r>
      <w:r w:rsidRPr="00304E25">
        <w:rPr>
          <w:rFonts w:cs="Open Sans SemiCondensed"/>
          <w:lang w:val="de-CH"/>
        </w:rPr>
        <w:t>Die Ergebnisse sollen dazu beitragen, digitale Barrieren abzubauen.</w:t>
      </w:r>
    </w:p>
    <w:p w14:paraId="6FB228AC" w14:textId="51A6F8DA" w:rsidR="009631D7" w:rsidRPr="009A72C7" w:rsidRDefault="009631D7" w:rsidP="00304E25">
      <w:pPr>
        <w:pStyle w:val="Textkrper"/>
        <w:rPr>
          <w:rStyle w:val="Hyperlink"/>
          <w:rFonts w:cs="Open Sans SemiCondensed"/>
          <w:lang w:val="de-CH"/>
        </w:rPr>
      </w:pPr>
      <w:r w:rsidRPr="009A72C7">
        <w:rPr>
          <w:rStyle w:val="Hyperlink"/>
          <w:bCs w:val="0"/>
        </w:rPr>
        <w:fldChar w:fldCharType="begin"/>
      </w:r>
      <w:r w:rsidRPr="00CF1809">
        <w:rPr>
          <w:rStyle w:val="Hyperlink"/>
          <w:bCs w:val="0"/>
          <w:lang w:val="de-CH"/>
        </w:rPr>
        <w:instrText xml:space="preserve"> HYPERLINK "https://www.inclusion-digital.ch/" </w:instrText>
      </w:r>
      <w:r w:rsidRPr="009A72C7">
        <w:rPr>
          <w:rStyle w:val="Hyperlink"/>
          <w:bCs w:val="0"/>
        </w:rPr>
      </w:r>
      <w:r w:rsidRPr="009A72C7">
        <w:rPr>
          <w:rStyle w:val="Hyperlink"/>
          <w:bCs w:val="0"/>
        </w:rPr>
        <w:fldChar w:fldCharType="separate"/>
      </w:r>
      <w:r w:rsidR="00E94D01">
        <w:rPr>
          <w:rStyle w:val="Hyperlink"/>
          <w:rFonts w:cs="Open Sans SemiCondensed"/>
          <w:lang w:val="de-CH"/>
        </w:rPr>
        <w:t>Link zu</w:t>
      </w:r>
      <w:r w:rsidR="00CB775F">
        <w:rPr>
          <w:rStyle w:val="Hyperlink"/>
          <w:rFonts w:cs="Open Sans SemiCondensed"/>
          <w:lang w:val="de-CH"/>
        </w:rPr>
        <w:t xml:space="preserve"> einem</w:t>
      </w:r>
      <w:r w:rsidR="00E94D01">
        <w:rPr>
          <w:rStyle w:val="Hyperlink"/>
          <w:rFonts w:cs="Open Sans SemiCondensed"/>
          <w:lang w:val="de-CH"/>
        </w:rPr>
        <w:t xml:space="preserve"> F</w:t>
      </w:r>
      <w:r w:rsidR="00D52701" w:rsidRPr="009A72C7">
        <w:rPr>
          <w:rStyle w:val="Hyperlink"/>
          <w:rFonts w:cs="Open Sans SemiCondensed"/>
          <w:lang w:val="de-CH"/>
        </w:rPr>
        <w:t>orschungsprojekt der F</w:t>
      </w:r>
      <w:r w:rsidR="00304E25" w:rsidRPr="009A72C7">
        <w:rPr>
          <w:rStyle w:val="Hyperlink"/>
          <w:rFonts w:cs="Open Sans SemiCondensed"/>
          <w:lang w:val="de-CH"/>
        </w:rPr>
        <w:t>HNW</w:t>
      </w:r>
      <w:r w:rsidR="00AA01AB">
        <w:rPr>
          <w:rStyle w:val="Hyperlink"/>
          <w:rFonts w:cs="Open Sans SemiCondensed"/>
          <w:lang w:val="de-CH"/>
        </w:rPr>
        <w:t xml:space="preserve"> </w:t>
      </w:r>
      <w:r w:rsidR="00CB775F">
        <w:rPr>
          <w:rStyle w:val="Hyperlink"/>
          <w:rFonts w:cs="Open Sans SemiCondensed"/>
          <w:lang w:val="de-CH"/>
        </w:rPr>
        <w:t>mit</w:t>
      </w:r>
      <w:r w:rsidR="00AA01AB">
        <w:rPr>
          <w:rStyle w:val="Hyperlink"/>
          <w:rFonts w:cs="Open Sans SemiCondensed"/>
          <w:lang w:val="de-CH"/>
        </w:rPr>
        <w:t xml:space="preserve"> dem Thema</w:t>
      </w:r>
      <w:r w:rsidR="008A3422">
        <w:rPr>
          <w:rStyle w:val="Hyperlink"/>
          <w:rFonts w:cs="Open Sans SemiCondensed"/>
          <w:lang w:val="de-CH"/>
        </w:rPr>
        <w:t xml:space="preserve"> </w:t>
      </w:r>
      <w:r w:rsidR="00304E25" w:rsidRPr="009A72C7">
        <w:rPr>
          <w:rStyle w:val="Hyperlink"/>
          <w:rFonts w:cs="Open Sans SemiCondensed"/>
          <w:lang w:val="de-CH"/>
        </w:rPr>
        <w:t>Digitale Teilhabe von Menschen mit Behinderungen in der beruflichen Bildung (öffnet neues Fenster)</w:t>
      </w:r>
    </w:p>
    <w:p w14:paraId="20CF2F12" w14:textId="0D0D9CC3" w:rsidR="009631D7" w:rsidRPr="007C74F5" w:rsidRDefault="009631D7" w:rsidP="009A72C7">
      <w:pPr>
        <w:pStyle w:val="berschrift2"/>
        <w:rPr>
          <w:lang w:val="fr-CH"/>
        </w:rPr>
      </w:pPr>
      <w:r w:rsidRPr="009A72C7">
        <w:rPr>
          <w:rStyle w:val="Hyperlink"/>
        </w:rPr>
        <w:lastRenderedPageBreak/>
        <w:fldChar w:fldCharType="end"/>
      </w:r>
      <w:bookmarkStart w:id="10" w:name="_Toc124432059"/>
      <w:bookmarkStart w:id="11" w:name="_Toc124432296"/>
      <w:r w:rsidRPr="007C74F5">
        <w:rPr>
          <w:lang w:val="fr-CH"/>
        </w:rPr>
        <w:t>SCAP</w:t>
      </w:r>
      <w:proofErr w:type="gramStart"/>
      <w:r w:rsidRPr="007C74F5">
        <w:rPr>
          <w:lang w:val="fr-CH"/>
        </w:rPr>
        <w:t xml:space="preserve"> «Service</w:t>
      </w:r>
      <w:proofErr w:type="gramEnd"/>
      <w:r w:rsidRPr="007C74F5">
        <w:rPr>
          <w:lang w:val="fr-CH"/>
        </w:rPr>
        <w:t xml:space="preserve"> de Consultation et d’Aide pour troubles de l’Attention, de la Perception et du développement Psychomoteur»</w:t>
      </w:r>
      <w:bookmarkEnd w:id="10"/>
      <w:bookmarkEnd w:id="11"/>
    </w:p>
    <w:p w14:paraId="474D7E42" w14:textId="77777777" w:rsidR="009631D7" w:rsidRPr="00835B9C" w:rsidRDefault="009631D7" w:rsidP="009631D7">
      <w:pPr>
        <w:rPr>
          <w:rFonts w:cs="Open Sans SemiCondensed"/>
          <w:i/>
          <w:iCs/>
          <w:lang w:val="de-CH"/>
        </w:rPr>
      </w:pPr>
      <w:r w:rsidRPr="00835B9C">
        <w:rPr>
          <w:rFonts w:cs="Open Sans SemiCondensed"/>
          <w:i/>
          <w:iCs/>
          <w:lang w:val="de-CH"/>
        </w:rPr>
        <w:t>Laufzeit: 10.2022 – 12.2024</w:t>
      </w:r>
    </w:p>
    <w:p w14:paraId="02F19714" w14:textId="77777777" w:rsidR="009631D7" w:rsidRPr="00835B9C" w:rsidRDefault="009631D7" w:rsidP="009631D7">
      <w:pPr>
        <w:rPr>
          <w:rFonts w:cs="Open Sans SemiCondensed"/>
          <w:i/>
          <w:iCs/>
          <w:lang w:val="de-CH"/>
        </w:rPr>
      </w:pPr>
      <w:r w:rsidRPr="00835B9C">
        <w:rPr>
          <w:rFonts w:cs="Open Sans SemiCondensed"/>
          <w:i/>
          <w:iCs/>
          <w:lang w:val="de-CH"/>
        </w:rPr>
        <w:t xml:space="preserve">Forschende Institutionen: Interkantonale Hochschule für Heil- und Sonderpädagogik, </w:t>
      </w:r>
      <w:proofErr w:type="spellStart"/>
      <w:r w:rsidRPr="00835B9C">
        <w:rPr>
          <w:rFonts w:cs="Open Sans SemiCondensed"/>
          <w:i/>
          <w:iCs/>
          <w:lang w:val="de-CH"/>
        </w:rPr>
        <w:t>HfH</w:t>
      </w:r>
      <w:proofErr w:type="spellEnd"/>
      <w:r w:rsidRPr="00835B9C">
        <w:rPr>
          <w:rFonts w:cs="Open Sans SemiCondensed"/>
          <w:i/>
          <w:iCs/>
          <w:lang w:val="de-CH"/>
        </w:rPr>
        <w:t xml:space="preserve"> &amp; Philipps Universität Marburg</w:t>
      </w:r>
    </w:p>
    <w:p w14:paraId="1665A6E1" w14:textId="77777777" w:rsidR="009631D7" w:rsidRPr="00835B9C" w:rsidRDefault="009631D7" w:rsidP="009C4AD1">
      <w:pPr>
        <w:pStyle w:val="Textkrper"/>
        <w:rPr>
          <w:lang w:val="de-CH"/>
        </w:rPr>
      </w:pPr>
      <w:r w:rsidRPr="00835B9C">
        <w:rPr>
          <w:lang w:val="de-CH"/>
        </w:rPr>
        <w:t xml:space="preserve">Das SCAP stellt im luxemburgischen Bildungssystem ein pädagogisch-therapeutisches Angebot im obligatorischen Bildungssystem zur Verfügung. SCAP steht für «Service de </w:t>
      </w:r>
      <w:proofErr w:type="spellStart"/>
      <w:r w:rsidRPr="00835B9C">
        <w:rPr>
          <w:lang w:val="de-CH"/>
        </w:rPr>
        <w:t>Consultation</w:t>
      </w:r>
      <w:proofErr w:type="spellEnd"/>
      <w:r w:rsidRPr="00835B9C">
        <w:rPr>
          <w:lang w:val="de-CH"/>
        </w:rPr>
        <w:t xml:space="preserve"> et </w:t>
      </w:r>
      <w:proofErr w:type="spellStart"/>
      <w:r w:rsidRPr="00835B9C">
        <w:rPr>
          <w:lang w:val="de-CH"/>
        </w:rPr>
        <w:t>d’Aide</w:t>
      </w:r>
      <w:proofErr w:type="spellEnd"/>
      <w:r w:rsidRPr="00835B9C">
        <w:rPr>
          <w:lang w:val="de-CH"/>
        </w:rPr>
        <w:t xml:space="preserve"> </w:t>
      </w:r>
      <w:proofErr w:type="spellStart"/>
      <w:r w:rsidRPr="00835B9C">
        <w:rPr>
          <w:lang w:val="de-CH"/>
        </w:rPr>
        <w:t>pour</w:t>
      </w:r>
      <w:proofErr w:type="spellEnd"/>
      <w:r w:rsidRPr="00835B9C">
        <w:rPr>
          <w:lang w:val="de-CH"/>
        </w:rPr>
        <w:t xml:space="preserve"> </w:t>
      </w:r>
      <w:proofErr w:type="spellStart"/>
      <w:r w:rsidRPr="00835B9C">
        <w:rPr>
          <w:lang w:val="de-CH"/>
        </w:rPr>
        <w:t>troubles</w:t>
      </w:r>
      <w:proofErr w:type="spellEnd"/>
      <w:r w:rsidRPr="00835B9C">
        <w:rPr>
          <w:lang w:val="de-CH"/>
        </w:rPr>
        <w:t xml:space="preserve"> de </w:t>
      </w:r>
      <w:proofErr w:type="spellStart"/>
      <w:r w:rsidRPr="00835B9C">
        <w:rPr>
          <w:lang w:val="de-CH"/>
        </w:rPr>
        <w:t>l’Attention</w:t>
      </w:r>
      <w:proofErr w:type="spellEnd"/>
      <w:r w:rsidRPr="00835B9C">
        <w:rPr>
          <w:lang w:val="de-CH"/>
        </w:rPr>
        <w:t xml:space="preserve">, de la </w:t>
      </w:r>
      <w:proofErr w:type="spellStart"/>
      <w:r w:rsidRPr="00835B9C">
        <w:rPr>
          <w:lang w:val="de-CH"/>
        </w:rPr>
        <w:t>Perception</w:t>
      </w:r>
      <w:proofErr w:type="spellEnd"/>
      <w:r w:rsidRPr="00835B9C">
        <w:rPr>
          <w:lang w:val="de-CH"/>
        </w:rPr>
        <w:t xml:space="preserve"> et du </w:t>
      </w:r>
      <w:proofErr w:type="spellStart"/>
      <w:r w:rsidRPr="00835B9C">
        <w:rPr>
          <w:lang w:val="de-CH"/>
        </w:rPr>
        <w:t>développement</w:t>
      </w:r>
      <w:proofErr w:type="spellEnd"/>
      <w:r w:rsidRPr="00835B9C">
        <w:rPr>
          <w:lang w:val="de-CH"/>
        </w:rPr>
        <w:t xml:space="preserve"> </w:t>
      </w:r>
      <w:proofErr w:type="spellStart"/>
      <w:r w:rsidRPr="00835B9C">
        <w:rPr>
          <w:lang w:val="de-CH"/>
        </w:rPr>
        <w:t>Psychomoteur</w:t>
      </w:r>
      <w:proofErr w:type="spellEnd"/>
      <w:r w:rsidRPr="00835B9C">
        <w:rPr>
          <w:lang w:val="de-CH"/>
        </w:rPr>
        <w:t>» - zu Deutsch: Beratungs- und Unterstützungsstelle bei Störungen der Aufmerksamkeit, der Wahrnehmung und der psychomotorischen Entwicklung. Zielgruppe sind Kinder und Jugendliche zwischen vier und 18 Jahren mit Aufmerksamkeitsschwierigkeiten, Wahrnehmungsschwierigkeiten oder psychomotorischen Schwierigkeiten.</w:t>
      </w:r>
    </w:p>
    <w:p w14:paraId="54BFB1C9" w14:textId="77777777" w:rsidR="009631D7" w:rsidRPr="00835B9C" w:rsidRDefault="009631D7" w:rsidP="009C4AD1">
      <w:pPr>
        <w:pStyle w:val="Textkrper"/>
        <w:rPr>
          <w:lang w:val="de-CH"/>
        </w:rPr>
      </w:pPr>
      <w:r w:rsidRPr="00835B9C">
        <w:rPr>
          <w:lang w:val="de-CH"/>
        </w:rPr>
        <w:t>Das SCAP intendiert das Konzept der Einrichtung anzupassen. Um diese Anpassung datenbasiert vorzunehmen, soll die aktuelle Arbeit evaluiert werden. Dies eröffnet die Möglichkeit, die Wirksamkeit und Nachhaltigkeit von Psychomotorischen Massnahmen im Feld nachzuzeichnen.</w:t>
      </w:r>
    </w:p>
    <w:bookmarkStart w:id="12" w:name="_Toc124432060"/>
    <w:bookmarkStart w:id="13" w:name="_Toc124432297"/>
    <w:p w14:paraId="01E7DD16" w14:textId="207DCF74" w:rsidR="00773B8D" w:rsidRPr="00D957B0" w:rsidRDefault="00773B8D" w:rsidP="00407660">
      <w:pPr>
        <w:pStyle w:val="Textkrper"/>
        <w:rPr>
          <w:rStyle w:val="Hyperlink"/>
          <w:color w:val="auto"/>
          <w:u w:val="single"/>
          <w:lang w:val="de-CH"/>
        </w:rPr>
      </w:pPr>
      <w:r w:rsidRPr="00407660">
        <w:rPr>
          <w:rStyle w:val="Hyperlink"/>
          <w:rFonts w:cs="Open Sans SemiCondensed"/>
          <w:color w:val="auto"/>
          <w:u w:val="single"/>
          <w:lang w:val="de-CH"/>
        </w:rPr>
        <w:fldChar w:fldCharType="begin"/>
      </w:r>
      <w:r w:rsidRPr="00407660">
        <w:rPr>
          <w:rStyle w:val="Hyperlink"/>
          <w:rFonts w:cs="Open Sans SemiCondensed"/>
          <w:color w:val="auto"/>
          <w:u w:val="single"/>
          <w:lang w:val="de-CH"/>
        </w:rPr>
        <w:instrText>HYPERLINK "https://www.hfh.ch/projekt/scap"</w:instrText>
      </w:r>
      <w:r w:rsidRPr="00407660">
        <w:rPr>
          <w:rStyle w:val="Hyperlink"/>
          <w:rFonts w:cs="Open Sans SemiCondensed"/>
          <w:color w:val="auto"/>
          <w:u w:val="single"/>
          <w:lang w:val="de-CH"/>
        </w:rPr>
      </w:r>
      <w:r w:rsidRPr="00407660">
        <w:rPr>
          <w:rStyle w:val="Hyperlink"/>
          <w:rFonts w:cs="Open Sans SemiCondensed"/>
          <w:color w:val="auto"/>
          <w:u w:val="single"/>
          <w:lang w:val="de-CH"/>
        </w:rPr>
        <w:fldChar w:fldCharType="separate"/>
      </w:r>
      <w:r w:rsidR="006B2F4E">
        <w:rPr>
          <w:rStyle w:val="Hyperlink"/>
          <w:rFonts w:cs="Open Sans SemiCondensed"/>
          <w:lang w:val="de-CH"/>
        </w:rPr>
        <w:t>Link zu</w:t>
      </w:r>
      <w:r w:rsidR="00CB775F">
        <w:rPr>
          <w:rStyle w:val="Hyperlink"/>
          <w:rFonts w:cs="Open Sans SemiCondensed"/>
          <w:lang w:val="de-CH"/>
        </w:rPr>
        <w:t xml:space="preserve"> einem </w:t>
      </w:r>
      <w:r w:rsidR="006B2F4E">
        <w:rPr>
          <w:rStyle w:val="Hyperlink"/>
          <w:rFonts w:cs="Open Sans SemiCondensed"/>
          <w:lang w:val="de-CH"/>
        </w:rPr>
        <w:t>F</w:t>
      </w:r>
      <w:r w:rsidR="00832794" w:rsidRPr="009A72C7">
        <w:rPr>
          <w:rStyle w:val="Hyperlink"/>
          <w:rFonts w:cs="Open Sans SemiCondensed"/>
          <w:lang w:val="de-CH"/>
        </w:rPr>
        <w:t xml:space="preserve">orschungsprojekt der </w:t>
      </w:r>
      <w:proofErr w:type="spellStart"/>
      <w:r w:rsidR="00832794" w:rsidRPr="009A72C7">
        <w:rPr>
          <w:rStyle w:val="Hyperlink"/>
          <w:rFonts w:cs="Open Sans SemiCondensed"/>
          <w:lang w:val="de-CH"/>
        </w:rPr>
        <w:t>HfH</w:t>
      </w:r>
      <w:proofErr w:type="spellEnd"/>
      <w:r w:rsidR="00832794" w:rsidRPr="009A72C7">
        <w:rPr>
          <w:rStyle w:val="Hyperlink"/>
          <w:rFonts w:cs="Open Sans SemiCondensed"/>
          <w:lang w:val="de-CH"/>
        </w:rPr>
        <w:t xml:space="preserve"> und U</w:t>
      </w:r>
      <w:r w:rsidR="007633F9" w:rsidRPr="009A72C7">
        <w:rPr>
          <w:rStyle w:val="Hyperlink"/>
          <w:rFonts w:cs="Open Sans SemiCondensed"/>
          <w:lang w:val="de-CH"/>
        </w:rPr>
        <w:t>niversität Marburg</w:t>
      </w:r>
      <w:r w:rsidR="00C72FE7">
        <w:rPr>
          <w:rStyle w:val="Hyperlink"/>
          <w:rFonts w:cs="Open Sans SemiCondensed"/>
          <w:lang w:val="de-CH"/>
        </w:rPr>
        <w:t xml:space="preserve"> mit dem Thema</w:t>
      </w:r>
      <w:r w:rsidR="008A3422">
        <w:rPr>
          <w:rStyle w:val="Hyperlink"/>
          <w:rFonts w:cs="Open Sans SemiCondensed"/>
          <w:lang w:val="de-CH"/>
        </w:rPr>
        <w:t xml:space="preserve"> </w:t>
      </w:r>
      <w:r w:rsidR="00843B92" w:rsidRPr="009A72C7">
        <w:rPr>
          <w:rStyle w:val="Hyperlink"/>
          <w:rFonts w:cs="Open Sans SemiCondensed"/>
          <w:lang w:val="de-CH"/>
        </w:rPr>
        <w:t>Beratungs- und Unterst</w:t>
      </w:r>
      <w:r w:rsidR="00843B92" w:rsidRPr="009A72C7">
        <w:rPr>
          <w:rStyle w:val="Hyperlink"/>
          <w:rFonts w:cs="Open Sans SemiCondensed" w:hint="cs"/>
          <w:lang w:val="de-CH"/>
        </w:rPr>
        <w:t>ü</w:t>
      </w:r>
      <w:r w:rsidR="00843B92" w:rsidRPr="009A72C7">
        <w:rPr>
          <w:rStyle w:val="Hyperlink"/>
          <w:rFonts w:cs="Open Sans SemiCondensed"/>
          <w:lang w:val="de-CH"/>
        </w:rPr>
        <w:t>tzungsstelle</w:t>
      </w:r>
      <w:r w:rsidR="00CF1809">
        <w:rPr>
          <w:rStyle w:val="Hyperlink"/>
          <w:rFonts w:cs="Open Sans SemiCondensed"/>
          <w:lang w:val="de-CH"/>
        </w:rPr>
        <w:t>n</w:t>
      </w:r>
      <w:r w:rsidR="00843B92" w:rsidRPr="009A72C7">
        <w:rPr>
          <w:rStyle w:val="Hyperlink"/>
          <w:rFonts w:cs="Open Sans SemiCondensed"/>
          <w:lang w:val="de-CH"/>
        </w:rPr>
        <w:t xml:space="preserve"> bei St</w:t>
      </w:r>
      <w:r w:rsidR="00843B92" w:rsidRPr="009A72C7">
        <w:rPr>
          <w:rStyle w:val="Hyperlink"/>
          <w:rFonts w:cs="Open Sans SemiCondensed" w:hint="cs"/>
          <w:lang w:val="de-CH"/>
        </w:rPr>
        <w:t>ö</w:t>
      </w:r>
      <w:r w:rsidR="00843B92" w:rsidRPr="009A72C7">
        <w:rPr>
          <w:rStyle w:val="Hyperlink"/>
          <w:rFonts w:cs="Open Sans SemiCondensed"/>
          <w:lang w:val="de-CH"/>
        </w:rPr>
        <w:t>rungen der Aufmerksamkeit, der Wahrnehmung und der psychomotorischen Entwicklung</w:t>
      </w:r>
      <w:r w:rsidR="007633F9" w:rsidRPr="009A72C7">
        <w:rPr>
          <w:rStyle w:val="Hyperlink"/>
          <w:rFonts w:cs="Open Sans SemiCondensed"/>
          <w:lang w:val="de-CH"/>
        </w:rPr>
        <w:t xml:space="preserve"> </w:t>
      </w:r>
      <w:r w:rsidR="00843B92" w:rsidRPr="009A72C7">
        <w:rPr>
          <w:rStyle w:val="Hyperlink"/>
          <w:rFonts w:cs="Open Sans SemiCondensed"/>
          <w:lang w:val="de-CH"/>
        </w:rPr>
        <w:t>(öffnet neues Fenster)</w:t>
      </w:r>
      <w:r w:rsidRPr="00407660">
        <w:rPr>
          <w:rStyle w:val="Hyperlink"/>
          <w:rFonts w:cs="Open Sans SemiCondensed"/>
          <w:color w:val="auto"/>
          <w:u w:val="single"/>
          <w:lang w:val="de-CH"/>
        </w:rPr>
        <w:fldChar w:fldCharType="end"/>
      </w:r>
    </w:p>
    <w:p w14:paraId="5914557B" w14:textId="77777777" w:rsidR="009631D7" w:rsidRPr="007C655F" w:rsidRDefault="009631D7" w:rsidP="009631D7">
      <w:pPr>
        <w:pStyle w:val="berschrift2"/>
        <w:rPr>
          <w:lang w:val="de-CH"/>
        </w:rPr>
      </w:pPr>
      <w:r w:rsidRPr="007C655F">
        <w:rPr>
          <w:lang w:val="de-CH"/>
        </w:rPr>
        <w:t>Teilhabe in der Kindertagesstätte – Inklusion aus Sicht der Fachpersonen Kinderbetreuung</w:t>
      </w:r>
      <w:bookmarkEnd w:id="12"/>
      <w:bookmarkEnd w:id="13"/>
    </w:p>
    <w:p w14:paraId="7C202F97" w14:textId="77777777" w:rsidR="009631D7" w:rsidRPr="00835B9C" w:rsidRDefault="009631D7" w:rsidP="009631D7">
      <w:pPr>
        <w:rPr>
          <w:rFonts w:cs="Open Sans SemiCondensed"/>
          <w:i/>
          <w:iCs/>
          <w:lang w:val="de-CH"/>
        </w:rPr>
      </w:pPr>
      <w:r w:rsidRPr="00835B9C">
        <w:rPr>
          <w:rFonts w:cs="Open Sans SemiCondensed"/>
          <w:i/>
          <w:iCs/>
          <w:lang w:val="de-CH"/>
        </w:rPr>
        <w:t>Laufzeit: 09.2022 – 03.2024</w:t>
      </w:r>
    </w:p>
    <w:p w14:paraId="79CEA0DF" w14:textId="77777777" w:rsidR="009631D7" w:rsidRPr="00835B9C" w:rsidRDefault="009631D7" w:rsidP="009631D7">
      <w:pPr>
        <w:rPr>
          <w:rFonts w:cs="Open Sans SemiCondensed"/>
          <w:i/>
          <w:iCs/>
          <w:lang w:val="de-CH"/>
        </w:rPr>
      </w:pPr>
      <w:r w:rsidRPr="00835B9C">
        <w:rPr>
          <w:rFonts w:cs="Open Sans SemiCondensed"/>
          <w:i/>
          <w:iCs/>
          <w:lang w:val="de-CH"/>
        </w:rPr>
        <w:t xml:space="preserve">Forschende Institutionen: Interkantonale Hochschule für Heil- und Sonderpädagogik, </w:t>
      </w:r>
      <w:proofErr w:type="spellStart"/>
      <w:r w:rsidRPr="00835B9C">
        <w:rPr>
          <w:rFonts w:cs="Open Sans SemiCondensed"/>
          <w:i/>
          <w:iCs/>
          <w:lang w:val="de-CH"/>
        </w:rPr>
        <w:t>HfH</w:t>
      </w:r>
      <w:proofErr w:type="spellEnd"/>
      <w:r w:rsidRPr="00835B9C">
        <w:rPr>
          <w:rFonts w:cs="Open Sans SemiCondensed"/>
          <w:i/>
          <w:iCs/>
          <w:lang w:val="de-CH"/>
        </w:rPr>
        <w:t xml:space="preserve"> &amp; Berufsfachschule Winterthur, BFS</w:t>
      </w:r>
    </w:p>
    <w:p w14:paraId="6FD8FB96" w14:textId="77777777" w:rsidR="009631D7" w:rsidRPr="00835B9C" w:rsidRDefault="009631D7" w:rsidP="009631D7">
      <w:pPr>
        <w:rPr>
          <w:rFonts w:cs="Open Sans SemiCondensed"/>
          <w:lang w:val="de-CH"/>
        </w:rPr>
      </w:pPr>
      <w:r w:rsidRPr="00835B9C">
        <w:rPr>
          <w:rFonts w:cs="Open Sans SemiCondensed"/>
          <w:lang w:val="de-CH"/>
        </w:rPr>
        <w:t>Die Förderung von Gleichberechtigung und sozialer Inklusion in der frühen Kindheit baut auf der Bereitschaft von Fachpersonen Betreuung auf, die Teilhabe und Inklusion von Kindern mit Behinderung oder Entwicklungsverzögerung in ihrem täglichen Handeln im Kitaalltag umzusetzen. Diesem Personenkreis wurde in den bisherigen Inklusionsbestrebungen in der Schweiz noch wenig Beachtung geschenkt. Im Forschungsprojekt untersucht die Ansichten und Bereitschaft zur Inklusion von Fachpersonen Betreuung und die daraus entstehenden Bedürfnisse. Zudem ermittelt es Zugänge, mit denen die Bereitschaft zum inklusiven Handeln gestärkt werden kann.</w:t>
      </w:r>
    </w:p>
    <w:bookmarkStart w:id="14" w:name="_Toc124432061"/>
    <w:bookmarkStart w:id="15" w:name="_Toc124432298"/>
    <w:p w14:paraId="38D75D7E" w14:textId="70228C45" w:rsidR="00773B8D" w:rsidRPr="009A72C7" w:rsidRDefault="00773B8D" w:rsidP="00407660">
      <w:pPr>
        <w:pStyle w:val="Textkrper"/>
        <w:rPr>
          <w:rStyle w:val="Hyperlink"/>
          <w:rFonts w:cs="Open Sans SemiCondensed"/>
          <w:lang w:val="de-CH"/>
        </w:rPr>
      </w:pPr>
      <w:r w:rsidRPr="009A72C7">
        <w:rPr>
          <w:rStyle w:val="Hyperlink"/>
          <w:rFonts w:cs="Open Sans SemiCondensed"/>
          <w:lang w:val="de-CH"/>
        </w:rPr>
        <w:fldChar w:fldCharType="begin"/>
      </w:r>
      <w:r w:rsidRPr="009A72C7">
        <w:rPr>
          <w:rStyle w:val="Hyperlink"/>
          <w:rFonts w:cs="Open Sans SemiCondensed"/>
          <w:lang w:val="de-CH"/>
        </w:rPr>
        <w:instrText>HYPERLINK "https://www.hfh.ch/projekt/teilhabe-in-der-kindertagesstaette-inklusion-aus-sicht-der-fachpersonen-kinderbetreuung"</w:instrText>
      </w:r>
      <w:r w:rsidRPr="009A72C7">
        <w:rPr>
          <w:rStyle w:val="Hyperlink"/>
          <w:rFonts w:cs="Open Sans SemiCondensed"/>
          <w:lang w:val="de-CH"/>
        </w:rPr>
      </w:r>
      <w:r w:rsidRPr="009A72C7">
        <w:rPr>
          <w:rStyle w:val="Hyperlink"/>
          <w:rFonts w:cs="Open Sans SemiCondensed"/>
          <w:lang w:val="de-CH"/>
        </w:rPr>
        <w:fldChar w:fldCharType="separate"/>
      </w:r>
      <w:r w:rsidR="006B2F4E">
        <w:rPr>
          <w:rStyle w:val="Hyperlink"/>
          <w:rFonts w:cs="Open Sans SemiCondensed"/>
          <w:lang w:val="de-CH"/>
        </w:rPr>
        <w:t>Link zu</w:t>
      </w:r>
      <w:r w:rsidR="00C72FE7">
        <w:rPr>
          <w:rStyle w:val="Hyperlink"/>
          <w:rFonts w:cs="Open Sans SemiCondensed"/>
          <w:lang w:val="de-CH"/>
        </w:rPr>
        <w:t xml:space="preserve"> einem</w:t>
      </w:r>
      <w:r w:rsidR="006B2F4E">
        <w:rPr>
          <w:rStyle w:val="Hyperlink"/>
          <w:rFonts w:cs="Open Sans SemiCondensed"/>
          <w:lang w:val="de-CH"/>
        </w:rPr>
        <w:t xml:space="preserve"> F</w:t>
      </w:r>
      <w:r w:rsidR="00D7425A" w:rsidRPr="009A72C7">
        <w:rPr>
          <w:rStyle w:val="Hyperlink"/>
          <w:rFonts w:cs="Open Sans SemiCondensed"/>
          <w:lang w:val="de-CH"/>
        </w:rPr>
        <w:t xml:space="preserve">orschungsprojekt der </w:t>
      </w:r>
      <w:proofErr w:type="spellStart"/>
      <w:r w:rsidR="00D7425A" w:rsidRPr="009A72C7">
        <w:rPr>
          <w:rStyle w:val="Hyperlink"/>
          <w:rFonts w:cs="Open Sans SemiCondensed"/>
          <w:lang w:val="de-CH"/>
        </w:rPr>
        <w:t>HfH</w:t>
      </w:r>
      <w:proofErr w:type="spellEnd"/>
      <w:r w:rsidR="00D7425A" w:rsidRPr="009A72C7">
        <w:rPr>
          <w:rStyle w:val="Hyperlink"/>
          <w:rFonts w:cs="Open Sans SemiCondensed"/>
          <w:lang w:val="de-CH"/>
        </w:rPr>
        <w:t xml:space="preserve"> und BFS</w:t>
      </w:r>
      <w:r w:rsidR="00C72FE7">
        <w:rPr>
          <w:rStyle w:val="Hyperlink"/>
          <w:rFonts w:cs="Open Sans SemiCondensed"/>
          <w:lang w:val="de-CH"/>
        </w:rPr>
        <w:t xml:space="preserve"> mit dem Thema </w:t>
      </w:r>
      <w:r w:rsidR="00842254" w:rsidRPr="009A72C7">
        <w:rPr>
          <w:rStyle w:val="Hyperlink"/>
          <w:rFonts w:cs="Open Sans SemiCondensed"/>
          <w:lang w:val="de-CH"/>
        </w:rPr>
        <w:t>Teilhabe in der Kindertagesstätte (öffnet neues Fenster)</w:t>
      </w:r>
      <w:r w:rsidRPr="009A72C7">
        <w:rPr>
          <w:rStyle w:val="Hyperlink"/>
          <w:rFonts w:cs="Open Sans SemiCondensed"/>
          <w:lang w:val="de-CH"/>
        </w:rPr>
        <w:fldChar w:fldCharType="end"/>
      </w:r>
    </w:p>
    <w:p w14:paraId="72388DBE" w14:textId="77777777" w:rsidR="009631D7" w:rsidRPr="00835B9C" w:rsidRDefault="009631D7" w:rsidP="009631D7">
      <w:pPr>
        <w:pStyle w:val="berschrift2"/>
      </w:pPr>
      <w:r w:rsidRPr="00835B9C">
        <w:t xml:space="preserve">Immigrant children in India and Switzerland - a comparative study of economic, </w:t>
      </w:r>
      <w:proofErr w:type="gramStart"/>
      <w:r w:rsidRPr="00835B9C">
        <w:t>educational</w:t>
      </w:r>
      <w:proofErr w:type="gramEnd"/>
      <w:r w:rsidRPr="00835B9C">
        <w:t xml:space="preserve"> and health-related acculturation conditions</w:t>
      </w:r>
      <w:bookmarkEnd w:id="14"/>
      <w:bookmarkEnd w:id="15"/>
    </w:p>
    <w:p w14:paraId="7EA2B3B9" w14:textId="77777777" w:rsidR="009631D7" w:rsidRPr="00835B9C" w:rsidRDefault="009631D7" w:rsidP="009631D7">
      <w:pPr>
        <w:rPr>
          <w:rFonts w:cs="Open Sans SemiCondensed"/>
          <w:i/>
          <w:iCs/>
          <w:lang w:val="de-CH"/>
        </w:rPr>
      </w:pPr>
      <w:r w:rsidRPr="00835B9C">
        <w:rPr>
          <w:rFonts w:cs="Open Sans SemiCondensed"/>
          <w:i/>
          <w:iCs/>
          <w:lang w:val="de-CH"/>
        </w:rPr>
        <w:t>Laufzeit: 01.09.2022 – 31.08.2025</w:t>
      </w:r>
    </w:p>
    <w:p w14:paraId="42D5AA3B" w14:textId="77777777" w:rsidR="009631D7" w:rsidRPr="00835B9C" w:rsidRDefault="009631D7" w:rsidP="009631D7">
      <w:pPr>
        <w:rPr>
          <w:rFonts w:cs="Open Sans SemiCondensed"/>
          <w:i/>
          <w:iCs/>
          <w:lang w:val="de-CH"/>
        </w:rPr>
      </w:pPr>
      <w:r w:rsidRPr="00835B9C">
        <w:rPr>
          <w:rFonts w:cs="Open Sans SemiCondensed"/>
          <w:i/>
          <w:iCs/>
          <w:lang w:val="de-CH"/>
        </w:rPr>
        <w:t>Forschende Institutionen: Institut für Schule und Heterogenität (</w:t>
      </w:r>
      <w:proofErr w:type="gramStart"/>
      <w:r w:rsidRPr="00835B9C">
        <w:rPr>
          <w:rFonts w:cs="Open Sans SemiCondensed"/>
          <w:i/>
          <w:iCs/>
          <w:lang w:val="de-CH"/>
        </w:rPr>
        <w:t>PH Luzern</w:t>
      </w:r>
      <w:proofErr w:type="gramEnd"/>
      <w:r w:rsidRPr="00835B9C">
        <w:rPr>
          <w:rFonts w:cs="Open Sans SemiCondensed"/>
          <w:i/>
          <w:iCs/>
          <w:lang w:val="de-CH"/>
        </w:rPr>
        <w:t xml:space="preserve">) &amp; </w:t>
      </w:r>
      <w:proofErr w:type="spellStart"/>
      <w:r w:rsidRPr="00835B9C">
        <w:rPr>
          <w:rFonts w:cs="Open Sans SemiCondensed"/>
          <w:i/>
          <w:iCs/>
          <w:lang w:val="de-CH"/>
        </w:rPr>
        <w:t>Banaras</w:t>
      </w:r>
      <w:proofErr w:type="spellEnd"/>
      <w:r w:rsidRPr="00835B9C">
        <w:rPr>
          <w:rFonts w:cs="Open Sans SemiCondensed"/>
          <w:i/>
          <w:iCs/>
          <w:lang w:val="de-CH"/>
        </w:rPr>
        <w:t xml:space="preserve"> Hindu University</w:t>
      </w:r>
    </w:p>
    <w:p w14:paraId="38A5948D" w14:textId="77777777" w:rsidR="009631D7" w:rsidRPr="00835B9C" w:rsidRDefault="009631D7" w:rsidP="009631D7">
      <w:pPr>
        <w:rPr>
          <w:rFonts w:cs="Open Sans SemiCondensed"/>
          <w:lang w:val="de-CH"/>
        </w:rPr>
      </w:pPr>
      <w:r w:rsidRPr="00835B9C">
        <w:rPr>
          <w:rFonts w:cs="Open Sans SemiCondensed"/>
          <w:lang w:val="de-CH"/>
        </w:rPr>
        <w:t>Beide Länder haben ein grosses Interesse daran, die Integration neuer Generationen von Migrantinnen und Migranten erfolgreich zu gestalten. Daher ist die Förderung inklusiver und kindgerechter Akkulturationsbedingungen, die das psychosoziale Wohlbefinden und den Schulerfolg von Kindern mit Migrationserfahrung unterstützen, von grossem politischem Interesse. Trotz einer lange bestehenden Tradition der Akkulturationsforschung innerhalb der kulturvergleichenden Psychologie (</w:t>
      </w:r>
      <w:proofErr w:type="spellStart"/>
      <w:r w:rsidRPr="00835B9C">
        <w:rPr>
          <w:rFonts w:cs="Open Sans SemiCondensed"/>
          <w:lang w:val="de-CH"/>
        </w:rPr>
        <w:t>Bano</w:t>
      </w:r>
      <w:proofErr w:type="spellEnd"/>
      <w:r w:rsidRPr="00835B9C">
        <w:rPr>
          <w:rFonts w:cs="Open Sans SemiCondensed"/>
          <w:lang w:val="de-CH"/>
        </w:rPr>
        <w:t xml:space="preserve"> &amp; Mishra, 2011; Mishra, </w:t>
      </w:r>
      <w:proofErr w:type="spellStart"/>
      <w:r w:rsidRPr="00835B9C">
        <w:rPr>
          <w:rFonts w:cs="Open Sans SemiCondensed"/>
          <w:lang w:val="de-CH"/>
        </w:rPr>
        <w:t>Bano</w:t>
      </w:r>
      <w:proofErr w:type="spellEnd"/>
      <w:r w:rsidRPr="00835B9C">
        <w:rPr>
          <w:rFonts w:cs="Open Sans SemiCondensed"/>
          <w:lang w:val="de-CH"/>
        </w:rPr>
        <w:t xml:space="preserve"> &amp; </w:t>
      </w:r>
      <w:proofErr w:type="spellStart"/>
      <w:r w:rsidRPr="00835B9C">
        <w:rPr>
          <w:rFonts w:cs="Open Sans SemiCondensed"/>
          <w:lang w:val="de-CH"/>
        </w:rPr>
        <w:t>Tripathi</w:t>
      </w:r>
      <w:proofErr w:type="spellEnd"/>
      <w:r w:rsidRPr="00835B9C">
        <w:rPr>
          <w:rFonts w:cs="Open Sans SemiCondensed"/>
          <w:lang w:val="de-CH"/>
        </w:rPr>
        <w:t xml:space="preserve">, 2017; </w:t>
      </w:r>
      <w:proofErr w:type="spellStart"/>
      <w:r w:rsidRPr="00835B9C">
        <w:rPr>
          <w:rFonts w:cs="Open Sans SemiCondensed"/>
          <w:lang w:val="de-CH"/>
        </w:rPr>
        <w:t>Bano</w:t>
      </w:r>
      <w:proofErr w:type="spellEnd"/>
      <w:r w:rsidRPr="00835B9C">
        <w:rPr>
          <w:rFonts w:cs="Open Sans SemiCondensed"/>
          <w:lang w:val="de-CH"/>
        </w:rPr>
        <w:t xml:space="preserve">, Mishra &amp; </w:t>
      </w:r>
      <w:proofErr w:type="spellStart"/>
      <w:r w:rsidRPr="00835B9C">
        <w:rPr>
          <w:rFonts w:cs="Open Sans SemiCondensed"/>
          <w:lang w:val="de-CH"/>
        </w:rPr>
        <w:t>Tripathi</w:t>
      </w:r>
      <w:proofErr w:type="spellEnd"/>
      <w:r w:rsidRPr="00835B9C">
        <w:rPr>
          <w:rFonts w:cs="Open Sans SemiCondensed"/>
          <w:lang w:val="de-CH"/>
        </w:rPr>
        <w:t xml:space="preserve">, 2018; Berry, </w:t>
      </w:r>
      <w:proofErr w:type="spellStart"/>
      <w:r w:rsidRPr="00835B9C">
        <w:rPr>
          <w:rFonts w:cs="Open Sans SemiCondensed"/>
          <w:lang w:val="de-CH"/>
        </w:rPr>
        <w:t>Lepshokova</w:t>
      </w:r>
      <w:proofErr w:type="spellEnd"/>
      <w:r w:rsidRPr="00835B9C">
        <w:rPr>
          <w:rFonts w:cs="Open Sans SemiCondensed"/>
          <w:lang w:val="de-CH"/>
        </w:rPr>
        <w:t xml:space="preserve">, MIRIPS </w:t>
      </w:r>
      <w:proofErr w:type="spellStart"/>
      <w:r w:rsidRPr="00835B9C">
        <w:rPr>
          <w:rFonts w:cs="Open Sans SemiCondensed"/>
          <w:lang w:val="de-CH"/>
        </w:rPr>
        <w:t>Collaboration</w:t>
      </w:r>
      <w:proofErr w:type="spellEnd"/>
      <w:r w:rsidRPr="00835B9C">
        <w:rPr>
          <w:rFonts w:cs="Open Sans SemiCondensed"/>
          <w:lang w:val="de-CH"/>
        </w:rPr>
        <w:t xml:space="preserve"> &amp; </w:t>
      </w:r>
      <w:proofErr w:type="spellStart"/>
      <w:r w:rsidRPr="00835B9C">
        <w:rPr>
          <w:rFonts w:cs="Open Sans SemiCondensed"/>
          <w:lang w:val="de-CH"/>
        </w:rPr>
        <w:t>Grigoryev</w:t>
      </w:r>
      <w:proofErr w:type="spellEnd"/>
      <w:r w:rsidRPr="00835B9C">
        <w:rPr>
          <w:rFonts w:cs="Open Sans SemiCondensed"/>
          <w:lang w:val="de-CH"/>
        </w:rPr>
        <w:t>, 2021), fehlt bislang eine international vergleichende Studie, die den Fokus auf kindgerechte soziale, gesundheitliche und wirtschaftliche Akkulturationsbedingungen legt und die die Perspektive sowie das Erleben der Kinder in den Mittelpunkt rückt. Die geplante Studie möchte dazu beitragen, diese Forschungslücke zu schliessen.</w:t>
      </w:r>
    </w:p>
    <w:bookmarkStart w:id="16" w:name="_Toc124432062"/>
    <w:bookmarkStart w:id="17" w:name="_Toc124432299"/>
    <w:p w14:paraId="160F4569" w14:textId="17B34D4B" w:rsidR="00773B8D" w:rsidRPr="009A72C7" w:rsidRDefault="00773B8D" w:rsidP="00E64863">
      <w:pPr>
        <w:pStyle w:val="Textkrper"/>
        <w:rPr>
          <w:rStyle w:val="Hyperlink"/>
          <w:rFonts w:cs="Open Sans SemiCondensed"/>
          <w:lang w:val="de-CH"/>
        </w:rPr>
      </w:pPr>
      <w:r w:rsidRPr="009A72C7">
        <w:rPr>
          <w:rStyle w:val="Hyperlink"/>
          <w:rFonts w:cs="Open Sans SemiCondensed"/>
          <w:lang w:val="de-CH"/>
        </w:rPr>
        <w:lastRenderedPageBreak/>
        <w:fldChar w:fldCharType="begin"/>
      </w:r>
      <w:r w:rsidRPr="009A72C7">
        <w:rPr>
          <w:rStyle w:val="Hyperlink"/>
          <w:rFonts w:cs="Open Sans SemiCondensed"/>
          <w:lang w:val="de-CH"/>
        </w:rPr>
        <w:instrText>HYPERLINK "https://www.phlu.ch/forschung/projekte/15741/detail.html"</w:instrText>
      </w:r>
      <w:r w:rsidRPr="009A72C7">
        <w:rPr>
          <w:rStyle w:val="Hyperlink"/>
          <w:rFonts w:cs="Open Sans SemiCondensed"/>
          <w:lang w:val="de-CH"/>
        </w:rPr>
      </w:r>
      <w:r w:rsidRPr="009A72C7">
        <w:rPr>
          <w:rStyle w:val="Hyperlink"/>
          <w:rFonts w:cs="Open Sans SemiCondensed"/>
          <w:lang w:val="de-CH"/>
        </w:rPr>
        <w:fldChar w:fldCharType="separate"/>
      </w:r>
      <w:r w:rsidR="006B2F4E">
        <w:rPr>
          <w:rStyle w:val="Hyperlink"/>
          <w:rFonts w:cs="Open Sans SemiCondensed"/>
          <w:lang w:val="de-CH"/>
        </w:rPr>
        <w:t>Link zu</w:t>
      </w:r>
      <w:r w:rsidR="00C72FE7">
        <w:rPr>
          <w:rStyle w:val="Hyperlink"/>
          <w:rFonts w:cs="Open Sans SemiCondensed"/>
          <w:lang w:val="de-CH"/>
        </w:rPr>
        <w:t xml:space="preserve"> einem</w:t>
      </w:r>
      <w:r w:rsidR="006B2F4E">
        <w:rPr>
          <w:rStyle w:val="Hyperlink"/>
          <w:rFonts w:cs="Open Sans SemiCondensed"/>
          <w:lang w:val="de-CH"/>
        </w:rPr>
        <w:t xml:space="preserve"> Fo</w:t>
      </w:r>
      <w:r w:rsidR="00407660" w:rsidRPr="009A72C7">
        <w:rPr>
          <w:rStyle w:val="Hyperlink"/>
          <w:rFonts w:cs="Open Sans SemiCondensed"/>
          <w:lang w:val="de-CH"/>
        </w:rPr>
        <w:t xml:space="preserve">rschungsprojekt der </w:t>
      </w:r>
      <w:proofErr w:type="gramStart"/>
      <w:r w:rsidR="00407660" w:rsidRPr="009A72C7">
        <w:rPr>
          <w:rStyle w:val="Hyperlink"/>
          <w:rFonts w:cs="Open Sans SemiCondensed"/>
          <w:lang w:val="de-CH"/>
        </w:rPr>
        <w:t>PH Luzern</w:t>
      </w:r>
      <w:proofErr w:type="gramEnd"/>
      <w:r w:rsidR="00407660" w:rsidRPr="009A72C7">
        <w:rPr>
          <w:rStyle w:val="Hyperlink"/>
          <w:rFonts w:cs="Open Sans SemiCondensed"/>
          <w:lang w:val="de-CH"/>
        </w:rPr>
        <w:t xml:space="preserve"> und </w:t>
      </w:r>
      <w:proofErr w:type="spellStart"/>
      <w:r w:rsidR="00304CF8" w:rsidRPr="009A72C7">
        <w:rPr>
          <w:rStyle w:val="Hyperlink"/>
          <w:rFonts w:cs="Open Sans SemiCondensed"/>
          <w:lang w:val="de-CH"/>
        </w:rPr>
        <w:t>Banaras</w:t>
      </w:r>
      <w:proofErr w:type="spellEnd"/>
      <w:r w:rsidR="00304CF8" w:rsidRPr="009A72C7">
        <w:rPr>
          <w:rStyle w:val="Hyperlink"/>
          <w:rFonts w:cs="Open Sans SemiCondensed"/>
          <w:lang w:val="de-CH"/>
        </w:rPr>
        <w:t xml:space="preserve"> Hindu University</w:t>
      </w:r>
      <w:r w:rsidR="00C72FE7">
        <w:rPr>
          <w:rStyle w:val="Hyperlink"/>
          <w:rFonts w:cs="Open Sans SemiCondensed"/>
          <w:lang w:val="de-CH"/>
        </w:rPr>
        <w:t xml:space="preserve"> mit dem Thema</w:t>
      </w:r>
      <w:r w:rsidR="008A3422">
        <w:rPr>
          <w:rStyle w:val="Hyperlink"/>
          <w:rFonts w:cs="Open Sans SemiCondensed"/>
          <w:lang w:val="de-CH"/>
        </w:rPr>
        <w:t xml:space="preserve"> </w:t>
      </w:r>
      <w:r w:rsidR="00E64863" w:rsidRPr="009A72C7">
        <w:rPr>
          <w:rStyle w:val="Hyperlink"/>
          <w:rFonts w:cs="Open Sans SemiCondensed"/>
          <w:lang w:val="de-CH"/>
        </w:rPr>
        <w:t xml:space="preserve">Immigrant </w:t>
      </w:r>
      <w:proofErr w:type="spellStart"/>
      <w:r w:rsidR="00E64863" w:rsidRPr="009A72C7">
        <w:rPr>
          <w:rStyle w:val="Hyperlink"/>
          <w:rFonts w:cs="Open Sans SemiCondensed"/>
          <w:lang w:val="de-CH"/>
        </w:rPr>
        <w:t>children</w:t>
      </w:r>
      <w:proofErr w:type="spellEnd"/>
      <w:r w:rsidR="00E64863" w:rsidRPr="009A72C7">
        <w:rPr>
          <w:rStyle w:val="Hyperlink"/>
          <w:rFonts w:cs="Open Sans SemiCondensed"/>
          <w:lang w:val="de-CH"/>
        </w:rPr>
        <w:t xml:space="preserve"> in India and </w:t>
      </w:r>
      <w:proofErr w:type="spellStart"/>
      <w:r w:rsidR="00E64863" w:rsidRPr="009A72C7">
        <w:rPr>
          <w:rStyle w:val="Hyperlink"/>
          <w:rFonts w:cs="Open Sans SemiCondensed"/>
          <w:lang w:val="de-CH"/>
        </w:rPr>
        <w:t>Switzerland</w:t>
      </w:r>
      <w:proofErr w:type="spellEnd"/>
      <w:r w:rsidR="00E64863" w:rsidRPr="009A72C7">
        <w:rPr>
          <w:rStyle w:val="Hyperlink"/>
          <w:rFonts w:cs="Open Sans SemiCondensed"/>
          <w:lang w:val="de-CH"/>
        </w:rPr>
        <w:t xml:space="preserve"> (öffnet neues Fenster)</w:t>
      </w:r>
      <w:r w:rsidRPr="009A72C7">
        <w:rPr>
          <w:rStyle w:val="Hyperlink"/>
          <w:rFonts w:cs="Open Sans SemiCondensed"/>
          <w:lang w:val="de-CH"/>
        </w:rPr>
        <w:fldChar w:fldCharType="end"/>
      </w:r>
    </w:p>
    <w:p w14:paraId="4340B386" w14:textId="77777777" w:rsidR="009631D7" w:rsidRPr="00835B9C" w:rsidRDefault="009631D7" w:rsidP="009631D7">
      <w:pPr>
        <w:pStyle w:val="berschrift2"/>
        <w:rPr>
          <w:lang w:val="de-CH"/>
        </w:rPr>
      </w:pPr>
      <w:r w:rsidRPr="00835B9C">
        <w:rPr>
          <w:lang w:val="de-CH"/>
        </w:rPr>
        <w:t>Formative Beurteilungsmethoden im Mathematikunterricht</w:t>
      </w:r>
      <w:bookmarkEnd w:id="16"/>
      <w:bookmarkEnd w:id="17"/>
    </w:p>
    <w:p w14:paraId="2433EE67" w14:textId="77777777" w:rsidR="009631D7" w:rsidRPr="00835B9C" w:rsidRDefault="009631D7" w:rsidP="009631D7">
      <w:pPr>
        <w:rPr>
          <w:rFonts w:cs="Open Sans SemiCondensed"/>
          <w:i/>
          <w:iCs/>
          <w:lang w:val="de-CH"/>
        </w:rPr>
      </w:pPr>
      <w:r w:rsidRPr="00835B9C">
        <w:rPr>
          <w:rFonts w:cs="Open Sans SemiCondensed"/>
          <w:i/>
          <w:iCs/>
          <w:lang w:val="de-CH"/>
        </w:rPr>
        <w:t>Laufzeit: 01.01.2023 – 01.01.2026</w:t>
      </w:r>
    </w:p>
    <w:p w14:paraId="774DAD45" w14:textId="77777777" w:rsidR="009631D7" w:rsidRPr="00835B9C" w:rsidRDefault="009631D7" w:rsidP="009631D7">
      <w:pPr>
        <w:rPr>
          <w:rFonts w:cs="Open Sans SemiCondensed"/>
          <w:i/>
          <w:iCs/>
          <w:lang w:val="de-CH"/>
        </w:rPr>
      </w:pPr>
      <w:r w:rsidRPr="00835B9C">
        <w:rPr>
          <w:rFonts w:cs="Open Sans SemiCondensed"/>
          <w:i/>
          <w:iCs/>
          <w:lang w:val="de-CH"/>
        </w:rPr>
        <w:t>Forschende Institutionen: Pädagogische Hochschule Zürich &amp; Institut für Schule und Heterogenität (</w:t>
      </w:r>
      <w:proofErr w:type="gramStart"/>
      <w:r w:rsidRPr="00835B9C">
        <w:rPr>
          <w:rFonts w:cs="Open Sans SemiCondensed"/>
          <w:i/>
          <w:iCs/>
          <w:lang w:val="de-CH"/>
        </w:rPr>
        <w:t>PH Luzern</w:t>
      </w:r>
      <w:proofErr w:type="gramEnd"/>
      <w:r w:rsidRPr="00835B9C">
        <w:rPr>
          <w:rFonts w:cs="Open Sans SemiCondensed"/>
          <w:i/>
          <w:iCs/>
          <w:lang w:val="de-CH"/>
        </w:rPr>
        <w:t>)</w:t>
      </w:r>
    </w:p>
    <w:p w14:paraId="024E2C17" w14:textId="77777777" w:rsidR="009631D7" w:rsidRPr="00835B9C" w:rsidRDefault="009631D7" w:rsidP="009631D7">
      <w:pPr>
        <w:rPr>
          <w:rFonts w:cs="Open Sans SemiCondensed"/>
          <w:lang w:val="de-CH"/>
        </w:rPr>
      </w:pPr>
      <w:r w:rsidRPr="00835B9C">
        <w:rPr>
          <w:rFonts w:cs="Open Sans SemiCondensed"/>
          <w:lang w:val="de-CH"/>
        </w:rPr>
        <w:t>Die Studie unter dem Titel «</w:t>
      </w:r>
      <w:proofErr w:type="spellStart"/>
      <w:r w:rsidRPr="00835B9C">
        <w:rPr>
          <w:rFonts w:cs="Open Sans SemiCondensed"/>
          <w:lang w:val="de-CH"/>
        </w:rPr>
        <w:t>FORmatives</w:t>
      </w:r>
      <w:proofErr w:type="spellEnd"/>
      <w:r w:rsidRPr="00835B9C">
        <w:rPr>
          <w:rFonts w:cs="Open Sans SemiCondensed"/>
          <w:lang w:val="de-CH"/>
        </w:rPr>
        <w:t> Assessment im </w:t>
      </w:r>
      <w:proofErr w:type="spellStart"/>
      <w:r w:rsidRPr="00835B9C">
        <w:rPr>
          <w:rFonts w:cs="Open Sans SemiCondensed"/>
          <w:lang w:val="de-CH"/>
        </w:rPr>
        <w:t>MAthematikunterricht</w:t>
      </w:r>
      <w:proofErr w:type="spellEnd"/>
      <w:r w:rsidRPr="00835B9C">
        <w:rPr>
          <w:rFonts w:cs="Open Sans SemiCondensed"/>
          <w:lang w:val="de-CH"/>
        </w:rPr>
        <w:t xml:space="preserve">» (FORMA) untersucht, wie </w:t>
      </w:r>
      <w:proofErr w:type="spellStart"/>
      <w:proofErr w:type="gramStart"/>
      <w:r w:rsidRPr="00835B9C">
        <w:rPr>
          <w:rFonts w:cs="Open Sans SemiCondensed"/>
          <w:lang w:val="de-CH"/>
        </w:rPr>
        <w:t>Mathematiklehrer:innen</w:t>
      </w:r>
      <w:proofErr w:type="spellEnd"/>
      <w:proofErr w:type="gramEnd"/>
      <w:r w:rsidRPr="00835B9C">
        <w:rPr>
          <w:rFonts w:cs="Open Sans SemiCondensed"/>
          <w:lang w:val="de-CH"/>
        </w:rPr>
        <w:t xml:space="preserve"> in der Primarschule Beurteilungsmethoden aufnehmen und umsetzen, die über die Ergebnisüberprüfung hinausgehen und in den Lehr- und Lernprozess eingebettet sind. Hierzu gehören unter anderem das Peer-Assessment (Rückmeldung durch eine Gruppe von </w:t>
      </w:r>
      <w:proofErr w:type="spellStart"/>
      <w:proofErr w:type="gramStart"/>
      <w:r w:rsidRPr="00835B9C">
        <w:rPr>
          <w:rFonts w:cs="Open Sans SemiCondensed"/>
          <w:lang w:val="de-CH"/>
        </w:rPr>
        <w:t>Schüler:innen</w:t>
      </w:r>
      <w:proofErr w:type="spellEnd"/>
      <w:proofErr w:type="gramEnd"/>
      <w:r w:rsidRPr="00835B9C">
        <w:rPr>
          <w:rFonts w:cs="Open Sans SemiCondensed"/>
          <w:lang w:val="de-CH"/>
        </w:rPr>
        <w:t xml:space="preserve">) und das Self-Assessment (Selbsteinschätzung durch die Lernenden). Die beiden Methoden können das fachliche, selbstregulatorische und motivationale Lernen der </w:t>
      </w:r>
      <w:proofErr w:type="spellStart"/>
      <w:proofErr w:type="gramStart"/>
      <w:r w:rsidRPr="00835B9C">
        <w:rPr>
          <w:rFonts w:cs="Open Sans SemiCondensed"/>
          <w:lang w:val="de-CH"/>
        </w:rPr>
        <w:t>Schüler:innen</w:t>
      </w:r>
      <w:proofErr w:type="spellEnd"/>
      <w:proofErr w:type="gramEnd"/>
      <w:r w:rsidRPr="00835B9C">
        <w:rPr>
          <w:rFonts w:cs="Open Sans SemiCondensed"/>
          <w:lang w:val="de-CH"/>
        </w:rPr>
        <w:t xml:space="preserve"> erheblich fördern.</w:t>
      </w:r>
    </w:p>
    <w:bookmarkStart w:id="18" w:name="_Toc124432300"/>
    <w:p w14:paraId="5C7F974F" w14:textId="2955AEB4" w:rsidR="00773B8D" w:rsidRPr="009A72C7" w:rsidRDefault="00773B8D" w:rsidP="006F7A2E">
      <w:pPr>
        <w:pStyle w:val="Textkrper"/>
        <w:rPr>
          <w:rStyle w:val="Hyperlink"/>
          <w:rFonts w:cs="Open Sans SemiCondensed"/>
          <w:lang w:val="de-CH"/>
        </w:rPr>
      </w:pPr>
      <w:r w:rsidRPr="009A72C7">
        <w:rPr>
          <w:rStyle w:val="Hyperlink"/>
          <w:rFonts w:cs="Open Sans SemiCondensed"/>
          <w:lang w:val="de-CH"/>
        </w:rPr>
        <w:fldChar w:fldCharType="begin"/>
      </w:r>
      <w:r w:rsidRPr="009A72C7">
        <w:rPr>
          <w:rStyle w:val="Hyperlink"/>
          <w:rFonts w:cs="Open Sans SemiCondensed"/>
          <w:lang w:val="de-CH"/>
        </w:rPr>
        <w:instrText>HYPERLINK "https://phzh.ch/de/ueber-uns/Medien/News/2022/09/forderzusage-fur-neues-snf-forschungsprojekt/"</w:instrText>
      </w:r>
      <w:r w:rsidRPr="009A72C7">
        <w:rPr>
          <w:rStyle w:val="Hyperlink"/>
          <w:rFonts w:cs="Open Sans SemiCondensed"/>
          <w:lang w:val="de-CH"/>
        </w:rPr>
      </w:r>
      <w:r w:rsidRPr="009A72C7">
        <w:rPr>
          <w:rStyle w:val="Hyperlink"/>
          <w:rFonts w:cs="Open Sans SemiCondensed"/>
          <w:lang w:val="de-CH"/>
        </w:rPr>
        <w:fldChar w:fldCharType="separate"/>
      </w:r>
      <w:r w:rsidR="006B2F4E">
        <w:rPr>
          <w:rStyle w:val="Hyperlink"/>
          <w:rFonts w:cs="Open Sans SemiCondensed"/>
          <w:lang w:val="de-CH"/>
        </w:rPr>
        <w:t>Link zu</w:t>
      </w:r>
      <w:r w:rsidR="00C72FE7">
        <w:rPr>
          <w:rStyle w:val="Hyperlink"/>
          <w:rFonts w:cs="Open Sans SemiCondensed"/>
          <w:lang w:val="de-CH"/>
        </w:rPr>
        <w:t xml:space="preserve"> einem</w:t>
      </w:r>
      <w:r w:rsidR="006B2F4E">
        <w:rPr>
          <w:rStyle w:val="Hyperlink"/>
          <w:rFonts w:cs="Open Sans SemiCondensed"/>
          <w:lang w:val="de-CH"/>
        </w:rPr>
        <w:t xml:space="preserve"> F</w:t>
      </w:r>
      <w:r w:rsidR="00C56AEA" w:rsidRPr="009A72C7">
        <w:rPr>
          <w:rStyle w:val="Hyperlink"/>
          <w:rFonts w:cs="Open Sans SemiCondensed"/>
          <w:lang w:val="de-CH"/>
        </w:rPr>
        <w:t>orschungsprojekt der PHZH und</w:t>
      </w:r>
      <w:r w:rsidR="00A11175" w:rsidRPr="009A72C7">
        <w:rPr>
          <w:rStyle w:val="Hyperlink"/>
          <w:rFonts w:cs="Open Sans SemiCondensed"/>
          <w:lang w:val="de-CH"/>
        </w:rPr>
        <w:t xml:space="preserve"> PHLU</w:t>
      </w:r>
      <w:r w:rsidR="00C72FE7">
        <w:rPr>
          <w:rStyle w:val="Hyperlink"/>
          <w:rFonts w:cs="Open Sans SemiCondensed"/>
          <w:lang w:val="de-CH"/>
        </w:rPr>
        <w:t xml:space="preserve"> mit dem Thema</w:t>
      </w:r>
      <w:r w:rsidR="00D569BE">
        <w:rPr>
          <w:rStyle w:val="Hyperlink"/>
          <w:rFonts w:cs="Open Sans SemiCondensed"/>
          <w:lang w:val="de-CH"/>
        </w:rPr>
        <w:t xml:space="preserve"> </w:t>
      </w:r>
      <w:r w:rsidR="00A11175" w:rsidRPr="009A72C7">
        <w:rPr>
          <w:rStyle w:val="Hyperlink"/>
          <w:rFonts w:cs="Open Sans SemiCondensed"/>
          <w:lang w:val="de-CH"/>
        </w:rPr>
        <w:t>Formative Beurteilungsmethoden im Mathematikunterricht (öffnet neues Fenster)</w:t>
      </w:r>
      <w:r w:rsidRPr="009A72C7">
        <w:rPr>
          <w:rStyle w:val="Hyperlink"/>
          <w:rFonts w:cs="Open Sans SemiCondensed"/>
          <w:lang w:val="de-CH"/>
        </w:rPr>
        <w:fldChar w:fldCharType="end"/>
      </w:r>
    </w:p>
    <w:p w14:paraId="1247CD78" w14:textId="77777777" w:rsidR="009A1FE1" w:rsidRPr="00835B9C" w:rsidRDefault="009A1FE1" w:rsidP="009A1FE1">
      <w:pPr>
        <w:pStyle w:val="berschrift1"/>
        <w:rPr>
          <w:lang w:val="de-CH"/>
        </w:rPr>
      </w:pPr>
      <w:r w:rsidRPr="00835B9C">
        <w:rPr>
          <w:lang w:val="de-CH"/>
        </w:rPr>
        <w:t>Parlamentarische Vorstösse</w:t>
      </w:r>
      <w:bookmarkEnd w:id="18"/>
    </w:p>
    <w:p w14:paraId="67A22093" w14:textId="7C0B0AB9" w:rsidR="009A1FE1" w:rsidRPr="00835B9C" w:rsidRDefault="009A1FE1" w:rsidP="009A1FE1">
      <w:pPr>
        <w:pStyle w:val="Fragen"/>
        <w:rPr>
          <w:rFonts w:cs="Open Sans SemiCondensed"/>
          <w:lang w:val="de-CH"/>
        </w:rPr>
      </w:pPr>
      <w:r w:rsidRPr="00835B9C">
        <w:rPr>
          <w:rFonts w:cs="Open Sans SemiCondensed"/>
          <w:lang w:val="de-CH"/>
        </w:rPr>
        <w:t>Quelle</w:t>
      </w:r>
      <w:r w:rsidR="008A49AF">
        <w:rPr>
          <w:rFonts w:cs="Open Sans SemiCondensed"/>
          <w:lang w:val="de-CH"/>
        </w:rPr>
        <w:t>:</w:t>
      </w:r>
      <w:r w:rsidRPr="00835B9C">
        <w:rPr>
          <w:rFonts w:cs="Open Sans SemiCondensed"/>
          <w:lang w:val="de-CH"/>
        </w:rPr>
        <w:t xml:space="preserve"> Parlamentarische Dokumentation des Informations- und Dokumentationszentrums IDES der EDK sowie Geschäftsdatenbanken von Bund und Kantonen</w:t>
      </w:r>
    </w:p>
    <w:p w14:paraId="2CC95752" w14:textId="77777777" w:rsidR="00970A66" w:rsidRPr="00835B9C" w:rsidRDefault="00970A66" w:rsidP="00970A66">
      <w:pPr>
        <w:pStyle w:val="berschrift2"/>
        <w:rPr>
          <w:lang w:val="de-CH"/>
        </w:rPr>
      </w:pPr>
      <w:bookmarkStart w:id="19" w:name="_Toc124432064"/>
      <w:bookmarkStart w:id="20" w:name="_Toc124432301"/>
      <w:r w:rsidRPr="00835B9C">
        <w:rPr>
          <w:lang w:val="de-CH"/>
        </w:rPr>
        <w:t>SCHWEIZ</w:t>
      </w:r>
      <w:bookmarkEnd w:id="19"/>
      <w:bookmarkEnd w:id="20"/>
    </w:p>
    <w:p w14:paraId="4327AF0B" w14:textId="77777777" w:rsidR="00970A66" w:rsidRPr="00835B9C" w:rsidRDefault="00970A66" w:rsidP="00970A66">
      <w:pPr>
        <w:pStyle w:val="Textkrper"/>
        <w:rPr>
          <w:rFonts w:cs="Open Sans SemiCondensed"/>
          <w:lang w:val="de-CH"/>
        </w:rPr>
      </w:pPr>
      <w:r w:rsidRPr="00835B9C">
        <w:rPr>
          <w:rFonts w:cs="Open Sans SemiCondensed"/>
          <w:lang w:val="de-CH"/>
        </w:rPr>
        <w:t>Ambulant vor stationär für Menschen mit Behinderung nach Erreichen des AHV-Alters durch Zugang zu Assistenzbeiträgen</w:t>
      </w:r>
      <w:r w:rsidRPr="00835B9C">
        <w:rPr>
          <w:rFonts w:cs="Open Sans SemiCondensed"/>
          <w:lang w:val="de-CH"/>
        </w:rPr>
        <w:br/>
        <w:t>Postulat (</w:t>
      </w:r>
      <w:r w:rsidR="00000000">
        <w:fldChar w:fldCharType="begin"/>
      </w:r>
      <w:r w:rsidR="00000000" w:rsidRPr="00512F8D">
        <w:rPr>
          <w:lang w:val="de-CH"/>
        </w:rPr>
        <w:instrText>HYPERLINK "https://www.parlament.ch/de/ratsbetrieb/suche-curia-vista/geschaeft?AffairId=20224262"</w:instrText>
      </w:r>
      <w:r w:rsidR="00000000">
        <w:fldChar w:fldCharType="separate"/>
      </w:r>
      <w:r w:rsidRPr="00835B9C">
        <w:rPr>
          <w:rStyle w:val="Hyperlink"/>
          <w:rFonts w:cs="Open Sans SemiCondensed"/>
          <w:lang w:val="de-CH"/>
        </w:rPr>
        <w:t>22.4262</w:t>
      </w:r>
      <w:r w:rsidR="00000000">
        <w:rPr>
          <w:rStyle w:val="Hyperlink"/>
          <w:rFonts w:cs="Open Sans SemiCondensed"/>
          <w:lang w:val="de-CH"/>
        </w:rPr>
        <w:fldChar w:fldCharType="end"/>
      </w:r>
      <w:r w:rsidRPr="00835B9C">
        <w:rPr>
          <w:rFonts w:cs="Open Sans SemiCondensed"/>
          <w:lang w:val="de-CH"/>
        </w:rPr>
        <w:t>) vom 21.10.2022</w:t>
      </w:r>
    </w:p>
    <w:p w14:paraId="6473130F" w14:textId="77777777" w:rsidR="00970A66" w:rsidRPr="00835B9C" w:rsidRDefault="00970A66" w:rsidP="00970A66">
      <w:pPr>
        <w:pStyle w:val="Textkrper"/>
        <w:rPr>
          <w:rFonts w:cs="Open Sans SemiCondensed"/>
          <w:lang w:val="de-CH"/>
        </w:rPr>
      </w:pPr>
      <w:r w:rsidRPr="00835B9C">
        <w:rPr>
          <w:rFonts w:cs="Open Sans SemiCondensed"/>
          <w:lang w:val="de-CH"/>
        </w:rPr>
        <w:t>Selbstvertretung stärken. Mittelvergabe anpassen</w:t>
      </w:r>
      <w:r w:rsidRPr="00835B9C">
        <w:rPr>
          <w:rFonts w:cs="Open Sans SemiCondensed"/>
          <w:lang w:val="de-CH"/>
        </w:rPr>
        <w:br/>
        <w:t>Motion (</w:t>
      </w:r>
      <w:r w:rsidR="00000000">
        <w:fldChar w:fldCharType="begin"/>
      </w:r>
      <w:r w:rsidR="00000000" w:rsidRPr="00512F8D">
        <w:rPr>
          <w:lang w:val="de-CH"/>
        </w:rPr>
        <w:instrText>HYPERLINK "https://www.parlament.ch/de/ratsbetrieb/suche-curia-vista/geschaeft?AffairId=20224104"</w:instrText>
      </w:r>
      <w:r w:rsidR="00000000">
        <w:fldChar w:fldCharType="separate"/>
      </w:r>
      <w:r w:rsidRPr="00835B9C">
        <w:rPr>
          <w:rStyle w:val="Hyperlink"/>
          <w:rFonts w:cs="Open Sans SemiCondensed"/>
          <w:lang w:val="de-CH"/>
        </w:rPr>
        <w:t>22.4104</w:t>
      </w:r>
      <w:r w:rsidR="00000000">
        <w:rPr>
          <w:rStyle w:val="Hyperlink"/>
          <w:rFonts w:cs="Open Sans SemiCondensed"/>
          <w:lang w:val="de-CH"/>
        </w:rPr>
        <w:fldChar w:fldCharType="end"/>
      </w:r>
      <w:r w:rsidRPr="00835B9C">
        <w:rPr>
          <w:rFonts w:cs="Open Sans SemiCondensed"/>
          <w:lang w:val="de-CH"/>
        </w:rPr>
        <w:t>) vom 29.09.2022</w:t>
      </w:r>
    </w:p>
    <w:p w14:paraId="2DAF0D07" w14:textId="77777777" w:rsidR="00970A66" w:rsidRPr="00835B9C" w:rsidRDefault="00970A66" w:rsidP="00970A66">
      <w:pPr>
        <w:pStyle w:val="Textkrper"/>
        <w:rPr>
          <w:rFonts w:cs="Open Sans SemiCondensed"/>
          <w:lang w:val="de-CH"/>
        </w:rPr>
      </w:pPr>
      <w:r w:rsidRPr="00835B9C">
        <w:rPr>
          <w:rFonts w:cs="Open Sans SemiCondensed"/>
          <w:lang w:val="de-CH"/>
        </w:rPr>
        <w:t>Keine Kürzung der Hilflosenentschädigung für Kinder, deren Eltern die Kosten des Heimaufenthalts selber tragen</w:t>
      </w:r>
      <w:r w:rsidRPr="00835B9C">
        <w:rPr>
          <w:rFonts w:cs="Open Sans SemiCondensed"/>
          <w:lang w:val="de-CH"/>
        </w:rPr>
        <w:br/>
        <w:t>Motion (</w:t>
      </w:r>
      <w:r w:rsidR="00000000">
        <w:fldChar w:fldCharType="begin"/>
      </w:r>
      <w:r w:rsidR="00000000" w:rsidRPr="00512F8D">
        <w:rPr>
          <w:lang w:val="de-CH"/>
        </w:rPr>
        <w:instrText>HYPERLINK "https://www.parlament.ch/de/ratsbetrieb/suche-curia-vista/geschaeft?AffairId=20223888"</w:instrText>
      </w:r>
      <w:r w:rsidR="00000000">
        <w:fldChar w:fldCharType="separate"/>
      </w:r>
      <w:r w:rsidRPr="00835B9C">
        <w:rPr>
          <w:rStyle w:val="Hyperlink"/>
          <w:rFonts w:cs="Open Sans SemiCondensed"/>
          <w:lang w:val="de-CH"/>
        </w:rPr>
        <w:t>22.3888</w:t>
      </w:r>
      <w:r w:rsidR="00000000">
        <w:rPr>
          <w:rStyle w:val="Hyperlink"/>
          <w:rFonts w:cs="Open Sans SemiCondensed"/>
          <w:lang w:val="de-CH"/>
        </w:rPr>
        <w:fldChar w:fldCharType="end"/>
      </w:r>
      <w:r w:rsidRPr="00835B9C">
        <w:rPr>
          <w:rFonts w:cs="Open Sans SemiCondensed"/>
          <w:lang w:val="de-CH"/>
        </w:rPr>
        <w:t>) vom 19.08.2022</w:t>
      </w:r>
    </w:p>
    <w:p w14:paraId="2F939292" w14:textId="77777777" w:rsidR="00970A66" w:rsidRPr="00835B9C" w:rsidRDefault="00970A66" w:rsidP="00970A66">
      <w:pPr>
        <w:pStyle w:val="Textkrper"/>
        <w:rPr>
          <w:rFonts w:cs="Open Sans SemiCondensed"/>
          <w:lang w:val="de-CH"/>
        </w:rPr>
      </w:pPr>
      <w:r w:rsidRPr="00835B9C">
        <w:rPr>
          <w:rFonts w:cs="Open Sans SemiCondensed"/>
          <w:lang w:val="de-CH"/>
        </w:rPr>
        <w:t>Fertig mit Benachteiligungen von Menschen mit Behinderungen</w:t>
      </w:r>
      <w:r w:rsidRPr="00835B9C">
        <w:rPr>
          <w:rFonts w:cs="Open Sans SemiCondensed"/>
          <w:lang w:val="de-CH"/>
        </w:rPr>
        <w:br/>
        <w:t>Motion (</w:t>
      </w:r>
      <w:r w:rsidR="00000000">
        <w:fldChar w:fldCharType="begin"/>
      </w:r>
      <w:r w:rsidR="00000000" w:rsidRPr="00512F8D">
        <w:rPr>
          <w:lang w:val="de-CH"/>
        </w:rPr>
        <w:instrText>HYPERLINK "https://www.parlament.ch/de/ratsbetrieb/suche-curia-vista/geschaeft?AffairId=20223740"</w:instrText>
      </w:r>
      <w:r w:rsidR="00000000">
        <w:fldChar w:fldCharType="separate"/>
      </w:r>
      <w:r w:rsidRPr="00835B9C">
        <w:rPr>
          <w:rStyle w:val="Hyperlink"/>
          <w:rFonts w:cs="Open Sans SemiCondensed"/>
          <w:lang w:val="de-CH"/>
        </w:rPr>
        <w:t>22.3749</w:t>
      </w:r>
      <w:r w:rsidR="00000000">
        <w:rPr>
          <w:rStyle w:val="Hyperlink"/>
          <w:rFonts w:cs="Open Sans SemiCondensed"/>
          <w:lang w:val="de-CH"/>
        </w:rPr>
        <w:fldChar w:fldCharType="end"/>
      </w:r>
      <w:r w:rsidRPr="00835B9C">
        <w:rPr>
          <w:rFonts w:cs="Open Sans SemiCondensed"/>
          <w:lang w:val="de-CH"/>
        </w:rPr>
        <w:t>) vom 16.06.2022</w:t>
      </w:r>
    </w:p>
    <w:p w14:paraId="4B6ABA63" w14:textId="77777777" w:rsidR="00970A66" w:rsidRPr="00835B9C" w:rsidRDefault="00970A66" w:rsidP="00970A66">
      <w:pPr>
        <w:pStyle w:val="Textkrper"/>
        <w:rPr>
          <w:rFonts w:cs="Open Sans SemiCondensed"/>
          <w:lang w:val="de-CH"/>
        </w:rPr>
      </w:pPr>
      <w:r w:rsidRPr="00835B9C">
        <w:rPr>
          <w:rFonts w:cs="Open Sans SemiCondensed"/>
          <w:lang w:val="de-CH"/>
        </w:rPr>
        <w:t>Erfassung der Situation von Dyslexie und Dyskalkulie in der Schweiz</w:t>
      </w:r>
      <w:r w:rsidRPr="00835B9C">
        <w:rPr>
          <w:rFonts w:cs="Open Sans SemiCondensed"/>
          <w:lang w:val="de-CH"/>
        </w:rPr>
        <w:br/>
        <w:t>Interpellation (</w:t>
      </w:r>
      <w:r w:rsidR="00000000">
        <w:fldChar w:fldCharType="begin"/>
      </w:r>
      <w:r w:rsidR="00000000" w:rsidRPr="00512F8D">
        <w:rPr>
          <w:lang w:val="de-CH"/>
        </w:rPr>
        <w:instrText>HYPERLINK "https://www.parlament.ch/de/ratsbetrieb/suche-curia-vista/geschaeft?AffairId=20223616"</w:instrText>
      </w:r>
      <w:r w:rsidR="00000000">
        <w:fldChar w:fldCharType="separate"/>
      </w:r>
      <w:r w:rsidRPr="00835B9C">
        <w:rPr>
          <w:rStyle w:val="Hyperlink"/>
          <w:rFonts w:cs="Open Sans SemiCondensed"/>
          <w:lang w:val="de-CH"/>
        </w:rPr>
        <w:t>22.3616</w:t>
      </w:r>
      <w:r w:rsidR="00000000">
        <w:rPr>
          <w:rStyle w:val="Hyperlink"/>
          <w:rFonts w:cs="Open Sans SemiCondensed"/>
          <w:lang w:val="de-CH"/>
        </w:rPr>
        <w:fldChar w:fldCharType="end"/>
      </w:r>
      <w:r w:rsidRPr="00835B9C">
        <w:rPr>
          <w:rFonts w:cs="Open Sans SemiCondensed"/>
          <w:lang w:val="de-CH"/>
        </w:rPr>
        <w:t>) vom 15.06.2022 &gt; Antwort des Bundesrates vom 24.08.2022</w:t>
      </w:r>
    </w:p>
    <w:p w14:paraId="587D4F84" w14:textId="77777777" w:rsidR="00970A66" w:rsidRPr="00835B9C" w:rsidRDefault="00970A66" w:rsidP="00970A66">
      <w:pPr>
        <w:pStyle w:val="berschrift2"/>
        <w:rPr>
          <w:lang w:val="de-CH"/>
        </w:rPr>
      </w:pPr>
      <w:bookmarkStart w:id="21" w:name="_Toc124432065"/>
      <w:bookmarkStart w:id="22" w:name="_Toc124432302"/>
      <w:r w:rsidRPr="00835B9C">
        <w:rPr>
          <w:lang w:val="de-CH"/>
        </w:rPr>
        <w:t>KT. ARGAU</w:t>
      </w:r>
      <w:bookmarkEnd w:id="21"/>
      <w:bookmarkEnd w:id="22"/>
    </w:p>
    <w:p w14:paraId="5A6055D7" w14:textId="77777777" w:rsidR="00970A66" w:rsidRPr="00835B9C" w:rsidRDefault="00970A66" w:rsidP="005E6E08">
      <w:pPr>
        <w:pStyle w:val="Textkrper"/>
        <w:rPr>
          <w:rFonts w:cs="Open Sans SemiCondensed"/>
          <w:lang w:val="de-CH"/>
        </w:rPr>
      </w:pPr>
      <w:r w:rsidRPr="00835B9C">
        <w:rPr>
          <w:rFonts w:cs="Open Sans SemiCondensed"/>
          <w:lang w:val="de-CH"/>
        </w:rPr>
        <w:t>Lokalen oder regionalen Lernraum ausserhalb der Regelklasse</w:t>
      </w:r>
      <w:r w:rsidRPr="00835B9C">
        <w:rPr>
          <w:rFonts w:cs="Open Sans SemiCondensed"/>
          <w:lang w:val="de-CH"/>
        </w:rPr>
        <w:br/>
        <w:t>Postulat (</w:t>
      </w:r>
      <w:r w:rsidR="00000000">
        <w:fldChar w:fldCharType="begin"/>
      </w:r>
      <w:r w:rsidR="00000000" w:rsidRPr="00512F8D">
        <w:rPr>
          <w:lang w:val="de-CH"/>
        </w:rPr>
        <w:instrText>HYPERLINK "https://www.ag.ch/grossrat/grweb/de/195/Detail%20Gesch%C3%A4ft?ProzId=5723863"</w:instrText>
      </w:r>
      <w:r w:rsidR="00000000">
        <w:fldChar w:fldCharType="separate"/>
      </w:r>
      <w:r w:rsidRPr="00835B9C">
        <w:rPr>
          <w:rStyle w:val="Hyperlink"/>
          <w:rFonts w:cs="Open Sans SemiCondensed"/>
          <w:lang w:val="de-CH"/>
        </w:rPr>
        <w:t>22.272</w:t>
      </w:r>
      <w:r w:rsidR="00000000">
        <w:rPr>
          <w:rStyle w:val="Hyperlink"/>
          <w:rFonts w:cs="Open Sans SemiCondensed"/>
          <w:lang w:val="de-CH"/>
        </w:rPr>
        <w:fldChar w:fldCharType="end"/>
      </w:r>
      <w:r w:rsidRPr="00835B9C">
        <w:rPr>
          <w:rFonts w:cs="Open Sans SemiCondensed"/>
          <w:lang w:val="de-CH"/>
        </w:rPr>
        <w:t>) vom 20.09.2022</w:t>
      </w:r>
    </w:p>
    <w:p w14:paraId="3CC9FF9C" w14:textId="77777777" w:rsidR="00970A66" w:rsidRPr="00835B9C" w:rsidRDefault="00970A66" w:rsidP="005E6E08">
      <w:pPr>
        <w:pStyle w:val="Textkrper"/>
        <w:rPr>
          <w:rFonts w:cs="Open Sans SemiCondensed"/>
          <w:lang w:val="de-CH"/>
        </w:rPr>
      </w:pPr>
      <w:r w:rsidRPr="00835B9C">
        <w:rPr>
          <w:rFonts w:cs="Open Sans SemiCondensed"/>
          <w:lang w:val="de-CH"/>
        </w:rPr>
        <w:t>Kostenbeteiligung des Kantons bei Platzierungen von Kindern und Jugendlichen aufgrund fehlender vom Kanton anerkannten und finanzierten Sonderschulplätze</w:t>
      </w:r>
      <w:r w:rsidRPr="00835B9C">
        <w:rPr>
          <w:rFonts w:cs="Open Sans SemiCondensed"/>
          <w:lang w:val="de-CH"/>
        </w:rPr>
        <w:br/>
        <w:t>Motion (</w:t>
      </w:r>
      <w:r w:rsidR="00000000">
        <w:fldChar w:fldCharType="begin"/>
      </w:r>
      <w:r w:rsidR="00000000" w:rsidRPr="00512F8D">
        <w:rPr>
          <w:lang w:val="de-CH"/>
        </w:rPr>
        <w:instrText>HYPERLINK "https://www.ag.ch/grossrat/grweb/de/195/Detail%20Gesch%C3%A4ft?ProzId=5634266"</w:instrText>
      </w:r>
      <w:r w:rsidR="00000000">
        <w:fldChar w:fldCharType="separate"/>
      </w:r>
      <w:r w:rsidRPr="00835B9C">
        <w:rPr>
          <w:rStyle w:val="Hyperlink"/>
          <w:rFonts w:cs="Open Sans SemiCondensed"/>
          <w:lang w:val="de-CH"/>
        </w:rPr>
        <w:t>22.190</w:t>
      </w:r>
      <w:r w:rsidR="00000000">
        <w:rPr>
          <w:rStyle w:val="Hyperlink"/>
          <w:rFonts w:cs="Open Sans SemiCondensed"/>
          <w:lang w:val="de-CH"/>
        </w:rPr>
        <w:fldChar w:fldCharType="end"/>
      </w:r>
      <w:r w:rsidRPr="00835B9C">
        <w:rPr>
          <w:rFonts w:cs="Open Sans SemiCondensed"/>
          <w:lang w:val="de-CH"/>
        </w:rPr>
        <w:t>) vom 28.06.2022 &gt; Antwort des Regierungsrats vom 21.09.2022</w:t>
      </w:r>
    </w:p>
    <w:p w14:paraId="2C5FC9BB" w14:textId="77777777" w:rsidR="00970A66" w:rsidRPr="00835B9C" w:rsidRDefault="00970A66" w:rsidP="005E6E08">
      <w:pPr>
        <w:pStyle w:val="Textkrper"/>
        <w:rPr>
          <w:rFonts w:eastAsia="Times New Roman" w:cs="Open Sans SemiCondensed"/>
          <w:lang w:val="de-CH"/>
        </w:rPr>
      </w:pPr>
      <w:r w:rsidRPr="00835B9C">
        <w:rPr>
          <w:rFonts w:eastAsia="Times New Roman" w:cs="Open Sans SemiCondensed"/>
          <w:lang w:val="de-CH"/>
        </w:rPr>
        <w:t>Psychische Gesundheit von Kindern und Jugendlichen und deren Versorgung</w:t>
      </w:r>
      <w:r w:rsidRPr="00835B9C">
        <w:rPr>
          <w:rFonts w:eastAsia="Times New Roman" w:cs="Open Sans SemiCondensed"/>
          <w:lang w:val="de-CH"/>
        </w:rPr>
        <w:br/>
        <w:t>Interpellation (</w:t>
      </w:r>
      <w:r w:rsidR="00000000">
        <w:fldChar w:fldCharType="begin"/>
      </w:r>
      <w:r w:rsidR="00000000" w:rsidRPr="00512F8D">
        <w:rPr>
          <w:lang w:val="de-CH"/>
        </w:rPr>
        <w:instrText>HYPERLINK "https://www.ag.ch/grossrat/grweb/de/195/Detail%20Gesch%C3%A4ft?ProzId=5515613"</w:instrText>
      </w:r>
      <w:r w:rsidR="00000000">
        <w:fldChar w:fldCharType="separate"/>
      </w:r>
      <w:r w:rsidRPr="00835B9C">
        <w:rPr>
          <w:rStyle w:val="Hyperlink"/>
          <w:rFonts w:eastAsia="Times New Roman" w:cs="Open Sans SemiCondensed"/>
          <w:lang w:val="de-CH"/>
        </w:rPr>
        <w:t>22.69</w:t>
      </w:r>
      <w:r w:rsidR="00000000">
        <w:rPr>
          <w:rStyle w:val="Hyperlink"/>
          <w:rFonts w:eastAsia="Times New Roman" w:cs="Open Sans SemiCondensed"/>
          <w:lang w:val="de-CH"/>
        </w:rPr>
        <w:fldChar w:fldCharType="end"/>
      </w:r>
      <w:r w:rsidRPr="00835B9C">
        <w:rPr>
          <w:rFonts w:eastAsia="Times New Roman" w:cs="Open Sans SemiCondensed"/>
          <w:lang w:val="de-CH"/>
        </w:rPr>
        <w:t>) vom 22.03.2022</w:t>
      </w:r>
      <w:r w:rsidRPr="00835B9C">
        <w:rPr>
          <w:rFonts w:cs="Open Sans SemiCondensed"/>
          <w:lang w:val="de-CH"/>
        </w:rPr>
        <w:t xml:space="preserve"> &gt; Antwort des Regierungsrats vom 31.08.2022</w:t>
      </w:r>
    </w:p>
    <w:p w14:paraId="71CADE67" w14:textId="77777777" w:rsidR="00970A66" w:rsidRPr="00835B9C" w:rsidRDefault="00970A66" w:rsidP="00970A66">
      <w:pPr>
        <w:pStyle w:val="berschrift2"/>
        <w:rPr>
          <w:lang w:val="de-CH"/>
        </w:rPr>
      </w:pPr>
      <w:bookmarkStart w:id="23" w:name="_Toc124432066"/>
      <w:bookmarkStart w:id="24" w:name="_Toc124432303"/>
      <w:r w:rsidRPr="00835B9C">
        <w:rPr>
          <w:lang w:val="de-CH"/>
        </w:rPr>
        <w:lastRenderedPageBreak/>
        <w:t>KT. BERN</w:t>
      </w:r>
      <w:bookmarkEnd w:id="23"/>
      <w:bookmarkEnd w:id="24"/>
    </w:p>
    <w:p w14:paraId="0EC2FC99" w14:textId="77777777" w:rsidR="00970A66" w:rsidRPr="00835B9C" w:rsidRDefault="00970A66" w:rsidP="005E6E08">
      <w:pPr>
        <w:pStyle w:val="Textkrper"/>
        <w:rPr>
          <w:rFonts w:eastAsia="Times New Roman" w:cs="Open Sans SemiCondensed"/>
          <w:lang w:val="de-CH"/>
        </w:rPr>
      </w:pPr>
      <w:r w:rsidRPr="00835B9C">
        <w:rPr>
          <w:rFonts w:eastAsia="Times New Roman" w:cs="Open Sans SemiCondensed"/>
          <w:lang w:val="de-CH"/>
        </w:rPr>
        <w:t>Steigende Schüler- und Schülerinnenzahlen im besonderen Volksschulangebot. Was gedenkt der Kanton Bern zu tun?</w:t>
      </w:r>
      <w:r w:rsidRPr="00835B9C">
        <w:rPr>
          <w:rFonts w:eastAsia="Times New Roman" w:cs="Open Sans SemiCondensed"/>
          <w:lang w:val="de-CH"/>
        </w:rPr>
        <w:br/>
        <w:t>Interpellation</w:t>
      </w:r>
      <w:r w:rsidRPr="00835B9C">
        <w:rPr>
          <w:rFonts w:cs="Open Sans SemiCondensed"/>
          <w:lang w:val="de-CH"/>
        </w:rPr>
        <w:t xml:space="preserve"> (</w:t>
      </w:r>
      <w:r w:rsidR="00000000">
        <w:fldChar w:fldCharType="begin"/>
      </w:r>
      <w:r w:rsidR="00000000" w:rsidRPr="00512F8D">
        <w:rPr>
          <w:lang w:val="de-CH"/>
        </w:rPr>
        <w:instrText>HYPERLINK "https://www.rrgr-service.apps.be.ch/api/gr/documents/document/b29fe9da3dcd4406bcb388116944f2ad-332/3/Vorstoss-de.pdf"</w:instrText>
      </w:r>
      <w:r w:rsidR="00000000">
        <w:fldChar w:fldCharType="separate"/>
      </w:r>
      <w:r w:rsidRPr="00835B9C">
        <w:rPr>
          <w:rStyle w:val="Hyperlink"/>
          <w:rFonts w:cs="Open Sans SemiCondensed"/>
          <w:lang w:val="de-CH"/>
        </w:rPr>
        <w:t>22.184</w:t>
      </w:r>
      <w:r w:rsidR="00000000">
        <w:rPr>
          <w:rStyle w:val="Hyperlink"/>
          <w:rFonts w:cs="Open Sans SemiCondensed"/>
          <w:lang w:val="de-CH"/>
        </w:rPr>
        <w:fldChar w:fldCharType="end"/>
      </w:r>
      <w:r w:rsidRPr="00835B9C">
        <w:rPr>
          <w:rFonts w:cs="Open Sans SemiCondensed"/>
          <w:lang w:val="de-CH"/>
        </w:rPr>
        <w:t>) vom</w:t>
      </w:r>
      <w:r w:rsidRPr="00835B9C">
        <w:rPr>
          <w:rFonts w:eastAsia="Times New Roman" w:cs="Open Sans SemiCondensed"/>
          <w:lang w:val="de-CH"/>
        </w:rPr>
        <w:t xml:space="preserve"> 05.09.2022</w:t>
      </w:r>
    </w:p>
    <w:p w14:paraId="696131B3" w14:textId="77777777" w:rsidR="00970A66" w:rsidRPr="00835B9C" w:rsidRDefault="00970A66" w:rsidP="005E6E08">
      <w:pPr>
        <w:pStyle w:val="Textkrper"/>
        <w:rPr>
          <w:rFonts w:cs="Open Sans SemiCondensed"/>
          <w:lang w:val="de-CH"/>
        </w:rPr>
      </w:pPr>
      <w:r w:rsidRPr="00835B9C">
        <w:rPr>
          <w:rFonts w:cs="Open Sans SemiCondensed"/>
          <w:lang w:val="de-CH"/>
        </w:rPr>
        <w:t>Schulergänzende Angebote für Familien mit einem Kind mit Beeinträchtigung</w:t>
      </w:r>
      <w:r w:rsidRPr="00835B9C">
        <w:rPr>
          <w:rFonts w:cs="Open Sans SemiCondensed"/>
          <w:lang w:val="de-CH"/>
        </w:rPr>
        <w:br/>
        <w:t>Interpellation (</w:t>
      </w:r>
      <w:r w:rsidR="00000000">
        <w:fldChar w:fldCharType="begin"/>
      </w:r>
      <w:r w:rsidR="00000000" w:rsidRPr="00512F8D">
        <w:rPr>
          <w:lang w:val="de-CH"/>
        </w:rPr>
        <w:instrText>HYPERLINK "https://www.gr.be.ch/de/start/geschaefte/geschaeftssuche/geschaeftsdetail.html?guid=b9a59e3d7ab74e4a980faf57ef00a763"</w:instrText>
      </w:r>
      <w:r w:rsidR="00000000">
        <w:fldChar w:fldCharType="separate"/>
      </w:r>
      <w:r w:rsidRPr="00835B9C">
        <w:rPr>
          <w:rStyle w:val="Hyperlink"/>
          <w:rFonts w:cs="Open Sans SemiCondensed"/>
          <w:lang w:val="de-CH"/>
        </w:rPr>
        <w:t>22.158</w:t>
      </w:r>
      <w:r w:rsidR="00000000">
        <w:rPr>
          <w:rStyle w:val="Hyperlink"/>
          <w:rFonts w:cs="Open Sans SemiCondensed"/>
          <w:lang w:val="de-CH"/>
        </w:rPr>
        <w:fldChar w:fldCharType="end"/>
      </w:r>
      <w:r w:rsidRPr="00835B9C">
        <w:rPr>
          <w:rFonts w:cs="Open Sans SemiCondensed"/>
          <w:lang w:val="de-CH"/>
        </w:rPr>
        <w:t>) vom 05.09.2022</w:t>
      </w:r>
    </w:p>
    <w:p w14:paraId="50BCA21A" w14:textId="77777777" w:rsidR="00970A66" w:rsidRPr="00835B9C" w:rsidRDefault="00970A66" w:rsidP="00970A66">
      <w:pPr>
        <w:pStyle w:val="berschrift2"/>
        <w:rPr>
          <w:lang w:val="fr-CH"/>
        </w:rPr>
      </w:pPr>
      <w:bookmarkStart w:id="25" w:name="_Toc124432067"/>
      <w:bookmarkStart w:id="26" w:name="_Toc124432304"/>
      <w:r w:rsidRPr="00835B9C">
        <w:rPr>
          <w:lang w:val="fr-CH"/>
        </w:rPr>
        <w:t>KT. JURA</w:t>
      </w:r>
      <w:bookmarkEnd w:id="25"/>
      <w:bookmarkEnd w:id="26"/>
    </w:p>
    <w:p w14:paraId="6FA3A5DF" w14:textId="77777777" w:rsidR="00970A66" w:rsidRPr="00835B9C" w:rsidRDefault="00970A66" w:rsidP="00970A66">
      <w:pPr>
        <w:pStyle w:val="Textkrper"/>
        <w:rPr>
          <w:rFonts w:cs="Open Sans SemiCondensed"/>
          <w:lang w:val="fr-CH"/>
        </w:rPr>
      </w:pPr>
      <w:r w:rsidRPr="00835B9C">
        <w:rPr>
          <w:rFonts w:cs="Open Sans SemiCondensed"/>
          <w:lang w:val="fr-CH"/>
        </w:rPr>
        <w:t>Logopédie, quelques explications</w:t>
      </w:r>
      <w:r w:rsidRPr="00835B9C">
        <w:rPr>
          <w:rFonts w:cs="Open Sans SemiCondensed"/>
          <w:lang w:val="fr-CH"/>
        </w:rPr>
        <w:br/>
      </w:r>
      <w:proofErr w:type="spellStart"/>
      <w:r w:rsidRPr="00835B9C">
        <w:rPr>
          <w:rFonts w:cs="Open Sans SemiCondensed"/>
          <w:lang w:val="fr-CH"/>
        </w:rPr>
        <w:t>Schriftliche</w:t>
      </w:r>
      <w:proofErr w:type="spellEnd"/>
      <w:r w:rsidRPr="00835B9C">
        <w:rPr>
          <w:rFonts w:cs="Open Sans SemiCondensed"/>
          <w:lang w:val="fr-CH"/>
        </w:rPr>
        <w:t xml:space="preserve"> </w:t>
      </w:r>
      <w:proofErr w:type="spellStart"/>
      <w:r w:rsidRPr="00835B9C">
        <w:rPr>
          <w:rFonts w:cs="Open Sans SemiCondensed"/>
          <w:lang w:val="fr-CH"/>
        </w:rPr>
        <w:t>Anfrage</w:t>
      </w:r>
      <w:proofErr w:type="spellEnd"/>
      <w:r w:rsidRPr="00835B9C">
        <w:rPr>
          <w:rFonts w:cs="Open Sans SemiCondensed"/>
          <w:lang w:val="fr-CH"/>
        </w:rPr>
        <w:t xml:space="preserve"> (</w:t>
      </w:r>
      <w:r w:rsidR="00000000">
        <w:fldChar w:fldCharType="begin"/>
      </w:r>
      <w:r w:rsidR="00000000" w:rsidRPr="00512F8D">
        <w:rPr>
          <w:lang w:val="fr-CH"/>
        </w:rPr>
        <w:instrText>HYPERLINK "https://www.jura.ch/InterventionParlementaire.ashx?id=3491&amp;fid=I0016180"</w:instrText>
      </w:r>
      <w:r w:rsidR="00000000">
        <w:fldChar w:fldCharType="separate"/>
      </w:r>
      <w:r w:rsidRPr="00835B9C">
        <w:rPr>
          <w:rStyle w:val="Hyperlink"/>
          <w:rFonts w:cs="Open Sans SemiCondensed"/>
          <w:lang w:val="fr-CH"/>
        </w:rPr>
        <w:t>3490</w:t>
      </w:r>
      <w:r w:rsidR="00000000">
        <w:rPr>
          <w:rStyle w:val="Hyperlink"/>
          <w:rFonts w:cs="Open Sans SemiCondensed"/>
          <w:lang w:val="fr-CH"/>
        </w:rPr>
        <w:fldChar w:fldCharType="end"/>
      </w:r>
      <w:r w:rsidRPr="00835B9C">
        <w:rPr>
          <w:rFonts w:cs="Open Sans SemiCondensed"/>
          <w:lang w:val="fr-CH"/>
        </w:rPr>
        <w:t>) vom 31.08.2022</w:t>
      </w:r>
    </w:p>
    <w:p w14:paraId="741F4176" w14:textId="77777777" w:rsidR="00970A66" w:rsidRPr="00835B9C" w:rsidRDefault="00970A66" w:rsidP="00970A66">
      <w:pPr>
        <w:pStyle w:val="berschrift2"/>
        <w:rPr>
          <w:lang w:val="de-CH"/>
        </w:rPr>
      </w:pPr>
      <w:bookmarkStart w:id="27" w:name="_Toc124432068"/>
      <w:bookmarkStart w:id="28" w:name="_Toc124432305"/>
      <w:r w:rsidRPr="00835B9C">
        <w:rPr>
          <w:lang w:val="de-CH"/>
        </w:rPr>
        <w:t>KT. LUZERN</w:t>
      </w:r>
      <w:bookmarkEnd w:id="27"/>
      <w:bookmarkEnd w:id="28"/>
    </w:p>
    <w:p w14:paraId="6E1F49F8" w14:textId="77777777" w:rsidR="00970A66" w:rsidRPr="00835B9C" w:rsidRDefault="00970A66" w:rsidP="00970A66">
      <w:pPr>
        <w:pStyle w:val="Textkrper"/>
        <w:rPr>
          <w:rFonts w:cs="Open Sans SemiCondensed"/>
          <w:lang w:val="de-CH"/>
        </w:rPr>
      </w:pPr>
      <w:r w:rsidRPr="00835B9C">
        <w:rPr>
          <w:rFonts w:cs="Open Sans SemiCondensed"/>
          <w:lang w:val="de-CH"/>
        </w:rPr>
        <w:t>Spitalschule am Kinderspital Luzern</w:t>
      </w:r>
      <w:r w:rsidRPr="00835B9C">
        <w:rPr>
          <w:rFonts w:cs="Open Sans SemiCondensed"/>
          <w:lang w:val="de-CH"/>
        </w:rPr>
        <w:br/>
        <w:t>Anfrage (</w:t>
      </w:r>
      <w:r w:rsidR="00000000">
        <w:fldChar w:fldCharType="begin"/>
      </w:r>
      <w:r w:rsidR="00000000" w:rsidRPr="00512F8D">
        <w:rPr>
          <w:lang w:val="de-CH"/>
        </w:rPr>
        <w:instrText>HYPERLINK "https://www.lu.ch/kr/parlamentsgeschaefte/detail?ges=191548251c644ed4a798c36b3901ac44"</w:instrText>
      </w:r>
      <w:r w:rsidR="00000000">
        <w:fldChar w:fldCharType="separate"/>
      </w:r>
      <w:r w:rsidRPr="00835B9C">
        <w:rPr>
          <w:rStyle w:val="Hyperlink"/>
          <w:rFonts w:cs="Open Sans SemiCondensed"/>
          <w:lang w:val="de-CH"/>
        </w:rPr>
        <w:t>844</w:t>
      </w:r>
      <w:r w:rsidR="00000000">
        <w:rPr>
          <w:rStyle w:val="Hyperlink"/>
          <w:rFonts w:cs="Open Sans SemiCondensed"/>
          <w:lang w:val="de-CH"/>
        </w:rPr>
        <w:fldChar w:fldCharType="end"/>
      </w:r>
      <w:r w:rsidRPr="00835B9C">
        <w:rPr>
          <w:rFonts w:cs="Open Sans SemiCondensed"/>
          <w:lang w:val="de-CH"/>
        </w:rPr>
        <w:t>) vom 22.03.2022</w:t>
      </w:r>
    </w:p>
    <w:p w14:paraId="4165A3E8" w14:textId="77777777" w:rsidR="00970A66" w:rsidRPr="00835B9C" w:rsidRDefault="00970A66" w:rsidP="005E2C32">
      <w:pPr>
        <w:pStyle w:val="berschrift2"/>
        <w:rPr>
          <w:lang w:val="fr-CH"/>
        </w:rPr>
      </w:pPr>
      <w:bookmarkStart w:id="29" w:name="_Toc124432069"/>
      <w:bookmarkStart w:id="30" w:name="_Toc124432306"/>
      <w:r w:rsidRPr="00835B9C">
        <w:rPr>
          <w:lang w:val="fr-CH"/>
        </w:rPr>
        <w:t>KT. NEUENBURG</w:t>
      </w:r>
      <w:bookmarkEnd w:id="29"/>
      <w:bookmarkEnd w:id="30"/>
    </w:p>
    <w:p w14:paraId="734DDC03" w14:textId="61C400B8" w:rsidR="00970A66" w:rsidRPr="007C655F" w:rsidRDefault="00970A66" w:rsidP="00C81320">
      <w:pPr>
        <w:pStyle w:val="Textkrper"/>
        <w:rPr>
          <w:rFonts w:cs="Open Sans SemiCondensed"/>
          <w:lang w:val="de-CH"/>
        </w:rPr>
      </w:pPr>
      <w:r w:rsidRPr="007C655F">
        <w:rPr>
          <w:rFonts w:cs="Open Sans SemiCondensed"/>
          <w:lang w:val="fr-CH"/>
        </w:rPr>
        <w:t>Un encadrement pédagogique et psychologique pour tous les</w:t>
      </w:r>
      <w:r w:rsidR="00C81320" w:rsidRPr="007C655F">
        <w:rPr>
          <w:rFonts w:cs="Open Sans SemiCondensed"/>
          <w:lang w:val="fr-CH"/>
        </w:rPr>
        <w:t xml:space="preserve"> j</w:t>
      </w:r>
      <w:r w:rsidRPr="007C655F">
        <w:rPr>
          <w:rFonts w:cs="Open Sans SemiCondensed"/>
          <w:lang w:val="fr-CH"/>
        </w:rPr>
        <w:t xml:space="preserve">eunes du </w:t>
      </w:r>
      <w:proofErr w:type="gramStart"/>
      <w:r w:rsidRPr="007C655F">
        <w:rPr>
          <w:rFonts w:cs="Open Sans SemiCondensed"/>
          <w:lang w:val="fr-CH"/>
        </w:rPr>
        <w:t>canton?</w:t>
      </w:r>
      <w:proofErr w:type="gramEnd"/>
      <w:r w:rsidRPr="007C655F">
        <w:rPr>
          <w:rFonts w:cs="Open Sans SemiCondensed"/>
          <w:lang w:val="fr-CH"/>
        </w:rPr>
        <w:br/>
      </w:r>
      <w:r w:rsidRPr="007C655F">
        <w:rPr>
          <w:rFonts w:cs="Open Sans SemiCondensed"/>
          <w:lang w:val="de-CH"/>
        </w:rPr>
        <w:t>Interpellation (</w:t>
      </w:r>
      <w:r w:rsidR="00000000">
        <w:fldChar w:fldCharType="begin"/>
      </w:r>
      <w:r w:rsidR="00000000" w:rsidRPr="00512F8D">
        <w:rPr>
          <w:lang w:val="de-CH"/>
        </w:rPr>
        <w:instrText>HYPERLINK "https://www.ne.ch/autorites/GC/objets/Documents/Interpellations/2022/22217.pdf"</w:instrText>
      </w:r>
      <w:r w:rsidR="00000000">
        <w:fldChar w:fldCharType="separate"/>
      </w:r>
      <w:r w:rsidRPr="003A3997">
        <w:rPr>
          <w:rStyle w:val="Hyperlink"/>
          <w:rFonts w:cs="Open Sans SemiCondensed"/>
          <w:lang w:val="de-CH"/>
        </w:rPr>
        <w:t>22.217</w:t>
      </w:r>
      <w:r w:rsidR="00000000">
        <w:rPr>
          <w:rStyle w:val="Hyperlink"/>
          <w:rFonts w:cs="Open Sans SemiCondensed"/>
          <w:lang w:val="de-CH"/>
        </w:rPr>
        <w:fldChar w:fldCharType="end"/>
      </w:r>
      <w:r w:rsidRPr="007C655F">
        <w:rPr>
          <w:rFonts w:cs="Open Sans SemiCondensed"/>
          <w:lang w:val="de-CH"/>
        </w:rPr>
        <w:t>)</w:t>
      </w:r>
      <w:r w:rsidR="005E2C32" w:rsidRPr="007C655F">
        <w:rPr>
          <w:rFonts w:cs="Open Sans SemiCondensed"/>
          <w:lang w:val="de-CH"/>
        </w:rPr>
        <w:t xml:space="preserve"> </w:t>
      </w:r>
      <w:r w:rsidRPr="007C655F">
        <w:rPr>
          <w:rFonts w:cs="Open Sans SemiCondensed"/>
          <w:lang w:val="de-CH"/>
        </w:rPr>
        <w:t>vom 23.09.2022</w:t>
      </w:r>
    </w:p>
    <w:p w14:paraId="0CFE4C0A" w14:textId="77777777" w:rsidR="00970A66" w:rsidRPr="00835B9C" w:rsidRDefault="00970A66" w:rsidP="00970A66">
      <w:pPr>
        <w:pStyle w:val="berschrift2"/>
        <w:rPr>
          <w:lang w:val="de-CH"/>
        </w:rPr>
      </w:pPr>
      <w:bookmarkStart w:id="31" w:name="_Toc124432070"/>
      <w:bookmarkStart w:id="32" w:name="_Toc124432307"/>
      <w:r w:rsidRPr="00835B9C">
        <w:rPr>
          <w:lang w:val="de-CH"/>
        </w:rPr>
        <w:t>KT. NIDWALDEN</w:t>
      </w:r>
      <w:bookmarkEnd w:id="31"/>
      <w:bookmarkEnd w:id="32"/>
    </w:p>
    <w:p w14:paraId="12B7D34F" w14:textId="77777777" w:rsidR="00970A66" w:rsidRPr="00835B9C" w:rsidRDefault="00970A66" w:rsidP="00970A66">
      <w:pPr>
        <w:pStyle w:val="Textkrper"/>
        <w:rPr>
          <w:rFonts w:cs="Open Sans SemiCondensed"/>
          <w:lang w:val="de-CH"/>
        </w:rPr>
      </w:pPr>
      <w:r w:rsidRPr="00835B9C">
        <w:rPr>
          <w:rFonts w:cs="Open Sans SemiCondensed"/>
          <w:lang w:val="de-CH"/>
        </w:rPr>
        <w:t>Evaluation des integrativen Schulsystems</w:t>
      </w:r>
      <w:r w:rsidRPr="00835B9C">
        <w:rPr>
          <w:rFonts w:cs="Open Sans SemiCondensed"/>
          <w:lang w:val="de-CH"/>
        </w:rPr>
        <w:br/>
        <w:t>Einfaches Auskunftsbegehren (</w:t>
      </w:r>
      <w:r w:rsidR="00000000">
        <w:fldChar w:fldCharType="begin"/>
      </w:r>
      <w:r w:rsidR="00000000" w:rsidRPr="00512F8D">
        <w:rPr>
          <w:lang w:val="de-CH"/>
        </w:rPr>
        <w:instrText>HYPERLINK "https://www.nw.ch/politbusiness/95780"</w:instrText>
      </w:r>
      <w:r w:rsidR="00000000">
        <w:fldChar w:fldCharType="separate"/>
      </w:r>
      <w:r w:rsidRPr="00835B9C">
        <w:rPr>
          <w:rStyle w:val="Hyperlink"/>
          <w:rFonts w:cs="Open Sans SemiCondensed"/>
          <w:lang w:val="de-CH"/>
        </w:rPr>
        <w:t>2022.122</w:t>
      </w:r>
      <w:r w:rsidR="00000000">
        <w:rPr>
          <w:rStyle w:val="Hyperlink"/>
          <w:rFonts w:cs="Open Sans SemiCondensed"/>
          <w:lang w:val="de-CH"/>
        </w:rPr>
        <w:fldChar w:fldCharType="end"/>
      </w:r>
      <w:r w:rsidRPr="00835B9C">
        <w:rPr>
          <w:rFonts w:cs="Open Sans SemiCondensed"/>
          <w:lang w:val="de-CH"/>
        </w:rPr>
        <w:t>) vom 23.09.2022</w:t>
      </w:r>
    </w:p>
    <w:p w14:paraId="31322F9A" w14:textId="77777777" w:rsidR="00970A66" w:rsidRPr="00835B9C" w:rsidRDefault="00970A66" w:rsidP="00970A66">
      <w:pPr>
        <w:pStyle w:val="berschrift2"/>
        <w:rPr>
          <w:lang w:val="de-CH"/>
        </w:rPr>
      </w:pPr>
      <w:bookmarkStart w:id="33" w:name="_Toc124432071"/>
      <w:bookmarkStart w:id="34" w:name="_Toc124432308"/>
      <w:r w:rsidRPr="00835B9C">
        <w:rPr>
          <w:lang w:val="de-CH"/>
        </w:rPr>
        <w:t>KT. ST. GALLEN</w:t>
      </w:r>
      <w:bookmarkEnd w:id="33"/>
      <w:bookmarkEnd w:id="34"/>
    </w:p>
    <w:p w14:paraId="6D58FFBC" w14:textId="77777777" w:rsidR="00970A66" w:rsidRPr="00835B9C" w:rsidRDefault="00970A66" w:rsidP="00970A66">
      <w:pPr>
        <w:pStyle w:val="Textkrper"/>
        <w:rPr>
          <w:rFonts w:cs="Open Sans SemiCondensed"/>
          <w:lang w:val="de-CH"/>
        </w:rPr>
      </w:pPr>
      <w:r w:rsidRPr="00835B9C">
        <w:rPr>
          <w:rFonts w:cs="Open Sans SemiCondensed"/>
          <w:lang w:val="de-CH"/>
        </w:rPr>
        <w:t>Autismus-Spektrum-Störungen - ein Thema auf höchster politischer Ebene. Ist der Kanton St. Gallen einen Schritt weiter?</w:t>
      </w:r>
      <w:r w:rsidRPr="00835B9C">
        <w:rPr>
          <w:rFonts w:cs="Open Sans SemiCondensed"/>
          <w:lang w:val="de-CH"/>
        </w:rPr>
        <w:br/>
        <w:t>Kleine Anfrage (</w:t>
      </w:r>
      <w:r w:rsidR="00000000">
        <w:fldChar w:fldCharType="begin"/>
      </w:r>
      <w:r w:rsidR="00000000" w:rsidRPr="00512F8D">
        <w:rPr>
          <w:lang w:val="de-CH"/>
        </w:rPr>
        <w:instrText>HYPERLINK "https://www.ratsinfo.sg.ch/geschaefte/5533" \l "documents"</w:instrText>
      </w:r>
      <w:r w:rsidR="00000000">
        <w:fldChar w:fldCharType="separate"/>
      </w:r>
      <w:r w:rsidRPr="00835B9C">
        <w:rPr>
          <w:rStyle w:val="Hyperlink"/>
          <w:rFonts w:cs="Open Sans SemiCondensed"/>
          <w:lang w:val="de-CH"/>
        </w:rPr>
        <w:t>61.22.32</w:t>
      </w:r>
      <w:r w:rsidR="00000000">
        <w:rPr>
          <w:rStyle w:val="Hyperlink"/>
          <w:rFonts w:cs="Open Sans SemiCondensed"/>
          <w:lang w:val="de-CH"/>
        </w:rPr>
        <w:fldChar w:fldCharType="end"/>
      </w:r>
      <w:r w:rsidRPr="00835B9C">
        <w:rPr>
          <w:rFonts w:cs="Open Sans SemiCondensed"/>
          <w:lang w:val="de-CH"/>
        </w:rPr>
        <w:t>) vom 04.09.2022</w:t>
      </w:r>
    </w:p>
    <w:p w14:paraId="0A57B281" w14:textId="77777777" w:rsidR="00970A66" w:rsidRPr="00835B9C" w:rsidRDefault="00970A66" w:rsidP="00970A66">
      <w:pPr>
        <w:pStyle w:val="berschrift2"/>
        <w:rPr>
          <w:lang w:val="fr-CH"/>
        </w:rPr>
      </w:pPr>
      <w:bookmarkStart w:id="35" w:name="_Toc124432072"/>
      <w:bookmarkStart w:id="36" w:name="_Toc124432309"/>
      <w:r w:rsidRPr="00835B9C">
        <w:rPr>
          <w:lang w:val="fr-CH"/>
        </w:rPr>
        <w:t>KT. WAADT</w:t>
      </w:r>
      <w:bookmarkEnd w:id="35"/>
      <w:bookmarkEnd w:id="36"/>
    </w:p>
    <w:p w14:paraId="6167C538" w14:textId="77777777" w:rsidR="00970A66" w:rsidRPr="00835B9C" w:rsidRDefault="00970A66" w:rsidP="00970A66">
      <w:pPr>
        <w:pStyle w:val="Textkrper"/>
        <w:rPr>
          <w:rFonts w:cs="Open Sans SemiCondensed"/>
          <w:lang w:val="fr-CH"/>
        </w:rPr>
      </w:pPr>
      <w:r w:rsidRPr="00835B9C">
        <w:rPr>
          <w:rFonts w:cs="Open Sans SemiCondensed"/>
          <w:lang w:val="fr-CH"/>
        </w:rPr>
        <w:t xml:space="preserve">Un avenir pour les internats avec école </w:t>
      </w:r>
      <w:proofErr w:type="gramStart"/>
      <w:r w:rsidRPr="00835B9C">
        <w:rPr>
          <w:rFonts w:cs="Open Sans SemiCondensed"/>
          <w:lang w:val="fr-CH"/>
        </w:rPr>
        <w:t>spécialisée?</w:t>
      </w:r>
      <w:proofErr w:type="gramEnd"/>
      <w:r w:rsidRPr="00835B9C">
        <w:rPr>
          <w:rFonts w:cs="Open Sans SemiCondensed"/>
          <w:lang w:val="fr-CH"/>
        </w:rPr>
        <w:br/>
        <w:t>Postulat (</w:t>
      </w:r>
      <w:r w:rsidR="00000000">
        <w:fldChar w:fldCharType="begin"/>
      </w:r>
      <w:r w:rsidR="00000000" w:rsidRPr="00512F8D">
        <w:rPr>
          <w:lang w:val="fr-CH"/>
        </w:rPr>
        <w:instrText>HYPERLINK "https://www.vd.ch/toutes-les-autorites/grand-conseil/depute-e-s/detail-objet/id/22_POS_47/membre/3452/"</w:instrText>
      </w:r>
      <w:r w:rsidR="00000000">
        <w:fldChar w:fldCharType="separate"/>
      </w:r>
      <w:r w:rsidRPr="00835B9C">
        <w:rPr>
          <w:rStyle w:val="Hyperlink"/>
          <w:rFonts w:cs="Open Sans SemiCondensed"/>
          <w:lang w:val="fr-CH"/>
        </w:rPr>
        <w:t>22_POS_47</w:t>
      </w:r>
      <w:r w:rsidR="00000000">
        <w:rPr>
          <w:rStyle w:val="Hyperlink"/>
          <w:rFonts w:cs="Open Sans SemiCondensed"/>
          <w:lang w:val="fr-CH"/>
        </w:rPr>
        <w:fldChar w:fldCharType="end"/>
      </w:r>
      <w:r w:rsidRPr="00835B9C">
        <w:rPr>
          <w:rFonts w:cs="Open Sans SemiCondensed"/>
          <w:lang w:val="fr-CH"/>
        </w:rPr>
        <w:t>) vom 06.09.2022</w:t>
      </w:r>
    </w:p>
    <w:p w14:paraId="6505E4AF" w14:textId="77777777" w:rsidR="00970A66" w:rsidRPr="007C655F" w:rsidRDefault="00970A66" w:rsidP="00970A66">
      <w:pPr>
        <w:pStyle w:val="Textkrper"/>
        <w:rPr>
          <w:rFonts w:cs="Open Sans SemiCondensed"/>
          <w:lang w:val="de-CH"/>
        </w:rPr>
      </w:pPr>
      <w:r w:rsidRPr="00835B9C">
        <w:rPr>
          <w:rFonts w:cs="Open Sans SemiCondensed"/>
          <w:lang w:val="fr-CH"/>
        </w:rPr>
        <w:t xml:space="preserve">Quelles conditions de travail pour les aides à l'intégration en milieu </w:t>
      </w:r>
      <w:proofErr w:type="gramStart"/>
      <w:r w:rsidRPr="00835B9C">
        <w:rPr>
          <w:rFonts w:cs="Open Sans SemiCondensed"/>
          <w:lang w:val="fr-CH"/>
        </w:rPr>
        <w:t>scolaire?</w:t>
      </w:r>
      <w:proofErr w:type="gramEnd"/>
      <w:r w:rsidRPr="00835B9C">
        <w:rPr>
          <w:rFonts w:cs="Open Sans SemiCondensed"/>
          <w:lang w:val="fr-CH"/>
        </w:rPr>
        <w:br/>
      </w:r>
      <w:r w:rsidRPr="007C655F">
        <w:rPr>
          <w:rFonts w:cs="Open Sans SemiCondensed"/>
          <w:lang w:val="de-CH"/>
        </w:rPr>
        <w:t>Interpellation (</w:t>
      </w:r>
      <w:r w:rsidR="00000000">
        <w:fldChar w:fldCharType="begin"/>
      </w:r>
      <w:r w:rsidR="00000000" w:rsidRPr="00512F8D">
        <w:rPr>
          <w:lang w:val="de-CH"/>
        </w:rPr>
        <w:instrText>HYPERLINK "https://www.vd.ch/toutes-les-autorites/grand-conseil/depute-e-s/detail-objet/id/22_INT_100/membre/267388/"</w:instrText>
      </w:r>
      <w:r w:rsidR="00000000">
        <w:fldChar w:fldCharType="separate"/>
      </w:r>
      <w:r w:rsidRPr="007C655F">
        <w:rPr>
          <w:rStyle w:val="Hyperlink"/>
          <w:rFonts w:cs="Open Sans SemiCondensed"/>
          <w:lang w:val="de-CH"/>
        </w:rPr>
        <w:t>22_INT_100</w:t>
      </w:r>
      <w:r w:rsidR="00000000">
        <w:rPr>
          <w:rStyle w:val="Hyperlink"/>
          <w:rFonts w:cs="Open Sans SemiCondensed"/>
          <w:lang w:val="de-CH"/>
        </w:rPr>
        <w:fldChar w:fldCharType="end"/>
      </w:r>
      <w:r w:rsidRPr="007C655F">
        <w:rPr>
          <w:rFonts w:cs="Open Sans SemiCondensed"/>
          <w:lang w:val="de-CH"/>
        </w:rPr>
        <w:t>) vom 23.08.2022</w:t>
      </w:r>
    </w:p>
    <w:p w14:paraId="227845E8" w14:textId="77777777" w:rsidR="00980ECD" w:rsidRDefault="00980ECD">
      <w:pPr>
        <w:spacing w:after="200" w:line="240" w:lineRule="auto"/>
        <w:rPr>
          <w:rFonts w:eastAsiaTheme="majorEastAsia" w:cs="Open Sans SemiCondensed"/>
          <w:b/>
          <w:bCs/>
          <w:color w:val="000000" w:themeColor="text1"/>
          <w:sz w:val="24"/>
          <w:szCs w:val="32"/>
          <w:lang w:val="de-CH"/>
        </w:rPr>
      </w:pPr>
      <w:bookmarkStart w:id="37" w:name="_Toc124432310"/>
      <w:r>
        <w:rPr>
          <w:lang w:val="de-CH"/>
        </w:rPr>
        <w:br w:type="page"/>
      </w:r>
    </w:p>
    <w:p w14:paraId="1E42227F" w14:textId="02C6DF7C" w:rsidR="009A1FE1" w:rsidRPr="00835B9C" w:rsidRDefault="009A1FE1" w:rsidP="009A1FE1">
      <w:pPr>
        <w:pStyle w:val="berschrift1"/>
        <w:rPr>
          <w:lang w:val="de-CH"/>
        </w:rPr>
      </w:pPr>
      <w:r w:rsidRPr="00835B9C">
        <w:rPr>
          <w:lang w:val="de-CH"/>
        </w:rPr>
        <w:lastRenderedPageBreak/>
        <w:t>Medien</w:t>
      </w:r>
      <w:bookmarkEnd w:id="37"/>
    </w:p>
    <w:p w14:paraId="6A322306" w14:textId="77777777" w:rsidR="004C3CB8" w:rsidRPr="00835B9C" w:rsidRDefault="009A1FE1" w:rsidP="004C3CB8">
      <w:pPr>
        <w:pStyle w:val="Fragen"/>
        <w:rPr>
          <w:rFonts w:cs="Open Sans SemiCondensed"/>
          <w:lang w:val="de-CH"/>
        </w:rPr>
      </w:pPr>
      <w:r w:rsidRPr="00835B9C">
        <w:rPr>
          <w:rFonts w:cs="Open Sans SemiCondensed"/>
          <w:lang w:val="de-CH"/>
        </w:rPr>
        <w:t>Wenn nicht anders vermerkt, entstammen die Inhaltsbeschreibungen den Verlags- und Filmwebsites.</w:t>
      </w:r>
    </w:p>
    <w:p w14:paraId="2076828F" w14:textId="77777777" w:rsidR="004C3CB8" w:rsidRPr="00835B9C" w:rsidRDefault="004C3CB8" w:rsidP="004C3CB8">
      <w:pPr>
        <w:pStyle w:val="berschrift2"/>
        <w:rPr>
          <w:lang w:val="de-CH"/>
        </w:rPr>
      </w:pPr>
      <w:bookmarkStart w:id="38" w:name="_Toc124432311"/>
      <w:r w:rsidRPr="00835B9C">
        <w:rPr>
          <w:lang w:val="de-CH"/>
        </w:rPr>
        <w:t>Fachbücher</w:t>
      </w:r>
      <w:bookmarkEnd w:id="38"/>
    </w:p>
    <w:p w14:paraId="49F66CBE" w14:textId="3697996A" w:rsidR="007E7117" w:rsidRPr="007C655F" w:rsidRDefault="007E7117" w:rsidP="007E7117">
      <w:pPr>
        <w:pStyle w:val="berschrift3"/>
        <w:rPr>
          <w:lang w:val="de-CH"/>
        </w:rPr>
      </w:pPr>
      <w:r w:rsidRPr="007C655F">
        <w:rPr>
          <w:lang w:val="de-CH"/>
        </w:rPr>
        <w:t>Schulsysteme beschreiben und gestalten. Bildungsmonitoring in der Schweiz</w:t>
      </w:r>
      <w:r w:rsidRPr="007C655F">
        <w:rPr>
          <w:lang w:val="de-CH"/>
        </w:rPr>
        <w:br/>
      </w:r>
      <w:r w:rsidR="00BA2892" w:rsidRPr="007C655F">
        <w:rPr>
          <w:lang w:val="de-CH"/>
        </w:rPr>
        <w:t>Imlig, F. (2022)</w:t>
      </w:r>
      <w:r w:rsidR="00BA2892">
        <w:rPr>
          <w:lang w:val="de-CH"/>
        </w:rPr>
        <w:br/>
      </w:r>
      <w:r w:rsidRPr="007C655F">
        <w:rPr>
          <w:lang w:val="de-CH"/>
        </w:rPr>
        <w:t>Springer VS</w:t>
      </w:r>
    </w:p>
    <w:p w14:paraId="2E06D7CE" w14:textId="7EEBCA6B" w:rsidR="007E7117" w:rsidRPr="00DB2DC4" w:rsidRDefault="007E7117" w:rsidP="00E30586">
      <w:pPr>
        <w:spacing w:before="120"/>
        <w:ind w:right="3969"/>
        <w:jc w:val="both"/>
        <w:rPr>
          <w:rFonts w:eastAsia="Calibri" w:cs="Open Sans SemiCondensed"/>
          <w:color w:val="000000" w:themeColor="text1"/>
          <w:lang w:val="de-CH"/>
        </w:rPr>
      </w:pPr>
      <w:r w:rsidRPr="00835B9C">
        <w:rPr>
          <w:rFonts w:cs="Open Sans SemiCondensed"/>
          <w:noProof/>
        </w:rPr>
        <mc:AlternateContent>
          <mc:Choice Requires="wps">
            <w:drawing>
              <wp:anchor distT="45720" distB="45720" distL="114300" distR="114300" simplePos="0" relativeHeight="251658243" behindDoc="0" locked="0" layoutInCell="1" allowOverlap="1" wp14:anchorId="59D9D326" wp14:editId="0AFEE3EE">
                <wp:simplePos x="0" y="0"/>
                <wp:positionH relativeFrom="margin">
                  <wp:align>right</wp:align>
                </wp:positionH>
                <wp:positionV relativeFrom="paragraph">
                  <wp:posOffset>3810</wp:posOffset>
                </wp:positionV>
                <wp:extent cx="1943100" cy="2828925"/>
                <wp:effectExtent l="0" t="0" r="19050" b="28575"/>
                <wp:wrapSquare wrapText="bothSides"/>
                <wp:docPr id="4" name="Textfeld 2"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828925"/>
                        </a:xfrm>
                        <a:prstGeom prst="rect">
                          <a:avLst/>
                        </a:prstGeom>
                        <a:solidFill>
                          <a:srgbClr val="FFFFFF"/>
                        </a:solidFill>
                        <a:ln w="9525">
                          <a:solidFill>
                            <a:schemeClr val="bg1"/>
                          </a:solidFill>
                          <a:miter lim="800000"/>
                          <a:headEnd/>
                          <a:tailEnd/>
                        </a:ln>
                      </wps:spPr>
                      <wps:txbx>
                        <w:txbxContent>
                          <w:p w14:paraId="0836F0B6" w14:textId="77777777" w:rsidR="007E7117" w:rsidRPr="00AB0424" w:rsidRDefault="007E7117" w:rsidP="007E7117">
                            <w:pPr>
                              <w:rPr>
                                <w:lang w:val="de-CH"/>
                              </w:rPr>
                            </w:pPr>
                            <w:r w:rsidRPr="007B7686">
                              <w:rPr>
                                <w:noProof/>
                              </w:rPr>
                              <w:drawing>
                                <wp:inline distT="0" distB="0" distL="0" distR="0" wp14:anchorId="7811737C" wp14:editId="581F109E">
                                  <wp:extent cx="1267200" cy="1800000"/>
                                  <wp:effectExtent l="38100" t="38100" r="104775" b="86360"/>
                                  <wp:docPr id="2" name="Grafik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2">
                                            <a:extLst>
                                              <a:ext uri="{C183D7F6-B498-43B3-948B-1728B52AA6E4}">
                                                <adec:decorative xmlns:adec="http://schemas.microsoft.com/office/drawing/2017/decorative" val="1"/>
                                              </a:ext>
                                            </a:extLst>
                                          </pic:cNvPr>
                                          <pic:cNvPicPr/>
                                        </pic:nvPicPr>
                                        <pic:blipFill>
                                          <a:blip r:embed="rId33"/>
                                          <a:stretch>
                                            <a:fillRect/>
                                          </a:stretch>
                                        </pic:blipFill>
                                        <pic:spPr>
                                          <a:xfrm>
                                            <a:off x="0" y="0"/>
                                            <a:ext cx="1267200" cy="1800000"/>
                                          </a:xfrm>
                                          <a:prstGeom prst="rect">
                                            <a:avLst/>
                                          </a:prstGeom>
                                          <a:effectLst>
                                            <a:outerShdw blurRad="50800" dist="38100" dir="2700000" algn="tl" rotWithShape="0">
                                              <a:prstClr val="black">
                                                <a:alpha val="40000"/>
                                              </a:prst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D9D326" id="_x0000_t202" coordsize="21600,21600" o:spt="202" path="m,l,21600r21600,l21600,xe">
                <v:stroke joinstyle="miter"/>
                <v:path gradientshapeok="t" o:connecttype="rect"/>
              </v:shapetype>
              <v:shape id="Textfeld 2" o:spid="_x0000_s1026" type="#_x0000_t202" alt="P136TB4#y1" style="position:absolute;left:0;text-align:left;margin-left:101.8pt;margin-top:.3pt;width:153pt;height:222.75pt;z-index:251658243;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" strokecolor="white [3212]">
                <v:textbox>
                  <w:txbxContent>
                    <w:p w14:paraId="0836F0B6" w14:textId="77777777" w:rsidR="007E7117" w:rsidRPr="00AB0424" w:rsidRDefault="007E7117" w:rsidP="007E7117">
                      <w:pPr>
                        <w:rPr>
                          <w:lang w:val="de-CH"/>
                        </w:rPr>
                      </w:pPr>
                      <w:r w:rsidRPr="007B7686">
                        <w:rPr>
                          <w:noProof/>
                        </w:rPr>
                        <w:drawing>
                          <wp:inline distT="0" distB="0" distL="0" distR="0" wp14:anchorId="7811737C" wp14:editId="581F109E">
                            <wp:extent cx="1267200" cy="1800000"/>
                            <wp:effectExtent l="38100" t="38100" r="104775" b="86360"/>
                            <wp:docPr id="2" name="Grafik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2">
                                      <a:extLst>
                                        <a:ext uri="{C183D7F6-B498-43B3-948B-1728B52AA6E4}">
                                          <adec:decorative xmlns:adec="http://schemas.microsoft.com/office/drawing/2017/decorative" val="1"/>
                                        </a:ext>
                                      </a:extLst>
                                    </pic:cNvPr>
                                    <pic:cNvPicPr/>
                                  </pic:nvPicPr>
                                  <pic:blipFill>
                                    <a:blip r:embed="rId33"/>
                                    <a:stretch>
                                      <a:fillRect/>
                                    </a:stretch>
                                  </pic:blipFill>
                                  <pic:spPr>
                                    <a:xfrm>
                                      <a:off x="0" y="0"/>
                                      <a:ext cx="1267200" cy="1800000"/>
                                    </a:xfrm>
                                    <a:prstGeom prst="rect">
                                      <a:avLst/>
                                    </a:prstGeom>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Pr="00835B9C">
        <w:rPr>
          <w:rFonts w:eastAsia="Calibri" w:cs="Open Sans SemiCondensed"/>
          <w:color w:val="000000" w:themeColor="text1"/>
          <w:lang w:val="de-CH"/>
        </w:rPr>
        <w:t>In diesem Open</w:t>
      </w:r>
      <w:r w:rsidR="009A2CEC">
        <w:rPr>
          <w:rFonts w:eastAsia="Calibri" w:cs="Open Sans SemiCondensed"/>
          <w:color w:val="000000" w:themeColor="text1"/>
          <w:lang w:val="de-CH"/>
        </w:rPr>
        <w:t xml:space="preserve"> </w:t>
      </w:r>
      <w:r w:rsidRPr="00835B9C">
        <w:rPr>
          <w:rFonts w:eastAsia="Calibri" w:cs="Open Sans SemiCondensed"/>
          <w:color w:val="000000" w:themeColor="text1"/>
          <w:lang w:val="de-CH"/>
        </w:rPr>
        <w:t>Buch werden die folgenden Fragen untersucht: Was bedeutet Bildungsmonitoring in der Schweiz? Welche Erwartungen und Zielsetzungen werden damit verbunden, welche Instrumente etabliert, welche Produkte vorgelegt? Das Buch zeigt, wie und durch welche Akteure mit welchen Interessen die Dauerbeobachtung der Bildungssysteme in den letzten 30 Jahren maßgeblich umgebaut wurde. Bildungsmonitoring wird dabei als Instrument der politischen Kommunikation dargestellt.</w:t>
      </w:r>
    </w:p>
    <w:p w14:paraId="27566D17" w14:textId="105EC149" w:rsidR="00FE18C1" w:rsidRPr="00835B9C" w:rsidRDefault="007E7117" w:rsidP="00FE18C1">
      <w:pPr>
        <w:spacing w:after="480"/>
        <w:ind w:right="4536"/>
        <w:jc w:val="both"/>
        <w:rPr>
          <w:rFonts w:eastAsia="Calibri" w:cs="Open Sans SemiCondensed"/>
          <w:lang w:val="de-CH"/>
        </w:rPr>
      </w:pPr>
      <w:r w:rsidRPr="00835B9C">
        <w:rPr>
          <w:rFonts w:eastAsia="Calibri" w:cs="Open Sans SemiCondensed"/>
          <w:lang w:val="de-CH"/>
        </w:rPr>
        <w:t xml:space="preserve">Das Buch ist kostenlos im Open Access als </w:t>
      </w:r>
      <w:hyperlink r:id="rId34" w:history="1">
        <w:r w:rsidRPr="00512F8D">
          <w:rPr>
            <w:rStyle w:val="Hyperlink"/>
            <w:rFonts w:eastAsia="Calibri" w:cs="Open Sans SemiCondensed"/>
            <w:color w:val="auto"/>
            <w:u w:val="single"/>
            <w:lang w:val="de-CH"/>
          </w:rPr>
          <w:t>PDF</w:t>
        </w:r>
      </w:hyperlink>
      <w:r w:rsidRPr="00835B9C">
        <w:rPr>
          <w:rFonts w:eastAsia="Calibri" w:cs="Open Sans SemiCondensed"/>
          <w:lang w:val="de-CH"/>
        </w:rPr>
        <w:t xml:space="preserve"> herunterladbar.</w:t>
      </w:r>
    </w:p>
    <w:p w14:paraId="6BC31ECB" w14:textId="77777777" w:rsidR="00BA2892" w:rsidRDefault="007E7117" w:rsidP="00BA2892">
      <w:pPr>
        <w:pStyle w:val="berschrift3"/>
        <w:rPr>
          <w:lang w:val="de-CH"/>
        </w:rPr>
      </w:pPr>
      <w:proofErr w:type="spellStart"/>
      <w:proofErr w:type="gramStart"/>
      <w:r w:rsidRPr="00ED7C03">
        <w:rPr>
          <w:lang w:val="de-CH"/>
        </w:rPr>
        <w:t>Bildung.Macht.Diversität</w:t>
      </w:r>
      <w:proofErr w:type="spellEnd"/>
      <w:proofErr w:type="gramEnd"/>
      <w:r w:rsidRPr="00ED7C03">
        <w:rPr>
          <w:lang w:val="de-CH"/>
        </w:rPr>
        <w:t xml:space="preserve">. Critical </w:t>
      </w:r>
      <w:proofErr w:type="spellStart"/>
      <w:r w:rsidRPr="00ED7C03">
        <w:rPr>
          <w:lang w:val="de-CH"/>
        </w:rPr>
        <w:t>Diversity</w:t>
      </w:r>
      <w:proofErr w:type="spellEnd"/>
      <w:r w:rsidRPr="00ED7C03">
        <w:rPr>
          <w:lang w:val="de-CH"/>
        </w:rPr>
        <w:t xml:space="preserve"> </w:t>
      </w:r>
      <w:proofErr w:type="spellStart"/>
      <w:r w:rsidRPr="00ED7C03">
        <w:rPr>
          <w:lang w:val="de-CH"/>
        </w:rPr>
        <w:t>Literacy</w:t>
      </w:r>
      <w:proofErr w:type="spellEnd"/>
      <w:r w:rsidRPr="00ED7C03">
        <w:rPr>
          <w:lang w:val="de-CH"/>
        </w:rPr>
        <w:t xml:space="preserve"> im Hochschulraum</w:t>
      </w:r>
      <w:r w:rsidRPr="00ED7C03">
        <w:rPr>
          <w:lang w:val="de-CH"/>
        </w:rPr>
        <w:br/>
      </w:r>
      <w:proofErr w:type="spellStart"/>
      <w:r w:rsidR="00BA2892" w:rsidRPr="00ED7C03">
        <w:rPr>
          <w:lang w:val="de-CH"/>
        </w:rPr>
        <w:t>Dankwa</w:t>
      </w:r>
      <w:proofErr w:type="spellEnd"/>
      <w:r w:rsidR="00BA2892" w:rsidRPr="00ED7C03">
        <w:rPr>
          <w:lang w:val="de-CH"/>
        </w:rPr>
        <w:t xml:space="preserve">, S. O., </w:t>
      </w:r>
      <w:proofErr w:type="spellStart"/>
      <w:r w:rsidR="00BA2892" w:rsidRPr="00ED7C03">
        <w:rPr>
          <w:lang w:val="de-CH"/>
        </w:rPr>
        <w:t>Filep</w:t>
      </w:r>
      <w:proofErr w:type="spellEnd"/>
      <w:r w:rsidR="00BA2892" w:rsidRPr="00ED7C03">
        <w:rPr>
          <w:lang w:val="de-CH"/>
        </w:rPr>
        <w:t xml:space="preserve">, S.-M., </w:t>
      </w:r>
      <w:proofErr w:type="spellStart"/>
      <w:r w:rsidR="00BA2892" w:rsidRPr="00ED7C03">
        <w:rPr>
          <w:lang w:val="de-CH"/>
        </w:rPr>
        <w:t>Klingovsky</w:t>
      </w:r>
      <w:proofErr w:type="spellEnd"/>
      <w:r w:rsidR="00BA2892" w:rsidRPr="00ED7C03">
        <w:rPr>
          <w:lang w:val="de-CH"/>
        </w:rPr>
        <w:t xml:space="preserve">, U. &amp; </w:t>
      </w:r>
      <w:proofErr w:type="spellStart"/>
      <w:r w:rsidR="00BA2892" w:rsidRPr="00ED7C03">
        <w:rPr>
          <w:lang w:val="de-CH"/>
        </w:rPr>
        <w:t>Pfruender</w:t>
      </w:r>
      <w:proofErr w:type="spellEnd"/>
      <w:r w:rsidR="00BA2892" w:rsidRPr="00ED7C03">
        <w:rPr>
          <w:lang w:val="de-CH"/>
        </w:rPr>
        <w:t xml:space="preserve">, G. (Hrsg.) </w:t>
      </w:r>
      <w:r w:rsidR="00BA2892" w:rsidRPr="007C655F">
        <w:rPr>
          <w:lang w:val="de-CH"/>
        </w:rPr>
        <w:t>(2022)</w:t>
      </w:r>
      <w:r w:rsidR="00BA2892">
        <w:rPr>
          <w:lang w:val="de-CH"/>
        </w:rPr>
        <w:br/>
      </w:r>
      <w:r w:rsidRPr="00ED7C03">
        <w:rPr>
          <w:lang w:val="de-CH"/>
        </w:rPr>
        <w:t>transcript</w:t>
      </w:r>
    </w:p>
    <w:p w14:paraId="3545C334" w14:textId="446181F3" w:rsidR="007E7117" w:rsidRPr="00BA2892" w:rsidRDefault="007E7117" w:rsidP="00BA2892">
      <w:pPr>
        <w:spacing w:before="120"/>
        <w:ind w:right="3969"/>
        <w:jc w:val="both"/>
        <w:rPr>
          <w:rFonts w:eastAsia="Calibri" w:cs="Open Sans SemiCondensed"/>
          <w:color w:val="000000" w:themeColor="text1"/>
          <w:lang w:val="de-CH"/>
        </w:rPr>
      </w:pPr>
      <w:r w:rsidRPr="00BA2892">
        <w:rPr>
          <w:rFonts w:eastAsia="Calibri" w:cs="Open Sans SemiCondensed"/>
          <w:noProof/>
          <w:color w:val="000000" w:themeColor="text1"/>
          <w:lang w:val="de-CH"/>
        </w:rPr>
        <mc:AlternateContent>
          <mc:Choice Requires="wps">
            <w:drawing>
              <wp:anchor distT="45720" distB="45720" distL="114300" distR="114300" simplePos="0" relativeHeight="251658240" behindDoc="0" locked="0" layoutInCell="1" allowOverlap="1" wp14:anchorId="7CFB2278" wp14:editId="70ADBACA">
                <wp:simplePos x="0" y="0"/>
                <wp:positionH relativeFrom="margin">
                  <wp:posOffset>3757295</wp:posOffset>
                </wp:positionH>
                <wp:positionV relativeFrom="paragraph">
                  <wp:posOffset>19685</wp:posOffset>
                </wp:positionV>
                <wp:extent cx="1943100" cy="2828925"/>
                <wp:effectExtent l="0" t="0" r="19050" b="28575"/>
                <wp:wrapSquare wrapText="bothSides"/>
                <wp:docPr id="29" name="Textfeld 2" descr="P139TB1#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828925"/>
                        </a:xfrm>
                        <a:prstGeom prst="rect">
                          <a:avLst/>
                        </a:prstGeom>
                        <a:solidFill>
                          <a:srgbClr val="FFFFFF"/>
                        </a:solidFill>
                        <a:ln w="9525">
                          <a:solidFill>
                            <a:schemeClr val="bg1"/>
                          </a:solidFill>
                          <a:miter lim="800000"/>
                          <a:headEnd/>
                          <a:tailEnd/>
                        </a:ln>
                      </wps:spPr>
                      <wps:txbx>
                        <w:txbxContent>
                          <w:p w14:paraId="19DD79DC" w14:textId="77777777" w:rsidR="007E7117" w:rsidRPr="00AB0424" w:rsidRDefault="007E7117" w:rsidP="007E7117">
                            <w:pPr>
                              <w:rPr>
                                <w:lang w:val="de-CH"/>
                              </w:rPr>
                            </w:pPr>
                            <w:r>
                              <w:rPr>
                                <w:noProof/>
                              </w:rPr>
                              <w:drawing>
                                <wp:inline distT="0" distB="0" distL="0" distR="0" wp14:anchorId="5C2E4521" wp14:editId="3ACD6553">
                                  <wp:extent cx="1137600" cy="1800000"/>
                                  <wp:effectExtent l="38100" t="38100" r="100965" b="86360"/>
                                  <wp:docPr id="7" name="Grafik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32">
                                            <a:extLst>
                                              <a:ext uri="{C183D7F6-B498-43B3-948B-1728B52AA6E4}">
                                                <adec:decorative xmlns:adec="http://schemas.microsoft.com/office/drawing/2017/decorative" val="1"/>
                                              </a:ext>
                                            </a:extLst>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37600" cy="1800000"/>
                                          </a:xfrm>
                                          <a:prstGeom prst="rect">
                                            <a:avLst/>
                                          </a:prstGeom>
                                          <a:effectLst>
                                            <a:outerShdw blurRad="50800" dist="38100" dir="2700000" algn="tl" rotWithShape="0">
                                              <a:prstClr val="black">
                                                <a:alpha val="40000"/>
                                              </a:prst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FB2278" id="_x0000_s1027" type="#_x0000_t202" alt="P139TB1#y1" style="position:absolute;left:0;text-align:left;margin-left:295.85pt;margin-top:1.55pt;width:153pt;height:222.7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" strokecolor="white [3212]">
                <v:textbox>
                  <w:txbxContent>
                    <w:p w14:paraId="19DD79DC" w14:textId="77777777" w:rsidR="007E7117" w:rsidRPr="00AB0424" w:rsidRDefault="007E7117" w:rsidP="007E7117">
                      <w:pPr>
                        <w:rPr>
                          <w:lang w:val="de-CH"/>
                        </w:rPr>
                      </w:pPr>
                      <w:r>
                        <w:rPr>
                          <w:noProof/>
                        </w:rPr>
                        <w:drawing>
                          <wp:inline distT="0" distB="0" distL="0" distR="0" wp14:anchorId="5C2E4521" wp14:editId="3ACD6553">
                            <wp:extent cx="1137600" cy="1800000"/>
                            <wp:effectExtent l="38100" t="38100" r="100965" b="86360"/>
                            <wp:docPr id="7" name="Grafik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32">
                                      <a:extLst>
                                        <a:ext uri="{C183D7F6-B498-43B3-948B-1728B52AA6E4}">
                                          <adec:decorative xmlns:adec="http://schemas.microsoft.com/office/drawing/2017/decorative" val="1"/>
                                        </a:ext>
                                      </a:extLst>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37600" cy="1800000"/>
                                    </a:xfrm>
                                    <a:prstGeom prst="rect">
                                      <a:avLst/>
                                    </a:prstGeom>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Pr="00835B9C">
        <w:rPr>
          <w:rFonts w:eastAsia="Calibri" w:cs="Open Sans SemiCondensed"/>
          <w:color w:val="000000" w:themeColor="text1"/>
          <w:lang w:val="de-CH"/>
        </w:rPr>
        <w:t>Die Hochschule wird als Spiegel und Manifestation gesellschaftlicher Verhältnisse in den Blick genommen und überdies als ein Ort betrachtet, der unter spezifischen Bedingungen zum Motor notwendiger Veränderungsprozesse werden kann. Aus unterschiedlichen disziplinären, aktivistischen und sozialkritischen Perspektiven wird die Hochschule als eine machtvolle Institution beleuchtet. Von deren Rändern aus entfalten sich widerständige Vermittlungspraxen, die schliesslich kritisch-performative Zugänge für eine sozial und kulturell gerechtere (Hochschul-)Welt eröffnen.</w:t>
      </w:r>
      <w:r w:rsidRPr="00BA2892">
        <w:rPr>
          <w:rFonts w:eastAsia="Calibri" w:cs="Open Sans SemiCondensed"/>
          <w:color w:val="000000" w:themeColor="text1"/>
          <w:lang w:val="de-CH"/>
        </w:rPr>
        <w:t xml:space="preserve"> Im Buch enthalten ist ein Essay von Brian McGowan und Herbert Bichsel, in welchem die Situation von Studierenden mit Behinderungen in der Schweiz aufgezeigt wird.</w:t>
      </w:r>
    </w:p>
    <w:p w14:paraId="505E7283" w14:textId="77777777" w:rsidR="007E7117" w:rsidRPr="00835B9C" w:rsidRDefault="007E7117" w:rsidP="007E7117">
      <w:pPr>
        <w:ind w:right="4536"/>
        <w:jc w:val="both"/>
        <w:rPr>
          <w:rFonts w:eastAsia="Calibri" w:cs="Open Sans SemiCondensed"/>
          <w:lang w:val="de-CH"/>
        </w:rPr>
      </w:pPr>
      <w:r w:rsidRPr="00835B9C">
        <w:rPr>
          <w:rFonts w:eastAsia="Calibri" w:cs="Open Sans SemiCondensed"/>
          <w:lang w:val="de-CH"/>
        </w:rPr>
        <w:t xml:space="preserve">Das Buch ist kostenlos im Open Access als </w:t>
      </w:r>
      <w:hyperlink r:id="rId36" w:history="1">
        <w:r w:rsidRPr="00774161">
          <w:rPr>
            <w:rStyle w:val="Hyperlink"/>
            <w:rFonts w:eastAsia="Calibri" w:cs="Open Sans SemiCondensed"/>
            <w:color w:val="auto"/>
            <w:u w:val="single"/>
            <w:lang w:val="de-CH"/>
          </w:rPr>
          <w:t>PDF</w:t>
        </w:r>
      </w:hyperlink>
      <w:r w:rsidRPr="00835B9C">
        <w:rPr>
          <w:rFonts w:eastAsia="Calibri" w:cs="Open Sans SemiCondensed"/>
          <w:lang w:val="de-CH"/>
        </w:rPr>
        <w:t xml:space="preserve"> herunterladbar.</w:t>
      </w:r>
    </w:p>
    <w:p w14:paraId="525BF683" w14:textId="62C3CE5F" w:rsidR="007E7117" w:rsidRPr="00835B9C" w:rsidRDefault="007E7117" w:rsidP="007E7117">
      <w:pPr>
        <w:pStyle w:val="berschrift3"/>
        <w:rPr>
          <w:lang w:val="de-CH"/>
        </w:rPr>
      </w:pPr>
      <w:r w:rsidRPr="00835B9C">
        <w:rPr>
          <w:lang w:val="de-CH"/>
        </w:rPr>
        <w:lastRenderedPageBreak/>
        <w:t>Schulen inklusiv gestalten. Eine Einführung in Gründe und Handlungsmöglichkeiten</w:t>
      </w:r>
      <w:r w:rsidRPr="00835B9C">
        <w:rPr>
          <w:lang w:val="de-CH"/>
        </w:rPr>
        <w:br/>
      </w:r>
      <w:r w:rsidR="00BA2892" w:rsidRPr="00835B9C">
        <w:rPr>
          <w:lang w:val="de-CH"/>
        </w:rPr>
        <w:t>Prengel, A. (2022)</w:t>
      </w:r>
      <w:r w:rsidR="00BA2892">
        <w:rPr>
          <w:lang w:val="de-CH"/>
        </w:rPr>
        <w:br/>
      </w:r>
      <w:r w:rsidRPr="00835B9C">
        <w:rPr>
          <w:lang w:val="de-CH"/>
        </w:rPr>
        <w:t>Budrich</w:t>
      </w:r>
    </w:p>
    <w:p w14:paraId="2D0CE126" w14:textId="3DA46465" w:rsidR="007E7117" w:rsidRPr="00835B9C" w:rsidRDefault="007E7117" w:rsidP="00E30586">
      <w:pPr>
        <w:spacing w:before="120" w:after="480"/>
        <w:ind w:right="3969"/>
        <w:jc w:val="both"/>
        <w:rPr>
          <w:rFonts w:eastAsia="Calibri" w:cs="Open Sans SemiCondensed"/>
          <w:color w:val="000000" w:themeColor="text1"/>
          <w:lang w:val="de-CH"/>
        </w:rPr>
      </w:pPr>
      <w:r w:rsidRPr="00835B9C">
        <w:rPr>
          <w:rFonts w:cs="Open Sans SemiCondensed"/>
          <w:noProof/>
        </w:rPr>
        <mc:AlternateContent>
          <mc:Choice Requires="wps">
            <w:drawing>
              <wp:anchor distT="45720" distB="45720" distL="114300" distR="114300" simplePos="0" relativeHeight="251658241" behindDoc="0" locked="0" layoutInCell="1" allowOverlap="1" wp14:anchorId="767A7EE7" wp14:editId="7F5C2673">
                <wp:simplePos x="0" y="0"/>
                <wp:positionH relativeFrom="margin">
                  <wp:posOffset>3773170</wp:posOffset>
                </wp:positionH>
                <wp:positionV relativeFrom="paragraph">
                  <wp:posOffset>3175</wp:posOffset>
                </wp:positionV>
                <wp:extent cx="2009775" cy="2819400"/>
                <wp:effectExtent l="0" t="0" r="28575" b="19050"/>
                <wp:wrapSquare wrapText="bothSides"/>
                <wp:docPr id="41" name="Textfeld 2" descr="P142TB2#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2819400"/>
                        </a:xfrm>
                        <a:prstGeom prst="rect">
                          <a:avLst/>
                        </a:prstGeom>
                        <a:solidFill>
                          <a:srgbClr val="FFFFFF"/>
                        </a:solidFill>
                        <a:ln w="9525">
                          <a:solidFill>
                            <a:schemeClr val="bg1"/>
                          </a:solidFill>
                          <a:miter lim="800000"/>
                          <a:headEnd/>
                          <a:tailEnd/>
                        </a:ln>
                      </wps:spPr>
                      <wps:txbx>
                        <w:txbxContent>
                          <w:p w14:paraId="19525F75" w14:textId="77777777" w:rsidR="007E7117" w:rsidRPr="00AB0424" w:rsidRDefault="007E7117" w:rsidP="007E7117">
                            <w:pPr>
                              <w:rPr>
                                <w:lang w:val="de-CH"/>
                              </w:rPr>
                            </w:pPr>
                            <w:r>
                              <w:rPr>
                                <w:noProof/>
                              </w:rPr>
                              <w:drawing>
                                <wp:inline distT="0" distB="0" distL="0" distR="0" wp14:anchorId="067FE0AF" wp14:editId="74B4F884">
                                  <wp:extent cx="1270800" cy="1800000"/>
                                  <wp:effectExtent l="38100" t="38100" r="100965" b="86360"/>
                                  <wp:docPr id="9" name="Grafik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43">
                                            <a:extLst>
                                              <a:ext uri="{C183D7F6-B498-43B3-948B-1728B52AA6E4}">
                                                <adec:decorative xmlns:adec="http://schemas.microsoft.com/office/drawing/2017/decorative" val="1"/>
                                              </a:ext>
                                            </a:extLst>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70800" cy="1800000"/>
                                          </a:xfrm>
                                          <a:prstGeom prst="rect">
                                            <a:avLst/>
                                          </a:prstGeom>
                                          <a:effectLst>
                                            <a:outerShdw blurRad="50800" dist="38100" dir="2700000" algn="tl" rotWithShape="0">
                                              <a:prstClr val="black">
                                                <a:alpha val="40000"/>
                                              </a:prst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7A7EE7" id="_x0000_s1028" type="#_x0000_t202" alt="P142TB2#y1" style="position:absolute;left:0;text-align:left;margin-left:297.1pt;margin-top:.25pt;width:158.25pt;height:222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" strokecolor="white [3212]">
                <v:textbox>
                  <w:txbxContent>
                    <w:p w14:paraId="19525F75" w14:textId="77777777" w:rsidR="007E7117" w:rsidRPr="00AB0424" w:rsidRDefault="007E7117" w:rsidP="007E7117">
                      <w:pPr>
                        <w:rPr>
                          <w:lang w:val="de-CH"/>
                        </w:rPr>
                      </w:pPr>
                      <w:r>
                        <w:rPr>
                          <w:noProof/>
                        </w:rPr>
                        <w:drawing>
                          <wp:inline distT="0" distB="0" distL="0" distR="0" wp14:anchorId="067FE0AF" wp14:editId="74B4F884">
                            <wp:extent cx="1270800" cy="1800000"/>
                            <wp:effectExtent l="38100" t="38100" r="100965" b="86360"/>
                            <wp:docPr id="9" name="Grafik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43">
                                      <a:extLst>
                                        <a:ext uri="{C183D7F6-B498-43B3-948B-1728B52AA6E4}">
                                          <adec:decorative xmlns:adec="http://schemas.microsoft.com/office/drawing/2017/decorative" val="1"/>
                                        </a:ext>
                                      </a:extLst>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70800" cy="1800000"/>
                                    </a:xfrm>
                                    <a:prstGeom prst="rect">
                                      <a:avLst/>
                                    </a:prstGeom>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Pr="00835B9C">
        <w:rPr>
          <w:rFonts w:eastAsia="Calibri" w:cs="Open Sans SemiCondensed"/>
          <w:color w:val="000000" w:themeColor="text1"/>
          <w:lang w:val="de-CH"/>
        </w:rPr>
        <w:t>Das Buch umfasst fünf Kapitel, die um einen informativen Anhang ergänzt werden. Es erläutert menschenrechtliche und wissenschaftliche Begründungen Inklusiver Pädagogik und arbeitet die historische Bedeutung der Innovation, die mit Inklusion einhergeht, vor dem Horizont geschichtlicher und gesellschaftlicher Hintergründe heraus. Dabei werden im Kontext des kulturellen pädagogischen Gedächtnisses Prinzipien einer Pädagogikethik und ihre konkreten Folgen für pädagogische Leitlinien zur Diskussion gestellt. Darüber hinaus informiert das Buch über die elementaren Bausteine inklusiver Praxis. Inklusives pädagogisches Handeln wird auf der institutionellen, professionellen, relationalen, didaktischen und bildungs</w:t>
      </w:r>
      <w:r w:rsidR="004349ED">
        <w:rPr>
          <w:rFonts w:eastAsia="Calibri" w:cs="Open Sans SemiCondensed"/>
          <w:color w:val="000000" w:themeColor="text1"/>
          <w:lang w:val="de-CH"/>
        </w:rPr>
        <w:t>-</w:t>
      </w:r>
      <w:r w:rsidRPr="00835B9C">
        <w:rPr>
          <w:rFonts w:eastAsia="Calibri" w:cs="Open Sans SemiCondensed"/>
          <w:color w:val="000000" w:themeColor="text1"/>
          <w:lang w:val="de-CH"/>
        </w:rPr>
        <w:t>politischen Ebene erläutert. Der Anhang enthält informative Hinweise auf hilfreiche Internetquellen, Dokumentarfilme und Handouts, die Überblickswissen in kompakten Stichworten anbieten.</w:t>
      </w:r>
    </w:p>
    <w:p w14:paraId="6226354F" w14:textId="071C4E89" w:rsidR="007E7117" w:rsidRPr="00835B9C" w:rsidRDefault="007E7117" w:rsidP="007E7117">
      <w:pPr>
        <w:pStyle w:val="berschrift3"/>
        <w:rPr>
          <w:b/>
          <w:lang w:val="de-CH"/>
        </w:rPr>
      </w:pPr>
      <w:r w:rsidRPr="00835B9C">
        <w:rPr>
          <w:lang w:val="de-CH"/>
        </w:rPr>
        <w:t xml:space="preserve">Polyvalenz und </w:t>
      </w:r>
      <w:proofErr w:type="spellStart"/>
      <w:r w:rsidRPr="00835B9C">
        <w:rPr>
          <w:lang w:val="de-CH"/>
        </w:rPr>
        <w:t>Vulneranz</w:t>
      </w:r>
      <w:proofErr w:type="spellEnd"/>
      <w:r w:rsidRPr="00835B9C">
        <w:rPr>
          <w:lang w:val="de-CH"/>
        </w:rPr>
        <w:t>. Empirische Perspektiven auf inklusionsorientierte Übergangsgestaltung in Elterngesprächen</w:t>
      </w:r>
      <w:r w:rsidRPr="00835B9C">
        <w:rPr>
          <w:lang w:val="de-CH"/>
        </w:rPr>
        <w:br/>
      </w:r>
      <w:r w:rsidR="00BA2892" w:rsidRPr="00835B9C">
        <w:rPr>
          <w:lang w:val="de-CH"/>
        </w:rPr>
        <w:t xml:space="preserve">Isabell </w:t>
      </w:r>
      <w:proofErr w:type="spellStart"/>
      <w:r w:rsidR="00BA2892" w:rsidRPr="00835B9C">
        <w:rPr>
          <w:lang w:val="de-CH"/>
        </w:rPr>
        <w:t>Krähnert</w:t>
      </w:r>
      <w:proofErr w:type="spellEnd"/>
      <w:r w:rsidR="00BA2892" w:rsidRPr="00835B9C">
        <w:rPr>
          <w:lang w:val="de-CH"/>
        </w:rPr>
        <w:t xml:space="preserve">, I., </w:t>
      </w:r>
      <w:proofErr w:type="spellStart"/>
      <w:r w:rsidR="00BA2892" w:rsidRPr="00835B9C">
        <w:rPr>
          <w:lang w:val="de-CH"/>
        </w:rPr>
        <w:t>Zehbe</w:t>
      </w:r>
      <w:proofErr w:type="spellEnd"/>
      <w:r w:rsidR="00BA2892" w:rsidRPr="00835B9C">
        <w:rPr>
          <w:lang w:val="de-CH"/>
        </w:rPr>
        <w:t>, K. &amp; Cloos, P. (2022)</w:t>
      </w:r>
      <w:r w:rsidR="00BA2892">
        <w:rPr>
          <w:lang w:val="de-CH"/>
        </w:rPr>
        <w:br/>
      </w:r>
      <w:r w:rsidRPr="00835B9C">
        <w:rPr>
          <w:lang w:val="de-CH"/>
        </w:rPr>
        <w:t>Beltz</w:t>
      </w:r>
    </w:p>
    <w:p w14:paraId="6ED814FA" w14:textId="0D855D0C" w:rsidR="007E7117" w:rsidRPr="00835B9C" w:rsidRDefault="007E7117" w:rsidP="00E30586">
      <w:pPr>
        <w:spacing w:before="120"/>
        <w:ind w:right="3969"/>
        <w:jc w:val="both"/>
        <w:rPr>
          <w:rFonts w:eastAsia="Calibri" w:cs="Open Sans SemiCondensed"/>
          <w:color w:val="000000" w:themeColor="text1"/>
          <w:lang w:val="de-CH"/>
        </w:rPr>
      </w:pPr>
      <w:r w:rsidRPr="00835B9C">
        <w:rPr>
          <w:rFonts w:cs="Open Sans SemiCondensed"/>
          <w:noProof/>
        </w:rPr>
        <mc:AlternateContent>
          <mc:Choice Requires="wps">
            <w:drawing>
              <wp:anchor distT="45720" distB="45720" distL="114300" distR="114300" simplePos="0" relativeHeight="251658242" behindDoc="0" locked="0" layoutInCell="1" allowOverlap="1" wp14:anchorId="05551BCE" wp14:editId="5891C526">
                <wp:simplePos x="0" y="0"/>
                <wp:positionH relativeFrom="margin">
                  <wp:posOffset>3766820</wp:posOffset>
                </wp:positionH>
                <wp:positionV relativeFrom="paragraph">
                  <wp:posOffset>14605</wp:posOffset>
                </wp:positionV>
                <wp:extent cx="1943100" cy="2895600"/>
                <wp:effectExtent l="0" t="0" r="19050" b="19050"/>
                <wp:wrapSquare wrapText="bothSides"/>
                <wp:docPr id="1" name="Textfeld 2" descr="P144TB3#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895600"/>
                        </a:xfrm>
                        <a:prstGeom prst="rect">
                          <a:avLst/>
                        </a:prstGeom>
                        <a:solidFill>
                          <a:srgbClr val="FFFFFF"/>
                        </a:solidFill>
                        <a:ln w="9525">
                          <a:solidFill>
                            <a:schemeClr val="bg1"/>
                          </a:solidFill>
                          <a:miter lim="800000"/>
                          <a:headEnd/>
                          <a:tailEnd/>
                        </a:ln>
                      </wps:spPr>
                      <wps:txbx>
                        <w:txbxContent>
                          <w:p w14:paraId="637AEE22" w14:textId="77777777" w:rsidR="007E7117" w:rsidRPr="00AB0424" w:rsidRDefault="007E7117" w:rsidP="007E7117">
                            <w:pPr>
                              <w:rPr>
                                <w:lang w:val="de-CH"/>
                              </w:rPr>
                            </w:pPr>
                            <w:r>
                              <w:rPr>
                                <w:noProof/>
                              </w:rPr>
                              <w:drawing>
                                <wp:inline distT="0" distB="0" distL="0" distR="0" wp14:anchorId="0B8BDCC9" wp14:editId="5DAED836">
                                  <wp:extent cx="1173600" cy="1800000"/>
                                  <wp:effectExtent l="38100" t="38100" r="102870" b="86360"/>
                                  <wp:docPr id="10" name="Grafik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1">
                                            <a:extLst>
                                              <a:ext uri="{C183D7F6-B498-43B3-948B-1728B52AA6E4}">
                                                <adec:decorative xmlns:adec="http://schemas.microsoft.com/office/drawing/2017/decorative" val="1"/>
                                              </a:ext>
                                            </a:extLst>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73600" cy="1800000"/>
                                          </a:xfrm>
                                          <a:prstGeom prst="rect">
                                            <a:avLst/>
                                          </a:prstGeom>
                                          <a:effectLst>
                                            <a:outerShdw blurRad="50800" dist="38100" dir="2700000" algn="tl" rotWithShape="0">
                                              <a:prstClr val="black">
                                                <a:alpha val="40000"/>
                                              </a:prstClr>
                                            </a:outerShdw>
                                          </a:effectLst>
                                        </pic:spPr>
                                      </pic:pic>
                                    </a:graphicData>
                                  </a:graphic>
                                </wp:inline>
                              </w:drawing>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5551BCE" id="_x0000_s1029" type="#_x0000_t202" alt="P144TB3#y1" style="position:absolute;left:0;text-align:left;margin-left:296.6pt;margin-top:1.15pt;width:153pt;height:228pt;z-index:251658242;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" strokecolor="white [3212]">
                <v:textbox style="mso-fit-shape-to-text:t">
                  <w:txbxContent>
                    <w:p w14:paraId="637AEE22" w14:textId="77777777" w:rsidR="007E7117" w:rsidRPr="00AB0424" w:rsidRDefault="007E7117" w:rsidP="007E7117">
                      <w:pPr>
                        <w:rPr>
                          <w:lang w:val="de-CH"/>
                        </w:rPr>
                      </w:pPr>
                      <w:r>
                        <w:rPr>
                          <w:noProof/>
                        </w:rPr>
                        <w:drawing>
                          <wp:inline distT="0" distB="0" distL="0" distR="0" wp14:anchorId="0B8BDCC9" wp14:editId="5DAED836">
                            <wp:extent cx="1173600" cy="1800000"/>
                            <wp:effectExtent l="38100" t="38100" r="102870" b="86360"/>
                            <wp:docPr id="10" name="Grafik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1">
                                      <a:extLst>
                                        <a:ext uri="{C183D7F6-B498-43B3-948B-1728B52AA6E4}">
                                          <adec:decorative xmlns:adec="http://schemas.microsoft.com/office/drawing/2017/decorative" val="1"/>
                                        </a:ext>
                                      </a:extLst>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73600" cy="1800000"/>
                                    </a:xfrm>
                                    <a:prstGeom prst="rect">
                                      <a:avLst/>
                                    </a:prstGeom>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Pr="00835B9C">
        <w:rPr>
          <w:rFonts w:eastAsia="Calibri" w:cs="Open Sans SemiCondensed"/>
          <w:color w:val="000000" w:themeColor="text1"/>
          <w:lang w:val="de-CH"/>
        </w:rPr>
        <w:t>Der Band präsentiert Ergebnisse einer qualitativ-rekonstruktiven Studie zu Elterngesprächen in integrativen Kindertages</w:t>
      </w:r>
      <w:r w:rsidR="004349ED">
        <w:rPr>
          <w:rFonts w:eastAsia="Calibri" w:cs="Open Sans SemiCondensed"/>
          <w:color w:val="000000" w:themeColor="text1"/>
          <w:lang w:val="de-CH"/>
        </w:rPr>
        <w:t>-</w:t>
      </w:r>
      <w:r w:rsidRPr="00835B9C">
        <w:rPr>
          <w:rFonts w:eastAsia="Calibri" w:cs="Open Sans SemiCondensed"/>
          <w:color w:val="000000" w:themeColor="text1"/>
          <w:lang w:val="de-CH"/>
        </w:rPr>
        <w:t xml:space="preserve">einrichtungen. In Anlehnung an ein praxeologisches Übergangs- und Inklusionsverständnis wird eine Typologie dieser Gespräche vorgelegt. Als wesentliches Ergebnis der Studie lassen sich eine erhöhte Polyvalenz (Vieldeutigkeit) und </w:t>
      </w:r>
      <w:proofErr w:type="spellStart"/>
      <w:r w:rsidRPr="00835B9C">
        <w:rPr>
          <w:rFonts w:eastAsia="Calibri" w:cs="Open Sans SemiCondensed"/>
          <w:color w:val="000000" w:themeColor="text1"/>
          <w:lang w:val="de-CH"/>
        </w:rPr>
        <w:t>Vulneranz</w:t>
      </w:r>
      <w:proofErr w:type="spellEnd"/>
      <w:r w:rsidRPr="00835B9C">
        <w:rPr>
          <w:rFonts w:eastAsia="Calibri" w:cs="Open Sans SemiCondensed"/>
          <w:color w:val="000000" w:themeColor="text1"/>
          <w:lang w:val="de-CH"/>
        </w:rPr>
        <w:t>, die sich aus der Verletzlichkeit der Eltern speist, ausmachen sowie als zentrale Herausforderung einer inklusiven (Früh-)Pädagogik ausweisen. Zudem werden Formen einer inklusionsorientierten Übergangs</w:t>
      </w:r>
      <w:r w:rsidR="004349ED">
        <w:rPr>
          <w:rFonts w:eastAsia="Calibri" w:cs="Open Sans SemiCondensed"/>
          <w:color w:val="000000" w:themeColor="text1"/>
          <w:lang w:val="de-CH"/>
        </w:rPr>
        <w:t>-</w:t>
      </w:r>
      <w:r w:rsidRPr="00835B9C">
        <w:rPr>
          <w:rFonts w:eastAsia="Calibri" w:cs="Open Sans SemiCondensed"/>
          <w:color w:val="000000" w:themeColor="text1"/>
          <w:lang w:val="de-CH"/>
        </w:rPr>
        <w:t>gestaltung herausgearbeitet.</w:t>
      </w:r>
    </w:p>
    <w:p w14:paraId="6AA2F251" w14:textId="5B7CD6D5" w:rsidR="007E7117" w:rsidRPr="00D957B0" w:rsidRDefault="007E7117" w:rsidP="00D957B0">
      <w:pPr>
        <w:ind w:right="4536"/>
        <w:jc w:val="both"/>
        <w:rPr>
          <w:rFonts w:eastAsia="Calibri" w:cs="Open Sans SemiCondensed"/>
          <w:lang w:val="de-CH"/>
        </w:rPr>
      </w:pPr>
      <w:r w:rsidRPr="00835B9C">
        <w:rPr>
          <w:rFonts w:eastAsia="Calibri" w:cs="Open Sans SemiCondensed"/>
          <w:lang w:val="de-CH"/>
        </w:rPr>
        <w:t xml:space="preserve">Das Buch ist kostenlos im Open Access als </w:t>
      </w:r>
      <w:hyperlink r:id="rId39" w:history="1">
        <w:r w:rsidRPr="007D5F9C">
          <w:rPr>
            <w:rStyle w:val="Hyperlink"/>
            <w:rFonts w:eastAsia="Calibri" w:cs="Open Sans SemiCondensed"/>
            <w:color w:val="auto"/>
            <w:u w:val="single"/>
            <w:lang w:val="de-CH"/>
          </w:rPr>
          <w:t>PDF</w:t>
        </w:r>
      </w:hyperlink>
      <w:r w:rsidRPr="007D5F9C">
        <w:rPr>
          <w:rFonts w:eastAsia="Calibri" w:cs="Open Sans SemiCondensed"/>
          <w:u w:val="single"/>
          <w:lang w:val="de-CH"/>
        </w:rPr>
        <w:t xml:space="preserve"> </w:t>
      </w:r>
      <w:r w:rsidRPr="00835B9C">
        <w:rPr>
          <w:rFonts w:eastAsia="Calibri" w:cs="Open Sans SemiCondensed"/>
          <w:lang w:val="de-CH"/>
        </w:rPr>
        <w:t>herunterladbar.</w:t>
      </w:r>
    </w:p>
    <w:p w14:paraId="22D2EB7A" w14:textId="77777777" w:rsidR="004C3CB8" w:rsidRPr="00835B9C" w:rsidRDefault="004C3CB8" w:rsidP="00E94E89">
      <w:pPr>
        <w:pStyle w:val="berschrift2"/>
        <w:rPr>
          <w:i/>
          <w:lang w:val="de-CH"/>
        </w:rPr>
      </w:pPr>
      <w:bookmarkStart w:id="39" w:name="_Toc124432312"/>
      <w:r w:rsidRPr="00835B9C">
        <w:rPr>
          <w:lang w:val="de-CH"/>
        </w:rPr>
        <w:lastRenderedPageBreak/>
        <w:t>Erzählte Behinderung</w:t>
      </w:r>
      <w:bookmarkEnd w:id="39"/>
    </w:p>
    <w:p w14:paraId="6E5955AC" w14:textId="65E43106" w:rsidR="00037895" w:rsidRPr="00835B9C" w:rsidRDefault="00037895" w:rsidP="00037895">
      <w:pPr>
        <w:pStyle w:val="berschrift3"/>
        <w:rPr>
          <w:lang w:val="de-CH"/>
        </w:rPr>
      </w:pPr>
      <w:r w:rsidRPr="00835B9C">
        <w:rPr>
          <w:lang w:val="de-CH"/>
        </w:rPr>
        <w:t>Wer Inklusion will, findet einen Weg. Wer sie nicht will, findet Ausreden</w:t>
      </w:r>
      <w:r w:rsidRPr="00835B9C">
        <w:rPr>
          <w:iCs/>
          <w:lang w:val="de-CH"/>
        </w:rPr>
        <w:br/>
      </w:r>
      <w:r w:rsidR="00BA2892" w:rsidRPr="00835B9C">
        <w:rPr>
          <w:lang w:val="de-CH"/>
        </w:rPr>
        <w:t>Aguayo-Krauthausen, R. (2022)</w:t>
      </w:r>
      <w:r w:rsidR="00BA2892">
        <w:rPr>
          <w:lang w:val="de-CH"/>
        </w:rPr>
        <w:br/>
      </w:r>
      <w:r w:rsidRPr="00835B9C">
        <w:rPr>
          <w:lang w:val="de-CH"/>
        </w:rPr>
        <w:t>Rowohlt</w:t>
      </w:r>
    </w:p>
    <w:p w14:paraId="7438A450" w14:textId="4B35DBB3" w:rsidR="00037895" w:rsidRPr="00835B9C" w:rsidRDefault="00037895" w:rsidP="00E30586">
      <w:pPr>
        <w:spacing w:before="120"/>
        <w:ind w:right="3969"/>
        <w:jc w:val="both"/>
        <w:rPr>
          <w:rFonts w:cs="Open Sans SemiCondensed"/>
          <w:lang w:val="de-CH"/>
        </w:rPr>
      </w:pPr>
      <w:r w:rsidRPr="00835B9C">
        <w:rPr>
          <w:rFonts w:cs="Open Sans SemiCondensed"/>
          <w:noProof/>
        </w:rPr>
        <mc:AlternateContent>
          <mc:Choice Requires="wps">
            <w:drawing>
              <wp:anchor distT="45720" distB="45720" distL="114300" distR="114300" simplePos="0" relativeHeight="251658244" behindDoc="0" locked="0" layoutInCell="1" allowOverlap="1" wp14:anchorId="680F3CD0" wp14:editId="0724718C">
                <wp:simplePos x="0" y="0"/>
                <wp:positionH relativeFrom="margin">
                  <wp:posOffset>3690620</wp:posOffset>
                </wp:positionH>
                <wp:positionV relativeFrom="paragraph">
                  <wp:posOffset>9525</wp:posOffset>
                </wp:positionV>
                <wp:extent cx="1847850" cy="2752725"/>
                <wp:effectExtent l="0" t="0" r="19050" b="28575"/>
                <wp:wrapSquare wrapText="bothSides"/>
                <wp:docPr id="33" name="Textfeld 2" descr="P148TB5#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2752725"/>
                        </a:xfrm>
                        <a:prstGeom prst="rect">
                          <a:avLst/>
                        </a:prstGeom>
                        <a:solidFill>
                          <a:srgbClr val="FFFFFF"/>
                        </a:solidFill>
                        <a:ln w="9525">
                          <a:solidFill>
                            <a:schemeClr val="bg1"/>
                          </a:solidFill>
                          <a:miter lim="800000"/>
                          <a:headEnd/>
                          <a:tailEnd/>
                        </a:ln>
                      </wps:spPr>
                      <wps:txbx>
                        <w:txbxContent>
                          <w:p w14:paraId="314B3B27" w14:textId="77777777" w:rsidR="00037895" w:rsidRPr="00AB0424" w:rsidRDefault="00037895" w:rsidP="00037895">
                            <w:pPr>
                              <w:rPr>
                                <w:lang w:val="de-CH"/>
                              </w:rPr>
                            </w:pPr>
                            <w:r>
                              <w:rPr>
                                <w:noProof/>
                              </w:rPr>
                              <w:drawing>
                                <wp:inline distT="0" distB="0" distL="0" distR="0" wp14:anchorId="2E291E76" wp14:editId="17A97DFD">
                                  <wp:extent cx="1155600" cy="1800000"/>
                                  <wp:effectExtent l="38100" t="38100" r="102235" b="86360"/>
                                  <wp:docPr id="11" name="Grafik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a:extLst>
                                              <a:ext uri="{C183D7F6-B498-43B3-948B-1728B52AA6E4}">
                                                <adec:decorative xmlns:adec="http://schemas.microsoft.com/office/drawing/2017/decorative" val="1"/>
                                              </a:ext>
                                            </a:extLst>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155600" cy="1800000"/>
                                          </a:xfrm>
                                          <a:prstGeom prst="rect">
                                            <a:avLst/>
                                          </a:prstGeom>
                                          <a:effectLst>
                                            <a:outerShdw blurRad="50800" dist="38100" dir="2700000" algn="tl" rotWithShape="0">
                                              <a:prstClr val="black">
                                                <a:alpha val="40000"/>
                                              </a:prstClr>
                                            </a:outerShdw>
                                          </a:effectLst>
                                        </pic:spPr>
                                      </pic:pic>
                                    </a:graphicData>
                                  </a:graphic>
                                </wp:inline>
                              </w:drawing>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80F3CD0" id="_x0000_s1030" type="#_x0000_t202" alt="P148TB5#y1" style="position:absolute;left:0;text-align:left;margin-left:290.6pt;margin-top:.75pt;width:145.5pt;height:216.75pt;z-index:251658244;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" strokecolor="white [3212]">
                <v:textbox style="mso-fit-shape-to-text:t">
                  <w:txbxContent>
                    <w:p w14:paraId="314B3B27" w14:textId="77777777" w:rsidR="00037895" w:rsidRPr="00AB0424" w:rsidRDefault="00037895" w:rsidP="00037895">
                      <w:pPr>
                        <w:rPr>
                          <w:lang w:val="de-CH"/>
                        </w:rPr>
                      </w:pPr>
                      <w:r>
                        <w:rPr>
                          <w:noProof/>
                        </w:rPr>
                        <w:drawing>
                          <wp:inline distT="0" distB="0" distL="0" distR="0" wp14:anchorId="2E291E76" wp14:editId="17A97DFD">
                            <wp:extent cx="1155600" cy="1800000"/>
                            <wp:effectExtent l="38100" t="38100" r="102235" b="86360"/>
                            <wp:docPr id="11" name="Grafik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a:extLst>
                                        <a:ext uri="{C183D7F6-B498-43B3-948B-1728B52AA6E4}">
                                          <adec:decorative xmlns:adec="http://schemas.microsoft.com/office/drawing/2017/decorative" val="1"/>
                                        </a:ext>
                                      </a:extLst>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155600" cy="1800000"/>
                                    </a:xfrm>
                                    <a:prstGeom prst="rect">
                                      <a:avLst/>
                                    </a:prstGeom>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Pr="00835B9C">
        <w:rPr>
          <w:rFonts w:cs="Open Sans SemiCondensed"/>
          <w:lang w:val="de-CH"/>
        </w:rPr>
        <w:t>Raúl Krauthausen ist der bekannteste Aktivist für Inklusion und Barrierefreiheit – und die lauteste Stimme in Deutschland, wenn es um die Durchsetzung der Rechte von Menschen mit Behinderung geht. «Betrachten Sie Behinderung einfach als eine Eigenschaft wie die Haarfarbe» ist eine seiner zentralen Botschaften, und er kämpft auf allen Plattformen – analog und digital – für Sichtbarkeit und gegen Diskriminierung. In seinem neuen Buch wirft er grund</w:t>
      </w:r>
      <w:r w:rsidR="00966632">
        <w:rPr>
          <w:rFonts w:cs="Open Sans SemiCondensed"/>
          <w:lang w:val="de-CH"/>
        </w:rPr>
        <w:t>-</w:t>
      </w:r>
      <w:r w:rsidRPr="00835B9C">
        <w:rPr>
          <w:rFonts w:cs="Open Sans SemiCondensed"/>
          <w:lang w:val="de-CH"/>
        </w:rPr>
        <w:t>legende und oft unangenehme Fragen zur Inklusion in Deutschland auf, bringt seine Leserinnen und Leser dazu, sich mit ihrem eigenen Ableismus auseinanderzusetzen, und entwickelt eine Idee davon, wie Inklusion auf allen Ebenen wirklich zu leben ist.</w:t>
      </w:r>
    </w:p>
    <w:p w14:paraId="1074EEB1" w14:textId="1D9BA900" w:rsidR="00F260EA" w:rsidRDefault="00F260EA" w:rsidP="00F260EA">
      <w:pPr>
        <w:pStyle w:val="berschrift2"/>
        <w:rPr>
          <w:lang w:val="de-CH"/>
        </w:rPr>
      </w:pPr>
      <w:bookmarkStart w:id="40" w:name="_Toc120004244"/>
      <w:bookmarkStart w:id="41" w:name="_Toc124432313"/>
      <w:r w:rsidRPr="00835B9C">
        <w:rPr>
          <w:lang w:val="de-CH"/>
        </w:rPr>
        <w:t>Filme</w:t>
      </w:r>
      <w:bookmarkEnd w:id="40"/>
      <w:bookmarkEnd w:id="41"/>
    </w:p>
    <w:p w14:paraId="1128AF19" w14:textId="32E18340" w:rsidR="00037895" w:rsidRPr="00F260EA" w:rsidRDefault="00037895" w:rsidP="00037895">
      <w:pPr>
        <w:pStyle w:val="berschrift3"/>
        <w:rPr>
          <w:lang w:val="de-CH"/>
        </w:rPr>
      </w:pPr>
      <w:r w:rsidRPr="00F260EA">
        <w:rPr>
          <w:lang w:val="de-CH"/>
        </w:rPr>
        <w:t>Égalité</w:t>
      </w:r>
      <w:r w:rsidRPr="00F260EA">
        <w:rPr>
          <w:iCs/>
          <w:lang w:val="de-CH"/>
        </w:rPr>
        <w:br/>
      </w:r>
      <w:hyperlink r:id="rId41" w:tooltip="Kida Khodr Ramadan" w:history="1">
        <w:r w:rsidRPr="00F260EA">
          <w:rPr>
            <w:lang w:val="de-CH"/>
          </w:rPr>
          <w:t>Ramadan</w:t>
        </w:r>
      </w:hyperlink>
      <w:r w:rsidRPr="00F260EA">
        <w:rPr>
          <w:lang w:val="de-CH"/>
        </w:rPr>
        <w:t>, K. (2021)</w:t>
      </w:r>
    </w:p>
    <w:p w14:paraId="60D1FEAA" w14:textId="77777777" w:rsidR="00037895" w:rsidRPr="00835B9C" w:rsidRDefault="00037895" w:rsidP="00E30586">
      <w:pPr>
        <w:pStyle w:val="Textkrper2"/>
        <w:spacing w:before="120"/>
        <w:rPr>
          <w:rFonts w:cs="Open Sans SemiCondensed"/>
          <w:lang w:val="de-CH"/>
        </w:rPr>
      </w:pPr>
      <w:r w:rsidRPr="00835B9C">
        <w:rPr>
          <w:rFonts w:cs="Open Sans SemiCondensed"/>
          <w:noProof/>
        </w:rPr>
        <mc:AlternateContent>
          <mc:Choice Requires="wps">
            <w:drawing>
              <wp:anchor distT="45720" distB="45720" distL="114300" distR="114300" simplePos="0" relativeHeight="251658245" behindDoc="0" locked="0" layoutInCell="1" allowOverlap="1" wp14:anchorId="56607594" wp14:editId="74273237">
                <wp:simplePos x="0" y="0"/>
                <wp:positionH relativeFrom="margin">
                  <wp:posOffset>3642995</wp:posOffset>
                </wp:positionH>
                <wp:positionV relativeFrom="paragraph">
                  <wp:posOffset>12065</wp:posOffset>
                </wp:positionV>
                <wp:extent cx="1714500" cy="2181225"/>
                <wp:effectExtent l="0" t="0" r="15240" b="22860"/>
                <wp:wrapSquare wrapText="bothSides"/>
                <wp:docPr id="5" name="Textfeld 2" descr="P155TB6#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181225"/>
                        </a:xfrm>
                        <a:prstGeom prst="rect">
                          <a:avLst/>
                        </a:prstGeom>
                        <a:solidFill>
                          <a:srgbClr val="FFFFFF"/>
                        </a:solidFill>
                        <a:ln w="9525">
                          <a:solidFill>
                            <a:schemeClr val="bg1"/>
                          </a:solidFill>
                          <a:miter lim="800000"/>
                          <a:headEnd/>
                          <a:tailEnd/>
                        </a:ln>
                      </wps:spPr>
                      <wps:txbx>
                        <w:txbxContent>
                          <w:p w14:paraId="6F841648" w14:textId="77777777" w:rsidR="00037895" w:rsidRPr="00AB0424" w:rsidRDefault="00037895" w:rsidP="00037895">
                            <w:pPr>
                              <w:rPr>
                                <w:lang w:val="de-CH"/>
                              </w:rPr>
                            </w:pPr>
                            <w:r>
                              <w:rPr>
                                <w:noProof/>
                              </w:rPr>
                              <w:drawing>
                                <wp:inline distT="0" distB="0" distL="0" distR="0" wp14:anchorId="7424CBD4" wp14:editId="5C531BBD">
                                  <wp:extent cx="1274400" cy="1800000"/>
                                  <wp:effectExtent l="38100" t="38100" r="97790" b="86360"/>
                                  <wp:docPr id="20" name="Grafik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7">
                                            <a:extLst>
                                              <a:ext uri="{C183D7F6-B498-43B3-948B-1728B52AA6E4}">
                                                <adec:decorative xmlns:adec="http://schemas.microsoft.com/office/drawing/2017/decorative" val="1"/>
                                              </a:ext>
                                            </a:extLst>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74400" cy="1800000"/>
                                          </a:xfrm>
                                          <a:prstGeom prst="rect">
                                            <a:avLst/>
                                          </a:prstGeom>
                                          <a:effectLst>
                                            <a:outerShdw blurRad="50800" dist="38100" dir="2700000" algn="tl" rotWithShape="0">
                                              <a:prstClr val="black">
                                                <a:alpha val="40000"/>
                                              </a:prstClr>
                                            </a:outerShdw>
                                          </a:effectLst>
                                        </pic:spPr>
                                      </pic:pic>
                                    </a:graphicData>
                                  </a:graphic>
                                </wp:inline>
                              </w:drawing>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6607594" id="_x0000_s1031" type="#_x0000_t202" alt="P155TB6#y1" style="position:absolute;left:0;text-align:left;margin-left:286.85pt;margin-top:.95pt;width:135pt;height:171.75pt;z-index:251658245;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" strokecolor="white [3212]">
                <v:textbox style="mso-fit-shape-to-text:t">
                  <w:txbxContent>
                    <w:p w14:paraId="6F841648" w14:textId="77777777" w:rsidR="00037895" w:rsidRPr="00AB0424" w:rsidRDefault="00037895" w:rsidP="00037895">
                      <w:pPr>
                        <w:rPr>
                          <w:lang w:val="de-CH"/>
                        </w:rPr>
                      </w:pPr>
                      <w:r>
                        <w:rPr>
                          <w:noProof/>
                        </w:rPr>
                        <w:drawing>
                          <wp:inline distT="0" distB="0" distL="0" distR="0" wp14:anchorId="7424CBD4" wp14:editId="5C531BBD">
                            <wp:extent cx="1274400" cy="1800000"/>
                            <wp:effectExtent l="38100" t="38100" r="97790" b="86360"/>
                            <wp:docPr id="20" name="Grafik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7">
                                      <a:extLst>
                                        <a:ext uri="{C183D7F6-B498-43B3-948B-1728B52AA6E4}">
                                          <adec:decorative xmlns:adec="http://schemas.microsoft.com/office/drawing/2017/decorative" val="1"/>
                                        </a:ext>
                                      </a:extLst>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74400" cy="1800000"/>
                                    </a:xfrm>
                                    <a:prstGeom prst="rect">
                                      <a:avLst/>
                                    </a:prstGeom>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Pr="00835B9C">
        <w:rPr>
          <w:rFonts w:cs="Open Sans SemiCondensed"/>
          <w:noProof/>
          <w:lang w:val="de-CH"/>
        </w:rPr>
        <w:t>Nach einer scheinbar ungefährlichen Mandeloperation wacht die vierzehnjährige Leila blind auf. Keiner der Ärzte kann sich erklären, wie dies möglich ist. Leilas Vater Attila verzweifelt. Er glaubt, dass es sich dabei um einen Ärztepfusch handelt und gerät innerhalb weniger Tage in eine emotionale Abwärtsspirale. Die Familie entfremdet sich zusehends und Attila trifft eine folgenschwere Entscheidung, um die Wahrheit zu erfahren. Der Kinospielfilm Égalité erzählt das sensible Psychogramm eines Familienvaters, der nach einem Schicksalsschlag sukzessive den Boden unter den Füssen verliert und hinterfragt damit traditionelle orientalische Familienstrukturen.</w:t>
      </w:r>
    </w:p>
    <w:p w14:paraId="38386F36" w14:textId="1D4284E1" w:rsidR="00037895" w:rsidRDefault="00000000" w:rsidP="00D14AAF">
      <w:pPr>
        <w:pStyle w:val="Textkrper2"/>
        <w:rPr>
          <w:rStyle w:val="Hyperlink"/>
          <w:rFonts w:cs="Open Sans SemiCondensed"/>
          <w:color w:val="auto"/>
          <w:u w:val="single"/>
          <w:lang w:val="de-CH"/>
        </w:rPr>
      </w:pPr>
      <w:hyperlink r:id="rId43" w:history="1">
        <w:r w:rsidR="00037895" w:rsidRPr="009A2CEC">
          <w:rPr>
            <w:rStyle w:val="Hyperlink"/>
            <w:rFonts w:cs="Open Sans SemiCondensed"/>
            <w:color w:val="auto"/>
            <w:u w:val="single"/>
            <w:lang w:val="de-CH"/>
          </w:rPr>
          <w:t>Zur Filmwebsite</w:t>
        </w:r>
      </w:hyperlink>
    </w:p>
    <w:p w14:paraId="3C6F61D6" w14:textId="77777777" w:rsidR="00F260EA" w:rsidRPr="00835B9C" w:rsidRDefault="00F260EA" w:rsidP="00F260EA">
      <w:pPr>
        <w:pStyle w:val="berschrift3"/>
        <w:rPr>
          <w:iCs/>
          <w:lang w:val="de-CH"/>
        </w:rPr>
      </w:pPr>
      <w:r w:rsidRPr="00835B9C">
        <w:rPr>
          <w:lang w:val="de-CH"/>
        </w:rPr>
        <w:lastRenderedPageBreak/>
        <w:t xml:space="preserve">Zwischen uns </w:t>
      </w:r>
      <w:r w:rsidRPr="00835B9C">
        <w:rPr>
          <w:iCs/>
          <w:lang w:val="de-CH"/>
        </w:rPr>
        <w:br/>
      </w:r>
      <w:r w:rsidRPr="00835B9C">
        <w:rPr>
          <w:lang w:val="de-CH"/>
        </w:rPr>
        <w:t>Fey, M. (2021)</w:t>
      </w:r>
    </w:p>
    <w:p w14:paraId="18091879" w14:textId="77777777" w:rsidR="00F260EA" w:rsidRPr="00835B9C" w:rsidRDefault="00F260EA" w:rsidP="00F260EA">
      <w:pPr>
        <w:spacing w:before="120"/>
        <w:ind w:right="3969"/>
        <w:jc w:val="both"/>
        <w:rPr>
          <w:rFonts w:cs="Open Sans SemiCondensed"/>
          <w:lang w:val="de-CH"/>
        </w:rPr>
      </w:pPr>
      <w:r w:rsidRPr="00835B9C">
        <w:rPr>
          <w:rFonts w:cs="Open Sans SemiCondensed"/>
          <w:noProof/>
        </w:rPr>
        <mc:AlternateContent>
          <mc:Choice Requires="wps">
            <w:drawing>
              <wp:anchor distT="45720" distB="45720" distL="114300" distR="114300" simplePos="0" relativeHeight="251660293" behindDoc="0" locked="0" layoutInCell="1" allowOverlap="1" wp14:anchorId="1FC712EB" wp14:editId="332D8302">
                <wp:simplePos x="0" y="0"/>
                <wp:positionH relativeFrom="margin">
                  <wp:posOffset>3622675</wp:posOffset>
                </wp:positionH>
                <wp:positionV relativeFrom="paragraph">
                  <wp:posOffset>7620</wp:posOffset>
                </wp:positionV>
                <wp:extent cx="1847850" cy="2752725"/>
                <wp:effectExtent l="0" t="0" r="17145" b="13335"/>
                <wp:wrapSquare wrapText="bothSides"/>
                <wp:docPr id="6" name="Textfeld 2" descr="P151TB7#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2752725"/>
                        </a:xfrm>
                        <a:prstGeom prst="rect">
                          <a:avLst/>
                        </a:prstGeom>
                        <a:solidFill>
                          <a:srgbClr val="FFFFFF"/>
                        </a:solidFill>
                        <a:ln w="9525">
                          <a:solidFill>
                            <a:schemeClr val="bg1"/>
                          </a:solidFill>
                          <a:miter lim="800000"/>
                          <a:headEnd/>
                          <a:tailEnd/>
                        </a:ln>
                      </wps:spPr>
                      <wps:txbx>
                        <w:txbxContent>
                          <w:p w14:paraId="746C9A01" w14:textId="77777777" w:rsidR="00F260EA" w:rsidRPr="00AB0424" w:rsidRDefault="00F260EA" w:rsidP="00F260EA">
                            <w:pPr>
                              <w:rPr>
                                <w:lang w:val="de-CH"/>
                              </w:rPr>
                            </w:pPr>
                            <w:r>
                              <w:rPr>
                                <w:noProof/>
                              </w:rPr>
                              <w:drawing>
                                <wp:inline distT="0" distB="0" distL="0" distR="0" wp14:anchorId="055D162C" wp14:editId="7B5C10C7">
                                  <wp:extent cx="1274400" cy="1800000"/>
                                  <wp:effectExtent l="38100" t="38100" r="97790" b="86360"/>
                                  <wp:docPr id="19" name="Grafik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9">
                                            <a:extLst>
                                              <a:ext uri="{C183D7F6-B498-43B3-948B-1728B52AA6E4}">
                                                <adec:decorative xmlns:adec="http://schemas.microsoft.com/office/drawing/2017/decorative" val="1"/>
                                              </a:ext>
                                            </a:extLst>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274400" cy="1800000"/>
                                          </a:xfrm>
                                          <a:prstGeom prst="rect">
                                            <a:avLst/>
                                          </a:prstGeom>
                                          <a:effectLst>
                                            <a:outerShdw blurRad="50800" dist="38100" dir="2700000" algn="tl" rotWithShape="0">
                                              <a:prstClr val="black">
                                                <a:alpha val="40000"/>
                                              </a:prstClr>
                                            </a:outerShdw>
                                          </a:effectLst>
                                        </pic:spPr>
                                      </pic:pic>
                                    </a:graphicData>
                                  </a:graphic>
                                </wp:inline>
                              </w:drawing>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FC712EB" id="_x0000_s1032" type="#_x0000_t202" alt="P151TB7#y1" style="position:absolute;left:0;text-align:left;margin-left:285.25pt;margin-top:.6pt;width:145.5pt;height:216.75pt;z-index:251660293;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" strokecolor="white [3212]">
                <v:textbox style="mso-fit-shape-to-text:t">
                  <w:txbxContent>
                    <w:p w14:paraId="746C9A01" w14:textId="77777777" w:rsidR="00F260EA" w:rsidRPr="00AB0424" w:rsidRDefault="00F260EA" w:rsidP="00F260EA">
                      <w:pPr>
                        <w:rPr>
                          <w:lang w:val="de-CH"/>
                        </w:rPr>
                      </w:pPr>
                      <w:r>
                        <w:rPr>
                          <w:noProof/>
                        </w:rPr>
                        <w:drawing>
                          <wp:inline distT="0" distB="0" distL="0" distR="0" wp14:anchorId="055D162C" wp14:editId="7B5C10C7">
                            <wp:extent cx="1274400" cy="1800000"/>
                            <wp:effectExtent l="38100" t="38100" r="97790" b="86360"/>
                            <wp:docPr id="19" name="Grafik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9">
                                      <a:extLst>
                                        <a:ext uri="{C183D7F6-B498-43B3-948B-1728B52AA6E4}">
                                          <adec:decorative xmlns:adec="http://schemas.microsoft.com/office/drawing/2017/decorative" val="1"/>
                                        </a:ext>
                                      </a:extLst>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274400" cy="1800000"/>
                                    </a:xfrm>
                                    <a:prstGeom prst="rect">
                                      <a:avLst/>
                                    </a:prstGeom>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Pr="00835B9C">
        <w:rPr>
          <w:rFonts w:cs="Open Sans SemiCondensed"/>
          <w:lang w:val="de-CH"/>
        </w:rPr>
        <w:t>Eva und ihr 13-jähriger Sohn Felix mit einer Autismus-Spektrum-Störung sind unzertrennlich. Während der scheue Felix mit extremen Angst- und Wutattacken zu kämpfen hat und immer wieder aus der Schule wegrennt, versucht Eva alles, um ein stabiles und harmonisches Zusammenleben zu ermöglichen. Vertrauen, Verzweiflung, Hoffnung und Ohnmacht liegen in der Beziehung oftmals nur einen Wimpernschlag voneinander entfernt. Eines Tages verletzt Lukas seine Mutter jedoch so schwer, dass danach nichts mehr so ist, wie es einmal war oder hätte werden können.</w:t>
      </w:r>
    </w:p>
    <w:p w14:paraId="3A43713B" w14:textId="77777777" w:rsidR="00F260EA" w:rsidRPr="006572BD" w:rsidRDefault="00000000" w:rsidP="00F260EA">
      <w:pPr>
        <w:ind w:right="3969"/>
        <w:jc w:val="both"/>
        <w:rPr>
          <w:lang w:val="de-CH"/>
        </w:rPr>
      </w:pPr>
      <w:hyperlink r:id="rId45" w:history="1">
        <w:r w:rsidR="00F260EA" w:rsidRPr="006572BD">
          <w:rPr>
            <w:rStyle w:val="Hyperlink"/>
            <w:rFonts w:cs="Open Sans SemiCondensed"/>
            <w:color w:val="auto"/>
            <w:u w:val="single"/>
            <w:lang w:val="de-CH"/>
          </w:rPr>
          <w:t>Zur Filmwebsite</w:t>
        </w:r>
      </w:hyperlink>
      <w:bookmarkStart w:id="42" w:name="_Toc124432314"/>
    </w:p>
    <w:p w14:paraId="5B55C55D" w14:textId="1E2CDDBE" w:rsidR="001D151B" w:rsidRPr="006572BD" w:rsidRDefault="001D151B" w:rsidP="00F260EA">
      <w:pPr>
        <w:pStyle w:val="berschrift1"/>
        <w:rPr>
          <w:lang w:val="de-CH"/>
        </w:rPr>
      </w:pPr>
      <w:r w:rsidRPr="006572BD">
        <w:rPr>
          <w:lang w:val="de-CH"/>
        </w:rPr>
        <w:t>Weiterbildung</w:t>
      </w:r>
      <w:bookmarkEnd w:id="42"/>
      <w:r w:rsidRPr="006572BD">
        <w:rPr>
          <w:lang w:val="de-CH"/>
        </w:rPr>
        <w:t xml:space="preserve"> </w:t>
      </w:r>
    </w:p>
    <w:p w14:paraId="04817920" w14:textId="77777777" w:rsidR="001D151B" w:rsidRPr="00835B9C" w:rsidRDefault="001D151B" w:rsidP="00924344">
      <w:pPr>
        <w:pStyle w:val="Fragen"/>
        <w:rPr>
          <w:rFonts w:cs="Open Sans SemiCondensed"/>
          <w:lang w:val="de-CH"/>
        </w:rPr>
      </w:pPr>
      <w:r w:rsidRPr="00835B9C">
        <w:rPr>
          <w:rFonts w:cs="Open Sans SemiCondensed"/>
          <w:lang w:val="de-CH"/>
        </w:rPr>
        <w:t>www.szh.ch/weiterbildung</w:t>
      </w:r>
    </w:p>
    <w:p w14:paraId="76106929" w14:textId="77777777" w:rsidR="004C3CB8" w:rsidRPr="00703EBC" w:rsidRDefault="001D151B" w:rsidP="00924344">
      <w:pPr>
        <w:pStyle w:val="berschrift1"/>
        <w:rPr>
          <w:lang w:val="fr-CH"/>
        </w:rPr>
      </w:pPr>
      <w:bookmarkStart w:id="43" w:name="_Toc124432315"/>
      <w:proofErr w:type="spellStart"/>
      <w:r w:rsidRPr="00703EBC">
        <w:rPr>
          <w:lang w:val="fr-CH"/>
        </w:rPr>
        <w:t>Blick</w:t>
      </w:r>
      <w:proofErr w:type="spellEnd"/>
      <w:r w:rsidRPr="00703EBC">
        <w:rPr>
          <w:lang w:val="fr-CH"/>
        </w:rPr>
        <w:t xml:space="preserve"> in die Revue</w:t>
      </w:r>
      <w:bookmarkEnd w:id="43"/>
    </w:p>
    <w:p w14:paraId="09EF82B4" w14:textId="07C8B35B" w:rsidR="00886F2D" w:rsidRPr="00D1372D" w:rsidRDefault="002247CF" w:rsidP="00D1372D">
      <w:pPr>
        <w:pStyle w:val="berschrift3"/>
        <w:rPr>
          <w:lang w:val="fr-CH"/>
        </w:rPr>
      </w:pPr>
      <w:r w:rsidRPr="00CC3666">
        <w:rPr>
          <w:lang w:val="fr-CH"/>
        </w:rPr>
        <w:t>Vie professionnelle des personnes en situation de handicap visuel Une étude issue de la pratique et qui contribue à son développement</w:t>
      </w:r>
      <w:r w:rsidR="00D1372D">
        <w:rPr>
          <w:lang w:val="fr-CH"/>
        </w:rPr>
        <w:br/>
      </w:r>
      <w:r w:rsidR="00386B8F" w:rsidRPr="00D1372D">
        <w:rPr>
          <w:iCs/>
          <w:lang w:val="fr-CH"/>
        </w:rPr>
        <w:t>Rausch</w:t>
      </w:r>
      <w:r w:rsidR="00E4218A" w:rsidRPr="00D1372D">
        <w:rPr>
          <w:iCs/>
          <w:lang w:val="fr-CH"/>
        </w:rPr>
        <w:t>,</w:t>
      </w:r>
      <w:r w:rsidR="00774161">
        <w:rPr>
          <w:iCs/>
          <w:lang w:val="fr-CH"/>
        </w:rPr>
        <w:t xml:space="preserve"> </w:t>
      </w:r>
      <w:r w:rsidR="00E4218A" w:rsidRPr="00D1372D">
        <w:rPr>
          <w:iCs/>
          <w:lang w:val="fr-CH"/>
        </w:rPr>
        <w:t>C.</w:t>
      </w:r>
      <w:r w:rsidR="00386B8F" w:rsidRPr="00D1372D">
        <w:rPr>
          <w:iCs/>
          <w:lang w:val="fr-CH"/>
        </w:rPr>
        <w:t xml:space="preserve"> et Spring</w:t>
      </w:r>
      <w:r w:rsidR="00E4218A" w:rsidRPr="00D1372D">
        <w:rPr>
          <w:iCs/>
          <w:lang w:val="fr-CH"/>
        </w:rPr>
        <w:t>, S.</w:t>
      </w:r>
      <w:r w:rsidR="00386B8F" w:rsidRPr="00D1372D">
        <w:rPr>
          <w:iCs/>
          <w:lang w:val="fr-CH"/>
        </w:rPr>
        <w:t xml:space="preserve"> </w:t>
      </w:r>
      <w:r w:rsidR="00C55578" w:rsidRPr="00D1372D">
        <w:rPr>
          <w:iCs/>
          <w:lang w:val="fr-CH"/>
        </w:rPr>
        <w:t>(2022)</w:t>
      </w:r>
      <w:r w:rsidR="00D1372D">
        <w:rPr>
          <w:iCs/>
          <w:lang w:val="fr-CH"/>
        </w:rPr>
        <w:br/>
      </w:r>
      <w:r w:rsidR="00886F2D">
        <w:rPr>
          <w:iCs/>
          <w:lang w:val="fr-CH"/>
        </w:rPr>
        <w:t>Revue suisse de pédagogie spécialisée, 12 (</w:t>
      </w:r>
      <w:r w:rsidR="00A67080">
        <w:rPr>
          <w:iCs/>
          <w:lang w:val="fr-CH"/>
        </w:rPr>
        <w:t>09), 31</w:t>
      </w:r>
      <w:r w:rsidR="00A67080">
        <w:rPr>
          <w:rFonts w:hint="cs"/>
          <w:iCs/>
          <w:lang w:val="fr-CH"/>
        </w:rPr>
        <w:t>–</w:t>
      </w:r>
      <w:r w:rsidR="00A67080">
        <w:rPr>
          <w:iCs/>
          <w:lang w:val="fr-CH"/>
        </w:rPr>
        <w:t>37</w:t>
      </w:r>
    </w:p>
    <w:p w14:paraId="2C71AF23" w14:textId="134CE3AE" w:rsidR="00CC3666" w:rsidRDefault="00CC3666" w:rsidP="006B2F4E">
      <w:pPr>
        <w:pStyle w:val="Textkrper"/>
        <w:spacing w:before="120"/>
        <w:rPr>
          <w:lang w:val="de-CH"/>
        </w:rPr>
      </w:pPr>
      <w:r w:rsidRPr="00CC3666">
        <w:rPr>
          <w:lang w:val="de-CH"/>
        </w:rPr>
        <w:t xml:space="preserve">Im Jahr 2015 erschien die erste schweizerische Studie zum Arbeitsleben von Menschen mit Sehbeeinträchtigung. Deren Erkenntnisse bezogen sich auf Personen, die im allgemeinen Arbeitsmarkt arbeiten oder gearbeitet haben. Es zeigte sich, in welchen Bereichen die berufliche Gleichstellung (nicht) erreicht war. Die erhobenen Erfolgsfaktoren und Risiken dienten als Grundlage zur Entwicklung eines spezifischen Job-Coaching-Angebots für diese Zielgruppe. Trotz gezieltem Einbezug der Forschungsergebnisse bestehen weiterhin gewaltige Herausforderungen in der beruflichen Inklusion von Menschen mit Sehbeeinträchtigung. </w:t>
      </w:r>
    </w:p>
    <w:p w14:paraId="1E4A2CA6" w14:textId="42C89B38" w:rsidR="00984462" w:rsidRPr="00512F8D" w:rsidRDefault="00CC3666" w:rsidP="00A54AA9">
      <w:pPr>
        <w:pStyle w:val="Textkrper"/>
        <w:spacing w:before="0" w:after="360"/>
      </w:pPr>
      <w:r w:rsidRPr="00512F8D">
        <w:t xml:space="preserve">Permalink: </w:t>
      </w:r>
      <w:hyperlink r:id="rId46" w:history="1">
        <w:r w:rsidRPr="00512F8D">
          <w:rPr>
            <w:rStyle w:val="Hyperlink"/>
          </w:rPr>
          <w:t>www.szh-csps.ch/r2022-09-04</w:t>
        </w:r>
      </w:hyperlink>
    </w:p>
    <w:p w14:paraId="702366BA" w14:textId="733CB48C" w:rsidR="00D5751E" w:rsidRPr="00D1372D" w:rsidRDefault="00922878" w:rsidP="00D1372D">
      <w:pPr>
        <w:pStyle w:val="berschrift3"/>
        <w:rPr>
          <w:lang w:val="fr-CH"/>
        </w:rPr>
      </w:pPr>
      <w:r w:rsidRPr="00922878">
        <w:rPr>
          <w:lang w:val="fr-CH"/>
        </w:rPr>
        <w:t>Soutenir l’apprentissage tout au long de la vie Un objectif central des formations en pédagogie curative clinique et spécialisée de l’Université de Fribourg</w:t>
      </w:r>
      <w:r w:rsidR="00D1372D">
        <w:rPr>
          <w:lang w:val="fr-CH"/>
        </w:rPr>
        <w:br/>
      </w:r>
      <w:r w:rsidR="000968C1" w:rsidRPr="006572BD">
        <w:rPr>
          <w:iCs/>
          <w:lang w:val="fr-CH"/>
        </w:rPr>
        <w:t xml:space="preserve">Petitpierre, </w:t>
      </w:r>
      <w:r w:rsidR="00E4218A" w:rsidRPr="006572BD">
        <w:rPr>
          <w:iCs/>
          <w:lang w:val="fr-CH"/>
        </w:rPr>
        <w:t xml:space="preserve">G., </w:t>
      </w:r>
      <w:r w:rsidR="000968C1" w:rsidRPr="006572BD">
        <w:rPr>
          <w:iCs/>
          <w:lang w:val="fr-CH"/>
        </w:rPr>
        <w:t>Fontana-Lana</w:t>
      </w:r>
      <w:r w:rsidR="00E4218A" w:rsidRPr="006572BD">
        <w:rPr>
          <w:iCs/>
          <w:lang w:val="fr-CH"/>
        </w:rPr>
        <w:t>, B.</w:t>
      </w:r>
      <w:r w:rsidR="000968C1" w:rsidRPr="006572BD">
        <w:rPr>
          <w:iCs/>
          <w:lang w:val="fr-CH"/>
        </w:rPr>
        <w:t xml:space="preserve"> et Salamin</w:t>
      </w:r>
      <w:r w:rsidR="00E4218A" w:rsidRPr="006572BD">
        <w:rPr>
          <w:iCs/>
          <w:lang w:val="fr-CH"/>
        </w:rPr>
        <w:t>, M.</w:t>
      </w:r>
      <w:r w:rsidR="000968C1" w:rsidRPr="006572BD">
        <w:rPr>
          <w:iCs/>
          <w:lang w:val="fr-CH"/>
        </w:rPr>
        <w:t xml:space="preserve"> </w:t>
      </w:r>
      <w:r w:rsidR="00C55578" w:rsidRPr="006572BD">
        <w:rPr>
          <w:iCs/>
          <w:lang w:val="fr-CH"/>
        </w:rPr>
        <w:t>(2022)</w:t>
      </w:r>
      <w:r w:rsidR="00D1372D">
        <w:rPr>
          <w:iCs/>
          <w:lang w:val="fr-CH"/>
        </w:rPr>
        <w:br/>
      </w:r>
      <w:r w:rsidR="00D5751E" w:rsidRPr="0032735B">
        <w:rPr>
          <w:iCs/>
          <w:lang w:val="fr-CH"/>
        </w:rPr>
        <w:t xml:space="preserve">Revue suisse de pédagogie spécialisée, 12 (12), </w:t>
      </w:r>
      <w:r w:rsidR="00346FD2" w:rsidRPr="0032735B">
        <w:rPr>
          <w:iCs/>
          <w:lang w:val="fr-CH"/>
        </w:rPr>
        <w:t>29</w:t>
      </w:r>
      <w:r w:rsidR="00D5751E" w:rsidRPr="0032735B">
        <w:rPr>
          <w:rFonts w:hint="cs"/>
          <w:iCs/>
          <w:lang w:val="fr-CH"/>
        </w:rPr>
        <w:t>–</w:t>
      </w:r>
      <w:r w:rsidR="00D5751E" w:rsidRPr="0032735B">
        <w:rPr>
          <w:iCs/>
          <w:lang w:val="fr-CH"/>
        </w:rPr>
        <w:t>3</w:t>
      </w:r>
      <w:r w:rsidR="00346FD2" w:rsidRPr="0032735B">
        <w:rPr>
          <w:iCs/>
          <w:lang w:val="fr-CH"/>
        </w:rPr>
        <w:t>5</w:t>
      </w:r>
    </w:p>
    <w:p w14:paraId="555FF08F" w14:textId="77777777" w:rsidR="00706F77" w:rsidRDefault="00922878" w:rsidP="006B2F4E">
      <w:pPr>
        <w:pStyle w:val="Textkrper"/>
        <w:spacing w:before="120"/>
        <w:rPr>
          <w:lang w:val="de-CH"/>
        </w:rPr>
      </w:pPr>
      <w:r w:rsidRPr="00922878">
        <w:rPr>
          <w:lang w:val="de-CH"/>
        </w:rPr>
        <w:t xml:space="preserve">Die Lernfähigkeit einer Person wird bestimmt durch neuronale Voraussetzungen, die Möglichkeiten, die ihr geboten werden, die Beachtung ihrer Vorlieben, ihr Interesse am Lernstoff und den Kontext. Dieser Artikel erinnert an einige Schlüsselprinzipien des lebenslangen Lernens bei Menschen mit Entwicklungsstörungen. Diese Prinzipien werden gelehrt im Rahmen des konsekutiven Masterstudiengangs in Sonderpädagogik (MA PS) und des Bachelorstudiengangs in Klinischer Heilpädagogik und Sozialpädagogik (BA PCC), angeboten am Departement für Sonderpädagogik der Universität Freiburg. </w:t>
      </w:r>
    </w:p>
    <w:p w14:paraId="7A758900" w14:textId="7DFC2458" w:rsidR="00706F77" w:rsidRPr="00512F8D" w:rsidRDefault="00922878" w:rsidP="007D6013">
      <w:pPr>
        <w:pStyle w:val="Textkrper"/>
      </w:pPr>
      <w:r w:rsidRPr="00512F8D">
        <w:t xml:space="preserve">Permalink: </w:t>
      </w:r>
      <w:hyperlink r:id="rId47" w:history="1">
        <w:r w:rsidR="00706F77" w:rsidRPr="00512F8D">
          <w:rPr>
            <w:rStyle w:val="Hyperlink"/>
          </w:rPr>
          <w:t>www.szh-csps.ch/r2022-12-04</w:t>
        </w:r>
      </w:hyperlink>
    </w:p>
    <w:p w14:paraId="1EC0A3D2" w14:textId="42485077" w:rsidR="00C703E2" w:rsidRPr="00D1372D" w:rsidRDefault="00466C5B" w:rsidP="00D1372D">
      <w:pPr>
        <w:pStyle w:val="berschrift3"/>
        <w:rPr>
          <w:lang w:val="fr-CH"/>
        </w:rPr>
      </w:pPr>
      <w:r w:rsidRPr="00466C5B">
        <w:rPr>
          <w:lang w:val="fr-CH"/>
        </w:rPr>
        <w:lastRenderedPageBreak/>
        <w:t>Récits scolaires et points de vue de jeunes adultes HPI sur l’école Et si école inclusive ne rimait pas avec mission impossible ?</w:t>
      </w:r>
      <w:r w:rsidR="00D1372D">
        <w:rPr>
          <w:lang w:val="fr-CH"/>
        </w:rPr>
        <w:br/>
      </w:r>
      <w:proofErr w:type="spellStart"/>
      <w:r w:rsidR="000968C1" w:rsidRPr="0032735B">
        <w:rPr>
          <w:iCs/>
          <w:lang w:val="fr-CH"/>
        </w:rPr>
        <w:t>Geiser</w:t>
      </w:r>
      <w:proofErr w:type="spellEnd"/>
      <w:r w:rsidR="00E4218A">
        <w:rPr>
          <w:iCs/>
          <w:lang w:val="fr-CH"/>
        </w:rPr>
        <w:t xml:space="preserve">, O. </w:t>
      </w:r>
      <w:r w:rsidR="000968C1" w:rsidRPr="0032735B">
        <w:rPr>
          <w:iCs/>
          <w:lang w:val="fr-CH"/>
        </w:rPr>
        <w:t>et Noël</w:t>
      </w:r>
      <w:r w:rsidR="00E4218A">
        <w:rPr>
          <w:iCs/>
          <w:lang w:val="fr-CH"/>
        </w:rPr>
        <w:t>, I.</w:t>
      </w:r>
      <w:r w:rsidR="00C55578">
        <w:rPr>
          <w:iCs/>
          <w:lang w:val="fr-CH"/>
        </w:rPr>
        <w:t xml:space="preserve"> (2022)</w:t>
      </w:r>
      <w:r w:rsidR="00D1372D">
        <w:rPr>
          <w:iCs/>
          <w:lang w:val="fr-CH"/>
        </w:rPr>
        <w:br/>
      </w:r>
      <w:r w:rsidR="00C703E2" w:rsidRPr="0032735B">
        <w:rPr>
          <w:iCs/>
          <w:lang w:val="fr-CH"/>
        </w:rPr>
        <w:t>Revue suisse de pédagogie spécialisée, 12 (12), 43</w:t>
      </w:r>
      <w:r w:rsidR="00C703E2" w:rsidRPr="0032735B">
        <w:rPr>
          <w:rFonts w:hint="cs"/>
          <w:iCs/>
          <w:lang w:val="fr-CH"/>
        </w:rPr>
        <w:t>–</w:t>
      </w:r>
      <w:r w:rsidR="00C37860" w:rsidRPr="0032735B">
        <w:rPr>
          <w:iCs/>
          <w:lang w:val="fr-CH"/>
        </w:rPr>
        <w:t>48</w:t>
      </w:r>
    </w:p>
    <w:p w14:paraId="63E688D8" w14:textId="693DE99D" w:rsidR="00C703E2" w:rsidRDefault="00C703E2" w:rsidP="006B2F4E">
      <w:pPr>
        <w:pStyle w:val="Textkrper"/>
        <w:spacing w:before="120"/>
        <w:rPr>
          <w:lang w:val="de-CH"/>
        </w:rPr>
      </w:pPr>
      <w:r w:rsidRPr="00C703E2">
        <w:rPr>
          <w:lang w:val="de-CH"/>
        </w:rPr>
        <w:t xml:space="preserve">Dieser Artikel beschreibt eine explorative Forschungsarbeit, in der acht junge Erwachsene mit der Diagnose Hochbegabung zu ihrem schulischen Werdegang und ihren Erfahrungen befragt wurden. Diese jungen Menschen positionierten sich auch in Bezug auf Fördermassnahmen für Schülerinnen und Schüler mit Hochbegabung und die integrative Schule. Die Forschung beruht auf der Überzeugung, dass dieses Anhören zu einem besseren Verständnis von Inklusion und Exklusion führt, da die Hauptbetroffenen diese Phänomene selbst erlebt haben. So können die sozialen und bildungspolitischen Auswirkungen der aktuellen inklusiven Politik hinterfragt werden. </w:t>
      </w:r>
    </w:p>
    <w:p w14:paraId="43F51783" w14:textId="7C8E630B" w:rsidR="00466C5B" w:rsidRPr="00C703E2" w:rsidRDefault="00C703E2" w:rsidP="007D6013">
      <w:pPr>
        <w:pStyle w:val="Textkrper"/>
        <w:rPr>
          <w:rFonts w:cs="Open Sans SemiCondensed"/>
        </w:rPr>
      </w:pPr>
      <w:r>
        <w:t xml:space="preserve">Permalink: </w:t>
      </w:r>
      <w:hyperlink r:id="rId48" w:history="1">
        <w:r w:rsidR="00C37860" w:rsidRPr="00A177CF">
          <w:rPr>
            <w:rStyle w:val="Hyperlink"/>
          </w:rPr>
          <w:t>www.szh-csps.ch/r2022-12-06</w:t>
        </w:r>
      </w:hyperlink>
      <w:r w:rsidR="00C37860">
        <w:t xml:space="preserve"> </w:t>
      </w:r>
    </w:p>
    <w:sectPr w:rsidR="00466C5B" w:rsidRPr="00C703E2" w:rsidSect="006F1C8F">
      <w:headerReference w:type="even" r:id="rId49"/>
      <w:headerReference w:type="default" r:id="rId50"/>
      <w:footerReference w:type="even" r:id="rId51"/>
      <w:footerReference w:type="default" r:id="rId52"/>
      <w:headerReference w:type="first" r:id="rId53"/>
      <w:footerReference w:type="first" r:id="rId54"/>
      <w:pgSz w:w="11907" w:h="16840" w:code="9"/>
      <w:pgMar w:top="1418" w:right="1418" w:bottom="1134" w:left="1418" w:header="720" w:footer="567" w:gutter="0"/>
      <w:pgNumType w:start="4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A8D12" w14:textId="77777777" w:rsidR="005A14A4" w:rsidRDefault="005A14A4">
      <w:pPr>
        <w:spacing w:line="240" w:lineRule="auto"/>
      </w:pPr>
      <w:r>
        <w:separator/>
      </w:r>
    </w:p>
  </w:endnote>
  <w:endnote w:type="continuationSeparator" w:id="0">
    <w:p w14:paraId="1E6D4500" w14:textId="77777777" w:rsidR="005A14A4" w:rsidRDefault="005A14A4">
      <w:pPr>
        <w:spacing w:line="240" w:lineRule="auto"/>
      </w:pPr>
      <w:r>
        <w:continuationSeparator/>
      </w:r>
    </w:p>
  </w:endnote>
  <w:endnote w:type="continuationNotice" w:id="1">
    <w:p w14:paraId="60CD1728" w14:textId="77777777" w:rsidR="005A14A4" w:rsidRDefault="005A14A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altName w:val="Segoe UI"/>
    <w:charset w:val="00"/>
    <w:family w:val="auto"/>
    <w:pitch w:val="variable"/>
    <w:sig w:usb0="E00002FF" w:usb1="4000201B" w:usb2="00000028" w:usb3="00000000" w:csb0="0000019F" w:csb1="00000000"/>
    <w:embedRegular r:id="rId1" w:fontKey="{14F83800-F393-4D3D-920E-3AAD7AFE96F6}"/>
    <w:embedBold r:id="rId2" w:fontKey="{A819A002-4021-40B4-B883-FA6931C0C46E}"/>
    <w:embedItalic r:id="rId3" w:fontKey="{8A2E7013-CC2B-447F-B776-0A8245CC5030}"/>
    <w:embedBoldItalic r:id="rId4" w:fontKey="{60D250C1-F8EC-4F85-9170-8436938BB5D2}"/>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Pro 57 Condensed">
    <w:panose1 w:val="020B0606020204020204"/>
    <w:charset w:val="00"/>
    <w:family w:val="swiss"/>
    <w:pitch w:val="variable"/>
    <w:sig w:usb0="A00000AF" w:usb1="5000204A" w:usb2="00000000" w:usb3="00000000" w:csb0="00000093" w:csb1="00000000"/>
    <w:embedBold r:id="rId5" w:fontKey="{22F2F8A3-EC96-4D13-895C-B5D0AB9FBCE1}"/>
  </w:font>
  <w:font w:name="Calibri">
    <w:panose1 w:val="020F0502020204030204"/>
    <w:charset w:val="00"/>
    <w:family w:val="swiss"/>
    <w:pitch w:val="variable"/>
    <w:sig w:usb0="E4002EFF" w:usb1="C000247B" w:usb2="00000009" w:usb3="00000000" w:csb0="000001FF" w:csb1="00000000"/>
    <w:embedRegular r:id="rId6" w:fontKey="{47410313-4F0B-4E4B-8411-87C8EF86542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08555" w14:textId="77777777" w:rsidR="00DC717B" w:rsidRDefault="00DC717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CF49E"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395E2296" wp14:editId="6B619FA5">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31C1B" w14:textId="77777777" w:rsidR="00DC717B" w:rsidRDefault="00DC717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94FDA" w14:textId="77777777" w:rsidR="005A14A4" w:rsidRPr="00777A2F" w:rsidRDefault="005A14A4"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70E5EE98" w14:textId="77777777" w:rsidR="005A14A4" w:rsidRDefault="005A14A4">
      <w:r>
        <w:continuationSeparator/>
      </w:r>
    </w:p>
  </w:footnote>
  <w:footnote w:type="continuationNotice" w:id="1">
    <w:p w14:paraId="3CEA1528" w14:textId="77777777" w:rsidR="005A14A4" w:rsidRDefault="005A14A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25E09" w14:textId="77777777" w:rsidR="00DC717B" w:rsidRDefault="00DC717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8663B" w14:textId="69F27287" w:rsidR="004B3A29" w:rsidRPr="007C655F" w:rsidRDefault="00307EC7" w:rsidP="007B448B">
    <w:pPr>
      <w:pStyle w:val="Themenschwerpunkt"/>
      <w:rPr>
        <w:lang w:val="de-CH"/>
      </w:rPr>
    </w:pPr>
    <w:r w:rsidRPr="002114AD">
      <w:rPr>
        <w:highlight w:val="yellow"/>
      </w:rPr>
      <mc:AlternateContent>
        <mc:Choice Requires="wps">
          <w:drawing>
            <wp:anchor distT="0" distB="0" distL="114299" distR="114299" simplePos="0" relativeHeight="251658240" behindDoc="0" locked="0" layoutInCell="1" allowOverlap="1" wp14:anchorId="6D0864B0" wp14:editId="760BAFA4">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243F02" id="Connecteur droit 3" o:spid="_x0000_s1026" alt="&quot;&quot;"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EF51E1" w:rsidRPr="004B7CFC">
      <w:rPr>
        <w:b w:val="0"/>
        <w:bCs/>
        <w:lang w:val="de-CH"/>
      </w:rPr>
      <w:t>DOKTEIL</w:t>
    </w:r>
    <w:r w:rsidR="007B448B" w:rsidRPr="004B7CFC">
      <w:rPr>
        <w:b w:val="0"/>
        <w:bCs/>
        <w:lang w:val="de-CH"/>
      </w:rPr>
      <w:tab/>
    </w:r>
    <w:r w:rsidR="007B448B" w:rsidRPr="004B7CFC">
      <w:rPr>
        <w:b w:val="0"/>
        <w:bCs/>
        <w:lang w:val="de-CH"/>
      </w:rPr>
      <w:tab/>
      <w:t xml:space="preserve">Schweizerische </w:t>
    </w:r>
    <w:r w:rsidR="007B448B" w:rsidRPr="00AD2582">
      <w:rPr>
        <w:b w:val="0"/>
        <w:bCs/>
        <w:lang w:val="de-CH"/>
      </w:rPr>
      <w:t xml:space="preserve">Zeitschrift für Heilpädagogik, Jg. </w:t>
    </w:r>
    <w:r w:rsidR="004B7CFC" w:rsidRPr="007C655F">
      <w:rPr>
        <w:b w:val="0"/>
        <w:bCs/>
        <w:lang w:val="de-CH"/>
      </w:rPr>
      <w:t>29</w:t>
    </w:r>
    <w:r w:rsidR="007B448B" w:rsidRPr="007C655F">
      <w:rPr>
        <w:b w:val="0"/>
        <w:bCs/>
        <w:lang w:val="de-CH"/>
      </w:rPr>
      <w:t xml:space="preserve">, </w:t>
    </w:r>
    <w:r w:rsidR="00AD2582" w:rsidRPr="007C655F">
      <w:rPr>
        <w:b w:val="0"/>
        <w:bCs/>
        <w:lang w:val="de-CH"/>
      </w:rPr>
      <w:t>1/2023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1366" w14:textId="77777777" w:rsidR="00DC717B" w:rsidRDefault="00DC717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4529E7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95A00F8"/>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9BA9B6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BD6A68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0C2A77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D86120"/>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1A6D9E"/>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0"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2"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19"/>
  </w:num>
  <w:num w:numId="13" w16cid:durableId="1517846161">
    <w:abstractNumId w:val="26"/>
  </w:num>
  <w:num w:numId="14" w16cid:durableId="1128471426">
    <w:abstractNumId w:val="11"/>
  </w:num>
  <w:num w:numId="15" w16cid:durableId="1886675913">
    <w:abstractNumId w:val="24"/>
  </w:num>
  <w:num w:numId="16" w16cid:durableId="669143170">
    <w:abstractNumId w:val="36"/>
  </w:num>
  <w:num w:numId="17" w16cid:durableId="1816487952">
    <w:abstractNumId w:val="12"/>
  </w:num>
  <w:num w:numId="18" w16cid:durableId="1320425882">
    <w:abstractNumId w:val="31"/>
  </w:num>
  <w:num w:numId="19" w16cid:durableId="574709185">
    <w:abstractNumId w:val="39"/>
  </w:num>
  <w:num w:numId="20" w16cid:durableId="11883124">
    <w:abstractNumId w:val="37"/>
  </w:num>
  <w:num w:numId="21" w16cid:durableId="379716589">
    <w:abstractNumId w:val="25"/>
  </w:num>
  <w:num w:numId="22" w16cid:durableId="2088532560">
    <w:abstractNumId w:val="15"/>
  </w:num>
  <w:num w:numId="23" w16cid:durableId="904416417">
    <w:abstractNumId w:val="29"/>
  </w:num>
  <w:num w:numId="24" w16cid:durableId="1284269733">
    <w:abstractNumId w:val="33"/>
  </w:num>
  <w:num w:numId="25" w16cid:durableId="1202477524">
    <w:abstractNumId w:val="20"/>
  </w:num>
  <w:num w:numId="26" w16cid:durableId="93403316">
    <w:abstractNumId w:val="21"/>
  </w:num>
  <w:num w:numId="27" w16cid:durableId="1629702137">
    <w:abstractNumId w:val="27"/>
  </w:num>
  <w:num w:numId="28" w16cid:durableId="1363939546">
    <w:abstractNumId w:val="22"/>
  </w:num>
  <w:num w:numId="29" w16cid:durableId="1104112459">
    <w:abstractNumId w:val="34"/>
  </w:num>
  <w:num w:numId="30" w16cid:durableId="461922985">
    <w:abstractNumId w:val="35"/>
  </w:num>
  <w:num w:numId="31" w16cid:durableId="1674143091">
    <w:abstractNumId w:val="17"/>
  </w:num>
  <w:num w:numId="32" w16cid:durableId="383021627">
    <w:abstractNumId w:val="16"/>
  </w:num>
  <w:num w:numId="33" w16cid:durableId="930551164">
    <w:abstractNumId w:val="28"/>
  </w:num>
  <w:num w:numId="34" w16cid:durableId="603652748">
    <w:abstractNumId w:val="38"/>
  </w:num>
  <w:num w:numId="35" w16cid:durableId="391268124">
    <w:abstractNumId w:val="32"/>
  </w:num>
  <w:num w:numId="36" w16cid:durableId="139350252">
    <w:abstractNumId w:val="23"/>
  </w:num>
  <w:num w:numId="37" w16cid:durableId="1571379088">
    <w:abstractNumId w:val="18"/>
  </w:num>
  <w:num w:numId="38" w16cid:durableId="1164659798">
    <w:abstractNumId w:val="30"/>
  </w:num>
  <w:num w:numId="39" w16cid:durableId="1291790616">
    <w:abstractNumId w:val="13"/>
  </w:num>
  <w:num w:numId="40" w16cid:durableId="14796141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ED8"/>
    <w:rsid w:val="00016BFF"/>
    <w:rsid w:val="00024143"/>
    <w:rsid w:val="00025ED8"/>
    <w:rsid w:val="000302CB"/>
    <w:rsid w:val="0003314D"/>
    <w:rsid w:val="000352CE"/>
    <w:rsid w:val="00037895"/>
    <w:rsid w:val="00041F77"/>
    <w:rsid w:val="00043E92"/>
    <w:rsid w:val="000457AA"/>
    <w:rsid w:val="00053353"/>
    <w:rsid w:val="000759D7"/>
    <w:rsid w:val="000767DE"/>
    <w:rsid w:val="000968C1"/>
    <w:rsid w:val="000B2B22"/>
    <w:rsid w:val="000B5BB8"/>
    <w:rsid w:val="000E6A39"/>
    <w:rsid w:val="000E6A66"/>
    <w:rsid w:val="000F01C3"/>
    <w:rsid w:val="000F0956"/>
    <w:rsid w:val="000F4B54"/>
    <w:rsid w:val="000F5288"/>
    <w:rsid w:val="0010334E"/>
    <w:rsid w:val="001114E2"/>
    <w:rsid w:val="001150A5"/>
    <w:rsid w:val="00115A50"/>
    <w:rsid w:val="00115EF5"/>
    <w:rsid w:val="001161D6"/>
    <w:rsid w:val="00120CBF"/>
    <w:rsid w:val="0013593D"/>
    <w:rsid w:val="00151BCA"/>
    <w:rsid w:val="00151F06"/>
    <w:rsid w:val="00153133"/>
    <w:rsid w:val="0015440A"/>
    <w:rsid w:val="00157D7E"/>
    <w:rsid w:val="001652B9"/>
    <w:rsid w:val="00167858"/>
    <w:rsid w:val="001A2EEC"/>
    <w:rsid w:val="001A45AC"/>
    <w:rsid w:val="001B05BD"/>
    <w:rsid w:val="001B16E8"/>
    <w:rsid w:val="001B228E"/>
    <w:rsid w:val="001B25F3"/>
    <w:rsid w:val="001B7781"/>
    <w:rsid w:val="001D151B"/>
    <w:rsid w:val="001D3BFB"/>
    <w:rsid w:val="001E3BE9"/>
    <w:rsid w:val="001F0040"/>
    <w:rsid w:val="00202A19"/>
    <w:rsid w:val="0020467E"/>
    <w:rsid w:val="002114AD"/>
    <w:rsid w:val="00215E7A"/>
    <w:rsid w:val="00222C8B"/>
    <w:rsid w:val="002247CF"/>
    <w:rsid w:val="00235A6C"/>
    <w:rsid w:val="002443A6"/>
    <w:rsid w:val="00253E03"/>
    <w:rsid w:val="002664ED"/>
    <w:rsid w:val="0027445E"/>
    <w:rsid w:val="00276B2C"/>
    <w:rsid w:val="00284EA0"/>
    <w:rsid w:val="002862AA"/>
    <w:rsid w:val="002877FF"/>
    <w:rsid w:val="002970EC"/>
    <w:rsid w:val="002A19FB"/>
    <w:rsid w:val="002B0382"/>
    <w:rsid w:val="002C5235"/>
    <w:rsid w:val="002D0C72"/>
    <w:rsid w:val="002E13B6"/>
    <w:rsid w:val="002E5374"/>
    <w:rsid w:val="0030447C"/>
    <w:rsid w:val="00304CF8"/>
    <w:rsid w:val="00304E25"/>
    <w:rsid w:val="00307EC7"/>
    <w:rsid w:val="00312A58"/>
    <w:rsid w:val="0031405B"/>
    <w:rsid w:val="00322024"/>
    <w:rsid w:val="003222A6"/>
    <w:rsid w:val="00325BEB"/>
    <w:rsid w:val="00326506"/>
    <w:rsid w:val="0032735B"/>
    <w:rsid w:val="003430A2"/>
    <w:rsid w:val="00346FD2"/>
    <w:rsid w:val="00351DB5"/>
    <w:rsid w:val="00363DC8"/>
    <w:rsid w:val="00365730"/>
    <w:rsid w:val="00367FBF"/>
    <w:rsid w:val="003819B7"/>
    <w:rsid w:val="00382314"/>
    <w:rsid w:val="00383074"/>
    <w:rsid w:val="0038618D"/>
    <w:rsid w:val="00386B8F"/>
    <w:rsid w:val="00386CFF"/>
    <w:rsid w:val="00393E85"/>
    <w:rsid w:val="003A0EA7"/>
    <w:rsid w:val="003A2717"/>
    <w:rsid w:val="003A3997"/>
    <w:rsid w:val="003A4967"/>
    <w:rsid w:val="003A4C9D"/>
    <w:rsid w:val="003B4C81"/>
    <w:rsid w:val="003D221C"/>
    <w:rsid w:val="003D502F"/>
    <w:rsid w:val="003E022D"/>
    <w:rsid w:val="003E0578"/>
    <w:rsid w:val="003F2983"/>
    <w:rsid w:val="003F29CB"/>
    <w:rsid w:val="003F6A6B"/>
    <w:rsid w:val="003F78C2"/>
    <w:rsid w:val="004027D5"/>
    <w:rsid w:val="00404F18"/>
    <w:rsid w:val="00407660"/>
    <w:rsid w:val="004108D3"/>
    <w:rsid w:val="00410A29"/>
    <w:rsid w:val="00414332"/>
    <w:rsid w:val="00421D05"/>
    <w:rsid w:val="004262DD"/>
    <w:rsid w:val="00426606"/>
    <w:rsid w:val="0043232D"/>
    <w:rsid w:val="00433B03"/>
    <w:rsid w:val="004349ED"/>
    <w:rsid w:val="00436681"/>
    <w:rsid w:val="00441F45"/>
    <w:rsid w:val="00442C76"/>
    <w:rsid w:val="004445DD"/>
    <w:rsid w:val="0045144F"/>
    <w:rsid w:val="00454BCF"/>
    <w:rsid w:val="00466C5B"/>
    <w:rsid w:val="00467E46"/>
    <w:rsid w:val="0047168D"/>
    <w:rsid w:val="00486270"/>
    <w:rsid w:val="0049413A"/>
    <w:rsid w:val="00494638"/>
    <w:rsid w:val="004A2854"/>
    <w:rsid w:val="004B1834"/>
    <w:rsid w:val="004B29F8"/>
    <w:rsid w:val="004B3001"/>
    <w:rsid w:val="004B3A29"/>
    <w:rsid w:val="004B7CFC"/>
    <w:rsid w:val="004C13EB"/>
    <w:rsid w:val="004C3CB8"/>
    <w:rsid w:val="004C4A76"/>
    <w:rsid w:val="004D542D"/>
    <w:rsid w:val="004D58AC"/>
    <w:rsid w:val="004E232F"/>
    <w:rsid w:val="004F2A1B"/>
    <w:rsid w:val="004F5801"/>
    <w:rsid w:val="004F5C23"/>
    <w:rsid w:val="005055D5"/>
    <w:rsid w:val="005075B6"/>
    <w:rsid w:val="0051027A"/>
    <w:rsid w:val="005111BC"/>
    <w:rsid w:val="00512F8D"/>
    <w:rsid w:val="00521559"/>
    <w:rsid w:val="00530E98"/>
    <w:rsid w:val="00533DA1"/>
    <w:rsid w:val="00546490"/>
    <w:rsid w:val="0056578A"/>
    <w:rsid w:val="0056595B"/>
    <w:rsid w:val="00571C0D"/>
    <w:rsid w:val="00572C4C"/>
    <w:rsid w:val="0057605E"/>
    <w:rsid w:val="00576E09"/>
    <w:rsid w:val="00577261"/>
    <w:rsid w:val="00581DB2"/>
    <w:rsid w:val="00585ED0"/>
    <w:rsid w:val="00594747"/>
    <w:rsid w:val="00594844"/>
    <w:rsid w:val="005A14A4"/>
    <w:rsid w:val="005A646E"/>
    <w:rsid w:val="005A6F41"/>
    <w:rsid w:val="005A7AE7"/>
    <w:rsid w:val="005B63EB"/>
    <w:rsid w:val="005C4ACA"/>
    <w:rsid w:val="005D15B8"/>
    <w:rsid w:val="005D4134"/>
    <w:rsid w:val="005E150A"/>
    <w:rsid w:val="005E2C32"/>
    <w:rsid w:val="005E4595"/>
    <w:rsid w:val="005E6E08"/>
    <w:rsid w:val="005E7DD5"/>
    <w:rsid w:val="00606A1F"/>
    <w:rsid w:val="006111D5"/>
    <w:rsid w:val="006111F5"/>
    <w:rsid w:val="0061532D"/>
    <w:rsid w:val="00616EC2"/>
    <w:rsid w:val="00620EEE"/>
    <w:rsid w:val="00623E11"/>
    <w:rsid w:val="0062602A"/>
    <w:rsid w:val="006346D9"/>
    <w:rsid w:val="00635B8E"/>
    <w:rsid w:val="006411DE"/>
    <w:rsid w:val="006448C5"/>
    <w:rsid w:val="00647DD9"/>
    <w:rsid w:val="006555BD"/>
    <w:rsid w:val="006572BD"/>
    <w:rsid w:val="006644A4"/>
    <w:rsid w:val="006676E2"/>
    <w:rsid w:val="00672CE4"/>
    <w:rsid w:val="00674940"/>
    <w:rsid w:val="00682B8C"/>
    <w:rsid w:val="00685EB4"/>
    <w:rsid w:val="006A4C05"/>
    <w:rsid w:val="006B2F4E"/>
    <w:rsid w:val="006B5540"/>
    <w:rsid w:val="006B69A4"/>
    <w:rsid w:val="006C2B84"/>
    <w:rsid w:val="006C39D8"/>
    <w:rsid w:val="006C3DFC"/>
    <w:rsid w:val="006C672C"/>
    <w:rsid w:val="006D5D28"/>
    <w:rsid w:val="006E210A"/>
    <w:rsid w:val="006E260B"/>
    <w:rsid w:val="006E454D"/>
    <w:rsid w:val="006F1C8F"/>
    <w:rsid w:val="006F7A2E"/>
    <w:rsid w:val="00702BE5"/>
    <w:rsid w:val="00703EBC"/>
    <w:rsid w:val="00706F77"/>
    <w:rsid w:val="007155B8"/>
    <w:rsid w:val="007373E7"/>
    <w:rsid w:val="007424F5"/>
    <w:rsid w:val="00742CFF"/>
    <w:rsid w:val="0074442C"/>
    <w:rsid w:val="00760668"/>
    <w:rsid w:val="007633F9"/>
    <w:rsid w:val="00773B8D"/>
    <w:rsid w:val="00774161"/>
    <w:rsid w:val="00774771"/>
    <w:rsid w:val="00777A2F"/>
    <w:rsid w:val="00787B6E"/>
    <w:rsid w:val="00797254"/>
    <w:rsid w:val="007A3489"/>
    <w:rsid w:val="007A7577"/>
    <w:rsid w:val="007A75E1"/>
    <w:rsid w:val="007B448B"/>
    <w:rsid w:val="007B4F54"/>
    <w:rsid w:val="007B5701"/>
    <w:rsid w:val="007B62B5"/>
    <w:rsid w:val="007C5AB3"/>
    <w:rsid w:val="007C655F"/>
    <w:rsid w:val="007C74F5"/>
    <w:rsid w:val="007D5F9C"/>
    <w:rsid w:val="007D6013"/>
    <w:rsid w:val="007E7117"/>
    <w:rsid w:val="007E78D0"/>
    <w:rsid w:val="007F43B0"/>
    <w:rsid w:val="007F5E1D"/>
    <w:rsid w:val="008152E5"/>
    <w:rsid w:val="00830A17"/>
    <w:rsid w:val="00832794"/>
    <w:rsid w:val="008351F7"/>
    <w:rsid w:val="00835B9C"/>
    <w:rsid w:val="00840E34"/>
    <w:rsid w:val="00842254"/>
    <w:rsid w:val="00843B92"/>
    <w:rsid w:val="00845C62"/>
    <w:rsid w:val="00853805"/>
    <w:rsid w:val="00855097"/>
    <w:rsid w:val="00870508"/>
    <w:rsid w:val="00876012"/>
    <w:rsid w:val="00882B9B"/>
    <w:rsid w:val="008854C8"/>
    <w:rsid w:val="00886F2D"/>
    <w:rsid w:val="00890997"/>
    <w:rsid w:val="00891E7D"/>
    <w:rsid w:val="008924D4"/>
    <w:rsid w:val="008A2229"/>
    <w:rsid w:val="008A3422"/>
    <w:rsid w:val="008A48C4"/>
    <w:rsid w:val="008A49AF"/>
    <w:rsid w:val="008A6734"/>
    <w:rsid w:val="008B1AA1"/>
    <w:rsid w:val="008C067C"/>
    <w:rsid w:val="008C5555"/>
    <w:rsid w:val="008C6EDB"/>
    <w:rsid w:val="008D1807"/>
    <w:rsid w:val="008D46AF"/>
    <w:rsid w:val="008F2E4E"/>
    <w:rsid w:val="008F61F3"/>
    <w:rsid w:val="009067CC"/>
    <w:rsid w:val="00911B2A"/>
    <w:rsid w:val="00912A51"/>
    <w:rsid w:val="00912E02"/>
    <w:rsid w:val="00920846"/>
    <w:rsid w:val="00920A21"/>
    <w:rsid w:val="00922878"/>
    <w:rsid w:val="00924344"/>
    <w:rsid w:val="00932902"/>
    <w:rsid w:val="00936C95"/>
    <w:rsid w:val="00943B46"/>
    <w:rsid w:val="009516AC"/>
    <w:rsid w:val="009552F9"/>
    <w:rsid w:val="009631D7"/>
    <w:rsid w:val="009660DC"/>
    <w:rsid w:val="00966632"/>
    <w:rsid w:val="00967D5F"/>
    <w:rsid w:val="00970A66"/>
    <w:rsid w:val="00980ECD"/>
    <w:rsid w:val="00981BF8"/>
    <w:rsid w:val="00984462"/>
    <w:rsid w:val="00985126"/>
    <w:rsid w:val="00990E2E"/>
    <w:rsid w:val="00992086"/>
    <w:rsid w:val="009A1FE1"/>
    <w:rsid w:val="009A2CEC"/>
    <w:rsid w:val="009A39A6"/>
    <w:rsid w:val="009A72C7"/>
    <w:rsid w:val="009A7FF6"/>
    <w:rsid w:val="009C4AD1"/>
    <w:rsid w:val="009C6886"/>
    <w:rsid w:val="009D4CCF"/>
    <w:rsid w:val="009E405B"/>
    <w:rsid w:val="009E5005"/>
    <w:rsid w:val="009F4CD6"/>
    <w:rsid w:val="009F6A07"/>
    <w:rsid w:val="00A04C58"/>
    <w:rsid w:val="00A06BFC"/>
    <w:rsid w:val="00A10362"/>
    <w:rsid w:val="00A11175"/>
    <w:rsid w:val="00A11404"/>
    <w:rsid w:val="00A138B2"/>
    <w:rsid w:val="00A33BE5"/>
    <w:rsid w:val="00A37E53"/>
    <w:rsid w:val="00A40AF2"/>
    <w:rsid w:val="00A50A1E"/>
    <w:rsid w:val="00A543D6"/>
    <w:rsid w:val="00A54AA9"/>
    <w:rsid w:val="00A55E72"/>
    <w:rsid w:val="00A61330"/>
    <w:rsid w:val="00A6539A"/>
    <w:rsid w:val="00A67080"/>
    <w:rsid w:val="00A93186"/>
    <w:rsid w:val="00A9543A"/>
    <w:rsid w:val="00AA01AB"/>
    <w:rsid w:val="00AA2F41"/>
    <w:rsid w:val="00AA7D4C"/>
    <w:rsid w:val="00AB7501"/>
    <w:rsid w:val="00AC20F1"/>
    <w:rsid w:val="00AD2582"/>
    <w:rsid w:val="00AE583E"/>
    <w:rsid w:val="00AE5D15"/>
    <w:rsid w:val="00AE631D"/>
    <w:rsid w:val="00AF16EB"/>
    <w:rsid w:val="00B0463A"/>
    <w:rsid w:val="00B10104"/>
    <w:rsid w:val="00B21C90"/>
    <w:rsid w:val="00B23FEC"/>
    <w:rsid w:val="00B32B24"/>
    <w:rsid w:val="00B50E21"/>
    <w:rsid w:val="00B54E5C"/>
    <w:rsid w:val="00B600A1"/>
    <w:rsid w:val="00B71621"/>
    <w:rsid w:val="00B7489C"/>
    <w:rsid w:val="00B7596B"/>
    <w:rsid w:val="00B9287B"/>
    <w:rsid w:val="00BA1838"/>
    <w:rsid w:val="00BA2892"/>
    <w:rsid w:val="00BA76B0"/>
    <w:rsid w:val="00BB03E9"/>
    <w:rsid w:val="00BB1E37"/>
    <w:rsid w:val="00BB3270"/>
    <w:rsid w:val="00BB74DB"/>
    <w:rsid w:val="00BB78BD"/>
    <w:rsid w:val="00BC32F4"/>
    <w:rsid w:val="00BD4FAD"/>
    <w:rsid w:val="00BD74F7"/>
    <w:rsid w:val="00BF3895"/>
    <w:rsid w:val="00BF5312"/>
    <w:rsid w:val="00BF5D78"/>
    <w:rsid w:val="00C14970"/>
    <w:rsid w:val="00C201F8"/>
    <w:rsid w:val="00C24833"/>
    <w:rsid w:val="00C33884"/>
    <w:rsid w:val="00C350DC"/>
    <w:rsid w:val="00C37860"/>
    <w:rsid w:val="00C43705"/>
    <w:rsid w:val="00C43B04"/>
    <w:rsid w:val="00C50710"/>
    <w:rsid w:val="00C55578"/>
    <w:rsid w:val="00C56AEA"/>
    <w:rsid w:val="00C63ADB"/>
    <w:rsid w:val="00C703E2"/>
    <w:rsid w:val="00C707F8"/>
    <w:rsid w:val="00C72FE7"/>
    <w:rsid w:val="00C77A77"/>
    <w:rsid w:val="00C81320"/>
    <w:rsid w:val="00C844A0"/>
    <w:rsid w:val="00C85052"/>
    <w:rsid w:val="00C90953"/>
    <w:rsid w:val="00C927E9"/>
    <w:rsid w:val="00CB3C5A"/>
    <w:rsid w:val="00CB775F"/>
    <w:rsid w:val="00CC1689"/>
    <w:rsid w:val="00CC3666"/>
    <w:rsid w:val="00CC3F49"/>
    <w:rsid w:val="00CD6A25"/>
    <w:rsid w:val="00CD7EBB"/>
    <w:rsid w:val="00CE4931"/>
    <w:rsid w:val="00CF1809"/>
    <w:rsid w:val="00CF4C21"/>
    <w:rsid w:val="00CF788D"/>
    <w:rsid w:val="00D02DE1"/>
    <w:rsid w:val="00D07EC5"/>
    <w:rsid w:val="00D1372D"/>
    <w:rsid w:val="00D14AAF"/>
    <w:rsid w:val="00D17F8E"/>
    <w:rsid w:val="00D20AF7"/>
    <w:rsid w:val="00D24356"/>
    <w:rsid w:val="00D30491"/>
    <w:rsid w:val="00D31C93"/>
    <w:rsid w:val="00D43CEE"/>
    <w:rsid w:val="00D451DB"/>
    <w:rsid w:val="00D45554"/>
    <w:rsid w:val="00D471FE"/>
    <w:rsid w:val="00D52701"/>
    <w:rsid w:val="00D55316"/>
    <w:rsid w:val="00D569BE"/>
    <w:rsid w:val="00D5751E"/>
    <w:rsid w:val="00D614DC"/>
    <w:rsid w:val="00D65100"/>
    <w:rsid w:val="00D7425A"/>
    <w:rsid w:val="00D75B90"/>
    <w:rsid w:val="00D91699"/>
    <w:rsid w:val="00D93558"/>
    <w:rsid w:val="00D9463F"/>
    <w:rsid w:val="00D957B0"/>
    <w:rsid w:val="00D969AF"/>
    <w:rsid w:val="00DA1661"/>
    <w:rsid w:val="00DA3CEB"/>
    <w:rsid w:val="00DA6D02"/>
    <w:rsid w:val="00DB085C"/>
    <w:rsid w:val="00DB1DB7"/>
    <w:rsid w:val="00DB1F8B"/>
    <w:rsid w:val="00DB2215"/>
    <w:rsid w:val="00DB2DC4"/>
    <w:rsid w:val="00DB3D52"/>
    <w:rsid w:val="00DB5151"/>
    <w:rsid w:val="00DB5625"/>
    <w:rsid w:val="00DC0AB5"/>
    <w:rsid w:val="00DC399A"/>
    <w:rsid w:val="00DC717B"/>
    <w:rsid w:val="00DE6B7F"/>
    <w:rsid w:val="00DE728C"/>
    <w:rsid w:val="00DF074B"/>
    <w:rsid w:val="00DF11B1"/>
    <w:rsid w:val="00DF5157"/>
    <w:rsid w:val="00E03695"/>
    <w:rsid w:val="00E12E23"/>
    <w:rsid w:val="00E13A2B"/>
    <w:rsid w:val="00E161ED"/>
    <w:rsid w:val="00E23124"/>
    <w:rsid w:val="00E26F3D"/>
    <w:rsid w:val="00E30586"/>
    <w:rsid w:val="00E31225"/>
    <w:rsid w:val="00E400BC"/>
    <w:rsid w:val="00E4218A"/>
    <w:rsid w:val="00E42E44"/>
    <w:rsid w:val="00E50053"/>
    <w:rsid w:val="00E54DD0"/>
    <w:rsid w:val="00E6236B"/>
    <w:rsid w:val="00E64863"/>
    <w:rsid w:val="00E76B31"/>
    <w:rsid w:val="00E7780E"/>
    <w:rsid w:val="00E8293D"/>
    <w:rsid w:val="00E8625B"/>
    <w:rsid w:val="00E90611"/>
    <w:rsid w:val="00E9142E"/>
    <w:rsid w:val="00E94D01"/>
    <w:rsid w:val="00E94E89"/>
    <w:rsid w:val="00E96E69"/>
    <w:rsid w:val="00EA4676"/>
    <w:rsid w:val="00EA484D"/>
    <w:rsid w:val="00EC0A4F"/>
    <w:rsid w:val="00EC0ECE"/>
    <w:rsid w:val="00EC528C"/>
    <w:rsid w:val="00EC653E"/>
    <w:rsid w:val="00ED473A"/>
    <w:rsid w:val="00ED5C0B"/>
    <w:rsid w:val="00ED7C03"/>
    <w:rsid w:val="00EE4F47"/>
    <w:rsid w:val="00EF4C1D"/>
    <w:rsid w:val="00EF51E1"/>
    <w:rsid w:val="00EF7CFB"/>
    <w:rsid w:val="00F126EE"/>
    <w:rsid w:val="00F177C5"/>
    <w:rsid w:val="00F260EA"/>
    <w:rsid w:val="00F26AA7"/>
    <w:rsid w:val="00F33E9D"/>
    <w:rsid w:val="00F35B1C"/>
    <w:rsid w:val="00F47AD4"/>
    <w:rsid w:val="00F65EC0"/>
    <w:rsid w:val="00F73398"/>
    <w:rsid w:val="00F767F6"/>
    <w:rsid w:val="00F76CB2"/>
    <w:rsid w:val="00F83A13"/>
    <w:rsid w:val="00FB2600"/>
    <w:rsid w:val="00FB2DAA"/>
    <w:rsid w:val="00FB48D2"/>
    <w:rsid w:val="00FB7742"/>
    <w:rsid w:val="00FC5785"/>
    <w:rsid w:val="00FC7953"/>
    <w:rsid w:val="00FC7F30"/>
    <w:rsid w:val="00FD05C9"/>
    <w:rsid w:val="00FD5708"/>
    <w:rsid w:val="00FE18C1"/>
    <w:rsid w:val="00FE57F9"/>
    <w:rsid w:val="00FF2E2B"/>
    <w:rsid w:val="00FF43D5"/>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0BD644"/>
  <w15:docId w15:val="{0693466F-943B-4FA2-95CD-4BF2D85DD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2"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DA6D02"/>
    <w:pPr>
      <w:keepNext/>
      <w:keepLines/>
      <w:spacing w:before="24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EF51E1"/>
    <w:pPr>
      <w:spacing w:before="60" w:after="60"/>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uiPriority w:val="99"/>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qFormat/>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EF51E1"/>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qFormat/>
    <w:rsid w:val="004C3CB8"/>
    <w:pPr>
      <w:ind w:right="3969"/>
      <w:jc w:val="both"/>
    </w:pPr>
  </w:style>
  <w:style w:type="character" w:customStyle="1" w:styleId="Textkrper2Zchn">
    <w:name w:val="Textkörper 2 Zchn"/>
    <w:basedOn w:val="Absatz-Standardschriftart"/>
    <w:link w:val="Textkrper2"/>
    <w:rsid w:val="004C3CB8"/>
  </w:style>
  <w:style w:type="paragraph" w:styleId="Textkrper3">
    <w:name w:val="Body Text 3"/>
    <w:basedOn w:val="Textkrper"/>
    <w:link w:val="Textkrper3Zchn"/>
    <w:autoRedefine/>
    <w:rsid w:val="00C24833"/>
    <w:pPr>
      <w:spacing w:before="0" w:after="0"/>
    </w:pPr>
    <w:rPr>
      <w:lang w:val="de-CH"/>
    </w:r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eop">
    <w:name w:val="eop"/>
    <w:basedOn w:val="Absatz-Standardschriftart"/>
    <w:rsid w:val="00EF51E1"/>
  </w:style>
  <w:style w:type="paragraph" w:styleId="Zitat">
    <w:name w:val="Quote"/>
    <w:basedOn w:val="Standard"/>
    <w:next w:val="Standard"/>
    <w:link w:val="ZitatZchn"/>
    <w:qFormat/>
    <w:rsid w:val="004C3CB8"/>
    <w:pPr>
      <w:spacing w:before="240" w:after="120" w:line="360" w:lineRule="auto"/>
    </w:pPr>
    <w:rPr>
      <w:rFonts w:ascii="Frutiger LT Pro 57 Condensed" w:hAnsi="Frutiger LT Pro 57 Condensed"/>
      <w:b/>
      <w:iCs/>
      <w:spacing w:val="0"/>
      <w:szCs w:val="24"/>
    </w:rPr>
  </w:style>
  <w:style w:type="character" w:customStyle="1" w:styleId="ZitatZchn">
    <w:name w:val="Zitat Zchn"/>
    <w:basedOn w:val="Absatz-Standardschriftart"/>
    <w:link w:val="Zitat"/>
    <w:rsid w:val="004C3CB8"/>
    <w:rPr>
      <w:rFonts w:ascii="Frutiger LT Pro 57 Condensed" w:hAnsi="Frutiger LT Pro 57 Condensed"/>
      <w:b/>
      <w:iCs/>
      <w:spacing w:val="0"/>
      <w:szCs w:val="24"/>
    </w:rPr>
  </w:style>
  <w:style w:type="paragraph" w:styleId="berarbeitung">
    <w:name w:val="Revision"/>
    <w:hidden/>
    <w:semiHidden/>
    <w:rsid w:val="00992086"/>
    <w:pPr>
      <w:spacing w:after="0"/>
    </w:pPr>
  </w:style>
  <w:style w:type="paragraph" w:styleId="Verzeichnis2">
    <w:name w:val="toc 2"/>
    <w:basedOn w:val="Standard"/>
    <w:next w:val="Standard"/>
    <w:autoRedefine/>
    <w:uiPriority w:val="39"/>
    <w:unhideWhenUsed/>
    <w:rsid w:val="004445DD"/>
    <w:pPr>
      <w:ind w:left="221"/>
    </w:pPr>
    <w:rPr>
      <w:rFonts w:asciiTheme="minorHAnsi" w:eastAsiaTheme="minorEastAsia" w:hAnsiTheme="minorHAnsi" w:cs="Times New Roman"/>
      <w:spacing w:val="0"/>
      <w:sz w:val="22"/>
      <w:szCs w:val="22"/>
      <w:lang w:val="de-CH" w:eastAsia="de-CH"/>
    </w:rPr>
  </w:style>
  <w:style w:type="paragraph" w:styleId="Verzeichnis1">
    <w:name w:val="toc 1"/>
    <w:basedOn w:val="Standard"/>
    <w:next w:val="Standard"/>
    <w:autoRedefine/>
    <w:uiPriority w:val="39"/>
    <w:unhideWhenUsed/>
    <w:rsid w:val="004445DD"/>
    <w:pPr>
      <w:tabs>
        <w:tab w:val="right" w:pos="9061"/>
      </w:tabs>
      <w:spacing w:line="259" w:lineRule="auto"/>
    </w:pPr>
    <w:rPr>
      <w:rFonts w:asciiTheme="minorHAnsi" w:eastAsiaTheme="minorEastAsia" w:hAnsiTheme="minorHAnsi" w:cs="Times New Roman"/>
      <w:b/>
      <w:noProof/>
      <w:spacing w:val="0"/>
      <w:sz w:val="22"/>
      <w:szCs w:val="22"/>
      <w:lang w:val="de-CH" w:eastAsia="de-CH"/>
    </w:rPr>
  </w:style>
  <w:style w:type="paragraph" w:styleId="Verzeichnis3">
    <w:name w:val="toc 3"/>
    <w:basedOn w:val="Standard"/>
    <w:next w:val="Standard"/>
    <w:autoRedefine/>
    <w:uiPriority w:val="39"/>
    <w:unhideWhenUsed/>
    <w:rsid w:val="00C844A0"/>
    <w:pPr>
      <w:spacing w:after="100" w:line="259" w:lineRule="auto"/>
      <w:ind w:left="440"/>
    </w:pPr>
    <w:rPr>
      <w:rFonts w:asciiTheme="minorHAnsi" w:eastAsiaTheme="minorEastAsia" w:hAnsiTheme="minorHAnsi" w:cs="Times New Roman"/>
      <w:spacing w:val="0"/>
      <w:sz w:val="22"/>
      <w:szCs w:val="22"/>
      <w:lang w:val="de-CH" w:eastAsia="de-CH"/>
    </w:rPr>
  </w:style>
  <w:style w:type="paragraph" w:styleId="HTMLAdresse">
    <w:name w:val="HTML Address"/>
    <w:basedOn w:val="Standard"/>
    <w:link w:val="HTMLAdresseZchn"/>
    <w:semiHidden/>
    <w:unhideWhenUsed/>
    <w:rsid w:val="005111BC"/>
    <w:pPr>
      <w:spacing w:line="240" w:lineRule="auto"/>
    </w:pPr>
    <w:rPr>
      <w:i/>
      <w:iCs/>
    </w:rPr>
  </w:style>
  <w:style w:type="character" w:customStyle="1" w:styleId="HTMLAdresseZchn">
    <w:name w:val="HTML Adresse Zchn"/>
    <w:basedOn w:val="Absatz-Standardschriftart"/>
    <w:link w:val="HTMLAdresse"/>
    <w:semiHidden/>
    <w:rsid w:val="005111BC"/>
    <w:rPr>
      <w:i/>
      <w:iCs/>
    </w:rPr>
  </w:style>
  <w:style w:type="paragraph" w:styleId="IntensivesZitat">
    <w:name w:val="Intense Quote"/>
    <w:basedOn w:val="Standard"/>
    <w:next w:val="Standard"/>
    <w:link w:val="IntensivesZitatZchn"/>
    <w:rsid w:val="005111BC"/>
    <w:pPr>
      <w:pBdr>
        <w:top w:val="single" w:sz="4" w:space="10" w:color="D31932" w:themeColor="accent1"/>
        <w:bottom w:val="single" w:sz="4" w:space="10" w:color="D31932" w:themeColor="accent1"/>
      </w:pBdr>
      <w:spacing w:before="360" w:after="360"/>
      <w:ind w:left="864" w:right="864"/>
      <w:jc w:val="center"/>
    </w:pPr>
    <w:rPr>
      <w:i/>
      <w:iCs/>
      <w:color w:val="D31932" w:themeColor="accent1"/>
    </w:rPr>
  </w:style>
  <w:style w:type="character" w:customStyle="1" w:styleId="IntensivesZitatZchn">
    <w:name w:val="Intensives Zitat Zchn"/>
    <w:basedOn w:val="Absatz-Standardschriftart"/>
    <w:link w:val="IntensivesZitat"/>
    <w:rsid w:val="005111BC"/>
    <w:rPr>
      <w:i/>
      <w:iCs/>
      <w:color w:val="D31932" w:themeColor="accent1"/>
    </w:rPr>
  </w:style>
  <w:style w:type="paragraph" w:styleId="Gruformel">
    <w:name w:val="Closing"/>
    <w:basedOn w:val="Standard"/>
    <w:link w:val="GruformelZchn"/>
    <w:semiHidden/>
    <w:unhideWhenUsed/>
    <w:rsid w:val="005111BC"/>
    <w:pPr>
      <w:spacing w:line="240" w:lineRule="auto"/>
      <w:ind w:left="4252"/>
    </w:pPr>
  </w:style>
  <w:style w:type="character" w:customStyle="1" w:styleId="GruformelZchn">
    <w:name w:val="Grußformel Zchn"/>
    <w:basedOn w:val="Absatz-Standardschriftart"/>
    <w:link w:val="Gruformel"/>
    <w:semiHidden/>
    <w:rsid w:val="005111BC"/>
  </w:style>
  <w:style w:type="paragraph" w:styleId="Index2">
    <w:name w:val="index 2"/>
    <w:basedOn w:val="Standard"/>
    <w:next w:val="Standard"/>
    <w:autoRedefine/>
    <w:semiHidden/>
    <w:unhideWhenUsed/>
    <w:rsid w:val="005111BC"/>
    <w:pPr>
      <w:spacing w:line="240" w:lineRule="auto"/>
      <w:ind w:left="400" w:hanging="200"/>
    </w:pPr>
  </w:style>
  <w:style w:type="paragraph" w:styleId="Index3">
    <w:name w:val="index 3"/>
    <w:basedOn w:val="Standard"/>
    <w:next w:val="Standard"/>
    <w:autoRedefine/>
    <w:semiHidden/>
    <w:unhideWhenUsed/>
    <w:rsid w:val="005111BC"/>
    <w:pPr>
      <w:spacing w:line="240" w:lineRule="auto"/>
      <w:ind w:left="600" w:hanging="200"/>
    </w:pPr>
  </w:style>
  <w:style w:type="paragraph" w:styleId="Index4">
    <w:name w:val="index 4"/>
    <w:basedOn w:val="Standard"/>
    <w:next w:val="Standard"/>
    <w:autoRedefine/>
    <w:semiHidden/>
    <w:unhideWhenUsed/>
    <w:rsid w:val="005111BC"/>
    <w:pPr>
      <w:spacing w:line="240" w:lineRule="auto"/>
      <w:ind w:left="800" w:hanging="200"/>
    </w:pPr>
  </w:style>
  <w:style w:type="paragraph" w:styleId="Index5">
    <w:name w:val="index 5"/>
    <w:basedOn w:val="Standard"/>
    <w:next w:val="Standard"/>
    <w:autoRedefine/>
    <w:semiHidden/>
    <w:unhideWhenUsed/>
    <w:rsid w:val="005111BC"/>
    <w:pPr>
      <w:spacing w:line="240" w:lineRule="auto"/>
      <w:ind w:left="1000" w:hanging="200"/>
    </w:pPr>
  </w:style>
  <w:style w:type="paragraph" w:styleId="Index6">
    <w:name w:val="index 6"/>
    <w:basedOn w:val="Standard"/>
    <w:next w:val="Standard"/>
    <w:autoRedefine/>
    <w:semiHidden/>
    <w:unhideWhenUsed/>
    <w:rsid w:val="005111BC"/>
    <w:pPr>
      <w:spacing w:line="240" w:lineRule="auto"/>
      <w:ind w:left="1200" w:hanging="200"/>
    </w:pPr>
  </w:style>
  <w:style w:type="paragraph" w:styleId="Index7">
    <w:name w:val="index 7"/>
    <w:basedOn w:val="Standard"/>
    <w:next w:val="Standard"/>
    <w:autoRedefine/>
    <w:semiHidden/>
    <w:unhideWhenUsed/>
    <w:rsid w:val="005111BC"/>
    <w:pPr>
      <w:spacing w:line="240" w:lineRule="auto"/>
      <w:ind w:left="1400" w:hanging="200"/>
    </w:pPr>
  </w:style>
  <w:style w:type="paragraph" w:styleId="Index8">
    <w:name w:val="index 8"/>
    <w:basedOn w:val="Standard"/>
    <w:next w:val="Standard"/>
    <w:autoRedefine/>
    <w:semiHidden/>
    <w:unhideWhenUsed/>
    <w:rsid w:val="005111BC"/>
    <w:pPr>
      <w:spacing w:line="240" w:lineRule="auto"/>
      <w:ind w:left="1600" w:hanging="200"/>
    </w:pPr>
  </w:style>
  <w:style w:type="paragraph" w:styleId="Index9">
    <w:name w:val="index 9"/>
    <w:basedOn w:val="Standard"/>
    <w:next w:val="Standard"/>
    <w:autoRedefine/>
    <w:semiHidden/>
    <w:unhideWhenUsed/>
    <w:rsid w:val="005111BC"/>
    <w:pPr>
      <w:spacing w:line="240" w:lineRule="auto"/>
      <w:ind w:left="1800" w:hanging="200"/>
    </w:pPr>
  </w:style>
  <w:style w:type="paragraph" w:styleId="Beschriftung">
    <w:name w:val="caption"/>
    <w:basedOn w:val="Standard"/>
    <w:next w:val="Standard"/>
    <w:semiHidden/>
    <w:unhideWhenUsed/>
    <w:rsid w:val="005111BC"/>
    <w:pPr>
      <w:spacing w:after="200" w:line="240" w:lineRule="auto"/>
    </w:pPr>
    <w:rPr>
      <w:i/>
      <w:iCs/>
      <w:color w:val="252B46" w:themeColor="text2"/>
      <w:sz w:val="18"/>
      <w:szCs w:val="18"/>
    </w:rPr>
  </w:style>
  <w:style w:type="paragraph" w:styleId="Liste4">
    <w:name w:val="List 4"/>
    <w:basedOn w:val="Standard"/>
    <w:semiHidden/>
    <w:unhideWhenUsed/>
    <w:rsid w:val="005111BC"/>
    <w:pPr>
      <w:ind w:left="1132" w:hanging="283"/>
      <w:contextualSpacing/>
    </w:pPr>
  </w:style>
  <w:style w:type="paragraph" w:styleId="Liste5">
    <w:name w:val="List 5"/>
    <w:basedOn w:val="Standard"/>
    <w:rsid w:val="005111BC"/>
    <w:pPr>
      <w:ind w:left="1415" w:hanging="283"/>
      <w:contextualSpacing/>
    </w:pPr>
  </w:style>
  <w:style w:type="paragraph" w:styleId="Listennummer4">
    <w:name w:val="List Number 4"/>
    <w:basedOn w:val="Standard"/>
    <w:semiHidden/>
    <w:unhideWhenUsed/>
    <w:rsid w:val="005111BC"/>
    <w:pPr>
      <w:numPr>
        <w:numId w:val="5"/>
      </w:numPr>
      <w:contextualSpacing/>
    </w:pPr>
  </w:style>
  <w:style w:type="paragraph" w:styleId="Listennummer5">
    <w:name w:val="List Number 5"/>
    <w:basedOn w:val="Standard"/>
    <w:semiHidden/>
    <w:unhideWhenUsed/>
    <w:rsid w:val="005111BC"/>
    <w:pPr>
      <w:numPr>
        <w:numId w:val="6"/>
      </w:numPr>
      <w:contextualSpacing/>
    </w:pPr>
  </w:style>
  <w:style w:type="paragraph" w:styleId="Aufzhlungszeichen">
    <w:name w:val="List Bullet"/>
    <w:basedOn w:val="Standard"/>
    <w:semiHidden/>
    <w:unhideWhenUsed/>
    <w:rsid w:val="005111BC"/>
    <w:pPr>
      <w:numPr>
        <w:numId w:val="7"/>
      </w:numPr>
      <w:contextualSpacing/>
    </w:pPr>
  </w:style>
  <w:style w:type="paragraph" w:styleId="Aufzhlungszeichen2">
    <w:name w:val="List Bullet 2"/>
    <w:basedOn w:val="Standard"/>
    <w:semiHidden/>
    <w:unhideWhenUsed/>
    <w:rsid w:val="005111BC"/>
    <w:pPr>
      <w:numPr>
        <w:numId w:val="8"/>
      </w:numPr>
      <w:contextualSpacing/>
    </w:pPr>
  </w:style>
  <w:style w:type="paragraph" w:styleId="Aufzhlungszeichen3">
    <w:name w:val="List Bullet 3"/>
    <w:basedOn w:val="Standard"/>
    <w:semiHidden/>
    <w:unhideWhenUsed/>
    <w:rsid w:val="005111BC"/>
    <w:pPr>
      <w:numPr>
        <w:numId w:val="9"/>
      </w:numPr>
      <w:contextualSpacing/>
    </w:pPr>
  </w:style>
  <w:style w:type="paragraph" w:styleId="Aufzhlungszeichen4">
    <w:name w:val="List Bullet 4"/>
    <w:basedOn w:val="Standard"/>
    <w:rsid w:val="005111BC"/>
    <w:pPr>
      <w:numPr>
        <w:numId w:val="10"/>
      </w:numPr>
      <w:contextualSpacing/>
    </w:pPr>
  </w:style>
  <w:style w:type="paragraph" w:styleId="Aufzhlungszeichen5">
    <w:name w:val="List Bullet 5"/>
    <w:basedOn w:val="Standard"/>
    <w:rsid w:val="005111BC"/>
    <w:pPr>
      <w:numPr>
        <w:numId w:val="11"/>
      </w:numPr>
      <w:contextualSpacing/>
    </w:pPr>
  </w:style>
  <w:style w:type="paragraph" w:styleId="Listenfortsetzung">
    <w:name w:val="List Continue"/>
    <w:basedOn w:val="Standard"/>
    <w:semiHidden/>
    <w:unhideWhenUsed/>
    <w:rsid w:val="005111BC"/>
    <w:pPr>
      <w:spacing w:after="120"/>
      <w:ind w:left="283"/>
      <w:contextualSpacing/>
    </w:pPr>
  </w:style>
  <w:style w:type="paragraph" w:styleId="Listenfortsetzung2">
    <w:name w:val="List Continue 2"/>
    <w:basedOn w:val="Standard"/>
    <w:semiHidden/>
    <w:unhideWhenUsed/>
    <w:rsid w:val="005111BC"/>
    <w:pPr>
      <w:spacing w:after="120"/>
      <w:ind w:left="566"/>
      <w:contextualSpacing/>
    </w:pPr>
  </w:style>
  <w:style w:type="paragraph" w:styleId="Listenfortsetzung3">
    <w:name w:val="List Continue 3"/>
    <w:basedOn w:val="Standard"/>
    <w:semiHidden/>
    <w:unhideWhenUsed/>
    <w:rsid w:val="005111BC"/>
    <w:pPr>
      <w:spacing w:after="120"/>
      <w:ind w:left="849"/>
      <w:contextualSpacing/>
    </w:pPr>
  </w:style>
  <w:style w:type="paragraph" w:styleId="Listenfortsetzung4">
    <w:name w:val="List Continue 4"/>
    <w:basedOn w:val="Standard"/>
    <w:semiHidden/>
    <w:unhideWhenUsed/>
    <w:rsid w:val="005111BC"/>
    <w:pPr>
      <w:spacing w:after="120"/>
      <w:ind w:left="1132"/>
      <w:contextualSpacing/>
    </w:pPr>
  </w:style>
  <w:style w:type="paragraph" w:styleId="Listenfortsetzung5">
    <w:name w:val="List Continue 5"/>
    <w:basedOn w:val="Standard"/>
    <w:semiHidden/>
    <w:unhideWhenUsed/>
    <w:rsid w:val="005111BC"/>
    <w:pPr>
      <w:spacing w:after="120"/>
      <w:ind w:left="1415"/>
      <w:contextualSpacing/>
    </w:pPr>
  </w:style>
  <w:style w:type="paragraph" w:styleId="Endnotentext">
    <w:name w:val="endnote text"/>
    <w:basedOn w:val="Standard"/>
    <w:link w:val="EndnotentextZchn"/>
    <w:semiHidden/>
    <w:unhideWhenUsed/>
    <w:rsid w:val="005111BC"/>
    <w:pPr>
      <w:spacing w:line="240" w:lineRule="auto"/>
    </w:pPr>
  </w:style>
  <w:style w:type="character" w:customStyle="1" w:styleId="EndnotentextZchn">
    <w:name w:val="Endnotentext Zchn"/>
    <w:basedOn w:val="Absatz-Standardschriftart"/>
    <w:link w:val="Endnotentext"/>
    <w:semiHidden/>
    <w:rsid w:val="005111BC"/>
  </w:style>
  <w:style w:type="paragraph" w:styleId="Listenabsatz">
    <w:name w:val="List Paragraph"/>
    <w:basedOn w:val="Standard"/>
    <w:rsid w:val="005111BC"/>
    <w:pPr>
      <w:ind w:left="720"/>
      <w:contextualSpacing/>
    </w:pPr>
  </w:style>
  <w:style w:type="paragraph" w:styleId="Textkrper-Erstzeileneinzug">
    <w:name w:val="Body Text First Indent"/>
    <w:basedOn w:val="Textkrper"/>
    <w:link w:val="Textkrper-ErstzeileneinzugZchn"/>
    <w:semiHidden/>
    <w:unhideWhenUsed/>
    <w:rsid w:val="005111BC"/>
    <w:pPr>
      <w:spacing w:before="0" w:after="0"/>
      <w:ind w:firstLine="360"/>
    </w:pPr>
  </w:style>
  <w:style w:type="character" w:customStyle="1" w:styleId="Textkrper-ErstzeileneinzugZchn">
    <w:name w:val="Textkörper-Erstzeileneinzug Zchn"/>
    <w:basedOn w:val="TextkrperZchn"/>
    <w:link w:val="Textkrper-Erstzeileneinzug"/>
    <w:semiHidden/>
    <w:rsid w:val="005111BC"/>
  </w:style>
  <w:style w:type="paragraph" w:styleId="Textkrper-Zeileneinzug">
    <w:name w:val="Body Text Indent"/>
    <w:basedOn w:val="Standard"/>
    <w:link w:val="Textkrper-ZeileneinzugZchn"/>
    <w:semiHidden/>
    <w:unhideWhenUsed/>
    <w:rsid w:val="005111BC"/>
    <w:pPr>
      <w:spacing w:after="120"/>
      <w:ind w:left="283"/>
    </w:pPr>
  </w:style>
  <w:style w:type="character" w:customStyle="1" w:styleId="Textkrper-ZeileneinzugZchn">
    <w:name w:val="Textkörper-Zeileneinzug Zchn"/>
    <w:basedOn w:val="Absatz-Standardschriftart"/>
    <w:link w:val="Textkrper-Zeileneinzug"/>
    <w:semiHidden/>
    <w:rsid w:val="005111BC"/>
  </w:style>
  <w:style w:type="paragraph" w:styleId="Textkrper-Einzug2">
    <w:name w:val="Body Text Indent 2"/>
    <w:basedOn w:val="Standard"/>
    <w:link w:val="Textkrper-Einzug2Zchn"/>
    <w:semiHidden/>
    <w:unhideWhenUsed/>
    <w:rsid w:val="005111BC"/>
    <w:pPr>
      <w:spacing w:after="120" w:line="480" w:lineRule="auto"/>
      <w:ind w:left="283"/>
    </w:pPr>
  </w:style>
  <w:style w:type="character" w:customStyle="1" w:styleId="Textkrper-Einzug2Zchn">
    <w:name w:val="Textkörper-Einzug 2 Zchn"/>
    <w:basedOn w:val="Absatz-Standardschriftart"/>
    <w:link w:val="Textkrper-Einzug2"/>
    <w:semiHidden/>
    <w:rsid w:val="005111BC"/>
  </w:style>
  <w:style w:type="paragraph" w:styleId="Textkrper-Einzug3">
    <w:name w:val="Body Text Indent 3"/>
    <w:basedOn w:val="Standard"/>
    <w:link w:val="Textkrper-Einzug3Zchn"/>
    <w:semiHidden/>
    <w:unhideWhenUsed/>
    <w:rsid w:val="005111BC"/>
    <w:pPr>
      <w:spacing w:after="120"/>
      <w:ind w:left="283"/>
    </w:pPr>
    <w:rPr>
      <w:sz w:val="16"/>
      <w:szCs w:val="16"/>
    </w:rPr>
  </w:style>
  <w:style w:type="character" w:customStyle="1" w:styleId="Textkrper-Einzug3Zchn">
    <w:name w:val="Textkörper-Einzug 3 Zchn"/>
    <w:basedOn w:val="Absatz-Standardschriftart"/>
    <w:link w:val="Textkrper-Einzug3"/>
    <w:semiHidden/>
    <w:rsid w:val="005111BC"/>
    <w:rPr>
      <w:sz w:val="16"/>
      <w:szCs w:val="16"/>
    </w:rPr>
  </w:style>
  <w:style w:type="paragraph" w:styleId="Textkrper-Erstzeileneinzug2">
    <w:name w:val="Body Text First Indent 2"/>
    <w:basedOn w:val="Textkrper-Zeileneinzug"/>
    <w:link w:val="Textkrper-Erstzeileneinzug2Zchn"/>
    <w:rsid w:val="005111BC"/>
    <w:pPr>
      <w:spacing w:after="0"/>
      <w:ind w:left="360" w:firstLine="360"/>
    </w:pPr>
  </w:style>
  <w:style w:type="character" w:customStyle="1" w:styleId="Textkrper-Erstzeileneinzug2Zchn">
    <w:name w:val="Textkörper-Erstzeileneinzug 2 Zchn"/>
    <w:basedOn w:val="Textkrper-ZeileneinzugZchn"/>
    <w:link w:val="Textkrper-Erstzeileneinzug2"/>
    <w:rsid w:val="005111BC"/>
  </w:style>
  <w:style w:type="paragraph" w:styleId="Standardeinzug">
    <w:name w:val="Normal Indent"/>
    <w:basedOn w:val="Standard"/>
    <w:semiHidden/>
    <w:unhideWhenUsed/>
    <w:rsid w:val="005111BC"/>
    <w:pPr>
      <w:ind w:left="708"/>
    </w:pPr>
  </w:style>
  <w:style w:type="paragraph" w:styleId="Anrede">
    <w:name w:val="Salutation"/>
    <w:basedOn w:val="Standard"/>
    <w:next w:val="Standard"/>
    <w:link w:val="AnredeZchn"/>
    <w:semiHidden/>
    <w:unhideWhenUsed/>
    <w:rsid w:val="005111BC"/>
  </w:style>
  <w:style w:type="character" w:customStyle="1" w:styleId="AnredeZchn">
    <w:name w:val="Anrede Zchn"/>
    <w:basedOn w:val="Absatz-Standardschriftart"/>
    <w:link w:val="Anrede"/>
    <w:semiHidden/>
    <w:rsid w:val="005111BC"/>
  </w:style>
  <w:style w:type="paragraph" w:styleId="KeinLeerraum">
    <w:name w:val="No Spacing"/>
    <w:rsid w:val="005111BC"/>
    <w:pPr>
      <w:spacing w:after="0"/>
    </w:pPr>
  </w:style>
  <w:style w:type="paragraph" w:styleId="Unterschrift">
    <w:name w:val="Signature"/>
    <w:basedOn w:val="Standard"/>
    <w:link w:val="UnterschriftZchn"/>
    <w:semiHidden/>
    <w:unhideWhenUsed/>
    <w:rsid w:val="005111BC"/>
    <w:pPr>
      <w:spacing w:line="240" w:lineRule="auto"/>
      <w:ind w:left="4252"/>
    </w:pPr>
  </w:style>
  <w:style w:type="character" w:customStyle="1" w:styleId="UnterschriftZchn">
    <w:name w:val="Unterschrift Zchn"/>
    <w:basedOn w:val="Absatz-Standardschriftart"/>
    <w:link w:val="Unterschrift"/>
    <w:semiHidden/>
    <w:rsid w:val="005111BC"/>
  </w:style>
  <w:style w:type="paragraph" w:styleId="E-Mail-Signatur">
    <w:name w:val="E-mail Signature"/>
    <w:basedOn w:val="Standard"/>
    <w:link w:val="E-Mail-SignaturZchn"/>
    <w:semiHidden/>
    <w:unhideWhenUsed/>
    <w:rsid w:val="005111BC"/>
    <w:pPr>
      <w:spacing w:line="240" w:lineRule="auto"/>
    </w:pPr>
  </w:style>
  <w:style w:type="character" w:customStyle="1" w:styleId="E-Mail-SignaturZchn">
    <w:name w:val="E-Mail-Signatur Zchn"/>
    <w:basedOn w:val="Absatz-Standardschriftart"/>
    <w:link w:val="E-Mail-Signatur"/>
    <w:semiHidden/>
    <w:rsid w:val="005111BC"/>
  </w:style>
  <w:style w:type="paragraph" w:styleId="Abbildungsverzeichnis">
    <w:name w:val="table of figures"/>
    <w:basedOn w:val="Standard"/>
    <w:next w:val="Standard"/>
    <w:semiHidden/>
    <w:unhideWhenUsed/>
    <w:rsid w:val="005111BC"/>
  </w:style>
  <w:style w:type="paragraph" w:styleId="Rechtsgrundlagenverzeichnis">
    <w:name w:val="table of authorities"/>
    <w:basedOn w:val="Standard"/>
    <w:next w:val="Standard"/>
    <w:semiHidden/>
    <w:unhideWhenUsed/>
    <w:rsid w:val="005111BC"/>
    <w:pPr>
      <w:ind w:left="200" w:hanging="200"/>
    </w:pPr>
  </w:style>
  <w:style w:type="paragraph" w:styleId="Fu-Endnotenberschrift">
    <w:name w:val="Note Heading"/>
    <w:basedOn w:val="Standard"/>
    <w:next w:val="Standard"/>
    <w:link w:val="Fu-EndnotenberschriftZchn"/>
    <w:rsid w:val="005111BC"/>
    <w:pPr>
      <w:spacing w:line="240" w:lineRule="auto"/>
    </w:pPr>
  </w:style>
  <w:style w:type="character" w:customStyle="1" w:styleId="Fu-EndnotenberschriftZchn">
    <w:name w:val="Fuß/-Endnotenüberschrift Zchn"/>
    <w:basedOn w:val="Absatz-Standardschriftart"/>
    <w:link w:val="Fu-Endnotenberschrift"/>
    <w:rsid w:val="005111BC"/>
  </w:style>
  <w:style w:type="paragraph" w:styleId="Verzeichnis4">
    <w:name w:val="toc 4"/>
    <w:basedOn w:val="Standard"/>
    <w:next w:val="Standard"/>
    <w:autoRedefine/>
    <w:semiHidden/>
    <w:unhideWhenUsed/>
    <w:rsid w:val="005111BC"/>
    <w:pPr>
      <w:spacing w:after="100"/>
      <w:ind w:left="600"/>
    </w:pPr>
  </w:style>
  <w:style w:type="paragraph" w:styleId="Verzeichnis5">
    <w:name w:val="toc 5"/>
    <w:basedOn w:val="Standard"/>
    <w:next w:val="Standard"/>
    <w:autoRedefine/>
    <w:semiHidden/>
    <w:unhideWhenUsed/>
    <w:rsid w:val="005111BC"/>
    <w:pPr>
      <w:spacing w:after="100"/>
      <w:ind w:left="800"/>
    </w:pPr>
  </w:style>
  <w:style w:type="paragraph" w:styleId="Verzeichnis6">
    <w:name w:val="toc 6"/>
    <w:basedOn w:val="Standard"/>
    <w:next w:val="Standard"/>
    <w:autoRedefine/>
    <w:semiHidden/>
    <w:unhideWhenUsed/>
    <w:rsid w:val="005111BC"/>
    <w:pPr>
      <w:spacing w:after="100"/>
      <w:ind w:left="1000"/>
    </w:pPr>
  </w:style>
  <w:style w:type="paragraph" w:styleId="Verzeichnis7">
    <w:name w:val="toc 7"/>
    <w:basedOn w:val="Standard"/>
    <w:next w:val="Standard"/>
    <w:autoRedefine/>
    <w:semiHidden/>
    <w:unhideWhenUsed/>
    <w:rsid w:val="005111BC"/>
    <w:pPr>
      <w:spacing w:after="100"/>
      <w:ind w:left="1200"/>
    </w:pPr>
  </w:style>
  <w:style w:type="paragraph" w:styleId="Verzeichnis8">
    <w:name w:val="toc 8"/>
    <w:basedOn w:val="Standard"/>
    <w:next w:val="Standard"/>
    <w:autoRedefine/>
    <w:semiHidden/>
    <w:unhideWhenUsed/>
    <w:rsid w:val="005111BC"/>
    <w:pPr>
      <w:spacing w:after="100"/>
      <w:ind w:left="1400"/>
    </w:pPr>
  </w:style>
  <w:style w:type="paragraph" w:styleId="Verzeichnis9">
    <w:name w:val="toc 9"/>
    <w:basedOn w:val="Standard"/>
    <w:next w:val="Standard"/>
    <w:autoRedefine/>
    <w:semiHidden/>
    <w:unhideWhenUsed/>
    <w:rsid w:val="005111BC"/>
    <w:pPr>
      <w:spacing w:after="100"/>
      <w:ind w:left="1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163649">
      <w:bodyDiv w:val="1"/>
      <w:marLeft w:val="0"/>
      <w:marRight w:val="0"/>
      <w:marTop w:val="0"/>
      <w:marBottom w:val="0"/>
      <w:divBdr>
        <w:top w:val="none" w:sz="0" w:space="0" w:color="auto"/>
        <w:left w:val="none" w:sz="0" w:space="0" w:color="auto"/>
        <w:bottom w:val="none" w:sz="0" w:space="0" w:color="auto"/>
        <w:right w:val="none" w:sz="0" w:space="0" w:color="auto"/>
      </w:divBdr>
    </w:div>
    <w:div w:id="9662826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zh-csps.ch/z2019-07-02/" TargetMode="External"/><Relationship Id="rId18" Type="http://schemas.openxmlformats.org/officeDocument/2006/relationships/hyperlink" Target="http://www.insos.ch" TargetMode="External"/><Relationship Id="rId26" Type="http://schemas.openxmlformats.org/officeDocument/2006/relationships/hyperlink" Target="https://www.lch.ch/publikationen/positionspapiere/detail/lch-position-zur-integration-der-sonderpaedagogik-in-die-regelschulen" TargetMode="External"/><Relationship Id="rId39" Type="http://schemas.openxmlformats.org/officeDocument/2006/relationships/hyperlink" Target="http://www.beltz.de/fachmedien/sozialpaedagogik_soziale_arbeit/produkte/details/47650-polyvalenz-und-vulneranz.html" TargetMode="External"/><Relationship Id="rId21" Type="http://schemas.openxmlformats.org/officeDocument/2006/relationships/hyperlink" Target="http://www.arbeitsagentur.de" TargetMode="External"/><Relationship Id="rId34" Type="http://schemas.openxmlformats.org/officeDocument/2006/relationships/hyperlink" Target="https://link.springer.com/book/10.1007/978-3-658-38851-5" TargetMode="External"/><Relationship Id="rId42" Type="http://schemas.openxmlformats.org/officeDocument/2006/relationships/image" Target="media/image6.jpeg"/><Relationship Id="rId47" Type="http://schemas.openxmlformats.org/officeDocument/2006/relationships/hyperlink" Target="http://www.szh-csps.ch/r2022-12-04" TargetMode="External"/><Relationship Id="rId50" Type="http://schemas.openxmlformats.org/officeDocument/2006/relationships/header" Target="header2.xm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zemces.ch" TargetMode="External"/><Relationship Id="rId29" Type="http://schemas.openxmlformats.org/officeDocument/2006/relationships/hyperlink" Target="https://www.mekis.ch/instrumente/fuer-menschen-mit-kognitiven-einschraenkungen-zu-gefahren-im-netz.html" TargetMode="External"/><Relationship Id="rId11" Type="http://schemas.openxmlformats.org/officeDocument/2006/relationships/hyperlink" Target="https://doi.org/10.25656/01:22599" TargetMode="External"/><Relationship Id="rId24" Type="http://schemas.openxmlformats.org/officeDocument/2006/relationships/hyperlink" Target="https://www.inclusion-handicap.ch/" TargetMode="External"/><Relationship Id="rId32" Type="http://schemas.openxmlformats.org/officeDocument/2006/relationships/hyperlink" Target="https://www.fruehfoerderungspreis.ch/" TargetMode="External"/><Relationship Id="rId37" Type="http://schemas.openxmlformats.org/officeDocument/2006/relationships/image" Target="media/image3.jpeg"/><Relationship Id="rId40" Type="http://schemas.openxmlformats.org/officeDocument/2006/relationships/image" Target="media/image5.jpeg"/><Relationship Id="rId45" Type="http://schemas.openxmlformats.org/officeDocument/2006/relationships/hyperlink" Target="http://www.wildbunch-germany.de/movie/zwischen-uns" TargetMode="External"/><Relationship Id="rId53" Type="http://schemas.openxmlformats.org/officeDocument/2006/relationships/header" Target="header3.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www.berufsbildung.ch" TargetMode="External"/><Relationship Id="rId31" Type="http://schemas.openxmlformats.org/officeDocument/2006/relationships/hyperlink" Target="https://www.ur.ch/mmdirektionen/96769" TargetMode="External"/><Relationship Id="rId44" Type="http://schemas.openxmlformats.org/officeDocument/2006/relationships/image" Target="media/image7.jpeg"/><Relationship Id="rId52"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dudoc.ch/record/128615" TargetMode="External"/><Relationship Id="rId22" Type="http://schemas.openxmlformats.org/officeDocument/2006/relationships/hyperlink" Target="http://www.bildungsserver.de" TargetMode="External"/><Relationship Id="rId27" Type="http://schemas.openxmlformats.org/officeDocument/2006/relationships/hyperlink" Target="https://www.lch.ch/lch/ueber-uns/veranstaltungen/detail/integrativer-unterricht-im-realitaets-check" TargetMode="External"/><Relationship Id="rId30" Type="http://schemas.openxmlformats.org/officeDocument/2006/relationships/hyperlink" Target="https://www.sgb-fss.ch/tessin-lis-anerkannt/" TargetMode="External"/><Relationship Id="rId35" Type="http://schemas.openxmlformats.org/officeDocument/2006/relationships/image" Target="media/image2.jpeg"/><Relationship Id="rId43" Type="http://schemas.openxmlformats.org/officeDocument/2006/relationships/hyperlink" Target="https://www.alphacentauristudios.com/portfolio-item/egalite/" TargetMode="External"/><Relationship Id="rId48" Type="http://schemas.openxmlformats.org/officeDocument/2006/relationships/hyperlink" Target="http://www.szh-csps.ch/r2022-12-06"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s://doi.org/10.1024/1010-0652/a000353" TargetMode="External"/><Relationship Id="rId17" Type="http://schemas.openxmlformats.org/officeDocument/2006/relationships/hyperlink" Target="http://www.frueherziehung.ch" TargetMode="External"/><Relationship Id="rId25" Type="http://schemas.openxmlformats.org/officeDocument/2006/relationships/hyperlink" Target="https://www.inclusion-handicap.ch/de/medien/fortschritte-bei-iv-berechnung-und-iv-gutachten-713.html" TargetMode="External"/><Relationship Id="rId33" Type="http://schemas.openxmlformats.org/officeDocument/2006/relationships/image" Target="media/image1.png"/><Relationship Id="rId38" Type="http://schemas.openxmlformats.org/officeDocument/2006/relationships/image" Target="media/image4.jpeg"/><Relationship Id="rId46" Type="http://schemas.openxmlformats.org/officeDocument/2006/relationships/hyperlink" Target="http://www.szh-csps.ch/r2022-09-04" TargetMode="External"/><Relationship Id="rId20" Type="http://schemas.openxmlformats.org/officeDocument/2006/relationships/hyperlink" Target="http://www.bibb.de" TargetMode="External"/><Relationship Id="rId41" Type="http://schemas.openxmlformats.org/officeDocument/2006/relationships/hyperlink" Target="https://www.moviepilot.de/people/kida-khodr-ramadan" TargetMode="External"/><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edudoc.ch/record/119342" TargetMode="External"/><Relationship Id="rId23" Type="http://schemas.openxmlformats.org/officeDocument/2006/relationships/hyperlink" Target="https://www.bmj.de/SharedDocs/Gesetzgebungsverfahren/DE/Reform_Betreuungsrecht_Vormundschaft.html" TargetMode="External"/><Relationship Id="rId28" Type="http://schemas.openxmlformats.org/officeDocument/2006/relationships/hyperlink" Target="https://insieme.ch/news/gesundheit-und-lebensqualitaet/massive-defizite-im-kampf-gegen-geschlechtsbezogene-gewalt-in-der-schweiz/" TargetMode="External"/><Relationship Id="rId36" Type="http://schemas.openxmlformats.org/officeDocument/2006/relationships/hyperlink" Target="https://www.transcript-verlag.de/media/pdf/3d/ff/65/oa9783839458266.pdf" TargetMode="External"/><Relationship Id="rId4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veRobin\SZH%20CSPS\Daten_Allgemein%20-%20General\2_Produkte\50_Open_Access\Layout%20Vorschlag\Dokteil\Layout_Dokteil.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6" ma:contentTypeDescription="Ein neues Dokument erstellen." ma:contentTypeScope="" ma:versionID="efabc2fd2160146da9773b3e6215117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9324ecf6a410d7f8e560099a02caca26"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00D52A09-5DA3-4B06-B999-4CD25D0BFC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Layout_Dokteil.dotx</Template>
  <TotalTime>0</TotalTime>
  <Pages>13</Pages>
  <Words>4848</Words>
  <Characters>30548</Characters>
  <Application>Microsoft Office Word</Application>
  <DocSecurity>0</DocSecurity>
  <Lines>254</Lines>
  <Paragraphs>70</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Title</vt:lpstr>
      <vt:lpstr>Title</vt:lpstr>
    </vt:vector>
  </TitlesOfParts>
  <Company/>
  <LinksUpToDate>false</LinksUpToDate>
  <CharactersWithSpaces>35326</CharactersWithSpaces>
  <SharedDoc>false</SharedDoc>
  <HLinks>
    <vt:vector size="378" baseType="variant">
      <vt:variant>
        <vt:i4>5505037</vt:i4>
      </vt:variant>
      <vt:variant>
        <vt:i4>234</vt:i4>
      </vt:variant>
      <vt:variant>
        <vt:i4>0</vt:i4>
      </vt:variant>
      <vt:variant>
        <vt:i4>5</vt:i4>
      </vt:variant>
      <vt:variant>
        <vt:lpwstr>https://www.alphacentauristudios.com/portfolio-item/egalite/</vt:lpwstr>
      </vt:variant>
      <vt:variant>
        <vt:lpwstr/>
      </vt:variant>
      <vt:variant>
        <vt:i4>8323114</vt:i4>
      </vt:variant>
      <vt:variant>
        <vt:i4>231</vt:i4>
      </vt:variant>
      <vt:variant>
        <vt:i4>0</vt:i4>
      </vt:variant>
      <vt:variant>
        <vt:i4>5</vt:i4>
      </vt:variant>
      <vt:variant>
        <vt:lpwstr>https://www.moviepilot.de/people/kida-khodr-ramadan</vt:lpwstr>
      </vt:variant>
      <vt:variant>
        <vt:lpwstr/>
      </vt:variant>
      <vt:variant>
        <vt:i4>4128867</vt:i4>
      </vt:variant>
      <vt:variant>
        <vt:i4>228</vt:i4>
      </vt:variant>
      <vt:variant>
        <vt:i4>0</vt:i4>
      </vt:variant>
      <vt:variant>
        <vt:i4>5</vt:i4>
      </vt:variant>
      <vt:variant>
        <vt:lpwstr>http://www.wildbunch-germany.de/movie/zwischen-uns</vt:lpwstr>
      </vt:variant>
      <vt:variant>
        <vt:lpwstr/>
      </vt:variant>
      <vt:variant>
        <vt:i4>2949243</vt:i4>
      </vt:variant>
      <vt:variant>
        <vt:i4>225</vt:i4>
      </vt:variant>
      <vt:variant>
        <vt:i4>0</vt:i4>
      </vt:variant>
      <vt:variant>
        <vt:i4>5</vt:i4>
      </vt:variant>
      <vt:variant>
        <vt:lpwstr>http://www.beltz.de/fachmedien/sozialpaedagogik_soziale_arbeit/produkte/details/47650-polyvalenz-und-vulneranz.html</vt:lpwstr>
      </vt:variant>
      <vt:variant>
        <vt:lpwstr/>
      </vt:variant>
      <vt:variant>
        <vt:i4>4128882</vt:i4>
      </vt:variant>
      <vt:variant>
        <vt:i4>222</vt:i4>
      </vt:variant>
      <vt:variant>
        <vt:i4>0</vt:i4>
      </vt:variant>
      <vt:variant>
        <vt:i4>5</vt:i4>
      </vt:variant>
      <vt:variant>
        <vt:lpwstr>https://www.transcript-verlag.de/media/pdf/3d/ff/65/oa9783839458266.pdf</vt:lpwstr>
      </vt:variant>
      <vt:variant>
        <vt:lpwstr/>
      </vt:variant>
      <vt:variant>
        <vt:i4>5767261</vt:i4>
      </vt:variant>
      <vt:variant>
        <vt:i4>219</vt:i4>
      </vt:variant>
      <vt:variant>
        <vt:i4>0</vt:i4>
      </vt:variant>
      <vt:variant>
        <vt:i4>5</vt:i4>
      </vt:variant>
      <vt:variant>
        <vt:lpwstr>https://link.springer.com/book/10.1007/978-3-658-38851-5</vt:lpwstr>
      </vt:variant>
      <vt:variant>
        <vt:lpwstr/>
      </vt:variant>
      <vt:variant>
        <vt:i4>5177412</vt:i4>
      </vt:variant>
      <vt:variant>
        <vt:i4>216</vt:i4>
      </vt:variant>
      <vt:variant>
        <vt:i4>0</vt:i4>
      </vt:variant>
      <vt:variant>
        <vt:i4>5</vt:i4>
      </vt:variant>
      <vt:variant>
        <vt:lpwstr>https://www.vd.ch/toutes-les-autorites/grand-conseil/depute-e-s/detail-objet/id/22_INT_100/membre/267388/</vt:lpwstr>
      </vt:variant>
      <vt:variant>
        <vt:lpwstr/>
      </vt:variant>
      <vt:variant>
        <vt:i4>6291561</vt:i4>
      </vt:variant>
      <vt:variant>
        <vt:i4>213</vt:i4>
      </vt:variant>
      <vt:variant>
        <vt:i4>0</vt:i4>
      </vt:variant>
      <vt:variant>
        <vt:i4>5</vt:i4>
      </vt:variant>
      <vt:variant>
        <vt:lpwstr>https://www.vd.ch/toutes-les-autorites/grand-conseil/depute-e-s/detail-objet/id/22_POS_47/membre/3452/</vt:lpwstr>
      </vt:variant>
      <vt:variant>
        <vt:lpwstr/>
      </vt:variant>
      <vt:variant>
        <vt:i4>2162730</vt:i4>
      </vt:variant>
      <vt:variant>
        <vt:i4>210</vt:i4>
      </vt:variant>
      <vt:variant>
        <vt:i4>0</vt:i4>
      </vt:variant>
      <vt:variant>
        <vt:i4>5</vt:i4>
      </vt:variant>
      <vt:variant>
        <vt:lpwstr>https://www.ratsinfo.sg.ch/geschaefte/5533</vt:lpwstr>
      </vt:variant>
      <vt:variant>
        <vt:lpwstr>documents</vt:lpwstr>
      </vt:variant>
      <vt:variant>
        <vt:i4>5963780</vt:i4>
      </vt:variant>
      <vt:variant>
        <vt:i4>207</vt:i4>
      </vt:variant>
      <vt:variant>
        <vt:i4>0</vt:i4>
      </vt:variant>
      <vt:variant>
        <vt:i4>5</vt:i4>
      </vt:variant>
      <vt:variant>
        <vt:lpwstr>https://www.nw.ch/politbusiness/95780</vt:lpwstr>
      </vt:variant>
      <vt:variant>
        <vt:lpwstr/>
      </vt:variant>
      <vt:variant>
        <vt:i4>3932203</vt:i4>
      </vt:variant>
      <vt:variant>
        <vt:i4>204</vt:i4>
      </vt:variant>
      <vt:variant>
        <vt:i4>0</vt:i4>
      </vt:variant>
      <vt:variant>
        <vt:i4>5</vt:i4>
      </vt:variant>
      <vt:variant>
        <vt:lpwstr>https://www.ne.ch/autorites/GC/objets/Documents/Interpellations/2022/22217.pdf</vt:lpwstr>
      </vt:variant>
      <vt:variant>
        <vt:lpwstr/>
      </vt:variant>
      <vt:variant>
        <vt:i4>4522011</vt:i4>
      </vt:variant>
      <vt:variant>
        <vt:i4>201</vt:i4>
      </vt:variant>
      <vt:variant>
        <vt:i4>0</vt:i4>
      </vt:variant>
      <vt:variant>
        <vt:i4>5</vt:i4>
      </vt:variant>
      <vt:variant>
        <vt:lpwstr>https://www.lu.ch/kr/parlamentsgeschaefte/detail?ges=191548251c644ed4a798c36b3901ac44</vt:lpwstr>
      </vt:variant>
      <vt:variant>
        <vt:lpwstr/>
      </vt:variant>
      <vt:variant>
        <vt:i4>3670127</vt:i4>
      </vt:variant>
      <vt:variant>
        <vt:i4>198</vt:i4>
      </vt:variant>
      <vt:variant>
        <vt:i4>0</vt:i4>
      </vt:variant>
      <vt:variant>
        <vt:i4>5</vt:i4>
      </vt:variant>
      <vt:variant>
        <vt:lpwstr>https://www.jura.ch/InterventionParlementaire.ashx?id=3491&amp;fid=I0016180</vt:lpwstr>
      </vt:variant>
      <vt:variant>
        <vt:lpwstr/>
      </vt:variant>
      <vt:variant>
        <vt:i4>1245203</vt:i4>
      </vt:variant>
      <vt:variant>
        <vt:i4>195</vt:i4>
      </vt:variant>
      <vt:variant>
        <vt:i4>0</vt:i4>
      </vt:variant>
      <vt:variant>
        <vt:i4>5</vt:i4>
      </vt:variant>
      <vt:variant>
        <vt:lpwstr>https://www.gr.be.ch/de/start/geschaefte/geschaeftssuche/geschaeftsdetail.html?guid=b9a59e3d7ab74e4a980faf57ef00a763</vt:lpwstr>
      </vt:variant>
      <vt:variant>
        <vt:lpwstr/>
      </vt:variant>
      <vt:variant>
        <vt:i4>4259932</vt:i4>
      </vt:variant>
      <vt:variant>
        <vt:i4>192</vt:i4>
      </vt:variant>
      <vt:variant>
        <vt:i4>0</vt:i4>
      </vt:variant>
      <vt:variant>
        <vt:i4>5</vt:i4>
      </vt:variant>
      <vt:variant>
        <vt:lpwstr>https://www.rrgr-service.apps.be.ch/api/gr/documents/document/b29fe9da3dcd4406bcb388116944f2ad-332/3/Vorstoss-de.pdf</vt:lpwstr>
      </vt:variant>
      <vt:variant>
        <vt:lpwstr/>
      </vt:variant>
      <vt:variant>
        <vt:i4>2293796</vt:i4>
      </vt:variant>
      <vt:variant>
        <vt:i4>189</vt:i4>
      </vt:variant>
      <vt:variant>
        <vt:i4>0</vt:i4>
      </vt:variant>
      <vt:variant>
        <vt:i4>5</vt:i4>
      </vt:variant>
      <vt:variant>
        <vt:lpwstr>https://www.ag.ch/grossrat/grweb/de/195/Detail Gesch%C3%A4ft?ProzId=5515613</vt:lpwstr>
      </vt:variant>
      <vt:variant>
        <vt:lpwstr/>
      </vt:variant>
      <vt:variant>
        <vt:i4>2490402</vt:i4>
      </vt:variant>
      <vt:variant>
        <vt:i4>186</vt:i4>
      </vt:variant>
      <vt:variant>
        <vt:i4>0</vt:i4>
      </vt:variant>
      <vt:variant>
        <vt:i4>5</vt:i4>
      </vt:variant>
      <vt:variant>
        <vt:lpwstr>https://www.ag.ch/grossrat/grweb/de/195/Detail Gesch%C3%A4ft?ProzId=5634266</vt:lpwstr>
      </vt:variant>
      <vt:variant>
        <vt:lpwstr/>
      </vt:variant>
      <vt:variant>
        <vt:i4>2097193</vt:i4>
      </vt:variant>
      <vt:variant>
        <vt:i4>183</vt:i4>
      </vt:variant>
      <vt:variant>
        <vt:i4>0</vt:i4>
      </vt:variant>
      <vt:variant>
        <vt:i4>5</vt:i4>
      </vt:variant>
      <vt:variant>
        <vt:lpwstr>https://www.ag.ch/grossrat/grweb/de/195/Detail Gesch%C3%A4ft?ProzId=5723863</vt:lpwstr>
      </vt:variant>
      <vt:variant>
        <vt:lpwstr/>
      </vt:variant>
      <vt:variant>
        <vt:i4>1703938</vt:i4>
      </vt:variant>
      <vt:variant>
        <vt:i4>180</vt:i4>
      </vt:variant>
      <vt:variant>
        <vt:i4>0</vt:i4>
      </vt:variant>
      <vt:variant>
        <vt:i4>5</vt:i4>
      </vt:variant>
      <vt:variant>
        <vt:lpwstr>https://www.parlament.ch/de/ratsbetrieb/suche-curia-vista/geschaeft?AffairId=20223616</vt:lpwstr>
      </vt:variant>
      <vt:variant>
        <vt:lpwstr/>
      </vt:variant>
      <vt:variant>
        <vt:i4>2031619</vt:i4>
      </vt:variant>
      <vt:variant>
        <vt:i4>177</vt:i4>
      </vt:variant>
      <vt:variant>
        <vt:i4>0</vt:i4>
      </vt:variant>
      <vt:variant>
        <vt:i4>5</vt:i4>
      </vt:variant>
      <vt:variant>
        <vt:lpwstr>https://www.parlament.ch/de/ratsbetrieb/suche-curia-vista/geschaeft?AffairId=20223740</vt:lpwstr>
      </vt:variant>
      <vt:variant>
        <vt:lpwstr/>
      </vt:variant>
      <vt:variant>
        <vt:i4>1245196</vt:i4>
      </vt:variant>
      <vt:variant>
        <vt:i4>174</vt:i4>
      </vt:variant>
      <vt:variant>
        <vt:i4>0</vt:i4>
      </vt:variant>
      <vt:variant>
        <vt:i4>5</vt:i4>
      </vt:variant>
      <vt:variant>
        <vt:lpwstr>https://www.parlament.ch/de/ratsbetrieb/suche-curia-vista/geschaeft?AffairId=20223888</vt:lpwstr>
      </vt:variant>
      <vt:variant>
        <vt:lpwstr/>
      </vt:variant>
      <vt:variant>
        <vt:i4>1835013</vt:i4>
      </vt:variant>
      <vt:variant>
        <vt:i4>171</vt:i4>
      </vt:variant>
      <vt:variant>
        <vt:i4>0</vt:i4>
      </vt:variant>
      <vt:variant>
        <vt:i4>5</vt:i4>
      </vt:variant>
      <vt:variant>
        <vt:lpwstr>https://www.parlament.ch/de/ratsbetrieb/suche-curia-vista/geschaeft?AffairId=20224104</vt:lpwstr>
      </vt:variant>
      <vt:variant>
        <vt:lpwstr/>
      </vt:variant>
      <vt:variant>
        <vt:i4>1703942</vt:i4>
      </vt:variant>
      <vt:variant>
        <vt:i4>168</vt:i4>
      </vt:variant>
      <vt:variant>
        <vt:i4>0</vt:i4>
      </vt:variant>
      <vt:variant>
        <vt:i4>5</vt:i4>
      </vt:variant>
      <vt:variant>
        <vt:lpwstr>https://www.parlament.ch/de/ratsbetrieb/suche-curia-vista/geschaeft?AffairId=20224262</vt:lpwstr>
      </vt:variant>
      <vt:variant>
        <vt:lpwstr/>
      </vt:variant>
      <vt:variant>
        <vt:i4>2687080</vt:i4>
      </vt:variant>
      <vt:variant>
        <vt:i4>165</vt:i4>
      </vt:variant>
      <vt:variant>
        <vt:i4>0</vt:i4>
      </vt:variant>
      <vt:variant>
        <vt:i4>5</vt:i4>
      </vt:variant>
      <vt:variant>
        <vt:lpwstr>https://phzh.ch/de/ueber-uns/Medien/News/2022/09/forderzusage-fur-neues-snf-forschungsprojekt/</vt:lpwstr>
      </vt:variant>
      <vt:variant>
        <vt:lpwstr/>
      </vt:variant>
      <vt:variant>
        <vt:i4>4325405</vt:i4>
      </vt:variant>
      <vt:variant>
        <vt:i4>162</vt:i4>
      </vt:variant>
      <vt:variant>
        <vt:i4>0</vt:i4>
      </vt:variant>
      <vt:variant>
        <vt:i4>5</vt:i4>
      </vt:variant>
      <vt:variant>
        <vt:lpwstr>https://www.phlu.ch/forschung/projekte/15741/detail.html</vt:lpwstr>
      </vt:variant>
      <vt:variant>
        <vt:lpwstr/>
      </vt:variant>
      <vt:variant>
        <vt:i4>8192106</vt:i4>
      </vt:variant>
      <vt:variant>
        <vt:i4>159</vt:i4>
      </vt:variant>
      <vt:variant>
        <vt:i4>0</vt:i4>
      </vt:variant>
      <vt:variant>
        <vt:i4>5</vt:i4>
      </vt:variant>
      <vt:variant>
        <vt:lpwstr>https://www.hfh.ch/projekt/teilhabe-in-der-kindertagesstaette-inklusion-aus-sicht-der-fachpersonen-kinderbetreuung</vt:lpwstr>
      </vt:variant>
      <vt:variant>
        <vt:lpwstr/>
      </vt:variant>
      <vt:variant>
        <vt:i4>7602227</vt:i4>
      </vt:variant>
      <vt:variant>
        <vt:i4>156</vt:i4>
      </vt:variant>
      <vt:variant>
        <vt:i4>0</vt:i4>
      </vt:variant>
      <vt:variant>
        <vt:i4>5</vt:i4>
      </vt:variant>
      <vt:variant>
        <vt:lpwstr>https://www.hfh.ch/projekt/scap</vt:lpwstr>
      </vt:variant>
      <vt:variant>
        <vt:lpwstr/>
      </vt:variant>
      <vt:variant>
        <vt:i4>6029376</vt:i4>
      </vt:variant>
      <vt:variant>
        <vt:i4>153</vt:i4>
      </vt:variant>
      <vt:variant>
        <vt:i4>0</vt:i4>
      </vt:variant>
      <vt:variant>
        <vt:i4>5</vt:i4>
      </vt:variant>
      <vt:variant>
        <vt:lpwstr>https://www.inclusion-digital.ch/</vt:lpwstr>
      </vt:variant>
      <vt:variant>
        <vt:lpwstr/>
      </vt:variant>
      <vt:variant>
        <vt:i4>4587524</vt:i4>
      </vt:variant>
      <vt:variant>
        <vt:i4>150</vt:i4>
      </vt:variant>
      <vt:variant>
        <vt:i4>0</vt:i4>
      </vt:variant>
      <vt:variant>
        <vt:i4>5</vt:i4>
      </vt:variant>
      <vt:variant>
        <vt:lpwstr>https://www.ur.ch/mmdirektionen/96769</vt:lpwstr>
      </vt:variant>
      <vt:variant>
        <vt:lpwstr/>
      </vt:variant>
      <vt:variant>
        <vt:i4>786458</vt:i4>
      </vt:variant>
      <vt:variant>
        <vt:i4>147</vt:i4>
      </vt:variant>
      <vt:variant>
        <vt:i4>0</vt:i4>
      </vt:variant>
      <vt:variant>
        <vt:i4>5</vt:i4>
      </vt:variant>
      <vt:variant>
        <vt:lpwstr>https://www.sgb-fss.ch/tessin-lis-anerkannt/</vt:lpwstr>
      </vt:variant>
      <vt:variant>
        <vt:lpwstr/>
      </vt:variant>
      <vt:variant>
        <vt:i4>8323173</vt:i4>
      </vt:variant>
      <vt:variant>
        <vt:i4>144</vt:i4>
      </vt:variant>
      <vt:variant>
        <vt:i4>0</vt:i4>
      </vt:variant>
      <vt:variant>
        <vt:i4>5</vt:i4>
      </vt:variant>
      <vt:variant>
        <vt:lpwstr>https://www.mekis.ch/instrumente/fuer-menschen-mit-kognitiven-einschraenkungen-zu-gefahren-im-netz.html</vt:lpwstr>
      </vt:variant>
      <vt:variant>
        <vt:lpwstr/>
      </vt:variant>
      <vt:variant>
        <vt:i4>393245</vt:i4>
      </vt:variant>
      <vt:variant>
        <vt:i4>141</vt:i4>
      </vt:variant>
      <vt:variant>
        <vt:i4>0</vt:i4>
      </vt:variant>
      <vt:variant>
        <vt:i4>5</vt:i4>
      </vt:variant>
      <vt:variant>
        <vt:lpwstr>https://insieme.ch/news/gesundheit-und-lebensqualitaet/massive-defizite-im-kampf-gegen-geschlechtsbezogene-gewalt-in-der-schweiz/</vt:lpwstr>
      </vt:variant>
      <vt:variant>
        <vt:lpwstr/>
      </vt:variant>
      <vt:variant>
        <vt:i4>2097275</vt:i4>
      </vt:variant>
      <vt:variant>
        <vt:i4>138</vt:i4>
      </vt:variant>
      <vt:variant>
        <vt:i4>0</vt:i4>
      </vt:variant>
      <vt:variant>
        <vt:i4>5</vt:i4>
      </vt:variant>
      <vt:variant>
        <vt:lpwstr>https://www.lch.ch/lch/ueber-uns/veranstaltungen/detail/integrativer-unterricht-im-realitaets-check</vt:lpwstr>
      </vt:variant>
      <vt:variant>
        <vt:lpwstr/>
      </vt:variant>
      <vt:variant>
        <vt:i4>2621555</vt:i4>
      </vt:variant>
      <vt:variant>
        <vt:i4>135</vt:i4>
      </vt:variant>
      <vt:variant>
        <vt:i4>0</vt:i4>
      </vt:variant>
      <vt:variant>
        <vt:i4>5</vt:i4>
      </vt:variant>
      <vt:variant>
        <vt:lpwstr>https://www.lch.ch/publikationen/positionspapiere/detail/lch-position-zur-integration-der-sonderpaedagogik-in-die-regelschulen</vt:lpwstr>
      </vt:variant>
      <vt:variant>
        <vt:lpwstr/>
      </vt:variant>
      <vt:variant>
        <vt:i4>5177432</vt:i4>
      </vt:variant>
      <vt:variant>
        <vt:i4>132</vt:i4>
      </vt:variant>
      <vt:variant>
        <vt:i4>0</vt:i4>
      </vt:variant>
      <vt:variant>
        <vt:i4>5</vt:i4>
      </vt:variant>
      <vt:variant>
        <vt:lpwstr>https://www.inclusion-handicap.ch/de/medien/fortschritte-bei-iv-berechnung-und-iv-gutachten-713.html</vt:lpwstr>
      </vt:variant>
      <vt:variant>
        <vt:lpwstr/>
      </vt:variant>
      <vt:variant>
        <vt:i4>2162800</vt:i4>
      </vt:variant>
      <vt:variant>
        <vt:i4>129</vt:i4>
      </vt:variant>
      <vt:variant>
        <vt:i4>0</vt:i4>
      </vt:variant>
      <vt:variant>
        <vt:i4>5</vt:i4>
      </vt:variant>
      <vt:variant>
        <vt:lpwstr>https://www.inclusion-handicap.ch/</vt:lpwstr>
      </vt:variant>
      <vt:variant>
        <vt:lpwstr/>
      </vt:variant>
      <vt:variant>
        <vt:i4>720898</vt:i4>
      </vt:variant>
      <vt:variant>
        <vt:i4>126</vt:i4>
      </vt:variant>
      <vt:variant>
        <vt:i4>0</vt:i4>
      </vt:variant>
      <vt:variant>
        <vt:i4>5</vt:i4>
      </vt:variant>
      <vt:variant>
        <vt:lpwstr>https://www.bmj.de/SharedDocs/Gesetzgebungsverfahren/DE/Reform_Betreuungsrecht_Vormundschaft.html</vt:lpwstr>
      </vt:variant>
      <vt:variant>
        <vt:lpwstr/>
      </vt:variant>
      <vt:variant>
        <vt:i4>1572933</vt:i4>
      </vt:variant>
      <vt:variant>
        <vt:i4>123</vt:i4>
      </vt:variant>
      <vt:variant>
        <vt:i4>0</vt:i4>
      </vt:variant>
      <vt:variant>
        <vt:i4>5</vt:i4>
      </vt:variant>
      <vt:variant>
        <vt:lpwstr>http://www.bildungsserver.de/</vt:lpwstr>
      </vt:variant>
      <vt:variant>
        <vt:lpwstr/>
      </vt:variant>
      <vt:variant>
        <vt:i4>327765</vt:i4>
      </vt:variant>
      <vt:variant>
        <vt:i4>120</vt:i4>
      </vt:variant>
      <vt:variant>
        <vt:i4>0</vt:i4>
      </vt:variant>
      <vt:variant>
        <vt:i4>5</vt:i4>
      </vt:variant>
      <vt:variant>
        <vt:lpwstr>http://www.arbeitsagentur.de/</vt:lpwstr>
      </vt:variant>
      <vt:variant>
        <vt:lpwstr/>
      </vt:variant>
      <vt:variant>
        <vt:i4>6291519</vt:i4>
      </vt:variant>
      <vt:variant>
        <vt:i4>117</vt:i4>
      </vt:variant>
      <vt:variant>
        <vt:i4>0</vt:i4>
      </vt:variant>
      <vt:variant>
        <vt:i4>5</vt:i4>
      </vt:variant>
      <vt:variant>
        <vt:lpwstr>http://www.bibb.de/</vt:lpwstr>
      </vt:variant>
      <vt:variant>
        <vt:lpwstr/>
      </vt:variant>
      <vt:variant>
        <vt:i4>851990</vt:i4>
      </vt:variant>
      <vt:variant>
        <vt:i4>114</vt:i4>
      </vt:variant>
      <vt:variant>
        <vt:i4>0</vt:i4>
      </vt:variant>
      <vt:variant>
        <vt:i4>5</vt:i4>
      </vt:variant>
      <vt:variant>
        <vt:lpwstr>http://www.berufsbildung.ch/</vt:lpwstr>
      </vt:variant>
      <vt:variant>
        <vt:lpwstr/>
      </vt:variant>
      <vt:variant>
        <vt:i4>917527</vt:i4>
      </vt:variant>
      <vt:variant>
        <vt:i4>111</vt:i4>
      </vt:variant>
      <vt:variant>
        <vt:i4>0</vt:i4>
      </vt:variant>
      <vt:variant>
        <vt:i4>5</vt:i4>
      </vt:variant>
      <vt:variant>
        <vt:lpwstr>http://www.insos.ch/</vt:lpwstr>
      </vt:variant>
      <vt:variant>
        <vt:lpwstr/>
      </vt:variant>
      <vt:variant>
        <vt:i4>720972</vt:i4>
      </vt:variant>
      <vt:variant>
        <vt:i4>108</vt:i4>
      </vt:variant>
      <vt:variant>
        <vt:i4>0</vt:i4>
      </vt:variant>
      <vt:variant>
        <vt:i4>5</vt:i4>
      </vt:variant>
      <vt:variant>
        <vt:lpwstr>http://www.frueherziehung.ch/</vt:lpwstr>
      </vt:variant>
      <vt:variant>
        <vt:lpwstr/>
      </vt:variant>
      <vt:variant>
        <vt:i4>2031686</vt:i4>
      </vt:variant>
      <vt:variant>
        <vt:i4>105</vt:i4>
      </vt:variant>
      <vt:variant>
        <vt:i4>0</vt:i4>
      </vt:variant>
      <vt:variant>
        <vt:i4>5</vt:i4>
      </vt:variant>
      <vt:variant>
        <vt:lpwstr>http://www.zemces.ch/</vt:lpwstr>
      </vt:variant>
      <vt:variant>
        <vt:lpwstr/>
      </vt:variant>
      <vt:variant>
        <vt:i4>7077943</vt:i4>
      </vt:variant>
      <vt:variant>
        <vt:i4>102</vt:i4>
      </vt:variant>
      <vt:variant>
        <vt:i4>0</vt:i4>
      </vt:variant>
      <vt:variant>
        <vt:i4>5</vt:i4>
      </vt:variant>
      <vt:variant>
        <vt:lpwstr>https://edudoc.ch/record/119342</vt:lpwstr>
      </vt:variant>
      <vt:variant>
        <vt:lpwstr/>
      </vt:variant>
      <vt:variant>
        <vt:i4>6815793</vt:i4>
      </vt:variant>
      <vt:variant>
        <vt:i4>99</vt:i4>
      </vt:variant>
      <vt:variant>
        <vt:i4>0</vt:i4>
      </vt:variant>
      <vt:variant>
        <vt:i4>5</vt:i4>
      </vt:variant>
      <vt:variant>
        <vt:lpwstr>https://edudoc.ch/record/128615</vt:lpwstr>
      </vt:variant>
      <vt:variant>
        <vt:lpwstr/>
      </vt:variant>
      <vt:variant>
        <vt:i4>5570642</vt:i4>
      </vt:variant>
      <vt:variant>
        <vt:i4>96</vt:i4>
      </vt:variant>
      <vt:variant>
        <vt:i4>0</vt:i4>
      </vt:variant>
      <vt:variant>
        <vt:i4>5</vt:i4>
      </vt:variant>
      <vt:variant>
        <vt:lpwstr>https://www.szh-csps.ch/z2019-07-02/</vt:lpwstr>
      </vt:variant>
      <vt:variant>
        <vt:lpwstr/>
      </vt:variant>
      <vt:variant>
        <vt:i4>917525</vt:i4>
      </vt:variant>
      <vt:variant>
        <vt:i4>93</vt:i4>
      </vt:variant>
      <vt:variant>
        <vt:i4>0</vt:i4>
      </vt:variant>
      <vt:variant>
        <vt:i4>5</vt:i4>
      </vt:variant>
      <vt:variant>
        <vt:lpwstr>https://doi.org/10.1024/1010-0652/a000353</vt:lpwstr>
      </vt:variant>
      <vt:variant>
        <vt:lpwstr/>
      </vt:variant>
      <vt:variant>
        <vt:i4>1179701</vt:i4>
      </vt:variant>
      <vt:variant>
        <vt:i4>86</vt:i4>
      </vt:variant>
      <vt:variant>
        <vt:i4>0</vt:i4>
      </vt:variant>
      <vt:variant>
        <vt:i4>5</vt:i4>
      </vt:variant>
      <vt:variant>
        <vt:lpwstr/>
      </vt:variant>
      <vt:variant>
        <vt:lpwstr>_Toc124432315</vt:lpwstr>
      </vt:variant>
      <vt:variant>
        <vt:i4>1179701</vt:i4>
      </vt:variant>
      <vt:variant>
        <vt:i4>80</vt:i4>
      </vt:variant>
      <vt:variant>
        <vt:i4>0</vt:i4>
      </vt:variant>
      <vt:variant>
        <vt:i4>5</vt:i4>
      </vt:variant>
      <vt:variant>
        <vt:lpwstr/>
      </vt:variant>
      <vt:variant>
        <vt:lpwstr>_Toc124432314</vt:lpwstr>
      </vt:variant>
      <vt:variant>
        <vt:i4>1179701</vt:i4>
      </vt:variant>
      <vt:variant>
        <vt:i4>74</vt:i4>
      </vt:variant>
      <vt:variant>
        <vt:i4>0</vt:i4>
      </vt:variant>
      <vt:variant>
        <vt:i4>5</vt:i4>
      </vt:variant>
      <vt:variant>
        <vt:lpwstr/>
      </vt:variant>
      <vt:variant>
        <vt:lpwstr>_Toc124432313</vt:lpwstr>
      </vt:variant>
      <vt:variant>
        <vt:i4>1179701</vt:i4>
      </vt:variant>
      <vt:variant>
        <vt:i4>68</vt:i4>
      </vt:variant>
      <vt:variant>
        <vt:i4>0</vt:i4>
      </vt:variant>
      <vt:variant>
        <vt:i4>5</vt:i4>
      </vt:variant>
      <vt:variant>
        <vt:lpwstr/>
      </vt:variant>
      <vt:variant>
        <vt:lpwstr>_Toc124432312</vt:lpwstr>
      </vt:variant>
      <vt:variant>
        <vt:i4>1179701</vt:i4>
      </vt:variant>
      <vt:variant>
        <vt:i4>62</vt:i4>
      </vt:variant>
      <vt:variant>
        <vt:i4>0</vt:i4>
      </vt:variant>
      <vt:variant>
        <vt:i4>5</vt:i4>
      </vt:variant>
      <vt:variant>
        <vt:lpwstr/>
      </vt:variant>
      <vt:variant>
        <vt:lpwstr>_Toc124432311</vt:lpwstr>
      </vt:variant>
      <vt:variant>
        <vt:i4>1179701</vt:i4>
      </vt:variant>
      <vt:variant>
        <vt:i4>56</vt:i4>
      </vt:variant>
      <vt:variant>
        <vt:i4>0</vt:i4>
      </vt:variant>
      <vt:variant>
        <vt:i4>5</vt:i4>
      </vt:variant>
      <vt:variant>
        <vt:lpwstr/>
      </vt:variant>
      <vt:variant>
        <vt:lpwstr>_Toc124432310</vt:lpwstr>
      </vt:variant>
      <vt:variant>
        <vt:i4>1245237</vt:i4>
      </vt:variant>
      <vt:variant>
        <vt:i4>50</vt:i4>
      </vt:variant>
      <vt:variant>
        <vt:i4>0</vt:i4>
      </vt:variant>
      <vt:variant>
        <vt:i4>5</vt:i4>
      </vt:variant>
      <vt:variant>
        <vt:lpwstr/>
      </vt:variant>
      <vt:variant>
        <vt:lpwstr>_Toc124432300</vt:lpwstr>
      </vt:variant>
      <vt:variant>
        <vt:i4>1703988</vt:i4>
      </vt:variant>
      <vt:variant>
        <vt:i4>44</vt:i4>
      </vt:variant>
      <vt:variant>
        <vt:i4>0</vt:i4>
      </vt:variant>
      <vt:variant>
        <vt:i4>5</vt:i4>
      </vt:variant>
      <vt:variant>
        <vt:lpwstr/>
      </vt:variant>
      <vt:variant>
        <vt:lpwstr>_Toc124432294</vt:lpwstr>
      </vt:variant>
      <vt:variant>
        <vt:i4>1703988</vt:i4>
      </vt:variant>
      <vt:variant>
        <vt:i4>38</vt:i4>
      </vt:variant>
      <vt:variant>
        <vt:i4>0</vt:i4>
      </vt:variant>
      <vt:variant>
        <vt:i4>5</vt:i4>
      </vt:variant>
      <vt:variant>
        <vt:lpwstr/>
      </vt:variant>
      <vt:variant>
        <vt:lpwstr>_Toc124432293</vt:lpwstr>
      </vt:variant>
      <vt:variant>
        <vt:i4>1703988</vt:i4>
      </vt:variant>
      <vt:variant>
        <vt:i4>32</vt:i4>
      </vt:variant>
      <vt:variant>
        <vt:i4>0</vt:i4>
      </vt:variant>
      <vt:variant>
        <vt:i4>5</vt:i4>
      </vt:variant>
      <vt:variant>
        <vt:lpwstr/>
      </vt:variant>
      <vt:variant>
        <vt:lpwstr>_Toc124432292</vt:lpwstr>
      </vt:variant>
      <vt:variant>
        <vt:i4>1703988</vt:i4>
      </vt:variant>
      <vt:variant>
        <vt:i4>26</vt:i4>
      </vt:variant>
      <vt:variant>
        <vt:i4>0</vt:i4>
      </vt:variant>
      <vt:variant>
        <vt:i4>5</vt:i4>
      </vt:variant>
      <vt:variant>
        <vt:lpwstr/>
      </vt:variant>
      <vt:variant>
        <vt:lpwstr>_Toc124432291</vt:lpwstr>
      </vt:variant>
      <vt:variant>
        <vt:i4>1703988</vt:i4>
      </vt:variant>
      <vt:variant>
        <vt:i4>20</vt:i4>
      </vt:variant>
      <vt:variant>
        <vt:i4>0</vt:i4>
      </vt:variant>
      <vt:variant>
        <vt:i4>5</vt:i4>
      </vt:variant>
      <vt:variant>
        <vt:lpwstr/>
      </vt:variant>
      <vt:variant>
        <vt:lpwstr>_Toc124432290</vt:lpwstr>
      </vt:variant>
      <vt:variant>
        <vt:i4>1769524</vt:i4>
      </vt:variant>
      <vt:variant>
        <vt:i4>14</vt:i4>
      </vt:variant>
      <vt:variant>
        <vt:i4>0</vt:i4>
      </vt:variant>
      <vt:variant>
        <vt:i4>5</vt:i4>
      </vt:variant>
      <vt:variant>
        <vt:lpwstr/>
      </vt:variant>
      <vt:variant>
        <vt:lpwstr>_Toc124432289</vt:lpwstr>
      </vt:variant>
      <vt:variant>
        <vt:i4>1769524</vt:i4>
      </vt:variant>
      <vt:variant>
        <vt:i4>8</vt:i4>
      </vt:variant>
      <vt:variant>
        <vt:i4>0</vt:i4>
      </vt:variant>
      <vt:variant>
        <vt:i4>5</vt:i4>
      </vt:variant>
      <vt:variant>
        <vt:lpwstr/>
      </vt:variant>
      <vt:variant>
        <vt:lpwstr>_Toc124432288</vt:lpwstr>
      </vt:variant>
      <vt:variant>
        <vt:i4>1769524</vt:i4>
      </vt:variant>
      <vt:variant>
        <vt:i4>2</vt:i4>
      </vt:variant>
      <vt:variant>
        <vt:i4>0</vt:i4>
      </vt:variant>
      <vt:variant>
        <vt:i4>5</vt:i4>
      </vt:variant>
      <vt:variant>
        <vt:lpwstr/>
      </vt:variant>
      <vt:variant>
        <vt:lpwstr>_Toc124432287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Fave, Robin</dc:creator>
  <cp:keywords/>
  <cp:lastModifiedBy>Wetter, Thomas</cp:lastModifiedBy>
  <cp:revision>181</cp:revision>
  <cp:lastPrinted>2023-01-20T14:27:00Z</cp:lastPrinted>
  <dcterms:created xsi:type="dcterms:W3CDTF">2023-01-12T13:18:00Z</dcterms:created>
  <dcterms:modified xsi:type="dcterms:W3CDTF">2023-01-26T16:19:00Z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