
<file path=[Content_Types].xml><?xml version="1.0" encoding="utf-8"?>
<Types xmlns="http://schemas.openxmlformats.org/package/2006/content-types">
  <Default Extension="jfif" ContentType="image/jpeg"/>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0382A3" w14:textId="020D0356" w:rsidR="00EF51E1" w:rsidRPr="00D4306D" w:rsidRDefault="00EF51E1" w:rsidP="00774771">
      <w:pPr>
        <w:pStyle w:val="Untertitel"/>
        <w:tabs>
          <w:tab w:val="left" w:pos="2697"/>
        </w:tabs>
        <w:spacing w:after="360"/>
        <w:rPr>
          <w:rFonts w:asciiTheme="minorHAnsi" w:hAnsiTheme="minorHAnsi" w:cs="Open Sans SemiCondensed"/>
          <w:b/>
          <w:color w:val="D31932" w:themeColor="accent1"/>
          <w:sz w:val="28"/>
          <w:szCs w:val="28"/>
          <w:lang w:val="de-CH"/>
        </w:rPr>
      </w:pPr>
      <w:bookmarkStart w:id="0" w:name="_Hlk140227496"/>
      <w:bookmarkEnd w:id="0"/>
      <w:r w:rsidRPr="00D4306D">
        <w:rPr>
          <w:rFonts w:asciiTheme="minorHAnsi" w:hAnsiTheme="minorHAnsi" w:cs="Open Sans SemiCondensed"/>
          <w:b/>
          <w:color w:val="D31932" w:themeColor="accent1"/>
          <w:sz w:val="28"/>
          <w:szCs w:val="28"/>
          <w:lang w:val="de-CH"/>
        </w:rPr>
        <w:t>Dokumentation</w:t>
      </w:r>
    </w:p>
    <w:p w14:paraId="5734FCD6" w14:textId="77777777" w:rsidR="0059079A" w:rsidRDefault="00E50053" w:rsidP="0059079A">
      <w:pPr>
        <w:pStyle w:val="berschrift1"/>
        <w:rPr>
          <w:noProof/>
        </w:rPr>
      </w:pPr>
      <w:bookmarkStart w:id="1" w:name="_Toc182901709"/>
      <w:bookmarkStart w:id="2" w:name="_Toc231889489"/>
      <w:bookmarkStart w:id="3" w:name="_Toc242190435"/>
      <w:r w:rsidRPr="002C6BE9">
        <w:rPr>
          <w:rFonts w:asciiTheme="minorHAnsi" w:hAnsiTheme="minorHAnsi"/>
          <w:lang w:val="de-CH"/>
        </w:rPr>
        <w:t>Inhaltsverzeichnis</w:t>
      </w:r>
      <w:bookmarkStart w:id="4" w:name="_Toc124432287"/>
      <w:bookmarkEnd w:id="1"/>
      <w:bookmarkEnd w:id="2"/>
      <w:r w:rsidR="0059079A">
        <w:rPr>
          <w:rFonts w:eastAsiaTheme="minorEastAsia" w:cs="Times New Roman"/>
          <w:b w:val="0"/>
          <w:noProof/>
          <w:color w:val="auto"/>
          <w:spacing w:val="0"/>
          <w:sz w:val="22"/>
          <w:szCs w:val="22"/>
          <w:lang w:eastAsia="de-CH"/>
        </w:rPr>
        <w:fldChar w:fldCharType="begin"/>
      </w:r>
      <w:r w:rsidR="0059079A">
        <w:rPr>
          <w:rFonts w:eastAsiaTheme="minorEastAsia" w:cs="Times New Roman"/>
          <w:b w:val="0"/>
          <w:noProof/>
          <w:color w:val="auto"/>
          <w:spacing w:val="0"/>
          <w:sz w:val="22"/>
          <w:szCs w:val="22"/>
          <w:lang w:eastAsia="de-CH"/>
        </w:rPr>
        <w:instrText xml:space="preserve"> TOC \o "1-2" \h \z \u </w:instrText>
      </w:r>
      <w:r w:rsidR="0059079A">
        <w:rPr>
          <w:rFonts w:eastAsiaTheme="minorEastAsia" w:cs="Times New Roman"/>
          <w:b w:val="0"/>
          <w:noProof/>
          <w:color w:val="auto"/>
          <w:spacing w:val="0"/>
          <w:sz w:val="22"/>
          <w:szCs w:val="22"/>
          <w:lang w:eastAsia="de-CH"/>
        </w:rPr>
        <w:fldChar w:fldCharType="separate"/>
      </w:r>
    </w:p>
    <w:p w14:paraId="26D487EB" w14:textId="0416B703" w:rsidR="0059079A" w:rsidRDefault="0059079A">
      <w:pPr>
        <w:pStyle w:val="Verzeichnis1"/>
        <w:rPr>
          <w:rFonts w:cstheme="minorBidi"/>
          <w:b w:val="0"/>
          <w:kern w:val="2"/>
          <w:sz w:val="24"/>
          <w:szCs w:val="24"/>
          <w14:ligatures w14:val="standardContextual"/>
        </w:rPr>
      </w:pPr>
      <w:hyperlink w:anchor="_Toc242190435" w:history="1">
        <w:r w:rsidRPr="007C3D14">
          <w:rPr>
            <w:rStyle w:val="Hyperlink"/>
          </w:rPr>
          <w:t>InhaltsverzeichnisLiteratur zum Schwerpunkt</w:t>
        </w:r>
        <w:r>
          <w:rPr>
            <w:webHidden/>
          </w:rPr>
          <w:tab/>
        </w:r>
        <w:r>
          <w:rPr>
            <w:webHidden/>
          </w:rPr>
          <w:fldChar w:fldCharType="begin"/>
        </w:r>
        <w:r>
          <w:rPr>
            <w:webHidden/>
          </w:rPr>
          <w:instrText xml:space="preserve"> PAGEREF _Toc242190435 \h </w:instrText>
        </w:r>
        <w:r>
          <w:rPr>
            <w:webHidden/>
          </w:rPr>
        </w:r>
        <w:r>
          <w:rPr>
            <w:webHidden/>
          </w:rPr>
          <w:fldChar w:fldCharType="separate"/>
        </w:r>
        <w:r>
          <w:rPr>
            <w:webHidden/>
          </w:rPr>
          <w:t>52</w:t>
        </w:r>
        <w:r>
          <w:rPr>
            <w:webHidden/>
          </w:rPr>
          <w:fldChar w:fldCharType="end"/>
        </w:r>
      </w:hyperlink>
    </w:p>
    <w:p w14:paraId="426F049C" w14:textId="7CE3372D" w:rsidR="0059079A" w:rsidRDefault="0059079A">
      <w:pPr>
        <w:pStyle w:val="Verzeichnis1"/>
        <w:rPr>
          <w:rFonts w:cstheme="minorBidi"/>
          <w:b w:val="0"/>
          <w:kern w:val="2"/>
          <w:sz w:val="24"/>
          <w:szCs w:val="24"/>
          <w14:ligatures w14:val="standardContextual"/>
        </w:rPr>
      </w:pPr>
      <w:hyperlink w:anchor="_Toc242190436" w:history="1">
        <w:r w:rsidRPr="007C3D14">
          <w:rPr>
            <w:rStyle w:val="Hyperlink"/>
          </w:rPr>
          <w:t>Literatur zum Schwerpunkt</w:t>
        </w:r>
        <w:r>
          <w:rPr>
            <w:webHidden/>
          </w:rPr>
          <w:tab/>
        </w:r>
        <w:r>
          <w:rPr>
            <w:webHidden/>
          </w:rPr>
          <w:fldChar w:fldCharType="begin"/>
        </w:r>
        <w:r>
          <w:rPr>
            <w:webHidden/>
          </w:rPr>
          <w:instrText xml:space="preserve"> PAGEREF _Toc242190436 \h </w:instrText>
        </w:r>
        <w:r>
          <w:rPr>
            <w:webHidden/>
          </w:rPr>
        </w:r>
        <w:r>
          <w:rPr>
            <w:webHidden/>
          </w:rPr>
          <w:fldChar w:fldCharType="separate"/>
        </w:r>
        <w:r>
          <w:rPr>
            <w:webHidden/>
          </w:rPr>
          <w:t>52</w:t>
        </w:r>
        <w:r>
          <w:rPr>
            <w:webHidden/>
          </w:rPr>
          <w:fldChar w:fldCharType="end"/>
        </w:r>
      </w:hyperlink>
    </w:p>
    <w:p w14:paraId="38109E07" w14:textId="788ECC0C" w:rsidR="0059079A" w:rsidRDefault="0059079A">
      <w:pPr>
        <w:pStyle w:val="Verzeichnis1"/>
        <w:rPr>
          <w:rFonts w:cstheme="minorBidi"/>
          <w:b w:val="0"/>
          <w:kern w:val="2"/>
          <w:sz w:val="24"/>
          <w:szCs w:val="24"/>
          <w14:ligatures w14:val="standardContextual"/>
        </w:rPr>
      </w:pPr>
      <w:hyperlink w:anchor="_Toc242190437" w:history="1">
        <w:r w:rsidRPr="007C3D14">
          <w:rPr>
            <w:rStyle w:val="Hyperlink"/>
          </w:rPr>
          <w:t>Linksammlung zum Schwerpunkt</w:t>
        </w:r>
        <w:r>
          <w:rPr>
            <w:webHidden/>
          </w:rPr>
          <w:tab/>
        </w:r>
        <w:r>
          <w:rPr>
            <w:webHidden/>
          </w:rPr>
          <w:fldChar w:fldCharType="begin"/>
        </w:r>
        <w:r>
          <w:rPr>
            <w:webHidden/>
          </w:rPr>
          <w:instrText xml:space="preserve"> PAGEREF _Toc242190437 \h </w:instrText>
        </w:r>
        <w:r>
          <w:rPr>
            <w:webHidden/>
          </w:rPr>
        </w:r>
        <w:r>
          <w:rPr>
            <w:webHidden/>
          </w:rPr>
          <w:fldChar w:fldCharType="separate"/>
        </w:r>
        <w:r>
          <w:rPr>
            <w:webHidden/>
          </w:rPr>
          <w:t>53</w:t>
        </w:r>
        <w:r>
          <w:rPr>
            <w:webHidden/>
          </w:rPr>
          <w:fldChar w:fldCharType="end"/>
        </w:r>
      </w:hyperlink>
    </w:p>
    <w:p w14:paraId="708B45B6" w14:textId="696FDA76" w:rsidR="0059079A" w:rsidRDefault="0059079A">
      <w:pPr>
        <w:pStyle w:val="Verzeichnis1"/>
        <w:rPr>
          <w:rFonts w:cstheme="minorBidi"/>
          <w:b w:val="0"/>
          <w:kern w:val="2"/>
          <w:sz w:val="24"/>
          <w:szCs w:val="24"/>
          <w14:ligatures w14:val="standardContextual"/>
        </w:rPr>
      </w:pPr>
      <w:hyperlink w:anchor="_Toc242190438" w:history="1">
        <w:r w:rsidRPr="007C3D14">
          <w:rPr>
            <w:rStyle w:val="Hyperlink"/>
          </w:rPr>
          <w:t>Rundschau</w:t>
        </w:r>
        <w:r>
          <w:rPr>
            <w:webHidden/>
          </w:rPr>
          <w:tab/>
        </w:r>
        <w:r>
          <w:rPr>
            <w:webHidden/>
          </w:rPr>
          <w:fldChar w:fldCharType="begin"/>
        </w:r>
        <w:r>
          <w:rPr>
            <w:webHidden/>
          </w:rPr>
          <w:instrText xml:space="preserve"> PAGEREF _Toc242190438 \h </w:instrText>
        </w:r>
        <w:r>
          <w:rPr>
            <w:webHidden/>
          </w:rPr>
        </w:r>
        <w:r>
          <w:rPr>
            <w:webHidden/>
          </w:rPr>
          <w:fldChar w:fldCharType="separate"/>
        </w:r>
        <w:r>
          <w:rPr>
            <w:webHidden/>
          </w:rPr>
          <w:t>54</w:t>
        </w:r>
        <w:r>
          <w:rPr>
            <w:webHidden/>
          </w:rPr>
          <w:fldChar w:fldCharType="end"/>
        </w:r>
      </w:hyperlink>
    </w:p>
    <w:p w14:paraId="7EC4B142" w14:textId="3B02C893" w:rsidR="0059079A" w:rsidRDefault="0059079A">
      <w:pPr>
        <w:pStyle w:val="Verzeichnis1"/>
        <w:rPr>
          <w:rFonts w:cstheme="minorBidi"/>
          <w:b w:val="0"/>
          <w:kern w:val="2"/>
          <w:sz w:val="24"/>
          <w:szCs w:val="24"/>
          <w14:ligatures w14:val="standardContextual"/>
        </w:rPr>
      </w:pPr>
      <w:hyperlink w:anchor="_Toc242190443" w:history="1">
        <w:r w:rsidRPr="007C3D14">
          <w:rPr>
            <w:rStyle w:val="Hyperlink"/>
          </w:rPr>
          <w:t>Laufende Forschungsprojekte</w:t>
        </w:r>
        <w:r>
          <w:rPr>
            <w:webHidden/>
          </w:rPr>
          <w:tab/>
        </w:r>
        <w:r>
          <w:rPr>
            <w:webHidden/>
          </w:rPr>
          <w:fldChar w:fldCharType="begin"/>
        </w:r>
        <w:r>
          <w:rPr>
            <w:webHidden/>
          </w:rPr>
          <w:instrText xml:space="preserve"> PAGEREF _Toc242190443 \h </w:instrText>
        </w:r>
        <w:r>
          <w:rPr>
            <w:webHidden/>
          </w:rPr>
        </w:r>
        <w:r>
          <w:rPr>
            <w:webHidden/>
          </w:rPr>
          <w:fldChar w:fldCharType="separate"/>
        </w:r>
        <w:r>
          <w:rPr>
            <w:webHidden/>
          </w:rPr>
          <w:t>57</w:t>
        </w:r>
        <w:r>
          <w:rPr>
            <w:webHidden/>
          </w:rPr>
          <w:fldChar w:fldCharType="end"/>
        </w:r>
      </w:hyperlink>
    </w:p>
    <w:p w14:paraId="5AD12770" w14:textId="1056DBA5" w:rsidR="0059079A" w:rsidRDefault="0059079A">
      <w:pPr>
        <w:pStyle w:val="Verzeichnis2"/>
        <w:tabs>
          <w:tab w:val="right" w:pos="9061"/>
        </w:tabs>
        <w:rPr>
          <w:rFonts w:cstheme="minorBidi"/>
          <w:noProof/>
          <w:kern w:val="2"/>
          <w:sz w:val="24"/>
          <w:szCs w:val="24"/>
          <w14:ligatures w14:val="standardContextual"/>
        </w:rPr>
      </w:pPr>
      <w:hyperlink w:anchor="_Toc242190444" w:history="1">
        <w:r w:rsidRPr="007C3D14">
          <w:rPr>
            <w:rStyle w:val="Hyperlink"/>
            <w:noProof/>
          </w:rPr>
          <w:t>Inventar zur Einschätzung sozial-emotionaler Kompetenzen (ISEC)</w:t>
        </w:r>
        <w:r>
          <w:rPr>
            <w:noProof/>
            <w:webHidden/>
          </w:rPr>
          <w:tab/>
        </w:r>
        <w:r w:rsidRPr="00BB6C4C">
          <w:rPr>
            <w:b/>
            <w:bCs/>
            <w:noProof/>
            <w:webHidden/>
          </w:rPr>
          <w:fldChar w:fldCharType="begin"/>
        </w:r>
        <w:r w:rsidRPr="00BB6C4C">
          <w:rPr>
            <w:b/>
            <w:bCs/>
            <w:noProof/>
            <w:webHidden/>
          </w:rPr>
          <w:instrText xml:space="preserve"> PAGEREF _Toc242190444 \h </w:instrText>
        </w:r>
        <w:r w:rsidRPr="00BB6C4C">
          <w:rPr>
            <w:b/>
            <w:bCs/>
            <w:noProof/>
            <w:webHidden/>
          </w:rPr>
        </w:r>
        <w:r w:rsidRPr="00BB6C4C">
          <w:rPr>
            <w:b/>
            <w:bCs/>
            <w:noProof/>
            <w:webHidden/>
          </w:rPr>
          <w:fldChar w:fldCharType="separate"/>
        </w:r>
        <w:r w:rsidRPr="00BB6C4C">
          <w:rPr>
            <w:b/>
            <w:bCs/>
            <w:noProof/>
            <w:webHidden/>
          </w:rPr>
          <w:t>57</w:t>
        </w:r>
        <w:r w:rsidRPr="00BB6C4C">
          <w:rPr>
            <w:b/>
            <w:bCs/>
            <w:noProof/>
            <w:webHidden/>
          </w:rPr>
          <w:fldChar w:fldCharType="end"/>
        </w:r>
      </w:hyperlink>
    </w:p>
    <w:p w14:paraId="24E2D446" w14:textId="39BCC1D1" w:rsidR="0059079A" w:rsidRDefault="0059079A">
      <w:pPr>
        <w:pStyle w:val="Verzeichnis2"/>
        <w:tabs>
          <w:tab w:val="right" w:pos="9061"/>
        </w:tabs>
        <w:rPr>
          <w:rFonts w:cstheme="minorBidi"/>
          <w:noProof/>
          <w:kern w:val="2"/>
          <w:sz w:val="24"/>
          <w:szCs w:val="24"/>
          <w14:ligatures w14:val="standardContextual"/>
        </w:rPr>
      </w:pPr>
      <w:hyperlink w:anchor="_Toc242190445" w:history="1">
        <w:r w:rsidRPr="007C3D14">
          <w:rPr>
            <w:rStyle w:val="Hyperlink"/>
            <w:noProof/>
          </w:rPr>
          <w:t>Alltagsgespräche als Bildungschancen auf der Unterstufe (AllBi-U)</w:t>
        </w:r>
        <w:r>
          <w:rPr>
            <w:noProof/>
            <w:webHidden/>
          </w:rPr>
          <w:tab/>
        </w:r>
        <w:r w:rsidRPr="00BB6C4C">
          <w:rPr>
            <w:b/>
            <w:bCs/>
            <w:noProof/>
            <w:webHidden/>
          </w:rPr>
          <w:fldChar w:fldCharType="begin"/>
        </w:r>
        <w:r w:rsidRPr="00BB6C4C">
          <w:rPr>
            <w:b/>
            <w:bCs/>
            <w:noProof/>
            <w:webHidden/>
          </w:rPr>
          <w:instrText xml:space="preserve"> PAGEREF _Toc242190445 \h </w:instrText>
        </w:r>
        <w:r w:rsidRPr="00BB6C4C">
          <w:rPr>
            <w:b/>
            <w:bCs/>
            <w:noProof/>
            <w:webHidden/>
          </w:rPr>
        </w:r>
        <w:r w:rsidRPr="00BB6C4C">
          <w:rPr>
            <w:b/>
            <w:bCs/>
            <w:noProof/>
            <w:webHidden/>
          </w:rPr>
          <w:fldChar w:fldCharType="separate"/>
        </w:r>
        <w:r w:rsidRPr="00BB6C4C">
          <w:rPr>
            <w:b/>
            <w:bCs/>
            <w:noProof/>
            <w:webHidden/>
          </w:rPr>
          <w:t>57</w:t>
        </w:r>
        <w:r w:rsidRPr="00BB6C4C">
          <w:rPr>
            <w:b/>
            <w:bCs/>
            <w:noProof/>
            <w:webHidden/>
          </w:rPr>
          <w:fldChar w:fldCharType="end"/>
        </w:r>
      </w:hyperlink>
    </w:p>
    <w:p w14:paraId="2CF63A14" w14:textId="77E2A2D4" w:rsidR="0059079A" w:rsidRDefault="0059079A">
      <w:pPr>
        <w:pStyle w:val="Verzeichnis1"/>
        <w:rPr>
          <w:rFonts w:cstheme="minorBidi"/>
          <w:b w:val="0"/>
          <w:kern w:val="2"/>
          <w:sz w:val="24"/>
          <w:szCs w:val="24"/>
          <w14:ligatures w14:val="standardContextual"/>
        </w:rPr>
      </w:pPr>
      <w:hyperlink w:anchor="_Toc242190446" w:history="1">
        <w:r w:rsidRPr="007C3D14">
          <w:rPr>
            <w:rStyle w:val="Hyperlink"/>
          </w:rPr>
          <w:t>Parlamentarische Vorstösse</w:t>
        </w:r>
        <w:r>
          <w:rPr>
            <w:webHidden/>
          </w:rPr>
          <w:tab/>
        </w:r>
        <w:r>
          <w:rPr>
            <w:webHidden/>
          </w:rPr>
          <w:fldChar w:fldCharType="begin"/>
        </w:r>
        <w:r>
          <w:rPr>
            <w:webHidden/>
          </w:rPr>
          <w:instrText xml:space="preserve"> PAGEREF _Toc242190446 \h </w:instrText>
        </w:r>
        <w:r>
          <w:rPr>
            <w:webHidden/>
          </w:rPr>
        </w:r>
        <w:r>
          <w:rPr>
            <w:webHidden/>
          </w:rPr>
          <w:fldChar w:fldCharType="separate"/>
        </w:r>
        <w:r>
          <w:rPr>
            <w:webHidden/>
          </w:rPr>
          <w:t>58</w:t>
        </w:r>
        <w:r>
          <w:rPr>
            <w:webHidden/>
          </w:rPr>
          <w:fldChar w:fldCharType="end"/>
        </w:r>
      </w:hyperlink>
    </w:p>
    <w:p w14:paraId="45811A85" w14:textId="653384EC" w:rsidR="0059079A" w:rsidRDefault="0059079A">
      <w:pPr>
        <w:pStyle w:val="Verzeichnis1"/>
        <w:rPr>
          <w:rFonts w:cstheme="minorBidi"/>
          <w:b w:val="0"/>
          <w:kern w:val="2"/>
          <w:sz w:val="24"/>
          <w:szCs w:val="24"/>
          <w14:ligatures w14:val="standardContextual"/>
        </w:rPr>
      </w:pPr>
      <w:hyperlink w:anchor="_Toc242190453" w:history="1">
        <w:r w:rsidRPr="007C3D14">
          <w:rPr>
            <w:rStyle w:val="Hyperlink"/>
          </w:rPr>
          <w:t>Medien</w:t>
        </w:r>
        <w:r>
          <w:rPr>
            <w:webHidden/>
          </w:rPr>
          <w:tab/>
        </w:r>
        <w:r>
          <w:rPr>
            <w:webHidden/>
          </w:rPr>
          <w:fldChar w:fldCharType="begin"/>
        </w:r>
        <w:r>
          <w:rPr>
            <w:webHidden/>
          </w:rPr>
          <w:instrText xml:space="preserve"> PAGEREF _Toc242190453 \h </w:instrText>
        </w:r>
        <w:r>
          <w:rPr>
            <w:webHidden/>
          </w:rPr>
        </w:r>
        <w:r>
          <w:rPr>
            <w:webHidden/>
          </w:rPr>
          <w:fldChar w:fldCharType="separate"/>
        </w:r>
        <w:r>
          <w:rPr>
            <w:webHidden/>
          </w:rPr>
          <w:t>59</w:t>
        </w:r>
        <w:r>
          <w:rPr>
            <w:webHidden/>
          </w:rPr>
          <w:fldChar w:fldCharType="end"/>
        </w:r>
      </w:hyperlink>
    </w:p>
    <w:p w14:paraId="04E34A7E" w14:textId="29C4833A" w:rsidR="0059079A" w:rsidRDefault="0059079A">
      <w:pPr>
        <w:pStyle w:val="Verzeichnis2"/>
        <w:tabs>
          <w:tab w:val="right" w:pos="9061"/>
        </w:tabs>
        <w:rPr>
          <w:rFonts w:cstheme="minorBidi"/>
          <w:noProof/>
          <w:kern w:val="2"/>
          <w:sz w:val="24"/>
          <w:szCs w:val="24"/>
          <w14:ligatures w14:val="standardContextual"/>
        </w:rPr>
      </w:pPr>
      <w:hyperlink w:anchor="_Toc242190454" w:history="1">
        <w:r w:rsidRPr="007C3D14">
          <w:rPr>
            <w:rStyle w:val="Hyperlink"/>
            <w:noProof/>
          </w:rPr>
          <w:t>Fachbücher</w:t>
        </w:r>
        <w:r>
          <w:rPr>
            <w:noProof/>
            <w:webHidden/>
          </w:rPr>
          <w:tab/>
        </w:r>
        <w:r w:rsidRPr="00BB6C4C">
          <w:rPr>
            <w:b/>
            <w:bCs/>
            <w:noProof/>
            <w:webHidden/>
          </w:rPr>
          <w:fldChar w:fldCharType="begin"/>
        </w:r>
        <w:r w:rsidRPr="00BB6C4C">
          <w:rPr>
            <w:b/>
            <w:bCs/>
            <w:noProof/>
            <w:webHidden/>
          </w:rPr>
          <w:instrText xml:space="preserve"> PAGEREF _Toc242190454 \h </w:instrText>
        </w:r>
        <w:r w:rsidRPr="00BB6C4C">
          <w:rPr>
            <w:b/>
            <w:bCs/>
            <w:noProof/>
            <w:webHidden/>
          </w:rPr>
        </w:r>
        <w:r w:rsidRPr="00BB6C4C">
          <w:rPr>
            <w:b/>
            <w:bCs/>
            <w:noProof/>
            <w:webHidden/>
          </w:rPr>
          <w:fldChar w:fldCharType="separate"/>
        </w:r>
        <w:r w:rsidRPr="00BB6C4C">
          <w:rPr>
            <w:b/>
            <w:bCs/>
            <w:noProof/>
            <w:webHidden/>
          </w:rPr>
          <w:t>59</w:t>
        </w:r>
        <w:r w:rsidRPr="00BB6C4C">
          <w:rPr>
            <w:b/>
            <w:bCs/>
            <w:noProof/>
            <w:webHidden/>
          </w:rPr>
          <w:fldChar w:fldCharType="end"/>
        </w:r>
      </w:hyperlink>
    </w:p>
    <w:p w14:paraId="1EAD8603" w14:textId="3B6BD987" w:rsidR="0059079A" w:rsidRDefault="0059079A">
      <w:pPr>
        <w:pStyle w:val="Verzeichnis2"/>
        <w:tabs>
          <w:tab w:val="right" w:pos="9061"/>
        </w:tabs>
        <w:rPr>
          <w:rFonts w:cstheme="minorBidi"/>
          <w:noProof/>
          <w:kern w:val="2"/>
          <w:sz w:val="24"/>
          <w:szCs w:val="24"/>
          <w14:ligatures w14:val="standardContextual"/>
        </w:rPr>
      </w:pPr>
      <w:hyperlink w:anchor="_Toc242190455" w:history="1">
        <w:r w:rsidRPr="007C3D14">
          <w:rPr>
            <w:rStyle w:val="Hyperlink"/>
            <w:noProof/>
          </w:rPr>
          <w:t>Erzählte Behinderung</w:t>
        </w:r>
        <w:r>
          <w:rPr>
            <w:noProof/>
            <w:webHidden/>
          </w:rPr>
          <w:tab/>
        </w:r>
        <w:r w:rsidRPr="00BB6C4C">
          <w:rPr>
            <w:b/>
            <w:bCs/>
            <w:noProof/>
            <w:webHidden/>
          </w:rPr>
          <w:fldChar w:fldCharType="begin"/>
        </w:r>
        <w:r w:rsidRPr="00BB6C4C">
          <w:rPr>
            <w:b/>
            <w:bCs/>
            <w:noProof/>
            <w:webHidden/>
          </w:rPr>
          <w:instrText xml:space="preserve"> PAGEREF _Toc242190455 \h </w:instrText>
        </w:r>
        <w:r w:rsidRPr="00BB6C4C">
          <w:rPr>
            <w:b/>
            <w:bCs/>
            <w:noProof/>
            <w:webHidden/>
          </w:rPr>
        </w:r>
        <w:r w:rsidRPr="00BB6C4C">
          <w:rPr>
            <w:b/>
            <w:bCs/>
            <w:noProof/>
            <w:webHidden/>
          </w:rPr>
          <w:fldChar w:fldCharType="separate"/>
        </w:r>
        <w:r w:rsidRPr="00BB6C4C">
          <w:rPr>
            <w:b/>
            <w:bCs/>
            <w:noProof/>
            <w:webHidden/>
          </w:rPr>
          <w:t>64</w:t>
        </w:r>
        <w:r w:rsidRPr="00BB6C4C">
          <w:rPr>
            <w:b/>
            <w:bCs/>
            <w:noProof/>
            <w:webHidden/>
          </w:rPr>
          <w:fldChar w:fldCharType="end"/>
        </w:r>
      </w:hyperlink>
    </w:p>
    <w:p w14:paraId="01FAEA73" w14:textId="4B8121BE" w:rsidR="0059079A" w:rsidRDefault="0059079A">
      <w:pPr>
        <w:pStyle w:val="Verzeichnis2"/>
        <w:tabs>
          <w:tab w:val="right" w:pos="9061"/>
        </w:tabs>
        <w:rPr>
          <w:rFonts w:cstheme="minorBidi"/>
          <w:noProof/>
          <w:kern w:val="2"/>
          <w:sz w:val="24"/>
          <w:szCs w:val="24"/>
          <w14:ligatures w14:val="standardContextual"/>
        </w:rPr>
      </w:pPr>
      <w:hyperlink w:anchor="_Toc242190456" w:history="1">
        <w:r w:rsidRPr="007C3D14">
          <w:rPr>
            <w:rStyle w:val="Hyperlink"/>
            <w:noProof/>
          </w:rPr>
          <w:t>Filme</w:t>
        </w:r>
        <w:r>
          <w:rPr>
            <w:noProof/>
            <w:webHidden/>
          </w:rPr>
          <w:tab/>
        </w:r>
        <w:r w:rsidRPr="00BB6C4C">
          <w:rPr>
            <w:b/>
            <w:bCs/>
            <w:noProof/>
            <w:webHidden/>
          </w:rPr>
          <w:fldChar w:fldCharType="begin"/>
        </w:r>
        <w:r w:rsidRPr="00BB6C4C">
          <w:rPr>
            <w:b/>
            <w:bCs/>
            <w:noProof/>
            <w:webHidden/>
          </w:rPr>
          <w:instrText xml:space="preserve"> PAGEREF _Toc242190456 \h </w:instrText>
        </w:r>
        <w:r w:rsidRPr="00BB6C4C">
          <w:rPr>
            <w:b/>
            <w:bCs/>
            <w:noProof/>
            <w:webHidden/>
          </w:rPr>
        </w:r>
        <w:r w:rsidRPr="00BB6C4C">
          <w:rPr>
            <w:b/>
            <w:bCs/>
            <w:noProof/>
            <w:webHidden/>
          </w:rPr>
          <w:fldChar w:fldCharType="separate"/>
        </w:r>
        <w:r w:rsidRPr="00BB6C4C">
          <w:rPr>
            <w:b/>
            <w:bCs/>
            <w:noProof/>
            <w:webHidden/>
          </w:rPr>
          <w:t>65</w:t>
        </w:r>
        <w:r w:rsidRPr="00BB6C4C">
          <w:rPr>
            <w:b/>
            <w:bCs/>
            <w:noProof/>
            <w:webHidden/>
          </w:rPr>
          <w:fldChar w:fldCharType="end"/>
        </w:r>
      </w:hyperlink>
    </w:p>
    <w:p w14:paraId="1200EA96" w14:textId="7125C775" w:rsidR="0059079A" w:rsidRDefault="0059079A">
      <w:pPr>
        <w:pStyle w:val="Verzeichnis1"/>
        <w:rPr>
          <w:rFonts w:cstheme="minorBidi"/>
          <w:b w:val="0"/>
          <w:kern w:val="2"/>
          <w:sz w:val="24"/>
          <w:szCs w:val="24"/>
          <w14:ligatures w14:val="standardContextual"/>
        </w:rPr>
      </w:pPr>
      <w:hyperlink w:anchor="_Toc242190457" w:history="1">
        <w:r w:rsidRPr="007C3D14">
          <w:rPr>
            <w:rStyle w:val="Hyperlink"/>
          </w:rPr>
          <w:t>Weiterbildung</w:t>
        </w:r>
        <w:r>
          <w:rPr>
            <w:webHidden/>
          </w:rPr>
          <w:tab/>
        </w:r>
        <w:r>
          <w:rPr>
            <w:webHidden/>
          </w:rPr>
          <w:fldChar w:fldCharType="begin"/>
        </w:r>
        <w:r>
          <w:rPr>
            <w:webHidden/>
          </w:rPr>
          <w:instrText xml:space="preserve"> PAGEREF _Toc242190457 \h </w:instrText>
        </w:r>
        <w:r>
          <w:rPr>
            <w:webHidden/>
          </w:rPr>
        </w:r>
        <w:r>
          <w:rPr>
            <w:webHidden/>
          </w:rPr>
          <w:fldChar w:fldCharType="separate"/>
        </w:r>
        <w:r>
          <w:rPr>
            <w:webHidden/>
          </w:rPr>
          <w:t>65</w:t>
        </w:r>
        <w:r>
          <w:rPr>
            <w:webHidden/>
          </w:rPr>
          <w:fldChar w:fldCharType="end"/>
        </w:r>
      </w:hyperlink>
    </w:p>
    <w:p w14:paraId="483447CC" w14:textId="020C5340" w:rsidR="0059079A" w:rsidRDefault="0059079A">
      <w:pPr>
        <w:pStyle w:val="Verzeichnis1"/>
        <w:rPr>
          <w:rFonts w:cstheme="minorBidi"/>
          <w:b w:val="0"/>
          <w:kern w:val="2"/>
          <w:sz w:val="24"/>
          <w:szCs w:val="24"/>
          <w14:ligatures w14:val="standardContextual"/>
        </w:rPr>
      </w:pPr>
      <w:hyperlink w:anchor="_Toc242190458" w:history="1">
        <w:r w:rsidRPr="007C3D14">
          <w:rPr>
            <w:rStyle w:val="Hyperlink"/>
            <w:lang w:val="fr-CH"/>
          </w:rPr>
          <w:t>Blick in die Revue</w:t>
        </w:r>
        <w:r>
          <w:rPr>
            <w:webHidden/>
          </w:rPr>
          <w:tab/>
        </w:r>
        <w:r>
          <w:rPr>
            <w:webHidden/>
          </w:rPr>
          <w:fldChar w:fldCharType="begin"/>
        </w:r>
        <w:r>
          <w:rPr>
            <w:webHidden/>
          </w:rPr>
          <w:instrText xml:space="preserve"> PAGEREF _Toc242190458 \h </w:instrText>
        </w:r>
        <w:r>
          <w:rPr>
            <w:webHidden/>
          </w:rPr>
        </w:r>
        <w:r>
          <w:rPr>
            <w:webHidden/>
          </w:rPr>
          <w:fldChar w:fldCharType="separate"/>
        </w:r>
        <w:r>
          <w:rPr>
            <w:webHidden/>
          </w:rPr>
          <w:t>65</w:t>
        </w:r>
        <w:r>
          <w:rPr>
            <w:webHidden/>
          </w:rPr>
          <w:fldChar w:fldCharType="end"/>
        </w:r>
      </w:hyperlink>
    </w:p>
    <w:p w14:paraId="2D384ADD" w14:textId="1251624E" w:rsidR="00DE3297" w:rsidRPr="00166093" w:rsidRDefault="0059079A" w:rsidP="0059079A">
      <w:pPr>
        <w:pStyle w:val="berschrift1"/>
        <w:rPr>
          <w:rFonts w:asciiTheme="minorHAnsi" w:hAnsiTheme="minorHAnsi"/>
          <w:lang w:val="de-CH"/>
        </w:rPr>
      </w:pPr>
      <w:r>
        <w:rPr>
          <w:rFonts w:eastAsiaTheme="minorEastAsia" w:cs="Times New Roman"/>
          <w:b w:val="0"/>
          <w:noProof/>
          <w:color w:val="auto"/>
          <w:spacing w:val="0"/>
          <w:sz w:val="22"/>
          <w:szCs w:val="22"/>
          <w:lang w:eastAsia="de-CH"/>
        </w:rPr>
        <w:fldChar w:fldCharType="end"/>
      </w:r>
      <w:bookmarkStart w:id="5" w:name="_Toc242190436"/>
      <w:r w:rsidR="00EF51E1" w:rsidRPr="00166093">
        <w:rPr>
          <w:rFonts w:asciiTheme="minorHAnsi" w:hAnsiTheme="minorHAnsi"/>
          <w:lang w:val="de-CH"/>
        </w:rPr>
        <w:t>Literatur zum Schwerpunkt</w:t>
      </w:r>
      <w:bookmarkEnd w:id="3"/>
      <w:bookmarkEnd w:id="4"/>
      <w:bookmarkEnd w:id="5"/>
    </w:p>
    <w:p w14:paraId="51B60DDE" w14:textId="1ABA3325" w:rsidR="005C5E93" w:rsidRPr="00DB1A97" w:rsidRDefault="005C5E93" w:rsidP="00902549">
      <w:pPr>
        <w:pStyle w:val="Literaturverzeichnis"/>
        <w:rPr>
          <w:lang w:val="de-CH"/>
        </w:rPr>
      </w:pPr>
      <w:bookmarkStart w:id="6" w:name="_Hlk217308365"/>
      <w:r w:rsidRPr="00902549">
        <w:rPr>
          <w:lang w:val="de-CH"/>
        </w:rPr>
        <w:t xml:space="preserve">Albers, T., &amp; </w:t>
      </w:r>
      <w:proofErr w:type="spellStart"/>
      <w:r w:rsidRPr="00902549">
        <w:rPr>
          <w:lang w:val="de-CH"/>
        </w:rPr>
        <w:t>Bostancı</w:t>
      </w:r>
      <w:proofErr w:type="spellEnd"/>
      <w:r w:rsidRPr="00902549">
        <w:rPr>
          <w:lang w:val="de-CH"/>
        </w:rPr>
        <w:t xml:space="preserve">, S. (2025). </w:t>
      </w:r>
      <w:r w:rsidRPr="00CF05DE">
        <w:rPr>
          <w:i/>
          <w:iCs/>
          <w:lang w:val="de-CH"/>
        </w:rPr>
        <w:t>Stellungnahme zu Sprachstandserhebungen im Vorschulalter.</w:t>
      </w:r>
      <w:r w:rsidRPr="00902549">
        <w:rPr>
          <w:lang w:val="de-CH"/>
        </w:rPr>
        <w:t xml:space="preserve"> </w:t>
      </w:r>
      <w:r w:rsidRPr="00DB1A97">
        <w:rPr>
          <w:lang w:val="de-CH"/>
        </w:rPr>
        <w:t>Universität</w:t>
      </w:r>
      <w:r w:rsidR="00D93CD4">
        <w:rPr>
          <w:lang w:val="de-CH"/>
        </w:rPr>
        <w:t xml:space="preserve"> </w:t>
      </w:r>
      <w:r w:rsidR="00D93CD4" w:rsidRPr="00DB1A97">
        <w:rPr>
          <w:lang w:val="de-CH"/>
        </w:rPr>
        <w:t xml:space="preserve">Paderborn. </w:t>
      </w:r>
      <w:r w:rsidR="00D93CD4">
        <w:fldChar w:fldCharType="begin"/>
      </w:r>
      <w:r w:rsidR="00D93CD4" w:rsidRPr="00BB6C4C">
        <w:rPr>
          <w:lang w:val="de-CH"/>
        </w:rPr>
        <w:instrText>HYPERLINK "https://uni-paderborn.sciebo.de/s/yTdKDH84pzywNwN"</w:instrText>
      </w:r>
      <w:r w:rsidR="00D93CD4">
        <w:fldChar w:fldCharType="separate"/>
      </w:r>
      <w:r w:rsidR="00D93CD4" w:rsidRPr="00DB1A97">
        <w:rPr>
          <w:rStyle w:val="Hyperlink"/>
          <w:lang w:val="de-CH"/>
        </w:rPr>
        <w:t>https://uni-paderborn.sciebo.de/s/yTdKDH84pzywNwN</w:t>
      </w:r>
      <w:r w:rsidR="00D93CD4">
        <w:rPr>
          <w:rStyle w:val="Hyperlink"/>
          <w:lang w:val="de-CH"/>
        </w:rPr>
        <w:fldChar w:fldCharType="end"/>
      </w:r>
      <w:r w:rsidR="00D93CD4" w:rsidRPr="00DB1A97">
        <w:rPr>
          <w:lang w:val="de-CH"/>
        </w:rPr>
        <w:t xml:space="preserve"> </w:t>
      </w:r>
    </w:p>
    <w:p w14:paraId="503EECC4" w14:textId="7448CC35" w:rsidR="005C5E93" w:rsidRDefault="005C5E93" w:rsidP="00EB0940">
      <w:pPr>
        <w:pStyle w:val="Literaturverzeichnis"/>
        <w:rPr>
          <w:lang w:val="de-CH"/>
        </w:rPr>
      </w:pPr>
      <w:r w:rsidRPr="008663FA">
        <w:rPr>
          <w:lang w:val="de-CH"/>
        </w:rPr>
        <w:t>Althaus, N</w:t>
      </w:r>
      <w:r>
        <w:rPr>
          <w:lang w:val="de-CH"/>
        </w:rPr>
        <w:t xml:space="preserve">. &amp; </w:t>
      </w:r>
      <w:r w:rsidRPr="008663FA">
        <w:rPr>
          <w:lang w:val="de-CH"/>
        </w:rPr>
        <w:t>Vogt, S</w:t>
      </w:r>
      <w:r>
        <w:rPr>
          <w:lang w:val="de-CH"/>
        </w:rPr>
        <w:t>. (2026).</w:t>
      </w:r>
      <w:r w:rsidRPr="008663FA">
        <w:rPr>
          <w:lang w:val="de-CH"/>
        </w:rPr>
        <w:t xml:space="preserve"> Persistierende Sprachentwicklungsstörung - eine Onlineumfrage zur logopädischen Versorgungspraxis. </w:t>
      </w:r>
      <w:r w:rsidRPr="00230DB6">
        <w:rPr>
          <w:i/>
          <w:iCs/>
          <w:lang w:val="de-CH"/>
        </w:rPr>
        <w:t>Forschung Sprache</w:t>
      </w:r>
      <w:r w:rsidRPr="008663FA">
        <w:rPr>
          <w:lang w:val="de-CH"/>
        </w:rPr>
        <w:t xml:space="preserve">, </w:t>
      </w:r>
      <w:r w:rsidRPr="001F418E">
        <w:rPr>
          <w:i/>
          <w:iCs/>
          <w:lang w:val="de-CH"/>
        </w:rPr>
        <w:t>14</w:t>
      </w:r>
      <w:r w:rsidR="00D771EB">
        <w:rPr>
          <w:lang w:val="de-CH"/>
        </w:rPr>
        <w:t> </w:t>
      </w:r>
      <w:r w:rsidRPr="008663FA">
        <w:rPr>
          <w:lang w:val="de-CH"/>
        </w:rPr>
        <w:t>(1</w:t>
      </w:r>
      <w:r>
        <w:rPr>
          <w:lang w:val="de-CH"/>
        </w:rPr>
        <w:t xml:space="preserve">), </w:t>
      </w:r>
      <w:r w:rsidRPr="008663FA">
        <w:rPr>
          <w:lang w:val="de-CH"/>
        </w:rPr>
        <w:t>4</w:t>
      </w:r>
      <w:r>
        <w:rPr>
          <w:lang w:val="de-CH"/>
        </w:rPr>
        <w:t>–</w:t>
      </w:r>
      <w:r w:rsidRPr="008663FA">
        <w:rPr>
          <w:lang w:val="de-CH"/>
        </w:rPr>
        <w:t>17</w:t>
      </w:r>
      <w:r>
        <w:rPr>
          <w:lang w:val="de-CH"/>
        </w:rPr>
        <w:t>.</w:t>
      </w:r>
      <w:r w:rsidRPr="008663FA">
        <w:rPr>
          <w:lang w:val="de-CH"/>
        </w:rPr>
        <w:t xml:space="preserve"> </w:t>
      </w:r>
      <w:hyperlink r:id="rId11" w:history="1">
        <w:r w:rsidRPr="00BA1EAE">
          <w:rPr>
            <w:rStyle w:val="Hyperlink"/>
            <w:lang w:val="de-CH"/>
          </w:rPr>
          <w:t>https://www.forschung-sprache.eu/fileadmin/user_upload/Dateien/Heftausgaben/2026_1/Forschung_Sprache_1_2026_Althaus_Vogt.pdf</w:t>
        </w:r>
      </w:hyperlink>
      <w:r>
        <w:rPr>
          <w:lang w:val="de-CH"/>
        </w:rPr>
        <w:t xml:space="preserve"> </w:t>
      </w:r>
    </w:p>
    <w:p w14:paraId="190E035B" w14:textId="77777777" w:rsidR="005C5E93" w:rsidRPr="00880B22" w:rsidRDefault="005C5E93" w:rsidP="004D21FA">
      <w:pPr>
        <w:pStyle w:val="Literaturverzeichnis"/>
        <w:rPr>
          <w:lang w:val="de-CH"/>
        </w:rPr>
      </w:pPr>
      <w:r w:rsidRPr="004D21FA">
        <w:rPr>
          <w:lang w:val="de-CH"/>
        </w:rPr>
        <w:t xml:space="preserve">Baumann, M., Bolz, T. &amp; Albers, V. (2021). </w:t>
      </w:r>
      <w:r w:rsidRPr="004D21FA">
        <w:rPr>
          <w:i/>
          <w:iCs/>
          <w:lang w:val="de-CH"/>
        </w:rPr>
        <w:t xml:space="preserve">Verstehende Diagnostik in der Pädagogik. </w:t>
      </w:r>
      <w:r w:rsidRPr="00880B22">
        <w:rPr>
          <w:i/>
          <w:iCs/>
          <w:lang w:val="de-CH"/>
        </w:rPr>
        <w:t>Verstörenden Verhaltensweisen begegnen.</w:t>
      </w:r>
      <w:r w:rsidRPr="00880B22">
        <w:rPr>
          <w:lang w:val="de-CH"/>
        </w:rPr>
        <w:t xml:space="preserve"> Beltz. </w:t>
      </w:r>
    </w:p>
    <w:p w14:paraId="49A37FF7" w14:textId="77777777" w:rsidR="005C5E93" w:rsidRDefault="005C5E93" w:rsidP="00600E0F">
      <w:pPr>
        <w:pStyle w:val="Literaturverzeichnis"/>
        <w:rPr>
          <w:lang w:val="de-CH"/>
        </w:rPr>
      </w:pPr>
      <w:r w:rsidRPr="001849D5">
        <w:rPr>
          <w:lang w:val="de-CH"/>
        </w:rPr>
        <w:t>Bohnert-Kraus</w:t>
      </w:r>
      <w:r>
        <w:rPr>
          <w:lang w:val="de-CH"/>
        </w:rPr>
        <w:t>, M.</w:t>
      </w:r>
      <w:r w:rsidRPr="001849D5">
        <w:rPr>
          <w:lang w:val="de-CH"/>
        </w:rPr>
        <w:t xml:space="preserve"> &amp; </w:t>
      </w:r>
      <w:proofErr w:type="spellStart"/>
      <w:r w:rsidRPr="001849D5">
        <w:rPr>
          <w:lang w:val="de-CH"/>
        </w:rPr>
        <w:t>Kehrein</w:t>
      </w:r>
      <w:proofErr w:type="spellEnd"/>
      <w:r>
        <w:rPr>
          <w:lang w:val="de-CH"/>
        </w:rPr>
        <w:t>, R.</w:t>
      </w:r>
      <w:r w:rsidRPr="001849D5">
        <w:rPr>
          <w:lang w:val="de-CH"/>
        </w:rPr>
        <w:t xml:space="preserve"> (Hrsg.)</w:t>
      </w:r>
      <w:r>
        <w:rPr>
          <w:lang w:val="de-CH"/>
        </w:rPr>
        <w:t xml:space="preserve"> (2020).</w:t>
      </w:r>
      <w:r w:rsidRPr="001849D5">
        <w:rPr>
          <w:lang w:val="de-CH"/>
        </w:rPr>
        <w:t xml:space="preserve"> </w:t>
      </w:r>
      <w:r w:rsidRPr="001849D5">
        <w:rPr>
          <w:i/>
          <w:iCs/>
          <w:lang w:val="de-CH"/>
        </w:rPr>
        <w:t>Dialekt und Logopädie</w:t>
      </w:r>
      <w:r w:rsidRPr="001849D5">
        <w:rPr>
          <w:lang w:val="de-CH"/>
        </w:rPr>
        <w:t xml:space="preserve">. </w:t>
      </w:r>
      <w:r w:rsidRPr="00E85386">
        <w:rPr>
          <w:lang w:val="de-CH"/>
        </w:rPr>
        <w:t>Olms.</w:t>
      </w:r>
    </w:p>
    <w:p w14:paraId="207112A1" w14:textId="77777777" w:rsidR="005C5E93" w:rsidRPr="007B256B" w:rsidRDefault="005C5E93" w:rsidP="00830457">
      <w:pPr>
        <w:pStyle w:val="Literaturverzeichnis"/>
        <w:rPr>
          <w:rFonts w:cs="Open Sans SemiCondensed"/>
          <w:lang w:val="de-DE"/>
        </w:rPr>
      </w:pPr>
      <w:r w:rsidRPr="007B256B">
        <w:rPr>
          <w:rFonts w:cs="Open Sans SemiCondensed"/>
          <w:lang w:val="de-DE"/>
        </w:rPr>
        <w:t xml:space="preserve">Böse, J. &amp; </w:t>
      </w:r>
      <w:proofErr w:type="spellStart"/>
      <w:r w:rsidRPr="007B256B">
        <w:rPr>
          <w:rFonts w:cs="Open Sans SemiCondensed"/>
          <w:lang w:val="de-DE"/>
        </w:rPr>
        <w:t>Elstrodt</w:t>
      </w:r>
      <w:proofErr w:type="spellEnd"/>
      <w:r w:rsidRPr="007B256B">
        <w:rPr>
          <w:rFonts w:cs="Open Sans SemiCondensed"/>
          <w:lang w:val="de-DE"/>
        </w:rPr>
        <w:t xml:space="preserve">-Wefing, N. (2023). </w:t>
      </w:r>
      <w:r>
        <w:rPr>
          <w:rFonts w:cs="Open Sans SemiCondensed"/>
          <w:lang w:val="de-DE"/>
        </w:rPr>
        <w:t xml:space="preserve">Dynamic </w:t>
      </w:r>
      <w:proofErr w:type="spellStart"/>
      <w:r>
        <w:rPr>
          <w:rFonts w:cs="Open Sans SemiCondensed"/>
          <w:lang w:val="de-DE"/>
        </w:rPr>
        <w:t>assessment</w:t>
      </w:r>
      <w:proofErr w:type="spellEnd"/>
      <w:r w:rsidRPr="007B256B">
        <w:rPr>
          <w:rFonts w:cs="Open Sans SemiCondensed"/>
          <w:lang w:val="de-DE"/>
        </w:rPr>
        <w:t xml:space="preserve"> zur Erfassung von Fast-Mapping-Prozessen und Spracherwerbsstrategien bei drei- bis fünfjährigen Kindern im anfänglichen Deutschspracherwerb. </w:t>
      </w:r>
      <w:r w:rsidRPr="007B256B">
        <w:rPr>
          <w:rFonts w:cs="Open Sans SemiCondensed"/>
          <w:i/>
          <w:iCs/>
          <w:lang w:val="de-DE"/>
        </w:rPr>
        <w:t>Praxis Sprache</w:t>
      </w:r>
      <w:r>
        <w:rPr>
          <w:rFonts w:cs="Open Sans SemiCondensed"/>
          <w:lang w:val="de-DE"/>
        </w:rPr>
        <w:t xml:space="preserve">, </w:t>
      </w:r>
      <w:r w:rsidRPr="00022248">
        <w:rPr>
          <w:rFonts w:cs="Open Sans SemiCondensed"/>
          <w:i/>
          <w:iCs/>
          <w:lang w:val="de-DE"/>
        </w:rPr>
        <w:t>68 </w:t>
      </w:r>
      <w:r>
        <w:rPr>
          <w:rFonts w:cs="Open Sans SemiCondensed"/>
          <w:lang w:val="de-DE"/>
        </w:rPr>
        <w:t xml:space="preserve">(1), 16–23. </w:t>
      </w:r>
      <w:hyperlink r:id="rId12" w:tgtFrame="_blank" w:history="1">
        <w:r w:rsidRPr="00FA349D">
          <w:rPr>
            <w:rStyle w:val="Hyperlink"/>
            <w:rFonts w:ascii="Arial" w:hAnsi="Arial" w:cs="Arial"/>
            <w:color w:val="FFFFFF"/>
            <w:lang w:val="de-CH"/>
          </w:rPr>
          <w:t>https://doi.org/10.2443/skv-s-2023-56020230102 </w:t>
        </w:r>
      </w:hyperlink>
    </w:p>
    <w:p w14:paraId="2CE4738B" w14:textId="77777777" w:rsidR="005C5E93" w:rsidRDefault="005C5E93" w:rsidP="00632F5C">
      <w:pPr>
        <w:pStyle w:val="Literaturverzeichnis"/>
        <w:rPr>
          <w:lang w:val="de-CH"/>
        </w:rPr>
      </w:pPr>
      <w:r w:rsidRPr="00DA43BA">
        <w:rPr>
          <w:lang w:val="de-CH"/>
        </w:rPr>
        <w:t>Cholewa, J</w:t>
      </w:r>
      <w:r>
        <w:rPr>
          <w:lang w:val="de-CH"/>
        </w:rPr>
        <w:t xml:space="preserve">. (2020). </w:t>
      </w:r>
      <w:r w:rsidRPr="001B0387">
        <w:rPr>
          <w:i/>
          <w:iCs/>
          <w:lang w:val="de-CH"/>
        </w:rPr>
        <w:t>Spezifische Sprachentwicklungsstörungen. Modellgeleitete Sprachdiagnostik</w:t>
      </w:r>
      <w:r w:rsidRPr="00DA43BA">
        <w:rPr>
          <w:lang w:val="de-CH"/>
        </w:rPr>
        <w:t>. Thieme</w:t>
      </w:r>
      <w:r>
        <w:rPr>
          <w:lang w:val="de-CH"/>
        </w:rPr>
        <w:t>.</w:t>
      </w:r>
    </w:p>
    <w:p w14:paraId="53317928" w14:textId="2FB983E3" w:rsidR="005C5E93" w:rsidRPr="00AA1E0D" w:rsidRDefault="005C5E93" w:rsidP="00AA1E0D">
      <w:pPr>
        <w:pStyle w:val="Literaturverzeichnis"/>
        <w:rPr>
          <w:lang w:val="de-CH"/>
        </w:rPr>
      </w:pPr>
      <w:r w:rsidRPr="00C82DDC">
        <w:rPr>
          <w:lang w:val="de-CH"/>
        </w:rPr>
        <w:t xml:space="preserve">Dreyer, R., Cloos, P., Hogrebe, N. &amp; Kaul, I. (2025): </w:t>
      </w:r>
      <w:r w:rsidRPr="00CF05DE">
        <w:rPr>
          <w:i/>
          <w:iCs/>
          <w:lang w:val="de-CH"/>
        </w:rPr>
        <w:t>Memorandum zur Frühkindlichen Bildung, Betreuung und Erziehung in Deutschland.</w:t>
      </w:r>
      <w:r w:rsidRPr="00C82DDC">
        <w:rPr>
          <w:lang w:val="de-CH"/>
        </w:rPr>
        <w:t xml:space="preserve"> </w:t>
      </w:r>
      <w:r w:rsidRPr="00902549">
        <w:rPr>
          <w:lang w:val="de-CH"/>
        </w:rPr>
        <w:t>Alice Salomon Hochschule Berlin.</w:t>
      </w:r>
      <w:r>
        <w:rPr>
          <w:lang w:val="de-CH"/>
        </w:rPr>
        <w:t xml:space="preserve"> </w:t>
      </w:r>
      <w:hyperlink r:id="rId13" w:history="1">
        <w:r w:rsidR="00042CB9" w:rsidRPr="00CA3749">
          <w:rPr>
            <w:rStyle w:val="Hyperlink"/>
            <w:lang w:val="de-CH"/>
          </w:rPr>
          <w:t>https://doi.org/10.58123/aliceopen-794</w:t>
        </w:r>
      </w:hyperlink>
      <w:r w:rsidR="00042CB9">
        <w:rPr>
          <w:lang w:val="de-CH"/>
        </w:rPr>
        <w:t xml:space="preserve"> </w:t>
      </w:r>
    </w:p>
    <w:p w14:paraId="2C01CF52" w14:textId="77777777" w:rsidR="005C5E93" w:rsidRPr="00E405DD" w:rsidRDefault="005C5E93" w:rsidP="00000F27">
      <w:pPr>
        <w:pStyle w:val="Literaturverzeichnis"/>
        <w:rPr>
          <w:lang w:val="de-CH"/>
        </w:rPr>
      </w:pPr>
      <w:r w:rsidRPr="00000F27">
        <w:rPr>
          <w:lang w:val="de-CH"/>
        </w:rPr>
        <w:t xml:space="preserve">Eckert, A. &amp; </w:t>
      </w:r>
      <w:proofErr w:type="spellStart"/>
      <w:r w:rsidRPr="00000F27">
        <w:rPr>
          <w:lang w:val="de-CH"/>
        </w:rPr>
        <w:t>Lütolf</w:t>
      </w:r>
      <w:proofErr w:type="spellEnd"/>
      <w:r w:rsidRPr="00000F27">
        <w:rPr>
          <w:lang w:val="de-CH"/>
        </w:rPr>
        <w:t xml:space="preserve">, M. (2025). Autismus bei jungen Kindern erkennen und verstehen: Entwicklung des Zürcher Autismus-Screening für das Kindesalter (ZASK). </w:t>
      </w:r>
      <w:r w:rsidRPr="00E405DD">
        <w:rPr>
          <w:i/>
          <w:iCs/>
          <w:lang w:val="de-CH"/>
        </w:rPr>
        <w:t>Frühförderung interdisziplinär, 44 </w:t>
      </w:r>
      <w:r w:rsidRPr="00E405DD">
        <w:rPr>
          <w:lang w:val="de-CH"/>
        </w:rPr>
        <w:t xml:space="preserve">(4), 175–179. </w:t>
      </w:r>
      <w:hyperlink r:id="rId14" w:history="1">
        <w:r w:rsidRPr="00E405DD">
          <w:rPr>
            <w:rStyle w:val="Hyperlink"/>
            <w:lang w:val="de-CH"/>
          </w:rPr>
          <w:t>https://doi.org/10.2378/fi2025.art21d</w:t>
        </w:r>
      </w:hyperlink>
      <w:r w:rsidRPr="00E405DD">
        <w:rPr>
          <w:lang w:val="de-CH"/>
        </w:rPr>
        <w:t xml:space="preserve"> </w:t>
      </w:r>
    </w:p>
    <w:p w14:paraId="5C7B43D2" w14:textId="77777777" w:rsidR="005C5E93" w:rsidRDefault="005C5E93" w:rsidP="00632F5C">
      <w:pPr>
        <w:pStyle w:val="Literaturverzeichnis"/>
        <w:rPr>
          <w:lang w:val="de-CH"/>
        </w:rPr>
      </w:pPr>
      <w:r w:rsidRPr="00632F5C">
        <w:rPr>
          <w:lang w:val="de-CH"/>
        </w:rPr>
        <w:t>Ehlert, H</w:t>
      </w:r>
      <w:r>
        <w:rPr>
          <w:lang w:val="de-CH"/>
        </w:rPr>
        <w:t xml:space="preserve">. (2012). </w:t>
      </w:r>
      <w:r w:rsidRPr="00632F5C">
        <w:rPr>
          <w:lang w:val="de-CH"/>
        </w:rPr>
        <w:t xml:space="preserve">Dynamic Assessment. </w:t>
      </w:r>
      <w:r w:rsidRPr="0023611E">
        <w:rPr>
          <w:i/>
          <w:iCs/>
          <w:lang w:val="de-CH"/>
        </w:rPr>
        <w:t>Prozess und Potential in der Diagnostik von Sprachentwicklungsstörungen</w:t>
      </w:r>
      <w:r w:rsidRPr="00632F5C">
        <w:rPr>
          <w:lang w:val="de-CH"/>
        </w:rPr>
        <w:t>.</w:t>
      </w:r>
      <w:r>
        <w:rPr>
          <w:lang w:val="de-CH"/>
        </w:rPr>
        <w:t xml:space="preserve"> </w:t>
      </w:r>
      <w:r w:rsidRPr="00632F5C">
        <w:rPr>
          <w:lang w:val="de-CH"/>
        </w:rPr>
        <w:t>Springer</w:t>
      </w:r>
      <w:r>
        <w:rPr>
          <w:lang w:val="de-CH"/>
        </w:rPr>
        <w:t>.</w:t>
      </w:r>
    </w:p>
    <w:p w14:paraId="7FE5B09E" w14:textId="77777777" w:rsidR="005C5E93" w:rsidRPr="007B256B" w:rsidRDefault="005C5E93" w:rsidP="00FA349D">
      <w:pPr>
        <w:pStyle w:val="Literaturverzeichnis"/>
        <w:rPr>
          <w:rFonts w:cs="Open Sans SemiCondensed"/>
          <w:lang w:val="de-DE"/>
        </w:rPr>
      </w:pPr>
      <w:r w:rsidRPr="007B256B">
        <w:rPr>
          <w:rFonts w:cs="Open Sans SemiCondensed"/>
          <w:lang w:val="de-DE"/>
        </w:rPr>
        <w:t>Ehlert, H. (202</w:t>
      </w:r>
      <w:r>
        <w:rPr>
          <w:rFonts w:cs="Open Sans SemiCondensed"/>
          <w:lang w:val="de-DE"/>
        </w:rPr>
        <w:t>2</w:t>
      </w:r>
      <w:r w:rsidRPr="007B256B">
        <w:rPr>
          <w:rFonts w:cs="Open Sans SemiCondensed"/>
          <w:lang w:val="de-DE"/>
        </w:rPr>
        <w:t xml:space="preserve">). </w:t>
      </w:r>
      <w:r w:rsidRPr="001F418E">
        <w:rPr>
          <w:rFonts w:cs="Open Sans SemiCondensed"/>
          <w:i/>
          <w:iCs/>
          <w:lang w:val="de-DE"/>
        </w:rPr>
        <w:t xml:space="preserve">Dynamic </w:t>
      </w:r>
      <w:proofErr w:type="spellStart"/>
      <w:r w:rsidRPr="001F418E">
        <w:rPr>
          <w:rFonts w:cs="Open Sans SemiCondensed"/>
          <w:i/>
          <w:iCs/>
          <w:lang w:val="de-DE"/>
        </w:rPr>
        <w:t>assessment</w:t>
      </w:r>
      <w:proofErr w:type="spellEnd"/>
      <w:r w:rsidRPr="001F418E">
        <w:rPr>
          <w:rFonts w:cs="Open Sans SemiCondensed"/>
          <w:i/>
          <w:iCs/>
          <w:lang w:val="de-DE"/>
        </w:rPr>
        <w:t>: Potential in der Diagnostik mehrsprachiger Kinder.</w:t>
      </w:r>
      <w:r w:rsidRPr="007B256B">
        <w:rPr>
          <w:rFonts w:cs="Open Sans SemiCondensed"/>
          <w:lang w:val="de-DE"/>
        </w:rPr>
        <w:t xml:space="preserve"> </w:t>
      </w:r>
      <w:r w:rsidRPr="007B256B">
        <w:rPr>
          <w:rFonts w:cs="Open Sans SemiCondensed"/>
          <w:i/>
          <w:iCs/>
          <w:lang w:val="de-DE"/>
        </w:rPr>
        <w:t>Sprachförderung und Sprachtherapie</w:t>
      </w:r>
      <w:r w:rsidRPr="007B256B">
        <w:rPr>
          <w:rFonts w:cs="Open Sans SemiCondensed"/>
          <w:lang w:val="de-DE"/>
        </w:rPr>
        <w:t>.</w:t>
      </w:r>
      <w:r>
        <w:rPr>
          <w:rFonts w:cs="Open Sans SemiCondensed"/>
          <w:lang w:val="de-DE"/>
        </w:rPr>
        <w:t xml:space="preserve"> Springer VS. </w:t>
      </w:r>
    </w:p>
    <w:p w14:paraId="29B59BBB" w14:textId="77777777" w:rsidR="005C5E93" w:rsidRPr="00DB1A97" w:rsidRDefault="005C5E93" w:rsidP="00632F5C">
      <w:pPr>
        <w:pStyle w:val="Literaturverzeichnis"/>
      </w:pPr>
      <w:proofErr w:type="spellStart"/>
      <w:r w:rsidRPr="00161A77">
        <w:rPr>
          <w:lang w:val="de-CH"/>
        </w:rPr>
        <w:t>Espenhorst</w:t>
      </w:r>
      <w:proofErr w:type="spellEnd"/>
      <w:r w:rsidRPr="00161A77">
        <w:rPr>
          <w:lang w:val="de-CH"/>
        </w:rPr>
        <w:t>, N</w:t>
      </w:r>
      <w:r>
        <w:rPr>
          <w:lang w:val="de-CH"/>
        </w:rPr>
        <w:t xml:space="preserve">., </w:t>
      </w:r>
      <w:r w:rsidRPr="00161A77">
        <w:rPr>
          <w:lang w:val="de-CH"/>
        </w:rPr>
        <w:t>Koch, S</w:t>
      </w:r>
      <w:r>
        <w:rPr>
          <w:lang w:val="de-CH"/>
        </w:rPr>
        <w:t xml:space="preserve">., </w:t>
      </w:r>
      <w:r w:rsidRPr="00161A77">
        <w:rPr>
          <w:lang w:val="de-CH"/>
        </w:rPr>
        <w:t>Albers, T</w:t>
      </w:r>
      <w:r>
        <w:rPr>
          <w:lang w:val="de-CH"/>
        </w:rPr>
        <w:t xml:space="preserve">., </w:t>
      </w:r>
      <w:r w:rsidRPr="00161A77">
        <w:rPr>
          <w:lang w:val="de-CH"/>
        </w:rPr>
        <w:t>Cloos, P</w:t>
      </w:r>
      <w:r>
        <w:rPr>
          <w:lang w:val="de-CH"/>
        </w:rPr>
        <w:t xml:space="preserve">., </w:t>
      </w:r>
      <w:r w:rsidRPr="00161A77">
        <w:rPr>
          <w:lang w:val="de-CH"/>
        </w:rPr>
        <w:t>Glück, C</w:t>
      </w:r>
      <w:r>
        <w:rPr>
          <w:lang w:val="de-CH"/>
        </w:rPr>
        <w:t xml:space="preserve">., </w:t>
      </w:r>
      <w:r w:rsidRPr="00161A77">
        <w:rPr>
          <w:lang w:val="de-CH"/>
        </w:rPr>
        <w:t>Hruska, C</w:t>
      </w:r>
      <w:r>
        <w:rPr>
          <w:lang w:val="de-CH"/>
        </w:rPr>
        <w:t xml:space="preserve">. </w:t>
      </w:r>
      <w:r w:rsidRPr="00161A77">
        <w:rPr>
          <w:lang w:val="de-CH"/>
        </w:rPr>
        <w:t>A.</w:t>
      </w:r>
      <w:r>
        <w:rPr>
          <w:lang w:val="de-CH"/>
        </w:rPr>
        <w:t xml:space="preserve"> &amp; </w:t>
      </w:r>
      <w:proofErr w:type="spellStart"/>
      <w:r w:rsidRPr="00161A77">
        <w:rPr>
          <w:lang w:val="de-CH"/>
        </w:rPr>
        <w:t>Scharff</w:t>
      </w:r>
      <w:proofErr w:type="spellEnd"/>
      <w:r w:rsidRPr="00161A77">
        <w:rPr>
          <w:lang w:val="de-CH"/>
        </w:rPr>
        <w:t xml:space="preserve"> </w:t>
      </w:r>
      <w:proofErr w:type="spellStart"/>
      <w:r w:rsidRPr="00161A77">
        <w:rPr>
          <w:lang w:val="de-CH"/>
        </w:rPr>
        <w:t>Rethfeldt</w:t>
      </w:r>
      <w:proofErr w:type="spellEnd"/>
      <w:r w:rsidRPr="00161A77">
        <w:rPr>
          <w:lang w:val="de-CH"/>
        </w:rPr>
        <w:t>, W</w:t>
      </w:r>
      <w:r>
        <w:rPr>
          <w:lang w:val="de-CH"/>
        </w:rPr>
        <w:t xml:space="preserve">. (2026). </w:t>
      </w:r>
      <w:r w:rsidRPr="001F418E">
        <w:rPr>
          <w:i/>
          <w:iCs/>
          <w:lang w:val="de-CH"/>
        </w:rPr>
        <w:t xml:space="preserve">Erfassung und Förderung der sprachlichen Entwicklung im Kontext der Kindertagesbetreuung. Handlungsempfehlungen für geeignete Massnahmen und Konzepte aus interdisziplinärer Sicht. </w:t>
      </w:r>
      <w:r w:rsidRPr="00161A77">
        <w:rPr>
          <w:lang w:val="de-CH"/>
        </w:rPr>
        <w:t>Der Paritätische Gesamtverband</w:t>
      </w:r>
      <w:r>
        <w:rPr>
          <w:lang w:val="de-CH"/>
        </w:rPr>
        <w:t xml:space="preserve">. </w:t>
      </w:r>
      <w:hyperlink r:id="rId15" w:history="1">
        <w:r w:rsidRPr="00DB1A97">
          <w:rPr>
            <w:rStyle w:val="Hyperlink"/>
          </w:rPr>
          <w:t>www.der-</w:t>
        </w:r>
        <w:r w:rsidRPr="00DB1A97">
          <w:rPr>
            <w:rStyle w:val="Hyperlink"/>
          </w:rPr>
          <w:lastRenderedPageBreak/>
          <w:t>paritaetische.de/fileadmin/user_upload/Publikationen/doc/broschuere_A4_expertise_Sprachliche-Bildung-2026_web.pdf</w:t>
        </w:r>
      </w:hyperlink>
      <w:r w:rsidRPr="00DB1A97">
        <w:t>.</w:t>
      </w:r>
    </w:p>
    <w:p w14:paraId="37241200" w14:textId="77777777" w:rsidR="005C5E93" w:rsidRPr="00372979" w:rsidRDefault="005C5E93" w:rsidP="00E405DD">
      <w:pPr>
        <w:pStyle w:val="Literaturverzeichnis"/>
        <w:rPr>
          <w:lang w:val="nl-NL"/>
        </w:rPr>
      </w:pPr>
      <w:r w:rsidRPr="00DB1A97">
        <w:rPr>
          <w:lang w:val="it-IT"/>
        </w:rPr>
        <w:t xml:space="preserve">Franchini, M., </w:t>
      </w:r>
      <w:proofErr w:type="spellStart"/>
      <w:r w:rsidRPr="00DB1A97">
        <w:rPr>
          <w:lang w:val="it-IT"/>
        </w:rPr>
        <w:t>Schaer</w:t>
      </w:r>
      <w:proofErr w:type="spellEnd"/>
      <w:r w:rsidRPr="00DB1A97">
        <w:rPr>
          <w:lang w:val="it-IT"/>
        </w:rPr>
        <w:t xml:space="preserve">, M. &amp; </w:t>
      </w:r>
      <w:proofErr w:type="spellStart"/>
      <w:r w:rsidRPr="00DB1A97">
        <w:rPr>
          <w:lang w:val="it-IT"/>
        </w:rPr>
        <w:t>Eliez</w:t>
      </w:r>
      <w:proofErr w:type="spellEnd"/>
      <w:r w:rsidRPr="00DB1A97">
        <w:rPr>
          <w:lang w:val="it-IT"/>
        </w:rPr>
        <w:t xml:space="preserve">, S. (2021). </w:t>
      </w:r>
      <w:r w:rsidRPr="00E405DD">
        <w:rPr>
          <w:lang w:val="de-CH"/>
        </w:rPr>
        <w:t xml:space="preserve">Autismus-Spektrum-Störungen bei Hochrisiko-Säuglingen: Auswirkungen auf Früherkennung und -begleitung. </w:t>
      </w:r>
      <w:r w:rsidRPr="00372979">
        <w:rPr>
          <w:i/>
          <w:iCs/>
          <w:lang w:val="nl-NL"/>
        </w:rPr>
        <w:t>Paediatrica, 32</w:t>
      </w:r>
      <w:r w:rsidRPr="00372979">
        <w:rPr>
          <w:lang w:val="nl-NL"/>
        </w:rPr>
        <w:t xml:space="preserve"> (2), 17–22. </w:t>
      </w:r>
      <w:r>
        <w:fldChar w:fldCharType="begin"/>
      </w:r>
      <w:r w:rsidRPr="00BB6C4C">
        <w:rPr>
          <w:lang w:val="de-CH"/>
        </w:rPr>
        <w:instrText>HYPERLINK "https://doi.org/10.35190/d2021.2.3"</w:instrText>
      </w:r>
      <w:r>
        <w:fldChar w:fldCharType="separate"/>
      </w:r>
      <w:r w:rsidRPr="00372979">
        <w:rPr>
          <w:rStyle w:val="Hyperlink"/>
          <w:lang w:val="nl-NL"/>
        </w:rPr>
        <w:t>https://doi.org/10.35190/d2021.2.3</w:t>
      </w:r>
      <w:r>
        <w:rPr>
          <w:rStyle w:val="Hyperlink"/>
          <w:lang w:val="nl-NL"/>
        </w:rPr>
        <w:fldChar w:fldCharType="end"/>
      </w:r>
    </w:p>
    <w:p w14:paraId="7DD36542" w14:textId="77777777" w:rsidR="005C5E93" w:rsidRDefault="005C5E93" w:rsidP="00902549">
      <w:pPr>
        <w:pStyle w:val="Literaturverzeichnis"/>
        <w:rPr>
          <w:lang w:val="de-CH"/>
        </w:rPr>
      </w:pPr>
      <w:r w:rsidRPr="00372979">
        <w:rPr>
          <w:lang w:val="nl-NL"/>
        </w:rPr>
        <w:t xml:space="preserve">Gebhardt, M., Scheer, D. &amp; Schurig, M. (Hrsg.) </w:t>
      </w:r>
      <w:r>
        <w:rPr>
          <w:lang w:val="de-CH"/>
        </w:rPr>
        <w:t xml:space="preserve">(2022). </w:t>
      </w:r>
      <w:r w:rsidRPr="00866C7F">
        <w:rPr>
          <w:i/>
          <w:iCs/>
          <w:lang w:val="de-CH"/>
        </w:rPr>
        <w:t>Handbuch der sonderpädagogischen Diagnostik. Grundlagen und Konzepte der Statusdiagnostik, Prozessdiagnostik und Förderplanung</w:t>
      </w:r>
      <w:r w:rsidRPr="00866C7F">
        <w:rPr>
          <w:lang w:val="de-CH"/>
        </w:rPr>
        <w:t>. Universitätsbibliothek Regensburg.</w:t>
      </w:r>
    </w:p>
    <w:p w14:paraId="31E09E52" w14:textId="77777777" w:rsidR="005C5E93" w:rsidRPr="00372979" w:rsidRDefault="005C5E93" w:rsidP="00B065F2">
      <w:pPr>
        <w:pStyle w:val="Literaturverzeichnis"/>
      </w:pPr>
      <w:r w:rsidRPr="007A5B16">
        <w:rPr>
          <w:lang w:val="de-CH"/>
        </w:rPr>
        <w:t>Hagmann-von Arx, P</w:t>
      </w:r>
      <w:r>
        <w:rPr>
          <w:lang w:val="de-CH"/>
        </w:rPr>
        <w:t>. (2025).</w:t>
      </w:r>
      <w:r w:rsidRPr="007A5B16">
        <w:rPr>
          <w:lang w:val="de-CH"/>
        </w:rPr>
        <w:t xml:space="preserve"> </w:t>
      </w:r>
      <w:r w:rsidRPr="00BB3FCD">
        <w:rPr>
          <w:i/>
          <w:iCs/>
          <w:lang w:val="de-CH"/>
        </w:rPr>
        <w:t>Diagnostische Reisen bei Kindern und Jugendlichen. Ein heil- und sonderpädagogischer Blick auf Wege zu psychischen Diagnosen und darüber hinaus</w:t>
      </w:r>
      <w:r w:rsidRPr="007A5B16">
        <w:rPr>
          <w:lang w:val="de-CH"/>
        </w:rPr>
        <w:t xml:space="preserve">. </w:t>
      </w:r>
      <w:r w:rsidRPr="00372979">
        <w:t xml:space="preserve">Edition SZH/CSPS. </w:t>
      </w:r>
      <w:hyperlink r:id="rId16" w:history="1">
        <w:r w:rsidRPr="00372979">
          <w:rPr>
            <w:rStyle w:val="Hyperlink"/>
          </w:rPr>
          <w:t>https://ojs.szh.ch/index.php/b/de/article/download/1599/2350</w:t>
        </w:r>
      </w:hyperlink>
    </w:p>
    <w:p w14:paraId="112687AF" w14:textId="77777777" w:rsidR="005C5E93" w:rsidRPr="00DB1A97" w:rsidRDefault="005C5E93" w:rsidP="004118B7">
      <w:pPr>
        <w:pStyle w:val="Literaturverzeichnis"/>
        <w:rPr>
          <w:lang w:val="de-CH"/>
        </w:rPr>
      </w:pPr>
      <w:r w:rsidRPr="004118B7">
        <w:rPr>
          <w:lang w:val="de-CH"/>
        </w:rPr>
        <w:t xml:space="preserve">Hofer, J. &amp; Fellinger, J. (2022). Autismus-Spektrum-Störungen: von der Früherfassung zu Intervention und Begleitung. </w:t>
      </w:r>
      <w:r w:rsidRPr="00DB1A97">
        <w:rPr>
          <w:i/>
          <w:iCs/>
          <w:lang w:val="de-CH"/>
        </w:rPr>
        <w:t>Monatsschrift Kinderheilkunde, 170</w:t>
      </w:r>
      <w:r w:rsidRPr="00DB1A97">
        <w:rPr>
          <w:lang w:val="de-CH"/>
        </w:rPr>
        <w:t xml:space="preserve"> (5), 443–452. </w:t>
      </w:r>
      <w:hyperlink r:id="rId17" w:history="1">
        <w:r w:rsidRPr="00DB1A97">
          <w:rPr>
            <w:rStyle w:val="Hyperlink"/>
            <w:lang w:val="de-CH"/>
          </w:rPr>
          <w:t>https://doi.org/10.1007/s00112-020-01116-2</w:t>
        </w:r>
      </w:hyperlink>
    </w:p>
    <w:p w14:paraId="0E2FFA87" w14:textId="77777777" w:rsidR="005C5E93" w:rsidRPr="00DB1A97" w:rsidRDefault="005C5E93" w:rsidP="00DB1A97">
      <w:pPr>
        <w:pStyle w:val="Literaturverzeichnis"/>
        <w:rPr>
          <w:lang w:val="de-CH"/>
        </w:rPr>
      </w:pPr>
      <w:r w:rsidRPr="00DB1A97">
        <w:rPr>
          <w:lang w:val="de-CH"/>
        </w:rPr>
        <w:t xml:space="preserve">Jenni, O. (2024). </w:t>
      </w:r>
      <w:r w:rsidRPr="00DB1A97">
        <w:rPr>
          <w:i/>
          <w:iCs/>
          <w:lang w:val="de-CH"/>
        </w:rPr>
        <w:t>Entwicklungsstörungen verstehen.</w:t>
      </w:r>
      <w:r w:rsidRPr="00DB1A97">
        <w:rPr>
          <w:lang w:val="de-CH"/>
        </w:rPr>
        <w:t xml:space="preserve"> Springer.</w:t>
      </w:r>
    </w:p>
    <w:p w14:paraId="6D668E78" w14:textId="77777777" w:rsidR="005C5E93" w:rsidRPr="00880B22" w:rsidRDefault="005C5E93" w:rsidP="00880B22">
      <w:pPr>
        <w:pStyle w:val="Literaturverzeichnis"/>
        <w:rPr>
          <w:lang w:val="de-CH"/>
        </w:rPr>
      </w:pPr>
      <w:proofErr w:type="spellStart"/>
      <w:r w:rsidRPr="00880B22">
        <w:rPr>
          <w:lang w:val="de-CH"/>
        </w:rPr>
        <w:t>Paudel</w:t>
      </w:r>
      <w:proofErr w:type="spellEnd"/>
      <w:r w:rsidRPr="00880B22">
        <w:rPr>
          <w:lang w:val="de-CH"/>
        </w:rPr>
        <w:t xml:space="preserve">, </w:t>
      </w:r>
      <w:r>
        <w:rPr>
          <w:lang w:val="de-CH"/>
        </w:rPr>
        <w:t xml:space="preserve">F., </w:t>
      </w:r>
      <w:r w:rsidRPr="00880B22">
        <w:rPr>
          <w:lang w:val="de-CH"/>
        </w:rPr>
        <w:t>Hofmann</w:t>
      </w:r>
      <w:r>
        <w:rPr>
          <w:lang w:val="de-CH"/>
        </w:rPr>
        <w:t>, R.</w:t>
      </w:r>
      <w:r w:rsidRPr="00880B22">
        <w:rPr>
          <w:lang w:val="de-CH"/>
        </w:rPr>
        <w:t xml:space="preserve"> &amp; </w:t>
      </w:r>
      <w:proofErr w:type="spellStart"/>
      <w:r w:rsidRPr="00880B22">
        <w:rPr>
          <w:lang w:val="de-CH"/>
        </w:rPr>
        <w:t>Ryslavy</w:t>
      </w:r>
      <w:proofErr w:type="spellEnd"/>
      <w:r>
        <w:rPr>
          <w:lang w:val="de-CH"/>
        </w:rPr>
        <w:t>, E.</w:t>
      </w:r>
      <w:r w:rsidRPr="00880B22">
        <w:rPr>
          <w:lang w:val="de-CH"/>
        </w:rPr>
        <w:t xml:space="preserve"> (Hrsg.)</w:t>
      </w:r>
      <w:r>
        <w:rPr>
          <w:lang w:val="de-CH"/>
        </w:rPr>
        <w:t xml:space="preserve"> (2026).</w:t>
      </w:r>
      <w:r w:rsidRPr="00880B22">
        <w:rPr>
          <w:lang w:val="de-CH"/>
        </w:rPr>
        <w:t xml:space="preserve"> </w:t>
      </w:r>
      <w:r w:rsidRPr="00880B22">
        <w:rPr>
          <w:i/>
          <w:iCs/>
          <w:lang w:val="de-CH"/>
        </w:rPr>
        <w:t>Handbuch Pädagogische Diagnostik. Theoretische Grundlagen und praktische Umsetzungsmöglichkeiten</w:t>
      </w:r>
      <w:r w:rsidRPr="00880B22">
        <w:rPr>
          <w:lang w:val="de-CH"/>
        </w:rPr>
        <w:t>. transcript.</w:t>
      </w:r>
    </w:p>
    <w:bookmarkEnd w:id="6"/>
    <w:p w14:paraId="1274928C" w14:textId="27CF0F2E" w:rsidR="005C5E93" w:rsidRDefault="005C5E93" w:rsidP="00EB0940">
      <w:pPr>
        <w:pStyle w:val="Literaturverzeichnis"/>
        <w:rPr>
          <w:lang w:val="de-CH"/>
        </w:rPr>
      </w:pPr>
      <w:r w:rsidRPr="009F72EE">
        <w:rPr>
          <w:lang w:val="de-CH"/>
        </w:rPr>
        <w:t>Reichenbach, C</w:t>
      </w:r>
      <w:r>
        <w:rPr>
          <w:lang w:val="de-CH"/>
        </w:rPr>
        <w:t xml:space="preserve">. (2025). </w:t>
      </w:r>
      <w:r w:rsidRPr="009F72EE">
        <w:rPr>
          <w:lang w:val="de-CH"/>
        </w:rPr>
        <w:t xml:space="preserve">Aktuelle Perspektiven und Entwicklungen in der Heilpädagogischen Diagnostik im Kindes- und Jugendalter. </w:t>
      </w:r>
      <w:r w:rsidRPr="009F72EE">
        <w:rPr>
          <w:i/>
          <w:iCs/>
          <w:lang w:val="de-CH"/>
        </w:rPr>
        <w:t>Heilpaedagogik.de, 40</w:t>
      </w:r>
      <w:r w:rsidR="00096782">
        <w:rPr>
          <w:lang w:val="de-CH"/>
        </w:rPr>
        <w:t> </w:t>
      </w:r>
      <w:r w:rsidRPr="009F72EE">
        <w:rPr>
          <w:lang w:val="de-CH"/>
        </w:rPr>
        <w:t>(1</w:t>
      </w:r>
      <w:r>
        <w:rPr>
          <w:lang w:val="de-CH"/>
        </w:rPr>
        <w:t xml:space="preserve">), </w:t>
      </w:r>
      <w:r w:rsidRPr="009F72EE">
        <w:rPr>
          <w:lang w:val="de-CH"/>
        </w:rPr>
        <w:t>6</w:t>
      </w:r>
      <w:r>
        <w:rPr>
          <w:lang w:val="de-CH"/>
        </w:rPr>
        <w:t>–</w:t>
      </w:r>
      <w:r w:rsidRPr="009F72EE">
        <w:rPr>
          <w:lang w:val="de-CH"/>
        </w:rPr>
        <w:t>11</w:t>
      </w:r>
      <w:r>
        <w:rPr>
          <w:lang w:val="de-CH"/>
        </w:rPr>
        <w:t>.</w:t>
      </w:r>
    </w:p>
    <w:p w14:paraId="1D1C5A8B" w14:textId="77777777" w:rsidR="00376ADA" w:rsidRPr="00D12F0B" w:rsidRDefault="00376ADA" w:rsidP="00376ADA">
      <w:pPr>
        <w:pStyle w:val="Literaturverzeichnis"/>
        <w:rPr>
          <w:lang w:val="de-CH"/>
        </w:rPr>
      </w:pPr>
      <w:r w:rsidRPr="00A43764">
        <w:rPr>
          <w:lang w:val="de-CH"/>
        </w:rPr>
        <w:t xml:space="preserve">Sachse, S., </w:t>
      </w:r>
      <w:proofErr w:type="spellStart"/>
      <w:r w:rsidRPr="00A43764">
        <w:rPr>
          <w:lang w:val="de-CH"/>
        </w:rPr>
        <w:t>Bockmann</w:t>
      </w:r>
      <w:proofErr w:type="spellEnd"/>
      <w:r w:rsidRPr="00A43764">
        <w:rPr>
          <w:lang w:val="de-CH"/>
        </w:rPr>
        <w:t>, A.-K. &amp; Buschmann, A.</w:t>
      </w:r>
      <w:r>
        <w:rPr>
          <w:lang w:val="de-CH"/>
        </w:rPr>
        <w:t xml:space="preserve"> (2020). </w:t>
      </w:r>
      <w:r w:rsidRPr="001F418E">
        <w:rPr>
          <w:i/>
          <w:iCs/>
          <w:lang w:val="de-CH"/>
        </w:rPr>
        <w:t>Sprachentwicklung. Entwicklung – Diagnostik – Förderung im Kleinkind- und Vorschulalter.</w:t>
      </w:r>
      <w:r>
        <w:rPr>
          <w:lang w:val="de-CH"/>
        </w:rPr>
        <w:t xml:space="preserve"> Springer.</w:t>
      </w:r>
    </w:p>
    <w:p w14:paraId="1D26CF91" w14:textId="4D86305A" w:rsidR="005C5E93" w:rsidRDefault="005C5E93" w:rsidP="00B065F2">
      <w:pPr>
        <w:pStyle w:val="Literaturverzeichnis"/>
        <w:rPr>
          <w:lang w:val="de-CH"/>
        </w:rPr>
      </w:pPr>
      <w:r w:rsidRPr="000D6DDA">
        <w:rPr>
          <w:lang w:val="de-CH"/>
        </w:rPr>
        <w:t>Schaefer, C., Schneider, N., Jenni, O. &amp; von Rhein, M.</w:t>
      </w:r>
      <w:r>
        <w:rPr>
          <w:lang w:val="de-CH"/>
        </w:rPr>
        <w:t xml:space="preserve"> (2018). </w:t>
      </w:r>
      <w:r w:rsidRPr="00B314D4">
        <w:rPr>
          <w:lang w:val="de-CH"/>
        </w:rPr>
        <w:t xml:space="preserve">Frühe Fördermassnahmen für Kinder mit Autismus-Spektrum-Störung: Situation im Kanton Zürich. </w:t>
      </w:r>
      <w:r w:rsidRPr="00B314D4">
        <w:rPr>
          <w:i/>
          <w:iCs/>
          <w:lang w:val="de-CH"/>
        </w:rPr>
        <w:t>Schweizerische Zeitschrift für Heilpädagogik</w:t>
      </w:r>
      <w:r w:rsidRPr="00B314D4">
        <w:rPr>
          <w:lang w:val="de-CH"/>
        </w:rPr>
        <w:t xml:space="preserve">, </w:t>
      </w:r>
      <w:r w:rsidRPr="00B314D4">
        <w:rPr>
          <w:i/>
          <w:iCs/>
          <w:lang w:val="de-CH"/>
        </w:rPr>
        <w:t>24</w:t>
      </w:r>
      <w:r w:rsidR="001C4129">
        <w:rPr>
          <w:i/>
          <w:iCs/>
          <w:lang w:val="de-CH"/>
        </w:rPr>
        <w:t> </w:t>
      </w:r>
      <w:r w:rsidRPr="00B314D4">
        <w:rPr>
          <w:lang w:val="de-CH"/>
        </w:rPr>
        <w:t xml:space="preserve">(9), 14–19. </w:t>
      </w:r>
      <w:hyperlink r:id="rId18" w:history="1">
        <w:r w:rsidRPr="00B314D4">
          <w:rPr>
            <w:rStyle w:val="Hyperlink"/>
            <w:lang w:val="de-CH"/>
          </w:rPr>
          <w:t>https://ojs.szh.ch/index.php/zeitschrift/article/view/741</w:t>
        </w:r>
      </w:hyperlink>
    </w:p>
    <w:p w14:paraId="74F5A4D2" w14:textId="1B92EF55" w:rsidR="005C5E93" w:rsidRDefault="005C5E93" w:rsidP="00B065F2">
      <w:pPr>
        <w:pStyle w:val="Literaturverzeichnis"/>
        <w:rPr>
          <w:lang w:val="de-CH"/>
        </w:rPr>
      </w:pPr>
      <w:r>
        <w:rPr>
          <w:lang w:val="de-CH"/>
        </w:rPr>
        <w:t xml:space="preserve">Staub, G. &amp; Jenni, O. (2024). </w:t>
      </w:r>
      <w:r w:rsidRPr="00DB76E7">
        <w:rPr>
          <w:lang w:val="de-CH"/>
        </w:rPr>
        <w:t xml:space="preserve">Vom Kind </w:t>
      </w:r>
      <w:proofErr w:type="gramStart"/>
      <w:r w:rsidRPr="00DB76E7">
        <w:rPr>
          <w:lang w:val="de-CH"/>
        </w:rPr>
        <w:t>her denken</w:t>
      </w:r>
      <w:proofErr w:type="gramEnd"/>
      <w:r w:rsidRPr="00DB76E7">
        <w:rPr>
          <w:lang w:val="de-CH"/>
        </w:rPr>
        <w:t xml:space="preserve">: Einblicke in den entwicklungsorientierten Unterricht. </w:t>
      </w:r>
      <w:r w:rsidRPr="00DB76E7">
        <w:rPr>
          <w:i/>
          <w:iCs/>
          <w:lang w:val="de-CH"/>
        </w:rPr>
        <w:t>Schweizerische Zeitschrift für Heilpädagogik</w:t>
      </w:r>
      <w:r w:rsidRPr="00DB76E7">
        <w:rPr>
          <w:lang w:val="de-CH"/>
        </w:rPr>
        <w:t xml:space="preserve">, </w:t>
      </w:r>
      <w:r w:rsidRPr="00DB76E7">
        <w:rPr>
          <w:i/>
          <w:iCs/>
          <w:lang w:val="de-CH"/>
        </w:rPr>
        <w:t>30</w:t>
      </w:r>
      <w:r w:rsidR="00A11B46">
        <w:rPr>
          <w:i/>
          <w:iCs/>
          <w:lang w:val="de-CH"/>
        </w:rPr>
        <w:t> </w:t>
      </w:r>
      <w:r w:rsidRPr="00DB76E7">
        <w:rPr>
          <w:lang w:val="de-CH"/>
        </w:rPr>
        <w:t>(2), 2</w:t>
      </w:r>
      <w:r>
        <w:rPr>
          <w:lang w:val="de-CH"/>
        </w:rPr>
        <w:t>–</w:t>
      </w:r>
      <w:r w:rsidRPr="00DB76E7">
        <w:rPr>
          <w:lang w:val="de-CH"/>
        </w:rPr>
        <w:t xml:space="preserve">7. </w:t>
      </w:r>
      <w:hyperlink r:id="rId19" w:history="1">
        <w:r w:rsidRPr="00DB76E7">
          <w:rPr>
            <w:rStyle w:val="Hyperlink"/>
            <w:lang w:val="de-CH"/>
          </w:rPr>
          <w:t>https://doi.org/10.57161/z2024-02-01</w:t>
        </w:r>
      </w:hyperlink>
    </w:p>
    <w:p w14:paraId="78C3D9F9" w14:textId="6EF4581B" w:rsidR="00D12F0B" w:rsidRDefault="003A554D" w:rsidP="00B065F2">
      <w:pPr>
        <w:pStyle w:val="Literaturverzeichnis"/>
        <w:rPr>
          <w:lang w:val="de-CH"/>
        </w:rPr>
      </w:pPr>
      <w:r w:rsidRPr="003A554D">
        <w:rPr>
          <w:lang w:val="de-CH"/>
        </w:rPr>
        <w:t>Taferner, C</w:t>
      </w:r>
      <w:r>
        <w:rPr>
          <w:lang w:val="de-CH"/>
        </w:rPr>
        <w:t>.,</w:t>
      </w:r>
      <w:r w:rsidRPr="003A554D">
        <w:rPr>
          <w:lang w:val="de-CH"/>
        </w:rPr>
        <w:t xml:space="preserve"> Jahnke-</w:t>
      </w:r>
      <w:proofErr w:type="spellStart"/>
      <w:r w:rsidRPr="003A554D">
        <w:rPr>
          <w:lang w:val="de-CH"/>
        </w:rPr>
        <w:t>Majorkovits</w:t>
      </w:r>
      <w:proofErr w:type="spellEnd"/>
      <w:r w:rsidRPr="003A554D">
        <w:rPr>
          <w:lang w:val="de-CH"/>
        </w:rPr>
        <w:t>, A</w:t>
      </w:r>
      <w:r>
        <w:rPr>
          <w:lang w:val="de-CH"/>
        </w:rPr>
        <w:t>.</w:t>
      </w:r>
      <w:r w:rsidRPr="003A554D">
        <w:rPr>
          <w:lang w:val="de-CH"/>
        </w:rPr>
        <w:t>-C</w:t>
      </w:r>
      <w:r>
        <w:rPr>
          <w:lang w:val="de-CH"/>
        </w:rPr>
        <w:t xml:space="preserve">. &amp; </w:t>
      </w:r>
      <w:proofErr w:type="spellStart"/>
      <w:r w:rsidRPr="003A554D">
        <w:rPr>
          <w:lang w:val="de-CH"/>
        </w:rPr>
        <w:t>Sevecke</w:t>
      </w:r>
      <w:proofErr w:type="spellEnd"/>
      <w:r w:rsidRPr="003A554D">
        <w:rPr>
          <w:lang w:val="de-CH"/>
        </w:rPr>
        <w:t xml:space="preserve">, </w:t>
      </w:r>
      <w:r>
        <w:rPr>
          <w:lang w:val="de-CH"/>
        </w:rPr>
        <w:t>K. (2024).</w:t>
      </w:r>
      <w:r w:rsidRPr="003A554D">
        <w:rPr>
          <w:lang w:val="de-CH"/>
        </w:rPr>
        <w:t xml:space="preserve"> Entwicklungs-, Verhaltens- und emotionale Störungen mit Beginn in der Kindheit und Jugend - Änderungen und Umsetzung in der ICD-11 sowie ein Vergleich zur DC:0-5. </w:t>
      </w:r>
      <w:r w:rsidRPr="003A554D">
        <w:rPr>
          <w:i/>
          <w:iCs/>
          <w:lang w:val="de-CH"/>
        </w:rPr>
        <w:t>Praxis der Kinderpsychologie und Kinderpsychiatrie, 73</w:t>
      </w:r>
      <w:r w:rsidR="00993090" w:rsidRPr="001F418E">
        <w:rPr>
          <w:lang w:val="de-CH"/>
        </w:rPr>
        <w:t> </w:t>
      </w:r>
      <w:r w:rsidRPr="003A554D">
        <w:rPr>
          <w:lang w:val="de-CH"/>
        </w:rPr>
        <w:t>(8</w:t>
      </w:r>
      <w:r>
        <w:rPr>
          <w:lang w:val="de-CH"/>
        </w:rPr>
        <w:t xml:space="preserve">), </w:t>
      </w:r>
      <w:r w:rsidRPr="003A554D">
        <w:rPr>
          <w:lang w:val="de-CH"/>
        </w:rPr>
        <w:t>719</w:t>
      </w:r>
      <w:r>
        <w:rPr>
          <w:lang w:val="de-CH"/>
        </w:rPr>
        <w:t>–</w:t>
      </w:r>
      <w:r w:rsidRPr="003A554D">
        <w:rPr>
          <w:lang w:val="de-CH"/>
        </w:rPr>
        <w:t>73</w:t>
      </w:r>
      <w:r w:rsidR="00217D6D">
        <w:rPr>
          <w:lang w:val="de-CH"/>
        </w:rPr>
        <w:t>6.</w:t>
      </w:r>
      <w:r>
        <w:rPr>
          <w:lang w:val="de-CH"/>
        </w:rPr>
        <w:t xml:space="preserve"> </w:t>
      </w:r>
    </w:p>
    <w:p w14:paraId="3EDDB084" w14:textId="2FBE2C68" w:rsidR="004712F7" w:rsidRDefault="006919E8" w:rsidP="00B065F2">
      <w:pPr>
        <w:pStyle w:val="berschrift1"/>
        <w:rPr>
          <w:rFonts w:asciiTheme="minorHAnsi" w:hAnsiTheme="minorHAnsi"/>
          <w:lang w:val="de-CH"/>
        </w:rPr>
      </w:pPr>
      <w:bookmarkStart w:id="7" w:name="_Toc242190437"/>
      <w:r>
        <w:rPr>
          <w:rFonts w:asciiTheme="minorHAnsi" w:hAnsiTheme="minorHAnsi"/>
          <w:lang w:val="de-CH"/>
        </w:rPr>
        <w:t>Links</w:t>
      </w:r>
      <w:r w:rsidR="00747610">
        <w:rPr>
          <w:rFonts w:asciiTheme="minorHAnsi" w:hAnsiTheme="minorHAnsi"/>
          <w:lang w:val="de-CH"/>
        </w:rPr>
        <w:t xml:space="preserve">ammlung </w:t>
      </w:r>
      <w:r w:rsidR="00EF51E1" w:rsidRPr="00E42165">
        <w:rPr>
          <w:rFonts w:asciiTheme="minorHAnsi" w:hAnsiTheme="minorHAnsi"/>
          <w:lang w:val="de-CH"/>
        </w:rPr>
        <w:t>zum Schwerpunkt</w:t>
      </w:r>
      <w:bookmarkEnd w:id="7"/>
      <w:r w:rsidR="00B065F2">
        <w:rPr>
          <w:rFonts w:asciiTheme="minorHAnsi" w:hAnsiTheme="minorHAnsi"/>
          <w:lang w:val="de-CH"/>
        </w:rPr>
        <w:t xml:space="preserve"> </w:t>
      </w:r>
    </w:p>
    <w:p w14:paraId="4FCA5C5D" w14:textId="017F0050" w:rsidR="007634F8" w:rsidRDefault="007634F8" w:rsidP="00995AD5">
      <w:pPr>
        <w:pStyle w:val="berschrift3"/>
        <w:rPr>
          <w:rFonts w:asciiTheme="minorHAnsi" w:hAnsiTheme="minorHAnsi"/>
          <w:lang w:val="de-CH"/>
        </w:rPr>
      </w:pPr>
      <w:r w:rsidRPr="004C37A5">
        <w:rPr>
          <w:rFonts w:asciiTheme="minorHAnsi" w:hAnsiTheme="minorHAnsi"/>
          <w:lang w:val="de-CH"/>
        </w:rPr>
        <w:t>Kinderschutz Schweiz</w:t>
      </w:r>
    </w:p>
    <w:p w14:paraId="41DAB7A1" w14:textId="6DD2ECFE" w:rsidR="00372979" w:rsidRDefault="00372979" w:rsidP="00372979">
      <w:pPr>
        <w:pStyle w:val="Textkrper"/>
        <w:rPr>
          <w:lang w:val="de-CH"/>
        </w:rPr>
      </w:pPr>
      <w:hyperlink r:id="rId20" w:history="1">
        <w:r w:rsidRPr="00FD17FF">
          <w:rPr>
            <w:rStyle w:val="Hyperlink"/>
            <w:lang w:val="de-CH"/>
          </w:rPr>
          <w:t>&gt; Früherkennung &amp; Frühintervention</w:t>
        </w:r>
      </w:hyperlink>
    </w:p>
    <w:p w14:paraId="6194056A" w14:textId="61BD8664" w:rsidR="00FD17FF" w:rsidRPr="00E15C78" w:rsidRDefault="00E15C78" w:rsidP="00E15C78">
      <w:pPr>
        <w:pStyle w:val="berschrift3"/>
        <w:rPr>
          <w:rFonts w:asciiTheme="minorHAnsi" w:hAnsiTheme="minorHAnsi"/>
          <w:lang w:val="de-CH"/>
        </w:rPr>
      </w:pPr>
      <w:r w:rsidRPr="00E15C78">
        <w:rPr>
          <w:rFonts w:asciiTheme="minorHAnsi" w:hAnsiTheme="minorHAnsi"/>
          <w:lang w:val="de-CH"/>
        </w:rPr>
        <w:t>Berufsverband Heilpädagogische Früherziehung</w:t>
      </w:r>
      <w:r w:rsidR="00741480">
        <w:rPr>
          <w:rFonts w:asciiTheme="minorHAnsi" w:hAnsiTheme="minorHAnsi"/>
          <w:lang w:val="de-CH"/>
        </w:rPr>
        <w:t xml:space="preserve"> (</w:t>
      </w:r>
      <w:proofErr w:type="spellStart"/>
      <w:r w:rsidR="00741480">
        <w:rPr>
          <w:rFonts w:asciiTheme="minorHAnsi" w:hAnsiTheme="minorHAnsi"/>
          <w:lang w:val="de-CH"/>
        </w:rPr>
        <w:t>BvF</w:t>
      </w:r>
      <w:proofErr w:type="spellEnd"/>
      <w:r w:rsidR="00741480">
        <w:rPr>
          <w:rFonts w:asciiTheme="minorHAnsi" w:hAnsiTheme="minorHAnsi"/>
          <w:lang w:val="de-CH"/>
        </w:rPr>
        <w:t>)</w:t>
      </w:r>
    </w:p>
    <w:p w14:paraId="19FC8163" w14:textId="34F82E6B" w:rsidR="00E15C78" w:rsidRDefault="00E15C78" w:rsidP="00372979">
      <w:pPr>
        <w:pStyle w:val="Textkrper"/>
        <w:rPr>
          <w:lang w:val="de-CH"/>
        </w:rPr>
      </w:pPr>
      <w:hyperlink r:id="rId21" w:history="1">
        <w:r w:rsidRPr="00741480">
          <w:rPr>
            <w:rStyle w:val="Hyperlink"/>
            <w:lang w:val="de-CH"/>
          </w:rPr>
          <w:t xml:space="preserve">&gt; </w:t>
        </w:r>
        <w:r w:rsidR="00A34794" w:rsidRPr="00741480">
          <w:rPr>
            <w:rStyle w:val="Hyperlink"/>
            <w:lang w:val="de-CH"/>
          </w:rPr>
          <w:t>Förder- und Verlaufsdiagnostik</w:t>
        </w:r>
      </w:hyperlink>
    </w:p>
    <w:p w14:paraId="726BCE36" w14:textId="297431DD" w:rsidR="00A81E1E" w:rsidRPr="006D098D" w:rsidRDefault="00A81E1E" w:rsidP="006D098D">
      <w:pPr>
        <w:pStyle w:val="berschrift3"/>
        <w:rPr>
          <w:rFonts w:asciiTheme="minorHAnsi" w:hAnsiTheme="minorHAnsi"/>
          <w:lang w:val="de-CH"/>
        </w:rPr>
      </w:pPr>
      <w:r w:rsidRPr="006D098D">
        <w:rPr>
          <w:rFonts w:asciiTheme="minorHAnsi" w:hAnsiTheme="minorHAnsi"/>
          <w:lang w:val="de-CH"/>
        </w:rPr>
        <w:t xml:space="preserve">Deutschschweizer Logopädinnen- und </w:t>
      </w:r>
      <w:proofErr w:type="spellStart"/>
      <w:r w:rsidRPr="006D098D">
        <w:rPr>
          <w:rFonts w:asciiTheme="minorHAnsi" w:hAnsiTheme="minorHAnsi"/>
          <w:lang w:val="de-CH"/>
        </w:rPr>
        <w:t>Logopädenverband</w:t>
      </w:r>
      <w:proofErr w:type="spellEnd"/>
      <w:r w:rsidR="00A44016" w:rsidRPr="006D098D">
        <w:rPr>
          <w:rFonts w:asciiTheme="minorHAnsi" w:hAnsiTheme="minorHAnsi"/>
          <w:lang w:val="de-CH"/>
        </w:rPr>
        <w:t xml:space="preserve"> (DLV)</w:t>
      </w:r>
    </w:p>
    <w:p w14:paraId="6F43A4AA" w14:textId="77777777" w:rsidR="0007627A" w:rsidRPr="0007627A" w:rsidRDefault="00A44016" w:rsidP="0007627A">
      <w:pPr>
        <w:pStyle w:val="Textkrper"/>
        <w:rPr>
          <w:rStyle w:val="Hyperlink"/>
          <w:bCs w:val="0"/>
          <w:color w:val="auto"/>
          <w:lang w:val="de-CH"/>
        </w:rPr>
      </w:pPr>
      <w:hyperlink r:id="rId22" w:history="1">
        <w:r w:rsidRPr="006148C6">
          <w:rPr>
            <w:rStyle w:val="Hyperlink"/>
            <w:iCs w:val="0"/>
            <w:lang w:val="de-CH"/>
          </w:rPr>
          <w:t xml:space="preserve">&gt; </w:t>
        </w:r>
        <w:r w:rsidR="006148C6" w:rsidRPr="006148C6">
          <w:rPr>
            <w:rStyle w:val="Hyperlink"/>
            <w:lang w:val="de-CH"/>
          </w:rPr>
          <w:t>Abklärungen, Beratungen, Coachings, Therapien bei Kleinkindern</w:t>
        </w:r>
      </w:hyperlink>
    </w:p>
    <w:p w14:paraId="256E9B15" w14:textId="6A1CD5D1" w:rsidR="00D25B24" w:rsidRPr="006D098D" w:rsidRDefault="00D25B24" w:rsidP="006D098D">
      <w:pPr>
        <w:pStyle w:val="berschrift3"/>
        <w:rPr>
          <w:rFonts w:asciiTheme="minorHAnsi" w:hAnsiTheme="minorHAnsi"/>
          <w:lang w:val="de-CH"/>
        </w:rPr>
      </w:pPr>
      <w:r w:rsidRPr="006D098D">
        <w:rPr>
          <w:rFonts w:asciiTheme="minorHAnsi" w:hAnsiTheme="minorHAnsi"/>
          <w:lang w:val="de-CH"/>
        </w:rPr>
        <w:t>Gesellschaft für entwicklungspsychologische Sprachtherapie (GSEST)</w:t>
      </w:r>
    </w:p>
    <w:p w14:paraId="0836275D" w14:textId="76ED5346" w:rsidR="00C41F06" w:rsidRDefault="009B733B" w:rsidP="00C41F06">
      <w:pPr>
        <w:pStyle w:val="Textkrper"/>
        <w:rPr>
          <w:lang w:val="de-CH"/>
        </w:rPr>
      </w:pPr>
      <w:hyperlink r:id="rId23" w:anchor="entstehung" w:history="1">
        <w:r w:rsidRPr="00FD63B0">
          <w:rPr>
            <w:rStyle w:val="Hyperlink"/>
            <w:lang w:val="de-CH"/>
          </w:rPr>
          <w:t xml:space="preserve">&gt; Diagnostik und Therapie </w:t>
        </w:r>
        <w:r w:rsidR="00AE1CF1">
          <w:rPr>
            <w:rStyle w:val="Hyperlink"/>
            <w:lang w:val="de-CH"/>
          </w:rPr>
          <w:t xml:space="preserve">bei </w:t>
        </w:r>
        <w:r w:rsidRPr="00FD63B0">
          <w:rPr>
            <w:rStyle w:val="Hyperlink"/>
            <w:lang w:val="de-CH"/>
          </w:rPr>
          <w:t>frühen Spracherwerbsstörungen</w:t>
        </w:r>
      </w:hyperlink>
    </w:p>
    <w:p w14:paraId="47F2A453" w14:textId="10237CD4" w:rsidR="00C40DC6" w:rsidRPr="006D098D" w:rsidRDefault="00C40DC6" w:rsidP="006D098D">
      <w:pPr>
        <w:pStyle w:val="berschrift3"/>
        <w:rPr>
          <w:rFonts w:asciiTheme="minorHAnsi" w:hAnsiTheme="minorHAnsi"/>
          <w:lang w:val="de-CH"/>
        </w:rPr>
      </w:pPr>
      <w:r w:rsidRPr="006D098D">
        <w:rPr>
          <w:rFonts w:asciiTheme="minorHAnsi" w:hAnsiTheme="minorHAnsi"/>
          <w:lang w:val="de-CH"/>
        </w:rPr>
        <w:t>Autismus Schweiz</w:t>
      </w:r>
    </w:p>
    <w:p w14:paraId="762C4B31" w14:textId="2E9DD7A6" w:rsidR="00C40DC6" w:rsidRPr="003D1E17" w:rsidRDefault="003D1E17" w:rsidP="00C41F06">
      <w:pPr>
        <w:pStyle w:val="Textkrper"/>
        <w:rPr>
          <w:rStyle w:val="Hyperlink"/>
          <w:lang w:val="de-CH"/>
        </w:rPr>
      </w:pPr>
      <w:r>
        <w:rPr>
          <w:lang w:val="de-CH"/>
        </w:rPr>
        <w:fldChar w:fldCharType="begin"/>
      </w:r>
      <w:r>
        <w:rPr>
          <w:lang w:val="de-CH"/>
        </w:rPr>
        <w:instrText>HYPERLINK "https://www.autismus.ch/informationsplattform/diagnose.html"</w:instrText>
      </w:r>
      <w:r>
        <w:rPr>
          <w:lang w:val="de-CH"/>
        </w:rPr>
      </w:r>
      <w:r>
        <w:rPr>
          <w:lang w:val="de-CH"/>
        </w:rPr>
        <w:fldChar w:fldCharType="separate"/>
      </w:r>
      <w:r w:rsidRPr="003D1E17">
        <w:rPr>
          <w:rStyle w:val="Hyperlink"/>
          <w:lang w:val="de-CH"/>
        </w:rPr>
        <w:t xml:space="preserve">&gt; </w:t>
      </w:r>
      <w:r w:rsidR="00C40DC6" w:rsidRPr="003D1E17">
        <w:rPr>
          <w:rStyle w:val="Hyperlink"/>
          <w:lang w:val="de-CH"/>
        </w:rPr>
        <w:t>Diagnos</w:t>
      </w:r>
      <w:r w:rsidR="003F6CD7">
        <w:rPr>
          <w:rStyle w:val="Hyperlink"/>
          <w:lang w:val="de-CH"/>
        </w:rPr>
        <w:t>e bei ASS</w:t>
      </w:r>
    </w:p>
    <w:p w14:paraId="4B6CF136" w14:textId="75A1429E" w:rsidR="003D1E17" w:rsidRPr="006D098D" w:rsidRDefault="003D1E17" w:rsidP="006D098D">
      <w:pPr>
        <w:pStyle w:val="berschrift3"/>
        <w:rPr>
          <w:rFonts w:asciiTheme="minorHAnsi" w:hAnsiTheme="minorHAnsi"/>
          <w:lang w:val="de-CH"/>
        </w:rPr>
      </w:pPr>
      <w:r>
        <w:rPr>
          <w:lang w:val="de-CH"/>
        </w:rPr>
        <w:lastRenderedPageBreak/>
        <w:fldChar w:fldCharType="end"/>
      </w:r>
      <w:r w:rsidRPr="006D098D">
        <w:rPr>
          <w:rFonts w:asciiTheme="minorHAnsi" w:hAnsiTheme="minorHAnsi"/>
          <w:lang w:val="de-CH"/>
        </w:rPr>
        <w:t>Autismus Stiftung</w:t>
      </w:r>
    </w:p>
    <w:p w14:paraId="45F79519" w14:textId="6D495FDC" w:rsidR="003D1E17" w:rsidRDefault="003D1E17" w:rsidP="00C41F06">
      <w:pPr>
        <w:pStyle w:val="Textkrper"/>
        <w:rPr>
          <w:lang w:val="de-CH"/>
        </w:rPr>
      </w:pPr>
      <w:hyperlink r:id="rId24" w:history="1">
        <w:r w:rsidRPr="00E230F2">
          <w:rPr>
            <w:rStyle w:val="Hyperlink"/>
            <w:lang w:val="de-CH"/>
          </w:rPr>
          <w:t>&gt; Diagnosti</w:t>
        </w:r>
        <w:r w:rsidR="003F6CD7">
          <w:rPr>
            <w:rStyle w:val="Hyperlink"/>
            <w:lang w:val="de-CH"/>
          </w:rPr>
          <w:t>k bei ASS</w:t>
        </w:r>
      </w:hyperlink>
    </w:p>
    <w:p w14:paraId="06E08FCC" w14:textId="39CC0B38" w:rsidR="002C6C9B" w:rsidRPr="006D098D" w:rsidRDefault="002C6C9B" w:rsidP="006D098D">
      <w:pPr>
        <w:pStyle w:val="berschrift3"/>
        <w:rPr>
          <w:rFonts w:asciiTheme="minorHAnsi" w:hAnsiTheme="minorHAnsi"/>
          <w:lang w:val="de-CH"/>
        </w:rPr>
      </w:pPr>
      <w:hyperlink r:id="rId25" w:history="1">
        <w:r w:rsidRPr="006D098D">
          <w:rPr>
            <w:rFonts w:asciiTheme="minorHAnsi" w:hAnsiTheme="minorHAnsi"/>
            <w:lang w:val="de-CH"/>
          </w:rPr>
          <w:t>Schweizerische Gesellschaft für Entwicklungspädiatrie</w:t>
        </w:r>
      </w:hyperlink>
      <w:r w:rsidRPr="006D098D">
        <w:rPr>
          <w:rFonts w:asciiTheme="minorHAnsi" w:hAnsiTheme="minorHAnsi"/>
          <w:lang w:val="de-CH"/>
        </w:rPr>
        <w:t xml:space="preserve"> (SGEP)</w:t>
      </w:r>
    </w:p>
    <w:p w14:paraId="6558AB66" w14:textId="42D8D0C3" w:rsidR="00E230F2" w:rsidRDefault="00A1156C" w:rsidP="00C41F06">
      <w:pPr>
        <w:pStyle w:val="Textkrper"/>
        <w:rPr>
          <w:lang w:val="de-CH"/>
        </w:rPr>
      </w:pPr>
      <w:hyperlink r:id="rId26" w:history="1">
        <w:r w:rsidRPr="00E34874">
          <w:rPr>
            <w:rStyle w:val="Hyperlink"/>
            <w:lang w:val="de-CH"/>
          </w:rPr>
          <w:t>Kliniken mit entwicklungspädiatrische</w:t>
        </w:r>
        <w:r w:rsidR="00E34874" w:rsidRPr="00E34874">
          <w:rPr>
            <w:rStyle w:val="Hyperlink"/>
            <w:lang w:val="de-CH"/>
          </w:rPr>
          <w:t>n</w:t>
        </w:r>
        <w:r w:rsidRPr="00E34874">
          <w:rPr>
            <w:rStyle w:val="Hyperlink"/>
            <w:lang w:val="de-CH"/>
          </w:rPr>
          <w:t xml:space="preserve"> Abklärungen</w:t>
        </w:r>
      </w:hyperlink>
    </w:p>
    <w:p w14:paraId="1A6FC32E" w14:textId="77777777" w:rsidR="00EA7D7A" w:rsidRPr="006D098D" w:rsidRDefault="00EF59A2" w:rsidP="006D098D">
      <w:pPr>
        <w:pStyle w:val="berschrift3"/>
        <w:rPr>
          <w:rFonts w:asciiTheme="minorHAnsi" w:hAnsiTheme="minorHAnsi"/>
          <w:lang w:val="de-CH"/>
        </w:rPr>
      </w:pPr>
      <w:proofErr w:type="spellStart"/>
      <w:r w:rsidRPr="006D098D">
        <w:rPr>
          <w:rFonts w:asciiTheme="minorHAnsi" w:hAnsiTheme="minorHAnsi"/>
          <w:lang w:val="de-CH"/>
        </w:rPr>
        <w:t>LogBUK</w:t>
      </w:r>
      <w:proofErr w:type="spellEnd"/>
      <w:r w:rsidRPr="006D098D">
        <w:rPr>
          <w:rFonts w:asciiTheme="minorHAnsi" w:hAnsiTheme="minorHAnsi"/>
          <w:lang w:val="de-CH"/>
        </w:rPr>
        <w:t xml:space="preserve"> – Schwerpunktpraxis </w:t>
      </w:r>
      <w:r w:rsidR="00EA7D7A" w:rsidRPr="006D098D">
        <w:rPr>
          <w:rFonts w:asciiTheme="minorHAnsi" w:hAnsiTheme="minorHAnsi"/>
          <w:lang w:val="de-CH"/>
        </w:rPr>
        <w:t xml:space="preserve">für Unterstützte Kommunikation </w:t>
      </w:r>
    </w:p>
    <w:p w14:paraId="67D5C58A" w14:textId="3369781B" w:rsidR="00AD1DF4" w:rsidRPr="00A1156C" w:rsidRDefault="00AD1DF4" w:rsidP="00C41F06">
      <w:pPr>
        <w:pStyle w:val="Textkrper"/>
        <w:rPr>
          <w:lang w:val="de-CH"/>
        </w:rPr>
      </w:pPr>
      <w:hyperlink r:id="rId27" w:history="1">
        <w:r w:rsidRPr="00C66411">
          <w:rPr>
            <w:rStyle w:val="Hyperlink"/>
            <w:lang w:val="de-CH"/>
          </w:rPr>
          <w:t>Diagnostik</w:t>
        </w:r>
        <w:r w:rsidR="0095436A" w:rsidRPr="00C66411">
          <w:rPr>
            <w:rStyle w:val="Hyperlink"/>
            <w:lang w:val="de-CH"/>
          </w:rPr>
          <w:t xml:space="preserve"> im Bereich UK</w:t>
        </w:r>
      </w:hyperlink>
    </w:p>
    <w:p w14:paraId="4491A8AF" w14:textId="2DAD74EF" w:rsidR="00EF51E1" w:rsidRPr="00C3102F" w:rsidRDefault="00EF51E1" w:rsidP="00606A1F">
      <w:pPr>
        <w:pStyle w:val="berschrift1"/>
        <w:rPr>
          <w:rFonts w:asciiTheme="minorHAnsi" w:hAnsiTheme="minorHAnsi"/>
          <w:lang w:val="de-CH"/>
        </w:rPr>
      </w:pPr>
      <w:bookmarkStart w:id="8" w:name="_Toc242190438"/>
      <w:r w:rsidRPr="00C3102F">
        <w:rPr>
          <w:rFonts w:asciiTheme="minorHAnsi" w:hAnsiTheme="minorHAnsi"/>
          <w:lang w:val="de-CH"/>
        </w:rPr>
        <w:t>Rundschau</w:t>
      </w:r>
      <w:bookmarkEnd w:id="8"/>
    </w:p>
    <w:p w14:paraId="77BB9EEA" w14:textId="2D50D187" w:rsidR="00B853BE" w:rsidRDefault="00EF51E1" w:rsidP="00B44E66">
      <w:pPr>
        <w:pStyle w:val="berschrift2"/>
        <w:rPr>
          <w:rFonts w:asciiTheme="minorHAnsi" w:hAnsiTheme="minorHAnsi"/>
          <w:lang w:val="de-CH"/>
        </w:rPr>
      </w:pPr>
      <w:bookmarkStart w:id="9" w:name="_Toc242190439"/>
      <w:r w:rsidRPr="00C3102F">
        <w:rPr>
          <w:rFonts w:asciiTheme="minorHAnsi" w:hAnsiTheme="minorHAnsi"/>
          <w:lang w:val="de-CH"/>
        </w:rPr>
        <w:t>International</w:t>
      </w:r>
      <w:bookmarkEnd w:id="9"/>
    </w:p>
    <w:p w14:paraId="510E0DFC" w14:textId="77777777" w:rsidR="00B343C5" w:rsidRPr="00B343C5" w:rsidRDefault="00B343C5" w:rsidP="00B343C5">
      <w:pPr>
        <w:pStyle w:val="berschrift3"/>
        <w:jc w:val="both"/>
        <w:rPr>
          <w:rFonts w:eastAsia="Times New Roman"/>
          <w:lang w:val="de-CH"/>
        </w:rPr>
      </w:pPr>
      <w:r w:rsidRPr="00B343C5">
        <w:rPr>
          <w:rFonts w:eastAsia="Times New Roman"/>
          <w:lang w:val="de-CH"/>
        </w:rPr>
        <w:t>OECD publiziert die PISA-Ergebnisse 2025</w:t>
      </w:r>
    </w:p>
    <w:p w14:paraId="233B6500" w14:textId="2EE507E9" w:rsidR="00B343C5" w:rsidRPr="00B343C5" w:rsidRDefault="00B343C5" w:rsidP="001F418E">
      <w:pPr>
        <w:pStyle w:val="Textkrper"/>
        <w:jc w:val="both"/>
        <w:rPr>
          <w:lang w:val="de-CH"/>
        </w:rPr>
      </w:pPr>
      <w:r w:rsidRPr="00B343C5">
        <w:rPr>
          <w:lang w:val="de-CH"/>
        </w:rPr>
        <w:t xml:space="preserve">Die </w:t>
      </w:r>
      <w:r w:rsidRPr="00813B4D">
        <w:rPr>
          <w:i/>
          <w:iCs/>
          <w:lang w:val="de-CH"/>
        </w:rPr>
        <w:t xml:space="preserve">Organisation </w:t>
      </w:r>
      <w:proofErr w:type="spellStart"/>
      <w:r w:rsidRPr="00813B4D">
        <w:rPr>
          <w:i/>
          <w:iCs/>
          <w:lang w:val="de-CH"/>
        </w:rPr>
        <w:t>für</w:t>
      </w:r>
      <w:proofErr w:type="spellEnd"/>
      <w:r w:rsidRPr="00813B4D">
        <w:rPr>
          <w:i/>
          <w:iCs/>
          <w:lang w:val="de-CH"/>
        </w:rPr>
        <w:t xml:space="preserve"> wirtschaftliche Zusammenarbeit und Entwicklung</w:t>
      </w:r>
      <w:r w:rsidRPr="00B343C5">
        <w:rPr>
          <w:lang w:val="de-CH"/>
        </w:rPr>
        <w:t xml:space="preserve"> OECD publiziert</w:t>
      </w:r>
      <w:r w:rsidR="00813B4D">
        <w:rPr>
          <w:lang w:val="de-CH"/>
        </w:rPr>
        <w:t>e</w:t>
      </w:r>
      <w:r w:rsidRPr="00B343C5">
        <w:rPr>
          <w:lang w:val="de-CH"/>
        </w:rPr>
        <w:t xml:space="preserve"> am 08.09.2026 die Ergebnisse der PISA-Erhebung 2025 für 91 Länder, darunter 38 OECD-Mitgliedstaaten. Fünfzehnjährige Jugendliche in der Schweiz schneiden in Mathematik, Lesen und Naturwissenschaften im internationalen Vergleich erneut gut bis sehr gut ab. Die Schweiz liegt in allen getesteten Kompetenzen signifikant über dem OECD-Durchschnitt und gehört weiterhin zu den leistungsstärksten Ländern.</w:t>
      </w:r>
      <w:r w:rsidR="00450638">
        <w:rPr>
          <w:lang w:val="de-CH"/>
        </w:rPr>
        <w:t xml:space="preserve"> </w:t>
      </w:r>
      <w:r w:rsidRPr="00B343C5">
        <w:rPr>
          <w:lang w:val="de-CH"/>
        </w:rPr>
        <w:t xml:space="preserve">Von Bedeutung </w:t>
      </w:r>
      <w:proofErr w:type="gramStart"/>
      <w:r w:rsidRPr="00B343C5">
        <w:rPr>
          <w:lang w:val="de-CH"/>
        </w:rPr>
        <w:t>sind</w:t>
      </w:r>
      <w:proofErr w:type="gramEnd"/>
      <w:r w:rsidRPr="00B343C5">
        <w:rPr>
          <w:lang w:val="de-CH"/>
        </w:rPr>
        <w:t xml:space="preserve"> hingegen die soziale Herkunft, die zu Hause gesprochene Sprache und der Migrationshintergrund. Insbesondere </w:t>
      </w:r>
      <w:proofErr w:type="spellStart"/>
      <w:proofErr w:type="gramStart"/>
      <w:r w:rsidRPr="00B343C5">
        <w:rPr>
          <w:lang w:val="de-CH"/>
        </w:rPr>
        <w:t>Schüler</w:t>
      </w:r>
      <w:r w:rsidR="00966F83">
        <w:rPr>
          <w:lang w:val="de-CH"/>
        </w:rPr>
        <w:t>:innen</w:t>
      </w:r>
      <w:proofErr w:type="spellEnd"/>
      <w:proofErr w:type="gramEnd"/>
      <w:r w:rsidRPr="00B343C5">
        <w:rPr>
          <w:lang w:val="de-CH"/>
        </w:rPr>
        <w:t xml:space="preserve"> aus dem untersten Viertel der sozialen Herkunft erzielen signifikant tiefere Leistungen als jene aus den drei übrigen Vierteln. Diese Befunde entsprechen auch dem OECD-Durchschnitt und verdeutlichen, dass soziale und sprachliche Voraussetzungen einen wichtigen Einfluss auf den Bildungserfolg haben.</w:t>
      </w:r>
    </w:p>
    <w:p w14:paraId="2ADE5369" w14:textId="20378DCD" w:rsidR="00F370E6" w:rsidRPr="005D71F9" w:rsidRDefault="00B343C5" w:rsidP="00B343C5">
      <w:pPr>
        <w:pStyle w:val="Textkrper"/>
        <w:rPr>
          <w:lang w:val="de-CH"/>
        </w:rPr>
      </w:pPr>
      <w:hyperlink r:id="rId28" w:history="1">
        <w:r w:rsidRPr="00B343C5">
          <w:rPr>
            <w:rStyle w:val="Hyperlink"/>
            <w:lang w:val="de-CH"/>
          </w:rPr>
          <w:t>WBF mit einer Medienmitteilung zu den PISA-Ergebnissen 2025</w:t>
        </w:r>
      </w:hyperlink>
    </w:p>
    <w:p w14:paraId="4622A0C5" w14:textId="77777777" w:rsidR="00E3074A" w:rsidRPr="00E3074A" w:rsidRDefault="00E3074A" w:rsidP="00E3074A">
      <w:pPr>
        <w:pStyle w:val="berschrift3"/>
        <w:jc w:val="both"/>
        <w:rPr>
          <w:rFonts w:eastAsia="Times New Roman"/>
          <w:lang w:val="de-CH"/>
        </w:rPr>
      </w:pPr>
      <w:r w:rsidRPr="00E3074A">
        <w:rPr>
          <w:rFonts w:eastAsia="Times New Roman"/>
          <w:lang w:val="de-CH"/>
        </w:rPr>
        <w:t>Gemeinsames Handeln für inklusive Bildung: Synthesebericht</w:t>
      </w:r>
    </w:p>
    <w:p w14:paraId="449A0E13" w14:textId="63594B1A" w:rsidR="00E3074A" w:rsidRPr="00847427" w:rsidRDefault="00E3074A" w:rsidP="001F418E">
      <w:pPr>
        <w:pStyle w:val="Textkrper"/>
        <w:jc w:val="both"/>
        <w:rPr>
          <w:b/>
          <w:bCs/>
          <w:lang w:val="de-CH"/>
        </w:rPr>
      </w:pPr>
      <w:r w:rsidRPr="00E3074A">
        <w:rPr>
          <w:lang w:val="de-CH"/>
        </w:rPr>
        <w:t xml:space="preserve">Dieser Synthesebericht ist das wichtigste Ergebnis der EASNIE-Aktivität </w:t>
      </w:r>
      <w:hyperlink r:id="rId29" w:history="1">
        <w:r w:rsidRPr="00A4536B">
          <w:rPr>
            <w:rStyle w:val="Hyperlink"/>
            <w:lang w:val="de-CH"/>
          </w:rPr>
          <w:t>Gemeinschaftliches Handeln für inklusive Bildung</w:t>
        </w:r>
      </w:hyperlink>
      <w:r w:rsidRPr="00E3074A">
        <w:rPr>
          <w:lang w:val="de-CH"/>
        </w:rPr>
        <w:t xml:space="preserve"> (</w:t>
      </w:r>
      <w:r w:rsidR="00847427" w:rsidRPr="00847427">
        <w:rPr>
          <w:lang w:val="de-CH"/>
        </w:rPr>
        <w:t>Collaborative Action for Inclusive Education</w:t>
      </w:r>
      <w:r w:rsidR="004A252E">
        <w:rPr>
          <w:b/>
          <w:bCs/>
          <w:lang w:val="de-CH"/>
        </w:rPr>
        <w:t xml:space="preserve"> </w:t>
      </w:r>
      <w:r w:rsidRPr="00E3074A">
        <w:rPr>
          <w:lang w:val="de-CH"/>
        </w:rPr>
        <w:t>CAFIE), die sich mit dem Thema der sektorübergreifenden Zusammenarbeit für inklusive Bildung befasste. CAFIE untersuchte die Zusammenarbeit und sektorübergreifende Arbeit auf allen Systemebenen als Schlüsselfaktor für die Umsetzung inklusiver Politik.</w:t>
      </w:r>
      <w:r w:rsidR="0087199F">
        <w:rPr>
          <w:lang w:val="de-CH"/>
        </w:rPr>
        <w:t xml:space="preserve"> </w:t>
      </w:r>
      <w:r w:rsidRPr="00E3074A">
        <w:rPr>
          <w:lang w:val="de-CH"/>
        </w:rPr>
        <w:t>D</w:t>
      </w:r>
      <w:r w:rsidR="0087199F">
        <w:rPr>
          <w:lang w:val="de-CH"/>
        </w:rPr>
        <w:t>e</w:t>
      </w:r>
      <w:r w:rsidRPr="00E3074A">
        <w:rPr>
          <w:lang w:val="de-CH"/>
        </w:rPr>
        <w:t xml:space="preserve">r Bericht beschreibt die Schlüsselkonzepte, Bedingungen und Prozesse, die die sektorübergreifende Zusammenarbeit für inklusive Bildung prägen, und bietet einen Rahmen zur Unterstützung von Reflexion und Handeln in verschiedenen Systemkontexten. Er dient politischen </w:t>
      </w:r>
      <w:proofErr w:type="spellStart"/>
      <w:proofErr w:type="gramStart"/>
      <w:r w:rsidRPr="00E3074A">
        <w:rPr>
          <w:lang w:val="de-CH"/>
        </w:rPr>
        <w:t>Entscheidungsträger</w:t>
      </w:r>
      <w:r w:rsidR="000B357B">
        <w:rPr>
          <w:lang w:val="de-CH"/>
        </w:rPr>
        <w:t>:inne</w:t>
      </w:r>
      <w:r w:rsidRPr="00E3074A">
        <w:rPr>
          <w:lang w:val="de-CH"/>
        </w:rPr>
        <w:t>n</w:t>
      </w:r>
      <w:proofErr w:type="spellEnd"/>
      <w:proofErr w:type="gramEnd"/>
      <w:r w:rsidRPr="00E3074A">
        <w:rPr>
          <w:lang w:val="de-CH"/>
        </w:rPr>
        <w:t xml:space="preserve">, Führungskräften im Bildungssystem und </w:t>
      </w:r>
      <w:proofErr w:type="spellStart"/>
      <w:r w:rsidRPr="00E3074A">
        <w:rPr>
          <w:lang w:val="de-CH"/>
        </w:rPr>
        <w:t>Praktiker</w:t>
      </w:r>
      <w:r w:rsidR="000B357B">
        <w:rPr>
          <w:lang w:val="de-CH"/>
        </w:rPr>
        <w:t>:inne</w:t>
      </w:r>
      <w:r w:rsidRPr="00E3074A">
        <w:rPr>
          <w:lang w:val="de-CH"/>
        </w:rPr>
        <w:t>n</w:t>
      </w:r>
      <w:proofErr w:type="spellEnd"/>
      <w:r w:rsidRPr="00E3074A">
        <w:rPr>
          <w:lang w:val="de-CH"/>
        </w:rPr>
        <w:t>, die gerechte und inklusive Bildungssysteme aufbauen wollen, sowohl als konzeptioneller Leitfaden als auch als Ressource.</w:t>
      </w:r>
    </w:p>
    <w:p w14:paraId="726758A2" w14:textId="7B92CEA6" w:rsidR="005D71F9" w:rsidRPr="00CF05DE" w:rsidRDefault="007905CB" w:rsidP="00B343C5">
      <w:pPr>
        <w:pStyle w:val="Textkrper"/>
      </w:pPr>
      <w:hyperlink r:id="rId30" w:history="1">
        <w:r w:rsidRPr="00CF05DE">
          <w:rPr>
            <w:rStyle w:val="Hyperlink"/>
          </w:rPr>
          <w:t xml:space="preserve">European Agency </w:t>
        </w:r>
        <w:r w:rsidR="00CF05DE" w:rsidRPr="00CF05DE">
          <w:rPr>
            <w:rStyle w:val="Hyperlink"/>
          </w:rPr>
          <w:t>and</w:t>
        </w:r>
        <w:r w:rsidRPr="00CF05DE">
          <w:rPr>
            <w:rStyle w:val="Hyperlink"/>
          </w:rPr>
          <w:t xml:space="preserve"> Collaborative Action for Inclusive Education</w:t>
        </w:r>
      </w:hyperlink>
    </w:p>
    <w:p w14:paraId="32F58E07" w14:textId="2B5A5FFD" w:rsidR="00900286" w:rsidRDefault="00EF51E1" w:rsidP="00080A99">
      <w:pPr>
        <w:pStyle w:val="berschrift2"/>
        <w:jc w:val="both"/>
        <w:rPr>
          <w:rFonts w:asciiTheme="minorHAnsi" w:hAnsiTheme="minorHAnsi"/>
          <w:lang w:val="de-CH"/>
        </w:rPr>
      </w:pPr>
      <w:bookmarkStart w:id="10" w:name="_Toc242190440"/>
      <w:r w:rsidRPr="00812B39">
        <w:rPr>
          <w:rFonts w:asciiTheme="minorHAnsi" w:hAnsiTheme="minorHAnsi"/>
          <w:lang w:val="de-CH"/>
        </w:rPr>
        <w:t>National</w:t>
      </w:r>
      <w:bookmarkEnd w:id="10"/>
    </w:p>
    <w:p w14:paraId="58667AAF" w14:textId="1A54EA0F" w:rsidR="000F5004" w:rsidRPr="00295E8C" w:rsidRDefault="000F5004" w:rsidP="00295E8C">
      <w:pPr>
        <w:pStyle w:val="berschrift3"/>
        <w:jc w:val="both"/>
        <w:rPr>
          <w:rFonts w:eastAsia="Times New Roman"/>
          <w:lang w:val="de-CH"/>
        </w:rPr>
      </w:pPr>
      <w:r w:rsidRPr="00295E8C">
        <w:rPr>
          <w:rFonts w:eastAsia="Times New Roman"/>
          <w:lang w:val="de-CH"/>
        </w:rPr>
        <w:t>Methodische Einordnung der LCH-Studie</w:t>
      </w:r>
      <w:r w:rsidR="000F7ABE">
        <w:rPr>
          <w:rFonts w:eastAsia="Times New Roman"/>
          <w:lang w:val="de-CH"/>
        </w:rPr>
        <w:t xml:space="preserve">. </w:t>
      </w:r>
      <w:r w:rsidRPr="00295E8C">
        <w:rPr>
          <w:rFonts w:eastAsia="Times New Roman"/>
          <w:lang w:val="de-CH"/>
        </w:rPr>
        <w:t>Inklusionsorientierte Schule zwischen</w:t>
      </w:r>
      <w:r w:rsidR="000F7ABE">
        <w:rPr>
          <w:rFonts w:eastAsia="Times New Roman"/>
          <w:lang w:val="de-CH"/>
        </w:rPr>
        <w:t xml:space="preserve"> </w:t>
      </w:r>
      <w:r w:rsidRPr="00295E8C">
        <w:rPr>
          <w:rFonts w:eastAsia="Times New Roman"/>
          <w:lang w:val="de-CH"/>
        </w:rPr>
        <w:t>Anspruch und Realität</w:t>
      </w:r>
    </w:p>
    <w:p w14:paraId="6E7D6543" w14:textId="3B8B8ED5" w:rsidR="000F5004" w:rsidRPr="000F5004" w:rsidRDefault="000F5004" w:rsidP="001F418E">
      <w:pPr>
        <w:pStyle w:val="Textkrper"/>
        <w:jc w:val="both"/>
        <w:rPr>
          <w:lang w:val="de-CH"/>
        </w:rPr>
      </w:pPr>
      <w:r w:rsidRPr="000F5004">
        <w:rPr>
          <w:lang w:val="de-CH"/>
        </w:rPr>
        <w:t xml:space="preserve">Nach der inhaltlichen Einordnung der vom </w:t>
      </w:r>
      <w:r w:rsidR="001A1B5B" w:rsidRPr="00DA0C3D">
        <w:rPr>
          <w:i/>
          <w:iCs/>
          <w:lang w:val="de-CH"/>
        </w:rPr>
        <w:t>Dachverband Lehrerinnen und Lehrer Schweiz</w:t>
      </w:r>
      <w:r w:rsidR="001A1B5B">
        <w:rPr>
          <w:lang w:val="de-CH"/>
        </w:rPr>
        <w:t xml:space="preserve"> (</w:t>
      </w:r>
      <w:r w:rsidRPr="000F5004">
        <w:rPr>
          <w:lang w:val="de-CH"/>
        </w:rPr>
        <w:t>LCH</w:t>
      </w:r>
      <w:r w:rsidR="001A1B5B">
        <w:rPr>
          <w:lang w:val="de-CH"/>
        </w:rPr>
        <w:t>)</w:t>
      </w:r>
      <w:r w:rsidRPr="000F5004">
        <w:rPr>
          <w:lang w:val="de-CH"/>
        </w:rPr>
        <w:t xml:space="preserve"> durchgeführten Umfrage (vgl. </w:t>
      </w:r>
      <w:hyperlink r:id="rId31" w:history="1">
        <w:r w:rsidRPr="000919CC">
          <w:rPr>
            <w:rStyle w:val="Hyperlink"/>
            <w:lang w:val="de-CH"/>
          </w:rPr>
          <w:t>Sahli, 2026</w:t>
        </w:r>
      </w:hyperlink>
      <w:r w:rsidRPr="000F5004">
        <w:rPr>
          <w:lang w:val="de-CH"/>
        </w:rPr>
        <w:t xml:space="preserve">) erscheint eine zusätzliche methodische Einordnung des Vorgehens als sinnvoll, um eine angemessene Gewichtung der Aussagekraft der Ergebnisse zu gewährleisten. Dr. Romain Lanners, Direktor des </w:t>
      </w:r>
      <w:r w:rsidRPr="00DA0C3D">
        <w:rPr>
          <w:i/>
          <w:iCs/>
          <w:lang w:val="de-CH"/>
        </w:rPr>
        <w:t>Schweizer Zentrums für Heil- und Sonderpädagogik</w:t>
      </w:r>
      <w:r w:rsidRPr="000F5004">
        <w:rPr>
          <w:lang w:val="de-CH"/>
        </w:rPr>
        <w:t xml:space="preserve"> äussert sich zur fehlenden Repräsentativität und zur ungenügenden Generalisierbarkeit der Antworten.</w:t>
      </w:r>
      <w:r w:rsidR="003F0884" w:rsidRPr="003F0884">
        <w:rPr>
          <w:lang w:val="de-CH"/>
        </w:rPr>
        <w:t xml:space="preserve"> </w:t>
      </w:r>
    </w:p>
    <w:p w14:paraId="5BA2A570" w14:textId="77777777" w:rsidR="000F5004" w:rsidRPr="000F5004" w:rsidRDefault="000F5004" w:rsidP="000F5004">
      <w:pPr>
        <w:pStyle w:val="Textkrper"/>
        <w:rPr>
          <w:lang w:val="de-CH"/>
        </w:rPr>
      </w:pPr>
      <w:hyperlink r:id="rId32" w:history="1">
        <w:r w:rsidRPr="000F5004">
          <w:rPr>
            <w:rStyle w:val="Hyperlink"/>
            <w:lang w:val="de-CH"/>
          </w:rPr>
          <w:t>Edudoc: Methodische Einordnung der LCH-Studie</w:t>
        </w:r>
      </w:hyperlink>
    </w:p>
    <w:p w14:paraId="39B29731" w14:textId="77777777" w:rsidR="003C3B72" w:rsidRPr="003C3B72" w:rsidRDefault="003C3B72" w:rsidP="003C3B72">
      <w:pPr>
        <w:pStyle w:val="berschrift3"/>
        <w:jc w:val="both"/>
        <w:rPr>
          <w:rFonts w:eastAsia="Times New Roman"/>
          <w:lang w:val="de-CH"/>
        </w:rPr>
      </w:pPr>
      <w:r w:rsidRPr="003C3B72">
        <w:rPr>
          <w:rFonts w:eastAsia="Times New Roman"/>
          <w:lang w:val="de-CH"/>
        </w:rPr>
        <w:lastRenderedPageBreak/>
        <w:t>Bundesrat: Ziele für 2027 und die Gleichstellung von Menschen mit Behinderung</w:t>
      </w:r>
    </w:p>
    <w:p w14:paraId="135F0453" w14:textId="5979C347" w:rsidR="003C3B72" w:rsidRPr="003C3B72" w:rsidRDefault="003C3B72" w:rsidP="001F418E">
      <w:pPr>
        <w:pStyle w:val="Textkrper"/>
        <w:jc w:val="both"/>
        <w:rPr>
          <w:lang w:val="de-CH"/>
        </w:rPr>
      </w:pPr>
      <w:r w:rsidRPr="003C3B72">
        <w:rPr>
          <w:lang w:val="de-CH"/>
        </w:rPr>
        <w:t xml:space="preserve">Bundespräsident Guy Parmelin hat am 14.09.2026 im Ständerat die Ziele des Bundesrats für das Jahr 2027 präsentiert. Diese sind mit den vier Leitlinien der </w:t>
      </w:r>
      <w:proofErr w:type="spellStart"/>
      <w:r w:rsidRPr="00CF6980">
        <w:rPr>
          <w:i/>
          <w:iCs/>
          <w:lang w:val="de-CH"/>
        </w:rPr>
        <w:t>Legislaturplanung</w:t>
      </w:r>
      <w:proofErr w:type="spellEnd"/>
      <w:r w:rsidRPr="00CF6980">
        <w:rPr>
          <w:i/>
          <w:iCs/>
          <w:lang w:val="de-CH"/>
        </w:rPr>
        <w:t xml:space="preserve"> 2023–2027</w:t>
      </w:r>
      <w:r w:rsidRPr="003C3B72">
        <w:rPr>
          <w:lang w:val="de-CH"/>
        </w:rPr>
        <w:t xml:space="preserve"> abgestimmt. Eines der Ziele betrifft die Gleichstellung und sieht insbesondere vor, dass der Bundesrat den Evaluationsbericht zur </w:t>
      </w:r>
      <w:r w:rsidRPr="00CF6980">
        <w:rPr>
          <w:i/>
          <w:iCs/>
          <w:lang w:val="de-CH"/>
        </w:rPr>
        <w:t>Behindertenpolitik 2023–2026</w:t>
      </w:r>
      <w:r w:rsidRPr="003C3B72">
        <w:rPr>
          <w:lang w:val="de-CH"/>
        </w:rPr>
        <w:t xml:space="preserve"> zur Kenntnis nimmt.</w:t>
      </w:r>
      <w:r w:rsidR="00077A79">
        <w:rPr>
          <w:lang w:val="de-CH"/>
        </w:rPr>
        <w:t xml:space="preserve"> </w:t>
      </w:r>
      <w:r w:rsidRPr="003C3B72">
        <w:rPr>
          <w:lang w:val="de-CH"/>
        </w:rPr>
        <w:t>Die Behindertenpolitik des Bundes dient als Orientierungsrahmen für die Umsetzung der UNO-Behindertenrechtskonvention in der Schweiz und fasst die zentralen Massnahmen zur Förderung der Gleichstellung und der Teilhabe von Menschen mit Behinderungen zusammen.</w:t>
      </w:r>
    </w:p>
    <w:p w14:paraId="3F35AF9B" w14:textId="3944BBA8" w:rsidR="003C3B72" w:rsidRPr="003C3B72" w:rsidRDefault="003C3B72" w:rsidP="003C3B72">
      <w:pPr>
        <w:pStyle w:val="Textkrper"/>
        <w:rPr>
          <w:lang w:val="de-CH"/>
        </w:rPr>
      </w:pPr>
      <w:hyperlink r:id="rId33" w:history="1">
        <w:r w:rsidRPr="003C3B72">
          <w:rPr>
            <w:rStyle w:val="Hyperlink"/>
            <w:lang w:val="de-CH"/>
          </w:rPr>
          <w:t>Bundesrat mit den Zielen für</w:t>
        </w:r>
        <w:r w:rsidR="00CC2182">
          <w:rPr>
            <w:rStyle w:val="Hyperlink"/>
            <w:lang w:val="de-CH"/>
          </w:rPr>
          <w:t xml:space="preserve"> </w:t>
        </w:r>
        <w:r w:rsidRPr="003C3B72">
          <w:rPr>
            <w:rStyle w:val="Hyperlink"/>
            <w:lang w:val="de-CH"/>
          </w:rPr>
          <w:t>2027</w:t>
        </w:r>
      </w:hyperlink>
    </w:p>
    <w:p w14:paraId="0B69CA74" w14:textId="77777777" w:rsidR="00BF40D3" w:rsidRPr="00BF40D3" w:rsidRDefault="00BF40D3" w:rsidP="00BF40D3">
      <w:pPr>
        <w:pStyle w:val="berschrift3"/>
        <w:jc w:val="both"/>
        <w:rPr>
          <w:rFonts w:eastAsia="Times New Roman"/>
          <w:lang w:val="de-CH"/>
        </w:rPr>
      </w:pPr>
      <w:r w:rsidRPr="00BF40D3">
        <w:rPr>
          <w:rFonts w:eastAsia="Times New Roman"/>
          <w:lang w:val="de-CH"/>
        </w:rPr>
        <w:t xml:space="preserve">Befragung der Pädiatrie und </w:t>
      </w:r>
      <w:proofErr w:type="spellStart"/>
      <w:r w:rsidRPr="00BF40D3">
        <w:rPr>
          <w:rFonts w:eastAsia="Times New Roman"/>
          <w:lang w:val="de-CH"/>
        </w:rPr>
        <w:t>Bildungsexpertenschaft</w:t>
      </w:r>
      <w:proofErr w:type="spellEnd"/>
    </w:p>
    <w:p w14:paraId="74887DC2" w14:textId="2C8238B7" w:rsidR="00BF40D3" w:rsidRPr="00BF40D3" w:rsidRDefault="00BF40D3" w:rsidP="001F418E">
      <w:pPr>
        <w:pStyle w:val="Textkrper"/>
        <w:jc w:val="both"/>
        <w:rPr>
          <w:lang w:val="de-CH"/>
        </w:rPr>
      </w:pPr>
      <w:r w:rsidRPr="00BF40D3">
        <w:rPr>
          <w:lang w:val="de-CH"/>
        </w:rPr>
        <w:t xml:space="preserve">Laut einer von der </w:t>
      </w:r>
      <w:r w:rsidRPr="008A0362">
        <w:rPr>
          <w:i/>
          <w:iCs/>
          <w:lang w:val="de-CH"/>
        </w:rPr>
        <w:t>Mercator Stiftung</w:t>
      </w:r>
      <w:r w:rsidRPr="00BF40D3">
        <w:rPr>
          <w:lang w:val="de-CH"/>
        </w:rPr>
        <w:t xml:space="preserve"> in Auftrag gegebenen Umfrage bei </w:t>
      </w:r>
      <w:proofErr w:type="spellStart"/>
      <w:proofErr w:type="gramStart"/>
      <w:r w:rsidRPr="00BF40D3">
        <w:rPr>
          <w:lang w:val="de-CH"/>
        </w:rPr>
        <w:t>Kinderärzt</w:t>
      </w:r>
      <w:r w:rsidR="000E3E0E">
        <w:rPr>
          <w:lang w:val="de-CH"/>
        </w:rPr>
        <w:t>:inn</w:t>
      </w:r>
      <w:r w:rsidRPr="00BF40D3">
        <w:rPr>
          <w:lang w:val="de-CH"/>
        </w:rPr>
        <w:t>en</w:t>
      </w:r>
      <w:proofErr w:type="spellEnd"/>
      <w:proofErr w:type="gramEnd"/>
      <w:r w:rsidRPr="00BF40D3">
        <w:rPr>
          <w:lang w:val="de-CH"/>
        </w:rPr>
        <w:t xml:space="preserve"> dreht sich jede fünfte Konsultation um Belastungen, die mit der Schule zusammenhängen. Ursachen für die gesundheitlichen Probleme bei Kinder</w:t>
      </w:r>
      <w:r w:rsidR="00A913EB">
        <w:rPr>
          <w:lang w:val="de-CH"/>
        </w:rPr>
        <w:t>n</w:t>
      </w:r>
      <w:r w:rsidRPr="00BF40D3">
        <w:rPr>
          <w:lang w:val="de-CH"/>
        </w:rPr>
        <w:t xml:space="preserve"> und Jugendlichen seien z</w:t>
      </w:r>
      <w:r w:rsidR="006E7F21">
        <w:rPr>
          <w:lang w:val="de-CH"/>
        </w:rPr>
        <w:t>um Beispiel</w:t>
      </w:r>
      <w:r w:rsidRPr="00BF40D3">
        <w:rPr>
          <w:lang w:val="de-CH"/>
        </w:rPr>
        <w:t xml:space="preserve"> der Leistungs- und Selektionsdruck, Mobbing oder die Beziehung zur Lehrperson.</w:t>
      </w:r>
    </w:p>
    <w:p w14:paraId="334D6F77" w14:textId="77777777" w:rsidR="00BF40D3" w:rsidRPr="00BF40D3" w:rsidRDefault="00BF40D3" w:rsidP="00BF40D3">
      <w:pPr>
        <w:pStyle w:val="Textkrper"/>
        <w:rPr>
          <w:lang w:val="de-CH"/>
        </w:rPr>
      </w:pPr>
      <w:hyperlink r:id="rId34" w:history="1">
        <w:proofErr w:type="spellStart"/>
        <w:proofErr w:type="gramStart"/>
        <w:r w:rsidRPr="00BF40D3">
          <w:rPr>
            <w:rStyle w:val="Hyperlink"/>
            <w:lang w:val="de-CH"/>
          </w:rPr>
          <w:t>gfs.bern</w:t>
        </w:r>
        <w:proofErr w:type="spellEnd"/>
        <w:proofErr w:type="gramEnd"/>
        <w:r w:rsidRPr="00BF40D3">
          <w:rPr>
            <w:rStyle w:val="Hyperlink"/>
            <w:lang w:val="de-CH"/>
          </w:rPr>
          <w:t xml:space="preserve"> mit einer Studie zu Arztbesuchen von Kindern mit Schulproblemen</w:t>
        </w:r>
      </w:hyperlink>
    </w:p>
    <w:p w14:paraId="55C7C933" w14:textId="610BF9DF" w:rsidR="003110E8" w:rsidRDefault="003110E8" w:rsidP="003110E8">
      <w:pPr>
        <w:pStyle w:val="berschrift3"/>
        <w:jc w:val="both"/>
        <w:rPr>
          <w:rFonts w:eastAsia="Times New Roman"/>
          <w:lang w:val="de-CH"/>
        </w:rPr>
      </w:pPr>
      <w:r w:rsidRPr="008A2998">
        <w:rPr>
          <w:rFonts w:eastAsia="Times New Roman"/>
          <w:lang w:val="de-CH"/>
        </w:rPr>
        <w:t xml:space="preserve">Junge Menschen mit psychischen Belastungen: Impulse für die </w:t>
      </w:r>
      <w:r w:rsidR="00C6607F">
        <w:rPr>
          <w:rFonts w:eastAsia="Times New Roman"/>
          <w:lang w:val="de-CH"/>
        </w:rPr>
        <w:t>Invalidenversicher</w:t>
      </w:r>
      <w:r w:rsidR="00AB371F">
        <w:rPr>
          <w:rFonts w:eastAsia="Times New Roman"/>
          <w:lang w:val="de-CH"/>
        </w:rPr>
        <w:t>ung</w:t>
      </w:r>
    </w:p>
    <w:p w14:paraId="6C7E907A" w14:textId="2F284C6A" w:rsidR="003110E8" w:rsidRPr="003A6984" w:rsidRDefault="003110E8" w:rsidP="001F418E">
      <w:pPr>
        <w:pStyle w:val="Textkrper"/>
        <w:jc w:val="both"/>
        <w:rPr>
          <w:rStyle w:val="Hyperlink"/>
          <w:lang w:val="de-CH"/>
        </w:rPr>
      </w:pPr>
      <w:r w:rsidRPr="00A15C58">
        <w:rPr>
          <w:lang w:val="de-CH"/>
        </w:rPr>
        <w:t xml:space="preserve">Seit 2019 steigt die Zahl der Rentenbeziehenden in der </w:t>
      </w:r>
      <w:r w:rsidRPr="00C6607F">
        <w:rPr>
          <w:i/>
          <w:iCs/>
          <w:lang w:val="de-CH"/>
        </w:rPr>
        <w:t>Invalidenversicherung</w:t>
      </w:r>
      <w:r w:rsidRPr="00A15C58">
        <w:rPr>
          <w:lang w:val="de-CH"/>
        </w:rPr>
        <w:t xml:space="preserve"> (IV) wieder an, nachdem sie zuvor über viele Jahre rückläufig war. Der zentrale Treiber ist die wachsende Zahl von Neuanmeldungen: Während die </w:t>
      </w:r>
      <w:proofErr w:type="spellStart"/>
      <w:r w:rsidRPr="00A15C58">
        <w:rPr>
          <w:lang w:val="de-CH"/>
        </w:rPr>
        <w:t>Rentenzusprachequote</w:t>
      </w:r>
      <w:proofErr w:type="spellEnd"/>
      <w:r w:rsidRPr="00A15C58">
        <w:rPr>
          <w:lang w:val="de-CH"/>
        </w:rPr>
        <w:t xml:space="preserve"> stabil blieb, nahm die Anmeldungsquote von 0,8</w:t>
      </w:r>
      <w:r w:rsidRPr="00A15C58">
        <w:rPr>
          <w:rFonts w:ascii="Times New Roman" w:hAnsi="Times New Roman" w:cs="Times New Roman"/>
          <w:lang w:val="de-CH"/>
        </w:rPr>
        <w:t> </w:t>
      </w:r>
      <w:r w:rsidRPr="00A15C58">
        <w:rPr>
          <w:lang w:val="de-CH"/>
        </w:rPr>
        <w:t xml:space="preserve">Prozent im Jahr 2014 auf </w:t>
      </w:r>
      <w:r w:rsidRPr="00A15C58">
        <w:rPr>
          <w:rFonts w:cs="Open Sans SemiCondensed"/>
          <w:lang w:val="de-CH"/>
        </w:rPr>
        <w:t>ü</w:t>
      </w:r>
      <w:r w:rsidRPr="00A15C58">
        <w:rPr>
          <w:lang w:val="de-CH"/>
        </w:rPr>
        <w:t>ber 1,1</w:t>
      </w:r>
      <w:r w:rsidRPr="00A15C58">
        <w:rPr>
          <w:rFonts w:ascii="Times New Roman" w:hAnsi="Times New Roman" w:cs="Times New Roman"/>
          <w:lang w:val="de-CH"/>
        </w:rPr>
        <w:t> </w:t>
      </w:r>
      <w:r w:rsidRPr="00A15C58">
        <w:rPr>
          <w:lang w:val="de-CH"/>
        </w:rPr>
        <w:t>Prozent im Jahr 2024 zu (BSV 2026). Besonders deutlich zeigt sich dieser Trend im Bereich psychischer Erkrankungen von jungen Menschen: Bei den 18- bis 24-J</w:t>
      </w:r>
      <w:r w:rsidRPr="00A15C58">
        <w:rPr>
          <w:rFonts w:cs="Open Sans SemiCondensed"/>
          <w:lang w:val="de-CH"/>
        </w:rPr>
        <w:t>ä</w:t>
      </w:r>
      <w:r w:rsidRPr="00A15C58">
        <w:rPr>
          <w:lang w:val="de-CH"/>
        </w:rPr>
        <w:t>hrigen hat sich die Zahl der IV-Neurenten aufgrund psychischer Probleme innerhalb eines Jahrzehnts nahezu verdoppelt.</w:t>
      </w:r>
      <w:r w:rsidR="00A104BD" w:rsidRPr="00B34EA3">
        <w:rPr>
          <w:rFonts w:ascii="Arial" w:hAnsi="Arial" w:cs="Arial"/>
          <w:color w:val="333333"/>
          <w:sz w:val="27"/>
          <w:szCs w:val="27"/>
          <w:shd w:val="clear" w:color="auto" w:fill="FFFFFF"/>
          <w:lang w:val="de-CH"/>
        </w:rPr>
        <w:t xml:space="preserve"> </w:t>
      </w:r>
      <w:r w:rsidR="00A104BD" w:rsidRPr="00B34EA3">
        <w:rPr>
          <w:lang w:val="de-CH"/>
        </w:rPr>
        <w:t>Im Auftrag der IV-Stelle des Kantons Bern w</w:t>
      </w:r>
      <w:r w:rsidR="00B34EA3">
        <w:rPr>
          <w:lang w:val="de-CH"/>
        </w:rPr>
        <w:t>urden</w:t>
      </w:r>
      <w:r w:rsidR="00A104BD" w:rsidRPr="00B34EA3">
        <w:rPr>
          <w:lang w:val="de-CH"/>
        </w:rPr>
        <w:t xml:space="preserve"> in einer Studie wissenschaftliche Grundlagen zur Weiterentwicklung der Unterstützungsangebote für junge Menschen mit psychischen Problemen in der IV erarbeitet (</w:t>
      </w:r>
      <w:hyperlink r:id="rId35" w:history="1">
        <w:r w:rsidR="00A104BD" w:rsidRPr="00D271F2">
          <w:rPr>
            <w:rStyle w:val="Hyperlink"/>
            <w:lang w:val="de-CH"/>
          </w:rPr>
          <w:t>Tschanz et al. 2026</w:t>
        </w:r>
      </w:hyperlink>
      <w:r w:rsidR="00A104BD" w:rsidRPr="00B34EA3">
        <w:rPr>
          <w:lang w:val="de-CH"/>
        </w:rPr>
        <w:t xml:space="preserve">). Methodisch kombiniert </w:t>
      </w:r>
      <w:r w:rsidR="00B34EA3">
        <w:rPr>
          <w:lang w:val="de-CH"/>
        </w:rPr>
        <w:t>diese</w:t>
      </w:r>
      <w:r w:rsidR="00A104BD" w:rsidRPr="00B34EA3">
        <w:rPr>
          <w:lang w:val="de-CH"/>
        </w:rPr>
        <w:t xml:space="preserve"> Studie Literaturanalysen und ein «</w:t>
      </w:r>
      <w:proofErr w:type="spellStart"/>
      <w:r w:rsidR="00A104BD" w:rsidRPr="00B34EA3">
        <w:rPr>
          <w:lang w:val="de-CH"/>
        </w:rPr>
        <w:t>Scoping</w:t>
      </w:r>
      <w:proofErr w:type="spellEnd"/>
      <w:r w:rsidR="00A104BD" w:rsidRPr="00B34EA3">
        <w:rPr>
          <w:lang w:val="de-CH"/>
        </w:rPr>
        <w:t xml:space="preserve"> Review» mit qualitativen Interviews zentraler Stakeholder im Kanton Bern. Da die Daten- und Studienlage in der Schweiz begrenzt ist, wurden internationale Evidenz und Daten herbeigezogen.</w:t>
      </w:r>
      <w:r>
        <w:rPr>
          <w:lang w:val="de-CH"/>
        </w:rPr>
        <w:fldChar w:fldCharType="begin"/>
      </w:r>
      <w:r>
        <w:rPr>
          <w:lang w:val="de-CH"/>
        </w:rPr>
        <w:instrText>HYPERLINK "https://sozialesicherheit.ch/de/junge-menschen-mit-psychischen-belastungen-impulse-fuer-die-iv/"</w:instrText>
      </w:r>
      <w:r>
        <w:rPr>
          <w:lang w:val="de-CH"/>
        </w:rPr>
      </w:r>
      <w:r>
        <w:rPr>
          <w:lang w:val="de-CH"/>
        </w:rPr>
        <w:fldChar w:fldCharType="separate"/>
      </w:r>
    </w:p>
    <w:p w14:paraId="4E798830" w14:textId="3CB5C1F9" w:rsidR="003110E8" w:rsidRDefault="003110E8" w:rsidP="003110E8">
      <w:pPr>
        <w:pStyle w:val="Textkrper"/>
        <w:rPr>
          <w:lang w:val="de-CH"/>
        </w:rPr>
      </w:pPr>
      <w:r w:rsidRPr="003A6984">
        <w:rPr>
          <w:rStyle w:val="Hyperlink"/>
          <w:lang w:val="de-CH"/>
        </w:rPr>
        <w:t>Soziale Sicherheit mit einem Fachartikel zur Zahl der IV-Neurenten bei jungen Menschen mit psychischen Belastunge</w:t>
      </w:r>
      <w:r w:rsidR="00FE77BF">
        <w:rPr>
          <w:rStyle w:val="Hyperlink"/>
          <w:lang w:val="de-CH"/>
        </w:rPr>
        <w:t xml:space="preserve">n und </w:t>
      </w:r>
      <w:r w:rsidR="00461A9A">
        <w:rPr>
          <w:rStyle w:val="Hyperlink"/>
          <w:lang w:val="de-CH"/>
        </w:rPr>
        <w:t xml:space="preserve">der </w:t>
      </w:r>
      <w:r w:rsidR="0098372A">
        <w:rPr>
          <w:rStyle w:val="Hyperlink"/>
          <w:lang w:val="de-CH"/>
        </w:rPr>
        <w:t>Weiterentwicklung von Unterstützungsangeboten</w:t>
      </w:r>
      <w:r>
        <w:rPr>
          <w:lang w:val="de-CH"/>
        </w:rPr>
        <w:fldChar w:fldCharType="end"/>
      </w:r>
    </w:p>
    <w:p w14:paraId="7C720440" w14:textId="77777777" w:rsidR="0039091A" w:rsidRPr="0039091A" w:rsidRDefault="0039091A" w:rsidP="0039091A">
      <w:pPr>
        <w:pStyle w:val="berschrift3"/>
        <w:jc w:val="both"/>
        <w:rPr>
          <w:rFonts w:eastAsia="Times New Roman"/>
          <w:lang w:val="de-CH"/>
        </w:rPr>
      </w:pPr>
      <w:r w:rsidRPr="0039091A">
        <w:rPr>
          <w:rFonts w:eastAsia="Times New Roman"/>
          <w:lang w:val="de-CH"/>
        </w:rPr>
        <w:t>Betreuungsleistungen zu Hause ab 2028</w:t>
      </w:r>
    </w:p>
    <w:p w14:paraId="3706794A" w14:textId="37A55B04" w:rsidR="00183937" w:rsidRPr="00636BC0" w:rsidRDefault="00183937" w:rsidP="001F418E">
      <w:pPr>
        <w:pStyle w:val="Textkrper"/>
        <w:jc w:val="both"/>
        <w:rPr>
          <w:lang w:val="de-CH"/>
        </w:rPr>
      </w:pPr>
      <w:r w:rsidRPr="00183937">
        <w:rPr>
          <w:lang w:val="de-CH"/>
        </w:rPr>
        <w:t xml:space="preserve">In der Sommersession 2025 hat das Parlament Änderungen des </w:t>
      </w:r>
      <w:r w:rsidRPr="00E879ED">
        <w:rPr>
          <w:i/>
          <w:iCs/>
          <w:lang w:val="de-CH"/>
        </w:rPr>
        <w:t>Ergänzungsleistungsgesetzes</w:t>
      </w:r>
      <w:r w:rsidRPr="00183937">
        <w:rPr>
          <w:lang w:val="de-CH"/>
        </w:rPr>
        <w:t xml:space="preserve"> (ELG) verabschiedet und Leistungen für die Hilfe und Betreuung zu Hause eingeführt. Da auch Personen, die teilweise in einem Heim oder Spital und teilweise zu Hause leben, im Sinne einer Pro-</w:t>
      </w:r>
      <w:proofErr w:type="spellStart"/>
      <w:r w:rsidRPr="00183937">
        <w:rPr>
          <w:lang w:val="de-CH"/>
        </w:rPr>
        <w:t>rata</w:t>
      </w:r>
      <w:proofErr w:type="spellEnd"/>
      <w:r w:rsidRPr="00183937">
        <w:rPr>
          <w:lang w:val="de-CH"/>
        </w:rPr>
        <w:t xml:space="preserve">-Vergütung Anspruch auf Leistungen für das betreute Wohnen haben, musste der Bundesrat die </w:t>
      </w:r>
      <w:r w:rsidRPr="00E879ED">
        <w:rPr>
          <w:i/>
          <w:iCs/>
          <w:lang w:val="de-CH"/>
        </w:rPr>
        <w:t>Ergänzungsleistungsverordnung</w:t>
      </w:r>
      <w:r w:rsidRPr="00183937">
        <w:rPr>
          <w:lang w:val="de-CH"/>
        </w:rPr>
        <w:t xml:space="preserve"> (ELV) anpassen. Die Pro-</w:t>
      </w:r>
      <w:proofErr w:type="spellStart"/>
      <w:r w:rsidRPr="00183937">
        <w:rPr>
          <w:lang w:val="de-CH"/>
        </w:rPr>
        <w:t>rata</w:t>
      </w:r>
      <w:proofErr w:type="spellEnd"/>
      <w:r w:rsidRPr="00183937">
        <w:rPr>
          <w:lang w:val="de-CH"/>
        </w:rPr>
        <w:t xml:space="preserve">-Vergütung richtet sich nun nach der Anzahl Tage, die eine Person zu Hause verbringt und erfolgt stufenweise. </w:t>
      </w:r>
      <w:proofErr w:type="spellStart"/>
      <w:r w:rsidRPr="009E2FB6">
        <w:rPr>
          <w:i/>
          <w:iCs/>
          <w:lang w:val="de-CH"/>
        </w:rPr>
        <w:t>Inclusion</w:t>
      </w:r>
      <w:proofErr w:type="spellEnd"/>
      <w:r w:rsidRPr="009E2FB6">
        <w:rPr>
          <w:i/>
          <w:iCs/>
          <w:lang w:val="de-CH"/>
        </w:rPr>
        <w:t xml:space="preserve"> Handicap</w:t>
      </w:r>
      <w:r w:rsidRPr="00183937">
        <w:rPr>
          <w:lang w:val="de-CH"/>
        </w:rPr>
        <w:t xml:space="preserve"> hatte sich im Vernehmlassungsverfahren dezidiert für eine Ausweitung der ursprünglich vorgesehenen drei auf insgesamt fünf Stufen eingesetzt, damit längere Wohnzeiten zu Hause angemessener berücksichtigt werden. Dieser Einsatz zeigte Wirkung: Der Bundesrat hat die Forderung in die ELV aufgenommen und diese zusammen mit den gesetzlichen Leistungen für Hilfe und Betreuung zu Hause auf den 1. </w:t>
      </w:r>
      <w:r w:rsidRPr="00636BC0">
        <w:rPr>
          <w:lang w:val="de-CH"/>
        </w:rPr>
        <w:t>Januar 2028 in Kraft gesetzt.</w:t>
      </w:r>
    </w:p>
    <w:p w14:paraId="00934390" w14:textId="01615F01" w:rsidR="00B62A6E" w:rsidRDefault="00B62A6E" w:rsidP="003110E8">
      <w:pPr>
        <w:pStyle w:val="Textkrper"/>
        <w:rPr>
          <w:lang w:val="de-CH"/>
        </w:rPr>
      </w:pPr>
      <w:hyperlink r:id="rId36" w:history="1">
        <w:proofErr w:type="spellStart"/>
        <w:r w:rsidRPr="0096700F">
          <w:rPr>
            <w:rStyle w:val="Hyperlink"/>
            <w:lang w:val="de-CH"/>
          </w:rPr>
          <w:t>Inclusion</w:t>
        </w:r>
        <w:proofErr w:type="spellEnd"/>
        <w:r w:rsidRPr="0096700F">
          <w:rPr>
            <w:rStyle w:val="Hyperlink"/>
            <w:lang w:val="de-CH"/>
          </w:rPr>
          <w:t xml:space="preserve"> </w:t>
        </w:r>
        <w:r w:rsidR="009D01B9" w:rsidRPr="0096700F">
          <w:rPr>
            <w:rStyle w:val="Hyperlink"/>
            <w:lang w:val="de-CH"/>
          </w:rPr>
          <w:t>H</w:t>
        </w:r>
        <w:r w:rsidRPr="0096700F">
          <w:rPr>
            <w:rStyle w:val="Hyperlink"/>
            <w:lang w:val="de-CH"/>
          </w:rPr>
          <w:t>andicap und</w:t>
        </w:r>
        <w:r w:rsidR="009D01B9" w:rsidRPr="0096700F">
          <w:rPr>
            <w:rStyle w:val="Hyperlink"/>
            <w:lang w:val="de-CH"/>
          </w:rPr>
          <w:t xml:space="preserve"> </w:t>
        </w:r>
        <w:r w:rsidR="006942A7" w:rsidRPr="0096700F">
          <w:rPr>
            <w:rStyle w:val="Hyperlink"/>
            <w:lang w:val="de-CH"/>
          </w:rPr>
          <w:t>Erhöhung der Betreuungslei</w:t>
        </w:r>
        <w:r w:rsidR="002B4674" w:rsidRPr="0096700F">
          <w:rPr>
            <w:rStyle w:val="Hyperlink"/>
            <w:lang w:val="de-CH"/>
          </w:rPr>
          <w:t>s</w:t>
        </w:r>
        <w:r w:rsidR="006942A7" w:rsidRPr="0096700F">
          <w:rPr>
            <w:rStyle w:val="Hyperlink"/>
            <w:lang w:val="de-CH"/>
          </w:rPr>
          <w:t>tungen</w:t>
        </w:r>
        <w:r w:rsidR="007F0F83" w:rsidRPr="0096700F">
          <w:rPr>
            <w:rStyle w:val="Hyperlink"/>
            <w:lang w:val="de-CH"/>
          </w:rPr>
          <w:t xml:space="preserve"> zu Hause</w:t>
        </w:r>
      </w:hyperlink>
    </w:p>
    <w:p w14:paraId="50995637" w14:textId="77777777" w:rsidR="00AC6954" w:rsidRPr="00AC6954" w:rsidRDefault="00AC6954" w:rsidP="00AC6954">
      <w:pPr>
        <w:pStyle w:val="berschrift3"/>
        <w:jc w:val="both"/>
        <w:rPr>
          <w:rFonts w:eastAsia="Times New Roman"/>
          <w:lang w:val="de-CH"/>
        </w:rPr>
      </w:pPr>
      <w:r w:rsidRPr="00AC6954">
        <w:rPr>
          <w:rFonts w:eastAsia="Times New Roman"/>
          <w:lang w:val="de-CH"/>
        </w:rPr>
        <w:t>Moderne Förderstrategien für Lernende mit Verhaltensauffälligkeiten</w:t>
      </w:r>
    </w:p>
    <w:p w14:paraId="1D8629FE" w14:textId="23351471" w:rsidR="00F01673" w:rsidRDefault="00AC6954" w:rsidP="001F418E">
      <w:pPr>
        <w:pStyle w:val="Textkrper"/>
        <w:jc w:val="both"/>
        <w:rPr>
          <w:lang w:val="de-CH"/>
        </w:rPr>
      </w:pPr>
      <w:r w:rsidRPr="00AC6954">
        <w:rPr>
          <w:lang w:val="de-CH"/>
        </w:rPr>
        <w:t xml:space="preserve">Damit möglichst viele Jugendliche mit Verhaltensproblemen ihre Ausbildung abschliessen können, braucht es ein breites Repertoire an erfolgversprechenden Strategien im Umgang mit diesen Herausforderungen. Eine Interviewstudie </w:t>
      </w:r>
      <w:r w:rsidRPr="00AC6954">
        <w:rPr>
          <w:lang w:val="de-CH"/>
        </w:rPr>
        <w:lastRenderedPageBreak/>
        <w:t>mit Berufsbildenden und Lehrpersonen in der Berufsfachschule zeigt: Während traditionelle Massnahmen wie Strafen und Zurechtweisungen gut bekannt sind, haben moderne Strategien zur Förderung der sozial-emotionalen Kompetenzen von Lernenden noch kaum Fuss gefasst. Weiterbildung und der Einbezug von schulischen Heilpädagoginnen und Heilpädagogen könnten erweiterte Optionen schaffen.</w:t>
      </w:r>
    </w:p>
    <w:p w14:paraId="32B0A569" w14:textId="2DEF4A1D" w:rsidR="001B4C73" w:rsidRPr="00AC6954" w:rsidRDefault="001B4C73" w:rsidP="003110E8">
      <w:pPr>
        <w:pStyle w:val="Textkrper"/>
        <w:rPr>
          <w:lang w:val="de-CH"/>
        </w:rPr>
      </w:pPr>
      <w:hyperlink r:id="rId37" w:history="1">
        <w:r w:rsidRPr="00332DB0">
          <w:rPr>
            <w:rStyle w:val="Hyperlink"/>
            <w:lang w:val="de-CH"/>
          </w:rPr>
          <w:t xml:space="preserve">Transfer </w:t>
        </w:r>
        <w:r w:rsidR="00112C7F" w:rsidRPr="00332DB0">
          <w:rPr>
            <w:rStyle w:val="Hyperlink"/>
            <w:lang w:val="de-CH"/>
          </w:rPr>
          <w:t xml:space="preserve">mit </w:t>
        </w:r>
        <w:r w:rsidRPr="00332DB0">
          <w:rPr>
            <w:rStyle w:val="Hyperlink"/>
            <w:lang w:val="de-CH"/>
          </w:rPr>
          <w:t>eine</w:t>
        </w:r>
        <w:r w:rsidR="00112C7F" w:rsidRPr="00332DB0">
          <w:rPr>
            <w:rStyle w:val="Hyperlink"/>
            <w:lang w:val="de-CH"/>
          </w:rPr>
          <w:t>r</w:t>
        </w:r>
        <w:r w:rsidRPr="00332DB0">
          <w:rPr>
            <w:rStyle w:val="Hyperlink"/>
            <w:lang w:val="de-CH"/>
          </w:rPr>
          <w:t xml:space="preserve"> Interviewstudie</w:t>
        </w:r>
        <w:r w:rsidR="00112C7F" w:rsidRPr="00332DB0">
          <w:rPr>
            <w:rStyle w:val="Hyperlink"/>
            <w:lang w:val="de-CH"/>
          </w:rPr>
          <w:t xml:space="preserve"> zu m</w:t>
        </w:r>
        <w:r w:rsidR="00112C7F" w:rsidRPr="00AC6954">
          <w:rPr>
            <w:rStyle w:val="Hyperlink"/>
            <w:bCs w:val="0"/>
            <w:lang w:val="de-CH"/>
          </w:rPr>
          <w:t>oderne</w:t>
        </w:r>
        <w:r w:rsidR="00112C7F" w:rsidRPr="00332DB0">
          <w:rPr>
            <w:rStyle w:val="Hyperlink"/>
            <w:lang w:val="de-CH"/>
          </w:rPr>
          <w:t>n</w:t>
        </w:r>
        <w:r w:rsidR="00112C7F" w:rsidRPr="00AC6954">
          <w:rPr>
            <w:rStyle w:val="Hyperlink"/>
            <w:bCs w:val="0"/>
            <w:lang w:val="de-CH"/>
          </w:rPr>
          <w:t xml:space="preserve"> Förderstrategien für Lernende mit Verhaltensauffälligkeiten</w:t>
        </w:r>
      </w:hyperlink>
    </w:p>
    <w:p w14:paraId="2C93F6AF" w14:textId="59BE2FD0" w:rsidR="00681191" w:rsidRDefault="008E460A" w:rsidP="00080A99">
      <w:pPr>
        <w:pStyle w:val="berschrift2"/>
        <w:jc w:val="both"/>
        <w:rPr>
          <w:rFonts w:asciiTheme="minorHAnsi" w:hAnsiTheme="minorHAnsi"/>
          <w:lang w:val="de-CH"/>
        </w:rPr>
      </w:pPr>
      <w:bookmarkStart w:id="11" w:name="_Toc242190441"/>
      <w:r w:rsidRPr="008E460A">
        <w:rPr>
          <w:rFonts w:asciiTheme="minorHAnsi" w:hAnsiTheme="minorHAnsi"/>
          <w:lang w:val="de-CH"/>
        </w:rPr>
        <w:t>Regional / k</w:t>
      </w:r>
      <w:r w:rsidR="00681191" w:rsidRPr="008E460A">
        <w:rPr>
          <w:rFonts w:asciiTheme="minorHAnsi" w:hAnsiTheme="minorHAnsi"/>
          <w:lang w:val="de-CH"/>
        </w:rPr>
        <w:t>antonal</w:t>
      </w:r>
      <w:bookmarkEnd w:id="11"/>
    </w:p>
    <w:p w14:paraId="2399F031" w14:textId="5F36F09B" w:rsidR="00497D9F" w:rsidRPr="00497D9F" w:rsidRDefault="00497D9F" w:rsidP="00497D9F">
      <w:pPr>
        <w:pStyle w:val="berschrift3"/>
        <w:jc w:val="both"/>
        <w:rPr>
          <w:rFonts w:eastAsia="Times New Roman"/>
          <w:lang w:val="de-CH"/>
        </w:rPr>
      </w:pPr>
      <w:r w:rsidRPr="00497D9F">
        <w:rPr>
          <w:rFonts w:eastAsia="Times New Roman"/>
          <w:lang w:val="de-CH"/>
        </w:rPr>
        <w:t>LU: Neues Kompetenzzentrum für sexuelle Gesundheit für Menschen mit Behinderungen in Luzern</w:t>
      </w:r>
    </w:p>
    <w:p w14:paraId="20240112" w14:textId="6273FEE3" w:rsidR="00516228" w:rsidRDefault="00497D9F" w:rsidP="001F418E">
      <w:pPr>
        <w:pStyle w:val="Textkrper"/>
        <w:jc w:val="both"/>
        <w:rPr>
          <w:lang w:val="de-CH"/>
        </w:rPr>
      </w:pPr>
      <w:r w:rsidRPr="00497D9F">
        <w:rPr>
          <w:lang w:val="de-CH"/>
        </w:rPr>
        <w:t>In Luzern gibt es neu ein Kompetenzzentrum für sexuelle Gesundheit für Menschen mit Behinderungen. Die unabhängige Fachstelle</w:t>
      </w:r>
      <w:r w:rsidR="00060E03">
        <w:rPr>
          <w:lang w:val="de-CH"/>
        </w:rPr>
        <w:t xml:space="preserve"> </w:t>
      </w:r>
      <w:proofErr w:type="spellStart"/>
      <w:r w:rsidR="00060E03" w:rsidRPr="00060E03">
        <w:rPr>
          <w:i/>
          <w:iCs/>
          <w:lang w:val="de-CH"/>
        </w:rPr>
        <w:t>zäme</w:t>
      </w:r>
      <w:proofErr w:type="spellEnd"/>
      <w:r w:rsidR="00060E03" w:rsidRPr="00060E03">
        <w:rPr>
          <w:i/>
          <w:iCs/>
          <w:lang w:val="de-CH"/>
        </w:rPr>
        <w:t>+</w:t>
      </w:r>
      <w:r w:rsidRPr="00497D9F">
        <w:rPr>
          <w:lang w:val="de-CH"/>
        </w:rPr>
        <w:t xml:space="preserve"> ist eine Anlaufstelle für Fragen zu Sexualität, Liebe, Beziehungen und persönlichen Grenzen. Menschen mit Behinderungen können sich dort vertraulich beraten lassen.</w:t>
      </w:r>
      <w:r>
        <w:rPr>
          <w:lang w:val="de-CH"/>
        </w:rPr>
        <w:t xml:space="preserve"> </w:t>
      </w:r>
      <w:r w:rsidRPr="00497D9F">
        <w:rPr>
          <w:lang w:val="de-CH"/>
        </w:rPr>
        <w:t>Das neue Angebot ist besonders wichtig, da Menschen mit Behinderungen deutlich häufiger von sexualisierter Gewalt betroffen sind. In der Zentralschweiz gab es bisher keine spezialisierte Fachstelle für diese Themen. Das Kompetenzzentrum soll dazu beitragen, dass Menschen mit Behinderungen ihre Sexualität selbstbestimmt leben können und ihre Rechte und Grenzen kennen.</w:t>
      </w:r>
    </w:p>
    <w:p w14:paraId="20836B83" w14:textId="178912D3" w:rsidR="00A441F2" w:rsidRDefault="00AD4917" w:rsidP="00516228">
      <w:pPr>
        <w:pStyle w:val="Textkrper"/>
        <w:rPr>
          <w:lang w:val="de-CH"/>
        </w:rPr>
      </w:pPr>
      <w:hyperlink r:id="rId38" w:history="1">
        <w:r w:rsidRPr="00F137E0">
          <w:rPr>
            <w:rStyle w:val="Hyperlink"/>
            <w:lang w:val="de-CH"/>
          </w:rPr>
          <w:t>BKZ Newsletter September 2026</w:t>
        </w:r>
      </w:hyperlink>
    </w:p>
    <w:p w14:paraId="1D2FBC5E" w14:textId="103C83E8" w:rsidR="00965205" w:rsidRPr="00516228" w:rsidRDefault="00965205" w:rsidP="00516228">
      <w:pPr>
        <w:pStyle w:val="Textkrper"/>
        <w:rPr>
          <w:rStyle w:val="Hyperlink"/>
          <w:bCs w:val="0"/>
          <w:lang w:val="de-CH"/>
        </w:rPr>
      </w:pPr>
      <w:hyperlink r:id="rId39" w:history="1">
        <w:proofErr w:type="spellStart"/>
        <w:r w:rsidRPr="005E7BDD">
          <w:rPr>
            <w:rStyle w:val="Hyperlink"/>
            <w:lang w:val="de-CH"/>
          </w:rPr>
          <w:t>Zäme</w:t>
        </w:r>
        <w:proofErr w:type="spellEnd"/>
        <w:r w:rsidRPr="005E7BDD">
          <w:rPr>
            <w:rStyle w:val="Hyperlink"/>
            <w:lang w:val="de-CH"/>
          </w:rPr>
          <w:t xml:space="preserve"> plus </w:t>
        </w:r>
        <w:r w:rsidR="00DC2E79" w:rsidRPr="005E7BDD">
          <w:rPr>
            <w:rStyle w:val="Hyperlink"/>
            <w:lang w:val="de-CH"/>
          </w:rPr>
          <w:t xml:space="preserve">- </w:t>
        </w:r>
        <w:r w:rsidRPr="005E7BDD">
          <w:rPr>
            <w:rStyle w:val="Hyperlink"/>
            <w:lang w:val="de-CH"/>
          </w:rPr>
          <w:t xml:space="preserve">Beratungsstelle </w:t>
        </w:r>
        <w:r w:rsidRPr="005E7BDD">
          <w:rPr>
            <w:rStyle w:val="Hyperlink"/>
            <w:bCs w:val="0"/>
            <w:lang w:val="de-CH"/>
          </w:rPr>
          <w:t>für sexuelle Gesundheit für Menschen mit Behinderungen</w:t>
        </w:r>
      </w:hyperlink>
      <w:r w:rsidR="00517205">
        <w:rPr>
          <w:rStyle w:val="Hyperlink"/>
          <w:bCs w:val="0"/>
          <w:lang w:val="de-CH"/>
        </w:rPr>
        <w:t xml:space="preserve"> </w:t>
      </w:r>
    </w:p>
    <w:p w14:paraId="76577BA7" w14:textId="0E79EB2B" w:rsidR="00B350E2" w:rsidRPr="007F5CD1" w:rsidRDefault="007F5CD1" w:rsidP="007F5CD1">
      <w:pPr>
        <w:pStyle w:val="berschrift3"/>
        <w:jc w:val="both"/>
        <w:rPr>
          <w:rFonts w:eastAsia="Times New Roman"/>
          <w:lang w:val="de-CH"/>
        </w:rPr>
      </w:pPr>
      <w:r w:rsidRPr="007F5CD1">
        <w:rPr>
          <w:rFonts w:eastAsia="Times New Roman"/>
          <w:lang w:val="de-CH"/>
        </w:rPr>
        <w:t>LU: Baustein Förderdiagnostik</w:t>
      </w:r>
    </w:p>
    <w:p w14:paraId="0A200085" w14:textId="4F39092D" w:rsidR="00894CAB" w:rsidRPr="00B350E2" w:rsidRDefault="00B350E2" w:rsidP="001F418E">
      <w:pPr>
        <w:pStyle w:val="Textkrper"/>
        <w:jc w:val="both"/>
        <w:rPr>
          <w:lang w:val="de-CH"/>
        </w:rPr>
      </w:pPr>
      <w:r w:rsidRPr="00B350E2">
        <w:rPr>
          <w:lang w:val="de-CH"/>
        </w:rPr>
        <w:t xml:space="preserve">Förderdiagnostik stärkt die Teilhabe, Motivation und schulische Entwicklung der </w:t>
      </w:r>
      <w:proofErr w:type="spellStart"/>
      <w:proofErr w:type="gramStart"/>
      <w:r w:rsidRPr="00B350E2">
        <w:rPr>
          <w:lang w:val="de-CH"/>
        </w:rPr>
        <w:t>Schüler</w:t>
      </w:r>
      <w:r w:rsidR="007E0AE7">
        <w:rPr>
          <w:lang w:val="de-CH"/>
        </w:rPr>
        <w:t>:</w:t>
      </w:r>
      <w:r w:rsidRPr="00B350E2">
        <w:rPr>
          <w:lang w:val="de-CH"/>
        </w:rPr>
        <w:t>innen</w:t>
      </w:r>
      <w:proofErr w:type="spellEnd"/>
      <w:proofErr w:type="gramEnd"/>
      <w:r w:rsidRPr="00B350E2">
        <w:rPr>
          <w:lang w:val="de-CH"/>
        </w:rPr>
        <w:t xml:space="preserve">. Sie schafft die Grundlage für eine integrative Schulkultur mit bestmöglichen Lernbedingungen und stellt die individuelle Förderung in den Mittelpunkt. Förderdiagnostik ist ein zentrales Instrument zur gezielten Unterstützung von </w:t>
      </w:r>
      <w:proofErr w:type="spellStart"/>
      <w:proofErr w:type="gramStart"/>
      <w:r w:rsidRPr="00B350E2">
        <w:rPr>
          <w:lang w:val="de-CH"/>
        </w:rPr>
        <w:t>Schüler</w:t>
      </w:r>
      <w:r w:rsidR="00EA668D">
        <w:rPr>
          <w:lang w:val="de-CH"/>
        </w:rPr>
        <w:t>:</w:t>
      </w:r>
      <w:r w:rsidRPr="00B350E2">
        <w:rPr>
          <w:lang w:val="de-CH"/>
        </w:rPr>
        <w:t>innen</w:t>
      </w:r>
      <w:proofErr w:type="spellEnd"/>
      <w:proofErr w:type="gramEnd"/>
      <w:r w:rsidRPr="00B350E2">
        <w:rPr>
          <w:lang w:val="de-CH"/>
        </w:rPr>
        <w:t xml:space="preserve"> im gemeinsamen Unterricht.</w:t>
      </w:r>
    </w:p>
    <w:p w14:paraId="3C0FC7F3" w14:textId="4A40239B" w:rsidR="00E23995" w:rsidRDefault="00894CAB" w:rsidP="00497D9F">
      <w:pPr>
        <w:pStyle w:val="Textkrper"/>
        <w:rPr>
          <w:lang w:val="de-CH"/>
        </w:rPr>
      </w:pPr>
      <w:hyperlink r:id="rId40" w:history="1">
        <w:r w:rsidRPr="00A43CBB">
          <w:rPr>
            <w:rStyle w:val="Hyperlink"/>
            <w:lang w:val="de-CH"/>
          </w:rPr>
          <w:t>Dienststelle Volksschulbildung Kanton Luzern mit einem</w:t>
        </w:r>
        <w:r w:rsidR="002066E8" w:rsidRPr="00A43CBB">
          <w:rPr>
            <w:rStyle w:val="Hyperlink"/>
            <w:lang w:val="de-CH"/>
          </w:rPr>
          <w:t xml:space="preserve"> </w:t>
        </w:r>
        <w:r w:rsidR="00A43CBB" w:rsidRPr="00A43CBB">
          <w:rPr>
            <w:rStyle w:val="Hyperlink"/>
            <w:lang w:val="de-CH"/>
          </w:rPr>
          <w:t>neuen Baustein zur Förderdiagnostik</w:t>
        </w:r>
      </w:hyperlink>
    </w:p>
    <w:p w14:paraId="23CB54F3" w14:textId="25E9EB27" w:rsidR="00BD002F" w:rsidRPr="003A1B02" w:rsidRDefault="00BD002F" w:rsidP="003A1B02">
      <w:pPr>
        <w:pStyle w:val="berschrift3"/>
        <w:jc w:val="both"/>
        <w:rPr>
          <w:rFonts w:eastAsia="Times New Roman"/>
          <w:lang w:val="de-CH"/>
        </w:rPr>
      </w:pPr>
      <w:r w:rsidRPr="003A1B02">
        <w:rPr>
          <w:rFonts w:eastAsia="Times New Roman"/>
          <w:lang w:val="de-CH"/>
        </w:rPr>
        <w:t xml:space="preserve">SZ: </w:t>
      </w:r>
      <w:r w:rsidR="0080359D" w:rsidRPr="003A1B02">
        <w:rPr>
          <w:rFonts w:eastAsia="Times New Roman"/>
          <w:lang w:val="de-CH"/>
        </w:rPr>
        <w:t>Mehr Lektionen für die integrative Förderung</w:t>
      </w:r>
    </w:p>
    <w:p w14:paraId="2F2E0BAD" w14:textId="38085C18" w:rsidR="00AF2ED8" w:rsidRDefault="00AF2ED8" w:rsidP="001F418E">
      <w:pPr>
        <w:pStyle w:val="Textkrper"/>
        <w:jc w:val="both"/>
        <w:rPr>
          <w:lang w:val="de-CH"/>
        </w:rPr>
      </w:pPr>
      <w:r w:rsidRPr="00AF2ED8">
        <w:rPr>
          <w:lang w:val="de-CH"/>
        </w:rPr>
        <w:t xml:space="preserve">Der Kanton Schwyz soll </w:t>
      </w:r>
      <w:r w:rsidR="005B3C40" w:rsidRPr="00AF2ED8">
        <w:rPr>
          <w:lang w:val="de-CH"/>
        </w:rPr>
        <w:t>künftig</w:t>
      </w:r>
      <w:r w:rsidRPr="00AF2ED8">
        <w:rPr>
          <w:lang w:val="de-CH"/>
        </w:rPr>
        <w:t xml:space="preserve"> pro </w:t>
      </w:r>
      <w:proofErr w:type="spellStart"/>
      <w:r w:rsidRPr="00AF2ED8">
        <w:rPr>
          <w:lang w:val="de-CH"/>
        </w:rPr>
        <w:t>Schüler</w:t>
      </w:r>
      <w:proofErr w:type="spellEnd"/>
      <w:r w:rsidRPr="00AF2ED8">
        <w:rPr>
          <w:lang w:val="de-CH"/>
        </w:rPr>
        <w:t xml:space="preserve"> 0,08 Lektionen mehr im Pool der </w:t>
      </w:r>
      <w:r w:rsidR="00013DC9">
        <w:rPr>
          <w:lang w:val="de-CH"/>
        </w:rPr>
        <w:t>i</w:t>
      </w:r>
      <w:r w:rsidRPr="00AF2ED8">
        <w:rPr>
          <w:lang w:val="de-CH"/>
        </w:rPr>
        <w:t xml:space="preserve">ntegrativen Förderung zur </w:t>
      </w:r>
      <w:proofErr w:type="spellStart"/>
      <w:r w:rsidRPr="00AF2ED8">
        <w:rPr>
          <w:lang w:val="de-CH"/>
        </w:rPr>
        <w:t>Verfügung</w:t>
      </w:r>
      <w:proofErr w:type="spellEnd"/>
      <w:r w:rsidRPr="00AF2ED8">
        <w:rPr>
          <w:lang w:val="de-CH"/>
        </w:rPr>
        <w:t xml:space="preserve"> stellen. Das entsprechende Postulat wurde mit 59 zu 29 Stimmen als erheblich erklärt. Gemäss Berechnungen der Regierung wird dies Kosten von 5,1 Millionen Franken verursachen.</w:t>
      </w:r>
    </w:p>
    <w:p w14:paraId="30BA9A9C" w14:textId="632EC994" w:rsidR="00420FDA" w:rsidRPr="00D8718B" w:rsidRDefault="00420FDA" w:rsidP="00420FDA">
      <w:pPr>
        <w:pStyle w:val="Textkrper"/>
        <w:rPr>
          <w:lang w:val="de-CH"/>
        </w:rPr>
      </w:pPr>
      <w:hyperlink r:id="rId41" w:history="1">
        <w:r w:rsidRPr="00D8718B">
          <w:rPr>
            <w:rStyle w:val="Hyperlink"/>
            <w:lang w:val="de-CH"/>
          </w:rPr>
          <w:t>Bote der Urschweiz: Mehr Lektionen für Integrative Förderung</w:t>
        </w:r>
      </w:hyperlink>
    </w:p>
    <w:p w14:paraId="606948BB" w14:textId="7432C067" w:rsidR="007E566C" w:rsidRPr="007E566C" w:rsidRDefault="007E566C" w:rsidP="007E566C">
      <w:pPr>
        <w:pStyle w:val="berschrift3"/>
        <w:jc w:val="both"/>
        <w:rPr>
          <w:lang w:val="de-CH"/>
        </w:rPr>
      </w:pPr>
      <w:r>
        <w:rPr>
          <w:rFonts w:eastAsia="Times New Roman"/>
          <w:lang w:val="de-CH"/>
        </w:rPr>
        <w:t xml:space="preserve">ZH: </w:t>
      </w:r>
      <w:r w:rsidRPr="007E566C">
        <w:rPr>
          <w:rFonts w:eastAsia="Times New Roman"/>
          <w:lang w:val="de-CH"/>
        </w:rPr>
        <w:t>Neue Fachstelle: Gelingende Kommunikation bei Hörbeeinträchtigung</w:t>
      </w:r>
    </w:p>
    <w:p w14:paraId="7BC2ED35" w14:textId="1F96ACFF" w:rsidR="00AF2ED8" w:rsidRDefault="007E566C" w:rsidP="001F418E">
      <w:pPr>
        <w:pStyle w:val="Textkrper"/>
        <w:jc w:val="both"/>
        <w:rPr>
          <w:lang w:val="de-CH"/>
        </w:rPr>
      </w:pPr>
      <w:r w:rsidRPr="007E566C">
        <w:rPr>
          <w:lang w:val="de-CH"/>
        </w:rPr>
        <w:t xml:space="preserve">Wie kann Kommunikation für Kinder und Jugendliche mit Hörbeeinträchtigung möglichst zugänglich gestaltet werden? Die neue Fachstelle </w:t>
      </w:r>
      <w:r w:rsidR="00B93423">
        <w:rPr>
          <w:lang w:val="de-CH"/>
        </w:rPr>
        <w:t xml:space="preserve">der </w:t>
      </w:r>
      <w:r w:rsidR="00B93423" w:rsidRPr="00B93423">
        <w:rPr>
          <w:i/>
          <w:iCs/>
          <w:lang w:val="de-CH"/>
        </w:rPr>
        <w:t>Interkantonalen Hochschule für Heilpädagogik</w:t>
      </w:r>
      <w:r w:rsidR="00B93423">
        <w:rPr>
          <w:lang w:val="de-CH"/>
        </w:rPr>
        <w:t xml:space="preserve"> (</w:t>
      </w:r>
      <w:proofErr w:type="spellStart"/>
      <w:r w:rsidR="00B93423">
        <w:rPr>
          <w:lang w:val="de-CH"/>
        </w:rPr>
        <w:t>HfH</w:t>
      </w:r>
      <w:proofErr w:type="spellEnd"/>
      <w:r w:rsidR="00B93423">
        <w:rPr>
          <w:lang w:val="de-CH"/>
        </w:rPr>
        <w:t xml:space="preserve">) </w:t>
      </w:r>
      <w:r w:rsidRPr="007E566C">
        <w:rPr>
          <w:lang w:val="de-CH"/>
        </w:rPr>
        <w:t>unterstützt Fachpersonen, Schulen und Institutionen bei Fragen rund um Verständigung, Teilhabe und Bildung. Themen sind Laut- und Gebärdensprache, bimodal-bilinguale Bildung, Hörtechnik sowie die Gestaltung von Unterricht und Lernumgebungen. Die Fachstelle bietet</w:t>
      </w:r>
      <w:r w:rsidR="009B7B36">
        <w:rPr>
          <w:lang w:val="de-CH"/>
        </w:rPr>
        <w:t xml:space="preserve"> </w:t>
      </w:r>
      <w:r w:rsidRPr="007E566C">
        <w:rPr>
          <w:lang w:val="de-CH"/>
        </w:rPr>
        <w:t xml:space="preserve">eine kostenfreie Kurzberatung für konkrete Anliegen. </w:t>
      </w:r>
    </w:p>
    <w:p w14:paraId="6E973E86" w14:textId="4465AAA2" w:rsidR="009B7B36" w:rsidRPr="00894CAB" w:rsidRDefault="009B7B36" w:rsidP="007E566C">
      <w:pPr>
        <w:pStyle w:val="Textkrper"/>
        <w:rPr>
          <w:lang w:val="de-CH"/>
        </w:rPr>
      </w:pPr>
      <w:hyperlink r:id="rId42" w:history="1">
        <w:proofErr w:type="spellStart"/>
        <w:r w:rsidRPr="009B1213">
          <w:rPr>
            <w:rStyle w:val="Hyperlink"/>
            <w:lang w:val="de-CH"/>
          </w:rPr>
          <w:t>HfH</w:t>
        </w:r>
        <w:proofErr w:type="spellEnd"/>
        <w:r w:rsidRPr="009B1213">
          <w:rPr>
            <w:rStyle w:val="Hyperlink"/>
            <w:lang w:val="de-CH"/>
          </w:rPr>
          <w:t xml:space="preserve"> mit einer neuen Fachstelle </w:t>
        </w:r>
        <w:r w:rsidR="00C60A27" w:rsidRPr="009B1213">
          <w:rPr>
            <w:rStyle w:val="Hyperlink"/>
            <w:lang w:val="de-CH"/>
          </w:rPr>
          <w:t>zur gelingenden Kommunikation bei Hörbeeinträchtigung</w:t>
        </w:r>
      </w:hyperlink>
    </w:p>
    <w:p w14:paraId="4A870971" w14:textId="77777777" w:rsidR="00C93482" w:rsidRDefault="00EF51E1" w:rsidP="00C93482">
      <w:pPr>
        <w:pStyle w:val="berschrift2"/>
        <w:jc w:val="both"/>
        <w:rPr>
          <w:rFonts w:asciiTheme="minorHAnsi" w:hAnsiTheme="minorHAnsi"/>
          <w:lang w:val="de-CH"/>
        </w:rPr>
      </w:pPr>
      <w:bookmarkStart w:id="12" w:name="_Toc242190442"/>
      <w:r w:rsidRPr="000C3214">
        <w:rPr>
          <w:rFonts w:asciiTheme="minorHAnsi" w:hAnsiTheme="minorHAnsi"/>
          <w:lang w:val="de-CH"/>
        </w:rPr>
        <w:t>Varia</w:t>
      </w:r>
      <w:bookmarkEnd w:id="12"/>
    </w:p>
    <w:p w14:paraId="7BF1C1CF" w14:textId="76EC3598" w:rsidR="00B13716" w:rsidRDefault="00B13716" w:rsidP="00B13716">
      <w:pPr>
        <w:pStyle w:val="berschrift3"/>
        <w:jc w:val="both"/>
        <w:rPr>
          <w:rFonts w:eastAsia="Times New Roman"/>
          <w:lang w:val="de-CH"/>
        </w:rPr>
      </w:pPr>
      <w:r w:rsidRPr="00B13716">
        <w:rPr>
          <w:rFonts w:eastAsia="Times New Roman"/>
          <w:lang w:val="de-CH"/>
        </w:rPr>
        <w:t>Kurzfilmfestival look&amp;roll 2026</w:t>
      </w:r>
    </w:p>
    <w:p w14:paraId="58BEA2C1" w14:textId="19E5425D" w:rsidR="00443B7F" w:rsidRPr="00AE2DA6" w:rsidRDefault="007C4A34" w:rsidP="001F418E">
      <w:pPr>
        <w:pStyle w:val="Textkrper"/>
        <w:jc w:val="both"/>
        <w:rPr>
          <w:lang w:val="de-CH"/>
        </w:rPr>
      </w:pPr>
      <w:r w:rsidRPr="007C4A34">
        <w:rPr>
          <w:i/>
          <w:iCs/>
          <w:lang w:val="de-CH"/>
        </w:rPr>
        <w:t>look&amp;roll</w:t>
      </w:r>
      <w:r w:rsidRPr="007C4A34">
        <w:rPr>
          <w:lang w:val="de-CH"/>
        </w:rPr>
        <w:t xml:space="preserve"> </w:t>
      </w:r>
      <w:r w:rsidR="0080755E" w:rsidRPr="008A1C53">
        <w:rPr>
          <w:lang w:val="de-CH"/>
        </w:rPr>
        <w:t xml:space="preserve">präsentiert seit 2006 biennal inhaltlich wie formal herausragende Filme, die Lebensrealitäten und Persönlichkeiten würdigen, die in Filmen oft marginalisiert oder klischiert dargestellt werden. Die sorgfältig kuratierten Beiträge überzeugen nicht nur durch ihre erzählerische Qualität, sondern auch durch eine reflektierte Produktionsweise, die </w:t>
      </w:r>
      <w:r w:rsidR="0080755E" w:rsidRPr="008A1C53">
        <w:rPr>
          <w:lang w:val="de-CH"/>
        </w:rPr>
        <w:lastRenderedPageBreak/>
        <w:t>Zugänglichkeit und Diversität mitdenkt.</w:t>
      </w:r>
      <w:r w:rsidR="008A1C53">
        <w:rPr>
          <w:lang w:val="de-CH"/>
        </w:rPr>
        <w:t xml:space="preserve"> </w:t>
      </w:r>
      <w:r w:rsidR="00443B7F">
        <w:rPr>
          <w:lang w:val="de-CH"/>
        </w:rPr>
        <w:t>Der</w:t>
      </w:r>
      <w:r w:rsidR="00443B7F" w:rsidRPr="00443B7F">
        <w:rPr>
          <w:lang w:val="de-CH"/>
        </w:rPr>
        <w:t xml:space="preserve"> diesjährige 1. Jurypreis </w:t>
      </w:r>
      <w:r w:rsidR="00314B61">
        <w:rPr>
          <w:lang w:val="de-CH"/>
        </w:rPr>
        <w:t xml:space="preserve">ging </w:t>
      </w:r>
      <w:r w:rsidR="00443B7F" w:rsidRPr="00443B7F">
        <w:rPr>
          <w:lang w:val="de-CH"/>
        </w:rPr>
        <w:t xml:space="preserve">an den Film </w:t>
      </w:r>
      <w:r w:rsidR="00443B7F" w:rsidRPr="00443B7F">
        <w:rPr>
          <w:bCs/>
          <w:iCs/>
          <w:lang w:val="de-CH"/>
        </w:rPr>
        <w:t xml:space="preserve">«As </w:t>
      </w:r>
      <w:proofErr w:type="spellStart"/>
      <w:r w:rsidR="00443B7F" w:rsidRPr="00443B7F">
        <w:rPr>
          <w:bCs/>
          <w:iCs/>
          <w:lang w:val="de-CH"/>
        </w:rPr>
        <w:t>Aventuras</w:t>
      </w:r>
      <w:proofErr w:type="spellEnd"/>
      <w:r w:rsidR="00443B7F" w:rsidRPr="00443B7F">
        <w:rPr>
          <w:bCs/>
          <w:iCs/>
          <w:lang w:val="de-CH"/>
        </w:rPr>
        <w:t xml:space="preserve"> do </w:t>
      </w:r>
      <w:proofErr w:type="spellStart"/>
      <w:r w:rsidR="00443B7F" w:rsidRPr="00443B7F">
        <w:rPr>
          <w:bCs/>
          <w:iCs/>
          <w:lang w:val="de-CH"/>
        </w:rPr>
        <w:t>Angosat</w:t>
      </w:r>
      <w:proofErr w:type="spellEnd"/>
      <w:r w:rsidR="00443B7F" w:rsidRPr="00443B7F">
        <w:rPr>
          <w:bCs/>
          <w:iCs/>
          <w:lang w:val="de-CH"/>
        </w:rPr>
        <w:t xml:space="preserve"> – Die Abenteuer des </w:t>
      </w:r>
      <w:proofErr w:type="spellStart"/>
      <w:r w:rsidR="00443B7F" w:rsidRPr="00443B7F">
        <w:rPr>
          <w:bCs/>
          <w:iCs/>
          <w:lang w:val="de-CH"/>
        </w:rPr>
        <w:t>AngoSat</w:t>
      </w:r>
      <w:proofErr w:type="spellEnd"/>
      <w:r w:rsidR="00443B7F" w:rsidRPr="00443B7F">
        <w:rPr>
          <w:bCs/>
          <w:iCs/>
          <w:lang w:val="de-CH"/>
        </w:rPr>
        <w:t xml:space="preserve">» </w:t>
      </w:r>
      <w:r w:rsidR="00443B7F" w:rsidRPr="00443B7F">
        <w:rPr>
          <w:lang w:val="de-CH"/>
        </w:rPr>
        <w:t xml:space="preserve">von Marc Serena und </w:t>
      </w:r>
      <w:proofErr w:type="spellStart"/>
      <w:r w:rsidR="00443B7F" w:rsidRPr="00443B7F">
        <w:rPr>
          <w:lang w:val="de-CH"/>
        </w:rPr>
        <w:t>Resem</w:t>
      </w:r>
      <w:proofErr w:type="spellEnd"/>
      <w:r w:rsidR="00443B7F" w:rsidRPr="00443B7F">
        <w:rPr>
          <w:lang w:val="de-CH"/>
        </w:rPr>
        <w:t xml:space="preserve"> </w:t>
      </w:r>
      <w:proofErr w:type="spellStart"/>
      <w:r w:rsidR="00443B7F" w:rsidRPr="00443B7F">
        <w:rPr>
          <w:lang w:val="de-CH"/>
        </w:rPr>
        <w:t>Verkron</w:t>
      </w:r>
      <w:proofErr w:type="spellEnd"/>
      <w:r w:rsidR="00443B7F" w:rsidRPr="00443B7F">
        <w:rPr>
          <w:lang w:val="de-CH"/>
        </w:rPr>
        <w:t xml:space="preserve"> (Angola, 2025).</w:t>
      </w:r>
      <w:r w:rsidR="00314B61">
        <w:rPr>
          <w:lang w:val="de-CH"/>
        </w:rPr>
        <w:t xml:space="preserve"> </w:t>
      </w:r>
      <w:r w:rsidR="00443B7F" w:rsidRPr="00443B7F">
        <w:rPr>
          <w:lang w:val="de-CH"/>
        </w:rPr>
        <w:t>Eine Überraschung war, dass auc</w:t>
      </w:r>
      <w:r w:rsidR="00D24266">
        <w:rPr>
          <w:lang w:val="de-CH"/>
        </w:rPr>
        <w:t xml:space="preserve">h das </w:t>
      </w:r>
      <w:r w:rsidR="00443B7F" w:rsidRPr="00443B7F">
        <w:rPr>
          <w:lang w:val="de-CH"/>
        </w:rPr>
        <w:t>Publikum die Begeisterung der Jury teilte und denselben Film mit dem Publikumspreis auszeichnete!</w:t>
      </w:r>
      <w:r w:rsidR="00AE2DA6" w:rsidRPr="00AE2DA6">
        <w:rPr>
          <w:rFonts w:ascii="Open Sans" w:hAnsi="Open Sans" w:cs="Open Sans"/>
          <w:color w:val="000000"/>
          <w:lang w:val="de-CH"/>
        </w:rPr>
        <w:t xml:space="preserve"> </w:t>
      </w:r>
      <w:r w:rsidR="00AE2DA6" w:rsidRPr="00AE2DA6">
        <w:rPr>
          <w:lang w:val="de-CH"/>
        </w:rPr>
        <w:t xml:space="preserve">Der 2. Jurypreis ging an </w:t>
      </w:r>
      <w:r w:rsidR="00AE2DA6" w:rsidRPr="00AE2DA6">
        <w:rPr>
          <w:bCs/>
          <w:iCs/>
          <w:lang w:val="de-CH"/>
        </w:rPr>
        <w:t>«Alien»</w:t>
      </w:r>
      <w:r w:rsidR="00AE2DA6" w:rsidRPr="00AE2DA6">
        <w:rPr>
          <w:lang w:val="de-CH"/>
        </w:rPr>
        <w:t xml:space="preserve"> von Sybille Bauer-</w:t>
      </w:r>
      <w:proofErr w:type="spellStart"/>
      <w:r w:rsidR="00AE2DA6" w:rsidRPr="00AE2DA6">
        <w:rPr>
          <w:lang w:val="de-CH"/>
        </w:rPr>
        <w:t>Zierfuss</w:t>
      </w:r>
      <w:proofErr w:type="spellEnd"/>
      <w:r w:rsidR="00AE2DA6" w:rsidRPr="00AE2DA6">
        <w:rPr>
          <w:lang w:val="de-CH"/>
        </w:rPr>
        <w:t xml:space="preserve"> (Österreich, 2024).</w:t>
      </w:r>
      <w:r w:rsidR="0036587E">
        <w:rPr>
          <w:lang w:val="de-CH"/>
        </w:rPr>
        <w:t xml:space="preserve"> </w:t>
      </w:r>
    </w:p>
    <w:p w14:paraId="000B2B1F" w14:textId="5C0FFDE0" w:rsidR="00314B61" w:rsidRDefault="0044484B" w:rsidP="00443B7F">
      <w:pPr>
        <w:pStyle w:val="Textkrper"/>
        <w:rPr>
          <w:rStyle w:val="Hyperlink"/>
          <w:lang w:val="de-CH"/>
        </w:rPr>
      </w:pPr>
      <w:hyperlink r:id="rId43" w:history="1">
        <w:r>
          <w:rPr>
            <w:rStyle w:val="Hyperlink"/>
            <w:lang w:val="de-CH"/>
          </w:rPr>
          <w:t>l</w:t>
        </w:r>
        <w:r w:rsidR="00D24266" w:rsidRPr="005A44B0">
          <w:rPr>
            <w:rStyle w:val="Hyperlink"/>
            <w:lang w:val="de-CH"/>
          </w:rPr>
          <w:t>ook&amp;roll</w:t>
        </w:r>
        <w:r w:rsidR="00984C77" w:rsidRPr="005A44B0">
          <w:rPr>
            <w:rStyle w:val="Hyperlink"/>
            <w:lang w:val="de-CH"/>
          </w:rPr>
          <w:t xml:space="preserve"> mit den Preisvergaben 2026</w:t>
        </w:r>
      </w:hyperlink>
    </w:p>
    <w:p w14:paraId="694394C4" w14:textId="6B8E3F0B" w:rsidR="00D6344B" w:rsidRPr="002E6338" w:rsidRDefault="00AE62C3" w:rsidP="002E6338">
      <w:pPr>
        <w:pStyle w:val="berschrift3"/>
        <w:jc w:val="both"/>
        <w:rPr>
          <w:rFonts w:eastAsia="Times New Roman"/>
          <w:lang w:val="de-CH"/>
        </w:rPr>
      </w:pPr>
      <w:r w:rsidRPr="002E6338">
        <w:rPr>
          <w:rFonts w:eastAsia="Times New Roman"/>
          <w:lang w:val="de-CH"/>
        </w:rPr>
        <w:t xml:space="preserve">Barrierefreie Bücher </w:t>
      </w:r>
      <w:r w:rsidR="002E6338" w:rsidRPr="002E6338">
        <w:rPr>
          <w:rFonts w:eastAsia="Times New Roman"/>
          <w:lang w:val="de-CH"/>
        </w:rPr>
        <w:t xml:space="preserve">aus internationalen Online-Katalogen </w:t>
      </w:r>
    </w:p>
    <w:p w14:paraId="012CDAAE" w14:textId="34305FC7" w:rsidR="00613310" w:rsidRPr="00613310" w:rsidRDefault="00613310" w:rsidP="001F418E">
      <w:pPr>
        <w:pStyle w:val="Textkrper"/>
        <w:jc w:val="both"/>
        <w:rPr>
          <w:lang w:val="de-CH"/>
        </w:rPr>
      </w:pPr>
      <w:r w:rsidRPr="00613310">
        <w:rPr>
          <w:lang w:val="de-CH"/>
        </w:rPr>
        <w:t>Kundinnen und Kunden der</w:t>
      </w:r>
      <w:r w:rsidR="00A95291" w:rsidRPr="00A95291">
        <w:rPr>
          <w:lang w:val="de-CH"/>
        </w:rPr>
        <w:t xml:space="preserve"> </w:t>
      </w:r>
      <w:proofErr w:type="gramStart"/>
      <w:r w:rsidR="00A95291" w:rsidRPr="00613310">
        <w:rPr>
          <w:i/>
          <w:iCs/>
          <w:lang w:val="de-CH"/>
        </w:rPr>
        <w:t>Schweizerische</w:t>
      </w:r>
      <w:r w:rsidR="00A95291" w:rsidRPr="00CA7284">
        <w:rPr>
          <w:i/>
          <w:iCs/>
          <w:lang w:val="de-CH"/>
        </w:rPr>
        <w:t>n</w:t>
      </w:r>
      <w:proofErr w:type="gramEnd"/>
      <w:r w:rsidR="00A95291" w:rsidRPr="00613310">
        <w:rPr>
          <w:i/>
          <w:iCs/>
          <w:lang w:val="de-CH"/>
        </w:rPr>
        <w:t xml:space="preserve"> Bibliothek für Blinde, Seh- und Lesebehinderte</w:t>
      </w:r>
      <w:r w:rsidRPr="00613310">
        <w:rPr>
          <w:lang w:val="de-CH"/>
        </w:rPr>
        <w:t xml:space="preserve"> </w:t>
      </w:r>
      <w:r w:rsidR="00A95291">
        <w:rPr>
          <w:lang w:val="de-CH"/>
        </w:rPr>
        <w:t>(</w:t>
      </w:r>
      <w:r w:rsidRPr="00613310">
        <w:rPr>
          <w:lang w:val="de-CH"/>
        </w:rPr>
        <w:t>SBS</w:t>
      </w:r>
      <w:r w:rsidR="00A95291">
        <w:rPr>
          <w:lang w:val="de-CH"/>
        </w:rPr>
        <w:t>)</w:t>
      </w:r>
      <w:r w:rsidRPr="00613310">
        <w:rPr>
          <w:lang w:val="de-CH"/>
        </w:rPr>
        <w:t xml:space="preserve"> mit Wohnsitz in der Schweiz können ab sofort über </w:t>
      </w:r>
      <w:hyperlink r:id="rId44" w:history="1">
        <w:r w:rsidRPr="00613310">
          <w:rPr>
            <w:rStyle w:val="Hyperlink"/>
            <w:lang w:val="de-CH"/>
          </w:rPr>
          <w:t>ABC Global Book Service</w:t>
        </w:r>
      </w:hyperlink>
      <w:r w:rsidRPr="00613310">
        <w:rPr>
          <w:lang w:val="de-CH"/>
        </w:rPr>
        <w:t xml:space="preserve"> barrierefreie Bücher in vielen Sprachen kostenlos herunterladen – darunter Englisch, Französisch, Spanisch und viele mehr.</w:t>
      </w:r>
      <w:r w:rsidR="003E68B8">
        <w:rPr>
          <w:lang w:val="de-CH"/>
        </w:rPr>
        <w:t xml:space="preserve"> </w:t>
      </w:r>
      <w:r w:rsidRPr="00613310">
        <w:rPr>
          <w:lang w:val="de-CH"/>
        </w:rPr>
        <w:t>Das Angebot umfasst aktuell über 300'000 Hörbücher sowie E-Books und weitere Textformate in mehr als 30 Sprachen.</w:t>
      </w:r>
      <w:r w:rsidR="00D6344B">
        <w:rPr>
          <w:lang w:val="de-CH"/>
        </w:rPr>
        <w:t xml:space="preserve"> </w:t>
      </w:r>
      <w:r w:rsidRPr="00613310">
        <w:rPr>
          <w:i/>
          <w:iCs/>
          <w:lang w:val="de-CH"/>
        </w:rPr>
        <w:t>ABC Global Book Service</w:t>
      </w:r>
      <w:r w:rsidRPr="00613310">
        <w:rPr>
          <w:lang w:val="de-CH"/>
        </w:rPr>
        <w:t xml:space="preserve"> ist der internationale Online-Katalog der </w:t>
      </w:r>
      <w:r w:rsidRPr="00613310">
        <w:rPr>
          <w:i/>
          <w:iCs/>
          <w:lang w:val="de-CH"/>
        </w:rPr>
        <w:t>Weltorganisation für geistiges Eigentum</w:t>
      </w:r>
      <w:r w:rsidRPr="00613310">
        <w:rPr>
          <w:lang w:val="de-CH"/>
        </w:rPr>
        <w:t xml:space="preserve"> (WIPO) mit barrierefreien Büchern. Am </w:t>
      </w:r>
      <w:hyperlink r:id="rId45" w:history="1">
        <w:proofErr w:type="spellStart"/>
        <w:r w:rsidRPr="00613310">
          <w:rPr>
            <w:rStyle w:val="Hyperlink"/>
            <w:lang w:val="de-CH"/>
          </w:rPr>
          <w:t>Accessible</w:t>
        </w:r>
        <w:proofErr w:type="spellEnd"/>
        <w:r w:rsidRPr="00613310">
          <w:rPr>
            <w:rStyle w:val="Hyperlink"/>
            <w:lang w:val="de-CH"/>
          </w:rPr>
          <w:t xml:space="preserve"> Books </w:t>
        </w:r>
        <w:proofErr w:type="spellStart"/>
        <w:r w:rsidRPr="00613310">
          <w:rPr>
            <w:rStyle w:val="Hyperlink"/>
            <w:lang w:val="de-CH"/>
          </w:rPr>
          <w:t>Consortium</w:t>
        </w:r>
        <w:proofErr w:type="spellEnd"/>
      </w:hyperlink>
      <w:r w:rsidRPr="00613310">
        <w:rPr>
          <w:lang w:val="de-CH"/>
        </w:rPr>
        <w:t xml:space="preserve"> (ABC) beteiligen sich Bibliotheken weltweit, darunter seit 2014 auch die SBS.</w:t>
      </w:r>
    </w:p>
    <w:p w14:paraId="5205A31C" w14:textId="2E2454C4" w:rsidR="00613310" w:rsidRPr="00443B7F" w:rsidRDefault="003D710E" w:rsidP="00443B7F">
      <w:pPr>
        <w:pStyle w:val="Textkrper"/>
        <w:rPr>
          <w:lang w:val="de-CH"/>
        </w:rPr>
      </w:pPr>
      <w:hyperlink r:id="rId46" w:history="1">
        <w:r w:rsidRPr="003D710E">
          <w:rPr>
            <w:rStyle w:val="Hyperlink"/>
            <w:lang w:val="de-CH"/>
          </w:rPr>
          <w:t>SBS und barrierefreie Bücher aus internationalen Online-Katalogen</w:t>
        </w:r>
      </w:hyperlink>
    </w:p>
    <w:p w14:paraId="1D00CC02" w14:textId="260E0735" w:rsidR="00AD60AE" w:rsidRPr="00314B61" w:rsidRDefault="00840E34" w:rsidP="00314B61">
      <w:pPr>
        <w:pStyle w:val="berschrift1"/>
        <w:rPr>
          <w:rFonts w:asciiTheme="minorHAnsi" w:hAnsiTheme="minorHAnsi"/>
          <w:lang w:val="de-CH"/>
        </w:rPr>
      </w:pPr>
      <w:bookmarkStart w:id="13" w:name="_Toc242190443"/>
      <w:r w:rsidRPr="00314B61">
        <w:rPr>
          <w:rFonts w:asciiTheme="minorHAnsi" w:hAnsiTheme="minorHAnsi"/>
          <w:lang w:val="de-CH"/>
        </w:rPr>
        <w:t>Laufende Forschungsprojekte</w:t>
      </w:r>
      <w:bookmarkEnd w:id="13"/>
    </w:p>
    <w:p w14:paraId="3FDA6EAB" w14:textId="77777777" w:rsidR="00907C82" w:rsidRPr="00907C82" w:rsidRDefault="00907C82" w:rsidP="00907C82">
      <w:pPr>
        <w:pStyle w:val="berschrift2"/>
        <w:jc w:val="both"/>
        <w:rPr>
          <w:rFonts w:asciiTheme="minorHAnsi" w:hAnsiTheme="minorHAnsi"/>
          <w:lang w:val="de-CH"/>
        </w:rPr>
      </w:pPr>
      <w:bookmarkStart w:id="14" w:name="_Toc242190444"/>
      <w:r w:rsidRPr="00907C82">
        <w:rPr>
          <w:rFonts w:asciiTheme="minorHAnsi" w:hAnsiTheme="minorHAnsi"/>
          <w:lang w:val="de-CH"/>
        </w:rPr>
        <w:t>Inventar zur Einschätzung sozial-emotionaler Kompetenzen (ISEC)</w:t>
      </w:r>
      <w:bookmarkEnd w:id="14"/>
    </w:p>
    <w:p w14:paraId="64E6CD4D" w14:textId="4F91E3B5" w:rsidR="00907C82" w:rsidRPr="0069510C" w:rsidRDefault="00907C82" w:rsidP="00907C82">
      <w:pPr>
        <w:jc w:val="both"/>
        <w:rPr>
          <w:rFonts w:asciiTheme="minorHAnsi" w:hAnsiTheme="minorHAnsi" w:cs="Open Sans SemiCondensed"/>
          <w:i/>
          <w:iCs/>
          <w:lang w:val="de-CH"/>
        </w:rPr>
      </w:pPr>
      <w:r w:rsidRPr="0069510C">
        <w:rPr>
          <w:rFonts w:asciiTheme="minorHAnsi" w:hAnsiTheme="minorHAnsi" w:cs="Open Sans SemiCondensed"/>
          <w:i/>
          <w:iCs/>
          <w:lang w:val="de-CH"/>
        </w:rPr>
        <w:t xml:space="preserve">Laufzeit: </w:t>
      </w:r>
      <w:r>
        <w:rPr>
          <w:rFonts w:asciiTheme="minorHAnsi" w:hAnsiTheme="minorHAnsi" w:cs="Open Sans SemiCondensed"/>
          <w:i/>
          <w:iCs/>
          <w:lang w:val="de-CH"/>
        </w:rPr>
        <w:t>0</w:t>
      </w:r>
      <w:r w:rsidR="00DB570F">
        <w:rPr>
          <w:rFonts w:asciiTheme="minorHAnsi" w:hAnsiTheme="minorHAnsi" w:cs="Open Sans SemiCondensed"/>
          <w:i/>
          <w:iCs/>
          <w:lang w:val="de-CH"/>
        </w:rPr>
        <w:t>9</w:t>
      </w:r>
      <w:r w:rsidRPr="0069510C">
        <w:rPr>
          <w:rFonts w:asciiTheme="minorHAnsi" w:hAnsiTheme="minorHAnsi" w:cs="Open Sans SemiCondensed"/>
          <w:i/>
          <w:iCs/>
          <w:lang w:val="de-CH"/>
        </w:rPr>
        <w:t>.202</w:t>
      </w:r>
      <w:r>
        <w:rPr>
          <w:rFonts w:asciiTheme="minorHAnsi" w:hAnsiTheme="minorHAnsi" w:cs="Open Sans SemiCondensed"/>
          <w:i/>
          <w:iCs/>
          <w:lang w:val="de-CH"/>
        </w:rPr>
        <w:t xml:space="preserve">6 </w:t>
      </w:r>
      <w:r w:rsidRPr="0069510C">
        <w:rPr>
          <w:rFonts w:asciiTheme="minorHAnsi" w:hAnsiTheme="minorHAnsi" w:cs="Open Sans SemiCondensed"/>
          <w:i/>
          <w:iCs/>
          <w:lang w:val="de-CH"/>
        </w:rPr>
        <w:t xml:space="preserve">– </w:t>
      </w:r>
      <w:r w:rsidR="00DB570F">
        <w:rPr>
          <w:rFonts w:asciiTheme="minorHAnsi" w:hAnsiTheme="minorHAnsi" w:cs="Open Sans SemiCondensed"/>
          <w:i/>
          <w:iCs/>
          <w:lang w:val="de-CH"/>
        </w:rPr>
        <w:t>06</w:t>
      </w:r>
      <w:r w:rsidRPr="0069510C">
        <w:rPr>
          <w:rFonts w:asciiTheme="minorHAnsi" w:hAnsiTheme="minorHAnsi" w:cs="Open Sans SemiCondensed"/>
          <w:i/>
          <w:iCs/>
          <w:lang w:val="de-CH"/>
        </w:rPr>
        <w:t>.20</w:t>
      </w:r>
      <w:r w:rsidR="00DB570F">
        <w:rPr>
          <w:rFonts w:asciiTheme="minorHAnsi" w:hAnsiTheme="minorHAnsi" w:cs="Open Sans SemiCondensed"/>
          <w:i/>
          <w:iCs/>
          <w:lang w:val="de-CH"/>
        </w:rPr>
        <w:t>31</w:t>
      </w:r>
    </w:p>
    <w:p w14:paraId="055EF83D" w14:textId="4F0FBEC1" w:rsidR="00907C82" w:rsidRDefault="00907C82" w:rsidP="00907C82">
      <w:pPr>
        <w:pStyle w:val="Textkrper"/>
        <w:jc w:val="both"/>
        <w:rPr>
          <w:rFonts w:asciiTheme="minorHAnsi" w:hAnsiTheme="minorHAnsi" w:cs="Open Sans SemiCondensed"/>
          <w:i/>
          <w:iCs/>
          <w:lang w:val="de-CH"/>
        </w:rPr>
      </w:pPr>
      <w:r w:rsidRPr="0069510C">
        <w:rPr>
          <w:rFonts w:asciiTheme="minorHAnsi" w:hAnsiTheme="minorHAnsi" w:cs="Open Sans SemiCondensed"/>
          <w:i/>
          <w:iCs/>
          <w:lang w:val="de-CH"/>
        </w:rPr>
        <w:t>Forschende Institution</w:t>
      </w:r>
      <w:r w:rsidR="00CB5B86">
        <w:rPr>
          <w:rFonts w:asciiTheme="minorHAnsi" w:hAnsiTheme="minorHAnsi" w:cs="Open Sans SemiCondensed"/>
          <w:i/>
          <w:iCs/>
          <w:lang w:val="de-CH"/>
        </w:rPr>
        <w:t>en</w:t>
      </w:r>
      <w:r>
        <w:rPr>
          <w:rFonts w:asciiTheme="minorHAnsi" w:hAnsiTheme="minorHAnsi" w:cs="Open Sans SemiCondensed"/>
          <w:i/>
          <w:iCs/>
          <w:lang w:val="de-CH"/>
        </w:rPr>
        <w:t xml:space="preserve">: </w:t>
      </w:r>
      <w:r w:rsidRPr="008C3FC0">
        <w:rPr>
          <w:rFonts w:asciiTheme="minorHAnsi" w:hAnsiTheme="minorHAnsi" w:cs="Open Sans SemiCondensed"/>
          <w:i/>
          <w:iCs/>
          <w:lang w:val="de-CH"/>
        </w:rPr>
        <w:t>Interkantonale Hochschule für Heilpädagogik</w:t>
      </w:r>
      <w:r>
        <w:rPr>
          <w:rFonts w:asciiTheme="minorHAnsi" w:hAnsiTheme="minorHAnsi" w:cs="Open Sans SemiCondensed"/>
          <w:i/>
          <w:iCs/>
          <w:lang w:val="de-CH"/>
        </w:rPr>
        <w:t xml:space="preserve"> (</w:t>
      </w:r>
      <w:proofErr w:type="spellStart"/>
      <w:r>
        <w:rPr>
          <w:rFonts w:asciiTheme="minorHAnsi" w:hAnsiTheme="minorHAnsi" w:cs="Open Sans SemiCondensed"/>
          <w:i/>
          <w:iCs/>
          <w:lang w:val="de-CH"/>
        </w:rPr>
        <w:t>HfH</w:t>
      </w:r>
      <w:proofErr w:type="spellEnd"/>
      <w:r>
        <w:rPr>
          <w:rFonts w:asciiTheme="minorHAnsi" w:hAnsiTheme="minorHAnsi" w:cs="Open Sans SemiCondensed"/>
          <w:i/>
          <w:iCs/>
          <w:lang w:val="de-CH"/>
        </w:rPr>
        <w:t>)</w:t>
      </w:r>
      <w:r w:rsidR="00CB5B86">
        <w:rPr>
          <w:rFonts w:asciiTheme="minorHAnsi" w:hAnsiTheme="minorHAnsi" w:cs="Open Sans SemiCondensed"/>
          <w:i/>
          <w:iCs/>
          <w:lang w:val="de-CH"/>
        </w:rPr>
        <w:t>; Universität Hamburg</w:t>
      </w:r>
    </w:p>
    <w:p w14:paraId="43331E48" w14:textId="5E31D667" w:rsidR="00907C82" w:rsidRDefault="00717287" w:rsidP="00907C82">
      <w:pPr>
        <w:pStyle w:val="Textkrper"/>
        <w:jc w:val="both"/>
        <w:rPr>
          <w:rFonts w:asciiTheme="minorHAnsi" w:hAnsiTheme="minorHAnsi"/>
          <w:lang w:val="de-CH"/>
        </w:rPr>
      </w:pPr>
      <w:r w:rsidRPr="00717287">
        <w:rPr>
          <w:rFonts w:asciiTheme="minorHAnsi" w:hAnsiTheme="minorHAnsi"/>
          <w:lang w:val="de-CH"/>
        </w:rPr>
        <w:t xml:space="preserve">Im Rahmen des Projekts wird ein </w:t>
      </w:r>
      <w:r w:rsidRPr="00F067A9">
        <w:rPr>
          <w:rFonts w:asciiTheme="minorHAnsi" w:hAnsiTheme="minorHAnsi"/>
          <w:i/>
          <w:iCs/>
          <w:lang w:val="de-CH"/>
        </w:rPr>
        <w:t>Inventar zur Einschätzung sozial-emotionaler Kompetenzen</w:t>
      </w:r>
      <w:r w:rsidRPr="00717287">
        <w:rPr>
          <w:rFonts w:asciiTheme="minorHAnsi" w:hAnsiTheme="minorHAnsi"/>
          <w:lang w:val="de-CH"/>
        </w:rPr>
        <w:t xml:space="preserve"> (ISEC) bei Kindern von 5 bis 10 Jahren entwickelt, normiert und validiert. Das Verfahren ermöglicht eine differenzierte Einschätzung des sozial-emotionalen Wissens mittels Individualtest sowie sozial-emotionaler Verhaltensweisen mittels Selbst- und Fremdeinschätzungen. Das ISEC soll eine reliable und valide diagnostische Grundlage schaffen, um sozial-emotionale Kompetenzen im Vorschul- und Grundschulalter zu erfassen und bei Bedarf gezielte Fördermassnahmen abzuleiten.</w:t>
      </w:r>
    </w:p>
    <w:p w14:paraId="37BB0F97" w14:textId="11D84E00" w:rsidR="00A26C6C" w:rsidRDefault="008E3788" w:rsidP="00907C82">
      <w:pPr>
        <w:pStyle w:val="Textkrper"/>
        <w:jc w:val="both"/>
        <w:rPr>
          <w:rFonts w:asciiTheme="minorHAnsi" w:hAnsiTheme="minorHAnsi"/>
          <w:lang w:val="de-CH"/>
        </w:rPr>
      </w:pPr>
      <w:hyperlink r:id="rId47" w:history="1">
        <w:proofErr w:type="spellStart"/>
        <w:r w:rsidRPr="00760929">
          <w:rPr>
            <w:rStyle w:val="Hyperlink"/>
            <w:rFonts w:asciiTheme="minorHAnsi" w:hAnsiTheme="minorHAnsi"/>
            <w:lang w:val="de-CH"/>
          </w:rPr>
          <w:t>HfH</w:t>
        </w:r>
        <w:proofErr w:type="spellEnd"/>
        <w:r w:rsidRPr="00760929">
          <w:rPr>
            <w:rStyle w:val="Hyperlink"/>
            <w:rFonts w:asciiTheme="minorHAnsi" w:hAnsiTheme="minorHAnsi"/>
            <w:lang w:val="de-CH"/>
          </w:rPr>
          <w:t xml:space="preserve"> mit einem Forschungsprojekt zu</w:t>
        </w:r>
        <w:r w:rsidR="00760929" w:rsidRPr="00760929">
          <w:rPr>
            <w:rStyle w:val="Hyperlink"/>
            <w:rFonts w:asciiTheme="minorHAnsi" w:hAnsiTheme="minorHAnsi"/>
            <w:lang w:val="de-CH"/>
          </w:rPr>
          <w:t xml:space="preserve">m </w:t>
        </w:r>
        <w:r w:rsidR="00760929" w:rsidRPr="00907C82">
          <w:rPr>
            <w:rStyle w:val="Hyperlink"/>
            <w:rFonts w:asciiTheme="minorHAnsi" w:hAnsiTheme="minorHAnsi"/>
            <w:lang w:val="de-CH"/>
          </w:rPr>
          <w:t>Inventar zur Einschätzung sozial-emotionaler Kompetenzen</w:t>
        </w:r>
      </w:hyperlink>
    </w:p>
    <w:p w14:paraId="63A184C6" w14:textId="77777777" w:rsidR="00D20B74" w:rsidRPr="00D20B74" w:rsidRDefault="00D20B74" w:rsidP="00D20B74">
      <w:pPr>
        <w:pStyle w:val="berschrift2"/>
        <w:jc w:val="both"/>
        <w:rPr>
          <w:rFonts w:asciiTheme="minorHAnsi" w:hAnsiTheme="minorHAnsi"/>
          <w:lang w:val="de-CH"/>
        </w:rPr>
      </w:pPr>
      <w:bookmarkStart w:id="15" w:name="_Toc242190445"/>
      <w:r w:rsidRPr="00D20B74">
        <w:rPr>
          <w:rFonts w:asciiTheme="minorHAnsi" w:hAnsiTheme="minorHAnsi"/>
          <w:lang w:val="de-CH"/>
        </w:rPr>
        <w:t>Alltagsgespräche als Bildungschancen auf der Unterstufe (</w:t>
      </w:r>
      <w:proofErr w:type="spellStart"/>
      <w:r w:rsidRPr="00D20B74">
        <w:rPr>
          <w:rFonts w:asciiTheme="minorHAnsi" w:hAnsiTheme="minorHAnsi"/>
          <w:lang w:val="de-CH"/>
        </w:rPr>
        <w:t>AllBi</w:t>
      </w:r>
      <w:proofErr w:type="spellEnd"/>
      <w:r w:rsidRPr="00D20B74">
        <w:rPr>
          <w:rFonts w:asciiTheme="minorHAnsi" w:hAnsiTheme="minorHAnsi"/>
          <w:lang w:val="de-CH"/>
        </w:rPr>
        <w:t>-U)</w:t>
      </w:r>
      <w:bookmarkEnd w:id="15"/>
    </w:p>
    <w:p w14:paraId="71437866" w14:textId="5CC00DDB" w:rsidR="00D20B74" w:rsidRPr="0069510C" w:rsidRDefault="00D20B74" w:rsidP="00D20B74">
      <w:pPr>
        <w:jc w:val="both"/>
        <w:rPr>
          <w:rFonts w:asciiTheme="minorHAnsi" w:hAnsiTheme="minorHAnsi" w:cs="Open Sans SemiCondensed"/>
          <w:i/>
          <w:iCs/>
          <w:lang w:val="de-CH"/>
        </w:rPr>
      </w:pPr>
      <w:r w:rsidRPr="0069510C">
        <w:rPr>
          <w:rFonts w:asciiTheme="minorHAnsi" w:hAnsiTheme="minorHAnsi" w:cs="Open Sans SemiCondensed"/>
          <w:i/>
          <w:iCs/>
          <w:lang w:val="de-CH"/>
        </w:rPr>
        <w:t xml:space="preserve">Laufzeit: </w:t>
      </w:r>
      <w:r w:rsidR="00B71906">
        <w:rPr>
          <w:rFonts w:asciiTheme="minorHAnsi" w:hAnsiTheme="minorHAnsi" w:cs="Open Sans SemiCondensed"/>
          <w:i/>
          <w:iCs/>
          <w:lang w:val="de-CH"/>
        </w:rPr>
        <w:t>08.2025 – 07.2029</w:t>
      </w:r>
    </w:p>
    <w:p w14:paraId="4C9C4402" w14:textId="3A6703F2" w:rsidR="00D20B74" w:rsidRDefault="00D20B74" w:rsidP="00D20B74">
      <w:pPr>
        <w:pStyle w:val="Textkrper"/>
        <w:jc w:val="both"/>
        <w:rPr>
          <w:rFonts w:asciiTheme="minorHAnsi" w:hAnsiTheme="minorHAnsi" w:cs="Open Sans SemiCondensed"/>
          <w:i/>
          <w:iCs/>
          <w:lang w:val="de-CH"/>
        </w:rPr>
      </w:pPr>
      <w:r w:rsidRPr="0069510C">
        <w:rPr>
          <w:rFonts w:asciiTheme="minorHAnsi" w:hAnsiTheme="minorHAnsi" w:cs="Open Sans SemiCondensed"/>
          <w:i/>
          <w:iCs/>
          <w:lang w:val="de-CH"/>
        </w:rPr>
        <w:t>Forschende Institution</w:t>
      </w:r>
      <w:r>
        <w:rPr>
          <w:rFonts w:asciiTheme="minorHAnsi" w:hAnsiTheme="minorHAnsi" w:cs="Open Sans SemiCondensed"/>
          <w:i/>
          <w:iCs/>
          <w:lang w:val="de-CH"/>
        </w:rPr>
        <w:t xml:space="preserve">en: </w:t>
      </w:r>
      <w:r w:rsidR="00FB3688">
        <w:rPr>
          <w:rFonts w:asciiTheme="minorHAnsi" w:hAnsiTheme="minorHAnsi" w:cs="Open Sans SemiCondensed"/>
          <w:i/>
          <w:iCs/>
          <w:lang w:val="de-CH"/>
        </w:rPr>
        <w:t xml:space="preserve">Pädagogische Hochschule Thurgau; </w:t>
      </w:r>
      <w:r w:rsidR="00C750FC" w:rsidRPr="00C750FC">
        <w:rPr>
          <w:rFonts w:asciiTheme="minorHAnsi" w:hAnsiTheme="minorHAnsi" w:cs="Open Sans SemiCondensed"/>
          <w:i/>
          <w:iCs/>
          <w:lang w:val="de-CH"/>
        </w:rPr>
        <w:t>Pädagogische Hochschule Zürich</w:t>
      </w:r>
      <w:r w:rsidR="009A712E">
        <w:rPr>
          <w:rFonts w:asciiTheme="minorHAnsi" w:hAnsiTheme="minorHAnsi" w:cs="Open Sans SemiCondensed"/>
          <w:i/>
          <w:iCs/>
          <w:lang w:val="de-CH"/>
        </w:rPr>
        <w:t>;</w:t>
      </w:r>
      <w:r w:rsidR="00C750FC" w:rsidRPr="00C750FC">
        <w:rPr>
          <w:rFonts w:asciiTheme="minorHAnsi" w:hAnsiTheme="minorHAnsi" w:cs="Open Sans SemiCondensed"/>
          <w:i/>
          <w:iCs/>
          <w:lang w:val="de-CH"/>
        </w:rPr>
        <w:t xml:space="preserve"> Universität Zürich</w:t>
      </w:r>
      <w:r w:rsidR="009A712E">
        <w:rPr>
          <w:rFonts w:asciiTheme="minorHAnsi" w:hAnsiTheme="minorHAnsi" w:cs="Open Sans SemiCondensed"/>
          <w:i/>
          <w:iCs/>
          <w:lang w:val="de-CH"/>
        </w:rPr>
        <w:t>;</w:t>
      </w:r>
      <w:r w:rsidR="00C750FC" w:rsidRPr="00C750FC">
        <w:rPr>
          <w:rFonts w:asciiTheme="minorHAnsi" w:hAnsiTheme="minorHAnsi" w:cs="Open Sans SemiCondensed"/>
          <w:i/>
          <w:iCs/>
          <w:lang w:val="de-CH"/>
        </w:rPr>
        <w:t xml:space="preserve"> Universität Konstanz</w:t>
      </w:r>
    </w:p>
    <w:p w14:paraId="35378A07" w14:textId="75C99F32" w:rsidR="00B71906" w:rsidRPr="001F7113" w:rsidRDefault="00E33788" w:rsidP="00D20B74">
      <w:pPr>
        <w:pStyle w:val="Textkrper"/>
        <w:jc w:val="both"/>
        <w:rPr>
          <w:rFonts w:asciiTheme="minorHAnsi" w:hAnsiTheme="minorHAnsi"/>
          <w:lang w:val="de-CH"/>
        </w:rPr>
      </w:pPr>
      <w:r w:rsidRPr="00E33788">
        <w:rPr>
          <w:rFonts w:asciiTheme="minorHAnsi" w:hAnsiTheme="minorHAnsi"/>
          <w:lang w:val="de-CH"/>
        </w:rPr>
        <w:t xml:space="preserve">In der Schweiz besteht klarer Handlungsbedarf bezüglich Chancengerechtigkeit und Sprachfähigkeiten der leistungsschwächsten </w:t>
      </w:r>
      <w:proofErr w:type="spellStart"/>
      <w:r w:rsidRPr="00E33788">
        <w:rPr>
          <w:rFonts w:asciiTheme="minorHAnsi" w:hAnsiTheme="minorHAnsi"/>
          <w:lang w:val="de-CH"/>
        </w:rPr>
        <w:t>Schüler:innen</w:t>
      </w:r>
      <w:proofErr w:type="spellEnd"/>
      <w:r w:rsidRPr="00E33788">
        <w:rPr>
          <w:rFonts w:asciiTheme="minorHAnsi" w:hAnsiTheme="minorHAnsi"/>
          <w:lang w:val="de-CH"/>
        </w:rPr>
        <w:t xml:space="preserve"> (OECD </w:t>
      </w:r>
      <w:hyperlink r:id="rId48" w:history="1">
        <w:r w:rsidRPr="00C16B1E">
          <w:rPr>
            <w:rStyle w:val="Hyperlink"/>
            <w:rFonts w:asciiTheme="minorHAnsi" w:hAnsiTheme="minorHAnsi"/>
            <w:lang w:val="de-CH"/>
          </w:rPr>
          <w:t>2019</w:t>
        </w:r>
      </w:hyperlink>
      <w:r w:rsidRPr="00E33788">
        <w:rPr>
          <w:rFonts w:asciiTheme="minorHAnsi" w:hAnsiTheme="minorHAnsi"/>
          <w:lang w:val="de-CH"/>
        </w:rPr>
        <w:t xml:space="preserve">, </w:t>
      </w:r>
      <w:hyperlink r:id="rId49" w:history="1">
        <w:r w:rsidRPr="002E5B7F">
          <w:rPr>
            <w:rStyle w:val="Hyperlink"/>
            <w:rFonts w:asciiTheme="minorHAnsi" w:hAnsiTheme="minorHAnsi"/>
            <w:lang w:val="de-CH"/>
          </w:rPr>
          <w:t>2023</w:t>
        </w:r>
      </w:hyperlink>
      <w:r w:rsidRPr="00E33788">
        <w:rPr>
          <w:rFonts w:asciiTheme="minorHAnsi" w:hAnsiTheme="minorHAnsi"/>
          <w:lang w:val="de-CH"/>
        </w:rPr>
        <w:t>). Die sprachlichen Fähigkeiten beim Eintritt in die erste Klasse beeinflussen die sprachliche Leistungsentwicklung während der gesamten obligatorischen Schulzeit</w:t>
      </w:r>
      <w:r w:rsidR="00E73CDB">
        <w:rPr>
          <w:rFonts w:asciiTheme="minorHAnsi" w:hAnsiTheme="minorHAnsi"/>
          <w:lang w:val="de-CH"/>
        </w:rPr>
        <w:t xml:space="preserve">. </w:t>
      </w:r>
      <w:r w:rsidR="00E73CDB" w:rsidRPr="00E73CDB">
        <w:rPr>
          <w:rFonts w:asciiTheme="minorHAnsi" w:hAnsiTheme="minorHAnsi"/>
          <w:lang w:val="de-CH"/>
        </w:rPr>
        <w:t xml:space="preserve">Das Team «Frühe Sprachbildung» hat seit 2012 in zwei SNF-Studien zunächst den kommunikativen Alltag im Kindergarten (Video-Ethnografie </w:t>
      </w:r>
      <w:hyperlink r:id="rId50" w:history="1">
        <w:proofErr w:type="spellStart"/>
        <w:r w:rsidR="00E73CDB" w:rsidRPr="003E3DB1">
          <w:rPr>
            <w:rStyle w:val="Hyperlink"/>
            <w:rFonts w:asciiTheme="minorHAnsi" w:hAnsiTheme="minorHAnsi"/>
            <w:lang w:val="de-CH"/>
          </w:rPr>
          <w:t>ProSpiK</w:t>
        </w:r>
        <w:proofErr w:type="spellEnd"/>
      </w:hyperlink>
      <w:r w:rsidR="00E73CDB" w:rsidRPr="00E73CDB">
        <w:rPr>
          <w:rFonts w:asciiTheme="minorHAnsi" w:hAnsiTheme="minorHAnsi"/>
          <w:lang w:val="de-CH"/>
        </w:rPr>
        <w:t xml:space="preserve">) und danach die Zusammenhänge zwischen Lehrpersonenhandeln und Diskursfähigkeiten der Kinder (Interventionsstudie </w:t>
      </w:r>
      <w:hyperlink r:id="rId51" w:history="1">
        <w:proofErr w:type="spellStart"/>
        <w:r w:rsidR="00E73CDB" w:rsidRPr="009F12B0">
          <w:rPr>
            <w:rStyle w:val="Hyperlink"/>
            <w:rFonts w:asciiTheme="minorHAnsi" w:hAnsiTheme="minorHAnsi"/>
            <w:lang w:val="de-CH"/>
          </w:rPr>
          <w:t>EmTiK</w:t>
        </w:r>
        <w:proofErr w:type="spellEnd"/>
      </w:hyperlink>
      <w:r w:rsidR="00E73CDB" w:rsidRPr="00E73CDB">
        <w:rPr>
          <w:rFonts w:asciiTheme="minorHAnsi" w:hAnsiTheme="minorHAnsi"/>
          <w:lang w:val="de-CH"/>
        </w:rPr>
        <w:t>) untersucht.</w:t>
      </w:r>
      <w:r w:rsidR="00E73CDB">
        <w:rPr>
          <w:rFonts w:asciiTheme="minorHAnsi" w:hAnsiTheme="minorHAnsi"/>
          <w:lang w:val="de-CH"/>
        </w:rPr>
        <w:t xml:space="preserve"> </w:t>
      </w:r>
      <w:r w:rsidR="00D82CDB" w:rsidRPr="00D82CDB">
        <w:rPr>
          <w:rFonts w:asciiTheme="minorHAnsi" w:hAnsiTheme="minorHAnsi"/>
          <w:lang w:val="de-CH"/>
        </w:rPr>
        <w:t xml:space="preserve">In der neuen Studie </w:t>
      </w:r>
      <w:proofErr w:type="spellStart"/>
      <w:r w:rsidR="00D82CDB" w:rsidRPr="00D82CDB">
        <w:rPr>
          <w:rFonts w:asciiTheme="minorHAnsi" w:hAnsiTheme="minorHAnsi"/>
          <w:lang w:val="de-CH"/>
        </w:rPr>
        <w:t>AllBi</w:t>
      </w:r>
      <w:proofErr w:type="spellEnd"/>
      <w:r w:rsidR="00D82CDB" w:rsidRPr="00D82CDB">
        <w:rPr>
          <w:rFonts w:asciiTheme="minorHAnsi" w:hAnsiTheme="minorHAnsi"/>
          <w:lang w:val="de-CH"/>
        </w:rPr>
        <w:t xml:space="preserve">-U wird nun das sprachliche Bildungspotenzial von Alltagsgesprächen unter den institutionellen Bedingungen der Unterstufe erforscht. Den konzeptionellen Rahmen bildet das Angebots-Nutzungs-Modell von </w:t>
      </w:r>
      <w:hyperlink r:id="rId52" w:history="1">
        <w:proofErr w:type="spellStart"/>
        <w:r w:rsidR="00D82CDB" w:rsidRPr="006328DE">
          <w:rPr>
            <w:rStyle w:val="Hyperlink"/>
            <w:rFonts w:asciiTheme="minorHAnsi" w:hAnsiTheme="minorHAnsi"/>
            <w:lang w:val="de-CH"/>
          </w:rPr>
          <w:t>Vieluf</w:t>
        </w:r>
        <w:proofErr w:type="spellEnd"/>
        <w:r w:rsidR="00D82CDB" w:rsidRPr="006328DE">
          <w:rPr>
            <w:rStyle w:val="Hyperlink"/>
            <w:rFonts w:asciiTheme="minorHAnsi" w:hAnsiTheme="minorHAnsi"/>
            <w:lang w:val="de-CH"/>
          </w:rPr>
          <w:t xml:space="preserve"> et al. (2020),</w:t>
        </w:r>
      </w:hyperlink>
      <w:r w:rsidR="00D82CDB" w:rsidRPr="00D82CDB">
        <w:rPr>
          <w:rFonts w:asciiTheme="minorHAnsi" w:hAnsiTheme="minorHAnsi"/>
          <w:lang w:val="de-CH"/>
        </w:rPr>
        <w:t xml:space="preserve"> welches die Ko-Konstruktion von Bildungsangeboten durch Lehrpersonen und </w:t>
      </w:r>
      <w:proofErr w:type="spellStart"/>
      <w:proofErr w:type="gramStart"/>
      <w:r w:rsidR="00D82CDB" w:rsidRPr="00D82CDB">
        <w:rPr>
          <w:rFonts w:asciiTheme="minorHAnsi" w:hAnsiTheme="minorHAnsi"/>
          <w:lang w:val="de-CH"/>
        </w:rPr>
        <w:t>Schüler:innen</w:t>
      </w:r>
      <w:proofErr w:type="spellEnd"/>
      <w:proofErr w:type="gramEnd"/>
      <w:r w:rsidR="00D82CDB" w:rsidRPr="00D82CDB">
        <w:rPr>
          <w:rFonts w:asciiTheme="minorHAnsi" w:hAnsiTheme="minorHAnsi"/>
          <w:lang w:val="de-CH"/>
        </w:rPr>
        <w:t xml:space="preserve"> berücksichtigt</w:t>
      </w:r>
      <w:r w:rsidR="00D82CDB">
        <w:rPr>
          <w:rFonts w:asciiTheme="minorHAnsi" w:hAnsiTheme="minorHAnsi"/>
          <w:lang w:val="de-CH"/>
        </w:rPr>
        <w:t xml:space="preserve">. </w:t>
      </w:r>
      <w:r w:rsidR="001F7113" w:rsidRPr="001F7113">
        <w:rPr>
          <w:rFonts w:asciiTheme="minorHAnsi" w:hAnsiTheme="minorHAnsi"/>
          <w:lang w:val="de-CH"/>
        </w:rPr>
        <w:t xml:space="preserve">Methodisch ist das Projekt </w:t>
      </w:r>
      <w:proofErr w:type="spellStart"/>
      <w:r w:rsidR="001F7113" w:rsidRPr="001F7113">
        <w:rPr>
          <w:rFonts w:asciiTheme="minorHAnsi" w:hAnsiTheme="minorHAnsi"/>
          <w:lang w:val="de-CH"/>
        </w:rPr>
        <w:t>AllBi</w:t>
      </w:r>
      <w:proofErr w:type="spellEnd"/>
      <w:r w:rsidR="001F7113" w:rsidRPr="001F7113">
        <w:rPr>
          <w:rFonts w:asciiTheme="minorHAnsi" w:hAnsiTheme="minorHAnsi"/>
          <w:lang w:val="de-CH"/>
        </w:rPr>
        <w:t>-U als videobasierte fokussierte Ethnografie (</w:t>
      </w:r>
      <w:hyperlink r:id="rId53" w:history="1">
        <w:r w:rsidR="001F7113" w:rsidRPr="00566EB8">
          <w:rPr>
            <w:rStyle w:val="Hyperlink"/>
            <w:rFonts w:asciiTheme="minorHAnsi" w:hAnsiTheme="minorHAnsi"/>
            <w:lang w:val="de-CH"/>
          </w:rPr>
          <w:t>Tuma et al. 2013</w:t>
        </w:r>
      </w:hyperlink>
      <w:r w:rsidR="001F7113" w:rsidRPr="001F7113">
        <w:rPr>
          <w:rFonts w:asciiTheme="minorHAnsi" w:hAnsiTheme="minorHAnsi"/>
          <w:lang w:val="de-CH"/>
        </w:rPr>
        <w:t>) angelegt.</w:t>
      </w:r>
    </w:p>
    <w:p w14:paraId="7BBFE6A5" w14:textId="0700D669" w:rsidR="006D098D" w:rsidRDefault="008C4FD5" w:rsidP="00794E1A">
      <w:pPr>
        <w:pStyle w:val="Textkrper"/>
        <w:jc w:val="both"/>
        <w:rPr>
          <w:rFonts w:asciiTheme="minorHAnsi" w:eastAsiaTheme="majorEastAsia" w:hAnsiTheme="minorHAnsi" w:cs="Open Sans SemiCondensed"/>
          <w:b/>
          <w:bCs/>
          <w:color w:val="000000" w:themeColor="text1"/>
          <w:sz w:val="24"/>
          <w:szCs w:val="32"/>
          <w:lang w:val="de-CH"/>
        </w:rPr>
      </w:pPr>
      <w:hyperlink r:id="rId54" w:history="1">
        <w:r w:rsidRPr="003A4285">
          <w:rPr>
            <w:rStyle w:val="Hyperlink"/>
            <w:rFonts w:asciiTheme="minorHAnsi" w:hAnsiTheme="minorHAnsi"/>
            <w:lang w:val="de-CH"/>
          </w:rPr>
          <w:t xml:space="preserve">PHTG </w:t>
        </w:r>
        <w:r w:rsidR="00B80CDF" w:rsidRPr="003A4285">
          <w:rPr>
            <w:rStyle w:val="Hyperlink"/>
            <w:rFonts w:asciiTheme="minorHAnsi" w:hAnsiTheme="minorHAnsi"/>
            <w:lang w:val="de-CH"/>
          </w:rPr>
          <w:t>mit einem Forschungsprojekt zu</w:t>
        </w:r>
        <w:r w:rsidR="00B80CDF" w:rsidRPr="003A4285">
          <w:rPr>
            <w:rStyle w:val="Hyperlink"/>
            <w:rFonts w:asciiTheme="minorHAnsi" w:hAnsiTheme="minorHAnsi"/>
            <w:b/>
            <w:lang w:val="de-CH"/>
          </w:rPr>
          <w:t xml:space="preserve"> </w:t>
        </w:r>
        <w:r w:rsidR="00B80CDF" w:rsidRPr="00D20B74">
          <w:rPr>
            <w:rStyle w:val="Hyperlink"/>
            <w:rFonts w:asciiTheme="minorHAnsi" w:hAnsiTheme="minorHAnsi"/>
            <w:lang w:val="de-CH"/>
          </w:rPr>
          <w:t>Alltagsgespräche</w:t>
        </w:r>
        <w:r w:rsidR="00B80CDF" w:rsidRPr="003A4285">
          <w:rPr>
            <w:rStyle w:val="Hyperlink"/>
            <w:rFonts w:asciiTheme="minorHAnsi" w:hAnsiTheme="minorHAnsi"/>
            <w:lang w:val="de-CH"/>
          </w:rPr>
          <w:t>n</w:t>
        </w:r>
        <w:r w:rsidR="00B80CDF" w:rsidRPr="00D20B74">
          <w:rPr>
            <w:rStyle w:val="Hyperlink"/>
            <w:rFonts w:asciiTheme="minorHAnsi" w:hAnsiTheme="minorHAnsi"/>
            <w:lang w:val="de-CH"/>
          </w:rPr>
          <w:t xml:space="preserve"> als Bildungschancen auf der Unterstufe</w:t>
        </w:r>
      </w:hyperlink>
    </w:p>
    <w:p w14:paraId="17C0ED92" w14:textId="1E27E66F" w:rsidR="009A1FE1" w:rsidRPr="00D4306D" w:rsidRDefault="009A1FE1" w:rsidP="00310734">
      <w:pPr>
        <w:pStyle w:val="berschrift1"/>
        <w:jc w:val="both"/>
        <w:rPr>
          <w:rFonts w:asciiTheme="minorHAnsi" w:hAnsiTheme="minorHAnsi"/>
          <w:lang w:val="de-CH"/>
        </w:rPr>
      </w:pPr>
      <w:bookmarkStart w:id="16" w:name="_Toc242190446"/>
      <w:r w:rsidRPr="00D4306D">
        <w:rPr>
          <w:rFonts w:asciiTheme="minorHAnsi" w:hAnsiTheme="minorHAnsi"/>
          <w:lang w:val="de-CH"/>
        </w:rPr>
        <w:lastRenderedPageBreak/>
        <w:t>Parlamentarische Vorstösse</w:t>
      </w:r>
      <w:bookmarkEnd w:id="16"/>
    </w:p>
    <w:p w14:paraId="5F66B561" w14:textId="1E0D0362" w:rsidR="009A1FE1" w:rsidRPr="00D4306D" w:rsidRDefault="009A1FE1" w:rsidP="001F418E">
      <w:pPr>
        <w:pStyle w:val="Fragen"/>
        <w:jc w:val="both"/>
        <w:rPr>
          <w:rFonts w:asciiTheme="minorHAnsi" w:hAnsiTheme="minorHAnsi" w:cs="Open Sans SemiCondensed"/>
          <w:color w:val="auto"/>
          <w:lang w:val="de-CH"/>
        </w:rPr>
      </w:pPr>
      <w:r w:rsidRPr="00D4306D">
        <w:rPr>
          <w:rFonts w:asciiTheme="minorHAnsi" w:hAnsiTheme="minorHAnsi" w:cs="Open Sans SemiCondensed"/>
          <w:color w:val="auto"/>
          <w:lang w:val="de-CH"/>
        </w:rPr>
        <w:t>Quelle</w:t>
      </w:r>
      <w:r w:rsidR="008A49AF" w:rsidRPr="00D4306D">
        <w:rPr>
          <w:rFonts w:asciiTheme="minorHAnsi" w:hAnsiTheme="minorHAnsi" w:cs="Open Sans SemiCondensed"/>
          <w:color w:val="auto"/>
          <w:lang w:val="de-CH"/>
        </w:rPr>
        <w:t>:</w:t>
      </w:r>
      <w:r w:rsidRPr="00D4306D">
        <w:rPr>
          <w:rFonts w:asciiTheme="minorHAnsi" w:hAnsiTheme="minorHAnsi" w:cs="Open Sans SemiCondensed"/>
          <w:color w:val="auto"/>
          <w:lang w:val="de-CH"/>
        </w:rPr>
        <w:t xml:space="preserve"> Parlamentarische Dokumentation des </w:t>
      </w:r>
      <w:hyperlink r:id="rId55" w:history="1">
        <w:r w:rsidRPr="00D4306D">
          <w:rPr>
            <w:rStyle w:val="Hyperlink"/>
            <w:rFonts w:asciiTheme="minorHAnsi" w:hAnsiTheme="minorHAnsi" w:cs="Open Sans SemiCondensed"/>
            <w:lang w:val="de-CH"/>
          </w:rPr>
          <w:t>Informations- und Dokumentationszentrums IDES</w:t>
        </w:r>
      </w:hyperlink>
      <w:r w:rsidRPr="00D4306D">
        <w:rPr>
          <w:rFonts w:asciiTheme="minorHAnsi" w:hAnsiTheme="minorHAnsi" w:cs="Open Sans SemiCondensed"/>
          <w:color w:val="auto"/>
          <w:lang w:val="de-CH"/>
        </w:rPr>
        <w:t xml:space="preserve"> sowie</w:t>
      </w:r>
      <w:r w:rsidR="00CD2B4F" w:rsidRPr="00D4306D">
        <w:rPr>
          <w:rFonts w:asciiTheme="minorHAnsi" w:hAnsiTheme="minorHAnsi" w:cs="Open Sans SemiCondensed"/>
          <w:color w:val="auto"/>
          <w:lang w:val="de-CH"/>
        </w:rPr>
        <w:t xml:space="preserve"> Geschäftsdatenbank </w:t>
      </w:r>
      <w:hyperlink r:id="rId56" w:history="1">
        <w:r w:rsidR="0040367F" w:rsidRPr="00D4306D">
          <w:rPr>
            <w:rStyle w:val="Hyperlink"/>
            <w:rFonts w:asciiTheme="minorHAnsi" w:hAnsiTheme="minorHAnsi" w:cs="Open Sans SemiCondensed"/>
            <w:lang w:val="de-CH"/>
          </w:rPr>
          <w:t>Curia Vista</w:t>
        </w:r>
      </w:hyperlink>
      <w:r w:rsidR="0040367F" w:rsidRPr="00D4306D">
        <w:rPr>
          <w:rFonts w:asciiTheme="minorHAnsi" w:hAnsiTheme="minorHAnsi" w:cs="Open Sans SemiCondensed"/>
          <w:color w:val="auto"/>
          <w:lang w:val="de-CH"/>
        </w:rPr>
        <w:t xml:space="preserve"> </w:t>
      </w:r>
      <w:r w:rsidR="00BA37F7" w:rsidRPr="00D4306D">
        <w:rPr>
          <w:rFonts w:asciiTheme="minorHAnsi" w:hAnsiTheme="minorHAnsi" w:cs="Open Sans SemiCondensed"/>
          <w:color w:val="auto"/>
          <w:lang w:val="de-CH"/>
        </w:rPr>
        <w:t>des</w:t>
      </w:r>
      <w:r w:rsidR="00CD2B4F" w:rsidRPr="00D4306D">
        <w:rPr>
          <w:rFonts w:asciiTheme="minorHAnsi" w:hAnsiTheme="minorHAnsi" w:cs="Open Sans SemiCondensed"/>
          <w:color w:val="auto"/>
          <w:lang w:val="de-CH"/>
        </w:rPr>
        <w:t xml:space="preserve"> </w:t>
      </w:r>
      <w:r w:rsidR="008C0672" w:rsidRPr="00D4306D">
        <w:rPr>
          <w:rFonts w:asciiTheme="minorHAnsi" w:hAnsiTheme="minorHAnsi" w:cs="Open Sans SemiCondensed"/>
          <w:color w:val="auto"/>
          <w:lang w:val="de-CH"/>
        </w:rPr>
        <w:t>National- und Ständerat</w:t>
      </w:r>
      <w:r w:rsidR="00BA37F7" w:rsidRPr="00D4306D">
        <w:rPr>
          <w:rFonts w:asciiTheme="minorHAnsi" w:hAnsiTheme="minorHAnsi" w:cs="Open Sans SemiCondensed"/>
          <w:color w:val="auto"/>
          <w:lang w:val="de-CH"/>
        </w:rPr>
        <w:t>s</w:t>
      </w:r>
      <w:r w:rsidR="00E37355" w:rsidRPr="00D4306D">
        <w:rPr>
          <w:rFonts w:asciiTheme="minorHAnsi" w:hAnsiTheme="minorHAnsi" w:cs="Open Sans SemiCondensed"/>
          <w:color w:val="auto"/>
          <w:lang w:val="de-CH"/>
        </w:rPr>
        <w:t>.</w:t>
      </w:r>
    </w:p>
    <w:p w14:paraId="7BAF9AA6" w14:textId="06D168A7" w:rsidR="00850FE5" w:rsidRPr="00710E82" w:rsidRDefault="00970A66" w:rsidP="00310734">
      <w:pPr>
        <w:pStyle w:val="berschrift2"/>
        <w:rPr>
          <w:rStyle w:val="Hyperlink"/>
          <w:color w:val="auto"/>
          <w:lang w:val="de-CH"/>
        </w:rPr>
      </w:pPr>
      <w:bookmarkStart w:id="17" w:name="_Toc124432064"/>
      <w:bookmarkStart w:id="18" w:name="_Toc124432301"/>
      <w:bookmarkStart w:id="19" w:name="_Toc182901720"/>
      <w:bookmarkStart w:id="20" w:name="_Toc231889501"/>
      <w:bookmarkStart w:id="21" w:name="_Toc242190447"/>
      <w:r w:rsidRPr="00710E82">
        <w:rPr>
          <w:rFonts w:asciiTheme="minorHAnsi" w:hAnsiTheme="minorHAnsi" w:cstheme="minorHAnsi"/>
          <w:lang w:val="de-CH"/>
        </w:rPr>
        <w:t>SCHWEI</w:t>
      </w:r>
      <w:bookmarkEnd w:id="17"/>
      <w:bookmarkEnd w:id="18"/>
      <w:bookmarkEnd w:id="19"/>
      <w:r w:rsidR="00EF04F9" w:rsidRPr="00710E82">
        <w:rPr>
          <w:rFonts w:asciiTheme="minorHAnsi" w:hAnsiTheme="minorHAnsi" w:cstheme="minorHAnsi"/>
          <w:lang w:val="de-CH"/>
        </w:rPr>
        <w:t>Z</w:t>
      </w:r>
      <w:bookmarkEnd w:id="20"/>
      <w:bookmarkEnd w:id="21"/>
    </w:p>
    <w:p w14:paraId="112C6482" w14:textId="77777777" w:rsidR="00D24B35" w:rsidRDefault="00D24B35" w:rsidP="00D24B35">
      <w:pPr>
        <w:pStyle w:val="berschrift3"/>
        <w:rPr>
          <w:lang w:val="de-CH"/>
        </w:rPr>
      </w:pPr>
      <w:proofErr w:type="gramStart"/>
      <w:r w:rsidRPr="00636BC0">
        <w:rPr>
          <w:lang w:val="de-CH"/>
        </w:rPr>
        <w:t>IV Mittel</w:t>
      </w:r>
      <w:proofErr w:type="gramEnd"/>
      <w:r w:rsidRPr="00636BC0">
        <w:rPr>
          <w:lang w:val="de-CH"/>
        </w:rPr>
        <w:t xml:space="preserve"> in Administration anstelle für Menschen</w:t>
      </w:r>
    </w:p>
    <w:p w14:paraId="6F188D1D" w14:textId="77777777" w:rsidR="00D24B35" w:rsidRDefault="00D24B35" w:rsidP="00D24B35">
      <w:pPr>
        <w:pStyle w:val="Textkrper"/>
        <w:rPr>
          <w:lang w:val="de-CH"/>
        </w:rPr>
      </w:pPr>
      <w:hyperlink r:id="rId57" w:history="1">
        <w:r w:rsidRPr="00D24B35">
          <w:rPr>
            <w:rStyle w:val="Hyperlink"/>
            <w:lang w:val="de-CH"/>
          </w:rPr>
          <w:t>Frage. Fragestunde (26.7716) vom 21.09.2026</w:t>
        </w:r>
      </w:hyperlink>
    </w:p>
    <w:p w14:paraId="7C3EE94D" w14:textId="77777777" w:rsidR="002B7972" w:rsidRPr="002B7972" w:rsidRDefault="002B7972" w:rsidP="002B7972">
      <w:pPr>
        <w:pStyle w:val="berschrift3"/>
        <w:rPr>
          <w:lang w:val="de-CH"/>
        </w:rPr>
      </w:pPr>
      <w:r w:rsidRPr="002B7972">
        <w:rPr>
          <w:lang w:val="de-CH"/>
        </w:rPr>
        <w:t>Art. 74 IVG - EFK Empfehlungen umsetzen</w:t>
      </w:r>
    </w:p>
    <w:p w14:paraId="44318FF4" w14:textId="48BC28E9" w:rsidR="002B7972" w:rsidRPr="00F52774" w:rsidRDefault="00F52774" w:rsidP="002B7972">
      <w:pPr>
        <w:pStyle w:val="Textkrper"/>
        <w:rPr>
          <w:rStyle w:val="Hyperlink"/>
          <w:lang w:val="de-CH"/>
        </w:rPr>
      </w:pPr>
      <w:r>
        <w:rPr>
          <w:bCs/>
          <w:iCs/>
          <w:lang w:val="de-CH"/>
        </w:rPr>
        <w:fldChar w:fldCharType="begin"/>
      </w:r>
      <w:r>
        <w:rPr>
          <w:bCs/>
          <w:iCs/>
          <w:lang w:val="de-CH"/>
        </w:rPr>
        <w:instrText>HYPERLINK "https://www.parlament.ch/de/ratsbetrieb/suche-curia-vista/geschaeft?AffairId=20267715"</w:instrText>
      </w:r>
      <w:r>
        <w:rPr>
          <w:bCs/>
          <w:iCs/>
          <w:lang w:val="de-CH"/>
        </w:rPr>
      </w:r>
      <w:r>
        <w:rPr>
          <w:bCs/>
          <w:iCs/>
          <w:lang w:val="de-CH"/>
        </w:rPr>
        <w:fldChar w:fldCharType="separate"/>
      </w:r>
      <w:r w:rsidR="002B7972" w:rsidRPr="00F52774">
        <w:rPr>
          <w:rStyle w:val="Hyperlink"/>
          <w:lang w:val="de-CH"/>
        </w:rPr>
        <w:t>Frage. Fragestunde (26.7715) vom 1</w:t>
      </w:r>
      <w:r w:rsidRPr="00F52774">
        <w:rPr>
          <w:rStyle w:val="Hyperlink"/>
          <w:lang w:val="de-CH"/>
        </w:rPr>
        <w:t>5</w:t>
      </w:r>
      <w:r w:rsidR="002B7972" w:rsidRPr="00F52774">
        <w:rPr>
          <w:rStyle w:val="Hyperlink"/>
          <w:lang w:val="de-CH"/>
        </w:rPr>
        <w:t>.09.2026</w:t>
      </w:r>
    </w:p>
    <w:p w14:paraId="1F726340" w14:textId="0CA2EE95" w:rsidR="001C1A6C" w:rsidRDefault="00F52774" w:rsidP="00430AD7">
      <w:pPr>
        <w:pStyle w:val="berschrift3"/>
        <w:rPr>
          <w:bCs w:val="0"/>
          <w:iCs/>
          <w:lang w:val="de-CH"/>
        </w:rPr>
      </w:pPr>
      <w:r>
        <w:rPr>
          <w:bCs w:val="0"/>
          <w:iCs/>
          <w:lang w:val="de-CH"/>
        </w:rPr>
        <w:fldChar w:fldCharType="end"/>
      </w:r>
      <w:r w:rsidR="001C1A6C" w:rsidRPr="001C1A6C">
        <w:rPr>
          <w:bCs w:val="0"/>
          <w:iCs/>
          <w:lang w:val="de-CH"/>
        </w:rPr>
        <w:t>Unterzeichnung der Amman-Berlin-Erklärung</w:t>
      </w:r>
    </w:p>
    <w:p w14:paraId="71149A48" w14:textId="654C7636" w:rsidR="001C1A6C" w:rsidRDefault="001C1A6C" w:rsidP="001C1A6C">
      <w:pPr>
        <w:pStyle w:val="Textkrper"/>
        <w:rPr>
          <w:lang w:val="de-CH"/>
        </w:rPr>
      </w:pPr>
      <w:hyperlink r:id="rId58" w:history="1">
        <w:r w:rsidRPr="00EF3E90">
          <w:rPr>
            <w:rStyle w:val="Hyperlink"/>
            <w:lang w:val="de-CH"/>
          </w:rPr>
          <w:t>Frage</w:t>
        </w:r>
        <w:r w:rsidR="00F11375" w:rsidRPr="00EF3E90">
          <w:rPr>
            <w:rStyle w:val="Hyperlink"/>
            <w:lang w:val="de-CH"/>
          </w:rPr>
          <w:t>. Fragestunde (26.7699) vom 15.09.2026</w:t>
        </w:r>
        <w:r w:rsidR="00EF3E90" w:rsidRPr="00EF3E90">
          <w:rPr>
            <w:rStyle w:val="Hyperlink"/>
            <w:lang w:val="de-CH"/>
          </w:rPr>
          <w:t xml:space="preserve"> &gt; Antwort des Bundesrats vom 21.09.2026</w:t>
        </w:r>
      </w:hyperlink>
    </w:p>
    <w:p w14:paraId="581B2DBD" w14:textId="77777777" w:rsidR="00A27F96" w:rsidRPr="00A27F96" w:rsidRDefault="00A27F96" w:rsidP="00A27F96">
      <w:pPr>
        <w:pStyle w:val="berschrift3"/>
        <w:rPr>
          <w:bCs w:val="0"/>
          <w:iCs/>
          <w:lang w:val="de-CH"/>
        </w:rPr>
      </w:pPr>
      <w:r w:rsidRPr="00A27F96">
        <w:rPr>
          <w:bCs w:val="0"/>
          <w:iCs/>
          <w:lang w:val="de-CH"/>
        </w:rPr>
        <w:t>ADHS und ASS: Wird der Einfluss der Bildschirmnutzung bei Diagnosen genügend berücksichtig</w:t>
      </w:r>
    </w:p>
    <w:p w14:paraId="2B697101" w14:textId="4017306E" w:rsidR="00A27F96" w:rsidRPr="001C1A6C" w:rsidRDefault="00A27F96" w:rsidP="001C1A6C">
      <w:pPr>
        <w:pStyle w:val="Textkrper"/>
        <w:rPr>
          <w:lang w:val="de-CH"/>
        </w:rPr>
      </w:pPr>
      <w:hyperlink r:id="rId59" w:history="1">
        <w:r w:rsidRPr="00B14E91">
          <w:rPr>
            <w:rStyle w:val="Hyperlink"/>
            <w:lang w:val="de-CH"/>
          </w:rPr>
          <w:t>Interpellation (26.4342) vom 30.09.2026</w:t>
        </w:r>
      </w:hyperlink>
    </w:p>
    <w:p w14:paraId="4EDDEDE9" w14:textId="31A348E4" w:rsidR="009E2FBE" w:rsidRDefault="009E2FBE" w:rsidP="00430AD7">
      <w:pPr>
        <w:pStyle w:val="berschrift3"/>
        <w:rPr>
          <w:lang w:val="de-CH"/>
        </w:rPr>
      </w:pPr>
      <w:r w:rsidRPr="009E2FBE">
        <w:rPr>
          <w:lang w:val="de-CH"/>
        </w:rPr>
        <w:t>Bildungsbericht 2026: Wo besteht konkreter Handlungsbedarf?</w:t>
      </w:r>
    </w:p>
    <w:p w14:paraId="33736AB1" w14:textId="36B26616" w:rsidR="009E2FBE" w:rsidRPr="009E2FBE" w:rsidRDefault="00FC2156" w:rsidP="009E2FBE">
      <w:pPr>
        <w:pStyle w:val="Textkrper"/>
        <w:rPr>
          <w:lang w:val="de-CH"/>
        </w:rPr>
      </w:pPr>
      <w:hyperlink r:id="rId60" w:history="1">
        <w:r w:rsidRPr="00251584">
          <w:rPr>
            <w:rStyle w:val="Hyperlink"/>
            <w:lang w:val="de-CH"/>
          </w:rPr>
          <w:t>Interpellation (26.4321) vom 29.09.2026</w:t>
        </w:r>
      </w:hyperlink>
    </w:p>
    <w:p w14:paraId="5DD0990D" w14:textId="3C2ABE93" w:rsidR="00FB6E30" w:rsidRPr="00430AD7" w:rsidRDefault="00CC266E" w:rsidP="00430AD7">
      <w:pPr>
        <w:pStyle w:val="berschrift3"/>
        <w:rPr>
          <w:lang w:val="de-CH"/>
        </w:rPr>
      </w:pPr>
      <w:r>
        <w:rPr>
          <w:lang w:val="de-CH"/>
        </w:rPr>
        <w:t>Kultur macht stark</w:t>
      </w:r>
    </w:p>
    <w:p w14:paraId="1456452A" w14:textId="3E385579" w:rsidR="0063189C" w:rsidRPr="00636BC0" w:rsidRDefault="00CC266E" w:rsidP="00C30FEE">
      <w:pPr>
        <w:pStyle w:val="Textkrper"/>
        <w:rPr>
          <w:lang w:val="de-CH"/>
        </w:rPr>
      </w:pPr>
      <w:hyperlink r:id="rId61" w:history="1">
        <w:r w:rsidRPr="00C30FEE">
          <w:rPr>
            <w:rStyle w:val="Hyperlink"/>
            <w:lang w:val="de-CH"/>
          </w:rPr>
          <w:t>Postulat</w:t>
        </w:r>
        <w:r w:rsidR="00FB6E30" w:rsidRPr="00C30FEE">
          <w:rPr>
            <w:rStyle w:val="Hyperlink"/>
            <w:lang w:val="de-CH"/>
          </w:rPr>
          <w:t xml:space="preserve"> (26.</w:t>
        </w:r>
        <w:r w:rsidR="00C30FEE" w:rsidRPr="00C30FEE">
          <w:rPr>
            <w:rStyle w:val="Hyperlink"/>
            <w:lang w:val="de-CH"/>
          </w:rPr>
          <w:t>4235</w:t>
        </w:r>
        <w:r w:rsidR="00FB6E30" w:rsidRPr="00C30FEE">
          <w:rPr>
            <w:rStyle w:val="Hyperlink"/>
            <w:lang w:val="de-CH"/>
          </w:rPr>
          <w:t xml:space="preserve">) vom </w:t>
        </w:r>
        <w:r w:rsidR="00C30FEE" w:rsidRPr="00C30FEE">
          <w:rPr>
            <w:rStyle w:val="Hyperlink"/>
            <w:lang w:val="de-CH"/>
          </w:rPr>
          <w:t>23</w:t>
        </w:r>
        <w:r w:rsidR="00FB6E30" w:rsidRPr="00C30FEE">
          <w:rPr>
            <w:rStyle w:val="Hyperlink"/>
            <w:lang w:val="de-CH"/>
          </w:rPr>
          <w:t>.0</w:t>
        </w:r>
        <w:r w:rsidR="00C30FEE" w:rsidRPr="00C30FEE">
          <w:rPr>
            <w:rStyle w:val="Hyperlink"/>
            <w:lang w:val="de-CH"/>
          </w:rPr>
          <w:t>9</w:t>
        </w:r>
        <w:r w:rsidR="00FB6E30" w:rsidRPr="00C30FEE">
          <w:rPr>
            <w:rStyle w:val="Hyperlink"/>
            <w:lang w:val="de-CH"/>
          </w:rPr>
          <w:t>.2026</w:t>
        </w:r>
      </w:hyperlink>
    </w:p>
    <w:p w14:paraId="2F0EB268" w14:textId="77777777" w:rsidR="000C4217" w:rsidRPr="000C4217" w:rsidRDefault="000C4217" w:rsidP="000C4217">
      <w:pPr>
        <w:pStyle w:val="berschrift3"/>
        <w:rPr>
          <w:lang w:val="de-CH"/>
        </w:rPr>
      </w:pPr>
      <w:r w:rsidRPr="000C4217">
        <w:rPr>
          <w:lang w:val="de-CH"/>
        </w:rPr>
        <w:t>Barrierefreiheit im Parlamentsgebäude stärken. Akustik und Beleuchtung optimieren</w:t>
      </w:r>
    </w:p>
    <w:p w14:paraId="390A0D17" w14:textId="46DC09FF" w:rsidR="00604EA8" w:rsidRPr="00636BC0" w:rsidRDefault="000C4217" w:rsidP="00C30FEE">
      <w:pPr>
        <w:pStyle w:val="Textkrper"/>
        <w:rPr>
          <w:lang w:val="de-CH"/>
        </w:rPr>
      </w:pPr>
      <w:hyperlink r:id="rId62" w:history="1">
        <w:r w:rsidRPr="00430AD7">
          <w:rPr>
            <w:rStyle w:val="Hyperlink"/>
            <w:lang w:val="de-CH"/>
          </w:rPr>
          <w:t>Interpellati</w:t>
        </w:r>
        <w:r w:rsidR="001C32DB" w:rsidRPr="00430AD7">
          <w:rPr>
            <w:rStyle w:val="Hyperlink"/>
            <w:lang w:val="de-CH"/>
          </w:rPr>
          <w:t xml:space="preserve">on (26.4029) vom 19.06.2026 &gt; </w:t>
        </w:r>
        <w:r w:rsidR="00430AD7" w:rsidRPr="00430AD7">
          <w:rPr>
            <w:rStyle w:val="Hyperlink"/>
            <w:lang w:val="de-CH"/>
          </w:rPr>
          <w:t>Stellungnahme des Büros vom 14.09.2026</w:t>
        </w:r>
      </w:hyperlink>
    </w:p>
    <w:p w14:paraId="55C8D2FE" w14:textId="6831978D" w:rsidR="00BD5523" w:rsidRDefault="00BD5523" w:rsidP="00BD5523">
      <w:pPr>
        <w:pStyle w:val="berschrift2"/>
        <w:rPr>
          <w:rFonts w:asciiTheme="minorHAnsi" w:hAnsiTheme="minorHAnsi" w:cstheme="minorHAnsi"/>
          <w:bCs w:val="0"/>
          <w:iCs/>
          <w:szCs w:val="20"/>
          <w:lang w:val="de-CH"/>
        </w:rPr>
      </w:pPr>
      <w:bookmarkStart w:id="22" w:name="_Toc231889502"/>
      <w:bookmarkStart w:id="23" w:name="_Toc242190448"/>
      <w:r w:rsidRPr="00BD5523">
        <w:rPr>
          <w:rFonts w:asciiTheme="minorHAnsi" w:hAnsiTheme="minorHAnsi" w:cstheme="minorHAnsi"/>
          <w:bCs w:val="0"/>
          <w:iCs/>
          <w:szCs w:val="20"/>
          <w:lang w:val="de-CH"/>
        </w:rPr>
        <w:t xml:space="preserve">KT. </w:t>
      </w:r>
      <w:bookmarkEnd w:id="22"/>
      <w:r w:rsidR="008F275F">
        <w:rPr>
          <w:rFonts w:asciiTheme="minorHAnsi" w:hAnsiTheme="minorHAnsi" w:cstheme="minorHAnsi"/>
          <w:bCs w:val="0"/>
          <w:iCs/>
          <w:szCs w:val="20"/>
          <w:lang w:val="de-CH"/>
        </w:rPr>
        <w:t>BERN</w:t>
      </w:r>
      <w:bookmarkEnd w:id="23"/>
    </w:p>
    <w:p w14:paraId="4861F4CD" w14:textId="77777777" w:rsidR="00E45B74" w:rsidRDefault="00E45B74" w:rsidP="00E45B74">
      <w:pPr>
        <w:pStyle w:val="berschrift3"/>
        <w:rPr>
          <w:lang w:val="de-CH"/>
        </w:rPr>
      </w:pPr>
      <w:r w:rsidRPr="00E45B74">
        <w:rPr>
          <w:lang w:val="de-CH"/>
        </w:rPr>
        <w:t>Niederschwellige Meldestelle für mögliche Übergriffe in Kinder- und Jugendheimen, Pflegefamilien, Institutionen für Menschen mit Beeinträchtigungen, Altersheimen, Kindertagesstätten und weiteren Betreuungseinrichtungen</w:t>
      </w:r>
    </w:p>
    <w:p w14:paraId="444428C3" w14:textId="3CF13D70" w:rsidR="00E45B74" w:rsidRPr="00E45B74" w:rsidRDefault="0088657E" w:rsidP="00E45B74">
      <w:pPr>
        <w:pStyle w:val="Textkrper"/>
        <w:rPr>
          <w:lang w:val="de-CH"/>
        </w:rPr>
      </w:pPr>
      <w:hyperlink r:id="rId63" w:history="1">
        <w:r w:rsidRPr="007B00E9">
          <w:rPr>
            <w:rStyle w:val="Hyperlink"/>
            <w:lang w:val="de-CH"/>
          </w:rPr>
          <w:t xml:space="preserve">Postulat (26.268) vom </w:t>
        </w:r>
        <w:r w:rsidR="00EC2A2B" w:rsidRPr="007B00E9">
          <w:rPr>
            <w:rStyle w:val="Hyperlink"/>
            <w:lang w:val="de-CH"/>
          </w:rPr>
          <w:t>10.09.2026</w:t>
        </w:r>
      </w:hyperlink>
    </w:p>
    <w:p w14:paraId="188F926D" w14:textId="36D3BFAE" w:rsidR="00344C72" w:rsidRDefault="00344C72" w:rsidP="00344C72">
      <w:pPr>
        <w:pStyle w:val="berschrift2"/>
        <w:rPr>
          <w:rFonts w:asciiTheme="minorHAnsi" w:hAnsiTheme="minorHAnsi" w:cstheme="minorHAnsi"/>
          <w:bCs w:val="0"/>
          <w:iCs/>
          <w:szCs w:val="20"/>
          <w:lang w:val="de-CH"/>
        </w:rPr>
      </w:pPr>
      <w:bookmarkStart w:id="24" w:name="_Toc231889503"/>
      <w:bookmarkStart w:id="25" w:name="_Toc242190449"/>
      <w:r w:rsidRPr="00BD5523">
        <w:rPr>
          <w:rFonts w:asciiTheme="minorHAnsi" w:hAnsiTheme="minorHAnsi" w:cstheme="minorHAnsi"/>
          <w:bCs w:val="0"/>
          <w:iCs/>
          <w:szCs w:val="20"/>
          <w:lang w:val="de-CH"/>
        </w:rPr>
        <w:t>KT. BASEL-</w:t>
      </w:r>
      <w:bookmarkEnd w:id="24"/>
      <w:r w:rsidR="00807782">
        <w:rPr>
          <w:rFonts w:asciiTheme="minorHAnsi" w:hAnsiTheme="minorHAnsi" w:cstheme="minorHAnsi"/>
          <w:bCs w:val="0"/>
          <w:iCs/>
          <w:szCs w:val="20"/>
          <w:lang w:val="de-CH"/>
        </w:rPr>
        <w:t>LANDSCHAFT</w:t>
      </w:r>
      <w:bookmarkEnd w:id="25"/>
    </w:p>
    <w:p w14:paraId="3AE727A9" w14:textId="5A335FF4" w:rsidR="00B60327" w:rsidRDefault="00B60327" w:rsidP="00B92B02">
      <w:pPr>
        <w:pStyle w:val="berschrift3"/>
        <w:rPr>
          <w:lang w:val="de-CH"/>
        </w:rPr>
      </w:pPr>
      <w:r w:rsidRPr="00B60327">
        <w:rPr>
          <w:lang w:val="de-CH"/>
        </w:rPr>
        <w:t>Sicherstellung der Bildungs- und Betreuungsqualität an heilpädagogischen Schulen im Kanton Basel-Landschaft</w:t>
      </w:r>
    </w:p>
    <w:p w14:paraId="36F310DF" w14:textId="5F257C57" w:rsidR="00B60327" w:rsidRPr="00B92B02" w:rsidRDefault="000959CA" w:rsidP="00B60327">
      <w:pPr>
        <w:pStyle w:val="Textkrper"/>
        <w:rPr>
          <w:lang w:val="de-CH"/>
        </w:rPr>
      </w:pPr>
      <w:hyperlink r:id="rId64" w:history="1">
        <w:r w:rsidRPr="005E79EE">
          <w:rPr>
            <w:rStyle w:val="Hyperlink"/>
            <w:lang w:val="de-CH"/>
          </w:rPr>
          <w:t xml:space="preserve">Postulat (25.257) </w:t>
        </w:r>
        <w:r w:rsidR="00EB6935">
          <w:rPr>
            <w:rStyle w:val="Hyperlink"/>
            <w:lang w:val="de-CH"/>
          </w:rPr>
          <w:t xml:space="preserve">vom </w:t>
        </w:r>
        <w:r w:rsidR="00B92B02" w:rsidRPr="005E79EE">
          <w:rPr>
            <w:rStyle w:val="Hyperlink"/>
            <w:lang w:val="de-CH"/>
          </w:rPr>
          <w:t xml:space="preserve">12.06.2025 </w:t>
        </w:r>
        <w:r w:rsidRPr="005E79EE">
          <w:rPr>
            <w:rStyle w:val="Hyperlink"/>
            <w:lang w:val="de-CH"/>
          </w:rPr>
          <w:t>vom &gt; Bericht des Regierungsrats vom 22.09.2026</w:t>
        </w:r>
      </w:hyperlink>
    </w:p>
    <w:p w14:paraId="4306DBA6" w14:textId="4294BD52" w:rsidR="00934191" w:rsidRDefault="00934191" w:rsidP="00934191">
      <w:pPr>
        <w:pStyle w:val="berschrift2"/>
        <w:rPr>
          <w:rFonts w:asciiTheme="minorHAnsi" w:hAnsiTheme="minorHAnsi" w:cstheme="minorHAnsi"/>
          <w:bCs w:val="0"/>
          <w:iCs/>
          <w:szCs w:val="20"/>
          <w:lang w:val="de-CH"/>
        </w:rPr>
      </w:pPr>
      <w:bookmarkStart w:id="26" w:name="_Toc242190450"/>
      <w:r w:rsidRPr="00BD5523">
        <w:rPr>
          <w:rFonts w:asciiTheme="minorHAnsi" w:hAnsiTheme="minorHAnsi" w:cstheme="minorHAnsi"/>
          <w:bCs w:val="0"/>
          <w:iCs/>
          <w:szCs w:val="20"/>
          <w:lang w:val="de-CH"/>
        </w:rPr>
        <w:t>KT. BASEL-</w:t>
      </w:r>
      <w:r>
        <w:rPr>
          <w:rFonts w:asciiTheme="minorHAnsi" w:hAnsiTheme="minorHAnsi" w:cstheme="minorHAnsi"/>
          <w:bCs w:val="0"/>
          <w:iCs/>
          <w:szCs w:val="20"/>
          <w:lang w:val="de-CH"/>
        </w:rPr>
        <w:t>STADT</w:t>
      </w:r>
      <w:bookmarkEnd w:id="26"/>
    </w:p>
    <w:p w14:paraId="35EF5572" w14:textId="77777777" w:rsidR="00BB2A7C" w:rsidRDefault="00BB2A7C" w:rsidP="00BB2A7C">
      <w:pPr>
        <w:pStyle w:val="berschrift3"/>
        <w:rPr>
          <w:lang w:val="de-CH"/>
        </w:rPr>
      </w:pPr>
      <w:r w:rsidRPr="00BB2A7C">
        <w:rPr>
          <w:lang w:val="de-CH"/>
        </w:rPr>
        <w:t>Umsetzung des angekündigten Monitorings zur Sicherstellung von ausreichend und qualifizierten Lehr- und Fachpersonen sowie Schulleitungen für die Basel-Städtischen Schulen</w:t>
      </w:r>
    </w:p>
    <w:p w14:paraId="08477809" w14:textId="472A2E1B" w:rsidR="00BB2A7C" w:rsidRPr="00BB2A7C" w:rsidRDefault="00996A86" w:rsidP="00BB2A7C">
      <w:pPr>
        <w:pStyle w:val="Textkrper"/>
        <w:rPr>
          <w:rStyle w:val="Hyperlink"/>
          <w:lang w:val="de-CH"/>
        </w:rPr>
      </w:pPr>
      <w:hyperlink r:id="rId65" w:history="1">
        <w:r w:rsidRPr="007B00E9">
          <w:rPr>
            <w:rStyle w:val="Hyperlink"/>
            <w:lang w:val="de-CH"/>
          </w:rPr>
          <w:t>Interpellation (</w:t>
        </w:r>
        <w:r w:rsidRPr="00BC69BC">
          <w:rPr>
            <w:rStyle w:val="Hyperlink"/>
            <w:bCs w:val="0"/>
            <w:lang w:val="de-CH"/>
          </w:rPr>
          <w:t>26.5368) vom 09.09.2026</w:t>
        </w:r>
      </w:hyperlink>
    </w:p>
    <w:p w14:paraId="22A028C4" w14:textId="77777777" w:rsidR="00BB2A7C" w:rsidRPr="00BB2A7C" w:rsidRDefault="00BB2A7C" w:rsidP="00BB2A7C">
      <w:pPr>
        <w:pStyle w:val="Textkrper"/>
        <w:rPr>
          <w:lang w:val="de-CH"/>
        </w:rPr>
      </w:pPr>
    </w:p>
    <w:p w14:paraId="0E4A5C31" w14:textId="4139B443" w:rsidR="0053701A" w:rsidRDefault="0053701A" w:rsidP="0053701A">
      <w:pPr>
        <w:pStyle w:val="berschrift2"/>
        <w:rPr>
          <w:rFonts w:asciiTheme="minorHAnsi" w:hAnsiTheme="minorHAnsi" w:cstheme="minorHAnsi"/>
          <w:bCs w:val="0"/>
          <w:iCs/>
          <w:szCs w:val="20"/>
          <w:lang w:val="de-CH"/>
        </w:rPr>
      </w:pPr>
      <w:bookmarkStart w:id="27" w:name="_Toc231889505"/>
      <w:bookmarkStart w:id="28" w:name="_Toc242190451"/>
      <w:r w:rsidRPr="00B03CAA">
        <w:rPr>
          <w:rFonts w:asciiTheme="minorHAnsi" w:hAnsiTheme="minorHAnsi" w:cstheme="minorHAnsi"/>
          <w:bCs w:val="0"/>
          <w:iCs/>
          <w:szCs w:val="20"/>
          <w:lang w:val="de-CH"/>
        </w:rPr>
        <w:lastRenderedPageBreak/>
        <w:t xml:space="preserve">KT. </w:t>
      </w:r>
      <w:bookmarkEnd w:id="27"/>
      <w:r w:rsidR="006E3E76">
        <w:rPr>
          <w:rFonts w:asciiTheme="minorHAnsi" w:hAnsiTheme="minorHAnsi" w:cstheme="minorHAnsi"/>
          <w:bCs w:val="0"/>
          <w:iCs/>
          <w:szCs w:val="20"/>
          <w:lang w:val="de-CH"/>
        </w:rPr>
        <w:t>S</w:t>
      </w:r>
      <w:r w:rsidR="003D0C31">
        <w:rPr>
          <w:rFonts w:asciiTheme="minorHAnsi" w:hAnsiTheme="minorHAnsi" w:cstheme="minorHAnsi"/>
          <w:bCs w:val="0"/>
          <w:iCs/>
          <w:szCs w:val="20"/>
          <w:lang w:val="de-CH"/>
        </w:rPr>
        <w:t>T.GALLEN</w:t>
      </w:r>
      <w:bookmarkEnd w:id="28"/>
    </w:p>
    <w:p w14:paraId="6F35E60B" w14:textId="77777777" w:rsidR="00C103E9" w:rsidRPr="00C103E9" w:rsidRDefault="00C103E9" w:rsidP="00C103E9">
      <w:pPr>
        <w:pStyle w:val="berschrift3"/>
        <w:rPr>
          <w:lang w:val="de-CH"/>
        </w:rPr>
      </w:pPr>
      <w:r w:rsidRPr="00C103E9">
        <w:rPr>
          <w:lang w:val="de-CH"/>
        </w:rPr>
        <w:t xml:space="preserve">Kinder- und jugendpsychiatrische Versorgung im Kanton </w:t>
      </w:r>
      <w:proofErr w:type="spellStart"/>
      <w:r w:rsidRPr="00C103E9">
        <w:rPr>
          <w:lang w:val="de-CH"/>
        </w:rPr>
        <w:t>St.Gallen</w:t>
      </w:r>
      <w:proofErr w:type="spellEnd"/>
      <w:r w:rsidRPr="00C103E9">
        <w:rPr>
          <w:lang w:val="de-CH"/>
        </w:rPr>
        <w:t xml:space="preserve">: Wie stellt die Regierung den wohnortnahen Zugang sicher? </w:t>
      </w:r>
    </w:p>
    <w:p w14:paraId="62E2C9F1" w14:textId="5965E29E" w:rsidR="00C103E9" w:rsidRPr="008B78A7" w:rsidRDefault="008B78A7" w:rsidP="003D0C31">
      <w:pPr>
        <w:pStyle w:val="Textkrper"/>
        <w:rPr>
          <w:rStyle w:val="Hyperlink"/>
          <w:bCs w:val="0"/>
          <w:lang w:val="de-CH"/>
        </w:rPr>
      </w:pPr>
      <w:hyperlink r:id="rId66" w:history="1">
        <w:r w:rsidRPr="00490CF8">
          <w:rPr>
            <w:rStyle w:val="Hyperlink"/>
            <w:lang w:val="de-CH"/>
          </w:rPr>
          <w:t>Motion (42.26.24) vom 14.09.2026</w:t>
        </w:r>
      </w:hyperlink>
    </w:p>
    <w:p w14:paraId="759734F1" w14:textId="7D0C2667" w:rsidR="0008437E" w:rsidRDefault="006C4C29" w:rsidP="000300EF">
      <w:pPr>
        <w:pStyle w:val="berschrift2"/>
        <w:rPr>
          <w:rFonts w:asciiTheme="minorHAnsi" w:hAnsiTheme="minorHAnsi" w:cstheme="minorHAnsi"/>
          <w:bCs w:val="0"/>
          <w:iCs/>
          <w:szCs w:val="20"/>
          <w:lang w:val="de-CH"/>
        </w:rPr>
      </w:pPr>
      <w:bookmarkStart w:id="29" w:name="_Toc242190452"/>
      <w:r w:rsidRPr="00B03CAA">
        <w:rPr>
          <w:rFonts w:asciiTheme="minorHAnsi" w:hAnsiTheme="minorHAnsi" w:cstheme="minorHAnsi"/>
          <w:bCs w:val="0"/>
          <w:iCs/>
          <w:szCs w:val="20"/>
          <w:lang w:val="de-CH"/>
        </w:rPr>
        <w:t>KT.</w:t>
      </w:r>
      <w:r>
        <w:rPr>
          <w:rFonts w:asciiTheme="minorHAnsi" w:hAnsiTheme="minorHAnsi" w:cstheme="minorHAnsi"/>
          <w:bCs w:val="0"/>
          <w:iCs/>
          <w:szCs w:val="20"/>
          <w:lang w:val="de-CH"/>
        </w:rPr>
        <w:t xml:space="preserve"> Z</w:t>
      </w:r>
      <w:r w:rsidR="003011F0">
        <w:rPr>
          <w:rFonts w:asciiTheme="minorHAnsi" w:hAnsiTheme="minorHAnsi" w:cstheme="minorHAnsi"/>
          <w:bCs w:val="0"/>
          <w:iCs/>
          <w:szCs w:val="20"/>
          <w:lang w:val="de-CH"/>
        </w:rPr>
        <w:t>ÜRICH</w:t>
      </w:r>
      <w:bookmarkEnd w:id="29"/>
    </w:p>
    <w:p w14:paraId="00EA2A68" w14:textId="77777777" w:rsidR="00D02819" w:rsidRPr="00D02819" w:rsidRDefault="00D02819" w:rsidP="00D02819">
      <w:pPr>
        <w:pStyle w:val="berschrift3"/>
        <w:rPr>
          <w:lang w:val="de-CH"/>
        </w:rPr>
      </w:pPr>
      <w:r w:rsidRPr="00D02819">
        <w:rPr>
          <w:lang w:val="de-CH"/>
        </w:rPr>
        <w:t xml:space="preserve">Arbeitsbedingungen der </w:t>
      </w:r>
      <w:proofErr w:type="spellStart"/>
      <w:proofErr w:type="gramStart"/>
      <w:r w:rsidRPr="00D02819">
        <w:rPr>
          <w:lang w:val="de-CH"/>
        </w:rPr>
        <w:t>Sozialpädagog:innen</w:t>
      </w:r>
      <w:proofErr w:type="spellEnd"/>
      <w:proofErr w:type="gramEnd"/>
      <w:r w:rsidRPr="00D02819">
        <w:rPr>
          <w:lang w:val="de-CH"/>
        </w:rPr>
        <w:t xml:space="preserve"> im stationären Kinder- und Jugendhilfe-Setting im Kanton Zürich</w:t>
      </w:r>
    </w:p>
    <w:p w14:paraId="64B96807" w14:textId="15C36965" w:rsidR="00D02819" w:rsidRPr="00D02819" w:rsidRDefault="00F52AD9" w:rsidP="00D02819">
      <w:pPr>
        <w:pStyle w:val="Textkrper"/>
        <w:rPr>
          <w:lang w:val="de-CH"/>
        </w:rPr>
      </w:pPr>
      <w:hyperlink r:id="rId67" w:history="1">
        <w:r w:rsidRPr="00E17C9E">
          <w:rPr>
            <w:rStyle w:val="Hyperlink"/>
            <w:lang w:val="de-CH"/>
          </w:rPr>
          <w:t>Anfrage (26.348) vom 14.09.2026</w:t>
        </w:r>
      </w:hyperlink>
    </w:p>
    <w:p w14:paraId="795FE6A8" w14:textId="6C257F72" w:rsidR="009A1FE1" w:rsidRPr="00D4306D" w:rsidRDefault="009A1FE1" w:rsidP="009A1FE1">
      <w:pPr>
        <w:pStyle w:val="berschrift1"/>
        <w:rPr>
          <w:rFonts w:asciiTheme="minorHAnsi" w:hAnsiTheme="minorHAnsi"/>
          <w:lang w:val="de-CH"/>
        </w:rPr>
      </w:pPr>
      <w:bookmarkStart w:id="30" w:name="_Toc242190453"/>
      <w:r w:rsidRPr="00D4306D">
        <w:rPr>
          <w:rFonts w:asciiTheme="minorHAnsi" w:hAnsiTheme="minorHAnsi"/>
          <w:lang w:val="de-CH"/>
        </w:rPr>
        <w:t>Medien</w:t>
      </w:r>
      <w:bookmarkEnd w:id="30"/>
    </w:p>
    <w:p w14:paraId="6F20AA4C" w14:textId="546015B8" w:rsidR="004C3CB8" w:rsidRPr="00D4306D" w:rsidRDefault="009A1FE1" w:rsidP="004C3CB8">
      <w:pPr>
        <w:pStyle w:val="Fragen"/>
        <w:rPr>
          <w:rFonts w:asciiTheme="minorHAnsi" w:hAnsiTheme="minorHAnsi" w:cs="Open Sans SemiCondensed"/>
          <w:color w:val="auto"/>
          <w:lang w:val="de-CH"/>
        </w:rPr>
      </w:pPr>
      <w:r w:rsidRPr="00D4306D">
        <w:rPr>
          <w:rFonts w:asciiTheme="minorHAnsi" w:hAnsiTheme="minorHAnsi" w:cs="Open Sans SemiCondensed"/>
          <w:color w:val="auto"/>
          <w:lang w:val="de-CH"/>
        </w:rPr>
        <w:t>Wenn nicht anders vermerkt, entstammen die Inhaltsbeschreibungen den Verlags- und Filmwebs</w:t>
      </w:r>
      <w:r w:rsidR="000A049E" w:rsidRPr="00D4306D">
        <w:rPr>
          <w:rFonts w:asciiTheme="minorHAnsi" w:hAnsiTheme="minorHAnsi" w:cs="Open Sans SemiCondensed"/>
          <w:color w:val="auto"/>
          <w:lang w:val="de-CH"/>
        </w:rPr>
        <w:t>e</w:t>
      </w:r>
      <w:r w:rsidRPr="00D4306D">
        <w:rPr>
          <w:rFonts w:asciiTheme="minorHAnsi" w:hAnsiTheme="minorHAnsi" w:cs="Open Sans SemiCondensed"/>
          <w:color w:val="auto"/>
          <w:lang w:val="de-CH"/>
        </w:rPr>
        <w:t>ite</w:t>
      </w:r>
      <w:r w:rsidR="000A049E" w:rsidRPr="00D4306D">
        <w:rPr>
          <w:rFonts w:asciiTheme="minorHAnsi" w:hAnsiTheme="minorHAnsi" w:cs="Open Sans SemiCondensed"/>
          <w:color w:val="auto"/>
          <w:lang w:val="de-CH"/>
        </w:rPr>
        <w:t>n</w:t>
      </w:r>
      <w:r w:rsidRPr="00D4306D">
        <w:rPr>
          <w:rFonts w:asciiTheme="minorHAnsi" w:hAnsiTheme="minorHAnsi" w:cs="Open Sans SemiCondensed"/>
          <w:color w:val="auto"/>
          <w:lang w:val="de-CH"/>
        </w:rPr>
        <w:t>.</w:t>
      </w:r>
    </w:p>
    <w:p w14:paraId="560E8C77" w14:textId="1EDBCF17" w:rsidR="00E03E3C" w:rsidRPr="001C1734" w:rsidRDefault="004C3CB8" w:rsidP="00F9412F">
      <w:pPr>
        <w:pStyle w:val="berschrift2"/>
        <w:rPr>
          <w:rFonts w:asciiTheme="minorHAnsi" w:hAnsiTheme="minorHAnsi"/>
          <w:noProof/>
          <w:lang w:val="de-CH"/>
        </w:rPr>
      </w:pPr>
      <w:bookmarkStart w:id="31" w:name="_Toc242190454"/>
      <w:r w:rsidRPr="00D4306D">
        <w:rPr>
          <w:rFonts w:asciiTheme="minorHAnsi" w:hAnsiTheme="minorHAnsi"/>
          <w:lang w:val="de-CH"/>
        </w:rPr>
        <w:t>Fachbücher</w:t>
      </w:r>
      <w:bookmarkEnd w:id="31"/>
    </w:p>
    <w:p w14:paraId="73D99858" w14:textId="716779DE" w:rsidR="00F9227E" w:rsidRPr="00F9227E" w:rsidRDefault="00F9227E" w:rsidP="00F9227E">
      <w:pPr>
        <w:pStyle w:val="berschrift3"/>
        <w:spacing w:before="480"/>
        <w:rPr>
          <w:lang w:val="de-CH"/>
        </w:rPr>
      </w:pPr>
      <w:r w:rsidRPr="007A7251">
        <w:rPr>
          <w:lang w:val="de-CH"/>
        </w:rPr>
        <w:t>Gender Bias in der Diagnostik von ASS</w:t>
      </w:r>
      <w:r w:rsidR="007A7251">
        <w:rPr>
          <w:lang w:val="de-CH"/>
        </w:rPr>
        <w:t>.</w:t>
      </w:r>
      <w:r w:rsidR="007A7251">
        <w:rPr>
          <w:lang w:val="de-CH"/>
        </w:rPr>
        <w:br/>
      </w:r>
      <w:r w:rsidRPr="00F9227E">
        <w:rPr>
          <w:lang w:val="de-CH"/>
        </w:rPr>
        <w:t>Erwerbstätigkeit von Frauen mit einer spät diagnostizierten Autismus-Spektrum-Störung</w:t>
      </w:r>
    </w:p>
    <w:p w14:paraId="7DB65AAE" w14:textId="6C728564" w:rsidR="00F9227E" w:rsidRPr="00F9227E" w:rsidRDefault="00F9227E" w:rsidP="00F9227E">
      <w:pPr>
        <w:rPr>
          <w:lang w:val="de-CH"/>
        </w:rPr>
      </w:pPr>
      <w:r w:rsidRPr="00F9227E">
        <w:rPr>
          <w:lang w:val="de-CH"/>
        </w:rPr>
        <w:t>Bächli, K</w:t>
      </w:r>
      <w:r w:rsidR="007A7251">
        <w:rPr>
          <w:lang w:val="de-CH"/>
        </w:rPr>
        <w:t xml:space="preserve">. </w:t>
      </w:r>
      <w:r w:rsidRPr="00F9227E">
        <w:rPr>
          <w:lang w:val="de-CH"/>
        </w:rPr>
        <w:t xml:space="preserve">(2026) </w:t>
      </w:r>
    </w:p>
    <w:p w14:paraId="40493F0C" w14:textId="364BC28F" w:rsidR="00F9227E" w:rsidRDefault="00F9227E" w:rsidP="00F9227E">
      <w:pPr>
        <w:rPr>
          <w:lang w:val="de-CH"/>
        </w:rPr>
      </w:pPr>
      <w:hyperlink r:id="rId68" w:history="1">
        <w:r w:rsidRPr="00625171">
          <w:rPr>
            <w:rStyle w:val="Hyperlink"/>
            <w:lang w:val="de-CH"/>
          </w:rPr>
          <w:t>Edition SZH/CSPS</w:t>
        </w:r>
      </w:hyperlink>
    </w:p>
    <w:p w14:paraId="52D912AC" w14:textId="1836B83D" w:rsidR="007A7251" w:rsidRPr="00EA42CC" w:rsidRDefault="00ED3374" w:rsidP="00EA42CC">
      <w:pPr>
        <w:pStyle w:val="Textkrper"/>
        <w:spacing w:before="0" w:after="0" w:line="240" w:lineRule="auto"/>
        <w:rPr>
          <w:rFonts w:asciiTheme="minorHAnsi" w:hAnsiTheme="minorHAnsi"/>
          <w:bCs/>
          <w:iCs/>
          <w:sz w:val="6"/>
          <w:szCs w:val="6"/>
          <w:lang w:val="de-CH"/>
        </w:rPr>
      </w:pPr>
      <w:r w:rsidRPr="00EA42CC">
        <w:rPr>
          <w:rFonts w:asciiTheme="minorHAnsi" w:hAnsiTheme="minorHAnsi"/>
          <w:bCs/>
          <w:iCs/>
          <w:noProof/>
          <w:sz w:val="6"/>
          <w:szCs w:val="6"/>
          <w:lang w:val="de-CH"/>
        </w:rPr>
        <w:drawing>
          <wp:anchor distT="0" distB="0" distL="114300" distR="114300" simplePos="0" relativeHeight="251658247" behindDoc="0" locked="0" layoutInCell="1" allowOverlap="1" wp14:anchorId="71A8B7AA" wp14:editId="2478D6A5">
            <wp:simplePos x="0" y="0"/>
            <wp:positionH relativeFrom="margin">
              <wp:posOffset>4064635</wp:posOffset>
            </wp:positionH>
            <wp:positionV relativeFrom="paragraph">
              <wp:posOffset>36195</wp:posOffset>
            </wp:positionV>
            <wp:extent cx="1490400" cy="2160000"/>
            <wp:effectExtent l="38100" t="38100" r="90805" b="88265"/>
            <wp:wrapThrough wrapText="bothSides">
              <wp:wrapPolygon edited="0">
                <wp:start x="0" y="-381"/>
                <wp:lineTo x="-552" y="-191"/>
                <wp:lineTo x="-552" y="21149"/>
                <wp:lineTo x="-276" y="22292"/>
                <wp:lineTo x="22088" y="22292"/>
                <wp:lineTo x="22640" y="21149"/>
                <wp:lineTo x="22640" y="2858"/>
                <wp:lineTo x="21812" y="0"/>
                <wp:lineTo x="21812" y="-381"/>
                <wp:lineTo x="0" y="-381"/>
              </wp:wrapPolygon>
            </wp:wrapThrough>
            <wp:docPr id="1780390903" name="Grafik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390903" name="Grafik 1">
                      <a:extLst>
                        <a:ext uri="{C183D7F6-B498-43B3-948B-1728B52AA6E4}">
                          <adec:decorative xmlns:adec="http://schemas.microsoft.com/office/drawing/2017/decorative" val="1"/>
                        </a:ext>
                      </a:extLst>
                    </pic:cNvPr>
                    <pic:cNvPicPr>
                      <a:picLocks noChangeAspect="1" noChangeArrowheads="1"/>
                    </pic:cNvPicPr>
                  </pic:nvPicPr>
                  <pic:blipFill>
                    <a:blip r:embed="rId69" cstate="print">
                      <a:extLst>
                        <a:ext uri="{28A0092B-C50C-407E-A947-70E740481C1C}">
                          <a14:useLocalDpi xmlns:a14="http://schemas.microsoft.com/office/drawing/2010/main" val="0"/>
                        </a:ext>
                      </a:extLst>
                    </a:blip>
                    <a:stretch>
                      <a:fillRect/>
                    </a:stretch>
                  </pic:blipFill>
                  <pic:spPr bwMode="auto">
                    <a:xfrm>
                      <a:off x="0" y="0"/>
                      <a:ext cx="1490400" cy="216000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550489B9" w14:textId="36167FEF" w:rsidR="00F9227E" w:rsidRPr="00F9227E" w:rsidRDefault="00F9227E" w:rsidP="00F9227E">
      <w:pPr>
        <w:rPr>
          <w:lang w:val="de-CH"/>
        </w:rPr>
      </w:pPr>
      <w:r w:rsidRPr="00EC0A1C">
        <w:rPr>
          <w:b/>
          <w:bCs/>
          <w:lang w:val="de-CH"/>
        </w:rPr>
        <w:t>Eine Rezension von Andrea Günther,</w:t>
      </w:r>
      <w:r w:rsidRPr="00EC0A1C">
        <w:rPr>
          <w:lang w:val="de-CH"/>
        </w:rPr>
        <w:t xml:space="preserve"> </w:t>
      </w:r>
      <w:hyperlink r:id="rId70" w:history="1">
        <w:r w:rsidRPr="000375C5">
          <w:rPr>
            <w:rStyle w:val="Hyperlink"/>
            <w:lang w:val="de-CH"/>
          </w:rPr>
          <w:t>ZHAW</w:t>
        </w:r>
      </w:hyperlink>
      <w:r w:rsidRPr="00EC0A1C">
        <w:rPr>
          <w:b/>
          <w:bCs/>
          <w:lang w:val="de-CH"/>
        </w:rPr>
        <w:t>,</w:t>
      </w:r>
      <w:r w:rsidRPr="00F9227E">
        <w:rPr>
          <w:lang w:val="de-CH"/>
        </w:rPr>
        <w:t xml:space="preserve"> </w:t>
      </w:r>
      <w:r w:rsidR="00984A2D">
        <w:rPr>
          <w:lang w:val="de-CH"/>
        </w:rPr>
        <w:br/>
      </w:r>
      <w:proofErr w:type="spellStart"/>
      <w:r w:rsidRPr="00F9227E">
        <w:rPr>
          <w:lang w:val="de-CH"/>
        </w:rPr>
        <w:t>Diversitybeauftragte</w:t>
      </w:r>
      <w:proofErr w:type="spellEnd"/>
      <w:r w:rsidRPr="00F9227E">
        <w:rPr>
          <w:lang w:val="de-CH"/>
        </w:rPr>
        <w:t xml:space="preserve"> Departement Gesundheit</w:t>
      </w:r>
    </w:p>
    <w:p w14:paraId="2A245A4C" w14:textId="77777777" w:rsidR="00F9227E" w:rsidRPr="00FC53D7" w:rsidRDefault="00F9227E" w:rsidP="00FC53D7">
      <w:pPr>
        <w:pStyle w:val="Textkrper"/>
        <w:spacing w:before="0" w:after="0" w:line="240" w:lineRule="auto"/>
        <w:rPr>
          <w:rFonts w:asciiTheme="minorHAnsi" w:hAnsiTheme="minorHAnsi"/>
          <w:bCs/>
          <w:iCs/>
          <w:sz w:val="6"/>
          <w:szCs w:val="6"/>
          <w:lang w:val="de-CH"/>
        </w:rPr>
      </w:pPr>
    </w:p>
    <w:p w14:paraId="1281B9EC" w14:textId="57CF4511" w:rsidR="00F9227E" w:rsidRPr="007A7251" w:rsidRDefault="00F9227E" w:rsidP="007A7251">
      <w:pPr>
        <w:spacing w:before="60" w:after="120"/>
        <w:ind w:right="3969"/>
        <w:jc w:val="both"/>
        <w:rPr>
          <w:rFonts w:asciiTheme="minorHAnsi" w:hAnsiTheme="minorHAnsi" w:cs="Open Sans SemiCondensed"/>
          <w:noProof/>
          <w:lang w:val="de-CH"/>
        </w:rPr>
      </w:pPr>
      <w:r w:rsidRPr="007A7251">
        <w:rPr>
          <w:rFonts w:asciiTheme="minorHAnsi" w:hAnsiTheme="minorHAnsi" w:cs="Open Sans SemiCondensed"/>
          <w:noProof/>
          <w:lang w:val="de-CH"/>
        </w:rPr>
        <w:t>Die Publikation von Katja Bächli basiert auf einer Masterarbeit und untersucht Erwerbsbiografien von Frauen, deren Autismus-Spektrum-Störung (ASS) erst spät diagnostiziert wurde. Sie stellt drei zentrale Fragen: Wie erleben diese Frauen ihre Erwerbs</w:t>
      </w:r>
      <w:r w:rsidR="007B00E9">
        <w:rPr>
          <w:rFonts w:asciiTheme="minorHAnsi" w:hAnsiTheme="minorHAnsi" w:cs="Open Sans SemiCondensed"/>
          <w:noProof/>
          <w:lang w:val="de-CH"/>
        </w:rPr>
        <w:t>-</w:t>
      </w:r>
      <w:r w:rsidRPr="007A7251">
        <w:rPr>
          <w:rFonts w:asciiTheme="minorHAnsi" w:hAnsiTheme="minorHAnsi" w:cs="Open Sans SemiCondensed"/>
          <w:noProof/>
          <w:lang w:val="de-CH"/>
        </w:rPr>
        <w:t>biografie und berufliche Transitionen? Welche Bedeutung hat die Erwerbsarbeit für sie? Und welchen Einfluss hat die späte Diag</w:t>
      </w:r>
      <w:r w:rsidR="007B00E9">
        <w:rPr>
          <w:rFonts w:asciiTheme="minorHAnsi" w:hAnsiTheme="minorHAnsi" w:cs="Open Sans SemiCondensed"/>
          <w:noProof/>
          <w:lang w:val="de-CH"/>
        </w:rPr>
        <w:t>-</w:t>
      </w:r>
      <w:r w:rsidRPr="007A7251">
        <w:rPr>
          <w:rFonts w:asciiTheme="minorHAnsi" w:hAnsiTheme="minorHAnsi" w:cs="Open Sans SemiCondensed"/>
          <w:noProof/>
          <w:lang w:val="de-CH"/>
        </w:rPr>
        <w:t>nose?</w:t>
      </w:r>
      <w:r w:rsidR="002E1C45">
        <w:rPr>
          <w:rFonts w:asciiTheme="minorHAnsi" w:hAnsiTheme="minorHAnsi" w:cs="Open Sans SemiCondensed"/>
          <w:noProof/>
          <w:lang w:val="de-CH"/>
        </w:rPr>
        <w:t xml:space="preserve"> </w:t>
      </w:r>
      <w:r w:rsidRPr="007A7251">
        <w:rPr>
          <w:rFonts w:asciiTheme="minorHAnsi" w:hAnsiTheme="minorHAnsi" w:cs="Open Sans SemiCondensed"/>
          <w:noProof/>
          <w:lang w:val="de-CH"/>
        </w:rPr>
        <w:t>Die Veröffentlichung verbindet damit Gender Bias in der medizinischen Diagnostik mit Fragen beruflicher Teilhabe.</w:t>
      </w:r>
      <w:r w:rsidR="002E1C45">
        <w:rPr>
          <w:rFonts w:asciiTheme="minorHAnsi" w:hAnsiTheme="minorHAnsi" w:cs="Open Sans SemiCondensed"/>
          <w:noProof/>
          <w:lang w:val="de-CH"/>
        </w:rPr>
        <w:t xml:space="preserve"> </w:t>
      </w:r>
      <w:r w:rsidRPr="007A7251">
        <w:rPr>
          <w:rFonts w:asciiTheme="minorHAnsi" w:hAnsiTheme="minorHAnsi" w:cs="Open Sans SemiCondensed"/>
          <w:noProof/>
          <w:lang w:val="de-CH"/>
        </w:rPr>
        <w:t>Metho</w:t>
      </w:r>
      <w:r w:rsidR="003A0980">
        <w:rPr>
          <w:rFonts w:asciiTheme="minorHAnsi" w:hAnsiTheme="minorHAnsi" w:cs="Open Sans SemiCondensed"/>
          <w:noProof/>
          <w:lang w:val="de-CH"/>
        </w:rPr>
        <w:t>-</w:t>
      </w:r>
      <w:r w:rsidRPr="007A7251">
        <w:rPr>
          <w:rFonts w:asciiTheme="minorHAnsi" w:hAnsiTheme="minorHAnsi" w:cs="Open Sans SemiCondensed"/>
          <w:noProof/>
          <w:lang w:val="de-CH"/>
        </w:rPr>
        <w:t>disch führt Katja Bächli eine qualitative, explorative Studie mit neun Frauen der Jahrgänge 1966 – 2001 durch. Gemeinsam ist allen, dass sie ihren Bildungsweg in der Schweiz absolviert haben, ihre ASS-Diagnose erst nach dem 18. Lebensjahr erhielten und zum Zeitpunkt der Untersuchung erwerbstätig waren. Die Daten wur</w:t>
      </w:r>
      <w:r w:rsidR="003A0980">
        <w:rPr>
          <w:rFonts w:asciiTheme="minorHAnsi" w:hAnsiTheme="minorHAnsi" w:cs="Open Sans SemiCondensed"/>
          <w:noProof/>
          <w:lang w:val="de-CH"/>
        </w:rPr>
        <w:t>-</w:t>
      </w:r>
      <w:r w:rsidRPr="007A7251">
        <w:rPr>
          <w:rFonts w:asciiTheme="minorHAnsi" w:hAnsiTheme="minorHAnsi" w:cs="Open Sans SemiCondensed"/>
          <w:noProof/>
          <w:lang w:val="de-CH"/>
        </w:rPr>
        <w:t>den auf der Grundlage von narrativen, biografisch ausgerichteten Interviews erhoben.</w:t>
      </w:r>
    </w:p>
    <w:p w14:paraId="71CE1F4E" w14:textId="77777777" w:rsidR="00F9227E" w:rsidRPr="00571C81" w:rsidRDefault="00F9227E" w:rsidP="007A7251">
      <w:pPr>
        <w:spacing w:before="60" w:after="120"/>
        <w:ind w:right="3969"/>
        <w:jc w:val="both"/>
        <w:rPr>
          <w:rFonts w:asciiTheme="minorHAnsi" w:hAnsiTheme="minorHAnsi" w:cs="Open Sans SemiCondensed"/>
          <w:noProof/>
          <w:lang w:val="de-CH"/>
        </w:rPr>
      </w:pPr>
      <w:r w:rsidRPr="00571C81">
        <w:rPr>
          <w:rFonts w:asciiTheme="minorHAnsi" w:hAnsiTheme="minorHAnsi" w:cs="Open Sans SemiCondensed"/>
          <w:noProof/>
          <w:lang w:val="de-CH"/>
        </w:rPr>
        <w:t>Zentrale Erkenntnisse</w:t>
      </w:r>
    </w:p>
    <w:p w14:paraId="43ED5E29" w14:textId="135EE0B7" w:rsidR="00F9227E" w:rsidRPr="007A7251" w:rsidRDefault="00F9227E" w:rsidP="007A7251">
      <w:pPr>
        <w:spacing w:before="60" w:after="120"/>
        <w:ind w:right="3969"/>
        <w:jc w:val="both"/>
        <w:rPr>
          <w:rFonts w:asciiTheme="minorHAnsi" w:hAnsiTheme="minorHAnsi" w:cs="Open Sans SemiCondensed"/>
          <w:noProof/>
          <w:lang w:val="de-CH"/>
        </w:rPr>
      </w:pPr>
      <w:r w:rsidRPr="007A7251">
        <w:rPr>
          <w:rFonts w:asciiTheme="minorHAnsi" w:hAnsiTheme="minorHAnsi" w:cs="Open Sans SemiCondensed"/>
          <w:noProof/>
          <w:lang w:val="de-CH"/>
        </w:rPr>
        <w:t>Besonders deutlich wird der oft langwierige Weg zur Diagnose. Mehrere der befragten Frauen erhielten zunächst andere, vor allem psychiatrische Diagnosen. Häufig recherchierten sie selbst und initiierten ihre ASS-Diagnose. Als Grund dafür nennt die Autorin Gender Bias, denn Diagnostik und Verständnis der Symp</w:t>
      </w:r>
      <w:r w:rsidR="003A0980">
        <w:rPr>
          <w:rFonts w:asciiTheme="minorHAnsi" w:hAnsiTheme="minorHAnsi" w:cs="Open Sans SemiCondensed"/>
          <w:noProof/>
          <w:lang w:val="de-CH"/>
        </w:rPr>
        <w:t>-</w:t>
      </w:r>
      <w:r w:rsidRPr="007A7251">
        <w:rPr>
          <w:rFonts w:asciiTheme="minorHAnsi" w:hAnsiTheme="minorHAnsi" w:cs="Open Sans SemiCondensed"/>
          <w:noProof/>
          <w:lang w:val="de-CH"/>
        </w:rPr>
        <w:t>tome orientierten sich häufig stärker an männlichen Erscheinungs</w:t>
      </w:r>
      <w:r w:rsidR="00153C38">
        <w:rPr>
          <w:rFonts w:asciiTheme="minorHAnsi" w:hAnsiTheme="minorHAnsi" w:cs="Open Sans SemiCondensed"/>
          <w:noProof/>
          <w:lang w:val="de-CH"/>
        </w:rPr>
        <w:t>-</w:t>
      </w:r>
      <w:r w:rsidRPr="007A7251">
        <w:rPr>
          <w:rFonts w:asciiTheme="minorHAnsi" w:hAnsiTheme="minorHAnsi" w:cs="Open Sans SemiCondensed"/>
          <w:noProof/>
          <w:lang w:val="de-CH"/>
        </w:rPr>
        <w:lastRenderedPageBreak/>
        <w:t>formen von Autismus. Ein weiterer Grund betrifft das Masking, da Frauen ihr Verhalten stark an soziale Erwartungen anpassen und dadurch diagnostisch unauffällig bleiben.</w:t>
      </w:r>
      <w:r w:rsidR="002E1C45">
        <w:rPr>
          <w:rFonts w:asciiTheme="minorHAnsi" w:hAnsiTheme="minorHAnsi" w:cs="Open Sans SemiCondensed"/>
          <w:noProof/>
          <w:lang w:val="de-CH"/>
        </w:rPr>
        <w:t xml:space="preserve"> </w:t>
      </w:r>
      <w:r w:rsidRPr="007A7251">
        <w:rPr>
          <w:rFonts w:asciiTheme="minorHAnsi" w:hAnsiTheme="minorHAnsi" w:cs="Open Sans SemiCondensed"/>
          <w:noProof/>
          <w:lang w:val="de-CH"/>
        </w:rPr>
        <w:t>Die untersuchten Erwerbsbiografien weisen Brüche auf. Insbesondere Übergangs</w:t>
      </w:r>
      <w:r w:rsidR="00153C38">
        <w:rPr>
          <w:rFonts w:asciiTheme="minorHAnsi" w:hAnsiTheme="minorHAnsi" w:cs="Open Sans SemiCondensed"/>
          <w:noProof/>
          <w:lang w:val="de-CH"/>
        </w:rPr>
        <w:t>-</w:t>
      </w:r>
      <w:r w:rsidRPr="007A7251">
        <w:rPr>
          <w:rFonts w:asciiTheme="minorHAnsi" w:hAnsiTheme="minorHAnsi" w:cs="Open Sans SemiCondensed"/>
          <w:noProof/>
          <w:lang w:val="de-CH"/>
        </w:rPr>
        <w:t>phasen werden als psychisch belastend erlebt. Zugleich hat Erwerbsarbeit für die befragten Frauen eine hohe Bedeutung: Neben der finanziellen Sicherheit ist sie sinnstiftend und wirkt sich positiv auf Selbstwert und Tagesstruktur aus. Rückblickend erleben die Frauen die Diagnose als überwiegend hilfreich. Sie ermöglichte es ihnen, frühere Erfahrungen und Erlebnisse neu zu deuten, eige</w:t>
      </w:r>
      <w:r w:rsidR="0091492D">
        <w:rPr>
          <w:rFonts w:asciiTheme="minorHAnsi" w:hAnsiTheme="minorHAnsi" w:cs="Open Sans SemiCondensed"/>
          <w:noProof/>
          <w:lang w:val="de-CH"/>
        </w:rPr>
        <w:t>-</w:t>
      </w:r>
      <w:r w:rsidRPr="007A7251">
        <w:rPr>
          <w:rFonts w:asciiTheme="minorHAnsi" w:hAnsiTheme="minorHAnsi" w:cs="Open Sans SemiCondensed"/>
          <w:noProof/>
          <w:lang w:val="de-CH"/>
        </w:rPr>
        <w:t>ne Bedürfnisse besser zu verstehen und Strategien für die Arbeit zu entwickeln.</w:t>
      </w:r>
    </w:p>
    <w:p w14:paraId="044211C8" w14:textId="7D2F7019" w:rsidR="00F9227E" w:rsidRPr="007A7251" w:rsidRDefault="00F9227E" w:rsidP="007A7251">
      <w:pPr>
        <w:spacing w:before="60" w:after="120"/>
        <w:ind w:right="3969"/>
        <w:jc w:val="both"/>
        <w:rPr>
          <w:rFonts w:asciiTheme="minorHAnsi" w:hAnsiTheme="minorHAnsi" w:cs="Open Sans SemiCondensed"/>
          <w:noProof/>
          <w:lang w:val="de-CH"/>
        </w:rPr>
      </w:pPr>
      <w:r w:rsidRPr="007A7251">
        <w:rPr>
          <w:rFonts w:asciiTheme="minorHAnsi" w:hAnsiTheme="minorHAnsi" w:cs="Open Sans SemiCondensed"/>
          <w:noProof/>
          <w:lang w:val="de-CH"/>
        </w:rPr>
        <w:t>Eine Stärke der Arbeit ist der biografische Zugang der Studie. Interessant ist weniger die bereits bekannte Tatsache der späten ASS-Diagnose bei Frauen als vielmehr die Verbindung von Gender Bias, später Diagnose und Erwerbsbiografie aus der subjektiven Perspektive der befragten Frauen. Sehr gut und eindrücklich sicht</w:t>
      </w:r>
      <w:r w:rsidR="0091492D">
        <w:rPr>
          <w:rFonts w:asciiTheme="minorHAnsi" w:hAnsiTheme="minorHAnsi" w:cs="Open Sans SemiCondensed"/>
          <w:noProof/>
          <w:lang w:val="de-CH"/>
        </w:rPr>
        <w:t>-</w:t>
      </w:r>
      <w:r w:rsidRPr="007A7251">
        <w:rPr>
          <w:rFonts w:asciiTheme="minorHAnsi" w:hAnsiTheme="minorHAnsi" w:cs="Open Sans SemiCondensed"/>
          <w:noProof/>
          <w:lang w:val="de-CH"/>
        </w:rPr>
        <w:t>bar wird, was eine jahrelang fehlende Diagnose biografisch und beruflich bedeuten kann. Die kleine und selektive Stichprobe be</w:t>
      </w:r>
      <w:r w:rsidR="0091492D">
        <w:rPr>
          <w:rFonts w:asciiTheme="minorHAnsi" w:hAnsiTheme="minorHAnsi" w:cs="Open Sans SemiCondensed"/>
          <w:noProof/>
          <w:lang w:val="de-CH"/>
        </w:rPr>
        <w:t>-</w:t>
      </w:r>
      <w:r w:rsidRPr="007A7251">
        <w:rPr>
          <w:rFonts w:asciiTheme="minorHAnsi" w:hAnsiTheme="minorHAnsi" w:cs="Open Sans SemiCondensed"/>
          <w:noProof/>
          <w:lang w:val="de-CH"/>
        </w:rPr>
        <w:t>grenzt zwar die Reichweite der Ergebnisse, die konsequente Aus</w:t>
      </w:r>
      <w:r w:rsidR="0064371C">
        <w:rPr>
          <w:rFonts w:asciiTheme="minorHAnsi" w:hAnsiTheme="minorHAnsi" w:cs="Open Sans SemiCondensed"/>
          <w:noProof/>
          <w:lang w:val="de-CH"/>
        </w:rPr>
        <w:t>-</w:t>
      </w:r>
      <w:r w:rsidRPr="007A7251">
        <w:rPr>
          <w:rFonts w:asciiTheme="minorHAnsi" w:hAnsiTheme="minorHAnsi" w:cs="Open Sans SemiCondensed"/>
          <w:noProof/>
          <w:lang w:val="de-CH"/>
        </w:rPr>
        <w:t>richtung auf die Perspektive der Betroffenen zeigt aber einen bis</w:t>
      </w:r>
      <w:r w:rsidR="0064371C">
        <w:rPr>
          <w:rFonts w:asciiTheme="minorHAnsi" w:hAnsiTheme="minorHAnsi" w:cs="Open Sans SemiCondensed"/>
          <w:noProof/>
          <w:lang w:val="de-CH"/>
        </w:rPr>
        <w:t>-</w:t>
      </w:r>
      <w:r w:rsidRPr="007A7251">
        <w:rPr>
          <w:rFonts w:asciiTheme="minorHAnsi" w:hAnsiTheme="minorHAnsi" w:cs="Open Sans SemiCondensed"/>
          <w:noProof/>
          <w:lang w:val="de-CH"/>
        </w:rPr>
        <w:t>her noch wenig bekannten Zusammenhang auf zwischen Diag</w:t>
      </w:r>
      <w:r w:rsidR="0064371C">
        <w:rPr>
          <w:rFonts w:asciiTheme="minorHAnsi" w:hAnsiTheme="minorHAnsi" w:cs="Open Sans SemiCondensed"/>
          <w:noProof/>
          <w:lang w:val="de-CH"/>
        </w:rPr>
        <w:t>-</w:t>
      </w:r>
      <w:r w:rsidRPr="007A7251">
        <w:rPr>
          <w:rFonts w:asciiTheme="minorHAnsi" w:hAnsiTheme="minorHAnsi" w:cs="Open Sans SemiCondensed"/>
          <w:noProof/>
          <w:lang w:val="de-CH"/>
        </w:rPr>
        <w:t>nostik und beruflicher Teilhabe.</w:t>
      </w:r>
    </w:p>
    <w:p w14:paraId="72F9A93F" w14:textId="506E1343" w:rsidR="00F9227E" w:rsidRDefault="00F9227E" w:rsidP="00984A2D">
      <w:pPr>
        <w:rPr>
          <w:lang w:val="de-CH"/>
        </w:rPr>
      </w:pPr>
      <w:r w:rsidRPr="00F9227E">
        <w:rPr>
          <w:lang w:val="de-CH"/>
        </w:rPr>
        <w:t>D</w:t>
      </w:r>
      <w:r w:rsidR="008738D0">
        <w:rPr>
          <w:lang w:val="de-CH"/>
        </w:rPr>
        <w:t>as Buch</w:t>
      </w:r>
      <w:r w:rsidRPr="00F9227E">
        <w:rPr>
          <w:lang w:val="de-CH"/>
        </w:rPr>
        <w:t xml:space="preserve"> ist kostenlos im Open Access als </w:t>
      </w:r>
      <w:hyperlink r:id="rId71" w:history="1">
        <w:r w:rsidRPr="00F9227E">
          <w:rPr>
            <w:rStyle w:val="Hyperlink"/>
            <w:lang w:val="de-CH"/>
          </w:rPr>
          <w:t>PDF</w:t>
        </w:r>
      </w:hyperlink>
      <w:r w:rsidRPr="00F9227E">
        <w:rPr>
          <w:lang w:val="de-CH"/>
        </w:rPr>
        <w:t xml:space="preserve"> herunterladbar.</w:t>
      </w:r>
    </w:p>
    <w:p w14:paraId="71A38B86" w14:textId="77777777" w:rsidR="001E4B1B" w:rsidRPr="00C73741" w:rsidRDefault="001E4B1B" w:rsidP="001E4B1B">
      <w:pPr>
        <w:pStyle w:val="berschrift3"/>
        <w:spacing w:before="480"/>
        <w:rPr>
          <w:b/>
          <w:lang w:val="de-CH"/>
        </w:rPr>
      </w:pPr>
      <w:r w:rsidRPr="00C73741">
        <w:rPr>
          <w:lang w:val="de-CH"/>
        </w:rPr>
        <w:t>Unterricht planen und gestalten. Sonderpädagogischer Schwerpunkt Geistige Entwicklung</w:t>
      </w:r>
    </w:p>
    <w:p w14:paraId="2A2C7F5A" w14:textId="77777777" w:rsidR="001E4B1B" w:rsidRPr="00C73741" w:rsidRDefault="001E4B1B" w:rsidP="001E4B1B">
      <w:pPr>
        <w:pStyle w:val="Textkrper"/>
        <w:rPr>
          <w:lang w:val="de-CH"/>
        </w:rPr>
      </w:pPr>
      <w:r w:rsidRPr="00C73741">
        <w:rPr>
          <w:lang w:val="de-CH"/>
        </w:rPr>
        <w:t>Dietrich, A., Bühler, A. &amp; Schäfer, H. (2026)</w:t>
      </w:r>
    </w:p>
    <w:p w14:paraId="081E7A4A" w14:textId="77777777" w:rsidR="001E4B1B" w:rsidRPr="00C73741" w:rsidRDefault="001E4B1B" w:rsidP="001E4B1B">
      <w:pPr>
        <w:pStyle w:val="Textkrper"/>
        <w:rPr>
          <w:rStyle w:val="Hyperlink"/>
          <w:rFonts w:asciiTheme="minorHAnsi" w:hAnsiTheme="minorHAnsi"/>
          <w:sz w:val="6"/>
          <w:szCs w:val="6"/>
          <w:lang w:val="de-CH"/>
        </w:rPr>
      </w:pPr>
      <w:r w:rsidRPr="00C73741">
        <w:rPr>
          <w:rStyle w:val="Hyperlink"/>
          <w:rFonts w:asciiTheme="minorHAnsi" w:hAnsiTheme="minorHAnsi"/>
          <w:lang w:val="de-CH"/>
        </w:rPr>
        <w:fldChar w:fldCharType="begin"/>
      </w:r>
      <w:r w:rsidRPr="00C73741">
        <w:rPr>
          <w:rStyle w:val="Hyperlink"/>
          <w:rFonts w:asciiTheme="minorHAnsi" w:hAnsiTheme="minorHAnsi"/>
          <w:lang w:val="de-CH"/>
        </w:rPr>
        <w:instrText>HYPERLINK "https://shop.kohlhammer.de/unterricht-planen-und-gestalten-41258.html" \l "147=19"</w:instrText>
      </w:r>
      <w:r w:rsidRPr="00C73741">
        <w:rPr>
          <w:rStyle w:val="Hyperlink"/>
          <w:rFonts w:asciiTheme="minorHAnsi" w:hAnsiTheme="minorHAnsi"/>
          <w:lang w:val="de-CH"/>
        </w:rPr>
      </w:r>
      <w:r w:rsidRPr="00C73741">
        <w:rPr>
          <w:rStyle w:val="Hyperlink"/>
          <w:rFonts w:asciiTheme="minorHAnsi" w:hAnsiTheme="minorHAnsi"/>
          <w:lang w:val="de-CH"/>
        </w:rPr>
        <w:fldChar w:fldCharType="separate"/>
      </w:r>
      <w:r w:rsidRPr="00C73741">
        <w:rPr>
          <w:rStyle w:val="Hyperlink"/>
          <w:rFonts w:asciiTheme="minorHAnsi" w:hAnsiTheme="minorHAnsi"/>
          <w:lang w:val="de-CH"/>
        </w:rPr>
        <w:t>Kohlhammer</w:t>
      </w:r>
    </w:p>
    <w:p w14:paraId="14460D27" w14:textId="77777777" w:rsidR="001E4B1B" w:rsidRPr="00C73741" w:rsidRDefault="001E4B1B" w:rsidP="001E4B1B">
      <w:pPr>
        <w:spacing w:line="240" w:lineRule="auto"/>
        <w:ind w:right="3969"/>
        <w:jc w:val="both"/>
        <w:rPr>
          <w:rStyle w:val="Hyperlink"/>
          <w:rFonts w:asciiTheme="minorHAnsi" w:hAnsiTheme="minorHAnsi"/>
          <w:sz w:val="6"/>
          <w:szCs w:val="6"/>
          <w:lang w:val="de-CH"/>
        </w:rPr>
      </w:pPr>
      <w:r w:rsidRPr="00C73741">
        <w:rPr>
          <w:noProof/>
          <w:lang w:val="de-CH"/>
        </w:rPr>
        <w:drawing>
          <wp:anchor distT="0" distB="0" distL="114300" distR="114300" simplePos="0" relativeHeight="251658248" behindDoc="0" locked="0" layoutInCell="1" allowOverlap="1" wp14:anchorId="069EC54F" wp14:editId="1404103D">
            <wp:simplePos x="0" y="0"/>
            <wp:positionH relativeFrom="margin">
              <wp:posOffset>4123055</wp:posOffset>
            </wp:positionH>
            <wp:positionV relativeFrom="paragraph">
              <wp:posOffset>42545</wp:posOffset>
            </wp:positionV>
            <wp:extent cx="1443355" cy="2159635"/>
            <wp:effectExtent l="38100" t="38100" r="99695" b="88265"/>
            <wp:wrapThrough wrapText="bothSides">
              <wp:wrapPolygon edited="0">
                <wp:start x="0" y="-381"/>
                <wp:lineTo x="-570" y="-191"/>
                <wp:lineTo x="-570" y="21149"/>
                <wp:lineTo x="-285" y="22292"/>
                <wp:lineTo x="22237" y="22292"/>
                <wp:lineTo x="22807" y="21149"/>
                <wp:lineTo x="22807" y="2858"/>
                <wp:lineTo x="21952" y="0"/>
                <wp:lineTo x="21952" y="-381"/>
                <wp:lineTo x="0" y="-381"/>
              </wp:wrapPolygon>
            </wp:wrapThrough>
            <wp:docPr id="1377850015" name="Grafik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850015" name="Grafik 2">
                      <a:extLst>
                        <a:ext uri="{C183D7F6-B498-43B3-948B-1728B52AA6E4}">
                          <adec:decorative xmlns:adec="http://schemas.microsoft.com/office/drawing/2017/decorative" val="1"/>
                        </a:ext>
                      </a:extLst>
                    </pic:cNvPr>
                    <pic:cNvPicPr>
                      <a:picLocks noChangeAspect="1" noChangeArrowheads="1"/>
                    </pic:cNvPicPr>
                  </pic:nvPicPr>
                  <pic:blipFill>
                    <a:blip r:embed="rId72" cstate="print">
                      <a:extLst>
                        <a:ext uri="{28A0092B-C50C-407E-A947-70E740481C1C}">
                          <a14:useLocalDpi xmlns:a14="http://schemas.microsoft.com/office/drawing/2010/main" val="0"/>
                        </a:ext>
                      </a:extLst>
                    </a:blip>
                    <a:stretch>
                      <a:fillRect/>
                    </a:stretch>
                  </pic:blipFill>
                  <pic:spPr bwMode="auto">
                    <a:xfrm>
                      <a:off x="0" y="0"/>
                      <a:ext cx="1443355" cy="2159635"/>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C73741">
        <w:rPr>
          <w:rStyle w:val="Hyperlink"/>
          <w:rFonts w:asciiTheme="minorHAnsi" w:hAnsiTheme="minorHAnsi"/>
          <w:lang w:val="de-CH"/>
        </w:rPr>
        <w:fldChar w:fldCharType="end"/>
      </w:r>
    </w:p>
    <w:p w14:paraId="5E734158" w14:textId="79C793C4" w:rsidR="001E4B1B" w:rsidRPr="00615EDF" w:rsidRDefault="001E4B1B" w:rsidP="001E4B1B">
      <w:pPr>
        <w:spacing w:before="60" w:after="120"/>
        <w:ind w:right="3969"/>
        <w:jc w:val="both"/>
        <w:rPr>
          <w:noProof/>
          <w:lang w:val="de-CH"/>
        </w:rPr>
      </w:pPr>
      <w:r w:rsidRPr="00C73741">
        <w:rPr>
          <w:noProof/>
          <w:lang w:val="de-CH"/>
        </w:rPr>
        <w:t>Wie kann Unterricht für Kinder und Jugendliche mit intellektueller Beeinträchtigung bildungswirksam geplant und gestaltet werden - trotz der Heterogenität der Aneignungsvoraussetzungen? Den Linien der bildungstheoretischen Didaktik folgend beschreibt das Buch die Planung und Gestaltung altersgemässen, entwicklungs</w:t>
      </w:r>
      <w:r w:rsidR="0064371C">
        <w:rPr>
          <w:noProof/>
          <w:lang w:val="de-CH"/>
        </w:rPr>
        <w:t>-</w:t>
      </w:r>
      <w:r w:rsidRPr="00C73741">
        <w:rPr>
          <w:noProof/>
          <w:lang w:val="de-CH"/>
        </w:rPr>
        <w:t>gerechten und fachorientierten Unterrichts. Hierbei bilden eine befähigungsorientierte Bildungsplanung, die Orientierung am ge</w:t>
      </w:r>
      <w:r w:rsidR="0064371C">
        <w:rPr>
          <w:noProof/>
          <w:lang w:val="de-CH"/>
        </w:rPr>
        <w:t>-</w:t>
      </w:r>
      <w:r w:rsidRPr="00C73741">
        <w:rPr>
          <w:noProof/>
          <w:lang w:val="de-CH"/>
        </w:rPr>
        <w:t>meinsamen Lerngegenstand sowie eine vorausschauend geplante Lernunterstützung zentrale Leitlinien mit dem Ziel der Ermög</w:t>
      </w:r>
      <w:r w:rsidR="0064371C">
        <w:rPr>
          <w:noProof/>
          <w:lang w:val="de-CH"/>
        </w:rPr>
        <w:t>-</w:t>
      </w:r>
      <w:r w:rsidRPr="00C73741">
        <w:rPr>
          <w:noProof/>
          <w:lang w:val="de-CH"/>
        </w:rPr>
        <w:t>lichung von Teilhabe.</w:t>
      </w:r>
    </w:p>
    <w:p w14:paraId="14522B84" w14:textId="77777777" w:rsidR="004D1D63" w:rsidRDefault="004D1D63">
      <w:pPr>
        <w:spacing w:after="200" w:line="240" w:lineRule="auto"/>
        <w:rPr>
          <w:rFonts w:eastAsiaTheme="majorEastAsia" w:cs="Open Sans SemiCondensed"/>
          <w:bCs/>
          <w:i/>
          <w:lang w:val="de-CH"/>
        </w:rPr>
      </w:pPr>
      <w:r>
        <w:rPr>
          <w:lang w:val="de-CH"/>
        </w:rPr>
        <w:br w:type="page"/>
      </w:r>
    </w:p>
    <w:p w14:paraId="16BAF009" w14:textId="19F98439" w:rsidR="00F33FED" w:rsidRPr="00E96F22" w:rsidRDefault="00A0226B" w:rsidP="005D4C74">
      <w:pPr>
        <w:pStyle w:val="berschrift3"/>
        <w:spacing w:before="480"/>
        <w:rPr>
          <w:lang w:val="de-CH"/>
        </w:rPr>
      </w:pPr>
      <w:r>
        <w:rPr>
          <w:lang w:val="de-CH"/>
        </w:rPr>
        <w:lastRenderedPageBreak/>
        <w:t>Kompass Kind. 99 Antworten</w:t>
      </w:r>
      <w:r w:rsidR="00752B28">
        <w:rPr>
          <w:lang w:val="de-CH"/>
        </w:rPr>
        <w:t>, die Eltern Orientierung geben</w:t>
      </w:r>
    </w:p>
    <w:p w14:paraId="0371E4C1" w14:textId="54105567" w:rsidR="00847513" w:rsidRPr="00E96F22" w:rsidRDefault="00E44420" w:rsidP="006A2001">
      <w:pPr>
        <w:spacing w:before="60" w:after="120"/>
        <w:ind w:right="3969"/>
        <w:jc w:val="both"/>
        <w:rPr>
          <w:lang w:val="de-CH"/>
        </w:rPr>
      </w:pPr>
      <w:r>
        <w:rPr>
          <w:lang w:val="de-CH"/>
        </w:rPr>
        <w:t>Jenni, O.</w:t>
      </w:r>
      <w:r w:rsidR="00482D94" w:rsidRPr="00E96F22">
        <w:rPr>
          <w:lang w:val="de-CH"/>
        </w:rPr>
        <w:t xml:space="preserve"> </w:t>
      </w:r>
      <w:r w:rsidR="00847513" w:rsidRPr="00E96F22">
        <w:rPr>
          <w:lang w:val="de-CH"/>
        </w:rPr>
        <w:t>(202</w:t>
      </w:r>
      <w:r w:rsidR="00D40862">
        <w:rPr>
          <w:lang w:val="de-CH"/>
        </w:rPr>
        <w:t>6</w:t>
      </w:r>
      <w:r w:rsidR="00847513" w:rsidRPr="00E96F22">
        <w:rPr>
          <w:lang w:val="de-CH"/>
        </w:rPr>
        <w:t>)</w:t>
      </w:r>
    </w:p>
    <w:p w14:paraId="43615F35" w14:textId="7D8B6C84" w:rsidR="00847513" w:rsidRPr="00E96F22" w:rsidRDefault="00847513" w:rsidP="00847513">
      <w:pPr>
        <w:pStyle w:val="Textkrper"/>
        <w:rPr>
          <w:rStyle w:val="Hyperlink"/>
          <w:rFonts w:asciiTheme="minorHAnsi" w:hAnsiTheme="minorHAnsi"/>
          <w:lang w:val="de-CH"/>
        </w:rPr>
      </w:pPr>
      <w:r w:rsidRPr="00E96F22">
        <w:rPr>
          <w:rFonts w:asciiTheme="minorHAnsi" w:hAnsiTheme="minorHAnsi"/>
          <w:bCs/>
          <w:iCs/>
          <w:lang w:val="de-CH"/>
        </w:rPr>
        <w:fldChar w:fldCharType="begin"/>
      </w:r>
      <w:r w:rsidR="00E44420">
        <w:rPr>
          <w:rFonts w:asciiTheme="minorHAnsi" w:hAnsiTheme="minorHAnsi"/>
          <w:bCs/>
          <w:iCs/>
          <w:lang w:val="de-CH"/>
        </w:rPr>
        <w:instrText>HYPERLINK "https://www.keinundaber.ch/buecher/kompass-kind?variant=21473821"</w:instrText>
      </w:r>
      <w:r w:rsidRPr="00E96F22">
        <w:rPr>
          <w:rFonts w:asciiTheme="minorHAnsi" w:hAnsiTheme="minorHAnsi"/>
          <w:bCs/>
          <w:iCs/>
          <w:lang w:val="de-CH"/>
        </w:rPr>
      </w:r>
      <w:r w:rsidRPr="00E96F22">
        <w:rPr>
          <w:rFonts w:asciiTheme="minorHAnsi" w:hAnsiTheme="minorHAnsi"/>
          <w:bCs/>
          <w:iCs/>
          <w:lang w:val="de-CH"/>
        </w:rPr>
        <w:fldChar w:fldCharType="separate"/>
      </w:r>
      <w:proofErr w:type="spellStart"/>
      <w:r w:rsidR="00AF6128">
        <w:rPr>
          <w:rStyle w:val="Hyperlink"/>
          <w:rFonts w:asciiTheme="minorHAnsi" w:hAnsiTheme="minorHAnsi"/>
          <w:lang w:val="de-CH"/>
        </w:rPr>
        <w:t>K</w:t>
      </w:r>
      <w:r w:rsidR="009901B4">
        <w:rPr>
          <w:rStyle w:val="Hyperlink"/>
          <w:rFonts w:asciiTheme="minorHAnsi" w:hAnsiTheme="minorHAnsi"/>
          <w:lang w:val="de-CH"/>
        </w:rPr>
        <w:t>ein</w:t>
      </w:r>
      <w:r w:rsidR="00AF6128">
        <w:rPr>
          <w:rStyle w:val="Hyperlink"/>
          <w:rFonts w:asciiTheme="minorHAnsi" w:hAnsiTheme="minorHAnsi"/>
          <w:lang w:val="de-CH"/>
        </w:rPr>
        <w:t>&amp;</w:t>
      </w:r>
      <w:r w:rsidR="00E44420">
        <w:rPr>
          <w:rStyle w:val="Hyperlink"/>
          <w:rFonts w:asciiTheme="minorHAnsi" w:hAnsiTheme="minorHAnsi"/>
          <w:lang w:val="de-CH"/>
        </w:rPr>
        <w:t>A</w:t>
      </w:r>
      <w:r w:rsidR="009901B4">
        <w:rPr>
          <w:rStyle w:val="Hyperlink"/>
          <w:rFonts w:asciiTheme="minorHAnsi" w:hAnsiTheme="minorHAnsi"/>
          <w:lang w:val="de-CH"/>
        </w:rPr>
        <w:t>be</w:t>
      </w:r>
      <w:r w:rsidR="0017593C" w:rsidRPr="00E96F22">
        <w:rPr>
          <w:rStyle w:val="Hyperlink"/>
          <w:rFonts w:asciiTheme="minorHAnsi" w:hAnsiTheme="minorHAnsi"/>
          <w:lang w:val="de-CH"/>
        </w:rPr>
        <w:t>r</w:t>
      </w:r>
      <w:proofErr w:type="spellEnd"/>
    </w:p>
    <w:p w14:paraId="098E5CB5" w14:textId="68CF0760" w:rsidR="00847513" w:rsidRPr="00E96F22" w:rsidRDefault="003708E8" w:rsidP="00847513">
      <w:pPr>
        <w:pStyle w:val="Textkrper"/>
        <w:spacing w:before="0" w:after="0" w:line="240" w:lineRule="auto"/>
        <w:rPr>
          <w:rFonts w:asciiTheme="minorHAnsi" w:hAnsiTheme="minorHAnsi"/>
          <w:bCs/>
          <w:iCs/>
          <w:sz w:val="6"/>
          <w:szCs w:val="6"/>
          <w:lang w:val="de-CH"/>
        </w:rPr>
      </w:pPr>
      <w:r w:rsidRPr="00E96F22">
        <w:rPr>
          <w:rFonts w:asciiTheme="minorHAnsi" w:hAnsiTheme="minorHAnsi" w:cs="Open Sans SemiCondensed"/>
          <w:noProof/>
          <w:lang w:val="de-CH"/>
        </w:rPr>
        <w:drawing>
          <wp:anchor distT="0" distB="0" distL="114300" distR="114300" simplePos="0" relativeHeight="251658241" behindDoc="0" locked="0" layoutInCell="1" allowOverlap="1" wp14:anchorId="21C23E66" wp14:editId="7F254A49">
            <wp:simplePos x="0" y="0"/>
            <wp:positionH relativeFrom="margin">
              <wp:posOffset>4204515</wp:posOffset>
            </wp:positionH>
            <wp:positionV relativeFrom="paragraph">
              <wp:posOffset>29371</wp:posOffset>
            </wp:positionV>
            <wp:extent cx="1363980" cy="2159635"/>
            <wp:effectExtent l="38100" t="38100" r="102870" b="88265"/>
            <wp:wrapThrough wrapText="bothSides">
              <wp:wrapPolygon edited="0">
                <wp:start x="0" y="-381"/>
                <wp:lineTo x="-603" y="-191"/>
                <wp:lineTo x="-603" y="21149"/>
                <wp:lineTo x="-302" y="22292"/>
                <wp:lineTo x="22324" y="22292"/>
                <wp:lineTo x="22927" y="21149"/>
                <wp:lineTo x="22927" y="2858"/>
                <wp:lineTo x="22022" y="0"/>
                <wp:lineTo x="22022" y="-381"/>
                <wp:lineTo x="0" y="-381"/>
              </wp:wrapPolygon>
            </wp:wrapThrough>
            <wp:docPr id="768842144" name="Grafik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42144" name="Grafik 1">
                      <a:extLst>
                        <a:ext uri="{C183D7F6-B498-43B3-948B-1728B52AA6E4}">
                          <adec:decorative xmlns:adec="http://schemas.microsoft.com/office/drawing/2017/decorative" val="1"/>
                        </a:ext>
                      </a:extLst>
                    </pic:cNvPr>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bwMode="auto">
                    <a:xfrm>
                      <a:off x="0" y="0"/>
                      <a:ext cx="1363980" cy="2159635"/>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847513" w:rsidRPr="00E96F22">
        <w:rPr>
          <w:rFonts w:asciiTheme="minorHAnsi" w:hAnsiTheme="minorHAnsi"/>
          <w:bCs/>
          <w:iCs/>
          <w:lang w:val="de-CH"/>
        </w:rPr>
        <w:fldChar w:fldCharType="end"/>
      </w:r>
    </w:p>
    <w:p w14:paraId="18866A27" w14:textId="7806730F" w:rsidR="00C54AC5" w:rsidRDefault="00752B28" w:rsidP="00752B28">
      <w:pPr>
        <w:spacing w:before="60" w:after="120"/>
        <w:ind w:right="3969"/>
        <w:jc w:val="both"/>
        <w:rPr>
          <w:rFonts w:asciiTheme="minorHAnsi" w:hAnsiTheme="minorHAnsi" w:cs="Open Sans SemiCondensed"/>
          <w:noProof/>
          <w:lang w:val="de-CH"/>
        </w:rPr>
      </w:pPr>
      <w:r w:rsidRPr="00752B28">
        <w:rPr>
          <w:rFonts w:asciiTheme="minorHAnsi" w:hAnsiTheme="minorHAnsi" w:cs="Open Sans SemiCondensed"/>
          <w:noProof/>
          <w:lang w:val="de-CH"/>
        </w:rPr>
        <w:t>Dieser kompakte Ratgeber für die gro</w:t>
      </w:r>
      <w:r w:rsidR="003B43BF">
        <w:rPr>
          <w:rFonts w:asciiTheme="minorHAnsi" w:hAnsiTheme="minorHAnsi" w:cs="Open Sans SemiCondensed"/>
          <w:noProof/>
          <w:lang w:val="de-CH"/>
        </w:rPr>
        <w:t>ss</w:t>
      </w:r>
      <w:r w:rsidRPr="00752B28">
        <w:rPr>
          <w:rFonts w:asciiTheme="minorHAnsi" w:hAnsiTheme="minorHAnsi" w:cs="Open Sans SemiCondensed"/>
          <w:noProof/>
          <w:lang w:val="de-CH"/>
        </w:rPr>
        <w:t>en Fragen zu kleinen Kindern hat das Zeug zum Standardwerk – als Nachschlagewerk unterstützt es Eltern in den ersten Jahren. Es gibt auf die wich</w:t>
      </w:r>
      <w:r w:rsidR="008C3E94">
        <w:rPr>
          <w:rFonts w:asciiTheme="minorHAnsi" w:hAnsiTheme="minorHAnsi" w:cs="Open Sans SemiCondensed"/>
          <w:noProof/>
          <w:lang w:val="de-CH"/>
        </w:rPr>
        <w:t>-</w:t>
      </w:r>
      <w:r w:rsidRPr="00752B28">
        <w:rPr>
          <w:rFonts w:asciiTheme="minorHAnsi" w:hAnsiTheme="minorHAnsi" w:cs="Open Sans SemiCondensed"/>
          <w:noProof/>
          <w:lang w:val="de-CH"/>
        </w:rPr>
        <w:t>tigsten 99 Fragen rund ums Kind fundierte Antworten, die Eltern den Weg aus Überforderung und Unsicherheit weisen.</w:t>
      </w:r>
      <w:r w:rsidR="003B43BF">
        <w:rPr>
          <w:rFonts w:asciiTheme="minorHAnsi" w:hAnsiTheme="minorHAnsi" w:cs="Open Sans SemiCondensed"/>
          <w:noProof/>
          <w:lang w:val="de-CH"/>
        </w:rPr>
        <w:t xml:space="preserve"> </w:t>
      </w:r>
      <w:r w:rsidRPr="00752B28">
        <w:rPr>
          <w:rFonts w:asciiTheme="minorHAnsi" w:hAnsiTheme="minorHAnsi" w:cs="Open Sans SemiCondensed"/>
          <w:noProof/>
          <w:lang w:val="de-CH"/>
        </w:rPr>
        <w:t>Kompass Kind hilft Eltern, sich im Alltag mit Kind schnell zurechtzufinden und gibt ihnen das Vertrauen, es gut zu begleiten. Denn die Zuwendung und Liebe, die ein Kind in den ersten Lebensjahren erfährt, stärken es für sein ganzes Leben.</w:t>
      </w:r>
      <w:r w:rsidR="003B43BF">
        <w:rPr>
          <w:rFonts w:asciiTheme="minorHAnsi" w:hAnsiTheme="minorHAnsi" w:cs="Open Sans SemiCondensed"/>
          <w:noProof/>
          <w:lang w:val="de-CH"/>
        </w:rPr>
        <w:t xml:space="preserve"> </w:t>
      </w:r>
    </w:p>
    <w:p w14:paraId="58B60C1E" w14:textId="7B2EA6C8" w:rsidR="001E4B1B" w:rsidRPr="000B6359" w:rsidRDefault="001E4B1B" w:rsidP="001E4B1B">
      <w:pPr>
        <w:pStyle w:val="berschrift3"/>
        <w:spacing w:before="360"/>
        <w:rPr>
          <w:rFonts w:asciiTheme="minorHAnsi" w:hAnsiTheme="minorHAnsi"/>
          <w:lang w:val="de-CH"/>
        </w:rPr>
      </w:pPr>
      <w:r w:rsidRPr="000B6359">
        <w:rPr>
          <w:rFonts w:asciiTheme="minorHAnsi" w:hAnsiTheme="minorHAnsi"/>
          <w:lang w:val="de-CH"/>
        </w:rPr>
        <w:t>Behinderung und Teilhabe im Schulsystem.</w:t>
      </w:r>
      <w:r w:rsidRPr="000B6359">
        <w:rPr>
          <w:rFonts w:asciiTheme="minorHAnsi" w:hAnsiTheme="minorHAnsi"/>
          <w:lang w:val="de-CH"/>
        </w:rPr>
        <w:br/>
        <w:t xml:space="preserve">Transdisziplinäre Perspektiven auf Selektion, pädagogisches Helfen </w:t>
      </w:r>
      <w:r w:rsidR="00DF4FBB">
        <w:rPr>
          <w:rFonts w:asciiTheme="minorHAnsi" w:hAnsiTheme="minorHAnsi"/>
          <w:lang w:val="de-CH"/>
        </w:rPr>
        <w:br/>
      </w:r>
      <w:r w:rsidRPr="000B6359">
        <w:rPr>
          <w:rFonts w:asciiTheme="minorHAnsi" w:hAnsiTheme="minorHAnsi"/>
          <w:lang w:val="de-CH"/>
        </w:rPr>
        <w:t>und Inklusion, 1800-2025</w:t>
      </w:r>
    </w:p>
    <w:p w14:paraId="5AFBBA35" w14:textId="77777777" w:rsidR="001E4B1B" w:rsidRPr="000B6359" w:rsidRDefault="001E4B1B" w:rsidP="001E4B1B">
      <w:pPr>
        <w:spacing w:before="60" w:after="120"/>
        <w:ind w:right="3969"/>
        <w:jc w:val="both"/>
        <w:rPr>
          <w:lang w:val="de-CH"/>
        </w:rPr>
      </w:pPr>
      <w:proofErr w:type="spellStart"/>
      <w:r w:rsidRPr="000B6359">
        <w:rPr>
          <w:lang w:val="de-CH"/>
        </w:rPr>
        <w:t>Seitzer</w:t>
      </w:r>
      <w:proofErr w:type="spellEnd"/>
      <w:r w:rsidRPr="000B6359">
        <w:rPr>
          <w:lang w:val="de-CH"/>
        </w:rPr>
        <w:t>, P. (2026)</w:t>
      </w:r>
    </w:p>
    <w:p w14:paraId="06235EE5" w14:textId="77777777" w:rsidR="001E4B1B" w:rsidRPr="000B6359" w:rsidRDefault="001E4B1B" w:rsidP="001E4B1B">
      <w:pPr>
        <w:pStyle w:val="Textkrper"/>
        <w:rPr>
          <w:rStyle w:val="Hyperlink"/>
          <w:rFonts w:asciiTheme="minorHAnsi" w:hAnsiTheme="minorHAnsi" w:cs="Open Sans SemiCondensed"/>
          <w:lang w:val="de-CH"/>
        </w:rPr>
      </w:pPr>
      <w:r w:rsidRPr="000B6359">
        <w:rPr>
          <w:rStyle w:val="Hyperlink"/>
          <w:rFonts w:asciiTheme="minorHAnsi" w:hAnsiTheme="minorHAnsi" w:cs="Open Sans SemiCondensed"/>
          <w:lang w:val="nl-NL"/>
        </w:rPr>
        <w:fldChar w:fldCharType="begin"/>
      </w:r>
      <w:r w:rsidRPr="000B6359">
        <w:rPr>
          <w:rStyle w:val="Hyperlink"/>
          <w:rFonts w:asciiTheme="minorHAnsi" w:hAnsiTheme="minorHAnsi" w:cs="Open Sans SemiCondensed"/>
          <w:lang w:val="de-CH"/>
        </w:rPr>
        <w:instrText>HYPERLINK "https://www.transcript-verlag.de/978-3-8376-7958-8/behinderung-und-teilhabe-im-schulsystem/?number=978-3-8376-7958-8"</w:instrText>
      </w:r>
      <w:r w:rsidRPr="000B6359">
        <w:rPr>
          <w:rStyle w:val="Hyperlink"/>
          <w:rFonts w:asciiTheme="minorHAnsi" w:hAnsiTheme="minorHAnsi" w:cs="Open Sans SemiCondensed"/>
          <w:lang w:val="nl-NL"/>
        </w:rPr>
      </w:r>
      <w:r w:rsidRPr="000B6359">
        <w:rPr>
          <w:rStyle w:val="Hyperlink"/>
          <w:rFonts w:asciiTheme="minorHAnsi" w:hAnsiTheme="minorHAnsi" w:cs="Open Sans SemiCondensed"/>
          <w:lang w:val="nl-NL"/>
        </w:rPr>
        <w:fldChar w:fldCharType="separate"/>
      </w:r>
      <w:r w:rsidRPr="000B6359">
        <w:rPr>
          <w:rStyle w:val="Hyperlink"/>
          <w:rFonts w:asciiTheme="minorHAnsi" w:hAnsiTheme="minorHAnsi" w:cs="Open Sans SemiCondensed"/>
          <w:lang w:val="de-CH"/>
        </w:rPr>
        <w:t>transcript</w:t>
      </w:r>
    </w:p>
    <w:p w14:paraId="15FC304A" w14:textId="77777777" w:rsidR="001E4B1B" w:rsidRPr="000B6359" w:rsidRDefault="001E4B1B" w:rsidP="001E4B1B">
      <w:pPr>
        <w:pStyle w:val="Textkrper"/>
        <w:spacing w:before="0" w:after="0" w:line="240" w:lineRule="auto"/>
        <w:rPr>
          <w:sz w:val="6"/>
          <w:szCs w:val="6"/>
          <w:lang w:val="de-CH"/>
        </w:rPr>
      </w:pPr>
      <w:r w:rsidRPr="000B6359">
        <w:rPr>
          <w:rStyle w:val="Hyperlink"/>
          <w:rFonts w:asciiTheme="minorHAnsi" w:hAnsiTheme="minorHAnsi" w:cs="Open Sans SemiCondensed"/>
          <w:lang w:val="nl-NL"/>
        </w:rPr>
        <w:fldChar w:fldCharType="end"/>
      </w:r>
    </w:p>
    <w:p w14:paraId="06D54A19" w14:textId="0BB01BED" w:rsidR="001E4B1B" w:rsidRPr="000B6359" w:rsidRDefault="001E4B1B" w:rsidP="001E4B1B">
      <w:pPr>
        <w:spacing w:before="60" w:after="120"/>
        <w:ind w:right="3969"/>
        <w:jc w:val="both"/>
        <w:rPr>
          <w:rFonts w:asciiTheme="minorHAnsi" w:hAnsiTheme="minorHAnsi" w:cs="Open Sans SemiCondensed"/>
          <w:noProof/>
          <w:lang w:val="de-CH"/>
        </w:rPr>
      </w:pPr>
      <w:r w:rsidRPr="000B6359">
        <w:rPr>
          <w:rStyle w:val="Hyperlink"/>
          <w:rFonts w:asciiTheme="minorHAnsi" w:hAnsiTheme="minorHAnsi" w:cs="Open Sans SemiCondensed"/>
          <w:noProof/>
          <w:lang w:val="de-CH"/>
        </w:rPr>
        <w:drawing>
          <wp:anchor distT="0" distB="0" distL="114300" distR="114300" simplePos="0" relativeHeight="251658249" behindDoc="0" locked="0" layoutInCell="1" allowOverlap="1" wp14:anchorId="6BBC2825" wp14:editId="2C5D09FB">
            <wp:simplePos x="0" y="0"/>
            <wp:positionH relativeFrom="margin">
              <wp:posOffset>4161790</wp:posOffset>
            </wp:positionH>
            <wp:positionV relativeFrom="paragraph">
              <wp:posOffset>38100</wp:posOffset>
            </wp:positionV>
            <wp:extent cx="1407160" cy="2138680"/>
            <wp:effectExtent l="38100" t="38100" r="97790" b="90170"/>
            <wp:wrapThrough wrapText="bothSides">
              <wp:wrapPolygon edited="0">
                <wp:start x="0" y="-385"/>
                <wp:lineTo x="-585" y="-192"/>
                <wp:lineTo x="-585" y="21356"/>
                <wp:lineTo x="-292" y="22318"/>
                <wp:lineTo x="22224" y="22318"/>
                <wp:lineTo x="22809" y="21356"/>
                <wp:lineTo x="22809" y="2886"/>
                <wp:lineTo x="21931" y="0"/>
                <wp:lineTo x="21931" y="-385"/>
                <wp:lineTo x="0" y="-385"/>
              </wp:wrapPolygon>
            </wp:wrapThrough>
            <wp:docPr id="983933821" name="Grafik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776563" name="Grafik 4">
                      <a:extLst>
                        <a:ext uri="{C183D7F6-B498-43B3-948B-1728B52AA6E4}">
                          <adec:decorative xmlns:adec="http://schemas.microsoft.com/office/drawing/2017/decorative" val="1"/>
                        </a:ext>
                      </a:extLst>
                    </pic:cNvPr>
                    <pic:cNvPicPr>
                      <a:picLocks noChangeAspect="1" noChangeArrowheads="1"/>
                    </pic:cNvPicPr>
                  </pic:nvPicPr>
                  <pic:blipFill>
                    <a:blip r:embed="rId74" cstate="print">
                      <a:extLst>
                        <a:ext uri="{28A0092B-C50C-407E-A947-70E740481C1C}">
                          <a14:useLocalDpi xmlns:a14="http://schemas.microsoft.com/office/drawing/2010/main" val="0"/>
                        </a:ext>
                      </a:extLst>
                    </a:blip>
                    <a:stretch>
                      <a:fillRect/>
                    </a:stretch>
                  </pic:blipFill>
                  <pic:spPr bwMode="auto">
                    <a:xfrm>
                      <a:off x="0" y="0"/>
                      <a:ext cx="1407160" cy="213868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0B6359">
        <w:rPr>
          <w:rFonts w:asciiTheme="minorHAnsi" w:hAnsiTheme="minorHAnsi" w:cs="Open Sans SemiCondensed"/>
          <w:noProof/>
          <w:lang w:val="de-CH"/>
        </w:rPr>
        <w:t>Das Schulsystem im deutschsprachigen Raum, gerade in Behin</w:t>
      </w:r>
      <w:r w:rsidR="008C3E94">
        <w:rPr>
          <w:rFonts w:asciiTheme="minorHAnsi" w:hAnsiTheme="minorHAnsi" w:cs="Open Sans SemiCondensed"/>
          <w:noProof/>
          <w:lang w:val="de-CH"/>
        </w:rPr>
        <w:t>-</w:t>
      </w:r>
      <w:r w:rsidRPr="000B6359">
        <w:rPr>
          <w:rFonts w:asciiTheme="minorHAnsi" w:hAnsiTheme="minorHAnsi" w:cs="Open Sans SemiCondensed"/>
          <w:noProof/>
          <w:lang w:val="de-CH"/>
        </w:rPr>
        <w:t>derungskontexten, stand und steht in einem Spannungsfeld zwi</w:t>
      </w:r>
      <w:r w:rsidR="00252A45">
        <w:rPr>
          <w:rFonts w:asciiTheme="minorHAnsi" w:hAnsiTheme="minorHAnsi" w:cs="Open Sans SemiCondensed"/>
          <w:noProof/>
          <w:lang w:val="de-CH"/>
        </w:rPr>
        <w:t>-</w:t>
      </w:r>
      <w:r w:rsidRPr="000B6359">
        <w:rPr>
          <w:rFonts w:asciiTheme="minorHAnsi" w:hAnsiTheme="minorHAnsi" w:cs="Open Sans SemiCondensed"/>
          <w:noProof/>
          <w:lang w:val="de-CH"/>
        </w:rPr>
        <w:t>schen Inklusion und Exklusion. Kinder und Jugendliche sind dabei diagnostischen Vermessungen in Bezug auf ihre Fähigkeiten, Kör</w:t>
      </w:r>
      <w:r w:rsidR="00252A45">
        <w:rPr>
          <w:rFonts w:asciiTheme="minorHAnsi" w:hAnsiTheme="minorHAnsi" w:cs="Open Sans SemiCondensed"/>
          <w:noProof/>
          <w:lang w:val="de-CH"/>
        </w:rPr>
        <w:t>-</w:t>
      </w:r>
      <w:r w:rsidRPr="000B6359">
        <w:rPr>
          <w:rFonts w:asciiTheme="minorHAnsi" w:hAnsiTheme="minorHAnsi" w:cs="Open Sans SemiCondensed"/>
          <w:noProof/>
          <w:lang w:val="de-CH"/>
        </w:rPr>
        <w:t>per und Leistungen durch (Sonder-)Pädagogik, Medizin und Psy</w:t>
      </w:r>
      <w:r w:rsidR="00252A45">
        <w:rPr>
          <w:rFonts w:asciiTheme="minorHAnsi" w:hAnsiTheme="minorHAnsi" w:cs="Open Sans SemiCondensed"/>
          <w:noProof/>
          <w:lang w:val="de-CH"/>
        </w:rPr>
        <w:t>-</w:t>
      </w:r>
      <w:r w:rsidRPr="000B6359">
        <w:rPr>
          <w:rFonts w:asciiTheme="minorHAnsi" w:hAnsiTheme="minorHAnsi" w:cs="Open Sans SemiCondensed"/>
          <w:noProof/>
          <w:lang w:val="de-CH"/>
        </w:rPr>
        <w:t>chologie unterworfen. Sie erleben die damit verknüpften päda</w:t>
      </w:r>
      <w:r w:rsidR="00252A45">
        <w:rPr>
          <w:rFonts w:asciiTheme="minorHAnsi" w:hAnsiTheme="minorHAnsi" w:cs="Open Sans SemiCondensed"/>
          <w:noProof/>
          <w:lang w:val="de-CH"/>
        </w:rPr>
        <w:t>-</w:t>
      </w:r>
      <w:r w:rsidRPr="000B6359">
        <w:rPr>
          <w:rFonts w:asciiTheme="minorHAnsi" w:hAnsiTheme="minorHAnsi" w:cs="Open Sans SemiCondensed"/>
          <w:noProof/>
          <w:lang w:val="de-CH"/>
        </w:rPr>
        <w:t>gogischen Interventionen als ambivalent. Die Beiträger:innen ver</w:t>
      </w:r>
      <w:r w:rsidR="00252A45">
        <w:rPr>
          <w:rFonts w:asciiTheme="minorHAnsi" w:hAnsiTheme="minorHAnsi" w:cs="Open Sans SemiCondensed"/>
          <w:noProof/>
          <w:lang w:val="de-CH"/>
        </w:rPr>
        <w:t>-</w:t>
      </w:r>
      <w:r w:rsidRPr="000B6359">
        <w:rPr>
          <w:rFonts w:asciiTheme="minorHAnsi" w:hAnsiTheme="minorHAnsi" w:cs="Open Sans SemiCondensed"/>
          <w:noProof/>
          <w:lang w:val="de-CH"/>
        </w:rPr>
        <w:t>folgen die Ausgestaltung des (Sonder-)Schulsystems anhand sozial</w:t>
      </w:r>
      <w:r w:rsidR="00252A45">
        <w:rPr>
          <w:rFonts w:asciiTheme="minorHAnsi" w:hAnsiTheme="minorHAnsi" w:cs="Open Sans SemiCondensed"/>
          <w:noProof/>
          <w:lang w:val="de-CH"/>
        </w:rPr>
        <w:t>-</w:t>
      </w:r>
      <w:r w:rsidRPr="000B6359">
        <w:rPr>
          <w:rFonts w:asciiTheme="minorHAnsi" w:hAnsiTheme="minorHAnsi" w:cs="Open Sans SemiCondensed"/>
          <w:noProof/>
          <w:lang w:val="de-CH"/>
        </w:rPr>
        <w:t>wissenschaftlicher, autoethnografischer und (regional-</w:t>
      </w:r>
      <w:r w:rsidR="00E334AD">
        <w:rPr>
          <w:rFonts w:asciiTheme="minorHAnsi" w:hAnsiTheme="minorHAnsi" w:cs="Open Sans SemiCondensed"/>
          <w:noProof/>
          <w:lang w:val="de-CH"/>
        </w:rPr>
        <w:t> </w:t>
      </w:r>
      <w:r w:rsidRPr="000B6359">
        <w:rPr>
          <w:rFonts w:asciiTheme="minorHAnsi" w:hAnsiTheme="minorHAnsi" w:cs="Open Sans SemiCondensed"/>
          <w:noProof/>
          <w:lang w:val="de-CH"/>
        </w:rPr>
        <w:t>)his</w:t>
      </w:r>
      <w:r w:rsidR="00EF7ED3">
        <w:rPr>
          <w:rFonts w:asciiTheme="minorHAnsi" w:hAnsiTheme="minorHAnsi" w:cs="Open Sans SemiCondensed"/>
          <w:noProof/>
          <w:lang w:val="de-CH"/>
        </w:rPr>
        <w:t>-</w:t>
      </w:r>
      <w:r w:rsidRPr="000B6359">
        <w:rPr>
          <w:rFonts w:asciiTheme="minorHAnsi" w:hAnsiTheme="minorHAnsi" w:cs="Open Sans SemiCondensed"/>
          <w:noProof/>
          <w:lang w:val="de-CH"/>
        </w:rPr>
        <w:t>torischer Fallstudien sowie aktueller Zeitdiagnosen aus trans</w:t>
      </w:r>
      <w:r w:rsidR="006A6CD7">
        <w:rPr>
          <w:rFonts w:asciiTheme="minorHAnsi" w:hAnsiTheme="minorHAnsi" w:cs="Open Sans SemiCondensed"/>
          <w:noProof/>
          <w:lang w:val="de-CH"/>
        </w:rPr>
        <w:t>-</w:t>
      </w:r>
      <w:r w:rsidRPr="000B6359">
        <w:rPr>
          <w:rFonts w:asciiTheme="minorHAnsi" w:hAnsiTheme="minorHAnsi" w:cs="Open Sans SemiCondensed"/>
          <w:noProof/>
          <w:lang w:val="de-CH"/>
        </w:rPr>
        <w:t>disziplinärer Perspektive und geben einen Überblick vom 19. Jahrhundert bis heute.</w:t>
      </w:r>
    </w:p>
    <w:p w14:paraId="3F8851F0" w14:textId="613E220E" w:rsidR="001E4B1B" w:rsidRPr="005E3417" w:rsidRDefault="001E4B1B" w:rsidP="001E4B1B">
      <w:pPr>
        <w:spacing w:before="60" w:after="120"/>
        <w:ind w:right="3969"/>
        <w:jc w:val="both"/>
        <w:rPr>
          <w:rFonts w:asciiTheme="minorHAnsi" w:eastAsiaTheme="majorEastAsia" w:hAnsiTheme="minorHAnsi" w:cs="Open Sans SemiCondensed"/>
          <w:bCs/>
          <w:iCs/>
          <w:highlight w:val="yellow"/>
          <w:lang w:val="de-CH"/>
        </w:rPr>
      </w:pPr>
      <w:r w:rsidRPr="000B6359">
        <w:rPr>
          <w:rFonts w:asciiTheme="minorHAnsi" w:hAnsiTheme="minorHAnsi" w:cs="Open Sans SemiCondensed"/>
          <w:noProof/>
          <w:lang w:val="de-CH"/>
        </w:rPr>
        <w:t xml:space="preserve">Das Buch ist im </w:t>
      </w:r>
      <w:hyperlink r:id="rId75" w:history="1">
        <w:r w:rsidRPr="000B6359">
          <w:rPr>
            <w:rStyle w:val="Hyperlink"/>
            <w:rFonts w:asciiTheme="minorHAnsi" w:hAnsiTheme="minorHAnsi" w:cs="Open Sans SemiCondensed"/>
            <w:noProof/>
            <w:lang w:val="de-CH"/>
          </w:rPr>
          <w:t>Open Access</w:t>
        </w:r>
      </w:hyperlink>
      <w:r w:rsidRPr="000B6359">
        <w:rPr>
          <w:rFonts w:asciiTheme="minorHAnsi" w:hAnsiTheme="minorHAnsi" w:cs="Open Sans SemiCondensed"/>
          <w:noProof/>
          <w:lang w:val="de-CH"/>
        </w:rPr>
        <w:t xml:space="preserve"> frei verfügbar.</w:t>
      </w:r>
    </w:p>
    <w:p w14:paraId="7F00D681" w14:textId="77777777" w:rsidR="004D1D63" w:rsidRDefault="004D1D63">
      <w:pPr>
        <w:spacing w:after="200" w:line="240" w:lineRule="auto"/>
        <w:rPr>
          <w:rFonts w:eastAsiaTheme="majorEastAsia" w:cs="Open Sans SemiCondensed"/>
          <w:bCs/>
          <w:i/>
          <w:lang w:val="de-CH"/>
        </w:rPr>
      </w:pPr>
      <w:r>
        <w:rPr>
          <w:lang w:val="de-CH"/>
        </w:rPr>
        <w:br w:type="page"/>
      </w:r>
    </w:p>
    <w:p w14:paraId="79523433" w14:textId="2F5C3242" w:rsidR="004C1A9B" w:rsidRPr="00CC266E" w:rsidRDefault="000F1851" w:rsidP="00C54AC5">
      <w:pPr>
        <w:pStyle w:val="berschrift3"/>
        <w:spacing w:before="480"/>
        <w:rPr>
          <w:lang w:val="de-CH"/>
        </w:rPr>
      </w:pPr>
      <w:r>
        <w:rPr>
          <w:lang w:val="de-CH"/>
        </w:rPr>
        <w:lastRenderedPageBreak/>
        <w:t xml:space="preserve">Digitale Schulführung. </w:t>
      </w:r>
      <w:proofErr w:type="spellStart"/>
      <w:r w:rsidR="00BC225A" w:rsidRPr="00CC266E">
        <w:rPr>
          <w:lang w:val="de-CH"/>
        </w:rPr>
        <w:t>Doing</w:t>
      </w:r>
      <w:proofErr w:type="spellEnd"/>
      <w:r w:rsidR="00BC225A" w:rsidRPr="00CC266E">
        <w:rPr>
          <w:lang w:val="de-CH"/>
        </w:rPr>
        <w:t xml:space="preserve"> Digital Leadership durch Delegation</w:t>
      </w:r>
    </w:p>
    <w:p w14:paraId="4AB27B04" w14:textId="5B174A77" w:rsidR="003F03AE" w:rsidRPr="000F1851" w:rsidRDefault="00C54AC5" w:rsidP="000232C3">
      <w:pPr>
        <w:pStyle w:val="Textkrper"/>
        <w:rPr>
          <w:lang w:val="de-CH"/>
        </w:rPr>
      </w:pPr>
      <w:r w:rsidRPr="000F1851">
        <w:rPr>
          <w:lang w:val="de-CH"/>
        </w:rPr>
        <w:t>Schmid-Meier</w:t>
      </w:r>
      <w:r w:rsidR="000F1851" w:rsidRPr="000F1851">
        <w:rPr>
          <w:lang w:val="de-CH"/>
        </w:rPr>
        <w:t>, C.</w:t>
      </w:r>
      <w:r w:rsidR="003F03AE" w:rsidRPr="000F1851">
        <w:rPr>
          <w:lang w:val="de-CH"/>
        </w:rPr>
        <w:t xml:space="preserve"> (2026)</w:t>
      </w:r>
    </w:p>
    <w:p w14:paraId="5BEBAC37" w14:textId="76CD0808" w:rsidR="00FB7426" w:rsidRPr="00634C59" w:rsidRDefault="004D0E67" w:rsidP="000232C3">
      <w:pPr>
        <w:pStyle w:val="Textkrper"/>
        <w:rPr>
          <w:rStyle w:val="Hyperlink"/>
          <w:rFonts w:asciiTheme="minorHAnsi" w:hAnsiTheme="minorHAnsi"/>
          <w:sz w:val="6"/>
          <w:szCs w:val="6"/>
          <w:lang w:val="de-CH"/>
        </w:rPr>
      </w:pPr>
      <w:r w:rsidRPr="00722F51">
        <w:rPr>
          <w:bCs/>
          <w:iCs/>
          <w:lang w:val="de-CH"/>
        </w:rPr>
        <w:fldChar w:fldCharType="begin"/>
      </w:r>
      <w:r w:rsidR="0058665D" w:rsidRPr="00634C59">
        <w:rPr>
          <w:bCs/>
          <w:iCs/>
          <w:lang w:val="de-CH"/>
        </w:rPr>
        <w:instrText>HYPERLINK "https://www.verlag-modernes-lernen.de/buecher/shop-detail/article/1364"</w:instrText>
      </w:r>
      <w:r w:rsidRPr="00722F51">
        <w:rPr>
          <w:bCs/>
          <w:iCs/>
          <w:lang w:val="de-CH"/>
        </w:rPr>
      </w:r>
      <w:r w:rsidRPr="00722F51">
        <w:rPr>
          <w:bCs/>
          <w:iCs/>
          <w:lang w:val="de-CH"/>
        </w:rPr>
        <w:fldChar w:fldCharType="separate"/>
      </w:r>
      <w:r w:rsidR="000F1851">
        <w:rPr>
          <w:rStyle w:val="Hyperlink"/>
          <w:lang w:val="de-CH"/>
        </w:rPr>
        <w:t>Springer</w:t>
      </w:r>
    </w:p>
    <w:p w14:paraId="1DE3EA86" w14:textId="78CCA793" w:rsidR="00903CCD" w:rsidRPr="00634C59" w:rsidRDefault="0008437E" w:rsidP="00903CCD">
      <w:pPr>
        <w:pStyle w:val="Textkrper"/>
        <w:rPr>
          <w:bCs/>
          <w:iCs/>
          <w:sz w:val="6"/>
          <w:szCs w:val="6"/>
          <w:lang w:val="de-CH"/>
        </w:rPr>
      </w:pPr>
      <w:r w:rsidRPr="00722F51">
        <w:rPr>
          <w:noProof/>
        </w:rPr>
        <w:drawing>
          <wp:anchor distT="0" distB="0" distL="114300" distR="114300" simplePos="0" relativeHeight="251658240" behindDoc="0" locked="0" layoutInCell="1" allowOverlap="1" wp14:anchorId="6B2BCB31" wp14:editId="174C253C">
            <wp:simplePos x="0" y="0"/>
            <wp:positionH relativeFrom="margin">
              <wp:posOffset>4074160</wp:posOffset>
            </wp:positionH>
            <wp:positionV relativeFrom="paragraph">
              <wp:posOffset>41275</wp:posOffset>
            </wp:positionV>
            <wp:extent cx="1501140" cy="2143125"/>
            <wp:effectExtent l="38100" t="38100" r="99060" b="104775"/>
            <wp:wrapThrough wrapText="bothSides">
              <wp:wrapPolygon edited="0">
                <wp:start x="0" y="-384"/>
                <wp:lineTo x="-548" y="-192"/>
                <wp:lineTo x="-548" y="21312"/>
                <wp:lineTo x="-274" y="22464"/>
                <wp:lineTo x="22203" y="22464"/>
                <wp:lineTo x="22751" y="21312"/>
                <wp:lineTo x="22751" y="2880"/>
                <wp:lineTo x="21929" y="0"/>
                <wp:lineTo x="21929" y="-384"/>
                <wp:lineTo x="0" y="-384"/>
              </wp:wrapPolygon>
            </wp:wrapThrough>
            <wp:docPr id="122312335" name="Grafik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12335" name="Grafik 1">
                      <a:extLst>
                        <a:ext uri="{C183D7F6-B498-43B3-948B-1728B52AA6E4}">
                          <adec:decorative xmlns:adec="http://schemas.microsoft.com/office/drawing/2017/decorative" val="1"/>
                        </a:ext>
                      </a:extLst>
                    </pic:cNvPr>
                    <pic:cNvPicPr>
                      <a:picLocks noChangeAspect="1" noChangeArrowheads="1"/>
                    </pic:cNvPicPr>
                  </pic:nvPicPr>
                  <pic:blipFill>
                    <a:blip r:embed="rId76" cstate="print">
                      <a:extLst>
                        <a:ext uri="{28A0092B-C50C-407E-A947-70E740481C1C}">
                          <a14:useLocalDpi xmlns:a14="http://schemas.microsoft.com/office/drawing/2010/main" val="0"/>
                        </a:ext>
                      </a:extLst>
                    </a:blip>
                    <a:stretch>
                      <a:fillRect/>
                    </a:stretch>
                  </pic:blipFill>
                  <pic:spPr bwMode="auto">
                    <a:xfrm>
                      <a:off x="0" y="0"/>
                      <a:ext cx="1501140" cy="2143125"/>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4D0E67" w:rsidRPr="00722F51">
        <w:rPr>
          <w:bCs/>
          <w:iCs/>
          <w:lang w:val="de-CH"/>
        </w:rPr>
        <w:fldChar w:fldCharType="end"/>
      </w:r>
    </w:p>
    <w:p w14:paraId="1BA0F960" w14:textId="4D1138D5" w:rsidR="00C73741" w:rsidRPr="00FC6288" w:rsidRDefault="00FC6288" w:rsidP="00005E35">
      <w:pPr>
        <w:spacing w:before="60" w:after="120"/>
        <w:ind w:right="3969"/>
        <w:jc w:val="both"/>
        <w:rPr>
          <w:rFonts w:eastAsiaTheme="majorEastAsia" w:cs="Open Sans SemiCondensed"/>
          <w:bCs/>
          <w:i/>
          <w:lang w:val="de-CH"/>
        </w:rPr>
      </w:pPr>
      <w:r w:rsidRPr="00FC6288">
        <w:rPr>
          <w:noProof/>
          <w:lang w:val="de-CH"/>
        </w:rPr>
        <w:t>Die digitale Transformation stellt Schulen vor tiefgreifende Veränderungen, die weit über den Einsatz digitaler Technologien im Unterricht hinausgehen. Schulleitungen sind dabei gefordert, schulische Entwicklungsprozesse strategisch zu steuern und neue Rahmenbedingungen für Führung, Organisation und Zusammen</w:t>
      </w:r>
      <w:r w:rsidR="008B2680">
        <w:rPr>
          <w:noProof/>
          <w:lang w:val="de-CH"/>
        </w:rPr>
        <w:t>-</w:t>
      </w:r>
      <w:r w:rsidRPr="00FC6288">
        <w:rPr>
          <w:noProof/>
          <w:lang w:val="de-CH"/>
        </w:rPr>
        <w:t>arbeit zu schaffen.</w:t>
      </w:r>
      <w:r w:rsidR="001C46BE">
        <w:rPr>
          <w:noProof/>
          <w:lang w:val="de-CH"/>
        </w:rPr>
        <w:t xml:space="preserve"> </w:t>
      </w:r>
      <w:r w:rsidRPr="00FC6288">
        <w:rPr>
          <w:noProof/>
          <w:lang w:val="de-CH"/>
        </w:rPr>
        <w:t>Diese Arbeit nimmt digitale Schulführung in den Blick und untersucht im Kontext der Schweiz, wie Schulleitungen den digitalen Wandel in der Praxis gestalten. Dabei zeigt sich, dass digitale Schulführung in der Praxis häufig durch die gezielte De</w:t>
      </w:r>
      <w:r w:rsidR="008B2680">
        <w:rPr>
          <w:noProof/>
          <w:lang w:val="de-CH"/>
        </w:rPr>
        <w:t>-</w:t>
      </w:r>
      <w:r w:rsidRPr="00FC6288">
        <w:rPr>
          <w:noProof/>
          <w:lang w:val="de-CH"/>
        </w:rPr>
        <w:t>legation digitalisierungsbezogener Aufgaben an fachkundige Ak</w:t>
      </w:r>
      <w:r w:rsidR="008B2680">
        <w:rPr>
          <w:noProof/>
          <w:lang w:val="de-CH"/>
        </w:rPr>
        <w:t>-</w:t>
      </w:r>
      <w:r w:rsidRPr="00FC6288">
        <w:rPr>
          <w:noProof/>
          <w:lang w:val="de-CH"/>
        </w:rPr>
        <w:t>teur</w:t>
      </w:r>
      <w:r w:rsidR="008B2680">
        <w:rPr>
          <w:noProof/>
          <w:lang w:val="de-CH"/>
        </w:rPr>
        <w:t>:</w:t>
      </w:r>
      <w:r w:rsidRPr="00FC6288">
        <w:rPr>
          <w:noProof/>
          <w:lang w:val="de-CH"/>
        </w:rPr>
        <w:t>innen innerhalb der Schule geprägt ist.</w:t>
      </w:r>
      <w:r w:rsidR="001C46BE">
        <w:rPr>
          <w:noProof/>
          <w:lang w:val="de-CH"/>
        </w:rPr>
        <w:t xml:space="preserve"> </w:t>
      </w:r>
      <w:r w:rsidRPr="00FC6288">
        <w:rPr>
          <w:noProof/>
          <w:lang w:val="de-CH"/>
        </w:rPr>
        <w:t>Die Ergebnisse machen deutlich, dass digitale Schulführung in mehreren miteinander verknüpften Handlungsbereichen sichtbar wird und auf komple</w:t>
      </w:r>
      <w:r w:rsidR="008B2680">
        <w:rPr>
          <w:noProof/>
          <w:lang w:val="de-CH"/>
        </w:rPr>
        <w:t>-</w:t>
      </w:r>
      <w:r w:rsidRPr="00FC6288">
        <w:rPr>
          <w:noProof/>
          <w:lang w:val="de-CH"/>
        </w:rPr>
        <w:t>xen Aushandlungsprozessen zwischen unterschiedlichen Rollen und Verantwortlichkeiten beruht. Die Arbeit leistet damit einen Beitrag zum besseren Verständnis digitaler Schulführung und er</w:t>
      </w:r>
      <w:r w:rsidR="004B5202">
        <w:rPr>
          <w:noProof/>
          <w:lang w:val="de-CH"/>
        </w:rPr>
        <w:t>-</w:t>
      </w:r>
      <w:r w:rsidRPr="00FC6288">
        <w:rPr>
          <w:noProof/>
          <w:lang w:val="de-CH"/>
        </w:rPr>
        <w:t>öffnet Perspektiven für Forschung, Schulentwicklung und bildungs</w:t>
      </w:r>
      <w:r w:rsidR="004B5202">
        <w:rPr>
          <w:noProof/>
          <w:lang w:val="de-CH"/>
        </w:rPr>
        <w:t>-</w:t>
      </w:r>
      <w:r w:rsidRPr="00FC6288">
        <w:rPr>
          <w:noProof/>
          <w:lang w:val="de-CH"/>
        </w:rPr>
        <w:t>politische Diskussionen.</w:t>
      </w:r>
    </w:p>
    <w:p w14:paraId="5A8189A0" w14:textId="549FD1D2" w:rsidR="005D4DD1" w:rsidRPr="005D4DD1" w:rsidRDefault="005D4DD1" w:rsidP="005D4DD1">
      <w:pPr>
        <w:pStyle w:val="berschrift3"/>
        <w:spacing w:before="480"/>
        <w:rPr>
          <w:lang w:val="de-CH"/>
        </w:rPr>
      </w:pPr>
      <w:r w:rsidRPr="005D4DD1">
        <w:rPr>
          <w:lang w:val="de-CH"/>
        </w:rPr>
        <w:t xml:space="preserve">Anthroposophie und Nationalsozialismus. Anthroposophische Psychiatrie und </w:t>
      </w:r>
      <w:r w:rsidR="003708E8">
        <w:rPr>
          <w:lang w:val="de-CH"/>
        </w:rPr>
        <w:br/>
      </w:r>
      <w:r w:rsidRPr="005D4DD1">
        <w:rPr>
          <w:lang w:val="de-CH"/>
        </w:rPr>
        <w:t>Heilpädagogik 1933–1945 (2 Teilbände)</w:t>
      </w:r>
    </w:p>
    <w:p w14:paraId="630C967C" w14:textId="5920CDBC" w:rsidR="000479DC" w:rsidRPr="00375DF9" w:rsidRDefault="001C47B1" w:rsidP="000479DC">
      <w:pPr>
        <w:spacing w:before="60" w:after="120"/>
        <w:ind w:right="3969"/>
        <w:jc w:val="both"/>
        <w:rPr>
          <w:lang w:val="de-CH"/>
        </w:rPr>
      </w:pPr>
      <w:proofErr w:type="spellStart"/>
      <w:r w:rsidRPr="005D4DD1">
        <w:rPr>
          <w:lang w:val="de-CH"/>
        </w:rPr>
        <w:t>Selg</w:t>
      </w:r>
      <w:proofErr w:type="spellEnd"/>
      <w:r w:rsidRPr="001C47B1">
        <w:rPr>
          <w:lang w:val="de-CH"/>
        </w:rPr>
        <w:t xml:space="preserve">, P., Gross, S. H., </w:t>
      </w:r>
      <w:proofErr w:type="spellStart"/>
      <w:r w:rsidRPr="001C47B1">
        <w:rPr>
          <w:lang w:val="de-CH"/>
        </w:rPr>
        <w:t>Mochner</w:t>
      </w:r>
      <w:proofErr w:type="spellEnd"/>
      <w:r w:rsidRPr="001C47B1">
        <w:rPr>
          <w:lang w:val="de-CH"/>
        </w:rPr>
        <w:t xml:space="preserve">, M. </w:t>
      </w:r>
      <w:r w:rsidR="000479DC" w:rsidRPr="00375DF9">
        <w:rPr>
          <w:lang w:val="de-CH"/>
        </w:rPr>
        <w:t>(202</w:t>
      </w:r>
      <w:r w:rsidR="007F3C69">
        <w:rPr>
          <w:lang w:val="de-CH"/>
        </w:rPr>
        <w:t>6</w:t>
      </w:r>
      <w:r w:rsidR="000479DC" w:rsidRPr="00375DF9">
        <w:rPr>
          <w:lang w:val="de-CH"/>
        </w:rPr>
        <w:t>)</w:t>
      </w:r>
    </w:p>
    <w:p w14:paraId="74F60695" w14:textId="421B64AD" w:rsidR="000479DC" w:rsidRPr="00375DF9" w:rsidRDefault="000479DC" w:rsidP="000479DC">
      <w:pPr>
        <w:pStyle w:val="Textkrper"/>
        <w:rPr>
          <w:rStyle w:val="Hyperlink"/>
          <w:rFonts w:asciiTheme="minorHAnsi" w:hAnsiTheme="minorHAnsi" w:cs="Open Sans SemiCondensed"/>
          <w:lang w:val="de-CH"/>
        </w:rPr>
      </w:pPr>
      <w:r w:rsidRPr="00375DF9">
        <w:rPr>
          <w:rStyle w:val="Hyperlink"/>
          <w:rFonts w:asciiTheme="minorHAnsi" w:hAnsiTheme="minorHAnsi" w:cs="Open Sans SemiCondensed"/>
          <w:lang w:val="nl-NL"/>
        </w:rPr>
        <w:fldChar w:fldCharType="begin"/>
      </w:r>
      <w:r w:rsidR="00084251" w:rsidRPr="007A275F">
        <w:rPr>
          <w:rStyle w:val="Hyperlink"/>
          <w:rFonts w:asciiTheme="minorHAnsi" w:hAnsiTheme="minorHAnsi" w:cs="Open Sans SemiCondensed"/>
          <w:lang w:val="de-CH"/>
        </w:rPr>
        <w:instrText>HYPERLINK "https://www.schwabe.ch/produkt/anthroposophie-und-nationalsozialismus-weleda-und-wala-die-anthroposophischen-arzneimittelfirmen-1933-1945-9783796551581-t-13273"</w:instrText>
      </w:r>
      <w:r w:rsidRPr="00375DF9">
        <w:rPr>
          <w:rStyle w:val="Hyperlink"/>
          <w:rFonts w:asciiTheme="minorHAnsi" w:hAnsiTheme="minorHAnsi" w:cs="Open Sans SemiCondensed"/>
          <w:lang w:val="nl-NL"/>
        </w:rPr>
      </w:r>
      <w:r w:rsidRPr="00375DF9">
        <w:rPr>
          <w:rStyle w:val="Hyperlink"/>
          <w:rFonts w:asciiTheme="minorHAnsi" w:hAnsiTheme="minorHAnsi" w:cs="Open Sans SemiCondensed"/>
          <w:lang w:val="nl-NL"/>
        </w:rPr>
        <w:fldChar w:fldCharType="separate"/>
      </w:r>
      <w:r w:rsidR="00084251">
        <w:rPr>
          <w:rStyle w:val="Hyperlink"/>
          <w:rFonts w:asciiTheme="minorHAnsi" w:hAnsiTheme="minorHAnsi" w:cs="Open Sans SemiCondensed"/>
          <w:lang w:val="de-CH"/>
        </w:rPr>
        <w:t>Schwabe</w:t>
      </w:r>
    </w:p>
    <w:p w14:paraId="1D6785C8" w14:textId="74FE0186" w:rsidR="000479DC" w:rsidRPr="00375DF9" w:rsidRDefault="007D64EC" w:rsidP="000479DC">
      <w:pPr>
        <w:pStyle w:val="Textkrper"/>
        <w:spacing w:before="0" w:after="0" w:line="240" w:lineRule="auto"/>
        <w:rPr>
          <w:sz w:val="6"/>
          <w:szCs w:val="6"/>
          <w:lang w:val="de-CH"/>
        </w:rPr>
      </w:pPr>
      <w:r w:rsidRPr="000B6359">
        <w:rPr>
          <w:rStyle w:val="Hyperlink"/>
          <w:rFonts w:asciiTheme="minorHAnsi" w:hAnsiTheme="minorHAnsi" w:cs="Open Sans SemiCondensed"/>
          <w:noProof/>
          <w:lang w:val="de-CH"/>
        </w:rPr>
        <w:drawing>
          <wp:anchor distT="0" distB="0" distL="114300" distR="114300" simplePos="0" relativeHeight="251658245" behindDoc="0" locked="0" layoutInCell="1" allowOverlap="1" wp14:anchorId="5EC3C355" wp14:editId="452DD257">
            <wp:simplePos x="0" y="0"/>
            <wp:positionH relativeFrom="margin">
              <wp:posOffset>4126865</wp:posOffset>
            </wp:positionH>
            <wp:positionV relativeFrom="paragraph">
              <wp:posOffset>43180</wp:posOffset>
            </wp:positionV>
            <wp:extent cx="1439545" cy="2159635"/>
            <wp:effectExtent l="38100" t="38100" r="103505" b="88265"/>
            <wp:wrapThrough wrapText="bothSides">
              <wp:wrapPolygon edited="0">
                <wp:start x="0" y="-381"/>
                <wp:lineTo x="-572" y="-191"/>
                <wp:lineTo x="-572" y="21149"/>
                <wp:lineTo x="-286" y="22292"/>
                <wp:lineTo x="22296" y="22292"/>
                <wp:lineTo x="22867" y="21149"/>
                <wp:lineTo x="22867" y="2858"/>
                <wp:lineTo x="22010" y="0"/>
                <wp:lineTo x="22010" y="-381"/>
                <wp:lineTo x="0" y="-381"/>
              </wp:wrapPolygon>
            </wp:wrapThrough>
            <wp:docPr id="673486146" name="Grafik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486146" name="Grafik 4">
                      <a:extLst>
                        <a:ext uri="{C183D7F6-B498-43B3-948B-1728B52AA6E4}">
                          <adec:decorative xmlns:adec="http://schemas.microsoft.com/office/drawing/2017/decorative" val="1"/>
                        </a:ext>
                      </a:extLst>
                    </pic:cNvPr>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1439545" cy="2159635"/>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0479DC" w:rsidRPr="00375DF9">
        <w:rPr>
          <w:rStyle w:val="Hyperlink"/>
          <w:rFonts w:asciiTheme="minorHAnsi" w:hAnsiTheme="minorHAnsi" w:cs="Open Sans SemiCondensed"/>
          <w:lang w:val="nl-NL"/>
        </w:rPr>
        <w:fldChar w:fldCharType="end"/>
      </w:r>
    </w:p>
    <w:p w14:paraId="5496B180" w14:textId="2680461A" w:rsidR="007F5D3D" w:rsidRDefault="008B2A1D" w:rsidP="000479DC">
      <w:pPr>
        <w:spacing w:before="60" w:after="120"/>
        <w:ind w:right="3969"/>
        <w:jc w:val="both"/>
        <w:rPr>
          <w:rFonts w:asciiTheme="minorHAnsi" w:hAnsiTheme="minorHAnsi" w:cs="Open Sans SemiCondensed"/>
          <w:noProof/>
          <w:lang w:val="de-CH"/>
        </w:rPr>
      </w:pPr>
      <w:r w:rsidRPr="008B2A1D">
        <w:rPr>
          <w:rFonts w:asciiTheme="minorHAnsi" w:hAnsiTheme="minorHAnsi" w:cs="Open Sans SemiCondensed"/>
          <w:noProof/>
          <w:lang w:val="de-CH"/>
        </w:rPr>
        <w:t>Thema dieses Buchs ist die anthroposophische Psychiatrie und Heilpädagogik im Nationalsozialismus. Wie versuchten die Leiter des psychiatrischen Sanatoriums Wiesneck und der anthropo</w:t>
      </w:r>
      <w:r w:rsidR="004B5202">
        <w:rPr>
          <w:rFonts w:asciiTheme="minorHAnsi" w:hAnsiTheme="minorHAnsi" w:cs="Open Sans SemiCondensed"/>
          <w:noProof/>
          <w:lang w:val="de-CH"/>
        </w:rPr>
        <w:t>-</w:t>
      </w:r>
      <w:r w:rsidRPr="008B2A1D">
        <w:rPr>
          <w:rFonts w:asciiTheme="minorHAnsi" w:hAnsiTheme="minorHAnsi" w:cs="Open Sans SemiCondensed"/>
          <w:noProof/>
          <w:lang w:val="de-CH"/>
        </w:rPr>
        <w:t>sophischen Heime ihre Patientinnen und Patienten sowie die be</w:t>
      </w:r>
      <w:r w:rsidR="009A0B30">
        <w:rPr>
          <w:rFonts w:asciiTheme="minorHAnsi" w:hAnsiTheme="minorHAnsi" w:cs="Open Sans SemiCondensed"/>
          <w:noProof/>
          <w:lang w:val="de-CH"/>
        </w:rPr>
        <w:t>-</w:t>
      </w:r>
      <w:r w:rsidRPr="008B2A1D">
        <w:rPr>
          <w:rFonts w:asciiTheme="minorHAnsi" w:hAnsiTheme="minorHAnsi" w:cs="Open Sans SemiCondensed"/>
          <w:noProof/>
          <w:lang w:val="de-CH"/>
        </w:rPr>
        <w:t>treuten Kinder und Jugendlichen vor Zwangssterilisationen und «Euthanasie» zu schützen? Wie verhandelten sie mit den Behörden und unter welchen Bedingungen konnten einzelne Institutionen weiterarbeiten? Diese Fragen werden auf der Grundlage von Patienten- und Kinderakten, Korrespondenzen mit Behörden, mit den Eltern der Kinder und Jugendlichen, mit Ärztinnen und Ärzten, Heilpädagoginnen und Heilpädagogen und zahlreichen weiteren Dokumenten untersucht. Weiter geht es um die Fluchtwege von Heilpädagoginnen und -pädagogen jüdischer Herkunft sowie die Ermordung eines Heimleiters und einer Heilpädagogin durch die Nationalsozialisten, um die Gründung der heilpädagogischen Ge</w:t>
      </w:r>
      <w:r w:rsidR="009A0B30">
        <w:rPr>
          <w:rFonts w:asciiTheme="minorHAnsi" w:hAnsiTheme="minorHAnsi" w:cs="Open Sans SemiCondensed"/>
          <w:noProof/>
          <w:lang w:val="de-CH"/>
        </w:rPr>
        <w:t>-</w:t>
      </w:r>
      <w:r w:rsidRPr="008B2A1D">
        <w:rPr>
          <w:rFonts w:asciiTheme="minorHAnsi" w:hAnsiTheme="minorHAnsi" w:cs="Open Sans SemiCondensed"/>
          <w:noProof/>
          <w:lang w:val="de-CH"/>
        </w:rPr>
        <w:lastRenderedPageBreak/>
        <w:t>meinschaft Camphill im schottischen Exil und die Flucht der Ärztin Ita Wegman mit Kindern und Jugendlichen ins Tessin.</w:t>
      </w:r>
    </w:p>
    <w:p w14:paraId="66977244" w14:textId="0D201BEA" w:rsidR="004C3CB8" w:rsidRPr="008061A4" w:rsidRDefault="004C3CB8" w:rsidP="008B43C7">
      <w:pPr>
        <w:pStyle w:val="berschrift2"/>
        <w:spacing w:before="360"/>
        <w:rPr>
          <w:rFonts w:asciiTheme="minorHAnsi" w:hAnsiTheme="minorHAnsi"/>
          <w:lang w:val="de-CH"/>
        </w:rPr>
      </w:pPr>
      <w:bookmarkStart w:id="32" w:name="_Toc242190455"/>
      <w:r w:rsidRPr="008061A4">
        <w:rPr>
          <w:rFonts w:asciiTheme="minorHAnsi" w:hAnsiTheme="minorHAnsi"/>
          <w:lang w:val="de-CH"/>
        </w:rPr>
        <w:t>Erzählte Behinderung</w:t>
      </w:r>
      <w:bookmarkEnd w:id="32"/>
    </w:p>
    <w:p w14:paraId="38CF8C8E" w14:textId="510085C3" w:rsidR="00682684" w:rsidRPr="00EB03AD" w:rsidRDefault="005B45EA" w:rsidP="00682684">
      <w:pPr>
        <w:pStyle w:val="berschrift3"/>
        <w:spacing w:before="360"/>
        <w:rPr>
          <w:rFonts w:asciiTheme="minorHAnsi" w:hAnsiTheme="minorHAnsi"/>
          <w:lang w:val="de-CH"/>
        </w:rPr>
      </w:pPr>
      <w:r>
        <w:rPr>
          <w:rFonts w:asciiTheme="minorHAnsi" w:hAnsiTheme="minorHAnsi"/>
          <w:lang w:val="de-CH"/>
        </w:rPr>
        <w:t xml:space="preserve">Freihändig gegen den Wind. Eine Geschichte über zweite Chancen und </w:t>
      </w:r>
      <w:r>
        <w:rPr>
          <w:rFonts w:asciiTheme="minorHAnsi" w:hAnsiTheme="minorHAnsi"/>
          <w:lang w:val="de-CH"/>
        </w:rPr>
        <w:br/>
        <w:t>die Kraft wahrer Freundschaft</w:t>
      </w:r>
    </w:p>
    <w:p w14:paraId="0D4FE9F2" w14:textId="5EC5D3DF" w:rsidR="00682684" w:rsidRPr="00EB03AD" w:rsidRDefault="005B45EA" w:rsidP="00682684">
      <w:pPr>
        <w:spacing w:before="60" w:after="120"/>
        <w:ind w:right="3969"/>
        <w:jc w:val="both"/>
        <w:rPr>
          <w:lang w:val="de-CH"/>
        </w:rPr>
      </w:pPr>
      <w:r>
        <w:rPr>
          <w:lang w:val="de-CH"/>
        </w:rPr>
        <w:t>Grün</w:t>
      </w:r>
      <w:r w:rsidR="00682684" w:rsidRPr="00EB03AD">
        <w:rPr>
          <w:lang w:val="de-CH"/>
        </w:rPr>
        <w:t xml:space="preserve">, </w:t>
      </w:r>
      <w:r>
        <w:rPr>
          <w:lang w:val="de-CH"/>
        </w:rPr>
        <w:t>N</w:t>
      </w:r>
      <w:r w:rsidR="00682684" w:rsidRPr="00EB03AD">
        <w:rPr>
          <w:lang w:val="de-CH"/>
        </w:rPr>
        <w:t>. (2026)</w:t>
      </w:r>
    </w:p>
    <w:p w14:paraId="4DCEB1E5" w14:textId="15D5CF57" w:rsidR="00682684" w:rsidRPr="00EB03AD" w:rsidRDefault="00682684" w:rsidP="00682684">
      <w:pPr>
        <w:pStyle w:val="Textkrper"/>
        <w:rPr>
          <w:rStyle w:val="Hyperlink"/>
          <w:rFonts w:asciiTheme="minorHAnsi" w:hAnsiTheme="minorHAnsi"/>
          <w:sz w:val="6"/>
          <w:szCs w:val="6"/>
          <w:lang w:val="de-CH"/>
        </w:rPr>
      </w:pPr>
      <w:r w:rsidRPr="00EB03AD">
        <w:rPr>
          <w:bCs/>
          <w:iCs/>
          <w:lang w:val="de-CH"/>
        </w:rPr>
        <w:fldChar w:fldCharType="begin"/>
      </w:r>
      <w:r w:rsidR="001E11CD">
        <w:rPr>
          <w:bCs/>
          <w:iCs/>
          <w:lang w:val="de-CH"/>
        </w:rPr>
        <w:instrText>HYPERLINK "https://www.herder.de/leben/shop/p6/98617-glueck-wird-grossgeschrieben-gebundene-ausgabe/"</w:instrText>
      </w:r>
      <w:r w:rsidRPr="00EB03AD">
        <w:rPr>
          <w:bCs/>
          <w:iCs/>
          <w:lang w:val="de-CH"/>
        </w:rPr>
      </w:r>
      <w:r w:rsidRPr="00EB03AD">
        <w:rPr>
          <w:bCs/>
          <w:iCs/>
          <w:lang w:val="de-CH"/>
        </w:rPr>
        <w:fldChar w:fldCharType="separate"/>
      </w:r>
      <w:r w:rsidR="005D702A">
        <w:rPr>
          <w:rStyle w:val="Hyperlink"/>
          <w:lang w:val="de-CH"/>
        </w:rPr>
        <w:t>Her</w:t>
      </w:r>
      <w:r w:rsidR="001E11CD">
        <w:rPr>
          <w:rStyle w:val="Hyperlink"/>
          <w:lang w:val="de-CH"/>
        </w:rPr>
        <w:t>der</w:t>
      </w:r>
    </w:p>
    <w:p w14:paraId="0D8B74E3" w14:textId="46800463" w:rsidR="00682684" w:rsidRPr="005E3417" w:rsidRDefault="00E15930" w:rsidP="00682684">
      <w:pPr>
        <w:spacing w:line="240" w:lineRule="auto"/>
        <w:ind w:right="3969"/>
        <w:jc w:val="both"/>
        <w:rPr>
          <w:bCs/>
          <w:iCs/>
          <w:sz w:val="6"/>
          <w:szCs w:val="6"/>
          <w:highlight w:val="yellow"/>
          <w:lang w:val="de-CH"/>
        </w:rPr>
      </w:pPr>
      <w:r w:rsidRPr="00EB03AD">
        <w:rPr>
          <w:rStyle w:val="Hyperlink"/>
          <w:noProof/>
        </w:rPr>
        <w:drawing>
          <wp:anchor distT="0" distB="0" distL="114300" distR="114300" simplePos="0" relativeHeight="251658244" behindDoc="0" locked="0" layoutInCell="1" allowOverlap="1" wp14:anchorId="0E5E53C0" wp14:editId="2CAF08CE">
            <wp:simplePos x="0" y="0"/>
            <wp:positionH relativeFrom="margin">
              <wp:posOffset>4251960</wp:posOffset>
            </wp:positionH>
            <wp:positionV relativeFrom="paragraph">
              <wp:posOffset>40640</wp:posOffset>
            </wp:positionV>
            <wp:extent cx="1316990" cy="2159635"/>
            <wp:effectExtent l="38100" t="38100" r="92710" b="88265"/>
            <wp:wrapThrough wrapText="bothSides">
              <wp:wrapPolygon edited="0">
                <wp:start x="0" y="-381"/>
                <wp:lineTo x="-625" y="-191"/>
                <wp:lineTo x="-625" y="21149"/>
                <wp:lineTo x="-312" y="22292"/>
                <wp:lineTo x="22183" y="22292"/>
                <wp:lineTo x="22808" y="21149"/>
                <wp:lineTo x="22808" y="2858"/>
                <wp:lineTo x="21871" y="0"/>
                <wp:lineTo x="21871" y="-381"/>
                <wp:lineTo x="0" y="-381"/>
              </wp:wrapPolygon>
            </wp:wrapThrough>
            <wp:docPr id="479312240" name="Grafik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312240" name="Grafik 5">
                      <a:extLst>
                        <a:ext uri="{C183D7F6-B498-43B3-948B-1728B52AA6E4}">
                          <adec:decorative xmlns:adec="http://schemas.microsoft.com/office/drawing/2017/decorative" val="1"/>
                        </a:ext>
                      </a:extLst>
                    </pic:cNvPr>
                    <pic:cNvPicPr>
                      <a:picLocks noChangeAspect="1" noChangeArrowheads="1"/>
                    </pic:cNvPicPr>
                  </pic:nvPicPr>
                  <pic:blipFill>
                    <a:blip r:embed="rId78" cstate="print">
                      <a:extLst>
                        <a:ext uri="{28A0092B-C50C-407E-A947-70E740481C1C}">
                          <a14:useLocalDpi xmlns:a14="http://schemas.microsoft.com/office/drawing/2010/main" val="0"/>
                        </a:ext>
                      </a:extLst>
                    </a:blip>
                    <a:stretch>
                      <a:fillRect/>
                    </a:stretch>
                  </pic:blipFill>
                  <pic:spPr bwMode="auto">
                    <a:xfrm>
                      <a:off x="0" y="0"/>
                      <a:ext cx="1316990" cy="2159635"/>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682684" w:rsidRPr="00EB03AD">
        <w:rPr>
          <w:bCs/>
          <w:iCs/>
          <w:lang w:val="de-CH"/>
        </w:rPr>
        <w:fldChar w:fldCharType="end"/>
      </w:r>
    </w:p>
    <w:p w14:paraId="4ADA07F9" w14:textId="6EA6A59C" w:rsidR="00C73741" w:rsidRPr="00EB03AD" w:rsidRDefault="00036671" w:rsidP="00682684">
      <w:pPr>
        <w:spacing w:before="60" w:after="120"/>
        <w:ind w:right="3969"/>
        <w:jc w:val="both"/>
        <w:rPr>
          <w:rFonts w:asciiTheme="minorHAnsi" w:hAnsiTheme="minorHAnsi" w:cs="Open Sans SemiCondensed"/>
          <w:noProof/>
          <w:lang w:val="de-CH"/>
        </w:rPr>
      </w:pPr>
      <w:r w:rsidRPr="00036671">
        <w:rPr>
          <w:rFonts w:asciiTheme="minorHAnsi" w:hAnsiTheme="minorHAnsi" w:cs="Open Sans SemiCondensed"/>
          <w:noProof/>
          <w:lang w:val="de-CH"/>
        </w:rPr>
        <w:t>Peter Lenz war jahrzehntelang Chefredakteur einer gro</w:t>
      </w:r>
      <w:r w:rsidR="002F1EFB">
        <w:rPr>
          <w:rFonts w:asciiTheme="minorHAnsi" w:hAnsiTheme="minorHAnsi" w:cs="Open Sans SemiCondensed"/>
          <w:noProof/>
          <w:lang w:val="de-CH"/>
        </w:rPr>
        <w:t>ss</w:t>
      </w:r>
      <w:r w:rsidRPr="00036671">
        <w:rPr>
          <w:rFonts w:asciiTheme="minorHAnsi" w:hAnsiTheme="minorHAnsi" w:cs="Open Sans SemiCondensed"/>
          <w:noProof/>
          <w:lang w:val="de-CH"/>
        </w:rPr>
        <w:t>en Tageszeitung: mächtig, meinungsstark, gefürchtet. Aber ein Shit</w:t>
      </w:r>
      <w:r w:rsidR="009A0B30">
        <w:rPr>
          <w:rFonts w:asciiTheme="minorHAnsi" w:hAnsiTheme="minorHAnsi" w:cs="Open Sans SemiCondensed"/>
          <w:noProof/>
          <w:lang w:val="de-CH"/>
        </w:rPr>
        <w:t>-</w:t>
      </w:r>
      <w:r w:rsidRPr="00036671">
        <w:rPr>
          <w:rFonts w:asciiTheme="minorHAnsi" w:hAnsiTheme="minorHAnsi" w:cs="Open Sans SemiCondensed"/>
          <w:noProof/>
          <w:lang w:val="de-CH"/>
        </w:rPr>
        <w:t>storm reichte, um sein Lebenswerk zum Einsturz zu bringen. Ver</w:t>
      </w:r>
      <w:r w:rsidR="009A0B30">
        <w:rPr>
          <w:rFonts w:asciiTheme="minorHAnsi" w:hAnsiTheme="minorHAnsi" w:cs="Open Sans SemiCondensed"/>
          <w:noProof/>
          <w:lang w:val="de-CH"/>
        </w:rPr>
        <w:t>-</w:t>
      </w:r>
      <w:r w:rsidRPr="00036671">
        <w:rPr>
          <w:rFonts w:asciiTheme="minorHAnsi" w:hAnsiTheme="minorHAnsi" w:cs="Open Sans SemiCondensed"/>
          <w:noProof/>
          <w:lang w:val="de-CH"/>
        </w:rPr>
        <w:t>bittert zieht er sich in ein Seniorenheim zurück und meidet jede Form von Nähe.</w:t>
      </w:r>
      <w:r w:rsidR="002F1EFB">
        <w:rPr>
          <w:rFonts w:asciiTheme="minorHAnsi" w:hAnsiTheme="minorHAnsi" w:cs="Open Sans SemiCondensed"/>
          <w:noProof/>
          <w:lang w:val="de-CH"/>
        </w:rPr>
        <w:t xml:space="preserve"> </w:t>
      </w:r>
      <w:r w:rsidRPr="00036671">
        <w:rPr>
          <w:rFonts w:asciiTheme="minorHAnsi" w:hAnsiTheme="minorHAnsi" w:cs="Open Sans SemiCondensed"/>
          <w:noProof/>
          <w:lang w:val="de-CH"/>
        </w:rPr>
        <w:t>Auch Toni hat das Vertrauen ins Leben verloren. Nähe bedeutet für ihn Stress – und Schmerz. In der Schule wird er gemobbt, im Alltag setzt ihm eine Zwangsstörung zu.</w:t>
      </w:r>
      <w:r w:rsidR="004A54F1">
        <w:rPr>
          <w:rFonts w:asciiTheme="minorHAnsi" w:hAnsiTheme="minorHAnsi" w:cs="Open Sans SemiCondensed"/>
          <w:noProof/>
          <w:lang w:val="de-CH"/>
        </w:rPr>
        <w:t xml:space="preserve"> </w:t>
      </w:r>
      <w:r w:rsidRPr="00036671">
        <w:rPr>
          <w:rFonts w:asciiTheme="minorHAnsi" w:hAnsiTheme="minorHAnsi" w:cs="Open Sans SemiCondensed"/>
          <w:noProof/>
          <w:lang w:val="de-CH"/>
        </w:rPr>
        <w:t>Als Toni und Peter einander begegnen, prallen zwei instabile Teilchen auf</w:t>
      </w:r>
      <w:r w:rsidR="00367DF7">
        <w:rPr>
          <w:rFonts w:asciiTheme="minorHAnsi" w:hAnsiTheme="minorHAnsi" w:cs="Open Sans SemiCondensed"/>
          <w:noProof/>
          <w:lang w:val="de-CH"/>
        </w:rPr>
        <w:t>-</w:t>
      </w:r>
      <w:r w:rsidRPr="00036671">
        <w:rPr>
          <w:rFonts w:asciiTheme="minorHAnsi" w:hAnsiTheme="minorHAnsi" w:cs="Open Sans SemiCondensed"/>
          <w:noProof/>
          <w:lang w:val="de-CH"/>
        </w:rPr>
        <w:t>einander. Was folgt, ist keine Explosion, sondern etwas Uner</w:t>
      </w:r>
      <w:r w:rsidR="00367DF7">
        <w:rPr>
          <w:rFonts w:asciiTheme="minorHAnsi" w:hAnsiTheme="minorHAnsi" w:cs="Open Sans SemiCondensed"/>
          <w:noProof/>
          <w:lang w:val="de-CH"/>
        </w:rPr>
        <w:t>-</w:t>
      </w:r>
      <w:r w:rsidRPr="00036671">
        <w:rPr>
          <w:rFonts w:asciiTheme="minorHAnsi" w:hAnsiTheme="minorHAnsi" w:cs="Open Sans SemiCondensed"/>
          <w:noProof/>
          <w:lang w:val="de-CH"/>
        </w:rPr>
        <w:t>wartetes: eine Freundschaft. Leise, widersprüchlich, heilend. Eine Verbindung, die beide verändert – und ihnen eine zweite Chance eröffnet.</w:t>
      </w:r>
      <w:r w:rsidR="004C06C9">
        <w:rPr>
          <w:rFonts w:asciiTheme="minorHAnsi" w:hAnsiTheme="minorHAnsi" w:cs="Open Sans SemiCondensed"/>
          <w:noProof/>
          <w:lang w:val="de-CH"/>
        </w:rPr>
        <w:t xml:space="preserve"> </w:t>
      </w:r>
      <w:r w:rsidRPr="00036671">
        <w:rPr>
          <w:rFonts w:asciiTheme="minorHAnsi" w:hAnsiTheme="minorHAnsi" w:cs="Open Sans SemiCondensed"/>
          <w:noProof/>
          <w:lang w:val="de-CH"/>
        </w:rPr>
        <w:t>Ein Roman über Au</w:t>
      </w:r>
      <w:r w:rsidR="004A54F1">
        <w:rPr>
          <w:rFonts w:asciiTheme="minorHAnsi" w:hAnsiTheme="minorHAnsi" w:cs="Open Sans SemiCondensed"/>
          <w:noProof/>
          <w:lang w:val="de-CH"/>
        </w:rPr>
        <w:t>ss</w:t>
      </w:r>
      <w:r w:rsidRPr="00036671">
        <w:rPr>
          <w:rFonts w:asciiTheme="minorHAnsi" w:hAnsiTheme="minorHAnsi" w:cs="Open Sans SemiCondensed"/>
          <w:noProof/>
          <w:lang w:val="de-CH"/>
        </w:rPr>
        <w:t>enseiter, die besondere Chemie echter Freundschaft und den Mut, für einen Moment die Hände vom Lenker zu nehmen und dem Leben zu vertrauen.</w:t>
      </w:r>
    </w:p>
    <w:p w14:paraId="66DA0774" w14:textId="56E6649D" w:rsidR="007632F1" w:rsidRPr="008061A4" w:rsidRDefault="004A54F1" w:rsidP="007632F1">
      <w:pPr>
        <w:pStyle w:val="berschrift3"/>
        <w:spacing w:before="360"/>
        <w:rPr>
          <w:rFonts w:asciiTheme="minorHAnsi" w:hAnsiTheme="minorHAnsi"/>
          <w:lang w:val="de-CH"/>
        </w:rPr>
      </w:pPr>
      <w:r>
        <w:rPr>
          <w:rFonts w:asciiTheme="minorHAnsi" w:hAnsiTheme="minorHAnsi"/>
          <w:lang w:val="de-CH"/>
        </w:rPr>
        <w:t xml:space="preserve">Unsichtbar. Die Frauen hinter der Maske </w:t>
      </w:r>
    </w:p>
    <w:p w14:paraId="555CD2AB" w14:textId="716FAAF1" w:rsidR="007632F1" w:rsidRPr="008061A4" w:rsidRDefault="005F610C" w:rsidP="007632F1">
      <w:pPr>
        <w:spacing w:before="60" w:after="120"/>
        <w:ind w:right="3969"/>
        <w:jc w:val="both"/>
        <w:rPr>
          <w:lang w:val="de-CH"/>
        </w:rPr>
      </w:pPr>
      <w:r>
        <w:rPr>
          <w:lang w:val="de-CH"/>
        </w:rPr>
        <w:t>Wüest, S</w:t>
      </w:r>
      <w:r w:rsidR="00880984" w:rsidRPr="008061A4">
        <w:rPr>
          <w:lang w:val="de-CH"/>
        </w:rPr>
        <w:t>.</w:t>
      </w:r>
      <w:r w:rsidR="00BF771B" w:rsidRPr="008061A4">
        <w:rPr>
          <w:lang w:val="de-CH"/>
        </w:rPr>
        <w:t xml:space="preserve"> </w:t>
      </w:r>
      <w:r w:rsidR="007632F1" w:rsidRPr="008061A4">
        <w:rPr>
          <w:lang w:val="de-CH"/>
        </w:rPr>
        <w:t>(202</w:t>
      </w:r>
      <w:r>
        <w:rPr>
          <w:lang w:val="de-CH"/>
        </w:rPr>
        <w:t>6</w:t>
      </w:r>
      <w:r w:rsidR="007632F1" w:rsidRPr="008061A4">
        <w:rPr>
          <w:lang w:val="de-CH"/>
        </w:rPr>
        <w:t>)</w:t>
      </w:r>
    </w:p>
    <w:p w14:paraId="650AC8AE" w14:textId="4E72A20D" w:rsidR="007632F1" w:rsidRPr="008061A4" w:rsidRDefault="007632F1" w:rsidP="007632F1">
      <w:pPr>
        <w:pStyle w:val="Textkrper"/>
        <w:rPr>
          <w:rStyle w:val="Hyperlink"/>
          <w:rFonts w:asciiTheme="minorHAnsi" w:hAnsiTheme="minorHAnsi"/>
          <w:sz w:val="6"/>
          <w:szCs w:val="6"/>
          <w:lang w:val="de-CH"/>
        </w:rPr>
      </w:pPr>
      <w:r w:rsidRPr="008061A4">
        <w:rPr>
          <w:bCs/>
          <w:iCs/>
          <w:lang w:val="de-CH"/>
        </w:rPr>
        <w:fldChar w:fldCharType="begin"/>
      </w:r>
      <w:r w:rsidR="005500F6">
        <w:rPr>
          <w:bCs/>
          <w:iCs/>
          <w:lang w:val="de-CH"/>
        </w:rPr>
        <w:instrText>HYPERLINK "https://elfundzehnverlag.lesestoff.ch/de/detail/ISBN-9783907243091/W%C3%BCest-Sharleen/Unsichtbar"</w:instrText>
      </w:r>
      <w:r w:rsidRPr="008061A4">
        <w:rPr>
          <w:bCs/>
          <w:iCs/>
          <w:lang w:val="de-CH"/>
        </w:rPr>
      </w:r>
      <w:r w:rsidRPr="008061A4">
        <w:rPr>
          <w:bCs/>
          <w:iCs/>
          <w:lang w:val="de-CH"/>
        </w:rPr>
        <w:fldChar w:fldCharType="separate"/>
      </w:r>
      <w:proofErr w:type="spellStart"/>
      <w:r w:rsidR="005500F6">
        <w:rPr>
          <w:rStyle w:val="Hyperlink"/>
          <w:lang w:val="de-CH"/>
        </w:rPr>
        <w:t>elfundzehn</w:t>
      </w:r>
      <w:proofErr w:type="spellEnd"/>
    </w:p>
    <w:p w14:paraId="69C19DE4" w14:textId="5E6411FD" w:rsidR="007632F1" w:rsidRPr="008061A4" w:rsidRDefault="00E15930" w:rsidP="007632F1">
      <w:pPr>
        <w:spacing w:line="240" w:lineRule="auto"/>
        <w:ind w:right="3969"/>
        <w:jc w:val="both"/>
        <w:rPr>
          <w:bCs/>
          <w:iCs/>
          <w:sz w:val="6"/>
          <w:szCs w:val="6"/>
          <w:lang w:val="de-CH"/>
        </w:rPr>
      </w:pPr>
      <w:r w:rsidRPr="008061A4">
        <w:rPr>
          <w:rFonts w:asciiTheme="minorHAnsi" w:hAnsiTheme="minorHAnsi" w:cs="Open Sans SemiCondensed"/>
          <w:bCs/>
          <w:iCs/>
          <w:noProof/>
          <w:lang w:val="de-CH"/>
        </w:rPr>
        <w:drawing>
          <wp:anchor distT="0" distB="0" distL="114300" distR="114300" simplePos="0" relativeHeight="251658242" behindDoc="0" locked="0" layoutInCell="1" allowOverlap="1" wp14:anchorId="1404FC2F" wp14:editId="286E2E73">
            <wp:simplePos x="0" y="0"/>
            <wp:positionH relativeFrom="margin">
              <wp:posOffset>4213225</wp:posOffset>
            </wp:positionH>
            <wp:positionV relativeFrom="paragraph">
              <wp:posOffset>41275</wp:posOffset>
            </wp:positionV>
            <wp:extent cx="1355725" cy="2159635"/>
            <wp:effectExtent l="38100" t="38100" r="92075" b="88265"/>
            <wp:wrapThrough wrapText="bothSides">
              <wp:wrapPolygon edited="0">
                <wp:start x="0" y="-381"/>
                <wp:lineTo x="-607" y="-191"/>
                <wp:lineTo x="-607" y="21149"/>
                <wp:lineTo x="-304" y="22292"/>
                <wp:lineTo x="22156" y="22292"/>
                <wp:lineTo x="22763" y="21149"/>
                <wp:lineTo x="22763" y="2858"/>
                <wp:lineTo x="21853" y="0"/>
                <wp:lineTo x="21853" y="-381"/>
                <wp:lineTo x="0" y="-381"/>
              </wp:wrapPolygon>
            </wp:wrapThrough>
            <wp:docPr id="359585409" name="Grafik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85409" name="Grafik 5">
                      <a:extLst>
                        <a:ext uri="{C183D7F6-B498-43B3-948B-1728B52AA6E4}">
                          <adec:decorative xmlns:adec="http://schemas.microsoft.com/office/drawing/2017/decorative" val="1"/>
                        </a:ext>
                      </a:extLst>
                    </pic:cNvPr>
                    <pic:cNvPicPr>
                      <a:picLocks noChangeAspect="1" noChangeArrowheads="1"/>
                    </pic:cNvPicPr>
                  </pic:nvPicPr>
                  <pic:blipFill>
                    <a:blip r:embed="rId79" cstate="print">
                      <a:extLst>
                        <a:ext uri="{28A0092B-C50C-407E-A947-70E740481C1C}">
                          <a14:useLocalDpi xmlns:a14="http://schemas.microsoft.com/office/drawing/2010/main" val="0"/>
                        </a:ext>
                      </a:extLst>
                    </a:blip>
                    <a:stretch>
                      <a:fillRect/>
                    </a:stretch>
                  </pic:blipFill>
                  <pic:spPr bwMode="auto">
                    <a:xfrm>
                      <a:off x="0" y="0"/>
                      <a:ext cx="1355725" cy="2159635"/>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7632F1" w:rsidRPr="008061A4">
        <w:rPr>
          <w:bCs/>
          <w:iCs/>
          <w:lang w:val="de-CH"/>
        </w:rPr>
        <w:fldChar w:fldCharType="end"/>
      </w:r>
    </w:p>
    <w:p w14:paraId="4962F7B0" w14:textId="6ECB5693" w:rsidR="00D373BD" w:rsidRPr="00D057C1" w:rsidRDefault="00D057C1" w:rsidP="00C72F00">
      <w:pPr>
        <w:spacing w:before="60" w:after="120"/>
        <w:ind w:right="3969"/>
        <w:jc w:val="both"/>
        <w:rPr>
          <w:rFonts w:asciiTheme="minorHAnsi" w:hAnsiTheme="minorHAnsi" w:cs="Open Sans SemiCondensed"/>
          <w:b/>
          <w:bCs/>
          <w:noProof/>
          <w:lang w:val="de-CH"/>
        </w:rPr>
      </w:pPr>
      <w:r w:rsidRPr="00D057C1">
        <w:rPr>
          <w:rFonts w:asciiTheme="minorHAnsi" w:hAnsiTheme="minorHAnsi" w:cs="Open Sans SemiCondensed SemiCon"/>
          <w:noProof/>
          <w:lang w:val="de-CH"/>
        </w:rPr>
        <w:t>Späte Diagnosen, lange Leidenswege und ein Leben hinter Masken. Zehn Frauen aus dem Autismus-Spektrum erzählen ihre Geschichte. Sie berichten von Kindheiten, geprägt von Anpassung, von Überforderung im Schulalltag, von Beziehungen, Arbeit und einer Welt, die oft zu laut, zu grell und zu fordernd ist. Viele erhalten ihre Diagnose erst nach einem Burnout, nach Jahren des Funk</w:t>
      </w:r>
      <w:r w:rsidR="00367DF7">
        <w:rPr>
          <w:rFonts w:asciiTheme="minorHAnsi" w:hAnsiTheme="minorHAnsi" w:cs="Open Sans SemiCondensed SemiCon"/>
          <w:noProof/>
          <w:lang w:val="de-CH"/>
        </w:rPr>
        <w:t>-</w:t>
      </w:r>
      <w:r w:rsidRPr="00D057C1">
        <w:rPr>
          <w:rFonts w:asciiTheme="minorHAnsi" w:hAnsiTheme="minorHAnsi" w:cs="Open Sans SemiCondensed SemiCon"/>
          <w:noProof/>
          <w:lang w:val="de-CH"/>
        </w:rPr>
        <w:t>tionierens und Sich-Verbergens. Die Porträts zeigen, wie vielfältig Autismus bei Frauen gelebt wird, und räumen mit hartnäckigen Stereotypen auf. Ungeschönt, nah und eindringlich machen diese Texte sichtbar, was lange übersehen wurde - und schaffen Identi</w:t>
      </w:r>
      <w:r w:rsidR="008F74C7">
        <w:rPr>
          <w:rFonts w:asciiTheme="minorHAnsi" w:hAnsiTheme="minorHAnsi" w:cs="Open Sans SemiCondensed SemiCon"/>
          <w:noProof/>
          <w:lang w:val="de-CH"/>
        </w:rPr>
        <w:t>-</w:t>
      </w:r>
      <w:r w:rsidRPr="00D057C1">
        <w:rPr>
          <w:rFonts w:asciiTheme="minorHAnsi" w:hAnsiTheme="minorHAnsi" w:cs="Open Sans SemiCondensed SemiCon"/>
          <w:noProof/>
          <w:lang w:val="de-CH"/>
        </w:rPr>
        <w:t>fikationsräume für all jene, die sich bislang nicht wiederfinden konnten.</w:t>
      </w:r>
    </w:p>
    <w:p w14:paraId="37B13388" w14:textId="047852A5" w:rsidR="00AE191B" w:rsidRDefault="00AE191B" w:rsidP="00D26F66">
      <w:pPr>
        <w:pStyle w:val="berschrift2"/>
        <w:rPr>
          <w:rFonts w:asciiTheme="minorHAnsi" w:hAnsiTheme="minorHAnsi"/>
          <w:lang w:val="de-CH"/>
        </w:rPr>
      </w:pPr>
      <w:bookmarkStart w:id="33" w:name="_Toc242190456"/>
      <w:bookmarkStart w:id="34" w:name="_Toc120004244"/>
      <w:r w:rsidRPr="002D3BA1">
        <w:rPr>
          <w:rFonts w:asciiTheme="minorHAnsi" w:hAnsiTheme="minorHAnsi"/>
          <w:lang w:val="de-CH"/>
        </w:rPr>
        <w:lastRenderedPageBreak/>
        <w:t>Filme</w:t>
      </w:r>
      <w:bookmarkEnd w:id="33"/>
    </w:p>
    <w:p w14:paraId="40989804" w14:textId="77777777" w:rsidR="006A414B" w:rsidRPr="00BC2369" w:rsidRDefault="006A414B" w:rsidP="006A414B">
      <w:pPr>
        <w:pStyle w:val="berschrift3"/>
        <w:spacing w:before="360"/>
        <w:rPr>
          <w:rFonts w:asciiTheme="minorHAnsi" w:hAnsiTheme="minorHAnsi"/>
          <w:lang w:val="de-CH"/>
        </w:rPr>
      </w:pPr>
      <w:r w:rsidRPr="00BC2369">
        <w:rPr>
          <w:rFonts w:asciiTheme="minorHAnsi" w:hAnsiTheme="minorHAnsi"/>
          <w:lang w:val="de-CH"/>
        </w:rPr>
        <w:t>D</w:t>
      </w:r>
      <w:r>
        <w:rPr>
          <w:rFonts w:asciiTheme="minorHAnsi" w:hAnsiTheme="minorHAnsi"/>
          <w:lang w:val="de-CH"/>
        </w:rPr>
        <w:t>as gewisse Etwas</w:t>
      </w:r>
    </w:p>
    <w:p w14:paraId="390CA91F" w14:textId="77777777" w:rsidR="006A414B" w:rsidRPr="00BC2369" w:rsidRDefault="006A414B" w:rsidP="006A414B">
      <w:pPr>
        <w:spacing w:before="60" w:after="120"/>
        <w:ind w:right="3969"/>
        <w:jc w:val="both"/>
        <w:rPr>
          <w:lang w:val="de-CH"/>
        </w:rPr>
      </w:pPr>
      <w:r>
        <w:rPr>
          <w:lang w:val="de-CH"/>
        </w:rPr>
        <w:t>Rothemund</w:t>
      </w:r>
      <w:r w:rsidRPr="00BC2369">
        <w:rPr>
          <w:lang w:val="de-CH"/>
        </w:rPr>
        <w:t xml:space="preserve">, </w:t>
      </w:r>
      <w:r>
        <w:rPr>
          <w:lang w:val="de-CH"/>
        </w:rPr>
        <w:t>M</w:t>
      </w:r>
      <w:r w:rsidRPr="00BC2369">
        <w:rPr>
          <w:lang w:val="de-CH"/>
        </w:rPr>
        <w:t>. (2026)</w:t>
      </w:r>
    </w:p>
    <w:p w14:paraId="35C0D1AB" w14:textId="1CD9950B" w:rsidR="006A414B" w:rsidRPr="00BC2369" w:rsidRDefault="006A414B" w:rsidP="006A414B">
      <w:pPr>
        <w:pStyle w:val="Textkrper"/>
        <w:rPr>
          <w:rStyle w:val="Hyperlink"/>
          <w:rFonts w:asciiTheme="minorHAnsi" w:hAnsiTheme="minorHAnsi"/>
          <w:lang w:val="de-CH"/>
        </w:rPr>
      </w:pPr>
      <w:r w:rsidRPr="00BC2369">
        <w:rPr>
          <w:rFonts w:asciiTheme="minorHAnsi" w:hAnsiTheme="minorHAnsi"/>
          <w:bCs/>
          <w:iCs/>
          <w:lang w:val="de-CH"/>
        </w:rPr>
        <w:fldChar w:fldCharType="begin"/>
      </w:r>
      <w:r w:rsidR="00877E34">
        <w:rPr>
          <w:rFonts w:asciiTheme="minorHAnsi" w:hAnsiTheme="minorHAnsi"/>
          <w:bCs/>
          <w:iCs/>
          <w:lang w:val="de-CH"/>
        </w:rPr>
        <w:instrText>HYPERLINK "https://constantin.film/kino/das-gewisse-etwas-at/"</w:instrText>
      </w:r>
      <w:r w:rsidRPr="00BC2369">
        <w:rPr>
          <w:rFonts w:asciiTheme="minorHAnsi" w:hAnsiTheme="minorHAnsi"/>
          <w:bCs/>
          <w:iCs/>
          <w:lang w:val="de-CH"/>
        </w:rPr>
      </w:r>
      <w:r w:rsidRPr="00BC2369">
        <w:rPr>
          <w:rFonts w:asciiTheme="minorHAnsi" w:hAnsiTheme="minorHAnsi"/>
          <w:bCs/>
          <w:iCs/>
          <w:lang w:val="de-CH"/>
        </w:rPr>
        <w:fldChar w:fldCharType="separate"/>
      </w:r>
      <w:r w:rsidR="00877E34">
        <w:rPr>
          <w:rStyle w:val="Hyperlink"/>
          <w:rFonts w:asciiTheme="minorHAnsi" w:hAnsiTheme="minorHAnsi"/>
          <w:lang w:val="de-CH"/>
        </w:rPr>
        <w:t>Constantin Film</w:t>
      </w:r>
    </w:p>
    <w:p w14:paraId="41386AEE" w14:textId="77777777" w:rsidR="006A414B" w:rsidRPr="00BC2369" w:rsidRDefault="006A414B" w:rsidP="006A414B">
      <w:pPr>
        <w:pStyle w:val="Textkrper"/>
        <w:spacing w:before="0" w:after="0" w:line="240" w:lineRule="auto"/>
        <w:rPr>
          <w:rFonts w:asciiTheme="minorHAnsi" w:hAnsiTheme="minorHAnsi"/>
          <w:bCs/>
          <w:iCs/>
          <w:sz w:val="6"/>
          <w:szCs w:val="6"/>
          <w:lang w:val="de-CH"/>
        </w:rPr>
      </w:pPr>
      <w:r w:rsidRPr="00E14D2C">
        <w:rPr>
          <w:noProof/>
        </w:rPr>
        <w:drawing>
          <wp:anchor distT="0" distB="0" distL="114300" distR="114300" simplePos="0" relativeHeight="251658246" behindDoc="0" locked="0" layoutInCell="1" allowOverlap="1" wp14:anchorId="233EEE3B" wp14:editId="40460927">
            <wp:simplePos x="0" y="0"/>
            <wp:positionH relativeFrom="margin">
              <wp:posOffset>4047490</wp:posOffset>
            </wp:positionH>
            <wp:positionV relativeFrom="paragraph">
              <wp:posOffset>41275</wp:posOffset>
            </wp:positionV>
            <wp:extent cx="1529715" cy="2159635"/>
            <wp:effectExtent l="38100" t="38100" r="89535" b="88265"/>
            <wp:wrapThrough wrapText="bothSides">
              <wp:wrapPolygon edited="0">
                <wp:start x="0" y="-381"/>
                <wp:lineTo x="-538" y="-191"/>
                <wp:lineTo x="-538" y="21149"/>
                <wp:lineTo x="-269" y="22292"/>
                <wp:lineTo x="22057" y="22292"/>
                <wp:lineTo x="22595" y="21149"/>
                <wp:lineTo x="22595" y="2858"/>
                <wp:lineTo x="21788" y="0"/>
                <wp:lineTo x="21788" y="-381"/>
                <wp:lineTo x="0" y="-381"/>
              </wp:wrapPolygon>
            </wp:wrapThrough>
            <wp:docPr id="1605589329" name="Grafik 8" descr="Ein Bild, das Menschliches Gesicht, Kleidung, Person, Lächel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589329" name="Grafik 8" descr="Ein Bild, das Menschliches Gesicht, Kleidung, Person, Lächeln enthält.&#10;&#10;Automatisch generierte Beschreibung"/>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1529715" cy="2159635"/>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BC2369">
        <w:rPr>
          <w:rFonts w:asciiTheme="minorHAnsi" w:hAnsiTheme="minorHAnsi"/>
          <w:bCs/>
          <w:iCs/>
          <w:lang w:val="de-CH"/>
        </w:rPr>
        <w:fldChar w:fldCharType="end"/>
      </w:r>
    </w:p>
    <w:p w14:paraId="4B9224BF" w14:textId="6D93B981" w:rsidR="006A414B" w:rsidRPr="006A414B" w:rsidRDefault="006A414B" w:rsidP="006A414B">
      <w:pPr>
        <w:spacing w:before="120" w:after="60"/>
        <w:ind w:right="3969"/>
        <w:jc w:val="both"/>
        <w:rPr>
          <w:lang w:val="de-CH"/>
        </w:rPr>
      </w:pPr>
      <w:r w:rsidRPr="00537B50">
        <w:rPr>
          <w:noProof/>
          <w:lang w:val="de-CH"/>
        </w:rPr>
        <w:t>Nach einem Diebstahl sind ein Mann und sein Sohn gezwungen, unterzutauchen und möglichst unauffällig zu bleiben. Auf der Flucht stoßen sie auf einen Reisebus, in dem eine Gruppe von Menschen mit Beeinträchtigung gemeinsam mit ihrer Betreuerin auf dem Weg in ein Ferienlager ist. Um keinen Verdacht zu erregen, geben sich die beiden kurzerhand als ein fehlender Teilnehmer und dessen Begleitperson aus. Anfangs scheint ihre improvisierte Tarnung aufzugehen, doch mit jeder Etappe der Reise wird es schwieriger, die Fassade aufrechtzuerhalten. Unerwartete Situa</w:t>
      </w:r>
      <w:r w:rsidR="008F74C7">
        <w:rPr>
          <w:noProof/>
          <w:lang w:val="de-CH"/>
        </w:rPr>
        <w:t>-</w:t>
      </w:r>
      <w:r w:rsidRPr="00537B50">
        <w:rPr>
          <w:noProof/>
          <w:lang w:val="de-CH"/>
        </w:rPr>
        <w:t>tionen und neue Begegnungen sorgen dafür, dass ihre wahre Iden</w:t>
      </w:r>
      <w:r w:rsidR="008F74C7">
        <w:rPr>
          <w:noProof/>
          <w:lang w:val="de-CH"/>
        </w:rPr>
        <w:t>-</w:t>
      </w:r>
      <w:r w:rsidRPr="00537B50">
        <w:rPr>
          <w:noProof/>
          <w:lang w:val="de-CH"/>
        </w:rPr>
        <w:t>tität jederzeit aufzufliegen droht. Während die Fahrt weitergeht, geraten die Ereignisse zunehmend au</w:t>
      </w:r>
      <w:r>
        <w:rPr>
          <w:noProof/>
          <w:lang w:val="de-CH"/>
        </w:rPr>
        <w:t>ss</w:t>
      </w:r>
      <w:r w:rsidRPr="00537B50">
        <w:rPr>
          <w:noProof/>
          <w:lang w:val="de-CH"/>
        </w:rPr>
        <w:t>er Kontrolle und stellen nicht nur Vater und Sohn, sondern auch die übrigen Mitreisenden vor ungeahnte Herausforderungen.</w:t>
      </w:r>
    </w:p>
    <w:p w14:paraId="37836AC8" w14:textId="04EEF6EA" w:rsidR="00550C8B" w:rsidRPr="0059079A" w:rsidRDefault="006A1DFD" w:rsidP="00550C8B">
      <w:pPr>
        <w:pStyle w:val="berschrift3"/>
        <w:spacing w:before="360"/>
        <w:rPr>
          <w:rFonts w:asciiTheme="minorHAnsi" w:hAnsiTheme="minorHAnsi"/>
          <w:lang w:val="it-IT"/>
        </w:rPr>
      </w:pPr>
      <w:r w:rsidRPr="0059079A">
        <w:rPr>
          <w:rFonts w:asciiTheme="minorHAnsi" w:hAnsiTheme="minorHAnsi"/>
          <w:lang w:val="it-IT"/>
        </w:rPr>
        <w:t>Nicole</w:t>
      </w:r>
      <w:r w:rsidR="00AA6994" w:rsidRPr="0059079A">
        <w:rPr>
          <w:rFonts w:asciiTheme="minorHAnsi" w:hAnsiTheme="minorHAnsi"/>
          <w:lang w:val="it-IT"/>
        </w:rPr>
        <w:t xml:space="preserve"> </w:t>
      </w:r>
      <w:proofErr w:type="spellStart"/>
      <w:r w:rsidR="00AA6994" w:rsidRPr="0059079A">
        <w:rPr>
          <w:rFonts w:asciiTheme="minorHAnsi" w:hAnsiTheme="minorHAnsi"/>
          <w:lang w:val="it-IT"/>
        </w:rPr>
        <w:t>Nicole</w:t>
      </w:r>
      <w:proofErr w:type="spellEnd"/>
    </w:p>
    <w:p w14:paraId="47A44E33" w14:textId="7BB7C003" w:rsidR="00550C8B" w:rsidRPr="0059079A" w:rsidRDefault="00AA6994" w:rsidP="00550C8B">
      <w:pPr>
        <w:spacing w:before="60" w:after="120"/>
        <w:ind w:right="3969"/>
        <w:jc w:val="both"/>
        <w:rPr>
          <w:lang w:val="it-IT"/>
        </w:rPr>
      </w:pPr>
      <w:proofErr w:type="spellStart"/>
      <w:r w:rsidRPr="0059079A">
        <w:rPr>
          <w:lang w:val="it-IT"/>
        </w:rPr>
        <w:t>Dällenbach</w:t>
      </w:r>
      <w:proofErr w:type="spellEnd"/>
      <w:r w:rsidR="00550C8B" w:rsidRPr="0059079A">
        <w:rPr>
          <w:lang w:val="it-IT"/>
        </w:rPr>
        <w:t xml:space="preserve">, </w:t>
      </w:r>
      <w:r w:rsidRPr="0059079A">
        <w:rPr>
          <w:lang w:val="it-IT"/>
        </w:rPr>
        <w:t>L</w:t>
      </w:r>
      <w:r w:rsidR="00550C8B" w:rsidRPr="0059079A">
        <w:rPr>
          <w:lang w:val="it-IT"/>
        </w:rPr>
        <w:t>. (202</w:t>
      </w:r>
      <w:r w:rsidR="00E74693" w:rsidRPr="0059079A">
        <w:rPr>
          <w:lang w:val="it-IT"/>
        </w:rPr>
        <w:t>6</w:t>
      </w:r>
      <w:r w:rsidR="00550C8B" w:rsidRPr="0059079A">
        <w:rPr>
          <w:lang w:val="it-IT"/>
        </w:rPr>
        <w:t>)</w:t>
      </w:r>
    </w:p>
    <w:p w14:paraId="0558E8AD" w14:textId="0DCDFCD5" w:rsidR="00550C8B" w:rsidRPr="0059079A" w:rsidRDefault="00550C8B" w:rsidP="00550C8B">
      <w:pPr>
        <w:pStyle w:val="Textkrper"/>
        <w:rPr>
          <w:rStyle w:val="Hyperlink"/>
          <w:rFonts w:asciiTheme="minorHAnsi" w:hAnsiTheme="minorHAnsi"/>
          <w:lang w:val="it-IT"/>
        </w:rPr>
      </w:pPr>
      <w:r w:rsidRPr="00E14D2C">
        <w:rPr>
          <w:rFonts w:asciiTheme="minorHAnsi" w:hAnsiTheme="minorHAnsi"/>
          <w:bCs/>
          <w:iCs/>
          <w:lang w:val="de-CH"/>
        </w:rPr>
        <w:fldChar w:fldCharType="begin"/>
      </w:r>
      <w:r w:rsidR="00174805" w:rsidRPr="0059079A">
        <w:rPr>
          <w:rFonts w:asciiTheme="minorHAnsi" w:hAnsiTheme="minorHAnsi"/>
          <w:bCs/>
          <w:iCs/>
          <w:lang w:val="it-IT"/>
        </w:rPr>
        <w:instrText>HYPERLINK "https://lunafilms.ch/fr/films/les-cedres/"</w:instrText>
      </w:r>
      <w:r w:rsidRPr="00E14D2C">
        <w:rPr>
          <w:rFonts w:asciiTheme="minorHAnsi" w:hAnsiTheme="minorHAnsi"/>
          <w:bCs/>
          <w:iCs/>
          <w:lang w:val="de-CH"/>
        </w:rPr>
      </w:r>
      <w:r w:rsidRPr="00E14D2C">
        <w:rPr>
          <w:rFonts w:asciiTheme="minorHAnsi" w:hAnsiTheme="minorHAnsi"/>
          <w:bCs/>
          <w:iCs/>
          <w:lang w:val="de-CH"/>
        </w:rPr>
        <w:fldChar w:fldCharType="separate"/>
      </w:r>
      <w:r w:rsidR="00174805" w:rsidRPr="0059079A">
        <w:rPr>
          <w:rStyle w:val="Hyperlink"/>
          <w:rFonts w:asciiTheme="minorHAnsi" w:hAnsiTheme="minorHAnsi"/>
          <w:lang w:val="it-IT"/>
        </w:rPr>
        <w:t xml:space="preserve">Luna </w:t>
      </w:r>
      <w:proofErr w:type="spellStart"/>
      <w:r w:rsidR="00174805" w:rsidRPr="0059079A">
        <w:rPr>
          <w:rStyle w:val="Hyperlink"/>
          <w:rFonts w:asciiTheme="minorHAnsi" w:hAnsiTheme="minorHAnsi"/>
          <w:lang w:val="it-IT"/>
        </w:rPr>
        <w:t>Films</w:t>
      </w:r>
      <w:proofErr w:type="spellEnd"/>
    </w:p>
    <w:p w14:paraId="3EE2E8C6" w14:textId="4B4AA0F9" w:rsidR="00550C8B" w:rsidRPr="0059079A" w:rsidRDefault="006A1DFD" w:rsidP="00550C8B">
      <w:pPr>
        <w:pStyle w:val="Textkrper"/>
        <w:spacing w:before="0" w:after="0" w:line="240" w:lineRule="auto"/>
        <w:rPr>
          <w:rFonts w:asciiTheme="minorHAnsi" w:hAnsiTheme="minorHAnsi"/>
          <w:bCs/>
          <w:iCs/>
          <w:sz w:val="6"/>
          <w:szCs w:val="6"/>
          <w:lang w:val="it-IT"/>
        </w:rPr>
      </w:pPr>
      <w:r w:rsidRPr="00BC2369">
        <w:rPr>
          <w:noProof/>
        </w:rPr>
        <w:drawing>
          <wp:anchor distT="0" distB="0" distL="114300" distR="114300" simplePos="0" relativeHeight="251658243" behindDoc="0" locked="0" layoutInCell="1" allowOverlap="1" wp14:anchorId="2B9C064B" wp14:editId="5C607D55">
            <wp:simplePos x="0" y="0"/>
            <wp:positionH relativeFrom="margin">
              <wp:posOffset>4054475</wp:posOffset>
            </wp:positionH>
            <wp:positionV relativeFrom="paragraph">
              <wp:posOffset>41910</wp:posOffset>
            </wp:positionV>
            <wp:extent cx="1526400" cy="2160000"/>
            <wp:effectExtent l="38100" t="38100" r="93345" b="88265"/>
            <wp:wrapThrough wrapText="bothSides">
              <wp:wrapPolygon edited="0">
                <wp:start x="0" y="-381"/>
                <wp:lineTo x="-539" y="-191"/>
                <wp:lineTo x="-539" y="21149"/>
                <wp:lineTo x="-270" y="22292"/>
                <wp:lineTo x="22112" y="22292"/>
                <wp:lineTo x="22652" y="21149"/>
                <wp:lineTo x="22652" y="2858"/>
                <wp:lineTo x="21843" y="0"/>
                <wp:lineTo x="21843" y="-381"/>
                <wp:lineTo x="0" y="-381"/>
              </wp:wrapPolygon>
            </wp:wrapThrough>
            <wp:docPr id="81067362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673620" name="Grafik 8"/>
                    <pic:cNvPicPr>
                      <a:picLocks noChangeAspect="1" noChangeArrowheads="1"/>
                    </pic:cNvPicPr>
                  </pic:nvPicPr>
                  <pic:blipFill>
                    <a:blip r:embed="rId81" cstate="print">
                      <a:extLst>
                        <a:ext uri="{28A0092B-C50C-407E-A947-70E740481C1C}">
                          <a14:useLocalDpi xmlns:a14="http://schemas.microsoft.com/office/drawing/2010/main" val="0"/>
                        </a:ext>
                      </a:extLst>
                    </a:blip>
                    <a:stretch>
                      <a:fillRect/>
                    </a:stretch>
                  </pic:blipFill>
                  <pic:spPr bwMode="auto">
                    <a:xfrm>
                      <a:off x="0" y="0"/>
                      <a:ext cx="1526400" cy="2160000"/>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550C8B" w:rsidRPr="00E14D2C">
        <w:rPr>
          <w:rFonts w:asciiTheme="minorHAnsi" w:hAnsiTheme="minorHAnsi"/>
          <w:bCs/>
          <w:iCs/>
          <w:lang w:val="de-CH"/>
        </w:rPr>
        <w:fldChar w:fldCharType="end"/>
      </w:r>
    </w:p>
    <w:p w14:paraId="00C43B0A" w14:textId="28BF204A" w:rsidR="001971B6" w:rsidRPr="001971B6" w:rsidRDefault="00BC68CE" w:rsidP="001971B6">
      <w:pPr>
        <w:spacing w:before="120" w:after="60"/>
        <w:ind w:right="3969"/>
        <w:jc w:val="both"/>
        <w:rPr>
          <w:rFonts w:asciiTheme="minorHAnsi" w:hAnsiTheme="minorHAnsi" w:cs="Open Sans SemiCondensed"/>
          <w:noProof/>
          <w:lang w:val="de-CH"/>
        </w:rPr>
      </w:pPr>
      <w:r w:rsidRPr="00BC68CE">
        <w:rPr>
          <w:rFonts w:asciiTheme="minorHAnsi" w:hAnsiTheme="minorHAnsi" w:cs="Open Sans SemiCondensed"/>
          <w:noProof/>
          <w:lang w:val="de-CH"/>
        </w:rPr>
        <w:t>Nicole, 55, und ihre Mutter Alberte, 87, leben gemeinsam in einer Villa am Ufer des Genfer Sees. Durch ihre Gewohnheiten sind sie in gegenseitige Abhängigkeit geraten: Nicole scheint unfähig zur Selbstständigkeit, während Alberte Angst vor dem Alleinsein hat. Doch als sich Nicole ihrer Nichte, der Filmemacherin Lauren, an</w:t>
      </w:r>
      <w:r w:rsidR="009675B0">
        <w:rPr>
          <w:rFonts w:asciiTheme="minorHAnsi" w:hAnsiTheme="minorHAnsi" w:cs="Open Sans SemiCondensed"/>
          <w:noProof/>
          <w:lang w:val="de-CH"/>
        </w:rPr>
        <w:t>-</w:t>
      </w:r>
      <w:r w:rsidRPr="00BC68CE">
        <w:rPr>
          <w:rFonts w:asciiTheme="minorHAnsi" w:hAnsiTheme="minorHAnsi" w:cs="Open Sans SemiCondensed"/>
          <w:noProof/>
          <w:lang w:val="de-CH"/>
        </w:rPr>
        <w:t xml:space="preserve">nähert, beginnt sie die Möglichkeit einer Emanzipation auszuloten. </w:t>
      </w:r>
      <w:r w:rsidRPr="006A414B">
        <w:rPr>
          <w:rFonts w:asciiTheme="minorHAnsi" w:hAnsiTheme="minorHAnsi" w:cs="Open Sans SemiCondensed"/>
          <w:noProof/>
          <w:lang w:val="de-CH"/>
        </w:rPr>
        <w:t>Ein Familienfilm, dessen Motor die Behutsamkeit ist.</w:t>
      </w:r>
    </w:p>
    <w:p w14:paraId="7A475961" w14:textId="5F464057" w:rsidR="00A31761" w:rsidRPr="00E14D2C" w:rsidRDefault="001D151B" w:rsidP="008B43C7">
      <w:pPr>
        <w:pStyle w:val="berschrift1"/>
        <w:rPr>
          <w:lang w:val="de-CH"/>
        </w:rPr>
      </w:pPr>
      <w:bookmarkStart w:id="35" w:name="_Toc242190457"/>
      <w:bookmarkEnd w:id="34"/>
      <w:r w:rsidRPr="00E14D2C">
        <w:rPr>
          <w:rFonts w:asciiTheme="minorHAnsi" w:hAnsiTheme="minorHAnsi"/>
          <w:lang w:val="de-CH"/>
        </w:rPr>
        <w:t>Weiterbildung</w:t>
      </w:r>
      <w:bookmarkEnd w:id="35"/>
    </w:p>
    <w:p w14:paraId="1393B93F" w14:textId="6ADB91E8" w:rsidR="001D151B" w:rsidRPr="00E14D2C" w:rsidRDefault="00742BC7" w:rsidP="00924344">
      <w:pPr>
        <w:pStyle w:val="Fragen"/>
        <w:rPr>
          <w:rFonts w:asciiTheme="minorHAnsi" w:hAnsiTheme="minorHAnsi" w:cs="Open Sans SemiCondensed"/>
          <w:lang w:val="de-CH"/>
        </w:rPr>
      </w:pPr>
      <w:hyperlink r:id="rId82" w:history="1">
        <w:r w:rsidRPr="00E14D2C">
          <w:rPr>
            <w:rStyle w:val="Hyperlink"/>
            <w:rFonts w:asciiTheme="minorHAnsi" w:hAnsiTheme="minorHAnsi" w:cs="Open Sans SemiCondensed"/>
            <w:lang w:val="de-CH"/>
          </w:rPr>
          <w:t>www.szh.ch/weiterbildungskurse</w:t>
        </w:r>
      </w:hyperlink>
    </w:p>
    <w:p w14:paraId="2D900C6D" w14:textId="0EA3030A" w:rsidR="00BC353D" w:rsidRPr="00372979" w:rsidRDefault="001D151B" w:rsidP="0085383C">
      <w:pPr>
        <w:pStyle w:val="berschrift1"/>
        <w:rPr>
          <w:lang w:val="fr-CH"/>
        </w:rPr>
      </w:pPr>
      <w:bookmarkStart w:id="36" w:name="_Toc242190458"/>
      <w:proofErr w:type="spellStart"/>
      <w:r w:rsidRPr="00372979">
        <w:rPr>
          <w:rFonts w:asciiTheme="minorHAnsi" w:hAnsiTheme="minorHAnsi"/>
          <w:lang w:val="fr-CH"/>
        </w:rPr>
        <w:t>Blick</w:t>
      </w:r>
      <w:proofErr w:type="spellEnd"/>
      <w:r w:rsidRPr="00372979">
        <w:rPr>
          <w:rFonts w:asciiTheme="minorHAnsi" w:hAnsiTheme="minorHAnsi"/>
          <w:lang w:val="fr-CH"/>
        </w:rPr>
        <w:t xml:space="preserve"> in die Revue</w:t>
      </w:r>
      <w:bookmarkEnd w:id="36"/>
    </w:p>
    <w:p w14:paraId="093D49EA" w14:textId="08F9B2B5" w:rsidR="00592BF6" w:rsidRPr="0085383C" w:rsidRDefault="00BC353D" w:rsidP="0085383C">
      <w:pPr>
        <w:pStyle w:val="berschrift3"/>
        <w:jc w:val="both"/>
        <w:rPr>
          <w:lang w:val="fr-CH"/>
        </w:rPr>
      </w:pPr>
      <w:r w:rsidRPr="0085383C">
        <w:rPr>
          <w:lang w:val="fr-CH"/>
        </w:rPr>
        <w:t>De l’observation au projet de développement : repenser l’adaptation des objectifs pédagogiques</w:t>
      </w:r>
    </w:p>
    <w:p w14:paraId="131FA013" w14:textId="7EE7AF97" w:rsidR="00592BF6" w:rsidRPr="00592BF6" w:rsidRDefault="00592BF6" w:rsidP="00BC353D">
      <w:pPr>
        <w:pStyle w:val="Textkrper"/>
        <w:rPr>
          <w:lang w:val="de-CH"/>
        </w:rPr>
      </w:pPr>
      <w:proofErr w:type="spellStart"/>
      <w:r w:rsidRPr="00BC353D">
        <w:rPr>
          <w:lang w:val="de-CH"/>
        </w:rPr>
        <w:t>Gremion</w:t>
      </w:r>
      <w:proofErr w:type="spellEnd"/>
      <w:r w:rsidRPr="00BC353D">
        <w:rPr>
          <w:lang w:val="de-CH"/>
        </w:rPr>
        <w:t>, F., Rytz, V., &amp; Fuchs Fateh, A. (2026)</w:t>
      </w:r>
    </w:p>
    <w:p w14:paraId="595CDF40" w14:textId="2D4EF79F" w:rsidR="00BC353D" w:rsidRPr="00561284" w:rsidRDefault="00BC353D" w:rsidP="00BC353D">
      <w:pPr>
        <w:pStyle w:val="Textkrper"/>
        <w:rPr>
          <w:lang w:val="fr-CH"/>
        </w:rPr>
      </w:pPr>
      <w:hyperlink r:id="rId83" w:history="1">
        <w:r w:rsidRPr="00561284">
          <w:rPr>
            <w:rStyle w:val="Hyperlink"/>
            <w:lang w:val="fr-CH"/>
          </w:rPr>
          <w:t>Revue suisse de pédagogie spécialisée, 16</w:t>
        </w:r>
        <w:r w:rsidR="005442F0">
          <w:rPr>
            <w:rStyle w:val="Hyperlink"/>
            <w:lang w:val="fr-CH"/>
          </w:rPr>
          <w:t xml:space="preserve"> </w:t>
        </w:r>
        <w:r w:rsidRPr="00561284">
          <w:rPr>
            <w:rStyle w:val="Hyperlink"/>
            <w:lang w:val="fr-CH"/>
          </w:rPr>
          <w:t>(03</w:t>
        </w:r>
        <w:r w:rsidR="00473574">
          <w:rPr>
            <w:rStyle w:val="Hyperlink"/>
            <w:lang w:val="fr-CH"/>
          </w:rPr>
          <w:t xml:space="preserve">), </w:t>
        </w:r>
        <w:r w:rsidR="008E3F5D">
          <w:rPr>
            <w:rStyle w:val="Hyperlink"/>
            <w:lang w:val="fr-CH"/>
          </w:rPr>
          <w:t>2–7</w:t>
        </w:r>
      </w:hyperlink>
    </w:p>
    <w:p w14:paraId="63365457" w14:textId="71AD8D8F" w:rsidR="00561284" w:rsidRPr="00074BFD" w:rsidRDefault="00074BFD" w:rsidP="00BC353D">
      <w:pPr>
        <w:pStyle w:val="Textkrper"/>
        <w:rPr>
          <w:lang w:val="de-CH"/>
        </w:rPr>
      </w:pPr>
      <w:r w:rsidRPr="00074BFD">
        <w:rPr>
          <w:lang w:val="de-CH"/>
        </w:rPr>
        <w:t xml:space="preserve">Die Anpassung von Lernzielen ermutigt zu einem Perspektivenwechsel: weg von einer Logik, die auf die Reduzierung des Lehrplans abzielt, hin zu einem kompetenzorientierten Ansatz, bei dem die ganzheitliche Entwicklung der </w:t>
      </w:r>
      <w:r w:rsidRPr="00074BFD">
        <w:rPr>
          <w:lang w:val="de-CH"/>
        </w:rPr>
        <w:lastRenderedPageBreak/>
        <w:t>Lernenden im Mittelpunkt steht. Dieser Ansatz betont die genaue Beobachtung als Basis jeder sinnvollen Anpassung. Zudem legt er Wert auf eine gerechte Bewertung, die die individuellen Fortschritte der Lernenden anerkennt, anstatt sie mit der Norm zu vergleichen. Das «</w:t>
      </w:r>
      <w:proofErr w:type="spellStart"/>
      <w:r w:rsidRPr="00074BFD">
        <w:rPr>
          <w:lang w:val="de-CH"/>
        </w:rPr>
        <w:t>Projet</w:t>
      </w:r>
      <w:proofErr w:type="spellEnd"/>
      <w:r w:rsidRPr="00074BFD">
        <w:rPr>
          <w:lang w:val="de-CH"/>
        </w:rPr>
        <w:t xml:space="preserve"> </w:t>
      </w:r>
      <w:proofErr w:type="spellStart"/>
      <w:r w:rsidRPr="00074BFD">
        <w:rPr>
          <w:lang w:val="de-CH"/>
        </w:rPr>
        <w:t>Pédagogique</w:t>
      </w:r>
      <w:proofErr w:type="spellEnd"/>
      <w:r w:rsidRPr="00074BFD">
        <w:rPr>
          <w:lang w:val="de-CH"/>
        </w:rPr>
        <w:t xml:space="preserve"> </w:t>
      </w:r>
      <w:proofErr w:type="spellStart"/>
      <w:r w:rsidRPr="00074BFD">
        <w:rPr>
          <w:lang w:val="de-CH"/>
        </w:rPr>
        <w:t>Individualisé</w:t>
      </w:r>
      <w:proofErr w:type="spellEnd"/>
      <w:r w:rsidRPr="00074BFD">
        <w:rPr>
          <w:lang w:val="de-CH"/>
        </w:rPr>
        <w:t>» (PPI) [individueller Förderplan] soll zu einem dynamischen und unbürokratischen Instrument werden. Es wird von einer ethischen Haltung geleitet, die die Lernenden nicht in ihren Defiziten, sondern in ihrer Einzigartigkeit und ihren Ressourcen sieht, eingebettet in einen unterstützenden Klassen- und Schulkontext. Es geht nicht darum, die Anpassung der Lernziele aufzuheben. Vielmehr soll der individuelle Förderplan weiterentwickelt werden, um eine Isolierung zu vermeiden. Erfolgreiche Inklusion beruht auf zwei Kompetenzen: (1) beobachten, ohne zu urteilen, (2) pädagogisch umsetzen, ohne zu vereinfachen.</w:t>
      </w:r>
    </w:p>
    <w:p w14:paraId="23F7C0C6" w14:textId="7D4A1FF8" w:rsidR="0085383C" w:rsidRPr="0085383C" w:rsidRDefault="0085383C" w:rsidP="0085383C">
      <w:pPr>
        <w:pStyle w:val="berschrift3"/>
        <w:jc w:val="both"/>
        <w:rPr>
          <w:lang w:val="fr-CH"/>
        </w:rPr>
      </w:pPr>
      <w:r w:rsidRPr="0085383C">
        <w:rPr>
          <w:lang w:val="fr-CH"/>
        </w:rPr>
        <w:t>Quand les compétences cessent de mesurer : capabilités et accessibilité dans le curriculum tessinois</w:t>
      </w:r>
      <w:r w:rsidR="00893094">
        <w:rPr>
          <w:lang w:val="fr-CH"/>
        </w:rPr>
        <w:t xml:space="preserve"> </w:t>
      </w:r>
      <w:r w:rsidRPr="0085383C">
        <w:rPr>
          <w:lang w:val="fr-CH"/>
        </w:rPr>
        <w:t>: Entre intentions curriculaires et pratiques d’évaluation, les enjeux d’une lecture non normative</w:t>
      </w:r>
    </w:p>
    <w:p w14:paraId="72AB25D9" w14:textId="77777777" w:rsidR="0085383C" w:rsidRDefault="0085383C" w:rsidP="0085383C">
      <w:pPr>
        <w:pStyle w:val="Textkrper"/>
        <w:rPr>
          <w:lang w:val="fr-CH"/>
        </w:rPr>
      </w:pPr>
      <w:proofErr w:type="spellStart"/>
      <w:r w:rsidRPr="00E85A84">
        <w:rPr>
          <w:lang w:val="fr-CH"/>
        </w:rPr>
        <w:t>Piricò</w:t>
      </w:r>
      <w:proofErr w:type="spellEnd"/>
      <w:r w:rsidRPr="00E85A84">
        <w:rPr>
          <w:lang w:val="fr-CH"/>
        </w:rPr>
        <w:t xml:space="preserve">, M. L. (2026). </w:t>
      </w:r>
    </w:p>
    <w:p w14:paraId="2AD7DF55" w14:textId="3ACEC961" w:rsidR="0085383C" w:rsidRPr="00A4611C" w:rsidRDefault="0085383C" w:rsidP="0085383C">
      <w:pPr>
        <w:pStyle w:val="Textkrper"/>
        <w:rPr>
          <w:lang w:val="fr-CH"/>
        </w:rPr>
      </w:pPr>
      <w:hyperlink r:id="rId84" w:history="1">
        <w:r w:rsidRPr="00A4611C">
          <w:rPr>
            <w:rStyle w:val="Hyperlink"/>
            <w:lang w:val="fr-CH"/>
          </w:rPr>
          <w:t>Revue suisse de pédagogie spécialisée, 16</w:t>
        </w:r>
        <w:r w:rsidR="002D332F" w:rsidRPr="00A4611C">
          <w:rPr>
            <w:rStyle w:val="Hyperlink"/>
            <w:lang w:val="fr-CH"/>
          </w:rPr>
          <w:t xml:space="preserve"> </w:t>
        </w:r>
        <w:r w:rsidRPr="00A4611C">
          <w:rPr>
            <w:rStyle w:val="Hyperlink"/>
            <w:lang w:val="fr-CH"/>
          </w:rPr>
          <w:t>(03)</w:t>
        </w:r>
        <w:r w:rsidR="00A4611C" w:rsidRPr="00A4611C">
          <w:rPr>
            <w:rStyle w:val="Hyperlink"/>
            <w:lang w:val="fr-CH"/>
          </w:rPr>
          <w:t>, 35–41</w:t>
        </w:r>
      </w:hyperlink>
    </w:p>
    <w:p w14:paraId="166ECAC8" w14:textId="595459E4" w:rsidR="005C270F" w:rsidRDefault="00471F18" w:rsidP="00DF1185">
      <w:pPr>
        <w:pStyle w:val="Textkrper"/>
        <w:jc w:val="both"/>
        <w:rPr>
          <w:rFonts w:asciiTheme="minorHAnsi" w:hAnsiTheme="minorHAnsi"/>
          <w:bCs/>
          <w:lang w:val="de-CH"/>
        </w:rPr>
      </w:pPr>
      <w:r w:rsidRPr="00471F18">
        <w:rPr>
          <w:rFonts w:asciiTheme="minorHAnsi" w:hAnsiTheme="minorHAnsi"/>
          <w:bCs/>
          <w:lang w:val="de-CH"/>
        </w:rPr>
        <w:t>Der Tessiner Lehrplan (DECS, 2022) interpretiert Kompetenzen als Faktoren der Befähigung beziehungsweise als Konstruktionsprozesse von Befähigung. Er verbindet dies mit Überlegungen zu Differenzierung, Individualisierung, Personalisierung und der Zugänglichkeit des Lehrplans. Dieser Artikel analysiert die theoretischen Grundlagen dieses Ansatzes und untersucht dessen Auswirkungen auf die Bewertung in heterogenen Kontexten, insbesondere anhand von Kompetenzprofilen und Massnahmen zur Ausbildung von Lehrpersonen.</w:t>
      </w:r>
    </w:p>
    <w:p w14:paraId="1ECFD627" w14:textId="1FB96A4D" w:rsidR="009F06DD" w:rsidRPr="00893094" w:rsidRDefault="009F06DD" w:rsidP="00893094">
      <w:pPr>
        <w:pStyle w:val="berschrift3"/>
        <w:jc w:val="both"/>
        <w:rPr>
          <w:lang w:val="fr-CH"/>
        </w:rPr>
      </w:pPr>
      <w:r w:rsidRPr="00893094">
        <w:rPr>
          <w:lang w:val="fr-CH"/>
        </w:rPr>
        <w:t>Compensation des désavantages et universités en Suisse romande</w:t>
      </w:r>
      <w:r w:rsidR="00893094">
        <w:rPr>
          <w:lang w:val="fr-CH"/>
        </w:rPr>
        <w:t xml:space="preserve"> </w:t>
      </w:r>
      <w:r w:rsidRPr="00893094">
        <w:rPr>
          <w:lang w:val="fr-CH"/>
        </w:rPr>
        <w:t xml:space="preserve">: Entretiens qualitatifs auprès de responsables. </w:t>
      </w:r>
    </w:p>
    <w:p w14:paraId="7E240B70" w14:textId="3A561C02" w:rsidR="009F06DD" w:rsidRDefault="009F06DD" w:rsidP="00DF1185">
      <w:pPr>
        <w:pStyle w:val="Textkrper"/>
        <w:jc w:val="both"/>
        <w:rPr>
          <w:rFonts w:asciiTheme="minorHAnsi" w:hAnsiTheme="minorHAnsi"/>
          <w:bCs/>
          <w:lang w:val="fr-CH"/>
        </w:rPr>
      </w:pPr>
      <w:proofErr w:type="spellStart"/>
      <w:r w:rsidRPr="009F06DD">
        <w:rPr>
          <w:rFonts w:asciiTheme="minorHAnsi" w:hAnsiTheme="minorHAnsi"/>
          <w:bCs/>
          <w:lang w:val="fr-CH"/>
        </w:rPr>
        <w:t>Dentz</w:t>
      </w:r>
      <w:proofErr w:type="spellEnd"/>
      <w:r w:rsidRPr="009F06DD">
        <w:rPr>
          <w:rFonts w:asciiTheme="minorHAnsi" w:hAnsiTheme="minorHAnsi"/>
          <w:bCs/>
          <w:lang w:val="fr-CH"/>
        </w:rPr>
        <w:t xml:space="preserve">, A., Frank Baud, B., Ruffieux, N., &amp; Martin </w:t>
      </w:r>
      <w:proofErr w:type="spellStart"/>
      <w:r w:rsidRPr="009F06DD">
        <w:rPr>
          <w:rFonts w:asciiTheme="minorHAnsi" w:hAnsiTheme="minorHAnsi"/>
          <w:bCs/>
          <w:lang w:val="fr-CH"/>
        </w:rPr>
        <w:t>Sölch</w:t>
      </w:r>
      <w:proofErr w:type="spellEnd"/>
      <w:r w:rsidRPr="009F06DD">
        <w:rPr>
          <w:rFonts w:asciiTheme="minorHAnsi" w:hAnsiTheme="minorHAnsi"/>
          <w:bCs/>
          <w:lang w:val="fr-CH"/>
        </w:rPr>
        <w:t>, C. (2026)</w:t>
      </w:r>
    </w:p>
    <w:p w14:paraId="13E09EEC" w14:textId="31B9E642" w:rsidR="00471F18" w:rsidRPr="00285579" w:rsidRDefault="009F06DD" w:rsidP="00DF1185">
      <w:pPr>
        <w:pStyle w:val="Textkrper"/>
        <w:jc w:val="both"/>
        <w:rPr>
          <w:rFonts w:asciiTheme="minorHAnsi" w:hAnsiTheme="minorHAnsi"/>
          <w:bCs/>
          <w:lang w:val="fr-CH"/>
        </w:rPr>
      </w:pPr>
      <w:hyperlink r:id="rId85" w:history="1">
        <w:r w:rsidRPr="00285579">
          <w:rPr>
            <w:rStyle w:val="Hyperlink"/>
            <w:rFonts w:asciiTheme="minorHAnsi" w:hAnsiTheme="minorHAnsi"/>
            <w:lang w:val="fr-CH"/>
          </w:rPr>
          <w:t xml:space="preserve">Revue suisse de pédagogie spécialisée, 16 (03), </w:t>
        </w:r>
        <w:r w:rsidR="00286A79" w:rsidRPr="00285579">
          <w:rPr>
            <w:rStyle w:val="Hyperlink"/>
            <w:rFonts w:asciiTheme="minorHAnsi" w:hAnsiTheme="minorHAnsi"/>
            <w:lang w:val="fr-CH"/>
          </w:rPr>
          <w:t>48–54</w:t>
        </w:r>
      </w:hyperlink>
    </w:p>
    <w:p w14:paraId="3620C405" w14:textId="138E8597" w:rsidR="00286A79" w:rsidRPr="00285579" w:rsidRDefault="00285579" w:rsidP="00DF1185">
      <w:pPr>
        <w:pStyle w:val="Textkrper"/>
        <w:jc w:val="both"/>
        <w:rPr>
          <w:rFonts w:asciiTheme="minorHAnsi" w:hAnsiTheme="minorHAnsi"/>
          <w:bCs/>
          <w:lang w:val="de-CH"/>
        </w:rPr>
      </w:pPr>
      <w:r w:rsidRPr="00285579">
        <w:rPr>
          <w:rFonts w:asciiTheme="minorHAnsi" w:hAnsiTheme="minorHAnsi"/>
          <w:bCs/>
          <w:lang w:val="de-CH"/>
        </w:rPr>
        <w:t>Dieser Artikel befasst sich mit den Massnahmen zum Nachteilsausgleich und den damit verbundenen Verfahren, die Studierenden mit besonderem Bildungsbedarf an Westschweizer Universitäten angeboten werden. Im Rahmen von Interviews wurden die Sichtweisen derjenigen Personen eingeholt, die an drei Universitäten der Westschweiz für die Anpassungsmassnahmen zuständig sind. Die Ergebnisse dieser Studie zeigen, dass die Massnahmen und Verfahren je nach Universität sehr unterschiedlich sind. Dieser Artikel schlägt Ansätze vor, wie die standardisierten Verfahren an den verschiedenen Schweizer Universitäten gefördert werden können, um eine bessere Chancengleichheit für Studierende mit besonderem Bildungsbedarf zu gewährleisten.</w:t>
      </w:r>
    </w:p>
    <w:sectPr w:rsidR="00286A79" w:rsidRPr="00285579" w:rsidSect="00320D15">
      <w:headerReference w:type="default" r:id="rId86"/>
      <w:footerReference w:type="default" r:id="rId87"/>
      <w:pgSz w:w="11907" w:h="16840" w:code="9"/>
      <w:pgMar w:top="1418" w:right="1418" w:bottom="1134" w:left="1418" w:header="720" w:footer="567" w:gutter="0"/>
      <w:pgNumType w:start="5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4CFAD0" w14:textId="77777777" w:rsidR="0076456A" w:rsidRDefault="0076456A">
      <w:pPr>
        <w:spacing w:line="240" w:lineRule="auto"/>
      </w:pPr>
      <w:r>
        <w:separator/>
      </w:r>
    </w:p>
  </w:endnote>
  <w:endnote w:type="continuationSeparator" w:id="0">
    <w:p w14:paraId="6B604584" w14:textId="77777777" w:rsidR="0076456A" w:rsidRDefault="0076456A">
      <w:pPr>
        <w:spacing w:line="240" w:lineRule="auto"/>
      </w:pPr>
      <w:r>
        <w:continuationSeparator/>
      </w:r>
    </w:p>
  </w:endnote>
  <w:endnote w:type="continuationNotice" w:id="1">
    <w:p w14:paraId="2B981A4E" w14:textId="77777777" w:rsidR="0076456A" w:rsidRDefault="0076456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SemiCondensed">
    <w:panose1 w:val="00000000000000000000"/>
    <w:charset w:val="00"/>
    <w:family w:val="auto"/>
    <w:pitch w:val="variable"/>
    <w:sig w:usb0="E00002FF" w:usb1="4000201B" w:usb2="00000028" w:usb3="00000000" w:csb0="0000019F" w:csb1="00000000"/>
    <w:embedRegular r:id="rId1" w:fontKey="{4704D588-990A-4870-8B02-8705CC52D100}"/>
    <w:embedBold r:id="rId2" w:fontKey="{2D62F05E-BFD7-427E-80FA-9629ECAE9F20}"/>
    <w:embedItalic r:id="rId3" w:fontKey="{C65F3331-4E9D-4B35-A44A-009AD6F22DF1}"/>
    <w:embedBoldItalic r:id="rId4" w:fontKey="{6FAFAC37-BCE6-415A-8A3A-B2AC3C089A79}"/>
  </w:font>
  <w:font w:name="Courier New">
    <w:panose1 w:val="02070309020205020404"/>
    <w:charset w:val="00"/>
    <w:family w:val="modern"/>
    <w:pitch w:val="fixed"/>
    <w:sig w:usb0="E0002EFF" w:usb1="C0007843" w:usb2="00000009" w:usb3="00000000" w:csb0="000001FF" w:csb1="00000000"/>
  </w:font>
  <w:font w:name="Frutiger LT Pro 57 Condensed">
    <w:altName w:val="Frutiger LT Pro 57 Condensed"/>
    <w:panose1 w:val="020B0606020204020204"/>
    <w:charset w:val="00"/>
    <w:family w:val="swiss"/>
    <w:pitch w:val="variable"/>
    <w:sig w:usb0="A00000AF" w:usb1="5000204A" w:usb2="00000000" w:usb3="00000000" w:csb0="00000093" w:csb1="00000000"/>
    <w:embedBold r:id="rId5" w:fontKey="{FD7886DC-3AB2-46AC-81C3-AA9F362C890A}"/>
  </w:font>
  <w:font w:name="Segoe UI">
    <w:panose1 w:val="020B0502040204020203"/>
    <w:charset w:val="00"/>
    <w:family w:val="swiss"/>
    <w:pitch w:val="variable"/>
    <w:sig w:usb0="E4002EFF" w:usb1="C000E47F" w:usb2="00000009" w:usb3="00000000" w:csb0="000001FF" w:csb1="00000000"/>
    <w:embedRegular r:id="rId6" w:fontKey="{D3B0FBE4-9869-4BF9-8BDF-60C308E2532A}"/>
  </w:font>
  <w:font w:name="Calibri">
    <w:panose1 w:val="020F0502020204030204"/>
    <w:charset w:val="00"/>
    <w:family w:val="swiss"/>
    <w:pitch w:val="variable"/>
    <w:sig w:usb0="E4002EFF" w:usb1="C200247B" w:usb2="00000009" w:usb3="00000000" w:csb0="000001FF" w:csb1="00000000"/>
    <w:embedRegular r:id="rId7" w:fontKey="{7682F0BC-0128-4802-9DF6-0D682A408748}"/>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8" w:fontKey="{A0494E3E-C760-462E-9433-B28F455ED745}"/>
  </w:font>
  <w:font w:name="Open Sans SemiCondensed SemiCon">
    <w:altName w:val="Segoe UI"/>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31C8CB" w14:textId="19547E5D" w:rsidR="004B3A29" w:rsidRPr="007B448B" w:rsidRDefault="006E210A" w:rsidP="001D3BFB">
    <w:pPr>
      <w:pStyle w:val="Fuzeile"/>
      <w:rPr>
        <w:szCs w:val="22"/>
      </w:rPr>
    </w:pPr>
    <w:r>
      <w:rPr>
        <w:noProof/>
      </w:rPr>
      <w:drawing>
        <wp:anchor distT="0" distB="0" distL="114300" distR="114300" simplePos="0" relativeHeight="251658241" behindDoc="1" locked="0" layoutInCell="1" allowOverlap="1" wp14:anchorId="22EDF3C7" wp14:editId="1DADD7EF">
          <wp:simplePos x="0" y="0"/>
          <wp:positionH relativeFrom="column">
            <wp:posOffset>-671830</wp:posOffset>
          </wp:positionH>
          <wp:positionV relativeFrom="paragraph">
            <wp:posOffset>-726440</wp:posOffset>
          </wp:positionV>
          <wp:extent cx="101861" cy="849482"/>
          <wp:effectExtent l="0" t="0" r="0" b="0"/>
          <wp:wrapNone/>
          <wp:docPr id="853503649" name="Grafik 853503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861" cy="84948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D3BFB">
      <w:tab/>
    </w:r>
    <w:r w:rsidR="001D3BFB">
      <w:tab/>
    </w:r>
    <w:r w:rsidR="009F69E7" w:rsidRPr="007B448B">
      <w:rPr>
        <w:szCs w:val="22"/>
      </w:rPr>
      <w:fldChar w:fldCharType="begin"/>
    </w:r>
    <w:r w:rsidR="009F69E7" w:rsidRPr="007B448B">
      <w:rPr>
        <w:szCs w:val="22"/>
      </w:rPr>
      <w:instrText>PAGE  \* Arabic  \* MERGEFORMAT</w:instrText>
    </w:r>
    <w:r w:rsidR="009F69E7" w:rsidRPr="007B448B">
      <w:rPr>
        <w:szCs w:val="22"/>
      </w:rPr>
      <w:fldChar w:fldCharType="separate"/>
    </w:r>
    <w:r w:rsidR="009F69E7">
      <w:t>30</w:t>
    </w:r>
    <w:r w:rsidR="009F69E7" w:rsidRPr="007B448B">
      <w:rPr>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DA0BD5" w14:textId="77777777" w:rsidR="0076456A" w:rsidRPr="00777A2F" w:rsidRDefault="0076456A" w:rsidP="002E13B6">
      <w:pPr>
        <w:spacing w:line="240" w:lineRule="auto"/>
        <w:rPr>
          <w:rFonts w:asciiTheme="minorHAnsi" w:hAnsiTheme="minorHAnsi"/>
        </w:rPr>
      </w:pPr>
      <w:r w:rsidRPr="00777A2F">
        <w:rPr>
          <w:rFonts w:asciiTheme="minorHAnsi" w:hAnsiTheme="minorHAnsi"/>
        </w:rPr>
        <w:separator/>
      </w:r>
    </w:p>
  </w:footnote>
  <w:footnote w:type="continuationSeparator" w:id="0">
    <w:p w14:paraId="38CF0DB6" w14:textId="77777777" w:rsidR="0076456A" w:rsidRDefault="0076456A">
      <w:r>
        <w:continuationSeparator/>
      </w:r>
    </w:p>
  </w:footnote>
  <w:footnote w:type="continuationNotice" w:id="1">
    <w:p w14:paraId="1578187A" w14:textId="77777777" w:rsidR="0076456A" w:rsidRDefault="0076456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E1DAE5" w14:textId="3BA59783" w:rsidR="004B3A29" w:rsidRDefault="00307EC7" w:rsidP="007B448B">
    <w:pPr>
      <w:pStyle w:val="Themenschwerpunkt"/>
      <w:rPr>
        <w:b w:val="0"/>
        <w:bCs/>
        <w:lang w:val="de-CH"/>
      </w:rPr>
    </w:pPr>
    <w:r w:rsidRPr="002114AD">
      <w:rPr>
        <w:highlight w:val="yellow"/>
      </w:rPr>
      <mc:AlternateContent>
        <mc:Choice Requires="wps">
          <w:drawing>
            <wp:anchor distT="0" distB="0" distL="114299" distR="114299" simplePos="0" relativeHeight="251658240" behindDoc="0" locked="0" layoutInCell="1" allowOverlap="1" wp14:anchorId="6C47B62E" wp14:editId="1624F594">
              <wp:simplePos x="0" y="0"/>
              <wp:positionH relativeFrom="column">
                <wp:posOffset>-371476</wp:posOffset>
              </wp:positionH>
              <wp:positionV relativeFrom="paragraph">
                <wp:posOffset>-448310</wp:posOffset>
              </wp:positionV>
              <wp:extent cx="0" cy="12460605"/>
              <wp:effectExtent l="0" t="0" r="38100" b="36195"/>
              <wp:wrapNone/>
              <wp:docPr id="3" name="Gerader Verbinder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460605"/>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4895FC87" id="Gerader Verbinder 3" o:spid="_x0000_s1026" alt="&quot;&quot;"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25pt,-35.3pt" to="-29.25pt,9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" strokecolor="#d31932 [3204]">
              <o:lock v:ext="edit" shapetype="f"/>
            </v:line>
          </w:pict>
        </mc:Fallback>
      </mc:AlternateContent>
    </w:r>
    <w:r w:rsidR="00EF51E1" w:rsidRPr="004B7CFC">
      <w:rPr>
        <w:b w:val="0"/>
        <w:bCs/>
        <w:lang w:val="de-CH"/>
      </w:rPr>
      <w:t>DOKTEIL</w:t>
    </w:r>
    <w:r w:rsidR="007B448B" w:rsidRPr="004B7CFC">
      <w:rPr>
        <w:b w:val="0"/>
        <w:bCs/>
        <w:lang w:val="de-CH"/>
      </w:rPr>
      <w:tab/>
    </w:r>
    <w:r w:rsidR="007B448B" w:rsidRPr="004B7CFC">
      <w:rPr>
        <w:b w:val="0"/>
        <w:bCs/>
        <w:lang w:val="de-CH"/>
      </w:rPr>
      <w:tab/>
      <w:t xml:space="preserve">Schweizerische </w:t>
    </w:r>
    <w:r w:rsidR="007B448B" w:rsidRPr="00AD2582">
      <w:rPr>
        <w:b w:val="0"/>
        <w:bCs/>
        <w:lang w:val="de-CH"/>
      </w:rPr>
      <w:t>Zeitschrift für Heilpädagogik, Jg</w:t>
    </w:r>
    <w:r w:rsidR="007B448B" w:rsidRPr="00136C37">
      <w:rPr>
        <w:b w:val="0"/>
        <w:bCs/>
        <w:lang w:val="de-CH"/>
      </w:rPr>
      <w:t xml:space="preserve">. </w:t>
    </w:r>
    <w:r w:rsidR="00B977F4">
      <w:rPr>
        <w:b w:val="0"/>
        <w:bCs/>
        <w:lang w:val="de-CH"/>
      </w:rPr>
      <w:t>3</w:t>
    </w:r>
    <w:r w:rsidR="00700D04">
      <w:rPr>
        <w:b w:val="0"/>
        <w:bCs/>
        <w:lang w:val="de-CH"/>
      </w:rPr>
      <w:t>2</w:t>
    </w:r>
    <w:r w:rsidR="007B448B" w:rsidRPr="00136C37">
      <w:rPr>
        <w:b w:val="0"/>
        <w:bCs/>
        <w:lang w:val="de-CH"/>
      </w:rPr>
      <w:t xml:space="preserve">, </w:t>
    </w:r>
    <w:r w:rsidR="00AD48B7">
      <w:rPr>
        <w:b w:val="0"/>
        <w:bCs/>
        <w:lang w:val="de-CH"/>
      </w:rPr>
      <w:t>0</w:t>
    </w:r>
    <w:r w:rsidR="00AE689D">
      <w:rPr>
        <w:b w:val="0"/>
        <w:bCs/>
        <w:lang w:val="de-CH"/>
      </w:rPr>
      <w:t>8</w:t>
    </w:r>
    <w:r w:rsidR="00AD2582" w:rsidRPr="00136C37">
      <w:rPr>
        <w:b w:val="0"/>
        <w:bCs/>
        <w:lang w:val="de-CH"/>
      </w:rPr>
      <w:t>/202</w:t>
    </w:r>
    <w:r w:rsidR="00700D04">
      <w:rPr>
        <w:b w:val="0"/>
        <w:bCs/>
        <w:lang w:val="de-CH"/>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4529E7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95A00F8"/>
    <w:lvl w:ilvl="0">
      <w:start w:val="1"/>
      <w:numFmt w:val="decimal"/>
      <w:pStyle w:val="Listennummer4"/>
      <w:lvlText w:val="%1."/>
      <w:lvlJc w:val="left"/>
      <w:pPr>
        <w:tabs>
          <w:tab w:val="num" w:pos="1209"/>
        </w:tabs>
        <w:ind w:left="1209" w:hanging="360"/>
      </w:pPr>
    </w:lvl>
  </w:abstractNum>
  <w:abstractNum w:abstractNumId="2" w15:restartNumberingAfterBreak="0">
    <w:nsid w:val="FFFFFF80"/>
    <w:multiLevelType w:val="singleLevel"/>
    <w:tmpl w:val="09BA9B6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BD6A68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0C2A77C"/>
    <w:lvl w:ilvl="0">
      <w:start w:val="1"/>
      <w:numFmt w:val="bullet"/>
      <w:pStyle w:val="Aufzhlungszeichen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8D86120"/>
    <w:lvl w:ilvl="0">
      <w:start w:val="1"/>
      <w:numFmt w:val="bullet"/>
      <w:pStyle w:val="Aufzhlungszeichen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4D1A6D9E"/>
    <w:lvl w:ilvl="0">
      <w:start w:val="1"/>
      <w:numFmt w:val="bullet"/>
      <w:pStyle w:val="Aufzhlungszeichen"/>
      <w:lvlText w:val=""/>
      <w:lvlJc w:val="left"/>
      <w:pPr>
        <w:tabs>
          <w:tab w:val="num" w:pos="360"/>
        </w:tabs>
        <w:ind w:left="360" w:hanging="360"/>
      </w:pPr>
      <w:rPr>
        <w:rFonts w:ascii="Symbol" w:hAnsi="Symbol" w:hint="default"/>
      </w:rPr>
    </w:lvl>
  </w:abstractNum>
  <w:abstractNum w:abstractNumId="7" w15:restartNumberingAfterBreak="0">
    <w:nsid w:val="02214A9E"/>
    <w:multiLevelType w:val="multilevel"/>
    <w:tmpl w:val="08BA4C14"/>
    <w:styleLink w:val="ArtikelAbschnitt"/>
    <w:lvl w:ilvl="0">
      <w:start w:val="1"/>
      <w:numFmt w:val="none"/>
      <w:lvlText w:val=""/>
      <w:lvlJc w:val="left"/>
      <w:pPr>
        <w:ind w:left="0" w:firstLine="0"/>
      </w:pPr>
      <w:rPr>
        <w:rFonts w:ascii="Open Sans SemiCondensed" w:hAnsi="Open Sans SemiCondensed" w:hint="default"/>
      </w:rPr>
    </w:lvl>
    <w:lvl w:ilvl="1">
      <w:start w:val="1"/>
      <w:numFmt w:val="none"/>
      <w:isLgl/>
      <w:lvlText w:val=""/>
      <w:lvlJc w:val="left"/>
      <w:pPr>
        <w:ind w:left="0" w:firstLine="0"/>
      </w:pPr>
      <w:rPr>
        <w:rFonts w:ascii="Open Sans SemiCondensed" w:hAnsi="Open Sans SemiCondensed" w:hint="default"/>
      </w:rPr>
    </w:lvl>
    <w:lvl w:ilvl="2">
      <w:start w:val="1"/>
      <w:numFmt w:val="none"/>
      <w:lvlText w:val=""/>
      <w:lvlJc w:val="left"/>
      <w:pPr>
        <w:ind w:left="0" w:firstLine="0"/>
      </w:pPr>
      <w:rPr>
        <w:rFonts w:ascii="Open Sans SemiCondensed" w:hAnsi="Open Sans SemiCondensed" w:hint="default"/>
      </w:rPr>
    </w:lvl>
    <w:lvl w:ilvl="3">
      <w:start w:val="1"/>
      <w:numFmt w:val="none"/>
      <w:pStyle w:val="berschrift4"/>
      <w:lvlText w:val=""/>
      <w:lvlJc w:val="right"/>
      <w:pPr>
        <w:ind w:left="0" w:firstLine="0"/>
      </w:pPr>
      <w:rPr>
        <w:rFonts w:ascii="Open Sans SemiCondensed" w:hAnsi="Open Sans SemiCondensed" w:hint="default"/>
      </w:rPr>
    </w:lvl>
    <w:lvl w:ilvl="4">
      <w:start w:val="1"/>
      <w:numFmt w:val="none"/>
      <w:pStyle w:val="berschrift5"/>
      <w:lvlText w:val=""/>
      <w:lvlJc w:val="left"/>
      <w:pPr>
        <w:ind w:left="0" w:firstLine="0"/>
      </w:pPr>
      <w:rPr>
        <w:rFonts w:ascii="Open Sans SemiCondensed" w:hAnsi="Open Sans SemiCondensed" w:hint="default"/>
      </w:rPr>
    </w:lvl>
    <w:lvl w:ilvl="5">
      <w:start w:val="1"/>
      <w:numFmt w:val="none"/>
      <w:pStyle w:val="berschrift6"/>
      <w:lvlText w:val=""/>
      <w:lvlJc w:val="left"/>
      <w:pPr>
        <w:ind w:left="0" w:firstLine="0"/>
      </w:pPr>
      <w:rPr>
        <w:rFonts w:ascii="Open Sans SemiCondensed" w:hAnsi="Open Sans SemiCondensed" w:hint="default"/>
      </w:rPr>
    </w:lvl>
    <w:lvl w:ilvl="6">
      <w:start w:val="1"/>
      <w:numFmt w:val="none"/>
      <w:pStyle w:val="berschrift7"/>
      <w:lvlText w:val=""/>
      <w:lvlJc w:val="right"/>
      <w:pPr>
        <w:ind w:left="0" w:firstLine="0"/>
      </w:pPr>
      <w:rPr>
        <w:rFonts w:ascii="Open Sans SemiCondensed" w:hAnsi="Open Sans SemiCondensed" w:hint="default"/>
      </w:rPr>
    </w:lvl>
    <w:lvl w:ilvl="7">
      <w:start w:val="1"/>
      <w:numFmt w:val="none"/>
      <w:pStyle w:val="berschrift8"/>
      <w:lvlText w:val=""/>
      <w:lvlJc w:val="left"/>
      <w:pPr>
        <w:ind w:left="0" w:firstLine="0"/>
      </w:pPr>
      <w:rPr>
        <w:rFonts w:ascii="Open Sans SemiCondensed" w:hAnsi="Open Sans SemiCondensed" w:hint="default"/>
      </w:rPr>
    </w:lvl>
    <w:lvl w:ilvl="8">
      <w:start w:val="1"/>
      <w:numFmt w:val="none"/>
      <w:pStyle w:val="berschrift9"/>
      <w:lvlText w:val=""/>
      <w:lvlJc w:val="right"/>
      <w:pPr>
        <w:ind w:left="0" w:firstLine="0"/>
      </w:pPr>
      <w:rPr>
        <w:rFonts w:ascii="Open Sans SemiCondensed" w:hAnsi="Open Sans SemiCondensed" w:hint="default"/>
      </w:rPr>
    </w:lvl>
  </w:abstractNum>
  <w:abstractNum w:abstractNumId="8" w15:restartNumberingAfterBreak="0">
    <w:nsid w:val="06342E5D"/>
    <w:multiLevelType w:val="multilevel"/>
    <w:tmpl w:val="8DD24444"/>
    <w:lvl w:ilvl="0">
      <w:start w:val="1"/>
      <w:numFmt w:val="bullet"/>
      <w:pStyle w:val="Liste"/>
      <w:lvlText w:val=""/>
      <w:lvlJc w:val="left"/>
      <w:pPr>
        <w:ind w:left="169" w:hanging="227"/>
      </w:pPr>
      <w:rPr>
        <w:rFonts w:ascii="Symbol" w:hAnsi="Symbol" w:hint="default"/>
      </w:rPr>
    </w:lvl>
    <w:lvl w:ilvl="1">
      <w:start w:val="1"/>
      <w:numFmt w:val="bullet"/>
      <w:pStyle w:val="Liste2"/>
      <w:lvlText w:val="o"/>
      <w:lvlJc w:val="left"/>
      <w:pPr>
        <w:ind w:left="339" w:hanging="170"/>
      </w:pPr>
      <w:rPr>
        <w:rFonts w:ascii="Courier New" w:hAnsi="Courier New" w:hint="default"/>
      </w:rPr>
    </w:lvl>
    <w:lvl w:ilvl="2">
      <w:start w:val="1"/>
      <w:numFmt w:val="bullet"/>
      <w:pStyle w:val="Liste3"/>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9" w15:restartNumberingAfterBreak="0">
    <w:nsid w:val="492B3CF3"/>
    <w:multiLevelType w:val="multilevel"/>
    <w:tmpl w:val="D16CDD2E"/>
    <w:lvl w:ilvl="0">
      <w:start w:val="1"/>
      <w:numFmt w:val="decimal"/>
      <w:pStyle w:val="Listennummer"/>
      <w:lvlText w:val="%1."/>
      <w:lvlJc w:val="left"/>
      <w:pPr>
        <w:ind w:left="360" w:hanging="360"/>
      </w:pPr>
    </w:lvl>
    <w:lvl w:ilvl="1">
      <w:start w:val="1"/>
      <w:numFmt w:val="decimal"/>
      <w:pStyle w:val="Listennummer2"/>
      <w:lvlText w:val="%1.%2."/>
      <w:lvlJc w:val="left"/>
      <w:pPr>
        <w:ind w:left="792" w:hanging="432"/>
      </w:pPr>
    </w:lvl>
    <w:lvl w:ilvl="2">
      <w:start w:val="1"/>
      <w:numFmt w:val="decimal"/>
      <w:pStyle w:val="Listennumm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23800824">
    <w:abstractNumId w:val="1"/>
  </w:num>
  <w:num w:numId="2" w16cid:durableId="169027347">
    <w:abstractNumId w:val="0"/>
  </w:num>
  <w:num w:numId="3" w16cid:durableId="1881699356">
    <w:abstractNumId w:val="6"/>
  </w:num>
  <w:num w:numId="4" w16cid:durableId="1311136086">
    <w:abstractNumId w:val="5"/>
  </w:num>
  <w:num w:numId="5" w16cid:durableId="1158576326">
    <w:abstractNumId w:val="4"/>
  </w:num>
  <w:num w:numId="6" w16cid:durableId="973825345">
    <w:abstractNumId w:val="3"/>
  </w:num>
  <w:num w:numId="7" w16cid:durableId="1662389442">
    <w:abstractNumId w:val="2"/>
  </w:num>
  <w:num w:numId="8" w16cid:durableId="1816487952">
    <w:abstractNumId w:val="8"/>
  </w:num>
  <w:num w:numId="9" w16cid:durableId="379716589">
    <w:abstractNumId w:val="9"/>
  </w:num>
  <w:num w:numId="10" w16cid:durableId="147961415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TrueTypeFont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2"/>
  <w:defaultTabStop w:val="720"/>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9F"/>
    <w:rsid w:val="0000038C"/>
    <w:rsid w:val="0000039A"/>
    <w:rsid w:val="00000774"/>
    <w:rsid w:val="000009CE"/>
    <w:rsid w:val="00000F27"/>
    <w:rsid w:val="00001830"/>
    <w:rsid w:val="00001A1B"/>
    <w:rsid w:val="00001B07"/>
    <w:rsid w:val="00001BEF"/>
    <w:rsid w:val="00001CCC"/>
    <w:rsid w:val="00001E12"/>
    <w:rsid w:val="0000207E"/>
    <w:rsid w:val="000029C2"/>
    <w:rsid w:val="00002F2D"/>
    <w:rsid w:val="000033B8"/>
    <w:rsid w:val="000036D3"/>
    <w:rsid w:val="000044DE"/>
    <w:rsid w:val="000049B8"/>
    <w:rsid w:val="00004B46"/>
    <w:rsid w:val="00005028"/>
    <w:rsid w:val="000059CB"/>
    <w:rsid w:val="00005B43"/>
    <w:rsid w:val="00005E35"/>
    <w:rsid w:val="00006142"/>
    <w:rsid w:val="00006C66"/>
    <w:rsid w:val="00010063"/>
    <w:rsid w:val="000103CF"/>
    <w:rsid w:val="00010AE2"/>
    <w:rsid w:val="00010DFA"/>
    <w:rsid w:val="00011513"/>
    <w:rsid w:val="000117DC"/>
    <w:rsid w:val="00011A56"/>
    <w:rsid w:val="00011AB2"/>
    <w:rsid w:val="00011AB6"/>
    <w:rsid w:val="00011EBE"/>
    <w:rsid w:val="00012870"/>
    <w:rsid w:val="0001358F"/>
    <w:rsid w:val="00013665"/>
    <w:rsid w:val="0001375E"/>
    <w:rsid w:val="00013DC9"/>
    <w:rsid w:val="00013EB1"/>
    <w:rsid w:val="00014206"/>
    <w:rsid w:val="000145DB"/>
    <w:rsid w:val="00014D13"/>
    <w:rsid w:val="00015124"/>
    <w:rsid w:val="0001529E"/>
    <w:rsid w:val="00015591"/>
    <w:rsid w:val="00015C7C"/>
    <w:rsid w:val="00015E2F"/>
    <w:rsid w:val="00015FC5"/>
    <w:rsid w:val="00016134"/>
    <w:rsid w:val="000163DE"/>
    <w:rsid w:val="00016486"/>
    <w:rsid w:val="00016762"/>
    <w:rsid w:val="00016BFF"/>
    <w:rsid w:val="000170E9"/>
    <w:rsid w:val="000204B8"/>
    <w:rsid w:val="0002052C"/>
    <w:rsid w:val="00020576"/>
    <w:rsid w:val="0002101A"/>
    <w:rsid w:val="000216AA"/>
    <w:rsid w:val="000218E6"/>
    <w:rsid w:val="00021B27"/>
    <w:rsid w:val="00022A4B"/>
    <w:rsid w:val="00022B99"/>
    <w:rsid w:val="00022F74"/>
    <w:rsid w:val="0002301B"/>
    <w:rsid w:val="0002303A"/>
    <w:rsid w:val="000230A6"/>
    <w:rsid w:val="000232C3"/>
    <w:rsid w:val="000232E4"/>
    <w:rsid w:val="00023FE0"/>
    <w:rsid w:val="00024143"/>
    <w:rsid w:val="0002452E"/>
    <w:rsid w:val="0002465F"/>
    <w:rsid w:val="00024D46"/>
    <w:rsid w:val="00025055"/>
    <w:rsid w:val="000251C3"/>
    <w:rsid w:val="000255D5"/>
    <w:rsid w:val="00025ED8"/>
    <w:rsid w:val="000261DD"/>
    <w:rsid w:val="0002659F"/>
    <w:rsid w:val="00026DDB"/>
    <w:rsid w:val="00027A13"/>
    <w:rsid w:val="00027F21"/>
    <w:rsid w:val="000300EF"/>
    <w:rsid w:val="00030203"/>
    <w:rsid w:val="000302CB"/>
    <w:rsid w:val="00030563"/>
    <w:rsid w:val="000308D7"/>
    <w:rsid w:val="00030AA8"/>
    <w:rsid w:val="00030B90"/>
    <w:rsid w:val="00030D3A"/>
    <w:rsid w:val="000319A8"/>
    <w:rsid w:val="00032ABC"/>
    <w:rsid w:val="000330C3"/>
    <w:rsid w:val="0003314D"/>
    <w:rsid w:val="00033AA9"/>
    <w:rsid w:val="00034BE3"/>
    <w:rsid w:val="00034C00"/>
    <w:rsid w:val="0003500D"/>
    <w:rsid w:val="00035029"/>
    <w:rsid w:val="000352CE"/>
    <w:rsid w:val="00036671"/>
    <w:rsid w:val="00036DA1"/>
    <w:rsid w:val="00036DFA"/>
    <w:rsid w:val="000375C5"/>
    <w:rsid w:val="000375E9"/>
    <w:rsid w:val="00037895"/>
    <w:rsid w:val="00037A05"/>
    <w:rsid w:val="000402F0"/>
    <w:rsid w:val="000405C2"/>
    <w:rsid w:val="00040B51"/>
    <w:rsid w:val="00040CDD"/>
    <w:rsid w:val="00040FEB"/>
    <w:rsid w:val="00041585"/>
    <w:rsid w:val="00041F77"/>
    <w:rsid w:val="00042681"/>
    <w:rsid w:val="00042832"/>
    <w:rsid w:val="000428F3"/>
    <w:rsid w:val="00042C2F"/>
    <w:rsid w:val="00042CB9"/>
    <w:rsid w:val="00042EC6"/>
    <w:rsid w:val="00042F17"/>
    <w:rsid w:val="00043661"/>
    <w:rsid w:val="00043E92"/>
    <w:rsid w:val="00044312"/>
    <w:rsid w:val="00044401"/>
    <w:rsid w:val="00044503"/>
    <w:rsid w:val="000447BE"/>
    <w:rsid w:val="00044895"/>
    <w:rsid w:val="00044C44"/>
    <w:rsid w:val="00044E10"/>
    <w:rsid w:val="00044EC0"/>
    <w:rsid w:val="00045138"/>
    <w:rsid w:val="00045235"/>
    <w:rsid w:val="000456D4"/>
    <w:rsid w:val="000457AA"/>
    <w:rsid w:val="00045A5C"/>
    <w:rsid w:val="000468EF"/>
    <w:rsid w:val="000469F2"/>
    <w:rsid w:val="000479DC"/>
    <w:rsid w:val="00050014"/>
    <w:rsid w:val="0005018D"/>
    <w:rsid w:val="0005027C"/>
    <w:rsid w:val="000504D8"/>
    <w:rsid w:val="00050617"/>
    <w:rsid w:val="00050ACF"/>
    <w:rsid w:val="000512EC"/>
    <w:rsid w:val="0005148B"/>
    <w:rsid w:val="00051694"/>
    <w:rsid w:val="0005192A"/>
    <w:rsid w:val="00052BFD"/>
    <w:rsid w:val="00053353"/>
    <w:rsid w:val="00053DE9"/>
    <w:rsid w:val="00054347"/>
    <w:rsid w:val="00054FF8"/>
    <w:rsid w:val="0005573C"/>
    <w:rsid w:val="00055773"/>
    <w:rsid w:val="000568C3"/>
    <w:rsid w:val="00056F9F"/>
    <w:rsid w:val="00057171"/>
    <w:rsid w:val="000601B4"/>
    <w:rsid w:val="00060E03"/>
    <w:rsid w:val="00061C3C"/>
    <w:rsid w:val="00062231"/>
    <w:rsid w:val="00063124"/>
    <w:rsid w:val="000631A7"/>
    <w:rsid w:val="00063A70"/>
    <w:rsid w:val="0006474B"/>
    <w:rsid w:val="000675DE"/>
    <w:rsid w:val="00067667"/>
    <w:rsid w:val="00067A7D"/>
    <w:rsid w:val="00067EA0"/>
    <w:rsid w:val="000700CB"/>
    <w:rsid w:val="0007034A"/>
    <w:rsid w:val="000705A2"/>
    <w:rsid w:val="00070725"/>
    <w:rsid w:val="00070D3A"/>
    <w:rsid w:val="00070EB1"/>
    <w:rsid w:val="000711FE"/>
    <w:rsid w:val="00071A0A"/>
    <w:rsid w:val="000722BB"/>
    <w:rsid w:val="00072B4B"/>
    <w:rsid w:val="00072B8D"/>
    <w:rsid w:val="00073121"/>
    <w:rsid w:val="0007319F"/>
    <w:rsid w:val="00073533"/>
    <w:rsid w:val="00073839"/>
    <w:rsid w:val="000749EB"/>
    <w:rsid w:val="00074BFD"/>
    <w:rsid w:val="000759D7"/>
    <w:rsid w:val="00075BC2"/>
    <w:rsid w:val="0007601B"/>
    <w:rsid w:val="0007627A"/>
    <w:rsid w:val="000763A1"/>
    <w:rsid w:val="000767DE"/>
    <w:rsid w:val="0007691C"/>
    <w:rsid w:val="00076C71"/>
    <w:rsid w:val="00077A79"/>
    <w:rsid w:val="00077E95"/>
    <w:rsid w:val="000801F6"/>
    <w:rsid w:val="000803BB"/>
    <w:rsid w:val="00080410"/>
    <w:rsid w:val="000804F4"/>
    <w:rsid w:val="0008050D"/>
    <w:rsid w:val="0008094B"/>
    <w:rsid w:val="00080A99"/>
    <w:rsid w:val="000810AC"/>
    <w:rsid w:val="000816C7"/>
    <w:rsid w:val="00081AC3"/>
    <w:rsid w:val="0008223C"/>
    <w:rsid w:val="00082242"/>
    <w:rsid w:val="000823FC"/>
    <w:rsid w:val="0008265B"/>
    <w:rsid w:val="00082D03"/>
    <w:rsid w:val="00082EF9"/>
    <w:rsid w:val="0008367B"/>
    <w:rsid w:val="000836A5"/>
    <w:rsid w:val="00083C25"/>
    <w:rsid w:val="00084041"/>
    <w:rsid w:val="0008412D"/>
    <w:rsid w:val="00084251"/>
    <w:rsid w:val="0008437E"/>
    <w:rsid w:val="00085139"/>
    <w:rsid w:val="0008556B"/>
    <w:rsid w:val="00085731"/>
    <w:rsid w:val="00085837"/>
    <w:rsid w:val="000859DA"/>
    <w:rsid w:val="00086221"/>
    <w:rsid w:val="000862C9"/>
    <w:rsid w:val="000867A8"/>
    <w:rsid w:val="0008710D"/>
    <w:rsid w:val="00087F50"/>
    <w:rsid w:val="000901CC"/>
    <w:rsid w:val="0009097E"/>
    <w:rsid w:val="00090F71"/>
    <w:rsid w:val="000919CC"/>
    <w:rsid w:val="00092C0D"/>
    <w:rsid w:val="000930DC"/>
    <w:rsid w:val="000932B2"/>
    <w:rsid w:val="00093CE3"/>
    <w:rsid w:val="00093DA5"/>
    <w:rsid w:val="0009405E"/>
    <w:rsid w:val="000940EA"/>
    <w:rsid w:val="00094354"/>
    <w:rsid w:val="0009489A"/>
    <w:rsid w:val="00094A12"/>
    <w:rsid w:val="00094E65"/>
    <w:rsid w:val="000958C5"/>
    <w:rsid w:val="00095917"/>
    <w:rsid w:val="000959B9"/>
    <w:rsid w:val="000959CA"/>
    <w:rsid w:val="0009605F"/>
    <w:rsid w:val="00096167"/>
    <w:rsid w:val="00096635"/>
    <w:rsid w:val="00096782"/>
    <w:rsid w:val="000968C1"/>
    <w:rsid w:val="00096C85"/>
    <w:rsid w:val="000972E1"/>
    <w:rsid w:val="000973B3"/>
    <w:rsid w:val="000976C2"/>
    <w:rsid w:val="00097DAD"/>
    <w:rsid w:val="000A049E"/>
    <w:rsid w:val="000A0F04"/>
    <w:rsid w:val="000A0FE1"/>
    <w:rsid w:val="000A1B9F"/>
    <w:rsid w:val="000A28B7"/>
    <w:rsid w:val="000A3658"/>
    <w:rsid w:val="000A36D3"/>
    <w:rsid w:val="000A4055"/>
    <w:rsid w:val="000A43F8"/>
    <w:rsid w:val="000A45B0"/>
    <w:rsid w:val="000A4657"/>
    <w:rsid w:val="000A5C98"/>
    <w:rsid w:val="000A6375"/>
    <w:rsid w:val="000A665E"/>
    <w:rsid w:val="000A6980"/>
    <w:rsid w:val="000A6F4E"/>
    <w:rsid w:val="000A75F7"/>
    <w:rsid w:val="000B0000"/>
    <w:rsid w:val="000B02B6"/>
    <w:rsid w:val="000B0543"/>
    <w:rsid w:val="000B0B05"/>
    <w:rsid w:val="000B0CC7"/>
    <w:rsid w:val="000B0D3F"/>
    <w:rsid w:val="000B0DCE"/>
    <w:rsid w:val="000B0DFC"/>
    <w:rsid w:val="000B1134"/>
    <w:rsid w:val="000B1AC3"/>
    <w:rsid w:val="000B1D70"/>
    <w:rsid w:val="000B1E5A"/>
    <w:rsid w:val="000B1F50"/>
    <w:rsid w:val="000B2AEE"/>
    <w:rsid w:val="000B2B22"/>
    <w:rsid w:val="000B357B"/>
    <w:rsid w:val="000B362E"/>
    <w:rsid w:val="000B3684"/>
    <w:rsid w:val="000B36D8"/>
    <w:rsid w:val="000B379B"/>
    <w:rsid w:val="000B3C80"/>
    <w:rsid w:val="000B411F"/>
    <w:rsid w:val="000B43AF"/>
    <w:rsid w:val="000B44E7"/>
    <w:rsid w:val="000B4DC8"/>
    <w:rsid w:val="000B505D"/>
    <w:rsid w:val="000B55DA"/>
    <w:rsid w:val="000B58B6"/>
    <w:rsid w:val="000B5A69"/>
    <w:rsid w:val="000B5BB8"/>
    <w:rsid w:val="000B5D27"/>
    <w:rsid w:val="000B6139"/>
    <w:rsid w:val="000B61D9"/>
    <w:rsid w:val="000B6359"/>
    <w:rsid w:val="000B6A94"/>
    <w:rsid w:val="000B7043"/>
    <w:rsid w:val="000B7451"/>
    <w:rsid w:val="000B7B21"/>
    <w:rsid w:val="000B7BBD"/>
    <w:rsid w:val="000C0078"/>
    <w:rsid w:val="000C0197"/>
    <w:rsid w:val="000C0A70"/>
    <w:rsid w:val="000C12E0"/>
    <w:rsid w:val="000C1A0C"/>
    <w:rsid w:val="000C2543"/>
    <w:rsid w:val="000C2A6B"/>
    <w:rsid w:val="000C2E82"/>
    <w:rsid w:val="000C31DE"/>
    <w:rsid w:val="000C3214"/>
    <w:rsid w:val="000C329E"/>
    <w:rsid w:val="000C3514"/>
    <w:rsid w:val="000C3629"/>
    <w:rsid w:val="000C3868"/>
    <w:rsid w:val="000C3D84"/>
    <w:rsid w:val="000C3F38"/>
    <w:rsid w:val="000C4190"/>
    <w:rsid w:val="000C41A8"/>
    <w:rsid w:val="000C4217"/>
    <w:rsid w:val="000C4296"/>
    <w:rsid w:val="000C4800"/>
    <w:rsid w:val="000C4D83"/>
    <w:rsid w:val="000C4E53"/>
    <w:rsid w:val="000C55A0"/>
    <w:rsid w:val="000C5C50"/>
    <w:rsid w:val="000C5EA6"/>
    <w:rsid w:val="000C61E7"/>
    <w:rsid w:val="000C764D"/>
    <w:rsid w:val="000C7A9C"/>
    <w:rsid w:val="000C7FF6"/>
    <w:rsid w:val="000D0150"/>
    <w:rsid w:val="000D028C"/>
    <w:rsid w:val="000D106B"/>
    <w:rsid w:val="000D110C"/>
    <w:rsid w:val="000D168C"/>
    <w:rsid w:val="000D1E16"/>
    <w:rsid w:val="000D1FFD"/>
    <w:rsid w:val="000D26C3"/>
    <w:rsid w:val="000D2BD9"/>
    <w:rsid w:val="000D2DB1"/>
    <w:rsid w:val="000D2F14"/>
    <w:rsid w:val="000D3076"/>
    <w:rsid w:val="000D3275"/>
    <w:rsid w:val="000D32BB"/>
    <w:rsid w:val="000D3995"/>
    <w:rsid w:val="000D3D62"/>
    <w:rsid w:val="000D40EC"/>
    <w:rsid w:val="000D41BD"/>
    <w:rsid w:val="000D4FF7"/>
    <w:rsid w:val="000D5058"/>
    <w:rsid w:val="000D5251"/>
    <w:rsid w:val="000D5965"/>
    <w:rsid w:val="000D6563"/>
    <w:rsid w:val="000D6817"/>
    <w:rsid w:val="000D6CA3"/>
    <w:rsid w:val="000D6DDA"/>
    <w:rsid w:val="000D7901"/>
    <w:rsid w:val="000E0211"/>
    <w:rsid w:val="000E06E7"/>
    <w:rsid w:val="000E1D7F"/>
    <w:rsid w:val="000E1FEB"/>
    <w:rsid w:val="000E2047"/>
    <w:rsid w:val="000E22DD"/>
    <w:rsid w:val="000E307A"/>
    <w:rsid w:val="000E3E0E"/>
    <w:rsid w:val="000E3ED3"/>
    <w:rsid w:val="000E487F"/>
    <w:rsid w:val="000E4B61"/>
    <w:rsid w:val="000E4D08"/>
    <w:rsid w:val="000E5542"/>
    <w:rsid w:val="000E5820"/>
    <w:rsid w:val="000E5C31"/>
    <w:rsid w:val="000E5FDC"/>
    <w:rsid w:val="000E6281"/>
    <w:rsid w:val="000E63D0"/>
    <w:rsid w:val="000E6A39"/>
    <w:rsid w:val="000E6A66"/>
    <w:rsid w:val="000E7384"/>
    <w:rsid w:val="000E75FD"/>
    <w:rsid w:val="000E7705"/>
    <w:rsid w:val="000E7BCF"/>
    <w:rsid w:val="000F01C3"/>
    <w:rsid w:val="000F0956"/>
    <w:rsid w:val="000F1851"/>
    <w:rsid w:val="000F2467"/>
    <w:rsid w:val="000F3EE5"/>
    <w:rsid w:val="000F3F6D"/>
    <w:rsid w:val="000F4309"/>
    <w:rsid w:val="000F47DA"/>
    <w:rsid w:val="000F4B54"/>
    <w:rsid w:val="000F5004"/>
    <w:rsid w:val="000F5288"/>
    <w:rsid w:val="000F544E"/>
    <w:rsid w:val="000F581A"/>
    <w:rsid w:val="000F599C"/>
    <w:rsid w:val="000F6364"/>
    <w:rsid w:val="000F6584"/>
    <w:rsid w:val="000F6644"/>
    <w:rsid w:val="000F7072"/>
    <w:rsid w:val="000F7962"/>
    <w:rsid w:val="000F7ABE"/>
    <w:rsid w:val="000F7B08"/>
    <w:rsid w:val="000F7EB8"/>
    <w:rsid w:val="0010027C"/>
    <w:rsid w:val="00100495"/>
    <w:rsid w:val="00101B4F"/>
    <w:rsid w:val="00101E8F"/>
    <w:rsid w:val="001020FF"/>
    <w:rsid w:val="00102309"/>
    <w:rsid w:val="001023C6"/>
    <w:rsid w:val="001023E9"/>
    <w:rsid w:val="0010249B"/>
    <w:rsid w:val="00102A93"/>
    <w:rsid w:val="00102B3E"/>
    <w:rsid w:val="00103237"/>
    <w:rsid w:val="0010334E"/>
    <w:rsid w:val="00103477"/>
    <w:rsid w:val="00103589"/>
    <w:rsid w:val="001065F8"/>
    <w:rsid w:val="00106841"/>
    <w:rsid w:val="00107385"/>
    <w:rsid w:val="00107764"/>
    <w:rsid w:val="001077EA"/>
    <w:rsid w:val="00107C6D"/>
    <w:rsid w:val="00107F73"/>
    <w:rsid w:val="001102C0"/>
    <w:rsid w:val="0011051A"/>
    <w:rsid w:val="00110A8D"/>
    <w:rsid w:val="0011116E"/>
    <w:rsid w:val="001114E2"/>
    <w:rsid w:val="001118FD"/>
    <w:rsid w:val="00111D0A"/>
    <w:rsid w:val="00111D2C"/>
    <w:rsid w:val="00111E2C"/>
    <w:rsid w:val="00112C7F"/>
    <w:rsid w:val="001135AD"/>
    <w:rsid w:val="001135B6"/>
    <w:rsid w:val="001144FC"/>
    <w:rsid w:val="00114715"/>
    <w:rsid w:val="00114737"/>
    <w:rsid w:val="001150A5"/>
    <w:rsid w:val="00115484"/>
    <w:rsid w:val="00115A50"/>
    <w:rsid w:val="00115EF5"/>
    <w:rsid w:val="001161D6"/>
    <w:rsid w:val="00117455"/>
    <w:rsid w:val="0011795A"/>
    <w:rsid w:val="00117ED9"/>
    <w:rsid w:val="00120CBF"/>
    <w:rsid w:val="00120CCA"/>
    <w:rsid w:val="00120D80"/>
    <w:rsid w:val="001210C4"/>
    <w:rsid w:val="0012180D"/>
    <w:rsid w:val="00121B6C"/>
    <w:rsid w:val="0012225D"/>
    <w:rsid w:val="001226D3"/>
    <w:rsid w:val="001229C0"/>
    <w:rsid w:val="00122B60"/>
    <w:rsid w:val="001239C7"/>
    <w:rsid w:val="0012450D"/>
    <w:rsid w:val="001258A6"/>
    <w:rsid w:val="00125D29"/>
    <w:rsid w:val="00126440"/>
    <w:rsid w:val="00126BB8"/>
    <w:rsid w:val="00126CA3"/>
    <w:rsid w:val="0012700D"/>
    <w:rsid w:val="001271A3"/>
    <w:rsid w:val="00127DC5"/>
    <w:rsid w:val="00127E66"/>
    <w:rsid w:val="00130556"/>
    <w:rsid w:val="0013077A"/>
    <w:rsid w:val="00130940"/>
    <w:rsid w:val="00130B1E"/>
    <w:rsid w:val="00130BAE"/>
    <w:rsid w:val="00131442"/>
    <w:rsid w:val="0013166B"/>
    <w:rsid w:val="00131938"/>
    <w:rsid w:val="00132012"/>
    <w:rsid w:val="001323DE"/>
    <w:rsid w:val="00132DA2"/>
    <w:rsid w:val="00132E99"/>
    <w:rsid w:val="001331A8"/>
    <w:rsid w:val="0013467C"/>
    <w:rsid w:val="00134713"/>
    <w:rsid w:val="00134741"/>
    <w:rsid w:val="001347D7"/>
    <w:rsid w:val="00134DD4"/>
    <w:rsid w:val="0013593D"/>
    <w:rsid w:val="00136C37"/>
    <w:rsid w:val="00136F2C"/>
    <w:rsid w:val="00137254"/>
    <w:rsid w:val="0013737B"/>
    <w:rsid w:val="001375FD"/>
    <w:rsid w:val="0013760C"/>
    <w:rsid w:val="00137EE8"/>
    <w:rsid w:val="00140482"/>
    <w:rsid w:val="0014071C"/>
    <w:rsid w:val="00140C06"/>
    <w:rsid w:val="00141599"/>
    <w:rsid w:val="00141FF1"/>
    <w:rsid w:val="001425DA"/>
    <w:rsid w:val="001427B9"/>
    <w:rsid w:val="00143266"/>
    <w:rsid w:val="00143A81"/>
    <w:rsid w:val="00143B7C"/>
    <w:rsid w:val="001441F6"/>
    <w:rsid w:val="00144B53"/>
    <w:rsid w:val="00144FA5"/>
    <w:rsid w:val="001451A1"/>
    <w:rsid w:val="001456B6"/>
    <w:rsid w:val="0014587C"/>
    <w:rsid w:val="0014613F"/>
    <w:rsid w:val="0014628A"/>
    <w:rsid w:val="001464B9"/>
    <w:rsid w:val="00146A63"/>
    <w:rsid w:val="00146E6A"/>
    <w:rsid w:val="00146FCA"/>
    <w:rsid w:val="00147631"/>
    <w:rsid w:val="00147775"/>
    <w:rsid w:val="00147DB5"/>
    <w:rsid w:val="00147FF0"/>
    <w:rsid w:val="00150731"/>
    <w:rsid w:val="001510A8"/>
    <w:rsid w:val="00151BCA"/>
    <w:rsid w:val="00151F06"/>
    <w:rsid w:val="00152803"/>
    <w:rsid w:val="001530F4"/>
    <w:rsid w:val="00153133"/>
    <w:rsid w:val="00153BC1"/>
    <w:rsid w:val="00153C38"/>
    <w:rsid w:val="00153CE4"/>
    <w:rsid w:val="00154367"/>
    <w:rsid w:val="0015440A"/>
    <w:rsid w:val="001548D6"/>
    <w:rsid w:val="001550E0"/>
    <w:rsid w:val="00155802"/>
    <w:rsid w:val="00155938"/>
    <w:rsid w:val="00155CB0"/>
    <w:rsid w:val="00156630"/>
    <w:rsid w:val="00156D68"/>
    <w:rsid w:val="00157007"/>
    <w:rsid w:val="001574EC"/>
    <w:rsid w:val="001576D2"/>
    <w:rsid w:val="001577CF"/>
    <w:rsid w:val="001577E5"/>
    <w:rsid w:val="00157D7E"/>
    <w:rsid w:val="001606B5"/>
    <w:rsid w:val="00160BDA"/>
    <w:rsid w:val="001617CC"/>
    <w:rsid w:val="00161966"/>
    <w:rsid w:val="00161A67"/>
    <w:rsid w:val="00161A77"/>
    <w:rsid w:val="0016226F"/>
    <w:rsid w:val="001622C5"/>
    <w:rsid w:val="00162490"/>
    <w:rsid w:val="001628DF"/>
    <w:rsid w:val="00162A5E"/>
    <w:rsid w:val="00162A6D"/>
    <w:rsid w:val="001632B1"/>
    <w:rsid w:val="0016356F"/>
    <w:rsid w:val="00163A48"/>
    <w:rsid w:val="00163C3E"/>
    <w:rsid w:val="00164126"/>
    <w:rsid w:val="00164ECB"/>
    <w:rsid w:val="00164EFA"/>
    <w:rsid w:val="001652B9"/>
    <w:rsid w:val="001659E6"/>
    <w:rsid w:val="00165AD8"/>
    <w:rsid w:val="00165D28"/>
    <w:rsid w:val="00166093"/>
    <w:rsid w:val="00166C21"/>
    <w:rsid w:val="00167069"/>
    <w:rsid w:val="00167858"/>
    <w:rsid w:val="00167D3B"/>
    <w:rsid w:val="00170A00"/>
    <w:rsid w:val="001711AE"/>
    <w:rsid w:val="00171439"/>
    <w:rsid w:val="00171441"/>
    <w:rsid w:val="001725C8"/>
    <w:rsid w:val="00172AA3"/>
    <w:rsid w:val="00172B83"/>
    <w:rsid w:val="00172CE4"/>
    <w:rsid w:val="00172F0D"/>
    <w:rsid w:val="00172FE7"/>
    <w:rsid w:val="00173064"/>
    <w:rsid w:val="00173CC5"/>
    <w:rsid w:val="00173EC1"/>
    <w:rsid w:val="0017400B"/>
    <w:rsid w:val="00174204"/>
    <w:rsid w:val="0017462C"/>
    <w:rsid w:val="00174805"/>
    <w:rsid w:val="001752B7"/>
    <w:rsid w:val="00175370"/>
    <w:rsid w:val="001753A9"/>
    <w:rsid w:val="00175460"/>
    <w:rsid w:val="00175675"/>
    <w:rsid w:val="0017584C"/>
    <w:rsid w:val="0017593C"/>
    <w:rsid w:val="00175F3C"/>
    <w:rsid w:val="00176510"/>
    <w:rsid w:val="001765C5"/>
    <w:rsid w:val="00176752"/>
    <w:rsid w:val="00176B35"/>
    <w:rsid w:val="00176CA2"/>
    <w:rsid w:val="001770E7"/>
    <w:rsid w:val="001771C6"/>
    <w:rsid w:val="00177D2A"/>
    <w:rsid w:val="0018036F"/>
    <w:rsid w:val="001807FC"/>
    <w:rsid w:val="00180952"/>
    <w:rsid w:val="0018111F"/>
    <w:rsid w:val="001814DA"/>
    <w:rsid w:val="00181680"/>
    <w:rsid w:val="00181763"/>
    <w:rsid w:val="00181FD0"/>
    <w:rsid w:val="00182355"/>
    <w:rsid w:val="00182574"/>
    <w:rsid w:val="00182A63"/>
    <w:rsid w:val="00182F9D"/>
    <w:rsid w:val="001830E7"/>
    <w:rsid w:val="00183171"/>
    <w:rsid w:val="00183691"/>
    <w:rsid w:val="00183937"/>
    <w:rsid w:val="001839BB"/>
    <w:rsid w:val="00183E1B"/>
    <w:rsid w:val="001843EF"/>
    <w:rsid w:val="0018441D"/>
    <w:rsid w:val="001845C3"/>
    <w:rsid w:val="001849B5"/>
    <w:rsid w:val="001849D5"/>
    <w:rsid w:val="001851C1"/>
    <w:rsid w:val="0018610E"/>
    <w:rsid w:val="00186D3C"/>
    <w:rsid w:val="0018777D"/>
    <w:rsid w:val="00187CED"/>
    <w:rsid w:val="00187D4A"/>
    <w:rsid w:val="00190B2A"/>
    <w:rsid w:val="0019168F"/>
    <w:rsid w:val="00191C54"/>
    <w:rsid w:val="0019204C"/>
    <w:rsid w:val="00192225"/>
    <w:rsid w:val="001925F9"/>
    <w:rsid w:val="00193808"/>
    <w:rsid w:val="0019381A"/>
    <w:rsid w:val="00193861"/>
    <w:rsid w:val="00193923"/>
    <w:rsid w:val="00193924"/>
    <w:rsid w:val="00193ACE"/>
    <w:rsid w:val="00194AFC"/>
    <w:rsid w:val="00195382"/>
    <w:rsid w:val="00195BF2"/>
    <w:rsid w:val="0019630E"/>
    <w:rsid w:val="0019649A"/>
    <w:rsid w:val="00196A93"/>
    <w:rsid w:val="00196BDB"/>
    <w:rsid w:val="001971B6"/>
    <w:rsid w:val="00197219"/>
    <w:rsid w:val="0019798C"/>
    <w:rsid w:val="001A097C"/>
    <w:rsid w:val="001A0E2F"/>
    <w:rsid w:val="001A12A0"/>
    <w:rsid w:val="001A150B"/>
    <w:rsid w:val="001A17FE"/>
    <w:rsid w:val="001A1B5B"/>
    <w:rsid w:val="001A1CF1"/>
    <w:rsid w:val="001A1EBD"/>
    <w:rsid w:val="001A258D"/>
    <w:rsid w:val="001A25DB"/>
    <w:rsid w:val="001A2A57"/>
    <w:rsid w:val="001A2EEC"/>
    <w:rsid w:val="001A2F80"/>
    <w:rsid w:val="001A3B91"/>
    <w:rsid w:val="001A3D1D"/>
    <w:rsid w:val="001A3F91"/>
    <w:rsid w:val="001A424D"/>
    <w:rsid w:val="001A45AC"/>
    <w:rsid w:val="001A46B9"/>
    <w:rsid w:val="001A4956"/>
    <w:rsid w:val="001A560D"/>
    <w:rsid w:val="001A669F"/>
    <w:rsid w:val="001A68A9"/>
    <w:rsid w:val="001A6C67"/>
    <w:rsid w:val="001A6F67"/>
    <w:rsid w:val="001A75D9"/>
    <w:rsid w:val="001A7CB4"/>
    <w:rsid w:val="001B0387"/>
    <w:rsid w:val="001B05BD"/>
    <w:rsid w:val="001B1027"/>
    <w:rsid w:val="001B12E5"/>
    <w:rsid w:val="001B13D6"/>
    <w:rsid w:val="001B147A"/>
    <w:rsid w:val="001B16D1"/>
    <w:rsid w:val="001B16E8"/>
    <w:rsid w:val="001B1F3A"/>
    <w:rsid w:val="001B21E6"/>
    <w:rsid w:val="001B228E"/>
    <w:rsid w:val="001B239E"/>
    <w:rsid w:val="001B25F3"/>
    <w:rsid w:val="001B26C0"/>
    <w:rsid w:val="001B2771"/>
    <w:rsid w:val="001B3A81"/>
    <w:rsid w:val="001B451D"/>
    <w:rsid w:val="001B46D1"/>
    <w:rsid w:val="001B49C9"/>
    <w:rsid w:val="001B4C73"/>
    <w:rsid w:val="001B5887"/>
    <w:rsid w:val="001B60A2"/>
    <w:rsid w:val="001B63C2"/>
    <w:rsid w:val="001B65E5"/>
    <w:rsid w:val="001B6BE3"/>
    <w:rsid w:val="001B6DE6"/>
    <w:rsid w:val="001B717B"/>
    <w:rsid w:val="001B7627"/>
    <w:rsid w:val="001B7781"/>
    <w:rsid w:val="001B77EE"/>
    <w:rsid w:val="001B7D63"/>
    <w:rsid w:val="001C024C"/>
    <w:rsid w:val="001C07E4"/>
    <w:rsid w:val="001C0BB2"/>
    <w:rsid w:val="001C1734"/>
    <w:rsid w:val="001C1A6C"/>
    <w:rsid w:val="001C1AB7"/>
    <w:rsid w:val="001C1CA6"/>
    <w:rsid w:val="001C1DDC"/>
    <w:rsid w:val="001C1E80"/>
    <w:rsid w:val="001C2766"/>
    <w:rsid w:val="001C28DF"/>
    <w:rsid w:val="001C3032"/>
    <w:rsid w:val="001C32DB"/>
    <w:rsid w:val="001C3301"/>
    <w:rsid w:val="001C3358"/>
    <w:rsid w:val="001C4129"/>
    <w:rsid w:val="001C4464"/>
    <w:rsid w:val="001C4560"/>
    <w:rsid w:val="001C46BE"/>
    <w:rsid w:val="001C47B1"/>
    <w:rsid w:val="001C48E2"/>
    <w:rsid w:val="001C4CAE"/>
    <w:rsid w:val="001C5525"/>
    <w:rsid w:val="001C553B"/>
    <w:rsid w:val="001C57AA"/>
    <w:rsid w:val="001C6992"/>
    <w:rsid w:val="001C6FD1"/>
    <w:rsid w:val="001C6FDF"/>
    <w:rsid w:val="001C7406"/>
    <w:rsid w:val="001C7B99"/>
    <w:rsid w:val="001D0132"/>
    <w:rsid w:val="001D0582"/>
    <w:rsid w:val="001D08B3"/>
    <w:rsid w:val="001D0AC3"/>
    <w:rsid w:val="001D0C16"/>
    <w:rsid w:val="001D0DD9"/>
    <w:rsid w:val="001D0EB5"/>
    <w:rsid w:val="001D1470"/>
    <w:rsid w:val="001D151B"/>
    <w:rsid w:val="001D2BE7"/>
    <w:rsid w:val="001D2E88"/>
    <w:rsid w:val="001D3BFB"/>
    <w:rsid w:val="001D4012"/>
    <w:rsid w:val="001D436A"/>
    <w:rsid w:val="001D4AA9"/>
    <w:rsid w:val="001D5A41"/>
    <w:rsid w:val="001D6031"/>
    <w:rsid w:val="001D67C2"/>
    <w:rsid w:val="001D6879"/>
    <w:rsid w:val="001D6A93"/>
    <w:rsid w:val="001D6CC6"/>
    <w:rsid w:val="001D7299"/>
    <w:rsid w:val="001D730C"/>
    <w:rsid w:val="001D77F3"/>
    <w:rsid w:val="001D7FAF"/>
    <w:rsid w:val="001E009B"/>
    <w:rsid w:val="001E0892"/>
    <w:rsid w:val="001E11CD"/>
    <w:rsid w:val="001E1273"/>
    <w:rsid w:val="001E194E"/>
    <w:rsid w:val="001E210A"/>
    <w:rsid w:val="001E26A0"/>
    <w:rsid w:val="001E27AE"/>
    <w:rsid w:val="001E2B2B"/>
    <w:rsid w:val="001E34BC"/>
    <w:rsid w:val="001E34C2"/>
    <w:rsid w:val="001E3589"/>
    <w:rsid w:val="001E35E6"/>
    <w:rsid w:val="001E38FD"/>
    <w:rsid w:val="001E3BE9"/>
    <w:rsid w:val="001E4B1B"/>
    <w:rsid w:val="001E4F5B"/>
    <w:rsid w:val="001E500B"/>
    <w:rsid w:val="001E5021"/>
    <w:rsid w:val="001E5127"/>
    <w:rsid w:val="001E51AC"/>
    <w:rsid w:val="001E5380"/>
    <w:rsid w:val="001E545A"/>
    <w:rsid w:val="001E5991"/>
    <w:rsid w:val="001E5D5E"/>
    <w:rsid w:val="001E5EC7"/>
    <w:rsid w:val="001E5FAF"/>
    <w:rsid w:val="001E6150"/>
    <w:rsid w:val="001E61FA"/>
    <w:rsid w:val="001E6652"/>
    <w:rsid w:val="001E763D"/>
    <w:rsid w:val="001E7A6D"/>
    <w:rsid w:val="001E7ADE"/>
    <w:rsid w:val="001F0040"/>
    <w:rsid w:val="001F020C"/>
    <w:rsid w:val="001F04D6"/>
    <w:rsid w:val="001F067D"/>
    <w:rsid w:val="001F0D03"/>
    <w:rsid w:val="001F1098"/>
    <w:rsid w:val="001F1462"/>
    <w:rsid w:val="001F1985"/>
    <w:rsid w:val="001F1BB0"/>
    <w:rsid w:val="001F1EA0"/>
    <w:rsid w:val="001F1F6C"/>
    <w:rsid w:val="001F1FF2"/>
    <w:rsid w:val="001F21FF"/>
    <w:rsid w:val="001F2F24"/>
    <w:rsid w:val="001F418E"/>
    <w:rsid w:val="001F50BB"/>
    <w:rsid w:val="001F54B6"/>
    <w:rsid w:val="001F5E73"/>
    <w:rsid w:val="001F67D4"/>
    <w:rsid w:val="001F6F1B"/>
    <w:rsid w:val="001F710B"/>
    <w:rsid w:val="001F7113"/>
    <w:rsid w:val="001F74BA"/>
    <w:rsid w:val="001F7F2E"/>
    <w:rsid w:val="001F7FD9"/>
    <w:rsid w:val="00200841"/>
    <w:rsid w:val="00200950"/>
    <w:rsid w:val="002012D4"/>
    <w:rsid w:val="0020140F"/>
    <w:rsid w:val="00201448"/>
    <w:rsid w:val="002014E4"/>
    <w:rsid w:val="00201BE1"/>
    <w:rsid w:val="00201DFF"/>
    <w:rsid w:val="00202716"/>
    <w:rsid w:val="00202A19"/>
    <w:rsid w:val="002034B3"/>
    <w:rsid w:val="00203887"/>
    <w:rsid w:val="00203C56"/>
    <w:rsid w:val="00203CAA"/>
    <w:rsid w:val="00203F8C"/>
    <w:rsid w:val="0020452D"/>
    <w:rsid w:val="0020467E"/>
    <w:rsid w:val="0020497C"/>
    <w:rsid w:val="0020575F"/>
    <w:rsid w:val="00205D30"/>
    <w:rsid w:val="002063F9"/>
    <w:rsid w:val="002066E8"/>
    <w:rsid w:val="002069A2"/>
    <w:rsid w:val="00206AF0"/>
    <w:rsid w:val="00206C8A"/>
    <w:rsid w:val="00207465"/>
    <w:rsid w:val="0020761E"/>
    <w:rsid w:val="00207791"/>
    <w:rsid w:val="00207825"/>
    <w:rsid w:val="0021017A"/>
    <w:rsid w:val="0021046F"/>
    <w:rsid w:val="002109FF"/>
    <w:rsid w:val="002111F8"/>
    <w:rsid w:val="002114AD"/>
    <w:rsid w:val="002119C3"/>
    <w:rsid w:val="002121DE"/>
    <w:rsid w:val="00212A16"/>
    <w:rsid w:val="00212B03"/>
    <w:rsid w:val="00212ED5"/>
    <w:rsid w:val="002136C2"/>
    <w:rsid w:val="0021424A"/>
    <w:rsid w:val="00214396"/>
    <w:rsid w:val="002143FC"/>
    <w:rsid w:val="00214DBC"/>
    <w:rsid w:val="00214FEE"/>
    <w:rsid w:val="00215472"/>
    <w:rsid w:val="0021573E"/>
    <w:rsid w:val="00215791"/>
    <w:rsid w:val="00215E4E"/>
    <w:rsid w:val="00215E7A"/>
    <w:rsid w:val="00215EBB"/>
    <w:rsid w:val="00216541"/>
    <w:rsid w:val="00216658"/>
    <w:rsid w:val="00216697"/>
    <w:rsid w:val="002173B1"/>
    <w:rsid w:val="0021771F"/>
    <w:rsid w:val="0021784E"/>
    <w:rsid w:val="00217C79"/>
    <w:rsid w:val="00217D6D"/>
    <w:rsid w:val="002205C7"/>
    <w:rsid w:val="0022067C"/>
    <w:rsid w:val="00220730"/>
    <w:rsid w:val="00220A4D"/>
    <w:rsid w:val="00220BDC"/>
    <w:rsid w:val="002215CA"/>
    <w:rsid w:val="002217AD"/>
    <w:rsid w:val="00221D32"/>
    <w:rsid w:val="00222148"/>
    <w:rsid w:val="002224CD"/>
    <w:rsid w:val="00222C8B"/>
    <w:rsid w:val="00223221"/>
    <w:rsid w:val="002236B6"/>
    <w:rsid w:val="002242E8"/>
    <w:rsid w:val="002247CF"/>
    <w:rsid w:val="00224B02"/>
    <w:rsid w:val="00224B98"/>
    <w:rsid w:val="00225598"/>
    <w:rsid w:val="00226B9B"/>
    <w:rsid w:val="00230358"/>
    <w:rsid w:val="00230603"/>
    <w:rsid w:val="00230BF3"/>
    <w:rsid w:val="00230DB6"/>
    <w:rsid w:val="00230F74"/>
    <w:rsid w:val="002310A6"/>
    <w:rsid w:val="00231353"/>
    <w:rsid w:val="00231BD4"/>
    <w:rsid w:val="00232029"/>
    <w:rsid w:val="002326E6"/>
    <w:rsid w:val="0023280B"/>
    <w:rsid w:val="002328F9"/>
    <w:rsid w:val="002336F0"/>
    <w:rsid w:val="00233986"/>
    <w:rsid w:val="00233A70"/>
    <w:rsid w:val="00233ACA"/>
    <w:rsid w:val="00233F4C"/>
    <w:rsid w:val="0023405A"/>
    <w:rsid w:val="00234422"/>
    <w:rsid w:val="00234741"/>
    <w:rsid w:val="00234EE1"/>
    <w:rsid w:val="00235A6C"/>
    <w:rsid w:val="00235AF7"/>
    <w:rsid w:val="00235B09"/>
    <w:rsid w:val="0023611E"/>
    <w:rsid w:val="0023659C"/>
    <w:rsid w:val="0023685E"/>
    <w:rsid w:val="00236A82"/>
    <w:rsid w:val="0023772D"/>
    <w:rsid w:val="00237850"/>
    <w:rsid w:val="00237B02"/>
    <w:rsid w:val="00240153"/>
    <w:rsid w:val="00240652"/>
    <w:rsid w:val="00240851"/>
    <w:rsid w:val="002409D5"/>
    <w:rsid w:val="00240A07"/>
    <w:rsid w:val="00240D40"/>
    <w:rsid w:val="00241091"/>
    <w:rsid w:val="00242186"/>
    <w:rsid w:val="002425ED"/>
    <w:rsid w:val="00242678"/>
    <w:rsid w:val="00242749"/>
    <w:rsid w:val="00242771"/>
    <w:rsid w:val="002427C9"/>
    <w:rsid w:val="00242A5D"/>
    <w:rsid w:val="002435C2"/>
    <w:rsid w:val="002440EB"/>
    <w:rsid w:val="002443A6"/>
    <w:rsid w:val="00244910"/>
    <w:rsid w:val="00244DB0"/>
    <w:rsid w:val="00244FC8"/>
    <w:rsid w:val="002451B9"/>
    <w:rsid w:val="0024581A"/>
    <w:rsid w:val="00245AC4"/>
    <w:rsid w:val="00246484"/>
    <w:rsid w:val="00246534"/>
    <w:rsid w:val="002465F3"/>
    <w:rsid w:val="00246783"/>
    <w:rsid w:val="00246891"/>
    <w:rsid w:val="00246F77"/>
    <w:rsid w:val="002474C2"/>
    <w:rsid w:val="00247728"/>
    <w:rsid w:val="00247B16"/>
    <w:rsid w:val="00247E54"/>
    <w:rsid w:val="00250185"/>
    <w:rsid w:val="002505DC"/>
    <w:rsid w:val="002508EA"/>
    <w:rsid w:val="0025099F"/>
    <w:rsid w:val="00250C33"/>
    <w:rsid w:val="00250FB2"/>
    <w:rsid w:val="00251584"/>
    <w:rsid w:val="0025165C"/>
    <w:rsid w:val="00251C72"/>
    <w:rsid w:val="00252A45"/>
    <w:rsid w:val="00252C08"/>
    <w:rsid w:val="00253032"/>
    <w:rsid w:val="002531FE"/>
    <w:rsid w:val="0025321E"/>
    <w:rsid w:val="002533E3"/>
    <w:rsid w:val="0025351E"/>
    <w:rsid w:val="002536DF"/>
    <w:rsid w:val="00253B58"/>
    <w:rsid w:val="00253B9E"/>
    <w:rsid w:val="00253E03"/>
    <w:rsid w:val="00254067"/>
    <w:rsid w:val="00254646"/>
    <w:rsid w:val="00255342"/>
    <w:rsid w:val="002558B0"/>
    <w:rsid w:val="0025618E"/>
    <w:rsid w:val="0025729D"/>
    <w:rsid w:val="002574F4"/>
    <w:rsid w:val="00257AFE"/>
    <w:rsid w:val="00257DE0"/>
    <w:rsid w:val="0026130E"/>
    <w:rsid w:val="00261651"/>
    <w:rsid w:val="00262440"/>
    <w:rsid w:val="00262578"/>
    <w:rsid w:val="00262A6A"/>
    <w:rsid w:val="00262BAC"/>
    <w:rsid w:val="00262BFE"/>
    <w:rsid w:val="00263BF4"/>
    <w:rsid w:val="00264361"/>
    <w:rsid w:val="00264671"/>
    <w:rsid w:val="00264B98"/>
    <w:rsid w:val="00264BCB"/>
    <w:rsid w:val="002652B2"/>
    <w:rsid w:val="00265567"/>
    <w:rsid w:val="002664ED"/>
    <w:rsid w:val="00266A8B"/>
    <w:rsid w:val="00266AB6"/>
    <w:rsid w:val="00267B9F"/>
    <w:rsid w:val="002706E7"/>
    <w:rsid w:val="00270BCA"/>
    <w:rsid w:val="00270FFF"/>
    <w:rsid w:val="00271765"/>
    <w:rsid w:val="00271771"/>
    <w:rsid w:val="00271AA2"/>
    <w:rsid w:val="00271C7C"/>
    <w:rsid w:val="00271EBC"/>
    <w:rsid w:val="00271F17"/>
    <w:rsid w:val="00272375"/>
    <w:rsid w:val="00272566"/>
    <w:rsid w:val="00272D9B"/>
    <w:rsid w:val="00273284"/>
    <w:rsid w:val="002736A0"/>
    <w:rsid w:val="0027395D"/>
    <w:rsid w:val="00273EEB"/>
    <w:rsid w:val="0027445E"/>
    <w:rsid w:val="002749D9"/>
    <w:rsid w:val="00275044"/>
    <w:rsid w:val="002750C6"/>
    <w:rsid w:val="00275374"/>
    <w:rsid w:val="00275400"/>
    <w:rsid w:val="002759FC"/>
    <w:rsid w:val="00275D3C"/>
    <w:rsid w:val="0027641D"/>
    <w:rsid w:val="00276456"/>
    <w:rsid w:val="0027650B"/>
    <w:rsid w:val="00276A36"/>
    <w:rsid w:val="00276B2C"/>
    <w:rsid w:val="00276F6B"/>
    <w:rsid w:val="00280488"/>
    <w:rsid w:val="002807C8"/>
    <w:rsid w:val="00280E9D"/>
    <w:rsid w:val="00281518"/>
    <w:rsid w:val="002815AE"/>
    <w:rsid w:val="00281632"/>
    <w:rsid w:val="00281D3B"/>
    <w:rsid w:val="00281F65"/>
    <w:rsid w:val="00282A39"/>
    <w:rsid w:val="002843CE"/>
    <w:rsid w:val="002846FB"/>
    <w:rsid w:val="00284EA0"/>
    <w:rsid w:val="00285579"/>
    <w:rsid w:val="00285C77"/>
    <w:rsid w:val="002862AA"/>
    <w:rsid w:val="00286A79"/>
    <w:rsid w:val="00286B35"/>
    <w:rsid w:val="00286B49"/>
    <w:rsid w:val="00286C9A"/>
    <w:rsid w:val="00287236"/>
    <w:rsid w:val="002873BE"/>
    <w:rsid w:val="002877FF"/>
    <w:rsid w:val="00290A1C"/>
    <w:rsid w:val="00290C4C"/>
    <w:rsid w:val="00290CCF"/>
    <w:rsid w:val="00291098"/>
    <w:rsid w:val="00291322"/>
    <w:rsid w:val="00291C2B"/>
    <w:rsid w:val="002920F9"/>
    <w:rsid w:val="00292482"/>
    <w:rsid w:val="002924C7"/>
    <w:rsid w:val="00292804"/>
    <w:rsid w:val="002929BB"/>
    <w:rsid w:val="00292BC7"/>
    <w:rsid w:val="00292D14"/>
    <w:rsid w:val="002938EB"/>
    <w:rsid w:val="002939AA"/>
    <w:rsid w:val="00294F2B"/>
    <w:rsid w:val="002952A6"/>
    <w:rsid w:val="0029537F"/>
    <w:rsid w:val="002959F0"/>
    <w:rsid w:val="00295E48"/>
    <w:rsid w:val="00295E8C"/>
    <w:rsid w:val="00296019"/>
    <w:rsid w:val="00296280"/>
    <w:rsid w:val="00296337"/>
    <w:rsid w:val="00296393"/>
    <w:rsid w:val="002963E2"/>
    <w:rsid w:val="002963E3"/>
    <w:rsid w:val="00296967"/>
    <w:rsid w:val="00296B0B"/>
    <w:rsid w:val="00296D1E"/>
    <w:rsid w:val="002970EC"/>
    <w:rsid w:val="00297616"/>
    <w:rsid w:val="002A03E9"/>
    <w:rsid w:val="002A0777"/>
    <w:rsid w:val="002A08D2"/>
    <w:rsid w:val="002A0BD4"/>
    <w:rsid w:val="002A0D91"/>
    <w:rsid w:val="002A0D99"/>
    <w:rsid w:val="002A0DE9"/>
    <w:rsid w:val="002A1240"/>
    <w:rsid w:val="002A155F"/>
    <w:rsid w:val="002A184B"/>
    <w:rsid w:val="002A196B"/>
    <w:rsid w:val="002A19FB"/>
    <w:rsid w:val="002A1D14"/>
    <w:rsid w:val="002A1F67"/>
    <w:rsid w:val="002A214B"/>
    <w:rsid w:val="002A2319"/>
    <w:rsid w:val="002A2889"/>
    <w:rsid w:val="002A2BF4"/>
    <w:rsid w:val="002A2F1F"/>
    <w:rsid w:val="002A3650"/>
    <w:rsid w:val="002A37EC"/>
    <w:rsid w:val="002A3BA3"/>
    <w:rsid w:val="002A4B64"/>
    <w:rsid w:val="002A555E"/>
    <w:rsid w:val="002A5D3E"/>
    <w:rsid w:val="002A735F"/>
    <w:rsid w:val="002A73D7"/>
    <w:rsid w:val="002A7710"/>
    <w:rsid w:val="002B0382"/>
    <w:rsid w:val="002B0A67"/>
    <w:rsid w:val="002B158B"/>
    <w:rsid w:val="002B2149"/>
    <w:rsid w:val="002B21B4"/>
    <w:rsid w:val="002B2501"/>
    <w:rsid w:val="002B2C1F"/>
    <w:rsid w:val="002B2C60"/>
    <w:rsid w:val="002B321F"/>
    <w:rsid w:val="002B374F"/>
    <w:rsid w:val="002B39EE"/>
    <w:rsid w:val="002B3C42"/>
    <w:rsid w:val="002B4398"/>
    <w:rsid w:val="002B4674"/>
    <w:rsid w:val="002B56D7"/>
    <w:rsid w:val="002B5FA8"/>
    <w:rsid w:val="002B6E7B"/>
    <w:rsid w:val="002B7638"/>
    <w:rsid w:val="002B7747"/>
    <w:rsid w:val="002B78C0"/>
    <w:rsid w:val="002B7972"/>
    <w:rsid w:val="002B7B93"/>
    <w:rsid w:val="002C0066"/>
    <w:rsid w:val="002C00BB"/>
    <w:rsid w:val="002C0360"/>
    <w:rsid w:val="002C042A"/>
    <w:rsid w:val="002C0E60"/>
    <w:rsid w:val="002C0E67"/>
    <w:rsid w:val="002C1229"/>
    <w:rsid w:val="002C136B"/>
    <w:rsid w:val="002C2B38"/>
    <w:rsid w:val="002C30F1"/>
    <w:rsid w:val="002C3BEF"/>
    <w:rsid w:val="002C42EA"/>
    <w:rsid w:val="002C465C"/>
    <w:rsid w:val="002C5235"/>
    <w:rsid w:val="002C5B24"/>
    <w:rsid w:val="002C5B6B"/>
    <w:rsid w:val="002C5FA5"/>
    <w:rsid w:val="002C6782"/>
    <w:rsid w:val="002C6BE9"/>
    <w:rsid w:val="002C6C9B"/>
    <w:rsid w:val="002C7841"/>
    <w:rsid w:val="002D0026"/>
    <w:rsid w:val="002D0579"/>
    <w:rsid w:val="002D0665"/>
    <w:rsid w:val="002D0850"/>
    <w:rsid w:val="002D0C72"/>
    <w:rsid w:val="002D0F48"/>
    <w:rsid w:val="002D11DD"/>
    <w:rsid w:val="002D169B"/>
    <w:rsid w:val="002D1817"/>
    <w:rsid w:val="002D194D"/>
    <w:rsid w:val="002D1BB9"/>
    <w:rsid w:val="002D1DD8"/>
    <w:rsid w:val="002D2309"/>
    <w:rsid w:val="002D260F"/>
    <w:rsid w:val="002D2C06"/>
    <w:rsid w:val="002D3090"/>
    <w:rsid w:val="002D332F"/>
    <w:rsid w:val="002D35DC"/>
    <w:rsid w:val="002D3BA1"/>
    <w:rsid w:val="002D4647"/>
    <w:rsid w:val="002D4C86"/>
    <w:rsid w:val="002D4C9E"/>
    <w:rsid w:val="002D503A"/>
    <w:rsid w:val="002D5242"/>
    <w:rsid w:val="002D5268"/>
    <w:rsid w:val="002D556A"/>
    <w:rsid w:val="002D6927"/>
    <w:rsid w:val="002D6DF3"/>
    <w:rsid w:val="002D715E"/>
    <w:rsid w:val="002D7569"/>
    <w:rsid w:val="002E07A9"/>
    <w:rsid w:val="002E1042"/>
    <w:rsid w:val="002E13B6"/>
    <w:rsid w:val="002E1557"/>
    <w:rsid w:val="002E1684"/>
    <w:rsid w:val="002E1C1F"/>
    <w:rsid w:val="002E1C45"/>
    <w:rsid w:val="002E1ECD"/>
    <w:rsid w:val="002E228D"/>
    <w:rsid w:val="002E26DE"/>
    <w:rsid w:val="002E2867"/>
    <w:rsid w:val="002E357B"/>
    <w:rsid w:val="002E450F"/>
    <w:rsid w:val="002E4583"/>
    <w:rsid w:val="002E46DA"/>
    <w:rsid w:val="002E495A"/>
    <w:rsid w:val="002E496F"/>
    <w:rsid w:val="002E49AB"/>
    <w:rsid w:val="002E4EDC"/>
    <w:rsid w:val="002E5374"/>
    <w:rsid w:val="002E5B7F"/>
    <w:rsid w:val="002E6154"/>
    <w:rsid w:val="002E62DD"/>
    <w:rsid w:val="002E6338"/>
    <w:rsid w:val="002E6631"/>
    <w:rsid w:val="002E7370"/>
    <w:rsid w:val="002E7B9B"/>
    <w:rsid w:val="002E7DF6"/>
    <w:rsid w:val="002F0739"/>
    <w:rsid w:val="002F0BB9"/>
    <w:rsid w:val="002F1EFB"/>
    <w:rsid w:val="002F310D"/>
    <w:rsid w:val="002F37F9"/>
    <w:rsid w:val="002F40F2"/>
    <w:rsid w:val="002F4107"/>
    <w:rsid w:val="002F45BA"/>
    <w:rsid w:val="002F4A7F"/>
    <w:rsid w:val="002F5421"/>
    <w:rsid w:val="002F55FC"/>
    <w:rsid w:val="002F5B1C"/>
    <w:rsid w:val="002F72FF"/>
    <w:rsid w:val="002F759C"/>
    <w:rsid w:val="0030029F"/>
    <w:rsid w:val="003007CE"/>
    <w:rsid w:val="003011F0"/>
    <w:rsid w:val="00301D90"/>
    <w:rsid w:val="00301EAC"/>
    <w:rsid w:val="00302E4D"/>
    <w:rsid w:val="00302E5F"/>
    <w:rsid w:val="00303948"/>
    <w:rsid w:val="00304037"/>
    <w:rsid w:val="0030405F"/>
    <w:rsid w:val="00304342"/>
    <w:rsid w:val="0030447C"/>
    <w:rsid w:val="003048B5"/>
    <w:rsid w:val="00304CF8"/>
    <w:rsid w:val="00304D09"/>
    <w:rsid w:val="00304E25"/>
    <w:rsid w:val="00305552"/>
    <w:rsid w:val="0030560F"/>
    <w:rsid w:val="00305825"/>
    <w:rsid w:val="00305971"/>
    <w:rsid w:val="00305CC0"/>
    <w:rsid w:val="00305F93"/>
    <w:rsid w:val="0030600E"/>
    <w:rsid w:val="00306013"/>
    <w:rsid w:val="003060C1"/>
    <w:rsid w:val="00307130"/>
    <w:rsid w:val="00307632"/>
    <w:rsid w:val="0030790A"/>
    <w:rsid w:val="00307EB3"/>
    <w:rsid w:val="00307EC7"/>
    <w:rsid w:val="00307FA9"/>
    <w:rsid w:val="00310677"/>
    <w:rsid w:val="00310734"/>
    <w:rsid w:val="00310D12"/>
    <w:rsid w:val="003110E8"/>
    <w:rsid w:val="0031172A"/>
    <w:rsid w:val="003117A8"/>
    <w:rsid w:val="00311A58"/>
    <w:rsid w:val="00311DAC"/>
    <w:rsid w:val="00311FB4"/>
    <w:rsid w:val="0031208F"/>
    <w:rsid w:val="003120B0"/>
    <w:rsid w:val="00312288"/>
    <w:rsid w:val="003123A1"/>
    <w:rsid w:val="00312A58"/>
    <w:rsid w:val="00312B60"/>
    <w:rsid w:val="00312F28"/>
    <w:rsid w:val="003132FA"/>
    <w:rsid w:val="003133AE"/>
    <w:rsid w:val="0031374D"/>
    <w:rsid w:val="0031405B"/>
    <w:rsid w:val="00314769"/>
    <w:rsid w:val="003148FE"/>
    <w:rsid w:val="00314973"/>
    <w:rsid w:val="00314B61"/>
    <w:rsid w:val="00314D56"/>
    <w:rsid w:val="00314D64"/>
    <w:rsid w:val="00314DC1"/>
    <w:rsid w:val="00315250"/>
    <w:rsid w:val="00315600"/>
    <w:rsid w:val="00315BDA"/>
    <w:rsid w:val="00315FC6"/>
    <w:rsid w:val="0031640E"/>
    <w:rsid w:val="00316784"/>
    <w:rsid w:val="00316DDD"/>
    <w:rsid w:val="00316E50"/>
    <w:rsid w:val="00316F04"/>
    <w:rsid w:val="00317658"/>
    <w:rsid w:val="003177FE"/>
    <w:rsid w:val="00320D15"/>
    <w:rsid w:val="00320F74"/>
    <w:rsid w:val="00321288"/>
    <w:rsid w:val="00321B54"/>
    <w:rsid w:val="00321D3F"/>
    <w:rsid w:val="00322024"/>
    <w:rsid w:val="003222A6"/>
    <w:rsid w:val="003223A7"/>
    <w:rsid w:val="003224D7"/>
    <w:rsid w:val="003225EE"/>
    <w:rsid w:val="0032272C"/>
    <w:rsid w:val="00322D14"/>
    <w:rsid w:val="00323BCA"/>
    <w:rsid w:val="00323C31"/>
    <w:rsid w:val="00323DC3"/>
    <w:rsid w:val="00324815"/>
    <w:rsid w:val="003248E1"/>
    <w:rsid w:val="00325BEB"/>
    <w:rsid w:val="00325F4F"/>
    <w:rsid w:val="00326506"/>
    <w:rsid w:val="0032664A"/>
    <w:rsid w:val="00326DB0"/>
    <w:rsid w:val="00326EE8"/>
    <w:rsid w:val="00326F80"/>
    <w:rsid w:val="00326FF6"/>
    <w:rsid w:val="0032735B"/>
    <w:rsid w:val="0032752E"/>
    <w:rsid w:val="003279A0"/>
    <w:rsid w:val="00327ABD"/>
    <w:rsid w:val="0033069D"/>
    <w:rsid w:val="00330B06"/>
    <w:rsid w:val="0033187F"/>
    <w:rsid w:val="00331B9F"/>
    <w:rsid w:val="00331C35"/>
    <w:rsid w:val="003321AC"/>
    <w:rsid w:val="0033226B"/>
    <w:rsid w:val="003323A9"/>
    <w:rsid w:val="00332A04"/>
    <w:rsid w:val="00332CBD"/>
    <w:rsid w:val="00332DB0"/>
    <w:rsid w:val="00332DC6"/>
    <w:rsid w:val="0033318D"/>
    <w:rsid w:val="00333E6C"/>
    <w:rsid w:val="00334912"/>
    <w:rsid w:val="00334C4C"/>
    <w:rsid w:val="00334CDB"/>
    <w:rsid w:val="00334F0C"/>
    <w:rsid w:val="00335749"/>
    <w:rsid w:val="0033577E"/>
    <w:rsid w:val="00335E85"/>
    <w:rsid w:val="003365D7"/>
    <w:rsid w:val="003373D1"/>
    <w:rsid w:val="0033788D"/>
    <w:rsid w:val="003379CB"/>
    <w:rsid w:val="00337A25"/>
    <w:rsid w:val="00340382"/>
    <w:rsid w:val="00340D50"/>
    <w:rsid w:val="00340D84"/>
    <w:rsid w:val="00340E9A"/>
    <w:rsid w:val="0034229F"/>
    <w:rsid w:val="003426E0"/>
    <w:rsid w:val="00342829"/>
    <w:rsid w:val="003429A1"/>
    <w:rsid w:val="00342B10"/>
    <w:rsid w:val="00342CB5"/>
    <w:rsid w:val="00342E89"/>
    <w:rsid w:val="003430A2"/>
    <w:rsid w:val="003430F6"/>
    <w:rsid w:val="003431E1"/>
    <w:rsid w:val="0034320F"/>
    <w:rsid w:val="00343262"/>
    <w:rsid w:val="00343652"/>
    <w:rsid w:val="00343752"/>
    <w:rsid w:val="00343E39"/>
    <w:rsid w:val="00343ED4"/>
    <w:rsid w:val="00344C72"/>
    <w:rsid w:val="0034594A"/>
    <w:rsid w:val="0034608E"/>
    <w:rsid w:val="003460C0"/>
    <w:rsid w:val="0034636F"/>
    <w:rsid w:val="003463C3"/>
    <w:rsid w:val="003464FE"/>
    <w:rsid w:val="00346DAE"/>
    <w:rsid w:val="00346ED3"/>
    <w:rsid w:val="00346FD2"/>
    <w:rsid w:val="0034716C"/>
    <w:rsid w:val="00347327"/>
    <w:rsid w:val="00347634"/>
    <w:rsid w:val="00347653"/>
    <w:rsid w:val="00350420"/>
    <w:rsid w:val="003511ED"/>
    <w:rsid w:val="00351B28"/>
    <w:rsid w:val="00351D05"/>
    <w:rsid w:val="00351DB5"/>
    <w:rsid w:val="00351E0D"/>
    <w:rsid w:val="00351E27"/>
    <w:rsid w:val="00353319"/>
    <w:rsid w:val="003536B0"/>
    <w:rsid w:val="0035447E"/>
    <w:rsid w:val="003544D6"/>
    <w:rsid w:val="0035465E"/>
    <w:rsid w:val="00354B94"/>
    <w:rsid w:val="003557DF"/>
    <w:rsid w:val="00355E50"/>
    <w:rsid w:val="00356045"/>
    <w:rsid w:val="00356046"/>
    <w:rsid w:val="003567FD"/>
    <w:rsid w:val="00356B70"/>
    <w:rsid w:val="0035734F"/>
    <w:rsid w:val="00357652"/>
    <w:rsid w:val="00357A3E"/>
    <w:rsid w:val="00357D08"/>
    <w:rsid w:val="0036000E"/>
    <w:rsid w:val="00360959"/>
    <w:rsid w:val="00360CEC"/>
    <w:rsid w:val="00360EB5"/>
    <w:rsid w:val="003618BF"/>
    <w:rsid w:val="00361B24"/>
    <w:rsid w:val="00361B36"/>
    <w:rsid w:val="00362554"/>
    <w:rsid w:val="00362AD1"/>
    <w:rsid w:val="00362CFF"/>
    <w:rsid w:val="00362DA6"/>
    <w:rsid w:val="00363980"/>
    <w:rsid w:val="00363DC8"/>
    <w:rsid w:val="0036402C"/>
    <w:rsid w:val="0036416D"/>
    <w:rsid w:val="003649C3"/>
    <w:rsid w:val="00364A2D"/>
    <w:rsid w:val="003651F6"/>
    <w:rsid w:val="0036538E"/>
    <w:rsid w:val="00365449"/>
    <w:rsid w:val="00365730"/>
    <w:rsid w:val="0036587E"/>
    <w:rsid w:val="00366426"/>
    <w:rsid w:val="003668DD"/>
    <w:rsid w:val="00367245"/>
    <w:rsid w:val="003676BC"/>
    <w:rsid w:val="00367DF7"/>
    <w:rsid w:val="00367F96"/>
    <w:rsid w:val="00367FBF"/>
    <w:rsid w:val="00370194"/>
    <w:rsid w:val="003702C4"/>
    <w:rsid w:val="00370564"/>
    <w:rsid w:val="003708E8"/>
    <w:rsid w:val="00370A73"/>
    <w:rsid w:val="00370B5A"/>
    <w:rsid w:val="00370B7C"/>
    <w:rsid w:val="003711BC"/>
    <w:rsid w:val="003719C1"/>
    <w:rsid w:val="00372979"/>
    <w:rsid w:val="003736DA"/>
    <w:rsid w:val="0037379D"/>
    <w:rsid w:val="00373D84"/>
    <w:rsid w:val="00373E75"/>
    <w:rsid w:val="00375389"/>
    <w:rsid w:val="00375DF9"/>
    <w:rsid w:val="00376375"/>
    <w:rsid w:val="003767C6"/>
    <w:rsid w:val="00376ADA"/>
    <w:rsid w:val="00376B78"/>
    <w:rsid w:val="003771E5"/>
    <w:rsid w:val="003771F8"/>
    <w:rsid w:val="00377485"/>
    <w:rsid w:val="003808F6"/>
    <w:rsid w:val="0038095F"/>
    <w:rsid w:val="00380D59"/>
    <w:rsid w:val="00380FC4"/>
    <w:rsid w:val="003813BB"/>
    <w:rsid w:val="003819B7"/>
    <w:rsid w:val="00382095"/>
    <w:rsid w:val="00382314"/>
    <w:rsid w:val="00382FE0"/>
    <w:rsid w:val="00383074"/>
    <w:rsid w:val="00383E02"/>
    <w:rsid w:val="003841A4"/>
    <w:rsid w:val="00384433"/>
    <w:rsid w:val="00384639"/>
    <w:rsid w:val="003856BA"/>
    <w:rsid w:val="003859A2"/>
    <w:rsid w:val="00385A15"/>
    <w:rsid w:val="00385A71"/>
    <w:rsid w:val="00386021"/>
    <w:rsid w:val="003860DD"/>
    <w:rsid w:val="0038618D"/>
    <w:rsid w:val="003863C7"/>
    <w:rsid w:val="003864A2"/>
    <w:rsid w:val="003867B6"/>
    <w:rsid w:val="00386870"/>
    <w:rsid w:val="00386B8F"/>
    <w:rsid w:val="00386CFF"/>
    <w:rsid w:val="00386E9C"/>
    <w:rsid w:val="0038718E"/>
    <w:rsid w:val="00387291"/>
    <w:rsid w:val="003875E7"/>
    <w:rsid w:val="003900EF"/>
    <w:rsid w:val="00390602"/>
    <w:rsid w:val="00390916"/>
    <w:rsid w:val="0039091A"/>
    <w:rsid w:val="003911D8"/>
    <w:rsid w:val="003915D7"/>
    <w:rsid w:val="00391F91"/>
    <w:rsid w:val="00392980"/>
    <w:rsid w:val="0039368C"/>
    <w:rsid w:val="00393A5D"/>
    <w:rsid w:val="00393E85"/>
    <w:rsid w:val="00394BD2"/>
    <w:rsid w:val="0039514A"/>
    <w:rsid w:val="00395762"/>
    <w:rsid w:val="00395EC4"/>
    <w:rsid w:val="00395FF1"/>
    <w:rsid w:val="00396B9C"/>
    <w:rsid w:val="00396F19"/>
    <w:rsid w:val="00397562"/>
    <w:rsid w:val="00397732"/>
    <w:rsid w:val="003A00DB"/>
    <w:rsid w:val="003A0980"/>
    <w:rsid w:val="003A0A40"/>
    <w:rsid w:val="003A0EA7"/>
    <w:rsid w:val="003A18D0"/>
    <w:rsid w:val="003A1B02"/>
    <w:rsid w:val="003A1CC3"/>
    <w:rsid w:val="003A213D"/>
    <w:rsid w:val="003A2717"/>
    <w:rsid w:val="003A2807"/>
    <w:rsid w:val="003A2F5E"/>
    <w:rsid w:val="003A3393"/>
    <w:rsid w:val="003A3997"/>
    <w:rsid w:val="003A4285"/>
    <w:rsid w:val="003A4590"/>
    <w:rsid w:val="003A4967"/>
    <w:rsid w:val="003A4C9D"/>
    <w:rsid w:val="003A4FED"/>
    <w:rsid w:val="003A554D"/>
    <w:rsid w:val="003A597F"/>
    <w:rsid w:val="003A5A5C"/>
    <w:rsid w:val="003A5E3E"/>
    <w:rsid w:val="003A612F"/>
    <w:rsid w:val="003A66D6"/>
    <w:rsid w:val="003A6984"/>
    <w:rsid w:val="003A6E38"/>
    <w:rsid w:val="003A6F3A"/>
    <w:rsid w:val="003A6FD1"/>
    <w:rsid w:val="003A73F6"/>
    <w:rsid w:val="003A7494"/>
    <w:rsid w:val="003A7986"/>
    <w:rsid w:val="003A7AD7"/>
    <w:rsid w:val="003A7D42"/>
    <w:rsid w:val="003B019F"/>
    <w:rsid w:val="003B0958"/>
    <w:rsid w:val="003B0EBE"/>
    <w:rsid w:val="003B1160"/>
    <w:rsid w:val="003B1590"/>
    <w:rsid w:val="003B1B59"/>
    <w:rsid w:val="003B1FAA"/>
    <w:rsid w:val="003B2201"/>
    <w:rsid w:val="003B24AD"/>
    <w:rsid w:val="003B2E25"/>
    <w:rsid w:val="003B3159"/>
    <w:rsid w:val="003B3193"/>
    <w:rsid w:val="003B3275"/>
    <w:rsid w:val="003B38FB"/>
    <w:rsid w:val="003B3E3E"/>
    <w:rsid w:val="003B3FE1"/>
    <w:rsid w:val="003B43B5"/>
    <w:rsid w:val="003B43BF"/>
    <w:rsid w:val="003B46CD"/>
    <w:rsid w:val="003B4824"/>
    <w:rsid w:val="003B492C"/>
    <w:rsid w:val="003B4C81"/>
    <w:rsid w:val="003B4EFA"/>
    <w:rsid w:val="003B557B"/>
    <w:rsid w:val="003B5659"/>
    <w:rsid w:val="003B5C63"/>
    <w:rsid w:val="003B6BA2"/>
    <w:rsid w:val="003B6E1E"/>
    <w:rsid w:val="003B7158"/>
    <w:rsid w:val="003B77A0"/>
    <w:rsid w:val="003B781B"/>
    <w:rsid w:val="003B795F"/>
    <w:rsid w:val="003B7C39"/>
    <w:rsid w:val="003B7FF3"/>
    <w:rsid w:val="003C0989"/>
    <w:rsid w:val="003C10D6"/>
    <w:rsid w:val="003C12E0"/>
    <w:rsid w:val="003C1418"/>
    <w:rsid w:val="003C16B2"/>
    <w:rsid w:val="003C1839"/>
    <w:rsid w:val="003C1AF8"/>
    <w:rsid w:val="003C2925"/>
    <w:rsid w:val="003C314E"/>
    <w:rsid w:val="003C3774"/>
    <w:rsid w:val="003C3B23"/>
    <w:rsid w:val="003C3B72"/>
    <w:rsid w:val="003C3E5F"/>
    <w:rsid w:val="003C459A"/>
    <w:rsid w:val="003C4859"/>
    <w:rsid w:val="003C5130"/>
    <w:rsid w:val="003C53C5"/>
    <w:rsid w:val="003C57D0"/>
    <w:rsid w:val="003C5DC0"/>
    <w:rsid w:val="003C62F4"/>
    <w:rsid w:val="003C631A"/>
    <w:rsid w:val="003C6E2C"/>
    <w:rsid w:val="003C72E4"/>
    <w:rsid w:val="003C7692"/>
    <w:rsid w:val="003C79F7"/>
    <w:rsid w:val="003C7E82"/>
    <w:rsid w:val="003C7F0B"/>
    <w:rsid w:val="003D01EC"/>
    <w:rsid w:val="003D0842"/>
    <w:rsid w:val="003D0C31"/>
    <w:rsid w:val="003D19AE"/>
    <w:rsid w:val="003D1E17"/>
    <w:rsid w:val="003D221C"/>
    <w:rsid w:val="003D2D11"/>
    <w:rsid w:val="003D2EFA"/>
    <w:rsid w:val="003D3A42"/>
    <w:rsid w:val="003D3E85"/>
    <w:rsid w:val="003D41F2"/>
    <w:rsid w:val="003D4B48"/>
    <w:rsid w:val="003D4CD4"/>
    <w:rsid w:val="003D4EC7"/>
    <w:rsid w:val="003D502F"/>
    <w:rsid w:val="003D5565"/>
    <w:rsid w:val="003D5591"/>
    <w:rsid w:val="003D5691"/>
    <w:rsid w:val="003D56DC"/>
    <w:rsid w:val="003D588D"/>
    <w:rsid w:val="003D686D"/>
    <w:rsid w:val="003D698B"/>
    <w:rsid w:val="003D6ADA"/>
    <w:rsid w:val="003D703D"/>
    <w:rsid w:val="003D710E"/>
    <w:rsid w:val="003D72D9"/>
    <w:rsid w:val="003D746F"/>
    <w:rsid w:val="003D77A5"/>
    <w:rsid w:val="003D7865"/>
    <w:rsid w:val="003E022D"/>
    <w:rsid w:val="003E0578"/>
    <w:rsid w:val="003E0749"/>
    <w:rsid w:val="003E0DCA"/>
    <w:rsid w:val="003E120A"/>
    <w:rsid w:val="003E12C7"/>
    <w:rsid w:val="003E142E"/>
    <w:rsid w:val="003E1766"/>
    <w:rsid w:val="003E1B2F"/>
    <w:rsid w:val="003E2135"/>
    <w:rsid w:val="003E261F"/>
    <w:rsid w:val="003E2B4E"/>
    <w:rsid w:val="003E3073"/>
    <w:rsid w:val="003E37C9"/>
    <w:rsid w:val="003E3DB1"/>
    <w:rsid w:val="003E4238"/>
    <w:rsid w:val="003E4246"/>
    <w:rsid w:val="003E4568"/>
    <w:rsid w:val="003E465D"/>
    <w:rsid w:val="003E480D"/>
    <w:rsid w:val="003E48F9"/>
    <w:rsid w:val="003E4A77"/>
    <w:rsid w:val="003E51FB"/>
    <w:rsid w:val="003E54D0"/>
    <w:rsid w:val="003E566D"/>
    <w:rsid w:val="003E5A23"/>
    <w:rsid w:val="003E5ACD"/>
    <w:rsid w:val="003E5BA8"/>
    <w:rsid w:val="003E6865"/>
    <w:rsid w:val="003E68B8"/>
    <w:rsid w:val="003E751E"/>
    <w:rsid w:val="003E7AFD"/>
    <w:rsid w:val="003E7BD9"/>
    <w:rsid w:val="003E7D17"/>
    <w:rsid w:val="003E7D33"/>
    <w:rsid w:val="003E7DA2"/>
    <w:rsid w:val="003E7FAB"/>
    <w:rsid w:val="003F019E"/>
    <w:rsid w:val="003F0253"/>
    <w:rsid w:val="003F03AE"/>
    <w:rsid w:val="003F0884"/>
    <w:rsid w:val="003F0BAE"/>
    <w:rsid w:val="003F1874"/>
    <w:rsid w:val="003F1C47"/>
    <w:rsid w:val="003F1DD0"/>
    <w:rsid w:val="003F1F5E"/>
    <w:rsid w:val="003F207D"/>
    <w:rsid w:val="003F20E4"/>
    <w:rsid w:val="003F2413"/>
    <w:rsid w:val="003F2983"/>
    <w:rsid w:val="003F29CB"/>
    <w:rsid w:val="003F2A45"/>
    <w:rsid w:val="003F2AF7"/>
    <w:rsid w:val="003F2E95"/>
    <w:rsid w:val="003F2F70"/>
    <w:rsid w:val="003F36E9"/>
    <w:rsid w:val="003F3CDF"/>
    <w:rsid w:val="003F3DC5"/>
    <w:rsid w:val="003F452A"/>
    <w:rsid w:val="003F4724"/>
    <w:rsid w:val="003F4C7D"/>
    <w:rsid w:val="003F592A"/>
    <w:rsid w:val="003F6759"/>
    <w:rsid w:val="003F6A6B"/>
    <w:rsid w:val="003F6CD7"/>
    <w:rsid w:val="003F6F5E"/>
    <w:rsid w:val="003F75C0"/>
    <w:rsid w:val="003F7843"/>
    <w:rsid w:val="003F78C2"/>
    <w:rsid w:val="003F7D67"/>
    <w:rsid w:val="00400A2D"/>
    <w:rsid w:val="00400E15"/>
    <w:rsid w:val="00401C73"/>
    <w:rsid w:val="00402106"/>
    <w:rsid w:val="004026B7"/>
    <w:rsid w:val="004027D5"/>
    <w:rsid w:val="004027EA"/>
    <w:rsid w:val="00402AEF"/>
    <w:rsid w:val="00403076"/>
    <w:rsid w:val="00403438"/>
    <w:rsid w:val="0040349B"/>
    <w:rsid w:val="0040367F"/>
    <w:rsid w:val="00403767"/>
    <w:rsid w:val="00403825"/>
    <w:rsid w:val="00403B1C"/>
    <w:rsid w:val="00403B8E"/>
    <w:rsid w:val="0040447B"/>
    <w:rsid w:val="00404496"/>
    <w:rsid w:val="00404A51"/>
    <w:rsid w:val="00404AF7"/>
    <w:rsid w:val="00404F18"/>
    <w:rsid w:val="004051D3"/>
    <w:rsid w:val="0040536D"/>
    <w:rsid w:val="00405CB1"/>
    <w:rsid w:val="004064B6"/>
    <w:rsid w:val="004065C2"/>
    <w:rsid w:val="00406797"/>
    <w:rsid w:val="00406A5D"/>
    <w:rsid w:val="00407660"/>
    <w:rsid w:val="00407746"/>
    <w:rsid w:val="004102B6"/>
    <w:rsid w:val="004103C7"/>
    <w:rsid w:val="004108D3"/>
    <w:rsid w:val="00410A29"/>
    <w:rsid w:val="00410D89"/>
    <w:rsid w:val="004113A1"/>
    <w:rsid w:val="004118B7"/>
    <w:rsid w:val="00411DA6"/>
    <w:rsid w:val="00412582"/>
    <w:rsid w:val="00412FAA"/>
    <w:rsid w:val="00412FAB"/>
    <w:rsid w:val="004133F4"/>
    <w:rsid w:val="0041374B"/>
    <w:rsid w:val="00413807"/>
    <w:rsid w:val="00413DD1"/>
    <w:rsid w:val="0041424B"/>
    <w:rsid w:val="00414332"/>
    <w:rsid w:val="004146A8"/>
    <w:rsid w:val="004148D2"/>
    <w:rsid w:val="00414ED5"/>
    <w:rsid w:val="004163CB"/>
    <w:rsid w:val="00416700"/>
    <w:rsid w:val="00416811"/>
    <w:rsid w:val="00416CFD"/>
    <w:rsid w:val="00417468"/>
    <w:rsid w:val="00417B07"/>
    <w:rsid w:val="00417C8A"/>
    <w:rsid w:val="00417D28"/>
    <w:rsid w:val="00420110"/>
    <w:rsid w:val="00420390"/>
    <w:rsid w:val="00420FDA"/>
    <w:rsid w:val="00421393"/>
    <w:rsid w:val="0042194C"/>
    <w:rsid w:val="00421AFB"/>
    <w:rsid w:val="00421D05"/>
    <w:rsid w:val="004221D3"/>
    <w:rsid w:val="004222BD"/>
    <w:rsid w:val="00422311"/>
    <w:rsid w:val="0042288C"/>
    <w:rsid w:val="004230FA"/>
    <w:rsid w:val="0042354C"/>
    <w:rsid w:val="00423A71"/>
    <w:rsid w:val="00423B74"/>
    <w:rsid w:val="00423E46"/>
    <w:rsid w:val="00425042"/>
    <w:rsid w:val="004262DD"/>
    <w:rsid w:val="00426606"/>
    <w:rsid w:val="00426F0F"/>
    <w:rsid w:val="0042716C"/>
    <w:rsid w:val="00427579"/>
    <w:rsid w:val="00427684"/>
    <w:rsid w:val="004276F2"/>
    <w:rsid w:val="00427AF7"/>
    <w:rsid w:val="00427BFE"/>
    <w:rsid w:val="00427EEE"/>
    <w:rsid w:val="00427F89"/>
    <w:rsid w:val="00427FBF"/>
    <w:rsid w:val="00427FC0"/>
    <w:rsid w:val="00430105"/>
    <w:rsid w:val="00430AD7"/>
    <w:rsid w:val="0043137B"/>
    <w:rsid w:val="0043232D"/>
    <w:rsid w:val="00432645"/>
    <w:rsid w:val="00432689"/>
    <w:rsid w:val="00432A6B"/>
    <w:rsid w:val="00432B91"/>
    <w:rsid w:val="00433A51"/>
    <w:rsid w:val="00433B03"/>
    <w:rsid w:val="0043401C"/>
    <w:rsid w:val="0043413E"/>
    <w:rsid w:val="00434190"/>
    <w:rsid w:val="004343E7"/>
    <w:rsid w:val="00434470"/>
    <w:rsid w:val="00434684"/>
    <w:rsid w:val="0043479C"/>
    <w:rsid w:val="004349ED"/>
    <w:rsid w:val="00434C83"/>
    <w:rsid w:val="00434F49"/>
    <w:rsid w:val="0043579E"/>
    <w:rsid w:val="0043593F"/>
    <w:rsid w:val="00436681"/>
    <w:rsid w:val="004366A6"/>
    <w:rsid w:val="004369C8"/>
    <w:rsid w:val="00436F10"/>
    <w:rsid w:val="004370F6"/>
    <w:rsid w:val="0043719A"/>
    <w:rsid w:val="00440272"/>
    <w:rsid w:val="0044046A"/>
    <w:rsid w:val="004406D9"/>
    <w:rsid w:val="004407EC"/>
    <w:rsid w:val="00440864"/>
    <w:rsid w:val="00440970"/>
    <w:rsid w:val="004415CA"/>
    <w:rsid w:val="004417FF"/>
    <w:rsid w:val="00441F45"/>
    <w:rsid w:val="004421BA"/>
    <w:rsid w:val="0044235E"/>
    <w:rsid w:val="004423BC"/>
    <w:rsid w:val="004428EB"/>
    <w:rsid w:val="004428F6"/>
    <w:rsid w:val="00442B43"/>
    <w:rsid w:val="00442C76"/>
    <w:rsid w:val="004437E9"/>
    <w:rsid w:val="00443B7F"/>
    <w:rsid w:val="00443BC7"/>
    <w:rsid w:val="00443E60"/>
    <w:rsid w:val="00444187"/>
    <w:rsid w:val="0044426A"/>
    <w:rsid w:val="004445DD"/>
    <w:rsid w:val="00444632"/>
    <w:rsid w:val="004447E1"/>
    <w:rsid w:val="0044484B"/>
    <w:rsid w:val="00444B08"/>
    <w:rsid w:val="00445504"/>
    <w:rsid w:val="004457EF"/>
    <w:rsid w:val="00445DC6"/>
    <w:rsid w:val="00445EB5"/>
    <w:rsid w:val="004463BC"/>
    <w:rsid w:val="00446A98"/>
    <w:rsid w:val="00447047"/>
    <w:rsid w:val="0044739B"/>
    <w:rsid w:val="00447A63"/>
    <w:rsid w:val="0045043F"/>
    <w:rsid w:val="00450638"/>
    <w:rsid w:val="0045065F"/>
    <w:rsid w:val="00450BC3"/>
    <w:rsid w:val="0045144F"/>
    <w:rsid w:val="004514B2"/>
    <w:rsid w:val="0045165F"/>
    <w:rsid w:val="004517A6"/>
    <w:rsid w:val="00451D18"/>
    <w:rsid w:val="00452105"/>
    <w:rsid w:val="00452BC9"/>
    <w:rsid w:val="00452CEE"/>
    <w:rsid w:val="00453089"/>
    <w:rsid w:val="004531CE"/>
    <w:rsid w:val="00453203"/>
    <w:rsid w:val="00453233"/>
    <w:rsid w:val="004532EC"/>
    <w:rsid w:val="00453886"/>
    <w:rsid w:val="00453B86"/>
    <w:rsid w:val="00453FCC"/>
    <w:rsid w:val="00454219"/>
    <w:rsid w:val="0045438A"/>
    <w:rsid w:val="00454537"/>
    <w:rsid w:val="004545BD"/>
    <w:rsid w:val="00454BCF"/>
    <w:rsid w:val="00454F3D"/>
    <w:rsid w:val="00455527"/>
    <w:rsid w:val="00455692"/>
    <w:rsid w:val="00455FAF"/>
    <w:rsid w:val="00456D4D"/>
    <w:rsid w:val="00456D8B"/>
    <w:rsid w:val="00457923"/>
    <w:rsid w:val="00457A03"/>
    <w:rsid w:val="004600F5"/>
    <w:rsid w:val="00460927"/>
    <w:rsid w:val="00460DF1"/>
    <w:rsid w:val="00460FAE"/>
    <w:rsid w:val="00461216"/>
    <w:rsid w:val="0046126F"/>
    <w:rsid w:val="0046139C"/>
    <w:rsid w:val="00461A9A"/>
    <w:rsid w:val="00461EC0"/>
    <w:rsid w:val="004621A4"/>
    <w:rsid w:val="00462D84"/>
    <w:rsid w:val="00463115"/>
    <w:rsid w:val="00463958"/>
    <w:rsid w:val="004640DA"/>
    <w:rsid w:val="0046429E"/>
    <w:rsid w:val="00464548"/>
    <w:rsid w:val="00464618"/>
    <w:rsid w:val="004647A8"/>
    <w:rsid w:val="00464BAC"/>
    <w:rsid w:val="0046525D"/>
    <w:rsid w:val="00465C75"/>
    <w:rsid w:val="00465EBA"/>
    <w:rsid w:val="00466315"/>
    <w:rsid w:val="00466976"/>
    <w:rsid w:val="00466AF1"/>
    <w:rsid w:val="00466B42"/>
    <w:rsid w:val="00466C5B"/>
    <w:rsid w:val="00466C94"/>
    <w:rsid w:val="00467295"/>
    <w:rsid w:val="00467436"/>
    <w:rsid w:val="00467BFF"/>
    <w:rsid w:val="00467E46"/>
    <w:rsid w:val="004708A1"/>
    <w:rsid w:val="00470B6F"/>
    <w:rsid w:val="00470C0C"/>
    <w:rsid w:val="00470D6E"/>
    <w:rsid w:val="00471296"/>
    <w:rsid w:val="004712F7"/>
    <w:rsid w:val="004714EB"/>
    <w:rsid w:val="0047168D"/>
    <w:rsid w:val="00471F18"/>
    <w:rsid w:val="004723DE"/>
    <w:rsid w:val="00472B28"/>
    <w:rsid w:val="004731B8"/>
    <w:rsid w:val="00473574"/>
    <w:rsid w:val="004739DB"/>
    <w:rsid w:val="004739E8"/>
    <w:rsid w:val="00473A3D"/>
    <w:rsid w:val="00473A65"/>
    <w:rsid w:val="00473D9F"/>
    <w:rsid w:val="00473FA4"/>
    <w:rsid w:val="00474653"/>
    <w:rsid w:val="00474B25"/>
    <w:rsid w:val="00474DD6"/>
    <w:rsid w:val="00474FF9"/>
    <w:rsid w:val="004753E2"/>
    <w:rsid w:val="004756F7"/>
    <w:rsid w:val="0047570D"/>
    <w:rsid w:val="00475820"/>
    <w:rsid w:val="00475D75"/>
    <w:rsid w:val="004764C5"/>
    <w:rsid w:val="0047657F"/>
    <w:rsid w:val="0047716E"/>
    <w:rsid w:val="00477DC2"/>
    <w:rsid w:val="00480008"/>
    <w:rsid w:val="004801C7"/>
    <w:rsid w:val="00480A7F"/>
    <w:rsid w:val="004810E3"/>
    <w:rsid w:val="00481249"/>
    <w:rsid w:val="00481D32"/>
    <w:rsid w:val="00481F49"/>
    <w:rsid w:val="004820DA"/>
    <w:rsid w:val="00482212"/>
    <w:rsid w:val="0048260A"/>
    <w:rsid w:val="004828C7"/>
    <w:rsid w:val="00482D94"/>
    <w:rsid w:val="00482F0F"/>
    <w:rsid w:val="00482F48"/>
    <w:rsid w:val="00482F4B"/>
    <w:rsid w:val="004830F4"/>
    <w:rsid w:val="004840DD"/>
    <w:rsid w:val="00484171"/>
    <w:rsid w:val="00484587"/>
    <w:rsid w:val="00484E9A"/>
    <w:rsid w:val="00484FE1"/>
    <w:rsid w:val="00485174"/>
    <w:rsid w:val="00485FB9"/>
    <w:rsid w:val="0048610B"/>
    <w:rsid w:val="00486247"/>
    <w:rsid w:val="00486270"/>
    <w:rsid w:val="00487308"/>
    <w:rsid w:val="00487440"/>
    <w:rsid w:val="004876D3"/>
    <w:rsid w:val="00487F6A"/>
    <w:rsid w:val="00487F85"/>
    <w:rsid w:val="0049051C"/>
    <w:rsid w:val="004907CF"/>
    <w:rsid w:val="00490CF8"/>
    <w:rsid w:val="00491960"/>
    <w:rsid w:val="00491BBD"/>
    <w:rsid w:val="00491D8A"/>
    <w:rsid w:val="00491F4E"/>
    <w:rsid w:val="004924E2"/>
    <w:rsid w:val="00492592"/>
    <w:rsid w:val="004930DF"/>
    <w:rsid w:val="004933E7"/>
    <w:rsid w:val="004935E9"/>
    <w:rsid w:val="004936AB"/>
    <w:rsid w:val="0049413A"/>
    <w:rsid w:val="0049428E"/>
    <w:rsid w:val="00494638"/>
    <w:rsid w:val="004949FD"/>
    <w:rsid w:val="00494C95"/>
    <w:rsid w:val="00494F4B"/>
    <w:rsid w:val="004951A8"/>
    <w:rsid w:val="00495432"/>
    <w:rsid w:val="00495526"/>
    <w:rsid w:val="0049566C"/>
    <w:rsid w:val="0049577E"/>
    <w:rsid w:val="0049631E"/>
    <w:rsid w:val="00496528"/>
    <w:rsid w:val="004965D0"/>
    <w:rsid w:val="00496666"/>
    <w:rsid w:val="0049688D"/>
    <w:rsid w:val="00496E50"/>
    <w:rsid w:val="00497943"/>
    <w:rsid w:val="00497BB0"/>
    <w:rsid w:val="00497D9F"/>
    <w:rsid w:val="00497F9F"/>
    <w:rsid w:val="004A01FF"/>
    <w:rsid w:val="004A0546"/>
    <w:rsid w:val="004A0C96"/>
    <w:rsid w:val="004A164F"/>
    <w:rsid w:val="004A1B79"/>
    <w:rsid w:val="004A1FC0"/>
    <w:rsid w:val="004A2438"/>
    <w:rsid w:val="004A252E"/>
    <w:rsid w:val="004A2586"/>
    <w:rsid w:val="004A2854"/>
    <w:rsid w:val="004A2FBE"/>
    <w:rsid w:val="004A3298"/>
    <w:rsid w:val="004A3DBE"/>
    <w:rsid w:val="004A3DD5"/>
    <w:rsid w:val="004A43C6"/>
    <w:rsid w:val="004A47C7"/>
    <w:rsid w:val="004A53A0"/>
    <w:rsid w:val="004A5496"/>
    <w:rsid w:val="004A54F1"/>
    <w:rsid w:val="004A587A"/>
    <w:rsid w:val="004A587C"/>
    <w:rsid w:val="004A5DDF"/>
    <w:rsid w:val="004A656F"/>
    <w:rsid w:val="004A66FC"/>
    <w:rsid w:val="004A6C10"/>
    <w:rsid w:val="004A72CD"/>
    <w:rsid w:val="004B0DBA"/>
    <w:rsid w:val="004B106C"/>
    <w:rsid w:val="004B12DE"/>
    <w:rsid w:val="004B14C7"/>
    <w:rsid w:val="004B1834"/>
    <w:rsid w:val="004B18DD"/>
    <w:rsid w:val="004B1B58"/>
    <w:rsid w:val="004B1ED9"/>
    <w:rsid w:val="004B20D7"/>
    <w:rsid w:val="004B29F8"/>
    <w:rsid w:val="004B2DFE"/>
    <w:rsid w:val="004B3001"/>
    <w:rsid w:val="004B31F6"/>
    <w:rsid w:val="004B365C"/>
    <w:rsid w:val="004B3A29"/>
    <w:rsid w:val="004B3D80"/>
    <w:rsid w:val="004B4425"/>
    <w:rsid w:val="004B44E6"/>
    <w:rsid w:val="004B45D2"/>
    <w:rsid w:val="004B5202"/>
    <w:rsid w:val="004B54EE"/>
    <w:rsid w:val="004B568B"/>
    <w:rsid w:val="004B574F"/>
    <w:rsid w:val="004B57B5"/>
    <w:rsid w:val="004B58E5"/>
    <w:rsid w:val="004B5AAE"/>
    <w:rsid w:val="004B5C0E"/>
    <w:rsid w:val="004B605A"/>
    <w:rsid w:val="004B6677"/>
    <w:rsid w:val="004B6908"/>
    <w:rsid w:val="004B6CC0"/>
    <w:rsid w:val="004B6E7F"/>
    <w:rsid w:val="004B7358"/>
    <w:rsid w:val="004B79E6"/>
    <w:rsid w:val="004B7B0F"/>
    <w:rsid w:val="004B7B4C"/>
    <w:rsid w:val="004B7CFC"/>
    <w:rsid w:val="004B7F70"/>
    <w:rsid w:val="004C066C"/>
    <w:rsid w:val="004C06C9"/>
    <w:rsid w:val="004C0F2D"/>
    <w:rsid w:val="004C0F3C"/>
    <w:rsid w:val="004C13EB"/>
    <w:rsid w:val="004C15DA"/>
    <w:rsid w:val="004C1A9B"/>
    <w:rsid w:val="004C2FD5"/>
    <w:rsid w:val="004C32E3"/>
    <w:rsid w:val="004C3591"/>
    <w:rsid w:val="004C37A5"/>
    <w:rsid w:val="004C3BB1"/>
    <w:rsid w:val="004C3C0D"/>
    <w:rsid w:val="004C3CB8"/>
    <w:rsid w:val="004C429A"/>
    <w:rsid w:val="004C445D"/>
    <w:rsid w:val="004C4997"/>
    <w:rsid w:val="004C4A76"/>
    <w:rsid w:val="004C4D99"/>
    <w:rsid w:val="004C4DD7"/>
    <w:rsid w:val="004C50D0"/>
    <w:rsid w:val="004C53A0"/>
    <w:rsid w:val="004C5745"/>
    <w:rsid w:val="004C5A9B"/>
    <w:rsid w:val="004C64CD"/>
    <w:rsid w:val="004C699C"/>
    <w:rsid w:val="004C7796"/>
    <w:rsid w:val="004C79F9"/>
    <w:rsid w:val="004C7D9F"/>
    <w:rsid w:val="004C7FAC"/>
    <w:rsid w:val="004D09E9"/>
    <w:rsid w:val="004D0CA7"/>
    <w:rsid w:val="004D0E67"/>
    <w:rsid w:val="004D196F"/>
    <w:rsid w:val="004D1C99"/>
    <w:rsid w:val="004D1D63"/>
    <w:rsid w:val="004D201B"/>
    <w:rsid w:val="004D21EA"/>
    <w:rsid w:val="004D21FA"/>
    <w:rsid w:val="004D2534"/>
    <w:rsid w:val="004D29BD"/>
    <w:rsid w:val="004D344E"/>
    <w:rsid w:val="004D36B3"/>
    <w:rsid w:val="004D36C2"/>
    <w:rsid w:val="004D38CB"/>
    <w:rsid w:val="004D3C03"/>
    <w:rsid w:val="004D3C2C"/>
    <w:rsid w:val="004D4025"/>
    <w:rsid w:val="004D424D"/>
    <w:rsid w:val="004D4285"/>
    <w:rsid w:val="004D4699"/>
    <w:rsid w:val="004D4A89"/>
    <w:rsid w:val="004D4E9A"/>
    <w:rsid w:val="004D5032"/>
    <w:rsid w:val="004D52C3"/>
    <w:rsid w:val="004D542D"/>
    <w:rsid w:val="004D58AC"/>
    <w:rsid w:val="004D5E80"/>
    <w:rsid w:val="004D6157"/>
    <w:rsid w:val="004D6392"/>
    <w:rsid w:val="004D6537"/>
    <w:rsid w:val="004D68F5"/>
    <w:rsid w:val="004D69CA"/>
    <w:rsid w:val="004D73C5"/>
    <w:rsid w:val="004D76CF"/>
    <w:rsid w:val="004D7BAB"/>
    <w:rsid w:val="004E026F"/>
    <w:rsid w:val="004E04C6"/>
    <w:rsid w:val="004E0506"/>
    <w:rsid w:val="004E1267"/>
    <w:rsid w:val="004E1373"/>
    <w:rsid w:val="004E232F"/>
    <w:rsid w:val="004E2566"/>
    <w:rsid w:val="004E2A19"/>
    <w:rsid w:val="004E2E6A"/>
    <w:rsid w:val="004E356B"/>
    <w:rsid w:val="004E3FBD"/>
    <w:rsid w:val="004E43B3"/>
    <w:rsid w:val="004E4AC0"/>
    <w:rsid w:val="004E4EED"/>
    <w:rsid w:val="004E4EF2"/>
    <w:rsid w:val="004E583C"/>
    <w:rsid w:val="004E5CA9"/>
    <w:rsid w:val="004E655A"/>
    <w:rsid w:val="004E7109"/>
    <w:rsid w:val="004E7428"/>
    <w:rsid w:val="004E776A"/>
    <w:rsid w:val="004E7791"/>
    <w:rsid w:val="004E7DB2"/>
    <w:rsid w:val="004F05A3"/>
    <w:rsid w:val="004F08A5"/>
    <w:rsid w:val="004F09D5"/>
    <w:rsid w:val="004F15FD"/>
    <w:rsid w:val="004F1623"/>
    <w:rsid w:val="004F18AF"/>
    <w:rsid w:val="004F2171"/>
    <w:rsid w:val="004F22C5"/>
    <w:rsid w:val="004F22E3"/>
    <w:rsid w:val="004F23D4"/>
    <w:rsid w:val="004F2A1B"/>
    <w:rsid w:val="004F3842"/>
    <w:rsid w:val="004F3D19"/>
    <w:rsid w:val="004F3EA6"/>
    <w:rsid w:val="004F4849"/>
    <w:rsid w:val="004F4894"/>
    <w:rsid w:val="004F4E28"/>
    <w:rsid w:val="004F529A"/>
    <w:rsid w:val="004F5498"/>
    <w:rsid w:val="004F5801"/>
    <w:rsid w:val="004F580F"/>
    <w:rsid w:val="004F5C23"/>
    <w:rsid w:val="004F69B3"/>
    <w:rsid w:val="004F7207"/>
    <w:rsid w:val="004F727C"/>
    <w:rsid w:val="004F7674"/>
    <w:rsid w:val="005004DB"/>
    <w:rsid w:val="005010C8"/>
    <w:rsid w:val="005012D2"/>
    <w:rsid w:val="0050244C"/>
    <w:rsid w:val="0050288B"/>
    <w:rsid w:val="00502AAC"/>
    <w:rsid w:val="005032F2"/>
    <w:rsid w:val="00504521"/>
    <w:rsid w:val="00504A47"/>
    <w:rsid w:val="00504C1A"/>
    <w:rsid w:val="005055D5"/>
    <w:rsid w:val="0050569D"/>
    <w:rsid w:val="00506589"/>
    <w:rsid w:val="00506BC2"/>
    <w:rsid w:val="00507192"/>
    <w:rsid w:val="0050754B"/>
    <w:rsid w:val="005075B6"/>
    <w:rsid w:val="00507833"/>
    <w:rsid w:val="00507BF1"/>
    <w:rsid w:val="0051027A"/>
    <w:rsid w:val="00510611"/>
    <w:rsid w:val="00510DC8"/>
    <w:rsid w:val="00510EC5"/>
    <w:rsid w:val="005110AF"/>
    <w:rsid w:val="005111BC"/>
    <w:rsid w:val="00511459"/>
    <w:rsid w:val="005116FF"/>
    <w:rsid w:val="00511809"/>
    <w:rsid w:val="00512762"/>
    <w:rsid w:val="00512DD5"/>
    <w:rsid w:val="0051320B"/>
    <w:rsid w:val="00513403"/>
    <w:rsid w:val="00513797"/>
    <w:rsid w:val="005142BB"/>
    <w:rsid w:val="005148A0"/>
    <w:rsid w:val="005150F4"/>
    <w:rsid w:val="0051513D"/>
    <w:rsid w:val="00515395"/>
    <w:rsid w:val="00515A06"/>
    <w:rsid w:val="00515B7A"/>
    <w:rsid w:val="00515ED3"/>
    <w:rsid w:val="00516228"/>
    <w:rsid w:val="00516718"/>
    <w:rsid w:val="00516A03"/>
    <w:rsid w:val="00516D7C"/>
    <w:rsid w:val="00517205"/>
    <w:rsid w:val="00517238"/>
    <w:rsid w:val="005174E2"/>
    <w:rsid w:val="005205F2"/>
    <w:rsid w:val="0052060B"/>
    <w:rsid w:val="005207F7"/>
    <w:rsid w:val="00520DA2"/>
    <w:rsid w:val="00521108"/>
    <w:rsid w:val="005214F6"/>
    <w:rsid w:val="00521559"/>
    <w:rsid w:val="0052181B"/>
    <w:rsid w:val="00521E49"/>
    <w:rsid w:val="00521E77"/>
    <w:rsid w:val="00521F59"/>
    <w:rsid w:val="00522BFB"/>
    <w:rsid w:val="00523477"/>
    <w:rsid w:val="005238EB"/>
    <w:rsid w:val="005238F5"/>
    <w:rsid w:val="00523C7C"/>
    <w:rsid w:val="0052435D"/>
    <w:rsid w:val="00524D99"/>
    <w:rsid w:val="0052527A"/>
    <w:rsid w:val="00525353"/>
    <w:rsid w:val="00525446"/>
    <w:rsid w:val="00525470"/>
    <w:rsid w:val="00525851"/>
    <w:rsid w:val="00525874"/>
    <w:rsid w:val="00526303"/>
    <w:rsid w:val="00527058"/>
    <w:rsid w:val="005271F3"/>
    <w:rsid w:val="005275D6"/>
    <w:rsid w:val="00527989"/>
    <w:rsid w:val="00527A25"/>
    <w:rsid w:val="00527CA5"/>
    <w:rsid w:val="00527EBD"/>
    <w:rsid w:val="00530237"/>
    <w:rsid w:val="00530468"/>
    <w:rsid w:val="00530B27"/>
    <w:rsid w:val="00530E98"/>
    <w:rsid w:val="0053106C"/>
    <w:rsid w:val="005310D2"/>
    <w:rsid w:val="00531542"/>
    <w:rsid w:val="00532077"/>
    <w:rsid w:val="005332B5"/>
    <w:rsid w:val="005336A2"/>
    <w:rsid w:val="005336CE"/>
    <w:rsid w:val="0053394F"/>
    <w:rsid w:val="005339B1"/>
    <w:rsid w:val="00533C53"/>
    <w:rsid w:val="00533DA1"/>
    <w:rsid w:val="00534201"/>
    <w:rsid w:val="005347A5"/>
    <w:rsid w:val="0053521A"/>
    <w:rsid w:val="0053639D"/>
    <w:rsid w:val="005366E3"/>
    <w:rsid w:val="0053701A"/>
    <w:rsid w:val="00537631"/>
    <w:rsid w:val="00537B50"/>
    <w:rsid w:val="005400FB"/>
    <w:rsid w:val="00540729"/>
    <w:rsid w:val="00540934"/>
    <w:rsid w:val="00540C3F"/>
    <w:rsid w:val="0054163C"/>
    <w:rsid w:val="00541CF6"/>
    <w:rsid w:val="00541D3C"/>
    <w:rsid w:val="00542387"/>
    <w:rsid w:val="00542ED4"/>
    <w:rsid w:val="00543210"/>
    <w:rsid w:val="0054332A"/>
    <w:rsid w:val="005442F0"/>
    <w:rsid w:val="00544F4C"/>
    <w:rsid w:val="00545A81"/>
    <w:rsid w:val="00545CE9"/>
    <w:rsid w:val="005462CA"/>
    <w:rsid w:val="0054633E"/>
    <w:rsid w:val="00546490"/>
    <w:rsid w:val="00546582"/>
    <w:rsid w:val="005465FE"/>
    <w:rsid w:val="00546B78"/>
    <w:rsid w:val="00547210"/>
    <w:rsid w:val="005475CC"/>
    <w:rsid w:val="00547788"/>
    <w:rsid w:val="0054787F"/>
    <w:rsid w:val="00547AF6"/>
    <w:rsid w:val="00547EF2"/>
    <w:rsid w:val="005500F6"/>
    <w:rsid w:val="00550946"/>
    <w:rsid w:val="00550C8B"/>
    <w:rsid w:val="00550FE2"/>
    <w:rsid w:val="005510AF"/>
    <w:rsid w:val="00551920"/>
    <w:rsid w:val="00552315"/>
    <w:rsid w:val="00552BCC"/>
    <w:rsid w:val="00552F03"/>
    <w:rsid w:val="00553AA9"/>
    <w:rsid w:val="00553DDE"/>
    <w:rsid w:val="00553EDE"/>
    <w:rsid w:val="005541EA"/>
    <w:rsid w:val="00554906"/>
    <w:rsid w:val="005549B7"/>
    <w:rsid w:val="00555482"/>
    <w:rsid w:val="00555966"/>
    <w:rsid w:val="0055610A"/>
    <w:rsid w:val="00556372"/>
    <w:rsid w:val="00556CA4"/>
    <w:rsid w:val="005577AD"/>
    <w:rsid w:val="005601E5"/>
    <w:rsid w:val="005608C3"/>
    <w:rsid w:val="00560920"/>
    <w:rsid w:val="00560D13"/>
    <w:rsid w:val="00560E52"/>
    <w:rsid w:val="00560F56"/>
    <w:rsid w:val="00561284"/>
    <w:rsid w:val="005612B9"/>
    <w:rsid w:val="00561510"/>
    <w:rsid w:val="00561A02"/>
    <w:rsid w:val="00562751"/>
    <w:rsid w:val="00562A35"/>
    <w:rsid w:val="0056308E"/>
    <w:rsid w:val="005636B9"/>
    <w:rsid w:val="005637A7"/>
    <w:rsid w:val="00563968"/>
    <w:rsid w:val="00563E3B"/>
    <w:rsid w:val="0056437A"/>
    <w:rsid w:val="00564AD7"/>
    <w:rsid w:val="00564BF0"/>
    <w:rsid w:val="00565239"/>
    <w:rsid w:val="0056578A"/>
    <w:rsid w:val="0056595B"/>
    <w:rsid w:val="00565AEF"/>
    <w:rsid w:val="00565FCA"/>
    <w:rsid w:val="005668E5"/>
    <w:rsid w:val="005668EF"/>
    <w:rsid w:val="00566AAA"/>
    <w:rsid w:val="00566EB8"/>
    <w:rsid w:val="00566F22"/>
    <w:rsid w:val="00567F07"/>
    <w:rsid w:val="00567FC2"/>
    <w:rsid w:val="00570057"/>
    <w:rsid w:val="005702E5"/>
    <w:rsid w:val="00570373"/>
    <w:rsid w:val="00570480"/>
    <w:rsid w:val="005715BF"/>
    <w:rsid w:val="00571734"/>
    <w:rsid w:val="0057179D"/>
    <w:rsid w:val="005717EA"/>
    <w:rsid w:val="00571C0D"/>
    <w:rsid w:val="00571C81"/>
    <w:rsid w:val="00571E58"/>
    <w:rsid w:val="00572335"/>
    <w:rsid w:val="00572566"/>
    <w:rsid w:val="00572867"/>
    <w:rsid w:val="00572C25"/>
    <w:rsid w:val="00572C4C"/>
    <w:rsid w:val="00573291"/>
    <w:rsid w:val="00573B9B"/>
    <w:rsid w:val="005749C2"/>
    <w:rsid w:val="00574BAF"/>
    <w:rsid w:val="0057534C"/>
    <w:rsid w:val="00575F16"/>
    <w:rsid w:val="0057605E"/>
    <w:rsid w:val="00576468"/>
    <w:rsid w:val="00576DA6"/>
    <w:rsid w:val="00576E09"/>
    <w:rsid w:val="00577115"/>
    <w:rsid w:val="00577261"/>
    <w:rsid w:val="005778D4"/>
    <w:rsid w:val="00577C7A"/>
    <w:rsid w:val="00580003"/>
    <w:rsid w:val="00580C10"/>
    <w:rsid w:val="00580DE7"/>
    <w:rsid w:val="005810F2"/>
    <w:rsid w:val="005813BC"/>
    <w:rsid w:val="00581846"/>
    <w:rsid w:val="00581DB2"/>
    <w:rsid w:val="00581EBE"/>
    <w:rsid w:val="00582023"/>
    <w:rsid w:val="0058206A"/>
    <w:rsid w:val="0058220E"/>
    <w:rsid w:val="005822B7"/>
    <w:rsid w:val="00582432"/>
    <w:rsid w:val="00582762"/>
    <w:rsid w:val="0058299D"/>
    <w:rsid w:val="00582E78"/>
    <w:rsid w:val="00583476"/>
    <w:rsid w:val="00583C6A"/>
    <w:rsid w:val="00583F5B"/>
    <w:rsid w:val="005843D8"/>
    <w:rsid w:val="005844E5"/>
    <w:rsid w:val="00584AE0"/>
    <w:rsid w:val="00584EF5"/>
    <w:rsid w:val="00585460"/>
    <w:rsid w:val="00585A43"/>
    <w:rsid w:val="00585C1E"/>
    <w:rsid w:val="00585ED0"/>
    <w:rsid w:val="00585F5C"/>
    <w:rsid w:val="00586136"/>
    <w:rsid w:val="005863E1"/>
    <w:rsid w:val="0058644A"/>
    <w:rsid w:val="00586463"/>
    <w:rsid w:val="0058665D"/>
    <w:rsid w:val="00586C8A"/>
    <w:rsid w:val="00586F1D"/>
    <w:rsid w:val="00587CCC"/>
    <w:rsid w:val="005900B3"/>
    <w:rsid w:val="005902C1"/>
    <w:rsid w:val="00590595"/>
    <w:rsid w:val="005905D1"/>
    <w:rsid w:val="0059079A"/>
    <w:rsid w:val="0059084F"/>
    <w:rsid w:val="005912AA"/>
    <w:rsid w:val="00591FA6"/>
    <w:rsid w:val="0059216B"/>
    <w:rsid w:val="00592326"/>
    <w:rsid w:val="00592BF6"/>
    <w:rsid w:val="00594449"/>
    <w:rsid w:val="00594747"/>
    <w:rsid w:val="005947AC"/>
    <w:rsid w:val="00594844"/>
    <w:rsid w:val="00594A63"/>
    <w:rsid w:val="00594B32"/>
    <w:rsid w:val="00595017"/>
    <w:rsid w:val="00595811"/>
    <w:rsid w:val="00595A6A"/>
    <w:rsid w:val="00596517"/>
    <w:rsid w:val="00597057"/>
    <w:rsid w:val="00597765"/>
    <w:rsid w:val="00597AAB"/>
    <w:rsid w:val="00597DBF"/>
    <w:rsid w:val="005A0274"/>
    <w:rsid w:val="005A03CF"/>
    <w:rsid w:val="005A06A4"/>
    <w:rsid w:val="005A0D24"/>
    <w:rsid w:val="005A11EC"/>
    <w:rsid w:val="005A15BA"/>
    <w:rsid w:val="005A1B2B"/>
    <w:rsid w:val="005A1C13"/>
    <w:rsid w:val="005A22A6"/>
    <w:rsid w:val="005A311D"/>
    <w:rsid w:val="005A3AEE"/>
    <w:rsid w:val="005A4177"/>
    <w:rsid w:val="005A41E3"/>
    <w:rsid w:val="005A44B0"/>
    <w:rsid w:val="005A4C99"/>
    <w:rsid w:val="005A4DB4"/>
    <w:rsid w:val="005A4FCC"/>
    <w:rsid w:val="005A50F6"/>
    <w:rsid w:val="005A5349"/>
    <w:rsid w:val="005A538D"/>
    <w:rsid w:val="005A5682"/>
    <w:rsid w:val="005A646E"/>
    <w:rsid w:val="005A6585"/>
    <w:rsid w:val="005A675B"/>
    <w:rsid w:val="005A699F"/>
    <w:rsid w:val="005A6B5B"/>
    <w:rsid w:val="005A6E78"/>
    <w:rsid w:val="005A6F41"/>
    <w:rsid w:val="005A7AE7"/>
    <w:rsid w:val="005B099F"/>
    <w:rsid w:val="005B109A"/>
    <w:rsid w:val="005B27AF"/>
    <w:rsid w:val="005B2A0E"/>
    <w:rsid w:val="005B2B81"/>
    <w:rsid w:val="005B2BA8"/>
    <w:rsid w:val="005B3054"/>
    <w:rsid w:val="005B3380"/>
    <w:rsid w:val="005B3C40"/>
    <w:rsid w:val="005B3CE8"/>
    <w:rsid w:val="005B43B3"/>
    <w:rsid w:val="005B45EA"/>
    <w:rsid w:val="005B4AA3"/>
    <w:rsid w:val="005B4E0A"/>
    <w:rsid w:val="005B50AE"/>
    <w:rsid w:val="005B50F4"/>
    <w:rsid w:val="005B5340"/>
    <w:rsid w:val="005B5AA3"/>
    <w:rsid w:val="005B5F3E"/>
    <w:rsid w:val="005B63EB"/>
    <w:rsid w:val="005B68C0"/>
    <w:rsid w:val="005B6F69"/>
    <w:rsid w:val="005B70F5"/>
    <w:rsid w:val="005B72A3"/>
    <w:rsid w:val="005B7329"/>
    <w:rsid w:val="005B7C31"/>
    <w:rsid w:val="005C0010"/>
    <w:rsid w:val="005C08AE"/>
    <w:rsid w:val="005C09DB"/>
    <w:rsid w:val="005C0B85"/>
    <w:rsid w:val="005C10B7"/>
    <w:rsid w:val="005C1E8E"/>
    <w:rsid w:val="005C270F"/>
    <w:rsid w:val="005C2AE9"/>
    <w:rsid w:val="005C3139"/>
    <w:rsid w:val="005C3681"/>
    <w:rsid w:val="005C3F6B"/>
    <w:rsid w:val="005C44A2"/>
    <w:rsid w:val="005C45DD"/>
    <w:rsid w:val="005C49C9"/>
    <w:rsid w:val="005C4A65"/>
    <w:rsid w:val="005C4ACA"/>
    <w:rsid w:val="005C4B6B"/>
    <w:rsid w:val="005C5198"/>
    <w:rsid w:val="005C5206"/>
    <w:rsid w:val="005C52D3"/>
    <w:rsid w:val="005C591A"/>
    <w:rsid w:val="005C5C0F"/>
    <w:rsid w:val="005C5C1F"/>
    <w:rsid w:val="005C5D34"/>
    <w:rsid w:val="005C5E93"/>
    <w:rsid w:val="005C6415"/>
    <w:rsid w:val="005C67A3"/>
    <w:rsid w:val="005C7098"/>
    <w:rsid w:val="005C709F"/>
    <w:rsid w:val="005C73E3"/>
    <w:rsid w:val="005C76C2"/>
    <w:rsid w:val="005C7DE2"/>
    <w:rsid w:val="005C7EC7"/>
    <w:rsid w:val="005D1444"/>
    <w:rsid w:val="005D15B8"/>
    <w:rsid w:val="005D15D0"/>
    <w:rsid w:val="005D2603"/>
    <w:rsid w:val="005D289C"/>
    <w:rsid w:val="005D2F3E"/>
    <w:rsid w:val="005D3239"/>
    <w:rsid w:val="005D4134"/>
    <w:rsid w:val="005D430D"/>
    <w:rsid w:val="005D435F"/>
    <w:rsid w:val="005D4870"/>
    <w:rsid w:val="005D48BE"/>
    <w:rsid w:val="005D49B4"/>
    <w:rsid w:val="005D4A7A"/>
    <w:rsid w:val="005D4C74"/>
    <w:rsid w:val="005D4CD5"/>
    <w:rsid w:val="005D4DD1"/>
    <w:rsid w:val="005D4F23"/>
    <w:rsid w:val="005D5B38"/>
    <w:rsid w:val="005D6E7A"/>
    <w:rsid w:val="005D702A"/>
    <w:rsid w:val="005D71F9"/>
    <w:rsid w:val="005D745B"/>
    <w:rsid w:val="005D7DB5"/>
    <w:rsid w:val="005E0174"/>
    <w:rsid w:val="005E1301"/>
    <w:rsid w:val="005E150A"/>
    <w:rsid w:val="005E1963"/>
    <w:rsid w:val="005E1F3D"/>
    <w:rsid w:val="005E206A"/>
    <w:rsid w:val="005E25BB"/>
    <w:rsid w:val="005E2C32"/>
    <w:rsid w:val="005E2C85"/>
    <w:rsid w:val="005E3417"/>
    <w:rsid w:val="005E3FF1"/>
    <w:rsid w:val="005E403A"/>
    <w:rsid w:val="005E493C"/>
    <w:rsid w:val="005E4A70"/>
    <w:rsid w:val="005E4B63"/>
    <w:rsid w:val="005E4BAF"/>
    <w:rsid w:val="005E4D71"/>
    <w:rsid w:val="005E4E63"/>
    <w:rsid w:val="005E5523"/>
    <w:rsid w:val="005E5894"/>
    <w:rsid w:val="005E5C34"/>
    <w:rsid w:val="005E5D7D"/>
    <w:rsid w:val="005E60B6"/>
    <w:rsid w:val="005E68CE"/>
    <w:rsid w:val="005E6DF3"/>
    <w:rsid w:val="005E6E08"/>
    <w:rsid w:val="005E78FC"/>
    <w:rsid w:val="005E79EE"/>
    <w:rsid w:val="005E7BA8"/>
    <w:rsid w:val="005E7BDD"/>
    <w:rsid w:val="005E7DD5"/>
    <w:rsid w:val="005F0DE0"/>
    <w:rsid w:val="005F115C"/>
    <w:rsid w:val="005F1AE0"/>
    <w:rsid w:val="005F2A09"/>
    <w:rsid w:val="005F3220"/>
    <w:rsid w:val="005F3412"/>
    <w:rsid w:val="005F3769"/>
    <w:rsid w:val="005F39DA"/>
    <w:rsid w:val="005F3AC5"/>
    <w:rsid w:val="005F4949"/>
    <w:rsid w:val="005F54BA"/>
    <w:rsid w:val="005F5BEA"/>
    <w:rsid w:val="005F610C"/>
    <w:rsid w:val="005F646F"/>
    <w:rsid w:val="005F694B"/>
    <w:rsid w:val="005F6DBA"/>
    <w:rsid w:val="005F6EB7"/>
    <w:rsid w:val="005F6FB4"/>
    <w:rsid w:val="005F7B97"/>
    <w:rsid w:val="005F7C58"/>
    <w:rsid w:val="00600515"/>
    <w:rsid w:val="00600BF1"/>
    <w:rsid w:val="00600C23"/>
    <w:rsid w:val="00600CAB"/>
    <w:rsid w:val="00600E0F"/>
    <w:rsid w:val="00600F25"/>
    <w:rsid w:val="0060201F"/>
    <w:rsid w:val="00602B4B"/>
    <w:rsid w:val="00602CE4"/>
    <w:rsid w:val="00602D53"/>
    <w:rsid w:val="00603035"/>
    <w:rsid w:val="00603A3B"/>
    <w:rsid w:val="00603D0C"/>
    <w:rsid w:val="00604126"/>
    <w:rsid w:val="00604180"/>
    <w:rsid w:val="006047C9"/>
    <w:rsid w:val="006049B2"/>
    <w:rsid w:val="00604CC1"/>
    <w:rsid w:val="00604EA8"/>
    <w:rsid w:val="0060529C"/>
    <w:rsid w:val="00606341"/>
    <w:rsid w:val="00606437"/>
    <w:rsid w:val="00606653"/>
    <w:rsid w:val="00606724"/>
    <w:rsid w:val="00606730"/>
    <w:rsid w:val="00606A1F"/>
    <w:rsid w:val="00606DD0"/>
    <w:rsid w:val="006105B9"/>
    <w:rsid w:val="006111D5"/>
    <w:rsid w:val="006111F5"/>
    <w:rsid w:val="006113EB"/>
    <w:rsid w:val="00611452"/>
    <w:rsid w:val="00611888"/>
    <w:rsid w:val="00611F77"/>
    <w:rsid w:val="006121CE"/>
    <w:rsid w:val="00612205"/>
    <w:rsid w:val="00612294"/>
    <w:rsid w:val="00612330"/>
    <w:rsid w:val="00612EB7"/>
    <w:rsid w:val="00613310"/>
    <w:rsid w:val="00613876"/>
    <w:rsid w:val="00613D00"/>
    <w:rsid w:val="00614161"/>
    <w:rsid w:val="006148C6"/>
    <w:rsid w:val="0061532D"/>
    <w:rsid w:val="006155BF"/>
    <w:rsid w:val="00615E9A"/>
    <w:rsid w:val="00615EDF"/>
    <w:rsid w:val="006163DE"/>
    <w:rsid w:val="006166F7"/>
    <w:rsid w:val="00616700"/>
    <w:rsid w:val="00616EC2"/>
    <w:rsid w:val="006170D3"/>
    <w:rsid w:val="00617633"/>
    <w:rsid w:val="00617967"/>
    <w:rsid w:val="00617D70"/>
    <w:rsid w:val="00620413"/>
    <w:rsid w:val="00620EEE"/>
    <w:rsid w:val="00621233"/>
    <w:rsid w:val="00621D4F"/>
    <w:rsid w:val="00622CC5"/>
    <w:rsid w:val="006233A7"/>
    <w:rsid w:val="006234B6"/>
    <w:rsid w:val="00623BC4"/>
    <w:rsid w:val="00623E11"/>
    <w:rsid w:val="00624202"/>
    <w:rsid w:val="00625129"/>
    <w:rsid w:val="00625171"/>
    <w:rsid w:val="00625BA3"/>
    <w:rsid w:val="0062602A"/>
    <w:rsid w:val="00626E70"/>
    <w:rsid w:val="00627436"/>
    <w:rsid w:val="006279ED"/>
    <w:rsid w:val="00627B81"/>
    <w:rsid w:val="0063028C"/>
    <w:rsid w:val="00630D5E"/>
    <w:rsid w:val="00631205"/>
    <w:rsid w:val="00631747"/>
    <w:rsid w:val="0063189C"/>
    <w:rsid w:val="00631C36"/>
    <w:rsid w:val="006328DE"/>
    <w:rsid w:val="00632A02"/>
    <w:rsid w:val="00632F5C"/>
    <w:rsid w:val="006335C8"/>
    <w:rsid w:val="00633808"/>
    <w:rsid w:val="00633817"/>
    <w:rsid w:val="00633B88"/>
    <w:rsid w:val="00633D2C"/>
    <w:rsid w:val="00633D4A"/>
    <w:rsid w:val="006341A1"/>
    <w:rsid w:val="0063451B"/>
    <w:rsid w:val="006346D9"/>
    <w:rsid w:val="00634C59"/>
    <w:rsid w:val="0063545B"/>
    <w:rsid w:val="00635B8E"/>
    <w:rsid w:val="00635D6D"/>
    <w:rsid w:val="006364E1"/>
    <w:rsid w:val="0063678D"/>
    <w:rsid w:val="00636BB3"/>
    <w:rsid w:val="00636BC0"/>
    <w:rsid w:val="0063715C"/>
    <w:rsid w:val="0063782A"/>
    <w:rsid w:val="006378C8"/>
    <w:rsid w:val="00637AE7"/>
    <w:rsid w:val="00637E01"/>
    <w:rsid w:val="00637FF6"/>
    <w:rsid w:val="006405A6"/>
    <w:rsid w:val="00640A8A"/>
    <w:rsid w:val="006411DE"/>
    <w:rsid w:val="00641F0F"/>
    <w:rsid w:val="00642D0E"/>
    <w:rsid w:val="0064307A"/>
    <w:rsid w:val="0064307F"/>
    <w:rsid w:val="0064312B"/>
    <w:rsid w:val="0064332B"/>
    <w:rsid w:val="0064371C"/>
    <w:rsid w:val="00643722"/>
    <w:rsid w:val="00643844"/>
    <w:rsid w:val="00643B6E"/>
    <w:rsid w:val="00643E76"/>
    <w:rsid w:val="006448C5"/>
    <w:rsid w:val="0064553C"/>
    <w:rsid w:val="006455CA"/>
    <w:rsid w:val="00645894"/>
    <w:rsid w:val="00645B86"/>
    <w:rsid w:val="00645CBC"/>
    <w:rsid w:val="00646407"/>
    <w:rsid w:val="006466D8"/>
    <w:rsid w:val="00647084"/>
    <w:rsid w:val="006472FF"/>
    <w:rsid w:val="006475E5"/>
    <w:rsid w:val="00647674"/>
    <w:rsid w:val="00647796"/>
    <w:rsid w:val="00647B8A"/>
    <w:rsid w:val="00647DD9"/>
    <w:rsid w:val="0065012D"/>
    <w:rsid w:val="006505DD"/>
    <w:rsid w:val="0065076D"/>
    <w:rsid w:val="0065099F"/>
    <w:rsid w:val="00650C6B"/>
    <w:rsid w:val="00650DB6"/>
    <w:rsid w:val="00650EE0"/>
    <w:rsid w:val="00651990"/>
    <w:rsid w:val="00651B1D"/>
    <w:rsid w:val="00652E61"/>
    <w:rsid w:val="00653471"/>
    <w:rsid w:val="006539DC"/>
    <w:rsid w:val="0065420D"/>
    <w:rsid w:val="00654886"/>
    <w:rsid w:val="00654A82"/>
    <w:rsid w:val="00654B97"/>
    <w:rsid w:val="006551B0"/>
    <w:rsid w:val="006553B4"/>
    <w:rsid w:val="006555BD"/>
    <w:rsid w:val="0065565F"/>
    <w:rsid w:val="00655700"/>
    <w:rsid w:val="006557B6"/>
    <w:rsid w:val="00655802"/>
    <w:rsid w:val="00655A51"/>
    <w:rsid w:val="006567DF"/>
    <w:rsid w:val="00657449"/>
    <w:rsid w:val="006574B9"/>
    <w:rsid w:val="00657557"/>
    <w:rsid w:val="00657EEA"/>
    <w:rsid w:val="00660749"/>
    <w:rsid w:val="0066171A"/>
    <w:rsid w:val="00661AA5"/>
    <w:rsid w:val="00661F35"/>
    <w:rsid w:val="00662137"/>
    <w:rsid w:val="006621B8"/>
    <w:rsid w:val="00662271"/>
    <w:rsid w:val="006644A4"/>
    <w:rsid w:val="006646F0"/>
    <w:rsid w:val="00664D86"/>
    <w:rsid w:val="006655A8"/>
    <w:rsid w:val="00665E8D"/>
    <w:rsid w:val="00666898"/>
    <w:rsid w:val="00666F85"/>
    <w:rsid w:val="006674AC"/>
    <w:rsid w:val="006674B7"/>
    <w:rsid w:val="006676E2"/>
    <w:rsid w:val="00667CDF"/>
    <w:rsid w:val="006708FF"/>
    <w:rsid w:val="0067127E"/>
    <w:rsid w:val="006712F5"/>
    <w:rsid w:val="00671A5A"/>
    <w:rsid w:val="00671C0B"/>
    <w:rsid w:val="00672538"/>
    <w:rsid w:val="00672CE4"/>
    <w:rsid w:val="00673308"/>
    <w:rsid w:val="00673693"/>
    <w:rsid w:val="00673840"/>
    <w:rsid w:val="00673D6D"/>
    <w:rsid w:val="00673F83"/>
    <w:rsid w:val="00674940"/>
    <w:rsid w:val="0067498D"/>
    <w:rsid w:val="00674FA5"/>
    <w:rsid w:val="00675092"/>
    <w:rsid w:val="0067574F"/>
    <w:rsid w:val="00675810"/>
    <w:rsid w:val="00675E77"/>
    <w:rsid w:val="00675F02"/>
    <w:rsid w:val="00676630"/>
    <w:rsid w:val="006766FF"/>
    <w:rsid w:val="0067679A"/>
    <w:rsid w:val="00677657"/>
    <w:rsid w:val="00680D82"/>
    <w:rsid w:val="00680ED0"/>
    <w:rsid w:val="00681191"/>
    <w:rsid w:val="0068166D"/>
    <w:rsid w:val="006820FF"/>
    <w:rsid w:val="00682684"/>
    <w:rsid w:val="006826E4"/>
    <w:rsid w:val="0068272E"/>
    <w:rsid w:val="006827F2"/>
    <w:rsid w:val="00682B69"/>
    <w:rsid w:val="00682B8C"/>
    <w:rsid w:val="006832EC"/>
    <w:rsid w:val="00683443"/>
    <w:rsid w:val="00683ADA"/>
    <w:rsid w:val="00683FCD"/>
    <w:rsid w:val="00684888"/>
    <w:rsid w:val="0068592B"/>
    <w:rsid w:val="00685EB4"/>
    <w:rsid w:val="00686129"/>
    <w:rsid w:val="00686D2C"/>
    <w:rsid w:val="00686EF7"/>
    <w:rsid w:val="00687198"/>
    <w:rsid w:val="006874CA"/>
    <w:rsid w:val="00687A95"/>
    <w:rsid w:val="00687B8F"/>
    <w:rsid w:val="00690D53"/>
    <w:rsid w:val="00690DAD"/>
    <w:rsid w:val="00690F98"/>
    <w:rsid w:val="0069137A"/>
    <w:rsid w:val="0069146E"/>
    <w:rsid w:val="0069175B"/>
    <w:rsid w:val="0069179F"/>
    <w:rsid w:val="006919E8"/>
    <w:rsid w:val="00691F4A"/>
    <w:rsid w:val="00692BA4"/>
    <w:rsid w:val="00692EC4"/>
    <w:rsid w:val="00693A97"/>
    <w:rsid w:val="00693AFE"/>
    <w:rsid w:val="006942A7"/>
    <w:rsid w:val="006942CF"/>
    <w:rsid w:val="006942D9"/>
    <w:rsid w:val="00694494"/>
    <w:rsid w:val="006945F8"/>
    <w:rsid w:val="00694626"/>
    <w:rsid w:val="00694790"/>
    <w:rsid w:val="006947B8"/>
    <w:rsid w:val="0069498F"/>
    <w:rsid w:val="006949A3"/>
    <w:rsid w:val="00694BFF"/>
    <w:rsid w:val="00694EE3"/>
    <w:rsid w:val="00694F62"/>
    <w:rsid w:val="00694FD9"/>
    <w:rsid w:val="0069510C"/>
    <w:rsid w:val="00695D22"/>
    <w:rsid w:val="006965B0"/>
    <w:rsid w:val="00697F11"/>
    <w:rsid w:val="006A0500"/>
    <w:rsid w:val="006A070C"/>
    <w:rsid w:val="006A09ED"/>
    <w:rsid w:val="006A0DE7"/>
    <w:rsid w:val="006A0E24"/>
    <w:rsid w:val="006A0E27"/>
    <w:rsid w:val="006A1122"/>
    <w:rsid w:val="006A1D2F"/>
    <w:rsid w:val="006A1DFD"/>
    <w:rsid w:val="006A1ECB"/>
    <w:rsid w:val="006A2001"/>
    <w:rsid w:val="006A3595"/>
    <w:rsid w:val="006A3E9F"/>
    <w:rsid w:val="006A4071"/>
    <w:rsid w:val="006A414B"/>
    <w:rsid w:val="006A45DE"/>
    <w:rsid w:val="006A45FA"/>
    <w:rsid w:val="006A4808"/>
    <w:rsid w:val="006A4C05"/>
    <w:rsid w:val="006A4ED0"/>
    <w:rsid w:val="006A500F"/>
    <w:rsid w:val="006A54D4"/>
    <w:rsid w:val="006A5A30"/>
    <w:rsid w:val="006A5C8F"/>
    <w:rsid w:val="006A6232"/>
    <w:rsid w:val="006A6310"/>
    <w:rsid w:val="006A634A"/>
    <w:rsid w:val="006A65C7"/>
    <w:rsid w:val="006A6A73"/>
    <w:rsid w:val="006A6AC8"/>
    <w:rsid w:val="006A6CD7"/>
    <w:rsid w:val="006A6FF7"/>
    <w:rsid w:val="006A77DC"/>
    <w:rsid w:val="006A7FB1"/>
    <w:rsid w:val="006B0D09"/>
    <w:rsid w:val="006B13D5"/>
    <w:rsid w:val="006B1517"/>
    <w:rsid w:val="006B156C"/>
    <w:rsid w:val="006B2094"/>
    <w:rsid w:val="006B23CD"/>
    <w:rsid w:val="006B258E"/>
    <w:rsid w:val="006B25C3"/>
    <w:rsid w:val="006B28D5"/>
    <w:rsid w:val="006B2ADA"/>
    <w:rsid w:val="006B2C7E"/>
    <w:rsid w:val="006B2CB8"/>
    <w:rsid w:val="006B2E7F"/>
    <w:rsid w:val="006B2F4E"/>
    <w:rsid w:val="006B2F71"/>
    <w:rsid w:val="006B2FAE"/>
    <w:rsid w:val="006B31D7"/>
    <w:rsid w:val="006B32EC"/>
    <w:rsid w:val="006B34B4"/>
    <w:rsid w:val="006B37ED"/>
    <w:rsid w:val="006B48A8"/>
    <w:rsid w:val="006B48B1"/>
    <w:rsid w:val="006B4909"/>
    <w:rsid w:val="006B4A48"/>
    <w:rsid w:val="006B4AF7"/>
    <w:rsid w:val="006B551F"/>
    <w:rsid w:val="006B5540"/>
    <w:rsid w:val="006B57B4"/>
    <w:rsid w:val="006B5810"/>
    <w:rsid w:val="006B69A4"/>
    <w:rsid w:val="006B6AA8"/>
    <w:rsid w:val="006B6E2E"/>
    <w:rsid w:val="006B6FE5"/>
    <w:rsid w:val="006B7024"/>
    <w:rsid w:val="006B734E"/>
    <w:rsid w:val="006B7391"/>
    <w:rsid w:val="006B7A02"/>
    <w:rsid w:val="006C02D0"/>
    <w:rsid w:val="006C14D8"/>
    <w:rsid w:val="006C18ED"/>
    <w:rsid w:val="006C1C9B"/>
    <w:rsid w:val="006C1EC2"/>
    <w:rsid w:val="006C27F0"/>
    <w:rsid w:val="006C2B2B"/>
    <w:rsid w:val="006C2B84"/>
    <w:rsid w:val="006C39D8"/>
    <w:rsid w:val="006C3A5C"/>
    <w:rsid w:val="006C3D25"/>
    <w:rsid w:val="006C3D7D"/>
    <w:rsid w:val="006C3DFC"/>
    <w:rsid w:val="006C3EF8"/>
    <w:rsid w:val="006C424A"/>
    <w:rsid w:val="006C4280"/>
    <w:rsid w:val="006C47FA"/>
    <w:rsid w:val="006C4C29"/>
    <w:rsid w:val="006C4D41"/>
    <w:rsid w:val="006C5856"/>
    <w:rsid w:val="006C59FC"/>
    <w:rsid w:val="006C5C8A"/>
    <w:rsid w:val="006C60A4"/>
    <w:rsid w:val="006C6208"/>
    <w:rsid w:val="006C624E"/>
    <w:rsid w:val="006C63DC"/>
    <w:rsid w:val="006C672C"/>
    <w:rsid w:val="006C6FE2"/>
    <w:rsid w:val="006C707F"/>
    <w:rsid w:val="006C7CAC"/>
    <w:rsid w:val="006D001C"/>
    <w:rsid w:val="006D0347"/>
    <w:rsid w:val="006D0650"/>
    <w:rsid w:val="006D06EA"/>
    <w:rsid w:val="006D070E"/>
    <w:rsid w:val="006D098D"/>
    <w:rsid w:val="006D09AF"/>
    <w:rsid w:val="006D09F5"/>
    <w:rsid w:val="006D0FE6"/>
    <w:rsid w:val="006D11CA"/>
    <w:rsid w:val="006D147A"/>
    <w:rsid w:val="006D15D2"/>
    <w:rsid w:val="006D1D02"/>
    <w:rsid w:val="006D30CA"/>
    <w:rsid w:val="006D3A90"/>
    <w:rsid w:val="006D563E"/>
    <w:rsid w:val="006D57AD"/>
    <w:rsid w:val="006D58D3"/>
    <w:rsid w:val="006D5A02"/>
    <w:rsid w:val="006D5D28"/>
    <w:rsid w:val="006D6122"/>
    <w:rsid w:val="006D61D2"/>
    <w:rsid w:val="006D63F3"/>
    <w:rsid w:val="006D66DB"/>
    <w:rsid w:val="006D7039"/>
    <w:rsid w:val="006D7649"/>
    <w:rsid w:val="006D7E98"/>
    <w:rsid w:val="006E05D2"/>
    <w:rsid w:val="006E0858"/>
    <w:rsid w:val="006E09C5"/>
    <w:rsid w:val="006E0AB8"/>
    <w:rsid w:val="006E1051"/>
    <w:rsid w:val="006E1638"/>
    <w:rsid w:val="006E1D18"/>
    <w:rsid w:val="006E210A"/>
    <w:rsid w:val="006E260B"/>
    <w:rsid w:val="006E26E2"/>
    <w:rsid w:val="006E2C34"/>
    <w:rsid w:val="006E3794"/>
    <w:rsid w:val="006E3D5B"/>
    <w:rsid w:val="006E3E76"/>
    <w:rsid w:val="006E4250"/>
    <w:rsid w:val="006E42CD"/>
    <w:rsid w:val="006E43FC"/>
    <w:rsid w:val="006E454D"/>
    <w:rsid w:val="006E52E6"/>
    <w:rsid w:val="006E5E4A"/>
    <w:rsid w:val="006E6188"/>
    <w:rsid w:val="006E61CE"/>
    <w:rsid w:val="006E652E"/>
    <w:rsid w:val="006E7718"/>
    <w:rsid w:val="006E7A88"/>
    <w:rsid w:val="006E7BE4"/>
    <w:rsid w:val="006E7F21"/>
    <w:rsid w:val="006E7FE0"/>
    <w:rsid w:val="006F0ADF"/>
    <w:rsid w:val="006F0CC3"/>
    <w:rsid w:val="006F0F44"/>
    <w:rsid w:val="006F1119"/>
    <w:rsid w:val="006F167B"/>
    <w:rsid w:val="006F1875"/>
    <w:rsid w:val="006F1C8F"/>
    <w:rsid w:val="006F2452"/>
    <w:rsid w:val="006F2604"/>
    <w:rsid w:val="006F27D6"/>
    <w:rsid w:val="006F3082"/>
    <w:rsid w:val="006F3428"/>
    <w:rsid w:val="006F34F0"/>
    <w:rsid w:val="006F37BF"/>
    <w:rsid w:val="006F412F"/>
    <w:rsid w:val="006F4B97"/>
    <w:rsid w:val="006F50B6"/>
    <w:rsid w:val="006F589F"/>
    <w:rsid w:val="006F68F6"/>
    <w:rsid w:val="006F6934"/>
    <w:rsid w:val="006F6D5D"/>
    <w:rsid w:val="006F6F54"/>
    <w:rsid w:val="006F737A"/>
    <w:rsid w:val="006F7408"/>
    <w:rsid w:val="006F7647"/>
    <w:rsid w:val="006F796D"/>
    <w:rsid w:val="006F7A2E"/>
    <w:rsid w:val="006F7E8D"/>
    <w:rsid w:val="0070001C"/>
    <w:rsid w:val="007004FB"/>
    <w:rsid w:val="007009B0"/>
    <w:rsid w:val="00700D04"/>
    <w:rsid w:val="00701171"/>
    <w:rsid w:val="0070222C"/>
    <w:rsid w:val="0070269F"/>
    <w:rsid w:val="00702875"/>
    <w:rsid w:val="00702BE5"/>
    <w:rsid w:val="0070382D"/>
    <w:rsid w:val="007038B4"/>
    <w:rsid w:val="00703EBC"/>
    <w:rsid w:val="007044B5"/>
    <w:rsid w:val="0070493C"/>
    <w:rsid w:val="00704D04"/>
    <w:rsid w:val="007051EC"/>
    <w:rsid w:val="0070544A"/>
    <w:rsid w:val="0070588F"/>
    <w:rsid w:val="00705C4C"/>
    <w:rsid w:val="00705EBE"/>
    <w:rsid w:val="00706283"/>
    <w:rsid w:val="00706863"/>
    <w:rsid w:val="0070686C"/>
    <w:rsid w:val="00706F77"/>
    <w:rsid w:val="00710425"/>
    <w:rsid w:val="00710687"/>
    <w:rsid w:val="00710744"/>
    <w:rsid w:val="00710DD2"/>
    <w:rsid w:val="00710E82"/>
    <w:rsid w:val="007114A4"/>
    <w:rsid w:val="007125C9"/>
    <w:rsid w:val="00712901"/>
    <w:rsid w:val="00712CCD"/>
    <w:rsid w:val="00712EA3"/>
    <w:rsid w:val="007136F5"/>
    <w:rsid w:val="00713732"/>
    <w:rsid w:val="00713DC2"/>
    <w:rsid w:val="00713DEF"/>
    <w:rsid w:val="007144E6"/>
    <w:rsid w:val="00714692"/>
    <w:rsid w:val="00714815"/>
    <w:rsid w:val="00714823"/>
    <w:rsid w:val="00714E5D"/>
    <w:rsid w:val="00715274"/>
    <w:rsid w:val="007154DE"/>
    <w:rsid w:val="007155B8"/>
    <w:rsid w:val="00715A30"/>
    <w:rsid w:val="00715F80"/>
    <w:rsid w:val="00715FAC"/>
    <w:rsid w:val="00716166"/>
    <w:rsid w:val="00716199"/>
    <w:rsid w:val="007163CF"/>
    <w:rsid w:val="00716C34"/>
    <w:rsid w:val="00717287"/>
    <w:rsid w:val="0071729B"/>
    <w:rsid w:val="00717612"/>
    <w:rsid w:val="00717A76"/>
    <w:rsid w:val="00717ACC"/>
    <w:rsid w:val="00717B67"/>
    <w:rsid w:val="00717DCB"/>
    <w:rsid w:val="00720527"/>
    <w:rsid w:val="00720929"/>
    <w:rsid w:val="00720BE9"/>
    <w:rsid w:val="0072124D"/>
    <w:rsid w:val="00721506"/>
    <w:rsid w:val="0072166B"/>
    <w:rsid w:val="00721E06"/>
    <w:rsid w:val="00721EE4"/>
    <w:rsid w:val="0072200E"/>
    <w:rsid w:val="00722D82"/>
    <w:rsid w:val="00722F51"/>
    <w:rsid w:val="007232FE"/>
    <w:rsid w:val="007239F7"/>
    <w:rsid w:val="00723EF0"/>
    <w:rsid w:val="00724018"/>
    <w:rsid w:val="0072421E"/>
    <w:rsid w:val="00724B83"/>
    <w:rsid w:val="007250F4"/>
    <w:rsid w:val="007252EB"/>
    <w:rsid w:val="00725B6E"/>
    <w:rsid w:val="00725BD1"/>
    <w:rsid w:val="00725D78"/>
    <w:rsid w:val="007260E5"/>
    <w:rsid w:val="00726414"/>
    <w:rsid w:val="00727379"/>
    <w:rsid w:val="007276B6"/>
    <w:rsid w:val="007277DC"/>
    <w:rsid w:val="00727942"/>
    <w:rsid w:val="00730172"/>
    <w:rsid w:val="00730E36"/>
    <w:rsid w:val="00730EED"/>
    <w:rsid w:val="007313D6"/>
    <w:rsid w:val="007320A8"/>
    <w:rsid w:val="007328CE"/>
    <w:rsid w:val="00732E48"/>
    <w:rsid w:val="0073336C"/>
    <w:rsid w:val="00733982"/>
    <w:rsid w:val="00734000"/>
    <w:rsid w:val="00734453"/>
    <w:rsid w:val="00734515"/>
    <w:rsid w:val="0073458E"/>
    <w:rsid w:val="00734F7A"/>
    <w:rsid w:val="007351CF"/>
    <w:rsid w:val="00735B47"/>
    <w:rsid w:val="00736106"/>
    <w:rsid w:val="00736394"/>
    <w:rsid w:val="007364BC"/>
    <w:rsid w:val="00736F57"/>
    <w:rsid w:val="00737199"/>
    <w:rsid w:val="007373E7"/>
    <w:rsid w:val="00737411"/>
    <w:rsid w:val="0074019B"/>
    <w:rsid w:val="0074020A"/>
    <w:rsid w:val="0074028B"/>
    <w:rsid w:val="00740D14"/>
    <w:rsid w:val="00741359"/>
    <w:rsid w:val="00741480"/>
    <w:rsid w:val="0074164E"/>
    <w:rsid w:val="00741BCE"/>
    <w:rsid w:val="00742078"/>
    <w:rsid w:val="007423AB"/>
    <w:rsid w:val="007424F5"/>
    <w:rsid w:val="0074272D"/>
    <w:rsid w:val="007428E3"/>
    <w:rsid w:val="00742BC7"/>
    <w:rsid w:val="00742CFF"/>
    <w:rsid w:val="00742EF0"/>
    <w:rsid w:val="007431A2"/>
    <w:rsid w:val="007437D9"/>
    <w:rsid w:val="00743838"/>
    <w:rsid w:val="00744114"/>
    <w:rsid w:val="0074442C"/>
    <w:rsid w:val="00744916"/>
    <w:rsid w:val="00744F5C"/>
    <w:rsid w:val="0074557D"/>
    <w:rsid w:val="00745B86"/>
    <w:rsid w:val="0074620F"/>
    <w:rsid w:val="00746251"/>
    <w:rsid w:val="007465AC"/>
    <w:rsid w:val="0074696A"/>
    <w:rsid w:val="00747610"/>
    <w:rsid w:val="00747A5A"/>
    <w:rsid w:val="00747ABC"/>
    <w:rsid w:val="00747C36"/>
    <w:rsid w:val="00747EBF"/>
    <w:rsid w:val="007509E6"/>
    <w:rsid w:val="00750C57"/>
    <w:rsid w:val="00750E3A"/>
    <w:rsid w:val="00750F26"/>
    <w:rsid w:val="00750FC2"/>
    <w:rsid w:val="0075118F"/>
    <w:rsid w:val="00751A5E"/>
    <w:rsid w:val="00751D09"/>
    <w:rsid w:val="0075208E"/>
    <w:rsid w:val="00752163"/>
    <w:rsid w:val="00752525"/>
    <w:rsid w:val="007525B1"/>
    <w:rsid w:val="00752B28"/>
    <w:rsid w:val="007530B7"/>
    <w:rsid w:val="00753737"/>
    <w:rsid w:val="00753A80"/>
    <w:rsid w:val="00753D0D"/>
    <w:rsid w:val="0075403A"/>
    <w:rsid w:val="007546D0"/>
    <w:rsid w:val="00754DF8"/>
    <w:rsid w:val="00754E68"/>
    <w:rsid w:val="00755310"/>
    <w:rsid w:val="00755A33"/>
    <w:rsid w:val="00755F3B"/>
    <w:rsid w:val="007562CB"/>
    <w:rsid w:val="007563C8"/>
    <w:rsid w:val="00756738"/>
    <w:rsid w:val="007568DE"/>
    <w:rsid w:val="007569E0"/>
    <w:rsid w:val="00756FA1"/>
    <w:rsid w:val="0075705F"/>
    <w:rsid w:val="00757159"/>
    <w:rsid w:val="007571C2"/>
    <w:rsid w:val="00757513"/>
    <w:rsid w:val="007577FC"/>
    <w:rsid w:val="00757CF6"/>
    <w:rsid w:val="00757E74"/>
    <w:rsid w:val="00760529"/>
    <w:rsid w:val="00760668"/>
    <w:rsid w:val="0076081F"/>
    <w:rsid w:val="00760929"/>
    <w:rsid w:val="007609E4"/>
    <w:rsid w:val="00760B1D"/>
    <w:rsid w:val="00760E14"/>
    <w:rsid w:val="00761255"/>
    <w:rsid w:val="00761A27"/>
    <w:rsid w:val="00762430"/>
    <w:rsid w:val="00762721"/>
    <w:rsid w:val="007632F1"/>
    <w:rsid w:val="00763318"/>
    <w:rsid w:val="007633F9"/>
    <w:rsid w:val="007634F8"/>
    <w:rsid w:val="00763A0F"/>
    <w:rsid w:val="00763A48"/>
    <w:rsid w:val="007644FB"/>
    <w:rsid w:val="0076456A"/>
    <w:rsid w:val="00764B26"/>
    <w:rsid w:val="00765229"/>
    <w:rsid w:val="0076555B"/>
    <w:rsid w:val="00765E5B"/>
    <w:rsid w:val="0076618C"/>
    <w:rsid w:val="00766546"/>
    <w:rsid w:val="00766B56"/>
    <w:rsid w:val="00767244"/>
    <w:rsid w:val="00767842"/>
    <w:rsid w:val="00767881"/>
    <w:rsid w:val="00770270"/>
    <w:rsid w:val="00770DBE"/>
    <w:rsid w:val="00770EEB"/>
    <w:rsid w:val="0077101D"/>
    <w:rsid w:val="007714E6"/>
    <w:rsid w:val="00773B13"/>
    <w:rsid w:val="00773B1E"/>
    <w:rsid w:val="00773B8D"/>
    <w:rsid w:val="00773FA8"/>
    <w:rsid w:val="00774771"/>
    <w:rsid w:val="00774EA2"/>
    <w:rsid w:val="00774EAB"/>
    <w:rsid w:val="00775466"/>
    <w:rsid w:val="007755D4"/>
    <w:rsid w:val="00775E21"/>
    <w:rsid w:val="0077606B"/>
    <w:rsid w:val="00776D04"/>
    <w:rsid w:val="007772B3"/>
    <w:rsid w:val="007773D6"/>
    <w:rsid w:val="0077762C"/>
    <w:rsid w:val="00777743"/>
    <w:rsid w:val="00777796"/>
    <w:rsid w:val="00777A2F"/>
    <w:rsid w:val="00777D03"/>
    <w:rsid w:val="0078013E"/>
    <w:rsid w:val="00781AD8"/>
    <w:rsid w:val="00781BED"/>
    <w:rsid w:val="00781DDD"/>
    <w:rsid w:val="007827B6"/>
    <w:rsid w:val="0078321D"/>
    <w:rsid w:val="007833BA"/>
    <w:rsid w:val="00783C42"/>
    <w:rsid w:val="007841F2"/>
    <w:rsid w:val="00784509"/>
    <w:rsid w:val="00784BCA"/>
    <w:rsid w:val="00784D03"/>
    <w:rsid w:val="00784E59"/>
    <w:rsid w:val="00784F28"/>
    <w:rsid w:val="00784F5C"/>
    <w:rsid w:val="0078524E"/>
    <w:rsid w:val="00785329"/>
    <w:rsid w:val="00786199"/>
    <w:rsid w:val="00786C40"/>
    <w:rsid w:val="00786FB0"/>
    <w:rsid w:val="00787B6E"/>
    <w:rsid w:val="00790099"/>
    <w:rsid w:val="007902B4"/>
    <w:rsid w:val="0079032C"/>
    <w:rsid w:val="007905CB"/>
    <w:rsid w:val="00790857"/>
    <w:rsid w:val="0079099E"/>
    <w:rsid w:val="00790D55"/>
    <w:rsid w:val="0079101B"/>
    <w:rsid w:val="007914C8"/>
    <w:rsid w:val="00791E52"/>
    <w:rsid w:val="00792195"/>
    <w:rsid w:val="00792630"/>
    <w:rsid w:val="00792A0F"/>
    <w:rsid w:val="00792D06"/>
    <w:rsid w:val="00792D91"/>
    <w:rsid w:val="007939A4"/>
    <w:rsid w:val="00793F1A"/>
    <w:rsid w:val="00793F42"/>
    <w:rsid w:val="00794067"/>
    <w:rsid w:val="007941F1"/>
    <w:rsid w:val="00794A0F"/>
    <w:rsid w:val="00794BA6"/>
    <w:rsid w:val="00794E1A"/>
    <w:rsid w:val="007951D9"/>
    <w:rsid w:val="007957C6"/>
    <w:rsid w:val="00795D69"/>
    <w:rsid w:val="00795DCF"/>
    <w:rsid w:val="00795FB2"/>
    <w:rsid w:val="00796205"/>
    <w:rsid w:val="00796219"/>
    <w:rsid w:val="00796279"/>
    <w:rsid w:val="00796A53"/>
    <w:rsid w:val="00796ACE"/>
    <w:rsid w:val="007970E3"/>
    <w:rsid w:val="00797177"/>
    <w:rsid w:val="00797254"/>
    <w:rsid w:val="00797D47"/>
    <w:rsid w:val="007A0669"/>
    <w:rsid w:val="007A0B6F"/>
    <w:rsid w:val="007A1255"/>
    <w:rsid w:val="007A1327"/>
    <w:rsid w:val="007A1EC2"/>
    <w:rsid w:val="007A220A"/>
    <w:rsid w:val="007A23A4"/>
    <w:rsid w:val="007A24CC"/>
    <w:rsid w:val="007A26B3"/>
    <w:rsid w:val="007A275F"/>
    <w:rsid w:val="007A2AB9"/>
    <w:rsid w:val="007A2B43"/>
    <w:rsid w:val="007A3489"/>
    <w:rsid w:val="007A3AF1"/>
    <w:rsid w:val="007A41B4"/>
    <w:rsid w:val="007A431D"/>
    <w:rsid w:val="007A442F"/>
    <w:rsid w:val="007A49D2"/>
    <w:rsid w:val="007A560C"/>
    <w:rsid w:val="007A5B16"/>
    <w:rsid w:val="007A5FF8"/>
    <w:rsid w:val="007A63B7"/>
    <w:rsid w:val="007A6F15"/>
    <w:rsid w:val="007A7251"/>
    <w:rsid w:val="007A7577"/>
    <w:rsid w:val="007A75E1"/>
    <w:rsid w:val="007B00E9"/>
    <w:rsid w:val="007B016E"/>
    <w:rsid w:val="007B0657"/>
    <w:rsid w:val="007B07CF"/>
    <w:rsid w:val="007B0B1F"/>
    <w:rsid w:val="007B0B2C"/>
    <w:rsid w:val="007B0C51"/>
    <w:rsid w:val="007B10AD"/>
    <w:rsid w:val="007B1421"/>
    <w:rsid w:val="007B143D"/>
    <w:rsid w:val="007B2299"/>
    <w:rsid w:val="007B254D"/>
    <w:rsid w:val="007B2911"/>
    <w:rsid w:val="007B2A5F"/>
    <w:rsid w:val="007B309F"/>
    <w:rsid w:val="007B43BE"/>
    <w:rsid w:val="007B448B"/>
    <w:rsid w:val="007B495C"/>
    <w:rsid w:val="007B4F54"/>
    <w:rsid w:val="007B538F"/>
    <w:rsid w:val="007B5701"/>
    <w:rsid w:val="007B598D"/>
    <w:rsid w:val="007B5CA3"/>
    <w:rsid w:val="007B62B5"/>
    <w:rsid w:val="007B6985"/>
    <w:rsid w:val="007B6AE9"/>
    <w:rsid w:val="007B6B8E"/>
    <w:rsid w:val="007B6D89"/>
    <w:rsid w:val="007B70AC"/>
    <w:rsid w:val="007B7EAB"/>
    <w:rsid w:val="007B7F5A"/>
    <w:rsid w:val="007C0183"/>
    <w:rsid w:val="007C04CD"/>
    <w:rsid w:val="007C0795"/>
    <w:rsid w:val="007C0C25"/>
    <w:rsid w:val="007C0C8E"/>
    <w:rsid w:val="007C0F8B"/>
    <w:rsid w:val="007C1341"/>
    <w:rsid w:val="007C13DE"/>
    <w:rsid w:val="007C1B61"/>
    <w:rsid w:val="007C29BC"/>
    <w:rsid w:val="007C2D5A"/>
    <w:rsid w:val="007C2E07"/>
    <w:rsid w:val="007C364D"/>
    <w:rsid w:val="007C3745"/>
    <w:rsid w:val="007C37AC"/>
    <w:rsid w:val="007C40F8"/>
    <w:rsid w:val="007C46C7"/>
    <w:rsid w:val="007C4A34"/>
    <w:rsid w:val="007C500B"/>
    <w:rsid w:val="007C55C3"/>
    <w:rsid w:val="007C5AB3"/>
    <w:rsid w:val="007C602B"/>
    <w:rsid w:val="007C641E"/>
    <w:rsid w:val="007C655F"/>
    <w:rsid w:val="007C68FD"/>
    <w:rsid w:val="007C74F5"/>
    <w:rsid w:val="007C7557"/>
    <w:rsid w:val="007C7A94"/>
    <w:rsid w:val="007C7C16"/>
    <w:rsid w:val="007C7C7F"/>
    <w:rsid w:val="007C7D1B"/>
    <w:rsid w:val="007D0175"/>
    <w:rsid w:val="007D056F"/>
    <w:rsid w:val="007D0732"/>
    <w:rsid w:val="007D116F"/>
    <w:rsid w:val="007D129A"/>
    <w:rsid w:val="007D177D"/>
    <w:rsid w:val="007D1B1C"/>
    <w:rsid w:val="007D1FA7"/>
    <w:rsid w:val="007D20F8"/>
    <w:rsid w:val="007D23EC"/>
    <w:rsid w:val="007D2923"/>
    <w:rsid w:val="007D2A2E"/>
    <w:rsid w:val="007D2E0E"/>
    <w:rsid w:val="007D2F0D"/>
    <w:rsid w:val="007D2FCD"/>
    <w:rsid w:val="007D342E"/>
    <w:rsid w:val="007D3C09"/>
    <w:rsid w:val="007D3D41"/>
    <w:rsid w:val="007D3DED"/>
    <w:rsid w:val="007D3FC1"/>
    <w:rsid w:val="007D4095"/>
    <w:rsid w:val="007D40F6"/>
    <w:rsid w:val="007D42F5"/>
    <w:rsid w:val="007D4891"/>
    <w:rsid w:val="007D4E4B"/>
    <w:rsid w:val="007D4EC9"/>
    <w:rsid w:val="007D6013"/>
    <w:rsid w:val="007D64EC"/>
    <w:rsid w:val="007D6560"/>
    <w:rsid w:val="007D6D9F"/>
    <w:rsid w:val="007D782B"/>
    <w:rsid w:val="007D7F79"/>
    <w:rsid w:val="007E01C9"/>
    <w:rsid w:val="007E07F4"/>
    <w:rsid w:val="007E0A25"/>
    <w:rsid w:val="007E0A31"/>
    <w:rsid w:val="007E0AE7"/>
    <w:rsid w:val="007E0E25"/>
    <w:rsid w:val="007E109D"/>
    <w:rsid w:val="007E1294"/>
    <w:rsid w:val="007E145D"/>
    <w:rsid w:val="007E16D5"/>
    <w:rsid w:val="007E19DE"/>
    <w:rsid w:val="007E1EC5"/>
    <w:rsid w:val="007E1EE3"/>
    <w:rsid w:val="007E2810"/>
    <w:rsid w:val="007E2873"/>
    <w:rsid w:val="007E2D7C"/>
    <w:rsid w:val="007E2F47"/>
    <w:rsid w:val="007E3109"/>
    <w:rsid w:val="007E338C"/>
    <w:rsid w:val="007E3FBD"/>
    <w:rsid w:val="007E41A8"/>
    <w:rsid w:val="007E4290"/>
    <w:rsid w:val="007E4BAF"/>
    <w:rsid w:val="007E5133"/>
    <w:rsid w:val="007E52A6"/>
    <w:rsid w:val="007E566C"/>
    <w:rsid w:val="007E6000"/>
    <w:rsid w:val="007E62AE"/>
    <w:rsid w:val="007E63AB"/>
    <w:rsid w:val="007E706F"/>
    <w:rsid w:val="007E70CC"/>
    <w:rsid w:val="007E7115"/>
    <w:rsid w:val="007E7117"/>
    <w:rsid w:val="007E723B"/>
    <w:rsid w:val="007E7262"/>
    <w:rsid w:val="007E78D0"/>
    <w:rsid w:val="007E79A0"/>
    <w:rsid w:val="007E7AC7"/>
    <w:rsid w:val="007F095F"/>
    <w:rsid w:val="007F0A7A"/>
    <w:rsid w:val="007F0A97"/>
    <w:rsid w:val="007F0E62"/>
    <w:rsid w:val="007F0F83"/>
    <w:rsid w:val="007F13C5"/>
    <w:rsid w:val="007F1935"/>
    <w:rsid w:val="007F1E86"/>
    <w:rsid w:val="007F20B6"/>
    <w:rsid w:val="007F24BC"/>
    <w:rsid w:val="007F3082"/>
    <w:rsid w:val="007F369A"/>
    <w:rsid w:val="007F375D"/>
    <w:rsid w:val="007F3A16"/>
    <w:rsid w:val="007F3C69"/>
    <w:rsid w:val="007F4282"/>
    <w:rsid w:val="007F43B0"/>
    <w:rsid w:val="007F46E3"/>
    <w:rsid w:val="007F4C33"/>
    <w:rsid w:val="007F4DA4"/>
    <w:rsid w:val="007F4EDB"/>
    <w:rsid w:val="007F54EE"/>
    <w:rsid w:val="007F5966"/>
    <w:rsid w:val="007F59B6"/>
    <w:rsid w:val="007F5CD1"/>
    <w:rsid w:val="007F5D3D"/>
    <w:rsid w:val="007F5E1D"/>
    <w:rsid w:val="007F6C07"/>
    <w:rsid w:val="007F7247"/>
    <w:rsid w:val="007F72A1"/>
    <w:rsid w:val="007F7E25"/>
    <w:rsid w:val="008003D0"/>
    <w:rsid w:val="008008E6"/>
    <w:rsid w:val="00800BF4"/>
    <w:rsid w:val="008015FA"/>
    <w:rsid w:val="00801880"/>
    <w:rsid w:val="00801D6C"/>
    <w:rsid w:val="008027F7"/>
    <w:rsid w:val="00802B42"/>
    <w:rsid w:val="00802BDD"/>
    <w:rsid w:val="00802CA3"/>
    <w:rsid w:val="00803223"/>
    <w:rsid w:val="0080359D"/>
    <w:rsid w:val="008035A8"/>
    <w:rsid w:val="0080366A"/>
    <w:rsid w:val="00803692"/>
    <w:rsid w:val="00803A21"/>
    <w:rsid w:val="00803F6B"/>
    <w:rsid w:val="008041D2"/>
    <w:rsid w:val="008042EC"/>
    <w:rsid w:val="008044D4"/>
    <w:rsid w:val="00804526"/>
    <w:rsid w:val="008049D6"/>
    <w:rsid w:val="00804F32"/>
    <w:rsid w:val="00805238"/>
    <w:rsid w:val="008052F4"/>
    <w:rsid w:val="00805521"/>
    <w:rsid w:val="00805DE9"/>
    <w:rsid w:val="00805EFA"/>
    <w:rsid w:val="00806102"/>
    <w:rsid w:val="008061A4"/>
    <w:rsid w:val="00806BD9"/>
    <w:rsid w:val="00807013"/>
    <w:rsid w:val="0080755E"/>
    <w:rsid w:val="00807782"/>
    <w:rsid w:val="00807BF6"/>
    <w:rsid w:val="00807CCB"/>
    <w:rsid w:val="00810706"/>
    <w:rsid w:val="0081097C"/>
    <w:rsid w:val="00810B58"/>
    <w:rsid w:val="00810C1B"/>
    <w:rsid w:val="00810DE2"/>
    <w:rsid w:val="0081114F"/>
    <w:rsid w:val="00811265"/>
    <w:rsid w:val="0081135E"/>
    <w:rsid w:val="00811D2E"/>
    <w:rsid w:val="008121B2"/>
    <w:rsid w:val="00812755"/>
    <w:rsid w:val="00812800"/>
    <w:rsid w:val="00812B39"/>
    <w:rsid w:val="00812C13"/>
    <w:rsid w:val="008134A8"/>
    <w:rsid w:val="00813B43"/>
    <w:rsid w:val="00813B4D"/>
    <w:rsid w:val="008142D7"/>
    <w:rsid w:val="00814657"/>
    <w:rsid w:val="0081475E"/>
    <w:rsid w:val="008149DF"/>
    <w:rsid w:val="00815120"/>
    <w:rsid w:val="008152E5"/>
    <w:rsid w:val="00815425"/>
    <w:rsid w:val="0081683F"/>
    <w:rsid w:val="00816C84"/>
    <w:rsid w:val="0081747F"/>
    <w:rsid w:val="00817BC5"/>
    <w:rsid w:val="008200B2"/>
    <w:rsid w:val="00820209"/>
    <w:rsid w:val="0082034D"/>
    <w:rsid w:val="0082072F"/>
    <w:rsid w:val="0082081A"/>
    <w:rsid w:val="00820F71"/>
    <w:rsid w:val="00821739"/>
    <w:rsid w:val="008217A2"/>
    <w:rsid w:val="00821B80"/>
    <w:rsid w:val="0082220B"/>
    <w:rsid w:val="008228E7"/>
    <w:rsid w:val="00822C55"/>
    <w:rsid w:val="0082356D"/>
    <w:rsid w:val="00823F58"/>
    <w:rsid w:val="0082429A"/>
    <w:rsid w:val="0082443D"/>
    <w:rsid w:val="008245A6"/>
    <w:rsid w:val="008248BA"/>
    <w:rsid w:val="00824B37"/>
    <w:rsid w:val="00824B6E"/>
    <w:rsid w:val="00825877"/>
    <w:rsid w:val="00825CEC"/>
    <w:rsid w:val="00825FD7"/>
    <w:rsid w:val="0082614B"/>
    <w:rsid w:val="008261D8"/>
    <w:rsid w:val="00826277"/>
    <w:rsid w:val="008267A5"/>
    <w:rsid w:val="008269E3"/>
    <w:rsid w:val="00826F9D"/>
    <w:rsid w:val="0082712D"/>
    <w:rsid w:val="00827381"/>
    <w:rsid w:val="00827490"/>
    <w:rsid w:val="00827526"/>
    <w:rsid w:val="008277FC"/>
    <w:rsid w:val="00827FA2"/>
    <w:rsid w:val="00830300"/>
    <w:rsid w:val="00830457"/>
    <w:rsid w:val="0083071F"/>
    <w:rsid w:val="0083078D"/>
    <w:rsid w:val="00830A17"/>
    <w:rsid w:val="00830A87"/>
    <w:rsid w:val="00831101"/>
    <w:rsid w:val="00831507"/>
    <w:rsid w:val="0083207E"/>
    <w:rsid w:val="008324D8"/>
    <w:rsid w:val="008325B7"/>
    <w:rsid w:val="008325B8"/>
    <w:rsid w:val="00832794"/>
    <w:rsid w:val="008330BE"/>
    <w:rsid w:val="008334ED"/>
    <w:rsid w:val="00833528"/>
    <w:rsid w:val="00833B40"/>
    <w:rsid w:val="00833D5C"/>
    <w:rsid w:val="00834078"/>
    <w:rsid w:val="00834455"/>
    <w:rsid w:val="00834580"/>
    <w:rsid w:val="00834696"/>
    <w:rsid w:val="00834C79"/>
    <w:rsid w:val="008351F7"/>
    <w:rsid w:val="0083595E"/>
    <w:rsid w:val="00835988"/>
    <w:rsid w:val="00835B9C"/>
    <w:rsid w:val="00836F95"/>
    <w:rsid w:val="00837148"/>
    <w:rsid w:val="00837460"/>
    <w:rsid w:val="0083773E"/>
    <w:rsid w:val="00837AE1"/>
    <w:rsid w:val="00837C08"/>
    <w:rsid w:val="00837F2A"/>
    <w:rsid w:val="0084044C"/>
    <w:rsid w:val="00840649"/>
    <w:rsid w:val="00840E34"/>
    <w:rsid w:val="00840E4F"/>
    <w:rsid w:val="00840E9D"/>
    <w:rsid w:val="00841021"/>
    <w:rsid w:val="008411C5"/>
    <w:rsid w:val="008415DB"/>
    <w:rsid w:val="00841862"/>
    <w:rsid w:val="00841977"/>
    <w:rsid w:val="00841FD1"/>
    <w:rsid w:val="00842254"/>
    <w:rsid w:val="00843782"/>
    <w:rsid w:val="00843B92"/>
    <w:rsid w:val="00844714"/>
    <w:rsid w:val="00844AB6"/>
    <w:rsid w:val="00844D41"/>
    <w:rsid w:val="00844F6D"/>
    <w:rsid w:val="00845142"/>
    <w:rsid w:val="00845BAC"/>
    <w:rsid w:val="00845C62"/>
    <w:rsid w:val="00846401"/>
    <w:rsid w:val="00846706"/>
    <w:rsid w:val="00846C95"/>
    <w:rsid w:val="00846E48"/>
    <w:rsid w:val="00847427"/>
    <w:rsid w:val="00847513"/>
    <w:rsid w:val="00847C2D"/>
    <w:rsid w:val="0085005E"/>
    <w:rsid w:val="00850FE5"/>
    <w:rsid w:val="0085107C"/>
    <w:rsid w:val="0085124C"/>
    <w:rsid w:val="0085132A"/>
    <w:rsid w:val="0085160A"/>
    <w:rsid w:val="0085166B"/>
    <w:rsid w:val="00851AC4"/>
    <w:rsid w:val="00852441"/>
    <w:rsid w:val="00852757"/>
    <w:rsid w:val="00852C4B"/>
    <w:rsid w:val="00853365"/>
    <w:rsid w:val="0085356E"/>
    <w:rsid w:val="0085370B"/>
    <w:rsid w:val="00853805"/>
    <w:rsid w:val="0085383C"/>
    <w:rsid w:val="00853FD4"/>
    <w:rsid w:val="0085408D"/>
    <w:rsid w:val="00854159"/>
    <w:rsid w:val="0085470B"/>
    <w:rsid w:val="00854913"/>
    <w:rsid w:val="00854AFC"/>
    <w:rsid w:val="00855042"/>
    <w:rsid w:val="00855097"/>
    <w:rsid w:val="008553AD"/>
    <w:rsid w:val="00855914"/>
    <w:rsid w:val="00855944"/>
    <w:rsid w:val="00855BFE"/>
    <w:rsid w:val="00855C33"/>
    <w:rsid w:val="008569B0"/>
    <w:rsid w:val="00856C9F"/>
    <w:rsid w:val="008570E9"/>
    <w:rsid w:val="008571BB"/>
    <w:rsid w:val="008579E8"/>
    <w:rsid w:val="008579F6"/>
    <w:rsid w:val="00857FCC"/>
    <w:rsid w:val="00860262"/>
    <w:rsid w:val="0086036F"/>
    <w:rsid w:val="0086056E"/>
    <w:rsid w:val="0086089D"/>
    <w:rsid w:val="00860E3E"/>
    <w:rsid w:val="00861505"/>
    <w:rsid w:val="0086156F"/>
    <w:rsid w:val="00861686"/>
    <w:rsid w:val="0086185B"/>
    <w:rsid w:val="00861E78"/>
    <w:rsid w:val="008627E7"/>
    <w:rsid w:val="00863059"/>
    <w:rsid w:val="0086319C"/>
    <w:rsid w:val="0086334F"/>
    <w:rsid w:val="00863906"/>
    <w:rsid w:val="00863D27"/>
    <w:rsid w:val="00863E40"/>
    <w:rsid w:val="00863E9A"/>
    <w:rsid w:val="00863F86"/>
    <w:rsid w:val="00864C85"/>
    <w:rsid w:val="00864E9C"/>
    <w:rsid w:val="00865555"/>
    <w:rsid w:val="0086587D"/>
    <w:rsid w:val="00865B08"/>
    <w:rsid w:val="008663FA"/>
    <w:rsid w:val="008669D3"/>
    <w:rsid w:val="00866C7F"/>
    <w:rsid w:val="00866EC5"/>
    <w:rsid w:val="008671AF"/>
    <w:rsid w:val="00867546"/>
    <w:rsid w:val="008676D5"/>
    <w:rsid w:val="00867C91"/>
    <w:rsid w:val="008701B7"/>
    <w:rsid w:val="008701DC"/>
    <w:rsid w:val="008701ED"/>
    <w:rsid w:val="0087044E"/>
    <w:rsid w:val="00870508"/>
    <w:rsid w:val="00871577"/>
    <w:rsid w:val="0087199F"/>
    <w:rsid w:val="00872E79"/>
    <w:rsid w:val="00872FD1"/>
    <w:rsid w:val="008733CA"/>
    <w:rsid w:val="0087345E"/>
    <w:rsid w:val="008738D0"/>
    <w:rsid w:val="00873EC1"/>
    <w:rsid w:val="008742D0"/>
    <w:rsid w:val="0087460A"/>
    <w:rsid w:val="00874FDC"/>
    <w:rsid w:val="008750C5"/>
    <w:rsid w:val="0087519C"/>
    <w:rsid w:val="0087522B"/>
    <w:rsid w:val="00875ADE"/>
    <w:rsid w:val="00875AF9"/>
    <w:rsid w:val="00875D2C"/>
    <w:rsid w:val="00876012"/>
    <w:rsid w:val="0087635D"/>
    <w:rsid w:val="008764C8"/>
    <w:rsid w:val="00876C48"/>
    <w:rsid w:val="00877223"/>
    <w:rsid w:val="00877545"/>
    <w:rsid w:val="0087771F"/>
    <w:rsid w:val="00877E34"/>
    <w:rsid w:val="00880984"/>
    <w:rsid w:val="00880B22"/>
    <w:rsid w:val="00880F7C"/>
    <w:rsid w:val="00881157"/>
    <w:rsid w:val="00881948"/>
    <w:rsid w:val="00881B43"/>
    <w:rsid w:val="00881BF5"/>
    <w:rsid w:val="00881C51"/>
    <w:rsid w:val="008820B9"/>
    <w:rsid w:val="00882B9B"/>
    <w:rsid w:val="008831F9"/>
    <w:rsid w:val="00883B14"/>
    <w:rsid w:val="00883BF0"/>
    <w:rsid w:val="0088451C"/>
    <w:rsid w:val="0088453F"/>
    <w:rsid w:val="00884C91"/>
    <w:rsid w:val="00884F73"/>
    <w:rsid w:val="008850D1"/>
    <w:rsid w:val="008852B8"/>
    <w:rsid w:val="00885455"/>
    <w:rsid w:val="008854C8"/>
    <w:rsid w:val="00885F8C"/>
    <w:rsid w:val="0088620E"/>
    <w:rsid w:val="0088657E"/>
    <w:rsid w:val="00886691"/>
    <w:rsid w:val="00886B25"/>
    <w:rsid w:val="00886F2D"/>
    <w:rsid w:val="00886F7B"/>
    <w:rsid w:val="0088712F"/>
    <w:rsid w:val="00887288"/>
    <w:rsid w:val="00887D56"/>
    <w:rsid w:val="00887F78"/>
    <w:rsid w:val="008900DC"/>
    <w:rsid w:val="00890639"/>
    <w:rsid w:val="00890997"/>
    <w:rsid w:val="00891626"/>
    <w:rsid w:val="0089194E"/>
    <w:rsid w:val="00891E7D"/>
    <w:rsid w:val="008922B4"/>
    <w:rsid w:val="008924D4"/>
    <w:rsid w:val="00892AE0"/>
    <w:rsid w:val="00893094"/>
    <w:rsid w:val="0089315B"/>
    <w:rsid w:val="008931B8"/>
    <w:rsid w:val="008931F0"/>
    <w:rsid w:val="008939FE"/>
    <w:rsid w:val="00893AE2"/>
    <w:rsid w:val="00893CF1"/>
    <w:rsid w:val="00894277"/>
    <w:rsid w:val="00894CAB"/>
    <w:rsid w:val="00895AA9"/>
    <w:rsid w:val="00895CED"/>
    <w:rsid w:val="00895DDE"/>
    <w:rsid w:val="00896022"/>
    <w:rsid w:val="008964FC"/>
    <w:rsid w:val="00896EDD"/>
    <w:rsid w:val="008972EC"/>
    <w:rsid w:val="008973F5"/>
    <w:rsid w:val="008973FE"/>
    <w:rsid w:val="00897484"/>
    <w:rsid w:val="008977BF"/>
    <w:rsid w:val="008978AA"/>
    <w:rsid w:val="00897C39"/>
    <w:rsid w:val="008A0212"/>
    <w:rsid w:val="008A0288"/>
    <w:rsid w:val="008A0360"/>
    <w:rsid w:val="008A0362"/>
    <w:rsid w:val="008A0948"/>
    <w:rsid w:val="008A0D85"/>
    <w:rsid w:val="008A1217"/>
    <w:rsid w:val="008A132F"/>
    <w:rsid w:val="008A13D0"/>
    <w:rsid w:val="008A167A"/>
    <w:rsid w:val="008A1C53"/>
    <w:rsid w:val="008A1F3F"/>
    <w:rsid w:val="008A2069"/>
    <w:rsid w:val="008A2229"/>
    <w:rsid w:val="008A23FB"/>
    <w:rsid w:val="008A2769"/>
    <w:rsid w:val="008A28BD"/>
    <w:rsid w:val="008A2998"/>
    <w:rsid w:val="008A2F53"/>
    <w:rsid w:val="008A3422"/>
    <w:rsid w:val="008A34F6"/>
    <w:rsid w:val="008A350C"/>
    <w:rsid w:val="008A3812"/>
    <w:rsid w:val="008A3AA3"/>
    <w:rsid w:val="008A3DC9"/>
    <w:rsid w:val="008A4011"/>
    <w:rsid w:val="008A40AD"/>
    <w:rsid w:val="008A49AF"/>
    <w:rsid w:val="008A5198"/>
    <w:rsid w:val="008A53BE"/>
    <w:rsid w:val="008A55A7"/>
    <w:rsid w:val="008A5699"/>
    <w:rsid w:val="008A5ABE"/>
    <w:rsid w:val="008A5FA6"/>
    <w:rsid w:val="008A5FBD"/>
    <w:rsid w:val="008A6328"/>
    <w:rsid w:val="008A6495"/>
    <w:rsid w:val="008A6734"/>
    <w:rsid w:val="008A67D5"/>
    <w:rsid w:val="008A6B86"/>
    <w:rsid w:val="008A6BC5"/>
    <w:rsid w:val="008A74CA"/>
    <w:rsid w:val="008A74D7"/>
    <w:rsid w:val="008A768E"/>
    <w:rsid w:val="008B093C"/>
    <w:rsid w:val="008B0A70"/>
    <w:rsid w:val="008B16FB"/>
    <w:rsid w:val="008B193C"/>
    <w:rsid w:val="008B196A"/>
    <w:rsid w:val="008B1A7A"/>
    <w:rsid w:val="008B1AA1"/>
    <w:rsid w:val="008B207A"/>
    <w:rsid w:val="008B2680"/>
    <w:rsid w:val="008B2A1D"/>
    <w:rsid w:val="008B2E8D"/>
    <w:rsid w:val="008B3460"/>
    <w:rsid w:val="008B3762"/>
    <w:rsid w:val="008B3953"/>
    <w:rsid w:val="008B3CB6"/>
    <w:rsid w:val="008B43C7"/>
    <w:rsid w:val="008B43DD"/>
    <w:rsid w:val="008B47F8"/>
    <w:rsid w:val="008B4C9F"/>
    <w:rsid w:val="008B564A"/>
    <w:rsid w:val="008B5778"/>
    <w:rsid w:val="008B5844"/>
    <w:rsid w:val="008B5B01"/>
    <w:rsid w:val="008B6E67"/>
    <w:rsid w:val="008B7502"/>
    <w:rsid w:val="008B751F"/>
    <w:rsid w:val="008B78A7"/>
    <w:rsid w:val="008B78D0"/>
    <w:rsid w:val="008B7CE4"/>
    <w:rsid w:val="008B7DB7"/>
    <w:rsid w:val="008C0173"/>
    <w:rsid w:val="008C0492"/>
    <w:rsid w:val="008C0672"/>
    <w:rsid w:val="008C067C"/>
    <w:rsid w:val="008C0A21"/>
    <w:rsid w:val="008C1322"/>
    <w:rsid w:val="008C1536"/>
    <w:rsid w:val="008C193F"/>
    <w:rsid w:val="008C19C6"/>
    <w:rsid w:val="008C21C2"/>
    <w:rsid w:val="008C23AB"/>
    <w:rsid w:val="008C2A81"/>
    <w:rsid w:val="008C2CB2"/>
    <w:rsid w:val="008C2D63"/>
    <w:rsid w:val="008C3185"/>
    <w:rsid w:val="008C36D3"/>
    <w:rsid w:val="008C3B6B"/>
    <w:rsid w:val="008C3C3B"/>
    <w:rsid w:val="008C3E94"/>
    <w:rsid w:val="008C3FC0"/>
    <w:rsid w:val="008C44B9"/>
    <w:rsid w:val="008C482C"/>
    <w:rsid w:val="008C4FD5"/>
    <w:rsid w:val="008C5555"/>
    <w:rsid w:val="008C6EDB"/>
    <w:rsid w:val="008C73AF"/>
    <w:rsid w:val="008C75B1"/>
    <w:rsid w:val="008C7988"/>
    <w:rsid w:val="008C7BBA"/>
    <w:rsid w:val="008C7E2A"/>
    <w:rsid w:val="008D0501"/>
    <w:rsid w:val="008D07CF"/>
    <w:rsid w:val="008D0A53"/>
    <w:rsid w:val="008D0B47"/>
    <w:rsid w:val="008D10B0"/>
    <w:rsid w:val="008D1587"/>
    <w:rsid w:val="008D1807"/>
    <w:rsid w:val="008D2584"/>
    <w:rsid w:val="008D2787"/>
    <w:rsid w:val="008D2BF3"/>
    <w:rsid w:val="008D2F3B"/>
    <w:rsid w:val="008D34C2"/>
    <w:rsid w:val="008D3C61"/>
    <w:rsid w:val="008D4113"/>
    <w:rsid w:val="008D4605"/>
    <w:rsid w:val="008D46AF"/>
    <w:rsid w:val="008D4E4D"/>
    <w:rsid w:val="008D571E"/>
    <w:rsid w:val="008D5A30"/>
    <w:rsid w:val="008D5D5C"/>
    <w:rsid w:val="008D67F5"/>
    <w:rsid w:val="008D6855"/>
    <w:rsid w:val="008D6A81"/>
    <w:rsid w:val="008D6C5A"/>
    <w:rsid w:val="008D7086"/>
    <w:rsid w:val="008D738A"/>
    <w:rsid w:val="008D7E1F"/>
    <w:rsid w:val="008E0D6F"/>
    <w:rsid w:val="008E1199"/>
    <w:rsid w:val="008E15E0"/>
    <w:rsid w:val="008E17E5"/>
    <w:rsid w:val="008E1890"/>
    <w:rsid w:val="008E19A9"/>
    <w:rsid w:val="008E1AFA"/>
    <w:rsid w:val="008E200E"/>
    <w:rsid w:val="008E27C5"/>
    <w:rsid w:val="008E2C80"/>
    <w:rsid w:val="008E3247"/>
    <w:rsid w:val="008E334C"/>
    <w:rsid w:val="008E370F"/>
    <w:rsid w:val="008E3788"/>
    <w:rsid w:val="008E3BA7"/>
    <w:rsid w:val="008E3F5D"/>
    <w:rsid w:val="008E42E1"/>
    <w:rsid w:val="008E456A"/>
    <w:rsid w:val="008E460A"/>
    <w:rsid w:val="008E5291"/>
    <w:rsid w:val="008E5EC0"/>
    <w:rsid w:val="008E68E9"/>
    <w:rsid w:val="008E6DA5"/>
    <w:rsid w:val="008E7157"/>
    <w:rsid w:val="008E791D"/>
    <w:rsid w:val="008E794F"/>
    <w:rsid w:val="008E7F34"/>
    <w:rsid w:val="008F0584"/>
    <w:rsid w:val="008F0AF5"/>
    <w:rsid w:val="008F0BA4"/>
    <w:rsid w:val="008F0C7A"/>
    <w:rsid w:val="008F0CAF"/>
    <w:rsid w:val="008F0CC5"/>
    <w:rsid w:val="008F122A"/>
    <w:rsid w:val="008F1CD8"/>
    <w:rsid w:val="008F22FC"/>
    <w:rsid w:val="008F2309"/>
    <w:rsid w:val="008F275F"/>
    <w:rsid w:val="008F2C20"/>
    <w:rsid w:val="008F2DD3"/>
    <w:rsid w:val="008F2E4E"/>
    <w:rsid w:val="008F318E"/>
    <w:rsid w:val="008F38B7"/>
    <w:rsid w:val="008F47A3"/>
    <w:rsid w:val="008F4BA5"/>
    <w:rsid w:val="008F51DC"/>
    <w:rsid w:val="008F5378"/>
    <w:rsid w:val="008F539A"/>
    <w:rsid w:val="008F5CD6"/>
    <w:rsid w:val="008F5D2E"/>
    <w:rsid w:val="008F61F3"/>
    <w:rsid w:val="008F74C7"/>
    <w:rsid w:val="008F7E69"/>
    <w:rsid w:val="008F7FAF"/>
    <w:rsid w:val="009001E9"/>
    <w:rsid w:val="00900229"/>
    <w:rsid w:val="00900286"/>
    <w:rsid w:val="009004D9"/>
    <w:rsid w:val="009015CA"/>
    <w:rsid w:val="00901BF8"/>
    <w:rsid w:val="0090216A"/>
    <w:rsid w:val="00902549"/>
    <w:rsid w:val="0090306E"/>
    <w:rsid w:val="009032CB"/>
    <w:rsid w:val="0090358B"/>
    <w:rsid w:val="00903CCD"/>
    <w:rsid w:val="0090448C"/>
    <w:rsid w:val="009047B0"/>
    <w:rsid w:val="00905183"/>
    <w:rsid w:val="009057C7"/>
    <w:rsid w:val="00905A5A"/>
    <w:rsid w:val="00905DA7"/>
    <w:rsid w:val="00906531"/>
    <w:rsid w:val="00906759"/>
    <w:rsid w:val="009067CC"/>
    <w:rsid w:val="009069A1"/>
    <w:rsid w:val="00906C0A"/>
    <w:rsid w:val="00906EFF"/>
    <w:rsid w:val="009073A3"/>
    <w:rsid w:val="009074B3"/>
    <w:rsid w:val="00907C82"/>
    <w:rsid w:val="0091057D"/>
    <w:rsid w:val="009107AF"/>
    <w:rsid w:val="009107DC"/>
    <w:rsid w:val="009108AE"/>
    <w:rsid w:val="00911B2A"/>
    <w:rsid w:val="00911B98"/>
    <w:rsid w:val="00912692"/>
    <w:rsid w:val="00912A51"/>
    <w:rsid w:val="00912AEC"/>
    <w:rsid w:val="00912BCC"/>
    <w:rsid w:val="00912E02"/>
    <w:rsid w:val="0091492D"/>
    <w:rsid w:val="00914975"/>
    <w:rsid w:val="00914A5E"/>
    <w:rsid w:val="009154E4"/>
    <w:rsid w:val="0091568E"/>
    <w:rsid w:val="00915F21"/>
    <w:rsid w:val="00915F50"/>
    <w:rsid w:val="0091619B"/>
    <w:rsid w:val="00916308"/>
    <w:rsid w:val="00917126"/>
    <w:rsid w:val="009201DF"/>
    <w:rsid w:val="009205C0"/>
    <w:rsid w:val="009207A2"/>
    <w:rsid w:val="00920846"/>
    <w:rsid w:val="0092094D"/>
    <w:rsid w:val="00920A21"/>
    <w:rsid w:val="00920F0C"/>
    <w:rsid w:val="009211D2"/>
    <w:rsid w:val="009218F4"/>
    <w:rsid w:val="00921958"/>
    <w:rsid w:val="009220DF"/>
    <w:rsid w:val="00922156"/>
    <w:rsid w:val="009223AC"/>
    <w:rsid w:val="009223B4"/>
    <w:rsid w:val="00922878"/>
    <w:rsid w:val="009235B4"/>
    <w:rsid w:val="00923CCC"/>
    <w:rsid w:val="00923F20"/>
    <w:rsid w:val="00923F4A"/>
    <w:rsid w:val="0092400F"/>
    <w:rsid w:val="00924344"/>
    <w:rsid w:val="00924F31"/>
    <w:rsid w:val="0092540E"/>
    <w:rsid w:val="00925574"/>
    <w:rsid w:val="00925714"/>
    <w:rsid w:val="00926475"/>
    <w:rsid w:val="009265FF"/>
    <w:rsid w:val="00926701"/>
    <w:rsid w:val="0092680A"/>
    <w:rsid w:val="00926B78"/>
    <w:rsid w:val="00926D89"/>
    <w:rsid w:val="0093040A"/>
    <w:rsid w:val="00930AFA"/>
    <w:rsid w:val="00930B94"/>
    <w:rsid w:val="00930E32"/>
    <w:rsid w:val="00931798"/>
    <w:rsid w:val="00931F0E"/>
    <w:rsid w:val="0093205E"/>
    <w:rsid w:val="0093223C"/>
    <w:rsid w:val="00932365"/>
    <w:rsid w:val="009326D1"/>
    <w:rsid w:val="00932902"/>
    <w:rsid w:val="009331A5"/>
    <w:rsid w:val="009331F3"/>
    <w:rsid w:val="00933DE2"/>
    <w:rsid w:val="00933E19"/>
    <w:rsid w:val="00933E2A"/>
    <w:rsid w:val="00934191"/>
    <w:rsid w:val="00934612"/>
    <w:rsid w:val="00934E86"/>
    <w:rsid w:val="009350B4"/>
    <w:rsid w:val="00935461"/>
    <w:rsid w:val="00935829"/>
    <w:rsid w:val="00935FF4"/>
    <w:rsid w:val="0093639A"/>
    <w:rsid w:val="00936937"/>
    <w:rsid w:val="00936C95"/>
    <w:rsid w:val="00937495"/>
    <w:rsid w:val="00937691"/>
    <w:rsid w:val="009379DB"/>
    <w:rsid w:val="00937FAE"/>
    <w:rsid w:val="009400FF"/>
    <w:rsid w:val="0094024C"/>
    <w:rsid w:val="009404FC"/>
    <w:rsid w:val="00941487"/>
    <w:rsid w:val="00941558"/>
    <w:rsid w:val="00941A0F"/>
    <w:rsid w:val="00941B85"/>
    <w:rsid w:val="00941D38"/>
    <w:rsid w:val="00941F96"/>
    <w:rsid w:val="0094201F"/>
    <w:rsid w:val="00942308"/>
    <w:rsid w:val="00942AF1"/>
    <w:rsid w:val="00942B5B"/>
    <w:rsid w:val="0094332A"/>
    <w:rsid w:val="009437B5"/>
    <w:rsid w:val="00943B46"/>
    <w:rsid w:val="00943D6C"/>
    <w:rsid w:val="009440B7"/>
    <w:rsid w:val="0094419A"/>
    <w:rsid w:val="009447BE"/>
    <w:rsid w:val="009447BF"/>
    <w:rsid w:val="00944D55"/>
    <w:rsid w:val="00945305"/>
    <w:rsid w:val="00945927"/>
    <w:rsid w:val="009463ED"/>
    <w:rsid w:val="00946754"/>
    <w:rsid w:val="00946A4F"/>
    <w:rsid w:val="00946A72"/>
    <w:rsid w:val="0094714B"/>
    <w:rsid w:val="009472EB"/>
    <w:rsid w:val="00947D1D"/>
    <w:rsid w:val="00947D7D"/>
    <w:rsid w:val="00947E06"/>
    <w:rsid w:val="00950C3E"/>
    <w:rsid w:val="00951055"/>
    <w:rsid w:val="009516AC"/>
    <w:rsid w:val="009516BB"/>
    <w:rsid w:val="00951B73"/>
    <w:rsid w:val="00951BF3"/>
    <w:rsid w:val="00951CBD"/>
    <w:rsid w:val="00951E9D"/>
    <w:rsid w:val="009521F6"/>
    <w:rsid w:val="009523CE"/>
    <w:rsid w:val="00952F44"/>
    <w:rsid w:val="00952FC0"/>
    <w:rsid w:val="0095334A"/>
    <w:rsid w:val="00953A3F"/>
    <w:rsid w:val="0095436A"/>
    <w:rsid w:val="00954B7A"/>
    <w:rsid w:val="00955036"/>
    <w:rsid w:val="009552F9"/>
    <w:rsid w:val="00955D5D"/>
    <w:rsid w:val="009560A6"/>
    <w:rsid w:val="00956628"/>
    <w:rsid w:val="00956705"/>
    <w:rsid w:val="00957260"/>
    <w:rsid w:val="0095742E"/>
    <w:rsid w:val="009578E5"/>
    <w:rsid w:val="00957D7F"/>
    <w:rsid w:val="0096006A"/>
    <w:rsid w:val="0096018D"/>
    <w:rsid w:val="0096140E"/>
    <w:rsid w:val="0096158A"/>
    <w:rsid w:val="0096286F"/>
    <w:rsid w:val="00962A75"/>
    <w:rsid w:val="009631D7"/>
    <w:rsid w:val="009632CB"/>
    <w:rsid w:val="00963489"/>
    <w:rsid w:val="0096366E"/>
    <w:rsid w:val="00963AE6"/>
    <w:rsid w:val="00963B2F"/>
    <w:rsid w:val="00963F6F"/>
    <w:rsid w:val="00964162"/>
    <w:rsid w:val="00964735"/>
    <w:rsid w:val="00964C72"/>
    <w:rsid w:val="00964DC2"/>
    <w:rsid w:val="00964E99"/>
    <w:rsid w:val="00965205"/>
    <w:rsid w:val="009652C0"/>
    <w:rsid w:val="00965A2E"/>
    <w:rsid w:val="00965ADB"/>
    <w:rsid w:val="009660DC"/>
    <w:rsid w:val="00966632"/>
    <w:rsid w:val="00966F83"/>
    <w:rsid w:val="0096700F"/>
    <w:rsid w:val="00967405"/>
    <w:rsid w:val="00967494"/>
    <w:rsid w:val="009675B0"/>
    <w:rsid w:val="00967614"/>
    <w:rsid w:val="0096782D"/>
    <w:rsid w:val="009678A7"/>
    <w:rsid w:val="00967C0D"/>
    <w:rsid w:val="00967CAC"/>
    <w:rsid w:val="00967D5F"/>
    <w:rsid w:val="00967FC3"/>
    <w:rsid w:val="00970298"/>
    <w:rsid w:val="009705DE"/>
    <w:rsid w:val="0097071C"/>
    <w:rsid w:val="00970A66"/>
    <w:rsid w:val="00970DAB"/>
    <w:rsid w:val="009714AD"/>
    <w:rsid w:val="009718FE"/>
    <w:rsid w:val="00971F64"/>
    <w:rsid w:val="00972120"/>
    <w:rsid w:val="00972779"/>
    <w:rsid w:val="0097297E"/>
    <w:rsid w:val="009732E5"/>
    <w:rsid w:val="009735CB"/>
    <w:rsid w:val="00973805"/>
    <w:rsid w:val="009747E0"/>
    <w:rsid w:val="00974F64"/>
    <w:rsid w:val="00975472"/>
    <w:rsid w:val="00975631"/>
    <w:rsid w:val="00975821"/>
    <w:rsid w:val="0097602D"/>
    <w:rsid w:val="00976106"/>
    <w:rsid w:val="00976939"/>
    <w:rsid w:val="00977475"/>
    <w:rsid w:val="00977D43"/>
    <w:rsid w:val="00977D59"/>
    <w:rsid w:val="0098067A"/>
    <w:rsid w:val="009806BF"/>
    <w:rsid w:val="00980C14"/>
    <w:rsid w:val="00980D03"/>
    <w:rsid w:val="00980ECD"/>
    <w:rsid w:val="00980FE9"/>
    <w:rsid w:val="00981007"/>
    <w:rsid w:val="00981348"/>
    <w:rsid w:val="009815D7"/>
    <w:rsid w:val="0098191E"/>
    <w:rsid w:val="00981B78"/>
    <w:rsid w:val="00981BF8"/>
    <w:rsid w:val="0098244D"/>
    <w:rsid w:val="0098346B"/>
    <w:rsid w:val="0098372A"/>
    <w:rsid w:val="00983A27"/>
    <w:rsid w:val="00983E24"/>
    <w:rsid w:val="00983E36"/>
    <w:rsid w:val="00983E92"/>
    <w:rsid w:val="00983F33"/>
    <w:rsid w:val="00984462"/>
    <w:rsid w:val="009845B4"/>
    <w:rsid w:val="009849A9"/>
    <w:rsid w:val="00984A2D"/>
    <w:rsid w:val="00984BB8"/>
    <w:rsid w:val="00984C77"/>
    <w:rsid w:val="00984EA2"/>
    <w:rsid w:val="00985126"/>
    <w:rsid w:val="00985915"/>
    <w:rsid w:val="00986668"/>
    <w:rsid w:val="00986709"/>
    <w:rsid w:val="00986807"/>
    <w:rsid w:val="00986D1B"/>
    <w:rsid w:val="00987919"/>
    <w:rsid w:val="00987B92"/>
    <w:rsid w:val="009901B4"/>
    <w:rsid w:val="00990A6E"/>
    <w:rsid w:val="00990B37"/>
    <w:rsid w:val="00990BCE"/>
    <w:rsid w:val="00990E2E"/>
    <w:rsid w:val="00990FEB"/>
    <w:rsid w:val="00991061"/>
    <w:rsid w:val="0099141E"/>
    <w:rsid w:val="009914D7"/>
    <w:rsid w:val="009916E1"/>
    <w:rsid w:val="00991E6C"/>
    <w:rsid w:val="00992086"/>
    <w:rsid w:val="00992EB4"/>
    <w:rsid w:val="00993090"/>
    <w:rsid w:val="00993A56"/>
    <w:rsid w:val="0099401A"/>
    <w:rsid w:val="009942E5"/>
    <w:rsid w:val="009945B4"/>
    <w:rsid w:val="009949EE"/>
    <w:rsid w:val="00994B45"/>
    <w:rsid w:val="00994DD2"/>
    <w:rsid w:val="00995AD5"/>
    <w:rsid w:val="00996199"/>
    <w:rsid w:val="0099621A"/>
    <w:rsid w:val="00996755"/>
    <w:rsid w:val="0099682E"/>
    <w:rsid w:val="00996A86"/>
    <w:rsid w:val="00997174"/>
    <w:rsid w:val="009978F4"/>
    <w:rsid w:val="009979D2"/>
    <w:rsid w:val="00997B17"/>
    <w:rsid w:val="009A0173"/>
    <w:rsid w:val="009A0599"/>
    <w:rsid w:val="009A07FB"/>
    <w:rsid w:val="009A086D"/>
    <w:rsid w:val="009A0B30"/>
    <w:rsid w:val="009A0D6C"/>
    <w:rsid w:val="009A0E70"/>
    <w:rsid w:val="009A13B5"/>
    <w:rsid w:val="009A188E"/>
    <w:rsid w:val="009A1B05"/>
    <w:rsid w:val="009A1FCD"/>
    <w:rsid w:val="009A1FE1"/>
    <w:rsid w:val="009A249B"/>
    <w:rsid w:val="009A25DD"/>
    <w:rsid w:val="009A28DC"/>
    <w:rsid w:val="009A2CEC"/>
    <w:rsid w:val="009A2E7A"/>
    <w:rsid w:val="009A2F81"/>
    <w:rsid w:val="009A35E8"/>
    <w:rsid w:val="009A38A2"/>
    <w:rsid w:val="009A39A6"/>
    <w:rsid w:val="009A3F00"/>
    <w:rsid w:val="009A557B"/>
    <w:rsid w:val="009A562A"/>
    <w:rsid w:val="009A5710"/>
    <w:rsid w:val="009A57BF"/>
    <w:rsid w:val="009A5C6F"/>
    <w:rsid w:val="009A5F45"/>
    <w:rsid w:val="009A712E"/>
    <w:rsid w:val="009A72C7"/>
    <w:rsid w:val="009A7582"/>
    <w:rsid w:val="009A7807"/>
    <w:rsid w:val="009A7ECA"/>
    <w:rsid w:val="009A7FF6"/>
    <w:rsid w:val="009B0271"/>
    <w:rsid w:val="009B070A"/>
    <w:rsid w:val="009B085B"/>
    <w:rsid w:val="009B08D6"/>
    <w:rsid w:val="009B1213"/>
    <w:rsid w:val="009B13B4"/>
    <w:rsid w:val="009B148D"/>
    <w:rsid w:val="009B17B5"/>
    <w:rsid w:val="009B1BB3"/>
    <w:rsid w:val="009B1DB3"/>
    <w:rsid w:val="009B1E9D"/>
    <w:rsid w:val="009B2095"/>
    <w:rsid w:val="009B281D"/>
    <w:rsid w:val="009B28BC"/>
    <w:rsid w:val="009B2983"/>
    <w:rsid w:val="009B3164"/>
    <w:rsid w:val="009B39EA"/>
    <w:rsid w:val="009B3E85"/>
    <w:rsid w:val="009B3F18"/>
    <w:rsid w:val="009B4870"/>
    <w:rsid w:val="009B5373"/>
    <w:rsid w:val="009B579F"/>
    <w:rsid w:val="009B5932"/>
    <w:rsid w:val="009B6B58"/>
    <w:rsid w:val="009B6FFF"/>
    <w:rsid w:val="009B733B"/>
    <w:rsid w:val="009B73AD"/>
    <w:rsid w:val="009B74FB"/>
    <w:rsid w:val="009B7975"/>
    <w:rsid w:val="009B7A6B"/>
    <w:rsid w:val="009B7AD5"/>
    <w:rsid w:val="009B7B36"/>
    <w:rsid w:val="009C03BB"/>
    <w:rsid w:val="009C0A42"/>
    <w:rsid w:val="009C0C9F"/>
    <w:rsid w:val="009C18BE"/>
    <w:rsid w:val="009C193E"/>
    <w:rsid w:val="009C1CD8"/>
    <w:rsid w:val="009C27BA"/>
    <w:rsid w:val="009C29B8"/>
    <w:rsid w:val="009C2AC5"/>
    <w:rsid w:val="009C31E5"/>
    <w:rsid w:val="009C320D"/>
    <w:rsid w:val="009C368A"/>
    <w:rsid w:val="009C3930"/>
    <w:rsid w:val="009C46A5"/>
    <w:rsid w:val="009C492D"/>
    <w:rsid w:val="009C4AD1"/>
    <w:rsid w:val="009C5202"/>
    <w:rsid w:val="009C56FD"/>
    <w:rsid w:val="009C5AEB"/>
    <w:rsid w:val="009C61DC"/>
    <w:rsid w:val="009C62E4"/>
    <w:rsid w:val="009C6560"/>
    <w:rsid w:val="009C6886"/>
    <w:rsid w:val="009C68B7"/>
    <w:rsid w:val="009C795A"/>
    <w:rsid w:val="009C7BF3"/>
    <w:rsid w:val="009C7D37"/>
    <w:rsid w:val="009C7E51"/>
    <w:rsid w:val="009D006A"/>
    <w:rsid w:val="009D01B9"/>
    <w:rsid w:val="009D0222"/>
    <w:rsid w:val="009D0E96"/>
    <w:rsid w:val="009D10FB"/>
    <w:rsid w:val="009D1A56"/>
    <w:rsid w:val="009D207E"/>
    <w:rsid w:val="009D22B8"/>
    <w:rsid w:val="009D26BB"/>
    <w:rsid w:val="009D350B"/>
    <w:rsid w:val="009D4AE9"/>
    <w:rsid w:val="009D4CCF"/>
    <w:rsid w:val="009D6150"/>
    <w:rsid w:val="009D61B9"/>
    <w:rsid w:val="009D64DF"/>
    <w:rsid w:val="009D6548"/>
    <w:rsid w:val="009D6769"/>
    <w:rsid w:val="009D6982"/>
    <w:rsid w:val="009D6A1C"/>
    <w:rsid w:val="009D6A43"/>
    <w:rsid w:val="009D702D"/>
    <w:rsid w:val="009D7111"/>
    <w:rsid w:val="009D7479"/>
    <w:rsid w:val="009D77AF"/>
    <w:rsid w:val="009D7CEC"/>
    <w:rsid w:val="009E0143"/>
    <w:rsid w:val="009E0226"/>
    <w:rsid w:val="009E0693"/>
    <w:rsid w:val="009E08CE"/>
    <w:rsid w:val="009E0E5F"/>
    <w:rsid w:val="009E1010"/>
    <w:rsid w:val="009E17F9"/>
    <w:rsid w:val="009E2CF8"/>
    <w:rsid w:val="009E2DC1"/>
    <w:rsid w:val="009E2FB6"/>
    <w:rsid w:val="009E2FBE"/>
    <w:rsid w:val="009E3358"/>
    <w:rsid w:val="009E3742"/>
    <w:rsid w:val="009E3BA6"/>
    <w:rsid w:val="009E405B"/>
    <w:rsid w:val="009E4152"/>
    <w:rsid w:val="009E4534"/>
    <w:rsid w:val="009E46F3"/>
    <w:rsid w:val="009E4A5C"/>
    <w:rsid w:val="009E4AB8"/>
    <w:rsid w:val="009E4BC0"/>
    <w:rsid w:val="009E4C10"/>
    <w:rsid w:val="009E4E51"/>
    <w:rsid w:val="009E5005"/>
    <w:rsid w:val="009E5175"/>
    <w:rsid w:val="009E54EF"/>
    <w:rsid w:val="009E5733"/>
    <w:rsid w:val="009E5D0B"/>
    <w:rsid w:val="009E60D7"/>
    <w:rsid w:val="009E6356"/>
    <w:rsid w:val="009E65C0"/>
    <w:rsid w:val="009E6A74"/>
    <w:rsid w:val="009E6B10"/>
    <w:rsid w:val="009E6EDD"/>
    <w:rsid w:val="009E751C"/>
    <w:rsid w:val="009F01DE"/>
    <w:rsid w:val="009F06DD"/>
    <w:rsid w:val="009F0B53"/>
    <w:rsid w:val="009F0B54"/>
    <w:rsid w:val="009F0F57"/>
    <w:rsid w:val="009F12B0"/>
    <w:rsid w:val="009F12C8"/>
    <w:rsid w:val="009F17D5"/>
    <w:rsid w:val="009F17E5"/>
    <w:rsid w:val="009F186E"/>
    <w:rsid w:val="009F199D"/>
    <w:rsid w:val="009F2396"/>
    <w:rsid w:val="009F2B26"/>
    <w:rsid w:val="009F2D03"/>
    <w:rsid w:val="009F2FF2"/>
    <w:rsid w:val="009F3285"/>
    <w:rsid w:val="009F3640"/>
    <w:rsid w:val="009F3B67"/>
    <w:rsid w:val="009F3BCF"/>
    <w:rsid w:val="009F434A"/>
    <w:rsid w:val="009F44F4"/>
    <w:rsid w:val="009F4CD6"/>
    <w:rsid w:val="009F5977"/>
    <w:rsid w:val="009F5B22"/>
    <w:rsid w:val="009F69E7"/>
    <w:rsid w:val="009F6A07"/>
    <w:rsid w:val="009F72EE"/>
    <w:rsid w:val="009F75C9"/>
    <w:rsid w:val="009F75DA"/>
    <w:rsid w:val="009F7CFE"/>
    <w:rsid w:val="009F7E4C"/>
    <w:rsid w:val="00A01456"/>
    <w:rsid w:val="00A0145D"/>
    <w:rsid w:val="00A0226B"/>
    <w:rsid w:val="00A0317C"/>
    <w:rsid w:val="00A0331F"/>
    <w:rsid w:val="00A0336B"/>
    <w:rsid w:val="00A0422D"/>
    <w:rsid w:val="00A04C58"/>
    <w:rsid w:val="00A04F47"/>
    <w:rsid w:val="00A05686"/>
    <w:rsid w:val="00A05A91"/>
    <w:rsid w:val="00A05EEB"/>
    <w:rsid w:val="00A05FA3"/>
    <w:rsid w:val="00A0654B"/>
    <w:rsid w:val="00A06753"/>
    <w:rsid w:val="00A06B5A"/>
    <w:rsid w:val="00A06BFC"/>
    <w:rsid w:val="00A06E92"/>
    <w:rsid w:val="00A06ED2"/>
    <w:rsid w:val="00A1023E"/>
    <w:rsid w:val="00A10362"/>
    <w:rsid w:val="00A104BD"/>
    <w:rsid w:val="00A10A29"/>
    <w:rsid w:val="00A11175"/>
    <w:rsid w:val="00A11404"/>
    <w:rsid w:val="00A11467"/>
    <w:rsid w:val="00A1156C"/>
    <w:rsid w:val="00A11A01"/>
    <w:rsid w:val="00A11AFD"/>
    <w:rsid w:val="00A11B46"/>
    <w:rsid w:val="00A12211"/>
    <w:rsid w:val="00A12332"/>
    <w:rsid w:val="00A1297C"/>
    <w:rsid w:val="00A12C08"/>
    <w:rsid w:val="00A12D85"/>
    <w:rsid w:val="00A13394"/>
    <w:rsid w:val="00A138B2"/>
    <w:rsid w:val="00A1441F"/>
    <w:rsid w:val="00A14A33"/>
    <w:rsid w:val="00A14C41"/>
    <w:rsid w:val="00A14CF6"/>
    <w:rsid w:val="00A1539F"/>
    <w:rsid w:val="00A15421"/>
    <w:rsid w:val="00A154BE"/>
    <w:rsid w:val="00A155CD"/>
    <w:rsid w:val="00A15C58"/>
    <w:rsid w:val="00A15D90"/>
    <w:rsid w:val="00A15FDA"/>
    <w:rsid w:val="00A169BE"/>
    <w:rsid w:val="00A16A1A"/>
    <w:rsid w:val="00A1705B"/>
    <w:rsid w:val="00A173C2"/>
    <w:rsid w:val="00A174B2"/>
    <w:rsid w:val="00A174C8"/>
    <w:rsid w:val="00A17541"/>
    <w:rsid w:val="00A17821"/>
    <w:rsid w:val="00A1791A"/>
    <w:rsid w:val="00A17BEA"/>
    <w:rsid w:val="00A17F73"/>
    <w:rsid w:val="00A2045D"/>
    <w:rsid w:val="00A205BA"/>
    <w:rsid w:val="00A20660"/>
    <w:rsid w:val="00A20A7C"/>
    <w:rsid w:val="00A20C73"/>
    <w:rsid w:val="00A21A67"/>
    <w:rsid w:val="00A21D25"/>
    <w:rsid w:val="00A2203F"/>
    <w:rsid w:val="00A2213D"/>
    <w:rsid w:val="00A225A5"/>
    <w:rsid w:val="00A22E2F"/>
    <w:rsid w:val="00A237E6"/>
    <w:rsid w:val="00A23B38"/>
    <w:rsid w:val="00A24235"/>
    <w:rsid w:val="00A2439A"/>
    <w:rsid w:val="00A244D9"/>
    <w:rsid w:val="00A24BB9"/>
    <w:rsid w:val="00A2576C"/>
    <w:rsid w:val="00A2598D"/>
    <w:rsid w:val="00A25C71"/>
    <w:rsid w:val="00A25D75"/>
    <w:rsid w:val="00A2619B"/>
    <w:rsid w:val="00A26853"/>
    <w:rsid w:val="00A26C6C"/>
    <w:rsid w:val="00A277E6"/>
    <w:rsid w:val="00A27C32"/>
    <w:rsid w:val="00A27C8C"/>
    <w:rsid w:val="00A27F96"/>
    <w:rsid w:val="00A30052"/>
    <w:rsid w:val="00A30057"/>
    <w:rsid w:val="00A30531"/>
    <w:rsid w:val="00A31213"/>
    <w:rsid w:val="00A31326"/>
    <w:rsid w:val="00A314A7"/>
    <w:rsid w:val="00A31761"/>
    <w:rsid w:val="00A321FC"/>
    <w:rsid w:val="00A3242C"/>
    <w:rsid w:val="00A328C1"/>
    <w:rsid w:val="00A32DFB"/>
    <w:rsid w:val="00A33BE5"/>
    <w:rsid w:val="00A3417D"/>
    <w:rsid w:val="00A34794"/>
    <w:rsid w:val="00A348B6"/>
    <w:rsid w:val="00A34C14"/>
    <w:rsid w:val="00A35003"/>
    <w:rsid w:val="00A351D3"/>
    <w:rsid w:val="00A35802"/>
    <w:rsid w:val="00A361EB"/>
    <w:rsid w:val="00A3621A"/>
    <w:rsid w:val="00A36B6E"/>
    <w:rsid w:val="00A37149"/>
    <w:rsid w:val="00A37855"/>
    <w:rsid w:val="00A37B11"/>
    <w:rsid w:val="00A37B7F"/>
    <w:rsid w:val="00A37D6E"/>
    <w:rsid w:val="00A37E53"/>
    <w:rsid w:val="00A40AF2"/>
    <w:rsid w:val="00A40EAE"/>
    <w:rsid w:val="00A411EA"/>
    <w:rsid w:val="00A413D7"/>
    <w:rsid w:val="00A4145D"/>
    <w:rsid w:val="00A41C5C"/>
    <w:rsid w:val="00A41FAC"/>
    <w:rsid w:val="00A4215E"/>
    <w:rsid w:val="00A42360"/>
    <w:rsid w:val="00A42637"/>
    <w:rsid w:val="00A426BF"/>
    <w:rsid w:val="00A42756"/>
    <w:rsid w:val="00A42759"/>
    <w:rsid w:val="00A42C55"/>
    <w:rsid w:val="00A430D3"/>
    <w:rsid w:val="00A43464"/>
    <w:rsid w:val="00A43764"/>
    <w:rsid w:val="00A4389D"/>
    <w:rsid w:val="00A43913"/>
    <w:rsid w:val="00A43914"/>
    <w:rsid w:val="00A43CBB"/>
    <w:rsid w:val="00A43F71"/>
    <w:rsid w:val="00A44016"/>
    <w:rsid w:val="00A44045"/>
    <w:rsid w:val="00A441F2"/>
    <w:rsid w:val="00A4473D"/>
    <w:rsid w:val="00A451F5"/>
    <w:rsid w:val="00A451F8"/>
    <w:rsid w:val="00A4536B"/>
    <w:rsid w:val="00A45621"/>
    <w:rsid w:val="00A456CF"/>
    <w:rsid w:val="00A45D00"/>
    <w:rsid w:val="00A45E04"/>
    <w:rsid w:val="00A45EA8"/>
    <w:rsid w:val="00A4611C"/>
    <w:rsid w:val="00A4619E"/>
    <w:rsid w:val="00A4678E"/>
    <w:rsid w:val="00A46E6A"/>
    <w:rsid w:val="00A4789D"/>
    <w:rsid w:val="00A479B3"/>
    <w:rsid w:val="00A479B7"/>
    <w:rsid w:val="00A47C7B"/>
    <w:rsid w:val="00A50675"/>
    <w:rsid w:val="00A50A1E"/>
    <w:rsid w:val="00A50B3F"/>
    <w:rsid w:val="00A50D4B"/>
    <w:rsid w:val="00A50D6D"/>
    <w:rsid w:val="00A5110D"/>
    <w:rsid w:val="00A51481"/>
    <w:rsid w:val="00A5154E"/>
    <w:rsid w:val="00A517DF"/>
    <w:rsid w:val="00A53164"/>
    <w:rsid w:val="00A531BF"/>
    <w:rsid w:val="00A53546"/>
    <w:rsid w:val="00A539D6"/>
    <w:rsid w:val="00A543D6"/>
    <w:rsid w:val="00A54AA9"/>
    <w:rsid w:val="00A54C1D"/>
    <w:rsid w:val="00A54C31"/>
    <w:rsid w:val="00A5509D"/>
    <w:rsid w:val="00A55417"/>
    <w:rsid w:val="00A55609"/>
    <w:rsid w:val="00A55D25"/>
    <w:rsid w:val="00A55D65"/>
    <w:rsid w:val="00A55E72"/>
    <w:rsid w:val="00A562D8"/>
    <w:rsid w:val="00A56622"/>
    <w:rsid w:val="00A57DD1"/>
    <w:rsid w:val="00A6007F"/>
    <w:rsid w:val="00A607B9"/>
    <w:rsid w:val="00A60B02"/>
    <w:rsid w:val="00A61330"/>
    <w:rsid w:val="00A61E34"/>
    <w:rsid w:val="00A61E73"/>
    <w:rsid w:val="00A62290"/>
    <w:rsid w:val="00A63025"/>
    <w:rsid w:val="00A64764"/>
    <w:rsid w:val="00A64E6D"/>
    <w:rsid w:val="00A650BB"/>
    <w:rsid w:val="00A652B6"/>
    <w:rsid w:val="00A6539A"/>
    <w:rsid w:val="00A65CBD"/>
    <w:rsid w:val="00A65D18"/>
    <w:rsid w:val="00A66087"/>
    <w:rsid w:val="00A66412"/>
    <w:rsid w:val="00A66BB0"/>
    <w:rsid w:val="00A66D6D"/>
    <w:rsid w:val="00A67080"/>
    <w:rsid w:val="00A670B6"/>
    <w:rsid w:val="00A670FA"/>
    <w:rsid w:val="00A6731A"/>
    <w:rsid w:val="00A67F3D"/>
    <w:rsid w:val="00A70B04"/>
    <w:rsid w:val="00A7175D"/>
    <w:rsid w:val="00A71AE6"/>
    <w:rsid w:val="00A71C57"/>
    <w:rsid w:val="00A71CC1"/>
    <w:rsid w:val="00A7200F"/>
    <w:rsid w:val="00A723E2"/>
    <w:rsid w:val="00A72CEC"/>
    <w:rsid w:val="00A72E77"/>
    <w:rsid w:val="00A73990"/>
    <w:rsid w:val="00A747FE"/>
    <w:rsid w:val="00A75065"/>
    <w:rsid w:val="00A751A4"/>
    <w:rsid w:val="00A75262"/>
    <w:rsid w:val="00A754E7"/>
    <w:rsid w:val="00A7626C"/>
    <w:rsid w:val="00A77666"/>
    <w:rsid w:val="00A777AE"/>
    <w:rsid w:val="00A77C15"/>
    <w:rsid w:val="00A80282"/>
    <w:rsid w:val="00A804D8"/>
    <w:rsid w:val="00A8083E"/>
    <w:rsid w:val="00A80E2E"/>
    <w:rsid w:val="00A816F7"/>
    <w:rsid w:val="00A81C5B"/>
    <w:rsid w:val="00A81E1E"/>
    <w:rsid w:val="00A82137"/>
    <w:rsid w:val="00A825F4"/>
    <w:rsid w:val="00A83140"/>
    <w:rsid w:val="00A8346E"/>
    <w:rsid w:val="00A83672"/>
    <w:rsid w:val="00A83DA4"/>
    <w:rsid w:val="00A84ECB"/>
    <w:rsid w:val="00A84ED4"/>
    <w:rsid w:val="00A85B1A"/>
    <w:rsid w:val="00A85E11"/>
    <w:rsid w:val="00A85F31"/>
    <w:rsid w:val="00A866E0"/>
    <w:rsid w:val="00A8694C"/>
    <w:rsid w:val="00A86FC2"/>
    <w:rsid w:val="00A8702D"/>
    <w:rsid w:val="00A878A5"/>
    <w:rsid w:val="00A87B39"/>
    <w:rsid w:val="00A90598"/>
    <w:rsid w:val="00A9072C"/>
    <w:rsid w:val="00A90C1B"/>
    <w:rsid w:val="00A91319"/>
    <w:rsid w:val="00A913EB"/>
    <w:rsid w:val="00A91527"/>
    <w:rsid w:val="00A915D4"/>
    <w:rsid w:val="00A91FAA"/>
    <w:rsid w:val="00A928E5"/>
    <w:rsid w:val="00A93186"/>
    <w:rsid w:val="00A9335B"/>
    <w:rsid w:val="00A933E3"/>
    <w:rsid w:val="00A937E7"/>
    <w:rsid w:val="00A9435D"/>
    <w:rsid w:val="00A943D4"/>
    <w:rsid w:val="00A94625"/>
    <w:rsid w:val="00A946D8"/>
    <w:rsid w:val="00A94F1C"/>
    <w:rsid w:val="00A94F97"/>
    <w:rsid w:val="00A95291"/>
    <w:rsid w:val="00A9543A"/>
    <w:rsid w:val="00A95653"/>
    <w:rsid w:val="00A95C04"/>
    <w:rsid w:val="00A95C12"/>
    <w:rsid w:val="00A95EBA"/>
    <w:rsid w:val="00A960F8"/>
    <w:rsid w:val="00A9623F"/>
    <w:rsid w:val="00A96A94"/>
    <w:rsid w:val="00A97111"/>
    <w:rsid w:val="00A9726C"/>
    <w:rsid w:val="00A97856"/>
    <w:rsid w:val="00AA01AB"/>
    <w:rsid w:val="00AA05B2"/>
    <w:rsid w:val="00AA066E"/>
    <w:rsid w:val="00AA0FAA"/>
    <w:rsid w:val="00AA148D"/>
    <w:rsid w:val="00AA17E1"/>
    <w:rsid w:val="00AA1DB9"/>
    <w:rsid w:val="00AA1E0D"/>
    <w:rsid w:val="00AA1FB6"/>
    <w:rsid w:val="00AA22E0"/>
    <w:rsid w:val="00AA232F"/>
    <w:rsid w:val="00AA2779"/>
    <w:rsid w:val="00AA2F41"/>
    <w:rsid w:val="00AA32BD"/>
    <w:rsid w:val="00AA34B3"/>
    <w:rsid w:val="00AA3610"/>
    <w:rsid w:val="00AA3669"/>
    <w:rsid w:val="00AA38D0"/>
    <w:rsid w:val="00AA3B79"/>
    <w:rsid w:val="00AA3E4A"/>
    <w:rsid w:val="00AA3EBE"/>
    <w:rsid w:val="00AA57D1"/>
    <w:rsid w:val="00AA6368"/>
    <w:rsid w:val="00AA6994"/>
    <w:rsid w:val="00AA6B11"/>
    <w:rsid w:val="00AA6F2D"/>
    <w:rsid w:val="00AA7551"/>
    <w:rsid w:val="00AA78AD"/>
    <w:rsid w:val="00AA7A95"/>
    <w:rsid w:val="00AA7D4C"/>
    <w:rsid w:val="00AB029F"/>
    <w:rsid w:val="00AB0581"/>
    <w:rsid w:val="00AB0895"/>
    <w:rsid w:val="00AB08CA"/>
    <w:rsid w:val="00AB099E"/>
    <w:rsid w:val="00AB0D13"/>
    <w:rsid w:val="00AB1167"/>
    <w:rsid w:val="00AB12E8"/>
    <w:rsid w:val="00AB1CAF"/>
    <w:rsid w:val="00AB1D41"/>
    <w:rsid w:val="00AB1D78"/>
    <w:rsid w:val="00AB249F"/>
    <w:rsid w:val="00AB24F5"/>
    <w:rsid w:val="00AB26D3"/>
    <w:rsid w:val="00AB3311"/>
    <w:rsid w:val="00AB371F"/>
    <w:rsid w:val="00AB3878"/>
    <w:rsid w:val="00AB3A55"/>
    <w:rsid w:val="00AB3DA6"/>
    <w:rsid w:val="00AB3ED0"/>
    <w:rsid w:val="00AB40D1"/>
    <w:rsid w:val="00AB4865"/>
    <w:rsid w:val="00AB594D"/>
    <w:rsid w:val="00AB5D30"/>
    <w:rsid w:val="00AB6501"/>
    <w:rsid w:val="00AB67C0"/>
    <w:rsid w:val="00AB6B3C"/>
    <w:rsid w:val="00AB6D54"/>
    <w:rsid w:val="00AB6D96"/>
    <w:rsid w:val="00AB6E72"/>
    <w:rsid w:val="00AB6FA9"/>
    <w:rsid w:val="00AB7501"/>
    <w:rsid w:val="00AC0367"/>
    <w:rsid w:val="00AC0AFC"/>
    <w:rsid w:val="00AC112C"/>
    <w:rsid w:val="00AC1457"/>
    <w:rsid w:val="00AC1739"/>
    <w:rsid w:val="00AC1D08"/>
    <w:rsid w:val="00AC20F1"/>
    <w:rsid w:val="00AC22C9"/>
    <w:rsid w:val="00AC23D4"/>
    <w:rsid w:val="00AC26D1"/>
    <w:rsid w:val="00AC2842"/>
    <w:rsid w:val="00AC3337"/>
    <w:rsid w:val="00AC35C9"/>
    <w:rsid w:val="00AC3ACB"/>
    <w:rsid w:val="00AC3D0C"/>
    <w:rsid w:val="00AC3E12"/>
    <w:rsid w:val="00AC4305"/>
    <w:rsid w:val="00AC4558"/>
    <w:rsid w:val="00AC470D"/>
    <w:rsid w:val="00AC482E"/>
    <w:rsid w:val="00AC49A3"/>
    <w:rsid w:val="00AC5912"/>
    <w:rsid w:val="00AC5919"/>
    <w:rsid w:val="00AC67B6"/>
    <w:rsid w:val="00AC6954"/>
    <w:rsid w:val="00AC6CE0"/>
    <w:rsid w:val="00AC7567"/>
    <w:rsid w:val="00AC7BC2"/>
    <w:rsid w:val="00AC7D80"/>
    <w:rsid w:val="00AD01D1"/>
    <w:rsid w:val="00AD02CF"/>
    <w:rsid w:val="00AD05F3"/>
    <w:rsid w:val="00AD08A7"/>
    <w:rsid w:val="00AD0CE3"/>
    <w:rsid w:val="00AD0D79"/>
    <w:rsid w:val="00AD0F2A"/>
    <w:rsid w:val="00AD13BD"/>
    <w:rsid w:val="00AD14BE"/>
    <w:rsid w:val="00AD1513"/>
    <w:rsid w:val="00AD1DF4"/>
    <w:rsid w:val="00AD2582"/>
    <w:rsid w:val="00AD263E"/>
    <w:rsid w:val="00AD27D4"/>
    <w:rsid w:val="00AD28C2"/>
    <w:rsid w:val="00AD3620"/>
    <w:rsid w:val="00AD3B1A"/>
    <w:rsid w:val="00AD3F3C"/>
    <w:rsid w:val="00AD4595"/>
    <w:rsid w:val="00AD48B7"/>
    <w:rsid w:val="00AD48F1"/>
    <w:rsid w:val="00AD4917"/>
    <w:rsid w:val="00AD4A62"/>
    <w:rsid w:val="00AD4B20"/>
    <w:rsid w:val="00AD4F15"/>
    <w:rsid w:val="00AD4FA9"/>
    <w:rsid w:val="00AD5001"/>
    <w:rsid w:val="00AD5214"/>
    <w:rsid w:val="00AD53BF"/>
    <w:rsid w:val="00AD568A"/>
    <w:rsid w:val="00AD60AE"/>
    <w:rsid w:val="00AD6E20"/>
    <w:rsid w:val="00AD72F9"/>
    <w:rsid w:val="00AD7D9F"/>
    <w:rsid w:val="00AE077A"/>
    <w:rsid w:val="00AE14FF"/>
    <w:rsid w:val="00AE191B"/>
    <w:rsid w:val="00AE1CF1"/>
    <w:rsid w:val="00AE1FBC"/>
    <w:rsid w:val="00AE24C9"/>
    <w:rsid w:val="00AE2755"/>
    <w:rsid w:val="00AE2D01"/>
    <w:rsid w:val="00AE2DA6"/>
    <w:rsid w:val="00AE2FCF"/>
    <w:rsid w:val="00AE3417"/>
    <w:rsid w:val="00AE3C41"/>
    <w:rsid w:val="00AE4730"/>
    <w:rsid w:val="00AE510F"/>
    <w:rsid w:val="00AE537B"/>
    <w:rsid w:val="00AE540B"/>
    <w:rsid w:val="00AE583E"/>
    <w:rsid w:val="00AE5C85"/>
    <w:rsid w:val="00AE5D15"/>
    <w:rsid w:val="00AE62C3"/>
    <w:rsid w:val="00AE631D"/>
    <w:rsid w:val="00AE6671"/>
    <w:rsid w:val="00AE689D"/>
    <w:rsid w:val="00AE7612"/>
    <w:rsid w:val="00AE7FC5"/>
    <w:rsid w:val="00AF001E"/>
    <w:rsid w:val="00AF1531"/>
    <w:rsid w:val="00AF16EB"/>
    <w:rsid w:val="00AF19AE"/>
    <w:rsid w:val="00AF1AF3"/>
    <w:rsid w:val="00AF1CAD"/>
    <w:rsid w:val="00AF200C"/>
    <w:rsid w:val="00AF2370"/>
    <w:rsid w:val="00AF2435"/>
    <w:rsid w:val="00AF278C"/>
    <w:rsid w:val="00AF2ED8"/>
    <w:rsid w:val="00AF3343"/>
    <w:rsid w:val="00AF3463"/>
    <w:rsid w:val="00AF3762"/>
    <w:rsid w:val="00AF377A"/>
    <w:rsid w:val="00AF5087"/>
    <w:rsid w:val="00AF583D"/>
    <w:rsid w:val="00AF58C8"/>
    <w:rsid w:val="00AF58EB"/>
    <w:rsid w:val="00AF5D47"/>
    <w:rsid w:val="00AF5EC5"/>
    <w:rsid w:val="00AF6128"/>
    <w:rsid w:val="00AF64A6"/>
    <w:rsid w:val="00AF692A"/>
    <w:rsid w:val="00AF6DBF"/>
    <w:rsid w:val="00AF70A9"/>
    <w:rsid w:val="00AF74D1"/>
    <w:rsid w:val="00AF7688"/>
    <w:rsid w:val="00B00220"/>
    <w:rsid w:val="00B00836"/>
    <w:rsid w:val="00B00A9C"/>
    <w:rsid w:val="00B00B4E"/>
    <w:rsid w:val="00B01331"/>
    <w:rsid w:val="00B0137A"/>
    <w:rsid w:val="00B01704"/>
    <w:rsid w:val="00B01E1E"/>
    <w:rsid w:val="00B01F15"/>
    <w:rsid w:val="00B0275D"/>
    <w:rsid w:val="00B0292E"/>
    <w:rsid w:val="00B02AC4"/>
    <w:rsid w:val="00B02B1C"/>
    <w:rsid w:val="00B03053"/>
    <w:rsid w:val="00B03688"/>
    <w:rsid w:val="00B03CAA"/>
    <w:rsid w:val="00B04604"/>
    <w:rsid w:val="00B0463A"/>
    <w:rsid w:val="00B0472E"/>
    <w:rsid w:val="00B04DAE"/>
    <w:rsid w:val="00B04DBD"/>
    <w:rsid w:val="00B053C0"/>
    <w:rsid w:val="00B0599C"/>
    <w:rsid w:val="00B06486"/>
    <w:rsid w:val="00B0648E"/>
    <w:rsid w:val="00B064DD"/>
    <w:rsid w:val="00B065F2"/>
    <w:rsid w:val="00B06D66"/>
    <w:rsid w:val="00B06DBF"/>
    <w:rsid w:val="00B07200"/>
    <w:rsid w:val="00B0751F"/>
    <w:rsid w:val="00B07821"/>
    <w:rsid w:val="00B079A0"/>
    <w:rsid w:val="00B10104"/>
    <w:rsid w:val="00B103E6"/>
    <w:rsid w:val="00B105C2"/>
    <w:rsid w:val="00B1066A"/>
    <w:rsid w:val="00B11217"/>
    <w:rsid w:val="00B1143A"/>
    <w:rsid w:val="00B11D00"/>
    <w:rsid w:val="00B123DD"/>
    <w:rsid w:val="00B12BB5"/>
    <w:rsid w:val="00B1304F"/>
    <w:rsid w:val="00B13400"/>
    <w:rsid w:val="00B13716"/>
    <w:rsid w:val="00B13EA4"/>
    <w:rsid w:val="00B1437B"/>
    <w:rsid w:val="00B1445F"/>
    <w:rsid w:val="00B1451B"/>
    <w:rsid w:val="00B14731"/>
    <w:rsid w:val="00B14E91"/>
    <w:rsid w:val="00B14FB6"/>
    <w:rsid w:val="00B1528C"/>
    <w:rsid w:val="00B1528E"/>
    <w:rsid w:val="00B15E80"/>
    <w:rsid w:val="00B16344"/>
    <w:rsid w:val="00B168FA"/>
    <w:rsid w:val="00B169FE"/>
    <w:rsid w:val="00B16A05"/>
    <w:rsid w:val="00B16B96"/>
    <w:rsid w:val="00B16E9F"/>
    <w:rsid w:val="00B174BE"/>
    <w:rsid w:val="00B17679"/>
    <w:rsid w:val="00B17B37"/>
    <w:rsid w:val="00B17EC8"/>
    <w:rsid w:val="00B2005D"/>
    <w:rsid w:val="00B20862"/>
    <w:rsid w:val="00B20DBF"/>
    <w:rsid w:val="00B21524"/>
    <w:rsid w:val="00B21BE4"/>
    <w:rsid w:val="00B21C90"/>
    <w:rsid w:val="00B21EF5"/>
    <w:rsid w:val="00B2272B"/>
    <w:rsid w:val="00B22A9B"/>
    <w:rsid w:val="00B22BD0"/>
    <w:rsid w:val="00B23126"/>
    <w:rsid w:val="00B23438"/>
    <w:rsid w:val="00B23784"/>
    <w:rsid w:val="00B23FEC"/>
    <w:rsid w:val="00B24287"/>
    <w:rsid w:val="00B2443E"/>
    <w:rsid w:val="00B244BF"/>
    <w:rsid w:val="00B2506F"/>
    <w:rsid w:val="00B25377"/>
    <w:rsid w:val="00B2551D"/>
    <w:rsid w:val="00B259B4"/>
    <w:rsid w:val="00B25EB5"/>
    <w:rsid w:val="00B2705E"/>
    <w:rsid w:val="00B27173"/>
    <w:rsid w:val="00B27318"/>
    <w:rsid w:val="00B273B3"/>
    <w:rsid w:val="00B27B86"/>
    <w:rsid w:val="00B27F70"/>
    <w:rsid w:val="00B309AA"/>
    <w:rsid w:val="00B30AD9"/>
    <w:rsid w:val="00B30CDC"/>
    <w:rsid w:val="00B30F35"/>
    <w:rsid w:val="00B314D4"/>
    <w:rsid w:val="00B316CE"/>
    <w:rsid w:val="00B3222E"/>
    <w:rsid w:val="00B3228E"/>
    <w:rsid w:val="00B32361"/>
    <w:rsid w:val="00B3258E"/>
    <w:rsid w:val="00B32B24"/>
    <w:rsid w:val="00B32BCE"/>
    <w:rsid w:val="00B3329D"/>
    <w:rsid w:val="00B341B7"/>
    <w:rsid w:val="00B343C5"/>
    <w:rsid w:val="00B346B9"/>
    <w:rsid w:val="00B34B2C"/>
    <w:rsid w:val="00B34EA3"/>
    <w:rsid w:val="00B350C4"/>
    <w:rsid w:val="00B350E2"/>
    <w:rsid w:val="00B35535"/>
    <w:rsid w:val="00B359A6"/>
    <w:rsid w:val="00B35CA3"/>
    <w:rsid w:val="00B36160"/>
    <w:rsid w:val="00B363C4"/>
    <w:rsid w:val="00B367CB"/>
    <w:rsid w:val="00B36C6D"/>
    <w:rsid w:val="00B36F36"/>
    <w:rsid w:val="00B374D9"/>
    <w:rsid w:val="00B376C0"/>
    <w:rsid w:val="00B37958"/>
    <w:rsid w:val="00B402D4"/>
    <w:rsid w:val="00B4083E"/>
    <w:rsid w:val="00B4091C"/>
    <w:rsid w:val="00B40CA4"/>
    <w:rsid w:val="00B40E7F"/>
    <w:rsid w:val="00B4145A"/>
    <w:rsid w:val="00B4177A"/>
    <w:rsid w:val="00B41C46"/>
    <w:rsid w:val="00B42103"/>
    <w:rsid w:val="00B4215B"/>
    <w:rsid w:val="00B42A35"/>
    <w:rsid w:val="00B42AC2"/>
    <w:rsid w:val="00B42D1C"/>
    <w:rsid w:val="00B42DE7"/>
    <w:rsid w:val="00B4372A"/>
    <w:rsid w:val="00B43ACD"/>
    <w:rsid w:val="00B43BA8"/>
    <w:rsid w:val="00B443F7"/>
    <w:rsid w:val="00B44659"/>
    <w:rsid w:val="00B447C6"/>
    <w:rsid w:val="00B44A5F"/>
    <w:rsid w:val="00B44AD3"/>
    <w:rsid w:val="00B44E66"/>
    <w:rsid w:val="00B451C9"/>
    <w:rsid w:val="00B4557A"/>
    <w:rsid w:val="00B46CB5"/>
    <w:rsid w:val="00B471AE"/>
    <w:rsid w:val="00B471FA"/>
    <w:rsid w:val="00B4756F"/>
    <w:rsid w:val="00B50C06"/>
    <w:rsid w:val="00B50E21"/>
    <w:rsid w:val="00B51179"/>
    <w:rsid w:val="00B51388"/>
    <w:rsid w:val="00B51672"/>
    <w:rsid w:val="00B517E2"/>
    <w:rsid w:val="00B5189E"/>
    <w:rsid w:val="00B51C18"/>
    <w:rsid w:val="00B51D97"/>
    <w:rsid w:val="00B52F16"/>
    <w:rsid w:val="00B542A3"/>
    <w:rsid w:val="00B54E5C"/>
    <w:rsid w:val="00B55287"/>
    <w:rsid w:val="00B55380"/>
    <w:rsid w:val="00B55A2C"/>
    <w:rsid w:val="00B55F92"/>
    <w:rsid w:val="00B5640A"/>
    <w:rsid w:val="00B5674C"/>
    <w:rsid w:val="00B56826"/>
    <w:rsid w:val="00B56861"/>
    <w:rsid w:val="00B56F0B"/>
    <w:rsid w:val="00B56F13"/>
    <w:rsid w:val="00B56FE1"/>
    <w:rsid w:val="00B600A1"/>
    <w:rsid w:val="00B60327"/>
    <w:rsid w:val="00B60358"/>
    <w:rsid w:val="00B60437"/>
    <w:rsid w:val="00B6082E"/>
    <w:rsid w:val="00B608BD"/>
    <w:rsid w:val="00B6145E"/>
    <w:rsid w:val="00B61A75"/>
    <w:rsid w:val="00B623A5"/>
    <w:rsid w:val="00B62613"/>
    <w:rsid w:val="00B6281E"/>
    <w:rsid w:val="00B62A11"/>
    <w:rsid w:val="00B62A6E"/>
    <w:rsid w:val="00B62B4F"/>
    <w:rsid w:val="00B63022"/>
    <w:rsid w:val="00B632AC"/>
    <w:rsid w:val="00B64340"/>
    <w:rsid w:val="00B648CE"/>
    <w:rsid w:val="00B648F0"/>
    <w:rsid w:val="00B64DC3"/>
    <w:rsid w:val="00B64DE1"/>
    <w:rsid w:val="00B650D4"/>
    <w:rsid w:val="00B65112"/>
    <w:rsid w:val="00B65562"/>
    <w:rsid w:val="00B65FF6"/>
    <w:rsid w:val="00B66153"/>
    <w:rsid w:val="00B66D9E"/>
    <w:rsid w:val="00B67D32"/>
    <w:rsid w:val="00B71155"/>
    <w:rsid w:val="00B711E6"/>
    <w:rsid w:val="00B71211"/>
    <w:rsid w:val="00B71621"/>
    <w:rsid w:val="00B7188D"/>
    <w:rsid w:val="00B71906"/>
    <w:rsid w:val="00B71C7B"/>
    <w:rsid w:val="00B71DDD"/>
    <w:rsid w:val="00B72220"/>
    <w:rsid w:val="00B7252D"/>
    <w:rsid w:val="00B72B48"/>
    <w:rsid w:val="00B73362"/>
    <w:rsid w:val="00B7349E"/>
    <w:rsid w:val="00B739DC"/>
    <w:rsid w:val="00B74866"/>
    <w:rsid w:val="00B7489C"/>
    <w:rsid w:val="00B74991"/>
    <w:rsid w:val="00B74A56"/>
    <w:rsid w:val="00B7559B"/>
    <w:rsid w:val="00B75633"/>
    <w:rsid w:val="00B7596B"/>
    <w:rsid w:val="00B75D40"/>
    <w:rsid w:val="00B75DB3"/>
    <w:rsid w:val="00B76162"/>
    <w:rsid w:val="00B765F1"/>
    <w:rsid w:val="00B76F5D"/>
    <w:rsid w:val="00B77537"/>
    <w:rsid w:val="00B776E0"/>
    <w:rsid w:val="00B77984"/>
    <w:rsid w:val="00B77B40"/>
    <w:rsid w:val="00B8043C"/>
    <w:rsid w:val="00B804A0"/>
    <w:rsid w:val="00B80CDF"/>
    <w:rsid w:val="00B826A1"/>
    <w:rsid w:val="00B8273F"/>
    <w:rsid w:val="00B8289E"/>
    <w:rsid w:val="00B83026"/>
    <w:rsid w:val="00B833B9"/>
    <w:rsid w:val="00B8343B"/>
    <w:rsid w:val="00B8353E"/>
    <w:rsid w:val="00B83936"/>
    <w:rsid w:val="00B84F96"/>
    <w:rsid w:val="00B853BE"/>
    <w:rsid w:val="00B85565"/>
    <w:rsid w:val="00B86065"/>
    <w:rsid w:val="00B865CB"/>
    <w:rsid w:val="00B8711C"/>
    <w:rsid w:val="00B87965"/>
    <w:rsid w:val="00B879E2"/>
    <w:rsid w:val="00B905B0"/>
    <w:rsid w:val="00B9084E"/>
    <w:rsid w:val="00B90DE8"/>
    <w:rsid w:val="00B90F57"/>
    <w:rsid w:val="00B9107D"/>
    <w:rsid w:val="00B91176"/>
    <w:rsid w:val="00B916C0"/>
    <w:rsid w:val="00B9176E"/>
    <w:rsid w:val="00B919F0"/>
    <w:rsid w:val="00B92342"/>
    <w:rsid w:val="00B924F5"/>
    <w:rsid w:val="00B92722"/>
    <w:rsid w:val="00B9287B"/>
    <w:rsid w:val="00B92B02"/>
    <w:rsid w:val="00B932DB"/>
    <w:rsid w:val="00B93423"/>
    <w:rsid w:val="00B93533"/>
    <w:rsid w:val="00B93A25"/>
    <w:rsid w:val="00B93F0C"/>
    <w:rsid w:val="00B94328"/>
    <w:rsid w:val="00B947A3"/>
    <w:rsid w:val="00B94842"/>
    <w:rsid w:val="00B95016"/>
    <w:rsid w:val="00B951E2"/>
    <w:rsid w:val="00B95257"/>
    <w:rsid w:val="00B953AD"/>
    <w:rsid w:val="00B95A95"/>
    <w:rsid w:val="00B9652F"/>
    <w:rsid w:val="00B96A98"/>
    <w:rsid w:val="00B96C8E"/>
    <w:rsid w:val="00B9709D"/>
    <w:rsid w:val="00B971F0"/>
    <w:rsid w:val="00B9735F"/>
    <w:rsid w:val="00B9736D"/>
    <w:rsid w:val="00B9775C"/>
    <w:rsid w:val="00B977F4"/>
    <w:rsid w:val="00B979B6"/>
    <w:rsid w:val="00BA0322"/>
    <w:rsid w:val="00BA12A5"/>
    <w:rsid w:val="00BA16AB"/>
    <w:rsid w:val="00BA1838"/>
    <w:rsid w:val="00BA18BB"/>
    <w:rsid w:val="00BA1A14"/>
    <w:rsid w:val="00BA20FF"/>
    <w:rsid w:val="00BA21DA"/>
    <w:rsid w:val="00BA23D2"/>
    <w:rsid w:val="00BA2471"/>
    <w:rsid w:val="00BA2C9D"/>
    <w:rsid w:val="00BA2DDE"/>
    <w:rsid w:val="00BA3644"/>
    <w:rsid w:val="00BA37F7"/>
    <w:rsid w:val="00BA3A54"/>
    <w:rsid w:val="00BA3BE3"/>
    <w:rsid w:val="00BA3D9F"/>
    <w:rsid w:val="00BA4399"/>
    <w:rsid w:val="00BA4B28"/>
    <w:rsid w:val="00BA4B47"/>
    <w:rsid w:val="00BA4B57"/>
    <w:rsid w:val="00BA51CE"/>
    <w:rsid w:val="00BA5529"/>
    <w:rsid w:val="00BA5836"/>
    <w:rsid w:val="00BA5A12"/>
    <w:rsid w:val="00BA5F47"/>
    <w:rsid w:val="00BA68D3"/>
    <w:rsid w:val="00BA6947"/>
    <w:rsid w:val="00BA6CEB"/>
    <w:rsid w:val="00BA762B"/>
    <w:rsid w:val="00BA76B0"/>
    <w:rsid w:val="00BA7A04"/>
    <w:rsid w:val="00BA7BEA"/>
    <w:rsid w:val="00BB0160"/>
    <w:rsid w:val="00BB03E9"/>
    <w:rsid w:val="00BB0745"/>
    <w:rsid w:val="00BB0AFD"/>
    <w:rsid w:val="00BB0ECF"/>
    <w:rsid w:val="00BB0EFB"/>
    <w:rsid w:val="00BB1058"/>
    <w:rsid w:val="00BB153F"/>
    <w:rsid w:val="00BB18D0"/>
    <w:rsid w:val="00BB1C2A"/>
    <w:rsid w:val="00BB1C54"/>
    <w:rsid w:val="00BB1E37"/>
    <w:rsid w:val="00BB21F2"/>
    <w:rsid w:val="00BB23A2"/>
    <w:rsid w:val="00BB2894"/>
    <w:rsid w:val="00BB2A72"/>
    <w:rsid w:val="00BB2A76"/>
    <w:rsid w:val="00BB2A7C"/>
    <w:rsid w:val="00BB2B1F"/>
    <w:rsid w:val="00BB3036"/>
    <w:rsid w:val="00BB3270"/>
    <w:rsid w:val="00BB3721"/>
    <w:rsid w:val="00BB3B5B"/>
    <w:rsid w:val="00BB3FCD"/>
    <w:rsid w:val="00BB40C9"/>
    <w:rsid w:val="00BB4148"/>
    <w:rsid w:val="00BB4548"/>
    <w:rsid w:val="00BB4E8C"/>
    <w:rsid w:val="00BB5320"/>
    <w:rsid w:val="00BB53AD"/>
    <w:rsid w:val="00BB5B63"/>
    <w:rsid w:val="00BB5B84"/>
    <w:rsid w:val="00BB5F98"/>
    <w:rsid w:val="00BB6AF2"/>
    <w:rsid w:val="00BB6C4C"/>
    <w:rsid w:val="00BB6E3E"/>
    <w:rsid w:val="00BB73AA"/>
    <w:rsid w:val="00BB74DB"/>
    <w:rsid w:val="00BB76D3"/>
    <w:rsid w:val="00BB78BD"/>
    <w:rsid w:val="00BB7F10"/>
    <w:rsid w:val="00BC056B"/>
    <w:rsid w:val="00BC0665"/>
    <w:rsid w:val="00BC0959"/>
    <w:rsid w:val="00BC14BC"/>
    <w:rsid w:val="00BC225A"/>
    <w:rsid w:val="00BC2369"/>
    <w:rsid w:val="00BC24A6"/>
    <w:rsid w:val="00BC2690"/>
    <w:rsid w:val="00BC2752"/>
    <w:rsid w:val="00BC2894"/>
    <w:rsid w:val="00BC32F4"/>
    <w:rsid w:val="00BC3490"/>
    <w:rsid w:val="00BC353D"/>
    <w:rsid w:val="00BC4036"/>
    <w:rsid w:val="00BC469C"/>
    <w:rsid w:val="00BC48B7"/>
    <w:rsid w:val="00BC4A36"/>
    <w:rsid w:val="00BC4ADB"/>
    <w:rsid w:val="00BC4D0E"/>
    <w:rsid w:val="00BC57CE"/>
    <w:rsid w:val="00BC58AF"/>
    <w:rsid w:val="00BC5A43"/>
    <w:rsid w:val="00BC5A7D"/>
    <w:rsid w:val="00BC5A8C"/>
    <w:rsid w:val="00BC5B2A"/>
    <w:rsid w:val="00BC5E40"/>
    <w:rsid w:val="00BC603E"/>
    <w:rsid w:val="00BC6638"/>
    <w:rsid w:val="00BC6896"/>
    <w:rsid w:val="00BC68CE"/>
    <w:rsid w:val="00BC69BC"/>
    <w:rsid w:val="00BC69EA"/>
    <w:rsid w:val="00BC783F"/>
    <w:rsid w:val="00BD002F"/>
    <w:rsid w:val="00BD013C"/>
    <w:rsid w:val="00BD12AB"/>
    <w:rsid w:val="00BD13FD"/>
    <w:rsid w:val="00BD16A6"/>
    <w:rsid w:val="00BD2251"/>
    <w:rsid w:val="00BD28B6"/>
    <w:rsid w:val="00BD295C"/>
    <w:rsid w:val="00BD2BF0"/>
    <w:rsid w:val="00BD30E9"/>
    <w:rsid w:val="00BD31AF"/>
    <w:rsid w:val="00BD322B"/>
    <w:rsid w:val="00BD3697"/>
    <w:rsid w:val="00BD3A28"/>
    <w:rsid w:val="00BD3EAF"/>
    <w:rsid w:val="00BD4098"/>
    <w:rsid w:val="00BD4172"/>
    <w:rsid w:val="00BD42AF"/>
    <w:rsid w:val="00BD4FAD"/>
    <w:rsid w:val="00BD5045"/>
    <w:rsid w:val="00BD5205"/>
    <w:rsid w:val="00BD5523"/>
    <w:rsid w:val="00BD5D54"/>
    <w:rsid w:val="00BD5FBD"/>
    <w:rsid w:val="00BD6257"/>
    <w:rsid w:val="00BD699F"/>
    <w:rsid w:val="00BD69A4"/>
    <w:rsid w:val="00BD74F7"/>
    <w:rsid w:val="00BD7C33"/>
    <w:rsid w:val="00BD7E44"/>
    <w:rsid w:val="00BD7EA8"/>
    <w:rsid w:val="00BD7FCF"/>
    <w:rsid w:val="00BE007C"/>
    <w:rsid w:val="00BE0A08"/>
    <w:rsid w:val="00BE0B1C"/>
    <w:rsid w:val="00BE14CC"/>
    <w:rsid w:val="00BE1A24"/>
    <w:rsid w:val="00BE1D2A"/>
    <w:rsid w:val="00BE23D3"/>
    <w:rsid w:val="00BE2662"/>
    <w:rsid w:val="00BE2963"/>
    <w:rsid w:val="00BE2A64"/>
    <w:rsid w:val="00BE3014"/>
    <w:rsid w:val="00BE3395"/>
    <w:rsid w:val="00BE34CF"/>
    <w:rsid w:val="00BE36B3"/>
    <w:rsid w:val="00BE3DD5"/>
    <w:rsid w:val="00BE4097"/>
    <w:rsid w:val="00BE4500"/>
    <w:rsid w:val="00BE4E7B"/>
    <w:rsid w:val="00BE5CF8"/>
    <w:rsid w:val="00BE6EF4"/>
    <w:rsid w:val="00BE7669"/>
    <w:rsid w:val="00BE7737"/>
    <w:rsid w:val="00BE796D"/>
    <w:rsid w:val="00BE7A28"/>
    <w:rsid w:val="00BE7AAA"/>
    <w:rsid w:val="00BF00E6"/>
    <w:rsid w:val="00BF074C"/>
    <w:rsid w:val="00BF0953"/>
    <w:rsid w:val="00BF0B4D"/>
    <w:rsid w:val="00BF14D2"/>
    <w:rsid w:val="00BF171F"/>
    <w:rsid w:val="00BF1774"/>
    <w:rsid w:val="00BF2439"/>
    <w:rsid w:val="00BF24EA"/>
    <w:rsid w:val="00BF2906"/>
    <w:rsid w:val="00BF2A20"/>
    <w:rsid w:val="00BF2D4C"/>
    <w:rsid w:val="00BF322B"/>
    <w:rsid w:val="00BF3797"/>
    <w:rsid w:val="00BF382F"/>
    <w:rsid w:val="00BF3895"/>
    <w:rsid w:val="00BF3CF7"/>
    <w:rsid w:val="00BF40D3"/>
    <w:rsid w:val="00BF4719"/>
    <w:rsid w:val="00BF482E"/>
    <w:rsid w:val="00BF4EAE"/>
    <w:rsid w:val="00BF5140"/>
    <w:rsid w:val="00BF5312"/>
    <w:rsid w:val="00BF5D78"/>
    <w:rsid w:val="00BF659F"/>
    <w:rsid w:val="00BF771B"/>
    <w:rsid w:val="00BF77ED"/>
    <w:rsid w:val="00C00439"/>
    <w:rsid w:val="00C00779"/>
    <w:rsid w:val="00C0084D"/>
    <w:rsid w:val="00C00A25"/>
    <w:rsid w:val="00C00B51"/>
    <w:rsid w:val="00C00C61"/>
    <w:rsid w:val="00C00D52"/>
    <w:rsid w:val="00C0111B"/>
    <w:rsid w:val="00C0121F"/>
    <w:rsid w:val="00C016D3"/>
    <w:rsid w:val="00C01CB9"/>
    <w:rsid w:val="00C026B2"/>
    <w:rsid w:val="00C02C03"/>
    <w:rsid w:val="00C0322B"/>
    <w:rsid w:val="00C03821"/>
    <w:rsid w:val="00C04744"/>
    <w:rsid w:val="00C04B27"/>
    <w:rsid w:val="00C04DEB"/>
    <w:rsid w:val="00C04F07"/>
    <w:rsid w:val="00C0543B"/>
    <w:rsid w:val="00C05CDC"/>
    <w:rsid w:val="00C0650E"/>
    <w:rsid w:val="00C06553"/>
    <w:rsid w:val="00C068AC"/>
    <w:rsid w:val="00C07210"/>
    <w:rsid w:val="00C0723C"/>
    <w:rsid w:val="00C0762F"/>
    <w:rsid w:val="00C077EF"/>
    <w:rsid w:val="00C0791C"/>
    <w:rsid w:val="00C1036E"/>
    <w:rsid w:val="00C103E9"/>
    <w:rsid w:val="00C10567"/>
    <w:rsid w:val="00C10829"/>
    <w:rsid w:val="00C10F47"/>
    <w:rsid w:val="00C11293"/>
    <w:rsid w:val="00C119F9"/>
    <w:rsid w:val="00C11D32"/>
    <w:rsid w:val="00C11DDB"/>
    <w:rsid w:val="00C126A0"/>
    <w:rsid w:val="00C13198"/>
    <w:rsid w:val="00C13F0A"/>
    <w:rsid w:val="00C14970"/>
    <w:rsid w:val="00C1517A"/>
    <w:rsid w:val="00C155BA"/>
    <w:rsid w:val="00C15D48"/>
    <w:rsid w:val="00C15DB5"/>
    <w:rsid w:val="00C15F4F"/>
    <w:rsid w:val="00C162C8"/>
    <w:rsid w:val="00C16B1E"/>
    <w:rsid w:val="00C16B78"/>
    <w:rsid w:val="00C16BE8"/>
    <w:rsid w:val="00C1709B"/>
    <w:rsid w:val="00C17CA6"/>
    <w:rsid w:val="00C17E5C"/>
    <w:rsid w:val="00C17FDE"/>
    <w:rsid w:val="00C20130"/>
    <w:rsid w:val="00C20166"/>
    <w:rsid w:val="00C201F8"/>
    <w:rsid w:val="00C20252"/>
    <w:rsid w:val="00C20542"/>
    <w:rsid w:val="00C20E03"/>
    <w:rsid w:val="00C20EAF"/>
    <w:rsid w:val="00C21160"/>
    <w:rsid w:val="00C2124C"/>
    <w:rsid w:val="00C215D8"/>
    <w:rsid w:val="00C21E6C"/>
    <w:rsid w:val="00C21E92"/>
    <w:rsid w:val="00C221B7"/>
    <w:rsid w:val="00C221C8"/>
    <w:rsid w:val="00C2242A"/>
    <w:rsid w:val="00C22AA4"/>
    <w:rsid w:val="00C231BD"/>
    <w:rsid w:val="00C231F0"/>
    <w:rsid w:val="00C240CB"/>
    <w:rsid w:val="00C24457"/>
    <w:rsid w:val="00C2482F"/>
    <w:rsid w:val="00C24833"/>
    <w:rsid w:val="00C2489E"/>
    <w:rsid w:val="00C24E82"/>
    <w:rsid w:val="00C2546B"/>
    <w:rsid w:val="00C2578E"/>
    <w:rsid w:val="00C2635F"/>
    <w:rsid w:val="00C26613"/>
    <w:rsid w:val="00C26725"/>
    <w:rsid w:val="00C26D75"/>
    <w:rsid w:val="00C270E1"/>
    <w:rsid w:val="00C2722B"/>
    <w:rsid w:val="00C2775B"/>
    <w:rsid w:val="00C27A3B"/>
    <w:rsid w:val="00C27A59"/>
    <w:rsid w:val="00C30078"/>
    <w:rsid w:val="00C302B9"/>
    <w:rsid w:val="00C30308"/>
    <w:rsid w:val="00C30492"/>
    <w:rsid w:val="00C30C9A"/>
    <w:rsid w:val="00C30FEE"/>
    <w:rsid w:val="00C3102F"/>
    <w:rsid w:val="00C3155D"/>
    <w:rsid w:val="00C315B4"/>
    <w:rsid w:val="00C317DE"/>
    <w:rsid w:val="00C31F83"/>
    <w:rsid w:val="00C321F7"/>
    <w:rsid w:val="00C3232E"/>
    <w:rsid w:val="00C32588"/>
    <w:rsid w:val="00C329E8"/>
    <w:rsid w:val="00C32B9E"/>
    <w:rsid w:val="00C33884"/>
    <w:rsid w:val="00C338D4"/>
    <w:rsid w:val="00C340A1"/>
    <w:rsid w:val="00C340AA"/>
    <w:rsid w:val="00C340DE"/>
    <w:rsid w:val="00C344A4"/>
    <w:rsid w:val="00C3462E"/>
    <w:rsid w:val="00C34756"/>
    <w:rsid w:val="00C34C12"/>
    <w:rsid w:val="00C35043"/>
    <w:rsid w:val="00C350DC"/>
    <w:rsid w:val="00C353CE"/>
    <w:rsid w:val="00C359EF"/>
    <w:rsid w:val="00C35FC4"/>
    <w:rsid w:val="00C3605C"/>
    <w:rsid w:val="00C368C3"/>
    <w:rsid w:val="00C36C04"/>
    <w:rsid w:val="00C37860"/>
    <w:rsid w:val="00C40B2B"/>
    <w:rsid w:val="00C40DC6"/>
    <w:rsid w:val="00C4157B"/>
    <w:rsid w:val="00C41CCF"/>
    <w:rsid w:val="00C41D68"/>
    <w:rsid w:val="00C41F06"/>
    <w:rsid w:val="00C42459"/>
    <w:rsid w:val="00C42B67"/>
    <w:rsid w:val="00C43532"/>
    <w:rsid w:val="00C43658"/>
    <w:rsid w:val="00C43705"/>
    <w:rsid w:val="00C43912"/>
    <w:rsid w:val="00C43B04"/>
    <w:rsid w:val="00C4434E"/>
    <w:rsid w:val="00C44BE1"/>
    <w:rsid w:val="00C44E15"/>
    <w:rsid w:val="00C45238"/>
    <w:rsid w:val="00C45E56"/>
    <w:rsid w:val="00C46485"/>
    <w:rsid w:val="00C4676E"/>
    <w:rsid w:val="00C46D75"/>
    <w:rsid w:val="00C479F7"/>
    <w:rsid w:val="00C47D81"/>
    <w:rsid w:val="00C47FDD"/>
    <w:rsid w:val="00C50690"/>
    <w:rsid w:val="00C50710"/>
    <w:rsid w:val="00C50780"/>
    <w:rsid w:val="00C50B3A"/>
    <w:rsid w:val="00C50ECC"/>
    <w:rsid w:val="00C51223"/>
    <w:rsid w:val="00C51346"/>
    <w:rsid w:val="00C517C9"/>
    <w:rsid w:val="00C51EC7"/>
    <w:rsid w:val="00C520CB"/>
    <w:rsid w:val="00C52592"/>
    <w:rsid w:val="00C5331A"/>
    <w:rsid w:val="00C533BE"/>
    <w:rsid w:val="00C535BD"/>
    <w:rsid w:val="00C5393A"/>
    <w:rsid w:val="00C53D6E"/>
    <w:rsid w:val="00C543CD"/>
    <w:rsid w:val="00C54514"/>
    <w:rsid w:val="00C5479E"/>
    <w:rsid w:val="00C54AC5"/>
    <w:rsid w:val="00C54E8E"/>
    <w:rsid w:val="00C55578"/>
    <w:rsid w:val="00C5582F"/>
    <w:rsid w:val="00C55C86"/>
    <w:rsid w:val="00C55F8F"/>
    <w:rsid w:val="00C56855"/>
    <w:rsid w:val="00C568B8"/>
    <w:rsid w:val="00C56A96"/>
    <w:rsid w:val="00C56AEA"/>
    <w:rsid w:val="00C56B67"/>
    <w:rsid w:val="00C575B2"/>
    <w:rsid w:val="00C57730"/>
    <w:rsid w:val="00C6099F"/>
    <w:rsid w:val="00C60A27"/>
    <w:rsid w:val="00C60A4D"/>
    <w:rsid w:val="00C60ABD"/>
    <w:rsid w:val="00C60C82"/>
    <w:rsid w:val="00C6104E"/>
    <w:rsid w:val="00C61AD6"/>
    <w:rsid w:val="00C62227"/>
    <w:rsid w:val="00C62CE6"/>
    <w:rsid w:val="00C63380"/>
    <w:rsid w:val="00C639D7"/>
    <w:rsid w:val="00C63ADB"/>
    <w:rsid w:val="00C63FF9"/>
    <w:rsid w:val="00C649C7"/>
    <w:rsid w:val="00C64FBE"/>
    <w:rsid w:val="00C654D7"/>
    <w:rsid w:val="00C65690"/>
    <w:rsid w:val="00C6607F"/>
    <w:rsid w:val="00C66411"/>
    <w:rsid w:val="00C66AFF"/>
    <w:rsid w:val="00C66B7E"/>
    <w:rsid w:val="00C67FA4"/>
    <w:rsid w:val="00C703E2"/>
    <w:rsid w:val="00C7048C"/>
    <w:rsid w:val="00C707F8"/>
    <w:rsid w:val="00C70CBA"/>
    <w:rsid w:val="00C71C45"/>
    <w:rsid w:val="00C7297E"/>
    <w:rsid w:val="00C72F00"/>
    <w:rsid w:val="00C73741"/>
    <w:rsid w:val="00C73743"/>
    <w:rsid w:val="00C737A1"/>
    <w:rsid w:val="00C738AF"/>
    <w:rsid w:val="00C7400A"/>
    <w:rsid w:val="00C7426B"/>
    <w:rsid w:val="00C74F0B"/>
    <w:rsid w:val="00C750FC"/>
    <w:rsid w:val="00C75BDF"/>
    <w:rsid w:val="00C76264"/>
    <w:rsid w:val="00C770D5"/>
    <w:rsid w:val="00C7726D"/>
    <w:rsid w:val="00C7763D"/>
    <w:rsid w:val="00C77A77"/>
    <w:rsid w:val="00C80332"/>
    <w:rsid w:val="00C80926"/>
    <w:rsid w:val="00C80BE3"/>
    <w:rsid w:val="00C80CE1"/>
    <w:rsid w:val="00C812B0"/>
    <w:rsid w:val="00C81320"/>
    <w:rsid w:val="00C81974"/>
    <w:rsid w:val="00C82129"/>
    <w:rsid w:val="00C82676"/>
    <w:rsid w:val="00C82B36"/>
    <w:rsid w:val="00C82B91"/>
    <w:rsid w:val="00C82C03"/>
    <w:rsid w:val="00C82DDC"/>
    <w:rsid w:val="00C834C7"/>
    <w:rsid w:val="00C83B29"/>
    <w:rsid w:val="00C8410C"/>
    <w:rsid w:val="00C844A0"/>
    <w:rsid w:val="00C84BF1"/>
    <w:rsid w:val="00C85052"/>
    <w:rsid w:val="00C8739C"/>
    <w:rsid w:val="00C87707"/>
    <w:rsid w:val="00C878EA"/>
    <w:rsid w:val="00C879F0"/>
    <w:rsid w:val="00C87A22"/>
    <w:rsid w:val="00C902E0"/>
    <w:rsid w:val="00C90953"/>
    <w:rsid w:val="00C90B55"/>
    <w:rsid w:val="00C90C19"/>
    <w:rsid w:val="00C90E70"/>
    <w:rsid w:val="00C90FF9"/>
    <w:rsid w:val="00C91103"/>
    <w:rsid w:val="00C91CBA"/>
    <w:rsid w:val="00C91E06"/>
    <w:rsid w:val="00C9202A"/>
    <w:rsid w:val="00C927E9"/>
    <w:rsid w:val="00C92D8C"/>
    <w:rsid w:val="00C92F8C"/>
    <w:rsid w:val="00C9327D"/>
    <w:rsid w:val="00C93482"/>
    <w:rsid w:val="00C94420"/>
    <w:rsid w:val="00C94984"/>
    <w:rsid w:val="00C94A89"/>
    <w:rsid w:val="00C94C7D"/>
    <w:rsid w:val="00C94E5D"/>
    <w:rsid w:val="00C952F3"/>
    <w:rsid w:val="00C953C9"/>
    <w:rsid w:val="00C959A0"/>
    <w:rsid w:val="00C96087"/>
    <w:rsid w:val="00C962A9"/>
    <w:rsid w:val="00C96614"/>
    <w:rsid w:val="00C967DD"/>
    <w:rsid w:val="00C96BF2"/>
    <w:rsid w:val="00C96D55"/>
    <w:rsid w:val="00C96E87"/>
    <w:rsid w:val="00CA0765"/>
    <w:rsid w:val="00CA0985"/>
    <w:rsid w:val="00CA0D33"/>
    <w:rsid w:val="00CA1320"/>
    <w:rsid w:val="00CA1338"/>
    <w:rsid w:val="00CA136C"/>
    <w:rsid w:val="00CA15D4"/>
    <w:rsid w:val="00CA16A7"/>
    <w:rsid w:val="00CA1757"/>
    <w:rsid w:val="00CA1F6C"/>
    <w:rsid w:val="00CA2245"/>
    <w:rsid w:val="00CA2978"/>
    <w:rsid w:val="00CA2C79"/>
    <w:rsid w:val="00CA2F02"/>
    <w:rsid w:val="00CA3793"/>
    <w:rsid w:val="00CA39CE"/>
    <w:rsid w:val="00CA45B4"/>
    <w:rsid w:val="00CA4970"/>
    <w:rsid w:val="00CA49E3"/>
    <w:rsid w:val="00CA4DB7"/>
    <w:rsid w:val="00CA505F"/>
    <w:rsid w:val="00CA5BE9"/>
    <w:rsid w:val="00CA5E3B"/>
    <w:rsid w:val="00CA6199"/>
    <w:rsid w:val="00CA6337"/>
    <w:rsid w:val="00CA66FA"/>
    <w:rsid w:val="00CA7284"/>
    <w:rsid w:val="00CA769E"/>
    <w:rsid w:val="00CA7CC6"/>
    <w:rsid w:val="00CB121C"/>
    <w:rsid w:val="00CB133F"/>
    <w:rsid w:val="00CB1B54"/>
    <w:rsid w:val="00CB2A40"/>
    <w:rsid w:val="00CB313A"/>
    <w:rsid w:val="00CB33B1"/>
    <w:rsid w:val="00CB35F8"/>
    <w:rsid w:val="00CB360D"/>
    <w:rsid w:val="00CB3712"/>
    <w:rsid w:val="00CB3C5A"/>
    <w:rsid w:val="00CB3EFC"/>
    <w:rsid w:val="00CB43F8"/>
    <w:rsid w:val="00CB4AD3"/>
    <w:rsid w:val="00CB508C"/>
    <w:rsid w:val="00CB5B86"/>
    <w:rsid w:val="00CB5D0D"/>
    <w:rsid w:val="00CB5D2B"/>
    <w:rsid w:val="00CB64B8"/>
    <w:rsid w:val="00CB6EFF"/>
    <w:rsid w:val="00CB6F60"/>
    <w:rsid w:val="00CC01C2"/>
    <w:rsid w:val="00CC01D0"/>
    <w:rsid w:val="00CC05BC"/>
    <w:rsid w:val="00CC0822"/>
    <w:rsid w:val="00CC0A01"/>
    <w:rsid w:val="00CC0BC5"/>
    <w:rsid w:val="00CC0BDA"/>
    <w:rsid w:val="00CC11F3"/>
    <w:rsid w:val="00CC1689"/>
    <w:rsid w:val="00CC1C88"/>
    <w:rsid w:val="00CC2182"/>
    <w:rsid w:val="00CC266E"/>
    <w:rsid w:val="00CC3078"/>
    <w:rsid w:val="00CC30E5"/>
    <w:rsid w:val="00CC30FB"/>
    <w:rsid w:val="00CC3299"/>
    <w:rsid w:val="00CC33D8"/>
    <w:rsid w:val="00CC3666"/>
    <w:rsid w:val="00CC3C5B"/>
    <w:rsid w:val="00CC3F49"/>
    <w:rsid w:val="00CC46B8"/>
    <w:rsid w:val="00CC47B9"/>
    <w:rsid w:val="00CC55E3"/>
    <w:rsid w:val="00CC57F3"/>
    <w:rsid w:val="00CC5FB9"/>
    <w:rsid w:val="00CC62D7"/>
    <w:rsid w:val="00CC6389"/>
    <w:rsid w:val="00CC642F"/>
    <w:rsid w:val="00CC6758"/>
    <w:rsid w:val="00CC6D12"/>
    <w:rsid w:val="00CC75FC"/>
    <w:rsid w:val="00CC7B04"/>
    <w:rsid w:val="00CC7D68"/>
    <w:rsid w:val="00CC7D94"/>
    <w:rsid w:val="00CC7FBB"/>
    <w:rsid w:val="00CD03A1"/>
    <w:rsid w:val="00CD07D0"/>
    <w:rsid w:val="00CD10BD"/>
    <w:rsid w:val="00CD11A9"/>
    <w:rsid w:val="00CD17C6"/>
    <w:rsid w:val="00CD1AFF"/>
    <w:rsid w:val="00CD1F17"/>
    <w:rsid w:val="00CD2B3C"/>
    <w:rsid w:val="00CD2B4F"/>
    <w:rsid w:val="00CD3E96"/>
    <w:rsid w:val="00CD4227"/>
    <w:rsid w:val="00CD4624"/>
    <w:rsid w:val="00CD46A9"/>
    <w:rsid w:val="00CD4974"/>
    <w:rsid w:val="00CD4B61"/>
    <w:rsid w:val="00CD51F9"/>
    <w:rsid w:val="00CD5436"/>
    <w:rsid w:val="00CD6937"/>
    <w:rsid w:val="00CD6A25"/>
    <w:rsid w:val="00CD6D30"/>
    <w:rsid w:val="00CD7906"/>
    <w:rsid w:val="00CD7EBB"/>
    <w:rsid w:val="00CD7F47"/>
    <w:rsid w:val="00CE00AE"/>
    <w:rsid w:val="00CE0260"/>
    <w:rsid w:val="00CE04EC"/>
    <w:rsid w:val="00CE0973"/>
    <w:rsid w:val="00CE0B39"/>
    <w:rsid w:val="00CE0D34"/>
    <w:rsid w:val="00CE126D"/>
    <w:rsid w:val="00CE133B"/>
    <w:rsid w:val="00CE172C"/>
    <w:rsid w:val="00CE1875"/>
    <w:rsid w:val="00CE1C7B"/>
    <w:rsid w:val="00CE1D42"/>
    <w:rsid w:val="00CE2684"/>
    <w:rsid w:val="00CE2AE7"/>
    <w:rsid w:val="00CE2B1D"/>
    <w:rsid w:val="00CE2C61"/>
    <w:rsid w:val="00CE2F48"/>
    <w:rsid w:val="00CE361C"/>
    <w:rsid w:val="00CE3C12"/>
    <w:rsid w:val="00CE3F03"/>
    <w:rsid w:val="00CE3F43"/>
    <w:rsid w:val="00CE4174"/>
    <w:rsid w:val="00CE42B9"/>
    <w:rsid w:val="00CE4931"/>
    <w:rsid w:val="00CE543E"/>
    <w:rsid w:val="00CE5642"/>
    <w:rsid w:val="00CE5C66"/>
    <w:rsid w:val="00CE60CC"/>
    <w:rsid w:val="00CE641F"/>
    <w:rsid w:val="00CE6E18"/>
    <w:rsid w:val="00CE6E9C"/>
    <w:rsid w:val="00CE6F8A"/>
    <w:rsid w:val="00CE7318"/>
    <w:rsid w:val="00CE7334"/>
    <w:rsid w:val="00CE735B"/>
    <w:rsid w:val="00CE74F1"/>
    <w:rsid w:val="00CE7C0B"/>
    <w:rsid w:val="00CE7FB2"/>
    <w:rsid w:val="00CF05DE"/>
    <w:rsid w:val="00CF0673"/>
    <w:rsid w:val="00CF0F06"/>
    <w:rsid w:val="00CF0FAA"/>
    <w:rsid w:val="00CF1285"/>
    <w:rsid w:val="00CF15EF"/>
    <w:rsid w:val="00CF1809"/>
    <w:rsid w:val="00CF18ED"/>
    <w:rsid w:val="00CF1B4F"/>
    <w:rsid w:val="00CF1F6C"/>
    <w:rsid w:val="00CF21D0"/>
    <w:rsid w:val="00CF2302"/>
    <w:rsid w:val="00CF26F2"/>
    <w:rsid w:val="00CF2EFF"/>
    <w:rsid w:val="00CF362C"/>
    <w:rsid w:val="00CF43D4"/>
    <w:rsid w:val="00CF49BD"/>
    <w:rsid w:val="00CF49F6"/>
    <w:rsid w:val="00CF4B7F"/>
    <w:rsid w:val="00CF4C21"/>
    <w:rsid w:val="00CF4F4F"/>
    <w:rsid w:val="00CF4FC3"/>
    <w:rsid w:val="00CF560B"/>
    <w:rsid w:val="00CF6308"/>
    <w:rsid w:val="00CF6877"/>
    <w:rsid w:val="00CF6980"/>
    <w:rsid w:val="00CF74A8"/>
    <w:rsid w:val="00CF788D"/>
    <w:rsid w:val="00CF7CEB"/>
    <w:rsid w:val="00CF7D0E"/>
    <w:rsid w:val="00D000F9"/>
    <w:rsid w:val="00D002E0"/>
    <w:rsid w:val="00D0038F"/>
    <w:rsid w:val="00D00A82"/>
    <w:rsid w:val="00D00ACE"/>
    <w:rsid w:val="00D016F7"/>
    <w:rsid w:val="00D02680"/>
    <w:rsid w:val="00D02819"/>
    <w:rsid w:val="00D02D4E"/>
    <w:rsid w:val="00D02DE1"/>
    <w:rsid w:val="00D02F73"/>
    <w:rsid w:val="00D033B2"/>
    <w:rsid w:val="00D0351C"/>
    <w:rsid w:val="00D03583"/>
    <w:rsid w:val="00D035EB"/>
    <w:rsid w:val="00D03D51"/>
    <w:rsid w:val="00D03E5D"/>
    <w:rsid w:val="00D047E9"/>
    <w:rsid w:val="00D04E5B"/>
    <w:rsid w:val="00D04F2F"/>
    <w:rsid w:val="00D055D8"/>
    <w:rsid w:val="00D057C1"/>
    <w:rsid w:val="00D05974"/>
    <w:rsid w:val="00D059B8"/>
    <w:rsid w:val="00D05B98"/>
    <w:rsid w:val="00D0618B"/>
    <w:rsid w:val="00D0633F"/>
    <w:rsid w:val="00D06700"/>
    <w:rsid w:val="00D06CEB"/>
    <w:rsid w:val="00D074B5"/>
    <w:rsid w:val="00D074D0"/>
    <w:rsid w:val="00D07672"/>
    <w:rsid w:val="00D07771"/>
    <w:rsid w:val="00D07EC5"/>
    <w:rsid w:val="00D07F20"/>
    <w:rsid w:val="00D101D4"/>
    <w:rsid w:val="00D101E5"/>
    <w:rsid w:val="00D1069E"/>
    <w:rsid w:val="00D10830"/>
    <w:rsid w:val="00D10B21"/>
    <w:rsid w:val="00D10DB1"/>
    <w:rsid w:val="00D11F00"/>
    <w:rsid w:val="00D12F0B"/>
    <w:rsid w:val="00D12F8F"/>
    <w:rsid w:val="00D12FC6"/>
    <w:rsid w:val="00D1491E"/>
    <w:rsid w:val="00D14AAF"/>
    <w:rsid w:val="00D15268"/>
    <w:rsid w:val="00D15400"/>
    <w:rsid w:val="00D1646B"/>
    <w:rsid w:val="00D169A1"/>
    <w:rsid w:val="00D17A3B"/>
    <w:rsid w:val="00D17D45"/>
    <w:rsid w:val="00D17F8E"/>
    <w:rsid w:val="00D20013"/>
    <w:rsid w:val="00D206E9"/>
    <w:rsid w:val="00D20AF7"/>
    <w:rsid w:val="00D20B74"/>
    <w:rsid w:val="00D20DDC"/>
    <w:rsid w:val="00D2155B"/>
    <w:rsid w:val="00D21A47"/>
    <w:rsid w:val="00D21F97"/>
    <w:rsid w:val="00D22AC2"/>
    <w:rsid w:val="00D23610"/>
    <w:rsid w:val="00D23FC1"/>
    <w:rsid w:val="00D241FA"/>
    <w:rsid w:val="00D24266"/>
    <w:rsid w:val="00D24356"/>
    <w:rsid w:val="00D24506"/>
    <w:rsid w:val="00D24B35"/>
    <w:rsid w:val="00D24BA6"/>
    <w:rsid w:val="00D24E01"/>
    <w:rsid w:val="00D24E8C"/>
    <w:rsid w:val="00D24EDA"/>
    <w:rsid w:val="00D25104"/>
    <w:rsid w:val="00D25AEA"/>
    <w:rsid w:val="00D25B24"/>
    <w:rsid w:val="00D25C45"/>
    <w:rsid w:val="00D260FA"/>
    <w:rsid w:val="00D263C9"/>
    <w:rsid w:val="00D267C4"/>
    <w:rsid w:val="00D268FD"/>
    <w:rsid w:val="00D26920"/>
    <w:rsid w:val="00D26F66"/>
    <w:rsid w:val="00D271F2"/>
    <w:rsid w:val="00D27271"/>
    <w:rsid w:val="00D303F0"/>
    <w:rsid w:val="00D30491"/>
    <w:rsid w:val="00D3099E"/>
    <w:rsid w:val="00D30D44"/>
    <w:rsid w:val="00D30F9F"/>
    <w:rsid w:val="00D31165"/>
    <w:rsid w:val="00D313D5"/>
    <w:rsid w:val="00D31571"/>
    <w:rsid w:val="00D318C9"/>
    <w:rsid w:val="00D3192A"/>
    <w:rsid w:val="00D31A28"/>
    <w:rsid w:val="00D31EB3"/>
    <w:rsid w:val="00D32C14"/>
    <w:rsid w:val="00D33718"/>
    <w:rsid w:val="00D342C0"/>
    <w:rsid w:val="00D34AA2"/>
    <w:rsid w:val="00D34AC0"/>
    <w:rsid w:val="00D34F5A"/>
    <w:rsid w:val="00D3511D"/>
    <w:rsid w:val="00D35157"/>
    <w:rsid w:val="00D357AD"/>
    <w:rsid w:val="00D357BF"/>
    <w:rsid w:val="00D35C22"/>
    <w:rsid w:val="00D3623B"/>
    <w:rsid w:val="00D3628F"/>
    <w:rsid w:val="00D36382"/>
    <w:rsid w:val="00D373BD"/>
    <w:rsid w:val="00D3763E"/>
    <w:rsid w:val="00D37D8C"/>
    <w:rsid w:val="00D40375"/>
    <w:rsid w:val="00D40455"/>
    <w:rsid w:val="00D404FD"/>
    <w:rsid w:val="00D40616"/>
    <w:rsid w:val="00D40862"/>
    <w:rsid w:val="00D4104E"/>
    <w:rsid w:val="00D41401"/>
    <w:rsid w:val="00D41993"/>
    <w:rsid w:val="00D41BF7"/>
    <w:rsid w:val="00D42479"/>
    <w:rsid w:val="00D429DF"/>
    <w:rsid w:val="00D42D84"/>
    <w:rsid w:val="00D43041"/>
    <w:rsid w:val="00D4306D"/>
    <w:rsid w:val="00D43075"/>
    <w:rsid w:val="00D43113"/>
    <w:rsid w:val="00D43195"/>
    <w:rsid w:val="00D43C12"/>
    <w:rsid w:val="00D43CEE"/>
    <w:rsid w:val="00D4423E"/>
    <w:rsid w:val="00D44557"/>
    <w:rsid w:val="00D44A93"/>
    <w:rsid w:val="00D451DB"/>
    <w:rsid w:val="00D45554"/>
    <w:rsid w:val="00D45915"/>
    <w:rsid w:val="00D45E64"/>
    <w:rsid w:val="00D46326"/>
    <w:rsid w:val="00D46B49"/>
    <w:rsid w:val="00D46D4A"/>
    <w:rsid w:val="00D471FE"/>
    <w:rsid w:val="00D47450"/>
    <w:rsid w:val="00D47580"/>
    <w:rsid w:val="00D47B8B"/>
    <w:rsid w:val="00D47C93"/>
    <w:rsid w:val="00D47CB3"/>
    <w:rsid w:val="00D47DCE"/>
    <w:rsid w:val="00D5055C"/>
    <w:rsid w:val="00D5086D"/>
    <w:rsid w:val="00D50F82"/>
    <w:rsid w:val="00D513EA"/>
    <w:rsid w:val="00D51603"/>
    <w:rsid w:val="00D51F48"/>
    <w:rsid w:val="00D52701"/>
    <w:rsid w:val="00D527ED"/>
    <w:rsid w:val="00D53089"/>
    <w:rsid w:val="00D53356"/>
    <w:rsid w:val="00D537E3"/>
    <w:rsid w:val="00D539E0"/>
    <w:rsid w:val="00D53ABF"/>
    <w:rsid w:val="00D54445"/>
    <w:rsid w:val="00D54547"/>
    <w:rsid w:val="00D5483B"/>
    <w:rsid w:val="00D54BCC"/>
    <w:rsid w:val="00D55316"/>
    <w:rsid w:val="00D553F5"/>
    <w:rsid w:val="00D565A1"/>
    <w:rsid w:val="00D5664F"/>
    <w:rsid w:val="00D56812"/>
    <w:rsid w:val="00D56873"/>
    <w:rsid w:val="00D5698D"/>
    <w:rsid w:val="00D569BE"/>
    <w:rsid w:val="00D5703F"/>
    <w:rsid w:val="00D5751E"/>
    <w:rsid w:val="00D57A63"/>
    <w:rsid w:val="00D57D55"/>
    <w:rsid w:val="00D57F0D"/>
    <w:rsid w:val="00D60245"/>
    <w:rsid w:val="00D60860"/>
    <w:rsid w:val="00D60996"/>
    <w:rsid w:val="00D60EE4"/>
    <w:rsid w:val="00D60F5C"/>
    <w:rsid w:val="00D612F9"/>
    <w:rsid w:val="00D614DC"/>
    <w:rsid w:val="00D61C2D"/>
    <w:rsid w:val="00D61C90"/>
    <w:rsid w:val="00D62473"/>
    <w:rsid w:val="00D62900"/>
    <w:rsid w:val="00D62DEB"/>
    <w:rsid w:val="00D62DFC"/>
    <w:rsid w:val="00D62EEF"/>
    <w:rsid w:val="00D63093"/>
    <w:rsid w:val="00D631BE"/>
    <w:rsid w:val="00D6344B"/>
    <w:rsid w:val="00D63CB1"/>
    <w:rsid w:val="00D63DDC"/>
    <w:rsid w:val="00D64AD9"/>
    <w:rsid w:val="00D65100"/>
    <w:rsid w:val="00D65420"/>
    <w:rsid w:val="00D65576"/>
    <w:rsid w:val="00D657F2"/>
    <w:rsid w:val="00D65B45"/>
    <w:rsid w:val="00D664B3"/>
    <w:rsid w:val="00D66D4A"/>
    <w:rsid w:val="00D6747A"/>
    <w:rsid w:val="00D67751"/>
    <w:rsid w:val="00D67959"/>
    <w:rsid w:val="00D67A3E"/>
    <w:rsid w:val="00D67CD9"/>
    <w:rsid w:val="00D7056C"/>
    <w:rsid w:val="00D70724"/>
    <w:rsid w:val="00D70820"/>
    <w:rsid w:val="00D712FA"/>
    <w:rsid w:val="00D7230C"/>
    <w:rsid w:val="00D72492"/>
    <w:rsid w:val="00D72C4B"/>
    <w:rsid w:val="00D733BD"/>
    <w:rsid w:val="00D73FD0"/>
    <w:rsid w:val="00D7425A"/>
    <w:rsid w:val="00D7449E"/>
    <w:rsid w:val="00D75B13"/>
    <w:rsid w:val="00D75B90"/>
    <w:rsid w:val="00D75F74"/>
    <w:rsid w:val="00D7660A"/>
    <w:rsid w:val="00D76949"/>
    <w:rsid w:val="00D76AAA"/>
    <w:rsid w:val="00D771EB"/>
    <w:rsid w:val="00D77FAC"/>
    <w:rsid w:val="00D80040"/>
    <w:rsid w:val="00D8005E"/>
    <w:rsid w:val="00D80534"/>
    <w:rsid w:val="00D8059E"/>
    <w:rsid w:val="00D807DB"/>
    <w:rsid w:val="00D808F5"/>
    <w:rsid w:val="00D811B4"/>
    <w:rsid w:val="00D819C9"/>
    <w:rsid w:val="00D8202B"/>
    <w:rsid w:val="00D82CDB"/>
    <w:rsid w:val="00D82F47"/>
    <w:rsid w:val="00D83B10"/>
    <w:rsid w:val="00D83DD0"/>
    <w:rsid w:val="00D84065"/>
    <w:rsid w:val="00D8441B"/>
    <w:rsid w:val="00D848F8"/>
    <w:rsid w:val="00D849AD"/>
    <w:rsid w:val="00D84BC5"/>
    <w:rsid w:val="00D8526A"/>
    <w:rsid w:val="00D85D55"/>
    <w:rsid w:val="00D85FE5"/>
    <w:rsid w:val="00D8613F"/>
    <w:rsid w:val="00D86D2D"/>
    <w:rsid w:val="00D8708A"/>
    <w:rsid w:val="00D8718B"/>
    <w:rsid w:val="00D87419"/>
    <w:rsid w:val="00D8743C"/>
    <w:rsid w:val="00D87FD1"/>
    <w:rsid w:val="00D90542"/>
    <w:rsid w:val="00D90A00"/>
    <w:rsid w:val="00D910AB"/>
    <w:rsid w:val="00D91699"/>
    <w:rsid w:val="00D9185B"/>
    <w:rsid w:val="00D92080"/>
    <w:rsid w:val="00D921A9"/>
    <w:rsid w:val="00D92431"/>
    <w:rsid w:val="00D92493"/>
    <w:rsid w:val="00D924EC"/>
    <w:rsid w:val="00D92C89"/>
    <w:rsid w:val="00D92D57"/>
    <w:rsid w:val="00D933CB"/>
    <w:rsid w:val="00D93525"/>
    <w:rsid w:val="00D93558"/>
    <w:rsid w:val="00D93963"/>
    <w:rsid w:val="00D93AAB"/>
    <w:rsid w:val="00D93B6E"/>
    <w:rsid w:val="00D93C4D"/>
    <w:rsid w:val="00D93CD4"/>
    <w:rsid w:val="00D93EA6"/>
    <w:rsid w:val="00D93F1B"/>
    <w:rsid w:val="00D94205"/>
    <w:rsid w:val="00D9463F"/>
    <w:rsid w:val="00D95528"/>
    <w:rsid w:val="00D95579"/>
    <w:rsid w:val="00D957B0"/>
    <w:rsid w:val="00D95820"/>
    <w:rsid w:val="00D95939"/>
    <w:rsid w:val="00D96144"/>
    <w:rsid w:val="00D9694F"/>
    <w:rsid w:val="00D969AF"/>
    <w:rsid w:val="00D96DAB"/>
    <w:rsid w:val="00D974BD"/>
    <w:rsid w:val="00DA0476"/>
    <w:rsid w:val="00DA05C5"/>
    <w:rsid w:val="00DA0C3D"/>
    <w:rsid w:val="00DA0DF2"/>
    <w:rsid w:val="00DA13DD"/>
    <w:rsid w:val="00DA1661"/>
    <w:rsid w:val="00DA23AE"/>
    <w:rsid w:val="00DA2DC2"/>
    <w:rsid w:val="00DA3526"/>
    <w:rsid w:val="00DA389D"/>
    <w:rsid w:val="00DA3995"/>
    <w:rsid w:val="00DA3B4A"/>
    <w:rsid w:val="00DA3CEB"/>
    <w:rsid w:val="00DA4005"/>
    <w:rsid w:val="00DA43BA"/>
    <w:rsid w:val="00DA4414"/>
    <w:rsid w:val="00DA445F"/>
    <w:rsid w:val="00DA516F"/>
    <w:rsid w:val="00DA56BD"/>
    <w:rsid w:val="00DA571E"/>
    <w:rsid w:val="00DA5A72"/>
    <w:rsid w:val="00DA64F6"/>
    <w:rsid w:val="00DA66B6"/>
    <w:rsid w:val="00DA6D02"/>
    <w:rsid w:val="00DA6EB3"/>
    <w:rsid w:val="00DA765D"/>
    <w:rsid w:val="00DA77FC"/>
    <w:rsid w:val="00DA7BA7"/>
    <w:rsid w:val="00DB059A"/>
    <w:rsid w:val="00DB085C"/>
    <w:rsid w:val="00DB0C7B"/>
    <w:rsid w:val="00DB0E08"/>
    <w:rsid w:val="00DB1A97"/>
    <w:rsid w:val="00DB1D8F"/>
    <w:rsid w:val="00DB1DB7"/>
    <w:rsid w:val="00DB1F8B"/>
    <w:rsid w:val="00DB2215"/>
    <w:rsid w:val="00DB24FB"/>
    <w:rsid w:val="00DB27D3"/>
    <w:rsid w:val="00DB2DC4"/>
    <w:rsid w:val="00DB349D"/>
    <w:rsid w:val="00DB3D52"/>
    <w:rsid w:val="00DB45BF"/>
    <w:rsid w:val="00DB4613"/>
    <w:rsid w:val="00DB46C7"/>
    <w:rsid w:val="00DB4A8F"/>
    <w:rsid w:val="00DB5151"/>
    <w:rsid w:val="00DB5625"/>
    <w:rsid w:val="00DB570F"/>
    <w:rsid w:val="00DB586D"/>
    <w:rsid w:val="00DB667D"/>
    <w:rsid w:val="00DB68EA"/>
    <w:rsid w:val="00DB6F01"/>
    <w:rsid w:val="00DB6F0D"/>
    <w:rsid w:val="00DB7177"/>
    <w:rsid w:val="00DB76E7"/>
    <w:rsid w:val="00DB79A7"/>
    <w:rsid w:val="00DB7FED"/>
    <w:rsid w:val="00DC0AB5"/>
    <w:rsid w:val="00DC0AE7"/>
    <w:rsid w:val="00DC10F6"/>
    <w:rsid w:val="00DC133A"/>
    <w:rsid w:val="00DC1796"/>
    <w:rsid w:val="00DC1918"/>
    <w:rsid w:val="00DC1978"/>
    <w:rsid w:val="00DC19BA"/>
    <w:rsid w:val="00DC1BAD"/>
    <w:rsid w:val="00DC1F15"/>
    <w:rsid w:val="00DC2167"/>
    <w:rsid w:val="00DC2E79"/>
    <w:rsid w:val="00DC30FA"/>
    <w:rsid w:val="00DC367E"/>
    <w:rsid w:val="00DC399A"/>
    <w:rsid w:val="00DC4364"/>
    <w:rsid w:val="00DC4EBB"/>
    <w:rsid w:val="00DC5043"/>
    <w:rsid w:val="00DC52CC"/>
    <w:rsid w:val="00DC5A38"/>
    <w:rsid w:val="00DC5C5F"/>
    <w:rsid w:val="00DC5D1D"/>
    <w:rsid w:val="00DC6395"/>
    <w:rsid w:val="00DC68C4"/>
    <w:rsid w:val="00DC69D6"/>
    <w:rsid w:val="00DC6F36"/>
    <w:rsid w:val="00DC717B"/>
    <w:rsid w:val="00DC7373"/>
    <w:rsid w:val="00DC78FD"/>
    <w:rsid w:val="00DC7BB2"/>
    <w:rsid w:val="00DC7DC0"/>
    <w:rsid w:val="00DD0098"/>
    <w:rsid w:val="00DD00A2"/>
    <w:rsid w:val="00DD06CD"/>
    <w:rsid w:val="00DD09E6"/>
    <w:rsid w:val="00DD0CF1"/>
    <w:rsid w:val="00DD0FE5"/>
    <w:rsid w:val="00DD180D"/>
    <w:rsid w:val="00DD1BEE"/>
    <w:rsid w:val="00DD1FDF"/>
    <w:rsid w:val="00DD2005"/>
    <w:rsid w:val="00DD24DC"/>
    <w:rsid w:val="00DD2D11"/>
    <w:rsid w:val="00DD312D"/>
    <w:rsid w:val="00DD36C8"/>
    <w:rsid w:val="00DD3879"/>
    <w:rsid w:val="00DD39C7"/>
    <w:rsid w:val="00DD3B5A"/>
    <w:rsid w:val="00DD3C4F"/>
    <w:rsid w:val="00DD4130"/>
    <w:rsid w:val="00DD4317"/>
    <w:rsid w:val="00DD481C"/>
    <w:rsid w:val="00DD4BD9"/>
    <w:rsid w:val="00DD4DED"/>
    <w:rsid w:val="00DD4E7A"/>
    <w:rsid w:val="00DD501B"/>
    <w:rsid w:val="00DD5C1D"/>
    <w:rsid w:val="00DD5CED"/>
    <w:rsid w:val="00DD5ED4"/>
    <w:rsid w:val="00DD5F26"/>
    <w:rsid w:val="00DD6427"/>
    <w:rsid w:val="00DD64F9"/>
    <w:rsid w:val="00DD68BE"/>
    <w:rsid w:val="00DD6AD3"/>
    <w:rsid w:val="00DD6C9F"/>
    <w:rsid w:val="00DD73CE"/>
    <w:rsid w:val="00DD7EB0"/>
    <w:rsid w:val="00DD7FF0"/>
    <w:rsid w:val="00DE02CE"/>
    <w:rsid w:val="00DE0957"/>
    <w:rsid w:val="00DE0BEA"/>
    <w:rsid w:val="00DE0EEB"/>
    <w:rsid w:val="00DE117B"/>
    <w:rsid w:val="00DE1564"/>
    <w:rsid w:val="00DE16FD"/>
    <w:rsid w:val="00DE1766"/>
    <w:rsid w:val="00DE17A2"/>
    <w:rsid w:val="00DE1F0C"/>
    <w:rsid w:val="00DE26D2"/>
    <w:rsid w:val="00DE2995"/>
    <w:rsid w:val="00DE2A52"/>
    <w:rsid w:val="00DE2EF2"/>
    <w:rsid w:val="00DE2F2D"/>
    <w:rsid w:val="00DE2F94"/>
    <w:rsid w:val="00DE3297"/>
    <w:rsid w:val="00DE3691"/>
    <w:rsid w:val="00DE3E4E"/>
    <w:rsid w:val="00DE41A7"/>
    <w:rsid w:val="00DE4221"/>
    <w:rsid w:val="00DE4A01"/>
    <w:rsid w:val="00DE4A09"/>
    <w:rsid w:val="00DE4DE8"/>
    <w:rsid w:val="00DE55F3"/>
    <w:rsid w:val="00DE5783"/>
    <w:rsid w:val="00DE5825"/>
    <w:rsid w:val="00DE615B"/>
    <w:rsid w:val="00DE61D1"/>
    <w:rsid w:val="00DE6594"/>
    <w:rsid w:val="00DE659B"/>
    <w:rsid w:val="00DE69F5"/>
    <w:rsid w:val="00DE6B7F"/>
    <w:rsid w:val="00DE728C"/>
    <w:rsid w:val="00DE787C"/>
    <w:rsid w:val="00DE7D5D"/>
    <w:rsid w:val="00DF00A1"/>
    <w:rsid w:val="00DF0177"/>
    <w:rsid w:val="00DF074B"/>
    <w:rsid w:val="00DF0D89"/>
    <w:rsid w:val="00DF1185"/>
    <w:rsid w:val="00DF11B1"/>
    <w:rsid w:val="00DF1687"/>
    <w:rsid w:val="00DF1EE4"/>
    <w:rsid w:val="00DF2198"/>
    <w:rsid w:val="00DF23CF"/>
    <w:rsid w:val="00DF2577"/>
    <w:rsid w:val="00DF2A6D"/>
    <w:rsid w:val="00DF2B45"/>
    <w:rsid w:val="00DF2EC5"/>
    <w:rsid w:val="00DF2F35"/>
    <w:rsid w:val="00DF323F"/>
    <w:rsid w:val="00DF39E2"/>
    <w:rsid w:val="00DF3C15"/>
    <w:rsid w:val="00DF4025"/>
    <w:rsid w:val="00DF42CB"/>
    <w:rsid w:val="00DF4919"/>
    <w:rsid w:val="00DF49B8"/>
    <w:rsid w:val="00DF4FBB"/>
    <w:rsid w:val="00DF5157"/>
    <w:rsid w:val="00DF5744"/>
    <w:rsid w:val="00DF5BDB"/>
    <w:rsid w:val="00DF616F"/>
    <w:rsid w:val="00DF6C8D"/>
    <w:rsid w:val="00DF6D0F"/>
    <w:rsid w:val="00DF6DE6"/>
    <w:rsid w:val="00DF7220"/>
    <w:rsid w:val="00DF7622"/>
    <w:rsid w:val="00DF7FBF"/>
    <w:rsid w:val="00DF7FD7"/>
    <w:rsid w:val="00E0017C"/>
    <w:rsid w:val="00E00822"/>
    <w:rsid w:val="00E00C22"/>
    <w:rsid w:val="00E012EF"/>
    <w:rsid w:val="00E017C0"/>
    <w:rsid w:val="00E01949"/>
    <w:rsid w:val="00E01E29"/>
    <w:rsid w:val="00E023A4"/>
    <w:rsid w:val="00E02714"/>
    <w:rsid w:val="00E027E9"/>
    <w:rsid w:val="00E02B0B"/>
    <w:rsid w:val="00E02EEE"/>
    <w:rsid w:val="00E033D8"/>
    <w:rsid w:val="00E03695"/>
    <w:rsid w:val="00E03E3C"/>
    <w:rsid w:val="00E0464E"/>
    <w:rsid w:val="00E04B8D"/>
    <w:rsid w:val="00E04DFA"/>
    <w:rsid w:val="00E04EC5"/>
    <w:rsid w:val="00E04F14"/>
    <w:rsid w:val="00E04FEB"/>
    <w:rsid w:val="00E05025"/>
    <w:rsid w:val="00E050CF"/>
    <w:rsid w:val="00E052F9"/>
    <w:rsid w:val="00E0562C"/>
    <w:rsid w:val="00E061B3"/>
    <w:rsid w:val="00E06462"/>
    <w:rsid w:val="00E0670A"/>
    <w:rsid w:val="00E06891"/>
    <w:rsid w:val="00E06929"/>
    <w:rsid w:val="00E07245"/>
    <w:rsid w:val="00E0773B"/>
    <w:rsid w:val="00E07A56"/>
    <w:rsid w:val="00E07AF1"/>
    <w:rsid w:val="00E07E48"/>
    <w:rsid w:val="00E10206"/>
    <w:rsid w:val="00E106C8"/>
    <w:rsid w:val="00E108A4"/>
    <w:rsid w:val="00E11200"/>
    <w:rsid w:val="00E11DC4"/>
    <w:rsid w:val="00E12781"/>
    <w:rsid w:val="00E12C63"/>
    <w:rsid w:val="00E12D45"/>
    <w:rsid w:val="00E12E23"/>
    <w:rsid w:val="00E13057"/>
    <w:rsid w:val="00E131FA"/>
    <w:rsid w:val="00E13349"/>
    <w:rsid w:val="00E13A2B"/>
    <w:rsid w:val="00E13EF2"/>
    <w:rsid w:val="00E13F2C"/>
    <w:rsid w:val="00E14100"/>
    <w:rsid w:val="00E14D2C"/>
    <w:rsid w:val="00E150D4"/>
    <w:rsid w:val="00E15524"/>
    <w:rsid w:val="00E15930"/>
    <w:rsid w:val="00E15C78"/>
    <w:rsid w:val="00E15D0C"/>
    <w:rsid w:val="00E161ED"/>
    <w:rsid w:val="00E16458"/>
    <w:rsid w:val="00E165ED"/>
    <w:rsid w:val="00E168BF"/>
    <w:rsid w:val="00E16C04"/>
    <w:rsid w:val="00E17986"/>
    <w:rsid w:val="00E17C9E"/>
    <w:rsid w:val="00E17F09"/>
    <w:rsid w:val="00E20C1E"/>
    <w:rsid w:val="00E20E5C"/>
    <w:rsid w:val="00E20F8C"/>
    <w:rsid w:val="00E20FCC"/>
    <w:rsid w:val="00E2119D"/>
    <w:rsid w:val="00E21B3A"/>
    <w:rsid w:val="00E2228C"/>
    <w:rsid w:val="00E225BA"/>
    <w:rsid w:val="00E2270B"/>
    <w:rsid w:val="00E229B2"/>
    <w:rsid w:val="00E22AAE"/>
    <w:rsid w:val="00E22DDA"/>
    <w:rsid w:val="00E230F2"/>
    <w:rsid w:val="00E23124"/>
    <w:rsid w:val="00E237A5"/>
    <w:rsid w:val="00E23995"/>
    <w:rsid w:val="00E23C44"/>
    <w:rsid w:val="00E24A68"/>
    <w:rsid w:val="00E25851"/>
    <w:rsid w:val="00E259CF"/>
    <w:rsid w:val="00E25AFC"/>
    <w:rsid w:val="00E25D97"/>
    <w:rsid w:val="00E25DDF"/>
    <w:rsid w:val="00E25F2B"/>
    <w:rsid w:val="00E26167"/>
    <w:rsid w:val="00E2656D"/>
    <w:rsid w:val="00E2666E"/>
    <w:rsid w:val="00E268F7"/>
    <w:rsid w:val="00E26F3D"/>
    <w:rsid w:val="00E271A8"/>
    <w:rsid w:val="00E274F6"/>
    <w:rsid w:val="00E27A71"/>
    <w:rsid w:val="00E27C62"/>
    <w:rsid w:val="00E3028B"/>
    <w:rsid w:val="00E30586"/>
    <w:rsid w:val="00E306F1"/>
    <w:rsid w:val="00E3074A"/>
    <w:rsid w:val="00E30E59"/>
    <w:rsid w:val="00E31225"/>
    <w:rsid w:val="00E319A0"/>
    <w:rsid w:val="00E31AAD"/>
    <w:rsid w:val="00E32090"/>
    <w:rsid w:val="00E32149"/>
    <w:rsid w:val="00E32218"/>
    <w:rsid w:val="00E3296D"/>
    <w:rsid w:val="00E32E50"/>
    <w:rsid w:val="00E334AD"/>
    <w:rsid w:val="00E335AA"/>
    <w:rsid w:val="00E33788"/>
    <w:rsid w:val="00E33A4D"/>
    <w:rsid w:val="00E34068"/>
    <w:rsid w:val="00E342A1"/>
    <w:rsid w:val="00E34537"/>
    <w:rsid w:val="00E34552"/>
    <w:rsid w:val="00E34874"/>
    <w:rsid w:val="00E3576D"/>
    <w:rsid w:val="00E35EC2"/>
    <w:rsid w:val="00E36C24"/>
    <w:rsid w:val="00E36D99"/>
    <w:rsid w:val="00E36E1A"/>
    <w:rsid w:val="00E37355"/>
    <w:rsid w:val="00E37984"/>
    <w:rsid w:val="00E37BA8"/>
    <w:rsid w:val="00E37BE2"/>
    <w:rsid w:val="00E37FD1"/>
    <w:rsid w:val="00E405DD"/>
    <w:rsid w:val="00E40A5B"/>
    <w:rsid w:val="00E40E7E"/>
    <w:rsid w:val="00E418D4"/>
    <w:rsid w:val="00E42165"/>
    <w:rsid w:val="00E4218A"/>
    <w:rsid w:val="00E42E44"/>
    <w:rsid w:val="00E434B9"/>
    <w:rsid w:val="00E4396F"/>
    <w:rsid w:val="00E44039"/>
    <w:rsid w:val="00E44072"/>
    <w:rsid w:val="00E442AC"/>
    <w:rsid w:val="00E44420"/>
    <w:rsid w:val="00E44443"/>
    <w:rsid w:val="00E44695"/>
    <w:rsid w:val="00E44D61"/>
    <w:rsid w:val="00E45182"/>
    <w:rsid w:val="00E453FA"/>
    <w:rsid w:val="00E45B74"/>
    <w:rsid w:val="00E45FC3"/>
    <w:rsid w:val="00E46196"/>
    <w:rsid w:val="00E4628A"/>
    <w:rsid w:val="00E46B36"/>
    <w:rsid w:val="00E46E3E"/>
    <w:rsid w:val="00E471DD"/>
    <w:rsid w:val="00E475F5"/>
    <w:rsid w:val="00E47C73"/>
    <w:rsid w:val="00E47F7B"/>
    <w:rsid w:val="00E50053"/>
    <w:rsid w:val="00E500BD"/>
    <w:rsid w:val="00E50322"/>
    <w:rsid w:val="00E50CC8"/>
    <w:rsid w:val="00E50DE1"/>
    <w:rsid w:val="00E50F77"/>
    <w:rsid w:val="00E51EA3"/>
    <w:rsid w:val="00E52446"/>
    <w:rsid w:val="00E524DB"/>
    <w:rsid w:val="00E5312C"/>
    <w:rsid w:val="00E5319C"/>
    <w:rsid w:val="00E53428"/>
    <w:rsid w:val="00E53BDA"/>
    <w:rsid w:val="00E53DB5"/>
    <w:rsid w:val="00E54DD0"/>
    <w:rsid w:val="00E5533A"/>
    <w:rsid w:val="00E553D8"/>
    <w:rsid w:val="00E5590E"/>
    <w:rsid w:val="00E55B1B"/>
    <w:rsid w:val="00E55FDE"/>
    <w:rsid w:val="00E56064"/>
    <w:rsid w:val="00E56F43"/>
    <w:rsid w:val="00E57301"/>
    <w:rsid w:val="00E57C40"/>
    <w:rsid w:val="00E57E6A"/>
    <w:rsid w:val="00E6005E"/>
    <w:rsid w:val="00E60DB3"/>
    <w:rsid w:val="00E611CA"/>
    <w:rsid w:val="00E612F6"/>
    <w:rsid w:val="00E61612"/>
    <w:rsid w:val="00E6236B"/>
    <w:rsid w:val="00E62676"/>
    <w:rsid w:val="00E629D6"/>
    <w:rsid w:val="00E62F0A"/>
    <w:rsid w:val="00E63028"/>
    <w:rsid w:val="00E64863"/>
    <w:rsid w:val="00E64976"/>
    <w:rsid w:val="00E650ED"/>
    <w:rsid w:val="00E657D8"/>
    <w:rsid w:val="00E65D38"/>
    <w:rsid w:val="00E663BB"/>
    <w:rsid w:val="00E66BE7"/>
    <w:rsid w:val="00E66C4C"/>
    <w:rsid w:val="00E677B2"/>
    <w:rsid w:val="00E67914"/>
    <w:rsid w:val="00E67F5E"/>
    <w:rsid w:val="00E7006E"/>
    <w:rsid w:val="00E70167"/>
    <w:rsid w:val="00E70326"/>
    <w:rsid w:val="00E704B4"/>
    <w:rsid w:val="00E71034"/>
    <w:rsid w:val="00E712AB"/>
    <w:rsid w:val="00E712CA"/>
    <w:rsid w:val="00E713DB"/>
    <w:rsid w:val="00E7167C"/>
    <w:rsid w:val="00E718C8"/>
    <w:rsid w:val="00E71CC1"/>
    <w:rsid w:val="00E72243"/>
    <w:rsid w:val="00E7297C"/>
    <w:rsid w:val="00E734A9"/>
    <w:rsid w:val="00E73C1B"/>
    <w:rsid w:val="00E73CDB"/>
    <w:rsid w:val="00E73EB1"/>
    <w:rsid w:val="00E74413"/>
    <w:rsid w:val="00E74468"/>
    <w:rsid w:val="00E74693"/>
    <w:rsid w:val="00E7481A"/>
    <w:rsid w:val="00E7485E"/>
    <w:rsid w:val="00E74A6E"/>
    <w:rsid w:val="00E74C99"/>
    <w:rsid w:val="00E74E21"/>
    <w:rsid w:val="00E75D4E"/>
    <w:rsid w:val="00E7649C"/>
    <w:rsid w:val="00E76842"/>
    <w:rsid w:val="00E76B31"/>
    <w:rsid w:val="00E77617"/>
    <w:rsid w:val="00E7780E"/>
    <w:rsid w:val="00E81474"/>
    <w:rsid w:val="00E81653"/>
    <w:rsid w:val="00E8179B"/>
    <w:rsid w:val="00E819A5"/>
    <w:rsid w:val="00E82285"/>
    <w:rsid w:val="00E82504"/>
    <w:rsid w:val="00E82867"/>
    <w:rsid w:val="00E8293D"/>
    <w:rsid w:val="00E8356A"/>
    <w:rsid w:val="00E83954"/>
    <w:rsid w:val="00E83DC0"/>
    <w:rsid w:val="00E848D4"/>
    <w:rsid w:val="00E84B7A"/>
    <w:rsid w:val="00E84BC0"/>
    <w:rsid w:val="00E85287"/>
    <w:rsid w:val="00E85386"/>
    <w:rsid w:val="00E857AC"/>
    <w:rsid w:val="00E85A84"/>
    <w:rsid w:val="00E85C34"/>
    <w:rsid w:val="00E85D2D"/>
    <w:rsid w:val="00E85E22"/>
    <w:rsid w:val="00E86254"/>
    <w:rsid w:val="00E8625B"/>
    <w:rsid w:val="00E86956"/>
    <w:rsid w:val="00E86C84"/>
    <w:rsid w:val="00E86CEA"/>
    <w:rsid w:val="00E86D96"/>
    <w:rsid w:val="00E8783B"/>
    <w:rsid w:val="00E879ED"/>
    <w:rsid w:val="00E90501"/>
    <w:rsid w:val="00E905F5"/>
    <w:rsid w:val="00E90611"/>
    <w:rsid w:val="00E90A96"/>
    <w:rsid w:val="00E90B70"/>
    <w:rsid w:val="00E90BF0"/>
    <w:rsid w:val="00E90C9B"/>
    <w:rsid w:val="00E90E85"/>
    <w:rsid w:val="00E91001"/>
    <w:rsid w:val="00E91011"/>
    <w:rsid w:val="00E9142E"/>
    <w:rsid w:val="00E91625"/>
    <w:rsid w:val="00E91642"/>
    <w:rsid w:val="00E9186E"/>
    <w:rsid w:val="00E925D1"/>
    <w:rsid w:val="00E92EF3"/>
    <w:rsid w:val="00E93775"/>
    <w:rsid w:val="00E94150"/>
    <w:rsid w:val="00E946D2"/>
    <w:rsid w:val="00E947FF"/>
    <w:rsid w:val="00E94D01"/>
    <w:rsid w:val="00E94E89"/>
    <w:rsid w:val="00E953D1"/>
    <w:rsid w:val="00E95543"/>
    <w:rsid w:val="00E957EA"/>
    <w:rsid w:val="00E95B35"/>
    <w:rsid w:val="00E95D17"/>
    <w:rsid w:val="00E95FEC"/>
    <w:rsid w:val="00E963B8"/>
    <w:rsid w:val="00E964A1"/>
    <w:rsid w:val="00E96758"/>
    <w:rsid w:val="00E9679A"/>
    <w:rsid w:val="00E96E69"/>
    <w:rsid w:val="00E96F22"/>
    <w:rsid w:val="00E974BE"/>
    <w:rsid w:val="00E97AC2"/>
    <w:rsid w:val="00EA05B7"/>
    <w:rsid w:val="00EA0F77"/>
    <w:rsid w:val="00EA17D6"/>
    <w:rsid w:val="00EA1AE7"/>
    <w:rsid w:val="00EA1BBB"/>
    <w:rsid w:val="00EA238E"/>
    <w:rsid w:val="00EA241A"/>
    <w:rsid w:val="00EA2656"/>
    <w:rsid w:val="00EA2B69"/>
    <w:rsid w:val="00EA3CEE"/>
    <w:rsid w:val="00EA42CC"/>
    <w:rsid w:val="00EA444D"/>
    <w:rsid w:val="00EA4676"/>
    <w:rsid w:val="00EA4712"/>
    <w:rsid w:val="00EA484D"/>
    <w:rsid w:val="00EA4CF0"/>
    <w:rsid w:val="00EA5111"/>
    <w:rsid w:val="00EA5C38"/>
    <w:rsid w:val="00EA668D"/>
    <w:rsid w:val="00EA66D7"/>
    <w:rsid w:val="00EA705A"/>
    <w:rsid w:val="00EA7197"/>
    <w:rsid w:val="00EA761C"/>
    <w:rsid w:val="00EA7D7A"/>
    <w:rsid w:val="00EA7D94"/>
    <w:rsid w:val="00EB00CF"/>
    <w:rsid w:val="00EB01D2"/>
    <w:rsid w:val="00EB03AD"/>
    <w:rsid w:val="00EB0940"/>
    <w:rsid w:val="00EB0F41"/>
    <w:rsid w:val="00EB172B"/>
    <w:rsid w:val="00EB1746"/>
    <w:rsid w:val="00EB1869"/>
    <w:rsid w:val="00EB1EF3"/>
    <w:rsid w:val="00EB1F0A"/>
    <w:rsid w:val="00EB2282"/>
    <w:rsid w:val="00EB2BFF"/>
    <w:rsid w:val="00EB2D10"/>
    <w:rsid w:val="00EB3ECE"/>
    <w:rsid w:val="00EB3F6E"/>
    <w:rsid w:val="00EB48EF"/>
    <w:rsid w:val="00EB5115"/>
    <w:rsid w:val="00EB5597"/>
    <w:rsid w:val="00EB56E5"/>
    <w:rsid w:val="00EB5DFB"/>
    <w:rsid w:val="00EB5E16"/>
    <w:rsid w:val="00EB6440"/>
    <w:rsid w:val="00EB6531"/>
    <w:rsid w:val="00EB685A"/>
    <w:rsid w:val="00EB6935"/>
    <w:rsid w:val="00EB6C3C"/>
    <w:rsid w:val="00EB6D34"/>
    <w:rsid w:val="00EB6ED1"/>
    <w:rsid w:val="00EB6FA4"/>
    <w:rsid w:val="00EB720A"/>
    <w:rsid w:val="00EB7313"/>
    <w:rsid w:val="00EC03C3"/>
    <w:rsid w:val="00EC0A0E"/>
    <w:rsid w:val="00EC0A1C"/>
    <w:rsid w:val="00EC0A4F"/>
    <w:rsid w:val="00EC0A5A"/>
    <w:rsid w:val="00EC0A62"/>
    <w:rsid w:val="00EC0E6D"/>
    <w:rsid w:val="00EC0ECE"/>
    <w:rsid w:val="00EC1A58"/>
    <w:rsid w:val="00EC1DE6"/>
    <w:rsid w:val="00EC2065"/>
    <w:rsid w:val="00EC21BF"/>
    <w:rsid w:val="00EC2926"/>
    <w:rsid w:val="00EC2A2B"/>
    <w:rsid w:val="00EC3702"/>
    <w:rsid w:val="00EC4430"/>
    <w:rsid w:val="00EC48F6"/>
    <w:rsid w:val="00EC4A29"/>
    <w:rsid w:val="00EC528C"/>
    <w:rsid w:val="00EC5436"/>
    <w:rsid w:val="00EC568E"/>
    <w:rsid w:val="00EC56B5"/>
    <w:rsid w:val="00EC5869"/>
    <w:rsid w:val="00EC5881"/>
    <w:rsid w:val="00EC5B3B"/>
    <w:rsid w:val="00EC610E"/>
    <w:rsid w:val="00EC64C5"/>
    <w:rsid w:val="00EC653E"/>
    <w:rsid w:val="00EC6631"/>
    <w:rsid w:val="00EC6AAC"/>
    <w:rsid w:val="00EC7027"/>
    <w:rsid w:val="00EC71D5"/>
    <w:rsid w:val="00EC741D"/>
    <w:rsid w:val="00ED06EC"/>
    <w:rsid w:val="00ED0884"/>
    <w:rsid w:val="00ED090D"/>
    <w:rsid w:val="00ED0A65"/>
    <w:rsid w:val="00ED0BCE"/>
    <w:rsid w:val="00ED0CCF"/>
    <w:rsid w:val="00ED2077"/>
    <w:rsid w:val="00ED2458"/>
    <w:rsid w:val="00ED28F0"/>
    <w:rsid w:val="00ED299B"/>
    <w:rsid w:val="00ED2ACC"/>
    <w:rsid w:val="00ED307A"/>
    <w:rsid w:val="00ED3374"/>
    <w:rsid w:val="00ED4271"/>
    <w:rsid w:val="00ED42B1"/>
    <w:rsid w:val="00ED473A"/>
    <w:rsid w:val="00ED5C0B"/>
    <w:rsid w:val="00ED6A48"/>
    <w:rsid w:val="00ED6EF6"/>
    <w:rsid w:val="00ED7193"/>
    <w:rsid w:val="00ED74E8"/>
    <w:rsid w:val="00ED7615"/>
    <w:rsid w:val="00ED7C03"/>
    <w:rsid w:val="00EE08E5"/>
    <w:rsid w:val="00EE0EAC"/>
    <w:rsid w:val="00EE1279"/>
    <w:rsid w:val="00EE1284"/>
    <w:rsid w:val="00EE1355"/>
    <w:rsid w:val="00EE1FA6"/>
    <w:rsid w:val="00EE20A2"/>
    <w:rsid w:val="00EE2FAA"/>
    <w:rsid w:val="00EE3209"/>
    <w:rsid w:val="00EE3219"/>
    <w:rsid w:val="00EE349B"/>
    <w:rsid w:val="00EE3BBE"/>
    <w:rsid w:val="00EE43A9"/>
    <w:rsid w:val="00EE45DE"/>
    <w:rsid w:val="00EE4999"/>
    <w:rsid w:val="00EE4F47"/>
    <w:rsid w:val="00EE4F5A"/>
    <w:rsid w:val="00EE524A"/>
    <w:rsid w:val="00EE52D0"/>
    <w:rsid w:val="00EE57FA"/>
    <w:rsid w:val="00EE5B75"/>
    <w:rsid w:val="00EE5DBB"/>
    <w:rsid w:val="00EE6651"/>
    <w:rsid w:val="00EE6923"/>
    <w:rsid w:val="00EE6B67"/>
    <w:rsid w:val="00EE6F62"/>
    <w:rsid w:val="00EE7239"/>
    <w:rsid w:val="00EE7245"/>
    <w:rsid w:val="00EE7249"/>
    <w:rsid w:val="00EE7BBD"/>
    <w:rsid w:val="00EF024A"/>
    <w:rsid w:val="00EF02E0"/>
    <w:rsid w:val="00EF04F9"/>
    <w:rsid w:val="00EF0520"/>
    <w:rsid w:val="00EF08DE"/>
    <w:rsid w:val="00EF0DF4"/>
    <w:rsid w:val="00EF1091"/>
    <w:rsid w:val="00EF1676"/>
    <w:rsid w:val="00EF1AB6"/>
    <w:rsid w:val="00EF1C88"/>
    <w:rsid w:val="00EF1CAF"/>
    <w:rsid w:val="00EF2028"/>
    <w:rsid w:val="00EF267B"/>
    <w:rsid w:val="00EF2D36"/>
    <w:rsid w:val="00EF32D6"/>
    <w:rsid w:val="00EF333D"/>
    <w:rsid w:val="00EF3720"/>
    <w:rsid w:val="00EF3DBF"/>
    <w:rsid w:val="00EF3E90"/>
    <w:rsid w:val="00EF3EB8"/>
    <w:rsid w:val="00EF429E"/>
    <w:rsid w:val="00EF4401"/>
    <w:rsid w:val="00EF4B5C"/>
    <w:rsid w:val="00EF4C1D"/>
    <w:rsid w:val="00EF4E4B"/>
    <w:rsid w:val="00EF51E1"/>
    <w:rsid w:val="00EF538F"/>
    <w:rsid w:val="00EF54BF"/>
    <w:rsid w:val="00EF5815"/>
    <w:rsid w:val="00EF59A2"/>
    <w:rsid w:val="00EF620A"/>
    <w:rsid w:val="00EF64BF"/>
    <w:rsid w:val="00EF678E"/>
    <w:rsid w:val="00EF6BBE"/>
    <w:rsid w:val="00EF772D"/>
    <w:rsid w:val="00EF7CFB"/>
    <w:rsid w:val="00EF7E4A"/>
    <w:rsid w:val="00EF7ED3"/>
    <w:rsid w:val="00F001CD"/>
    <w:rsid w:val="00F007F4"/>
    <w:rsid w:val="00F008F5"/>
    <w:rsid w:val="00F00983"/>
    <w:rsid w:val="00F00A44"/>
    <w:rsid w:val="00F00C38"/>
    <w:rsid w:val="00F00E74"/>
    <w:rsid w:val="00F01673"/>
    <w:rsid w:val="00F01A57"/>
    <w:rsid w:val="00F02116"/>
    <w:rsid w:val="00F02A41"/>
    <w:rsid w:val="00F02F7D"/>
    <w:rsid w:val="00F0370F"/>
    <w:rsid w:val="00F03A00"/>
    <w:rsid w:val="00F0418A"/>
    <w:rsid w:val="00F049C3"/>
    <w:rsid w:val="00F049EE"/>
    <w:rsid w:val="00F05098"/>
    <w:rsid w:val="00F0538F"/>
    <w:rsid w:val="00F067A9"/>
    <w:rsid w:val="00F073F7"/>
    <w:rsid w:val="00F0781B"/>
    <w:rsid w:val="00F07ED2"/>
    <w:rsid w:val="00F1061F"/>
    <w:rsid w:val="00F11113"/>
    <w:rsid w:val="00F11375"/>
    <w:rsid w:val="00F11450"/>
    <w:rsid w:val="00F11573"/>
    <w:rsid w:val="00F11AC2"/>
    <w:rsid w:val="00F12013"/>
    <w:rsid w:val="00F120D1"/>
    <w:rsid w:val="00F12277"/>
    <w:rsid w:val="00F126EE"/>
    <w:rsid w:val="00F12746"/>
    <w:rsid w:val="00F12A4E"/>
    <w:rsid w:val="00F12B22"/>
    <w:rsid w:val="00F1315A"/>
    <w:rsid w:val="00F1315C"/>
    <w:rsid w:val="00F137CE"/>
    <w:rsid w:val="00F137E0"/>
    <w:rsid w:val="00F1399F"/>
    <w:rsid w:val="00F149A3"/>
    <w:rsid w:val="00F14BDC"/>
    <w:rsid w:val="00F1519A"/>
    <w:rsid w:val="00F15360"/>
    <w:rsid w:val="00F1562E"/>
    <w:rsid w:val="00F1569F"/>
    <w:rsid w:val="00F16027"/>
    <w:rsid w:val="00F161EA"/>
    <w:rsid w:val="00F1652A"/>
    <w:rsid w:val="00F16881"/>
    <w:rsid w:val="00F177C5"/>
    <w:rsid w:val="00F2000D"/>
    <w:rsid w:val="00F21C45"/>
    <w:rsid w:val="00F21D5A"/>
    <w:rsid w:val="00F22224"/>
    <w:rsid w:val="00F222D1"/>
    <w:rsid w:val="00F23630"/>
    <w:rsid w:val="00F238E3"/>
    <w:rsid w:val="00F23D0B"/>
    <w:rsid w:val="00F242E9"/>
    <w:rsid w:val="00F24D6B"/>
    <w:rsid w:val="00F24E53"/>
    <w:rsid w:val="00F24FB7"/>
    <w:rsid w:val="00F250A6"/>
    <w:rsid w:val="00F251B0"/>
    <w:rsid w:val="00F255F4"/>
    <w:rsid w:val="00F25F25"/>
    <w:rsid w:val="00F260EA"/>
    <w:rsid w:val="00F26AA7"/>
    <w:rsid w:val="00F272D7"/>
    <w:rsid w:val="00F27B73"/>
    <w:rsid w:val="00F27C4E"/>
    <w:rsid w:val="00F303B4"/>
    <w:rsid w:val="00F3163D"/>
    <w:rsid w:val="00F319F9"/>
    <w:rsid w:val="00F31E66"/>
    <w:rsid w:val="00F31FFE"/>
    <w:rsid w:val="00F32E21"/>
    <w:rsid w:val="00F33E9D"/>
    <w:rsid w:val="00F33FC0"/>
    <w:rsid w:val="00F33FED"/>
    <w:rsid w:val="00F34302"/>
    <w:rsid w:val="00F3475B"/>
    <w:rsid w:val="00F35B1C"/>
    <w:rsid w:val="00F35D95"/>
    <w:rsid w:val="00F3630E"/>
    <w:rsid w:val="00F36F25"/>
    <w:rsid w:val="00F370E6"/>
    <w:rsid w:val="00F3778A"/>
    <w:rsid w:val="00F40179"/>
    <w:rsid w:val="00F4140B"/>
    <w:rsid w:val="00F414E7"/>
    <w:rsid w:val="00F414E8"/>
    <w:rsid w:val="00F4198F"/>
    <w:rsid w:val="00F41C1E"/>
    <w:rsid w:val="00F42330"/>
    <w:rsid w:val="00F42426"/>
    <w:rsid w:val="00F42D17"/>
    <w:rsid w:val="00F42EE2"/>
    <w:rsid w:val="00F43691"/>
    <w:rsid w:val="00F44271"/>
    <w:rsid w:val="00F44389"/>
    <w:rsid w:val="00F44713"/>
    <w:rsid w:val="00F448A1"/>
    <w:rsid w:val="00F451DF"/>
    <w:rsid w:val="00F45208"/>
    <w:rsid w:val="00F45859"/>
    <w:rsid w:val="00F45868"/>
    <w:rsid w:val="00F45CD5"/>
    <w:rsid w:val="00F46E25"/>
    <w:rsid w:val="00F470AE"/>
    <w:rsid w:val="00F47108"/>
    <w:rsid w:val="00F47210"/>
    <w:rsid w:val="00F4749D"/>
    <w:rsid w:val="00F476A7"/>
    <w:rsid w:val="00F47AD4"/>
    <w:rsid w:val="00F47AF3"/>
    <w:rsid w:val="00F500A8"/>
    <w:rsid w:val="00F50157"/>
    <w:rsid w:val="00F501EB"/>
    <w:rsid w:val="00F50395"/>
    <w:rsid w:val="00F503BD"/>
    <w:rsid w:val="00F509DF"/>
    <w:rsid w:val="00F50AD1"/>
    <w:rsid w:val="00F519F7"/>
    <w:rsid w:val="00F51B09"/>
    <w:rsid w:val="00F51BA6"/>
    <w:rsid w:val="00F51F84"/>
    <w:rsid w:val="00F5210F"/>
    <w:rsid w:val="00F52383"/>
    <w:rsid w:val="00F52774"/>
    <w:rsid w:val="00F52AD9"/>
    <w:rsid w:val="00F531E1"/>
    <w:rsid w:val="00F5368B"/>
    <w:rsid w:val="00F53801"/>
    <w:rsid w:val="00F538ED"/>
    <w:rsid w:val="00F53FDB"/>
    <w:rsid w:val="00F5482C"/>
    <w:rsid w:val="00F55574"/>
    <w:rsid w:val="00F55A4B"/>
    <w:rsid w:val="00F55AE3"/>
    <w:rsid w:val="00F55D9D"/>
    <w:rsid w:val="00F562AB"/>
    <w:rsid w:val="00F57359"/>
    <w:rsid w:val="00F57F35"/>
    <w:rsid w:val="00F57FB9"/>
    <w:rsid w:val="00F60009"/>
    <w:rsid w:val="00F60AF8"/>
    <w:rsid w:val="00F60B84"/>
    <w:rsid w:val="00F61066"/>
    <w:rsid w:val="00F61383"/>
    <w:rsid w:val="00F6154A"/>
    <w:rsid w:val="00F62172"/>
    <w:rsid w:val="00F623D5"/>
    <w:rsid w:val="00F62BA4"/>
    <w:rsid w:val="00F62C15"/>
    <w:rsid w:val="00F63720"/>
    <w:rsid w:val="00F63A9B"/>
    <w:rsid w:val="00F63D14"/>
    <w:rsid w:val="00F6479B"/>
    <w:rsid w:val="00F65139"/>
    <w:rsid w:val="00F6530E"/>
    <w:rsid w:val="00F65EC0"/>
    <w:rsid w:val="00F66116"/>
    <w:rsid w:val="00F661D9"/>
    <w:rsid w:val="00F66810"/>
    <w:rsid w:val="00F66985"/>
    <w:rsid w:val="00F66B44"/>
    <w:rsid w:val="00F66BFC"/>
    <w:rsid w:val="00F66F89"/>
    <w:rsid w:val="00F6708C"/>
    <w:rsid w:val="00F71131"/>
    <w:rsid w:val="00F7149F"/>
    <w:rsid w:val="00F7165C"/>
    <w:rsid w:val="00F729E3"/>
    <w:rsid w:val="00F72D86"/>
    <w:rsid w:val="00F73019"/>
    <w:rsid w:val="00F73398"/>
    <w:rsid w:val="00F73C72"/>
    <w:rsid w:val="00F73FC5"/>
    <w:rsid w:val="00F7441F"/>
    <w:rsid w:val="00F746EB"/>
    <w:rsid w:val="00F747C9"/>
    <w:rsid w:val="00F74E6B"/>
    <w:rsid w:val="00F753A1"/>
    <w:rsid w:val="00F75915"/>
    <w:rsid w:val="00F75EEE"/>
    <w:rsid w:val="00F767F6"/>
    <w:rsid w:val="00F76CB2"/>
    <w:rsid w:val="00F77285"/>
    <w:rsid w:val="00F77612"/>
    <w:rsid w:val="00F77BD1"/>
    <w:rsid w:val="00F77F14"/>
    <w:rsid w:val="00F800FF"/>
    <w:rsid w:val="00F80436"/>
    <w:rsid w:val="00F80B64"/>
    <w:rsid w:val="00F8133A"/>
    <w:rsid w:val="00F816C8"/>
    <w:rsid w:val="00F81B00"/>
    <w:rsid w:val="00F81B08"/>
    <w:rsid w:val="00F83077"/>
    <w:rsid w:val="00F83A13"/>
    <w:rsid w:val="00F83A8C"/>
    <w:rsid w:val="00F83C27"/>
    <w:rsid w:val="00F83E9C"/>
    <w:rsid w:val="00F83F85"/>
    <w:rsid w:val="00F848E1"/>
    <w:rsid w:val="00F84916"/>
    <w:rsid w:val="00F84A42"/>
    <w:rsid w:val="00F84AF2"/>
    <w:rsid w:val="00F84B9E"/>
    <w:rsid w:val="00F84CCE"/>
    <w:rsid w:val="00F859AA"/>
    <w:rsid w:val="00F86532"/>
    <w:rsid w:val="00F86945"/>
    <w:rsid w:val="00F86C8D"/>
    <w:rsid w:val="00F87BD1"/>
    <w:rsid w:val="00F87F0C"/>
    <w:rsid w:val="00F903AA"/>
    <w:rsid w:val="00F904C2"/>
    <w:rsid w:val="00F906D5"/>
    <w:rsid w:val="00F90B7D"/>
    <w:rsid w:val="00F90F29"/>
    <w:rsid w:val="00F91C18"/>
    <w:rsid w:val="00F9227E"/>
    <w:rsid w:val="00F9230C"/>
    <w:rsid w:val="00F92E94"/>
    <w:rsid w:val="00F93899"/>
    <w:rsid w:val="00F93E3C"/>
    <w:rsid w:val="00F93E72"/>
    <w:rsid w:val="00F9412F"/>
    <w:rsid w:val="00F941AC"/>
    <w:rsid w:val="00F946B0"/>
    <w:rsid w:val="00F94758"/>
    <w:rsid w:val="00F949F7"/>
    <w:rsid w:val="00F94BAF"/>
    <w:rsid w:val="00F9510A"/>
    <w:rsid w:val="00F95147"/>
    <w:rsid w:val="00F95DB2"/>
    <w:rsid w:val="00F95EA7"/>
    <w:rsid w:val="00F96370"/>
    <w:rsid w:val="00F96798"/>
    <w:rsid w:val="00F96D0E"/>
    <w:rsid w:val="00F97525"/>
    <w:rsid w:val="00F9786C"/>
    <w:rsid w:val="00F97A7B"/>
    <w:rsid w:val="00FA0EFC"/>
    <w:rsid w:val="00FA1BC6"/>
    <w:rsid w:val="00FA2439"/>
    <w:rsid w:val="00FA349D"/>
    <w:rsid w:val="00FA372F"/>
    <w:rsid w:val="00FA3D0E"/>
    <w:rsid w:val="00FA3DF1"/>
    <w:rsid w:val="00FA4917"/>
    <w:rsid w:val="00FA4EC3"/>
    <w:rsid w:val="00FA50D5"/>
    <w:rsid w:val="00FA5112"/>
    <w:rsid w:val="00FA5E8A"/>
    <w:rsid w:val="00FA6555"/>
    <w:rsid w:val="00FA68C3"/>
    <w:rsid w:val="00FA71E6"/>
    <w:rsid w:val="00FA7E3B"/>
    <w:rsid w:val="00FB0373"/>
    <w:rsid w:val="00FB06FA"/>
    <w:rsid w:val="00FB0FDA"/>
    <w:rsid w:val="00FB1379"/>
    <w:rsid w:val="00FB1C31"/>
    <w:rsid w:val="00FB1F5F"/>
    <w:rsid w:val="00FB218B"/>
    <w:rsid w:val="00FB2600"/>
    <w:rsid w:val="00FB2742"/>
    <w:rsid w:val="00FB2856"/>
    <w:rsid w:val="00FB2C86"/>
    <w:rsid w:val="00FB2DAA"/>
    <w:rsid w:val="00FB2E47"/>
    <w:rsid w:val="00FB3620"/>
    <w:rsid w:val="00FB3688"/>
    <w:rsid w:val="00FB3885"/>
    <w:rsid w:val="00FB3C79"/>
    <w:rsid w:val="00FB3EB6"/>
    <w:rsid w:val="00FB3F98"/>
    <w:rsid w:val="00FB40E6"/>
    <w:rsid w:val="00FB47D3"/>
    <w:rsid w:val="00FB48D2"/>
    <w:rsid w:val="00FB50E6"/>
    <w:rsid w:val="00FB5301"/>
    <w:rsid w:val="00FB588E"/>
    <w:rsid w:val="00FB6829"/>
    <w:rsid w:val="00FB6A47"/>
    <w:rsid w:val="00FB6E30"/>
    <w:rsid w:val="00FB7033"/>
    <w:rsid w:val="00FB7197"/>
    <w:rsid w:val="00FB7276"/>
    <w:rsid w:val="00FB7426"/>
    <w:rsid w:val="00FB74D8"/>
    <w:rsid w:val="00FB753A"/>
    <w:rsid w:val="00FB7742"/>
    <w:rsid w:val="00FB7840"/>
    <w:rsid w:val="00FC008A"/>
    <w:rsid w:val="00FC0168"/>
    <w:rsid w:val="00FC0539"/>
    <w:rsid w:val="00FC05DB"/>
    <w:rsid w:val="00FC0D5E"/>
    <w:rsid w:val="00FC0FB0"/>
    <w:rsid w:val="00FC153A"/>
    <w:rsid w:val="00FC16CF"/>
    <w:rsid w:val="00FC2156"/>
    <w:rsid w:val="00FC21B4"/>
    <w:rsid w:val="00FC227C"/>
    <w:rsid w:val="00FC2688"/>
    <w:rsid w:val="00FC2829"/>
    <w:rsid w:val="00FC2AE3"/>
    <w:rsid w:val="00FC2DB2"/>
    <w:rsid w:val="00FC301D"/>
    <w:rsid w:val="00FC3221"/>
    <w:rsid w:val="00FC3872"/>
    <w:rsid w:val="00FC3991"/>
    <w:rsid w:val="00FC39BC"/>
    <w:rsid w:val="00FC3BB1"/>
    <w:rsid w:val="00FC48FF"/>
    <w:rsid w:val="00FC4954"/>
    <w:rsid w:val="00FC4B04"/>
    <w:rsid w:val="00FC53D7"/>
    <w:rsid w:val="00FC56A5"/>
    <w:rsid w:val="00FC5785"/>
    <w:rsid w:val="00FC5C1C"/>
    <w:rsid w:val="00FC5C65"/>
    <w:rsid w:val="00FC5F83"/>
    <w:rsid w:val="00FC6288"/>
    <w:rsid w:val="00FC643C"/>
    <w:rsid w:val="00FC6975"/>
    <w:rsid w:val="00FC6FD1"/>
    <w:rsid w:val="00FC757A"/>
    <w:rsid w:val="00FC7953"/>
    <w:rsid w:val="00FC7F30"/>
    <w:rsid w:val="00FD0113"/>
    <w:rsid w:val="00FD05C9"/>
    <w:rsid w:val="00FD0D38"/>
    <w:rsid w:val="00FD0E6B"/>
    <w:rsid w:val="00FD0EFB"/>
    <w:rsid w:val="00FD17FF"/>
    <w:rsid w:val="00FD1B1E"/>
    <w:rsid w:val="00FD1C16"/>
    <w:rsid w:val="00FD20B6"/>
    <w:rsid w:val="00FD20CD"/>
    <w:rsid w:val="00FD2D2A"/>
    <w:rsid w:val="00FD369E"/>
    <w:rsid w:val="00FD3A44"/>
    <w:rsid w:val="00FD3CC0"/>
    <w:rsid w:val="00FD4239"/>
    <w:rsid w:val="00FD43D5"/>
    <w:rsid w:val="00FD44C3"/>
    <w:rsid w:val="00FD4E60"/>
    <w:rsid w:val="00FD56C4"/>
    <w:rsid w:val="00FD5708"/>
    <w:rsid w:val="00FD5B2D"/>
    <w:rsid w:val="00FD5CBA"/>
    <w:rsid w:val="00FD5E71"/>
    <w:rsid w:val="00FD63B0"/>
    <w:rsid w:val="00FD64DC"/>
    <w:rsid w:val="00FD65D7"/>
    <w:rsid w:val="00FD6778"/>
    <w:rsid w:val="00FD74D1"/>
    <w:rsid w:val="00FD7645"/>
    <w:rsid w:val="00FD78FF"/>
    <w:rsid w:val="00FD7DCB"/>
    <w:rsid w:val="00FE01CB"/>
    <w:rsid w:val="00FE0A74"/>
    <w:rsid w:val="00FE0E01"/>
    <w:rsid w:val="00FE112B"/>
    <w:rsid w:val="00FE18C1"/>
    <w:rsid w:val="00FE2386"/>
    <w:rsid w:val="00FE2A6A"/>
    <w:rsid w:val="00FE2D9A"/>
    <w:rsid w:val="00FE2FD5"/>
    <w:rsid w:val="00FE2FFC"/>
    <w:rsid w:val="00FE363E"/>
    <w:rsid w:val="00FE3915"/>
    <w:rsid w:val="00FE3BD2"/>
    <w:rsid w:val="00FE3C3A"/>
    <w:rsid w:val="00FE40D4"/>
    <w:rsid w:val="00FE47E2"/>
    <w:rsid w:val="00FE4875"/>
    <w:rsid w:val="00FE496C"/>
    <w:rsid w:val="00FE4A40"/>
    <w:rsid w:val="00FE57F9"/>
    <w:rsid w:val="00FE5BD9"/>
    <w:rsid w:val="00FE6302"/>
    <w:rsid w:val="00FE6465"/>
    <w:rsid w:val="00FE6BDE"/>
    <w:rsid w:val="00FE77BF"/>
    <w:rsid w:val="00FE7A93"/>
    <w:rsid w:val="00FE7ADD"/>
    <w:rsid w:val="00FE7BCE"/>
    <w:rsid w:val="00FF0C80"/>
    <w:rsid w:val="00FF128D"/>
    <w:rsid w:val="00FF2A40"/>
    <w:rsid w:val="00FF2ABB"/>
    <w:rsid w:val="00FF2C4E"/>
    <w:rsid w:val="00FF2C7E"/>
    <w:rsid w:val="00FF2E2B"/>
    <w:rsid w:val="00FF384A"/>
    <w:rsid w:val="00FF3E33"/>
    <w:rsid w:val="00FF43D5"/>
    <w:rsid w:val="00FF4710"/>
    <w:rsid w:val="00FF5892"/>
    <w:rsid w:val="00FF5E28"/>
    <w:rsid w:val="00FF5F29"/>
    <w:rsid w:val="00FF610B"/>
    <w:rsid w:val="00FF6BCD"/>
    <w:rsid w:val="00FF6BF2"/>
    <w:rsid w:val="00FF736B"/>
    <w:rsid w:val="00FF75C4"/>
    <w:rsid w:val="00FF761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843DE0"/>
  <w15:docId w15:val="{509B8FD7-A6E9-4788-8703-7DE6B7248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SemiCondensed" w:eastAsiaTheme="minorHAnsi" w:hAnsi="Open Sans SemiCondensed" w:cstheme="minorBidi"/>
        <w:spacing w:val="-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2"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ibliography" w:semiHidden="1" w:unhideWhenUsed="1"/>
    <w:lsdException w:name="TOC Heading" w:semiHidden="1"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153133"/>
    <w:pPr>
      <w:spacing w:after="0" w:line="276" w:lineRule="auto"/>
    </w:pPr>
  </w:style>
  <w:style w:type="paragraph" w:styleId="berschrift1">
    <w:name w:val="heading 1"/>
    <w:basedOn w:val="Standard"/>
    <w:next w:val="Textkrper"/>
    <w:uiPriority w:val="1"/>
    <w:qFormat/>
    <w:rsid w:val="009E5005"/>
    <w:pPr>
      <w:keepNext/>
      <w:keepLines/>
      <w:spacing w:before="360" w:after="60"/>
      <w:contextualSpacing/>
      <w:outlineLvl w:val="0"/>
    </w:pPr>
    <w:rPr>
      <w:rFonts w:eastAsiaTheme="majorEastAsia" w:cs="Open Sans SemiCondensed"/>
      <w:b/>
      <w:bCs/>
      <w:color w:val="000000" w:themeColor="text1"/>
      <w:sz w:val="24"/>
      <w:szCs w:val="32"/>
    </w:rPr>
  </w:style>
  <w:style w:type="paragraph" w:styleId="berschrift2">
    <w:name w:val="heading 2"/>
    <w:basedOn w:val="Standard"/>
    <w:next w:val="Textkrper"/>
    <w:uiPriority w:val="9"/>
    <w:qFormat/>
    <w:rsid w:val="00855097"/>
    <w:pPr>
      <w:keepNext/>
      <w:keepLines/>
      <w:spacing w:before="240" w:after="60"/>
      <w:outlineLvl w:val="1"/>
    </w:pPr>
    <w:rPr>
      <w:rFonts w:eastAsiaTheme="majorEastAsia" w:cs="Open Sans SemiCondensed"/>
      <w:b/>
      <w:bCs/>
      <w:szCs w:val="24"/>
    </w:rPr>
  </w:style>
  <w:style w:type="paragraph" w:styleId="berschrift3">
    <w:name w:val="heading 3"/>
    <w:basedOn w:val="Standard"/>
    <w:next w:val="Textkrper"/>
    <w:link w:val="berschrift3Zchn"/>
    <w:uiPriority w:val="9"/>
    <w:qFormat/>
    <w:rsid w:val="000B362E"/>
    <w:pPr>
      <w:keepNext/>
      <w:keepLines/>
      <w:spacing w:before="240" w:after="60"/>
      <w:outlineLvl w:val="2"/>
    </w:pPr>
    <w:rPr>
      <w:rFonts w:eastAsiaTheme="majorEastAsia" w:cs="Open Sans SemiCondensed"/>
      <w:bCs/>
      <w:i/>
    </w:rPr>
  </w:style>
  <w:style w:type="paragraph" w:styleId="berschrift4">
    <w:name w:val="heading 4"/>
    <w:basedOn w:val="Standard"/>
    <w:next w:val="Textkrper"/>
    <w:uiPriority w:val="9"/>
    <w:unhideWhenUsed/>
    <w:rsid w:val="00153133"/>
    <w:pPr>
      <w:keepNext/>
      <w:keepLines/>
      <w:numPr>
        <w:ilvl w:val="3"/>
        <w:numId w:val="10"/>
      </w:numPr>
      <w:spacing w:before="200"/>
      <w:outlineLvl w:val="3"/>
    </w:pPr>
    <w:rPr>
      <w:rFonts w:eastAsiaTheme="majorEastAsia" w:cstheme="majorBidi"/>
      <w:bCs/>
      <w:i/>
      <w:sz w:val="24"/>
    </w:rPr>
  </w:style>
  <w:style w:type="paragraph" w:styleId="berschrift5">
    <w:name w:val="heading 5"/>
    <w:basedOn w:val="Standard"/>
    <w:next w:val="Textkrper"/>
    <w:uiPriority w:val="9"/>
    <w:unhideWhenUsed/>
    <w:rsid w:val="00153133"/>
    <w:pPr>
      <w:keepNext/>
      <w:keepLines/>
      <w:numPr>
        <w:ilvl w:val="4"/>
        <w:numId w:val="10"/>
      </w:numPr>
      <w:spacing w:before="200"/>
      <w:outlineLvl w:val="4"/>
    </w:pPr>
    <w:rPr>
      <w:rFonts w:eastAsiaTheme="majorEastAsia" w:cstheme="majorBidi"/>
      <w:iCs/>
      <w:sz w:val="24"/>
    </w:rPr>
  </w:style>
  <w:style w:type="paragraph" w:styleId="berschrift6">
    <w:name w:val="heading 6"/>
    <w:basedOn w:val="Standard"/>
    <w:next w:val="Textkrper"/>
    <w:uiPriority w:val="9"/>
    <w:unhideWhenUsed/>
    <w:rsid w:val="00153133"/>
    <w:pPr>
      <w:keepNext/>
      <w:keepLines/>
      <w:numPr>
        <w:ilvl w:val="5"/>
        <w:numId w:val="10"/>
      </w:numPr>
      <w:spacing w:before="200"/>
      <w:outlineLvl w:val="5"/>
    </w:pPr>
    <w:rPr>
      <w:rFonts w:eastAsiaTheme="majorEastAsia" w:cstheme="majorBidi"/>
      <w:sz w:val="24"/>
    </w:rPr>
  </w:style>
  <w:style w:type="paragraph" w:styleId="berschrift7">
    <w:name w:val="heading 7"/>
    <w:basedOn w:val="Standard"/>
    <w:next w:val="Textkrper"/>
    <w:uiPriority w:val="9"/>
    <w:unhideWhenUsed/>
    <w:rsid w:val="00153133"/>
    <w:pPr>
      <w:keepNext/>
      <w:keepLines/>
      <w:numPr>
        <w:ilvl w:val="6"/>
        <w:numId w:val="10"/>
      </w:numPr>
      <w:spacing w:before="200"/>
      <w:outlineLvl w:val="6"/>
    </w:pPr>
    <w:rPr>
      <w:rFonts w:eastAsiaTheme="majorEastAsia" w:cstheme="majorBidi"/>
      <w:sz w:val="24"/>
    </w:rPr>
  </w:style>
  <w:style w:type="paragraph" w:styleId="berschrift8">
    <w:name w:val="heading 8"/>
    <w:basedOn w:val="Standard"/>
    <w:next w:val="Textkrper"/>
    <w:uiPriority w:val="9"/>
    <w:unhideWhenUsed/>
    <w:rsid w:val="00153133"/>
    <w:pPr>
      <w:keepNext/>
      <w:keepLines/>
      <w:numPr>
        <w:ilvl w:val="7"/>
        <w:numId w:val="10"/>
      </w:numPr>
      <w:spacing w:before="200"/>
      <w:outlineLvl w:val="7"/>
    </w:pPr>
    <w:rPr>
      <w:rFonts w:eastAsiaTheme="majorEastAsia" w:cstheme="majorBidi"/>
      <w:sz w:val="24"/>
    </w:rPr>
  </w:style>
  <w:style w:type="paragraph" w:styleId="berschrift9">
    <w:name w:val="heading 9"/>
    <w:basedOn w:val="Standard"/>
    <w:next w:val="Textkrper"/>
    <w:uiPriority w:val="9"/>
    <w:unhideWhenUsed/>
    <w:rsid w:val="00153133"/>
    <w:pPr>
      <w:keepNext/>
      <w:keepLines/>
      <w:numPr>
        <w:ilvl w:val="8"/>
        <w:numId w:val="10"/>
      </w:numPr>
      <w:spacing w:before="200"/>
      <w:outlineLvl w:val="8"/>
    </w:pPr>
    <w:rPr>
      <w:rFonts w:eastAsiaTheme="majorEastAsia" w:cstheme="majorBid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EF51E1"/>
    <w:pPr>
      <w:spacing w:before="60" w:after="60"/>
    </w:pPr>
  </w:style>
  <w:style w:type="paragraph" w:customStyle="1" w:styleId="FirstParagraph">
    <w:name w:val="First Paragraph"/>
    <w:basedOn w:val="Textkrper"/>
    <w:next w:val="Textkrper"/>
  </w:style>
  <w:style w:type="paragraph" w:customStyle="1" w:styleId="Compact">
    <w:name w:val="Compact"/>
    <w:basedOn w:val="Textkrper2"/>
    <w:pPr>
      <w:spacing w:before="36" w:after="36"/>
    </w:pPr>
  </w:style>
  <w:style w:type="paragraph" w:styleId="Titel">
    <w:name w:val="Title"/>
    <w:basedOn w:val="Standard"/>
    <w:next w:val="Textkrper"/>
    <w:link w:val="TitelZchn"/>
    <w:qFormat/>
    <w:rsid w:val="003D502F"/>
    <w:pPr>
      <w:keepNext/>
      <w:keepLines/>
      <w:spacing w:line="240" w:lineRule="auto"/>
    </w:pPr>
    <w:rPr>
      <w:rFonts w:eastAsiaTheme="majorEastAsia" w:cstheme="majorBidi"/>
      <w:b/>
      <w:bCs/>
      <w:color w:val="D31932" w:themeColor="accent1"/>
      <w:spacing w:val="20"/>
      <w:sz w:val="28"/>
      <w:szCs w:val="28"/>
    </w:rPr>
  </w:style>
  <w:style w:type="paragraph" w:styleId="Untertitel">
    <w:name w:val="Subtitle"/>
    <w:basedOn w:val="Titel"/>
    <w:next w:val="Textkrper"/>
    <w:link w:val="UntertitelZchn"/>
    <w:qFormat/>
    <w:rsid w:val="00EF7CFB"/>
    <w:pPr>
      <w:spacing w:before="120" w:after="120"/>
    </w:pPr>
    <w:rPr>
      <w:b w:val="0"/>
      <w:color w:val="auto"/>
      <w:sz w:val="24"/>
      <w:szCs w:val="30"/>
    </w:rPr>
  </w:style>
  <w:style w:type="paragraph" w:customStyle="1" w:styleId="Author">
    <w:name w:val="Author"/>
    <w:basedOn w:val="Standard"/>
    <w:next w:val="Textkrper"/>
    <w:qFormat/>
    <w:rsid w:val="000352CE"/>
    <w:pPr>
      <w:keepNext/>
      <w:keepLines/>
      <w:spacing w:after="240"/>
    </w:pPr>
    <w:rPr>
      <w:szCs w:val="18"/>
      <w:lang w:val="fr-CH"/>
    </w:rPr>
  </w:style>
  <w:style w:type="paragraph" w:styleId="Datum">
    <w:name w:val="Date"/>
    <w:next w:val="Textkrper"/>
    <w:pPr>
      <w:keepNext/>
      <w:keepLines/>
      <w:jc w:val="center"/>
    </w:pPr>
  </w:style>
  <w:style w:type="paragraph" w:customStyle="1" w:styleId="Abstract">
    <w:name w:val="Abstract"/>
    <w:basedOn w:val="Standard"/>
    <w:next w:val="Textkrper"/>
    <w:qFormat/>
    <w:rsid w:val="00855097"/>
    <w:pPr>
      <w:keepNext/>
      <w:keepLines/>
      <w:spacing w:after="240"/>
      <w:jc w:val="both"/>
    </w:pPr>
    <w:rPr>
      <w:i/>
    </w:rPr>
  </w:style>
  <w:style w:type="paragraph" w:styleId="Literaturverzeichnis">
    <w:name w:val="Bibliography"/>
    <w:basedOn w:val="Standard"/>
    <w:qFormat/>
    <w:rsid w:val="00CF788D"/>
    <w:pPr>
      <w:ind w:left="567" w:hanging="567"/>
    </w:pPr>
  </w:style>
  <w:style w:type="paragraph" w:styleId="Blocktext">
    <w:name w:val="Block Text"/>
    <w:basedOn w:val="Textkrper"/>
    <w:next w:val="Textkrper"/>
    <w:uiPriority w:val="9"/>
    <w:unhideWhenUsed/>
    <w:pPr>
      <w:spacing w:before="100" w:after="100"/>
      <w:ind w:left="480" w:right="480"/>
    </w:pPr>
  </w:style>
  <w:style w:type="paragraph" w:styleId="Funotentext">
    <w:name w:val="footnote text"/>
    <w:basedOn w:val="Standard"/>
    <w:link w:val="FunotentextZchn"/>
    <w:uiPriority w:val="99"/>
    <w:unhideWhenUsed/>
    <w:qFormat/>
    <w:rsid w:val="007B448B"/>
    <w:rPr>
      <w:sz w:val="18"/>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pPr>
    <w:rPr>
      <w:b/>
    </w:rPr>
  </w:style>
  <w:style w:type="paragraph" w:customStyle="1" w:styleId="Definition">
    <w:name w:val="Definition"/>
    <w:basedOn w:val="Standard"/>
  </w:style>
  <w:style w:type="paragraph" w:customStyle="1" w:styleId="LegendeAbbildung">
    <w:name w:val="Legende Abbildung"/>
    <w:basedOn w:val="LegendeTabelle"/>
    <w:qFormat/>
    <w:rsid w:val="0047168D"/>
    <w:rPr>
      <w:lang w:val="fr-CH"/>
    </w:rPr>
  </w:style>
  <w:style w:type="paragraph" w:customStyle="1" w:styleId="NotizTabelle">
    <w:name w:val="Notiz Tabelle"/>
    <w:basedOn w:val="Standard"/>
    <w:qFormat/>
    <w:rsid w:val="00577261"/>
    <w:pPr>
      <w:keepNext/>
      <w:spacing w:before="60" w:after="180" w:line="240" w:lineRule="auto"/>
    </w:pPr>
    <w:rPr>
      <w:iCs/>
      <w:sz w:val="16"/>
    </w:rPr>
  </w:style>
  <w:style w:type="paragraph" w:customStyle="1" w:styleId="NotizAbbildung">
    <w:name w:val="Notiz Abbildung"/>
    <w:basedOn w:val="NotizTabelle"/>
    <w:qFormat/>
    <w:rsid w:val="006B5540"/>
  </w:style>
  <w:style w:type="paragraph" w:customStyle="1" w:styleId="Figure">
    <w:name w:val="Figure"/>
    <w:basedOn w:val="Standard"/>
  </w:style>
  <w:style w:type="character" w:customStyle="1" w:styleId="VerbatimChar">
    <w:name w:val="Verbatim Char"/>
    <w:basedOn w:val="Absatz-Standardschriftart"/>
    <w:rsid w:val="006676E2"/>
    <w:rPr>
      <w:rFonts w:ascii="Open Sans SemiCondensed" w:hAnsi="Open Sans SemiCondensed"/>
      <w:b w:val="0"/>
      <w:bCs/>
      <w:i/>
      <w:iCs/>
      <w:color w:val="C00000"/>
      <w:sz w:val="22"/>
    </w:rPr>
  </w:style>
  <w:style w:type="character" w:customStyle="1" w:styleId="SectionNumber">
    <w:name w:val="Section Number"/>
    <w:basedOn w:val="Absatz-Standardschriftart"/>
    <w:rsid w:val="006676E2"/>
    <w:rPr>
      <w:rFonts w:ascii="Open Sans SemiCondensed" w:hAnsi="Open Sans SemiCondensed"/>
      <w:b w:val="0"/>
      <w:bCs/>
      <w:i/>
      <w:iCs/>
      <w:color w:val="C00000"/>
      <w:sz w:val="20"/>
    </w:rPr>
  </w:style>
  <w:style w:type="character" w:styleId="Funotenzeichen">
    <w:name w:val="footnote reference"/>
    <w:basedOn w:val="Absatz-Standardschriftart"/>
    <w:uiPriority w:val="99"/>
    <w:rsid w:val="00EF7CFB"/>
    <w:rPr>
      <w:rFonts w:ascii="Open Sans SemiCondensed" w:hAnsi="Open Sans SemiCondensed"/>
      <w:b w:val="0"/>
      <w:bCs/>
      <w:i w:val="0"/>
      <w:iCs/>
      <w:color w:val="auto"/>
      <w:sz w:val="20"/>
      <w:vertAlign w:val="superscript"/>
    </w:rPr>
  </w:style>
  <w:style w:type="character" w:styleId="Hyperlink">
    <w:name w:val="Hyperlink"/>
    <w:basedOn w:val="FunotentextZchn"/>
    <w:uiPriority w:val="99"/>
    <w:rsid w:val="003D502F"/>
    <w:rPr>
      <w:rFonts w:ascii="Open Sans SemiCondensed" w:hAnsi="Open Sans SemiCondensed"/>
      <w:b w:val="0"/>
      <w:bCs/>
      <w:i w:val="0"/>
      <w:iCs/>
      <w:color w:val="D31932" w:themeColor="accent1"/>
      <w:spacing w:val="-4"/>
      <w:sz w:val="20"/>
    </w:rPr>
  </w:style>
  <w:style w:type="paragraph" w:styleId="Inhaltsverzeichnisberschrift">
    <w:name w:val="TOC Heading"/>
    <w:basedOn w:val="berschrift1"/>
    <w:next w:val="Textkrper"/>
    <w:uiPriority w:val="39"/>
    <w:unhideWhenUsed/>
    <w:qFormat/>
    <w:rsid w:val="00024143"/>
    <w:pPr>
      <w:spacing w:line="259" w:lineRule="auto"/>
      <w:outlineLvl w:val="9"/>
    </w:pPr>
    <w:rPr>
      <w:bCs w:val="0"/>
      <w:color w:val="auto"/>
    </w:rPr>
  </w:style>
  <w:style w:type="paragraph" w:styleId="Kopfzeile">
    <w:name w:val="header"/>
    <w:basedOn w:val="Standard"/>
    <w:link w:val="KopfzeileZchn"/>
    <w:unhideWhenUsed/>
    <w:rsid w:val="004B3A29"/>
    <w:pPr>
      <w:tabs>
        <w:tab w:val="center" w:pos="4513"/>
        <w:tab w:val="right" w:pos="9026"/>
      </w:tabs>
    </w:pPr>
  </w:style>
  <w:style w:type="character" w:customStyle="1" w:styleId="TextkrperZchn">
    <w:name w:val="Textkörper Zchn"/>
    <w:basedOn w:val="Absatz-Standardschriftart"/>
    <w:link w:val="Textkrper"/>
    <w:rsid w:val="00EF51E1"/>
  </w:style>
  <w:style w:type="character" w:customStyle="1" w:styleId="KopfzeileZchn">
    <w:name w:val="Kopfzeile Zchn"/>
    <w:basedOn w:val="Absatz-Standardschriftart"/>
    <w:link w:val="Kopfzeile"/>
    <w:rsid w:val="004B3A29"/>
    <w:rPr>
      <w:rFonts w:ascii="Open Sans SemiCondensed" w:hAnsi="Open Sans SemiCondensed"/>
      <w:sz w:val="20"/>
    </w:rPr>
  </w:style>
  <w:style w:type="paragraph" w:styleId="Fuzeile">
    <w:name w:val="footer"/>
    <w:basedOn w:val="Standard"/>
    <w:link w:val="FuzeileZchn"/>
    <w:unhideWhenUsed/>
    <w:rsid w:val="007B448B"/>
    <w:pPr>
      <w:tabs>
        <w:tab w:val="center" w:pos="4513"/>
        <w:tab w:val="right" w:pos="9026"/>
      </w:tabs>
    </w:pPr>
    <w:rPr>
      <w:sz w:val="18"/>
    </w:rPr>
  </w:style>
  <w:style w:type="character" w:customStyle="1" w:styleId="FuzeileZchn">
    <w:name w:val="Fußzeile Zchn"/>
    <w:basedOn w:val="Absatz-Standardschriftart"/>
    <w:link w:val="Fuzeile"/>
    <w:rsid w:val="007B448B"/>
    <w:rPr>
      <w:rFonts w:ascii="Open Sans SemiCondensed" w:hAnsi="Open Sans SemiCondensed"/>
      <w:spacing w:val="-4"/>
      <w:sz w:val="18"/>
    </w:rPr>
  </w:style>
  <w:style w:type="paragraph" w:customStyle="1" w:styleId="Themenschwerpunkt">
    <w:name w:val="Themenschwerpunkt"/>
    <w:basedOn w:val="Kopfzeile"/>
    <w:link w:val="ThemenschwerpunktZchn"/>
    <w:rsid w:val="00CC1689"/>
    <w:pPr>
      <w:tabs>
        <w:tab w:val="clear" w:pos="4513"/>
        <w:tab w:val="clear" w:pos="9026"/>
        <w:tab w:val="center" w:pos="4536"/>
        <w:tab w:val="right" w:pos="9072"/>
      </w:tabs>
      <w:spacing w:line="240" w:lineRule="auto"/>
      <w:jc w:val="both"/>
    </w:pPr>
    <w:rPr>
      <w:b/>
      <w:noProof/>
      <w:spacing w:val="0"/>
      <w:sz w:val="14"/>
      <w:szCs w:val="22"/>
      <w:lang w:val="de-DE"/>
    </w:rPr>
  </w:style>
  <w:style w:type="character" w:customStyle="1" w:styleId="ThemenschwerpunktZchn">
    <w:name w:val="Themenschwerpunkt Zchn"/>
    <w:basedOn w:val="KopfzeileZchn"/>
    <w:link w:val="Themenschwerpunkt"/>
    <w:rsid w:val="00CC1689"/>
    <w:rPr>
      <w:rFonts w:ascii="Open Sans SemiCondensed" w:hAnsi="Open Sans SemiCondensed"/>
      <w:b/>
      <w:noProof/>
      <w:spacing w:val="0"/>
      <w:sz w:val="14"/>
      <w:szCs w:val="22"/>
      <w:lang w:val="de-DE"/>
    </w:rPr>
  </w:style>
  <w:style w:type="paragraph" w:styleId="Textkrper2">
    <w:name w:val="Body Text 2"/>
    <w:basedOn w:val="Textkrper"/>
    <w:link w:val="Textkrper2Zchn"/>
    <w:qFormat/>
    <w:rsid w:val="004C3CB8"/>
    <w:pPr>
      <w:ind w:right="3969"/>
      <w:jc w:val="both"/>
    </w:pPr>
  </w:style>
  <w:style w:type="character" w:customStyle="1" w:styleId="Textkrper2Zchn">
    <w:name w:val="Textkörper 2 Zchn"/>
    <w:basedOn w:val="Absatz-Standardschriftart"/>
    <w:link w:val="Textkrper2"/>
    <w:rsid w:val="004C3CB8"/>
  </w:style>
  <w:style w:type="paragraph" w:styleId="Textkrper3">
    <w:name w:val="Body Text 3"/>
    <w:basedOn w:val="Textkrper"/>
    <w:link w:val="Textkrper3Zchn"/>
    <w:autoRedefine/>
    <w:rsid w:val="00C24833"/>
    <w:pPr>
      <w:spacing w:before="0" w:after="0"/>
    </w:pPr>
    <w:rPr>
      <w:lang w:val="de-CH"/>
    </w:rPr>
  </w:style>
  <w:style w:type="character" w:customStyle="1" w:styleId="Textkrper3Zchn">
    <w:name w:val="Textkörper 3 Zchn"/>
    <w:basedOn w:val="Absatz-Standardschriftart"/>
    <w:link w:val="Textkrper3"/>
    <w:rsid w:val="00C24833"/>
    <w:rPr>
      <w:lang w:val="de-CH"/>
    </w:rPr>
  </w:style>
  <w:style w:type="paragraph" w:customStyle="1" w:styleId="LegendeTabelle">
    <w:name w:val="Legende Tabelle"/>
    <w:basedOn w:val="Standard"/>
    <w:qFormat/>
    <w:rsid w:val="003D502F"/>
    <w:pPr>
      <w:keepNext/>
      <w:spacing w:before="120" w:after="120" w:line="240" w:lineRule="auto"/>
    </w:pPr>
    <w:rPr>
      <w:bCs/>
      <w:i/>
      <w:iCs/>
      <w:color w:val="D31932" w:themeColor="accent1"/>
    </w:rPr>
  </w:style>
  <w:style w:type="paragraph" w:styleId="Liste">
    <w:name w:val="List"/>
    <w:basedOn w:val="Standard"/>
    <w:unhideWhenUsed/>
    <w:qFormat/>
    <w:rsid w:val="00ED473A"/>
    <w:pPr>
      <w:numPr>
        <w:numId w:val="8"/>
      </w:numPr>
      <w:ind w:left="454" w:hanging="284"/>
      <w:contextualSpacing/>
    </w:pPr>
  </w:style>
  <w:style w:type="paragraph" w:styleId="Liste2">
    <w:name w:val="List 2"/>
    <w:basedOn w:val="Standard"/>
    <w:unhideWhenUsed/>
    <w:rsid w:val="00ED473A"/>
    <w:pPr>
      <w:numPr>
        <w:ilvl w:val="1"/>
        <w:numId w:val="8"/>
      </w:numPr>
      <w:ind w:left="794" w:hanging="284"/>
      <w:contextualSpacing/>
    </w:pPr>
  </w:style>
  <w:style w:type="paragraph" w:styleId="Liste3">
    <w:name w:val="List 3"/>
    <w:basedOn w:val="Standard"/>
    <w:unhideWhenUsed/>
    <w:rsid w:val="00ED473A"/>
    <w:pPr>
      <w:numPr>
        <w:ilvl w:val="2"/>
        <w:numId w:val="8"/>
      </w:numPr>
      <w:ind w:left="1135" w:hanging="284"/>
      <w:contextualSpacing/>
    </w:pPr>
  </w:style>
  <w:style w:type="paragraph" w:styleId="Index1">
    <w:name w:val="index 1"/>
    <w:basedOn w:val="Standard"/>
    <w:next w:val="Standard"/>
    <w:autoRedefine/>
    <w:rsid w:val="00571C0D"/>
    <w:pPr>
      <w:spacing w:line="240" w:lineRule="auto"/>
      <w:ind w:left="200" w:hanging="200"/>
    </w:pPr>
  </w:style>
  <w:style w:type="character" w:styleId="Erwhnung">
    <w:name w:val="Mention"/>
    <w:basedOn w:val="Absatz-Standardschriftart"/>
    <w:uiPriority w:val="99"/>
    <w:unhideWhenUsed/>
    <w:rsid w:val="00EA4676"/>
    <w:rPr>
      <w:color w:val="2B579A"/>
      <w:shd w:val="clear" w:color="auto" w:fill="E1DFDD"/>
    </w:rPr>
  </w:style>
  <w:style w:type="character" w:styleId="Fett">
    <w:name w:val="Strong"/>
    <w:basedOn w:val="Absatz-Standardschriftart"/>
    <w:uiPriority w:val="22"/>
    <w:qFormat/>
    <w:rsid w:val="00EA4676"/>
    <w:rPr>
      <w:b/>
      <w:bCs/>
    </w:rPr>
  </w:style>
  <w:style w:type="character" w:customStyle="1" w:styleId="FunotentextZchn">
    <w:name w:val="Fußnotentext Zchn"/>
    <w:basedOn w:val="Absatz-Standardschriftart"/>
    <w:link w:val="Funotentext"/>
    <w:uiPriority w:val="99"/>
    <w:rsid w:val="007B448B"/>
    <w:rPr>
      <w:rFonts w:ascii="Open Sans SemiCondensed" w:hAnsi="Open Sans SemiCondensed"/>
      <w:spacing w:val="-4"/>
      <w:sz w:val="18"/>
    </w:rPr>
  </w:style>
  <w:style w:type="table" w:styleId="Gitternetztabelle1hell">
    <w:name w:val="Grid Table 1 Light"/>
    <w:basedOn w:val="NormaleTabelle"/>
    <w:uiPriority w:val="46"/>
    <w:rsid w:val="00D614DC"/>
    <w:pPr>
      <w:spacing w:after="0"/>
    </w:pPr>
    <w:rPr>
      <w:sz w:val="22"/>
      <w:szCs w:val="22"/>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unhideWhenUsed/>
    <w:rsid w:val="00853805"/>
    <w:rPr>
      <w:color w:val="605E5C"/>
      <w:shd w:val="clear" w:color="auto" w:fill="E1DFDD"/>
    </w:rPr>
  </w:style>
  <w:style w:type="character" w:styleId="Kommentarzeichen">
    <w:name w:val="annotation reference"/>
    <w:basedOn w:val="Absatz-Standardschriftart"/>
    <w:uiPriority w:val="99"/>
    <w:semiHidden/>
    <w:unhideWhenUsed/>
    <w:rsid w:val="00D02DE1"/>
    <w:rPr>
      <w:sz w:val="16"/>
      <w:szCs w:val="16"/>
    </w:rPr>
  </w:style>
  <w:style w:type="paragraph" w:styleId="Kommentartext">
    <w:name w:val="annotation text"/>
    <w:basedOn w:val="Standard"/>
    <w:link w:val="KommentartextZchn"/>
    <w:uiPriority w:val="99"/>
    <w:unhideWhenUsed/>
    <w:rsid w:val="00D02DE1"/>
    <w:pPr>
      <w:spacing w:line="240" w:lineRule="auto"/>
    </w:pPr>
  </w:style>
  <w:style w:type="character" w:customStyle="1" w:styleId="KommentartextZchn">
    <w:name w:val="Kommentartext Zchn"/>
    <w:basedOn w:val="Absatz-Standardschriftart"/>
    <w:link w:val="Kommentartext"/>
    <w:uiPriority w:val="99"/>
    <w:rsid w:val="00D02DE1"/>
    <w:rPr>
      <w:rFonts w:ascii="Open Sans SemiCondensed" w:hAnsi="Open Sans SemiCondensed"/>
      <w:sz w:val="20"/>
      <w:szCs w:val="20"/>
    </w:rPr>
  </w:style>
  <w:style w:type="character" w:customStyle="1" w:styleId="UntertitelZchn">
    <w:name w:val="Untertitel Zchn"/>
    <w:basedOn w:val="Absatz-Standardschriftart"/>
    <w:link w:val="Untertitel"/>
    <w:rsid w:val="00EF7CFB"/>
    <w:rPr>
      <w:rFonts w:ascii="Open Sans SemiCondensed" w:eastAsiaTheme="majorEastAsia" w:hAnsi="Open Sans SemiCondensed" w:cstheme="majorBidi"/>
      <w:bCs/>
      <w:spacing w:val="20"/>
      <w:szCs w:val="30"/>
    </w:rPr>
  </w:style>
  <w:style w:type="table" w:styleId="Tabellenraster">
    <w:name w:val="Table Grid"/>
    <w:basedOn w:val="NormaleTabelle"/>
    <w:rsid w:val="006B554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rvorhebung1">
    <w:name w:val="Hervorhebung1"/>
    <w:basedOn w:val="Standard"/>
    <w:link w:val="HervorhebungCar"/>
    <w:qFormat/>
    <w:rsid w:val="003D502F"/>
    <w:rPr>
      <w:bCs/>
      <w:i/>
      <w:color w:val="D31932" w:themeColor="accent1"/>
      <w:spacing w:val="10"/>
      <w:szCs w:val="22"/>
    </w:rPr>
  </w:style>
  <w:style w:type="character" w:customStyle="1" w:styleId="HervorhebungCar">
    <w:name w:val="Hervorhebung Car"/>
    <w:basedOn w:val="Absatz-Standardschriftart"/>
    <w:link w:val="Hervorhebung1"/>
    <w:rsid w:val="003D502F"/>
    <w:rPr>
      <w:bCs/>
      <w:i/>
      <w:color w:val="D31932" w:themeColor="accent1"/>
      <w:spacing w:val="10"/>
      <w:szCs w:val="22"/>
    </w:rPr>
  </w:style>
  <w:style w:type="paragraph" w:customStyle="1" w:styleId="Zitat1">
    <w:name w:val="Zitat1"/>
    <w:basedOn w:val="Standard"/>
    <w:next w:val="Textkrper"/>
    <w:qFormat/>
    <w:rsid w:val="00157D7E"/>
    <w:pPr>
      <w:spacing w:before="120" w:after="240"/>
      <w:ind w:left="284" w:right="567"/>
      <w:jc w:val="both"/>
    </w:pPr>
    <w:rPr>
      <w:i/>
      <w:iCs/>
      <w:noProof/>
      <w:color w:val="262626" w:themeColor="text1" w:themeTint="D9"/>
    </w:rPr>
  </w:style>
  <w:style w:type="paragraph" w:styleId="Kommentarthema">
    <w:name w:val="annotation subject"/>
    <w:basedOn w:val="Kommentartext"/>
    <w:next w:val="Kommentartext"/>
    <w:link w:val="KommentarthemaZchn"/>
    <w:semiHidden/>
    <w:unhideWhenUsed/>
    <w:rsid w:val="000302CB"/>
    <w:rPr>
      <w:b/>
      <w:bCs/>
    </w:rPr>
  </w:style>
  <w:style w:type="character" w:customStyle="1" w:styleId="KommentarthemaZchn">
    <w:name w:val="Kommentarthema Zchn"/>
    <w:basedOn w:val="KommentartextZchn"/>
    <w:link w:val="Kommentarthema"/>
    <w:semiHidden/>
    <w:rsid w:val="000302CB"/>
    <w:rPr>
      <w:rFonts w:ascii="Open Sans SemiCondensed" w:hAnsi="Open Sans SemiCondensed"/>
      <w:b/>
      <w:bCs/>
      <w:spacing w:val="-4"/>
      <w:sz w:val="20"/>
      <w:szCs w:val="20"/>
    </w:rPr>
  </w:style>
  <w:style w:type="paragraph" w:styleId="Listennummer">
    <w:name w:val="List Number"/>
    <w:basedOn w:val="Standard"/>
    <w:unhideWhenUsed/>
    <w:qFormat/>
    <w:rsid w:val="00ED473A"/>
    <w:pPr>
      <w:numPr>
        <w:numId w:val="9"/>
      </w:numPr>
      <w:ind w:left="527" w:hanging="357"/>
      <w:contextualSpacing/>
    </w:pPr>
    <w:rPr>
      <w:lang w:val="fr-CH"/>
    </w:rPr>
  </w:style>
  <w:style w:type="character" w:styleId="HTMLTastatur">
    <w:name w:val="HTML Keyboard"/>
    <w:basedOn w:val="Absatz-Standardschriftart"/>
    <w:semiHidden/>
    <w:unhideWhenUsed/>
    <w:rsid w:val="00120CBF"/>
    <w:rPr>
      <w:rFonts w:ascii="Open Sans SemiCondensed" w:hAnsi="Open Sans SemiCondensed"/>
      <w:sz w:val="20"/>
      <w:szCs w:val="20"/>
    </w:rPr>
  </w:style>
  <w:style w:type="character" w:styleId="HTMLCode">
    <w:name w:val="HTML Code"/>
    <w:basedOn w:val="Absatz-Standardschriftart"/>
    <w:semiHidden/>
    <w:unhideWhenUsed/>
    <w:rsid w:val="00120CBF"/>
    <w:rPr>
      <w:rFonts w:ascii="Open Sans SemiCondensed" w:hAnsi="Open Sans SemiCondensed"/>
      <w:sz w:val="20"/>
      <w:szCs w:val="20"/>
    </w:rPr>
  </w:style>
  <w:style w:type="paragraph" w:styleId="Dokumentstruktur">
    <w:name w:val="Document Map"/>
    <w:basedOn w:val="Standard"/>
    <w:link w:val="DokumentstrukturZchn"/>
    <w:semiHidden/>
    <w:unhideWhenUsed/>
    <w:rsid w:val="00120CBF"/>
    <w:pPr>
      <w:spacing w:line="240" w:lineRule="auto"/>
    </w:pPr>
    <w:rPr>
      <w:sz w:val="16"/>
      <w:szCs w:val="16"/>
    </w:rPr>
  </w:style>
  <w:style w:type="character" w:customStyle="1" w:styleId="DokumentstrukturZchn">
    <w:name w:val="Dokumentstruktur Zchn"/>
    <w:basedOn w:val="Absatz-Standardschriftart"/>
    <w:link w:val="Dokumentstruktur"/>
    <w:semiHidden/>
    <w:rsid w:val="00120CBF"/>
    <w:rPr>
      <w:rFonts w:ascii="Open Sans SemiCondensed" w:hAnsi="Open Sans SemiCondensed"/>
      <w:spacing w:val="-4"/>
      <w:sz w:val="16"/>
      <w:szCs w:val="16"/>
    </w:rPr>
  </w:style>
  <w:style w:type="character" w:styleId="HTMLBeispiel">
    <w:name w:val="HTML Sample"/>
    <w:basedOn w:val="Absatz-Standardschriftart"/>
    <w:semiHidden/>
    <w:unhideWhenUsed/>
    <w:rsid w:val="00120CBF"/>
    <w:rPr>
      <w:rFonts w:ascii="Open Sans SemiCondensed" w:hAnsi="Open Sans SemiCondensed"/>
      <w:sz w:val="24"/>
      <w:szCs w:val="24"/>
    </w:rPr>
  </w:style>
  <w:style w:type="table" w:styleId="MittlereListe2">
    <w:name w:val="Medium List 2"/>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tblBorders>
    </w:tblPr>
    <w:tblStylePr w:type="firstRow">
      <w:rPr>
        <w:sz w:val="24"/>
        <w:szCs w:val="24"/>
      </w:rPr>
      <w:tblPr/>
      <w:tcPr>
        <w:tcBorders>
          <w:top w:val="nil"/>
          <w:left w:val="nil"/>
          <w:bottom w:val="single" w:sz="24" w:space="0" w:color="D31932" w:themeColor="accent1"/>
          <w:right w:val="nil"/>
          <w:insideH w:val="nil"/>
          <w:insideV w:val="nil"/>
        </w:tcBorders>
        <w:shd w:val="clear" w:color="auto" w:fill="FFFFFF" w:themeFill="background1"/>
      </w:tcPr>
    </w:tblStylePr>
    <w:tblStylePr w:type="lastRow">
      <w:tblPr/>
      <w:tcPr>
        <w:tcBorders>
          <w:top w:val="single" w:sz="8" w:space="0" w:color="D319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1932" w:themeColor="accent1"/>
          <w:insideH w:val="nil"/>
          <w:insideV w:val="nil"/>
        </w:tcBorders>
        <w:shd w:val="clear" w:color="auto" w:fill="FFFFFF" w:themeFill="background1"/>
      </w:tcPr>
    </w:tblStylePr>
    <w:tblStylePr w:type="lastCol">
      <w:tblPr/>
      <w:tcPr>
        <w:tcBorders>
          <w:top w:val="nil"/>
          <w:left w:val="single" w:sz="8" w:space="0" w:color="D319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2C9" w:themeFill="accent1" w:themeFillTint="3F"/>
      </w:tcPr>
    </w:tblStylePr>
    <w:tblStylePr w:type="band1Horz">
      <w:tblPr/>
      <w:tcPr>
        <w:tcBorders>
          <w:top w:val="nil"/>
          <w:bottom w:val="nil"/>
          <w:insideH w:val="nil"/>
          <w:insideV w:val="nil"/>
        </w:tcBorders>
        <w:shd w:val="clear" w:color="auto" w:fill="F7C2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Umschlagadresse">
    <w:name w:val="envelope address"/>
    <w:basedOn w:val="Standard"/>
    <w:semiHidden/>
    <w:unhideWhenUsed/>
    <w:rsid w:val="006676E2"/>
    <w:pPr>
      <w:framePr w:w="4320" w:h="2160" w:hRule="exact" w:hSpace="141" w:wrap="auto" w:hAnchor="page" w:xAlign="center" w:yAlign="bottom"/>
      <w:spacing w:line="240" w:lineRule="auto"/>
      <w:ind w:left="1"/>
    </w:pPr>
    <w:rPr>
      <w:rFonts w:eastAsiaTheme="majorEastAsia" w:cstheme="majorBidi"/>
      <w:sz w:val="24"/>
      <w:szCs w:val="24"/>
    </w:rPr>
  </w:style>
  <w:style w:type="paragraph" w:styleId="Umschlagabsenderadresse">
    <w:name w:val="envelope return"/>
    <w:basedOn w:val="Standard"/>
    <w:semiHidden/>
    <w:unhideWhenUsed/>
    <w:rsid w:val="006676E2"/>
    <w:pPr>
      <w:spacing w:line="240" w:lineRule="auto"/>
    </w:pPr>
    <w:rPr>
      <w:rFonts w:eastAsiaTheme="majorEastAsia" w:cstheme="majorBidi"/>
    </w:rPr>
  </w:style>
  <w:style w:type="paragraph" w:styleId="Nachrichtenkopf">
    <w:name w:val="Message Header"/>
    <w:basedOn w:val="Standard"/>
    <w:link w:val="NachrichtenkopfZchn"/>
    <w:semiHidden/>
    <w:unhideWhenUsed/>
    <w:rsid w:val="006676E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semiHidden/>
    <w:rsid w:val="006676E2"/>
    <w:rPr>
      <w:rFonts w:eastAsiaTheme="majorEastAsia" w:cstheme="majorBidi"/>
      <w:sz w:val="24"/>
      <w:szCs w:val="24"/>
      <w:shd w:val="pct20" w:color="auto" w:fill="auto"/>
    </w:rPr>
  </w:style>
  <w:style w:type="table" w:styleId="MittleresRaster2">
    <w:name w:val="Medium Grid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insideH w:val="single" w:sz="8" w:space="0" w:color="D31932" w:themeColor="accent1"/>
        <w:insideV w:val="single" w:sz="8" w:space="0" w:color="D31932" w:themeColor="accent1"/>
      </w:tblBorders>
    </w:tblPr>
    <w:tcPr>
      <w:shd w:val="clear" w:color="auto" w:fill="F7C2C9" w:themeFill="accent1" w:themeFillTint="3F"/>
    </w:tcPr>
    <w:tblStylePr w:type="firstRow">
      <w:rPr>
        <w:b/>
        <w:bCs/>
        <w:color w:val="000000" w:themeColor="text1"/>
      </w:rPr>
      <w:tblPr/>
      <w:tcPr>
        <w:shd w:val="clear" w:color="auto" w:fill="FCE6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DD3" w:themeFill="accent1" w:themeFillTint="33"/>
      </w:tcPr>
    </w:tblStylePr>
    <w:tblStylePr w:type="band1Vert">
      <w:tblPr/>
      <w:tcPr>
        <w:shd w:val="clear" w:color="auto" w:fill="F08493" w:themeFill="accent1" w:themeFillTint="7F"/>
      </w:tcPr>
    </w:tblStylePr>
    <w:tblStylePr w:type="band1Horz">
      <w:tblPr/>
      <w:tcPr>
        <w:tcBorders>
          <w:insideH w:val="single" w:sz="6" w:space="0" w:color="D31932" w:themeColor="accent1"/>
          <w:insideV w:val="single" w:sz="6" w:space="0" w:color="D31932" w:themeColor="accent1"/>
        </w:tcBorders>
        <w:shd w:val="clear" w:color="auto" w:fill="F08493"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insideH w:val="single" w:sz="8" w:space="0" w:color="EB5E51" w:themeColor="accent2"/>
        <w:insideV w:val="single" w:sz="8" w:space="0" w:color="EB5E51" w:themeColor="accent2"/>
      </w:tblBorders>
    </w:tblPr>
    <w:tcPr>
      <w:shd w:val="clear" w:color="auto" w:fill="FAD6D3" w:themeFill="accent2" w:themeFillTint="3F"/>
    </w:tcPr>
    <w:tblStylePr w:type="firstRow">
      <w:rPr>
        <w:b/>
        <w:bCs/>
        <w:color w:val="000000" w:themeColor="text1"/>
      </w:rPr>
      <w:tblPr/>
      <w:tcPr>
        <w:shd w:val="clear" w:color="auto" w:fill="FDEE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DC" w:themeFill="accent2" w:themeFillTint="33"/>
      </w:tcPr>
    </w:tblStylePr>
    <w:tblStylePr w:type="band1Vert">
      <w:tblPr/>
      <w:tcPr>
        <w:shd w:val="clear" w:color="auto" w:fill="F5AEA8" w:themeFill="accent2" w:themeFillTint="7F"/>
      </w:tcPr>
    </w:tblStylePr>
    <w:tblStylePr w:type="band1Horz">
      <w:tblPr/>
      <w:tcPr>
        <w:tcBorders>
          <w:insideH w:val="single" w:sz="6" w:space="0" w:color="EB5E51" w:themeColor="accent2"/>
          <w:insideV w:val="single" w:sz="6" w:space="0" w:color="EB5E51" w:themeColor="accent2"/>
        </w:tcBorders>
        <w:shd w:val="clear" w:color="auto" w:fill="F5AEA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insideH w:val="single" w:sz="8" w:space="0" w:color="C7CF1C" w:themeColor="accent3"/>
        <w:insideV w:val="single" w:sz="8" w:space="0" w:color="C7CF1C" w:themeColor="accent3"/>
      </w:tblBorders>
    </w:tblPr>
    <w:tcPr>
      <w:shd w:val="clear" w:color="auto" w:fill="F4F7C3" w:themeFill="accent3" w:themeFillTint="3F"/>
    </w:tcPr>
    <w:tblStylePr w:type="firstRow">
      <w:rPr>
        <w:b/>
        <w:bCs/>
        <w:color w:val="000000" w:themeColor="text1"/>
      </w:rPr>
      <w:tblPr/>
      <w:tcPr>
        <w:shd w:val="clear" w:color="auto" w:fill="FAF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CE" w:themeFill="accent3" w:themeFillTint="33"/>
      </w:tcPr>
    </w:tblStylePr>
    <w:tblStylePr w:type="band1Vert">
      <w:tblPr/>
      <w:tcPr>
        <w:shd w:val="clear" w:color="auto" w:fill="E9EE86" w:themeFill="accent3" w:themeFillTint="7F"/>
      </w:tcPr>
    </w:tblStylePr>
    <w:tblStylePr w:type="band1Horz">
      <w:tblPr/>
      <w:tcPr>
        <w:tcBorders>
          <w:insideH w:val="single" w:sz="6" w:space="0" w:color="C7CF1C" w:themeColor="accent3"/>
          <w:insideV w:val="single" w:sz="6" w:space="0" w:color="C7CF1C" w:themeColor="accent3"/>
        </w:tcBorders>
        <w:shd w:val="clear" w:color="auto" w:fill="E9EE86"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insideH w:val="single" w:sz="8" w:space="0" w:color="51A66D" w:themeColor="accent4"/>
        <w:insideV w:val="single" w:sz="8" w:space="0" w:color="51A66D" w:themeColor="accent4"/>
      </w:tblBorders>
    </w:tblPr>
    <w:tcPr>
      <w:shd w:val="clear" w:color="auto" w:fill="D3E9DA" w:themeFill="accent4" w:themeFillTint="3F"/>
    </w:tcPr>
    <w:tblStylePr w:type="firstRow">
      <w:rPr>
        <w:b/>
        <w:bCs/>
        <w:color w:val="000000" w:themeColor="text1"/>
      </w:rPr>
      <w:tblPr/>
      <w:tcPr>
        <w:shd w:val="clear" w:color="auto" w:fill="ED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E1" w:themeFill="accent4" w:themeFillTint="33"/>
      </w:tcPr>
    </w:tblStylePr>
    <w:tblStylePr w:type="band1Vert">
      <w:tblPr/>
      <w:tcPr>
        <w:shd w:val="clear" w:color="auto" w:fill="A6D4B5" w:themeFill="accent4" w:themeFillTint="7F"/>
      </w:tcPr>
    </w:tblStylePr>
    <w:tblStylePr w:type="band1Horz">
      <w:tblPr/>
      <w:tcPr>
        <w:tcBorders>
          <w:insideH w:val="single" w:sz="6" w:space="0" w:color="51A66D" w:themeColor="accent4"/>
          <w:insideV w:val="single" w:sz="6" w:space="0" w:color="51A66D" w:themeColor="accent4"/>
        </w:tcBorders>
        <w:shd w:val="clear" w:color="auto" w:fill="A6D4B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insideH w:val="single" w:sz="8" w:space="0" w:color="5F9FBC" w:themeColor="accent5"/>
        <w:insideV w:val="single" w:sz="8" w:space="0" w:color="5F9FBC" w:themeColor="accent5"/>
      </w:tblBorders>
    </w:tblPr>
    <w:tcPr>
      <w:shd w:val="clear" w:color="auto" w:fill="D7E7EE" w:themeFill="accent5" w:themeFillTint="3F"/>
    </w:tcPr>
    <w:tblStylePr w:type="firstRow">
      <w:rPr>
        <w:b/>
        <w:bCs/>
        <w:color w:val="000000" w:themeColor="text1"/>
      </w:rPr>
      <w:tblPr/>
      <w:tcPr>
        <w:shd w:val="clear" w:color="auto" w:fill="EF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BF1" w:themeFill="accent5" w:themeFillTint="33"/>
      </w:tcPr>
    </w:tblStylePr>
    <w:tblStylePr w:type="band1Vert">
      <w:tblPr/>
      <w:tcPr>
        <w:shd w:val="clear" w:color="auto" w:fill="AFCFDD" w:themeFill="accent5" w:themeFillTint="7F"/>
      </w:tcPr>
    </w:tblStylePr>
    <w:tblStylePr w:type="band1Horz">
      <w:tblPr/>
      <w:tcPr>
        <w:tcBorders>
          <w:insideH w:val="single" w:sz="6" w:space="0" w:color="5F9FBC" w:themeColor="accent5"/>
          <w:insideV w:val="single" w:sz="6" w:space="0" w:color="5F9FBC" w:themeColor="accent5"/>
        </w:tcBorders>
        <w:shd w:val="clear" w:color="auto" w:fill="AFCFDD"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insideH w:val="single" w:sz="8" w:space="0" w:color="A98899" w:themeColor="accent6"/>
        <w:insideV w:val="single" w:sz="8" w:space="0" w:color="A98899" w:themeColor="accent6"/>
      </w:tblBorders>
    </w:tblPr>
    <w:tcPr>
      <w:shd w:val="clear" w:color="auto" w:fill="E9E1E5" w:themeFill="accent6" w:themeFillTint="3F"/>
    </w:tcPr>
    <w:tblStylePr w:type="firstRow">
      <w:rPr>
        <w:b/>
        <w:bCs/>
        <w:color w:val="000000" w:themeColor="text1"/>
      </w:rPr>
      <w:tblPr/>
      <w:tcPr>
        <w:shd w:val="clear" w:color="auto" w:fill="F6F3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7EA" w:themeFill="accent6" w:themeFillTint="33"/>
      </w:tcPr>
    </w:tblStylePr>
    <w:tblStylePr w:type="band1Vert">
      <w:tblPr/>
      <w:tcPr>
        <w:shd w:val="clear" w:color="auto" w:fill="D4C3CC" w:themeFill="accent6" w:themeFillTint="7F"/>
      </w:tcPr>
    </w:tblStylePr>
    <w:tblStylePr w:type="band1Horz">
      <w:tblPr/>
      <w:tcPr>
        <w:tcBorders>
          <w:insideH w:val="single" w:sz="6" w:space="0" w:color="A98899" w:themeColor="accent6"/>
          <w:insideV w:val="single" w:sz="6" w:space="0" w:color="A98899" w:themeColor="accent6"/>
        </w:tcBorders>
        <w:shd w:val="clear" w:color="auto" w:fill="D4C3CC" w:themeFill="accent6" w:themeFillTint="7F"/>
      </w:tcPr>
    </w:tblStylePr>
    <w:tblStylePr w:type="nwCell">
      <w:tblPr/>
      <w:tcPr>
        <w:shd w:val="clear" w:color="auto" w:fill="FFFFFF" w:themeFill="background1"/>
      </w:tcPr>
    </w:tblStylePr>
  </w:style>
  <w:style w:type="table" w:styleId="MittlereListe2-Akzent2">
    <w:name w:val="Medium List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tblBorders>
    </w:tblPr>
    <w:tblStylePr w:type="firstRow">
      <w:rPr>
        <w:sz w:val="24"/>
        <w:szCs w:val="24"/>
      </w:rPr>
      <w:tblPr/>
      <w:tcPr>
        <w:tcBorders>
          <w:top w:val="nil"/>
          <w:left w:val="nil"/>
          <w:bottom w:val="single" w:sz="24" w:space="0" w:color="EB5E51" w:themeColor="accent2"/>
          <w:right w:val="nil"/>
          <w:insideH w:val="nil"/>
          <w:insideV w:val="nil"/>
        </w:tcBorders>
        <w:shd w:val="clear" w:color="auto" w:fill="FFFFFF" w:themeFill="background1"/>
      </w:tcPr>
    </w:tblStylePr>
    <w:tblStylePr w:type="lastRow">
      <w:tblPr/>
      <w:tcPr>
        <w:tcBorders>
          <w:top w:val="single" w:sz="8" w:space="0" w:color="EB5E5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B5E51" w:themeColor="accent2"/>
          <w:insideH w:val="nil"/>
          <w:insideV w:val="nil"/>
        </w:tcBorders>
        <w:shd w:val="clear" w:color="auto" w:fill="FFFFFF" w:themeFill="background1"/>
      </w:tcPr>
    </w:tblStylePr>
    <w:tblStylePr w:type="lastCol">
      <w:tblPr/>
      <w:tcPr>
        <w:tcBorders>
          <w:top w:val="nil"/>
          <w:left w:val="single" w:sz="8" w:space="0" w:color="EB5E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6D3" w:themeFill="accent2" w:themeFillTint="3F"/>
      </w:tcPr>
    </w:tblStylePr>
    <w:tblStylePr w:type="band1Horz">
      <w:tblPr/>
      <w:tcPr>
        <w:tcBorders>
          <w:top w:val="nil"/>
          <w:bottom w:val="nil"/>
          <w:insideH w:val="nil"/>
          <w:insideV w:val="nil"/>
        </w:tcBorders>
        <w:shd w:val="clear" w:color="auto" w:fill="FAD6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tblBorders>
    </w:tblPr>
    <w:tblStylePr w:type="firstRow">
      <w:rPr>
        <w:sz w:val="24"/>
        <w:szCs w:val="24"/>
      </w:rPr>
      <w:tblPr/>
      <w:tcPr>
        <w:tcBorders>
          <w:top w:val="nil"/>
          <w:left w:val="nil"/>
          <w:bottom w:val="single" w:sz="24" w:space="0" w:color="C7CF1C" w:themeColor="accent3"/>
          <w:right w:val="nil"/>
          <w:insideH w:val="nil"/>
          <w:insideV w:val="nil"/>
        </w:tcBorders>
        <w:shd w:val="clear" w:color="auto" w:fill="FFFFFF" w:themeFill="background1"/>
      </w:tcPr>
    </w:tblStylePr>
    <w:tblStylePr w:type="lastRow">
      <w:tblPr/>
      <w:tcPr>
        <w:tcBorders>
          <w:top w:val="single" w:sz="8" w:space="0" w:color="C7CF1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F1C" w:themeColor="accent3"/>
          <w:insideH w:val="nil"/>
          <w:insideV w:val="nil"/>
        </w:tcBorders>
        <w:shd w:val="clear" w:color="auto" w:fill="FFFFFF" w:themeFill="background1"/>
      </w:tcPr>
    </w:tblStylePr>
    <w:tblStylePr w:type="lastCol">
      <w:tblPr/>
      <w:tcPr>
        <w:tcBorders>
          <w:top w:val="nil"/>
          <w:left w:val="single" w:sz="8" w:space="0" w:color="C7CF1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C3" w:themeFill="accent3" w:themeFillTint="3F"/>
      </w:tcPr>
    </w:tblStylePr>
    <w:tblStylePr w:type="band1Horz">
      <w:tblPr/>
      <w:tcPr>
        <w:tcBorders>
          <w:top w:val="nil"/>
          <w:bottom w:val="nil"/>
          <w:insideH w:val="nil"/>
          <w:insideV w:val="nil"/>
        </w:tcBorders>
        <w:shd w:val="clear" w:color="auto" w:fill="F4F7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tblBorders>
    </w:tblPr>
    <w:tblStylePr w:type="firstRow">
      <w:rPr>
        <w:sz w:val="24"/>
        <w:szCs w:val="24"/>
      </w:rPr>
      <w:tblPr/>
      <w:tcPr>
        <w:tcBorders>
          <w:top w:val="nil"/>
          <w:left w:val="nil"/>
          <w:bottom w:val="single" w:sz="24" w:space="0" w:color="51A66D" w:themeColor="accent4"/>
          <w:right w:val="nil"/>
          <w:insideH w:val="nil"/>
          <w:insideV w:val="nil"/>
        </w:tcBorders>
        <w:shd w:val="clear" w:color="auto" w:fill="FFFFFF" w:themeFill="background1"/>
      </w:tcPr>
    </w:tblStylePr>
    <w:tblStylePr w:type="lastRow">
      <w:tblPr/>
      <w:tcPr>
        <w:tcBorders>
          <w:top w:val="single" w:sz="8" w:space="0" w:color="51A6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A66D" w:themeColor="accent4"/>
          <w:insideH w:val="nil"/>
          <w:insideV w:val="nil"/>
        </w:tcBorders>
        <w:shd w:val="clear" w:color="auto" w:fill="FFFFFF" w:themeFill="background1"/>
      </w:tcPr>
    </w:tblStylePr>
    <w:tblStylePr w:type="lastCol">
      <w:tblPr/>
      <w:tcPr>
        <w:tcBorders>
          <w:top w:val="nil"/>
          <w:left w:val="single" w:sz="8" w:space="0" w:color="51A6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DA" w:themeFill="accent4" w:themeFillTint="3F"/>
      </w:tcPr>
    </w:tblStylePr>
    <w:tblStylePr w:type="band1Horz">
      <w:tblPr/>
      <w:tcPr>
        <w:tcBorders>
          <w:top w:val="nil"/>
          <w:bottom w:val="nil"/>
          <w:insideH w:val="nil"/>
          <w:insideV w:val="nil"/>
        </w:tcBorders>
        <w:shd w:val="clear" w:color="auto" w:fill="D3E9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tblBorders>
    </w:tblPr>
    <w:tblStylePr w:type="firstRow">
      <w:rPr>
        <w:sz w:val="24"/>
        <w:szCs w:val="24"/>
      </w:rPr>
      <w:tblPr/>
      <w:tcPr>
        <w:tcBorders>
          <w:top w:val="nil"/>
          <w:left w:val="nil"/>
          <w:bottom w:val="single" w:sz="24" w:space="0" w:color="5F9FBC" w:themeColor="accent5"/>
          <w:right w:val="nil"/>
          <w:insideH w:val="nil"/>
          <w:insideV w:val="nil"/>
        </w:tcBorders>
        <w:shd w:val="clear" w:color="auto" w:fill="FFFFFF" w:themeFill="background1"/>
      </w:tcPr>
    </w:tblStylePr>
    <w:tblStylePr w:type="lastRow">
      <w:tblPr/>
      <w:tcPr>
        <w:tcBorders>
          <w:top w:val="single" w:sz="8" w:space="0" w:color="5F9F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9FBC" w:themeColor="accent5"/>
          <w:insideH w:val="nil"/>
          <w:insideV w:val="nil"/>
        </w:tcBorders>
        <w:shd w:val="clear" w:color="auto" w:fill="FFFFFF" w:themeFill="background1"/>
      </w:tcPr>
    </w:tblStylePr>
    <w:tblStylePr w:type="lastCol">
      <w:tblPr/>
      <w:tcPr>
        <w:tcBorders>
          <w:top w:val="nil"/>
          <w:left w:val="single" w:sz="8" w:space="0" w:color="5F9F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7EE" w:themeFill="accent5" w:themeFillTint="3F"/>
      </w:tcPr>
    </w:tblStylePr>
    <w:tblStylePr w:type="band1Horz">
      <w:tblPr/>
      <w:tcPr>
        <w:tcBorders>
          <w:top w:val="nil"/>
          <w:bottom w:val="nil"/>
          <w:insideH w:val="nil"/>
          <w:insideV w:val="nil"/>
        </w:tcBorders>
        <w:shd w:val="clear" w:color="auto" w:fill="D7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tblBorders>
    </w:tblPr>
    <w:tblStylePr w:type="firstRow">
      <w:rPr>
        <w:sz w:val="24"/>
        <w:szCs w:val="24"/>
      </w:rPr>
      <w:tblPr/>
      <w:tcPr>
        <w:tcBorders>
          <w:top w:val="nil"/>
          <w:left w:val="nil"/>
          <w:bottom w:val="single" w:sz="24" w:space="0" w:color="A98899" w:themeColor="accent6"/>
          <w:right w:val="nil"/>
          <w:insideH w:val="nil"/>
          <w:insideV w:val="nil"/>
        </w:tcBorders>
        <w:shd w:val="clear" w:color="auto" w:fill="FFFFFF" w:themeFill="background1"/>
      </w:tcPr>
    </w:tblStylePr>
    <w:tblStylePr w:type="lastRow">
      <w:tblPr/>
      <w:tcPr>
        <w:tcBorders>
          <w:top w:val="single" w:sz="8" w:space="0" w:color="A988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8899" w:themeColor="accent6"/>
          <w:insideH w:val="nil"/>
          <w:insideV w:val="nil"/>
        </w:tcBorders>
        <w:shd w:val="clear" w:color="auto" w:fill="FFFFFF" w:themeFill="background1"/>
      </w:tcPr>
    </w:tblStylePr>
    <w:tblStylePr w:type="lastCol">
      <w:tblPr/>
      <w:tcPr>
        <w:tcBorders>
          <w:top w:val="nil"/>
          <w:left w:val="single" w:sz="8" w:space="0" w:color="A988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1E5" w:themeFill="accent6" w:themeFillTint="3F"/>
      </w:tcPr>
    </w:tblStylePr>
    <w:tblStylePr w:type="band1Horz">
      <w:tblPr/>
      <w:tcPr>
        <w:tcBorders>
          <w:top w:val="nil"/>
          <w:bottom w:val="nil"/>
          <w:insideH w:val="nil"/>
          <w:insideV w:val="nil"/>
        </w:tcBorders>
        <w:shd w:val="clear" w:color="auto" w:fill="E9E1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eibmaschine">
    <w:name w:val="HTML Typewriter"/>
    <w:basedOn w:val="Absatz-Standardschriftart"/>
    <w:semiHidden/>
    <w:unhideWhenUsed/>
    <w:rsid w:val="006676E2"/>
    <w:rPr>
      <w:rFonts w:ascii="Open Sans SemiCondensed" w:hAnsi="Open Sans SemiCondensed"/>
      <w:sz w:val="20"/>
      <w:szCs w:val="20"/>
    </w:rPr>
  </w:style>
  <w:style w:type="paragraph" w:styleId="StandardWeb">
    <w:name w:val="Normal (Web)"/>
    <w:basedOn w:val="Standard"/>
    <w:uiPriority w:val="99"/>
    <w:unhideWhenUsed/>
    <w:rsid w:val="006676E2"/>
    <w:rPr>
      <w:rFonts w:cs="Times New Roman"/>
      <w:sz w:val="24"/>
      <w:szCs w:val="24"/>
    </w:rPr>
  </w:style>
  <w:style w:type="paragraph" w:styleId="HTMLVorformatiert">
    <w:name w:val="HTML Preformatted"/>
    <w:basedOn w:val="Standard"/>
    <w:link w:val="HTMLVorformatiertZchn"/>
    <w:uiPriority w:val="99"/>
    <w:semiHidden/>
    <w:unhideWhenUsed/>
    <w:rsid w:val="006676E2"/>
    <w:pPr>
      <w:spacing w:line="240" w:lineRule="auto"/>
    </w:pPr>
  </w:style>
  <w:style w:type="character" w:customStyle="1" w:styleId="HTMLVorformatiertZchn">
    <w:name w:val="HTML Vorformatiert Zchn"/>
    <w:basedOn w:val="Absatz-Standardschriftart"/>
    <w:link w:val="HTMLVorformatiert"/>
    <w:uiPriority w:val="99"/>
    <w:semiHidden/>
    <w:rsid w:val="006676E2"/>
  </w:style>
  <w:style w:type="paragraph" w:styleId="NurText">
    <w:name w:val="Plain Text"/>
    <w:basedOn w:val="Standard"/>
    <w:link w:val="NurTextZchn"/>
    <w:semiHidden/>
    <w:unhideWhenUsed/>
    <w:rsid w:val="006676E2"/>
    <w:pPr>
      <w:spacing w:line="240" w:lineRule="auto"/>
    </w:pPr>
    <w:rPr>
      <w:sz w:val="21"/>
      <w:szCs w:val="21"/>
    </w:rPr>
  </w:style>
  <w:style w:type="character" w:customStyle="1" w:styleId="NurTextZchn">
    <w:name w:val="Nur Text Zchn"/>
    <w:basedOn w:val="Absatz-Standardschriftart"/>
    <w:link w:val="NurText"/>
    <w:semiHidden/>
    <w:rsid w:val="006676E2"/>
    <w:rPr>
      <w:sz w:val="21"/>
      <w:szCs w:val="21"/>
    </w:rPr>
  </w:style>
  <w:style w:type="paragraph" w:styleId="Sprechblasentext">
    <w:name w:val="Balloon Text"/>
    <w:basedOn w:val="Standard"/>
    <w:link w:val="SprechblasentextZchn"/>
    <w:semiHidden/>
    <w:unhideWhenUsed/>
    <w:rsid w:val="006676E2"/>
    <w:pPr>
      <w:spacing w:line="240" w:lineRule="auto"/>
    </w:pPr>
    <w:rPr>
      <w:sz w:val="18"/>
      <w:szCs w:val="18"/>
    </w:rPr>
  </w:style>
  <w:style w:type="character" w:customStyle="1" w:styleId="SprechblasentextZchn">
    <w:name w:val="Sprechblasentext Zchn"/>
    <w:basedOn w:val="Absatz-Standardschriftart"/>
    <w:link w:val="Sprechblasentext"/>
    <w:semiHidden/>
    <w:rsid w:val="006676E2"/>
    <w:rPr>
      <w:rFonts w:ascii="Open Sans SemiCondensed" w:hAnsi="Open Sans SemiCondensed"/>
      <w:sz w:val="18"/>
      <w:szCs w:val="18"/>
    </w:rPr>
  </w:style>
  <w:style w:type="paragraph" w:styleId="Makrotext">
    <w:name w:val="macro"/>
    <w:link w:val="MakrotextZchn"/>
    <w:semiHidden/>
    <w:unhideWhenUsed/>
    <w:rsid w:val="006676E2"/>
    <w:pPr>
      <w:tabs>
        <w:tab w:val="left" w:pos="480"/>
        <w:tab w:val="left" w:pos="960"/>
        <w:tab w:val="left" w:pos="1440"/>
        <w:tab w:val="left" w:pos="1920"/>
        <w:tab w:val="left" w:pos="2400"/>
        <w:tab w:val="left" w:pos="2880"/>
        <w:tab w:val="left" w:pos="3360"/>
        <w:tab w:val="left" w:pos="3840"/>
        <w:tab w:val="left" w:pos="4320"/>
      </w:tabs>
      <w:spacing w:after="0" w:line="276" w:lineRule="auto"/>
    </w:pPr>
  </w:style>
  <w:style w:type="character" w:customStyle="1" w:styleId="MakrotextZchn">
    <w:name w:val="Makrotext Zchn"/>
    <w:basedOn w:val="Absatz-Standardschriftart"/>
    <w:link w:val="Makrotext"/>
    <w:semiHidden/>
    <w:rsid w:val="006676E2"/>
  </w:style>
  <w:style w:type="paragraph" w:styleId="Indexberschrift">
    <w:name w:val="index heading"/>
    <w:basedOn w:val="Standard"/>
    <w:next w:val="Index1"/>
    <w:semiHidden/>
    <w:unhideWhenUsed/>
    <w:rsid w:val="006676E2"/>
    <w:rPr>
      <w:rFonts w:eastAsiaTheme="majorEastAsia" w:cstheme="majorBidi"/>
      <w:b/>
      <w:bCs/>
    </w:rPr>
  </w:style>
  <w:style w:type="paragraph" w:styleId="RGV-berschrift">
    <w:name w:val="toa heading"/>
    <w:basedOn w:val="Standard"/>
    <w:next w:val="Standard"/>
    <w:semiHidden/>
    <w:unhideWhenUsed/>
    <w:rsid w:val="006676E2"/>
    <w:pPr>
      <w:spacing w:before="120"/>
    </w:pPr>
    <w:rPr>
      <w:rFonts w:eastAsiaTheme="majorEastAsia" w:cstheme="majorBidi"/>
      <w:b/>
      <w:bCs/>
      <w:sz w:val="24"/>
      <w:szCs w:val="24"/>
    </w:rPr>
  </w:style>
  <w:style w:type="numbering" w:styleId="ArtikelAbschnitt">
    <w:name w:val="Outline List 3"/>
    <w:basedOn w:val="KeineListe"/>
    <w:semiHidden/>
    <w:unhideWhenUsed/>
    <w:rsid w:val="00153133"/>
    <w:pPr>
      <w:numPr>
        <w:numId w:val="10"/>
      </w:numPr>
    </w:pPr>
  </w:style>
  <w:style w:type="paragraph" w:styleId="Listennummer2">
    <w:name w:val="List Number 2"/>
    <w:basedOn w:val="Listennummer"/>
    <w:unhideWhenUsed/>
    <w:rsid w:val="00382314"/>
    <w:pPr>
      <w:numPr>
        <w:ilvl w:val="1"/>
      </w:numPr>
      <w:ind w:left="851" w:hanging="425"/>
    </w:pPr>
    <w:rPr>
      <w:rFonts w:cs="Open Sans SemiCondensed"/>
    </w:rPr>
  </w:style>
  <w:style w:type="paragraph" w:styleId="Listennummer3">
    <w:name w:val="List Number 3"/>
    <w:basedOn w:val="Listennummer"/>
    <w:unhideWhenUsed/>
    <w:rsid w:val="00382314"/>
    <w:pPr>
      <w:numPr>
        <w:ilvl w:val="2"/>
      </w:numPr>
    </w:pPr>
    <w:rPr>
      <w:rFonts w:cs="Open Sans SemiCondensed"/>
    </w:rPr>
  </w:style>
  <w:style w:type="character" w:styleId="BesuchterLink">
    <w:name w:val="FollowedHyperlink"/>
    <w:basedOn w:val="Absatz-Standardschriftart"/>
    <w:semiHidden/>
    <w:unhideWhenUsed/>
    <w:rsid w:val="009E5005"/>
    <w:rPr>
      <w:color w:val="252B46" w:themeColor="followedHyperlink"/>
      <w:u w:val="single"/>
    </w:rPr>
  </w:style>
  <w:style w:type="paragraph" w:customStyle="1" w:styleId="WichtigBox">
    <w:name w:val="Wichtig Box"/>
    <w:basedOn w:val="Textkrper"/>
    <w:qFormat/>
    <w:rsid w:val="00DF11B1"/>
    <w:pPr>
      <w:pBdr>
        <w:top w:val="single" w:sz="48" w:space="1" w:color="FFFFFF" w:themeColor="background1"/>
        <w:left w:val="single" w:sz="48" w:space="4" w:color="FFFFFF" w:themeColor="background1"/>
        <w:bottom w:val="single" w:sz="48" w:space="1" w:color="FFFFFF" w:themeColor="background1"/>
        <w:right w:val="single" w:sz="48" w:space="4" w:color="FFFFFF" w:themeColor="background1"/>
      </w:pBdr>
      <w:shd w:val="clear" w:color="auto" w:fill="CBB7C1" w:themeFill="accent6" w:themeFillTint="99"/>
    </w:pPr>
    <w:rPr>
      <w:lang w:val="fr-CH"/>
    </w:rPr>
  </w:style>
  <w:style w:type="paragraph" w:customStyle="1" w:styleId="Fragen">
    <w:name w:val="Fragen"/>
    <w:basedOn w:val="Textkrper"/>
    <w:next w:val="Textkrper"/>
    <w:qFormat/>
    <w:rsid w:val="0003314D"/>
    <w:pPr>
      <w:pBdr>
        <w:left w:val="single" w:sz="12" w:space="4" w:color="D31932" w:themeColor="accent1"/>
      </w:pBdr>
      <w:spacing w:before="120"/>
      <w:ind w:left="170"/>
    </w:pPr>
    <w:rPr>
      <w:color w:val="D31932" w:themeColor="accent1"/>
    </w:rPr>
  </w:style>
  <w:style w:type="table" w:styleId="Gitternetztabelle2">
    <w:name w:val="Grid Table 2"/>
    <w:basedOn w:val="NormaleTabelle"/>
    <w:rsid w:val="007F5E1D"/>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Akzent4">
    <w:name w:val="List Table 3 Accent 4"/>
    <w:basedOn w:val="NormaleTabelle"/>
    <w:uiPriority w:val="48"/>
    <w:rsid w:val="0020467E"/>
    <w:pPr>
      <w:spacing w:after="0"/>
    </w:pPr>
    <w:tblPr>
      <w:tblStyleRowBandSize w:val="1"/>
      <w:tblStyleColBandSize w:val="1"/>
      <w:tblBorders>
        <w:top w:val="single" w:sz="4" w:space="0" w:color="51A66D" w:themeColor="accent4"/>
        <w:left w:val="single" w:sz="4" w:space="0" w:color="51A66D" w:themeColor="accent4"/>
        <w:bottom w:val="single" w:sz="4" w:space="0" w:color="51A66D" w:themeColor="accent4"/>
        <w:right w:val="single" w:sz="4" w:space="0" w:color="51A66D" w:themeColor="accent4"/>
      </w:tblBorders>
    </w:tblPr>
    <w:tblStylePr w:type="firstRow">
      <w:rPr>
        <w:b/>
        <w:bCs/>
        <w:color w:val="FFFFFF" w:themeColor="background1"/>
      </w:rPr>
      <w:tblPr/>
      <w:tcPr>
        <w:shd w:val="clear" w:color="auto" w:fill="51A66D" w:themeFill="accent4"/>
      </w:tcPr>
    </w:tblStylePr>
    <w:tblStylePr w:type="lastRow">
      <w:rPr>
        <w:b/>
        <w:bCs/>
      </w:rPr>
      <w:tblPr/>
      <w:tcPr>
        <w:tcBorders>
          <w:top w:val="double" w:sz="4" w:space="0" w:color="51A66D" w:themeColor="accent4"/>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1A66D" w:themeColor="accent4"/>
          <w:right w:val="single" w:sz="4" w:space="0" w:color="51A66D" w:themeColor="accent4"/>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A66D" w:themeColor="accent4"/>
          <w:left w:val="nil"/>
        </w:tcBorders>
      </w:tcPr>
    </w:tblStylePr>
    <w:tblStylePr w:type="swCell">
      <w:tblPr/>
      <w:tcPr>
        <w:tcBorders>
          <w:top w:val="double" w:sz="4" w:space="0" w:color="51A66D" w:themeColor="accent4"/>
          <w:right w:val="nil"/>
        </w:tcBorders>
      </w:tcPr>
    </w:tblStylePr>
  </w:style>
  <w:style w:type="table" w:styleId="Listentabelle4Akzent6">
    <w:name w:val="List Table 4 Accent 6"/>
    <w:basedOn w:val="NormaleTabelle"/>
    <w:uiPriority w:val="49"/>
    <w:rsid w:val="007F5E1D"/>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tcBorders>
        <w:shd w:val="clear" w:color="auto" w:fill="A98899" w:themeFill="accent6"/>
      </w:tcPr>
    </w:tblStylePr>
    <w:tblStylePr w:type="lastRow">
      <w:rPr>
        <w:b/>
        <w:bCs/>
      </w:rPr>
      <w:tblPr/>
      <w:tcPr>
        <w:tcBorders>
          <w:top w:val="doub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4Akzent1">
    <w:name w:val="List Table 4 Accent 1"/>
    <w:basedOn w:val="NormaleTabelle"/>
    <w:uiPriority w:val="49"/>
    <w:rsid w:val="007F5E1D"/>
    <w:pPr>
      <w:spacing w:after="0"/>
    </w:pPr>
    <w:tblPr>
      <w:tblStyleRowBandSize w:val="1"/>
      <w:tblStyleColBandSize w:val="1"/>
      <w:tblBorders>
        <w:top w:val="single" w:sz="4" w:space="0" w:color="ED6B7D" w:themeColor="accent1" w:themeTint="99"/>
        <w:left w:val="single" w:sz="4" w:space="0" w:color="ED6B7D" w:themeColor="accent1" w:themeTint="99"/>
        <w:bottom w:val="single" w:sz="4" w:space="0" w:color="ED6B7D" w:themeColor="accent1" w:themeTint="99"/>
        <w:right w:val="single" w:sz="4" w:space="0" w:color="ED6B7D" w:themeColor="accent1" w:themeTint="99"/>
        <w:insideH w:val="single" w:sz="4" w:space="0" w:color="ED6B7D" w:themeColor="accent1" w:themeTint="99"/>
      </w:tblBorders>
    </w:tblPr>
    <w:tblStylePr w:type="firstRow">
      <w:rPr>
        <w:b/>
        <w:bCs/>
        <w:color w:val="FFFFFF" w:themeColor="background1"/>
      </w:rPr>
      <w:tblPr/>
      <w:tcPr>
        <w:tcBorders>
          <w:top w:val="single" w:sz="4" w:space="0" w:color="D31932" w:themeColor="accent1"/>
          <w:left w:val="single" w:sz="4" w:space="0" w:color="D31932" w:themeColor="accent1"/>
          <w:bottom w:val="single" w:sz="4" w:space="0" w:color="D31932" w:themeColor="accent1"/>
          <w:right w:val="single" w:sz="4" w:space="0" w:color="D31932" w:themeColor="accent1"/>
          <w:insideH w:val="nil"/>
        </w:tcBorders>
        <w:shd w:val="clear" w:color="auto" w:fill="D31932" w:themeFill="accent1"/>
      </w:tcPr>
    </w:tblStylePr>
    <w:tblStylePr w:type="lastRow">
      <w:rPr>
        <w:b/>
        <w:bCs/>
      </w:rPr>
      <w:tblPr/>
      <w:tcPr>
        <w:tcBorders>
          <w:top w:val="doub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4Akzent2">
    <w:name w:val="List Table 4 Accent 2"/>
    <w:basedOn w:val="NormaleTabelle"/>
    <w:uiPriority w:val="49"/>
    <w:rsid w:val="007F5E1D"/>
    <w:pPr>
      <w:spacing w:after="0"/>
    </w:pPr>
    <w:tblPr>
      <w:tblStyleRowBandSize w:val="1"/>
      <w:tblStyleColBandSize w:val="1"/>
      <w:tblBorders>
        <w:top w:val="single" w:sz="4" w:space="0" w:color="F39D96" w:themeColor="accent2" w:themeTint="99"/>
        <w:left w:val="single" w:sz="4" w:space="0" w:color="F39D96" w:themeColor="accent2" w:themeTint="99"/>
        <w:bottom w:val="single" w:sz="4" w:space="0" w:color="F39D96" w:themeColor="accent2" w:themeTint="99"/>
        <w:right w:val="single" w:sz="4" w:space="0" w:color="F39D96" w:themeColor="accent2" w:themeTint="99"/>
        <w:insideH w:val="single" w:sz="4" w:space="0" w:color="F39D96" w:themeColor="accent2" w:themeTint="99"/>
      </w:tblBorders>
    </w:tblPr>
    <w:tblStylePr w:type="firstRow">
      <w:rPr>
        <w:b/>
        <w:bCs/>
        <w:color w:val="FFFFFF" w:themeColor="background1"/>
      </w:rPr>
      <w:tblPr/>
      <w:tcPr>
        <w:tcBorders>
          <w:top w:val="single" w:sz="4" w:space="0" w:color="EB5E51" w:themeColor="accent2"/>
          <w:left w:val="single" w:sz="4" w:space="0" w:color="EB5E51" w:themeColor="accent2"/>
          <w:bottom w:val="single" w:sz="4" w:space="0" w:color="EB5E51" w:themeColor="accent2"/>
          <w:right w:val="single" w:sz="4" w:space="0" w:color="EB5E51" w:themeColor="accent2"/>
          <w:insideH w:val="nil"/>
        </w:tcBorders>
        <w:shd w:val="clear" w:color="auto" w:fill="EB5E51" w:themeFill="accent2"/>
      </w:tcPr>
    </w:tblStylePr>
    <w:tblStylePr w:type="lastRow">
      <w:rPr>
        <w:b/>
        <w:bCs/>
      </w:rPr>
      <w:tblPr/>
      <w:tcPr>
        <w:tcBorders>
          <w:top w:val="doub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4">
    <w:name w:val="List Table 1 Light Accent 4"/>
    <w:basedOn w:val="NormaleTabelle"/>
    <w:uiPriority w:val="46"/>
    <w:rsid w:val="007F5E1D"/>
    <w:pPr>
      <w:spacing w:after="0"/>
    </w:pPr>
    <w:tblPr>
      <w:tblStyleRowBandSize w:val="1"/>
      <w:tblStyleColBandSize w:val="1"/>
    </w:tblPr>
    <w:tblStylePr w:type="firstRow">
      <w:rPr>
        <w:b/>
        <w:bCs/>
      </w:rPr>
      <w:tblPr/>
      <w:tcPr>
        <w:tcBorders>
          <w:bottom w:val="single" w:sz="4" w:space="0" w:color="94CBA6" w:themeColor="accent4" w:themeTint="99"/>
        </w:tcBorders>
      </w:tcPr>
    </w:tblStylePr>
    <w:tblStylePr w:type="lastRow">
      <w:rPr>
        <w:b/>
        <w:bCs/>
      </w:rPr>
      <w:tblPr/>
      <w:tcPr>
        <w:tcBorders>
          <w:top w:val="single" w:sz="4" w:space="0" w:color="94CBA6" w:themeColor="accent4" w:themeTint="99"/>
        </w:tcBorders>
      </w:tcPr>
    </w:tblStylePr>
    <w:tblStylePr w:type="firstCol">
      <w:rPr>
        <w:b/>
        <w:bCs/>
      </w:rPr>
    </w:tblStylePr>
    <w:tblStylePr w:type="lastCol">
      <w:rPr>
        <w:b/>
        <w:bCs/>
      </w:rPr>
    </w:tblStylePr>
    <w:tblStylePr w:type="band1Vert">
      <w:tblPr/>
      <w:tcPr>
        <w:shd w:val="clear" w:color="auto" w:fill="DBEDE1" w:themeFill="accent4" w:themeFillTint="33"/>
      </w:tcPr>
    </w:tblStylePr>
    <w:tblStylePr w:type="band1Horz">
      <w:tblPr/>
      <w:tcPr>
        <w:shd w:val="clear" w:color="auto" w:fill="DBEDE1" w:themeFill="accent4" w:themeFillTint="33"/>
      </w:tcPr>
    </w:tblStylePr>
  </w:style>
  <w:style w:type="table" w:styleId="Listentabelle1hellAkzent3">
    <w:name w:val="List Table 1 Light Accent 3"/>
    <w:basedOn w:val="NormaleTabelle"/>
    <w:uiPriority w:val="46"/>
    <w:rsid w:val="007F5E1D"/>
    <w:pPr>
      <w:spacing w:after="0"/>
    </w:pPr>
    <w:tblPr>
      <w:tblStyleRowBandSize w:val="1"/>
      <w:tblStyleColBandSize w:val="1"/>
    </w:tblPr>
    <w:tblStylePr w:type="firstRow">
      <w:rPr>
        <w:b/>
        <w:bCs/>
      </w:rPr>
      <w:tblPr/>
      <w:tcPr>
        <w:tcBorders>
          <w:bottom w:val="single" w:sz="4" w:space="0" w:color="E5EB6D" w:themeColor="accent3" w:themeTint="99"/>
        </w:tcBorders>
      </w:tcPr>
    </w:tblStylePr>
    <w:tblStylePr w:type="lastRow">
      <w:rPr>
        <w:b/>
        <w:bCs/>
      </w:rPr>
      <w:tblPr/>
      <w:tcPr>
        <w:tcBorders>
          <w:top w:val="single" w:sz="4" w:space="0" w:color="E5EB6D" w:themeColor="accent3" w:themeTint="99"/>
        </w:tcBorders>
      </w:tcPr>
    </w:tblStylePr>
    <w:tblStylePr w:type="firstCol">
      <w:rPr>
        <w:b/>
        <w:bCs/>
      </w:rPr>
    </w:tblStylePr>
    <w:tblStylePr w:type="lastCol">
      <w:rPr>
        <w:b/>
        <w:bCs/>
      </w:rPr>
    </w:tblStylePr>
    <w:tblStylePr w:type="band1Vert">
      <w:tblPr/>
      <w:tcPr>
        <w:shd w:val="clear" w:color="auto" w:fill="F6F8CE" w:themeFill="accent3" w:themeFillTint="33"/>
      </w:tcPr>
    </w:tblStylePr>
    <w:tblStylePr w:type="band1Horz">
      <w:tblPr/>
      <w:tcPr>
        <w:shd w:val="clear" w:color="auto" w:fill="F6F8CE" w:themeFill="accent3" w:themeFillTint="33"/>
      </w:tcPr>
    </w:tblStylePr>
  </w:style>
  <w:style w:type="table" w:styleId="Listentabelle1hellAkzent2">
    <w:name w:val="List Table 1 Light Accent 2"/>
    <w:basedOn w:val="NormaleTabelle"/>
    <w:uiPriority w:val="46"/>
    <w:rsid w:val="007F5E1D"/>
    <w:pPr>
      <w:spacing w:after="0"/>
    </w:pPr>
    <w:tblPr>
      <w:tblStyleRowBandSize w:val="1"/>
      <w:tblStyleColBandSize w:val="1"/>
    </w:tblPr>
    <w:tblStylePr w:type="firstRow">
      <w:rPr>
        <w:b/>
        <w:bCs/>
      </w:rPr>
      <w:tblPr/>
      <w:tcPr>
        <w:tcBorders>
          <w:bottom w:val="single" w:sz="4" w:space="0" w:color="F39D96" w:themeColor="accent2" w:themeTint="99"/>
        </w:tcBorders>
      </w:tcPr>
    </w:tblStylePr>
    <w:tblStylePr w:type="lastRow">
      <w:rPr>
        <w:b/>
        <w:bCs/>
      </w:rPr>
      <w:tblPr/>
      <w:tcPr>
        <w:tcBorders>
          <w:top w:val="sing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1">
    <w:name w:val="List Table 1 Light Accent 1"/>
    <w:basedOn w:val="NormaleTabelle"/>
    <w:uiPriority w:val="46"/>
    <w:rsid w:val="007F5E1D"/>
    <w:pPr>
      <w:spacing w:after="0"/>
    </w:pPr>
    <w:tblPr>
      <w:tblStyleRowBandSize w:val="1"/>
      <w:tblStyleColBandSize w:val="1"/>
    </w:tblPr>
    <w:tblStylePr w:type="firstRow">
      <w:rPr>
        <w:b/>
        <w:bCs/>
      </w:rPr>
      <w:tblPr/>
      <w:tcPr>
        <w:tcBorders>
          <w:bottom w:val="single" w:sz="4" w:space="0" w:color="ED6B7D" w:themeColor="accent1" w:themeTint="99"/>
        </w:tcBorders>
      </w:tcPr>
    </w:tblStylePr>
    <w:tblStylePr w:type="lastRow">
      <w:rPr>
        <w:b/>
        <w:bCs/>
      </w:rPr>
      <w:tblPr/>
      <w:tcPr>
        <w:tcBorders>
          <w:top w:val="sing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2Akzent5">
    <w:name w:val="List Table 2 Accent 5"/>
    <w:basedOn w:val="NormaleTabelle"/>
    <w:uiPriority w:val="47"/>
    <w:rsid w:val="007F5E1D"/>
    <w:pPr>
      <w:spacing w:after="0"/>
    </w:pPr>
    <w:tblPr>
      <w:tblStyleRowBandSize w:val="1"/>
      <w:tblStyleColBandSize w:val="1"/>
      <w:tblBorders>
        <w:top w:val="single" w:sz="4" w:space="0" w:color="9EC5D6" w:themeColor="accent5" w:themeTint="99"/>
        <w:bottom w:val="single" w:sz="4" w:space="0" w:color="9EC5D6" w:themeColor="accent5" w:themeTint="99"/>
        <w:insideH w:val="single" w:sz="4" w:space="0" w:color="9EC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BF1" w:themeFill="accent5" w:themeFillTint="33"/>
      </w:tcPr>
    </w:tblStylePr>
    <w:tblStylePr w:type="band1Horz">
      <w:tblPr/>
      <w:tcPr>
        <w:shd w:val="clear" w:color="auto" w:fill="DEEBF1" w:themeFill="accent5" w:themeFillTint="33"/>
      </w:tcPr>
    </w:tblStylePr>
  </w:style>
  <w:style w:type="table" w:styleId="Gitternetztabelle5dunkelAkzent6">
    <w:name w:val="Grid Table 5 Dark Accent 6"/>
    <w:basedOn w:val="NormaleTabelle"/>
    <w:uiPriority w:val="50"/>
    <w:rsid w:val="007F5E1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7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88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88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88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8899" w:themeFill="accent6"/>
      </w:tcPr>
    </w:tblStylePr>
    <w:tblStylePr w:type="band1Vert">
      <w:tblPr/>
      <w:tcPr>
        <w:shd w:val="clear" w:color="auto" w:fill="DCCFD6" w:themeFill="accent6" w:themeFillTint="66"/>
      </w:tcPr>
    </w:tblStylePr>
    <w:tblStylePr w:type="band1Horz">
      <w:tblPr/>
      <w:tcPr>
        <w:shd w:val="clear" w:color="auto" w:fill="DCCFD6" w:themeFill="accent6" w:themeFillTint="66"/>
      </w:tcPr>
    </w:tblStylePr>
  </w:style>
  <w:style w:type="table" w:styleId="Gitternetztabelle3Akzent6">
    <w:name w:val="Grid Table 3 Accent 6"/>
    <w:basedOn w:val="NormaleTabelle"/>
    <w:uiPriority w:val="48"/>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7EA" w:themeFill="accent6" w:themeFillTint="33"/>
      </w:tcPr>
    </w:tblStylePr>
    <w:tblStylePr w:type="band1Horz">
      <w:tblPr/>
      <w:tcPr>
        <w:shd w:val="clear" w:color="auto" w:fill="EDE7EA" w:themeFill="accent6" w:themeFillTint="33"/>
      </w:tcPr>
    </w:tblStylePr>
    <w:tblStylePr w:type="neCell">
      <w:tblPr/>
      <w:tcPr>
        <w:tcBorders>
          <w:bottom w:val="single" w:sz="4" w:space="0" w:color="CBB7C1" w:themeColor="accent6" w:themeTint="99"/>
        </w:tcBorders>
      </w:tcPr>
    </w:tblStylePr>
    <w:tblStylePr w:type="nwCell">
      <w:tblPr/>
      <w:tcPr>
        <w:tcBorders>
          <w:bottom w:val="single" w:sz="4" w:space="0" w:color="CBB7C1" w:themeColor="accent6" w:themeTint="99"/>
        </w:tcBorders>
      </w:tcPr>
    </w:tblStylePr>
    <w:tblStylePr w:type="seCell">
      <w:tblPr/>
      <w:tcPr>
        <w:tcBorders>
          <w:top w:val="single" w:sz="4" w:space="0" w:color="CBB7C1" w:themeColor="accent6" w:themeTint="99"/>
        </w:tcBorders>
      </w:tcPr>
    </w:tblStylePr>
    <w:tblStylePr w:type="swCell">
      <w:tblPr/>
      <w:tcPr>
        <w:tcBorders>
          <w:top w:val="single" w:sz="4" w:space="0" w:color="CBB7C1" w:themeColor="accent6" w:themeTint="99"/>
        </w:tcBorders>
      </w:tcPr>
    </w:tblStylePr>
  </w:style>
  <w:style w:type="table" w:styleId="Gitternetztabelle4Akzent6">
    <w:name w:val="Grid Table 4 Accent 6"/>
    <w:basedOn w:val="NormaleTabelle"/>
    <w:uiPriority w:val="49"/>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insideV w:val="nil"/>
        </w:tcBorders>
        <w:shd w:val="clear" w:color="auto" w:fill="A98899" w:themeFill="accent6"/>
      </w:tcPr>
    </w:tblStylePr>
    <w:tblStylePr w:type="lastRow">
      <w:rPr>
        <w:b/>
        <w:bCs/>
      </w:rPr>
      <w:tblPr/>
      <w:tcPr>
        <w:tcBorders>
          <w:top w:val="double" w:sz="4" w:space="0" w:color="A98899" w:themeColor="accent6"/>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1hellAkzent6">
    <w:name w:val="List Table 1 Light Accent 6"/>
    <w:basedOn w:val="NormaleTabelle"/>
    <w:uiPriority w:val="46"/>
    <w:rsid w:val="007B5701"/>
    <w:pPr>
      <w:spacing w:after="0"/>
    </w:pPr>
    <w:tblPr>
      <w:tblStyleRowBandSize w:val="1"/>
      <w:tblStyleColBandSize w:val="1"/>
    </w:tblPr>
    <w:tblStylePr w:type="firstRow">
      <w:rPr>
        <w:b/>
        <w:bCs/>
      </w:rPr>
      <w:tblPr/>
      <w:tcPr>
        <w:tcBorders>
          <w:bottom w:val="single" w:sz="4" w:space="0" w:color="CBB7C1" w:themeColor="accent6" w:themeTint="99"/>
        </w:tcBorders>
      </w:tcPr>
    </w:tblStylePr>
    <w:tblStylePr w:type="lastRow">
      <w:rPr>
        <w:b/>
        <w:bCs/>
      </w:rPr>
      <w:tblPr/>
      <w:tcPr>
        <w:tcBorders>
          <w:top w:val="sing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DCCFD6" w:themeFill="accent6" w:themeFillTint="66"/>
      </w:tcPr>
    </w:tblStylePr>
  </w:style>
  <w:style w:type="table" w:styleId="Listentabelle3Akzent6">
    <w:name w:val="List Table 3 Accent 6"/>
    <w:basedOn w:val="NormaleTabelle"/>
    <w:uiPriority w:val="48"/>
    <w:rsid w:val="00AE5D15"/>
    <w:pPr>
      <w:spacing w:after="0"/>
    </w:pPr>
    <w:tblPr>
      <w:tblStyleRowBandSize w:val="1"/>
      <w:tblStyleColBandSize w:val="1"/>
      <w:tblBorders>
        <w:top w:val="single" w:sz="4" w:space="0" w:color="A98899" w:themeColor="accent6"/>
        <w:left w:val="single" w:sz="4" w:space="0" w:color="A98899" w:themeColor="accent6"/>
        <w:bottom w:val="single" w:sz="4" w:space="0" w:color="A98899" w:themeColor="accent6"/>
        <w:right w:val="single" w:sz="4" w:space="0" w:color="A98899" w:themeColor="accent6"/>
      </w:tblBorders>
    </w:tblPr>
    <w:tblStylePr w:type="firstRow">
      <w:rPr>
        <w:b/>
        <w:bCs/>
        <w:color w:val="FFFFFF" w:themeColor="background1"/>
      </w:rPr>
      <w:tblPr/>
      <w:tcPr>
        <w:shd w:val="clear" w:color="auto" w:fill="A98899" w:themeFill="accent6"/>
      </w:tcPr>
    </w:tblStylePr>
    <w:tblStylePr w:type="lastRow">
      <w:rPr>
        <w:b/>
        <w:bCs/>
      </w:rPr>
      <w:tblPr/>
      <w:tcPr>
        <w:tcBorders>
          <w:top w:val="double" w:sz="4" w:space="0" w:color="A98899" w:themeColor="accent6"/>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8899" w:themeColor="accent6"/>
          <w:left w:val="nil"/>
        </w:tcBorders>
      </w:tcPr>
    </w:tblStylePr>
    <w:tblStylePr w:type="swCell">
      <w:tblPr/>
      <w:tcPr>
        <w:tcBorders>
          <w:top w:val="double" w:sz="4" w:space="0" w:color="A98899" w:themeColor="accent6"/>
          <w:right w:val="nil"/>
        </w:tcBorders>
      </w:tcPr>
    </w:tblStylePr>
  </w:style>
  <w:style w:type="table" w:styleId="Listentabelle3Akzent5">
    <w:name w:val="List Table 3 Accent 5"/>
    <w:basedOn w:val="NormaleTabelle"/>
    <w:uiPriority w:val="48"/>
    <w:rsid w:val="0020467E"/>
    <w:pPr>
      <w:spacing w:after="0"/>
    </w:pPr>
    <w:tblPr>
      <w:tblStyleRowBandSize w:val="1"/>
      <w:tblStyleColBandSize w:val="1"/>
      <w:tblBorders>
        <w:top w:val="single" w:sz="4" w:space="0" w:color="5F9FBC" w:themeColor="accent5"/>
        <w:left w:val="single" w:sz="4" w:space="0" w:color="5F9FBC" w:themeColor="accent5"/>
        <w:bottom w:val="single" w:sz="4" w:space="0" w:color="5F9FBC" w:themeColor="accent5"/>
        <w:right w:val="single" w:sz="4" w:space="0" w:color="5F9FBC" w:themeColor="accent5"/>
      </w:tblBorders>
    </w:tblPr>
    <w:tblStylePr w:type="firstRow">
      <w:rPr>
        <w:b/>
        <w:bCs/>
        <w:color w:val="FFFFFF" w:themeColor="background1"/>
      </w:rPr>
      <w:tblPr/>
      <w:tcPr>
        <w:shd w:val="clear" w:color="auto" w:fill="5F9FBC" w:themeFill="accent5"/>
      </w:tcPr>
    </w:tblStylePr>
    <w:tblStylePr w:type="lastRow">
      <w:rPr>
        <w:b/>
        <w:bCs/>
      </w:rPr>
      <w:tblPr/>
      <w:tcPr>
        <w:tcBorders>
          <w:top w:val="double" w:sz="4" w:space="0" w:color="5F9FBC" w:themeColor="accent5"/>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F9FBC" w:themeColor="accent5"/>
          <w:right w:val="single" w:sz="4" w:space="0" w:color="5F9FBC" w:themeColor="accent5"/>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9FBC" w:themeColor="accent5"/>
          <w:left w:val="nil"/>
        </w:tcBorders>
      </w:tcPr>
    </w:tblStylePr>
    <w:tblStylePr w:type="swCell">
      <w:tblPr/>
      <w:tcPr>
        <w:tcBorders>
          <w:top w:val="double" w:sz="4" w:space="0" w:color="5F9FBC" w:themeColor="accent5"/>
          <w:right w:val="nil"/>
        </w:tcBorders>
      </w:tcPr>
    </w:tblStylePr>
  </w:style>
  <w:style w:type="table" w:styleId="Listentabelle3Akzent3">
    <w:name w:val="List Table 3 Accent 3"/>
    <w:basedOn w:val="NormaleTabelle"/>
    <w:uiPriority w:val="48"/>
    <w:rsid w:val="0020467E"/>
    <w:pPr>
      <w:spacing w:after="0"/>
    </w:pPr>
    <w:tblPr>
      <w:tblStyleRowBandSize w:val="1"/>
      <w:tblStyleColBandSize w:val="1"/>
      <w:tblBorders>
        <w:top w:val="single" w:sz="4" w:space="0" w:color="C7CF1C" w:themeColor="accent3"/>
        <w:left w:val="single" w:sz="4" w:space="0" w:color="C7CF1C" w:themeColor="accent3"/>
        <w:bottom w:val="single" w:sz="4" w:space="0" w:color="C7CF1C" w:themeColor="accent3"/>
        <w:right w:val="single" w:sz="4" w:space="0" w:color="C7CF1C" w:themeColor="accent3"/>
      </w:tblBorders>
    </w:tblPr>
    <w:tblStylePr w:type="firstRow">
      <w:rPr>
        <w:b/>
        <w:bCs/>
        <w:color w:val="FFFFFF" w:themeColor="background1"/>
      </w:rPr>
      <w:tblPr/>
      <w:tcPr>
        <w:shd w:val="clear" w:color="auto" w:fill="C7CF1C" w:themeFill="accent3"/>
      </w:tcPr>
    </w:tblStylePr>
    <w:tblStylePr w:type="lastRow">
      <w:rPr>
        <w:b/>
        <w:bCs/>
      </w:rPr>
      <w:tblPr/>
      <w:tcPr>
        <w:tcBorders>
          <w:top w:val="double" w:sz="4" w:space="0" w:color="C7CF1C" w:themeColor="accent3"/>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C7CF1C" w:themeColor="accent3"/>
          <w:right w:val="single" w:sz="4" w:space="0" w:color="C7CF1C" w:themeColor="accent3"/>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F1C" w:themeColor="accent3"/>
          <w:left w:val="nil"/>
        </w:tcBorders>
      </w:tcPr>
    </w:tblStylePr>
    <w:tblStylePr w:type="swCell">
      <w:tblPr/>
      <w:tcPr>
        <w:tcBorders>
          <w:top w:val="double" w:sz="4" w:space="0" w:color="C7CF1C" w:themeColor="accent3"/>
          <w:right w:val="nil"/>
        </w:tcBorders>
      </w:tcPr>
    </w:tblStylePr>
  </w:style>
  <w:style w:type="table" w:styleId="Listentabelle3Akzent2">
    <w:name w:val="List Table 3 Accent 2"/>
    <w:basedOn w:val="NormaleTabelle"/>
    <w:uiPriority w:val="48"/>
    <w:rsid w:val="0020467E"/>
    <w:pPr>
      <w:spacing w:after="0"/>
    </w:pPr>
    <w:tblPr>
      <w:tblStyleRowBandSize w:val="1"/>
      <w:tblStyleColBandSize w:val="1"/>
      <w:tblBorders>
        <w:top w:val="single" w:sz="4" w:space="0" w:color="EB5E51" w:themeColor="accent2"/>
        <w:left w:val="single" w:sz="4" w:space="0" w:color="EB5E51" w:themeColor="accent2"/>
        <w:bottom w:val="single" w:sz="4" w:space="0" w:color="EB5E51" w:themeColor="accent2"/>
        <w:right w:val="single" w:sz="4" w:space="0" w:color="EB5E51" w:themeColor="accent2"/>
      </w:tblBorders>
    </w:tblPr>
    <w:tblStylePr w:type="firstRow">
      <w:rPr>
        <w:b/>
        <w:bCs/>
        <w:color w:val="FFFFFF" w:themeColor="background1"/>
      </w:rPr>
      <w:tblPr/>
      <w:tcPr>
        <w:shd w:val="clear" w:color="auto" w:fill="EB5E51" w:themeFill="accent2"/>
      </w:tcPr>
    </w:tblStylePr>
    <w:tblStylePr w:type="lastRow">
      <w:rPr>
        <w:b/>
        <w:bCs/>
      </w:rPr>
      <w:tblPr/>
      <w:tcPr>
        <w:tcBorders>
          <w:top w:val="double" w:sz="4" w:space="0" w:color="EB5E51" w:themeColor="accent2"/>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EB5E51" w:themeColor="accent2"/>
          <w:right w:val="single" w:sz="4" w:space="0" w:color="EB5E51" w:themeColor="accent2"/>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E51" w:themeColor="accent2"/>
          <w:left w:val="nil"/>
        </w:tcBorders>
      </w:tcPr>
    </w:tblStylePr>
    <w:tblStylePr w:type="swCell">
      <w:tblPr/>
      <w:tcPr>
        <w:tcBorders>
          <w:top w:val="double" w:sz="4" w:space="0" w:color="EB5E51" w:themeColor="accent2"/>
          <w:right w:val="nil"/>
        </w:tcBorders>
      </w:tcPr>
    </w:tblStylePr>
  </w:style>
  <w:style w:type="table" w:styleId="Listentabelle3Akzent1">
    <w:name w:val="List Table 3 Accent 1"/>
    <w:basedOn w:val="NormaleTabelle"/>
    <w:uiPriority w:val="48"/>
    <w:rsid w:val="00467E46"/>
    <w:pPr>
      <w:spacing w:after="0"/>
    </w:pPr>
    <w:tblPr>
      <w:tblStyleRowBandSize w:val="1"/>
      <w:tblStyleColBandSize w:val="1"/>
      <w:tblBorders>
        <w:top w:val="single" w:sz="4" w:space="0" w:color="D31932" w:themeColor="accent1"/>
        <w:left w:val="single" w:sz="4" w:space="0" w:color="D31932" w:themeColor="accent1"/>
        <w:bottom w:val="single" w:sz="4" w:space="0" w:color="D31932" w:themeColor="accent1"/>
        <w:right w:val="single" w:sz="4" w:space="0" w:color="D31932" w:themeColor="accent1"/>
      </w:tblBorders>
    </w:tblPr>
    <w:tblStylePr w:type="firstRow">
      <w:rPr>
        <w:b/>
        <w:bCs/>
        <w:color w:val="FFFFFF" w:themeColor="background1"/>
      </w:rPr>
      <w:tblPr/>
      <w:tcPr>
        <w:shd w:val="clear" w:color="auto" w:fill="D31932" w:themeFill="accent1"/>
      </w:tcPr>
    </w:tblStylePr>
    <w:tblStylePr w:type="lastRow">
      <w:rPr>
        <w:b/>
        <w:bCs/>
      </w:rPr>
      <w:tblPr/>
      <w:tcPr>
        <w:tcBorders>
          <w:top w:val="double" w:sz="4" w:space="0" w:color="D31932" w:themeColor="accent1"/>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D31932" w:themeColor="accent1"/>
          <w:right w:val="single" w:sz="4" w:space="0" w:color="D31932"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1932" w:themeColor="accent1"/>
          <w:left w:val="nil"/>
        </w:tcBorders>
      </w:tcPr>
    </w:tblStylePr>
    <w:tblStylePr w:type="swCell">
      <w:tblPr/>
      <w:tcPr>
        <w:tcBorders>
          <w:top w:val="double" w:sz="4" w:space="0" w:color="D31932" w:themeColor="accent1"/>
          <w:right w:val="nil"/>
        </w:tcBorders>
      </w:tcPr>
    </w:tblStylePr>
  </w:style>
  <w:style w:type="table" w:styleId="Listentabelle4">
    <w:name w:val="List Table 4"/>
    <w:basedOn w:val="NormaleTabelle"/>
    <w:uiPriority w:val="49"/>
    <w:rsid w:val="006411D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
    <w:name w:val="List Table 3"/>
    <w:basedOn w:val="NormaleTabelle"/>
    <w:uiPriority w:val="48"/>
    <w:rsid w:val="006411D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eop">
    <w:name w:val="eop"/>
    <w:basedOn w:val="Absatz-Standardschriftart"/>
    <w:rsid w:val="00EF51E1"/>
  </w:style>
  <w:style w:type="paragraph" w:styleId="Zitat">
    <w:name w:val="Quote"/>
    <w:basedOn w:val="Standard"/>
    <w:next w:val="Standard"/>
    <w:link w:val="ZitatZchn"/>
    <w:qFormat/>
    <w:rsid w:val="004C3CB8"/>
    <w:pPr>
      <w:spacing w:before="240" w:after="120" w:line="360" w:lineRule="auto"/>
    </w:pPr>
    <w:rPr>
      <w:rFonts w:ascii="Frutiger LT Pro 57 Condensed" w:hAnsi="Frutiger LT Pro 57 Condensed"/>
      <w:b/>
      <w:iCs/>
      <w:spacing w:val="0"/>
      <w:szCs w:val="24"/>
    </w:rPr>
  </w:style>
  <w:style w:type="character" w:customStyle="1" w:styleId="ZitatZchn">
    <w:name w:val="Zitat Zchn"/>
    <w:basedOn w:val="Absatz-Standardschriftart"/>
    <w:link w:val="Zitat"/>
    <w:rsid w:val="004C3CB8"/>
    <w:rPr>
      <w:rFonts w:ascii="Frutiger LT Pro 57 Condensed" w:hAnsi="Frutiger LT Pro 57 Condensed"/>
      <w:b/>
      <w:iCs/>
      <w:spacing w:val="0"/>
      <w:szCs w:val="24"/>
    </w:rPr>
  </w:style>
  <w:style w:type="paragraph" w:styleId="berarbeitung">
    <w:name w:val="Revision"/>
    <w:hidden/>
    <w:semiHidden/>
    <w:rsid w:val="00992086"/>
    <w:pPr>
      <w:spacing w:after="0"/>
    </w:pPr>
  </w:style>
  <w:style w:type="paragraph" w:styleId="Verzeichnis2">
    <w:name w:val="toc 2"/>
    <w:basedOn w:val="Standard"/>
    <w:next w:val="Standard"/>
    <w:autoRedefine/>
    <w:uiPriority w:val="39"/>
    <w:unhideWhenUsed/>
    <w:rsid w:val="004445DD"/>
    <w:pPr>
      <w:ind w:left="221"/>
    </w:pPr>
    <w:rPr>
      <w:rFonts w:asciiTheme="minorHAnsi" w:eastAsiaTheme="minorEastAsia" w:hAnsiTheme="minorHAnsi" w:cs="Times New Roman"/>
      <w:spacing w:val="0"/>
      <w:sz w:val="22"/>
      <w:szCs w:val="22"/>
      <w:lang w:val="de-CH" w:eastAsia="de-CH"/>
    </w:rPr>
  </w:style>
  <w:style w:type="paragraph" w:styleId="Verzeichnis1">
    <w:name w:val="toc 1"/>
    <w:basedOn w:val="Standard"/>
    <w:next w:val="Standard"/>
    <w:autoRedefine/>
    <w:uiPriority w:val="39"/>
    <w:unhideWhenUsed/>
    <w:rsid w:val="00A45EA8"/>
    <w:pPr>
      <w:tabs>
        <w:tab w:val="right" w:pos="9061"/>
      </w:tabs>
      <w:spacing w:line="259" w:lineRule="auto"/>
    </w:pPr>
    <w:rPr>
      <w:rFonts w:asciiTheme="minorHAnsi" w:eastAsiaTheme="minorEastAsia" w:hAnsiTheme="minorHAnsi" w:cs="Times New Roman"/>
      <w:b/>
      <w:noProof/>
      <w:spacing w:val="0"/>
      <w:sz w:val="22"/>
      <w:szCs w:val="22"/>
      <w:lang w:val="de-CH" w:eastAsia="de-CH"/>
    </w:rPr>
  </w:style>
  <w:style w:type="paragraph" w:styleId="Verzeichnis3">
    <w:name w:val="toc 3"/>
    <w:basedOn w:val="Standard"/>
    <w:next w:val="Standard"/>
    <w:autoRedefine/>
    <w:uiPriority w:val="39"/>
    <w:unhideWhenUsed/>
    <w:rsid w:val="00C844A0"/>
    <w:pPr>
      <w:spacing w:after="100" w:line="259" w:lineRule="auto"/>
      <w:ind w:left="440"/>
    </w:pPr>
    <w:rPr>
      <w:rFonts w:asciiTheme="minorHAnsi" w:eastAsiaTheme="minorEastAsia" w:hAnsiTheme="minorHAnsi" w:cs="Times New Roman"/>
      <w:spacing w:val="0"/>
      <w:sz w:val="22"/>
      <w:szCs w:val="22"/>
      <w:lang w:val="de-CH" w:eastAsia="de-CH"/>
    </w:rPr>
  </w:style>
  <w:style w:type="paragraph" w:styleId="HTMLAdresse">
    <w:name w:val="HTML Address"/>
    <w:basedOn w:val="Standard"/>
    <w:link w:val="HTMLAdresseZchn"/>
    <w:semiHidden/>
    <w:unhideWhenUsed/>
    <w:rsid w:val="005111BC"/>
    <w:pPr>
      <w:spacing w:line="240" w:lineRule="auto"/>
    </w:pPr>
    <w:rPr>
      <w:i/>
      <w:iCs/>
    </w:rPr>
  </w:style>
  <w:style w:type="character" w:customStyle="1" w:styleId="HTMLAdresseZchn">
    <w:name w:val="HTML Adresse Zchn"/>
    <w:basedOn w:val="Absatz-Standardschriftart"/>
    <w:link w:val="HTMLAdresse"/>
    <w:semiHidden/>
    <w:rsid w:val="005111BC"/>
    <w:rPr>
      <w:i/>
      <w:iCs/>
    </w:rPr>
  </w:style>
  <w:style w:type="paragraph" w:styleId="IntensivesZitat">
    <w:name w:val="Intense Quote"/>
    <w:basedOn w:val="Standard"/>
    <w:next w:val="Standard"/>
    <w:link w:val="IntensivesZitatZchn"/>
    <w:rsid w:val="005111BC"/>
    <w:pPr>
      <w:pBdr>
        <w:top w:val="single" w:sz="4" w:space="10" w:color="D31932" w:themeColor="accent1"/>
        <w:bottom w:val="single" w:sz="4" w:space="10" w:color="D31932" w:themeColor="accent1"/>
      </w:pBdr>
      <w:spacing w:before="360" w:after="360"/>
      <w:ind w:left="864" w:right="864"/>
      <w:jc w:val="center"/>
    </w:pPr>
    <w:rPr>
      <w:i/>
      <w:iCs/>
      <w:color w:val="D31932" w:themeColor="accent1"/>
    </w:rPr>
  </w:style>
  <w:style w:type="character" w:customStyle="1" w:styleId="IntensivesZitatZchn">
    <w:name w:val="Intensives Zitat Zchn"/>
    <w:basedOn w:val="Absatz-Standardschriftart"/>
    <w:link w:val="IntensivesZitat"/>
    <w:rsid w:val="005111BC"/>
    <w:rPr>
      <w:i/>
      <w:iCs/>
      <w:color w:val="D31932" w:themeColor="accent1"/>
    </w:rPr>
  </w:style>
  <w:style w:type="paragraph" w:styleId="Gruformel">
    <w:name w:val="Closing"/>
    <w:basedOn w:val="Standard"/>
    <w:link w:val="GruformelZchn"/>
    <w:semiHidden/>
    <w:unhideWhenUsed/>
    <w:rsid w:val="005111BC"/>
    <w:pPr>
      <w:spacing w:line="240" w:lineRule="auto"/>
      <w:ind w:left="4252"/>
    </w:pPr>
  </w:style>
  <w:style w:type="character" w:customStyle="1" w:styleId="GruformelZchn">
    <w:name w:val="Grußformel Zchn"/>
    <w:basedOn w:val="Absatz-Standardschriftart"/>
    <w:link w:val="Gruformel"/>
    <w:semiHidden/>
    <w:rsid w:val="005111BC"/>
  </w:style>
  <w:style w:type="paragraph" w:styleId="Index2">
    <w:name w:val="index 2"/>
    <w:basedOn w:val="Standard"/>
    <w:next w:val="Standard"/>
    <w:autoRedefine/>
    <w:semiHidden/>
    <w:unhideWhenUsed/>
    <w:rsid w:val="005111BC"/>
    <w:pPr>
      <w:spacing w:line="240" w:lineRule="auto"/>
      <w:ind w:left="400" w:hanging="200"/>
    </w:pPr>
  </w:style>
  <w:style w:type="paragraph" w:styleId="Index3">
    <w:name w:val="index 3"/>
    <w:basedOn w:val="Standard"/>
    <w:next w:val="Standard"/>
    <w:autoRedefine/>
    <w:semiHidden/>
    <w:unhideWhenUsed/>
    <w:rsid w:val="005111BC"/>
    <w:pPr>
      <w:spacing w:line="240" w:lineRule="auto"/>
      <w:ind w:left="600" w:hanging="200"/>
    </w:pPr>
  </w:style>
  <w:style w:type="paragraph" w:styleId="Index4">
    <w:name w:val="index 4"/>
    <w:basedOn w:val="Standard"/>
    <w:next w:val="Standard"/>
    <w:autoRedefine/>
    <w:semiHidden/>
    <w:unhideWhenUsed/>
    <w:rsid w:val="005111BC"/>
    <w:pPr>
      <w:spacing w:line="240" w:lineRule="auto"/>
      <w:ind w:left="800" w:hanging="200"/>
    </w:pPr>
  </w:style>
  <w:style w:type="paragraph" w:styleId="Index5">
    <w:name w:val="index 5"/>
    <w:basedOn w:val="Standard"/>
    <w:next w:val="Standard"/>
    <w:autoRedefine/>
    <w:semiHidden/>
    <w:unhideWhenUsed/>
    <w:rsid w:val="005111BC"/>
    <w:pPr>
      <w:spacing w:line="240" w:lineRule="auto"/>
      <w:ind w:left="1000" w:hanging="200"/>
    </w:pPr>
  </w:style>
  <w:style w:type="paragraph" w:styleId="Index6">
    <w:name w:val="index 6"/>
    <w:basedOn w:val="Standard"/>
    <w:next w:val="Standard"/>
    <w:autoRedefine/>
    <w:semiHidden/>
    <w:unhideWhenUsed/>
    <w:rsid w:val="005111BC"/>
    <w:pPr>
      <w:spacing w:line="240" w:lineRule="auto"/>
      <w:ind w:left="1200" w:hanging="200"/>
    </w:pPr>
  </w:style>
  <w:style w:type="paragraph" w:styleId="Index7">
    <w:name w:val="index 7"/>
    <w:basedOn w:val="Standard"/>
    <w:next w:val="Standard"/>
    <w:autoRedefine/>
    <w:semiHidden/>
    <w:unhideWhenUsed/>
    <w:rsid w:val="005111BC"/>
    <w:pPr>
      <w:spacing w:line="240" w:lineRule="auto"/>
      <w:ind w:left="1400" w:hanging="200"/>
    </w:pPr>
  </w:style>
  <w:style w:type="paragraph" w:styleId="Index8">
    <w:name w:val="index 8"/>
    <w:basedOn w:val="Standard"/>
    <w:next w:val="Standard"/>
    <w:autoRedefine/>
    <w:semiHidden/>
    <w:unhideWhenUsed/>
    <w:rsid w:val="005111BC"/>
    <w:pPr>
      <w:spacing w:line="240" w:lineRule="auto"/>
      <w:ind w:left="1600" w:hanging="200"/>
    </w:pPr>
  </w:style>
  <w:style w:type="paragraph" w:styleId="Index9">
    <w:name w:val="index 9"/>
    <w:basedOn w:val="Standard"/>
    <w:next w:val="Standard"/>
    <w:autoRedefine/>
    <w:semiHidden/>
    <w:unhideWhenUsed/>
    <w:rsid w:val="005111BC"/>
    <w:pPr>
      <w:spacing w:line="240" w:lineRule="auto"/>
      <w:ind w:left="1800" w:hanging="200"/>
    </w:pPr>
  </w:style>
  <w:style w:type="paragraph" w:styleId="Beschriftung">
    <w:name w:val="caption"/>
    <w:basedOn w:val="Standard"/>
    <w:next w:val="Standard"/>
    <w:semiHidden/>
    <w:unhideWhenUsed/>
    <w:rsid w:val="005111BC"/>
    <w:pPr>
      <w:spacing w:after="200" w:line="240" w:lineRule="auto"/>
    </w:pPr>
    <w:rPr>
      <w:i/>
      <w:iCs/>
      <w:color w:val="252B46" w:themeColor="text2"/>
      <w:sz w:val="18"/>
      <w:szCs w:val="18"/>
    </w:rPr>
  </w:style>
  <w:style w:type="paragraph" w:styleId="Liste4">
    <w:name w:val="List 4"/>
    <w:basedOn w:val="Standard"/>
    <w:semiHidden/>
    <w:unhideWhenUsed/>
    <w:rsid w:val="005111BC"/>
    <w:pPr>
      <w:ind w:left="1132" w:hanging="283"/>
      <w:contextualSpacing/>
    </w:pPr>
  </w:style>
  <w:style w:type="paragraph" w:styleId="Liste5">
    <w:name w:val="List 5"/>
    <w:basedOn w:val="Standard"/>
    <w:rsid w:val="005111BC"/>
    <w:pPr>
      <w:ind w:left="1415" w:hanging="283"/>
      <w:contextualSpacing/>
    </w:pPr>
  </w:style>
  <w:style w:type="paragraph" w:styleId="Listennummer4">
    <w:name w:val="List Number 4"/>
    <w:basedOn w:val="Standard"/>
    <w:semiHidden/>
    <w:unhideWhenUsed/>
    <w:rsid w:val="005111BC"/>
    <w:pPr>
      <w:numPr>
        <w:numId w:val="1"/>
      </w:numPr>
      <w:contextualSpacing/>
    </w:pPr>
  </w:style>
  <w:style w:type="paragraph" w:styleId="Listennummer5">
    <w:name w:val="List Number 5"/>
    <w:basedOn w:val="Standard"/>
    <w:semiHidden/>
    <w:unhideWhenUsed/>
    <w:rsid w:val="005111BC"/>
    <w:pPr>
      <w:numPr>
        <w:numId w:val="2"/>
      </w:numPr>
      <w:contextualSpacing/>
    </w:pPr>
  </w:style>
  <w:style w:type="paragraph" w:styleId="Aufzhlungszeichen">
    <w:name w:val="List Bullet"/>
    <w:basedOn w:val="Standard"/>
    <w:unhideWhenUsed/>
    <w:rsid w:val="005111BC"/>
    <w:pPr>
      <w:numPr>
        <w:numId w:val="3"/>
      </w:numPr>
      <w:contextualSpacing/>
    </w:pPr>
  </w:style>
  <w:style w:type="paragraph" w:styleId="Aufzhlungszeichen2">
    <w:name w:val="List Bullet 2"/>
    <w:basedOn w:val="Standard"/>
    <w:semiHidden/>
    <w:unhideWhenUsed/>
    <w:rsid w:val="005111BC"/>
    <w:pPr>
      <w:numPr>
        <w:numId w:val="4"/>
      </w:numPr>
      <w:contextualSpacing/>
    </w:pPr>
  </w:style>
  <w:style w:type="paragraph" w:styleId="Aufzhlungszeichen3">
    <w:name w:val="List Bullet 3"/>
    <w:basedOn w:val="Standard"/>
    <w:semiHidden/>
    <w:unhideWhenUsed/>
    <w:rsid w:val="005111BC"/>
    <w:pPr>
      <w:numPr>
        <w:numId w:val="5"/>
      </w:numPr>
      <w:contextualSpacing/>
    </w:pPr>
  </w:style>
  <w:style w:type="paragraph" w:styleId="Aufzhlungszeichen4">
    <w:name w:val="List Bullet 4"/>
    <w:basedOn w:val="Standard"/>
    <w:rsid w:val="005111BC"/>
    <w:pPr>
      <w:numPr>
        <w:numId w:val="6"/>
      </w:numPr>
      <w:contextualSpacing/>
    </w:pPr>
  </w:style>
  <w:style w:type="paragraph" w:styleId="Aufzhlungszeichen5">
    <w:name w:val="List Bullet 5"/>
    <w:basedOn w:val="Standard"/>
    <w:rsid w:val="005111BC"/>
    <w:pPr>
      <w:numPr>
        <w:numId w:val="7"/>
      </w:numPr>
      <w:contextualSpacing/>
    </w:pPr>
  </w:style>
  <w:style w:type="paragraph" w:styleId="Listenfortsetzung">
    <w:name w:val="List Continue"/>
    <w:basedOn w:val="Standard"/>
    <w:semiHidden/>
    <w:unhideWhenUsed/>
    <w:rsid w:val="005111BC"/>
    <w:pPr>
      <w:spacing w:after="120"/>
      <w:ind w:left="283"/>
      <w:contextualSpacing/>
    </w:pPr>
  </w:style>
  <w:style w:type="paragraph" w:styleId="Listenfortsetzung2">
    <w:name w:val="List Continue 2"/>
    <w:basedOn w:val="Standard"/>
    <w:semiHidden/>
    <w:unhideWhenUsed/>
    <w:rsid w:val="005111BC"/>
    <w:pPr>
      <w:spacing w:after="120"/>
      <w:ind w:left="566"/>
      <w:contextualSpacing/>
    </w:pPr>
  </w:style>
  <w:style w:type="paragraph" w:styleId="Listenfortsetzung3">
    <w:name w:val="List Continue 3"/>
    <w:basedOn w:val="Standard"/>
    <w:semiHidden/>
    <w:unhideWhenUsed/>
    <w:rsid w:val="005111BC"/>
    <w:pPr>
      <w:spacing w:after="120"/>
      <w:ind w:left="849"/>
      <w:contextualSpacing/>
    </w:pPr>
  </w:style>
  <w:style w:type="paragraph" w:styleId="Listenfortsetzung4">
    <w:name w:val="List Continue 4"/>
    <w:basedOn w:val="Standard"/>
    <w:semiHidden/>
    <w:unhideWhenUsed/>
    <w:rsid w:val="005111BC"/>
    <w:pPr>
      <w:spacing w:after="120"/>
      <w:ind w:left="1132"/>
      <w:contextualSpacing/>
    </w:pPr>
  </w:style>
  <w:style w:type="paragraph" w:styleId="Listenfortsetzung5">
    <w:name w:val="List Continue 5"/>
    <w:basedOn w:val="Standard"/>
    <w:semiHidden/>
    <w:unhideWhenUsed/>
    <w:rsid w:val="005111BC"/>
    <w:pPr>
      <w:spacing w:after="120"/>
      <w:ind w:left="1415"/>
      <w:contextualSpacing/>
    </w:pPr>
  </w:style>
  <w:style w:type="paragraph" w:styleId="Endnotentext">
    <w:name w:val="endnote text"/>
    <w:basedOn w:val="Standard"/>
    <w:link w:val="EndnotentextZchn"/>
    <w:semiHidden/>
    <w:unhideWhenUsed/>
    <w:rsid w:val="005111BC"/>
    <w:pPr>
      <w:spacing w:line="240" w:lineRule="auto"/>
    </w:pPr>
  </w:style>
  <w:style w:type="character" w:customStyle="1" w:styleId="EndnotentextZchn">
    <w:name w:val="Endnotentext Zchn"/>
    <w:basedOn w:val="Absatz-Standardschriftart"/>
    <w:link w:val="Endnotentext"/>
    <w:semiHidden/>
    <w:rsid w:val="005111BC"/>
  </w:style>
  <w:style w:type="paragraph" w:styleId="Listenabsatz">
    <w:name w:val="List Paragraph"/>
    <w:basedOn w:val="Standard"/>
    <w:rsid w:val="005111BC"/>
    <w:pPr>
      <w:ind w:left="720"/>
      <w:contextualSpacing/>
    </w:pPr>
  </w:style>
  <w:style w:type="paragraph" w:styleId="Textkrper-Erstzeileneinzug">
    <w:name w:val="Body Text First Indent"/>
    <w:basedOn w:val="Textkrper"/>
    <w:link w:val="Textkrper-ErstzeileneinzugZchn"/>
    <w:semiHidden/>
    <w:unhideWhenUsed/>
    <w:rsid w:val="005111BC"/>
    <w:pPr>
      <w:spacing w:before="0" w:after="0"/>
      <w:ind w:firstLine="360"/>
    </w:pPr>
  </w:style>
  <w:style w:type="character" w:customStyle="1" w:styleId="Textkrper-ErstzeileneinzugZchn">
    <w:name w:val="Textkörper-Erstzeileneinzug Zchn"/>
    <w:basedOn w:val="TextkrperZchn"/>
    <w:link w:val="Textkrper-Erstzeileneinzug"/>
    <w:semiHidden/>
    <w:rsid w:val="005111BC"/>
  </w:style>
  <w:style w:type="paragraph" w:styleId="Textkrper-Zeileneinzug">
    <w:name w:val="Body Text Indent"/>
    <w:basedOn w:val="Standard"/>
    <w:link w:val="Textkrper-ZeileneinzugZchn"/>
    <w:semiHidden/>
    <w:unhideWhenUsed/>
    <w:rsid w:val="005111BC"/>
    <w:pPr>
      <w:spacing w:after="120"/>
      <w:ind w:left="283"/>
    </w:pPr>
  </w:style>
  <w:style w:type="character" w:customStyle="1" w:styleId="Textkrper-ZeileneinzugZchn">
    <w:name w:val="Textkörper-Zeileneinzug Zchn"/>
    <w:basedOn w:val="Absatz-Standardschriftart"/>
    <w:link w:val="Textkrper-Zeileneinzug"/>
    <w:semiHidden/>
    <w:rsid w:val="005111BC"/>
  </w:style>
  <w:style w:type="paragraph" w:styleId="Textkrper-Einzug2">
    <w:name w:val="Body Text Indent 2"/>
    <w:basedOn w:val="Standard"/>
    <w:link w:val="Textkrper-Einzug2Zchn"/>
    <w:semiHidden/>
    <w:unhideWhenUsed/>
    <w:rsid w:val="005111BC"/>
    <w:pPr>
      <w:spacing w:after="120" w:line="480" w:lineRule="auto"/>
      <w:ind w:left="283"/>
    </w:pPr>
  </w:style>
  <w:style w:type="character" w:customStyle="1" w:styleId="Textkrper-Einzug2Zchn">
    <w:name w:val="Textkörper-Einzug 2 Zchn"/>
    <w:basedOn w:val="Absatz-Standardschriftart"/>
    <w:link w:val="Textkrper-Einzug2"/>
    <w:semiHidden/>
    <w:rsid w:val="005111BC"/>
  </w:style>
  <w:style w:type="paragraph" w:styleId="Textkrper-Einzug3">
    <w:name w:val="Body Text Indent 3"/>
    <w:basedOn w:val="Standard"/>
    <w:link w:val="Textkrper-Einzug3Zchn"/>
    <w:semiHidden/>
    <w:unhideWhenUsed/>
    <w:rsid w:val="005111BC"/>
    <w:pPr>
      <w:spacing w:after="120"/>
      <w:ind w:left="283"/>
    </w:pPr>
    <w:rPr>
      <w:sz w:val="16"/>
      <w:szCs w:val="16"/>
    </w:rPr>
  </w:style>
  <w:style w:type="character" w:customStyle="1" w:styleId="Textkrper-Einzug3Zchn">
    <w:name w:val="Textkörper-Einzug 3 Zchn"/>
    <w:basedOn w:val="Absatz-Standardschriftart"/>
    <w:link w:val="Textkrper-Einzug3"/>
    <w:semiHidden/>
    <w:rsid w:val="005111BC"/>
    <w:rPr>
      <w:sz w:val="16"/>
      <w:szCs w:val="16"/>
    </w:rPr>
  </w:style>
  <w:style w:type="paragraph" w:styleId="Textkrper-Erstzeileneinzug2">
    <w:name w:val="Body Text First Indent 2"/>
    <w:basedOn w:val="Textkrper-Zeileneinzug"/>
    <w:link w:val="Textkrper-Erstzeileneinzug2Zchn"/>
    <w:rsid w:val="005111BC"/>
    <w:pPr>
      <w:spacing w:after="0"/>
      <w:ind w:left="360" w:firstLine="360"/>
    </w:pPr>
  </w:style>
  <w:style w:type="character" w:customStyle="1" w:styleId="Textkrper-Erstzeileneinzug2Zchn">
    <w:name w:val="Textkörper-Erstzeileneinzug 2 Zchn"/>
    <w:basedOn w:val="Textkrper-ZeileneinzugZchn"/>
    <w:link w:val="Textkrper-Erstzeileneinzug2"/>
    <w:rsid w:val="005111BC"/>
  </w:style>
  <w:style w:type="paragraph" w:styleId="Standardeinzug">
    <w:name w:val="Normal Indent"/>
    <w:basedOn w:val="Standard"/>
    <w:semiHidden/>
    <w:unhideWhenUsed/>
    <w:rsid w:val="005111BC"/>
    <w:pPr>
      <w:ind w:left="708"/>
    </w:pPr>
  </w:style>
  <w:style w:type="paragraph" w:styleId="Anrede">
    <w:name w:val="Salutation"/>
    <w:basedOn w:val="Standard"/>
    <w:next w:val="Standard"/>
    <w:link w:val="AnredeZchn"/>
    <w:semiHidden/>
    <w:unhideWhenUsed/>
    <w:rsid w:val="005111BC"/>
  </w:style>
  <w:style w:type="character" w:customStyle="1" w:styleId="AnredeZchn">
    <w:name w:val="Anrede Zchn"/>
    <w:basedOn w:val="Absatz-Standardschriftart"/>
    <w:link w:val="Anrede"/>
    <w:semiHidden/>
    <w:rsid w:val="005111BC"/>
  </w:style>
  <w:style w:type="paragraph" w:styleId="KeinLeerraum">
    <w:name w:val="No Spacing"/>
    <w:rsid w:val="005111BC"/>
    <w:pPr>
      <w:spacing w:after="0"/>
    </w:pPr>
  </w:style>
  <w:style w:type="paragraph" w:styleId="Unterschrift">
    <w:name w:val="Signature"/>
    <w:basedOn w:val="Standard"/>
    <w:link w:val="UnterschriftZchn"/>
    <w:semiHidden/>
    <w:unhideWhenUsed/>
    <w:rsid w:val="005111BC"/>
    <w:pPr>
      <w:spacing w:line="240" w:lineRule="auto"/>
      <w:ind w:left="4252"/>
    </w:pPr>
  </w:style>
  <w:style w:type="character" w:customStyle="1" w:styleId="UnterschriftZchn">
    <w:name w:val="Unterschrift Zchn"/>
    <w:basedOn w:val="Absatz-Standardschriftart"/>
    <w:link w:val="Unterschrift"/>
    <w:semiHidden/>
    <w:rsid w:val="005111BC"/>
  </w:style>
  <w:style w:type="paragraph" w:styleId="E-Mail-Signatur">
    <w:name w:val="E-mail Signature"/>
    <w:basedOn w:val="Standard"/>
    <w:link w:val="E-Mail-SignaturZchn"/>
    <w:semiHidden/>
    <w:unhideWhenUsed/>
    <w:rsid w:val="005111BC"/>
    <w:pPr>
      <w:spacing w:line="240" w:lineRule="auto"/>
    </w:pPr>
  </w:style>
  <w:style w:type="character" w:customStyle="1" w:styleId="E-Mail-SignaturZchn">
    <w:name w:val="E-Mail-Signatur Zchn"/>
    <w:basedOn w:val="Absatz-Standardschriftart"/>
    <w:link w:val="E-Mail-Signatur"/>
    <w:semiHidden/>
    <w:rsid w:val="005111BC"/>
  </w:style>
  <w:style w:type="paragraph" w:styleId="Abbildungsverzeichnis">
    <w:name w:val="table of figures"/>
    <w:basedOn w:val="Standard"/>
    <w:next w:val="Standard"/>
    <w:semiHidden/>
    <w:unhideWhenUsed/>
    <w:rsid w:val="005111BC"/>
  </w:style>
  <w:style w:type="paragraph" w:styleId="Rechtsgrundlagenverzeichnis">
    <w:name w:val="table of authorities"/>
    <w:basedOn w:val="Standard"/>
    <w:next w:val="Standard"/>
    <w:semiHidden/>
    <w:unhideWhenUsed/>
    <w:rsid w:val="005111BC"/>
    <w:pPr>
      <w:ind w:left="200" w:hanging="200"/>
    </w:pPr>
  </w:style>
  <w:style w:type="paragraph" w:styleId="Fu-Endnotenberschrift">
    <w:name w:val="Note Heading"/>
    <w:basedOn w:val="Standard"/>
    <w:next w:val="Standard"/>
    <w:link w:val="Fu-EndnotenberschriftZchn"/>
    <w:rsid w:val="005111BC"/>
    <w:pPr>
      <w:spacing w:line="240" w:lineRule="auto"/>
    </w:pPr>
  </w:style>
  <w:style w:type="character" w:customStyle="1" w:styleId="Fu-EndnotenberschriftZchn">
    <w:name w:val="Fuß/-Endnotenüberschrift Zchn"/>
    <w:basedOn w:val="Absatz-Standardschriftart"/>
    <w:link w:val="Fu-Endnotenberschrift"/>
    <w:rsid w:val="005111BC"/>
  </w:style>
  <w:style w:type="paragraph" w:styleId="Verzeichnis4">
    <w:name w:val="toc 4"/>
    <w:basedOn w:val="Standard"/>
    <w:next w:val="Standard"/>
    <w:autoRedefine/>
    <w:semiHidden/>
    <w:unhideWhenUsed/>
    <w:rsid w:val="005111BC"/>
    <w:pPr>
      <w:spacing w:after="100"/>
      <w:ind w:left="600"/>
    </w:pPr>
  </w:style>
  <w:style w:type="paragraph" w:styleId="Verzeichnis5">
    <w:name w:val="toc 5"/>
    <w:basedOn w:val="Standard"/>
    <w:next w:val="Standard"/>
    <w:autoRedefine/>
    <w:semiHidden/>
    <w:unhideWhenUsed/>
    <w:rsid w:val="005111BC"/>
    <w:pPr>
      <w:spacing w:after="100"/>
      <w:ind w:left="800"/>
    </w:pPr>
  </w:style>
  <w:style w:type="paragraph" w:styleId="Verzeichnis6">
    <w:name w:val="toc 6"/>
    <w:basedOn w:val="Standard"/>
    <w:next w:val="Standard"/>
    <w:autoRedefine/>
    <w:semiHidden/>
    <w:unhideWhenUsed/>
    <w:rsid w:val="005111BC"/>
    <w:pPr>
      <w:spacing w:after="100"/>
      <w:ind w:left="1000"/>
    </w:pPr>
  </w:style>
  <w:style w:type="paragraph" w:styleId="Verzeichnis7">
    <w:name w:val="toc 7"/>
    <w:basedOn w:val="Standard"/>
    <w:next w:val="Standard"/>
    <w:autoRedefine/>
    <w:semiHidden/>
    <w:unhideWhenUsed/>
    <w:rsid w:val="005111BC"/>
    <w:pPr>
      <w:spacing w:after="100"/>
      <w:ind w:left="1200"/>
    </w:pPr>
  </w:style>
  <w:style w:type="paragraph" w:styleId="Verzeichnis8">
    <w:name w:val="toc 8"/>
    <w:basedOn w:val="Standard"/>
    <w:next w:val="Standard"/>
    <w:autoRedefine/>
    <w:semiHidden/>
    <w:unhideWhenUsed/>
    <w:rsid w:val="005111BC"/>
    <w:pPr>
      <w:spacing w:after="100"/>
      <w:ind w:left="1400"/>
    </w:pPr>
  </w:style>
  <w:style w:type="paragraph" w:styleId="Verzeichnis9">
    <w:name w:val="toc 9"/>
    <w:basedOn w:val="Standard"/>
    <w:next w:val="Standard"/>
    <w:autoRedefine/>
    <w:semiHidden/>
    <w:unhideWhenUsed/>
    <w:rsid w:val="005111BC"/>
    <w:pPr>
      <w:spacing w:after="100"/>
      <w:ind w:left="1600"/>
    </w:pPr>
  </w:style>
  <w:style w:type="character" w:customStyle="1" w:styleId="markedcontent">
    <w:name w:val="markedcontent"/>
    <w:basedOn w:val="Absatz-Standardschriftart"/>
    <w:rsid w:val="00B919F0"/>
  </w:style>
  <w:style w:type="character" w:customStyle="1" w:styleId="field">
    <w:name w:val="field"/>
    <w:basedOn w:val="Absatz-Standardschriftart"/>
    <w:rsid w:val="00A430D3"/>
  </w:style>
  <w:style w:type="character" w:styleId="Hervorhebung">
    <w:name w:val="Emphasis"/>
    <w:basedOn w:val="Absatz-Standardschriftart"/>
    <w:uiPriority w:val="20"/>
    <w:qFormat/>
    <w:rsid w:val="000428F3"/>
    <w:rPr>
      <w:i/>
      <w:iCs/>
    </w:rPr>
  </w:style>
  <w:style w:type="paragraph" w:customStyle="1" w:styleId="bodytext">
    <w:name w:val="bodytext"/>
    <w:basedOn w:val="Standard"/>
    <w:rsid w:val="00BC2894"/>
    <w:pPr>
      <w:spacing w:before="100" w:beforeAutospacing="1" w:after="100" w:afterAutospacing="1" w:line="240" w:lineRule="auto"/>
    </w:pPr>
    <w:rPr>
      <w:rFonts w:ascii="Times New Roman" w:eastAsia="Times New Roman" w:hAnsi="Times New Roman" w:cs="Times New Roman"/>
      <w:spacing w:val="0"/>
      <w:sz w:val="24"/>
      <w:szCs w:val="24"/>
      <w:lang w:val="de-CH" w:eastAsia="de-CH"/>
    </w:rPr>
  </w:style>
  <w:style w:type="character" w:customStyle="1" w:styleId="cf01">
    <w:name w:val="cf01"/>
    <w:basedOn w:val="Absatz-Standardschriftart"/>
    <w:rsid w:val="00DD4E7A"/>
    <w:rPr>
      <w:rFonts w:ascii="Segoe UI" w:hAnsi="Segoe UI" w:cs="Segoe UI" w:hint="default"/>
      <w:sz w:val="18"/>
      <w:szCs w:val="18"/>
    </w:rPr>
  </w:style>
  <w:style w:type="character" w:customStyle="1" w:styleId="cf11">
    <w:name w:val="cf11"/>
    <w:basedOn w:val="Absatz-Standardschriftart"/>
    <w:rsid w:val="00DD4E7A"/>
    <w:rPr>
      <w:rFonts w:ascii="Segoe UI" w:hAnsi="Segoe UI" w:cs="Segoe UI" w:hint="default"/>
      <w:sz w:val="18"/>
      <w:szCs w:val="18"/>
    </w:rPr>
  </w:style>
  <w:style w:type="character" w:customStyle="1" w:styleId="a-size-extra-large">
    <w:name w:val="a-size-extra-large"/>
    <w:basedOn w:val="Absatz-Standardschriftart"/>
    <w:rsid w:val="0086587D"/>
  </w:style>
  <w:style w:type="character" w:customStyle="1" w:styleId="contentline">
    <w:name w:val="contentline"/>
    <w:basedOn w:val="Absatz-Standardschriftart"/>
    <w:rsid w:val="003E7D17"/>
  </w:style>
  <w:style w:type="character" w:customStyle="1" w:styleId="paragraph-titlecontent">
    <w:name w:val="paragraph-title__content"/>
    <w:basedOn w:val="Absatz-Standardschriftart"/>
    <w:rsid w:val="00BA5529"/>
  </w:style>
  <w:style w:type="character" w:customStyle="1" w:styleId="TitelZchn">
    <w:name w:val="Titel Zchn"/>
    <w:basedOn w:val="Absatz-Standardschriftart"/>
    <w:link w:val="Titel"/>
    <w:rsid w:val="00FD78FF"/>
    <w:rPr>
      <w:rFonts w:eastAsiaTheme="majorEastAsia" w:cstheme="majorBidi"/>
      <w:b/>
      <w:bCs/>
      <w:color w:val="D31932" w:themeColor="accent1"/>
      <w:spacing w:val="20"/>
      <w:sz w:val="28"/>
      <w:szCs w:val="28"/>
    </w:rPr>
  </w:style>
  <w:style w:type="character" w:customStyle="1" w:styleId="no">
    <w:name w:val="no"/>
    <w:basedOn w:val="Absatz-Standardschriftart"/>
    <w:rsid w:val="006E6188"/>
  </w:style>
  <w:style w:type="character" w:customStyle="1" w:styleId="gray-up-bold">
    <w:name w:val="gray-up-bold"/>
    <w:basedOn w:val="Absatz-Standardschriftart"/>
    <w:rsid w:val="006E6188"/>
  </w:style>
  <w:style w:type="paragraph" w:customStyle="1" w:styleId="atm-paragraph">
    <w:name w:val="atm-paragraph"/>
    <w:basedOn w:val="Standard"/>
    <w:rsid w:val="007F72A1"/>
    <w:pPr>
      <w:spacing w:before="100" w:beforeAutospacing="1" w:after="100" w:afterAutospacing="1" w:line="240" w:lineRule="auto"/>
    </w:pPr>
    <w:rPr>
      <w:rFonts w:ascii="Times New Roman" w:eastAsia="Times New Roman" w:hAnsi="Times New Roman" w:cs="Times New Roman"/>
      <w:spacing w:val="0"/>
      <w:sz w:val="24"/>
      <w:szCs w:val="24"/>
      <w:lang w:val="de-CH" w:eastAsia="de-CH"/>
    </w:rPr>
  </w:style>
  <w:style w:type="paragraph" w:customStyle="1" w:styleId="regular">
    <w:name w:val="regular"/>
    <w:basedOn w:val="Standard"/>
    <w:rsid w:val="00F414E8"/>
    <w:pPr>
      <w:spacing w:before="100" w:beforeAutospacing="1" w:after="100" w:afterAutospacing="1" w:line="240" w:lineRule="auto"/>
    </w:pPr>
    <w:rPr>
      <w:rFonts w:ascii="Times New Roman" w:eastAsia="Times New Roman" w:hAnsi="Times New Roman" w:cs="Times New Roman"/>
      <w:spacing w:val="0"/>
      <w:sz w:val="24"/>
      <w:szCs w:val="24"/>
      <w:lang w:val="de-CH" w:eastAsia="de-CH"/>
    </w:rPr>
  </w:style>
  <w:style w:type="character" w:customStyle="1" w:styleId="color11">
    <w:name w:val="color_11"/>
    <w:basedOn w:val="Absatz-Standardschriftart"/>
    <w:rsid w:val="00192225"/>
  </w:style>
  <w:style w:type="paragraph" w:customStyle="1" w:styleId="font2">
    <w:name w:val="font_2"/>
    <w:basedOn w:val="Standard"/>
    <w:rsid w:val="00192225"/>
    <w:pPr>
      <w:spacing w:before="100" w:beforeAutospacing="1" w:after="100" w:afterAutospacing="1" w:line="240" w:lineRule="auto"/>
    </w:pPr>
    <w:rPr>
      <w:rFonts w:ascii="Times New Roman" w:eastAsia="Times New Roman" w:hAnsi="Times New Roman" w:cs="Times New Roman"/>
      <w:spacing w:val="0"/>
      <w:sz w:val="24"/>
      <w:szCs w:val="24"/>
      <w:lang w:val="de-CH" w:eastAsia="de-CH"/>
    </w:rPr>
  </w:style>
  <w:style w:type="paragraph" w:customStyle="1" w:styleId="has-text-align-left">
    <w:name w:val="has-text-align-left"/>
    <w:basedOn w:val="Standard"/>
    <w:rsid w:val="008A3AA3"/>
    <w:pPr>
      <w:spacing w:before="100" w:beforeAutospacing="1" w:after="100" w:afterAutospacing="1" w:line="240" w:lineRule="auto"/>
    </w:pPr>
    <w:rPr>
      <w:rFonts w:ascii="Times New Roman" w:eastAsia="Times New Roman" w:hAnsi="Times New Roman" w:cs="Times New Roman"/>
      <w:spacing w:val="0"/>
      <w:sz w:val="24"/>
      <w:szCs w:val="24"/>
      <w:lang w:val="de-CH" w:eastAsia="de-CH"/>
    </w:rPr>
  </w:style>
  <w:style w:type="character" w:customStyle="1" w:styleId="author0">
    <w:name w:val="author"/>
    <w:basedOn w:val="Absatz-Standardschriftart"/>
    <w:rsid w:val="00F77285"/>
  </w:style>
  <w:style w:type="character" w:customStyle="1" w:styleId="a-color-secondary">
    <w:name w:val="a-color-secondary"/>
    <w:basedOn w:val="Absatz-Standardschriftart"/>
    <w:rsid w:val="00F77285"/>
  </w:style>
  <w:style w:type="character" w:customStyle="1" w:styleId="shy">
    <w:name w:val="shy"/>
    <w:basedOn w:val="Absatz-Standardschriftart"/>
    <w:rsid w:val="006D58D3"/>
  </w:style>
  <w:style w:type="paragraph" w:customStyle="1" w:styleId="xmsonormal">
    <w:name w:val="x_msonormal"/>
    <w:basedOn w:val="Standard"/>
    <w:rsid w:val="00DE4221"/>
    <w:pPr>
      <w:spacing w:line="240" w:lineRule="auto"/>
    </w:pPr>
    <w:rPr>
      <w:rFonts w:ascii="Calibri" w:hAnsi="Calibri" w:cs="Calibri"/>
      <w:spacing w:val="0"/>
      <w:sz w:val="22"/>
      <w:szCs w:val="22"/>
      <w:lang w:val="de-CH" w:eastAsia="de-CH"/>
    </w:rPr>
  </w:style>
  <w:style w:type="character" w:customStyle="1" w:styleId="value">
    <w:name w:val="value"/>
    <w:basedOn w:val="Absatz-Standardschriftart"/>
    <w:rsid w:val="004C7796"/>
  </w:style>
  <w:style w:type="character" w:customStyle="1" w:styleId="bheadingcontent">
    <w:name w:val="bheading__content"/>
    <w:basedOn w:val="Absatz-Standardschriftart"/>
    <w:rsid w:val="007957C6"/>
  </w:style>
  <w:style w:type="paragraph" w:customStyle="1" w:styleId="site-title">
    <w:name w:val="site-title"/>
    <w:basedOn w:val="Standard"/>
    <w:rsid w:val="00654B97"/>
    <w:pPr>
      <w:spacing w:before="100" w:beforeAutospacing="1" w:after="100" w:afterAutospacing="1" w:line="240" w:lineRule="auto"/>
    </w:pPr>
    <w:rPr>
      <w:rFonts w:ascii="Times New Roman" w:eastAsia="Times New Roman" w:hAnsi="Times New Roman" w:cs="Times New Roman"/>
      <w:spacing w:val="0"/>
      <w:sz w:val="24"/>
      <w:szCs w:val="24"/>
      <w:lang w:val="de-CH" w:eastAsia="de-CH"/>
    </w:rPr>
  </w:style>
  <w:style w:type="paragraph" w:customStyle="1" w:styleId="site-description">
    <w:name w:val="site-description"/>
    <w:basedOn w:val="Standard"/>
    <w:rsid w:val="00654B97"/>
    <w:pPr>
      <w:spacing w:before="100" w:beforeAutospacing="1" w:after="100" w:afterAutospacing="1" w:line="240" w:lineRule="auto"/>
    </w:pPr>
    <w:rPr>
      <w:rFonts w:ascii="Times New Roman" w:eastAsia="Times New Roman" w:hAnsi="Times New Roman" w:cs="Times New Roman"/>
      <w:spacing w:val="0"/>
      <w:sz w:val="24"/>
      <w:szCs w:val="24"/>
      <w:lang w:val="de-CH" w:eastAsia="de-CH"/>
    </w:rPr>
  </w:style>
  <w:style w:type="paragraph" w:customStyle="1" w:styleId="Untertitel1">
    <w:name w:val="Untertitel1"/>
    <w:basedOn w:val="Standard"/>
    <w:rsid w:val="00B72220"/>
    <w:pPr>
      <w:spacing w:before="100" w:beforeAutospacing="1" w:after="100" w:afterAutospacing="1" w:line="240" w:lineRule="auto"/>
    </w:pPr>
    <w:rPr>
      <w:rFonts w:ascii="Times New Roman" w:eastAsia="Times New Roman" w:hAnsi="Times New Roman" w:cs="Times New Roman"/>
      <w:spacing w:val="0"/>
      <w:sz w:val="24"/>
      <w:szCs w:val="24"/>
      <w:lang w:val="de-CH" w:eastAsia="de-CH"/>
    </w:rPr>
  </w:style>
  <w:style w:type="character" w:customStyle="1" w:styleId="berschrift3Zchn">
    <w:name w:val="Überschrift 3 Zchn"/>
    <w:basedOn w:val="Absatz-Standardschriftart"/>
    <w:link w:val="berschrift3"/>
    <w:uiPriority w:val="9"/>
    <w:rsid w:val="005E3417"/>
    <w:rPr>
      <w:rFonts w:eastAsiaTheme="majorEastAsia" w:cs="Open Sans SemiCondensed"/>
      <w:bCs/>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9094">
      <w:bodyDiv w:val="1"/>
      <w:marLeft w:val="0"/>
      <w:marRight w:val="0"/>
      <w:marTop w:val="0"/>
      <w:marBottom w:val="0"/>
      <w:divBdr>
        <w:top w:val="none" w:sz="0" w:space="0" w:color="auto"/>
        <w:left w:val="none" w:sz="0" w:space="0" w:color="auto"/>
        <w:bottom w:val="none" w:sz="0" w:space="0" w:color="auto"/>
        <w:right w:val="none" w:sz="0" w:space="0" w:color="auto"/>
      </w:divBdr>
    </w:div>
    <w:div w:id="4868466">
      <w:bodyDiv w:val="1"/>
      <w:marLeft w:val="0"/>
      <w:marRight w:val="0"/>
      <w:marTop w:val="0"/>
      <w:marBottom w:val="0"/>
      <w:divBdr>
        <w:top w:val="none" w:sz="0" w:space="0" w:color="auto"/>
        <w:left w:val="none" w:sz="0" w:space="0" w:color="auto"/>
        <w:bottom w:val="none" w:sz="0" w:space="0" w:color="auto"/>
        <w:right w:val="none" w:sz="0" w:space="0" w:color="auto"/>
      </w:divBdr>
    </w:div>
    <w:div w:id="5719726">
      <w:bodyDiv w:val="1"/>
      <w:marLeft w:val="0"/>
      <w:marRight w:val="0"/>
      <w:marTop w:val="0"/>
      <w:marBottom w:val="0"/>
      <w:divBdr>
        <w:top w:val="none" w:sz="0" w:space="0" w:color="auto"/>
        <w:left w:val="none" w:sz="0" w:space="0" w:color="auto"/>
        <w:bottom w:val="none" w:sz="0" w:space="0" w:color="auto"/>
        <w:right w:val="none" w:sz="0" w:space="0" w:color="auto"/>
      </w:divBdr>
    </w:div>
    <w:div w:id="6833005">
      <w:bodyDiv w:val="1"/>
      <w:marLeft w:val="0"/>
      <w:marRight w:val="0"/>
      <w:marTop w:val="0"/>
      <w:marBottom w:val="0"/>
      <w:divBdr>
        <w:top w:val="none" w:sz="0" w:space="0" w:color="auto"/>
        <w:left w:val="none" w:sz="0" w:space="0" w:color="auto"/>
        <w:bottom w:val="none" w:sz="0" w:space="0" w:color="auto"/>
        <w:right w:val="none" w:sz="0" w:space="0" w:color="auto"/>
      </w:divBdr>
    </w:div>
    <w:div w:id="9374380">
      <w:bodyDiv w:val="1"/>
      <w:marLeft w:val="0"/>
      <w:marRight w:val="0"/>
      <w:marTop w:val="0"/>
      <w:marBottom w:val="0"/>
      <w:divBdr>
        <w:top w:val="none" w:sz="0" w:space="0" w:color="auto"/>
        <w:left w:val="none" w:sz="0" w:space="0" w:color="auto"/>
        <w:bottom w:val="none" w:sz="0" w:space="0" w:color="auto"/>
        <w:right w:val="none" w:sz="0" w:space="0" w:color="auto"/>
      </w:divBdr>
    </w:div>
    <w:div w:id="11617633">
      <w:bodyDiv w:val="1"/>
      <w:marLeft w:val="0"/>
      <w:marRight w:val="0"/>
      <w:marTop w:val="0"/>
      <w:marBottom w:val="0"/>
      <w:divBdr>
        <w:top w:val="none" w:sz="0" w:space="0" w:color="auto"/>
        <w:left w:val="none" w:sz="0" w:space="0" w:color="auto"/>
        <w:bottom w:val="none" w:sz="0" w:space="0" w:color="auto"/>
        <w:right w:val="none" w:sz="0" w:space="0" w:color="auto"/>
      </w:divBdr>
    </w:div>
    <w:div w:id="17244383">
      <w:bodyDiv w:val="1"/>
      <w:marLeft w:val="0"/>
      <w:marRight w:val="0"/>
      <w:marTop w:val="0"/>
      <w:marBottom w:val="0"/>
      <w:divBdr>
        <w:top w:val="none" w:sz="0" w:space="0" w:color="auto"/>
        <w:left w:val="none" w:sz="0" w:space="0" w:color="auto"/>
        <w:bottom w:val="none" w:sz="0" w:space="0" w:color="auto"/>
        <w:right w:val="none" w:sz="0" w:space="0" w:color="auto"/>
      </w:divBdr>
    </w:div>
    <w:div w:id="17779634">
      <w:bodyDiv w:val="1"/>
      <w:marLeft w:val="0"/>
      <w:marRight w:val="0"/>
      <w:marTop w:val="0"/>
      <w:marBottom w:val="0"/>
      <w:divBdr>
        <w:top w:val="none" w:sz="0" w:space="0" w:color="auto"/>
        <w:left w:val="none" w:sz="0" w:space="0" w:color="auto"/>
        <w:bottom w:val="none" w:sz="0" w:space="0" w:color="auto"/>
        <w:right w:val="none" w:sz="0" w:space="0" w:color="auto"/>
      </w:divBdr>
    </w:div>
    <w:div w:id="20934819">
      <w:bodyDiv w:val="1"/>
      <w:marLeft w:val="0"/>
      <w:marRight w:val="0"/>
      <w:marTop w:val="0"/>
      <w:marBottom w:val="0"/>
      <w:divBdr>
        <w:top w:val="none" w:sz="0" w:space="0" w:color="auto"/>
        <w:left w:val="none" w:sz="0" w:space="0" w:color="auto"/>
        <w:bottom w:val="none" w:sz="0" w:space="0" w:color="auto"/>
        <w:right w:val="none" w:sz="0" w:space="0" w:color="auto"/>
      </w:divBdr>
    </w:div>
    <w:div w:id="23215227">
      <w:bodyDiv w:val="1"/>
      <w:marLeft w:val="0"/>
      <w:marRight w:val="0"/>
      <w:marTop w:val="0"/>
      <w:marBottom w:val="0"/>
      <w:divBdr>
        <w:top w:val="none" w:sz="0" w:space="0" w:color="auto"/>
        <w:left w:val="none" w:sz="0" w:space="0" w:color="auto"/>
        <w:bottom w:val="none" w:sz="0" w:space="0" w:color="auto"/>
        <w:right w:val="none" w:sz="0" w:space="0" w:color="auto"/>
      </w:divBdr>
      <w:divsChild>
        <w:div w:id="134756723">
          <w:marLeft w:val="0"/>
          <w:marRight w:val="0"/>
          <w:marTop w:val="0"/>
          <w:marBottom w:val="0"/>
          <w:divBdr>
            <w:top w:val="none" w:sz="0" w:space="0" w:color="auto"/>
            <w:left w:val="none" w:sz="0" w:space="0" w:color="auto"/>
            <w:bottom w:val="none" w:sz="0" w:space="0" w:color="auto"/>
            <w:right w:val="none" w:sz="0" w:space="0" w:color="auto"/>
          </w:divBdr>
          <w:divsChild>
            <w:div w:id="1612934122">
              <w:marLeft w:val="0"/>
              <w:marRight w:val="0"/>
              <w:marTop w:val="0"/>
              <w:marBottom w:val="0"/>
              <w:divBdr>
                <w:top w:val="none" w:sz="0" w:space="0" w:color="auto"/>
                <w:left w:val="none" w:sz="0" w:space="0" w:color="auto"/>
                <w:bottom w:val="none" w:sz="0" w:space="0" w:color="auto"/>
                <w:right w:val="none" w:sz="0" w:space="0" w:color="auto"/>
              </w:divBdr>
              <w:divsChild>
                <w:div w:id="179417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83904">
      <w:bodyDiv w:val="1"/>
      <w:marLeft w:val="0"/>
      <w:marRight w:val="0"/>
      <w:marTop w:val="0"/>
      <w:marBottom w:val="0"/>
      <w:divBdr>
        <w:top w:val="none" w:sz="0" w:space="0" w:color="auto"/>
        <w:left w:val="none" w:sz="0" w:space="0" w:color="auto"/>
        <w:bottom w:val="none" w:sz="0" w:space="0" w:color="auto"/>
        <w:right w:val="none" w:sz="0" w:space="0" w:color="auto"/>
      </w:divBdr>
      <w:divsChild>
        <w:div w:id="1273433986">
          <w:marLeft w:val="0"/>
          <w:marRight w:val="0"/>
          <w:marTop w:val="0"/>
          <w:marBottom w:val="0"/>
          <w:divBdr>
            <w:top w:val="none" w:sz="0" w:space="0" w:color="auto"/>
            <w:left w:val="none" w:sz="0" w:space="0" w:color="auto"/>
            <w:bottom w:val="none" w:sz="0" w:space="0" w:color="auto"/>
            <w:right w:val="none" w:sz="0" w:space="0" w:color="auto"/>
          </w:divBdr>
          <w:divsChild>
            <w:div w:id="511266300">
              <w:marLeft w:val="0"/>
              <w:marRight w:val="0"/>
              <w:marTop w:val="0"/>
              <w:marBottom w:val="330"/>
              <w:divBdr>
                <w:top w:val="none" w:sz="0" w:space="0" w:color="auto"/>
                <w:left w:val="none" w:sz="0" w:space="0" w:color="auto"/>
                <w:bottom w:val="none" w:sz="0" w:space="0" w:color="auto"/>
                <w:right w:val="none" w:sz="0" w:space="0" w:color="auto"/>
              </w:divBdr>
            </w:div>
          </w:divsChild>
        </w:div>
        <w:div w:id="1970473277">
          <w:marLeft w:val="0"/>
          <w:marRight w:val="0"/>
          <w:marTop w:val="0"/>
          <w:marBottom w:val="0"/>
          <w:divBdr>
            <w:top w:val="none" w:sz="0" w:space="0" w:color="auto"/>
            <w:left w:val="none" w:sz="0" w:space="0" w:color="auto"/>
            <w:bottom w:val="none" w:sz="0" w:space="0" w:color="auto"/>
            <w:right w:val="none" w:sz="0" w:space="0" w:color="auto"/>
          </w:divBdr>
          <w:divsChild>
            <w:div w:id="177779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9100">
      <w:bodyDiv w:val="1"/>
      <w:marLeft w:val="0"/>
      <w:marRight w:val="0"/>
      <w:marTop w:val="0"/>
      <w:marBottom w:val="0"/>
      <w:divBdr>
        <w:top w:val="none" w:sz="0" w:space="0" w:color="auto"/>
        <w:left w:val="none" w:sz="0" w:space="0" w:color="auto"/>
        <w:bottom w:val="none" w:sz="0" w:space="0" w:color="auto"/>
        <w:right w:val="none" w:sz="0" w:space="0" w:color="auto"/>
      </w:divBdr>
      <w:divsChild>
        <w:div w:id="1077480085">
          <w:marLeft w:val="0"/>
          <w:marRight w:val="0"/>
          <w:marTop w:val="0"/>
          <w:marBottom w:val="225"/>
          <w:divBdr>
            <w:top w:val="none" w:sz="0" w:space="0" w:color="auto"/>
            <w:left w:val="none" w:sz="0" w:space="0" w:color="auto"/>
            <w:bottom w:val="none" w:sz="0" w:space="0" w:color="auto"/>
            <w:right w:val="none" w:sz="0" w:space="0" w:color="auto"/>
          </w:divBdr>
        </w:div>
        <w:div w:id="1876190255">
          <w:marLeft w:val="0"/>
          <w:marRight w:val="0"/>
          <w:marTop w:val="150"/>
          <w:marBottom w:val="0"/>
          <w:divBdr>
            <w:top w:val="none" w:sz="0" w:space="0" w:color="auto"/>
            <w:left w:val="none" w:sz="0" w:space="0" w:color="auto"/>
            <w:bottom w:val="none" w:sz="0" w:space="0" w:color="auto"/>
            <w:right w:val="none" w:sz="0" w:space="0" w:color="auto"/>
          </w:divBdr>
        </w:div>
      </w:divsChild>
    </w:div>
    <w:div w:id="33694682">
      <w:bodyDiv w:val="1"/>
      <w:marLeft w:val="0"/>
      <w:marRight w:val="0"/>
      <w:marTop w:val="0"/>
      <w:marBottom w:val="0"/>
      <w:divBdr>
        <w:top w:val="none" w:sz="0" w:space="0" w:color="auto"/>
        <w:left w:val="none" w:sz="0" w:space="0" w:color="auto"/>
        <w:bottom w:val="none" w:sz="0" w:space="0" w:color="auto"/>
        <w:right w:val="none" w:sz="0" w:space="0" w:color="auto"/>
      </w:divBdr>
      <w:divsChild>
        <w:div w:id="1133059390">
          <w:marLeft w:val="0"/>
          <w:marRight w:val="0"/>
          <w:marTop w:val="15"/>
          <w:marBottom w:val="0"/>
          <w:divBdr>
            <w:top w:val="single" w:sz="48" w:space="0" w:color="auto"/>
            <w:left w:val="single" w:sz="48" w:space="0" w:color="auto"/>
            <w:bottom w:val="single" w:sz="48" w:space="0" w:color="auto"/>
            <w:right w:val="single" w:sz="48" w:space="0" w:color="auto"/>
          </w:divBdr>
          <w:divsChild>
            <w:div w:id="71823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52244">
      <w:bodyDiv w:val="1"/>
      <w:marLeft w:val="0"/>
      <w:marRight w:val="0"/>
      <w:marTop w:val="0"/>
      <w:marBottom w:val="0"/>
      <w:divBdr>
        <w:top w:val="none" w:sz="0" w:space="0" w:color="auto"/>
        <w:left w:val="none" w:sz="0" w:space="0" w:color="auto"/>
        <w:bottom w:val="none" w:sz="0" w:space="0" w:color="auto"/>
        <w:right w:val="none" w:sz="0" w:space="0" w:color="auto"/>
      </w:divBdr>
    </w:div>
    <w:div w:id="43019261">
      <w:bodyDiv w:val="1"/>
      <w:marLeft w:val="0"/>
      <w:marRight w:val="0"/>
      <w:marTop w:val="0"/>
      <w:marBottom w:val="0"/>
      <w:divBdr>
        <w:top w:val="none" w:sz="0" w:space="0" w:color="auto"/>
        <w:left w:val="none" w:sz="0" w:space="0" w:color="auto"/>
        <w:bottom w:val="none" w:sz="0" w:space="0" w:color="auto"/>
        <w:right w:val="none" w:sz="0" w:space="0" w:color="auto"/>
      </w:divBdr>
    </w:div>
    <w:div w:id="55246934">
      <w:bodyDiv w:val="1"/>
      <w:marLeft w:val="0"/>
      <w:marRight w:val="0"/>
      <w:marTop w:val="0"/>
      <w:marBottom w:val="0"/>
      <w:divBdr>
        <w:top w:val="none" w:sz="0" w:space="0" w:color="auto"/>
        <w:left w:val="none" w:sz="0" w:space="0" w:color="auto"/>
        <w:bottom w:val="none" w:sz="0" w:space="0" w:color="auto"/>
        <w:right w:val="none" w:sz="0" w:space="0" w:color="auto"/>
      </w:divBdr>
    </w:div>
    <w:div w:id="55665340">
      <w:bodyDiv w:val="1"/>
      <w:marLeft w:val="0"/>
      <w:marRight w:val="0"/>
      <w:marTop w:val="0"/>
      <w:marBottom w:val="0"/>
      <w:divBdr>
        <w:top w:val="none" w:sz="0" w:space="0" w:color="auto"/>
        <w:left w:val="none" w:sz="0" w:space="0" w:color="auto"/>
        <w:bottom w:val="none" w:sz="0" w:space="0" w:color="auto"/>
        <w:right w:val="none" w:sz="0" w:space="0" w:color="auto"/>
      </w:divBdr>
    </w:div>
    <w:div w:id="60444226">
      <w:bodyDiv w:val="1"/>
      <w:marLeft w:val="0"/>
      <w:marRight w:val="0"/>
      <w:marTop w:val="0"/>
      <w:marBottom w:val="0"/>
      <w:divBdr>
        <w:top w:val="none" w:sz="0" w:space="0" w:color="auto"/>
        <w:left w:val="none" w:sz="0" w:space="0" w:color="auto"/>
        <w:bottom w:val="none" w:sz="0" w:space="0" w:color="auto"/>
        <w:right w:val="none" w:sz="0" w:space="0" w:color="auto"/>
      </w:divBdr>
    </w:div>
    <w:div w:id="61753901">
      <w:bodyDiv w:val="1"/>
      <w:marLeft w:val="0"/>
      <w:marRight w:val="0"/>
      <w:marTop w:val="0"/>
      <w:marBottom w:val="0"/>
      <w:divBdr>
        <w:top w:val="none" w:sz="0" w:space="0" w:color="auto"/>
        <w:left w:val="none" w:sz="0" w:space="0" w:color="auto"/>
        <w:bottom w:val="none" w:sz="0" w:space="0" w:color="auto"/>
        <w:right w:val="none" w:sz="0" w:space="0" w:color="auto"/>
      </w:divBdr>
    </w:div>
    <w:div w:id="65078051">
      <w:bodyDiv w:val="1"/>
      <w:marLeft w:val="0"/>
      <w:marRight w:val="0"/>
      <w:marTop w:val="0"/>
      <w:marBottom w:val="0"/>
      <w:divBdr>
        <w:top w:val="none" w:sz="0" w:space="0" w:color="auto"/>
        <w:left w:val="none" w:sz="0" w:space="0" w:color="auto"/>
        <w:bottom w:val="none" w:sz="0" w:space="0" w:color="auto"/>
        <w:right w:val="none" w:sz="0" w:space="0" w:color="auto"/>
      </w:divBdr>
    </w:div>
    <w:div w:id="68961123">
      <w:bodyDiv w:val="1"/>
      <w:marLeft w:val="0"/>
      <w:marRight w:val="0"/>
      <w:marTop w:val="0"/>
      <w:marBottom w:val="0"/>
      <w:divBdr>
        <w:top w:val="none" w:sz="0" w:space="0" w:color="auto"/>
        <w:left w:val="none" w:sz="0" w:space="0" w:color="auto"/>
        <w:bottom w:val="none" w:sz="0" w:space="0" w:color="auto"/>
        <w:right w:val="none" w:sz="0" w:space="0" w:color="auto"/>
      </w:divBdr>
      <w:divsChild>
        <w:div w:id="1724523392">
          <w:marLeft w:val="0"/>
          <w:marRight w:val="0"/>
          <w:marTop w:val="0"/>
          <w:marBottom w:val="0"/>
          <w:divBdr>
            <w:top w:val="none" w:sz="0" w:space="0" w:color="auto"/>
            <w:left w:val="none" w:sz="0" w:space="0" w:color="auto"/>
            <w:bottom w:val="none" w:sz="0" w:space="0" w:color="auto"/>
            <w:right w:val="none" w:sz="0" w:space="0" w:color="auto"/>
          </w:divBdr>
          <w:divsChild>
            <w:div w:id="66331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76423">
      <w:bodyDiv w:val="1"/>
      <w:marLeft w:val="0"/>
      <w:marRight w:val="0"/>
      <w:marTop w:val="0"/>
      <w:marBottom w:val="0"/>
      <w:divBdr>
        <w:top w:val="none" w:sz="0" w:space="0" w:color="auto"/>
        <w:left w:val="none" w:sz="0" w:space="0" w:color="auto"/>
        <w:bottom w:val="none" w:sz="0" w:space="0" w:color="auto"/>
        <w:right w:val="none" w:sz="0" w:space="0" w:color="auto"/>
      </w:divBdr>
      <w:divsChild>
        <w:div w:id="1363743321">
          <w:marLeft w:val="0"/>
          <w:marRight w:val="0"/>
          <w:marTop w:val="0"/>
          <w:marBottom w:val="225"/>
          <w:divBdr>
            <w:top w:val="none" w:sz="0" w:space="0" w:color="auto"/>
            <w:left w:val="none" w:sz="0" w:space="0" w:color="auto"/>
            <w:bottom w:val="none" w:sz="0" w:space="0" w:color="auto"/>
            <w:right w:val="none" w:sz="0" w:space="0" w:color="auto"/>
          </w:divBdr>
        </w:div>
        <w:div w:id="1540972868">
          <w:marLeft w:val="0"/>
          <w:marRight w:val="0"/>
          <w:marTop w:val="150"/>
          <w:marBottom w:val="0"/>
          <w:divBdr>
            <w:top w:val="none" w:sz="0" w:space="0" w:color="auto"/>
            <w:left w:val="none" w:sz="0" w:space="0" w:color="auto"/>
            <w:bottom w:val="none" w:sz="0" w:space="0" w:color="auto"/>
            <w:right w:val="none" w:sz="0" w:space="0" w:color="auto"/>
          </w:divBdr>
        </w:div>
        <w:div w:id="1221360222">
          <w:marLeft w:val="0"/>
          <w:marRight w:val="0"/>
          <w:marTop w:val="255"/>
          <w:marBottom w:val="0"/>
          <w:divBdr>
            <w:top w:val="none" w:sz="0" w:space="0" w:color="auto"/>
            <w:left w:val="none" w:sz="0" w:space="0" w:color="auto"/>
            <w:bottom w:val="none" w:sz="0" w:space="0" w:color="auto"/>
            <w:right w:val="none" w:sz="0" w:space="0" w:color="auto"/>
          </w:divBdr>
          <w:divsChild>
            <w:div w:id="50482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3786">
      <w:bodyDiv w:val="1"/>
      <w:marLeft w:val="0"/>
      <w:marRight w:val="0"/>
      <w:marTop w:val="0"/>
      <w:marBottom w:val="0"/>
      <w:divBdr>
        <w:top w:val="none" w:sz="0" w:space="0" w:color="auto"/>
        <w:left w:val="none" w:sz="0" w:space="0" w:color="auto"/>
        <w:bottom w:val="none" w:sz="0" w:space="0" w:color="auto"/>
        <w:right w:val="none" w:sz="0" w:space="0" w:color="auto"/>
      </w:divBdr>
    </w:div>
    <w:div w:id="78334394">
      <w:bodyDiv w:val="1"/>
      <w:marLeft w:val="0"/>
      <w:marRight w:val="0"/>
      <w:marTop w:val="0"/>
      <w:marBottom w:val="0"/>
      <w:divBdr>
        <w:top w:val="none" w:sz="0" w:space="0" w:color="auto"/>
        <w:left w:val="none" w:sz="0" w:space="0" w:color="auto"/>
        <w:bottom w:val="none" w:sz="0" w:space="0" w:color="auto"/>
        <w:right w:val="none" w:sz="0" w:space="0" w:color="auto"/>
      </w:divBdr>
    </w:div>
    <w:div w:id="89742820">
      <w:bodyDiv w:val="1"/>
      <w:marLeft w:val="0"/>
      <w:marRight w:val="0"/>
      <w:marTop w:val="0"/>
      <w:marBottom w:val="0"/>
      <w:divBdr>
        <w:top w:val="none" w:sz="0" w:space="0" w:color="auto"/>
        <w:left w:val="none" w:sz="0" w:space="0" w:color="auto"/>
        <w:bottom w:val="none" w:sz="0" w:space="0" w:color="auto"/>
        <w:right w:val="none" w:sz="0" w:space="0" w:color="auto"/>
      </w:divBdr>
    </w:div>
    <w:div w:id="90855621">
      <w:bodyDiv w:val="1"/>
      <w:marLeft w:val="0"/>
      <w:marRight w:val="0"/>
      <w:marTop w:val="0"/>
      <w:marBottom w:val="0"/>
      <w:divBdr>
        <w:top w:val="none" w:sz="0" w:space="0" w:color="auto"/>
        <w:left w:val="none" w:sz="0" w:space="0" w:color="auto"/>
        <w:bottom w:val="none" w:sz="0" w:space="0" w:color="auto"/>
        <w:right w:val="none" w:sz="0" w:space="0" w:color="auto"/>
      </w:divBdr>
    </w:div>
    <w:div w:id="95755797">
      <w:bodyDiv w:val="1"/>
      <w:marLeft w:val="0"/>
      <w:marRight w:val="0"/>
      <w:marTop w:val="0"/>
      <w:marBottom w:val="0"/>
      <w:divBdr>
        <w:top w:val="none" w:sz="0" w:space="0" w:color="auto"/>
        <w:left w:val="none" w:sz="0" w:space="0" w:color="auto"/>
        <w:bottom w:val="none" w:sz="0" w:space="0" w:color="auto"/>
        <w:right w:val="none" w:sz="0" w:space="0" w:color="auto"/>
      </w:divBdr>
    </w:div>
    <w:div w:id="96868882">
      <w:bodyDiv w:val="1"/>
      <w:marLeft w:val="0"/>
      <w:marRight w:val="0"/>
      <w:marTop w:val="0"/>
      <w:marBottom w:val="0"/>
      <w:divBdr>
        <w:top w:val="none" w:sz="0" w:space="0" w:color="auto"/>
        <w:left w:val="none" w:sz="0" w:space="0" w:color="auto"/>
        <w:bottom w:val="none" w:sz="0" w:space="0" w:color="auto"/>
        <w:right w:val="none" w:sz="0" w:space="0" w:color="auto"/>
      </w:divBdr>
    </w:div>
    <w:div w:id="96995314">
      <w:bodyDiv w:val="1"/>
      <w:marLeft w:val="0"/>
      <w:marRight w:val="0"/>
      <w:marTop w:val="0"/>
      <w:marBottom w:val="0"/>
      <w:divBdr>
        <w:top w:val="none" w:sz="0" w:space="0" w:color="auto"/>
        <w:left w:val="none" w:sz="0" w:space="0" w:color="auto"/>
        <w:bottom w:val="none" w:sz="0" w:space="0" w:color="auto"/>
        <w:right w:val="none" w:sz="0" w:space="0" w:color="auto"/>
      </w:divBdr>
    </w:div>
    <w:div w:id="99418813">
      <w:bodyDiv w:val="1"/>
      <w:marLeft w:val="0"/>
      <w:marRight w:val="0"/>
      <w:marTop w:val="0"/>
      <w:marBottom w:val="0"/>
      <w:divBdr>
        <w:top w:val="none" w:sz="0" w:space="0" w:color="auto"/>
        <w:left w:val="none" w:sz="0" w:space="0" w:color="auto"/>
        <w:bottom w:val="none" w:sz="0" w:space="0" w:color="auto"/>
        <w:right w:val="none" w:sz="0" w:space="0" w:color="auto"/>
      </w:divBdr>
    </w:div>
    <w:div w:id="101535165">
      <w:bodyDiv w:val="1"/>
      <w:marLeft w:val="0"/>
      <w:marRight w:val="0"/>
      <w:marTop w:val="0"/>
      <w:marBottom w:val="0"/>
      <w:divBdr>
        <w:top w:val="none" w:sz="0" w:space="0" w:color="auto"/>
        <w:left w:val="none" w:sz="0" w:space="0" w:color="auto"/>
        <w:bottom w:val="none" w:sz="0" w:space="0" w:color="auto"/>
        <w:right w:val="none" w:sz="0" w:space="0" w:color="auto"/>
      </w:divBdr>
    </w:div>
    <w:div w:id="104931379">
      <w:bodyDiv w:val="1"/>
      <w:marLeft w:val="0"/>
      <w:marRight w:val="0"/>
      <w:marTop w:val="0"/>
      <w:marBottom w:val="0"/>
      <w:divBdr>
        <w:top w:val="none" w:sz="0" w:space="0" w:color="auto"/>
        <w:left w:val="none" w:sz="0" w:space="0" w:color="auto"/>
        <w:bottom w:val="none" w:sz="0" w:space="0" w:color="auto"/>
        <w:right w:val="none" w:sz="0" w:space="0" w:color="auto"/>
      </w:divBdr>
    </w:div>
    <w:div w:id="106509225">
      <w:bodyDiv w:val="1"/>
      <w:marLeft w:val="0"/>
      <w:marRight w:val="0"/>
      <w:marTop w:val="0"/>
      <w:marBottom w:val="0"/>
      <w:divBdr>
        <w:top w:val="none" w:sz="0" w:space="0" w:color="auto"/>
        <w:left w:val="none" w:sz="0" w:space="0" w:color="auto"/>
        <w:bottom w:val="none" w:sz="0" w:space="0" w:color="auto"/>
        <w:right w:val="none" w:sz="0" w:space="0" w:color="auto"/>
      </w:divBdr>
    </w:div>
    <w:div w:id="110757124">
      <w:bodyDiv w:val="1"/>
      <w:marLeft w:val="0"/>
      <w:marRight w:val="0"/>
      <w:marTop w:val="0"/>
      <w:marBottom w:val="0"/>
      <w:divBdr>
        <w:top w:val="none" w:sz="0" w:space="0" w:color="auto"/>
        <w:left w:val="none" w:sz="0" w:space="0" w:color="auto"/>
        <w:bottom w:val="none" w:sz="0" w:space="0" w:color="auto"/>
        <w:right w:val="none" w:sz="0" w:space="0" w:color="auto"/>
      </w:divBdr>
      <w:divsChild>
        <w:div w:id="281234517">
          <w:marLeft w:val="0"/>
          <w:marRight w:val="0"/>
          <w:marTop w:val="255"/>
          <w:marBottom w:val="0"/>
          <w:divBdr>
            <w:top w:val="none" w:sz="0" w:space="0" w:color="auto"/>
            <w:left w:val="none" w:sz="0" w:space="0" w:color="auto"/>
            <w:bottom w:val="none" w:sz="0" w:space="0" w:color="auto"/>
            <w:right w:val="none" w:sz="0" w:space="0" w:color="auto"/>
          </w:divBdr>
          <w:divsChild>
            <w:div w:id="225342402">
              <w:marLeft w:val="0"/>
              <w:marRight w:val="0"/>
              <w:marTop w:val="0"/>
              <w:marBottom w:val="0"/>
              <w:divBdr>
                <w:top w:val="none" w:sz="0" w:space="0" w:color="auto"/>
                <w:left w:val="none" w:sz="0" w:space="0" w:color="auto"/>
                <w:bottom w:val="none" w:sz="0" w:space="0" w:color="auto"/>
                <w:right w:val="none" w:sz="0" w:space="0" w:color="auto"/>
              </w:divBdr>
            </w:div>
          </w:divsChild>
        </w:div>
        <w:div w:id="470876514">
          <w:marLeft w:val="0"/>
          <w:marRight w:val="0"/>
          <w:marTop w:val="150"/>
          <w:marBottom w:val="0"/>
          <w:divBdr>
            <w:top w:val="none" w:sz="0" w:space="0" w:color="auto"/>
            <w:left w:val="none" w:sz="0" w:space="0" w:color="auto"/>
            <w:bottom w:val="none" w:sz="0" w:space="0" w:color="auto"/>
            <w:right w:val="none" w:sz="0" w:space="0" w:color="auto"/>
          </w:divBdr>
        </w:div>
        <w:div w:id="1377118455">
          <w:marLeft w:val="0"/>
          <w:marRight w:val="0"/>
          <w:marTop w:val="0"/>
          <w:marBottom w:val="225"/>
          <w:divBdr>
            <w:top w:val="none" w:sz="0" w:space="0" w:color="auto"/>
            <w:left w:val="none" w:sz="0" w:space="0" w:color="auto"/>
            <w:bottom w:val="none" w:sz="0" w:space="0" w:color="auto"/>
            <w:right w:val="none" w:sz="0" w:space="0" w:color="auto"/>
          </w:divBdr>
        </w:div>
      </w:divsChild>
    </w:div>
    <w:div w:id="111870883">
      <w:bodyDiv w:val="1"/>
      <w:marLeft w:val="0"/>
      <w:marRight w:val="0"/>
      <w:marTop w:val="0"/>
      <w:marBottom w:val="0"/>
      <w:divBdr>
        <w:top w:val="none" w:sz="0" w:space="0" w:color="auto"/>
        <w:left w:val="none" w:sz="0" w:space="0" w:color="auto"/>
        <w:bottom w:val="none" w:sz="0" w:space="0" w:color="auto"/>
        <w:right w:val="none" w:sz="0" w:space="0" w:color="auto"/>
      </w:divBdr>
    </w:div>
    <w:div w:id="118451381">
      <w:bodyDiv w:val="1"/>
      <w:marLeft w:val="0"/>
      <w:marRight w:val="0"/>
      <w:marTop w:val="0"/>
      <w:marBottom w:val="0"/>
      <w:divBdr>
        <w:top w:val="none" w:sz="0" w:space="0" w:color="auto"/>
        <w:left w:val="none" w:sz="0" w:space="0" w:color="auto"/>
        <w:bottom w:val="none" w:sz="0" w:space="0" w:color="auto"/>
        <w:right w:val="none" w:sz="0" w:space="0" w:color="auto"/>
      </w:divBdr>
    </w:div>
    <w:div w:id="118690104">
      <w:bodyDiv w:val="1"/>
      <w:marLeft w:val="0"/>
      <w:marRight w:val="0"/>
      <w:marTop w:val="0"/>
      <w:marBottom w:val="0"/>
      <w:divBdr>
        <w:top w:val="none" w:sz="0" w:space="0" w:color="auto"/>
        <w:left w:val="none" w:sz="0" w:space="0" w:color="auto"/>
        <w:bottom w:val="none" w:sz="0" w:space="0" w:color="auto"/>
        <w:right w:val="none" w:sz="0" w:space="0" w:color="auto"/>
      </w:divBdr>
    </w:div>
    <w:div w:id="141117588">
      <w:bodyDiv w:val="1"/>
      <w:marLeft w:val="0"/>
      <w:marRight w:val="0"/>
      <w:marTop w:val="0"/>
      <w:marBottom w:val="0"/>
      <w:divBdr>
        <w:top w:val="none" w:sz="0" w:space="0" w:color="auto"/>
        <w:left w:val="none" w:sz="0" w:space="0" w:color="auto"/>
        <w:bottom w:val="none" w:sz="0" w:space="0" w:color="auto"/>
        <w:right w:val="none" w:sz="0" w:space="0" w:color="auto"/>
      </w:divBdr>
      <w:divsChild>
        <w:div w:id="536551448">
          <w:marLeft w:val="0"/>
          <w:marRight w:val="0"/>
          <w:marTop w:val="0"/>
          <w:marBottom w:val="0"/>
          <w:divBdr>
            <w:top w:val="none" w:sz="0" w:space="0" w:color="auto"/>
            <w:left w:val="none" w:sz="0" w:space="0" w:color="auto"/>
            <w:bottom w:val="none" w:sz="0" w:space="0" w:color="auto"/>
            <w:right w:val="none" w:sz="0" w:space="0" w:color="auto"/>
          </w:divBdr>
          <w:divsChild>
            <w:div w:id="474611769">
              <w:marLeft w:val="0"/>
              <w:marRight w:val="0"/>
              <w:marTop w:val="0"/>
              <w:marBottom w:val="0"/>
              <w:divBdr>
                <w:top w:val="none" w:sz="0" w:space="0" w:color="auto"/>
                <w:left w:val="none" w:sz="0" w:space="0" w:color="auto"/>
                <w:bottom w:val="none" w:sz="0" w:space="0" w:color="auto"/>
                <w:right w:val="none" w:sz="0" w:space="0" w:color="auto"/>
              </w:divBdr>
              <w:divsChild>
                <w:div w:id="44568684">
                  <w:marLeft w:val="0"/>
                  <w:marRight w:val="0"/>
                  <w:marTop w:val="0"/>
                  <w:marBottom w:val="0"/>
                  <w:divBdr>
                    <w:top w:val="none" w:sz="0" w:space="0" w:color="auto"/>
                    <w:left w:val="none" w:sz="0" w:space="0" w:color="auto"/>
                    <w:bottom w:val="none" w:sz="0" w:space="0" w:color="auto"/>
                    <w:right w:val="none" w:sz="0" w:space="0" w:color="auto"/>
                  </w:divBdr>
                  <w:divsChild>
                    <w:div w:id="416749392">
                      <w:marLeft w:val="0"/>
                      <w:marRight w:val="0"/>
                      <w:marTop w:val="120"/>
                      <w:marBottom w:val="240"/>
                      <w:divBdr>
                        <w:top w:val="none" w:sz="0" w:space="0" w:color="auto"/>
                        <w:left w:val="none" w:sz="0" w:space="0" w:color="auto"/>
                        <w:bottom w:val="none" w:sz="0" w:space="0" w:color="auto"/>
                        <w:right w:val="none" w:sz="0" w:space="0" w:color="auto"/>
                      </w:divBdr>
                      <w:divsChild>
                        <w:div w:id="55399534">
                          <w:marLeft w:val="0"/>
                          <w:marRight w:val="0"/>
                          <w:marTop w:val="0"/>
                          <w:marBottom w:val="0"/>
                          <w:divBdr>
                            <w:top w:val="single" w:sz="6" w:space="0" w:color="DDE0E5"/>
                            <w:left w:val="single" w:sz="6" w:space="0" w:color="DDE0E5"/>
                            <w:bottom w:val="none" w:sz="0" w:space="0" w:color="auto"/>
                            <w:right w:val="single" w:sz="6" w:space="0" w:color="DDE0E5"/>
                          </w:divBdr>
                        </w:div>
                      </w:divsChild>
                    </w:div>
                    <w:div w:id="135534454">
                      <w:marLeft w:val="0"/>
                      <w:marRight w:val="0"/>
                      <w:marTop w:val="0"/>
                      <w:marBottom w:val="0"/>
                      <w:divBdr>
                        <w:top w:val="none" w:sz="0" w:space="0" w:color="auto"/>
                        <w:left w:val="none" w:sz="0" w:space="0" w:color="auto"/>
                        <w:bottom w:val="none" w:sz="0" w:space="0" w:color="auto"/>
                        <w:right w:val="none" w:sz="0" w:space="0" w:color="auto"/>
                      </w:divBdr>
                      <w:divsChild>
                        <w:div w:id="318387647">
                          <w:marLeft w:val="0"/>
                          <w:marRight w:val="0"/>
                          <w:marTop w:val="120"/>
                          <w:marBottom w:val="240"/>
                          <w:divBdr>
                            <w:top w:val="none" w:sz="0" w:space="0" w:color="auto"/>
                            <w:left w:val="none" w:sz="0" w:space="0" w:color="auto"/>
                            <w:bottom w:val="single" w:sz="12" w:space="0" w:color="FECC0D"/>
                            <w:right w:val="none" w:sz="0" w:space="0" w:color="auto"/>
                          </w:divBdr>
                          <w:divsChild>
                            <w:div w:id="1647585593">
                              <w:marLeft w:val="0"/>
                              <w:marRight w:val="0"/>
                              <w:marTop w:val="0"/>
                              <w:marBottom w:val="0"/>
                              <w:divBdr>
                                <w:top w:val="single" w:sz="6" w:space="0" w:color="DDE0E5"/>
                                <w:left w:val="single" w:sz="6" w:space="0" w:color="DDE0E5"/>
                                <w:bottom w:val="none" w:sz="0" w:space="0" w:color="auto"/>
                                <w:right w:val="single" w:sz="6" w:space="0" w:color="DDE0E5"/>
                              </w:divBdr>
                            </w:div>
                          </w:divsChild>
                        </w:div>
                      </w:divsChild>
                    </w:div>
                    <w:div w:id="275529621">
                      <w:marLeft w:val="0"/>
                      <w:marRight w:val="0"/>
                      <w:marTop w:val="120"/>
                      <w:marBottom w:val="120"/>
                      <w:divBdr>
                        <w:top w:val="none" w:sz="0" w:space="0" w:color="auto"/>
                        <w:left w:val="none" w:sz="0" w:space="0" w:color="auto"/>
                        <w:bottom w:val="single" w:sz="12" w:space="0" w:color="FECC0D"/>
                        <w:right w:val="none" w:sz="0" w:space="0" w:color="auto"/>
                      </w:divBdr>
                    </w:div>
                    <w:div w:id="1447702081">
                      <w:marLeft w:val="0"/>
                      <w:marRight w:val="0"/>
                      <w:marTop w:val="120"/>
                      <w:marBottom w:val="120"/>
                      <w:divBdr>
                        <w:top w:val="none" w:sz="0" w:space="0" w:color="auto"/>
                        <w:left w:val="none" w:sz="0" w:space="0" w:color="auto"/>
                        <w:bottom w:val="single" w:sz="12" w:space="0" w:color="FECC0D"/>
                        <w:right w:val="none" w:sz="0" w:space="0" w:color="auto"/>
                      </w:divBdr>
                    </w:div>
                  </w:divsChild>
                </w:div>
              </w:divsChild>
            </w:div>
          </w:divsChild>
        </w:div>
        <w:div w:id="1376588655">
          <w:marLeft w:val="0"/>
          <w:marRight w:val="960"/>
          <w:marTop w:val="0"/>
          <w:marBottom w:val="0"/>
          <w:divBdr>
            <w:top w:val="none" w:sz="0" w:space="0" w:color="auto"/>
            <w:left w:val="none" w:sz="0" w:space="0" w:color="auto"/>
            <w:bottom w:val="none" w:sz="0" w:space="0" w:color="auto"/>
            <w:right w:val="none" w:sz="0" w:space="0" w:color="auto"/>
          </w:divBdr>
          <w:divsChild>
            <w:div w:id="1608612888">
              <w:marLeft w:val="0"/>
              <w:marRight w:val="0"/>
              <w:marTop w:val="0"/>
              <w:marBottom w:val="0"/>
              <w:divBdr>
                <w:top w:val="none" w:sz="0" w:space="0" w:color="auto"/>
                <w:left w:val="none" w:sz="0" w:space="0" w:color="auto"/>
                <w:bottom w:val="none" w:sz="0" w:space="0" w:color="auto"/>
                <w:right w:val="none" w:sz="0" w:space="0" w:color="auto"/>
              </w:divBdr>
              <w:divsChild>
                <w:div w:id="970743000">
                  <w:marLeft w:val="0"/>
                  <w:marRight w:val="0"/>
                  <w:marTop w:val="0"/>
                  <w:marBottom w:val="0"/>
                  <w:divBdr>
                    <w:top w:val="none" w:sz="0" w:space="0" w:color="auto"/>
                    <w:left w:val="none" w:sz="0" w:space="0" w:color="auto"/>
                    <w:bottom w:val="none" w:sz="0" w:space="0" w:color="auto"/>
                    <w:right w:val="none" w:sz="0" w:space="0" w:color="auto"/>
                  </w:divBdr>
                  <w:divsChild>
                    <w:div w:id="121334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17364">
      <w:bodyDiv w:val="1"/>
      <w:marLeft w:val="0"/>
      <w:marRight w:val="0"/>
      <w:marTop w:val="0"/>
      <w:marBottom w:val="0"/>
      <w:divBdr>
        <w:top w:val="none" w:sz="0" w:space="0" w:color="auto"/>
        <w:left w:val="none" w:sz="0" w:space="0" w:color="auto"/>
        <w:bottom w:val="none" w:sz="0" w:space="0" w:color="auto"/>
        <w:right w:val="none" w:sz="0" w:space="0" w:color="auto"/>
      </w:divBdr>
    </w:div>
    <w:div w:id="157429384">
      <w:bodyDiv w:val="1"/>
      <w:marLeft w:val="0"/>
      <w:marRight w:val="0"/>
      <w:marTop w:val="0"/>
      <w:marBottom w:val="0"/>
      <w:divBdr>
        <w:top w:val="none" w:sz="0" w:space="0" w:color="auto"/>
        <w:left w:val="none" w:sz="0" w:space="0" w:color="auto"/>
        <w:bottom w:val="none" w:sz="0" w:space="0" w:color="auto"/>
        <w:right w:val="none" w:sz="0" w:space="0" w:color="auto"/>
      </w:divBdr>
    </w:div>
    <w:div w:id="157967815">
      <w:bodyDiv w:val="1"/>
      <w:marLeft w:val="0"/>
      <w:marRight w:val="0"/>
      <w:marTop w:val="0"/>
      <w:marBottom w:val="0"/>
      <w:divBdr>
        <w:top w:val="none" w:sz="0" w:space="0" w:color="auto"/>
        <w:left w:val="none" w:sz="0" w:space="0" w:color="auto"/>
        <w:bottom w:val="none" w:sz="0" w:space="0" w:color="auto"/>
        <w:right w:val="none" w:sz="0" w:space="0" w:color="auto"/>
      </w:divBdr>
    </w:div>
    <w:div w:id="161363349">
      <w:bodyDiv w:val="1"/>
      <w:marLeft w:val="0"/>
      <w:marRight w:val="0"/>
      <w:marTop w:val="0"/>
      <w:marBottom w:val="0"/>
      <w:divBdr>
        <w:top w:val="none" w:sz="0" w:space="0" w:color="auto"/>
        <w:left w:val="none" w:sz="0" w:space="0" w:color="auto"/>
        <w:bottom w:val="none" w:sz="0" w:space="0" w:color="auto"/>
        <w:right w:val="none" w:sz="0" w:space="0" w:color="auto"/>
      </w:divBdr>
    </w:div>
    <w:div w:id="164366207">
      <w:bodyDiv w:val="1"/>
      <w:marLeft w:val="0"/>
      <w:marRight w:val="0"/>
      <w:marTop w:val="0"/>
      <w:marBottom w:val="0"/>
      <w:divBdr>
        <w:top w:val="none" w:sz="0" w:space="0" w:color="auto"/>
        <w:left w:val="none" w:sz="0" w:space="0" w:color="auto"/>
        <w:bottom w:val="none" w:sz="0" w:space="0" w:color="auto"/>
        <w:right w:val="none" w:sz="0" w:space="0" w:color="auto"/>
      </w:divBdr>
    </w:div>
    <w:div w:id="168954654">
      <w:bodyDiv w:val="1"/>
      <w:marLeft w:val="0"/>
      <w:marRight w:val="0"/>
      <w:marTop w:val="0"/>
      <w:marBottom w:val="0"/>
      <w:divBdr>
        <w:top w:val="none" w:sz="0" w:space="0" w:color="auto"/>
        <w:left w:val="none" w:sz="0" w:space="0" w:color="auto"/>
        <w:bottom w:val="none" w:sz="0" w:space="0" w:color="auto"/>
        <w:right w:val="none" w:sz="0" w:space="0" w:color="auto"/>
      </w:divBdr>
      <w:divsChild>
        <w:div w:id="1188252471">
          <w:marLeft w:val="0"/>
          <w:marRight w:val="0"/>
          <w:marTop w:val="255"/>
          <w:marBottom w:val="0"/>
          <w:divBdr>
            <w:top w:val="none" w:sz="0" w:space="0" w:color="auto"/>
            <w:left w:val="none" w:sz="0" w:space="0" w:color="auto"/>
            <w:bottom w:val="none" w:sz="0" w:space="0" w:color="auto"/>
            <w:right w:val="none" w:sz="0" w:space="0" w:color="auto"/>
          </w:divBdr>
          <w:divsChild>
            <w:div w:id="220098900">
              <w:marLeft w:val="0"/>
              <w:marRight w:val="0"/>
              <w:marTop w:val="0"/>
              <w:marBottom w:val="0"/>
              <w:divBdr>
                <w:top w:val="none" w:sz="0" w:space="0" w:color="auto"/>
                <w:left w:val="none" w:sz="0" w:space="0" w:color="auto"/>
                <w:bottom w:val="none" w:sz="0" w:space="0" w:color="auto"/>
                <w:right w:val="none" w:sz="0" w:space="0" w:color="auto"/>
              </w:divBdr>
            </w:div>
          </w:divsChild>
        </w:div>
        <w:div w:id="1432896540">
          <w:marLeft w:val="0"/>
          <w:marRight w:val="0"/>
          <w:marTop w:val="150"/>
          <w:marBottom w:val="0"/>
          <w:divBdr>
            <w:top w:val="none" w:sz="0" w:space="0" w:color="auto"/>
            <w:left w:val="none" w:sz="0" w:space="0" w:color="auto"/>
            <w:bottom w:val="none" w:sz="0" w:space="0" w:color="auto"/>
            <w:right w:val="none" w:sz="0" w:space="0" w:color="auto"/>
          </w:divBdr>
        </w:div>
        <w:div w:id="1759936219">
          <w:marLeft w:val="0"/>
          <w:marRight w:val="0"/>
          <w:marTop w:val="0"/>
          <w:marBottom w:val="225"/>
          <w:divBdr>
            <w:top w:val="none" w:sz="0" w:space="0" w:color="auto"/>
            <w:left w:val="none" w:sz="0" w:space="0" w:color="auto"/>
            <w:bottom w:val="none" w:sz="0" w:space="0" w:color="auto"/>
            <w:right w:val="none" w:sz="0" w:space="0" w:color="auto"/>
          </w:divBdr>
        </w:div>
      </w:divsChild>
    </w:div>
    <w:div w:id="171069222">
      <w:bodyDiv w:val="1"/>
      <w:marLeft w:val="0"/>
      <w:marRight w:val="0"/>
      <w:marTop w:val="0"/>
      <w:marBottom w:val="0"/>
      <w:divBdr>
        <w:top w:val="none" w:sz="0" w:space="0" w:color="auto"/>
        <w:left w:val="none" w:sz="0" w:space="0" w:color="auto"/>
        <w:bottom w:val="none" w:sz="0" w:space="0" w:color="auto"/>
        <w:right w:val="none" w:sz="0" w:space="0" w:color="auto"/>
      </w:divBdr>
    </w:div>
    <w:div w:id="172115361">
      <w:bodyDiv w:val="1"/>
      <w:marLeft w:val="0"/>
      <w:marRight w:val="0"/>
      <w:marTop w:val="0"/>
      <w:marBottom w:val="0"/>
      <w:divBdr>
        <w:top w:val="none" w:sz="0" w:space="0" w:color="auto"/>
        <w:left w:val="none" w:sz="0" w:space="0" w:color="auto"/>
        <w:bottom w:val="none" w:sz="0" w:space="0" w:color="auto"/>
        <w:right w:val="none" w:sz="0" w:space="0" w:color="auto"/>
      </w:divBdr>
    </w:div>
    <w:div w:id="177156836">
      <w:bodyDiv w:val="1"/>
      <w:marLeft w:val="0"/>
      <w:marRight w:val="0"/>
      <w:marTop w:val="0"/>
      <w:marBottom w:val="0"/>
      <w:divBdr>
        <w:top w:val="none" w:sz="0" w:space="0" w:color="auto"/>
        <w:left w:val="none" w:sz="0" w:space="0" w:color="auto"/>
        <w:bottom w:val="none" w:sz="0" w:space="0" w:color="auto"/>
        <w:right w:val="none" w:sz="0" w:space="0" w:color="auto"/>
      </w:divBdr>
    </w:div>
    <w:div w:id="189609120">
      <w:bodyDiv w:val="1"/>
      <w:marLeft w:val="0"/>
      <w:marRight w:val="0"/>
      <w:marTop w:val="0"/>
      <w:marBottom w:val="0"/>
      <w:divBdr>
        <w:top w:val="none" w:sz="0" w:space="0" w:color="auto"/>
        <w:left w:val="none" w:sz="0" w:space="0" w:color="auto"/>
        <w:bottom w:val="none" w:sz="0" w:space="0" w:color="auto"/>
        <w:right w:val="none" w:sz="0" w:space="0" w:color="auto"/>
      </w:divBdr>
    </w:div>
    <w:div w:id="190993676">
      <w:bodyDiv w:val="1"/>
      <w:marLeft w:val="0"/>
      <w:marRight w:val="0"/>
      <w:marTop w:val="0"/>
      <w:marBottom w:val="0"/>
      <w:divBdr>
        <w:top w:val="none" w:sz="0" w:space="0" w:color="auto"/>
        <w:left w:val="none" w:sz="0" w:space="0" w:color="auto"/>
        <w:bottom w:val="none" w:sz="0" w:space="0" w:color="auto"/>
        <w:right w:val="none" w:sz="0" w:space="0" w:color="auto"/>
      </w:divBdr>
      <w:divsChild>
        <w:div w:id="1143305121">
          <w:marLeft w:val="0"/>
          <w:marRight w:val="0"/>
          <w:marTop w:val="0"/>
          <w:marBottom w:val="225"/>
          <w:divBdr>
            <w:top w:val="none" w:sz="0" w:space="0" w:color="auto"/>
            <w:left w:val="none" w:sz="0" w:space="0" w:color="auto"/>
            <w:bottom w:val="none" w:sz="0" w:space="0" w:color="auto"/>
            <w:right w:val="none" w:sz="0" w:space="0" w:color="auto"/>
          </w:divBdr>
        </w:div>
        <w:div w:id="510923086">
          <w:marLeft w:val="0"/>
          <w:marRight w:val="0"/>
          <w:marTop w:val="150"/>
          <w:marBottom w:val="0"/>
          <w:divBdr>
            <w:top w:val="none" w:sz="0" w:space="0" w:color="auto"/>
            <w:left w:val="none" w:sz="0" w:space="0" w:color="auto"/>
            <w:bottom w:val="none" w:sz="0" w:space="0" w:color="auto"/>
            <w:right w:val="none" w:sz="0" w:space="0" w:color="auto"/>
          </w:divBdr>
        </w:div>
        <w:div w:id="351959069">
          <w:marLeft w:val="0"/>
          <w:marRight w:val="0"/>
          <w:marTop w:val="255"/>
          <w:marBottom w:val="0"/>
          <w:divBdr>
            <w:top w:val="none" w:sz="0" w:space="0" w:color="auto"/>
            <w:left w:val="none" w:sz="0" w:space="0" w:color="auto"/>
            <w:bottom w:val="none" w:sz="0" w:space="0" w:color="auto"/>
            <w:right w:val="none" w:sz="0" w:space="0" w:color="auto"/>
          </w:divBdr>
          <w:divsChild>
            <w:div w:id="158592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4113">
      <w:bodyDiv w:val="1"/>
      <w:marLeft w:val="0"/>
      <w:marRight w:val="0"/>
      <w:marTop w:val="0"/>
      <w:marBottom w:val="0"/>
      <w:divBdr>
        <w:top w:val="none" w:sz="0" w:space="0" w:color="auto"/>
        <w:left w:val="none" w:sz="0" w:space="0" w:color="auto"/>
        <w:bottom w:val="none" w:sz="0" w:space="0" w:color="auto"/>
        <w:right w:val="none" w:sz="0" w:space="0" w:color="auto"/>
      </w:divBdr>
      <w:divsChild>
        <w:div w:id="567225240">
          <w:marLeft w:val="0"/>
          <w:marRight w:val="0"/>
          <w:marTop w:val="0"/>
          <w:marBottom w:val="0"/>
          <w:divBdr>
            <w:top w:val="none" w:sz="0" w:space="0" w:color="auto"/>
            <w:left w:val="none" w:sz="0" w:space="0" w:color="auto"/>
            <w:bottom w:val="none" w:sz="0" w:space="0" w:color="auto"/>
            <w:right w:val="none" w:sz="0" w:space="0" w:color="auto"/>
          </w:divBdr>
        </w:div>
      </w:divsChild>
    </w:div>
    <w:div w:id="207304749">
      <w:bodyDiv w:val="1"/>
      <w:marLeft w:val="0"/>
      <w:marRight w:val="0"/>
      <w:marTop w:val="0"/>
      <w:marBottom w:val="0"/>
      <w:divBdr>
        <w:top w:val="none" w:sz="0" w:space="0" w:color="auto"/>
        <w:left w:val="none" w:sz="0" w:space="0" w:color="auto"/>
        <w:bottom w:val="none" w:sz="0" w:space="0" w:color="auto"/>
        <w:right w:val="none" w:sz="0" w:space="0" w:color="auto"/>
      </w:divBdr>
      <w:divsChild>
        <w:div w:id="46298030">
          <w:marLeft w:val="0"/>
          <w:marRight w:val="0"/>
          <w:marTop w:val="0"/>
          <w:marBottom w:val="225"/>
          <w:divBdr>
            <w:top w:val="none" w:sz="0" w:space="0" w:color="auto"/>
            <w:left w:val="none" w:sz="0" w:space="0" w:color="auto"/>
            <w:bottom w:val="none" w:sz="0" w:space="0" w:color="auto"/>
            <w:right w:val="none" w:sz="0" w:space="0" w:color="auto"/>
          </w:divBdr>
        </w:div>
        <w:div w:id="2063164720">
          <w:marLeft w:val="0"/>
          <w:marRight w:val="0"/>
          <w:marTop w:val="150"/>
          <w:marBottom w:val="0"/>
          <w:divBdr>
            <w:top w:val="none" w:sz="0" w:space="0" w:color="auto"/>
            <w:left w:val="none" w:sz="0" w:space="0" w:color="auto"/>
            <w:bottom w:val="none" w:sz="0" w:space="0" w:color="auto"/>
            <w:right w:val="none" w:sz="0" w:space="0" w:color="auto"/>
          </w:divBdr>
        </w:div>
      </w:divsChild>
    </w:div>
    <w:div w:id="208229793">
      <w:bodyDiv w:val="1"/>
      <w:marLeft w:val="0"/>
      <w:marRight w:val="0"/>
      <w:marTop w:val="0"/>
      <w:marBottom w:val="0"/>
      <w:divBdr>
        <w:top w:val="none" w:sz="0" w:space="0" w:color="auto"/>
        <w:left w:val="none" w:sz="0" w:space="0" w:color="auto"/>
        <w:bottom w:val="none" w:sz="0" w:space="0" w:color="auto"/>
        <w:right w:val="none" w:sz="0" w:space="0" w:color="auto"/>
      </w:divBdr>
    </w:div>
    <w:div w:id="210457324">
      <w:bodyDiv w:val="1"/>
      <w:marLeft w:val="0"/>
      <w:marRight w:val="0"/>
      <w:marTop w:val="0"/>
      <w:marBottom w:val="0"/>
      <w:divBdr>
        <w:top w:val="none" w:sz="0" w:space="0" w:color="auto"/>
        <w:left w:val="none" w:sz="0" w:space="0" w:color="auto"/>
        <w:bottom w:val="none" w:sz="0" w:space="0" w:color="auto"/>
        <w:right w:val="none" w:sz="0" w:space="0" w:color="auto"/>
      </w:divBdr>
    </w:div>
    <w:div w:id="223881401">
      <w:bodyDiv w:val="1"/>
      <w:marLeft w:val="0"/>
      <w:marRight w:val="0"/>
      <w:marTop w:val="0"/>
      <w:marBottom w:val="0"/>
      <w:divBdr>
        <w:top w:val="none" w:sz="0" w:space="0" w:color="auto"/>
        <w:left w:val="none" w:sz="0" w:space="0" w:color="auto"/>
        <w:bottom w:val="none" w:sz="0" w:space="0" w:color="auto"/>
        <w:right w:val="none" w:sz="0" w:space="0" w:color="auto"/>
      </w:divBdr>
    </w:div>
    <w:div w:id="224800275">
      <w:bodyDiv w:val="1"/>
      <w:marLeft w:val="0"/>
      <w:marRight w:val="0"/>
      <w:marTop w:val="0"/>
      <w:marBottom w:val="0"/>
      <w:divBdr>
        <w:top w:val="none" w:sz="0" w:space="0" w:color="auto"/>
        <w:left w:val="none" w:sz="0" w:space="0" w:color="auto"/>
        <w:bottom w:val="none" w:sz="0" w:space="0" w:color="auto"/>
        <w:right w:val="none" w:sz="0" w:space="0" w:color="auto"/>
      </w:divBdr>
      <w:divsChild>
        <w:div w:id="1618831481">
          <w:marLeft w:val="0"/>
          <w:marRight w:val="0"/>
          <w:marTop w:val="150"/>
          <w:marBottom w:val="0"/>
          <w:divBdr>
            <w:top w:val="none" w:sz="0" w:space="0" w:color="auto"/>
            <w:left w:val="none" w:sz="0" w:space="0" w:color="auto"/>
            <w:bottom w:val="none" w:sz="0" w:space="0" w:color="auto"/>
            <w:right w:val="none" w:sz="0" w:space="0" w:color="auto"/>
          </w:divBdr>
        </w:div>
        <w:div w:id="1870216219">
          <w:marLeft w:val="0"/>
          <w:marRight w:val="0"/>
          <w:marTop w:val="0"/>
          <w:marBottom w:val="225"/>
          <w:divBdr>
            <w:top w:val="none" w:sz="0" w:space="0" w:color="auto"/>
            <w:left w:val="none" w:sz="0" w:space="0" w:color="auto"/>
            <w:bottom w:val="none" w:sz="0" w:space="0" w:color="auto"/>
            <w:right w:val="none" w:sz="0" w:space="0" w:color="auto"/>
          </w:divBdr>
        </w:div>
      </w:divsChild>
    </w:div>
    <w:div w:id="224952177">
      <w:bodyDiv w:val="1"/>
      <w:marLeft w:val="0"/>
      <w:marRight w:val="0"/>
      <w:marTop w:val="0"/>
      <w:marBottom w:val="0"/>
      <w:divBdr>
        <w:top w:val="none" w:sz="0" w:space="0" w:color="auto"/>
        <w:left w:val="none" w:sz="0" w:space="0" w:color="auto"/>
        <w:bottom w:val="none" w:sz="0" w:space="0" w:color="auto"/>
        <w:right w:val="none" w:sz="0" w:space="0" w:color="auto"/>
      </w:divBdr>
    </w:div>
    <w:div w:id="225536760">
      <w:bodyDiv w:val="1"/>
      <w:marLeft w:val="0"/>
      <w:marRight w:val="0"/>
      <w:marTop w:val="0"/>
      <w:marBottom w:val="0"/>
      <w:divBdr>
        <w:top w:val="none" w:sz="0" w:space="0" w:color="auto"/>
        <w:left w:val="none" w:sz="0" w:space="0" w:color="auto"/>
        <w:bottom w:val="none" w:sz="0" w:space="0" w:color="auto"/>
        <w:right w:val="none" w:sz="0" w:space="0" w:color="auto"/>
      </w:divBdr>
      <w:divsChild>
        <w:div w:id="610018903">
          <w:marLeft w:val="0"/>
          <w:marRight w:val="0"/>
          <w:marTop w:val="0"/>
          <w:marBottom w:val="225"/>
          <w:divBdr>
            <w:top w:val="none" w:sz="0" w:space="0" w:color="auto"/>
            <w:left w:val="none" w:sz="0" w:space="0" w:color="auto"/>
            <w:bottom w:val="none" w:sz="0" w:space="0" w:color="auto"/>
            <w:right w:val="none" w:sz="0" w:space="0" w:color="auto"/>
          </w:divBdr>
        </w:div>
        <w:div w:id="1478649947">
          <w:marLeft w:val="0"/>
          <w:marRight w:val="0"/>
          <w:marTop w:val="150"/>
          <w:marBottom w:val="0"/>
          <w:divBdr>
            <w:top w:val="none" w:sz="0" w:space="0" w:color="auto"/>
            <w:left w:val="none" w:sz="0" w:space="0" w:color="auto"/>
            <w:bottom w:val="none" w:sz="0" w:space="0" w:color="auto"/>
            <w:right w:val="none" w:sz="0" w:space="0" w:color="auto"/>
          </w:divBdr>
        </w:div>
      </w:divsChild>
    </w:div>
    <w:div w:id="231815181">
      <w:bodyDiv w:val="1"/>
      <w:marLeft w:val="0"/>
      <w:marRight w:val="0"/>
      <w:marTop w:val="0"/>
      <w:marBottom w:val="0"/>
      <w:divBdr>
        <w:top w:val="none" w:sz="0" w:space="0" w:color="auto"/>
        <w:left w:val="none" w:sz="0" w:space="0" w:color="auto"/>
        <w:bottom w:val="none" w:sz="0" w:space="0" w:color="auto"/>
        <w:right w:val="none" w:sz="0" w:space="0" w:color="auto"/>
      </w:divBdr>
    </w:div>
    <w:div w:id="234366575">
      <w:bodyDiv w:val="1"/>
      <w:marLeft w:val="0"/>
      <w:marRight w:val="0"/>
      <w:marTop w:val="0"/>
      <w:marBottom w:val="0"/>
      <w:divBdr>
        <w:top w:val="none" w:sz="0" w:space="0" w:color="auto"/>
        <w:left w:val="none" w:sz="0" w:space="0" w:color="auto"/>
        <w:bottom w:val="none" w:sz="0" w:space="0" w:color="auto"/>
        <w:right w:val="none" w:sz="0" w:space="0" w:color="auto"/>
      </w:divBdr>
    </w:div>
    <w:div w:id="236206324">
      <w:bodyDiv w:val="1"/>
      <w:marLeft w:val="0"/>
      <w:marRight w:val="0"/>
      <w:marTop w:val="0"/>
      <w:marBottom w:val="0"/>
      <w:divBdr>
        <w:top w:val="none" w:sz="0" w:space="0" w:color="auto"/>
        <w:left w:val="none" w:sz="0" w:space="0" w:color="auto"/>
        <w:bottom w:val="none" w:sz="0" w:space="0" w:color="auto"/>
        <w:right w:val="none" w:sz="0" w:space="0" w:color="auto"/>
      </w:divBdr>
    </w:div>
    <w:div w:id="237789016">
      <w:bodyDiv w:val="1"/>
      <w:marLeft w:val="0"/>
      <w:marRight w:val="0"/>
      <w:marTop w:val="0"/>
      <w:marBottom w:val="0"/>
      <w:divBdr>
        <w:top w:val="none" w:sz="0" w:space="0" w:color="auto"/>
        <w:left w:val="none" w:sz="0" w:space="0" w:color="auto"/>
        <w:bottom w:val="none" w:sz="0" w:space="0" w:color="auto"/>
        <w:right w:val="none" w:sz="0" w:space="0" w:color="auto"/>
      </w:divBdr>
    </w:div>
    <w:div w:id="237906855">
      <w:bodyDiv w:val="1"/>
      <w:marLeft w:val="0"/>
      <w:marRight w:val="0"/>
      <w:marTop w:val="0"/>
      <w:marBottom w:val="0"/>
      <w:divBdr>
        <w:top w:val="none" w:sz="0" w:space="0" w:color="auto"/>
        <w:left w:val="none" w:sz="0" w:space="0" w:color="auto"/>
        <w:bottom w:val="none" w:sz="0" w:space="0" w:color="auto"/>
        <w:right w:val="none" w:sz="0" w:space="0" w:color="auto"/>
      </w:divBdr>
    </w:div>
    <w:div w:id="242491040">
      <w:bodyDiv w:val="1"/>
      <w:marLeft w:val="0"/>
      <w:marRight w:val="0"/>
      <w:marTop w:val="0"/>
      <w:marBottom w:val="0"/>
      <w:divBdr>
        <w:top w:val="none" w:sz="0" w:space="0" w:color="auto"/>
        <w:left w:val="none" w:sz="0" w:space="0" w:color="auto"/>
        <w:bottom w:val="none" w:sz="0" w:space="0" w:color="auto"/>
        <w:right w:val="none" w:sz="0" w:space="0" w:color="auto"/>
      </w:divBdr>
    </w:div>
    <w:div w:id="243345074">
      <w:bodyDiv w:val="1"/>
      <w:marLeft w:val="0"/>
      <w:marRight w:val="0"/>
      <w:marTop w:val="0"/>
      <w:marBottom w:val="0"/>
      <w:divBdr>
        <w:top w:val="none" w:sz="0" w:space="0" w:color="auto"/>
        <w:left w:val="none" w:sz="0" w:space="0" w:color="auto"/>
        <w:bottom w:val="none" w:sz="0" w:space="0" w:color="auto"/>
        <w:right w:val="none" w:sz="0" w:space="0" w:color="auto"/>
      </w:divBdr>
      <w:divsChild>
        <w:div w:id="992872862">
          <w:marLeft w:val="0"/>
          <w:marRight w:val="0"/>
          <w:marTop w:val="0"/>
          <w:marBottom w:val="225"/>
          <w:divBdr>
            <w:top w:val="none" w:sz="0" w:space="0" w:color="auto"/>
            <w:left w:val="none" w:sz="0" w:space="0" w:color="auto"/>
            <w:bottom w:val="none" w:sz="0" w:space="0" w:color="auto"/>
            <w:right w:val="none" w:sz="0" w:space="0" w:color="auto"/>
          </w:divBdr>
        </w:div>
        <w:div w:id="1690135133">
          <w:marLeft w:val="0"/>
          <w:marRight w:val="0"/>
          <w:marTop w:val="255"/>
          <w:marBottom w:val="0"/>
          <w:divBdr>
            <w:top w:val="none" w:sz="0" w:space="0" w:color="auto"/>
            <w:left w:val="none" w:sz="0" w:space="0" w:color="auto"/>
            <w:bottom w:val="none" w:sz="0" w:space="0" w:color="auto"/>
            <w:right w:val="none" w:sz="0" w:space="0" w:color="auto"/>
          </w:divBdr>
          <w:divsChild>
            <w:div w:id="503013892">
              <w:marLeft w:val="0"/>
              <w:marRight w:val="0"/>
              <w:marTop w:val="0"/>
              <w:marBottom w:val="0"/>
              <w:divBdr>
                <w:top w:val="none" w:sz="0" w:space="0" w:color="auto"/>
                <w:left w:val="none" w:sz="0" w:space="0" w:color="auto"/>
                <w:bottom w:val="none" w:sz="0" w:space="0" w:color="auto"/>
                <w:right w:val="none" w:sz="0" w:space="0" w:color="auto"/>
              </w:divBdr>
            </w:div>
          </w:divsChild>
        </w:div>
        <w:div w:id="2009166326">
          <w:marLeft w:val="0"/>
          <w:marRight w:val="0"/>
          <w:marTop w:val="150"/>
          <w:marBottom w:val="0"/>
          <w:divBdr>
            <w:top w:val="none" w:sz="0" w:space="0" w:color="auto"/>
            <w:left w:val="none" w:sz="0" w:space="0" w:color="auto"/>
            <w:bottom w:val="none" w:sz="0" w:space="0" w:color="auto"/>
            <w:right w:val="none" w:sz="0" w:space="0" w:color="auto"/>
          </w:divBdr>
        </w:div>
      </w:divsChild>
    </w:div>
    <w:div w:id="245043644">
      <w:bodyDiv w:val="1"/>
      <w:marLeft w:val="0"/>
      <w:marRight w:val="0"/>
      <w:marTop w:val="0"/>
      <w:marBottom w:val="0"/>
      <w:divBdr>
        <w:top w:val="none" w:sz="0" w:space="0" w:color="auto"/>
        <w:left w:val="none" w:sz="0" w:space="0" w:color="auto"/>
        <w:bottom w:val="none" w:sz="0" w:space="0" w:color="auto"/>
        <w:right w:val="none" w:sz="0" w:space="0" w:color="auto"/>
      </w:divBdr>
    </w:div>
    <w:div w:id="248976353">
      <w:bodyDiv w:val="1"/>
      <w:marLeft w:val="0"/>
      <w:marRight w:val="0"/>
      <w:marTop w:val="0"/>
      <w:marBottom w:val="0"/>
      <w:divBdr>
        <w:top w:val="none" w:sz="0" w:space="0" w:color="auto"/>
        <w:left w:val="none" w:sz="0" w:space="0" w:color="auto"/>
        <w:bottom w:val="none" w:sz="0" w:space="0" w:color="auto"/>
        <w:right w:val="none" w:sz="0" w:space="0" w:color="auto"/>
      </w:divBdr>
    </w:div>
    <w:div w:id="254168471">
      <w:bodyDiv w:val="1"/>
      <w:marLeft w:val="0"/>
      <w:marRight w:val="0"/>
      <w:marTop w:val="0"/>
      <w:marBottom w:val="0"/>
      <w:divBdr>
        <w:top w:val="none" w:sz="0" w:space="0" w:color="auto"/>
        <w:left w:val="none" w:sz="0" w:space="0" w:color="auto"/>
        <w:bottom w:val="none" w:sz="0" w:space="0" w:color="auto"/>
        <w:right w:val="none" w:sz="0" w:space="0" w:color="auto"/>
      </w:divBdr>
    </w:div>
    <w:div w:id="254292139">
      <w:bodyDiv w:val="1"/>
      <w:marLeft w:val="0"/>
      <w:marRight w:val="0"/>
      <w:marTop w:val="0"/>
      <w:marBottom w:val="0"/>
      <w:divBdr>
        <w:top w:val="none" w:sz="0" w:space="0" w:color="auto"/>
        <w:left w:val="none" w:sz="0" w:space="0" w:color="auto"/>
        <w:bottom w:val="none" w:sz="0" w:space="0" w:color="auto"/>
        <w:right w:val="none" w:sz="0" w:space="0" w:color="auto"/>
      </w:divBdr>
    </w:div>
    <w:div w:id="264076447">
      <w:bodyDiv w:val="1"/>
      <w:marLeft w:val="0"/>
      <w:marRight w:val="0"/>
      <w:marTop w:val="0"/>
      <w:marBottom w:val="0"/>
      <w:divBdr>
        <w:top w:val="none" w:sz="0" w:space="0" w:color="auto"/>
        <w:left w:val="none" w:sz="0" w:space="0" w:color="auto"/>
        <w:bottom w:val="none" w:sz="0" w:space="0" w:color="auto"/>
        <w:right w:val="none" w:sz="0" w:space="0" w:color="auto"/>
      </w:divBdr>
    </w:div>
    <w:div w:id="269364108">
      <w:bodyDiv w:val="1"/>
      <w:marLeft w:val="0"/>
      <w:marRight w:val="0"/>
      <w:marTop w:val="0"/>
      <w:marBottom w:val="0"/>
      <w:divBdr>
        <w:top w:val="none" w:sz="0" w:space="0" w:color="auto"/>
        <w:left w:val="none" w:sz="0" w:space="0" w:color="auto"/>
        <w:bottom w:val="none" w:sz="0" w:space="0" w:color="auto"/>
        <w:right w:val="none" w:sz="0" w:space="0" w:color="auto"/>
      </w:divBdr>
    </w:div>
    <w:div w:id="272251603">
      <w:bodyDiv w:val="1"/>
      <w:marLeft w:val="0"/>
      <w:marRight w:val="0"/>
      <w:marTop w:val="0"/>
      <w:marBottom w:val="0"/>
      <w:divBdr>
        <w:top w:val="none" w:sz="0" w:space="0" w:color="auto"/>
        <w:left w:val="none" w:sz="0" w:space="0" w:color="auto"/>
        <w:bottom w:val="none" w:sz="0" w:space="0" w:color="auto"/>
        <w:right w:val="none" w:sz="0" w:space="0" w:color="auto"/>
      </w:divBdr>
    </w:div>
    <w:div w:id="275455047">
      <w:bodyDiv w:val="1"/>
      <w:marLeft w:val="0"/>
      <w:marRight w:val="0"/>
      <w:marTop w:val="0"/>
      <w:marBottom w:val="0"/>
      <w:divBdr>
        <w:top w:val="none" w:sz="0" w:space="0" w:color="auto"/>
        <w:left w:val="none" w:sz="0" w:space="0" w:color="auto"/>
        <w:bottom w:val="none" w:sz="0" w:space="0" w:color="auto"/>
        <w:right w:val="none" w:sz="0" w:space="0" w:color="auto"/>
      </w:divBdr>
    </w:div>
    <w:div w:id="281421962">
      <w:bodyDiv w:val="1"/>
      <w:marLeft w:val="0"/>
      <w:marRight w:val="0"/>
      <w:marTop w:val="0"/>
      <w:marBottom w:val="0"/>
      <w:divBdr>
        <w:top w:val="none" w:sz="0" w:space="0" w:color="auto"/>
        <w:left w:val="none" w:sz="0" w:space="0" w:color="auto"/>
        <w:bottom w:val="none" w:sz="0" w:space="0" w:color="auto"/>
        <w:right w:val="none" w:sz="0" w:space="0" w:color="auto"/>
      </w:divBdr>
    </w:div>
    <w:div w:id="282004083">
      <w:bodyDiv w:val="1"/>
      <w:marLeft w:val="0"/>
      <w:marRight w:val="0"/>
      <w:marTop w:val="0"/>
      <w:marBottom w:val="0"/>
      <w:divBdr>
        <w:top w:val="none" w:sz="0" w:space="0" w:color="auto"/>
        <w:left w:val="none" w:sz="0" w:space="0" w:color="auto"/>
        <w:bottom w:val="none" w:sz="0" w:space="0" w:color="auto"/>
        <w:right w:val="none" w:sz="0" w:space="0" w:color="auto"/>
      </w:divBdr>
    </w:div>
    <w:div w:id="283268887">
      <w:bodyDiv w:val="1"/>
      <w:marLeft w:val="0"/>
      <w:marRight w:val="0"/>
      <w:marTop w:val="0"/>
      <w:marBottom w:val="0"/>
      <w:divBdr>
        <w:top w:val="none" w:sz="0" w:space="0" w:color="auto"/>
        <w:left w:val="none" w:sz="0" w:space="0" w:color="auto"/>
        <w:bottom w:val="none" w:sz="0" w:space="0" w:color="auto"/>
        <w:right w:val="none" w:sz="0" w:space="0" w:color="auto"/>
      </w:divBdr>
    </w:div>
    <w:div w:id="309795269">
      <w:bodyDiv w:val="1"/>
      <w:marLeft w:val="0"/>
      <w:marRight w:val="0"/>
      <w:marTop w:val="0"/>
      <w:marBottom w:val="0"/>
      <w:divBdr>
        <w:top w:val="none" w:sz="0" w:space="0" w:color="auto"/>
        <w:left w:val="none" w:sz="0" w:space="0" w:color="auto"/>
        <w:bottom w:val="none" w:sz="0" w:space="0" w:color="auto"/>
        <w:right w:val="none" w:sz="0" w:space="0" w:color="auto"/>
      </w:divBdr>
    </w:div>
    <w:div w:id="318000343">
      <w:bodyDiv w:val="1"/>
      <w:marLeft w:val="0"/>
      <w:marRight w:val="0"/>
      <w:marTop w:val="0"/>
      <w:marBottom w:val="0"/>
      <w:divBdr>
        <w:top w:val="none" w:sz="0" w:space="0" w:color="auto"/>
        <w:left w:val="none" w:sz="0" w:space="0" w:color="auto"/>
        <w:bottom w:val="none" w:sz="0" w:space="0" w:color="auto"/>
        <w:right w:val="none" w:sz="0" w:space="0" w:color="auto"/>
      </w:divBdr>
    </w:div>
    <w:div w:id="319038759">
      <w:bodyDiv w:val="1"/>
      <w:marLeft w:val="0"/>
      <w:marRight w:val="0"/>
      <w:marTop w:val="0"/>
      <w:marBottom w:val="0"/>
      <w:divBdr>
        <w:top w:val="none" w:sz="0" w:space="0" w:color="auto"/>
        <w:left w:val="none" w:sz="0" w:space="0" w:color="auto"/>
        <w:bottom w:val="none" w:sz="0" w:space="0" w:color="auto"/>
        <w:right w:val="none" w:sz="0" w:space="0" w:color="auto"/>
      </w:divBdr>
      <w:divsChild>
        <w:div w:id="221720666">
          <w:marLeft w:val="0"/>
          <w:marRight w:val="0"/>
          <w:marTop w:val="0"/>
          <w:marBottom w:val="225"/>
          <w:divBdr>
            <w:top w:val="none" w:sz="0" w:space="0" w:color="auto"/>
            <w:left w:val="none" w:sz="0" w:space="0" w:color="auto"/>
            <w:bottom w:val="none" w:sz="0" w:space="0" w:color="auto"/>
            <w:right w:val="none" w:sz="0" w:space="0" w:color="auto"/>
          </w:divBdr>
        </w:div>
        <w:div w:id="2089113159">
          <w:marLeft w:val="0"/>
          <w:marRight w:val="0"/>
          <w:marTop w:val="150"/>
          <w:marBottom w:val="0"/>
          <w:divBdr>
            <w:top w:val="none" w:sz="0" w:space="0" w:color="auto"/>
            <w:left w:val="none" w:sz="0" w:space="0" w:color="auto"/>
            <w:bottom w:val="none" w:sz="0" w:space="0" w:color="auto"/>
            <w:right w:val="none" w:sz="0" w:space="0" w:color="auto"/>
          </w:divBdr>
        </w:div>
      </w:divsChild>
    </w:div>
    <w:div w:id="319891328">
      <w:bodyDiv w:val="1"/>
      <w:marLeft w:val="0"/>
      <w:marRight w:val="0"/>
      <w:marTop w:val="0"/>
      <w:marBottom w:val="0"/>
      <w:divBdr>
        <w:top w:val="none" w:sz="0" w:space="0" w:color="auto"/>
        <w:left w:val="none" w:sz="0" w:space="0" w:color="auto"/>
        <w:bottom w:val="none" w:sz="0" w:space="0" w:color="auto"/>
        <w:right w:val="none" w:sz="0" w:space="0" w:color="auto"/>
      </w:divBdr>
    </w:div>
    <w:div w:id="326785608">
      <w:bodyDiv w:val="1"/>
      <w:marLeft w:val="0"/>
      <w:marRight w:val="0"/>
      <w:marTop w:val="0"/>
      <w:marBottom w:val="0"/>
      <w:divBdr>
        <w:top w:val="none" w:sz="0" w:space="0" w:color="auto"/>
        <w:left w:val="none" w:sz="0" w:space="0" w:color="auto"/>
        <w:bottom w:val="none" w:sz="0" w:space="0" w:color="auto"/>
        <w:right w:val="none" w:sz="0" w:space="0" w:color="auto"/>
      </w:divBdr>
    </w:div>
    <w:div w:id="327752314">
      <w:bodyDiv w:val="1"/>
      <w:marLeft w:val="0"/>
      <w:marRight w:val="0"/>
      <w:marTop w:val="0"/>
      <w:marBottom w:val="0"/>
      <w:divBdr>
        <w:top w:val="none" w:sz="0" w:space="0" w:color="auto"/>
        <w:left w:val="none" w:sz="0" w:space="0" w:color="auto"/>
        <w:bottom w:val="none" w:sz="0" w:space="0" w:color="auto"/>
        <w:right w:val="none" w:sz="0" w:space="0" w:color="auto"/>
      </w:divBdr>
    </w:div>
    <w:div w:id="331682282">
      <w:bodyDiv w:val="1"/>
      <w:marLeft w:val="0"/>
      <w:marRight w:val="0"/>
      <w:marTop w:val="0"/>
      <w:marBottom w:val="0"/>
      <w:divBdr>
        <w:top w:val="none" w:sz="0" w:space="0" w:color="auto"/>
        <w:left w:val="none" w:sz="0" w:space="0" w:color="auto"/>
        <w:bottom w:val="none" w:sz="0" w:space="0" w:color="auto"/>
        <w:right w:val="none" w:sz="0" w:space="0" w:color="auto"/>
      </w:divBdr>
    </w:div>
    <w:div w:id="333262172">
      <w:bodyDiv w:val="1"/>
      <w:marLeft w:val="0"/>
      <w:marRight w:val="0"/>
      <w:marTop w:val="0"/>
      <w:marBottom w:val="0"/>
      <w:divBdr>
        <w:top w:val="none" w:sz="0" w:space="0" w:color="auto"/>
        <w:left w:val="none" w:sz="0" w:space="0" w:color="auto"/>
        <w:bottom w:val="none" w:sz="0" w:space="0" w:color="auto"/>
        <w:right w:val="none" w:sz="0" w:space="0" w:color="auto"/>
      </w:divBdr>
    </w:div>
    <w:div w:id="344407937">
      <w:bodyDiv w:val="1"/>
      <w:marLeft w:val="0"/>
      <w:marRight w:val="0"/>
      <w:marTop w:val="0"/>
      <w:marBottom w:val="0"/>
      <w:divBdr>
        <w:top w:val="none" w:sz="0" w:space="0" w:color="auto"/>
        <w:left w:val="none" w:sz="0" w:space="0" w:color="auto"/>
        <w:bottom w:val="none" w:sz="0" w:space="0" w:color="auto"/>
        <w:right w:val="none" w:sz="0" w:space="0" w:color="auto"/>
      </w:divBdr>
    </w:div>
    <w:div w:id="349338808">
      <w:bodyDiv w:val="1"/>
      <w:marLeft w:val="0"/>
      <w:marRight w:val="0"/>
      <w:marTop w:val="0"/>
      <w:marBottom w:val="0"/>
      <w:divBdr>
        <w:top w:val="none" w:sz="0" w:space="0" w:color="auto"/>
        <w:left w:val="none" w:sz="0" w:space="0" w:color="auto"/>
        <w:bottom w:val="none" w:sz="0" w:space="0" w:color="auto"/>
        <w:right w:val="none" w:sz="0" w:space="0" w:color="auto"/>
      </w:divBdr>
    </w:div>
    <w:div w:id="355078806">
      <w:bodyDiv w:val="1"/>
      <w:marLeft w:val="0"/>
      <w:marRight w:val="0"/>
      <w:marTop w:val="0"/>
      <w:marBottom w:val="0"/>
      <w:divBdr>
        <w:top w:val="none" w:sz="0" w:space="0" w:color="auto"/>
        <w:left w:val="none" w:sz="0" w:space="0" w:color="auto"/>
        <w:bottom w:val="none" w:sz="0" w:space="0" w:color="auto"/>
        <w:right w:val="none" w:sz="0" w:space="0" w:color="auto"/>
      </w:divBdr>
    </w:div>
    <w:div w:id="360978233">
      <w:bodyDiv w:val="1"/>
      <w:marLeft w:val="0"/>
      <w:marRight w:val="0"/>
      <w:marTop w:val="0"/>
      <w:marBottom w:val="0"/>
      <w:divBdr>
        <w:top w:val="none" w:sz="0" w:space="0" w:color="auto"/>
        <w:left w:val="none" w:sz="0" w:space="0" w:color="auto"/>
        <w:bottom w:val="none" w:sz="0" w:space="0" w:color="auto"/>
        <w:right w:val="none" w:sz="0" w:space="0" w:color="auto"/>
      </w:divBdr>
    </w:div>
    <w:div w:id="362288369">
      <w:bodyDiv w:val="1"/>
      <w:marLeft w:val="0"/>
      <w:marRight w:val="0"/>
      <w:marTop w:val="0"/>
      <w:marBottom w:val="0"/>
      <w:divBdr>
        <w:top w:val="none" w:sz="0" w:space="0" w:color="auto"/>
        <w:left w:val="none" w:sz="0" w:space="0" w:color="auto"/>
        <w:bottom w:val="none" w:sz="0" w:space="0" w:color="auto"/>
        <w:right w:val="none" w:sz="0" w:space="0" w:color="auto"/>
      </w:divBdr>
    </w:div>
    <w:div w:id="363868622">
      <w:bodyDiv w:val="1"/>
      <w:marLeft w:val="0"/>
      <w:marRight w:val="0"/>
      <w:marTop w:val="0"/>
      <w:marBottom w:val="0"/>
      <w:divBdr>
        <w:top w:val="none" w:sz="0" w:space="0" w:color="auto"/>
        <w:left w:val="none" w:sz="0" w:space="0" w:color="auto"/>
        <w:bottom w:val="none" w:sz="0" w:space="0" w:color="auto"/>
        <w:right w:val="none" w:sz="0" w:space="0" w:color="auto"/>
      </w:divBdr>
    </w:div>
    <w:div w:id="365328673">
      <w:bodyDiv w:val="1"/>
      <w:marLeft w:val="0"/>
      <w:marRight w:val="0"/>
      <w:marTop w:val="0"/>
      <w:marBottom w:val="0"/>
      <w:divBdr>
        <w:top w:val="none" w:sz="0" w:space="0" w:color="auto"/>
        <w:left w:val="none" w:sz="0" w:space="0" w:color="auto"/>
        <w:bottom w:val="none" w:sz="0" w:space="0" w:color="auto"/>
        <w:right w:val="none" w:sz="0" w:space="0" w:color="auto"/>
      </w:divBdr>
    </w:div>
    <w:div w:id="382827447">
      <w:bodyDiv w:val="1"/>
      <w:marLeft w:val="0"/>
      <w:marRight w:val="0"/>
      <w:marTop w:val="0"/>
      <w:marBottom w:val="0"/>
      <w:divBdr>
        <w:top w:val="none" w:sz="0" w:space="0" w:color="auto"/>
        <w:left w:val="none" w:sz="0" w:space="0" w:color="auto"/>
        <w:bottom w:val="none" w:sz="0" w:space="0" w:color="auto"/>
        <w:right w:val="none" w:sz="0" w:space="0" w:color="auto"/>
      </w:divBdr>
    </w:div>
    <w:div w:id="384917122">
      <w:bodyDiv w:val="1"/>
      <w:marLeft w:val="0"/>
      <w:marRight w:val="0"/>
      <w:marTop w:val="0"/>
      <w:marBottom w:val="0"/>
      <w:divBdr>
        <w:top w:val="none" w:sz="0" w:space="0" w:color="auto"/>
        <w:left w:val="none" w:sz="0" w:space="0" w:color="auto"/>
        <w:bottom w:val="none" w:sz="0" w:space="0" w:color="auto"/>
        <w:right w:val="none" w:sz="0" w:space="0" w:color="auto"/>
      </w:divBdr>
    </w:div>
    <w:div w:id="389573915">
      <w:bodyDiv w:val="1"/>
      <w:marLeft w:val="0"/>
      <w:marRight w:val="0"/>
      <w:marTop w:val="0"/>
      <w:marBottom w:val="0"/>
      <w:divBdr>
        <w:top w:val="none" w:sz="0" w:space="0" w:color="auto"/>
        <w:left w:val="none" w:sz="0" w:space="0" w:color="auto"/>
        <w:bottom w:val="none" w:sz="0" w:space="0" w:color="auto"/>
        <w:right w:val="none" w:sz="0" w:space="0" w:color="auto"/>
      </w:divBdr>
    </w:div>
    <w:div w:id="391735785">
      <w:bodyDiv w:val="1"/>
      <w:marLeft w:val="0"/>
      <w:marRight w:val="0"/>
      <w:marTop w:val="0"/>
      <w:marBottom w:val="0"/>
      <w:divBdr>
        <w:top w:val="none" w:sz="0" w:space="0" w:color="auto"/>
        <w:left w:val="none" w:sz="0" w:space="0" w:color="auto"/>
        <w:bottom w:val="none" w:sz="0" w:space="0" w:color="auto"/>
        <w:right w:val="none" w:sz="0" w:space="0" w:color="auto"/>
      </w:divBdr>
    </w:div>
    <w:div w:id="392044962">
      <w:bodyDiv w:val="1"/>
      <w:marLeft w:val="0"/>
      <w:marRight w:val="0"/>
      <w:marTop w:val="0"/>
      <w:marBottom w:val="0"/>
      <w:divBdr>
        <w:top w:val="none" w:sz="0" w:space="0" w:color="auto"/>
        <w:left w:val="none" w:sz="0" w:space="0" w:color="auto"/>
        <w:bottom w:val="none" w:sz="0" w:space="0" w:color="auto"/>
        <w:right w:val="none" w:sz="0" w:space="0" w:color="auto"/>
      </w:divBdr>
    </w:div>
    <w:div w:id="392853802">
      <w:bodyDiv w:val="1"/>
      <w:marLeft w:val="0"/>
      <w:marRight w:val="0"/>
      <w:marTop w:val="0"/>
      <w:marBottom w:val="0"/>
      <w:divBdr>
        <w:top w:val="none" w:sz="0" w:space="0" w:color="auto"/>
        <w:left w:val="none" w:sz="0" w:space="0" w:color="auto"/>
        <w:bottom w:val="none" w:sz="0" w:space="0" w:color="auto"/>
        <w:right w:val="none" w:sz="0" w:space="0" w:color="auto"/>
      </w:divBdr>
    </w:div>
    <w:div w:id="394134154">
      <w:bodyDiv w:val="1"/>
      <w:marLeft w:val="0"/>
      <w:marRight w:val="0"/>
      <w:marTop w:val="0"/>
      <w:marBottom w:val="0"/>
      <w:divBdr>
        <w:top w:val="none" w:sz="0" w:space="0" w:color="auto"/>
        <w:left w:val="none" w:sz="0" w:space="0" w:color="auto"/>
        <w:bottom w:val="none" w:sz="0" w:space="0" w:color="auto"/>
        <w:right w:val="none" w:sz="0" w:space="0" w:color="auto"/>
      </w:divBdr>
    </w:div>
    <w:div w:id="411587613">
      <w:bodyDiv w:val="1"/>
      <w:marLeft w:val="0"/>
      <w:marRight w:val="0"/>
      <w:marTop w:val="0"/>
      <w:marBottom w:val="0"/>
      <w:divBdr>
        <w:top w:val="none" w:sz="0" w:space="0" w:color="auto"/>
        <w:left w:val="none" w:sz="0" w:space="0" w:color="auto"/>
        <w:bottom w:val="none" w:sz="0" w:space="0" w:color="auto"/>
        <w:right w:val="none" w:sz="0" w:space="0" w:color="auto"/>
      </w:divBdr>
    </w:div>
    <w:div w:id="414716206">
      <w:bodyDiv w:val="1"/>
      <w:marLeft w:val="0"/>
      <w:marRight w:val="0"/>
      <w:marTop w:val="0"/>
      <w:marBottom w:val="0"/>
      <w:divBdr>
        <w:top w:val="none" w:sz="0" w:space="0" w:color="auto"/>
        <w:left w:val="none" w:sz="0" w:space="0" w:color="auto"/>
        <w:bottom w:val="none" w:sz="0" w:space="0" w:color="auto"/>
        <w:right w:val="none" w:sz="0" w:space="0" w:color="auto"/>
      </w:divBdr>
    </w:div>
    <w:div w:id="417755164">
      <w:bodyDiv w:val="1"/>
      <w:marLeft w:val="0"/>
      <w:marRight w:val="0"/>
      <w:marTop w:val="0"/>
      <w:marBottom w:val="0"/>
      <w:divBdr>
        <w:top w:val="none" w:sz="0" w:space="0" w:color="auto"/>
        <w:left w:val="none" w:sz="0" w:space="0" w:color="auto"/>
        <w:bottom w:val="none" w:sz="0" w:space="0" w:color="auto"/>
        <w:right w:val="none" w:sz="0" w:space="0" w:color="auto"/>
      </w:divBdr>
    </w:div>
    <w:div w:id="417870626">
      <w:bodyDiv w:val="1"/>
      <w:marLeft w:val="0"/>
      <w:marRight w:val="0"/>
      <w:marTop w:val="0"/>
      <w:marBottom w:val="0"/>
      <w:divBdr>
        <w:top w:val="none" w:sz="0" w:space="0" w:color="auto"/>
        <w:left w:val="none" w:sz="0" w:space="0" w:color="auto"/>
        <w:bottom w:val="none" w:sz="0" w:space="0" w:color="auto"/>
        <w:right w:val="none" w:sz="0" w:space="0" w:color="auto"/>
      </w:divBdr>
    </w:div>
    <w:div w:id="423383796">
      <w:bodyDiv w:val="1"/>
      <w:marLeft w:val="0"/>
      <w:marRight w:val="0"/>
      <w:marTop w:val="0"/>
      <w:marBottom w:val="0"/>
      <w:divBdr>
        <w:top w:val="none" w:sz="0" w:space="0" w:color="auto"/>
        <w:left w:val="none" w:sz="0" w:space="0" w:color="auto"/>
        <w:bottom w:val="none" w:sz="0" w:space="0" w:color="auto"/>
        <w:right w:val="none" w:sz="0" w:space="0" w:color="auto"/>
      </w:divBdr>
    </w:div>
    <w:div w:id="428698345">
      <w:bodyDiv w:val="1"/>
      <w:marLeft w:val="0"/>
      <w:marRight w:val="0"/>
      <w:marTop w:val="0"/>
      <w:marBottom w:val="0"/>
      <w:divBdr>
        <w:top w:val="none" w:sz="0" w:space="0" w:color="auto"/>
        <w:left w:val="none" w:sz="0" w:space="0" w:color="auto"/>
        <w:bottom w:val="none" w:sz="0" w:space="0" w:color="auto"/>
        <w:right w:val="none" w:sz="0" w:space="0" w:color="auto"/>
      </w:divBdr>
      <w:divsChild>
        <w:div w:id="214708749">
          <w:marLeft w:val="0"/>
          <w:marRight w:val="0"/>
          <w:marTop w:val="0"/>
          <w:marBottom w:val="225"/>
          <w:divBdr>
            <w:top w:val="none" w:sz="0" w:space="0" w:color="auto"/>
            <w:left w:val="none" w:sz="0" w:space="0" w:color="auto"/>
            <w:bottom w:val="none" w:sz="0" w:space="0" w:color="auto"/>
            <w:right w:val="none" w:sz="0" w:space="0" w:color="auto"/>
          </w:divBdr>
        </w:div>
        <w:div w:id="628508689">
          <w:marLeft w:val="0"/>
          <w:marRight w:val="0"/>
          <w:marTop w:val="150"/>
          <w:marBottom w:val="0"/>
          <w:divBdr>
            <w:top w:val="none" w:sz="0" w:space="0" w:color="auto"/>
            <w:left w:val="none" w:sz="0" w:space="0" w:color="auto"/>
            <w:bottom w:val="none" w:sz="0" w:space="0" w:color="auto"/>
            <w:right w:val="none" w:sz="0" w:space="0" w:color="auto"/>
          </w:divBdr>
        </w:div>
        <w:div w:id="1919052688">
          <w:marLeft w:val="0"/>
          <w:marRight w:val="0"/>
          <w:marTop w:val="255"/>
          <w:marBottom w:val="0"/>
          <w:divBdr>
            <w:top w:val="none" w:sz="0" w:space="0" w:color="auto"/>
            <w:left w:val="none" w:sz="0" w:space="0" w:color="auto"/>
            <w:bottom w:val="none" w:sz="0" w:space="0" w:color="auto"/>
            <w:right w:val="none" w:sz="0" w:space="0" w:color="auto"/>
          </w:divBdr>
          <w:divsChild>
            <w:div w:id="148191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336288">
      <w:bodyDiv w:val="1"/>
      <w:marLeft w:val="0"/>
      <w:marRight w:val="0"/>
      <w:marTop w:val="0"/>
      <w:marBottom w:val="0"/>
      <w:divBdr>
        <w:top w:val="none" w:sz="0" w:space="0" w:color="auto"/>
        <w:left w:val="none" w:sz="0" w:space="0" w:color="auto"/>
        <w:bottom w:val="none" w:sz="0" w:space="0" w:color="auto"/>
        <w:right w:val="none" w:sz="0" w:space="0" w:color="auto"/>
      </w:divBdr>
    </w:div>
    <w:div w:id="439765414">
      <w:bodyDiv w:val="1"/>
      <w:marLeft w:val="0"/>
      <w:marRight w:val="0"/>
      <w:marTop w:val="0"/>
      <w:marBottom w:val="0"/>
      <w:divBdr>
        <w:top w:val="none" w:sz="0" w:space="0" w:color="auto"/>
        <w:left w:val="none" w:sz="0" w:space="0" w:color="auto"/>
        <w:bottom w:val="none" w:sz="0" w:space="0" w:color="auto"/>
        <w:right w:val="none" w:sz="0" w:space="0" w:color="auto"/>
      </w:divBdr>
    </w:div>
    <w:div w:id="442581321">
      <w:bodyDiv w:val="1"/>
      <w:marLeft w:val="0"/>
      <w:marRight w:val="0"/>
      <w:marTop w:val="0"/>
      <w:marBottom w:val="0"/>
      <w:divBdr>
        <w:top w:val="none" w:sz="0" w:space="0" w:color="auto"/>
        <w:left w:val="none" w:sz="0" w:space="0" w:color="auto"/>
        <w:bottom w:val="none" w:sz="0" w:space="0" w:color="auto"/>
        <w:right w:val="none" w:sz="0" w:space="0" w:color="auto"/>
      </w:divBdr>
    </w:div>
    <w:div w:id="453326565">
      <w:bodyDiv w:val="1"/>
      <w:marLeft w:val="0"/>
      <w:marRight w:val="0"/>
      <w:marTop w:val="0"/>
      <w:marBottom w:val="0"/>
      <w:divBdr>
        <w:top w:val="none" w:sz="0" w:space="0" w:color="auto"/>
        <w:left w:val="none" w:sz="0" w:space="0" w:color="auto"/>
        <w:bottom w:val="none" w:sz="0" w:space="0" w:color="auto"/>
        <w:right w:val="none" w:sz="0" w:space="0" w:color="auto"/>
      </w:divBdr>
    </w:div>
    <w:div w:id="454370652">
      <w:bodyDiv w:val="1"/>
      <w:marLeft w:val="0"/>
      <w:marRight w:val="0"/>
      <w:marTop w:val="0"/>
      <w:marBottom w:val="0"/>
      <w:divBdr>
        <w:top w:val="none" w:sz="0" w:space="0" w:color="auto"/>
        <w:left w:val="none" w:sz="0" w:space="0" w:color="auto"/>
        <w:bottom w:val="none" w:sz="0" w:space="0" w:color="auto"/>
        <w:right w:val="none" w:sz="0" w:space="0" w:color="auto"/>
      </w:divBdr>
      <w:divsChild>
        <w:div w:id="689571274">
          <w:marLeft w:val="0"/>
          <w:marRight w:val="0"/>
          <w:marTop w:val="150"/>
          <w:marBottom w:val="0"/>
          <w:divBdr>
            <w:top w:val="none" w:sz="0" w:space="0" w:color="auto"/>
            <w:left w:val="none" w:sz="0" w:space="0" w:color="auto"/>
            <w:bottom w:val="none" w:sz="0" w:space="0" w:color="auto"/>
            <w:right w:val="none" w:sz="0" w:space="0" w:color="auto"/>
          </w:divBdr>
        </w:div>
        <w:div w:id="1411387241">
          <w:marLeft w:val="0"/>
          <w:marRight w:val="0"/>
          <w:marTop w:val="0"/>
          <w:marBottom w:val="225"/>
          <w:divBdr>
            <w:top w:val="none" w:sz="0" w:space="0" w:color="auto"/>
            <w:left w:val="none" w:sz="0" w:space="0" w:color="auto"/>
            <w:bottom w:val="none" w:sz="0" w:space="0" w:color="auto"/>
            <w:right w:val="none" w:sz="0" w:space="0" w:color="auto"/>
          </w:divBdr>
        </w:div>
      </w:divsChild>
    </w:div>
    <w:div w:id="461533778">
      <w:bodyDiv w:val="1"/>
      <w:marLeft w:val="0"/>
      <w:marRight w:val="0"/>
      <w:marTop w:val="0"/>
      <w:marBottom w:val="0"/>
      <w:divBdr>
        <w:top w:val="none" w:sz="0" w:space="0" w:color="auto"/>
        <w:left w:val="none" w:sz="0" w:space="0" w:color="auto"/>
        <w:bottom w:val="none" w:sz="0" w:space="0" w:color="auto"/>
        <w:right w:val="none" w:sz="0" w:space="0" w:color="auto"/>
      </w:divBdr>
    </w:div>
    <w:div w:id="462432913">
      <w:bodyDiv w:val="1"/>
      <w:marLeft w:val="0"/>
      <w:marRight w:val="0"/>
      <w:marTop w:val="0"/>
      <w:marBottom w:val="0"/>
      <w:divBdr>
        <w:top w:val="none" w:sz="0" w:space="0" w:color="auto"/>
        <w:left w:val="none" w:sz="0" w:space="0" w:color="auto"/>
        <w:bottom w:val="none" w:sz="0" w:space="0" w:color="auto"/>
        <w:right w:val="none" w:sz="0" w:space="0" w:color="auto"/>
      </w:divBdr>
    </w:div>
    <w:div w:id="463085919">
      <w:bodyDiv w:val="1"/>
      <w:marLeft w:val="0"/>
      <w:marRight w:val="0"/>
      <w:marTop w:val="0"/>
      <w:marBottom w:val="0"/>
      <w:divBdr>
        <w:top w:val="none" w:sz="0" w:space="0" w:color="auto"/>
        <w:left w:val="none" w:sz="0" w:space="0" w:color="auto"/>
        <w:bottom w:val="none" w:sz="0" w:space="0" w:color="auto"/>
        <w:right w:val="none" w:sz="0" w:space="0" w:color="auto"/>
      </w:divBdr>
    </w:div>
    <w:div w:id="464663024">
      <w:bodyDiv w:val="1"/>
      <w:marLeft w:val="0"/>
      <w:marRight w:val="0"/>
      <w:marTop w:val="0"/>
      <w:marBottom w:val="0"/>
      <w:divBdr>
        <w:top w:val="none" w:sz="0" w:space="0" w:color="auto"/>
        <w:left w:val="none" w:sz="0" w:space="0" w:color="auto"/>
        <w:bottom w:val="none" w:sz="0" w:space="0" w:color="auto"/>
        <w:right w:val="none" w:sz="0" w:space="0" w:color="auto"/>
      </w:divBdr>
    </w:div>
    <w:div w:id="465050817">
      <w:bodyDiv w:val="1"/>
      <w:marLeft w:val="0"/>
      <w:marRight w:val="0"/>
      <w:marTop w:val="0"/>
      <w:marBottom w:val="0"/>
      <w:divBdr>
        <w:top w:val="none" w:sz="0" w:space="0" w:color="auto"/>
        <w:left w:val="none" w:sz="0" w:space="0" w:color="auto"/>
        <w:bottom w:val="none" w:sz="0" w:space="0" w:color="auto"/>
        <w:right w:val="none" w:sz="0" w:space="0" w:color="auto"/>
      </w:divBdr>
    </w:div>
    <w:div w:id="479998279">
      <w:bodyDiv w:val="1"/>
      <w:marLeft w:val="0"/>
      <w:marRight w:val="0"/>
      <w:marTop w:val="0"/>
      <w:marBottom w:val="0"/>
      <w:divBdr>
        <w:top w:val="none" w:sz="0" w:space="0" w:color="auto"/>
        <w:left w:val="none" w:sz="0" w:space="0" w:color="auto"/>
        <w:bottom w:val="none" w:sz="0" w:space="0" w:color="auto"/>
        <w:right w:val="none" w:sz="0" w:space="0" w:color="auto"/>
      </w:divBdr>
      <w:divsChild>
        <w:div w:id="1154374900">
          <w:marLeft w:val="0"/>
          <w:marRight w:val="0"/>
          <w:marTop w:val="150"/>
          <w:marBottom w:val="0"/>
          <w:divBdr>
            <w:top w:val="none" w:sz="0" w:space="0" w:color="auto"/>
            <w:left w:val="none" w:sz="0" w:space="0" w:color="auto"/>
            <w:bottom w:val="none" w:sz="0" w:space="0" w:color="auto"/>
            <w:right w:val="none" w:sz="0" w:space="0" w:color="auto"/>
          </w:divBdr>
        </w:div>
        <w:div w:id="2000426507">
          <w:marLeft w:val="0"/>
          <w:marRight w:val="0"/>
          <w:marTop w:val="0"/>
          <w:marBottom w:val="225"/>
          <w:divBdr>
            <w:top w:val="none" w:sz="0" w:space="0" w:color="auto"/>
            <w:left w:val="none" w:sz="0" w:space="0" w:color="auto"/>
            <w:bottom w:val="none" w:sz="0" w:space="0" w:color="auto"/>
            <w:right w:val="none" w:sz="0" w:space="0" w:color="auto"/>
          </w:divBdr>
        </w:div>
      </w:divsChild>
    </w:div>
    <w:div w:id="483930246">
      <w:bodyDiv w:val="1"/>
      <w:marLeft w:val="0"/>
      <w:marRight w:val="0"/>
      <w:marTop w:val="0"/>
      <w:marBottom w:val="0"/>
      <w:divBdr>
        <w:top w:val="none" w:sz="0" w:space="0" w:color="auto"/>
        <w:left w:val="none" w:sz="0" w:space="0" w:color="auto"/>
        <w:bottom w:val="none" w:sz="0" w:space="0" w:color="auto"/>
        <w:right w:val="none" w:sz="0" w:space="0" w:color="auto"/>
      </w:divBdr>
    </w:div>
    <w:div w:id="488905024">
      <w:bodyDiv w:val="1"/>
      <w:marLeft w:val="0"/>
      <w:marRight w:val="0"/>
      <w:marTop w:val="0"/>
      <w:marBottom w:val="0"/>
      <w:divBdr>
        <w:top w:val="none" w:sz="0" w:space="0" w:color="auto"/>
        <w:left w:val="none" w:sz="0" w:space="0" w:color="auto"/>
        <w:bottom w:val="none" w:sz="0" w:space="0" w:color="auto"/>
        <w:right w:val="none" w:sz="0" w:space="0" w:color="auto"/>
      </w:divBdr>
    </w:div>
    <w:div w:id="489173410">
      <w:bodyDiv w:val="1"/>
      <w:marLeft w:val="0"/>
      <w:marRight w:val="0"/>
      <w:marTop w:val="0"/>
      <w:marBottom w:val="0"/>
      <w:divBdr>
        <w:top w:val="none" w:sz="0" w:space="0" w:color="auto"/>
        <w:left w:val="none" w:sz="0" w:space="0" w:color="auto"/>
        <w:bottom w:val="none" w:sz="0" w:space="0" w:color="auto"/>
        <w:right w:val="none" w:sz="0" w:space="0" w:color="auto"/>
      </w:divBdr>
    </w:div>
    <w:div w:id="489370427">
      <w:bodyDiv w:val="1"/>
      <w:marLeft w:val="0"/>
      <w:marRight w:val="0"/>
      <w:marTop w:val="0"/>
      <w:marBottom w:val="0"/>
      <w:divBdr>
        <w:top w:val="none" w:sz="0" w:space="0" w:color="auto"/>
        <w:left w:val="none" w:sz="0" w:space="0" w:color="auto"/>
        <w:bottom w:val="none" w:sz="0" w:space="0" w:color="auto"/>
        <w:right w:val="none" w:sz="0" w:space="0" w:color="auto"/>
      </w:divBdr>
    </w:div>
    <w:div w:id="489949808">
      <w:bodyDiv w:val="1"/>
      <w:marLeft w:val="0"/>
      <w:marRight w:val="0"/>
      <w:marTop w:val="0"/>
      <w:marBottom w:val="0"/>
      <w:divBdr>
        <w:top w:val="none" w:sz="0" w:space="0" w:color="auto"/>
        <w:left w:val="none" w:sz="0" w:space="0" w:color="auto"/>
        <w:bottom w:val="none" w:sz="0" w:space="0" w:color="auto"/>
        <w:right w:val="none" w:sz="0" w:space="0" w:color="auto"/>
      </w:divBdr>
    </w:div>
    <w:div w:id="493185236">
      <w:bodyDiv w:val="1"/>
      <w:marLeft w:val="0"/>
      <w:marRight w:val="0"/>
      <w:marTop w:val="0"/>
      <w:marBottom w:val="0"/>
      <w:divBdr>
        <w:top w:val="none" w:sz="0" w:space="0" w:color="auto"/>
        <w:left w:val="none" w:sz="0" w:space="0" w:color="auto"/>
        <w:bottom w:val="none" w:sz="0" w:space="0" w:color="auto"/>
        <w:right w:val="none" w:sz="0" w:space="0" w:color="auto"/>
      </w:divBdr>
    </w:div>
    <w:div w:id="494614380">
      <w:bodyDiv w:val="1"/>
      <w:marLeft w:val="0"/>
      <w:marRight w:val="0"/>
      <w:marTop w:val="0"/>
      <w:marBottom w:val="0"/>
      <w:divBdr>
        <w:top w:val="none" w:sz="0" w:space="0" w:color="auto"/>
        <w:left w:val="none" w:sz="0" w:space="0" w:color="auto"/>
        <w:bottom w:val="none" w:sz="0" w:space="0" w:color="auto"/>
        <w:right w:val="none" w:sz="0" w:space="0" w:color="auto"/>
      </w:divBdr>
    </w:div>
    <w:div w:id="522671695">
      <w:bodyDiv w:val="1"/>
      <w:marLeft w:val="0"/>
      <w:marRight w:val="0"/>
      <w:marTop w:val="0"/>
      <w:marBottom w:val="0"/>
      <w:divBdr>
        <w:top w:val="none" w:sz="0" w:space="0" w:color="auto"/>
        <w:left w:val="none" w:sz="0" w:space="0" w:color="auto"/>
        <w:bottom w:val="none" w:sz="0" w:space="0" w:color="auto"/>
        <w:right w:val="none" w:sz="0" w:space="0" w:color="auto"/>
      </w:divBdr>
    </w:div>
    <w:div w:id="523640276">
      <w:bodyDiv w:val="1"/>
      <w:marLeft w:val="0"/>
      <w:marRight w:val="0"/>
      <w:marTop w:val="0"/>
      <w:marBottom w:val="0"/>
      <w:divBdr>
        <w:top w:val="none" w:sz="0" w:space="0" w:color="auto"/>
        <w:left w:val="none" w:sz="0" w:space="0" w:color="auto"/>
        <w:bottom w:val="none" w:sz="0" w:space="0" w:color="auto"/>
        <w:right w:val="none" w:sz="0" w:space="0" w:color="auto"/>
      </w:divBdr>
    </w:div>
    <w:div w:id="532235105">
      <w:bodyDiv w:val="1"/>
      <w:marLeft w:val="0"/>
      <w:marRight w:val="0"/>
      <w:marTop w:val="0"/>
      <w:marBottom w:val="0"/>
      <w:divBdr>
        <w:top w:val="none" w:sz="0" w:space="0" w:color="auto"/>
        <w:left w:val="none" w:sz="0" w:space="0" w:color="auto"/>
        <w:bottom w:val="none" w:sz="0" w:space="0" w:color="auto"/>
        <w:right w:val="none" w:sz="0" w:space="0" w:color="auto"/>
      </w:divBdr>
    </w:div>
    <w:div w:id="534268360">
      <w:bodyDiv w:val="1"/>
      <w:marLeft w:val="0"/>
      <w:marRight w:val="0"/>
      <w:marTop w:val="0"/>
      <w:marBottom w:val="0"/>
      <w:divBdr>
        <w:top w:val="none" w:sz="0" w:space="0" w:color="auto"/>
        <w:left w:val="none" w:sz="0" w:space="0" w:color="auto"/>
        <w:bottom w:val="none" w:sz="0" w:space="0" w:color="auto"/>
        <w:right w:val="none" w:sz="0" w:space="0" w:color="auto"/>
      </w:divBdr>
    </w:div>
    <w:div w:id="537357176">
      <w:bodyDiv w:val="1"/>
      <w:marLeft w:val="0"/>
      <w:marRight w:val="0"/>
      <w:marTop w:val="0"/>
      <w:marBottom w:val="0"/>
      <w:divBdr>
        <w:top w:val="none" w:sz="0" w:space="0" w:color="auto"/>
        <w:left w:val="none" w:sz="0" w:space="0" w:color="auto"/>
        <w:bottom w:val="none" w:sz="0" w:space="0" w:color="auto"/>
        <w:right w:val="none" w:sz="0" w:space="0" w:color="auto"/>
      </w:divBdr>
    </w:div>
    <w:div w:id="538394501">
      <w:bodyDiv w:val="1"/>
      <w:marLeft w:val="0"/>
      <w:marRight w:val="0"/>
      <w:marTop w:val="0"/>
      <w:marBottom w:val="0"/>
      <w:divBdr>
        <w:top w:val="none" w:sz="0" w:space="0" w:color="auto"/>
        <w:left w:val="none" w:sz="0" w:space="0" w:color="auto"/>
        <w:bottom w:val="none" w:sz="0" w:space="0" w:color="auto"/>
        <w:right w:val="none" w:sz="0" w:space="0" w:color="auto"/>
      </w:divBdr>
      <w:divsChild>
        <w:div w:id="445390118">
          <w:marLeft w:val="0"/>
          <w:marRight w:val="0"/>
          <w:marTop w:val="0"/>
          <w:marBottom w:val="225"/>
          <w:divBdr>
            <w:top w:val="none" w:sz="0" w:space="0" w:color="auto"/>
            <w:left w:val="none" w:sz="0" w:space="0" w:color="auto"/>
            <w:bottom w:val="none" w:sz="0" w:space="0" w:color="auto"/>
            <w:right w:val="none" w:sz="0" w:space="0" w:color="auto"/>
          </w:divBdr>
        </w:div>
        <w:div w:id="1399207361">
          <w:marLeft w:val="0"/>
          <w:marRight w:val="0"/>
          <w:marTop w:val="150"/>
          <w:marBottom w:val="0"/>
          <w:divBdr>
            <w:top w:val="none" w:sz="0" w:space="0" w:color="auto"/>
            <w:left w:val="none" w:sz="0" w:space="0" w:color="auto"/>
            <w:bottom w:val="none" w:sz="0" w:space="0" w:color="auto"/>
            <w:right w:val="none" w:sz="0" w:space="0" w:color="auto"/>
          </w:divBdr>
        </w:div>
        <w:div w:id="756558858">
          <w:marLeft w:val="0"/>
          <w:marRight w:val="0"/>
          <w:marTop w:val="255"/>
          <w:marBottom w:val="0"/>
          <w:divBdr>
            <w:top w:val="none" w:sz="0" w:space="0" w:color="auto"/>
            <w:left w:val="none" w:sz="0" w:space="0" w:color="auto"/>
            <w:bottom w:val="none" w:sz="0" w:space="0" w:color="auto"/>
            <w:right w:val="none" w:sz="0" w:space="0" w:color="auto"/>
          </w:divBdr>
          <w:divsChild>
            <w:div w:id="127186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029164">
      <w:bodyDiv w:val="1"/>
      <w:marLeft w:val="0"/>
      <w:marRight w:val="0"/>
      <w:marTop w:val="0"/>
      <w:marBottom w:val="0"/>
      <w:divBdr>
        <w:top w:val="none" w:sz="0" w:space="0" w:color="auto"/>
        <w:left w:val="none" w:sz="0" w:space="0" w:color="auto"/>
        <w:bottom w:val="none" w:sz="0" w:space="0" w:color="auto"/>
        <w:right w:val="none" w:sz="0" w:space="0" w:color="auto"/>
      </w:divBdr>
    </w:div>
    <w:div w:id="550650803">
      <w:bodyDiv w:val="1"/>
      <w:marLeft w:val="0"/>
      <w:marRight w:val="0"/>
      <w:marTop w:val="0"/>
      <w:marBottom w:val="0"/>
      <w:divBdr>
        <w:top w:val="none" w:sz="0" w:space="0" w:color="auto"/>
        <w:left w:val="none" w:sz="0" w:space="0" w:color="auto"/>
        <w:bottom w:val="none" w:sz="0" w:space="0" w:color="auto"/>
        <w:right w:val="none" w:sz="0" w:space="0" w:color="auto"/>
      </w:divBdr>
    </w:div>
    <w:div w:id="551620230">
      <w:bodyDiv w:val="1"/>
      <w:marLeft w:val="0"/>
      <w:marRight w:val="0"/>
      <w:marTop w:val="0"/>
      <w:marBottom w:val="0"/>
      <w:divBdr>
        <w:top w:val="none" w:sz="0" w:space="0" w:color="auto"/>
        <w:left w:val="none" w:sz="0" w:space="0" w:color="auto"/>
        <w:bottom w:val="none" w:sz="0" w:space="0" w:color="auto"/>
        <w:right w:val="none" w:sz="0" w:space="0" w:color="auto"/>
      </w:divBdr>
    </w:div>
    <w:div w:id="551697678">
      <w:bodyDiv w:val="1"/>
      <w:marLeft w:val="0"/>
      <w:marRight w:val="0"/>
      <w:marTop w:val="0"/>
      <w:marBottom w:val="0"/>
      <w:divBdr>
        <w:top w:val="none" w:sz="0" w:space="0" w:color="auto"/>
        <w:left w:val="none" w:sz="0" w:space="0" w:color="auto"/>
        <w:bottom w:val="none" w:sz="0" w:space="0" w:color="auto"/>
        <w:right w:val="none" w:sz="0" w:space="0" w:color="auto"/>
      </w:divBdr>
    </w:div>
    <w:div w:id="556017147">
      <w:bodyDiv w:val="1"/>
      <w:marLeft w:val="0"/>
      <w:marRight w:val="0"/>
      <w:marTop w:val="0"/>
      <w:marBottom w:val="0"/>
      <w:divBdr>
        <w:top w:val="none" w:sz="0" w:space="0" w:color="auto"/>
        <w:left w:val="none" w:sz="0" w:space="0" w:color="auto"/>
        <w:bottom w:val="none" w:sz="0" w:space="0" w:color="auto"/>
        <w:right w:val="none" w:sz="0" w:space="0" w:color="auto"/>
      </w:divBdr>
    </w:div>
    <w:div w:id="560361293">
      <w:bodyDiv w:val="1"/>
      <w:marLeft w:val="0"/>
      <w:marRight w:val="0"/>
      <w:marTop w:val="0"/>
      <w:marBottom w:val="0"/>
      <w:divBdr>
        <w:top w:val="none" w:sz="0" w:space="0" w:color="auto"/>
        <w:left w:val="none" w:sz="0" w:space="0" w:color="auto"/>
        <w:bottom w:val="none" w:sz="0" w:space="0" w:color="auto"/>
        <w:right w:val="none" w:sz="0" w:space="0" w:color="auto"/>
      </w:divBdr>
    </w:div>
    <w:div w:id="562328394">
      <w:bodyDiv w:val="1"/>
      <w:marLeft w:val="0"/>
      <w:marRight w:val="0"/>
      <w:marTop w:val="0"/>
      <w:marBottom w:val="0"/>
      <w:divBdr>
        <w:top w:val="none" w:sz="0" w:space="0" w:color="auto"/>
        <w:left w:val="none" w:sz="0" w:space="0" w:color="auto"/>
        <w:bottom w:val="none" w:sz="0" w:space="0" w:color="auto"/>
        <w:right w:val="none" w:sz="0" w:space="0" w:color="auto"/>
      </w:divBdr>
    </w:div>
    <w:div w:id="564148129">
      <w:bodyDiv w:val="1"/>
      <w:marLeft w:val="0"/>
      <w:marRight w:val="0"/>
      <w:marTop w:val="0"/>
      <w:marBottom w:val="0"/>
      <w:divBdr>
        <w:top w:val="none" w:sz="0" w:space="0" w:color="auto"/>
        <w:left w:val="none" w:sz="0" w:space="0" w:color="auto"/>
        <w:bottom w:val="none" w:sz="0" w:space="0" w:color="auto"/>
        <w:right w:val="none" w:sz="0" w:space="0" w:color="auto"/>
      </w:divBdr>
    </w:div>
    <w:div w:id="578440851">
      <w:bodyDiv w:val="1"/>
      <w:marLeft w:val="0"/>
      <w:marRight w:val="0"/>
      <w:marTop w:val="0"/>
      <w:marBottom w:val="0"/>
      <w:divBdr>
        <w:top w:val="none" w:sz="0" w:space="0" w:color="auto"/>
        <w:left w:val="none" w:sz="0" w:space="0" w:color="auto"/>
        <w:bottom w:val="none" w:sz="0" w:space="0" w:color="auto"/>
        <w:right w:val="none" w:sz="0" w:space="0" w:color="auto"/>
      </w:divBdr>
      <w:divsChild>
        <w:div w:id="1127577963">
          <w:marLeft w:val="0"/>
          <w:marRight w:val="0"/>
          <w:marTop w:val="150"/>
          <w:marBottom w:val="0"/>
          <w:divBdr>
            <w:top w:val="none" w:sz="0" w:space="0" w:color="auto"/>
            <w:left w:val="none" w:sz="0" w:space="0" w:color="auto"/>
            <w:bottom w:val="none" w:sz="0" w:space="0" w:color="auto"/>
            <w:right w:val="none" w:sz="0" w:space="0" w:color="auto"/>
          </w:divBdr>
        </w:div>
        <w:div w:id="2022391013">
          <w:marLeft w:val="0"/>
          <w:marRight w:val="0"/>
          <w:marTop w:val="0"/>
          <w:marBottom w:val="225"/>
          <w:divBdr>
            <w:top w:val="none" w:sz="0" w:space="0" w:color="auto"/>
            <w:left w:val="none" w:sz="0" w:space="0" w:color="auto"/>
            <w:bottom w:val="none" w:sz="0" w:space="0" w:color="auto"/>
            <w:right w:val="none" w:sz="0" w:space="0" w:color="auto"/>
          </w:divBdr>
        </w:div>
      </w:divsChild>
    </w:div>
    <w:div w:id="581262725">
      <w:bodyDiv w:val="1"/>
      <w:marLeft w:val="0"/>
      <w:marRight w:val="0"/>
      <w:marTop w:val="0"/>
      <w:marBottom w:val="0"/>
      <w:divBdr>
        <w:top w:val="none" w:sz="0" w:space="0" w:color="auto"/>
        <w:left w:val="none" w:sz="0" w:space="0" w:color="auto"/>
        <w:bottom w:val="none" w:sz="0" w:space="0" w:color="auto"/>
        <w:right w:val="none" w:sz="0" w:space="0" w:color="auto"/>
      </w:divBdr>
    </w:div>
    <w:div w:id="583536282">
      <w:bodyDiv w:val="1"/>
      <w:marLeft w:val="0"/>
      <w:marRight w:val="0"/>
      <w:marTop w:val="0"/>
      <w:marBottom w:val="0"/>
      <w:divBdr>
        <w:top w:val="none" w:sz="0" w:space="0" w:color="auto"/>
        <w:left w:val="none" w:sz="0" w:space="0" w:color="auto"/>
        <w:bottom w:val="none" w:sz="0" w:space="0" w:color="auto"/>
        <w:right w:val="none" w:sz="0" w:space="0" w:color="auto"/>
      </w:divBdr>
    </w:div>
    <w:div w:id="591163649">
      <w:bodyDiv w:val="1"/>
      <w:marLeft w:val="0"/>
      <w:marRight w:val="0"/>
      <w:marTop w:val="0"/>
      <w:marBottom w:val="0"/>
      <w:divBdr>
        <w:top w:val="none" w:sz="0" w:space="0" w:color="auto"/>
        <w:left w:val="none" w:sz="0" w:space="0" w:color="auto"/>
        <w:bottom w:val="none" w:sz="0" w:space="0" w:color="auto"/>
        <w:right w:val="none" w:sz="0" w:space="0" w:color="auto"/>
      </w:divBdr>
    </w:div>
    <w:div w:id="605771589">
      <w:bodyDiv w:val="1"/>
      <w:marLeft w:val="0"/>
      <w:marRight w:val="0"/>
      <w:marTop w:val="0"/>
      <w:marBottom w:val="0"/>
      <w:divBdr>
        <w:top w:val="none" w:sz="0" w:space="0" w:color="auto"/>
        <w:left w:val="none" w:sz="0" w:space="0" w:color="auto"/>
        <w:bottom w:val="none" w:sz="0" w:space="0" w:color="auto"/>
        <w:right w:val="none" w:sz="0" w:space="0" w:color="auto"/>
      </w:divBdr>
    </w:div>
    <w:div w:id="606544432">
      <w:bodyDiv w:val="1"/>
      <w:marLeft w:val="0"/>
      <w:marRight w:val="0"/>
      <w:marTop w:val="0"/>
      <w:marBottom w:val="0"/>
      <w:divBdr>
        <w:top w:val="none" w:sz="0" w:space="0" w:color="auto"/>
        <w:left w:val="none" w:sz="0" w:space="0" w:color="auto"/>
        <w:bottom w:val="none" w:sz="0" w:space="0" w:color="auto"/>
        <w:right w:val="none" w:sz="0" w:space="0" w:color="auto"/>
      </w:divBdr>
      <w:divsChild>
        <w:div w:id="982661347">
          <w:marLeft w:val="0"/>
          <w:marRight w:val="0"/>
          <w:marTop w:val="0"/>
          <w:marBottom w:val="0"/>
          <w:divBdr>
            <w:top w:val="none" w:sz="0" w:space="0" w:color="auto"/>
            <w:left w:val="none" w:sz="0" w:space="0" w:color="auto"/>
            <w:bottom w:val="none" w:sz="0" w:space="0" w:color="auto"/>
            <w:right w:val="none" w:sz="0" w:space="0" w:color="auto"/>
          </w:divBdr>
        </w:div>
      </w:divsChild>
    </w:div>
    <w:div w:id="609430066">
      <w:bodyDiv w:val="1"/>
      <w:marLeft w:val="0"/>
      <w:marRight w:val="0"/>
      <w:marTop w:val="0"/>
      <w:marBottom w:val="0"/>
      <w:divBdr>
        <w:top w:val="none" w:sz="0" w:space="0" w:color="auto"/>
        <w:left w:val="none" w:sz="0" w:space="0" w:color="auto"/>
        <w:bottom w:val="none" w:sz="0" w:space="0" w:color="auto"/>
        <w:right w:val="none" w:sz="0" w:space="0" w:color="auto"/>
      </w:divBdr>
    </w:div>
    <w:div w:id="615402984">
      <w:bodyDiv w:val="1"/>
      <w:marLeft w:val="0"/>
      <w:marRight w:val="0"/>
      <w:marTop w:val="0"/>
      <w:marBottom w:val="0"/>
      <w:divBdr>
        <w:top w:val="none" w:sz="0" w:space="0" w:color="auto"/>
        <w:left w:val="none" w:sz="0" w:space="0" w:color="auto"/>
        <w:bottom w:val="none" w:sz="0" w:space="0" w:color="auto"/>
        <w:right w:val="none" w:sz="0" w:space="0" w:color="auto"/>
      </w:divBdr>
      <w:divsChild>
        <w:div w:id="482311399">
          <w:marLeft w:val="0"/>
          <w:marRight w:val="0"/>
          <w:marTop w:val="0"/>
          <w:marBottom w:val="225"/>
          <w:divBdr>
            <w:top w:val="none" w:sz="0" w:space="0" w:color="auto"/>
            <w:left w:val="none" w:sz="0" w:space="0" w:color="auto"/>
            <w:bottom w:val="none" w:sz="0" w:space="0" w:color="auto"/>
            <w:right w:val="none" w:sz="0" w:space="0" w:color="auto"/>
          </w:divBdr>
        </w:div>
        <w:div w:id="1617062683">
          <w:marLeft w:val="0"/>
          <w:marRight w:val="0"/>
          <w:marTop w:val="150"/>
          <w:marBottom w:val="0"/>
          <w:divBdr>
            <w:top w:val="none" w:sz="0" w:space="0" w:color="auto"/>
            <w:left w:val="none" w:sz="0" w:space="0" w:color="auto"/>
            <w:bottom w:val="none" w:sz="0" w:space="0" w:color="auto"/>
            <w:right w:val="none" w:sz="0" w:space="0" w:color="auto"/>
          </w:divBdr>
        </w:div>
      </w:divsChild>
    </w:div>
    <w:div w:id="615791961">
      <w:bodyDiv w:val="1"/>
      <w:marLeft w:val="0"/>
      <w:marRight w:val="0"/>
      <w:marTop w:val="0"/>
      <w:marBottom w:val="0"/>
      <w:divBdr>
        <w:top w:val="none" w:sz="0" w:space="0" w:color="auto"/>
        <w:left w:val="none" w:sz="0" w:space="0" w:color="auto"/>
        <w:bottom w:val="none" w:sz="0" w:space="0" w:color="auto"/>
        <w:right w:val="none" w:sz="0" w:space="0" w:color="auto"/>
      </w:divBdr>
    </w:div>
    <w:div w:id="617108827">
      <w:bodyDiv w:val="1"/>
      <w:marLeft w:val="0"/>
      <w:marRight w:val="0"/>
      <w:marTop w:val="0"/>
      <w:marBottom w:val="0"/>
      <w:divBdr>
        <w:top w:val="none" w:sz="0" w:space="0" w:color="auto"/>
        <w:left w:val="none" w:sz="0" w:space="0" w:color="auto"/>
        <w:bottom w:val="none" w:sz="0" w:space="0" w:color="auto"/>
        <w:right w:val="none" w:sz="0" w:space="0" w:color="auto"/>
      </w:divBdr>
    </w:div>
    <w:div w:id="617763594">
      <w:bodyDiv w:val="1"/>
      <w:marLeft w:val="0"/>
      <w:marRight w:val="0"/>
      <w:marTop w:val="0"/>
      <w:marBottom w:val="0"/>
      <w:divBdr>
        <w:top w:val="none" w:sz="0" w:space="0" w:color="auto"/>
        <w:left w:val="none" w:sz="0" w:space="0" w:color="auto"/>
        <w:bottom w:val="none" w:sz="0" w:space="0" w:color="auto"/>
        <w:right w:val="none" w:sz="0" w:space="0" w:color="auto"/>
      </w:divBdr>
      <w:divsChild>
        <w:div w:id="68357662">
          <w:marLeft w:val="0"/>
          <w:marRight w:val="0"/>
          <w:marTop w:val="0"/>
          <w:marBottom w:val="0"/>
          <w:divBdr>
            <w:top w:val="none" w:sz="0" w:space="0" w:color="auto"/>
            <w:left w:val="none" w:sz="0" w:space="0" w:color="auto"/>
            <w:bottom w:val="none" w:sz="0" w:space="0" w:color="auto"/>
            <w:right w:val="none" w:sz="0" w:space="0" w:color="auto"/>
          </w:divBdr>
        </w:div>
      </w:divsChild>
    </w:div>
    <w:div w:id="618075705">
      <w:bodyDiv w:val="1"/>
      <w:marLeft w:val="0"/>
      <w:marRight w:val="0"/>
      <w:marTop w:val="0"/>
      <w:marBottom w:val="0"/>
      <w:divBdr>
        <w:top w:val="none" w:sz="0" w:space="0" w:color="auto"/>
        <w:left w:val="none" w:sz="0" w:space="0" w:color="auto"/>
        <w:bottom w:val="none" w:sz="0" w:space="0" w:color="auto"/>
        <w:right w:val="none" w:sz="0" w:space="0" w:color="auto"/>
      </w:divBdr>
      <w:divsChild>
        <w:div w:id="1749300973">
          <w:marLeft w:val="0"/>
          <w:marRight w:val="0"/>
          <w:marTop w:val="0"/>
          <w:marBottom w:val="225"/>
          <w:divBdr>
            <w:top w:val="none" w:sz="0" w:space="0" w:color="auto"/>
            <w:left w:val="none" w:sz="0" w:space="0" w:color="auto"/>
            <w:bottom w:val="none" w:sz="0" w:space="0" w:color="auto"/>
            <w:right w:val="none" w:sz="0" w:space="0" w:color="auto"/>
          </w:divBdr>
        </w:div>
        <w:div w:id="761922799">
          <w:marLeft w:val="0"/>
          <w:marRight w:val="0"/>
          <w:marTop w:val="150"/>
          <w:marBottom w:val="0"/>
          <w:divBdr>
            <w:top w:val="none" w:sz="0" w:space="0" w:color="auto"/>
            <w:left w:val="none" w:sz="0" w:space="0" w:color="auto"/>
            <w:bottom w:val="none" w:sz="0" w:space="0" w:color="auto"/>
            <w:right w:val="none" w:sz="0" w:space="0" w:color="auto"/>
          </w:divBdr>
        </w:div>
        <w:div w:id="1354839188">
          <w:marLeft w:val="0"/>
          <w:marRight w:val="0"/>
          <w:marTop w:val="255"/>
          <w:marBottom w:val="0"/>
          <w:divBdr>
            <w:top w:val="none" w:sz="0" w:space="0" w:color="auto"/>
            <w:left w:val="none" w:sz="0" w:space="0" w:color="auto"/>
            <w:bottom w:val="none" w:sz="0" w:space="0" w:color="auto"/>
            <w:right w:val="none" w:sz="0" w:space="0" w:color="auto"/>
          </w:divBdr>
          <w:divsChild>
            <w:div w:id="110041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929750">
      <w:bodyDiv w:val="1"/>
      <w:marLeft w:val="0"/>
      <w:marRight w:val="0"/>
      <w:marTop w:val="0"/>
      <w:marBottom w:val="0"/>
      <w:divBdr>
        <w:top w:val="none" w:sz="0" w:space="0" w:color="auto"/>
        <w:left w:val="none" w:sz="0" w:space="0" w:color="auto"/>
        <w:bottom w:val="none" w:sz="0" w:space="0" w:color="auto"/>
        <w:right w:val="none" w:sz="0" w:space="0" w:color="auto"/>
      </w:divBdr>
    </w:div>
    <w:div w:id="638455516">
      <w:bodyDiv w:val="1"/>
      <w:marLeft w:val="0"/>
      <w:marRight w:val="0"/>
      <w:marTop w:val="0"/>
      <w:marBottom w:val="0"/>
      <w:divBdr>
        <w:top w:val="none" w:sz="0" w:space="0" w:color="auto"/>
        <w:left w:val="none" w:sz="0" w:space="0" w:color="auto"/>
        <w:bottom w:val="none" w:sz="0" w:space="0" w:color="auto"/>
        <w:right w:val="none" w:sz="0" w:space="0" w:color="auto"/>
      </w:divBdr>
    </w:div>
    <w:div w:id="638846964">
      <w:bodyDiv w:val="1"/>
      <w:marLeft w:val="0"/>
      <w:marRight w:val="0"/>
      <w:marTop w:val="0"/>
      <w:marBottom w:val="0"/>
      <w:divBdr>
        <w:top w:val="none" w:sz="0" w:space="0" w:color="auto"/>
        <w:left w:val="none" w:sz="0" w:space="0" w:color="auto"/>
        <w:bottom w:val="none" w:sz="0" w:space="0" w:color="auto"/>
        <w:right w:val="none" w:sz="0" w:space="0" w:color="auto"/>
      </w:divBdr>
    </w:div>
    <w:div w:id="644547331">
      <w:bodyDiv w:val="1"/>
      <w:marLeft w:val="0"/>
      <w:marRight w:val="0"/>
      <w:marTop w:val="0"/>
      <w:marBottom w:val="0"/>
      <w:divBdr>
        <w:top w:val="none" w:sz="0" w:space="0" w:color="auto"/>
        <w:left w:val="none" w:sz="0" w:space="0" w:color="auto"/>
        <w:bottom w:val="none" w:sz="0" w:space="0" w:color="auto"/>
        <w:right w:val="none" w:sz="0" w:space="0" w:color="auto"/>
      </w:divBdr>
    </w:div>
    <w:div w:id="654991238">
      <w:bodyDiv w:val="1"/>
      <w:marLeft w:val="0"/>
      <w:marRight w:val="0"/>
      <w:marTop w:val="0"/>
      <w:marBottom w:val="0"/>
      <w:divBdr>
        <w:top w:val="none" w:sz="0" w:space="0" w:color="auto"/>
        <w:left w:val="none" w:sz="0" w:space="0" w:color="auto"/>
        <w:bottom w:val="none" w:sz="0" w:space="0" w:color="auto"/>
        <w:right w:val="none" w:sz="0" w:space="0" w:color="auto"/>
      </w:divBdr>
    </w:div>
    <w:div w:id="663432186">
      <w:bodyDiv w:val="1"/>
      <w:marLeft w:val="0"/>
      <w:marRight w:val="0"/>
      <w:marTop w:val="0"/>
      <w:marBottom w:val="0"/>
      <w:divBdr>
        <w:top w:val="none" w:sz="0" w:space="0" w:color="auto"/>
        <w:left w:val="none" w:sz="0" w:space="0" w:color="auto"/>
        <w:bottom w:val="none" w:sz="0" w:space="0" w:color="auto"/>
        <w:right w:val="none" w:sz="0" w:space="0" w:color="auto"/>
      </w:divBdr>
      <w:divsChild>
        <w:div w:id="71126483">
          <w:marLeft w:val="0"/>
          <w:marRight w:val="0"/>
          <w:marTop w:val="0"/>
          <w:marBottom w:val="225"/>
          <w:divBdr>
            <w:top w:val="none" w:sz="0" w:space="0" w:color="auto"/>
            <w:left w:val="none" w:sz="0" w:space="0" w:color="auto"/>
            <w:bottom w:val="none" w:sz="0" w:space="0" w:color="auto"/>
            <w:right w:val="none" w:sz="0" w:space="0" w:color="auto"/>
          </w:divBdr>
        </w:div>
        <w:div w:id="1201698515">
          <w:marLeft w:val="0"/>
          <w:marRight w:val="0"/>
          <w:marTop w:val="150"/>
          <w:marBottom w:val="0"/>
          <w:divBdr>
            <w:top w:val="none" w:sz="0" w:space="0" w:color="auto"/>
            <w:left w:val="none" w:sz="0" w:space="0" w:color="auto"/>
            <w:bottom w:val="none" w:sz="0" w:space="0" w:color="auto"/>
            <w:right w:val="none" w:sz="0" w:space="0" w:color="auto"/>
          </w:divBdr>
        </w:div>
      </w:divsChild>
    </w:div>
    <w:div w:id="666523231">
      <w:bodyDiv w:val="1"/>
      <w:marLeft w:val="0"/>
      <w:marRight w:val="0"/>
      <w:marTop w:val="0"/>
      <w:marBottom w:val="0"/>
      <w:divBdr>
        <w:top w:val="none" w:sz="0" w:space="0" w:color="auto"/>
        <w:left w:val="none" w:sz="0" w:space="0" w:color="auto"/>
        <w:bottom w:val="none" w:sz="0" w:space="0" w:color="auto"/>
        <w:right w:val="none" w:sz="0" w:space="0" w:color="auto"/>
      </w:divBdr>
    </w:div>
    <w:div w:id="672025786">
      <w:bodyDiv w:val="1"/>
      <w:marLeft w:val="0"/>
      <w:marRight w:val="0"/>
      <w:marTop w:val="0"/>
      <w:marBottom w:val="0"/>
      <w:divBdr>
        <w:top w:val="none" w:sz="0" w:space="0" w:color="auto"/>
        <w:left w:val="none" w:sz="0" w:space="0" w:color="auto"/>
        <w:bottom w:val="none" w:sz="0" w:space="0" w:color="auto"/>
        <w:right w:val="none" w:sz="0" w:space="0" w:color="auto"/>
      </w:divBdr>
    </w:div>
    <w:div w:id="677511788">
      <w:bodyDiv w:val="1"/>
      <w:marLeft w:val="0"/>
      <w:marRight w:val="0"/>
      <w:marTop w:val="0"/>
      <w:marBottom w:val="0"/>
      <w:divBdr>
        <w:top w:val="none" w:sz="0" w:space="0" w:color="auto"/>
        <w:left w:val="none" w:sz="0" w:space="0" w:color="auto"/>
        <w:bottom w:val="none" w:sz="0" w:space="0" w:color="auto"/>
        <w:right w:val="none" w:sz="0" w:space="0" w:color="auto"/>
      </w:divBdr>
    </w:div>
    <w:div w:id="687218752">
      <w:bodyDiv w:val="1"/>
      <w:marLeft w:val="0"/>
      <w:marRight w:val="0"/>
      <w:marTop w:val="0"/>
      <w:marBottom w:val="0"/>
      <w:divBdr>
        <w:top w:val="none" w:sz="0" w:space="0" w:color="auto"/>
        <w:left w:val="none" w:sz="0" w:space="0" w:color="auto"/>
        <w:bottom w:val="none" w:sz="0" w:space="0" w:color="auto"/>
        <w:right w:val="none" w:sz="0" w:space="0" w:color="auto"/>
      </w:divBdr>
      <w:divsChild>
        <w:div w:id="1916746744">
          <w:marLeft w:val="0"/>
          <w:marRight w:val="0"/>
          <w:marTop w:val="0"/>
          <w:marBottom w:val="0"/>
          <w:divBdr>
            <w:top w:val="none" w:sz="0" w:space="0" w:color="auto"/>
            <w:left w:val="none" w:sz="0" w:space="0" w:color="auto"/>
            <w:bottom w:val="none" w:sz="0" w:space="0" w:color="auto"/>
            <w:right w:val="none" w:sz="0" w:space="0" w:color="auto"/>
          </w:divBdr>
          <w:divsChild>
            <w:div w:id="580722313">
              <w:marLeft w:val="0"/>
              <w:marRight w:val="0"/>
              <w:marTop w:val="0"/>
              <w:marBottom w:val="330"/>
              <w:divBdr>
                <w:top w:val="none" w:sz="0" w:space="0" w:color="auto"/>
                <w:left w:val="none" w:sz="0" w:space="0" w:color="auto"/>
                <w:bottom w:val="none" w:sz="0" w:space="0" w:color="auto"/>
                <w:right w:val="none" w:sz="0" w:space="0" w:color="auto"/>
              </w:divBdr>
            </w:div>
          </w:divsChild>
        </w:div>
        <w:div w:id="1214196994">
          <w:marLeft w:val="0"/>
          <w:marRight w:val="0"/>
          <w:marTop w:val="0"/>
          <w:marBottom w:val="0"/>
          <w:divBdr>
            <w:top w:val="none" w:sz="0" w:space="0" w:color="auto"/>
            <w:left w:val="none" w:sz="0" w:space="0" w:color="auto"/>
            <w:bottom w:val="none" w:sz="0" w:space="0" w:color="auto"/>
            <w:right w:val="none" w:sz="0" w:space="0" w:color="auto"/>
          </w:divBdr>
          <w:divsChild>
            <w:div w:id="110908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999894">
      <w:bodyDiv w:val="1"/>
      <w:marLeft w:val="0"/>
      <w:marRight w:val="0"/>
      <w:marTop w:val="0"/>
      <w:marBottom w:val="0"/>
      <w:divBdr>
        <w:top w:val="none" w:sz="0" w:space="0" w:color="auto"/>
        <w:left w:val="none" w:sz="0" w:space="0" w:color="auto"/>
        <w:bottom w:val="none" w:sz="0" w:space="0" w:color="auto"/>
        <w:right w:val="none" w:sz="0" w:space="0" w:color="auto"/>
      </w:divBdr>
    </w:div>
    <w:div w:id="699011291">
      <w:bodyDiv w:val="1"/>
      <w:marLeft w:val="0"/>
      <w:marRight w:val="0"/>
      <w:marTop w:val="0"/>
      <w:marBottom w:val="0"/>
      <w:divBdr>
        <w:top w:val="none" w:sz="0" w:space="0" w:color="auto"/>
        <w:left w:val="none" w:sz="0" w:space="0" w:color="auto"/>
        <w:bottom w:val="none" w:sz="0" w:space="0" w:color="auto"/>
        <w:right w:val="none" w:sz="0" w:space="0" w:color="auto"/>
      </w:divBdr>
    </w:div>
    <w:div w:id="701714723">
      <w:bodyDiv w:val="1"/>
      <w:marLeft w:val="0"/>
      <w:marRight w:val="0"/>
      <w:marTop w:val="0"/>
      <w:marBottom w:val="0"/>
      <w:divBdr>
        <w:top w:val="none" w:sz="0" w:space="0" w:color="auto"/>
        <w:left w:val="none" w:sz="0" w:space="0" w:color="auto"/>
        <w:bottom w:val="none" w:sz="0" w:space="0" w:color="auto"/>
        <w:right w:val="none" w:sz="0" w:space="0" w:color="auto"/>
      </w:divBdr>
    </w:div>
    <w:div w:id="706292762">
      <w:bodyDiv w:val="1"/>
      <w:marLeft w:val="0"/>
      <w:marRight w:val="0"/>
      <w:marTop w:val="0"/>
      <w:marBottom w:val="0"/>
      <w:divBdr>
        <w:top w:val="none" w:sz="0" w:space="0" w:color="auto"/>
        <w:left w:val="none" w:sz="0" w:space="0" w:color="auto"/>
        <w:bottom w:val="none" w:sz="0" w:space="0" w:color="auto"/>
        <w:right w:val="none" w:sz="0" w:space="0" w:color="auto"/>
      </w:divBdr>
      <w:divsChild>
        <w:div w:id="1627619050">
          <w:marLeft w:val="0"/>
          <w:marRight w:val="0"/>
          <w:marTop w:val="0"/>
          <w:marBottom w:val="225"/>
          <w:divBdr>
            <w:top w:val="none" w:sz="0" w:space="0" w:color="auto"/>
            <w:left w:val="none" w:sz="0" w:space="0" w:color="auto"/>
            <w:bottom w:val="none" w:sz="0" w:space="0" w:color="auto"/>
            <w:right w:val="none" w:sz="0" w:space="0" w:color="auto"/>
          </w:divBdr>
        </w:div>
        <w:div w:id="397093985">
          <w:marLeft w:val="0"/>
          <w:marRight w:val="0"/>
          <w:marTop w:val="150"/>
          <w:marBottom w:val="0"/>
          <w:divBdr>
            <w:top w:val="none" w:sz="0" w:space="0" w:color="auto"/>
            <w:left w:val="none" w:sz="0" w:space="0" w:color="auto"/>
            <w:bottom w:val="none" w:sz="0" w:space="0" w:color="auto"/>
            <w:right w:val="none" w:sz="0" w:space="0" w:color="auto"/>
          </w:divBdr>
        </w:div>
        <w:div w:id="269512332">
          <w:marLeft w:val="0"/>
          <w:marRight w:val="0"/>
          <w:marTop w:val="255"/>
          <w:marBottom w:val="0"/>
          <w:divBdr>
            <w:top w:val="none" w:sz="0" w:space="0" w:color="auto"/>
            <w:left w:val="none" w:sz="0" w:space="0" w:color="auto"/>
            <w:bottom w:val="none" w:sz="0" w:space="0" w:color="auto"/>
            <w:right w:val="none" w:sz="0" w:space="0" w:color="auto"/>
          </w:divBdr>
          <w:divsChild>
            <w:div w:id="12755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463160">
      <w:bodyDiv w:val="1"/>
      <w:marLeft w:val="0"/>
      <w:marRight w:val="0"/>
      <w:marTop w:val="0"/>
      <w:marBottom w:val="0"/>
      <w:divBdr>
        <w:top w:val="none" w:sz="0" w:space="0" w:color="auto"/>
        <w:left w:val="none" w:sz="0" w:space="0" w:color="auto"/>
        <w:bottom w:val="none" w:sz="0" w:space="0" w:color="auto"/>
        <w:right w:val="none" w:sz="0" w:space="0" w:color="auto"/>
      </w:divBdr>
    </w:div>
    <w:div w:id="714500602">
      <w:bodyDiv w:val="1"/>
      <w:marLeft w:val="0"/>
      <w:marRight w:val="0"/>
      <w:marTop w:val="0"/>
      <w:marBottom w:val="0"/>
      <w:divBdr>
        <w:top w:val="none" w:sz="0" w:space="0" w:color="auto"/>
        <w:left w:val="none" w:sz="0" w:space="0" w:color="auto"/>
        <w:bottom w:val="none" w:sz="0" w:space="0" w:color="auto"/>
        <w:right w:val="none" w:sz="0" w:space="0" w:color="auto"/>
      </w:divBdr>
    </w:div>
    <w:div w:id="715130192">
      <w:bodyDiv w:val="1"/>
      <w:marLeft w:val="0"/>
      <w:marRight w:val="0"/>
      <w:marTop w:val="0"/>
      <w:marBottom w:val="0"/>
      <w:divBdr>
        <w:top w:val="none" w:sz="0" w:space="0" w:color="auto"/>
        <w:left w:val="none" w:sz="0" w:space="0" w:color="auto"/>
        <w:bottom w:val="none" w:sz="0" w:space="0" w:color="auto"/>
        <w:right w:val="none" w:sz="0" w:space="0" w:color="auto"/>
      </w:divBdr>
    </w:div>
    <w:div w:id="718237623">
      <w:bodyDiv w:val="1"/>
      <w:marLeft w:val="0"/>
      <w:marRight w:val="0"/>
      <w:marTop w:val="0"/>
      <w:marBottom w:val="0"/>
      <w:divBdr>
        <w:top w:val="none" w:sz="0" w:space="0" w:color="auto"/>
        <w:left w:val="none" w:sz="0" w:space="0" w:color="auto"/>
        <w:bottom w:val="none" w:sz="0" w:space="0" w:color="auto"/>
        <w:right w:val="none" w:sz="0" w:space="0" w:color="auto"/>
      </w:divBdr>
    </w:div>
    <w:div w:id="719984208">
      <w:bodyDiv w:val="1"/>
      <w:marLeft w:val="0"/>
      <w:marRight w:val="0"/>
      <w:marTop w:val="0"/>
      <w:marBottom w:val="0"/>
      <w:divBdr>
        <w:top w:val="none" w:sz="0" w:space="0" w:color="auto"/>
        <w:left w:val="none" w:sz="0" w:space="0" w:color="auto"/>
        <w:bottom w:val="none" w:sz="0" w:space="0" w:color="auto"/>
        <w:right w:val="none" w:sz="0" w:space="0" w:color="auto"/>
      </w:divBdr>
    </w:div>
    <w:div w:id="729812992">
      <w:bodyDiv w:val="1"/>
      <w:marLeft w:val="0"/>
      <w:marRight w:val="0"/>
      <w:marTop w:val="0"/>
      <w:marBottom w:val="0"/>
      <w:divBdr>
        <w:top w:val="none" w:sz="0" w:space="0" w:color="auto"/>
        <w:left w:val="none" w:sz="0" w:space="0" w:color="auto"/>
        <w:bottom w:val="none" w:sz="0" w:space="0" w:color="auto"/>
        <w:right w:val="none" w:sz="0" w:space="0" w:color="auto"/>
      </w:divBdr>
    </w:div>
    <w:div w:id="734664644">
      <w:bodyDiv w:val="1"/>
      <w:marLeft w:val="0"/>
      <w:marRight w:val="0"/>
      <w:marTop w:val="0"/>
      <w:marBottom w:val="0"/>
      <w:divBdr>
        <w:top w:val="none" w:sz="0" w:space="0" w:color="auto"/>
        <w:left w:val="none" w:sz="0" w:space="0" w:color="auto"/>
        <w:bottom w:val="none" w:sz="0" w:space="0" w:color="auto"/>
        <w:right w:val="none" w:sz="0" w:space="0" w:color="auto"/>
      </w:divBdr>
    </w:div>
    <w:div w:id="734743527">
      <w:bodyDiv w:val="1"/>
      <w:marLeft w:val="0"/>
      <w:marRight w:val="0"/>
      <w:marTop w:val="0"/>
      <w:marBottom w:val="0"/>
      <w:divBdr>
        <w:top w:val="none" w:sz="0" w:space="0" w:color="auto"/>
        <w:left w:val="none" w:sz="0" w:space="0" w:color="auto"/>
        <w:bottom w:val="none" w:sz="0" w:space="0" w:color="auto"/>
        <w:right w:val="none" w:sz="0" w:space="0" w:color="auto"/>
      </w:divBdr>
    </w:div>
    <w:div w:id="740366826">
      <w:bodyDiv w:val="1"/>
      <w:marLeft w:val="0"/>
      <w:marRight w:val="0"/>
      <w:marTop w:val="0"/>
      <w:marBottom w:val="0"/>
      <w:divBdr>
        <w:top w:val="none" w:sz="0" w:space="0" w:color="auto"/>
        <w:left w:val="none" w:sz="0" w:space="0" w:color="auto"/>
        <w:bottom w:val="none" w:sz="0" w:space="0" w:color="auto"/>
        <w:right w:val="none" w:sz="0" w:space="0" w:color="auto"/>
      </w:divBdr>
    </w:div>
    <w:div w:id="743449960">
      <w:bodyDiv w:val="1"/>
      <w:marLeft w:val="0"/>
      <w:marRight w:val="0"/>
      <w:marTop w:val="0"/>
      <w:marBottom w:val="0"/>
      <w:divBdr>
        <w:top w:val="none" w:sz="0" w:space="0" w:color="auto"/>
        <w:left w:val="none" w:sz="0" w:space="0" w:color="auto"/>
        <w:bottom w:val="none" w:sz="0" w:space="0" w:color="auto"/>
        <w:right w:val="none" w:sz="0" w:space="0" w:color="auto"/>
      </w:divBdr>
    </w:div>
    <w:div w:id="746000380">
      <w:bodyDiv w:val="1"/>
      <w:marLeft w:val="0"/>
      <w:marRight w:val="0"/>
      <w:marTop w:val="0"/>
      <w:marBottom w:val="0"/>
      <w:divBdr>
        <w:top w:val="none" w:sz="0" w:space="0" w:color="auto"/>
        <w:left w:val="none" w:sz="0" w:space="0" w:color="auto"/>
        <w:bottom w:val="none" w:sz="0" w:space="0" w:color="auto"/>
        <w:right w:val="none" w:sz="0" w:space="0" w:color="auto"/>
      </w:divBdr>
    </w:div>
    <w:div w:id="750125319">
      <w:bodyDiv w:val="1"/>
      <w:marLeft w:val="0"/>
      <w:marRight w:val="0"/>
      <w:marTop w:val="0"/>
      <w:marBottom w:val="0"/>
      <w:divBdr>
        <w:top w:val="none" w:sz="0" w:space="0" w:color="auto"/>
        <w:left w:val="none" w:sz="0" w:space="0" w:color="auto"/>
        <w:bottom w:val="none" w:sz="0" w:space="0" w:color="auto"/>
        <w:right w:val="none" w:sz="0" w:space="0" w:color="auto"/>
      </w:divBdr>
    </w:div>
    <w:div w:id="761684961">
      <w:bodyDiv w:val="1"/>
      <w:marLeft w:val="0"/>
      <w:marRight w:val="0"/>
      <w:marTop w:val="0"/>
      <w:marBottom w:val="0"/>
      <w:divBdr>
        <w:top w:val="none" w:sz="0" w:space="0" w:color="auto"/>
        <w:left w:val="none" w:sz="0" w:space="0" w:color="auto"/>
        <w:bottom w:val="none" w:sz="0" w:space="0" w:color="auto"/>
        <w:right w:val="none" w:sz="0" w:space="0" w:color="auto"/>
      </w:divBdr>
    </w:div>
    <w:div w:id="765812928">
      <w:bodyDiv w:val="1"/>
      <w:marLeft w:val="0"/>
      <w:marRight w:val="0"/>
      <w:marTop w:val="0"/>
      <w:marBottom w:val="0"/>
      <w:divBdr>
        <w:top w:val="none" w:sz="0" w:space="0" w:color="auto"/>
        <w:left w:val="none" w:sz="0" w:space="0" w:color="auto"/>
        <w:bottom w:val="none" w:sz="0" w:space="0" w:color="auto"/>
        <w:right w:val="none" w:sz="0" w:space="0" w:color="auto"/>
      </w:divBdr>
    </w:div>
    <w:div w:id="766119653">
      <w:bodyDiv w:val="1"/>
      <w:marLeft w:val="0"/>
      <w:marRight w:val="0"/>
      <w:marTop w:val="0"/>
      <w:marBottom w:val="0"/>
      <w:divBdr>
        <w:top w:val="none" w:sz="0" w:space="0" w:color="auto"/>
        <w:left w:val="none" w:sz="0" w:space="0" w:color="auto"/>
        <w:bottom w:val="none" w:sz="0" w:space="0" w:color="auto"/>
        <w:right w:val="none" w:sz="0" w:space="0" w:color="auto"/>
      </w:divBdr>
    </w:div>
    <w:div w:id="774405332">
      <w:bodyDiv w:val="1"/>
      <w:marLeft w:val="0"/>
      <w:marRight w:val="0"/>
      <w:marTop w:val="0"/>
      <w:marBottom w:val="0"/>
      <w:divBdr>
        <w:top w:val="none" w:sz="0" w:space="0" w:color="auto"/>
        <w:left w:val="none" w:sz="0" w:space="0" w:color="auto"/>
        <w:bottom w:val="none" w:sz="0" w:space="0" w:color="auto"/>
        <w:right w:val="none" w:sz="0" w:space="0" w:color="auto"/>
      </w:divBdr>
    </w:div>
    <w:div w:id="778066213">
      <w:bodyDiv w:val="1"/>
      <w:marLeft w:val="0"/>
      <w:marRight w:val="0"/>
      <w:marTop w:val="0"/>
      <w:marBottom w:val="0"/>
      <w:divBdr>
        <w:top w:val="none" w:sz="0" w:space="0" w:color="auto"/>
        <w:left w:val="none" w:sz="0" w:space="0" w:color="auto"/>
        <w:bottom w:val="none" w:sz="0" w:space="0" w:color="auto"/>
        <w:right w:val="none" w:sz="0" w:space="0" w:color="auto"/>
      </w:divBdr>
    </w:div>
    <w:div w:id="778335114">
      <w:bodyDiv w:val="1"/>
      <w:marLeft w:val="0"/>
      <w:marRight w:val="0"/>
      <w:marTop w:val="0"/>
      <w:marBottom w:val="0"/>
      <w:divBdr>
        <w:top w:val="none" w:sz="0" w:space="0" w:color="auto"/>
        <w:left w:val="none" w:sz="0" w:space="0" w:color="auto"/>
        <w:bottom w:val="none" w:sz="0" w:space="0" w:color="auto"/>
        <w:right w:val="none" w:sz="0" w:space="0" w:color="auto"/>
      </w:divBdr>
    </w:div>
    <w:div w:id="779106476">
      <w:bodyDiv w:val="1"/>
      <w:marLeft w:val="0"/>
      <w:marRight w:val="0"/>
      <w:marTop w:val="0"/>
      <w:marBottom w:val="0"/>
      <w:divBdr>
        <w:top w:val="none" w:sz="0" w:space="0" w:color="auto"/>
        <w:left w:val="none" w:sz="0" w:space="0" w:color="auto"/>
        <w:bottom w:val="none" w:sz="0" w:space="0" w:color="auto"/>
        <w:right w:val="none" w:sz="0" w:space="0" w:color="auto"/>
      </w:divBdr>
      <w:divsChild>
        <w:div w:id="383070408">
          <w:marLeft w:val="0"/>
          <w:marRight w:val="0"/>
          <w:marTop w:val="0"/>
          <w:marBottom w:val="225"/>
          <w:divBdr>
            <w:top w:val="none" w:sz="0" w:space="0" w:color="auto"/>
            <w:left w:val="none" w:sz="0" w:space="0" w:color="auto"/>
            <w:bottom w:val="none" w:sz="0" w:space="0" w:color="auto"/>
            <w:right w:val="none" w:sz="0" w:space="0" w:color="auto"/>
          </w:divBdr>
        </w:div>
        <w:div w:id="1971007052">
          <w:marLeft w:val="0"/>
          <w:marRight w:val="0"/>
          <w:marTop w:val="150"/>
          <w:marBottom w:val="0"/>
          <w:divBdr>
            <w:top w:val="none" w:sz="0" w:space="0" w:color="auto"/>
            <w:left w:val="none" w:sz="0" w:space="0" w:color="auto"/>
            <w:bottom w:val="none" w:sz="0" w:space="0" w:color="auto"/>
            <w:right w:val="none" w:sz="0" w:space="0" w:color="auto"/>
          </w:divBdr>
        </w:div>
      </w:divsChild>
    </w:div>
    <w:div w:id="780107206">
      <w:bodyDiv w:val="1"/>
      <w:marLeft w:val="0"/>
      <w:marRight w:val="0"/>
      <w:marTop w:val="0"/>
      <w:marBottom w:val="0"/>
      <w:divBdr>
        <w:top w:val="none" w:sz="0" w:space="0" w:color="auto"/>
        <w:left w:val="none" w:sz="0" w:space="0" w:color="auto"/>
        <w:bottom w:val="none" w:sz="0" w:space="0" w:color="auto"/>
        <w:right w:val="none" w:sz="0" w:space="0" w:color="auto"/>
      </w:divBdr>
    </w:div>
    <w:div w:id="781415005">
      <w:bodyDiv w:val="1"/>
      <w:marLeft w:val="0"/>
      <w:marRight w:val="0"/>
      <w:marTop w:val="0"/>
      <w:marBottom w:val="0"/>
      <w:divBdr>
        <w:top w:val="none" w:sz="0" w:space="0" w:color="auto"/>
        <w:left w:val="none" w:sz="0" w:space="0" w:color="auto"/>
        <w:bottom w:val="none" w:sz="0" w:space="0" w:color="auto"/>
        <w:right w:val="none" w:sz="0" w:space="0" w:color="auto"/>
      </w:divBdr>
    </w:div>
    <w:div w:id="787357278">
      <w:bodyDiv w:val="1"/>
      <w:marLeft w:val="0"/>
      <w:marRight w:val="0"/>
      <w:marTop w:val="0"/>
      <w:marBottom w:val="0"/>
      <w:divBdr>
        <w:top w:val="none" w:sz="0" w:space="0" w:color="auto"/>
        <w:left w:val="none" w:sz="0" w:space="0" w:color="auto"/>
        <w:bottom w:val="none" w:sz="0" w:space="0" w:color="auto"/>
        <w:right w:val="none" w:sz="0" w:space="0" w:color="auto"/>
      </w:divBdr>
    </w:div>
    <w:div w:id="788012008">
      <w:bodyDiv w:val="1"/>
      <w:marLeft w:val="0"/>
      <w:marRight w:val="0"/>
      <w:marTop w:val="0"/>
      <w:marBottom w:val="0"/>
      <w:divBdr>
        <w:top w:val="none" w:sz="0" w:space="0" w:color="auto"/>
        <w:left w:val="none" w:sz="0" w:space="0" w:color="auto"/>
        <w:bottom w:val="none" w:sz="0" w:space="0" w:color="auto"/>
        <w:right w:val="none" w:sz="0" w:space="0" w:color="auto"/>
      </w:divBdr>
    </w:div>
    <w:div w:id="789318532">
      <w:bodyDiv w:val="1"/>
      <w:marLeft w:val="0"/>
      <w:marRight w:val="0"/>
      <w:marTop w:val="0"/>
      <w:marBottom w:val="0"/>
      <w:divBdr>
        <w:top w:val="none" w:sz="0" w:space="0" w:color="auto"/>
        <w:left w:val="none" w:sz="0" w:space="0" w:color="auto"/>
        <w:bottom w:val="none" w:sz="0" w:space="0" w:color="auto"/>
        <w:right w:val="none" w:sz="0" w:space="0" w:color="auto"/>
      </w:divBdr>
      <w:divsChild>
        <w:div w:id="148987647">
          <w:marLeft w:val="0"/>
          <w:marRight w:val="0"/>
          <w:marTop w:val="0"/>
          <w:marBottom w:val="225"/>
          <w:divBdr>
            <w:top w:val="none" w:sz="0" w:space="0" w:color="auto"/>
            <w:left w:val="none" w:sz="0" w:space="0" w:color="auto"/>
            <w:bottom w:val="none" w:sz="0" w:space="0" w:color="auto"/>
            <w:right w:val="none" w:sz="0" w:space="0" w:color="auto"/>
          </w:divBdr>
        </w:div>
        <w:div w:id="198860874">
          <w:marLeft w:val="0"/>
          <w:marRight w:val="0"/>
          <w:marTop w:val="150"/>
          <w:marBottom w:val="0"/>
          <w:divBdr>
            <w:top w:val="none" w:sz="0" w:space="0" w:color="auto"/>
            <w:left w:val="none" w:sz="0" w:space="0" w:color="auto"/>
            <w:bottom w:val="none" w:sz="0" w:space="0" w:color="auto"/>
            <w:right w:val="none" w:sz="0" w:space="0" w:color="auto"/>
          </w:divBdr>
        </w:div>
        <w:div w:id="1919287440">
          <w:marLeft w:val="0"/>
          <w:marRight w:val="0"/>
          <w:marTop w:val="255"/>
          <w:marBottom w:val="0"/>
          <w:divBdr>
            <w:top w:val="none" w:sz="0" w:space="0" w:color="auto"/>
            <w:left w:val="none" w:sz="0" w:space="0" w:color="auto"/>
            <w:bottom w:val="none" w:sz="0" w:space="0" w:color="auto"/>
            <w:right w:val="none" w:sz="0" w:space="0" w:color="auto"/>
          </w:divBdr>
          <w:divsChild>
            <w:div w:id="74063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23402">
      <w:bodyDiv w:val="1"/>
      <w:marLeft w:val="0"/>
      <w:marRight w:val="0"/>
      <w:marTop w:val="0"/>
      <w:marBottom w:val="0"/>
      <w:divBdr>
        <w:top w:val="none" w:sz="0" w:space="0" w:color="auto"/>
        <w:left w:val="none" w:sz="0" w:space="0" w:color="auto"/>
        <w:bottom w:val="none" w:sz="0" w:space="0" w:color="auto"/>
        <w:right w:val="none" w:sz="0" w:space="0" w:color="auto"/>
      </w:divBdr>
      <w:divsChild>
        <w:div w:id="1377898359">
          <w:marLeft w:val="0"/>
          <w:marRight w:val="0"/>
          <w:marTop w:val="0"/>
          <w:marBottom w:val="225"/>
          <w:divBdr>
            <w:top w:val="none" w:sz="0" w:space="0" w:color="auto"/>
            <w:left w:val="none" w:sz="0" w:space="0" w:color="auto"/>
            <w:bottom w:val="none" w:sz="0" w:space="0" w:color="auto"/>
            <w:right w:val="none" w:sz="0" w:space="0" w:color="auto"/>
          </w:divBdr>
        </w:div>
        <w:div w:id="1686856288">
          <w:marLeft w:val="0"/>
          <w:marRight w:val="0"/>
          <w:marTop w:val="150"/>
          <w:marBottom w:val="0"/>
          <w:divBdr>
            <w:top w:val="none" w:sz="0" w:space="0" w:color="auto"/>
            <w:left w:val="none" w:sz="0" w:space="0" w:color="auto"/>
            <w:bottom w:val="none" w:sz="0" w:space="0" w:color="auto"/>
            <w:right w:val="none" w:sz="0" w:space="0" w:color="auto"/>
          </w:divBdr>
        </w:div>
      </w:divsChild>
    </w:div>
    <w:div w:id="809395303">
      <w:bodyDiv w:val="1"/>
      <w:marLeft w:val="0"/>
      <w:marRight w:val="0"/>
      <w:marTop w:val="0"/>
      <w:marBottom w:val="0"/>
      <w:divBdr>
        <w:top w:val="none" w:sz="0" w:space="0" w:color="auto"/>
        <w:left w:val="none" w:sz="0" w:space="0" w:color="auto"/>
        <w:bottom w:val="none" w:sz="0" w:space="0" w:color="auto"/>
        <w:right w:val="none" w:sz="0" w:space="0" w:color="auto"/>
      </w:divBdr>
      <w:divsChild>
        <w:div w:id="2098163884">
          <w:marLeft w:val="0"/>
          <w:marRight w:val="0"/>
          <w:marTop w:val="0"/>
          <w:marBottom w:val="225"/>
          <w:divBdr>
            <w:top w:val="none" w:sz="0" w:space="0" w:color="auto"/>
            <w:left w:val="none" w:sz="0" w:space="0" w:color="auto"/>
            <w:bottom w:val="none" w:sz="0" w:space="0" w:color="auto"/>
            <w:right w:val="none" w:sz="0" w:space="0" w:color="auto"/>
          </w:divBdr>
        </w:div>
        <w:div w:id="322664023">
          <w:marLeft w:val="0"/>
          <w:marRight w:val="0"/>
          <w:marTop w:val="150"/>
          <w:marBottom w:val="0"/>
          <w:divBdr>
            <w:top w:val="none" w:sz="0" w:space="0" w:color="auto"/>
            <w:left w:val="none" w:sz="0" w:space="0" w:color="auto"/>
            <w:bottom w:val="none" w:sz="0" w:space="0" w:color="auto"/>
            <w:right w:val="none" w:sz="0" w:space="0" w:color="auto"/>
          </w:divBdr>
        </w:div>
        <w:div w:id="1927811124">
          <w:marLeft w:val="0"/>
          <w:marRight w:val="0"/>
          <w:marTop w:val="255"/>
          <w:marBottom w:val="0"/>
          <w:divBdr>
            <w:top w:val="none" w:sz="0" w:space="0" w:color="auto"/>
            <w:left w:val="none" w:sz="0" w:space="0" w:color="auto"/>
            <w:bottom w:val="none" w:sz="0" w:space="0" w:color="auto"/>
            <w:right w:val="none" w:sz="0" w:space="0" w:color="auto"/>
          </w:divBdr>
          <w:divsChild>
            <w:div w:id="51623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358021">
      <w:bodyDiv w:val="1"/>
      <w:marLeft w:val="0"/>
      <w:marRight w:val="0"/>
      <w:marTop w:val="0"/>
      <w:marBottom w:val="0"/>
      <w:divBdr>
        <w:top w:val="none" w:sz="0" w:space="0" w:color="auto"/>
        <w:left w:val="none" w:sz="0" w:space="0" w:color="auto"/>
        <w:bottom w:val="none" w:sz="0" w:space="0" w:color="auto"/>
        <w:right w:val="none" w:sz="0" w:space="0" w:color="auto"/>
      </w:divBdr>
    </w:div>
    <w:div w:id="829249677">
      <w:bodyDiv w:val="1"/>
      <w:marLeft w:val="0"/>
      <w:marRight w:val="0"/>
      <w:marTop w:val="0"/>
      <w:marBottom w:val="0"/>
      <w:divBdr>
        <w:top w:val="none" w:sz="0" w:space="0" w:color="auto"/>
        <w:left w:val="none" w:sz="0" w:space="0" w:color="auto"/>
        <w:bottom w:val="none" w:sz="0" w:space="0" w:color="auto"/>
        <w:right w:val="none" w:sz="0" w:space="0" w:color="auto"/>
      </w:divBdr>
    </w:div>
    <w:div w:id="829251982">
      <w:bodyDiv w:val="1"/>
      <w:marLeft w:val="0"/>
      <w:marRight w:val="0"/>
      <w:marTop w:val="0"/>
      <w:marBottom w:val="0"/>
      <w:divBdr>
        <w:top w:val="none" w:sz="0" w:space="0" w:color="auto"/>
        <w:left w:val="none" w:sz="0" w:space="0" w:color="auto"/>
        <w:bottom w:val="none" w:sz="0" w:space="0" w:color="auto"/>
        <w:right w:val="none" w:sz="0" w:space="0" w:color="auto"/>
      </w:divBdr>
    </w:div>
    <w:div w:id="830296696">
      <w:bodyDiv w:val="1"/>
      <w:marLeft w:val="0"/>
      <w:marRight w:val="0"/>
      <w:marTop w:val="0"/>
      <w:marBottom w:val="0"/>
      <w:divBdr>
        <w:top w:val="none" w:sz="0" w:space="0" w:color="auto"/>
        <w:left w:val="none" w:sz="0" w:space="0" w:color="auto"/>
        <w:bottom w:val="none" w:sz="0" w:space="0" w:color="auto"/>
        <w:right w:val="none" w:sz="0" w:space="0" w:color="auto"/>
      </w:divBdr>
    </w:div>
    <w:div w:id="831220493">
      <w:bodyDiv w:val="1"/>
      <w:marLeft w:val="0"/>
      <w:marRight w:val="0"/>
      <w:marTop w:val="0"/>
      <w:marBottom w:val="0"/>
      <w:divBdr>
        <w:top w:val="none" w:sz="0" w:space="0" w:color="auto"/>
        <w:left w:val="none" w:sz="0" w:space="0" w:color="auto"/>
        <w:bottom w:val="none" w:sz="0" w:space="0" w:color="auto"/>
        <w:right w:val="none" w:sz="0" w:space="0" w:color="auto"/>
      </w:divBdr>
    </w:div>
    <w:div w:id="836117606">
      <w:bodyDiv w:val="1"/>
      <w:marLeft w:val="0"/>
      <w:marRight w:val="0"/>
      <w:marTop w:val="0"/>
      <w:marBottom w:val="0"/>
      <w:divBdr>
        <w:top w:val="none" w:sz="0" w:space="0" w:color="auto"/>
        <w:left w:val="none" w:sz="0" w:space="0" w:color="auto"/>
        <w:bottom w:val="none" w:sz="0" w:space="0" w:color="auto"/>
        <w:right w:val="none" w:sz="0" w:space="0" w:color="auto"/>
      </w:divBdr>
    </w:div>
    <w:div w:id="839737243">
      <w:bodyDiv w:val="1"/>
      <w:marLeft w:val="0"/>
      <w:marRight w:val="0"/>
      <w:marTop w:val="0"/>
      <w:marBottom w:val="0"/>
      <w:divBdr>
        <w:top w:val="none" w:sz="0" w:space="0" w:color="auto"/>
        <w:left w:val="none" w:sz="0" w:space="0" w:color="auto"/>
        <w:bottom w:val="none" w:sz="0" w:space="0" w:color="auto"/>
        <w:right w:val="none" w:sz="0" w:space="0" w:color="auto"/>
      </w:divBdr>
      <w:divsChild>
        <w:div w:id="375856191">
          <w:marLeft w:val="0"/>
          <w:marRight w:val="0"/>
          <w:marTop w:val="150"/>
          <w:marBottom w:val="0"/>
          <w:divBdr>
            <w:top w:val="none" w:sz="0" w:space="0" w:color="auto"/>
            <w:left w:val="none" w:sz="0" w:space="0" w:color="auto"/>
            <w:bottom w:val="none" w:sz="0" w:space="0" w:color="auto"/>
            <w:right w:val="none" w:sz="0" w:space="0" w:color="auto"/>
          </w:divBdr>
        </w:div>
        <w:div w:id="516577193">
          <w:marLeft w:val="0"/>
          <w:marRight w:val="0"/>
          <w:marTop w:val="0"/>
          <w:marBottom w:val="225"/>
          <w:divBdr>
            <w:top w:val="none" w:sz="0" w:space="0" w:color="auto"/>
            <w:left w:val="none" w:sz="0" w:space="0" w:color="auto"/>
            <w:bottom w:val="none" w:sz="0" w:space="0" w:color="auto"/>
            <w:right w:val="none" w:sz="0" w:space="0" w:color="auto"/>
          </w:divBdr>
        </w:div>
      </w:divsChild>
    </w:div>
    <w:div w:id="842431510">
      <w:bodyDiv w:val="1"/>
      <w:marLeft w:val="0"/>
      <w:marRight w:val="0"/>
      <w:marTop w:val="0"/>
      <w:marBottom w:val="0"/>
      <w:divBdr>
        <w:top w:val="none" w:sz="0" w:space="0" w:color="auto"/>
        <w:left w:val="none" w:sz="0" w:space="0" w:color="auto"/>
        <w:bottom w:val="none" w:sz="0" w:space="0" w:color="auto"/>
        <w:right w:val="none" w:sz="0" w:space="0" w:color="auto"/>
      </w:divBdr>
    </w:div>
    <w:div w:id="844169550">
      <w:bodyDiv w:val="1"/>
      <w:marLeft w:val="0"/>
      <w:marRight w:val="0"/>
      <w:marTop w:val="0"/>
      <w:marBottom w:val="0"/>
      <w:divBdr>
        <w:top w:val="none" w:sz="0" w:space="0" w:color="auto"/>
        <w:left w:val="none" w:sz="0" w:space="0" w:color="auto"/>
        <w:bottom w:val="none" w:sz="0" w:space="0" w:color="auto"/>
        <w:right w:val="none" w:sz="0" w:space="0" w:color="auto"/>
      </w:divBdr>
    </w:div>
    <w:div w:id="847521917">
      <w:bodyDiv w:val="1"/>
      <w:marLeft w:val="0"/>
      <w:marRight w:val="0"/>
      <w:marTop w:val="0"/>
      <w:marBottom w:val="0"/>
      <w:divBdr>
        <w:top w:val="none" w:sz="0" w:space="0" w:color="auto"/>
        <w:left w:val="none" w:sz="0" w:space="0" w:color="auto"/>
        <w:bottom w:val="none" w:sz="0" w:space="0" w:color="auto"/>
        <w:right w:val="none" w:sz="0" w:space="0" w:color="auto"/>
      </w:divBdr>
    </w:div>
    <w:div w:id="852457619">
      <w:bodyDiv w:val="1"/>
      <w:marLeft w:val="0"/>
      <w:marRight w:val="0"/>
      <w:marTop w:val="0"/>
      <w:marBottom w:val="0"/>
      <w:divBdr>
        <w:top w:val="none" w:sz="0" w:space="0" w:color="auto"/>
        <w:left w:val="none" w:sz="0" w:space="0" w:color="auto"/>
        <w:bottom w:val="none" w:sz="0" w:space="0" w:color="auto"/>
        <w:right w:val="none" w:sz="0" w:space="0" w:color="auto"/>
      </w:divBdr>
      <w:divsChild>
        <w:div w:id="1436053266">
          <w:marLeft w:val="0"/>
          <w:marRight w:val="0"/>
          <w:marTop w:val="0"/>
          <w:marBottom w:val="0"/>
          <w:divBdr>
            <w:top w:val="none" w:sz="0" w:space="0" w:color="auto"/>
            <w:left w:val="none" w:sz="0" w:space="0" w:color="auto"/>
            <w:bottom w:val="none" w:sz="0" w:space="0" w:color="auto"/>
            <w:right w:val="none" w:sz="0" w:space="0" w:color="auto"/>
          </w:divBdr>
          <w:divsChild>
            <w:div w:id="1227955468">
              <w:marLeft w:val="0"/>
              <w:marRight w:val="0"/>
              <w:marTop w:val="900"/>
              <w:marBottom w:val="1350"/>
              <w:divBdr>
                <w:top w:val="none" w:sz="0" w:space="0" w:color="auto"/>
                <w:left w:val="none" w:sz="0" w:space="0" w:color="auto"/>
                <w:bottom w:val="none" w:sz="0" w:space="0" w:color="auto"/>
                <w:right w:val="none" w:sz="0" w:space="0" w:color="auto"/>
              </w:divBdr>
              <w:divsChild>
                <w:div w:id="69588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600107">
          <w:marLeft w:val="0"/>
          <w:marRight w:val="0"/>
          <w:marTop w:val="0"/>
          <w:marBottom w:val="0"/>
          <w:divBdr>
            <w:top w:val="none" w:sz="0" w:space="0" w:color="auto"/>
            <w:left w:val="none" w:sz="0" w:space="0" w:color="auto"/>
            <w:bottom w:val="none" w:sz="0" w:space="0" w:color="auto"/>
            <w:right w:val="none" w:sz="0" w:space="0" w:color="auto"/>
          </w:divBdr>
          <w:divsChild>
            <w:div w:id="1065690157">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 w:id="854154689">
      <w:bodyDiv w:val="1"/>
      <w:marLeft w:val="0"/>
      <w:marRight w:val="0"/>
      <w:marTop w:val="0"/>
      <w:marBottom w:val="0"/>
      <w:divBdr>
        <w:top w:val="none" w:sz="0" w:space="0" w:color="auto"/>
        <w:left w:val="none" w:sz="0" w:space="0" w:color="auto"/>
        <w:bottom w:val="none" w:sz="0" w:space="0" w:color="auto"/>
        <w:right w:val="none" w:sz="0" w:space="0" w:color="auto"/>
      </w:divBdr>
    </w:div>
    <w:div w:id="858394971">
      <w:bodyDiv w:val="1"/>
      <w:marLeft w:val="0"/>
      <w:marRight w:val="0"/>
      <w:marTop w:val="0"/>
      <w:marBottom w:val="0"/>
      <w:divBdr>
        <w:top w:val="none" w:sz="0" w:space="0" w:color="auto"/>
        <w:left w:val="none" w:sz="0" w:space="0" w:color="auto"/>
        <w:bottom w:val="none" w:sz="0" w:space="0" w:color="auto"/>
        <w:right w:val="none" w:sz="0" w:space="0" w:color="auto"/>
      </w:divBdr>
    </w:div>
    <w:div w:id="866718806">
      <w:bodyDiv w:val="1"/>
      <w:marLeft w:val="0"/>
      <w:marRight w:val="0"/>
      <w:marTop w:val="0"/>
      <w:marBottom w:val="0"/>
      <w:divBdr>
        <w:top w:val="none" w:sz="0" w:space="0" w:color="auto"/>
        <w:left w:val="none" w:sz="0" w:space="0" w:color="auto"/>
        <w:bottom w:val="none" w:sz="0" w:space="0" w:color="auto"/>
        <w:right w:val="none" w:sz="0" w:space="0" w:color="auto"/>
      </w:divBdr>
      <w:divsChild>
        <w:div w:id="2033610856">
          <w:marLeft w:val="0"/>
          <w:marRight w:val="0"/>
          <w:marTop w:val="0"/>
          <w:marBottom w:val="0"/>
          <w:divBdr>
            <w:top w:val="none" w:sz="0" w:space="0" w:color="auto"/>
            <w:left w:val="none" w:sz="0" w:space="0" w:color="auto"/>
            <w:bottom w:val="none" w:sz="0" w:space="0" w:color="auto"/>
            <w:right w:val="none" w:sz="0" w:space="0" w:color="auto"/>
          </w:divBdr>
        </w:div>
        <w:div w:id="1835412177">
          <w:marLeft w:val="0"/>
          <w:marRight w:val="0"/>
          <w:marTop w:val="0"/>
          <w:marBottom w:val="0"/>
          <w:divBdr>
            <w:top w:val="none" w:sz="0" w:space="0" w:color="auto"/>
            <w:left w:val="none" w:sz="0" w:space="0" w:color="auto"/>
            <w:bottom w:val="none" w:sz="0" w:space="0" w:color="auto"/>
            <w:right w:val="none" w:sz="0" w:space="0" w:color="auto"/>
          </w:divBdr>
          <w:divsChild>
            <w:div w:id="9795915">
              <w:marLeft w:val="0"/>
              <w:marRight w:val="0"/>
              <w:marTop w:val="0"/>
              <w:marBottom w:val="0"/>
              <w:divBdr>
                <w:top w:val="none" w:sz="0" w:space="0" w:color="auto"/>
                <w:left w:val="none" w:sz="0" w:space="0" w:color="auto"/>
                <w:bottom w:val="none" w:sz="0" w:space="0" w:color="auto"/>
                <w:right w:val="none" w:sz="0" w:space="0" w:color="auto"/>
              </w:divBdr>
              <w:divsChild>
                <w:div w:id="2026442026">
                  <w:marLeft w:val="0"/>
                  <w:marRight w:val="0"/>
                  <w:marTop w:val="0"/>
                  <w:marBottom w:val="0"/>
                  <w:divBdr>
                    <w:top w:val="none" w:sz="0" w:space="0" w:color="auto"/>
                    <w:left w:val="none" w:sz="0" w:space="0" w:color="auto"/>
                    <w:bottom w:val="none" w:sz="0" w:space="0" w:color="auto"/>
                    <w:right w:val="none" w:sz="0" w:space="0" w:color="auto"/>
                  </w:divBdr>
                  <w:divsChild>
                    <w:div w:id="854538767">
                      <w:marLeft w:val="0"/>
                      <w:marRight w:val="0"/>
                      <w:marTop w:val="0"/>
                      <w:marBottom w:val="0"/>
                      <w:divBdr>
                        <w:top w:val="none" w:sz="0" w:space="0" w:color="auto"/>
                        <w:left w:val="none" w:sz="0" w:space="0" w:color="auto"/>
                        <w:bottom w:val="none" w:sz="0" w:space="0" w:color="auto"/>
                        <w:right w:val="none" w:sz="0" w:space="0" w:color="auto"/>
                      </w:divBdr>
                      <w:divsChild>
                        <w:div w:id="154878775">
                          <w:marLeft w:val="0"/>
                          <w:marRight w:val="0"/>
                          <w:marTop w:val="0"/>
                          <w:marBottom w:val="0"/>
                          <w:divBdr>
                            <w:top w:val="none" w:sz="0" w:space="0" w:color="auto"/>
                            <w:left w:val="none" w:sz="0" w:space="0" w:color="auto"/>
                            <w:bottom w:val="none" w:sz="0" w:space="0" w:color="auto"/>
                            <w:right w:val="none" w:sz="0" w:space="0" w:color="auto"/>
                          </w:divBdr>
                          <w:divsChild>
                            <w:div w:id="1868370098">
                              <w:marLeft w:val="0"/>
                              <w:marRight w:val="0"/>
                              <w:marTop w:val="0"/>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652115">
      <w:bodyDiv w:val="1"/>
      <w:marLeft w:val="0"/>
      <w:marRight w:val="0"/>
      <w:marTop w:val="0"/>
      <w:marBottom w:val="0"/>
      <w:divBdr>
        <w:top w:val="none" w:sz="0" w:space="0" w:color="auto"/>
        <w:left w:val="none" w:sz="0" w:space="0" w:color="auto"/>
        <w:bottom w:val="none" w:sz="0" w:space="0" w:color="auto"/>
        <w:right w:val="none" w:sz="0" w:space="0" w:color="auto"/>
      </w:divBdr>
    </w:div>
    <w:div w:id="876354641">
      <w:bodyDiv w:val="1"/>
      <w:marLeft w:val="0"/>
      <w:marRight w:val="0"/>
      <w:marTop w:val="0"/>
      <w:marBottom w:val="0"/>
      <w:divBdr>
        <w:top w:val="none" w:sz="0" w:space="0" w:color="auto"/>
        <w:left w:val="none" w:sz="0" w:space="0" w:color="auto"/>
        <w:bottom w:val="none" w:sz="0" w:space="0" w:color="auto"/>
        <w:right w:val="none" w:sz="0" w:space="0" w:color="auto"/>
      </w:divBdr>
    </w:div>
    <w:div w:id="886836617">
      <w:bodyDiv w:val="1"/>
      <w:marLeft w:val="0"/>
      <w:marRight w:val="0"/>
      <w:marTop w:val="0"/>
      <w:marBottom w:val="0"/>
      <w:divBdr>
        <w:top w:val="none" w:sz="0" w:space="0" w:color="auto"/>
        <w:left w:val="none" w:sz="0" w:space="0" w:color="auto"/>
        <w:bottom w:val="none" w:sz="0" w:space="0" w:color="auto"/>
        <w:right w:val="none" w:sz="0" w:space="0" w:color="auto"/>
      </w:divBdr>
    </w:div>
    <w:div w:id="888540245">
      <w:bodyDiv w:val="1"/>
      <w:marLeft w:val="0"/>
      <w:marRight w:val="0"/>
      <w:marTop w:val="0"/>
      <w:marBottom w:val="0"/>
      <w:divBdr>
        <w:top w:val="none" w:sz="0" w:space="0" w:color="auto"/>
        <w:left w:val="none" w:sz="0" w:space="0" w:color="auto"/>
        <w:bottom w:val="none" w:sz="0" w:space="0" w:color="auto"/>
        <w:right w:val="none" w:sz="0" w:space="0" w:color="auto"/>
      </w:divBdr>
    </w:div>
    <w:div w:id="889733374">
      <w:bodyDiv w:val="1"/>
      <w:marLeft w:val="0"/>
      <w:marRight w:val="0"/>
      <w:marTop w:val="0"/>
      <w:marBottom w:val="0"/>
      <w:divBdr>
        <w:top w:val="none" w:sz="0" w:space="0" w:color="auto"/>
        <w:left w:val="none" w:sz="0" w:space="0" w:color="auto"/>
        <w:bottom w:val="none" w:sz="0" w:space="0" w:color="auto"/>
        <w:right w:val="none" w:sz="0" w:space="0" w:color="auto"/>
      </w:divBdr>
    </w:div>
    <w:div w:id="895630072">
      <w:bodyDiv w:val="1"/>
      <w:marLeft w:val="0"/>
      <w:marRight w:val="0"/>
      <w:marTop w:val="0"/>
      <w:marBottom w:val="0"/>
      <w:divBdr>
        <w:top w:val="none" w:sz="0" w:space="0" w:color="auto"/>
        <w:left w:val="none" w:sz="0" w:space="0" w:color="auto"/>
        <w:bottom w:val="none" w:sz="0" w:space="0" w:color="auto"/>
        <w:right w:val="none" w:sz="0" w:space="0" w:color="auto"/>
      </w:divBdr>
    </w:div>
    <w:div w:id="896747841">
      <w:bodyDiv w:val="1"/>
      <w:marLeft w:val="0"/>
      <w:marRight w:val="0"/>
      <w:marTop w:val="0"/>
      <w:marBottom w:val="0"/>
      <w:divBdr>
        <w:top w:val="none" w:sz="0" w:space="0" w:color="auto"/>
        <w:left w:val="none" w:sz="0" w:space="0" w:color="auto"/>
        <w:bottom w:val="none" w:sz="0" w:space="0" w:color="auto"/>
        <w:right w:val="none" w:sz="0" w:space="0" w:color="auto"/>
      </w:divBdr>
    </w:div>
    <w:div w:id="900553275">
      <w:bodyDiv w:val="1"/>
      <w:marLeft w:val="0"/>
      <w:marRight w:val="0"/>
      <w:marTop w:val="0"/>
      <w:marBottom w:val="0"/>
      <w:divBdr>
        <w:top w:val="none" w:sz="0" w:space="0" w:color="auto"/>
        <w:left w:val="none" w:sz="0" w:space="0" w:color="auto"/>
        <w:bottom w:val="none" w:sz="0" w:space="0" w:color="auto"/>
        <w:right w:val="none" w:sz="0" w:space="0" w:color="auto"/>
      </w:divBdr>
    </w:div>
    <w:div w:id="913322131">
      <w:bodyDiv w:val="1"/>
      <w:marLeft w:val="0"/>
      <w:marRight w:val="0"/>
      <w:marTop w:val="0"/>
      <w:marBottom w:val="0"/>
      <w:divBdr>
        <w:top w:val="none" w:sz="0" w:space="0" w:color="auto"/>
        <w:left w:val="none" w:sz="0" w:space="0" w:color="auto"/>
        <w:bottom w:val="none" w:sz="0" w:space="0" w:color="auto"/>
        <w:right w:val="none" w:sz="0" w:space="0" w:color="auto"/>
      </w:divBdr>
    </w:div>
    <w:div w:id="916942337">
      <w:bodyDiv w:val="1"/>
      <w:marLeft w:val="0"/>
      <w:marRight w:val="0"/>
      <w:marTop w:val="0"/>
      <w:marBottom w:val="0"/>
      <w:divBdr>
        <w:top w:val="none" w:sz="0" w:space="0" w:color="auto"/>
        <w:left w:val="none" w:sz="0" w:space="0" w:color="auto"/>
        <w:bottom w:val="none" w:sz="0" w:space="0" w:color="auto"/>
        <w:right w:val="none" w:sz="0" w:space="0" w:color="auto"/>
      </w:divBdr>
    </w:div>
    <w:div w:id="919799036">
      <w:bodyDiv w:val="1"/>
      <w:marLeft w:val="0"/>
      <w:marRight w:val="0"/>
      <w:marTop w:val="0"/>
      <w:marBottom w:val="0"/>
      <w:divBdr>
        <w:top w:val="none" w:sz="0" w:space="0" w:color="auto"/>
        <w:left w:val="none" w:sz="0" w:space="0" w:color="auto"/>
        <w:bottom w:val="none" w:sz="0" w:space="0" w:color="auto"/>
        <w:right w:val="none" w:sz="0" w:space="0" w:color="auto"/>
      </w:divBdr>
    </w:div>
    <w:div w:id="928467330">
      <w:bodyDiv w:val="1"/>
      <w:marLeft w:val="0"/>
      <w:marRight w:val="0"/>
      <w:marTop w:val="0"/>
      <w:marBottom w:val="0"/>
      <w:divBdr>
        <w:top w:val="none" w:sz="0" w:space="0" w:color="auto"/>
        <w:left w:val="none" w:sz="0" w:space="0" w:color="auto"/>
        <w:bottom w:val="none" w:sz="0" w:space="0" w:color="auto"/>
        <w:right w:val="none" w:sz="0" w:space="0" w:color="auto"/>
      </w:divBdr>
      <w:divsChild>
        <w:div w:id="885064689">
          <w:marLeft w:val="0"/>
          <w:marRight w:val="0"/>
          <w:marTop w:val="0"/>
          <w:marBottom w:val="0"/>
          <w:divBdr>
            <w:top w:val="none" w:sz="0" w:space="0" w:color="auto"/>
            <w:left w:val="none" w:sz="0" w:space="0" w:color="auto"/>
            <w:bottom w:val="none" w:sz="0" w:space="0" w:color="auto"/>
            <w:right w:val="none" w:sz="0" w:space="0" w:color="auto"/>
          </w:divBdr>
        </w:div>
      </w:divsChild>
    </w:div>
    <w:div w:id="931278780">
      <w:bodyDiv w:val="1"/>
      <w:marLeft w:val="0"/>
      <w:marRight w:val="0"/>
      <w:marTop w:val="0"/>
      <w:marBottom w:val="0"/>
      <w:divBdr>
        <w:top w:val="none" w:sz="0" w:space="0" w:color="auto"/>
        <w:left w:val="none" w:sz="0" w:space="0" w:color="auto"/>
        <w:bottom w:val="none" w:sz="0" w:space="0" w:color="auto"/>
        <w:right w:val="none" w:sz="0" w:space="0" w:color="auto"/>
      </w:divBdr>
    </w:div>
    <w:div w:id="932787581">
      <w:bodyDiv w:val="1"/>
      <w:marLeft w:val="0"/>
      <w:marRight w:val="0"/>
      <w:marTop w:val="0"/>
      <w:marBottom w:val="0"/>
      <w:divBdr>
        <w:top w:val="none" w:sz="0" w:space="0" w:color="auto"/>
        <w:left w:val="none" w:sz="0" w:space="0" w:color="auto"/>
        <w:bottom w:val="none" w:sz="0" w:space="0" w:color="auto"/>
        <w:right w:val="none" w:sz="0" w:space="0" w:color="auto"/>
      </w:divBdr>
      <w:divsChild>
        <w:div w:id="2049991148">
          <w:marLeft w:val="0"/>
          <w:marRight w:val="0"/>
          <w:marTop w:val="150"/>
          <w:marBottom w:val="0"/>
          <w:divBdr>
            <w:top w:val="none" w:sz="0" w:space="0" w:color="auto"/>
            <w:left w:val="none" w:sz="0" w:space="0" w:color="auto"/>
            <w:bottom w:val="none" w:sz="0" w:space="0" w:color="auto"/>
            <w:right w:val="none" w:sz="0" w:space="0" w:color="auto"/>
          </w:divBdr>
        </w:div>
        <w:div w:id="2053457624">
          <w:marLeft w:val="0"/>
          <w:marRight w:val="0"/>
          <w:marTop w:val="0"/>
          <w:marBottom w:val="225"/>
          <w:divBdr>
            <w:top w:val="none" w:sz="0" w:space="0" w:color="auto"/>
            <w:left w:val="none" w:sz="0" w:space="0" w:color="auto"/>
            <w:bottom w:val="none" w:sz="0" w:space="0" w:color="auto"/>
            <w:right w:val="none" w:sz="0" w:space="0" w:color="auto"/>
          </w:divBdr>
        </w:div>
      </w:divsChild>
    </w:div>
    <w:div w:id="938299456">
      <w:bodyDiv w:val="1"/>
      <w:marLeft w:val="0"/>
      <w:marRight w:val="0"/>
      <w:marTop w:val="0"/>
      <w:marBottom w:val="0"/>
      <w:divBdr>
        <w:top w:val="none" w:sz="0" w:space="0" w:color="auto"/>
        <w:left w:val="none" w:sz="0" w:space="0" w:color="auto"/>
        <w:bottom w:val="none" w:sz="0" w:space="0" w:color="auto"/>
        <w:right w:val="none" w:sz="0" w:space="0" w:color="auto"/>
      </w:divBdr>
    </w:div>
    <w:div w:id="944380750">
      <w:bodyDiv w:val="1"/>
      <w:marLeft w:val="0"/>
      <w:marRight w:val="0"/>
      <w:marTop w:val="0"/>
      <w:marBottom w:val="0"/>
      <w:divBdr>
        <w:top w:val="none" w:sz="0" w:space="0" w:color="auto"/>
        <w:left w:val="none" w:sz="0" w:space="0" w:color="auto"/>
        <w:bottom w:val="none" w:sz="0" w:space="0" w:color="auto"/>
        <w:right w:val="none" w:sz="0" w:space="0" w:color="auto"/>
      </w:divBdr>
      <w:divsChild>
        <w:div w:id="1668098824">
          <w:marLeft w:val="0"/>
          <w:marRight w:val="0"/>
          <w:marTop w:val="0"/>
          <w:marBottom w:val="225"/>
          <w:divBdr>
            <w:top w:val="none" w:sz="0" w:space="0" w:color="auto"/>
            <w:left w:val="none" w:sz="0" w:space="0" w:color="auto"/>
            <w:bottom w:val="none" w:sz="0" w:space="0" w:color="auto"/>
            <w:right w:val="none" w:sz="0" w:space="0" w:color="auto"/>
          </w:divBdr>
        </w:div>
        <w:div w:id="1796213792">
          <w:marLeft w:val="0"/>
          <w:marRight w:val="0"/>
          <w:marTop w:val="150"/>
          <w:marBottom w:val="0"/>
          <w:divBdr>
            <w:top w:val="none" w:sz="0" w:space="0" w:color="auto"/>
            <w:left w:val="none" w:sz="0" w:space="0" w:color="auto"/>
            <w:bottom w:val="none" w:sz="0" w:space="0" w:color="auto"/>
            <w:right w:val="none" w:sz="0" w:space="0" w:color="auto"/>
          </w:divBdr>
        </w:div>
      </w:divsChild>
    </w:div>
    <w:div w:id="945188759">
      <w:bodyDiv w:val="1"/>
      <w:marLeft w:val="0"/>
      <w:marRight w:val="0"/>
      <w:marTop w:val="0"/>
      <w:marBottom w:val="0"/>
      <w:divBdr>
        <w:top w:val="none" w:sz="0" w:space="0" w:color="auto"/>
        <w:left w:val="none" w:sz="0" w:space="0" w:color="auto"/>
        <w:bottom w:val="none" w:sz="0" w:space="0" w:color="auto"/>
        <w:right w:val="none" w:sz="0" w:space="0" w:color="auto"/>
      </w:divBdr>
      <w:divsChild>
        <w:div w:id="1419325018">
          <w:marLeft w:val="0"/>
          <w:marRight w:val="0"/>
          <w:marTop w:val="0"/>
          <w:marBottom w:val="0"/>
          <w:divBdr>
            <w:top w:val="none" w:sz="0" w:space="0" w:color="auto"/>
            <w:left w:val="none" w:sz="0" w:space="0" w:color="auto"/>
            <w:bottom w:val="none" w:sz="0" w:space="0" w:color="auto"/>
            <w:right w:val="none" w:sz="0" w:space="0" w:color="auto"/>
          </w:divBdr>
          <w:divsChild>
            <w:div w:id="41505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50280">
      <w:bodyDiv w:val="1"/>
      <w:marLeft w:val="0"/>
      <w:marRight w:val="0"/>
      <w:marTop w:val="0"/>
      <w:marBottom w:val="0"/>
      <w:divBdr>
        <w:top w:val="none" w:sz="0" w:space="0" w:color="auto"/>
        <w:left w:val="none" w:sz="0" w:space="0" w:color="auto"/>
        <w:bottom w:val="none" w:sz="0" w:space="0" w:color="auto"/>
        <w:right w:val="none" w:sz="0" w:space="0" w:color="auto"/>
      </w:divBdr>
    </w:div>
    <w:div w:id="951785954">
      <w:bodyDiv w:val="1"/>
      <w:marLeft w:val="0"/>
      <w:marRight w:val="0"/>
      <w:marTop w:val="0"/>
      <w:marBottom w:val="0"/>
      <w:divBdr>
        <w:top w:val="none" w:sz="0" w:space="0" w:color="auto"/>
        <w:left w:val="none" w:sz="0" w:space="0" w:color="auto"/>
        <w:bottom w:val="none" w:sz="0" w:space="0" w:color="auto"/>
        <w:right w:val="none" w:sz="0" w:space="0" w:color="auto"/>
      </w:divBdr>
      <w:divsChild>
        <w:div w:id="542062170">
          <w:marLeft w:val="0"/>
          <w:marRight w:val="0"/>
          <w:marTop w:val="0"/>
          <w:marBottom w:val="225"/>
          <w:divBdr>
            <w:top w:val="none" w:sz="0" w:space="0" w:color="auto"/>
            <w:left w:val="none" w:sz="0" w:space="0" w:color="auto"/>
            <w:bottom w:val="none" w:sz="0" w:space="0" w:color="auto"/>
            <w:right w:val="none" w:sz="0" w:space="0" w:color="auto"/>
          </w:divBdr>
        </w:div>
        <w:div w:id="1027565500">
          <w:marLeft w:val="0"/>
          <w:marRight w:val="0"/>
          <w:marTop w:val="150"/>
          <w:marBottom w:val="0"/>
          <w:divBdr>
            <w:top w:val="none" w:sz="0" w:space="0" w:color="auto"/>
            <w:left w:val="none" w:sz="0" w:space="0" w:color="auto"/>
            <w:bottom w:val="none" w:sz="0" w:space="0" w:color="auto"/>
            <w:right w:val="none" w:sz="0" w:space="0" w:color="auto"/>
          </w:divBdr>
        </w:div>
      </w:divsChild>
    </w:div>
    <w:div w:id="966282616">
      <w:bodyDiv w:val="1"/>
      <w:marLeft w:val="0"/>
      <w:marRight w:val="0"/>
      <w:marTop w:val="0"/>
      <w:marBottom w:val="0"/>
      <w:divBdr>
        <w:top w:val="none" w:sz="0" w:space="0" w:color="auto"/>
        <w:left w:val="none" w:sz="0" w:space="0" w:color="auto"/>
        <w:bottom w:val="none" w:sz="0" w:space="0" w:color="auto"/>
        <w:right w:val="none" w:sz="0" w:space="0" w:color="auto"/>
      </w:divBdr>
    </w:div>
    <w:div w:id="967049268">
      <w:bodyDiv w:val="1"/>
      <w:marLeft w:val="0"/>
      <w:marRight w:val="0"/>
      <w:marTop w:val="0"/>
      <w:marBottom w:val="0"/>
      <w:divBdr>
        <w:top w:val="none" w:sz="0" w:space="0" w:color="auto"/>
        <w:left w:val="none" w:sz="0" w:space="0" w:color="auto"/>
        <w:bottom w:val="none" w:sz="0" w:space="0" w:color="auto"/>
        <w:right w:val="none" w:sz="0" w:space="0" w:color="auto"/>
      </w:divBdr>
    </w:div>
    <w:div w:id="973289563">
      <w:bodyDiv w:val="1"/>
      <w:marLeft w:val="0"/>
      <w:marRight w:val="0"/>
      <w:marTop w:val="0"/>
      <w:marBottom w:val="0"/>
      <w:divBdr>
        <w:top w:val="none" w:sz="0" w:space="0" w:color="auto"/>
        <w:left w:val="none" w:sz="0" w:space="0" w:color="auto"/>
        <w:bottom w:val="none" w:sz="0" w:space="0" w:color="auto"/>
        <w:right w:val="none" w:sz="0" w:space="0" w:color="auto"/>
      </w:divBdr>
    </w:div>
    <w:div w:id="974525450">
      <w:bodyDiv w:val="1"/>
      <w:marLeft w:val="0"/>
      <w:marRight w:val="0"/>
      <w:marTop w:val="0"/>
      <w:marBottom w:val="0"/>
      <w:divBdr>
        <w:top w:val="none" w:sz="0" w:space="0" w:color="auto"/>
        <w:left w:val="none" w:sz="0" w:space="0" w:color="auto"/>
        <w:bottom w:val="none" w:sz="0" w:space="0" w:color="auto"/>
        <w:right w:val="none" w:sz="0" w:space="0" w:color="auto"/>
      </w:divBdr>
    </w:div>
    <w:div w:id="979072631">
      <w:bodyDiv w:val="1"/>
      <w:marLeft w:val="0"/>
      <w:marRight w:val="0"/>
      <w:marTop w:val="0"/>
      <w:marBottom w:val="0"/>
      <w:divBdr>
        <w:top w:val="none" w:sz="0" w:space="0" w:color="auto"/>
        <w:left w:val="none" w:sz="0" w:space="0" w:color="auto"/>
        <w:bottom w:val="none" w:sz="0" w:space="0" w:color="auto"/>
        <w:right w:val="none" w:sz="0" w:space="0" w:color="auto"/>
      </w:divBdr>
      <w:divsChild>
        <w:div w:id="43413009">
          <w:marLeft w:val="0"/>
          <w:marRight w:val="0"/>
          <w:marTop w:val="150"/>
          <w:marBottom w:val="0"/>
          <w:divBdr>
            <w:top w:val="none" w:sz="0" w:space="0" w:color="auto"/>
            <w:left w:val="none" w:sz="0" w:space="0" w:color="auto"/>
            <w:bottom w:val="none" w:sz="0" w:space="0" w:color="auto"/>
            <w:right w:val="none" w:sz="0" w:space="0" w:color="auto"/>
          </w:divBdr>
        </w:div>
        <w:div w:id="1838494273">
          <w:marLeft w:val="0"/>
          <w:marRight w:val="0"/>
          <w:marTop w:val="0"/>
          <w:marBottom w:val="225"/>
          <w:divBdr>
            <w:top w:val="none" w:sz="0" w:space="0" w:color="auto"/>
            <w:left w:val="none" w:sz="0" w:space="0" w:color="auto"/>
            <w:bottom w:val="none" w:sz="0" w:space="0" w:color="auto"/>
            <w:right w:val="none" w:sz="0" w:space="0" w:color="auto"/>
          </w:divBdr>
        </w:div>
      </w:divsChild>
    </w:div>
    <w:div w:id="984965445">
      <w:bodyDiv w:val="1"/>
      <w:marLeft w:val="0"/>
      <w:marRight w:val="0"/>
      <w:marTop w:val="0"/>
      <w:marBottom w:val="0"/>
      <w:divBdr>
        <w:top w:val="none" w:sz="0" w:space="0" w:color="auto"/>
        <w:left w:val="none" w:sz="0" w:space="0" w:color="auto"/>
        <w:bottom w:val="none" w:sz="0" w:space="0" w:color="auto"/>
        <w:right w:val="none" w:sz="0" w:space="0" w:color="auto"/>
      </w:divBdr>
    </w:div>
    <w:div w:id="989945204">
      <w:bodyDiv w:val="1"/>
      <w:marLeft w:val="0"/>
      <w:marRight w:val="0"/>
      <w:marTop w:val="0"/>
      <w:marBottom w:val="0"/>
      <w:divBdr>
        <w:top w:val="none" w:sz="0" w:space="0" w:color="auto"/>
        <w:left w:val="none" w:sz="0" w:space="0" w:color="auto"/>
        <w:bottom w:val="none" w:sz="0" w:space="0" w:color="auto"/>
        <w:right w:val="none" w:sz="0" w:space="0" w:color="auto"/>
      </w:divBdr>
    </w:div>
    <w:div w:id="993950253">
      <w:bodyDiv w:val="1"/>
      <w:marLeft w:val="0"/>
      <w:marRight w:val="0"/>
      <w:marTop w:val="0"/>
      <w:marBottom w:val="0"/>
      <w:divBdr>
        <w:top w:val="none" w:sz="0" w:space="0" w:color="auto"/>
        <w:left w:val="none" w:sz="0" w:space="0" w:color="auto"/>
        <w:bottom w:val="none" w:sz="0" w:space="0" w:color="auto"/>
        <w:right w:val="none" w:sz="0" w:space="0" w:color="auto"/>
      </w:divBdr>
    </w:div>
    <w:div w:id="996150348">
      <w:bodyDiv w:val="1"/>
      <w:marLeft w:val="0"/>
      <w:marRight w:val="0"/>
      <w:marTop w:val="0"/>
      <w:marBottom w:val="0"/>
      <w:divBdr>
        <w:top w:val="none" w:sz="0" w:space="0" w:color="auto"/>
        <w:left w:val="none" w:sz="0" w:space="0" w:color="auto"/>
        <w:bottom w:val="none" w:sz="0" w:space="0" w:color="auto"/>
        <w:right w:val="none" w:sz="0" w:space="0" w:color="auto"/>
      </w:divBdr>
    </w:div>
    <w:div w:id="998537633">
      <w:bodyDiv w:val="1"/>
      <w:marLeft w:val="0"/>
      <w:marRight w:val="0"/>
      <w:marTop w:val="0"/>
      <w:marBottom w:val="0"/>
      <w:divBdr>
        <w:top w:val="none" w:sz="0" w:space="0" w:color="auto"/>
        <w:left w:val="none" w:sz="0" w:space="0" w:color="auto"/>
        <w:bottom w:val="none" w:sz="0" w:space="0" w:color="auto"/>
        <w:right w:val="none" w:sz="0" w:space="0" w:color="auto"/>
      </w:divBdr>
    </w:div>
    <w:div w:id="1000739900">
      <w:bodyDiv w:val="1"/>
      <w:marLeft w:val="0"/>
      <w:marRight w:val="0"/>
      <w:marTop w:val="0"/>
      <w:marBottom w:val="0"/>
      <w:divBdr>
        <w:top w:val="none" w:sz="0" w:space="0" w:color="auto"/>
        <w:left w:val="none" w:sz="0" w:space="0" w:color="auto"/>
        <w:bottom w:val="none" w:sz="0" w:space="0" w:color="auto"/>
        <w:right w:val="none" w:sz="0" w:space="0" w:color="auto"/>
      </w:divBdr>
    </w:div>
    <w:div w:id="1012728069">
      <w:bodyDiv w:val="1"/>
      <w:marLeft w:val="0"/>
      <w:marRight w:val="0"/>
      <w:marTop w:val="0"/>
      <w:marBottom w:val="0"/>
      <w:divBdr>
        <w:top w:val="none" w:sz="0" w:space="0" w:color="auto"/>
        <w:left w:val="none" w:sz="0" w:space="0" w:color="auto"/>
        <w:bottom w:val="none" w:sz="0" w:space="0" w:color="auto"/>
        <w:right w:val="none" w:sz="0" w:space="0" w:color="auto"/>
      </w:divBdr>
    </w:div>
    <w:div w:id="1012999015">
      <w:bodyDiv w:val="1"/>
      <w:marLeft w:val="0"/>
      <w:marRight w:val="0"/>
      <w:marTop w:val="0"/>
      <w:marBottom w:val="0"/>
      <w:divBdr>
        <w:top w:val="none" w:sz="0" w:space="0" w:color="auto"/>
        <w:left w:val="none" w:sz="0" w:space="0" w:color="auto"/>
        <w:bottom w:val="none" w:sz="0" w:space="0" w:color="auto"/>
        <w:right w:val="none" w:sz="0" w:space="0" w:color="auto"/>
      </w:divBdr>
    </w:div>
    <w:div w:id="1016538425">
      <w:bodyDiv w:val="1"/>
      <w:marLeft w:val="0"/>
      <w:marRight w:val="0"/>
      <w:marTop w:val="0"/>
      <w:marBottom w:val="0"/>
      <w:divBdr>
        <w:top w:val="none" w:sz="0" w:space="0" w:color="auto"/>
        <w:left w:val="none" w:sz="0" w:space="0" w:color="auto"/>
        <w:bottom w:val="none" w:sz="0" w:space="0" w:color="auto"/>
        <w:right w:val="none" w:sz="0" w:space="0" w:color="auto"/>
      </w:divBdr>
    </w:div>
    <w:div w:id="1017150356">
      <w:bodyDiv w:val="1"/>
      <w:marLeft w:val="0"/>
      <w:marRight w:val="0"/>
      <w:marTop w:val="0"/>
      <w:marBottom w:val="0"/>
      <w:divBdr>
        <w:top w:val="none" w:sz="0" w:space="0" w:color="auto"/>
        <w:left w:val="none" w:sz="0" w:space="0" w:color="auto"/>
        <w:bottom w:val="none" w:sz="0" w:space="0" w:color="auto"/>
        <w:right w:val="none" w:sz="0" w:space="0" w:color="auto"/>
      </w:divBdr>
      <w:divsChild>
        <w:div w:id="1355615038">
          <w:marLeft w:val="0"/>
          <w:marRight w:val="0"/>
          <w:marTop w:val="0"/>
          <w:marBottom w:val="225"/>
          <w:divBdr>
            <w:top w:val="none" w:sz="0" w:space="0" w:color="auto"/>
            <w:left w:val="none" w:sz="0" w:space="0" w:color="auto"/>
            <w:bottom w:val="none" w:sz="0" w:space="0" w:color="auto"/>
            <w:right w:val="none" w:sz="0" w:space="0" w:color="auto"/>
          </w:divBdr>
        </w:div>
        <w:div w:id="1431127176">
          <w:marLeft w:val="0"/>
          <w:marRight w:val="0"/>
          <w:marTop w:val="150"/>
          <w:marBottom w:val="0"/>
          <w:divBdr>
            <w:top w:val="none" w:sz="0" w:space="0" w:color="auto"/>
            <w:left w:val="none" w:sz="0" w:space="0" w:color="auto"/>
            <w:bottom w:val="none" w:sz="0" w:space="0" w:color="auto"/>
            <w:right w:val="none" w:sz="0" w:space="0" w:color="auto"/>
          </w:divBdr>
        </w:div>
      </w:divsChild>
    </w:div>
    <w:div w:id="1017929651">
      <w:bodyDiv w:val="1"/>
      <w:marLeft w:val="0"/>
      <w:marRight w:val="0"/>
      <w:marTop w:val="0"/>
      <w:marBottom w:val="0"/>
      <w:divBdr>
        <w:top w:val="none" w:sz="0" w:space="0" w:color="auto"/>
        <w:left w:val="none" w:sz="0" w:space="0" w:color="auto"/>
        <w:bottom w:val="none" w:sz="0" w:space="0" w:color="auto"/>
        <w:right w:val="none" w:sz="0" w:space="0" w:color="auto"/>
      </w:divBdr>
    </w:div>
    <w:div w:id="1027367972">
      <w:bodyDiv w:val="1"/>
      <w:marLeft w:val="0"/>
      <w:marRight w:val="0"/>
      <w:marTop w:val="0"/>
      <w:marBottom w:val="0"/>
      <w:divBdr>
        <w:top w:val="none" w:sz="0" w:space="0" w:color="auto"/>
        <w:left w:val="none" w:sz="0" w:space="0" w:color="auto"/>
        <w:bottom w:val="none" w:sz="0" w:space="0" w:color="auto"/>
        <w:right w:val="none" w:sz="0" w:space="0" w:color="auto"/>
      </w:divBdr>
    </w:div>
    <w:div w:id="1036273523">
      <w:bodyDiv w:val="1"/>
      <w:marLeft w:val="0"/>
      <w:marRight w:val="0"/>
      <w:marTop w:val="0"/>
      <w:marBottom w:val="0"/>
      <w:divBdr>
        <w:top w:val="none" w:sz="0" w:space="0" w:color="auto"/>
        <w:left w:val="none" w:sz="0" w:space="0" w:color="auto"/>
        <w:bottom w:val="none" w:sz="0" w:space="0" w:color="auto"/>
        <w:right w:val="none" w:sz="0" w:space="0" w:color="auto"/>
      </w:divBdr>
      <w:divsChild>
        <w:div w:id="1263565668">
          <w:marLeft w:val="0"/>
          <w:marRight w:val="0"/>
          <w:marTop w:val="0"/>
          <w:marBottom w:val="225"/>
          <w:divBdr>
            <w:top w:val="none" w:sz="0" w:space="0" w:color="auto"/>
            <w:left w:val="none" w:sz="0" w:space="0" w:color="auto"/>
            <w:bottom w:val="none" w:sz="0" w:space="0" w:color="auto"/>
            <w:right w:val="none" w:sz="0" w:space="0" w:color="auto"/>
          </w:divBdr>
        </w:div>
        <w:div w:id="1546405848">
          <w:marLeft w:val="0"/>
          <w:marRight w:val="0"/>
          <w:marTop w:val="150"/>
          <w:marBottom w:val="0"/>
          <w:divBdr>
            <w:top w:val="none" w:sz="0" w:space="0" w:color="auto"/>
            <w:left w:val="none" w:sz="0" w:space="0" w:color="auto"/>
            <w:bottom w:val="none" w:sz="0" w:space="0" w:color="auto"/>
            <w:right w:val="none" w:sz="0" w:space="0" w:color="auto"/>
          </w:divBdr>
        </w:div>
      </w:divsChild>
    </w:div>
    <w:div w:id="1036734917">
      <w:bodyDiv w:val="1"/>
      <w:marLeft w:val="0"/>
      <w:marRight w:val="0"/>
      <w:marTop w:val="0"/>
      <w:marBottom w:val="0"/>
      <w:divBdr>
        <w:top w:val="none" w:sz="0" w:space="0" w:color="auto"/>
        <w:left w:val="none" w:sz="0" w:space="0" w:color="auto"/>
        <w:bottom w:val="none" w:sz="0" w:space="0" w:color="auto"/>
        <w:right w:val="none" w:sz="0" w:space="0" w:color="auto"/>
      </w:divBdr>
    </w:div>
    <w:div w:id="1048534477">
      <w:bodyDiv w:val="1"/>
      <w:marLeft w:val="0"/>
      <w:marRight w:val="0"/>
      <w:marTop w:val="0"/>
      <w:marBottom w:val="0"/>
      <w:divBdr>
        <w:top w:val="none" w:sz="0" w:space="0" w:color="auto"/>
        <w:left w:val="none" w:sz="0" w:space="0" w:color="auto"/>
        <w:bottom w:val="none" w:sz="0" w:space="0" w:color="auto"/>
        <w:right w:val="none" w:sz="0" w:space="0" w:color="auto"/>
      </w:divBdr>
    </w:div>
    <w:div w:id="1052660369">
      <w:bodyDiv w:val="1"/>
      <w:marLeft w:val="0"/>
      <w:marRight w:val="0"/>
      <w:marTop w:val="0"/>
      <w:marBottom w:val="0"/>
      <w:divBdr>
        <w:top w:val="none" w:sz="0" w:space="0" w:color="auto"/>
        <w:left w:val="none" w:sz="0" w:space="0" w:color="auto"/>
        <w:bottom w:val="none" w:sz="0" w:space="0" w:color="auto"/>
        <w:right w:val="none" w:sz="0" w:space="0" w:color="auto"/>
      </w:divBdr>
    </w:div>
    <w:div w:id="1055204958">
      <w:bodyDiv w:val="1"/>
      <w:marLeft w:val="0"/>
      <w:marRight w:val="0"/>
      <w:marTop w:val="0"/>
      <w:marBottom w:val="0"/>
      <w:divBdr>
        <w:top w:val="none" w:sz="0" w:space="0" w:color="auto"/>
        <w:left w:val="none" w:sz="0" w:space="0" w:color="auto"/>
        <w:bottom w:val="none" w:sz="0" w:space="0" w:color="auto"/>
        <w:right w:val="none" w:sz="0" w:space="0" w:color="auto"/>
      </w:divBdr>
    </w:div>
    <w:div w:id="1056931440">
      <w:bodyDiv w:val="1"/>
      <w:marLeft w:val="0"/>
      <w:marRight w:val="0"/>
      <w:marTop w:val="0"/>
      <w:marBottom w:val="0"/>
      <w:divBdr>
        <w:top w:val="none" w:sz="0" w:space="0" w:color="auto"/>
        <w:left w:val="none" w:sz="0" w:space="0" w:color="auto"/>
        <w:bottom w:val="none" w:sz="0" w:space="0" w:color="auto"/>
        <w:right w:val="none" w:sz="0" w:space="0" w:color="auto"/>
      </w:divBdr>
    </w:div>
    <w:div w:id="1059329211">
      <w:bodyDiv w:val="1"/>
      <w:marLeft w:val="0"/>
      <w:marRight w:val="0"/>
      <w:marTop w:val="0"/>
      <w:marBottom w:val="0"/>
      <w:divBdr>
        <w:top w:val="none" w:sz="0" w:space="0" w:color="auto"/>
        <w:left w:val="none" w:sz="0" w:space="0" w:color="auto"/>
        <w:bottom w:val="none" w:sz="0" w:space="0" w:color="auto"/>
        <w:right w:val="none" w:sz="0" w:space="0" w:color="auto"/>
      </w:divBdr>
    </w:div>
    <w:div w:id="1061753793">
      <w:bodyDiv w:val="1"/>
      <w:marLeft w:val="0"/>
      <w:marRight w:val="0"/>
      <w:marTop w:val="0"/>
      <w:marBottom w:val="0"/>
      <w:divBdr>
        <w:top w:val="none" w:sz="0" w:space="0" w:color="auto"/>
        <w:left w:val="none" w:sz="0" w:space="0" w:color="auto"/>
        <w:bottom w:val="none" w:sz="0" w:space="0" w:color="auto"/>
        <w:right w:val="none" w:sz="0" w:space="0" w:color="auto"/>
      </w:divBdr>
    </w:div>
    <w:div w:id="1065109559">
      <w:bodyDiv w:val="1"/>
      <w:marLeft w:val="0"/>
      <w:marRight w:val="0"/>
      <w:marTop w:val="0"/>
      <w:marBottom w:val="0"/>
      <w:divBdr>
        <w:top w:val="none" w:sz="0" w:space="0" w:color="auto"/>
        <w:left w:val="none" w:sz="0" w:space="0" w:color="auto"/>
        <w:bottom w:val="none" w:sz="0" w:space="0" w:color="auto"/>
        <w:right w:val="none" w:sz="0" w:space="0" w:color="auto"/>
      </w:divBdr>
    </w:div>
    <w:div w:id="1065445117">
      <w:bodyDiv w:val="1"/>
      <w:marLeft w:val="0"/>
      <w:marRight w:val="0"/>
      <w:marTop w:val="0"/>
      <w:marBottom w:val="0"/>
      <w:divBdr>
        <w:top w:val="none" w:sz="0" w:space="0" w:color="auto"/>
        <w:left w:val="none" w:sz="0" w:space="0" w:color="auto"/>
        <w:bottom w:val="none" w:sz="0" w:space="0" w:color="auto"/>
        <w:right w:val="none" w:sz="0" w:space="0" w:color="auto"/>
      </w:divBdr>
    </w:div>
    <w:div w:id="1090081072">
      <w:bodyDiv w:val="1"/>
      <w:marLeft w:val="0"/>
      <w:marRight w:val="0"/>
      <w:marTop w:val="0"/>
      <w:marBottom w:val="0"/>
      <w:divBdr>
        <w:top w:val="none" w:sz="0" w:space="0" w:color="auto"/>
        <w:left w:val="none" w:sz="0" w:space="0" w:color="auto"/>
        <w:bottom w:val="none" w:sz="0" w:space="0" w:color="auto"/>
        <w:right w:val="none" w:sz="0" w:space="0" w:color="auto"/>
      </w:divBdr>
    </w:div>
    <w:div w:id="1090352134">
      <w:bodyDiv w:val="1"/>
      <w:marLeft w:val="0"/>
      <w:marRight w:val="0"/>
      <w:marTop w:val="0"/>
      <w:marBottom w:val="0"/>
      <w:divBdr>
        <w:top w:val="none" w:sz="0" w:space="0" w:color="auto"/>
        <w:left w:val="none" w:sz="0" w:space="0" w:color="auto"/>
        <w:bottom w:val="none" w:sz="0" w:space="0" w:color="auto"/>
        <w:right w:val="none" w:sz="0" w:space="0" w:color="auto"/>
      </w:divBdr>
    </w:div>
    <w:div w:id="1090589278">
      <w:bodyDiv w:val="1"/>
      <w:marLeft w:val="0"/>
      <w:marRight w:val="0"/>
      <w:marTop w:val="0"/>
      <w:marBottom w:val="0"/>
      <w:divBdr>
        <w:top w:val="none" w:sz="0" w:space="0" w:color="auto"/>
        <w:left w:val="none" w:sz="0" w:space="0" w:color="auto"/>
        <w:bottom w:val="none" w:sz="0" w:space="0" w:color="auto"/>
        <w:right w:val="none" w:sz="0" w:space="0" w:color="auto"/>
      </w:divBdr>
      <w:divsChild>
        <w:div w:id="1590505215">
          <w:marLeft w:val="0"/>
          <w:marRight w:val="0"/>
          <w:marTop w:val="0"/>
          <w:marBottom w:val="0"/>
          <w:divBdr>
            <w:top w:val="none" w:sz="0" w:space="0" w:color="auto"/>
            <w:left w:val="none" w:sz="0" w:space="0" w:color="auto"/>
            <w:bottom w:val="none" w:sz="0" w:space="0" w:color="auto"/>
            <w:right w:val="none" w:sz="0" w:space="0" w:color="auto"/>
          </w:divBdr>
        </w:div>
        <w:div w:id="2102793346">
          <w:marLeft w:val="0"/>
          <w:marRight w:val="0"/>
          <w:marTop w:val="0"/>
          <w:marBottom w:val="0"/>
          <w:divBdr>
            <w:top w:val="none" w:sz="0" w:space="0" w:color="auto"/>
            <w:left w:val="none" w:sz="0" w:space="0" w:color="auto"/>
            <w:bottom w:val="none" w:sz="0" w:space="0" w:color="auto"/>
            <w:right w:val="none" w:sz="0" w:space="0" w:color="auto"/>
          </w:divBdr>
        </w:div>
      </w:divsChild>
    </w:div>
    <w:div w:id="1098062859">
      <w:bodyDiv w:val="1"/>
      <w:marLeft w:val="0"/>
      <w:marRight w:val="0"/>
      <w:marTop w:val="0"/>
      <w:marBottom w:val="0"/>
      <w:divBdr>
        <w:top w:val="none" w:sz="0" w:space="0" w:color="auto"/>
        <w:left w:val="none" w:sz="0" w:space="0" w:color="auto"/>
        <w:bottom w:val="none" w:sz="0" w:space="0" w:color="auto"/>
        <w:right w:val="none" w:sz="0" w:space="0" w:color="auto"/>
      </w:divBdr>
      <w:divsChild>
        <w:div w:id="509566257">
          <w:marLeft w:val="0"/>
          <w:marRight w:val="0"/>
          <w:marTop w:val="0"/>
          <w:marBottom w:val="225"/>
          <w:divBdr>
            <w:top w:val="none" w:sz="0" w:space="0" w:color="auto"/>
            <w:left w:val="none" w:sz="0" w:space="0" w:color="auto"/>
            <w:bottom w:val="none" w:sz="0" w:space="0" w:color="auto"/>
            <w:right w:val="none" w:sz="0" w:space="0" w:color="auto"/>
          </w:divBdr>
        </w:div>
        <w:div w:id="932470158">
          <w:marLeft w:val="0"/>
          <w:marRight w:val="0"/>
          <w:marTop w:val="150"/>
          <w:marBottom w:val="0"/>
          <w:divBdr>
            <w:top w:val="none" w:sz="0" w:space="0" w:color="auto"/>
            <w:left w:val="none" w:sz="0" w:space="0" w:color="auto"/>
            <w:bottom w:val="none" w:sz="0" w:space="0" w:color="auto"/>
            <w:right w:val="none" w:sz="0" w:space="0" w:color="auto"/>
          </w:divBdr>
        </w:div>
      </w:divsChild>
    </w:div>
    <w:div w:id="1099906017">
      <w:bodyDiv w:val="1"/>
      <w:marLeft w:val="0"/>
      <w:marRight w:val="0"/>
      <w:marTop w:val="0"/>
      <w:marBottom w:val="0"/>
      <w:divBdr>
        <w:top w:val="none" w:sz="0" w:space="0" w:color="auto"/>
        <w:left w:val="none" w:sz="0" w:space="0" w:color="auto"/>
        <w:bottom w:val="none" w:sz="0" w:space="0" w:color="auto"/>
        <w:right w:val="none" w:sz="0" w:space="0" w:color="auto"/>
      </w:divBdr>
    </w:div>
    <w:div w:id="1101992614">
      <w:bodyDiv w:val="1"/>
      <w:marLeft w:val="0"/>
      <w:marRight w:val="0"/>
      <w:marTop w:val="0"/>
      <w:marBottom w:val="0"/>
      <w:divBdr>
        <w:top w:val="none" w:sz="0" w:space="0" w:color="auto"/>
        <w:left w:val="none" w:sz="0" w:space="0" w:color="auto"/>
        <w:bottom w:val="none" w:sz="0" w:space="0" w:color="auto"/>
        <w:right w:val="none" w:sz="0" w:space="0" w:color="auto"/>
      </w:divBdr>
    </w:div>
    <w:div w:id="1103694595">
      <w:bodyDiv w:val="1"/>
      <w:marLeft w:val="0"/>
      <w:marRight w:val="0"/>
      <w:marTop w:val="0"/>
      <w:marBottom w:val="0"/>
      <w:divBdr>
        <w:top w:val="none" w:sz="0" w:space="0" w:color="auto"/>
        <w:left w:val="none" w:sz="0" w:space="0" w:color="auto"/>
        <w:bottom w:val="none" w:sz="0" w:space="0" w:color="auto"/>
        <w:right w:val="none" w:sz="0" w:space="0" w:color="auto"/>
      </w:divBdr>
    </w:div>
    <w:div w:id="1107388944">
      <w:bodyDiv w:val="1"/>
      <w:marLeft w:val="0"/>
      <w:marRight w:val="0"/>
      <w:marTop w:val="0"/>
      <w:marBottom w:val="0"/>
      <w:divBdr>
        <w:top w:val="none" w:sz="0" w:space="0" w:color="auto"/>
        <w:left w:val="none" w:sz="0" w:space="0" w:color="auto"/>
        <w:bottom w:val="none" w:sz="0" w:space="0" w:color="auto"/>
        <w:right w:val="none" w:sz="0" w:space="0" w:color="auto"/>
      </w:divBdr>
    </w:div>
    <w:div w:id="1108114851">
      <w:bodyDiv w:val="1"/>
      <w:marLeft w:val="0"/>
      <w:marRight w:val="0"/>
      <w:marTop w:val="0"/>
      <w:marBottom w:val="0"/>
      <w:divBdr>
        <w:top w:val="none" w:sz="0" w:space="0" w:color="auto"/>
        <w:left w:val="none" w:sz="0" w:space="0" w:color="auto"/>
        <w:bottom w:val="none" w:sz="0" w:space="0" w:color="auto"/>
        <w:right w:val="none" w:sz="0" w:space="0" w:color="auto"/>
      </w:divBdr>
    </w:div>
    <w:div w:id="1113785407">
      <w:bodyDiv w:val="1"/>
      <w:marLeft w:val="0"/>
      <w:marRight w:val="0"/>
      <w:marTop w:val="0"/>
      <w:marBottom w:val="0"/>
      <w:divBdr>
        <w:top w:val="none" w:sz="0" w:space="0" w:color="auto"/>
        <w:left w:val="none" w:sz="0" w:space="0" w:color="auto"/>
        <w:bottom w:val="none" w:sz="0" w:space="0" w:color="auto"/>
        <w:right w:val="none" w:sz="0" w:space="0" w:color="auto"/>
      </w:divBdr>
    </w:div>
    <w:div w:id="1114061359">
      <w:bodyDiv w:val="1"/>
      <w:marLeft w:val="0"/>
      <w:marRight w:val="0"/>
      <w:marTop w:val="0"/>
      <w:marBottom w:val="0"/>
      <w:divBdr>
        <w:top w:val="none" w:sz="0" w:space="0" w:color="auto"/>
        <w:left w:val="none" w:sz="0" w:space="0" w:color="auto"/>
        <w:bottom w:val="none" w:sz="0" w:space="0" w:color="auto"/>
        <w:right w:val="none" w:sz="0" w:space="0" w:color="auto"/>
      </w:divBdr>
    </w:div>
    <w:div w:id="1119838500">
      <w:bodyDiv w:val="1"/>
      <w:marLeft w:val="0"/>
      <w:marRight w:val="0"/>
      <w:marTop w:val="0"/>
      <w:marBottom w:val="0"/>
      <w:divBdr>
        <w:top w:val="none" w:sz="0" w:space="0" w:color="auto"/>
        <w:left w:val="none" w:sz="0" w:space="0" w:color="auto"/>
        <w:bottom w:val="none" w:sz="0" w:space="0" w:color="auto"/>
        <w:right w:val="none" w:sz="0" w:space="0" w:color="auto"/>
      </w:divBdr>
    </w:div>
    <w:div w:id="1122571765">
      <w:bodyDiv w:val="1"/>
      <w:marLeft w:val="0"/>
      <w:marRight w:val="0"/>
      <w:marTop w:val="0"/>
      <w:marBottom w:val="0"/>
      <w:divBdr>
        <w:top w:val="none" w:sz="0" w:space="0" w:color="auto"/>
        <w:left w:val="none" w:sz="0" w:space="0" w:color="auto"/>
        <w:bottom w:val="none" w:sz="0" w:space="0" w:color="auto"/>
        <w:right w:val="none" w:sz="0" w:space="0" w:color="auto"/>
      </w:divBdr>
      <w:divsChild>
        <w:div w:id="369454335">
          <w:marLeft w:val="0"/>
          <w:marRight w:val="0"/>
          <w:marTop w:val="0"/>
          <w:marBottom w:val="225"/>
          <w:divBdr>
            <w:top w:val="none" w:sz="0" w:space="0" w:color="auto"/>
            <w:left w:val="none" w:sz="0" w:space="0" w:color="auto"/>
            <w:bottom w:val="none" w:sz="0" w:space="0" w:color="auto"/>
            <w:right w:val="none" w:sz="0" w:space="0" w:color="auto"/>
          </w:divBdr>
        </w:div>
        <w:div w:id="403844985">
          <w:marLeft w:val="0"/>
          <w:marRight w:val="0"/>
          <w:marTop w:val="150"/>
          <w:marBottom w:val="0"/>
          <w:divBdr>
            <w:top w:val="none" w:sz="0" w:space="0" w:color="auto"/>
            <w:left w:val="none" w:sz="0" w:space="0" w:color="auto"/>
            <w:bottom w:val="none" w:sz="0" w:space="0" w:color="auto"/>
            <w:right w:val="none" w:sz="0" w:space="0" w:color="auto"/>
          </w:divBdr>
        </w:div>
      </w:divsChild>
    </w:div>
    <w:div w:id="1136947388">
      <w:bodyDiv w:val="1"/>
      <w:marLeft w:val="0"/>
      <w:marRight w:val="0"/>
      <w:marTop w:val="0"/>
      <w:marBottom w:val="0"/>
      <w:divBdr>
        <w:top w:val="none" w:sz="0" w:space="0" w:color="auto"/>
        <w:left w:val="none" w:sz="0" w:space="0" w:color="auto"/>
        <w:bottom w:val="none" w:sz="0" w:space="0" w:color="auto"/>
        <w:right w:val="none" w:sz="0" w:space="0" w:color="auto"/>
      </w:divBdr>
    </w:div>
    <w:div w:id="1139151118">
      <w:bodyDiv w:val="1"/>
      <w:marLeft w:val="0"/>
      <w:marRight w:val="0"/>
      <w:marTop w:val="0"/>
      <w:marBottom w:val="0"/>
      <w:divBdr>
        <w:top w:val="none" w:sz="0" w:space="0" w:color="auto"/>
        <w:left w:val="none" w:sz="0" w:space="0" w:color="auto"/>
        <w:bottom w:val="none" w:sz="0" w:space="0" w:color="auto"/>
        <w:right w:val="none" w:sz="0" w:space="0" w:color="auto"/>
      </w:divBdr>
    </w:div>
    <w:div w:id="1139491002">
      <w:bodyDiv w:val="1"/>
      <w:marLeft w:val="0"/>
      <w:marRight w:val="0"/>
      <w:marTop w:val="0"/>
      <w:marBottom w:val="0"/>
      <w:divBdr>
        <w:top w:val="none" w:sz="0" w:space="0" w:color="auto"/>
        <w:left w:val="none" w:sz="0" w:space="0" w:color="auto"/>
        <w:bottom w:val="none" w:sz="0" w:space="0" w:color="auto"/>
        <w:right w:val="none" w:sz="0" w:space="0" w:color="auto"/>
      </w:divBdr>
    </w:div>
    <w:div w:id="1141657144">
      <w:bodyDiv w:val="1"/>
      <w:marLeft w:val="0"/>
      <w:marRight w:val="0"/>
      <w:marTop w:val="0"/>
      <w:marBottom w:val="0"/>
      <w:divBdr>
        <w:top w:val="none" w:sz="0" w:space="0" w:color="auto"/>
        <w:left w:val="none" w:sz="0" w:space="0" w:color="auto"/>
        <w:bottom w:val="none" w:sz="0" w:space="0" w:color="auto"/>
        <w:right w:val="none" w:sz="0" w:space="0" w:color="auto"/>
      </w:divBdr>
    </w:div>
    <w:div w:id="1143885002">
      <w:bodyDiv w:val="1"/>
      <w:marLeft w:val="0"/>
      <w:marRight w:val="0"/>
      <w:marTop w:val="0"/>
      <w:marBottom w:val="0"/>
      <w:divBdr>
        <w:top w:val="none" w:sz="0" w:space="0" w:color="auto"/>
        <w:left w:val="none" w:sz="0" w:space="0" w:color="auto"/>
        <w:bottom w:val="none" w:sz="0" w:space="0" w:color="auto"/>
        <w:right w:val="none" w:sz="0" w:space="0" w:color="auto"/>
      </w:divBdr>
    </w:div>
    <w:div w:id="1154374087">
      <w:bodyDiv w:val="1"/>
      <w:marLeft w:val="0"/>
      <w:marRight w:val="0"/>
      <w:marTop w:val="0"/>
      <w:marBottom w:val="0"/>
      <w:divBdr>
        <w:top w:val="none" w:sz="0" w:space="0" w:color="auto"/>
        <w:left w:val="none" w:sz="0" w:space="0" w:color="auto"/>
        <w:bottom w:val="none" w:sz="0" w:space="0" w:color="auto"/>
        <w:right w:val="none" w:sz="0" w:space="0" w:color="auto"/>
      </w:divBdr>
    </w:div>
    <w:div w:id="1156071516">
      <w:bodyDiv w:val="1"/>
      <w:marLeft w:val="0"/>
      <w:marRight w:val="0"/>
      <w:marTop w:val="0"/>
      <w:marBottom w:val="0"/>
      <w:divBdr>
        <w:top w:val="none" w:sz="0" w:space="0" w:color="auto"/>
        <w:left w:val="none" w:sz="0" w:space="0" w:color="auto"/>
        <w:bottom w:val="none" w:sz="0" w:space="0" w:color="auto"/>
        <w:right w:val="none" w:sz="0" w:space="0" w:color="auto"/>
      </w:divBdr>
    </w:div>
    <w:div w:id="1158375462">
      <w:bodyDiv w:val="1"/>
      <w:marLeft w:val="0"/>
      <w:marRight w:val="0"/>
      <w:marTop w:val="0"/>
      <w:marBottom w:val="0"/>
      <w:divBdr>
        <w:top w:val="none" w:sz="0" w:space="0" w:color="auto"/>
        <w:left w:val="none" w:sz="0" w:space="0" w:color="auto"/>
        <w:bottom w:val="none" w:sz="0" w:space="0" w:color="auto"/>
        <w:right w:val="none" w:sz="0" w:space="0" w:color="auto"/>
      </w:divBdr>
    </w:div>
    <w:div w:id="1162039319">
      <w:bodyDiv w:val="1"/>
      <w:marLeft w:val="0"/>
      <w:marRight w:val="0"/>
      <w:marTop w:val="0"/>
      <w:marBottom w:val="0"/>
      <w:divBdr>
        <w:top w:val="none" w:sz="0" w:space="0" w:color="auto"/>
        <w:left w:val="none" w:sz="0" w:space="0" w:color="auto"/>
        <w:bottom w:val="none" w:sz="0" w:space="0" w:color="auto"/>
        <w:right w:val="none" w:sz="0" w:space="0" w:color="auto"/>
      </w:divBdr>
    </w:div>
    <w:div w:id="1165173399">
      <w:bodyDiv w:val="1"/>
      <w:marLeft w:val="0"/>
      <w:marRight w:val="0"/>
      <w:marTop w:val="0"/>
      <w:marBottom w:val="0"/>
      <w:divBdr>
        <w:top w:val="none" w:sz="0" w:space="0" w:color="auto"/>
        <w:left w:val="none" w:sz="0" w:space="0" w:color="auto"/>
        <w:bottom w:val="none" w:sz="0" w:space="0" w:color="auto"/>
        <w:right w:val="none" w:sz="0" w:space="0" w:color="auto"/>
      </w:divBdr>
    </w:div>
    <w:div w:id="1167358923">
      <w:bodyDiv w:val="1"/>
      <w:marLeft w:val="0"/>
      <w:marRight w:val="0"/>
      <w:marTop w:val="0"/>
      <w:marBottom w:val="0"/>
      <w:divBdr>
        <w:top w:val="none" w:sz="0" w:space="0" w:color="auto"/>
        <w:left w:val="none" w:sz="0" w:space="0" w:color="auto"/>
        <w:bottom w:val="none" w:sz="0" w:space="0" w:color="auto"/>
        <w:right w:val="none" w:sz="0" w:space="0" w:color="auto"/>
      </w:divBdr>
    </w:div>
    <w:div w:id="1167478012">
      <w:bodyDiv w:val="1"/>
      <w:marLeft w:val="0"/>
      <w:marRight w:val="0"/>
      <w:marTop w:val="0"/>
      <w:marBottom w:val="0"/>
      <w:divBdr>
        <w:top w:val="none" w:sz="0" w:space="0" w:color="auto"/>
        <w:left w:val="none" w:sz="0" w:space="0" w:color="auto"/>
        <w:bottom w:val="none" w:sz="0" w:space="0" w:color="auto"/>
        <w:right w:val="none" w:sz="0" w:space="0" w:color="auto"/>
      </w:divBdr>
    </w:div>
    <w:div w:id="1167865426">
      <w:bodyDiv w:val="1"/>
      <w:marLeft w:val="0"/>
      <w:marRight w:val="0"/>
      <w:marTop w:val="0"/>
      <w:marBottom w:val="0"/>
      <w:divBdr>
        <w:top w:val="none" w:sz="0" w:space="0" w:color="auto"/>
        <w:left w:val="none" w:sz="0" w:space="0" w:color="auto"/>
        <w:bottom w:val="none" w:sz="0" w:space="0" w:color="auto"/>
        <w:right w:val="none" w:sz="0" w:space="0" w:color="auto"/>
      </w:divBdr>
      <w:divsChild>
        <w:div w:id="827133498">
          <w:marLeft w:val="0"/>
          <w:marRight w:val="0"/>
          <w:marTop w:val="0"/>
          <w:marBottom w:val="0"/>
          <w:divBdr>
            <w:top w:val="none" w:sz="0" w:space="0" w:color="auto"/>
            <w:left w:val="none" w:sz="0" w:space="0" w:color="auto"/>
            <w:bottom w:val="none" w:sz="0" w:space="0" w:color="auto"/>
            <w:right w:val="none" w:sz="0" w:space="0" w:color="auto"/>
          </w:divBdr>
          <w:divsChild>
            <w:div w:id="1588537231">
              <w:marLeft w:val="0"/>
              <w:marRight w:val="0"/>
              <w:marTop w:val="0"/>
              <w:marBottom w:val="0"/>
              <w:divBdr>
                <w:top w:val="none" w:sz="0" w:space="0" w:color="auto"/>
                <w:left w:val="none" w:sz="0" w:space="0" w:color="auto"/>
                <w:bottom w:val="none" w:sz="0" w:space="0" w:color="auto"/>
                <w:right w:val="none" w:sz="0" w:space="0" w:color="auto"/>
              </w:divBdr>
              <w:divsChild>
                <w:div w:id="900019833">
                  <w:marLeft w:val="0"/>
                  <w:marRight w:val="0"/>
                  <w:marTop w:val="0"/>
                  <w:marBottom w:val="0"/>
                  <w:divBdr>
                    <w:top w:val="none" w:sz="0" w:space="0" w:color="auto"/>
                    <w:left w:val="none" w:sz="0" w:space="0" w:color="auto"/>
                    <w:bottom w:val="none" w:sz="0" w:space="0" w:color="auto"/>
                    <w:right w:val="none" w:sz="0" w:space="0" w:color="auto"/>
                  </w:divBdr>
                  <w:divsChild>
                    <w:div w:id="3012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331781">
          <w:marLeft w:val="0"/>
          <w:marRight w:val="0"/>
          <w:marTop w:val="0"/>
          <w:marBottom w:val="0"/>
          <w:divBdr>
            <w:top w:val="none" w:sz="0" w:space="0" w:color="auto"/>
            <w:left w:val="none" w:sz="0" w:space="0" w:color="auto"/>
            <w:bottom w:val="none" w:sz="0" w:space="0" w:color="auto"/>
            <w:right w:val="none" w:sz="0" w:space="0" w:color="auto"/>
          </w:divBdr>
          <w:divsChild>
            <w:div w:id="1839808716">
              <w:marLeft w:val="0"/>
              <w:marRight w:val="0"/>
              <w:marTop w:val="0"/>
              <w:marBottom w:val="0"/>
              <w:divBdr>
                <w:top w:val="none" w:sz="0" w:space="0" w:color="auto"/>
                <w:left w:val="none" w:sz="0" w:space="0" w:color="auto"/>
                <w:bottom w:val="none" w:sz="0" w:space="0" w:color="auto"/>
                <w:right w:val="none" w:sz="0" w:space="0" w:color="auto"/>
              </w:divBdr>
              <w:divsChild>
                <w:div w:id="1030913419">
                  <w:marLeft w:val="0"/>
                  <w:marRight w:val="0"/>
                  <w:marTop w:val="0"/>
                  <w:marBottom w:val="0"/>
                  <w:divBdr>
                    <w:top w:val="none" w:sz="0" w:space="0" w:color="auto"/>
                    <w:left w:val="none" w:sz="0" w:space="0" w:color="auto"/>
                    <w:bottom w:val="none" w:sz="0" w:space="0" w:color="auto"/>
                    <w:right w:val="none" w:sz="0" w:space="0" w:color="auto"/>
                  </w:divBdr>
                  <w:divsChild>
                    <w:div w:id="116859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213771">
      <w:bodyDiv w:val="1"/>
      <w:marLeft w:val="0"/>
      <w:marRight w:val="0"/>
      <w:marTop w:val="0"/>
      <w:marBottom w:val="0"/>
      <w:divBdr>
        <w:top w:val="none" w:sz="0" w:space="0" w:color="auto"/>
        <w:left w:val="none" w:sz="0" w:space="0" w:color="auto"/>
        <w:bottom w:val="none" w:sz="0" w:space="0" w:color="auto"/>
        <w:right w:val="none" w:sz="0" w:space="0" w:color="auto"/>
      </w:divBdr>
      <w:divsChild>
        <w:div w:id="1241908416">
          <w:marLeft w:val="0"/>
          <w:marRight w:val="0"/>
          <w:marTop w:val="0"/>
          <w:marBottom w:val="225"/>
          <w:divBdr>
            <w:top w:val="none" w:sz="0" w:space="0" w:color="auto"/>
            <w:left w:val="none" w:sz="0" w:space="0" w:color="auto"/>
            <w:bottom w:val="none" w:sz="0" w:space="0" w:color="auto"/>
            <w:right w:val="none" w:sz="0" w:space="0" w:color="auto"/>
          </w:divBdr>
        </w:div>
        <w:div w:id="1077941978">
          <w:marLeft w:val="0"/>
          <w:marRight w:val="0"/>
          <w:marTop w:val="150"/>
          <w:marBottom w:val="0"/>
          <w:divBdr>
            <w:top w:val="none" w:sz="0" w:space="0" w:color="auto"/>
            <w:left w:val="none" w:sz="0" w:space="0" w:color="auto"/>
            <w:bottom w:val="none" w:sz="0" w:space="0" w:color="auto"/>
            <w:right w:val="none" w:sz="0" w:space="0" w:color="auto"/>
          </w:divBdr>
        </w:div>
        <w:div w:id="1474299646">
          <w:marLeft w:val="0"/>
          <w:marRight w:val="0"/>
          <w:marTop w:val="255"/>
          <w:marBottom w:val="0"/>
          <w:divBdr>
            <w:top w:val="none" w:sz="0" w:space="0" w:color="auto"/>
            <w:left w:val="none" w:sz="0" w:space="0" w:color="auto"/>
            <w:bottom w:val="none" w:sz="0" w:space="0" w:color="auto"/>
            <w:right w:val="none" w:sz="0" w:space="0" w:color="auto"/>
          </w:divBdr>
          <w:divsChild>
            <w:div w:id="93887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42560">
      <w:bodyDiv w:val="1"/>
      <w:marLeft w:val="0"/>
      <w:marRight w:val="0"/>
      <w:marTop w:val="0"/>
      <w:marBottom w:val="0"/>
      <w:divBdr>
        <w:top w:val="none" w:sz="0" w:space="0" w:color="auto"/>
        <w:left w:val="none" w:sz="0" w:space="0" w:color="auto"/>
        <w:bottom w:val="none" w:sz="0" w:space="0" w:color="auto"/>
        <w:right w:val="none" w:sz="0" w:space="0" w:color="auto"/>
      </w:divBdr>
      <w:divsChild>
        <w:div w:id="1858614387">
          <w:marLeft w:val="0"/>
          <w:marRight w:val="0"/>
          <w:marTop w:val="0"/>
          <w:marBottom w:val="225"/>
          <w:divBdr>
            <w:top w:val="none" w:sz="0" w:space="0" w:color="auto"/>
            <w:left w:val="none" w:sz="0" w:space="0" w:color="auto"/>
            <w:bottom w:val="none" w:sz="0" w:space="0" w:color="auto"/>
            <w:right w:val="none" w:sz="0" w:space="0" w:color="auto"/>
          </w:divBdr>
        </w:div>
        <w:div w:id="774718172">
          <w:marLeft w:val="0"/>
          <w:marRight w:val="0"/>
          <w:marTop w:val="150"/>
          <w:marBottom w:val="0"/>
          <w:divBdr>
            <w:top w:val="none" w:sz="0" w:space="0" w:color="auto"/>
            <w:left w:val="none" w:sz="0" w:space="0" w:color="auto"/>
            <w:bottom w:val="none" w:sz="0" w:space="0" w:color="auto"/>
            <w:right w:val="none" w:sz="0" w:space="0" w:color="auto"/>
          </w:divBdr>
        </w:div>
        <w:div w:id="2054575836">
          <w:marLeft w:val="0"/>
          <w:marRight w:val="0"/>
          <w:marTop w:val="255"/>
          <w:marBottom w:val="0"/>
          <w:divBdr>
            <w:top w:val="none" w:sz="0" w:space="0" w:color="auto"/>
            <w:left w:val="none" w:sz="0" w:space="0" w:color="auto"/>
            <w:bottom w:val="none" w:sz="0" w:space="0" w:color="auto"/>
            <w:right w:val="none" w:sz="0" w:space="0" w:color="auto"/>
          </w:divBdr>
          <w:divsChild>
            <w:div w:id="40835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402813">
      <w:bodyDiv w:val="1"/>
      <w:marLeft w:val="0"/>
      <w:marRight w:val="0"/>
      <w:marTop w:val="0"/>
      <w:marBottom w:val="0"/>
      <w:divBdr>
        <w:top w:val="none" w:sz="0" w:space="0" w:color="auto"/>
        <w:left w:val="none" w:sz="0" w:space="0" w:color="auto"/>
        <w:bottom w:val="none" w:sz="0" w:space="0" w:color="auto"/>
        <w:right w:val="none" w:sz="0" w:space="0" w:color="auto"/>
      </w:divBdr>
    </w:div>
    <w:div w:id="1187913598">
      <w:bodyDiv w:val="1"/>
      <w:marLeft w:val="0"/>
      <w:marRight w:val="0"/>
      <w:marTop w:val="0"/>
      <w:marBottom w:val="0"/>
      <w:divBdr>
        <w:top w:val="none" w:sz="0" w:space="0" w:color="auto"/>
        <w:left w:val="none" w:sz="0" w:space="0" w:color="auto"/>
        <w:bottom w:val="none" w:sz="0" w:space="0" w:color="auto"/>
        <w:right w:val="none" w:sz="0" w:space="0" w:color="auto"/>
      </w:divBdr>
    </w:div>
    <w:div w:id="1188761334">
      <w:bodyDiv w:val="1"/>
      <w:marLeft w:val="0"/>
      <w:marRight w:val="0"/>
      <w:marTop w:val="0"/>
      <w:marBottom w:val="0"/>
      <w:divBdr>
        <w:top w:val="none" w:sz="0" w:space="0" w:color="auto"/>
        <w:left w:val="none" w:sz="0" w:space="0" w:color="auto"/>
        <w:bottom w:val="none" w:sz="0" w:space="0" w:color="auto"/>
        <w:right w:val="none" w:sz="0" w:space="0" w:color="auto"/>
      </w:divBdr>
    </w:div>
    <w:div w:id="1197934452">
      <w:bodyDiv w:val="1"/>
      <w:marLeft w:val="0"/>
      <w:marRight w:val="0"/>
      <w:marTop w:val="0"/>
      <w:marBottom w:val="0"/>
      <w:divBdr>
        <w:top w:val="none" w:sz="0" w:space="0" w:color="auto"/>
        <w:left w:val="none" w:sz="0" w:space="0" w:color="auto"/>
        <w:bottom w:val="none" w:sz="0" w:space="0" w:color="auto"/>
        <w:right w:val="none" w:sz="0" w:space="0" w:color="auto"/>
      </w:divBdr>
    </w:div>
    <w:div w:id="1204709632">
      <w:bodyDiv w:val="1"/>
      <w:marLeft w:val="0"/>
      <w:marRight w:val="0"/>
      <w:marTop w:val="0"/>
      <w:marBottom w:val="0"/>
      <w:divBdr>
        <w:top w:val="none" w:sz="0" w:space="0" w:color="auto"/>
        <w:left w:val="none" w:sz="0" w:space="0" w:color="auto"/>
        <w:bottom w:val="none" w:sz="0" w:space="0" w:color="auto"/>
        <w:right w:val="none" w:sz="0" w:space="0" w:color="auto"/>
      </w:divBdr>
    </w:div>
    <w:div w:id="1205603437">
      <w:bodyDiv w:val="1"/>
      <w:marLeft w:val="0"/>
      <w:marRight w:val="0"/>
      <w:marTop w:val="0"/>
      <w:marBottom w:val="0"/>
      <w:divBdr>
        <w:top w:val="none" w:sz="0" w:space="0" w:color="auto"/>
        <w:left w:val="none" w:sz="0" w:space="0" w:color="auto"/>
        <w:bottom w:val="none" w:sz="0" w:space="0" w:color="auto"/>
        <w:right w:val="none" w:sz="0" w:space="0" w:color="auto"/>
      </w:divBdr>
    </w:div>
    <w:div w:id="1213082213">
      <w:bodyDiv w:val="1"/>
      <w:marLeft w:val="0"/>
      <w:marRight w:val="0"/>
      <w:marTop w:val="0"/>
      <w:marBottom w:val="0"/>
      <w:divBdr>
        <w:top w:val="none" w:sz="0" w:space="0" w:color="auto"/>
        <w:left w:val="none" w:sz="0" w:space="0" w:color="auto"/>
        <w:bottom w:val="none" w:sz="0" w:space="0" w:color="auto"/>
        <w:right w:val="none" w:sz="0" w:space="0" w:color="auto"/>
      </w:divBdr>
    </w:div>
    <w:div w:id="1222863287">
      <w:bodyDiv w:val="1"/>
      <w:marLeft w:val="0"/>
      <w:marRight w:val="0"/>
      <w:marTop w:val="0"/>
      <w:marBottom w:val="0"/>
      <w:divBdr>
        <w:top w:val="none" w:sz="0" w:space="0" w:color="auto"/>
        <w:left w:val="none" w:sz="0" w:space="0" w:color="auto"/>
        <w:bottom w:val="none" w:sz="0" w:space="0" w:color="auto"/>
        <w:right w:val="none" w:sz="0" w:space="0" w:color="auto"/>
      </w:divBdr>
      <w:divsChild>
        <w:div w:id="1541042923">
          <w:marLeft w:val="0"/>
          <w:marRight w:val="0"/>
          <w:marTop w:val="150"/>
          <w:marBottom w:val="0"/>
          <w:divBdr>
            <w:top w:val="none" w:sz="0" w:space="0" w:color="auto"/>
            <w:left w:val="none" w:sz="0" w:space="0" w:color="auto"/>
            <w:bottom w:val="none" w:sz="0" w:space="0" w:color="auto"/>
            <w:right w:val="none" w:sz="0" w:space="0" w:color="auto"/>
          </w:divBdr>
        </w:div>
        <w:div w:id="2128770919">
          <w:marLeft w:val="0"/>
          <w:marRight w:val="0"/>
          <w:marTop w:val="0"/>
          <w:marBottom w:val="225"/>
          <w:divBdr>
            <w:top w:val="none" w:sz="0" w:space="0" w:color="auto"/>
            <w:left w:val="none" w:sz="0" w:space="0" w:color="auto"/>
            <w:bottom w:val="none" w:sz="0" w:space="0" w:color="auto"/>
            <w:right w:val="none" w:sz="0" w:space="0" w:color="auto"/>
          </w:divBdr>
        </w:div>
      </w:divsChild>
    </w:div>
    <w:div w:id="1234657629">
      <w:bodyDiv w:val="1"/>
      <w:marLeft w:val="0"/>
      <w:marRight w:val="0"/>
      <w:marTop w:val="0"/>
      <w:marBottom w:val="0"/>
      <w:divBdr>
        <w:top w:val="none" w:sz="0" w:space="0" w:color="auto"/>
        <w:left w:val="none" w:sz="0" w:space="0" w:color="auto"/>
        <w:bottom w:val="none" w:sz="0" w:space="0" w:color="auto"/>
        <w:right w:val="none" w:sz="0" w:space="0" w:color="auto"/>
      </w:divBdr>
    </w:div>
    <w:div w:id="1235238632">
      <w:bodyDiv w:val="1"/>
      <w:marLeft w:val="0"/>
      <w:marRight w:val="0"/>
      <w:marTop w:val="0"/>
      <w:marBottom w:val="0"/>
      <w:divBdr>
        <w:top w:val="none" w:sz="0" w:space="0" w:color="auto"/>
        <w:left w:val="none" w:sz="0" w:space="0" w:color="auto"/>
        <w:bottom w:val="none" w:sz="0" w:space="0" w:color="auto"/>
        <w:right w:val="none" w:sz="0" w:space="0" w:color="auto"/>
      </w:divBdr>
    </w:div>
    <w:div w:id="1236667887">
      <w:bodyDiv w:val="1"/>
      <w:marLeft w:val="0"/>
      <w:marRight w:val="0"/>
      <w:marTop w:val="0"/>
      <w:marBottom w:val="0"/>
      <w:divBdr>
        <w:top w:val="none" w:sz="0" w:space="0" w:color="auto"/>
        <w:left w:val="none" w:sz="0" w:space="0" w:color="auto"/>
        <w:bottom w:val="none" w:sz="0" w:space="0" w:color="auto"/>
        <w:right w:val="none" w:sz="0" w:space="0" w:color="auto"/>
      </w:divBdr>
    </w:div>
    <w:div w:id="1237933822">
      <w:bodyDiv w:val="1"/>
      <w:marLeft w:val="0"/>
      <w:marRight w:val="0"/>
      <w:marTop w:val="0"/>
      <w:marBottom w:val="0"/>
      <w:divBdr>
        <w:top w:val="none" w:sz="0" w:space="0" w:color="auto"/>
        <w:left w:val="none" w:sz="0" w:space="0" w:color="auto"/>
        <w:bottom w:val="none" w:sz="0" w:space="0" w:color="auto"/>
        <w:right w:val="none" w:sz="0" w:space="0" w:color="auto"/>
      </w:divBdr>
    </w:div>
    <w:div w:id="1239024083">
      <w:bodyDiv w:val="1"/>
      <w:marLeft w:val="0"/>
      <w:marRight w:val="0"/>
      <w:marTop w:val="0"/>
      <w:marBottom w:val="0"/>
      <w:divBdr>
        <w:top w:val="none" w:sz="0" w:space="0" w:color="auto"/>
        <w:left w:val="none" w:sz="0" w:space="0" w:color="auto"/>
        <w:bottom w:val="none" w:sz="0" w:space="0" w:color="auto"/>
        <w:right w:val="none" w:sz="0" w:space="0" w:color="auto"/>
      </w:divBdr>
    </w:div>
    <w:div w:id="1240141224">
      <w:bodyDiv w:val="1"/>
      <w:marLeft w:val="0"/>
      <w:marRight w:val="0"/>
      <w:marTop w:val="0"/>
      <w:marBottom w:val="0"/>
      <w:divBdr>
        <w:top w:val="none" w:sz="0" w:space="0" w:color="auto"/>
        <w:left w:val="none" w:sz="0" w:space="0" w:color="auto"/>
        <w:bottom w:val="none" w:sz="0" w:space="0" w:color="auto"/>
        <w:right w:val="none" w:sz="0" w:space="0" w:color="auto"/>
      </w:divBdr>
    </w:div>
    <w:div w:id="1242056986">
      <w:bodyDiv w:val="1"/>
      <w:marLeft w:val="0"/>
      <w:marRight w:val="0"/>
      <w:marTop w:val="0"/>
      <w:marBottom w:val="0"/>
      <w:divBdr>
        <w:top w:val="none" w:sz="0" w:space="0" w:color="auto"/>
        <w:left w:val="none" w:sz="0" w:space="0" w:color="auto"/>
        <w:bottom w:val="none" w:sz="0" w:space="0" w:color="auto"/>
        <w:right w:val="none" w:sz="0" w:space="0" w:color="auto"/>
      </w:divBdr>
    </w:div>
    <w:div w:id="1242178066">
      <w:bodyDiv w:val="1"/>
      <w:marLeft w:val="0"/>
      <w:marRight w:val="0"/>
      <w:marTop w:val="0"/>
      <w:marBottom w:val="0"/>
      <w:divBdr>
        <w:top w:val="none" w:sz="0" w:space="0" w:color="auto"/>
        <w:left w:val="none" w:sz="0" w:space="0" w:color="auto"/>
        <w:bottom w:val="none" w:sz="0" w:space="0" w:color="auto"/>
        <w:right w:val="none" w:sz="0" w:space="0" w:color="auto"/>
      </w:divBdr>
    </w:div>
    <w:div w:id="1245991134">
      <w:bodyDiv w:val="1"/>
      <w:marLeft w:val="0"/>
      <w:marRight w:val="0"/>
      <w:marTop w:val="0"/>
      <w:marBottom w:val="0"/>
      <w:divBdr>
        <w:top w:val="none" w:sz="0" w:space="0" w:color="auto"/>
        <w:left w:val="none" w:sz="0" w:space="0" w:color="auto"/>
        <w:bottom w:val="none" w:sz="0" w:space="0" w:color="auto"/>
        <w:right w:val="none" w:sz="0" w:space="0" w:color="auto"/>
      </w:divBdr>
    </w:div>
    <w:div w:id="1246647765">
      <w:bodyDiv w:val="1"/>
      <w:marLeft w:val="0"/>
      <w:marRight w:val="0"/>
      <w:marTop w:val="0"/>
      <w:marBottom w:val="0"/>
      <w:divBdr>
        <w:top w:val="none" w:sz="0" w:space="0" w:color="auto"/>
        <w:left w:val="none" w:sz="0" w:space="0" w:color="auto"/>
        <w:bottom w:val="none" w:sz="0" w:space="0" w:color="auto"/>
        <w:right w:val="none" w:sz="0" w:space="0" w:color="auto"/>
      </w:divBdr>
    </w:div>
    <w:div w:id="1248073307">
      <w:bodyDiv w:val="1"/>
      <w:marLeft w:val="0"/>
      <w:marRight w:val="0"/>
      <w:marTop w:val="0"/>
      <w:marBottom w:val="0"/>
      <w:divBdr>
        <w:top w:val="none" w:sz="0" w:space="0" w:color="auto"/>
        <w:left w:val="none" w:sz="0" w:space="0" w:color="auto"/>
        <w:bottom w:val="none" w:sz="0" w:space="0" w:color="auto"/>
        <w:right w:val="none" w:sz="0" w:space="0" w:color="auto"/>
      </w:divBdr>
    </w:div>
    <w:div w:id="1250387114">
      <w:bodyDiv w:val="1"/>
      <w:marLeft w:val="0"/>
      <w:marRight w:val="0"/>
      <w:marTop w:val="0"/>
      <w:marBottom w:val="0"/>
      <w:divBdr>
        <w:top w:val="none" w:sz="0" w:space="0" w:color="auto"/>
        <w:left w:val="none" w:sz="0" w:space="0" w:color="auto"/>
        <w:bottom w:val="none" w:sz="0" w:space="0" w:color="auto"/>
        <w:right w:val="none" w:sz="0" w:space="0" w:color="auto"/>
      </w:divBdr>
    </w:div>
    <w:div w:id="1252397726">
      <w:bodyDiv w:val="1"/>
      <w:marLeft w:val="0"/>
      <w:marRight w:val="0"/>
      <w:marTop w:val="0"/>
      <w:marBottom w:val="0"/>
      <w:divBdr>
        <w:top w:val="none" w:sz="0" w:space="0" w:color="auto"/>
        <w:left w:val="none" w:sz="0" w:space="0" w:color="auto"/>
        <w:bottom w:val="none" w:sz="0" w:space="0" w:color="auto"/>
        <w:right w:val="none" w:sz="0" w:space="0" w:color="auto"/>
      </w:divBdr>
    </w:div>
    <w:div w:id="1252667902">
      <w:bodyDiv w:val="1"/>
      <w:marLeft w:val="0"/>
      <w:marRight w:val="0"/>
      <w:marTop w:val="0"/>
      <w:marBottom w:val="0"/>
      <w:divBdr>
        <w:top w:val="none" w:sz="0" w:space="0" w:color="auto"/>
        <w:left w:val="none" w:sz="0" w:space="0" w:color="auto"/>
        <w:bottom w:val="none" w:sz="0" w:space="0" w:color="auto"/>
        <w:right w:val="none" w:sz="0" w:space="0" w:color="auto"/>
      </w:divBdr>
    </w:div>
    <w:div w:id="1252816853">
      <w:bodyDiv w:val="1"/>
      <w:marLeft w:val="0"/>
      <w:marRight w:val="0"/>
      <w:marTop w:val="0"/>
      <w:marBottom w:val="0"/>
      <w:divBdr>
        <w:top w:val="none" w:sz="0" w:space="0" w:color="auto"/>
        <w:left w:val="none" w:sz="0" w:space="0" w:color="auto"/>
        <w:bottom w:val="none" w:sz="0" w:space="0" w:color="auto"/>
        <w:right w:val="none" w:sz="0" w:space="0" w:color="auto"/>
      </w:divBdr>
    </w:div>
    <w:div w:id="1255822105">
      <w:bodyDiv w:val="1"/>
      <w:marLeft w:val="0"/>
      <w:marRight w:val="0"/>
      <w:marTop w:val="0"/>
      <w:marBottom w:val="0"/>
      <w:divBdr>
        <w:top w:val="none" w:sz="0" w:space="0" w:color="auto"/>
        <w:left w:val="none" w:sz="0" w:space="0" w:color="auto"/>
        <w:bottom w:val="none" w:sz="0" w:space="0" w:color="auto"/>
        <w:right w:val="none" w:sz="0" w:space="0" w:color="auto"/>
      </w:divBdr>
    </w:div>
    <w:div w:id="1271472565">
      <w:bodyDiv w:val="1"/>
      <w:marLeft w:val="0"/>
      <w:marRight w:val="0"/>
      <w:marTop w:val="0"/>
      <w:marBottom w:val="0"/>
      <w:divBdr>
        <w:top w:val="none" w:sz="0" w:space="0" w:color="auto"/>
        <w:left w:val="none" w:sz="0" w:space="0" w:color="auto"/>
        <w:bottom w:val="none" w:sz="0" w:space="0" w:color="auto"/>
        <w:right w:val="none" w:sz="0" w:space="0" w:color="auto"/>
      </w:divBdr>
    </w:div>
    <w:div w:id="1271551093">
      <w:bodyDiv w:val="1"/>
      <w:marLeft w:val="0"/>
      <w:marRight w:val="0"/>
      <w:marTop w:val="0"/>
      <w:marBottom w:val="0"/>
      <w:divBdr>
        <w:top w:val="none" w:sz="0" w:space="0" w:color="auto"/>
        <w:left w:val="none" w:sz="0" w:space="0" w:color="auto"/>
        <w:bottom w:val="none" w:sz="0" w:space="0" w:color="auto"/>
        <w:right w:val="none" w:sz="0" w:space="0" w:color="auto"/>
      </w:divBdr>
    </w:div>
    <w:div w:id="1275136618">
      <w:bodyDiv w:val="1"/>
      <w:marLeft w:val="0"/>
      <w:marRight w:val="0"/>
      <w:marTop w:val="0"/>
      <w:marBottom w:val="0"/>
      <w:divBdr>
        <w:top w:val="none" w:sz="0" w:space="0" w:color="auto"/>
        <w:left w:val="none" w:sz="0" w:space="0" w:color="auto"/>
        <w:bottom w:val="none" w:sz="0" w:space="0" w:color="auto"/>
        <w:right w:val="none" w:sz="0" w:space="0" w:color="auto"/>
      </w:divBdr>
    </w:div>
    <w:div w:id="1277759016">
      <w:bodyDiv w:val="1"/>
      <w:marLeft w:val="0"/>
      <w:marRight w:val="0"/>
      <w:marTop w:val="0"/>
      <w:marBottom w:val="0"/>
      <w:divBdr>
        <w:top w:val="none" w:sz="0" w:space="0" w:color="auto"/>
        <w:left w:val="none" w:sz="0" w:space="0" w:color="auto"/>
        <w:bottom w:val="none" w:sz="0" w:space="0" w:color="auto"/>
        <w:right w:val="none" w:sz="0" w:space="0" w:color="auto"/>
      </w:divBdr>
    </w:div>
    <w:div w:id="1277906392">
      <w:bodyDiv w:val="1"/>
      <w:marLeft w:val="0"/>
      <w:marRight w:val="0"/>
      <w:marTop w:val="0"/>
      <w:marBottom w:val="0"/>
      <w:divBdr>
        <w:top w:val="none" w:sz="0" w:space="0" w:color="auto"/>
        <w:left w:val="none" w:sz="0" w:space="0" w:color="auto"/>
        <w:bottom w:val="none" w:sz="0" w:space="0" w:color="auto"/>
        <w:right w:val="none" w:sz="0" w:space="0" w:color="auto"/>
      </w:divBdr>
      <w:divsChild>
        <w:div w:id="5720084">
          <w:marLeft w:val="0"/>
          <w:marRight w:val="0"/>
          <w:marTop w:val="150"/>
          <w:marBottom w:val="0"/>
          <w:divBdr>
            <w:top w:val="none" w:sz="0" w:space="0" w:color="auto"/>
            <w:left w:val="none" w:sz="0" w:space="0" w:color="auto"/>
            <w:bottom w:val="none" w:sz="0" w:space="0" w:color="auto"/>
            <w:right w:val="none" w:sz="0" w:space="0" w:color="auto"/>
          </w:divBdr>
        </w:div>
        <w:div w:id="244341466">
          <w:marLeft w:val="0"/>
          <w:marRight w:val="0"/>
          <w:marTop w:val="0"/>
          <w:marBottom w:val="225"/>
          <w:divBdr>
            <w:top w:val="none" w:sz="0" w:space="0" w:color="auto"/>
            <w:left w:val="none" w:sz="0" w:space="0" w:color="auto"/>
            <w:bottom w:val="none" w:sz="0" w:space="0" w:color="auto"/>
            <w:right w:val="none" w:sz="0" w:space="0" w:color="auto"/>
          </w:divBdr>
        </w:div>
      </w:divsChild>
    </w:div>
    <w:div w:id="1282111668">
      <w:bodyDiv w:val="1"/>
      <w:marLeft w:val="0"/>
      <w:marRight w:val="0"/>
      <w:marTop w:val="0"/>
      <w:marBottom w:val="0"/>
      <w:divBdr>
        <w:top w:val="none" w:sz="0" w:space="0" w:color="auto"/>
        <w:left w:val="none" w:sz="0" w:space="0" w:color="auto"/>
        <w:bottom w:val="none" w:sz="0" w:space="0" w:color="auto"/>
        <w:right w:val="none" w:sz="0" w:space="0" w:color="auto"/>
      </w:divBdr>
    </w:div>
    <w:div w:id="1290207551">
      <w:bodyDiv w:val="1"/>
      <w:marLeft w:val="0"/>
      <w:marRight w:val="0"/>
      <w:marTop w:val="0"/>
      <w:marBottom w:val="0"/>
      <w:divBdr>
        <w:top w:val="none" w:sz="0" w:space="0" w:color="auto"/>
        <w:left w:val="none" w:sz="0" w:space="0" w:color="auto"/>
        <w:bottom w:val="none" w:sz="0" w:space="0" w:color="auto"/>
        <w:right w:val="none" w:sz="0" w:space="0" w:color="auto"/>
      </w:divBdr>
    </w:div>
    <w:div w:id="1291668780">
      <w:bodyDiv w:val="1"/>
      <w:marLeft w:val="0"/>
      <w:marRight w:val="0"/>
      <w:marTop w:val="0"/>
      <w:marBottom w:val="0"/>
      <w:divBdr>
        <w:top w:val="none" w:sz="0" w:space="0" w:color="auto"/>
        <w:left w:val="none" w:sz="0" w:space="0" w:color="auto"/>
        <w:bottom w:val="none" w:sz="0" w:space="0" w:color="auto"/>
        <w:right w:val="none" w:sz="0" w:space="0" w:color="auto"/>
      </w:divBdr>
    </w:div>
    <w:div w:id="1292514019">
      <w:bodyDiv w:val="1"/>
      <w:marLeft w:val="0"/>
      <w:marRight w:val="0"/>
      <w:marTop w:val="0"/>
      <w:marBottom w:val="0"/>
      <w:divBdr>
        <w:top w:val="none" w:sz="0" w:space="0" w:color="auto"/>
        <w:left w:val="none" w:sz="0" w:space="0" w:color="auto"/>
        <w:bottom w:val="none" w:sz="0" w:space="0" w:color="auto"/>
        <w:right w:val="none" w:sz="0" w:space="0" w:color="auto"/>
      </w:divBdr>
      <w:divsChild>
        <w:div w:id="721488955">
          <w:marLeft w:val="0"/>
          <w:marRight w:val="0"/>
          <w:marTop w:val="0"/>
          <w:marBottom w:val="0"/>
          <w:divBdr>
            <w:top w:val="none" w:sz="0" w:space="0" w:color="auto"/>
            <w:left w:val="none" w:sz="0" w:space="0" w:color="auto"/>
            <w:bottom w:val="none" w:sz="0" w:space="0" w:color="auto"/>
            <w:right w:val="none" w:sz="0" w:space="0" w:color="auto"/>
          </w:divBdr>
          <w:divsChild>
            <w:div w:id="1914773657">
              <w:marLeft w:val="0"/>
              <w:marRight w:val="0"/>
              <w:marTop w:val="0"/>
              <w:marBottom w:val="0"/>
              <w:divBdr>
                <w:top w:val="none" w:sz="0" w:space="0" w:color="auto"/>
                <w:left w:val="none" w:sz="0" w:space="0" w:color="auto"/>
                <w:bottom w:val="none" w:sz="0" w:space="0" w:color="auto"/>
                <w:right w:val="none" w:sz="0" w:space="0" w:color="auto"/>
              </w:divBdr>
              <w:divsChild>
                <w:div w:id="105219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362393">
      <w:bodyDiv w:val="1"/>
      <w:marLeft w:val="0"/>
      <w:marRight w:val="0"/>
      <w:marTop w:val="0"/>
      <w:marBottom w:val="0"/>
      <w:divBdr>
        <w:top w:val="none" w:sz="0" w:space="0" w:color="auto"/>
        <w:left w:val="none" w:sz="0" w:space="0" w:color="auto"/>
        <w:bottom w:val="none" w:sz="0" w:space="0" w:color="auto"/>
        <w:right w:val="none" w:sz="0" w:space="0" w:color="auto"/>
      </w:divBdr>
    </w:div>
    <w:div w:id="1302803186">
      <w:bodyDiv w:val="1"/>
      <w:marLeft w:val="0"/>
      <w:marRight w:val="0"/>
      <w:marTop w:val="0"/>
      <w:marBottom w:val="0"/>
      <w:divBdr>
        <w:top w:val="none" w:sz="0" w:space="0" w:color="auto"/>
        <w:left w:val="none" w:sz="0" w:space="0" w:color="auto"/>
        <w:bottom w:val="none" w:sz="0" w:space="0" w:color="auto"/>
        <w:right w:val="none" w:sz="0" w:space="0" w:color="auto"/>
      </w:divBdr>
    </w:div>
    <w:div w:id="1319384269">
      <w:bodyDiv w:val="1"/>
      <w:marLeft w:val="0"/>
      <w:marRight w:val="0"/>
      <w:marTop w:val="0"/>
      <w:marBottom w:val="0"/>
      <w:divBdr>
        <w:top w:val="none" w:sz="0" w:space="0" w:color="auto"/>
        <w:left w:val="none" w:sz="0" w:space="0" w:color="auto"/>
        <w:bottom w:val="none" w:sz="0" w:space="0" w:color="auto"/>
        <w:right w:val="none" w:sz="0" w:space="0" w:color="auto"/>
      </w:divBdr>
    </w:div>
    <w:div w:id="1322658298">
      <w:bodyDiv w:val="1"/>
      <w:marLeft w:val="0"/>
      <w:marRight w:val="0"/>
      <w:marTop w:val="0"/>
      <w:marBottom w:val="0"/>
      <w:divBdr>
        <w:top w:val="none" w:sz="0" w:space="0" w:color="auto"/>
        <w:left w:val="none" w:sz="0" w:space="0" w:color="auto"/>
        <w:bottom w:val="none" w:sz="0" w:space="0" w:color="auto"/>
        <w:right w:val="none" w:sz="0" w:space="0" w:color="auto"/>
      </w:divBdr>
    </w:div>
    <w:div w:id="1324121233">
      <w:bodyDiv w:val="1"/>
      <w:marLeft w:val="0"/>
      <w:marRight w:val="0"/>
      <w:marTop w:val="0"/>
      <w:marBottom w:val="0"/>
      <w:divBdr>
        <w:top w:val="none" w:sz="0" w:space="0" w:color="auto"/>
        <w:left w:val="none" w:sz="0" w:space="0" w:color="auto"/>
        <w:bottom w:val="none" w:sz="0" w:space="0" w:color="auto"/>
        <w:right w:val="none" w:sz="0" w:space="0" w:color="auto"/>
      </w:divBdr>
    </w:div>
    <w:div w:id="1336151642">
      <w:bodyDiv w:val="1"/>
      <w:marLeft w:val="0"/>
      <w:marRight w:val="0"/>
      <w:marTop w:val="0"/>
      <w:marBottom w:val="0"/>
      <w:divBdr>
        <w:top w:val="none" w:sz="0" w:space="0" w:color="auto"/>
        <w:left w:val="none" w:sz="0" w:space="0" w:color="auto"/>
        <w:bottom w:val="none" w:sz="0" w:space="0" w:color="auto"/>
        <w:right w:val="none" w:sz="0" w:space="0" w:color="auto"/>
      </w:divBdr>
      <w:divsChild>
        <w:div w:id="194776637">
          <w:marLeft w:val="0"/>
          <w:marRight w:val="0"/>
          <w:marTop w:val="255"/>
          <w:marBottom w:val="0"/>
          <w:divBdr>
            <w:top w:val="none" w:sz="0" w:space="0" w:color="auto"/>
            <w:left w:val="none" w:sz="0" w:space="0" w:color="auto"/>
            <w:bottom w:val="none" w:sz="0" w:space="0" w:color="auto"/>
            <w:right w:val="none" w:sz="0" w:space="0" w:color="auto"/>
          </w:divBdr>
          <w:divsChild>
            <w:div w:id="1359744441">
              <w:marLeft w:val="0"/>
              <w:marRight w:val="0"/>
              <w:marTop w:val="0"/>
              <w:marBottom w:val="0"/>
              <w:divBdr>
                <w:top w:val="none" w:sz="0" w:space="0" w:color="auto"/>
                <w:left w:val="none" w:sz="0" w:space="0" w:color="auto"/>
                <w:bottom w:val="none" w:sz="0" w:space="0" w:color="auto"/>
                <w:right w:val="none" w:sz="0" w:space="0" w:color="auto"/>
              </w:divBdr>
            </w:div>
          </w:divsChild>
        </w:div>
        <w:div w:id="993068858">
          <w:marLeft w:val="0"/>
          <w:marRight w:val="0"/>
          <w:marTop w:val="150"/>
          <w:marBottom w:val="0"/>
          <w:divBdr>
            <w:top w:val="none" w:sz="0" w:space="0" w:color="auto"/>
            <w:left w:val="none" w:sz="0" w:space="0" w:color="auto"/>
            <w:bottom w:val="none" w:sz="0" w:space="0" w:color="auto"/>
            <w:right w:val="none" w:sz="0" w:space="0" w:color="auto"/>
          </w:divBdr>
        </w:div>
        <w:div w:id="1597833321">
          <w:marLeft w:val="0"/>
          <w:marRight w:val="0"/>
          <w:marTop w:val="0"/>
          <w:marBottom w:val="225"/>
          <w:divBdr>
            <w:top w:val="none" w:sz="0" w:space="0" w:color="auto"/>
            <w:left w:val="none" w:sz="0" w:space="0" w:color="auto"/>
            <w:bottom w:val="none" w:sz="0" w:space="0" w:color="auto"/>
            <w:right w:val="none" w:sz="0" w:space="0" w:color="auto"/>
          </w:divBdr>
        </w:div>
      </w:divsChild>
    </w:div>
    <w:div w:id="1339112985">
      <w:bodyDiv w:val="1"/>
      <w:marLeft w:val="0"/>
      <w:marRight w:val="0"/>
      <w:marTop w:val="0"/>
      <w:marBottom w:val="0"/>
      <w:divBdr>
        <w:top w:val="none" w:sz="0" w:space="0" w:color="auto"/>
        <w:left w:val="none" w:sz="0" w:space="0" w:color="auto"/>
        <w:bottom w:val="none" w:sz="0" w:space="0" w:color="auto"/>
        <w:right w:val="none" w:sz="0" w:space="0" w:color="auto"/>
      </w:divBdr>
    </w:div>
    <w:div w:id="1341200213">
      <w:bodyDiv w:val="1"/>
      <w:marLeft w:val="0"/>
      <w:marRight w:val="0"/>
      <w:marTop w:val="0"/>
      <w:marBottom w:val="0"/>
      <w:divBdr>
        <w:top w:val="none" w:sz="0" w:space="0" w:color="auto"/>
        <w:left w:val="none" w:sz="0" w:space="0" w:color="auto"/>
        <w:bottom w:val="none" w:sz="0" w:space="0" w:color="auto"/>
        <w:right w:val="none" w:sz="0" w:space="0" w:color="auto"/>
      </w:divBdr>
      <w:divsChild>
        <w:div w:id="772895474">
          <w:marLeft w:val="0"/>
          <w:marRight w:val="0"/>
          <w:marTop w:val="0"/>
          <w:marBottom w:val="0"/>
          <w:divBdr>
            <w:top w:val="none" w:sz="0" w:space="0" w:color="auto"/>
            <w:left w:val="none" w:sz="0" w:space="0" w:color="auto"/>
            <w:bottom w:val="none" w:sz="0" w:space="0" w:color="auto"/>
            <w:right w:val="none" w:sz="0" w:space="0" w:color="auto"/>
          </w:divBdr>
        </w:div>
      </w:divsChild>
    </w:div>
    <w:div w:id="1343163983">
      <w:bodyDiv w:val="1"/>
      <w:marLeft w:val="0"/>
      <w:marRight w:val="0"/>
      <w:marTop w:val="0"/>
      <w:marBottom w:val="0"/>
      <w:divBdr>
        <w:top w:val="none" w:sz="0" w:space="0" w:color="auto"/>
        <w:left w:val="none" w:sz="0" w:space="0" w:color="auto"/>
        <w:bottom w:val="none" w:sz="0" w:space="0" w:color="auto"/>
        <w:right w:val="none" w:sz="0" w:space="0" w:color="auto"/>
      </w:divBdr>
    </w:div>
    <w:div w:id="1346252219">
      <w:bodyDiv w:val="1"/>
      <w:marLeft w:val="0"/>
      <w:marRight w:val="0"/>
      <w:marTop w:val="0"/>
      <w:marBottom w:val="0"/>
      <w:divBdr>
        <w:top w:val="none" w:sz="0" w:space="0" w:color="auto"/>
        <w:left w:val="none" w:sz="0" w:space="0" w:color="auto"/>
        <w:bottom w:val="none" w:sz="0" w:space="0" w:color="auto"/>
        <w:right w:val="none" w:sz="0" w:space="0" w:color="auto"/>
      </w:divBdr>
      <w:divsChild>
        <w:div w:id="317079510">
          <w:marLeft w:val="0"/>
          <w:marRight w:val="0"/>
          <w:marTop w:val="0"/>
          <w:marBottom w:val="225"/>
          <w:divBdr>
            <w:top w:val="none" w:sz="0" w:space="0" w:color="auto"/>
            <w:left w:val="none" w:sz="0" w:space="0" w:color="auto"/>
            <w:bottom w:val="none" w:sz="0" w:space="0" w:color="auto"/>
            <w:right w:val="none" w:sz="0" w:space="0" w:color="auto"/>
          </w:divBdr>
        </w:div>
        <w:div w:id="423186665">
          <w:marLeft w:val="0"/>
          <w:marRight w:val="0"/>
          <w:marTop w:val="150"/>
          <w:marBottom w:val="0"/>
          <w:divBdr>
            <w:top w:val="none" w:sz="0" w:space="0" w:color="auto"/>
            <w:left w:val="none" w:sz="0" w:space="0" w:color="auto"/>
            <w:bottom w:val="none" w:sz="0" w:space="0" w:color="auto"/>
            <w:right w:val="none" w:sz="0" w:space="0" w:color="auto"/>
          </w:divBdr>
        </w:div>
        <w:div w:id="453526678">
          <w:marLeft w:val="0"/>
          <w:marRight w:val="0"/>
          <w:marTop w:val="255"/>
          <w:marBottom w:val="0"/>
          <w:divBdr>
            <w:top w:val="none" w:sz="0" w:space="0" w:color="auto"/>
            <w:left w:val="none" w:sz="0" w:space="0" w:color="auto"/>
            <w:bottom w:val="none" w:sz="0" w:space="0" w:color="auto"/>
            <w:right w:val="none" w:sz="0" w:space="0" w:color="auto"/>
          </w:divBdr>
          <w:divsChild>
            <w:div w:id="44512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832095">
      <w:bodyDiv w:val="1"/>
      <w:marLeft w:val="0"/>
      <w:marRight w:val="0"/>
      <w:marTop w:val="0"/>
      <w:marBottom w:val="0"/>
      <w:divBdr>
        <w:top w:val="none" w:sz="0" w:space="0" w:color="auto"/>
        <w:left w:val="none" w:sz="0" w:space="0" w:color="auto"/>
        <w:bottom w:val="none" w:sz="0" w:space="0" w:color="auto"/>
        <w:right w:val="none" w:sz="0" w:space="0" w:color="auto"/>
      </w:divBdr>
    </w:div>
    <w:div w:id="1356343328">
      <w:bodyDiv w:val="1"/>
      <w:marLeft w:val="0"/>
      <w:marRight w:val="0"/>
      <w:marTop w:val="0"/>
      <w:marBottom w:val="0"/>
      <w:divBdr>
        <w:top w:val="none" w:sz="0" w:space="0" w:color="auto"/>
        <w:left w:val="none" w:sz="0" w:space="0" w:color="auto"/>
        <w:bottom w:val="none" w:sz="0" w:space="0" w:color="auto"/>
        <w:right w:val="none" w:sz="0" w:space="0" w:color="auto"/>
      </w:divBdr>
      <w:divsChild>
        <w:div w:id="147937419">
          <w:marLeft w:val="0"/>
          <w:marRight w:val="0"/>
          <w:marTop w:val="0"/>
          <w:marBottom w:val="225"/>
          <w:divBdr>
            <w:top w:val="none" w:sz="0" w:space="0" w:color="auto"/>
            <w:left w:val="none" w:sz="0" w:space="0" w:color="auto"/>
            <w:bottom w:val="none" w:sz="0" w:space="0" w:color="auto"/>
            <w:right w:val="none" w:sz="0" w:space="0" w:color="auto"/>
          </w:divBdr>
        </w:div>
        <w:div w:id="2134202650">
          <w:marLeft w:val="0"/>
          <w:marRight w:val="0"/>
          <w:marTop w:val="150"/>
          <w:marBottom w:val="0"/>
          <w:divBdr>
            <w:top w:val="none" w:sz="0" w:space="0" w:color="auto"/>
            <w:left w:val="none" w:sz="0" w:space="0" w:color="auto"/>
            <w:bottom w:val="none" w:sz="0" w:space="0" w:color="auto"/>
            <w:right w:val="none" w:sz="0" w:space="0" w:color="auto"/>
          </w:divBdr>
        </w:div>
      </w:divsChild>
    </w:div>
    <w:div w:id="1359891837">
      <w:bodyDiv w:val="1"/>
      <w:marLeft w:val="0"/>
      <w:marRight w:val="0"/>
      <w:marTop w:val="0"/>
      <w:marBottom w:val="0"/>
      <w:divBdr>
        <w:top w:val="none" w:sz="0" w:space="0" w:color="auto"/>
        <w:left w:val="none" w:sz="0" w:space="0" w:color="auto"/>
        <w:bottom w:val="none" w:sz="0" w:space="0" w:color="auto"/>
        <w:right w:val="none" w:sz="0" w:space="0" w:color="auto"/>
      </w:divBdr>
    </w:div>
    <w:div w:id="1368260919">
      <w:bodyDiv w:val="1"/>
      <w:marLeft w:val="0"/>
      <w:marRight w:val="0"/>
      <w:marTop w:val="0"/>
      <w:marBottom w:val="0"/>
      <w:divBdr>
        <w:top w:val="none" w:sz="0" w:space="0" w:color="auto"/>
        <w:left w:val="none" w:sz="0" w:space="0" w:color="auto"/>
        <w:bottom w:val="none" w:sz="0" w:space="0" w:color="auto"/>
        <w:right w:val="none" w:sz="0" w:space="0" w:color="auto"/>
      </w:divBdr>
    </w:div>
    <w:div w:id="1371761724">
      <w:bodyDiv w:val="1"/>
      <w:marLeft w:val="0"/>
      <w:marRight w:val="0"/>
      <w:marTop w:val="0"/>
      <w:marBottom w:val="0"/>
      <w:divBdr>
        <w:top w:val="none" w:sz="0" w:space="0" w:color="auto"/>
        <w:left w:val="none" w:sz="0" w:space="0" w:color="auto"/>
        <w:bottom w:val="none" w:sz="0" w:space="0" w:color="auto"/>
        <w:right w:val="none" w:sz="0" w:space="0" w:color="auto"/>
      </w:divBdr>
      <w:divsChild>
        <w:div w:id="1164126706">
          <w:marLeft w:val="0"/>
          <w:marRight w:val="0"/>
          <w:marTop w:val="0"/>
          <w:marBottom w:val="225"/>
          <w:divBdr>
            <w:top w:val="none" w:sz="0" w:space="0" w:color="auto"/>
            <w:left w:val="none" w:sz="0" w:space="0" w:color="auto"/>
            <w:bottom w:val="none" w:sz="0" w:space="0" w:color="auto"/>
            <w:right w:val="none" w:sz="0" w:space="0" w:color="auto"/>
          </w:divBdr>
        </w:div>
        <w:div w:id="1196120948">
          <w:marLeft w:val="0"/>
          <w:marRight w:val="0"/>
          <w:marTop w:val="150"/>
          <w:marBottom w:val="0"/>
          <w:divBdr>
            <w:top w:val="none" w:sz="0" w:space="0" w:color="auto"/>
            <w:left w:val="none" w:sz="0" w:space="0" w:color="auto"/>
            <w:bottom w:val="none" w:sz="0" w:space="0" w:color="auto"/>
            <w:right w:val="none" w:sz="0" w:space="0" w:color="auto"/>
          </w:divBdr>
        </w:div>
        <w:div w:id="1357001236">
          <w:marLeft w:val="0"/>
          <w:marRight w:val="0"/>
          <w:marTop w:val="255"/>
          <w:marBottom w:val="0"/>
          <w:divBdr>
            <w:top w:val="none" w:sz="0" w:space="0" w:color="auto"/>
            <w:left w:val="none" w:sz="0" w:space="0" w:color="auto"/>
            <w:bottom w:val="none" w:sz="0" w:space="0" w:color="auto"/>
            <w:right w:val="none" w:sz="0" w:space="0" w:color="auto"/>
          </w:divBdr>
          <w:divsChild>
            <w:div w:id="6831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30897">
      <w:bodyDiv w:val="1"/>
      <w:marLeft w:val="0"/>
      <w:marRight w:val="0"/>
      <w:marTop w:val="0"/>
      <w:marBottom w:val="0"/>
      <w:divBdr>
        <w:top w:val="none" w:sz="0" w:space="0" w:color="auto"/>
        <w:left w:val="none" w:sz="0" w:space="0" w:color="auto"/>
        <w:bottom w:val="none" w:sz="0" w:space="0" w:color="auto"/>
        <w:right w:val="none" w:sz="0" w:space="0" w:color="auto"/>
      </w:divBdr>
    </w:div>
    <w:div w:id="1384283960">
      <w:bodyDiv w:val="1"/>
      <w:marLeft w:val="0"/>
      <w:marRight w:val="0"/>
      <w:marTop w:val="0"/>
      <w:marBottom w:val="0"/>
      <w:divBdr>
        <w:top w:val="none" w:sz="0" w:space="0" w:color="auto"/>
        <w:left w:val="none" w:sz="0" w:space="0" w:color="auto"/>
        <w:bottom w:val="none" w:sz="0" w:space="0" w:color="auto"/>
        <w:right w:val="none" w:sz="0" w:space="0" w:color="auto"/>
      </w:divBdr>
      <w:divsChild>
        <w:div w:id="488642563">
          <w:marLeft w:val="0"/>
          <w:marRight w:val="0"/>
          <w:marTop w:val="0"/>
          <w:marBottom w:val="225"/>
          <w:divBdr>
            <w:top w:val="none" w:sz="0" w:space="0" w:color="auto"/>
            <w:left w:val="none" w:sz="0" w:space="0" w:color="auto"/>
            <w:bottom w:val="none" w:sz="0" w:space="0" w:color="auto"/>
            <w:right w:val="none" w:sz="0" w:space="0" w:color="auto"/>
          </w:divBdr>
        </w:div>
        <w:div w:id="887454674">
          <w:marLeft w:val="0"/>
          <w:marRight w:val="0"/>
          <w:marTop w:val="150"/>
          <w:marBottom w:val="0"/>
          <w:divBdr>
            <w:top w:val="none" w:sz="0" w:space="0" w:color="auto"/>
            <w:left w:val="none" w:sz="0" w:space="0" w:color="auto"/>
            <w:bottom w:val="none" w:sz="0" w:space="0" w:color="auto"/>
            <w:right w:val="none" w:sz="0" w:space="0" w:color="auto"/>
          </w:divBdr>
        </w:div>
      </w:divsChild>
    </w:div>
    <w:div w:id="1385523012">
      <w:bodyDiv w:val="1"/>
      <w:marLeft w:val="0"/>
      <w:marRight w:val="0"/>
      <w:marTop w:val="0"/>
      <w:marBottom w:val="0"/>
      <w:divBdr>
        <w:top w:val="none" w:sz="0" w:space="0" w:color="auto"/>
        <w:left w:val="none" w:sz="0" w:space="0" w:color="auto"/>
        <w:bottom w:val="none" w:sz="0" w:space="0" w:color="auto"/>
        <w:right w:val="none" w:sz="0" w:space="0" w:color="auto"/>
      </w:divBdr>
    </w:div>
    <w:div w:id="1386952024">
      <w:bodyDiv w:val="1"/>
      <w:marLeft w:val="0"/>
      <w:marRight w:val="0"/>
      <w:marTop w:val="0"/>
      <w:marBottom w:val="0"/>
      <w:divBdr>
        <w:top w:val="none" w:sz="0" w:space="0" w:color="auto"/>
        <w:left w:val="none" w:sz="0" w:space="0" w:color="auto"/>
        <w:bottom w:val="none" w:sz="0" w:space="0" w:color="auto"/>
        <w:right w:val="none" w:sz="0" w:space="0" w:color="auto"/>
      </w:divBdr>
      <w:divsChild>
        <w:div w:id="218520272">
          <w:marLeft w:val="0"/>
          <w:marRight w:val="0"/>
          <w:marTop w:val="0"/>
          <w:marBottom w:val="225"/>
          <w:divBdr>
            <w:top w:val="none" w:sz="0" w:space="0" w:color="auto"/>
            <w:left w:val="none" w:sz="0" w:space="0" w:color="auto"/>
            <w:bottom w:val="none" w:sz="0" w:space="0" w:color="auto"/>
            <w:right w:val="none" w:sz="0" w:space="0" w:color="auto"/>
          </w:divBdr>
        </w:div>
        <w:div w:id="1870754482">
          <w:marLeft w:val="0"/>
          <w:marRight w:val="0"/>
          <w:marTop w:val="150"/>
          <w:marBottom w:val="0"/>
          <w:divBdr>
            <w:top w:val="none" w:sz="0" w:space="0" w:color="auto"/>
            <w:left w:val="none" w:sz="0" w:space="0" w:color="auto"/>
            <w:bottom w:val="none" w:sz="0" w:space="0" w:color="auto"/>
            <w:right w:val="none" w:sz="0" w:space="0" w:color="auto"/>
          </w:divBdr>
        </w:div>
      </w:divsChild>
    </w:div>
    <w:div w:id="1388449889">
      <w:bodyDiv w:val="1"/>
      <w:marLeft w:val="0"/>
      <w:marRight w:val="0"/>
      <w:marTop w:val="0"/>
      <w:marBottom w:val="0"/>
      <w:divBdr>
        <w:top w:val="none" w:sz="0" w:space="0" w:color="auto"/>
        <w:left w:val="none" w:sz="0" w:space="0" w:color="auto"/>
        <w:bottom w:val="none" w:sz="0" w:space="0" w:color="auto"/>
        <w:right w:val="none" w:sz="0" w:space="0" w:color="auto"/>
      </w:divBdr>
    </w:div>
    <w:div w:id="1388453504">
      <w:bodyDiv w:val="1"/>
      <w:marLeft w:val="0"/>
      <w:marRight w:val="0"/>
      <w:marTop w:val="0"/>
      <w:marBottom w:val="0"/>
      <w:divBdr>
        <w:top w:val="none" w:sz="0" w:space="0" w:color="auto"/>
        <w:left w:val="none" w:sz="0" w:space="0" w:color="auto"/>
        <w:bottom w:val="none" w:sz="0" w:space="0" w:color="auto"/>
        <w:right w:val="none" w:sz="0" w:space="0" w:color="auto"/>
      </w:divBdr>
    </w:div>
    <w:div w:id="1392264198">
      <w:bodyDiv w:val="1"/>
      <w:marLeft w:val="0"/>
      <w:marRight w:val="0"/>
      <w:marTop w:val="0"/>
      <w:marBottom w:val="0"/>
      <w:divBdr>
        <w:top w:val="none" w:sz="0" w:space="0" w:color="auto"/>
        <w:left w:val="none" w:sz="0" w:space="0" w:color="auto"/>
        <w:bottom w:val="none" w:sz="0" w:space="0" w:color="auto"/>
        <w:right w:val="none" w:sz="0" w:space="0" w:color="auto"/>
      </w:divBdr>
    </w:div>
    <w:div w:id="1399014818">
      <w:bodyDiv w:val="1"/>
      <w:marLeft w:val="0"/>
      <w:marRight w:val="0"/>
      <w:marTop w:val="0"/>
      <w:marBottom w:val="0"/>
      <w:divBdr>
        <w:top w:val="none" w:sz="0" w:space="0" w:color="auto"/>
        <w:left w:val="none" w:sz="0" w:space="0" w:color="auto"/>
        <w:bottom w:val="none" w:sz="0" w:space="0" w:color="auto"/>
        <w:right w:val="none" w:sz="0" w:space="0" w:color="auto"/>
      </w:divBdr>
    </w:div>
    <w:div w:id="1401249639">
      <w:bodyDiv w:val="1"/>
      <w:marLeft w:val="0"/>
      <w:marRight w:val="0"/>
      <w:marTop w:val="0"/>
      <w:marBottom w:val="0"/>
      <w:divBdr>
        <w:top w:val="none" w:sz="0" w:space="0" w:color="auto"/>
        <w:left w:val="none" w:sz="0" w:space="0" w:color="auto"/>
        <w:bottom w:val="none" w:sz="0" w:space="0" w:color="auto"/>
        <w:right w:val="none" w:sz="0" w:space="0" w:color="auto"/>
      </w:divBdr>
    </w:div>
    <w:div w:id="1401706275">
      <w:bodyDiv w:val="1"/>
      <w:marLeft w:val="0"/>
      <w:marRight w:val="0"/>
      <w:marTop w:val="0"/>
      <w:marBottom w:val="0"/>
      <w:divBdr>
        <w:top w:val="none" w:sz="0" w:space="0" w:color="auto"/>
        <w:left w:val="none" w:sz="0" w:space="0" w:color="auto"/>
        <w:bottom w:val="none" w:sz="0" w:space="0" w:color="auto"/>
        <w:right w:val="none" w:sz="0" w:space="0" w:color="auto"/>
      </w:divBdr>
    </w:div>
    <w:div w:id="1403139155">
      <w:bodyDiv w:val="1"/>
      <w:marLeft w:val="0"/>
      <w:marRight w:val="0"/>
      <w:marTop w:val="0"/>
      <w:marBottom w:val="0"/>
      <w:divBdr>
        <w:top w:val="none" w:sz="0" w:space="0" w:color="auto"/>
        <w:left w:val="none" w:sz="0" w:space="0" w:color="auto"/>
        <w:bottom w:val="none" w:sz="0" w:space="0" w:color="auto"/>
        <w:right w:val="none" w:sz="0" w:space="0" w:color="auto"/>
      </w:divBdr>
    </w:div>
    <w:div w:id="1408917991">
      <w:bodyDiv w:val="1"/>
      <w:marLeft w:val="0"/>
      <w:marRight w:val="0"/>
      <w:marTop w:val="0"/>
      <w:marBottom w:val="0"/>
      <w:divBdr>
        <w:top w:val="none" w:sz="0" w:space="0" w:color="auto"/>
        <w:left w:val="none" w:sz="0" w:space="0" w:color="auto"/>
        <w:bottom w:val="none" w:sz="0" w:space="0" w:color="auto"/>
        <w:right w:val="none" w:sz="0" w:space="0" w:color="auto"/>
      </w:divBdr>
    </w:div>
    <w:div w:id="1414886763">
      <w:bodyDiv w:val="1"/>
      <w:marLeft w:val="0"/>
      <w:marRight w:val="0"/>
      <w:marTop w:val="0"/>
      <w:marBottom w:val="0"/>
      <w:divBdr>
        <w:top w:val="none" w:sz="0" w:space="0" w:color="auto"/>
        <w:left w:val="none" w:sz="0" w:space="0" w:color="auto"/>
        <w:bottom w:val="none" w:sz="0" w:space="0" w:color="auto"/>
        <w:right w:val="none" w:sz="0" w:space="0" w:color="auto"/>
      </w:divBdr>
    </w:div>
    <w:div w:id="1419444874">
      <w:bodyDiv w:val="1"/>
      <w:marLeft w:val="0"/>
      <w:marRight w:val="0"/>
      <w:marTop w:val="0"/>
      <w:marBottom w:val="0"/>
      <w:divBdr>
        <w:top w:val="none" w:sz="0" w:space="0" w:color="auto"/>
        <w:left w:val="none" w:sz="0" w:space="0" w:color="auto"/>
        <w:bottom w:val="none" w:sz="0" w:space="0" w:color="auto"/>
        <w:right w:val="none" w:sz="0" w:space="0" w:color="auto"/>
      </w:divBdr>
      <w:divsChild>
        <w:div w:id="275253095">
          <w:marLeft w:val="0"/>
          <w:marRight w:val="0"/>
          <w:marTop w:val="0"/>
          <w:marBottom w:val="0"/>
          <w:divBdr>
            <w:top w:val="none" w:sz="0" w:space="0" w:color="auto"/>
            <w:left w:val="none" w:sz="0" w:space="0" w:color="auto"/>
            <w:bottom w:val="none" w:sz="0" w:space="0" w:color="auto"/>
            <w:right w:val="none" w:sz="0" w:space="0" w:color="auto"/>
          </w:divBdr>
        </w:div>
        <w:div w:id="2117822910">
          <w:marLeft w:val="0"/>
          <w:marRight w:val="0"/>
          <w:marTop w:val="0"/>
          <w:marBottom w:val="0"/>
          <w:divBdr>
            <w:top w:val="none" w:sz="0" w:space="0" w:color="auto"/>
            <w:left w:val="none" w:sz="0" w:space="0" w:color="auto"/>
            <w:bottom w:val="none" w:sz="0" w:space="0" w:color="auto"/>
            <w:right w:val="none" w:sz="0" w:space="0" w:color="auto"/>
          </w:divBdr>
        </w:div>
      </w:divsChild>
    </w:div>
    <w:div w:id="1420831161">
      <w:bodyDiv w:val="1"/>
      <w:marLeft w:val="0"/>
      <w:marRight w:val="0"/>
      <w:marTop w:val="0"/>
      <w:marBottom w:val="0"/>
      <w:divBdr>
        <w:top w:val="none" w:sz="0" w:space="0" w:color="auto"/>
        <w:left w:val="none" w:sz="0" w:space="0" w:color="auto"/>
        <w:bottom w:val="none" w:sz="0" w:space="0" w:color="auto"/>
        <w:right w:val="none" w:sz="0" w:space="0" w:color="auto"/>
      </w:divBdr>
    </w:div>
    <w:div w:id="1427188847">
      <w:bodyDiv w:val="1"/>
      <w:marLeft w:val="0"/>
      <w:marRight w:val="0"/>
      <w:marTop w:val="0"/>
      <w:marBottom w:val="0"/>
      <w:divBdr>
        <w:top w:val="none" w:sz="0" w:space="0" w:color="auto"/>
        <w:left w:val="none" w:sz="0" w:space="0" w:color="auto"/>
        <w:bottom w:val="none" w:sz="0" w:space="0" w:color="auto"/>
        <w:right w:val="none" w:sz="0" w:space="0" w:color="auto"/>
      </w:divBdr>
    </w:div>
    <w:div w:id="1430732037">
      <w:bodyDiv w:val="1"/>
      <w:marLeft w:val="0"/>
      <w:marRight w:val="0"/>
      <w:marTop w:val="0"/>
      <w:marBottom w:val="0"/>
      <w:divBdr>
        <w:top w:val="none" w:sz="0" w:space="0" w:color="auto"/>
        <w:left w:val="none" w:sz="0" w:space="0" w:color="auto"/>
        <w:bottom w:val="none" w:sz="0" w:space="0" w:color="auto"/>
        <w:right w:val="none" w:sz="0" w:space="0" w:color="auto"/>
      </w:divBdr>
    </w:div>
    <w:div w:id="1444769235">
      <w:bodyDiv w:val="1"/>
      <w:marLeft w:val="0"/>
      <w:marRight w:val="0"/>
      <w:marTop w:val="0"/>
      <w:marBottom w:val="0"/>
      <w:divBdr>
        <w:top w:val="none" w:sz="0" w:space="0" w:color="auto"/>
        <w:left w:val="none" w:sz="0" w:space="0" w:color="auto"/>
        <w:bottom w:val="none" w:sz="0" w:space="0" w:color="auto"/>
        <w:right w:val="none" w:sz="0" w:space="0" w:color="auto"/>
      </w:divBdr>
    </w:div>
    <w:div w:id="1448699698">
      <w:bodyDiv w:val="1"/>
      <w:marLeft w:val="0"/>
      <w:marRight w:val="0"/>
      <w:marTop w:val="0"/>
      <w:marBottom w:val="0"/>
      <w:divBdr>
        <w:top w:val="none" w:sz="0" w:space="0" w:color="auto"/>
        <w:left w:val="none" w:sz="0" w:space="0" w:color="auto"/>
        <w:bottom w:val="none" w:sz="0" w:space="0" w:color="auto"/>
        <w:right w:val="none" w:sz="0" w:space="0" w:color="auto"/>
      </w:divBdr>
    </w:div>
    <w:div w:id="1453135249">
      <w:bodyDiv w:val="1"/>
      <w:marLeft w:val="0"/>
      <w:marRight w:val="0"/>
      <w:marTop w:val="0"/>
      <w:marBottom w:val="0"/>
      <w:divBdr>
        <w:top w:val="none" w:sz="0" w:space="0" w:color="auto"/>
        <w:left w:val="none" w:sz="0" w:space="0" w:color="auto"/>
        <w:bottom w:val="none" w:sz="0" w:space="0" w:color="auto"/>
        <w:right w:val="none" w:sz="0" w:space="0" w:color="auto"/>
      </w:divBdr>
    </w:div>
    <w:div w:id="1454246169">
      <w:bodyDiv w:val="1"/>
      <w:marLeft w:val="0"/>
      <w:marRight w:val="0"/>
      <w:marTop w:val="0"/>
      <w:marBottom w:val="0"/>
      <w:divBdr>
        <w:top w:val="none" w:sz="0" w:space="0" w:color="auto"/>
        <w:left w:val="none" w:sz="0" w:space="0" w:color="auto"/>
        <w:bottom w:val="none" w:sz="0" w:space="0" w:color="auto"/>
        <w:right w:val="none" w:sz="0" w:space="0" w:color="auto"/>
      </w:divBdr>
      <w:divsChild>
        <w:div w:id="1655449094">
          <w:marLeft w:val="0"/>
          <w:marRight w:val="0"/>
          <w:marTop w:val="150"/>
          <w:marBottom w:val="0"/>
          <w:divBdr>
            <w:top w:val="none" w:sz="0" w:space="0" w:color="auto"/>
            <w:left w:val="none" w:sz="0" w:space="0" w:color="auto"/>
            <w:bottom w:val="none" w:sz="0" w:space="0" w:color="auto"/>
            <w:right w:val="none" w:sz="0" w:space="0" w:color="auto"/>
          </w:divBdr>
        </w:div>
        <w:div w:id="2110808280">
          <w:marLeft w:val="0"/>
          <w:marRight w:val="0"/>
          <w:marTop w:val="0"/>
          <w:marBottom w:val="225"/>
          <w:divBdr>
            <w:top w:val="none" w:sz="0" w:space="0" w:color="auto"/>
            <w:left w:val="none" w:sz="0" w:space="0" w:color="auto"/>
            <w:bottom w:val="none" w:sz="0" w:space="0" w:color="auto"/>
            <w:right w:val="none" w:sz="0" w:space="0" w:color="auto"/>
          </w:divBdr>
        </w:div>
      </w:divsChild>
    </w:div>
    <w:div w:id="1454514432">
      <w:bodyDiv w:val="1"/>
      <w:marLeft w:val="0"/>
      <w:marRight w:val="0"/>
      <w:marTop w:val="0"/>
      <w:marBottom w:val="0"/>
      <w:divBdr>
        <w:top w:val="none" w:sz="0" w:space="0" w:color="auto"/>
        <w:left w:val="none" w:sz="0" w:space="0" w:color="auto"/>
        <w:bottom w:val="none" w:sz="0" w:space="0" w:color="auto"/>
        <w:right w:val="none" w:sz="0" w:space="0" w:color="auto"/>
      </w:divBdr>
    </w:div>
    <w:div w:id="1454668307">
      <w:bodyDiv w:val="1"/>
      <w:marLeft w:val="0"/>
      <w:marRight w:val="0"/>
      <w:marTop w:val="0"/>
      <w:marBottom w:val="0"/>
      <w:divBdr>
        <w:top w:val="none" w:sz="0" w:space="0" w:color="auto"/>
        <w:left w:val="none" w:sz="0" w:space="0" w:color="auto"/>
        <w:bottom w:val="none" w:sz="0" w:space="0" w:color="auto"/>
        <w:right w:val="none" w:sz="0" w:space="0" w:color="auto"/>
      </w:divBdr>
    </w:div>
    <w:div w:id="1459105911">
      <w:bodyDiv w:val="1"/>
      <w:marLeft w:val="0"/>
      <w:marRight w:val="0"/>
      <w:marTop w:val="0"/>
      <w:marBottom w:val="0"/>
      <w:divBdr>
        <w:top w:val="none" w:sz="0" w:space="0" w:color="auto"/>
        <w:left w:val="none" w:sz="0" w:space="0" w:color="auto"/>
        <w:bottom w:val="none" w:sz="0" w:space="0" w:color="auto"/>
        <w:right w:val="none" w:sz="0" w:space="0" w:color="auto"/>
      </w:divBdr>
    </w:div>
    <w:div w:id="1461075359">
      <w:bodyDiv w:val="1"/>
      <w:marLeft w:val="0"/>
      <w:marRight w:val="0"/>
      <w:marTop w:val="0"/>
      <w:marBottom w:val="0"/>
      <w:divBdr>
        <w:top w:val="none" w:sz="0" w:space="0" w:color="auto"/>
        <w:left w:val="none" w:sz="0" w:space="0" w:color="auto"/>
        <w:bottom w:val="none" w:sz="0" w:space="0" w:color="auto"/>
        <w:right w:val="none" w:sz="0" w:space="0" w:color="auto"/>
      </w:divBdr>
      <w:divsChild>
        <w:div w:id="530992539">
          <w:marLeft w:val="0"/>
          <w:marRight w:val="0"/>
          <w:marTop w:val="0"/>
          <w:marBottom w:val="225"/>
          <w:divBdr>
            <w:top w:val="none" w:sz="0" w:space="0" w:color="auto"/>
            <w:left w:val="none" w:sz="0" w:space="0" w:color="auto"/>
            <w:bottom w:val="none" w:sz="0" w:space="0" w:color="auto"/>
            <w:right w:val="none" w:sz="0" w:space="0" w:color="auto"/>
          </w:divBdr>
        </w:div>
        <w:div w:id="1311206937">
          <w:marLeft w:val="0"/>
          <w:marRight w:val="0"/>
          <w:marTop w:val="150"/>
          <w:marBottom w:val="0"/>
          <w:divBdr>
            <w:top w:val="none" w:sz="0" w:space="0" w:color="auto"/>
            <w:left w:val="none" w:sz="0" w:space="0" w:color="auto"/>
            <w:bottom w:val="none" w:sz="0" w:space="0" w:color="auto"/>
            <w:right w:val="none" w:sz="0" w:space="0" w:color="auto"/>
          </w:divBdr>
        </w:div>
      </w:divsChild>
    </w:div>
    <w:div w:id="1467351663">
      <w:bodyDiv w:val="1"/>
      <w:marLeft w:val="0"/>
      <w:marRight w:val="0"/>
      <w:marTop w:val="0"/>
      <w:marBottom w:val="0"/>
      <w:divBdr>
        <w:top w:val="none" w:sz="0" w:space="0" w:color="auto"/>
        <w:left w:val="none" w:sz="0" w:space="0" w:color="auto"/>
        <w:bottom w:val="none" w:sz="0" w:space="0" w:color="auto"/>
        <w:right w:val="none" w:sz="0" w:space="0" w:color="auto"/>
      </w:divBdr>
    </w:div>
    <w:div w:id="1468548579">
      <w:bodyDiv w:val="1"/>
      <w:marLeft w:val="0"/>
      <w:marRight w:val="0"/>
      <w:marTop w:val="0"/>
      <w:marBottom w:val="0"/>
      <w:divBdr>
        <w:top w:val="none" w:sz="0" w:space="0" w:color="auto"/>
        <w:left w:val="none" w:sz="0" w:space="0" w:color="auto"/>
        <w:bottom w:val="none" w:sz="0" w:space="0" w:color="auto"/>
        <w:right w:val="none" w:sz="0" w:space="0" w:color="auto"/>
      </w:divBdr>
    </w:div>
    <w:div w:id="1469470228">
      <w:bodyDiv w:val="1"/>
      <w:marLeft w:val="0"/>
      <w:marRight w:val="0"/>
      <w:marTop w:val="0"/>
      <w:marBottom w:val="0"/>
      <w:divBdr>
        <w:top w:val="none" w:sz="0" w:space="0" w:color="auto"/>
        <w:left w:val="none" w:sz="0" w:space="0" w:color="auto"/>
        <w:bottom w:val="none" w:sz="0" w:space="0" w:color="auto"/>
        <w:right w:val="none" w:sz="0" w:space="0" w:color="auto"/>
      </w:divBdr>
    </w:div>
    <w:div w:id="1470171232">
      <w:bodyDiv w:val="1"/>
      <w:marLeft w:val="0"/>
      <w:marRight w:val="0"/>
      <w:marTop w:val="0"/>
      <w:marBottom w:val="0"/>
      <w:divBdr>
        <w:top w:val="none" w:sz="0" w:space="0" w:color="auto"/>
        <w:left w:val="none" w:sz="0" w:space="0" w:color="auto"/>
        <w:bottom w:val="none" w:sz="0" w:space="0" w:color="auto"/>
        <w:right w:val="none" w:sz="0" w:space="0" w:color="auto"/>
      </w:divBdr>
    </w:div>
    <w:div w:id="1471434203">
      <w:bodyDiv w:val="1"/>
      <w:marLeft w:val="0"/>
      <w:marRight w:val="0"/>
      <w:marTop w:val="0"/>
      <w:marBottom w:val="0"/>
      <w:divBdr>
        <w:top w:val="none" w:sz="0" w:space="0" w:color="auto"/>
        <w:left w:val="none" w:sz="0" w:space="0" w:color="auto"/>
        <w:bottom w:val="none" w:sz="0" w:space="0" w:color="auto"/>
        <w:right w:val="none" w:sz="0" w:space="0" w:color="auto"/>
      </w:divBdr>
    </w:div>
    <w:div w:id="1475370773">
      <w:bodyDiv w:val="1"/>
      <w:marLeft w:val="0"/>
      <w:marRight w:val="0"/>
      <w:marTop w:val="0"/>
      <w:marBottom w:val="0"/>
      <w:divBdr>
        <w:top w:val="none" w:sz="0" w:space="0" w:color="auto"/>
        <w:left w:val="none" w:sz="0" w:space="0" w:color="auto"/>
        <w:bottom w:val="none" w:sz="0" w:space="0" w:color="auto"/>
        <w:right w:val="none" w:sz="0" w:space="0" w:color="auto"/>
      </w:divBdr>
    </w:div>
    <w:div w:id="1484931769">
      <w:bodyDiv w:val="1"/>
      <w:marLeft w:val="0"/>
      <w:marRight w:val="0"/>
      <w:marTop w:val="0"/>
      <w:marBottom w:val="0"/>
      <w:divBdr>
        <w:top w:val="none" w:sz="0" w:space="0" w:color="auto"/>
        <w:left w:val="none" w:sz="0" w:space="0" w:color="auto"/>
        <w:bottom w:val="none" w:sz="0" w:space="0" w:color="auto"/>
        <w:right w:val="none" w:sz="0" w:space="0" w:color="auto"/>
      </w:divBdr>
    </w:div>
    <w:div w:id="1486126388">
      <w:bodyDiv w:val="1"/>
      <w:marLeft w:val="0"/>
      <w:marRight w:val="0"/>
      <w:marTop w:val="0"/>
      <w:marBottom w:val="0"/>
      <w:divBdr>
        <w:top w:val="none" w:sz="0" w:space="0" w:color="auto"/>
        <w:left w:val="none" w:sz="0" w:space="0" w:color="auto"/>
        <w:bottom w:val="none" w:sz="0" w:space="0" w:color="auto"/>
        <w:right w:val="none" w:sz="0" w:space="0" w:color="auto"/>
      </w:divBdr>
    </w:div>
    <w:div w:id="1491482510">
      <w:bodyDiv w:val="1"/>
      <w:marLeft w:val="0"/>
      <w:marRight w:val="0"/>
      <w:marTop w:val="0"/>
      <w:marBottom w:val="0"/>
      <w:divBdr>
        <w:top w:val="none" w:sz="0" w:space="0" w:color="auto"/>
        <w:left w:val="none" w:sz="0" w:space="0" w:color="auto"/>
        <w:bottom w:val="none" w:sz="0" w:space="0" w:color="auto"/>
        <w:right w:val="none" w:sz="0" w:space="0" w:color="auto"/>
      </w:divBdr>
    </w:div>
    <w:div w:id="1494445122">
      <w:bodyDiv w:val="1"/>
      <w:marLeft w:val="0"/>
      <w:marRight w:val="0"/>
      <w:marTop w:val="0"/>
      <w:marBottom w:val="0"/>
      <w:divBdr>
        <w:top w:val="none" w:sz="0" w:space="0" w:color="auto"/>
        <w:left w:val="none" w:sz="0" w:space="0" w:color="auto"/>
        <w:bottom w:val="none" w:sz="0" w:space="0" w:color="auto"/>
        <w:right w:val="none" w:sz="0" w:space="0" w:color="auto"/>
      </w:divBdr>
    </w:div>
    <w:div w:id="1495074198">
      <w:bodyDiv w:val="1"/>
      <w:marLeft w:val="0"/>
      <w:marRight w:val="0"/>
      <w:marTop w:val="0"/>
      <w:marBottom w:val="0"/>
      <w:divBdr>
        <w:top w:val="none" w:sz="0" w:space="0" w:color="auto"/>
        <w:left w:val="none" w:sz="0" w:space="0" w:color="auto"/>
        <w:bottom w:val="none" w:sz="0" w:space="0" w:color="auto"/>
        <w:right w:val="none" w:sz="0" w:space="0" w:color="auto"/>
      </w:divBdr>
    </w:div>
    <w:div w:id="1495216603">
      <w:bodyDiv w:val="1"/>
      <w:marLeft w:val="0"/>
      <w:marRight w:val="0"/>
      <w:marTop w:val="0"/>
      <w:marBottom w:val="0"/>
      <w:divBdr>
        <w:top w:val="none" w:sz="0" w:space="0" w:color="auto"/>
        <w:left w:val="none" w:sz="0" w:space="0" w:color="auto"/>
        <w:bottom w:val="none" w:sz="0" w:space="0" w:color="auto"/>
        <w:right w:val="none" w:sz="0" w:space="0" w:color="auto"/>
      </w:divBdr>
    </w:div>
    <w:div w:id="1496874602">
      <w:bodyDiv w:val="1"/>
      <w:marLeft w:val="0"/>
      <w:marRight w:val="0"/>
      <w:marTop w:val="0"/>
      <w:marBottom w:val="0"/>
      <w:divBdr>
        <w:top w:val="none" w:sz="0" w:space="0" w:color="auto"/>
        <w:left w:val="none" w:sz="0" w:space="0" w:color="auto"/>
        <w:bottom w:val="none" w:sz="0" w:space="0" w:color="auto"/>
        <w:right w:val="none" w:sz="0" w:space="0" w:color="auto"/>
      </w:divBdr>
    </w:div>
    <w:div w:id="1498381301">
      <w:bodyDiv w:val="1"/>
      <w:marLeft w:val="0"/>
      <w:marRight w:val="0"/>
      <w:marTop w:val="0"/>
      <w:marBottom w:val="0"/>
      <w:divBdr>
        <w:top w:val="none" w:sz="0" w:space="0" w:color="auto"/>
        <w:left w:val="none" w:sz="0" w:space="0" w:color="auto"/>
        <w:bottom w:val="none" w:sz="0" w:space="0" w:color="auto"/>
        <w:right w:val="none" w:sz="0" w:space="0" w:color="auto"/>
      </w:divBdr>
    </w:div>
    <w:div w:id="1508053370">
      <w:bodyDiv w:val="1"/>
      <w:marLeft w:val="0"/>
      <w:marRight w:val="0"/>
      <w:marTop w:val="0"/>
      <w:marBottom w:val="0"/>
      <w:divBdr>
        <w:top w:val="none" w:sz="0" w:space="0" w:color="auto"/>
        <w:left w:val="none" w:sz="0" w:space="0" w:color="auto"/>
        <w:bottom w:val="none" w:sz="0" w:space="0" w:color="auto"/>
        <w:right w:val="none" w:sz="0" w:space="0" w:color="auto"/>
      </w:divBdr>
    </w:div>
    <w:div w:id="1509559720">
      <w:bodyDiv w:val="1"/>
      <w:marLeft w:val="0"/>
      <w:marRight w:val="0"/>
      <w:marTop w:val="0"/>
      <w:marBottom w:val="0"/>
      <w:divBdr>
        <w:top w:val="none" w:sz="0" w:space="0" w:color="auto"/>
        <w:left w:val="none" w:sz="0" w:space="0" w:color="auto"/>
        <w:bottom w:val="none" w:sz="0" w:space="0" w:color="auto"/>
        <w:right w:val="none" w:sz="0" w:space="0" w:color="auto"/>
      </w:divBdr>
    </w:div>
    <w:div w:id="1510673971">
      <w:bodyDiv w:val="1"/>
      <w:marLeft w:val="0"/>
      <w:marRight w:val="0"/>
      <w:marTop w:val="0"/>
      <w:marBottom w:val="0"/>
      <w:divBdr>
        <w:top w:val="none" w:sz="0" w:space="0" w:color="auto"/>
        <w:left w:val="none" w:sz="0" w:space="0" w:color="auto"/>
        <w:bottom w:val="none" w:sz="0" w:space="0" w:color="auto"/>
        <w:right w:val="none" w:sz="0" w:space="0" w:color="auto"/>
      </w:divBdr>
    </w:div>
    <w:div w:id="1525829995">
      <w:bodyDiv w:val="1"/>
      <w:marLeft w:val="0"/>
      <w:marRight w:val="0"/>
      <w:marTop w:val="0"/>
      <w:marBottom w:val="0"/>
      <w:divBdr>
        <w:top w:val="none" w:sz="0" w:space="0" w:color="auto"/>
        <w:left w:val="none" w:sz="0" w:space="0" w:color="auto"/>
        <w:bottom w:val="none" w:sz="0" w:space="0" w:color="auto"/>
        <w:right w:val="none" w:sz="0" w:space="0" w:color="auto"/>
      </w:divBdr>
    </w:div>
    <w:div w:id="1526553963">
      <w:bodyDiv w:val="1"/>
      <w:marLeft w:val="0"/>
      <w:marRight w:val="0"/>
      <w:marTop w:val="0"/>
      <w:marBottom w:val="0"/>
      <w:divBdr>
        <w:top w:val="none" w:sz="0" w:space="0" w:color="auto"/>
        <w:left w:val="none" w:sz="0" w:space="0" w:color="auto"/>
        <w:bottom w:val="none" w:sz="0" w:space="0" w:color="auto"/>
        <w:right w:val="none" w:sz="0" w:space="0" w:color="auto"/>
      </w:divBdr>
    </w:div>
    <w:div w:id="1529180872">
      <w:bodyDiv w:val="1"/>
      <w:marLeft w:val="0"/>
      <w:marRight w:val="0"/>
      <w:marTop w:val="0"/>
      <w:marBottom w:val="0"/>
      <w:divBdr>
        <w:top w:val="none" w:sz="0" w:space="0" w:color="auto"/>
        <w:left w:val="none" w:sz="0" w:space="0" w:color="auto"/>
        <w:bottom w:val="none" w:sz="0" w:space="0" w:color="auto"/>
        <w:right w:val="none" w:sz="0" w:space="0" w:color="auto"/>
      </w:divBdr>
    </w:div>
    <w:div w:id="1529560354">
      <w:bodyDiv w:val="1"/>
      <w:marLeft w:val="0"/>
      <w:marRight w:val="0"/>
      <w:marTop w:val="0"/>
      <w:marBottom w:val="0"/>
      <w:divBdr>
        <w:top w:val="none" w:sz="0" w:space="0" w:color="auto"/>
        <w:left w:val="none" w:sz="0" w:space="0" w:color="auto"/>
        <w:bottom w:val="none" w:sz="0" w:space="0" w:color="auto"/>
        <w:right w:val="none" w:sz="0" w:space="0" w:color="auto"/>
      </w:divBdr>
      <w:divsChild>
        <w:div w:id="332534061">
          <w:marLeft w:val="0"/>
          <w:marRight w:val="0"/>
          <w:marTop w:val="0"/>
          <w:marBottom w:val="0"/>
          <w:divBdr>
            <w:top w:val="none" w:sz="0" w:space="0" w:color="auto"/>
            <w:left w:val="none" w:sz="0" w:space="0" w:color="auto"/>
            <w:bottom w:val="none" w:sz="0" w:space="0" w:color="auto"/>
            <w:right w:val="none" w:sz="0" w:space="0" w:color="auto"/>
          </w:divBdr>
        </w:div>
        <w:div w:id="132599199">
          <w:marLeft w:val="0"/>
          <w:marRight w:val="0"/>
          <w:marTop w:val="0"/>
          <w:marBottom w:val="0"/>
          <w:divBdr>
            <w:top w:val="none" w:sz="0" w:space="0" w:color="auto"/>
            <w:left w:val="none" w:sz="0" w:space="0" w:color="auto"/>
            <w:bottom w:val="none" w:sz="0" w:space="0" w:color="auto"/>
            <w:right w:val="none" w:sz="0" w:space="0" w:color="auto"/>
          </w:divBdr>
        </w:div>
      </w:divsChild>
    </w:div>
    <w:div w:id="1540170072">
      <w:bodyDiv w:val="1"/>
      <w:marLeft w:val="0"/>
      <w:marRight w:val="0"/>
      <w:marTop w:val="0"/>
      <w:marBottom w:val="0"/>
      <w:divBdr>
        <w:top w:val="none" w:sz="0" w:space="0" w:color="auto"/>
        <w:left w:val="none" w:sz="0" w:space="0" w:color="auto"/>
        <w:bottom w:val="none" w:sz="0" w:space="0" w:color="auto"/>
        <w:right w:val="none" w:sz="0" w:space="0" w:color="auto"/>
      </w:divBdr>
    </w:div>
    <w:div w:id="1548950676">
      <w:bodyDiv w:val="1"/>
      <w:marLeft w:val="0"/>
      <w:marRight w:val="0"/>
      <w:marTop w:val="0"/>
      <w:marBottom w:val="0"/>
      <w:divBdr>
        <w:top w:val="none" w:sz="0" w:space="0" w:color="auto"/>
        <w:left w:val="none" w:sz="0" w:space="0" w:color="auto"/>
        <w:bottom w:val="none" w:sz="0" w:space="0" w:color="auto"/>
        <w:right w:val="none" w:sz="0" w:space="0" w:color="auto"/>
      </w:divBdr>
    </w:div>
    <w:div w:id="1552838272">
      <w:bodyDiv w:val="1"/>
      <w:marLeft w:val="0"/>
      <w:marRight w:val="0"/>
      <w:marTop w:val="0"/>
      <w:marBottom w:val="0"/>
      <w:divBdr>
        <w:top w:val="none" w:sz="0" w:space="0" w:color="auto"/>
        <w:left w:val="none" w:sz="0" w:space="0" w:color="auto"/>
        <w:bottom w:val="none" w:sz="0" w:space="0" w:color="auto"/>
        <w:right w:val="none" w:sz="0" w:space="0" w:color="auto"/>
      </w:divBdr>
      <w:divsChild>
        <w:div w:id="727337731">
          <w:marLeft w:val="0"/>
          <w:marRight w:val="0"/>
          <w:marTop w:val="150"/>
          <w:marBottom w:val="0"/>
          <w:divBdr>
            <w:top w:val="none" w:sz="0" w:space="0" w:color="auto"/>
            <w:left w:val="none" w:sz="0" w:space="0" w:color="auto"/>
            <w:bottom w:val="none" w:sz="0" w:space="0" w:color="auto"/>
            <w:right w:val="none" w:sz="0" w:space="0" w:color="auto"/>
          </w:divBdr>
        </w:div>
        <w:div w:id="1260140242">
          <w:marLeft w:val="0"/>
          <w:marRight w:val="0"/>
          <w:marTop w:val="0"/>
          <w:marBottom w:val="225"/>
          <w:divBdr>
            <w:top w:val="none" w:sz="0" w:space="0" w:color="auto"/>
            <w:left w:val="none" w:sz="0" w:space="0" w:color="auto"/>
            <w:bottom w:val="none" w:sz="0" w:space="0" w:color="auto"/>
            <w:right w:val="none" w:sz="0" w:space="0" w:color="auto"/>
          </w:divBdr>
        </w:div>
      </w:divsChild>
    </w:div>
    <w:div w:id="1552958844">
      <w:bodyDiv w:val="1"/>
      <w:marLeft w:val="0"/>
      <w:marRight w:val="0"/>
      <w:marTop w:val="0"/>
      <w:marBottom w:val="0"/>
      <w:divBdr>
        <w:top w:val="none" w:sz="0" w:space="0" w:color="auto"/>
        <w:left w:val="none" w:sz="0" w:space="0" w:color="auto"/>
        <w:bottom w:val="none" w:sz="0" w:space="0" w:color="auto"/>
        <w:right w:val="none" w:sz="0" w:space="0" w:color="auto"/>
      </w:divBdr>
    </w:div>
    <w:div w:id="1553273709">
      <w:bodyDiv w:val="1"/>
      <w:marLeft w:val="0"/>
      <w:marRight w:val="0"/>
      <w:marTop w:val="0"/>
      <w:marBottom w:val="0"/>
      <w:divBdr>
        <w:top w:val="none" w:sz="0" w:space="0" w:color="auto"/>
        <w:left w:val="none" w:sz="0" w:space="0" w:color="auto"/>
        <w:bottom w:val="none" w:sz="0" w:space="0" w:color="auto"/>
        <w:right w:val="none" w:sz="0" w:space="0" w:color="auto"/>
      </w:divBdr>
    </w:div>
    <w:div w:id="1554541049">
      <w:bodyDiv w:val="1"/>
      <w:marLeft w:val="0"/>
      <w:marRight w:val="0"/>
      <w:marTop w:val="0"/>
      <w:marBottom w:val="0"/>
      <w:divBdr>
        <w:top w:val="none" w:sz="0" w:space="0" w:color="auto"/>
        <w:left w:val="none" w:sz="0" w:space="0" w:color="auto"/>
        <w:bottom w:val="none" w:sz="0" w:space="0" w:color="auto"/>
        <w:right w:val="none" w:sz="0" w:space="0" w:color="auto"/>
      </w:divBdr>
    </w:div>
    <w:div w:id="1555000980">
      <w:bodyDiv w:val="1"/>
      <w:marLeft w:val="0"/>
      <w:marRight w:val="0"/>
      <w:marTop w:val="0"/>
      <w:marBottom w:val="0"/>
      <w:divBdr>
        <w:top w:val="none" w:sz="0" w:space="0" w:color="auto"/>
        <w:left w:val="none" w:sz="0" w:space="0" w:color="auto"/>
        <w:bottom w:val="none" w:sz="0" w:space="0" w:color="auto"/>
        <w:right w:val="none" w:sz="0" w:space="0" w:color="auto"/>
      </w:divBdr>
      <w:divsChild>
        <w:div w:id="1820614682">
          <w:marLeft w:val="0"/>
          <w:marRight w:val="0"/>
          <w:marTop w:val="150"/>
          <w:marBottom w:val="0"/>
          <w:divBdr>
            <w:top w:val="none" w:sz="0" w:space="0" w:color="auto"/>
            <w:left w:val="none" w:sz="0" w:space="0" w:color="auto"/>
            <w:bottom w:val="none" w:sz="0" w:space="0" w:color="auto"/>
            <w:right w:val="none" w:sz="0" w:space="0" w:color="auto"/>
          </w:divBdr>
        </w:div>
        <w:div w:id="1939215447">
          <w:marLeft w:val="0"/>
          <w:marRight w:val="0"/>
          <w:marTop w:val="0"/>
          <w:marBottom w:val="225"/>
          <w:divBdr>
            <w:top w:val="none" w:sz="0" w:space="0" w:color="auto"/>
            <w:left w:val="none" w:sz="0" w:space="0" w:color="auto"/>
            <w:bottom w:val="none" w:sz="0" w:space="0" w:color="auto"/>
            <w:right w:val="none" w:sz="0" w:space="0" w:color="auto"/>
          </w:divBdr>
        </w:div>
      </w:divsChild>
    </w:div>
    <w:div w:id="1558977141">
      <w:bodyDiv w:val="1"/>
      <w:marLeft w:val="0"/>
      <w:marRight w:val="0"/>
      <w:marTop w:val="0"/>
      <w:marBottom w:val="0"/>
      <w:divBdr>
        <w:top w:val="none" w:sz="0" w:space="0" w:color="auto"/>
        <w:left w:val="none" w:sz="0" w:space="0" w:color="auto"/>
        <w:bottom w:val="none" w:sz="0" w:space="0" w:color="auto"/>
        <w:right w:val="none" w:sz="0" w:space="0" w:color="auto"/>
      </w:divBdr>
    </w:div>
    <w:div w:id="1565215501">
      <w:bodyDiv w:val="1"/>
      <w:marLeft w:val="0"/>
      <w:marRight w:val="0"/>
      <w:marTop w:val="0"/>
      <w:marBottom w:val="0"/>
      <w:divBdr>
        <w:top w:val="none" w:sz="0" w:space="0" w:color="auto"/>
        <w:left w:val="none" w:sz="0" w:space="0" w:color="auto"/>
        <w:bottom w:val="none" w:sz="0" w:space="0" w:color="auto"/>
        <w:right w:val="none" w:sz="0" w:space="0" w:color="auto"/>
      </w:divBdr>
    </w:div>
    <w:div w:id="1568304817">
      <w:bodyDiv w:val="1"/>
      <w:marLeft w:val="0"/>
      <w:marRight w:val="0"/>
      <w:marTop w:val="0"/>
      <w:marBottom w:val="0"/>
      <w:divBdr>
        <w:top w:val="none" w:sz="0" w:space="0" w:color="auto"/>
        <w:left w:val="none" w:sz="0" w:space="0" w:color="auto"/>
        <w:bottom w:val="none" w:sz="0" w:space="0" w:color="auto"/>
        <w:right w:val="none" w:sz="0" w:space="0" w:color="auto"/>
      </w:divBdr>
    </w:div>
    <w:div w:id="1571963645">
      <w:bodyDiv w:val="1"/>
      <w:marLeft w:val="0"/>
      <w:marRight w:val="0"/>
      <w:marTop w:val="0"/>
      <w:marBottom w:val="0"/>
      <w:divBdr>
        <w:top w:val="none" w:sz="0" w:space="0" w:color="auto"/>
        <w:left w:val="none" w:sz="0" w:space="0" w:color="auto"/>
        <w:bottom w:val="none" w:sz="0" w:space="0" w:color="auto"/>
        <w:right w:val="none" w:sz="0" w:space="0" w:color="auto"/>
      </w:divBdr>
    </w:div>
    <w:div w:id="1573077433">
      <w:bodyDiv w:val="1"/>
      <w:marLeft w:val="0"/>
      <w:marRight w:val="0"/>
      <w:marTop w:val="0"/>
      <w:marBottom w:val="0"/>
      <w:divBdr>
        <w:top w:val="none" w:sz="0" w:space="0" w:color="auto"/>
        <w:left w:val="none" w:sz="0" w:space="0" w:color="auto"/>
        <w:bottom w:val="none" w:sz="0" w:space="0" w:color="auto"/>
        <w:right w:val="none" w:sz="0" w:space="0" w:color="auto"/>
      </w:divBdr>
    </w:div>
    <w:div w:id="1574386816">
      <w:bodyDiv w:val="1"/>
      <w:marLeft w:val="0"/>
      <w:marRight w:val="0"/>
      <w:marTop w:val="0"/>
      <w:marBottom w:val="0"/>
      <w:divBdr>
        <w:top w:val="none" w:sz="0" w:space="0" w:color="auto"/>
        <w:left w:val="none" w:sz="0" w:space="0" w:color="auto"/>
        <w:bottom w:val="none" w:sz="0" w:space="0" w:color="auto"/>
        <w:right w:val="none" w:sz="0" w:space="0" w:color="auto"/>
      </w:divBdr>
    </w:div>
    <w:div w:id="1574586771">
      <w:bodyDiv w:val="1"/>
      <w:marLeft w:val="0"/>
      <w:marRight w:val="0"/>
      <w:marTop w:val="0"/>
      <w:marBottom w:val="0"/>
      <w:divBdr>
        <w:top w:val="none" w:sz="0" w:space="0" w:color="auto"/>
        <w:left w:val="none" w:sz="0" w:space="0" w:color="auto"/>
        <w:bottom w:val="none" w:sz="0" w:space="0" w:color="auto"/>
        <w:right w:val="none" w:sz="0" w:space="0" w:color="auto"/>
      </w:divBdr>
      <w:divsChild>
        <w:div w:id="720984058">
          <w:marLeft w:val="0"/>
          <w:marRight w:val="0"/>
          <w:marTop w:val="0"/>
          <w:marBottom w:val="225"/>
          <w:divBdr>
            <w:top w:val="none" w:sz="0" w:space="0" w:color="auto"/>
            <w:left w:val="none" w:sz="0" w:space="0" w:color="auto"/>
            <w:bottom w:val="none" w:sz="0" w:space="0" w:color="auto"/>
            <w:right w:val="none" w:sz="0" w:space="0" w:color="auto"/>
          </w:divBdr>
        </w:div>
        <w:div w:id="1096483636">
          <w:marLeft w:val="0"/>
          <w:marRight w:val="0"/>
          <w:marTop w:val="150"/>
          <w:marBottom w:val="0"/>
          <w:divBdr>
            <w:top w:val="none" w:sz="0" w:space="0" w:color="auto"/>
            <w:left w:val="none" w:sz="0" w:space="0" w:color="auto"/>
            <w:bottom w:val="none" w:sz="0" w:space="0" w:color="auto"/>
            <w:right w:val="none" w:sz="0" w:space="0" w:color="auto"/>
          </w:divBdr>
        </w:div>
      </w:divsChild>
    </w:div>
    <w:div w:id="1577518608">
      <w:bodyDiv w:val="1"/>
      <w:marLeft w:val="0"/>
      <w:marRight w:val="0"/>
      <w:marTop w:val="0"/>
      <w:marBottom w:val="0"/>
      <w:divBdr>
        <w:top w:val="none" w:sz="0" w:space="0" w:color="auto"/>
        <w:left w:val="none" w:sz="0" w:space="0" w:color="auto"/>
        <w:bottom w:val="none" w:sz="0" w:space="0" w:color="auto"/>
        <w:right w:val="none" w:sz="0" w:space="0" w:color="auto"/>
      </w:divBdr>
      <w:divsChild>
        <w:div w:id="33892109">
          <w:marLeft w:val="0"/>
          <w:marRight w:val="0"/>
          <w:marTop w:val="0"/>
          <w:marBottom w:val="225"/>
          <w:divBdr>
            <w:top w:val="none" w:sz="0" w:space="0" w:color="auto"/>
            <w:left w:val="none" w:sz="0" w:space="0" w:color="auto"/>
            <w:bottom w:val="none" w:sz="0" w:space="0" w:color="auto"/>
            <w:right w:val="none" w:sz="0" w:space="0" w:color="auto"/>
          </w:divBdr>
        </w:div>
        <w:div w:id="1130444012">
          <w:marLeft w:val="0"/>
          <w:marRight w:val="0"/>
          <w:marTop w:val="150"/>
          <w:marBottom w:val="0"/>
          <w:divBdr>
            <w:top w:val="none" w:sz="0" w:space="0" w:color="auto"/>
            <w:left w:val="none" w:sz="0" w:space="0" w:color="auto"/>
            <w:bottom w:val="none" w:sz="0" w:space="0" w:color="auto"/>
            <w:right w:val="none" w:sz="0" w:space="0" w:color="auto"/>
          </w:divBdr>
        </w:div>
      </w:divsChild>
    </w:div>
    <w:div w:id="1578326892">
      <w:bodyDiv w:val="1"/>
      <w:marLeft w:val="0"/>
      <w:marRight w:val="0"/>
      <w:marTop w:val="0"/>
      <w:marBottom w:val="0"/>
      <w:divBdr>
        <w:top w:val="none" w:sz="0" w:space="0" w:color="auto"/>
        <w:left w:val="none" w:sz="0" w:space="0" w:color="auto"/>
        <w:bottom w:val="none" w:sz="0" w:space="0" w:color="auto"/>
        <w:right w:val="none" w:sz="0" w:space="0" w:color="auto"/>
      </w:divBdr>
    </w:div>
    <w:div w:id="1596864049">
      <w:bodyDiv w:val="1"/>
      <w:marLeft w:val="0"/>
      <w:marRight w:val="0"/>
      <w:marTop w:val="0"/>
      <w:marBottom w:val="0"/>
      <w:divBdr>
        <w:top w:val="none" w:sz="0" w:space="0" w:color="auto"/>
        <w:left w:val="none" w:sz="0" w:space="0" w:color="auto"/>
        <w:bottom w:val="none" w:sz="0" w:space="0" w:color="auto"/>
        <w:right w:val="none" w:sz="0" w:space="0" w:color="auto"/>
      </w:divBdr>
      <w:divsChild>
        <w:div w:id="660962612">
          <w:marLeft w:val="0"/>
          <w:marRight w:val="0"/>
          <w:marTop w:val="0"/>
          <w:marBottom w:val="225"/>
          <w:divBdr>
            <w:top w:val="none" w:sz="0" w:space="0" w:color="auto"/>
            <w:left w:val="none" w:sz="0" w:space="0" w:color="auto"/>
            <w:bottom w:val="none" w:sz="0" w:space="0" w:color="auto"/>
            <w:right w:val="none" w:sz="0" w:space="0" w:color="auto"/>
          </w:divBdr>
        </w:div>
        <w:div w:id="1555312546">
          <w:marLeft w:val="0"/>
          <w:marRight w:val="0"/>
          <w:marTop w:val="150"/>
          <w:marBottom w:val="0"/>
          <w:divBdr>
            <w:top w:val="none" w:sz="0" w:space="0" w:color="auto"/>
            <w:left w:val="none" w:sz="0" w:space="0" w:color="auto"/>
            <w:bottom w:val="none" w:sz="0" w:space="0" w:color="auto"/>
            <w:right w:val="none" w:sz="0" w:space="0" w:color="auto"/>
          </w:divBdr>
        </w:div>
      </w:divsChild>
    </w:div>
    <w:div w:id="1612394226">
      <w:bodyDiv w:val="1"/>
      <w:marLeft w:val="0"/>
      <w:marRight w:val="0"/>
      <w:marTop w:val="0"/>
      <w:marBottom w:val="0"/>
      <w:divBdr>
        <w:top w:val="none" w:sz="0" w:space="0" w:color="auto"/>
        <w:left w:val="none" w:sz="0" w:space="0" w:color="auto"/>
        <w:bottom w:val="none" w:sz="0" w:space="0" w:color="auto"/>
        <w:right w:val="none" w:sz="0" w:space="0" w:color="auto"/>
      </w:divBdr>
    </w:div>
    <w:div w:id="1613971031">
      <w:bodyDiv w:val="1"/>
      <w:marLeft w:val="0"/>
      <w:marRight w:val="0"/>
      <w:marTop w:val="0"/>
      <w:marBottom w:val="0"/>
      <w:divBdr>
        <w:top w:val="none" w:sz="0" w:space="0" w:color="auto"/>
        <w:left w:val="none" w:sz="0" w:space="0" w:color="auto"/>
        <w:bottom w:val="none" w:sz="0" w:space="0" w:color="auto"/>
        <w:right w:val="none" w:sz="0" w:space="0" w:color="auto"/>
      </w:divBdr>
      <w:divsChild>
        <w:div w:id="895894505">
          <w:marLeft w:val="0"/>
          <w:marRight w:val="0"/>
          <w:marTop w:val="0"/>
          <w:marBottom w:val="225"/>
          <w:divBdr>
            <w:top w:val="none" w:sz="0" w:space="0" w:color="auto"/>
            <w:left w:val="none" w:sz="0" w:space="0" w:color="auto"/>
            <w:bottom w:val="none" w:sz="0" w:space="0" w:color="auto"/>
            <w:right w:val="none" w:sz="0" w:space="0" w:color="auto"/>
          </w:divBdr>
        </w:div>
        <w:div w:id="1527865570">
          <w:marLeft w:val="0"/>
          <w:marRight w:val="0"/>
          <w:marTop w:val="150"/>
          <w:marBottom w:val="0"/>
          <w:divBdr>
            <w:top w:val="none" w:sz="0" w:space="0" w:color="auto"/>
            <w:left w:val="none" w:sz="0" w:space="0" w:color="auto"/>
            <w:bottom w:val="none" w:sz="0" w:space="0" w:color="auto"/>
            <w:right w:val="none" w:sz="0" w:space="0" w:color="auto"/>
          </w:divBdr>
        </w:div>
      </w:divsChild>
    </w:div>
    <w:div w:id="1617636476">
      <w:bodyDiv w:val="1"/>
      <w:marLeft w:val="0"/>
      <w:marRight w:val="0"/>
      <w:marTop w:val="0"/>
      <w:marBottom w:val="0"/>
      <w:divBdr>
        <w:top w:val="none" w:sz="0" w:space="0" w:color="auto"/>
        <w:left w:val="none" w:sz="0" w:space="0" w:color="auto"/>
        <w:bottom w:val="none" w:sz="0" w:space="0" w:color="auto"/>
        <w:right w:val="none" w:sz="0" w:space="0" w:color="auto"/>
      </w:divBdr>
    </w:div>
    <w:div w:id="1619750239">
      <w:bodyDiv w:val="1"/>
      <w:marLeft w:val="0"/>
      <w:marRight w:val="0"/>
      <w:marTop w:val="0"/>
      <w:marBottom w:val="0"/>
      <w:divBdr>
        <w:top w:val="none" w:sz="0" w:space="0" w:color="auto"/>
        <w:left w:val="none" w:sz="0" w:space="0" w:color="auto"/>
        <w:bottom w:val="none" w:sz="0" w:space="0" w:color="auto"/>
        <w:right w:val="none" w:sz="0" w:space="0" w:color="auto"/>
      </w:divBdr>
    </w:div>
    <w:div w:id="1623222180">
      <w:bodyDiv w:val="1"/>
      <w:marLeft w:val="0"/>
      <w:marRight w:val="0"/>
      <w:marTop w:val="0"/>
      <w:marBottom w:val="0"/>
      <w:divBdr>
        <w:top w:val="none" w:sz="0" w:space="0" w:color="auto"/>
        <w:left w:val="none" w:sz="0" w:space="0" w:color="auto"/>
        <w:bottom w:val="none" w:sz="0" w:space="0" w:color="auto"/>
        <w:right w:val="none" w:sz="0" w:space="0" w:color="auto"/>
      </w:divBdr>
    </w:div>
    <w:div w:id="1629117862">
      <w:bodyDiv w:val="1"/>
      <w:marLeft w:val="0"/>
      <w:marRight w:val="0"/>
      <w:marTop w:val="0"/>
      <w:marBottom w:val="0"/>
      <w:divBdr>
        <w:top w:val="none" w:sz="0" w:space="0" w:color="auto"/>
        <w:left w:val="none" w:sz="0" w:space="0" w:color="auto"/>
        <w:bottom w:val="none" w:sz="0" w:space="0" w:color="auto"/>
        <w:right w:val="none" w:sz="0" w:space="0" w:color="auto"/>
      </w:divBdr>
    </w:div>
    <w:div w:id="1632591731">
      <w:bodyDiv w:val="1"/>
      <w:marLeft w:val="0"/>
      <w:marRight w:val="0"/>
      <w:marTop w:val="0"/>
      <w:marBottom w:val="0"/>
      <w:divBdr>
        <w:top w:val="none" w:sz="0" w:space="0" w:color="auto"/>
        <w:left w:val="none" w:sz="0" w:space="0" w:color="auto"/>
        <w:bottom w:val="none" w:sz="0" w:space="0" w:color="auto"/>
        <w:right w:val="none" w:sz="0" w:space="0" w:color="auto"/>
      </w:divBdr>
    </w:div>
    <w:div w:id="1634675447">
      <w:bodyDiv w:val="1"/>
      <w:marLeft w:val="0"/>
      <w:marRight w:val="0"/>
      <w:marTop w:val="0"/>
      <w:marBottom w:val="0"/>
      <w:divBdr>
        <w:top w:val="none" w:sz="0" w:space="0" w:color="auto"/>
        <w:left w:val="none" w:sz="0" w:space="0" w:color="auto"/>
        <w:bottom w:val="none" w:sz="0" w:space="0" w:color="auto"/>
        <w:right w:val="none" w:sz="0" w:space="0" w:color="auto"/>
      </w:divBdr>
    </w:div>
    <w:div w:id="1635061173">
      <w:bodyDiv w:val="1"/>
      <w:marLeft w:val="0"/>
      <w:marRight w:val="0"/>
      <w:marTop w:val="0"/>
      <w:marBottom w:val="0"/>
      <w:divBdr>
        <w:top w:val="none" w:sz="0" w:space="0" w:color="auto"/>
        <w:left w:val="none" w:sz="0" w:space="0" w:color="auto"/>
        <w:bottom w:val="none" w:sz="0" w:space="0" w:color="auto"/>
        <w:right w:val="none" w:sz="0" w:space="0" w:color="auto"/>
      </w:divBdr>
      <w:divsChild>
        <w:div w:id="648444222">
          <w:marLeft w:val="0"/>
          <w:marRight w:val="0"/>
          <w:marTop w:val="0"/>
          <w:marBottom w:val="225"/>
          <w:divBdr>
            <w:top w:val="none" w:sz="0" w:space="0" w:color="auto"/>
            <w:left w:val="none" w:sz="0" w:space="0" w:color="auto"/>
            <w:bottom w:val="none" w:sz="0" w:space="0" w:color="auto"/>
            <w:right w:val="none" w:sz="0" w:space="0" w:color="auto"/>
          </w:divBdr>
        </w:div>
        <w:div w:id="1742175744">
          <w:marLeft w:val="0"/>
          <w:marRight w:val="0"/>
          <w:marTop w:val="150"/>
          <w:marBottom w:val="0"/>
          <w:divBdr>
            <w:top w:val="none" w:sz="0" w:space="0" w:color="auto"/>
            <w:left w:val="none" w:sz="0" w:space="0" w:color="auto"/>
            <w:bottom w:val="none" w:sz="0" w:space="0" w:color="auto"/>
            <w:right w:val="none" w:sz="0" w:space="0" w:color="auto"/>
          </w:divBdr>
        </w:div>
      </w:divsChild>
    </w:div>
    <w:div w:id="1636175679">
      <w:bodyDiv w:val="1"/>
      <w:marLeft w:val="0"/>
      <w:marRight w:val="0"/>
      <w:marTop w:val="0"/>
      <w:marBottom w:val="0"/>
      <w:divBdr>
        <w:top w:val="none" w:sz="0" w:space="0" w:color="auto"/>
        <w:left w:val="none" w:sz="0" w:space="0" w:color="auto"/>
        <w:bottom w:val="none" w:sz="0" w:space="0" w:color="auto"/>
        <w:right w:val="none" w:sz="0" w:space="0" w:color="auto"/>
      </w:divBdr>
    </w:div>
    <w:div w:id="1638754613">
      <w:bodyDiv w:val="1"/>
      <w:marLeft w:val="0"/>
      <w:marRight w:val="0"/>
      <w:marTop w:val="0"/>
      <w:marBottom w:val="0"/>
      <w:divBdr>
        <w:top w:val="none" w:sz="0" w:space="0" w:color="auto"/>
        <w:left w:val="none" w:sz="0" w:space="0" w:color="auto"/>
        <w:bottom w:val="none" w:sz="0" w:space="0" w:color="auto"/>
        <w:right w:val="none" w:sz="0" w:space="0" w:color="auto"/>
      </w:divBdr>
    </w:div>
    <w:div w:id="1642271808">
      <w:bodyDiv w:val="1"/>
      <w:marLeft w:val="0"/>
      <w:marRight w:val="0"/>
      <w:marTop w:val="0"/>
      <w:marBottom w:val="0"/>
      <w:divBdr>
        <w:top w:val="none" w:sz="0" w:space="0" w:color="auto"/>
        <w:left w:val="none" w:sz="0" w:space="0" w:color="auto"/>
        <w:bottom w:val="none" w:sz="0" w:space="0" w:color="auto"/>
        <w:right w:val="none" w:sz="0" w:space="0" w:color="auto"/>
      </w:divBdr>
    </w:div>
    <w:div w:id="1645815831">
      <w:bodyDiv w:val="1"/>
      <w:marLeft w:val="0"/>
      <w:marRight w:val="0"/>
      <w:marTop w:val="0"/>
      <w:marBottom w:val="0"/>
      <w:divBdr>
        <w:top w:val="none" w:sz="0" w:space="0" w:color="auto"/>
        <w:left w:val="none" w:sz="0" w:space="0" w:color="auto"/>
        <w:bottom w:val="none" w:sz="0" w:space="0" w:color="auto"/>
        <w:right w:val="none" w:sz="0" w:space="0" w:color="auto"/>
      </w:divBdr>
    </w:div>
    <w:div w:id="1651903212">
      <w:bodyDiv w:val="1"/>
      <w:marLeft w:val="0"/>
      <w:marRight w:val="0"/>
      <w:marTop w:val="0"/>
      <w:marBottom w:val="0"/>
      <w:divBdr>
        <w:top w:val="none" w:sz="0" w:space="0" w:color="auto"/>
        <w:left w:val="none" w:sz="0" w:space="0" w:color="auto"/>
        <w:bottom w:val="none" w:sz="0" w:space="0" w:color="auto"/>
        <w:right w:val="none" w:sz="0" w:space="0" w:color="auto"/>
      </w:divBdr>
    </w:div>
    <w:div w:id="1653214337">
      <w:bodyDiv w:val="1"/>
      <w:marLeft w:val="0"/>
      <w:marRight w:val="0"/>
      <w:marTop w:val="0"/>
      <w:marBottom w:val="0"/>
      <w:divBdr>
        <w:top w:val="none" w:sz="0" w:space="0" w:color="auto"/>
        <w:left w:val="none" w:sz="0" w:space="0" w:color="auto"/>
        <w:bottom w:val="none" w:sz="0" w:space="0" w:color="auto"/>
        <w:right w:val="none" w:sz="0" w:space="0" w:color="auto"/>
      </w:divBdr>
      <w:divsChild>
        <w:div w:id="223178686">
          <w:marLeft w:val="0"/>
          <w:marRight w:val="0"/>
          <w:marTop w:val="150"/>
          <w:marBottom w:val="0"/>
          <w:divBdr>
            <w:top w:val="none" w:sz="0" w:space="0" w:color="auto"/>
            <w:left w:val="none" w:sz="0" w:space="0" w:color="auto"/>
            <w:bottom w:val="none" w:sz="0" w:space="0" w:color="auto"/>
            <w:right w:val="none" w:sz="0" w:space="0" w:color="auto"/>
          </w:divBdr>
        </w:div>
        <w:div w:id="1206989561">
          <w:marLeft w:val="0"/>
          <w:marRight w:val="0"/>
          <w:marTop w:val="0"/>
          <w:marBottom w:val="225"/>
          <w:divBdr>
            <w:top w:val="none" w:sz="0" w:space="0" w:color="auto"/>
            <w:left w:val="none" w:sz="0" w:space="0" w:color="auto"/>
            <w:bottom w:val="none" w:sz="0" w:space="0" w:color="auto"/>
            <w:right w:val="none" w:sz="0" w:space="0" w:color="auto"/>
          </w:divBdr>
        </w:div>
      </w:divsChild>
    </w:div>
    <w:div w:id="1653486363">
      <w:bodyDiv w:val="1"/>
      <w:marLeft w:val="0"/>
      <w:marRight w:val="0"/>
      <w:marTop w:val="0"/>
      <w:marBottom w:val="0"/>
      <w:divBdr>
        <w:top w:val="none" w:sz="0" w:space="0" w:color="auto"/>
        <w:left w:val="none" w:sz="0" w:space="0" w:color="auto"/>
        <w:bottom w:val="none" w:sz="0" w:space="0" w:color="auto"/>
        <w:right w:val="none" w:sz="0" w:space="0" w:color="auto"/>
      </w:divBdr>
    </w:div>
    <w:div w:id="1654486317">
      <w:bodyDiv w:val="1"/>
      <w:marLeft w:val="0"/>
      <w:marRight w:val="0"/>
      <w:marTop w:val="0"/>
      <w:marBottom w:val="0"/>
      <w:divBdr>
        <w:top w:val="none" w:sz="0" w:space="0" w:color="auto"/>
        <w:left w:val="none" w:sz="0" w:space="0" w:color="auto"/>
        <w:bottom w:val="none" w:sz="0" w:space="0" w:color="auto"/>
        <w:right w:val="none" w:sz="0" w:space="0" w:color="auto"/>
      </w:divBdr>
    </w:div>
    <w:div w:id="1654791385">
      <w:bodyDiv w:val="1"/>
      <w:marLeft w:val="0"/>
      <w:marRight w:val="0"/>
      <w:marTop w:val="0"/>
      <w:marBottom w:val="0"/>
      <w:divBdr>
        <w:top w:val="none" w:sz="0" w:space="0" w:color="auto"/>
        <w:left w:val="none" w:sz="0" w:space="0" w:color="auto"/>
        <w:bottom w:val="none" w:sz="0" w:space="0" w:color="auto"/>
        <w:right w:val="none" w:sz="0" w:space="0" w:color="auto"/>
      </w:divBdr>
    </w:div>
    <w:div w:id="1656379053">
      <w:bodyDiv w:val="1"/>
      <w:marLeft w:val="0"/>
      <w:marRight w:val="0"/>
      <w:marTop w:val="0"/>
      <w:marBottom w:val="0"/>
      <w:divBdr>
        <w:top w:val="none" w:sz="0" w:space="0" w:color="auto"/>
        <w:left w:val="none" w:sz="0" w:space="0" w:color="auto"/>
        <w:bottom w:val="none" w:sz="0" w:space="0" w:color="auto"/>
        <w:right w:val="none" w:sz="0" w:space="0" w:color="auto"/>
      </w:divBdr>
    </w:div>
    <w:div w:id="1660689514">
      <w:bodyDiv w:val="1"/>
      <w:marLeft w:val="0"/>
      <w:marRight w:val="0"/>
      <w:marTop w:val="0"/>
      <w:marBottom w:val="0"/>
      <w:divBdr>
        <w:top w:val="none" w:sz="0" w:space="0" w:color="auto"/>
        <w:left w:val="none" w:sz="0" w:space="0" w:color="auto"/>
        <w:bottom w:val="none" w:sz="0" w:space="0" w:color="auto"/>
        <w:right w:val="none" w:sz="0" w:space="0" w:color="auto"/>
      </w:divBdr>
      <w:divsChild>
        <w:div w:id="1668482092">
          <w:marLeft w:val="0"/>
          <w:marRight w:val="0"/>
          <w:marTop w:val="0"/>
          <w:marBottom w:val="0"/>
          <w:divBdr>
            <w:top w:val="none" w:sz="0" w:space="0" w:color="auto"/>
            <w:left w:val="none" w:sz="0" w:space="0" w:color="auto"/>
            <w:bottom w:val="none" w:sz="0" w:space="0" w:color="auto"/>
            <w:right w:val="none" w:sz="0" w:space="0" w:color="auto"/>
          </w:divBdr>
        </w:div>
        <w:div w:id="76482123">
          <w:marLeft w:val="0"/>
          <w:marRight w:val="0"/>
          <w:marTop w:val="0"/>
          <w:marBottom w:val="0"/>
          <w:divBdr>
            <w:top w:val="none" w:sz="0" w:space="0" w:color="auto"/>
            <w:left w:val="none" w:sz="0" w:space="0" w:color="auto"/>
            <w:bottom w:val="none" w:sz="0" w:space="0" w:color="auto"/>
            <w:right w:val="none" w:sz="0" w:space="0" w:color="auto"/>
          </w:divBdr>
        </w:div>
      </w:divsChild>
    </w:div>
    <w:div w:id="1665862382">
      <w:bodyDiv w:val="1"/>
      <w:marLeft w:val="0"/>
      <w:marRight w:val="0"/>
      <w:marTop w:val="0"/>
      <w:marBottom w:val="0"/>
      <w:divBdr>
        <w:top w:val="none" w:sz="0" w:space="0" w:color="auto"/>
        <w:left w:val="none" w:sz="0" w:space="0" w:color="auto"/>
        <w:bottom w:val="none" w:sz="0" w:space="0" w:color="auto"/>
        <w:right w:val="none" w:sz="0" w:space="0" w:color="auto"/>
      </w:divBdr>
    </w:div>
    <w:div w:id="1666325724">
      <w:bodyDiv w:val="1"/>
      <w:marLeft w:val="0"/>
      <w:marRight w:val="0"/>
      <w:marTop w:val="0"/>
      <w:marBottom w:val="0"/>
      <w:divBdr>
        <w:top w:val="none" w:sz="0" w:space="0" w:color="auto"/>
        <w:left w:val="none" w:sz="0" w:space="0" w:color="auto"/>
        <w:bottom w:val="none" w:sz="0" w:space="0" w:color="auto"/>
        <w:right w:val="none" w:sz="0" w:space="0" w:color="auto"/>
      </w:divBdr>
      <w:divsChild>
        <w:div w:id="906573166">
          <w:marLeft w:val="0"/>
          <w:marRight w:val="0"/>
          <w:marTop w:val="0"/>
          <w:marBottom w:val="0"/>
          <w:divBdr>
            <w:top w:val="none" w:sz="0" w:space="0" w:color="auto"/>
            <w:left w:val="none" w:sz="0" w:space="0" w:color="auto"/>
            <w:bottom w:val="none" w:sz="0" w:space="0" w:color="auto"/>
            <w:right w:val="none" w:sz="0" w:space="0" w:color="auto"/>
          </w:divBdr>
          <w:divsChild>
            <w:div w:id="1544443494">
              <w:marLeft w:val="0"/>
              <w:marRight w:val="0"/>
              <w:marTop w:val="0"/>
              <w:marBottom w:val="330"/>
              <w:divBdr>
                <w:top w:val="none" w:sz="0" w:space="0" w:color="auto"/>
                <w:left w:val="none" w:sz="0" w:space="0" w:color="auto"/>
                <w:bottom w:val="none" w:sz="0" w:space="0" w:color="auto"/>
                <w:right w:val="none" w:sz="0" w:space="0" w:color="auto"/>
              </w:divBdr>
            </w:div>
          </w:divsChild>
        </w:div>
        <w:div w:id="62023950">
          <w:marLeft w:val="0"/>
          <w:marRight w:val="0"/>
          <w:marTop w:val="0"/>
          <w:marBottom w:val="0"/>
          <w:divBdr>
            <w:top w:val="none" w:sz="0" w:space="0" w:color="auto"/>
            <w:left w:val="none" w:sz="0" w:space="0" w:color="auto"/>
            <w:bottom w:val="none" w:sz="0" w:space="0" w:color="auto"/>
            <w:right w:val="none" w:sz="0" w:space="0" w:color="auto"/>
          </w:divBdr>
          <w:divsChild>
            <w:div w:id="123858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089953">
      <w:bodyDiv w:val="1"/>
      <w:marLeft w:val="0"/>
      <w:marRight w:val="0"/>
      <w:marTop w:val="0"/>
      <w:marBottom w:val="0"/>
      <w:divBdr>
        <w:top w:val="none" w:sz="0" w:space="0" w:color="auto"/>
        <w:left w:val="none" w:sz="0" w:space="0" w:color="auto"/>
        <w:bottom w:val="none" w:sz="0" w:space="0" w:color="auto"/>
        <w:right w:val="none" w:sz="0" w:space="0" w:color="auto"/>
      </w:divBdr>
    </w:div>
    <w:div w:id="1669408689">
      <w:bodyDiv w:val="1"/>
      <w:marLeft w:val="0"/>
      <w:marRight w:val="0"/>
      <w:marTop w:val="0"/>
      <w:marBottom w:val="0"/>
      <w:divBdr>
        <w:top w:val="none" w:sz="0" w:space="0" w:color="auto"/>
        <w:left w:val="none" w:sz="0" w:space="0" w:color="auto"/>
        <w:bottom w:val="none" w:sz="0" w:space="0" w:color="auto"/>
        <w:right w:val="none" w:sz="0" w:space="0" w:color="auto"/>
      </w:divBdr>
      <w:divsChild>
        <w:div w:id="948897893">
          <w:marLeft w:val="0"/>
          <w:marRight w:val="0"/>
          <w:marTop w:val="0"/>
          <w:marBottom w:val="225"/>
          <w:divBdr>
            <w:top w:val="none" w:sz="0" w:space="0" w:color="auto"/>
            <w:left w:val="none" w:sz="0" w:space="0" w:color="auto"/>
            <w:bottom w:val="none" w:sz="0" w:space="0" w:color="auto"/>
            <w:right w:val="none" w:sz="0" w:space="0" w:color="auto"/>
          </w:divBdr>
        </w:div>
        <w:div w:id="81069609">
          <w:marLeft w:val="0"/>
          <w:marRight w:val="0"/>
          <w:marTop w:val="150"/>
          <w:marBottom w:val="0"/>
          <w:divBdr>
            <w:top w:val="none" w:sz="0" w:space="0" w:color="auto"/>
            <w:left w:val="none" w:sz="0" w:space="0" w:color="auto"/>
            <w:bottom w:val="none" w:sz="0" w:space="0" w:color="auto"/>
            <w:right w:val="none" w:sz="0" w:space="0" w:color="auto"/>
          </w:divBdr>
        </w:div>
        <w:div w:id="916593752">
          <w:marLeft w:val="0"/>
          <w:marRight w:val="0"/>
          <w:marTop w:val="255"/>
          <w:marBottom w:val="0"/>
          <w:divBdr>
            <w:top w:val="none" w:sz="0" w:space="0" w:color="auto"/>
            <w:left w:val="none" w:sz="0" w:space="0" w:color="auto"/>
            <w:bottom w:val="none" w:sz="0" w:space="0" w:color="auto"/>
            <w:right w:val="none" w:sz="0" w:space="0" w:color="auto"/>
          </w:divBdr>
          <w:divsChild>
            <w:div w:id="158433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20107">
      <w:bodyDiv w:val="1"/>
      <w:marLeft w:val="0"/>
      <w:marRight w:val="0"/>
      <w:marTop w:val="0"/>
      <w:marBottom w:val="0"/>
      <w:divBdr>
        <w:top w:val="none" w:sz="0" w:space="0" w:color="auto"/>
        <w:left w:val="none" w:sz="0" w:space="0" w:color="auto"/>
        <w:bottom w:val="none" w:sz="0" w:space="0" w:color="auto"/>
        <w:right w:val="none" w:sz="0" w:space="0" w:color="auto"/>
      </w:divBdr>
    </w:div>
    <w:div w:id="1672682840">
      <w:bodyDiv w:val="1"/>
      <w:marLeft w:val="0"/>
      <w:marRight w:val="0"/>
      <w:marTop w:val="0"/>
      <w:marBottom w:val="0"/>
      <w:divBdr>
        <w:top w:val="none" w:sz="0" w:space="0" w:color="auto"/>
        <w:left w:val="none" w:sz="0" w:space="0" w:color="auto"/>
        <w:bottom w:val="none" w:sz="0" w:space="0" w:color="auto"/>
        <w:right w:val="none" w:sz="0" w:space="0" w:color="auto"/>
      </w:divBdr>
    </w:div>
    <w:div w:id="1688436106">
      <w:bodyDiv w:val="1"/>
      <w:marLeft w:val="0"/>
      <w:marRight w:val="0"/>
      <w:marTop w:val="0"/>
      <w:marBottom w:val="0"/>
      <w:divBdr>
        <w:top w:val="none" w:sz="0" w:space="0" w:color="auto"/>
        <w:left w:val="none" w:sz="0" w:space="0" w:color="auto"/>
        <w:bottom w:val="none" w:sz="0" w:space="0" w:color="auto"/>
        <w:right w:val="none" w:sz="0" w:space="0" w:color="auto"/>
      </w:divBdr>
    </w:div>
    <w:div w:id="1688873073">
      <w:bodyDiv w:val="1"/>
      <w:marLeft w:val="0"/>
      <w:marRight w:val="0"/>
      <w:marTop w:val="0"/>
      <w:marBottom w:val="0"/>
      <w:divBdr>
        <w:top w:val="none" w:sz="0" w:space="0" w:color="auto"/>
        <w:left w:val="none" w:sz="0" w:space="0" w:color="auto"/>
        <w:bottom w:val="none" w:sz="0" w:space="0" w:color="auto"/>
        <w:right w:val="none" w:sz="0" w:space="0" w:color="auto"/>
      </w:divBdr>
    </w:div>
    <w:div w:id="1689678527">
      <w:bodyDiv w:val="1"/>
      <w:marLeft w:val="0"/>
      <w:marRight w:val="0"/>
      <w:marTop w:val="0"/>
      <w:marBottom w:val="0"/>
      <w:divBdr>
        <w:top w:val="none" w:sz="0" w:space="0" w:color="auto"/>
        <w:left w:val="none" w:sz="0" w:space="0" w:color="auto"/>
        <w:bottom w:val="none" w:sz="0" w:space="0" w:color="auto"/>
        <w:right w:val="none" w:sz="0" w:space="0" w:color="auto"/>
      </w:divBdr>
    </w:div>
    <w:div w:id="1690984308">
      <w:bodyDiv w:val="1"/>
      <w:marLeft w:val="0"/>
      <w:marRight w:val="0"/>
      <w:marTop w:val="0"/>
      <w:marBottom w:val="0"/>
      <w:divBdr>
        <w:top w:val="none" w:sz="0" w:space="0" w:color="auto"/>
        <w:left w:val="none" w:sz="0" w:space="0" w:color="auto"/>
        <w:bottom w:val="none" w:sz="0" w:space="0" w:color="auto"/>
        <w:right w:val="none" w:sz="0" w:space="0" w:color="auto"/>
      </w:divBdr>
    </w:div>
    <w:div w:id="1691176549">
      <w:bodyDiv w:val="1"/>
      <w:marLeft w:val="0"/>
      <w:marRight w:val="0"/>
      <w:marTop w:val="0"/>
      <w:marBottom w:val="0"/>
      <w:divBdr>
        <w:top w:val="none" w:sz="0" w:space="0" w:color="auto"/>
        <w:left w:val="none" w:sz="0" w:space="0" w:color="auto"/>
        <w:bottom w:val="none" w:sz="0" w:space="0" w:color="auto"/>
        <w:right w:val="none" w:sz="0" w:space="0" w:color="auto"/>
      </w:divBdr>
    </w:div>
    <w:div w:id="1693065824">
      <w:bodyDiv w:val="1"/>
      <w:marLeft w:val="0"/>
      <w:marRight w:val="0"/>
      <w:marTop w:val="0"/>
      <w:marBottom w:val="0"/>
      <w:divBdr>
        <w:top w:val="none" w:sz="0" w:space="0" w:color="auto"/>
        <w:left w:val="none" w:sz="0" w:space="0" w:color="auto"/>
        <w:bottom w:val="none" w:sz="0" w:space="0" w:color="auto"/>
        <w:right w:val="none" w:sz="0" w:space="0" w:color="auto"/>
      </w:divBdr>
    </w:div>
    <w:div w:id="1693215776">
      <w:bodyDiv w:val="1"/>
      <w:marLeft w:val="0"/>
      <w:marRight w:val="0"/>
      <w:marTop w:val="0"/>
      <w:marBottom w:val="0"/>
      <w:divBdr>
        <w:top w:val="none" w:sz="0" w:space="0" w:color="auto"/>
        <w:left w:val="none" w:sz="0" w:space="0" w:color="auto"/>
        <w:bottom w:val="none" w:sz="0" w:space="0" w:color="auto"/>
        <w:right w:val="none" w:sz="0" w:space="0" w:color="auto"/>
      </w:divBdr>
      <w:divsChild>
        <w:div w:id="683482820">
          <w:marLeft w:val="0"/>
          <w:marRight w:val="0"/>
          <w:marTop w:val="150"/>
          <w:marBottom w:val="0"/>
          <w:divBdr>
            <w:top w:val="none" w:sz="0" w:space="0" w:color="auto"/>
            <w:left w:val="none" w:sz="0" w:space="0" w:color="auto"/>
            <w:bottom w:val="none" w:sz="0" w:space="0" w:color="auto"/>
            <w:right w:val="none" w:sz="0" w:space="0" w:color="auto"/>
          </w:divBdr>
        </w:div>
        <w:div w:id="1402866456">
          <w:marLeft w:val="0"/>
          <w:marRight w:val="0"/>
          <w:marTop w:val="0"/>
          <w:marBottom w:val="225"/>
          <w:divBdr>
            <w:top w:val="none" w:sz="0" w:space="0" w:color="auto"/>
            <w:left w:val="none" w:sz="0" w:space="0" w:color="auto"/>
            <w:bottom w:val="none" w:sz="0" w:space="0" w:color="auto"/>
            <w:right w:val="none" w:sz="0" w:space="0" w:color="auto"/>
          </w:divBdr>
        </w:div>
      </w:divsChild>
    </w:div>
    <w:div w:id="1693647613">
      <w:bodyDiv w:val="1"/>
      <w:marLeft w:val="0"/>
      <w:marRight w:val="0"/>
      <w:marTop w:val="0"/>
      <w:marBottom w:val="0"/>
      <w:divBdr>
        <w:top w:val="none" w:sz="0" w:space="0" w:color="auto"/>
        <w:left w:val="none" w:sz="0" w:space="0" w:color="auto"/>
        <w:bottom w:val="none" w:sz="0" w:space="0" w:color="auto"/>
        <w:right w:val="none" w:sz="0" w:space="0" w:color="auto"/>
      </w:divBdr>
    </w:div>
    <w:div w:id="1694769452">
      <w:bodyDiv w:val="1"/>
      <w:marLeft w:val="0"/>
      <w:marRight w:val="0"/>
      <w:marTop w:val="0"/>
      <w:marBottom w:val="0"/>
      <w:divBdr>
        <w:top w:val="none" w:sz="0" w:space="0" w:color="auto"/>
        <w:left w:val="none" w:sz="0" w:space="0" w:color="auto"/>
        <w:bottom w:val="none" w:sz="0" w:space="0" w:color="auto"/>
        <w:right w:val="none" w:sz="0" w:space="0" w:color="auto"/>
      </w:divBdr>
      <w:divsChild>
        <w:div w:id="449906501">
          <w:marLeft w:val="0"/>
          <w:marRight w:val="0"/>
          <w:marTop w:val="255"/>
          <w:marBottom w:val="0"/>
          <w:divBdr>
            <w:top w:val="none" w:sz="0" w:space="0" w:color="auto"/>
            <w:left w:val="none" w:sz="0" w:space="0" w:color="auto"/>
            <w:bottom w:val="none" w:sz="0" w:space="0" w:color="auto"/>
            <w:right w:val="none" w:sz="0" w:space="0" w:color="auto"/>
          </w:divBdr>
          <w:divsChild>
            <w:div w:id="1039235324">
              <w:marLeft w:val="0"/>
              <w:marRight w:val="0"/>
              <w:marTop w:val="0"/>
              <w:marBottom w:val="0"/>
              <w:divBdr>
                <w:top w:val="none" w:sz="0" w:space="0" w:color="auto"/>
                <w:left w:val="none" w:sz="0" w:space="0" w:color="auto"/>
                <w:bottom w:val="none" w:sz="0" w:space="0" w:color="auto"/>
                <w:right w:val="none" w:sz="0" w:space="0" w:color="auto"/>
              </w:divBdr>
            </w:div>
          </w:divsChild>
        </w:div>
        <w:div w:id="1449273555">
          <w:marLeft w:val="0"/>
          <w:marRight w:val="0"/>
          <w:marTop w:val="150"/>
          <w:marBottom w:val="0"/>
          <w:divBdr>
            <w:top w:val="none" w:sz="0" w:space="0" w:color="auto"/>
            <w:left w:val="none" w:sz="0" w:space="0" w:color="auto"/>
            <w:bottom w:val="none" w:sz="0" w:space="0" w:color="auto"/>
            <w:right w:val="none" w:sz="0" w:space="0" w:color="auto"/>
          </w:divBdr>
        </w:div>
        <w:div w:id="1932733258">
          <w:marLeft w:val="0"/>
          <w:marRight w:val="0"/>
          <w:marTop w:val="0"/>
          <w:marBottom w:val="225"/>
          <w:divBdr>
            <w:top w:val="none" w:sz="0" w:space="0" w:color="auto"/>
            <w:left w:val="none" w:sz="0" w:space="0" w:color="auto"/>
            <w:bottom w:val="none" w:sz="0" w:space="0" w:color="auto"/>
            <w:right w:val="none" w:sz="0" w:space="0" w:color="auto"/>
          </w:divBdr>
        </w:div>
      </w:divsChild>
    </w:div>
    <w:div w:id="1699424356">
      <w:bodyDiv w:val="1"/>
      <w:marLeft w:val="0"/>
      <w:marRight w:val="0"/>
      <w:marTop w:val="0"/>
      <w:marBottom w:val="0"/>
      <w:divBdr>
        <w:top w:val="none" w:sz="0" w:space="0" w:color="auto"/>
        <w:left w:val="none" w:sz="0" w:space="0" w:color="auto"/>
        <w:bottom w:val="none" w:sz="0" w:space="0" w:color="auto"/>
        <w:right w:val="none" w:sz="0" w:space="0" w:color="auto"/>
      </w:divBdr>
    </w:div>
    <w:div w:id="1700616785">
      <w:bodyDiv w:val="1"/>
      <w:marLeft w:val="0"/>
      <w:marRight w:val="0"/>
      <w:marTop w:val="0"/>
      <w:marBottom w:val="0"/>
      <w:divBdr>
        <w:top w:val="none" w:sz="0" w:space="0" w:color="auto"/>
        <w:left w:val="none" w:sz="0" w:space="0" w:color="auto"/>
        <w:bottom w:val="none" w:sz="0" w:space="0" w:color="auto"/>
        <w:right w:val="none" w:sz="0" w:space="0" w:color="auto"/>
      </w:divBdr>
    </w:div>
    <w:div w:id="1701855025">
      <w:bodyDiv w:val="1"/>
      <w:marLeft w:val="0"/>
      <w:marRight w:val="0"/>
      <w:marTop w:val="0"/>
      <w:marBottom w:val="0"/>
      <w:divBdr>
        <w:top w:val="none" w:sz="0" w:space="0" w:color="auto"/>
        <w:left w:val="none" w:sz="0" w:space="0" w:color="auto"/>
        <w:bottom w:val="none" w:sz="0" w:space="0" w:color="auto"/>
        <w:right w:val="none" w:sz="0" w:space="0" w:color="auto"/>
      </w:divBdr>
    </w:div>
    <w:div w:id="1713728873">
      <w:bodyDiv w:val="1"/>
      <w:marLeft w:val="0"/>
      <w:marRight w:val="0"/>
      <w:marTop w:val="0"/>
      <w:marBottom w:val="0"/>
      <w:divBdr>
        <w:top w:val="none" w:sz="0" w:space="0" w:color="auto"/>
        <w:left w:val="none" w:sz="0" w:space="0" w:color="auto"/>
        <w:bottom w:val="none" w:sz="0" w:space="0" w:color="auto"/>
        <w:right w:val="none" w:sz="0" w:space="0" w:color="auto"/>
      </w:divBdr>
    </w:div>
    <w:div w:id="1714303616">
      <w:bodyDiv w:val="1"/>
      <w:marLeft w:val="0"/>
      <w:marRight w:val="0"/>
      <w:marTop w:val="0"/>
      <w:marBottom w:val="0"/>
      <w:divBdr>
        <w:top w:val="none" w:sz="0" w:space="0" w:color="auto"/>
        <w:left w:val="none" w:sz="0" w:space="0" w:color="auto"/>
        <w:bottom w:val="none" w:sz="0" w:space="0" w:color="auto"/>
        <w:right w:val="none" w:sz="0" w:space="0" w:color="auto"/>
      </w:divBdr>
    </w:div>
    <w:div w:id="1715691428">
      <w:bodyDiv w:val="1"/>
      <w:marLeft w:val="0"/>
      <w:marRight w:val="0"/>
      <w:marTop w:val="0"/>
      <w:marBottom w:val="0"/>
      <w:divBdr>
        <w:top w:val="none" w:sz="0" w:space="0" w:color="auto"/>
        <w:left w:val="none" w:sz="0" w:space="0" w:color="auto"/>
        <w:bottom w:val="none" w:sz="0" w:space="0" w:color="auto"/>
        <w:right w:val="none" w:sz="0" w:space="0" w:color="auto"/>
      </w:divBdr>
    </w:div>
    <w:div w:id="1716269408">
      <w:bodyDiv w:val="1"/>
      <w:marLeft w:val="0"/>
      <w:marRight w:val="0"/>
      <w:marTop w:val="0"/>
      <w:marBottom w:val="0"/>
      <w:divBdr>
        <w:top w:val="none" w:sz="0" w:space="0" w:color="auto"/>
        <w:left w:val="none" w:sz="0" w:space="0" w:color="auto"/>
        <w:bottom w:val="none" w:sz="0" w:space="0" w:color="auto"/>
        <w:right w:val="none" w:sz="0" w:space="0" w:color="auto"/>
      </w:divBdr>
    </w:div>
    <w:div w:id="1720860221">
      <w:bodyDiv w:val="1"/>
      <w:marLeft w:val="0"/>
      <w:marRight w:val="0"/>
      <w:marTop w:val="0"/>
      <w:marBottom w:val="0"/>
      <w:divBdr>
        <w:top w:val="none" w:sz="0" w:space="0" w:color="auto"/>
        <w:left w:val="none" w:sz="0" w:space="0" w:color="auto"/>
        <w:bottom w:val="none" w:sz="0" w:space="0" w:color="auto"/>
        <w:right w:val="none" w:sz="0" w:space="0" w:color="auto"/>
      </w:divBdr>
    </w:div>
    <w:div w:id="1721661569">
      <w:bodyDiv w:val="1"/>
      <w:marLeft w:val="0"/>
      <w:marRight w:val="0"/>
      <w:marTop w:val="0"/>
      <w:marBottom w:val="0"/>
      <w:divBdr>
        <w:top w:val="none" w:sz="0" w:space="0" w:color="auto"/>
        <w:left w:val="none" w:sz="0" w:space="0" w:color="auto"/>
        <w:bottom w:val="none" w:sz="0" w:space="0" w:color="auto"/>
        <w:right w:val="none" w:sz="0" w:space="0" w:color="auto"/>
      </w:divBdr>
    </w:div>
    <w:div w:id="1722748574">
      <w:bodyDiv w:val="1"/>
      <w:marLeft w:val="0"/>
      <w:marRight w:val="0"/>
      <w:marTop w:val="0"/>
      <w:marBottom w:val="0"/>
      <w:divBdr>
        <w:top w:val="none" w:sz="0" w:space="0" w:color="auto"/>
        <w:left w:val="none" w:sz="0" w:space="0" w:color="auto"/>
        <w:bottom w:val="none" w:sz="0" w:space="0" w:color="auto"/>
        <w:right w:val="none" w:sz="0" w:space="0" w:color="auto"/>
      </w:divBdr>
    </w:div>
    <w:div w:id="1726180272">
      <w:bodyDiv w:val="1"/>
      <w:marLeft w:val="0"/>
      <w:marRight w:val="0"/>
      <w:marTop w:val="0"/>
      <w:marBottom w:val="0"/>
      <w:divBdr>
        <w:top w:val="none" w:sz="0" w:space="0" w:color="auto"/>
        <w:left w:val="none" w:sz="0" w:space="0" w:color="auto"/>
        <w:bottom w:val="none" w:sz="0" w:space="0" w:color="auto"/>
        <w:right w:val="none" w:sz="0" w:space="0" w:color="auto"/>
      </w:divBdr>
    </w:div>
    <w:div w:id="1732385643">
      <w:bodyDiv w:val="1"/>
      <w:marLeft w:val="0"/>
      <w:marRight w:val="0"/>
      <w:marTop w:val="0"/>
      <w:marBottom w:val="0"/>
      <w:divBdr>
        <w:top w:val="none" w:sz="0" w:space="0" w:color="auto"/>
        <w:left w:val="none" w:sz="0" w:space="0" w:color="auto"/>
        <w:bottom w:val="none" w:sz="0" w:space="0" w:color="auto"/>
        <w:right w:val="none" w:sz="0" w:space="0" w:color="auto"/>
      </w:divBdr>
    </w:div>
    <w:div w:id="1733577389">
      <w:bodyDiv w:val="1"/>
      <w:marLeft w:val="0"/>
      <w:marRight w:val="0"/>
      <w:marTop w:val="0"/>
      <w:marBottom w:val="0"/>
      <w:divBdr>
        <w:top w:val="none" w:sz="0" w:space="0" w:color="auto"/>
        <w:left w:val="none" w:sz="0" w:space="0" w:color="auto"/>
        <w:bottom w:val="none" w:sz="0" w:space="0" w:color="auto"/>
        <w:right w:val="none" w:sz="0" w:space="0" w:color="auto"/>
      </w:divBdr>
    </w:div>
    <w:div w:id="1738046674">
      <w:bodyDiv w:val="1"/>
      <w:marLeft w:val="0"/>
      <w:marRight w:val="0"/>
      <w:marTop w:val="0"/>
      <w:marBottom w:val="0"/>
      <w:divBdr>
        <w:top w:val="none" w:sz="0" w:space="0" w:color="auto"/>
        <w:left w:val="none" w:sz="0" w:space="0" w:color="auto"/>
        <w:bottom w:val="none" w:sz="0" w:space="0" w:color="auto"/>
        <w:right w:val="none" w:sz="0" w:space="0" w:color="auto"/>
      </w:divBdr>
    </w:div>
    <w:div w:id="1738284399">
      <w:bodyDiv w:val="1"/>
      <w:marLeft w:val="0"/>
      <w:marRight w:val="0"/>
      <w:marTop w:val="0"/>
      <w:marBottom w:val="0"/>
      <w:divBdr>
        <w:top w:val="none" w:sz="0" w:space="0" w:color="auto"/>
        <w:left w:val="none" w:sz="0" w:space="0" w:color="auto"/>
        <w:bottom w:val="none" w:sz="0" w:space="0" w:color="auto"/>
        <w:right w:val="none" w:sz="0" w:space="0" w:color="auto"/>
      </w:divBdr>
      <w:divsChild>
        <w:div w:id="253637004">
          <w:marLeft w:val="0"/>
          <w:marRight w:val="0"/>
          <w:marTop w:val="255"/>
          <w:marBottom w:val="0"/>
          <w:divBdr>
            <w:top w:val="none" w:sz="0" w:space="0" w:color="auto"/>
            <w:left w:val="none" w:sz="0" w:space="0" w:color="auto"/>
            <w:bottom w:val="none" w:sz="0" w:space="0" w:color="auto"/>
            <w:right w:val="none" w:sz="0" w:space="0" w:color="auto"/>
          </w:divBdr>
          <w:divsChild>
            <w:div w:id="744229392">
              <w:marLeft w:val="0"/>
              <w:marRight w:val="0"/>
              <w:marTop w:val="0"/>
              <w:marBottom w:val="0"/>
              <w:divBdr>
                <w:top w:val="none" w:sz="0" w:space="0" w:color="auto"/>
                <w:left w:val="none" w:sz="0" w:space="0" w:color="auto"/>
                <w:bottom w:val="none" w:sz="0" w:space="0" w:color="auto"/>
                <w:right w:val="none" w:sz="0" w:space="0" w:color="auto"/>
              </w:divBdr>
            </w:div>
          </w:divsChild>
        </w:div>
        <w:div w:id="938105575">
          <w:marLeft w:val="0"/>
          <w:marRight w:val="0"/>
          <w:marTop w:val="0"/>
          <w:marBottom w:val="225"/>
          <w:divBdr>
            <w:top w:val="none" w:sz="0" w:space="0" w:color="auto"/>
            <w:left w:val="none" w:sz="0" w:space="0" w:color="auto"/>
            <w:bottom w:val="none" w:sz="0" w:space="0" w:color="auto"/>
            <w:right w:val="none" w:sz="0" w:space="0" w:color="auto"/>
          </w:divBdr>
        </w:div>
        <w:div w:id="2008167135">
          <w:marLeft w:val="0"/>
          <w:marRight w:val="0"/>
          <w:marTop w:val="150"/>
          <w:marBottom w:val="0"/>
          <w:divBdr>
            <w:top w:val="none" w:sz="0" w:space="0" w:color="auto"/>
            <w:left w:val="none" w:sz="0" w:space="0" w:color="auto"/>
            <w:bottom w:val="none" w:sz="0" w:space="0" w:color="auto"/>
            <w:right w:val="none" w:sz="0" w:space="0" w:color="auto"/>
          </w:divBdr>
        </w:div>
      </w:divsChild>
    </w:div>
    <w:div w:id="1739356971">
      <w:bodyDiv w:val="1"/>
      <w:marLeft w:val="0"/>
      <w:marRight w:val="0"/>
      <w:marTop w:val="0"/>
      <w:marBottom w:val="0"/>
      <w:divBdr>
        <w:top w:val="none" w:sz="0" w:space="0" w:color="auto"/>
        <w:left w:val="none" w:sz="0" w:space="0" w:color="auto"/>
        <w:bottom w:val="none" w:sz="0" w:space="0" w:color="auto"/>
        <w:right w:val="none" w:sz="0" w:space="0" w:color="auto"/>
      </w:divBdr>
    </w:div>
    <w:div w:id="1747801833">
      <w:bodyDiv w:val="1"/>
      <w:marLeft w:val="0"/>
      <w:marRight w:val="0"/>
      <w:marTop w:val="0"/>
      <w:marBottom w:val="0"/>
      <w:divBdr>
        <w:top w:val="none" w:sz="0" w:space="0" w:color="auto"/>
        <w:left w:val="none" w:sz="0" w:space="0" w:color="auto"/>
        <w:bottom w:val="none" w:sz="0" w:space="0" w:color="auto"/>
        <w:right w:val="none" w:sz="0" w:space="0" w:color="auto"/>
      </w:divBdr>
      <w:divsChild>
        <w:div w:id="399258634">
          <w:marLeft w:val="0"/>
          <w:marRight w:val="0"/>
          <w:marTop w:val="150"/>
          <w:marBottom w:val="0"/>
          <w:divBdr>
            <w:top w:val="none" w:sz="0" w:space="0" w:color="auto"/>
            <w:left w:val="none" w:sz="0" w:space="0" w:color="auto"/>
            <w:bottom w:val="none" w:sz="0" w:space="0" w:color="auto"/>
            <w:right w:val="none" w:sz="0" w:space="0" w:color="auto"/>
          </w:divBdr>
        </w:div>
        <w:div w:id="1712531609">
          <w:marLeft w:val="0"/>
          <w:marRight w:val="0"/>
          <w:marTop w:val="0"/>
          <w:marBottom w:val="225"/>
          <w:divBdr>
            <w:top w:val="none" w:sz="0" w:space="0" w:color="auto"/>
            <w:left w:val="none" w:sz="0" w:space="0" w:color="auto"/>
            <w:bottom w:val="none" w:sz="0" w:space="0" w:color="auto"/>
            <w:right w:val="none" w:sz="0" w:space="0" w:color="auto"/>
          </w:divBdr>
        </w:div>
      </w:divsChild>
    </w:div>
    <w:div w:id="1747805641">
      <w:bodyDiv w:val="1"/>
      <w:marLeft w:val="0"/>
      <w:marRight w:val="0"/>
      <w:marTop w:val="0"/>
      <w:marBottom w:val="0"/>
      <w:divBdr>
        <w:top w:val="none" w:sz="0" w:space="0" w:color="auto"/>
        <w:left w:val="none" w:sz="0" w:space="0" w:color="auto"/>
        <w:bottom w:val="none" w:sz="0" w:space="0" w:color="auto"/>
        <w:right w:val="none" w:sz="0" w:space="0" w:color="auto"/>
      </w:divBdr>
    </w:div>
    <w:div w:id="1753236260">
      <w:bodyDiv w:val="1"/>
      <w:marLeft w:val="0"/>
      <w:marRight w:val="0"/>
      <w:marTop w:val="0"/>
      <w:marBottom w:val="0"/>
      <w:divBdr>
        <w:top w:val="none" w:sz="0" w:space="0" w:color="auto"/>
        <w:left w:val="none" w:sz="0" w:space="0" w:color="auto"/>
        <w:bottom w:val="none" w:sz="0" w:space="0" w:color="auto"/>
        <w:right w:val="none" w:sz="0" w:space="0" w:color="auto"/>
      </w:divBdr>
      <w:divsChild>
        <w:div w:id="881091786">
          <w:marLeft w:val="0"/>
          <w:marRight w:val="0"/>
          <w:marTop w:val="0"/>
          <w:marBottom w:val="225"/>
          <w:divBdr>
            <w:top w:val="none" w:sz="0" w:space="0" w:color="auto"/>
            <w:left w:val="none" w:sz="0" w:space="0" w:color="auto"/>
            <w:bottom w:val="none" w:sz="0" w:space="0" w:color="auto"/>
            <w:right w:val="none" w:sz="0" w:space="0" w:color="auto"/>
          </w:divBdr>
        </w:div>
        <w:div w:id="1174807370">
          <w:marLeft w:val="0"/>
          <w:marRight w:val="0"/>
          <w:marTop w:val="150"/>
          <w:marBottom w:val="0"/>
          <w:divBdr>
            <w:top w:val="none" w:sz="0" w:space="0" w:color="auto"/>
            <w:left w:val="none" w:sz="0" w:space="0" w:color="auto"/>
            <w:bottom w:val="none" w:sz="0" w:space="0" w:color="auto"/>
            <w:right w:val="none" w:sz="0" w:space="0" w:color="auto"/>
          </w:divBdr>
        </w:div>
      </w:divsChild>
    </w:div>
    <w:div w:id="1754859398">
      <w:bodyDiv w:val="1"/>
      <w:marLeft w:val="0"/>
      <w:marRight w:val="0"/>
      <w:marTop w:val="0"/>
      <w:marBottom w:val="0"/>
      <w:divBdr>
        <w:top w:val="none" w:sz="0" w:space="0" w:color="auto"/>
        <w:left w:val="none" w:sz="0" w:space="0" w:color="auto"/>
        <w:bottom w:val="none" w:sz="0" w:space="0" w:color="auto"/>
        <w:right w:val="none" w:sz="0" w:space="0" w:color="auto"/>
      </w:divBdr>
      <w:divsChild>
        <w:div w:id="600916046">
          <w:marLeft w:val="0"/>
          <w:marRight w:val="0"/>
          <w:marTop w:val="0"/>
          <w:marBottom w:val="0"/>
          <w:divBdr>
            <w:top w:val="none" w:sz="0" w:space="0" w:color="auto"/>
            <w:left w:val="none" w:sz="0" w:space="0" w:color="auto"/>
            <w:bottom w:val="none" w:sz="0" w:space="0" w:color="auto"/>
            <w:right w:val="none" w:sz="0" w:space="0" w:color="auto"/>
          </w:divBdr>
          <w:divsChild>
            <w:div w:id="750465919">
              <w:marLeft w:val="0"/>
              <w:marRight w:val="0"/>
              <w:marTop w:val="0"/>
              <w:marBottom w:val="330"/>
              <w:divBdr>
                <w:top w:val="none" w:sz="0" w:space="0" w:color="auto"/>
                <w:left w:val="none" w:sz="0" w:space="0" w:color="auto"/>
                <w:bottom w:val="none" w:sz="0" w:space="0" w:color="auto"/>
                <w:right w:val="none" w:sz="0" w:space="0" w:color="auto"/>
              </w:divBdr>
            </w:div>
          </w:divsChild>
        </w:div>
        <w:div w:id="165176810">
          <w:marLeft w:val="0"/>
          <w:marRight w:val="0"/>
          <w:marTop w:val="0"/>
          <w:marBottom w:val="0"/>
          <w:divBdr>
            <w:top w:val="none" w:sz="0" w:space="0" w:color="auto"/>
            <w:left w:val="none" w:sz="0" w:space="0" w:color="auto"/>
            <w:bottom w:val="none" w:sz="0" w:space="0" w:color="auto"/>
            <w:right w:val="none" w:sz="0" w:space="0" w:color="auto"/>
          </w:divBdr>
          <w:divsChild>
            <w:div w:id="6988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6267">
      <w:bodyDiv w:val="1"/>
      <w:marLeft w:val="0"/>
      <w:marRight w:val="0"/>
      <w:marTop w:val="0"/>
      <w:marBottom w:val="0"/>
      <w:divBdr>
        <w:top w:val="none" w:sz="0" w:space="0" w:color="auto"/>
        <w:left w:val="none" w:sz="0" w:space="0" w:color="auto"/>
        <w:bottom w:val="none" w:sz="0" w:space="0" w:color="auto"/>
        <w:right w:val="none" w:sz="0" w:space="0" w:color="auto"/>
      </w:divBdr>
    </w:div>
    <w:div w:id="1756974337">
      <w:bodyDiv w:val="1"/>
      <w:marLeft w:val="0"/>
      <w:marRight w:val="0"/>
      <w:marTop w:val="0"/>
      <w:marBottom w:val="0"/>
      <w:divBdr>
        <w:top w:val="none" w:sz="0" w:space="0" w:color="auto"/>
        <w:left w:val="none" w:sz="0" w:space="0" w:color="auto"/>
        <w:bottom w:val="none" w:sz="0" w:space="0" w:color="auto"/>
        <w:right w:val="none" w:sz="0" w:space="0" w:color="auto"/>
      </w:divBdr>
      <w:divsChild>
        <w:div w:id="451172828">
          <w:marLeft w:val="0"/>
          <w:marRight w:val="0"/>
          <w:marTop w:val="255"/>
          <w:marBottom w:val="0"/>
          <w:divBdr>
            <w:top w:val="none" w:sz="0" w:space="0" w:color="auto"/>
            <w:left w:val="none" w:sz="0" w:space="0" w:color="auto"/>
            <w:bottom w:val="none" w:sz="0" w:space="0" w:color="auto"/>
            <w:right w:val="none" w:sz="0" w:space="0" w:color="auto"/>
          </w:divBdr>
          <w:divsChild>
            <w:div w:id="2049836049">
              <w:marLeft w:val="0"/>
              <w:marRight w:val="0"/>
              <w:marTop w:val="0"/>
              <w:marBottom w:val="0"/>
              <w:divBdr>
                <w:top w:val="none" w:sz="0" w:space="0" w:color="auto"/>
                <w:left w:val="none" w:sz="0" w:space="0" w:color="auto"/>
                <w:bottom w:val="none" w:sz="0" w:space="0" w:color="auto"/>
                <w:right w:val="none" w:sz="0" w:space="0" w:color="auto"/>
              </w:divBdr>
            </w:div>
          </w:divsChild>
        </w:div>
        <w:div w:id="486675369">
          <w:marLeft w:val="0"/>
          <w:marRight w:val="0"/>
          <w:marTop w:val="0"/>
          <w:marBottom w:val="225"/>
          <w:divBdr>
            <w:top w:val="none" w:sz="0" w:space="0" w:color="auto"/>
            <w:left w:val="none" w:sz="0" w:space="0" w:color="auto"/>
            <w:bottom w:val="none" w:sz="0" w:space="0" w:color="auto"/>
            <w:right w:val="none" w:sz="0" w:space="0" w:color="auto"/>
          </w:divBdr>
        </w:div>
        <w:div w:id="942301564">
          <w:marLeft w:val="0"/>
          <w:marRight w:val="0"/>
          <w:marTop w:val="150"/>
          <w:marBottom w:val="0"/>
          <w:divBdr>
            <w:top w:val="none" w:sz="0" w:space="0" w:color="auto"/>
            <w:left w:val="none" w:sz="0" w:space="0" w:color="auto"/>
            <w:bottom w:val="none" w:sz="0" w:space="0" w:color="auto"/>
            <w:right w:val="none" w:sz="0" w:space="0" w:color="auto"/>
          </w:divBdr>
        </w:div>
      </w:divsChild>
    </w:div>
    <w:div w:id="1760053007">
      <w:bodyDiv w:val="1"/>
      <w:marLeft w:val="0"/>
      <w:marRight w:val="0"/>
      <w:marTop w:val="0"/>
      <w:marBottom w:val="0"/>
      <w:divBdr>
        <w:top w:val="none" w:sz="0" w:space="0" w:color="auto"/>
        <w:left w:val="none" w:sz="0" w:space="0" w:color="auto"/>
        <w:bottom w:val="none" w:sz="0" w:space="0" w:color="auto"/>
        <w:right w:val="none" w:sz="0" w:space="0" w:color="auto"/>
      </w:divBdr>
    </w:div>
    <w:div w:id="1760637314">
      <w:bodyDiv w:val="1"/>
      <w:marLeft w:val="0"/>
      <w:marRight w:val="0"/>
      <w:marTop w:val="0"/>
      <w:marBottom w:val="0"/>
      <w:divBdr>
        <w:top w:val="none" w:sz="0" w:space="0" w:color="auto"/>
        <w:left w:val="none" w:sz="0" w:space="0" w:color="auto"/>
        <w:bottom w:val="none" w:sz="0" w:space="0" w:color="auto"/>
        <w:right w:val="none" w:sz="0" w:space="0" w:color="auto"/>
      </w:divBdr>
    </w:div>
    <w:div w:id="1766879975">
      <w:bodyDiv w:val="1"/>
      <w:marLeft w:val="0"/>
      <w:marRight w:val="0"/>
      <w:marTop w:val="0"/>
      <w:marBottom w:val="0"/>
      <w:divBdr>
        <w:top w:val="none" w:sz="0" w:space="0" w:color="auto"/>
        <w:left w:val="none" w:sz="0" w:space="0" w:color="auto"/>
        <w:bottom w:val="none" w:sz="0" w:space="0" w:color="auto"/>
        <w:right w:val="none" w:sz="0" w:space="0" w:color="auto"/>
      </w:divBdr>
    </w:div>
    <w:div w:id="1767731702">
      <w:bodyDiv w:val="1"/>
      <w:marLeft w:val="0"/>
      <w:marRight w:val="0"/>
      <w:marTop w:val="0"/>
      <w:marBottom w:val="0"/>
      <w:divBdr>
        <w:top w:val="none" w:sz="0" w:space="0" w:color="auto"/>
        <w:left w:val="none" w:sz="0" w:space="0" w:color="auto"/>
        <w:bottom w:val="none" w:sz="0" w:space="0" w:color="auto"/>
        <w:right w:val="none" w:sz="0" w:space="0" w:color="auto"/>
      </w:divBdr>
    </w:div>
    <w:div w:id="1771050698">
      <w:bodyDiv w:val="1"/>
      <w:marLeft w:val="0"/>
      <w:marRight w:val="0"/>
      <w:marTop w:val="0"/>
      <w:marBottom w:val="0"/>
      <w:divBdr>
        <w:top w:val="none" w:sz="0" w:space="0" w:color="auto"/>
        <w:left w:val="none" w:sz="0" w:space="0" w:color="auto"/>
        <w:bottom w:val="none" w:sz="0" w:space="0" w:color="auto"/>
        <w:right w:val="none" w:sz="0" w:space="0" w:color="auto"/>
      </w:divBdr>
    </w:div>
    <w:div w:id="1776359726">
      <w:bodyDiv w:val="1"/>
      <w:marLeft w:val="0"/>
      <w:marRight w:val="0"/>
      <w:marTop w:val="0"/>
      <w:marBottom w:val="0"/>
      <w:divBdr>
        <w:top w:val="none" w:sz="0" w:space="0" w:color="auto"/>
        <w:left w:val="none" w:sz="0" w:space="0" w:color="auto"/>
        <w:bottom w:val="none" w:sz="0" w:space="0" w:color="auto"/>
        <w:right w:val="none" w:sz="0" w:space="0" w:color="auto"/>
      </w:divBdr>
    </w:div>
    <w:div w:id="1786193754">
      <w:bodyDiv w:val="1"/>
      <w:marLeft w:val="0"/>
      <w:marRight w:val="0"/>
      <w:marTop w:val="0"/>
      <w:marBottom w:val="0"/>
      <w:divBdr>
        <w:top w:val="none" w:sz="0" w:space="0" w:color="auto"/>
        <w:left w:val="none" w:sz="0" w:space="0" w:color="auto"/>
        <w:bottom w:val="none" w:sz="0" w:space="0" w:color="auto"/>
        <w:right w:val="none" w:sz="0" w:space="0" w:color="auto"/>
      </w:divBdr>
    </w:div>
    <w:div w:id="1788113193">
      <w:bodyDiv w:val="1"/>
      <w:marLeft w:val="0"/>
      <w:marRight w:val="0"/>
      <w:marTop w:val="0"/>
      <w:marBottom w:val="0"/>
      <w:divBdr>
        <w:top w:val="none" w:sz="0" w:space="0" w:color="auto"/>
        <w:left w:val="none" w:sz="0" w:space="0" w:color="auto"/>
        <w:bottom w:val="none" w:sz="0" w:space="0" w:color="auto"/>
        <w:right w:val="none" w:sz="0" w:space="0" w:color="auto"/>
      </w:divBdr>
      <w:divsChild>
        <w:div w:id="419568484">
          <w:marLeft w:val="0"/>
          <w:marRight w:val="0"/>
          <w:marTop w:val="0"/>
          <w:marBottom w:val="225"/>
          <w:divBdr>
            <w:top w:val="none" w:sz="0" w:space="0" w:color="auto"/>
            <w:left w:val="none" w:sz="0" w:space="0" w:color="auto"/>
            <w:bottom w:val="none" w:sz="0" w:space="0" w:color="auto"/>
            <w:right w:val="none" w:sz="0" w:space="0" w:color="auto"/>
          </w:divBdr>
        </w:div>
        <w:div w:id="1686981757">
          <w:marLeft w:val="0"/>
          <w:marRight w:val="0"/>
          <w:marTop w:val="150"/>
          <w:marBottom w:val="0"/>
          <w:divBdr>
            <w:top w:val="none" w:sz="0" w:space="0" w:color="auto"/>
            <w:left w:val="none" w:sz="0" w:space="0" w:color="auto"/>
            <w:bottom w:val="none" w:sz="0" w:space="0" w:color="auto"/>
            <w:right w:val="none" w:sz="0" w:space="0" w:color="auto"/>
          </w:divBdr>
        </w:div>
      </w:divsChild>
    </w:div>
    <w:div w:id="1799106634">
      <w:bodyDiv w:val="1"/>
      <w:marLeft w:val="0"/>
      <w:marRight w:val="0"/>
      <w:marTop w:val="0"/>
      <w:marBottom w:val="0"/>
      <w:divBdr>
        <w:top w:val="none" w:sz="0" w:space="0" w:color="auto"/>
        <w:left w:val="none" w:sz="0" w:space="0" w:color="auto"/>
        <w:bottom w:val="none" w:sz="0" w:space="0" w:color="auto"/>
        <w:right w:val="none" w:sz="0" w:space="0" w:color="auto"/>
      </w:divBdr>
    </w:div>
    <w:div w:id="1800302370">
      <w:bodyDiv w:val="1"/>
      <w:marLeft w:val="0"/>
      <w:marRight w:val="0"/>
      <w:marTop w:val="0"/>
      <w:marBottom w:val="0"/>
      <w:divBdr>
        <w:top w:val="none" w:sz="0" w:space="0" w:color="auto"/>
        <w:left w:val="none" w:sz="0" w:space="0" w:color="auto"/>
        <w:bottom w:val="none" w:sz="0" w:space="0" w:color="auto"/>
        <w:right w:val="none" w:sz="0" w:space="0" w:color="auto"/>
      </w:divBdr>
    </w:div>
    <w:div w:id="1806003125">
      <w:bodyDiv w:val="1"/>
      <w:marLeft w:val="0"/>
      <w:marRight w:val="0"/>
      <w:marTop w:val="0"/>
      <w:marBottom w:val="0"/>
      <w:divBdr>
        <w:top w:val="none" w:sz="0" w:space="0" w:color="auto"/>
        <w:left w:val="none" w:sz="0" w:space="0" w:color="auto"/>
        <w:bottom w:val="none" w:sz="0" w:space="0" w:color="auto"/>
        <w:right w:val="none" w:sz="0" w:space="0" w:color="auto"/>
      </w:divBdr>
    </w:div>
    <w:div w:id="1808282975">
      <w:bodyDiv w:val="1"/>
      <w:marLeft w:val="0"/>
      <w:marRight w:val="0"/>
      <w:marTop w:val="0"/>
      <w:marBottom w:val="0"/>
      <w:divBdr>
        <w:top w:val="none" w:sz="0" w:space="0" w:color="auto"/>
        <w:left w:val="none" w:sz="0" w:space="0" w:color="auto"/>
        <w:bottom w:val="none" w:sz="0" w:space="0" w:color="auto"/>
        <w:right w:val="none" w:sz="0" w:space="0" w:color="auto"/>
      </w:divBdr>
    </w:div>
    <w:div w:id="1809013320">
      <w:bodyDiv w:val="1"/>
      <w:marLeft w:val="0"/>
      <w:marRight w:val="0"/>
      <w:marTop w:val="0"/>
      <w:marBottom w:val="0"/>
      <w:divBdr>
        <w:top w:val="none" w:sz="0" w:space="0" w:color="auto"/>
        <w:left w:val="none" w:sz="0" w:space="0" w:color="auto"/>
        <w:bottom w:val="none" w:sz="0" w:space="0" w:color="auto"/>
        <w:right w:val="none" w:sz="0" w:space="0" w:color="auto"/>
      </w:divBdr>
      <w:divsChild>
        <w:div w:id="44722106">
          <w:marLeft w:val="0"/>
          <w:marRight w:val="0"/>
          <w:marTop w:val="255"/>
          <w:marBottom w:val="0"/>
          <w:divBdr>
            <w:top w:val="none" w:sz="0" w:space="0" w:color="auto"/>
            <w:left w:val="none" w:sz="0" w:space="0" w:color="auto"/>
            <w:bottom w:val="none" w:sz="0" w:space="0" w:color="auto"/>
            <w:right w:val="none" w:sz="0" w:space="0" w:color="auto"/>
          </w:divBdr>
          <w:divsChild>
            <w:div w:id="1094210539">
              <w:marLeft w:val="0"/>
              <w:marRight w:val="0"/>
              <w:marTop w:val="0"/>
              <w:marBottom w:val="0"/>
              <w:divBdr>
                <w:top w:val="none" w:sz="0" w:space="0" w:color="auto"/>
                <w:left w:val="none" w:sz="0" w:space="0" w:color="auto"/>
                <w:bottom w:val="none" w:sz="0" w:space="0" w:color="auto"/>
                <w:right w:val="none" w:sz="0" w:space="0" w:color="auto"/>
              </w:divBdr>
            </w:div>
          </w:divsChild>
        </w:div>
        <w:div w:id="936522911">
          <w:marLeft w:val="0"/>
          <w:marRight w:val="0"/>
          <w:marTop w:val="0"/>
          <w:marBottom w:val="225"/>
          <w:divBdr>
            <w:top w:val="none" w:sz="0" w:space="0" w:color="auto"/>
            <w:left w:val="none" w:sz="0" w:space="0" w:color="auto"/>
            <w:bottom w:val="none" w:sz="0" w:space="0" w:color="auto"/>
            <w:right w:val="none" w:sz="0" w:space="0" w:color="auto"/>
          </w:divBdr>
        </w:div>
        <w:div w:id="1280263041">
          <w:marLeft w:val="0"/>
          <w:marRight w:val="0"/>
          <w:marTop w:val="150"/>
          <w:marBottom w:val="0"/>
          <w:divBdr>
            <w:top w:val="none" w:sz="0" w:space="0" w:color="auto"/>
            <w:left w:val="none" w:sz="0" w:space="0" w:color="auto"/>
            <w:bottom w:val="none" w:sz="0" w:space="0" w:color="auto"/>
            <w:right w:val="none" w:sz="0" w:space="0" w:color="auto"/>
          </w:divBdr>
        </w:div>
      </w:divsChild>
    </w:div>
    <w:div w:id="1820615423">
      <w:bodyDiv w:val="1"/>
      <w:marLeft w:val="0"/>
      <w:marRight w:val="0"/>
      <w:marTop w:val="0"/>
      <w:marBottom w:val="0"/>
      <w:divBdr>
        <w:top w:val="none" w:sz="0" w:space="0" w:color="auto"/>
        <w:left w:val="none" w:sz="0" w:space="0" w:color="auto"/>
        <w:bottom w:val="none" w:sz="0" w:space="0" w:color="auto"/>
        <w:right w:val="none" w:sz="0" w:space="0" w:color="auto"/>
      </w:divBdr>
    </w:div>
    <w:div w:id="1822504482">
      <w:bodyDiv w:val="1"/>
      <w:marLeft w:val="0"/>
      <w:marRight w:val="0"/>
      <w:marTop w:val="0"/>
      <w:marBottom w:val="0"/>
      <w:divBdr>
        <w:top w:val="none" w:sz="0" w:space="0" w:color="auto"/>
        <w:left w:val="none" w:sz="0" w:space="0" w:color="auto"/>
        <w:bottom w:val="none" w:sz="0" w:space="0" w:color="auto"/>
        <w:right w:val="none" w:sz="0" w:space="0" w:color="auto"/>
      </w:divBdr>
    </w:div>
    <w:div w:id="1824738271">
      <w:bodyDiv w:val="1"/>
      <w:marLeft w:val="0"/>
      <w:marRight w:val="0"/>
      <w:marTop w:val="0"/>
      <w:marBottom w:val="0"/>
      <w:divBdr>
        <w:top w:val="none" w:sz="0" w:space="0" w:color="auto"/>
        <w:left w:val="none" w:sz="0" w:space="0" w:color="auto"/>
        <w:bottom w:val="none" w:sz="0" w:space="0" w:color="auto"/>
        <w:right w:val="none" w:sz="0" w:space="0" w:color="auto"/>
      </w:divBdr>
    </w:div>
    <w:div w:id="1826511048">
      <w:bodyDiv w:val="1"/>
      <w:marLeft w:val="0"/>
      <w:marRight w:val="0"/>
      <w:marTop w:val="0"/>
      <w:marBottom w:val="0"/>
      <w:divBdr>
        <w:top w:val="none" w:sz="0" w:space="0" w:color="auto"/>
        <w:left w:val="none" w:sz="0" w:space="0" w:color="auto"/>
        <w:bottom w:val="none" w:sz="0" w:space="0" w:color="auto"/>
        <w:right w:val="none" w:sz="0" w:space="0" w:color="auto"/>
      </w:divBdr>
      <w:divsChild>
        <w:div w:id="1074399205">
          <w:marLeft w:val="0"/>
          <w:marRight w:val="0"/>
          <w:marTop w:val="0"/>
          <w:marBottom w:val="225"/>
          <w:divBdr>
            <w:top w:val="none" w:sz="0" w:space="0" w:color="auto"/>
            <w:left w:val="none" w:sz="0" w:space="0" w:color="auto"/>
            <w:bottom w:val="none" w:sz="0" w:space="0" w:color="auto"/>
            <w:right w:val="none" w:sz="0" w:space="0" w:color="auto"/>
          </w:divBdr>
        </w:div>
        <w:div w:id="1434279001">
          <w:marLeft w:val="0"/>
          <w:marRight w:val="0"/>
          <w:marTop w:val="150"/>
          <w:marBottom w:val="0"/>
          <w:divBdr>
            <w:top w:val="none" w:sz="0" w:space="0" w:color="auto"/>
            <w:left w:val="none" w:sz="0" w:space="0" w:color="auto"/>
            <w:bottom w:val="none" w:sz="0" w:space="0" w:color="auto"/>
            <w:right w:val="none" w:sz="0" w:space="0" w:color="auto"/>
          </w:divBdr>
        </w:div>
      </w:divsChild>
    </w:div>
    <w:div w:id="1828083315">
      <w:bodyDiv w:val="1"/>
      <w:marLeft w:val="0"/>
      <w:marRight w:val="0"/>
      <w:marTop w:val="0"/>
      <w:marBottom w:val="0"/>
      <w:divBdr>
        <w:top w:val="none" w:sz="0" w:space="0" w:color="auto"/>
        <w:left w:val="none" w:sz="0" w:space="0" w:color="auto"/>
        <w:bottom w:val="none" w:sz="0" w:space="0" w:color="auto"/>
        <w:right w:val="none" w:sz="0" w:space="0" w:color="auto"/>
      </w:divBdr>
    </w:div>
    <w:div w:id="1838572916">
      <w:bodyDiv w:val="1"/>
      <w:marLeft w:val="0"/>
      <w:marRight w:val="0"/>
      <w:marTop w:val="0"/>
      <w:marBottom w:val="0"/>
      <w:divBdr>
        <w:top w:val="none" w:sz="0" w:space="0" w:color="auto"/>
        <w:left w:val="none" w:sz="0" w:space="0" w:color="auto"/>
        <w:bottom w:val="none" w:sz="0" w:space="0" w:color="auto"/>
        <w:right w:val="none" w:sz="0" w:space="0" w:color="auto"/>
      </w:divBdr>
    </w:div>
    <w:div w:id="1842817970">
      <w:bodyDiv w:val="1"/>
      <w:marLeft w:val="0"/>
      <w:marRight w:val="0"/>
      <w:marTop w:val="0"/>
      <w:marBottom w:val="0"/>
      <w:divBdr>
        <w:top w:val="none" w:sz="0" w:space="0" w:color="auto"/>
        <w:left w:val="none" w:sz="0" w:space="0" w:color="auto"/>
        <w:bottom w:val="none" w:sz="0" w:space="0" w:color="auto"/>
        <w:right w:val="none" w:sz="0" w:space="0" w:color="auto"/>
      </w:divBdr>
      <w:divsChild>
        <w:div w:id="466624213">
          <w:marLeft w:val="0"/>
          <w:marRight w:val="0"/>
          <w:marTop w:val="0"/>
          <w:marBottom w:val="225"/>
          <w:divBdr>
            <w:top w:val="none" w:sz="0" w:space="0" w:color="auto"/>
            <w:left w:val="none" w:sz="0" w:space="0" w:color="auto"/>
            <w:bottom w:val="none" w:sz="0" w:space="0" w:color="auto"/>
            <w:right w:val="none" w:sz="0" w:space="0" w:color="auto"/>
          </w:divBdr>
        </w:div>
        <w:div w:id="1401438355">
          <w:marLeft w:val="0"/>
          <w:marRight w:val="0"/>
          <w:marTop w:val="150"/>
          <w:marBottom w:val="0"/>
          <w:divBdr>
            <w:top w:val="none" w:sz="0" w:space="0" w:color="auto"/>
            <w:left w:val="none" w:sz="0" w:space="0" w:color="auto"/>
            <w:bottom w:val="none" w:sz="0" w:space="0" w:color="auto"/>
            <w:right w:val="none" w:sz="0" w:space="0" w:color="auto"/>
          </w:divBdr>
        </w:div>
      </w:divsChild>
    </w:div>
    <w:div w:id="1849907268">
      <w:bodyDiv w:val="1"/>
      <w:marLeft w:val="0"/>
      <w:marRight w:val="0"/>
      <w:marTop w:val="0"/>
      <w:marBottom w:val="0"/>
      <w:divBdr>
        <w:top w:val="none" w:sz="0" w:space="0" w:color="auto"/>
        <w:left w:val="none" w:sz="0" w:space="0" w:color="auto"/>
        <w:bottom w:val="none" w:sz="0" w:space="0" w:color="auto"/>
        <w:right w:val="none" w:sz="0" w:space="0" w:color="auto"/>
      </w:divBdr>
    </w:div>
    <w:div w:id="1861238982">
      <w:bodyDiv w:val="1"/>
      <w:marLeft w:val="0"/>
      <w:marRight w:val="0"/>
      <w:marTop w:val="0"/>
      <w:marBottom w:val="0"/>
      <w:divBdr>
        <w:top w:val="none" w:sz="0" w:space="0" w:color="auto"/>
        <w:left w:val="none" w:sz="0" w:space="0" w:color="auto"/>
        <w:bottom w:val="none" w:sz="0" w:space="0" w:color="auto"/>
        <w:right w:val="none" w:sz="0" w:space="0" w:color="auto"/>
      </w:divBdr>
    </w:div>
    <w:div w:id="1866366868">
      <w:bodyDiv w:val="1"/>
      <w:marLeft w:val="0"/>
      <w:marRight w:val="0"/>
      <w:marTop w:val="0"/>
      <w:marBottom w:val="0"/>
      <w:divBdr>
        <w:top w:val="none" w:sz="0" w:space="0" w:color="auto"/>
        <w:left w:val="none" w:sz="0" w:space="0" w:color="auto"/>
        <w:bottom w:val="none" w:sz="0" w:space="0" w:color="auto"/>
        <w:right w:val="none" w:sz="0" w:space="0" w:color="auto"/>
      </w:divBdr>
    </w:div>
    <w:div w:id="1867212251">
      <w:bodyDiv w:val="1"/>
      <w:marLeft w:val="0"/>
      <w:marRight w:val="0"/>
      <w:marTop w:val="0"/>
      <w:marBottom w:val="0"/>
      <w:divBdr>
        <w:top w:val="none" w:sz="0" w:space="0" w:color="auto"/>
        <w:left w:val="none" w:sz="0" w:space="0" w:color="auto"/>
        <w:bottom w:val="none" w:sz="0" w:space="0" w:color="auto"/>
        <w:right w:val="none" w:sz="0" w:space="0" w:color="auto"/>
      </w:divBdr>
    </w:div>
    <w:div w:id="1868172966">
      <w:bodyDiv w:val="1"/>
      <w:marLeft w:val="0"/>
      <w:marRight w:val="0"/>
      <w:marTop w:val="0"/>
      <w:marBottom w:val="0"/>
      <w:divBdr>
        <w:top w:val="none" w:sz="0" w:space="0" w:color="auto"/>
        <w:left w:val="none" w:sz="0" w:space="0" w:color="auto"/>
        <w:bottom w:val="none" w:sz="0" w:space="0" w:color="auto"/>
        <w:right w:val="none" w:sz="0" w:space="0" w:color="auto"/>
      </w:divBdr>
    </w:div>
    <w:div w:id="1885174078">
      <w:bodyDiv w:val="1"/>
      <w:marLeft w:val="0"/>
      <w:marRight w:val="0"/>
      <w:marTop w:val="0"/>
      <w:marBottom w:val="0"/>
      <w:divBdr>
        <w:top w:val="none" w:sz="0" w:space="0" w:color="auto"/>
        <w:left w:val="none" w:sz="0" w:space="0" w:color="auto"/>
        <w:bottom w:val="none" w:sz="0" w:space="0" w:color="auto"/>
        <w:right w:val="none" w:sz="0" w:space="0" w:color="auto"/>
      </w:divBdr>
    </w:div>
    <w:div w:id="1890603278">
      <w:bodyDiv w:val="1"/>
      <w:marLeft w:val="0"/>
      <w:marRight w:val="0"/>
      <w:marTop w:val="0"/>
      <w:marBottom w:val="0"/>
      <w:divBdr>
        <w:top w:val="none" w:sz="0" w:space="0" w:color="auto"/>
        <w:left w:val="none" w:sz="0" w:space="0" w:color="auto"/>
        <w:bottom w:val="none" w:sz="0" w:space="0" w:color="auto"/>
        <w:right w:val="none" w:sz="0" w:space="0" w:color="auto"/>
      </w:divBdr>
    </w:div>
    <w:div w:id="1891530596">
      <w:bodyDiv w:val="1"/>
      <w:marLeft w:val="0"/>
      <w:marRight w:val="0"/>
      <w:marTop w:val="0"/>
      <w:marBottom w:val="0"/>
      <w:divBdr>
        <w:top w:val="none" w:sz="0" w:space="0" w:color="auto"/>
        <w:left w:val="none" w:sz="0" w:space="0" w:color="auto"/>
        <w:bottom w:val="none" w:sz="0" w:space="0" w:color="auto"/>
        <w:right w:val="none" w:sz="0" w:space="0" w:color="auto"/>
      </w:divBdr>
      <w:divsChild>
        <w:div w:id="393937786">
          <w:marLeft w:val="0"/>
          <w:marRight w:val="0"/>
          <w:marTop w:val="150"/>
          <w:marBottom w:val="0"/>
          <w:divBdr>
            <w:top w:val="none" w:sz="0" w:space="0" w:color="auto"/>
            <w:left w:val="none" w:sz="0" w:space="0" w:color="auto"/>
            <w:bottom w:val="none" w:sz="0" w:space="0" w:color="auto"/>
            <w:right w:val="none" w:sz="0" w:space="0" w:color="auto"/>
          </w:divBdr>
        </w:div>
        <w:div w:id="1598951669">
          <w:marLeft w:val="0"/>
          <w:marRight w:val="0"/>
          <w:marTop w:val="0"/>
          <w:marBottom w:val="225"/>
          <w:divBdr>
            <w:top w:val="none" w:sz="0" w:space="0" w:color="auto"/>
            <w:left w:val="none" w:sz="0" w:space="0" w:color="auto"/>
            <w:bottom w:val="none" w:sz="0" w:space="0" w:color="auto"/>
            <w:right w:val="none" w:sz="0" w:space="0" w:color="auto"/>
          </w:divBdr>
        </w:div>
      </w:divsChild>
    </w:div>
    <w:div w:id="1903253669">
      <w:bodyDiv w:val="1"/>
      <w:marLeft w:val="0"/>
      <w:marRight w:val="0"/>
      <w:marTop w:val="0"/>
      <w:marBottom w:val="0"/>
      <w:divBdr>
        <w:top w:val="none" w:sz="0" w:space="0" w:color="auto"/>
        <w:left w:val="none" w:sz="0" w:space="0" w:color="auto"/>
        <w:bottom w:val="none" w:sz="0" w:space="0" w:color="auto"/>
        <w:right w:val="none" w:sz="0" w:space="0" w:color="auto"/>
      </w:divBdr>
    </w:div>
    <w:div w:id="1910269295">
      <w:bodyDiv w:val="1"/>
      <w:marLeft w:val="0"/>
      <w:marRight w:val="0"/>
      <w:marTop w:val="0"/>
      <w:marBottom w:val="0"/>
      <w:divBdr>
        <w:top w:val="none" w:sz="0" w:space="0" w:color="auto"/>
        <w:left w:val="none" w:sz="0" w:space="0" w:color="auto"/>
        <w:bottom w:val="none" w:sz="0" w:space="0" w:color="auto"/>
        <w:right w:val="none" w:sz="0" w:space="0" w:color="auto"/>
      </w:divBdr>
    </w:div>
    <w:div w:id="1912159226">
      <w:bodyDiv w:val="1"/>
      <w:marLeft w:val="0"/>
      <w:marRight w:val="0"/>
      <w:marTop w:val="0"/>
      <w:marBottom w:val="0"/>
      <w:divBdr>
        <w:top w:val="none" w:sz="0" w:space="0" w:color="auto"/>
        <w:left w:val="none" w:sz="0" w:space="0" w:color="auto"/>
        <w:bottom w:val="none" w:sz="0" w:space="0" w:color="auto"/>
        <w:right w:val="none" w:sz="0" w:space="0" w:color="auto"/>
      </w:divBdr>
      <w:divsChild>
        <w:div w:id="256911766">
          <w:marLeft w:val="0"/>
          <w:marRight w:val="0"/>
          <w:marTop w:val="150"/>
          <w:marBottom w:val="0"/>
          <w:divBdr>
            <w:top w:val="none" w:sz="0" w:space="0" w:color="auto"/>
            <w:left w:val="none" w:sz="0" w:space="0" w:color="auto"/>
            <w:bottom w:val="none" w:sz="0" w:space="0" w:color="auto"/>
            <w:right w:val="none" w:sz="0" w:space="0" w:color="auto"/>
          </w:divBdr>
        </w:div>
        <w:div w:id="531261564">
          <w:marLeft w:val="0"/>
          <w:marRight w:val="0"/>
          <w:marTop w:val="0"/>
          <w:marBottom w:val="225"/>
          <w:divBdr>
            <w:top w:val="none" w:sz="0" w:space="0" w:color="auto"/>
            <w:left w:val="none" w:sz="0" w:space="0" w:color="auto"/>
            <w:bottom w:val="none" w:sz="0" w:space="0" w:color="auto"/>
            <w:right w:val="none" w:sz="0" w:space="0" w:color="auto"/>
          </w:divBdr>
        </w:div>
      </w:divsChild>
    </w:div>
    <w:div w:id="1922830493">
      <w:bodyDiv w:val="1"/>
      <w:marLeft w:val="0"/>
      <w:marRight w:val="0"/>
      <w:marTop w:val="0"/>
      <w:marBottom w:val="0"/>
      <w:divBdr>
        <w:top w:val="none" w:sz="0" w:space="0" w:color="auto"/>
        <w:left w:val="none" w:sz="0" w:space="0" w:color="auto"/>
        <w:bottom w:val="none" w:sz="0" w:space="0" w:color="auto"/>
        <w:right w:val="none" w:sz="0" w:space="0" w:color="auto"/>
      </w:divBdr>
    </w:div>
    <w:div w:id="1923298290">
      <w:bodyDiv w:val="1"/>
      <w:marLeft w:val="0"/>
      <w:marRight w:val="0"/>
      <w:marTop w:val="0"/>
      <w:marBottom w:val="0"/>
      <w:divBdr>
        <w:top w:val="none" w:sz="0" w:space="0" w:color="auto"/>
        <w:left w:val="none" w:sz="0" w:space="0" w:color="auto"/>
        <w:bottom w:val="none" w:sz="0" w:space="0" w:color="auto"/>
        <w:right w:val="none" w:sz="0" w:space="0" w:color="auto"/>
      </w:divBdr>
    </w:div>
    <w:div w:id="1930967322">
      <w:bodyDiv w:val="1"/>
      <w:marLeft w:val="0"/>
      <w:marRight w:val="0"/>
      <w:marTop w:val="0"/>
      <w:marBottom w:val="0"/>
      <w:divBdr>
        <w:top w:val="none" w:sz="0" w:space="0" w:color="auto"/>
        <w:left w:val="none" w:sz="0" w:space="0" w:color="auto"/>
        <w:bottom w:val="none" w:sz="0" w:space="0" w:color="auto"/>
        <w:right w:val="none" w:sz="0" w:space="0" w:color="auto"/>
      </w:divBdr>
      <w:divsChild>
        <w:div w:id="981159713">
          <w:marLeft w:val="0"/>
          <w:marRight w:val="0"/>
          <w:marTop w:val="0"/>
          <w:marBottom w:val="225"/>
          <w:divBdr>
            <w:top w:val="none" w:sz="0" w:space="0" w:color="auto"/>
            <w:left w:val="none" w:sz="0" w:space="0" w:color="auto"/>
            <w:bottom w:val="none" w:sz="0" w:space="0" w:color="auto"/>
            <w:right w:val="none" w:sz="0" w:space="0" w:color="auto"/>
          </w:divBdr>
        </w:div>
        <w:div w:id="1123691252">
          <w:marLeft w:val="0"/>
          <w:marRight w:val="0"/>
          <w:marTop w:val="150"/>
          <w:marBottom w:val="0"/>
          <w:divBdr>
            <w:top w:val="none" w:sz="0" w:space="0" w:color="auto"/>
            <w:left w:val="none" w:sz="0" w:space="0" w:color="auto"/>
            <w:bottom w:val="none" w:sz="0" w:space="0" w:color="auto"/>
            <w:right w:val="none" w:sz="0" w:space="0" w:color="auto"/>
          </w:divBdr>
        </w:div>
      </w:divsChild>
    </w:div>
    <w:div w:id="1931963281">
      <w:bodyDiv w:val="1"/>
      <w:marLeft w:val="0"/>
      <w:marRight w:val="0"/>
      <w:marTop w:val="0"/>
      <w:marBottom w:val="0"/>
      <w:divBdr>
        <w:top w:val="none" w:sz="0" w:space="0" w:color="auto"/>
        <w:left w:val="none" w:sz="0" w:space="0" w:color="auto"/>
        <w:bottom w:val="none" w:sz="0" w:space="0" w:color="auto"/>
        <w:right w:val="none" w:sz="0" w:space="0" w:color="auto"/>
      </w:divBdr>
    </w:div>
    <w:div w:id="1934976229">
      <w:bodyDiv w:val="1"/>
      <w:marLeft w:val="0"/>
      <w:marRight w:val="0"/>
      <w:marTop w:val="0"/>
      <w:marBottom w:val="0"/>
      <w:divBdr>
        <w:top w:val="none" w:sz="0" w:space="0" w:color="auto"/>
        <w:left w:val="none" w:sz="0" w:space="0" w:color="auto"/>
        <w:bottom w:val="none" w:sz="0" w:space="0" w:color="auto"/>
        <w:right w:val="none" w:sz="0" w:space="0" w:color="auto"/>
      </w:divBdr>
    </w:div>
    <w:div w:id="1939176678">
      <w:bodyDiv w:val="1"/>
      <w:marLeft w:val="0"/>
      <w:marRight w:val="0"/>
      <w:marTop w:val="0"/>
      <w:marBottom w:val="0"/>
      <w:divBdr>
        <w:top w:val="none" w:sz="0" w:space="0" w:color="auto"/>
        <w:left w:val="none" w:sz="0" w:space="0" w:color="auto"/>
        <w:bottom w:val="none" w:sz="0" w:space="0" w:color="auto"/>
        <w:right w:val="none" w:sz="0" w:space="0" w:color="auto"/>
      </w:divBdr>
    </w:div>
    <w:div w:id="1945308255">
      <w:bodyDiv w:val="1"/>
      <w:marLeft w:val="0"/>
      <w:marRight w:val="0"/>
      <w:marTop w:val="0"/>
      <w:marBottom w:val="0"/>
      <w:divBdr>
        <w:top w:val="none" w:sz="0" w:space="0" w:color="auto"/>
        <w:left w:val="none" w:sz="0" w:space="0" w:color="auto"/>
        <w:bottom w:val="none" w:sz="0" w:space="0" w:color="auto"/>
        <w:right w:val="none" w:sz="0" w:space="0" w:color="auto"/>
      </w:divBdr>
    </w:div>
    <w:div w:id="1951890209">
      <w:bodyDiv w:val="1"/>
      <w:marLeft w:val="0"/>
      <w:marRight w:val="0"/>
      <w:marTop w:val="0"/>
      <w:marBottom w:val="0"/>
      <w:divBdr>
        <w:top w:val="none" w:sz="0" w:space="0" w:color="auto"/>
        <w:left w:val="none" w:sz="0" w:space="0" w:color="auto"/>
        <w:bottom w:val="none" w:sz="0" w:space="0" w:color="auto"/>
        <w:right w:val="none" w:sz="0" w:space="0" w:color="auto"/>
      </w:divBdr>
    </w:div>
    <w:div w:id="1962346261">
      <w:bodyDiv w:val="1"/>
      <w:marLeft w:val="0"/>
      <w:marRight w:val="0"/>
      <w:marTop w:val="0"/>
      <w:marBottom w:val="0"/>
      <w:divBdr>
        <w:top w:val="none" w:sz="0" w:space="0" w:color="auto"/>
        <w:left w:val="none" w:sz="0" w:space="0" w:color="auto"/>
        <w:bottom w:val="none" w:sz="0" w:space="0" w:color="auto"/>
        <w:right w:val="none" w:sz="0" w:space="0" w:color="auto"/>
      </w:divBdr>
    </w:div>
    <w:div w:id="1964800379">
      <w:bodyDiv w:val="1"/>
      <w:marLeft w:val="0"/>
      <w:marRight w:val="0"/>
      <w:marTop w:val="0"/>
      <w:marBottom w:val="0"/>
      <w:divBdr>
        <w:top w:val="none" w:sz="0" w:space="0" w:color="auto"/>
        <w:left w:val="none" w:sz="0" w:space="0" w:color="auto"/>
        <w:bottom w:val="none" w:sz="0" w:space="0" w:color="auto"/>
        <w:right w:val="none" w:sz="0" w:space="0" w:color="auto"/>
      </w:divBdr>
    </w:div>
    <w:div w:id="1982926016">
      <w:bodyDiv w:val="1"/>
      <w:marLeft w:val="0"/>
      <w:marRight w:val="0"/>
      <w:marTop w:val="0"/>
      <w:marBottom w:val="0"/>
      <w:divBdr>
        <w:top w:val="none" w:sz="0" w:space="0" w:color="auto"/>
        <w:left w:val="none" w:sz="0" w:space="0" w:color="auto"/>
        <w:bottom w:val="none" w:sz="0" w:space="0" w:color="auto"/>
        <w:right w:val="none" w:sz="0" w:space="0" w:color="auto"/>
      </w:divBdr>
    </w:div>
    <w:div w:id="1983726073">
      <w:bodyDiv w:val="1"/>
      <w:marLeft w:val="0"/>
      <w:marRight w:val="0"/>
      <w:marTop w:val="0"/>
      <w:marBottom w:val="0"/>
      <w:divBdr>
        <w:top w:val="none" w:sz="0" w:space="0" w:color="auto"/>
        <w:left w:val="none" w:sz="0" w:space="0" w:color="auto"/>
        <w:bottom w:val="none" w:sz="0" w:space="0" w:color="auto"/>
        <w:right w:val="none" w:sz="0" w:space="0" w:color="auto"/>
      </w:divBdr>
    </w:div>
    <w:div w:id="1986540904">
      <w:bodyDiv w:val="1"/>
      <w:marLeft w:val="0"/>
      <w:marRight w:val="0"/>
      <w:marTop w:val="0"/>
      <w:marBottom w:val="0"/>
      <w:divBdr>
        <w:top w:val="none" w:sz="0" w:space="0" w:color="auto"/>
        <w:left w:val="none" w:sz="0" w:space="0" w:color="auto"/>
        <w:bottom w:val="none" w:sz="0" w:space="0" w:color="auto"/>
        <w:right w:val="none" w:sz="0" w:space="0" w:color="auto"/>
      </w:divBdr>
    </w:div>
    <w:div w:id="1989286749">
      <w:bodyDiv w:val="1"/>
      <w:marLeft w:val="0"/>
      <w:marRight w:val="0"/>
      <w:marTop w:val="0"/>
      <w:marBottom w:val="0"/>
      <w:divBdr>
        <w:top w:val="none" w:sz="0" w:space="0" w:color="auto"/>
        <w:left w:val="none" w:sz="0" w:space="0" w:color="auto"/>
        <w:bottom w:val="none" w:sz="0" w:space="0" w:color="auto"/>
        <w:right w:val="none" w:sz="0" w:space="0" w:color="auto"/>
      </w:divBdr>
    </w:div>
    <w:div w:id="1990286700">
      <w:bodyDiv w:val="1"/>
      <w:marLeft w:val="0"/>
      <w:marRight w:val="0"/>
      <w:marTop w:val="0"/>
      <w:marBottom w:val="0"/>
      <w:divBdr>
        <w:top w:val="none" w:sz="0" w:space="0" w:color="auto"/>
        <w:left w:val="none" w:sz="0" w:space="0" w:color="auto"/>
        <w:bottom w:val="none" w:sz="0" w:space="0" w:color="auto"/>
        <w:right w:val="none" w:sz="0" w:space="0" w:color="auto"/>
      </w:divBdr>
      <w:divsChild>
        <w:div w:id="1319574122">
          <w:marLeft w:val="0"/>
          <w:marRight w:val="0"/>
          <w:marTop w:val="0"/>
          <w:marBottom w:val="225"/>
          <w:divBdr>
            <w:top w:val="none" w:sz="0" w:space="0" w:color="auto"/>
            <w:left w:val="none" w:sz="0" w:space="0" w:color="auto"/>
            <w:bottom w:val="none" w:sz="0" w:space="0" w:color="auto"/>
            <w:right w:val="none" w:sz="0" w:space="0" w:color="auto"/>
          </w:divBdr>
        </w:div>
        <w:div w:id="1583220232">
          <w:marLeft w:val="0"/>
          <w:marRight w:val="0"/>
          <w:marTop w:val="150"/>
          <w:marBottom w:val="0"/>
          <w:divBdr>
            <w:top w:val="none" w:sz="0" w:space="0" w:color="auto"/>
            <w:left w:val="none" w:sz="0" w:space="0" w:color="auto"/>
            <w:bottom w:val="none" w:sz="0" w:space="0" w:color="auto"/>
            <w:right w:val="none" w:sz="0" w:space="0" w:color="auto"/>
          </w:divBdr>
        </w:div>
      </w:divsChild>
    </w:div>
    <w:div w:id="1995180608">
      <w:bodyDiv w:val="1"/>
      <w:marLeft w:val="0"/>
      <w:marRight w:val="0"/>
      <w:marTop w:val="0"/>
      <w:marBottom w:val="0"/>
      <w:divBdr>
        <w:top w:val="none" w:sz="0" w:space="0" w:color="auto"/>
        <w:left w:val="none" w:sz="0" w:space="0" w:color="auto"/>
        <w:bottom w:val="none" w:sz="0" w:space="0" w:color="auto"/>
        <w:right w:val="none" w:sz="0" w:space="0" w:color="auto"/>
      </w:divBdr>
    </w:div>
    <w:div w:id="2008053892">
      <w:bodyDiv w:val="1"/>
      <w:marLeft w:val="0"/>
      <w:marRight w:val="0"/>
      <w:marTop w:val="0"/>
      <w:marBottom w:val="0"/>
      <w:divBdr>
        <w:top w:val="none" w:sz="0" w:space="0" w:color="auto"/>
        <w:left w:val="none" w:sz="0" w:space="0" w:color="auto"/>
        <w:bottom w:val="none" w:sz="0" w:space="0" w:color="auto"/>
        <w:right w:val="none" w:sz="0" w:space="0" w:color="auto"/>
      </w:divBdr>
    </w:div>
    <w:div w:id="2013869816">
      <w:bodyDiv w:val="1"/>
      <w:marLeft w:val="0"/>
      <w:marRight w:val="0"/>
      <w:marTop w:val="0"/>
      <w:marBottom w:val="0"/>
      <w:divBdr>
        <w:top w:val="none" w:sz="0" w:space="0" w:color="auto"/>
        <w:left w:val="none" w:sz="0" w:space="0" w:color="auto"/>
        <w:bottom w:val="none" w:sz="0" w:space="0" w:color="auto"/>
        <w:right w:val="none" w:sz="0" w:space="0" w:color="auto"/>
      </w:divBdr>
      <w:divsChild>
        <w:div w:id="1497457122">
          <w:marLeft w:val="0"/>
          <w:marRight w:val="0"/>
          <w:marTop w:val="0"/>
          <w:marBottom w:val="0"/>
          <w:divBdr>
            <w:top w:val="none" w:sz="0" w:space="0" w:color="auto"/>
            <w:left w:val="none" w:sz="0" w:space="0" w:color="auto"/>
            <w:bottom w:val="none" w:sz="0" w:space="0" w:color="auto"/>
            <w:right w:val="none" w:sz="0" w:space="0" w:color="auto"/>
          </w:divBdr>
        </w:div>
        <w:div w:id="1178613397">
          <w:marLeft w:val="0"/>
          <w:marRight w:val="0"/>
          <w:marTop w:val="0"/>
          <w:marBottom w:val="0"/>
          <w:divBdr>
            <w:top w:val="none" w:sz="0" w:space="0" w:color="auto"/>
            <w:left w:val="none" w:sz="0" w:space="0" w:color="auto"/>
            <w:bottom w:val="none" w:sz="0" w:space="0" w:color="auto"/>
            <w:right w:val="none" w:sz="0" w:space="0" w:color="auto"/>
          </w:divBdr>
          <w:divsChild>
            <w:div w:id="1897006799">
              <w:marLeft w:val="0"/>
              <w:marRight w:val="0"/>
              <w:marTop w:val="0"/>
              <w:marBottom w:val="0"/>
              <w:divBdr>
                <w:top w:val="none" w:sz="0" w:space="0" w:color="auto"/>
                <w:left w:val="none" w:sz="0" w:space="0" w:color="auto"/>
                <w:bottom w:val="none" w:sz="0" w:space="0" w:color="auto"/>
                <w:right w:val="none" w:sz="0" w:space="0" w:color="auto"/>
              </w:divBdr>
              <w:divsChild>
                <w:div w:id="1577520262">
                  <w:marLeft w:val="0"/>
                  <w:marRight w:val="0"/>
                  <w:marTop w:val="0"/>
                  <w:marBottom w:val="0"/>
                  <w:divBdr>
                    <w:top w:val="none" w:sz="0" w:space="0" w:color="auto"/>
                    <w:left w:val="none" w:sz="0" w:space="0" w:color="auto"/>
                    <w:bottom w:val="none" w:sz="0" w:space="0" w:color="auto"/>
                    <w:right w:val="none" w:sz="0" w:space="0" w:color="auto"/>
                  </w:divBdr>
                  <w:divsChild>
                    <w:div w:id="24796859">
                      <w:marLeft w:val="0"/>
                      <w:marRight w:val="0"/>
                      <w:marTop w:val="0"/>
                      <w:marBottom w:val="0"/>
                      <w:divBdr>
                        <w:top w:val="none" w:sz="0" w:space="0" w:color="auto"/>
                        <w:left w:val="none" w:sz="0" w:space="0" w:color="auto"/>
                        <w:bottom w:val="none" w:sz="0" w:space="0" w:color="auto"/>
                        <w:right w:val="none" w:sz="0" w:space="0" w:color="auto"/>
                      </w:divBdr>
                      <w:divsChild>
                        <w:div w:id="567964460">
                          <w:marLeft w:val="0"/>
                          <w:marRight w:val="0"/>
                          <w:marTop w:val="0"/>
                          <w:marBottom w:val="0"/>
                          <w:divBdr>
                            <w:top w:val="none" w:sz="0" w:space="0" w:color="auto"/>
                            <w:left w:val="none" w:sz="0" w:space="0" w:color="auto"/>
                            <w:bottom w:val="none" w:sz="0" w:space="0" w:color="auto"/>
                            <w:right w:val="none" w:sz="0" w:space="0" w:color="auto"/>
                          </w:divBdr>
                          <w:divsChild>
                            <w:div w:id="1226333054">
                              <w:marLeft w:val="0"/>
                              <w:marRight w:val="0"/>
                              <w:marTop w:val="0"/>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5036350">
      <w:bodyDiv w:val="1"/>
      <w:marLeft w:val="0"/>
      <w:marRight w:val="0"/>
      <w:marTop w:val="0"/>
      <w:marBottom w:val="0"/>
      <w:divBdr>
        <w:top w:val="none" w:sz="0" w:space="0" w:color="auto"/>
        <w:left w:val="none" w:sz="0" w:space="0" w:color="auto"/>
        <w:bottom w:val="none" w:sz="0" w:space="0" w:color="auto"/>
        <w:right w:val="none" w:sz="0" w:space="0" w:color="auto"/>
      </w:divBdr>
    </w:div>
    <w:div w:id="2016027879">
      <w:bodyDiv w:val="1"/>
      <w:marLeft w:val="0"/>
      <w:marRight w:val="0"/>
      <w:marTop w:val="0"/>
      <w:marBottom w:val="0"/>
      <w:divBdr>
        <w:top w:val="none" w:sz="0" w:space="0" w:color="auto"/>
        <w:left w:val="none" w:sz="0" w:space="0" w:color="auto"/>
        <w:bottom w:val="none" w:sz="0" w:space="0" w:color="auto"/>
        <w:right w:val="none" w:sz="0" w:space="0" w:color="auto"/>
      </w:divBdr>
    </w:div>
    <w:div w:id="2021345693">
      <w:bodyDiv w:val="1"/>
      <w:marLeft w:val="0"/>
      <w:marRight w:val="0"/>
      <w:marTop w:val="0"/>
      <w:marBottom w:val="0"/>
      <w:divBdr>
        <w:top w:val="none" w:sz="0" w:space="0" w:color="auto"/>
        <w:left w:val="none" w:sz="0" w:space="0" w:color="auto"/>
        <w:bottom w:val="none" w:sz="0" w:space="0" w:color="auto"/>
        <w:right w:val="none" w:sz="0" w:space="0" w:color="auto"/>
      </w:divBdr>
    </w:div>
    <w:div w:id="2022271216">
      <w:bodyDiv w:val="1"/>
      <w:marLeft w:val="0"/>
      <w:marRight w:val="0"/>
      <w:marTop w:val="0"/>
      <w:marBottom w:val="0"/>
      <w:divBdr>
        <w:top w:val="none" w:sz="0" w:space="0" w:color="auto"/>
        <w:left w:val="none" w:sz="0" w:space="0" w:color="auto"/>
        <w:bottom w:val="none" w:sz="0" w:space="0" w:color="auto"/>
        <w:right w:val="none" w:sz="0" w:space="0" w:color="auto"/>
      </w:divBdr>
    </w:div>
    <w:div w:id="2024626323">
      <w:bodyDiv w:val="1"/>
      <w:marLeft w:val="0"/>
      <w:marRight w:val="0"/>
      <w:marTop w:val="0"/>
      <w:marBottom w:val="0"/>
      <w:divBdr>
        <w:top w:val="none" w:sz="0" w:space="0" w:color="auto"/>
        <w:left w:val="none" w:sz="0" w:space="0" w:color="auto"/>
        <w:bottom w:val="none" w:sz="0" w:space="0" w:color="auto"/>
        <w:right w:val="none" w:sz="0" w:space="0" w:color="auto"/>
      </w:divBdr>
    </w:div>
    <w:div w:id="2029286265">
      <w:bodyDiv w:val="1"/>
      <w:marLeft w:val="0"/>
      <w:marRight w:val="0"/>
      <w:marTop w:val="0"/>
      <w:marBottom w:val="0"/>
      <w:divBdr>
        <w:top w:val="none" w:sz="0" w:space="0" w:color="auto"/>
        <w:left w:val="none" w:sz="0" w:space="0" w:color="auto"/>
        <w:bottom w:val="none" w:sz="0" w:space="0" w:color="auto"/>
        <w:right w:val="none" w:sz="0" w:space="0" w:color="auto"/>
      </w:divBdr>
      <w:divsChild>
        <w:div w:id="380325100">
          <w:marLeft w:val="0"/>
          <w:marRight w:val="0"/>
          <w:marTop w:val="0"/>
          <w:marBottom w:val="0"/>
          <w:divBdr>
            <w:top w:val="none" w:sz="0" w:space="0" w:color="auto"/>
            <w:left w:val="none" w:sz="0" w:space="0" w:color="auto"/>
            <w:bottom w:val="none" w:sz="0" w:space="0" w:color="auto"/>
            <w:right w:val="none" w:sz="0" w:space="0" w:color="auto"/>
          </w:divBdr>
        </w:div>
        <w:div w:id="486633530">
          <w:marLeft w:val="0"/>
          <w:marRight w:val="0"/>
          <w:marTop w:val="0"/>
          <w:marBottom w:val="0"/>
          <w:divBdr>
            <w:top w:val="none" w:sz="0" w:space="0" w:color="auto"/>
            <w:left w:val="none" w:sz="0" w:space="0" w:color="auto"/>
            <w:bottom w:val="none" w:sz="0" w:space="0" w:color="auto"/>
            <w:right w:val="none" w:sz="0" w:space="0" w:color="auto"/>
          </w:divBdr>
        </w:div>
      </w:divsChild>
    </w:div>
    <w:div w:id="2033456566">
      <w:bodyDiv w:val="1"/>
      <w:marLeft w:val="0"/>
      <w:marRight w:val="0"/>
      <w:marTop w:val="0"/>
      <w:marBottom w:val="0"/>
      <w:divBdr>
        <w:top w:val="none" w:sz="0" w:space="0" w:color="auto"/>
        <w:left w:val="none" w:sz="0" w:space="0" w:color="auto"/>
        <w:bottom w:val="none" w:sz="0" w:space="0" w:color="auto"/>
        <w:right w:val="none" w:sz="0" w:space="0" w:color="auto"/>
      </w:divBdr>
    </w:div>
    <w:div w:id="2044862389">
      <w:bodyDiv w:val="1"/>
      <w:marLeft w:val="0"/>
      <w:marRight w:val="0"/>
      <w:marTop w:val="0"/>
      <w:marBottom w:val="0"/>
      <w:divBdr>
        <w:top w:val="none" w:sz="0" w:space="0" w:color="auto"/>
        <w:left w:val="none" w:sz="0" w:space="0" w:color="auto"/>
        <w:bottom w:val="none" w:sz="0" w:space="0" w:color="auto"/>
        <w:right w:val="none" w:sz="0" w:space="0" w:color="auto"/>
      </w:divBdr>
      <w:divsChild>
        <w:div w:id="855390845">
          <w:marLeft w:val="0"/>
          <w:marRight w:val="0"/>
          <w:marTop w:val="0"/>
          <w:marBottom w:val="0"/>
          <w:divBdr>
            <w:top w:val="none" w:sz="0" w:space="0" w:color="auto"/>
            <w:left w:val="none" w:sz="0" w:space="0" w:color="auto"/>
            <w:bottom w:val="none" w:sz="0" w:space="0" w:color="auto"/>
            <w:right w:val="none" w:sz="0" w:space="0" w:color="auto"/>
          </w:divBdr>
          <w:divsChild>
            <w:div w:id="217058356">
              <w:marLeft w:val="0"/>
              <w:marRight w:val="0"/>
              <w:marTop w:val="0"/>
              <w:marBottom w:val="0"/>
              <w:divBdr>
                <w:top w:val="none" w:sz="0" w:space="0" w:color="auto"/>
                <w:left w:val="none" w:sz="0" w:space="0" w:color="auto"/>
                <w:bottom w:val="none" w:sz="0" w:space="0" w:color="auto"/>
                <w:right w:val="none" w:sz="0" w:space="0" w:color="auto"/>
              </w:divBdr>
              <w:divsChild>
                <w:div w:id="214319437">
                  <w:marLeft w:val="0"/>
                  <w:marRight w:val="0"/>
                  <w:marTop w:val="0"/>
                  <w:marBottom w:val="0"/>
                  <w:divBdr>
                    <w:top w:val="none" w:sz="0" w:space="0" w:color="auto"/>
                    <w:left w:val="none" w:sz="0" w:space="0" w:color="auto"/>
                    <w:bottom w:val="none" w:sz="0" w:space="0" w:color="auto"/>
                    <w:right w:val="none" w:sz="0" w:space="0" w:color="auto"/>
                  </w:divBdr>
                </w:div>
                <w:div w:id="12089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064882">
          <w:marLeft w:val="0"/>
          <w:marRight w:val="0"/>
          <w:marTop w:val="0"/>
          <w:marBottom w:val="0"/>
          <w:divBdr>
            <w:top w:val="none" w:sz="0" w:space="0" w:color="auto"/>
            <w:left w:val="none" w:sz="0" w:space="0" w:color="auto"/>
            <w:bottom w:val="none" w:sz="0" w:space="0" w:color="auto"/>
            <w:right w:val="none" w:sz="0" w:space="0" w:color="auto"/>
          </w:divBdr>
        </w:div>
      </w:divsChild>
    </w:div>
    <w:div w:id="2052345035">
      <w:bodyDiv w:val="1"/>
      <w:marLeft w:val="0"/>
      <w:marRight w:val="0"/>
      <w:marTop w:val="0"/>
      <w:marBottom w:val="0"/>
      <w:divBdr>
        <w:top w:val="none" w:sz="0" w:space="0" w:color="auto"/>
        <w:left w:val="none" w:sz="0" w:space="0" w:color="auto"/>
        <w:bottom w:val="none" w:sz="0" w:space="0" w:color="auto"/>
        <w:right w:val="none" w:sz="0" w:space="0" w:color="auto"/>
      </w:divBdr>
    </w:div>
    <w:div w:id="2054377623">
      <w:bodyDiv w:val="1"/>
      <w:marLeft w:val="0"/>
      <w:marRight w:val="0"/>
      <w:marTop w:val="0"/>
      <w:marBottom w:val="0"/>
      <w:divBdr>
        <w:top w:val="none" w:sz="0" w:space="0" w:color="auto"/>
        <w:left w:val="none" w:sz="0" w:space="0" w:color="auto"/>
        <w:bottom w:val="none" w:sz="0" w:space="0" w:color="auto"/>
        <w:right w:val="none" w:sz="0" w:space="0" w:color="auto"/>
      </w:divBdr>
    </w:div>
    <w:div w:id="2055078123">
      <w:bodyDiv w:val="1"/>
      <w:marLeft w:val="0"/>
      <w:marRight w:val="0"/>
      <w:marTop w:val="0"/>
      <w:marBottom w:val="0"/>
      <w:divBdr>
        <w:top w:val="none" w:sz="0" w:space="0" w:color="auto"/>
        <w:left w:val="none" w:sz="0" w:space="0" w:color="auto"/>
        <w:bottom w:val="none" w:sz="0" w:space="0" w:color="auto"/>
        <w:right w:val="none" w:sz="0" w:space="0" w:color="auto"/>
      </w:divBdr>
    </w:div>
    <w:div w:id="2055542523">
      <w:bodyDiv w:val="1"/>
      <w:marLeft w:val="0"/>
      <w:marRight w:val="0"/>
      <w:marTop w:val="0"/>
      <w:marBottom w:val="0"/>
      <w:divBdr>
        <w:top w:val="none" w:sz="0" w:space="0" w:color="auto"/>
        <w:left w:val="none" w:sz="0" w:space="0" w:color="auto"/>
        <w:bottom w:val="none" w:sz="0" w:space="0" w:color="auto"/>
        <w:right w:val="none" w:sz="0" w:space="0" w:color="auto"/>
      </w:divBdr>
    </w:div>
    <w:div w:id="2068796352">
      <w:bodyDiv w:val="1"/>
      <w:marLeft w:val="0"/>
      <w:marRight w:val="0"/>
      <w:marTop w:val="0"/>
      <w:marBottom w:val="0"/>
      <w:divBdr>
        <w:top w:val="none" w:sz="0" w:space="0" w:color="auto"/>
        <w:left w:val="none" w:sz="0" w:space="0" w:color="auto"/>
        <w:bottom w:val="none" w:sz="0" w:space="0" w:color="auto"/>
        <w:right w:val="none" w:sz="0" w:space="0" w:color="auto"/>
      </w:divBdr>
    </w:div>
    <w:div w:id="2071541598">
      <w:bodyDiv w:val="1"/>
      <w:marLeft w:val="0"/>
      <w:marRight w:val="0"/>
      <w:marTop w:val="0"/>
      <w:marBottom w:val="0"/>
      <w:divBdr>
        <w:top w:val="none" w:sz="0" w:space="0" w:color="auto"/>
        <w:left w:val="none" w:sz="0" w:space="0" w:color="auto"/>
        <w:bottom w:val="none" w:sz="0" w:space="0" w:color="auto"/>
        <w:right w:val="none" w:sz="0" w:space="0" w:color="auto"/>
      </w:divBdr>
    </w:div>
    <w:div w:id="2086293002">
      <w:bodyDiv w:val="1"/>
      <w:marLeft w:val="0"/>
      <w:marRight w:val="0"/>
      <w:marTop w:val="0"/>
      <w:marBottom w:val="0"/>
      <w:divBdr>
        <w:top w:val="none" w:sz="0" w:space="0" w:color="auto"/>
        <w:left w:val="none" w:sz="0" w:space="0" w:color="auto"/>
        <w:bottom w:val="none" w:sz="0" w:space="0" w:color="auto"/>
        <w:right w:val="none" w:sz="0" w:space="0" w:color="auto"/>
      </w:divBdr>
    </w:div>
    <w:div w:id="2096583812">
      <w:bodyDiv w:val="1"/>
      <w:marLeft w:val="0"/>
      <w:marRight w:val="0"/>
      <w:marTop w:val="0"/>
      <w:marBottom w:val="0"/>
      <w:divBdr>
        <w:top w:val="none" w:sz="0" w:space="0" w:color="auto"/>
        <w:left w:val="none" w:sz="0" w:space="0" w:color="auto"/>
        <w:bottom w:val="none" w:sz="0" w:space="0" w:color="auto"/>
        <w:right w:val="none" w:sz="0" w:space="0" w:color="auto"/>
      </w:divBdr>
    </w:div>
    <w:div w:id="2097945484">
      <w:bodyDiv w:val="1"/>
      <w:marLeft w:val="0"/>
      <w:marRight w:val="0"/>
      <w:marTop w:val="0"/>
      <w:marBottom w:val="0"/>
      <w:divBdr>
        <w:top w:val="none" w:sz="0" w:space="0" w:color="auto"/>
        <w:left w:val="none" w:sz="0" w:space="0" w:color="auto"/>
        <w:bottom w:val="none" w:sz="0" w:space="0" w:color="auto"/>
        <w:right w:val="none" w:sz="0" w:space="0" w:color="auto"/>
      </w:divBdr>
    </w:div>
    <w:div w:id="2097969226">
      <w:bodyDiv w:val="1"/>
      <w:marLeft w:val="0"/>
      <w:marRight w:val="0"/>
      <w:marTop w:val="0"/>
      <w:marBottom w:val="0"/>
      <w:divBdr>
        <w:top w:val="none" w:sz="0" w:space="0" w:color="auto"/>
        <w:left w:val="none" w:sz="0" w:space="0" w:color="auto"/>
        <w:bottom w:val="none" w:sz="0" w:space="0" w:color="auto"/>
        <w:right w:val="none" w:sz="0" w:space="0" w:color="auto"/>
      </w:divBdr>
    </w:div>
    <w:div w:id="2098205289">
      <w:bodyDiv w:val="1"/>
      <w:marLeft w:val="0"/>
      <w:marRight w:val="0"/>
      <w:marTop w:val="0"/>
      <w:marBottom w:val="0"/>
      <w:divBdr>
        <w:top w:val="none" w:sz="0" w:space="0" w:color="auto"/>
        <w:left w:val="none" w:sz="0" w:space="0" w:color="auto"/>
        <w:bottom w:val="none" w:sz="0" w:space="0" w:color="auto"/>
        <w:right w:val="none" w:sz="0" w:space="0" w:color="auto"/>
      </w:divBdr>
    </w:div>
    <w:div w:id="2103332544">
      <w:bodyDiv w:val="1"/>
      <w:marLeft w:val="0"/>
      <w:marRight w:val="0"/>
      <w:marTop w:val="0"/>
      <w:marBottom w:val="0"/>
      <w:divBdr>
        <w:top w:val="none" w:sz="0" w:space="0" w:color="auto"/>
        <w:left w:val="none" w:sz="0" w:space="0" w:color="auto"/>
        <w:bottom w:val="none" w:sz="0" w:space="0" w:color="auto"/>
        <w:right w:val="none" w:sz="0" w:space="0" w:color="auto"/>
      </w:divBdr>
    </w:div>
    <w:div w:id="2103524593">
      <w:bodyDiv w:val="1"/>
      <w:marLeft w:val="0"/>
      <w:marRight w:val="0"/>
      <w:marTop w:val="0"/>
      <w:marBottom w:val="0"/>
      <w:divBdr>
        <w:top w:val="none" w:sz="0" w:space="0" w:color="auto"/>
        <w:left w:val="none" w:sz="0" w:space="0" w:color="auto"/>
        <w:bottom w:val="none" w:sz="0" w:space="0" w:color="auto"/>
        <w:right w:val="none" w:sz="0" w:space="0" w:color="auto"/>
      </w:divBdr>
    </w:div>
    <w:div w:id="2105031196">
      <w:bodyDiv w:val="1"/>
      <w:marLeft w:val="0"/>
      <w:marRight w:val="0"/>
      <w:marTop w:val="0"/>
      <w:marBottom w:val="0"/>
      <w:divBdr>
        <w:top w:val="none" w:sz="0" w:space="0" w:color="auto"/>
        <w:left w:val="none" w:sz="0" w:space="0" w:color="auto"/>
        <w:bottom w:val="none" w:sz="0" w:space="0" w:color="auto"/>
        <w:right w:val="none" w:sz="0" w:space="0" w:color="auto"/>
      </w:divBdr>
      <w:divsChild>
        <w:div w:id="958075338">
          <w:marLeft w:val="0"/>
          <w:marRight w:val="0"/>
          <w:marTop w:val="0"/>
          <w:marBottom w:val="225"/>
          <w:divBdr>
            <w:top w:val="none" w:sz="0" w:space="0" w:color="auto"/>
            <w:left w:val="none" w:sz="0" w:space="0" w:color="auto"/>
            <w:bottom w:val="none" w:sz="0" w:space="0" w:color="auto"/>
            <w:right w:val="none" w:sz="0" w:space="0" w:color="auto"/>
          </w:divBdr>
        </w:div>
        <w:div w:id="2062748476">
          <w:marLeft w:val="0"/>
          <w:marRight w:val="0"/>
          <w:marTop w:val="150"/>
          <w:marBottom w:val="0"/>
          <w:divBdr>
            <w:top w:val="none" w:sz="0" w:space="0" w:color="auto"/>
            <w:left w:val="none" w:sz="0" w:space="0" w:color="auto"/>
            <w:bottom w:val="none" w:sz="0" w:space="0" w:color="auto"/>
            <w:right w:val="none" w:sz="0" w:space="0" w:color="auto"/>
          </w:divBdr>
        </w:div>
      </w:divsChild>
    </w:div>
    <w:div w:id="2107263931">
      <w:bodyDiv w:val="1"/>
      <w:marLeft w:val="0"/>
      <w:marRight w:val="0"/>
      <w:marTop w:val="0"/>
      <w:marBottom w:val="0"/>
      <w:divBdr>
        <w:top w:val="none" w:sz="0" w:space="0" w:color="auto"/>
        <w:left w:val="none" w:sz="0" w:space="0" w:color="auto"/>
        <w:bottom w:val="none" w:sz="0" w:space="0" w:color="auto"/>
        <w:right w:val="none" w:sz="0" w:space="0" w:color="auto"/>
      </w:divBdr>
    </w:div>
    <w:div w:id="2109814277">
      <w:bodyDiv w:val="1"/>
      <w:marLeft w:val="0"/>
      <w:marRight w:val="0"/>
      <w:marTop w:val="0"/>
      <w:marBottom w:val="0"/>
      <w:divBdr>
        <w:top w:val="none" w:sz="0" w:space="0" w:color="auto"/>
        <w:left w:val="none" w:sz="0" w:space="0" w:color="auto"/>
        <w:bottom w:val="none" w:sz="0" w:space="0" w:color="auto"/>
        <w:right w:val="none" w:sz="0" w:space="0" w:color="auto"/>
      </w:divBdr>
    </w:div>
    <w:div w:id="2113893163">
      <w:bodyDiv w:val="1"/>
      <w:marLeft w:val="0"/>
      <w:marRight w:val="0"/>
      <w:marTop w:val="0"/>
      <w:marBottom w:val="0"/>
      <w:divBdr>
        <w:top w:val="none" w:sz="0" w:space="0" w:color="auto"/>
        <w:left w:val="none" w:sz="0" w:space="0" w:color="auto"/>
        <w:bottom w:val="none" w:sz="0" w:space="0" w:color="auto"/>
        <w:right w:val="none" w:sz="0" w:space="0" w:color="auto"/>
      </w:divBdr>
    </w:div>
    <w:div w:id="2114084823">
      <w:bodyDiv w:val="1"/>
      <w:marLeft w:val="0"/>
      <w:marRight w:val="0"/>
      <w:marTop w:val="0"/>
      <w:marBottom w:val="0"/>
      <w:divBdr>
        <w:top w:val="none" w:sz="0" w:space="0" w:color="auto"/>
        <w:left w:val="none" w:sz="0" w:space="0" w:color="auto"/>
        <w:bottom w:val="none" w:sz="0" w:space="0" w:color="auto"/>
        <w:right w:val="none" w:sz="0" w:space="0" w:color="auto"/>
      </w:divBdr>
      <w:divsChild>
        <w:div w:id="227738211">
          <w:marLeft w:val="0"/>
          <w:marRight w:val="0"/>
          <w:marTop w:val="0"/>
          <w:marBottom w:val="225"/>
          <w:divBdr>
            <w:top w:val="none" w:sz="0" w:space="0" w:color="auto"/>
            <w:left w:val="none" w:sz="0" w:space="0" w:color="auto"/>
            <w:bottom w:val="none" w:sz="0" w:space="0" w:color="auto"/>
            <w:right w:val="none" w:sz="0" w:space="0" w:color="auto"/>
          </w:divBdr>
        </w:div>
        <w:div w:id="557715437">
          <w:marLeft w:val="0"/>
          <w:marRight w:val="0"/>
          <w:marTop w:val="150"/>
          <w:marBottom w:val="0"/>
          <w:divBdr>
            <w:top w:val="none" w:sz="0" w:space="0" w:color="auto"/>
            <w:left w:val="none" w:sz="0" w:space="0" w:color="auto"/>
            <w:bottom w:val="none" w:sz="0" w:space="0" w:color="auto"/>
            <w:right w:val="none" w:sz="0" w:space="0" w:color="auto"/>
          </w:divBdr>
        </w:div>
        <w:div w:id="1417558113">
          <w:marLeft w:val="0"/>
          <w:marRight w:val="0"/>
          <w:marTop w:val="255"/>
          <w:marBottom w:val="0"/>
          <w:divBdr>
            <w:top w:val="none" w:sz="0" w:space="0" w:color="auto"/>
            <w:left w:val="none" w:sz="0" w:space="0" w:color="auto"/>
            <w:bottom w:val="none" w:sz="0" w:space="0" w:color="auto"/>
            <w:right w:val="none" w:sz="0" w:space="0" w:color="auto"/>
          </w:divBdr>
          <w:divsChild>
            <w:div w:id="197748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098641">
      <w:bodyDiv w:val="1"/>
      <w:marLeft w:val="0"/>
      <w:marRight w:val="0"/>
      <w:marTop w:val="0"/>
      <w:marBottom w:val="0"/>
      <w:divBdr>
        <w:top w:val="none" w:sz="0" w:space="0" w:color="auto"/>
        <w:left w:val="none" w:sz="0" w:space="0" w:color="auto"/>
        <w:bottom w:val="none" w:sz="0" w:space="0" w:color="auto"/>
        <w:right w:val="none" w:sz="0" w:space="0" w:color="auto"/>
      </w:divBdr>
      <w:divsChild>
        <w:div w:id="676226748">
          <w:marLeft w:val="0"/>
          <w:marRight w:val="0"/>
          <w:marTop w:val="0"/>
          <w:marBottom w:val="225"/>
          <w:divBdr>
            <w:top w:val="none" w:sz="0" w:space="0" w:color="auto"/>
            <w:left w:val="none" w:sz="0" w:space="0" w:color="auto"/>
            <w:bottom w:val="none" w:sz="0" w:space="0" w:color="auto"/>
            <w:right w:val="none" w:sz="0" w:space="0" w:color="auto"/>
          </w:divBdr>
        </w:div>
        <w:div w:id="1485898245">
          <w:marLeft w:val="0"/>
          <w:marRight w:val="0"/>
          <w:marTop w:val="150"/>
          <w:marBottom w:val="0"/>
          <w:divBdr>
            <w:top w:val="none" w:sz="0" w:space="0" w:color="auto"/>
            <w:left w:val="none" w:sz="0" w:space="0" w:color="auto"/>
            <w:bottom w:val="none" w:sz="0" w:space="0" w:color="auto"/>
            <w:right w:val="none" w:sz="0" w:space="0" w:color="auto"/>
          </w:divBdr>
        </w:div>
      </w:divsChild>
    </w:div>
    <w:div w:id="2122338511">
      <w:bodyDiv w:val="1"/>
      <w:marLeft w:val="0"/>
      <w:marRight w:val="0"/>
      <w:marTop w:val="0"/>
      <w:marBottom w:val="0"/>
      <w:divBdr>
        <w:top w:val="none" w:sz="0" w:space="0" w:color="auto"/>
        <w:left w:val="none" w:sz="0" w:space="0" w:color="auto"/>
        <w:bottom w:val="none" w:sz="0" w:space="0" w:color="auto"/>
        <w:right w:val="none" w:sz="0" w:space="0" w:color="auto"/>
      </w:divBdr>
      <w:divsChild>
        <w:div w:id="1353075136">
          <w:marLeft w:val="0"/>
          <w:marRight w:val="0"/>
          <w:marTop w:val="0"/>
          <w:marBottom w:val="0"/>
          <w:divBdr>
            <w:top w:val="none" w:sz="0" w:space="0" w:color="auto"/>
            <w:left w:val="none" w:sz="0" w:space="0" w:color="auto"/>
            <w:bottom w:val="none" w:sz="0" w:space="0" w:color="auto"/>
            <w:right w:val="none" w:sz="0" w:space="0" w:color="auto"/>
          </w:divBdr>
          <w:divsChild>
            <w:div w:id="1900702943">
              <w:marLeft w:val="0"/>
              <w:marRight w:val="0"/>
              <w:marTop w:val="0"/>
              <w:marBottom w:val="0"/>
              <w:divBdr>
                <w:top w:val="none" w:sz="0" w:space="0" w:color="auto"/>
                <w:left w:val="none" w:sz="0" w:space="0" w:color="auto"/>
                <w:bottom w:val="none" w:sz="0" w:space="0" w:color="auto"/>
                <w:right w:val="none" w:sz="0" w:space="0" w:color="auto"/>
              </w:divBdr>
              <w:divsChild>
                <w:div w:id="531915252">
                  <w:marLeft w:val="0"/>
                  <w:marRight w:val="0"/>
                  <w:marTop w:val="0"/>
                  <w:marBottom w:val="0"/>
                  <w:divBdr>
                    <w:top w:val="none" w:sz="0" w:space="0" w:color="auto"/>
                    <w:left w:val="none" w:sz="0" w:space="0" w:color="auto"/>
                    <w:bottom w:val="none" w:sz="0" w:space="0" w:color="auto"/>
                    <w:right w:val="none" w:sz="0" w:space="0" w:color="auto"/>
                  </w:divBdr>
                  <w:divsChild>
                    <w:div w:id="1866599564">
                      <w:marLeft w:val="0"/>
                      <w:marRight w:val="0"/>
                      <w:marTop w:val="120"/>
                      <w:marBottom w:val="240"/>
                      <w:divBdr>
                        <w:top w:val="none" w:sz="0" w:space="0" w:color="auto"/>
                        <w:left w:val="none" w:sz="0" w:space="0" w:color="auto"/>
                        <w:bottom w:val="none" w:sz="0" w:space="0" w:color="auto"/>
                        <w:right w:val="none" w:sz="0" w:space="0" w:color="auto"/>
                      </w:divBdr>
                      <w:divsChild>
                        <w:div w:id="1237132547">
                          <w:marLeft w:val="0"/>
                          <w:marRight w:val="0"/>
                          <w:marTop w:val="0"/>
                          <w:marBottom w:val="0"/>
                          <w:divBdr>
                            <w:top w:val="single" w:sz="6" w:space="0" w:color="DDE0E5"/>
                            <w:left w:val="single" w:sz="6" w:space="0" w:color="DDE0E5"/>
                            <w:bottom w:val="none" w:sz="0" w:space="0" w:color="auto"/>
                            <w:right w:val="single" w:sz="6" w:space="0" w:color="DDE0E5"/>
                          </w:divBdr>
                        </w:div>
                      </w:divsChild>
                    </w:div>
                    <w:div w:id="1030766297">
                      <w:marLeft w:val="0"/>
                      <w:marRight w:val="0"/>
                      <w:marTop w:val="0"/>
                      <w:marBottom w:val="0"/>
                      <w:divBdr>
                        <w:top w:val="none" w:sz="0" w:space="0" w:color="auto"/>
                        <w:left w:val="none" w:sz="0" w:space="0" w:color="auto"/>
                        <w:bottom w:val="none" w:sz="0" w:space="0" w:color="auto"/>
                        <w:right w:val="none" w:sz="0" w:space="0" w:color="auto"/>
                      </w:divBdr>
                      <w:divsChild>
                        <w:div w:id="913395065">
                          <w:marLeft w:val="0"/>
                          <w:marRight w:val="0"/>
                          <w:marTop w:val="120"/>
                          <w:marBottom w:val="240"/>
                          <w:divBdr>
                            <w:top w:val="none" w:sz="0" w:space="0" w:color="auto"/>
                            <w:left w:val="none" w:sz="0" w:space="0" w:color="auto"/>
                            <w:bottom w:val="single" w:sz="12" w:space="0" w:color="FECC0D"/>
                            <w:right w:val="none" w:sz="0" w:space="0" w:color="auto"/>
                          </w:divBdr>
                          <w:divsChild>
                            <w:div w:id="1831868399">
                              <w:marLeft w:val="0"/>
                              <w:marRight w:val="0"/>
                              <w:marTop w:val="0"/>
                              <w:marBottom w:val="0"/>
                              <w:divBdr>
                                <w:top w:val="single" w:sz="6" w:space="0" w:color="DDE0E5"/>
                                <w:left w:val="single" w:sz="6" w:space="0" w:color="DDE0E5"/>
                                <w:bottom w:val="none" w:sz="0" w:space="0" w:color="auto"/>
                                <w:right w:val="single" w:sz="6" w:space="0" w:color="DDE0E5"/>
                              </w:divBdr>
                            </w:div>
                          </w:divsChild>
                        </w:div>
                      </w:divsChild>
                    </w:div>
                    <w:div w:id="806313018">
                      <w:marLeft w:val="0"/>
                      <w:marRight w:val="0"/>
                      <w:marTop w:val="120"/>
                      <w:marBottom w:val="120"/>
                      <w:divBdr>
                        <w:top w:val="none" w:sz="0" w:space="0" w:color="auto"/>
                        <w:left w:val="none" w:sz="0" w:space="0" w:color="auto"/>
                        <w:bottom w:val="single" w:sz="12" w:space="0" w:color="FECC0D"/>
                        <w:right w:val="none" w:sz="0" w:space="0" w:color="auto"/>
                      </w:divBdr>
                    </w:div>
                    <w:div w:id="1004284018">
                      <w:marLeft w:val="0"/>
                      <w:marRight w:val="0"/>
                      <w:marTop w:val="120"/>
                      <w:marBottom w:val="120"/>
                      <w:divBdr>
                        <w:top w:val="none" w:sz="0" w:space="0" w:color="auto"/>
                        <w:left w:val="none" w:sz="0" w:space="0" w:color="auto"/>
                        <w:bottom w:val="single" w:sz="12" w:space="0" w:color="FECC0D"/>
                        <w:right w:val="none" w:sz="0" w:space="0" w:color="auto"/>
                      </w:divBdr>
                    </w:div>
                  </w:divsChild>
                </w:div>
              </w:divsChild>
            </w:div>
          </w:divsChild>
        </w:div>
        <w:div w:id="1553885975">
          <w:marLeft w:val="0"/>
          <w:marRight w:val="960"/>
          <w:marTop w:val="0"/>
          <w:marBottom w:val="0"/>
          <w:divBdr>
            <w:top w:val="none" w:sz="0" w:space="0" w:color="auto"/>
            <w:left w:val="none" w:sz="0" w:space="0" w:color="auto"/>
            <w:bottom w:val="none" w:sz="0" w:space="0" w:color="auto"/>
            <w:right w:val="none" w:sz="0" w:space="0" w:color="auto"/>
          </w:divBdr>
          <w:divsChild>
            <w:div w:id="2074352311">
              <w:marLeft w:val="0"/>
              <w:marRight w:val="0"/>
              <w:marTop w:val="0"/>
              <w:marBottom w:val="0"/>
              <w:divBdr>
                <w:top w:val="none" w:sz="0" w:space="0" w:color="auto"/>
                <w:left w:val="none" w:sz="0" w:space="0" w:color="auto"/>
                <w:bottom w:val="none" w:sz="0" w:space="0" w:color="auto"/>
                <w:right w:val="none" w:sz="0" w:space="0" w:color="auto"/>
              </w:divBdr>
              <w:divsChild>
                <w:div w:id="1961110511">
                  <w:marLeft w:val="0"/>
                  <w:marRight w:val="0"/>
                  <w:marTop w:val="0"/>
                  <w:marBottom w:val="0"/>
                  <w:divBdr>
                    <w:top w:val="none" w:sz="0" w:space="0" w:color="auto"/>
                    <w:left w:val="none" w:sz="0" w:space="0" w:color="auto"/>
                    <w:bottom w:val="none" w:sz="0" w:space="0" w:color="auto"/>
                    <w:right w:val="none" w:sz="0" w:space="0" w:color="auto"/>
                  </w:divBdr>
                  <w:divsChild>
                    <w:div w:id="199067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619750">
      <w:bodyDiv w:val="1"/>
      <w:marLeft w:val="0"/>
      <w:marRight w:val="0"/>
      <w:marTop w:val="0"/>
      <w:marBottom w:val="0"/>
      <w:divBdr>
        <w:top w:val="none" w:sz="0" w:space="0" w:color="auto"/>
        <w:left w:val="none" w:sz="0" w:space="0" w:color="auto"/>
        <w:bottom w:val="none" w:sz="0" w:space="0" w:color="auto"/>
        <w:right w:val="none" w:sz="0" w:space="0" w:color="auto"/>
      </w:divBdr>
    </w:div>
    <w:div w:id="2129471802">
      <w:bodyDiv w:val="1"/>
      <w:marLeft w:val="0"/>
      <w:marRight w:val="0"/>
      <w:marTop w:val="0"/>
      <w:marBottom w:val="0"/>
      <w:divBdr>
        <w:top w:val="none" w:sz="0" w:space="0" w:color="auto"/>
        <w:left w:val="none" w:sz="0" w:space="0" w:color="auto"/>
        <w:bottom w:val="none" w:sz="0" w:space="0" w:color="auto"/>
        <w:right w:val="none" w:sz="0" w:space="0" w:color="auto"/>
      </w:divBdr>
      <w:divsChild>
        <w:div w:id="1282565219">
          <w:marLeft w:val="0"/>
          <w:marRight w:val="0"/>
          <w:marTop w:val="0"/>
          <w:marBottom w:val="225"/>
          <w:divBdr>
            <w:top w:val="none" w:sz="0" w:space="0" w:color="auto"/>
            <w:left w:val="none" w:sz="0" w:space="0" w:color="auto"/>
            <w:bottom w:val="none" w:sz="0" w:space="0" w:color="auto"/>
            <w:right w:val="none" w:sz="0" w:space="0" w:color="auto"/>
          </w:divBdr>
        </w:div>
        <w:div w:id="1477722789">
          <w:marLeft w:val="0"/>
          <w:marRight w:val="0"/>
          <w:marTop w:val="150"/>
          <w:marBottom w:val="0"/>
          <w:divBdr>
            <w:top w:val="none" w:sz="0" w:space="0" w:color="auto"/>
            <w:left w:val="none" w:sz="0" w:space="0" w:color="auto"/>
            <w:bottom w:val="none" w:sz="0" w:space="0" w:color="auto"/>
            <w:right w:val="none" w:sz="0" w:space="0" w:color="auto"/>
          </w:divBdr>
        </w:div>
        <w:div w:id="1018316214">
          <w:marLeft w:val="0"/>
          <w:marRight w:val="0"/>
          <w:marTop w:val="255"/>
          <w:marBottom w:val="0"/>
          <w:divBdr>
            <w:top w:val="none" w:sz="0" w:space="0" w:color="auto"/>
            <w:left w:val="none" w:sz="0" w:space="0" w:color="auto"/>
            <w:bottom w:val="none" w:sz="0" w:space="0" w:color="auto"/>
            <w:right w:val="none" w:sz="0" w:space="0" w:color="auto"/>
          </w:divBdr>
          <w:divsChild>
            <w:div w:id="113626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01225">
      <w:bodyDiv w:val="1"/>
      <w:marLeft w:val="0"/>
      <w:marRight w:val="0"/>
      <w:marTop w:val="0"/>
      <w:marBottom w:val="0"/>
      <w:divBdr>
        <w:top w:val="none" w:sz="0" w:space="0" w:color="auto"/>
        <w:left w:val="none" w:sz="0" w:space="0" w:color="auto"/>
        <w:bottom w:val="none" w:sz="0" w:space="0" w:color="auto"/>
        <w:right w:val="none" w:sz="0" w:space="0" w:color="auto"/>
      </w:divBdr>
    </w:div>
    <w:div w:id="2133401383">
      <w:bodyDiv w:val="1"/>
      <w:marLeft w:val="0"/>
      <w:marRight w:val="0"/>
      <w:marTop w:val="0"/>
      <w:marBottom w:val="0"/>
      <w:divBdr>
        <w:top w:val="none" w:sz="0" w:space="0" w:color="auto"/>
        <w:left w:val="none" w:sz="0" w:space="0" w:color="auto"/>
        <w:bottom w:val="none" w:sz="0" w:space="0" w:color="auto"/>
        <w:right w:val="none" w:sz="0" w:space="0" w:color="auto"/>
      </w:divBdr>
    </w:div>
    <w:div w:id="2138259071">
      <w:bodyDiv w:val="1"/>
      <w:marLeft w:val="0"/>
      <w:marRight w:val="0"/>
      <w:marTop w:val="0"/>
      <w:marBottom w:val="0"/>
      <w:divBdr>
        <w:top w:val="none" w:sz="0" w:space="0" w:color="auto"/>
        <w:left w:val="none" w:sz="0" w:space="0" w:color="auto"/>
        <w:bottom w:val="none" w:sz="0" w:space="0" w:color="auto"/>
        <w:right w:val="none" w:sz="0" w:space="0" w:color="auto"/>
      </w:divBdr>
    </w:div>
    <w:div w:id="21439555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twicklungspaediatrie.ch/abklaerungsstaetten/" TargetMode="External"/><Relationship Id="rId21" Type="http://schemas.openxmlformats.org/officeDocument/2006/relationships/hyperlink" Target="https://www.frueherziehung.ch/verband-bvf" TargetMode="External"/><Relationship Id="rId42" Type="http://schemas.openxmlformats.org/officeDocument/2006/relationships/hyperlink" Target="https://www.hfh.ch/fachstellen/gelingende-kommunikation-bei-hoerbeeintraechtigung" TargetMode="External"/><Relationship Id="rId47" Type="http://schemas.openxmlformats.org/officeDocument/2006/relationships/hyperlink" Target="https://www.hfh.ch/projekt/inventar-zur-einschaetzung-sozial-emotionaler-kompetenzen-isec" TargetMode="External"/><Relationship Id="rId63" Type="http://schemas.openxmlformats.org/officeDocument/2006/relationships/hyperlink" Target="https://www.gr.be.ch/de/start/geschaefte/geschaeftssuche/geschaeftsdetail.html?guid=12b53cc4058649ed878eed9c1fa10c06" TargetMode="External"/><Relationship Id="rId68" Type="http://schemas.openxmlformats.org/officeDocument/2006/relationships/hyperlink" Target="https://szh.ch/de/edition-szh-csps/ueber-den-verlag" TargetMode="External"/><Relationship Id="rId84" Type="http://schemas.openxmlformats.org/officeDocument/2006/relationships/hyperlink" Target="https://doi.org/10.57161/r2026-03-06" TargetMode="External"/><Relationship Id="rId89" Type="http://schemas.openxmlformats.org/officeDocument/2006/relationships/theme" Target="theme/theme1.xml"/><Relationship Id="rId16" Type="http://schemas.openxmlformats.org/officeDocument/2006/relationships/hyperlink" Target="https://ojs.szh.ch/index.php/b/de/article/download/1599/2350" TargetMode="External"/><Relationship Id="rId11" Type="http://schemas.openxmlformats.org/officeDocument/2006/relationships/hyperlink" Target="https://www.forschung-sprache.eu/fileadmin/user_upload/Dateien/Heftausgaben/2026_1/Forschung_Sprache_1_2026_Althaus_Vogt.pdf" TargetMode="External"/><Relationship Id="rId32" Type="http://schemas.openxmlformats.org/officeDocument/2006/relationships/hyperlink" Target="https://edudoc.ch/record/247733" TargetMode="External"/><Relationship Id="rId37" Type="http://schemas.openxmlformats.org/officeDocument/2006/relationships/hyperlink" Target="https://transfer.vet/moderne-foerderstrategien-fuer-lernende-mit-verhaltensauffaelligkeiten-sind-noch-kaum-verbreitet/" TargetMode="External"/><Relationship Id="rId53" Type="http://schemas.openxmlformats.org/officeDocument/2006/relationships/hyperlink" Target="https://link.springer.com/book/10.1007/978-3-531-18732-7" TargetMode="External"/><Relationship Id="rId58" Type="http://schemas.openxmlformats.org/officeDocument/2006/relationships/hyperlink" Target="https://www.parlament.ch/de/ratsbetrieb/suche-curia-vista/geschaeft?AffairId=20267699" TargetMode="External"/><Relationship Id="rId74" Type="http://schemas.openxmlformats.org/officeDocument/2006/relationships/image" Target="media/image4.jpeg"/><Relationship Id="rId79" Type="http://schemas.openxmlformats.org/officeDocument/2006/relationships/image" Target="media/image8.jpeg"/><Relationship Id="rId5" Type="http://schemas.openxmlformats.org/officeDocument/2006/relationships/numbering" Target="numbering.xml"/><Relationship Id="rId14" Type="http://schemas.openxmlformats.org/officeDocument/2006/relationships/hyperlink" Target="https://doi.org/10.2378/fi2025.art21d" TargetMode="External"/><Relationship Id="rId22" Type="http://schemas.openxmlformats.org/officeDocument/2006/relationships/hyperlink" Target="https://www.logopaedie.ch/kleinkinder" TargetMode="External"/><Relationship Id="rId27" Type="http://schemas.openxmlformats.org/officeDocument/2006/relationships/hyperlink" Target="https://www.uk-im-blick.de/blog/post/allgemeines-zur-diagnostik" TargetMode="External"/><Relationship Id="rId30" Type="http://schemas.openxmlformats.org/officeDocument/2006/relationships/hyperlink" Target="https://www.european-agency.org/activities/CAFIE" TargetMode="External"/><Relationship Id="rId35" Type="http://schemas.openxmlformats.org/officeDocument/2006/relationships/hyperlink" Target="https://arbor.bfh.ch/entities/publication/72fec455-4270-4cae-a8ff-342b3ab713c7" TargetMode="External"/><Relationship Id="rId43" Type="http://schemas.openxmlformats.org/officeDocument/2006/relationships/hyperlink" Target="https://lookandroll.ch/festival-ruckblick/jury-preise" TargetMode="External"/><Relationship Id="rId48" Type="http://schemas.openxmlformats.org/officeDocument/2006/relationships/hyperlink" Target="https://www.oecd.org/content/dam/oecd/en/publications/reports/2019/09/education-at-a-glance-2019_892e172e/f8d7880d-en.pdf" TargetMode="External"/><Relationship Id="rId56" Type="http://schemas.openxmlformats.org/officeDocument/2006/relationships/hyperlink" Target="https://www.parlament.ch/de/ratsbetrieb/curia-vista" TargetMode="External"/><Relationship Id="rId64" Type="http://schemas.openxmlformats.org/officeDocument/2006/relationships/hyperlink" Target="https://www.baselland.ch/politik-und-behorden/landrat-parlament/geschaefte/geschaefte-ab-juli-2015?url=https%3A%2F%2Fbaselland.talus.ch%2Fde%2Fpolitik%2Fcdws%2Fgeschaeft.php%3Fgid%3Df89f21e359a347378b4bb8fe69fa976c" TargetMode="External"/><Relationship Id="rId69" Type="http://schemas.openxmlformats.org/officeDocument/2006/relationships/image" Target="media/image1.png"/><Relationship Id="rId77" Type="http://schemas.openxmlformats.org/officeDocument/2006/relationships/image" Target="media/image6.jpeg"/><Relationship Id="rId8" Type="http://schemas.openxmlformats.org/officeDocument/2006/relationships/webSettings" Target="webSettings.xml"/><Relationship Id="rId51" Type="http://schemas.openxmlformats.org/officeDocument/2006/relationships/hyperlink" Target="https://data.snf.ch/grants/grant/182425" TargetMode="External"/><Relationship Id="rId72" Type="http://schemas.openxmlformats.org/officeDocument/2006/relationships/image" Target="media/image2.jpeg"/><Relationship Id="rId80" Type="http://schemas.openxmlformats.org/officeDocument/2006/relationships/image" Target="media/image9.jpeg"/><Relationship Id="rId85" Type="http://schemas.openxmlformats.org/officeDocument/2006/relationships/hyperlink" Target="https://doi.org/10.57161/r2026-03-08" TargetMode="External"/><Relationship Id="rId3" Type="http://schemas.openxmlformats.org/officeDocument/2006/relationships/customXml" Target="../customXml/item3.xml"/><Relationship Id="rId12" Type="http://schemas.openxmlformats.org/officeDocument/2006/relationships/hyperlink" Target="https://www.skvshop.de/logopaedie-sprachtherapie/praxis-sprache-2023-ausgabe-1-beitrag-2-5-60-2023-01-02.html" TargetMode="External"/><Relationship Id="rId17" Type="http://schemas.openxmlformats.org/officeDocument/2006/relationships/hyperlink" Target="https://doi.org/10.1007/s00112-020-01116-2" TargetMode="External"/><Relationship Id="rId25" Type="http://schemas.openxmlformats.org/officeDocument/2006/relationships/hyperlink" Target="https://entwicklungspaediatrie.ch/" TargetMode="External"/><Relationship Id="rId33" Type="http://schemas.openxmlformats.org/officeDocument/2006/relationships/hyperlink" Target="https://www.admin.ch/de/newnsb/jyZPUH-clP7c" TargetMode="External"/><Relationship Id="rId38" Type="http://schemas.openxmlformats.org/officeDocument/2006/relationships/hyperlink" Target="https://mailchi.mp/8d32f3302df9/bkz-newsletter-september26-18005268?e=18aa5ddd5b" TargetMode="External"/><Relationship Id="rId46" Type="http://schemas.openxmlformats.org/officeDocument/2006/relationships/hyperlink" Target="https://www.sbs.ch/news/internationale-zusammenarbeit-mit-abc-ausgebaut/" TargetMode="External"/><Relationship Id="rId59" Type="http://schemas.openxmlformats.org/officeDocument/2006/relationships/hyperlink" Target="https://www.parlament.ch/de/ratsbetrieb/suche-curia-vista/geschaeft?AffairId=20264342" TargetMode="External"/><Relationship Id="rId67" Type="http://schemas.openxmlformats.org/officeDocument/2006/relationships/hyperlink" Target="https://www.kantonsrat.zh.ch/geschaefte/geschaeft/?id=221c45ca5fc34490a716c644d92369ba" TargetMode="External"/><Relationship Id="rId20" Type="http://schemas.openxmlformats.org/officeDocument/2006/relationships/hyperlink" Target="https://www.kinderschutz.ch/angebote/praeventionsangebote/frueherkennung-fruehintervention" TargetMode="External"/><Relationship Id="rId41" Type="http://schemas.openxmlformats.org/officeDocument/2006/relationships/hyperlink" Target="https://www.bote.ch/nachrichten/schwyz/mehr-geld-fuer-die-bildung-dieses-sp-anliegen-ueberzeugt-sogar-die-svp-art-1722316" TargetMode="External"/><Relationship Id="rId54" Type="http://schemas.openxmlformats.org/officeDocument/2006/relationships/hyperlink" Target="https://phtg.ch/forschung/projekte/alltagsgespraeche-als-bildungschancen-auf-der-unterstufe-allbi-u" TargetMode="External"/><Relationship Id="rId62" Type="http://schemas.openxmlformats.org/officeDocument/2006/relationships/hyperlink" Target="https://www.parlament.ch/de/ratsbetrieb/suche-curia-vista/geschaeft?AffairId=20264029" TargetMode="External"/><Relationship Id="rId70" Type="http://schemas.openxmlformats.org/officeDocument/2006/relationships/hyperlink" Target="https://www.zhaw.ch/de/ueber-uns/person/gunh" TargetMode="External"/><Relationship Id="rId75" Type="http://schemas.openxmlformats.org/officeDocument/2006/relationships/hyperlink" Target="https://www.transcript-verlag.de/978-3-8376-7958-8/behinderung-und-teilhabe-im-schulsystem/?number=978-3-8394-4067-4" TargetMode="External"/><Relationship Id="rId83" Type="http://schemas.openxmlformats.org/officeDocument/2006/relationships/hyperlink" Target="https://doi.org/10.57161/r2026-03-01"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der-paritaetische.de/fileadmin/user_upload/Publikationen/doc/broschuere_A4_expertise_Sprachliche-Bildung-2026_web.pdf" TargetMode="External"/><Relationship Id="rId23" Type="http://schemas.openxmlformats.org/officeDocument/2006/relationships/hyperlink" Target="https://gsest.ch/gsest/" TargetMode="External"/><Relationship Id="rId28" Type="http://schemas.openxmlformats.org/officeDocument/2006/relationships/hyperlink" Target="https://www.wbf.admin.ch/de/newnsb/9EI2n5acP3WE" TargetMode="External"/><Relationship Id="rId36" Type="http://schemas.openxmlformats.org/officeDocument/2006/relationships/hyperlink" Target="https://www.inclusion-handicap.ch/de/wohnkosten-zuschlaege-ab-2027-betreuungsleistungen-zu-hause-ab-2028" TargetMode="External"/><Relationship Id="rId49" Type="http://schemas.openxmlformats.org/officeDocument/2006/relationships/hyperlink" Target="https://www.oecd.org/content/dam/oecd/en/publications/reports/2023/09/education-at-a-glance-2023_581c9602/e13bef63-en.pdf" TargetMode="External"/><Relationship Id="rId57" Type="http://schemas.openxmlformats.org/officeDocument/2006/relationships/hyperlink" Target="https://www.parlament.ch/de/ratsbetrieb/suche-curia-vista/geschaeft?AffairId=20267716" TargetMode="External"/><Relationship Id="rId10" Type="http://schemas.openxmlformats.org/officeDocument/2006/relationships/endnotes" Target="endnotes.xml"/><Relationship Id="rId31" Type="http://schemas.openxmlformats.org/officeDocument/2006/relationships/hyperlink" Target="https://www.linkedin.com/posts/caroline-sahli-lozano-a36b81193_swing-stress-und-wohlbefinden-von-schulteams-share-7494051531432960001-n4RQ/" TargetMode="External"/><Relationship Id="rId44" Type="http://schemas.openxmlformats.org/officeDocument/2006/relationships/hyperlink" Target="https://www.accessiblebooksconsortium.org/en/globalbooks" TargetMode="External"/><Relationship Id="rId52" Type="http://schemas.openxmlformats.org/officeDocument/2006/relationships/hyperlink" Target="https://www.fachportal-paedagogik.de/literatur/vollanzeige.html?FId=3346677" TargetMode="External"/><Relationship Id="rId60" Type="http://schemas.openxmlformats.org/officeDocument/2006/relationships/hyperlink" Target="https://www.parlament.ch/de/ratsbetrieb/suche-curia-vista/geschaeft?AffairId=20264321" TargetMode="External"/><Relationship Id="rId65" Type="http://schemas.openxmlformats.org/officeDocument/2006/relationships/hyperlink" Target="https://grosserrat.bs.ch/ratsbetrieb/geschaefte/200114718" TargetMode="External"/><Relationship Id="rId73" Type="http://schemas.openxmlformats.org/officeDocument/2006/relationships/image" Target="media/image3.png"/><Relationship Id="rId78" Type="http://schemas.openxmlformats.org/officeDocument/2006/relationships/image" Target="media/image7.jpeg"/><Relationship Id="rId81" Type="http://schemas.openxmlformats.org/officeDocument/2006/relationships/image" Target="media/image10.jfif"/><Relationship Id="rId86"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doi.org/10.58123/aliceopen-794" TargetMode="External"/><Relationship Id="rId18" Type="http://schemas.openxmlformats.org/officeDocument/2006/relationships/hyperlink" Target="https://ojs.szh.ch/index.php/zeitschrift/article/view/741" TargetMode="External"/><Relationship Id="rId39" Type="http://schemas.openxmlformats.org/officeDocument/2006/relationships/hyperlink" Target="https://www.zaeme-plus.ch/" TargetMode="External"/><Relationship Id="rId34" Type="http://schemas.openxmlformats.org/officeDocument/2006/relationships/hyperlink" Target="https://www.gfsbern.ch/de/news/schulprobleme/" TargetMode="External"/><Relationship Id="rId50" Type="http://schemas.openxmlformats.org/officeDocument/2006/relationships/hyperlink" Target="https://data.snf.ch/grants/grant/136610" TargetMode="External"/><Relationship Id="rId55" Type="http://schemas.openxmlformats.org/officeDocument/2006/relationships/hyperlink" Target="https://www.edk.ch/de/bildungssystem/ueber-ides" TargetMode="External"/><Relationship Id="rId76" Type="http://schemas.openxmlformats.org/officeDocument/2006/relationships/image" Target="media/image5.jpeg"/><Relationship Id="rId7" Type="http://schemas.openxmlformats.org/officeDocument/2006/relationships/settings" Target="settings.xml"/><Relationship Id="rId71" Type="http://schemas.openxmlformats.org/officeDocument/2006/relationships/hyperlink" Target="https://shop.szh.ch/de/buecher-edition-szhcsps/223-gender-bias-in-der-diagnostik-von-ass.html" TargetMode="External"/><Relationship Id="rId2" Type="http://schemas.openxmlformats.org/officeDocument/2006/relationships/customXml" Target="../customXml/item2.xml"/><Relationship Id="rId29" Type="http://schemas.openxmlformats.org/officeDocument/2006/relationships/hyperlink" Target="https://www.european-agency.org/activities/CAFIE" TargetMode="External"/><Relationship Id="rId24" Type="http://schemas.openxmlformats.org/officeDocument/2006/relationships/hyperlink" Target="https://autismusstiftung.de/autismus-diagnose-kind/" TargetMode="External"/><Relationship Id="rId40" Type="http://schemas.openxmlformats.org/officeDocument/2006/relationships/hyperlink" Target="https://schulenfueralle.lu.ch/book/68a77959394110a2990172f2/68a7796d394110a2990172f3" TargetMode="External"/><Relationship Id="rId45" Type="http://schemas.openxmlformats.org/officeDocument/2006/relationships/hyperlink" Target="https://www.accessiblebooksconsortium.org/en/portal/index" TargetMode="External"/><Relationship Id="rId66" Type="http://schemas.openxmlformats.org/officeDocument/2006/relationships/hyperlink" Target="https://www.sg.ch/politik-verwaltung/kantonsrat/geschaefte.html" TargetMode="External"/><Relationship Id="rId87" Type="http://schemas.openxmlformats.org/officeDocument/2006/relationships/footer" Target="footer1.xml"/><Relationship Id="rId61" Type="http://schemas.openxmlformats.org/officeDocument/2006/relationships/hyperlink" Target="https://www.parlament.ch/de/ratsbetrieb/suche-curia-vista/geschaeft?AffairId=20264235" TargetMode="External"/><Relationship Id="rId82" Type="http://schemas.openxmlformats.org/officeDocument/2006/relationships/hyperlink" Target="http://www.szh.ch/weiterbildungskurse" TargetMode="External"/><Relationship Id="rId19" Type="http://schemas.openxmlformats.org/officeDocument/2006/relationships/hyperlink" Target="https://doi.org/10.57161/z2024-02-01"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w\SZH%20CSPS\Daten_Allgemein%20-%20General\2_Produkte\50_Open_Access\Layout\Dokteil\Layout_Dokteil%20-%20DE.dotx" TargetMode="External"/></Relationships>
</file>

<file path=word/theme/theme1.xml><?xml version="1.0" encoding="utf-8"?>
<a:theme xmlns:a="http://schemas.openxmlformats.org/drawingml/2006/main" name="Office Theme">
  <a:themeElements>
    <a:clrScheme name="SZH/CSPS">
      <a:dk1>
        <a:sysClr val="windowText" lastClr="000000"/>
      </a:dk1>
      <a:lt1>
        <a:sysClr val="window" lastClr="FFFFFF"/>
      </a:lt1>
      <a:dk2>
        <a:srgbClr val="252B46"/>
      </a:dk2>
      <a:lt2>
        <a:srgbClr val="FFFFFF"/>
      </a:lt2>
      <a:accent1>
        <a:srgbClr val="D31932"/>
      </a:accent1>
      <a:accent2>
        <a:srgbClr val="EB5E51"/>
      </a:accent2>
      <a:accent3>
        <a:srgbClr val="C7CF1C"/>
      </a:accent3>
      <a:accent4>
        <a:srgbClr val="51A66D"/>
      </a:accent4>
      <a:accent5>
        <a:srgbClr val="5F9FBC"/>
      </a:accent5>
      <a:accent6>
        <a:srgbClr val="A98899"/>
      </a:accent6>
      <a:hlink>
        <a:srgbClr val="D31932"/>
      </a:hlink>
      <a:folHlink>
        <a:srgbClr val="252B46"/>
      </a:folHlink>
    </a:clrScheme>
    <a:fontScheme name="Personnalisé 1">
      <a:majorFont>
        <a:latin typeface="Open Sans SemiCondensed"/>
        <a:ea typeface=""/>
        <a:cs typeface=""/>
      </a:majorFont>
      <a:minorFont>
        <a:latin typeface="Open Sans SemiCondense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SharedWithUsers xmlns="4fd9addd-010e-4f5f-8f1c-4194eaaa354f">
      <UserInfo>
        <DisplayName>SZH, Redaktion_D</DisplayName>
        <AccountId>343</AccountId>
        <AccountType/>
      </UserInfo>
      <UserInfo>
        <DisplayName>Wetter, Thomas</DisplayName>
        <AccountId>18</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A644E3-04CA-494A-AE18-74A0A7989E17}">
  <ds:schemaRefs>
    <ds:schemaRef ds:uri="http://schemas.openxmlformats.org/officeDocument/2006/bibliography"/>
  </ds:schemaRefs>
</ds:datastoreItem>
</file>

<file path=customXml/itemProps2.xml><?xml version="1.0" encoding="utf-8"?>
<ds:datastoreItem xmlns:ds="http://schemas.openxmlformats.org/officeDocument/2006/customXml" ds:itemID="{E3F9FDA9-7FB6-4D8D-862D-895C44714D11}">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customXml/itemProps3.xml><?xml version="1.0" encoding="utf-8"?>
<ds:datastoreItem xmlns:ds="http://schemas.openxmlformats.org/officeDocument/2006/customXml" ds:itemID="{E47EC88C-8D21-434D-9DE7-8252E3B8ED27}">
  <ds:schemaRefs>
    <ds:schemaRef ds:uri="http://schemas.microsoft.com/sharepoint/v3/contenttype/forms"/>
  </ds:schemaRefs>
</ds:datastoreItem>
</file>

<file path=customXml/itemProps4.xml><?xml version="1.0" encoding="utf-8"?>
<ds:datastoreItem xmlns:ds="http://schemas.openxmlformats.org/officeDocument/2006/customXml" ds:itemID="{68D1BDBE-5897-4DD0-A6BE-0EF9E9A265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Layout_Dokteil - DE.dotx</Template>
  <TotalTime>0</TotalTime>
  <Pages>14</Pages>
  <Words>5879</Words>
  <Characters>37043</Characters>
  <Application>Microsoft Office Word</Application>
  <DocSecurity>0</DocSecurity>
  <Lines>308</Lines>
  <Paragraphs>85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Hallo Thomas</vt:lpstr>
      <vt:lpstr>Title</vt:lpstr>
    </vt:vector>
  </TitlesOfParts>
  <Company/>
  <LinksUpToDate>false</LinksUpToDate>
  <CharactersWithSpaces>42837</CharactersWithSpaces>
  <SharedDoc>false</SharedDoc>
  <HLinks>
    <vt:vector size="540" baseType="variant">
      <vt:variant>
        <vt:i4>5832794</vt:i4>
      </vt:variant>
      <vt:variant>
        <vt:i4>309</vt:i4>
      </vt:variant>
      <vt:variant>
        <vt:i4>0</vt:i4>
      </vt:variant>
      <vt:variant>
        <vt:i4>5</vt:i4>
      </vt:variant>
      <vt:variant>
        <vt:lpwstr>https://doi.org/10.57161/r2026-03-08</vt:lpwstr>
      </vt:variant>
      <vt:variant>
        <vt:lpwstr/>
      </vt:variant>
      <vt:variant>
        <vt:i4>5701722</vt:i4>
      </vt:variant>
      <vt:variant>
        <vt:i4>306</vt:i4>
      </vt:variant>
      <vt:variant>
        <vt:i4>0</vt:i4>
      </vt:variant>
      <vt:variant>
        <vt:i4>5</vt:i4>
      </vt:variant>
      <vt:variant>
        <vt:lpwstr>https://doi.org/10.57161/r2026-03-06</vt:lpwstr>
      </vt:variant>
      <vt:variant>
        <vt:lpwstr/>
      </vt:variant>
      <vt:variant>
        <vt:i4>5242970</vt:i4>
      </vt:variant>
      <vt:variant>
        <vt:i4>303</vt:i4>
      </vt:variant>
      <vt:variant>
        <vt:i4>0</vt:i4>
      </vt:variant>
      <vt:variant>
        <vt:i4>5</vt:i4>
      </vt:variant>
      <vt:variant>
        <vt:lpwstr>https://doi.org/10.57161/r2026-03-01</vt:lpwstr>
      </vt:variant>
      <vt:variant>
        <vt:lpwstr/>
      </vt:variant>
      <vt:variant>
        <vt:i4>589842</vt:i4>
      </vt:variant>
      <vt:variant>
        <vt:i4>300</vt:i4>
      </vt:variant>
      <vt:variant>
        <vt:i4>0</vt:i4>
      </vt:variant>
      <vt:variant>
        <vt:i4>5</vt:i4>
      </vt:variant>
      <vt:variant>
        <vt:lpwstr>http://www.szh.ch/weiterbildungskurse</vt:lpwstr>
      </vt:variant>
      <vt:variant>
        <vt:lpwstr/>
      </vt:variant>
      <vt:variant>
        <vt:i4>5242956</vt:i4>
      </vt:variant>
      <vt:variant>
        <vt:i4>297</vt:i4>
      </vt:variant>
      <vt:variant>
        <vt:i4>0</vt:i4>
      </vt:variant>
      <vt:variant>
        <vt:i4>5</vt:i4>
      </vt:variant>
      <vt:variant>
        <vt:lpwstr>https://www.der-filmverleih.de/project/henrietteundguido/</vt:lpwstr>
      </vt:variant>
      <vt:variant>
        <vt:lpwstr/>
      </vt:variant>
      <vt:variant>
        <vt:i4>3801130</vt:i4>
      </vt:variant>
      <vt:variant>
        <vt:i4>294</vt:i4>
      </vt:variant>
      <vt:variant>
        <vt:i4>0</vt:i4>
      </vt:variant>
      <vt:variant>
        <vt:i4>5</vt:i4>
      </vt:variant>
      <vt:variant>
        <vt:lpwstr>https://www.dejavu-film.de/aktuelle-filme/die-solisten/</vt:lpwstr>
      </vt:variant>
      <vt:variant>
        <vt:lpwstr/>
      </vt:variant>
      <vt:variant>
        <vt:i4>5832794</vt:i4>
      </vt:variant>
      <vt:variant>
        <vt:i4>291</vt:i4>
      </vt:variant>
      <vt:variant>
        <vt:i4>0</vt:i4>
      </vt:variant>
      <vt:variant>
        <vt:i4>5</vt:i4>
      </vt:variant>
      <vt:variant>
        <vt:lpwstr>https://elfundzehnverlag.lesestoff.ch/de/detail/ISBN-9783907243091/W%C3%BCest-Sharleen/Unsichtbar</vt:lpwstr>
      </vt:variant>
      <vt:variant>
        <vt:lpwstr/>
      </vt:variant>
      <vt:variant>
        <vt:i4>1245213</vt:i4>
      </vt:variant>
      <vt:variant>
        <vt:i4>288</vt:i4>
      </vt:variant>
      <vt:variant>
        <vt:i4>0</vt:i4>
      </vt:variant>
      <vt:variant>
        <vt:i4>5</vt:i4>
      </vt:variant>
      <vt:variant>
        <vt:lpwstr>https://www.herder.de/leben/shop/p6/98617-glueck-wird-grossgeschrieben-gebundene-ausgabe/</vt:lpwstr>
      </vt:variant>
      <vt:variant>
        <vt:lpwstr/>
      </vt:variant>
      <vt:variant>
        <vt:i4>3211378</vt:i4>
      </vt:variant>
      <vt:variant>
        <vt:i4>285</vt:i4>
      </vt:variant>
      <vt:variant>
        <vt:i4>0</vt:i4>
      </vt:variant>
      <vt:variant>
        <vt:i4>5</vt:i4>
      </vt:variant>
      <vt:variant>
        <vt:lpwstr>https://www.schwabe.ch/produkt/anthroposophie-und-nationalsozialismus-weleda-und-wala-die-anthroposophischen-arzneimittelfirmen-1933-1945-9783796551581-t-13273</vt:lpwstr>
      </vt:variant>
      <vt:variant>
        <vt:lpwstr/>
      </vt:variant>
      <vt:variant>
        <vt:i4>7733375</vt:i4>
      </vt:variant>
      <vt:variant>
        <vt:i4>282</vt:i4>
      </vt:variant>
      <vt:variant>
        <vt:i4>0</vt:i4>
      </vt:variant>
      <vt:variant>
        <vt:i4>5</vt:i4>
      </vt:variant>
      <vt:variant>
        <vt:lpwstr>https://www.verlag-modernes-lernen.de/buecher/shop-detail/article/1364</vt:lpwstr>
      </vt:variant>
      <vt:variant>
        <vt:lpwstr/>
      </vt:variant>
      <vt:variant>
        <vt:i4>1572949</vt:i4>
      </vt:variant>
      <vt:variant>
        <vt:i4>279</vt:i4>
      </vt:variant>
      <vt:variant>
        <vt:i4>0</vt:i4>
      </vt:variant>
      <vt:variant>
        <vt:i4>5</vt:i4>
      </vt:variant>
      <vt:variant>
        <vt:lpwstr>https://www.transcript-verlag.de/978-3-8376-7958-8/behinderung-und-teilhabe-im-schulsystem/?number=978-3-8394-4067-4</vt:lpwstr>
      </vt:variant>
      <vt:variant>
        <vt:lpwstr/>
      </vt:variant>
      <vt:variant>
        <vt:i4>1835095</vt:i4>
      </vt:variant>
      <vt:variant>
        <vt:i4>276</vt:i4>
      </vt:variant>
      <vt:variant>
        <vt:i4>0</vt:i4>
      </vt:variant>
      <vt:variant>
        <vt:i4>5</vt:i4>
      </vt:variant>
      <vt:variant>
        <vt:lpwstr>https://www.transcript-verlag.de/978-3-8376-7958-8/behinderung-und-teilhabe-im-schulsystem/?number=978-3-8376-7958-8</vt:lpwstr>
      </vt:variant>
      <vt:variant>
        <vt:lpwstr/>
      </vt:variant>
      <vt:variant>
        <vt:i4>524297</vt:i4>
      </vt:variant>
      <vt:variant>
        <vt:i4>273</vt:i4>
      </vt:variant>
      <vt:variant>
        <vt:i4>0</vt:i4>
      </vt:variant>
      <vt:variant>
        <vt:i4>5</vt:i4>
      </vt:variant>
      <vt:variant>
        <vt:lpwstr>https://www.keinundaber.ch/buecher/kompass-kind?variant=21473821</vt:lpwstr>
      </vt:variant>
      <vt:variant>
        <vt:lpwstr/>
      </vt:variant>
      <vt:variant>
        <vt:i4>6750316</vt:i4>
      </vt:variant>
      <vt:variant>
        <vt:i4>270</vt:i4>
      </vt:variant>
      <vt:variant>
        <vt:i4>0</vt:i4>
      </vt:variant>
      <vt:variant>
        <vt:i4>5</vt:i4>
      </vt:variant>
      <vt:variant>
        <vt:lpwstr>https://shop.kohlhammer.de/unterricht-planen-und-gestalten-41258.html</vt:lpwstr>
      </vt:variant>
      <vt:variant>
        <vt:lpwstr>147=19</vt:lpwstr>
      </vt:variant>
      <vt:variant>
        <vt:i4>1114178</vt:i4>
      </vt:variant>
      <vt:variant>
        <vt:i4>267</vt:i4>
      </vt:variant>
      <vt:variant>
        <vt:i4>0</vt:i4>
      </vt:variant>
      <vt:variant>
        <vt:i4>5</vt:i4>
      </vt:variant>
      <vt:variant>
        <vt:lpwstr>https://shop.szh.ch/de/buecher-edition-szhcsps/223-gender-bias-in-der-diagnostik-von-ass.html</vt:lpwstr>
      </vt:variant>
      <vt:variant>
        <vt:lpwstr/>
      </vt:variant>
      <vt:variant>
        <vt:i4>4325451</vt:i4>
      </vt:variant>
      <vt:variant>
        <vt:i4>264</vt:i4>
      </vt:variant>
      <vt:variant>
        <vt:i4>0</vt:i4>
      </vt:variant>
      <vt:variant>
        <vt:i4>5</vt:i4>
      </vt:variant>
      <vt:variant>
        <vt:lpwstr>https://www.zhaw.ch/de/ueber-uns/person/gunh</vt:lpwstr>
      </vt:variant>
      <vt:variant>
        <vt:lpwstr/>
      </vt:variant>
      <vt:variant>
        <vt:i4>6881330</vt:i4>
      </vt:variant>
      <vt:variant>
        <vt:i4>261</vt:i4>
      </vt:variant>
      <vt:variant>
        <vt:i4>0</vt:i4>
      </vt:variant>
      <vt:variant>
        <vt:i4>5</vt:i4>
      </vt:variant>
      <vt:variant>
        <vt:lpwstr>https://szh.ch/de/edition-szh-csps/ueber-den-verlag</vt:lpwstr>
      </vt:variant>
      <vt:variant>
        <vt:lpwstr/>
      </vt:variant>
      <vt:variant>
        <vt:i4>1966080</vt:i4>
      </vt:variant>
      <vt:variant>
        <vt:i4>258</vt:i4>
      </vt:variant>
      <vt:variant>
        <vt:i4>0</vt:i4>
      </vt:variant>
      <vt:variant>
        <vt:i4>5</vt:i4>
      </vt:variant>
      <vt:variant>
        <vt:lpwstr>https://www.parlament.ch/de/ratsbetrieb/suche-curia-vista/geschaeft?AffairId=20264029</vt:lpwstr>
      </vt:variant>
      <vt:variant>
        <vt:lpwstr/>
      </vt:variant>
      <vt:variant>
        <vt:i4>2031618</vt:i4>
      </vt:variant>
      <vt:variant>
        <vt:i4>255</vt:i4>
      </vt:variant>
      <vt:variant>
        <vt:i4>0</vt:i4>
      </vt:variant>
      <vt:variant>
        <vt:i4>5</vt:i4>
      </vt:variant>
      <vt:variant>
        <vt:lpwstr>https://www.parlament.ch/de/ratsbetrieb/suche-curia-vista/geschaeft?AffairId=20264235</vt:lpwstr>
      </vt:variant>
      <vt:variant>
        <vt:lpwstr/>
      </vt:variant>
      <vt:variant>
        <vt:i4>1966083</vt:i4>
      </vt:variant>
      <vt:variant>
        <vt:i4>252</vt:i4>
      </vt:variant>
      <vt:variant>
        <vt:i4>0</vt:i4>
      </vt:variant>
      <vt:variant>
        <vt:i4>5</vt:i4>
      </vt:variant>
      <vt:variant>
        <vt:lpwstr>https://www.parlament.ch/de/ratsbetrieb/suche-curia-vista/geschaeft?AffairId=20264321</vt:lpwstr>
      </vt:variant>
      <vt:variant>
        <vt:lpwstr/>
      </vt:variant>
      <vt:variant>
        <vt:i4>1572867</vt:i4>
      </vt:variant>
      <vt:variant>
        <vt:i4>249</vt:i4>
      </vt:variant>
      <vt:variant>
        <vt:i4>0</vt:i4>
      </vt:variant>
      <vt:variant>
        <vt:i4>5</vt:i4>
      </vt:variant>
      <vt:variant>
        <vt:lpwstr>https://www.parlament.ch/de/ratsbetrieb/suche-curia-vista/geschaeft?AffairId=20264342</vt:lpwstr>
      </vt:variant>
      <vt:variant>
        <vt:lpwstr/>
      </vt:variant>
      <vt:variant>
        <vt:i4>1441798</vt:i4>
      </vt:variant>
      <vt:variant>
        <vt:i4>246</vt:i4>
      </vt:variant>
      <vt:variant>
        <vt:i4>0</vt:i4>
      </vt:variant>
      <vt:variant>
        <vt:i4>5</vt:i4>
      </vt:variant>
      <vt:variant>
        <vt:lpwstr>https://www.parlament.ch/de/ratsbetrieb/suche-curia-vista/geschaeft?AffairId=20267699</vt:lpwstr>
      </vt:variant>
      <vt:variant>
        <vt:lpwstr/>
      </vt:variant>
      <vt:variant>
        <vt:i4>1966087</vt:i4>
      </vt:variant>
      <vt:variant>
        <vt:i4>243</vt:i4>
      </vt:variant>
      <vt:variant>
        <vt:i4>0</vt:i4>
      </vt:variant>
      <vt:variant>
        <vt:i4>5</vt:i4>
      </vt:variant>
      <vt:variant>
        <vt:lpwstr>https://www.parlament.ch/de/ratsbetrieb/suche-curia-vista/geschaeft?AffairId=20267715</vt:lpwstr>
      </vt:variant>
      <vt:variant>
        <vt:lpwstr/>
      </vt:variant>
      <vt:variant>
        <vt:i4>1966087</vt:i4>
      </vt:variant>
      <vt:variant>
        <vt:i4>240</vt:i4>
      </vt:variant>
      <vt:variant>
        <vt:i4>0</vt:i4>
      </vt:variant>
      <vt:variant>
        <vt:i4>5</vt:i4>
      </vt:variant>
      <vt:variant>
        <vt:lpwstr>https://www.parlament.ch/de/ratsbetrieb/suche-curia-vista/geschaeft?AffairId=20267716</vt:lpwstr>
      </vt:variant>
      <vt:variant>
        <vt:lpwstr/>
      </vt:variant>
      <vt:variant>
        <vt:i4>2621557</vt:i4>
      </vt:variant>
      <vt:variant>
        <vt:i4>237</vt:i4>
      </vt:variant>
      <vt:variant>
        <vt:i4>0</vt:i4>
      </vt:variant>
      <vt:variant>
        <vt:i4>5</vt:i4>
      </vt:variant>
      <vt:variant>
        <vt:lpwstr>https://www.parlament.ch/de/ratsbetrieb/curia-vista</vt:lpwstr>
      </vt:variant>
      <vt:variant>
        <vt:lpwstr/>
      </vt:variant>
      <vt:variant>
        <vt:i4>3670136</vt:i4>
      </vt:variant>
      <vt:variant>
        <vt:i4>234</vt:i4>
      </vt:variant>
      <vt:variant>
        <vt:i4>0</vt:i4>
      </vt:variant>
      <vt:variant>
        <vt:i4>5</vt:i4>
      </vt:variant>
      <vt:variant>
        <vt:lpwstr>https://www.edk.ch/de/bildungssystem/ueber-ides</vt:lpwstr>
      </vt:variant>
      <vt:variant>
        <vt:lpwstr/>
      </vt:variant>
      <vt:variant>
        <vt:i4>6488188</vt:i4>
      </vt:variant>
      <vt:variant>
        <vt:i4>231</vt:i4>
      </vt:variant>
      <vt:variant>
        <vt:i4>0</vt:i4>
      </vt:variant>
      <vt:variant>
        <vt:i4>5</vt:i4>
      </vt:variant>
      <vt:variant>
        <vt:lpwstr>https://phtg.ch/forschung/projekte/alltagsgespraeche-als-bildungschancen-auf-der-unterstufe-allbi-u</vt:lpwstr>
      </vt:variant>
      <vt:variant>
        <vt:lpwstr/>
      </vt:variant>
      <vt:variant>
        <vt:i4>6160477</vt:i4>
      </vt:variant>
      <vt:variant>
        <vt:i4>228</vt:i4>
      </vt:variant>
      <vt:variant>
        <vt:i4>0</vt:i4>
      </vt:variant>
      <vt:variant>
        <vt:i4>5</vt:i4>
      </vt:variant>
      <vt:variant>
        <vt:lpwstr>https://link.springer.com/book/10.1007/978-3-531-18732-7</vt:lpwstr>
      </vt:variant>
      <vt:variant>
        <vt:lpwstr/>
      </vt:variant>
      <vt:variant>
        <vt:i4>3276915</vt:i4>
      </vt:variant>
      <vt:variant>
        <vt:i4>225</vt:i4>
      </vt:variant>
      <vt:variant>
        <vt:i4>0</vt:i4>
      </vt:variant>
      <vt:variant>
        <vt:i4>5</vt:i4>
      </vt:variant>
      <vt:variant>
        <vt:lpwstr>https://www.fachportal-paedagogik.de/literatur/vollanzeige.html?FId=3346677</vt:lpwstr>
      </vt:variant>
      <vt:variant>
        <vt:lpwstr/>
      </vt:variant>
      <vt:variant>
        <vt:i4>6553652</vt:i4>
      </vt:variant>
      <vt:variant>
        <vt:i4>222</vt:i4>
      </vt:variant>
      <vt:variant>
        <vt:i4>0</vt:i4>
      </vt:variant>
      <vt:variant>
        <vt:i4>5</vt:i4>
      </vt:variant>
      <vt:variant>
        <vt:lpwstr>https://data.snf.ch/grants/grant/182425</vt:lpwstr>
      </vt:variant>
      <vt:variant>
        <vt:lpwstr/>
      </vt:variant>
      <vt:variant>
        <vt:i4>6488125</vt:i4>
      </vt:variant>
      <vt:variant>
        <vt:i4>219</vt:i4>
      </vt:variant>
      <vt:variant>
        <vt:i4>0</vt:i4>
      </vt:variant>
      <vt:variant>
        <vt:i4>5</vt:i4>
      </vt:variant>
      <vt:variant>
        <vt:lpwstr>https://data.snf.ch/grants/grant/136610</vt:lpwstr>
      </vt:variant>
      <vt:variant>
        <vt:lpwstr/>
      </vt:variant>
      <vt:variant>
        <vt:i4>131105</vt:i4>
      </vt:variant>
      <vt:variant>
        <vt:i4>216</vt:i4>
      </vt:variant>
      <vt:variant>
        <vt:i4>0</vt:i4>
      </vt:variant>
      <vt:variant>
        <vt:i4>5</vt:i4>
      </vt:variant>
      <vt:variant>
        <vt:lpwstr>https://www.oecd.org/content/dam/oecd/en/publications/reports/2023/09/education-at-a-glance-2023_581c9602/e13bef63-en.pdf</vt:lpwstr>
      </vt:variant>
      <vt:variant>
        <vt:lpwstr/>
      </vt:variant>
      <vt:variant>
        <vt:i4>5439615</vt:i4>
      </vt:variant>
      <vt:variant>
        <vt:i4>213</vt:i4>
      </vt:variant>
      <vt:variant>
        <vt:i4>0</vt:i4>
      </vt:variant>
      <vt:variant>
        <vt:i4>5</vt:i4>
      </vt:variant>
      <vt:variant>
        <vt:lpwstr>https://www.oecd.org/content/dam/oecd/en/publications/reports/2019/09/education-at-a-glance-2019_892e172e/f8d7880d-en.pdf</vt:lpwstr>
      </vt:variant>
      <vt:variant>
        <vt:lpwstr/>
      </vt:variant>
      <vt:variant>
        <vt:i4>4849694</vt:i4>
      </vt:variant>
      <vt:variant>
        <vt:i4>210</vt:i4>
      </vt:variant>
      <vt:variant>
        <vt:i4>0</vt:i4>
      </vt:variant>
      <vt:variant>
        <vt:i4>5</vt:i4>
      </vt:variant>
      <vt:variant>
        <vt:lpwstr>https://www.hfh.ch/projekt/inventar-zur-einschaetzung-sozial-emotionaler-kompetenzen-isec</vt:lpwstr>
      </vt:variant>
      <vt:variant>
        <vt:lpwstr/>
      </vt:variant>
      <vt:variant>
        <vt:i4>4653151</vt:i4>
      </vt:variant>
      <vt:variant>
        <vt:i4>207</vt:i4>
      </vt:variant>
      <vt:variant>
        <vt:i4>0</vt:i4>
      </vt:variant>
      <vt:variant>
        <vt:i4>5</vt:i4>
      </vt:variant>
      <vt:variant>
        <vt:lpwstr>https://www.sbs.ch/news/internationale-zusammenarbeit-mit-abc-ausgebaut/</vt:lpwstr>
      </vt:variant>
      <vt:variant>
        <vt:lpwstr/>
      </vt:variant>
      <vt:variant>
        <vt:i4>458776</vt:i4>
      </vt:variant>
      <vt:variant>
        <vt:i4>204</vt:i4>
      </vt:variant>
      <vt:variant>
        <vt:i4>0</vt:i4>
      </vt:variant>
      <vt:variant>
        <vt:i4>5</vt:i4>
      </vt:variant>
      <vt:variant>
        <vt:lpwstr>https://www.accessiblebooksconsortium.org/en/portal/index</vt:lpwstr>
      </vt:variant>
      <vt:variant>
        <vt:lpwstr/>
      </vt:variant>
      <vt:variant>
        <vt:i4>5701636</vt:i4>
      </vt:variant>
      <vt:variant>
        <vt:i4>201</vt:i4>
      </vt:variant>
      <vt:variant>
        <vt:i4>0</vt:i4>
      </vt:variant>
      <vt:variant>
        <vt:i4>5</vt:i4>
      </vt:variant>
      <vt:variant>
        <vt:lpwstr>https://www.accessiblebooksconsortium.org/en/globalbooks</vt:lpwstr>
      </vt:variant>
      <vt:variant>
        <vt:lpwstr/>
      </vt:variant>
      <vt:variant>
        <vt:i4>4653149</vt:i4>
      </vt:variant>
      <vt:variant>
        <vt:i4>198</vt:i4>
      </vt:variant>
      <vt:variant>
        <vt:i4>0</vt:i4>
      </vt:variant>
      <vt:variant>
        <vt:i4>5</vt:i4>
      </vt:variant>
      <vt:variant>
        <vt:lpwstr>https://lookandroll.ch/festival-ruckblick/jury-preise</vt:lpwstr>
      </vt:variant>
      <vt:variant>
        <vt:lpwstr/>
      </vt:variant>
      <vt:variant>
        <vt:i4>5439559</vt:i4>
      </vt:variant>
      <vt:variant>
        <vt:i4>195</vt:i4>
      </vt:variant>
      <vt:variant>
        <vt:i4>0</vt:i4>
      </vt:variant>
      <vt:variant>
        <vt:i4>5</vt:i4>
      </vt:variant>
      <vt:variant>
        <vt:lpwstr>https://www.hfh.ch/fachstellen/gelingende-kommunikation-bei-hoerbeeintraechtigung</vt:lpwstr>
      </vt:variant>
      <vt:variant>
        <vt:lpwstr/>
      </vt:variant>
      <vt:variant>
        <vt:i4>720979</vt:i4>
      </vt:variant>
      <vt:variant>
        <vt:i4>192</vt:i4>
      </vt:variant>
      <vt:variant>
        <vt:i4>0</vt:i4>
      </vt:variant>
      <vt:variant>
        <vt:i4>5</vt:i4>
      </vt:variant>
      <vt:variant>
        <vt:lpwstr>https://www.bote.ch/nachrichten/schwyz/mehr-geld-fuer-die-bildung-dieses-sp-anliegen-ueberzeugt-sogar-die-svp-art-1722316</vt:lpwstr>
      </vt:variant>
      <vt:variant>
        <vt:lpwstr/>
      </vt:variant>
      <vt:variant>
        <vt:i4>5963787</vt:i4>
      </vt:variant>
      <vt:variant>
        <vt:i4>189</vt:i4>
      </vt:variant>
      <vt:variant>
        <vt:i4>0</vt:i4>
      </vt:variant>
      <vt:variant>
        <vt:i4>5</vt:i4>
      </vt:variant>
      <vt:variant>
        <vt:lpwstr>https://schulenfueralle.lu.ch/book/68a77959394110a2990172f2/68a7796d394110a2990172f3</vt:lpwstr>
      </vt:variant>
      <vt:variant>
        <vt:lpwstr/>
      </vt:variant>
      <vt:variant>
        <vt:i4>3801209</vt:i4>
      </vt:variant>
      <vt:variant>
        <vt:i4>186</vt:i4>
      </vt:variant>
      <vt:variant>
        <vt:i4>0</vt:i4>
      </vt:variant>
      <vt:variant>
        <vt:i4>5</vt:i4>
      </vt:variant>
      <vt:variant>
        <vt:lpwstr>https://www.zaeme-plus.ch/</vt:lpwstr>
      </vt:variant>
      <vt:variant>
        <vt:lpwstr/>
      </vt:variant>
      <vt:variant>
        <vt:i4>4653056</vt:i4>
      </vt:variant>
      <vt:variant>
        <vt:i4>183</vt:i4>
      </vt:variant>
      <vt:variant>
        <vt:i4>0</vt:i4>
      </vt:variant>
      <vt:variant>
        <vt:i4>5</vt:i4>
      </vt:variant>
      <vt:variant>
        <vt:lpwstr>https://mailchi.mp/8d32f3302df9/bkz-newsletter-september26-18005268?e=18aa5ddd5b</vt:lpwstr>
      </vt:variant>
      <vt:variant>
        <vt:lpwstr/>
      </vt:variant>
      <vt:variant>
        <vt:i4>7471150</vt:i4>
      </vt:variant>
      <vt:variant>
        <vt:i4>180</vt:i4>
      </vt:variant>
      <vt:variant>
        <vt:i4>0</vt:i4>
      </vt:variant>
      <vt:variant>
        <vt:i4>5</vt:i4>
      </vt:variant>
      <vt:variant>
        <vt:lpwstr>https://transfer.vet/moderne-foerderstrategien-fuer-lernende-mit-verhaltensauffaelligkeiten-sind-noch-kaum-verbreitet/</vt:lpwstr>
      </vt:variant>
      <vt:variant>
        <vt:lpwstr/>
      </vt:variant>
      <vt:variant>
        <vt:i4>4522069</vt:i4>
      </vt:variant>
      <vt:variant>
        <vt:i4>177</vt:i4>
      </vt:variant>
      <vt:variant>
        <vt:i4>0</vt:i4>
      </vt:variant>
      <vt:variant>
        <vt:i4>5</vt:i4>
      </vt:variant>
      <vt:variant>
        <vt:lpwstr>https://www.inclusion-handicap.ch/de/wohnkosten-zuschlaege-ab-2027-betreuungsleistungen-zu-hause-ab-2028</vt:lpwstr>
      </vt:variant>
      <vt:variant>
        <vt:lpwstr/>
      </vt:variant>
      <vt:variant>
        <vt:i4>2949158</vt:i4>
      </vt:variant>
      <vt:variant>
        <vt:i4>174</vt:i4>
      </vt:variant>
      <vt:variant>
        <vt:i4>0</vt:i4>
      </vt:variant>
      <vt:variant>
        <vt:i4>5</vt:i4>
      </vt:variant>
      <vt:variant>
        <vt:lpwstr>https://sozialesicherheit.ch/de/junge-menschen-mit-psychischen-belastungen-impulse-fuer-die-iv/</vt:lpwstr>
      </vt:variant>
      <vt:variant>
        <vt:lpwstr/>
      </vt:variant>
      <vt:variant>
        <vt:i4>3342459</vt:i4>
      </vt:variant>
      <vt:variant>
        <vt:i4>171</vt:i4>
      </vt:variant>
      <vt:variant>
        <vt:i4>0</vt:i4>
      </vt:variant>
      <vt:variant>
        <vt:i4>5</vt:i4>
      </vt:variant>
      <vt:variant>
        <vt:lpwstr>https://arbor.bfh.ch/entities/publication/72fec455-4270-4cae-a8ff-342b3ab713c7</vt:lpwstr>
      </vt:variant>
      <vt:variant>
        <vt:lpwstr/>
      </vt:variant>
      <vt:variant>
        <vt:i4>4325448</vt:i4>
      </vt:variant>
      <vt:variant>
        <vt:i4>168</vt:i4>
      </vt:variant>
      <vt:variant>
        <vt:i4>0</vt:i4>
      </vt:variant>
      <vt:variant>
        <vt:i4>5</vt:i4>
      </vt:variant>
      <vt:variant>
        <vt:lpwstr>https://www.gfsbern.ch/de/news/schulprobleme/</vt:lpwstr>
      </vt:variant>
      <vt:variant>
        <vt:lpwstr/>
      </vt:variant>
      <vt:variant>
        <vt:i4>3276860</vt:i4>
      </vt:variant>
      <vt:variant>
        <vt:i4>165</vt:i4>
      </vt:variant>
      <vt:variant>
        <vt:i4>0</vt:i4>
      </vt:variant>
      <vt:variant>
        <vt:i4>5</vt:i4>
      </vt:variant>
      <vt:variant>
        <vt:lpwstr>https://www.admin.ch/de/newnsb/jyZPUH-clP7c</vt:lpwstr>
      </vt:variant>
      <vt:variant>
        <vt:lpwstr/>
      </vt:variant>
      <vt:variant>
        <vt:i4>6684726</vt:i4>
      </vt:variant>
      <vt:variant>
        <vt:i4>162</vt:i4>
      </vt:variant>
      <vt:variant>
        <vt:i4>0</vt:i4>
      </vt:variant>
      <vt:variant>
        <vt:i4>5</vt:i4>
      </vt:variant>
      <vt:variant>
        <vt:lpwstr>https://edudoc.ch/record/247733</vt:lpwstr>
      </vt:variant>
      <vt:variant>
        <vt:lpwstr/>
      </vt:variant>
      <vt:variant>
        <vt:i4>6684697</vt:i4>
      </vt:variant>
      <vt:variant>
        <vt:i4>159</vt:i4>
      </vt:variant>
      <vt:variant>
        <vt:i4>0</vt:i4>
      </vt:variant>
      <vt:variant>
        <vt:i4>5</vt:i4>
      </vt:variant>
      <vt:variant>
        <vt:lpwstr>https://www.linkedin.com/posts/caroline-sahli-lozano-a36b81193_swing-stress-und-wohlbefinden-von-schulteams-share-7494051531432960001-n4RQ/</vt:lpwstr>
      </vt:variant>
      <vt:variant>
        <vt:lpwstr/>
      </vt:variant>
      <vt:variant>
        <vt:i4>5505094</vt:i4>
      </vt:variant>
      <vt:variant>
        <vt:i4>156</vt:i4>
      </vt:variant>
      <vt:variant>
        <vt:i4>0</vt:i4>
      </vt:variant>
      <vt:variant>
        <vt:i4>5</vt:i4>
      </vt:variant>
      <vt:variant>
        <vt:lpwstr>https://www.european-agency.org/activities/CAFIE</vt:lpwstr>
      </vt:variant>
      <vt:variant>
        <vt:lpwstr/>
      </vt:variant>
      <vt:variant>
        <vt:i4>3473517</vt:i4>
      </vt:variant>
      <vt:variant>
        <vt:i4>153</vt:i4>
      </vt:variant>
      <vt:variant>
        <vt:i4>0</vt:i4>
      </vt:variant>
      <vt:variant>
        <vt:i4>5</vt:i4>
      </vt:variant>
      <vt:variant>
        <vt:lpwstr>https://www.wbf.admin.ch/de/newnsb/9EI2n5acP3WE</vt:lpwstr>
      </vt:variant>
      <vt:variant>
        <vt:lpwstr/>
      </vt:variant>
      <vt:variant>
        <vt:i4>7536755</vt:i4>
      </vt:variant>
      <vt:variant>
        <vt:i4>150</vt:i4>
      </vt:variant>
      <vt:variant>
        <vt:i4>0</vt:i4>
      </vt:variant>
      <vt:variant>
        <vt:i4>5</vt:i4>
      </vt:variant>
      <vt:variant>
        <vt:lpwstr>https://www.uk-im-blick.de/blog/post/allgemeines-zur-diagnostik</vt:lpwstr>
      </vt:variant>
      <vt:variant>
        <vt:lpwstr/>
      </vt:variant>
      <vt:variant>
        <vt:i4>7340137</vt:i4>
      </vt:variant>
      <vt:variant>
        <vt:i4>147</vt:i4>
      </vt:variant>
      <vt:variant>
        <vt:i4>0</vt:i4>
      </vt:variant>
      <vt:variant>
        <vt:i4>5</vt:i4>
      </vt:variant>
      <vt:variant>
        <vt:lpwstr>https://entwicklungspaediatrie.ch/abklaerungsstaetten/</vt:lpwstr>
      </vt:variant>
      <vt:variant>
        <vt:lpwstr/>
      </vt:variant>
      <vt:variant>
        <vt:i4>2424934</vt:i4>
      </vt:variant>
      <vt:variant>
        <vt:i4>144</vt:i4>
      </vt:variant>
      <vt:variant>
        <vt:i4>0</vt:i4>
      </vt:variant>
      <vt:variant>
        <vt:i4>5</vt:i4>
      </vt:variant>
      <vt:variant>
        <vt:lpwstr>https://entwicklungspaediatrie.ch/</vt:lpwstr>
      </vt:variant>
      <vt:variant>
        <vt:lpwstr/>
      </vt:variant>
      <vt:variant>
        <vt:i4>6422567</vt:i4>
      </vt:variant>
      <vt:variant>
        <vt:i4>141</vt:i4>
      </vt:variant>
      <vt:variant>
        <vt:i4>0</vt:i4>
      </vt:variant>
      <vt:variant>
        <vt:i4>5</vt:i4>
      </vt:variant>
      <vt:variant>
        <vt:lpwstr>https://autismusstiftung.de/autismus-diagnose-kind/</vt:lpwstr>
      </vt:variant>
      <vt:variant>
        <vt:lpwstr/>
      </vt:variant>
      <vt:variant>
        <vt:i4>2097195</vt:i4>
      </vt:variant>
      <vt:variant>
        <vt:i4>138</vt:i4>
      </vt:variant>
      <vt:variant>
        <vt:i4>0</vt:i4>
      </vt:variant>
      <vt:variant>
        <vt:i4>5</vt:i4>
      </vt:variant>
      <vt:variant>
        <vt:lpwstr>https://www.autismus.ch/informationsplattform/diagnose.html</vt:lpwstr>
      </vt:variant>
      <vt:variant>
        <vt:lpwstr/>
      </vt:variant>
      <vt:variant>
        <vt:i4>4915225</vt:i4>
      </vt:variant>
      <vt:variant>
        <vt:i4>135</vt:i4>
      </vt:variant>
      <vt:variant>
        <vt:i4>0</vt:i4>
      </vt:variant>
      <vt:variant>
        <vt:i4>5</vt:i4>
      </vt:variant>
      <vt:variant>
        <vt:lpwstr>https://gsest.ch/gsest/</vt:lpwstr>
      </vt:variant>
      <vt:variant>
        <vt:lpwstr>entstehung</vt:lpwstr>
      </vt:variant>
      <vt:variant>
        <vt:i4>65564</vt:i4>
      </vt:variant>
      <vt:variant>
        <vt:i4>132</vt:i4>
      </vt:variant>
      <vt:variant>
        <vt:i4>0</vt:i4>
      </vt:variant>
      <vt:variant>
        <vt:i4>5</vt:i4>
      </vt:variant>
      <vt:variant>
        <vt:lpwstr>https://www.logopaedie.ch/kleinkinder</vt:lpwstr>
      </vt:variant>
      <vt:variant>
        <vt:lpwstr/>
      </vt:variant>
      <vt:variant>
        <vt:i4>4784131</vt:i4>
      </vt:variant>
      <vt:variant>
        <vt:i4>129</vt:i4>
      </vt:variant>
      <vt:variant>
        <vt:i4>0</vt:i4>
      </vt:variant>
      <vt:variant>
        <vt:i4>5</vt:i4>
      </vt:variant>
      <vt:variant>
        <vt:lpwstr>https://www.frueherziehung.ch/verband-bvf</vt:lpwstr>
      </vt:variant>
      <vt:variant>
        <vt:lpwstr/>
      </vt:variant>
      <vt:variant>
        <vt:i4>2949226</vt:i4>
      </vt:variant>
      <vt:variant>
        <vt:i4>126</vt:i4>
      </vt:variant>
      <vt:variant>
        <vt:i4>0</vt:i4>
      </vt:variant>
      <vt:variant>
        <vt:i4>5</vt:i4>
      </vt:variant>
      <vt:variant>
        <vt:lpwstr>https://www.kinderschutz.ch/angebote/praeventionsangebote/frueherkennung-fruehintervention</vt:lpwstr>
      </vt:variant>
      <vt:variant>
        <vt:lpwstr/>
      </vt:variant>
      <vt:variant>
        <vt:i4>5898331</vt:i4>
      </vt:variant>
      <vt:variant>
        <vt:i4>123</vt:i4>
      </vt:variant>
      <vt:variant>
        <vt:i4>0</vt:i4>
      </vt:variant>
      <vt:variant>
        <vt:i4>5</vt:i4>
      </vt:variant>
      <vt:variant>
        <vt:lpwstr>https://doi.org/10.57161/z2024-02-01</vt:lpwstr>
      </vt:variant>
      <vt:variant>
        <vt:lpwstr/>
      </vt:variant>
      <vt:variant>
        <vt:i4>1179729</vt:i4>
      </vt:variant>
      <vt:variant>
        <vt:i4>120</vt:i4>
      </vt:variant>
      <vt:variant>
        <vt:i4>0</vt:i4>
      </vt:variant>
      <vt:variant>
        <vt:i4>5</vt:i4>
      </vt:variant>
      <vt:variant>
        <vt:lpwstr>https://ojs.szh.ch/index.php/zeitschrift/article/view/741</vt:lpwstr>
      </vt:variant>
      <vt:variant>
        <vt:lpwstr/>
      </vt:variant>
      <vt:variant>
        <vt:i4>6029405</vt:i4>
      </vt:variant>
      <vt:variant>
        <vt:i4>117</vt:i4>
      </vt:variant>
      <vt:variant>
        <vt:i4>0</vt:i4>
      </vt:variant>
      <vt:variant>
        <vt:i4>5</vt:i4>
      </vt:variant>
      <vt:variant>
        <vt:lpwstr>https://uni-paderborn.sciebo.de/s/yTdKDH84pzywNwN</vt:lpwstr>
      </vt:variant>
      <vt:variant>
        <vt:lpwstr/>
      </vt:variant>
      <vt:variant>
        <vt:i4>2424880</vt:i4>
      </vt:variant>
      <vt:variant>
        <vt:i4>114</vt:i4>
      </vt:variant>
      <vt:variant>
        <vt:i4>0</vt:i4>
      </vt:variant>
      <vt:variant>
        <vt:i4>5</vt:i4>
      </vt:variant>
      <vt:variant>
        <vt:lpwstr>https://doi.org/10.1007/s00112-020-01116-2</vt:lpwstr>
      </vt:variant>
      <vt:variant>
        <vt:lpwstr/>
      </vt:variant>
      <vt:variant>
        <vt:i4>4390922</vt:i4>
      </vt:variant>
      <vt:variant>
        <vt:i4>111</vt:i4>
      </vt:variant>
      <vt:variant>
        <vt:i4>0</vt:i4>
      </vt:variant>
      <vt:variant>
        <vt:i4>5</vt:i4>
      </vt:variant>
      <vt:variant>
        <vt:lpwstr>https://ojs.szh.ch/index.php/b/de/article/download/1599/2350</vt:lpwstr>
      </vt:variant>
      <vt:variant>
        <vt:lpwstr/>
      </vt:variant>
      <vt:variant>
        <vt:i4>7012473</vt:i4>
      </vt:variant>
      <vt:variant>
        <vt:i4>108</vt:i4>
      </vt:variant>
      <vt:variant>
        <vt:i4>0</vt:i4>
      </vt:variant>
      <vt:variant>
        <vt:i4>5</vt:i4>
      </vt:variant>
      <vt:variant>
        <vt:lpwstr>https://doi.org/10.35190/d2021.2.3</vt:lpwstr>
      </vt:variant>
      <vt:variant>
        <vt:lpwstr/>
      </vt:variant>
      <vt:variant>
        <vt:i4>1900656</vt:i4>
      </vt:variant>
      <vt:variant>
        <vt:i4>105</vt:i4>
      </vt:variant>
      <vt:variant>
        <vt:i4>0</vt:i4>
      </vt:variant>
      <vt:variant>
        <vt:i4>5</vt:i4>
      </vt:variant>
      <vt:variant>
        <vt:lpwstr>http://www.der-paritaetische.de/fileadmin/user_upload/Publikationen/doc/broschuere_A4_expertise_Sprachliche-Bildung-2026_web.pdf</vt:lpwstr>
      </vt:variant>
      <vt:variant>
        <vt:lpwstr/>
      </vt:variant>
      <vt:variant>
        <vt:i4>6226009</vt:i4>
      </vt:variant>
      <vt:variant>
        <vt:i4>102</vt:i4>
      </vt:variant>
      <vt:variant>
        <vt:i4>0</vt:i4>
      </vt:variant>
      <vt:variant>
        <vt:i4>5</vt:i4>
      </vt:variant>
      <vt:variant>
        <vt:lpwstr>https://doi.org/10.2378/fi2025.art21d</vt:lpwstr>
      </vt:variant>
      <vt:variant>
        <vt:lpwstr/>
      </vt:variant>
      <vt:variant>
        <vt:i4>7995502</vt:i4>
      </vt:variant>
      <vt:variant>
        <vt:i4>99</vt:i4>
      </vt:variant>
      <vt:variant>
        <vt:i4>0</vt:i4>
      </vt:variant>
      <vt:variant>
        <vt:i4>5</vt:i4>
      </vt:variant>
      <vt:variant>
        <vt:lpwstr>https://doi.org/10.58123/aliceopen-794</vt:lpwstr>
      </vt:variant>
      <vt:variant>
        <vt:lpwstr/>
      </vt:variant>
      <vt:variant>
        <vt:i4>5636122</vt:i4>
      </vt:variant>
      <vt:variant>
        <vt:i4>96</vt:i4>
      </vt:variant>
      <vt:variant>
        <vt:i4>0</vt:i4>
      </vt:variant>
      <vt:variant>
        <vt:i4>5</vt:i4>
      </vt:variant>
      <vt:variant>
        <vt:lpwstr>https://www.skvshop.de/logopaedie-sprachtherapie/praxis-sprache-2023-ausgabe-1-beitrag-2-5-60-2023-01-02.html</vt:lpwstr>
      </vt:variant>
      <vt:variant>
        <vt:lpwstr/>
      </vt:variant>
      <vt:variant>
        <vt:i4>3735623</vt:i4>
      </vt:variant>
      <vt:variant>
        <vt:i4>93</vt:i4>
      </vt:variant>
      <vt:variant>
        <vt:i4>0</vt:i4>
      </vt:variant>
      <vt:variant>
        <vt:i4>5</vt:i4>
      </vt:variant>
      <vt:variant>
        <vt:lpwstr>https://www.forschung-sprache.eu/fileadmin/user_upload/Dateien/Heftausgaben/2026_1/Forschung_Sprache_1_2026_Althaus_Vogt.pdf</vt:lpwstr>
      </vt:variant>
      <vt:variant>
        <vt:lpwstr/>
      </vt:variant>
      <vt:variant>
        <vt:i4>6029405</vt:i4>
      </vt:variant>
      <vt:variant>
        <vt:i4>90</vt:i4>
      </vt:variant>
      <vt:variant>
        <vt:i4>0</vt:i4>
      </vt:variant>
      <vt:variant>
        <vt:i4>5</vt:i4>
      </vt:variant>
      <vt:variant>
        <vt:lpwstr>https://uni-paderborn.sciebo.de/s/yTdKDH84pzywNwN</vt:lpwstr>
      </vt:variant>
      <vt:variant>
        <vt:lpwstr/>
      </vt:variant>
      <vt:variant>
        <vt:i4>1310782</vt:i4>
      </vt:variant>
      <vt:variant>
        <vt:i4>83</vt:i4>
      </vt:variant>
      <vt:variant>
        <vt:i4>0</vt:i4>
      </vt:variant>
      <vt:variant>
        <vt:i4>5</vt:i4>
      </vt:variant>
      <vt:variant>
        <vt:lpwstr/>
      </vt:variant>
      <vt:variant>
        <vt:lpwstr>_Toc231889512</vt:lpwstr>
      </vt:variant>
      <vt:variant>
        <vt:i4>1310782</vt:i4>
      </vt:variant>
      <vt:variant>
        <vt:i4>77</vt:i4>
      </vt:variant>
      <vt:variant>
        <vt:i4>0</vt:i4>
      </vt:variant>
      <vt:variant>
        <vt:i4>5</vt:i4>
      </vt:variant>
      <vt:variant>
        <vt:lpwstr/>
      </vt:variant>
      <vt:variant>
        <vt:lpwstr>_Toc231889511</vt:lpwstr>
      </vt:variant>
      <vt:variant>
        <vt:i4>1310782</vt:i4>
      </vt:variant>
      <vt:variant>
        <vt:i4>71</vt:i4>
      </vt:variant>
      <vt:variant>
        <vt:i4>0</vt:i4>
      </vt:variant>
      <vt:variant>
        <vt:i4>5</vt:i4>
      </vt:variant>
      <vt:variant>
        <vt:lpwstr/>
      </vt:variant>
      <vt:variant>
        <vt:lpwstr>_Toc231889510</vt:lpwstr>
      </vt:variant>
      <vt:variant>
        <vt:i4>1376318</vt:i4>
      </vt:variant>
      <vt:variant>
        <vt:i4>68</vt:i4>
      </vt:variant>
      <vt:variant>
        <vt:i4>0</vt:i4>
      </vt:variant>
      <vt:variant>
        <vt:i4>5</vt:i4>
      </vt:variant>
      <vt:variant>
        <vt:lpwstr/>
      </vt:variant>
      <vt:variant>
        <vt:lpwstr>_Toc231889509</vt:lpwstr>
      </vt:variant>
      <vt:variant>
        <vt:i4>1376318</vt:i4>
      </vt:variant>
      <vt:variant>
        <vt:i4>62</vt:i4>
      </vt:variant>
      <vt:variant>
        <vt:i4>0</vt:i4>
      </vt:variant>
      <vt:variant>
        <vt:i4>5</vt:i4>
      </vt:variant>
      <vt:variant>
        <vt:lpwstr/>
      </vt:variant>
      <vt:variant>
        <vt:lpwstr>_Toc231889508</vt:lpwstr>
      </vt:variant>
      <vt:variant>
        <vt:i4>1376318</vt:i4>
      </vt:variant>
      <vt:variant>
        <vt:i4>56</vt:i4>
      </vt:variant>
      <vt:variant>
        <vt:i4>0</vt:i4>
      </vt:variant>
      <vt:variant>
        <vt:i4>5</vt:i4>
      </vt:variant>
      <vt:variant>
        <vt:lpwstr/>
      </vt:variant>
      <vt:variant>
        <vt:lpwstr>_Toc231889507</vt:lpwstr>
      </vt:variant>
      <vt:variant>
        <vt:i4>1376318</vt:i4>
      </vt:variant>
      <vt:variant>
        <vt:i4>50</vt:i4>
      </vt:variant>
      <vt:variant>
        <vt:i4>0</vt:i4>
      </vt:variant>
      <vt:variant>
        <vt:i4>5</vt:i4>
      </vt:variant>
      <vt:variant>
        <vt:lpwstr/>
      </vt:variant>
      <vt:variant>
        <vt:lpwstr>_Toc231889500</vt:lpwstr>
      </vt:variant>
      <vt:variant>
        <vt:i4>1835071</vt:i4>
      </vt:variant>
      <vt:variant>
        <vt:i4>44</vt:i4>
      </vt:variant>
      <vt:variant>
        <vt:i4>0</vt:i4>
      </vt:variant>
      <vt:variant>
        <vt:i4>5</vt:i4>
      </vt:variant>
      <vt:variant>
        <vt:lpwstr/>
      </vt:variant>
      <vt:variant>
        <vt:lpwstr>_Toc231889497</vt:lpwstr>
      </vt:variant>
      <vt:variant>
        <vt:i4>1835071</vt:i4>
      </vt:variant>
      <vt:variant>
        <vt:i4>38</vt:i4>
      </vt:variant>
      <vt:variant>
        <vt:i4>0</vt:i4>
      </vt:variant>
      <vt:variant>
        <vt:i4>5</vt:i4>
      </vt:variant>
      <vt:variant>
        <vt:lpwstr/>
      </vt:variant>
      <vt:variant>
        <vt:lpwstr>_Toc231889496</vt:lpwstr>
      </vt:variant>
      <vt:variant>
        <vt:i4>1835071</vt:i4>
      </vt:variant>
      <vt:variant>
        <vt:i4>32</vt:i4>
      </vt:variant>
      <vt:variant>
        <vt:i4>0</vt:i4>
      </vt:variant>
      <vt:variant>
        <vt:i4>5</vt:i4>
      </vt:variant>
      <vt:variant>
        <vt:lpwstr/>
      </vt:variant>
      <vt:variant>
        <vt:lpwstr>_Toc231889495</vt:lpwstr>
      </vt:variant>
      <vt:variant>
        <vt:i4>1835071</vt:i4>
      </vt:variant>
      <vt:variant>
        <vt:i4>26</vt:i4>
      </vt:variant>
      <vt:variant>
        <vt:i4>0</vt:i4>
      </vt:variant>
      <vt:variant>
        <vt:i4>5</vt:i4>
      </vt:variant>
      <vt:variant>
        <vt:lpwstr/>
      </vt:variant>
      <vt:variant>
        <vt:lpwstr>_Toc231889494</vt:lpwstr>
      </vt:variant>
      <vt:variant>
        <vt:i4>1835071</vt:i4>
      </vt:variant>
      <vt:variant>
        <vt:i4>20</vt:i4>
      </vt:variant>
      <vt:variant>
        <vt:i4>0</vt:i4>
      </vt:variant>
      <vt:variant>
        <vt:i4>5</vt:i4>
      </vt:variant>
      <vt:variant>
        <vt:lpwstr/>
      </vt:variant>
      <vt:variant>
        <vt:lpwstr>_Toc231889493</vt:lpwstr>
      </vt:variant>
      <vt:variant>
        <vt:i4>1835071</vt:i4>
      </vt:variant>
      <vt:variant>
        <vt:i4>14</vt:i4>
      </vt:variant>
      <vt:variant>
        <vt:i4>0</vt:i4>
      </vt:variant>
      <vt:variant>
        <vt:i4>5</vt:i4>
      </vt:variant>
      <vt:variant>
        <vt:lpwstr/>
      </vt:variant>
      <vt:variant>
        <vt:lpwstr>_Toc231889492</vt:lpwstr>
      </vt:variant>
      <vt:variant>
        <vt:i4>1835071</vt:i4>
      </vt:variant>
      <vt:variant>
        <vt:i4>8</vt:i4>
      </vt:variant>
      <vt:variant>
        <vt:i4>0</vt:i4>
      </vt:variant>
      <vt:variant>
        <vt:i4>5</vt:i4>
      </vt:variant>
      <vt:variant>
        <vt:lpwstr/>
      </vt:variant>
      <vt:variant>
        <vt:lpwstr>_Toc231889491</vt:lpwstr>
      </vt:variant>
      <vt:variant>
        <vt:i4>1835071</vt:i4>
      </vt:variant>
      <vt:variant>
        <vt:i4>2</vt:i4>
      </vt:variant>
      <vt:variant>
        <vt:i4>0</vt:i4>
      </vt:variant>
      <vt:variant>
        <vt:i4>5</vt:i4>
      </vt:variant>
      <vt:variant>
        <vt:lpwstr/>
      </vt:variant>
      <vt:variant>
        <vt:lpwstr>_Toc231889490</vt:lpwstr>
      </vt:variant>
      <vt:variant>
        <vt:i4>2949198</vt:i4>
      </vt:variant>
      <vt:variant>
        <vt:i4>0</vt:i4>
      </vt:variant>
      <vt:variant>
        <vt:i4>0</vt:i4>
      </vt:variant>
      <vt:variant>
        <vt:i4>5</vt:i4>
      </vt:variant>
      <vt:variant>
        <vt:lpwstr>mailto:thomas.wetter@szh.ch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Hallo Thomas</dc:title>
  <dc:subject/>
  <dc:creator>Wetter, Thomas</dc:creator>
  <cp:keywords/>
  <cp:lastModifiedBy>Wetter, Thomas</cp:lastModifiedBy>
  <cp:revision>75</cp:revision>
  <cp:lastPrinted>2026-10-06T11:59:00Z</cp:lastPrinted>
  <dcterms:created xsi:type="dcterms:W3CDTF">2026-10-05T12:18:00Z</dcterms:created>
  <dcterms:modified xsi:type="dcterms:W3CDTF">2026-10-06T12:48:00Z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0x010100C27681858B7D484080A6C8E6830BC98C</vt:lpwstr>
  </property>
  <property fmtid="{D5CDD505-2E9C-101B-9397-08002B2CF9AE}" pid="3" name="MediaServiceImageTags">
    <vt:lpwstr/>
  </property>
  <property fmtid="{D5CDD505-2E9C-101B-9397-08002B2CF9AE}" pid="4" name="ZOTERO_PREF_1">
    <vt:lpwstr>&lt;data data-version="3" zotero-version="5.0.96.3"&gt;&lt;session id="QVTIewH6"/&gt;&lt;style id="http://www.zotero.org/styles/apa" locale="fr-FR" hasBibliography="1" bibliographyStyleHasBeenSet="1"/&gt;&lt;prefs&gt;&lt;pref name="fieldType" value="Bookmark"/&gt;&lt;pref name="automatic</vt:lpwstr>
  </property>
  <property fmtid="{D5CDD505-2E9C-101B-9397-08002B2CF9AE}" pid="5" name="ZOTERO_PREF_2">
    <vt:lpwstr>JournalAbbreviations" value="true"/&gt;&lt;/prefs&gt;&lt;/data&gt;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ZOTERO_BREF_LJpYRCftHTcs_1">
    <vt:lpwstr>ZOTERO_ITEM CSL_CITATION {"citationID":"UR6fXmLH","properties":{"formattedCitation":"(Bourke-Taylor et al., 2010)","plainCitation":"(Bourke-Taylor et al., 2010)","noteIndex":0},"citationItems":[{"id":2,"uris":["http://zotero.org/users/local/VFQK57b2/items</vt:lpwstr>
  </property>
  <property fmtid="{D5CDD505-2E9C-101B-9397-08002B2CF9AE}" pid="27" name="ZOTERO_BREF_LJpYRCftHTcs_2">
    <vt:lpwstr>/ELZKDGJZ"],"uri":["http://zotero.org/users/local/VFQK57b2/items/ELZKDGJZ"],"itemData":{"id":2,"type":"article-journal","container-title":"Australian Occupational Therapy Journal","DOI":"10.1111/j.1440-1630.2009.00817.x","issue":"2","language":"en","page"</vt:lpwstr>
  </property>
  <property fmtid="{D5CDD505-2E9C-101B-9397-08002B2CF9AE}" pid="28" name="ZOTERO_BREF_LJpYRCftHTcs_3">
    <vt:lpwstr>:"127–36","title":"Impact of caring for a school-aged child with a disability: understanding mothers' perspectives","volume":"57","author":[{"family":"Bourke-Taylor","given":"H."},{"family":"Howie","given":"L."},{"family":"Law","given":"M."}],"issued":{"d</vt:lpwstr>
  </property>
  <property fmtid="{D5CDD505-2E9C-101B-9397-08002B2CF9AE}" pid="29" name="ZOTERO_BREF_LJpYRCftHTcs_4">
    <vt:lpwstr>ate-parts":[["2010"]]},"citation-key":"bourke-taylorImpactCaringSchoolaged2010"}}],"schema":"https://github.com/citation-style-language/schema/raw/master/csl-citation.json"}</vt:lpwstr>
  </property>
  <property fmtid="{D5CDD505-2E9C-101B-9397-08002B2CF9AE}" pid="30" name="ZOTERO_BREF_0lLwaBULNIz3_1">
    <vt:lpwstr>ZOTERO_BIBL {"uncited":[],"omitted":[],"custom":[]} CSL_BIBLIOGRAPHY</vt:lpwstr>
  </property>
</Properties>
</file>