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AC18D" w14:textId="157AF0D4" w:rsidR="001114E2" w:rsidRPr="0020358C" w:rsidRDefault="004959B6" w:rsidP="00FF2E2B">
      <w:pPr>
        <w:pStyle w:val="Titel"/>
      </w:pPr>
      <w:r w:rsidRPr="004959B6">
        <w:t xml:space="preserve">Politische Teilhabe </w:t>
      </w:r>
      <w:r>
        <w:t>von</w:t>
      </w:r>
      <w:r w:rsidRPr="004959B6">
        <w:t xml:space="preserve"> FINTA* mit Behinderungen stärken</w:t>
      </w:r>
    </w:p>
    <w:p w14:paraId="26D04745" w14:textId="1ED60CAC" w:rsidR="001114E2" w:rsidRPr="0020358C" w:rsidRDefault="004959B6" w:rsidP="002E5374">
      <w:pPr>
        <w:pStyle w:val="Untertitel"/>
        <w:rPr>
          <w:rFonts w:cs="Open Sans SemiCondensed SemiCon"/>
        </w:rPr>
      </w:pPr>
      <w:r w:rsidRPr="004959B6">
        <w:rPr>
          <w:rFonts w:cs="Open Sans SemiCondensed SemiCon"/>
        </w:rPr>
        <w:t xml:space="preserve">Ein Mentoring-Projekt </w:t>
      </w:r>
      <w:proofErr w:type="gramStart"/>
      <w:r w:rsidRPr="004959B6">
        <w:rPr>
          <w:rFonts w:cs="Open Sans SemiCondensed SemiCon"/>
        </w:rPr>
        <w:t>von Agile</w:t>
      </w:r>
      <w:proofErr w:type="gramEnd"/>
    </w:p>
    <w:p w14:paraId="1F4ADE16" w14:textId="46638436" w:rsidR="001114E2" w:rsidRPr="009A73FC" w:rsidRDefault="00E5334A" w:rsidP="006C2B84">
      <w:pPr>
        <w:pStyle w:val="Author"/>
        <w:rPr>
          <w:rFonts w:cs="Open Sans SemiCondensed SemiCon"/>
          <w:lang w:val="de-CH"/>
        </w:rPr>
      </w:pPr>
      <w:r>
        <w:rPr>
          <w:rFonts w:cs="Open Sans SemiCondensed SemiCon"/>
          <w:lang w:val="de-CH"/>
        </w:rPr>
        <w:t>Nicole Odermatt und Claudia Schuwey</w:t>
      </w:r>
    </w:p>
    <w:p w14:paraId="1636B86D" w14:textId="2E3E533F" w:rsidR="001114E2" w:rsidRPr="00E136B7" w:rsidRDefault="00985126" w:rsidP="000352CE">
      <w:pPr>
        <w:pStyle w:val="Abstract"/>
        <w:rPr>
          <w:lang w:val="fr-CH"/>
        </w:rPr>
      </w:pPr>
      <w:r w:rsidRPr="00237079">
        <w:rPr>
          <w:rFonts w:cs="Open Sans SemiCondensed SemiCon"/>
        </w:rPr>
        <w:t>Zusammenfassung</w:t>
      </w:r>
      <w:r w:rsidR="00E7780E" w:rsidRPr="00237079">
        <w:rPr>
          <w:rFonts w:cs="Open Sans SemiCondensed SemiCon"/>
        </w:rPr>
        <w:br/>
      </w:r>
      <w:r w:rsidR="00051232" w:rsidRPr="00051232">
        <w:t>FINTA* mit Behinderungen er</w:t>
      </w:r>
      <w:r w:rsidR="00B85502">
        <w:t>fahren</w:t>
      </w:r>
      <w:r w:rsidR="00051232" w:rsidRPr="00051232">
        <w:t xml:space="preserve"> Mehrfachdiskriminierung und sind in der Politik kaum vertreten. Gleichzeitig fehlen an der Schnittstelle von Gender, Behinderung und politischer Teilhabe passende Förderangebote. </w:t>
      </w:r>
      <w:r w:rsidR="00515FA4">
        <w:t>D</w:t>
      </w:r>
      <w:r w:rsidR="00515FA4" w:rsidRPr="00051232">
        <w:t xml:space="preserve">eshalb </w:t>
      </w:r>
      <w:r w:rsidR="00CC4E13">
        <w:t xml:space="preserve">hat </w:t>
      </w:r>
      <w:r w:rsidR="00051232" w:rsidRPr="00051232">
        <w:t xml:space="preserve">Agile </w:t>
      </w:r>
      <w:r w:rsidR="00247930">
        <w:t>im</w:t>
      </w:r>
      <w:r w:rsidR="00247930" w:rsidRPr="00051232">
        <w:t xml:space="preserve"> </w:t>
      </w:r>
      <w:r w:rsidR="00051232" w:rsidRPr="00051232">
        <w:t>Frühsommer 2026 ein Pilotprojekt mit Peer-Mentoring sowie Kurs- und Austauschformaten</w:t>
      </w:r>
      <w:r w:rsidR="00CC4E13">
        <w:t xml:space="preserve"> gestartet</w:t>
      </w:r>
      <w:r w:rsidR="00051232" w:rsidRPr="00051232">
        <w:t xml:space="preserve">. Der Beitrag zeigt, </w:t>
      </w:r>
      <w:r w:rsidR="00993FD1" w:rsidRPr="00051232">
        <w:t>welche Kompetenzen und Zugänge</w:t>
      </w:r>
      <w:r w:rsidR="00993FD1">
        <w:t xml:space="preserve"> </w:t>
      </w:r>
      <w:r w:rsidR="00D825E5">
        <w:t>durch das</w:t>
      </w:r>
      <w:r w:rsidR="00993FD1">
        <w:t xml:space="preserve"> Projekt</w:t>
      </w:r>
      <w:r w:rsidR="00993FD1" w:rsidRPr="00051232">
        <w:t xml:space="preserve"> gestärkt werden und wie Barrierefreiheit und Offenheit in der Projektgestaltung zusammenspielen.</w:t>
      </w:r>
      <w:r w:rsidR="00F3629A">
        <w:t xml:space="preserve"> </w:t>
      </w:r>
      <w:r w:rsidR="00F3629A" w:rsidRPr="00654E9B">
        <w:rPr>
          <w:lang w:val="fr-CH"/>
        </w:rPr>
        <w:t xml:space="preserve">Zudem </w:t>
      </w:r>
      <w:proofErr w:type="spellStart"/>
      <w:r w:rsidR="00F3629A" w:rsidRPr="00E136B7">
        <w:rPr>
          <w:lang w:val="fr-CH"/>
        </w:rPr>
        <w:t>wird</w:t>
      </w:r>
      <w:proofErr w:type="spellEnd"/>
      <w:r w:rsidR="00F3629A" w:rsidRPr="00E136B7">
        <w:rPr>
          <w:lang w:val="fr-CH"/>
        </w:rPr>
        <w:t xml:space="preserve"> </w:t>
      </w:r>
      <w:proofErr w:type="spellStart"/>
      <w:r w:rsidR="009021E3" w:rsidRPr="00E136B7">
        <w:rPr>
          <w:lang w:val="fr-CH"/>
        </w:rPr>
        <w:t>deutlich</w:t>
      </w:r>
      <w:proofErr w:type="spellEnd"/>
      <w:r w:rsidR="00F3629A" w:rsidRPr="00E136B7">
        <w:rPr>
          <w:lang w:val="fr-CH"/>
        </w:rPr>
        <w:t xml:space="preserve">, </w:t>
      </w:r>
      <w:proofErr w:type="spellStart"/>
      <w:r w:rsidR="00965A2F" w:rsidRPr="00E136B7">
        <w:rPr>
          <w:lang w:val="fr-CH"/>
        </w:rPr>
        <w:t>dass</w:t>
      </w:r>
      <w:proofErr w:type="spellEnd"/>
      <w:r w:rsidR="00051232" w:rsidRPr="00E136B7">
        <w:rPr>
          <w:lang w:val="fr-CH"/>
        </w:rPr>
        <w:t xml:space="preserve"> </w:t>
      </w:r>
      <w:proofErr w:type="spellStart"/>
      <w:r w:rsidR="00051232" w:rsidRPr="00E136B7">
        <w:rPr>
          <w:lang w:val="fr-CH"/>
        </w:rPr>
        <w:t>gezielte</w:t>
      </w:r>
      <w:proofErr w:type="spellEnd"/>
      <w:r w:rsidR="00051232" w:rsidRPr="00E136B7">
        <w:rPr>
          <w:lang w:val="fr-CH"/>
        </w:rPr>
        <w:t xml:space="preserve"> </w:t>
      </w:r>
      <w:proofErr w:type="spellStart"/>
      <w:r w:rsidR="00051232" w:rsidRPr="00E136B7">
        <w:rPr>
          <w:lang w:val="fr-CH"/>
        </w:rPr>
        <w:t>Förderung</w:t>
      </w:r>
      <w:proofErr w:type="spellEnd"/>
      <w:r w:rsidR="00051232" w:rsidRPr="00E136B7">
        <w:rPr>
          <w:lang w:val="fr-CH"/>
        </w:rPr>
        <w:t xml:space="preserve"> </w:t>
      </w:r>
      <w:proofErr w:type="spellStart"/>
      <w:r w:rsidR="001F337F" w:rsidRPr="00E136B7">
        <w:rPr>
          <w:lang w:val="fr-CH"/>
        </w:rPr>
        <w:t>inklusiv</w:t>
      </w:r>
      <w:proofErr w:type="spellEnd"/>
      <w:r w:rsidR="001F337F" w:rsidRPr="00E136B7">
        <w:rPr>
          <w:lang w:val="fr-CH"/>
        </w:rPr>
        <w:t xml:space="preserve"> sein </w:t>
      </w:r>
      <w:proofErr w:type="spellStart"/>
      <w:r w:rsidR="001F337F" w:rsidRPr="00E136B7">
        <w:rPr>
          <w:lang w:val="fr-CH"/>
        </w:rPr>
        <w:t>kann</w:t>
      </w:r>
      <w:proofErr w:type="spellEnd"/>
      <w:r w:rsidR="00F3629A" w:rsidRPr="00E136B7">
        <w:rPr>
          <w:lang w:val="fr-CH"/>
        </w:rPr>
        <w:t>.</w:t>
      </w:r>
    </w:p>
    <w:p w14:paraId="3D3CA2EF" w14:textId="32D3BDEA" w:rsidR="00537AC6" w:rsidRPr="00987D88" w:rsidRDefault="00537AC6" w:rsidP="00537AC6">
      <w:pPr>
        <w:pStyle w:val="Abstract"/>
        <w:rPr>
          <w:lang w:val="fr-CH"/>
        </w:rPr>
      </w:pPr>
      <w:r w:rsidRPr="00063742">
        <w:rPr>
          <w:lang w:val="fr-CH"/>
        </w:rPr>
        <w:t>Résumé</w:t>
      </w:r>
      <w:r w:rsidRPr="00063742">
        <w:rPr>
          <w:lang w:val="fr-CH"/>
        </w:rPr>
        <w:br/>
      </w:r>
      <w:r w:rsidR="00987D88" w:rsidRPr="00987D88">
        <w:rPr>
          <w:lang w:val="fr-FR"/>
        </w:rPr>
        <w:t xml:space="preserve">Les personnes FINTA* en situation de handicap sont confrontées à des discriminations multidimensionnelles et restent sous-représentées en politique. En parallèle, les offres de soutien à l’intersection du genre, du handicap et de la participation politique sont rares. C’est pourquoi Agile a lancé, au début de l’été 2026, un projet pilote combinant mentorat entre paires, cours autodidactiques et ateliers en groupe. Cet article présente les compétences et les opportunités renforcées </w:t>
      </w:r>
      <w:r w:rsidR="00987D88" w:rsidRPr="00987D88">
        <w:rPr>
          <w:lang w:val="fr-CH"/>
        </w:rPr>
        <w:t>par le projet, ainsi que la manière dont l’accessibilité et l’ouverture ont été intégrées à sa conception. Il montre également qu’un soutien ciblé peut s’inscrire dans une démarche inclusive.</w:t>
      </w:r>
    </w:p>
    <w:p w14:paraId="6DF97AC8" w14:textId="70051A75" w:rsidR="005A7D47" w:rsidRPr="00654E9B" w:rsidRDefault="00EA4676" w:rsidP="003C5537">
      <w:pPr>
        <w:jc w:val="both"/>
        <w:rPr>
          <w:lang w:val="fr-CH"/>
        </w:rPr>
      </w:pPr>
      <w:proofErr w:type="gramStart"/>
      <w:r w:rsidRPr="00654E9B">
        <w:rPr>
          <w:rStyle w:val="Fett"/>
          <w:rFonts w:cs="Open Sans SemiCondensed SemiCon"/>
          <w:lang w:val="fr-CH"/>
        </w:rPr>
        <w:t>Keywords</w:t>
      </w:r>
      <w:r w:rsidRPr="00654E9B">
        <w:rPr>
          <w:lang w:val="fr-CH"/>
        </w:rPr>
        <w:t>:</w:t>
      </w:r>
      <w:proofErr w:type="gramEnd"/>
      <w:r w:rsidRPr="00654E9B">
        <w:rPr>
          <w:lang w:val="fr-CH"/>
        </w:rPr>
        <w:t xml:space="preserve"> </w:t>
      </w:r>
      <w:r w:rsidR="000E2CD0" w:rsidRPr="00AB3EB7">
        <w:t>Behinderung, Selbstvertretung, politische Teilhabe, Empowerment, Partizipation, Konvention, UNO, FINTA*, Frauen, Intersektionalität, Mehrfachdiskriminierung</w:t>
      </w:r>
      <w:r w:rsidR="000E2CD0" w:rsidRPr="00E136B7">
        <w:rPr>
          <w:lang w:val="fr-CH"/>
        </w:rPr>
        <w:t xml:space="preserve"> /</w:t>
      </w:r>
      <w:r w:rsidR="000E2CD0" w:rsidRPr="00654E9B">
        <w:rPr>
          <w:lang w:val="fr-CH"/>
        </w:rPr>
        <w:t xml:space="preserve"> handicap, autoreprésentation, participation politique, </w:t>
      </w:r>
      <w:proofErr w:type="spellStart"/>
      <w:r w:rsidR="000E2CD0" w:rsidRPr="00654E9B">
        <w:rPr>
          <w:lang w:val="fr-CH"/>
        </w:rPr>
        <w:t>empowerment</w:t>
      </w:r>
      <w:proofErr w:type="spellEnd"/>
      <w:r w:rsidR="000E2CD0" w:rsidRPr="00654E9B">
        <w:rPr>
          <w:lang w:val="fr-CH"/>
        </w:rPr>
        <w:t>, participation, convention, ONU, FINTA*, femmes, intersectionnalité, discrimination multidimensionnelle</w:t>
      </w:r>
    </w:p>
    <w:p w14:paraId="6704B66E" w14:textId="4E928176" w:rsidR="001D3BFB" w:rsidRPr="00051232" w:rsidRDefault="00EA4676" w:rsidP="007B4390">
      <w:pPr>
        <w:pStyle w:val="Textkrper3"/>
        <w:rPr>
          <w:rFonts w:cs="Open Sans SemiCondensed SemiCon"/>
          <w:bCs/>
          <w:iCs/>
          <w:color w:val="CF3649"/>
          <w:lang w:val="fr-CH"/>
        </w:rPr>
      </w:pPr>
      <w:proofErr w:type="gramStart"/>
      <w:r w:rsidRPr="00051232">
        <w:rPr>
          <w:rStyle w:val="Fett"/>
          <w:rFonts w:cs="Open Sans SemiCondensed SemiCon"/>
          <w:lang w:val="fr-CH"/>
        </w:rPr>
        <w:t>DOI</w:t>
      </w:r>
      <w:r w:rsidRPr="00051232">
        <w:rPr>
          <w:rFonts w:cs="Open Sans SemiCondensed SemiCon"/>
          <w:lang w:val="fr-CH"/>
        </w:rPr>
        <w:t>:</w:t>
      </w:r>
      <w:proofErr w:type="gramEnd"/>
      <w:r w:rsidRPr="00051232">
        <w:rPr>
          <w:rFonts w:cs="Open Sans SemiCondensed SemiCon"/>
          <w:lang w:val="fr-CH"/>
        </w:rPr>
        <w:t xml:space="preserve"> </w:t>
      </w:r>
      <w:hyperlink r:id="rId12" w:history="1">
        <w:r w:rsidR="00DA1DD2" w:rsidRPr="00953A5F">
          <w:rPr>
            <w:rStyle w:val="Hyperlink"/>
            <w:rFonts w:cs="Open Sans SemiCondensed SemiCon"/>
            <w:lang w:val="fr-CH"/>
          </w:rPr>
          <w:t>https://doi.org/10.57161/z2026-07-</w:t>
        </w:r>
        <w:r w:rsidR="00DA1DD2" w:rsidRPr="00953A5F">
          <w:rPr>
            <w:rStyle w:val="Hyperlink"/>
            <w:lang w:val="fr-CH"/>
          </w:rPr>
          <w:t>04</w:t>
        </w:r>
      </w:hyperlink>
      <w:r w:rsidR="00DA1DD2">
        <w:rPr>
          <w:rStyle w:val="Hyperlink"/>
          <w:lang w:val="fr-CH"/>
        </w:rPr>
        <w:t xml:space="preserve"> </w:t>
      </w:r>
    </w:p>
    <w:p w14:paraId="3AD77A3F" w14:textId="69073C8C" w:rsidR="001161D6" w:rsidRPr="0013195A" w:rsidRDefault="001161D6" w:rsidP="007B4390">
      <w:pPr>
        <w:pStyle w:val="Textkrper3"/>
      </w:pPr>
      <w:r w:rsidRPr="0013195A">
        <w:t xml:space="preserve">Schweizerische Zeitschrift für Heilpädagogik, Jg. </w:t>
      </w:r>
      <w:r w:rsidR="008A4D42">
        <w:t>32</w:t>
      </w:r>
      <w:r w:rsidRPr="0013195A">
        <w:t xml:space="preserve">, </w:t>
      </w:r>
      <w:r w:rsidR="00EB2F54">
        <w:t>07</w:t>
      </w:r>
      <w:r w:rsidRPr="0013195A">
        <w:t>/</w:t>
      </w:r>
      <w:r w:rsidR="00EB2F54">
        <w:t>2026</w:t>
      </w:r>
    </w:p>
    <w:p w14:paraId="77798605" w14:textId="77777777" w:rsidR="000E6A66" w:rsidRPr="00153133" w:rsidRDefault="000E6A66" w:rsidP="007B4390">
      <w:pPr>
        <w:pStyle w:val="Textkrper3"/>
        <w:rPr>
          <w:lang w:val="fr-CH"/>
        </w:rPr>
      </w:pPr>
      <w:r w:rsidRPr="00153133">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3">
                      <a:extLst>
                        <a:ext uri="{96DAC541-7B7A-43D3-8B79-37D633B846F1}">
                          <asvg:svgBlip xmlns:asvg="http://schemas.microsoft.com/office/drawing/2016/SVG/main" r:embed="rId14"/>
                        </a:ext>
                      </a:extLst>
                    </a:blip>
                    <a:stretch>
                      <a:fillRect/>
                    </a:stretch>
                  </pic:blipFill>
                  <pic:spPr>
                    <a:xfrm>
                      <a:off x="0" y="0"/>
                      <a:ext cx="1143000" cy="400050"/>
                    </a:xfrm>
                    <a:prstGeom prst="rect">
                      <a:avLst/>
                    </a:prstGeom>
                  </pic:spPr>
                </pic:pic>
              </a:graphicData>
            </a:graphic>
          </wp:inline>
        </w:drawing>
      </w:r>
    </w:p>
    <w:p w14:paraId="54D3CE1F" w14:textId="3E8C6874" w:rsidR="00D059D3" w:rsidRPr="0037230C" w:rsidRDefault="00411503" w:rsidP="00D059D3">
      <w:pPr>
        <w:pStyle w:val="berschrift1"/>
      </w:pPr>
      <w:bookmarkStart w:id="0" w:name="heading-1"/>
      <w:r w:rsidRPr="00411503">
        <w:t>Politische Teilhabe von FINTA*</w:t>
      </w:r>
      <w:r w:rsidR="00246BC1" w:rsidRPr="00FD4F72">
        <w:rPr>
          <w:rFonts w:eastAsiaTheme="minorHAnsi" w:cstheme="minorBidi"/>
          <w:color w:val="auto"/>
          <w:szCs w:val="24"/>
          <w:vertAlign w:val="superscript"/>
        </w:rPr>
        <w:footnoteReference w:id="2"/>
      </w:r>
      <w:r w:rsidRPr="00411503">
        <w:t xml:space="preserve"> mit Behinderungen</w:t>
      </w:r>
    </w:p>
    <w:p w14:paraId="039CDCF5" w14:textId="3BFB307B" w:rsidR="00651AC6" w:rsidRPr="00651AC6" w:rsidRDefault="0075339F" w:rsidP="009657CD">
      <w:pPr>
        <w:pStyle w:val="Textkrper"/>
        <w:ind w:firstLine="0"/>
      </w:pPr>
      <w:r w:rsidRPr="00311AB2">
        <w:t xml:space="preserve">Politische Teilhabe bedeutet, an politischen Prozessen mitzuwirken, sie mitzugestalten und mitzubestimmen. Sie </w:t>
      </w:r>
      <w:r w:rsidR="00651AC6" w:rsidRPr="00651AC6">
        <w:t xml:space="preserve">hat viele Gesichter. Wer politisch mitbestimmen möchte, kann zum Beispiel wählen, abstimmen, einer Partei beitreten, kandidieren, eine Petition einreichen, an einer Vernehmlassung teilnehmen, </w:t>
      </w:r>
      <w:proofErr w:type="spellStart"/>
      <w:proofErr w:type="gramStart"/>
      <w:r w:rsidR="00651AC6" w:rsidRPr="00651AC6">
        <w:t>Politiker:innen</w:t>
      </w:r>
      <w:proofErr w:type="spellEnd"/>
      <w:proofErr w:type="gramEnd"/>
      <w:r w:rsidR="00651AC6" w:rsidRPr="00651AC6">
        <w:t xml:space="preserve"> von einem Anliegen überzeugen, sich in einer Selbstvertretungsorganisation engagieren oder sich </w:t>
      </w:r>
      <w:r w:rsidR="00FD49C6">
        <w:t>in den sozialen Medien</w:t>
      </w:r>
      <w:r w:rsidR="00651AC6" w:rsidRPr="00651AC6">
        <w:t xml:space="preserve"> politisch äussern. Je nach Art der politischen Teilhabe </w:t>
      </w:r>
      <w:r w:rsidR="00884751">
        <w:t>sind</w:t>
      </w:r>
      <w:r w:rsidR="00651AC6" w:rsidRPr="00651AC6">
        <w:t xml:space="preserve"> Zugang zu Ressourcen, Räumen, Anerkennung und Sichtbarkeit</w:t>
      </w:r>
      <w:r w:rsidR="00884751">
        <w:t xml:space="preserve"> notwendig</w:t>
      </w:r>
      <w:r w:rsidR="00651AC6" w:rsidRPr="00651AC6">
        <w:t>, um mitgestalten zu können.</w:t>
      </w:r>
    </w:p>
    <w:p w14:paraId="33D543E6" w14:textId="77E3611D" w:rsidR="00651AC6" w:rsidRPr="00651AC6" w:rsidRDefault="00651AC6" w:rsidP="00651AC6">
      <w:pPr>
        <w:pStyle w:val="Textkrper"/>
      </w:pPr>
      <w:r w:rsidRPr="00651AC6">
        <w:t>Gerade für Menschen mit Behinderungen hängt wirksame Mitbestimmung davon ab, ob politische Prozesse barrierefrei</w:t>
      </w:r>
      <w:r w:rsidR="000F5721">
        <w:t xml:space="preserve"> </w:t>
      </w:r>
      <w:r w:rsidRPr="00651AC6">
        <w:t xml:space="preserve">sind und ob </w:t>
      </w:r>
      <w:r w:rsidR="00417882">
        <w:t xml:space="preserve">es </w:t>
      </w:r>
      <w:r w:rsidRPr="00651AC6">
        <w:t xml:space="preserve">unterstützende Strukturen </w:t>
      </w:r>
      <w:r w:rsidR="00417882">
        <w:t>gibt</w:t>
      </w:r>
      <w:r w:rsidRPr="00651AC6">
        <w:t xml:space="preserve">, die eine aktive Beteiligung ermöglichen (Habegger &amp; </w:t>
      </w:r>
      <w:proofErr w:type="spellStart"/>
      <w:r w:rsidRPr="00651AC6">
        <w:t>Mündlein</w:t>
      </w:r>
      <w:proofErr w:type="spellEnd"/>
      <w:r w:rsidRPr="00651AC6">
        <w:t>, 20</w:t>
      </w:r>
      <w:r w:rsidRPr="005A240E">
        <w:t>25; Hedderich</w:t>
      </w:r>
      <w:r w:rsidRPr="0045776B">
        <w:rPr>
          <w:rFonts w:ascii="Times New Roman" w:hAnsi="Times New Roman" w:cs="Times New Roman"/>
        </w:rPr>
        <w:t> </w:t>
      </w:r>
      <w:r w:rsidRPr="005A240E">
        <w:t>et</w:t>
      </w:r>
      <w:r w:rsidRPr="0045776B">
        <w:rPr>
          <w:rFonts w:ascii="Times New Roman" w:hAnsi="Times New Roman" w:cs="Times New Roman"/>
        </w:rPr>
        <w:t> </w:t>
      </w:r>
      <w:r w:rsidRPr="005A240E">
        <w:t>al.,</w:t>
      </w:r>
      <w:r w:rsidRPr="0045776B">
        <w:rPr>
          <w:rFonts w:ascii="Times New Roman" w:hAnsi="Times New Roman" w:cs="Times New Roman"/>
        </w:rPr>
        <w:t> </w:t>
      </w:r>
      <w:r w:rsidRPr="005A240E">
        <w:t>2021).</w:t>
      </w:r>
    </w:p>
    <w:p w14:paraId="179A9E6E" w14:textId="0955EE5D" w:rsidR="00651AC6" w:rsidRPr="00651AC6" w:rsidRDefault="00651AC6" w:rsidP="00B80808">
      <w:pPr>
        <w:pStyle w:val="Textkrper"/>
      </w:pPr>
      <w:r w:rsidRPr="00651AC6">
        <w:t xml:space="preserve">Allerdings sind Menschen mit Behinderungen beim Zugang zu politischer Bildung und Teilhabe grundsätzlich benachteiligt. Viele besuchen als Kind eine Sonderschule oder werden in Sonderstrukturen verwiesen. </w:t>
      </w:r>
      <w:r w:rsidR="002915FF">
        <w:t>Dadu</w:t>
      </w:r>
      <w:r w:rsidR="006F18B7">
        <w:t>rch fehlt ihnen oft der Zugang</w:t>
      </w:r>
      <w:r w:rsidR="00B80808" w:rsidRPr="00311AB2">
        <w:t xml:space="preserve"> zu inklusiven Bildungs-, Freizeit- und Beteiligungsräumen</w:t>
      </w:r>
      <w:r w:rsidRPr="00651AC6">
        <w:t xml:space="preserve">. </w:t>
      </w:r>
      <w:r w:rsidR="003169F6" w:rsidRPr="006F18B7">
        <w:t xml:space="preserve">Hinzu kommt, dass Therapien, medizinische </w:t>
      </w:r>
      <w:r w:rsidR="003169F6" w:rsidRPr="006F18B7">
        <w:lastRenderedPageBreak/>
        <w:t>Behandlungen und administrative Verfahren häufig viel Zeit und Energie beanspruchen</w:t>
      </w:r>
      <w:r w:rsidR="003169F6">
        <w:t xml:space="preserve">. </w:t>
      </w:r>
      <w:r w:rsidRPr="00651AC6">
        <w:t>Für politisches Engagement bleibt wenig Raum.</w:t>
      </w:r>
    </w:p>
    <w:p w14:paraId="33421BEC" w14:textId="77777777" w:rsidR="003C5537" w:rsidRDefault="00651AC6" w:rsidP="003C5537">
      <w:pPr>
        <w:pStyle w:val="Textkrper"/>
      </w:pPr>
      <w:r w:rsidRPr="00651AC6">
        <w:t xml:space="preserve">Für FINTA* mit Behinderungen verschärft sich die Situation durch Mehrfachdiskriminierung, da sie neben Ableismus auch von Sexismus betroffen sein können. </w:t>
      </w:r>
      <w:r w:rsidR="00B04327">
        <w:t>«</w:t>
      </w:r>
      <w:r w:rsidR="00B04327" w:rsidRPr="006301B4">
        <w:t>Ableismus ist ein komplexes System von Vorurteilen und Diskriminierung gegenüber Menschen mit Behinderungen</w:t>
      </w:r>
      <w:r w:rsidR="00B04327">
        <w:t>» (Agile, o. J.)</w:t>
      </w:r>
      <w:r w:rsidR="00B04327" w:rsidRPr="006301B4">
        <w:t>.</w:t>
      </w:r>
      <w:r w:rsidR="00B04327">
        <w:t xml:space="preserve"> Sexismus bedeutet </w:t>
      </w:r>
      <w:r w:rsidR="00CA1EA5">
        <w:t xml:space="preserve">hingegen </w:t>
      </w:r>
      <w:r w:rsidR="00B04327">
        <w:t xml:space="preserve">Diskriminierung aufgrund </w:t>
      </w:r>
      <w:r w:rsidR="00B04327" w:rsidRPr="001C0AA7">
        <w:t>des Geschlechts (Dorsch</w:t>
      </w:r>
      <w:r w:rsidR="00B04327" w:rsidRPr="00F92DF5">
        <w:t xml:space="preserve"> Lexikon der Psychologie</w:t>
      </w:r>
      <w:r w:rsidR="00B04327">
        <w:t xml:space="preserve">, </w:t>
      </w:r>
      <w:r w:rsidR="00B04327" w:rsidRPr="00F92DF5">
        <w:t>o. J.</w:t>
      </w:r>
      <w:r w:rsidR="00B04327">
        <w:t>).</w:t>
      </w:r>
      <w:r w:rsidR="005A240E">
        <w:t xml:space="preserve"> </w:t>
      </w:r>
      <w:r w:rsidRPr="00651AC6">
        <w:t>Studien und Berichte zeigen, dass FINTA* mit Behinderungen häufiger Gewalt er</w:t>
      </w:r>
      <w:r w:rsidR="008563D7">
        <w:t>fahren</w:t>
      </w:r>
      <w:r w:rsidR="000B0515">
        <w:t xml:space="preserve"> und durch</w:t>
      </w:r>
      <w:r w:rsidR="00B5261E">
        <w:t xml:space="preserve"> </w:t>
      </w:r>
      <w:r w:rsidRPr="00651AC6">
        <w:t xml:space="preserve">strukturelle Hindernisse im Bildungs- und </w:t>
      </w:r>
      <w:r w:rsidRPr="005A240E">
        <w:t xml:space="preserve">Arbeitskontext </w:t>
      </w:r>
      <w:r w:rsidR="006F459C">
        <w:t>sowie</w:t>
      </w:r>
      <w:r w:rsidRPr="005A240E">
        <w:t xml:space="preserve"> in gesundheitlichen</w:t>
      </w:r>
      <w:r w:rsidR="00B5261E" w:rsidRPr="005A240E">
        <w:t xml:space="preserve"> </w:t>
      </w:r>
      <w:r w:rsidR="005E46BF">
        <w:t>und</w:t>
      </w:r>
      <w:r w:rsidRPr="005A240E">
        <w:t xml:space="preserve"> reproduktiven Fragen</w:t>
      </w:r>
      <w:r w:rsidR="004F35AF" w:rsidRPr="004F35AF">
        <w:t xml:space="preserve"> </w:t>
      </w:r>
      <w:r w:rsidR="004F35AF" w:rsidRPr="00651AC6">
        <w:t>benachteiligt sind</w:t>
      </w:r>
      <w:r w:rsidR="005A6C83" w:rsidRPr="005A240E">
        <w:t xml:space="preserve">. </w:t>
      </w:r>
      <w:r w:rsidR="008F19FB">
        <w:t>Und d</w:t>
      </w:r>
      <w:r w:rsidR="005A6C83" w:rsidRPr="005A240E">
        <w:t>ies</w:t>
      </w:r>
      <w:r w:rsidR="008F19FB">
        <w:t>,</w:t>
      </w:r>
      <w:r w:rsidRPr="005A240E">
        <w:t xml:space="preserve"> obwohl rechtliche Schutzbestimmungen bestehen (Avanti</w:t>
      </w:r>
      <w:r w:rsidRPr="00FE2E30">
        <w:rPr>
          <w:rFonts w:ascii="Times New Roman" w:hAnsi="Times New Roman" w:cs="Times New Roman"/>
        </w:rPr>
        <w:t> </w:t>
      </w:r>
      <w:proofErr w:type="spellStart"/>
      <w:r w:rsidRPr="005A240E">
        <w:t>donne</w:t>
      </w:r>
      <w:proofErr w:type="spellEnd"/>
      <w:r w:rsidRPr="00FE2E30">
        <w:rPr>
          <w:rFonts w:ascii="Times New Roman" w:hAnsi="Times New Roman" w:cs="Times New Roman"/>
        </w:rPr>
        <w:t> </w:t>
      </w:r>
      <w:r w:rsidRPr="005A240E">
        <w:t>&amp; EBGB,</w:t>
      </w:r>
      <w:r w:rsidRPr="00FE2E30">
        <w:rPr>
          <w:rFonts w:ascii="Times New Roman" w:hAnsi="Times New Roman" w:cs="Times New Roman"/>
        </w:rPr>
        <w:t> </w:t>
      </w:r>
      <w:r w:rsidRPr="005A240E">
        <w:t>2016; Manfredi</w:t>
      </w:r>
      <w:r w:rsidRPr="00FE2E30">
        <w:rPr>
          <w:rFonts w:ascii="Times New Roman" w:hAnsi="Times New Roman" w:cs="Times New Roman"/>
        </w:rPr>
        <w:t> </w:t>
      </w:r>
      <w:r w:rsidRPr="005A240E">
        <w:t>&amp;</w:t>
      </w:r>
      <w:r w:rsidRPr="00FE2E30">
        <w:rPr>
          <w:rFonts w:ascii="Times New Roman" w:hAnsi="Times New Roman" w:cs="Times New Roman"/>
        </w:rPr>
        <w:t> </w:t>
      </w:r>
      <w:r w:rsidRPr="005A240E">
        <w:t>Zimmermann,</w:t>
      </w:r>
      <w:r w:rsidRPr="00FE2E30">
        <w:rPr>
          <w:rFonts w:ascii="Times New Roman" w:hAnsi="Times New Roman" w:cs="Times New Roman"/>
        </w:rPr>
        <w:t> </w:t>
      </w:r>
      <w:r w:rsidRPr="005A240E">
        <w:t>2016; UNO</w:t>
      </w:r>
      <w:r w:rsidRPr="005A240E">
        <w:noBreakHyphen/>
        <w:t>Ausschuss f</w:t>
      </w:r>
      <w:r w:rsidRPr="00FE2E30">
        <w:rPr>
          <w:rFonts w:ascii="___WRD_EMBED_SUB_46" w:hAnsi="___WRD_EMBED_SUB_46" w:cs="___WRD_EMBED_SUB_46"/>
        </w:rPr>
        <w:t>ü</w:t>
      </w:r>
      <w:r w:rsidRPr="005A240E">
        <w:t>r die Rechte von Menschen mit Behinderungen,</w:t>
      </w:r>
      <w:r w:rsidRPr="00FE2E30">
        <w:rPr>
          <w:rFonts w:ascii="Times New Roman" w:hAnsi="Times New Roman" w:cs="Times New Roman"/>
        </w:rPr>
        <w:t> </w:t>
      </w:r>
      <w:r w:rsidRPr="005A240E">
        <w:t>2022).</w:t>
      </w:r>
      <w:r w:rsidRPr="00651AC6">
        <w:t xml:space="preserve"> Gleichzeitig stossen viele </w:t>
      </w:r>
      <w:r w:rsidR="006B602E" w:rsidRPr="006B602E">
        <w:t xml:space="preserve">FINTA* mit Behinderungen </w:t>
      </w:r>
      <w:r w:rsidRPr="00651AC6">
        <w:t xml:space="preserve">auf </w:t>
      </w:r>
      <w:r w:rsidR="00760FE8" w:rsidRPr="00D97BF1">
        <w:t xml:space="preserve">weitere </w:t>
      </w:r>
      <w:r w:rsidRPr="00D97BF1">
        <w:t>Hürden</w:t>
      </w:r>
      <w:r w:rsidR="008C7CBB" w:rsidRPr="00D97BF1">
        <w:t xml:space="preserve">: schwer zugängliche Informationen über politische Prozesse, wenig Einblick in informelle Abläufe – etwa unausgesprochene Regeln, persönliche Kontakte oder Hinweise auf Beteiligungsmöglichkeiten – </w:t>
      </w:r>
      <w:r w:rsidR="00F36214" w:rsidRPr="00F3792D">
        <w:t>oder</w:t>
      </w:r>
      <w:r w:rsidR="008C7CBB" w:rsidRPr="00D97BF1">
        <w:t xml:space="preserve"> begrenzte Möglichkeiten, politisches Auftreten, Argumentieren und Debattieren in einem barrierearmen Rahmen zu erproben</w:t>
      </w:r>
      <w:r w:rsidR="008C7CBB">
        <w:t>.</w:t>
      </w:r>
      <w:r w:rsidRPr="00651AC6">
        <w:t xml:space="preserve"> In politischen Strukturen sind sie daher nach wie vor wenig sichtbar. </w:t>
      </w:r>
      <w:r w:rsidR="00E77AF9" w:rsidRPr="00D97BF1">
        <w:t xml:space="preserve">Auch im Nationalrat </w:t>
      </w:r>
      <w:r w:rsidR="00CC4AA7" w:rsidRPr="006F7412">
        <w:t>bleibt die politische Vertretung von Menschen mit Behinderungen begrenzt</w:t>
      </w:r>
      <w:r w:rsidR="00E77AF9" w:rsidRPr="006F7412">
        <w:t>:</w:t>
      </w:r>
      <w:r w:rsidR="00E77AF9">
        <w:t xml:space="preserve"> </w:t>
      </w:r>
      <w:r w:rsidR="00A65565">
        <w:t xml:space="preserve">So </w:t>
      </w:r>
      <w:r w:rsidRPr="00651AC6">
        <w:t xml:space="preserve">gibt es </w:t>
      </w:r>
      <w:r w:rsidR="00A65565">
        <w:t xml:space="preserve">beispielsweise </w:t>
      </w:r>
      <w:r w:rsidR="000C4DFC">
        <w:t xml:space="preserve">erst </w:t>
      </w:r>
      <w:r w:rsidRPr="00651AC6">
        <w:t>seit 2023</w:t>
      </w:r>
      <w:r w:rsidR="006B602E">
        <w:t xml:space="preserve"> </w:t>
      </w:r>
      <w:r w:rsidRPr="00651AC6">
        <w:t>drei Nationalräte mit Behinderungen</w:t>
      </w:r>
      <w:r w:rsidR="00CE5A36">
        <w:t>.</w:t>
      </w:r>
      <w:r w:rsidR="00E974F6" w:rsidRPr="006F7412">
        <w:t xml:space="preserve"> </w:t>
      </w:r>
      <w:r w:rsidR="00CF5C64">
        <w:t>E</w:t>
      </w:r>
      <w:r w:rsidR="00E77AF9" w:rsidRPr="006F7412">
        <w:t xml:space="preserve">ine </w:t>
      </w:r>
      <w:r w:rsidR="006C7E5E" w:rsidRPr="00CF5C64">
        <w:t>ent</w:t>
      </w:r>
      <w:r w:rsidR="00CC4AA7" w:rsidRPr="00CF5C64">
        <w:t>sprechend</w:t>
      </w:r>
      <w:r w:rsidR="006C6F40">
        <w:t>e</w:t>
      </w:r>
      <w:r w:rsidR="00CC4AA7" w:rsidRPr="00CF5C64">
        <w:t xml:space="preserve"> </w:t>
      </w:r>
      <w:r w:rsidR="00E77AF9" w:rsidRPr="00CF5C64">
        <w:t>sichtbare</w:t>
      </w:r>
      <w:r w:rsidR="00E77AF9" w:rsidRPr="006F7412">
        <w:t xml:space="preserve"> Vertretung von FINTA* mit Behinderungen fehlt bislang</w:t>
      </w:r>
      <w:r w:rsidRPr="006F7412">
        <w:t>.</w:t>
      </w:r>
      <w:r w:rsidRPr="006F7412">
        <w:rPr>
          <w:vertAlign w:val="superscript"/>
        </w:rPr>
        <w:footnoteReference w:id="3"/>
      </w:r>
    </w:p>
    <w:p w14:paraId="5E1EEA1B" w14:textId="2904ABDE" w:rsidR="00AE6CB0" w:rsidRDefault="00024C34" w:rsidP="003C5537">
      <w:pPr>
        <w:pStyle w:val="Textkrper"/>
      </w:pPr>
      <w:r w:rsidRPr="00E80F7C">
        <w:rPr>
          <w:noProof/>
        </w:rPr>
        <mc:AlternateContent>
          <mc:Choice Requires="wps">
            <w:drawing>
              <wp:anchor distT="45720" distB="45720" distL="46990" distR="46990" simplePos="0" relativeHeight="251658240" behindDoc="0" locked="0" layoutInCell="1" allowOverlap="0" wp14:anchorId="726943E7" wp14:editId="05D130A0">
                <wp:simplePos x="0" y="0"/>
                <wp:positionH relativeFrom="page">
                  <wp:align>left</wp:align>
                </wp:positionH>
                <wp:positionV relativeFrom="paragraph">
                  <wp:posOffset>1615440</wp:posOffset>
                </wp:positionV>
                <wp:extent cx="5156200" cy="481330"/>
                <wp:effectExtent l="0" t="0" r="0" b="0"/>
                <wp:wrapTopAndBottom/>
                <wp:docPr id="1304594315" name="Textfeld 1304594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481330"/>
                        </a:xfrm>
                        <a:prstGeom prst="rect">
                          <a:avLst/>
                        </a:prstGeom>
                        <a:noFill/>
                        <a:ln w="9525">
                          <a:noFill/>
                          <a:miter lim="800000"/>
                          <a:headEnd/>
                          <a:tailEnd/>
                        </a:ln>
                      </wps:spPr>
                      <wps:txbx>
                        <w:txbxContent>
                          <w:p w14:paraId="2F7D8D89" w14:textId="38590AA8" w:rsidR="00C12296" w:rsidRPr="004B0AE6" w:rsidRDefault="00E33F48" w:rsidP="00C12296">
                            <w:pPr>
                              <w:pStyle w:val="Hervorhebung1"/>
                            </w:pPr>
                            <w:r>
                              <w:t>Die politische Teilhabe von FINTA</w:t>
                            </w:r>
                            <w:r w:rsidR="00D66A28">
                              <w:t xml:space="preserve">* mit Behinderungen ist </w:t>
                            </w:r>
                            <w:r w:rsidR="001629F2">
                              <w:br/>
                            </w:r>
                            <w:r w:rsidR="00D66A28">
                              <w:t>ein Gewinn</w:t>
                            </w:r>
                            <w:r w:rsidR="008A1972">
                              <w:t xml:space="preserve"> für die Gesellschaft</w:t>
                            </w:r>
                            <w:r w:rsidR="00D66A28">
                              <w:t>.</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6943E7" id="_x0000_t202" coordsize="21600,21600" o:spt="202" path="m,l,21600r21600,l21600,xe">
                <v:stroke joinstyle="miter"/>
                <v:path gradientshapeok="t" o:connecttype="rect"/>
              </v:shapetype>
              <v:shape id="Textfeld 1304594315" o:spid="_x0000_s1026" type="#_x0000_t202" alt="&quot;&quot;" style="position:absolute;left:0;text-align:left;margin-left:0;margin-top:127.2pt;width:406pt;height:37.9pt;z-index:251658240;visibility:visible;mso-wrap-style:square;mso-width-percent:0;mso-height-percent:0;mso-wrap-distance-left:3.7pt;mso-wrap-distance-top:3.6pt;mso-wrap-distance-right:3.7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" o:allowoverlap="f" filled="f" stroked="f">
                <v:textbox inset="29mm,,2.5mm">
                  <w:txbxContent>
                    <w:p w14:paraId="2F7D8D89" w14:textId="38590AA8" w:rsidR="00C12296" w:rsidRPr="004B0AE6" w:rsidRDefault="00E33F48" w:rsidP="00C12296">
                      <w:pPr>
                        <w:pStyle w:val="Hervorhebung1"/>
                      </w:pPr>
                      <w:r>
                        <w:t>Die politische Teilhabe von FINTA</w:t>
                      </w:r>
                      <w:r w:rsidR="00D66A28">
                        <w:t xml:space="preserve">* mit Behinderungen ist </w:t>
                      </w:r>
                      <w:r w:rsidR="001629F2">
                        <w:br/>
                      </w:r>
                      <w:r w:rsidR="00D66A28">
                        <w:t>ein Gewinn</w:t>
                      </w:r>
                      <w:r w:rsidR="008A1972">
                        <w:t xml:space="preserve"> für die Gesellschaft</w:t>
                      </w:r>
                      <w:r w:rsidR="00D66A28">
                        <w:t>.</w:t>
                      </w:r>
                    </w:p>
                  </w:txbxContent>
                </v:textbox>
                <w10:wrap type="topAndBottom" anchorx="page"/>
              </v:shape>
            </w:pict>
          </mc:Fallback>
        </mc:AlternateContent>
      </w:r>
      <w:r w:rsidR="00651AC6" w:rsidRPr="00651AC6">
        <w:t>D</w:t>
      </w:r>
      <w:r w:rsidR="00021020">
        <w:t>ie</w:t>
      </w:r>
      <w:r w:rsidR="00651AC6" w:rsidRPr="00651AC6">
        <w:t xml:space="preserve"> aktive politische Teilhabe </w:t>
      </w:r>
      <w:r w:rsidR="00021020" w:rsidRPr="00021020">
        <w:t xml:space="preserve">von FINTA* mit Behinderungen </w:t>
      </w:r>
      <w:r w:rsidR="00651AC6" w:rsidRPr="00651AC6">
        <w:t xml:space="preserve">ist </w:t>
      </w:r>
      <w:r w:rsidR="006A5EAC">
        <w:t xml:space="preserve">jedoch </w:t>
      </w:r>
      <w:r w:rsidR="00651AC6" w:rsidRPr="00651AC6">
        <w:t xml:space="preserve">nicht nur ein demokratisches Gebot, sondern </w:t>
      </w:r>
      <w:r w:rsidR="006A5EAC">
        <w:t xml:space="preserve">auch </w:t>
      </w:r>
      <w:r w:rsidR="00651AC6" w:rsidRPr="00651AC6">
        <w:t>ein Gewinn</w:t>
      </w:r>
      <w:r w:rsidR="00DC7EB1">
        <w:t xml:space="preserve"> für die Gesellschaft</w:t>
      </w:r>
      <w:r w:rsidR="00651AC6" w:rsidRPr="00651AC6">
        <w:t xml:space="preserve">: </w:t>
      </w:r>
      <w:r w:rsidR="003D17BC" w:rsidRPr="003D17BC">
        <w:t xml:space="preserve">FINTA* </w:t>
      </w:r>
      <w:r w:rsidR="00651AC6" w:rsidRPr="00651AC6">
        <w:t>bringen Perspektiven und Erfahrungswissen ein, die in politischen Entscheidungen oft fehlen</w:t>
      </w:r>
      <w:r w:rsidR="000227F7">
        <w:t xml:space="preserve">. </w:t>
      </w:r>
      <w:r w:rsidR="000227F7" w:rsidRPr="003008B7">
        <w:t>Beispiele hierfür sind</w:t>
      </w:r>
      <w:r w:rsidR="00651AC6" w:rsidRPr="00651AC6">
        <w:t xml:space="preserve"> Care-Arbeit, Körpernormen, Zugänglichkeit oder Gewaltprävention. </w:t>
      </w:r>
      <w:r w:rsidR="00852C0F">
        <w:t xml:space="preserve">Die </w:t>
      </w:r>
      <w:r w:rsidR="00651AC6" w:rsidRPr="00651AC6">
        <w:t>Teilhabe</w:t>
      </w:r>
      <w:r w:rsidR="00852C0F" w:rsidRPr="00852C0F">
        <w:t xml:space="preserve"> von FINTA* mit Behinderungen</w:t>
      </w:r>
      <w:r w:rsidR="00651AC6" w:rsidRPr="00651AC6">
        <w:t xml:space="preserve"> führt</w:t>
      </w:r>
      <w:r w:rsidR="006F1B06">
        <w:t xml:space="preserve"> somit</w:t>
      </w:r>
      <w:r w:rsidR="00651AC6" w:rsidRPr="00651AC6">
        <w:t xml:space="preserve"> zu fundierteren</w:t>
      </w:r>
      <w:r w:rsidR="00F00BA7">
        <w:t xml:space="preserve"> und</w:t>
      </w:r>
      <w:r w:rsidR="00651AC6" w:rsidRPr="00651AC6">
        <w:t xml:space="preserve"> lebensnäheren politischen </w:t>
      </w:r>
      <w:r w:rsidR="006F1B06">
        <w:t>und</w:t>
      </w:r>
      <w:r w:rsidR="00651AC6" w:rsidRPr="00651AC6">
        <w:t xml:space="preserve"> sozialen Entscheidungen. </w:t>
      </w:r>
      <w:r w:rsidR="00A22723">
        <w:t>Da</w:t>
      </w:r>
      <w:r w:rsidR="00651AC6" w:rsidRPr="00651AC6">
        <w:t xml:space="preserve"> sie selbst oft </w:t>
      </w:r>
      <w:r w:rsidR="004967E2">
        <w:t>ausgeschlossen werden</w:t>
      </w:r>
      <w:r w:rsidR="00651AC6" w:rsidRPr="00651AC6">
        <w:t>, entwickeln FINTA* mit Behinderungen häufig inklusive</w:t>
      </w:r>
      <w:r w:rsidR="002F626A">
        <w:t xml:space="preserve"> und</w:t>
      </w:r>
      <w:r w:rsidR="00651AC6" w:rsidRPr="00651AC6">
        <w:t xml:space="preserve"> barrierearme Praktiken</w:t>
      </w:r>
      <w:r w:rsidR="00B06A80">
        <w:t>.</w:t>
      </w:r>
      <w:r w:rsidR="00746742" w:rsidRPr="00D714B5">
        <w:t xml:space="preserve"> </w:t>
      </w:r>
      <w:r w:rsidR="00B06A80">
        <w:t xml:space="preserve">Dazu gehören </w:t>
      </w:r>
      <w:r w:rsidR="00746742" w:rsidRPr="00D714B5">
        <w:t>Beteiligungsformate, die respektvolle Anrede, Schutz vor abwertendem Verhalten, zugängliche Informationen, Pausen und verschiedene Formen der Mitwirkung von Anfang an mitdenken</w:t>
      </w:r>
      <w:r w:rsidR="00651AC6" w:rsidRPr="00D714B5">
        <w:t>.</w:t>
      </w:r>
      <w:r w:rsidR="00651AC6" w:rsidRPr="00651AC6">
        <w:t xml:space="preserve"> </w:t>
      </w:r>
      <w:r w:rsidR="002F626A">
        <w:t>Diese</w:t>
      </w:r>
      <w:r w:rsidR="00651AC6" w:rsidRPr="00651AC6">
        <w:t xml:space="preserve"> </w:t>
      </w:r>
      <w:r w:rsidR="00746742" w:rsidRPr="006A04F5">
        <w:t>Ansätze</w:t>
      </w:r>
      <w:r w:rsidR="00746742">
        <w:t xml:space="preserve"> </w:t>
      </w:r>
      <w:r w:rsidR="002F626A">
        <w:t>wirken</w:t>
      </w:r>
      <w:r w:rsidR="00651AC6" w:rsidRPr="00651AC6">
        <w:t xml:space="preserve"> über ihre eigene Lebensrealität hinaus und </w:t>
      </w:r>
      <w:r w:rsidR="00A37F43">
        <w:t xml:space="preserve">kommen </w:t>
      </w:r>
      <w:r w:rsidR="00651AC6" w:rsidRPr="00651AC6">
        <w:t>der gesamten Gesellschaft zugute.</w:t>
      </w:r>
      <w:r w:rsidR="00021020">
        <w:t xml:space="preserve"> </w:t>
      </w:r>
    </w:p>
    <w:p w14:paraId="705AC29A" w14:textId="40383CBF" w:rsidR="00651AC6" w:rsidRPr="00651AC6" w:rsidRDefault="009C220F" w:rsidP="00024C34">
      <w:pPr>
        <w:pStyle w:val="Textkrper"/>
        <w:ind w:firstLine="0"/>
      </w:pPr>
      <w:r>
        <w:t>Um dies</w:t>
      </w:r>
      <w:r w:rsidR="005D59A9">
        <w:t>e politische Teilhabe</w:t>
      </w:r>
      <w:r>
        <w:t xml:space="preserve"> zu </w:t>
      </w:r>
      <w:r w:rsidR="005302C3">
        <w:t>fördern,</w:t>
      </w:r>
      <w:r w:rsidR="003664E2">
        <w:t xml:space="preserve"> </w:t>
      </w:r>
      <w:r w:rsidR="00A37F43">
        <w:t xml:space="preserve">hat </w:t>
      </w:r>
      <w:r w:rsidR="00572CC3" w:rsidRPr="00CE3439">
        <w:rPr>
          <w:i/>
          <w:iCs/>
        </w:rPr>
        <w:t>Agile</w:t>
      </w:r>
      <w:r w:rsidR="00E00740" w:rsidRPr="00051232">
        <w:rPr>
          <w:vertAlign w:val="superscript"/>
        </w:rPr>
        <w:footnoteReference w:id="4"/>
      </w:r>
      <w:r w:rsidR="00572CC3" w:rsidRPr="00CE3439">
        <w:rPr>
          <w:i/>
          <w:iCs/>
        </w:rPr>
        <w:t xml:space="preserve"> </w:t>
      </w:r>
      <w:r w:rsidR="00572CC3">
        <w:t xml:space="preserve">ein </w:t>
      </w:r>
      <w:r w:rsidR="00E760F2">
        <w:t>Pilotprojekt</w:t>
      </w:r>
      <w:r w:rsidR="00A37F43" w:rsidRPr="00A37F43">
        <w:t xml:space="preserve"> </w:t>
      </w:r>
      <w:r w:rsidR="00A37F43">
        <w:t>gestartet</w:t>
      </w:r>
      <w:r w:rsidR="00572CC3">
        <w:t>, das im Folgenden vorgestellt wird.</w:t>
      </w:r>
      <w:r w:rsidR="007D5ABF">
        <w:t xml:space="preserve"> </w:t>
      </w:r>
      <w:r w:rsidR="006F1B06">
        <w:t>Im Zentrum dieses</w:t>
      </w:r>
      <w:r w:rsidR="007D5ABF">
        <w:t xml:space="preserve"> Projekt</w:t>
      </w:r>
      <w:r w:rsidR="006F1B06">
        <w:t>s</w:t>
      </w:r>
      <w:r w:rsidR="007D5ABF">
        <w:t xml:space="preserve"> steht </w:t>
      </w:r>
      <w:r w:rsidR="00651AC6" w:rsidRPr="00651AC6">
        <w:t>Mentoring als bewährtes Instrument, um Kompetenzen, Wissen und Netzwerke zu stärken. Mentoring</w:t>
      </w:r>
      <w:r w:rsidR="002C3886">
        <w:t xml:space="preserve"> bezeichnet</w:t>
      </w:r>
      <w:r w:rsidR="00651AC6" w:rsidRPr="00651AC6">
        <w:t xml:space="preserve"> eine strukturierte Beziehung, in der eine erfahrene Person (</w:t>
      </w:r>
      <w:proofErr w:type="spellStart"/>
      <w:r w:rsidR="00651AC6" w:rsidRPr="00651AC6">
        <w:t>Mentor:in</w:t>
      </w:r>
      <w:proofErr w:type="spellEnd"/>
      <w:r w:rsidR="00651AC6" w:rsidRPr="00651AC6">
        <w:t>) eine andere Person (Mentee) individuell begleitet, berät und stärkt</w:t>
      </w:r>
      <w:r w:rsidR="00CA2424">
        <w:t xml:space="preserve">. Das </w:t>
      </w:r>
      <w:r w:rsidR="00651AC6" w:rsidRPr="00651AC6">
        <w:t>Ziel</w:t>
      </w:r>
      <w:r w:rsidR="00CA2424">
        <w:t xml:space="preserve"> dabei ist</w:t>
      </w:r>
      <w:r w:rsidR="00651AC6" w:rsidRPr="00651AC6">
        <w:t>,</w:t>
      </w:r>
      <w:r w:rsidR="0039780C">
        <w:t xml:space="preserve"> </w:t>
      </w:r>
      <w:r w:rsidR="00651AC6" w:rsidRPr="00651AC6">
        <w:t>Kompetenzen, Selbstvertrauen und Teilhabe zu fördern. Mentoring</w:t>
      </w:r>
      <w:r w:rsidR="000F279A">
        <w:t>-P</w:t>
      </w:r>
      <w:r w:rsidR="00651AC6" w:rsidRPr="00651AC6">
        <w:t xml:space="preserve">rogramme schaffen insbesondere </w:t>
      </w:r>
      <w:r w:rsidR="00BF028D">
        <w:t>dann</w:t>
      </w:r>
      <w:r w:rsidR="00651AC6" w:rsidRPr="00651AC6">
        <w:t xml:space="preserve"> wirksame Lern- und Entwicklungsräume, w</w:t>
      </w:r>
      <w:r w:rsidR="00BF028D">
        <w:t>enn</w:t>
      </w:r>
      <w:r w:rsidR="00651AC6" w:rsidRPr="00651AC6">
        <w:t xml:space="preserve"> formale Bildungsangebote Menschen systematisch </w:t>
      </w:r>
      <w:r w:rsidR="00044128">
        <w:t>verfehlen</w:t>
      </w:r>
      <w:r w:rsidR="00651AC6" w:rsidRPr="00651AC6">
        <w:t xml:space="preserve">. Für Menschen mit Behinderungen kann Mentoring den Zugang zu informellem Wissen über politische Abläufe, zu Netzwerken sowie zu Vorbildern erleichtern und so politische Handlungskompetenzen gezielt stärken </w:t>
      </w:r>
      <w:r w:rsidR="00651AC6" w:rsidRPr="001629F2">
        <w:t>(Hedderich</w:t>
      </w:r>
      <w:r w:rsidR="00651AC6" w:rsidRPr="00CE3439">
        <w:rPr>
          <w:rFonts w:ascii="Times New Roman" w:hAnsi="Times New Roman" w:cs="Times New Roman"/>
        </w:rPr>
        <w:t> </w:t>
      </w:r>
      <w:r w:rsidR="00651AC6" w:rsidRPr="001629F2">
        <w:t>et</w:t>
      </w:r>
      <w:r w:rsidR="00651AC6" w:rsidRPr="00CE3439">
        <w:rPr>
          <w:rFonts w:ascii="Times New Roman" w:hAnsi="Times New Roman" w:cs="Times New Roman"/>
        </w:rPr>
        <w:t> </w:t>
      </w:r>
      <w:r w:rsidR="00651AC6" w:rsidRPr="001629F2">
        <w:t>al.,</w:t>
      </w:r>
      <w:r w:rsidR="00651AC6" w:rsidRPr="00CE3439">
        <w:rPr>
          <w:rFonts w:ascii="Times New Roman" w:hAnsi="Times New Roman" w:cs="Times New Roman"/>
        </w:rPr>
        <w:t> </w:t>
      </w:r>
      <w:r w:rsidR="00651AC6" w:rsidRPr="001629F2">
        <w:t xml:space="preserve">2021; </w:t>
      </w:r>
      <w:proofErr w:type="spellStart"/>
      <w:r w:rsidR="00651AC6" w:rsidRPr="001629F2">
        <w:t>Weißeno</w:t>
      </w:r>
      <w:proofErr w:type="spellEnd"/>
      <w:r w:rsidR="00651AC6" w:rsidRPr="00CE3439">
        <w:rPr>
          <w:rFonts w:ascii="Times New Roman" w:hAnsi="Times New Roman" w:cs="Times New Roman"/>
        </w:rPr>
        <w:t> </w:t>
      </w:r>
      <w:r w:rsidR="00651AC6" w:rsidRPr="001629F2">
        <w:t>&amp;</w:t>
      </w:r>
      <w:r w:rsidR="00651AC6" w:rsidRPr="00CE3439">
        <w:rPr>
          <w:rFonts w:ascii="Times New Roman" w:hAnsi="Times New Roman" w:cs="Times New Roman"/>
        </w:rPr>
        <w:t> </w:t>
      </w:r>
      <w:r w:rsidR="00651AC6" w:rsidRPr="001629F2">
        <w:t>Landwehr,</w:t>
      </w:r>
      <w:r w:rsidR="00651AC6" w:rsidRPr="00CE3439">
        <w:rPr>
          <w:rFonts w:ascii="Times New Roman" w:hAnsi="Times New Roman" w:cs="Times New Roman"/>
        </w:rPr>
        <w:t> </w:t>
      </w:r>
      <w:r w:rsidR="00651AC6" w:rsidRPr="001629F2">
        <w:t xml:space="preserve">2018). </w:t>
      </w:r>
    </w:p>
    <w:p w14:paraId="0B787F0A" w14:textId="117E5FDB" w:rsidR="00151CB9" w:rsidRPr="00651AC6" w:rsidRDefault="00651AC6" w:rsidP="00651AC6">
      <w:pPr>
        <w:pStyle w:val="Textkrper"/>
      </w:pPr>
      <w:r w:rsidRPr="00651AC6">
        <w:t xml:space="preserve">In der Schweiz </w:t>
      </w:r>
      <w:r w:rsidR="004D6DE5">
        <w:t xml:space="preserve">gibt es </w:t>
      </w:r>
      <w:r w:rsidRPr="00651AC6">
        <w:t>einzelne Mentoring</w:t>
      </w:r>
      <w:r w:rsidR="004D6DE5">
        <w:t>-A</w:t>
      </w:r>
      <w:r w:rsidRPr="00651AC6">
        <w:t>ngebote für Menschen mit Behinderungen. Diese fokussieren jedoch andere Lebensbereiche oder andere Zielgruppen. Mentoring</w:t>
      </w:r>
      <w:r w:rsidR="00CB0995">
        <w:t>-P</w:t>
      </w:r>
      <w:r w:rsidRPr="00651AC6">
        <w:t xml:space="preserve">rogramme für Frauen berücksichtigen Behinderung und Barrieren </w:t>
      </w:r>
      <w:r w:rsidR="003062E6">
        <w:t>hingegen</w:t>
      </w:r>
      <w:r w:rsidR="003062E6" w:rsidRPr="00651AC6">
        <w:t xml:space="preserve"> </w:t>
      </w:r>
      <w:r w:rsidRPr="00651AC6">
        <w:t>selten. An der Schnittstelle von Gender, Behinderung und politischer Teilhabe bestehen daher deutliche Angebotslücken. Daraus ergibt sich ein klarer Bedarf für ein Projekt</w:t>
      </w:r>
      <w:r w:rsidR="001B2E6F">
        <w:t xml:space="preserve">, </w:t>
      </w:r>
      <w:r w:rsidR="003575F2">
        <w:t xml:space="preserve">das </w:t>
      </w:r>
      <w:r w:rsidRPr="00651AC6">
        <w:t>d</w:t>
      </w:r>
      <w:r w:rsidR="001B2E6F">
        <w:t>i</w:t>
      </w:r>
      <w:r w:rsidRPr="00651AC6">
        <w:t>e politische Teilhabe von FINTA* mit Behinderungen</w:t>
      </w:r>
      <w:r w:rsidR="001B2E6F">
        <w:t xml:space="preserve"> stärk</w:t>
      </w:r>
      <w:r w:rsidR="003575F2">
        <w:t>t</w:t>
      </w:r>
      <w:r w:rsidRPr="00651AC6">
        <w:t>.</w:t>
      </w:r>
      <w:r w:rsidR="00180B28">
        <w:t xml:space="preserve"> Darum hat </w:t>
      </w:r>
      <w:r w:rsidR="00180B28" w:rsidRPr="002E3D73">
        <w:rPr>
          <w:i/>
          <w:iCs/>
        </w:rPr>
        <w:t>Agile</w:t>
      </w:r>
      <w:r w:rsidR="00180B28">
        <w:t xml:space="preserve"> im</w:t>
      </w:r>
      <w:r w:rsidR="00180B28" w:rsidRPr="00932059">
        <w:t xml:space="preserve"> Frühsommer 2026</w:t>
      </w:r>
      <w:r w:rsidR="00180B28">
        <w:t xml:space="preserve"> ein </w:t>
      </w:r>
      <w:hyperlink r:id="rId15" w:history="1">
        <w:r w:rsidR="00180B28" w:rsidRPr="002B408B">
          <w:rPr>
            <w:rStyle w:val="Hyperlink"/>
          </w:rPr>
          <w:t>Pilotprojekt</w:t>
        </w:r>
      </w:hyperlink>
      <w:r w:rsidR="00180B28">
        <w:t xml:space="preserve"> gestartet</w:t>
      </w:r>
      <w:r w:rsidR="00180B28" w:rsidRPr="00932059">
        <w:t>.</w:t>
      </w:r>
      <w:r w:rsidR="00082F9C">
        <w:rPr>
          <w:rStyle w:val="Funotenzeichen"/>
        </w:rPr>
        <w:footnoteReference w:id="5"/>
      </w:r>
      <w:r w:rsidR="00180B28" w:rsidRPr="00932059">
        <w:t xml:space="preserve"> </w:t>
      </w:r>
    </w:p>
    <w:p w14:paraId="02C527C9" w14:textId="0E3DEC93" w:rsidR="009A2653" w:rsidRDefault="00FD054C" w:rsidP="009A2653">
      <w:pPr>
        <w:pStyle w:val="berschrift1"/>
      </w:pPr>
      <w:r w:rsidRPr="00FD054C">
        <w:lastRenderedPageBreak/>
        <w:t xml:space="preserve">Das Pilotprojekt </w:t>
      </w:r>
      <w:proofErr w:type="gramStart"/>
      <w:r w:rsidRPr="00FD054C">
        <w:t>von Agile</w:t>
      </w:r>
      <w:proofErr w:type="gramEnd"/>
    </w:p>
    <w:p w14:paraId="60940AAE" w14:textId="5FE7D50D" w:rsidR="009A2653" w:rsidRPr="0037230C" w:rsidRDefault="00692AAD" w:rsidP="009A2653">
      <w:pPr>
        <w:pStyle w:val="berschrift2"/>
      </w:pPr>
      <w:r w:rsidRPr="00932059">
        <w:t>Zielgruppen und Rollen</w:t>
      </w:r>
    </w:p>
    <w:p w14:paraId="1FBD3C83" w14:textId="4594D96F" w:rsidR="00294B94" w:rsidRDefault="00294B94" w:rsidP="00FB1C52">
      <w:pPr>
        <w:pStyle w:val="Textkrper"/>
        <w:ind w:firstLine="0"/>
      </w:pPr>
      <w:r w:rsidRPr="00932059">
        <w:t xml:space="preserve">Die primäre Zielgruppe sind FINTA* mit unterschiedlichen Behinderungen, die sich politisch engagieren möchten oder bereits </w:t>
      </w:r>
      <w:r w:rsidR="008D6139">
        <w:t>politisch aktiv</w:t>
      </w:r>
      <w:r w:rsidRPr="00932059">
        <w:t xml:space="preserve"> sind und ihre Handlungsmöglichkeiten erweitern wollen. </w:t>
      </w:r>
      <w:r w:rsidR="002860DB">
        <w:t xml:space="preserve">Die </w:t>
      </w:r>
      <w:proofErr w:type="spellStart"/>
      <w:proofErr w:type="gramStart"/>
      <w:r w:rsidRPr="00932059">
        <w:t>Mentor</w:t>
      </w:r>
      <w:r>
        <w:t>:</w:t>
      </w:r>
      <w:r w:rsidRPr="00932059">
        <w:t>innen</w:t>
      </w:r>
      <w:proofErr w:type="spellEnd"/>
      <w:proofErr w:type="gramEnd"/>
      <w:r w:rsidRPr="00932059">
        <w:t xml:space="preserve"> (sekundäre Zielgruppe) sind ebenfalls FINTA* mit Behinderungen, die </w:t>
      </w:r>
      <w:r w:rsidR="002860DB">
        <w:t xml:space="preserve">über </w:t>
      </w:r>
      <w:r w:rsidRPr="00932059">
        <w:t xml:space="preserve">Erfahrungen in politischen Kontexten </w:t>
      </w:r>
      <w:r w:rsidR="002860DB">
        <w:t>verfügen</w:t>
      </w:r>
      <w:r w:rsidRPr="00932059">
        <w:t xml:space="preserve"> und </w:t>
      </w:r>
      <w:r w:rsidR="00A56182">
        <w:t xml:space="preserve">ihr </w:t>
      </w:r>
      <w:r w:rsidRPr="00932059">
        <w:t xml:space="preserve">Wissen, </w:t>
      </w:r>
      <w:r w:rsidR="00A56182">
        <w:t xml:space="preserve">ihre </w:t>
      </w:r>
      <w:r w:rsidRPr="00932059">
        <w:t xml:space="preserve">Strategien und </w:t>
      </w:r>
      <w:r w:rsidR="00A56182">
        <w:t xml:space="preserve">ihre </w:t>
      </w:r>
      <w:r>
        <w:t>Kontakte</w:t>
      </w:r>
      <w:r w:rsidRPr="00932059">
        <w:t xml:space="preserve"> weitergeben möchten. </w:t>
      </w:r>
      <w:r w:rsidRPr="00151899">
        <w:t>Ein</w:t>
      </w:r>
      <w:r w:rsidR="00526206">
        <w:t xml:space="preserve">e </w:t>
      </w:r>
      <w:r w:rsidRPr="00151899">
        <w:t>Mentorin und ein</w:t>
      </w:r>
      <w:r w:rsidR="009A21CC">
        <w:t>e</w:t>
      </w:r>
      <w:r>
        <w:t xml:space="preserve"> Mentee bilden </w:t>
      </w:r>
      <w:r w:rsidR="00526206">
        <w:t xml:space="preserve">beispielsweise </w:t>
      </w:r>
      <w:r>
        <w:t>jeweils ein Mentoring-Tandem.</w:t>
      </w:r>
    </w:p>
    <w:p w14:paraId="42DCAE39" w14:textId="3F3AFC3F" w:rsidR="005F55EF" w:rsidRPr="005F55EF" w:rsidRDefault="005F55EF" w:rsidP="00D97CBB">
      <w:pPr>
        <w:pStyle w:val="Textkrper"/>
      </w:pPr>
      <w:r w:rsidRPr="005F55EF">
        <w:t xml:space="preserve">Das Mentoring basiert auf dem Peer-Ansatz. Im Mittelpunkt stehen gemeinsame Erfahrungen, gegenseitige Unterstützung und </w:t>
      </w:r>
      <w:r w:rsidRPr="00403AC4">
        <w:t xml:space="preserve">eine Beziehung auf Augenhöhe. </w:t>
      </w:r>
      <w:proofErr w:type="spellStart"/>
      <w:proofErr w:type="gramStart"/>
      <w:r w:rsidR="00D97CBB" w:rsidRPr="00403AC4">
        <w:t>Mentor:innen</w:t>
      </w:r>
      <w:proofErr w:type="spellEnd"/>
      <w:proofErr w:type="gramEnd"/>
      <w:r w:rsidR="00D97CBB" w:rsidRPr="00403AC4">
        <w:t xml:space="preserve"> und Mentees übernehmen dabei unterschiedliche Rollen. </w:t>
      </w:r>
      <w:r w:rsidRPr="00403AC4">
        <w:t xml:space="preserve">Die Beziehung </w:t>
      </w:r>
      <w:r w:rsidR="0003627B" w:rsidRPr="00403AC4">
        <w:t>ist jedoch nicht hierarchisch im Sinne von</w:t>
      </w:r>
      <w:r w:rsidRPr="00403AC4">
        <w:t xml:space="preserve"> Belehrung oder Bewertung, sondern </w:t>
      </w:r>
      <w:r w:rsidR="0003627B" w:rsidRPr="00403AC4">
        <w:t xml:space="preserve">beruht auf </w:t>
      </w:r>
      <w:r w:rsidRPr="00403AC4">
        <w:t>Respekt</w:t>
      </w:r>
      <w:r w:rsidRPr="005F55EF">
        <w:t>, Vertrauen und Empowerment. Beide Seiten bringen Wissen und Erfahrungen ein und lernen voneinander.</w:t>
      </w:r>
    </w:p>
    <w:p w14:paraId="2714A749" w14:textId="5846986D" w:rsidR="005F55EF" w:rsidRPr="005F55EF" w:rsidRDefault="005F55EF" w:rsidP="005F55EF">
      <w:pPr>
        <w:pStyle w:val="Textkrper"/>
      </w:pPr>
      <w:r w:rsidRPr="005F55EF">
        <w:t>Der Peer</w:t>
      </w:r>
      <w:r w:rsidR="0013777F">
        <w:t>-</w:t>
      </w:r>
      <w:r w:rsidRPr="005F55EF">
        <w:t>Ansatz folgt dem Empowerment</w:t>
      </w:r>
      <w:r w:rsidR="0013777F">
        <w:t>-</w:t>
      </w:r>
      <w:r w:rsidRPr="005F55EF">
        <w:t>Verständnis</w:t>
      </w:r>
      <w:r w:rsidR="00561A64">
        <w:t>. D</w:t>
      </w:r>
      <w:r w:rsidR="008F71E4">
        <w:t>emzufolge</w:t>
      </w:r>
      <w:r w:rsidRPr="005F55EF">
        <w:t xml:space="preserve"> </w:t>
      </w:r>
      <w:r w:rsidR="00561A64">
        <w:t xml:space="preserve">werden </w:t>
      </w:r>
      <w:r w:rsidRPr="005F55EF">
        <w:t>Menschen</w:t>
      </w:r>
      <w:r w:rsidR="00D62694" w:rsidRPr="005F55EF">
        <w:t xml:space="preserve"> </w:t>
      </w:r>
      <w:r w:rsidR="00206195" w:rsidRPr="005F55EF">
        <w:t xml:space="preserve">durch </w:t>
      </w:r>
      <w:r w:rsidR="008F71E4">
        <w:t xml:space="preserve">den </w:t>
      </w:r>
      <w:r w:rsidR="00206195" w:rsidRPr="005F55EF">
        <w:t xml:space="preserve">Zugang zu Ressourcen, </w:t>
      </w:r>
      <w:r w:rsidR="002D3ED1">
        <w:t xml:space="preserve">den Aufbau von </w:t>
      </w:r>
      <w:r w:rsidR="00206195" w:rsidRPr="005F55EF">
        <w:t>Kompetenz</w:t>
      </w:r>
      <w:r w:rsidR="002D3ED1">
        <w:t>en</w:t>
      </w:r>
      <w:r w:rsidR="00206195" w:rsidRPr="005F55EF">
        <w:t xml:space="preserve"> und die Stärkung der Selbstwirksamkeit </w:t>
      </w:r>
      <w:r w:rsidR="008F71E4" w:rsidRPr="005F55EF">
        <w:t>befähigt</w:t>
      </w:r>
      <w:r w:rsidR="008F71E4">
        <w:t>,</w:t>
      </w:r>
      <w:r w:rsidR="008F71E4" w:rsidRPr="005F55EF">
        <w:t xml:space="preserve"> </w:t>
      </w:r>
      <w:r w:rsidR="00D62694" w:rsidRPr="005F55EF">
        <w:t>ihre Interessen selbstbestimmt zu vertreten</w:t>
      </w:r>
      <w:r w:rsidRPr="005F55EF">
        <w:t xml:space="preserve">. Empowerment gilt als zentrale Voraussetzung politischer Teilhabe marginalisierter Gruppen und zielt darauf ab, Vertrauen in die eigene Wirksamkeit sowie </w:t>
      </w:r>
      <w:r w:rsidR="00463867">
        <w:t xml:space="preserve">die </w:t>
      </w:r>
      <w:r w:rsidRPr="005F55EF">
        <w:t xml:space="preserve">kollektive Handlungsfähigkeit zu fördern </w:t>
      </w:r>
      <w:r w:rsidRPr="0035630A">
        <w:t>(BMZ,</w:t>
      </w:r>
      <w:r w:rsidRPr="00FB1C52">
        <w:rPr>
          <w:rFonts w:ascii="Times New Roman" w:hAnsi="Times New Roman" w:cs="Times New Roman"/>
        </w:rPr>
        <w:t> </w:t>
      </w:r>
      <w:r w:rsidRPr="0035630A">
        <w:t>o.</w:t>
      </w:r>
      <w:r w:rsidRPr="00FB1C52">
        <w:rPr>
          <w:rFonts w:ascii="Times New Roman" w:hAnsi="Times New Roman" w:cs="Times New Roman"/>
        </w:rPr>
        <w:t> </w:t>
      </w:r>
      <w:r w:rsidRPr="0035630A">
        <w:t xml:space="preserve">J.; </w:t>
      </w:r>
      <w:proofErr w:type="spellStart"/>
      <w:r w:rsidRPr="0035630A">
        <w:t>Wei</w:t>
      </w:r>
      <w:r w:rsidRPr="00FB1C52">
        <w:rPr>
          <w:rFonts w:ascii="___WRD_EMBED_SUB_46" w:hAnsi="___WRD_EMBED_SUB_46" w:cs="___WRD_EMBED_SUB_46"/>
        </w:rPr>
        <w:t>ß</w:t>
      </w:r>
      <w:r w:rsidRPr="0035630A">
        <w:t>eno</w:t>
      </w:r>
      <w:proofErr w:type="spellEnd"/>
      <w:r w:rsidRPr="00FB1C52">
        <w:rPr>
          <w:rFonts w:ascii="Times New Roman" w:hAnsi="Times New Roman" w:cs="Times New Roman"/>
        </w:rPr>
        <w:t> </w:t>
      </w:r>
      <w:r w:rsidRPr="0035630A">
        <w:t>&amp;</w:t>
      </w:r>
      <w:r w:rsidRPr="00FB1C52">
        <w:rPr>
          <w:rFonts w:ascii="Times New Roman" w:hAnsi="Times New Roman" w:cs="Times New Roman"/>
        </w:rPr>
        <w:t> </w:t>
      </w:r>
      <w:r w:rsidRPr="0035630A">
        <w:t>Landwehr,</w:t>
      </w:r>
      <w:r w:rsidRPr="00FB1C52">
        <w:rPr>
          <w:rFonts w:ascii="Times New Roman" w:hAnsi="Times New Roman" w:cs="Times New Roman"/>
        </w:rPr>
        <w:t> </w:t>
      </w:r>
      <w:r w:rsidRPr="0035630A">
        <w:t>2018).</w:t>
      </w:r>
    </w:p>
    <w:p w14:paraId="5E62688B" w14:textId="0145AF7F" w:rsidR="005F55EF" w:rsidRPr="005F55EF" w:rsidRDefault="002F3F92" w:rsidP="005F55EF">
      <w:pPr>
        <w:pStyle w:val="Textkrper"/>
      </w:pPr>
      <w:r w:rsidRPr="002F3F92">
        <w:t xml:space="preserve">Wichtig ist jedoch, dass </w:t>
      </w:r>
      <w:proofErr w:type="spellStart"/>
      <w:proofErr w:type="gramStart"/>
      <w:r w:rsidRPr="002F3F92">
        <w:t>Mentor:innen</w:t>
      </w:r>
      <w:proofErr w:type="spellEnd"/>
      <w:proofErr w:type="gramEnd"/>
      <w:r w:rsidRPr="002F3F92">
        <w:t xml:space="preserve"> – im Unterschied zur informellen Peer-Unterstützung, die häufig ohne festgelegte Rollen auskommt – klar definierte Aufgaben übernehmen. Sie begleiten die Mentees, geben Impulse und teilen ihre Erfahrungen.</w:t>
      </w:r>
      <w:r w:rsidR="005F55EF" w:rsidRPr="005F55EF">
        <w:t xml:space="preserve"> </w:t>
      </w:r>
      <w:r w:rsidR="00655ECC">
        <w:t>F</w:t>
      </w:r>
      <w:r w:rsidR="00655ECC" w:rsidRPr="005F55EF">
        <w:t xml:space="preserve">ür ihre Arbeit </w:t>
      </w:r>
      <w:r w:rsidR="005F55EF" w:rsidRPr="005F55EF">
        <w:t xml:space="preserve">werden </w:t>
      </w:r>
      <w:r w:rsidR="00655ECC">
        <w:t>s</w:t>
      </w:r>
      <w:r w:rsidR="00655ECC" w:rsidRPr="005F55EF">
        <w:t>ie</w:t>
      </w:r>
      <w:r w:rsidR="00655ECC" w:rsidRPr="005F55EF" w:rsidDel="00655ECC">
        <w:t xml:space="preserve"> </w:t>
      </w:r>
      <w:r w:rsidR="005F55EF" w:rsidRPr="005F55EF">
        <w:t xml:space="preserve">bezahlt. Denn Menschen mit Behinderungen sollen ihre Erfahrungskompetenz nicht </w:t>
      </w:r>
      <w:r w:rsidR="00E97A39">
        <w:t>kostenlos</w:t>
      </w:r>
      <w:r w:rsidR="005F55EF" w:rsidRPr="005F55EF">
        <w:t xml:space="preserve"> weitergeben müssen.</w:t>
      </w:r>
    </w:p>
    <w:p w14:paraId="7E33F019" w14:textId="4BE65BF6" w:rsidR="00233594" w:rsidRPr="0037230C" w:rsidRDefault="00CA59BA" w:rsidP="00233594">
      <w:pPr>
        <w:pStyle w:val="berschrift2"/>
      </w:pPr>
      <w:r w:rsidRPr="00932059">
        <w:t>Programmbestandteile</w:t>
      </w:r>
    </w:p>
    <w:p w14:paraId="6E15837E" w14:textId="77777777" w:rsidR="00EB5347" w:rsidRPr="00EB5347" w:rsidRDefault="00EB5347" w:rsidP="009A5D3C">
      <w:pPr>
        <w:pStyle w:val="Textkrper"/>
        <w:ind w:firstLine="0"/>
      </w:pPr>
      <w:r w:rsidRPr="00EB5347">
        <w:t>Das Projekt kombiniert drei Bausteine:</w:t>
      </w:r>
    </w:p>
    <w:p w14:paraId="4A62796D" w14:textId="50C9E289" w:rsidR="00EB5347" w:rsidRPr="00EB5347" w:rsidRDefault="00EB5347" w:rsidP="004117F1">
      <w:pPr>
        <w:pStyle w:val="Listennummer"/>
        <w:jc w:val="both"/>
      </w:pPr>
      <w:r w:rsidRPr="00EB5347">
        <w:t>Peer-Mentoring (</w:t>
      </w:r>
      <w:r w:rsidR="00A44061" w:rsidRPr="00956641">
        <w:t xml:space="preserve">mindestens </w:t>
      </w:r>
      <w:r w:rsidRPr="00956641">
        <w:t>f</w:t>
      </w:r>
      <w:r w:rsidRPr="00EB5347">
        <w:t>ünf Treffen pro Tandem</w:t>
      </w:r>
      <w:r w:rsidR="00CE2BDE">
        <w:t xml:space="preserve"> zwischen Juli 2026 und Oktober </w:t>
      </w:r>
      <w:r w:rsidR="0032237D">
        <w:t>2027</w:t>
      </w:r>
      <w:r w:rsidRPr="00EB5347">
        <w:t>)</w:t>
      </w:r>
    </w:p>
    <w:p w14:paraId="3ED91FCB" w14:textId="7A0431FE" w:rsidR="00EB5347" w:rsidRPr="00EB5347" w:rsidRDefault="00EB5347" w:rsidP="004117F1">
      <w:pPr>
        <w:pStyle w:val="Listennummer"/>
        <w:jc w:val="both"/>
      </w:pPr>
      <w:r w:rsidRPr="00EB5347">
        <w:t xml:space="preserve">Selbstlernkurse (Theorie zu </w:t>
      </w:r>
      <w:r w:rsidR="005920A6" w:rsidRPr="00956641">
        <w:t>politischem System der Schweiz</w:t>
      </w:r>
      <w:r w:rsidR="005920A6">
        <w:t xml:space="preserve">, </w:t>
      </w:r>
      <w:r w:rsidRPr="00956641">
        <w:t>Behinderten</w:t>
      </w:r>
      <w:r w:rsidR="005920A6" w:rsidRPr="00956641">
        <w:t>politik</w:t>
      </w:r>
      <w:r w:rsidRPr="00956641">
        <w:t>,</w:t>
      </w:r>
      <w:r w:rsidRPr="00EB5347">
        <w:t xml:space="preserve"> Medien und Kommunikation)</w:t>
      </w:r>
    </w:p>
    <w:p w14:paraId="2AA57661" w14:textId="0DFEE62C" w:rsidR="00EB5347" w:rsidRPr="00EB5347" w:rsidRDefault="00EB5347" w:rsidP="004117F1">
      <w:pPr>
        <w:pStyle w:val="Listennummer"/>
        <w:jc w:val="both"/>
      </w:pPr>
      <w:r w:rsidRPr="00EB5347">
        <w:t xml:space="preserve">Workshops und Austauschformate (Networking und Interessenvertretung, Argumentieren und </w:t>
      </w:r>
      <w:r w:rsidR="00526731" w:rsidRPr="00DF55CD">
        <w:t>Debattieren</w:t>
      </w:r>
      <w:r w:rsidRPr="00DF55CD">
        <w:t>,</w:t>
      </w:r>
      <w:r w:rsidRPr="00EB5347">
        <w:t xml:space="preserve"> Medien und Kommunikation, Schreibtraining). </w:t>
      </w:r>
    </w:p>
    <w:p w14:paraId="788840AA" w14:textId="06D0D412" w:rsidR="005C09C0" w:rsidRPr="00EB5347" w:rsidRDefault="00244168" w:rsidP="00640CA8">
      <w:pPr>
        <w:pStyle w:val="Textkrper"/>
        <w:ind w:firstLine="0"/>
      </w:pPr>
      <w:r w:rsidRPr="00244168">
        <w:t xml:space="preserve">Im Fokus stehen typische Ressourcenlücken, die politische Teilhabe erschweren. Hierzu gehören ein mangelnder Zugang zu verständlichen Informationen, geringe Erfahrungen im politischen «Handwerk» (Argumentieren, </w:t>
      </w:r>
      <w:r w:rsidR="00833385" w:rsidRPr="00DF55CD">
        <w:t>Debattieren</w:t>
      </w:r>
      <w:r w:rsidRPr="00DF55CD">
        <w:t>,</w:t>
      </w:r>
      <w:r w:rsidRPr="00244168">
        <w:t xml:space="preserve"> öffentliche Kommunikation) sowie begrenzte Möglichkeiten zum Aufbau tragfähiger Netzwerke.</w:t>
      </w:r>
    </w:p>
    <w:p w14:paraId="59153864" w14:textId="101D69FE" w:rsidR="00CD67C2" w:rsidRPr="0037230C" w:rsidRDefault="00B0422A" w:rsidP="00AD32B0">
      <w:pPr>
        <w:pStyle w:val="berschrift2"/>
      </w:pPr>
      <w:r>
        <w:t>Ziele des Projekts</w:t>
      </w:r>
    </w:p>
    <w:p w14:paraId="7F6F2498" w14:textId="485AD5B8" w:rsidR="00BC64A9" w:rsidRPr="00BC64A9" w:rsidRDefault="00BC64A9" w:rsidP="00BC64A9">
      <w:pPr>
        <w:pStyle w:val="Textkrper"/>
        <w:ind w:firstLine="0"/>
      </w:pPr>
      <w:r w:rsidRPr="00BC64A9">
        <w:t xml:space="preserve">Zu den übergeordneten Zielen (Impacts) gehören das Empowerment von FINTA* mit Behinderungen, ihre gesellschaftliche Mitbestimmung </w:t>
      </w:r>
      <w:r w:rsidR="00870DE9">
        <w:t>und</w:t>
      </w:r>
      <w:r w:rsidRPr="00BC64A9">
        <w:t xml:space="preserve"> ihre Sichtbarkeit auf allen Ebenen</w:t>
      </w:r>
      <w:r w:rsidR="006B62D4">
        <w:t xml:space="preserve"> </w:t>
      </w:r>
      <w:r w:rsidR="006B62D4" w:rsidRPr="006B62D4">
        <w:t xml:space="preserve">– </w:t>
      </w:r>
      <w:r w:rsidR="006B62D4" w:rsidRPr="00765321">
        <w:t>etwa in Gemeinden und Kantonen, auf nationaler Ebene, in Verbänden, Selbstvertretungsorganisationen, Medien und öffentlichen Debatten</w:t>
      </w:r>
      <w:r w:rsidRPr="00BC64A9">
        <w:t>. Unter anderem sollen mehr Ansprechp</w:t>
      </w:r>
      <w:r w:rsidR="00375926">
        <w:t>ersonen</w:t>
      </w:r>
      <w:r w:rsidRPr="00BC64A9">
        <w:t xml:space="preserve"> für Politik, Verwaltung und Organisationen zur Verfügung stehen</w:t>
      </w:r>
      <w:r w:rsidR="00506D07">
        <w:t xml:space="preserve">. Diese sollen </w:t>
      </w:r>
      <w:r w:rsidR="00464E0F">
        <w:t>den</w:t>
      </w:r>
      <w:r w:rsidRPr="00BC64A9">
        <w:t xml:space="preserve"> Einbezug von FINTA* mit Behinderungen </w:t>
      </w:r>
      <w:r w:rsidR="00357BC2">
        <w:t>in</w:t>
      </w:r>
      <w:r w:rsidRPr="00BC64A9">
        <w:t xml:space="preserve"> d</w:t>
      </w:r>
      <w:r w:rsidR="00357BC2">
        <w:t>ie</w:t>
      </w:r>
      <w:r w:rsidRPr="00BC64A9">
        <w:t xml:space="preserve"> Entwicklung von politischen Programmen und rechtlichen Grundlagen</w:t>
      </w:r>
      <w:r w:rsidR="00AF1998">
        <w:t xml:space="preserve"> unterstützen. Zudem sollen sie die</w:t>
      </w:r>
      <w:r w:rsidRPr="00BC64A9">
        <w:t xml:space="preserve"> Umsetzung der Behindertenrechtskonvention </w:t>
      </w:r>
      <w:r w:rsidR="00F55F24">
        <w:t>begleiten</w:t>
      </w:r>
      <w:r w:rsidR="00AB6F8D">
        <w:t xml:space="preserve"> und überwachen</w:t>
      </w:r>
      <w:r w:rsidRPr="00BC64A9">
        <w:t>.</w:t>
      </w:r>
    </w:p>
    <w:p w14:paraId="3C052C6F" w14:textId="7C156EA8" w:rsidR="00BC64A9" w:rsidRPr="00BC64A9" w:rsidRDefault="00BC64A9" w:rsidP="00840C7A">
      <w:pPr>
        <w:pStyle w:val="Textkrper"/>
      </w:pPr>
      <w:r w:rsidRPr="00BC64A9">
        <w:t xml:space="preserve">Konkret sollen </w:t>
      </w:r>
      <w:r w:rsidR="00464E0F">
        <w:t xml:space="preserve">die </w:t>
      </w:r>
      <w:r w:rsidRPr="00BC64A9">
        <w:t xml:space="preserve">Mentees </w:t>
      </w:r>
      <w:r w:rsidR="00464E0F">
        <w:t xml:space="preserve">ihr </w:t>
      </w:r>
      <w:r w:rsidRPr="00BC64A9">
        <w:t xml:space="preserve">politisches Wissen und </w:t>
      </w:r>
      <w:r w:rsidR="00981281">
        <w:t xml:space="preserve">ihre </w:t>
      </w:r>
      <w:r w:rsidRPr="00BC64A9">
        <w:t>kommunikative</w:t>
      </w:r>
      <w:r w:rsidR="00981281">
        <w:t>n</w:t>
      </w:r>
      <w:r w:rsidRPr="00BC64A9">
        <w:t xml:space="preserve"> Handlungskompetenzen erweitern, ihr Selbstvertrauen in die eigene Wirksamkeit stärken, Netzwerke ausbauen und sich politisch engagieren können. </w:t>
      </w:r>
      <w:r w:rsidR="00840C7A">
        <w:t xml:space="preserve"> </w:t>
      </w:r>
      <w:r w:rsidRPr="00BC64A9">
        <w:t xml:space="preserve">Studien zur politischen Kompetenzentwicklung zeigen, dass nicht allein Wissen, sondern insbesondere ein positives Selbstkonzept politischer Kompetenzen entscheidend dafür ist, ob </w:t>
      </w:r>
      <w:r w:rsidR="00981281" w:rsidRPr="00BC64A9">
        <w:t xml:space="preserve">sich </w:t>
      </w:r>
      <w:r w:rsidRPr="00BC64A9">
        <w:t xml:space="preserve">Menschen politisch engagieren. </w:t>
      </w:r>
      <w:r w:rsidRPr="00BC64A9">
        <w:lastRenderedPageBreak/>
        <w:t>Selbstwirksamkeitsüberzeugungen, politisches Selbstvertrauen und wahrgenommene Handlungsfähigkeit beeinflussen</w:t>
      </w:r>
      <w:r w:rsidR="004644A1">
        <w:t xml:space="preserve"> die tatsächliche Beteiligung</w:t>
      </w:r>
      <w:r w:rsidR="007227C8">
        <w:t xml:space="preserve"> </w:t>
      </w:r>
      <w:r w:rsidRPr="003C74E6">
        <w:t>(Dorsch</w:t>
      </w:r>
      <w:r w:rsidRPr="00640CA8">
        <w:rPr>
          <w:rFonts w:ascii="Times New Roman" w:hAnsi="Times New Roman" w:cs="Times New Roman"/>
        </w:rPr>
        <w:t> </w:t>
      </w:r>
      <w:r w:rsidRPr="003C74E6">
        <w:t>Lexikon</w:t>
      </w:r>
      <w:r w:rsidRPr="00640CA8">
        <w:rPr>
          <w:rFonts w:ascii="Times New Roman" w:hAnsi="Times New Roman" w:cs="Times New Roman"/>
        </w:rPr>
        <w:t> </w:t>
      </w:r>
      <w:r w:rsidRPr="003C74E6">
        <w:t>der</w:t>
      </w:r>
      <w:r w:rsidRPr="00640CA8">
        <w:rPr>
          <w:rFonts w:ascii="Times New Roman" w:hAnsi="Times New Roman" w:cs="Times New Roman"/>
        </w:rPr>
        <w:t> </w:t>
      </w:r>
      <w:r w:rsidRPr="003C74E6">
        <w:t>Psychologie,</w:t>
      </w:r>
      <w:r w:rsidRPr="00640CA8">
        <w:rPr>
          <w:rFonts w:ascii="Times New Roman" w:hAnsi="Times New Roman" w:cs="Times New Roman"/>
        </w:rPr>
        <w:t> </w:t>
      </w:r>
      <w:r w:rsidRPr="003C74E6">
        <w:t>o.</w:t>
      </w:r>
      <w:r w:rsidRPr="00640CA8">
        <w:rPr>
          <w:rFonts w:ascii="Times New Roman" w:hAnsi="Times New Roman" w:cs="Times New Roman"/>
        </w:rPr>
        <w:t> </w:t>
      </w:r>
      <w:r w:rsidRPr="003C74E6">
        <w:t xml:space="preserve">J.; </w:t>
      </w:r>
      <w:proofErr w:type="spellStart"/>
      <w:r w:rsidRPr="003C74E6">
        <w:t>Wei</w:t>
      </w:r>
      <w:r w:rsidRPr="00640CA8">
        <w:rPr>
          <w:rFonts w:ascii="___WRD_EMBED_SUB_46" w:hAnsi="___WRD_EMBED_SUB_46" w:cs="___WRD_EMBED_SUB_46"/>
        </w:rPr>
        <w:t>ß</w:t>
      </w:r>
      <w:r w:rsidRPr="003C74E6">
        <w:t>eno</w:t>
      </w:r>
      <w:proofErr w:type="spellEnd"/>
      <w:r w:rsidRPr="00640CA8">
        <w:rPr>
          <w:rFonts w:ascii="Times New Roman" w:hAnsi="Times New Roman" w:cs="Times New Roman"/>
        </w:rPr>
        <w:t> </w:t>
      </w:r>
      <w:r w:rsidRPr="003C74E6">
        <w:t>&amp;</w:t>
      </w:r>
      <w:r w:rsidRPr="00640CA8">
        <w:rPr>
          <w:rFonts w:ascii="Times New Roman" w:hAnsi="Times New Roman" w:cs="Times New Roman"/>
        </w:rPr>
        <w:t> </w:t>
      </w:r>
      <w:r w:rsidRPr="003C74E6">
        <w:t>Landwehr,</w:t>
      </w:r>
      <w:r w:rsidRPr="00640CA8">
        <w:rPr>
          <w:rFonts w:ascii="Times New Roman" w:hAnsi="Times New Roman" w:cs="Times New Roman"/>
        </w:rPr>
        <w:t> </w:t>
      </w:r>
      <w:r w:rsidRPr="003C74E6">
        <w:t>2018).</w:t>
      </w:r>
    </w:p>
    <w:p w14:paraId="6C391414" w14:textId="600BEEC0" w:rsidR="0035004E" w:rsidRPr="00BC64A9" w:rsidRDefault="00BC64A9" w:rsidP="00132901">
      <w:pPr>
        <w:pStyle w:val="Textkrper"/>
      </w:pPr>
      <w:r w:rsidRPr="00BC64A9">
        <w:t xml:space="preserve">Auch die </w:t>
      </w:r>
      <w:proofErr w:type="spellStart"/>
      <w:proofErr w:type="gramStart"/>
      <w:r w:rsidRPr="00BC64A9">
        <w:t>Mentor:innen</w:t>
      </w:r>
      <w:proofErr w:type="spellEnd"/>
      <w:proofErr w:type="gramEnd"/>
      <w:r w:rsidRPr="00BC64A9">
        <w:t xml:space="preserve"> sollen dazulernen, indem sie </w:t>
      </w:r>
      <w:r w:rsidR="00C03450">
        <w:t>ihre</w:t>
      </w:r>
      <w:r w:rsidRPr="00BC64A9">
        <w:t xml:space="preserve"> Rolle reflektieren, sich in Intervisionen mit anderen </w:t>
      </w:r>
      <w:proofErr w:type="spellStart"/>
      <w:proofErr w:type="gramStart"/>
      <w:r w:rsidRPr="00BC64A9">
        <w:t>Mentor:innen</w:t>
      </w:r>
      <w:proofErr w:type="spellEnd"/>
      <w:proofErr w:type="gramEnd"/>
      <w:r w:rsidRPr="00BC64A9">
        <w:t xml:space="preserve"> austauschen, Kompetenzen in inklusiver Begleitung aufbauen </w:t>
      </w:r>
      <w:r w:rsidR="00C03450">
        <w:t>und</w:t>
      </w:r>
      <w:r w:rsidRPr="00BC64A9">
        <w:t xml:space="preserve"> neue Impulse und Perspektiven erhalten. </w:t>
      </w:r>
    </w:p>
    <w:p w14:paraId="6EF5C013" w14:textId="73128AA7" w:rsidR="005F55EF" w:rsidRDefault="00EF5A1D" w:rsidP="00AD32B0">
      <w:pPr>
        <w:pStyle w:val="berschrift2"/>
      </w:pPr>
      <w:r w:rsidRPr="00EF5A1D">
        <w:t>Barrierefreiheit und Offenheit als Grundlage</w:t>
      </w:r>
    </w:p>
    <w:p w14:paraId="1AC807F3" w14:textId="10A95862" w:rsidR="000A0FBE" w:rsidRPr="000A0FBE" w:rsidRDefault="00B15717" w:rsidP="000A0FBE">
      <w:pPr>
        <w:pStyle w:val="Textkrper"/>
        <w:ind w:firstLine="0"/>
      </w:pPr>
      <w:r w:rsidRPr="00C665C7">
        <w:t xml:space="preserve">Das Projekt betrachtet Barrierefreiheit als Voraussetzung für politische Partizipation und als institutionelle Verantwortung. </w:t>
      </w:r>
      <w:r w:rsidR="00AD64DB" w:rsidRPr="00C665C7">
        <w:t>Zugleich werden die Teilnehmenden aktiv einbezogen, damit individuelle Zugangsbedarfe frühzeitig erkannt und passende Lösungen gemeinsam entwickelt werden können.</w:t>
      </w:r>
      <w:r w:rsidR="000A0FBE" w:rsidRPr="000A0FBE">
        <w:t xml:space="preserve"> Dieses Verständnis entspricht dem menschenrechtlichen Ansatz der </w:t>
      </w:r>
      <w:r w:rsidR="00CD3956">
        <w:t>B</w:t>
      </w:r>
      <w:r w:rsidR="000A0FBE" w:rsidRPr="000A0FBE">
        <w:t xml:space="preserve">ehindertenrechtskonvention. </w:t>
      </w:r>
      <w:r w:rsidR="0086605C">
        <w:t>Demn</w:t>
      </w:r>
      <w:r w:rsidR="000A0FBE" w:rsidRPr="000A0FBE">
        <w:t xml:space="preserve">ach soll Teilhabe nicht durch individuelle Anpassungsleistungen, sondern durch zugängliche Strukturen ermöglicht werden </w:t>
      </w:r>
      <w:r w:rsidR="000A0FBE" w:rsidRPr="00CD3956">
        <w:t>(</w:t>
      </w:r>
      <w:r w:rsidR="00A01725">
        <w:t>BRK</w:t>
      </w:r>
      <w:r w:rsidR="000A0FBE" w:rsidRPr="00CD3956">
        <w:t xml:space="preserve">; </w:t>
      </w:r>
      <w:r w:rsidR="000A0FBE" w:rsidRPr="004C241A">
        <w:t xml:space="preserve">United </w:t>
      </w:r>
      <w:proofErr w:type="spellStart"/>
      <w:r w:rsidR="000A0FBE" w:rsidRPr="004C241A">
        <w:t>Nations</w:t>
      </w:r>
      <w:proofErr w:type="spellEnd"/>
      <w:r w:rsidR="000A0FBE" w:rsidRPr="004C241A">
        <w:t xml:space="preserve"> Committee on the Rights of </w:t>
      </w:r>
      <w:proofErr w:type="spellStart"/>
      <w:r w:rsidR="000A0FBE" w:rsidRPr="004C241A">
        <w:t>Persons</w:t>
      </w:r>
      <w:proofErr w:type="spellEnd"/>
      <w:r w:rsidR="000A0FBE" w:rsidRPr="004C241A">
        <w:t xml:space="preserve"> </w:t>
      </w:r>
      <w:proofErr w:type="spellStart"/>
      <w:r w:rsidR="000A0FBE" w:rsidRPr="004C241A">
        <w:t>with</w:t>
      </w:r>
      <w:proofErr w:type="spellEnd"/>
      <w:r w:rsidR="000A0FBE" w:rsidRPr="004C241A">
        <w:t xml:space="preserve"> </w:t>
      </w:r>
      <w:proofErr w:type="spellStart"/>
      <w:r w:rsidR="000A0FBE" w:rsidRPr="004C241A">
        <w:t>Disabilities</w:t>
      </w:r>
      <w:proofErr w:type="spellEnd"/>
      <w:r w:rsidR="000A0FBE" w:rsidRPr="004C241A">
        <w:t>,</w:t>
      </w:r>
      <w:r w:rsidR="000A0FBE" w:rsidRPr="00640CA8">
        <w:rPr>
          <w:rFonts w:ascii="Times New Roman" w:hAnsi="Times New Roman" w:cs="Times New Roman"/>
        </w:rPr>
        <w:t> </w:t>
      </w:r>
      <w:r w:rsidR="000A0FBE" w:rsidRPr="00CD3956">
        <w:t>2018).</w:t>
      </w:r>
    </w:p>
    <w:p w14:paraId="344B3CFE" w14:textId="73124D41" w:rsidR="000A0FBE" w:rsidRDefault="000874FD" w:rsidP="000A0FBE">
      <w:pPr>
        <w:pStyle w:val="Textkrper"/>
      </w:pPr>
      <w:r>
        <w:t>V</w:t>
      </w:r>
      <w:r w:rsidRPr="000A0FBE">
        <w:t xml:space="preserve">on Beginn an werden </w:t>
      </w:r>
      <w:r>
        <w:t>b</w:t>
      </w:r>
      <w:r w:rsidR="000A0FBE" w:rsidRPr="000A0FBE">
        <w:t xml:space="preserve">arrierearme Kommunikation, zugängliche digitale Formate, bedarfsgerechte Unterstützung wie Verdolmetschung sowie flexible Lernwege eingeplant. Gleichzeitig werden </w:t>
      </w:r>
      <w:r w:rsidR="008A21BC">
        <w:t xml:space="preserve">die </w:t>
      </w:r>
      <w:r w:rsidR="000A0FBE" w:rsidRPr="000A0FBE">
        <w:t>Teilnehmende</w:t>
      </w:r>
      <w:r w:rsidR="008A21BC">
        <w:t>n</w:t>
      </w:r>
      <w:r w:rsidR="000A0FBE" w:rsidRPr="000A0FBE">
        <w:t xml:space="preserve"> eingeladen,</w:t>
      </w:r>
      <w:r w:rsidR="00D37E74">
        <w:t xml:space="preserve"> </w:t>
      </w:r>
      <w:r w:rsidR="00D37E74" w:rsidRPr="00B80A36">
        <w:t>darüber hinaus</w:t>
      </w:r>
      <w:r w:rsidR="000A0FBE" w:rsidRPr="00B80A36">
        <w:t xml:space="preserve"> eigene Zugangsbedarfe zu benennen, </w:t>
      </w:r>
      <w:r w:rsidR="0060139D" w:rsidRPr="00B80A36">
        <w:t>damit die vorgesehenen Strukturen überprüft und bei Bedarf angepasst werden können.</w:t>
      </w:r>
      <w:r w:rsidR="005B43E2">
        <w:t xml:space="preserve"> </w:t>
      </w:r>
      <w:r w:rsidR="000A0FBE" w:rsidRPr="00FD4E9E">
        <w:t>Auch die inhaltliche Ausrichtung folgt einem menschenrechtlichen Verständnis von Behinderung: Teilhabe zu ermöglichen</w:t>
      </w:r>
      <w:r w:rsidR="00045BA7" w:rsidRPr="00FD4E9E">
        <w:t>,</w:t>
      </w:r>
      <w:r w:rsidR="000A0FBE" w:rsidRPr="00FD4E9E">
        <w:t xml:space="preserve"> ist keine freiwillige Zusatzleistung, sondern eine staatliche b</w:t>
      </w:r>
      <w:r w:rsidR="002C5540" w:rsidRPr="00FD4E9E">
        <w:t>eziehungsweise ins</w:t>
      </w:r>
      <w:r w:rsidR="000A0FBE" w:rsidRPr="00FD4E9E">
        <w:t xml:space="preserve">titutionelle Verpflichtung. </w:t>
      </w:r>
    </w:p>
    <w:p w14:paraId="579171D9" w14:textId="3E101B74" w:rsidR="006850E5" w:rsidRPr="00C12F1D" w:rsidRDefault="006850E5" w:rsidP="006850E5">
      <w:pPr>
        <w:pStyle w:val="berschrift1"/>
      </w:pPr>
      <w:r w:rsidRPr="00C12F1D">
        <w:t xml:space="preserve">Ausblick: </w:t>
      </w:r>
      <w:r w:rsidR="0000751D">
        <w:t xml:space="preserve">Wirkung, </w:t>
      </w:r>
      <w:r w:rsidRPr="00C12F1D">
        <w:t>Evaluation und Multiplikation</w:t>
      </w:r>
    </w:p>
    <w:p w14:paraId="01C9683A" w14:textId="59E9CCEA" w:rsidR="006850E5" w:rsidRPr="00C12F1D" w:rsidRDefault="006850E5" w:rsidP="006850E5">
      <w:pPr>
        <w:pStyle w:val="Textkrper"/>
        <w:ind w:firstLine="0"/>
      </w:pPr>
      <w:r w:rsidRPr="00C12F1D">
        <w:t xml:space="preserve">Das Programm </w:t>
      </w:r>
      <w:r w:rsidRPr="00B80A36">
        <w:t>beg</w:t>
      </w:r>
      <w:r w:rsidR="002D693F" w:rsidRPr="00B80A36">
        <w:t>ann</w:t>
      </w:r>
      <w:r w:rsidRPr="00C12F1D">
        <w:t xml:space="preserve"> für die Mentees im Juni 2026 und endet im November 2027. Das Pilotprojekt wird laufend intern sowie am Ende extern evaluiert. </w:t>
      </w:r>
      <w:r w:rsidR="00BD505B">
        <w:t>D</w:t>
      </w:r>
      <w:r w:rsidRPr="00C12F1D">
        <w:t xml:space="preserve">ie externe Evaluation </w:t>
      </w:r>
      <w:r w:rsidR="00BD505B" w:rsidRPr="00C12F1D">
        <w:t xml:space="preserve">dient </w:t>
      </w:r>
      <w:r w:rsidR="00282DA0">
        <w:t>so</w:t>
      </w:r>
      <w:r w:rsidR="00BD505B">
        <w:t xml:space="preserve">mit </w:t>
      </w:r>
      <w:r w:rsidRPr="00C12F1D">
        <w:t xml:space="preserve">zugleich der Wirkungs- und der Qualitätsüberprüfung im Rahmen der Projektförderung durch das EBGB. </w:t>
      </w:r>
    </w:p>
    <w:p w14:paraId="26B03D1B" w14:textId="60BBDBF7" w:rsidR="006850E5" w:rsidRDefault="006850E5" w:rsidP="006850E5">
      <w:pPr>
        <w:pStyle w:val="Textkrper"/>
      </w:pPr>
      <w:r w:rsidRPr="0099383F">
        <w:rPr>
          <w:i/>
          <w:iCs/>
        </w:rPr>
        <w:t xml:space="preserve">Agile </w:t>
      </w:r>
      <w:r w:rsidRPr="00C12F1D">
        <w:t>erhofft sich vo</w:t>
      </w:r>
      <w:r w:rsidR="00282DA0">
        <w:t>n de</w:t>
      </w:r>
      <w:r w:rsidRPr="00C12F1D">
        <w:t xml:space="preserve">m Projekt einen Multiplikationseffekt. So sollen auch andere Organisationen oder Personen die Erkenntnisse und die erarbeiteten Projektgrundlagen nutzen können. Ausserdem sollen Mentees, </w:t>
      </w:r>
      <w:r w:rsidR="00282DA0">
        <w:t>die</w:t>
      </w:r>
      <w:r w:rsidRPr="00C12F1D">
        <w:t xml:space="preserve"> das Projekt erfolgreich abgeschlossen haben, bei Interesse später selbst als </w:t>
      </w:r>
      <w:proofErr w:type="spellStart"/>
      <w:proofErr w:type="gramStart"/>
      <w:r w:rsidRPr="00C12F1D">
        <w:t>Mentor:innen</w:t>
      </w:r>
      <w:proofErr w:type="spellEnd"/>
      <w:proofErr w:type="gramEnd"/>
      <w:r w:rsidRPr="00C12F1D">
        <w:t xml:space="preserve"> aktiv werden und ihre Erfahrungen sowie die Impulse aus dem Projekt weitergeben.</w:t>
      </w:r>
    </w:p>
    <w:p w14:paraId="6B16119B" w14:textId="79670F16" w:rsidR="00362EB9" w:rsidRPr="009529CF" w:rsidRDefault="00362EB9" w:rsidP="0099383F">
      <w:pPr>
        <w:pStyle w:val="Textkrper"/>
      </w:pPr>
      <w:r w:rsidRPr="009529CF">
        <w:t xml:space="preserve">Zielgruppenspezifische Angebote wirken auf den ersten Blick exklusiv. Sie können jedoch ein Baustein inklusiver Strategien sein. Denn Inklusion entsteht nicht allein durch offene Strukturen, sondern auch dadurch, dass strukturelle Ungleichheiten aktiv bearbeitet werden. Ein </w:t>
      </w:r>
      <w:r w:rsidR="002405F2">
        <w:t>barrierearmer</w:t>
      </w:r>
      <w:r w:rsidRPr="009529CF">
        <w:t xml:space="preserve"> Lern- und Reflexionsraum kann dazu beitragen, dass Teilnehmende Erfahrungen austauschen, Barrieren benennen und Handlungsstrategien entwickeln, ohne sich ständig erklären oder rechtfertigen zu müssen. </w:t>
      </w:r>
    </w:p>
    <w:p w14:paraId="20D9388D" w14:textId="327EFC01" w:rsidR="00CD4A33" w:rsidRDefault="00362EB9" w:rsidP="00C94AAC">
      <w:pPr>
        <w:pStyle w:val="Textkrper"/>
      </w:pPr>
      <w:r w:rsidRPr="00C562F2">
        <w:t xml:space="preserve">Der Ansatz </w:t>
      </w:r>
      <w:proofErr w:type="gramStart"/>
      <w:r w:rsidRPr="00C562F2">
        <w:t xml:space="preserve">von </w:t>
      </w:r>
      <w:r w:rsidRPr="0099383F">
        <w:rPr>
          <w:i/>
          <w:iCs/>
        </w:rPr>
        <w:t>Agile</w:t>
      </w:r>
      <w:proofErr w:type="gramEnd"/>
      <w:r w:rsidRPr="0099383F">
        <w:rPr>
          <w:i/>
          <w:iCs/>
        </w:rPr>
        <w:t xml:space="preserve"> </w:t>
      </w:r>
      <w:r w:rsidRPr="00C562F2">
        <w:t xml:space="preserve">versteht sich deshalb komplementär: </w:t>
      </w:r>
      <w:r w:rsidR="00F26EA7" w:rsidRPr="00F26EA7">
        <w:t xml:space="preserve">Er schafft spezifische Zugänge, </w:t>
      </w:r>
      <w:r w:rsidRPr="00C562F2">
        <w:t>damit FINTA* mit Behinderungen ihre Perspektiven häufiger und wirksamer ins bestehende politische System einbringen können</w:t>
      </w:r>
      <w:r w:rsidR="00191495">
        <w:t xml:space="preserve"> –</w:t>
      </w:r>
      <w:r>
        <w:t xml:space="preserve"> </w:t>
      </w:r>
      <w:r w:rsidRPr="00C562F2">
        <w:t>etwa in Gremien, Verbänden, Parteien, Kampagnen oder öffentlichen Debatten.</w:t>
      </w:r>
    </w:p>
    <w:p w14:paraId="43FA0767" w14:textId="272FADA0" w:rsidR="002321AF" w:rsidRDefault="002A1829" w:rsidP="00C94AAC">
      <w:pPr>
        <w:pStyle w:val="Textkrper"/>
      </w:pPr>
      <w:r w:rsidRPr="002A1829">
        <w:t>Damit leistet das Projekt zugleich einen Beitrag zur Umsetzung der Behindertenrechtskonvention.</w:t>
      </w:r>
      <w:r w:rsidR="00433C1B">
        <w:t xml:space="preserve"> </w:t>
      </w:r>
      <w:r w:rsidR="00211598">
        <w:t>D</w:t>
      </w:r>
      <w:r w:rsidR="00211598" w:rsidRPr="00C562F2">
        <w:t>ie Vertragsstaaten</w:t>
      </w:r>
      <w:r w:rsidR="00362EB9" w:rsidRPr="00C562F2">
        <w:t xml:space="preserve"> verpflichte</w:t>
      </w:r>
      <w:r w:rsidR="00C452BC">
        <w:t xml:space="preserve">n sich </w:t>
      </w:r>
      <w:r w:rsidR="00362EB9" w:rsidRPr="00C562F2">
        <w:t xml:space="preserve">mit Artikel 6 und 29 ausdrücklich dazu, die Entwicklung, Förderung und das Empowerment von Frauen mit Behinderungen durch geeignete Massnahmen sicherzustellen und ihre gleichberechtigte politische Teilhabe zu gewährleisten (United </w:t>
      </w:r>
      <w:proofErr w:type="spellStart"/>
      <w:r w:rsidR="00362EB9" w:rsidRPr="00C562F2">
        <w:t>Nations</w:t>
      </w:r>
      <w:proofErr w:type="spellEnd"/>
      <w:r w:rsidR="00362EB9" w:rsidRPr="00C562F2">
        <w:t>, 20</w:t>
      </w:r>
      <w:r w:rsidR="00E93927">
        <w:t>1</w:t>
      </w:r>
      <w:r w:rsidR="00362EB9" w:rsidRPr="00C562F2">
        <w:t>6</w:t>
      </w:r>
      <w:r w:rsidR="001356C0">
        <w:t>;</w:t>
      </w:r>
      <w:r w:rsidR="00362EB9" w:rsidRPr="00C562F2">
        <w:t xml:space="preserve"> 2018).</w:t>
      </w:r>
    </w:p>
    <w:p w14:paraId="3AA6AC60" w14:textId="17021A70" w:rsidR="00362EB9" w:rsidRPr="000A0FBE" w:rsidRDefault="002321AF" w:rsidP="002321AF">
      <w:pPr>
        <w:spacing w:after="200" w:line="240" w:lineRule="auto"/>
      </w:pPr>
      <w:r>
        <w:br w:type="page"/>
      </w:r>
    </w:p>
    <w:p w14:paraId="4D9952C8" w14:textId="77777777" w:rsidR="00375F57" w:rsidRPr="0037230C" w:rsidRDefault="00375F57" w:rsidP="00375F57">
      <w:pPr>
        <w:pStyle w:val="berschrift1"/>
      </w:pPr>
      <w:r w:rsidRPr="00932059">
        <w:lastRenderedPageBreak/>
        <w:t>Was Fachpersonen mitnehmen können</w:t>
      </w:r>
    </w:p>
    <w:p w14:paraId="0E099D2C" w14:textId="75047063" w:rsidR="00375F57" w:rsidRPr="00552CF0" w:rsidRDefault="0024527A" w:rsidP="00375F57">
      <w:pPr>
        <w:pStyle w:val="Textkrper"/>
        <w:ind w:firstLine="0"/>
      </w:pPr>
      <w:r>
        <w:t xml:space="preserve">Wie können </w:t>
      </w:r>
      <w:r w:rsidR="00375F57" w:rsidRPr="00552CF0">
        <w:t xml:space="preserve">Fachpersonen </w:t>
      </w:r>
      <w:r w:rsidR="000D498B">
        <w:t>aus den Bereichen</w:t>
      </w:r>
      <w:r w:rsidR="00375F57" w:rsidRPr="00552CF0">
        <w:t xml:space="preserve"> Bildung, Beratung und Verwaltung politische Teilhabe praktisch fördern</w:t>
      </w:r>
      <w:r w:rsidR="00482DB3">
        <w:t>?</w:t>
      </w:r>
      <w:r w:rsidR="00375F57" w:rsidRPr="00552CF0">
        <w:t xml:space="preserve"> Aus </w:t>
      </w:r>
      <w:r w:rsidR="00124D9E">
        <w:t xml:space="preserve">der </w:t>
      </w:r>
      <w:r w:rsidR="00375F57" w:rsidRPr="00552CF0">
        <w:t>Theorie und bisherigen Studien lassen sich folgende Punkte ableiten:</w:t>
      </w:r>
    </w:p>
    <w:p w14:paraId="1224E89C" w14:textId="7839036D" w:rsidR="00375F57" w:rsidRPr="002321AF" w:rsidRDefault="00375F57" w:rsidP="002321AF">
      <w:pPr>
        <w:pStyle w:val="Listennummer"/>
        <w:numPr>
          <w:ilvl w:val="0"/>
          <w:numId w:val="9"/>
        </w:numPr>
        <w:ind w:left="567" w:hanging="425"/>
      </w:pPr>
      <w:proofErr w:type="spellStart"/>
      <w:r w:rsidRPr="002321AF">
        <w:t>Kompetenzen</w:t>
      </w:r>
      <w:proofErr w:type="spellEnd"/>
      <w:r w:rsidRPr="002321AF">
        <w:t xml:space="preserve"> </w:t>
      </w:r>
      <w:proofErr w:type="spellStart"/>
      <w:r w:rsidRPr="002321AF">
        <w:t>entstehen</w:t>
      </w:r>
      <w:proofErr w:type="spellEnd"/>
      <w:r w:rsidRPr="002321AF">
        <w:t xml:space="preserve"> in </w:t>
      </w:r>
      <w:proofErr w:type="spellStart"/>
      <w:r w:rsidRPr="002321AF">
        <w:t>Übungsräumen</w:t>
      </w:r>
      <w:proofErr w:type="spellEnd"/>
      <w:r w:rsidRPr="002321AF">
        <w:t xml:space="preserve">. </w:t>
      </w:r>
      <w:proofErr w:type="spellStart"/>
      <w:r w:rsidRPr="002321AF">
        <w:t>Politische</w:t>
      </w:r>
      <w:proofErr w:type="spellEnd"/>
      <w:r w:rsidRPr="002321AF">
        <w:t xml:space="preserve"> </w:t>
      </w:r>
      <w:proofErr w:type="spellStart"/>
      <w:r w:rsidRPr="002321AF">
        <w:t>Fähigkeiten</w:t>
      </w:r>
      <w:proofErr w:type="spellEnd"/>
      <w:r w:rsidRPr="002321AF">
        <w:t xml:space="preserve"> </w:t>
      </w:r>
      <w:proofErr w:type="spellStart"/>
      <w:r w:rsidR="00124D9E" w:rsidRPr="002321AF">
        <w:t>entwickeln</w:t>
      </w:r>
      <w:proofErr w:type="spellEnd"/>
      <w:r w:rsidRPr="002321AF">
        <w:t xml:space="preserve"> </w:t>
      </w:r>
      <w:proofErr w:type="spellStart"/>
      <w:r w:rsidRPr="002321AF">
        <w:t>sich</w:t>
      </w:r>
      <w:proofErr w:type="spellEnd"/>
      <w:r w:rsidRPr="002321AF">
        <w:t xml:space="preserve"> </w:t>
      </w:r>
      <w:proofErr w:type="spellStart"/>
      <w:r w:rsidRPr="002321AF">
        <w:t>d</w:t>
      </w:r>
      <w:r w:rsidR="00F954E0" w:rsidRPr="002321AF">
        <w:t>ann</w:t>
      </w:r>
      <w:proofErr w:type="spellEnd"/>
      <w:r w:rsidRPr="002321AF">
        <w:t xml:space="preserve">, </w:t>
      </w:r>
      <w:proofErr w:type="spellStart"/>
      <w:r w:rsidRPr="002321AF">
        <w:t>w</w:t>
      </w:r>
      <w:r w:rsidR="00F954E0" w:rsidRPr="002321AF">
        <w:t>enn</w:t>
      </w:r>
      <w:proofErr w:type="spellEnd"/>
      <w:r w:rsidRPr="002321AF">
        <w:t xml:space="preserve"> </w:t>
      </w:r>
      <w:proofErr w:type="spellStart"/>
      <w:r w:rsidRPr="002321AF">
        <w:t>Menschen</w:t>
      </w:r>
      <w:proofErr w:type="spellEnd"/>
      <w:r w:rsidRPr="002321AF">
        <w:t xml:space="preserve"> </w:t>
      </w:r>
      <w:proofErr w:type="spellStart"/>
      <w:r w:rsidR="00124D9E" w:rsidRPr="002321AF">
        <w:t>Dinge</w:t>
      </w:r>
      <w:proofErr w:type="spellEnd"/>
      <w:r w:rsidR="00124D9E" w:rsidRPr="002321AF">
        <w:t xml:space="preserve"> </w:t>
      </w:r>
      <w:proofErr w:type="spellStart"/>
      <w:r w:rsidRPr="002321AF">
        <w:t>ausprobieren</w:t>
      </w:r>
      <w:proofErr w:type="spellEnd"/>
      <w:r w:rsidRPr="002321AF">
        <w:t xml:space="preserve">, </w:t>
      </w:r>
      <w:proofErr w:type="spellStart"/>
      <w:r w:rsidRPr="002321AF">
        <w:t>Rückmeldungen</w:t>
      </w:r>
      <w:proofErr w:type="spellEnd"/>
      <w:r w:rsidRPr="002321AF">
        <w:t xml:space="preserve"> </w:t>
      </w:r>
      <w:proofErr w:type="spellStart"/>
      <w:r w:rsidRPr="002321AF">
        <w:t>erhalten</w:t>
      </w:r>
      <w:proofErr w:type="spellEnd"/>
      <w:r w:rsidRPr="002321AF">
        <w:t xml:space="preserve"> </w:t>
      </w:r>
      <w:proofErr w:type="spellStart"/>
      <w:r w:rsidRPr="002321AF">
        <w:t>und</w:t>
      </w:r>
      <w:proofErr w:type="spellEnd"/>
      <w:r w:rsidRPr="002321AF">
        <w:t xml:space="preserve"> </w:t>
      </w:r>
      <w:proofErr w:type="spellStart"/>
      <w:r w:rsidRPr="002321AF">
        <w:t>Erfolge</w:t>
      </w:r>
      <w:proofErr w:type="spellEnd"/>
      <w:r w:rsidRPr="002321AF">
        <w:t xml:space="preserve"> </w:t>
      </w:r>
      <w:proofErr w:type="spellStart"/>
      <w:r w:rsidRPr="002321AF">
        <w:t>erleben</w:t>
      </w:r>
      <w:proofErr w:type="spellEnd"/>
      <w:r w:rsidRPr="002321AF">
        <w:t xml:space="preserve">. Das </w:t>
      </w:r>
      <w:proofErr w:type="spellStart"/>
      <w:r w:rsidRPr="002321AF">
        <w:t>spricht</w:t>
      </w:r>
      <w:proofErr w:type="spellEnd"/>
      <w:r w:rsidRPr="002321AF">
        <w:t xml:space="preserve"> </w:t>
      </w:r>
      <w:proofErr w:type="spellStart"/>
      <w:r w:rsidRPr="002321AF">
        <w:t>für</w:t>
      </w:r>
      <w:proofErr w:type="spellEnd"/>
      <w:r w:rsidRPr="002321AF">
        <w:t xml:space="preserve"> </w:t>
      </w:r>
      <w:proofErr w:type="spellStart"/>
      <w:r w:rsidRPr="002321AF">
        <w:t>didaktisch</w:t>
      </w:r>
      <w:proofErr w:type="spellEnd"/>
      <w:r w:rsidRPr="002321AF">
        <w:t xml:space="preserve"> </w:t>
      </w:r>
      <w:proofErr w:type="spellStart"/>
      <w:r w:rsidRPr="002321AF">
        <w:t>gestaltete</w:t>
      </w:r>
      <w:proofErr w:type="spellEnd"/>
      <w:r w:rsidRPr="002321AF">
        <w:t xml:space="preserve"> Settings,</w:t>
      </w:r>
      <w:r w:rsidR="000063F3" w:rsidRPr="002321AF">
        <w:t xml:space="preserve"> </w:t>
      </w:r>
      <w:proofErr w:type="spellStart"/>
      <w:r w:rsidRPr="002321AF">
        <w:t>auch</w:t>
      </w:r>
      <w:proofErr w:type="spellEnd"/>
      <w:r w:rsidRPr="002321AF">
        <w:t xml:space="preserve"> </w:t>
      </w:r>
      <w:proofErr w:type="spellStart"/>
      <w:r w:rsidRPr="002321AF">
        <w:t>ausserhalb</w:t>
      </w:r>
      <w:proofErr w:type="spellEnd"/>
      <w:r w:rsidRPr="002321AF">
        <w:t xml:space="preserve"> </w:t>
      </w:r>
      <w:proofErr w:type="spellStart"/>
      <w:r w:rsidRPr="002321AF">
        <w:t>klassischer</w:t>
      </w:r>
      <w:proofErr w:type="spellEnd"/>
      <w:r w:rsidRPr="002321AF">
        <w:t xml:space="preserve"> </w:t>
      </w:r>
      <w:proofErr w:type="spellStart"/>
      <w:r w:rsidRPr="002321AF">
        <w:t>politischer</w:t>
      </w:r>
      <w:proofErr w:type="spellEnd"/>
      <w:r w:rsidRPr="002321AF">
        <w:t xml:space="preserve"> </w:t>
      </w:r>
      <w:proofErr w:type="spellStart"/>
      <w:r w:rsidRPr="002321AF">
        <w:t>Bildung</w:t>
      </w:r>
      <w:proofErr w:type="spellEnd"/>
      <w:r w:rsidRPr="002321AF">
        <w:t xml:space="preserve">. </w:t>
      </w:r>
    </w:p>
    <w:p w14:paraId="672BBDB3" w14:textId="5D5FA585" w:rsidR="00375F57" w:rsidRPr="002321AF" w:rsidRDefault="00375F57" w:rsidP="002321AF">
      <w:pPr>
        <w:pStyle w:val="Listennummer"/>
        <w:ind w:left="567" w:hanging="425"/>
      </w:pPr>
      <w:proofErr w:type="spellStart"/>
      <w:r w:rsidRPr="002321AF">
        <w:t>Zugänge</w:t>
      </w:r>
      <w:proofErr w:type="spellEnd"/>
      <w:r w:rsidRPr="002321AF">
        <w:t xml:space="preserve"> </w:t>
      </w:r>
      <w:proofErr w:type="spellStart"/>
      <w:r w:rsidRPr="002321AF">
        <w:t>sind</w:t>
      </w:r>
      <w:proofErr w:type="spellEnd"/>
      <w:r w:rsidRPr="002321AF">
        <w:t xml:space="preserve"> </w:t>
      </w:r>
      <w:proofErr w:type="spellStart"/>
      <w:r w:rsidRPr="002321AF">
        <w:t>oft</w:t>
      </w:r>
      <w:proofErr w:type="spellEnd"/>
      <w:r w:rsidRPr="002321AF">
        <w:t xml:space="preserve"> </w:t>
      </w:r>
      <w:proofErr w:type="spellStart"/>
      <w:r w:rsidRPr="002321AF">
        <w:t>informell</w:t>
      </w:r>
      <w:proofErr w:type="spellEnd"/>
      <w:r w:rsidRPr="002321AF">
        <w:t xml:space="preserve">. </w:t>
      </w:r>
      <w:proofErr w:type="spellStart"/>
      <w:r w:rsidRPr="002321AF">
        <w:t>Netzwerke</w:t>
      </w:r>
      <w:proofErr w:type="spellEnd"/>
      <w:r w:rsidRPr="002321AF">
        <w:t xml:space="preserve">, </w:t>
      </w:r>
      <w:proofErr w:type="spellStart"/>
      <w:r w:rsidRPr="002321AF">
        <w:t>Rollenvorbilder</w:t>
      </w:r>
      <w:proofErr w:type="spellEnd"/>
      <w:r w:rsidRPr="002321AF">
        <w:t xml:space="preserve"> </w:t>
      </w:r>
      <w:proofErr w:type="spellStart"/>
      <w:r w:rsidRPr="002321AF">
        <w:t>und</w:t>
      </w:r>
      <w:proofErr w:type="spellEnd"/>
      <w:r w:rsidRPr="002321AF">
        <w:t xml:space="preserve"> </w:t>
      </w:r>
      <w:proofErr w:type="spellStart"/>
      <w:r w:rsidRPr="002321AF">
        <w:t>implizites</w:t>
      </w:r>
      <w:proofErr w:type="spellEnd"/>
      <w:r w:rsidRPr="002321AF">
        <w:t xml:space="preserve"> Wissen </w:t>
      </w:r>
      <w:proofErr w:type="spellStart"/>
      <w:r w:rsidRPr="002321AF">
        <w:t>über</w:t>
      </w:r>
      <w:proofErr w:type="spellEnd"/>
      <w:r w:rsidRPr="002321AF">
        <w:t xml:space="preserve"> Abläufe </w:t>
      </w:r>
      <w:proofErr w:type="spellStart"/>
      <w:r w:rsidRPr="002321AF">
        <w:t>sind</w:t>
      </w:r>
      <w:proofErr w:type="spellEnd"/>
      <w:r w:rsidRPr="002321AF">
        <w:t xml:space="preserve"> </w:t>
      </w:r>
      <w:proofErr w:type="spellStart"/>
      <w:r w:rsidRPr="002321AF">
        <w:t>entscheidend</w:t>
      </w:r>
      <w:proofErr w:type="spellEnd"/>
      <w:r w:rsidRPr="002321AF">
        <w:t xml:space="preserve">. Mentoring </w:t>
      </w:r>
      <w:proofErr w:type="spellStart"/>
      <w:r w:rsidRPr="002321AF">
        <w:t>kann</w:t>
      </w:r>
      <w:proofErr w:type="spellEnd"/>
      <w:r w:rsidRPr="002321AF">
        <w:t xml:space="preserve"> </w:t>
      </w:r>
      <w:proofErr w:type="spellStart"/>
      <w:r w:rsidRPr="002321AF">
        <w:t>diese</w:t>
      </w:r>
      <w:proofErr w:type="spellEnd"/>
      <w:r w:rsidRPr="002321AF">
        <w:t xml:space="preserve"> Zugänge </w:t>
      </w:r>
      <w:proofErr w:type="spellStart"/>
      <w:r w:rsidRPr="002321AF">
        <w:t>systematisieren</w:t>
      </w:r>
      <w:proofErr w:type="spellEnd"/>
      <w:r w:rsidRPr="002321AF">
        <w:t xml:space="preserve">, </w:t>
      </w:r>
      <w:proofErr w:type="spellStart"/>
      <w:r w:rsidRPr="002321AF">
        <w:t>ohne</w:t>
      </w:r>
      <w:proofErr w:type="spellEnd"/>
      <w:r w:rsidRPr="002321AF">
        <w:t xml:space="preserve"> </w:t>
      </w:r>
      <w:r w:rsidR="00E802C3" w:rsidRPr="002321AF">
        <w:t xml:space="preserve">die </w:t>
      </w:r>
      <w:proofErr w:type="spellStart"/>
      <w:r w:rsidRPr="002321AF">
        <w:t>Selbstbestimmung</w:t>
      </w:r>
      <w:proofErr w:type="spellEnd"/>
      <w:r w:rsidRPr="002321AF">
        <w:t xml:space="preserve"> </w:t>
      </w:r>
      <w:proofErr w:type="spellStart"/>
      <w:r w:rsidRPr="002321AF">
        <w:t>zu</w:t>
      </w:r>
      <w:proofErr w:type="spellEnd"/>
      <w:r w:rsidRPr="002321AF">
        <w:t xml:space="preserve"> </w:t>
      </w:r>
      <w:proofErr w:type="spellStart"/>
      <w:r w:rsidRPr="002321AF">
        <w:t>unterlaufen</w:t>
      </w:r>
      <w:proofErr w:type="spellEnd"/>
      <w:r w:rsidRPr="002321AF">
        <w:t xml:space="preserve">. </w:t>
      </w:r>
    </w:p>
    <w:p w14:paraId="2FA0420A" w14:textId="63E5B7DA" w:rsidR="00375F57" w:rsidRPr="002321AF" w:rsidRDefault="00375F57" w:rsidP="002321AF">
      <w:pPr>
        <w:pStyle w:val="Listennummer"/>
        <w:ind w:left="567" w:hanging="425"/>
      </w:pPr>
      <w:proofErr w:type="spellStart"/>
      <w:r w:rsidRPr="002321AF">
        <w:t>Inklusion</w:t>
      </w:r>
      <w:proofErr w:type="spellEnd"/>
      <w:r w:rsidRPr="002321AF">
        <w:t xml:space="preserve"> </w:t>
      </w:r>
      <w:proofErr w:type="spellStart"/>
      <w:r w:rsidRPr="002321AF">
        <w:t>muss</w:t>
      </w:r>
      <w:proofErr w:type="spellEnd"/>
      <w:r w:rsidRPr="002321AF">
        <w:t xml:space="preserve"> </w:t>
      </w:r>
      <w:proofErr w:type="spellStart"/>
      <w:r w:rsidRPr="002321AF">
        <w:t>Mehrfachdiskriminierung</w:t>
      </w:r>
      <w:proofErr w:type="spellEnd"/>
      <w:r w:rsidRPr="002321AF">
        <w:t xml:space="preserve"> </w:t>
      </w:r>
      <w:proofErr w:type="spellStart"/>
      <w:r w:rsidRPr="002321AF">
        <w:t>mitdenken</w:t>
      </w:r>
      <w:proofErr w:type="spellEnd"/>
      <w:r w:rsidRPr="002321AF">
        <w:t xml:space="preserve">. </w:t>
      </w:r>
      <w:r w:rsidR="008763B3" w:rsidRPr="002321AF">
        <w:t xml:space="preserve">Wenn Mehrfachdiskriminierung </w:t>
      </w:r>
      <w:proofErr w:type="spellStart"/>
      <w:r w:rsidR="008763B3" w:rsidRPr="002321AF">
        <w:t>nicht</w:t>
      </w:r>
      <w:proofErr w:type="spellEnd"/>
      <w:r w:rsidR="008763B3" w:rsidRPr="002321AF">
        <w:t xml:space="preserve"> </w:t>
      </w:r>
      <w:proofErr w:type="spellStart"/>
      <w:r w:rsidR="008763B3" w:rsidRPr="002321AF">
        <w:t>berücksichtigt</w:t>
      </w:r>
      <w:proofErr w:type="spellEnd"/>
      <w:r w:rsidR="008763B3" w:rsidRPr="002321AF">
        <w:t xml:space="preserve"> </w:t>
      </w:r>
      <w:proofErr w:type="spellStart"/>
      <w:r w:rsidR="008763B3" w:rsidRPr="002321AF">
        <w:t>wird</w:t>
      </w:r>
      <w:proofErr w:type="spellEnd"/>
      <w:r w:rsidR="008763B3" w:rsidRPr="002321AF">
        <w:t xml:space="preserve">, </w:t>
      </w:r>
      <w:proofErr w:type="spellStart"/>
      <w:r w:rsidR="008763B3" w:rsidRPr="002321AF">
        <w:t>können</w:t>
      </w:r>
      <w:proofErr w:type="spellEnd"/>
      <w:r w:rsidR="008763B3" w:rsidRPr="002321AF">
        <w:t xml:space="preserve"> </w:t>
      </w:r>
      <w:proofErr w:type="spellStart"/>
      <w:r w:rsidR="008763B3" w:rsidRPr="002321AF">
        <w:t>bestehende</w:t>
      </w:r>
      <w:proofErr w:type="spellEnd"/>
      <w:r w:rsidR="008763B3" w:rsidRPr="002321AF">
        <w:t xml:space="preserve"> </w:t>
      </w:r>
      <w:proofErr w:type="spellStart"/>
      <w:r w:rsidR="008763B3" w:rsidRPr="002321AF">
        <w:t>Ausschlüsse</w:t>
      </w:r>
      <w:proofErr w:type="spellEnd"/>
      <w:r w:rsidR="008763B3" w:rsidRPr="002321AF">
        <w:t xml:space="preserve"> </w:t>
      </w:r>
      <w:proofErr w:type="spellStart"/>
      <w:r w:rsidR="008763B3" w:rsidRPr="002321AF">
        <w:t>unbeabsichtigt</w:t>
      </w:r>
      <w:proofErr w:type="spellEnd"/>
      <w:r w:rsidR="008763B3" w:rsidRPr="002321AF">
        <w:t xml:space="preserve"> </w:t>
      </w:r>
      <w:proofErr w:type="spellStart"/>
      <w:r w:rsidR="008763B3" w:rsidRPr="002321AF">
        <w:t>fortgeschrieben</w:t>
      </w:r>
      <w:proofErr w:type="spellEnd"/>
      <w:r w:rsidR="008763B3" w:rsidRPr="002321AF">
        <w:t xml:space="preserve"> </w:t>
      </w:r>
      <w:proofErr w:type="spellStart"/>
      <w:r w:rsidR="008763B3" w:rsidRPr="002321AF">
        <w:t>werden</w:t>
      </w:r>
      <w:proofErr w:type="spellEnd"/>
      <w:r w:rsidR="008763B3" w:rsidRPr="002321AF">
        <w:t>.</w:t>
      </w:r>
      <w:r w:rsidRPr="002321AF">
        <w:t xml:space="preserve"> </w:t>
      </w:r>
      <w:proofErr w:type="spellStart"/>
      <w:r w:rsidRPr="002321AF">
        <w:t>Zielgruppenspezifische</w:t>
      </w:r>
      <w:proofErr w:type="spellEnd"/>
      <w:r w:rsidRPr="002321AF">
        <w:t xml:space="preserve"> Angebote </w:t>
      </w:r>
      <w:proofErr w:type="spellStart"/>
      <w:r w:rsidR="00E802C3" w:rsidRPr="002321AF">
        <w:t>können</w:t>
      </w:r>
      <w:proofErr w:type="spellEnd"/>
      <w:r w:rsidR="00E802C3" w:rsidRPr="002321AF">
        <w:t xml:space="preserve"> </w:t>
      </w:r>
      <w:proofErr w:type="spellStart"/>
      <w:r w:rsidRPr="002321AF">
        <w:t>hingegen</w:t>
      </w:r>
      <w:proofErr w:type="spellEnd"/>
      <w:r w:rsidRPr="002321AF">
        <w:t xml:space="preserve"> </w:t>
      </w:r>
      <w:proofErr w:type="spellStart"/>
      <w:r w:rsidRPr="002321AF">
        <w:t>Inklusion</w:t>
      </w:r>
      <w:proofErr w:type="spellEnd"/>
      <w:r w:rsidRPr="002321AF">
        <w:t xml:space="preserve"> </w:t>
      </w:r>
      <w:proofErr w:type="spellStart"/>
      <w:r w:rsidRPr="002321AF">
        <w:t>stärken</w:t>
      </w:r>
      <w:proofErr w:type="spellEnd"/>
      <w:r w:rsidRPr="002321AF">
        <w:t xml:space="preserve">, </w:t>
      </w:r>
      <w:proofErr w:type="spellStart"/>
      <w:r w:rsidRPr="002321AF">
        <w:t>wenn</w:t>
      </w:r>
      <w:proofErr w:type="spellEnd"/>
      <w:r w:rsidRPr="002321AF">
        <w:t xml:space="preserve"> </w:t>
      </w:r>
      <w:proofErr w:type="spellStart"/>
      <w:r w:rsidRPr="002321AF">
        <w:t>sie</w:t>
      </w:r>
      <w:proofErr w:type="spellEnd"/>
      <w:r w:rsidRPr="002321AF">
        <w:t xml:space="preserve"> </w:t>
      </w:r>
      <w:proofErr w:type="spellStart"/>
      <w:r w:rsidR="00B55B98" w:rsidRPr="002321AF">
        <w:t>Zugänge</w:t>
      </w:r>
      <w:proofErr w:type="spellEnd"/>
      <w:r w:rsidR="00B55B98" w:rsidRPr="002321AF">
        <w:t xml:space="preserve"> </w:t>
      </w:r>
      <w:proofErr w:type="spellStart"/>
      <w:r w:rsidR="00B55B98" w:rsidRPr="002321AF">
        <w:t>zu</w:t>
      </w:r>
      <w:proofErr w:type="spellEnd"/>
      <w:r w:rsidR="00B55B98" w:rsidRPr="002321AF">
        <w:t xml:space="preserve"> </w:t>
      </w:r>
      <w:proofErr w:type="spellStart"/>
      <w:r w:rsidR="00B55B98" w:rsidRPr="002321AF">
        <w:t>politischen</w:t>
      </w:r>
      <w:proofErr w:type="spellEnd"/>
      <w:r w:rsidR="00B55B98" w:rsidRPr="002321AF">
        <w:t xml:space="preserve"> </w:t>
      </w:r>
      <w:proofErr w:type="spellStart"/>
      <w:r w:rsidR="00B55B98" w:rsidRPr="002321AF">
        <w:t>Strukturen</w:t>
      </w:r>
      <w:proofErr w:type="spellEnd"/>
      <w:r w:rsidR="00B55B98" w:rsidRPr="002321AF">
        <w:t xml:space="preserve"> </w:t>
      </w:r>
      <w:proofErr w:type="spellStart"/>
      <w:r w:rsidR="00B55B98" w:rsidRPr="002321AF">
        <w:t>eröffnen</w:t>
      </w:r>
      <w:proofErr w:type="spellEnd"/>
      <w:r w:rsidR="00B55B98" w:rsidRPr="002321AF">
        <w:t xml:space="preserve"> </w:t>
      </w:r>
      <w:proofErr w:type="spellStart"/>
      <w:r w:rsidR="00B55B98" w:rsidRPr="002321AF">
        <w:t>und</w:t>
      </w:r>
      <w:proofErr w:type="spellEnd"/>
      <w:r w:rsidR="00B55B98" w:rsidRPr="002321AF">
        <w:t xml:space="preserve"> </w:t>
      </w:r>
      <w:proofErr w:type="spellStart"/>
      <w:r w:rsidR="00B55B98" w:rsidRPr="002321AF">
        <w:t>zugleich</w:t>
      </w:r>
      <w:proofErr w:type="spellEnd"/>
      <w:r w:rsidR="00B55B98" w:rsidRPr="002321AF">
        <w:t xml:space="preserve"> </w:t>
      </w:r>
      <w:proofErr w:type="spellStart"/>
      <w:r w:rsidR="00B55B98" w:rsidRPr="002321AF">
        <w:t>darauf</w:t>
      </w:r>
      <w:proofErr w:type="spellEnd"/>
      <w:r w:rsidR="00B55B98" w:rsidRPr="002321AF">
        <w:t xml:space="preserve"> </w:t>
      </w:r>
      <w:proofErr w:type="spellStart"/>
      <w:r w:rsidR="00B55B98" w:rsidRPr="002321AF">
        <w:t>hinwirken</w:t>
      </w:r>
      <w:proofErr w:type="spellEnd"/>
      <w:r w:rsidR="00B55B98" w:rsidRPr="002321AF">
        <w:t xml:space="preserve">, </w:t>
      </w:r>
      <w:proofErr w:type="spellStart"/>
      <w:r w:rsidR="00B55B98" w:rsidRPr="002321AF">
        <w:t>diese</w:t>
      </w:r>
      <w:proofErr w:type="spellEnd"/>
      <w:r w:rsidR="00B55B98" w:rsidRPr="002321AF">
        <w:t xml:space="preserve"> </w:t>
      </w:r>
      <w:proofErr w:type="spellStart"/>
      <w:r w:rsidR="00B55B98" w:rsidRPr="002321AF">
        <w:t>Strukturen</w:t>
      </w:r>
      <w:proofErr w:type="spellEnd"/>
      <w:r w:rsidR="00B55B98" w:rsidRPr="002321AF">
        <w:t xml:space="preserve"> </w:t>
      </w:r>
      <w:proofErr w:type="spellStart"/>
      <w:r w:rsidR="00B55B98" w:rsidRPr="002321AF">
        <w:t>barriereärmer</w:t>
      </w:r>
      <w:proofErr w:type="spellEnd"/>
      <w:r w:rsidR="00B55B98" w:rsidRPr="002321AF">
        <w:t xml:space="preserve"> </w:t>
      </w:r>
      <w:proofErr w:type="spellStart"/>
      <w:r w:rsidR="00B55B98" w:rsidRPr="002321AF">
        <w:t>zu</w:t>
      </w:r>
      <w:proofErr w:type="spellEnd"/>
      <w:r w:rsidR="00B55B98" w:rsidRPr="002321AF">
        <w:t xml:space="preserve"> </w:t>
      </w:r>
      <w:proofErr w:type="spellStart"/>
      <w:r w:rsidR="00B55B98" w:rsidRPr="002321AF">
        <w:t>gestalten</w:t>
      </w:r>
      <w:proofErr w:type="spellEnd"/>
      <w:r w:rsidR="00B55B98" w:rsidRPr="002321AF">
        <w:t>.</w:t>
      </w:r>
    </w:p>
    <w:tbl>
      <w:tblPr>
        <w:tblStyle w:val="Tabellenraster"/>
        <w:tblW w:w="333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5"/>
      </w:tblGrid>
      <w:tr w:rsidR="00E758D3" w:rsidRPr="00153133" w14:paraId="5943E30C" w14:textId="77777777" w:rsidTr="00E758D3">
        <w:trPr>
          <w:trHeight w:val="397"/>
        </w:trPr>
        <w:tc>
          <w:tcPr>
            <w:tcW w:w="2500" w:type="pct"/>
            <w:vAlign w:val="center"/>
          </w:tcPr>
          <w:p w14:paraId="0DA47210" w14:textId="77777777" w:rsidR="00E758D3" w:rsidRPr="00153133" w:rsidRDefault="00E758D3" w:rsidP="0018110C">
            <w:pPr>
              <w:pStyle w:val="Textkrper"/>
              <w:ind w:firstLine="0"/>
              <w:rPr>
                <w:noProof/>
                <w:lang w:val="fr-CH"/>
              </w:rPr>
            </w:pPr>
          </w:p>
        </w:tc>
        <w:tc>
          <w:tcPr>
            <w:tcW w:w="2500" w:type="pct"/>
            <w:vAlign w:val="center"/>
          </w:tcPr>
          <w:p w14:paraId="78B88143" w14:textId="77777777" w:rsidR="00E758D3" w:rsidRPr="00153133" w:rsidRDefault="00E758D3" w:rsidP="0018110C">
            <w:pPr>
              <w:pStyle w:val="Textkrper"/>
              <w:ind w:firstLine="0"/>
              <w:rPr>
                <w:noProof/>
                <w:lang w:val="fr-CH"/>
              </w:rPr>
            </w:pPr>
          </w:p>
        </w:tc>
      </w:tr>
      <w:bookmarkEnd w:id="0"/>
      <w:tr w:rsidR="00BC385F" w:rsidRPr="00153133" w14:paraId="625EDA42" w14:textId="77777777" w:rsidTr="00BC385F">
        <w:tc>
          <w:tcPr>
            <w:tcW w:w="2500" w:type="pct"/>
            <w:vAlign w:val="center"/>
          </w:tcPr>
          <w:p w14:paraId="0BD600EE" w14:textId="77777777" w:rsidR="00BC385F" w:rsidRPr="00153133" w:rsidRDefault="00BC385F" w:rsidP="0018110C">
            <w:pPr>
              <w:pStyle w:val="Textkrper"/>
              <w:ind w:firstLine="0"/>
              <w:rPr>
                <w:lang w:val="fr-CH"/>
              </w:rPr>
            </w:pPr>
            <w:r w:rsidRPr="00153133">
              <w:rPr>
                <w:noProof/>
                <w:lang w:val="fr-CH"/>
              </w:rPr>
              <w:drawing>
                <wp:inline distT="0" distB="0" distL="0" distR="0" wp14:anchorId="3E4BBBB8" wp14:editId="153AB98F">
                  <wp:extent cx="991626" cy="1036320"/>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91626" cy="1036320"/>
                          </a:xfrm>
                          <a:prstGeom prst="rect">
                            <a:avLst/>
                          </a:prstGeom>
                        </pic:spPr>
                      </pic:pic>
                    </a:graphicData>
                  </a:graphic>
                </wp:inline>
              </w:drawing>
            </w:r>
          </w:p>
        </w:tc>
        <w:tc>
          <w:tcPr>
            <w:tcW w:w="2500" w:type="pct"/>
            <w:vAlign w:val="center"/>
          </w:tcPr>
          <w:p w14:paraId="2BEE571F" w14:textId="77777777" w:rsidR="00BC385F" w:rsidRPr="00153133" w:rsidRDefault="00BC385F" w:rsidP="0018110C">
            <w:pPr>
              <w:pStyle w:val="Textkrper"/>
              <w:ind w:firstLine="0"/>
              <w:rPr>
                <w:noProof/>
                <w:lang w:val="fr-CH"/>
              </w:rPr>
            </w:pPr>
            <w:r w:rsidRPr="00153133">
              <w:rPr>
                <w:noProof/>
                <w:lang w:val="fr-CH"/>
              </w:rPr>
              <w:drawing>
                <wp:inline distT="0" distB="0" distL="0" distR="0" wp14:anchorId="52712294" wp14:editId="4AC0C018">
                  <wp:extent cx="1036320" cy="1036320"/>
                  <wp:effectExtent l="0" t="0" r="0" b="0"/>
                  <wp:docPr id="7"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qu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36320" cy="1036320"/>
                          </a:xfrm>
                          <a:prstGeom prst="rect">
                            <a:avLst/>
                          </a:prstGeom>
                        </pic:spPr>
                      </pic:pic>
                    </a:graphicData>
                  </a:graphic>
                </wp:inline>
              </w:drawing>
            </w:r>
          </w:p>
        </w:tc>
      </w:tr>
      <w:tr w:rsidR="00BC385F" w:rsidRPr="00006B85" w14:paraId="3B368287" w14:textId="77777777" w:rsidTr="00BC385F">
        <w:trPr>
          <w:trHeight w:val="960"/>
        </w:trPr>
        <w:tc>
          <w:tcPr>
            <w:tcW w:w="2500" w:type="pct"/>
          </w:tcPr>
          <w:p w14:paraId="3D2B674C" w14:textId="6AF557AB" w:rsidR="00BC385F" w:rsidRDefault="00BC385F" w:rsidP="00213DEA">
            <w:pPr>
              <w:pStyle w:val="Textkrper3"/>
            </w:pPr>
            <w:r w:rsidRPr="00F14A18">
              <w:t>Nicole Odermatt</w:t>
            </w:r>
            <w:r w:rsidRPr="00F14A18">
              <w:br/>
              <w:t>Co-Projektlei</w:t>
            </w:r>
            <w:r>
              <w:t>terin</w:t>
            </w:r>
          </w:p>
          <w:p w14:paraId="379E3DD5" w14:textId="2F0EDB3C" w:rsidR="00BC385F" w:rsidRPr="00F14A18" w:rsidRDefault="00BC385F" w:rsidP="00213DEA">
            <w:pPr>
              <w:pStyle w:val="Textkrper3"/>
            </w:pPr>
            <w:r>
              <w:t>Kommunikationsspezialistin</w:t>
            </w:r>
          </w:p>
          <w:p w14:paraId="4093C0CC" w14:textId="4B8B6195" w:rsidR="00BC385F" w:rsidRPr="00F14A18" w:rsidRDefault="00BC385F" w:rsidP="00213DEA">
            <w:pPr>
              <w:pStyle w:val="Textkrper3"/>
            </w:pPr>
            <w:r w:rsidRPr="00F14A18">
              <w:t>Agile, Bern</w:t>
            </w:r>
          </w:p>
          <w:p w14:paraId="7F5837A2" w14:textId="16D82751" w:rsidR="00BC385F" w:rsidRPr="00153133" w:rsidRDefault="00BC385F" w:rsidP="007B4390">
            <w:pPr>
              <w:pStyle w:val="Textkrper3"/>
            </w:pPr>
            <w:hyperlink r:id="rId18" w:history="1">
              <w:r w:rsidRPr="00B441C5">
                <w:rPr>
                  <w:rStyle w:val="Hyperlink"/>
                </w:rPr>
                <w:t>nicole.odermatt@agile.ch</w:t>
              </w:r>
            </w:hyperlink>
          </w:p>
        </w:tc>
        <w:tc>
          <w:tcPr>
            <w:tcW w:w="2500" w:type="pct"/>
          </w:tcPr>
          <w:p w14:paraId="765B46C5" w14:textId="0CC4F932" w:rsidR="00BC385F" w:rsidRPr="00153133" w:rsidRDefault="00BC385F" w:rsidP="007B4390">
            <w:pPr>
              <w:pStyle w:val="Textkrper3"/>
            </w:pPr>
            <w:r>
              <w:t>Claudia Schuwey</w:t>
            </w:r>
            <w:r w:rsidRPr="00153133">
              <w:br/>
            </w:r>
            <w:r w:rsidRPr="00F14A18">
              <w:t>Co-Projektlei</w:t>
            </w:r>
            <w:r>
              <w:t>terin</w:t>
            </w:r>
          </w:p>
          <w:p w14:paraId="26B6FCC3" w14:textId="5E998EFB" w:rsidR="00BC385F" w:rsidRDefault="00BC385F" w:rsidP="007B4390">
            <w:pPr>
              <w:pStyle w:val="Textkrper3"/>
            </w:pPr>
            <w:r>
              <w:t>Verantwortliche Sozialpolitik</w:t>
            </w:r>
          </w:p>
          <w:p w14:paraId="3F77E1F3" w14:textId="77777777" w:rsidR="00BC385F" w:rsidRPr="00A55AB3" w:rsidRDefault="00BC385F" w:rsidP="00F14A18">
            <w:pPr>
              <w:pStyle w:val="Textkrper3"/>
              <w:rPr>
                <w:lang w:val="fr-CH"/>
              </w:rPr>
            </w:pPr>
            <w:r w:rsidRPr="00A55AB3">
              <w:rPr>
                <w:lang w:val="fr-CH"/>
              </w:rPr>
              <w:t>Agile, Bern</w:t>
            </w:r>
          </w:p>
          <w:p w14:paraId="550B8ECB" w14:textId="69296D8F" w:rsidR="00BC385F" w:rsidRPr="00A55AB3" w:rsidRDefault="00BC385F" w:rsidP="007B4390">
            <w:pPr>
              <w:pStyle w:val="Textkrper3"/>
              <w:rPr>
                <w:lang w:val="fr-CH"/>
              </w:rPr>
            </w:pPr>
            <w:hyperlink r:id="rId19" w:history="1">
              <w:r w:rsidRPr="00A55AB3">
                <w:rPr>
                  <w:rStyle w:val="Hyperlink"/>
                  <w:lang w:val="fr-CH"/>
                </w:rPr>
                <w:t>claudia.schuwey@agile.ch</w:t>
              </w:r>
            </w:hyperlink>
          </w:p>
        </w:tc>
      </w:tr>
    </w:tbl>
    <w:p w14:paraId="353A3BED" w14:textId="70894C4C" w:rsidR="00D232F1" w:rsidRPr="00D232F1" w:rsidRDefault="00D232F1" w:rsidP="007B4390">
      <w:pPr>
        <w:pStyle w:val="berschrift1"/>
      </w:pPr>
      <w:r w:rsidRPr="00D232F1">
        <w:t>Literatur</w:t>
      </w:r>
    </w:p>
    <w:p w14:paraId="35E2A45E" w14:textId="16403250" w:rsidR="00402EE1" w:rsidRPr="00402EE1" w:rsidRDefault="00402EE1" w:rsidP="00402EE1">
      <w:pPr>
        <w:pStyle w:val="Literaturverzeichnis"/>
      </w:pPr>
      <w:r w:rsidRPr="00402EE1">
        <w:t xml:space="preserve">Agile (o. J.). </w:t>
      </w:r>
      <w:r w:rsidRPr="00511C38">
        <w:rPr>
          <w:i/>
          <w:iCs/>
        </w:rPr>
        <w:t>Ableismus</w:t>
      </w:r>
      <w:r w:rsidRPr="00402EE1">
        <w:t xml:space="preserve">. </w:t>
      </w:r>
      <w:hyperlink r:id="rId20" w:history="1">
        <w:r w:rsidR="00555AB9" w:rsidRPr="006020EC">
          <w:rPr>
            <w:rStyle w:val="Hyperlink"/>
          </w:rPr>
          <w:t>https://agile.ch/unsere-themen/ableismus/</w:t>
        </w:r>
      </w:hyperlink>
      <w:r w:rsidR="00555AB9">
        <w:t xml:space="preserve"> </w:t>
      </w:r>
      <w:r w:rsidR="00105A87" w:rsidRPr="007D0E7D">
        <w:rPr>
          <w:rFonts w:asciiTheme="minorHAnsi" w:hAnsiTheme="minorHAnsi" w:cstheme="minorHAnsi"/>
        </w:rPr>
        <w:t>[</w:t>
      </w:r>
      <w:r w:rsidR="00105A87" w:rsidRPr="00BD74D4">
        <w:t xml:space="preserve">Zugriff: </w:t>
      </w:r>
      <w:r w:rsidR="00E67868">
        <w:t>19</w:t>
      </w:r>
      <w:r w:rsidR="00105A87" w:rsidRPr="00BD74D4">
        <w:t>.</w:t>
      </w:r>
      <w:r w:rsidR="00105A87">
        <w:t>0</w:t>
      </w:r>
      <w:r w:rsidR="00E67868">
        <w:t>8</w:t>
      </w:r>
      <w:r w:rsidR="00105A87" w:rsidRPr="00BD74D4">
        <w:t>.2026</w:t>
      </w:r>
      <w:r w:rsidR="00105A87" w:rsidRPr="00DA1D51">
        <w:t>]</w:t>
      </w:r>
    </w:p>
    <w:p w14:paraId="52C8809D" w14:textId="07A837BC" w:rsidR="00402EE1" w:rsidRPr="00402EE1" w:rsidRDefault="00402EE1" w:rsidP="00402EE1">
      <w:pPr>
        <w:pStyle w:val="Literaturverzeichnis"/>
      </w:pPr>
      <w:r w:rsidRPr="00402EE1">
        <w:t xml:space="preserve">Avanti </w:t>
      </w:r>
      <w:proofErr w:type="spellStart"/>
      <w:r w:rsidRPr="00402EE1">
        <w:t>donne</w:t>
      </w:r>
      <w:proofErr w:type="spellEnd"/>
      <w:r w:rsidRPr="00402EE1">
        <w:t xml:space="preserve"> &amp; Eidgenössisches Büro für die Gleichstellung von Menschen mit Behinderungen (EBGB) (2016). </w:t>
      </w:r>
      <w:r w:rsidRPr="00511C38">
        <w:rPr>
          <w:i/>
          <w:iCs/>
        </w:rPr>
        <w:t>Gleichstellung vo</w:t>
      </w:r>
      <w:r w:rsidR="00E42B49" w:rsidRPr="00511C38">
        <w:rPr>
          <w:i/>
          <w:iCs/>
        </w:rPr>
        <w:t xml:space="preserve">n Menschen </w:t>
      </w:r>
      <w:r w:rsidRPr="00511C38">
        <w:rPr>
          <w:i/>
          <w:iCs/>
        </w:rPr>
        <w:t xml:space="preserve">mit Behinderungen: </w:t>
      </w:r>
      <w:r w:rsidR="00E42B49" w:rsidRPr="00511C38">
        <w:rPr>
          <w:i/>
          <w:iCs/>
        </w:rPr>
        <w:t>Frauen</w:t>
      </w:r>
      <w:r w:rsidR="00E42B49">
        <w:t xml:space="preserve">. </w:t>
      </w:r>
      <w:r w:rsidRPr="00402EE1">
        <w:t xml:space="preserve">Eidgenössisches Departement des Innern (EDI). </w:t>
      </w:r>
      <w:hyperlink r:id="rId21" w:history="1">
        <w:r w:rsidR="00FD742E" w:rsidRPr="006020EC">
          <w:rPr>
            <w:rStyle w:val="Hyperlink"/>
          </w:rPr>
          <w:t>https://www.netzwerkavanti.ch/media/nvlb03og/gleichstellung_vonfrauenmitbehinderungen.pdf</w:t>
        </w:r>
      </w:hyperlink>
      <w:r w:rsidR="00FD742E">
        <w:t xml:space="preserve"> </w:t>
      </w:r>
    </w:p>
    <w:p w14:paraId="70FAF866" w14:textId="44AFF98C" w:rsidR="00402EE1" w:rsidRPr="00402EE1" w:rsidRDefault="00402EE1" w:rsidP="00402EE1">
      <w:pPr>
        <w:pStyle w:val="Literaturverzeichnis"/>
      </w:pPr>
      <w:r w:rsidRPr="00402EE1">
        <w:t>Bundesministerium für wirtschaftliche Zusammenarbeit und Entwicklung (BMZ) (o.</w:t>
      </w:r>
      <w:r w:rsidR="002B4E1D">
        <w:t> </w:t>
      </w:r>
      <w:r w:rsidRPr="00402EE1">
        <w:t>J.).</w:t>
      </w:r>
      <w:r w:rsidR="008C1B25">
        <w:rPr>
          <w:i/>
          <w:iCs/>
        </w:rPr>
        <w:t xml:space="preserve"> </w:t>
      </w:r>
      <w:r w:rsidRPr="00511C38">
        <w:rPr>
          <w:i/>
          <w:iCs/>
        </w:rPr>
        <w:t>Empowerment</w:t>
      </w:r>
      <w:r w:rsidRPr="00402EE1">
        <w:t xml:space="preserve">. </w:t>
      </w:r>
      <w:hyperlink r:id="rId22" w:history="1">
        <w:r w:rsidR="00D00476" w:rsidRPr="006020EC">
          <w:rPr>
            <w:rStyle w:val="Hyperlink"/>
          </w:rPr>
          <w:t>https://www.bmz.de/de/service/lexikon/empowerment-14282</w:t>
        </w:r>
      </w:hyperlink>
      <w:r w:rsidR="00D00476">
        <w:t xml:space="preserve"> </w:t>
      </w:r>
      <w:r w:rsidR="00BC005C" w:rsidRPr="00645BE7">
        <w:rPr>
          <w:rFonts w:asciiTheme="minorHAnsi" w:hAnsiTheme="minorHAnsi" w:cstheme="minorHAnsi"/>
        </w:rPr>
        <w:t>[</w:t>
      </w:r>
      <w:r w:rsidR="00BC005C" w:rsidRPr="009D4D4D">
        <w:t>Zugriff</w:t>
      </w:r>
      <w:r w:rsidR="00BC005C">
        <w:t xml:space="preserve">: </w:t>
      </w:r>
      <w:r w:rsidR="00E67868">
        <w:t>19</w:t>
      </w:r>
      <w:r w:rsidR="00BC005C" w:rsidRPr="009D4D4D">
        <w:t>.</w:t>
      </w:r>
      <w:r w:rsidR="00BC005C">
        <w:t>0</w:t>
      </w:r>
      <w:r w:rsidR="00E67868">
        <w:t>8</w:t>
      </w:r>
      <w:r w:rsidR="00BC005C">
        <w:t>.</w:t>
      </w:r>
      <w:r w:rsidR="00BC005C" w:rsidRPr="009D4D4D">
        <w:t>202</w:t>
      </w:r>
      <w:r w:rsidR="00E67868">
        <w:t>6</w:t>
      </w:r>
      <w:r w:rsidR="00BC005C">
        <w:t>]</w:t>
      </w:r>
    </w:p>
    <w:p w14:paraId="67185A70" w14:textId="48C8350B" w:rsidR="00402EE1" w:rsidRPr="00511C38" w:rsidRDefault="00402EE1" w:rsidP="00402EE1">
      <w:pPr>
        <w:pStyle w:val="Literaturverzeichnis"/>
      </w:pPr>
      <w:r w:rsidRPr="00402EE1">
        <w:t>Dorsch Lexikon der Psychologie (o.</w:t>
      </w:r>
      <w:r w:rsidR="002B4E1D">
        <w:t> </w:t>
      </w:r>
      <w:r w:rsidRPr="00402EE1">
        <w:t xml:space="preserve">J.). </w:t>
      </w:r>
      <w:r w:rsidRPr="00511C38">
        <w:rPr>
          <w:i/>
          <w:iCs/>
        </w:rPr>
        <w:t>Selbstkonzept eigener politischer Kompetenzen</w:t>
      </w:r>
      <w:r w:rsidRPr="00402EE1">
        <w:t xml:space="preserve">. Hogrefe. </w:t>
      </w:r>
      <w:hyperlink r:id="rId23" w:history="1">
        <w:r w:rsidR="000507D4" w:rsidRPr="006020EC">
          <w:rPr>
            <w:rStyle w:val="Hyperlink"/>
          </w:rPr>
          <w:t>https://dorsch.hogrefe.com/stichwort/selbstkonzept-eigener-politischer-kompetenzen</w:t>
        </w:r>
      </w:hyperlink>
      <w:r w:rsidR="000507D4">
        <w:t xml:space="preserve"> </w:t>
      </w:r>
      <w:r w:rsidR="004C2101" w:rsidRPr="00DA1D51">
        <w:rPr>
          <w:rFonts w:asciiTheme="minorHAnsi" w:hAnsiTheme="minorHAnsi" w:cstheme="minorHAnsi"/>
        </w:rPr>
        <w:t>[</w:t>
      </w:r>
      <w:r w:rsidR="004C2101" w:rsidRPr="00511C38">
        <w:t>Zugriff</w:t>
      </w:r>
      <w:r w:rsidRPr="00511C38">
        <w:t xml:space="preserve">: </w:t>
      </w:r>
      <w:r w:rsidR="000507D4">
        <w:t>19</w:t>
      </w:r>
      <w:r w:rsidRPr="00511C38">
        <w:t>.</w:t>
      </w:r>
      <w:r w:rsidR="000507D4">
        <w:t>08</w:t>
      </w:r>
      <w:r w:rsidRPr="00511C38">
        <w:t>.202</w:t>
      </w:r>
      <w:r w:rsidR="000507D4">
        <w:t>6</w:t>
      </w:r>
      <w:r w:rsidR="004C2101" w:rsidRPr="00DA1D51">
        <w:t>]</w:t>
      </w:r>
    </w:p>
    <w:p w14:paraId="2C525E6B" w14:textId="77E27E79" w:rsidR="00402EE1" w:rsidRPr="00402EE1" w:rsidRDefault="00402EE1" w:rsidP="00402EE1">
      <w:pPr>
        <w:pStyle w:val="Literaturverzeichnis"/>
      </w:pPr>
      <w:r w:rsidRPr="00402EE1">
        <w:t>Dorsch Lexikon der Psychologie (o.</w:t>
      </w:r>
      <w:r w:rsidR="002B4E1D">
        <w:t> </w:t>
      </w:r>
      <w:r w:rsidRPr="00402EE1">
        <w:t xml:space="preserve">J.). </w:t>
      </w:r>
      <w:r w:rsidRPr="00511C38">
        <w:rPr>
          <w:i/>
          <w:iCs/>
        </w:rPr>
        <w:t>Sexismus</w:t>
      </w:r>
      <w:r w:rsidRPr="00402EE1">
        <w:t xml:space="preserve">. Hogrefe. </w:t>
      </w:r>
      <w:hyperlink r:id="rId24" w:history="1">
        <w:r w:rsidR="002453DB" w:rsidRPr="006020EC">
          <w:rPr>
            <w:rStyle w:val="Hyperlink"/>
          </w:rPr>
          <w:t>https://dorsch.hogrefe.com/stichwort/sexismus</w:t>
        </w:r>
      </w:hyperlink>
      <w:r w:rsidR="002453DB">
        <w:t xml:space="preserve"> </w:t>
      </w:r>
      <w:r w:rsidR="00DA1D51" w:rsidRPr="00BD74D4">
        <w:rPr>
          <w:rFonts w:asciiTheme="minorHAnsi" w:hAnsiTheme="minorHAnsi" w:cstheme="minorHAnsi"/>
        </w:rPr>
        <w:t>[</w:t>
      </w:r>
      <w:r w:rsidR="00DA1D51">
        <w:t>Zugriff</w:t>
      </w:r>
      <w:r w:rsidRPr="00402EE1">
        <w:t xml:space="preserve">: </w:t>
      </w:r>
      <w:r w:rsidR="002453DB">
        <w:t>19</w:t>
      </w:r>
      <w:r w:rsidRPr="00402EE1">
        <w:t>.</w:t>
      </w:r>
      <w:r w:rsidR="006E4465">
        <w:t>0</w:t>
      </w:r>
      <w:r w:rsidR="002453DB">
        <w:t>8</w:t>
      </w:r>
      <w:r w:rsidRPr="00402EE1">
        <w:t>.2026</w:t>
      </w:r>
      <w:r w:rsidR="006E4465" w:rsidRPr="00DA1D51">
        <w:t>]</w:t>
      </w:r>
    </w:p>
    <w:p w14:paraId="7AE82F6F" w14:textId="3811B006" w:rsidR="00402EE1" w:rsidRPr="00402EE1" w:rsidRDefault="00402EE1" w:rsidP="00402EE1">
      <w:pPr>
        <w:pStyle w:val="Literaturverzeichnis"/>
      </w:pPr>
      <w:r w:rsidRPr="00402EE1">
        <w:t xml:space="preserve">Habegger, J. &amp; </w:t>
      </w:r>
      <w:proofErr w:type="spellStart"/>
      <w:r w:rsidRPr="00402EE1">
        <w:t>Mündlein</w:t>
      </w:r>
      <w:proofErr w:type="spellEnd"/>
      <w:r w:rsidRPr="00402EE1">
        <w:t xml:space="preserve">, T. (2025). Politische Teilhabe – auch Menschen mit kognitiver Beeinträchtigung können mitbestimmen. </w:t>
      </w:r>
      <w:r w:rsidRPr="00511C38">
        <w:rPr>
          <w:i/>
          <w:iCs/>
        </w:rPr>
        <w:t>Schweizerische Zeitschrift für Heilpädagogik, 31</w:t>
      </w:r>
      <w:r w:rsidR="00F3454F">
        <w:rPr>
          <w:i/>
          <w:iCs/>
        </w:rPr>
        <w:t> </w:t>
      </w:r>
      <w:r w:rsidRPr="00613E34">
        <w:t>(</w:t>
      </w:r>
      <w:r w:rsidRPr="00402EE1">
        <w:t xml:space="preserve">7), 9–14. </w:t>
      </w:r>
      <w:hyperlink r:id="rId25" w:history="1">
        <w:r w:rsidR="0016718A" w:rsidRPr="0016718A">
          <w:rPr>
            <w:rStyle w:val="Hyperlink"/>
          </w:rPr>
          <w:t>https://doi.org/10.57161/z2025-07-02</w:t>
        </w:r>
      </w:hyperlink>
    </w:p>
    <w:p w14:paraId="3870B514" w14:textId="77B8DDDB" w:rsidR="00402EE1" w:rsidRPr="00402EE1" w:rsidRDefault="00402EE1" w:rsidP="00402EE1">
      <w:pPr>
        <w:pStyle w:val="Literaturverzeichnis"/>
      </w:pPr>
      <w:r w:rsidRPr="00183A9F">
        <w:rPr>
          <w:lang w:val="it-CH"/>
        </w:rPr>
        <w:t xml:space="preserve">Hedderich, I., Spiess, C., Zanardini, M., Fantoni, A., </w:t>
      </w:r>
      <w:proofErr w:type="spellStart"/>
      <w:r w:rsidRPr="00183A9F">
        <w:rPr>
          <w:lang w:val="it-CH"/>
        </w:rPr>
        <w:t>Hocaoglu</w:t>
      </w:r>
      <w:proofErr w:type="spellEnd"/>
      <w:r w:rsidRPr="00183A9F">
        <w:rPr>
          <w:lang w:val="it-CH"/>
        </w:rPr>
        <w:t xml:space="preserve">, M., Conca, V. &amp; Naguib, T. (2021). </w:t>
      </w:r>
      <w:r w:rsidRPr="00511C38">
        <w:rPr>
          <w:i/>
          <w:iCs/>
        </w:rPr>
        <w:t xml:space="preserve">Disabled in Politics: Eine qualitative Untersuchung und juristische Beurteilung zur Situation von </w:t>
      </w:r>
      <w:proofErr w:type="spellStart"/>
      <w:proofErr w:type="gramStart"/>
      <w:r w:rsidRPr="00511C38">
        <w:rPr>
          <w:i/>
          <w:iCs/>
        </w:rPr>
        <w:t>Politiker:innen</w:t>
      </w:r>
      <w:proofErr w:type="spellEnd"/>
      <w:proofErr w:type="gramEnd"/>
      <w:r w:rsidRPr="00511C38">
        <w:rPr>
          <w:i/>
          <w:iCs/>
        </w:rPr>
        <w:t xml:space="preserve"> mit Behinderung in der Schweiz.</w:t>
      </w:r>
      <w:r w:rsidRPr="00402EE1">
        <w:t xml:space="preserve"> Universität Zürich &amp; Verein Tatkraft. </w:t>
      </w:r>
      <w:hyperlink r:id="rId26" w:history="1">
        <w:r w:rsidR="00DD430A" w:rsidRPr="006020EC">
          <w:rPr>
            <w:rStyle w:val="Hyperlink"/>
          </w:rPr>
          <w:t>https://www.tatkraft.org/wp-content/uploads/2022/11/Disabled_in_Politics_Forschungsbericht_final.pdf</w:t>
        </w:r>
      </w:hyperlink>
      <w:r w:rsidR="00DD430A">
        <w:t xml:space="preserve"> </w:t>
      </w:r>
    </w:p>
    <w:p w14:paraId="596D2365" w14:textId="02F02421" w:rsidR="00402EE1" w:rsidRPr="00402EE1" w:rsidRDefault="00402EE1" w:rsidP="00402EE1">
      <w:pPr>
        <w:pStyle w:val="Literaturverzeichnis"/>
      </w:pPr>
      <w:r w:rsidRPr="00402EE1">
        <w:lastRenderedPageBreak/>
        <w:t xml:space="preserve">Manfredi, O. &amp; Zimmermann, H. (2016). </w:t>
      </w:r>
      <w:r w:rsidRPr="00511C38">
        <w:rPr>
          <w:i/>
          <w:iCs/>
        </w:rPr>
        <w:t xml:space="preserve">Frauen mit Behinderung in Bildung und Arbeit – einen Steinwurf von der Gleichstellung entfernt? </w:t>
      </w:r>
      <w:r w:rsidRPr="00402EE1">
        <w:t xml:space="preserve">Verlag an der Reuss. </w:t>
      </w:r>
      <w:hyperlink r:id="rId27" w:history="1">
        <w:r w:rsidR="00340059" w:rsidRPr="006020EC">
          <w:rPr>
            <w:rStyle w:val="Hyperlink"/>
          </w:rPr>
          <w:t>https://www.netzwerkavanti.ch/media/nigj25u0/bildung-beruf-avanti-inhalt.pdf</w:t>
        </w:r>
      </w:hyperlink>
      <w:r w:rsidR="00340059">
        <w:t xml:space="preserve"> </w:t>
      </w:r>
    </w:p>
    <w:p w14:paraId="32F7A4A0" w14:textId="6F9F311E" w:rsidR="00CF11BA" w:rsidRPr="00E760F2" w:rsidRDefault="00CF11BA" w:rsidP="00402EE1">
      <w:pPr>
        <w:pStyle w:val="Literaturverzeichnis"/>
        <w:rPr>
          <w:lang w:val="en-US"/>
        </w:rPr>
      </w:pPr>
      <w:r w:rsidRPr="00CF11BA">
        <w:t>Übereinkommen über die Rechte von Menschen mit Behinderungen (Behindertenrechtskonvention, BRK) vom 13. Dezember 2006, durch die Schweiz ratifiziert am 15. April 2014, in Kraft seit dem 15. </w:t>
      </w:r>
      <w:r w:rsidRPr="001C3145">
        <w:rPr>
          <w:lang w:val="en-US"/>
        </w:rPr>
        <w:t>Mai 2014, SR 0.109.</w:t>
      </w:r>
    </w:p>
    <w:p w14:paraId="054916E8" w14:textId="79EB00B8" w:rsidR="00402EE1" w:rsidRPr="00402EE1" w:rsidRDefault="00402EE1" w:rsidP="00402EE1">
      <w:pPr>
        <w:pStyle w:val="Literaturverzeichnis"/>
        <w:rPr>
          <w:lang w:val="en-US"/>
        </w:rPr>
      </w:pPr>
      <w:r w:rsidRPr="00402EE1">
        <w:rPr>
          <w:lang w:val="en-US"/>
        </w:rPr>
        <w:t>United Nations</w:t>
      </w:r>
      <w:r w:rsidR="00C642B1">
        <w:rPr>
          <w:lang w:val="en-US"/>
        </w:rPr>
        <w:t xml:space="preserve"> </w:t>
      </w:r>
      <w:r w:rsidR="00C642B1" w:rsidRPr="00402EE1">
        <w:rPr>
          <w:lang w:val="en-US"/>
        </w:rPr>
        <w:t>(2016).</w:t>
      </w:r>
      <w:r w:rsidRPr="00402EE1">
        <w:rPr>
          <w:lang w:val="en-US"/>
        </w:rPr>
        <w:t xml:space="preserve"> </w:t>
      </w:r>
      <w:r w:rsidR="004F1BE4" w:rsidRPr="00511C38">
        <w:rPr>
          <w:i/>
          <w:iCs/>
          <w:lang w:val="en-US"/>
        </w:rPr>
        <w:t>G</w:t>
      </w:r>
      <w:r w:rsidRPr="00511C38">
        <w:rPr>
          <w:i/>
          <w:iCs/>
          <w:lang w:val="en-US"/>
        </w:rPr>
        <w:t>eneral comment No. 3</w:t>
      </w:r>
      <w:r w:rsidR="00B64B15" w:rsidRPr="00511C38">
        <w:rPr>
          <w:i/>
          <w:iCs/>
          <w:lang w:val="en-US"/>
        </w:rPr>
        <w:t xml:space="preserve"> (2016).</w:t>
      </w:r>
      <w:r w:rsidRPr="00511C38">
        <w:rPr>
          <w:i/>
          <w:iCs/>
          <w:lang w:val="en-US"/>
        </w:rPr>
        <w:t xml:space="preserve"> </w:t>
      </w:r>
      <w:r w:rsidR="00364DA1" w:rsidRPr="00511C38">
        <w:rPr>
          <w:i/>
          <w:iCs/>
          <w:lang w:val="en-US"/>
        </w:rPr>
        <w:t xml:space="preserve">Article 6: </w:t>
      </w:r>
      <w:r w:rsidR="00F25593" w:rsidRPr="00511C38">
        <w:rPr>
          <w:i/>
          <w:iCs/>
          <w:lang w:val="en-US"/>
        </w:rPr>
        <w:t xml:space="preserve">Women </w:t>
      </w:r>
      <w:r w:rsidRPr="00511C38">
        <w:rPr>
          <w:i/>
          <w:iCs/>
          <w:lang w:val="en-US"/>
        </w:rPr>
        <w:t>and girls with disabilities.</w:t>
      </w:r>
      <w:r w:rsidRPr="00402EE1">
        <w:rPr>
          <w:lang w:val="en-US"/>
        </w:rPr>
        <w:t xml:space="preserve"> </w:t>
      </w:r>
      <w:hyperlink r:id="rId28" w:history="1">
        <w:r w:rsidR="00444FD2" w:rsidRPr="00006B85">
          <w:rPr>
            <w:rStyle w:val="Hyperlink"/>
            <w:lang w:val="en-US"/>
          </w:rPr>
          <w:t>https://www.refworld.org/legal/general/crpd/2016/en/112078</w:t>
        </w:r>
      </w:hyperlink>
      <w:r w:rsidR="00444FD2" w:rsidRPr="00006B85">
        <w:rPr>
          <w:lang w:val="en-US"/>
        </w:rPr>
        <w:t xml:space="preserve"> </w:t>
      </w:r>
    </w:p>
    <w:p w14:paraId="60006CEA" w14:textId="5A062D43" w:rsidR="00402EE1" w:rsidRPr="00511C38" w:rsidRDefault="00402EE1" w:rsidP="00402EE1">
      <w:pPr>
        <w:pStyle w:val="Literaturverzeichnis"/>
      </w:pPr>
      <w:r w:rsidRPr="00402EE1">
        <w:rPr>
          <w:lang w:val="en-US"/>
        </w:rPr>
        <w:t>United Nations</w:t>
      </w:r>
      <w:r w:rsidR="00C715E7">
        <w:rPr>
          <w:lang w:val="en-US"/>
        </w:rPr>
        <w:t xml:space="preserve"> (2018). </w:t>
      </w:r>
      <w:r w:rsidRPr="00511C38">
        <w:rPr>
          <w:i/>
          <w:iCs/>
          <w:lang w:val="en-US"/>
        </w:rPr>
        <w:t>General comment No. 7</w:t>
      </w:r>
      <w:r w:rsidR="00466C50" w:rsidRPr="00511C38">
        <w:rPr>
          <w:i/>
          <w:iCs/>
          <w:lang w:val="en-US"/>
        </w:rPr>
        <w:t xml:space="preserve"> (2018)</w:t>
      </w:r>
      <w:r w:rsidRPr="00511C38">
        <w:rPr>
          <w:i/>
          <w:iCs/>
          <w:lang w:val="en-US"/>
        </w:rPr>
        <w:t xml:space="preserve"> on the participation of persons with disabilities, including children with disabilities, through their representative organizations, in the implementation and monitoring of the Convention.</w:t>
      </w:r>
      <w:r w:rsidRPr="00402EE1">
        <w:rPr>
          <w:lang w:val="en-US"/>
        </w:rPr>
        <w:t xml:space="preserve"> </w:t>
      </w:r>
      <w:hyperlink r:id="rId29" w:history="1">
        <w:r w:rsidRPr="00511C38">
          <w:rPr>
            <w:rStyle w:val="Hyperlink"/>
          </w:rPr>
          <w:t>https://docs.un.org/en/CRPD/C/GC/7</w:t>
        </w:r>
      </w:hyperlink>
    </w:p>
    <w:p w14:paraId="5E6A6D18" w14:textId="173A95CA" w:rsidR="00402EE1" w:rsidRPr="00402EE1" w:rsidRDefault="00402EE1" w:rsidP="00873BF2">
      <w:pPr>
        <w:pStyle w:val="Literaturverzeichnis"/>
      </w:pPr>
      <w:r w:rsidRPr="00402EE1">
        <w:t xml:space="preserve">UNO-Ausschuss für die Rechte von Menschen mit Behinderungen (2022). </w:t>
      </w:r>
      <w:r w:rsidRPr="002064A9">
        <w:rPr>
          <w:i/>
          <w:iCs/>
        </w:rPr>
        <w:t>Abschliessende Bemerkungen zum Initialstaatenbericht der Schweiz</w:t>
      </w:r>
      <w:r w:rsidRPr="00402EE1">
        <w:t xml:space="preserve">. Eidgenössisches Departement des Innern (EDI). </w:t>
      </w:r>
      <w:hyperlink r:id="rId30" w:history="1">
        <w:r w:rsidR="007A01A2" w:rsidRPr="006020EC">
          <w:rPr>
            <w:rStyle w:val="Hyperlink"/>
          </w:rPr>
          <w:t>https://www.ebgb.admin.ch/dam/de/sd-web/i4f1KwhX0mv8/CRPD%20Abschliessende%20Bemerkungen%20%20zum%20Initialstaatenbericht%20der%20Schweiz.pdf</w:t>
        </w:r>
      </w:hyperlink>
      <w:r w:rsidR="007A01A2">
        <w:t xml:space="preserve"> </w:t>
      </w:r>
    </w:p>
    <w:p w14:paraId="2871514B" w14:textId="74A506CC" w:rsidR="00402EE1" w:rsidRPr="00402EE1" w:rsidRDefault="00402EE1" w:rsidP="00511C38">
      <w:pPr>
        <w:pStyle w:val="Literaturverzeichnis"/>
      </w:pPr>
      <w:proofErr w:type="spellStart"/>
      <w:r w:rsidRPr="00402EE1">
        <w:t>Weißeno</w:t>
      </w:r>
      <w:proofErr w:type="spellEnd"/>
      <w:r w:rsidRPr="00402EE1">
        <w:t xml:space="preserve">, G. &amp; Landwehr, B. (2018). Selbstkonzept, politische Unterstützung und politisches Wissen: Ergebnisse einer Studie. In L. Möllers &amp; S. Manzel (Hrsg.), </w:t>
      </w:r>
      <w:r w:rsidRPr="00511C38">
        <w:rPr>
          <w:i/>
          <w:iCs/>
        </w:rPr>
        <w:t>Populismus und politische Bildung</w:t>
      </w:r>
      <w:r w:rsidRPr="00402EE1">
        <w:t xml:space="preserve"> (S.</w:t>
      </w:r>
      <w:r w:rsidR="00440136">
        <w:t> </w:t>
      </w:r>
      <w:r w:rsidRPr="00402EE1">
        <w:t>152–160). Wochenschau Verlag.</w:t>
      </w:r>
      <w:r w:rsidR="006A5106">
        <w:t xml:space="preserve"> </w:t>
      </w:r>
      <w:hyperlink r:id="rId31" w:history="1">
        <w:r w:rsidR="004A32C0" w:rsidRPr="006020EC">
          <w:rPr>
            <w:rStyle w:val="Hyperlink"/>
          </w:rPr>
          <w:t>https://www.ssoar.info/ssoar/bitstream/handle/document/62791/ssoar-2018-weieno_et_al-Selbstkonzept_politische_Unterstutzung_und_politisches.pdf?sequence=1</w:t>
        </w:r>
      </w:hyperlink>
      <w:r w:rsidR="004A32C0">
        <w:t xml:space="preserve"> </w:t>
      </w:r>
      <w:r w:rsidR="002A589A" w:rsidRPr="00BD74D4">
        <w:rPr>
          <w:rFonts w:asciiTheme="minorHAnsi" w:hAnsiTheme="minorHAnsi" w:cstheme="minorHAnsi"/>
        </w:rPr>
        <w:t>[</w:t>
      </w:r>
      <w:r w:rsidR="002A589A" w:rsidRPr="00BD74D4">
        <w:t xml:space="preserve">Zugriff: </w:t>
      </w:r>
      <w:r w:rsidR="004A32C0">
        <w:t>19</w:t>
      </w:r>
      <w:r w:rsidR="002A589A" w:rsidRPr="00BD74D4">
        <w:t>.0</w:t>
      </w:r>
      <w:r w:rsidR="004A32C0">
        <w:t>8</w:t>
      </w:r>
      <w:r w:rsidR="002A589A" w:rsidRPr="00BD74D4">
        <w:t>.202</w:t>
      </w:r>
      <w:r w:rsidR="004A32C0">
        <w:t>6</w:t>
      </w:r>
      <w:r w:rsidR="002A589A" w:rsidRPr="00DA1D51">
        <w:t>]</w:t>
      </w:r>
      <w:r w:rsidR="002A589A" w:rsidRPr="00402EE1" w:rsidDel="002A589A">
        <w:t xml:space="preserve"> </w:t>
      </w:r>
    </w:p>
    <w:sectPr w:rsidR="00402EE1" w:rsidRPr="00402EE1" w:rsidSect="00654E9B">
      <w:headerReference w:type="default" r:id="rId32"/>
      <w:footerReference w:type="default" r:id="rId33"/>
      <w:pgSz w:w="11907" w:h="16840" w:code="9"/>
      <w:pgMar w:top="1418" w:right="1418" w:bottom="1134" w:left="1418" w:header="720" w:footer="567" w:gutter="0"/>
      <w:pgNumType w:start="1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FADB5" w14:textId="77777777" w:rsidR="00CE7A1A" w:rsidRDefault="00CE7A1A">
      <w:pPr>
        <w:spacing w:line="240" w:lineRule="auto"/>
      </w:pPr>
      <w:r>
        <w:separator/>
      </w:r>
    </w:p>
  </w:endnote>
  <w:endnote w:type="continuationSeparator" w:id="0">
    <w:p w14:paraId="0CB6E738" w14:textId="77777777" w:rsidR="00CE7A1A" w:rsidRDefault="00CE7A1A">
      <w:pPr>
        <w:spacing w:line="240" w:lineRule="auto"/>
      </w:pPr>
      <w:r>
        <w:continuationSeparator/>
      </w:r>
    </w:p>
  </w:endnote>
  <w:endnote w:type="continuationNotice" w:id="1">
    <w:p w14:paraId="73852001" w14:textId="77777777" w:rsidR="00CE7A1A" w:rsidRDefault="00CE7A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SemiCondensed SemiCon">
    <w:altName w:val="Segoe UI"/>
    <w:charset w:val="00"/>
    <w:family w:val="auto"/>
    <w:pitch w:val="variable"/>
    <w:sig w:usb0="E00002FF" w:usb1="4000201B" w:usb2="00000028" w:usb3="00000000" w:csb0="0000019F" w:csb1="00000000"/>
    <w:embedRegular r:id="rId1" w:fontKey="{8AB6B7D5-49DD-4B36-A706-FA0321FF03BE}"/>
    <w:embedBold r:id="rId2" w:fontKey="{A12468BE-33AA-456E-96D8-B255511F50BC}"/>
    <w:embedItalic r:id="rId3" w:fontKey="{E4E0C35B-B0CA-4136-B076-38937454E9D8}"/>
    <w:embedBoldItalic r:id="rId4" w:fontKey="{C5E09383-4553-4F9D-ACCB-0E04CCC2BDC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5" w:fontKey="{5204E4DA-5955-4E0C-8D72-9B700BD584C0}"/>
    <w:embedBold r:id="rId6" w:fontKey="{30EB24D7-DE31-4D19-814F-28AD0B2804A5}"/>
    <w:embedItalic r:id="rId7" w:fontKey="{D55789D4-0E7A-4444-949A-2732948C6E7E}"/>
  </w:font>
  <w:font w:name="___WRD_EMBED_SUB_46">
    <w:altName w:val="Calibri"/>
    <w:charset w:val="00"/>
    <w:family w:val="auto"/>
    <w:pitch w:val="variable"/>
    <w:sig w:usb0="E00002FF" w:usb1="4000201B" w:usb2="00000028" w:usb3="00000000" w:csb0="0000019F" w:csb1="00000000"/>
  </w:font>
  <w:font w:name="+mn-ea">
    <w:panose1 w:val="00000000000000000000"/>
    <w:charset w:val="00"/>
    <w:family w:val="roman"/>
    <w:notTrueType/>
    <w:pitch w:val="default"/>
  </w:font>
  <w:font w:name="Arial Nova">
    <w:panose1 w:val="020B0504020202020204"/>
    <w:charset w:val="00"/>
    <w:family w:val="swiss"/>
    <w:pitch w:val="variable"/>
    <w:sig w:usb0="2000028F" w:usb1="00000002" w:usb2="00000000" w:usb3="00000000" w:csb0="0000019F" w:csb1="00000000"/>
    <w:embedBold r:id="rId8" w:fontKey="{17FDD648-8BBD-411B-8420-25C550B04A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4BB6" w14:textId="4429BE23" w:rsidR="004B3A29" w:rsidRPr="007B448B" w:rsidRDefault="00006B85"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10701963" wp14:editId="4DD54DC9">
              <wp:simplePos x="0" y="0"/>
              <wp:positionH relativeFrom="column">
                <wp:posOffset>-1130617</wp:posOffset>
              </wp:positionH>
              <wp:positionV relativeFrom="paragraph">
                <wp:posOffset>-580390</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76ED9262" w14:textId="77777777" w:rsidR="00006B85" w:rsidRPr="00787B6E" w:rsidRDefault="00006B85" w:rsidP="00006B85">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01963" id="Rechteck 1" o:spid="_x0000_s1027" style="position:absolute;margin-left:-89pt;margin-top:-45.7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" filled="f" stroked="f">
              <v:textbox style="layout-flow:vertical;mso-layout-flow-alt:bottom-to-top">
                <w:txbxContent>
                  <w:p w14:paraId="76ED9262" w14:textId="77777777" w:rsidR="00006B85" w:rsidRPr="00787B6E" w:rsidRDefault="00006B85" w:rsidP="00006B85">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60D5C" w14:textId="77777777" w:rsidR="00CE7A1A" w:rsidRPr="00777A2F" w:rsidRDefault="00CE7A1A"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7436F504" w14:textId="77777777" w:rsidR="00CE7A1A" w:rsidRDefault="00CE7A1A">
      <w:r>
        <w:continuationSeparator/>
      </w:r>
    </w:p>
  </w:footnote>
  <w:footnote w:type="continuationNotice" w:id="1">
    <w:p w14:paraId="10A8D2A5" w14:textId="77777777" w:rsidR="00CE7A1A" w:rsidRDefault="00CE7A1A">
      <w:pPr>
        <w:spacing w:line="240" w:lineRule="auto"/>
      </w:pPr>
    </w:p>
  </w:footnote>
  <w:footnote w:id="2">
    <w:p w14:paraId="3D6F5D9C" w14:textId="77777777" w:rsidR="00246BC1" w:rsidRPr="009E5BBB" w:rsidRDefault="00246BC1" w:rsidP="00E758D3">
      <w:pPr>
        <w:pStyle w:val="Funotentext"/>
        <w:jc w:val="both"/>
        <w:rPr>
          <w:lang w:val="de-DE"/>
        </w:rPr>
      </w:pPr>
      <w:r>
        <w:rPr>
          <w:rStyle w:val="Funotenzeichen"/>
        </w:rPr>
        <w:footnoteRef/>
      </w:r>
      <w:r>
        <w:t xml:space="preserve"> FINTA* bedeutet </w:t>
      </w:r>
      <w:r w:rsidRPr="00932059">
        <w:t>Frauen, inter</w:t>
      </w:r>
      <w:r>
        <w:t>-</w:t>
      </w:r>
      <w:r w:rsidRPr="00932059">
        <w:t>, nichtbinäre, trans</w:t>
      </w:r>
      <w:r>
        <w:t>-</w:t>
      </w:r>
      <w:r w:rsidRPr="00932059">
        <w:t xml:space="preserve"> und </w:t>
      </w:r>
      <w:proofErr w:type="spellStart"/>
      <w:r w:rsidRPr="00932059">
        <w:t>agender</w:t>
      </w:r>
      <w:proofErr w:type="spellEnd"/>
      <w:r w:rsidRPr="00932059">
        <w:t xml:space="preserve"> Personen</w:t>
      </w:r>
      <w:r>
        <w:t>. Der Stern steht für weitere Geschlechtsidentitäten ausserhalb der Kategorien männlich und weiblich.</w:t>
      </w:r>
    </w:p>
  </w:footnote>
  <w:footnote w:id="3">
    <w:p w14:paraId="407F25B3" w14:textId="67A4D5BE" w:rsidR="00651AC6" w:rsidRPr="00892ED9" w:rsidRDefault="00651AC6" w:rsidP="00E758D3">
      <w:pPr>
        <w:pStyle w:val="Funotentext"/>
        <w:jc w:val="both"/>
        <w:rPr>
          <w:lang w:val="de-DE"/>
        </w:rPr>
      </w:pPr>
      <w:r>
        <w:rPr>
          <w:rStyle w:val="Funotenzeichen"/>
        </w:rPr>
        <w:footnoteRef/>
      </w:r>
      <w:r>
        <w:t xml:space="preserve"> </w:t>
      </w:r>
      <w:r>
        <w:rPr>
          <w:lang w:val="de-DE"/>
        </w:rPr>
        <w:t>Bei diesem Beispiel geht es um die Personen, die öffentlich als Menschen mit Behinderungen gelten.</w:t>
      </w:r>
    </w:p>
  </w:footnote>
  <w:footnote w:id="4">
    <w:p w14:paraId="41DCEC63" w14:textId="77777777" w:rsidR="00E00740" w:rsidRPr="00820EDF" w:rsidRDefault="00E00740" w:rsidP="00E758D3">
      <w:pPr>
        <w:pStyle w:val="Funotentext"/>
        <w:jc w:val="both"/>
        <w:rPr>
          <w:lang w:val="de-DE"/>
        </w:rPr>
      </w:pPr>
      <w:r>
        <w:rPr>
          <w:rStyle w:val="Funotenzeichen"/>
        </w:rPr>
        <w:footnoteRef/>
      </w:r>
      <w:r>
        <w:t xml:space="preserve"> </w:t>
      </w:r>
      <w:r w:rsidRPr="00182599">
        <w:rPr>
          <w:i/>
          <w:iCs/>
        </w:rPr>
        <w:t>Agile</w:t>
      </w:r>
      <w:r>
        <w:t xml:space="preserve"> ist </w:t>
      </w:r>
      <w:r w:rsidRPr="00932059">
        <w:t xml:space="preserve">der </w:t>
      </w:r>
      <w:r>
        <w:t xml:space="preserve">Schweizer </w:t>
      </w:r>
      <w:r w:rsidRPr="00932059">
        <w:t xml:space="preserve">Dachverband der </w:t>
      </w:r>
      <w:r w:rsidRPr="00CE2025">
        <w:t>Selbsthilfe- und Selbstvertretungsorganisationen</w:t>
      </w:r>
      <w:r>
        <w:t xml:space="preserve"> von Menschen mit Behinderungen.</w:t>
      </w:r>
    </w:p>
  </w:footnote>
  <w:footnote w:id="5">
    <w:p w14:paraId="4160ED05" w14:textId="39A8B822" w:rsidR="00082F9C" w:rsidRDefault="00082F9C" w:rsidP="00E758D3">
      <w:pPr>
        <w:pStyle w:val="Funotentext"/>
        <w:jc w:val="both"/>
      </w:pPr>
      <w:r>
        <w:rPr>
          <w:rStyle w:val="Funotenzeichen"/>
        </w:rPr>
        <w:footnoteRef/>
      </w:r>
      <w:r>
        <w:t xml:space="preserve"> </w:t>
      </w:r>
      <w:r w:rsidRPr="00082F9C">
        <w:t xml:space="preserve">Das </w:t>
      </w:r>
      <w:r w:rsidRPr="00082F9C">
        <w:rPr>
          <w:i/>
          <w:iCs/>
        </w:rPr>
        <w:t>Eidgenössische Büro für die Gleichstellung von Menschen mit Behinderungen</w:t>
      </w:r>
      <w:r w:rsidRPr="00082F9C">
        <w:t xml:space="preserve"> (EBGB)</w:t>
      </w:r>
      <w:r w:rsidR="008C0620">
        <w:t>,</w:t>
      </w:r>
      <w:r w:rsidR="00EC02FE">
        <w:t xml:space="preserve"> </w:t>
      </w:r>
      <w:r w:rsidRPr="00082F9C">
        <w:t xml:space="preserve">die </w:t>
      </w:r>
      <w:r w:rsidRPr="00082F9C">
        <w:rPr>
          <w:i/>
          <w:iCs/>
        </w:rPr>
        <w:t>Schweizerische Gemeinnützige Gesellschaft</w:t>
      </w:r>
      <w:r w:rsidRPr="00082F9C">
        <w:t xml:space="preserve"> (SGG)</w:t>
      </w:r>
      <w:r w:rsidR="008C0620">
        <w:t xml:space="preserve"> und die </w:t>
      </w:r>
      <w:r w:rsidR="008C0620" w:rsidRPr="00FF11E3">
        <w:rPr>
          <w:i/>
          <w:iCs/>
        </w:rPr>
        <w:t>Ernst Göhner Stiftung</w:t>
      </w:r>
      <w:r w:rsidR="008C0620" w:rsidRPr="008C0620">
        <w:t xml:space="preserve"> (EGS)</w:t>
      </w:r>
      <w:r w:rsidRPr="00082F9C">
        <w:t xml:space="preserve"> unterstützen das Projekt finanziell.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9F4F" w14:textId="519AFE0C" w:rsidR="007B448B" w:rsidRPr="00D761E0"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C7FDE51"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887CE5">
      <w:rPr>
        <w:lang w:val="de-CH"/>
      </w:rPr>
      <w:t>POLITISCHE TEILHABE</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AE6F9F">
      <w:rPr>
        <w:b w:val="0"/>
        <w:bCs/>
        <w:lang w:val="de-CH"/>
      </w:rPr>
      <w:t>32</w:t>
    </w:r>
    <w:r w:rsidR="00237079" w:rsidRPr="00237079">
      <w:rPr>
        <w:b w:val="0"/>
        <w:bCs/>
        <w:lang w:val="de-CH"/>
      </w:rPr>
      <w:t xml:space="preserve">, </w:t>
    </w:r>
    <w:r w:rsidR="00215363">
      <w:rPr>
        <w:b w:val="0"/>
        <w:bCs/>
        <w:lang w:val="de-CH"/>
      </w:rPr>
      <w:t>07</w:t>
    </w:r>
    <w:r w:rsidR="00237079" w:rsidRPr="00237079">
      <w:rPr>
        <w:b w:val="0"/>
        <w:bCs/>
        <w:lang w:val="de-CH"/>
      </w:rPr>
      <w:t>/</w:t>
    </w:r>
    <w:r w:rsidR="00215363">
      <w:rPr>
        <w:b w:val="0"/>
        <w:bCs/>
        <w:lang w:val="de-CH"/>
      </w:rPr>
      <w:t>2026</w:t>
    </w:r>
  </w:p>
  <w:p w14:paraId="77A67EC6" w14:textId="4AA30871" w:rsidR="004B3A29" w:rsidRPr="00237079" w:rsidRDefault="00B7489C" w:rsidP="007B448B">
    <w:pPr>
      <w:pStyle w:val="Themenschwerpunkt"/>
      <w:rPr>
        <w:b w:val="0"/>
        <w:bCs/>
        <w:lang w:val="de-CH"/>
      </w:rPr>
    </w:pPr>
    <w:r w:rsidRPr="00237079">
      <w:rPr>
        <w:b w:val="0"/>
        <w:bCs/>
        <w:lang w:val="de-CH"/>
      </w:rPr>
      <w:t xml:space="preserve">| </w:t>
    </w:r>
    <w:r w:rsidR="00B71621" w:rsidRPr="00237079">
      <w:rPr>
        <w:b w:val="0"/>
        <w:bCs/>
        <w:lang w:val="de-CH"/>
      </w:rPr>
      <w:t>ARTI</w:t>
    </w:r>
    <w:r w:rsidR="00237079" w:rsidRPr="00237079">
      <w:rPr>
        <w:b w:val="0"/>
        <w:bCs/>
        <w:lang w:val="de-CH"/>
      </w:rPr>
      <w:t>KEL</w:t>
    </w:r>
    <w:r w:rsidR="007B448B" w:rsidRPr="00237079">
      <w:rPr>
        <w:b w:val="0"/>
        <w:bCs/>
        <w:lang w:val="de-CH"/>
      </w:rPr>
      <w:tab/>
    </w:r>
    <w:r w:rsidR="007B448B" w:rsidRPr="00237079">
      <w:rPr>
        <w:b w:val="0"/>
        <w:bCs/>
        <w:lang w:val="de-CH"/>
      </w:rPr>
      <w:tab/>
    </w:r>
  </w:p>
  <w:p w14:paraId="495A7368" w14:textId="77777777" w:rsidR="00237079" w:rsidRDefault="002370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SemiCon" w:hAnsi="Open Sans SemiCondensed SemiCon" w:hint="default"/>
      </w:rPr>
    </w:lvl>
    <w:lvl w:ilvl="1">
      <w:start w:val="1"/>
      <w:numFmt w:val="none"/>
      <w:isLgl/>
      <w:lvlText w:val=""/>
      <w:lvlJc w:val="left"/>
      <w:pPr>
        <w:ind w:left="0" w:firstLine="0"/>
      </w:pPr>
      <w:rPr>
        <w:rFonts w:ascii="Open Sans SemiCondensed SemiCon" w:hAnsi="Open Sans SemiCondensed SemiCon" w:hint="default"/>
      </w:rPr>
    </w:lvl>
    <w:lvl w:ilvl="2">
      <w:start w:val="1"/>
      <w:numFmt w:val="none"/>
      <w:lvlText w:val=""/>
      <w:lvlJc w:val="left"/>
      <w:pPr>
        <w:ind w:left="0" w:firstLine="0"/>
      </w:pPr>
      <w:rPr>
        <w:rFonts w:ascii="Open Sans SemiCondensed SemiCon" w:hAnsi="Open Sans SemiCondensed SemiCon" w:hint="default"/>
      </w:rPr>
    </w:lvl>
    <w:lvl w:ilvl="3">
      <w:start w:val="1"/>
      <w:numFmt w:val="none"/>
      <w:pStyle w:val="berschrift4"/>
      <w:lvlText w:val=""/>
      <w:lvlJc w:val="right"/>
      <w:pPr>
        <w:ind w:left="0" w:firstLine="0"/>
      </w:pPr>
      <w:rPr>
        <w:rFonts w:ascii="Open Sans SemiCondensed SemiCon" w:hAnsi="Open Sans SemiCondensed SemiCon" w:hint="default"/>
      </w:rPr>
    </w:lvl>
    <w:lvl w:ilvl="4">
      <w:start w:val="1"/>
      <w:numFmt w:val="none"/>
      <w:pStyle w:val="berschrift5"/>
      <w:lvlText w:val=""/>
      <w:lvlJc w:val="left"/>
      <w:pPr>
        <w:ind w:left="0" w:firstLine="0"/>
      </w:pPr>
      <w:rPr>
        <w:rFonts w:ascii="Open Sans SemiCondensed SemiCon" w:hAnsi="Open Sans SemiCondensed SemiCon" w:hint="default"/>
      </w:rPr>
    </w:lvl>
    <w:lvl w:ilvl="5">
      <w:start w:val="1"/>
      <w:numFmt w:val="none"/>
      <w:pStyle w:val="berschrift6"/>
      <w:lvlText w:val=""/>
      <w:lvlJc w:val="left"/>
      <w:pPr>
        <w:ind w:left="0" w:firstLine="0"/>
      </w:pPr>
      <w:rPr>
        <w:rFonts w:ascii="Open Sans SemiCondensed SemiCon" w:hAnsi="Open Sans SemiCondensed SemiCon" w:hint="default"/>
      </w:rPr>
    </w:lvl>
    <w:lvl w:ilvl="6">
      <w:start w:val="1"/>
      <w:numFmt w:val="none"/>
      <w:pStyle w:val="berschrift7"/>
      <w:lvlText w:val=""/>
      <w:lvlJc w:val="right"/>
      <w:pPr>
        <w:ind w:left="0" w:firstLine="0"/>
      </w:pPr>
      <w:rPr>
        <w:rFonts w:ascii="Open Sans SemiCondensed SemiCon" w:hAnsi="Open Sans SemiCondensed SemiCon" w:hint="default"/>
      </w:rPr>
    </w:lvl>
    <w:lvl w:ilvl="7">
      <w:start w:val="1"/>
      <w:numFmt w:val="none"/>
      <w:pStyle w:val="berschrift8"/>
      <w:lvlText w:val=""/>
      <w:lvlJc w:val="left"/>
      <w:pPr>
        <w:ind w:left="0" w:firstLine="0"/>
      </w:pPr>
      <w:rPr>
        <w:rFonts w:ascii="Open Sans SemiCondensed SemiCon" w:hAnsi="Open Sans SemiCondensed SemiCon" w:hint="default"/>
      </w:rPr>
    </w:lvl>
    <w:lvl w:ilvl="8">
      <w:start w:val="1"/>
      <w:numFmt w:val="none"/>
      <w:pStyle w:val="berschrift9"/>
      <w:lvlText w:val=""/>
      <w:lvlJc w:val="right"/>
      <w:pPr>
        <w:ind w:left="0" w:firstLine="0"/>
      </w:pPr>
      <w:rPr>
        <w:rFonts w:ascii="Open Sans SemiCondensed SemiCon" w:hAnsi="Open Sans SemiCondensed SemiCon" w:hint="default"/>
      </w:rPr>
    </w:lvl>
  </w:abstractNum>
  <w:abstractNum w:abstractNumId="1"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2" w15:restartNumberingAfterBreak="0">
    <w:nsid w:val="2E2A399B"/>
    <w:multiLevelType w:val="hybridMultilevel"/>
    <w:tmpl w:val="75A84B1A"/>
    <w:lvl w:ilvl="0" w:tplc="0807000F">
      <w:start w:val="1"/>
      <w:numFmt w:val="decimal"/>
      <w:lvlText w:val="%1."/>
      <w:lvlJc w:val="left"/>
      <w:pPr>
        <w:ind w:left="890" w:hanging="360"/>
      </w:pPr>
    </w:lvl>
    <w:lvl w:ilvl="1" w:tplc="08070019" w:tentative="1">
      <w:start w:val="1"/>
      <w:numFmt w:val="lowerLetter"/>
      <w:lvlText w:val="%2."/>
      <w:lvlJc w:val="left"/>
      <w:pPr>
        <w:ind w:left="1610" w:hanging="360"/>
      </w:pPr>
    </w:lvl>
    <w:lvl w:ilvl="2" w:tplc="0807001B" w:tentative="1">
      <w:start w:val="1"/>
      <w:numFmt w:val="lowerRoman"/>
      <w:lvlText w:val="%3."/>
      <w:lvlJc w:val="right"/>
      <w:pPr>
        <w:ind w:left="2330" w:hanging="180"/>
      </w:pPr>
    </w:lvl>
    <w:lvl w:ilvl="3" w:tplc="0807000F" w:tentative="1">
      <w:start w:val="1"/>
      <w:numFmt w:val="decimal"/>
      <w:lvlText w:val="%4."/>
      <w:lvlJc w:val="left"/>
      <w:pPr>
        <w:ind w:left="3050" w:hanging="360"/>
      </w:pPr>
    </w:lvl>
    <w:lvl w:ilvl="4" w:tplc="08070019" w:tentative="1">
      <w:start w:val="1"/>
      <w:numFmt w:val="lowerLetter"/>
      <w:lvlText w:val="%5."/>
      <w:lvlJc w:val="left"/>
      <w:pPr>
        <w:ind w:left="3770" w:hanging="360"/>
      </w:pPr>
    </w:lvl>
    <w:lvl w:ilvl="5" w:tplc="0807001B" w:tentative="1">
      <w:start w:val="1"/>
      <w:numFmt w:val="lowerRoman"/>
      <w:lvlText w:val="%6."/>
      <w:lvlJc w:val="right"/>
      <w:pPr>
        <w:ind w:left="4490" w:hanging="180"/>
      </w:pPr>
    </w:lvl>
    <w:lvl w:ilvl="6" w:tplc="0807000F" w:tentative="1">
      <w:start w:val="1"/>
      <w:numFmt w:val="decimal"/>
      <w:lvlText w:val="%7."/>
      <w:lvlJc w:val="left"/>
      <w:pPr>
        <w:ind w:left="5210" w:hanging="360"/>
      </w:pPr>
    </w:lvl>
    <w:lvl w:ilvl="7" w:tplc="08070019" w:tentative="1">
      <w:start w:val="1"/>
      <w:numFmt w:val="lowerLetter"/>
      <w:lvlText w:val="%8."/>
      <w:lvlJc w:val="left"/>
      <w:pPr>
        <w:ind w:left="5930" w:hanging="360"/>
      </w:pPr>
    </w:lvl>
    <w:lvl w:ilvl="8" w:tplc="0807001B" w:tentative="1">
      <w:start w:val="1"/>
      <w:numFmt w:val="lowerRoman"/>
      <w:lvlText w:val="%9."/>
      <w:lvlJc w:val="right"/>
      <w:pPr>
        <w:ind w:left="6650" w:hanging="180"/>
      </w:pPr>
    </w:lvl>
  </w:abstractNum>
  <w:abstractNum w:abstractNumId="3" w15:restartNumberingAfterBreak="0">
    <w:nsid w:val="414F3C9E"/>
    <w:multiLevelType w:val="hybridMultilevel"/>
    <w:tmpl w:val="5F406D5C"/>
    <w:lvl w:ilvl="0" w:tplc="E23A844A">
      <w:start w:val="1"/>
      <w:numFmt w:val="bullet"/>
      <w:lvlText w:val=""/>
      <w:lvlJc w:val="left"/>
      <w:pPr>
        <w:ind w:left="1020" w:hanging="360"/>
      </w:pPr>
      <w:rPr>
        <w:rFonts w:ascii="Symbol" w:hAnsi="Symbol"/>
      </w:rPr>
    </w:lvl>
    <w:lvl w:ilvl="1" w:tplc="972AC950">
      <w:start w:val="1"/>
      <w:numFmt w:val="bullet"/>
      <w:lvlText w:val=""/>
      <w:lvlJc w:val="left"/>
      <w:pPr>
        <w:ind w:left="1020" w:hanging="360"/>
      </w:pPr>
      <w:rPr>
        <w:rFonts w:ascii="Symbol" w:hAnsi="Symbol"/>
      </w:rPr>
    </w:lvl>
    <w:lvl w:ilvl="2" w:tplc="BB264EA0">
      <w:start w:val="1"/>
      <w:numFmt w:val="bullet"/>
      <w:lvlText w:val=""/>
      <w:lvlJc w:val="left"/>
      <w:pPr>
        <w:ind w:left="1020" w:hanging="360"/>
      </w:pPr>
      <w:rPr>
        <w:rFonts w:ascii="Symbol" w:hAnsi="Symbol"/>
      </w:rPr>
    </w:lvl>
    <w:lvl w:ilvl="3" w:tplc="B6BA6CCA">
      <w:start w:val="1"/>
      <w:numFmt w:val="bullet"/>
      <w:lvlText w:val=""/>
      <w:lvlJc w:val="left"/>
      <w:pPr>
        <w:ind w:left="1020" w:hanging="360"/>
      </w:pPr>
      <w:rPr>
        <w:rFonts w:ascii="Symbol" w:hAnsi="Symbol"/>
      </w:rPr>
    </w:lvl>
    <w:lvl w:ilvl="4" w:tplc="F89C2376">
      <w:start w:val="1"/>
      <w:numFmt w:val="bullet"/>
      <w:lvlText w:val=""/>
      <w:lvlJc w:val="left"/>
      <w:pPr>
        <w:ind w:left="1020" w:hanging="360"/>
      </w:pPr>
      <w:rPr>
        <w:rFonts w:ascii="Symbol" w:hAnsi="Symbol"/>
      </w:rPr>
    </w:lvl>
    <w:lvl w:ilvl="5" w:tplc="B61E40F8">
      <w:start w:val="1"/>
      <w:numFmt w:val="bullet"/>
      <w:lvlText w:val=""/>
      <w:lvlJc w:val="left"/>
      <w:pPr>
        <w:ind w:left="1020" w:hanging="360"/>
      </w:pPr>
      <w:rPr>
        <w:rFonts w:ascii="Symbol" w:hAnsi="Symbol"/>
      </w:rPr>
    </w:lvl>
    <w:lvl w:ilvl="6" w:tplc="FEC2DB54">
      <w:start w:val="1"/>
      <w:numFmt w:val="bullet"/>
      <w:lvlText w:val=""/>
      <w:lvlJc w:val="left"/>
      <w:pPr>
        <w:ind w:left="1020" w:hanging="360"/>
      </w:pPr>
      <w:rPr>
        <w:rFonts w:ascii="Symbol" w:hAnsi="Symbol"/>
      </w:rPr>
    </w:lvl>
    <w:lvl w:ilvl="7" w:tplc="B6D45344">
      <w:start w:val="1"/>
      <w:numFmt w:val="bullet"/>
      <w:lvlText w:val=""/>
      <w:lvlJc w:val="left"/>
      <w:pPr>
        <w:ind w:left="1020" w:hanging="360"/>
      </w:pPr>
      <w:rPr>
        <w:rFonts w:ascii="Symbol" w:hAnsi="Symbol"/>
      </w:rPr>
    </w:lvl>
    <w:lvl w:ilvl="8" w:tplc="CBEA8358">
      <w:start w:val="1"/>
      <w:numFmt w:val="bullet"/>
      <w:lvlText w:val=""/>
      <w:lvlJc w:val="left"/>
      <w:pPr>
        <w:ind w:left="1020" w:hanging="360"/>
      </w:pPr>
      <w:rPr>
        <w:rFonts w:ascii="Symbol" w:hAnsi="Symbol"/>
      </w:rPr>
    </w:lvl>
  </w:abstractNum>
  <w:abstractNum w:abstractNumId="4"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176497"/>
    <w:multiLevelType w:val="multilevel"/>
    <w:tmpl w:val="A51A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C4396A"/>
    <w:multiLevelType w:val="hybridMultilevel"/>
    <w:tmpl w:val="A42E139C"/>
    <w:lvl w:ilvl="0" w:tplc="ACA82388">
      <w:start w:val="1"/>
      <w:numFmt w:val="bullet"/>
      <w:lvlText w:val=""/>
      <w:lvlJc w:val="left"/>
      <w:pPr>
        <w:ind w:left="1020" w:hanging="360"/>
      </w:pPr>
      <w:rPr>
        <w:rFonts w:ascii="Symbol" w:hAnsi="Symbol"/>
      </w:rPr>
    </w:lvl>
    <w:lvl w:ilvl="1" w:tplc="7E8C5C14">
      <w:start w:val="1"/>
      <w:numFmt w:val="bullet"/>
      <w:lvlText w:val=""/>
      <w:lvlJc w:val="left"/>
      <w:pPr>
        <w:ind w:left="1020" w:hanging="360"/>
      </w:pPr>
      <w:rPr>
        <w:rFonts w:ascii="Symbol" w:hAnsi="Symbol"/>
      </w:rPr>
    </w:lvl>
    <w:lvl w:ilvl="2" w:tplc="FCE0CFE6">
      <w:start w:val="1"/>
      <w:numFmt w:val="bullet"/>
      <w:lvlText w:val=""/>
      <w:lvlJc w:val="left"/>
      <w:pPr>
        <w:ind w:left="1020" w:hanging="360"/>
      </w:pPr>
      <w:rPr>
        <w:rFonts w:ascii="Symbol" w:hAnsi="Symbol"/>
      </w:rPr>
    </w:lvl>
    <w:lvl w:ilvl="3" w:tplc="2BE453DA">
      <w:start w:val="1"/>
      <w:numFmt w:val="bullet"/>
      <w:lvlText w:val=""/>
      <w:lvlJc w:val="left"/>
      <w:pPr>
        <w:ind w:left="1020" w:hanging="360"/>
      </w:pPr>
      <w:rPr>
        <w:rFonts w:ascii="Symbol" w:hAnsi="Symbol"/>
      </w:rPr>
    </w:lvl>
    <w:lvl w:ilvl="4" w:tplc="4C942AD6">
      <w:start w:val="1"/>
      <w:numFmt w:val="bullet"/>
      <w:lvlText w:val=""/>
      <w:lvlJc w:val="left"/>
      <w:pPr>
        <w:ind w:left="1020" w:hanging="360"/>
      </w:pPr>
      <w:rPr>
        <w:rFonts w:ascii="Symbol" w:hAnsi="Symbol"/>
      </w:rPr>
    </w:lvl>
    <w:lvl w:ilvl="5" w:tplc="BF52476E">
      <w:start w:val="1"/>
      <w:numFmt w:val="bullet"/>
      <w:lvlText w:val=""/>
      <w:lvlJc w:val="left"/>
      <w:pPr>
        <w:ind w:left="1020" w:hanging="360"/>
      </w:pPr>
      <w:rPr>
        <w:rFonts w:ascii="Symbol" w:hAnsi="Symbol"/>
      </w:rPr>
    </w:lvl>
    <w:lvl w:ilvl="6" w:tplc="C31ECB88">
      <w:start w:val="1"/>
      <w:numFmt w:val="bullet"/>
      <w:lvlText w:val=""/>
      <w:lvlJc w:val="left"/>
      <w:pPr>
        <w:ind w:left="1020" w:hanging="360"/>
      </w:pPr>
      <w:rPr>
        <w:rFonts w:ascii="Symbol" w:hAnsi="Symbol"/>
      </w:rPr>
    </w:lvl>
    <w:lvl w:ilvl="7" w:tplc="9E20E126">
      <w:start w:val="1"/>
      <w:numFmt w:val="bullet"/>
      <w:lvlText w:val=""/>
      <w:lvlJc w:val="left"/>
      <w:pPr>
        <w:ind w:left="1020" w:hanging="360"/>
      </w:pPr>
      <w:rPr>
        <w:rFonts w:ascii="Symbol" w:hAnsi="Symbol"/>
      </w:rPr>
    </w:lvl>
    <w:lvl w:ilvl="8" w:tplc="FF9A4F1E">
      <w:start w:val="1"/>
      <w:numFmt w:val="bullet"/>
      <w:lvlText w:val=""/>
      <w:lvlJc w:val="left"/>
      <w:pPr>
        <w:ind w:left="1020" w:hanging="360"/>
      </w:pPr>
      <w:rPr>
        <w:rFonts w:ascii="Symbol" w:hAnsi="Symbol"/>
      </w:rPr>
    </w:lvl>
  </w:abstractNum>
  <w:abstractNum w:abstractNumId="7" w15:restartNumberingAfterBreak="0">
    <w:nsid w:val="7D9F18D6"/>
    <w:multiLevelType w:val="multilevel"/>
    <w:tmpl w:val="0DC48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6487952">
    <w:abstractNumId w:val="1"/>
  </w:num>
  <w:num w:numId="2" w16cid:durableId="379716589">
    <w:abstractNumId w:val="4"/>
  </w:num>
  <w:num w:numId="3" w16cid:durableId="1479614155">
    <w:abstractNumId w:val="0"/>
  </w:num>
  <w:num w:numId="4" w16cid:durableId="299381739">
    <w:abstractNumId w:val="5"/>
  </w:num>
  <w:num w:numId="5" w16cid:durableId="1112944463">
    <w:abstractNumId w:val="7"/>
  </w:num>
  <w:num w:numId="6" w16cid:durableId="1243950295">
    <w:abstractNumId w:val="6"/>
  </w:num>
  <w:num w:numId="7" w16cid:durableId="463155657">
    <w:abstractNumId w:val="3"/>
  </w:num>
  <w:num w:numId="8" w16cid:durableId="1005985134">
    <w:abstractNumId w:val="2"/>
  </w:num>
  <w:num w:numId="9" w16cid:durableId="18096603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412"/>
    <w:rsid w:val="00000E2A"/>
    <w:rsid w:val="00003FBE"/>
    <w:rsid w:val="000053B7"/>
    <w:rsid w:val="000063F3"/>
    <w:rsid w:val="00006B85"/>
    <w:rsid w:val="0000750B"/>
    <w:rsid w:val="0000751D"/>
    <w:rsid w:val="00012630"/>
    <w:rsid w:val="00012FA5"/>
    <w:rsid w:val="000138DA"/>
    <w:rsid w:val="00016BFF"/>
    <w:rsid w:val="00020EE0"/>
    <w:rsid w:val="00021020"/>
    <w:rsid w:val="000227F7"/>
    <w:rsid w:val="00022A12"/>
    <w:rsid w:val="000232D6"/>
    <w:rsid w:val="00024143"/>
    <w:rsid w:val="00024C34"/>
    <w:rsid w:val="000256B8"/>
    <w:rsid w:val="000302CB"/>
    <w:rsid w:val="00031255"/>
    <w:rsid w:val="0003314D"/>
    <w:rsid w:val="00033F5D"/>
    <w:rsid w:val="0003436B"/>
    <w:rsid w:val="000345B0"/>
    <w:rsid w:val="000352CE"/>
    <w:rsid w:val="00035939"/>
    <w:rsid w:val="0003627B"/>
    <w:rsid w:val="00036AFC"/>
    <w:rsid w:val="00044128"/>
    <w:rsid w:val="00044396"/>
    <w:rsid w:val="0004566A"/>
    <w:rsid w:val="00045BA7"/>
    <w:rsid w:val="00046197"/>
    <w:rsid w:val="000507D4"/>
    <w:rsid w:val="00051232"/>
    <w:rsid w:val="00053353"/>
    <w:rsid w:val="000534D6"/>
    <w:rsid w:val="00056DFD"/>
    <w:rsid w:val="00057EED"/>
    <w:rsid w:val="000628D4"/>
    <w:rsid w:val="00063742"/>
    <w:rsid w:val="00064121"/>
    <w:rsid w:val="000651D7"/>
    <w:rsid w:val="00067F32"/>
    <w:rsid w:val="000723FF"/>
    <w:rsid w:val="00074D2E"/>
    <w:rsid w:val="000751B2"/>
    <w:rsid w:val="000759D7"/>
    <w:rsid w:val="0007792A"/>
    <w:rsid w:val="00080E70"/>
    <w:rsid w:val="00082F9C"/>
    <w:rsid w:val="000835D8"/>
    <w:rsid w:val="00085C8B"/>
    <w:rsid w:val="00087112"/>
    <w:rsid w:val="000874FD"/>
    <w:rsid w:val="000934E8"/>
    <w:rsid w:val="00097411"/>
    <w:rsid w:val="000A09A8"/>
    <w:rsid w:val="000A0F59"/>
    <w:rsid w:val="000A0FBE"/>
    <w:rsid w:val="000A554B"/>
    <w:rsid w:val="000A5F66"/>
    <w:rsid w:val="000A7CE2"/>
    <w:rsid w:val="000B0515"/>
    <w:rsid w:val="000B4DD7"/>
    <w:rsid w:val="000B56F7"/>
    <w:rsid w:val="000B5BB8"/>
    <w:rsid w:val="000C3424"/>
    <w:rsid w:val="000C4DFC"/>
    <w:rsid w:val="000C557E"/>
    <w:rsid w:val="000D090D"/>
    <w:rsid w:val="000D3765"/>
    <w:rsid w:val="000D3C1B"/>
    <w:rsid w:val="000D498B"/>
    <w:rsid w:val="000E2CD0"/>
    <w:rsid w:val="000E3388"/>
    <w:rsid w:val="000E6A66"/>
    <w:rsid w:val="000E732C"/>
    <w:rsid w:val="000F0956"/>
    <w:rsid w:val="000F2595"/>
    <w:rsid w:val="000F279A"/>
    <w:rsid w:val="000F2FA5"/>
    <w:rsid w:val="000F32F9"/>
    <w:rsid w:val="000F4B54"/>
    <w:rsid w:val="000F5288"/>
    <w:rsid w:val="000F5721"/>
    <w:rsid w:val="000F718E"/>
    <w:rsid w:val="000F7AE9"/>
    <w:rsid w:val="00101F5B"/>
    <w:rsid w:val="0010334E"/>
    <w:rsid w:val="001044E4"/>
    <w:rsid w:val="001050F8"/>
    <w:rsid w:val="00105A87"/>
    <w:rsid w:val="00107F67"/>
    <w:rsid w:val="001109DB"/>
    <w:rsid w:val="00110FC4"/>
    <w:rsid w:val="001114E2"/>
    <w:rsid w:val="001150A5"/>
    <w:rsid w:val="00115E10"/>
    <w:rsid w:val="00115EF5"/>
    <w:rsid w:val="00115F3D"/>
    <w:rsid w:val="001161D6"/>
    <w:rsid w:val="0011689E"/>
    <w:rsid w:val="00117142"/>
    <w:rsid w:val="00120CBF"/>
    <w:rsid w:val="00124D9E"/>
    <w:rsid w:val="001271C6"/>
    <w:rsid w:val="0012743D"/>
    <w:rsid w:val="0013195A"/>
    <w:rsid w:val="00131A3A"/>
    <w:rsid w:val="00132901"/>
    <w:rsid w:val="00132EF4"/>
    <w:rsid w:val="00132F85"/>
    <w:rsid w:val="0013446A"/>
    <w:rsid w:val="00134A9C"/>
    <w:rsid w:val="001356C0"/>
    <w:rsid w:val="0013777F"/>
    <w:rsid w:val="00141F0E"/>
    <w:rsid w:val="00144C69"/>
    <w:rsid w:val="00151282"/>
    <w:rsid w:val="00151899"/>
    <w:rsid w:val="00151BCA"/>
    <w:rsid w:val="00151CB9"/>
    <w:rsid w:val="00152F0E"/>
    <w:rsid w:val="00153133"/>
    <w:rsid w:val="00153862"/>
    <w:rsid w:val="00157D7E"/>
    <w:rsid w:val="001611BF"/>
    <w:rsid w:val="0016179E"/>
    <w:rsid w:val="001629F2"/>
    <w:rsid w:val="0016340E"/>
    <w:rsid w:val="0016718A"/>
    <w:rsid w:val="0016739D"/>
    <w:rsid w:val="001676FD"/>
    <w:rsid w:val="00167858"/>
    <w:rsid w:val="0016797A"/>
    <w:rsid w:val="001727C7"/>
    <w:rsid w:val="00176AD5"/>
    <w:rsid w:val="001777AD"/>
    <w:rsid w:val="00180B28"/>
    <w:rsid w:val="0018110C"/>
    <w:rsid w:val="001819DD"/>
    <w:rsid w:val="00183A9F"/>
    <w:rsid w:val="00184365"/>
    <w:rsid w:val="00187A6F"/>
    <w:rsid w:val="0019072C"/>
    <w:rsid w:val="00191495"/>
    <w:rsid w:val="001933E2"/>
    <w:rsid w:val="00193EB1"/>
    <w:rsid w:val="00194C5C"/>
    <w:rsid w:val="001A2EEC"/>
    <w:rsid w:val="001A3670"/>
    <w:rsid w:val="001A4096"/>
    <w:rsid w:val="001A456E"/>
    <w:rsid w:val="001A5745"/>
    <w:rsid w:val="001A6709"/>
    <w:rsid w:val="001B05BD"/>
    <w:rsid w:val="001B16E8"/>
    <w:rsid w:val="001B25F3"/>
    <w:rsid w:val="001B2CA6"/>
    <w:rsid w:val="001B2E6F"/>
    <w:rsid w:val="001B3C47"/>
    <w:rsid w:val="001B4515"/>
    <w:rsid w:val="001B52C1"/>
    <w:rsid w:val="001B55BB"/>
    <w:rsid w:val="001B7781"/>
    <w:rsid w:val="001C0832"/>
    <w:rsid w:val="001C0B30"/>
    <w:rsid w:val="001C290F"/>
    <w:rsid w:val="001C3145"/>
    <w:rsid w:val="001C4849"/>
    <w:rsid w:val="001C5758"/>
    <w:rsid w:val="001D3539"/>
    <w:rsid w:val="001D3BFB"/>
    <w:rsid w:val="001D62A3"/>
    <w:rsid w:val="001E0B9F"/>
    <w:rsid w:val="001E176F"/>
    <w:rsid w:val="001E2DAD"/>
    <w:rsid w:val="001E3BE9"/>
    <w:rsid w:val="001E486D"/>
    <w:rsid w:val="001E5018"/>
    <w:rsid w:val="001E6709"/>
    <w:rsid w:val="001F2A01"/>
    <w:rsid w:val="001F337F"/>
    <w:rsid w:val="001F378A"/>
    <w:rsid w:val="001F76A6"/>
    <w:rsid w:val="001F7B4A"/>
    <w:rsid w:val="0020016D"/>
    <w:rsid w:val="002009DB"/>
    <w:rsid w:val="002013E8"/>
    <w:rsid w:val="002016B9"/>
    <w:rsid w:val="00202A19"/>
    <w:rsid w:val="0020358C"/>
    <w:rsid w:val="0020467E"/>
    <w:rsid w:val="00205876"/>
    <w:rsid w:val="00206195"/>
    <w:rsid w:val="002064A9"/>
    <w:rsid w:val="00207654"/>
    <w:rsid w:val="00207C99"/>
    <w:rsid w:val="00211380"/>
    <w:rsid w:val="00211598"/>
    <w:rsid w:val="002123EE"/>
    <w:rsid w:val="00213CD9"/>
    <w:rsid w:val="00213DEA"/>
    <w:rsid w:val="00215363"/>
    <w:rsid w:val="00216E66"/>
    <w:rsid w:val="00220AE4"/>
    <w:rsid w:val="00222271"/>
    <w:rsid w:val="00222542"/>
    <w:rsid w:val="00230E84"/>
    <w:rsid w:val="00231001"/>
    <w:rsid w:val="00231BEF"/>
    <w:rsid w:val="002321AF"/>
    <w:rsid w:val="002323EB"/>
    <w:rsid w:val="00233594"/>
    <w:rsid w:val="00235A6C"/>
    <w:rsid w:val="00237079"/>
    <w:rsid w:val="00237099"/>
    <w:rsid w:val="002374AC"/>
    <w:rsid w:val="002405F2"/>
    <w:rsid w:val="00240DC1"/>
    <w:rsid w:val="00241303"/>
    <w:rsid w:val="00244168"/>
    <w:rsid w:val="002443A6"/>
    <w:rsid w:val="0024527A"/>
    <w:rsid w:val="002453DB"/>
    <w:rsid w:val="00245708"/>
    <w:rsid w:val="00245B9E"/>
    <w:rsid w:val="00246BC1"/>
    <w:rsid w:val="00247930"/>
    <w:rsid w:val="00251474"/>
    <w:rsid w:val="00256879"/>
    <w:rsid w:val="00263C19"/>
    <w:rsid w:val="002727DD"/>
    <w:rsid w:val="00276544"/>
    <w:rsid w:val="00276B2C"/>
    <w:rsid w:val="00282DA0"/>
    <w:rsid w:val="00282E90"/>
    <w:rsid w:val="00283274"/>
    <w:rsid w:val="0028344D"/>
    <w:rsid w:val="002837C6"/>
    <w:rsid w:val="00284A70"/>
    <w:rsid w:val="00284EA0"/>
    <w:rsid w:val="002860DB"/>
    <w:rsid w:val="002862AA"/>
    <w:rsid w:val="002915FF"/>
    <w:rsid w:val="00294B94"/>
    <w:rsid w:val="00296671"/>
    <w:rsid w:val="002A1829"/>
    <w:rsid w:val="002A19E8"/>
    <w:rsid w:val="002A468D"/>
    <w:rsid w:val="002A4CE1"/>
    <w:rsid w:val="002A5380"/>
    <w:rsid w:val="002A589A"/>
    <w:rsid w:val="002B1F3F"/>
    <w:rsid w:val="002B28D4"/>
    <w:rsid w:val="002B408B"/>
    <w:rsid w:val="002B440F"/>
    <w:rsid w:val="002B4E1D"/>
    <w:rsid w:val="002B5133"/>
    <w:rsid w:val="002B6B2F"/>
    <w:rsid w:val="002B7189"/>
    <w:rsid w:val="002C0ABE"/>
    <w:rsid w:val="002C2994"/>
    <w:rsid w:val="002C3886"/>
    <w:rsid w:val="002C5058"/>
    <w:rsid w:val="002C5235"/>
    <w:rsid w:val="002C5540"/>
    <w:rsid w:val="002C55A4"/>
    <w:rsid w:val="002C567E"/>
    <w:rsid w:val="002C6F9E"/>
    <w:rsid w:val="002D2A7B"/>
    <w:rsid w:val="002D39A1"/>
    <w:rsid w:val="002D3C95"/>
    <w:rsid w:val="002D3ED1"/>
    <w:rsid w:val="002D693F"/>
    <w:rsid w:val="002D7C08"/>
    <w:rsid w:val="002E13B6"/>
    <w:rsid w:val="002E3785"/>
    <w:rsid w:val="002E4970"/>
    <w:rsid w:val="002E5374"/>
    <w:rsid w:val="002E638D"/>
    <w:rsid w:val="002F3F92"/>
    <w:rsid w:val="002F626A"/>
    <w:rsid w:val="002F6EDF"/>
    <w:rsid w:val="00300160"/>
    <w:rsid w:val="003008B7"/>
    <w:rsid w:val="00302059"/>
    <w:rsid w:val="00302893"/>
    <w:rsid w:val="0030447C"/>
    <w:rsid w:val="0030568B"/>
    <w:rsid w:val="003062E6"/>
    <w:rsid w:val="00307EC7"/>
    <w:rsid w:val="00311AB2"/>
    <w:rsid w:val="003169F6"/>
    <w:rsid w:val="00320EBE"/>
    <w:rsid w:val="0032185C"/>
    <w:rsid w:val="00322024"/>
    <w:rsid w:val="003222A6"/>
    <w:rsid w:val="0032237D"/>
    <w:rsid w:val="00323AB4"/>
    <w:rsid w:val="00326E17"/>
    <w:rsid w:val="00327664"/>
    <w:rsid w:val="00331206"/>
    <w:rsid w:val="00332D68"/>
    <w:rsid w:val="00335884"/>
    <w:rsid w:val="00340059"/>
    <w:rsid w:val="0034163D"/>
    <w:rsid w:val="00343C3E"/>
    <w:rsid w:val="0035004E"/>
    <w:rsid w:val="003502E6"/>
    <w:rsid w:val="0035630A"/>
    <w:rsid w:val="00356A34"/>
    <w:rsid w:val="0035722C"/>
    <w:rsid w:val="003575F2"/>
    <w:rsid w:val="00357BC2"/>
    <w:rsid w:val="00360D6A"/>
    <w:rsid w:val="00360F64"/>
    <w:rsid w:val="00361739"/>
    <w:rsid w:val="00362492"/>
    <w:rsid w:val="00362EB9"/>
    <w:rsid w:val="0036411F"/>
    <w:rsid w:val="00364DA1"/>
    <w:rsid w:val="0036569A"/>
    <w:rsid w:val="003656A1"/>
    <w:rsid w:val="00365730"/>
    <w:rsid w:val="003658AF"/>
    <w:rsid w:val="00365B6C"/>
    <w:rsid w:val="00365C0E"/>
    <w:rsid w:val="003664E2"/>
    <w:rsid w:val="003666B6"/>
    <w:rsid w:val="0037189F"/>
    <w:rsid w:val="0037223D"/>
    <w:rsid w:val="0037230C"/>
    <w:rsid w:val="00374012"/>
    <w:rsid w:val="00374F4A"/>
    <w:rsid w:val="00375926"/>
    <w:rsid w:val="00375F57"/>
    <w:rsid w:val="00377F54"/>
    <w:rsid w:val="003819B7"/>
    <w:rsid w:val="00382314"/>
    <w:rsid w:val="003827AB"/>
    <w:rsid w:val="00383074"/>
    <w:rsid w:val="003843AE"/>
    <w:rsid w:val="00386CFF"/>
    <w:rsid w:val="00390890"/>
    <w:rsid w:val="00390A01"/>
    <w:rsid w:val="00390BCF"/>
    <w:rsid w:val="00392F94"/>
    <w:rsid w:val="00393318"/>
    <w:rsid w:val="003941B7"/>
    <w:rsid w:val="003955C3"/>
    <w:rsid w:val="0039780C"/>
    <w:rsid w:val="003A0EA7"/>
    <w:rsid w:val="003A2717"/>
    <w:rsid w:val="003A430E"/>
    <w:rsid w:val="003A7C3D"/>
    <w:rsid w:val="003B0961"/>
    <w:rsid w:val="003B0BC2"/>
    <w:rsid w:val="003B37C6"/>
    <w:rsid w:val="003B4C81"/>
    <w:rsid w:val="003B5275"/>
    <w:rsid w:val="003B5405"/>
    <w:rsid w:val="003B68C3"/>
    <w:rsid w:val="003B6C06"/>
    <w:rsid w:val="003C0C14"/>
    <w:rsid w:val="003C1F95"/>
    <w:rsid w:val="003C3447"/>
    <w:rsid w:val="003C4E3A"/>
    <w:rsid w:val="003C5537"/>
    <w:rsid w:val="003C5ED8"/>
    <w:rsid w:val="003C74E6"/>
    <w:rsid w:val="003D0856"/>
    <w:rsid w:val="003D124A"/>
    <w:rsid w:val="003D17BC"/>
    <w:rsid w:val="003D221C"/>
    <w:rsid w:val="003D502F"/>
    <w:rsid w:val="003E022D"/>
    <w:rsid w:val="003E0578"/>
    <w:rsid w:val="003E3029"/>
    <w:rsid w:val="003E4A99"/>
    <w:rsid w:val="003E4E3E"/>
    <w:rsid w:val="003F0544"/>
    <w:rsid w:val="003F51C4"/>
    <w:rsid w:val="003F55DF"/>
    <w:rsid w:val="003F58FF"/>
    <w:rsid w:val="003F6A6B"/>
    <w:rsid w:val="003F78C2"/>
    <w:rsid w:val="003F7A5C"/>
    <w:rsid w:val="004027D5"/>
    <w:rsid w:val="00402EE1"/>
    <w:rsid w:val="00403AC4"/>
    <w:rsid w:val="00404F18"/>
    <w:rsid w:val="00405C01"/>
    <w:rsid w:val="00406BCA"/>
    <w:rsid w:val="004108D3"/>
    <w:rsid w:val="00410B16"/>
    <w:rsid w:val="00411503"/>
    <w:rsid w:val="004117F1"/>
    <w:rsid w:val="00411E7D"/>
    <w:rsid w:val="00413702"/>
    <w:rsid w:val="00413776"/>
    <w:rsid w:val="00414332"/>
    <w:rsid w:val="00414E65"/>
    <w:rsid w:val="00417882"/>
    <w:rsid w:val="00421D05"/>
    <w:rsid w:val="004220FD"/>
    <w:rsid w:val="00426606"/>
    <w:rsid w:val="004267CF"/>
    <w:rsid w:val="00432F97"/>
    <w:rsid w:val="0043380E"/>
    <w:rsid w:val="00433C1B"/>
    <w:rsid w:val="00433DFC"/>
    <w:rsid w:val="004352E0"/>
    <w:rsid w:val="00440136"/>
    <w:rsid w:val="00440439"/>
    <w:rsid w:val="004415BC"/>
    <w:rsid w:val="00441F45"/>
    <w:rsid w:val="004421C7"/>
    <w:rsid w:val="00442F40"/>
    <w:rsid w:val="00444FD2"/>
    <w:rsid w:val="0045106B"/>
    <w:rsid w:val="0045144F"/>
    <w:rsid w:val="00451490"/>
    <w:rsid w:val="0045406D"/>
    <w:rsid w:val="00454BCF"/>
    <w:rsid w:val="00455E26"/>
    <w:rsid w:val="0045600E"/>
    <w:rsid w:val="0045776B"/>
    <w:rsid w:val="004609F9"/>
    <w:rsid w:val="00460E0E"/>
    <w:rsid w:val="004637B6"/>
    <w:rsid w:val="00463867"/>
    <w:rsid w:val="004644A1"/>
    <w:rsid w:val="00464E0F"/>
    <w:rsid w:val="00465EE3"/>
    <w:rsid w:val="00465F07"/>
    <w:rsid w:val="00466C50"/>
    <w:rsid w:val="00466E47"/>
    <w:rsid w:val="00467E46"/>
    <w:rsid w:val="00470B26"/>
    <w:rsid w:val="004710EA"/>
    <w:rsid w:val="0047168D"/>
    <w:rsid w:val="00475E87"/>
    <w:rsid w:val="004815EE"/>
    <w:rsid w:val="00482DB3"/>
    <w:rsid w:val="00482EDD"/>
    <w:rsid w:val="0048623C"/>
    <w:rsid w:val="00486270"/>
    <w:rsid w:val="004927CF"/>
    <w:rsid w:val="004942CA"/>
    <w:rsid w:val="004954C1"/>
    <w:rsid w:val="004959B6"/>
    <w:rsid w:val="004967E2"/>
    <w:rsid w:val="004A0926"/>
    <w:rsid w:val="004A2434"/>
    <w:rsid w:val="004A2854"/>
    <w:rsid w:val="004A32C0"/>
    <w:rsid w:val="004A3A0E"/>
    <w:rsid w:val="004A4F2F"/>
    <w:rsid w:val="004B1834"/>
    <w:rsid w:val="004B2826"/>
    <w:rsid w:val="004B29F8"/>
    <w:rsid w:val="004B2AAD"/>
    <w:rsid w:val="004B3001"/>
    <w:rsid w:val="004B3831"/>
    <w:rsid w:val="004B3A29"/>
    <w:rsid w:val="004B3F98"/>
    <w:rsid w:val="004B437C"/>
    <w:rsid w:val="004B47AB"/>
    <w:rsid w:val="004B59F2"/>
    <w:rsid w:val="004B6795"/>
    <w:rsid w:val="004C13EB"/>
    <w:rsid w:val="004C2101"/>
    <w:rsid w:val="004C241A"/>
    <w:rsid w:val="004C4A76"/>
    <w:rsid w:val="004C5386"/>
    <w:rsid w:val="004D4478"/>
    <w:rsid w:val="004D45B9"/>
    <w:rsid w:val="004D542D"/>
    <w:rsid w:val="004D58AC"/>
    <w:rsid w:val="004D6DE5"/>
    <w:rsid w:val="004E1D76"/>
    <w:rsid w:val="004E232F"/>
    <w:rsid w:val="004E39B8"/>
    <w:rsid w:val="004F0F2C"/>
    <w:rsid w:val="004F1BE4"/>
    <w:rsid w:val="004F24F4"/>
    <w:rsid w:val="004F2CD9"/>
    <w:rsid w:val="004F35AF"/>
    <w:rsid w:val="004F5C23"/>
    <w:rsid w:val="00503D63"/>
    <w:rsid w:val="005055D5"/>
    <w:rsid w:val="00505D4E"/>
    <w:rsid w:val="00506D07"/>
    <w:rsid w:val="00507997"/>
    <w:rsid w:val="00510AAF"/>
    <w:rsid w:val="00511C38"/>
    <w:rsid w:val="00515FA4"/>
    <w:rsid w:val="005202D0"/>
    <w:rsid w:val="00521559"/>
    <w:rsid w:val="005226DA"/>
    <w:rsid w:val="0052394B"/>
    <w:rsid w:val="00526206"/>
    <w:rsid w:val="00526731"/>
    <w:rsid w:val="005278A2"/>
    <w:rsid w:val="005302C3"/>
    <w:rsid w:val="00530709"/>
    <w:rsid w:val="00530CDC"/>
    <w:rsid w:val="00530E98"/>
    <w:rsid w:val="00531F94"/>
    <w:rsid w:val="00532B42"/>
    <w:rsid w:val="005335D9"/>
    <w:rsid w:val="00533D14"/>
    <w:rsid w:val="00533D84"/>
    <w:rsid w:val="00533DA1"/>
    <w:rsid w:val="00537629"/>
    <w:rsid w:val="00537AC6"/>
    <w:rsid w:val="005427BA"/>
    <w:rsid w:val="00546184"/>
    <w:rsid w:val="00546490"/>
    <w:rsid w:val="005516CD"/>
    <w:rsid w:val="0055184D"/>
    <w:rsid w:val="00552CF0"/>
    <w:rsid w:val="005537D4"/>
    <w:rsid w:val="00555AB9"/>
    <w:rsid w:val="00555CAD"/>
    <w:rsid w:val="00556B4D"/>
    <w:rsid w:val="00560693"/>
    <w:rsid w:val="00561A64"/>
    <w:rsid w:val="00564225"/>
    <w:rsid w:val="0056493E"/>
    <w:rsid w:val="0056578A"/>
    <w:rsid w:val="0056595B"/>
    <w:rsid w:val="00571774"/>
    <w:rsid w:val="00571C0D"/>
    <w:rsid w:val="00572C4C"/>
    <w:rsid w:val="00572CC3"/>
    <w:rsid w:val="00575AB3"/>
    <w:rsid w:val="00575DDD"/>
    <w:rsid w:val="00575E83"/>
    <w:rsid w:val="0057605E"/>
    <w:rsid w:val="00576E09"/>
    <w:rsid w:val="00577261"/>
    <w:rsid w:val="00581828"/>
    <w:rsid w:val="00581DB2"/>
    <w:rsid w:val="00583671"/>
    <w:rsid w:val="00583A82"/>
    <w:rsid w:val="00584DF6"/>
    <w:rsid w:val="00585ED0"/>
    <w:rsid w:val="00587EF6"/>
    <w:rsid w:val="00590C09"/>
    <w:rsid w:val="00590D02"/>
    <w:rsid w:val="00591AF4"/>
    <w:rsid w:val="00591B30"/>
    <w:rsid w:val="005920A6"/>
    <w:rsid w:val="00592B57"/>
    <w:rsid w:val="00593019"/>
    <w:rsid w:val="00593159"/>
    <w:rsid w:val="00594747"/>
    <w:rsid w:val="00594844"/>
    <w:rsid w:val="00597978"/>
    <w:rsid w:val="005A0629"/>
    <w:rsid w:val="005A21A3"/>
    <w:rsid w:val="005A240E"/>
    <w:rsid w:val="005A52BB"/>
    <w:rsid w:val="005A646E"/>
    <w:rsid w:val="005A6C83"/>
    <w:rsid w:val="005A6F41"/>
    <w:rsid w:val="005A76B5"/>
    <w:rsid w:val="005A7AE7"/>
    <w:rsid w:val="005A7D47"/>
    <w:rsid w:val="005B0853"/>
    <w:rsid w:val="005B0D1D"/>
    <w:rsid w:val="005B43E2"/>
    <w:rsid w:val="005C09C0"/>
    <w:rsid w:val="005C0B2C"/>
    <w:rsid w:val="005C252F"/>
    <w:rsid w:val="005C385E"/>
    <w:rsid w:val="005C3E34"/>
    <w:rsid w:val="005C6DD2"/>
    <w:rsid w:val="005D07A3"/>
    <w:rsid w:val="005D15B8"/>
    <w:rsid w:val="005D561B"/>
    <w:rsid w:val="005D59A9"/>
    <w:rsid w:val="005D605E"/>
    <w:rsid w:val="005D7010"/>
    <w:rsid w:val="005D7377"/>
    <w:rsid w:val="005E150A"/>
    <w:rsid w:val="005E28CB"/>
    <w:rsid w:val="005E46BF"/>
    <w:rsid w:val="005E5A2E"/>
    <w:rsid w:val="005E68B1"/>
    <w:rsid w:val="005E6BC9"/>
    <w:rsid w:val="005E7DD5"/>
    <w:rsid w:val="005F1DEF"/>
    <w:rsid w:val="005F3940"/>
    <w:rsid w:val="005F55EF"/>
    <w:rsid w:val="0060139D"/>
    <w:rsid w:val="0060470D"/>
    <w:rsid w:val="006111D5"/>
    <w:rsid w:val="006111F5"/>
    <w:rsid w:val="00613E34"/>
    <w:rsid w:val="006149FF"/>
    <w:rsid w:val="00617E9A"/>
    <w:rsid w:val="00617F08"/>
    <w:rsid w:val="006219E0"/>
    <w:rsid w:val="00623855"/>
    <w:rsid w:val="00623E11"/>
    <w:rsid w:val="00624290"/>
    <w:rsid w:val="0062461B"/>
    <w:rsid w:val="00625E2F"/>
    <w:rsid w:val="00625F7A"/>
    <w:rsid w:val="00630CBB"/>
    <w:rsid w:val="0063102E"/>
    <w:rsid w:val="00631801"/>
    <w:rsid w:val="00636DBE"/>
    <w:rsid w:val="00640CA8"/>
    <w:rsid w:val="00640D13"/>
    <w:rsid w:val="006411DE"/>
    <w:rsid w:val="00643CA2"/>
    <w:rsid w:val="006448C5"/>
    <w:rsid w:val="00651AC6"/>
    <w:rsid w:val="00652FA1"/>
    <w:rsid w:val="006549F5"/>
    <w:rsid w:val="00654E9B"/>
    <w:rsid w:val="006555BD"/>
    <w:rsid w:val="00655ECC"/>
    <w:rsid w:val="006676E2"/>
    <w:rsid w:val="006701A0"/>
    <w:rsid w:val="006709C2"/>
    <w:rsid w:val="00675AE1"/>
    <w:rsid w:val="00676F5D"/>
    <w:rsid w:val="006776CA"/>
    <w:rsid w:val="00680FF0"/>
    <w:rsid w:val="00682275"/>
    <w:rsid w:val="00682B8C"/>
    <w:rsid w:val="00683ED1"/>
    <w:rsid w:val="00684E02"/>
    <w:rsid w:val="00684E2F"/>
    <w:rsid w:val="006850E5"/>
    <w:rsid w:val="00685E93"/>
    <w:rsid w:val="00685EB4"/>
    <w:rsid w:val="00686405"/>
    <w:rsid w:val="00692AAD"/>
    <w:rsid w:val="00694F32"/>
    <w:rsid w:val="00696503"/>
    <w:rsid w:val="00696681"/>
    <w:rsid w:val="00696736"/>
    <w:rsid w:val="00696C1D"/>
    <w:rsid w:val="006A0295"/>
    <w:rsid w:val="006A03A2"/>
    <w:rsid w:val="006A04F5"/>
    <w:rsid w:val="006A1C3D"/>
    <w:rsid w:val="006A2782"/>
    <w:rsid w:val="006A2CE9"/>
    <w:rsid w:val="006A37EE"/>
    <w:rsid w:val="006A39E8"/>
    <w:rsid w:val="006A4C05"/>
    <w:rsid w:val="006A5106"/>
    <w:rsid w:val="006A5DB4"/>
    <w:rsid w:val="006A5EAC"/>
    <w:rsid w:val="006A67D5"/>
    <w:rsid w:val="006A757D"/>
    <w:rsid w:val="006A7CE6"/>
    <w:rsid w:val="006B50FD"/>
    <w:rsid w:val="006B5540"/>
    <w:rsid w:val="006B57CE"/>
    <w:rsid w:val="006B602E"/>
    <w:rsid w:val="006B62D4"/>
    <w:rsid w:val="006B6B7E"/>
    <w:rsid w:val="006B7060"/>
    <w:rsid w:val="006C0717"/>
    <w:rsid w:val="006C2B84"/>
    <w:rsid w:val="006C3DFC"/>
    <w:rsid w:val="006C4925"/>
    <w:rsid w:val="006C659A"/>
    <w:rsid w:val="006C6616"/>
    <w:rsid w:val="006C68EC"/>
    <w:rsid w:val="006C6F40"/>
    <w:rsid w:val="006C7758"/>
    <w:rsid w:val="006C7E5E"/>
    <w:rsid w:val="006D0A44"/>
    <w:rsid w:val="006D270C"/>
    <w:rsid w:val="006D5D28"/>
    <w:rsid w:val="006E10D5"/>
    <w:rsid w:val="006E15A3"/>
    <w:rsid w:val="006E180C"/>
    <w:rsid w:val="006E210A"/>
    <w:rsid w:val="006E260B"/>
    <w:rsid w:val="006E2F65"/>
    <w:rsid w:val="006E2FB3"/>
    <w:rsid w:val="006E4465"/>
    <w:rsid w:val="006E7A24"/>
    <w:rsid w:val="006F08B9"/>
    <w:rsid w:val="006F18B7"/>
    <w:rsid w:val="006F1AFC"/>
    <w:rsid w:val="006F1B06"/>
    <w:rsid w:val="006F1E43"/>
    <w:rsid w:val="006F32C8"/>
    <w:rsid w:val="006F33D7"/>
    <w:rsid w:val="006F459C"/>
    <w:rsid w:val="006F4EDE"/>
    <w:rsid w:val="006F68F2"/>
    <w:rsid w:val="006F6FCB"/>
    <w:rsid w:val="006F7412"/>
    <w:rsid w:val="00701D12"/>
    <w:rsid w:val="00702670"/>
    <w:rsid w:val="00702BE5"/>
    <w:rsid w:val="007073FE"/>
    <w:rsid w:val="00710490"/>
    <w:rsid w:val="00710703"/>
    <w:rsid w:val="00710783"/>
    <w:rsid w:val="0071203C"/>
    <w:rsid w:val="00714105"/>
    <w:rsid w:val="00714228"/>
    <w:rsid w:val="007152DC"/>
    <w:rsid w:val="007155B8"/>
    <w:rsid w:val="00715CC8"/>
    <w:rsid w:val="00721C46"/>
    <w:rsid w:val="00721C7D"/>
    <w:rsid w:val="00721E0F"/>
    <w:rsid w:val="00722367"/>
    <w:rsid w:val="007227C8"/>
    <w:rsid w:val="00733294"/>
    <w:rsid w:val="0073347E"/>
    <w:rsid w:val="00735DF5"/>
    <w:rsid w:val="007373E7"/>
    <w:rsid w:val="0073758B"/>
    <w:rsid w:val="007424F5"/>
    <w:rsid w:val="0074442C"/>
    <w:rsid w:val="00746742"/>
    <w:rsid w:val="00747B1A"/>
    <w:rsid w:val="007508FA"/>
    <w:rsid w:val="0075339F"/>
    <w:rsid w:val="007545FE"/>
    <w:rsid w:val="0075501C"/>
    <w:rsid w:val="00756027"/>
    <w:rsid w:val="00757E2A"/>
    <w:rsid w:val="0076040D"/>
    <w:rsid w:val="00760FE8"/>
    <w:rsid w:val="00762B92"/>
    <w:rsid w:val="007649CB"/>
    <w:rsid w:val="00764FC4"/>
    <w:rsid w:val="0076529B"/>
    <w:rsid w:val="00765321"/>
    <w:rsid w:val="00767024"/>
    <w:rsid w:val="00775449"/>
    <w:rsid w:val="0077544B"/>
    <w:rsid w:val="0077629A"/>
    <w:rsid w:val="00777A2F"/>
    <w:rsid w:val="00781081"/>
    <w:rsid w:val="00782377"/>
    <w:rsid w:val="0078539C"/>
    <w:rsid w:val="0078629C"/>
    <w:rsid w:val="00787B6E"/>
    <w:rsid w:val="00787D62"/>
    <w:rsid w:val="00790847"/>
    <w:rsid w:val="007908A3"/>
    <w:rsid w:val="007940A6"/>
    <w:rsid w:val="007A01A2"/>
    <w:rsid w:val="007A1EB6"/>
    <w:rsid w:val="007A24FE"/>
    <w:rsid w:val="007A3489"/>
    <w:rsid w:val="007A3AED"/>
    <w:rsid w:val="007A47B3"/>
    <w:rsid w:val="007A6FE3"/>
    <w:rsid w:val="007A75E1"/>
    <w:rsid w:val="007B38BD"/>
    <w:rsid w:val="007B39E5"/>
    <w:rsid w:val="007B4390"/>
    <w:rsid w:val="007B448B"/>
    <w:rsid w:val="007B4F54"/>
    <w:rsid w:val="007B5701"/>
    <w:rsid w:val="007B62B5"/>
    <w:rsid w:val="007C34C3"/>
    <w:rsid w:val="007C5AB3"/>
    <w:rsid w:val="007D0E7D"/>
    <w:rsid w:val="007D39FD"/>
    <w:rsid w:val="007D3E0D"/>
    <w:rsid w:val="007D5A29"/>
    <w:rsid w:val="007D5ABF"/>
    <w:rsid w:val="007D6C20"/>
    <w:rsid w:val="007E3CCB"/>
    <w:rsid w:val="007E6BE5"/>
    <w:rsid w:val="007E738A"/>
    <w:rsid w:val="007E78D0"/>
    <w:rsid w:val="007E7E59"/>
    <w:rsid w:val="007F43B0"/>
    <w:rsid w:val="007F4F96"/>
    <w:rsid w:val="007F5E1D"/>
    <w:rsid w:val="00803342"/>
    <w:rsid w:val="00805164"/>
    <w:rsid w:val="0080610A"/>
    <w:rsid w:val="00807EE1"/>
    <w:rsid w:val="0081500D"/>
    <w:rsid w:val="008152E5"/>
    <w:rsid w:val="008201E8"/>
    <w:rsid w:val="008201FA"/>
    <w:rsid w:val="00824D5B"/>
    <w:rsid w:val="00827C09"/>
    <w:rsid w:val="00830A17"/>
    <w:rsid w:val="00833385"/>
    <w:rsid w:val="008333EE"/>
    <w:rsid w:val="008351F7"/>
    <w:rsid w:val="00837812"/>
    <w:rsid w:val="00840C7A"/>
    <w:rsid w:val="00841B6A"/>
    <w:rsid w:val="008474ED"/>
    <w:rsid w:val="008509C0"/>
    <w:rsid w:val="00851ECE"/>
    <w:rsid w:val="00852C0F"/>
    <w:rsid w:val="00853805"/>
    <w:rsid w:val="00855097"/>
    <w:rsid w:val="008563D7"/>
    <w:rsid w:val="00860472"/>
    <w:rsid w:val="008608D1"/>
    <w:rsid w:val="00862FF0"/>
    <w:rsid w:val="0086305F"/>
    <w:rsid w:val="0086474C"/>
    <w:rsid w:val="00865C32"/>
    <w:rsid w:val="0086605C"/>
    <w:rsid w:val="008672F1"/>
    <w:rsid w:val="00867983"/>
    <w:rsid w:val="00870508"/>
    <w:rsid w:val="00870DE9"/>
    <w:rsid w:val="008712C8"/>
    <w:rsid w:val="00871C1F"/>
    <w:rsid w:val="00872F43"/>
    <w:rsid w:val="00873BF2"/>
    <w:rsid w:val="008742D5"/>
    <w:rsid w:val="008754F2"/>
    <w:rsid w:val="00875919"/>
    <w:rsid w:val="00875E0F"/>
    <w:rsid w:val="008763B3"/>
    <w:rsid w:val="00881315"/>
    <w:rsid w:val="00882B9B"/>
    <w:rsid w:val="00884751"/>
    <w:rsid w:val="008854C8"/>
    <w:rsid w:val="00885B04"/>
    <w:rsid w:val="00885DEF"/>
    <w:rsid w:val="00887CE5"/>
    <w:rsid w:val="00891E7D"/>
    <w:rsid w:val="008924D4"/>
    <w:rsid w:val="008A0E0B"/>
    <w:rsid w:val="008A1972"/>
    <w:rsid w:val="008A21BC"/>
    <w:rsid w:val="008A2229"/>
    <w:rsid w:val="008A265B"/>
    <w:rsid w:val="008A3782"/>
    <w:rsid w:val="008A4D42"/>
    <w:rsid w:val="008A56FA"/>
    <w:rsid w:val="008A6B21"/>
    <w:rsid w:val="008B0A01"/>
    <w:rsid w:val="008B3A7C"/>
    <w:rsid w:val="008B4E30"/>
    <w:rsid w:val="008B753B"/>
    <w:rsid w:val="008C0620"/>
    <w:rsid w:val="008C0E7A"/>
    <w:rsid w:val="008C1B25"/>
    <w:rsid w:val="008C32D5"/>
    <w:rsid w:val="008C497E"/>
    <w:rsid w:val="008C6EDB"/>
    <w:rsid w:val="008C7CBB"/>
    <w:rsid w:val="008D020F"/>
    <w:rsid w:val="008D07E2"/>
    <w:rsid w:val="008D1807"/>
    <w:rsid w:val="008D3D5F"/>
    <w:rsid w:val="008D5412"/>
    <w:rsid w:val="008D5E7C"/>
    <w:rsid w:val="008D6139"/>
    <w:rsid w:val="008D6E96"/>
    <w:rsid w:val="008D7710"/>
    <w:rsid w:val="008E167B"/>
    <w:rsid w:val="008E23AF"/>
    <w:rsid w:val="008E5603"/>
    <w:rsid w:val="008E60E9"/>
    <w:rsid w:val="008F19FB"/>
    <w:rsid w:val="008F2E4E"/>
    <w:rsid w:val="008F3C16"/>
    <w:rsid w:val="008F71E4"/>
    <w:rsid w:val="009021E3"/>
    <w:rsid w:val="00903685"/>
    <w:rsid w:val="00904386"/>
    <w:rsid w:val="00905588"/>
    <w:rsid w:val="00912E02"/>
    <w:rsid w:val="00917C22"/>
    <w:rsid w:val="00920846"/>
    <w:rsid w:val="00920A21"/>
    <w:rsid w:val="009250EC"/>
    <w:rsid w:val="009251DC"/>
    <w:rsid w:val="00927768"/>
    <w:rsid w:val="00934D03"/>
    <w:rsid w:val="009360B4"/>
    <w:rsid w:val="00943A1E"/>
    <w:rsid w:val="00943B46"/>
    <w:rsid w:val="0094601A"/>
    <w:rsid w:val="0094640A"/>
    <w:rsid w:val="009469D9"/>
    <w:rsid w:val="00951172"/>
    <w:rsid w:val="009529CF"/>
    <w:rsid w:val="009537A3"/>
    <w:rsid w:val="00954D38"/>
    <w:rsid w:val="009552F9"/>
    <w:rsid w:val="00956641"/>
    <w:rsid w:val="00956DB0"/>
    <w:rsid w:val="00964346"/>
    <w:rsid w:val="00964EDB"/>
    <w:rsid w:val="009657CD"/>
    <w:rsid w:val="00965A2F"/>
    <w:rsid w:val="009660DC"/>
    <w:rsid w:val="0096648A"/>
    <w:rsid w:val="00967D5F"/>
    <w:rsid w:val="00967FA0"/>
    <w:rsid w:val="0097091E"/>
    <w:rsid w:val="00975027"/>
    <w:rsid w:val="00976601"/>
    <w:rsid w:val="00976FD5"/>
    <w:rsid w:val="00980526"/>
    <w:rsid w:val="00980DC5"/>
    <w:rsid w:val="009810B3"/>
    <w:rsid w:val="00981281"/>
    <w:rsid w:val="009822D0"/>
    <w:rsid w:val="00985126"/>
    <w:rsid w:val="0098518D"/>
    <w:rsid w:val="00987D88"/>
    <w:rsid w:val="00991B51"/>
    <w:rsid w:val="00992B24"/>
    <w:rsid w:val="0099383F"/>
    <w:rsid w:val="00993FD1"/>
    <w:rsid w:val="00995B57"/>
    <w:rsid w:val="009961D1"/>
    <w:rsid w:val="009A19EF"/>
    <w:rsid w:val="009A21CC"/>
    <w:rsid w:val="009A2653"/>
    <w:rsid w:val="009A510B"/>
    <w:rsid w:val="009A57A5"/>
    <w:rsid w:val="009A5D3C"/>
    <w:rsid w:val="009A73FC"/>
    <w:rsid w:val="009A7CEA"/>
    <w:rsid w:val="009A7FF6"/>
    <w:rsid w:val="009B5334"/>
    <w:rsid w:val="009B5C46"/>
    <w:rsid w:val="009C0BAB"/>
    <w:rsid w:val="009C18E7"/>
    <w:rsid w:val="009C220F"/>
    <w:rsid w:val="009C418B"/>
    <w:rsid w:val="009C659B"/>
    <w:rsid w:val="009C6886"/>
    <w:rsid w:val="009D103B"/>
    <w:rsid w:val="009D1A1B"/>
    <w:rsid w:val="009D28E2"/>
    <w:rsid w:val="009D4CCF"/>
    <w:rsid w:val="009D5D98"/>
    <w:rsid w:val="009D78AB"/>
    <w:rsid w:val="009E2B66"/>
    <w:rsid w:val="009E3F56"/>
    <w:rsid w:val="009E5005"/>
    <w:rsid w:val="009E663E"/>
    <w:rsid w:val="009F1631"/>
    <w:rsid w:val="009F4CD6"/>
    <w:rsid w:val="009F5D10"/>
    <w:rsid w:val="009F6A07"/>
    <w:rsid w:val="00A00770"/>
    <w:rsid w:val="00A01725"/>
    <w:rsid w:val="00A027F5"/>
    <w:rsid w:val="00A03AFB"/>
    <w:rsid w:val="00A10362"/>
    <w:rsid w:val="00A1058E"/>
    <w:rsid w:val="00A106D3"/>
    <w:rsid w:val="00A11404"/>
    <w:rsid w:val="00A11498"/>
    <w:rsid w:val="00A151FA"/>
    <w:rsid w:val="00A16BB5"/>
    <w:rsid w:val="00A20553"/>
    <w:rsid w:val="00A22723"/>
    <w:rsid w:val="00A23678"/>
    <w:rsid w:val="00A252D2"/>
    <w:rsid w:val="00A25C69"/>
    <w:rsid w:val="00A30424"/>
    <w:rsid w:val="00A30890"/>
    <w:rsid w:val="00A319BF"/>
    <w:rsid w:val="00A32449"/>
    <w:rsid w:val="00A33BE2"/>
    <w:rsid w:val="00A34AFB"/>
    <w:rsid w:val="00A3609D"/>
    <w:rsid w:val="00A37E53"/>
    <w:rsid w:val="00A37F43"/>
    <w:rsid w:val="00A4332F"/>
    <w:rsid w:val="00A44061"/>
    <w:rsid w:val="00A45911"/>
    <w:rsid w:val="00A50A1E"/>
    <w:rsid w:val="00A5117F"/>
    <w:rsid w:val="00A52950"/>
    <w:rsid w:val="00A543D6"/>
    <w:rsid w:val="00A5488E"/>
    <w:rsid w:val="00A54B86"/>
    <w:rsid w:val="00A55AB3"/>
    <w:rsid w:val="00A55E72"/>
    <w:rsid w:val="00A56182"/>
    <w:rsid w:val="00A56E00"/>
    <w:rsid w:val="00A61330"/>
    <w:rsid w:val="00A61526"/>
    <w:rsid w:val="00A6255E"/>
    <w:rsid w:val="00A65565"/>
    <w:rsid w:val="00A6590D"/>
    <w:rsid w:val="00A6596C"/>
    <w:rsid w:val="00A7188F"/>
    <w:rsid w:val="00A727E7"/>
    <w:rsid w:val="00A738BD"/>
    <w:rsid w:val="00A77498"/>
    <w:rsid w:val="00A80622"/>
    <w:rsid w:val="00A8064A"/>
    <w:rsid w:val="00A80CE8"/>
    <w:rsid w:val="00A90780"/>
    <w:rsid w:val="00A92A05"/>
    <w:rsid w:val="00A931E6"/>
    <w:rsid w:val="00A95052"/>
    <w:rsid w:val="00A9584F"/>
    <w:rsid w:val="00AA27FC"/>
    <w:rsid w:val="00AA2F41"/>
    <w:rsid w:val="00AA4D95"/>
    <w:rsid w:val="00AA588E"/>
    <w:rsid w:val="00AA6020"/>
    <w:rsid w:val="00AA6DFF"/>
    <w:rsid w:val="00AA7D4C"/>
    <w:rsid w:val="00AB0F1B"/>
    <w:rsid w:val="00AB1051"/>
    <w:rsid w:val="00AB3389"/>
    <w:rsid w:val="00AB3EB7"/>
    <w:rsid w:val="00AB4643"/>
    <w:rsid w:val="00AB4BB5"/>
    <w:rsid w:val="00AB636B"/>
    <w:rsid w:val="00AB6F8D"/>
    <w:rsid w:val="00AB7501"/>
    <w:rsid w:val="00AC20F1"/>
    <w:rsid w:val="00AC69F6"/>
    <w:rsid w:val="00AD32B0"/>
    <w:rsid w:val="00AD64DB"/>
    <w:rsid w:val="00AD6B4B"/>
    <w:rsid w:val="00AD7943"/>
    <w:rsid w:val="00AD7C7B"/>
    <w:rsid w:val="00AE3BDF"/>
    <w:rsid w:val="00AE4707"/>
    <w:rsid w:val="00AE583E"/>
    <w:rsid w:val="00AE5B14"/>
    <w:rsid w:val="00AE5D15"/>
    <w:rsid w:val="00AE631D"/>
    <w:rsid w:val="00AE6CB0"/>
    <w:rsid w:val="00AE6F9F"/>
    <w:rsid w:val="00AF16EB"/>
    <w:rsid w:val="00AF1998"/>
    <w:rsid w:val="00B001F2"/>
    <w:rsid w:val="00B023C2"/>
    <w:rsid w:val="00B02BDF"/>
    <w:rsid w:val="00B036DF"/>
    <w:rsid w:val="00B0422A"/>
    <w:rsid w:val="00B04327"/>
    <w:rsid w:val="00B063A6"/>
    <w:rsid w:val="00B06445"/>
    <w:rsid w:val="00B06A80"/>
    <w:rsid w:val="00B11572"/>
    <w:rsid w:val="00B1208C"/>
    <w:rsid w:val="00B1438D"/>
    <w:rsid w:val="00B14A59"/>
    <w:rsid w:val="00B15130"/>
    <w:rsid w:val="00B15717"/>
    <w:rsid w:val="00B17329"/>
    <w:rsid w:val="00B176FF"/>
    <w:rsid w:val="00B20420"/>
    <w:rsid w:val="00B229E3"/>
    <w:rsid w:val="00B23FEC"/>
    <w:rsid w:val="00B24A28"/>
    <w:rsid w:val="00B24C90"/>
    <w:rsid w:val="00B30A5A"/>
    <w:rsid w:val="00B37809"/>
    <w:rsid w:val="00B37FAB"/>
    <w:rsid w:val="00B40998"/>
    <w:rsid w:val="00B44750"/>
    <w:rsid w:val="00B44D06"/>
    <w:rsid w:val="00B4533A"/>
    <w:rsid w:val="00B46292"/>
    <w:rsid w:val="00B462BB"/>
    <w:rsid w:val="00B50E21"/>
    <w:rsid w:val="00B51094"/>
    <w:rsid w:val="00B51EF9"/>
    <w:rsid w:val="00B5261E"/>
    <w:rsid w:val="00B54E5C"/>
    <w:rsid w:val="00B55456"/>
    <w:rsid w:val="00B55B98"/>
    <w:rsid w:val="00B57D64"/>
    <w:rsid w:val="00B61CBA"/>
    <w:rsid w:val="00B6253A"/>
    <w:rsid w:val="00B6318D"/>
    <w:rsid w:val="00B64B04"/>
    <w:rsid w:val="00B64B15"/>
    <w:rsid w:val="00B64EBE"/>
    <w:rsid w:val="00B71621"/>
    <w:rsid w:val="00B72280"/>
    <w:rsid w:val="00B73529"/>
    <w:rsid w:val="00B73CEE"/>
    <w:rsid w:val="00B7489C"/>
    <w:rsid w:val="00B74990"/>
    <w:rsid w:val="00B7596B"/>
    <w:rsid w:val="00B776F8"/>
    <w:rsid w:val="00B77773"/>
    <w:rsid w:val="00B80808"/>
    <w:rsid w:val="00B80A36"/>
    <w:rsid w:val="00B81124"/>
    <w:rsid w:val="00B81966"/>
    <w:rsid w:val="00B82209"/>
    <w:rsid w:val="00B840F8"/>
    <w:rsid w:val="00B85502"/>
    <w:rsid w:val="00B9083B"/>
    <w:rsid w:val="00B965E1"/>
    <w:rsid w:val="00BA1127"/>
    <w:rsid w:val="00BA43D4"/>
    <w:rsid w:val="00BA4E4B"/>
    <w:rsid w:val="00BA50D5"/>
    <w:rsid w:val="00BA737C"/>
    <w:rsid w:val="00BB0915"/>
    <w:rsid w:val="00BB3270"/>
    <w:rsid w:val="00BB6C39"/>
    <w:rsid w:val="00BB6FF9"/>
    <w:rsid w:val="00BB7EDB"/>
    <w:rsid w:val="00BC005C"/>
    <w:rsid w:val="00BC15B9"/>
    <w:rsid w:val="00BC1F09"/>
    <w:rsid w:val="00BC32F4"/>
    <w:rsid w:val="00BC385F"/>
    <w:rsid w:val="00BC605B"/>
    <w:rsid w:val="00BC64A9"/>
    <w:rsid w:val="00BC79C2"/>
    <w:rsid w:val="00BD4430"/>
    <w:rsid w:val="00BD4D50"/>
    <w:rsid w:val="00BD4FAD"/>
    <w:rsid w:val="00BD505B"/>
    <w:rsid w:val="00BD74F7"/>
    <w:rsid w:val="00BD7A9B"/>
    <w:rsid w:val="00BE0B89"/>
    <w:rsid w:val="00BE1947"/>
    <w:rsid w:val="00BE2F9C"/>
    <w:rsid w:val="00BE709B"/>
    <w:rsid w:val="00BE7576"/>
    <w:rsid w:val="00BF028D"/>
    <w:rsid w:val="00BF4708"/>
    <w:rsid w:val="00BF71DC"/>
    <w:rsid w:val="00C00D1F"/>
    <w:rsid w:val="00C0114C"/>
    <w:rsid w:val="00C01568"/>
    <w:rsid w:val="00C02F55"/>
    <w:rsid w:val="00C03252"/>
    <w:rsid w:val="00C03450"/>
    <w:rsid w:val="00C0485A"/>
    <w:rsid w:val="00C048F6"/>
    <w:rsid w:val="00C04AD9"/>
    <w:rsid w:val="00C05297"/>
    <w:rsid w:val="00C06A6C"/>
    <w:rsid w:val="00C0758C"/>
    <w:rsid w:val="00C1227F"/>
    <w:rsid w:val="00C12296"/>
    <w:rsid w:val="00C12F1D"/>
    <w:rsid w:val="00C156D0"/>
    <w:rsid w:val="00C17360"/>
    <w:rsid w:val="00C17B8A"/>
    <w:rsid w:val="00C201F8"/>
    <w:rsid w:val="00C24833"/>
    <w:rsid w:val="00C2625B"/>
    <w:rsid w:val="00C27BA9"/>
    <w:rsid w:val="00C350DC"/>
    <w:rsid w:val="00C3568F"/>
    <w:rsid w:val="00C4254A"/>
    <w:rsid w:val="00C43705"/>
    <w:rsid w:val="00C452BC"/>
    <w:rsid w:val="00C46969"/>
    <w:rsid w:val="00C46EEA"/>
    <w:rsid w:val="00C50710"/>
    <w:rsid w:val="00C562F2"/>
    <w:rsid w:val="00C566A3"/>
    <w:rsid w:val="00C63ADB"/>
    <w:rsid w:val="00C642B1"/>
    <w:rsid w:val="00C64822"/>
    <w:rsid w:val="00C665C7"/>
    <w:rsid w:val="00C669A1"/>
    <w:rsid w:val="00C674BA"/>
    <w:rsid w:val="00C678D9"/>
    <w:rsid w:val="00C71376"/>
    <w:rsid w:val="00C715E7"/>
    <w:rsid w:val="00C7447F"/>
    <w:rsid w:val="00C76A86"/>
    <w:rsid w:val="00C77A77"/>
    <w:rsid w:val="00C82865"/>
    <w:rsid w:val="00C85052"/>
    <w:rsid w:val="00C87B6A"/>
    <w:rsid w:val="00C9014B"/>
    <w:rsid w:val="00C90953"/>
    <w:rsid w:val="00C90B57"/>
    <w:rsid w:val="00C912D4"/>
    <w:rsid w:val="00C94AAC"/>
    <w:rsid w:val="00C94DA6"/>
    <w:rsid w:val="00C962E9"/>
    <w:rsid w:val="00CA1EA5"/>
    <w:rsid w:val="00CA21F5"/>
    <w:rsid w:val="00CA2424"/>
    <w:rsid w:val="00CA2C9C"/>
    <w:rsid w:val="00CA59BA"/>
    <w:rsid w:val="00CA5F87"/>
    <w:rsid w:val="00CB0995"/>
    <w:rsid w:val="00CB1776"/>
    <w:rsid w:val="00CB2875"/>
    <w:rsid w:val="00CB2E00"/>
    <w:rsid w:val="00CB46A9"/>
    <w:rsid w:val="00CB4CD5"/>
    <w:rsid w:val="00CB542E"/>
    <w:rsid w:val="00CC1689"/>
    <w:rsid w:val="00CC2681"/>
    <w:rsid w:val="00CC2EB6"/>
    <w:rsid w:val="00CC4AA7"/>
    <w:rsid w:val="00CC4E13"/>
    <w:rsid w:val="00CC52FC"/>
    <w:rsid w:val="00CD22A4"/>
    <w:rsid w:val="00CD3956"/>
    <w:rsid w:val="00CD3D51"/>
    <w:rsid w:val="00CD4A33"/>
    <w:rsid w:val="00CD5845"/>
    <w:rsid w:val="00CD67C2"/>
    <w:rsid w:val="00CE2BDE"/>
    <w:rsid w:val="00CE3439"/>
    <w:rsid w:val="00CE5A36"/>
    <w:rsid w:val="00CE5AE7"/>
    <w:rsid w:val="00CE6144"/>
    <w:rsid w:val="00CE6BF9"/>
    <w:rsid w:val="00CE6E6A"/>
    <w:rsid w:val="00CE7A1A"/>
    <w:rsid w:val="00CF11BA"/>
    <w:rsid w:val="00CF2A4F"/>
    <w:rsid w:val="00CF4C21"/>
    <w:rsid w:val="00CF4F49"/>
    <w:rsid w:val="00CF5C64"/>
    <w:rsid w:val="00CF788D"/>
    <w:rsid w:val="00D00476"/>
    <w:rsid w:val="00D00B6B"/>
    <w:rsid w:val="00D02DE1"/>
    <w:rsid w:val="00D035DC"/>
    <w:rsid w:val="00D059D3"/>
    <w:rsid w:val="00D05B82"/>
    <w:rsid w:val="00D075D3"/>
    <w:rsid w:val="00D107D0"/>
    <w:rsid w:val="00D123A2"/>
    <w:rsid w:val="00D15670"/>
    <w:rsid w:val="00D15BC9"/>
    <w:rsid w:val="00D17F8E"/>
    <w:rsid w:val="00D232F1"/>
    <w:rsid w:val="00D24266"/>
    <w:rsid w:val="00D27526"/>
    <w:rsid w:val="00D30491"/>
    <w:rsid w:val="00D32FB7"/>
    <w:rsid w:val="00D33564"/>
    <w:rsid w:val="00D33623"/>
    <w:rsid w:val="00D37E74"/>
    <w:rsid w:val="00D45554"/>
    <w:rsid w:val="00D46C56"/>
    <w:rsid w:val="00D5339D"/>
    <w:rsid w:val="00D54D3F"/>
    <w:rsid w:val="00D54DD0"/>
    <w:rsid w:val="00D55316"/>
    <w:rsid w:val="00D560D0"/>
    <w:rsid w:val="00D5690F"/>
    <w:rsid w:val="00D614DC"/>
    <w:rsid w:val="00D62694"/>
    <w:rsid w:val="00D64302"/>
    <w:rsid w:val="00D65100"/>
    <w:rsid w:val="00D6621F"/>
    <w:rsid w:val="00D66A28"/>
    <w:rsid w:val="00D70DBA"/>
    <w:rsid w:val="00D71192"/>
    <w:rsid w:val="00D714B5"/>
    <w:rsid w:val="00D75B90"/>
    <w:rsid w:val="00D761E0"/>
    <w:rsid w:val="00D77DAF"/>
    <w:rsid w:val="00D825E5"/>
    <w:rsid w:val="00D82A84"/>
    <w:rsid w:val="00D84741"/>
    <w:rsid w:val="00D862DA"/>
    <w:rsid w:val="00D91D39"/>
    <w:rsid w:val="00D921A3"/>
    <w:rsid w:val="00D921B2"/>
    <w:rsid w:val="00D9463F"/>
    <w:rsid w:val="00D969AF"/>
    <w:rsid w:val="00D97BF1"/>
    <w:rsid w:val="00D97CBB"/>
    <w:rsid w:val="00DA1814"/>
    <w:rsid w:val="00DA1D51"/>
    <w:rsid w:val="00DA1DD2"/>
    <w:rsid w:val="00DA3CEB"/>
    <w:rsid w:val="00DA732B"/>
    <w:rsid w:val="00DA7AAB"/>
    <w:rsid w:val="00DB085C"/>
    <w:rsid w:val="00DB1F8B"/>
    <w:rsid w:val="00DB446C"/>
    <w:rsid w:val="00DB5151"/>
    <w:rsid w:val="00DB5625"/>
    <w:rsid w:val="00DB5E4A"/>
    <w:rsid w:val="00DB7127"/>
    <w:rsid w:val="00DB78C4"/>
    <w:rsid w:val="00DB79C6"/>
    <w:rsid w:val="00DC0AB5"/>
    <w:rsid w:val="00DC399A"/>
    <w:rsid w:val="00DC4F4B"/>
    <w:rsid w:val="00DC5664"/>
    <w:rsid w:val="00DC6E05"/>
    <w:rsid w:val="00DC7B60"/>
    <w:rsid w:val="00DC7EB1"/>
    <w:rsid w:val="00DD0B6B"/>
    <w:rsid w:val="00DD3D2A"/>
    <w:rsid w:val="00DD430A"/>
    <w:rsid w:val="00DD4DA9"/>
    <w:rsid w:val="00DD6AB7"/>
    <w:rsid w:val="00DD7180"/>
    <w:rsid w:val="00DD76DA"/>
    <w:rsid w:val="00DD7AFA"/>
    <w:rsid w:val="00DE1D5E"/>
    <w:rsid w:val="00DE46D3"/>
    <w:rsid w:val="00DE4926"/>
    <w:rsid w:val="00DE505F"/>
    <w:rsid w:val="00DE58A8"/>
    <w:rsid w:val="00DE6B7F"/>
    <w:rsid w:val="00DF11B1"/>
    <w:rsid w:val="00DF1FA2"/>
    <w:rsid w:val="00DF5157"/>
    <w:rsid w:val="00DF55CD"/>
    <w:rsid w:val="00DF5D78"/>
    <w:rsid w:val="00DF5F8A"/>
    <w:rsid w:val="00DF5FB2"/>
    <w:rsid w:val="00E00740"/>
    <w:rsid w:val="00E022C9"/>
    <w:rsid w:val="00E03695"/>
    <w:rsid w:val="00E04F24"/>
    <w:rsid w:val="00E078AB"/>
    <w:rsid w:val="00E12B48"/>
    <w:rsid w:val="00E136B7"/>
    <w:rsid w:val="00E13D1D"/>
    <w:rsid w:val="00E15492"/>
    <w:rsid w:val="00E218BC"/>
    <w:rsid w:val="00E23124"/>
    <w:rsid w:val="00E24C8E"/>
    <w:rsid w:val="00E25C00"/>
    <w:rsid w:val="00E26F3D"/>
    <w:rsid w:val="00E3073C"/>
    <w:rsid w:val="00E308AC"/>
    <w:rsid w:val="00E30AE5"/>
    <w:rsid w:val="00E31225"/>
    <w:rsid w:val="00E31F6D"/>
    <w:rsid w:val="00E33F48"/>
    <w:rsid w:val="00E341EF"/>
    <w:rsid w:val="00E345AF"/>
    <w:rsid w:val="00E40260"/>
    <w:rsid w:val="00E42B49"/>
    <w:rsid w:val="00E42E44"/>
    <w:rsid w:val="00E4608A"/>
    <w:rsid w:val="00E5211D"/>
    <w:rsid w:val="00E5334A"/>
    <w:rsid w:val="00E543F6"/>
    <w:rsid w:val="00E54DD0"/>
    <w:rsid w:val="00E54EA9"/>
    <w:rsid w:val="00E57186"/>
    <w:rsid w:val="00E572F3"/>
    <w:rsid w:val="00E6236B"/>
    <w:rsid w:val="00E625C1"/>
    <w:rsid w:val="00E64370"/>
    <w:rsid w:val="00E673C5"/>
    <w:rsid w:val="00E67868"/>
    <w:rsid w:val="00E71146"/>
    <w:rsid w:val="00E713FE"/>
    <w:rsid w:val="00E71DC4"/>
    <w:rsid w:val="00E73162"/>
    <w:rsid w:val="00E73C43"/>
    <w:rsid w:val="00E73F69"/>
    <w:rsid w:val="00E758D3"/>
    <w:rsid w:val="00E760F2"/>
    <w:rsid w:val="00E76F74"/>
    <w:rsid w:val="00E7780E"/>
    <w:rsid w:val="00E77AF9"/>
    <w:rsid w:val="00E802C3"/>
    <w:rsid w:val="00E811AF"/>
    <w:rsid w:val="00E83A29"/>
    <w:rsid w:val="00E85B93"/>
    <w:rsid w:val="00E8625B"/>
    <w:rsid w:val="00E86974"/>
    <w:rsid w:val="00E86CAD"/>
    <w:rsid w:val="00E91310"/>
    <w:rsid w:val="00E9142E"/>
    <w:rsid w:val="00E91B8A"/>
    <w:rsid w:val="00E91CDD"/>
    <w:rsid w:val="00E920C4"/>
    <w:rsid w:val="00E93927"/>
    <w:rsid w:val="00E9612B"/>
    <w:rsid w:val="00E96E69"/>
    <w:rsid w:val="00E96FA7"/>
    <w:rsid w:val="00E974F6"/>
    <w:rsid w:val="00E97837"/>
    <w:rsid w:val="00E97A39"/>
    <w:rsid w:val="00EA1A95"/>
    <w:rsid w:val="00EA2E48"/>
    <w:rsid w:val="00EA36FF"/>
    <w:rsid w:val="00EA4676"/>
    <w:rsid w:val="00EA484D"/>
    <w:rsid w:val="00EA6181"/>
    <w:rsid w:val="00EA6768"/>
    <w:rsid w:val="00EA7708"/>
    <w:rsid w:val="00EB2F54"/>
    <w:rsid w:val="00EB4D3F"/>
    <w:rsid w:val="00EB5347"/>
    <w:rsid w:val="00EC02FE"/>
    <w:rsid w:val="00EC0A4F"/>
    <w:rsid w:val="00EC3007"/>
    <w:rsid w:val="00EC5D67"/>
    <w:rsid w:val="00EC5F20"/>
    <w:rsid w:val="00EC61B0"/>
    <w:rsid w:val="00EC698A"/>
    <w:rsid w:val="00ED23A5"/>
    <w:rsid w:val="00ED473A"/>
    <w:rsid w:val="00ED5701"/>
    <w:rsid w:val="00EE0A33"/>
    <w:rsid w:val="00EE1854"/>
    <w:rsid w:val="00EE4694"/>
    <w:rsid w:val="00EE48B8"/>
    <w:rsid w:val="00EE5438"/>
    <w:rsid w:val="00EE61FB"/>
    <w:rsid w:val="00EF0A29"/>
    <w:rsid w:val="00EF2D31"/>
    <w:rsid w:val="00EF4264"/>
    <w:rsid w:val="00EF4C1D"/>
    <w:rsid w:val="00EF5A1D"/>
    <w:rsid w:val="00EF630C"/>
    <w:rsid w:val="00EF7CFB"/>
    <w:rsid w:val="00EF7FB3"/>
    <w:rsid w:val="00F00772"/>
    <w:rsid w:val="00F00BA7"/>
    <w:rsid w:val="00F00BEC"/>
    <w:rsid w:val="00F01105"/>
    <w:rsid w:val="00F02D76"/>
    <w:rsid w:val="00F02FBE"/>
    <w:rsid w:val="00F03107"/>
    <w:rsid w:val="00F034A6"/>
    <w:rsid w:val="00F03586"/>
    <w:rsid w:val="00F04C5A"/>
    <w:rsid w:val="00F05CBD"/>
    <w:rsid w:val="00F0798E"/>
    <w:rsid w:val="00F079D7"/>
    <w:rsid w:val="00F10B03"/>
    <w:rsid w:val="00F12F23"/>
    <w:rsid w:val="00F13988"/>
    <w:rsid w:val="00F14A18"/>
    <w:rsid w:val="00F1621F"/>
    <w:rsid w:val="00F17099"/>
    <w:rsid w:val="00F231C1"/>
    <w:rsid w:val="00F23867"/>
    <w:rsid w:val="00F25593"/>
    <w:rsid w:val="00F26A80"/>
    <w:rsid w:val="00F26EA7"/>
    <w:rsid w:val="00F332A8"/>
    <w:rsid w:val="00F3454F"/>
    <w:rsid w:val="00F34E1B"/>
    <w:rsid w:val="00F36214"/>
    <w:rsid w:val="00F3629A"/>
    <w:rsid w:val="00F3792D"/>
    <w:rsid w:val="00F412B1"/>
    <w:rsid w:val="00F42E1B"/>
    <w:rsid w:val="00F44111"/>
    <w:rsid w:val="00F448B8"/>
    <w:rsid w:val="00F44FD0"/>
    <w:rsid w:val="00F47AD4"/>
    <w:rsid w:val="00F50062"/>
    <w:rsid w:val="00F50ACB"/>
    <w:rsid w:val="00F5119D"/>
    <w:rsid w:val="00F529B3"/>
    <w:rsid w:val="00F52ABA"/>
    <w:rsid w:val="00F53FA6"/>
    <w:rsid w:val="00F55F24"/>
    <w:rsid w:val="00F5758D"/>
    <w:rsid w:val="00F62001"/>
    <w:rsid w:val="00F62AAC"/>
    <w:rsid w:val="00F63D23"/>
    <w:rsid w:val="00F703C4"/>
    <w:rsid w:val="00F7140D"/>
    <w:rsid w:val="00F718E5"/>
    <w:rsid w:val="00F71E3D"/>
    <w:rsid w:val="00F74E4B"/>
    <w:rsid w:val="00F767F6"/>
    <w:rsid w:val="00F76CB2"/>
    <w:rsid w:val="00F8254F"/>
    <w:rsid w:val="00F83A13"/>
    <w:rsid w:val="00F87260"/>
    <w:rsid w:val="00F90358"/>
    <w:rsid w:val="00F94759"/>
    <w:rsid w:val="00F954E0"/>
    <w:rsid w:val="00F96F89"/>
    <w:rsid w:val="00F97FD1"/>
    <w:rsid w:val="00FA0B35"/>
    <w:rsid w:val="00FA16D1"/>
    <w:rsid w:val="00FA3F1D"/>
    <w:rsid w:val="00FB0FE9"/>
    <w:rsid w:val="00FB1C52"/>
    <w:rsid w:val="00FB1D39"/>
    <w:rsid w:val="00FB2600"/>
    <w:rsid w:val="00FB2DAA"/>
    <w:rsid w:val="00FB48D2"/>
    <w:rsid w:val="00FB7742"/>
    <w:rsid w:val="00FC006D"/>
    <w:rsid w:val="00FC1F7F"/>
    <w:rsid w:val="00FC217E"/>
    <w:rsid w:val="00FC2A20"/>
    <w:rsid w:val="00FC4A36"/>
    <w:rsid w:val="00FC6082"/>
    <w:rsid w:val="00FC6253"/>
    <w:rsid w:val="00FC7953"/>
    <w:rsid w:val="00FD054C"/>
    <w:rsid w:val="00FD0B52"/>
    <w:rsid w:val="00FD49C6"/>
    <w:rsid w:val="00FD4E9E"/>
    <w:rsid w:val="00FD4F72"/>
    <w:rsid w:val="00FD5708"/>
    <w:rsid w:val="00FD73D3"/>
    <w:rsid w:val="00FD742E"/>
    <w:rsid w:val="00FE0A7B"/>
    <w:rsid w:val="00FE14A8"/>
    <w:rsid w:val="00FE1808"/>
    <w:rsid w:val="00FE2186"/>
    <w:rsid w:val="00FE2E30"/>
    <w:rsid w:val="00FE57F9"/>
    <w:rsid w:val="00FE7E44"/>
    <w:rsid w:val="00FF11E3"/>
    <w:rsid w:val="00FF2395"/>
    <w:rsid w:val="00FF2E2B"/>
    <w:rsid w:val="00FF3613"/>
    <w:rsid w:val="00FF4347"/>
    <w:rsid w:val="00FF5AC8"/>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67E5F"/>
  <w15:docId w15:val="{D47AC157-A738-4DDD-89C6-56CD87846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SemiCon" w:eastAsiaTheme="minorHAnsi" w:hAnsi="Open Sans SemiCondensed SemiCon"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link w:val="berschrift1Zchn"/>
    <w:uiPriority w:val="1"/>
    <w:qFormat/>
    <w:rsid w:val="009E5005"/>
    <w:pPr>
      <w:keepNext/>
      <w:keepLines/>
      <w:spacing w:before="360" w:after="60"/>
      <w:contextualSpacing/>
      <w:outlineLvl w:val="0"/>
    </w:pPr>
    <w:rPr>
      <w:rFonts w:eastAsiaTheme="majorEastAsia" w:cs="Open Sans SemiCondensed SemiCon"/>
      <w:b/>
      <w:bCs/>
      <w:color w:val="000000" w:themeColor="text1"/>
      <w:sz w:val="24"/>
      <w:szCs w:val="32"/>
    </w:rPr>
  </w:style>
  <w:style w:type="paragraph" w:styleId="berschrift2">
    <w:name w:val="heading 2"/>
    <w:basedOn w:val="Standard"/>
    <w:next w:val="Textkrper"/>
    <w:link w:val="berschrift2Zchn"/>
    <w:uiPriority w:val="9"/>
    <w:qFormat/>
    <w:rsid w:val="00855097"/>
    <w:pPr>
      <w:keepNext/>
      <w:keepLines/>
      <w:spacing w:before="240" w:after="60"/>
      <w:outlineLvl w:val="1"/>
    </w:pPr>
    <w:rPr>
      <w:rFonts w:eastAsiaTheme="majorEastAsia" w:cs="Open Sans SemiCondensed SemiCon"/>
      <w:b/>
      <w:bCs/>
      <w:szCs w:val="24"/>
    </w:rPr>
  </w:style>
  <w:style w:type="paragraph" w:styleId="berschrift3">
    <w:name w:val="heading 3"/>
    <w:basedOn w:val="Standard"/>
    <w:next w:val="Textkrper"/>
    <w:link w:val="berschrift3Zchn"/>
    <w:uiPriority w:val="9"/>
    <w:qFormat/>
    <w:rsid w:val="009E5005"/>
    <w:pPr>
      <w:keepNext/>
      <w:keepLines/>
      <w:spacing w:before="120" w:after="60"/>
      <w:outlineLvl w:val="2"/>
    </w:pPr>
    <w:rPr>
      <w:rFonts w:eastAsiaTheme="majorEastAsia" w:cs="Open Sans SemiCondensed SemiCon"/>
      <w:bCs/>
      <w:i/>
    </w:rPr>
  </w:style>
  <w:style w:type="paragraph" w:styleId="berschrift4">
    <w:name w:val="heading 4"/>
    <w:basedOn w:val="Standard"/>
    <w:next w:val="Textkrper"/>
    <w:uiPriority w:val="9"/>
    <w:unhideWhenUsed/>
    <w:rsid w:val="00153133"/>
    <w:pPr>
      <w:keepNext/>
      <w:keepLines/>
      <w:numPr>
        <w:ilvl w:val="3"/>
        <w:numId w:val="3"/>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3"/>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3"/>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3"/>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3"/>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3"/>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SemiCon" w:hAnsi="Open Sans SemiCondensed SemiCon"/>
      <w:b w:val="0"/>
      <w:bCs/>
      <w:i/>
      <w:iCs/>
      <w:color w:val="C00000"/>
      <w:sz w:val="22"/>
    </w:rPr>
  </w:style>
  <w:style w:type="character" w:customStyle="1" w:styleId="SectionNumber">
    <w:name w:val="Section Number"/>
    <w:basedOn w:val="Absatz-Standardschriftart"/>
    <w:rsid w:val="006676E2"/>
    <w:rPr>
      <w:rFonts w:ascii="Open Sans SemiCondensed SemiCon" w:hAnsi="Open Sans SemiCondensed SemiCon"/>
      <w:b w:val="0"/>
      <w:bCs/>
      <w:i/>
      <w:iCs/>
      <w:color w:val="C00000"/>
      <w:sz w:val="20"/>
    </w:rPr>
  </w:style>
  <w:style w:type="character" w:styleId="Funotenzeichen">
    <w:name w:val="footnote reference"/>
    <w:basedOn w:val="Absatz-Standardschriftart"/>
    <w:uiPriority w:val="99"/>
    <w:rsid w:val="00EF7CFB"/>
    <w:rPr>
      <w:rFonts w:ascii="Open Sans SemiCondensed SemiCon" w:hAnsi="Open Sans SemiCondensed SemiCon"/>
      <w:b w:val="0"/>
      <w:bCs/>
      <w:i w:val="0"/>
      <w:iCs/>
      <w:color w:val="auto"/>
      <w:sz w:val="20"/>
      <w:vertAlign w:val="superscript"/>
    </w:rPr>
  </w:style>
  <w:style w:type="character" w:styleId="Hyperlink">
    <w:name w:val="Hyperlink"/>
    <w:basedOn w:val="FunotentextZchn"/>
    <w:rsid w:val="003D502F"/>
    <w:rPr>
      <w:rFonts w:ascii="Open Sans SemiCondensed SemiCon" w:hAnsi="Open Sans SemiCondensed SemiCon"/>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SemiCon" w:hAnsi="Open Sans SemiCondensed SemiCon"/>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SemiCon" w:hAnsi="Open Sans SemiCondensed SemiCon"/>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SemiCon" w:hAnsi="Open Sans SemiCondensed SemiCon"/>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7B4390"/>
    <w:pPr>
      <w:spacing w:before="0" w:after="0"/>
      <w:ind w:firstLine="0"/>
      <w:jc w:val="left"/>
    </w:pPr>
  </w:style>
  <w:style w:type="character" w:customStyle="1" w:styleId="Textkrper3Zchn">
    <w:name w:val="Textkörper 3 Zchn"/>
    <w:basedOn w:val="Absatz-Standardschriftart"/>
    <w:link w:val="Textkrper3"/>
    <w:rsid w:val="007B4390"/>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
      </w:numPr>
      <w:ind w:left="454" w:hanging="284"/>
      <w:contextualSpacing/>
    </w:pPr>
  </w:style>
  <w:style w:type="paragraph" w:styleId="Liste2">
    <w:name w:val="List 2"/>
    <w:basedOn w:val="Standard"/>
    <w:unhideWhenUsed/>
    <w:rsid w:val="00ED473A"/>
    <w:pPr>
      <w:numPr>
        <w:ilvl w:val="1"/>
        <w:numId w:val="1"/>
      </w:numPr>
      <w:ind w:left="794" w:hanging="284"/>
      <w:contextualSpacing/>
    </w:pPr>
  </w:style>
  <w:style w:type="paragraph" w:styleId="Liste3">
    <w:name w:val="List 3"/>
    <w:basedOn w:val="Standard"/>
    <w:unhideWhenUsed/>
    <w:rsid w:val="00ED473A"/>
    <w:pPr>
      <w:numPr>
        <w:ilvl w:val="2"/>
        <w:numId w:val="1"/>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SemiCon" w:hAnsi="Open Sans SemiCondensed SemiCon"/>
      <w:sz w:val="20"/>
      <w:szCs w:val="20"/>
    </w:rPr>
  </w:style>
  <w:style w:type="character" w:customStyle="1" w:styleId="UntertitelZchn">
    <w:name w:val="Untertitel Zchn"/>
    <w:basedOn w:val="Absatz-Standardschriftart"/>
    <w:link w:val="Untertitel"/>
    <w:rsid w:val="00EF7CFB"/>
    <w:rPr>
      <w:rFonts w:ascii="Open Sans SemiCondensed SemiCon" w:eastAsiaTheme="majorEastAsia" w:hAnsi="Open Sans SemiCondensed SemiCon"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SemiCon" w:hAnsi="Open Sans SemiCondensed SemiCon"/>
      <w:b/>
      <w:bCs/>
      <w:spacing w:val="-4"/>
      <w:sz w:val="20"/>
      <w:szCs w:val="20"/>
    </w:rPr>
  </w:style>
  <w:style w:type="paragraph" w:styleId="Listennummer">
    <w:name w:val="List Number"/>
    <w:basedOn w:val="Standard"/>
    <w:unhideWhenUsed/>
    <w:qFormat/>
    <w:rsid w:val="00ED473A"/>
    <w:pPr>
      <w:numPr>
        <w:numId w:val="2"/>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SemiCon" w:hAnsi="Open Sans SemiCondensed SemiCon"/>
      <w:sz w:val="20"/>
      <w:szCs w:val="20"/>
    </w:rPr>
  </w:style>
  <w:style w:type="character" w:styleId="HTMLCode">
    <w:name w:val="HTML Code"/>
    <w:basedOn w:val="Absatz-Standardschriftart"/>
    <w:semiHidden/>
    <w:unhideWhenUsed/>
    <w:rsid w:val="00120CBF"/>
    <w:rPr>
      <w:rFonts w:ascii="Open Sans SemiCondensed SemiCon" w:hAnsi="Open Sans SemiCondensed SemiCon"/>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SemiCon" w:hAnsi="Open Sans SemiCondensed SemiCon"/>
      <w:spacing w:val="-4"/>
      <w:sz w:val="16"/>
      <w:szCs w:val="16"/>
    </w:rPr>
  </w:style>
  <w:style w:type="character" w:styleId="HTMLBeispiel">
    <w:name w:val="HTML Sample"/>
    <w:basedOn w:val="Absatz-Standardschriftart"/>
    <w:semiHidden/>
    <w:unhideWhenUsed/>
    <w:rsid w:val="00120CBF"/>
    <w:rPr>
      <w:rFonts w:ascii="Open Sans SemiCondensed SemiCon" w:hAnsi="Open Sans SemiCondensed SemiCon"/>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SemiCon" w:hAnsi="Open Sans SemiCondensed SemiCon"/>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SemiCon" w:hAnsi="Open Sans SemiCondensed SemiCon"/>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3"/>
      </w:numPr>
    </w:pPr>
  </w:style>
  <w:style w:type="paragraph" w:styleId="Listennummer2">
    <w:name w:val="List Number 2"/>
    <w:basedOn w:val="Listennummer"/>
    <w:unhideWhenUsed/>
    <w:rsid w:val="00382314"/>
    <w:pPr>
      <w:numPr>
        <w:ilvl w:val="1"/>
      </w:numPr>
      <w:ind w:left="851" w:hanging="425"/>
    </w:pPr>
    <w:rPr>
      <w:rFonts w:cs="Open Sans SemiCondensed SemiCon"/>
    </w:rPr>
  </w:style>
  <w:style w:type="paragraph" w:styleId="Listennummer3">
    <w:name w:val="List Number 3"/>
    <w:basedOn w:val="Listennummer"/>
    <w:unhideWhenUsed/>
    <w:rsid w:val="00382314"/>
    <w:pPr>
      <w:numPr>
        <w:ilvl w:val="2"/>
      </w:numPr>
    </w:pPr>
    <w:rPr>
      <w:rFonts w:cs="Open Sans SemiCondensed SemiCon"/>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customStyle="1" w:styleId="berschrift1Zchn">
    <w:name w:val="Überschrift 1 Zchn"/>
    <w:basedOn w:val="Absatz-Standardschriftart"/>
    <w:link w:val="berschrift1"/>
    <w:uiPriority w:val="1"/>
    <w:rsid w:val="00D059D3"/>
    <w:rPr>
      <w:rFonts w:eastAsiaTheme="majorEastAsia" w:cs="Open Sans SemiCondensed SemiCon"/>
      <w:b/>
      <w:bCs/>
      <w:color w:val="000000" w:themeColor="text1"/>
      <w:sz w:val="24"/>
      <w:szCs w:val="32"/>
      <w:lang w:val="de-CH"/>
    </w:rPr>
  </w:style>
  <w:style w:type="character" w:customStyle="1" w:styleId="berschrift2Zchn">
    <w:name w:val="Überschrift 2 Zchn"/>
    <w:basedOn w:val="Absatz-Standardschriftart"/>
    <w:link w:val="berschrift2"/>
    <w:uiPriority w:val="9"/>
    <w:rsid w:val="00D059D3"/>
    <w:rPr>
      <w:rFonts w:eastAsiaTheme="majorEastAsia" w:cs="Open Sans SemiCondensed SemiCon"/>
      <w:b/>
      <w:bCs/>
      <w:szCs w:val="24"/>
      <w:lang w:val="de-CH"/>
    </w:rPr>
  </w:style>
  <w:style w:type="character" w:customStyle="1" w:styleId="berschrift3Zchn">
    <w:name w:val="Überschrift 3 Zchn"/>
    <w:basedOn w:val="Absatz-Standardschriftart"/>
    <w:link w:val="berschrift3"/>
    <w:uiPriority w:val="9"/>
    <w:rsid w:val="00D059D3"/>
    <w:rPr>
      <w:rFonts w:eastAsiaTheme="majorEastAsia" w:cs="Open Sans SemiCondensed SemiCon"/>
      <w:bCs/>
      <w:i/>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nicole.odermatt@agile.ch" TargetMode="External"/><Relationship Id="rId26" Type="http://schemas.openxmlformats.org/officeDocument/2006/relationships/hyperlink" Target="https://www.tatkraft.org/wp-content/uploads/2022/11/Disabled_in_Politics_Forschungsbericht_final.pdf" TargetMode="External"/><Relationship Id="rId3" Type="http://schemas.openxmlformats.org/officeDocument/2006/relationships/customXml" Target="../customXml/item3.xml"/><Relationship Id="rId21" Type="http://schemas.openxmlformats.org/officeDocument/2006/relationships/hyperlink" Target="https://www.netzwerkavanti.ch/media/nvlb03og/gleichstellung_vonfrauenmitbehinderungen.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doi.org/10.57161/z2026-07-04" TargetMode="External"/><Relationship Id="rId17" Type="http://schemas.openxmlformats.org/officeDocument/2006/relationships/image" Target="media/image4.png"/><Relationship Id="rId25" Type="http://schemas.openxmlformats.org/officeDocument/2006/relationships/hyperlink" Target="https://doi.org/10.57161/z2025-07-02"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agile.ch/unsere-themen/ableismus/" TargetMode="External"/><Relationship Id="rId29" Type="http://schemas.openxmlformats.org/officeDocument/2006/relationships/hyperlink" Target="https://docs.un.org/en/CRPD/C/GC/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rsch.hogrefe.com/stichwort/sexismus"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agile.ch/artikel/mentoring-projekt-2026-2027/" TargetMode="External"/><Relationship Id="rId23" Type="http://schemas.openxmlformats.org/officeDocument/2006/relationships/hyperlink" Target="https://dorsch.hogrefe.com/stichwort/selbstkonzept-eigener-politischer-kompetenzen" TargetMode="External"/><Relationship Id="rId28" Type="http://schemas.openxmlformats.org/officeDocument/2006/relationships/hyperlink" Target="https://www.refworld.org/legal/general/crpd/2016/en/112078" TargetMode="External"/><Relationship Id="rId10" Type="http://schemas.openxmlformats.org/officeDocument/2006/relationships/footnotes" Target="footnotes.xml"/><Relationship Id="rId19" Type="http://schemas.openxmlformats.org/officeDocument/2006/relationships/hyperlink" Target="mailto:claudia.schuwey@agile.ch" TargetMode="External"/><Relationship Id="rId31" Type="http://schemas.openxmlformats.org/officeDocument/2006/relationships/hyperlink" Target="https://www.ssoar.info/ssoar/bitstream/handle/document/62791/ssoar-2018-weieno_et_al-Selbstkonzept_politische_Unterstutzung_und_politisches.pdf?sequence=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svg"/><Relationship Id="rId22" Type="http://schemas.openxmlformats.org/officeDocument/2006/relationships/hyperlink" Target="https://www.bmz.de/de/service/lexikon/empowerment-14282" TargetMode="External"/><Relationship Id="rId27" Type="http://schemas.openxmlformats.org/officeDocument/2006/relationships/hyperlink" Target="https://www.netzwerkavanti.ch/media/nigj25u0/bildung-beruf-avanti-inhalt.pdf" TargetMode="External"/><Relationship Id="rId30" Type="http://schemas.openxmlformats.org/officeDocument/2006/relationships/hyperlink" Target="https://www.ebgb.admin.ch/dam/de/sd-web/i4f1KwhX0mv8/CRPD%20Abschliessende%20Bemerkungen%20%20zum%20Initialstaatenbericht%20der%20Schweiz.pdf" TargetMode="External"/><Relationship Id="rId35" Type="http://schemas.openxmlformats.org/officeDocument/2006/relationships/theme" Target="theme/theme1.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Odermatt\Downloads\Artikellayout_Zeitschrift_DE.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2.xml><?xml version="1.0" encoding="utf-8"?>
<ds:datastoreItem xmlns:ds="http://schemas.openxmlformats.org/officeDocument/2006/customXml" ds:itemID="{3A622F6F-BEFA-4DD1-A362-402D297EA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4.xml><?xml version="1.0" encoding="utf-8"?>
<ds:datastoreItem xmlns:ds="http://schemas.openxmlformats.org/officeDocument/2006/customXml" ds:itemID="{869621FB-02BC-4D9B-936F-08C804F28236}">
  <ds:schemaRefs>
    <ds:schemaRef ds:uri="http://www.w3.org/2001/XMLSchema"/>
    <ds:schemaRef ds:uri="http://www.zhaw.ch/AccessibilityAddIn"/>
  </ds:schemaRefs>
</ds:datastoreItem>
</file>

<file path=customXml/itemProps5.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docProps/app.xml><?xml version="1.0" encoding="utf-8"?>
<Properties xmlns="http://schemas.openxmlformats.org/officeDocument/2006/extended-properties" xmlns:vt="http://schemas.openxmlformats.org/officeDocument/2006/docPropsVTypes">
  <Template>Artikellayout_Zeitschrift_DE.dotx</Template>
  <TotalTime>0</TotalTime>
  <Pages>6</Pages>
  <Words>2268</Words>
  <Characters>17602</Characters>
  <Application>Microsoft Office Word</Application>
  <DocSecurity>0</DocSecurity>
  <Lines>225</Lines>
  <Paragraphs>83</Paragraphs>
  <ScaleCrop>false</ScaleCrop>
  <HeadingPairs>
    <vt:vector size="2" baseType="variant">
      <vt:variant>
        <vt:lpstr>Titel</vt:lpstr>
      </vt:variant>
      <vt:variant>
        <vt:i4>1</vt:i4>
      </vt:variant>
    </vt:vector>
  </HeadingPairs>
  <TitlesOfParts>
    <vt:vector size="1" baseType="lpstr">
      <vt:lpstr>Politische Teilhabe von FINTA* mit Behinderungen stärken_x000d_</vt:lpstr>
    </vt:vector>
  </TitlesOfParts>
  <Company/>
  <LinksUpToDate>false</LinksUpToDate>
  <CharactersWithSpaces>19787</CharactersWithSpaces>
  <SharedDoc>false</SharedDoc>
  <HLinks>
    <vt:vector size="108" baseType="variant">
      <vt:variant>
        <vt:i4>5111882</vt:i4>
      </vt:variant>
      <vt:variant>
        <vt:i4>48</vt:i4>
      </vt:variant>
      <vt:variant>
        <vt:i4>0</vt:i4>
      </vt:variant>
      <vt:variant>
        <vt:i4>5</vt:i4>
      </vt:variant>
      <vt:variant>
        <vt:lpwstr>http://www.ssoar.info/ssoar/bitstream/handle/document/62791/ssoar-2018-weieno_et_al-Selbstkonzept_politische_Unterstutzung_und_politisches.pdf?sequence=1</vt:lpwstr>
      </vt:variant>
      <vt:variant>
        <vt:lpwstr/>
      </vt:variant>
      <vt:variant>
        <vt:i4>7077996</vt:i4>
      </vt:variant>
      <vt:variant>
        <vt:i4>45</vt:i4>
      </vt:variant>
      <vt:variant>
        <vt:i4>0</vt:i4>
      </vt:variant>
      <vt:variant>
        <vt:i4>5</vt:i4>
      </vt:variant>
      <vt:variant>
        <vt:lpwstr>http://www.ebgb.admin.ch/dam/de/sd-web/i4f1KwhX0mv8/CRPD Abschliessende Bemerkungen  zum Initialstaatenbericht der Schweiz.pdf</vt:lpwstr>
      </vt:variant>
      <vt:variant>
        <vt:lpwstr/>
      </vt:variant>
      <vt:variant>
        <vt:i4>2228344</vt:i4>
      </vt:variant>
      <vt:variant>
        <vt:i4>42</vt:i4>
      </vt:variant>
      <vt:variant>
        <vt:i4>0</vt:i4>
      </vt:variant>
      <vt:variant>
        <vt:i4>5</vt:i4>
      </vt:variant>
      <vt:variant>
        <vt:lpwstr>https://docs.un.org/en/CRPD/C/GC/7</vt:lpwstr>
      </vt:variant>
      <vt:variant>
        <vt:lpwstr/>
      </vt:variant>
      <vt:variant>
        <vt:i4>4849757</vt:i4>
      </vt:variant>
      <vt:variant>
        <vt:i4>39</vt:i4>
      </vt:variant>
      <vt:variant>
        <vt:i4>0</vt:i4>
      </vt:variant>
      <vt:variant>
        <vt:i4>5</vt:i4>
      </vt:variant>
      <vt:variant>
        <vt:lpwstr>http://www.refworld.org/legal/general/crpd/2016/en/112078</vt:lpwstr>
      </vt:variant>
      <vt:variant>
        <vt:lpwstr/>
      </vt:variant>
      <vt:variant>
        <vt:i4>2752609</vt:i4>
      </vt:variant>
      <vt:variant>
        <vt:i4>36</vt:i4>
      </vt:variant>
      <vt:variant>
        <vt:i4>0</vt:i4>
      </vt:variant>
      <vt:variant>
        <vt:i4>5</vt:i4>
      </vt:variant>
      <vt:variant>
        <vt:lpwstr>http://www.netzwerkavanti.ch/media/nigj25u0/bildung-beruf-avanti-inhalt.pdf</vt:lpwstr>
      </vt:variant>
      <vt:variant>
        <vt:lpwstr/>
      </vt:variant>
      <vt:variant>
        <vt:i4>3145773</vt:i4>
      </vt:variant>
      <vt:variant>
        <vt:i4>33</vt:i4>
      </vt:variant>
      <vt:variant>
        <vt:i4>0</vt:i4>
      </vt:variant>
      <vt:variant>
        <vt:i4>5</vt:i4>
      </vt:variant>
      <vt:variant>
        <vt:lpwstr>http://www.doi.org/10.57161/z2023-02-04</vt:lpwstr>
      </vt:variant>
      <vt:variant>
        <vt:lpwstr/>
      </vt:variant>
      <vt:variant>
        <vt:i4>5242963</vt:i4>
      </vt:variant>
      <vt:variant>
        <vt:i4>30</vt:i4>
      </vt:variant>
      <vt:variant>
        <vt:i4>0</vt:i4>
      </vt:variant>
      <vt:variant>
        <vt:i4>5</vt:i4>
      </vt:variant>
      <vt:variant>
        <vt:lpwstr>http://www.tatkraft.org/wp-content/uploads/2022/11/Disabled_in_Politics_Forschungsbericht_final.pdf</vt:lpwstr>
      </vt:variant>
      <vt:variant>
        <vt:lpwstr/>
      </vt:variant>
      <vt:variant>
        <vt:i4>3473451</vt:i4>
      </vt:variant>
      <vt:variant>
        <vt:i4>27</vt:i4>
      </vt:variant>
      <vt:variant>
        <vt:i4>0</vt:i4>
      </vt:variant>
      <vt:variant>
        <vt:i4>5</vt:i4>
      </vt:variant>
      <vt:variant>
        <vt:lpwstr>http://www.doi.org/10.57161/z2025-07-02</vt:lpwstr>
      </vt:variant>
      <vt:variant>
        <vt:lpwstr/>
      </vt:variant>
      <vt:variant>
        <vt:i4>4849729</vt:i4>
      </vt:variant>
      <vt:variant>
        <vt:i4>24</vt:i4>
      </vt:variant>
      <vt:variant>
        <vt:i4>0</vt:i4>
      </vt:variant>
      <vt:variant>
        <vt:i4>5</vt:i4>
      </vt:variant>
      <vt:variant>
        <vt:lpwstr>http://www.dorsch.hogrefe.com/stichwort/sexismus</vt:lpwstr>
      </vt:variant>
      <vt:variant>
        <vt:lpwstr/>
      </vt:variant>
      <vt:variant>
        <vt:i4>196695</vt:i4>
      </vt:variant>
      <vt:variant>
        <vt:i4>21</vt:i4>
      </vt:variant>
      <vt:variant>
        <vt:i4>0</vt:i4>
      </vt:variant>
      <vt:variant>
        <vt:i4>5</vt:i4>
      </vt:variant>
      <vt:variant>
        <vt:lpwstr>http://www.dorsch.hogrefe.com/stichwort/selbstkonzept-eigener-politischer-kompetenzen</vt:lpwstr>
      </vt:variant>
      <vt:variant>
        <vt:lpwstr/>
      </vt:variant>
      <vt:variant>
        <vt:i4>3211371</vt:i4>
      </vt:variant>
      <vt:variant>
        <vt:i4>18</vt:i4>
      </vt:variant>
      <vt:variant>
        <vt:i4>0</vt:i4>
      </vt:variant>
      <vt:variant>
        <vt:i4>5</vt:i4>
      </vt:variant>
      <vt:variant>
        <vt:lpwstr>http://www.bmz.de/de/service/lexikon/empowerment-14282</vt:lpwstr>
      </vt:variant>
      <vt:variant>
        <vt:lpwstr/>
      </vt:variant>
      <vt:variant>
        <vt:i4>524410</vt:i4>
      </vt:variant>
      <vt:variant>
        <vt:i4>15</vt:i4>
      </vt:variant>
      <vt:variant>
        <vt:i4>0</vt:i4>
      </vt:variant>
      <vt:variant>
        <vt:i4>5</vt:i4>
      </vt:variant>
      <vt:variant>
        <vt:lpwstr>http://www.netzwerkavanti.ch/media/nvlb03og/gleichstellung_vonfrauenmitbehinderungen.pdf</vt:lpwstr>
      </vt:variant>
      <vt:variant>
        <vt:lpwstr/>
      </vt:variant>
      <vt:variant>
        <vt:i4>4063270</vt:i4>
      </vt:variant>
      <vt:variant>
        <vt:i4>12</vt:i4>
      </vt:variant>
      <vt:variant>
        <vt:i4>0</vt:i4>
      </vt:variant>
      <vt:variant>
        <vt:i4>5</vt:i4>
      </vt:variant>
      <vt:variant>
        <vt:lpwstr>http://www.agile.ch/unsere-themen/ableismus</vt:lpwstr>
      </vt:variant>
      <vt:variant>
        <vt:lpwstr/>
      </vt:variant>
      <vt:variant>
        <vt:i4>8257538</vt:i4>
      </vt:variant>
      <vt:variant>
        <vt:i4>9</vt:i4>
      </vt:variant>
      <vt:variant>
        <vt:i4>0</vt:i4>
      </vt:variant>
      <vt:variant>
        <vt:i4>5</vt:i4>
      </vt:variant>
      <vt:variant>
        <vt:lpwstr>mailto:claudia.schuwey@agile.ch</vt:lpwstr>
      </vt:variant>
      <vt:variant>
        <vt:lpwstr/>
      </vt:variant>
      <vt:variant>
        <vt:i4>2097247</vt:i4>
      </vt:variant>
      <vt:variant>
        <vt:i4>6</vt:i4>
      </vt:variant>
      <vt:variant>
        <vt:i4>0</vt:i4>
      </vt:variant>
      <vt:variant>
        <vt:i4>5</vt:i4>
      </vt:variant>
      <vt:variant>
        <vt:lpwstr>mailto:nicole.odermatt@agile.ch</vt:lpwstr>
      </vt:variant>
      <vt:variant>
        <vt:lpwstr/>
      </vt:variant>
      <vt:variant>
        <vt:i4>524360</vt:i4>
      </vt:variant>
      <vt:variant>
        <vt:i4>3</vt:i4>
      </vt:variant>
      <vt:variant>
        <vt:i4>0</vt:i4>
      </vt:variant>
      <vt:variant>
        <vt:i4>5</vt:i4>
      </vt:variant>
      <vt:variant>
        <vt:lpwstr>https://agile.ch/artikel/mentoring-projekt-2026-2027/</vt:lpwstr>
      </vt:variant>
      <vt:variant>
        <vt:lpwstr/>
      </vt:variant>
      <vt:variant>
        <vt:i4>6881390</vt:i4>
      </vt:variant>
      <vt:variant>
        <vt:i4>0</vt:i4>
      </vt:variant>
      <vt:variant>
        <vt:i4>0</vt:i4>
      </vt:variant>
      <vt:variant>
        <vt:i4>5</vt:i4>
      </vt:variant>
      <vt:variant>
        <vt:lpwstr>https://doi.org/10.57161/z2026-07-</vt:lpwstr>
      </vt:variant>
      <vt:variant>
        <vt:lpwstr/>
      </vt:variant>
      <vt:variant>
        <vt:i4>2424864</vt:i4>
      </vt:variant>
      <vt:variant>
        <vt:i4>0</vt:i4>
      </vt:variant>
      <vt:variant>
        <vt:i4>0</vt:i4>
      </vt:variant>
      <vt:variant>
        <vt:i4>5</vt:i4>
      </vt:variant>
      <vt:variant>
        <vt:lpwstr>https://agilech.sharepoint.com/:f:/s/POOL/IgA0rFxXtRLnQrIS-fslqCuwAba84JS4U71UJpl6f5gsEcI?e=c88svn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Politische Teilhabe von FINTA* mit Behinderungen stärken_x000d_</dc:title>
  <dc:subject/>
  <dc:creator>Nicole Odermatt;Claudia Schuwey_x000d_</dc:creator>
  <cp:keywords>Behinderung, Selbstvertretung, politische Teilhabe, Empowerment, Partizipation, Konvention, UNO, FINTA*, Frauen, Intersektionalität, Mehrfachdiskriminierung / handicap, autoreprésentation, participation politique, empowerment, participation, convention, ONU, FINTA*, femmes, intersectionnalité, discrimination multidimensionnelle</cp:keywords>
  <cp:lastModifiedBy>Gut, Damaris</cp:lastModifiedBy>
  <cp:revision>16</cp:revision>
  <cp:lastPrinted>2026-08-11T12:55:00Z</cp:lastPrinted>
  <dcterms:created xsi:type="dcterms:W3CDTF">2026-08-19T08:25:00Z</dcterms:created>
  <dcterms:modified xsi:type="dcterms:W3CDTF">2026-08-26T09:16:00Z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4" name="ZOTERO_PREF_2">
    <vt:lpwstr>JournalAbbreviations" value="true"/&gt;&lt;/prefs&gt;&lt;/data&gt;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6"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7"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8" name="ZOTERO_BREF_LJpYRCftHTcs_4">
    <vt:lpwstr>ate-parts":[["2010"]]},"citation-key":"bourke-taylorImpactCaringSchoolaged2010"}}],"schema":"https://github.com/citation-style-language/schema/raw/master/csl-citation.json"}</vt:lpwstr>
  </property>
  <property fmtid="{D5CDD505-2E9C-101B-9397-08002B2CF9AE}" pid="29" name="ZOTERO_BREF_0lLwaBULNIz3_1">
    <vt:lpwstr>ZOTERO_BIBL {"uncited":[],"omitted":[],"custom":[]} CSL_BIBLIOGRAPHY</vt:lpwstr>
  </property>
  <property fmtid="{D5CDD505-2E9C-101B-9397-08002B2CF9AE}" pid="30" name="ContentTypeId">
    <vt:lpwstr>0x010100C27681858B7D484080A6C8E6830BC98C</vt:lpwstr>
  </property>
  <property fmtid="{D5CDD505-2E9C-101B-9397-08002B2CF9AE}" pid="31" name="_dlc_DocIdItemGuid">
    <vt:lpwstr>f5a95d9e-e98c-4abe-8128-1e3c4506ee20</vt:lpwstr>
  </property>
</Properties>
</file>