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B7E2" w14:textId="1C9FA959" w:rsidR="001114E2" w:rsidRPr="00656D0F" w:rsidRDefault="00D27B77" w:rsidP="0027212E">
      <w:pPr>
        <w:pStyle w:val="Titel"/>
      </w:pPr>
      <w:r w:rsidRPr="00656D0F">
        <w:t>Barrierefreie</w:t>
      </w:r>
      <w:r w:rsidR="00BC4604" w:rsidRPr="00656D0F">
        <w:t xml:space="preserve"> </w:t>
      </w:r>
      <w:r w:rsidR="0027212E" w:rsidRPr="00656D0F">
        <w:t>Bibliotheks-App «SBS Leser Plus</w:t>
      </w:r>
      <w:r w:rsidR="007D60E5" w:rsidRPr="00656D0F">
        <w:t>»</w:t>
      </w:r>
    </w:p>
    <w:p w14:paraId="3B003723" w14:textId="14E81908" w:rsidR="001114E2" w:rsidRPr="00791463" w:rsidRDefault="0027212E" w:rsidP="002E5374">
      <w:pPr>
        <w:pStyle w:val="Untertitel"/>
        <w:rPr>
          <w:rFonts w:cs="Open Sans SemiCondensed SemiCon"/>
        </w:rPr>
      </w:pPr>
      <w:r w:rsidRPr="00791463">
        <w:rPr>
          <w:rFonts w:cs="Open Sans SemiCondensed SemiCon"/>
        </w:rPr>
        <w:t xml:space="preserve">Bücher für Kinder und Erwachsene mit einer Seh- oder </w:t>
      </w:r>
      <w:r w:rsidR="00B36143" w:rsidRPr="00791463">
        <w:rPr>
          <w:rFonts w:cs="Open Sans SemiCondensed SemiCon"/>
        </w:rPr>
        <w:t>Lesebehinderung</w:t>
      </w:r>
    </w:p>
    <w:p w14:paraId="125011FC" w14:textId="39004BA6" w:rsidR="001114E2" w:rsidRPr="00791463" w:rsidRDefault="0027212E" w:rsidP="006C2B84">
      <w:pPr>
        <w:pStyle w:val="Author"/>
        <w:rPr>
          <w:rFonts w:cs="Open Sans SemiCondensed SemiCon"/>
          <w:lang w:val="de-CH"/>
        </w:rPr>
      </w:pPr>
      <w:r w:rsidRPr="00791463">
        <w:rPr>
          <w:rFonts w:cs="Open Sans SemiCondensed SemiCon"/>
          <w:lang w:val="de-CH"/>
        </w:rPr>
        <w:t>Alexandra Just</w:t>
      </w:r>
    </w:p>
    <w:p w14:paraId="6FB2829F" w14:textId="0CAB2F06" w:rsidR="00CC24DF" w:rsidRPr="00791463" w:rsidRDefault="00DB7000" w:rsidP="00CC24DF">
      <w:pPr>
        <w:pStyle w:val="Abstract"/>
      </w:pPr>
      <w:r w:rsidRPr="00791463">
        <w:t>Zusammenfassung</w:t>
      </w:r>
      <w:r w:rsidR="002D3ED1" w:rsidRPr="00791463">
        <w:br/>
      </w:r>
      <w:r w:rsidR="00B36143" w:rsidRPr="00791463">
        <w:t>Barrierefreie Medien</w:t>
      </w:r>
      <w:r w:rsidR="00C732C9" w:rsidRPr="00791463">
        <w:t xml:space="preserve"> und </w:t>
      </w:r>
      <w:r w:rsidR="009A20DB" w:rsidRPr="00791463">
        <w:t>Distributions</w:t>
      </w:r>
      <w:r w:rsidR="00C732C9" w:rsidRPr="00791463">
        <w:t>kanäle</w:t>
      </w:r>
      <w:r w:rsidR="00B36143" w:rsidRPr="00791463">
        <w:t xml:space="preserve"> sind essenziell für die Teilhabe von Menschen mit Seh</w:t>
      </w:r>
      <w:r w:rsidR="00C732C9" w:rsidRPr="00791463">
        <w:t>- oder Lese</w:t>
      </w:r>
      <w:r w:rsidR="00B36143" w:rsidRPr="00791463">
        <w:t xml:space="preserve">behinderungen. </w:t>
      </w:r>
      <w:proofErr w:type="spellStart"/>
      <w:r w:rsidR="00B36143" w:rsidRPr="00791463">
        <w:t>Assistive</w:t>
      </w:r>
      <w:proofErr w:type="spellEnd"/>
      <w:r w:rsidR="00B36143" w:rsidRPr="00791463">
        <w:t xml:space="preserve"> Technologien, wie Braillezeilen und Sprachausgaben, machen das Lesen elektronisch zugänglicher. Die App «SBS Leser Plus» ermöglicht barrierefreies</w:t>
      </w:r>
      <w:r w:rsidR="00BC4604" w:rsidRPr="00791463">
        <w:t xml:space="preserve"> </w:t>
      </w:r>
      <w:r w:rsidR="00B36143" w:rsidRPr="00791463">
        <w:t>Lesen mit Hörbüchern, E-Books und Text-Hörbüchern</w:t>
      </w:r>
      <w:r w:rsidR="00BC4604" w:rsidRPr="00791463">
        <w:t xml:space="preserve"> durch</w:t>
      </w:r>
      <w:r w:rsidR="00B36143" w:rsidRPr="00791463">
        <w:t xml:space="preserve"> individuelle Einstellung</w:t>
      </w:r>
      <w:r w:rsidR="00BC4604" w:rsidRPr="00791463">
        <w:t>smöglichkeiten</w:t>
      </w:r>
      <w:r w:rsidR="00B36143" w:rsidRPr="00791463">
        <w:t xml:space="preserve"> und Offline-Funktion. Sie enthält über 70</w:t>
      </w:r>
      <w:r w:rsidR="004A4431" w:rsidRPr="00791463">
        <w:t> </w:t>
      </w:r>
      <w:r w:rsidR="00B36143" w:rsidRPr="00791463">
        <w:t xml:space="preserve">000 Titel, bietet persönliche Beratung und ist kostenlos für Menschen mit </w:t>
      </w:r>
      <w:r w:rsidR="00BC4604" w:rsidRPr="00791463">
        <w:t xml:space="preserve">einer </w:t>
      </w:r>
      <w:r w:rsidR="00B36143" w:rsidRPr="00791463">
        <w:t>Seh</w:t>
      </w:r>
      <w:r w:rsidR="00BC4604" w:rsidRPr="00791463">
        <w:t>- oder Lesebehinderung.</w:t>
      </w:r>
    </w:p>
    <w:p w14:paraId="35435D2F" w14:textId="2199F7A6" w:rsidR="005D15CD" w:rsidRPr="00645DA9" w:rsidRDefault="00CC24DF" w:rsidP="005D15CD">
      <w:pPr>
        <w:pStyle w:val="Abstract"/>
        <w:rPr>
          <w:lang w:val="fr-CH"/>
        </w:rPr>
      </w:pPr>
      <w:r w:rsidRPr="3A560931">
        <w:rPr>
          <w:lang w:val="fr-CH"/>
        </w:rPr>
        <w:t>Résumé</w:t>
      </w:r>
      <w:r w:rsidRPr="00143CEF">
        <w:rPr>
          <w:lang w:val="fr-CH"/>
        </w:rPr>
        <w:br/>
      </w:r>
      <w:r w:rsidR="005D15CD" w:rsidRPr="3A560931">
        <w:rPr>
          <w:lang w:val="fr-CH"/>
        </w:rPr>
        <w:t>Des médias et des canaux de distribution accessibles sont essentiels pour permettre aux personnes ayant une déficience visuelle ou une dyslexie de participer à la vie sociale. Les technologies d’aide</w:t>
      </w:r>
      <w:r w:rsidR="312EB1D9" w:rsidRPr="3A560931">
        <w:rPr>
          <w:lang w:val="fr-CH"/>
        </w:rPr>
        <w:t xml:space="preserve"> numériques</w:t>
      </w:r>
      <w:r w:rsidR="005D15CD" w:rsidRPr="3A560931">
        <w:rPr>
          <w:lang w:val="fr-CH"/>
        </w:rPr>
        <w:t xml:space="preserve">, telles que le braille et la synthèse vocale, facilitent l’accès à la lecture. L’application « SBS Leser Plus » (disponible en allemand) permet une lecture accessible grâce à des livres audios, des livres numériques et des livres </w:t>
      </w:r>
      <w:proofErr w:type="spellStart"/>
      <w:r w:rsidR="005D15CD" w:rsidRPr="3A560931">
        <w:rPr>
          <w:lang w:val="fr-CH"/>
        </w:rPr>
        <w:t>audiotexte</w:t>
      </w:r>
      <w:proofErr w:type="spellEnd"/>
      <w:r w:rsidR="005D15CD" w:rsidRPr="3A560931">
        <w:rPr>
          <w:lang w:val="fr-CH"/>
        </w:rPr>
        <w:t>, des options de personnalisation et une fonction hors-ligne. L’application contient plus de 70 000 titres, offre des conseils personnalisés et est gratuite pour les personnes ayant une déficience visuelle ou une dyslexie.</w:t>
      </w:r>
    </w:p>
    <w:p w14:paraId="0829729C" w14:textId="77777777" w:rsidR="00574213" w:rsidRPr="00B367DB" w:rsidRDefault="00574213" w:rsidP="00574213">
      <w:pPr>
        <w:pStyle w:val="Textkrper3"/>
        <w:rPr>
          <w:lang w:val="fr-CH"/>
        </w:rPr>
      </w:pPr>
      <w:proofErr w:type="gramStart"/>
      <w:r w:rsidRPr="00B367DB">
        <w:rPr>
          <w:rStyle w:val="Fett"/>
          <w:rFonts w:cs="Open Sans SemiCondensed SemiCon"/>
          <w:lang w:val="fr-CH"/>
        </w:rPr>
        <w:t>Keywords</w:t>
      </w:r>
      <w:r w:rsidRPr="00B367DB">
        <w:rPr>
          <w:lang w:val="fr-CH"/>
        </w:rPr>
        <w:t>:</w:t>
      </w:r>
      <w:proofErr w:type="gramEnd"/>
      <w:r w:rsidRPr="00B367DB">
        <w:rPr>
          <w:lang w:val="fr-CH"/>
        </w:rPr>
        <w:t xml:space="preserve"> </w:t>
      </w:r>
      <w:proofErr w:type="spellStart"/>
      <w:r w:rsidRPr="00B367DB">
        <w:rPr>
          <w:lang w:val="fr-CH"/>
        </w:rPr>
        <w:t>Sehschädigung</w:t>
      </w:r>
      <w:proofErr w:type="spellEnd"/>
      <w:r w:rsidRPr="00B367DB">
        <w:rPr>
          <w:lang w:val="fr-CH"/>
        </w:rPr>
        <w:t xml:space="preserve">, </w:t>
      </w:r>
      <w:proofErr w:type="spellStart"/>
      <w:r w:rsidRPr="00B367DB">
        <w:rPr>
          <w:lang w:val="fr-CH"/>
        </w:rPr>
        <w:t>Brailleschrift</w:t>
      </w:r>
      <w:proofErr w:type="spellEnd"/>
      <w:r w:rsidRPr="00B367DB">
        <w:rPr>
          <w:lang w:val="fr-CH"/>
        </w:rPr>
        <w:t xml:space="preserve">, </w:t>
      </w:r>
      <w:proofErr w:type="spellStart"/>
      <w:r w:rsidRPr="00B367DB">
        <w:rPr>
          <w:lang w:val="fr-CH"/>
        </w:rPr>
        <w:t>Barrierefreiheit</w:t>
      </w:r>
      <w:proofErr w:type="spellEnd"/>
      <w:r w:rsidRPr="00B367DB">
        <w:rPr>
          <w:lang w:val="fr-CH"/>
        </w:rPr>
        <w:t xml:space="preserve">, </w:t>
      </w:r>
      <w:proofErr w:type="spellStart"/>
      <w:r w:rsidRPr="00B367DB">
        <w:rPr>
          <w:lang w:val="fr-CH"/>
        </w:rPr>
        <w:t>Partizipation</w:t>
      </w:r>
      <w:proofErr w:type="spellEnd"/>
      <w:r w:rsidRPr="00B367DB">
        <w:rPr>
          <w:lang w:val="fr-CH"/>
        </w:rPr>
        <w:t xml:space="preserve"> / déficience visuelle, braille, accessibilité,</w:t>
      </w:r>
      <w:r>
        <w:rPr>
          <w:lang w:val="fr-CH"/>
        </w:rPr>
        <w:t xml:space="preserve"> participation</w:t>
      </w:r>
    </w:p>
    <w:p w14:paraId="41CBF91E" w14:textId="0E427FB9" w:rsidR="001D3BFB" w:rsidRPr="00574213" w:rsidRDefault="00EA4676" w:rsidP="00574213">
      <w:pPr>
        <w:pStyle w:val="Textkrper3"/>
        <w:rPr>
          <w:rFonts w:cs="Open Sans SemiCondensed SemiCon"/>
          <w:bCs/>
          <w:iCs/>
          <w:color w:val="CF3649"/>
          <w:lang w:val="fr-CH"/>
        </w:rPr>
      </w:pPr>
      <w:proofErr w:type="gramStart"/>
      <w:r w:rsidRPr="00574213">
        <w:rPr>
          <w:rStyle w:val="Fett"/>
          <w:rFonts w:cs="Open Sans SemiCondensed SemiCon"/>
          <w:lang w:val="fr-CH"/>
        </w:rPr>
        <w:t>DOI</w:t>
      </w:r>
      <w:r w:rsidRPr="00574213">
        <w:rPr>
          <w:rFonts w:cs="Open Sans SemiCondensed SemiCon"/>
          <w:lang w:val="fr-CH"/>
        </w:rPr>
        <w:t>:</w:t>
      </w:r>
      <w:proofErr w:type="gramEnd"/>
      <w:r w:rsidRPr="00574213">
        <w:rPr>
          <w:rFonts w:cs="Open Sans SemiCondensed SemiCon"/>
          <w:lang w:val="fr-CH"/>
        </w:rPr>
        <w:t xml:space="preserve"> </w:t>
      </w:r>
      <w:hyperlink r:id="rId11" w:history="1">
        <w:r w:rsidR="008374CF" w:rsidRPr="00C036E3">
          <w:rPr>
            <w:rStyle w:val="Hyperlink"/>
            <w:rFonts w:cs="Open Sans SemiCondensed SemiCon"/>
            <w:lang w:val="fr-CH"/>
          </w:rPr>
          <w:t>https://doi.org/10.57161/z2026-01-</w:t>
        </w:r>
        <w:r w:rsidR="008374CF" w:rsidRPr="00C036E3">
          <w:rPr>
            <w:rStyle w:val="Hyperlink"/>
            <w:bCs w:val="0"/>
            <w:iCs w:val="0"/>
            <w:lang w:val="fr-CH"/>
          </w:rPr>
          <w:t>08</w:t>
        </w:r>
      </w:hyperlink>
      <w:r w:rsidR="008374CF">
        <w:rPr>
          <w:rStyle w:val="Hyperlink"/>
          <w:bCs w:val="0"/>
          <w:iCs w:val="0"/>
          <w:lang w:val="fr-CH"/>
        </w:rPr>
        <w:t xml:space="preserve"> </w:t>
      </w:r>
    </w:p>
    <w:p w14:paraId="4920BCE1" w14:textId="25E12799" w:rsidR="001161D6" w:rsidRPr="00791463" w:rsidRDefault="001161D6" w:rsidP="00574213">
      <w:pPr>
        <w:pStyle w:val="Textkrper3"/>
      </w:pPr>
      <w:r w:rsidRPr="00791463">
        <w:t xml:space="preserve">Schweizerische Zeitschrift für Heilpädagogik, Jg. </w:t>
      </w:r>
      <w:r w:rsidR="00263591" w:rsidRPr="00791463">
        <w:t>32</w:t>
      </w:r>
      <w:r w:rsidRPr="00791463">
        <w:t xml:space="preserve">, </w:t>
      </w:r>
      <w:r w:rsidR="00263591" w:rsidRPr="00791463">
        <w:t>0</w:t>
      </w:r>
      <w:r w:rsidR="003562E0">
        <w:t>1</w:t>
      </w:r>
      <w:r w:rsidRPr="00791463">
        <w:t>/</w:t>
      </w:r>
      <w:r w:rsidR="00263591" w:rsidRPr="00791463">
        <w:t>2026</w:t>
      </w:r>
    </w:p>
    <w:p w14:paraId="07FADA6F" w14:textId="77777777" w:rsidR="000E6A66" w:rsidRPr="00791463" w:rsidRDefault="000E6A66" w:rsidP="00574213">
      <w:pPr>
        <w:pStyle w:val="Textkrper3"/>
      </w:pPr>
      <w:r w:rsidRPr="00791463">
        <w:rPr>
          <w:noProof/>
        </w:rPr>
        <w:drawing>
          <wp:inline distT="0" distB="0" distL="0" distR="0" wp14:anchorId="67913908" wp14:editId="4945CC3C">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D9A8DDF" w14:textId="660138E9" w:rsidR="001114E2" w:rsidRPr="00791463" w:rsidRDefault="00F04FFF" w:rsidP="00855097">
      <w:pPr>
        <w:pStyle w:val="berschrift1"/>
      </w:pPr>
      <w:bookmarkStart w:id="0" w:name="heading-1"/>
      <w:r w:rsidRPr="00791463">
        <w:t>Teilhabe am Buch durch zugängliche Medien und Plattformen</w:t>
      </w:r>
      <w:bookmarkEnd w:id="0"/>
    </w:p>
    <w:p w14:paraId="281F6FD2" w14:textId="3398FC9D" w:rsidR="00F04FFF" w:rsidRPr="00791463" w:rsidRDefault="00267566" w:rsidP="00F04FFF">
      <w:pPr>
        <w:pStyle w:val="Textkrper"/>
        <w:ind w:firstLine="0"/>
      </w:pPr>
      <w:r w:rsidRPr="00791463">
        <w:rPr>
          <w:rFonts w:cs="Open Sans SemiCondensed SemiCon"/>
        </w:rPr>
        <w:t xml:space="preserve">Gemäss Angaben des </w:t>
      </w:r>
      <w:r w:rsidRPr="00791463">
        <w:rPr>
          <w:rFonts w:cs="Open Sans SemiCondensed SemiCon"/>
          <w:i/>
          <w:iCs/>
        </w:rPr>
        <w:t>Schweizerischen Zentralvereins für das Blindenwesen</w:t>
      </w:r>
      <w:r w:rsidRPr="00791463">
        <w:rPr>
          <w:rFonts w:cs="Open Sans SemiCondensed SemiCon"/>
        </w:rPr>
        <w:t xml:space="preserve"> (SZBLIND</w:t>
      </w:r>
      <w:r w:rsidR="00BD5736" w:rsidRPr="00791463">
        <w:rPr>
          <w:rFonts w:cs="Open Sans SemiCondensed SemiCon"/>
        </w:rPr>
        <w:t>, 2019</w:t>
      </w:r>
      <w:r w:rsidRPr="00791463">
        <w:rPr>
          <w:rFonts w:cs="Open Sans SemiCondensed SemiCon"/>
        </w:rPr>
        <w:t>) leben in der Schweiz rund 377 000 Menschen mit einer Blindheit oder Sehbehinderung.</w:t>
      </w:r>
      <w:r w:rsidRPr="00791463">
        <w:rPr>
          <w:rStyle w:val="Funotenzeichen"/>
        </w:rPr>
        <w:t xml:space="preserve"> </w:t>
      </w:r>
      <w:r w:rsidR="00603A13" w:rsidRPr="00791463">
        <w:rPr>
          <w:rFonts w:cs="Open Sans SemiCondensed SemiCon"/>
        </w:rPr>
        <w:t xml:space="preserve"> </w:t>
      </w:r>
      <w:r w:rsidRPr="00791463">
        <w:rPr>
          <w:rFonts w:cs="Open Sans SemiCondensed SemiCon"/>
        </w:rPr>
        <w:t xml:space="preserve">Damit diese Menschen selbstständig </w:t>
      </w:r>
      <w:r w:rsidR="00D70AB5" w:rsidRPr="00791463">
        <w:rPr>
          <w:rFonts w:cs="Open Sans SemiCondensed SemiCon"/>
        </w:rPr>
        <w:t>auf</w:t>
      </w:r>
      <w:r w:rsidRPr="00791463">
        <w:rPr>
          <w:rFonts w:cs="Open Sans SemiCondensed SemiCon"/>
        </w:rPr>
        <w:t xml:space="preserve"> Literatur </w:t>
      </w:r>
      <w:r w:rsidR="00D70AB5" w:rsidRPr="00791463">
        <w:rPr>
          <w:rFonts w:cs="Open Sans SemiCondensed SemiCon"/>
        </w:rPr>
        <w:t>zugreifen können</w:t>
      </w:r>
      <w:r w:rsidRPr="00791463">
        <w:rPr>
          <w:rFonts w:cs="Open Sans SemiCondensed SemiCon"/>
        </w:rPr>
        <w:t xml:space="preserve">, sind sie auf zugängliche Buchformate und Distributionsketten angewiesen. </w:t>
      </w:r>
      <w:r w:rsidR="00F04FFF" w:rsidRPr="00791463">
        <w:t xml:space="preserve">«Lesen ist eine unabdingbare Voraussetzung zur Teilhabe blinder und sehbehinderter Menschen an schriftsprachlicher Kommunikation», bringt </w:t>
      </w:r>
      <w:r w:rsidR="00603A13" w:rsidRPr="00791463">
        <w:t xml:space="preserve">es </w:t>
      </w:r>
      <w:r w:rsidR="00F04FFF" w:rsidRPr="00791463">
        <w:t xml:space="preserve">Prof. Dr. Fabian Winter von der </w:t>
      </w:r>
      <w:r w:rsidR="00F04FFF" w:rsidRPr="00791463">
        <w:rPr>
          <w:i/>
          <w:iCs/>
        </w:rPr>
        <w:t>Interkantonalen Hochschule für Heilpädagogik</w:t>
      </w:r>
      <w:r w:rsidR="00F04FFF" w:rsidRPr="00791463">
        <w:t xml:space="preserve"> (</w:t>
      </w:r>
      <w:proofErr w:type="spellStart"/>
      <w:r w:rsidR="00F04FFF" w:rsidRPr="00791463">
        <w:t>HfH</w:t>
      </w:r>
      <w:proofErr w:type="spellEnd"/>
      <w:r w:rsidR="00F04FFF" w:rsidRPr="00791463">
        <w:t xml:space="preserve">) auf den Punkt </w:t>
      </w:r>
      <w:r w:rsidR="0000573A" w:rsidRPr="00791463">
        <w:t>(Hofer et al.</w:t>
      </w:r>
      <w:r w:rsidR="00CC7557" w:rsidRPr="00791463">
        <w:t>,</w:t>
      </w:r>
      <w:r w:rsidR="0000573A" w:rsidRPr="00791463">
        <w:t xml:space="preserve"> 2021</w:t>
      </w:r>
      <w:r w:rsidR="00CC7557" w:rsidRPr="00791463">
        <w:t>,</w:t>
      </w:r>
      <w:r w:rsidR="0000573A" w:rsidRPr="00791463">
        <w:t xml:space="preserve"> S. 270)</w:t>
      </w:r>
      <w:r w:rsidR="00BB190C" w:rsidRPr="00791463">
        <w:t xml:space="preserve">. Er </w:t>
      </w:r>
      <w:r w:rsidR="00F04FFF" w:rsidRPr="00791463">
        <w:t>unterstreicht damit die Relevanz barrierefreier Medien und Distributionskanäle. Hier</w:t>
      </w:r>
      <w:r w:rsidR="002A7DDF" w:rsidRPr="00791463">
        <w:t>für</w:t>
      </w:r>
      <w:r w:rsidR="00F04FFF" w:rsidRPr="00791463">
        <w:t xml:space="preserve"> hat die Digitalisierung mit ihren </w:t>
      </w:r>
      <w:proofErr w:type="spellStart"/>
      <w:r w:rsidR="00F04FFF" w:rsidRPr="00791463">
        <w:t>assistiven</w:t>
      </w:r>
      <w:proofErr w:type="spellEnd"/>
      <w:r w:rsidR="00F04FFF" w:rsidRPr="00791463">
        <w:t xml:space="preserve"> Technologien neue Möglichkeiten eröffnet. Durch den Einsatz von Braillezeilen und Sprach</w:t>
      </w:r>
      <w:r w:rsidR="00247266" w:rsidRPr="00791463">
        <w:t>a</w:t>
      </w:r>
      <w:r w:rsidR="00F04FFF" w:rsidRPr="00791463">
        <w:t xml:space="preserve">usgaben für Computer und mobile Geräte haben sich zum Beispiel die Nutzungsmöglichkeiten der Brailleschrift stark erweitert. </w:t>
      </w:r>
      <w:proofErr w:type="spellStart"/>
      <w:r w:rsidR="00F04FFF" w:rsidRPr="00791463">
        <w:t>Braillebücher</w:t>
      </w:r>
      <w:proofErr w:type="spellEnd"/>
      <w:r w:rsidR="00F04FFF" w:rsidRPr="00791463">
        <w:t xml:space="preserve"> können dadurch nicht mehr nur gedruckt auf Papier, sondern auch elektronisch gelesen werden, taktil oder mittels Sprachausgabe. Gerade die taktile Leseerfahrung trägt zur digitalen Inklusion bei – ein wichtiger Aspekt für die Weiterentwicklung der Bibliotheksangebote, da die Nutzung von Braillezeilen zum Lesen weiter zunimmt.</w:t>
      </w:r>
    </w:p>
    <w:p w14:paraId="7BA6ADCF" w14:textId="22964341" w:rsidR="007232D7" w:rsidRPr="00791463" w:rsidRDefault="00FC7A1D" w:rsidP="00554CA3">
      <w:pPr>
        <w:pStyle w:val="Textkrper"/>
      </w:pPr>
      <w:r w:rsidRPr="00791463">
        <w:t>Einen</w:t>
      </w:r>
      <w:r w:rsidR="007232D7" w:rsidRPr="00791463">
        <w:t xml:space="preserve"> barrierefreien Zugang ermöglichen in der Schweiz verschiedene Spezialbibliotheken, zum Beispiel die </w:t>
      </w:r>
      <w:r w:rsidR="0004384D" w:rsidRPr="00791463">
        <w:rPr>
          <w:i/>
          <w:iCs/>
        </w:rPr>
        <w:t xml:space="preserve">SBS </w:t>
      </w:r>
      <w:proofErr w:type="gramStart"/>
      <w:r w:rsidR="007232D7" w:rsidRPr="00791463">
        <w:rPr>
          <w:i/>
          <w:iCs/>
        </w:rPr>
        <w:t>Schweizerische</w:t>
      </w:r>
      <w:proofErr w:type="gramEnd"/>
      <w:r w:rsidR="007232D7" w:rsidRPr="00791463">
        <w:rPr>
          <w:i/>
          <w:iCs/>
        </w:rPr>
        <w:t xml:space="preserve"> Bibliothek für Blinde, Seh- und Lesebehinderte</w:t>
      </w:r>
      <w:r w:rsidR="007232D7" w:rsidRPr="00791463">
        <w:t xml:space="preserve">. Neben dem haptischen Leseangebot mit Büchern in Brailleschrift und Grossdruck </w:t>
      </w:r>
      <w:r w:rsidR="00256092" w:rsidRPr="00791463">
        <w:t>hat</w:t>
      </w:r>
      <w:r w:rsidR="007232D7" w:rsidRPr="00791463">
        <w:t xml:space="preserve"> die SBS ein umfangreiches digitales Medienangebot. Dieses umfasst Hörbücher, E-Books und Text-Hörbücher. Nutzen lassen sich diese digitalen Bücher in der Online-Bibliothek sowie mit der kostenlosen App </w:t>
      </w:r>
      <w:r w:rsidR="007232D7" w:rsidRPr="00791463">
        <w:rPr>
          <w:i/>
          <w:iCs/>
        </w:rPr>
        <w:t>SBS Leser Plus.</w:t>
      </w:r>
      <w:r w:rsidR="007232D7" w:rsidRPr="00791463">
        <w:t xml:space="preserve"> </w:t>
      </w:r>
    </w:p>
    <w:p w14:paraId="04806C56" w14:textId="56C5750D" w:rsidR="00F04FFF" w:rsidRPr="00791463" w:rsidRDefault="00F04FFF" w:rsidP="00F04FFF">
      <w:pPr>
        <w:pStyle w:val="berschrift1"/>
      </w:pPr>
      <w:r w:rsidRPr="00791463">
        <w:lastRenderedPageBreak/>
        <w:t xml:space="preserve">App «SBS Leser Plus»: </w:t>
      </w:r>
      <w:r w:rsidR="00AD1350" w:rsidRPr="00791463">
        <w:t>m</w:t>
      </w:r>
      <w:r w:rsidRPr="00791463">
        <w:t>it Ohren, Fingern und Augen lesen</w:t>
      </w:r>
    </w:p>
    <w:p w14:paraId="4DC8D351" w14:textId="283925B4" w:rsidR="00F04FFF" w:rsidRPr="00791463" w:rsidRDefault="00F04FFF" w:rsidP="00F04FFF">
      <w:pPr>
        <w:pStyle w:val="Textkrper"/>
        <w:ind w:firstLine="0"/>
      </w:pPr>
      <w:r w:rsidRPr="00791463">
        <w:t xml:space="preserve">Das Ausleihen und Abspielen von Büchern in der App </w:t>
      </w:r>
      <w:r w:rsidRPr="00791463">
        <w:rPr>
          <w:i/>
          <w:iCs/>
        </w:rPr>
        <w:t>SBS Leser Plus</w:t>
      </w:r>
      <w:r w:rsidRPr="00791463">
        <w:t xml:space="preserve"> ist barrierefrei. </w:t>
      </w:r>
      <w:r w:rsidR="00080D03" w:rsidRPr="00791463">
        <w:t>D</w:t>
      </w:r>
      <w:r w:rsidRPr="00791463">
        <w:t xml:space="preserve">ie Benutzeroberfläche der App </w:t>
      </w:r>
      <w:r w:rsidR="00080D03" w:rsidRPr="00791463">
        <w:t xml:space="preserve">ist mit grossen Bedienelementen und starken Kontrasten optimiert </w:t>
      </w:r>
      <w:r w:rsidRPr="00791463">
        <w:t xml:space="preserve">für Menschen mit eingeschränktem Sehvermögen. Ausserdem verfügt die App über eine vollständige Unterstützung für Sprachausgabe </w:t>
      </w:r>
      <w:r w:rsidRPr="00791463">
        <w:rPr>
          <w:i/>
          <w:iCs/>
        </w:rPr>
        <w:t>(</w:t>
      </w:r>
      <w:proofErr w:type="spellStart"/>
      <w:r w:rsidRPr="00791463">
        <w:rPr>
          <w:i/>
          <w:iCs/>
        </w:rPr>
        <w:t>VoiceOver</w:t>
      </w:r>
      <w:proofErr w:type="spellEnd"/>
      <w:r w:rsidRPr="00791463">
        <w:rPr>
          <w:i/>
          <w:iCs/>
        </w:rPr>
        <w:t xml:space="preserve">) </w:t>
      </w:r>
      <w:r w:rsidRPr="00791463">
        <w:t xml:space="preserve">und Braillezeilen. Die digitalen Hörbücher, E-Books und Text-Hörbücher in der App </w:t>
      </w:r>
      <w:r w:rsidRPr="00791463">
        <w:rPr>
          <w:i/>
          <w:iCs/>
        </w:rPr>
        <w:t>SBS Leser Plus</w:t>
      </w:r>
      <w:r w:rsidRPr="00791463">
        <w:t xml:space="preserve"> bieten zahlreiche Zusatzfunktionen für barrierefreies Lesen bei unterschiedlichen Bedürfnissen. </w:t>
      </w:r>
    </w:p>
    <w:p w14:paraId="2C5FAD7C" w14:textId="16FC89A1" w:rsidR="00F04FFF" w:rsidRPr="00791463" w:rsidRDefault="00F04FFF" w:rsidP="00554CA3">
      <w:pPr>
        <w:pStyle w:val="Textkrper"/>
      </w:pPr>
      <w:r w:rsidRPr="00791463">
        <w:rPr>
          <w:i/>
          <w:iCs/>
        </w:rPr>
        <w:t>Hörbücher</w:t>
      </w:r>
      <w:r w:rsidRPr="00791463">
        <w:t xml:space="preserve"> sind ungekürzte Lesungen im navigierbaren DAISY-Format </w:t>
      </w:r>
      <w:r w:rsidRPr="00791463">
        <w:rPr>
          <w:i/>
          <w:iCs/>
        </w:rPr>
        <w:t xml:space="preserve">(Digital </w:t>
      </w:r>
      <w:proofErr w:type="spellStart"/>
      <w:r w:rsidRPr="00791463">
        <w:rPr>
          <w:i/>
          <w:iCs/>
        </w:rPr>
        <w:t>Accessible</w:t>
      </w:r>
      <w:proofErr w:type="spellEnd"/>
      <w:r w:rsidRPr="00791463">
        <w:rPr>
          <w:i/>
          <w:iCs/>
        </w:rPr>
        <w:t xml:space="preserve"> Information System).</w:t>
      </w:r>
      <w:r w:rsidRPr="00791463">
        <w:t xml:space="preserve"> Das Sprechtempo lässt sich regulieren und es gibt weitere Funktionalitäten wie </w:t>
      </w:r>
      <w:r w:rsidR="00791463">
        <w:rPr>
          <w:rFonts w:cs="Open Sans SemiCondensed SemiCon"/>
        </w:rPr>
        <w:t>‹</w:t>
      </w:r>
      <w:proofErr w:type="spellStart"/>
      <w:r w:rsidR="00BE3317" w:rsidRPr="00791463">
        <w:t>Resume</w:t>
      </w:r>
      <w:proofErr w:type="spellEnd"/>
      <w:r w:rsidR="00791463">
        <w:rPr>
          <w:rFonts w:cs="Open Sans SemiCondensed SemiCon"/>
        </w:rPr>
        <w:t>›</w:t>
      </w:r>
      <w:r w:rsidR="00BE3317" w:rsidRPr="00791463">
        <w:t xml:space="preserve"> (</w:t>
      </w:r>
      <w:r w:rsidR="00450765" w:rsidRPr="00791463">
        <w:t xml:space="preserve">setzt das Hörbuch an der zuletzt gehörten Stelle fort) </w:t>
      </w:r>
      <w:r w:rsidRPr="00791463">
        <w:t xml:space="preserve">oder </w:t>
      </w:r>
      <w:r w:rsidR="00CE33B2">
        <w:rPr>
          <w:rFonts w:cs="Open Sans SemiCondensed SemiCon"/>
        </w:rPr>
        <w:t>‹</w:t>
      </w:r>
      <w:r w:rsidRPr="00791463">
        <w:t>Lesezeichen setzen</w:t>
      </w:r>
      <w:r w:rsidR="00CE33B2">
        <w:rPr>
          <w:rFonts w:cs="Open Sans SemiCondensed SemiCon"/>
        </w:rPr>
        <w:t>›</w:t>
      </w:r>
      <w:r w:rsidRPr="00791463">
        <w:t xml:space="preserve">. </w:t>
      </w:r>
    </w:p>
    <w:p w14:paraId="6D8F2677" w14:textId="2579DAAF" w:rsidR="00F04FFF" w:rsidRPr="00791463" w:rsidRDefault="00F04FFF" w:rsidP="00554CA3">
      <w:pPr>
        <w:pStyle w:val="Textkrper"/>
      </w:pPr>
      <w:r w:rsidRPr="00791463">
        <w:t xml:space="preserve">Bei </w:t>
      </w:r>
      <w:r w:rsidRPr="00791463">
        <w:rPr>
          <w:i/>
          <w:iCs/>
        </w:rPr>
        <w:t xml:space="preserve">E-Books </w:t>
      </w:r>
      <w:r w:rsidRPr="00791463">
        <w:t xml:space="preserve">kann man Schriftgrösse, Schriftart, Zeilenabstand sowie Kontrast und Hintergrundfarbe individuell einstellen, um das Sehvermögen optimal zu nutzen. Es steht zudem ein Vollbildmodus zur Verfügung, der den Lesebereich maximiert und so möglichst viel Platz zum Lesen schafft. Besonders hervorzuheben ist die spezifische </w:t>
      </w:r>
      <w:r w:rsidRPr="00791463">
        <w:rPr>
          <w:i/>
          <w:iCs/>
        </w:rPr>
        <w:t>Screen Reader View,</w:t>
      </w:r>
      <w:r w:rsidRPr="00791463">
        <w:t xml:space="preserve"> die einen linearen Lesemodus für Braillezeilen bietet und so die Navigation vereinfacht. </w:t>
      </w:r>
    </w:p>
    <w:p w14:paraId="27C39AD1" w14:textId="6F9DEF9A" w:rsidR="00F04FFF" w:rsidRPr="00791463" w:rsidRDefault="00F04FFF" w:rsidP="00554CA3">
      <w:pPr>
        <w:pStyle w:val="Textkrper"/>
      </w:pPr>
      <w:r w:rsidRPr="00791463">
        <w:t xml:space="preserve">Die innovativen </w:t>
      </w:r>
      <w:r w:rsidRPr="00791463">
        <w:rPr>
          <w:i/>
          <w:iCs/>
        </w:rPr>
        <w:t>Text-Hörbücher</w:t>
      </w:r>
      <w:r w:rsidRPr="00791463">
        <w:t xml:space="preserve"> vereinen das Beste aus Hörbuch und E-Book. Text und menschliche Stimme </w:t>
      </w:r>
      <w:r w:rsidR="000D41ED" w:rsidRPr="00791463">
        <w:t xml:space="preserve">sind synchronisiert dargestellt </w:t>
      </w:r>
      <w:r w:rsidRPr="00791463">
        <w:t>und sind dadurch speziell geeignet für die Leseförderung mittels Augen-Ohren</w:t>
      </w:r>
      <w:r w:rsidR="003E4292" w:rsidRPr="00791463">
        <w:t>-</w:t>
      </w:r>
      <w:r w:rsidRPr="00791463">
        <w:t xml:space="preserve">Lesen. </w:t>
      </w:r>
    </w:p>
    <w:p w14:paraId="460D83FD" w14:textId="50C05266" w:rsidR="00713E68" w:rsidRPr="00791463" w:rsidRDefault="00F04FFF" w:rsidP="00554CA3">
      <w:pPr>
        <w:pStyle w:val="Textkrper"/>
      </w:pPr>
      <w:r w:rsidRPr="00791463">
        <w:t xml:space="preserve">Die Medien lassen sich direkt </w:t>
      </w:r>
      <w:r w:rsidR="0018687C" w:rsidRPr="00791463">
        <w:t>in</w:t>
      </w:r>
      <w:r w:rsidR="005229D7" w:rsidRPr="00791463">
        <w:t xml:space="preserve"> der App</w:t>
      </w:r>
      <w:r w:rsidRPr="00791463">
        <w:rPr>
          <w:color w:val="3C7C51" w:themeColor="accent4" w:themeShade="BF"/>
        </w:rPr>
        <w:t xml:space="preserve"> </w:t>
      </w:r>
      <w:r w:rsidRPr="00791463">
        <w:rPr>
          <w:i/>
          <w:iCs/>
        </w:rPr>
        <w:t>SBS Leser Plus</w:t>
      </w:r>
      <w:r w:rsidRPr="00791463">
        <w:t xml:space="preserve"> abspielen. </w:t>
      </w:r>
      <w:r w:rsidR="00BD2B98" w:rsidRPr="00791463">
        <w:t xml:space="preserve">Zudem </w:t>
      </w:r>
      <w:r w:rsidRPr="00791463">
        <w:t xml:space="preserve">besteht die Möglichkeit, sie für die Offline-Nutzung herunterzuladen, was </w:t>
      </w:r>
      <w:r w:rsidR="00BD2B98" w:rsidRPr="00791463">
        <w:t>das</w:t>
      </w:r>
      <w:r w:rsidRPr="00791463">
        <w:t xml:space="preserve"> Lesen </w:t>
      </w:r>
      <w:r w:rsidR="00BD2B98" w:rsidRPr="00791463">
        <w:t>unabhängiger und flexibler macht</w:t>
      </w:r>
      <w:r w:rsidRPr="00791463">
        <w:t>.</w:t>
      </w:r>
    </w:p>
    <w:p w14:paraId="4E92E83C" w14:textId="613C3514" w:rsidR="00B34C4D" w:rsidRPr="00791463" w:rsidRDefault="00B34C4D" w:rsidP="003E4292">
      <w:pPr>
        <w:pStyle w:val="AbbildungBeschriftung"/>
        <w:rPr>
          <w:lang w:val="de-CH"/>
        </w:rPr>
      </w:pPr>
      <w:r w:rsidRPr="00791463">
        <w:rPr>
          <w:lang w:val="de-CH"/>
        </w:rPr>
        <w:t>SBS Leser Plus: E-Book lesen mit Braillezeile</w:t>
      </w:r>
      <w:r w:rsidR="00143CEF">
        <w:rPr>
          <w:lang w:val="de-CH"/>
        </w:rPr>
        <w:t xml:space="preserve"> </w:t>
      </w:r>
      <w:r w:rsidR="00BF43D4">
        <w:rPr>
          <w:lang w:val="de-CH"/>
        </w:rPr>
        <w:t>(</w:t>
      </w:r>
      <w:r w:rsidR="00143CEF" w:rsidRPr="00143CEF">
        <w:rPr>
          <w:lang w:val="de-CH"/>
        </w:rPr>
        <w:t>© SBS</w:t>
      </w:r>
      <w:r w:rsidR="00BF43D4">
        <w:rPr>
          <w:lang w:val="de-CH"/>
        </w:rPr>
        <w:t>)</w:t>
      </w:r>
    </w:p>
    <w:p w14:paraId="74E42F25" w14:textId="77777777" w:rsidR="00B34C4D" w:rsidRPr="00791463" w:rsidRDefault="00B34C4D" w:rsidP="00B34C4D">
      <w:pPr>
        <w:pStyle w:val="AbbildungBeschriftung"/>
        <w:rPr>
          <w:rFonts w:cs="Open Sans SemiCondensed SemiCon"/>
          <w:lang w:val="de-CH"/>
        </w:rPr>
      </w:pPr>
      <w:r w:rsidRPr="00791463">
        <w:rPr>
          <w:rFonts w:cs="Open Sans SemiCondensed SemiCon"/>
          <w:noProof/>
          <w:lang w:val="de-CH"/>
        </w:rPr>
        <w:drawing>
          <wp:inline distT="0" distB="0" distL="0" distR="0" wp14:anchorId="70F1871D" wp14:editId="78CBF1F6">
            <wp:extent cx="2214748" cy="2759191"/>
            <wp:effectExtent l="0" t="0" r="0" b="3175"/>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t="6565"/>
                    <a:stretch/>
                  </pic:blipFill>
                  <pic:spPr bwMode="auto">
                    <a:xfrm>
                      <a:off x="0" y="0"/>
                      <a:ext cx="2315316" cy="2884481"/>
                    </a:xfrm>
                    <a:prstGeom prst="rect">
                      <a:avLst/>
                    </a:prstGeom>
                    <a:ln>
                      <a:noFill/>
                    </a:ln>
                    <a:extLst>
                      <a:ext uri="{53640926-AAD7-44D8-BBD7-CCE9431645EC}">
                        <a14:shadowObscured xmlns:a14="http://schemas.microsoft.com/office/drawing/2010/main"/>
                      </a:ext>
                    </a:extLst>
                  </pic:spPr>
                </pic:pic>
              </a:graphicData>
            </a:graphic>
          </wp:inline>
        </w:drawing>
      </w:r>
    </w:p>
    <w:p w14:paraId="0F48409A" w14:textId="77777777" w:rsidR="00F04FFF" w:rsidRPr="00791463" w:rsidRDefault="00F04FFF" w:rsidP="00F04FFF">
      <w:pPr>
        <w:pStyle w:val="berschrift1"/>
      </w:pPr>
      <w:r w:rsidRPr="00791463">
        <w:t>Persönliche Beratung und automatische Lieferung in die App</w:t>
      </w:r>
    </w:p>
    <w:p w14:paraId="61E31D73" w14:textId="2E4E2E98" w:rsidR="00F04FFF" w:rsidRPr="00791463" w:rsidRDefault="00F04FFF" w:rsidP="000F6CB8">
      <w:pPr>
        <w:pStyle w:val="Textkrper"/>
        <w:ind w:firstLine="0"/>
      </w:pPr>
      <w:r w:rsidRPr="00791463">
        <w:t xml:space="preserve">Die kostenlose App </w:t>
      </w:r>
      <w:r w:rsidRPr="00791463">
        <w:rPr>
          <w:i/>
          <w:iCs/>
        </w:rPr>
        <w:t>SBS Leser Plus</w:t>
      </w:r>
      <w:r w:rsidRPr="00791463">
        <w:t xml:space="preserve"> bietet über 70</w:t>
      </w:r>
      <w:r w:rsidR="00AD1350" w:rsidRPr="00791463">
        <w:t> </w:t>
      </w:r>
      <w:r w:rsidRPr="00791463">
        <w:t>000 deutschsprachige Bücher, davon mehr als 10</w:t>
      </w:r>
      <w:r w:rsidR="00AD1350" w:rsidRPr="00791463">
        <w:t> </w:t>
      </w:r>
      <w:r w:rsidRPr="00791463">
        <w:t>000 Bücher für Kinder und Jugendliche. Die Bücher können mit einem persönlichen Login rund um die Uhr ausgeliehen werden, bis zu 15</w:t>
      </w:r>
      <w:r w:rsidR="00732836" w:rsidRPr="00791463">
        <w:t> </w:t>
      </w:r>
      <w:r w:rsidRPr="00791463">
        <w:t>Titel gleichzeitig. Wer bei der SBS angemeldet ist, kann jederzeit neue Bücher fürs Ausleihsortiment wünschen.</w:t>
      </w:r>
    </w:p>
    <w:p w14:paraId="1B976AA9" w14:textId="1426B153" w:rsidR="00E675C2" w:rsidRDefault="000F6CB8" w:rsidP="00554CA3">
      <w:pPr>
        <w:pStyle w:val="Textkrper"/>
      </w:pPr>
      <w:r w:rsidRPr="00791463">
        <w:t xml:space="preserve">Die Anmeldung bei der SBS ist bis 18 Jahre kostenlos. Sie steht Personen offen, die aufgrund einer Seh- oder Lesebehinderung herkömmliche Bücher nicht lesen können. Lehr- und Fachpersonen können ein Test-Login bestellen. Das Anmeldeformular und weitere Informationen sind erhältlich unter: </w:t>
      </w:r>
      <w:hyperlink r:id="rId15" w:history="1">
        <w:r w:rsidRPr="00791463">
          <w:rPr>
            <w:rStyle w:val="Hyperlink"/>
          </w:rPr>
          <w:t>www.sbs.ch/anmeldung-kundenservice</w:t>
        </w:r>
      </w:hyperlink>
    </w:p>
    <w:p w14:paraId="2B6D7FB1" w14:textId="77777777" w:rsidR="00E675C2" w:rsidRDefault="00E675C2">
      <w:pPr>
        <w:spacing w:after="200" w:line="240" w:lineRule="auto"/>
      </w:pPr>
      <w:r>
        <w:br w:type="page"/>
      </w:r>
    </w:p>
    <w:p w14:paraId="5269AB03" w14:textId="2AB5470C" w:rsidR="004743D0" w:rsidRPr="00791463" w:rsidRDefault="00F04FFF" w:rsidP="00E675C2">
      <w:pPr>
        <w:pStyle w:val="Textkrper"/>
        <w:ind w:firstLine="0"/>
        <w:rPr>
          <w:b/>
          <w:bCs/>
        </w:rPr>
      </w:pPr>
      <w:r w:rsidRPr="00791463">
        <w:lastRenderedPageBreak/>
        <w:t xml:space="preserve">Die persönliche </w:t>
      </w:r>
      <w:r w:rsidR="00A42B29" w:rsidRPr="00791463">
        <w:t xml:space="preserve">Beratung </w:t>
      </w:r>
      <w:r w:rsidRPr="00791463">
        <w:t xml:space="preserve">durch das Team der SBS steht auch Nutzenden der App offen: </w:t>
      </w:r>
      <w:proofErr w:type="spellStart"/>
      <w:proofErr w:type="gramStart"/>
      <w:r w:rsidRPr="00791463">
        <w:t>Kund</w:t>
      </w:r>
      <w:r w:rsidR="00432D68" w:rsidRPr="00791463">
        <w:t>:</w:t>
      </w:r>
      <w:r w:rsidRPr="00791463">
        <w:t>innen</w:t>
      </w:r>
      <w:proofErr w:type="spellEnd"/>
      <w:proofErr w:type="gramEnd"/>
      <w:r w:rsidRPr="00791463">
        <w:t xml:space="preserve"> können per Telefon oder mit einem Formular ihre Lesevorlieben mitteilen, woraufhin das Bibliotheksteam der SBS passende Bücher auswählt und automatisch in der App bereitstellt. Sobald ein digitales Medium zurückgegeben wird, wird ein neues hinzugefügt – ein Service, der</w:t>
      </w:r>
      <w:r w:rsidR="00AC421D" w:rsidRPr="00791463">
        <w:t xml:space="preserve"> einen</w:t>
      </w:r>
      <w:r w:rsidRPr="00791463">
        <w:t xml:space="preserve"> </w:t>
      </w:r>
      <w:r w:rsidR="00AC421D" w:rsidRPr="00791463">
        <w:t xml:space="preserve">anhaltenden </w:t>
      </w:r>
      <w:r w:rsidRPr="00791463">
        <w:t>Buchgenuss gewährleistet.</w:t>
      </w:r>
    </w:p>
    <w:p w14:paraId="38C7751F" w14:textId="5162B294" w:rsidR="003451E8" w:rsidRPr="0005101A" w:rsidRDefault="003451E8" w:rsidP="007B2647">
      <w:pPr>
        <w:pStyle w:val="WichtigBox"/>
        <w:rPr>
          <w:b/>
          <w:bCs/>
          <w:lang w:val="de-CH"/>
        </w:rPr>
      </w:pPr>
      <w:r w:rsidRPr="0005101A">
        <w:rPr>
          <w:b/>
          <w:bCs/>
          <w:lang w:val="de-CH"/>
        </w:rPr>
        <w:t>Ausleihangebot an zugänglichen Medien für</w:t>
      </w:r>
      <w:r w:rsidR="0018687C" w:rsidRPr="0005101A">
        <w:rPr>
          <w:b/>
          <w:bCs/>
          <w:lang w:val="de-CH"/>
        </w:rPr>
        <w:t xml:space="preserve"> </w:t>
      </w:r>
      <w:r w:rsidRPr="0005101A">
        <w:rPr>
          <w:b/>
          <w:bCs/>
          <w:lang w:val="de-CH"/>
        </w:rPr>
        <w:t xml:space="preserve">Menschen </w:t>
      </w:r>
      <w:r w:rsidR="00D37270" w:rsidRPr="0005101A">
        <w:rPr>
          <w:b/>
          <w:bCs/>
          <w:lang w:val="de-CH"/>
        </w:rPr>
        <w:t xml:space="preserve">mit Seh- und Lesebehinderungen </w:t>
      </w:r>
      <w:r w:rsidRPr="0005101A">
        <w:rPr>
          <w:b/>
          <w:bCs/>
          <w:lang w:val="de-CH"/>
        </w:rPr>
        <w:t xml:space="preserve">in der Schweiz: </w:t>
      </w:r>
    </w:p>
    <w:p w14:paraId="3D84F52E" w14:textId="0BBD8DBA" w:rsidR="007B2647" w:rsidRPr="0005101A" w:rsidRDefault="007B2647" w:rsidP="007B2647">
      <w:pPr>
        <w:pStyle w:val="WichtigBox"/>
        <w:rPr>
          <w:lang w:val="de-CH"/>
        </w:rPr>
      </w:pPr>
      <w:hyperlink r:id="rId16" w:history="1">
        <w:r w:rsidRPr="0005101A">
          <w:rPr>
            <w:rStyle w:val="Hyperlink"/>
          </w:rPr>
          <w:t>www.barrierefreiebuecher.ch</w:t>
        </w:r>
      </w:hyperlink>
    </w:p>
    <w:p w14:paraId="7084570B" w14:textId="7BF3118E" w:rsidR="007B2647" w:rsidRPr="0005101A" w:rsidRDefault="007B2647" w:rsidP="007B2647">
      <w:pPr>
        <w:pStyle w:val="WichtigBox"/>
        <w:rPr>
          <w:lang w:val="de-CH"/>
        </w:rPr>
      </w:pPr>
      <w:hyperlink r:id="rId17" w:history="1">
        <w:r w:rsidRPr="0005101A">
          <w:rPr>
            <w:rStyle w:val="Hyperlink"/>
          </w:rPr>
          <w:t>www.livresaccessibles.ch</w:t>
        </w:r>
      </w:hyperlink>
    </w:p>
    <w:p w14:paraId="11EBE0DA" w14:textId="4674AB2B" w:rsidR="003451E8" w:rsidRPr="0005101A" w:rsidRDefault="00B34294" w:rsidP="0005101A">
      <w:pPr>
        <w:pStyle w:val="WichtigBox"/>
      </w:pPr>
      <w:hyperlink r:id="rId18" w:history="1">
        <w:r w:rsidRPr="000B0E98">
          <w:rPr>
            <w:rStyle w:val="Hyperlink"/>
            <w:lang w:val="fr-CH"/>
          </w:rPr>
          <w:t>www.libriaccessibili.ch</w:t>
        </w:r>
      </w:hyperlink>
    </w:p>
    <w:tbl>
      <w:tblPr>
        <w:tblStyle w:val="Tabellenraster"/>
        <w:tblW w:w="170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tblGrid>
      <w:tr w:rsidR="00A82AA3" w:rsidRPr="00791463" w14:paraId="49A3DF7E" w14:textId="77777777" w:rsidTr="00D12419">
        <w:tc>
          <w:tcPr>
            <w:tcW w:w="5000" w:type="pct"/>
            <w:vAlign w:val="center"/>
          </w:tcPr>
          <w:p w14:paraId="0E9E27DC" w14:textId="77777777" w:rsidR="00A82AA3" w:rsidRPr="00791463" w:rsidRDefault="00A82AA3" w:rsidP="00AE71D5">
            <w:pPr>
              <w:pStyle w:val="Textkrper"/>
              <w:ind w:firstLine="0"/>
            </w:pPr>
            <w:r w:rsidRPr="00791463">
              <w:rPr>
                <w:noProof/>
              </w:rPr>
              <w:drawing>
                <wp:inline distT="0" distB="0" distL="0" distR="0" wp14:anchorId="2EC1C5BB" wp14:editId="6DC32402">
                  <wp:extent cx="1005455" cy="941348"/>
                  <wp:effectExtent l="0" t="0" r="4445"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05455" cy="941348"/>
                          </a:xfrm>
                          <a:prstGeom prst="rect">
                            <a:avLst/>
                          </a:prstGeom>
                        </pic:spPr>
                      </pic:pic>
                    </a:graphicData>
                  </a:graphic>
                </wp:inline>
              </w:drawing>
            </w:r>
          </w:p>
          <w:p w14:paraId="03E70E7E" w14:textId="3DD50FDC" w:rsidR="009241F5" w:rsidRDefault="003B7B1D" w:rsidP="00574213">
            <w:pPr>
              <w:pStyle w:val="Textkrper3"/>
            </w:pPr>
            <w:r>
              <w:t>Alexandra Just</w:t>
            </w:r>
          </w:p>
          <w:p w14:paraId="30B5BF0D" w14:textId="218845B6" w:rsidR="00A82AA3" w:rsidRPr="00791463" w:rsidRDefault="00A82AA3" w:rsidP="00574213">
            <w:pPr>
              <w:pStyle w:val="Textkrper3"/>
            </w:pPr>
            <w:r w:rsidRPr="00791463">
              <w:t>Marketing und Kommunikation</w:t>
            </w:r>
          </w:p>
          <w:p w14:paraId="476F30FC" w14:textId="77777777" w:rsidR="00A82AA3" w:rsidRPr="00791463" w:rsidRDefault="00A82AA3" w:rsidP="00574213">
            <w:pPr>
              <w:pStyle w:val="Textkrper3"/>
            </w:pPr>
            <w:r w:rsidRPr="00791463">
              <w:t xml:space="preserve">SBS </w:t>
            </w:r>
            <w:proofErr w:type="gramStart"/>
            <w:r w:rsidRPr="00791463">
              <w:t>Schweizerische</w:t>
            </w:r>
            <w:proofErr w:type="gramEnd"/>
            <w:r w:rsidRPr="00791463">
              <w:t xml:space="preserve"> Bibliothek für</w:t>
            </w:r>
          </w:p>
          <w:p w14:paraId="0FB71688" w14:textId="77777777" w:rsidR="00A82AA3" w:rsidRPr="00791463" w:rsidRDefault="00A82AA3" w:rsidP="00574213">
            <w:pPr>
              <w:pStyle w:val="Textkrper3"/>
            </w:pPr>
            <w:r w:rsidRPr="00791463">
              <w:t>Blinde, Seh- und Lesebehinderte</w:t>
            </w:r>
          </w:p>
          <w:p w14:paraId="7DE810DB" w14:textId="54A7D021" w:rsidR="00A82AA3" w:rsidRPr="00791463" w:rsidRDefault="00FB56E1" w:rsidP="00574213">
            <w:pPr>
              <w:pStyle w:val="Textkrper3"/>
            </w:pPr>
            <w:hyperlink r:id="rId20" w:history="1">
              <w:r w:rsidRPr="00791463">
                <w:rPr>
                  <w:rStyle w:val="Hyperlink"/>
                </w:rPr>
                <w:t>alexandra.just@sbs.ch</w:t>
              </w:r>
            </w:hyperlink>
          </w:p>
          <w:p w14:paraId="189C9243" w14:textId="502F58CE" w:rsidR="00A82AA3" w:rsidRPr="00791463" w:rsidRDefault="00FB56E1" w:rsidP="00574213">
            <w:pPr>
              <w:pStyle w:val="Textkrper3"/>
            </w:pPr>
            <w:hyperlink r:id="rId21" w:history="1">
              <w:r w:rsidRPr="00791463">
                <w:rPr>
                  <w:rStyle w:val="Hyperlink"/>
                </w:rPr>
                <w:t>www.sbs.ch</w:t>
              </w:r>
            </w:hyperlink>
          </w:p>
        </w:tc>
      </w:tr>
    </w:tbl>
    <w:p w14:paraId="4EE3273B" w14:textId="258041D1" w:rsidR="00D232F1" w:rsidRPr="00791463" w:rsidRDefault="00D232F1" w:rsidP="007B4390">
      <w:pPr>
        <w:pStyle w:val="berschrift1"/>
      </w:pPr>
      <w:r w:rsidRPr="00791463">
        <w:t>Liter</w:t>
      </w:r>
      <w:r w:rsidR="00E4725E" w:rsidRPr="00791463">
        <w:t>atur</w:t>
      </w:r>
    </w:p>
    <w:p w14:paraId="06FF93F8" w14:textId="7F311167" w:rsidR="0027212E" w:rsidRPr="00791463" w:rsidRDefault="0027212E" w:rsidP="0027212E">
      <w:pPr>
        <w:pStyle w:val="Literaturverzeichnis"/>
      </w:pPr>
      <w:r w:rsidRPr="00791463">
        <w:t xml:space="preserve">Hofer, U., Lang, M. &amp; Winter, F. (2021). Zukunft der Brailleschrift </w:t>
      </w:r>
      <w:r w:rsidR="00764DDA" w:rsidRPr="00791463">
        <w:t>–</w:t>
      </w:r>
      <w:r w:rsidRPr="00791463">
        <w:t xml:space="preserve"> Grundlegende Erkenntnisse und notwendige Schlussfolgerungen für die Praxis aus der </w:t>
      </w:r>
      <w:proofErr w:type="spellStart"/>
      <w:r w:rsidRPr="00791463">
        <w:t>ZuBra</w:t>
      </w:r>
      <w:proofErr w:type="spellEnd"/>
      <w:r w:rsidRPr="00791463">
        <w:t>-Studie</w:t>
      </w:r>
      <w:r w:rsidR="00764DDA" w:rsidRPr="00791463">
        <w:t>.</w:t>
      </w:r>
      <w:r w:rsidRPr="00791463">
        <w:t xml:space="preserve"> </w:t>
      </w:r>
      <w:r w:rsidRPr="00791463">
        <w:rPr>
          <w:i/>
          <w:iCs/>
        </w:rPr>
        <w:t>Blind-sehbehindert, 141</w:t>
      </w:r>
      <w:r w:rsidR="00764DDA" w:rsidRPr="00791463">
        <w:t> </w:t>
      </w:r>
      <w:r w:rsidR="00C80784" w:rsidRPr="00791463">
        <w:t>(3</w:t>
      </w:r>
      <w:r w:rsidRPr="00791463">
        <w:t>), 265</w:t>
      </w:r>
      <w:r w:rsidR="00C80784" w:rsidRPr="00791463">
        <w:t>–</w:t>
      </w:r>
      <w:r w:rsidRPr="00791463">
        <w:t>275.</w:t>
      </w:r>
    </w:p>
    <w:p w14:paraId="79F92950" w14:textId="70839134" w:rsidR="007217B7" w:rsidRPr="00791463" w:rsidRDefault="0027212E" w:rsidP="00D37270">
      <w:pPr>
        <w:pStyle w:val="Literaturverzeichnis"/>
      </w:pPr>
      <w:r w:rsidRPr="00791463">
        <w:t xml:space="preserve">SZBLIND (2019). </w:t>
      </w:r>
      <w:r w:rsidRPr="00A774A3">
        <w:rPr>
          <w:i/>
          <w:iCs/>
        </w:rPr>
        <w:t>Sehbehinderung, Blindheit, Hörsehbehinderung: Entwicklung in der Schweiz (Berechnungen 2019).</w:t>
      </w:r>
      <w:r w:rsidRPr="00791463">
        <w:t xml:space="preserve"> SZBLIND-</w:t>
      </w:r>
      <w:proofErr w:type="spellStart"/>
      <w:r w:rsidRPr="00791463">
        <w:t>Fachheft</w:t>
      </w:r>
      <w:proofErr w:type="spellEnd"/>
      <w:r w:rsidRPr="00791463">
        <w:t xml:space="preserve">. </w:t>
      </w:r>
      <w:hyperlink r:id="rId22" w:anchor="c682" w:history="1">
        <w:r w:rsidR="008807D7" w:rsidRPr="00791463">
          <w:rPr>
            <w:rStyle w:val="Hyperlink"/>
          </w:rPr>
          <w:t>https://www.szblind.ch/fuer-fachpersonen/forschung/forschung#c682</w:t>
        </w:r>
      </w:hyperlink>
      <w:r w:rsidR="00A774A3">
        <w:t xml:space="preserve"> </w:t>
      </w:r>
      <w:r w:rsidR="004C08CD">
        <w:t>[Zugriff: 20.01.2026].</w:t>
      </w:r>
    </w:p>
    <w:sectPr w:rsidR="007217B7" w:rsidRPr="00791463" w:rsidSect="00E133C6">
      <w:headerReference w:type="default" r:id="rId23"/>
      <w:footerReference w:type="default" r:id="rId24"/>
      <w:pgSz w:w="11907" w:h="16840" w:code="9"/>
      <w:pgMar w:top="1418" w:right="1418" w:bottom="1134" w:left="1418" w:header="720" w:footer="567" w:gutter="0"/>
      <w:pgNumType w:start="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AC4B6" w14:textId="77777777" w:rsidR="000511DF" w:rsidRDefault="000511DF">
      <w:pPr>
        <w:spacing w:line="240" w:lineRule="auto"/>
      </w:pPr>
      <w:r>
        <w:separator/>
      </w:r>
    </w:p>
  </w:endnote>
  <w:endnote w:type="continuationSeparator" w:id="0">
    <w:p w14:paraId="14DEB1CE" w14:textId="77777777" w:rsidR="000511DF" w:rsidRDefault="000511DF">
      <w:pPr>
        <w:spacing w:line="240" w:lineRule="auto"/>
      </w:pPr>
      <w:r>
        <w:continuationSeparator/>
      </w:r>
    </w:p>
  </w:endnote>
  <w:endnote w:type="continuationNotice" w:id="1">
    <w:p w14:paraId="4D1EB1BA" w14:textId="77777777" w:rsidR="000511DF" w:rsidRDefault="000511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altName w:val="Segoe UI"/>
    <w:charset w:val="00"/>
    <w:family w:val="auto"/>
    <w:pitch w:val="variable"/>
    <w:sig w:usb0="E00002FF" w:usb1="4000201B" w:usb2="00000028" w:usb3="00000000" w:csb0="0000019F" w:csb1="00000000"/>
    <w:embedRegular r:id="rId1" w:fontKey="{2DCE392C-400A-4256-9F80-5CAAE84727A3}"/>
    <w:embedBold r:id="rId2" w:fontKey="{C395B73D-052F-4148-A511-AF87E8F3835B}"/>
    <w:embedItalic r:id="rId3" w:fontKey="{C45501F1-DB7E-4778-981A-BDB2C47CE5DF}"/>
    <w:embedBoldItalic r:id="rId4" w:fontKey="{2E8CB862-07D7-4DF7-9965-E31E1EF6D27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5" w:fontKey="{AF58A477-CE6B-475B-B519-7126E6A4D160}"/>
    <w:embedBold r:id="rId6" w:fontKey="{F9A0D40F-1ED9-479E-91A8-EC7CC16954B1}"/>
    <w:embedItalic r:id="rId7" w:fontKey="{742C49C0-C064-499D-8AB5-F00DF6C74AD9}"/>
  </w:font>
  <w:font w:name="+mn-ea">
    <w:charset w:val="00"/>
    <w:family w:val="roman"/>
    <w:pitch w:val="default"/>
  </w:font>
  <w:font w:name="Arial Nova">
    <w:panose1 w:val="020B0504020202020204"/>
    <w:charset w:val="00"/>
    <w:family w:val="swiss"/>
    <w:pitch w:val="variable"/>
    <w:sig w:usb0="2000028F" w:usb1="00000002" w:usb2="00000000" w:usb3="00000000" w:csb0="0000019F" w:csb1="00000000"/>
    <w:embedBold r:id="rId8" w:fontKey="{3603F0B6-E92F-4BBE-9E23-CEC20D0489D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B0EB" w14:textId="007C641E" w:rsidR="004B3A29" w:rsidRPr="007B448B" w:rsidRDefault="00656D0F"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3F197A16" wp14:editId="1F995C88">
              <wp:simplePos x="0" y="0"/>
              <wp:positionH relativeFrom="column">
                <wp:posOffset>-1138555</wp:posOffset>
              </wp:positionH>
              <wp:positionV relativeFrom="paragraph">
                <wp:posOffset>-443865</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4F72FEAD" w14:textId="77777777" w:rsidR="00656D0F" w:rsidRPr="00787B6E" w:rsidRDefault="00656D0F" w:rsidP="00656D0F">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97A16" id="Rechteck 1" o:spid="_x0000_s1026" style="position:absolute;margin-left:-89.65pt;margin-top:-34.9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" filled="f" stroked="f">
              <v:textbox style="layout-flow:vertical;mso-layout-flow-alt:bottom-to-top">
                <w:txbxContent>
                  <w:p w14:paraId="4F72FEAD" w14:textId="77777777" w:rsidR="00656D0F" w:rsidRPr="00787B6E" w:rsidRDefault="00656D0F" w:rsidP="00656D0F">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E91BB" w14:textId="77777777" w:rsidR="000511DF" w:rsidRPr="00777A2F" w:rsidRDefault="000511DF"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6DF3B8A" w14:textId="77777777" w:rsidR="000511DF" w:rsidRDefault="000511DF">
      <w:r>
        <w:continuationSeparator/>
      </w:r>
    </w:p>
  </w:footnote>
  <w:footnote w:type="continuationNotice" w:id="1">
    <w:p w14:paraId="7CB0F86C" w14:textId="77777777" w:rsidR="000511DF" w:rsidRDefault="000511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C4BF" w14:textId="31C0642E" w:rsidR="007B448B" w:rsidRPr="00962162"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F2E30C5" wp14:editId="2A120129">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0EF3F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5169AC">
      <w:rPr>
        <w:lang w:val="de-CH"/>
      </w:rPr>
      <w:t>ASSISTIVE TECHNOLOGIEN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5169AC">
      <w:rPr>
        <w:b w:val="0"/>
        <w:bCs/>
        <w:lang w:val="de-CH"/>
      </w:rPr>
      <w:t>32</w:t>
    </w:r>
    <w:r w:rsidR="00237079" w:rsidRPr="00237079">
      <w:rPr>
        <w:b w:val="0"/>
        <w:bCs/>
        <w:lang w:val="de-CH"/>
      </w:rPr>
      <w:t xml:space="preserve">, </w:t>
    </w:r>
    <w:r w:rsidR="005169AC">
      <w:rPr>
        <w:b w:val="0"/>
        <w:bCs/>
        <w:lang w:val="de-CH"/>
      </w:rPr>
      <w:t>0</w:t>
    </w:r>
    <w:r w:rsidR="003562E0">
      <w:rPr>
        <w:b w:val="0"/>
        <w:bCs/>
        <w:lang w:val="de-CH"/>
      </w:rPr>
      <w:t>1</w:t>
    </w:r>
    <w:r w:rsidR="00237079" w:rsidRPr="00237079">
      <w:rPr>
        <w:b w:val="0"/>
        <w:bCs/>
        <w:lang w:val="de-CH"/>
      </w:rPr>
      <w:t>/</w:t>
    </w:r>
    <w:r w:rsidR="005169AC">
      <w:rPr>
        <w:b w:val="0"/>
        <w:bCs/>
        <w:lang w:val="de-CH"/>
      </w:rPr>
      <w:t>2026</w:t>
    </w:r>
  </w:p>
  <w:p w14:paraId="414B9CAB" w14:textId="603908F2" w:rsidR="004B3A29" w:rsidRPr="00237079" w:rsidRDefault="00B7489C" w:rsidP="007B448B">
    <w:pPr>
      <w:pStyle w:val="Themenschwerpunkt"/>
      <w:rPr>
        <w:b w:val="0"/>
        <w:bCs/>
        <w:lang w:val="de-CH"/>
      </w:rPr>
    </w:pPr>
    <w:r w:rsidRPr="00237079">
      <w:rPr>
        <w:b w:val="0"/>
        <w:bCs/>
        <w:lang w:val="de-CH"/>
      </w:rPr>
      <w:t xml:space="preserve">| </w:t>
    </w:r>
    <w:r w:rsidR="007129CE">
      <w:rPr>
        <w:b w:val="0"/>
        <w:bCs/>
        <w:lang w:val="de-CH"/>
      </w:rPr>
      <w:t>A</w:t>
    </w:r>
    <w:r w:rsidR="005169AC">
      <w:rPr>
        <w:b w:val="0"/>
        <w:bCs/>
        <w:lang w:val="de-CH"/>
      </w:rPr>
      <w:t>RTIKEL</w:t>
    </w:r>
    <w:r w:rsidR="007B448B" w:rsidRPr="00237079">
      <w:rPr>
        <w:b w:val="0"/>
        <w:bCs/>
        <w:lang w:val="de-CH"/>
      </w:rPr>
      <w:tab/>
    </w:r>
    <w:r w:rsidR="007B448B" w:rsidRPr="00237079">
      <w:rPr>
        <w:b w:val="0"/>
        <w:bCs/>
        <w:lang w:val="de-CH"/>
      </w:rPr>
      <w:tab/>
    </w:r>
  </w:p>
  <w:p w14:paraId="0CC61854"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2D3733"/>
    <w:multiLevelType w:val="hybridMultilevel"/>
    <w:tmpl w:val="829286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AC2198"/>
    <w:multiLevelType w:val="hybridMultilevel"/>
    <w:tmpl w:val="D5580A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8"/>
  </w:num>
  <w:num w:numId="14" w16cid:durableId="1128471426">
    <w:abstractNumId w:val="11"/>
  </w:num>
  <w:num w:numId="15" w16cid:durableId="1886675913">
    <w:abstractNumId w:val="25"/>
  </w:num>
  <w:num w:numId="16" w16cid:durableId="669143170">
    <w:abstractNumId w:val="39"/>
  </w:num>
  <w:num w:numId="17" w16cid:durableId="1816487952">
    <w:abstractNumId w:val="12"/>
  </w:num>
  <w:num w:numId="18" w16cid:durableId="1320425882">
    <w:abstractNumId w:val="33"/>
  </w:num>
  <w:num w:numId="19" w16cid:durableId="574709185">
    <w:abstractNumId w:val="42"/>
  </w:num>
  <w:num w:numId="20" w16cid:durableId="11883124">
    <w:abstractNumId w:val="40"/>
  </w:num>
  <w:num w:numId="21" w16cid:durableId="379716589">
    <w:abstractNumId w:val="26"/>
  </w:num>
  <w:num w:numId="22" w16cid:durableId="2088532560">
    <w:abstractNumId w:val="15"/>
  </w:num>
  <w:num w:numId="23" w16cid:durableId="904416417">
    <w:abstractNumId w:val="31"/>
  </w:num>
  <w:num w:numId="24" w16cid:durableId="1284269733">
    <w:abstractNumId w:val="35"/>
  </w:num>
  <w:num w:numId="25" w16cid:durableId="1202477524">
    <w:abstractNumId w:val="21"/>
  </w:num>
  <w:num w:numId="26" w16cid:durableId="93403316">
    <w:abstractNumId w:val="22"/>
  </w:num>
  <w:num w:numId="27" w16cid:durableId="1629702137">
    <w:abstractNumId w:val="29"/>
  </w:num>
  <w:num w:numId="28" w16cid:durableId="1363939546">
    <w:abstractNumId w:val="23"/>
  </w:num>
  <w:num w:numId="29" w16cid:durableId="1104112459">
    <w:abstractNumId w:val="36"/>
  </w:num>
  <w:num w:numId="30" w16cid:durableId="461922985">
    <w:abstractNumId w:val="37"/>
  </w:num>
  <w:num w:numId="31" w16cid:durableId="1674143091">
    <w:abstractNumId w:val="18"/>
  </w:num>
  <w:num w:numId="32" w16cid:durableId="383021627">
    <w:abstractNumId w:val="17"/>
  </w:num>
  <w:num w:numId="33" w16cid:durableId="930551164">
    <w:abstractNumId w:val="30"/>
  </w:num>
  <w:num w:numId="34" w16cid:durableId="603652748">
    <w:abstractNumId w:val="41"/>
  </w:num>
  <w:num w:numId="35" w16cid:durableId="391268124">
    <w:abstractNumId w:val="34"/>
  </w:num>
  <w:num w:numId="36" w16cid:durableId="139350252">
    <w:abstractNumId w:val="24"/>
  </w:num>
  <w:num w:numId="37" w16cid:durableId="1571379088">
    <w:abstractNumId w:val="19"/>
  </w:num>
  <w:num w:numId="38" w16cid:durableId="1164659798">
    <w:abstractNumId w:val="32"/>
  </w:num>
  <w:num w:numId="39" w16cid:durableId="1291790616">
    <w:abstractNumId w:val="13"/>
  </w:num>
  <w:num w:numId="40" w16cid:durableId="1479614155">
    <w:abstractNumId w:val="10"/>
  </w:num>
  <w:num w:numId="41" w16cid:durableId="1818760894">
    <w:abstractNumId w:val="16"/>
  </w:num>
  <w:num w:numId="42" w16cid:durableId="475955087">
    <w:abstractNumId w:val="38"/>
  </w:num>
  <w:num w:numId="43" w16cid:durableId="1746154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0573A"/>
    <w:rsid w:val="00014B45"/>
    <w:rsid w:val="00016BFF"/>
    <w:rsid w:val="00024143"/>
    <w:rsid w:val="000302CB"/>
    <w:rsid w:val="0003314D"/>
    <w:rsid w:val="000352CE"/>
    <w:rsid w:val="00036AFC"/>
    <w:rsid w:val="0004384D"/>
    <w:rsid w:val="0005101A"/>
    <w:rsid w:val="000511DF"/>
    <w:rsid w:val="00053353"/>
    <w:rsid w:val="000759D7"/>
    <w:rsid w:val="00080D03"/>
    <w:rsid w:val="00096E2D"/>
    <w:rsid w:val="000B5BB8"/>
    <w:rsid w:val="000C21EB"/>
    <w:rsid w:val="000D10C5"/>
    <w:rsid w:val="000D3765"/>
    <w:rsid w:val="000D3C1B"/>
    <w:rsid w:val="000D41ED"/>
    <w:rsid w:val="000E55E8"/>
    <w:rsid w:val="000E56EB"/>
    <w:rsid w:val="000E6A66"/>
    <w:rsid w:val="000E732C"/>
    <w:rsid w:val="000F0956"/>
    <w:rsid w:val="000F4B54"/>
    <w:rsid w:val="000F5288"/>
    <w:rsid w:val="000F6CB8"/>
    <w:rsid w:val="0010334E"/>
    <w:rsid w:val="00110FC4"/>
    <w:rsid w:val="001114E2"/>
    <w:rsid w:val="00112612"/>
    <w:rsid w:val="001150A5"/>
    <w:rsid w:val="00115EF5"/>
    <w:rsid w:val="001161D6"/>
    <w:rsid w:val="00117142"/>
    <w:rsid w:val="00120CBF"/>
    <w:rsid w:val="0012743D"/>
    <w:rsid w:val="0013195A"/>
    <w:rsid w:val="00143CEF"/>
    <w:rsid w:val="00151BA3"/>
    <w:rsid w:val="00151BCA"/>
    <w:rsid w:val="00153133"/>
    <w:rsid w:val="00157D7E"/>
    <w:rsid w:val="00167858"/>
    <w:rsid w:val="001716E2"/>
    <w:rsid w:val="00176770"/>
    <w:rsid w:val="0018687C"/>
    <w:rsid w:val="001A2EEC"/>
    <w:rsid w:val="001B05BD"/>
    <w:rsid w:val="001B16E8"/>
    <w:rsid w:val="001B25F3"/>
    <w:rsid w:val="001B7781"/>
    <w:rsid w:val="001D3BFB"/>
    <w:rsid w:val="001E176F"/>
    <w:rsid w:val="001E3BE9"/>
    <w:rsid w:val="001E400B"/>
    <w:rsid w:val="001E6F7B"/>
    <w:rsid w:val="001F2A01"/>
    <w:rsid w:val="002010B9"/>
    <w:rsid w:val="00202A19"/>
    <w:rsid w:val="0020358C"/>
    <w:rsid w:val="0020467E"/>
    <w:rsid w:val="0021065A"/>
    <w:rsid w:val="0021163D"/>
    <w:rsid w:val="0021377F"/>
    <w:rsid w:val="002200BB"/>
    <w:rsid w:val="00224A80"/>
    <w:rsid w:val="00232BF4"/>
    <w:rsid w:val="00235A6C"/>
    <w:rsid w:val="00237079"/>
    <w:rsid w:val="00241303"/>
    <w:rsid w:val="00241909"/>
    <w:rsid w:val="002443A6"/>
    <w:rsid w:val="00247266"/>
    <w:rsid w:val="00256092"/>
    <w:rsid w:val="00263591"/>
    <w:rsid w:val="00267566"/>
    <w:rsid w:val="0027212E"/>
    <w:rsid w:val="0027549C"/>
    <w:rsid w:val="00276544"/>
    <w:rsid w:val="00276B2C"/>
    <w:rsid w:val="002837C6"/>
    <w:rsid w:val="00284EA0"/>
    <w:rsid w:val="002862AA"/>
    <w:rsid w:val="002A7DDF"/>
    <w:rsid w:val="002B0AF0"/>
    <w:rsid w:val="002B0B48"/>
    <w:rsid w:val="002B28D4"/>
    <w:rsid w:val="002B3CCE"/>
    <w:rsid w:val="002C5235"/>
    <w:rsid w:val="002D14E4"/>
    <w:rsid w:val="002D39A1"/>
    <w:rsid w:val="002D3ED1"/>
    <w:rsid w:val="002D5953"/>
    <w:rsid w:val="002E13B6"/>
    <w:rsid w:val="002E2BB4"/>
    <w:rsid w:val="002E3785"/>
    <w:rsid w:val="002E3D59"/>
    <w:rsid w:val="002E5374"/>
    <w:rsid w:val="0030447C"/>
    <w:rsid w:val="00307EC7"/>
    <w:rsid w:val="00322024"/>
    <w:rsid w:val="003222A6"/>
    <w:rsid w:val="0032594E"/>
    <w:rsid w:val="00343079"/>
    <w:rsid w:val="003451E8"/>
    <w:rsid w:val="00350DC6"/>
    <w:rsid w:val="003562E0"/>
    <w:rsid w:val="00356B98"/>
    <w:rsid w:val="00360D6A"/>
    <w:rsid w:val="0036569A"/>
    <w:rsid w:val="00365730"/>
    <w:rsid w:val="003772D6"/>
    <w:rsid w:val="003819B7"/>
    <w:rsid w:val="00382314"/>
    <w:rsid w:val="00383074"/>
    <w:rsid w:val="00386CFF"/>
    <w:rsid w:val="003A0EA7"/>
    <w:rsid w:val="003A113C"/>
    <w:rsid w:val="003A2717"/>
    <w:rsid w:val="003B0C66"/>
    <w:rsid w:val="003B4C81"/>
    <w:rsid w:val="003B7B1D"/>
    <w:rsid w:val="003D221C"/>
    <w:rsid w:val="003D502F"/>
    <w:rsid w:val="003E022D"/>
    <w:rsid w:val="003E0578"/>
    <w:rsid w:val="003E4292"/>
    <w:rsid w:val="003F55DF"/>
    <w:rsid w:val="003F6A6B"/>
    <w:rsid w:val="003F78C2"/>
    <w:rsid w:val="003F7ABE"/>
    <w:rsid w:val="00401165"/>
    <w:rsid w:val="004027D5"/>
    <w:rsid w:val="00404F18"/>
    <w:rsid w:val="004108D3"/>
    <w:rsid w:val="00413702"/>
    <w:rsid w:val="00414332"/>
    <w:rsid w:val="00421D05"/>
    <w:rsid w:val="00426606"/>
    <w:rsid w:val="004315D1"/>
    <w:rsid w:val="00432D68"/>
    <w:rsid w:val="00432F97"/>
    <w:rsid w:val="00441F45"/>
    <w:rsid w:val="004421C7"/>
    <w:rsid w:val="0044273F"/>
    <w:rsid w:val="00450765"/>
    <w:rsid w:val="0045144F"/>
    <w:rsid w:val="00454BCF"/>
    <w:rsid w:val="004609F9"/>
    <w:rsid w:val="004668EE"/>
    <w:rsid w:val="00467E46"/>
    <w:rsid w:val="0047168D"/>
    <w:rsid w:val="0047267A"/>
    <w:rsid w:val="004743D0"/>
    <w:rsid w:val="004778F2"/>
    <w:rsid w:val="004815EE"/>
    <w:rsid w:val="00486270"/>
    <w:rsid w:val="004927CF"/>
    <w:rsid w:val="0049662A"/>
    <w:rsid w:val="00497D57"/>
    <w:rsid w:val="004A2854"/>
    <w:rsid w:val="004A3A0E"/>
    <w:rsid w:val="004A4431"/>
    <w:rsid w:val="004B1834"/>
    <w:rsid w:val="004B29F8"/>
    <w:rsid w:val="004B3001"/>
    <w:rsid w:val="004B3A29"/>
    <w:rsid w:val="004B437C"/>
    <w:rsid w:val="004B47AB"/>
    <w:rsid w:val="004C08CD"/>
    <w:rsid w:val="004C13EB"/>
    <w:rsid w:val="004C4A76"/>
    <w:rsid w:val="004D3A3A"/>
    <w:rsid w:val="004D542D"/>
    <w:rsid w:val="004D58AC"/>
    <w:rsid w:val="004E232F"/>
    <w:rsid w:val="004F5C23"/>
    <w:rsid w:val="00503D63"/>
    <w:rsid w:val="005055D5"/>
    <w:rsid w:val="005169AC"/>
    <w:rsid w:val="00521559"/>
    <w:rsid w:val="005229D7"/>
    <w:rsid w:val="00530E98"/>
    <w:rsid w:val="00531F94"/>
    <w:rsid w:val="00533DA1"/>
    <w:rsid w:val="00535E44"/>
    <w:rsid w:val="005426E8"/>
    <w:rsid w:val="00546490"/>
    <w:rsid w:val="00554CA3"/>
    <w:rsid w:val="0056578A"/>
    <w:rsid w:val="0056595B"/>
    <w:rsid w:val="00571774"/>
    <w:rsid w:val="00571C0D"/>
    <w:rsid w:val="00572C4C"/>
    <w:rsid w:val="00573B89"/>
    <w:rsid w:val="00574213"/>
    <w:rsid w:val="00575AB3"/>
    <w:rsid w:val="0057605E"/>
    <w:rsid w:val="00576E09"/>
    <w:rsid w:val="00577261"/>
    <w:rsid w:val="00581DB2"/>
    <w:rsid w:val="00585ED0"/>
    <w:rsid w:val="00587EF6"/>
    <w:rsid w:val="00592B57"/>
    <w:rsid w:val="00594747"/>
    <w:rsid w:val="00594844"/>
    <w:rsid w:val="005A646E"/>
    <w:rsid w:val="005A6F41"/>
    <w:rsid w:val="005A7AE7"/>
    <w:rsid w:val="005C0891"/>
    <w:rsid w:val="005C6DD2"/>
    <w:rsid w:val="005D15B8"/>
    <w:rsid w:val="005D15CD"/>
    <w:rsid w:val="005E150A"/>
    <w:rsid w:val="005E28CB"/>
    <w:rsid w:val="005E7DD5"/>
    <w:rsid w:val="005F48AF"/>
    <w:rsid w:val="00603A13"/>
    <w:rsid w:val="0060470D"/>
    <w:rsid w:val="00607503"/>
    <w:rsid w:val="00610255"/>
    <w:rsid w:val="006111D5"/>
    <w:rsid w:val="006111F5"/>
    <w:rsid w:val="00623E11"/>
    <w:rsid w:val="00630CBB"/>
    <w:rsid w:val="00631956"/>
    <w:rsid w:val="006411DE"/>
    <w:rsid w:val="006447CF"/>
    <w:rsid w:val="006448C5"/>
    <w:rsid w:val="006555BD"/>
    <w:rsid w:val="00656D0F"/>
    <w:rsid w:val="00660213"/>
    <w:rsid w:val="0066376A"/>
    <w:rsid w:val="006676E2"/>
    <w:rsid w:val="00675AE1"/>
    <w:rsid w:val="00682B8C"/>
    <w:rsid w:val="00683ED1"/>
    <w:rsid w:val="00685EB4"/>
    <w:rsid w:val="00696681"/>
    <w:rsid w:val="006A4C05"/>
    <w:rsid w:val="006A7CE6"/>
    <w:rsid w:val="006B282F"/>
    <w:rsid w:val="006B5540"/>
    <w:rsid w:val="006C0DD5"/>
    <w:rsid w:val="006C2B84"/>
    <w:rsid w:val="006C3DFC"/>
    <w:rsid w:val="006C768E"/>
    <w:rsid w:val="006D5D28"/>
    <w:rsid w:val="006E210A"/>
    <w:rsid w:val="006E260B"/>
    <w:rsid w:val="00702BE5"/>
    <w:rsid w:val="00710490"/>
    <w:rsid w:val="007129CE"/>
    <w:rsid w:val="00713E68"/>
    <w:rsid w:val="007155B8"/>
    <w:rsid w:val="007217B7"/>
    <w:rsid w:val="007232D7"/>
    <w:rsid w:val="00723682"/>
    <w:rsid w:val="00732836"/>
    <w:rsid w:val="007373E7"/>
    <w:rsid w:val="007424F5"/>
    <w:rsid w:val="0074442C"/>
    <w:rsid w:val="00745512"/>
    <w:rsid w:val="007545FE"/>
    <w:rsid w:val="00757850"/>
    <w:rsid w:val="00760345"/>
    <w:rsid w:val="00764DDA"/>
    <w:rsid w:val="00764FC4"/>
    <w:rsid w:val="00766E71"/>
    <w:rsid w:val="00775449"/>
    <w:rsid w:val="00777A2F"/>
    <w:rsid w:val="00787B6E"/>
    <w:rsid w:val="00790847"/>
    <w:rsid w:val="00791463"/>
    <w:rsid w:val="007941AB"/>
    <w:rsid w:val="007A0C16"/>
    <w:rsid w:val="007A3489"/>
    <w:rsid w:val="007A75E1"/>
    <w:rsid w:val="007B2647"/>
    <w:rsid w:val="007B4390"/>
    <w:rsid w:val="007B448B"/>
    <w:rsid w:val="007B4F54"/>
    <w:rsid w:val="007B5701"/>
    <w:rsid w:val="007B5B18"/>
    <w:rsid w:val="007B62B5"/>
    <w:rsid w:val="007C5AB3"/>
    <w:rsid w:val="007D0986"/>
    <w:rsid w:val="007D60E5"/>
    <w:rsid w:val="007E2C80"/>
    <w:rsid w:val="007E3CCB"/>
    <w:rsid w:val="007E78D0"/>
    <w:rsid w:val="007F43B0"/>
    <w:rsid w:val="007F5E1D"/>
    <w:rsid w:val="0080610A"/>
    <w:rsid w:val="008152E5"/>
    <w:rsid w:val="00816263"/>
    <w:rsid w:val="00820B84"/>
    <w:rsid w:val="008276D2"/>
    <w:rsid w:val="00830A17"/>
    <w:rsid w:val="008351F7"/>
    <w:rsid w:val="00836E1D"/>
    <w:rsid w:val="008374CF"/>
    <w:rsid w:val="00853805"/>
    <w:rsid w:val="00855097"/>
    <w:rsid w:val="0086305F"/>
    <w:rsid w:val="00864260"/>
    <w:rsid w:val="00870508"/>
    <w:rsid w:val="00871FAA"/>
    <w:rsid w:val="008807D7"/>
    <w:rsid w:val="00882B9B"/>
    <w:rsid w:val="00883065"/>
    <w:rsid w:val="008854C8"/>
    <w:rsid w:val="00887AD0"/>
    <w:rsid w:val="00891E7D"/>
    <w:rsid w:val="008924D4"/>
    <w:rsid w:val="008A2229"/>
    <w:rsid w:val="008C4E1E"/>
    <w:rsid w:val="008C6EDB"/>
    <w:rsid w:val="008D07E2"/>
    <w:rsid w:val="008D1807"/>
    <w:rsid w:val="008D75D3"/>
    <w:rsid w:val="008F2E4E"/>
    <w:rsid w:val="008F5F3D"/>
    <w:rsid w:val="0090069F"/>
    <w:rsid w:val="00902CA2"/>
    <w:rsid w:val="00912E02"/>
    <w:rsid w:val="00920846"/>
    <w:rsid w:val="00920A21"/>
    <w:rsid w:val="009241F5"/>
    <w:rsid w:val="00935A54"/>
    <w:rsid w:val="00943B46"/>
    <w:rsid w:val="0094640A"/>
    <w:rsid w:val="009469D9"/>
    <w:rsid w:val="009552F9"/>
    <w:rsid w:val="00962162"/>
    <w:rsid w:val="009660DC"/>
    <w:rsid w:val="00967D5F"/>
    <w:rsid w:val="00975575"/>
    <w:rsid w:val="00981F3D"/>
    <w:rsid w:val="00985126"/>
    <w:rsid w:val="009A20DB"/>
    <w:rsid w:val="009A4F3E"/>
    <w:rsid w:val="009A5237"/>
    <w:rsid w:val="009A57A5"/>
    <w:rsid w:val="009A672E"/>
    <w:rsid w:val="009A73FC"/>
    <w:rsid w:val="009A7FF6"/>
    <w:rsid w:val="009B5334"/>
    <w:rsid w:val="009B704E"/>
    <w:rsid w:val="009C2E95"/>
    <w:rsid w:val="009C6886"/>
    <w:rsid w:val="009D1A1B"/>
    <w:rsid w:val="009D4CCF"/>
    <w:rsid w:val="009E383B"/>
    <w:rsid w:val="009E5005"/>
    <w:rsid w:val="009F4CD6"/>
    <w:rsid w:val="009F6A07"/>
    <w:rsid w:val="00A027F5"/>
    <w:rsid w:val="00A10362"/>
    <w:rsid w:val="00A11404"/>
    <w:rsid w:val="00A37E53"/>
    <w:rsid w:val="00A42B29"/>
    <w:rsid w:val="00A50A1E"/>
    <w:rsid w:val="00A543D6"/>
    <w:rsid w:val="00A5488E"/>
    <w:rsid w:val="00A55E72"/>
    <w:rsid w:val="00A61330"/>
    <w:rsid w:val="00A727D5"/>
    <w:rsid w:val="00A738BD"/>
    <w:rsid w:val="00A774A3"/>
    <w:rsid w:val="00A82AA3"/>
    <w:rsid w:val="00AA2F41"/>
    <w:rsid w:val="00AA4F47"/>
    <w:rsid w:val="00AA7D4C"/>
    <w:rsid w:val="00AB4BB5"/>
    <w:rsid w:val="00AB7501"/>
    <w:rsid w:val="00AB75B0"/>
    <w:rsid w:val="00AC20F1"/>
    <w:rsid w:val="00AC421D"/>
    <w:rsid w:val="00AD1350"/>
    <w:rsid w:val="00AD488C"/>
    <w:rsid w:val="00AD780A"/>
    <w:rsid w:val="00AD7943"/>
    <w:rsid w:val="00AD7C7B"/>
    <w:rsid w:val="00AE583E"/>
    <w:rsid w:val="00AE5B14"/>
    <w:rsid w:val="00AE5D15"/>
    <w:rsid w:val="00AE631D"/>
    <w:rsid w:val="00AF16EB"/>
    <w:rsid w:val="00B124DF"/>
    <w:rsid w:val="00B23FEC"/>
    <w:rsid w:val="00B24C90"/>
    <w:rsid w:val="00B34294"/>
    <w:rsid w:val="00B34C4D"/>
    <w:rsid w:val="00B36143"/>
    <w:rsid w:val="00B44D06"/>
    <w:rsid w:val="00B462BB"/>
    <w:rsid w:val="00B50E21"/>
    <w:rsid w:val="00B537E1"/>
    <w:rsid w:val="00B54E5C"/>
    <w:rsid w:val="00B640F5"/>
    <w:rsid w:val="00B64EBE"/>
    <w:rsid w:val="00B71621"/>
    <w:rsid w:val="00B7489C"/>
    <w:rsid w:val="00B7596B"/>
    <w:rsid w:val="00B80D01"/>
    <w:rsid w:val="00B84951"/>
    <w:rsid w:val="00B85BAE"/>
    <w:rsid w:val="00B87CD8"/>
    <w:rsid w:val="00B90D84"/>
    <w:rsid w:val="00B96749"/>
    <w:rsid w:val="00BA3247"/>
    <w:rsid w:val="00BA50D5"/>
    <w:rsid w:val="00BB190C"/>
    <w:rsid w:val="00BB3270"/>
    <w:rsid w:val="00BB7EDB"/>
    <w:rsid w:val="00BC32F4"/>
    <w:rsid w:val="00BC4604"/>
    <w:rsid w:val="00BD2B98"/>
    <w:rsid w:val="00BD4FAD"/>
    <w:rsid w:val="00BD5736"/>
    <w:rsid w:val="00BD74F7"/>
    <w:rsid w:val="00BE3317"/>
    <w:rsid w:val="00BE51B4"/>
    <w:rsid w:val="00BF43D4"/>
    <w:rsid w:val="00C201F8"/>
    <w:rsid w:val="00C24833"/>
    <w:rsid w:val="00C27BDB"/>
    <w:rsid w:val="00C350DC"/>
    <w:rsid w:val="00C41DB6"/>
    <w:rsid w:val="00C43705"/>
    <w:rsid w:val="00C438F6"/>
    <w:rsid w:val="00C50710"/>
    <w:rsid w:val="00C63ADB"/>
    <w:rsid w:val="00C678D9"/>
    <w:rsid w:val="00C732C9"/>
    <w:rsid w:val="00C7447F"/>
    <w:rsid w:val="00C76A86"/>
    <w:rsid w:val="00C77A77"/>
    <w:rsid w:val="00C80784"/>
    <w:rsid w:val="00C85052"/>
    <w:rsid w:val="00C85F00"/>
    <w:rsid w:val="00C90953"/>
    <w:rsid w:val="00C9432A"/>
    <w:rsid w:val="00C97E3B"/>
    <w:rsid w:val="00CA30D7"/>
    <w:rsid w:val="00CB542E"/>
    <w:rsid w:val="00CC1689"/>
    <w:rsid w:val="00CC24DF"/>
    <w:rsid w:val="00CC7557"/>
    <w:rsid w:val="00CE0AFE"/>
    <w:rsid w:val="00CE1F81"/>
    <w:rsid w:val="00CE33B2"/>
    <w:rsid w:val="00CF14EF"/>
    <w:rsid w:val="00CF4C21"/>
    <w:rsid w:val="00CF55E2"/>
    <w:rsid w:val="00CF788D"/>
    <w:rsid w:val="00D02DE1"/>
    <w:rsid w:val="00D06610"/>
    <w:rsid w:val="00D12419"/>
    <w:rsid w:val="00D17F8E"/>
    <w:rsid w:val="00D232F1"/>
    <w:rsid w:val="00D25604"/>
    <w:rsid w:val="00D27B77"/>
    <w:rsid w:val="00D30491"/>
    <w:rsid w:val="00D37270"/>
    <w:rsid w:val="00D41291"/>
    <w:rsid w:val="00D446C0"/>
    <w:rsid w:val="00D45554"/>
    <w:rsid w:val="00D46102"/>
    <w:rsid w:val="00D46C56"/>
    <w:rsid w:val="00D55316"/>
    <w:rsid w:val="00D614DC"/>
    <w:rsid w:val="00D65100"/>
    <w:rsid w:val="00D70AB5"/>
    <w:rsid w:val="00D75B90"/>
    <w:rsid w:val="00D7765C"/>
    <w:rsid w:val="00D808E5"/>
    <w:rsid w:val="00D9463F"/>
    <w:rsid w:val="00D9664C"/>
    <w:rsid w:val="00D969AF"/>
    <w:rsid w:val="00DA3CEB"/>
    <w:rsid w:val="00DB085C"/>
    <w:rsid w:val="00DB1F8B"/>
    <w:rsid w:val="00DB29CA"/>
    <w:rsid w:val="00DB5151"/>
    <w:rsid w:val="00DB5625"/>
    <w:rsid w:val="00DB7000"/>
    <w:rsid w:val="00DC0AB5"/>
    <w:rsid w:val="00DC399A"/>
    <w:rsid w:val="00DC484A"/>
    <w:rsid w:val="00DD0F2A"/>
    <w:rsid w:val="00DD47C1"/>
    <w:rsid w:val="00DE6B7F"/>
    <w:rsid w:val="00DF11B1"/>
    <w:rsid w:val="00DF5157"/>
    <w:rsid w:val="00E01B5F"/>
    <w:rsid w:val="00E03695"/>
    <w:rsid w:val="00E133C6"/>
    <w:rsid w:val="00E23124"/>
    <w:rsid w:val="00E250EE"/>
    <w:rsid w:val="00E26F3D"/>
    <w:rsid w:val="00E31225"/>
    <w:rsid w:val="00E42E44"/>
    <w:rsid w:val="00E4725E"/>
    <w:rsid w:val="00E51801"/>
    <w:rsid w:val="00E543F6"/>
    <w:rsid w:val="00E54DD0"/>
    <w:rsid w:val="00E57186"/>
    <w:rsid w:val="00E60D52"/>
    <w:rsid w:val="00E6236B"/>
    <w:rsid w:val="00E675C2"/>
    <w:rsid w:val="00E70F4A"/>
    <w:rsid w:val="00E7780E"/>
    <w:rsid w:val="00E8625B"/>
    <w:rsid w:val="00E9142E"/>
    <w:rsid w:val="00E96E69"/>
    <w:rsid w:val="00EA4676"/>
    <w:rsid w:val="00EA484D"/>
    <w:rsid w:val="00EB728E"/>
    <w:rsid w:val="00EC0A4F"/>
    <w:rsid w:val="00EC3ADE"/>
    <w:rsid w:val="00EC61B0"/>
    <w:rsid w:val="00ED0F77"/>
    <w:rsid w:val="00ED473A"/>
    <w:rsid w:val="00EF4C1D"/>
    <w:rsid w:val="00EF7CFB"/>
    <w:rsid w:val="00F04C5A"/>
    <w:rsid w:val="00F04FFF"/>
    <w:rsid w:val="00F12E4B"/>
    <w:rsid w:val="00F44E3E"/>
    <w:rsid w:val="00F47AD4"/>
    <w:rsid w:val="00F571E2"/>
    <w:rsid w:val="00F63D23"/>
    <w:rsid w:val="00F74E4B"/>
    <w:rsid w:val="00F767F6"/>
    <w:rsid w:val="00F76CB2"/>
    <w:rsid w:val="00F83A13"/>
    <w:rsid w:val="00FB2600"/>
    <w:rsid w:val="00FB2DAA"/>
    <w:rsid w:val="00FB48D2"/>
    <w:rsid w:val="00FB56E1"/>
    <w:rsid w:val="00FB5E0F"/>
    <w:rsid w:val="00FB7742"/>
    <w:rsid w:val="00FC6082"/>
    <w:rsid w:val="00FC7953"/>
    <w:rsid w:val="00FC7A1D"/>
    <w:rsid w:val="00FD5708"/>
    <w:rsid w:val="00FE57F9"/>
    <w:rsid w:val="00FF2E2B"/>
    <w:rsid w:val="010EF17B"/>
    <w:rsid w:val="071B7702"/>
    <w:rsid w:val="2D9F0B2C"/>
    <w:rsid w:val="312EB1D9"/>
    <w:rsid w:val="36AE1018"/>
    <w:rsid w:val="3A560931"/>
    <w:rsid w:val="4100AC77"/>
    <w:rsid w:val="5344DE43"/>
    <w:rsid w:val="636D6E77"/>
    <w:rsid w:val="669A9055"/>
    <w:rsid w:val="67C03E72"/>
    <w:rsid w:val="746BE5F7"/>
    <w:rsid w:val="7C5488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572DE"/>
  <w15:docId w15:val="{CEF2DB5B-6F92-433D-8643-BF516FD7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SemiCon" w:hAnsi="Open Sans SemiCondensed SemiCon"/>
      <w:b w:val="0"/>
      <w:bCs/>
      <w:i/>
      <w:iCs/>
      <w:color w:val="C00000"/>
      <w:sz w:val="22"/>
    </w:rPr>
  </w:style>
  <w:style w:type="character" w:customStyle="1" w:styleId="SectionNumber">
    <w:name w:val="Section Number"/>
    <w:basedOn w:val="Absatz-Standardschriftart"/>
    <w:rsid w:val="006676E2"/>
    <w:rPr>
      <w:rFonts w:ascii="Open Sans SemiCondensed SemiCon" w:hAnsi="Open Sans SemiCondensed SemiCon"/>
      <w:b w:val="0"/>
      <w:bCs/>
      <w:i/>
      <w:iCs/>
      <w:color w:val="C00000"/>
      <w:sz w:val="20"/>
    </w:rPr>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574213"/>
    <w:pPr>
      <w:spacing w:before="0" w:after="0"/>
      <w:ind w:firstLine="0"/>
    </w:pPr>
  </w:style>
  <w:style w:type="character" w:customStyle="1" w:styleId="Textkrper3Zchn">
    <w:name w:val="Textkörper 3 Zchn"/>
    <w:basedOn w:val="Absatz-Standardschriftart"/>
    <w:link w:val="Textkrper3"/>
    <w:rsid w:val="00574213"/>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05101A"/>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ED8E4" w:themeFill="accent5"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www.libriaccessibili.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bs.ch"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livresaccessibles.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arrierefreiebuecher.ch" TargetMode="External"/><Relationship Id="rId20" Type="http://schemas.openxmlformats.org/officeDocument/2006/relationships/hyperlink" Target="mailto:alexandra.just@sbs.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1-0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bs.ch/anmeldung-kundenservic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www.szblind.ch/fuer-fachpersonen/forschung/forschung"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9757D-9187-4663-8453-22C4E3757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6433</Characters>
  <Application>Microsoft Office Word</Application>
  <DocSecurity>0</DocSecurity>
  <Lines>53</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Bibliotheks-App «SBS Leser Plus»_x000d_</dc:title>
  <dc:subject/>
  <dc:creator>Alexandra Just_x000d_</dc:creator>
  <cp:keywords>Sehschädigung, Brailleschrift, Barrierefreiheit, Partizipation / déficience visuelle, braille, accessibilité, participation</cp:keywords>
  <cp:lastModifiedBy>Milena Gautschi</cp:lastModifiedBy>
  <cp:revision>27</cp:revision>
  <cp:lastPrinted>2025-10-09T13:38:00Z</cp:lastPrinted>
  <dcterms:created xsi:type="dcterms:W3CDTF">2025-12-09T13:17:00Z</dcterms:created>
  <dcterms:modified xsi:type="dcterms:W3CDTF">2026-01-27T13:22:00Z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