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4306D" w:rsidRDefault="00E50053" w:rsidP="00E50053">
      <w:pPr>
        <w:pStyle w:val="berschrift1"/>
        <w:rPr>
          <w:rFonts w:asciiTheme="minorHAnsi" w:hAnsiTheme="minorHAnsi"/>
          <w:b w:val="0"/>
          <w:bCs w:val="0"/>
          <w:lang w:val="de-CH"/>
        </w:rPr>
      </w:pPr>
      <w:r w:rsidRPr="00D4306D">
        <w:rPr>
          <w:rFonts w:asciiTheme="minorHAnsi" w:hAnsiTheme="minorHAnsi"/>
          <w:b w:val="0"/>
          <w:bCs w:val="0"/>
          <w:lang w:val="de-CH"/>
        </w:rPr>
        <w:t>Inhaltsverzeichnis</w:t>
      </w:r>
    </w:p>
    <w:p w14:paraId="3801F43F" w14:textId="75E9FA00" w:rsidR="00BF3895" w:rsidRPr="00D4306D" w:rsidRDefault="00041F77" w:rsidP="00A45EA8">
      <w:pPr>
        <w:pStyle w:val="Verzeichnis1"/>
        <w:rPr>
          <w:rFonts w:cstheme="minorBidi"/>
          <w:b w:val="0"/>
          <w:sz w:val="20"/>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b w:val="0"/>
            <w:webHidden/>
            <w:sz w:val="20"/>
            <w:szCs w:val="20"/>
          </w:rPr>
          <w:tab/>
        </w:r>
      </w:hyperlink>
      <w:r w:rsidR="00E27C62" w:rsidRPr="00D4306D">
        <w:rPr>
          <w:b w:val="0"/>
          <w:sz w:val="20"/>
          <w:szCs w:val="20"/>
        </w:rPr>
        <w:t>5</w:t>
      </w:r>
      <w:r w:rsidR="00EB54CD">
        <w:rPr>
          <w:b w:val="0"/>
          <w:sz w:val="20"/>
          <w:szCs w:val="20"/>
        </w:rPr>
        <w:t>1</w:t>
      </w:r>
    </w:p>
    <w:p w14:paraId="3E03EC7A" w14:textId="6B0D8AB0" w:rsidR="00BF3895" w:rsidRPr="00D4306D" w:rsidRDefault="00BF3895" w:rsidP="00A45EA8">
      <w:pPr>
        <w:pStyle w:val="Verzeichnis1"/>
        <w:rPr>
          <w:rFonts w:cstheme="minorBidi"/>
          <w:b w:val="0"/>
          <w:sz w:val="20"/>
          <w:szCs w:val="20"/>
        </w:rPr>
      </w:pPr>
      <w:hyperlink w:anchor="_Toc124432288" w:history="1">
        <w:r w:rsidRPr="00D4306D">
          <w:rPr>
            <w:rStyle w:val="Hyperlink"/>
            <w:rFonts w:asciiTheme="minorHAnsi" w:hAnsiTheme="minorHAnsi"/>
            <w:b w:val="0"/>
            <w:bCs w:val="0"/>
            <w:szCs w:val="20"/>
          </w:rPr>
          <w:t>Linksammlung zum Schwerpunkt</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_Toc124432288 \h </w:instrText>
        </w:r>
        <w:r w:rsidRPr="00D4306D">
          <w:rPr>
            <w:b w:val="0"/>
            <w:webHidden/>
            <w:sz w:val="20"/>
            <w:szCs w:val="20"/>
          </w:rPr>
        </w:r>
        <w:r w:rsidRPr="00D4306D">
          <w:rPr>
            <w:b w:val="0"/>
            <w:webHidden/>
            <w:sz w:val="20"/>
            <w:szCs w:val="20"/>
          </w:rPr>
          <w:fldChar w:fldCharType="separate"/>
        </w:r>
        <w:r w:rsidR="009200ED">
          <w:rPr>
            <w:b w:val="0"/>
            <w:webHidden/>
            <w:sz w:val="20"/>
            <w:szCs w:val="20"/>
          </w:rPr>
          <w:t>51</w:t>
        </w:r>
        <w:r w:rsidRPr="00D4306D">
          <w:rPr>
            <w:b w:val="0"/>
            <w:webHidden/>
            <w:sz w:val="20"/>
            <w:szCs w:val="20"/>
          </w:rPr>
          <w:fldChar w:fldCharType="end"/>
        </w:r>
      </w:hyperlink>
    </w:p>
    <w:p w14:paraId="3793EB1F" w14:textId="778D2680" w:rsidR="00BF3895" w:rsidRPr="00D4306D" w:rsidRDefault="00BF3895" w:rsidP="00A45EA8">
      <w:pPr>
        <w:pStyle w:val="Verzeichnis1"/>
        <w:rPr>
          <w:rFonts w:cstheme="minorBidi"/>
          <w:b w:val="0"/>
          <w:sz w:val="20"/>
          <w:szCs w:val="20"/>
        </w:rPr>
      </w:pPr>
      <w:hyperlink w:anchor="_Toc124432289" w:history="1">
        <w:r w:rsidRPr="00D4306D">
          <w:rPr>
            <w:rStyle w:val="Hyperlink"/>
            <w:rFonts w:asciiTheme="minorHAnsi" w:hAnsiTheme="minorHAnsi"/>
            <w:b w:val="0"/>
            <w:bCs w:val="0"/>
            <w:szCs w:val="20"/>
          </w:rPr>
          <w:t>Rundschau</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_Toc124432289 \h </w:instrText>
        </w:r>
        <w:r w:rsidRPr="00D4306D">
          <w:rPr>
            <w:b w:val="0"/>
            <w:webHidden/>
            <w:sz w:val="20"/>
            <w:szCs w:val="20"/>
          </w:rPr>
        </w:r>
        <w:r w:rsidRPr="00D4306D">
          <w:rPr>
            <w:b w:val="0"/>
            <w:webHidden/>
            <w:sz w:val="20"/>
            <w:szCs w:val="20"/>
          </w:rPr>
          <w:fldChar w:fldCharType="separate"/>
        </w:r>
        <w:r w:rsidR="009200ED">
          <w:rPr>
            <w:b w:val="0"/>
            <w:webHidden/>
            <w:sz w:val="20"/>
            <w:szCs w:val="20"/>
          </w:rPr>
          <w:t>52</w:t>
        </w:r>
        <w:r w:rsidRPr="00D4306D">
          <w:rPr>
            <w:b w:val="0"/>
            <w:webHidden/>
            <w:sz w:val="20"/>
            <w:szCs w:val="20"/>
          </w:rPr>
          <w:fldChar w:fldCharType="end"/>
        </w:r>
      </w:hyperlink>
    </w:p>
    <w:p w14:paraId="40AFE631" w14:textId="2A312FB1" w:rsidR="00BF3895" w:rsidRPr="00D4306D" w:rsidRDefault="00BF3895" w:rsidP="002B0382">
      <w:pPr>
        <w:pStyle w:val="Verzeichnis2"/>
        <w:tabs>
          <w:tab w:val="right" w:pos="9061"/>
        </w:tabs>
        <w:rPr>
          <w:rFonts w:cstheme="minorBidi"/>
          <w:noProof/>
          <w:sz w:val="20"/>
          <w:szCs w:val="20"/>
        </w:rPr>
      </w:pPr>
      <w:hyperlink w:anchor="_Toc124432290" w:history="1">
        <w:r w:rsidRPr="00D4306D">
          <w:rPr>
            <w:rStyle w:val="Hyperlink"/>
            <w:rFonts w:asciiTheme="minorHAnsi" w:hAnsiTheme="minorHAnsi"/>
            <w:bCs w:val="0"/>
            <w:noProof/>
            <w:szCs w:val="20"/>
          </w:rPr>
          <w:t>International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_Toc124432290 \h </w:instrText>
        </w:r>
        <w:r w:rsidRPr="00D4306D">
          <w:rPr>
            <w:noProof/>
            <w:webHidden/>
            <w:sz w:val="20"/>
            <w:szCs w:val="20"/>
          </w:rPr>
        </w:r>
        <w:r w:rsidRPr="00D4306D">
          <w:rPr>
            <w:noProof/>
            <w:webHidden/>
            <w:sz w:val="20"/>
            <w:szCs w:val="20"/>
          </w:rPr>
          <w:fldChar w:fldCharType="separate"/>
        </w:r>
        <w:r w:rsidR="009200ED">
          <w:rPr>
            <w:noProof/>
            <w:webHidden/>
            <w:sz w:val="20"/>
            <w:szCs w:val="20"/>
          </w:rPr>
          <w:t>53</w:t>
        </w:r>
        <w:r w:rsidRPr="00D4306D">
          <w:rPr>
            <w:noProof/>
            <w:webHidden/>
            <w:sz w:val="20"/>
            <w:szCs w:val="20"/>
          </w:rPr>
          <w:fldChar w:fldCharType="end"/>
        </w:r>
      </w:hyperlink>
    </w:p>
    <w:p w14:paraId="371ECF27" w14:textId="512D868B" w:rsidR="00BF3895" w:rsidRPr="00D4306D" w:rsidRDefault="00BF3895" w:rsidP="002B0382">
      <w:pPr>
        <w:pStyle w:val="Verzeichnis2"/>
        <w:tabs>
          <w:tab w:val="right" w:pos="9061"/>
        </w:tabs>
        <w:rPr>
          <w:rFonts w:cstheme="minorBidi"/>
          <w:noProof/>
          <w:sz w:val="20"/>
          <w:szCs w:val="20"/>
        </w:rPr>
      </w:pPr>
      <w:hyperlink w:anchor="_Toc124432291" w:history="1">
        <w:r w:rsidRPr="00D4306D">
          <w:rPr>
            <w:rStyle w:val="Hyperlink"/>
            <w:rFonts w:asciiTheme="minorHAnsi" w:hAnsiTheme="minorHAnsi"/>
            <w:bCs w:val="0"/>
            <w:noProof/>
            <w:szCs w:val="20"/>
          </w:rPr>
          <w:t>National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_Toc124432291 \h </w:instrText>
        </w:r>
        <w:r w:rsidRPr="00D4306D">
          <w:rPr>
            <w:noProof/>
            <w:webHidden/>
            <w:sz w:val="20"/>
            <w:szCs w:val="20"/>
          </w:rPr>
        </w:r>
        <w:r w:rsidRPr="00D4306D">
          <w:rPr>
            <w:noProof/>
            <w:webHidden/>
            <w:sz w:val="20"/>
            <w:szCs w:val="20"/>
          </w:rPr>
          <w:fldChar w:fldCharType="separate"/>
        </w:r>
        <w:r w:rsidR="009200ED">
          <w:rPr>
            <w:noProof/>
            <w:webHidden/>
            <w:sz w:val="20"/>
            <w:szCs w:val="20"/>
          </w:rPr>
          <w:t>54</w:t>
        </w:r>
        <w:r w:rsidRPr="00D4306D">
          <w:rPr>
            <w:noProof/>
            <w:webHidden/>
            <w:sz w:val="20"/>
            <w:szCs w:val="20"/>
          </w:rPr>
          <w:fldChar w:fldCharType="end"/>
        </w:r>
      </w:hyperlink>
    </w:p>
    <w:p w14:paraId="33FDCD7B" w14:textId="4A854D84" w:rsidR="00BF3895" w:rsidRPr="00D4306D" w:rsidRDefault="00BF3895" w:rsidP="002B0382">
      <w:pPr>
        <w:pStyle w:val="Verzeichnis2"/>
        <w:tabs>
          <w:tab w:val="right" w:pos="9061"/>
        </w:tabs>
        <w:rPr>
          <w:rFonts w:cstheme="minorBidi"/>
          <w:noProof/>
          <w:sz w:val="20"/>
          <w:szCs w:val="20"/>
        </w:rPr>
      </w:pPr>
      <w:hyperlink w:anchor="_Toc124432292" w:history="1">
        <w:r w:rsidRPr="00D4306D">
          <w:rPr>
            <w:rStyle w:val="Hyperlink"/>
            <w:rFonts w:asciiTheme="minorHAnsi" w:hAnsiTheme="minorHAnsi"/>
            <w:bCs w:val="0"/>
            <w:noProof/>
            <w:szCs w:val="20"/>
          </w:rPr>
          <w:t>Regional / Kantonal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_Toc124432292 \h </w:instrText>
        </w:r>
        <w:r w:rsidRPr="00D4306D">
          <w:rPr>
            <w:noProof/>
            <w:webHidden/>
            <w:sz w:val="20"/>
            <w:szCs w:val="20"/>
          </w:rPr>
        </w:r>
        <w:r w:rsidRPr="00D4306D">
          <w:rPr>
            <w:noProof/>
            <w:webHidden/>
            <w:sz w:val="20"/>
            <w:szCs w:val="20"/>
          </w:rPr>
          <w:fldChar w:fldCharType="separate"/>
        </w:r>
        <w:r w:rsidR="009200ED">
          <w:rPr>
            <w:noProof/>
            <w:webHidden/>
            <w:sz w:val="20"/>
            <w:szCs w:val="20"/>
          </w:rPr>
          <w:t>54</w:t>
        </w:r>
        <w:r w:rsidRPr="00D4306D">
          <w:rPr>
            <w:noProof/>
            <w:webHidden/>
            <w:sz w:val="20"/>
            <w:szCs w:val="20"/>
          </w:rPr>
          <w:fldChar w:fldCharType="end"/>
        </w:r>
      </w:hyperlink>
    </w:p>
    <w:p w14:paraId="2AC0B802" w14:textId="2CB637B2" w:rsidR="00BF3895" w:rsidRPr="00D4306D" w:rsidRDefault="00BF3895" w:rsidP="002B0382">
      <w:pPr>
        <w:pStyle w:val="Verzeichnis2"/>
        <w:tabs>
          <w:tab w:val="right" w:pos="9061"/>
        </w:tabs>
        <w:rPr>
          <w:rFonts w:cstheme="minorBidi"/>
          <w:noProof/>
          <w:sz w:val="20"/>
          <w:szCs w:val="20"/>
        </w:rPr>
      </w:pPr>
      <w:hyperlink w:anchor="_Toc124432293" w:history="1">
        <w:r w:rsidRPr="00D4306D">
          <w:rPr>
            <w:rStyle w:val="Hyperlink"/>
            <w:rFonts w:asciiTheme="minorHAnsi" w:hAnsiTheme="minorHAnsi"/>
            <w:bCs w:val="0"/>
            <w:noProof/>
            <w:szCs w:val="20"/>
          </w:rPr>
          <w:t>Varia</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_Toc124432293 \h </w:instrText>
        </w:r>
        <w:r w:rsidRPr="00D4306D">
          <w:rPr>
            <w:noProof/>
            <w:webHidden/>
            <w:sz w:val="20"/>
            <w:szCs w:val="20"/>
          </w:rPr>
        </w:r>
        <w:r w:rsidRPr="00D4306D">
          <w:rPr>
            <w:noProof/>
            <w:webHidden/>
            <w:sz w:val="20"/>
            <w:szCs w:val="20"/>
          </w:rPr>
          <w:fldChar w:fldCharType="separate"/>
        </w:r>
        <w:r w:rsidR="009200ED">
          <w:rPr>
            <w:noProof/>
            <w:webHidden/>
            <w:sz w:val="20"/>
            <w:szCs w:val="20"/>
          </w:rPr>
          <w:t>55</w:t>
        </w:r>
        <w:r w:rsidRPr="00D4306D">
          <w:rPr>
            <w:noProof/>
            <w:webHidden/>
            <w:sz w:val="20"/>
            <w:szCs w:val="20"/>
          </w:rPr>
          <w:fldChar w:fldCharType="end"/>
        </w:r>
      </w:hyperlink>
    </w:p>
    <w:p w14:paraId="3E5FF3C7" w14:textId="00488C55" w:rsidR="00BF3895" w:rsidRPr="00D4306D" w:rsidRDefault="00BF3895" w:rsidP="00A45EA8">
      <w:pPr>
        <w:pStyle w:val="Verzeichnis1"/>
        <w:rPr>
          <w:rFonts w:cstheme="minorBidi"/>
          <w:b w:val="0"/>
          <w:sz w:val="20"/>
          <w:szCs w:val="20"/>
        </w:rPr>
      </w:pPr>
      <w:hyperlink w:anchor="_Toc124432294" w:history="1">
        <w:r w:rsidRPr="00D4306D">
          <w:rPr>
            <w:rStyle w:val="Hyperlink"/>
            <w:rFonts w:asciiTheme="minorHAnsi" w:hAnsiTheme="minorHAnsi"/>
            <w:b w:val="0"/>
            <w:bCs w:val="0"/>
            <w:szCs w:val="20"/>
          </w:rPr>
          <w:t>Laufende Forschungsprojekte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_Toc124432294 \h </w:instrText>
        </w:r>
        <w:r w:rsidRPr="00D4306D">
          <w:rPr>
            <w:b w:val="0"/>
            <w:webHidden/>
            <w:sz w:val="20"/>
            <w:szCs w:val="20"/>
          </w:rPr>
        </w:r>
        <w:r w:rsidRPr="00D4306D">
          <w:rPr>
            <w:b w:val="0"/>
            <w:webHidden/>
            <w:sz w:val="20"/>
            <w:szCs w:val="20"/>
          </w:rPr>
          <w:fldChar w:fldCharType="separate"/>
        </w:r>
        <w:r w:rsidR="009200ED">
          <w:rPr>
            <w:b w:val="0"/>
            <w:webHidden/>
            <w:sz w:val="20"/>
            <w:szCs w:val="20"/>
          </w:rPr>
          <w:t>56</w:t>
        </w:r>
        <w:r w:rsidRPr="00D4306D">
          <w:rPr>
            <w:b w:val="0"/>
            <w:webHidden/>
            <w:sz w:val="20"/>
            <w:szCs w:val="20"/>
          </w:rPr>
          <w:fldChar w:fldCharType="end"/>
        </w:r>
      </w:hyperlink>
    </w:p>
    <w:p w14:paraId="0217E4FA" w14:textId="77F93D54" w:rsidR="00BF3895" w:rsidRPr="00D4306D" w:rsidRDefault="00BF3895" w:rsidP="00A45EA8">
      <w:pPr>
        <w:pStyle w:val="Verzeichnis1"/>
        <w:rPr>
          <w:rFonts w:cstheme="minorBidi"/>
          <w:b w:val="0"/>
          <w:sz w:val="20"/>
          <w:szCs w:val="20"/>
        </w:rPr>
      </w:pPr>
      <w:hyperlink w:anchor="_Toc124432300" w:history="1">
        <w:r w:rsidRPr="00D4306D">
          <w:rPr>
            <w:rStyle w:val="Hyperlink"/>
            <w:rFonts w:asciiTheme="minorHAnsi" w:hAnsiTheme="minorHAnsi"/>
            <w:b w:val="0"/>
            <w:bCs w:val="0"/>
            <w:szCs w:val="20"/>
          </w:rPr>
          <w:t>Parlamentarische Vorstösse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_Toc124432300 \h </w:instrText>
        </w:r>
        <w:r w:rsidRPr="00D4306D">
          <w:rPr>
            <w:b w:val="0"/>
            <w:webHidden/>
            <w:sz w:val="20"/>
            <w:szCs w:val="20"/>
          </w:rPr>
        </w:r>
        <w:r w:rsidRPr="00D4306D">
          <w:rPr>
            <w:b w:val="0"/>
            <w:webHidden/>
            <w:sz w:val="20"/>
            <w:szCs w:val="20"/>
          </w:rPr>
          <w:fldChar w:fldCharType="separate"/>
        </w:r>
        <w:r w:rsidR="009200ED">
          <w:rPr>
            <w:b w:val="0"/>
            <w:webHidden/>
            <w:sz w:val="20"/>
            <w:szCs w:val="20"/>
          </w:rPr>
          <w:t>56</w:t>
        </w:r>
        <w:r w:rsidRPr="00D4306D">
          <w:rPr>
            <w:b w:val="0"/>
            <w:webHidden/>
            <w:sz w:val="20"/>
            <w:szCs w:val="20"/>
          </w:rPr>
          <w:fldChar w:fldCharType="end"/>
        </w:r>
      </w:hyperlink>
    </w:p>
    <w:p w14:paraId="69B7E977" w14:textId="78E1B709" w:rsidR="00BF3895" w:rsidRPr="00D4306D" w:rsidRDefault="00BF3895" w:rsidP="00A45EA8">
      <w:pPr>
        <w:pStyle w:val="Verzeichnis1"/>
        <w:rPr>
          <w:rFonts w:cstheme="minorBidi"/>
          <w:b w:val="0"/>
          <w:sz w:val="20"/>
          <w:szCs w:val="20"/>
        </w:rPr>
      </w:pPr>
      <w:hyperlink w:anchor="_Toc124432310" w:history="1">
        <w:r w:rsidRPr="00D4306D">
          <w:rPr>
            <w:rStyle w:val="Hyperlink"/>
            <w:rFonts w:asciiTheme="minorHAnsi" w:hAnsiTheme="minorHAnsi"/>
            <w:b w:val="0"/>
            <w:bCs w:val="0"/>
            <w:szCs w:val="20"/>
          </w:rPr>
          <w:t>Medien</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_Toc124432310 \h </w:instrText>
        </w:r>
        <w:r w:rsidRPr="00D4306D">
          <w:rPr>
            <w:b w:val="0"/>
            <w:webHidden/>
            <w:sz w:val="20"/>
            <w:szCs w:val="20"/>
          </w:rPr>
        </w:r>
        <w:r w:rsidRPr="00D4306D">
          <w:rPr>
            <w:b w:val="0"/>
            <w:webHidden/>
            <w:sz w:val="20"/>
            <w:szCs w:val="20"/>
          </w:rPr>
          <w:fldChar w:fldCharType="separate"/>
        </w:r>
        <w:r w:rsidR="009200ED">
          <w:rPr>
            <w:b w:val="0"/>
            <w:webHidden/>
            <w:sz w:val="20"/>
            <w:szCs w:val="20"/>
          </w:rPr>
          <w:t>57</w:t>
        </w:r>
        <w:r w:rsidRPr="00D4306D">
          <w:rPr>
            <w:b w:val="0"/>
            <w:webHidden/>
            <w:sz w:val="20"/>
            <w:szCs w:val="20"/>
          </w:rPr>
          <w:fldChar w:fldCharType="end"/>
        </w:r>
      </w:hyperlink>
    </w:p>
    <w:p w14:paraId="4F845F3C" w14:textId="23893E31" w:rsidR="00BF3895" w:rsidRPr="00D4306D" w:rsidRDefault="00BF3895" w:rsidP="002B0382">
      <w:pPr>
        <w:pStyle w:val="Verzeichnis2"/>
        <w:tabs>
          <w:tab w:val="right" w:pos="9061"/>
        </w:tabs>
        <w:rPr>
          <w:rFonts w:cstheme="minorBidi"/>
          <w:noProof/>
          <w:sz w:val="20"/>
          <w:szCs w:val="20"/>
        </w:rPr>
      </w:pPr>
      <w:hyperlink w:anchor="_Toc124432311" w:history="1">
        <w:r w:rsidRPr="00D4306D">
          <w:rPr>
            <w:rStyle w:val="Hyperlink"/>
            <w:rFonts w:asciiTheme="minorHAnsi" w:hAnsiTheme="minorHAnsi"/>
            <w:bCs w:val="0"/>
            <w:noProof/>
            <w:szCs w:val="20"/>
          </w:rPr>
          <w:t>Fachbücher</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_Toc124432311 \h </w:instrText>
        </w:r>
        <w:r w:rsidRPr="00D4306D">
          <w:rPr>
            <w:noProof/>
            <w:webHidden/>
            <w:sz w:val="20"/>
            <w:szCs w:val="20"/>
          </w:rPr>
        </w:r>
        <w:r w:rsidRPr="00D4306D">
          <w:rPr>
            <w:noProof/>
            <w:webHidden/>
            <w:sz w:val="20"/>
            <w:szCs w:val="20"/>
          </w:rPr>
          <w:fldChar w:fldCharType="separate"/>
        </w:r>
        <w:r w:rsidR="009200ED">
          <w:rPr>
            <w:noProof/>
            <w:webHidden/>
            <w:sz w:val="20"/>
            <w:szCs w:val="20"/>
          </w:rPr>
          <w:t>58</w:t>
        </w:r>
        <w:r w:rsidRPr="00D4306D">
          <w:rPr>
            <w:noProof/>
            <w:webHidden/>
            <w:sz w:val="20"/>
            <w:szCs w:val="20"/>
          </w:rPr>
          <w:fldChar w:fldCharType="end"/>
        </w:r>
      </w:hyperlink>
    </w:p>
    <w:p w14:paraId="24466BF2" w14:textId="6801B185" w:rsidR="00BF3895" w:rsidRPr="00D4306D" w:rsidRDefault="00BF3895" w:rsidP="002B0382">
      <w:pPr>
        <w:pStyle w:val="Verzeichnis2"/>
        <w:tabs>
          <w:tab w:val="right" w:pos="9061"/>
        </w:tabs>
        <w:rPr>
          <w:rFonts w:cstheme="minorBidi"/>
          <w:noProof/>
          <w:sz w:val="20"/>
          <w:szCs w:val="20"/>
        </w:rPr>
      </w:pPr>
      <w:hyperlink w:anchor="_Toc124432312" w:history="1">
        <w:r w:rsidRPr="00D4306D">
          <w:rPr>
            <w:rStyle w:val="Hyperlink"/>
            <w:rFonts w:asciiTheme="minorHAnsi" w:hAnsiTheme="minorHAnsi"/>
            <w:bCs w:val="0"/>
            <w:noProof/>
            <w:szCs w:val="20"/>
          </w:rPr>
          <w:t>Erzählte Behinderung</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_Toc124432312 \h </w:instrText>
        </w:r>
        <w:r w:rsidRPr="00D4306D">
          <w:rPr>
            <w:noProof/>
            <w:webHidden/>
            <w:sz w:val="20"/>
            <w:szCs w:val="20"/>
          </w:rPr>
        </w:r>
        <w:r w:rsidRPr="00D4306D">
          <w:rPr>
            <w:noProof/>
            <w:webHidden/>
            <w:sz w:val="20"/>
            <w:szCs w:val="20"/>
          </w:rPr>
          <w:fldChar w:fldCharType="separate"/>
        </w:r>
        <w:r w:rsidR="009200ED">
          <w:rPr>
            <w:noProof/>
            <w:webHidden/>
            <w:sz w:val="20"/>
            <w:szCs w:val="20"/>
          </w:rPr>
          <w:t>61</w:t>
        </w:r>
        <w:r w:rsidRPr="00D4306D">
          <w:rPr>
            <w:noProof/>
            <w:webHidden/>
            <w:sz w:val="20"/>
            <w:szCs w:val="20"/>
          </w:rPr>
          <w:fldChar w:fldCharType="end"/>
        </w:r>
      </w:hyperlink>
    </w:p>
    <w:p w14:paraId="3CA7F303" w14:textId="50F0948C" w:rsidR="00BF3895" w:rsidRPr="00D4306D" w:rsidRDefault="00BF3895" w:rsidP="002B0382">
      <w:pPr>
        <w:pStyle w:val="Verzeichnis2"/>
        <w:tabs>
          <w:tab w:val="right" w:pos="9061"/>
        </w:tabs>
        <w:rPr>
          <w:rFonts w:cstheme="minorBidi"/>
          <w:noProof/>
          <w:sz w:val="20"/>
          <w:szCs w:val="20"/>
        </w:rPr>
      </w:pPr>
      <w:hyperlink w:anchor="_Toc124432313" w:history="1">
        <w:r w:rsidRPr="00D4306D">
          <w:rPr>
            <w:rStyle w:val="Hyperlink"/>
            <w:rFonts w:asciiTheme="minorHAnsi" w:hAnsiTheme="minorHAnsi"/>
            <w:bCs w:val="0"/>
            <w:noProof/>
            <w:szCs w:val="20"/>
          </w:rPr>
          <w:t>Filme</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_Toc124432313 \h </w:instrText>
        </w:r>
        <w:r w:rsidRPr="00D4306D">
          <w:rPr>
            <w:noProof/>
            <w:webHidden/>
            <w:sz w:val="20"/>
            <w:szCs w:val="20"/>
          </w:rPr>
        </w:r>
        <w:r w:rsidRPr="00D4306D">
          <w:rPr>
            <w:noProof/>
            <w:webHidden/>
            <w:sz w:val="20"/>
            <w:szCs w:val="20"/>
          </w:rPr>
          <w:fldChar w:fldCharType="separate"/>
        </w:r>
        <w:r w:rsidR="009200ED">
          <w:rPr>
            <w:noProof/>
            <w:webHidden/>
            <w:sz w:val="20"/>
            <w:szCs w:val="20"/>
          </w:rPr>
          <w:t>62</w:t>
        </w:r>
        <w:r w:rsidRPr="00D4306D">
          <w:rPr>
            <w:noProof/>
            <w:webHidden/>
            <w:sz w:val="20"/>
            <w:szCs w:val="20"/>
          </w:rPr>
          <w:fldChar w:fldCharType="end"/>
        </w:r>
      </w:hyperlink>
    </w:p>
    <w:p w14:paraId="12229A9A" w14:textId="158FD47B" w:rsidR="00BF3895" w:rsidRPr="00D4306D" w:rsidRDefault="00BF3895" w:rsidP="00A45EA8">
      <w:pPr>
        <w:pStyle w:val="Verzeichnis1"/>
        <w:rPr>
          <w:rFonts w:cstheme="minorBidi"/>
          <w:b w:val="0"/>
          <w:sz w:val="20"/>
          <w:szCs w:val="20"/>
        </w:rPr>
      </w:pPr>
      <w:hyperlink w:anchor="_Toc124432314" w:history="1">
        <w:r w:rsidRPr="00D4306D">
          <w:rPr>
            <w:rStyle w:val="Hyperlink"/>
            <w:rFonts w:asciiTheme="minorHAnsi" w:hAnsiTheme="minorHAnsi"/>
            <w:b w:val="0"/>
            <w:bCs w:val="0"/>
            <w:szCs w:val="20"/>
          </w:rPr>
          <w:t>Weiterbildung</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_Toc124432314 \h </w:instrText>
        </w:r>
        <w:r w:rsidRPr="00D4306D">
          <w:rPr>
            <w:b w:val="0"/>
            <w:webHidden/>
            <w:sz w:val="20"/>
            <w:szCs w:val="20"/>
          </w:rPr>
        </w:r>
        <w:r w:rsidRPr="00D4306D">
          <w:rPr>
            <w:b w:val="0"/>
            <w:webHidden/>
            <w:sz w:val="20"/>
            <w:szCs w:val="20"/>
          </w:rPr>
          <w:fldChar w:fldCharType="separate"/>
        </w:r>
        <w:r w:rsidR="009200ED">
          <w:rPr>
            <w:b w:val="0"/>
            <w:webHidden/>
            <w:sz w:val="20"/>
            <w:szCs w:val="20"/>
          </w:rPr>
          <w:t>62</w:t>
        </w:r>
        <w:r w:rsidRPr="00D4306D">
          <w:rPr>
            <w:b w:val="0"/>
            <w:webHidden/>
            <w:sz w:val="20"/>
            <w:szCs w:val="20"/>
          </w:rPr>
          <w:fldChar w:fldCharType="end"/>
        </w:r>
      </w:hyperlink>
    </w:p>
    <w:p w14:paraId="5491B79F" w14:textId="61357E28" w:rsidR="00BF3895" w:rsidRPr="00D4306D" w:rsidRDefault="00BF3895" w:rsidP="00A45EA8">
      <w:pPr>
        <w:pStyle w:val="Verzeichnis1"/>
        <w:rPr>
          <w:rFonts w:cstheme="minorBidi"/>
          <w:b w:val="0"/>
          <w:sz w:val="20"/>
          <w:szCs w:val="20"/>
        </w:rPr>
      </w:pPr>
      <w:hyperlink w:anchor="_Toc124432315" w:history="1">
        <w:r w:rsidRPr="00D4306D">
          <w:rPr>
            <w:rStyle w:val="Hyperlink"/>
            <w:rFonts w:asciiTheme="minorHAnsi" w:hAnsiTheme="minorHAnsi"/>
            <w:b w:val="0"/>
            <w:bCs w:val="0"/>
            <w:szCs w:val="20"/>
          </w:rPr>
          <w:t>Blick in die Revue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_Toc124432315 \h </w:instrText>
        </w:r>
        <w:r w:rsidRPr="00D4306D">
          <w:rPr>
            <w:b w:val="0"/>
            <w:webHidden/>
            <w:sz w:val="20"/>
            <w:szCs w:val="20"/>
          </w:rPr>
        </w:r>
        <w:r w:rsidRPr="00D4306D">
          <w:rPr>
            <w:b w:val="0"/>
            <w:webHidden/>
            <w:sz w:val="20"/>
            <w:szCs w:val="20"/>
          </w:rPr>
          <w:fldChar w:fldCharType="separate"/>
        </w:r>
        <w:r w:rsidR="009200ED">
          <w:rPr>
            <w:b w:val="0"/>
            <w:webHidden/>
            <w:sz w:val="20"/>
            <w:szCs w:val="20"/>
          </w:rPr>
          <w:t>63</w:t>
        </w:r>
        <w:r w:rsidRPr="00D4306D">
          <w:rPr>
            <w:b w:val="0"/>
            <w:webHidden/>
            <w:sz w:val="20"/>
            <w:szCs w:val="20"/>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0A4E6705" w14:textId="6A97CD42" w:rsidR="00DB51FF" w:rsidRDefault="002C1281" w:rsidP="002C1281">
      <w:pPr>
        <w:pStyle w:val="Literaturverzeichnis"/>
        <w:rPr>
          <w:rFonts w:asciiTheme="minorHAnsi" w:hAnsiTheme="minorHAnsi" w:cstheme="minorHAnsi"/>
          <w:lang w:val="de-CH"/>
        </w:rPr>
      </w:pPr>
      <w:bookmarkStart w:id="2" w:name="_Toc124432288"/>
      <w:r w:rsidRPr="002C1281">
        <w:rPr>
          <w:rFonts w:asciiTheme="minorHAnsi" w:hAnsiTheme="minorHAnsi" w:cstheme="minorHAnsi"/>
          <w:lang w:val="de-CH"/>
        </w:rPr>
        <w:t>Baar, R</w:t>
      </w:r>
      <w:r>
        <w:rPr>
          <w:rFonts w:asciiTheme="minorHAnsi" w:hAnsiTheme="minorHAnsi" w:cstheme="minorHAnsi"/>
          <w:lang w:val="de-CH"/>
        </w:rPr>
        <w:t>. (2020).</w:t>
      </w:r>
      <w:r w:rsidRPr="002C1281">
        <w:rPr>
          <w:rFonts w:asciiTheme="minorHAnsi" w:hAnsiTheme="minorHAnsi" w:cstheme="minorHAnsi"/>
          <w:lang w:val="de-CH"/>
        </w:rPr>
        <w:t xml:space="preserve"> Jenseits der Norm. Menschen und Situationen diversitätssensibel begegnen. </w:t>
      </w:r>
      <w:r w:rsidRPr="002C1281">
        <w:rPr>
          <w:rFonts w:asciiTheme="minorHAnsi" w:hAnsiTheme="minorHAnsi" w:cstheme="minorHAnsi"/>
          <w:i/>
          <w:iCs/>
          <w:lang w:val="de-CH"/>
        </w:rPr>
        <w:t>Die Grundschulzeitschrift, 34</w:t>
      </w:r>
      <w:r w:rsidR="00AD32A4">
        <w:rPr>
          <w:rFonts w:asciiTheme="minorHAnsi" w:hAnsiTheme="minorHAnsi" w:cstheme="minorHAnsi"/>
          <w:lang w:val="de-CH"/>
        </w:rPr>
        <w:t> </w:t>
      </w:r>
      <w:r w:rsidRPr="002C1281">
        <w:rPr>
          <w:rFonts w:asciiTheme="minorHAnsi" w:hAnsiTheme="minorHAnsi" w:cstheme="minorHAnsi"/>
          <w:lang w:val="de-CH"/>
        </w:rPr>
        <w:t>(321</w:t>
      </w:r>
      <w:r>
        <w:rPr>
          <w:rFonts w:asciiTheme="minorHAnsi" w:hAnsiTheme="minorHAnsi" w:cstheme="minorHAnsi"/>
          <w:lang w:val="de-CH"/>
        </w:rPr>
        <w:t>)</w:t>
      </w:r>
      <w:r w:rsidRPr="002C1281">
        <w:rPr>
          <w:rFonts w:asciiTheme="minorHAnsi" w:hAnsiTheme="minorHAnsi" w:cstheme="minorHAnsi"/>
          <w:lang w:val="de-CH"/>
        </w:rPr>
        <w:t>, 6</w:t>
      </w:r>
      <w:r>
        <w:rPr>
          <w:rFonts w:asciiTheme="minorHAnsi" w:hAnsiTheme="minorHAnsi" w:cstheme="minorHAnsi"/>
          <w:lang w:val="de-CH"/>
        </w:rPr>
        <w:t>–</w:t>
      </w:r>
      <w:r w:rsidRPr="002C1281">
        <w:rPr>
          <w:rFonts w:asciiTheme="minorHAnsi" w:hAnsiTheme="minorHAnsi" w:cstheme="minorHAnsi"/>
          <w:lang w:val="de-CH"/>
        </w:rPr>
        <w:t>9</w:t>
      </w:r>
      <w:r>
        <w:rPr>
          <w:rFonts w:asciiTheme="minorHAnsi" w:hAnsiTheme="minorHAnsi" w:cstheme="minorHAnsi"/>
          <w:lang w:val="de-CH"/>
        </w:rPr>
        <w:t>.</w:t>
      </w:r>
    </w:p>
    <w:p w14:paraId="7CD2D9B8" w14:textId="5CAA5D2E" w:rsidR="00DB51FF" w:rsidRPr="00CE7B34" w:rsidRDefault="00DB51FF" w:rsidP="0068313C">
      <w:pPr>
        <w:pStyle w:val="Literaturverzeichnis"/>
        <w:rPr>
          <w:rFonts w:asciiTheme="minorHAnsi" w:hAnsiTheme="minorHAnsi" w:cstheme="minorHAnsi"/>
          <w:lang w:val="de-CH"/>
        </w:rPr>
      </w:pPr>
      <w:r w:rsidRPr="0068313C">
        <w:rPr>
          <w:rFonts w:asciiTheme="minorHAnsi" w:hAnsiTheme="minorHAnsi" w:cstheme="minorHAnsi"/>
          <w:lang w:val="de-CH"/>
        </w:rPr>
        <w:t>Becker</w:t>
      </w:r>
      <w:r>
        <w:rPr>
          <w:rFonts w:asciiTheme="minorHAnsi" w:hAnsiTheme="minorHAnsi" w:cstheme="minorHAnsi"/>
          <w:lang w:val="de-CH"/>
        </w:rPr>
        <w:t>, R.</w:t>
      </w:r>
      <w:r w:rsidRPr="0068313C">
        <w:rPr>
          <w:rFonts w:asciiTheme="minorHAnsi" w:hAnsiTheme="minorHAnsi" w:cstheme="minorHAnsi"/>
          <w:lang w:val="de-CH"/>
        </w:rPr>
        <w:t xml:space="preserve"> &amp;</w:t>
      </w:r>
      <w:r>
        <w:rPr>
          <w:rFonts w:asciiTheme="minorHAnsi" w:hAnsiTheme="minorHAnsi" w:cstheme="minorHAnsi"/>
          <w:lang w:val="de-CH"/>
        </w:rPr>
        <w:t xml:space="preserve"> </w:t>
      </w:r>
      <w:r w:rsidRPr="0068313C">
        <w:rPr>
          <w:rFonts w:asciiTheme="minorHAnsi" w:hAnsiTheme="minorHAnsi" w:cstheme="minorHAnsi"/>
          <w:lang w:val="de-CH"/>
        </w:rPr>
        <w:t>Lauterbach</w:t>
      </w:r>
      <w:r>
        <w:rPr>
          <w:rFonts w:asciiTheme="minorHAnsi" w:hAnsiTheme="minorHAnsi" w:cstheme="minorHAnsi"/>
          <w:lang w:val="de-CH"/>
        </w:rPr>
        <w:t>, W.</w:t>
      </w:r>
      <w:r w:rsidRPr="0068313C">
        <w:rPr>
          <w:rFonts w:asciiTheme="minorHAnsi" w:hAnsiTheme="minorHAnsi" w:cstheme="minorHAnsi"/>
          <w:lang w:val="de-CH"/>
        </w:rPr>
        <w:t xml:space="preserve"> (Hrsg.)</w:t>
      </w:r>
      <w:r>
        <w:rPr>
          <w:rFonts w:asciiTheme="minorHAnsi" w:hAnsiTheme="minorHAnsi" w:cstheme="minorHAnsi"/>
          <w:lang w:val="de-CH"/>
        </w:rPr>
        <w:t xml:space="preserve"> (2016).</w:t>
      </w:r>
      <w:r w:rsidRPr="0068313C">
        <w:rPr>
          <w:rFonts w:asciiTheme="minorHAnsi" w:hAnsiTheme="minorHAnsi" w:cstheme="minorHAnsi"/>
          <w:lang w:val="de-CH"/>
        </w:rPr>
        <w:t xml:space="preserve"> </w:t>
      </w:r>
      <w:r w:rsidRPr="00CF60DE">
        <w:rPr>
          <w:i/>
          <w:iCs/>
          <w:lang w:val="de-CH"/>
        </w:rPr>
        <w:t xml:space="preserve">Bildung als Privileg. Erklärungen und Befunde zu den Ursachen der Bildungsungleichheit </w:t>
      </w:r>
      <w:r>
        <w:rPr>
          <w:lang w:val="de-CH"/>
        </w:rPr>
        <w:t>(</w:t>
      </w:r>
      <w:r w:rsidRPr="007A41CB">
        <w:rPr>
          <w:lang w:val="de-CH"/>
        </w:rPr>
        <w:t>5., aktual</w:t>
      </w:r>
      <w:r>
        <w:rPr>
          <w:lang w:val="de-CH"/>
        </w:rPr>
        <w:t xml:space="preserve">. </w:t>
      </w:r>
      <w:r w:rsidRPr="007A41CB">
        <w:rPr>
          <w:lang w:val="de-CH"/>
        </w:rPr>
        <w:t>Aufl</w:t>
      </w:r>
      <w:r w:rsidR="00AD32A4">
        <w:rPr>
          <w:lang w:val="de-CH"/>
        </w:rPr>
        <w:t>.</w:t>
      </w:r>
      <w:r>
        <w:rPr>
          <w:rFonts w:asciiTheme="minorHAnsi" w:hAnsiTheme="minorHAnsi" w:cstheme="minorHAnsi"/>
          <w:lang w:val="de-CH"/>
        </w:rPr>
        <w:t>). Springer.</w:t>
      </w:r>
    </w:p>
    <w:p w14:paraId="3FF75CCF" w14:textId="0EC59664" w:rsidR="00DB51FF" w:rsidRPr="00872B62" w:rsidRDefault="00DB51FF" w:rsidP="00872B62">
      <w:pPr>
        <w:pStyle w:val="Literaturverzeichnis"/>
        <w:rPr>
          <w:rFonts w:asciiTheme="minorHAnsi" w:hAnsiTheme="minorHAnsi"/>
          <w:lang w:val="de-CH"/>
        </w:rPr>
      </w:pPr>
      <w:proofErr w:type="spellStart"/>
      <w:r w:rsidRPr="008B6726">
        <w:rPr>
          <w:rFonts w:asciiTheme="minorHAnsi" w:hAnsiTheme="minorHAnsi"/>
          <w:lang w:val="de-CH"/>
        </w:rPr>
        <w:t>Boesken</w:t>
      </w:r>
      <w:proofErr w:type="spellEnd"/>
      <w:r w:rsidRPr="008B6726">
        <w:rPr>
          <w:rFonts w:asciiTheme="minorHAnsi" w:hAnsiTheme="minorHAnsi"/>
          <w:lang w:val="de-CH"/>
        </w:rPr>
        <w:t xml:space="preserve">, </w:t>
      </w:r>
      <w:r>
        <w:rPr>
          <w:rFonts w:asciiTheme="minorHAnsi" w:hAnsiTheme="minorHAnsi"/>
          <w:lang w:val="de-CH"/>
        </w:rPr>
        <w:t xml:space="preserve">G., </w:t>
      </w:r>
      <w:r w:rsidRPr="008B6726">
        <w:rPr>
          <w:rFonts w:asciiTheme="minorHAnsi" w:hAnsiTheme="minorHAnsi"/>
          <w:lang w:val="de-CH"/>
        </w:rPr>
        <w:t>Krämer, A</w:t>
      </w:r>
      <w:r>
        <w:rPr>
          <w:rFonts w:asciiTheme="minorHAnsi" w:hAnsiTheme="minorHAnsi"/>
          <w:lang w:val="de-CH"/>
        </w:rPr>
        <w:t>.,</w:t>
      </w:r>
      <w:r w:rsidRPr="008B6726">
        <w:rPr>
          <w:rFonts w:asciiTheme="minorHAnsi" w:hAnsiTheme="minorHAnsi"/>
          <w:lang w:val="de-CH"/>
        </w:rPr>
        <w:t xml:space="preserve"> Matthiesen, T</w:t>
      </w:r>
      <w:r>
        <w:rPr>
          <w:rFonts w:asciiTheme="minorHAnsi" w:hAnsiTheme="minorHAnsi"/>
          <w:lang w:val="de-CH"/>
        </w:rPr>
        <w:t xml:space="preserve">., </w:t>
      </w:r>
      <w:proofErr w:type="spellStart"/>
      <w:r w:rsidRPr="00A37E07">
        <w:rPr>
          <w:rFonts w:asciiTheme="minorHAnsi" w:hAnsiTheme="minorHAnsi"/>
          <w:lang w:val="de-CH"/>
        </w:rPr>
        <w:t>Panagiotopoulou</w:t>
      </w:r>
      <w:proofErr w:type="spellEnd"/>
      <w:r w:rsidRPr="00A37E07">
        <w:rPr>
          <w:rFonts w:asciiTheme="minorHAnsi" w:hAnsiTheme="minorHAnsi"/>
          <w:lang w:val="de-CH"/>
        </w:rPr>
        <w:t>, A</w:t>
      </w:r>
      <w:r>
        <w:rPr>
          <w:rFonts w:asciiTheme="minorHAnsi" w:hAnsiTheme="minorHAnsi"/>
          <w:lang w:val="de-CH"/>
        </w:rPr>
        <w:t>. &amp;</w:t>
      </w:r>
      <w:r w:rsidRPr="00A37E07">
        <w:rPr>
          <w:rFonts w:asciiTheme="minorHAnsi" w:hAnsiTheme="minorHAnsi"/>
          <w:lang w:val="de-CH"/>
        </w:rPr>
        <w:t xml:space="preserve"> </w:t>
      </w:r>
      <w:proofErr w:type="spellStart"/>
      <w:r w:rsidRPr="00A37E07">
        <w:rPr>
          <w:rFonts w:asciiTheme="minorHAnsi" w:hAnsiTheme="minorHAnsi"/>
          <w:lang w:val="de-CH"/>
        </w:rPr>
        <w:t>Springob</w:t>
      </w:r>
      <w:proofErr w:type="spellEnd"/>
      <w:r w:rsidRPr="00A37E07">
        <w:rPr>
          <w:rFonts w:asciiTheme="minorHAnsi" w:hAnsiTheme="minorHAnsi"/>
          <w:lang w:val="de-CH"/>
        </w:rPr>
        <w:t>, J</w:t>
      </w:r>
      <w:r>
        <w:rPr>
          <w:rFonts w:asciiTheme="minorHAnsi" w:hAnsiTheme="minorHAnsi"/>
          <w:lang w:val="de-CH"/>
        </w:rPr>
        <w:t>.</w:t>
      </w:r>
      <w:r w:rsidRPr="00A37E07">
        <w:rPr>
          <w:rFonts w:asciiTheme="minorHAnsi" w:hAnsiTheme="minorHAnsi"/>
          <w:lang w:val="de-CH"/>
        </w:rPr>
        <w:t xml:space="preserve"> (Hrsg.) </w:t>
      </w:r>
      <w:r>
        <w:rPr>
          <w:rFonts w:asciiTheme="minorHAnsi" w:hAnsiTheme="minorHAnsi"/>
          <w:lang w:val="de-CH"/>
        </w:rPr>
        <w:t>(2023).</w:t>
      </w:r>
      <w:r w:rsidRPr="008B6726">
        <w:rPr>
          <w:rFonts w:asciiTheme="minorHAnsi" w:hAnsiTheme="minorHAnsi"/>
          <w:lang w:val="de-CH"/>
        </w:rPr>
        <w:t xml:space="preserve"> </w:t>
      </w:r>
      <w:r w:rsidRPr="002F1B46">
        <w:rPr>
          <w:rFonts w:asciiTheme="minorHAnsi" w:hAnsiTheme="minorHAnsi"/>
          <w:i/>
          <w:iCs/>
          <w:lang w:val="de-CH"/>
        </w:rPr>
        <w:t>Zukunft Bildungschancen. Ergebnisse und Perspektiven aus Forschung und Praxis</w:t>
      </w:r>
      <w:r w:rsidRPr="00A418D7">
        <w:rPr>
          <w:rFonts w:asciiTheme="minorHAnsi" w:hAnsiTheme="minorHAnsi"/>
          <w:lang w:val="de-CH"/>
        </w:rPr>
        <w:t>.</w:t>
      </w:r>
      <w:r>
        <w:rPr>
          <w:rFonts w:asciiTheme="minorHAnsi" w:hAnsiTheme="minorHAnsi"/>
          <w:lang w:val="de-CH"/>
        </w:rPr>
        <w:t xml:space="preserve"> Waxmann.</w:t>
      </w:r>
    </w:p>
    <w:p w14:paraId="0FB03982" w14:textId="4D27244A" w:rsidR="00DB51FF" w:rsidRPr="009200ED" w:rsidRDefault="00DB51FF" w:rsidP="00371B24">
      <w:pPr>
        <w:pStyle w:val="Literaturverzeichnis"/>
        <w:rPr>
          <w:rFonts w:asciiTheme="minorHAnsi" w:hAnsiTheme="minorHAnsi"/>
        </w:rPr>
      </w:pPr>
      <w:r w:rsidRPr="004C2458">
        <w:rPr>
          <w:rFonts w:asciiTheme="minorHAnsi" w:hAnsiTheme="minorHAnsi"/>
          <w:lang w:val="de-CH"/>
        </w:rPr>
        <w:t>Bosse, I</w:t>
      </w:r>
      <w:r>
        <w:rPr>
          <w:rFonts w:asciiTheme="minorHAnsi" w:hAnsiTheme="minorHAnsi"/>
          <w:lang w:val="de-CH"/>
        </w:rPr>
        <w:t xml:space="preserve">., </w:t>
      </w:r>
      <w:r w:rsidRPr="004C2458">
        <w:rPr>
          <w:rFonts w:asciiTheme="minorHAnsi" w:hAnsiTheme="minorHAnsi"/>
          <w:lang w:val="de-CH"/>
        </w:rPr>
        <w:t>Müller, K</w:t>
      </w:r>
      <w:r>
        <w:rPr>
          <w:rFonts w:asciiTheme="minorHAnsi" w:hAnsiTheme="minorHAnsi"/>
          <w:lang w:val="de-CH"/>
        </w:rPr>
        <w:t>. &amp;</w:t>
      </w:r>
      <w:r w:rsidRPr="004C2458">
        <w:rPr>
          <w:rFonts w:asciiTheme="minorHAnsi" w:hAnsiTheme="minorHAnsi"/>
          <w:lang w:val="de-CH"/>
        </w:rPr>
        <w:t xml:space="preserve"> Nussbaumer, D</w:t>
      </w:r>
      <w:r>
        <w:rPr>
          <w:rFonts w:asciiTheme="minorHAnsi" w:hAnsiTheme="minorHAnsi"/>
          <w:lang w:val="de-CH"/>
        </w:rPr>
        <w:t xml:space="preserve">. (2024). </w:t>
      </w:r>
      <w:r w:rsidRPr="003E7D6A">
        <w:rPr>
          <w:rFonts w:asciiTheme="minorHAnsi" w:hAnsiTheme="minorHAnsi"/>
          <w:i/>
          <w:iCs/>
          <w:lang w:val="de-CH"/>
        </w:rPr>
        <w:t>Internationale und demokratische Perspektiven auf Inklusion und Chancengerechtigkeit.</w:t>
      </w:r>
      <w:r w:rsidRPr="004C2458">
        <w:rPr>
          <w:rFonts w:asciiTheme="minorHAnsi" w:hAnsiTheme="minorHAnsi"/>
          <w:lang w:val="de-CH"/>
        </w:rPr>
        <w:t xml:space="preserve"> </w:t>
      </w:r>
      <w:r w:rsidRPr="00C61550">
        <w:rPr>
          <w:rFonts w:asciiTheme="minorHAnsi" w:hAnsiTheme="minorHAnsi"/>
          <w:lang w:val="nl-NL"/>
        </w:rPr>
        <w:t xml:space="preserve">Klinkhardt. </w:t>
      </w:r>
      <w:hyperlink r:id="rId11" w:history="1">
        <w:r w:rsidRPr="009200ED">
          <w:rPr>
            <w:rStyle w:val="Hyperlink"/>
            <w:rFonts w:asciiTheme="minorHAnsi" w:hAnsiTheme="minorHAnsi"/>
          </w:rPr>
          <w:t>https://www.pedocs.de/volltexte/2024/29469/pdf/Bosse_et_al_2024_Internationale_und_demokratische_Perspektiven.pdf</w:t>
        </w:r>
      </w:hyperlink>
    </w:p>
    <w:p w14:paraId="769AEE90" w14:textId="77777777" w:rsidR="00DB51FF" w:rsidRDefault="00DB51FF" w:rsidP="00872B62">
      <w:pPr>
        <w:pStyle w:val="Literaturverzeichnis"/>
        <w:rPr>
          <w:rFonts w:asciiTheme="minorHAnsi" w:hAnsiTheme="minorHAnsi"/>
          <w:lang w:val="de-CH"/>
        </w:rPr>
      </w:pPr>
      <w:r w:rsidRPr="00216731">
        <w:rPr>
          <w:rFonts w:asciiTheme="minorHAnsi" w:hAnsiTheme="minorHAnsi"/>
          <w:lang w:val="de-CH"/>
        </w:rPr>
        <w:t xml:space="preserve">Dietrich, </w:t>
      </w:r>
      <w:r>
        <w:rPr>
          <w:rFonts w:asciiTheme="minorHAnsi" w:hAnsiTheme="minorHAnsi"/>
          <w:lang w:val="de-CH"/>
        </w:rPr>
        <w:t xml:space="preserve">F., </w:t>
      </w:r>
      <w:r w:rsidRPr="00216731">
        <w:rPr>
          <w:rFonts w:asciiTheme="minorHAnsi" w:hAnsiTheme="minorHAnsi"/>
          <w:lang w:val="de-CH"/>
        </w:rPr>
        <w:t xml:space="preserve">Heinrich, </w:t>
      </w:r>
      <w:r>
        <w:rPr>
          <w:rFonts w:asciiTheme="minorHAnsi" w:hAnsiTheme="minorHAnsi"/>
          <w:lang w:val="de-CH"/>
        </w:rPr>
        <w:t>M. &amp;</w:t>
      </w:r>
      <w:r w:rsidRPr="00216731">
        <w:rPr>
          <w:rFonts w:asciiTheme="minorHAnsi" w:hAnsiTheme="minorHAnsi"/>
          <w:lang w:val="de-CH"/>
        </w:rPr>
        <w:t xml:space="preserve"> Thieme</w:t>
      </w:r>
      <w:r>
        <w:rPr>
          <w:rFonts w:asciiTheme="minorHAnsi" w:hAnsiTheme="minorHAnsi"/>
          <w:lang w:val="de-CH"/>
        </w:rPr>
        <w:t xml:space="preserve">, N. (2013). </w:t>
      </w:r>
      <w:r w:rsidRPr="00872B62">
        <w:rPr>
          <w:rFonts w:asciiTheme="minorHAnsi" w:hAnsiTheme="minorHAnsi"/>
          <w:i/>
          <w:iCs/>
          <w:lang w:val="de-CH"/>
        </w:rPr>
        <w:t>Bildungsgerechtigkeit jenseits von Chancengleichheit</w:t>
      </w:r>
      <w:r w:rsidRPr="00216731">
        <w:rPr>
          <w:rFonts w:asciiTheme="minorHAnsi" w:hAnsiTheme="minorHAnsi"/>
          <w:i/>
          <w:iCs/>
          <w:lang w:val="de-CH"/>
        </w:rPr>
        <w:t xml:space="preserve">. </w:t>
      </w:r>
      <w:r w:rsidRPr="00872B62">
        <w:rPr>
          <w:rFonts w:asciiTheme="minorHAnsi" w:hAnsiTheme="minorHAnsi"/>
          <w:i/>
          <w:iCs/>
          <w:lang w:val="de-CH"/>
        </w:rPr>
        <w:t>Theoretische und empirische Ergänzungen und Alternativen zu 'PISA'</w:t>
      </w:r>
      <w:r>
        <w:rPr>
          <w:rFonts w:asciiTheme="minorHAnsi" w:hAnsiTheme="minorHAnsi"/>
          <w:lang w:val="de-CH"/>
        </w:rPr>
        <w:t>. Springer.</w:t>
      </w:r>
    </w:p>
    <w:p w14:paraId="30BF0F50" w14:textId="4B5784CF" w:rsidR="00DB51FF" w:rsidRDefault="00DB51FF" w:rsidP="00371B24">
      <w:pPr>
        <w:pStyle w:val="Literaturverzeichnis"/>
        <w:rPr>
          <w:rFonts w:asciiTheme="minorHAnsi" w:hAnsiTheme="minorHAnsi"/>
          <w:lang w:val="de-CH"/>
        </w:rPr>
      </w:pPr>
      <w:r w:rsidRPr="00A76270">
        <w:rPr>
          <w:rFonts w:asciiTheme="minorHAnsi" w:hAnsiTheme="minorHAnsi"/>
          <w:lang w:val="de-CH"/>
        </w:rPr>
        <w:t>Eckert,</w:t>
      </w:r>
      <w:r>
        <w:rPr>
          <w:rFonts w:asciiTheme="minorHAnsi" w:hAnsiTheme="minorHAnsi"/>
          <w:lang w:val="de-CH"/>
        </w:rPr>
        <w:t xml:space="preserve"> T. &amp;</w:t>
      </w:r>
      <w:r w:rsidRPr="00A76270">
        <w:rPr>
          <w:rFonts w:asciiTheme="minorHAnsi" w:hAnsiTheme="minorHAnsi"/>
          <w:lang w:val="de-CH"/>
        </w:rPr>
        <w:t xml:space="preserve"> </w:t>
      </w:r>
      <w:proofErr w:type="spellStart"/>
      <w:r w:rsidRPr="00A76270">
        <w:rPr>
          <w:rFonts w:asciiTheme="minorHAnsi" w:hAnsiTheme="minorHAnsi"/>
          <w:lang w:val="de-CH"/>
        </w:rPr>
        <w:t>Gniewosz</w:t>
      </w:r>
      <w:proofErr w:type="spellEnd"/>
      <w:r>
        <w:rPr>
          <w:rFonts w:asciiTheme="minorHAnsi" w:hAnsiTheme="minorHAnsi"/>
          <w:lang w:val="de-CH"/>
        </w:rPr>
        <w:t xml:space="preserve">, B. (2017). </w:t>
      </w:r>
      <w:r w:rsidRPr="00483247">
        <w:rPr>
          <w:rFonts w:asciiTheme="minorHAnsi" w:hAnsiTheme="minorHAnsi"/>
          <w:i/>
          <w:iCs/>
          <w:lang w:val="de-CH"/>
        </w:rPr>
        <w:t>Bildungsgerechtigkeit.</w:t>
      </w:r>
      <w:r>
        <w:rPr>
          <w:rFonts w:asciiTheme="minorHAnsi" w:hAnsiTheme="minorHAnsi"/>
          <w:lang w:val="de-CH"/>
        </w:rPr>
        <w:t xml:space="preserve"> Springer</w:t>
      </w:r>
      <w:r w:rsidR="00126184">
        <w:rPr>
          <w:rFonts w:asciiTheme="minorHAnsi" w:hAnsiTheme="minorHAnsi"/>
          <w:lang w:val="de-CH"/>
        </w:rPr>
        <w:t>.</w:t>
      </w:r>
    </w:p>
    <w:p w14:paraId="3B62EDE7" w14:textId="20A65AFD" w:rsidR="00126184" w:rsidRDefault="00126184" w:rsidP="00371B24">
      <w:pPr>
        <w:pStyle w:val="Literaturverzeichnis"/>
        <w:rPr>
          <w:rFonts w:asciiTheme="minorHAnsi" w:hAnsiTheme="minorHAnsi"/>
          <w:lang w:val="de-CH"/>
        </w:rPr>
      </w:pPr>
      <w:r w:rsidRPr="00126184">
        <w:rPr>
          <w:rFonts w:asciiTheme="minorHAnsi" w:hAnsiTheme="minorHAnsi"/>
          <w:lang w:val="de-CH"/>
        </w:rPr>
        <w:t>Faller, C</w:t>
      </w:r>
      <w:r w:rsidR="001340C3">
        <w:rPr>
          <w:rFonts w:asciiTheme="minorHAnsi" w:hAnsiTheme="minorHAnsi"/>
          <w:lang w:val="de-CH"/>
        </w:rPr>
        <w:t>. (20</w:t>
      </w:r>
      <w:r w:rsidR="007D2E3D">
        <w:rPr>
          <w:rFonts w:asciiTheme="minorHAnsi" w:hAnsiTheme="minorHAnsi"/>
          <w:lang w:val="de-CH"/>
        </w:rPr>
        <w:t>19</w:t>
      </w:r>
      <w:r w:rsidR="001340C3">
        <w:rPr>
          <w:rFonts w:asciiTheme="minorHAnsi" w:hAnsiTheme="minorHAnsi"/>
          <w:lang w:val="de-CH"/>
        </w:rPr>
        <w:t>).</w:t>
      </w:r>
      <w:r w:rsidRPr="00126184">
        <w:rPr>
          <w:rFonts w:asciiTheme="minorHAnsi" w:hAnsiTheme="minorHAnsi"/>
          <w:lang w:val="de-CH"/>
        </w:rPr>
        <w:t xml:space="preserve"> </w:t>
      </w:r>
      <w:r w:rsidRPr="001340C3">
        <w:rPr>
          <w:rFonts w:asciiTheme="minorHAnsi" w:hAnsiTheme="minorHAnsi"/>
          <w:i/>
          <w:iCs/>
          <w:lang w:val="de-CH"/>
        </w:rPr>
        <w:t>Bildungsgerechtigkeit im Diskurs. Eine diskursanalytische Untersuchung einer erziehungswissenschaftlichen Kategorie</w:t>
      </w:r>
      <w:r w:rsidRPr="00126184">
        <w:rPr>
          <w:rFonts w:asciiTheme="minorHAnsi" w:hAnsiTheme="minorHAnsi"/>
          <w:lang w:val="de-CH"/>
        </w:rPr>
        <w:t>. Springer</w:t>
      </w:r>
      <w:r w:rsidR="001340C3">
        <w:rPr>
          <w:rFonts w:asciiTheme="minorHAnsi" w:hAnsiTheme="minorHAnsi"/>
          <w:lang w:val="de-CH"/>
        </w:rPr>
        <w:t>.</w:t>
      </w:r>
    </w:p>
    <w:p w14:paraId="2CBB336D" w14:textId="542C1180" w:rsidR="00DB51FF" w:rsidRPr="009200ED" w:rsidRDefault="00DB51FF" w:rsidP="00CE7B34">
      <w:pPr>
        <w:pStyle w:val="Literaturverzeichnis"/>
      </w:pPr>
      <w:r w:rsidRPr="00CE7B34">
        <w:rPr>
          <w:rFonts w:asciiTheme="minorHAnsi" w:hAnsiTheme="minorHAnsi" w:cstheme="minorHAnsi"/>
          <w:lang w:val="de-CH"/>
        </w:rPr>
        <w:t xml:space="preserve">Frohn, J. &amp; Simon, T. (2022). Inklusive Didaktik und Bildungsgerechtigkeit – eine Verhältnisbestimmung. </w:t>
      </w:r>
      <w:r w:rsidRPr="00CE7B34">
        <w:rPr>
          <w:rFonts w:asciiTheme="minorHAnsi" w:hAnsiTheme="minorHAnsi" w:cstheme="minorHAnsi"/>
          <w:i/>
          <w:iCs/>
          <w:lang w:val="de-CH"/>
        </w:rPr>
        <w:t>Zeitschrift für Inklusion</w:t>
      </w:r>
      <w:r w:rsidRPr="00CE7B34">
        <w:rPr>
          <w:rFonts w:asciiTheme="minorHAnsi" w:hAnsiTheme="minorHAnsi" w:cstheme="minorHAnsi"/>
          <w:lang w:val="de-CH"/>
        </w:rPr>
        <w:t>,</w:t>
      </w:r>
      <w:r w:rsidRPr="00934DF8">
        <w:rPr>
          <w:rFonts w:asciiTheme="minorHAnsi" w:hAnsiTheme="minorHAnsi" w:cstheme="minorHAnsi"/>
          <w:i/>
          <w:iCs/>
          <w:lang w:val="de-CH"/>
        </w:rPr>
        <w:t xml:space="preserve"> 17</w:t>
      </w:r>
      <w:r w:rsidR="009442D2">
        <w:rPr>
          <w:rFonts w:asciiTheme="minorHAnsi" w:hAnsiTheme="minorHAnsi" w:cstheme="minorHAnsi"/>
          <w:lang w:val="de-CH"/>
        </w:rPr>
        <w:t> </w:t>
      </w:r>
      <w:r>
        <w:rPr>
          <w:rFonts w:asciiTheme="minorHAnsi" w:hAnsiTheme="minorHAnsi" w:cstheme="minorHAnsi"/>
          <w:lang w:val="de-CH"/>
        </w:rPr>
        <w:t>(2)</w:t>
      </w:r>
      <w:r w:rsidRPr="00CE7B34">
        <w:rPr>
          <w:rFonts w:asciiTheme="minorHAnsi" w:hAnsiTheme="minorHAnsi" w:cstheme="minorHAnsi"/>
          <w:lang w:val="de-CH"/>
        </w:rPr>
        <w:t xml:space="preserve">. </w:t>
      </w:r>
      <w:hyperlink r:id="rId12" w:history="1">
        <w:r w:rsidRPr="009200ED">
          <w:rPr>
            <w:rStyle w:val="Hyperlink"/>
          </w:rPr>
          <w:t>https://www.inklusion-online.net/index.php/inklusion-online/article/view/657/484</w:t>
        </w:r>
      </w:hyperlink>
    </w:p>
    <w:p w14:paraId="129583B8" w14:textId="5BA8E88B" w:rsidR="00C22EB6" w:rsidRPr="009200ED" w:rsidRDefault="00C22EB6" w:rsidP="00CE7B34">
      <w:pPr>
        <w:pStyle w:val="Literaturverzeichnis"/>
        <w:rPr>
          <w:rFonts w:asciiTheme="minorHAnsi" w:hAnsiTheme="minorHAnsi" w:cstheme="minorHAnsi"/>
        </w:rPr>
      </w:pPr>
      <w:r w:rsidRPr="00C22EB6">
        <w:rPr>
          <w:rFonts w:asciiTheme="minorHAnsi" w:hAnsiTheme="minorHAnsi" w:cstheme="minorHAnsi"/>
          <w:lang w:val="de-CH"/>
        </w:rPr>
        <w:t xml:space="preserve">Kaiser, S. (2024). Resonanz aus inklusiver Perspektive oder: </w:t>
      </w:r>
      <w:r w:rsidR="00235A96">
        <w:rPr>
          <w:rFonts w:asciiTheme="minorHAnsi" w:hAnsiTheme="minorHAnsi" w:cstheme="minorHAnsi"/>
          <w:lang w:val="de-CH"/>
        </w:rPr>
        <w:t>«</w:t>
      </w:r>
      <w:r w:rsidRPr="00C22EB6">
        <w:rPr>
          <w:rFonts w:asciiTheme="minorHAnsi" w:hAnsiTheme="minorHAnsi" w:cstheme="minorHAnsi"/>
          <w:lang w:val="de-CH"/>
        </w:rPr>
        <w:t>Hörst du mich? Siehst du mich? Kennst du mich?</w:t>
      </w:r>
      <w:r w:rsidR="00235A96">
        <w:rPr>
          <w:rFonts w:asciiTheme="minorHAnsi" w:hAnsiTheme="minorHAnsi" w:cstheme="minorHAnsi"/>
          <w:lang w:val="de-CH"/>
        </w:rPr>
        <w:t>»</w:t>
      </w:r>
      <w:r w:rsidRPr="00C22EB6">
        <w:rPr>
          <w:rFonts w:asciiTheme="minorHAnsi" w:hAnsiTheme="minorHAnsi" w:cstheme="minorHAnsi"/>
          <w:lang w:val="de-CH"/>
        </w:rPr>
        <w:t xml:space="preserve"> In: J. Jerg, J. Müller</w:t>
      </w:r>
      <w:r w:rsidR="00235A96">
        <w:rPr>
          <w:rFonts w:asciiTheme="minorHAnsi" w:hAnsiTheme="minorHAnsi" w:cstheme="minorHAnsi"/>
          <w:lang w:val="de-CH"/>
        </w:rPr>
        <w:t xml:space="preserve"> &amp;</w:t>
      </w:r>
      <w:r w:rsidRPr="00C22EB6">
        <w:rPr>
          <w:rFonts w:asciiTheme="minorHAnsi" w:hAnsiTheme="minorHAnsi" w:cstheme="minorHAnsi"/>
          <w:lang w:val="de-CH"/>
        </w:rPr>
        <w:t xml:space="preserve"> T. Wahne (Hrsg.), </w:t>
      </w:r>
      <w:r w:rsidRPr="00C22EB6">
        <w:rPr>
          <w:rFonts w:asciiTheme="minorHAnsi" w:hAnsiTheme="minorHAnsi" w:cstheme="minorHAnsi"/>
          <w:i/>
          <w:iCs/>
          <w:lang w:val="de-CH"/>
        </w:rPr>
        <w:t xml:space="preserve">Resonanz erfahren </w:t>
      </w:r>
      <w:r w:rsidR="00235A96">
        <w:rPr>
          <w:rFonts w:asciiTheme="minorHAnsi" w:hAnsiTheme="minorHAnsi" w:cstheme="minorHAnsi"/>
          <w:i/>
          <w:iCs/>
          <w:lang w:val="de-CH"/>
        </w:rPr>
        <w:t>–</w:t>
      </w:r>
      <w:r w:rsidRPr="00C22EB6">
        <w:rPr>
          <w:rFonts w:asciiTheme="minorHAnsi" w:hAnsiTheme="minorHAnsi" w:cstheme="minorHAnsi"/>
          <w:i/>
          <w:iCs/>
          <w:lang w:val="de-CH"/>
        </w:rPr>
        <w:t xml:space="preserve"> mit der Welt in Beziehung stehen. Vielfältige pädagogische Zugänge zu einer kindheitspädagogischen Praxis</w:t>
      </w:r>
      <w:r w:rsidRPr="00C22EB6">
        <w:rPr>
          <w:rFonts w:asciiTheme="minorHAnsi" w:hAnsiTheme="minorHAnsi" w:cstheme="minorHAnsi"/>
          <w:lang w:val="de-CH"/>
        </w:rPr>
        <w:t xml:space="preserve"> (S.</w:t>
      </w:r>
      <w:r w:rsidR="00235A96">
        <w:rPr>
          <w:rFonts w:asciiTheme="minorHAnsi" w:hAnsiTheme="minorHAnsi" w:cstheme="minorHAnsi"/>
          <w:lang w:val="de-CH"/>
        </w:rPr>
        <w:t> </w:t>
      </w:r>
      <w:r w:rsidRPr="00C22EB6">
        <w:rPr>
          <w:rFonts w:asciiTheme="minorHAnsi" w:hAnsiTheme="minorHAnsi" w:cstheme="minorHAnsi"/>
          <w:lang w:val="de-CH"/>
        </w:rPr>
        <w:t>139-150). Klinkhardt.</w:t>
      </w:r>
      <w:r>
        <w:rPr>
          <w:rFonts w:asciiTheme="minorHAnsi" w:hAnsiTheme="minorHAnsi" w:cstheme="minorHAnsi"/>
          <w:lang w:val="de-CH"/>
        </w:rPr>
        <w:t xml:space="preserve"> </w:t>
      </w:r>
      <w:hyperlink r:id="rId13" w:history="1">
        <w:r w:rsidR="008568A9" w:rsidRPr="009200ED">
          <w:rPr>
            <w:rStyle w:val="Hyperlink"/>
            <w:rFonts w:asciiTheme="minorHAnsi" w:hAnsiTheme="minorHAnsi" w:cstheme="minorHAnsi"/>
          </w:rPr>
          <w:t>https://www.pedocs.de/volltexte/2024/29787/pdf/Kaiser_2024_Resonanz_aus_inklusiver.pdf</w:t>
        </w:r>
      </w:hyperlink>
    </w:p>
    <w:p w14:paraId="24B09B64" w14:textId="77777777" w:rsidR="00DB51FF" w:rsidRDefault="00DB51FF" w:rsidP="008D2BE5">
      <w:pPr>
        <w:pStyle w:val="Literaturverzeichnis"/>
        <w:rPr>
          <w:lang w:val="de-CH"/>
        </w:rPr>
      </w:pPr>
      <w:r w:rsidRPr="008D2BE5">
        <w:rPr>
          <w:lang w:val="de-CH"/>
        </w:rPr>
        <w:t xml:space="preserve">Kamm, C., Maag Merki, K., Suter, F. &amp; Schoch, J. (2023). </w:t>
      </w:r>
      <w:r w:rsidRPr="008D2BE5">
        <w:rPr>
          <w:i/>
          <w:iCs/>
          <w:lang w:val="de-CH"/>
        </w:rPr>
        <w:t>Die Reduktion von Bildungsbenachteiligung in der Volksschule</w:t>
      </w:r>
      <w:r w:rsidRPr="008D2BE5">
        <w:rPr>
          <w:lang w:val="de-CH"/>
        </w:rPr>
        <w:t xml:space="preserve">. </w:t>
      </w:r>
      <w:r w:rsidRPr="00E17ED8">
        <w:rPr>
          <w:i/>
          <w:iCs/>
          <w:lang w:val="de-CH"/>
        </w:rPr>
        <w:t>Theoretische Grundlagen und konkrete Handlungsmöglichkeiten</w:t>
      </w:r>
      <w:r w:rsidRPr="00E17ED8">
        <w:rPr>
          <w:lang w:val="de-CH"/>
        </w:rPr>
        <w:t>. Allianz Chance+.</w:t>
      </w:r>
    </w:p>
    <w:p w14:paraId="5800499F" w14:textId="386F1A28" w:rsidR="008012E6" w:rsidRPr="009200ED" w:rsidRDefault="00F013D9" w:rsidP="008D2BE5">
      <w:pPr>
        <w:pStyle w:val="Literaturverzeichnis"/>
      </w:pPr>
      <w:r w:rsidRPr="00F013D9">
        <w:rPr>
          <w:lang w:val="de-CH"/>
        </w:rPr>
        <w:t>Kobs, S.</w:t>
      </w:r>
      <w:r w:rsidR="00234F45">
        <w:rPr>
          <w:lang w:val="de-CH"/>
        </w:rPr>
        <w:t> </w:t>
      </w:r>
      <w:r w:rsidRPr="00F013D9">
        <w:rPr>
          <w:lang w:val="de-CH"/>
        </w:rPr>
        <w:t xml:space="preserve">M. (2023). </w:t>
      </w:r>
      <w:r w:rsidRPr="00483247">
        <w:rPr>
          <w:i/>
          <w:iCs/>
          <w:lang w:val="de-CH"/>
        </w:rPr>
        <w:t>Gerechtigkeitsüberzeugungen von Lehrkräften in inklusiven Unterrichtssettings. Humboldt-Universität.</w:t>
      </w:r>
      <w:r w:rsidR="0098452C" w:rsidRPr="00483247">
        <w:rPr>
          <w:i/>
          <w:iCs/>
          <w:lang w:val="de-CH"/>
        </w:rPr>
        <w:t xml:space="preserve"> </w:t>
      </w:r>
      <w:hyperlink r:id="rId14" w:history="1">
        <w:r w:rsidR="004248CD" w:rsidRPr="009200ED">
          <w:rPr>
            <w:rStyle w:val="Hyperlink"/>
          </w:rPr>
          <w:t>https://edoc.hu-berlin.de/bitstream/handle/18452/26861/dissertation_kobs_scarlett.pdf</w:t>
        </w:r>
      </w:hyperlink>
    </w:p>
    <w:p w14:paraId="22BC0D26" w14:textId="194B4AAC" w:rsidR="00A40E91" w:rsidRPr="00A40E91" w:rsidRDefault="00A40E91" w:rsidP="008D2BE5">
      <w:pPr>
        <w:pStyle w:val="Literaturverzeichnis"/>
        <w:rPr>
          <w:lang w:val="de-CH"/>
        </w:rPr>
      </w:pPr>
      <w:r>
        <w:rPr>
          <w:lang w:val="de-CH"/>
        </w:rPr>
        <w:lastRenderedPageBreak/>
        <w:t xml:space="preserve">Manz, K. </w:t>
      </w:r>
      <w:r w:rsidR="009C1DE8">
        <w:rPr>
          <w:lang w:val="de-CH"/>
        </w:rPr>
        <w:t xml:space="preserve">(2023). </w:t>
      </w:r>
      <w:r w:rsidRPr="00A40E91">
        <w:rPr>
          <w:lang w:val="de-CH"/>
        </w:rPr>
        <w:t>Chancengleichheit im Bildungssystem Handlungsfelder und Leitlinien zur Förderung von Basiskompetenzen, Verringerung von Bildungsungleichheiten und grundlegende Zukunftsperspektiven</w:t>
      </w:r>
      <w:r>
        <w:rPr>
          <w:lang w:val="de-CH"/>
        </w:rPr>
        <w:t>. In</w:t>
      </w:r>
      <w:r w:rsidR="00A46EA3">
        <w:rPr>
          <w:lang w:val="de-CH"/>
        </w:rPr>
        <w:t xml:space="preserve"> C.</w:t>
      </w:r>
      <w:r w:rsidR="00273C21">
        <w:rPr>
          <w:lang w:val="de-CH"/>
        </w:rPr>
        <w:t xml:space="preserve"> </w:t>
      </w:r>
      <w:r w:rsidR="00A46EA3" w:rsidRPr="00A46EA3">
        <w:rPr>
          <w:lang w:val="de-CH"/>
        </w:rPr>
        <w:t>Fischer, P</w:t>
      </w:r>
      <w:r w:rsidR="00A46EA3">
        <w:rPr>
          <w:lang w:val="de-CH"/>
        </w:rPr>
        <w:t xml:space="preserve">. </w:t>
      </w:r>
      <w:r w:rsidR="00A46EA3" w:rsidRPr="00A46EA3">
        <w:rPr>
          <w:lang w:val="de-CH"/>
        </w:rPr>
        <w:t xml:space="preserve">Platzbecker (Hrsg.), </w:t>
      </w:r>
      <w:r w:rsidR="00A46EA3" w:rsidRPr="00A46EA3">
        <w:rPr>
          <w:i/>
          <w:iCs/>
          <w:lang w:val="de-CH"/>
        </w:rPr>
        <w:t>Aufholen nach Corona? Was Schule zu mehr Bildungsgerechtigkeit beitragen kann</w:t>
      </w:r>
      <w:r w:rsidR="00A46EA3" w:rsidRPr="00A46EA3">
        <w:rPr>
          <w:lang w:val="de-CH"/>
        </w:rPr>
        <w:t xml:space="preserve"> (S.</w:t>
      </w:r>
      <w:r w:rsidR="004671B8">
        <w:rPr>
          <w:lang w:val="de-CH"/>
        </w:rPr>
        <w:t> </w:t>
      </w:r>
      <w:r w:rsidR="00A46EA3" w:rsidRPr="00A46EA3">
        <w:rPr>
          <w:lang w:val="de-CH"/>
        </w:rPr>
        <w:t>43</w:t>
      </w:r>
      <w:r w:rsidR="00A46EA3">
        <w:rPr>
          <w:rFonts w:asciiTheme="minorHAnsi" w:hAnsiTheme="minorHAnsi" w:cstheme="minorHAnsi"/>
          <w:lang w:val="de-CH"/>
        </w:rPr>
        <w:t>–</w:t>
      </w:r>
      <w:r w:rsidR="00A46EA3" w:rsidRPr="00A46EA3">
        <w:rPr>
          <w:lang w:val="de-CH"/>
        </w:rPr>
        <w:t>60)</w:t>
      </w:r>
      <w:r w:rsidR="00A46EA3">
        <w:rPr>
          <w:lang w:val="de-CH"/>
        </w:rPr>
        <w:t xml:space="preserve">. </w:t>
      </w:r>
      <w:r w:rsidR="0076745C">
        <w:rPr>
          <w:lang w:val="de-CH"/>
        </w:rPr>
        <w:t>Waxmann.</w:t>
      </w:r>
    </w:p>
    <w:p w14:paraId="2646070C" w14:textId="77777777" w:rsidR="00DB51FF" w:rsidRPr="009200ED" w:rsidRDefault="00DB51FF" w:rsidP="00371B24">
      <w:pPr>
        <w:pStyle w:val="Literaturverzeichnis"/>
        <w:rPr>
          <w:rStyle w:val="Hyperlink"/>
          <w:rFonts w:asciiTheme="minorHAnsi" w:hAnsiTheme="minorHAnsi" w:cstheme="minorHAnsi"/>
        </w:rPr>
      </w:pPr>
      <w:r w:rsidRPr="00585F66">
        <w:rPr>
          <w:rFonts w:asciiTheme="minorHAnsi" w:hAnsiTheme="minorHAnsi" w:cstheme="minorHAnsi"/>
          <w:lang w:val="de-CH"/>
        </w:rPr>
        <w:t>Mayer, R</w:t>
      </w:r>
      <w:r>
        <w:rPr>
          <w:rFonts w:asciiTheme="minorHAnsi" w:hAnsiTheme="minorHAnsi" w:cstheme="minorHAnsi"/>
          <w:lang w:val="de-CH"/>
        </w:rPr>
        <w:t xml:space="preserve">., </w:t>
      </w:r>
      <w:r w:rsidRPr="00585F66">
        <w:rPr>
          <w:rFonts w:asciiTheme="minorHAnsi" w:hAnsiTheme="minorHAnsi" w:cstheme="minorHAnsi"/>
          <w:lang w:val="de-CH"/>
        </w:rPr>
        <w:t>Parade, R</w:t>
      </w:r>
      <w:r>
        <w:rPr>
          <w:rFonts w:asciiTheme="minorHAnsi" w:hAnsiTheme="minorHAnsi" w:cstheme="minorHAnsi"/>
          <w:lang w:val="de-CH"/>
        </w:rPr>
        <w:t>.,</w:t>
      </w:r>
      <w:r w:rsidRPr="00585F66">
        <w:rPr>
          <w:rFonts w:asciiTheme="minorHAnsi" w:hAnsiTheme="minorHAnsi" w:cstheme="minorHAnsi"/>
          <w:lang w:val="de-CH"/>
        </w:rPr>
        <w:t xml:space="preserve"> </w:t>
      </w:r>
      <w:proofErr w:type="spellStart"/>
      <w:r w:rsidRPr="00585F66">
        <w:rPr>
          <w:rFonts w:asciiTheme="minorHAnsi" w:hAnsiTheme="minorHAnsi" w:cstheme="minorHAnsi"/>
          <w:lang w:val="de-CH"/>
        </w:rPr>
        <w:t>Sperschneider</w:t>
      </w:r>
      <w:proofErr w:type="spellEnd"/>
      <w:r w:rsidRPr="00585F66">
        <w:rPr>
          <w:rFonts w:asciiTheme="minorHAnsi" w:hAnsiTheme="minorHAnsi" w:cstheme="minorHAnsi"/>
          <w:lang w:val="de-CH"/>
        </w:rPr>
        <w:t>, J</w:t>
      </w:r>
      <w:r>
        <w:rPr>
          <w:rFonts w:asciiTheme="minorHAnsi" w:hAnsiTheme="minorHAnsi" w:cstheme="minorHAnsi"/>
          <w:lang w:val="de-CH"/>
        </w:rPr>
        <w:t>. &amp;</w:t>
      </w:r>
      <w:r w:rsidRPr="00585F66">
        <w:rPr>
          <w:rFonts w:asciiTheme="minorHAnsi" w:hAnsiTheme="minorHAnsi" w:cstheme="minorHAnsi"/>
          <w:lang w:val="de-CH"/>
        </w:rPr>
        <w:t xml:space="preserve"> Wittig, S</w:t>
      </w:r>
      <w:r>
        <w:rPr>
          <w:rFonts w:asciiTheme="minorHAnsi" w:hAnsiTheme="minorHAnsi" w:cstheme="minorHAnsi"/>
          <w:lang w:val="de-CH"/>
        </w:rPr>
        <w:t xml:space="preserve">. </w:t>
      </w:r>
      <w:r w:rsidRPr="00585F66">
        <w:rPr>
          <w:rFonts w:asciiTheme="minorHAnsi" w:hAnsiTheme="minorHAnsi" w:cstheme="minorHAnsi"/>
          <w:lang w:val="de-CH"/>
        </w:rPr>
        <w:t>(Hrsg.)</w:t>
      </w:r>
      <w:r>
        <w:rPr>
          <w:rFonts w:asciiTheme="minorHAnsi" w:hAnsiTheme="minorHAnsi" w:cstheme="minorHAnsi"/>
          <w:lang w:val="de-CH"/>
        </w:rPr>
        <w:t xml:space="preserve"> (2024).</w:t>
      </w:r>
      <w:r w:rsidRPr="00585F66">
        <w:rPr>
          <w:rFonts w:asciiTheme="minorHAnsi" w:hAnsiTheme="minorHAnsi" w:cstheme="minorHAnsi"/>
          <w:lang w:val="de-CH"/>
        </w:rPr>
        <w:t xml:space="preserve"> </w:t>
      </w:r>
      <w:r w:rsidRPr="003E7D6A">
        <w:rPr>
          <w:rFonts w:asciiTheme="minorHAnsi" w:hAnsiTheme="minorHAnsi" w:cstheme="minorHAnsi"/>
          <w:i/>
          <w:iCs/>
          <w:lang w:val="de-CH"/>
        </w:rPr>
        <w:t>Schule und Pathologisierung.</w:t>
      </w:r>
      <w:r w:rsidRPr="00585F66">
        <w:rPr>
          <w:rFonts w:asciiTheme="minorHAnsi" w:hAnsiTheme="minorHAnsi" w:cstheme="minorHAnsi"/>
          <w:lang w:val="de-CH"/>
        </w:rPr>
        <w:t xml:space="preserve"> </w:t>
      </w:r>
      <w:r w:rsidRPr="001273A0">
        <w:rPr>
          <w:rFonts w:asciiTheme="minorHAnsi" w:hAnsiTheme="minorHAnsi" w:cstheme="minorHAnsi"/>
          <w:lang w:val="de-CH"/>
        </w:rPr>
        <w:t>Bel</w:t>
      </w:r>
      <w:r>
        <w:rPr>
          <w:rFonts w:asciiTheme="minorHAnsi" w:hAnsiTheme="minorHAnsi" w:cstheme="minorHAnsi"/>
          <w:lang w:val="de-CH"/>
        </w:rPr>
        <w:t xml:space="preserve">tz. </w:t>
      </w:r>
      <w:hyperlink r:id="rId15" w:history="1">
        <w:r w:rsidRPr="009200ED">
          <w:rPr>
            <w:rStyle w:val="Hyperlink"/>
            <w:rFonts w:asciiTheme="minorHAnsi" w:hAnsiTheme="minorHAnsi" w:cstheme="minorHAnsi"/>
          </w:rPr>
          <w:t xml:space="preserve">https://www.pedocs.de/volltexte/2024/29188/pdf/Mayer_et_al_2024_Schule_und_Pathologisierung.pdf </w:t>
        </w:r>
      </w:hyperlink>
    </w:p>
    <w:p w14:paraId="4DF6DC88" w14:textId="743E2857" w:rsidR="003A1626" w:rsidRDefault="003A1626" w:rsidP="00371B24">
      <w:pPr>
        <w:pStyle w:val="Literaturverzeichnis"/>
        <w:rPr>
          <w:rFonts w:asciiTheme="minorHAnsi" w:hAnsiTheme="minorHAnsi" w:cstheme="minorHAnsi"/>
          <w:bCs/>
          <w:iCs/>
          <w:lang w:val="de-CH"/>
        </w:rPr>
      </w:pPr>
      <w:r w:rsidRPr="003A1626">
        <w:rPr>
          <w:rFonts w:asciiTheme="minorHAnsi" w:hAnsiTheme="minorHAnsi" w:cstheme="minorHAnsi"/>
          <w:bCs/>
          <w:iCs/>
        </w:rPr>
        <w:t>Mejeh, M. &amp; Powell, J.</w:t>
      </w:r>
      <w:r w:rsidR="00C80E07">
        <w:rPr>
          <w:rFonts w:asciiTheme="minorHAnsi" w:hAnsiTheme="minorHAnsi" w:cstheme="minorHAnsi"/>
          <w:bCs/>
          <w:iCs/>
        </w:rPr>
        <w:t> </w:t>
      </w:r>
      <w:r w:rsidRPr="003A1626">
        <w:rPr>
          <w:rFonts w:asciiTheme="minorHAnsi" w:hAnsiTheme="minorHAnsi" w:cstheme="minorHAnsi"/>
          <w:bCs/>
          <w:iCs/>
        </w:rPr>
        <w:t>J.</w:t>
      </w:r>
      <w:r w:rsidR="00C80E07">
        <w:rPr>
          <w:rFonts w:asciiTheme="minorHAnsi" w:hAnsiTheme="minorHAnsi" w:cstheme="minorHAnsi"/>
          <w:bCs/>
          <w:iCs/>
        </w:rPr>
        <w:t> </w:t>
      </w:r>
      <w:r w:rsidRPr="00483247">
        <w:rPr>
          <w:rFonts w:asciiTheme="minorHAnsi" w:hAnsiTheme="minorHAnsi" w:cstheme="minorHAnsi"/>
          <w:bCs/>
          <w:iCs/>
        </w:rPr>
        <w:t xml:space="preserve">W. (2018). </w:t>
      </w:r>
      <w:r w:rsidRPr="003A1626">
        <w:rPr>
          <w:rFonts w:asciiTheme="minorHAnsi" w:hAnsiTheme="minorHAnsi" w:cstheme="minorHAnsi"/>
          <w:bCs/>
          <w:iCs/>
          <w:lang w:val="de-CH"/>
        </w:rPr>
        <w:t xml:space="preserve">Inklusive Bildung in der Schweiz. Zwischen globalen Normen und kantonalen Besonderheiten. </w:t>
      </w:r>
      <w:r w:rsidRPr="00AC35BC">
        <w:rPr>
          <w:rFonts w:asciiTheme="minorHAnsi" w:hAnsiTheme="minorHAnsi" w:cstheme="minorHAnsi"/>
          <w:bCs/>
          <w:i/>
          <w:lang w:val="de-CH"/>
        </w:rPr>
        <w:t>Bildung und Erziehung</w:t>
      </w:r>
      <w:r w:rsidRPr="00483247">
        <w:rPr>
          <w:rFonts w:asciiTheme="minorHAnsi" w:hAnsiTheme="minorHAnsi" w:cstheme="minorHAnsi"/>
          <w:bCs/>
          <w:i/>
          <w:lang w:val="de-CH"/>
        </w:rPr>
        <w:t>, 71</w:t>
      </w:r>
      <w:r w:rsidR="00C80E07">
        <w:rPr>
          <w:rFonts w:asciiTheme="minorHAnsi" w:hAnsiTheme="minorHAnsi" w:cstheme="minorHAnsi"/>
          <w:bCs/>
          <w:iCs/>
          <w:lang w:val="de-CH"/>
        </w:rPr>
        <w:t> </w:t>
      </w:r>
      <w:r w:rsidRPr="003A1626">
        <w:rPr>
          <w:rFonts w:asciiTheme="minorHAnsi" w:hAnsiTheme="minorHAnsi" w:cstheme="minorHAnsi"/>
          <w:bCs/>
          <w:iCs/>
          <w:lang w:val="de-CH"/>
        </w:rPr>
        <w:t>(4</w:t>
      </w:r>
      <w:r>
        <w:rPr>
          <w:rFonts w:asciiTheme="minorHAnsi" w:hAnsiTheme="minorHAnsi" w:cstheme="minorHAnsi"/>
          <w:bCs/>
          <w:iCs/>
          <w:lang w:val="de-CH"/>
        </w:rPr>
        <w:t>)</w:t>
      </w:r>
      <w:r w:rsidRPr="003A1626">
        <w:rPr>
          <w:rFonts w:asciiTheme="minorHAnsi" w:hAnsiTheme="minorHAnsi" w:cstheme="minorHAnsi"/>
          <w:bCs/>
          <w:iCs/>
          <w:lang w:val="de-CH"/>
        </w:rPr>
        <w:t>, 4</w:t>
      </w:r>
      <w:r>
        <w:rPr>
          <w:rFonts w:asciiTheme="minorHAnsi" w:hAnsiTheme="minorHAnsi" w:cstheme="minorHAnsi"/>
          <w:bCs/>
          <w:iCs/>
          <w:lang w:val="de-CH"/>
        </w:rPr>
        <w:t>1</w:t>
      </w:r>
      <w:r w:rsidR="00AC35BC">
        <w:rPr>
          <w:rFonts w:asciiTheme="minorHAnsi" w:hAnsiTheme="minorHAnsi" w:cstheme="minorHAnsi"/>
          <w:bCs/>
          <w:iCs/>
          <w:lang w:val="de-CH"/>
        </w:rPr>
        <w:t>2</w:t>
      </w:r>
      <w:r>
        <w:rPr>
          <w:rFonts w:asciiTheme="minorHAnsi" w:hAnsiTheme="minorHAnsi" w:cstheme="minorHAnsi"/>
          <w:bCs/>
          <w:iCs/>
          <w:lang w:val="de-CH"/>
        </w:rPr>
        <w:t>–</w:t>
      </w:r>
      <w:r w:rsidR="00AC35BC">
        <w:rPr>
          <w:rFonts w:asciiTheme="minorHAnsi" w:hAnsiTheme="minorHAnsi" w:cstheme="minorHAnsi"/>
          <w:bCs/>
          <w:iCs/>
          <w:lang w:val="de-CH"/>
        </w:rPr>
        <w:t>431.</w:t>
      </w:r>
    </w:p>
    <w:p w14:paraId="67892848" w14:textId="77777777" w:rsidR="00DB51FF" w:rsidRDefault="00DB51FF" w:rsidP="000E0B49">
      <w:pPr>
        <w:pStyle w:val="EndNoteBibliography"/>
        <w:spacing w:line="276" w:lineRule="auto"/>
        <w:ind w:left="720" w:hanging="720"/>
        <w:rPr>
          <w:lang w:val="de-CH"/>
        </w:rPr>
      </w:pPr>
      <w:r w:rsidRPr="0017585C">
        <w:rPr>
          <w:lang w:val="de-CH"/>
        </w:rPr>
        <w:t xml:space="preserve">Pilz, S. &amp; Göhlich, M. (2018). </w:t>
      </w:r>
      <w:r w:rsidRPr="00FC1968">
        <w:rPr>
          <w:i/>
          <w:lang w:val="de-CH"/>
        </w:rPr>
        <w:t>Schulentwicklung als Antwort auf Heterogenität und Ungleichheit</w:t>
      </w:r>
      <w:r w:rsidRPr="00FC1968">
        <w:rPr>
          <w:lang w:val="de-CH"/>
        </w:rPr>
        <w:t xml:space="preserve">. </w:t>
      </w:r>
      <w:r w:rsidRPr="0017585C">
        <w:rPr>
          <w:lang w:val="de-CH"/>
        </w:rPr>
        <w:t>Springer VS.</w:t>
      </w:r>
    </w:p>
    <w:p w14:paraId="745566E3" w14:textId="63058C44" w:rsidR="00482C56" w:rsidRPr="009200ED" w:rsidRDefault="00482C56" w:rsidP="00482C56">
      <w:pPr>
        <w:pStyle w:val="EndNoteBibliography"/>
        <w:spacing w:line="276" w:lineRule="auto"/>
        <w:ind w:left="720" w:hanging="720"/>
      </w:pPr>
      <w:r w:rsidRPr="00482C56">
        <w:rPr>
          <w:lang w:val="de-CH"/>
        </w:rPr>
        <w:t>Prengel, A. (2018)</w:t>
      </w:r>
      <w:r w:rsidR="00ED5357">
        <w:rPr>
          <w:lang w:val="de-CH"/>
        </w:rPr>
        <w:t>.</w:t>
      </w:r>
      <w:r w:rsidRPr="00482C56">
        <w:rPr>
          <w:lang w:val="de-CH"/>
        </w:rPr>
        <w:t xml:space="preserve"> Pädagogik der Vielfalt. Inklusive Strömungen in der Sphäre spätmoderner Bildung. In F.</w:t>
      </w:r>
      <w:r w:rsidR="00C80E07">
        <w:rPr>
          <w:lang w:val="de-CH"/>
        </w:rPr>
        <w:t> </w:t>
      </w:r>
      <w:r w:rsidRPr="00482C56">
        <w:rPr>
          <w:lang w:val="de-CH"/>
        </w:rPr>
        <w:t xml:space="preserve">J. Müller (Hrsg.), </w:t>
      </w:r>
      <w:r w:rsidRPr="00DB73D0">
        <w:rPr>
          <w:i/>
          <w:iCs/>
          <w:lang w:val="de-CH"/>
        </w:rPr>
        <w:t xml:space="preserve">Blick zurück nach vorn </w:t>
      </w:r>
      <w:r w:rsidR="00C80E07">
        <w:rPr>
          <w:i/>
          <w:iCs/>
          <w:lang w:val="de-CH"/>
        </w:rPr>
        <w:t>–</w:t>
      </w:r>
      <w:r w:rsidRPr="00DB73D0">
        <w:rPr>
          <w:i/>
          <w:iCs/>
          <w:lang w:val="de-CH"/>
        </w:rPr>
        <w:t xml:space="preserve"> WegbereiterInnen der Inklusion. Band 2. Annedore Prengel, Georg Feuser, Hans Wocken, Helga Deppe-Wolfinger, Irmtraud Schnell, Nina Hömberg, Volker Schönwiese, Walther Dreher und Wolfgang Podlesch</w:t>
      </w:r>
      <w:r w:rsidRPr="00482C56">
        <w:rPr>
          <w:lang w:val="de-CH"/>
        </w:rPr>
        <w:t xml:space="preserve"> (S.</w:t>
      </w:r>
      <w:r w:rsidR="00C80E07">
        <w:rPr>
          <w:lang w:val="de-CH"/>
        </w:rPr>
        <w:t> </w:t>
      </w:r>
      <w:r w:rsidRPr="00482C56">
        <w:rPr>
          <w:lang w:val="de-CH"/>
        </w:rPr>
        <w:t>33</w:t>
      </w:r>
      <w:r w:rsidR="00DB73D0">
        <w:rPr>
          <w:rFonts w:asciiTheme="minorHAnsi" w:hAnsiTheme="minorHAnsi" w:cstheme="minorHAnsi"/>
          <w:bCs/>
          <w:iCs/>
          <w:lang w:val="de-CH"/>
        </w:rPr>
        <w:t>–</w:t>
      </w:r>
      <w:r w:rsidRPr="00482C56">
        <w:rPr>
          <w:lang w:val="de-CH"/>
        </w:rPr>
        <w:t>56). Psychosozial.</w:t>
      </w:r>
      <w:r w:rsidR="009714E0">
        <w:rPr>
          <w:lang w:val="de-CH"/>
        </w:rPr>
        <w:t xml:space="preserve"> </w:t>
      </w:r>
      <w:hyperlink r:id="rId16" w:history="1">
        <w:r w:rsidR="009714E0" w:rsidRPr="009200ED">
          <w:rPr>
            <w:rStyle w:val="Hyperlink"/>
          </w:rPr>
          <w:t>https://www.pedocs.de/volltexte/2019/17003/pdf/Prengel_2018_Paedagogik_der_Vielfalt.pdf</w:t>
        </w:r>
      </w:hyperlink>
    </w:p>
    <w:p w14:paraId="5433EF0F" w14:textId="2AF18C2A" w:rsidR="00FE024F" w:rsidRPr="0017585C" w:rsidRDefault="00FE024F" w:rsidP="000E0B49">
      <w:pPr>
        <w:pStyle w:val="EndNoteBibliography"/>
        <w:spacing w:line="276" w:lineRule="auto"/>
        <w:ind w:left="720" w:hanging="720"/>
        <w:rPr>
          <w:lang w:val="de-CH"/>
        </w:rPr>
      </w:pPr>
      <w:r w:rsidRPr="00FE024F">
        <w:rPr>
          <w:lang w:val="de-CH"/>
        </w:rPr>
        <w:t xml:space="preserve">Reich, K. (2023). </w:t>
      </w:r>
      <w:r w:rsidRPr="00FE024F">
        <w:rPr>
          <w:i/>
          <w:iCs/>
          <w:lang w:val="de-CH"/>
        </w:rPr>
        <w:t>Faire Bildung für alle! Wie sich Schule neu erfinden kann.</w:t>
      </w:r>
      <w:r w:rsidRPr="00FE024F">
        <w:rPr>
          <w:lang w:val="de-CH"/>
        </w:rPr>
        <w:t xml:space="preserve"> Beltz</w:t>
      </w:r>
      <w:r>
        <w:rPr>
          <w:lang w:val="de-CH"/>
        </w:rPr>
        <w:t>.</w:t>
      </w:r>
    </w:p>
    <w:p w14:paraId="13DB3298" w14:textId="77777777" w:rsidR="00DB51FF" w:rsidRDefault="00DB51FF" w:rsidP="00433DB7">
      <w:pPr>
        <w:pStyle w:val="Literaturverzeichnis"/>
        <w:rPr>
          <w:rFonts w:asciiTheme="minorHAnsi" w:hAnsiTheme="minorHAnsi" w:cstheme="minorHAnsi"/>
          <w:lang w:val="de-CH"/>
        </w:rPr>
      </w:pPr>
      <w:r>
        <w:rPr>
          <w:rFonts w:asciiTheme="minorHAnsi" w:hAnsiTheme="minorHAnsi" w:cstheme="minorHAnsi"/>
          <w:lang w:val="de-CH"/>
        </w:rPr>
        <w:t>T</w:t>
      </w:r>
      <w:r w:rsidRPr="00433DB7">
        <w:rPr>
          <w:rFonts w:asciiTheme="minorHAnsi" w:hAnsiTheme="minorHAnsi" w:cstheme="minorHAnsi"/>
          <w:lang w:val="de-CH"/>
        </w:rPr>
        <w:t xml:space="preserve">e Poel, K. (2019). </w:t>
      </w:r>
      <w:r w:rsidRPr="00433DB7">
        <w:rPr>
          <w:rFonts w:asciiTheme="minorHAnsi" w:hAnsiTheme="minorHAnsi" w:cstheme="minorHAnsi"/>
          <w:i/>
          <w:iCs/>
          <w:lang w:val="de-CH"/>
        </w:rPr>
        <w:t>Bildungsgerechtigkeit und Anerkennung</w:t>
      </w:r>
      <w:r w:rsidRPr="00433DB7">
        <w:rPr>
          <w:rFonts w:asciiTheme="minorHAnsi" w:hAnsiTheme="minorHAnsi" w:cstheme="minorHAnsi"/>
          <w:lang w:val="de-CH"/>
        </w:rPr>
        <w:t>.</w:t>
      </w:r>
      <w:r>
        <w:rPr>
          <w:rFonts w:asciiTheme="minorHAnsi" w:hAnsiTheme="minorHAnsi" w:cstheme="minorHAnsi"/>
          <w:lang w:val="de-CH"/>
        </w:rPr>
        <w:t xml:space="preserve"> </w:t>
      </w:r>
      <w:r w:rsidRPr="003E7D6A">
        <w:rPr>
          <w:rFonts w:asciiTheme="minorHAnsi" w:hAnsiTheme="minorHAnsi" w:cstheme="minorHAnsi"/>
          <w:i/>
          <w:iCs/>
          <w:lang w:val="de-CH"/>
        </w:rPr>
        <w:t>Rekonstruktion impliziter Primate in der Kritischen Bildungstheorie Stojanovs</w:t>
      </w:r>
      <w:r>
        <w:rPr>
          <w:rFonts w:asciiTheme="minorHAnsi" w:hAnsiTheme="minorHAnsi" w:cstheme="minorHAnsi"/>
          <w:lang w:val="de-CH"/>
        </w:rPr>
        <w:t>.</w:t>
      </w:r>
      <w:r w:rsidRPr="00433DB7">
        <w:rPr>
          <w:rFonts w:asciiTheme="minorHAnsi" w:hAnsiTheme="minorHAnsi" w:cstheme="minorHAnsi"/>
          <w:lang w:val="de-CH"/>
        </w:rPr>
        <w:t xml:space="preserve"> </w:t>
      </w:r>
      <w:r w:rsidRPr="00EF2CC0">
        <w:rPr>
          <w:rFonts w:asciiTheme="minorHAnsi" w:hAnsiTheme="minorHAnsi" w:cstheme="minorHAnsi"/>
          <w:lang w:val="de-CH"/>
        </w:rPr>
        <w:t>Springer</w:t>
      </w:r>
      <w:r>
        <w:rPr>
          <w:rFonts w:asciiTheme="minorHAnsi" w:hAnsiTheme="minorHAnsi" w:cstheme="minorHAnsi"/>
          <w:lang w:val="de-CH"/>
        </w:rPr>
        <w:t>.</w:t>
      </w:r>
    </w:p>
    <w:p w14:paraId="144617C2" w14:textId="658D7554" w:rsidR="00872B62" w:rsidRDefault="00026A93" w:rsidP="00371B24">
      <w:pPr>
        <w:pStyle w:val="Literaturverzeichnis"/>
        <w:rPr>
          <w:rFonts w:asciiTheme="minorHAnsi" w:hAnsiTheme="minorHAnsi" w:cstheme="minorHAnsi"/>
          <w:lang w:val="de-CH"/>
        </w:rPr>
      </w:pPr>
      <w:r w:rsidRPr="00026A93">
        <w:rPr>
          <w:rFonts w:asciiTheme="minorHAnsi" w:hAnsiTheme="minorHAnsi" w:cstheme="minorHAnsi"/>
          <w:lang w:val="de-CH"/>
        </w:rPr>
        <w:t>Tippelt, R</w:t>
      </w:r>
      <w:r>
        <w:rPr>
          <w:rFonts w:asciiTheme="minorHAnsi" w:hAnsiTheme="minorHAnsi" w:cstheme="minorHAnsi"/>
          <w:lang w:val="de-CH"/>
        </w:rPr>
        <w:t>. &amp;</w:t>
      </w:r>
      <w:r w:rsidRPr="00026A93">
        <w:rPr>
          <w:rFonts w:asciiTheme="minorHAnsi" w:hAnsiTheme="minorHAnsi" w:cstheme="minorHAnsi"/>
          <w:lang w:val="de-CH"/>
        </w:rPr>
        <w:t xml:space="preserve"> Heimlich, U</w:t>
      </w:r>
      <w:r>
        <w:rPr>
          <w:rFonts w:asciiTheme="minorHAnsi" w:hAnsiTheme="minorHAnsi" w:cstheme="minorHAnsi"/>
          <w:lang w:val="de-CH"/>
        </w:rPr>
        <w:t xml:space="preserve">. </w:t>
      </w:r>
      <w:r w:rsidRPr="00026A93">
        <w:rPr>
          <w:rFonts w:asciiTheme="minorHAnsi" w:hAnsiTheme="minorHAnsi" w:cstheme="minorHAnsi"/>
          <w:lang w:val="de-CH"/>
        </w:rPr>
        <w:t>(Hrsg.)</w:t>
      </w:r>
      <w:r w:rsidR="007D2E3D">
        <w:rPr>
          <w:rFonts w:asciiTheme="minorHAnsi" w:hAnsiTheme="minorHAnsi" w:cstheme="minorHAnsi"/>
          <w:lang w:val="de-CH"/>
        </w:rPr>
        <w:t xml:space="preserve"> (2020).</w:t>
      </w:r>
      <w:r w:rsidRPr="00026A93">
        <w:rPr>
          <w:rFonts w:asciiTheme="minorHAnsi" w:hAnsiTheme="minorHAnsi" w:cstheme="minorHAnsi"/>
          <w:lang w:val="de-CH"/>
        </w:rPr>
        <w:t xml:space="preserve"> </w:t>
      </w:r>
      <w:r w:rsidRPr="00212856">
        <w:rPr>
          <w:rFonts w:asciiTheme="minorHAnsi" w:hAnsiTheme="minorHAnsi" w:cstheme="minorHAnsi"/>
          <w:i/>
          <w:iCs/>
          <w:lang w:val="de-CH"/>
        </w:rPr>
        <w:t xml:space="preserve">Inklusive Bildung. Zwischen Teilhabe, </w:t>
      </w:r>
      <w:proofErr w:type="spellStart"/>
      <w:r w:rsidRPr="00212856">
        <w:rPr>
          <w:rFonts w:asciiTheme="minorHAnsi" w:hAnsiTheme="minorHAnsi" w:cstheme="minorHAnsi"/>
          <w:i/>
          <w:iCs/>
          <w:lang w:val="de-CH"/>
        </w:rPr>
        <w:t>Teilgabe</w:t>
      </w:r>
      <w:proofErr w:type="spellEnd"/>
      <w:r w:rsidRPr="00212856">
        <w:rPr>
          <w:rFonts w:asciiTheme="minorHAnsi" w:hAnsiTheme="minorHAnsi" w:cstheme="minorHAnsi"/>
          <w:i/>
          <w:iCs/>
          <w:lang w:val="de-CH"/>
        </w:rPr>
        <w:t xml:space="preserve"> und </w:t>
      </w:r>
      <w:proofErr w:type="spellStart"/>
      <w:r w:rsidRPr="00212856">
        <w:rPr>
          <w:rFonts w:asciiTheme="minorHAnsi" w:hAnsiTheme="minorHAnsi" w:cstheme="minorHAnsi"/>
          <w:i/>
          <w:iCs/>
          <w:lang w:val="de-CH"/>
        </w:rPr>
        <w:t>Teilsein</w:t>
      </w:r>
      <w:proofErr w:type="spellEnd"/>
      <w:r w:rsidRPr="00026A93">
        <w:rPr>
          <w:rFonts w:asciiTheme="minorHAnsi" w:hAnsiTheme="minorHAnsi" w:cstheme="minorHAnsi"/>
          <w:lang w:val="de-CH"/>
        </w:rPr>
        <w:t>.</w:t>
      </w:r>
      <w:r w:rsidR="00853171">
        <w:rPr>
          <w:rFonts w:asciiTheme="minorHAnsi" w:hAnsiTheme="minorHAnsi" w:cstheme="minorHAnsi"/>
          <w:lang w:val="de-CH"/>
        </w:rPr>
        <w:t xml:space="preserve"> Kohlhammer.</w:t>
      </w:r>
    </w:p>
    <w:p w14:paraId="07621C99" w14:textId="59DA8CCE" w:rsidR="00AB74A4" w:rsidRDefault="00D03D10" w:rsidP="00371B24">
      <w:pPr>
        <w:pStyle w:val="Literaturverzeichnis"/>
        <w:rPr>
          <w:rFonts w:asciiTheme="minorHAnsi" w:hAnsiTheme="minorHAnsi" w:cstheme="minorHAnsi"/>
          <w:lang w:val="de-CH"/>
        </w:rPr>
      </w:pPr>
      <w:r w:rsidRPr="00D03D10">
        <w:rPr>
          <w:rFonts w:asciiTheme="minorHAnsi" w:hAnsiTheme="minorHAnsi" w:cstheme="minorHAnsi"/>
          <w:lang w:val="de-CH"/>
        </w:rPr>
        <w:t>Wocken, H</w:t>
      </w:r>
      <w:r>
        <w:rPr>
          <w:rFonts w:asciiTheme="minorHAnsi" w:hAnsiTheme="minorHAnsi" w:cstheme="minorHAnsi"/>
          <w:lang w:val="de-CH"/>
        </w:rPr>
        <w:t xml:space="preserve">., </w:t>
      </w:r>
      <w:proofErr w:type="spellStart"/>
      <w:r w:rsidRPr="00D03D10">
        <w:rPr>
          <w:rFonts w:asciiTheme="minorHAnsi" w:hAnsiTheme="minorHAnsi" w:cstheme="minorHAnsi"/>
          <w:lang w:val="de-CH"/>
        </w:rPr>
        <w:t>Cowlan</w:t>
      </w:r>
      <w:proofErr w:type="spellEnd"/>
      <w:r w:rsidRPr="00D03D10">
        <w:rPr>
          <w:rFonts w:asciiTheme="minorHAnsi" w:hAnsiTheme="minorHAnsi" w:cstheme="minorHAnsi"/>
          <w:lang w:val="de-CH"/>
        </w:rPr>
        <w:t>, G</w:t>
      </w:r>
      <w:r>
        <w:rPr>
          <w:rFonts w:asciiTheme="minorHAnsi" w:hAnsiTheme="minorHAnsi" w:cstheme="minorHAnsi"/>
          <w:lang w:val="de-CH"/>
        </w:rPr>
        <w:t>.,</w:t>
      </w:r>
      <w:r w:rsidRPr="00D03D10">
        <w:rPr>
          <w:rFonts w:asciiTheme="minorHAnsi" w:hAnsiTheme="minorHAnsi" w:cstheme="minorHAnsi"/>
          <w:lang w:val="de-CH"/>
        </w:rPr>
        <w:t xml:space="preserve"> Hinz, A</w:t>
      </w:r>
      <w:r>
        <w:rPr>
          <w:rFonts w:asciiTheme="minorHAnsi" w:hAnsiTheme="minorHAnsi" w:cstheme="minorHAnsi"/>
          <w:lang w:val="de-CH"/>
        </w:rPr>
        <w:t>.,</w:t>
      </w:r>
      <w:r w:rsidRPr="00D03D10">
        <w:rPr>
          <w:rFonts w:asciiTheme="minorHAnsi" w:hAnsiTheme="minorHAnsi" w:cstheme="minorHAnsi"/>
          <w:lang w:val="de-CH"/>
        </w:rPr>
        <w:t xml:space="preserve"> </w:t>
      </w:r>
      <w:proofErr w:type="spellStart"/>
      <w:r w:rsidRPr="00D03D10">
        <w:rPr>
          <w:rFonts w:asciiTheme="minorHAnsi" w:hAnsiTheme="minorHAnsi" w:cstheme="minorHAnsi"/>
          <w:lang w:val="de-CH"/>
        </w:rPr>
        <w:t>Kron</w:t>
      </w:r>
      <w:proofErr w:type="spellEnd"/>
      <w:r w:rsidRPr="00D03D10">
        <w:rPr>
          <w:rFonts w:asciiTheme="minorHAnsi" w:hAnsiTheme="minorHAnsi" w:cstheme="minorHAnsi"/>
          <w:lang w:val="de-CH"/>
        </w:rPr>
        <w:t>, M</w:t>
      </w:r>
      <w:r>
        <w:rPr>
          <w:rFonts w:asciiTheme="minorHAnsi" w:hAnsiTheme="minorHAnsi" w:cstheme="minorHAnsi"/>
          <w:lang w:val="de-CH"/>
        </w:rPr>
        <w:t>.,</w:t>
      </w:r>
      <w:r w:rsidRPr="00D03D10">
        <w:rPr>
          <w:rFonts w:asciiTheme="minorHAnsi" w:hAnsiTheme="minorHAnsi" w:cstheme="minorHAnsi"/>
          <w:lang w:val="de-CH"/>
        </w:rPr>
        <w:t xml:space="preserve"> Papke, </w:t>
      </w:r>
      <w:r w:rsidR="00C72751">
        <w:rPr>
          <w:rFonts w:asciiTheme="minorHAnsi" w:hAnsiTheme="minorHAnsi" w:cstheme="minorHAnsi"/>
          <w:lang w:val="de-CH"/>
        </w:rPr>
        <w:t>B. &amp;</w:t>
      </w:r>
      <w:r w:rsidRPr="00D03D10">
        <w:rPr>
          <w:rFonts w:asciiTheme="minorHAnsi" w:hAnsiTheme="minorHAnsi" w:cstheme="minorHAnsi"/>
          <w:lang w:val="de-CH"/>
        </w:rPr>
        <w:t xml:space="preserve"> Reiser, H</w:t>
      </w:r>
      <w:r w:rsidR="00C72751">
        <w:rPr>
          <w:rFonts w:asciiTheme="minorHAnsi" w:hAnsiTheme="minorHAnsi" w:cstheme="minorHAnsi"/>
          <w:lang w:val="de-CH"/>
        </w:rPr>
        <w:t>. (</w:t>
      </w:r>
      <w:r w:rsidR="00270EF1">
        <w:rPr>
          <w:rFonts w:asciiTheme="minorHAnsi" w:hAnsiTheme="minorHAnsi" w:cstheme="minorHAnsi"/>
          <w:lang w:val="de-CH"/>
        </w:rPr>
        <w:t>2021).</w:t>
      </w:r>
      <w:r w:rsidRPr="00D03D10">
        <w:rPr>
          <w:rFonts w:asciiTheme="minorHAnsi" w:hAnsiTheme="minorHAnsi" w:cstheme="minorHAnsi"/>
          <w:lang w:val="de-CH"/>
        </w:rPr>
        <w:t xml:space="preserve"> </w:t>
      </w:r>
      <w:r w:rsidRPr="00627EE5">
        <w:rPr>
          <w:rFonts w:asciiTheme="minorHAnsi" w:hAnsiTheme="minorHAnsi" w:cstheme="minorHAnsi"/>
          <w:i/>
          <w:iCs/>
          <w:lang w:val="de-CH"/>
        </w:rPr>
        <w:t>Dialektik der Inklusion. Inklusion als Balance</w:t>
      </w:r>
      <w:r w:rsidRPr="00D03D10">
        <w:rPr>
          <w:rFonts w:asciiTheme="minorHAnsi" w:hAnsiTheme="minorHAnsi" w:cstheme="minorHAnsi"/>
          <w:lang w:val="de-CH"/>
        </w:rPr>
        <w:t>. Feldhaus</w:t>
      </w:r>
      <w:r w:rsidR="00627EE5">
        <w:rPr>
          <w:rFonts w:asciiTheme="minorHAnsi" w:hAnsiTheme="minorHAnsi" w:cstheme="minorHAnsi"/>
          <w:lang w:val="de-CH"/>
        </w:rPr>
        <w:t>.</w:t>
      </w:r>
    </w:p>
    <w:p w14:paraId="3EDDB084" w14:textId="2FEC4B61" w:rsidR="004712F7" w:rsidRPr="003E1B2F" w:rsidRDefault="0064332B" w:rsidP="006505DD">
      <w:pPr>
        <w:pStyle w:val="berschrift1"/>
        <w:rPr>
          <w:rFonts w:asciiTheme="minorHAnsi" w:hAnsiTheme="minorHAnsi"/>
          <w:lang w:val="de-CH"/>
        </w:rPr>
      </w:pPr>
      <w:r w:rsidRPr="003E1B2F">
        <w:rPr>
          <w:rFonts w:asciiTheme="minorHAnsi" w:hAnsiTheme="minorHAnsi"/>
          <w:lang w:val="de-CH"/>
        </w:rPr>
        <w:t>L</w:t>
      </w:r>
      <w:r w:rsidR="00EF51E1" w:rsidRPr="003E1B2F">
        <w:rPr>
          <w:rFonts w:asciiTheme="minorHAnsi" w:hAnsiTheme="minorHAnsi"/>
          <w:lang w:val="de-CH"/>
        </w:rPr>
        <w:t>inksammlung zum Schwerpunkt</w:t>
      </w:r>
      <w:bookmarkEnd w:id="2"/>
    </w:p>
    <w:p w14:paraId="10C29F26" w14:textId="7973A505" w:rsidR="00CE614F" w:rsidRPr="00B945BD" w:rsidRDefault="00C2695F" w:rsidP="00B945BD">
      <w:pPr>
        <w:pStyle w:val="berschrift3"/>
        <w:rPr>
          <w:rFonts w:asciiTheme="minorHAnsi" w:hAnsiTheme="minorHAnsi"/>
          <w:lang w:val="de-CH"/>
        </w:rPr>
      </w:pPr>
      <w:bookmarkStart w:id="3" w:name="_Toc124432289"/>
      <w:r w:rsidRPr="00B945BD">
        <w:rPr>
          <w:rFonts w:asciiTheme="minorHAnsi" w:hAnsiTheme="minorHAnsi"/>
          <w:lang w:val="de-CH"/>
        </w:rPr>
        <w:t>Eidg. Büro für die Gleichstellung von Menschen mit Behinderungen EBGB</w:t>
      </w:r>
    </w:p>
    <w:p w14:paraId="1DF58382" w14:textId="6FF42CD8" w:rsidR="00C2695F" w:rsidRDefault="00C2695F" w:rsidP="00C2695F">
      <w:pPr>
        <w:pStyle w:val="Textkrper"/>
        <w:rPr>
          <w:lang w:val="de-CH"/>
        </w:rPr>
      </w:pPr>
      <w:r w:rsidRPr="00C2695F">
        <w:rPr>
          <w:lang w:val="de-CH"/>
        </w:rPr>
        <w:t>&gt;</w:t>
      </w:r>
      <w:r>
        <w:rPr>
          <w:lang w:val="de-CH"/>
        </w:rPr>
        <w:t xml:space="preserve"> </w:t>
      </w:r>
      <w:r w:rsidR="00B945BD">
        <w:rPr>
          <w:lang w:val="de-CH"/>
        </w:rPr>
        <w:t>Behindertenpolitik</w:t>
      </w:r>
    </w:p>
    <w:p w14:paraId="706D8182" w14:textId="7A3A80D4" w:rsidR="00E13349" w:rsidRDefault="00B945BD" w:rsidP="00615E1D">
      <w:pPr>
        <w:pStyle w:val="Textkrper"/>
        <w:rPr>
          <w:rStyle w:val="Hyperlink"/>
          <w:lang w:val="de-CH"/>
        </w:rPr>
      </w:pPr>
      <w:hyperlink r:id="rId17" w:anchor="-843375014" w:history="1">
        <w:r w:rsidRPr="00C20F71">
          <w:rPr>
            <w:rStyle w:val="Hyperlink"/>
            <w:lang w:val="de-CH"/>
          </w:rPr>
          <w:t>https://www.edi.admin.ch/edi/de/home/fachstellen/ebgb/politique-nationale-du-handicap.html#-843375014</w:t>
        </w:r>
      </w:hyperlink>
    </w:p>
    <w:p w14:paraId="37331981" w14:textId="5FB22264" w:rsidR="00C61550" w:rsidRDefault="00845A03" w:rsidP="00845A03">
      <w:pPr>
        <w:pStyle w:val="berschrift3"/>
        <w:rPr>
          <w:rFonts w:asciiTheme="minorHAnsi" w:hAnsiTheme="minorHAnsi"/>
          <w:lang w:val="de-CH"/>
        </w:rPr>
      </w:pPr>
      <w:r>
        <w:rPr>
          <w:rFonts w:asciiTheme="minorHAnsi" w:hAnsiTheme="minorHAnsi"/>
          <w:lang w:val="de-CH"/>
        </w:rPr>
        <w:t>Inklusion Handicap</w:t>
      </w:r>
    </w:p>
    <w:p w14:paraId="1E1AE30F" w14:textId="24C87FCA" w:rsidR="00845A03" w:rsidRDefault="00845A03" w:rsidP="00845A03">
      <w:pPr>
        <w:pStyle w:val="Textkrper"/>
        <w:rPr>
          <w:rFonts w:asciiTheme="minorHAnsi" w:hAnsiTheme="minorHAnsi"/>
          <w:lang w:val="de-CH"/>
        </w:rPr>
      </w:pPr>
      <w:r w:rsidRPr="00845A03">
        <w:rPr>
          <w:rFonts w:asciiTheme="minorHAnsi" w:hAnsiTheme="minorHAnsi"/>
          <w:lang w:val="de-CH"/>
        </w:rPr>
        <w:t>&gt;</w:t>
      </w:r>
      <w:r>
        <w:rPr>
          <w:rFonts w:asciiTheme="minorHAnsi" w:hAnsiTheme="minorHAnsi"/>
          <w:lang w:val="de-CH"/>
        </w:rPr>
        <w:t xml:space="preserve"> </w:t>
      </w:r>
      <w:r w:rsidR="00D20377">
        <w:rPr>
          <w:rFonts w:asciiTheme="minorHAnsi" w:hAnsiTheme="minorHAnsi"/>
          <w:lang w:val="de-CH"/>
        </w:rPr>
        <w:t>Bildung</w:t>
      </w:r>
    </w:p>
    <w:p w14:paraId="77FD22D9" w14:textId="31E15244" w:rsidR="00D20377" w:rsidRDefault="00D20377" w:rsidP="00D20377">
      <w:pPr>
        <w:pStyle w:val="Textkrper"/>
        <w:rPr>
          <w:rFonts w:asciiTheme="minorHAnsi" w:hAnsiTheme="minorHAnsi"/>
          <w:lang w:val="de-CH"/>
        </w:rPr>
      </w:pPr>
      <w:hyperlink r:id="rId18" w:history="1">
        <w:r w:rsidRPr="00073ACE">
          <w:rPr>
            <w:rStyle w:val="Hyperlink"/>
            <w:rFonts w:asciiTheme="minorHAnsi" w:hAnsiTheme="minorHAnsi"/>
            <w:lang w:val="de-CH"/>
          </w:rPr>
          <w:t>https://www.inclusion-handicap.ch/de/themen/bildung-69.html</w:t>
        </w:r>
      </w:hyperlink>
      <w:r>
        <w:rPr>
          <w:rFonts w:asciiTheme="minorHAnsi" w:hAnsiTheme="minorHAnsi"/>
          <w:lang w:val="de-CH"/>
        </w:rPr>
        <w:t xml:space="preserve"> </w:t>
      </w:r>
    </w:p>
    <w:p w14:paraId="6BEC6B8B" w14:textId="1CF484CA" w:rsidR="009F0F29" w:rsidRDefault="009F0F29" w:rsidP="00A62F16">
      <w:pPr>
        <w:pStyle w:val="berschrift3"/>
        <w:rPr>
          <w:rFonts w:asciiTheme="minorHAnsi" w:hAnsiTheme="minorHAnsi"/>
          <w:lang w:val="de-CH"/>
        </w:rPr>
      </w:pPr>
      <w:r>
        <w:rPr>
          <w:rFonts w:asciiTheme="minorHAnsi" w:hAnsiTheme="minorHAnsi"/>
          <w:lang w:val="de-CH"/>
        </w:rPr>
        <w:t>Schweizer Zentrum für Heil- und Sonderp</w:t>
      </w:r>
      <w:r w:rsidR="00A62F16">
        <w:rPr>
          <w:rFonts w:asciiTheme="minorHAnsi" w:hAnsiTheme="minorHAnsi"/>
          <w:lang w:val="de-CH"/>
        </w:rPr>
        <w:t>ä</w:t>
      </w:r>
      <w:r>
        <w:rPr>
          <w:rFonts w:asciiTheme="minorHAnsi" w:hAnsiTheme="minorHAnsi"/>
          <w:lang w:val="de-CH"/>
        </w:rPr>
        <w:t>dagogik</w:t>
      </w:r>
    </w:p>
    <w:p w14:paraId="4AEB716B" w14:textId="1C4DE2F6" w:rsidR="00A62F16" w:rsidRDefault="00A62F16" w:rsidP="00A62F16">
      <w:pPr>
        <w:pStyle w:val="Textkrper"/>
        <w:rPr>
          <w:rFonts w:asciiTheme="minorHAnsi" w:hAnsiTheme="minorHAnsi"/>
          <w:lang w:val="de-CH"/>
        </w:rPr>
      </w:pPr>
      <w:r w:rsidRPr="00A62F16">
        <w:rPr>
          <w:rFonts w:asciiTheme="minorHAnsi" w:hAnsiTheme="minorHAnsi"/>
          <w:lang w:val="de-CH"/>
        </w:rPr>
        <w:t>&gt;</w:t>
      </w:r>
      <w:r>
        <w:rPr>
          <w:rFonts w:asciiTheme="minorHAnsi" w:hAnsiTheme="minorHAnsi"/>
          <w:lang w:val="de-CH"/>
        </w:rPr>
        <w:t xml:space="preserve"> Recht und Finanzierung</w:t>
      </w:r>
    </w:p>
    <w:p w14:paraId="5AF9D935" w14:textId="2DC5735C" w:rsidR="009F0F29" w:rsidRDefault="00A62F16" w:rsidP="00D20377">
      <w:pPr>
        <w:pStyle w:val="Textkrper"/>
        <w:rPr>
          <w:rFonts w:asciiTheme="minorHAnsi" w:hAnsiTheme="minorHAnsi"/>
          <w:lang w:val="de-CH"/>
        </w:rPr>
      </w:pPr>
      <w:hyperlink r:id="rId19" w:history="1">
        <w:r w:rsidRPr="00A62F16">
          <w:rPr>
            <w:rStyle w:val="Hyperlink"/>
            <w:rFonts w:asciiTheme="minorHAnsi" w:hAnsiTheme="minorHAnsi"/>
            <w:lang w:val="de-CH"/>
          </w:rPr>
          <w:t>https://www.szh.ch/themen/recht-und-finanzierung</w:t>
        </w:r>
      </w:hyperlink>
      <w:r w:rsidRPr="00A62F16">
        <w:rPr>
          <w:rFonts w:asciiTheme="minorHAnsi" w:hAnsiTheme="minorHAnsi"/>
          <w:lang w:val="de-CH"/>
        </w:rPr>
        <w:t xml:space="preserve"> </w:t>
      </w:r>
    </w:p>
    <w:p w14:paraId="29556F1B" w14:textId="07D7CB33" w:rsidR="00AB6FC3" w:rsidRPr="005C2DA5" w:rsidRDefault="0008030B" w:rsidP="0008030B">
      <w:pPr>
        <w:pStyle w:val="berschrift3"/>
        <w:rPr>
          <w:rFonts w:asciiTheme="minorHAnsi" w:hAnsiTheme="minorHAnsi"/>
        </w:rPr>
      </w:pPr>
      <w:r w:rsidRPr="005C2DA5">
        <w:rPr>
          <w:rFonts w:asciiTheme="minorHAnsi" w:hAnsiTheme="minorHAnsi"/>
        </w:rPr>
        <w:t>humanrights.ch</w:t>
      </w:r>
    </w:p>
    <w:p w14:paraId="4998F220" w14:textId="4949DCFB" w:rsidR="00AB6FC3" w:rsidRPr="005C2DA5" w:rsidRDefault="00AB6FC3" w:rsidP="00AB6FC3">
      <w:pPr>
        <w:pStyle w:val="Textkrper"/>
        <w:rPr>
          <w:rFonts w:asciiTheme="minorHAnsi" w:hAnsiTheme="minorHAnsi"/>
        </w:rPr>
      </w:pPr>
      <w:r w:rsidRPr="005C2DA5">
        <w:rPr>
          <w:rFonts w:asciiTheme="minorHAnsi" w:hAnsiTheme="minorHAnsi"/>
        </w:rPr>
        <w:t xml:space="preserve">&gt; </w:t>
      </w:r>
      <w:proofErr w:type="spellStart"/>
      <w:r w:rsidR="005C2DA5" w:rsidRPr="005C2DA5">
        <w:rPr>
          <w:rFonts w:asciiTheme="minorHAnsi" w:hAnsiTheme="minorHAnsi"/>
        </w:rPr>
        <w:t>I</w:t>
      </w:r>
      <w:r w:rsidRPr="005C2DA5">
        <w:rPr>
          <w:rFonts w:asciiTheme="minorHAnsi" w:hAnsiTheme="minorHAnsi"/>
        </w:rPr>
        <w:t>nklusive</w:t>
      </w:r>
      <w:proofErr w:type="spellEnd"/>
      <w:r w:rsidRPr="005C2DA5">
        <w:rPr>
          <w:rFonts w:asciiTheme="minorHAnsi" w:hAnsiTheme="minorHAnsi"/>
        </w:rPr>
        <w:t xml:space="preserve"> Schule</w:t>
      </w:r>
    </w:p>
    <w:p w14:paraId="6968FB86" w14:textId="66699363" w:rsidR="00E348AB" w:rsidRPr="00483247" w:rsidRDefault="00AB6FC3" w:rsidP="00483247">
      <w:pPr>
        <w:pStyle w:val="Textkrper"/>
        <w:rPr>
          <w:rFonts w:asciiTheme="minorHAnsi" w:eastAsiaTheme="majorEastAsia" w:hAnsiTheme="minorHAnsi" w:cs="Open Sans SemiCondensed"/>
          <w:bCs/>
          <w:i/>
        </w:rPr>
      </w:pPr>
      <w:hyperlink r:id="rId20" w:history="1">
        <w:r w:rsidRPr="005C2DA5">
          <w:rPr>
            <w:rStyle w:val="Hyperlink"/>
            <w:rFonts w:asciiTheme="minorHAnsi" w:hAnsiTheme="minorHAnsi"/>
          </w:rPr>
          <w:t>https://www.humanrights.ch/de/ipf/menschenrechte/behinderungen/inklusive-bildung-uno-behindertenrechtskonvention</w:t>
        </w:r>
      </w:hyperlink>
      <w:r w:rsidRPr="005C2DA5">
        <w:rPr>
          <w:rFonts w:asciiTheme="minorHAnsi" w:hAnsiTheme="minorHAnsi"/>
        </w:rPr>
        <w:t xml:space="preserve"> </w:t>
      </w:r>
      <w:r w:rsidR="00E348AB" w:rsidRPr="00483247">
        <w:rPr>
          <w:rFonts w:asciiTheme="minorHAnsi" w:hAnsiTheme="minorHAnsi"/>
        </w:rPr>
        <w:br w:type="page"/>
      </w:r>
    </w:p>
    <w:p w14:paraId="2037A905" w14:textId="6CCC01AB" w:rsidR="009A6045" w:rsidRDefault="00502FC7" w:rsidP="00502FC7">
      <w:pPr>
        <w:pStyle w:val="berschrift3"/>
        <w:rPr>
          <w:rFonts w:asciiTheme="minorHAnsi" w:hAnsiTheme="minorHAnsi"/>
          <w:lang w:val="de-CH"/>
        </w:rPr>
      </w:pPr>
      <w:r>
        <w:rPr>
          <w:rFonts w:asciiTheme="minorHAnsi" w:hAnsiTheme="minorHAnsi"/>
          <w:lang w:val="de-CH"/>
        </w:rPr>
        <w:lastRenderedPageBreak/>
        <w:t>Deutsches Institut für Menschenrechte</w:t>
      </w:r>
    </w:p>
    <w:p w14:paraId="695FFD16" w14:textId="5888E447" w:rsidR="009A6045" w:rsidRDefault="00502FC7" w:rsidP="00502FC7">
      <w:pPr>
        <w:pStyle w:val="Textkrper"/>
        <w:rPr>
          <w:rFonts w:asciiTheme="minorHAnsi" w:hAnsiTheme="minorHAnsi"/>
          <w:lang w:val="de-CH"/>
        </w:rPr>
      </w:pPr>
      <w:r w:rsidRPr="00502FC7">
        <w:rPr>
          <w:rFonts w:asciiTheme="minorHAnsi" w:hAnsiTheme="minorHAnsi"/>
          <w:lang w:val="de-CH"/>
        </w:rPr>
        <w:t>&gt;</w:t>
      </w:r>
      <w:r>
        <w:rPr>
          <w:rFonts w:asciiTheme="minorHAnsi" w:hAnsiTheme="minorHAnsi"/>
          <w:lang w:val="de-CH"/>
        </w:rPr>
        <w:t xml:space="preserve"> Bildung</w:t>
      </w:r>
    </w:p>
    <w:p w14:paraId="376BDC7A" w14:textId="5DED06F5" w:rsidR="009A6045" w:rsidRDefault="009A6045" w:rsidP="00D20377">
      <w:pPr>
        <w:pStyle w:val="Textkrper"/>
        <w:rPr>
          <w:rFonts w:asciiTheme="minorHAnsi" w:hAnsiTheme="minorHAnsi"/>
          <w:lang w:val="de-CH"/>
        </w:rPr>
      </w:pPr>
      <w:hyperlink r:id="rId21" w:history="1">
        <w:r w:rsidRPr="00073ACE">
          <w:rPr>
            <w:rStyle w:val="Hyperlink"/>
            <w:rFonts w:asciiTheme="minorHAnsi" w:hAnsiTheme="minorHAnsi"/>
            <w:lang w:val="de-CH"/>
          </w:rPr>
          <w:t>https://www.institut-fuer-menschenrechte.de/themen/rechte-von-menschen-mit-behinderungen/bildung</w:t>
        </w:r>
      </w:hyperlink>
      <w:r>
        <w:rPr>
          <w:rFonts w:asciiTheme="minorHAnsi" w:hAnsiTheme="minorHAnsi"/>
          <w:lang w:val="de-CH"/>
        </w:rPr>
        <w:t xml:space="preserve"> </w:t>
      </w:r>
    </w:p>
    <w:p w14:paraId="5923EAF2" w14:textId="03B29B84" w:rsidR="00B44E96" w:rsidRPr="00E00BEE" w:rsidRDefault="00B44E96" w:rsidP="00483247">
      <w:pPr>
        <w:pStyle w:val="berschrift3"/>
        <w:rPr>
          <w:rFonts w:asciiTheme="minorHAnsi" w:hAnsiTheme="minorHAnsi"/>
        </w:rPr>
      </w:pPr>
      <w:r w:rsidRPr="00E00BEE">
        <w:rPr>
          <w:rFonts w:asciiTheme="minorHAnsi" w:hAnsiTheme="minorHAnsi"/>
        </w:rPr>
        <w:t xml:space="preserve">European </w:t>
      </w:r>
      <w:r w:rsidR="00D018C8" w:rsidRPr="00E00BEE">
        <w:rPr>
          <w:rFonts w:asciiTheme="minorHAnsi" w:hAnsiTheme="minorHAnsi"/>
        </w:rPr>
        <w:t>a</w:t>
      </w:r>
      <w:r w:rsidRPr="00E00BEE">
        <w:rPr>
          <w:rFonts w:asciiTheme="minorHAnsi" w:hAnsiTheme="minorHAnsi"/>
        </w:rPr>
        <w:t>gency</w:t>
      </w:r>
      <w:r w:rsidR="00D018C8" w:rsidRPr="00E00BEE">
        <w:rPr>
          <w:rFonts w:asciiTheme="minorHAnsi" w:hAnsiTheme="minorHAnsi"/>
        </w:rPr>
        <w:t xml:space="preserve"> for special needs and inclusive education</w:t>
      </w:r>
    </w:p>
    <w:p w14:paraId="283036B6" w14:textId="78F77909" w:rsidR="00B44E96" w:rsidRPr="00B44E96" w:rsidRDefault="00B44E96" w:rsidP="00B44E96">
      <w:pPr>
        <w:pStyle w:val="Textkrper"/>
        <w:rPr>
          <w:rFonts w:asciiTheme="minorHAnsi" w:hAnsiTheme="minorHAnsi"/>
          <w:b/>
          <w:bCs/>
        </w:rPr>
      </w:pPr>
      <w:r w:rsidRPr="00B44E96">
        <w:rPr>
          <w:rFonts w:asciiTheme="minorHAnsi" w:hAnsiTheme="minorHAnsi"/>
        </w:rPr>
        <w:t xml:space="preserve">&gt; </w:t>
      </w:r>
      <w:r w:rsidR="00895D26">
        <w:rPr>
          <w:rFonts w:asciiTheme="minorHAnsi" w:hAnsiTheme="minorHAnsi"/>
        </w:rPr>
        <w:t>P</w:t>
      </w:r>
      <w:r w:rsidRPr="00B44E96">
        <w:rPr>
          <w:rFonts w:asciiTheme="minorHAnsi" w:hAnsiTheme="minorHAnsi"/>
        </w:rPr>
        <w:t>osition on inclusive education systems</w:t>
      </w:r>
    </w:p>
    <w:p w14:paraId="351C64C2" w14:textId="7A66ADCF" w:rsidR="00B44E96" w:rsidRPr="00B44E96" w:rsidRDefault="00FF6326" w:rsidP="00D20377">
      <w:pPr>
        <w:pStyle w:val="Textkrper"/>
        <w:rPr>
          <w:rFonts w:asciiTheme="minorHAnsi" w:hAnsiTheme="minorHAnsi"/>
        </w:rPr>
      </w:pPr>
      <w:hyperlink r:id="rId22" w:history="1">
        <w:r w:rsidRPr="000356A2">
          <w:rPr>
            <w:rStyle w:val="Hyperlink"/>
            <w:rFonts w:asciiTheme="minorHAnsi" w:hAnsiTheme="minorHAnsi"/>
          </w:rPr>
          <w:t>https://www.european-agency.org/about-us/who-we-are/agency-position-inclusive-education-systems</w:t>
        </w:r>
      </w:hyperlink>
      <w:r>
        <w:rPr>
          <w:rFonts w:asciiTheme="minorHAnsi" w:hAnsiTheme="minorHAnsi"/>
        </w:rPr>
        <w:t xml:space="preserve"> </w:t>
      </w:r>
    </w:p>
    <w:p w14:paraId="4491A8AF" w14:textId="32D3875F"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3"/>
    </w:p>
    <w:p w14:paraId="77BB9EEA" w14:textId="2D50D187" w:rsidR="00B853BE"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53C6F1DD" w14:textId="77777777" w:rsidR="00DD200E" w:rsidRPr="00DD200E" w:rsidRDefault="00DD200E" w:rsidP="00DD200E">
      <w:pPr>
        <w:pStyle w:val="berschrift3"/>
        <w:rPr>
          <w:rFonts w:eastAsia="Times New Roman"/>
          <w:lang w:val="de-CH"/>
        </w:rPr>
      </w:pPr>
      <w:r w:rsidRPr="00DD200E">
        <w:rPr>
          <w:rFonts w:eastAsia="Times New Roman"/>
          <w:lang w:val="de-CH"/>
        </w:rPr>
        <w:t>Klares Bekenntnis der G7-Staats- und Regierungschefs zur Inklusion</w:t>
      </w:r>
    </w:p>
    <w:p w14:paraId="740D4216" w14:textId="30CBDF10" w:rsidR="00DD200E" w:rsidRDefault="00696E35" w:rsidP="008C0492">
      <w:pPr>
        <w:pStyle w:val="Textkrper"/>
        <w:rPr>
          <w:lang w:val="de-CH"/>
        </w:rPr>
      </w:pPr>
      <w:r w:rsidRPr="00696E35">
        <w:rPr>
          <w:lang w:val="de-CH"/>
        </w:rPr>
        <w:t>Das Abschlusskommuniqué</w:t>
      </w:r>
      <w:r>
        <w:rPr>
          <w:lang w:val="de-CH"/>
        </w:rPr>
        <w:t xml:space="preserve"> </w:t>
      </w:r>
      <w:r w:rsidRPr="00696E35">
        <w:rPr>
          <w:lang w:val="de-CH"/>
        </w:rPr>
        <w:t>der Staats- und Regierungschefs der</w:t>
      </w:r>
      <w:r>
        <w:rPr>
          <w:lang w:val="de-CH"/>
        </w:rPr>
        <w:t xml:space="preserve"> </w:t>
      </w:r>
      <w:r w:rsidRPr="00696E35">
        <w:rPr>
          <w:lang w:val="de-CH"/>
        </w:rPr>
        <w:t>G7, die vom 13.</w:t>
      </w:r>
      <w:r w:rsidR="006B2016">
        <w:rPr>
          <w:lang w:val="de-CH"/>
        </w:rPr>
        <w:t xml:space="preserve"> bis</w:t>
      </w:r>
      <w:r w:rsidRPr="00696E35">
        <w:rPr>
          <w:lang w:val="de-CH"/>
        </w:rPr>
        <w:t xml:space="preserve">15. Juni im italienischen Borgo </w:t>
      </w:r>
      <w:proofErr w:type="spellStart"/>
      <w:r w:rsidRPr="00696E35">
        <w:rPr>
          <w:lang w:val="de-CH"/>
        </w:rPr>
        <w:t>Egnazia</w:t>
      </w:r>
      <w:proofErr w:type="spellEnd"/>
      <w:r w:rsidRPr="00696E35">
        <w:rPr>
          <w:lang w:val="de-CH"/>
        </w:rPr>
        <w:t xml:space="preserve"> zu politischen Gesprächen zusammengekommen waren, enthält erstmals gemeinsame Vorhaben zur Inklusion. Im Beschluss zu </w:t>
      </w:r>
      <w:r w:rsidRPr="00531C26">
        <w:rPr>
          <w:i/>
          <w:iCs/>
          <w:lang w:val="de-CH"/>
        </w:rPr>
        <w:t>Inklusion und Behinderung</w:t>
      </w:r>
      <w:r w:rsidR="00531C26">
        <w:rPr>
          <w:lang w:val="de-CH"/>
        </w:rPr>
        <w:t xml:space="preserve"> </w:t>
      </w:r>
      <w:r w:rsidRPr="00696E35">
        <w:rPr>
          <w:lang w:val="de-CH"/>
        </w:rPr>
        <w:t>hei</w:t>
      </w:r>
      <w:r w:rsidR="00531C26">
        <w:rPr>
          <w:lang w:val="de-CH"/>
        </w:rPr>
        <w:t>ss</w:t>
      </w:r>
      <w:r w:rsidRPr="00696E35">
        <w:rPr>
          <w:lang w:val="de-CH"/>
        </w:rPr>
        <w:t>t es</w:t>
      </w:r>
      <w:r w:rsidR="003A54CB">
        <w:rPr>
          <w:lang w:val="de-CH"/>
        </w:rPr>
        <w:t xml:space="preserve">, dass </w:t>
      </w:r>
      <w:r w:rsidR="00BD1DE2">
        <w:rPr>
          <w:lang w:val="de-CH"/>
        </w:rPr>
        <w:t xml:space="preserve">die </w:t>
      </w:r>
      <w:r w:rsidR="00BD1DE2" w:rsidRPr="00696E35">
        <w:rPr>
          <w:lang w:val="de-CH"/>
        </w:rPr>
        <w:t>Staats- und Regierungschefs der</w:t>
      </w:r>
      <w:r w:rsidR="00BD1DE2">
        <w:rPr>
          <w:lang w:val="de-CH"/>
        </w:rPr>
        <w:t xml:space="preserve"> </w:t>
      </w:r>
      <w:r w:rsidR="00BD1DE2" w:rsidRPr="00696E35">
        <w:rPr>
          <w:lang w:val="de-CH"/>
        </w:rPr>
        <w:t>G7</w:t>
      </w:r>
      <w:r w:rsidR="00BD1DE2">
        <w:rPr>
          <w:lang w:val="de-CH"/>
        </w:rPr>
        <w:t xml:space="preserve"> ihre</w:t>
      </w:r>
      <w:r w:rsidRPr="00696E35">
        <w:rPr>
          <w:lang w:val="de-CH"/>
        </w:rPr>
        <w:t xml:space="preserve"> Ma</w:t>
      </w:r>
      <w:r w:rsidR="00531C26">
        <w:rPr>
          <w:lang w:val="de-CH"/>
        </w:rPr>
        <w:t>ss</w:t>
      </w:r>
      <w:r w:rsidRPr="00696E35">
        <w:rPr>
          <w:lang w:val="de-CH"/>
        </w:rPr>
        <w:t>nahmen zur Umsetzung des Übereinkommens der Vereinten Nationen über die Rechte von Menschen mit Behinderungen ausweiten</w:t>
      </w:r>
      <w:r w:rsidR="003A54CB">
        <w:rPr>
          <w:lang w:val="de-CH"/>
        </w:rPr>
        <w:t xml:space="preserve"> werden</w:t>
      </w:r>
      <w:r w:rsidRPr="00696E35">
        <w:rPr>
          <w:lang w:val="de-CH"/>
        </w:rPr>
        <w:t>.</w:t>
      </w:r>
    </w:p>
    <w:p w14:paraId="5EDF56DE" w14:textId="79DECE47" w:rsidR="00531C26" w:rsidRDefault="00666818" w:rsidP="008C0492">
      <w:pPr>
        <w:pStyle w:val="Textkrper"/>
        <w:rPr>
          <w:lang w:val="de-CH"/>
        </w:rPr>
      </w:pPr>
      <w:hyperlink r:id="rId23" w:history="1">
        <w:r w:rsidRPr="000B1AC6">
          <w:rPr>
            <w:rStyle w:val="Hyperlink"/>
            <w:lang w:val="de-CH"/>
          </w:rPr>
          <w:t xml:space="preserve">Link zur Website </w:t>
        </w:r>
        <w:r w:rsidR="0093289F" w:rsidRPr="000B1AC6">
          <w:rPr>
            <w:rStyle w:val="Hyperlink"/>
            <w:lang w:val="de-CH"/>
          </w:rPr>
          <w:t xml:space="preserve">des Behindertenbeauftragten der Bundesregierung für die </w:t>
        </w:r>
        <w:r w:rsidR="00180179" w:rsidRPr="000B1AC6">
          <w:rPr>
            <w:rStyle w:val="Hyperlink"/>
            <w:lang w:val="de-CH"/>
          </w:rPr>
          <w:t>Belange von Menschen mit Behinderungen u</w:t>
        </w:r>
        <w:r w:rsidR="000B1AC6" w:rsidRPr="000B1AC6">
          <w:rPr>
            <w:rStyle w:val="Hyperlink"/>
            <w:lang w:val="de-CH"/>
          </w:rPr>
          <w:t xml:space="preserve">nd </w:t>
        </w:r>
        <w:r w:rsidR="009366E8">
          <w:rPr>
            <w:rStyle w:val="Hyperlink"/>
            <w:lang w:val="de-CH"/>
          </w:rPr>
          <w:t xml:space="preserve">zu </w:t>
        </w:r>
        <w:r w:rsidR="000B1AC6" w:rsidRPr="000B1AC6">
          <w:rPr>
            <w:rStyle w:val="Hyperlink"/>
            <w:lang w:val="de-CH"/>
          </w:rPr>
          <w:t>einem Beschluss zu Inklusion und Behinderung der G7</w:t>
        </w:r>
      </w:hyperlink>
    </w:p>
    <w:p w14:paraId="59462F75" w14:textId="1E4E73D6" w:rsidR="0006355F" w:rsidRPr="00866C82" w:rsidRDefault="00A8277B" w:rsidP="00A8277B">
      <w:pPr>
        <w:pStyle w:val="berschrift3"/>
        <w:rPr>
          <w:rFonts w:eastAsia="Times New Roman"/>
          <w:lang w:val="de-CH"/>
        </w:rPr>
      </w:pPr>
      <w:r w:rsidRPr="00A8277B">
        <w:rPr>
          <w:rFonts w:eastAsia="Times New Roman"/>
          <w:lang w:val="de-CH"/>
        </w:rPr>
        <w:t>Stärkung von Resilienz durch inklusive Bildungssysteme</w:t>
      </w:r>
      <w:r w:rsidR="00866C82">
        <w:rPr>
          <w:rFonts w:eastAsia="Times New Roman"/>
          <w:lang w:val="de-CH"/>
        </w:rPr>
        <w:t xml:space="preserve">. </w:t>
      </w:r>
      <w:r w:rsidR="00866C82" w:rsidRPr="00866C82">
        <w:rPr>
          <w:rFonts w:eastAsia="Times New Roman"/>
          <w:lang w:val="de-CH"/>
        </w:rPr>
        <w:t>Leitfaden für die Schaffung einer Kultur der effektiven Kommunikation in Bildung und Erziehung</w:t>
      </w:r>
    </w:p>
    <w:p w14:paraId="3600C7FA" w14:textId="6B0A2139" w:rsidR="003D0AA1" w:rsidRPr="003D0AA1" w:rsidRDefault="00D9364C" w:rsidP="003D0AA1">
      <w:pPr>
        <w:pStyle w:val="Textkrper"/>
        <w:rPr>
          <w:noProof/>
          <w:lang w:val="de-CH"/>
        </w:rPr>
      </w:pPr>
      <w:r>
        <w:rPr>
          <w:noProof/>
        </w:rPr>
        <w:drawing>
          <wp:inline distT="0" distB="0" distL="0" distR="0" wp14:anchorId="444CAC80" wp14:editId="4C8278A6">
            <wp:extent cx="1422400" cy="462280"/>
            <wp:effectExtent l="0" t="0" r="6350" b="0"/>
            <wp:docPr id="509990863" name="Grafik 2" descr="Ein Bild, das Text,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90863" name="Grafik 2" descr="Ein Bild, das Text, Schrift, Logo, weiß enthält.&#10;&#10;Automatisch generierte Beschreibu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2400" cy="462280"/>
                    </a:xfrm>
                    <a:prstGeom prst="rect">
                      <a:avLst/>
                    </a:prstGeom>
                    <a:noFill/>
                    <a:ln>
                      <a:noFill/>
                    </a:ln>
                  </pic:spPr>
                </pic:pic>
              </a:graphicData>
            </a:graphic>
          </wp:inline>
        </w:drawing>
      </w:r>
      <w:r w:rsidR="003D0AA1" w:rsidRPr="003D0AA1">
        <w:rPr>
          <w:lang w:val="de-CH"/>
        </w:rPr>
        <w:t xml:space="preserve">Dieser Leitfaden zielt darauf ab, </w:t>
      </w:r>
      <w:proofErr w:type="spellStart"/>
      <w:r w:rsidR="003D0AA1" w:rsidRPr="003D0AA1">
        <w:rPr>
          <w:lang w:val="de-CH"/>
        </w:rPr>
        <w:t>Entscheidungsträger</w:t>
      </w:r>
      <w:r w:rsidR="003D0AA1">
        <w:rPr>
          <w:lang w:val="de-CH"/>
        </w:rPr>
        <w:t>:innen</w:t>
      </w:r>
      <w:proofErr w:type="spellEnd"/>
      <w:r w:rsidR="003D0AA1" w:rsidRPr="003D0AA1">
        <w:rPr>
          <w:lang w:val="de-CH"/>
        </w:rPr>
        <w:t xml:space="preserve"> (wie Schulleit</w:t>
      </w:r>
      <w:r w:rsidR="003615DA">
        <w:rPr>
          <w:lang w:val="de-CH"/>
        </w:rPr>
        <w:t>ungen</w:t>
      </w:r>
      <w:r w:rsidR="003D0AA1" w:rsidRPr="003D0AA1">
        <w:rPr>
          <w:lang w:val="de-CH"/>
        </w:rPr>
        <w:t xml:space="preserve">, </w:t>
      </w:r>
      <w:proofErr w:type="spellStart"/>
      <w:r w:rsidR="00595E11">
        <w:rPr>
          <w:lang w:val="de-CH"/>
        </w:rPr>
        <w:t>P</w:t>
      </w:r>
      <w:r w:rsidR="003D0AA1" w:rsidRPr="003D0AA1">
        <w:rPr>
          <w:lang w:val="de-CH"/>
        </w:rPr>
        <w:t>olit</w:t>
      </w:r>
      <w:r w:rsidR="00595E11">
        <w:rPr>
          <w:lang w:val="de-CH"/>
        </w:rPr>
        <w:t>iker:innen</w:t>
      </w:r>
      <w:proofErr w:type="spellEnd"/>
      <w:r w:rsidR="003D0AA1" w:rsidRPr="003D0AA1">
        <w:rPr>
          <w:lang w:val="de-CH"/>
        </w:rPr>
        <w:t xml:space="preserve"> und Bildungsbehörden auf allen Verwaltungsebenen – in Abhängigkeit der jeweiligen nationalen Rahmenbedingungen) zu ermutigen, sich mit den in ihren Bildungssystemen vorhandenen Kommunikationsstrukturen und -prozessen auseinanderzusetzen.</w:t>
      </w:r>
      <w:r w:rsidR="002A1B40">
        <w:rPr>
          <w:noProof/>
          <w:lang w:val="de-CH"/>
        </w:rPr>
        <w:t xml:space="preserve"> </w:t>
      </w:r>
      <w:r w:rsidR="003D0AA1" w:rsidRPr="003D0AA1">
        <w:rPr>
          <w:lang w:val="de-CH"/>
        </w:rPr>
        <w:t>D</w:t>
      </w:r>
      <w:r w:rsidR="00B328CD">
        <w:rPr>
          <w:lang w:val="de-CH"/>
        </w:rPr>
        <w:t>en</w:t>
      </w:r>
      <w:r w:rsidR="003D0AA1" w:rsidRPr="003D0AA1">
        <w:rPr>
          <w:lang w:val="de-CH"/>
        </w:rPr>
        <w:t xml:space="preserve"> </w:t>
      </w:r>
      <w:proofErr w:type="spellStart"/>
      <w:r w:rsidR="00B328CD">
        <w:rPr>
          <w:lang w:val="de-CH"/>
        </w:rPr>
        <w:t>Akteur</w:t>
      </w:r>
      <w:r w:rsidR="00492FCB">
        <w:rPr>
          <w:lang w:val="de-CH"/>
        </w:rPr>
        <w:t>:</w:t>
      </w:r>
      <w:r w:rsidR="00B328CD">
        <w:rPr>
          <w:lang w:val="de-CH"/>
        </w:rPr>
        <w:t>innen</w:t>
      </w:r>
      <w:proofErr w:type="spellEnd"/>
      <w:r w:rsidR="003D0AA1" w:rsidRPr="003D0AA1">
        <w:rPr>
          <w:lang w:val="de-CH"/>
        </w:rPr>
        <w:t xml:space="preserve"> wird nahegelegt, Strategien zur Verbesserung dieser Prozesse zu entwickeln.</w:t>
      </w:r>
      <w:r w:rsidR="003D0AA1">
        <w:rPr>
          <w:lang w:val="de-CH"/>
        </w:rPr>
        <w:t xml:space="preserve"> </w:t>
      </w:r>
      <w:r w:rsidR="003D0AA1" w:rsidRPr="003D0AA1">
        <w:rPr>
          <w:lang w:val="de-CH"/>
        </w:rPr>
        <w:t xml:space="preserve">In </w:t>
      </w:r>
      <w:r w:rsidR="003D0AA1">
        <w:rPr>
          <w:lang w:val="de-CH"/>
        </w:rPr>
        <w:t>«</w:t>
      </w:r>
      <w:r w:rsidR="003D0AA1" w:rsidRPr="003D0AA1">
        <w:rPr>
          <w:lang w:val="de-CH"/>
        </w:rPr>
        <w:t>normalen Zeiten</w:t>
      </w:r>
      <w:r w:rsidR="003D0AA1">
        <w:rPr>
          <w:lang w:val="de-CH"/>
        </w:rPr>
        <w:t>»</w:t>
      </w:r>
      <w:r w:rsidR="003D0AA1" w:rsidRPr="003D0AA1">
        <w:rPr>
          <w:lang w:val="de-CH"/>
        </w:rPr>
        <w:t xml:space="preserve"> sorgt eine ausgeprägte Kultur der effektiven Kommunikation für eine entsprechende Unterstützung des Bildungssystems. In Krisenzeiten ist eine ausgeprägte Kultur der effektiven Kommunikation unerlässlich, wenn es darum geht, die Auswirkungen wesentlicher Risikofaktoren für Lernende abzufedern. Zu diesen zählt etwa die Frage, wie sich die Krise auf ihr sozial-emotionales Wohlbefinden und ihre Resilienz auswirkt.</w:t>
      </w:r>
    </w:p>
    <w:p w14:paraId="4694B644" w14:textId="5704809C" w:rsidR="00852DD3" w:rsidRPr="009B2A41" w:rsidRDefault="0050601D" w:rsidP="009B2A41">
      <w:pPr>
        <w:pStyle w:val="Textkrper"/>
        <w:rPr>
          <w:lang w:val="de-CH"/>
        </w:rPr>
      </w:pPr>
      <w:hyperlink r:id="rId25" w:history="1">
        <w:r w:rsidRPr="00C57CDA">
          <w:rPr>
            <w:rStyle w:val="Hyperlink"/>
            <w:lang w:val="de-CH"/>
          </w:rPr>
          <w:t>Link zu einem Lei</w:t>
        </w:r>
        <w:r w:rsidR="00E60791" w:rsidRPr="00C57CDA">
          <w:rPr>
            <w:rStyle w:val="Hyperlink"/>
            <w:lang w:val="de-CH"/>
          </w:rPr>
          <w:t>t</w:t>
        </w:r>
        <w:r w:rsidRPr="00C57CDA">
          <w:rPr>
            <w:rStyle w:val="Hyperlink"/>
            <w:lang w:val="de-CH"/>
          </w:rPr>
          <w:t>faden</w:t>
        </w:r>
        <w:r w:rsidR="00E60791" w:rsidRPr="00C57CDA">
          <w:rPr>
            <w:rStyle w:val="Hyperlink"/>
            <w:lang w:val="de-CH"/>
          </w:rPr>
          <w:t xml:space="preserve"> der European Agency zur Stärkung von Resilienz</w:t>
        </w:r>
        <w:r w:rsidR="00C57CDA" w:rsidRPr="00C57CDA">
          <w:rPr>
            <w:rStyle w:val="Hyperlink"/>
            <w:lang w:val="de-CH"/>
          </w:rPr>
          <w:t xml:space="preserve"> durch inklusive Bildungssysteme</w:t>
        </w:r>
      </w:hyperlink>
    </w:p>
    <w:p w14:paraId="17A16FF6" w14:textId="20760BE9" w:rsidR="00481DBE" w:rsidRPr="00481DBE" w:rsidRDefault="00481DBE" w:rsidP="00481DBE">
      <w:pPr>
        <w:pStyle w:val="berschrift3"/>
        <w:rPr>
          <w:rFonts w:eastAsia="Times New Roman"/>
          <w:lang w:val="de-CH"/>
        </w:rPr>
      </w:pPr>
      <w:r w:rsidRPr="00481DBE">
        <w:rPr>
          <w:rFonts w:eastAsia="Times New Roman"/>
          <w:lang w:val="de-CH"/>
        </w:rPr>
        <w:t>Gewalt und Gewaltschutz in Einrichtungen der Behindertenhilf</w:t>
      </w:r>
      <w:r>
        <w:rPr>
          <w:rFonts w:eastAsia="Times New Roman"/>
          <w:lang w:val="de-CH"/>
        </w:rPr>
        <w:t>e</w:t>
      </w:r>
    </w:p>
    <w:p w14:paraId="78E2A2C2" w14:textId="7EA97DB7" w:rsidR="00A15FF1" w:rsidRDefault="00094110" w:rsidP="00A15FF1">
      <w:pPr>
        <w:pStyle w:val="Textkrper"/>
        <w:rPr>
          <w:lang w:val="de-CH"/>
        </w:rPr>
      </w:pPr>
      <w:r w:rsidRPr="00094110">
        <w:rPr>
          <w:lang w:val="de-CH"/>
        </w:rPr>
        <w:t>Menschen mit Behinderungen aller Geschlechter sind einem erhöhten Risiko ausgesetzt, Gewalt in unterschiedlichen Bereichen ihres Lebens zu erleben. Für Frauen und Mädchen mit Behinderungen gilt das insbesondere im Bereich sexualisierte Gewalt und Belästigung in besonderem Ma</w:t>
      </w:r>
      <w:r w:rsidR="001700E8">
        <w:rPr>
          <w:lang w:val="de-CH"/>
        </w:rPr>
        <w:t>ss</w:t>
      </w:r>
      <w:r w:rsidRPr="00094110">
        <w:rPr>
          <w:lang w:val="de-CH"/>
        </w:rPr>
        <w:t>e.</w:t>
      </w:r>
      <w:r>
        <w:rPr>
          <w:lang w:val="de-CH"/>
        </w:rPr>
        <w:t xml:space="preserve"> </w:t>
      </w:r>
      <w:r w:rsidRPr="00094110">
        <w:rPr>
          <w:lang w:val="de-CH"/>
        </w:rPr>
        <w:t>Das zeigen die Ergebnisse der vom</w:t>
      </w:r>
      <w:r w:rsidR="002B18E6">
        <w:rPr>
          <w:lang w:val="de-CH"/>
        </w:rPr>
        <w:t xml:space="preserve"> </w:t>
      </w:r>
      <w:r w:rsidR="002B18E6" w:rsidRPr="00751CD3">
        <w:rPr>
          <w:i/>
          <w:iCs/>
          <w:lang w:val="de-CH"/>
        </w:rPr>
        <w:t>Bundesministerium für Familie, Senioren, Frauen und Jugend</w:t>
      </w:r>
      <w:r w:rsidRPr="00094110">
        <w:rPr>
          <w:lang w:val="de-CH"/>
        </w:rPr>
        <w:t xml:space="preserve"> </w:t>
      </w:r>
      <w:r w:rsidR="002B18E6">
        <w:rPr>
          <w:lang w:val="de-CH"/>
        </w:rPr>
        <w:t>(</w:t>
      </w:r>
      <w:r w:rsidRPr="00094110">
        <w:rPr>
          <w:lang w:val="de-CH"/>
        </w:rPr>
        <w:t>BMFSFJ</w:t>
      </w:r>
      <w:r w:rsidR="002B18E6">
        <w:rPr>
          <w:lang w:val="de-CH"/>
        </w:rPr>
        <w:t>)</w:t>
      </w:r>
      <w:r w:rsidRPr="00094110">
        <w:rPr>
          <w:lang w:val="de-CH"/>
        </w:rPr>
        <w:t xml:space="preserve"> und </w:t>
      </w:r>
      <w:r w:rsidR="001700E8" w:rsidRPr="00751CD3">
        <w:rPr>
          <w:i/>
          <w:iCs/>
          <w:lang w:val="de-CH"/>
        </w:rPr>
        <w:t>Bundesministerium für Arbeit und Soziales</w:t>
      </w:r>
      <w:r w:rsidR="001700E8" w:rsidRPr="001700E8">
        <w:rPr>
          <w:lang w:val="de-CH"/>
        </w:rPr>
        <w:t xml:space="preserve"> </w:t>
      </w:r>
      <w:r w:rsidR="001700E8">
        <w:rPr>
          <w:lang w:val="de-CH"/>
        </w:rPr>
        <w:t>(</w:t>
      </w:r>
      <w:r w:rsidRPr="00094110">
        <w:rPr>
          <w:lang w:val="de-CH"/>
        </w:rPr>
        <w:t>BMAS</w:t>
      </w:r>
      <w:r w:rsidR="001700E8">
        <w:rPr>
          <w:lang w:val="de-CH"/>
        </w:rPr>
        <w:t>)</w:t>
      </w:r>
      <w:r w:rsidRPr="00094110">
        <w:rPr>
          <w:lang w:val="de-CH"/>
        </w:rPr>
        <w:t xml:space="preserve"> beauftragten Studie des </w:t>
      </w:r>
      <w:r w:rsidRPr="007A370F">
        <w:rPr>
          <w:i/>
          <w:iCs/>
          <w:lang w:val="de-CH"/>
        </w:rPr>
        <w:t>Instituts für empirische Soziologie</w:t>
      </w:r>
      <w:r w:rsidRPr="00094110">
        <w:rPr>
          <w:lang w:val="de-CH"/>
        </w:rPr>
        <w:t xml:space="preserve"> (</w:t>
      </w:r>
      <w:proofErr w:type="spellStart"/>
      <w:r w:rsidRPr="00094110">
        <w:rPr>
          <w:lang w:val="de-CH"/>
        </w:rPr>
        <w:t>IfeS</w:t>
      </w:r>
      <w:proofErr w:type="spellEnd"/>
      <w:r w:rsidRPr="00094110">
        <w:rPr>
          <w:lang w:val="de-CH"/>
        </w:rPr>
        <w:t>).</w:t>
      </w:r>
      <w:r>
        <w:rPr>
          <w:lang w:val="de-CH"/>
        </w:rPr>
        <w:t xml:space="preserve"> </w:t>
      </w:r>
      <w:r w:rsidRPr="00094110">
        <w:rPr>
          <w:lang w:val="de-CH"/>
        </w:rPr>
        <w:t xml:space="preserve">In zwei Teilstudien wurden die Lebenssituationen und Gewalterfahrungen von Frauen und Männern mit Behinderungen in </w:t>
      </w:r>
      <w:r w:rsidRPr="007A370F">
        <w:rPr>
          <w:i/>
          <w:iCs/>
          <w:lang w:val="de-CH"/>
        </w:rPr>
        <w:t>Werkstätten für behinderte Menschen</w:t>
      </w:r>
      <w:r w:rsidRPr="00094110">
        <w:rPr>
          <w:lang w:val="de-CH"/>
        </w:rPr>
        <w:t xml:space="preserve"> (</w:t>
      </w:r>
      <w:proofErr w:type="spellStart"/>
      <w:r w:rsidRPr="00094110">
        <w:rPr>
          <w:lang w:val="de-CH"/>
        </w:rPr>
        <w:t>WfbM</w:t>
      </w:r>
      <w:proofErr w:type="spellEnd"/>
      <w:r w:rsidRPr="00094110">
        <w:rPr>
          <w:lang w:val="de-CH"/>
        </w:rPr>
        <w:t>) und in stationären sowie ambulanten Wohnangeboten untersucht. Neben den Ergebnissen der quantitativen und qualitativen Befragungen enthalten die Studien jeweils auch Beispiele guter Praxis und Handlungsempfehlungen für Verbesserungen im Gewaltschutz der jeweiligen Einrichtungen.</w:t>
      </w:r>
    </w:p>
    <w:p w14:paraId="4BAA589B" w14:textId="4748D8FB" w:rsidR="00A15FF1" w:rsidRPr="00481DBE" w:rsidRDefault="00A15FF1" w:rsidP="00A15FF1">
      <w:pPr>
        <w:pStyle w:val="Textkrper"/>
        <w:rPr>
          <w:lang w:val="de-CH"/>
        </w:rPr>
      </w:pPr>
      <w:hyperlink r:id="rId26" w:history="1">
        <w:r w:rsidRPr="00586B41">
          <w:rPr>
            <w:rStyle w:val="Hyperlink"/>
            <w:lang w:val="de-CH"/>
          </w:rPr>
          <w:t xml:space="preserve">Link zur Website Frauen gegen Gewalt und zu einer Studie über </w:t>
        </w:r>
        <w:r w:rsidRPr="00481DBE">
          <w:rPr>
            <w:rStyle w:val="Hyperlink"/>
            <w:rFonts w:eastAsia="Times New Roman"/>
            <w:lang w:val="de-CH"/>
          </w:rPr>
          <w:t>Gewalt und Gewaltschutz in Einrichtungen der Behindertenhilf</w:t>
        </w:r>
        <w:r w:rsidRPr="00586B41">
          <w:rPr>
            <w:rStyle w:val="Hyperlink"/>
            <w:rFonts w:eastAsia="Times New Roman"/>
            <w:lang w:val="de-CH"/>
          </w:rPr>
          <w:t>e</w:t>
        </w:r>
      </w:hyperlink>
    </w:p>
    <w:p w14:paraId="27FAC270" w14:textId="01158BBE" w:rsidR="00E13349" w:rsidRDefault="00EF51E1" w:rsidP="00BC5A7D">
      <w:pPr>
        <w:pStyle w:val="berschrift2"/>
        <w:rPr>
          <w:rFonts w:asciiTheme="minorHAnsi" w:hAnsiTheme="minorHAnsi"/>
          <w:lang w:val="de-CH"/>
        </w:rPr>
      </w:pPr>
      <w:bookmarkStart w:id="5" w:name="_Toc124432291"/>
      <w:r w:rsidRPr="00D4306D">
        <w:rPr>
          <w:rFonts w:asciiTheme="minorHAnsi" w:hAnsiTheme="minorHAnsi"/>
          <w:lang w:val="de-CH"/>
        </w:rPr>
        <w:t>National</w:t>
      </w:r>
      <w:bookmarkStart w:id="6" w:name="_Toc124432292"/>
      <w:bookmarkEnd w:id="5"/>
    </w:p>
    <w:p w14:paraId="769E94C6" w14:textId="50B8E6A1" w:rsidR="00FF3F89" w:rsidRPr="00FF3F89" w:rsidRDefault="00FF3F89" w:rsidP="00FF3F89">
      <w:pPr>
        <w:pStyle w:val="berschrift3"/>
        <w:rPr>
          <w:rFonts w:eastAsia="Times New Roman"/>
          <w:lang w:val="de-CH"/>
        </w:rPr>
      </w:pPr>
      <w:r w:rsidRPr="00FF3F89">
        <w:rPr>
          <w:rFonts w:eastAsia="Times New Roman"/>
          <w:lang w:val="de-CH"/>
        </w:rPr>
        <w:t>Autismus-Spektrum-Störungen bei Kindern</w:t>
      </w:r>
      <w:r w:rsidR="00700E15">
        <w:rPr>
          <w:rFonts w:eastAsia="Times New Roman"/>
          <w:lang w:val="de-CH"/>
        </w:rPr>
        <w:t xml:space="preserve"> </w:t>
      </w:r>
      <w:r w:rsidRPr="00FF3F89">
        <w:rPr>
          <w:rFonts w:eastAsia="Times New Roman"/>
          <w:lang w:val="de-CH"/>
        </w:rPr>
        <w:t>– Gemeinsame Finanzierung der Frühintervention durch IV und Kantone sicherstellen</w:t>
      </w:r>
    </w:p>
    <w:p w14:paraId="3CBE6F88" w14:textId="77777777" w:rsidR="00FF3F89" w:rsidRPr="00FF3F89" w:rsidRDefault="00FF3F89" w:rsidP="00FF3F89">
      <w:pPr>
        <w:pStyle w:val="Textkrper"/>
        <w:rPr>
          <w:lang w:val="de-CH"/>
        </w:rPr>
      </w:pPr>
      <w:r w:rsidRPr="00FF3F89">
        <w:rPr>
          <w:lang w:val="de-CH"/>
        </w:rPr>
        <w:t>Der Bundesrat will die Kostenübernahme der intensiven Frühintervention bei Kindern mit schweren Autismus-Spektrum-Störungen verbessern. In einer Pilotphase wurde untersucht, wie die Übernahme geregelt und finanziert werden kann. Um eine finanzielle Unterstützung durch die Invalidenversicherung zu gewährleisten, braucht es eine Anpassung des Bundesgesetzes über die Invalidenversicherung. An seiner Sitzung vom 21. August 2024 hat der Bundesrat dem Parlament die Botschaft dazu unterbreitet.</w:t>
      </w:r>
    </w:p>
    <w:p w14:paraId="70C99B21" w14:textId="309ABCC3" w:rsidR="00FF3F89" w:rsidRPr="00FF3F89" w:rsidRDefault="00FF3F89" w:rsidP="00FF3F89">
      <w:pPr>
        <w:pStyle w:val="Textkrper"/>
        <w:rPr>
          <w:lang w:val="de-CH"/>
        </w:rPr>
      </w:pPr>
      <w:hyperlink r:id="rId27" w:history="1">
        <w:r w:rsidRPr="00FF3F89">
          <w:rPr>
            <w:rStyle w:val="Hyperlink"/>
            <w:lang w:val="de-CH"/>
          </w:rPr>
          <w:t xml:space="preserve">Link zur Website des Bundesrats und </w:t>
        </w:r>
        <w:r w:rsidR="006B5C26">
          <w:rPr>
            <w:rStyle w:val="Hyperlink"/>
            <w:lang w:val="de-CH"/>
          </w:rPr>
          <w:t xml:space="preserve">zu </w:t>
        </w:r>
        <w:r w:rsidRPr="00FF3F89">
          <w:rPr>
            <w:rStyle w:val="Hyperlink"/>
            <w:lang w:val="de-CH"/>
          </w:rPr>
          <w:t>einer Medienmitteilung zur Kostenübernahme bei intensiven Frühinterventionen</w:t>
        </w:r>
      </w:hyperlink>
    </w:p>
    <w:p w14:paraId="0D5F7114" w14:textId="31748246" w:rsidR="00FF3F89" w:rsidRPr="00501A25" w:rsidRDefault="006276A1" w:rsidP="00501A25">
      <w:pPr>
        <w:pStyle w:val="berschrift3"/>
        <w:rPr>
          <w:rFonts w:eastAsia="Times New Roman"/>
          <w:lang w:val="de-CH"/>
        </w:rPr>
      </w:pPr>
      <w:r w:rsidRPr="00501A25">
        <w:rPr>
          <w:rFonts w:eastAsia="Times New Roman"/>
          <w:lang w:val="de-CH"/>
        </w:rPr>
        <w:t>Umsetzung des Behindertengl</w:t>
      </w:r>
      <w:r w:rsidR="00501A25" w:rsidRPr="00501A25">
        <w:rPr>
          <w:rFonts w:eastAsia="Times New Roman"/>
          <w:lang w:val="de-CH"/>
        </w:rPr>
        <w:t>e</w:t>
      </w:r>
      <w:r w:rsidRPr="00501A25">
        <w:rPr>
          <w:rFonts w:eastAsia="Times New Roman"/>
          <w:lang w:val="de-CH"/>
        </w:rPr>
        <w:t>ichstellungsgesetzes im öffentlichen Verkehr</w:t>
      </w:r>
    </w:p>
    <w:p w14:paraId="405A47F5" w14:textId="7CDCA344" w:rsidR="00501A25" w:rsidRDefault="00AF527A" w:rsidP="00FF3F89">
      <w:pPr>
        <w:pStyle w:val="Textkrper"/>
        <w:rPr>
          <w:lang w:val="de-CH"/>
        </w:rPr>
      </w:pPr>
      <w:r w:rsidRPr="00AF527A">
        <w:rPr>
          <w:lang w:val="de-CH"/>
        </w:rPr>
        <w:t xml:space="preserve">Der </w:t>
      </w:r>
      <w:r w:rsidR="006B5C26">
        <w:rPr>
          <w:lang w:val="de-CH"/>
        </w:rPr>
        <w:t>ö</w:t>
      </w:r>
      <w:r w:rsidRPr="00AF527A">
        <w:rPr>
          <w:lang w:val="de-CH"/>
        </w:rPr>
        <w:t xml:space="preserve">ffentliche Verkehr der Schweiz ist immer noch weit von der vollen Barrierefreiheit entfernt. Nun verzögert sich die Anpassung der Bahninfrastruktur an die Vorgaben des </w:t>
      </w:r>
      <w:r w:rsidRPr="00483247">
        <w:rPr>
          <w:lang w:val="de-CH"/>
        </w:rPr>
        <w:t>Behindertengleichstellungsgesetzes</w:t>
      </w:r>
      <w:r w:rsidRPr="006B5C26">
        <w:rPr>
          <w:lang w:val="de-CH"/>
        </w:rPr>
        <w:t xml:space="preserve"> </w:t>
      </w:r>
      <w:r w:rsidRPr="00AF527A">
        <w:rPr>
          <w:lang w:val="de-CH"/>
        </w:rPr>
        <w:t>(</w:t>
      </w:r>
      <w:proofErr w:type="spellStart"/>
      <w:r w:rsidRPr="00AF527A">
        <w:rPr>
          <w:lang w:val="de-CH"/>
        </w:rPr>
        <w:t>BehiG</w:t>
      </w:r>
      <w:proofErr w:type="spellEnd"/>
      <w:r w:rsidRPr="00AF527A">
        <w:rPr>
          <w:lang w:val="de-CH"/>
        </w:rPr>
        <w:t xml:space="preserve">) sogar noch </w:t>
      </w:r>
      <w:r w:rsidR="00DD08D6">
        <w:rPr>
          <w:lang w:val="de-CH"/>
        </w:rPr>
        <w:t>mehr</w:t>
      </w:r>
      <w:r w:rsidRPr="00AF527A">
        <w:rPr>
          <w:lang w:val="de-CH"/>
        </w:rPr>
        <w:t>. Der Nationalrat hat in seiner gestrigen Sitzung die Aufstockung der finanziellen Mittel für die Umsetzung bereits baubereiter Projekte in der Leistungsperiode 2025</w:t>
      </w:r>
      <w:r w:rsidR="006B5C26">
        <w:rPr>
          <w:lang w:val="de-CH"/>
        </w:rPr>
        <w:t>–</w:t>
      </w:r>
      <w:r w:rsidRPr="00AF527A">
        <w:rPr>
          <w:lang w:val="de-CH"/>
        </w:rPr>
        <w:t>2028 abgelehnt. Allein bei der SBB können dadurch 17 baubereite Projekte nicht umgesetzt werden.</w:t>
      </w:r>
    </w:p>
    <w:p w14:paraId="34FC9EDE" w14:textId="0A57D557" w:rsidR="00C247B6" w:rsidRDefault="00C247B6" w:rsidP="00FF3F89">
      <w:pPr>
        <w:pStyle w:val="Textkrper"/>
        <w:rPr>
          <w:lang w:val="de-CH"/>
        </w:rPr>
      </w:pPr>
      <w:hyperlink r:id="rId28" w:history="1">
        <w:r w:rsidRPr="00191B19">
          <w:rPr>
            <w:rStyle w:val="Hyperlink"/>
            <w:lang w:val="de-CH"/>
          </w:rPr>
          <w:t xml:space="preserve">Link zur Website von </w:t>
        </w:r>
        <w:proofErr w:type="spellStart"/>
        <w:r w:rsidRPr="00191B19">
          <w:rPr>
            <w:rStyle w:val="Hyperlink"/>
            <w:lang w:val="de-CH"/>
          </w:rPr>
          <w:t>Inclusion</w:t>
        </w:r>
        <w:proofErr w:type="spellEnd"/>
        <w:r w:rsidRPr="00191B19">
          <w:rPr>
            <w:rStyle w:val="Hyperlink"/>
            <w:lang w:val="de-CH"/>
          </w:rPr>
          <w:t xml:space="preserve"> </w:t>
        </w:r>
        <w:r w:rsidR="007220B7" w:rsidRPr="00191B19">
          <w:rPr>
            <w:rStyle w:val="Hyperlink"/>
            <w:lang w:val="de-CH"/>
          </w:rPr>
          <w:t>H</w:t>
        </w:r>
        <w:r w:rsidRPr="00191B19">
          <w:rPr>
            <w:rStyle w:val="Hyperlink"/>
            <w:lang w:val="de-CH"/>
          </w:rPr>
          <w:t xml:space="preserve">andicap und </w:t>
        </w:r>
        <w:r w:rsidR="003F13F8">
          <w:rPr>
            <w:rStyle w:val="Hyperlink"/>
            <w:lang w:val="de-CH"/>
          </w:rPr>
          <w:t xml:space="preserve">zu </w:t>
        </w:r>
        <w:r w:rsidRPr="00191B19">
          <w:rPr>
            <w:rStyle w:val="Hyperlink"/>
            <w:lang w:val="de-CH"/>
          </w:rPr>
          <w:t>einer Medienmitteilung</w:t>
        </w:r>
        <w:r w:rsidR="007220B7" w:rsidRPr="00191B19">
          <w:rPr>
            <w:rStyle w:val="Hyperlink"/>
            <w:lang w:val="de-CH"/>
          </w:rPr>
          <w:t xml:space="preserve"> zu</w:t>
        </w:r>
        <w:r w:rsidR="00191B19" w:rsidRPr="00191B19">
          <w:rPr>
            <w:rStyle w:val="Hyperlink"/>
            <w:lang w:val="de-CH"/>
          </w:rPr>
          <w:t xml:space="preserve">r </w:t>
        </w:r>
        <w:r w:rsidR="00C254BD" w:rsidRPr="00C254BD">
          <w:rPr>
            <w:rStyle w:val="Hyperlink"/>
            <w:lang w:val="de-CH"/>
          </w:rPr>
          <w:t xml:space="preserve">Umsetzung des Behindertengleichstellungsgesetzes im </w:t>
        </w:r>
        <w:r w:rsidR="007220B7" w:rsidRPr="00191B19">
          <w:rPr>
            <w:rStyle w:val="Hyperlink"/>
            <w:lang w:val="de-CH"/>
          </w:rPr>
          <w:t>öffentlichen Verkehr</w:t>
        </w:r>
      </w:hyperlink>
    </w:p>
    <w:p w14:paraId="17A74F5F" w14:textId="77777777" w:rsidR="00F02634" w:rsidRPr="00F02634" w:rsidRDefault="00F02634" w:rsidP="00F02634">
      <w:pPr>
        <w:pStyle w:val="berschrift3"/>
        <w:rPr>
          <w:rFonts w:eastAsia="Times New Roman"/>
          <w:lang w:val="de-CH"/>
        </w:rPr>
      </w:pPr>
      <w:r w:rsidRPr="00F02634">
        <w:rPr>
          <w:rFonts w:eastAsia="Times New Roman"/>
          <w:lang w:val="de-CH"/>
        </w:rPr>
        <w:t>Live-Stream der Parlamentsdebatten wird barrierefrei</w:t>
      </w:r>
    </w:p>
    <w:p w14:paraId="089CB7F9" w14:textId="6D212EAE" w:rsidR="00F02634" w:rsidRDefault="00F02634" w:rsidP="00F02634">
      <w:pPr>
        <w:pStyle w:val="Textkrper"/>
        <w:rPr>
          <w:lang w:val="de-CH"/>
        </w:rPr>
      </w:pPr>
      <w:r w:rsidRPr="00F02634">
        <w:rPr>
          <w:lang w:val="de-CH"/>
        </w:rPr>
        <w:t>Als Zweitrat hat der Ständerat den Entwurf zur parlamentarischen Initiative von Gabriela Suter (SP/AG), die eine rechtliche Grundlage für die Barrierefreiheit der Live-Streams der Parlamentsdebatten verlangt,</w:t>
      </w:r>
      <w:r w:rsidR="004446A0">
        <w:rPr>
          <w:lang w:val="de-CH"/>
        </w:rPr>
        <w:t xml:space="preserve"> am 21.09.2024</w:t>
      </w:r>
      <w:r w:rsidRPr="00F02634">
        <w:rPr>
          <w:lang w:val="de-CH"/>
        </w:rPr>
        <w:t xml:space="preserve"> angenommen. Somit muss der Live-Stream der Debatten von National- und Ständerat in Zukunft </w:t>
      </w:r>
      <w:r w:rsidR="00DB091E">
        <w:rPr>
          <w:lang w:val="de-CH"/>
        </w:rPr>
        <w:t>b</w:t>
      </w:r>
      <w:r w:rsidRPr="00F02634">
        <w:rPr>
          <w:lang w:val="de-CH"/>
        </w:rPr>
        <w:t>arrierefrei sein. Insbesondere soll er mit Untertiteln versehen werden, damit auch Menschen</w:t>
      </w:r>
      <w:r w:rsidR="007065B0">
        <w:rPr>
          <w:lang w:val="de-CH"/>
        </w:rPr>
        <w:t xml:space="preserve"> mit einer Seh</w:t>
      </w:r>
      <w:r w:rsidR="00D40385">
        <w:rPr>
          <w:lang w:val="de-CH"/>
        </w:rPr>
        <w:t>- oder Hörbehinderung</w:t>
      </w:r>
      <w:r w:rsidRPr="00F02634">
        <w:rPr>
          <w:lang w:val="de-CH"/>
        </w:rPr>
        <w:t xml:space="preserve"> diese verfolgen können. Vorgesehen ist dazu der Einsatz einer Spracherkennungssoftware in zwölf bis achtzehn Monaten. Zusätzlich soll zu einem späteren Zeitpunkt geprüft werden, wie ausgewählte Debatten auch in Gebärdensprache übersetzt werden können.</w:t>
      </w:r>
    </w:p>
    <w:p w14:paraId="00F6C005" w14:textId="28BB2E80" w:rsidR="00601EDA" w:rsidRDefault="00601EDA" w:rsidP="00F02634">
      <w:pPr>
        <w:pStyle w:val="Textkrper"/>
        <w:rPr>
          <w:rStyle w:val="Hyperlink"/>
          <w:lang w:val="de-CH"/>
        </w:rPr>
      </w:pPr>
      <w:hyperlink r:id="rId29" w:history="1">
        <w:r w:rsidRPr="004E3472">
          <w:rPr>
            <w:rStyle w:val="Hyperlink"/>
            <w:lang w:val="de-CH"/>
          </w:rPr>
          <w:t>Link zur Website der Bundesversammlung und ein</w:t>
        </w:r>
        <w:r w:rsidR="004E3472" w:rsidRPr="004E3472">
          <w:rPr>
            <w:rStyle w:val="Hyperlink"/>
            <w:lang w:val="de-CH"/>
          </w:rPr>
          <w:t>em Entwurf zu einem Live-Stream der Parlamentsdebatten</w:t>
        </w:r>
      </w:hyperlink>
    </w:p>
    <w:p w14:paraId="233C6375" w14:textId="2D08BB41" w:rsidR="00CC7CC9" w:rsidRPr="00CC7CC9" w:rsidRDefault="00CC7CC9" w:rsidP="00CC7CC9">
      <w:pPr>
        <w:pStyle w:val="berschrift3"/>
        <w:rPr>
          <w:rFonts w:eastAsia="Times New Roman"/>
          <w:lang w:val="de-CH"/>
        </w:rPr>
      </w:pPr>
      <w:r w:rsidRPr="00CC7CC9">
        <w:rPr>
          <w:rFonts w:eastAsia="Times New Roman"/>
          <w:lang w:val="de-CH"/>
        </w:rPr>
        <w:t>108</w:t>
      </w:r>
      <w:r w:rsidR="00640035">
        <w:rPr>
          <w:rFonts w:eastAsia="Times New Roman"/>
          <w:lang w:val="de-CH"/>
        </w:rPr>
        <w:t> </w:t>
      </w:r>
      <w:r w:rsidRPr="00CC7CC9">
        <w:rPr>
          <w:rFonts w:eastAsia="Times New Roman"/>
          <w:lang w:val="de-CH"/>
        </w:rPr>
        <w:t>000 Unterschriften für die Inklusions-Initiative eingereicht</w:t>
      </w:r>
    </w:p>
    <w:p w14:paraId="0F7ECCB4" w14:textId="430471C6" w:rsidR="00CC7CC9" w:rsidRDefault="00CC7CC9" w:rsidP="00CC7CC9">
      <w:pPr>
        <w:pStyle w:val="Textkrper"/>
        <w:rPr>
          <w:lang w:val="de-CH"/>
        </w:rPr>
      </w:pPr>
      <w:r w:rsidRPr="00CC7CC9">
        <w:rPr>
          <w:lang w:val="de-CH"/>
        </w:rPr>
        <w:t xml:space="preserve">Die Initiative </w:t>
      </w:r>
      <w:r w:rsidR="00D31AE3">
        <w:rPr>
          <w:lang w:val="de-CH"/>
        </w:rPr>
        <w:t>wurde</w:t>
      </w:r>
      <w:r w:rsidRPr="00CC7CC9">
        <w:rPr>
          <w:lang w:val="de-CH"/>
        </w:rPr>
        <w:t xml:space="preserve"> in Bern </w:t>
      </w:r>
      <w:r w:rsidR="00D31AE3">
        <w:rPr>
          <w:lang w:val="de-CH"/>
        </w:rPr>
        <w:t xml:space="preserve">am 05.09.2024 </w:t>
      </w:r>
      <w:r w:rsidRPr="00CC7CC9">
        <w:rPr>
          <w:lang w:val="de-CH"/>
        </w:rPr>
        <w:t>mit 108</w:t>
      </w:r>
      <w:r w:rsidR="00640035">
        <w:rPr>
          <w:lang w:val="de-CH"/>
        </w:rPr>
        <w:t> </w:t>
      </w:r>
      <w:r w:rsidRPr="00CC7CC9">
        <w:rPr>
          <w:lang w:val="de-CH"/>
        </w:rPr>
        <w:t xml:space="preserve">000 Unterschriften eingereicht. Dank einer provisorischen Rampe </w:t>
      </w:r>
      <w:r w:rsidR="00D31AE3">
        <w:rPr>
          <w:lang w:val="de-CH"/>
        </w:rPr>
        <w:t>war</w:t>
      </w:r>
      <w:r w:rsidRPr="00CC7CC9">
        <w:rPr>
          <w:lang w:val="de-CH"/>
        </w:rPr>
        <w:t xml:space="preserve"> es zum ersten Mal möglich, die Unterschriften barrierefrei an die Bundeskanzlei zu übergeben.</w:t>
      </w:r>
      <w:r>
        <w:rPr>
          <w:lang w:val="de-CH"/>
        </w:rPr>
        <w:t xml:space="preserve"> </w:t>
      </w:r>
      <w:r w:rsidRPr="00CC7CC9">
        <w:rPr>
          <w:lang w:val="de-CH"/>
        </w:rPr>
        <w:t xml:space="preserve">Menschen mit Behinderungen wollen selbst entscheiden, wie und mit wem sie leben, sie wollen barrierefrei öffentliche Verkehrsmittel nutzen, arbeiten und ihre politischen Rechte wahrnehmen. Doch in der Schweiz kommt die Gleichstellung von Menschen mit Behinderungen nicht voran. Die </w:t>
      </w:r>
      <w:hyperlink r:id="rId30" w:history="1">
        <w:r w:rsidRPr="00CC7CC9">
          <w:rPr>
            <w:bCs/>
            <w:iCs/>
            <w:lang w:val="de-CH"/>
          </w:rPr>
          <w:t>Inklusions-Initiative</w:t>
        </w:r>
      </w:hyperlink>
      <w:r w:rsidRPr="00CC7CC9">
        <w:rPr>
          <w:lang w:val="de-CH"/>
        </w:rPr>
        <w:t xml:space="preserve"> will dies ändern: Sie fordert von Bund und Kantonen verbindliche Massnahmen zur rechtlichen und tatsächlichen Gleichstellung.</w:t>
      </w:r>
    </w:p>
    <w:p w14:paraId="52F271C5" w14:textId="75C9B813" w:rsidR="00CC7CC9" w:rsidRPr="00F02634" w:rsidRDefault="009E6F23" w:rsidP="00F02634">
      <w:pPr>
        <w:pStyle w:val="Textkrper"/>
        <w:rPr>
          <w:lang w:val="de-CH"/>
        </w:rPr>
      </w:pPr>
      <w:hyperlink r:id="rId31" w:history="1">
        <w:r w:rsidRPr="00F96BFA">
          <w:rPr>
            <w:rStyle w:val="Hyperlink"/>
            <w:lang w:val="de-CH"/>
          </w:rPr>
          <w:t>Link zur Website der Inklusions-Initiative</w:t>
        </w:r>
      </w:hyperlink>
      <w:r>
        <w:rPr>
          <w:lang w:val="de-CH"/>
        </w:rPr>
        <w:t xml:space="preserve"> </w:t>
      </w:r>
    </w:p>
    <w:p w14:paraId="6F9D18F6" w14:textId="4F30013C" w:rsidR="00E13349" w:rsidRDefault="00EF51E1" w:rsidP="009F186E">
      <w:pPr>
        <w:pStyle w:val="berschrift2"/>
        <w:rPr>
          <w:rFonts w:asciiTheme="minorHAnsi" w:hAnsiTheme="minorHAnsi"/>
          <w:lang w:val="de-CH"/>
        </w:rPr>
      </w:pPr>
      <w:r w:rsidRPr="00D4306D">
        <w:rPr>
          <w:rFonts w:asciiTheme="minorHAnsi" w:hAnsiTheme="minorHAnsi"/>
          <w:lang w:val="de-CH"/>
        </w:rPr>
        <w:lastRenderedPageBreak/>
        <w:t xml:space="preserve">Regional / </w:t>
      </w:r>
      <w:r w:rsidR="00D059B8">
        <w:rPr>
          <w:rFonts w:asciiTheme="minorHAnsi" w:hAnsiTheme="minorHAnsi"/>
          <w:lang w:val="de-CH"/>
        </w:rPr>
        <w:t>k</w:t>
      </w:r>
      <w:r w:rsidRPr="00D4306D">
        <w:rPr>
          <w:rFonts w:asciiTheme="minorHAnsi" w:hAnsiTheme="minorHAnsi"/>
          <w:lang w:val="de-CH"/>
        </w:rPr>
        <w:t>antonal</w:t>
      </w:r>
      <w:bookmarkStart w:id="7" w:name="_Toc124432293"/>
      <w:bookmarkEnd w:id="6"/>
    </w:p>
    <w:p w14:paraId="09746D83" w14:textId="77777777" w:rsidR="005B64AE" w:rsidRPr="005B64AE" w:rsidRDefault="005B64AE" w:rsidP="005B64AE">
      <w:pPr>
        <w:pStyle w:val="berschrift3"/>
        <w:rPr>
          <w:rFonts w:eastAsia="Times New Roman"/>
          <w:lang w:val="de-CH"/>
        </w:rPr>
      </w:pPr>
      <w:r w:rsidRPr="005B64AE">
        <w:rPr>
          <w:rFonts w:eastAsia="Times New Roman"/>
          <w:lang w:val="de-CH"/>
        </w:rPr>
        <w:t>FR: Erhebung zur Arbeitszeit der Lehrpersonen</w:t>
      </w:r>
    </w:p>
    <w:p w14:paraId="5299E838" w14:textId="03E17C39" w:rsidR="005B64AE" w:rsidRPr="005B64AE" w:rsidRDefault="005B64AE" w:rsidP="005B64AE">
      <w:pPr>
        <w:pStyle w:val="Textkrper"/>
        <w:rPr>
          <w:lang w:val="de-CH"/>
        </w:rPr>
      </w:pPr>
      <w:r w:rsidRPr="005B64AE">
        <w:rPr>
          <w:lang w:val="de-CH"/>
        </w:rPr>
        <w:t>Die im Jahr 2023 durchgeführte Freiburger Erhebung zur Arbeitszeit der Lehrpersonen stiess mit einer Beteiligung von 85</w:t>
      </w:r>
      <w:r w:rsidR="006837E6">
        <w:rPr>
          <w:lang w:val="de-CH"/>
        </w:rPr>
        <w:t> Prozent</w:t>
      </w:r>
      <w:r w:rsidRPr="005B64AE">
        <w:rPr>
          <w:lang w:val="de-CH"/>
        </w:rPr>
        <w:t xml:space="preserve"> auf grosses Interesse. Sie bestätigt, dass Lehrpersonen mit einer Vollzeitanstellung nahezu gemäss ihren vertraglich festgelegten Jahresarbeitszeiten (ausgehend von 1900 St</w:t>
      </w:r>
      <w:r w:rsidR="002A6E70">
        <w:rPr>
          <w:lang w:val="de-CH"/>
        </w:rPr>
        <w:t>d.</w:t>
      </w:r>
      <w:r w:rsidRPr="005B64AE">
        <w:rPr>
          <w:lang w:val="de-CH"/>
        </w:rPr>
        <w:t xml:space="preserve"> bei 100%-Pensum) arbeiten</w:t>
      </w:r>
      <w:r w:rsidR="001C7091">
        <w:rPr>
          <w:lang w:val="de-CH"/>
        </w:rPr>
        <w:t>. Zudem ist</w:t>
      </w:r>
      <w:r w:rsidRPr="005B64AE">
        <w:rPr>
          <w:lang w:val="de-CH"/>
        </w:rPr>
        <w:t xml:space="preserve"> die Aufteilung der Arbeitszeit auf die vier Arbeitsbereiche, wie sie in der Verordnung vor 20 Jahren festgelegt wurde, immer noch aktuell. Auch wenn die Lehrkräfte mit ihrem Beruf sehr zufrieden sind, sollte die Arbeitsorganisation der Lehrpersonen in Teilzeitanstellung einer gründlichen qualitativen Analyse unterzogen werden. Besonders betroffen sind Lehrpersonen mit einem Pensum von 40</w:t>
      </w:r>
      <w:r w:rsidR="002A6E70">
        <w:rPr>
          <w:lang w:val="de-CH"/>
        </w:rPr>
        <w:t> Prozent</w:t>
      </w:r>
      <w:r w:rsidRPr="005B64AE">
        <w:rPr>
          <w:lang w:val="de-CH"/>
        </w:rPr>
        <w:t xml:space="preserve"> oder weniger.</w:t>
      </w:r>
    </w:p>
    <w:p w14:paraId="756E9DEF" w14:textId="67076E02" w:rsidR="005B64AE" w:rsidRDefault="005B64AE" w:rsidP="005B64AE">
      <w:pPr>
        <w:pStyle w:val="Textkrper"/>
        <w:rPr>
          <w:lang w:val="de-CH"/>
        </w:rPr>
      </w:pPr>
      <w:hyperlink r:id="rId32" w:history="1">
        <w:r w:rsidRPr="005B64AE">
          <w:rPr>
            <w:rStyle w:val="Hyperlink"/>
            <w:lang w:val="de-CH"/>
          </w:rPr>
          <w:t xml:space="preserve">Link zur Website des Kantons Fribourg und </w:t>
        </w:r>
        <w:r w:rsidR="00AF305D">
          <w:rPr>
            <w:rStyle w:val="Hyperlink"/>
            <w:lang w:val="de-CH"/>
          </w:rPr>
          <w:t xml:space="preserve">zu </w:t>
        </w:r>
        <w:r w:rsidRPr="005B64AE">
          <w:rPr>
            <w:rStyle w:val="Hyperlink"/>
            <w:lang w:val="de-CH"/>
          </w:rPr>
          <w:t>einer Umfrage zu den Arbeitszeiten der Lehrpersonen</w:t>
        </w:r>
      </w:hyperlink>
    </w:p>
    <w:p w14:paraId="18451762" w14:textId="6E58067D" w:rsidR="00D12476" w:rsidRPr="00D12476" w:rsidRDefault="00D12476" w:rsidP="00D12476">
      <w:pPr>
        <w:pStyle w:val="berschrift3"/>
        <w:rPr>
          <w:rFonts w:eastAsia="Times New Roman"/>
          <w:lang w:val="de-CH"/>
        </w:rPr>
      </w:pPr>
      <w:r>
        <w:rPr>
          <w:rFonts w:eastAsia="Times New Roman"/>
          <w:lang w:val="de-CH"/>
        </w:rPr>
        <w:t xml:space="preserve">ZH: </w:t>
      </w:r>
      <w:r w:rsidRPr="00D12476">
        <w:rPr>
          <w:rFonts w:eastAsia="Times New Roman"/>
          <w:lang w:val="de-CH"/>
        </w:rPr>
        <w:t>Massnahmenplan zur Gleichstellung von Menschen mit Behinderung</w:t>
      </w:r>
    </w:p>
    <w:p w14:paraId="219E3630" w14:textId="480E471C" w:rsidR="00271EF2" w:rsidRDefault="00D12476" w:rsidP="00271EF2">
      <w:pPr>
        <w:pStyle w:val="Textkrper"/>
        <w:rPr>
          <w:lang w:val="de-CH"/>
        </w:rPr>
      </w:pPr>
      <w:r w:rsidRPr="00D12476">
        <w:rPr>
          <w:lang w:val="de-CH"/>
        </w:rPr>
        <w:t xml:space="preserve">Der Stadtrat hat den zweiten </w:t>
      </w:r>
      <w:r w:rsidR="00AF305D">
        <w:rPr>
          <w:lang w:val="de-CH"/>
        </w:rPr>
        <w:t>«</w:t>
      </w:r>
      <w:r w:rsidRPr="00483247">
        <w:rPr>
          <w:bCs/>
          <w:iCs/>
          <w:lang w:val="de-CH"/>
        </w:rPr>
        <w:t>Massnahmenplan</w:t>
      </w:r>
      <w:r w:rsidRPr="00483247">
        <w:rPr>
          <w:iCs/>
          <w:lang w:val="de-CH"/>
        </w:rPr>
        <w:t xml:space="preserve"> zur Förderung der Gleichstellung von Menschen mit Behinderung</w:t>
      </w:r>
      <w:r w:rsidR="00AF305D">
        <w:rPr>
          <w:iCs/>
          <w:lang w:val="de-CH"/>
        </w:rPr>
        <w:t>»</w:t>
      </w:r>
      <w:r w:rsidRPr="00583E15">
        <w:rPr>
          <w:i/>
          <w:lang w:val="de-CH"/>
        </w:rPr>
        <w:t xml:space="preserve"> </w:t>
      </w:r>
      <w:r w:rsidRPr="00D12476">
        <w:rPr>
          <w:lang w:val="de-CH"/>
        </w:rPr>
        <w:t xml:space="preserve">verabschiedet. Der Plan für die Jahre 2024–2027 umfasst 48 Massnahmen in vier Handlungsfeldern. </w:t>
      </w:r>
      <w:r w:rsidR="001359AD" w:rsidRPr="001359AD">
        <w:rPr>
          <w:lang w:val="de-CH"/>
        </w:rPr>
        <w:t>Bei der Erarbeitung des zweitens Massnahmenplans zur Gleichstellung von Menschen mit Behinderungen wurden verschiedene Schwerpunkte gesetzt. Einer der Schwerpunkte lag darauf, Massnahmen aus dem ersten Massnahmenplan 2020–2022 weiterzuentwickeln. Es wurden aber auch Massnahmen in Bereichen aufgenommen, die bisher noch nicht oder nur am Rand berücksichtigt worden waren. Dazu gehören unter anderem die städtischen Sport- und Kulturangebote.</w:t>
      </w:r>
      <w:r w:rsidR="001460FF">
        <w:rPr>
          <w:lang w:val="de-CH"/>
        </w:rPr>
        <w:t xml:space="preserve"> </w:t>
      </w:r>
      <w:r w:rsidR="001359AD" w:rsidRPr="001359AD">
        <w:rPr>
          <w:lang w:val="de-CH"/>
        </w:rPr>
        <w:t xml:space="preserve">Ein weiterer Schwerpunkt liegt auf den beiden Handlungsfeldern «Barrierefreier Zugang zu Information und Kommunikation» </w:t>
      </w:r>
      <w:r w:rsidR="00E96D6B">
        <w:rPr>
          <w:lang w:val="de-CH"/>
        </w:rPr>
        <w:t>sowie</w:t>
      </w:r>
      <w:r w:rsidR="001359AD" w:rsidRPr="001359AD">
        <w:rPr>
          <w:lang w:val="de-CH"/>
        </w:rPr>
        <w:t xml:space="preserve"> «Hindernisfreier Zugang zu Gebäuden und öffentlichem Raum». Beide Handlungsfelder sind Grund</w:t>
      </w:r>
      <w:r w:rsidR="0010293B">
        <w:rPr>
          <w:lang w:val="de-CH"/>
        </w:rPr>
        <w:t>-</w:t>
      </w:r>
      <w:r w:rsidR="001359AD" w:rsidRPr="001359AD">
        <w:rPr>
          <w:lang w:val="de-CH"/>
        </w:rPr>
        <w:t>voraussetzungen für eine gleichberechtigte Teilhabe von Menschen mit Behinderungen am gesellschaftlichen, wirtschaftlichen und politischen Leben</w:t>
      </w:r>
      <w:r w:rsidR="00470F83">
        <w:rPr>
          <w:lang w:val="de-CH"/>
        </w:rPr>
        <w:t xml:space="preserve">. </w:t>
      </w:r>
      <w:r w:rsidR="001359AD" w:rsidRPr="001359AD">
        <w:rPr>
          <w:lang w:val="de-CH"/>
        </w:rPr>
        <w:t xml:space="preserve">Die weiteren Handlungsfelder sind «Dienstleistungen und Angebote» </w:t>
      </w:r>
      <w:r w:rsidR="00E96D6B">
        <w:rPr>
          <w:lang w:val="de-CH"/>
        </w:rPr>
        <w:t>sowie</w:t>
      </w:r>
      <w:r w:rsidR="001359AD" w:rsidRPr="001359AD">
        <w:rPr>
          <w:lang w:val="de-CH"/>
        </w:rPr>
        <w:t xml:space="preserve"> «Zugang zu Arbeit und Berufsbildung».</w:t>
      </w:r>
    </w:p>
    <w:p w14:paraId="4EB860FD" w14:textId="66CAC83F" w:rsidR="00271EF2" w:rsidRPr="00D12476" w:rsidRDefault="00470F83" w:rsidP="00271EF2">
      <w:pPr>
        <w:pStyle w:val="Textkrper"/>
        <w:rPr>
          <w:lang w:val="de-CH"/>
        </w:rPr>
      </w:pPr>
      <w:hyperlink r:id="rId33" w:history="1">
        <w:r w:rsidRPr="00AC493C">
          <w:rPr>
            <w:rStyle w:val="Hyperlink"/>
            <w:lang w:val="de-CH"/>
          </w:rPr>
          <w:t>Link zu</w:t>
        </w:r>
        <w:r w:rsidR="00271EF2" w:rsidRPr="00AC493C">
          <w:rPr>
            <w:rStyle w:val="Hyperlink"/>
            <w:lang w:val="de-CH"/>
          </w:rPr>
          <w:t xml:space="preserve">r Website der Stadt Zürich und </w:t>
        </w:r>
        <w:r w:rsidR="00E96D6B">
          <w:rPr>
            <w:rStyle w:val="Hyperlink"/>
            <w:lang w:val="de-CH"/>
          </w:rPr>
          <w:t>zum</w:t>
        </w:r>
        <w:r w:rsidR="00271EF2" w:rsidRPr="00AC493C">
          <w:rPr>
            <w:rStyle w:val="Hyperlink"/>
            <w:lang w:val="de-CH"/>
          </w:rPr>
          <w:t xml:space="preserve"> </w:t>
        </w:r>
        <w:r w:rsidR="00271EF2" w:rsidRPr="00D12476">
          <w:rPr>
            <w:rStyle w:val="Hyperlink"/>
            <w:rFonts w:eastAsia="Times New Roman"/>
            <w:lang w:val="de-CH"/>
          </w:rPr>
          <w:t>Massnahmenplan zur Gleichstellung von Menschen mit Behinderung</w:t>
        </w:r>
      </w:hyperlink>
    </w:p>
    <w:p w14:paraId="4877C894" w14:textId="48B5557B" w:rsidR="00EF51E1" w:rsidRDefault="00EF51E1" w:rsidP="009F186E">
      <w:pPr>
        <w:pStyle w:val="berschrift2"/>
        <w:rPr>
          <w:rFonts w:asciiTheme="minorHAnsi" w:hAnsiTheme="minorHAnsi"/>
          <w:lang w:val="de-CH"/>
        </w:rPr>
      </w:pPr>
      <w:r w:rsidRPr="00344570">
        <w:rPr>
          <w:rFonts w:asciiTheme="minorHAnsi" w:hAnsiTheme="minorHAnsi"/>
          <w:lang w:val="de-CH"/>
        </w:rPr>
        <w:t>Varia</w:t>
      </w:r>
      <w:bookmarkEnd w:id="7"/>
    </w:p>
    <w:p w14:paraId="5906491D" w14:textId="77777777" w:rsidR="0068137F" w:rsidRPr="005762FF" w:rsidRDefault="0068137F" w:rsidP="0068137F">
      <w:pPr>
        <w:pStyle w:val="berschrift3"/>
        <w:rPr>
          <w:rFonts w:eastAsia="Times New Roman"/>
          <w:lang w:val="de-CH"/>
        </w:rPr>
      </w:pPr>
      <w:r>
        <w:rPr>
          <w:rFonts w:eastAsia="Times New Roman"/>
          <w:lang w:val="de-CH"/>
        </w:rPr>
        <w:t>«</w:t>
      </w:r>
      <w:r w:rsidRPr="005762FF">
        <w:rPr>
          <w:rFonts w:eastAsia="Times New Roman"/>
          <w:lang w:val="de-CH"/>
        </w:rPr>
        <w:t>Die integrative Schule ist auf einem guten Weg</w:t>
      </w:r>
      <w:r>
        <w:rPr>
          <w:rFonts w:eastAsia="Times New Roman"/>
          <w:lang w:val="de-CH"/>
        </w:rPr>
        <w:t>» (Podcast)</w:t>
      </w:r>
    </w:p>
    <w:p w14:paraId="612FCC81" w14:textId="65EB991C" w:rsidR="0068137F" w:rsidRPr="005762FF" w:rsidRDefault="0068137F" w:rsidP="0068137F">
      <w:pPr>
        <w:pStyle w:val="Textkrper"/>
        <w:rPr>
          <w:lang w:val="de-CH"/>
        </w:rPr>
      </w:pPr>
      <w:r w:rsidRPr="005762FF">
        <w:rPr>
          <w:lang w:val="de-CH"/>
        </w:rPr>
        <w:t xml:space="preserve">Sammy Frey interviewte Dr. Romain Lanners in der 9. Episode des Podcast </w:t>
      </w:r>
      <w:r w:rsidR="001315D4">
        <w:rPr>
          <w:lang w:val="de-CH"/>
        </w:rPr>
        <w:t>«</w:t>
      </w:r>
      <w:proofErr w:type="spellStart"/>
      <w:r w:rsidRPr="005762FF">
        <w:rPr>
          <w:lang w:val="de-CH"/>
        </w:rPr>
        <w:t>Schuelfrey</w:t>
      </w:r>
      <w:proofErr w:type="spellEnd"/>
      <w:r w:rsidR="001315D4">
        <w:rPr>
          <w:lang w:val="de-CH"/>
        </w:rPr>
        <w:t>»</w:t>
      </w:r>
      <w:r w:rsidRPr="005762FF">
        <w:rPr>
          <w:lang w:val="de-CH"/>
        </w:rPr>
        <w:t xml:space="preserve"> zu den Herausforderungen und Erfolge des inklusiven Bildungssystems, insbesondere im Kontext des neuen Lehrplans 21 und der aktuellen Noten-Diskussion. Im Gespräch mit Sammy Frey geht Romain Lanners zudem auf historische Hintergründe und aktuelle politische Entscheidungen ein, die die Zukunft der Sonderpädagogik in der Schweiz prägen. Weitere Themen sind die Rolle von Ressourcen und Lehrpersonal sowie Strategien zur besseren Integration von </w:t>
      </w:r>
      <w:proofErr w:type="spellStart"/>
      <w:r w:rsidRPr="005762FF">
        <w:rPr>
          <w:lang w:val="de-CH"/>
        </w:rPr>
        <w:t>Schüler:innen</w:t>
      </w:r>
      <w:proofErr w:type="spellEnd"/>
      <w:r w:rsidRPr="005762FF">
        <w:rPr>
          <w:lang w:val="de-CH"/>
        </w:rPr>
        <w:t xml:space="preserve"> mit besonderen Bildungsbedürfnissen.</w:t>
      </w:r>
    </w:p>
    <w:p w14:paraId="01C54B15" w14:textId="1694AF24" w:rsidR="0068137F" w:rsidRDefault="0068137F" w:rsidP="0068137F">
      <w:pPr>
        <w:pStyle w:val="Textkrper"/>
        <w:rPr>
          <w:lang w:val="de-CH"/>
        </w:rPr>
      </w:pPr>
      <w:hyperlink r:id="rId34" w:history="1">
        <w:r w:rsidRPr="005762FF">
          <w:rPr>
            <w:rStyle w:val="Hyperlink"/>
            <w:lang w:val="de-CH"/>
          </w:rPr>
          <w:t xml:space="preserve">Link zum Schulpodcast </w:t>
        </w:r>
        <w:r w:rsidR="002C3377">
          <w:rPr>
            <w:rStyle w:val="Hyperlink"/>
            <w:lang w:val="de-CH"/>
          </w:rPr>
          <w:t>«</w:t>
        </w:r>
        <w:proofErr w:type="spellStart"/>
        <w:r w:rsidRPr="005762FF">
          <w:rPr>
            <w:rStyle w:val="Hyperlink"/>
            <w:lang w:val="de-CH"/>
          </w:rPr>
          <w:t>Schuelfrey</w:t>
        </w:r>
        <w:proofErr w:type="spellEnd"/>
        <w:r w:rsidR="002C3377">
          <w:rPr>
            <w:rStyle w:val="Hyperlink"/>
            <w:lang w:val="de-CH"/>
          </w:rPr>
          <w:t>»</w:t>
        </w:r>
        <w:r w:rsidRPr="005762FF">
          <w:rPr>
            <w:rStyle w:val="Hyperlink"/>
            <w:lang w:val="de-CH"/>
          </w:rPr>
          <w:t xml:space="preserve"> und </w:t>
        </w:r>
        <w:r w:rsidR="002C3377">
          <w:rPr>
            <w:rStyle w:val="Hyperlink"/>
            <w:lang w:val="de-CH"/>
          </w:rPr>
          <w:t xml:space="preserve">zu </w:t>
        </w:r>
        <w:r w:rsidRPr="005762FF">
          <w:rPr>
            <w:rStyle w:val="Hyperlink"/>
            <w:lang w:val="de-CH"/>
          </w:rPr>
          <w:t>einem Gespräch mit Romain Lanners</w:t>
        </w:r>
      </w:hyperlink>
    </w:p>
    <w:p w14:paraId="73DD9613" w14:textId="77777777" w:rsidR="007E34DB" w:rsidRPr="007E34DB" w:rsidRDefault="007E34DB" w:rsidP="007E34DB">
      <w:pPr>
        <w:pStyle w:val="berschrift3"/>
        <w:rPr>
          <w:rFonts w:eastAsia="Times New Roman"/>
          <w:lang w:val="de-CH"/>
        </w:rPr>
      </w:pPr>
      <w:r w:rsidRPr="007E34DB">
        <w:rPr>
          <w:rFonts w:eastAsia="Times New Roman"/>
          <w:lang w:val="de-CH"/>
        </w:rPr>
        <w:t>Neue Materialien zur Sexualaufklärung für Jugendliche und junge Erwachsene mit Lernschwierigkeiten</w:t>
      </w:r>
    </w:p>
    <w:p w14:paraId="6BF1114B" w14:textId="494D3989" w:rsidR="007E34DB" w:rsidRDefault="00DC5A0E" w:rsidP="007E34DB">
      <w:pPr>
        <w:pStyle w:val="Textkrper"/>
        <w:rPr>
          <w:lang w:val="de-CH"/>
        </w:rPr>
      </w:pPr>
      <w:r w:rsidRPr="00DC5A0E">
        <w:rPr>
          <w:lang w:val="de-CH"/>
        </w:rPr>
        <w:t xml:space="preserve">Jugendliche und junge Erwachsene mit Lernschwierigkeiten sollen künftig die Möglichkeit erhalten, sich selbstständig oder mit selbst gewählter Unterstützung zu Körper, Liebe und Sexualität zu informieren. Ein internationales Projekt der </w:t>
      </w:r>
      <w:r w:rsidRPr="00483247">
        <w:rPr>
          <w:i/>
          <w:iCs/>
          <w:lang w:val="de-CH"/>
        </w:rPr>
        <w:t>Hochschule Luzern</w:t>
      </w:r>
      <w:r w:rsidRPr="00DC5A0E">
        <w:rPr>
          <w:lang w:val="de-CH"/>
        </w:rPr>
        <w:t xml:space="preserve"> und der </w:t>
      </w:r>
      <w:r w:rsidRPr="00B5116C">
        <w:rPr>
          <w:lang w:val="de-CH"/>
        </w:rPr>
        <w:t>deutschen</w:t>
      </w:r>
      <w:r w:rsidRPr="00822D9C">
        <w:rPr>
          <w:i/>
          <w:iCs/>
          <w:lang w:val="de-CH"/>
        </w:rPr>
        <w:t xml:space="preserve"> Bundeszentrale für gesundheitliche Aufklärung</w:t>
      </w:r>
      <w:r w:rsidR="00B5116C">
        <w:rPr>
          <w:lang w:val="de-CH"/>
        </w:rPr>
        <w:t xml:space="preserve"> (BZgA)</w:t>
      </w:r>
      <w:r w:rsidRPr="00DC5A0E">
        <w:rPr>
          <w:lang w:val="de-CH"/>
        </w:rPr>
        <w:t xml:space="preserve"> hat dafür neue Materialien entwickelt. Dazu gehört unter anderem ein digitales Spiel zu Freundschaft, Liebe und Konsens.</w:t>
      </w:r>
    </w:p>
    <w:p w14:paraId="55A0A693" w14:textId="2989577B" w:rsidR="00DC5A0E" w:rsidRPr="00DC5A0E" w:rsidRDefault="00DC5A0E" w:rsidP="007E34DB">
      <w:pPr>
        <w:pStyle w:val="Textkrper"/>
        <w:rPr>
          <w:lang w:val="de-CH"/>
        </w:rPr>
      </w:pPr>
      <w:hyperlink r:id="rId35" w:history="1">
        <w:r w:rsidRPr="003147CD">
          <w:rPr>
            <w:rStyle w:val="Hyperlink"/>
            <w:lang w:val="de-CH"/>
          </w:rPr>
          <w:t>Link zur Website der Hochschule Luzern</w:t>
        </w:r>
        <w:r w:rsidR="00E633F8" w:rsidRPr="003147CD">
          <w:rPr>
            <w:rStyle w:val="Hyperlink"/>
            <w:lang w:val="de-CH"/>
          </w:rPr>
          <w:t xml:space="preserve"> und </w:t>
        </w:r>
        <w:r w:rsidR="00F21EC2">
          <w:rPr>
            <w:rStyle w:val="Hyperlink"/>
            <w:lang w:val="de-CH"/>
          </w:rPr>
          <w:t xml:space="preserve">zu </w:t>
        </w:r>
        <w:r w:rsidR="00E633F8" w:rsidRPr="003147CD">
          <w:rPr>
            <w:rStyle w:val="Hyperlink"/>
            <w:lang w:val="de-CH"/>
          </w:rPr>
          <w:t xml:space="preserve">einem Projekt </w:t>
        </w:r>
        <w:r w:rsidR="003147CD" w:rsidRPr="003147CD">
          <w:rPr>
            <w:rStyle w:val="Hyperlink"/>
            <w:lang w:val="de-CH"/>
          </w:rPr>
          <w:t>zur Sexualaufklärung für Jugendliche und junge Erwachsene mit Lernschwierigkeiten</w:t>
        </w:r>
      </w:hyperlink>
    </w:p>
    <w:p w14:paraId="2A362D59" w14:textId="77777777" w:rsidR="004D00B7" w:rsidRPr="004D00B7" w:rsidRDefault="004D00B7" w:rsidP="004D00B7">
      <w:pPr>
        <w:pStyle w:val="berschrift3"/>
        <w:rPr>
          <w:rFonts w:eastAsia="Times New Roman"/>
          <w:lang w:val="de-CH"/>
        </w:rPr>
      </w:pPr>
      <w:r w:rsidRPr="004D00B7">
        <w:rPr>
          <w:rFonts w:eastAsia="Times New Roman"/>
          <w:lang w:val="de-CH"/>
        </w:rPr>
        <w:lastRenderedPageBreak/>
        <w:t>Autismusverlag übernimmt Produkte des Verlags Fingershop</w:t>
      </w:r>
    </w:p>
    <w:p w14:paraId="48E42C04" w14:textId="3431D5DC" w:rsidR="00DC7440" w:rsidRPr="00DC7440" w:rsidRDefault="00A564C3" w:rsidP="00DC7440">
      <w:pPr>
        <w:pStyle w:val="Textkrper"/>
        <w:rPr>
          <w:lang w:val="de-CH"/>
        </w:rPr>
      </w:pPr>
      <w:r w:rsidRPr="00A564C3">
        <w:rPr>
          <w:lang w:val="de-CH"/>
        </w:rPr>
        <w:t xml:space="preserve">Der </w:t>
      </w:r>
      <w:r w:rsidRPr="00483247">
        <w:rPr>
          <w:i/>
          <w:iCs/>
          <w:lang w:val="de-CH"/>
        </w:rPr>
        <w:t>Autismusverlag</w:t>
      </w:r>
      <w:r w:rsidRPr="00A564C3">
        <w:rPr>
          <w:lang w:val="de-CH"/>
        </w:rPr>
        <w:t xml:space="preserve"> </w:t>
      </w:r>
      <w:r w:rsidR="00A23BA5">
        <w:rPr>
          <w:lang w:val="de-CH"/>
        </w:rPr>
        <w:t>übernimmt</w:t>
      </w:r>
      <w:r w:rsidRPr="00A564C3">
        <w:rPr>
          <w:lang w:val="de-CH"/>
        </w:rPr>
        <w:t xml:space="preserve"> ab dem 1. September 2024 zwei beliebte Bücherreihen des Verlags </w:t>
      </w:r>
      <w:r w:rsidRPr="00483247">
        <w:rPr>
          <w:i/>
          <w:iCs/>
          <w:lang w:val="de-CH"/>
        </w:rPr>
        <w:t>Fingershop</w:t>
      </w:r>
      <w:r w:rsidRPr="00A564C3">
        <w:rPr>
          <w:lang w:val="de-CH"/>
        </w:rPr>
        <w:t>, der sich auf Gebärdensprache und Gehörlosigkeit spezialisiert hat und am 30. Juni 2024 aufgelöst wurde</w:t>
      </w:r>
      <w:r w:rsidR="00A23BA5">
        <w:rPr>
          <w:lang w:val="de-CH"/>
        </w:rPr>
        <w:t>.</w:t>
      </w:r>
      <w:r>
        <w:rPr>
          <w:lang w:val="de-CH"/>
        </w:rPr>
        <w:t xml:space="preserve"> </w:t>
      </w:r>
      <w:r w:rsidR="003248BC">
        <w:rPr>
          <w:lang w:val="de-CH"/>
        </w:rPr>
        <w:t>«</w:t>
      </w:r>
      <w:r w:rsidR="00DC7440" w:rsidRPr="00DC7440">
        <w:rPr>
          <w:lang w:val="de-CH"/>
        </w:rPr>
        <w:t>Die Produkte unterstützten das Erlernen der Deutschschweizer Gebärdensprache sowie von Gebärden für die Gebärdenunterstützte Kommunikation, einem Teilbereich der Unterstützten Kommunikation. Erfolgreiche Kommunikation ist eine Grundvoraussetzung für eine inklusive Gesellschaft. Durch die Übernahme dieser Produktreihe und die Förderung der Verbreitung der Deutschschweizer Gebärdensprache können wir einen weiteren wichtigen Schritt in Richtung Inklusion machen</w:t>
      </w:r>
      <w:r w:rsidR="003248BC">
        <w:rPr>
          <w:lang w:val="de-CH"/>
        </w:rPr>
        <w:t>»</w:t>
      </w:r>
      <w:r w:rsidR="00DC7440" w:rsidRPr="00DC7440">
        <w:rPr>
          <w:lang w:val="de-CH"/>
        </w:rPr>
        <w:t xml:space="preserve">, erklärt Simone Russi, Co-Leiterin des </w:t>
      </w:r>
      <w:proofErr w:type="spellStart"/>
      <w:r w:rsidR="00DC7440" w:rsidRPr="00483247">
        <w:rPr>
          <w:i/>
          <w:iCs/>
          <w:lang w:val="de-CH"/>
        </w:rPr>
        <w:t>Autismusverlags</w:t>
      </w:r>
      <w:proofErr w:type="spellEnd"/>
      <w:r w:rsidR="00DC7440" w:rsidRPr="00483247">
        <w:rPr>
          <w:i/>
          <w:iCs/>
          <w:lang w:val="de-CH"/>
        </w:rPr>
        <w:t>.</w:t>
      </w:r>
      <w:r w:rsidR="00AA2C8F">
        <w:rPr>
          <w:lang w:val="de-CH"/>
        </w:rPr>
        <w:t xml:space="preserve"> </w:t>
      </w:r>
      <w:r w:rsidR="00AA2C8F" w:rsidRPr="00A564C3">
        <w:rPr>
          <w:lang w:val="de-CH"/>
        </w:rPr>
        <w:t xml:space="preserve">Der </w:t>
      </w:r>
      <w:r w:rsidR="00AA2C8F" w:rsidRPr="00483247">
        <w:rPr>
          <w:i/>
          <w:iCs/>
          <w:lang w:val="de-CH"/>
        </w:rPr>
        <w:t>Autismusverlag ist</w:t>
      </w:r>
      <w:r w:rsidR="00AA2C8F" w:rsidRPr="00A564C3">
        <w:rPr>
          <w:lang w:val="de-CH"/>
        </w:rPr>
        <w:t xml:space="preserve"> ein inklusiver Verein in St.</w:t>
      </w:r>
      <w:r w:rsidR="00C17791">
        <w:rPr>
          <w:lang w:val="de-CH"/>
        </w:rPr>
        <w:t> </w:t>
      </w:r>
      <w:r w:rsidR="00AA2C8F" w:rsidRPr="00A564C3">
        <w:rPr>
          <w:lang w:val="de-CH"/>
        </w:rPr>
        <w:t>Gallen, dessen Sortiment Bücher, Unterrichtsmaterialien, Hilfsmittel und weitere Ressourcen für den Bereich Autismus und Unterstützte Kommunikation umfasst</w:t>
      </w:r>
      <w:r w:rsidR="00AA2C8F">
        <w:rPr>
          <w:lang w:val="de-CH"/>
        </w:rPr>
        <w:t>.</w:t>
      </w:r>
    </w:p>
    <w:p w14:paraId="6BE13DE1" w14:textId="12A3BD8B" w:rsidR="004D00B7" w:rsidRPr="005762FF" w:rsidRDefault="00121701" w:rsidP="005762FF">
      <w:pPr>
        <w:pStyle w:val="Textkrper"/>
        <w:rPr>
          <w:lang w:val="de-DE"/>
        </w:rPr>
      </w:pPr>
      <w:hyperlink r:id="rId36" w:history="1">
        <w:r w:rsidRPr="00726D60">
          <w:rPr>
            <w:rStyle w:val="Hyperlink"/>
            <w:lang w:val="de-CH"/>
          </w:rPr>
          <w:t xml:space="preserve">Link zur Website des </w:t>
        </w:r>
        <w:proofErr w:type="spellStart"/>
        <w:r w:rsidRPr="00726D60">
          <w:rPr>
            <w:rStyle w:val="Hyperlink"/>
            <w:lang w:val="de-CH"/>
          </w:rPr>
          <w:t>Autismusverlags</w:t>
        </w:r>
        <w:proofErr w:type="spellEnd"/>
      </w:hyperlink>
    </w:p>
    <w:p w14:paraId="3FF28BBE" w14:textId="51B78EAE" w:rsidR="00847C2D" w:rsidRPr="00D4306D" w:rsidRDefault="00840E34" w:rsidP="00847C2D">
      <w:pPr>
        <w:pStyle w:val="berschrift1"/>
        <w:rPr>
          <w:rFonts w:asciiTheme="minorHAnsi" w:hAnsiTheme="minorHAnsi"/>
          <w:lang w:val="de-CH"/>
        </w:rPr>
      </w:pPr>
      <w:bookmarkStart w:id="8" w:name="_Toc124432294"/>
      <w:r w:rsidRPr="00D4306D">
        <w:rPr>
          <w:rFonts w:asciiTheme="minorHAnsi" w:hAnsiTheme="minorHAnsi"/>
          <w:lang w:val="de-CH"/>
        </w:rPr>
        <w:t>Laufende Forschungsprojekte</w:t>
      </w:r>
      <w:bookmarkStart w:id="9" w:name="_Toc124432300"/>
      <w:bookmarkEnd w:id="8"/>
    </w:p>
    <w:p w14:paraId="7ED73F53" w14:textId="77777777" w:rsidR="00344570" w:rsidRDefault="00344570" w:rsidP="00344570">
      <w:pPr>
        <w:pStyle w:val="berschrift2"/>
        <w:rPr>
          <w:rFonts w:asciiTheme="minorHAnsi" w:hAnsiTheme="minorHAnsi"/>
        </w:rPr>
      </w:pPr>
      <w:r w:rsidRPr="00344570">
        <w:rPr>
          <w:rFonts w:asciiTheme="minorHAnsi" w:hAnsiTheme="minorHAnsi"/>
        </w:rPr>
        <w:t>Digital Education for Equity in Primary Schools (DEEP)</w:t>
      </w:r>
    </w:p>
    <w:p w14:paraId="54CEAD79" w14:textId="74D7DB4E" w:rsidR="00EA355C" w:rsidRPr="00344570" w:rsidRDefault="00EA355C" w:rsidP="00EA355C">
      <w:pPr>
        <w:rPr>
          <w:rFonts w:asciiTheme="minorHAnsi" w:hAnsiTheme="minorHAnsi" w:cs="Open Sans SemiCondensed"/>
          <w:i/>
          <w:iCs/>
          <w:lang w:val="de-CH"/>
        </w:rPr>
      </w:pPr>
      <w:r w:rsidRPr="00344570">
        <w:rPr>
          <w:rFonts w:asciiTheme="minorHAnsi" w:hAnsiTheme="minorHAnsi" w:cs="Open Sans SemiCondensed"/>
          <w:i/>
          <w:iCs/>
          <w:lang w:val="de-CH"/>
        </w:rPr>
        <w:t>Laufzeit: 0</w:t>
      </w:r>
      <w:r w:rsidR="005347C0">
        <w:rPr>
          <w:rFonts w:asciiTheme="minorHAnsi" w:hAnsiTheme="minorHAnsi" w:cs="Open Sans SemiCondensed"/>
          <w:i/>
          <w:iCs/>
          <w:lang w:val="de-CH"/>
        </w:rPr>
        <w:t>1</w:t>
      </w:r>
      <w:r w:rsidRPr="00344570">
        <w:rPr>
          <w:rFonts w:asciiTheme="minorHAnsi" w:hAnsiTheme="minorHAnsi" w:cs="Open Sans SemiCondensed"/>
          <w:i/>
          <w:iCs/>
          <w:lang w:val="de-CH"/>
        </w:rPr>
        <w:t>.</w:t>
      </w:r>
      <w:r w:rsidR="008926F4">
        <w:rPr>
          <w:rFonts w:asciiTheme="minorHAnsi" w:hAnsiTheme="minorHAnsi" w:cs="Open Sans SemiCondensed"/>
          <w:i/>
          <w:iCs/>
          <w:lang w:val="de-CH"/>
        </w:rPr>
        <w:t>01.</w:t>
      </w:r>
      <w:r w:rsidRPr="00344570">
        <w:rPr>
          <w:rFonts w:asciiTheme="minorHAnsi" w:hAnsiTheme="minorHAnsi" w:cs="Open Sans SemiCondensed"/>
          <w:i/>
          <w:iCs/>
          <w:lang w:val="de-CH"/>
        </w:rPr>
        <w:t>2024–</w:t>
      </w:r>
      <w:r w:rsidR="008926F4">
        <w:rPr>
          <w:rFonts w:asciiTheme="minorHAnsi" w:hAnsiTheme="minorHAnsi" w:cs="Open Sans SemiCondensed"/>
          <w:i/>
          <w:iCs/>
          <w:lang w:val="de-CH"/>
        </w:rPr>
        <w:t>31</w:t>
      </w:r>
      <w:r w:rsidRPr="00344570">
        <w:rPr>
          <w:rFonts w:asciiTheme="minorHAnsi" w:hAnsiTheme="minorHAnsi" w:cs="Open Sans SemiCondensed"/>
          <w:i/>
          <w:iCs/>
          <w:lang w:val="de-CH"/>
        </w:rPr>
        <w:t>.</w:t>
      </w:r>
      <w:r w:rsidR="008926F4">
        <w:rPr>
          <w:rFonts w:asciiTheme="minorHAnsi" w:hAnsiTheme="minorHAnsi" w:cs="Open Sans SemiCondensed"/>
          <w:i/>
          <w:iCs/>
          <w:lang w:val="de-CH"/>
        </w:rPr>
        <w:t>12.</w:t>
      </w:r>
      <w:r w:rsidRPr="00344570">
        <w:rPr>
          <w:rFonts w:asciiTheme="minorHAnsi" w:hAnsiTheme="minorHAnsi" w:cs="Open Sans SemiCondensed"/>
          <w:i/>
          <w:iCs/>
          <w:lang w:val="de-CH"/>
        </w:rPr>
        <w:t>202</w:t>
      </w:r>
      <w:r w:rsidR="008926F4">
        <w:rPr>
          <w:rFonts w:asciiTheme="minorHAnsi" w:hAnsiTheme="minorHAnsi" w:cs="Open Sans SemiCondensed"/>
          <w:i/>
          <w:iCs/>
          <w:lang w:val="de-CH"/>
        </w:rPr>
        <w:t>7</w:t>
      </w:r>
    </w:p>
    <w:p w14:paraId="17E1CDE8" w14:textId="63B69527" w:rsidR="00EA355C" w:rsidRPr="00344570" w:rsidRDefault="00EA355C" w:rsidP="00EA355C">
      <w:pPr>
        <w:pStyle w:val="Textkrper"/>
        <w:rPr>
          <w:rFonts w:asciiTheme="minorHAnsi" w:hAnsiTheme="minorHAnsi" w:cs="Open Sans SemiCondensed"/>
          <w:i/>
          <w:iCs/>
          <w:lang w:val="de-CH"/>
        </w:rPr>
      </w:pPr>
      <w:r w:rsidRPr="00344570">
        <w:rPr>
          <w:rFonts w:asciiTheme="minorHAnsi" w:hAnsiTheme="minorHAnsi" w:cs="Open Sans SemiCondensed"/>
          <w:i/>
          <w:iCs/>
          <w:lang w:val="de-CH"/>
        </w:rPr>
        <w:t>Forschende Institution</w:t>
      </w:r>
      <w:r w:rsidR="008926F4">
        <w:rPr>
          <w:rFonts w:asciiTheme="minorHAnsi" w:hAnsiTheme="minorHAnsi" w:cs="Open Sans SemiCondensed"/>
          <w:i/>
          <w:iCs/>
          <w:lang w:val="de-CH"/>
        </w:rPr>
        <w:t>en</w:t>
      </w:r>
      <w:r w:rsidRPr="00344570">
        <w:rPr>
          <w:rFonts w:asciiTheme="minorHAnsi" w:hAnsiTheme="minorHAnsi" w:cs="Open Sans SemiCondensed"/>
          <w:i/>
          <w:iCs/>
          <w:lang w:val="de-CH"/>
        </w:rPr>
        <w:t xml:space="preserve">: </w:t>
      </w:r>
      <w:hyperlink r:id="rId37" w:history="1">
        <w:r w:rsidR="00A8352F" w:rsidRPr="00080096">
          <w:rPr>
            <w:rStyle w:val="Hyperlink"/>
            <w:rFonts w:asciiTheme="minorHAnsi" w:hAnsiTheme="minorHAnsi" w:cs="Open Sans SemiCondensed"/>
            <w:i/>
            <w:lang w:val="de-CH"/>
          </w:rPr>
          <w:t>EPFL</w:t>
        </w:r>
      </w:hyperlink>
      <w:r w:rsidR="00A8352F">
        <w:rPr>
          <w:rFonts w:asciiTheme="minorHAnsi" w:hAnsiTheme="minorHAnsi" w:cs="Open Sans SemiCondensed"/>
          <w:i/>
          <w:iCs/>
          <w:lang w:val="de-CH"/>
        </w:rPr>
        <w:t xml:space="preserve">, </w:t>
      </w:r>
      <w:hyperlink r:id="rId38" w:history="1">
        <w:r w:rsidR="00A8352F" w:rsidRPr="00EE297D">
          <w:rPr>
            <w:rStyle w:val="Hyperlink"/>
            <w:rFonts w:asciiTheme="minorHAnsi" w:hAnsiTheme="minorHAnsi" w:cs="Open Sans SemiCondensed"/>
            <w:i/>
            <w:lang w:val="de-CH"/>
          </w:rPr>
          <w:t>PHZH</w:t>
        </w:r>
      </w:hyperlink>
      <w:r w:rsidR="00A8352F">
        <w:rPr>
          <w:rFonts w:asciiTheme="minorHAnsi" w:hAnsiTheme="minorHAnsi" w:cs="Open Sans SemiCondensed"/>
          <w:i/>
          <w:iCs/>
          <w:lang w:val="de-CH"/>
        </w:rPr>
        <w:t xml:space="preserve">, </w:t>
      </w:r>
      <w:hyperlink r:id="rId39" w:history="1">
        <w:r w:rsidR="00EC1A50" w:rsidRPr="000F624D">
          <w:rPr>
            <w:rStyle w:val="Hyperlink"/>
            <w:rFonts w:asciiTheme="minorHAnsi" w:hAnsiTheme="minorHAnsi" w:cs="Open Sans SemiCondensed"/>
            <w:i/>
            <w:lang w:val="de-CH"/>
          </w:rPr>
          <w:t>PHSG</w:t>
        </w:r>
      </w:hyperlink>
      <w:r w:rsidR="00EC1A50">
        <w:rPr>
          <w:rFonts w:asciiTheme="minorHAnsi" w:hAnsiTheme="minorHAnsi" w:cs="Open Sans SemiCondensed"/>
          <w:i/>
          <w:iCs/>
          <w:lang w:val="de-CH"/>
        </w:rPr>
        <w:t xml:space="preserve">, </w:t>
      </w:r>
      <w:hyperlink r:id="rId40" w:history="1">
        <w:r w:rsidR="00EC1A50" w:rsidRPr="00D54D2F">
          <w:rPr>
            <w:rStyle w:val="Hyperlink"/>
            <w:rFonts w:asciiTheme="minorHAnsi" w:hAnsiTheme="minorHAnsi" w:cs="Open Sans SemiCondensed"/>
            <w:i/>
            <w:lang w:val="de-CH"/>
          </w:rPr>
          <w:t>PHSZ</w:t>
        </w:r>
      </w:hyperlink>
      <w:r w:rsidR="00EC1A50">
        <w:rPr>
          <w:rFonts w:asciiTheme="minorHAnsi" w:hAnsiTheme="minorHAnsi" w:cs="Open Sans SemiCondensed"/>
          <w:i/>
          <w:iCs/>
          <w:lang w:val="de-CH"/>
        </w:rPr>
        <w:t xml:space="preserve">, </w:t>
      </w:r>
      <w:hyperlink r:id="rId41" w:history="1">
        <w:r w:rsidR="00044E70" w:rsidRPr="00C22B76">
          <w:rPr>
            <w:rStyle w:val="Hyperlink"/>
            <w:rFonts w:asciiTheme="minorHAnsi" w:hAnsiTheme="minorHAnsi" w:cs="Open Sans SemiCondensed"/>
            <w:i/>
            <w:lang w:val="de-CH"/>
          </w:rPr>
          <w:t>FHNW</w:t>
        </w:r>
      </w:hyperlink>
      <w:r w:rsidR="00044E70">
        <w:rPr>
          <w:rFonts w:asciiTheme="minorHAnsi" w:hAnsiTheme="minorHAnsi" w:cs="Open Sans SemiCondensed"/>
          <w:i/>
          <w:iCs/>
          <w:lang w:val="de-CH"/>
        </w:rPr>
        <w:t xml:space="preserve">, </w:t>
      </w:r>
      <w:hyperlink r:id="rId42" w:history="1">
        <w:r w:rsidR="00EC1A50" w:rsidRPr="00D337B4">
          <w:rPr>
            <w:rStyle w:val="Hyperlink"/>
            <w:rFonts w:asciiTheme="minorHAnsi" w:hAnsiTheme="minorHAnsi" w:cs="Open Sans SemiCondensed"/>
            <w:i/>
            <w:lang w:val="de-CH"/>
          </w:rPr>
          <w:t>UZH</w:t>
        </w:r>
      </w:hyperlink>
      <w:r w:rsidR="00EC1A50">
        <w:rPr>
          <w:rFonts w:asciiTheme="minorHAnsi" w:hAnsiTheme="minorHAnsi" w:cs="Open Sans SemiCondensed"/>
          <w:i/>
          <w:iCs/>
          <w:lang w:val="de-CH"/>
        </w:rPr>
        <w:t xml:space="preserve">, </w:t>
      </w:r>
      <w:hyperlink r:id="rId43" w:history="1">
        <w:r w:rsidR="00044E70" w:rsidRPr="001C6DF1">
          <w:rPr>
            <w:rStyle w:val="Hyperlink"/>
            <w:rFonts w:asciiTheme="minorHAnsi" w:hAnsiTheme="minorHAnsi" w:cs="Open Sans SemiCondensed"/>
            <w:i/>
            <w:lang w:val="de-CH"/>
          </w:rPr>
          <w:t>U</w:t>
        </w:r>
        <w:r w:rsidR="00580E8C" w:rsidRPr="001C6DF1">
          <w:rPr>
            <w:rStyle w:val="Hyperlink"/>
            <w:rFonts w:asciiTheme="minorHAnsi" w:hAnsiTheme="minorHAnsi" w:cs="Open Sans SemiCondensed"/>
            <w:i/>
            <w:lang w:val="de-CH"/>
          </w:rPr>
          <w:t>NIGE</w:t>
        </w:r>
      </w:hyperlink>
    </w:p>
    <w:p w14:paraId="50D65EAD" w14:textId="6AA385D9" w:rsidR="00401599" w:rsidRDefault="00401599" w:rsidP="00401599">
      <w:pPr>
        <w:rPr>
          <w:lang w:val="de-CH"/>
        </w:rPr>
      </w:pPr>
      <w:r w:rsidRPr="00401599">
        <w:rPr>
          <w:lang w:val="de-CH"/>
        </w:rPr>
        <w:t xml:space="preserve">Der digitale Wandel eröffnet neue Möglichkeiten für die Integration innovativer Ansätze ins Bildungssystem. Diese Transformation geht weit über die Nutzung von Technologien oder den Erwerb neuer Kompetenzen hinaus. Digitale Bildung verändert vielmehr, was, wie, wo und wann Kinder lernen. Der digitale Wandel wirkt sich auf das Verständnis von Unterricht und die Rolle der Lehrpersonen aus, auf die Gestaltung von Lernumgebungen und auf die Einbeziehung verschiedener </w:t>
      </w:r>
      <w:proofErr w:type="spellStart"/>
      <w:r w:rsidRPr="00401599">
        <w:rPr>
          <w:lang w:val="de-CH"/>
        </w:rPr>
        <w:t>Akteur</w:t>
      </w:r>
      <w:r w:rsidR="00C931CF">
        <w:rPr>
          <w:lang w:val="de-CH"/>
        </w:rPr>
        <w:t>:innen</w:t>
      </w:r>
      <w:proofErr w:type="spellEnd"/>
      <w:r w:rsidRPr="00401599">
        <w:rPr>
          <w:lang w:val="de-CH"/>
        </w:rPr>
        <w:t xml:space="preserve"> wie auch auf pädagogische und bildungspolitische Ziele.</w:t>
      </w:r>
      <w:r>
        <w:rPr>
          <w:lang w:val="de-CH"/>
        </w:rPr>
        <w:t xml:space="preserve"> </w:t>
      </w:r>
      <w:r w:rsidRPr="00401599">
        <w:rPr>
          <w:lang w:val="de-CH"/>
        </w:rPr>
        <w:t xml:space="preserve">Es besteht bisher wenig gesichertes Wissen darüber, welche Herausforderungen und Risiken sich aus diesen tiefgreifenden Änderungen für eine effektive Unterstützung der Lernprozesse in der Primarschule ergeben. Insbesondere fehlen empirisch fundierte Erkenntnisse zu Fragen der Bildungsgerechtigkeit: Wie können Schulen und Lehrpersonen digitale Lernumgebungen gestalten und digitale Technologien so einsetzen, dass sie </w:t>
      </w:r>
      <w:proofErr w:type="spellStart"/>
      <w:r w:rsidRPr="00401599">
        <w:rPr>
          <w:lang w:val="de-CH"/>
        </w:rPr>
        <w:t>Schüler</w:t>
      </w:r>
      <w:r w:rsidR="0042717A">
        <w:rPr>
          <w:lang w:val="de-CH"/>
        </w:rPr>
        <w:t>:</w:t>
      </w:r>
      <w:r w:rsidRPr="00401599">
        <w:rPr>
          <w:lang w:val="de-CH"/>
        </w:rPr>
        <w:t>innen</w:t>
      </w:r>
      <w:proofErr w:type="spellEnd"/>
      <w:r w:rsidRPr="00401599">
        <w:rPr>
          <w:lang w:val="de-CH"/>
        </w:rPr>
        <w:t xml:space="preserve"> in ihren individuellen Potenzialen und Bedürfnissen unterstützen, unabhängig von ihrem familiären und sozialen Hintergrund?</w:t>
      </w:r>
      <w:r>
        <w:rPr>
          <w:lang w:val="de-CH"/>
        </w:rPr>
        <w:t xml:space="preserve"> </w:t>
      </w:r>
      <w:r w:rsidRPr="00401599">
        <w:rPr>
          <w:lang w:val="de-CH"/>
        </w:rPr>
        <w:t xml:space="preserve">Das Konsortium DEEP will in Zusammenarbeit mit </w:t>
      </w:r>
      <w:proofErr w:type="spellStart"/>
      <w:r w:rsidRPr="00401599">
        <w:rPr>
          <w:lang w:val="de-CH"/>
        </w:rPr>
        <w:t>Bildungsexpert</w:t>
      </w:r>
      <w:r w:rsidR="003D5BCB">
        <w:rPr>
          <w:lang w:val="de-CH"/>
        </w:rPr>
        <w:t>:</w:t>
      </w:r>
      <w:r w:rsidRPr="00401599">
        <w:rPr>
          <w:lang w:val="de-CH"/>
        </w:rPr>
        <w:t>innen</w:t>
      </w:r>
      <w:proofErr w:type="spellEnd"/>
      <w:r w:rsidRPr="00401599">
        <w:rPr>
          <w:lang w:val="de-CH"/>
        </w:rPr>
        <w:t xml:space="preserve"> diese Lücken in der Erforschung und Gestaltung des digitalen Wandels in der schulischen Bildung schliessen.</w:t>
      </w:r>
    </w:p>
    <w:p w14:paraId="5F166A0E" w14:textId="7F2A5160" w:rsidR="00E13349" w:rsidRPr="00401599" w:rsidRDefault="00401599" w:rsidP="00C463C8">
      <w:pPr>
        <w:rPr>
          <w:rFonts w:asciiTheme="minorHAnsi" w:hAnsiTheme="minorHAnsi"/>
          <w:lang w:val="de-CH"/>
        </w:rPr>
      </w:pPr>
      <w:hyperlink r:id="rId44" w:history="1">
        <w:r w:rsidRPr="00EA355C">
          <w:rPr>
            <w:rStyle w:val="Hyperlink"/>
            <w:lang w:val="de-CH"/>
          </w:rPr>
          <w:t xml:space="preserve">Link </w:t>
        </w:r>
        <w:r w:rsidR="00B34185" w:rsidRPr="00EA355C">
          <w:rPr>
            <w:rStyle w:val="Hyperlink"/>
            <w:lang w:val="de-CH"/>
          </w:rPr>
          <w:t xml:space="preserve">zur Website der Pädagogischen </w:t>
        </w:r>
        <w:r w:rsidR="00EA355C">
          <w:rPr>
            <w:rStyle w:val="Hyperlink"/>
            <w:lang w:val="de-CH"/>
          </w:rPr>
          <w:t>Hochs</w:t>
        </w:r>
        <w:r w:rsidR="00B34185" w:rsidRPr="00EA355C">
          <w:rPr>
            <w:rStyle w:val="Hyperlink"/>
            <w:lang w:val="de-CH"/>
          </w:rPr>
          <w:t>chule Zürich mit dem Projekt DEEP</w:t>
        </w:r>
      </w:hyperlink>
    </w:p>
    <w:p w14:paraId="17C0ED92" w14:textId="765612A6" w:rsidR="009A1FE1" w:rsidRPr="00D4306D" w:rsidRDefault="009A1FE1" w:rsidP="00311FB4">
      <w:pPr>
        <w:pStyle w:val="berschrift1"/>
        <w:rPr>
          <w:rFonts w:asciiTheme="minorHAnsi" w:hAnsiTheme="minorHAnsi"/>
          <w:lang w:val="de-CH"/>
        </w:rPr>
      </w:pPr>
      <w:r w:rsidRPr="00D4306D">
        <w:rPr>
          <w:rFonts w:asciiTheme="minorHAnsi" w:hAnsiTheme="minorHAnsi"/>
          <w:lang w:val="de-CH"/>
        </w:rPr>
        <w:t>Parlamentarische Vorstösse</w:t>
      </w:r>
      <w:bookmarkEnd w:id="9"/>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5"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6"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0" w:name="_Toc124432064"/>
      <w:bookmarkStart w:id="11" w:name="_Toc124432301"/>
      <w:r w:rsidRPr="00686129">
        <w:rPr>
          <w:rFonts w:asciiTheme="minorHAnsi" w:hAnsiTheme="minorHAnsi" w:cstheme="minorHAnsi"/>
          <w:lang w:val="de-CH"/>
        </w:rPr>
        <w:t>SCHWEIZ</w:t>
      </w:r>
      <w:bookmarkEnd w:id="10"/>
      <w:bookmarkEnd w:id="11"/>
    </w:p>
    <w:p w14:paraId="6146704C" w14:textId="77777777" w:rsidR="00546E41" w:rsidRPr="009723FD" w:rsidRDefault="00546E41" w:rsidP="00483247">
      <w:pPr>
        <w:pStyle w:val="berschrift3"/>
        <w:rPr>
          <w:rFonts w:asciiTheme="minorHAnsi" w:hAnsiTheme="minorHAnsi"/>
          <w:i w:val="0"/>
          <w:iCs/>
          <w:lang w:val="de-CH"/>
        </w:rPr>
      </w:pPr>
      <w:r w:rsidRPr="009723FD">
        <w:rPr>
          <w:rFonts w:asciiTheme="minorHAnsi" w:hAnsiTheme="minorHAnsi"/>
          <w:i w:val="0"/>
          <w:iCs/>
          <w:lang w:val="de-CH"/>
        </w:rPr>
        <w:t>Anreize für ein inklusives Arbeitsumfeld</w:t>
      </w:r>
    </w:p>
    <w:p w14:paraId="1D025102" w14:textId="3E78C2C7" w:rsidR="00AF3343" w:rsidRDefault="00546E41" w:rsidP="00546E41">
      <w:pPr>
        <w:pStyle w:val="Textkrper"/>
        <w:rPr>
          <w:rFonts w:asciiTheme="minorHAnsi" w:eastAsia="Times New Roman" w:hAnsiTheme="minorHAnsi" w:cstheme="minorHAnsi"/>
          <w:lang w:val="de-CH"/>
        </w:rPr>
      </w:pPr>
      <w:hyperlink r:id="rId47" w:history="1">
        <w:r w:rsidRPr="0083523F">
          <w:rPr>
            <w:rStyle w:val="Hyperlink"/>
            <w:rFonts w:asciiTheme="minorHAnsi" w:eastAsia="Times New Roman" w:hAnsiTheme="minorHAnsi" w:cstheme="minorHAnsi"/>
            <w:lang w:val="de-CH"/>
          </w:rPr>
          <w:t>Motion (24.4039) vom 26.09.2024</w:t>
        </w:r>
      </w:hyperlink>
    </w:p>
    <w:p w14:paraId="344E7FC6" w14:textId="77777777" w:rsidR="00A968E5" w:rsidRPr="009723FD" w:rsidRDefault="00A968E5" w:rsidP="00483247">
      <w:pPr>
        <w:pStyle w:val="berschrift3"/>
        <w:rPr>
          <w:rFonts w:asciiTheme="minorHAnsi" w:hAnsiTheme="minorHAnsi"/>
          <w:i w:val="0"/>
          <w:iCs/>
          <w:lang w:val="de-CH"/>
        </w:rPr>
      </w:pPr>
      <w:r w:rsidRPr="009723FD">
        <w:rPr>
          <w:rFonts w:asciiTheme="minorHAnsi" w:hAnsiTheme="minorHAnsi"/>
          <w:i w:val="0"/>
          <w:iCs/>
          <w:lang w:val="de-CH"/>
        </w:rPr>
        <w:t>Chancen für Menschen mit Behinderung auf dem Wohnungsmarkt</w:t>
      </w:r>
    </w:p>
    <w:p w14:paraId="22A43200" w14:textId="4FF3810B" w:rsidR="00A968E5" w:rsidRDefault="00A968E5" w:rsidP="00A968E5">
      <w:pPr>
        <w:pStyle w:val="Textkrper"/>
        <w:rPr>
          <w:rFonts w:asciiTheme="minorHAnsi" w:eastAsia="Times New Roman" w:hAnsiTheme="minorHAnsi" w:cstheme="minorHAnsi"/>
          <w:lang w:val="de-CH"/>
        </w:rPr>
      </w:pPr>
      <w:hyperlink r:id="rId48" w:history="1">
        <w:r w:rsidRPr="00084402">
          <w:rPr>
            <w:rStyle w:val="Hyperlink"/>
            <w:rFonts w:asciiTheme="minorHAnsi" w:eastAsia="Times New Roman" w:hAnsiTheme="minorHAnsi" w:cstheme="minorHAnsi"/>
            <w:lang w:val="de-CH"/>
          </w:rPr>
          <w:t>Interpellation (24.4033) vom 26.09.2024</w:t>
        </w:r>
      </w:hyperlink>
    </w:p>
    <w:p w14:paraId="1912A846" w14:textId="77777777" w:rsidR="005E3D1F" w:rsidRPr="009723FD" w:rsidRDefault="005E3D1F" w:rsidP="00483247">
      <w:pPr>
        <w:pStyle w:val="berschrift3"/>
        <w:rPr>
          <w:rFonts w:asciiTheme="minorHAnsi" w:hAnsiTheme="minorHAnsi"/>
          <w:i w:val="0"/>
          <w:iCs/>
          <w:lang w:val="de-CH"/>
        </w:rPr>
      </w:pPr>
      <w:r w:rsidRPr="009723FD">
        <w:rPr>
          <w:rFonts w:asciiTheme="minorHAnsi" w:hAnsiTheme="minorHAnsi"/>
          <w:i w:val="0"/>
          <w:iCs/>
          <w:lang w:val="de-CH"/>
        </w:rPr>
        <w:lastRenderedPageBreak/>
        <w:t>Bauten mit Dienstleistungsangeboten hindernisfrei zugänglich machen</w:t>
      </w:r>
    </w:p>
    <w:p w14:paraId="6549AE8F" w14:textId="669479CD" w:rsidR="005E3D1F" w:rsidRDefault="005E3D1F" w:rsidP="00A968E5">
      <w:pPr>
        <w:pStyle w:val="Textkrper"/>
        <w:rPr>
          <w:rFonts w:asciiTheme="minorHAnsi" w:eastAsia="Times New Roman" w:hAnsiTheme="minorHAnsi" w:cstheme="minorHAnsi"/>
          <w:lang w:val="de-CH"/>
        </w:rPr>
      </w:pPr>
      <w:hyperlink r:id="rId49" w:history="1">
        <w:r w:rsidRPr="009F755D">
          <w:rPr>
            <w:rStyle w:val="Hyperlink"/>
            <w:rFonts w:asciiTheme="minorHAnsi" w:eastAsia="Times New Roman" w:hAnsiTheme="minorHAnsi" w:cstheme="minorHAnsi"/>
            <w:lang w:val="de-CH"/>
          </w:rPr>
          <w:t>Interpellation (24.3922) vom 19.09.2024</w:t>
        </w:r>
      </w:hyperlink>
    </w:p>
    <w:p w14:paraId="41AADDB9" w14:textId="77777777" w:rsidR="00A029B3" w:rsidRPr="009723FD" w:rsidRDefault="00A029B3" w:rsidP="00483247">
      <w:pPr>
        <w:pStyle w:val="berschrift3"/>
        <w:rPr>
          <w:rFonts w:asciiTheme="minorHAnsi" w:hAnsiTheme="minorHAnsi"/>
          <w:i w:val="0"/>
          <w:iCs/>
          <w:lang w:val="de-CH"/>
        </w:rPr>
      </w:pPr>
      <w:r w:rsidRPr="009723FD">
        <w:rPr>
          <w:rFonts w:asciiTheme="minorHAnsi" w:hAnsiTheme="minorHAnsi"/>
          <w:i w:val="0"/>
          <w:iCs/>
          <w:lang w:val="de-CH"/>
        </w:rPr>
        <w:t>Ist der Hilfsmittelkatalog der IV UN-BRK tauglich?</w:t>
      </w:r>
    </w:p>
    <w:p w14:paraId="528A06F9" w14:textId="6F6FDF0A" w:rsidR="00A029B3" w:rsidRDefault="00A029B3" w:rsidP="00A968E5">
      <w:pPr>
        <w:pStyle w:val="Textkrper"/>
        <w:rPr>
          <w:rFonts w:asciiTheme="minorHAnsi" w:eastAsia="Times New Roman" w:hAnsiTheme="minorHAnsi" w:cstheme="minorHAnsi"/>
          <w:lang w:val="de-CH"/>
        </w:rPr>
      </w:pPr>
      <w:hyperlink r:id="rId50" w:history="1">
        <w:r w:rsidRPr="001300BC">
          <w:rPr>
            <w:rStyle w:val="Hyperlink"/>
            <w:rFonts w:asciiTheme="minorHAnsi" w:eastAsia="Times New Roman" w:hAnsiTheme="minorHAnsi" w:cstheme="minorHAnsi"/>
            <w:lang w:val="de-CH"/>
          </w:rPr>
          <w:t>Fragestunde.</w:t>
        </w:r>
        <w:r w:rsidR="00E73AA9">
          <w:rPr>
            <w:rStyle w:val="Hyperlink"/>
            <w:rFonts w:asciiTheme="minorHAnsi" w:eastAsia="Times New Roman" w:hAnsiTheme="minorHAnsi" w:cstheme="minorHAnsi"/>
            <w:lang w:val="de-CH"/>
          </w:rPr>
          <w:t xml:space="preserve"> </w:t>
        </w:r>
        <w:r w:rsidRPr="001300BC">
          <w:rPr>
            <w:rStyle w:val="Hyperlink"/>
            <w:rFonts w:asciiTheme="minorHAnsi" w:eastAsia="Times New Roman" w:hAnsiTheme="minorHAnsi" w:cstheme="minorHAnsi"/>
            <w:lang w:val="de-CH"/>
          </w:rPr>
          <w:t>Frage (24.7623) vom</w:t>
        </w:r>
        <w:r w:rsidR="001300BC" w:rsidRPr="001300BC">
          <w:rPr>
            <w:rStyle w:val="Hyperlink"/>
            <w:rFonts w:asciiTheme="minorHAnsi" w:eastAsia="Times New Roman" w:hAnsiTheme="minorHAnsi" w:cstheme="minorHAnsi"/>
            <w:lang w:val="de-CH"/>
          </w:rPr>
          <w:t xml:space="preserve"> 11.09.2024</w:t>
        </w:r>
      </w:hyperlink>
    </w:p>
    <w:p w14:paraId="4DDBB4CE" w14:textId="77777777" w:rsidR="00710CE0" w:rsidRPr="009723FD" w:rsidRDefault="00710CE0" w:rsidP="00483247">
      <w:pPr>
        <w:pStyle w:val="berschrift3"/>
        <w:rPr>
          <w:rFonts w:asciiTheme="minorHAnsi" w:hAnsiTheme="minorHAnsi"/>
          <w:i w:val="0"/>
          <w:iCs/>
          <w:lang w:val="de-CH"/>
        </w:rPr>
      </w:pPr>
      <w:r w:rsidRPr="009723FD">
        <w:rPr>
          <w:rFonts w:asciiTheme="minorHAnsi" w:hAnsiTheme="minorHAnsi"/>
          <w:i w:val="0"/>
          <w:iCs/>
          <w:lang w:val="de-CH"/>
        </w:rPr>
        <w:t>Die IV und Hilfsmittel für Kinder, Jugendliche und Erwachsene mit Behinderung</w:t>
      </w:r>
    </w:p>
    <w:p w14:paraId="4ACD3384" w14:textId="2E12DD0D" w:rsidR="00710CE0" w:rsidRDefault="00710CE0" w:rsidP="00710CE0">
      <w:pPr>
        <w:pStyle w:val="Textkrper"/>
        <w:rPr>
          <w:rFonts w:asciiTheme="minorHAnsi" w:eastAsia="Times New Roman" w:hAnsiTheme="minorHAnsi" w:cstheme="minorHAnsi"/>
          <w:lang w:val="de-CH"/>
        </w:rPr>
      </w:pPr>
      <w:hyperlink r:id="rId51" w:history="1">
        <w:r w:rsidRPr="00947363">
          <w:rPr>
            <w:rStyle w:val="Hyperlink"/>
            <w:rFonts w:asciiTheme="minorHAnsi" w:eastAsia="Times New Roman" w:hAnsiTheme="minorHAnsi" w:cstheme="minorHAnsi"/>
            <w:lang w:val="de-CH"/>
          </w:rPr>
          <w:t>Fragestunde.</w:t>
        </w:r>
        <w:r w:rsidR="00F563A6">
          <w:rPr>
            <w:rStyle w:val="Hyperlink"/>
            <w:rFonts w:asciiTheme="minorHAnsi" w:eastAsia="Times New Roman" w:hAnsiTheme="minorHAnsi" w:cstheme="minorHAnsi"/>
            <w:lang w:val="de-CH"/>
          </w:rPr>
          <w:t xml:space="preserve"> </w:t>
        </w:r>
        <w:r w:rsidRPr="00947363">
          <w:rPr>
            <w:rStyle w:val="Hyperlink"/>
            <w:rFonts w:asciiTheme="minorHAnsi" w:eastAsia="Times New Roman" w:hAnsiTheme="minorHAnsi" w:cstheme="minorHAnsi"/>
            <w:lang w:val="de-CH"/>
          </w:rPr>
          <w:t>Frage (24.7600) vom 11.09.2024</w:t>
        </w:r>
      </w:hyperlink>
    </w:p>
    <w:p w14:paraId="7C416CC0" w14:textId="6422B0ED" w:rsidR="00FE2CC5" w:rsidRPr="009723FD" w:rsidRDefault="00FE2CC5" w:rsidP="00483247">
      <w:pPr>
        <w:pStyle w:val="berschrift3"/>
        <w:rPr>
          <w:rFonts w:asciiTheme="minorHAnsi" w:hAnsiTheme="minorHAnsi"/>
          <w:i w:val="0"/>
          <w:iCs/>
          <w:lang w:val="de-CH"/>
        </w:rPr>
      </w:pPr>
      <w:r w:rsidRPr="009723FD">
        <w:rPr>
          <w:rFonts w:asciiTheme="minorHAnsi" w:hAnsiTheme="minorHAnsi"/>
          <w:i w:val="0"/>
          <w:iCs/>
          <w:lang w:val="de-CH"/>
        </w:rPr>
        <w:t>Kulturbotschaft 2025</w:t>
      </w:r>
      <w:r w:rsidR="00D07C0F" w:rsidRPr="009723FD">
        <w:rPr>
          <w:rFonts w:asciiTheme="minorHAnsi" w:hAnsiTheme="minorHAnsi"/>
          <w:i w:val="0"/>
          <w:iCs/>
          <w:lang w:val="de-CH"/>
        </w:rPr>
        <w:t>–</w:t>
      </w:r>
      <w:r w:rsidRPr="009723FD">
        <w:rPr>
          <w:rFonts w:asciiTheme="minorHAnsi" w:hAnsiTheme="minorHAnsi"/>
          <w:i w:val="0"/>
          <w:iCs/>
          <w:lang w:val="de-CH"/>
        </w:rPr>
        <w:t>2028. Wie sieht die Strategie zur Umsetzung der Behindertenrechtskonvention im Kulturbereich und zur Verbesserung der Inklusion von Menschen mit Behinderungen aus?</w:t>
      </w:r>
    </w:p>
    <w:p w14:paraId="24FF26F4" w14:textId="66E8BE34" w:rsidR="00FE2CC5" w:rsidRPr="00FE2CC5" w:rsidRDefault="00080C75" w:rsidP="00FE2CC5">
      <w:pPr>
        <w:pStyle w:val="Textkrper"/>
        <w:rPr>
          <w:rFonts w:asciiTheme="minorHAnsi" w:eastAsia="Times New Roman" w:hAnsiTheme="minorHAnsi" w:cstheme="minorHAnsi"/>
          <w:lang w:val="de-CH"/>
        </w:rPr>
      </w:pPr>
      <w:hyperlink r:id="rId52" w:history="1">
        <w:r w:rsidRPr="007F6B93">
          <w:rPr>
            <w:rStyle w:val="Hyperlink"/>
            <w:rFonts w:asciiTheme="minorHAnsi" w:eastAsia="Times New Roman" w:hAnsiTheme="minorHAnsi" w:cstheme="minorHAnsi"/>
            <w:lang w:val="de-CH"/>
          </w:rPr>
          <w:t>Interpellation (24.3755) vom 14.06.2024</w:t>
        </w:r>
      </w:hyperlink>
    </w:p>
    <w:p w14:paraId="3C9C9CE5" w14:textId="48BE76FA" w:rsidR="003E7FAB" w:rsidRDefault="003E7FAB" w:rsidP="003E7FAB">
      <w:pPr>
        <w:pStyle w:val="berschrift2"/>
        <w:rPr>
          <w:rFonts w:asciiTheme="minorHAnsi" w:hAnsiTheme="minorHAnsi" w:cstheme="minorHAnsi"/>
          <w:bCs w:val="0"/>
          <w:iCs/>
          <w:szCs w:val="20"/>
          <w:lang w:val="de-CH"/>
        </w:rPr>
      </w:pPr>
      <w:bookmarkStart w:id="12" w:name="_Toc124432310"/>
      <w:r w:rsidRPr="0070588F">
        <w:rPr>
          <w:rFonts w:asciiTheme="minorHAnsi" w:hAnsiTheme="minorHAnsi" w:cstheme="minorHAnsi"/>
          <w:bCs w:val="0"/>
          <w:iCs/>
          <w:szCs w:val="20"/>
          <w:lang w:val="de-CH"/>
        </w:rPr>
        <w:t>KT. A</w:t>
      </w:r>
      <w:r w:rsidR="00905CCC">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p>
    <w:p w14:paraId="098BF9C3" w14:textId="77777777" w:rsidR="002B2904" w:rsidRPr="009723FD" w:rsidRDefault="002B2904" w:rsidP="009723FD">
      <w:pPr>
        <w:pStyle w:val="berschrift3"/>
        <w:rPr>
          <w:rFonts w:asciiTheme="minorHAnsi" w:hAnsiTheme="minorHAnsi"/>
          <w:i w:val="0"/>
          <w:iCs/>
          <w:lang w:val="de-CH"/>
        </w:rPr>
      </w:pPr>
      <w:r w:rsidRPr="009723FD">
        <w:rPr>
          <w:rFonts w:asciiTheme="minorHAnsi" w:hAnsiTheme="minorHAnsi"/>
          <w:i w:val="0"/>
          <w:iCs/>
          <w:lang w:val="de-CH"/>
        </w:rPr>
        <w:t>Flächendeckende Führung von Förderklassen im Kanton Aargau</w:t>
      </w:r>
    </w:p>
    <w:p w14:paraId="59F971E0" w14:textId="3F471C72" w:rsidR="002B2904" w:rsidRDefault="002B2904" w:rsidP="002B2904">
      <w:pPr>
        <w:pStyle w:val="Textkrper"/>
        <w:rPr>
          <w:lang w:val="de-CH"/>
        </w:rPr>
      </w:pPr>
      <w:hyperlink r:id="rId53" w:history="1">
        <w:r w:rsidRPr="008C3D88">
          <w:rPr>
            <w:rStyle w:val="Hyperlink"/>
            <w:lang w:val="de-CH"/>
          </w:rPr>
          <w:t>Motion (24.220) vom 02.07.2024</w:t>
        </w:r>
      </w:hyperlink>
    </w:p>
    <w:p w14:paraId="018E6B0B" w14:textId="77777777" w:rsidR="00D265A0" w:rsidRPr="009723FD" w:rsidRDefault="00D265A0" w:rsidP="009723FD">
      <w:pPr>
        <w:pStyle w:val="berschrift3"/>
        <w:rPr>
          <w:rFonts w:asciiTheme="minorHAnsi" w:hAnsiTheme="minorHAnsi"/>
          <w:i w:val="0"/>
          <w:iCs/>
          <w:lang w:val="de-CH"/>
        </w:rPr>
      </w:pPr>
      <w:r w:rsidRPr="009723FD">
        <w:rPr>
          <w:rFonts w:asciiTheme="minorHAnsi" w:hAnsiTheme="minorHAnsi"/>
          <w:i w:val="0"/>
          <w:iCs/>
          <w:lang w:val="de-CH"/>
        </w:rPr>
        <w:t>Stand der Digitalisierung an den Aargauer Volksschulen</w:t>
      </w:r>
    </w:p>
    <w:p w14:paraId="462DD0E6" w14:textId="4307EAD4" w:rsidR="00F22464" w:rsidRDefault="00D265A0" w:rsidP="00F22464">
      <w:pPr>
        <w:pStyle w:val="Textkrper"/>
        <w:rPr>
          <w:lang w:val="de-CH"/>
        </w:rPr>
      </w:pPr>
      <w:hyperlink r:id="rId54" w:history="1">
        <w:r w:rsidRPr="003C3E3E">
          <w:rPr>
            <w:rStyle w:val="Hyperlink"/>
            <w:lang w:val="de-CH"/>
          </w:rPr>
          <w:t xml:space="preserve">Interpellation </w:t>
        </w:r>
        <w:r w:rsidR="00161D67" w:rsidRPr="003C3E3E">
          <w:rPr>
            <w:rStyle w:val="Hyperlink"/>
            <w:lang w:val="de-CH"/>
          </w:rPr>
          <w:t xml:space="preserve">(24.210) </w:t>
        </w:r>
        <w:r w:rsidRPr="003C3E3E">
          <w:rPr>
            <w:rStyle w:val="Hyperlink"/>
            <w:lang w:val="de-CH"/>
          </w:rPr>
          <w:t>vom 02.07.2024</w:t>
        </w:r>
      </w:hyperlink>
    </w:p>
    <w:p w14:paraId="2D5496AC" w14:textId="71174C4F" w:rsidR="00483EE7" w:rsidRPr="00483EE7" w:rsidRDefault="00483EE7" w:rsidP="00483EE7">
      <w:pPr>
        <w:pStyle w:val="berschrift2"/>
        <w:rPr>
          <w:rFonts w:asciiTheme="minorHAnsi" w:hAnsiTheme="minorHAnsi" w:cstheme="minorHAnsi"/>
          <w:bCs w:val="0"/>
          <w:iCs/>
          <w:szCs w:val="20"/>
          <w:lang w:val="de-CH"/>
        </w:rPr>
      </w:pPr>
      <w:r w:rsidRPr="00483EE7">
        <w:rPr>
          <w:rFonts w:asciiTheme="minorHAnsi" w:hAnsiTheme="minorHAnsi" w:cstheme="minorHAnsi"/>
          <w:bCs w:val="0"/>
          <w:iCs/>
          <w:szCs w:val="20"/>
          <w:lang w:val="de-CH"/>
        </w:rPr>
        <w:t>KT. BASEL-LAND</w:t>
      </w:r>
    </w:p>
    <w:p w14:paraId="15BBA46C" w14:textId="77777777" w:rsidR="00C83B15" w:rsidRPr="009723FD" w:rsidRDefault="00C83B15" w:rsidP="009723FD">
      <w:pPr>
        <w:pStyle w:val="berschrift3"/>
        <w:rPr>
          <w:rFonts w:asciiTheme="minorHAnsi" w:hAnsiTheme="minorHAnsi"/>
          <w:i w:val="0"/>
          <w:iCs/>
          <w:lang w:val="de-CH"/>
        </w:rPr>
      </w:pPr>
      <w:r w:rsidRPr="009723FD">
        <w:rPr>
          <w:rFonts w:asciiTheme="minorHAnsi" w:hAnsiTheme="minorHAnsi"/>
          <w:i w:val="0"/>
          <w:iCs/>
          <w:lang w:val="de-CH"/>
        </w:rPr>
        <w:t>Kann eine freie Schulwahl Kosten sparen?</w:t>
      </w:r>
    </w:p>
    <w:p w14:paraId="542F275F" w14:textId="3D87967B" w:rsidR="00483EE7" w:rsidRPr="00C83B15" w:rsidRDefault="00C83B15" w:rsidP="00F22464">
      <w:pPr>
        <w:pStyle w:val="Textkrper"/>
        <w:rPr>
          <w:lang w:val="de-CH"/>
        </w:rPr>
      </w:pPr>
      <w:hyperlink r:id="rId55" w:history="1">
        <w:r w:rsidRPr="003A05F0">
          <w:rPr>
            <w:rStyle w:val="Hyperlink"/>
            <w:lang w:val="de-CH"/>
          </w:rPr>
          <w:t>Interpellation (</w:t>
        </w:r>
        <w:r w:rsidR="006D6E4E" w:rsidRPr="003A05F0">
          <w:rPr>
            <w:rStyle w:val="Hyperlink"/>
            <w:lang w:val="de-CH"/>
          </w:rPr>
          <w:t xml:space="preserve">23.545) </w:t>
        </w:r>
        <w:r w:rsidRPr="003A05F0">
          <w:rPr>
            <w:rStyle w:val="Hyperlink"/>
            <w:lang w:val="de-CH"/>
          </w:rPr>
          <w:t>19.10.2023</w:t>
        </w:r>
        <w:r w:rsidR="006D6E4E" w:rsidRPr="003A05F0">
          <w:rPr>
            <w:rStyle w:val="Hyperlink"/>
            <w:lang w:val="de-CH"/>
          </w:rPr>
          <w:t xml:space="preserve"> &gt; </w:t>
        </w:r>
        <w:r w:rsidR="003A05F0" w:rsidRPr="003A05F0">
          <w:rPr>
            <w:rStyle w:val="Hyperlink"/>
            <w:lang w:val="de-CH"/>
          </w:rPr>
          <w:t>Beschluss</w:t>
        </w:r>
        <w:r w:rsidR="006D6E4E" w:rsidRPr="003A05F0">
          <w:rPr>
            <w:rStyle w:val="Hyperlink"/>
            <w:lang w:val="de-CH"/>
          </w:rPr>
          <w:t xml:space="preserve"> des</w:t>
        </w:r>
        <w:r w:rsidR="003A05F0" w:rsidRPr="003A05F0">
          <w:rPr>
            <w:rStyle w:val="Hyperlink"/>
            <w:lang w:val="de-CH"/>
          </w:rPr>
          <w:t xml:space="preserve"> Landrats vom 16.05.2024</w:t>
        </w:r>
      </w:hyperlink>
      <w:r w:rsidR="006D6E4E">
        <w:rPr>
          <w:lang w:val="de-CH"/>
        </w:rPr>
        <w:t xml:space="preserve"> </w:t>
      </w:r>
    </w:p>
    <w:p w14:paraId="4F731F51" w14:textId="3C21B11F" w:rsidR="00BB5E5D" w:rsidRPr="00BB5E5D" w:rsidRDefault="00BB5E5D" w:rsidP="00F22464">
      <w:pPr>
        <w:pStyle w:val="berschrift2"/>
        <w:rPr>
          <w:rFonts w:asciiTheme="minorHAnsi" w:hAnsiTheme="minorHAnsi" w:cstheme="minorHAnsi"/>
          <w:bCs w:val="0"/>
          <w:iCs/>
          <w:szCs w:val="20"/>
          <w:lang w:val="de-CH"/>
        </w:rPr>
      </w:pPr>
      <w:r w:rsidRPr="00BB5E5D">
        <w:rPr>
          <w:rFonts w:asciiTheme="minorHAnsi" w:hAnsiTheme="minorHAnsi" w:cstheme="minorHAnsi"/>
          <w:bCs w:val="0"/>
          <w:iCs/>
          <w:szCs w:val="20"/>
          <w:lang w:val="de-CH"/>
        </w:rPr>
        <w:t>KT. BASEL</w:t>
      </w:r>
      <w:r w:rsidR="00483EE7">
        <w:rPr>
          <w:rFonts w:asciiTheme="minorHAnsi" w:hAnsiTheme="minorHAnsi" w:cstheme="minorHAnsi"/>
          <w:bCs w:val="0"/>
          <w:iCs/>
          <w:szCs w:val="20"/>
          <w:lang w:val="de-CH"/>
        </w:rPr>
        <w:t>-STADT</w:t>
      </w:r>
    </w:p>
    <w:p w14:paraId="6D0B941E" w14:textId="21EA6145" w:rsidR="005C0A81" w:rsidRPr="009723FD" w:rsidRDefault="005C0A81" w:rsidP="009723FD">
      <w:pPr>
        <w:pStyle w:val="berschrift3"/>
        <w:rPr>
          <w:rFonts w:asciiTheme="minorHAnsi" w:hAnsiTheme="minorHAnsi"/>
          <w:i w:val="0"/>
          <w:iCs/>
          <w:lang w:val="de-CH"/>
        </w:rPr>
      </w:pPr>
      <w:r w:rsidRPr="009723FD">
        <w:rPr>
          <w:rFonts w:asciiTheme="minorHAnsi" w:hAnsiTheme="minorHAnsi"/>
          <w:i w:val="0"/>
          <w:iCs/>
          <w:lang w:val="de-CH"/>
        </w:rPr>
        <w:t>Umbenennung des Erziehungsdepartements in Bildungsdepartement</w:t>
      </w:r>
    </w:p>
    <w:p w14:paraId="7B667820" w14:textId="40F8EC77" w:rsidR="00BB5E5D" w:rsidRDefault="005C0A81" w:rsidP="00BB5E5D">
      <w:pPr>
        <w:pStyle w:val="Textkrper"/>
        <w:rPr>
          <w:lang w:val="de-CH"/>
        </w:rPr>
      </w:pPr>
      <w:hyperlink r:id="rId56" w:history="1">
        <w:r w:rsidRPr="00B74861">
          <w:rPr>
            <w:rStyle w:val="Hyperlink"/>
            <w:lang w:val="de-CH"/>
          </w:rPr>
          <w:t xml:space="preserve">Schriftliche Anfrage </w:t>
        </w:r>
        <w:r w:rsidR="008223C5" w:rsidRPr="00B74861">
          <w:rPr>
            <w:rStyle w:val="Hyperlink"/>
            <w:lang w:val="de-CH"/>
          </w:rPr>
          <w:t xml:space="preserve">(24.5328) </w:t>
        </w:r>
        <w:r w:rsidRPr="00B74861">
          <w:rPr>
            <w:rStyle w:val="Hyperlink"/>
            <w:lang w:val="de-CH"/>
          </w:rPr>
          <w:t>vom 18.07.2024</w:t>
        </w:r>
        <w:r w:rsidR="008223C5" w:rsidRPr="00B74861">
          <w:rPr>
            <w:rStyle w:val="Hyperlink"/>
            <w:lang w:val="de-CH"/>
          </w:rPr>
          <w:t xml:space="preserve"> &gt; Antwort des Regierungsrats vom </w:t>
        </w:r>
        <w:r w:rsidR="00B74861" w:rsidRPr="00B74861">
          <w:rPr>
            <w:rStyle w:val="Hyperlink"/>
            <w:lang w:val="de-CH"/>
          </w:rPr>
          <w:t>18.09.2024</w:t>
        </w:r>
      </w:hyperlink>
      <w:r w:rsidR="00E672AF">
        <w:rPr>
          <w:lang w:val="de-CH"/>
        </w:rPr>
        <w:t xml:space="preserve"> </w:t>
      </w:r>
    </w:p>
    <w:p w14:paraId="3A4FC073" w14:textId="77777777" w:rsidR="00E672AF" w:rsidRPr="009723FD" w:rsidRDefault="00E672AF" w:rsidP="009723FD">
      <w:pPr>
        <w:pStyle w:val="berschrift3"/>
        <w:rPr>
          <w:rFonts w:asciiTheme="minorHAnsi" w:hAnsiTheme="minorHAnsi"/>
          <w:i w:val="0"/>
          <w:iCs/>
          <w:lang w:val="de-CH"/>
        </w:rPr>
      </w:pPr>
      <w:r w:rsidRPr="009723FD">
        <w:rPr>
          <w:rFonts w:asciiTheme="minorHAnsi" w:hAnsiTheme="minorHAnsi"/>
          <w:i w:val="0"/>
          <w:iCs/>
          <w:lang w:val="de-CH"/>
        </w:rPr>
        <w:t>Vermittlung fürsorgerischer Zwangsmassnahmen in den Schulen</w:t>
      </w:r>
    </w:p>
    <w:p w14:paraId="2096C5BC" w14:textId="77777777" w:rsidR="00E672AF" w:rsidRPr="000F0CB2" w:rsidRDefault="00E672AF" w:rsidP="00E672AF">
      <w:pPr>
        <w:pStyle w:val="Textkrper"/>
        <w:rPr>
          <w:lang w:val="de-CH"/>
        </w:rPr>
      </w:pPr>
      <w:hyperlink r:id="rId57" w:history="1">
        <w:r w:rsidRPr="00A866EA">
          <w:rPr>
            <w:rStyle w:val="Hyperlink"/>
            <w:lang w:val="de-CH"/>
          </w:rPr>
          <w:t>Anzug (24.5309) vom 27.06.2024</w:t>
        </w:r>
      </w:hyperlink>
    </w:p>
    <w:p w14:paraId="1DEE81D2" w14:textId="77777777" w:rsidR="00840863" w:rsidRPr="009723FD" w:rsidRDefault="00840863" w:rsidP="009723FD">
      <w:pPr>
        <w:pStyle w:val="berschrift3"/>
        <w:rPr>
          <w:rFonts w:asciiTheme="minorHAnsi" w:hAnsiTheme="minorHAnsi"/>
          <w:i w:val="0"/>
          <w:iCs/>
          <w:lang w:val="de-CH"/>
        </w:rPr>
      </w:pPr>
      <w:r w:rsidRPr="009723FD">
        <w:rPr>
          <w:rFonts w:asciiTheme="minorHAnsi" w:hAnsiTheme="minorHAnsi"/>
          <w:i w:val="0"/>
          <w:iCs/>
          <w:lang w:val="de-CH"/>
        </w:rPr>
        <w:t>Auswirkungen verschiedener Schulmodelle auf die Chancengerechtigkeit</w:t>
      </w:r>
    </w:p>
    <w:p w14:paraId="5712A583" w14:textId="63BD1D5A" w:rsidR="00840863" w:rsidRDefault="00840863" w:rsidP="00BB5E5D">
      <w:pPr>
        <w:pStyle w:val="Textkrper"/>
        <w:rPr>
          <w:lang w:val="de-CH"/>
        </w:rPr>
      </w:pPr>
      <w:hyperlink r:id="rId58" w:history="1">
        <w:r w:rsidRPr="007D2BB6">
          <w:rPr>
            <w:rStyle w:val="Hyperlink"/>
            <w:lang w:val="de-CH"/>
          </w:rPr>
          <w:t>Anzug</w:t>
        </w:r>
        <w:r w:rsidR="00832E91" w:rsidRPr="007D2BB6">
          <w:rPr>
            <w:rStyle w:val="Hyperlink"/>
            <w:lang w:val="de-CH"/>
          </w:rPr>
          <w:t xml:space="preserve"> (22.5214) vom </w:t>
        </w:r>
        <w:r w:rsidRPr="007D2BB6">
          <w:rPr>
            <w:rStyle w:val="Hyperlink"/>
            <w:lang w:val="de-CH"/>
          </w:rPr>
          <w:t>28</w:t>
        </w:r>
        <w:r w:rsidR="00832E91" w:rsidRPr="007D2BB6">
          <w:rPr>
            <w:rStyle w:val="Hyperlink"/>
            <w:lang w:val="de-CH"/>
          </w:rPr>
          <w:t>.</w:t>
        </w:r>
        <w:r w:rsidRPr="007D2BB6">
          <w:rPr>
            <w:rStyle w:val="Hyperlink"/>
            <w:lang w:val="de-CH"/>
          </w:rPr>
          <w:t>04</w:t>
        </w:r>
        <w:r w:rsidR="00832E91" w:rsidRPr="007D2BB6">
          <w:rPr>
            <w:rStyle w:val="Hyperlink"/>
            <w:lang w:val="de-CH"/>
          </w:rPr>
          <w:t>.</w:t>
        </w:r>
        <w:r w:rsidRPr="007D2BB6">
          <w:rPr>
            <w:rStyle w:val="Hyperlink"/>
            <w:lang w:val="de-CH"/>
          </w:rPr>
          <w:t>2022</w:t>
        </w:r>
        <w:r w:rsidR="00832E91" w:rsidRPr="007D2BB6">
          <w:rPr>
            <w:rStyle w:val="Hyperlink"/>
            <w:lang w:val="de-CH"/>
          </w:rPr>
          <w:t xml:space="preserve"> &gt; </w:t>
        </w:r>
        <w:r w:rsidR="004E2E59" w:rsidRPr="007D2BB6">
          <w:rPr>
            <w:rStyle w:val="Hyperlink"/>
            <w:lang w:val="de-CH"/>
          </w:rPr>
          <w:t>Antwort des Regierungsrats vom 03.07.2024</w:t>
        </w:r>
      </w:hyperlink>
    </w:p>
    <w:p w14:paraId="1FC0997F" w14:textId="69D81298" w:rsidR="00BD232F" w:rsidRPr="00BD232F" w:rsidRDefault="00BD232F" w:rsidP="00BD232F">
      <w:pPr>
        <w:pStyle w:val="berschrift2"/>
        <w:rPr>
          <w:rFonts w:asciiTheme="minorHAnsi" w:hAnsiTheme="minorHAnsi" w:cstheme="minorHAnsi"/>
          <w:bCs w:val="0"/>
          <w:iCs/>
          <w:szCs w:val="20"/>
          <w:lang w:val="de-CH"/>
        </w:rPr>
      </w:pPr>
      <w:r w:rsidRPr="00BD232F">
        <w:rPr>
          <w:rFonts w:asciiTheme="minorHAnsi" w:hAnsiTheme="minorHAnsi" w:cstheme="minorHAnsi"/>
          <w:bCs w:val="0"/>
          <w:iCs/>
          <w:szCs w:val="20"/>
          <w:lang w:val="de-CH"/>
        </w:rPr>
        <w:t>KT. FREIBURG</w:t>
      </w:r>
    </w:p>
    <w:p w14:paraId="065A3AB5" w14:textId="37A2607E" w:rsidR="004774A5" w:rsidRPr="009723FD" w:rsidRDefault="004774A5" w:rsidP="009723FD">
      <w:pPr>
        <w:pStyle w:val="berschrift3"/>
        <w:rPr>
          <w:rFonts w:asciiTheme="minorHAnsi" w:hAnsiTheme="minorHAnsi"/>
          <w:i w:val="0"/>
          <w:iCs/>
          <w:lang w:val="de-CH"/>
        </w:rPr>
      </w:pPr>
      <w:r w:rsidRPr="009723FD">
        <w:rPr>
          <w:rFonts w:asciiTheme="minorHAnsi" w:hAnsiTheme="minorHAnsi"/>
          <w:i w:val="0"/>
          <w:iCs/>
          <w:lang w:val="de-CH"/>
        </w:rPr>
        <w:t>Strategie für die frühe Kindheit. Faire Chancen für alle Kinder von 0 bis 8 Jahren</w:t>
      </w:r>
    </w:p>
    <w:p w14:paraId="514F13AB" w14:textId="224E3612" w:rsidR="00BD232F" w:rsidRPr="004774A5" w:rsidRDefault="004774A5" w:rsidP="00BD232F">
      <w:pPr>
        <w:pStyle w:val="Textkrper"/>
        <w:rPr>
          <w:rFonts w:asciiTheme="minorHAnsi" w:eastAsia="Times New Roman" w:hAnsiTheme="minorHAnsi" w:cstheme="minorHAnsi"/>
          <w:lang w:val="de-CH"/>
        </w:rPr>
      </w:pPr>
      <w:hyperlink r:id="rId59" w:history="1">
        <w:r w:rsidRPr="00AD766C">
          <w:rPr>
            <w:rStyle w:val="Hyperlink"/>
            <w:rFonts w:asciiTheme="minorHAnsi" w:eastAsia="Times New Roman" w:hAnsiTheme="minorHAnsi" w:cstheme="minorHAnsi"/>
            <w:lang w:val="de-CH"/>
          </w:rPr>
          <w:t>Vernehmlassung</w:t>
        </w:r>
        <w:r w:rsidR="00AD6100" w:rsidRPr="00AD766C">
          <w:rPr>
            <w:rStyle w:val="Hyperlink"/>
            <w:rFonts w:asciiTheme="minorHAnsi" w:eastAsia="Times New Roman" w:hAnsiTheme="minorHAnsi" w:cstheme="minorHAnsi"/>
            <w:lang w:val="de-CH"/>
          </w:rPr>
          <w:t xml:space="preserve"> vom </w:t>
        </w:r>
        <w:r w:rsidRPr="00AD766C">
          <w:rPr>
            <w:rStyle w:val="Hyperlink"/>
            <w:rFonts w:asciiTheme="minorHAnsi" w:eastAsia="Times New Roman" w:hAnsiTheme="minorHAnsi" w:cstheme="minorHAnsi"/>
            <w:lang w:val="de-CH"/>
          </w:rPr>
          <w:t>21</w:t>
        </w:r>
        <w:r w:rsidR="00AD6100" w:rsidRPr="00AD766C">
          <w:rPr>
            <w:rStyle w:val="Hyperlink"/>
            <w:rFonts w:asciiTheme="minorHAnsi" w:eastAsia="Times New Roman" w:hAnsiTheme="minorHAnsi" w:cstheme="minorHAnsi"/>
            <w:lang w:val="de-CH"/>
          </w:rPr>
          <w:t>.</w:t>
        </w:r>
        <w:r w:rsidRPr="00AD766C">
          <w:rPr>
            <w:rStyle w:val="Hyperlink"/>
            <w:rFonts w:asciiTheme="minorHAnsi" w:eastAsia="Times New Roman" w:hAnsiTheme="minorHAnsi" w:cstheme="minorHAnsi"/>
            <w:lang w:val="de-CH"/>
          </w:rPr>
          <w:t>06</w:t>
        </w:r>
        <w:r w:rsidR="00AD6100" w:rsidRPr="00AD766C">
          <w:rPr>
            <w:rStyle w:val="Hyperlink"/>
            <w:rFonts w:asciiTheme="minorHAnsi" w:eastAsia="Times New Roman" w:hAnsiTheme="minorHAnsi" w:cstheme="minorHAnsi"/>
            <w:lang w:val="de-CH"/>
          </w:rPr>
          <w:t>.</w:t>
        </w:r>
        <w:r w:rsidRPr="00AD766C">
          <w:rPr>
            <w:rStyle w:val="Hyperlink"/>
            <w:rFonts w:asciiTheme="minorHAnsi" w:eastAsia="Times New Roman" w:hAnsiTheme="minorHAnsi" w:cstheme="minorHAnsi"/>
            <w:lang w:val="de-CH"/>
          </w:rPr>
          <w:t>2024</w:t>
        </w:r>
      </w:hyperlink>
    </w:p>
    <w:p w14:paraId="4951D3A3" w14:textId="2797A8B7" w:rsidR="00853395" w:rsidRPr="00853395" w:rsidRDefault="00853395" w:rsidP="00853395">
      <w:pPr>
        <w:pStyle w:val="berschrift2"/>
        <w:rPr>
          <w:rFonts w:asciiTheme="minorHAnsi" w:hAnsiTheme="minorHAnsi" w:cstheme="minorHAnsi"/>
          <w:bCs w:val="0"/>
          <w:iCs/>
          <w:szCs w:val="20"/>
          <w:lang w:val="de-CH"/>
        </w:rPr>
      </w:pPr>
      <w:r w:rsidRPr="00853395">
        <w:rPr>
          <w:rFonts w:asciiTheme="minorHAnsi" w:hAnsiTheme="minorHAnsi" w:cstheme="minorHAnsi"/>
          <w:bCs w:val="0"/>
          <w:iCs/>
          <w:szCs w:val="20"/>
          <w:lang w:val="de-CH"/>
        </w:rPr>
        <w:t>KT. OBWALDEN</w:t>
      </w:r>
    </w:p>
    <w:p w14:paraId="04717FDE" w14:textId="77777777" w:rsidR="00853395" w:rsidRPr="009723FD" w:rsidRDefault="00853395" w:rsidP="009723FD">
      <w:pPr>
        <w:pStyle w:val="berschrift3"/>
        <w:rPr>
          <w:rFonts w:asciiTheme="minorHAnsi" w:hAnsiTheme="minorHAnsi"/>
          <w:i w:val="0"/>
          <w:iCs/>
          <w:lang w:val="de-CH"/>
        </w:rPr>
      </w:pPr>
      <w:r w:rsidRPr="009723FD">
        <w:rPr>
          <w:rFonts w:asciiTheme="minorHAnsi" w:hAnsiTheme="minorHAnsi"/>
          <w:i w:val="0"/>
          <w:iCs/>
          <w:lang w:val="de-CH"/>
        </w:rPr>
        <w:t>Revision Bildungsgesetzgebung</w:t>
      </w:r>
    </w:p>
    <w:p w14:paraId="57EEB4D2" w14:textId="7CE78F5F" w:rsidR="00853395" w:rsidRDefault="00853395" w:rsidP="00853395">
      <w:pPr>
        <w:pStyle w:val="Textkrper"/>
        <w:rPr>
          <w:rFonts w:asciiTheme="minorHAnsi" w:eastAsia="Times New Roman" w:hAnsiTheme="minorHAnsi" w:cstheme="minorHAnsi"/>
          <w:lang w:val="de-CH"/>
        </w:rPr>
      </w:pPr>
      <w:hyperlink r:id="rId60" w:history="1">
        <w:r w:rsidRPr="00F06606">
          <w:rPr>
            <w:rStyle w:val="Hyperlink"/>
            <w:rFonts w:asciiTheme="minorHAnsi" w:eastAsia="Times New Roman" w:hAnsiTheme="minorHAnsi" w:cstheme="minorHAnsi"/>
            <w:lang w:val="de-CH"/>
          </w:rPr>
          <w:t>Vernehmlassung vom 15.04.2024</w:t>
        </w:r>
      </w:hyperlink>
    </w:p>
    <w:p w14:paraId="4F8C520C" w14:textId="6B5CA61A" w:rsidR="00C403B4" w:rsidRPr="00C403B4" w:rsidRDefault="00C403B4" w:rsidP="00C403B4">
      <w:pPr>
        <w:pStyle w:val="berschrift2"/>
        <w:rPr>
          <w:rFonts w:asciiTheme="minorHAnsi" w:hAnsiTheme="minorHAnsi" w:cstheme="minorHAnsi"/>
          <w:bCs w:val="0"/>
          <w:iCs/>
          <w:szCs w:val="20"/>
          <w:lang w:val="de-CH"/>
        </w:rPr>
      </w:pPr>
      <w:r w:rsidRPr="00C403B4">
        <w:rPr>
          <w:rFonts w:asciiTheme="minorHAnsi" w:hAnsiTheme="minorHAnsi" w:cstheme="minorHAnsi"/>
          <w:bCs w:val="0"/>
          <w:iCs/>
          <w:szCs w:val="20"/>
          <w:lang w:val="de-CH"/>
        </w:rPr>
        <w:lastRenderedPageBreak/>
        <w:t>KT. ST.</w:t>
      </w:r>
      <w:r w:rsidR="00477EFD">
        <w:rPr>
          <w:rFonts w:asciiTheme="minorHAnsi" w:hAnsiTheme="minorHAnsi" w:cstheme="minorHAnsi"/>
          <w:bCs w:val="0"/>
          <w:iCs/>
          <w:szCs w:val="20"/>
          <w:lang w:val="de-CH"/>
        </w:rPr>
        <w:t> </w:t>
      </w:r>
      <w:r w:rsidRPr="00C403B4">
        <w:rPr>
          <w:rFonts w:asciiTheme="minorHAnsi" w:hAnsiTheme="minorHAnsi" w:cstheme="minorHAnsi"/>
          <w:bCs w:val="0"/>
          <w:iCs/>
          <w:szCs w:val="20"/>
          <w:lang w:val="de-CH"/>
        </w:rPr>
        <w:t>GALLEN</w:t>
      </w:r>
    </w:p>
    <w:p w14:paraId="63FEDFC7" w14:textId="77777777" w:rsidR="00C403B4" w:rsidRPr="009723FD" w:rsidRDefault="00C403B4" w:rsidP="009723FD">
      <w:pPr>
        <w:pStyle w:val="berschrift3"/>
        <w:rPr>
          <w:rFonts w:asciiTheme="minorHAnsi" w:hAnsiTheme="minorHAnsi"/>
          <w:i w:val="0"/>
          <w:iCs/>
          <w:lang w:val="de-CH"/>
        </w:rPr>
      </w:pPr>
      <w:r w:rsidRPr="009723FD">
        <w:rPr>
          <w:rFonts w:asciiTheme="minorHAnsi" w:hAnsiTheme="minorHAnsi"/>
          <w:i w:val="0"/>
          <w:iCs/>
          <w:lang w:val="de-CH"/>
        </w:rPr>
        <w:t>Erledigung parlamentarische Aufträge im Bereich der frühen Förderung (EPAFF)</w:t>
      </w:r>
    </w:p>
    <w:p w14:paraId="1FCDF30C" w14:textId="77777777" w:rsidR="004F5A4F" w:rsidRDefault="00C403B4" w:rsidP="004F5A4F">
      <w:pPr>
        <w:pStyle w:val="Textkrper"/>
        <w:rPr>
          <w:rFonts w:asciiTheme="minorHAnsi" w:eastAsia="Times New Roman" w:hAnsiTheme="minorHAnsi" w:cstheme="minorHAnsi"/>
          <w:lang w:val="de-CH"/>
        </w:rPr>
      </w:pPr>
      <w:hyperlink r:id="rId61" w:history="1">
        <w:r w:rsidRPr="004F5A4F">
          <w:rPr>
            <w:rStyle w:val="Hyperlink"/>
            <w:rFonts w:asciiTheme="minorHAnsi" w:eastAsia="Times New Roman" w:hAnsiTheme="minorHAnsi" w:cstheme="minorHAnsi"/>
            <w:lang w:val="de-CH"/>
          </w:rPr>
          <w:t>Vernehmlassung vom 15.03.2024</w:t>
        </w:r>
      </w:hyperlink>
    </w:p>
    <w:p w14:paraId="53FF11A8" w14:textId="7A4E1022" w:rsidR="00E34317" w:rsidRPr="004F5A4F" w:rsidRDefault="00E34317" w:rsidP="004F5A4F">
      <w:pPr>
        <w:pStyle w:val="berschrift2"/>
        <w:rPr>
          <w:rFonts w:asciiTheme="minorHAnsi" w:hAnsiTheme="minorHAnsi" w:cstheme="minorHAnsi"/>
          <w:bCs w:val="0"/>
          <w:iCs/>
          <w:szCs w:val="20"/>
          <w:lang w:val="de-CH"/>
        </w:rPr>
      </w:pPr>
      <w:r w:rsidRPr="004F5A4F">
        <w:rPr>
          <w:rFonts w:asciiTheme="minorHAnsi" w:hAnsiTheme="minorHAnsi" w:cstheme="minorHAnsi"/>
          <w:bCs w:val="0"/>
          <w:iCs/>
          <w:szCs w:val="20"/>
          <w:lang w:val="de-CH"/>
        </w:rPr>
        <w:t>KT. THURGAU</w:t>
      </w:r>
    </w:p>
    <w:p w14:paraId="45257FEA" w14:textId="1BF4E44A" w:rsidR="00E34317" w:rsidRPr="009723FD" w:rsidRDefault="00E34317" w:rsidP="009723FD">
      <w:pPr>
        <w:pStyle w:val="berschrift3"/>
        <w:rPr>
          <w:rFonts w:asciiTheme="minorHAnsi" w:hAnsiTheme="minorHAnsi"/>
          <w:i w:val="0"/>
          <w:iCs/>
          <w:lang w:val="de-CH"/>
        </w:rPr>
      </w:pPr>
      <w:r w:rsidRPr="009723FD">
        <w:rPr>
          <w:rFonts w:asciiTheme="minorHAnsi" w:hAnsiTheme="minorHAnsi"/>
          <w:i w:val="0"/>
          <w:iCs/>
          <w:lang w:val="de-CH"/>
        </w:rPr>
        <w:t>Vom Erziehungsdepartement zum Bildungsdepartement</w:t>
      </w:r>
      <w:r w:rsidR="00140F7B" w:rsidRPr="009723FD">
        <w:rPr>
          <w:rFonts w:asciiTheme="minorHAnsi" w:hAnsiTheme="minorHAnsi"/>
          <w:i w:val="0"/>
          <w:iCs/>
          <w:lang w:val="de-CH"/>
        </w:rPr>
        <w:t xml:space="preserve"> </w:t>
      </w:r>
    </w:p>
    <w:p w14:paraId="343EE279" w14:textId="4FAB9137" w:rsidR="00E34317" w:rsidRPr="00B66224" w:rsidRDefault="00B66224" w:rsidP="00853395">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"https://grgeko.tg.ch/de/web/grgeko/geschafte?p_p_id=grcase_WAR_grgekoportlet&amp;p_p_state=normal&amp;p_p_mode=view&amp;p_p_col_id=column-1&amp;p_p_col_count=1&amp;_grcase_WAR_grgekoportlet__facesViewIdRender=%2Fxhtml%2FbusinessCase.xhtml&amp;objaddress=COO.2103.100.4.657760"</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E34317" w:rsidRPr="00B66224">
        <w:rPr>
          <w:rStyle w:val="Hyperlink"/>
          <w:rFonts w:asciiTheme="minorHAnsi" w:eastAsia="Times New Roman" w:hAnsiTheme="minorHAnsi" w:cstheme="minorHAnsi"/>
          <w:lang w:val="de-CH"/>
        </w:rPr>
        <w:t xml:space="preserve">Einfache Anfrage </w:t>
      </w:r>
      <w:r w:rsidR="0060789F" w:rsidRPr="00B66224">
        <w:rPr>
          <w:rStyle w:val="Hyperlink"/>
          <w:rFonts w:asciiTheme="minorHAnsi" w:eastAsia="Times New Roman" w:hAnsiTheme="minorHAnsi" w:cstheme="minorHAnsi"/>
          <w:lang w:val="de-CH"/>
        </w:rPr>
        <w:t xml:space="preserve">(24.24) </w:t>
      </w:r>
      <w:r w:rsidR="00E34317" w:rsidRPr="00B66224">
        <w:rPr>
          <w:rStyle w:val="Hyperlink"/>
          <w:rFonts w:asciiTheme="minorHAnsi" w:eastAsia="Times New Roman" w:hAnsiTheme="minorHAnsi" w:cstheme="minorHAnsi"/>
          <w:lang w:val="de-CH"/>
        </w:rPr>
        <w:t>vom 05.06.2024</w:t>
      </w:r>
      <w:r w:rsidR="00140F7B" w:rsidRPr="00B66224">
        <w:rPr>
          <w:rStyle w:val="Hyperlink"/>
          <w:rFonts w:asciiTheme="minorHAnsi" w:eastAsia="Times New Roman" w:hAnsiTheme="minorHAnsi" w:cstheme="minorHAnsi"/>
          <w:lang w:val="de-CH"/>
        </w:rPr>
        <w:t xml:space="preserve"> &gt; </w:t>
      </w:r>
      <w:r w:rsidRPr="00B66224">
        <w:rPr>
          <w:rStyle w:val="Hyperlink"/>
          <w:rFonts w:asciiTheme="minorHAnsi" w:eastAsia="Times New Roman" w:hAnsiTheme="minorHAnsi" w:cstheme="minorHAnsi"/>
          <w:lang w:val="de-CH"/>
        </w:rPr>
        <w:t>Antwort des Regierungsrats vom 13.08.2024</w:t>
      </w:r>
    </w:p>
    <w:p w14:paraId="47CA679B" w14:textId="66A1D210" w:rsidR="00CF7CEB" w:rsidRDefault="00B66224" w:rsidP="00E15D0C">
      <w:pPr>
        <w:pStyle w:val="berschrift2"/>
        <w:rPr>
          <w:rFonts w:asciiTheme="minorHAnsi" w:hAnsiTheme="minorHAnsi" w:cstheme="minorHAnsi"/>
          <w:szCs w:val="20"/>
          <w:lang w:val="de-CH"/>
        </w:rPr>
      </w:pPr>
      <w:r>
        <w:rPr>
          <w:rFonts w:asciiTheme="minorHAnsi" w:eastAsia="Times New Roman" w:hAnsiTheme="minorHAnsi" w:cstheme="minorHAnsi"/>
          <w:b w:val="0"/>
          <w:iCs/>
          <w:szCs w:val="20"/>
          <w:lang w:val="de-CH"/>
        </w:rPr>
        <w:fldChar w:fldCharType="end"/>
      </w:r>
      <w:r w:rsidR="00CF7CEB"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p>
    <w:p w14:paraId="6E91B20E" w14:textId="77777777" w:rsidR="00C11E1A" w:rsidRPr="009723FD" w:rsidRDefault="00C11E1A" w:rsidP="009723FD">
      <w:pPr>
        <w:pStyle w:val="berschrift3"/>
        <w:rPr>
          <w:rFonts w:asciiTheme="minorHAnsi" w:hAnsiTheme="minorHAnsi"/>
          <w:i w:val="0"/>
          <w:iCs/>
          <w:lang w:val="de-CH"/>
        </w:rPr>
      </w:pPr>
      <w:r w:rsidRPr="009723FD">
        <w:rPr>
          <w:rFonts w:asciiTheme="minorHAnsi" w:hAnsiTheme="minorHAnsi"/>
          <w:i w:val="0"/>
          <w:iCs/>
          <w:lang w:val="de-CH"/>
        </w:rPr>
        <w:t>Tarifverordnung des Kantons Zürich für Selbständige im Bereich Sonderpädagogik</w:t>
      </w:r>
    </w:p>
    <w:p w14:paraId="772E4CF8" w14:textId="67DBE0DB" w:rsidR="00C11E1A" w:rsidRPr="00C11E1A" w:rsidRDefault="00C11E1A" w:rsidP="00C11E1A">
      <w:pPr>
        <w:pStyle w:val="Textkrper"/>
        <w:rPr>
          <w:lang w:val="de-CH"/>
        </w:rPr>
      </w:pPr>
      <w:hyperlink r:id="rId62" w:history="1">
        <w:r w:rsidRPr="00F101A5">
          <w:rPr>
            <w:rStyle w:val="Hyperlink"/>
            <w:lang w:val="de-CH"/>
          </w:rPr>
          <w:t xml:space="preserve">Anfrage </w:t>
        </w:r>
        <w:r w:rsidR="008C1CD9" w:rsidRPr="00F101A5">
          <w:rPr>
            <w:rStyle w:val="Hyperlink"/>
            <w:lang w:val="de-CH"/>
          </w:rPr>
          <w:t xml:space="preserve">(24.226) </w:t>
        </w:r>
        <w:r w:rsidRPr="00F101A5">
          <w:rPr>
            <w:rStyle w:val="Hyperlink"/>
            <w:lang w:val="de-CH"/>
          </w:rPr>
          <w:t>vom 01.07.2024</w:t>
        </w:r>
      </w:hyperlink>
    </w:p>
    <w:p w14:paraId="795FE6A8" w14:textId="2963E9C0" w:rsidR="009A1FE1" w:rsidRPr="00D4306D" w:rsidRDefault="009A1FE1" w:rsidP="009A1FE1">
      <w:pPr>
        <w:pStyle w:val="berschrift1"/>
        <w:rPr>
          <w:rFonts w:asciiTheme="minorHAnsi" w:hAnsiTheme="minorHAnsi"/>
          <w:lang w:val="de-CH"/>
        </w:rPr>
      </w:pPr>
      <w:r w:rsidRPr="00D4306D">
        <w:rPr>
          <w:rFonts w:asciiTheme="minorHAnsi" w:hAnsiTheme="minorHAnsi"/>
          <w:lang w:val="de-CH"/>
        </w:rPr>
        <w:t>Medien</w:t>
      </w:r>
      <w:bookmarkEnd w:id="12"/>
    </w:p>
    <w:p w14:paraId="24E71A16" w14:textId="5AFCC2C6" w:rsidR="00087880" w:rsidRDefault="009A1FE1" w:rsidP="00B077FF">
      <w:pPr>
        <w:pStyle w:val="Fragen"/>
        <w:rPr>
          <w:rFonts w:asciiTheme="minorHAnsi" w:eastAsiaTheme="majorEastAsia" w:hAnsiTheme="minorHAnsi" w:cs="Open Sans SemiCondensed"/>
          <w:b/>
          <w:bCs/>
          <w:szCs w:val="24"/>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bookmarkStart w:id="13" w:name="_Toc124432311"/>
    </w:p>
    <w:p w14:paraId="69E5D1E2" w14:textId="4701A36B" w:rsidR="008671AF" w:rsidRPr="00D4306D" w:rsidRDefault="004C3CB8" w:rsidP="006B28D5">
      <w:pPr>
        <w:pStyle w:val="berschrift2"/>
        <w:rPr>
          <w:rFonts w:asciiTheme="minorHAnsi" w:hAnsiTheme="minorHAnsi"/>
          <w:lang w:val="de-CH"/>
        </w:rPr>
      </w:pPr>
      <w:r w:rsidRPr="00D4306D">
        <w:rPr>
          <w:rFonts w:asciiTheme="minorHAnsi" w:hAnsiTheme="minorHAnsi"/>
          <w:lang w:val="de-CH"/>
        </w:rPr>
        <w:t>Fachbücher</w:t>
      </w:r>
      <w:bookmarkEnd w:id="13"/>
    </w:p>
    <w:p w14:paraId="0C08EA5A" w14:textId="2B058C7C" w:rsidR="009E50BF" w:rsidRDefault="009E50BF" w:rsidP="009E50BF">
      <w:pPr>
        <w:pStyle w:val="Textkrper"/>
        <w:tabs>
          <w:tab w:val="right" w:pos="9071"/>
        </w:tabs>
        <w:rPr>
          <w:rFonts w:eastAsiaTheme="majorEastAsia" w:cs="Open Sans SemiCondensed"/>
          <w:bCs/>
          <w:i/>
          <w:lang w:val="de-CH"/>
        </w:rPr>
      </w:pPr>
      <w:r w:rsidRPr="009E50BF">
        <w:rPr>
          <w:rFonts w:eastAsiaTheme="majorEastAsia" w:cs="Open Sans SemiCondensed"/>
          <w:bCs/>
          <w:i/>
          <w:lang w:val="de-CH"/>
        </w:rPr>
        <w:t>Einzelfallorientierte Forschung in Logopädie/Sprachtherapie</w:t>
      </w:r>
      <w:r>
        <w:rPr>
          <w:rFonts w:eastAsiaTheme="majorEastAsia" w:cs="Open Sans SemiCondensed"/>
          <w:bCs/>
          <w:i/>
          <w:lang w:val="de-CH"/>
        </w:rPr>
        <w:t xml:space="preserve">. </w:t>
      </w:r>
      <w:r w:rsidRPr="009E50BF">
        <w:rPr>
          <w:rFonts w:eastAsiaTheme="majorEastAsia" w:cs="Open Sans SemiCondensed"/>
          <w:bCs/>
          <w:i/>
          <w:lang w:val="de-CH"/>
        </w:rPr>
        <w:t>Ein Tagungsbericht</w:t>
      </w:r>
    </w:p>
    <w:p w14:paraId="24497979" w14:textId="002E2078" w:rsidR="00A5110D" w:rsidRPr="00D4306D" w:rsidRDefault="00794291" w:rsidP="009E50BF">
      <w:pPr>
        <w:pStyle w:val="Textkrper"/>
        <w:tabs>
          <w:tab w:val="right" w:pos="9071"/>
        </w:tabs>
        <w:rPr>
          <w:lang w:val="de-CH"/>
        </w:rPr>
      </w:pPr>
      <w:r w:rsidRPr="00794291">
        <w:rPr>
          <w:lang w:val="de-CH"/>
        </w:rPr>
        <w:t xml:space="preserve">Kohler, </w:t>
      </w:r>
      <w:r>
        <w:rPr>
          <w:lang w:val="de-CH"/>
        </w:rPr>
        <w:t>J.,</w:t>
      </w:r>
      <w:r w:rsidR="00B15CD9">
        <w:rPr>
          <w:lang w:val="de-CH"/>
        </w:rPr>
        <w:t xml:space="preserve"> </w:t>
      </w:r>
      <w:proofErr w:type="spellStart"/>
      <w:r w:rsidRPr="00794291">
        <w:rPr>
          <w:lang w:val="de-CH"/>
        </w:rPr>
        <w:t>Kohmäscher</w:t>
      </w:r>
      <w:proofErr w:type="spellEnd"/>
      <w:r w:rsidRPr="00794291">
        <w:rPr>
          <w:lang w:val="de-CH"/>
        </w:rPr>
        <w:t xml:space="preserve">, </w:t>
      </w:r>
      <w:r>
        <w:rPr>
          <w:lang w:val="de-CH"/>
        </w:rPr>
        <w:t xml:space="preserve">A., </w:t>
      </w:r>
      <w:r w:rsidRPr="00794291">
        <w:rPr>
          <w:lang w:val="de-CH"/>
        </w:rPr>
        <w:t xml:space="preserve">Starke, </w:t>
      </w:r>
      <w:r w:rsidR="00B15CD9">
        <w:rPr>
          <w:lang w:val="de-CH"/>
        </w:rPr>
        <w:t>A.</w:t>
      </w:r>
      <w:r w:rsidR="002F04B7">
        <w:rPr>
          <w:lang w:val="de-CH"/>
        </w:rPr>
        <w:t xml:space="preserve"> &amp;</w:t>
      </w:r>
      <w:r w:rsidR="00B15CD9">
        <w:rPr>
          <w:lang w:val="de-CH"/>
        </w:rPr>
        <w:t xml:space="preserve"> </w:t>
      </w:r>
      <w:r w:rsidRPr="00794291">
        <w:rPr>
          <w:lang w:val="de-CH"/>
        </w:rPr>
        <w:t>Leinweber</w:t>
      </w:r>
      <w:r w:rsidR="00B15CD9">
        <w:rPr>
          <w:lang w:val="de-CH"/>
        </w:rPr>
        <w:t>, J.</w:t>
      </w:r>
      <w:r w:rsidRPr="00794291">
        <w:rPr>
          <w:lang w:val="de-CH"/>
        </w:rPr>
        <w:t xml:space="preserve"> </w:t>
      </w:r>
      <w:r w:rsidR="007D0732">
        <w:rPr>
          <w:lang w:val="de-CH"/>
        </w:rPr>
        <w:t>(202</w:t>
      </w:r>
      <w:r w:rsidR="00B15CD9">
        <w:rPr>
          <w:lang w:val="de-CH"/>
        </w:rPr>
        <w:t>4</w:t>
      </w:r>
      <w:r w:rsidR="007D0732">
        <w:rPr>
          <w:lang w:val="de-CH"/>
        </w:rPr>
        <w:t>)</w:t>
      </w:r>
    </w:p>
    <w:p w14:paraId="20E655B1" w14:textId="3FA23022" w:rsidR="002E49AB" w:rsidRPr="00577591" w:rsidRDefault="00577591" w:rsidP="002E49AB">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"https://www.skvshop.de/logopaedie/einzelfallorientierte-forschung-in-logopaediesprachtherapie-978-3-8248-1330-8.html"</w:instrText>
      </w:r>
      <w:r>
        <w:rPr>
          <w:rFonts w:asciiTheme="minorHAnsi" w:hAnsiTheme="minorHAnsi"/>
          <w:bCs/>
          <w:iCs/>
          <w:lang w:val="de-CH"/>
        </w:rPr>
      </w:r>
      <w:r>
        <w:rPr>
          <w:rFonts w:asciiTheme="minorHAnsi" w:hAnsiTheme="minorHAnsi"/>
          <w:bCs/>
          <w:iCs/>
          <w:lang w:val="de-CH"/>
        </w:rPr>
        <w:fldChar w:fldCharType="separate"/>
      </w:r>
      <w:r w:rsidR="00650BF5" w:rsidRPr="00577591">
        <w:rPr>
          <w:rStyle w:val="Hyperlink"/>
          <w:rFonts w:asciiTheme="minorHAnsi" w:hAnsiTheme="minorHAnsi"/>
          <w:lang w:val="de-CH"/>
        </w:rPr>
        <w:t>Schulz-Kirchner</w:t>
      </w:r>
    </w:p>
    <w:p w14:paraId="478404C1" w14:textId="4C1D6C28" w:rsidR="00EB6C3C" w:rsidRPr="00EB6C3C" w:rsidRDefault="0052457A"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26FAE117">
            <wp:simplePos x="0" y="0"/>
            <wp:positionH relativeFrom="margin">
              <wp:posOffset>4051935</wp:posOffset>
            </wp:positionH>
            <wp:positionV relativeFrom="paragraph">
              <wp:posOffset>43815</wp:posOffset>
            </wp:positionV>
            <wp:extent cx="1511935" cy="2152650"/>
            <wp:effectExtent l="38100" t="38100" r="88265" b="95250"/>
            <wp:wrapThrough wrapText="bothSides">
              <wp:wrapPolygon edited="0">
                <wp:start x="0" y="-382"/>
                <wp:lineTo x="-544" y="-191"/>
                <wp:lineTo x="-544" y="21218"/>
                <wp:lineTo x="-272" y="22365"/>
                <wp:lineTo x="22045" y="22365"/>
                <wp:lineTo x="22589" y="21218"/>
                <wp:lineTo x="22589" y="2867"/>
                <wp:lineTo x="21772" y="0"/>
                <wp:lineTo x="21772" y="-382"/>
                <wp:lineTo x="0" y="-382"/>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511935" cy="21526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77591">
        <w:rPr>
          <w:rFonts w:asciiTheme="minorHAnsi" w:hAnsiTheme="minorHAnsi"/>
          <w:bCs/>
          <w:iCs/>
          <w:lang w:val="de-CH"/>
        </w:rPr>
        <w:fldChar w:fldCharType="end"/>
      </w:r>
    </w:p>
    <w:p w14:paraId="1C1FDD84" w14:textId="614A4E85" w:rsidR="00525AA1" w:rsidRDefault="00525AA1" w:rsidP="00525AA1">
      <w:pPr>
        <w:spacing w:before="60" w:after="120"/>
        <w:ind w:right="3969"/>
        <w:jc w:val="both"/>
        <w:rPr>
          <w:rFonts w:asciiTheme="minorHAnsi" w:hAnsiTheme="minorHAnsi" w:cs="Open Sans SemiCondensed"/>
          <w:noProof/>
          <w:lang w:val="de-CH"/>
        </w:rPr>
      </w:pPr>
      <w:r w:rsidRPr="00525AA1">
        <w:rPr>
          <w:rFonts w:asciiTheme="minorHAnsi" w:hAnsiTheme="minorHAnsi" w:cs="Open Sans SemiCondensed"/>
          <w:noProof/>
          <w:lang w:val="de-CH"/>
        </w:rPr>
        <w:t>Die Einzelfallforschung hat eine lange Tradition und Bedeutung für Disziplinen, die sich durch ein einzelfallorientiertes Vorgehen aus</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zeichnen. Für die Logopädie/Sprachtherapie kann sowohl die For</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schung, welche Evidenz von Ma</w:t>
      </w:r>
      <w:r w:rsidR="00F90E1E">
        <w:rPr>
          <w:rFonts w:asciiTheme="minorHAnsi" w:hAnsiTheme="minorHAnsi" w:cs="Open Sans SemiCondensed"/>
          <w:noProof/>
          <w:lang w:val="de-CH"/>
        </w:rPr>
        <w:t>ss</w:t>
      </w:r>
      <w:r w:rsidRPr="00525AA1">
        <w:rPr>
          <w:rFonts w:asciiTheme="minorHAnsi" w:hAnsiTheme="minorHAnsi" w:cs="Open Sans SemiCondensed"/>
          <w:noProof/>
          <w:lang w:val="de-CH"/>
        </w:rPr>
        <w:t>nahmen darstellen soll, als auch die evidenzbasierte Praxis von diesem Forschungsdesign profi</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tieren. Das Werk liefert einen Einblick in die aktuelle Diskussion der einzelfallorientierten Forschung in der Logopädie/Sprachtherapie und basiert auf den Erkenntnissen eines gleichnamigen Sympo</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siums im September 2022. Es werden im ersten Teil zunächst einzelfallorientierte Forschungsprojekte vorgestellt, die beispiel</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haft das methodische Vorgehen abbilden. Danach liefern im zwei</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ten Teil einschlägig versierte Fachleute Beiträge zu methodolo</w:t>
      </w:r>
      <w:r w:rsidR="008A2314">
        <w:rPr>
          <w:rFonts w:asciiTheme="minorHAnsi" w:hAnsiTheme="minorHAnsi" w:cs="Open Sans SemiCondensed"/>
          <w:noProof/>
          <w:lang w:val="de-CH"/>
        </w:rPr>
        <w:t>-</w:t>
      </w:r>
      <w:r w:rsidRPr="00525AA1">
        <w:rPr>
          <w:rFonts w:asciiTheme="minorHAnsi" w:hAnsiTheme="minorHAnsi" w:cs="Open Sans SemiCondensed"/>
          <w:noProof/>
          <w:lang w:val="de-CH"/>
        </w:rPr>
        <w:t>gischen Aspekten der Einzelfallforschung. Dadurch werden grund</w:t>
      </w:r>
      <w:r w:rsidR="00A77246">
        <w:rPr>
          <w:rFonts w:asciiTheme="minorHAnsi" w:hAnsiTheme="minorHAnsi" w:cs="Open Sans SemiCondensed"/>
          <w:noProof/>
          <w:lang w:val="de-CH"/>
        </w:rPr>
        <w:t>-</w:t>
      </w:r>
      <w:r w:rsidRPr="00525AA1">
        <w:rPr>
          <w:rFonts w:asciiTheme="minorHAnsi" w:hAnsiTheme="minorHAnsi" w:cs="Open Sans SemiCondensed"/>
          <w:noProof/>
          <w:lang w:val="de-CH"/>
        </w:rPr>
        <w:t>sätzliche erkenntnistheoretische und paradigmatische Diskus</w:t>
      </w:r>
      <w:r w:rsidR="00A77246">
        <w:rPr>
          <w:rFonts w:asciiTheme="minorHAnsi" w:hAnsiTheme="minorHAnsi" w:cs="Open Sans SemiCondensed"/>
          <w:noProof/>
          <w:lang w:val="de-CH"/>
        </w:rPr>
        <w:t>-</w:t>
      </w:r>
      <w:r w:rsidRPr="00525AA1">
        <w:rPr>
          <w:rFonts w:asciiTheme="minorHAnsi" w:hAnsiTheme="minorHAnsi" w:cs="Open Sans SemiCondensed"/>
          <w:noProof/>
          <w:lang w:val="de-CH"/>
        </w:rPr>
        <w:t>sionen angeregt. Im dritten Teil werden diese Grundsatzdis</w:t>
      </w:r>
      <w:r w:rsidR="006C5A92">
        <w:rPr>
          <w:rFonts w:asciiTheme="minorHAnsi" w:hAnsiTheme="minorHAnsi" w:cs="Open Sans SemiCondensed"/>
          <w:noProof/>
          <w:lang w:val="de-CH"/>
        </w:rPr>
        <w:t>-</w:t>
      </w:r>
      <w:r w:rsidRPr="00525AA1">
        <w:rPr>
          <w:rFonts w:asciiTheme="minorHAnsi" w:hAnsiTheme="minorHAnsi" w:cs="Open Sans SemiCondensed"/>
          <w:noProof/>
          <w:lang w:val="de-CH"/>
        </w:rPr>
        <w:t>kussionen durch die inhaltsanalytische Zusammenfassung der Kleingruppengespräche, die während des Symposiums zwischen allen Teilnehmenden stattfanden, dargestellt.</w:t>
      </w:r>
      <w:r>
        <w:rPr>
          <w:rFonts w:asciiTheme="minorHAnsi" w:hAnsiTheme="minorHAnsi" w:cs="Open Sans SemiCondensed"/>
          <w:noProof/>
          <w:lang w:val="de-CH"/>
        </w:rPr>
        <w:t xml:space="preserve"> </w:t>
      </w:r>
      <w:r w:rsidRPr="00525AA1">
        <w:rPr>
          <w:rFonts w:asciiTheme="minorHAnsi" w:hAnsiTheme="minorHAnsi" w:cs="Open Sans SemiCondensed"/>
          <w:noProof/>
          <w:lang w:val="de-CH"/>
        </w:rPr>
        <w:t>Somit kann diese Veröffentlichung eine Art Ausgangslage für die weiterführende Diskussion zum Thema der Einzelfallorientierung in Forschung und Praxis der Logopädie/Sprachtherapie bieten und einen Beitrag zur Disziplinbildung liefern.</w:t>
      </w:r>
    </w:p>
    <w:p w14:paraId="3FDBF235" w14:textId="2DC91CFE" w:rsidR="00980FE9" w:rsidRDefault="00F85F22" w:rsidP="008B16FB">
      <w:pPr>
        <w:pStyle w:val="berschrift3"/>
        <w:spacing w:before="480"/>
        <w:rPr>
          <w:rFonts w:asciiTheme="minorHAnsi" w:hAnsiTheme="minorHAnsi"/>
          <w:lang w:val="de-CH"/>
        </w:rPr>
      </w:pPr>
      <w:r>
        <w:rPr>
          <w:lang w:val="de-CH"/>
        </w:rPr>
        <w:lastRenderedPageBreak/>
        <w:t>Neurodiversität und Autismus</w:t>
      </w:r>
    </w:p>
    <w:p w14:paraId="1A25C3FF" w14:textId="4CE22835" w:rsidR="00576DA6" w:rsidRPr="00980FE9" w:rsidRDefault="00951128" w:rsidP="00980FE9">
      <w:pPr>
        <w:pStyle w:val="Textkrper"/>
        <w:tabs>
          <w:tab w:val="right" w:pos="9071"/>
        </w:tabs>
        <w:rPr>
          <w:lang w:val="de-CH"/>
        </w:rPr>
      </w:pPr>
      <w:proofErr w:type="spellStart"/>
      <w:r>
        <w:rPr>
          <w:lang w:val="de-CH"/>
        </w:rPr>
        <w:t>Lindmeier</w:t>
      </w:r>
      <w:proofErr w:type="spellEnd"/>
      <w:r>
        <w:rPr>
          <w:lang w:val="de-CH"/>
        </w:rPr>
        <w:t xml:space="preserve">, C., </w:t>
      </w:r>
      <w:proofErr w:type="spellStart"/>
      <w:r w:rsidR="005943A2">
        <w:rPr>
          <w:lang w:val="de-CH"/>
        </w:rPr>
        <w:t>Grummt</w:t>
      </w:r>
      <w:proofErr w:type="spellEnd"/>
      <w:r w:rsidR="005943A2">
        <w:rPr>
          <w:lang w:val="de-CH"/>
        </w:rPr>
        <w:t>, M. &amp; Richter, M.</w:t>
      </w:r>
      <w:r w:rsidR="0043719A" w:rsidRPr="00980FE9">
        <w:rPr>
          <w:lang w:val="de-CH"/>
        </w:rPr>
        <w:t xml:space="preserve"> (Hrsg.)</w:t>
      </w:r>
      <w:r w:rsidR="00C43912" w:rsidRPr="00980FE9">
        <w:rPr>
          <w:lang w:val="de-CH"/>
        </w:rPr>
        <w:t xml:space="preserve"> </w:t>
      </w:r>
      <w:r w:rsidR="00A41C5C" w:rsidRPr="00980FE9">
        <w:rPr>
          <w:lang w:val="de-CH"/>
        </w:rPr>
        <w:t>(202</w:t>
      </w:r>
      <w:r w:rsidR="005943A2">
        <w:rPr>
          <w:lang w:val="de-CH"/>
        </w:rPr>
        <w:t>4</w:t>
      </w:r>
      <w:r w:rsidR="00466AF1" w:rsidRPr="00980FE9">
        <w:rPr>
          <w:lang w:val="de-CH"/>
        </w:rPr>
        <w:t>)</w:t>
      </w:r>
    </w:p>
    <w:p w14:paraId="2F69AE93" w14:textId="3FDF11EB" w:rsidR="007F0A97" w:rsidRPr="002E06E0" w:rsidRDefault="005943A2" w:rsidP="007F0A97">
      <w:pPr>
        <w:pStyle w:val="Textkrper"/>
        <w:rPr>
          <w:rFonts w:asciiTheme="minorHAnsi" w:hAnsiTheme="minorHAnsi"/>
          <w:bCs/>
          <w:iCs/>
          <w:lang w:val="de-CH"/>
        </w:rPr>
      </w:pPr>
      <w:hyperlink r:id="rId64" w:anchor="147=19" w:history="1">
        <w:r w:rsidRPr="002E06E0">
          <w:rPr>
            <w:rStyle w:val="Hyperlink"/>
            <w:rFonts w:asciiTheme="minorHAnsi" w:hAnsiTheme="minorHAnsi"/>
            <w:lang w:val="de-CH"/>
          </w:rPr>
          <w:t>Kohlhammer</w:t>
        </w:r>
      </w:hyperlink>
    </w:p>
    <w:p w14:paraId="5C438E61" w14:textId="7A7768B9" w:rsidR="00F859AA" w:rsidRPr="00EB6C3C" w:rsidRDefault="00F859A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26E431B6">
            <wp:simplePos x="0" y="0"/>
            <wp:positionH relativeFrom="margin">
              <wp:posOffset>4121150</wp:posOffset>
            </wp:positionH>
            <wp:positionV relativeFrom="paragraph">
              <wp:posOffset>45720</wp:posOffset>
            </wp:positionV>
            <wp:extent cx="1442720" cy="2159000"/>
            <wp:effectExtent l="38100" t="38100" r="100330" b="88900"/>
            <wp:wrapThrough wrapText="bothSides">
              <wp:wrapPolygon edited="0">
                <wp:start x="0" y="-381"/>
                <wp:lineTo x="-570" y="-191"/>
                <wp:lineTo x="-570" y="21155"/>
                <wp:lineTo x="-285" y="22299"/>
                <wp:lineTo x="22246" y="22299"/>
                <wp:lineTo x="22817" y="21155"/>
                <wp:lineTo x="22817" y="2859"/>
                <wp:lineTo x="21961" y="0"/>
                <wp:lineTo x="21961"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442720" cy="2159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611C03" w14:textId="784DE7D9" w:rsidR="00EB6E2A" w:rsidRDefault="00EB6E2A" w:rsidP="00EC03C3">
      <w:pPr>
        <w:spacing w:before="60" w:after="120"/>
        <w:ind w:right="3969"/>
        <w:jc w:val="both"/>
        <w:rPr>
          <w:rFonts w:asciiTheme="minorHAnsi" w:hAnsiTheme="minorHAnsi" w:cs="Open Sans SemiCondensed"/>
          <w:noProof/>
          <w:lang w:val="de-CH"/>
        </w:rPr>
      </w:pPr>
      <w:r w:rsidRPr="00EB6E2A">
        <w:rPr>
          <w:rFonts w:asciiTheme="minorHAnsi" w:hAnsiTheme="minorHAnsi" w:cs="Open Sans SemiCondensed"/>
          <w:noProof/>
          <w:lang w:val="de-CH"/>
        </w:rPr>
        <w:t xml:space="preserve">Der Auftakt-Band der Reihe </w:t>
      </w:r>
      <w:r w:rsidR="00197FB4">
        <w:rPr>
          <w:rFonts w:asciiTheme="minorHAnsi" w:hAnsiTheme="minorHAnsi" w:cs="Open Sans SemiCondensed"/>
          <w:noProof/>
          <w:lang w:val="de-CH"/>
        </w:rPr>
        <w:t>«</w:t>
      </w:r>
      <w:r w:rsidRPr="00EB6E2A">
        <w:rPr>
          <w:rFonts w:asciiTheme="minorHAnsi" w:hAnsiTheme="minorHAnsi" w:cs="Open Sans SemiCondensed"/>
          <w:noProof/>
          <w:lang w:val="de-CH"/>
        </w:rPr>
        <w:t>Pädagogik im Autismus-Spektrum</w:t>
      </w:r>
      <w:r w:rsidR="00197FB4">
        <w:rPr>
          <w:rFonts w:asciiTheme="minorHAnsi" w:hAnsiTheme="minorHAnsi" w:cs="Open Sans SemiCondensed"/>
          <w:noProof/>
          <w:lang w:val="de-CH"/>
        </w:rPr>
        <w:t>»</w:t>
      </w:r>
      <w:r w:rsidRPr="00EB6E2A">
        <w:rPr>
          <w:rFonts w:asciiTheme="minorHAnsi" w:hAnsiTheme="minorHAnsi" w:cs="Open Sans SemiCondensed"/>
          <w:noProof/>
          <w:lang w:val="de-CH"/>
        </w:rPr>
        <w:t xml:space="preserve"> befasst sich zunächst mit sozial- und erziehungswissenschaftlichen Perspektiven auf das Konzept Neurodiversität. Darauf aufbauend wendet er sich dann pädagogischen und didaktischen Anschlüssen zu und bezieht sich anschlie</w:t>
      </w:r>
      <w:r w:rsidR="00B24009">
        <w:rPr>
          <w:rFonts w:asciiTheme="minorHAnsi" w:hAnsiTheme="minorHAnsi" w:cs="Open Sans SemiCondensed"/>
          <w:noProof/>
          <w:lang w:val="de-CH"/>
        </w:rPr>
        <w:t>ss</w:t>
      </w:r>
      <w:r w:rsidRPr="00EB6E2A">
        <w:rPr>
          <w:rFonts w:asciiTheme="minorHAnsi" w:hAnsiTheme="minorHAnsi" w:cs="Open Sans SemiCondensed"/>
          <w:noProof/>
          <w:lang w:val="de-CH"/>
        </w:rPr>
        <w:t>end auf partizipative (Autismus-</w:t>
      </w:r>
      <w:r w:rsidR="00197FB4">
        <w:rPr>
          <w:rFonts w:asciiTheme="minorHAnsi" w:hAnsiTheme="minorHAnsi" w:cs="Open Sans SemiCondensed"/>
          <w:noProof/>
          <w:lang w:val="de-CH"/>
        </w:rPr>
        <w:t> </w:t>
      </w:r>
      <w:r w:rsidRPr="00EB6E2A">
        <w:rPr>
          <w:rFonts w:asciiTheme="minorHAnsi" w:hAnsiTheme="minorHAnsi" w:cs="Open Sans SemiCondensed"/>
          <w:noProof/>
          <w:lang w:val="de-CH"/>
        </w:rPr>
        <w:t>)For</w:t>
      </w:r>
      <w:r w:rsidR="006C5A92">
        <w:rPr>
          <w:rFonts w:asciiTheme="minorHAnsi" w:hAnsiTheme="minorHAnsi" w:cs="Open Sans SemiCondensed"/>
          <w:noProof/>
          <w:lang w:val="de-CH"/>
        </w:rPr>
        <w:t>-</w:t>
      </w:r>
      <w:r w:rsidRPr="00EB6E2A">
        <w:rPr>
          <w:rFonts w:asciiTheme="minorHAnsi" w:hAnsiTheme="minorHAnsi" w:cs="Open Sans SemiCondensed"/>
          <w:noProof/>
          <w:lang w:val="de-CH"/>
        </w:rPr>
        <w:t>schung als eine Hauptforderung der Neurodiversitäts</w:t>
      </w:r>
      <w:r w:rsidR="00197FB4">
        <w:rPr>
          <w:rFonts w:asciiTheme="minorHAnsi" w:hAnsiTheme="minorHAnsi" w:cs="Open Sans SemiCondensed"/>
          <w:noProof/>
          <w:lang w:val="de-CH"/>
        </w:rPr>
        <w:t>-</w:t>
      </w:r>
      <w:r w:rsidRPr="00EB6E2A">
        <w:rPr>
          <w:rFonts w:asciiTheme="minorHAnsi" w:hAnsiTheme="minorHAnsi" w:cs="Open Sans SemiCondensed"/>
          <w:noProof/>
          <w:lang w:val="de-CH"/>
        </w:rPr>
        <w:t>bewegung. Ferner wird ein Einblick in erste interdisziplinäre Neurodiversitäts</w:t>
      </w:r>
      <w:r w:rsidR="006C5A92">
        <w:rPr>
          <w:rFonts w:asciiTheme="minorHAnsi" w:hAnsiTheme="minorHAnsi" w:cs="Open Sans SemiCondensed"/>
          <w:noProof/>
          <w:lang w:val="de-CH"/>
        </w:rPr>
        <w:t>-</w:t>
      </w:r>
      <w:r w:rsidRPr="00EB6E2A">
        <w:rPr>
          <w:rFonts w:asciiTheme="minorHAnsi" w:hAnsiTheme="minorHAnsi" w:cs="Open Sans SemiCondensed"/>
          <w:noProof/>
          <w:lang w:val="de-CH"/>
        </w:rPr>
        <w:t>forschungen gegeben. Wissenschaftler</w:t>
      </w:r>
      <w:r w:rsidR="00B24009">
        <w:rPr>
          <w:rFonts w:asciiTheme="minorHAnsi" w:hAnsiTheme="minorHAnsi" w:cs="Open Sans SemiCondensed"/>
          <w:noProof/>
          <w:lang w:val="de-CH"/>
        </w:rPr>
        <w:t>:</w:t>
      </w:r>
      <w:r w:rsidRPr="00EB6E2A">
        <w:rPr>
          <w:rFonts w:asciiTheme="minorHAnsi" w:hAnsiTheme="minorHAnsi" w:cs="Open Sans SemiCondensed"/>
          <w:noProof/>
          <w:lang w:val="de-CH"/>
        </w:rPr>
        <w:t>innen im Autismus-Spek</w:t>
      </w:r>
      <w:r w:rsidR="00CC0394">
        <w:rPr>
          <w:rFonts w:asciiTheme="minorHAnsi" w:hAnsiTheme="minorHAnsi" w:cs="Open Sans SemiCondensed"/>
          <w:noProof/>
          <w:lang w:val="de-CH"/>
        </w:rPr>
        <w:t>-</w:t>
      </w:r>
      <w:r w:rsidRPr="00EB6E2A">
        <w:rPr>
          <w:rFonts w:asciiTheme="minorHAnsi" w:hAnsiTheme="minorHAnsi" w:cs="Open Sans SemiCondensed"/>
          <w:noProof/>
          <w:lang w:val="de-CH"/>
        </w:rPr>
        <w:t>trum sind in dem Band zahlreich vertreten. Ihnen ist es zu ver</w:t>
      </w:r>
      <w:r w:rsidR="00CC0394">
        <w:rPr>
          <w:rFonts w:asciiTheme="minorHAnsi" w:hAnsiTheme="minorHAnsi" w:cs="Open Sans SemiCondensed"/>
          <w:noProof/>
          <w:lang w:val="de-CH"/>
        </w:rPr>
        <w:t>-</w:t>
      </w:r>
      <w:r w:rsidRPr="00EB6E2A">
        <w:rPr>
          <w:rFonts w:asciiTheme="minorHAnsi" w:hAnsiTheme="minorHAnsi" w:cs="Open Sans SemiCondensed"/>
          <w:noProof/>
          <w:lang w:val="de-CH"/>
        </w:rPr>
        <w:t>danken, dass das Thema im deutschsprachigen Raum endlich Fu</w:t>
      </w:r>
      <w:r w:rsidR="0071630C">
        <w:rPr>
          <w:rFonts w:asciiTheme="minorHAnsi" w:hAnsiTheme="minorHAnsi" w:cs="Open Sans SemiCondensed"/>
          <w:noProof/>
          <w:lang w:val="de-CH"/>
        </w:rPr>
        <w:t>ss</w:t>
      </w:r>
      <w:r w:rsidRPr="00EB6E2A">
        <w:rPr>
          <w:rFonts w:asciiTheme="minorHAnsi" w:hAnsiTheme="minorHAnsi" w:cs="Open Sans SemiCondensed"/>
          <w:noProof/>
          <w:lang w:val="de-CH"/>
        </w:rPr>
        <w:t xml:space="preserve"> zu fassen beginnt.</w:t>
      </w:r>
    </w:p>
    <w:p w14:paraId="29B8DF72" w14:textId="5CA4AC88" w:rsidR="00143FEE" w:rsidRPr="00143FEE" w:rsidRDefault="00286BD1" w:rsidP="00143FEE">
      <w:pPr>
        <w:pStyle w:val="berschrift3"/>
        <w:spacing w:before="480"/>
        <w:rPr>
          <w:lang w:val="de-CH"/>
        </w:rPr>
      </w:pPr>
      <w:r>
        <w:rPr>
          <w:lang w:val="de-CH"/>
        </w:rPr>
        <w:t>Inklusive Medienarbeit. Menschen mit Behinderung in Journalismus</w:t>
      </w:r>
      <w:r w:rsidR="00143FEE">
        <w:rPr>
          <w:lang w:val="de-CH"/>
        </w:rPr>
        <w:t>, Radio,</w:t>
      </w:r>
      <w:r w:rsidR="00143FEE">
        <w:rPr>
          <w:lang w:val="de-CH"/>
        </w:rPr>
        <w:br/>
        <w:t>Moderation und Film</w:t>
      </w:r>
    </w:p>
    <w:p w14:paraId="49A0E6CA" w14:textId="28D11D9E" w:rsidR="00AB029F" w:rsidRPr="0085470B" w:rsidRDefault="00980FE9" w:rsidP="00EC03C3">
      <w:pPr>
        <w:spacing w:before="60" w:after="120"/>
        <w:ind w:right="3969"/>
        <w:jc w:val="both"/>
        <w:rPr>
          <w:lang w:val="de-CH"/>
        </w:rPr>
      </w:pPr>
      <w:proofErr w:type="spellStart"/>
      <w:r>
        <w:rPr>
          <w:lang w:val="de-CH"/>
        </w:rPr>
        <w:t>T</w:t>
      </w:r>
      <w:r w:rsidR="00143FEE">
        <w:rPr>
          <w:lang w:val="de-CH"/>
        </w:rPr>
        <w:t>ra</w:t>
      </w:r>
      <w:r w:rsidR="0070366D">
        <w:rPr>
          <w:lang w:val="de-CH"/>
        </w:rPr>
        <w:t>dinik</w:t>
      </w:r>
      <w:proofErr w:type="spellEnd"/>
      <w:r w:rsidR="0070366D">
        <w:rPr>
          <w:lang w:val="de-CH"/>
        </w:rPr>
        <w:t>, E.</w:t>
      </w:r>
      <w:r w:rsidR="00AB029F" w:rsidRPr="00EC03C3">
        <w:rPr>
          <w:iCs/>
          <w:lang w:val="de-CH"/>
        </w:rPr>
        <w:t xml:space="preserve"> </w:t>
      </w:r>
      <w:r w:rsidR="00AB029F" w:rsidRPr="0085470B">
        <w:rPr>
          <w:iCs/>
          <w:lang w:val="de-CH"/>
        </w:rPr>
        <w:t>(2023)</w:t>
      </w:r>
    </w:p>
    <w:p w14:paraId="0CA86845" w14:textId="7EEA2F58" w:rsidR="004949FD" w:rsidRPr="007537AC" w:rsidRDefault="007537AC" w:rsidP="004949FD">
      <w:pPr>
        <w:pStyle w:val="Textkrper"/>
        <w:rPr>
          <w:rStyle w:val="Hyperlink"/>
          <w:lang w:val="de-CH"/>
        </w:rPr>
      </w:pPr>
      <w:r>
        <w:rPr>
          <w:bCs/>
          <w:iCs/>
          <w:lang w:val="de-CH"/>
        </w:rPr>
        <w:fldChar w:fldCharType="begin"/>
      </w:r>
      <w:r>
        <w:rPr>
          <w:bCs/>
          <w:iCs/>
          <w:lang w:val="de-CH"/>
        </w:rPr>
        <w:instrText>HYPERLINK "https://www.halem-verlag.de/produkt/inklusive-medienarbeit/"</w:instrText>
      </w:r>
      <w:r>
        <w:rPr>
          <w:bCs/>
          <w:iCs/>
          <w:lang w:val="de-CH"/>
        </w:rPr>
      </w:r>
      <w:r>
        <w:rPr>
          <w:bCs/>
          <w:iCs/>
          <w:lang w:val="de-CH"/>
        </w:rPr>
        <w:fldChar w:fldCharType="separate"/>
      </w:r>
      <w:r w:rsidRPr="007537AC">
        <w:rPr>
          <w:rStyle w:val="Hyperlink"/>
          <w:lang w:val="de-CH"/>
        </w:rPr>
        <w:t>Halem</w:t>
      </w:r>
    </w:p>
    <w:p w14:paraId="5BEBAC37" w14:textId="792744BE" w:rsidR="00FB7426" w:rsidRPr="00EB6C3C" w:rsidRDefault="0052457A" w:rsidP="00EB6C3C">
      <w:pPr>
        <w:pStyle w:val="Textkrper"/>
        <w:spacing w:before="0" w:after="0" w:line="240" w:lineRule="auto"/>
        <w:rPr>
          <w:rFonts w:asciiTheme="minorHAnsi" w:hAnsiTheme="minorHAnsi"/>
          <w:bCs/>
          <w:iCs/>
          <w:sz w:val="6"/>
          <w:szCs w:val="6"/>
          <w:lang w:val="de-CH"/>
        </w:rPr>
      </w:pPr>
      <w:r w:rsidRPr="007537AC">
        <w:rPr>
          <w:rStyle w:val="Hyperlink"/>
          <w:noProof/>
        </w:rPr>
        <w:drawing>
          <wp:anchor distT="0" distB="0" distL="114300" distR="114300" simplePos="0" relativeHeight="251658242" behindDoc="0" locked="0" layoutInCell="1" allowOverlap="1" wp14:anchorId="6B2BCB31" wp14:editId="43320E00">
            <wp:simplePos x="0" y="0"/>
            <wp:positionH relativeFrom="margin">
              <wp:posOffset>4121785</wp:posOffset>
            </wp:positionH>
            <wp:positionV relativeFrom="paragraph">
              <wp:posOffset>41910</wp:posOffset>
            </wp:positionV>
            <wp:extent cx="1440000" cy="2160000"/>
            <wp:effectExtent l="38100" t="38100" r="103505" b="88265"/>
            <wp:wrapThrough wrapText="bothSides">
              <wp:wrapPolygon edited="0">
                <wp:start x="0" y="-381"/>
                <wp:lineTo x="-572" y="-191"/>
                <wp:lineTo x="-572" y="21149"/>
                <wp:lineTo x="-286" y="22292"/>
                <wp:lineTo x="22296" y="22292"/>
                <wp:lineTo x="22867" y="21149"/>
                <wp:lineTo x="22867" y="2858"/>
                <wp:lineTo x="22010" y="0"/>
                <wp:lineTo x="22010"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537AC">
        <w:rPr>
          <w:bCs/>
          <w:iCs/>
          <w:lang w:val="de-CH"/>
        </w:rPr>
        <w:fldChar w:fldCharType="end"/>
      </w:r>
    </w:p>
    <w:p w14:paraId="06388AA4" w14:textId="31C296D6" w:rsidR="00980FE9" w:rsidRPr="00087880" w:rsidRDefault="00EB10AF" w:rsidP="00980FE9">
      <w:pPr>
        <w:spacing w:before="60" w:after="120"/>
        <w:ind w:right="3969"/>
        <w:jc w:val="both"/>
        <w:rPr>
          <w:rFonts w:asciiTheme="minorHAnsi" w:hAnsiTheme="minorHAnsi" w:cs="Open Sans SemiCondensed"/>
          <w:noProof/>
          <w:lang w:val="de-CH"/>
        </w:rPr>
      </w:pPr>
      <w:r w:rsidRPr="00014C22">
        <w:rPr>
          <w:rFonts w:asciiTheme="minorHAnsi" w:hAnsiTheme="minorHAnsi" w:cs="Open Sans SemiCondensed"/>
          <w:noProof/>
          <w:lang w:val="de-CH"/>
        </w:rPr>
        <w:t>D</w:t>
      </w:r>
      <w:r w:rsidR="0099049F">
        <w:rPr>
          <w:rFonts w:asciiTheme="minorHAnsi" w:hAnsiTheme="minorHAnsi" w:cs="Open Sans SemiCondensed"/>
          <w:noProof/>
          <w:lang w:val="de-CH"/>
        </w:rPr>
        <w:t>as</w:t>
      </w:r>
      <w:r w:rsidRPr="00014C22">
        <w:rPr>
          <w:rFonts w:asciiTheme="minorHAnsi" w:hAnsiTheme="minorHAnsi" w:cs="Open Sans SemiCondensed"/>
          <w:noProof/>
          <w:lang w:val="de-CH"/>
        </w:rPr>
        <w:t xml:space="preserve"> Buch bietet einen Überblick über Theorien zu und Beispiele von inklusiver Medienarbeit aus Deutschland, der Schweiz und Österreich. Der Herausgeber definiert Inklusive Medienarbeit als </w:t>
      </w:r>
      <w:r w:rsidR="00613D5E">
        <w:rPr>
          <w:rFonts w:asciiTheme="minorHAnsi" w:hAnsiTheme="minorHAnsi" w:cs="Open Sans SemiCondensed"/>
          <w:noProof/>
          <w:lang w:val="de-CH"/>
        </w:rPr>
        <w:t>«</w:t>
      </w:r>
      <w:r w:rsidRPr="00014C22">
        <w:rPr>
          <w:rFonts w:asciiTheme="minorHAnsi" w:hAnsiTheme="minorHAnsi" w:cs="Open Sans SemiCondensed"/>
          <w:noProof/>
          <w:lang w:val="de-CH"/>
        </w:rPr>
        <w:t>die Medienarbeit von und mit Menschen mit (Lern-)Behinderung und/oder psychischer Erkrankung</w:t>
      </w:r>
      <w:r w:rsidR="00613D5E">
        <w:rPr>
          <w:rFonts w:asciiTheme="minorHAnsi" w:hAnsiTheme="minorHAnsi" w:cs="Open Sans SemiCondensed"/>
          <w:noProof/>
          <w:lang w:val="de-CH"/>
        </w:rPr>
        <w:t>»</w:t>
      </w:r>
      <w:r w:rsidRPr="00014C22">
        <w:rPr>
          <w:rFonts w:asciiTheme="minorHAnsi" w:hAnsiTheme="minorHAnsi" w:cs="Open Sans SemiCondensed"/>
          <w:noProof/>
          <w:lang w:val="de-CH"/>
        </w:rPr>
        <w:t>. Das Feld umfasst redaktionelle und journalistische Arbeit, die Arbeit mit Kamera, Audio- und Videoschnitt, Moderation und Interviewführung, die Arbeit mit der eigenen Stimme, unterstützter Kommunikation, der Gebärden</w:t>
      </w:r>
      <w:r w:rsidR="00CC0394">
        <w:rPr>
          <w:rFonts w:asciiTheme="minorHAnsi" w:hAnsiTheme="minorHAnsi" w:cs="Open Sans SemiCondensed"/>
          <w:noProof/>
          <w:lang w:val="de-CH"/>
        </w:rPr>
        <w:t>-</w:t>
      </w:r>
      <w:r w:rsidRPr="00014C22">
        <w:rPr>
          <w:rFonts w:asciiTheme="minorHAnsi" w:hAnsiTheme="minorHAnsi" w:cs="Open Sans SemiCondensed"/>
          <w:noProof/>
          <w:lang w:val="de-CH"/>
        </w:rPr>
        <w:t>sprache und die Gestaltung von Sendungen.</w:t>
      </w:r>
      <w:r w:rsidR="00B30BAB">
        <w:rPr>
          <w:rFonts w:asciiTheme="minorHAnsi" w:hAnsiTheme="minorHAnsi" w:cs="Open Sans SemiCondensed"/>
          <w:noProof/>
          <w:lang w:val="de-CH"/>
        </w:rPr>
        <w:t xml:space="preserve"> </w:t>
      </w:r>
      <w:r w:rsidRPr="00014C22">
        <w:rPr>
          <w:rFonts w:asciiTheme="minorHAnsi" w:hAnsiTheme="minorHAnsi" w:cs="Open Sans SemiCondensed"/>
          <w:noProof/>
          <w:lang w:val="de-CH"/>
        </w:rPr>
        <w:t>Das Buch zeigt die Arbeit von Menschen mit (Lern-)Behinderung und/oder psychi</w:t>
      </w:r>
      <w:r w:rsidR="00CC0394">
        <w:rPr>
          <w:rFonts w:asciiTheme="minorHAnsi" w:hAnsiTheme="minorHAnsi" w:cs="Open Sans SemiCondensed"/>
          <w:noProof/>
          <w:lang w:val="de-CH"/>
        </w:rPr>
        <w:t>-</w:t>
      </w:r>
      <w:r w:rsidRPr="00014C22">
        <w:rPr>
          <w:rFonts w:asciiTheme="minorHAnsi" w:hAnsiTheme="minorHAnsi" w:cs="Open Sans SemiCondensed"/>
          <w:noProof/>
          <w:lang w:val="de-CH"/>
        </w:rPr>
        <w:t>scher Erkrankung im Fernsehen, im Radio, in Form von Podcasts, auf Social-Media-Kanälen u.</w:t>
      </w:r>
      <w:r w:rsidR="0064548D">
        <w:rPr>
          <w:rFonts w:asciiTheme="minorHAnsi" w:hAnsiTheme="minorHAnsi" w:cs="Open Sans SemiCondensed"/>
          <w:noProof/>
          <w:lang w:val="de-CH"/>
        </w:rPr>
        <w:t> </w:t>
      </w:r>
      <w:r w:rsidRPr="00014C22">
        <w:rPr>
          <w:rFonts w:asciiTheme="minorHAnsi" w:hAnsiTheme="minorHAnsi" w:cs="Open Sans SemiCondensed"/>
          <w:noProof/>
          <w:lang w:val="de-CH"/>
        </w:rPr>
        <w:t>a.</w:t>
      </w:r>
      <w:r w:rsidR="00B30BAB">
        <w:rPr>
          <w:rFonts w:asciiTheme="minorHAnsi" w:hAnsiTheme="minorHAnsi" w:cs="Open Sans SemiCondensed"/>
          <w:noProof/>
          <w:lang w:val="de-CH"/>
        </w:rPr>
        <w:t xml:space="preserve"> </w:t>
      </w:r>
      <w:r w:rsidRPr="00014C22">
        <w:rPr>
          <w:rFonts w:asciiTheme="minorHAnsi" w:hAnsiTheme="minorHAnsi" w:cs="Open Sans SemiCondensed"/>
          <w:noProof/>
          <w:lang w:val="de-CH"/>
        </w:rPr>
        <w:t>Warum ist es wichtig, dass diese Personengruppen Medienprodukte schaffen und journalistisch tätig sind? Und wie kann man sie, wo nötig, so begleiten und unterstützen, dass die Betroffenen die jeweils eigenen Themen und Inhalte vermitteln können? In welche Teilbereiche ordnet man inklusive Medienarbeit und was können diese jeweils leisten?</w:t>
      </w:r>
    </w:p>
    <w:p w14:paraId="548D5187" w14:textId="77777777" w:rsidR="00B077FF" w:rsidRDefault="00B077FF">
      <w:pPr>
        <w:spacing w:after="200" w:line="240" w:lineRule="auto"/>
        <w:rPr>
          <w:rFonts w:eastAsiaTheme="majorEastAsia" w:cs="Open Sans SemiCondensed"/>
          <w:bCs/>
          <w:i/>
          <w:lang w:val="de-CH"/>
        </w:rPr>
      </w:pPr>
      <w:r>
        <w:rPr>
          <w:lang w:val="de-CH"/>
        </w:rPr>
        <w:br w:type="page"/>
      </w:r>
    </w:p>
    <w:p w14:paraId="7327E802" w14:textId="59BA20E8" w:rsidR="00980FE9" w:rsidRPr="00980FE9" w:rsidRDefault="00540395" w:rsidP="00980FE9">
      <w:pPr>
        <w:pStyle w:val="berschrift3"/>
        <w:spacing w:before="480"/>
        <w:rPr>
          <w:lang w:val="de-CH"/>
        </w:rPr>
      </w:pPr>
      <w:r>
        <w:rPr>
          <w:lang w:val="de-CH"/>
        </w:rPr>
        <w:lastRenderedPageBreak/>
        <w:t>Leichte Sprache. Grundlagen</w:t>
      </w:r>
      <w:r w:rsidR="003C5275">
        <w:rPr>
          <w:lang w:val="de-CH"/>
        </w:rPr>
        <w:t>, Diskussionen und Praxisfelder</w:t>
      </w:r>
    </w:p>
    <w:p w14:paraId="0042A6C2" w14:textId="3E3D1F56" w:rsidR="00A72CEC" w:rsidRPr="0007601B" w:rsidRDefault="003C5275" w:rsidP="00980FE9">
      <w:pPr>
        <w:spacing w:before="60" w:after="120"/>
        <w:ind w:right="3969"/>
        <w:jc w:val="both"/>
        <w:rPr>
          <w:lang w:val="de-CH"/>
        </w:rPr>
      </w:pPr>
      <w:r>
        <w:rPr>
          <w:lang w:val="de-CH"/>
        </w:rPr>
        <w:t>Antener, G.</w:t>
      </w:r>
      <w:r w:rsidR="00686E8B">
        <w:rPr>
          <w:lang w:val="de-CH"/>
        </w:rPr>
        <w:t xml:space="preserve">, </w:t>
      </w:r>
      <w:r>
        <w:rPr>
          <w:lang w:val="de-CH"/>
        </w:rPr>
        <w:t>Parpan</w:t>
      </w:r>
      <w:r w:rsidR="00686E8B">
        <w:rPr>
          <w:lang w:val="de-CH"/>
        </w:rPr>
        <w:t>-Blaser</w:t>
      </w:r>
      <w:r w:rsidR="0007601B">
        <w:rPr>
          <w:lang w:val="de-CH"/>
        </w:rPr>
        <w:t xml:space="preserve">, </w:t>
      </w:r>
      <w:r w:rsidR="00686E8B">
        <w:rPr>
          <w:lang w:val="de-CH"/>
        </w:rPr>
        <w:t>A., Girard-</w:t>
      </w:r>
      <w:proofErr w:type="spellStart"/>
      <w:r w:rsidR="00686E8B">
        <w:rPr>
          <w:lang w:val="de-CH"/>
        </w:rPr>
        <w:t>Groeber</w:t>
      </w:r>
      <w:proofErr w:type="spellEnd"/>
      <w:r w:rsidR="00F142D6">
        <w:rPr>
          <w:lang w:val="de-CH"/>
        </w:rPr>
        <w:t xml:space="preserve">, </w:t>
      </w:r>
      <w:r w:rsidR="00A50A61">
        <w:rPr>
          <w:lang w:val="de-CH"/>
        </w:rPr>
        <w:t>S.</w:t>
      </w:r>
      <w:r w:rsidR="0064548D">
        <w:rPr>
          <w:lang w:val="de-CH"/>
        </w:rPr>
        <w:t xml:space="preserve"> &amp;</w:t>
      </w:r>
      <w:r w:rsidR="00A50A61">
        <w:rPr>
          <w:lang w:val="de-CH"/>
        </w:rPr>
        <w:t xml:space="preserve"> </w:t>
      </w:r>
      <w:r w:rsidR="00F142D6">
        <w:rPr>
          <w:lang w:val="de-CH"/>
        </w:rPr>
        <w:t xml:space="preserve">Lichtenauer, A. (Hrsg.) </w:t>
      </w:r>
      <w:r w:rsidR="003429A1" w:rsidRPr="0007601B">
        <w:rPr>
          <w:lang w:val="de-CH"/>
        </w:rPr>
        <w:t>(202</w:t>
      </w:r>
      <w:r w:rsidR="00F142D6">
        <w:rPr>
          <w:lang w:val="de-CH"/>
        </w:rPr>
        <w:t>4</w:t>
      </w:r>
      <w:r w:rsidR="003429A1" w:rsidRPr="0007601B">
        <w:rPr>
          <w:lang w:val="de-CH"/>
        </w:rPr>
        <w:t>)</w:t>
      </w:r>
    </w:p>
    <w:p w14:paraId="5DD0FEBE" w14:textId="232CF3FD" w:rsidR="00FB7426" w:rsidRPr="00B73697" w:rsidRDefault="00B73697" w:rsidP="00F142D6">
      <w:pPr>
        <w:pStyle w:val="Textkrper"/>
        <w:rPr>
          <w:rStyle w:val="Hyperlink"/>
          <w:rFonts w:asciiTheme="minorHAnsi" w:hAnsiTheme="minorHAnsi"/>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"https://shop.kohlhammer.de/leichte-sprache-41895.html" \l "147=19"</w:instrText>
      </w:r>
      <w:r>
        <w:rPr>
          <w:rStyle w:val="Hyperlink"/>
          <w:rFonts w:asciiTheme="minorHAnsi" w:hAnsiTheme="minorHAnsi"/>
          <w:lang w:val="de-CH"/>
        </w:rPr>
      </w:r>
      <w:r>
        <w:rPr>
          <w:rStyle w:val="Hyperlink"/>
          <w:rFonts w:asciiTheme="minorHAnsi" w:hAnsiTheme="minorHAnsi"/>
          <w:lang w:val="de-CH"/>
        </w:rPr>
        <w:fldChar w:fldCharType="separate"/>
      </w:r>
      <w:r w:rsidR="00F142D6" w:rsidRPr="00B73697">
        <w:rPr>
          <w:rStyle w:val="Hyperlink"/>
          <w:rFonts w:asciiTheme="minorHAnsi" w:hAnsiTheme="minorHAnsi"/>
          <w:lang w:val="de-CH"/>
        </w:rPr>
        <w:t>Kohlhammer</w:t>
      </w:r>
    </w:p>
    <w:p w14:paraId="2A4B1A5A" w14:textId="0E98F0D4" w:rsidR="00A62DCA" w:rsidRPr="00EB6C3C" w:rsidRDefault="0052457A" w:rsidP="00F142D6">
      <w:pPr>
        <w:pStyle w:val="Textkrper"/>
        <w:rPr>
          <w:rFonts w:asciiTheme="minorHAnsi" w:hAnsiTheme="minorHAnsi"/>
          <w:bCs/>
          <w:iCs/>
          <w:sz w:val="6"/>
          <w:szCs w:val="6"/>
          <w:lang w:val="de-CH"/>
        </w:rPr>
      </w:pPr>
      <w:r w:rsidRPr="00B73697">
        <w:rPr>
          <w:rStyle w:val="Hyperlink"/>
          <w:noProof/>
        </w:rPr>
        <w:drawing>
          <wp:anchor distT="0" distB="0" distL="114300" distR="114300" simplePos="0" relativeHeight="251658243" behindDoc="0" locked="0" layoutInCell="1" allowOverlap="1" wp14:anchorId="10A5DEBB" wp14:editId="43BE8B02">
            <wp:simplePos x="0" y="0"/>
            <wp:positionH relativeFrom="margin">
              <wp:posOffset>4109085</wp:posOffset>
            </wp:positionH>
            <wp:positionV relativeFrom="paragraph">
              <wp:posOffset>36830</wp:posOffset>
            </wp:positionV>
            <wp:extent cx="1443600" cy="2160000"/>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43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73697">
        <w:rPr>
          <w:rStyle w:val="Hyperlink"/>
          <w:rFonts w:asciiTheme="minorHAnsi" w:hAnsiTheme="minorHAnsi"/>
          <w:lang w:val="de-CH"/>
        </w:rPr>
        <w:fldChar w:fldCharType="end"/>
      </w:r>
    </w:p>
    <w:p w14:paraId="061674AD" w14:textId="494B05F0" w:rsidR="0007601B" w:rsidRDefault="00B73697" w:rsidP="0007601B">
      <w:pPr>
        <w:spacing w:before="60" w:after="120"/>
        <w:ind w:right="3969"/>
        <w:jc w:val="both"/>
        <w:rPr>
          <w:rFonts w:asciiTheme="minorHAnsi" w:hAnsiTheme="minorHAnsi" w:cs="Open Sans SemiCondensed"/>
          <w:noProof/>
          <w:lang w:val="de-CH"/>
        </w:rPr>
      </w:pPr>
      <w:r w:rsidRPr="00B73697">
        <w:rPr>
          <w:rFonts w:asciiTheme="minorHAnsi" w:hAnsiTheme="minorHAnsi" w:cs="Open Sans SemiCondensed"/>
          <w:noProof/>
          <w:lang w:val="de-CH"/>
        </w:rPr>
        <w:t>Leichte Sprache setzt dort an, wo Personen mit vorübergehend oder dauerhaft eingeschränkter Lese- und Verstehenskompetenz auf Kommunikations- und Informationsbarrieren treffen. Der Band behandelt im ersten Teil Grundlagen und Bedeutung der Leichten Sprache und zeigt aktuelle fachliche Diskurse zu Regeln und Prinzipien, Übersetzungsdiensten, visueller Gestaltung und Quali</w:t>
      </w:r>
      <w:r w:rsidR="003F094F">
        <w:rPr>
          <w:rFonts w:asciiTheme="minorHAnsi" w:hAnsiTheme="minorHAnsi" w:cs="Open Sans SemiCondensed"/>
          <w:noProof/>
          <w:lang w:val="de-CH"/>
        </w:rPr>
        <w:t>-</w:t>
      </w:r>
      <w:r w:rsidRPr="00B73697">
        <w:rPr>
          <w:rFonts w:asciiTheme="minorHAnsi" w:hAnsiTheme="minorHAnsi" w:cs="Open Sans SemiCondensed"/>
          <w:noProof/>
          <w:lang w:val="de-CH"/>
        </w:rPr>
        <w:t>tätssicherung auf. Der zweite Teil widmet sich dem emanzi</w:t>
      </w:r>
      <w:r w:rsidR="003F094F">
        <w:rPr>
          <w:rFonts w:asciiTheme="minorHAnsi" w:hAnsiTheme="minorHAnsi" w:cs="Open Sans SemiCondensed"/>
          <w:noProof/>
          <w:lang w:val="de-CH"/>
        </w:rPr>
        <w:t>-</w:t>
      </w:r>
      <w:r w:rsidRPr="00B73697">
        <w:rPr>
          <w:rFonts w:asciiTheme="minorHAnsi" w:hAnsiTheme="minorHAnsi" w:cs="Open Sans SemiCondensed"/>
          <w:noProof/>
          <w:lang w:val="de-CH"/>
        </w:rPr>
        <w:t>patorischen Potenzial Leichter Sprache und ihrer Implementierung in verschiedensten gesellschaftlichen Feldern wie den Medien, dem Gemeinwesen, dem Gesundheitswesen und der Kultur. Der Einsatz Leichter Sprache in diesen Bereichen wird durch Praxis</w:t>
      </w:r>
      <w:r w:rsidR="00556660">
        <w:rPr>
          <w:rFonts w:asciiTheme="minorHAnsi" w:hAnsiTheme="minorHAnsi" w:cs="Open Sans SemiCondensed"/>
          <w:noProof/>
          <w:lang w:val="de-CH"/>
        </w:rPr>
        <w:t>-</w:t>
      </w:r>
      <w:r w:rsidRPr="00B73697">
        <w:rPr>
          <w:rFonts w:asciiTheme="minorHAnsi" w:hAnsiTheme="minorHAnsi" w:cs="Open Sans SemiCondensed"/>
          <w:noProof/>
          <w:lang w:val="de-CH"/>
        </w:rPr>
        <w:t>beispiele illustriert. Eine Diskussion zum Stand der Umsetzung und eine Erörterung von Entwicklungsbedarfen runden das Buch ab</w:t>
      </w:r>
      <w:r w:rsidR="00E17F52">
        <w:rPr>
          <w:rFonts w:asciiTheme="minorHAnsi" w:hAnsiTheme="minorHAnsi" w:cs="Open Sans SemiCondensed"/>
          <w:noProof/>
          <w:lang w:val="de-CH"/>
        </w:rPr>
        <w:t>.</w:t>
      </w:r>
    </w:p>
    <w:p w14:paraId="77FF9913" w14:textId="605A7005" w:rsidR="005D477C" w:rsidRPr="00556660" w:rsidRDefault="005D477C" w:rsidP="009723FD">
      <w:pPr>
        <w:pStyle w:val="berschrift3"/>
        <w:spacing w:before="480"/>
        <w:rPr>
          <w:lang w:val="de-CH"/>
        </w:rPr>
      </w:pPr>
      <w:r w:rsidRPr="005D477C">
        <w:rPr>
          <w:lang w:val="de-CH"/>
        </w:rPr>
        <w:t>Depressionen erkunden und Trübsal vertreiben</w:t>
      </w:r>
      <w:r w:rsidR="00440106">
        <w:rPr>
          <w:lang w:val="de-CH"/>
        </w:rPr>
        <w:t xml:space="preserve">. </w:t>
      </w:r>
      <w:r w:rsidRPr="005D477C">
        <w:rPr>
          <w:lang w:val="de-CH"/>
        </w:rPr>
        <w:t>Ein Leitfaden auf Grundl</w:t>
      </w:r>
      <w:r>
        <w:rPr>
          <w:lang w:val="de-CH"/>
        </w:rPr>
        <w:t>age</w:t>
      </w:r>
      <w:r w:rsidR="005F0C82">
        <w:rPr>
          <w:lang w:val="de-CH"/>
        </w:rPr>
        <w:t xml:space="preserve"> </w:t>
      </w:r>
      <w:r w:rsidR="00556660">
        <w:rPr>
          <w:lang w:val="de-CH"/>
        </w:rPr>
        <w:br/>
      </w:r>
      <w:r w:rsidR="005F0C82">
        <w:rPr>
          <w:lang w:val="de-CH"/>
        </w:rPr>
        <w:t>der kognitiven Verhaltenstherapie</w:t>
      </w:r>
      <w:r w:rsidR="00440106">
        <w:rPr>
          <w:lang w:val="de-CH"/>
        </w:rPr>
        <w:t xml:space="preserve"> zur Bewältigung von Depressionen bei Autismus</w:t>
      </w:r>
    </w:p>
    <w:p w14:paraId="11A595B4" w14:textId="07DEC24C" w:rsidR="00E17F52" w:rsidRPr="0007601B" w:rsidRDefault="00440106" w:rsidP="00E17F52">
      <w:pPr>
        <w:spacing w:before="60" w:after="120"/>
        <w:ind w:right="3969"/>
        <w:jc w:val="both"/>
        <w:rPr>
          <w:lang w:val="de-CH"/>
        </w:rPr>
      </w:pPr>
      <w:proofErr w:type="spellStart"/>
      <w:r>
        <w:rPr>
          <w:lang w:val="de-CH"/>
        </w:rPr>
        <w:t>At</w:t>
      </w:r>
      <w:r w:rsidR="00DC332B">
        <w:rPr>
          <w:lang w:val="de-CH"/>
        </w:rPr>
        <w:t>t</w:t>
      </w:r>
      <w:r>
        <w:rPr>
          <w:lang w:val="de-CH"/>
        </w:rPr>
        <w:t>wood</w:t>
      </w:r>
      <w:proofErr w:type="spellEnd"/>
      <w:r>
        <w:rPr>
          <w:lang w:val="de-CH"/>
        </w:rPr>
        <w:t>, T. &amp;</w:t>
      </w:r>
      <w:r w:rsidR="00E17F52">
        <w:rPr>
          <w:lang w:val="de-CH"/>
        </w:rPr>
        <w:t xml:space="preserve"> </w:t>
      </w:r>
      <w:r w:rsidR="00DC332B">
        <w:rPr>
          <w:lang w:val="de-CH"/>
        </w:rPr>
        <w:t>Garnett, M.</w:t>
      </w:r>
      <w:r w:rsidR="00E17F52">
        <w:rPr>
          <w:lang w:val="de-CH"/>
        </w:rPr>
        <w:t xml:space="preserve"> </w:t>
      </w:r>
      <w:r w:rsidR="00E17F52" w:rsidRPr="0007601B">
        <w:rPr>
          <w:lang w:val="de-CH"/>
        </w:rPr>
        <w:t>(202</w:t>
      </w:r>
      <w:r w:rsidR="00E17F52">
        <w:rPr>
          <w:lang w:val="de-CH"/>
        </w:rPr>
        <w:t>4</w:t>
      </w:r>
      <w:r w:rsidR="00E17F52" w:rsidRPr="0007601B">
        <w:rPr>
          <w:lang w:val="de-CH"/>
        </w:rPr>
        <w:t>)</w:t>
      </w:r>
    </w:p>
    <w:p w14:paraId="186CC687" w14:textId="538E984A" w:rsidR="00E17F52" w:rsidRPr="00CC5E20" w:rsidRDefault="00CC5E20" w:rsidP="00E17F52">
      <w:pPr>
        <w:pStyle w:val="Textkrper"/>
        <w:rPr>
          <w:rStyle w:val="Hyperlink"/>
          <w:rFonts w:asciiTheme="minorHAnsi" w:hAnsiTheme="minorHAnsi"/>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"https://autismusverlag.ch/detail/index/sArticle/358"</w:instrText>
      </w:r>
      <w:r>
        <w:rPr>
          <w:rStyle w:val="Hyperlink"/>
          <w:rFonts w:asciiTheme="minorHAnsi" w:hAnsiTheme="minorHAnsi"/>
          <w:lang w:val="de-CH"/>
        </w:rPr>
      </w:r>
      <w:r>
        <w:rPr>
          <w:rStyle w:val="Hyperlink"/>
          <w:rFonts w:asciiTheme="minorHAnsi" w:hAnsiTheme="minorHAnsi"/>
          <w:lang w:val="de-CH"/>
        </w:rPr>
        <w:fldChar w:fldCharType="separate"/>
      </w:r>
      <w:r w:rsidRPr="00CC5E20">
        <w:rPr>
          <w:rStyle w:val="Hyperlink"/>
          <w:rFonts w:asciiTheme="minorHAnsi" w:hAnsiTheme="minorHAnsi"/>
          <w:lang w:val="de-CH"/>
        </w:rPr>
        <w:t>Autismusverlag</w:t>
      </w:r>
    </w:p>
    <w:p w14:paraId="2008DBFF" w14:textId="20754220" w:rsidR="00E17F52" w:rsidRPr="00EB6C3C" w:rsidRDefault="0052457A" w:rsidP="00E17F52">
      <w:pPr>
        <w:pStyle w:val="Textkrper"/>
        <w:rPr>
          <w:rFonts w:asciiTheme="minorHAnsi" w:hAnsiTheme="minorHAnsi"/>
          <w:bCs/>
          <w:iCs/>
          <w:sz w:val="6"/>
          <w:szCs w:val="6"/>
          <w:lang w:val="de-CH"/>
        </w:rPr>
      </w:pPr>
      <w:r w:rsidRPr="00CC5E20">
        <w:rPr>
          <w:rStyle w:val="Hyperlink"/>
          <w:noProof/>
        </w:rPr>
        <w:drawing>
          <wp:anchor distT="0" distB="0" distL="114300" distR="114300" simplePos="0" relativeHeight="251660296" behindDoc="0" locked="0" layoutInCell="1" allowOverlap="1" wp14:anchorId="23E5FD11" wp14:editId="6FF0EC66">
            <wp:simplePos x="0" y="0"/>
            <wp:positionH relativeFrom="margin">
              <wp:posOffset>4039235</wp:posOffset>
            </wp:positionH>
            <wp:positionV relativeFrom="paragraph">
              <wp:posOffset>47625</wp:posOffset>
            </wp:positionV>
            <wp:extent cx="1519200" cy="2156400"/>
            <wp:effectExtent l="38100" t="38100" r="100330" b="92075"/>
            <wp:wrapThrough wrapText="bothSides">
              <wp:wrapPolygon edited="0">
                <wp:start x="0" y="-382"/>
                <wp:lineTo x="-542" y="-191"/>
                <wp:lineTo x="-542" y="21186"/>
                <wp:lineTo x="-271" y="22332"/>
                <wp:lineTo x="22214" y="22332"/>
                <wp:lineTo x="22756" y="21186"/>
                <wp:lineTo x="22756" y="2863"/>
                <wp:lineTo x="21943" y="0"/>
                <wp:lineTo x="21943" y="-382"/>
                <wp:lineTo x="0" y="-382"/>
              </wp:wrapPolygon>
            </wp:wrapThrough>
            <wp:docPr id="2042332758"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32758" name="Grafik 2">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519200" cy="21564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C5E20">
        <w:rPr>
          <w:rStyle w:val="Hyperlink"/>
          <w:rFonts w:asciiTheme="minorHAnsi" w:hAnsiTheme="minorHAnsi"/>
          <w:lang w:val="de-CH"/>
        </w:rPr>
        <w:fldChar w:fldCharType="end"/>
      </w:r>
    </w:p>
    <w:p w14:paraId="0EEC8CE6" w14:textId="1B745AE9" w:rsidR="00E17F52" w:rsidRDefault="006C0A13" w:rsidP="00E17F52">
      <w:pPr>
        <w:spacing w:before="60" w:after="120"/>
        <w:ind w:right="3969"/>
        <w:jc w:val="both"/>
        <w:rPr>
          <w:rFonts w:asciiTheme="minorHAnsi" w:hAnsiTheme="minorHAnsi" w:cs="Open Sans SemiCondensed"/>
          <w:noProof/>
          <w:lang w:val="de-CH"/>
        </w:rPr>
      </w:pPr>
      <w:r w:rsidRPr="006C0A13">
        <w:rPr>
          <w:rFonts w:asciiTheme="minorHAnsi" w:hAnsiTheme="minorHAnsi" w:cs="Open Sans SemiCondensed"/>
          <w:noProof/>
          <w:lang w:val="de-CH"/>
        </w:rPr>
        <w:t>Depressionen sind bei autistischen Menschen nicht selten und haben besondere Merkmale und Ursachen. Depressionen erkunden und Trübsal vertreiben bietet einen umfassenden Überblick über diese Aspekte und einen wirksamen Leitfaden zur Selbsthilfe für alle von Depressionen betroffenen Autist</w:t>
      </w:r>
      <w:r>
        <w:rPr>
          <w:rFonts w:asciiTheme="minorHAnsi" w:hAnsiTheme="minorHAnsi" w:cs="Open Sans SemiCondensed"/>
          <w:noProof/>
          <w:lang w:val="de-CH"/>
        </w:rPr>
        <w:t>:</w:t>
      </w:r>
      <w:r w:rsidRPr="006C0A13">
        <w:rPr>
          <w:rFonts w:asciiTheme="minorHAnsi" w:hAnsiTheme="minorHAnsi" w:cs="Open Sans SemiCondensed"/>
          <w:noProof/>
          <w:lang w:val="de-CH"/>
        </w:rPr>
        <w:t>innen im Jugend- und Erwachsenenalter. Verfasst von den international führenden Expert</w:t>
      </w:r>
      <w:r>
        <w:rPr>
          <w:rFonts w:asciiTheme="minorHAnsi" w:hAnsiTheme="minorHAnsi" w:cs="Open Sans SemiCondensed"/>
          <w:noProof/>
          <w:lang w:val="de-CH"/>
        </w:rPr>
        <w:t>:</w:t>
      </w:r>
      <w:r w:rsidRPr="006C0A13">
        <w:rPr>
          <w:rFonts w:asciiTheme="minorHAnsi" w:hAnsiTheme="minorHAnsi" w:cs="Open Sans SemiCondensed"/>
          <w:noProof/>
          <w:lang w:val="de-CH"/>
        </w:rPr>
        <w:t xml:space="preserve">innen auf diesem Gebiet, erläutert dieses Buch die Depression, die Formen, die sie annehmen kann und wie sie von Personen </w:t>
      </w:r>
      <w:r w:rsidR="00540429">
        <w:rPr>
          <w:rFonts w:asciiTheme="minorHAnsi" w:hAnsiTheme="minorHAnsi" w:cs="Open Sans SemiCondensed"/>
          <w:noProof/>
          <w:lang w:val="de-CH"/>
        </w:rPr>
        <w:t xml:space="preserve">mit Autismus </w:t>
      </w:r>
      <w:r w:rsidRPr="006C0A13">
        <w:rPr>
          <w:rFonts w:asciiTheme="minorHAnsi" w:hAnsiTheme="minorHAnsi" w:cs="Open Sans SemiCondensed"/>
          <w:noProof/>
          <w:lang w:val="de-CH"/>
        </w:rPr>
        <w:t xml:space="preserve">wahrgenommen werden kann. Innerhalb der vorgeschlagenen Bewältigungsstrategien von Depressionen stützen sich Attwood und Garnett auf die neuesten Überlegungen und Forschungsergebnisse. Dieses Buch präsentiert ein 10-stufiges Selbsthilfeprogramm auf Grundlage der kognitiven Verhaltenstherapie, welches gezielt für Erwachsene </w:t>
      </w:r>
      <w:r w:rsidR="00540429">
        <w:rPr>
          <w:rFonts w:asciiTheme="minorHAnsi" w:hAnsiTheme="minorHAnsi" w:cs="Open Sans SemiCondensed"/>
          <w:noProof/>
          <w:lang w:val="de-CH"/>
        </w:rPr>
        <w:t>und Jugend</w:t>
      </w:r>
      <w:r w:rsidR="004A37C4">
        <w:rPr>
          <w:rFonts w:asciiTheme="minorHAnsi" w:hAnsiTheme="minorHAnsi" w:cs="Open Sans SemiCondensed"/>
          <w:noProof/>
          <w:lang w:val="de-CH"/>
        </w:rPr>
        <w:t>-</w:t>
      </w:r>
      <w:r w:rsidR="00540429">
        <w:rPr>
          <w:rFonts w:asciiTheme="minorHAnsi" w:hAnsiTheme="minorHAnsi" w:cs="Open Sans SemiCondensed"/>
          <w:noProof/>
          <w:lang w:val="de-CH"/>
        </w:rPr>
        <w:t>liche mit Autismus</w:t>
      </w:r>
      <w:r w:rsidRPr="006C0A13">
        <w:rPr>
          <w:rFonts w:asciiTheme="minorHAnsi" w:hAnsiTheme="minorHAnsi" w:cs="Open Sans SemiCondensed"/>
          <w:noProof/>
          <w:lang w:val="de-CH"/>
        </w:rPr>
        <w:t xml:space="preserve"> entwickelt wurde. Das Programm ermöglicht es, die Selbstwahrnehmung zu verbessern, persönliche Trigger zu identifizieren und Werkzeuge zur Bekämpfung von Depressionen kennenzulernen.</w:t>
      </w:r>
    </w:p>
    <w:p w14:paraId="66977244" w14:textId="4B63341A" w:rsidR="004C3CB8" w:rsidRPr="00D4306D" w:rsidRDefault="004C3CB8" w:rsidP="007B538F">
      <w:pPr>
        <w:pStyle w:val="berschrift2"/>
        <w:rPr>
          <w:rFonts w:asciiTheme="minorHAnsi" w:hAnsiTheme="minorHAnsi"/>
          <w:lang w:val="de-CH"/>
        </w:rPr>
      </w:pPr>
      <w:bookmarkStart w:id="14" w:name="_Toc124432312"/>
      <w:r w:rsidRPr="00D4306D">
        <w:rPr>
          <w:rFonts w:asciiTheme="minorHAnsi" w:hAnsiTheme="minorHAnsi"/>
          <w:lang w:val="de-CH"/>
        </w:rPr>
        <w:lastRenderedPageBreak/>
        <w:t>Erzählte Behinderung</w:t>
      </w:r>
      <w:bookmarkEnd w:id="14"/>
    </w:p>
    <w:p w14:paraId="5E7844BD" w14:textId="687EBABF" w:rsidR="00D31571" w:rsidRDefault="000865B0" w:rsidP="00AC4558">
      <w:pPr>
        <w:pStyle w:val="berschrift3"/>
        <w:rPr>
          <w:rFonts w:asciiTheme="minorHAnsi" w:hAnsiTheme="minorHAnsi"/>
          <w:lang w:val="de-CH"/>
        </w:rPr>
      </w:pPr>
      <w:r>
        <w:rPr>
          <w:rFonts w:asciiTheme="minorHAnsi" w:hAnsiTheme="minorHAnsi"/>
          <w:lang w:val="de-CH"/>
        </w:rPr>
        <w:t>Antwortverhältnisse.</w:t>
      </w:r>
      <w:r w:rsidR="00E94515">
        <w:rPr>
          <w:rFonts w:asciiTheme="minorHAnsi" w:hAnsiTheme="minorHAnsi"/>
          <w:lang w:val="de-CH"/>
        </w:rPr>
        <w:t xml:space="preserve"> Anni N. und das </w:t>
      </w:r>
      <w:proofErr w:type="spellStart"/>
      <w:r w:rsidR="00E94515">
        <w:rPr>
          <w:rFonts w:asciiTheme="minorHAnsi" w:hAnsiTheme="minorHAnsi"/>
          <w:lang w:val="de-CH"/>
        </w:rPr>
        <w:t>Nichtzuhausesein</w:t>
      </w:r>
      <w:proofErr w:type="spellEnd"/>
      <w:r w:rsidR="00E94515">
        <w:rPr>
          <w:rFonts w:asciiTheme="minorHAnsi" w:hAnsiTheme="minorHAnsi"/>
          <w:lang w:val="de-CH"/>
        </w:rPr>
        <w:t xml:space="preserve"> in der Welt</w:t>
      </w:r>
    </w:p>
    <w:p w14:paraId="314390F8" w14:textId="02DB88CD" w:rsidR="00A50D4B" w:rsidRPr="00D31571" w:rsidRDefault="00E94515" w:rsidP="00D31571">
      <w:pPr>
        <w:spacing w:before="60" w:after="120"/>
        <w:ind w:right="3969"/>
        <w:jc w:val="both"/>
        <w:rPr>
          <w:lang w:val="de-CH"/>
        </w:rPr>
      </w:pPr>
      <w:proofErr w:type="spellStart"/>
      <w:r>
        <w:rPr>
          <w:lang w:val="de-CH"/>
        </w:rPr>
        <w:t>Stinkes</w:t>
      </w:r>
      <w:proofErr w:type="spellEnd"/>
      <w:r>
        <w:rPr>
          <w:lang w:val="de-CH"/>
        </w:rPr>
        <w:t>, U</w:t>
      </w:r>
      <w:r w:rsidR="00D31571">
        <w:rPr>
          <w:lang w:val="de-CH"/>
        </w:rPr>
        <w:t>.</w:t>
      </w:r>
      <w:r w:rsidR="00A50D4B" w:rsidRPr="00D31571">
        <w:rPr>
          <w:lang w:val="de-CH"/>
        </w:rPr>
        <w:t xml:space="preserve"> (202</w:t>
      </w:r>
      <w:r w:rsidR="00931798">
        <w:rPr>
          <w:lang w:val="de-CH"/>
        </w:rPr>
        <w:t>4</w:t>
      </w:r>
      <w:r w:rsidR="00A50D4B" w:rsidRPr="00D31571">
        <w:rPr>
          <w:lang w:val="de-CH"/>
        </w:rPr>
        <w:t>)</w:t>
      </w:r>
    </w:p>
    <w:p w14:paraId="5CFF55A2" w14:textId="46B053BF" w:rsidR="00FB7426" w:rsidRPr="004E18DB" w:rsidRDefault="004E18DB" w:rsidP="003057C2">
      <w:pPr>
        <w:pStyle w:val="Textkrper"/>
        <w:spacing w:before="0" w:after="0" w:line="240" w:lineRule="auto"/>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"https://www.winter-verlag.de/en/detail/978-3-8253-8355-8/Stinkes_Antwortverhaeltnisse/"</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3057C2" w:rsidRPr="004E18DB">
        <w:rPr>
          <w:rStyle w:val="Hyperlink"/>
          <w:rFonts w:asciiTheme="minorHAnsi" w:hAnsiTheme="minorHAnsi" w:cs="Open Sans SemiCondensed"/>
          <w:lang w:val="de-CH"/>
        </w:rPr>
        <w:t>Winter</w:t>
      </w:r>
    </w:p>
    <w:p w14:paraId="0E9F45CF" w14:textId="7589A2D8" w:rsidR="003057C2" w:rsidRPr="004E18DB" w:rsidRDefault="0052457A" w:rsidP="003057C2">
      <w:pPr>
        <w:pStyle w:val="Textkrper"/>
        <w:rPr>
          <w:rFonts w:asciiTheme="minorHAnsi" w:hAnsiTheme="minorHAnsi"/>
          <w:bCs/>
          <w:iCs/>
          <w:sz w:val="6"/>
          <w:szCs w:val="6"/>
          <w:lang w:val="de-CH"/>
        </w:rPr>
      </w:pPr>
      <w:r w:rsidRPr="004E18DB">
        <w:rPr>
          <w:rStyle w:val="Hyperlink"/>
          <w:rFonts w:asciiTheme="minorHAnsi" w:hAnsiTheme="minorHAnsi"/>
          <w:noProof/>
          <w:sz w:val="6"/>
          <w:szCs w:val="6"/>
          <w:lang w:val="de-CH"/>
        </w:rPr>
        <w:drawing>
          <wp:anchor distT="0" distB="0" distL="114300" distR="114300" simplePos="0" relativeHeight="251658244" behindDoc="0" locked="0" layoutInCell="1" allowOverlap="1" wp14:anchorId="2444BDCA" wp14:editId="09AB61EF">
            <wp:simplePos x="0" y="0"/>
            <wp:positionH relativeFrom="margin">
              <wp:posOffset>4147820</wp:posOffset>
            </wp:positionH>
            <wp:positionV relativeFrom="paragraph">
              <wp:posOffset>81915</wp:posOffset>
            </wp:positionV>
            <wp:extent cx="1411200" cy="2163600"/>
            <wp:effectExtent l="38100" t="38100" r="93980" b="103505"/>
            <wp:wrapThrough wrapText="bothSides">
              <wp:wrapPolygon edited="0">
                <wp:start x="0" y="-380"/>
                <wp:lineTo x="-583" y="-190"/>
                <wp:lineTo x="-583" y="21112"/>
                <wp:lineTo x="-292" y="22443"/>
                <wp:lineTo x="22164" y="22443"/>
                <wp:lineTo x="22747" y="21112"/>
                <wp:lineTo x="22747" y="2853"/>
                <wp:lineTo x="21872" y="0"/>
                <wp:lineTo x="21872" y="-380"/>
                <wp:lineTo x="0" y="-380"/>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411200" cy="21636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E18DB">
        <w:rPr>
          <w:rFonts w:asciiTheme="minorHAnsi" w:hAnsiTheme="minorHAnsi" w:cs="Open Sans SemiCondensed"/>
          <w:bCs/>
          <w:iCs/>
          <w:lang w:val="de-CH"/>
        </w:rPr>
        <w:fldChar w:fldCharType="end"/>
      </w:r>
    </w:p>
    <w:p w14:paraId="524F0590" w14:textId="6D69B984" w:rsidR="00931798" w:rsidRPr="007D0732" w:rsidRDefault="00AF1EA6" w:rsidP="00931798">
      <w:pPr>
        <w:spacing w:before="60" w:after="120"/>
        <w:ind w:right="3969"/>
        <w:jc w:val="both"/>
        <w:rPr>
          <w:rFonts w:asciiTheme="minorHAnsi" w:hAnsiTheme="minorHAnsi" w:cs="Open Sans SemiCondensed"/>
          <w:noProof/>
          <w:lang w:val="de-CH"/>
        </w:rPr>
      </w:pPr>
      <w:r w:rsidRPr="00AF1EA6">
        <w:rPr>
          <w:rFonts w:asciiTheme="minorHAnsi" w:hAnsiTheme="minorHAnsi" w:cs="Open Sans SemiCondensed"/>
          <w:bCs/>
          <w:iCs/>
          <w:noProof/>
          <w:lang w:val="de-CH"/>
        </w:rPr>
        <w:t>Wer wir sind – können wir dies je wissen? Wie gehen wir mit</w:t>
      </w:r>
      <w:r w:rsidR="004A37C4">
        <w:rPr>
          <w:rFonts w:asciiTheme="minorHAnsi" w:hAnsiTheme="minorHAnsi" w:cs="Open Sans SemiCondensed"/>
          <w:bCs/>
          <w:iCs/>
          <w:noProof/>
          <w:lang w:val="de-CH"/>
        </w:rPr>
        <w:t>-</w:t>
      </w:r>
      <w:r w:rsidRPr="00AF1EA6">
        <w:rPr>
          <w:rFonts w:asciiTheme="minorHAnsi" w:hAnsiTheme="minorHAnsi" w:cs="Open Sans SemiCondensed"/>
          <w:bCs/>
          <w:iCs/>
          <w:noProof/>
          <w:lang w:val="de-CH"/>
        </w:rPr>
        <w:t>einander um, was schulden wir einander, was tun wir einander an? Ein ganzes Leben kann in Auseinandersetzung mit diesen Fragen vergehen. Die Geschichte von Anni N., die in diesem Buch vorgestellt wird, ist auch eine Geschichte ihrer Verflochtenheit mit der Welt, den Geschehnissen, Personen, Dingen und Institutionen. Denn es gibt keine Geschichte über einen einzelnen Menschen, weil wir unter den Augen der Anderen existieren und selbst ein lebendiges Verhältnis sind. Das Buch zeigt den Versuch auf, eine ältere Frau in einem Wohnheim, Anni N., zu verstehen, sich zu verständigen und einander zu begleiten. Es geht um Antwort</w:t>
      </w:r>
      <w:r w:rsidR="00D8718D">
        <w:rPr>
          <w:rFonts w:asciiTheme="minorHAnsi" w:hAnsiTheme="minorHAnsi" w:cs="Open Sans SemiCondensed"/>
          <w:bCs/>
          <w:iCs/>
          <w:noProof/>
          <w:lang w:val="de-CH"/>
        </w:rPr>
        <w:t>-</w:t>
      </w:r>
      <w:r w:rsidRPr="00AF1EA6">
        <w:rPr>
          <w:rFonts w:asciiTheme="minorHAnsi" w:hAnsiTheme="minorHAnsi" w:cs="Open Sans SemiCondensed"/>
          <w:bCs/>
          <w:iCs/>
          <w:noProof/>
          <w:lang w:val="de-CH"/>
        </w:rPr>
        <w:t>verhältnisse, die wir sind, in denen wir leben und die wir mit</w:t>
      </w:r>
      <w:r w:rsidR="00D8718D">
        <w:rPr>
          <w:rFonts w:asciiTheme="minorHAnsi" w:hAnsiTheme="minorHAnsi" w:cs="Open Sans SemiCondensed"/>
          <w:bCs/>
          <w:iCs/>
          <w:noProof/>
          <w:lang w:val="de-CH"/>
        </w:rPr>
        <w:t>-</w:t>
      </w:r>
      <w:r w:rsidRPr="00AF1EA6">
        <w:rPr>
          <w:rFonts w:asciiTheme="minorHAnsi" w:hAnsiTheme="minorHAnsi" w:cs="Open Sans SemiCondensed"/>
          <w:bCs/>
          <w:iCs/>
          <w:noProof/>
          <w:lang w:val="de-CH"/>
        </w:rPr>
        <w:t>gestalten. Die hier beschriebene Lebensgeschichte von Frau Anni N. wird gerahmt durch ethische (Levinas) und philosophische (Merleau-Ponty) Reflexionen im Zusammenhang mit Behinderung und Nicht_Behinderung.</w:t>
      </w:r>
    </w:p>
    <w:p w14:paraId="76DB5B61" w14:textId="1672C1E7" w:rsidR="00931798" w:rsidRDefault="00B01797" w:rsidP="00AC4558">
      <w:pPr>
        <w:pStyle w:val="berschrift3"/>
        <w:spacing w:before="480"/>
        <w:rPr>
          <w:rFonts w:asciiTheme="minorHAnsi" w:hAnsiTheme="minorHAnsi"/>
          <w:lang w:val="de-CH"/>
        </w:rPr>
      </w:pPr>
      <w:r>
        <w:rPr>
          <w:rFonts w:asciiTheme="minorHAnsi" w:hAnsiTheme="minorHAnsi"/>
          <w:lang w:val="de-CH"/>
        </w:rPr>
        <w:t xml:space="preserve">Hans </w:t>
      </w:r>
      <w:proofErr w:type="spellStart"/>
      <w:r>
        <w:rPr>
          <w:rFonts w:asciiTheme="minorHAnsi" w:hAnsiTheme="minorHAnsi"/>
          <w:lang w:val="de-CH"/>
        </w:rPr>
        <w:t>Asperger</w:t>
      </w:r>
      <w:proofErr w:type="spellEnd"/>
      <w:r>
        <w:rPr>
          <w:rFonts w:asciiTheme="minorHAnsi" w:hAnsiTheme="minorHAnsi"/>
          <w:lang w:val="de-CH"/>
        </w:rPr>
        <w:t xml:space="preserve"> und der National</w:t>
      </w:r>
      <w:r w:rsidR="003B6041">
        <w:rPr>
          <w:rFonts w:asciiTheme="minorHAnsi" w:hAnsiTheme="minorHAnsi"/>
          <w:lang w:val="de-CH"/>
        </w:rPr>
        <w:t>sozialismus. Geschichte eine Verstrickung</w:t>
      </w:r>
    </w:p>
    <w:p w14:paraId="24601335" w14:textId="6AC3363E" w:rsidR="0031208F" w:rsidRPr="00931798" w:rsidRDefault="003B6041" w:rsidP="00931798">
      <w:pPr>
        <w:spacing w:before="60" w:after="120"/>
        <w:ind w:right="3969"/>
        <w:jc w:val="both"/>
        <w:rPr>
          <w:lang w:val="de-CH"/>
        </w:rPr>
      </w:pPr>
      <w:r>
        <w:rPr>
          <w:lang w:val="de-CH"/>
        </w:rPr>
        <w:t>Czech, H.</w:t>
      </w:r>
      <w:r w:rsidR="0031208F" w:rsidRPr="00931798">
        <w:rPr>
          <w:lang w:val="de-CH"/>
        </w:rPr>
        <w:t xml:space="preserve"> (202</w:t>
      </w:r>
      <w:r w:rsidR="00A17541">
        <w:rPr>
          <w:lang w:val="de-CH"/>
        </w:rPr>
        <w:t>4</w:t>
      </w:r>
      <w:r w:rsidR="0031208F" w:rsidRPr="00931798">
        <w:rPr>
          <w:lang w:val="de-CH"/>
        </w:rPr>
        <w:t>)</w:t>
      </w:r>
    </w:p>
    <w:p w14:paraId="14CDAEA6" w14:textId="2CB1286F" w:rsidR="0031208F" w:rsidRPr="00931798" w:rsidRDefault="00931798" w:rsidP="0031208F">
      <w:pPr>
        <w:pStyle w:val="Textkrper"/>
        <w:rPr>
          <w:rStyle w:val="Hyperlink"/>
          <w:lang w:val="de-CH"/>
        </w:rPr>
      </w:pPr>
      <w:r>
        <w:rPr>
          <w:bCs/>
          <w:iCs/>
          <w:lang w:val="de-CH"/>
        </w:rPr>
        <w:fldChar w:fldCharType="begin"/>
      </w:r>
      <w:r w:rsidR="00E76D95">
        <w:rPr>
          <w:bCs/>
          <w:iCs/>
          <w:lang w:val="de-CH"/>
        </w:rPr>
        <w:instrText>HYPERLINK "https://psychosozial-verlag.de/programm/2000/2915/3188-detail"</w:instrText>
      </w:r>
      <w:r>
        <w:rPr>
          <w:bCs/>
          <w:iCs/>
          <w:lang w:val="de-CH"/>
        </w:rPr>
      </w:r>
      <w:r>
        <w:rPr>
          <w:bCs/>
          <w:iCs/>
          <w:lang w:val="de-CH"/>
        </w:rPr>
        <w:fldChar w:fldCharType="separate"/>
      </w:r>
      <w:r w:rsidR="00DE1060">
        <w:rPr>
          <w:rStyle w:val="Hyperlink"/>
          <w:lang w:val="de-CH"/>
        </w:rPr>
        <w:t>Psychosozial</w:t>
      </w:r>
    </w:p>
    <w:p w14:paraId="6C8041D9" w14:textId="2368FDF2" w:rsidR="00FB7426" w:rsidRPr="00EB6C3C" w:rsidRDefault="0052457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5" behindDoc="0" locked="0" layoutInCell="1" allowOverlap="1" wp14:anchorId="4577F822" wp14:editId="07312A03">
            <wp:simplePos x="0" y="0"/>
            <wp:positionH relativeFrom="margin">
              <wp:posOffset>4039235</wp:posOffset>
            </wp:positionH>
            <wp:positionV relativeFrom="paragraph">
              <wp:posOffset>41910</wp:posOffset>
            </wp:positionV>
            <wp:extent cx="1525905" cy="2163445"/>
            <wp:effectExtent l="38100" t="38100" r="93345" b="103505"/>
            <wp:wrapThrough wrapText="bothSides">
              <wp:wrapPolygon edited="0">
                <wp:start x="0" y="-380"/>
                <wp:lineTo x="-539" y="-190"/>
                <wp:lineTo x="-539" y="21112"/>
                <wp:lineTo x="-270" y="22443"/>
                <wp:lineTo x="22112" y="22443"/>
                <wp:lineTo x="22652" y="21112"/>
                <wp:lineTo x="22652" y="2853"/>
                <wp:lineTo x="21843" y="0"/>
                <wp:lineTo x="21843" y="-380"/>
                <wp:lineTo x="0" y="-380"/>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525905" cy="216344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bCs/>
          <w:iCs/>
          <w:lang w:val="de-CH"/>
        </w:rPr>
        <w:fldChar w:fldCharType="end"/>
      </w:r>
    </w:p>
    <w:p w14:paraId="753D83C9" w14:textId="07B0C22D" w:rsidR="00931798" w:rsidRPr="0037253A" w:rsidRDefault="0037253A" w:rsidP="00931798">
      <w:pPr>
        <w:spacing w:before="60" w:after="120"/>
        <w:ind w:right="3969"/>
        <w:jc w:val="both"/>
        <w:rPr>
          <w:rFonts w:asciiTheme="minorHAnsi" w:hAnsiTheme="minorHAnsi" w:cs="Open Sans SemiCondensed"/>
          <w:noProof/>
          <w:lang w:val="de-CH"/>
        </w:rPr>
      </w:pPr>
      <w:r w:rsidRPr="0037253A">
        <w:rPr>
          <w:rFonts w:asciiTheme="minorHAnsi" w:hAnsiTheme="minorHAnsi" w:cs="Open Sans SemiCondensed"/>
          <w:noProof/>
          <w:lang w:val="de-CH"/>
        </w:rPr>
        <w:t>Der Wiener Kinderarzt und Heilpädagoge Hans Asperger ist als Erstbeschreiber des Autismus und Namensgeber des Asperger-Syndroms weltbekannt. Er galt lange Zeit als Gegner des nationalsozialistischen Regimes, gar als Retter von Kindern mit Behinderung vor der systematischen Ermordung unter dem NS-Regime. Doch kann dieses Bild einer aktiv widerständigen Position Aspergers aufrechterhalten werden?</w:t>
      </w:r>
      <w:r>
        <w:rPr>
          <w:rFonts w:asciiTheme="minorHAnsi" w:hAnsiTheme="minorHAnsi" w:cs="Open Sans SemiCondensed"/>
          <w:noProof/>
          <w:lang w:val="de-CH"/>
        </w:rPr>
        <w:t xml:space="preserve"> </w:t>
      </w:r>
      <w:r w:rsidRPr="0037253A">
        <w:rPr>
          <w:rFonts w:asciiTheme="minorHAnsi" w:hAnsiTheme="minorHAnsi" w:cs="Open Sans SemiCondensed"/>
          <w:noProof/>
          <w:lang w:val="de-CH"/>
        </w:rPr>
        <w:t xml:space="preserve">Herwig Czech legt eine kritische und fundierte Untersuchung von Aspergers Leben, politischer Orientierung und beruflicher Laufbahn vor und während der NS-Herrschaft vor. Anhand von bisher unbekannten Archivdokumenten zeigt er, dass sich Asperger an das Regime anpasste. Er trat mehreren NS-Organisationen bei, unterstützte öffentlich </w:t>
      </w:r>
      <w:r w:rsidR="00480E8D">
        <w:rPr>
          <w:rFonts w:asciiTheme="minorHAnsi" w:hAnsiTheme="minorHAnsi" w:cs="Open Sans SemiCondensed"/>
          <w:noProof/>
          <w:lang w:val="de-CH"/>
        </w:rPr>
        <w:t>«</w:t>
      </w:r>
      <w:r w:rsidRPr="0037253A">
        <w:rPr>
          <w:rFonts w:asciiTheme="minorHAnsi" w:hAnsiTheme="minorHAnsi" w:cs="Open Sans SemiCondensed"/>
          <w:noProof/>
          <w:lang w:val="de-CH"/>
        </w:rPr>
        <w:t>rassenhygienische</w:t>
      </w:r>
      <w:r w:rsidR="00480E8D">
        <w:rPr>
          <w:rFonts w:asciiTheme="minorHAnsi" w:hAnsiTheme="minorHAnsi" w:cs="Open Sans SemiCondensed"/>
          <w:noProof/>
          <w:lang w:val="de-CH"/>
        </w:rPr>
        <w:t>»</w:t>
      </w:r>
      <w:r w:rsidRPr="0037253A">
        <w:rPr>
          <w:rFonts w:asciiTheme="minorHAnsi" w:hAnsiTheme="minorHAnsi" w:cs="Open Sans SemiCondensed"/>
          <w:noProof/>
          <w:lang w:val="de-CH"/>
        </w:rPr>
        <w:t xml:space="preserve"> Ma</w:t>
      </w:r>
      <w:r w:rsidR="009578FA">
        <w:rPr>
          <w:rFonts w:asciiTheme="minorHAnsi" w:hAnsiTheme="minorHAnsi" w:cs="Open Sans SemiCondensed"/>
          <w:noProof/>
          <w:lang w:val="de-CH"/>
        </w:rPr>
        <w:t>ss</w:t>
      </w:r>
      <w:r w:rsidRPr="0037253A">
        <w:rPr>
          <w:rFonts w:asciiTheme="minorHAnsi" w:hAnsiTheme="minorHAnsi" w:cs="Open Sans SemiCondensed"/>
          <w:noProof/>
          <w:lang w:val="de-CH"/>
        </w:rPr>
        <w:t xml:space="preserve">nahmen wie zum Beispiel Zwangssterilisationen und kooperierte in mehreren Fällen mit der </w:t>
      </w:r>
      <w:r w:rsidR="00480E8D">
        <w:rPr>
          <w:rFonts w:asciiTheme="minorHAnsi" w:hAnsiTheme="minorHAnsi" w:cs="Open Sans SemiCondensed"/>
          <w:noProof/>
          <w:lang w:val="de-CH"/>
        </w:rPr>
        <w:t>«</w:t>
      </w:r>
      <w:r w:rsidRPr="0037253A">
        <w:rPr>
          <w:rFonts w:asciiTheme="minorHAnsi" w:hAnsiTheme="minorHAnsi" w:cs="Open Sans SemiCondensed"/>
          <w:noProof/>
          <w:lang w:val="de-CH"/>
        </w:rPr>
        <w:t>Kindereuthanasie</w:t>
      </w:r>
      <w:r w:rsidR="00480E8D">
        <w:rPr>
          <w:rFonts w:asciiTheme="minorHAnsi" w:hAnsiTheme="minorHAnsi" w:cs="Open Sans SemiCondensed"/>
          <w:noProof/>
          <w:lang w:val="de-CH"/>
        </w:rPr>
        <w:t>»</w:t>
      </w:r>
      <w:r w:rsidRPr="0037253A">
        <w:rPr>
          <w:rFonts w:asciiTheme="minorHAnsi" w:hAnsiTheme="minorHAnsi" w:cs="Open Sans SemiCondensed"/>
          <w:noProof/>
          <w:lang w:val="de-CH"/>
        </w:rPr>
        <w:t>. So wird deutlich, dass Asperger eine wesent</w:t>
      </w:r>
      <w:r w:rsidR="00D8718D">
        <w:rPr>
          <w:rFonts w:asciiTheme="minorHAnsi" w:hAnsiTheme="minorHAnsi" w:cs="Open Sans SemiCondensed"/>
          <w:noProof/>
          <w:lang w:val="de-CH"/>
        </w:rPr>
        <w:t>-</w:t>
      </w:r>
      <w:r w:rsidRPr="0037253A">
        <w:rPr>
          <w:rFonts w:asciiTheme="minorHAnsi" w:hAnsiTheme="minorHAnsi" w:cs="Open Sans SemiCondensed"/>
          <w:noProof/>
          <w:lang w:val="de-CH"/>
        </w:rPr>
        <w:t>lich problematischere Rolle spielte, als bisher angenommen.</w:t>
      </w:r>
    </w:p>
    <w:p w14:paraId="37B13388" w14:textId="1C200805" w:rsidR="00AE191B" w:rsidRPr="00DC1F15" w:rsidRDefault="00AE191B" w:rsidP="00D26F66">
      <w:pPr>
        <w:pStyle w:val="berschrift2"/>
        <w:rPr>
          <w:rFonts w:asciiTheme="minorHAnsi" w:hAnsiTheme="minorHAnsi"/>
          <w:lang w:val="de-CH"/>
        </w:rPr>
      </w:pPr>
      <w:bookmarkStart w:id="15" w:name="_Toc120004244"/>
      <w:bookmarkStart w:id="16" w:name="_Toc124432313"/>
      <w:r w:rsidRPr="00DC1F15">
        <w:rPr>
          <w:rFonts w:asciiTheme="minorHAnsi" w:hAnsiTheme="minorHAnsi"/>
          <w:lang w:val="de-CH"/>
        </w:rPr>
        <w:lastRenderedPageBreak/>
        <w:t>Filme</w:t>
      </w:r>
    </w:p>
    <w:p w14:paraId="0C85A56A" w14:textId="77777777" w:rsidR="006C2B02" w:rsidRDefault="00312B80" w:rsidP="006C2B02">
      <w:pPr>
        <w:pStyle w:val="berschrift3"/>
        <w:rPr>
          <w:rFonts w:asciiTheme="minorHAnsi" w:hAnsiTheme="minorHAnsi"/>
        </w:rPr>
      </w:pPr>
      <w:r>
        <w:rPr>
          <w:rFonts w:asciiTheme="minorHAnsi" w:hAnsiTheme="minorHAnsi"/>
          <w:lang w:val="de-CH"/>
        </w:rPr>
        <w:t xml:space="preserve">Alles Licht, das wir nicht sehen (orig. </w:t>
      </w:r>
      <w:r w:rsidR="00E42531" w:rsidRPr="00E42531">
        <w:rPr>
          <w:rFonts w:asciiTheme="minorHAnsi" w:hAnsiTheme="minorHAnsi"/>
        </w:rPr>
        <w:t>All the light we c</w:t>
      </w:r>
      <w:r w:rsidR="00E42531">
        <w:rPr>
          <w:rFonts w:asciiTheme="minorHAnsi" w:hAnsiTheme="minorHAnsi"/>
        </w:rPr>
        <w:t>annot see)</w:t>
      </w:r>
    </w:p>
    <w:p w14:paraId="3E587E97" w14:textId="62D36319" w:rsidR="007C68FD" w:rsidRPr="002A0DF2" w:rsidRDefault="006C2B02" w:rsidP="002A0DF2">
      <w:pPr>
        <w:spacing w:before="60" w:after="120"/>
        <w:ind w:right="3969"/>
        <w:jc w:val="both"/>
        <w:rPr>
          <w:lang w:val="de-CH"/>
        </w:rPr>
      </w:pPr>
      <w:r w:rsidRPr="002A0DF2">
        <w:rPr>
          <w:lang w:val="de-CH"/>
        </w:rPr>
        <w:t>Levy</w:t>
      </w:r>
      <w:r w:rsidR="002A0DF2" w:rsidRPr="002A0DF2">
        <w:rPr>
          <w:lang w:val="de-CH"/>
        </w:rPr>
        <w:t>, S.</w:t>
      </w:r>
      <w:r w:rsidR="00BB4548" w:rsidRPr="00BB4548">
        <w:rPr>
          <w:lang w:val="de-CH"/>
        </w:rPr>
        <w:t xml:space="preserve"> </w:t>
      </w:r>
      <w:r w:rsidR="007C68FD" w:rsidRPr="00BB4548">
        <w:rPr>
          <w:lang w:val="de-CH"/>
        </w:rPr>
        <w:t>(202</w:t>
      </w:r>
      <w:r w:rsidR="00BB4548">
        <w:rPr>
          <w:lang w:val="de-CH"/>
        </w:rPr>
        <w:t>3</w:t>
      </w:r>
      <w:r w:rsidR="007C68FD" w:rsidRPr="00BB4548">
        <w:rPr>
          <w:lang w:val="de-CH"/>
        </w:rPr>
        <w:t>)</w:t>
      </w:r>
    </w:p>
    <w:p w14:paraId="4FBD446B" w14:textId="4C75C93A" w:rsidR="00FB7426" w:rsidRDefault="0049606E" w:rsidP="0049606E">
      <w:pPr>
        <w:pStyle w:val="Textkrper"/>
        <w:rPr>
          <w:rFonts w:asciiTheme="minorHAnsi" w:hAnsiTheme="minorHAnsi"/>
          <w:bCs/>
          <w:iCs/>
          <w:lang w:val="de-CH"/>
        </w:rPr>
      </w:pPr>
      <w:hyperlink r:id="rId71" w:history="1">
        <w:r>
          <w:rPr>
            <w:rStyle w:val="Hyperlink"/>
            <w:rFonts w:asciiTheme="minorHAnsi" w:hAnsiTheme="minorHAnsi"/>
            <w:lang w:val="de-CH"/>
          </w:rPr>
          <w:t>Netflix</w:t>
        </w:r>
      </w:hyperlink>
      <w:r w:rsidR="00CB3C58">
        <w:rPr>
          <w:rFonts w:asciiTheme="minorHAnsi" w:hAnsiTheme="minorHAnsi"/>
          <w:bCs/>
          <w:iCs/>
          <w:lang w:val="de-CH"/>
        </w:rPr>
        <w:t xml:space="preserve"> (Miniserie)</w:t>
      </w:r>
    </w:p>
    <w:p w14:paraId="66033BA2" w14:textId="3E11375C" w:rsidR="0049606E" w:rsidRPr="00EB6C3C" w:rsidRDefault="0052457A" w:rsidP="0049606E">
      <w:pPr>
        <w:pStyle w:val="Textkrper"/>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70699547" wp14:editId="7D91BB54">
            <wp:simplePos x="0" y="0"/>
            <wp:positionH relativeFrom="margin">
              <wp:posOffset>4015105</wp:posOffset>
            </wp:positionH>
            <wp:positionV relativeFrom="paragraph">
              <wp:posOffset>43180</wp:posOffset>
            </wp:positionV>
            <wp:extent cx="1540800" cy="2160000"/>
            <wp:effectExtent l="38100" t="38100" r="97790" b="88265"/>
            <wp:wrapThrough wrapText="bothSides">
              <wp:wrapPolygon edited="0">
                <wp:start x="0" y="-381"/>
                <wp:lineTo x="-534" y="-191"/>
                <wp:lineTo x="-534" y="21149"/>
                <wp:lineTo x="-267" y="22292"/>
                <wp:lineTo x="22170" y="22292"/>
                <wp:lineTo x="22704" y="21149"/>
                <wp:lineTo x="22704" y="2858"/>
                <wp:lineTo x="21903" y="0"/>
                <wp:lineTo x="21903"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540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600DA55" w14:textId="19504FF7" w:rsidR="007C68FD" w:rsidRDefault="004D7008" w:rsidP="007C68FD">
      <w:pPr>
        <w:spacing w:before="120" w:after="60"/>
        <w:ind w:right="3969"/>
        <w:jc w:val="both"/>
        <w:rPr>
          <w:rFonts w:asciiTheme="minorHAnsi" w:hAnsiTheme="minorHAnsi" w:cs="Open Sans SemiCondensed"/>
          <w:noProof/>
          <w:lang w:val="de-CH"/>
        </w:rPr>
      </w:pPr>
      <w:r w:rsidRPr="004D7008">
        <w:rPr>
          <w:rFonts w:asciiTheme="minorHAnsi" w:hAnsiTheme="minorHAnsi" w:cs="Open Sans SemiCondensed"/>
          <w:noProof/>
          <w:lang w:val="de-CH"/>
        </w:rPr>
        <w:t xml:space="preserve">Die auf dem mit dem Pulitzerpreis ausgezeichneten Roman </w:t>
      </w:r>
      <w:r w:rsidR="008E1A83">
        <w:rPr>
          <w:rFonts w:asciiTheme="minorHAnsi" w:hAnsiTheme="minorHAnsi" w:cs="Open Sans SemiCondensed"/>
          <w:noProof/>
          <w:lang w:val="de-CH"/>
        </w:rPr>
        <w:t>«</w:t>
      </w:r>
      <w:r w:rsidRPr="004D7008">
        <w:rPr>
          <w:rFonts w:asciiTheme="minorHAnsi" w:hAnsiTheme="minorHAnsi" w:cs="Open Sans SemiCondensed"/>
          <w:noProof/>
          <w:lang w:val="de-CH"/>
        </w:rPr>
        <w:t>Alles Licht, das wir nicht sehen</w:t>
      </w:r>
      <w:r w:rsidR="008E1A83">
        <w:rPr>
          <w:rFonts w:asciiTheme="minorHAnsi" w:hAnsiTheme="minorHAnsi" w:cs="Open Sans SemiCondensed"/>
          <w:noProof/>
          <w:lang w:val="de-CH"/>
        </w:rPr>
        <w:t>»</w:t>
      </w:r>
      <w:r w:rsidRPr="004D7008">
        <w:rPr>
          <w:rFonts w:asciiTheme="minorHAnsi" w:hAnsiTheme="minorHAnsi" w:cs="Open Sans SemiCondensed"/>
          <w:noProof/>
          <w:lang w:val="de-CH"/>
        </w:rPr>
        <w:t xml:space="preserve"> basierende Miniserie ist eine Geschichte über die au</w:t>
      </w:r>
      <w:r>
        <w:rPr>
          <w:rFonts w:asciiTheme="minorHAnsi" w:hAnsiTheme="minorHAnsi" w:cs="Open Sans SemiCondensed"/>
          <w:noProof/>
          <w:lang w:val="de-CH"/>
        </w:rPr>
        <w:t>ss</w:t>
      </w:r>
      <w:r w:rsidRPr="004D7008">
        <w:rPr>
          <w:rFonts w:asciiTheme="minorHAnsi" w:hAnsiTheme="minorHAnsi" w:cs="Open Sans SemiCondensed"/>
          <w:noProof/>
          <w:lang w:val="de-CH"/>
        </w:rPr>
        <w:t xml:space="preserve">ergewöhnliche Kraft menschlicher Beziehungen. Sie erzählt über den Verlauf von zehn Jahren von dem französischen Mädchen </w:t>
      </w:r>
      <w:r w:rsidR="00EC43BE">
        <w:rPr>
          <w:rFonts w:asciiTheme="minorHAnsi" w:hAnsiTheme="minorHAnsi" w:cs="Open Sans SemiCondensed"/>
          <w:noProof/>
          <w:lang w:val="de-CH"/>
        </w:rPr>
        <w:t xml:space="preserve">mit einer Sehbehinderung </w:t>
      </w:r>
      <w:r w:rsidRPr="004D7008">
        <w:rPr>
          <w:rFonts w:asciiTheme="minorHAnsi" w:hAnsiTheme="minorHAnsi" w:cs="Open Sans SemiCondensed"/>
          <w:noProof/>
          <w:lang w:val="de-CH"/>
        </w:rPr>
        <w:t>Marie-Laure Leblanc, das während des Zweiten Weltkriegs bei ihrem Onkel Zuflucht sucht, und dem brillanten, deutschen Teenager Werner Pfennig, der sich mit der Reparatur von Radios auskennt. Über ihre gemeinsame und geheime Verbindung finden sie den Glauben an die Menschheit und die Möglichkeit auf Hoffnung.</w:t>
      </w:r>
    </w:p>
    <w:p w14:paraId="1456A878" w14:textId="11F43F61" w:rsidR="000D5B9B" w:rsidRPr="001E5A3A" w:rsidRDefault="000D5B9B" w:rsidP="00B077FF">
      <w:pPr>
        <w:pStyle w:val="berschrift3"/>
        <w:spacing w:before="480"/>
        <w:rPr>
          <w:rFonts w:asciiTheme="minorHAnsi" w:hAnsiTheme="minorHAnsi"/>
          <w:lang w:val="de-CH"/>
        </w:rPr>
      </w:pPr>
      <w:r>
        <w:rPr>
          <w:rFonts w:asciiTheme="minorHAnsi" w:hAnsiTheme="minorHAnsi"/>
          <w:lang w:val="de-CH"/>
        </w:rPr>
        <w:t>A</w:t>
      </w:r>
      <w:r w:rsidRPr="001E5A3A">
        <w:rPr>
          <w:rFonts w:asciiTheme="minorHAnsi" w:hAnsiTheme="minorHAnsi"/>
          <w:lang w:val="de-CH"/>
        </w:rPr>
        <w:t xml:space="preserve">lle inklusive </w:t>
      </w:r>
      <w:r w:rsidRPr="001E5A3A">
        <w:rPr>
          <w:rFonts w:asciiTheme="minorHAnsi" w:hAnsiTheme="minorHAnsi" w:hint="cs"/>
          <w:lang w:val="de-CH"/>
        </w:rPr>
        <w:t>–</w:t>
      </w:r>
      <w:r w:rsidRPr="001E5A3A">
        <w:rPr>
          <w:rFonts w:asciiTheme="minorHAnsi" w:hAnsiTheme="minorHAnsi"/>
          <w:lang w:val="de-CH"/>
        </w:rPr>
        <w:t xml:space="preserve"> ein Kleintheater will mehr</w:t>
      </w:r>
    </w:p>
    <w:p w14:paraId="0B8849D1" w14:textId="2740B17D" w:rsidR="00AE191B" w:rsidRPr="00B51C18" w:rsidRDefault="00E42DEE" w:rsidP="00B51C18">
      <w:pPr>
        <w:spacing w:before="60" w:after="120"/>
        <w:ind w:right="3969"/>
        <w:jc w:val="both"/>
        <w:rPr>
          <w:lang w:val="de-CH"/>
        </w:rPr>
      </w:pPr>
      <w:r>
        <w:rPr>
          <w:lang w:val="de-CH"/>
        </w:rPr>
        <w:t>o.</w:t>
      </w:r>
      <w:r w:rsidR="00330512">
        <w:rPr>
          <w:lang w:val="de-CH"/>
        </w:rPr>
        <w:t> </w:t>
      </w:r>
      <w:r>
        <w:rPr>
          <w:lang w:val="de-CH"/>
        </w:rPr>
        <w:t xml:space="preserve">A. </w:t>
      </w:r>
      <w:r w:rsidR="00AE191B" w:rsidRPr="00963489">
        <w:rPr>
          <w:lang w:val="de-CH"/>
        </w:rPr>
        <w:t>(202</w:t>
      </w:r>
      <w:r w:rsidR="000D5B9B">
        <w:rPr>
          <w:lang w:val="de-CH"/>
        </w:rPr>
        <w:t>4</w:t>
      </w:r>
      <w:r w:rsidR="00AE191B" w:rsidRPr="00963489">
        <w:rPr>
          <w:lang w:val="de-CH"/>
        </w:rPr>
        <w:t>)</w:t>
      </w:r>
    </w:p>
    <w:p w14:paraId="4AD47EC5" w14:textId="02C418DC" w:rsidR="000512EC" w:rsidRPr="000512EC" w:rsidRDefault="000512EC" w:rsidP="000512EC">
      <w:pPr>
        <w:pStyle w:val="Textkrper"/>
        <w:rPr>
          <w:rStyle w:val="Hyperlink"/>
          <w:lang w:val="de-CH"/>
        </w:rPr>
      </w:pPr>
      <w:r>
        <w:rPr>
          <w:bCs/>
          <w:iCs/>
          <w:lang w:val="de-CH"/>
        </w:rPr>
        <w:fldChar w:fldCharType="begin"/>
      </w:r>
      <w:r w:rsidR="005746A2">
        <w:rPr>
          <w:bCs/>
          <w:iCs/>
          <w:lang w:val="de-CH"/>
        </w:rPr>
        <w:instrText>HYPERLINK "https://www.kleintheater.ch/de/programm/10337-alle-inklusive---ein-kleintheater-will-mehr"</w:instrText>
      </w:r>
      <w:r>
        <w:rPr>
          <w:bCs/>
          <w:iCs/>
          <w:lang w:val="de-CH"/>
        </w:rPr>
      </w:r>
      <w:r>
        <w:rPr>
          <w:bCs/>
          <w:iCs/>
          <w:lang w:val="de-CH"/>
        </w:rPr>
        <w:fldChar w:fldCharType="separate"/>
      </w:r>
      <w:r w:rsidR="00E36C0B">
        <w:rPr>
          <w:rStyle w:val="Hyperlink"/>
          <w:lang w:val="de-CH"/>
        </w:rPr>
        <w:t>Kleintheater Luzern</w:t>
      </w:r>
    </w:p>
    <w:p w14:paraId="2481A24C" w14:textId="34E5614F" w:rsidR="00FB7426" w:rsidRPr="00EB6C3C" w:rsidRDefault="0052457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8" behindDoc="0" locked="0" layoutInCell="1" allowOverlap="1" wp14:anchorId="6DCFCC99" wp14:editId="2A59DD66">
            <wp:simplePos x="0" y="0"/>
            <wp:positionH relativeFrom="margin">
              <wp:posOffset>4029710</wp:posOffset>
            </wp:positionH>
            <wp:positionV relativeFrom="paragraph">
              <wp:posOffset>45085</wp:posOffset>
            </wp:positionV>
            <wp:extent cx="1525905" cy="2035810"/>
            <wp:effectExtent l="38100" t="38100" r="93345" b="97790"/>
            <wp:wrapThrough wrapText="bothSides">
              <wp:wrapPolygon edited="0">
                <wp:start x="0" y="-404"/>
                <wp:lineTo x="-539" y="-202"/>
                <wp:lineTo x="-539" y="21627"/>
                <wp:lineTo x="-270" y="22435"/>
                <wp:lineTo x="22112" y="22435"/>
                <wp:lineTo x="22652" y="19201"/>
                <wp:lineTo x="22652" y="3032"/>
                <wp:lineTo x="21843" y="0"/>
                <wp:lineTo x="21843" y="-404"/>
                <wp:lineTo x="0" y="-404"/>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525905" cy="20358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512EC">
        <w:rPr>
          <w:bCs/>
          <w:iCs/>
          <w:lang w:val="de-CH"/>
        </w:rPr>
        <w:fldChar w:fldCharType="end"/>
      </w:r>
    </w:p>
    <w:p w14:paraId="38029287" w14:textId="5E8FF95F" w:rsidR="000D5B9B" w:rsidRPr="008A3CC6" w:rsidRDefault="000D5B9B" w:rsidP="000D5B9B">
      <w:pPr>
        <w:spacing w:before="120" w:after="60"/>
        <w:ind w:right="3969"/>
        <w:jc w:val="both"/>
        <w:rPr>
          <w:rFonts w:asciiTheme="minorHAnsi" w:hAnsiTheme="minorHAnsi" w:cs="Open Sans SemiCondensed"/>
          <w:noProof/>
          <w:lang w:val="de-CH"/>
        </w:rPr>
      </w:pPr>
      <w:r w:rsidRPr="008A3CC6">
        <w:rPr>
          <w:rFonts w:asciiTheme="minorHAnsi" w:hAnsiTheme="minorHAnsi" w:cs="Open Sans SemiCondensed"/>
          <w:noProof/>
          <w:lang w:val="de-CH"/>
        </w:rPr>
        <w:t>Die Saison 23/24 des Kleintheater</w:t>
      </w:r>
      <w:r w:rsidR="00100D79">
        <w:rPr>
          <w:rFonts w:asciiTheme="minorHAnsi" w:hAnsiTheme="minorHAnsi" w:cs="Open Sans SemiCondensed"/>
          <w:noProof/>
          <w:lang w:val="de-CH"/>
        </w:rPr>
        <w:t>s</w:t>
      </w:r>
      <w:r w:rsidRPr="008A3CC6">
        <w:rPr>
          <w:rFonts w:asciiTheme="minorHAnsi" w:hAnsiTheme="minorHAnsi" w:cs="Open Sans SemiCondensed"/>
          <w:noProof/>
          <w:lang w:val="de-CH"/>
        </w:rPr>
        <w:t xml:space="preserve"> Luzern war Ausgangspunkt</w:t>
      </w:r>
      <w:r w:rsidR="00017226">
        <w:rPr>
          <w:rFonts w:asciiTheme="minorHAnsi" w:hAnsiTheme="minorHAnsi" w:cs="Open Sans SemiCondensed"/>
          <w:noProof/>
          <w:lang w:val="de-CH"/>
        </w:rPr>
        <w:t>, um</w:t>
      </w:r>
      <w:r w:rsidRPr="008A3CC6">
        <w:rPr>
          <w:rFonts w:asciiTheme="minorHAnsi" w:hAnsiTheme="minorHAnsi" w:cs="Open Sans SemiCondensed"/>
          <w:noProof/>
          <w:lang w:val="de-CH"/>
        </w:rPr>
        <w:t xml:space="preserve"> das Thema Inklusion stärker in den Fokus zu rücken und uns auf den Weg zu machen hin zum inklusiveren Kulturbetrieb.</w:t>
      </w:r>
      <w:r>
        <w:rPr>
          <w:rFonts w:asciiTheme="minorHAnsi" w:hAnsiTheme="minorHAnsi" w:cs="Open Sans SemiCondensed"/>
          <w:noProof/>
          <w:lang w:val="de-CH"/>
        </w:rPr>
        <w:t xml:space="preserve"> </w:t>
      </w:r>
      <w:r w:rsidRPr="008A3CC6">
        <w:rPr>
          <w:rFonts w:asciiTheme="minorHAnsi" w:hAnsiTheme="minorHAnsi" w:cs="Open Sans SemiCondensed"/>
          <w:noProof/>
          <w:lang w:val="de-CH"/>
        </w:rPr>
        <w:t>Dabei haben wir uns über rund sechs Monate hinweg mit der Kamera begleiten lassen. Festgehalten wurde nicht nur</w:t>
      </w:r>
      <w:r w:rsidR="00017226">
        <w:rPr>
          <w:rFonts w:asciiTheme="minorHAnsi" w:hAnsiTheme="minorHAnsi" w:cs="Open Sans SemiCondensed"/>
          <w:noProof/>
          <w:lang w:val="de-CH"/>
        </w:rPr>
        <w:t>,</w:t>
      </w:r>
      <w:r w:rsidRPr="008A3CC6">
        <w:rPr>
          <w:rFonts w:asciiTheme="minorHAnsi" w:hAnsiTheme="minorHAnsi" w:cs="Open Sans SemiCondensed"/>
          <w:noProof/>
          <w:lang w:val="de-CH"/>
        </w:rPr>
        <w:t xml:space="preserve"> was bei uns im Haus an inklusivem Programm stattfand, sondern wir nahmen die Saison auch zum Anlass</w:t>
      </w:r>
      <w:r w:rsidR="009E5AD9">
        <w:rPr>
          <w:rFonts w:asciiTheme="minorHAnsi" w:hAnsiTheme="minorHAnsi" w:cs="Open Sans SemiCondensed"/>
          <w:noProof/>
          <w:lang w:val="de-CH"/>
        </w:rPr>
        <w:t>,</w:t>
      </w:r>
      <w:r w:rsidRPr="008A3CC6">
        <w:rPr>
          <w:rFonts w:asciiTheme="minorHAnsi" w:hAnsiTheme="minorHAnsi" w:cs="Open Sans SemiCondensed"/>
          <w:noProof/>
          <w:lang w:val="de-CH"/>
        </w:rPr>
        <w:t xml:space="preserve"> auswärts nachzufragen, wie das mit der Inklusion im Kulturbetrieb funktioniert.</w:t>
      </w:r>
      <w:r>
        <w:rPr>
          <w:rFonts w:asciiTheme="minorHAnsi" w:hAnsiTheme="minorHAnsi" w:cs="Open Sans SemiCondensed"/>
          <w:noProof/>
          <w:lang w:val="de-CH"/>
        </w:rPr>
        <w:t xml:space="preserve"> </w:t>
      </w:r>
      <w:r w:rsidRPr="008A3CC6">
        <w:rPr>
          <w:rFonts w:asciiTheme="minorHAnsi" w:hAnsiTheme="minorHAnsi" w:cs="Open Sans SemiCondensed"/>
          <w:noProof/>
          <w:lang w:val="de-CH"/>
        </w:rPr>
        <w:t>Entstanden ist ein haus</w:t>
      </w:r>
      <w:r w:rsidR="00D8718D">
        <w:rPr>
          <w:rFonts w:asciiTheme="minorHAnsi" w:hAnsiTheme="minorHAnsi" w:cs="Open Sans SemiCondensed"/>
          <w:noProof/>
          <w:lang w:val="de-CH"/>
        </w:rPr>
        <w:t>-</w:t>
      </w:r>
      <w:r w:rsidRPr="008A3CC6">
        <w:rPr>
          <w:rFonts w:asciiTheme="minorHAnsi" w:hAnsiTheme="minorHAnsi" w:cs="Open Sans SemiCondensed"/>
          <w:noProof/>
          <w:lang w:val="de-CH"/>
        </w:rPr>
        <w:t>eigener Dokumentationsfilm, der aufzeigt, wo wir uns als Gastspiel</w:t>
      </w:r>
      <w:r w:rsidR="00D8718D">
        <w:rPr>
          <w:rFonts w:asciiTheme="minorHAnsi" w:hAnsiTheme="minorHAnsi" w:cs="Open Sans SemiCondensed"/>
          <w:noProof/>
          <w:lang w:val="de-CH"/>
        </w:rPr>
        <w:t>-</w:t>
      </w:r>
      <w:r w:rsidRPr="008A3CC6">
        <w:rPr>
          <w:rFonts w:asciiTheme="minorHAnsi" w:hAnsiTheme="minorHAnsi" w:cs="Open Sans SemiCondensed"/>
          <w:noProof/>
          <w:lang w:val="de-CH"/>
        </w:rPr>
        <w:t>betrieb im Gefüge Kulturschaffende, Politik und Förderung bewe</w:t>
      </w:r>
      <w:r w:rsidR="00D8718D">
        <w:rPr>
          <w:rFonts w:asciiTheme="minorHAnsi" w:hAnsiTheme="minorHAnsi" w:cs="Open Sans SemiCondensed"/>
          <w:noProof/>
          <w:lang w:val="de-CH"/>
        </w:rPr>
        <w:t>-</w:t>
      </w:r>
      <w:r w:rsidRPr="008A3CC6">
        <w:rPr>
          <w:rFonts w:asciiTheme="minorHAnsi" w:hAnsiTheme="minorHAnsi" w:cs="Open Sans SemiCondensed"/>
          <w:noProof/>
          <w:lang w:val="de-CH"/>
        </w:rPr>
        <w:t>gen und vor welchen Herausforderungen wir im Bestreben um mehr Inklusion im Kulturbetrieb aktuell stehen.</w:t>
      </w:r>
      <w:r>
        <w:rPr>
          <w:rFonts w:asciiTheme="minorHAnsi" w:hAnsiTheme="minorHAnsi" w:cs="Open Sans SemiCondensed"/>
          <w:noProof/>
          <w:lang w:val="de-CH"/>
        </w:rPr>
        <w:t xml:space="preserve"> </w:t>
      </w:r>
      <w:r w:rsidRPr="008A3CC6">
        <w:rPr>
          <w:rFonts w:asciiTheme="minorHAnsi" w:hAnsiTheme="minorHAnsi" w:cs="Open Sans SemiCondensed"/>
          <w:noProof/>
          <w:lang w:val="de-CH"/>
        </w:rPr>
        <w:t>Wir hoffen</w:t>
      </w:r>
      <w:r w:rsidR="00625CF8">
        <w:rPr>
          <w:rFonts w:asciiTheme="minorHAnsi" w:hAnsiTheme="minorHAnsi" w:cs="Open Sans SemiCondensed"/>
          <w:noProof/>
          <w:lang w:val="de-CH"/>
        </w:rPr>
        <w:t>,</w:t>
      </w:r>
      <w:r w:rsidRPr="008A3CC6">
        <w:rPr>
          <w:rFonts w:asciiTheme="minorHAnsi" w:hAnsiTheme="minorHAnsi" w:cs="Open Sans SemiCondensed"/>
          <w:noProof/>
          <w:lang w:val="de-CH"/>
        </w:rPr>
        <w:t xml:space="preserve"> dieser Film regt zu mehr Sensibilisierung über das Thema Inklusion und ein stärkeres Miteinander im Umsetzen der kulturellen Teilhabe </w:t>
      </w:r>
      <w:r w:rsidR="00625CF8">
        <w:rPr>
          <w:rFonts w:asciiTheme="minorHAnsi" w:hAnsiTheme="minorHAnsi" w:cs="Open Sans SemiCondensed"/>
          <w:noProof/>
          <w:lang w:val="de-CH"/>
        </w:rPr>
        <w:t>an</w:t>
      </w:r>
      <w:r w:rsidRPr="008A3CC6">
        <w:rPr>
          <w:rFonts w:asciiTheme="minorHAnsi" w:hAnsiTheme="minorHAnsi" w:cs="Open Sans SemiCondensed"/>
          <w:noProof/>
          <w:lang w:val="de-CH"/>
        </w:rPr>
        <w:t>.</w:t>
      </w:r>
    </w:p>
    <w:p w14:paraId="5207E2C6" w14:textId="4B5606AD" w:rsidR="001D151B" w:rsidRPr="00D4306D" w:rsidRDefault="001D151B" w:rsidP="006475E5">
      <w:pPr>
        <w:pStyle w:val="berschrift1"/>
        <w:rPr>
          <w:rFonts w:asciiTheme="minorHAnsi" w:hAnsiTheme="minorHAnsi"/>
          <w:lang w:val="de-CH"/>
        </w:rPr>
      </w:pPr>
      <w:bookmarkStart w:id="17" w:name="_Toc124432314"/>
      <w:bookmarkEnd w:id="15"/>
      <w:bookmarkEnd w:id="16"/>
      <w:r w:rsidRPr="00D4306D">
        <w:rPr>
          <w:rFonts w:asciiTheme="minorHAnsi" w:hAnsiTheme="minorHAnsi"/>
          <w:lang w:val="de-CH"/>
        </w:rPr>
        <w:t>Weiterbildung</w:t>
      </w:r>
      <w:bookmarkEnd w:id="17"/>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74"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18" w:name="_Toc124432315"/>
      <w:r w:rsidRPr="00D4306D">
        <w:rPr>
          <w:rFonts w:asciiTheme="minorHAnsi" w:hAnsiTheme="minorHAnsi"/>
          <w:lang w:val="de-CH"/>
        </w:rPr>
        <w:lastRenderedPageBreak/>
        <w:t>Blick in die Revue</w:t>
      </w:r>
      <w:bookmarkEnd w:id="18"/>
    </w:p>
    <w:p w14:paraId="1C545E6D" w14:textId="05842FAE" w:rsidR="008D295B" w:rsidRPr="00444885" w:rsidRDefault="008D295B" w:rsidP="00444885">
      <w:pPr>
        <w:pStyle w:val="berschrift3"/>
        <w:rPr>
          <w:lang w:val="fr-CH"/>
        </w:rPr>
      </w:pPr>
      <w:r w:rsidRPr="00444885">
        <w:rPr>
          <w:lang w:val="fr-CH"/>
        </w:rPr>
        <w:t>Ces m</w:t>
      </w:r>
      <w:r w:rsidRPr="00444885">
        <w:rPr>
          <w:rFonts w:hint="cs"/>
          <w:lang w:val="fr-CH"/>
        </w:rPr>
        <w:t>é</w:t>
      </w:r>
      <w:r w:rsidRPr="00444885">
        <w:rPr>
          <w:lang w:val="fr-CH"/>
        </w:rPr>
        <w:t>tiers qui ouvrent les portes des th</w:t>
      </w:r>
      <w:r w:rsidRPr="00444885">
        <w:rPr>
          <w:rFonts w:hint="cs"/>
          <w:lang w:val="fr-CH"/>
        </w:rPr>
        <w:t>éâ</w:t>
      </w:r>
      <w:r w:rsidRPr="00444885">
        <w:rPr>
          <w:lang w:val="fr-CH"/>
        </w:rPr>
        <w:t>tres au public en situation de handicap sensoriel</w:t>
      </w:r>
      <w:r w:rsidR="007541CE" w:rsidRPr="00444885">
        <w:rPr>
          <w:lang w:val="fr-CH"/>
        </w:rPr>
        <w:t xml:space="preserve">. </w:t>
      </w:r>
      <w:r w:rsidRPr="00444885">
        <w:rPr>
          <w:lang w:val="fr-CH"/>
        </w:rPr>
        <w:t>Ecoute Voir, une association au service de l</w:t>
      </w:r>
      <w:r w:rsidRPr="00444885">
        <w:rPr>
          <w:rFonts w:hint="cs"/>
          <w:lang w:val="fr-CH"/>
        </w:rPr>
        <w:t>’</w:t>
      </w:r>
      <w:r w:rsidRPr="00444885">
        <w:rPr>
          <w:lang w:val="fr-CH"/>
        </w:rPr>
        <w:t>inclusion depuis bient</w:t>
      </w:r>
      <w:r w:rsidRPr="00444885">
        <w:rPr>
          <w:rFonts w:hint="cs"/>
          <w:lang w:val="fr-CH"/>
        </w:rPr>
        <w:t>ô</w:t>
      </w:r>
      <w:r w:rsidRPr="00444885">
        <w:rPr>
          <w:lang w:val="fr-CH"/>
        </w:rPr>
        <w:t>t 10 ans</w:t>
      </w:r>
    </w:p>
    <w:p w14:paraId="44196CB8" w14:textId="77D57B3D" w:rsidR="00A379AD" w:rsidRDefault="007541CE" w:rsidP="008D295B">
      <w:pPr>
        <w:pStyle w:val="Textkrper"/>
        <w:rPr>
          <w:rFonts w:asciiTheme="minorHAnsi" w:hAnsiTheme="minorHAnsi"/>
          <w:bCs/>
          <w:iCs/>
          <w:lang w:val="fr-CH"/>
        </w:rPr>
      </w:pPr>
      <w:proofErr w:type="spellStart"/>
      <w:r w:rsidRPr="00400E76">
        <w:rPr>
          <w:rFonts w:asciiTheme="minorHAnsi" w:hAnsiTheme="minorHAnsi"/>
          <w:bCs/>
          <w:iCs/>
          <w:lang w:val="fr-CH"/>
        </w:rPr>
        <w:t>Cranz</w:t>
      </w:r>
      <w:proofErr w:type="spellEnd"/>
      <w:r w:rsidRPr="00400E76">
        <w:rPr>
          <w:rFonts w:asciiTheme="minorHAnsi" w:hAnsiTheme="minorHAnsi"/>
          <w:bCs/>
          <w:iCs/>
          <w:lang w:val="fr-CH"/>
        </w:rPr>
        <w:t>, M.</w:t>
      </w:r>
      <w:r w:rsidR="00400E76" w:rsidRPr="00400E76">
        <w:rPr>
          <w:rFonts w:asciiTheme="minorHAnsi" w:hAnsiTheme="minorHAnsi"/>
          <w:bCs/>
          <w:iCs/>
          <w:lang w:val="fr-CH"/>
        </w:rPr>
        <w:t>-O.</w:t>
      </w:r>
    </w:p>
    <w:p w14:paraId="14F2DC56" w14:textId="602664F8" w:rsidR="00400E76" w:rsidRPr="00400E76" w:rsidRDefault="00400E76" w:rsidP="00400E76">
      <w:pPr>
        <w:pStyle w:val="Textkrper"/>
        <w:rPr>
          <w:rStyle w:val="Hyperlink"/>
          <w:rFonts w:asciiTheme="minorHAnsi" w:hAnsiTheme="minorHAnsi" w:cs="Open Sans SemiCondensed"/>
          <w:lang w:val="fr-CH"/>
        </w:rPr>
      </w:pPr>
      <w:hyperlink r:id="rId75" w:history="1">
        <w:r w:rsidRPr="00444885">
          <w:rPr>
            <w:rStyle w:val="Hyperlink"/>
            <w:rFonts w:asciiTheme="minorHAnsi" w:hAnsiTheme="minorHAnsi" w:cs="Open Sans SemiCondensed"/>
            <w:lang w:val="fr-CH"/>
          </w:rPr>
          <w:t>Revue suisse de pédagogie spécialisée, 14</w:t>
        </w:r>
        <w:r w:rsidR="009E5AD9">
          <w:rPr>
            <w:rStyle w:val="Hyperlink"/>
            <w:rFonts w:asciiTheme="minorHAnsi" w:hAnsiTheme="minorHAnsi" w:cs="Open Sans SemiCondensed"/>
            <w:lang w:val="fr-CH"/>
          </w:rPr>
          <w:t> </w:t>
        </w:r>
        <w:r w:rsidRPr="00444885">
          <w:rPr>
            <w:rStyle w:val="Hyperlink"/>
            <w:rFonts w:asciiTheme="minorHAnsi" w:hAnsiTheme="minorHAnsi" w:cs="Open Sans SemiCondensed"/>
            <w:lang w:val="fr-CH"/>
          </w:rPr>
          <w:t xml:space="preserve">(2), </w:t>
        </w:r>
        <w:r w:rsidR="00631EC3" w:rsidRPr="00444885">
          <w:rPr>
            <w:rStyle w:val="Hyperlink"/>
            <w:rFonts w:asciiTheme="minorHAnsi" w:hAnsiTheme="minorHAnsi" w:cs="Open Sans SemiCondensed"/>
            <w:lang w:val="fr-CH"/>
          </w:rPr>
          <w:t>17</w:t>
        </w:r>
        <w:r w:rsidRPr="00444885">
          <w:rPr>
            <w:rStyle w:val="Hyperlink"/>
            <w:rFonts w:asciiTheme="minorHAnsi" w:hAnsiTheme="minorHAnsi" w:cs="Open Sans SemiCondensed"/>
            <w:lang w:val="fr-CH"/>
          </w:rPr>
          <w:t>–2</w:t>
        </w:r>
        <w:r w:rsidR="00631EC3" w:rsidRPr="00444885">
          <w:rPr>
            <w:rStyle w:val="Hyperlink"/>
            <w:rFonts w:asciiTheme="minorHAnsi" w:hAnsiTheme="minorHAnsi" w:cs="Open Sans SemiCondensed"/>
            <w:lang w:val="fr-CH"/>
          </w:rPr>
          <w:t>4</w:t>
        </w:r>
      </w:hyperlink>
    </w:p>
    <w:p w14:paraId="1BA27319" w14:textId="71D9452F" w:rsidR="008D295B" w:rsidRDefault="008D295B" w:rsidP="008D295B">
      <w:pPr>
        <w:pStyle w:val="Textkrper"/>
        <w:rPr>
          <w:rFonts w:asciiTheme="minorHAnsi" w:hAnsiTheme="minorHAnsi"/>
          <w:bCs/>
          <w:iCs/>
          <w:lang w:val="de-CH"/>
        </w:rPr>
      </w:pPr>
      <w:r w:rsidRPr="008D295B">
        <w:rPr>
          <w:rFonts w:asciiTheme="minorHAnsi" w:hAnsiTheme="minorHAnsi"/>
          <w:bCs/>
          <w:iCs/>
          <w:lang w:val="de-CH"/>
        </w:rPr>
        <w:t xml:space="preserve">Die Theater in der Westschweiz sind für Menschen mit einer Seh- oder Hörbehinderung zu wenig zugänglich. Um dieses Versäumnis zu beheben, wurde im Jahr 2014 der Verein </w:t>
      </w:r>
      <w:hyperlink r:id="rId76" w:history="1">
        <w:proofErr w:type="spellStart"/>
        <w:r w:rsidRPr="00483247">
          <w:rPr>
            <w:rStyle w:val="Hyperlink"/>
            <w:rFonts w:asciiTheme="minorHAnsi" w:hAnsiTheme="minorHAnsi"/>
            <w:i/>
            <w:iCs w:val="0"/>
            <w:lang w:val="de-CH"/>
          </w:rPr>
          <w:t>Ecoute</w:t>
        </w:r>
        <w:proofErr w:type="spellEnd"/>
        <w:r w:rsidRPr="00483247">
          <w:rPr>
            <w:rStyle w:val="Hyperlink"/>
            <w:rFonts w:asciiTheme="minorHAnsi" w:hAnsiTheme="minorHAnsi"/>
            <w:i/>
            <w:iCs w:val="0"/>
            <w:lang w:val="de-CH"/>
          </w:rPr>
          <w:t xml:space="preserve"> </w:t>
        </w:r>
        <w:proofErr w:type="spellStart"/>
        <w:r w:rsidRPr="00483247">
          <w:rPr>
            <w:rStyle w:val="Hyperlink"/>
            <w:rFonts w:asciiTheme="minorHAnsi" w:hAnsiTheme="minorHAnsi"/>
            <w:i/>
            <w:iCs w:val="0"/>
            <w:lang w:val="de-CH"/>
          </w:rPr>
          <w:t>Voir</w:t>
        </w:r>
        <w:proofErr w:type="spellEnd"/>
      </w:hyperlink>
      <w:r w:rsidRPr="008D295B">
        <w:rPr>
          <w:rFonts w:asciiTheme="minorHAnsi" w:hAnsiTheme="minorHAnsi"/>
          <w:bCs/>
          <w:iCs/>
          <w:lang w:val="de-CH"/>
        </w:rPr>
        <w:t xml:space="preserve"> gegründet. In seinem Auftrag arbeiten </w:t>
      </w:r>
      <w:proofErr w:type="spellStart"/>
      <w:r w:rsidRPr="008D295B">
        <w:rPr>
          <w:rFonts w:asciiTheme="minorHAnsi" w:hAnsiTheme="minorHAnsi"/>
          <w:bCs/>
          <w:iCs/>
          <w:lang w:val="de-CH"/>
        </w:rPr>
        <w:t>Audiodeskriptor:innen</w:t>
      </w:r>
      <w:proofErr w:type="spellEnd"/>
      <w:r w:rsidRPr="008D295B">
        <w:rPr>
          <w:rFonts w:asciiTheme="minorHAnsi" w:hAnsiTheme="minorHAnsi"/>
          <w:bCs/>
          <w:iCs/>
          <w:lang w:val="de-CH"/>
        </w:rPr>
        <w:t xml:space="preserve">, </w:t>
      </w:r>
      <w:proofErr w:type="spellStart"/>
      <w:r w:rsidRPr="008D295B">
        <w:rPr>
          <w:rFonts w:asciiTheme="minorHAnsi" w:hAnsiTheme="minorHAnsi"/>
          <w:bCs/>
          <w:iCs/>
          <w:lang w:val="de-CH"/>
        </w:rPr>
        <w:t>Gebärdensprachdolmetscher:innen</w:t>
      </w:r>
      <w:proofErr w:type="spellEnd"/>
      <w:r w:rsidRPr="008D295B">
        <w:rPr>
          <w:rFonts w:asciiTheme="minorHAnsi" w:hAnsiTheme="minorHAnsi"/>
          <w:bCs/>
          <w:iCs/>
          <w:lang w:val="de-CH"/>
        </w:rPr>
        <w:t xml:space="preserve"> und </w:t>
      </w:r>
      <w:proofErr w:type="spellStart"/>
      <w:r w:rsidRPr="008D295B">
        <w:rPr>
          <w:rFonts w:asciiTheme="minorHAnsi" w:hAnsiTheme="minorHAnsi"/>
          <w:bCs/>
          <w:iCs/>
          <w:lang w:val="de-CH"/>
        </w:rPr>
        <w:t>Untertitelsetzer:innen</w:t>
      </w:r>
      <w:proofErr w:type="spellEnd"/>
      <w:r w:rsidRPr="008D295B">
        <w:rPr>
          <w:rFonts w:asciiTheme="minorHAnsi" w:hAnsiTheme="minorHAnsi"/>
          <w:bCs/>
          <w:iCs/>
          <w:lang w:val="de-CH"/>
        </w:rPr>
        <w:t xml:space="preserve"> mit spezifischen Qualifikationen. In fast zehn Jahren hat der Verein mehr als 400 Leistungen für die Barrierefreiheit organisiert. Aufgrund der Erfahrungen in diesem Bereich wird der Verein häufig von öffentlichen Behörden und kulturellen Einrichtungen aufgesucht. In diesem Artikel werden die Berufe und die für barrierefreie Aufführungen erforderlichen Kompetenzen sowie die Erfahrungen des Vereins </w:t>
      </w:r>
      <w:proofErr w:type="spellStart"/>
      <w:r w:rsidRPr="00483247">
        <w:rPr>
          <w:rFonts w:asciiTheme="minorHAnsi" w:hAnsiTheme="minorHAnsi"/>
          <w:bCs/>
          <w:i/>
          <w:lang w:val="de-CH"/>
        </w:rPr>
        <w:t>Ecoute</w:t>
      </w:r>
      <w:proofErr w:type="spellEnd"/>
      <w:r w:rsidRPr="00483247">
        <w:rPr>
          <w:rFonts w:asciiTheme="minorHAnsi" w:hAnsiTheme="minorHAnsi"/>
          <w:bCs/>
          <w:i/>
          <w:lang w:val="de-CH"/>
        </w:rPr>
        <w:t xml:space="preserve"> </w:t>
      </w:r>
      <w:proofErr w:type="spellStart"/>
      <w:r w:rsidRPr="00483247">
        <w:rPr>
          <w:rFonts w:asciiTheme="minorHAnsi" w:hAnsiTheme="minorHAnsi"/>
          <w:bCs/>
          <w:i/>
          <w:lang w:val="de-CH"/>
        </w:rPr>
        <w:t>Voir</w:t>
      </w:r>
      <w:proofErr w:type="spellEnd"/>
      <w:r w:rsidRPr="008D295B">
        <w:rPr>
          <w:rFonts w:asciiTheme="minorHAnsi" w:hAnsiTheme="minorHAnsi"/>
          <w:bCs/>
          <w:iCs/>
          <w:lang w:val="de-CH"/>
        </w:rPr>
        <w:t xml:space="preserve"> vorgestellt.</w:t>
      </w:r>
    </w:p>
    <w:p w14:paraId="085C25A2" w14:textId="4C6B3C22" w:rsidR="00253757" w:rsidRDefault="00253757" w:rsidP="00253757">
      <w:pPr>
        <w:pStyle w:val="berschrift3"/>
        <w:rPr>
          <w:lang w:val="fr-CH"/>
        </w:rPr>
      </w:pPr>
      <w:r w:rsidRPr="00253757">
        <w:rPr>
          <w:lang w:val="fr-CH"/>
        </w:rPr>
        <w:t>Rendre les mus</w:t>
      </w:r>
      <w:r w:rsidRPr="00253757">
        <w:rPr>
          <w:rFonts w:hint="cs"/>
          <w:lang w:val="fr-CH"/>
        </w:rPr>
        <w:t>é</w:t>
      </w:r>
      <w:r w:rsidRPr="00253757">
        <w:rPr>
          <w:lang w:val="fr-CH"/>
        </w:rPr>
        <w:t>es du canton de Neuch</w:t>
      </w:r>
      <w:r w:rsidRPr="00253757">
        <w:rPr>
          <w:rFonts w:hint="cs"/>
          <w:lang w:val="fr-CH"/>
        </w:rPr>
        <w:t>â</w:t>
      </w:r>
      <w:r w:rsidRPr="00253757">
        <w:rPr>
          <w:lang w:val="fr-CH"/>
        </w:rPr>
        <w:t>tel accessibles. Entretien avec les expertes et experts FALC de la Fondation Les Perce-Neige</w:t>
      </w:r>
    </w:p>
    <w:p w14:paraId="499DB415" w14:textId="2553362A" w:rsidR="00253757" w:rsidRDefault="004D3A23" w:rsidP="00253757">
      <w:pPr>
        <w:pStyle w:val="Textkrper"/>
        <w:rPr>
          <w:lang w:val="fr-CH"/>
        </w:rPr>
      </w:pPr>
      <w:r>
        <w:rPr>
          <w:lang w:val="fr-CH"/>
        </w:rPr>
        <w:t>Siffert, E.</w:t>
      </w:r>
    </w:p>
    <w:p w14:paraId="78F60777" w14:textId="374004C0" w:rsidR="002B6495" w:rsidRDefault="00253757" w:rsidP="00253757">
      <w:pPr>
        <w:pStyle w:val="Textkrper"/>
        <w:rPr>
          <w:rStyle w:val="Hyperlink"/>
          <w:rFonts w:asciiTheme="minorHAnsi" w:hAnsiTheme="minorHAnsi" w:cs="Open Sans SemiCondensed"/>
          <w:lang w:val="fr-CH"/>
        </w:rPr>
      </w:pPr>
      <w:hyperlink r:id="rId77" w:history="1">
        <w:r w:rsidRPr="002B6495">
          <w:rPr>
            <w:rStyle w:val="Hyperlink"/>
            <w:rFonts w:asciiTheme="minorHAnsi" w:hAnsiTheme="minorHAnsi" w:cs="Open Sans SemiCondensed"/>
            <w:lang w:val="fr-CH"/>
          </w:rPr>
          <w:t>Revue suisse de pédagogie spécialisée, 14</w:t>
        </w:r>
        <w:r w:rsidR="00232359">
          <w:rPr>
            <w:rStyle w:val="Hyperlink"/>
            <w:rFonts w:asciiTheme="minorHAnsi" w:hAnsiTheme="minorHAnsi" w:cs="Open Sans SemiCondensed"/>
            <w:lang w:val="fr-CH"/>
          </w:rPr>
          <w:t> </w:t>
        </w:r>
        <w:r w:rsidRPr="002B6495">
          <w:rPr>
            <w:rStyle w:val="Hyperlink"/>
            <w:rFonts w:asciiTheme="minorHAnsi" w:hAnsiTheme="minorHAnsi" w:cs="Open Sans SemiCondensed"/>
            <w:lang w:val="fr-CH"/>
          </w:rPr>
          <w:t xml:space="preserve">(2), </w:t>
        </w:r>
        <w:r w:rsidR="002B6495">
          <w:rPr>
            <w:rStyle w:val="Hyperlink"/>
            <w:rFonts w:asciiTheme="minorHAnsi" w:hAnsiTheme="minorHAnsi" w:cs="Open Sans SemiCondensed"/>
            <w:lang w:val="fr-CH"/>
          </w:rPr>
          <w:t>31–37</w:t>
        </w:r>
      </w:hyperlink>
    </w:p>
    <w:p w14:paraId="57731946" w14:textId="45A929D3" w:rsidR="00253757" w:rsidRDefault="004D3A23" w:rsidP="00253757">
      <w:pPr>
        <w:pStyle w:val="Textkrper"/>
        <w:rPr>
          <w:lang w:val="de-CH"/>
        </w:rPr>
      </w:pPr>
      <w:r w:rsidRPr="004D3A23">
        <w:rPr>
          <w:lang w:val="de-CH"/>
        </w:rPr>
        <w:t xml:space="preserve">Die </w:t>
      </w:r>
      <w:proofErr w:type="spellStart"/>
      <w:r w:rsidRPr="004D3A23">
        <w:rPr>
          <w:lang w:val="de-CH"/>
        </w:rPr>
        <w:t>Expert:innen</w:t>
      </w:r>
      <w:proofErr w:type="spellEnd"/>
      <w:r w:rsidRPr="004D3A23">
        <w:rPr>
          <w:lang w:val="de-CH"/>
        </w:rPr>
        <w:t xml:space="preserve"> für Leichte Sprache (</w:t>
      </w:r>
      <w:proofErr w:type="spellStart"/>
      <w:r w:rsidRPr="004D3A23">
        <w:rPr>
          <w:lang w:val="de-CH"/>
        </w:rPr>
        <w:t>langage</w:t>
      </w:r>
      <w:proofErr w:type="spellEnd"/>
      <w:r w:rsidRPr="004D3A23">
        <w:rPr>
          <w:lang w:val="de-CH"/>
        </w:rPr>
        <w:t xml:space="preserve"> «</w:t>
      </w:r>
      <w:proofErr w:type="spellStart"/>
      <w:r w:rsidRPr="004D3A23">
        <w:rPr>
          <w:lang w:val="de-CH"/>
        </w:rPr>
        <w:t>Facile</w:t>
      </w:r>
      <w:proofErr w:type="spellEnd"/>
      <w:r w:rsidRPr="004D3A23">
        <w:rPr>
          <w:lang w:val="de-CH"/>
        </w:rPr>
        <w:t xml:space="preserve"> à </w:t>
      </w:r>
      <w:proofErr w:type="spellStart"/>
      <w:r w:rsidRPr="004D3A23">
        <w:rPr>
          <w:lang w:val="de-CH"/>
        </w:rPr>
        <w:t>lire</w:t>
      </w:r>
      <w:proofErr w:type="spellEnd"/>
      <w:r w:rsidRPr="004D3A23">
        <w:rPr>
          <w:lang w:val="de-CH"/>
        </w:rPr>
        <w:t xml:space="preserve"> et à </w:t>
      </w:r>
      <w:proofErr w:type="spellStart"/>
      <w:r w:rsidRPr="004D3A23">
        <w:rPr>
          <w:lang w:val="de-CH"/>
        </w:rPr>
        <w:t>comprendre</w:t>
      </w:r>
      <w:proofErr w:type="spellEnd"/>
      <w:r w:rsidRPr="004D3A23">
        <w:rPr>
          <w:lang w:val="de-CH"/>
        </w:rPr>
        <w:t xml:space="preserve">», FALC) der Stiftung </w:t>
      </w:r>
      <w:proofErr w:type="spellStart"/>
      <w:r w:rsidRPr="00483247">
        <w:rPr>
          <w:i/>
          <w:iCs/>
          <w:lang w:val="de-CH"/>
        </w:rPr>
        <w:t>Les</w:t>
      </w:r>
      <w:proofErr w:type="spellEnd"/>
      <w:r w:rsidRPr="00483247">
        <w:rPr>
          <w:i/>
          <w:iCs/>
          <w:lang w:val="de-CH"/>
        </w:rPr>
        <w:t xml:space="preserve"> </w:t>
      </w:r>
      <w:proofErr w:type="spellStart"/>
      <w:r w:rsidRPr="00483247">
        <w:rPr>
          <w:i/>
          <w:iCs/>
          <w:lang w:val="de-CH"/>
        </w:rPr>
        <w:t>Perce</w:t>
      </w:r>
      <w:proofErr w:type="spellEnd"/>
      <w:r w:rsidRPr="00483247">
        <w:rPr>
          <w:i/>
          <w:iCs/>
          <w:lang w:val="de-CH"/>
        </w:rPr>
        <w:t>-Neige</w:t>
      </w:r>
      <w:r w:rsidRPr="004D3A23">
        <w:rPr>
          <w:lang w:val="de-CH"/>
        </w:rPr>
        <w:t xml:space="preserve"> arbeiten mit </w:t>
      </w:r>
      <w:proofErr w:type="spellStart"/>
      <w:r w:rsidRPr="004D3A23">
        <w:rPr>
          <w:lang w:val="de-CH"/>
        </w:rPr>
        <w:t>Kulturvermittler:innen</w:t>
      </w:r>
      <w:proofErr w:type="spellEnd"/>
      <w:r w:rsidRPr="004D3A23">
        <w:rPr>
          <w:lang w:val="de-CH"/>
        </w:rPr>
        <w:t xml:space="preserve"> zusammen, um Museen zugänglich zu machen. Durch diese Zusammenarbeit werden nicht nur die Texte in Leichte Sprache angepasst, sondern auch die Ausstellungsräume. Seit dem Jahr 2017 hat die FALC-Gruppe in Neuenburg zahlreiche Aufträge erhalten. In diesem Artikel teilen zwei Expertinnen und drei Experten der Leichten Sprache ihre Erfahrungen.</w:t>
      </w:r>
    </w:p>
    <w:p w14:paraId="5C087428" w14:textId="67200537" w:rsidR="005834C5" w:rsidRPr="005834C5" w:rsidRDefault="005834C5" w:rsidP="00DC2691">
      <w:pPr>
        <w:pStyle w:val="berschrift3"/>
        <w:rPr>
          <w:lang w:val="fr-CH"/>
        </w:rPr>
      </w:pPr>
      <w:r w:rsidRPr="005834C5">
        <w:rPr>
          <w:lang w:val="fr-CH"/>
        </w:rPr>
        <w:t>La conception universelle de l’apprentissage</w:t>
      </w:r>
      <w:r w:rsidRPr="00DC2691">
        <w:rPr>
          <w:lang w:val="fr-CH"/>
        </w:rPr>
        <w:t xml:space="preserve">. </w:t>
      </w:r>
      <w:r w:rsidRPr="005834C5">
        <w:rPr>
          <w:lang w:val="fr-CH"/>
        </w:rPr>
        <w:t>D’une vision partagée aux pratiques plurielles, en passant par ses défis</w:t>
      </w:r>
    </w:p>
    <w:p w14:paraId="4B5CFAE0" w14:textId="497F6039" w:rsidR="005834C5" w:rsidRPr="007D3F5D" w:rsidRDefault="005834C5" w:rsidP="005834C5">
      <w:pPr>
        <w:pStyle w:val="Textkrper"/>
        <w:rPr>
          <w:lang w:val="fr-CH"/>
        </w:rPr>
      </w:pPr>
      <w:r w:rsidRPr="007D3F5D">
        <w:rPr>
          <w:lang w:val="fr-CH"/>
        </w:rPr>
        <w:t>Alvarez, L.</w:t>
      </w:r>
    </w:p>
    <w:p w14:paraId="3DB98AAB" w14:textId="05B64B36" w:rsidR="005834C5" w:rsidRDefault="005834C5" w:rsidP="005834C5">
      <w:pPr>
        <w:pStyle w:val="Textkrper"/>
        <w:rPr>
          <w:rStyle w:val="Hyperlink"/>
          <w:rFonts w:asciiTheme="minorHAnsi" w:hAnsiTheme="minorHAnsi" w:cs="Open Sans SemiCondensed"/>
          <w:lang w:val="fr-CH"/>
        </w:rPr>
      </w:pPr>
      <w:hyperlink r:id="rId78" w:history="1">
        <w:r w:rsidRPr="00DC2691">
          <w:rPr>
            <w:rStyle w:val="Hyperlink"/>
            <w:rFonts w:asciiTheme="minorHAnsi" w:hAnsiTheme="minorHAnsi" w:cs="Open Sans SemiCondensed"/>
            <w:lang w:val="fr-CH"/>
          </w:rPr>
          <w:t>Revue suisse de pédagogie spécialisée, 14</w:t>
        </w:r>
        <w:r w:rsidR="0096430F">
          <w:rPr>
            <w:rStyle w:val="Hyperlink"/>
            <w:rFonts w:asciiTheme="minorHAnsi" w:hAnsiTheme="minorHAnsi" w:cs="Open Sans SemiCondensed"/>
            <w:lang w:val="fr-CH"/>
          </w:rPr>
          <w:t> </w:t>
        </w:r>
        <w:r w:rsidRPr="00DC2691">
          <w:rPr>
            <w:rStyle w:val="Hyperlink"/>
            <w:rFonts w:asciiTheme="minorHAnsi" w:hAnsiTheme="minorHAnsi" w:cs="Open Sans SemiCondensed"/>
            <w:lang w:val="fr-CH"/>
          </w:rPr>
          <w:t>(3), 2–9</w:t>
        </w:r>
      </w:hyperlink>
    </w:p>
    <w:p w14:paraId="7B6E19E0" w14:textId="5362AA4F" w:rsidR="005834C5" w:rsidRPr="005834C5" w:rsidRDefault="004D23F3" w:rsidP="005834C5">
      <w:pPr>
        <w:pStyle w:val="Textkrper"/>
        <w:rPr>
          <w:lang w:val="de-CH"/>
        </w:rPr>
      </w:pPr>
      <w:r w:rsidRPr="004D23F3">
        <w:rPr>
          <w:lang w:val="de-CH"/>
        </w:rPr>
        <w:t xml:space="preserve">Das Versprechen ist gross: Das Universal Design </w:t>
      </w:r>
      <w:proofErr w:type="spellStart"/>
      <w:r w:rsidRPr="004D23F3">
        <w:rPr>
          <w:lang w:val="de-CH"/>
        </w:rPr>
        <w:t>for</w:t>
      </w:r>
      <w:proofErr w:type="spellEnd"/>
      <w:r w:rsidRPr="004D23F3">
        <w:rPr>
          <w:lang w:val="de-CH"/>
        </w:rPr>
        <w:t xml:space="preserve"> Learning (UDL) soll zu einer inklusiven Bildung beitragen, bei der alle Schülerinnen und Schüler sich entfalten und lernen können. Um dies zu erreichen, werden neue Organisationsformen gefordert. Die Verantwortung für das Lernen wird wieder auf die </w:t>
      </w:r>
      <w:proofErr w:type="spellStart"/>
      <w:r w:rsidRPr="004D23F3">
        <w:rPr>
          <w:lang w:val="de-CH"/>
        </w:rPr>
        <w:t>Empfänger:innen</w:t>
      </w:r>
      <w:proofErr w:type="spellEnd"/>
      <w:r w:rsidRPr="004D23F3">
        <w:rPr>
          <w:lang w:val="de-CH"/>
        </w:rPr>
        <w:t xml:space="preserve"> der Bildung übertragen, die dann Wahlmöglichkeiten haben. Es gibt auch Hindernisse bei der Umsetzung von UDL, sei es aus Gründen der Zeit, der Ressourcen, der Ausbildung oder der Komplexität. Dieser Artikel bietet eine Zusammenfassung dessen, was das UDL vorschlägt und was es verlangt.</w:t>
      </w:r>
    </w:p>
    <w:p w14:paraId="31299B92" w14:textId="77777777" w:rsidR="005834C5" w:rsidRPr="004D23F3" w:rsidRDefault="005834C5" w:rsidP="00253757">
      <w:pPr>
        <w:pStyle w:val="Textkrper"/>
        <w:rPr>
          <w:lang w:val="de-CH"/>
        </w:rPr>
      </w:pPr>
    </w:p>
    <w:sectPr w:rsidR="005834C5" w:rsidRPr="004D23F3" w:rsidSect="00EB54CD">
      <w:headerReference w:type="even" r:id="rId79"/>
      <w:headerReference w:type="default" r:id="rId80"/>
      <w:footerReference w:type="even" r:id="rId81"/>
      <w:footerReference w:type="default" r:id="rId82"/>
      <w:headerReference w:type="first" r:id="rId83"/>
      <w:footerReference w:type="first" r:id="rId84"/>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E09C3" w14:textId="77777777" w:rsidR="003675D9" w:rsidRDefault="003675D9">
      <w:pPr>
        <w:spacing w:line="240" w:lineRule="auto"/>
      </w:pPr>
      <w:r>
        <w:separator/>
      </w:r>
    </w:p>
  </w:endnote>
  <w:endnote w:type="continuationSeparator" w:id="0">
    <w:p w14:paraId="1FDAD3CD" w14:textId="77777777" w:rsidR="003675D9" w:rsidRDefault="003675D9">
      <w:pPr>
        <w:spacing w:line="240" w:lineRule="auto"/>
      </w:pPr>
      <w:r>
        <w:continuationSeparator/>
      </w:r>
    </w:p>
  </w:endnote>
  <w:endnote w:type="continuationNotice" w:id="1">
    <w:p w14:paraId="6C7DA2C5" w14:textId="77777777" w:rsidR="003675D9" w:rsidRDefault="003675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charset w:val="00"/>
    <w:family w:val="auto"/>
    <w:pitch w:val="variable"/>
    <w:sig w:usb0="E00002FF" w:usb1="4000201B" w:usb2="00000028" w:usb3="00000000" w:csb0="0000019F" w:csb1="00000000"/>
    <w:embedRegular r:id="rId1" w:fontKey="{9F7FA2C0-61F5-4E5F-BD52-BB1023296F13}"/>
    <w:embedBold r:id="rId2" w:fontKey="{F379F294-6584-489D-B848-20E8EAB0400E}"/>
    <w:embedItalic r:id="rId3" w:fontKey="{93B13E4B-AAD9-4867-9D48-588672F9F7B7}"/>
    <w:embedBoldItalic r:id="rId4" w:fontKey="{4DE42FE7-971A-4A34-816C-D59843D142FE}"/>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19FFDCBD-3F49-40C5-B8FD-63BFB96D56F5}"/>
  </w:font>
  <w:font w:name="Segoe UI">
    <w:panose1 w:val="020B0502040204020203"/>
    <w:charset w:val="00"/>
    <w:family w:val="swiss"/>
    <w:pitch w:val="variable"/>
    <w:sig w:usb0="E4002EFF" w:usb1="C000E47F" w:usb2="00000009" w:usb3="00000000" w:csb0="000001FF" w:csb1="00000000"/>
    <w:embedRegular r:id="rId6" w:fontKey="{6A594F4E-0C42-480D-9599-EBF559E1B6CF}"/>
  </w:font>
  <w:font w:name="Calibri">
    <w:panose1 w:val="020F0502020204030204"/>
    <w:charset w:val="00"/>
    <w:family w:val="swiss"/>
    <w:pitch w:val="variable"/>
    <w:sig w:usb0="E4002EFF" w:usb1="C200247B" w:usb2="00000009" w:usb3="00000000" w:csb0="000001FF" w:csb1="00000000"/>
    <w:embedRegular r:id="rId7" w:fontKey="{8B1154E1-4DC8-44F0-9E9B-CD7C185561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D1918" w14:textId="77777777" w:rsidR="00A66D6D" w:rsidRDefault="00A66D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EBDD5" w14:textId="77777777" w:rsidR="00A66D6D" w:rsidRDefault="00A66D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0A16B" w14:textId="77777777" w:rsidR="003675D9" w:rsidRPr="00777A2F" w:rsidRDefault="003675D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6CC917A" w14:textId="77777777" w:rsidR="003675D9" w:rsidRDefault="003675D9">
      <w:r>
        <w:continuationSeparator/>
      </w:r>
    </w:p>
  </w:footnote>
  <w:footnote w:type="continuationNotice" w:id="1">
    <w:p w14:paraId="528ED8C1" w14:textId="77777777" w:rsidR="003675D9" w:rsidRDefault="003675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A0DBB" w14:textId="77777777" w:rsidR="00A66D6D" w:rsidRDefault="00A66D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4F23D008"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30458"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AF3EF3">
      <w:rPr>
        <w:b w:val="0"/>
        <w:bCs/>
        <w:lang w:val="de-CH"/>
      </w:rPr>
      <w:t>7</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171FF" w14:textId="77777777" w:rsidR="00A66D6D" w:rsidRDefault="00A66D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6A21F0E"/>
    <w:multiLevelType w:val="hybridMultilevel"/>
    <w:tmpl w:val="926845FC"/>
    <w:lvl w:ilvl="0" w:tplc="F8BAA918">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11F79F7"/>
    <w:multiLevelType w:val="hybridMultilevel"/>
    <w:tmpl w:val="67BC24B4"/>
    <w:lvl w:ilvl="0" w:tplc="37BE016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1520613"/>
    <w:multiLevelType w:val="hybridMultilevel"/>
    <w:tmpl w:val="5524CE52"/>
    <w:lvl w:ilvl="0" w:tplc="0246758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1C529E3"/>
    <w:multiLevelType w:val="hybridMultilevel"/>
    <w:tmpl w:val="B18CF780"/>
    <w:lvl w:ilvl="0" w:tplc="0628A42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6F712B1"/>
    <w:multiLevelType w:val="hybridMultilevel"/>
    <w:tmpl w:val="5A8C09E4"/>
    <w:lvl w:ilvl="0" w:tplc="33E4FACE">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24C1A4C"/>
    <w:multiLevelType w:val="hybridMultilevel"/>
    <w:tmpl w:val="075217F4"/>
    <w:lvl w:ilvl="0" w:tplc="9A7E838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DBB5498"/>
    <w:multiLevelType w:val="hybridMultilevel"/>
    <w:tmpl w:val="CC927C40"/>
    <w:lvl w:ilvl="0" w:tplc="883274D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2"/>
  </w:num>
  <w:num w:numId="10" w16cid:durableId="1479614155">
    <w:abstractNumId w:val="8"/>
  </w:num>
  <w:num w:numId="11" w16cid:durableId="722097692">
    <w:abstractNumId w:val="34"/>
  </w:num>
  <w:num w:numId="12" w16cid:durableId="1176269463">
    <w:abstractNumId w:val="35"/>
  </w:num>
  <w:num w:numId="13" w16cid:durableId="1524787095">
    <w:abstractNumId w:val="24"/>
  </w:num>
  <w:num w:numId="14" w16cid:durableId="1040935746">
    <w:abstractNumId w:val="20"/>
  </w:num>
  <w:num w:numId="15" w16cid:durableId="1073700016">
    <w:abstractNumId w:val="19"/>
  </w:num>
  <w:num w:numId="16" w16cid:durableId="505289187">
    <w:abstractNumId w:val="15"/>
  </w:num>
  <w:num w:numId="17" w16cid:durableId="1014651823">
    <w:abstractNumId w:val="41"/>
  </w:num>
  <w:num w:numId="18" w16cid:durableId="1573201554">
    <w:abstractNumId w:val="44"/>
  </w:num>
  <w:num w:numId="19" w16cid:durableId="399866141">
    <w:abstractNumId w:val="16"/>
  </w:num>
  <w:num w:numId="20" w16cid:durableId="1000818096">
    <w:abstractNumId w:val="26"/>
  </w:num>
  <w:num w:numId="21" w16cid:durableId="772362879">
    <w:abstractNumId w:val="36"/>
  </w:num>
  <w:num w:numId="22" w16cid:durableId="910652498">
    <w:abstractNumId w:val="14"/>
  </w:num>
  <w:num w:numId="23" w16cid:durableId="2115127157">
    <w:abstractNumId w:val="28"/>
  </w:num>
  <w:num w:numId="24" w16cid:durableId="1625305003">
    <w:abstractNumId w:val="38"/>
  </w:num>
  <w:num w:numId="25" w16cid:durableId="456024387">
    <w:abstractNumId w:val="30"/>
  </w:num>
  <w:num w:numId="26" w16cid:durableId="1428388425">
    <w:abstractNumId w:val="37"/>
  </w:num>
  <w:num w:numId="27" w16cid:durableId="904298014">
    <w:abstractNumId w:val="21"/>
  </w:num>
  <w:num w:numId="28" w16cid:durableId="513884892">
    <w:abstractNumId w:val="25"/>
  </w:num>
  <w:num w:numId="29" w16cid:durableId="24215502">
    <w:abstractNumId w:val="29"/>
  </w:num>
  <w:num w:numId="30" w16cid:durableId="2110739280">
    <w:abstractNumId w:val="27"/>
  </w:num>
  <w:num w:numId="31" w16cid:durableId="1945764863">
    <w:abstractNumId w:val="23"/>
  </w:num>
  <w:num w:numId="32" w16cid:durableId="49961022">
    <w:abstractNumId w:val="12"/>
  </w:num>
  <w:num w:numId="33" w16cid:durableId="963536411">
    <w:abstractNumId w:val="7"/>
  </w:num>
  <w:num w:numId="34" w16cid:durableId="493103850">
    <w:abstractNumId w:val="39"/>
  </w:num>
  <w:num w:numId="35" w16cid:durableId="1573538928">
    <w:abstractNumId w:val="33"/>
  </w:num>
  <w:num w:numId="36" w16cid:durableId="7174756">
    <w:abstractNumId w:val="11"/>
  </w:num>
  <w:num w:numId="37" w16cid:durableId="1563130002">
    <w:abstractNumId w:val="31"/>
  </w:num>
  <w:num w:numId="38" w16cid:durableId="619608541">
    <w:abstractNumId w:val="43"/>
  </w:num>
  <w:num w:numId="39" w16cid:durableId="645086854">
    <w:abstractNumId w:val="40"/>
  </w:num>
  <w:num w:numId="40" w16cid:durableId="1438599932">
    <w:abstractNumId w:val="10"/>
  </w:num>
  <w:num w:numId="41" w16cid:durableId="1882160677">
    <w:abstractNumId w:val="22"/>
  </w:num>
  <w:num w:numId="42" w16cid:durableId="512188939">
    <w:abstractNumId w:val="17"/>
  </w:num>
  <w:num w:numId="43" w16cid:durableId="866598567">
    <w:abstractNumId w:val="42"/>
  </w:num>
  <w:num w:numId="44" w16cid:durableId="586160460">
    <w:abstractNumId w:val="13"/>
  </w:num>
  <w:num w:numId="45" w16cid:durableId="1930313341">
    <w:abstractNumId w:val="18"/>
  </w:num>
  <w:num w:numId="46" w16cid:durableId="994453858">
    <w:abstractNumId w:val="4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5BC"/>
    <w:rsid w:val="000029C2"/>
    <w:rsid w:val="000036D3"/>
    <w:rsid w:val="000044DE"/>
    <w:rsid w:val="00006C66"/>
    <w:rsid w:val="000103CF"/>
    <w:rsid w:val="00011513"/>
    <w:rsid w:val="00011AB2"/>
    <w:rsid w:val="00011AB6"/>
    <w:rsid w:val="00012870"/>
    <w:rsid w:val="00012927"/>
    <w:rsid w:val="0001358F"/>
    <w:rsid w:val="00013665"/>
    <w:rsid w:val="00013EB1"/>
    <w:rsid w:val="00014206"/>
    <w:rsid w:val="000145DB"/>
    <w:rsid w:val="00014C22"/>
    <w:rsid w:val="00014D13"/>
    <w:rsid w:val="00015124"/>
    <w:rsid w:val="00015C7C"/>
    <w:rsid w:val="00015FC5"/>
    <w:rsid w:val="00016762"/>
    <w:rsid w:val="00016BFF"/>
    <w:rsid w:val="00017226"/>
    <w:rsid w:val="000216AA"/>
    <w:rsid w:val="00022A4B"/>
    <w:rsid w:val="00022B99"/>
    <w:rsid w:val="0002301B"/>
    <w:rsid w:val="0002303A"/>
    <w:rsid w:val="000232E4"/>
    <w:rsid w:val="00024143"/>
    <w:rsid w:val="0002465F"/>
    <w:rsid w:val="00024D46"/>
    <w:rsid w:val="00025055"/>
    <w:rsid w:val="000255D5"/>
    <w:rsid w:val="00025ED8"/>
    <w:rsid w:val="000261DD"/>
    <w:rsid w:val="0002659F"/>
    <w:rsid w:val="00026A93"/>
    <w:rsid w:val="00026DDB"/>
    <w:rsid w:val="00027A13"/>
    <w:rsid w:val="00027F21"/>
    <w:rsid w:val="000302CB"/>
    <w:rsid w:val="00030563"/>
    <w:rsid w:val="000308D7"/>
    <w:rsid w:val="00030B90"/>
    <w:rsid w:val="00030D3A"/>
    <w:rsid w:val="000319A8"/>
    <w:rsid w:val="000330C3"/>
    <w:rsid w:val="0003314D"/>
    <w:rsid w:val="000352CE"/>
    <w:rsid w:val="00036DFA"/>
    <w:rsid w:val="00037895"/>
    <w:rsid w:val="00037A05"/>
    <w:rsid w:val="000405C2"/>
    <w:rsid w:val="00040B51"/>
    <w:rsid w:val="00040FEB"/>
    <w:rsid w:val="00041585"/>
    <w:rsid w:val="00041F77"/>
    <w:rsid w:val="00042681"/>
    <w:rsid w:val="000428F3"/>
    <w:rsid w:val="00043837"/>
    <w:rsid w:val="00043E92"/>
    <w:rsid w:val="00044895"/>
    <w:rsid w:val="00044C44"/>
    <w:rsid w:val="00044E70"/>
    <w:rsid w:val="00045138"/>
    <w:rsid w:val="000456D4"/>
    <w:rsid w:val="000457AA"/>
    <w:rsid w:val="0005027C"/>
    <w:rsid w:val="000512EC"/>
    <w:rsid w:val="0005148B"/>
    <w:rsid w:val="00051694"/>
    <w:rsid w:val="0005192A"/>
    <w:rsid w:val="00052BFD"/>
    <w:rsid w:val="00053353"/>
    <w:rsid w:val="00054347"/>
    <w:rsid w:val="000568C3"/>
    <w:rsid w:val="00062231"/>
    <w:rsid w:val="000631A7"/>
    <w:rsid w:val="0006355F"/>
    <w:rsid w:val="00063A70"/>
    <w:rsid w:val="000667DD"/>
    <w:rsid w:val="000675DE"/>
    <w:rsid w:val="00067667"/>
    <w:rsid w:val="000700CB"/>
    <w:rsid w:val="0007034A"/>
    <w:rsid w:val="000705A2"/>
    <w:rsid w:val="00070D3A"/>
    <w:rsid w:val="00070EB1"/>
    <w:rsid w:val="00072B4B"/>
    <w:rsid w:val="00073121"/>
    <w:rsid w:val="0007319F"/>
    <w:rsid w:val="00073533"/>
    <w:rsid w:val="000749EB"/>
    <w:rsid w:val="000759D7"/>
    <w:rsid w:val="00075BC2"/>
    <w:rsid w:val="0007601B"/>
    <w:rsid w:val="000767DE"/>
    <w:rsid w:val="00077193"/>
    <w:rsid w:val="00077E95"/>
    <w:rsid w:val="00080096"/>
    <w:rsid w:val="000801F6"/>
    <w:rsid w:val="0008030B"/>
    <w:rsid w:val="00080410"/>
    <w:rsid w:val="0008050D"/>
    <w:rsid w:val="00080C75"/>
    <w:rsid w:val="00080E5C"/>
    <w:rsid w:val="0008223C"/>
    <w:rsid w:val="00082D03"/>
    <w:rsid w:val="00082EF9"/>
    <w:rsid w:val="0008367B"/>
    <w:rsid w:val="000836A5"/>
    <w:rsid w:val="00084402"/>
    <w:rsid w:val="0008556B"/>
    <w:rsid w:val="00085837"/>
    <w:rsid w:val="000859DA"/>
    <w:rsid w:val="000865B0"/>
    <w:rsid w:val="000867A8"/>
    <w:rsid w:val="0008710D"/>
    <w:rsid w:val="00087880"/>
    <w:rsid w:val="00087F50"/>
    <w:rsid w:val="000901CC"/>
    <w:rsid w:val="00090F71"/>
    <w:rsid w:val="0009143A"/>
    <w:rsid w:val="00092C0D"/>
    <w:rsid w:val="000930DC"/>
    <w:rsid w:val="00093CE3"/>
    <w:rsid w:val="00093F88"/>
    <w:rsid w:val="0009405E"/>
    <w:rsid w:val="00094110"/>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5C98"/>
    <w:rsid w:val="000A6980"/>
    <w:rsid w:val="000A6F4E"/>
    <w:rsid w:val="000A75F7"/>
    <w:rsid w:val="000B0CC7"/>
    <w:rsid w:val="000B1AC3"/>
    <w:rsid w:val="000B1AC6"/>
    <w:rsid w:val="000B1E5A"/>
    <w:rsid w:val="000B26AE"/>
    <w:rsid w:val="000B2B22"/>
    <w:rsid w:val="000B362E"/>
    <w:rsid w:val="000B3684"/>
    <w:rsid w:val="000B3C80"/>
    <w:rsid w:val="000B4733"/>
    <w:rsid w:val="000B4DC8"/>
    <w:rsid w:val="000B55DA"/>
    <w:rsid w:val="000B5A69"/>
    <w:rsid w:val="000B5BB8"/>
    <w:rsid w:val="000B5D27"/>
    <w:rsid w:val="000B61D9"/>
    <w:rsid w:val="000B7B21"/>
    <w:rsid w:val="000B7BBD"/>
    <w:rsid w:val="000C0078"/>
    <w:rsid w:val="000C12E0"/>
    <w:rsid w:val="000C2543"/>
    <w:rsid w:val="000C261A"/>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110C"/>
    <w:rsid w:val="000D168C"/>
    <w:rsid w:val="000D26C3"/>
    <w:rsid w:val="000D2F14"/>
    <w:rsid w:val="000D3275"/>
    <w:rsid w:val="000D32BB"/>
    <w:rsid w:val="000D3995"/>
    <w:rsid w:val="000D40EC"/>
    <w:rsid w:val="000D41BD"/>
    <w:rsid w:val="000D5B9B"/>
    <w:rsid w:val="000D6563"/>
    <w:rsid w:val="000E0211"/>
    <w:rsid w:val="000E0B49"/>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0CB2"/>
    <w:rsid w:val="000F2467"/>
    <w:rsid w:val="000F3EE5"/>
    <w:rsid w:val="000F3F6D"/>
    <w:rsid w:val="000F47DA"/>
    <w:rsid w:val="000F4B54"/>
    <w:rsid w:val="000F5288"/>
    <w:rsid w:val="000F544E"/>
    <w:rsid w:val="000F624D"/>
    <w:rsid w:val="000F6364"/>
    <w:rsid w:val="000F7EB8"/>
    <w:rsid w:val="0010027C"/>
    <w:rsid w:val="00100495"/>
    <w:rsid w:val="00100D79"/>
    <w:rsid w:val="00101E8F"/>
    <w:rsid w:val="001023E9"/>
    <w:rsid w:val="0010293B"/>
    <w:rsid w:val="00102A93"/>
    <w:rsid w:val="00103237"/>
    <w:rsid w:val="0010334E"/>
    <w:rsid w:val="00103477"/>
    <w:rsid w:val="00103589"/>
    <w:rsid w:val="00105C7F"/>
    <w:rsid w:val="001065F8"/>
    <w:rsid w:val="00106841"/>
    <w:rsid w:val="00107385"/>
    <w:rsid w:val="001077EA"/>
    <w:rsid w:val="001102C0"/>
    <w:rsid w:val="0011116E"/>
    <w:rsid w:val="001114E2"/>
    <w:rsid w:val="001118FD"/>
    <w:rsid w:val="00111D0A"/>
    <w:rsid w:val="001135AD"/>
    <w:rsid w:val="001150A5"/>
    <w:rsid w:val="00115A50"/>
    <w:rsid w:val="00115EF5"/>
    <w:rsid w:val="001161D6"/>
    <w:rsid w:val="0011795A"/>
    <w:rsid w:val="00120CBF"/>
    <w:rsid w:val="00120D80"/>
    <w:rsid w:val="00121701"/>
    <w:rsid w:val="0012180D"/>
    <w:rsid w:val="00121B6C"/>
    <w:rsid w:val="001226D3"/>
    <w:rsid w:val="001229C0"/>
    <w:rsid w:val="001237A3"/>
    <w:rsid w:val="00125136"/>
    <w:rsid w:val="00125D29"/>
    <w:rsid w:val="00126184"/>
    <w:rsid w:val="00126440"/>
    <w:rsid w:val="00126BB8"/>
    <w:rsid w:val="001273A0"/>
    <w:rsid w:val="00127DC5"/>
    <w:rsid w:val="00127E66"/>
    <w:rsid w:val="001300BC"/>
    <w:rsid w:val="00130556"/>
    <w:rsid w:val="00130940"/>
    <w:rsid w:val="00130B1E"/>
    <w:rsid w:val="00130BAE"/>
    <w:rsid w:val="001315D4"/>
    <w:rsid w:val="00131938"/>
    <w:rsid w:val="001323DE"/>
    <w:rsid w:val="00132DA2"/>
    <w:rsid w:val="001331A8"/>
    <w:rsid w:val="001340C3"/>
    <w:rsid w:val="0013467C"/>
    <w:rsid w:val="00134713"/>
    <w:rsid w:val="001347D7"/>
    <w:rsid w:val="0013492C"/>
    <w:rsid w:val="0013593D"/>
    <w:rsid w:val="001359AD"/>
    <w:rsid w:val="00136C37"/>
    <w:rsid w:val="00136F2C"/>
    <w:rsid w:val="0013737B"/>
    <w:rsid w:val="001375FD"/>
    <w:rsid w:val="0013760C"/>
    <w:rsid w:val="00137EE8"/>
    <w:rsid w:val="00140F7B"/>
    <w:rsid w:val="00141FF1"/>
    <w:rsid w:val="001427B9"/>
    <w:rsid w:val="00143266"/>
    <w:rsid w:val="00143A81"/>
    <w:rsid w:val="00143FEE"/>
    <w:rsid w:val="001446A5"/>
    <w:rsid w:val="00144FA5"/>
    <w:rsid w:val="001451A1"/>
    <w:rsid w:val="001456B6"/>
    <w:rsid w:val="001460FF"/>
    <w:rsid w:val="0014613F"/>
    <w:rsid w:val="00146A63"/>
    <w:rsid w:val="00146E6A"/>
    <w:rsid w:val="00147631"/>
    <w:rsid w:val="00147775"/>
    <w:rsid w:val="00147FF0"/>
    <w:rsid w:val="001510A8"/>
    <w:rsid w:val="00151BCA"/>
    <w:rsid w:val="00151F06"/>
    <w:rsid w:val="001530F4"/>
    <w:rsid w:val="00153133"/>
    <w:rsid w:val="00153BC1"/>
    <w:rsid w:val="0015440A"/>
    <w:rsid w:val="001548D6"/>
    <w:rsid w:val="001550E0"/>
    <w:rsid w:val="00155802"/>
    <w:rsid w:val="00156630"/>
    <w:rsid w:val="00156D68"/>
    <w:rsid w:val="001574EC"/>
    <w:rsid w:val="001576D2"/>
    <w:rsid w:val="001577CF"/>
    <w:rsid w:val="001577E5"/>
    <w:rsid w:val="00157D7E"/>
    <w:rsid w:val="001617CC"/>
    <w:rsid w:val="00161A67"/>
    <w:rsid w:val="00161D67"/>
    <w:rsid w:val="0016226F"/>
    <w:rsid w:val="001622C5"/>
    <w:rsid w:val="00162A5E"/>
    <w:rsid w:val="00162A6D"/>
    <w:rsid w:val="0016356F"/>
    <w:rsid w:val="00163C3E"/>
    <w:rsid w:val="00164126"/>
    <w:rsid w:val="00164ECB"/>
    <w:rsid w:val="001652B9"/>
    <w:rsid w:val="001659E6"/>
    <w:rsid w:val="00165D28"/>
    <w:rsid w:val="00167069"/>
    <w:rsid w:val="00167858"/>
    <w:rsid w:val="00167D3B"/>
    <w:rsid w:val="001700E8"/>
    <w:rsid w:val="00171439"/>
    <w:rsid w:val="00171441"/>
    <w:rsid w:val="00172AA3"/>
    <w:rsid w:val="00172B50"/>
    <w:rsid w:val="00172FE7"/>
    <w:rsid w:val="001752B7"/>
    <w:rsid w:val="00175370"/>
    <w:rsid w:val="00175675"/>
    <w:rsid w:val="00175791"/>
    <w:rsid w:val="0017584C"/>
    <w:rsid w:val="00175882"/>
    <w:rsid w:val="00175F3C"/>
    <w:rsid w:val="00176510"/>
    <w:rsid w:val="00176752"/>
    <w:rsid w:val="00176CA2"/>
    <w:rsid w:val="001770E7"/>
    <w:rsid w:val="00180179"/>
    <w:rsid w:val="0018036F"/>
    <w:rsid w:val="001807FC"/>
    <w:rsid w:val="00180952"/>
    <w:rsid w:val="0018111F"/>
    <w:rsid w:val="001813C8"/>
    <w:rsid w:val="001814DA"/>
    <w:rsid w:val="00181FD0"/>
    <w:rsid w:val="00182355"/>
    <w:rsid w:val="00182574"/>
    <w:rsid w:val="00182A63"/>
    <w:rsid w:val="001830E7"/>
    <w:rsid w:val="00183691"/>
    <w:rsid w:val="001843EF"/>
    <w:rsid w:val="0018441D"/>
    <w:rsid w:val="001851C1"/>
    <w:rsid w:val="0018777D"/>
    <w:rsid w:val="00187CED"/>
    <w:rsid w:val="00187D4A"/>
    <w:rsid w:val="00190B2A"/>
    <w:rsid w:val="00191B19"/>
    <w:rsid w:val="00191C54"/>
    <w:rsid w:val="0019204C"/>
    <w:rsid w:val="00192225"/>
    <w:rsid w:val="0019231C"/>
    <w:rsid w:val="00193808"/>
    <w:rsid w:val="0019381A"/>
    <w:rsid w:val="00193923"/>
    <w:rsid w:val="00193924"/>
    <w:rsid w:val="00193ACE"/>
    <w:rsid w:val="00195382"/>
    <w:rsid w:val="0019630E"/>
    <w:rsid w:val="0019649A"/>
    <w:rsid w:val="00196A93"/>
    <w:rsid w:val="00196BDB"/>
    <w:rsid w:val="00197219"/>
    <w:rsid w:val="0019798C"/>
    <w:rsid w:val="00197FB4"/>
    <w:rsid w:val="001A097C"/>
    <w:rsid w:val="001A1CF1"/>
    <w:rsid w:val="001A1EBD"/>
    <w:rsid w:val="001A2EEC"/>
    <w:rsid w:val="001A2F80"/>
    <w:rsid w:val="001A45AC"/>
    <w:rsid w:val="001A46B9"/>
    <w:rsid w:val="001A5647"/>
    <w:rsid w:val="001A6F67"/>
    <w:rsid w:val="001B05BD"/>
    <w:rsid w:val="001B1027"/>
    <w:rsid w:val="001B147A"/>
    <w:rsid w:val="001B16E8"/>
    <w:rsid w:val="001B228E"/>
    <w:rsid w:val="001B25F3"/>
    <w:rsid w:val="001B3A81"/>
    <w:rsid w:val="001B451D"/>
    <w:rsid w:val="001B46D1"/>
    <w:rsid w:val="001B63C2"/>
    <w:rsid w:val="001B65E5"/>
    <w:rsid w:val="001B6DE6"/>
    <w:rsid w:val="001B7627"/>
    <w:rsid w:val="001B7781"/>
    <w:rsid w:val="001B7D63"/>
    <w:rsid w:val="001C024C"/>
    <w:rsid w:val="001C07E4"/>
    <w:rsid w:val="001C0BB2"/>
    <w:rsid w:val="001C1AB7"/>
    <w:rsid w:val="001C28DF"/>
    <w:rsid w:val="001C3032"/>
    <w:rsid w:val="001C3301"/>
    <w:rsid w:val="001C3358"/>
    <w:rsid w:val="001C4560"/>
    <w:rsid w:val="001C5525"/>
    <w:rsid w:val="001C553B"/>
    <w:rsid w:val="001C6992"/>
    <w:rsid w:val="001C6DF1"/>
    <w:rsid w:val="001C6FDF"/>
    <w:rsid w:val="001C7091"/>
    <w:rsid w:val="001C7406"/>
    <w:rsid w:val="001C7B99"/>
    <w:rsid w:val="001D0132"/>
    <w:rsid w:val="001D0AC3"/>
    <w:rsid w:val="001D0C16"/>
    <w:rsid w:val="001D0DD9"/>
    <w:rsid w:val="001D151B"/>
    <w:rsid w:val="001D2BE7"/>
    <w:rsid w:val="001D2E88"/>
    <w:rsid w:val="001D3BFB"/>
    <w:rsid w:val="001D4012"/>
    <w:rsid w:val="001D436A"/>
    <w:rsid w:val="001D4AA9"/>
    <w:rsid w:val="001D6031"/>
    <w:rsid w:val="001D6879"/>
    <w:rsid w:val="001D6A93"/>
    <w:rsid w:val="001D6CC6"/>
    <w:rsid w:val="001D7299"/>
    <w:rsid w:val="001D730C"/>
    <w:rsid w:val="001D77F3"/>
    <w:rsid w:val="001E0892"/>
    <w:rsid w:val="001E194E"/>
    <w:rsid w:val="001E210A"/>
    <w:rsid w:val="001E26A0"/>
    <w:rsid w:val="001E2B2B"/>
    <w:rsid w:val="001E34BC"/>
    <w:rsid w:val="001E35E6"/>
    <w:rsid w:val="001E3BE9"/>
    <w:rsid w:val="001E4F5B"/>
    <w:rsid w:val="001E545A"/>
    <w:rsid w:val="001E5991"/>
    <w:rsid w:val="001E5A3A"/>
    <w:rsid w:val="001E5D5E"/>
    <w:rsid w:val="001E5FAF"/>
    <w:rsid w:val="001E6150"/>
    <w:rsid w:val="001E61FA"/>
    <w:rsid w:val="001E6652"/>
    <w:rsid w:val="001E763D"/>
    <w:rsid w:val="001E7ADE"/>
    <w:rsid w:val="001F0040"/>
    <w:rsid w:val="001F04D6"/>
    <w:rsid w:val="001F067D"/>
    <w:rsid w:val="001F1462"/>
    <w:rsid w:val="001F1985"/>
    <w:rsid w:val="001F1EA0"/>
    <w:rsid w:val="001F1F6C"/>
    <w:rsid w:val="001F2F24"/>
    <w:rsid w:val="001F38FF"/>
    <w:rsid w:val="001F54B6"/>
    <w:rsid w:val="001F67D4"/>
    <w:rsid w:val="001F6F1B"/>
    <w:rsid w:val="001F710B"/>
    <w:rsid w:val="001F74BA"/>
    <w:rsid w:val="00200841"/>
    <w:rsid w:val="00201448"/>
    <w:rsid w:val="00201BE1"/>
    <w:rsid w:val="00201DFF"/>
    <w:rsid w:val="00202A19"/>
    <w:rsid w:val="002034B3"/>
    <w:rsid w:val="00203CAA"/>
    <w:rsid w:val="0020452D"/>
    <w:rsid w:val="0020467E"/>
    <w:rsid w:val="0020575F"/>
    <w:rsid w:val="002063F9"/>
    <w:rsid w:val="002069A2"/>
    <w:rsid w:val="00206AF0"/>
    <w:rsid w:val="0020761E"/>
    <w:rsid w:val="00207791"/>
    <w:rsid w:val="00207825"/>
    <w:rsid w:val="0021017A"/>
    <w:rsid w:val="0021046F"/>
    <w:rsid w:val="002114AD"/>
    <w:rsid w:val="002119C3"/>
    <w:rsid w:val="00212856"/>
    <w:rsid w:val="00214396"/>
    <w:rsid w:val="00214DBC"/>
    <w:rsid w:val="00215472"/>
    <w:rsid w:val="00215791"/>
    <w:rsid w:val="00215E4E"/>
    <w:rsid w:val="00215E7A"/>
    <w:rsid w:val="00216658"/>
    <w:rsid w:val="00216697"/>
    <w:rsid w:val="00216731"/>
    <w:rsid w:val="002173B1"/>
    <w:rsid w:val="0021784E"/>
    <w:rsid w:val="00220730"/>
    <w:rsid w:val="00221D32"/>
    <w:rsid w:val="00222148"/>
    <w:rsid w:val="00222C8B"/>
    <w:rsid w:val="00223514"/>
    <w:rsid w:val="002240FB"/>
    <w:rsid w:val="002247CF"/>
    <w:rsid w:val="00224B02"/>
    <w:rsid w:val="00224B98"/>
    <w:rsid w:val="00230358"/>
    <w:rsid w:val="00230603"/>
    <w:rsid w:val="00230BF3"/>
    <w:rsid w:val="00230F74"/>
    <w:rsid w:val="00231BD4"/>
    <w:rsid w:val="00232029"/>
    <w:rsid w:val="00232359"/>
    <w:rsid w:val="002326E6"/>
    <w:rsid w:val="002328F9"/>
    <w:rsid w:val="00233ACA"/>
    <w:rsid w:val="00234EE1"/>
    <w:rsid w:val="00234F45"/>
    <w:rsid w:val="00235A6C"/>
    <w:rsid w:val="00235A96"/>
    <w:rsid w:val="00235B09"/>
    <w:rsid w:val="00236227"/>
    <w:rsid w:val="0023685E"/>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E4F"/>
    <w:rsid w:val="002440EB"/>
    <w:rsid w:val="002443A6"/>
    <w:rsid w:val="00244DB0"/>
    <w:rsid w:val="00244FC8"/>
    <w:rsid w:val="0024581A"/>
    <w:rsid w:val="00246484"/>
    <w:rsid w:val="00246534"/>
    <w:rsid w:val="002465F3"/>
    <w:rsid w:val="00246783"/>
    <w:rsid w:val="00246891"/>
    <w:rsid w:val="00246F77"/>
    <w:rsid w:val="00247B16"/>
    <w:rsid w:val="00250185"/>
    <w:rsid w:val="00250FB2"/>
    <w:rsid w:val="0025165C"/>
    <w:rsid w:val="00251C72"/>
    <w:rsid w:val="00253032"/>
    <w:rsid w:val="0025321E"/>
    <w:rsid w:val="002533E3"/>
    <w:rsid w:val="0025351E"/>
    <w:rsid w:val="002536DF"/>
    <w:rsid w:val="00253757"/>
    <w:rsid w:val="00253B58"/>
    <w:rsid w:val="00253E03"/>
    <w:rsid w:val="00254067"/>
    <w:rsid w:val="00254646"/>
    <w:rsid w:val="002558B0"/>
    <w:rsid w:val="002574F4"/>
    <w:rsid w:val="00257DE0"/>
    <w:rsid w:val="00261651"/>
    <w:rsid w:val="00262578"/>
    <w:rsid w:val="00264361"/>
    <w:rsid w:val="00264671"/>
    <w:rsid w:val="00264B98"/>
    <w:rsid w:val="00264BCB"/>
    <w:rsid w:val="002652B2"/>
    <w:rsid w:val="00265567"/>
    <w:rsid w:val="002664ED"/>
    <w:rsid w:val="00267B9F"/>
    <w:rsid w:val="002706E7"/>
    <w:rsid w:val="00270EF1"/>
    <w:rsid w:val="00271765"/>
    <w:rsid w:val="00271AA2"/>
    <w:rsid w:val="00271C7C"/>
    <w:rsid w:val="00271EBC"/>
    <w:rsid w:val="00271EF2"/>
    <w:rsid w:val="00271F17"/>
    <w:rsid w:val="00272375"/>
    <w:rsid w:val="00272D9B"/>
    <w:rsid w:val="0027395D"/>
    <w:rsid w:val="00273C21"/>
    <w:rsid w:val="00273EEB"/>
    <w:rsid w:val="0027445E"/>
    <w:rsid w:val="002749D9"/>
    <w:rsid w:val="00275044"/>
    <w:rsid w:val="002750C6"/>
    <w:rsid w:val="00275374"/>
    <w:rsid w:val="00275400"/>
    <w:rsid w:val="00276456"/>
    <w:rsid w:val="00276B2C"/>
    <w:rsid w:val="00276F6B"/>
    <w:rsid w:val="00277ABE"/>
    <w:rsid w:val="002807C8"/>
    <w:rsid w:val="00281518"/>
    <w:rsid w:val="002815AE"/>
    <w:rsid w:val="00282A39"/>
    <w:rsid w:val="002846FB"/>
    <w:rsid w:val="00284EA0"/>
    <w:rsid w:val="002862AA"/>
    <w:rsid w:val="00286B49"/>
    <w:rsid w:val="00286BD1"/>
    <w:rsid w:val="00286C9A"/>
    <w:rsid w:val="00287236"/>
    <w:rsid w:val="002873BE"/>
    <w:rsid w:val="002877FF"/>
    <w:rsid w:val="00290C4C"/>
    <w:rsid w:val="00290CCF"/>
    <w:rsid w:val="00291098"/>
    <w:rsid w:val="00291C2B"/>
    <w:rsid w:val="002920F9"/>
    <w:rsid w:val="002929BB"/>
    <w:rsid w:val="00292D14"/>
    <w:rsid w:val="002938EB"/>
    <w:rsid w:val="002952A6"/>
    <w:rsid w:val="0029537F"/>
    <w:rsid w:val="002959F0"/>
    <w:rsid w:val="00296337"/>
    <w:rsid w:val="002963E2"/>
    <w:rsid w:val="002963E3"/>
    <w:rsid w:val="00296D1E"/>
    <w:rsid w:val="002970EC"/>
    <w:rsid w:val="00297616"/>
    <w:rsid w:val="002A0777"/>
    <w:rsid w:val="002A08D2"/>
    <w:rsid w:val="002A0BD4"/>
    <w:rsid w:val="002A0D91"/>
    <w:rsid w:val="002A0D99"/>
    <w:rsid w:val="002A0DF2"/>
    <w:rsid w:val="002A155F"/>
    <w:rsid w:val="002A184B"/>
    <w:rsid w:val="002A196B"/>
    <w:rsid w:val="002A19FB"/>
    <w:rsid w:val="002A1B40"/>
    <w:rsid w:val="002A1D14"/>
    <w:rsid w:val="002A2319"/>
    <w:rsid w:val="002A2BF4"/>
    <w:rsid w:val="002A3650"/>
    <w:rsid w:val="002A37EC"/>
    <w:rsid w:val="002A555E"/>
    <w:rsid w:val="002A5D3E"/>
    <w:rsid w:val="002A6E70"/>
    <w:rsid w:val="002A73D7"/>
    <w:rsid w:val="002A7710"/>
    <w:rsid w:val="002B0382"/>
    <w:rsid w:val="002B18E6"/>
    <w:rsid w:val="002B2501"/>
    <w:rsid w:val="002B2904"/>
    <w:rsid w:val="002B2C60"/>
    <w:rsid w:val="002B321F"/>
    <w:rsid w:val="002B3C42"/>
    <w:rsid w:val="002B56D7"/>
    <w:rsid w:val="002B5FA8"/>
    <w:rsid w:val="002B6495"/>
    <w:rsid w:val="002B6E7B"/>
    <w:rsid w:val="002B7638"/>
    <w:rsid w:val="002B78C0"/>
    <w:rsid w:val="002B7B93"/>
    <w:rsid w:val="002C0360"/>
    <w:rsid w:val="002C1281"/>
    <w:rsid w:val="002C136B"/>
    <w:rsid w:val="002C3377"/>
    <w:rsid w:val="002C42EA"/>
    <w:rsid w:val="002C465C"/>
    <w:rsid w:val="002C5235"/>
    <w:rsid w:val="002C5FA5"/>
    <w:rsid w:val="002C7841"/>
    <w:rsid w:val="002D0026"/>
    <w:rsid w:val="002D0850"/>
    <w:rsid w:val="002D0C72"/>
    <w:rsid w:val="002D11DD"/>
    <w:rsid w:val="002D169B"/>
    <w:rsid w:val="002D260F"/>
    <w:rsid w:val="002D2C06"/>
    <w:rsid w:val="002D4C86"/>
    <w:rsid w:val="002D5242"/>
    <w:rsid w:val="002D6927"/>
    <w:rsid w:val="002E06E0"/>
    <w:rsid w:val="002E1042"/>
    <w:rsid w:val="002E13B6"/>
    <w:rsid w:val="002E1557"/>
    <w:rsid w:val="002E1C1F"/>
    <w:rsid w:val="002E1ECD"/>
    <w:rsid w:val="002E228D"/>
    <w:rsid w:val="002E26DE"/>
    <w:rsid w:val="002E39F1"/>
    <w:rsid w:val="002E450F"/>
    <w:rsid w:val="002E46DA"/>
    <w:rsid w:val="002E495A"/>
    <w:rsid w:val="002E49AB"/>
    <w:rsid w:val="002E5374"/>
    <w:rsid w:val="002E7370"/>
    <w:rsid w:val="002E7B9B"/>
    <w:rsid w:val="002F04B7"/>
    <w:rsid w:val="002F0739"/>
    <w:rsid w:val="002F0BB9"/>
    <w:rsid w:val="002F1B46"/>
    <w:rsid w:val="002F37F9"/>
    <w:rsid w:val="002F40F2"/>
    <w:rsid w:val="002F45BA"/>
    <w:rsid w:val="002F5B1C"/>
    <w:rsid w:val="002F759C"/>
    <w:rsid w:val="00300216"/>
    <w:rsid w:val="00301D90"/>
    <w:rsid w:val="00301EAC"/>
    <w:rsid w:val="00302E5F"/>
    <w:rsid w:val="00303904"/>
    <w:rsid w:val="00303948"/>
    <w:rsid w:val="0030405F"/>
    <w:rsid w:val="0030447C"/>
    <w:rsid w:val="003048B5"/>
    <w:rsid w:val="00304CF8"/>
    <w:rsid w:val="00304E25"/>
    <w:rsid w:val="00305552"/>
    <w:rsid w:val="0030560F"/>
    <w:rsid w:val="003057C2"/>
    <w:rsid w:val="00305971"/>
    <w:rsid w:val="00305CC0"/>
    <w:rsid w:val="0030600E"/>
    <w:rsid w:val="00306013"/>
    <w:rsid w:val="0030606F"/>
    <w:rsid w:val="00307130"/>
    <w:rsid w:val="00307632"/>
    <w:rsid w:val="0030790A"/>
    <w:rsid w:val="00307EC7"/>
    <w:rsid w:val="00307FA9"/>
    <w:rsid w:val="00310677"/>
    <w:rsid w:val="00310D12"/>
    <w:rsid w:val="0031172A"/>
    <w:rsid w:val="00311FB4"/>
    <w:rsid w:val="0031208F"/>
    <w:rsid w:val="003120B0"/>
    <w:rsid w:val="00312288"/>
    <w:rsid w:val="00312A58"/>
    <w:rsid w:val="00312B80"/>
    <w:rsid w:val="00312F28"/>
    <w:rsid w:val="0031374D"/>
    <w:rsid w:val="0031405B"/>
    <w:rsid w:val="003147CD"/>
    <w:rsid w:val="00314D64"/>
    <w:rsid w:val="00314DC1"/>
    <w:rsid w:val="00315250"/>
    <w:rsid w:val="00315BDA"/>
    <w:rsid w:val="00315FC6"/>
    <w:rsid w:val="0031640E"/>
    <w:rsid w:val="00316D48"/>
    <w:rsid w:val="003177FE"/>
    <w:rsid w:val="00320F74"/>
    <w:rsid w:val="00321B54"/>
    <w:rsid w:val="00321D3F"/>
    <w:rsid w:val="00322024"/>
    <w:rsid w:val="003222A6"/>
    <w:rsid w:val="003223A7"/>
    <w:rsid w:val="00322D14"/>
    <w:rsid w:val="00323DC3"/>
    <w:rsid w:val="00324815"/>
    <w:rsid w:val="003248BC"/>
    <w:rsid w:val="003248E1"/>
    <w:rsid w:val="0032559D"/>
    <w:rsid w:val="00325BEB"/>
    <w:rsid w:val="00326506"/>
    <w:rsid w:val="00326DB0"/>
    <w:rsid w:val="00326EE8"/>
    <w:rsid w:val="0032735B"/>
    <w:rsid w:val="0032752E"/>
    <w:rsid w:val="00327ABD"/>
    <w:rsid w:val="00330512"/>
    <w:rsid w:val="0033187F"/>
    <w:rsid w:val="00331B9F"/>
    <w:rsid w:val="00331C35"/>
    <w:rsid w:val="003321AC"/>
    <w:rsid w:val="00332A04"/>
    <w:rsid w:val="00334912"/>
    <w:rsid w:val="00334C4C"/>
    <w:rsid w:val="00335749"/>
    <w:rsid w:val="003365D7"/>
    <w:rsid w:val="003373D1"/>
    <w:rsid w:val="0033788D"/>
    <w:rsid w:val="00337A25"/>
    <w:rsid w:val="0034090D"/>
    <w:rsid w:val="00340D50"/>
    <w:rsid w:val="00340E9A"/>
    <w:rsid w:val="00340EB3"/>
    <w:rsid w:val="0034229F"/>
    <w:rsid w:val="003429A1"/>
    <w:rsid w:val="00342CB5"/>
    <w:rsid w:val="00342E89"/>
    <w:rsid w:val="003430A2"/>
    <w:rsid w:val="003430F6"/>
    <w:rsid w:val="0034320F"/>
    <w:rsid w:val="00343262"/>
    <w:rsid w:val="00343652"/>
    <w:rsid w:val="00344570"/>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7FD"/>
    <w:rsid w:val="00356B70"/>
    <w:rsid w:val="0035734F"/>
    <w:rsid w:val="00357A3E"/>
    <w:rsid w:val="00357D08"/>
    <w:rsid w:val="00360EB5"/>
    <w:rsid w:val="003615DA"/>
    <w:rsid w:val="00361B24"/>
    <w:rsid w:val="0036248E"/>
    <w:rsid w:val="00363980"/>
    <w:rsid w:val="00363DC8"/>
    <w:rsid w:val="0036400E"/>
    <w:rsid w:val="0036402C"/>
    <w:rsid w:val="0036416D"/>
    <w:rsid w:val="00364A2D"/>
    <w:rsid w:val="003651F6"/>
    <w:rsid w:val="00365730"/>
    <w:rsid w:val="00366426"/>
    <w:rsid w:val="003668DD"/>
    <w:rsid w:val="003675D9"/>
    <w:rsid w:val="003676BC"/>
    <w:rsid w:val="00367F96"/>
    <w:rsid w:val="00367FBF"/>
    <w:rsid w:val="00370B5A"/>
    <w:rsid w:val="00370F19"/>
    <w:rsid w:val="003719C1"/>
    <w:rsid w:val="00371B24"/>
    <w:rsid w:val="0037253A"/>
    <w:rsid w:val="0037379D"/>
    <w:rsid w:val="00375389"/>
    <w:rsid w:val="00376375"/>
    <w:rsid w:val="003767C6"/>
    <w:rsid w:val="00376B78"/>
    <w:rsid w:val="003771E5"/>
    <w:rsid w:val="003771F8"/>
    <w:rsid w:val="00377485"/>
    <w:rsid w:val="003808F6"/>
    <w:rsid w:val="0038095F"/>
    <w:rsid w:val="00380FC4"/>
    <w:rsid w:val="003819B7"/>
    <w:rsid w:val="00382314"/>
    <w:rsid w:val="00383074"/>
    <w:rsid w:val="00383E02"/>
    <w:rsid w:val="003841A4"/>
    <w:rsid w:val="00384433"/>
    <w:rsid w:val="003856BA"/>
    <w:rsid w:val="00385A15"/>
    <w:rsid w:val="00385A71"/>
    <w:rsid w:val="00386021"/>
    <w:rsid w:val="003860DD"/>
    <w:rsid w:val="0038618D"/>
    <w:rsid w:val="003863C7"/>
    <w:rsid w:val="0038673A"/>
    <w:rsid w:val="003867B6"/>
    <w:rsid w:val="00386870"/>
    <w:rsid w:val="00386B8F"/>
    <w:rsid w:val="00386CFF"/>
    <w:rsid w:val="00386E9C"/>
    <w:rsid w:val="00387291"/>
    <w:rsid w:val="003875E7"/>
    <w:rsid w:val="003900EF"/>
    <w:rsid w:val="00390916"/>
    <w:rsid w:val="0039368C"/>
    <w:rsid w:val="00393E85"/>
    <w:rsid w:val="0039514A"/>
    <w:rsid w:val="00395762"/>
    <w:rsid w:val="00395EC4"/>
    <w:rsid w:val="00396B9C"/>
    <w:rsid w:val="003A00DB"/>
    <w:rsid w:val="003A05F0"/>
    <w:rsid w:val="003A0EA7"/>
    <w:rsid w:val="003A1626"/>
    <w:rsid w:val="003A18D0"/>
    <w:rsid w:val="003A1CC3"/>
    <w:rsid w:val="003A213D"/>
    <w:rsid w:val="003A2717"/>
    <w:rsid w:val="003A2807"/>
    <w:rsid w:val="003A3997"/>
    <w:rsid w:val="003A4967"/>
    <w:rsid w:val="003A4C9D"/>
    <w:rsid w:val="003A4FED"/>
    <w:rsid w:val="003A54CB"/>
    <w:rsid w:val="003A5E3E"/>
    <w:rsid w:val="003A6E38"/>
    <w:rsid w:val="003A6F3A"/>
    <w:rsid w:val="003A7494"/>
    <w:rsid w:val="003A7986"/>
    <w:rsid w:val="003A7D42"/>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50F6"/>
    <w:rsid w:val="003B6041"/>
    <w:rsid w:val="003B781B"/>
    <w:rsid w:val="003B795F"/>
    <w:rsid w:val="003C12E0"/>
    <w:rsid w:val="003C16B2"/>
    <w:rsid w:val="003C1839"/>
    <w:rsid w:val="003C1AF8"/>
    <w:rsid w:val="003C26D0"/>
    <w:rsid w:val="003C2925"/>
    <w:rsid w:val="003C314E"/>
    <w:rsid w:val="003C3B23"/>
    <w:rsid w:val="003C3E3E"/>
    <w:rsid w:val="003C459A"/>
    <w:rsid w:val="003C4859"/>
    <w:rsid w:val="003C5130"/>
    <w:rsid w:val="003C5275"/>
    <w:rsid w:val="003C53C5"/>
    <w:rsid w:val="003C57D0"/>
    <w:rsid w:val="003C5DC0"/>
    <w:rsid w:val="003C6E2C"/>
    <w:rsid w:val="003C72E4"/>
    <w:rsid w:val="003C7A45"/>
    <w:rsid w:val="003C7E82"/>
    <w:rsid w:val="003C7F0B"/>
    <w:rsid w:val="003D0842"/>
    <w:rsid w:val="003D0AA1"/>
    <w:rsid w:val="003D19AE"/>
    <w:rsid w:val="003D221C"/>
    <w:rsid w:val="003D2D11"/>
    <w:rsid w:val="003D2EFA"/>
    <w:rsid w:val="003D3E85"/>
    <w:rsid w:val="003D4B48"/>
    <w:rsid w:val="003D4EC7"/>
    <w:rsid w:val="003D502F"/>
    <w:rsid w:val="003D5691"/>
    <w:rsid w:val="003D56DC"/>
    <w:rsid w:val="003D5BCB"/>
    <w:rsid w:val="003D698B"/>
    <w:rsid w:val="003D6ADA"/>
    <w:rsid w:val="003D72D9"/>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BA8"/>
    <w:rsid w:val="003E6865"/>
    <w:rsid w:val="003E751E"/>
    <w:rsid w:val="003E7AFD"/>
    <w:rsid w:val="003E7BD9"/>
    <w:rsid w:val="003E7D17"/>
    <w:rsid w:val="003E7D6A"/>
    <w:rsid w:val="003E7DA2"/>
    <w:rsid w:val="003E7FAB"/>
    <w:rsid w:val="003F04BA"/>
    <w:rsid w:val="003F094F"/>
    <w:rsid w:val="003F13F8"/>
    <w:rsid w:val="003F1874"/>
    <w:rsid w:val="003F207D"/>
    <w:rsid w:val="003F2983"/>
    <w:rsid w:val="003F29CB"/>
    <w:rsid w:val="003F2A45"/>
    <w:rsid w:val="003F2E95"/>
    <w:rsid w:val="003F2F70"/>
    <w:rsid w:val="003F3CDF"/>
    <w:rsid w:val="003F452A"/>
    <w:rsid w:val="003F4724"/>
    <w:rsid w:val="003F6759"/>
    <w:rsid w:val="003F6A6B"/>
    <w:rsid w:val="003F75C0"/>
    <w:rsid w:val="003F7843"/>
    <w:rsid w:val="003F78C2"/>
    <w:rsid w:val="00400A2D"/>
    <w:rsid w:val="00400E15"/>
    <w:rsid w:val="00400E76"/>
    <w:rsid w:val="00401599"/>
    <w:rsid w:val="00401C73"/>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6A5D"/>
    <w:rsid w:val="00407660"/>
    <w:rsid w:val="004103C7"/>
    <w:rsid w:val="004108D3"/>
    <w:rsid w:val="00410A29"/>
    <w:rsid w:val="00410D89"/>
    <w:rsid w:val="004113A1"/>
    <w:rsid w:val="00411DA6"/>
    <w:rsid w:val="00412582"/>
    <w:rsid w:val="00413807"/>
    <w:rsid w:val="00413DD1"/>
    <w:rsid w:val="0041424B"/>
    <w:rsid w:val="00414332"/>
    <w:rsid w:val="00416700"/>
    <w:rsid w:val="00416811"/>
    <w:rsid w:val="00417468"/>
    <w:rsid w:val="00417C8A"/>
    <w:rsid w:val="00420110"/>
    <w:rsid w:val="00420390"/>
    <w:rsid w:val="0042194C"/>
    <w:rsid w:val="00421D05"/>
    <w:rsid w:val="004221D3"/>
    <w:rsid w:val="004222BD"/>
    <w:rsid w:val="00422311"/>
    <w:rsid w:val="004230FA"/>
    <w:rsid w:val="00423B74"/>
    <w:rsid w:val="00423E46"/>
    <w:rsid w:val="004248CD"/>
    <w:rsid w:val="004262DD"/>
    <w:rsid w:val="00426606"/>
    <w:rsid w:val="0042716C"/>
    <w:rsid w:val="0042717A"/>
    <w:rsid w:val="00427684"/>
    <w:rsid w:val="0043232D"/>
    <w:rsid w:val="00432645"/>
    <w:rsid w:val="00432689"/>
    <w:rsid w:val="00432B91"/>
    <w:rsid w:val="00433B03"/>
    <w:rsid w:val="00433DB7"/>
    <w:rsid w:val="0043401C"/>
    <w:rsid w:val="004343E7"/>
    <w:rsid w:val="00434684"/>
    <w:rsid w:val="004349ED"/>
    <w:rsid w:val="00434F49"/>
    <w:rsid w:val="0043579E"/>
    <w:rsid w:val="0043593F"/>
    <w:rsid w:val="00436540"/>
    <w:rsid w:val="00436681"/>
    <w:rsid w:val="004369C8"/>
    <w:rsid w:val="00436F10"/>
    <w:rsid w:val="004370F6"/>
    <w:rsid w:val="0043719A"/>
    <w:rsid w:val="00440106"/>
    <w:rsid w:val="0044046A"/>
    <w:rsid w:val="004406D9"/>
    <w:rsid w:val="004407EC"/>
    <w:rsid w:val="00440970"/>
    <w:rsid w:val="004417FF"/>
    <w:rsid w:val="00441F45"/>
    <w:rsid w:val="004421BA"/>
    <w:rsid w:val="0044235E"/>
    <w:rsid w:val="004428F6"/>
    <w:rsid w:val="00442C76"/>
    <w:rsid w:val="00443E60"/>
    <w:rsid w:val="00444187"/>
    <w:rsid w:val="0044426A"/>
    <w:rsid w:val="004445DD"/>
    <w:rsid w:val="004446A0"/>
    <w:rsid w:val="004447E1"/>
    <w:rsid w:val="00444885"/>
    <w:rsid w:val="00444B08"/>
    <w:rsid w:val="00445504"/>
    <w:rsid w:val="004457EF"/>
    <w:rsid w:val="00445EB5"/>
    <w:rsid w:val="00446A98"/>
    <w:rsid w:val="004470C1"/>
    <w:rsid w:val="00447A63"/>
    <w:rsid w:val="0045065F"/>
    <w:rsid w:val="0045144F"/>
    <w:rsid w:val="0045165F"/>
    <w:rsid w:val="00451D18"/>
    <w:rsid w:val="004532EC"/>
    <w:rsid w:val="00454219"/>
    <w:rsid w:val="0045438A"/>
    <w:rsid w:val="00454BCF"/>
    <w:rsid w:val="00456B88"/>
    <w:rsid w:val="00456D4D"/>
    <w:rsid w:val="00457A03"/>
    <w:rsid w:val="004600F5"/>
    <w:rsid w:val="00460DF1"/>
    <w:rsid w:val="00461216"/>
    <w:rsid w:val="0046126F"/>
    <w:rsid w:val="0046139C"/>
    <w:rsid w:val="00462D84"/>
    <w:rsid w:val="00463958"/>
    <w:rsid w:val="0046429E"/>
    <w:rsid w:val="00464618"/>
    <w:rsid w:val="004647A8"/>
    <w:rsid w:val="00464BAC"/>
    <w:rsid w:val="00466315"/>
    <w:rsid w:val="00466AF1"/>
    <w:rsid w:val="00466C5B"/>
    <w:rsid w:val="00466C94"/>
    <w:rsid w:val="004671B8"/>
    <w:rsid w:val="00467436"/>
    <w:rsid w:val="00467BFF"/>
    <w:rsid w:val="00467E46"/>
    <w:rsid w:val="004708A1"/>
    <w:rsid w:val="00470B6F"/>
    <w:rsid w:val="00470C0C"/>
    <w:rsid w:val="00470D6E"/>
    <w:rsid w:val="00470F83"/>
    <w:rsid w:val="00471296"/>
    <w:rsid w:val="004712F7"/>
    <w:rsid w:val="004714EB"/>
    <w:rsid w:val="0047168D"/>
    <w:rsid w:val="004731B8"/>
    <w:rsid w:val="00473A3D"/>
    <w:rsid w:val="00473D9F"/>
    <w:rsid w:val="00473FA4"/>
    <w:rsid w:val="00474DD6"/>
    <w:rsid w:val="004753E2"/>
    <w:rsid w:val="0047570D"/>
    <w:rsid w:val="00475820"/>
    <w:rsid w:val="00475D75"/>
    <w:rsid w:val="004764C5"/>
    <w:rsid w:val="0047657F"/>
    <w:rsid w:val="0047716E"/>
    <w:rsid w:val="004774A5"/>
    <w:rsid w:val="00477DC2"/>
    <w:rsid w:val="00477EFD"/>
    <w:rsid w:val="00480008"/>
    <w:rsid w:val="004801C7"/>
    <w:rsid w:val="00480A7F"/>
    <w:rsid w:val="00480E8D"/>
    <w:rsid w:val="00481249"/>
    <w:rsid w:val="00481D32"/>
    <w:rsid w:val="00481DBE"/>
    <w:rsid w:val="00482212"/>
    <w:rsid w:val="0048260A"/>
    <w:rsid w:val="004828C7"/>
    <w:rsid w:val="00482C56"/>
    <w:rsid w:val="004830F4"/>
    <w:rsid w:val="00483247"/>
    <w:rsid w:val="00483EE7"/>
    <w:rsid w:val="00484171"/>
    <w:rsid w:val="00484587"/>
    <w:rsid w:val="00484FE1"/>
    <w:rsid w:val="0048610B"/>
    <w:rsid w:val="00486270"/>
    <w:rsid w:val="00487440"/>
    <w:rsid w:val="004876D3"/>
    <w:rsid w:val="0049051C"/>
    <w:rsid w:val="00491BBD"/>
    <w:rsid w:val="00491D8A"/>
    <w:rsid w:val="0049236D"/>
    <w:rsid w:val="004924E2"/>
    <w:rsid w:val="00492FCB"/>
    <w:rsid w:val="004935E9"/>
    <w:rsid w:val="004936AB"/>
    <w:rsid w:val="0049413A"/>
    <w:rsid w:val="00494638"/>
    <w:rsid w:val="004949FD"/>
    <w:rsid w:val="00494F4B"/>
    <w:rsid w:val="00495178"/>
    <w:rsid w:val="004951A8"/>
    <w:rsid w:val="00495432"/>
    <w:rsid w:val="00495526"/>
    <w:rsid w:val="0049577E"/>
    <w:rsid w:val="0049606E"/>
    <w:rsid w:val="0049631E"/>
    <w:rsid w:val="00496528"/>
    <w:rsid w:val="0049688D"/>
    <w:rsid w:val="00496E50"/>
    <w:rsid w:val="00497BB0"/>
    <w:rsid w:val="004A0C96"/>
    <w:rsid w:val="004A1B79"/>
    <w:rsid w:val="004A1FC0"/>
    <w:rsid w:val="004A2438"/>
    <w:rsid w:val="004A2586"/>
    <w:rsid w:val="004A2854"/>
    <w:rsid w:val="004A37C4"/>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13EB"/>
    <w:rsid w:val="004C2458"/>
    <w:rsid w:val="004C2FD5"/>
    <w:rsid w:val="004C3591"/>
    <w:rsid w:val="004C3BB1"/>
    <w:rsid w:val="004C3CB8"/>
    <w:rsid w:val="004C429A"/>
    <w:rsid w:val="004C445D"/>
    <w:rsid w:val="004C4997"/>
    <w:rsid w:val="004C4A76"/>
    <w:rsid w:val="004C4D99"/>
    <w:rsid w:val="004C4DD7"/>
    <w:rsid w:val="004C53A0"/>
    <w:rsid w:val="004C558B"/>
    <w:rsid w:val="004C5745"/>
    <w:rsid w:val="004C64CD"/>
    <w:rsid w:val="004C7796"/>
    <w:rsid w:val="004D00B7"/>
    <w:rsid w:val="004D196F"/>
    <w:rsid w:val="004D21EA"/>
    <w:rsid w:val="004D23F3"/>
    <w:rsid w:val="004D29BD"/>
    <w:rsid w:val="004D344E"/>
    <w:rsid w:val="004D36C2"/>
    <w:rsid w:val="004D38CB"/>
    <w:rsid w:val="004D3A23"/>
    <w:rsid w:val="004D3C2C"/>
    <w:rsid w:val="004D4699"/>
    <w:rsid w:val="004D4E9A"/>
    <w:rsid w:val="004D542D"/>
    <w:rsid w:val="004D58AC"/>
    <w:rsid w:val="004D6157"/>
    <w:rsid w:val="004D6392"/>
    <w:rsid w:val="004D68F5"/>
    <w:rsid w:val="004D69CA"/>
    <w:rsid w:val="004D7008"/>
    <w:rsid w:val="004D73C5"/>
    <w:rsid w:val="004E04C6"/>
    <w:rsid w:val="004E1267"/>
    <w:rsid w:val="004E1373"/>
    <w:rsid w:val="004E18DB"/>
    <w:rsid w:val="004E232F"/>
    <w:rsid w:val="004E2E59"/>
    <w:rsid w:val="004E3472"/>
    <w:rsid w:val="004E4AC0"/>
    <w:rsid w:val="004E583C"/>
    <w:rsid w:val="004E5CA9"/>
    <w:rsid w:val="004F08A5"/>
    <w:rsid w:val="004F09D5"/>
    <w:rsid w:val="004F15FD"/>
    <w:rsid w:val="004F1623"/>
    <w:rsid w:val="004F22E3"/>
    <w:rsid w:val="004F2A1B"/>
    <w:rsid w:val="004F3842"/>
    <w:rsid w:val="004F3955"/>
    <w:rsid w:val="004F4849"/>
    <w:rsid w:val="004F529A"/>
    <w:rsid w:val="004F5801"/>
    <w:rsid w:val="004F580F"/>
    <w:rsid w:val="004F5A4F"/>
    <w:rsid w:val="004F5C23"/>
    <w:rsid w:val="005010C8"/>
    <w:rsid w:val="00501A25"/>
    <w:rsid w:val="0050244C"/>
    <w:rsid w:val="0050288B"/>
    <w:rsid w:val="00502FC7"/>
    <w:rsid w:val="005032F2"/>
    <w:rsid w:val="00504A47"/>
    <w:rsid w:val="00504C1A"/>
    <w:rsid w:val="005055D5"/>
    <w:rsid w:val="0050569D"/>
    <w:rsid w:val="0050601D"/>
    <w:rsid w:val="00506589"/>
    <w:rsid w:val="005075B6"/>
    <w:rsid w:val="0051027A"/>
    <w:rsid w:val="00510611"/>
    <w:rsid w:val="00510EC5"/>
    <w:rsid w:val="005110AF"/>
    <w:rsid w:val="005111BC"/>
    <w:rsid w:val="00511459"/>
    <w:rsid w:val="005116FF"/>
    <w:rsid w:val="00512DD5"/>
    <w:rsid w:val="0051320B"/>
    <w:rsid w:val="00513403"/>
    <w:rsid w:val="005142BB"/>
    <w:rsid w:val="005148A0"/>
    <w:rsid w:val="0051513D"/>
    <w:rsid w:val="00515395"/>
    <w:rsid w:val="00515A06"/>
    <w:rsid w:val="00515B7A"/>
    <w:rsid w:val="00515DE8"/>
    <w:rsid w:val="00515ED3"/>
    <w:rsid w:val="00516D7C"/>
    <w:rsid w:val="005205F2"/>
    <w:rsid w:val="0052060B"/>
    <w:rsid w:val="005207F7"/>
    <w:rsid w:val="005214F6"/>
    <w:rsid w:val="00521559"/>
    <w:rsid w:val="00522BFB"/>
    <w:rsid w:val="0052435D"/>
    <w:rsid w:val="0052457A"/>
    <w:rsid w:val="00524D99"/>
    <w:rsid w:val="00525353"/>
    <w:rsid w:val="00525470"/>
    <w:rsid w:val="00525874"/>
    <w:rsid w:val="00525AA1"/>
    <w:rsid w:val="00527058"/>
    <w:rsid w:val="00527A25"/>
    <w:rsid w:val="00527CA5"/>
    <w:rsid w:val="00527EBD"/>
    <w:rsid w:val="00530237"/>
    <w:rsid w:val="00530468"/>
    <w:rsid w:val="00530B27"/>
    <w:rsid w:val="00530E98"/>
    <w:rsid w:val="0053106C"/>
    <w:rsid w:val="00531C26"/>
    <w:rsid w:val="005332B5"/>
    <w:rsid w:val="0053394F"/>
    <w:rsid w:val="005339B1"/>
    <w:rsid w:val="00533DA1"/>
    <w:rsid w:val="00534201"/>
    <w:rsid w:val="005347C0"/>
    <w:rsid w:val="0053521A"/>
    <w:rsid w:val="005366E3"/>
    <w:rsid w:val="00536E7B"/>
    <w:rsid w:val="00540395"/>
    <w:rsid w:val="00540429"/>
    <w:rsid w:val="00540729"/>
    <w:rsid w:val="00540C3F"/>
    <w:rsid w:val="00541CF6"/>
    <w:rsid w:val="00541D3C"/>
    <w:rsid w:val="00542ED4"/>
    <w:rsid w:val="00543210"/>
    <w:rsid w:val="0054332A"/>
    <w:rsid w:val="0054633E"/>
    <w:rsid w:val="00546490"/>
    <w:rsid w:val="00546582"/>
    <w:rsid w:val="005465FE"/>
    <w:rsid w:val="00546B78"/>
    <w:rsid w:val="00546E41"/>
    <w:rsid w:val="00547210"/>
    <w:rsid w:val="005475CC"/>
    <w:rsid w:val="00550946"/>
    <w:rsid w:val="00550FE2"/>
    <w:rsid w:val="00552315"/>
    <w:rsid w:val="00552BCC"/>
    <w:rsid w:val="00553AA9"/>
    <w:rsid w:val="00553DDE"/>
    <w:rsid w:val="00554906"/>
    <w:rsid w:val="00555482"/>
    <w:rsid w:val="00555966"/>
    <w:rsid w:val="0055610A"/>
    <w:rsid w:val="00556660"/>
    <w:rsid w:val="00556CA4"/>
    <w:rsid w:val="005601E5"/>
    <w:rsid w:val="00560920"/>
    <w:rsid w:val="00560D13"/>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702E5"/>
    <w:rsid w:val="00570373"/>
    <w:rsid w:val="005704F1"/>
    <w:rsid w:val="005715BF"/>
    <w:rsid w:val="00571734"/>
    <w:rsid w:val="0057179D"/>
    <w:rsid w:val="00571C0D"/>
    <w:rsid w:val="00571E58"/>
    <w:rsid w:val="00572335"/>
    <w:rsid w:val="00572566"/>
    <w:rsid w:val="00572867"/>
    <w:rsid w:val="00572C25"/>
    <w:rsid w:val="00572C4C"/>
    <w:rsid w:val="00573291"/>
    <w:rsid w:val="00573B9B"/>
    <w:rsid w:val="005746A2"/>
    <w:rsid w:val="005749C2"/>
    <w:rsid w:val="00574DBB"/>
    <w:rsid w:val="0057534C"/>
    <w:rsid w:val="00575F16"/>
    <w:rsid w:val="0057605E"/>
    <w:rsid w:val="005762FF"/>
    <w:rsid w:val="00576DA6"/>
    <w:rsid w:val="00576E09"/>
    <w:rsid w:val="00577115"/>
    <w:rsid w:val="00577261"/>
    <w:rsid w:val="00577591"/>
    <w:rsid w:val="00580DE7"/>
    <w:rsid w:val="00580E8C"/>
    <w:rsid w:val="005810F2"/>
    <w:rsid w:val="005813BC"/>
    <w:rsid w:val="00581DB2"/>
    <w:rsid w:val="00582023"/>
    <w:rsid w:val="00582762"/>
    <w:rsid w:val="0058299D"/>
    <w:rsid w:val="00582E78"/>
    <w:rsid w:val="005834C5"/>
    <w:rsid w:val="00583C6A"/>
    <w:rsid w:val="00583E15"/>
    <w:rsid w:val="00583F5B"/>
    <w:rsid w:val="005843D8"/>
    <w:rsid w:val="005844E5"/>
    <w:rsid w:val="00584EF5"/>
    <w:rsid w:val="00585C1E"/>
    <w:rsid w:val="00585ED0"/>
    <w:rsid w:val="00585F66"/>
    <w:rsid w:val="00586136"/>
    <w:rsid w:val="005863E1"/>
    <w:rsid w:val="0058644A"/>
    <w:rsid w:val="00586B41"/>
    <w:rsid w:val="00587CCC"/>
    <w:rsid w:val="005902C1"/>
    <w:rsid w:val="005905D1"/>
    <w:rsid w:val="0059084F"/>
    <w:rsid w:val="0059216B"/>
    <w:rsid w:val="00592326"/>
    <w:rsid w:val="005943A2"/>
    <w:rsid w:val="00594449"/>
    <w:rsid w:val="00594747"/>
    <w:rsid w:val="005947AC"/>
    <w:rsid w:val="00594844"/>
    <w:rsid w:val="00595811"/>
    <w:rsid w:val="00595A6A"/>
    <w:rsid w:val="00595E11"/>
    <w:rsid w:val="00597057"/>
    <w:rsid w:val="00597765"/>
    <w:rsid w:val="005A0274"/>
    <w:rsid w:val="005A06A4"/>
    <w:rsid w:val="005A311D"/>
    <w:rsid w:val="005A3AEE"/>
    <w:rsid w:val="005A4B1F"/>
    <w:rsid w:val="005A4C99"/>
    <w:rsid w:val="005A4DB4"/>
    <w:rsid w:val="005A4FCC"/>
    <w:rsid w:val="005A50F6"/>
    <w:rsid w:val="005A5349"/>
    <w:rsid w:val="005A538D"/>
    <w:rsid w:val="005A646E"/>
    <w:rsid w:val="005A6B5B"/>
    <w:rsid w:val="005A6F41"/>
    <w:rsid w:val="005A7AE7"/>
    <w:rsid w:val="005B2A0E"/>
    <w:rsid w:val="005B2B81"/>
    <w:rsid w:val="005B2BA8"/>
    <w:rsid w:val="005B3054"/>
    <w:rsid w:val="005B3380"/>
    <w:rsid w:val="005B3CE8"/>
    <w:rsid w:val="005B4AA3"/>
    <w:rsid w:val="005B50AE"/>
    <w:rsid w:val="005B5AA3"/>
    <w:rsid w:val="005B5F3E"/>
    <w:rsid w:val="005B63EB"/>
    <w:rsid w:val="005B64AE"/>
    <w:rsid w:val="005B6F69"/>
    <w:rsid w:val="005B70F5"/>
    <w:rsid w:val="005C0A81"/>
    <w:rsid w:val="005C0B85"/>
    <w:rsid w:val="005C1E8E"/>
    <w:rsid w:val="005C2DA5"/>
    <w:rsid w:val="005C3F6B"/>
    <w:rsid w:val="005C45DD"/>
    <w:rsid w:val="005C49C9"/>
    <w:rsid w:val="005C4A65"/>
    <w:rsid w:val="005C4ACA"/>
    <w:rsid w:val="005C4B6B"/>
    <w:rsid w:val="005C5198"/>
    <w:rsid w:val="005C5C1F"/>
    <w:rsid w:val="005C5D34"/>
    <w:rsid w:val="005C67A3"/>
    <w:rsid w:val="005C68E5"/>
    <w:rsid w:val="005C7098"/>
    <w:rsid w:val="005C709F"/>
    <w:rsid w:val="005C7DE2"/>
    <w:rsid w:val="005C7EC7"/>
    <w:rsid w:val="005D1444"/>
    <w:rsid w:val="005D15B8"/>
    <w:rsid w:val="005D15D0"/>
    <w:rsid w:val="005D289C"/>
    <w:rsid w:val="005D2F3E"/>
    <w:rsid w:val="005D4134"/>
    <w:rsid w:val="005D477C"/>
    <w:rsid w:val="005D4870"/>
    <w:rsid w:val="005D4A7A"/>
    <w:rsid w:val="005D6E7A"/>
    <w:rsid w:val="005D745B"/>
    <w:rsid w:val="005D7DB5"/>
    <w:rsid w:val="005E0174"/>
    <w:rsid w:val="005E1301"/>
    <w:rsid w:val="005E150A"/>
    <w:rsid w:val="005E1F3D"/>
    <w:rsid w:val="005E206A"/>
    <w:rsid w:val="005E25BB"/>
    <w:rsid w:val="005E2C32"/>
    <w:rsid w:val="005E3D1F"/>
    <w:rsid w:val="005E3FF1"/>
    <w:rsid w:val="005E403A"/>
    <w:rsid w:val="005E493C"/>
    <w:rsid w:val="005E4B63"/>
    <w:rsid w:val="005E4BAF"/>
    <w:rsid w:val="005E4D71"/>
    <w:rsid w:val="005E4E63"/>
    <w:rsid w:val="005E5298"/>
    <w:rsid w:val="005E5894"/>
    <w:rsid w:val="005E5C34"/>
    <w:rsid w:val="005E68CE"/>
    <w:rsid w:val="005E6DF3"/>
    <w:rsid w:val="005E6E08"/>
    <w:rsid w:val="005E78FC"/>
    <w:rsid w:val="005E7DD5"/>
    <w:rsid w:val="005F0C82"/>
    <w:rsid w:val="005F0DE0"/>
    <w:rsid w:val="005F2A09"/>
    <w:rsid w:val="005F3220"/>
    <w:rsid w:val="005F3412"/>
    <w:rsid w:val="005F3769"/>
    <w:rsid w:val="005F39DA"/>
    <w:rsid w:val="005F3AC5"/>
    <w:rsid w:val="005F44B9"/>
    <w:rsid w:val="005F54BA"/>
    <w:rsid w:val="005F646F"/>
    <w:rsid w:val="005F6FB4"/>
    <w:rsid w:val="005F7C58"/>
    <w:rsid w:val="00600515"/>
    <w:rsid w:val="00600CAB"/>
    <w:rsid w:val="00600F25"/>
    <w:rsid w:val="00601EDA"/>
    <w:rsid w:val="00602CE4"/>
    <w:rsid w:val="00602D53"/>
    <w:rsid w:val="00603A3B"/>
    <w:rsid w:val="00604CC1"/>
    <w:rsid w:val="0060529C"/>
    <w:rsid w:val="00606341"/>
    <w:rsid w:val="00606437"/>
    <w:rsid w:val="00606653"/>
    <w:rsid w:val="00606724"/>
    <w:rsid w:val="00606730"/>
    <w:rsid w:val="00606A1F"/>
    <w:rsid w:val="0060789F"/>
    <w:rsid w:val="006111D5"/>
    <w:rsid w:val="006111F5"/>
    <w:rsid w:val="00611888"/>
    <w:rsid w:val="00611F77"/>
    <w:rsid w:val="00612294"/>
    <w:rsid w:val="00612EB7"/>
    <w:rsid w:val="00613D00"/>
    <w:rsid w:val="00613D5E"/>
    <w:rsid w:val="00614161"/>
    <w:rsid w:val="0061532D"/>
    <w:rsid w:val="006155BF"/>
    <w:rsid w:val="00615E1D"/>
    <w:rsid w:val="006163DE"/>
    <w:rsid w:val="006166F7"/>
    <w:rsid w:val="00616EC2"/>
    <w:rsid w:val="00617633"/>
    <w:rsid w:val="00617967"/>
    <w:rsid w:val="00620413"/>
    <w:rsid w:val="00620EEE"/>
    <w:rsid w:val="00621233"/>
    <w:rsid w:val="006233A7"/>
    <w:rsid w:val="006234B6"/>
    <w:rsid w:val="00623E11"/>
    <w:rsid w:val="00624202"/>
    <w:rsid w:val="00625BA3"/>
    <w:rsid w:val="00625CF8"/>
    <w:rsid w:val="0062602A"/>
    <w:rsid w:val="00627436"/>
    <w:rsid w:val="006276A1"/>
    <w:rsid w:val="006279ED"/>
    <w:rsid w:val="00627EE5"/>
    <w:rsid w:val="0063028C"/>
    <w:rsid w:val="00630D5E"/>
    <w:rsid w:val="00631747"/>
    <w:rsid w:val="00631C36"/>
    <w:rsid w:val="00631EC3"/>
    <w:rsid w:val="006335C8"/>
    <w:rsid w:val="00633808"/>
    <w:rsid w:val="00633B88"/>
    <w:rsid w:val="00633D2C"/>
    <w:rsid w:val="006341A1"/>
    <w:rsid w:val="0063451B"/>
    <w:rsid w:val="006346D9"/>
    <w:rsid w:val="0063545B"/>
    <w:rsid w:val="00635B8E"/>
    <w:rsid w:val="00635D6D"/>
    <w:rsid w:val="006364E1"/>
    <w:rsid w:val="0063678D"/>
    <w:rsid w:val="0063782A"/>
    <w:rsid w:val="006378C8"/>
    <w:rsid w:val="00640035"/>
    <w:rsid w:val="006405A6"/>
    <w:rsid w:val="00640A8A"/>
    <w:rsid w:val="006411DE"/>
    <w:rsid w:val="00642D0E"/>
    <w:rsid w:val="0064307A"/>
    <w:rsid w:val="0064307F"/>
    <w:rsid w:val="0064332B"/>
    <w:rsid w:val="0064359B"/>
    <w:rsid w:val="00643B6E"/>
    <w:rsid w:val="00643E76"/>
    <w:rsid w:val="006448C5"/>
    <w:rsid w:val="0064548D"/>
    <w:rsid w:val="0064553C"/>
    <w:rsid w:val="006455CA"/>
    <w:rsid w:val="00645894"/>
    <w:rsid w:val="00645B86"/>
    <w:rsid w:val="00646407"/>
    <w:rsid w:val="006466D8"/>
    <w:rsid w:val="006472FF"/>
    <w:rsid w:val="006475E5"/>
    <w:rsid w:val="00647B8A"/>
    <w:rsid w:val="00647DD9"/>
    <w:rsid w:val="0065012D"/>
    <w:rsid w:val="006505DD"/>
    <w:rsid w:val="00650BF5"/>
    <w:rsid w:val="00651990"/>
    <w:rsid w:val="00651B1D"/>
    <w:rsid w:val="006541C4"/>
    <w:rsid w:val="0065420D"/>
    <w:rsid w:val="00654886"/>
    <w:rsid w:val="00654B97"/>
    <w:rsid w:val="006555BD"/>
    <w:rsid w:val="0065565F"/>
    <w:rsid w:val="00655700"/>
    <w:rsid w:val="006557B6"/>
    <w:rsid w:val="006574B9"/>
    <w:rsid w:val="00657EEA"/>
    <w:rsid w:val="0066171A"/>
    <w:rsid w:val="006617C9"/>
    <w:rsid w:val="00661F35"/>
    <w:rsid w:val="00662137"/>
    <w:rsid w:val="006621B8"/>
    <w:rsid w:val="006644A4"/>
    <w:rsid w:val="00664D86"/>
    <w:rsid w:val="006655A8"/>
    <w:rsid w:val="00665E8D"/>
    <w:rsid w:val="00666818"/>
    <w:rsid w:val="006676E2"/>
    <w:rsid w:val="006708FF"/>
    <w:rsid w:val="0067127E"/>
    <w:rsid w:val="006712F5"/>
    <w:rsid w:val="00671A5A"/>
    <w:rsid w:val="00672538"/>
    <w:rsid w:val="00672CE4"/>
    <w:rsid w:val="00673693"/>
    <w:rsid w:val="00674940"/>
    <w:rsid w:val="0067498D"/>
    <w:rsid w:val="00675092"/>
    <w:rsid w:val="00675E77"/>
    <w:rsid w:val="0067679A"/>
    <w:rsid w:val="00680D82"/>
    <w:rsid w:val="00680ED0"/>
    <w:rsid w:val="0068137F"/>
    <w:rsid w:val="006820FF"/>
    <w:rsid w:val="006826E4"/>
    <w:rsid w:val="006827F2"/>
    <w:rsid w:val="00682B8C"/>
    <w:rsid w:val="0068313C"/>
    <w:rsid w:val="006837E6"/>
    <w:rsid w:val="00684888"/>
    <w:rsid w:val="0068592B"/>
    <w:rsid w:val="00685EB4"/>
    <w:rsid w:val="00686129"/>
    <w:rsid w:val="00686D2C"/>
    <w:rsid w:val="00686E8B"/>
    <w:rsid w:val="00687198"/>
    <w:rsid w:val="00687A95"/>
    <w:rsid w:val="00690D53"/>
    <w:rsid w:val="00690DAD"/>
    <w:rsid w:val="00690F98"/>
    <w:rsid w:val="0069146E"/>
    <w:rsid w:val="0069175B"/>
    <w:rsid w:val="00691F4A"/>
    <w:rsid w:val="00693A97"/>
    <w:rsid w:val="00694494"/>
    <w:rsid w:val="00694626"/>
    <w:rsid w:val="00694790"/>
    <w:rsid w:val="0069498F"/>
    <w:rsid w:val="00694EE3"/>
    <w:rsid w:val="006965B0"/>
    <w:rsid w:val="00696E35"/>
    <w:rsid w:val="00696E7B"/>
    <w:rsid w:val="006A0500"/>
    <w:rsid w:val="006A070C"/>
    <w:rsid w:val="006A09ED"/>
    <w:rsid w:val="006A1D2F"/>
    <w:rsid w:val="006A3595"/>
    <w:rsid w:val="006A45FA"/>
    <w:rsid w:val="006A4C05"/>
    <w:rsid w:val="006A4ED0"/>
    <w:rsid w:val="006A54D4"/>
    <w:rsid w:val="006A77DC"/>
    <w:rsid w:val="006A7FB1"/>
    <w:rsid w:val="006B0D09"/>
    <w:rsid w:val="006B156C"/>
    <w:rsid w:val="006B2016"/>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5C26"/>
    <w:rsid w:val="006B69A4"/>
    <w:rsid w:val="006B6FE5"/>
    <w:rsid w:val="006B734E"/>
    <w:rsid w:val="006B7391"/>
    <w:rsid w:val="006C02D0"/>
    <w:rsid w:val="006C0862"/>
    <w:rsid w:val="006C0A13"/>
    <w:rsid w:val="006C0AFC"/>
    <w:rsid w:val="006C14D8"/>
    <w:rsid w:val="006C18ED"/>
    <w:rsid w:val="006C1C9B"/>
    <w:rsid w:val="006C2B02"/>
    <w:rsid w:val="006C2B2B"/>
    <w:rsid w:val="006C2B84"/>
    <w:rsid w:val="006C39D8"/>
    <w:rsid w:val="006C3A5C"/>
    <w:rsid w:val="006C3D7D"/>
    <w:rsid w:val="006C3DFC"/>
    <w:rsid w:val="006C3EF8"/>
    <w:rsid w:val="006C47FA"/>
    <w:rsid w:val="006C4D41"/>
    <w:rsid w:val="006C5856"/>
    <w:rsid w:val="006C59FC"/>
    <w:rsid w:val="006C5A92"/>
    <w:rsid w:val="006C624E"/>
    <w:rsid w:val="006C672C"/>
    <w:rsid w:val="006C707F"/>
    <w:rsid w:val="006C7CAC"/>
    <w:rsid w:val="006D0347"/>
    <w:rsid w:val="006D0650"/>
    <w:rsid w:val="006D06EA"/>
    <w:rsid w:val="006D09AF"/>
    <w:rsid w:val="006D09F5"/>
    <w:rsid w:val="006D11CA"/>
    <w:rsid w:val="006D1D02"/>
    <w:rsid w:val="006D58D3"/>
    <w:rsid w:val="006D5A02"/>
    <w:rsid w:val="006D5D28"/>
    <w:rsid w:val="006D6122"/>
    <w:rsid w:val="006D63F3"/>
    <w:rsid w:val="006D66DB"/>
    <w:rsid w:val="006D6E4E"/>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AE3"/>
    <w:rsid w:val="006F0F44"/>
    <w:rsid w:val="006F1875"/>
    <w:rsid w:val="006F1C8F"/>
    <w:rsid w:val="006F2604"/>
    <w:rsid w:val="006F27D6"/>
    <w:rsid w:val="006F3082"/>
    <w:rsid w:val="006F3428"/>
    <w:rsid w:val="006F37BF"/>
    <w:rsid w:val="006F412F"/>
    <w:rsid w:val="006F4AA6"/>
    <w:rsid w:val="006F68F6"/>
    <w:rsid w:val="006F6934"/>
    <w:rsid w:val="006F6F54"/>
    <w:rsid w:val="006F737A"/>
    <w:rsid w:val="006F7408"/>
    <w:rsid w:val="006F796D"/>
    <w:rsid w:val="006F7A2E"/>
    <w:rsid w:val="006F7E8D"/>
    <w:rsid w:val="007004FB"/>
    <w:rsid w:val="007009B0"/>
    <w:rsid w:val="00700E15"/>
    <w:rsid w:val="00701171"/>
    <w:rsid w:val="0070269F"/>
    <w:rsid w:val="00702BE5"/>
    <w:rsid w:val="0070366D"/>
    <w:rsid w:val="0070382D"/>
    <w:rsid w:val="00703EBC"/>
    <w:rsid w:val="007044B5"/>
    <w:rsid w:val="007051EC"/>
    <w:rsid w:val="0070544A"/>
    <w:rsid w:val="0070588F"/>
    <w:rsid w:val="00705C4C"/>
    <w:rsid w:val="00705EBE"/>
    <w:rsid w:val="007065B0"/>
    <w:rsid w:val="00706863"/>
    <w:rsid w:val="0070686C"/>
    <w:rsid w:val="00706CA5"/>
    <w:rsid w:val="00706F77"/>
    <w:rsid w:val="00710425"/>
    <w:rsid w:val="00710744"/>
    <w:rsid w:val="00710CE0"/>
    <w:rsid w:val="00710DD2"/>
    <w:rsid w:val="007114A4"/>
    <w:rsid w:val="0071258D"/>
    <w:rsid w:val="00713732"/>
    <w:rsid w:val="00713DC2"/>
    <w:rsid w:val="00713DEF"/>
    <w:rsid w:val="007144E6"/>
    <w:rsid w:val="00714E5D"/>
    <w:rsid w:val="007155B8"/>
    <w:rsid w:val="00715F80"/>
    <w:rsid w:val="00715FAC"/>
    <w:rsid w:val="00716199"/>
    <w:rsid w:val="0071630C"/>
    <w:rsid w:val="00716C34"/>
    <w:rsid w:val="00716D62"/>
    <w:rsid w:val="0071729B"/>
    <w:rsid w:val="00717ACC"/>
    <w:rsid w:val="00720929"/>
    <w:rsid w:val="00721506"/>
    <w:rsid w:val="00721EE4"/>
    <w:rsid w:val="0072200E"/>
    <w:rsid w:val="007220B7"/>
    <w:rsid w:val="00724018"/>
    <w:rsid w:val="00724B83"/>
    <w:rsid w:val="007250F4"/>
    <w:rsid w:val="00725D78"/>
    <w:rsid w:val="00726D60"/>
    <w:rsid w:val="007276B6"/>
    <w:rsid w:val="00730172"/>
    <w:rsid w:val="00730E36"/>
    <w:rsid w:val="007313D6"/>
    <w:rsid w:val="00734000"/>
    <w:rsid w:val="00734453"/>
    <w:rsid w:val="0073458E"/>
    <w:rsid w:val="00734F7A"/>
    <w:rsid w:val="007351CF"/>
    <w:rsid w:val="00736394"/>
    <w:rsid w:val="007373E7"/>
    <w:rsid w:val="0074019B"/>
    <w:rsid w:val="007402F7"/>
    <w:rsid w:val="007424F5"/>
    <w:rsid w:val="0074272D"/>
    <w:rsid w:val="00742BC7"/>
    <w:rsid w:val="00742CFF"/>
    <w:rsid w:val="00742EF0"/>
    <w:rsid w:val="007431A2"/>
    <w:rsid w:val="007437D9"/>
    <w:rsid w:val="0074442C"/>
    <w:rsid w:val="00744916"/>
    <w:rsid w:val="00744F5C"/>
    <w:rsid w:val="0074557D"/>
    <w:rsid w:val="0074696A"/>
    <w:rsid w:val="00750C57"/>
    <w:rsid w:val="00750F26"/>
    <w:rsid w:val="00751256"/>
    <w:rsid w:val="00751A5E"/>
    <w:rsid w:val="00751CD3"/>
    <w:rsid w:val="00752525"/>
    <w:rsid w:val="007530B7"/>
    <w:rsid w:val="00753737"/>
    <w:rsid w:val="007537AC"/>
    <w:rsid w:val="00753A80"/>
    <w:rsid w:val="00753D0D"/>
    <w:rsid w:val="007541CE"/>
    <w:rsid w:val="00754E68"/>
    <w:rsid w:val="00755A33"/>
    <w:rsid w:val="00755F3B"/>
    <w:rsid w:val="007562CB"/>
    <w:rsid w:val="007563C8"/>
    <w:rsid w:val="007568DE"/>
    <w:rsid w:val="00757159"/>
    <w:rsid w:val="00757513"/>
    <w:rsid w:val="007577FC"/>
    <w:rsid w:val="00757E74"/>
    <w:rsid w:val="00760668"/>
    <w:rsid w:val="00760E14"/>
    <w:rsid w:val="00761255"/>
    <w:rsid w:val="00761A27"/>
    <w:rsid w:val="00762430"/>
    <w:rsid w:val="00762721"/>
    <w:rsid w:val="00763318"/>
    <w:rsid w:val="007633F9"/>
    <w:rsid w:val="00763A0F"/>
    <w:rsid w:val="00763A48"/>
    <w:rsid w:val="007644FB"/>
    <w:rsid w:val="00764B26"/>
    <w:rsid w:val="00765229"/>
    <w:rsid w:val="0076604E"/>
    <w:rsid w:val="0076618C"/>
    <w:rsid w:val="00766CB7"/>
    <w:rsid w:val="0076745C"/>
    <w:rsid w:val="00767842"/>
    <w:rsid w:val="00770270"/>
    <w:rsid w:val="00773B13"/>
    <w:rsid w:val="00773B8D"/>
    <w:rsid w:val="00773FA8"/>
    <w:rsid w:val="00774771"/>
    <w:rsid w:val="00774EA2"/>
    <w:rsid w:val="00774EAB"/>
    <w:rsid w:val="007755D4"/>
    <w:rsid w:val="00775E21"/>
    <w:rsid w:val="0077606B"/>
    <w:rsid w:val="00776427"/>
    <w:rsid w:val="007772B3"/>
    <w:rsid w:val="007773D6"/>
    <w:rsid w:val="0077762C"/>
    <w:rsid w:val="00777A2F"/>
    <w:rsid w:val="0078013E"/>
    <w:rsid w:val="00781AD8"/>
    <w:rsid w:val="00781DDD"/>
    <w:rsid w:val="0078321D"/>
    <w:rsid w:val="007833BA"/>
    <w:rsid w:val="007841F2"/>
    <w:rsid w:val="00784509"/>
    <w:rsid w:val="00784BCA"/>
    <w:rsid w:val="00784E59"/>
    <w:rsid w:val="00784F28"/>
    <w:rsid w:val="0078524E"/>
    <w:rsid w:val="00785329"/>
    <w:rsid w:val="0078686A"/>
    <w:rsid w:val="00786C40"/>
    <w:rsid w:val="00786FB0"/>
    <w:rsid w:val="00787B6E"/>
    <w:rsid w:val="00790099"/>
    <w:rsid w:val="007902B4"/>
    <w:rsid w:val="00790857"/>
    <w:rsid w:val="0079099E"/>
    <w:rsid w:val="0079101B"/>
    <w:rsid w:val="007914C8"/>
    <w:rsid w:val="00791E52"/>
    <w:rsid w:val="00792195"/>
    <w:rsid w:val="00792630"/>
    <w:rsid w:val="00792D06"/>
    <w:rsid w:val="00792FF9"/>
    <w:rsid w:val="00794067"/>
    <w:rsid w:val="00794291"/>
    <w:rsid w:val="00794A0F"/>
    <w:rsid w:val="00794BA6"/>
    <w:rsid w:val="007956B4"/>
    <w:rsid w:val="007957C6"/>
    <w:rsid w:val="007958FD"/>
    <w:rsid w:val="00795D69"/>
    <w:rsid w:val="00795DCF"/>
    <w:rsid w:val="00795FB2"/>
    <w:rsid w:val="00796279"/>
    <w:rsid w:val="00796ACE"/>
    <w:rsid w:val="007970E3"/>
    <w:rsid w:val="00797177"/>
    <w:rsid w:val="00797254"/>
    <w:rsid w:val="00797D47"/>
    <w:rsid w:val="007A1255"/>
    <w:rsid w:val="007A220A"/>
    <w:rsid w:val="007A23A4"/>
    <w:rsid w:val="007A2B43"/>
    <w:rsid w:val="007A3489"/>
    <w:rsid w:val="007A370F"/>
    <w:rsid w:val="007A41CB"/>
    <w:rsid w:val="007A431D"/>
    <w:rsid w:val="007A442F"/>
    <w:rsid w:val="007A560C"/>
    <w:rsid w:val="007A5FF8"/>
    <w:rsid w:val="007A63B7"/>
    <w:rsid w:val="007A6F15"/>
    <w:rsid w:val="007A7577"/>
    <w:rsid w:val="007A75E1"/>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C8E"/>
    <w:rsid w:val="007C0F8B"/>
    <w:rsid w:val="007C1341"/>
    <w:rsid w:val="007C13DE"/>
    <w:rsid w:val="007C1B61"/>
    <w:rsid w:val="007C2D5A"/>
    <w:rsid w:val="007C2E07"/>
    <w:rsid w:val="007C40F8"/>
    <w:rsid w:val="007C46C7"/>
    <w:rsid w:val="007C55C3"/>
    <w:rsid w:val="007C5AB3"/>
    <w:rsid w:val="007C655F"/>
    <w:rsid w:val="007C68FD"/>
    <w:rsid w:val="007C74F5"/>
    <w:rsid w:val="007C7C7F"/>
    <w:rsid w:val="007D0175"/>
    <w:rsid w:val="007D056F"/>
    <w:rsid w:val="007D0732"/>
    <w:rsid w:val="007D116F"/>
    <w:rsid w:val="007D1FA7"/>
    <w:rsid w:val="007D20F8"/>
    <w:rsid w:val="007D2923"/>
    <w:rsid w:val="007D2A2E"/>
    <w:rsid w:val="007D2BB6"/>
    <w:rsid w:val="007D2E0E"/>
    <w:rsid w:val="007D2E3D"/>
    <w:rsid w:val="007D2FCD"/>
    <w:rsid w:val="007D342E"/>
    <w:rsid w:val="007D3C09"/>
    <w:rsid w:val="007D3DED"/>
    <w:rsid w:val="007D3F5D"/>
    <w:rsid w:val="007D3FC1"/>
    <w:rsid w:val="007D42F5"/>
    <w:rsid w:val="007D4E4B"/>
    <w:rsid w:val="007D6013"/>
    <w:rsid w:val="007D6560"/>
    <w:rsid w:val="007D6D9F"/>
    <w:rsid w:val="007D7F79"/>
    <w:rsid w:val="007E01C9"/>
    <w:rsid w:val="007E0A31"/>
    <w:rsid w:val="007E0E25"/>
    <w:rsid w:val="007E1EC5"/>
    <w:rsid w:val="007E1EE3"/>
    <w:rsid w:val="007E2810"/>
    <w:rsid w:val="007E2D7C"/>
    <w:rsid w:val="007E338C"/>
    <w:rsid w:val="007E34DB"/>
    <w:rsid w:val="007E41A8"/>
    <w:rsid w:val="007E4BAF"/>
    <w:rsid w:val="007E52A6"/>
    <w:rsid w:val="007E706F"/>
    <w:rsid w:val="007E70CC"/>
    <w:rsid w:val="007E7115"/>
    <w:rsid w:val="007E7117"/>
    <w:rsid w:val="007E7262"/>
    <w:rsid w:val="007E78D0"/>
    <w:rsid w:val="007E79A0"/>
    <w:rsid w:val="007E7AC7"/>
    <w:rsid w:val="007F0A7A"/>
    <w:rsid w:val="007F0A97"/>
    <w:rsid w:val="007F3082"/>
    <w:rsid w:val="007F375D"/>
    <w:rsid w:val="007F3F3B"/>
    <w:rsid w:val="007F43B0"/>
    <w:rsid w:val="007F46E3"/>
    <w:rsid w:val="007F4C33"/>
    <w:rsid w:val="007F4DA4"/>
    <w:rsid w:val="007F55BB"/>
    <w:rsid w:val="007F5966"/>
    <w:rsid w:val="007F5E1D"/>
    <w:rsid w:val="007F6B93"/>
    <w:rsid w:val="007F72A1"/>
    <w:rsid w:val="007F77C2"/>
    <w:rsid w:val="007F7E25"/>
    <w:rsid w:val="008003D0"/>
    <w:rsid w:val="008008E6"/>
    <w:rsid w:val="008012E6"/>
    <w:rsid w:val="00802B42"/>
    <w:rsid w:val="00802BDD"/>
    <w:rsid w:val="00802CA3"/>
    <w:rsid w:val="00803223"/>
    <w:rsid w:val="00803692"/>
    <w:rsid w:val="00803A21"/>
    <w:rsid w:val="00803F6B"/>
    <w:rsid w:val="00805238"/>
    <w:rsid w:val="00805EFA"/>
    <w:rsid w:val="00806102"/>
    <w:rsid w:val="00806BD9"/>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C84"/>
    <w:rsid w:val="00817BC5"/>
    <w:rsid w:val="008200B2"/>
    <w:rsid w:val="0082034D"/>
    <w:rsid w:val="0082081A"/>
    <w:rsid w:val="00821739"/>
    <w:rsid w:val="00821B80"/>
    <w:rsid w:val="008223C5"/>
    <w:rsid w:val="008228E7"/>
    <w:rsid w:val="00822C55"/>
    <w:rsid w:val="00822D9C"/>
    <w:rsid w:val="00823F58"/>
    <w:rsid w:val="008245A6"/>
    <w:rsid w:val="008248BA"/>
    <w:rsid w:val="00824B37"/>
    <w:rsid w:val="00825CEC"/>
    <w:rsid w:val="00825F47"/>
    <w:rsid w:val="008261D8"/>
    <w:rsid w:val="008269E3"/>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2E91"/>
    <w:rsid w:val="00833528"/>
    <w:rsid w:val="00834455"/>
    <w:rsid w:val="00834696"/>
    <w:rsid w:val="00834C79"/>
    <w:rsid w:val="008351F7"/>
    <w:rsid w:val="0083523F"/>
    <w:rsid w:val="00835B9C"/>
    <w:rsid w:val="00837460"/>
    <w:rsid w:val="00837AE1"/>
    <w:rsid w:val="00840649"/>
    <w:rsid w:val="00840863"/>
    <w:rsid w:val="0084096A"/>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A03"/>
    <w:rsid w:val="00845BAC"/>
    <w:rsid w:val="00845C62"/>
    <w:rsid w:val="00846C95"/>
    <w:rsid w:val="00846E32"/>
    <w:rsid w:val="00846E48"/>
    <w:rsid w:val="00847C2D"/>
    <w:rsid w:val="0085107C"/>
    <w:rsid w:val="0085124C"/>
    <w:rsid w:val="0085132A"/>
    <w:rsid w:val="00851AC4"/>
    <w:rsid w:val="00852DD3"/>
    <w:rsid w:val="00853171"/>
    <w:rsid w:val="00853365"/>
    <w:rsid w:val="00853395"/>
    <w:rsid w:val="00853805"/>
    <w:rsid w:val="00853FD4"/>
    <w:rsid w:val="0085470B"/>
    <w:rsid w:val="008548C6"/>
    <w:rsid w:val="00854913"/>
    <w:rsid w:val="00855042"/>
    <w:rsid w:val="00855097"/>
    <w:rsid w:val="008553AD"/>
    <w:rsid w:val="00855914"/>
    <w:rsid w:val="00855944"/>
    <w:rsid w:val="008568A9"/>
    <w:rsid w:val="008569B0"/>
    <w:rsid w:val="00856C9F"/>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6C82"/>
    <w:rsid w:val="008671AF"/>
    <w:rsid w:val="008676D5"/>
    <w:rsid w:val="00867C91"/>
    <w:rsid w:val="008701B7"/>
    <w:rsid w:val="00870508"/>
    <w:rsid w:val="00872B62"/>
    <w:rsid w:val="00872E79"/>
    <w:rsid w:val="00873B45"/>
    <w:rsid w:val="00873EC1"/>
    <w:rsid w:val="0087460A"/>
    <w:rsid w:val="008750C5"/>
    <w:rsid w:val="0087519C"/>
    <w:rsid w:val="0087522B"/>
    <w:rsid w:val="00875ADE"/>
    <w:rsid w:val="00875AF9"/>
    <w:rsid w:val="00875D2C"/>
    <w:rsid w:val="00876012"/>
    <w:rsid w:val="008764C8"/>
    <w:rsid w:val="00877223"/>
    <w:rsid w:val="0087771F"/>
    <w:rsid w:val="00881157"/>
    <w:rsid w:val="00881948"/>
    <w:rsid w:val="00882B9B"/>
    <w:rsid w:val="008831F9"/>
    <w:rsid w:val="00883B14"/>
    <w:rsid w:val="00883BF0"/>
    <w:rsid w:val="0088453F"/>
    <w:rsid w:val="008854C8"/>
    <w:rsid w:val="00885F8C"/>
    <w:rsid w:val="00886F2D"/>
    <w:rsid w:val="00886F7B"/>
    <w:rsid w:val="00887288"/>
    <w:rsid w:val="00890639"/>
    <w:rsid w:val="00890997"/>
    <w:rsid w:val="00891626"/>
    <w:rsid w:val="0089194E"/>
    <w:rsid w:val="00891E7D"/>
    <w:rsid w:val="008922B4"/>
    <w:rsid w:val="008924D4"/>
    <w:rsid w:val="008926F4"/>
    <w:rsid w:val="00892AE0"/>
    <w:rsid w:val="0089315B"/>
    <w:rsid w:val="008931B8"/>
    <w:rsid w:val="00893AE2"/>
    <w:rsid w:val="00893CF1"/>
    <w:rsid w:val="00895D26"/>
    <w:rsid w:val="00895DDE"/>
    <w:rsid w:val="00896EDD"/>
    <w:rsid w:val="008977BF"/>
    <w:rsid w:val="008978AA"/>
    <w:rsid w:val="00897C39"/>
    <w:rsid w:val="008A0288"/>
    <w:rsid w:val="008A0D85"/>
    <w:rsid w:val="008A132F"/>
    <w:rsid w:val="008A167A"/>
    <w:rsid w:val="008A1F3F"/>
    <w:rsid w:val="008A2069"/>
    <w:rsid w:val="008A2229"/>
    <w:rsid w:val="008A2314"/>
    <w:rsid w:val="008A23FB"/>
    <w:rsid w:val="008A28BD"/>
    <w:rsid w:val="008A3422"/>
    <w:rsid w:val="008A350C"/>
    <w:rsid w:val="008A3812"/>
    <w:rsid w:val="008A3AA3"/>
    <w:rsid w:val="008A3CC6"/>
    <w:rsid w:val="008A3DC9"/>
    <w:rsid w:val="008A4011"/>
    <w:rsid w:val="008A49AF"/>
    <w:rsid w:val="008A5699"/>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62"/>
    <w:rsid w:val="008B43DD"/>
    <w:rsid w:val="008B47F8"/>
    <w:rsid w:val="008B5437"/>
    <w:rsid w:val="008B564A"/>
    <w:rsid w:val="008B5844"/>
    <w:rsid w:val="008B5FD2"/>
    <w:rsid w:val="008B6726"/>
    <w:rsid w:val="008B7502"/>
    <w:rsid w:val="008B78D0"/>
    <w:rsid w:val="008B7DB7"/>
    <w:rsid w:val="008C0492"/>
    <w:rsid w:val="008C0672"/>
    <w:rsid w:val="008C067C"/>
    <w:rsid w:val="008C193F"/>
    <w:rsid w:val="008C19C6"/>
    <w:rsid w:val="008C1CD9"/>
    <w:rsid w:val="008C21C2"/>
    <w:rsid w:val="008C2A81"/>
    <w:rsid w:val="008C2CB2"/>
    <w:rsid w:val="008C2D63"/>
    <w:rsid w:val="008C36D3"/>
    <w:rsid w:val="008C3B6B"/>
    <w:rsid w:val="008C3C3B"/>
    <w:rsid w:val="008C3D88"/>
    <w:rsid w:val="008C482C"/>
    <w:rsid w:val="008C5555"/>
    <w:rsid w:val="008C6EDB"/>
    <w:rsid w:val="008C73AF"/>
    <w:rsid w:val="008C75B1"/>
    <w:rsid w:val="008C7BBA"/>
    <w:rsid w:val="008D0501"/>
    <w:rsid w:val="008D0B47"/>
    <w:rsid w:val="008D1587"/>
    <w:rsid w:val="008D1807"/>
    <w:rsid w:val="008D2584"/>
    <w:rsid w:val="008D2787"/>
    <w:rsid w:val="008D295B"/>
    <w:rsid w:val="008D2BE5"/>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83"/>
    <w:rsid w:val="008E1AFA"/>
    <w:rsid w:val="008E1B72"/>
    <w:rsid w:val="008E2C80"/>
    <w:rsid w:val="008E334C"/>
    <w:rsid w:val="008E3BA7"/>
    <w:rsid w:val="008E42E1"/>
    <w:rsid w:val="008E456A"/>
    <w:rsid w:val="008E5291"/>
    <w:rsid w:val="008E5990"/>
    <w:rsid w:val="008E5EC0"/>
    <w:rsid w:val="008E68E9"/>
    <w:rsid w:val="008E791D"/>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900229"/>
    <w:rsid w:val="009032CB"/>
    <w:rsid w:val="0090358B"/>
    <w:rsid w:val="009057C7"/>
    <w:rsid w:val="00905CCC"/>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200ED"/>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714"/>
    <w:rsid w:val="00926701"/>
    <w:rsid w:val="00926B78"/>
    <w:rsid w:val="00926D89"/>
    <w:rsid w:val="0093040A"/>
    <w:rsid w:val="00930B94"/>
    <w:rsid w:val="0093117C"/>
    <w:rsid w:val="00931798"/>
    <w:rsid w:val="00931F0E"/>
    <w:rsid w:val="00932365"/>
    <w:rsid w:val="009326D1"/>
    <w:rsid w:val="0093289F"/>
    <w:rsid w:val="00932902"/>
    <w:rsid w:val="00933DE2"/>
    <w:rsid w:val="00933E19"/>
    <w:rsid w:val="00934612"/>
    <w:rsid w:val="00934DF8"/>
    <w:rsid w:val="009350B4"/>
    <w:rsid w:val="00935461"/>
    <w:rsid w:val="00935FF4"/>
    <w:rsid w:val="009366E8"/>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42D2"/>
    <w:rsid w:val="009447BE"/>
    <w:rsid w:val="00945305"/>
    <w:rsid w:val="00945927"/>
    <w:rsid w:val="00946A4F"/>
    <w:rsid w:val="00946A72"/>
    <w:rsid w:val="0094714B"/>
    <w:rsid w:val="00947363"/>
    <w:rsid w:val="00947D1D"/>
    <w:rsid w:val="00947D7D"/>
    <w:rsid w:val="00950C3E"/>
    <w:rsid w:val="00951128"/>
    <w:rsid w:val="009516AC"/>
    <w:rsid w:val="00951E9D"/>
    <w:rsid w:val="009521F6"/>
    <w:rsid w:val="009523CE"/>
    <w:rsid w:val="00952F44"/>
    <w:rsid w:val="00952FC0"/>
    <w:rsid w:val="0095334A"/>
    <w:rsid w:val="00954B7A"/>
    <w:rsid w:val="00955036"/>
    <w:rsid w:val="009552F9"/>
    <w:rsid w:val="0095742E"/>
    <w:rsid w:val="009578FA"/>
    <w:rsid w:val="0096018D"/>
    <w:rsid w:val="0096286F"/>
    <w:rsid w:val="009631D7"/>
    <w:rsid w:val="00963489"/>
    <w:rsid w:val="00963B2F"/>
    <w:rsid w:val="00964162"/>
    <w:rsid w:val="0096430F"/>
    <w:rsid w:val="00964735"/>
    <w:rsid w:val="00965ADB"/>
    <w:rsid w:val="009660DC"/>
    <w:rsid w:val="00966632"/>
    <w:rsid w:val="00967494"/>
    <w:rsid w:val="0096782D"/>
    <w:rsid w:val="00967C0D"/>
    <w:rsid w:val="00967D5F"/>
    <w:rsid w:val="00967FC3"/>
    <w:rsid w:val="00970298"/>
    <w:rsid w:val="00970A66"/>
    <w:rsid w:val="009714E0"/>
    <w:rsid w:val="00971F64"/>
    <w:rsid w:val="009723FD"/>
    <w:rsid w:val="00972779"/>
    <w:rsid w:val="009735CB"/>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2C"/>
    <w:rsid w:val="009845B4"/>
    <w:rsid w:val="00984EA2"/>
    <w:rsid w:val="00985126"/>
    <w:rsid w:val="00986668"/>
    <w:rsid w:val="00986709"/>
    <w:rsid w:val="00986807"/>
    <w:rsid w:val="00987B92"/>
    <w:rsid w:val="0099049F"/>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562A"/>
    <w:rsid w:val="009A5710"/>
    <w:rsid w:val="009A5C6F"/>
    <w:rsid w:val="009A5F45"/>
    <w:rsid w:val="009A6045"/>
    <w:rsid w:val="009A72C7"/>
    <w:rsid w:val="009A7ECA"/>
    <w:rsid w:val="009A7FF6"/>
    <w:rsid w:val="009B0271"/>
    <w:rsid w:val="009B08D6"/>
    <w:rsid w:val="009B13B4"/>
    <w:rsid w:val="009B148D"/>
    <w:rsid w:val="009B17B5"/>
    <w:rsid w:val="009B2095"/>
    <w:rsid w:val="009B281D"/>
    <w:rsid w:val="009B2A41"/>
    <w:rsid w:val="009B3164"/>
    <w:rsid w:val="009B39EA"/>
    <w:rsid w:val="009B3F18"/>
    <w:rsid w:val="009B4588"/>
    <w:rsid w:val="009B5C32"/>
    <w:rsid w:val="009B6FFF"/>
    <w:rsid w:val="009B73AD"/>
    <w:rsid w:val="009C0C9F"/>
    <w:rsid w:val="009C1CD8"/>
    <w:rsid w:val="009C1DE8"/>
    <w:rsid w:val="009C27BA"/>
    <w:rsid w:val="009C368A"/>
    <w:rsid w:val="009C46A5"/>
    <w:rsid w:val="009C4AD1"/>
    <w:rsid w:val="009C56FD"/>
    <w:rsid w:val="009C61DC"/>
    <w:rsid w:val="009C62E4"/>
    <w:rsid w:val="009C6560"/>
    <w:rsid w:val="009C6886"/>
    <w:rsid w:val="009C68B7"/>
    <w:rsid w:val="009C7352"/>
    <w:rsid w:val="009C765E"/>
    <w:rsid w:val="009C795A"/>
    <w:rsid w:val="009C7D37"/>
    <w:rsid w:val="009C7E51"/>
    <w:rsid w:val="009D006A"/>
    <w:rsid w:val="009D0AF1"/>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23A"/>
    <w:rsid w:val="009D7CEC"/>
    <w:rsid w:val="009E0226"/>
    <w:rsid w:val="009E0693"/>
    <w:rsid w:val="009E0E5F"/>
    <w:rsid w:val="009E17F9"/>
    <w:rsid w:val="009E2CF8"/>
    <w:rsid w:val="009E2DC1"/>
    <w:rsid w:val="009E3358"/>
    <w:rsid w:val="009E3742"/>
    <w:rsid w:val="009E3BA6"/>
    <w:rsid w:val="009E405B"/>
    <w:rsid w:val="009E46F3"/>
    <w:rsid w:val="009E4A5C"/>
    <w:rsid w:val="009E4E51"/>
    <w:rsid w:val="009E5005"/>
    <w:rsid w:val="009E50BF"/>
    <w:rsid w:val="009E5175"/>
    <w:rsid w:val="009E5AD9"/>
    <w:rsid w:val="009E5D0B"/>
    <w:rsid w:val="009E60D7"/>
    <w:rsid w:val="009E6356"/>
    <w:rsid w:val="009E6B10"/>
    <w:rsid w:val="009E6EDD"/>
    <w:rsid w:val="009E6F23"/>
    <w:rsid w:val="009E700C"/>
    <w:rsid w:val="009E751C"/>
    <w:rsid w:val="009F0B53"/>
    <w:rsid w:val="009F0F29"/>
    <w:rsid w:val="009F12C8"/>
    <w:rsid w:val="009F17E5"/>
    <w:rsid w:val="009F186E"/>
    <w:rsid w:val="009F199D"/>
    <w:rsid w:val="009F2D03"/>
    <w:rsid w:val="009F3285"/>
    <w:rsid w:val="009F3B67"/>
    <w:rsid w:val="009F3BCF"/>
    <w:rsid w:val="009F434A"/>
    <w:rsid w:val="009F44F4"/>
    <w:rsid w:val="009F4CD6"/>
    <w:rsid w:val="009F5977"/>
    <w:rsid w:val="009F5B22"/>
    <w:rsid w:val="009F62D5"/>
    <w:rsid w:val="009F69E7"/>
    <w:rsid w:val="009F6A07"/>
    <w:rsid w:val="009F6F31"/>
    <w:rsid w:val="009F755D"/>
    <w:rsid w:val="009F75C9"/>
    <w:rsid w:val="009F75DA"/>
    <w:rsid w:val="009F7CFE"/>
    <w:rsid w:val="009F7E4C"/>
    <w:rsid w:val="00A029B3"/>
    <w:rsid w:val="00A0317C"/>
    <w:rsid w:val="00A0331F"/>
    <w:rsid w:val="00A0336B"/>
    <w:rsid w:val="00A03667"/>
    <w:rsid w:val="00A04C58"/>
    <w:rsid w:val="00A04F47"/>
    <w:rsid w:val="00A05FA3"/>
    <w:rsid w:val="00A0654B"/>
    <w:rsid w:val="00A06753"/>
    <w:rsid w:val="00A06BFC"/>
    <w:rsid w:val="00A06E92"/>
    <w:rsid w:val="00A06ED2"/>
    <w:rsid w:val="00A1023E"/>
    <w:rsid w:val="00A10362"/>
    <w:rsid w:val="00A11175"/>
    <w:rsid w:val="00A11404"/>
    <w:rsid w:val="00A11467"/>
    <w:rsid w:val="00A11AFD"/>
    <w:rsid w:val="00A13394"/>
    <w:rsid w:val="00A138B2"/>
    <w:rsid w:val="00A1441F"/>
    <w:rsid w:val="00A14CF6"/>
    <w:rsid w:val="00A1539F"/>
    <w:rsid w:val="00A15421"/>
    <w:rsid w:val="00A154BE"/>
    <w:rsid w:val="00A155CD"/>
    <w:rsid w:val="00A15D90"/>
    <w:rsid w:val="00A15FDA"/>
    <w:rsid w:val="00A15FF1"/>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3BA5"/>
    <w:rsid w:val="00A24235"/>
    <w:rsid w:val="00A244D9"/>
    <w:rsid w:val="00A2576C"/>
    <w:rsid w:val="00A2619B"/>
    <w:rsid w:val="00A26853"/>
    <w:rsid w:val="00A27C8C"/>
    <w:rsid w:val="00A30052"/>
    <w:rsid w:val="00A30531"/>
    <w:rsid w:val="00A31213"/>
    <w:rsid w:val="00A321FC"/>
    <w:rsid w:val="00A328C1"/>
    <w:rsid w:val="00A32DFB"/>
    <w:rsid w:val="00A33BE5"/>
    <w:rsid w:val="00A34C14"/>
    <w:rsid w:val="00A35003"/>
    <w:rsid w:val="00A37149"/>
    <w:rsid w:val="00A379AD"/>
    <w:rsid w:val="00A37B11"/>
    <w:rsid w:val="00A37D6E"/>
    <w:rsid w:val="00A37E07"/>
    <w:rsid w:val="00A37E53"/>
    <w:rsid w:val="00A40AF2"/>
    <w:rsid w:val="00A40E91"/>
    <w:rsid w:val="00A40EAE"/>
    <w:rsid w:val="00A411EA"/>
    <w:rsid w:val="00A418D7"/>
    <w:rsid w:val="00A41C5C"/>
    <w:rsid w:val="00A41FAC"/>
    <w:rsid w:val="00A42360"/>
    <w:rsid w:val="00A426BF"/>
    <w:rsid w:val="00A42C55"/>
    <w:rsid w:val="00A430D3"/>
    <w:rsid w:val="00A4389D"/>
    <w:rsid w:val="00A43913"/>
    <w:rsid w:val="00A43C9F"/>
    <w:rsid w:val="00A451F5"/>
    <w:rsid w:val="00A451F8"/>
    <w:rsid w:val="00A45621"/>
    <w:rsid w:val="00A456CF"/>
    <w:rsid w:val="00A45E04"/>
    <w:rsid w:val="00A45EA8"/>
    <w:rsid w:val="00A4619E"/>
    <w:rsid w:val="00A4678E"/>
    <w:rsid w:val="00A46E6A"/>
    <w:rsid w:val="00A46EA3"/>
    <w:rsid w:val="00A4789D"/>
    <w:rsid w:val="00A479B7"/>
    <w:rsid w:val="00A50A1E"/>
    <w:rsid w:val="00A50A61"/>
    <w:rsid w:val="00A50D4B"/>
    <w:rsid w:val="00A5110D"/>
    <w:rsid w:val="00A5154E"/>
    <w:rsid w:val="00A53164"/>
    <w:rsid w:val="00A531BF"/>
    <w:rsid w:val="00A543D6"/>
    <w:rsid w:val="00A54AA9"/>
    <w:rsid w:val="00A54C1D"/>
    <w:rsid w:val="00A55E72"/>
    <w:rsid w:val="00A55EAA"/>
    <w:rsid w:val="00A562D8"/>
    <w:rsid w:val="00A564C3"/>
    <w:rsid w:val="00A56622"/>
    <w:rsid w:val="00A57DD1"/>
    <w:rsid w:val="00A6007F"/>
    <w:rsid w:val="00A60B02"/>
    <w:rsid w:val="00A61330"/>
    <w:rsid w:val="00A61E73"/>
    <w:rsid w:val="00A62290"/>
    <w:rsid w:val="00A62DCA"/>
    <w:rsid w:val="00A62F16"/>
    <w:rsid w:val="00A63025"/>
    <w:rsid w:val="00A6539A"/>
    <w:rsid w:val="00A65CBD"/>
    <w:rsid w:val="00A66412"/>
    <w:rsid w:val="00A6678A"/>
    <w:rsid w:val="00A66B16"/>
    <w:rsid w:val="00A66C5F"/>
    <w:rsid w:val="00A66D6D"/>
    <w:rsid w:val="00A67080"/>
    <w:rsid w:val="00A67F3D"/>
    <w:rsid w:val="00A7175D"/>
    <w:rsid w:val="00A71AE6"/>
    <w:rsid w:val="00A71C57"/>
    <w:rsid w:val="00A71CC1"/>
    <w:rsid w:val="00A72CEC"/>
    <w:rsid w:val="00A72E77"/>
    <w:rsid w:val="00A747FE"/>
    <w:rsid w:val="00A75262"/>
    <w:rsid w:val="00A754E7"/>
    <w:rsid w:val="00A7626C"/>
    <w:rsid w:val="00A76270"/>
    <w:rsid w:val="00A76DB0"/>
    <w:rsid w:val="00A77246"/>
    <w:rsid w:val="00A77666"/>
    <w:rsid w:val="00A80282"/>
    <w:rsid w:val="00A804D8"/>
    <w:rsid w:val="00A8153C"/>
    <w:rsid w:val="00A81C5B"/>
    <w:rsid w:val="00A825F4"/>
    <w:rsid w:val="00A8277B"/>
    <w:rsid w:val="00A83140"/>
    <w:rsid w:val="00A8352F"/>
    <w:rsid w:val="00A83672"/>
    <w:rsid w:val="00A83DA4"/>
    <w:rsid w:val="00A84ECB"/>
    <w:rsid w:val="00A85B1A"/>
    <w:rsid w:val="00A866E0"/>
    <w:rsid w:val="00A866EA"/>
    <w:rsid w:val="00A8694C"/>
    <w:rsid w:val="00A8702D"/>
    <w:rsid w:val="00A878A5"/>
    <w:rsid w:val="00A90C1B"/>
    <w:rsid w:val="00A91FAA"/>
    <w:rsid w:val="00A928E5"/>
    <w:rsid w:val="00A93186"/>
    <w:rsid w:val="00A933E3"/>
    <w:rsid w:val="00A937E7"/>
    <w:rsid w:val="00A94F1C"/>
    <w:rsid w:val="00A94F97"/>
    <w:rsid w:val="00A9543A"/>
    <w:rsid w:val="00A95653"/>
    <w:rsid w:val="00A95C12"/>
    <w:rsid w:val="00A960F8"/>
    <w:rsid w:val="00A9623F"/>
    <w:rsid w:val="00A968E5"/>
    <w:rsid w:val="00A96A94"/>
    <w:rsid w:val="00A9726C"/>
    <w:rsid w:val="00A97856"/>
    <w:rsid w:val="00AA01AB"/>
    <w:rsid w:val="00AA0FAA"/>
    <w:rsid w:val="00AA1FB6"/>
    <w:rsid w:val="00AA232F"/>
    <w:rsid w:val="00AA2779"/>
    <w:rsid w:val="00AA2C8F"/>
    <w:rsid w:val="00AA2F41"/>
    <w:rsid w:val="00AA3669"/>
    <w:rsid w:val="00AA38D0"/>
    <w:rsid w:val="00AA3B79"/>
    <w:rsid w:val="00AA57D1"/>
    <w:rsid w:val="00AA6B11"/>
    <w:rsid w:val="00AA6F2D"/>
    <w:rsid w:val="00AA78AD"/>
    <w:rsid w:val="00AA7D4C"/>
    <w:rsid w:val="00AB029F"/>
    <w:rsid w:val="00AB0895"/>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6FC3"/>
    <w:rsid w:val="00AB74A4"/>
    <w:rsid w:val="00AB7501"/>
    <w:rsid w:val="00AC0367"/>
    <w:rsid w:val="00AC112C"/>
    <w:rsid w:val="00AC1457"/>
    <w:rsid w:val="00AC1739"/>
    <w:rsid w:val="00AC1983"/>
    <w:rsid w:val="00AC1D08"/>
    <w:rsid w:val="00AC20F1"/>
    <w:rsid w:val="00AC22C9"/>
    <w:rsid w:val="00AC23D4"/>
    <w:rsid w:val="00AC26D1"/>
    <w:rsid w:val="00AC3337"/>
    <w:rsid w:val="00AC35BC"/>
    <w:rsid w:val="00AC35C9"/>
    <w:rsid w:val="00AC3ACB"/>
    <w:rsid w:val="00AC3D0C"/>
    <w:rsid w:val="00AC3E12"/>
    <w:rsid w:val="00AC4305"/>
    <w:rsid w:val="00AC4558"/>
    <w:rsid w:val="00AC470D"/>
    <w:rsid w:val="00AC482E"/>
    <w:rsid w:val="00AC493C"/>
    <w:rsid w:val="00AC49A3"/>
    <w:rsid w:val="00AC5912"/>
    <w:rsid w:val="00AC67B6"/>
    <w:rsid w:val="00AC6CE0"/>
    <w:rsid w:val="00AC7567"/>
    <w:rsid w:val="00AD02CF"/>
    <w:rsid w:val="00AD05F3"/>
    <w:rsid w:val="00AD0CE3"/>
    <w:rsid w:val="00AD0D79"/>
    <w:rsid w:val="00AD1513"/>
    <w:rsid w:val="00AD2582"/>
    <w:rsid w:val="00AD27D4"/>
    <w:rsid w:val="00AD32A4"/>
    <w:rsid w:val="00AD3620"/>
    <w:rsid w:val="00AD3B1A"/>
    <w:rsid w:val="00AD3F3C"/>
    <w:rsid w:val="00AD48B7"/>
    <w:rsid w:val="00AD48F1"/>
    <w:rsid w:val="00AD4F15"/>
    <w:rsid w:val="00AD4FA9"/>
    <w:rsid w:val="00AD5001"/>
    <w:rsid w:val="00AD5214"/>
    <w:rsid w:val="00AD6100"/>
    <w:rsid w:val="00AD72F9"/>
    <w:rsid w:val="00AD766C"/>
    <w:rsid w:val="00AE077A"/>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1EA6"/>
    <w:rsid w:val="00AF2370"/>
    <w:rsid w:val="00AF278C"/>
    <w:rsid w:val="00AF305D"/>
    <w:rsid w:val="00AF3343"/>
    <w:rsid w:val="00AF3EF3"/>
    <w:rsid w:val="00AF3F44"/>
    <w:rsid w:val="00AF527A"/>
    <w:rsid w:val="00AF5D47"/>
    <w:rsid w:val="00AF5EC5"/>
    <w:rsid w:val="00AF64A6"/>
    <w:rsid w:val="00AF692A"/>
    <w:rsid w:val="00AF7688"/>
    <w:rsid w:val="00B00220"/>
    <w:rsid w:val="00B00A9C"/>
    <w:rsid w:val="00B0137A"/>
    <w:rsid w:val="00B01704"/>
    <w:rsid w:val="00B01797"/>
    <w:rsid w:val="00B01E1E"/>
    <w:rsid w:val="00B0275D"/>
    <w:rsid w:val="00B02B1C"/>
    <w:rsid w:val="00B0463A"/>
    <w:rsid w:val="00B0472E"/>
    <w:rsid w:val="00B0599C"/>
    <w:rsid w:val="00B06486"/>
    <w:rsid w:val="00B0648E"/>
    <w:rsid w:val="00B064DD"/>
    <w:rsid w:val="00B07200"/>
    <w:rsid w:val="00B0751F"/>
    <w:rsid w:val="00B077FF"/>
    <w:rsid w:val="00B10104"/>
    <w:rsid w:val="00B103E6"/>
    <w:rsid w:val="00B105C2"/>
    <w:rsid w:val="00B11217"/>
    <w:rsid w:val="00B1304F"/>
    <w:rsid w:val="00B13400"/>
    <w:rsid w:val="00B13EA4"/>
    <w:rsid w:val="00B1451B"/>
    <w:rsid w:val="00B14731"/>
    <w:rsid w:val="00B14FB6"/>
    <w:rsid w:val="00B157D5"/>
    <w:rsid w:val="00B15CD9"/>
    <w:rsid w:val="00B15E80"/>
    <w:rsid w:val="00B16344"/>
    <w:rsid w:val="00B168FA"/>
    <w:rsid w:val="00B169FE"/>
    <w:rsid w:val="00B16E9F"/>
    <w:rsid w:val="00B17679"/>
    <w:rsid w:val="00B2005D"/>
    <w:rsid w:val="00B21524"/>
    <w:rsid w:val="00B21BE4"/>
    <w:rsid w:val="00B21C90"/>
    <w:rsid w:val="00B22A9B"/>
    <w:rsid w:val="00B22BD0"/>
    <w:rsid w:val="00B23126"/>
    <w:rsid w:val="00B23784"/>
    <w:rsid w:val="00B23FEC"/>
    <w:rsid w:val="00B24009"/>
    <w:rsid w:val="00B2506F"/>
    <w:rsid w:val="00B251A3"/>
    <w:rsid w:val="00B25377"/>
    <w:rsid w:val="00B2705E"/>
    <w:rsid w:val="00B27318"/>
    <w:rsid w:val="00B27B86"/>
    <w:rsid w:val="00B27F70"/>
    <w:rsid w:val="00B30BAB"/>
    <w:rsid w:val="00B30F35"/>
    <w:rsid w:val="00B3222E"/>
    <w:rsid w:val="00B328CD"/>
    <w:rsid w:val="00B32B24"/>
    <w:rsid w:val="00B34185"/>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D1C"/>
    <w:rsid w:val="00B4372A"/>
    <w:rsid w:val="00B44659"/>
    <w:rsid w:val="00B44AD3"/>
    <w:rsid w:val="00B44E66"/>
    <w:rsid w:val="00B44E96"/>
    <w:rsid w:val="00B451C9"/>
    <w:rsid w:val="00B4557A"/>
    <w:rsid w:val="00B4756F"/>
    <w:rsid w:val="00B50E21"/>
    <w:rsid w:val="00B5116C"/>
    <w:rsid w:val="00B51388"/>
    <w:rsid w:val="00B517E2"/>
    <w:rsid w:val="00B5189E"/>
    <w:rsid w:val="00B51C18"/>
    <w:rsid w:val="00B52F16"/>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32AC"/>
    <w:rsid w:val="00B64340"/>
    <w:rsid w:val="00B648CE"/>
    <w:rsid w:val="00B648F0"/>
    <w:rsid w:val="00B64DC3"/>
    <w:rsid w:val="00B64DE1"/>
    <w:rsid w:val="00B650D4"/>
    <w:rsid w:val="00B66153"/>
    <w:rsid w:val="00B66224"/>
    <w:rsid w:val="00B70D4F"/>
    <w:rsid w:val="00B71155"/>
    <w:rsid w:val="00B711E6"/>
    <w:rsid w:val="00B71211"/>
    <w:rsid w:val="00B71621"/>
    <w:rsid w:val="00B7188D"/>
    <w:rsid w:val="00B71C7B"/>
    <w:rsid w:val="00B71DDD"/>
    <w:rsid w:val="00B72220"/>
    <w:rsid w:val="00B7252D"/>
    <w:rsid w:val="00B72B48"/>
    <w:rsid w:val="00B7349E"/>
    <w:rsid w:val="00B73697"/>
    <w:rsid w:val="00B74085"/>
    <w:rsid w:val="00B74861"/>
    <w:rsid w:val="00B74866"/>
    <w:rsid w:val="00B7489C"/>
    <w:rsid w:val="00B74991"/>
    <w:rsid w:val="00B7559B"/>
    <w:rsid w:val="00B75633"/>
    <w:rsid w:val="00B7596B"/>
    <w:rsid w:val="00B75D40"/>
    <w:rsid w:val="00B75DB3"/>
    <w:rsid w:val="00B76F5D"/>
    <w:rsid w:val="00B77537"/>
    <w:rsid w:val="00B776E0"/>
    <w:rsid w:val="00B8043C"/>
    <w:rsid w:val="00B804A0"/>
    <w:rsid w:val="00B826A1"/>
    <w:rsid w:val="00B8289E"/>
    <w:rsid w:val="00B83026"/>
    <w:rsid w:val="00B8353E"/>
    <w:rsid w:val="00B83936"/>
    <w:rsid w:val="00B84F96"/>
    <w:rsid w:val="00B853BE"/>
    <w:rsid w:val="00B86065"/>
    <w:rsid w:val="00B865CB"/>
    <w:rsid w:val="00B87965"/>
    <w:rsid w:val="00B9084E"/>
    <w:rsid w:val="00B9107D"/>
    <w:rsid w:val="00B91176"/>
    <w:rsid w:val="00B919F0"/>
    <w:rsid w:val="00B91B56"/>
    <w:rsid w:val="00B92342"/>
    <w:rsid w:val="00B924F5"/>
    <w:rsid w:val="00B9287B"/>
    <w:rsid w:val="00B932DB"/>
    <w:rsid w:val="00B93533"/>
    <w:rsid w:val="00B94328"/>
    <w:rsid w:val="00B945BD"/>
    <w:rsid w:val="00B947A3"/>
    <w:rsid w:val="00B94842"/>
    <w:rsid w:val="00B95016"/>
    <w:rsid w:val="00B95257"/>
    <w:rsid w:val="00B953AD"/>
    <w:rsid w:val="00B95A95"/>
    <w:rsid w:val="00B9652F"/>
    <w:rsid w:val="00B9709D"/>
    <w:rsid w:val="00B971F0"/>
    <w:rsid w:val="00B9735F"/>
    <w:rsid w:val="00B9736D"/>
    <w:rsid w:val="00B9775C"/>
    <w:rsid w:val="00B977F4"/>
    <w:rsid w:val="00BA0322"/>
    <w:rsid w:val="00BA12A5"/>
    <w:rsid w:val="00BA16AB"/>
    <w:rsid w:val="00BA1838"/>
    <w:rsid w:val="00BA18BB"/>
    <w:rsid w:val="00BA1A14"/>
    <w:rsid w:val="00BA20FF"/>
    <w:rsid w:val="00BA2471"/>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548"/>
    <w:rsid w:val="00BB53AD"/>
    <w:rsid w:val="00BB5B63"/>
    <w:rsid w:val="00BB5B84"/>
    <w:rsid w:val="00BB5E5D"/>
    <w:rsid w:val="00BB74DB"/>
    <w:rsid w:val="00BB78BD"/>
    <w:rsid w:val="00BB7F10"/>
    <w:rsid w:val="00BC0665"/>
    <w:rsid w:val="00BC0959"/>
    <w:rsid w:val="00BC24A6"/>
    <w:rsid w:val="00BC2690"/>
    <w:rsid w:val="00BC2894"/>
    <w:rsid w:val="00BC32F4"/>
    <w:rsid w:val="00BC4036"/>
    <w:rsid w:val="00BC469C"/>
    <w:rsid w:val="00BC57CE"/>
    <w:rsid w:val="00BC58AF"/>
    <w:rsid w:val="00BC5A43"/>
    <w:rsid w:val="00BC5A7D"/>
    <w:rsid w:val="00BC5A8C"/>
    <w:rsid w:val="00BC6638"/>
    <w:rsid w:val="00BC6896"/>
    <w:rsid w:val="00BC69EA"/>
    <w:rsid w:val="00BC783F"/>
    <w:rsid w:val="00BD12AB"/>
    <w:rsid w:val="00BD13FD"/>
    <w:rsid w:val="00BD1DE2"/>
    <w:rsid w:val="00BD232F"/>
    <w:rsid w:val="00BD28B6"/>
    <w:rsid w:val="00BD295C"/>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7088"/>
    <w:rsid w:val="00BE796D"/>
    <w:rsid w:val="00BF14D2"/>
    <w:rsid w:val="00BF24EA"/>
    <w:rsid w:val="00BF2906"/>
    <w:rsid w:val="00BF2D4C"/>
    <w:rsid w:val="00BF322B"/>
    <w:rsid w:val="00BF3895"/>
    <w:rsid w:val="00BF3CF7"/>
    <w:rsid w:val="00BF4EAE"/>
    <w:rsid w:val="00BF5312"/>
    <w:rsid w:val="00BF5D78"/>
    <w:rsid w:val="00BF77ED"/>
    <w:rsid w:val="00C00439"/>
    <w:rsid w:val="00C00779"/>
    <w:rsid w:val="00C0084D"/>
    <w:rsid w:val="00C00B5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D32"/>
    <w:rsid w:val="00C11DDB"/>
    <w:rsid w:val="00C11E1A"/>
    <w:rsid w:val="00C14970"/>
    <w:rsid w:val="00C15D48"/>
    <w:rsid w:val="00C15DB5"/>
    <w:rsid w:val="00C162C8"/>
    <w:rsid w:val="00C1709B"/>
    <w:rsid w:val="00C17791"/>
    <w:rsid w:val="00C20130"/>
    <w:rsid w:val="00C20166"/>
    <w:rsid w:val="00C201F8"/>
    <w:rsid w:val="00C20542"/>
    <w:rsid w:val="00C20E03"/>
    <w:rsid w:val="00C21160"/>
    <w:rsid w:val="00C2124C"/>
    <w:rsid w:val="00C21E6C"/>
    <w:rsid w:val="00C21E92"/>
    <w:rsid w:val="00C2242A"/>
    <w:rsid w:val="00C22B76"/>
    <w:rsid w:val="00C22EB6"/>
    <w:rsid w:val="00C23A9A"/>
    <w:rsid w:val="00C24457"/>
    <w:rsid w:val="00C247B6"/>
    <w:rsid w:val="00C2482F"/>
    <w:rsid w:val="00C24833"/>
    <w:rsid w:val="00C2489E"/>
    <w:rsid w:val="00C24E82"/>
    <w:rsid w:val="00C2546B"/>
    <w:rsid w:val="00C254BD"/>
    <w:rsid w:val="00C26613"/>
    <w:rsid w:val="00C2695F"/>
    <w:rsid w:val="00C26D75"/>
    <w:rsid w:val="00C27A3B"/>
    <w:rsid w:val="00C302B9"/>
    <w:rsid w:val="00C315B4"/>
    <w:rsid w:val="00C31F83"/>
    <w:rsid w:val="00C321F7"/>
    <w:rsid w:val="00C3269D"/>
    <w:rsid w:val="00C329E8"/>
    <w:rsid w:val="00C32B9E"/>
    <w:rsid w:val="00C33884"/>
    <w:rsid w:val="00C338D4"/>
    <w:rsid w:val="00C340A1"/>
    <w:rsid w:val="00C340AA"/>
    <w:rsid w:val="00C340DE"/>
    <w:rsid w:val="00C344A4"/>
    <w:rsid w:val="00C34756"/>
    <w:rsid w:val="00C350DC"/>
    <w:rsid w:val="00C35FC4"/>
    <w:rsid w:val="00C3605C"/>
    <w:rsid w:val="00C368C3"/>
    <w:rsid w:val="00C37860"/>
    <w:rsid w:val="00C403B4"/>
    <w:rsid w:val="00C40B2B"/>
    <w:rsid w:val="00C4157B"/>
    <w:rsid w:val="00C41CCF"/>
    <w:rsid w:val="00C41D68"/>
    <w:rsid w:val="00C42459"/>
    <w:rsid w:val="00C42B67"/>
    <w:rsid w:val="00C43705"/>
    <w:rsid w:val="00C43912"/>
    <w:rsid w:val="00C43B04"/>
    <w:rsid w:val="00C4434E"/>
    <w:rsid w:val="00C44BE1"/>
    <w:rsid w:val="00C44E15"/>
    <w:rsid w:val="00C45238"/>
    <w:rsid w:val="00C463C8"/>
    <w:rsid w:val="00C479F7"/>
    <w:rsid w:val="00C47D81"/>
    <w:rsid w:val="00C47FDD"/>
    <w:rsid w:val="00C50710"/>
    <w:rsid w:val="00C50B3A"/>
    <w:rsid w:val="00C51346"/>
    <w:rsid w:val="00C517E9"/>
    <w:rsid w:val="00C51EC7"/>
    <w:rsid w:val="00C535BD"/>
    <w:rsid w:val="00C53D6E"/>
    <w:rsid w:val="00C543CD"/>
    <w:rsid w:val="00C5479E"/>
    <w:rsid w:val="00C54E8E"/>
    <w:rsid w:val="00C55578"/>
    <w:rsid w:val="00C555AF"/>
    <w:rsid w:val="00C55C86"/>
    <w:rsid w:val="00C55F8F"/>
    <w:rsid w:val="00C568B8"/>
    <w:rsid w:val="00C56AEA"/>
    <w:rsid w:val="00C575B2"/>
    <w:rsid w:val="00C57730"/>
    <w:rsid w:val="00C57CDA"/>
    <w:rsid w:val="00C60A4D"/>
    <w:rsid w:val="00C60ABD"/>
    <w:rsid w:val="00C60C82"/>
    <w:rsid w:val="00C61550"/>
    <w:rsid w:val="00C63380"/>
    <w:rsid w:val="00C63ADB"/>
    <w:rsid w:val="00C63FF9"/>
    <w:rsid w:val="00C64FBE"/>
    <w:rsid w:val="00C66B7E"/>
    <w:rsid w:val="00C703E2"/>
    <w:rsid w:val="00C707F8"/>
    <w:rsid w:val="00C70CBA"/>
    <w:rsid w:val="00C71C45"/>
    <w:rsid w:val="00C72751"/>
    <w:rsid w:val="00C73743"/>
    <w:rsid w:val="00C737A1"/>
    <w:rsid w:val="00C7400A"/>
    <w:rsid w:val="00C74F0B"/>
    <w:rsid w:val="00C75BDF"/>
    <w:rsid w:val="00C7763D"/>
    <w:rsid w:val="00C77A77"/>
    <w:rsid w:val="00C80332"/>
    <w:rsid w:val="00C80926"/>
    <w:rsid w:val="00C80E07"/>
    <w:rsid w:val="00C812B0"/>
    <w:rsid w:val="00C81320"/>
    <w:rsid w:val="00C82129"/>
    <w:rsid w:val="00C83B15"/>
    <w:rsid w:val="00C844A0"/>
    <w:rsid w:val="00C85052"/>
    <w:rsid w:val="00C85988"/>
    <w:rsid w:val="00C8739C"/>
    <w:rsid w:val="00C87707"/>
    <w:rsid w:val="00C879F0"/>
    <w:rsid w:val="00C902E0"/>
    <w:rsid w:val="00C90953"/>
    <w:rsid w:val="00C90B55"/>
    <w:rsid w:val="00C90C19"/>
    <w:rsid w:val="00C90E70"/>
    <w:rsid w:val="00C90ECC"/>
    <w:rsid w:val="00C90FF9"/>
    <w:rsid w:val="00C91CBA"/>
    <w:rsid w:val="00C91E06"/>
    <w:rsid w:val="00C9202A"/>
    <w:rsid w:val="00C927E9"/>
    <w:rsid w:val="00C92D8C"/>
    <w:rsid w:val="00C931CF"/>
    <w:rsid w:val="00C94984"/>
    <w:rsid w:val="00C94A89"/>
    <w:rsid w:val="00C94C7D"/>
    <w:rsid w:val="00C952F3"/>
    <w:rsid w:val="00C953C9"/>
    <w:rsid w:val="00C96087"/>
    <w:rsid w:val="00C967DD"/>
    <w:rsid w:val="00C96BF2"/>
    <w:rsid w:val="00CA0765"/>
    <w:rsid w:val="00CA0985"/>
    <w:rsid w:val="00CA1338"/>
    <w:rsid w:val="00CA15D4"/>
    <w:rsid w:val="00CA16A7"/>
    <w:rsid w:val="00CA2978"/>
    <w:rsid w:val="00CA2F02"/>
    <w:rsid w:val="00CA36F4"/>
    <w:rsid w:val="00CA3793"/>
    <w:rsid w:val="00CA39CE"/>
    <w:rsid w:val="00CA45B4"/>
    <w:rsid w:val="00CA4970"/>
    <w:rsid w:val="00CA4DB7"/>
    <w:rsid w:val="00CA505F"/>
    <w:rsid w:val="00CA7CC6"/>
    <w:rsid w:val="00CB1B54"/>
    <w:rsid w:val="00CB2A40"/>
    <w:rsid w:val="00CB313A"/>
    <w:rsid w:val="00CB33B1"/>
    <w:rsid w:val="00CB360D"/>
    <w:rsid w:val="00CB3C58"/>
    <w:rsid w:val="00CB3C5A"/>
    <w:rsid w:val="00CB4AD3"/>
    <w:rsid w:val="00CB5D0D"/>
    <w:rsid w:val="00CB64B8"/>
    <w:rsid w:val="00CB6EFF"/>
    <w:rsid w:val="00CB6F60"/>
    <w:rsid w:val="00CC01C2"/>
    <w:rsid w:val="00CC0394"/>
    <w:rsid w:val="00CC05BC"/>
    <w:rsid w:val="00CC0822"/>
    <w:rsid w:val="00CC0A01"/>
    <w:rsid w:val="00CC0BC5"/>
    <w:rsid w:val="00CC1689"/>
    <w:rsid w:val="00CC1C88"/>
    <w:rsid w:val="00CC3078"/>
    <w:rsid w:val="00CC3299"/>
    <w:rsid w:val="00CC33D8"/>
    <w:rsid w:val="00CC3666"/>
    <w:rsid w:val="00CC3C5B"/>
    <w:rsid w:val="00CC3F49"/>
    <w:rsid w:val="00CC55E3"/>
    <w:rsid w:val="00CC5E20"/>
    <w:rsid w:val="00CC5FB9"/>
    <w:rsid w:val="00CC62D7"/>
    <w:rsid w:val="00CC6389"/>
    <w:rsid w:val="00CC642F"/>
    <w:rsid w:val="00CC6758"/>
    <w:rsid w:val="00CC6D12"/>
    <w:rsid w:val="00CC7B04"/>
    <w:rsid w:val="00CC7CC9"/>
    <w:rsid w:val="00CC7D68"/>
    <w:rsid w:val="00CC7FBB"/>
    <w:rsid w:val="00CD10BD"/>
    <w:rsid w:val="00CD17C6"/>
    <w:rsid w:val="00CD1AFF"/>
    <w:rsid w:val="00CD1F17"/>
    <w:rsid w:val="00CD2B3C"/>
    <w:rsid w:val="00CD2B4F"/>
    <w:rsid w:val="00CD4227"/>
    <w:rsid w:val="00CD4624"/>
    <w:rsid w:val="00CD4B61"/>
    <w:rsid w:val="00CD51F9"/>
    <w:rsid w:val="00CD6A25"/>
    <w:rsid w:val="00CD7EBB"/>
    <w:rsid w:val="00CE00AE"/>
    <w:rsid w:val="00CE0B39"/>
    <w:rsid w:val="00CE126D"/>
    <w:rsid w:val="00CE1875"/>
    <w:rsid w:val="00CE1D42"/>
    <w:rsid w:val="00CE2B1D"/>
    <w:rsid w:val="00CE2C61"/>
    <w:rsid w:val="00CE361C"/>
    <w:rsid w:val="00CE3C12"/>
    <w:rsid w:val="00CE3F43"/>
    <w:rsid w:val="00CE4174"/>
    <w:rsid w:val="00CE42B9"/>
    <w:rsid w:val="00CE4931"/>
    <w:rsid w:val="00CE5642"/>
    <w:rsid w:val="00CE5C66"/>
    <w:rsid w:val="00CE60CC"/>
    <w:rsid w:val="00CE614F"/>
    <w:rsid w:val="00CE641F"/>
    <w:rsid w:val="00CE6E9C"/>
    <w:rsid w:val="00CE6F8A"/>
    <w:rsid w:val="00CE735B"/>
    <w:rsid w:val="00CE7B34"/>
    <w:rsid w:val="00CE7C0B"/>
    <w:rsid w:val="00CF0673"/>
    <w:rsid w:val="00CF15EF"/>
    <w:rsid w:val="00CF1809"/>
    <w:rsid w:val="00CF1D7E"/>
    <w:rsid w:val="00CF1F6C"/>
    <w:rsid w:val="00CF21D0"/>
    <w:rsid w:val="00CF2302"/>
    <w:rsid w:val="00CF2EFF"/>
    <w:rsid w:val="00CF49F6"/>
    <w:rsid w:val="00CF4B7F"/>
    <w:rsid w:val="00CF4C21"/>
    <w:rsid w:val="00CF4FC3"/>
    <w:rsid w:val="00CF60DE"/>
    <w:rsid w:val="00CF6308"/>
    <w:rsid w:val="00CF788D"/>
    <w:rsid w:val="00CF7CEB"/>
    <w:rsid w:val="00CF7D0E"/>
    <w:rsid w:val="00D000F9"/>
    <w:rsid w:val="00D0038F"/>
    <w:rsid w:val="00D00ACE"/>
    <w:rsid w:val="00D016F7"/>
    <w:rsid w:val="00D01860"/>
    <w:rsid w:val="00D018C8"/>
    <w:rsid w:val="00D02D4E"/>
    <w:rsid w:val="00D02DE1"/>
    <w:rsid w:val="00D0351C"/>
    <w:rsid w:val="00D03583"/>
    <w:rsid w:val="00D035EB"/>
    <w:rsid w:val="00D03D10"/>
    <w:rsid w:val="00D047E9"/>
    <w:rsid w:val="00D05974"/>
    <w:rsid w:val="00D059B8"/>
    <w:rsid w:val="00D0633F"/>
    <w:rsid w:val="00D074B5"/>
    <w:rsid w:val="00D07672"/>
    <w:rsid w:val="00D07C0F"/>
    <w:rsid w:val="00D07EC5"/>
    <w:rsid w:val="00D07F20"/>
    <w:rsid w:val="00D101D4"/>
    <w:rsid w:val="00D101E5"/>
    <w:rsid w:val="00D12476"/>
    <w:rsid w:val="00D12FC6"/>
    <w:rsid w:val="00D14AAF"/>
    <w:rsid w:val="00D15268"/>
    <w:rsid w:val="00D17A3B"/>
    <w:rsid w:val="00D17F8E"/>
    <w:rsid w:val="00D20377"/>
    <w:rsid w:val="00D206E9"/>
    <w:rsid w:val="00D20AF7"/>
    <w:rsid w:val="00D20B8E"/>
    <w:rsid w:val="00D20DDC"/>
    <w:rsid w:val="00D22AC2"/>
    <w:rsid w:val="00D239F9"/>
    <w:rsid w:val="00D241FA"/>
    <w:rsid w:val="00D24356"/>
    <w:rsid w:val="00D24B72"/>
    <w:rsid w:val="00D24BA6"/>
    <w:rsid w:val="00D24E8C"/>
    <w:rsid w:val="00D25104"/>
    <w:rsid w:val="00D25C45"/>
    <w:rsid w:val="00D263C9"/>
    <w:rsid w:val="00D265A0"/>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1AE3"/>
    <w:rsid w:val="00D337B4"/>
    <w:rsid w:val="00D342C0"/>
    <w:rsid w:val="00D34F5A"/>
    <w:rsid w:val="00D357AD"/>
    <w:rsid w:val="00D357BF"/>
    <w:rsid w:val="00D3581A"/>
    <w:rsid w:val="00D3617B"/>
    <w:rsid w:val="00D3763E"/>
    <w:rsid w:val="00D37D8C"/>
    <w:rsid w:val="00D40375"/>
    <w:rsid w:val="00D40385"/>
    <w:rsid w:val="00D40455"/>
    <w:rsid w:val="00D404FD"/>
    <w:rsid w:val="00D40616"/>
    <w:rsid w:val="00D40CAB"/>
    <w:rsid w:val="00D41993"/>
    <w:rsid w:val="00D41BF7"/>
    <w:rsid w:val="00D43041"/>
    <w:rsid w:val="00D4306D"/>
    <w:rsid w:val="00D43CEE"/>
    <w:rsid w:val="00D451DB"/>
    <w:rsid w:val="00D45554"/>
    <w:rsid w:val="00D45915"/>
    <w:rsid w:val="00D46B49"/>
    <w:rsid w:val="00D471FE"/>
    <w:rsid w:val="00D47580"/>
    <w:rsid w:val="00D47B8B"/>
    <w:rsid w:val="00D47CB3"/>
    <w:rsid w:val="00D47DCE"/>
    <w:rsid w:val="00D50F82"/>
    <w:rsid w:val="00D513EA"/>
    <w:rsid w:val="00D51603"/>
    <w:rsid w:val="00D52701"/>
    <w:rsid w:val="00D527ED"/>
    <w:rsid w:val="00D53089"/>
    <w:rsid w:val="00D53356"/>
    <w:rsid w:val="00D539E0"/>
    <w:rsid w:val="00D53ABF"/>
    <w:rsid w:val="00D54445"/>
    <w:rsid w:val="00D54BCC"/>
    <w:rsid w:val="00D54D2F"/>
    <w:rsid w:val="00D55316"/>
    <w:rsid w:val="00D553F5"/>
    <w:rsid w:val="00D5664F"/>
    <w:rsid w:val="00D56873"/>
    <w:rsid w:val="00D569BE"/>
    <w:rsid w:val="00D5703F"/>
    <w:rsid w:val="00D5751E"/>
    <w:rsid w:val="00D57A63"/>
    <w:rsid w:val="00D60EE4"/>
    <w:rsid w:val="00D612F9"/>
    <w:rsid w:val="00D614DC"/>
    <w:rsid w:val="00D61C90"/>
    <w:rsid w:val="00D62DEB"/>
    <w:rsid w:val="00D62DFC"/>
    <w:rsid w:val="00D63093"/>
    <w:rsid w:val="00D63CB1"/>
    <w:rsid w:val="00D65100"/>
    <w:rsid w:val="00D65576"/>
    <w:rsid w:val="00D664B3"/>
    <w:rsid w:val="00D66D4A"/>
    <w:rsid w:val="00D67A3E"/>
    <w:rsid w:val="00D67CD9"/>
    <w:rsid w:val="00D70724"/>
    <w:rsid w:val="00D70820"/>
    <w:rsid w:val="00D712FA"/>
    <w:rsid w:val="00D7230C"/>
    <w:rsid w:val="00D72C4B"/>
    <w:rsid w:val="00D733BD"/>
    <w:rsid w:val="00D7425A"/>
    <w:rsid w:val="00D75B13"/>
    <w:rsid w:val="00D75B90"/>
    <w:rsid w:val="00D75F74"/>
    <w:rsid w:val="00D7660A"/>
    <w:rsid w:val="00D76949"/>
    <w:rsid w:val="00D80040"/>
    <w:rsid w:val="00D8005E"/>
    <w:rsid w:val="00D80534"/>
    <w:rsid w:val="00D811B4"/>
    <w:rsid w:val="00D819C9"/>
    <w:rsid w:val="00D83B10"/>
    <w:rsid w:val="00D84065"/>
    <w:rsid w:val="00D8441B"/>
    <w:rsid w:val="00D849AD"/>
    <w:rsid w:val="00D85D55"/>
    <w:rsid w:val="00D86D2D"/>
    <w:rsid w:val="00D8718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64C"/>
    <w:rsid w:val="00D93AAB"/>
    <w:rsid w:val="00D93B6E"/>
    <w:rsid w:val="00D93F1B"/>
    <w:rsid w:val="00D94205"/>
    <w:rsid w:val="00D9463F"/>
    <w:rsid w:val="00D95528"/>
    <w:rsid w:val="00D957B0"/>
    <w:rsid w:val="00D95939"/>
    <w:rsid w:val="00D96144"/>
    <w:rsid w:val="00D9694F"/>
    <w:rsid w:val="00D969AF"/>
    <w:rsid w:val="00D974BD"/>
    <w:rsid w:val="00DA0476"/>
    <w:rsid w:val="00DA05C5"/>
    <w:rsid w:val="00DA1661"/>
    <w:rsid w:val="00DA389D"/>
    <w:rsid w:val="00DA3995"/>
    <w:rsid w:val="00DA3B4A"/>
    <w:rsid w:val="00DA3CEB"/>
    <w:rsid w:val="00DA4005"/>
    <w:rsid w:val="00DA4414"/>
    <w:rsid w:val="00DA445F"/>
    <w:rsid w:val="00DA56BD"/>
    <w:rsid w:val="00DA5A72"/>
    <w:rsid w:val="00DA66B6"/>
    <w:rsid w:val="00DA6D02"/>
    <w:rsid w:val="00DA6EB3"/>
    <w:rsid w:val="00DA765D"/>
    <w:rsid w:val="00DA77FC"/>
    <w:rsid w:val="00DB085C"/>
    <w:rsid w:val="00DB091E"/>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1FF"/>
    <w:rsid w:val="00DB5625"/>
    <w:rsid w:val="00DB62CB"/>
    <w:rsid w:val="00DB667D"/>
    <w:rsid w:val="00DB68EA"/>
    <w:rsid w:val="00DB6F01"/>
    <w:rsid w:val="00DB6F0D"/>
    <w:rsid w:val="00DB73D0"/>
    <w:rsid w:val="00DB79A7"/>
    <w:rsid w:val="00DB7FED"/>
    <w:rsid w:val="00DC0AB5"/>
    <w:rsid w:val="00DC0AE7"/>
    <w:rsid w:val="00DC10F6"/>
    <w:rsid w:val="00DC133A"/>
    <w:rsid w:val="00DC1796"/>
    <w:rsid w:val="00DC19BA"/>
    <w:rsid w:val="00DC1F15"/>
    <w:rsid w:val="00DC2167"/>
    <w:rsid w:val="00DC22EF"/>
    <w:rsid w:val="00DC2691"/>
    <w:rsid w:val="00DC332B"/>
    <w:rsid w:val="00DC367E"/>
    <w:rsid w:val="00DC399A"/>
    <w:rsid w:val="00DC5043"/>
    <w:rsid w:val="00DC52CC"/>
    <w:rsid w:val="00DC5A0E"/>
    <w:rsid w:val="00DC5A38"/>
    <w:rsid w:val="00DC5D1D"/>
    <w:rsid w:val="00DC6395"/>
    <w:rsid w:val="00DC6F36"/>
    <w:rsid w:val="00DC717B"/>
    <w:rsid w:val="00DC7440"/>
    <w:rsid w:val="00DC78FD"/>
    <w:rsid w:val="00DC7BB2"/>
    <w:rsid w:val="00DD00A2"/>
    <w:rsid w:val="00DD06CD"/>
    <w:rsid w:val="00DD08D6"/>
    <w:rsid w:val="00DD09E6"/>
    <w:rsid w:val="00DD1BEE"/>
    <w:rsid w:val="00DD1FDF"/>
    <w:rsid w:val="00DD2005"/>
    <w:rsid w:val="00DD200E"/>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060"/>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9"/>
    <w:rsid w:val="00DE4DE8"/>
    <w:rsid w:val="00DE5783"/>
    <w:rsid w:val="00DE5825"/>
    <w:rsid w:val="00DE69F5"/>
    <w:rsid w:val="00DE6B7F"/>
    <w:rsid w:val="00DE728C"/>
    <w:rsid w:val="00DE7D5D"/>
    <w:rsid w:val="00DF00A1"/>
    <w:rsid w:val="00DF074B"/>
    <w:rsid w:val="00DF0D89"/>
    <w:rsid w:val="00DF11B1"/>
    <w:rsid w:val="00DF1687"/>
    <w:rsid w:val="00DF2A6D"/>
    <w:rsid w:val="00DF2F35"/>
    <w:rsid w:val="00DF39E2"/>
    <w:rsid w:val="00DF4025"/>
    <w:rsid w:val="00DF49B8"/>
    <w:rsid w:val="00DF5157"/>
    <w:rsid w:val="00DF5744"/>
    <w:rsid w:val="00DF6DE6"/>
    <w:rsid w:val="00DF7622"/>
    <w:rsid w:val="00DF7FBF"/>
    <w:rsid w:val="00DF7FD7"/>
    <w:rsid w:val="00E0017C"/>
    <w:rsid w:val="00E00822"/>
    <w:rsid w:val="00E00BEE"/>
    <w:rsid w:val="00E012EF"/>
    <w:rsid w:val="00E023A4"/>
    <w:rsid w:val="00E02714"/>
    <w:rsid w:val="00E027E9"/>
    <w:rsid w:val="00E02EEE"/>
    <w:rsid w:val="00E03695"/>
    <w:rsid w:val="00E04B8D"/>
    <w:rsid w:val="00E04DFA"/>
    <w:rsid w:val="00E04EC5"/>
    <w:rsid w:val="00E04F14"/>
    <w:rsid w:val="00E04FEB"/>
    <w:rsid w:val="00E052F9"/>
    <w:rsid w:val="00E06462"/>
    <w:rsid w:val="00E06891"/>
    <w:rsid w:val="00E07245"/>
    <w:rsid w:val="00E0773B"/>
    <w:rsid w:val="00E07E48"/>
    <w:rsid w:val="00E106C8"/>
    <w:rsid w:val="00E11200"/>
    <w:rsid w:val="00E11DC4"/>
    <w:rsid w:val="00E12781"/>
    <w:rsid w:val="00E12C63"/>
    <w:rsid w:val="00E12D45"/>
    <w:rsid w:val="00E12E23"/>
    <w:rsid w:val="00E131FA"/>
    <w:rsid w:val="00E13349"/>
    <w:rsid w:val="00E13A2B"/>
    <w:rsid w:val="00E13F2C"/>
    <w:rsid w:val="00E15524"/>
    <w:rsid w:val="00E15D0C"/>
    <w:rsid w:val="00E161ED"/>
    <w:rsid w:val="00E165ED"/>
    <w:rsid w:val="00E16C04"/>
    <w:rsid w:val="00E17ED8"/>
    <w:rsid w:val="00E17F52"/>
    <w:rsid w:val="00E20C1E"/>
    <w:rsid w:val="00E2119D"/>
    <w:rsid w:val="00E2228C"/>
    <w:rsid w:val="00E229B2"/>
    <w:rsid w:val="00E22AAE"/>
    <w:rsid w:val="00E22DDA"/>
    <w:rsid w:val="00E23124"/>
    <w:rsid w:val="00E237A5"/>
    <w:rsid w:val="00E23BF4"/>
    <w:rsid w:val="00E23C44"/>
    <w:rsid w:val="00E259CF"/>
    <w:rsid w:val="00E25D97"/>
    <w:rsid w:val="00E25DDF"/>
    <w:rsid w:val="00E26167"/>
    <w:rsid w:val="00E2666E"/>
    <w:rsid w:val="00E26F3D"/>
    <w:rsid w:val="00E271A8"/>
    <w:rsid w:val="00E274F6"/>
    <w:rsid w:val="00E27C62"/>
    <w:rsid w:val="00E30586"/>
    <w:rsid w:val="00E31225"/>
    <w:rsid w:val="00E32090"/>
    <w:rsid w:val="00E32218"/>
    <w:rsid w:val="00E32E50"/>
    <w:rsid w:val="00E33A4D"/>
    <w:rsid w:val="00E33E9E"/>
    <w:rsid w:val="00E34317"/>
    <w:rsid w:val="00E34537"/>
    <w:rsid w:val="00E348AB"/>
    <w:rsid w:val="00E36C0B"/>
    <w:rsid w:val="00E36C24"/>
    <w:rsid w:val="00E37355"/>
    <w:rsid w:val="00E37BA8"/>
    <w:rsid w:val="00E418D4"/>
    <w:rsid w:val="00E4218A"/>
    <w:rsid w:val="00E42531"/>
    <w:rsid w:val="00E42DEE"/>
    <w:rsid w:val="00E42E44"/>
    <w:rsid w:val="00E4396F"/>
    <w:rsid w:val="00E44039"/>
    <w:rsid w:val="00E44188"/>
    <w:rsid w:val="00E44D61"/>
    <w:rsid w:val="00E45FC3"/>
    <w:rsid w:val="00E46196"/>
    <w:rsid w:val="00E46E3E"/>
    <w:rsid w:val="00E47F7B"/>
    <w:rsid w:val="00E50053"/>
    <w:rsid w:val="00E500BD"/>
    <w:rsid w:val="00E50322"/>
    <w:rsid w:val="00E50CDA"/>
    <w:rsid w:val="00E52446"/>
    <w:rsid w:val="00E524DB"/>
    <w:rsid w:val="00E5319C"/>
    <w:rsid w:val="00E53428"/>
    <w:rsid w:val="00E53DB5"/>
    <w:rsid w:val="00E54DD0"/>
    <w:rsid w:val="00E553D8"/>
    <w:rsid w:val="00E5590E"/>
    <w:rsid w:val="00E55B1B"/>
    <w:rsid w:val="00E55FDE"/>
    <w:rsid w:val="00E56F43"/>
    <w:rsid w:val="00E57E6A"/>
    <w:rsid w:val="00E6005E"/>
    <w:rsid w:val="00E60791"/>
    <w:rsid w:val="00E60DB3"/>
    <w:rsid w:val="00E611CA"/>
    <w:rsid w:val="00E6236B"/>
    <w:rsid w:val="00E62676"/>
    <w:rsid w:val="00E633F8"/>
    <w:rsid w:val="00E64863"/>
    <w:rsid w:val="00E657D8"/>
    <w:rsid w:val="00E663BB"/>
    <w:rsid w:val="00E66C4C"/>
    <w:rsid w:val="00E672AF"/>
    <w:rsid w:val="00E67F5E"/>
    <w:rsid w:val="00E7006E"/>
    <w:rsid w:val="00E704B4"/>
    <w:rsid w:val="00E71034"/>
    <w:rsid w:val="00E712AB"/>
    <w:rsid w:val="00E712CA"/>
    <w:rsid w:val="00E718C8"/>
    <w:rsid w:val="00E7297C"/>
    <w:rsid w:val="00E734A9"/>
    <w:rsid w:val="00E73AA9"/>
    <w:rsid w:val="00E73EB1"/>
    <w:rsid w:val="00E74413"/>
    <w:rsid w:val="00E7481A"/>
    <w:rsid w:val="00E7485E"/>
    <w:rsid w:val="00E74A6E"/>
    <w:rsid w:val="00E74C99"/>
    <w:rsid w:val="00E75D4E"/>
    <w:rsid w:val="00E76842"/>
    <w:rsid w:val="00E76B31"/>
    <w:rsid w:val="00E76D95"/>
    <w:rsid w:val="00E7780E"/>
    <w:rsid w:val="00E81474"/>
    <w:rsid w:val="00E8179B"/>
    <w:rsid w:val="00E82285"/>
    <w:rsid w:val="00E82504"/>
    <w:rsid w:val="00E8293D"/>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515"/>
    <w:rsid w:val="00E946D2"/>
    <w:rsid w:val="00E947FF"/>
    <w:rsid w:val="00E94D01"/>
    <w:rsid w:val="00E94E89"/>
    <w:rsid w:val="00E957EA"/>
    <w:rsid w:val="00E95B35"/>
    <w:rsid w:val="00E95FEC"/>
    <w:rsid w:val="00E96758"/>
    <w:rsid w:val="00E9679A"/>
    <w:rsid w:val="00E96D6B"/>
    <w:rsid w:val="00E96E69"/>
    <w:rsid w:val="00E974BE"/>
    <w:rsid w:val="00EA0F77"/>
    <w:rsid w:val="00EA1AE7"/>
    <w:rsid w:val="00EA1CE3"/>
    <w:rsid w:val="00EA2361"/>
    <w:rsid w:val="00EA238E"/>
    <w:rsid w:val="00EA241A"/>
    <w:rsid w:val="00EA2656"/>
    <w:rsid w:val="00EA2B69"/>
    <w:rsid w:val="00EA355C"/>
    <w:rsid w:val="00EA3CEE"/>
    <w:rsid w:val="00EA444D"/>
    <w:rsid w:val="00EA4676"/>
    <w:rsid w:val="00EA484D"/>
    <w:rsid w:val="00EA4CF0"/>
    <w:rsid w:val="00EA50F3"/>
    <w:rsid w:val="00EA5C38"/>
    <w:rsid w:val="00EA705A"/>
    <w:rsid w:val="00EA7197"/>
    <w:rsid w:val="00EA7D94"/>
    <w:rsid w:val="00EB01D2"/>
    <w:rsid w:val="00EB0F41"/>
    <w:rsid w:val="00EB10AF"/>
    <w:rsid w:val="00EB1869"/>
    <w:rsid w:val="00EB1F0A"/>
    <w:rsid w:val="00EB2BFF"/>
    <w:rsid w:val="00EB3ECE"/>
    <w:rsid w:val="00EB48EF"/>
    <w:rsid w:val="00EB54CD"/>
    <w:rsid w:val="00EB6440"/>
    <w:rsid w:val="00EB6531"/>
    <w:rsid w:val="00EB685A"/>
    <w:rsid w:val="00EB6C3C"/>
    <w:rsid w:val="00EB6E2A"/>
    <w:rsid w:val="00EB6FA4"/>
    <w:rsid w:val="00EC03C3"/>
    <w:rsid w:val="00EC0A0E"/>
    <w:rsid w:val="00EC0A4F"/>
    <w:rsid w:val="00EC0A5A"/>
    <w:rsid w:val="00EC0A62"/>
    <w:rsid w:val="00EC0E6D"/>
    <w:rsid w:val="00EC0ECE"/>
    <w:rsid w:val="00EC1A50"/>
    <w:rsid w:val="00EC2065"/>
    <w:rsid w:val="00EC2926"/>
    <w:rsid w:val="00EC43BE"/>
    <w:rsid w:val="00EC4430"/>
    <w:rsid w:val="00EC528C"/>
    <w:rsid w:val="00EC5B3B"/>
    <w:rsid w:val="00EC64C5"/>
    <w:rsid w:val="00EC653E"/>
    <w:rsid w:val="00EC6AAC"/>
    <w:rsid w:val="00EC741D"/>
    <w:rsid w:val="00ED090D"/>
    <w:rsid w:val="00ED0A65"/>
    <w:rsid w:val="00ED0BCE"/>
    <w:rsid w:val="00ED0CCF"/>
    <w:rsid w:val="00ED2077"/>
    <w:rsid w:val="00ED2458"/>
    <w:rsid w:val="00ED28F0"/>
    <w:rsid w:val="00ED299B"/>
    <w:rsid w:val="00ED2ACC"/>
    <w:rsid w:val="00ED473A"/>
    <w:rsid w:val="00ED5357"/>
    <w:rsid w:val="00ED5C0B"/>
    <w:rsid w:val="00ED6A48"/>
    <w:rsid w:val="00ED7193"/>
    <w:rsid w:val="00ED7615"/>
    <w:rsid w:val="00ED7C03"/>
    <w:rsid w:val="00EE08E5"/>
    <w:rsid w:val="00EE0EAC"/>
    <w:rsid w:val="00EE1284"/>
    <w:rsid w:val="00EE1355"/>
    <w:rsid w:val="00EE1FA6"/>
    <w:rsid w:val="00EE20A2"/>
    <w:rsid w:val="00EE297D"/>
    <w:rsid w:val="00EE2FAA"/>
    <w:rsid w:val="00EE3209"/>
    <w:rsid w:val="00EE3219"/>
    <w:rsid w:val="00EE45DE"/>
    <w:rsid w:val="00EE4F47"/>
    <w:rsid w:val="00EE52D0"/>
    <w:rsid w:val="00EE6651"/>
    <w:rsid w:val="00EE6923"/>
    <w:rsid w:val="00EE6B67"/>
    <w:rsid w:val="00EE6F62"/>
    <w:rsid w:val="00EF02E0"/>
    <w:rsid w:val="00EF08DE"/>
    <w:rsid w:val="00EF1091"/>
    <w:rsid w:val="00EF1676"/>
    <w:rsid w:val="00EF1AB6"/>
    <w:rsid w:val="00EF267B"/>
    <w:rsid w:val="00EF2CC0"/>
    <w:rsid w:val="00EF2D36"/>
    <w:rsid w:val="00EF32D6"/>
    <w:rsid w:val="00EF333D"/>
    <w:rsid w:val="00EF3720"/>
    <w:rsid w:val="00EF3EB8"/>
    <w:rsid w:val="00EF4401"/>
    <w:rsid w:val="00EF4C1D"/>
    <w:rsid w:val="00EF4E4B"/>
    <w:rsid w:val="00EF51E1"/>
    <w:rsid w:val="00EF64BF"/>
    <w:rsid w:val="00EF6BBE"/>
    <w:rsid w:val="00EF7CFB"/>
    <w:rsid w:val="00EF7E4A"/>
    <w:rsid w:val="00F001CD"/>
    <w:rsid w:val="00F007F4"/>
    <w:rsid w:val="00F008F5"/>
    <w:rsid w:val="00F00983"/>
    <w:rsid w:val="00F00C38"/>
    <w:rsid w:val="00F00E74"/>
    <w:rsid w:val="00F013D9"/>
    <w:rsid w:val="00F02634"/>
    <w:rsid w:val="00F02A41"/>
    <w:rsid w:val="00F02F7D"/>
    <w:rsid w:val="00F0370F"/>
    <w:rsid w:val="00F0418A"/>
    <w:rsid w:val="00F049C3"/>
    <w:rsid w:val="00F049EE"/>
    <w:rsid w:val="00F05098"/>
    <w:rsid w:val="00F0538F"/>
    <w:rsid w:val="00F06606"/>
    <w:rsid w:val="00F0699C"/>
    <w:rsid w:val="00F0781B"/>
    <w:rsid w:val="00F07ED2"/>
    <w:rsid w:val="00F101A5"/>
    <w:rsid w:val="00F11113"/>
    <w:rsid w:val="00F11450"/>
    <w:rsid w:val="00F11AC2"/>
    <w:rsid w:val="00F12013"/>
    <w:rsid w:val="00F120D1"/>
    <w:rsid w:val="00F12277"/>
    <w:rsid w:val="00F126EE"/>
    <w:rsid w:val="00F12746"/>
    <w:rsid w:val="00F1315A"/>
    <w:rsid w:val="00F1315C"/>
    <w:rsid w:val="00F142D6"/>
    <w:rsid w:val="00F149A3"/>
    <w:rsid w:val="00F15360"/>
    <w:rsid w:val="00F1562E"/>
    <w:rsid w:val="00F1569F"/>
    <w:rsid w:val="00F161EA"/>
    <w:rsid w:val="00F1652A"/>
    <w:rsid w:val="00F16881"/>
    <w:rsid w:val="00F177C5"/>
    <w:rsid w:val="00F21C45"/>
    <w:rsid w:val="00F21EC2"/>
    <w:rsid w:val="00F22224"/>
    <w:rsid w:val="00F22464"/>
    <w:rsid w:val="00F23630"/>
    <w:rsid w:val="00F238E3"/>
    <w:rsid w:val="00F242E9"/>
    <w:rsid w:val="00F24D6B"/>
    <w:rsid w:val="00F24E53"/>
    <w:rsid w:val="00F250A6"/>
    <w:rsid w:val="00F25F25"/>
    <w:rsid w:val="00F260EA"/>
    <w:rsid w:val="00F26AA7"/>
    <w:rsid w:val="00F272D7"/>
    <w:rsid w:val="00F27C4E"/>
    <w:rsid w:val="00F303B4"/>
    <w:rsid w:val="00F303B5"/>
    <w:rsid w:val="00F319F9"/>
    <w:rsid w:val="00F31E66"/>
    <w:rsid w:val="00F31FFE"/>
    <w:rsid w:val="00F32E21"/>
    <w:rsid w:val="00F33E9D"/>
    <w:rsid w:val="00F34302"/>
    <w:rsid w:val="00F35B1C"/>
    <w:rsid w:val="00F35D95"/>
    <w:rsid w:val="00F3630E"/>
    <w:rsid w:val="00F36F25"/>
    <w:rsid w:val="00F3778A"/>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19F7"/>
    <w:rsid w:val="00F5210F"/>
    <w:rsid w:val="00F52383"/>
    <w:rsid w:val="00F5482C"/>
    <w:rsid w:val="00F55574"/>
    <w:rsid w:val="00F55A4B"/>
    <w:rsid w:val="00F562AB"/>
    <w:rsid w:val="00F563A6"/>
    <w:rsid w:val="00F57359"/>
    <w:rsid w:val="00F57FB9"/>
    <w:rsid w:val="00F60009"/>
    <w:rsid w:val="00F60B84"/>
    <w:rsid w:val="00F61066"/>
    <w:rsid w:val="00F6154A"/>
    <w:rsid w:val="00F623D5"/>
    <w:rsid w:val="00F62C15"/>
    <w:rsid w:val="00F63720"/>
    <w:rsid w:val="00F63D14"/>
    <w:rsid w:val="00F65EC0"/>
    <w:rsid w:val="00F66116"/>
    <w:rsid w:val="00F66B44"/>
    <w:rsid w:val="00F66BFC"/>
    <w:rsid w:val="00F66F89"/>
    <w:rsid w:val="00F7149F"/>
    <w:rsid w:val="00F7165C"/>
    <w:rsid w:val="00F73019"/>
    <w:rsid w:val="00F73398"/>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CCE"/>
    <w:rsid w:val="00F859AA"/>
    <w:rsid w:val="00F85F22"/>
    <w:rsid w:val="00F86532"/>
    <w:rsid w:val="00F86945"/>
    <w:rsid w:val="00F86C8D"/>
    <w:rsid w:val="00F904C2"/>
    <w:rsid w:val="00F90B7D"/>
    <w:rsid w:val="00F90E1E"/>
    <w:rsid w:val="00F91C18"/>
    <w:rsid w:val="00F9230C"/>
    <w:rsid w:val="00F93E72"/>
    <w:rsid w:val="00F9401A"/>
    <w:rsid w:val="00F949F7"/>
    <w:rsid w:val="00F95DB2"/>
    <w:rsid w:val="00F95EA7"/>
    <w:rsid w:val="00F96798"/>
    <w:rsid w:val="00F96BFA"/>
    <w:rsid w:val="00F96D0E"/>
    <w:rsid w:val="00F97525"/>
    <w:rsid w:val="00FA1BC6"/>
    <w:rsid w:val="00FA2439"/>
    <w:rsid w:val="00FA372F"/>
    <w:rsid w:val="00FA3DF1"/>
    <w:rsid w:val="00FA4917"/>
    <w:rsid w:val="00FA5112"/>
    <w:rsid w:val="00FA6555"/>
    <w:rsid w:val="00FA7E3B"/>
    <w:rsid w:val="00FB0373"/>
    <w:rsid w:val="00FB1C31"/>
    <w:rsid w:val="00FB1F5F"/>
    <w:rsid w:val="00FB2600"/>
    <w:rsid w:val="00FB2742"/>
    <w:rsid w:val="00FB2856"/>
    <w:rsid w:val="00FB2C86"/>
    <w:rsid w:val="00FB2DAA"/>
    <w:rsid w:val="00FB2E47"/>
    <w:rsid w:val="00FB3620"/>
    <w:rsid w:val="00FB40E6"/>
    <w:rsid w:val="00FB47D3"/>
    <w:rsid w:val="00FB48D2"/>
    <w:rsid w:val="00FB6829"/>
    <w:rsid w:val="00FB6A47"/>
    <w:rsid w:val="00FB7033"/>
    <w:rsid w:val="00FB7426"/>
    <w:rsid w:val="00FB74D8"/>
    <w:rsid w:val="00FB7742"/>
    <w:rsid w:val="00FB7C17"/>
    <w:rsid w:val="00FC0965"/>
    <w:rsid w:val="00FC0D5E"/>
    <w:rsid w:val="00FC153A"/>
    <w:rsid w:val="00FC227C"/>
    <w:rsid w:val="00FC2829"/>
    <w:rsid w:val="00FC2AE3"/>
    <w:rsid w:val="00FC2C16"/>
    <w:rsid w:val="00FC301D"/>
    <w:rsid w:val="00FC3221"/>
    <w:rsid w:val="00FC3991"/>
    <w:rsid w:val="00FC56A5"/>
    <w:rsid w:val="00FC5785"/>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5D7"/>
    <w:rsid w:val="00FD74D1"/>
    <w:rsid w:val="00FD7645"/>
    <w:rsid w:val="00FD78FF"/>
    <w:rsid w:val="00FD7DCB"/>
    <w:rsid w:val="00FE024F"/>
    <w:rsid w:val="00FE112B"/>
    <w:rsid w:val="00FE18C1"/>
    <w:rsid w:val="00FE2A6A"/>
    <w:rsid w:val="00FE2CC5"/>
    <w:rsid w:val="00FE3BD2"/>
    <w:rsid w:val="00FE3C3A"/>
    <w:rsid w:val="00FE47E2"/>
    <w:rsid w:val="00FE4A40"/>
    <w:rsid w:val="00FE57F9"/>
    <w:rsid w:val="00FE6465"/>
    <w:rsid w:val="00FE7BCE"/>
    <w:rsid w:val="00FF0C80"/>
    <w:rsid w:val="00FF2ABB"/>
    <w:rsid w:val="00FF2C4E"/>
    <w:rsid w:val="00FF2C7E"/>
    <w:rsid w:val="00FF2E2B"/>
    <w:rsid w:val="00FF384A"/>
    <w:rsid w:val="00FF3E33"/>
    <w:rsid w:val="00FF3F89"/>
    <w:rsid w:val="00FF43D5"/>
    <w:rsid w:val="00FF5892"/>
    <w:rsid w:val="00FF5F29"/>
    <w:rsid w:val="00FF6326"/>
    <w:rsid w:val="00FF6BCD"/>
    <w:rsid w:val="00FF6BF2"/>
    <w:rsid w:val="00FF736B"/>
    <w:rsid w:val="00FF7451"/>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EndNoteBibliography">
    <w:name w:val="EndNote Bibliography"/>
    <w:basedOn w:val="Standard"/>
    <w:link w:val="EndNoteBibliographyZchn"/>
    <w:rsid w:val="000E0B49"/>
    <w:pPr>
      <w:spacing w:line="240" w:lineRule="auto"/>
    </w:pPr>
    <w:rPr>
      <w:rFonts w:cs="Open Sans SemiCondensed"/>
      <w:noProof/>
    </w:rPr>
  </w:style>
  <w:style w:type="character" w:customStyle="1" w:styleId="EndNoteBibliographyZchn">
    <w:name w:val="EndNote Bibliography Zchn"/>
    <w:basedOn w:val="Absatz-Standardschriftart"/>
    <w:link w:val="EndNoteBibliography"/>
    <w:rsid w:val="000E0B49"/>
    <w:rPr>
      <w:rFonts w:cs="Open Sans SemiCondensed"/>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9979">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753">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503946">
      <w:bodyDiv w:val="1"/>
      <w:marLeft w:val="0"/>
      <w:marRight w:val="0"/>
      <w:marTop w:val="0"/>
      <w:marBottom w:val="0"/>
      <w:divBdr>
        <w:top w:val="none" w:sz="0" w:space="0" w:color="auto"/>
        <w:left w:val="none" w:sz="0" w:space="0" w:color="auto"/>
        <w:bottom w:val="none" w:sz="0" w:space="0" w:color="auto"/>
        <w:right w:val="none" w:sz="0" w:space="0" w:color="auto"/>
      </w:divBdr>
      <w:divsChild>
        <w:div w:id="1287854574">
          <w:marLeft w:val="0"/>
          <w:marRight w:val="0"/>
          <w:marTop w:val="0"/>
          <w:marBottom w:val="225"/>
          <w:divBdr>
            <w:top w:val="none" w:sz="0" w:space="0" w:color="auto"/>
            <w:left w:val="none" w:sz="0" w:space="0" w:color="auto"/>
            <w:bottom w:val="none" w:sz="0" w:space="0" w:color="auto"/>
            <w:right w:val="none" w:sz="0" w:space="0" w:color="auto"/>
          </w:divBdr>
        </w:div>
        <w:div w:id="1514296820">
          <w:marLeft w:val="0"/>
          <w:marRight w:val="0"/>
          <w:marTop w:val="150"/>
          <w:marBottom w:val="0"/>
          <w:divBdr>
            <w:top w:val="none" w:sz="0" w:space="0" w:color="auto"/>
            <w:left w:val="none" w:sz="0" w:space="0" w:color="auto"/>
            <w:bottom w:val="none" w:sz="0" w:space="0" w:color="auto"/>
            <w:right w:val="none" w:sz="0" w:space="0" w:color="auto"/>
          </w:divBdr>
        </w:div>
        <w:div w:id="1278756205">
          <w:marLeft w:val="0"/>
          <w:marRight w:val="0"/>
          <w:marTop w:val="255"/>
          <w:marBottom w:val="0"/>
          <w:divBdr>
            <w:top w:val="none" w:sz="0" w:space="0" w:color="auto"/>
            <w:left w:val="none" w:sz="0" w:space="0" w:color="auto"/>
            <w:bottom w:val="none" w:sz="0" w:space="0" w:color="auto"/>
            <w:right w:val="none" w:sz="0" w:space="0" w:color="auto"/>
          </w:divBdr>
          <w:divsChild>
            <w:div w:id="3842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0152058">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19880387">
      <w:bodyDiv w:val="1"/>
      <w:marLeft w:val="0"/>
      <w:marRight w:val="0"/>
      <w:marTop w:val="0"/>
      <w:marBottom w:val="0"/>
      <w:divBdr>
        <w:top w:val="none" w:sz="0" w:space="0" w:color="auto"/>
        <w:left w:val="none" w:sz="0" w:space="0" w:color="auto"/>
        <w:bottom w:val="none" w:sz="0" w:space="0" w:color="auto"/>
        <w:right w:val="none" w:sz="0" w:space="0" w:color="auto"/>
      </w:divBdr>
    </w:div>
    <w:div w:id="127867810">
      <w:bodyDiv w:val="1"/>
      <w:marLeft w:val="0"/>
      <w:marRight w:val="0"/>
      <w:marTop w:val="0"/>
      <w:marBottom w:val="0"/>
      <w:divBdr>
        <w:top w:val="none" w:sz="0" w:space="0" w:color="auto"/>
        <w:left w:val="none" w:sz="0" w:space="0" w:color="auto"/>
        <w:bottom w:val="none" w:sz="0" w:space="0" w:color="auto"/>
        <w:right w:val="none" w:sz="0" w:space="0" w:color="auto"/>
      </w:divBdr>
    </w:div>
    <w:div w:id="140512586">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44009259">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716425">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5988613">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09994987">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39296973">
      <w:bodyDiv w:val="1"/>
      <w:marLeft w:val="0"/>
      <w:marRight w:val="0"/>
      <w:marTop w:val="0"/>
      <w:marBottom w:val="0"/>
      <w:divBdr>
        <w:top w:val="none" w:sz="0" w:space="0" w:color="auto"/>
        <w:left w:val="none" w:sz="0" w:space="0" w:color="auto"/>
        <w:bottom w:val="none" w:sz="0" w:space="0" w:color="auto"/>
        <w:right w:val="none" w:sz="0" w:space="0" w:color="auto"/>
      </w:divBdr>
      <w:divsChild>
        <w:div w:id="1821531903">
          <w:marLeft w:val="0"/>
          <w:marRight w:val="0"/>
          <w:marTop w:val="0"/>
          <w:marBottom w:val="225"/>
          <w:divBdr>
            <w:top w:val="none" w:sz="0" w:space="0" w:color="auto"/>
            <w:left w:val="none" w:sz="0" w:space="0" w:color="auto"/>
            <w:bottom w:val="none" w:sz="0" w:space="0" w:color="auto"/>
            <w:right w:val="none" w:sz="0" w:space="0" w:color="auto"/>
          </w:divBdr>
        </w:div>
        <w:div w:id="57677539">
          <w:marLeft w:val="0"/>
          <w:marRight w:val="0"/>
          <w:marTop w:val="150"/>
          <w:marBottom w:val="0"/>
          <w:divBdr>
            <w:top w:val="none" w:sz="0" w:space="0" w:color="auto"/>
            <w:left w:val="none" w:sz="0" w:space="0" w:color="auto"/>
            <w:bottom w:val="none" w:sz="0" w:space="0" w:color="auto"/>
            <w:right w:val="none" w:sz="0" w:space="0" w:color="auto"/>
          </w:divBdr>
        </w:div>
        <w:div w:id="1728258728">
          <w:marLeft w:val="0"/>
          <w:marRight w:val="0"/>
          <w:marTop w:val="255"/>
          <w:marBottom w:val="0"/>
          <w:divBdr>
            <w:top w:val="none" w:sz="0" w:space="0" w:color="auto"/>
            <w:left w:val="none" w:sz="0" w:space="0" w:color="auto"/>
            <w:bottom w:val="none" w:sz="0" w:space="0" w:color="auto"/>
            <w:right w:val="none" w:sz="0" w:space="0" w:color="auto"/>
          </w:divBdr>
          <w:divsChild>
            <w:div w:id="3681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51860208">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8901698">
      <w:bodyDiv w:val="1"/>
      <w:marLeft w:val="0"/>
      <w:marRight w:val="0"/>
      <w:marTop w:val="0"/>
      <w:marBottom w:val="0"/>
      <w:divBdr>
        <w:top w:val="none" w:sz="0" w:space="0" w:color="auto"/>
        <w:left w:val="none" w:sz="0" w:space="0" w:color="auto"/>
        <w:bottom w:val="none" w:sz="0" w:space="0" w:color="auto"/>
        <w:right w:val="none" w:sz="0" w:space="0" w:color="auto"/>
      </w:divBdr>
      <w:divsChild>
        <w:div w:id="2020499545">
          <w:marLeft w:val="0"/>
          <w:marRight w:val="0"/>
          <w:marTop w:val="0"/>
          <w:marBottom w:val="225"/>
          <w:divBdr>
            <w:top w:val="none" w:sz="0" w:space="0" w:color="auto"/>
            <w:left w:val="none" w:sz="0" w:space="0" w:color="auto"/>
            <w:bottom w:val="none" w:sz="0" w:space="0" w:color="auto"/>
            <w:right w:val="none" w:sz="0" w:space="0" w:color="auto"/>
          </w:divBdr>
        </w:div>
        <w:div w:id="1658460679">
          <w:marLeft w:val="0"/>
          <w:marRight w:val="0"/>
          <w:marTop w:val="150"/>
          <w:marBottom w:val="0"/>
          <w:divBdr>
            <w:top w:val="none" w:sz="0" w:space="0" w:color="auto"/>
            <w:left w:val="none" w:sz="0" w:space="0" w:color="auto"/>
            <w:bottom w:val="none" w:sz="0" w:space="0" w:color="auto"/>
            <w:right w:val="none" w:sz="0" w:space="0" w:color="auto"/>
          </w:divBdr>
        </w:div>
        <w:div w:id="274486999">
          <w:marLeft w:val="0"/>
          <w:marRight w:val="0"/>
          <w:marTop w:val="255"/>
          <w:marBottom w:val="0"/>
          <w:divBdr>
            <w:top w:val="none" w:sz="0" w:space="0" w:color="auto"/>
            <w:left w:val="none" w:sz="0" w:space="0" w:color="auto"/>
            <w:bottom w:val="none" w:sz="0" w:space="0" w:color="auto"/>
            <w:right w:val="none" w:sz="0" w:space="0" w:color="auto"/>
          </w:divBdr>
          <w:divsChild>
            <w:div w:id="3406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37405814">
      <w:bodyDiv w:val="1"/>
      <w:marLeft w:val="0"/>
      <w:marRight w:val="0"/>
      <w:marTop w:val="0"/>
      <w:marBottom w:val="0"/>
      <w:divBdr>
        <w:top w:val="none" w:sz="0" w:space="0" w:color="auto"/>
        <w:left w:val="none" w:sz="0" w:space="0" w:color="auto"/>
        <w:bottom w:val="none" w:sz="0" w:space="0" w:color="auto"/>
        <w:right w:val="none" w:sz="0" w:space="0" w:color="auto"/>
      </w:divBdr>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06096011">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42451386">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4867289">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411010">
      <w:bodyDiv w:val="1"/>
      <w:marLeft w:val="0"/>
      <w:marRight w:val="0"/>
      <w:marTop w:val="0"/>
      <w:marBottom w:val="0"/>
      <w:divBdr>
        <w:top w:val="none" w:sz="0" w:space="0" w:color="auto"/>
        <w:left w:val="none" w:sz="0" w:space="0" w:color="auto"/>
        <w:bottom w:val="none" w:sz="0" w:space="0" w:color="auto"/>
        <w:right w:val="none" w:sz="0" w:space="0" w:color="auto"/>
      </w:divBdr>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55693236">
      <w:bodyDiv w:val="1"/>
      <w:marLeft w:val="0"/>
      <w:marRight w:val="0"/>
      <w:marTop w:val="0"/>
      <w:marBottom w:val="0"/>
      <w:divBdr>
        <w:top w:val="none" w:sz="0" w:space="0" w:color="auto"/>
        <w:left w:val="none" w:sz="0" w:space="0" w:color="auto"/>
        <w:bottom w:val="none" w:sz="0" w:space="0" w:color="auto"/>
        <w:right w:val="none" w:sz="0" w:space="0" w:color="auto"/>
      </w:divBdr>
    </w:div>
    <w:div w:id="657150494">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03675469">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52553644">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791746749">
      <w:bodyDiv w:val="1"/>
      <w:marLeft w:val="0"/>
      <w:marRight w:val="0"/>
      <w:marTop w:val="0"/>
      <w:marBottom w:val="0"/>
      <w:divBdr>
        <w:top w:val="none" w:sz="0" w:space="0" w:color="auto"/>
        <w:left w:val="none" w:sz="0" w:space="0" w:color="auto"/>
        <w:bottom w:val="none" w:sz="0" w:space="0" w:color="auto"/>
        <w:right w:val="none" w:sz="0" w:space="0" w:color="auto"/>
      </w:divBdr>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2893505">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4995931">
      <w:bodyDiv w:val="1"/>
      <w:marLeft w:val="0"/>
      <w:marRight w:val="0"/>
      <w:marTop w:val="0"/>
      <w:marBottom w:val="0"/>
      <w:divBdr>
        <w:top w:val="none" w:sz="0" w:space="0" w:color="auto"/>
        <w:left w:val="none" w:sz="0" w:space="0" w:color="auto"/>
        <w:bottom w:val="none" w:sz="0" w:space="0" w:color="auto"/>
        <w:right w:val="none" w:sz="0" w:space="0" w:color="auto"/>
      </w:divBdr>
      <w:divsChild>
        <w:div w:id="122772201">
          <w:marLeft w:val="0"/>
          <w:marRight w:val="0"/>
          <w:marTop w:val="0"/>
          <w:marBottom w:val="225"/>
          <w:divBdr>
            <w:top w:val="none" w:sz="0" w:space="0" w:color="auto"/>
            <w:left w:val="none" w:sz="0" w:space="0" w:color="auto"/>
            <w:bottom w:val="none" w:sz="0" w:space="0" w:color="auto"/>
            <w:right w:val="none" w:sz="0" w:space="0" w:color="auto"/>
          </w:divBdr>
        </w:div>
        <w:div w:id="1252810996">
          <w:marLeft w:val="0"/>
          <w:marRight w:val="0"/>
          <w:marTop w:val="150"/>
          <w:marBottom w:val="0"/>
          <w:divBdr>
            <w:top w:val="none" w:sz="0" w:space="0" w:color="auto"/>
            <w:left w:val="none" w:sz="0" w:space="0" w:color="auto"/>
            <w:bottom w:val="none" w:sz="0" w:space="0" w:color="auto"/>
            <w:right w:val="none" w:sz="0" w:space="0" w:color="auto"/>
          </w:divBdr>
        </w:div>
        <w:div w:id="496305874">
          <w:marLeft w:val="0"/>
          <w:marRight w:val="0"/>
          <w:marTop w:val="255"/>
          <w:marBottom w:val="0"/>
          <w:divBdr>
            <w:top w:val="none" w:sz="0" w:space="0" w:color="auto"/>
            <w:left w:val="none" w:sz="0" w:space="0" w:color="auto"/>
            <w:bottom w:val="none" w:sz="0" w:space="0" w:color="auto"/>
            <w:right w:val="none" w:sz="0" w:space="0" w:color="auto"/>
          </w:divBdr>
          <w:divsChild>
            <w:div w:id="6170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5635592">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547674">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116301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476963">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3190809">
      <w:bodyDiv w:val="1"/>
      <w:marLeft w:val="0"/>
      <w:marRight w:val="0"/>
      <w:marTop w:val="0"/>
      <w:marBottom w:val="0"/>
      <w:divBdr>
        <w:top w:val="none" w:sz="0" w:space="0" w:color="auto"/>
        <w:left w:val="none" w:sz="0" w:space="0" w:color="auto"/>
        <w:bottom w:val="none" w:sz="0" w:space="0" w:color="auto"/>
        <w:right w:val="none" w:sz="0" w:space="0" w:color="auto"/>
      </w:divBdr>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4724125">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1417734">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7053728">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303612">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6560762">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1554226">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265251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89565660">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0612941">
      <w:bodyDiv w:val="1"/>
      <w:marLeft w:val="0"/>
      <w:marRight w:val="0"/>
      <w:marTop w:val="0"/>
      <w:marBottom w:val="0"/>
      <w:divBdr>
        <w:top w:val="none" w:sz="0" w:space="0" w:color="auto"/>
        <w:left w:val="none" w:sz="0" w:space="0" w:color="auto"/>
        <w:bottom w:val="none" w:sz="0" w:space="0" w:color="auto"/>
        <w:right w:val="none" w:sz="0" w:space="0" w:color="auto"/>
      </w:divBdr>
    </w:div>
    <w:div w:id="1213811725">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65310488">
      <w:bodyDiv w:val="1"/>
      <w:marLeft w:val="0"/>
      <w:marRight w:val="0"/>
      <w:marTop w:val="0"/>
      <w:marBottom w:val="0"/>
      <w:divBdr>
        <w:top w:val="none" w:sz="0" w:space="0" w:color="auto"/>
        <w:left w:val="none" w:sz="0" w:space="0" w:color="auto"/>
        <w:bottom w:val="none" w:sz="0" w:space="0" w:color="auto"/>
        <w:right w:val="none" w:sz="0" w:space="0" w:color="auto"/>
      </w:divBdr>
      <w:divsChild>
        <w:div w:id="802314136">
          <w:marLeft w:val="0"/>
          <w:marRight w:val="0"/>
          <w:marTop w:val="0"/>
          <w:marBottom w:val="225"/>
          <w:divBdr>
            <w:top w:val="none" w:sz="0" w:space="0" w:color="auto"/>
            <w:left w:val="none" w:sz="0" w:space="0" w:color="auto"/>
            <w:bottom w:val="none" w:sz="0" w:space="0" w:color="auto"/>
            <w:right w:val="none" w:sz="0" w:space="0" w:color="auto"/>
          </w:divBdr>
        </w:div>
        <w:div w:id="339359404">
          <w:marLeft w:val="0"/>
          <w:marRight w:val="0"/>
          <w:marTop w:val="150"/>
          <w:marBottom w:val="0"/>
          <w:divBdr>
            <w:top w:val="none" w:sz="0" w:space="0" w:color="auto"/>
            <w:left w:val="none" w:sz="0" w:space="0" w:color="auto"/>
            <w:bottom w:val="none" w:sz="0" w:space="0" w:color="auto"/>
            <w:right w:val="none" w:sz="0" w:space="0" w:color="auto"/>
          </w:divBdr>
        </w:div>
        <w:div w:id="555168133">
          <w:marLeft w:val="0"/>
          <w:marRight w:val="0"/>
          <w:marTop w:val="255"/>
          <w:marBottom w:val="0"/>
          <w:divBdr>
            <w:top w:val="none" w:sz="0" w:space="0" w:color="auto"/>
            <w:left w:val="none" w:sz="0" w:space="0" w:color="auto"/>
            <w:bottom w:val="none" w:sz="0" w:space="0" w:color="auto"/>
            <w:right w:val="none" w:sz="0" w:space="0" w:color="auto"/>
          </w:divBdr>
          <w:divsChild>
            <w:div w:id="20390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1206948">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76156506">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4406792">
      <w:bodyDiv w:val="1"/>
      <w:marLeft w:val="0"/>
      <w:marRight w:val="0"/>
      <w:marTop w:val="0"/>
      <w:marBottom w:val="0"/>
      <w:divBdr>
        <w:top w:val="none" w:sz="0" w:space="0" w:color="auto"/>
        <w:left w:val="none" w:sz="0" w:space="0" w:color="auto"/>
        <w:bottom w:val="none" w:sz="0" w:space="0" w:color="auto"/>
        <w:right w:val="none" w:sz="0" w:space="0" w:color="auto"/>
      </w:divBdr>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7293198">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82381078">
      <w:bodyDiv w:val="1"/>
      <w:marLeft w:val="0"/>
      <w:marRight w:val="0"/>
      <w:marTop w:val="0"/>
      <w:marBottom w:val="0"/>
      <w:divBdr>
        <w:top w:val="none" w:sz="0" w:space="0" w:color="auto"/>
        <w:left w:val="none" w:sz="0" w:space="0" w:color="auto"/>
        <w:bottom w:val="none" w:sz="0" w:space="0" w:color="auto"/>
        <w:right w:val="none" w:sz="0" w:space="0" w:color="auto"/>
      </w:divBdr>
      <w:divsChild>
        <w:div w:id="284510083">
          <w:marLeft w:val="0"/>
          <w:marRight w:val="0"/>
          <w:marTop w:val="0"/>
          <w:marBottom w:val="225"/>
          <w:divBdr>
            <w:top w:val="none" w:sz="0" w:space="0" w:color="auto"/>
            <w:left w:val="none" w:sz="0" w:space="0" w:color="auto"/>
            <w:bottom w:val="none" w:sz="0" w:space="0" w:color="auto"/>
            <w:right w:val="none" w:sz="0" w:space="0" w:color="auto"/>
          </w:divBdr>
        </w:div>
        <w:div w:id="20593322">
          <w:marLeft w:val="0"/>
          <w:marRight w:val="0"/>
          <w:marTop w:val="150"/>
          <w:marBottom w:val="0"/>
          <w:divBdr>
            <w:top w:val="none" w:sz="0" w:space="0" w:color="auto"/>
            <w:left w:val="none" w:sz="0" w:space="0" w:color="auto"/>
            <w:bottom w:val="none" w:sz="0" w:space="0" w:color="auto"/>
            <w:right w:val="none" w:sz="0" w:space="0" w:color="auto"/>
          </w:divBdr>
        </w:div>
        <w:div w:id="289089040">
          <w:marLeft w:val="0"/>
          <w:marRight w:val="0"/>
          <w:marTop w:val="255"/>
          <w:marBottom w:val="0"/>
          <w:divBdr>
            <w:top w:val="none" w:sz="0" w:space="0" w:color="auto"/>
            <w:left w:val="none" w:sz="0" w:space="0" w:color="auto"/>
            <w:bottom w:val="none" w:sz="0" w:space="0" w:color="auto"/>
            <w:right w:val="none" w:sz="0" w:space="0" w:color="auto"/>
          </w:divBdr>
          <w:divsChild>
            <w:div w:id="7527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1893418">
      <w:bodyDiv w:val="1"/>
      <w:marLeft w:val="0"/>
      <w:marRight w:val="0"/>
      <w:marTop w:val="0"/>
      <w:marBottom w:val="0"/>
      <w:divBdr>
        <w:top w:val="none" w:sz="0" w:space="0" w:color="auto"/>
        <w:left w:val="none" w:sz="0" w:space="0" w:color="auto"/>
        <w:bottom w:val="none" w:sz="0" w:space="0" w:color="auto"/>
        <w:right w:val="none" w:sz="0" w:space="0" w:color="auto"/>
      </w:divBdr>
    </w:div>
    <w:div w:id="1797139250">
      <w:bodyDiv w:val="1"/>
      <w:marLeft w:val="0"/>
      <w:marRight w:val="0"/>
      <w:marTop w:val="0"/>
      <w:marBottom w:val="0"/>
      <w:divBdr>
        <w:top w:val="none" w:sz="0" w:space="0" w:color="auto"/>
        <w:left w:val="none" w:sz="0" w:space="0" w:color="auto"/>
        <w:bottom w:val="none" w:sz="0" w:space="0" w:color="auto"/>
        <w:right w:val="none" w:sz="0" w:space="0" w:color="auto"/>
      </w:divBdr>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0903347">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76388347">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319600">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48350478">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74485954">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rauen-gegen-gewalt.de/de/aktuelles/nachrichten/nachricht/studie-gewalt-und-gewaltschutz-in-einrichtungen-der-behindertenhilfe-veroeffentlicht.html" TargetMode="External"/><Relationship Id="rId21" Type="http://schemas.openxmlformats.org/officeDocument/2006/relationships/hyperlink" Target="https://www.institut-fuer-menschenrechte.de/themen/rechte-von-menschen-mit-behinderungen/bildung" TargetMode="External"/><Relationship Id="rId42" Type="http://schemas.openxmlformats.org/officeDocument/2006/relationships/hyperlink" Target="https://ife.uzh.ch/de/research/schneider/forschungsprojekte/deepdifferenzierterunterricht.html" TargetMode="External"/><Relationship Id="rId47" Type="http://schemas.openxmlformats.org/officeDocument/2006/relationships/hyperlink" Target="https://www.parlament.ch/de/ratsbetrieb/suche-curia-vista/geschaeft?AffairId=20244039" TargetMode="External"/><Relationship Id="rId63" Type="http://schemas.openxmlformats.org/officeDocument/2006/relationships/image" Target="media/image2.jpeg"/><Relationship Id="rId68" Type="http://schemas.openxmlformats.org/officeDocument/2006/relationships/image" Target="media/image6.JPG"/><Relationship Id="rId84" Type="http://schemas.openxmlformats.org/officeDocument/2006/relationships/footer" Target="footer3.xml"/><Relationship Id="rId16" Type="http://schemas.openxmlformats.org/officeDocument/2006/relationships/hyperlink" Target="https://www.pedocs.de/volltexte/2019/17003/pdf/Prengel_2018_Paedagogik_der_Vielfalt.pdf" TargetMode="External"/><Relationship Id="rId11" Type="http://schemas.openxmlformats.org/officeDocument/2006/relationships/hyperlink" Target="https://www.pedocs.de/volltexte/2024/29469/pdf/Bosse_et_al_2024_Internationale_und_demokratische_Perspektiven.pdf" TargetMode="External"/><Relationship Id="rId32" Type="http://schemas.openxmlformats.org/officeDocument/2006/relationships/hyperlink" Target="https://www.fr.ch/de/bkad/news/erhebung-zur-arbeitszeit-der-lehrpersonen-rekordbeteiligung-und-hohe-berufszufriedenheit-der-lehrpersonen" TargetMode="External"/><Relationship Id="rId37" Type="http://schemas.openxmlformats.org/officeDocument/2006/relationships/hyperlink" Target="https://learn.epfl.ch/wwd_learn/digital-education-for-equity-in-primary-schools-deep/" TargetMode="External"/><Relationship Id="rId53" Type="http://schemas.openxmlformats.org/officeDocument/2006/relationships/hyperlink" Target="https://www.ag.ch/grossrat/grweb/de/195/Detail%20Gesch%C3%A4ft?ProzId=6300593" TargetMode="External"/><Relationship Id="rId58" Type="http://schemas.openxmlformats.org/officeDocument/2006/relationships/hyperlink" Target="https://grosserrat.bs.ch/ratsbetrieb/geschaefte/200111760" TargetMode="External"/><Relationship Id="rId74" Type="http://schemas.openxmlformats.org/officeDocument/2006/relationships/hyperlink" Target="http://www.szh.ch/weiterbildungskurse" TargetMode="External"/><Relationship Id="rId79"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s://www.szh.ch/themen/recht-und-finanzierung" TargetMode="External"/><Relationship Id="rId14" Type="http://schemas.openxmlformats.org/officeDocument/2006/relationships/hyperlink" Target="https://edoc.hu-berlin.de/bitstream/handle/18452/26861/dissertation_kobs_scarlett.pdf" TargetMode="External"/><Relationship Id="rId22" Type="http://schemas.openxmlformats.org/officeDocument/2006/relationships/hyperlink" Target="https://www.european-agency.org/about-us/who-we-are/agency-position-inclusive-education-systems" TargetMode="External"/><Relationship Id="rId27" Type="http://schemas.openxmlformats.org/officeDocument/2006/relationships/hyperlink" Target="https://www.admin.ch/gov/de/start/dokumentation/medienmitteilungen.msg-id-102140.html" TargetMode="External"/><Relationship Id="rId30" Type="http://schemas.openxmlformats.org/officeDocument/2006/relationships/hyperlink" Target="https://www.inklusions-initiative.ch/" TargetMode="External"/><Relationship Id="rId35" Type="http://schemas.openxmlformats.org/officeDocument/2006/relationships/hyperlink" Target="https://www.hslu.ch/de-ch/hochschule-luzern/ueber-uns/medien/medienmitteilungen/2024/06/20/herzfroh-2-0/" TargetMode="External"/><Relationship Id="rId43" Type="http://schemas.openxmlformats.org/officeDocument/2006/relationships/hyperlink" Target="https://unige.ch/" TargetMode="External"/><Relationship Id="rId48" Type="http://schemas.openxmlformats.org/officeDocument/2006/relationships/hyperlink" Target="https://www.parlament.ch/de/ratsbetrieb/suche-curia-vista/geschaeft?AffairId=20244033" TargetMode="External"/><Relationship Id="rId56" Type="http://schemas.openxmlformats.org/officeDocument/2006/relationships/hyperlink" Target="https://grosserrat.bs.ch/ratsbetrieb/geschaefte/200113341" TargetMode="External"/><Relationship Id="rId64" Type="http://schemas.openxmlformats.org/officeDocument/2006/relationships/hyperlink" Target="https://shop.kohlhammer.de/neurodiversitat-und-autismus-41266.html" TargetMode="External"/><Relationship Id="rId69" Type="http://schemas.openxmlformats.org/officeDocument/2006/relationships/image" Target="media/image7.jpeg"/><Relationship Id="rId77" Type="http://schemas.openxmlformats.org/officeDocument/2006/relationships/hyperlink" Target="https://ojs.szh.ch/revue/article/view/1360" TargetMode="External"/><Relationship Id="rId8" Type="http://schemas.openxmlformats.org/officeDocument/2006/relationships/webSettings" Target="webSettings.xml"/><Relationship Id="rId51" Type="http://schemas.openxmlformats.org/officeDocument/2006/relationships/hyperlink" Target="https://www.parlament.ch/de/ratsbetrieb/suche-curia-vista/geschaeft?AffairId=20247600" TargetMode="External"/><Relationship Id="rId72" Type="http://schemas.openxmlformats.org/officeDocument/2006/relationships/image" Target="media/image9.jpg"/><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inklusion-online.net/index.php/inklusion-online/article/view/657/484" TargetMode="External"/><Relationship Id="rId17" Type="http://schemas.openxmlformats.org/officeDocument/2006/relationships/hyperlink" Target="https://www.edi.admin.ch/edi/de/home/fachstellen/ebgb/politique-nationale-du-handicap.html" TargetMode="External"/><Relationship Id="rId25" Type="http://schemas.openxmlformats.org/officeDocument/2006/relationships/hyperlink" Target="https://www.european-agency.org/resources/publications/BRIES-guidance" TargetMode="External"/><Relationship Id="rId33" Type="http://schemas.openxmlformats.org/officeDocument/2006/relationships/hyperlink" Target="https://www.stadt-zuerich.ch/portal/de/index/politik_u_recht/stadtrat/weitere-politikfelder/behinderung/massnahmenplan-bgmb-2024-2027.html" TargetMode="External"/><Relationship Id="rId38" Type="http://schemas.openxmlformats.org/officeDocument/2006/relationships/hyperlink" Target="https://phzh.ch/de/ueber-die-phzh/themen-und-taetigkeiten/phzh-digital/digital-education-for-equity-in-primary-schools/" TargetMode="External"/><Relationship Id="rId46" Type="http://schemas.openxmlformats.org/officeDocument/2006/relationships/hyperlink" Target="https://www.parlament.ch/de/ratsbetrieb/curia-vista" TargetMode="External"/><Relationship Id="rId59" Type="http://schemas.openxmlformats.org/officeDocument/2006/relationships/hyperlink" Target="https://www.fr.ch/de/gsd/news/strategie-fuer-die-fruehe-kindheit-faire-chancen-fuer-alle-kinder-von-0-bis-8-jahren" TargetMode="External"/><Relationship Id="rId67" Type="http://schemas.openxmlformats.org/officeDocument/2006/relationships/image" Target="media/image5.jpeg"/><Relationship Id="rId20" Type="http://schemas.openxmlformats.org/officeDocument/2006/relationships/hyperlink" Target="https://www.humanrights.ch/de/ipf/menschenrechte/behinderungen/inklusive-bildung-uno-behindertenrechtskonvention" TargetMode="External"/><Relationship Id="rId41" Type="http://schemas.openxmlformats.org/officeDocument/2006/relationships/hyperlink" Target="https://www.fhnw.ch/de/forschung-und-dienstleistungen/paedagogik/kollaborative-projekte-im-konsortium-deep" TargetMode="External"/><Relationship Id="rId54" Type="http://schemas.openxmlformats.org/officeDocument/2006/relationships/hyperlink" Target="https://www.ag.ch/grossrat/grweb/de/195/Detail%20Gesch%C3%A4ft?ProzId=6300078" TargetMode="External"/><Relationship Id="rId62" Type="http://schemas.openxmlformats.org/officeDocument/2006/relationships/hyperlink" Target="https://www.kantonsrat.zh.ch/geschaefte/geschaeft/?id=8f0d273fcdb3423fbb6795052aece8d5" TargetMode="External"/><Relationship Id="rId70" Type="http://schemas.openxmlformats.org/officeDocument/2006/relationships/image" Target="media/image8.jpeg"/><Relationship Id="rId75" Type="http://schemas.openxmlformats.org/officeDocument/2006/relationships/hyperlink" Target="https://ojs.szh.ch/revue/article/view/1358"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edocs.de/volltexte/2024/29188/pdf/Mayer_et_al_2024_Schule_und_Pathologisierung.pdf%20" TargetMode="External"/><Relationship Id="rId23" Type="http://schemas.openxmlformats.org/officeDocument/2006/relationships/hyperlink" Target="https://www.behindertenbeauftragter.de/SharedDocs/Pressemitteilungen/DE/AS/2024/PM7_G7.html" TargetMode="External"/><Relationship Id="rId28" Type="http://schemas.openxmlformats.org/officeDocument/2006/relationships/hyperlink" Target="https://www.inclusion-handicap.ch/de/medien/medienmitteilungen/2024/weiterhin-keine-prioritaet-fuer-behig-umsetzung-im-oev-821.html" TargetMode="External"/><Relationship Id="rId36" Type="http://schemas.openxmlformats.org/officeDocument/2006/relationships/hyperlink" Target="https://autismusverlag.ch/" TargetMode="External"/><Relationship Id="rId49" Type="http://schemas.openxmlformats.org/officeDocument/2006/relationships/hyperlink" Target="https://www.parlament.ch/de/ratsbetrieb/suche-curia-vista/geschaeft?AffairId=20243922" TargetMode="External"/><Relationship Id="rId57" Type="http://schemas.openxmlformats.org/officeDocument/2006/relationships/hyperlink" Target="https://grosserrat.bs.ch/ratsbetrieb/geschaefte/200113314" TargetMode="External"/><Relationship Id="rId10" Type="http://schemas.openxmlformats.org/officeDocument/2006/relationships/endnotes" Target="endnotes.xml"/><Relationship Id="rId31" Type="http://schemas.openxmlformats.org/officeDocument/2006/relationships/hyperlink" Target="https://www.inklusions-initiative.ch/news/medienmitteilung-einreichung" TargetMode="External"/><Relationship Id="rId44" Type="http://schemas.openxmlformats.org/officeDocument/2006/relationships/hyperlink" Target="https://phzh.ch/de/ueber-die-phzh/themen-und-taetigkeiten/phzh-digital/digital-education-for-equity-in-primary-schools/" TargetMode="External"/><Relationship Id="rId52" Type="http://schemas.openxmlformats.org/officeDocument/2006/relationships/hyperlink" Target="https://www.parlament.ch/de/ratsbetrieb/suche-curia-vista/geschaeft?AffairId=20243755" TargetMode="External"/><Relationship Id="rId60" Type="http://schemas.openxmlformats.org/officeDocument/2006/relationships/hyperlink" Target="https://www.ow.ch/aktuellesinformationen/113260" TargetMode="External"/><Relationship Id="rId65" Type="http://schemas.openxmlformats.org/officeDocument/2006/relationships/image" Target="media/image3.jpeg"/><Relationship Id="rId73" Type="http://schemas.openxmlformats.org/officeDocument/2006/relationships/image" Target="media/image10.jpeg"/><Relationship Id="rId78" Type="http://schemas.openxmlformats.org/officeDocument/2006/relationships/hyperlink" Target="https://ojs.szh.ch/revue/article/view/1413"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edocs.de/volltexte/2024/29787/pdf/Kaiser_2024_Resonanz_aus_inklusiver.pdf" TargetMode="External"/><Relationship Id="rId18" Type="http://schemas.openxmlformats.org/officeDocument/2006/relationships/hyperlink" Target="https://www.inclusion-handicap.ch/de/themen/bildung-69.html" TargetMode="External"/><Relationship Id="rId39" Type="http://schemas.openxmlformats.org/officeDocument/2006/relationships/hyperlink" Target="https://www.phsg.ch/de/forschung-entwicklung/projekte/deep-development" TargetMode="External"/><Relationship Id="rId34" Type="http://schemas.openxmlformats.org/officeDocument/2006/relationships/hyperlink" Target="https://open.spotify.com/episode/2DM6mxJX2RCLM0rXafCdGe" TargetMode="External"/><Relationship Id="rId50" Type="http://schemas.openxmlformats.org/officeDocument/2006/relationships/hyperlink" Target="https://www.parlament.ch/de/ratsbetrieb/suche-curia-vista/geschaeft?AffairId=20247623" TargetMode="External"/><Relationship Id="rId55" Type="http://schemas.openxmlformats.org/officeDocument/2006/relationships/hyperlink" Target="https://www.baselland.ch/politik-und-behorden/landrat-parlament/geschafte/geschaefte-ab-juli-2015?i=https%3A//baselland.talus.ch/de/politik/cdws/geschaeft.php%3Fgid%3Dd2277ee244594b1c875e6bb3efe06547" TargetMode="External"/><Relationship Id="rId76" Type="http://schemas.openxmlformats.org/officeDocument/2006/relationships/hyperlink" Target="https://ecoute-voir.org/" TargetMode="External"/><Relationship Id="rId7" Type="http://schemas.openxmlformats.org/officeDocument/2006/relationships/settings" Target="settings.xml"/><Relationship Id="rId71" Type="http://schemas.openxmlformats.org/officeDocument/2006/relationships/hyperlink" Target="https://www.netflix.com/ch/title/81083008" TargetMode="External"/><Relationship Id="rId2" Type="http://schemas.openxmlformats.org/officeDocument/2006/relationships/customXml" Target="../customXml/item2.xml"/><Relationship Id="rId29" Type="http://schemas.openxmlformats.org/officeDocument/2006/relationships/hyperlink" Target="https://www.parlament.ch/de/ratsbetrieb/suche-curia-vista/geschaeft?AffairId=20200505&amp;_fumanNewsletterId=314260:95bcfebb7f8fc60efb30f9a699ea5f0a" TargetMode="External"/><Relationship Id="rId24" Type="http://schemas.openxmlformats.org/officeDocument/2006/relationships/image" Target="media/image1.jpeg"/><Relationship Id="rId40" Type="http://schemas.openxmlformats.org/officeDocument/2006/relationships/hyperlink" Target="https://www.phsz.ch/selbstreguliertes-lernen-in-digitalen-lernumgebungen-foerdern" TargetMode="External"/><Relationship Id="rId45" Type="http://schemas.openxmlformats.org/officeDocument/2006/relationships/hyperlink" Target="https://www.edk.ch/de/bildungssystem/ueber-ides" TargetMode="External"/><Relationship Id="rId66" Type="http://schemas.openxmlformats.org/officeDocument/2006/relationships/image" Target="media/image4.jpeg"/><Relationship Id="rId61" Type="http://schemas.openxmlformats.org/officeDocument/2006/relationships/hyperlink" Target="https://www.sg.ch/news/sgch_allgemein/2024/03/erledigung-parlamentarische-auftraege-im-bereich-der-fruehen-foe.html" TargetMode="External"/><Relationship Id="rId8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purl.org/dc/elements/1.1/"/>
    <ds:schemaRef ds:uri="76555f21-dda2-40b2-9e67-0c5126acc9bb"/>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4fd9addd-010e-4f5f-8f1c-4194eaaa354f"/>
    <ds:schemaRef ds:uri="http://purl.org/dc/term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13</Pages>
  <Words>3924</Words>
  <Characters>35351</Characters>
  <Application>Microsoft Office Word</Application>
  <DocSecurity>0</DocSecurity>
  <Lines>294</Lines>
  <Paragraphs>78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39197</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98</cp:revision>
  <cp:lastPrinted>2024-10-03T05:44:00Z</cp:lastPrinted>
  <dcterms:created xsi:type="dcterms:W3CDTF">2024-10-01T12:51:00Z</dcterms:created>
  <dcterms:modified xsi:type="dcterms:W3CDTF">2024-10-03T05:44:00Z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