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690F2" w14:textId="250CB164" w:rsidR="001114E2" w:rsidRPr="00353DEC" w:rsidRDefault="001847A7" w:rsidP="00FF2E2B">
      <w:pPr>
        <w:pStyle w:val="Titel"/>
      </w:pPr>
      <w:r w:rsidRPr="001847A7">
        <w:t xml:space="preserve">Professionalisierung im Dienste der schulischen Inklusion und der gesellschaftlichen </w:t>
      </w:r>
      <w:r w:rsidR="001C7D6D">
        <w:t>Partizipation</w:t>
      </w:r>
    </w:p>
    <w:p w14:paraId="3ECF641F" w14:textId="5176488B" w:rsidR="001114E2" w:rsidRPr="00353DEC" w:rsidRDefault="009F4C23" w:rsidP="006C2B84">
      <w:pPr>
        <w:pStyle w:val="Author"/>
        <w:rPr>
          <w:rFonts w:cs="Open Sans SemiCondensed"/>
          <w:lang w:val="de-CH"/>
        </w:rPr>
      </w:pPr>
      <w:r w:rsidRPr="00353DEC">
        <w:rPr>
          <w:rFonts w:cs="Open Sans SemiCondensed"/>
          <w:lang w:val="de-CH"/>
        </w:rPr>
        <w:t>Romain Lanners</w:t>
      </w:r>
    </w:p>
    <w:p w14:paraId="724ED171" w14:textId="10940F77" w:rsidR="00851CD7" w:rsidRPr="003235A5" w:rsidRDefault="00EA4676" w:rsidP="00FB70CA">
      <w:pPr>
        <w:pStyle w:val="Textkrper3"/>
        <w:rPr>
          <w:rStyle w:val="Hyperlink"/>
        </w:rPr>
      </w:pPr>
      <w:r w:rsidRPr="003235A5">
        <w:rPr>
          <w:rStyle w:val="Fett"/>
          <w:rFonts w:cs="Open Sans SemiCondensed"/>
        </w:rPr>
        <w:t>DOI</w:t>
      </w:r>
      <w:r w:rsidRPr="003235A5">
        <w:rPr>
          <w:rFonts w:cs="Open Sans SemiCondensed"/>
        </w:rPr>
        <w:t xml:space="preserve">: </w:t>
      </w:r>
      <w:hyperlink r:id="rId11" w:history="1">
        <w:r w:rsidR="00BB7F81" w:rsidRPr="003235A5">
          <w:rPr>
            <w:rStyle w:val="Hyperlink"/>
            <w:rFonts w:cs="Open Sans SemiCondensed"/>
          </w:rPr>
          <w:t>https://doi.org/10.57161/z2024-05-</w:t>
        </w:r>
        <w:r w:rsidR="00BB7F81" w:rsidRPr="003235A5">
          <w:rPr>
            <w:rStyle w:val="Hyperlink"/>
          </w:rPr>
          <w:t>00</w:t>
        </w:r>
      </w:hyperlink>
    </w:p>
    <w:p w14:paraId="3A6002A1" w14:textId="31D27E52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30</w:t>
      </w:r>
      <w:r w:rsidRPr="00353DEC">
        <w:t xml:space="preserve">, </w:t>
      </w:r>
      <w:r w:rsidR="00BB7F81">
        <w:t>05/2024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A844" w14:textId="2E5E2C81" w:rsidR="001B78EE" w:rsidRDefault="001B78EE" w:rsidP="00B362BB">
      <w:pPr>
        <w:pStyle w:val="Textkrper"/>
        <w:ind w:firstLine="0"/>
      </w:pPr>
      <w:r>
        <w:t>Die letzten vier Wochen standen im Zeichen der nationalen Aktionstage «</w:t>
      </w:r>
      <w:hyperlink r:id="rId14" w:history="1">
        <w:r w:rsidRPr="000C01B6">
          <w:rPr>
            <w:rStyle w:val="Hyperlink"/>
          </w:rPr>
          <w:t>Zukunft Inklusion</w:t>
        </w:r>
      </w:hyperlink>
      <w:r>
        <w:t>»</w:t>
      </w:r>
      <w:r w:rsidR="00D93D7B">
        <w:t xml:space="preserve">. Die Schweiz feierte damit </w:t>
      </w:r>
      <w:r w:rsidR="00F9595A">
        <w:t xml:space="preserve">das </w:t>
      </w:r>
      <w:r w:rsidR="001178BA">
        <w:t>10-Jahre-</w:t>
      </w:r>
      <w:r w:rsidR="00F9595A">
        <w:t>Jubiläum</w:t>
      </w:r>
      <w:r w:rsidR="001178BA">
        <w:t xml:space="preserve"> ihres Beitritts zur </w:t>
      </w:r>
      <w:hyperlink r:id="rId15" w:history="1">
        <w:r w:rsidRPr="0001163D">
          <w:rPr>
            <w:rStyle w:val="Hyperlink"/>
          </w:rPr>
          <w:t>Behindertenrechtskonvention</w:t>
        </w:r>
      </w:hyperlink>
      <w:r>
        <w:t xml:space="preserve"> (BRK) und </w:t>
      </w:r>
      <w:r w:rsidR="001178BA">
        <w:t>das</w:t>
      </w:r>
      <w:r w:rsidR="00713E6B">
        <w:t xml:space="preserve"> </w:t>
      </w:r>
      <w:r>
        <w:t>20</w:t>
      </w:r>
      <w:r w:rsidR="00713E6B">
        <w:t xml:space="preserve">-jährige Bestehen des </w:t>
      </w:r>
      <w:hyperlink r:id="rId16" w:history="1">
        <w:r w:rsidRPr="005B0462">
          <w:rPr>
            <w:rStyle w:val="Hyperlink"/>
          </w:rPr>
          <w:t>Behindertengleichstellungsgesetzes</w:t>
        </w:r>
      </w:hyperlink>
      <w:r>
        <w:t xml:space="preserve"> (</w:t>
      </w:r>
      <w:proofErr w:type="spellStart"/>
      <w:r>
        <w:t>BehiG</w:t>
      </w:r>
      <w:proofErr w:type="spellEnd"/>
      <w:r>
        <w:t>). Während de</w:t>
      </w:r>
      <w:r w:rsidR="00BE0C76">
        <w:t xml:space="preserve">s </w:t>
      </w:r>
      <w:r>
        <w:t>Aktionsmonat</w:t>
      </w:r>
      <w:r w:rsidR="00BE0C76">
        <w:t>s</w:t>
      </w:r>
      <w:r>
        <w:t xml:space="preserve"> fanden </w:t>
      </w:r>
      <w:r w:rsidR="0043335A">
        <w:t xml:space="preserve">in allen Kantonen zusammen </w:t>
      </w:r>
      <w:r w:rsidR="00436F74">
        <w:t>über</w:t>
      </w:r>
      <w:r>
        <w:t xml:space="preserve"> tausend Veranstaltungen statt</w:t>
      </w:r>
      <w:r w:rsidR="003563B1">
        <w:t xml:space="preserve"> zu den </w:t>
      </w:r>
      <w:r>
        <w:t>Them</w:t>
      </w:r>
      <w:r w:rsidR="003563B1">
        <w:t>en</w:t>
      </w:r>
      <w:r>
        <w:t xml:space="preserve"> Gleichstellung, Partizipation und Zugänglichkeit.</w:t>
      </w:r>
    </w:p>
    <w:p w14:paraId="6F53AAA6" w14:textId="558A7FDB" w:rsidR="004A258E" w:rsidRPr="00120C15" w:rsidRDefault="001B78EE" w:rsidP="00F33637">
      <w:pPr>
        <w:pStyle w:val="Textkrper"/>
      </w:pPr>
      <w:r>
        <w:t xml:space="preserve">In vielen Veranstaltungen wurde über integrative und inklusive Bildung diskutiert. In diesem Austausch ist das klassische </w:t>
      </w:r>
      <w:r w:rsidR="00D66D2D">
        <w:t>«</w:t>
      </w:r>
      <w:r>
        <w:t>Henne-Ei-Dilemma</w:t>
      </w:r>
      <w:r w:rsidR="00D66D2D">
        <w:t>»</w:t>
      </w:r>
      <w:r>
        <w:t xml:space="preserve"> der Pädagogik hier und da aufgepoppt: </w:t>
      </w:r>
      <w:r w:rsidR="00C10A91">
        <w:t>W</w:t>
      </w:r>
      <w:r>
        <w:t>er war zuerst da, die Schule oder die Gesellschaft</w:t>
      </w:r>
      <w:r w:rsidR="00C10A91">
        <w:t>?</w:t>
      </w:r>
      <w:r>
        <w:t xml:space="preserve"> </w:t>
      </w:r>
      <w:r w:rsidR="00415A16">
        <w:t xml:space="preserve">Übertragen auf die </w:t>
      </w:r>
      <w:r>
        <w:t>Inklusionsdebatte heisst dies</w:t>
      </w:r>
      <w:r w:rsidR="00415A16">
        <w:t>: B</w:t>
      </w:r>
      <w:r>
        <w:t>raucht</w:t>
      </w:r>
      <w:r w:rsidR="00705079">
        <w:t xml:space="preserve"> </w:t>
      </w:r>
      <w:r>
        <w:t>es zuerst eine inklusive Gesellschaft</w:t>
      </w:r>
      <w:r w:rsidR="00415A16">
        <w:t xml:space="preserve">, </w:t>
      </w:r>
      <w:r>
        <w:t>damit Schulen inklusiv werden können</w:t>
      </w:r>
      <w:r w:rsidR="00415A16">
        <w:t>,</w:t>
      </w:r>
      <w:r>
        <w:t xml:space="preserve"> oder sind inklusive Schulen doch der Motor für eine inklusive Gesellschaft</w:t>
      </w:r>
      <w:r w:rsidR="00415A16">
        <w:t>?</w:t>
      </w:r>
      <w:r>
        <w:t xml:space="preserve"> Die Antwort ist sicher, dass es beides </w:t>
      </w:r>
      <w:r w:rsidR="00300215">
        <w:t>gleichzeitig</w:t>
      </w:r>
      <w:r>
        <w:t xml:space="preserve"> braucht und dass eine Schule für alle ein </w:t>
      </w:r>
      <w:r w:rsidR="00C25149">
        <w:t>gangbarer</w:t>
      </w:r>
      <w:r>
        <w:t xml:space="preserve"> Lösungsweg ist. Eine Schule für alle bedeutet, dass alle </w:t>
      </w:r>
      <w:proofErr w:type="spellStart"/>
      <w:r>
        <w:t>Schüler</w:t>
      </w:r>
      <w:r w:rsidR="00415A16">
        <w:t>:</w:t>
      </w:r>
      <w:r>
        <w:t>innen</w:t>
      </w:r>
      <w:proofErr w:type="spellEnd"/>
      <w:r>
        <w:t xml:space="preserve"> die Schule ihres </w:t>
      </w:r>
      <w:r w:rsidR="00E03B67">
        <w:t>Wohnq</w:t>
      </w:r>
      <w:r>
        <w:t xml:space="preserve">uartiers zusammen mit </w:t>
      </w:r>
      <w:r w:rsidR="00504772">
        <w:t xml:space="preserve">ihren </w:t>
      </w:r>
      <w:r>
        <w:t xml:space="preserve">Geschwistern und Nachbarskindern besuchen und dort vor Ort eine Antwort auf </w:t>
      </w:r>
      <w:r w:rsidR="00415A16">
        <w:t>i</w:t>
      </w:r>
      <w:r>
        <w:t xml:space="preserve">hre Bildungsbedürfnisse </w:t>
      </w:r>
      <w:r w:rsidR="000118DB">
        <w:t>erhalten</w:t>
      </w:r>
      <w:r>
        <w:t xml:space="preserve"> (vgl. </w:t>
      </w:r>
      <w:hyperlink r:id="rId17" w:history="1">
        <w:r w:rsidRPr="00DB3645">
          <w:rPr>
            <w:rStyle w:val="Hyperlink"/>
          </w:rPr>
          <w:t>Faktenblatt</w:t>
        </w:r>
      </w:hyperlink>
      <w:r>
        <w:t xml:space="preserve"> zur schulischen Integration in der Schweiz). Eine Schule für alle </w:t>
      </w:r>
      <w:r w:rsidR="00F2520D">
        <w:t>heisst</w:t>
      </w:r>
      <w:r>
        <w:t xml:space="preserve"> im Umkehrschluss nicht eine </w:t>
      </w:r>
      <w:r w:rsidR="0036665D">
        <w:t>Schulk</w:t>
      </w:r>
      <w:r>
        <w:t>lasse für alle</w:t>
      </w:r>
      <w:r w:rsidR="0036665D">
        <w:t>,</w:t>
      </w:r>
      <w:r>
        <w:t xml:space="preserve"> sondern differenzierte Angebote, ob individuell oder in kleinen Gruppen, innerhalb oder ausserhalb der Regelklasse, sei es für eine Hochbegabung, </w:t>
      </w:r>
      <w:r w:rsidR="0032251A">
        <w:t xml:space="preserve">eine Lernschwierigkeit, </w:t>
      </w:r>
      <w:r w:rsidR="00954FBF">
        <w:t xml:space="preserve">eine </w:t>
      </w:r>
      <w:r>
        <w:t xml:space="preserve">Fremdsprachigkeit, </w:t>
      </w:r>
      <w:r w:rsidR="00954FBF">
        <w:t xml:space="preserve">ein </w:t>
      </w:r>
      <w:r>
        <w:t>schwierige</w:t>
      </w:r>
      <w:r w:rsidR="00312B5A">
        <w:t>s</w:t>
      </w:r>
      <w:r>
        <w:t xml:space="preserve"> Verhalten</w:t>
      </w:r>
      <w:r w:rsidR="00954FBF">
        <w:t xml:space="preserve">, eine </w:t>
      </w:r>
      <w:r>
        <w:t>Behinderung</w:t>
      </w:r>
      <w:r w:rsidR="00954FBF">
        <w:t xml:space="preserve"> oder eine Beeinträchtigung</w:t>
      </w:r>
      <w:r>
        <w:t xml:space="preserve">. </w:t>
      </w:r>
      <w:r w:rsidR="004A258E" w:rsidRPr="00120C15">
        <w:t xml:space="preserve">Der Umgang mit einer gelebten Heterogenität in der obligatorischen Schulzeit ist eine wichtige überfachliche Kompetenz. Diese unterstützt das Zusammenleben in </w:t>
      </w:r>
      <w:r w:rsidR="00D32F71">
        <w:t>der</w:t>
      </w:r>
      <w:r w:rsidR="00D32F71" w:rsidRPr="00120C15">
        <w:t xml:space="preserve"> </w:t>
      </w:r>
      <w:r w:rsidR="004A258E" w:rsidRPr="00120C15">
        <w:t>heterogenen Gesellschaft, in der wir heute leben.</w:t>
      </w:r>
    </w:p>
    <w:p w14:paraId="6102AD4D" w14:textId="33CB7178" w:rsidR="00106DF1" w:rsidRDefault="001B78EE" w:rsidP="00CF7D57">
      <w:pPr>
        <w:pStyle w:val="Textkrper"/>
      </w:pPr>
      <w:r>
        <w:t xml:space="preserve">Unser historisch gewachsenes </w:t>
      </w:r>
      <w:r w:rsidR="00BE2BF4">
        <w:t>Z</w:t>
      </w:r>
      <w:r>
        <w:t>wei</w:t>
      </w:r>
      <w:r w:rsidR="007C287F">
        <w:t>-</w:t>
      </w:r>
      <w:r>
        <w:t>Säulen</w:t>
      </w:r>
      <w:r w:rsidR="007C287F">
        <w:t>-</w:t>
      </w:r>
      <w:r>
        <w:t xml:space="preserve">System, mit den getrennten </w:t>
      </w:r>
      <w:r w:rsidR="00850C9F">
        <w:t xml:space="preserve">Silos </w:t>
      </w:r>
      <w:r>
        <w:t xml:space="preserve">Regel- und Sonderschule, blockiert die Bildungsgerechtigkeit in unseren Schulen. Es braucht </w:t>
      </w:r>
      <w:r w:rsidR="00A81439">
        <w:t xml:space="preserve">darum </w:t>
      </w:r>
      <w:r>
        <w:t xml:space="preserve">eine engere Zusammenarbeit zwischen den </w:t>
      </w:r>
      <w:r w:rsidR="00C26892">
        <w:t>Regell</w:t>
      </w:r>
      <w:r>
        <w:t>ehrpersonen und den sonderpädagogischen Fachleuten</w:t>
      </w:r>
      <w:r w:rsidR="00122C46">
        <w:t>,</w:t>
      </w:r>
      <w:r>
        <w:t xml:space="preserve"> damit sich das sonderpädagogische Wissen und </w:t>
      </w:r>
      <w:r w:rsidR="0069533D">
        <w:t xml:space="preserve">die sonderpädagogische </w:t>
      </w:r>
      <w:r>
        <w:t>Kompetenz in de</w:t>
      </w:r>
      <w:r w:rsidR="004D078E">
        <w:t>r</w:t>
      </w:r>
      <w:r>
        <w:t xml:space="preserve"> Regelschule vermehren können. Diese </w:t>
      </w:r>
      <w:r w:rsidR="00BD20AB">
        <w:t xml:space="preserve">verstärkte </w:t>
      </w:r>
      <w:r>
        <w:t xml:space="preserve">Zusammenarbeit wird uns </w:t>
      </w:r>
      <w:r w:rsidR="006412B7">
        <w:t>in den</w:t>
      </w:r>
      <w:r>
        <w:t xml:space="preserve"> nächsten Jahre</w:t>
      </w:r>
      <w:r w:rsidR="006412B7">
        <w:t>n</w:t>
      </w:r>
      <w:r>
        <w:t xml:space="preserve"> nicht nur fordern, sondern uns helfen</w:t>
      </w:r>
      <w:r w:rsidR="001F2F9A">
        <w:t>,</w:t>
      </w:r>
      <w:r>
        <w:t xml:space="preserve"> unsere Schule </w:t>
      </w:r>
      <w:r w:rsidR="007C7B34">
        <w:t>miteinander</w:t>
      </w:r>
      <w:r w:rsidR="00AC17D5">
        <w:t xml:space="preserve"> </w:t>
      </w:r>
      <w:r>
        <w:t xml:space="preserve">«neu» zu </w:t>
      </w:r>
      <w:r w:rsidR="00AC17D5">
        <w:t>gestalten</w:t>
      </w:r>
      <w:r>
        <w:t xml:space="preserve">. </w:t>
      </w:r>
      <w:r w:rsidR="007476ED">
        <w:t xml:space="preserve">Die </w:t>
      </w:r>
      <w:hyperlink r:id="rId18" w:history="1">
        <w:r w:rsidR="007476ED" w:rsidRPr="008B32E8">
          <w:rPr>
            <w:rStyle w:val="Hyperlink"/>
          </w:rPr>
          <w:t>Salaman</w:t>
        </w:r>
        <w:r w:rsidR="00900B48" w:rsidRPr="008B32E8">
          <w:rPr>
            <w:rStyle w:val="Hyperlink"/>
          </w:rPr>
          <w:t>c</w:t>
        </w:r>
        <w:r w:rsidR="007476ED" w:rsidRPr="008B32E8">
          <w:rPr>
            <w:rStyle w:val="Hyperlink"/>
          </w:rPr>
          <w:t>a</w:t>
        </w:r>
        <w:r w:rsidR="00900B48" w:rsidRPr="008B32E8">
          <w:rPr>
            <w:rStyle w:val="Hyperlink"/>
          </w:rPr>
          <w:t>-Erklärung</w:t>
        </w:r>
      </w:hyperlink>
      <w:r w:rsidR="00900B48">
        <w:t xml:space="preserve"> der UNESCO hat </w:t>
      </w:r>
      <w:r w:rsidR="00B03187">
        <w:t xml:space="preserve">diese Wandlung </w:t>
      </w:r>
      <w:r w:rsidR="00900B48">
        <w:t xml:space="preserve">vor 30 Jahren </w:t>
      </w:r>
      <w:r w:rsidR="00994E2C">
        <w:t xml:space="preserve">angeregt. </w:t>
      </w:r>
      <w:r>
        <w:t>Wir sind alle gefordert</w:t>
      </w:r>
      <w:r w:rsidR="00A118F7">
        <w:t>,</w:t>
      </w:r>
      <w:r w:rsidR="00174D82">
        <w:t xml:space="preserve"> </w:t>
      </w:r>
      <w:r w:rsidR="00012488">
        <w:t xml:space="preserve">in unserem Kompetenzbereich </w:t>
      </w:r>
      <w:r w:rsidR="00174D82">
        <w:t>eine</w:t>
      </w:r>
      <w:r w:rsidR="00956408">
        <w:t>n</w:t>
      </w:r>
      <w:r w:rsidR="00174D82">
        <w:t xml:space="preserve"> Schritt zu tun</w:t>
      </w:r>
      <w:r w:rsidR="00DA36EE">
        <w:t xml:space="preserve"> und nicht abzuwarten</w:t>
      </w:r>
      <w:r w:rsidR="00A118F7">
        <w:t>,</w:t>
      </w:r>
      <w:r w:rsidR="00DA36EE">
        <w:t xml:space="preserve"> </w:t>
      </w:r>
      <w:r w:rsidR="00AD57F5">
        <w:t>bis</w:t>
      </w:r>
      <w:r w:rsidR="00DA36EE">
        <w:t xml:space="preserve"> die anderen den ersten Schritt wagen. </w:t>
      </w:r>
      <w:r>
        <w:t xml:space="preserve">Die Professionalisierung, </w:t>
      </w:r>
      <w:r w:rsidR="00A118F7">
        <w:t xml:space="preserve">unter anderem </w:t>
      </w:r>
      <w:r>
        <w:t xml:space="preserve">die Aus- und Weiterbildung des ganzen Schulpersonals im Sinne einer inklusiven </w:t>
      </w:r>
      <w:r w:rsidR="00A62E0B">
        <w:t xml:space="preserve">oder universellen </w:t>
      </w:r>
      <w:r>
        <w:t>Pädagogik, ist ein wichtiges Zünglein an der Waage. Sie hat das Potenzial</w:t>
      </w:r>
      <w:r w:rsidR="00A118F7">
        <w:t xml:space="preserve">, </w:t>
      </w:r>
      <w:r>
        <w:t>eine Schule für alle zu unterstützen oder eben die Separation zu stärken.</w:t>
      </w:r>
      <w:r w:rsidR="00CF7D57">
        <w:t xml:space="preserve"> </w:t>
      </w:r>
    </w:p>
    <w:p w14:paraId="32C4D896" w14:textId="4828D1BA" w:rsidR="00590327" w:rsidRPr="003D63D8" w:rsidRDefault="001B78EE" w:rsidP="00CF7D57">
      <w:pPr>
        <w:pStyle w:val="Textkrper"/>
      </w:pPr>
      <w:r>
        <w:t xml:space="preserve">Eine professionalisierte Schule für alle </w:t>
      </w:r>
      <w:r w:rsidR="00A118F7">
        <w:t>dürfte</w:t>
      </w:r>
      <w:r w:rsidR="00264F3D">
        <w:t xml:space="preserve"> also</w:t>
      </w:r>
      <w:r w:rsidR="000431E4">
        <w:t xml:space="preserve"> </w:t>
      </w:r>
      <w:r>
        <w:t>ein effizienter Baustein</w:t>
      </w:r>
      <w:r w:rsidR="00A118F7">
        <w:t xml:space="preserve"> sein </w:t>
      </w:r>
      <w:r>
        <w:t xml:space="preserve">für eine gesellschaftliche </w:t>
      </w:r>
      <w:r w:rsidR="001C7D6D">
        <w:t>Partizipation</w:t>
      </w:r>
      <w:r w:rsidR="0064338D">
        <w:t xml:space="preserve"> aller</w:t>
      </w:r>
      <w:r>
        <w:t>.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550A8A" w:rsidRPr="00E3560A" w14:paraId="0F176BA1" w14:textId="77777777" w:rsidTr="00CB2755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4690A69B" w14:textId="5A011B91" w:rsidR="00550A8A" w:rsidRPr="00E3560A" w:rsidRDefault="00550A8A" w:rsidP="00AE0DEC">
            <w:pPr>
              <w:rPr>
                <w:rFonts w:cs="Open Sans SemiCondensed"/>
                <w:szCs w:val="24"/>
              </w:rPr>
            </w:pPr>
          </w:p>
          <w:p w14:paraId="36545962" w14:textId="1E560910" w:rsidR="00550A8A" w:rsidRPr="00E3560A" w:rsidRDefault="00CD2540" w:rsidP="00AE0DEC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Dr. phil. </w:t>
            </w:r>
            <w:r w:rsidR="00FF1361" w:rsidRPr="00E3560A">
              <w:rPr>
                <w:rFonts w:eastAsia="Open Sans SemiCondensed" w:cs="Open Sans SemiCondensed"/>
                <w:szCs w:val="24"/>
              </w:rPr>
              <w:t>Romain Lanners</w:t>
            </w:r>
          </w:p>
          <w:p w14:paraId="5CF5CC9B" w14:textId="2394D5DB" w:rsidR="00550A8A" w:rsidRPr="00E3560A" w:rsidRDefault="00CD2540" w:rsidP="00AE0DEC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>Direktor</w:t>
            </w:r>
          </w:p>
          <w:p w14:paraId="5CB74580" w14:textId="77777777" w:rsidR="00550A8A" w:rsidRPr="00E3560A" w:rsidRDefault="00550A8A" w:rsidP="00AE0DEC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7DF22E9D" w14:textId="2E8BA51E" w:rsidR="003235A5" w:rsidRPr="00E3560A" w:rsidRDefault="00000000" w:rsidP="003235A5">
            <w:pPr>
              <w:rPr>
                <w:bCs/>
                <w:iCs/>
                <w:color w:val="D31932" w:themeColor="accent1"/>
              </w:rPr>
            </w:pPr>
            <w:hyperlink r:id="rId19" w:history="1">
              <w:r w:rsidR="00CD2540" w:rsidRPr="00E3560A">
                <w:rPr>
                  <w:rStyle w:val="Hyperlink"/>
                </w:rPr>
                <w:t>romain.lanners@szh.ch</w:t>
              </w:r>
            </w:hyperlink>
          </w:p>
        </w:tc>
        <w:tc>
          <w:tcPr>
            <w:tcW w:w="1194" w:type="pct"/>
          </w:tcPr>
          <w:p w14:paraId="4EF34B8C" w14:textId="2CA39E23" w:rsidR="00550A8A" w:rsidRPr="00E3560A" w:rsidRDefault="00EE1EE8" w:rsidP="00AE0DEC"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F66169" wp14:editId="5603B19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3" w:type="pct"/>
          </w:tcPr>
          <w:p w14:paraId="2F87DFC1" w14:textId="77777777" w:rsidR="00550A8A" w:rsidRPr="00E3560A" w:rsidRDefault="00550A8A" w:rsidP="00AE0DEC">
            <w:pPr>
              <w:rPr>
                <w:rFonts w:cs="Open Sans SemiCondensed"/>
                <w:szCs w:val="24"/>
              </w:rPr>
            </w:pPr>
          </w:p>
        </w:tc>
        <w:tc>
          <w:tcPr>
            <w:tcW w:w="1193" w:type="pct"/>
          </w:tcPr>
          <w:p w14:paraId="66A62647" w14:textId="65D4CB4B" w:rsidR="00550A8A" w:rsidRPr="00E3560A" w:rsidRDefault="00550A8A" w:rsidP="00AE0DEC">
            <w:pPr>
              <w:rPr>
                <w:rFonts w:cs="Open Sans SemiCondensed"/>
                <w:szCs w:val="24"/>
              </w:rPr>
            </w:pPr>
          </w:p>
        </w:tc>
      </w:tr>
    </w:tbl>
    <w:p w14:paraId="15231F29" w14:textId="393FD42B" w:rsidR="002D0E38" w:rsidRPr="00E3560A" w:rsidRDefault="002D0E38" w:rsidP="00A90FE1">
      <w:pPr>
        <w:pStyle w:val="Textkrper"/>
        <w:ind w:firstLine="0"/>
      </w:pPr>
    </w:p>
    <w:sectPr w:rsidR="002D0E38" w:rsidRPr="00E3560A" w:rsidSect="00C651E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A87B7" w14:textId="77777777" w:rsidR="00136596" w:rsidRPr="00BC5459" w:rsidRDefault="00136596">
      <w:pPr>
        <w:spacing w:line="240" w:lineRule="auto"/>
      </w:pPr>
      <w:r w:rsidRPr="00BC5459">
        <w:separator/>
      </w:r>
    </w:p>
  </w:endnote>
  <w:endnote w:type="continuationSeparator" w:id="0">
    <w:p w14:paraId="7024BD56" w14:textId="77777777" w:rsidR="00136596" w:rsidRPr="00BC5459" w:rsidRDefault="00136596">
      <w:pPr>
        <w:spacing w:line="240" w:lineRule="auto"/>
      </w:pPr>
      <w:r w:rsidRPr="00BC5459">
        <w:continuationSeparator/>
      </w:r>
    </w:p>
  </w:endnote>
  <w:endnote w:type="continuationNotice" w:id="1">
    <w:p w14:paraId="7928D3B6" w14:textId="77777777" w:rsidR="00136596" w:rsidRPr="00BC5459" w:rsidRDefault="001365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E3CFDE88-245A-4ABB-879E-97F92DE8A666}"/>
    <w:embedBold r:id="rId2" w:fontKey="{2A5B9257-13E4-467B-B937-D90FC7ECF58B}"/>
    <w:embedItalic r:id="rId3" w:fontKey="{E4966CCF-2709-4CE3-B955-5BE35698CB58}"/>
    <w:embedBoldItalic r:id="rId4" w:fontKey="{D379211D-D04B-469D-A0A2-0E857C0FD7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C60472D-DB74-48F0-9059-DD22F3547F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9CC69" w14:textId="77777777" w:rsidR="00BB7F81" w:rsidRDefault="00BB7F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EFB9B" w14:textId="77777777" w:rsidR="00BB7F81" w:rsidRDefault="00BB7F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95F32" w14:textId="77777777" w:rsidR="00136596" w:rsidRPr="00BC5459" w:rsidRDefault="00136596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47206F3D" w14:textId="77777777" w:rsidR="00136596" w:rsidRPr="00BC5459" w:rsidRDefault="00136596">
      <w:r w:rsidRPr="00BC5459">
        <w:continuationSeparator/>
      </w:r>
    </w:p>
  </w:footnote>
  <w:footnote w:type="continuationNotice" w:id="1">
    <w:p w14:paraId="526FEFEE" w14:textId="77777777" w:rsidR="00136596" w:rsidRPr="00BC5459" w:rsidRDefault="001365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F040" w14:textId="77777777" w:rsidR="00BB7F81" w:rsidRDefault="00BB7F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1AF29" w14:textId="2A935652" w:rsidR="007B448B" w:rsidRPr="00BC5459" w:rsidRDefault="00762491" w:rsidP="007B448B">
    <w:pPr>
      <w:pStyle w:val="Themenschwerpunkt"/>
      <w:rPr>
        <w:noProof w:val="0"/>
        <w:lang w:val="de-CH"/>
      </w:rPr>
    </w:pPr>
    <w:r>
      <w:rPr>
        <w:lang w:val="de-CH"/>
      </w:rPr>
      <w:t>PROFESSIONALISIERUNG DER SONDERPÄDAGOGISCHEN BERUFE</w:t>
    </w:r>
    <w:r w:rsidR="00307EC7"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554A47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r w:rsidR="00745A85" w:rsidRPr="00745A85">
      <w:rPr>
        <w:b w:val="0"/>
        <w:bCs/>
        <w:noProof w:val="0"/>
        <w:lang w:val="de-CH"/>
      </w:rPr>
      <w:t xml:space="preserve">Schweizerische Zeitschrift für Heilpädagogik, Jg. </w:t>
    </w:r>
    <w:r w:rsidR="00193983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 xml:space="preserve">, </w:t>
    </w:r>
    <w:r w:rsidR="00BB7F81">
      <w:rPr>
        <w:b w:val="0"/>
        <w:bCs/>
        <w:noProof w:val="0"/>
        <w:lang w:val="de-CH"/>
      </w:rPr>
      <w:t>05/2024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9C734" w14:textId="77777777" w:rsidR="00BB7F81" w:rsidRDefault="00BB7F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640E"/>
    <w:rsid w:val="0001163D"/>
    <w:rsid w:val="000118DB"/>
    <w:rsid w:val="00012488"/>
    <w:rsid w:val="00012A46"/>
    <w:rsid w:val="000130A3"/>
    <w:rsid w:val="00014185"/>
    <w:rsid w:val="00016BFF"/>
    <w:rsid w:val="000229CA"/>
    <w:rsid w:val="00024143"/>
    <w:rsid w:val="00025651"/>
    <w:rsid w:val="0002637A"/>
    <w:rsid w:val="000302CB"/>
    <w:rsid w:val="00030FE7"/>
    <w:rsid w:val="0003314D"/>
    <w:rsid w:val="00034D5F"/>
    <w:rsid w:val="000352CE"/>
    <w:rsid w:val="00036AFC"/>
    <w:rsid w:val="00036EA8"/>
    <w:rsid w:val="000419E5"/>
    <w:rsid w:val="000431E4"/>
    <w:rsid w:val="00053353"/>
    <w:rsid w:val="000557E6"/>
    <w:rsid w:val="000572CB"/>
    <w:rsid w:val="00057605"/>
    <w:rsid w:val="00062BDD"/>
    <w:rsid w:val="00063C3F"/>
    <w:rsid w:val="0006412E"/>
    <w:rsid w:val="00065119"/>
    <w:rsid w:val="00066C14"/>
    <w:rsid w:val="000703EE"/>
    <w:rsid w:val="00072465"/>
    <w:rsid w:val="00072B23"/>
    <w:rsid w:val="000759D7"/>
    <w:rsid w:val="000770AB"/>
    <w:rsid w:val="00080A17"/>
    <w:rsid w:val="00082EE3"/>
    <w:rsid w:val="0008472D"/>
    <w:rsid w:val="000847B1"/>
    <w:rsid w:val="00090162"/>
    <w:rsid w:val="000903C4"/>
    <w:rsid w:val="000913F1"/>
    <w:rsid w:val="00091613"/>
    <w:rsid w:val="000925EC"/>
    <w:rsid w:val="00093710"/>
    <w:rsid w:val="000971A6"/>
    <w:rsid w:val="000A0CA3"/>
    <w:rsid w:val="000A1445"/>
    <w:rsid w:val="000A17A5"/>
    <w:rsid w:val="000A311E"/>
    <w:rsid w:val="000B29E9"/>
    <w:rsid w:val="000B2DD3"/>
    <w:rsid w:val="000B388C"/>
    <w:rsid w:val="000B56D0"/>
    <w:rsid w:val="000B5BB8"/>
    <w:rsid w:val="000B66D1"/>
    <w:rsid w:val="000C01B6"/>
    <w:rsid w:val="000C55A5"/>
    <w:rsid w:val="000C6D79"/>
    <w:rsid w:val="000D218A"/>
    <w:rsid w:val="000D3765"/>
    <w:rsid w:val="000D3C1B"/>
    <w:rsid w:val="000D494D"/>
    <w:rsid w:val="000D49D9"/>
    <w:rsid w:val="000D4B4F"/>
    <w:rsid w:val="000D6422"/>
    <w:rsid w:val="000D6C07"/>
    <w:rsid w:val="000E1AF0"/>
    <w:rsid w:val="000E2856"/>
    <w:rsid w:val="000E3788"/>
    <w:rsid w:val="000E6668"/>
    <w:rsid w:val="000E6A66"/>
    <w:rsid w:val="000E732C"/>
    <w:rsid w:val="000F02E8"/>
    <w:rsid w:val="000F0956"/>
    <w:rsid w:val="000F4B54"/>
    <w:rsid w:val="000F4E6A"/>
    <w:rsid w:val="000F5288"/>
    <w:rsid w:val="0010059C"/>
    <w:rsid w:val="0010107F"/>
    <w:rsid w:val="00101E73"/>
    <w:rsid w:val="0010334E"/>
    <w:rsid w:val="00104696"/>
    <w:rsid w:val="00104753"/>
    <w:rsid w:val="00105351"/>
    <w:rsid w:val="00106324"/>
    <w:rsid w:val="00106DF1"/>
    <w:rsid w:val="00110D06"/>
    <w:rsid w:val="001114E2"/>
    <w:rsid w:val="0011251F"/>
    <w:rsid w:val="001150A5"/>
    <w:rsid w:val="00115EF5"/>
    <w:rsid w:val="001161D6"/>
    <w:rsid w:val="00117142"/>
    <w:rsid w:val="001172A7"/>
    <w:rsid w:val="001178BA"/>
    <w:rsid w:val="00120C15"/>
    <w:rsid w:val="00120CBF"/>
    <w:rsid w:val="00121825"/>
    <w:rsid w:val="00122C46"/>
    <w:rsid w:val="0012743D"/>
    <w:rsid w:val="00127F85"/>
    <w:rsid w:val="00132CB6"/>
    <w:rsid w:val="00136596"/>
    <w:rsid w:val="00136BD6"/>
    <w:rsid w:val="00140128"/>
    <w:rsid w:val="00144CB9"/>
    <w:rsid w:val="00150364"/>
    <w:rsid w:val="00151BCA"/>
    <w:rsid w:val="00152886"/>
    <w:rsid w:val="00153133"/>
    <w:rsid w:val="00155814"/>
    <w:rsid w:val="00157D7E"/>
    <w:rsid w:val="001620CA"/>
    <w:rsid w:val="0016372D"/>
    <w:rsid w:val="00164F35"/>
    <w:rsid w:val="00167858"/>
    <w:rsid w:val="00170CA9"/>
    <w:rsid w:val="00172353"/>
    <w:rsid w:val="00172C53"/>
    <w:rsid w:val="00173503"/>
    <w:rsid w:val="00174D82"/>
    <w:rsid w:val="00182AD4"/>
    <w:rsid w:val="00183885"/>
    <w:rsid w:val="00183B0A"/>
    <w:rsid w:val="001847A7"/>
    <w:rsid w:val="00184943"/>
    <w:rsid w:val="00185018"/>
    <w:rsid w:val="0018766F"/>
    <w:rsid w:val="00190E8C"/>
    <w:rsid w:val="00191102"/>
    <w:rsid w:val="00191229"/>
    <w:rsid w:val="00191498"/>
    <w:rsid w:val="00193699"/>
    <w:rsid w:val="00193983"/>
    <w:rsid w:val="00195D60"/>
    <w:rsid w:val="00197838"/>
    <w:rsid w:val="001A0833"/>
    <w:rsid w:val="001A2EEC"/>
    <w:rsid w:val="001A5206"/>
    <w:rsid w:val="001A5595"/>
    <w:rsid w:val="001B05BD"/>
    <w:rsid w:val="001B16E8"/>
    <w:rsid w:val="001B1E61"/>
    <w:rsid w:val="001B25F3"/>
    <w:rsid w:val="001B2AA9"/>
    <w:rsid w:val="001B7781"/>
    <w:rsid w:val="001B78EE"/>
    <w:rsid w:val="001C4388"/>
    <w:rsid w:val="001C7D6D"/>
    <w:rsid w:val="001D06EB"/>
    <w:rsid w:val="001D0C8D"/>
    <w:rsid w:val="001D2B27"/>
    <w:rsid w:val="001D3BFB"/>
    <w:rsid w:val="001D5300"/>
    <w:rsid w:val="001D67AE"/>
    <w:rsid w:val="001E16FF"/>
    <w:rsid w:val="001E1744"/>
    <w:rsid w:val="001E3BE9"/>
    <w:rsid w:val="001E4A1B"/>
    <w:rsid w:val="001E6D9F"/>
    <w:rsid w:val="001E6F87"/>
    <w:rsid w:val="001F05FC"/>
    <w:rsid w:val="001F297A"/>
    <w:rsid w:val="001F2A01"/>
    <w:rsid w:val="001F2F9A"/>
    <w:rsid w:val="001F392B"/>
    <w:rsid w:val="001F3C4D"/>
    <w:rsid w:val="001F5433"/>
    <w:rsid w:val="001F66BF"/>
    <w:rsid w:val="00201FB3"/>
    <w:rsid w:val="00202A19"/>
    <w:rsid w:val="0020358C"/>
    <w:rsid w:val="0020467E"/>
    <w:rsid w:val="0020479B"/>
    <w:rsid w:val="002109FD"/>
    <w:rsid w:val="00212718"/>
    <w:rsid w:val="00214B48"/>
    <w:rsid w:val="00216052"/>
    <w:rsid w:val="0022407D"/>
    <w:rsid w:val="002251B1"/>
    <w:rsid w:val="002317D3"/>
    <w:rsid w:val="00232597"/>
    <w:rsid w:val="00233C69"/>
    <w:rsid w:val="002345A9"/>
    <w:rsid w:val="00234D3B"/>
    <w:rsid w:val="00235A6C"/>
    <w:rsid w:val="00237079"/>
    <w:rsid w:val="00237478"/>
    <w:rsid w:val="00241303"/>
    <w:rsid w:val="00243445"/>
    <w:rsid w:val="00243887"/>
    <w:rsid w:val="002443A6"/>
    <w:rsid w:val="00245D92"/>
    <w:rsid w:val="00246AF8"/>
    <w:rsid w:val="00247660"/>
    <w:rsid w:val="00254B14"/>
    <w:rsid w:val="00254DB4"/>
    <w:rsid w:val="002554B3"/>
    <w:rsid w:val="002574CF"/>
    <w:rsid w:val="002575DC"/>
    <w:rsid w:val="002631B2"/>
    <w:rsid w:val="00263D3F"/>
    <w:rsid w:val="00264F3D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90643"/>
    <w:rsid w:val="00295B58"/>
    <w:rsid w:val="002A1A02"/>
    <w:rsid w:val="002A1F46"/>
    <w:rsid w:val="002A2D9D"/>
    <w:rsid w:val="002A4FFA"/>
    <w:rsid w:val="002A51C0"/>
    <w:rsid w:val="002A588D"/>
    <w:rsid w:val="002B1640"/>
    <w:rsid w:val="002B28D4"/>
    <w:rsid w:val="002B745C"/>
    <w:rsid w:val="002C1604"/>
    <w:rsid w:val="002C1EC0"/>
    <w:rsid w:val="002C4E5D"/>
    <w:rsid w:val="002C5235"/>
    <w:rsid w:val="002D0E38"/>
    <w:rsid w:val="002D1356"/>
    <w:rsid w:val="002D39A1"/>
    <w:rsid w:val="002D4527"/>
    <w:rsid w:val="002D4D8E"/>
    <w:rsid w:val="002E13B6"/>
    <w:rsid w:val="002E148F"/>
    <w:rsid w:val="002E3785"/>
    <w:rsid w:val="002E5374"/>
    <w:rsid w:val="002E5FE3"/>
    <w:rsid w:val="002E6AFA"/>
    <w:rsid w:val="002E7DF1"/>
    <w:rsid w:val="002F080A"/>
    <w:rsid w:val="002F6F9F"/>
    <w:rsid w:val="00300215"/>
    <w:rsid w:val="003008D3"/>
    <w:rsid w:val="0030447C"/>
    <w:rsid w:val="00307EC7"/>
    <w:rsid w:val="00312B5A"/>
    <w:rsid w:val="00314F1E"/>
    <w:rsid w:val="00316F65"/>
    <w:rsid w:val="00317571"/>
    <w:rsid w:val="003218C9"/>
    <w:rsid w:val="00322024"/>
    <w:rsid w:val="003222A6"/>
    <w:rsid w:val="0032251A"/>
    <w:rsid w:val="003235A5"/>
    <w:rsid w:val="003257A5"/>
    <w:rsid w:val="003263A5"/>
    <w:rsid w:val="00327EC8"/>
    <w:rsid w:val="00330022"/>
    <w:rsid w:val="00332AB3"/>
    <w:rsid w:val="00334B29"/>
    <w:rsid w:val="0034116F"/>
    <w:rsid w:val="003414BB"/>
    <w:rsid w:val="00341796"/>
    <w:rsid w:val="00342C11"/>
    <w:rsid w:val="0034499F"/>
    <w:rsid w:val="00346EE1"/>
    <w:rsid w:val="0035149E"/>
    <w:rsid w:val="003519ED"/>
    <w:rsid w:val="00351A24"/>
    <w:rsid w:val="003529F4"/>
    <w:rsid w:val="00352A31"/>
    <w:rsid w:val="00353DEC"/>
    <w:rsid w:val="00353F23"/>
    <w:rsid w:val="00354752"/>
    <w:rsid w:val="003563B1"/>
    <w:rsid w:val="00356615"/>
    <w:rsid w:val="00360227"/>
    <w:rsid w:val="0036031A"/>
    <w:rsid w:val="00360D6A"/>
    <w:rsid w:val="00361A29"/>
    <w:rsid w:val="003620E2"/>
    <w:rsid w:val="00362917"/>
    <w:rsid w:val="00365305"/>
    <w:rsid w:val="0036569A"/>
    <w:rsid w:val="00365730"/>
    <w:rsid w:val="0036665D"/>
    <w:rsid w:val="003668E4"/>
    <w:rsid w:val="00370CE6"/>
    <w:rsid w:val="00370E90"/>
    <w:rsid w:val="00373608"/>
    <w:rsid w:val="0037695C"/>
    <w:rsid w:val="003817FC"/>
    <w:rsid w:val="003819B7"/>
    <w:rsid w:val="00382314"/>
    <w:rsid w:val="00383074"/>
    <w:rsid w:val="00383682"/>
    <w:rsid w:val="00386CFF"/>
    <w:rsid w:val="003876B8"/>
    <w:rsid w:val="0039249B"/>
    <w:rsid w:val="003929B5"/>
    <w:rsid w:val="0039428D"/>
    <w:rsid w:val="00394771"/>
    <w:rsid w:val="003953AA"/>
    <w:rsid w:val="003A0EA7"/>
    <w:rsid w:val="003A2717"/>
    <w:rsid w:val="003A4137"/>
    <w:rsid w:val="003A5190"/>
    <w:rsid w:val="003A76D9"/>
    <w:rsid w:val="003B16C3"/>
    <w:rsid w:val="003B4C81"/>
    <w:rsid w:val="003B50C7"/>
    <w:rsid w:val="003C2983"/>
    <w:rsid w:val="003C4939"/>
    <w:rsid w:val="003D15C1"/>
    <w:rsid w:val="003D1BB7"/>
    <w:rsid w:val="003D221C"/>
    <w:rsid w:val="003D350E"/>
    <w:rsid w:val="003D355D"/>
    <w:rsid w:val="003D502F"/>
    <w:rsid w:val="003D63D8"/>
    <w:rsid w:val="003E022D"/>
    <w:rsid w:val="003E0578"/>
    <w:rsid w:val="003E22CB"/>
    <w:rsid w:val="003E3D5B"/>
    <w:rsid w:val="003E4546"/>
    <w:rsid w:val="003E4B3C"/>
    <w:rsid w:val="003E4BAC"/>
    <w:rsid w:val="003E522C"/>
    <w:rsid w:val="003E5D0A"/>
    <w:rsid w:val="003E7088"/>
    <w:rsid w:val="003E7B25"/>
    <w:rsid w:val="003F2679"/>
    <w:rsid w:val="003F4B08"/>
    <w:rsid w:val="003F55DF"/>
    <w:rsid w:val="003F6A6B"/>
    <w:rsid w:val="003F78C2"/>
    <w:rsid w:val="004027D5"/>
    <w:rsid w:val="0040382D"/>
    <w:rsid w:val="00404EFC"/>
    <w:rsid w:val="00404F18"/>
    <w:rsid w:val="004108D3"/>
    <w:rsid w:val="00410FA5"/>
    <w:rsid w:val="00413702"/>
    <w:rsid w:val="00414332"/>
    <w:rsid w:val="00414931"/>
    <w:rsid w:val="00415A16"/>
    <w:rsid w:val="0042069B"/>
    <w:rsid w:val="00421B47"/>
    <w:rsid w:val="00421D05"/>
    <w:rsid w:val="00421FDF"/>
    <w:rsid w:val="00426606"/>
    <w:rsid w:val="0042671A"/>
    <w:rsid w:val="00427D7C"/>
    <w:rsid w:val="00432DDC"/>
    <w:rsid w:val="00432F97"/>
    <w:rsid w:val="0043335A"/>
    <w:rsid w:val="004347AD"/>
    <w:rsid w:val="00434C3D"/>
    <w:rsid w:val="00434FFD"/>
    <w:rsid w:val="004364F4"/>
    <w:rsid w:val="00436F74"/>
    <w:rsid w:val="00437723"/>
    <w:rsid w:val="00441946"/>
    <w:rsid w:val="00441CE4"/>
    <w:rsid w:val="00441F45"/>
    <w:rsid w:val="004421C7"/>
    <w:rsid w:val="00444BA4"/>
    <w:rsid w:val="00444CFF"/>
    <w:rsid w:val="00445F0E"/>
    <w:rsid w:val="0045144F"/>
    <w:rsid w:val="00451606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71822"/>
    <w:rsid w:val="00473CA6"/>
    <w:rsid w:val="004815EE"/>
    <w:rsid w:val="00485C10"/>
    <w:rsid w:val="00486270"/>
    <w:rsid w:val="0049009F"/>
    <w:rsid w:val="004927CF"/>
    <w:rsid w:val="00492C68"/>
    <w:rsid w:val="00494240"/>
    <w:rsid w:val="004A258E"/>
    <w:rsid w:val="004A2854"/>
    <w:rsid w:val="004A3B9E"/>
    <w:rsid w:val="004A41D2"/>
    <w:rsid w:val="004A49B9"/>
    <w:rsid w:val="004B1834"/>
    <w:rsid w:val="004B1D5D"/>
    <w:rsid w:val="004B1F7A"/>
    <w:rsid w:val="004B2436"/>
    <w:rsid w:val="004B29F8"/>
    <w:rsid w:val="004B3001"/>
    <w:rsid w:val="004B3A29"/>
    <w:rsid w:val="004B47AB"/>
    <w:rsid w:val="004B5BE5"/>
    <w:rsid w:val="004C13EB"/>
    <w:rsid w:val="004C1B30"/>
    <w:rsid w:val="004C23ED"/>
    <w:rsid w:val="004C3F38"/>
    <w:rsid w:val="004C4A76"/>
    <w:rsid w:val="004D078E"/>
    <w:rsid w:val="004D0EAE"/>
    <w:rsid w:val="004D217B"/>
    <w:rsid w:val="004D3366"/>
    <w:rsid w:val="004D485D"/>
    <w:rsid w:val="004D542D"/>
    <w:rsid w:val="004D58AC"/>
    <w:rsid w:val="004D5F86"/>
    <w:rsid w:val="004D7351"/>
    <w:rsid w:val="004E232F"/>
    <w:rsid w:val="004E486C"/>
    <w:rsid w:val="004E4CFB"/>
    <w:rsid w:val="004E684D"/>
    <w:rsid w:val="004F0859"/>
    <w:rsid w:val="004F306D"/>
    <w:rsid w:val="004F41B8"/>
    <w:rsid w:val="004F5C23"/>
    <w:rsid w:val="004F648B"/>
    <w:rsid w:val="004F655F"/>
    <w:rsid w:val="005035CB"/>
    <w:rsid w:val="00503D63"/>
    <w:rsid w:val="00504772"/>
    <w:rsid w:val="005052BE"/>
    <w:rsid w:val="005055D5"/>
    <w:rsid w:val="0050778F"/>
    <w:rsid w:val="00516145"/>
    <w:rsid w:val="00520FF2"/>
    <w:rsid w:val="00521559"/>
    <w:rsid w:val="005216E9"/>
    <w:rsid w:val="0052181A"/>
    <w:rsid w:val="00523C74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602F"/>
    <w:rsid w:val="00546210"/>
    <w:rsid w:val="00546490"/>
    <w:rsid w:val="00550A8A"/>
    <w:rsid w:val="00550CDF"/>
    <w:rsid w:val="00551956"/>
    <w:rsid w:val="005520CD"/>
    <w:rsid w:val="005544C7"/>
    <w:rsid w:val="00557D40"/>
    <w:rsid w:val="005612EA"/>
    <w:rsid w:val="0056330F"/>
    <w:rsid w:val="00564DB0"/>
    <w:rsid w:val="0056578A"/>
    <w:rsid w:val="0056595B"/>
    <w:rsid w:val="0057090D"/>
    <w:rsid w:val="00570D93"/>
    <w:rsid w:val="00571261"/>
    <w:rsid w:val="00571774"/>
    <w:rsid w:val="00571C0D"/>
    <w:rsid w:val="00572035"/>
    <w:rsid w:val="00572C4C"/>
    <w:rsid w:val="00573DC4"/>
    <w:rsid w:val="00575B1F"/>
    <w:rsid w:val="0057605E"/>
    <w:rsid w:val="00576E09"/>
    <w:rsid w:val="00577261"/>
    <w:rsid w:val="00581C76"/>
    <w:rsid w:val="00581DB2"/>
    <w:rsid w:val="00585ED0"/>
    <w:rsid w:val="00585F88"/>
    <w:rsid w:val="00586347"/>
    <w:rsid w:val="00586971"/>
    <w:rsid w:val="00587EF6"/>
    <w:rsid w:val="00590327"/>
    <w:rsid w:val="0059245B"/>
    <w:rsid w:val="00592B57"/>
    <w:rsid w:val="00594747"/>
    <w:rsid w:val="00594807"/>
    <w:rsid w:val="00594844"/>
    <w:rsid w:val="005953C2"/>
    <w:rsid w:val="00597EDF"/>
    <w:rsid w:val="005A2D34"/>
    <w:rsid w:val="005A3A52"/>
    <w:rsid w:val="005A646E"/>
    <w:rsid w:val="005A6F41"/>
    <w:rsid w:val="005A7AE7"/>
    <w:rsid w:val="005B0462"/>
    <w:rsid w:val="005B211A"/>
    <w:rsid w:val="005B4E83"/>
    <w:rsid w:val="005B4E97"/>
    <w:rsid w:val="005B6461"/>
    <w:rsid w:val="005C1F7D"/>
    <w:rsid w:val="005C3EF0"/>
    <w:rsid w:val="005C58AB"/>
    <w:rsid w:val="005C6DD2"/>
    <w:rsid w:val="005C7929"/>
    <w:rsid w:val="005C7B53"/>
    <w:rsid w:val="005D156B"/>
    <w:rsid w:val="005D15B8"/>
    <w:rsid w:val="005D50CF"/>
    <w:rsid w:val="005D6C7C"/>
    <w:rsid w:val="005D6FA5"/>
    <w:rsid w:val="005E150A"/>
    <w:rsid w:val="005E1F99"/>
    <w:rsid w:val="005E229D"/>
    <w:rsid w:val="005E28CB"/>
    <w:rsid w:val="005E425D"/>
    <w:rsid w:val="005E5248"/>
    <w:rsid w:val="005E7DD5"/>
    <w:rsid w:val="005F0857"/>
    <w:rsid w:val="005F088D"/>
    <w:rsid w:val="005F75CE"/>
    <w:rsid w:val="006014F9"/>
    <w:rsid w:val="00601A06"/>
    <w:rsid w:val="00601A5D"/>
    <w:rsid w:val="00602383"/>
    <w:rsid w:val="00603182"/>
    <w:rsid w:val="006062FC"/>
    <w:rsid w:val="006111D5"/>
    <w:rsid w:val="006111F5"/>
    <w:rsid w:val="006123C5"/>
    <w:rsid w:val="0061264F"/>
    <w:rsid w:val="00614131"/>
    <w:rsid w:val="00615EAA"/>
    <w:rsid w:val="0061793E"/>
    <w:rsid w:val="0062018D"/>
    <w:rsid w:val="0062334B"/>
    <w:rsid w:val="006234CB"/>
    <w:rsid w:val="00623E11"/>
    <w:rsid w:val="006269EC"/>
    <w:rsid w:val="006300C8"/>
    <w:rsid w:val="00630CBB"/>
    <w:rsid w:val="006334CA"/>
    <w:rsid w:val="00635C69"/>
    <w:rsid w:val="006361B8"/>
    <w:rsid w:val="006411DE"/>
    <w:rsid w:val="006412B7"/>
    <w:rsid w:val="0064338D"/>
    <w:rsid w:val="006448C5"/>
    <w:rsid w:val="00644A66"/>
    <w:rsid w:val="0064511D"/>
    <w:rsid w:val="00653247"/>
    <w:rsid w:val="006555BD"/>
    <w:rsid w:val="00660E59"/>
    <w:rsid w:val="0066389F"/>
    <w:rsid w:val="0066402B"/>
    <w:rsid w:val="00664CE2"/>
    <w:rsid w:val="006676E2"/>
    <w:rsid w:val="006704E0"/>
    <w:rsid w:val="0067276A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9215F"/>
    <w:rsid w:val="00692A7E"/>
    <w:rsid w:val="0069530E"/>
    <w:rsid w:val="0069533D"/>
    <w:rsid w:val="00695675"/>
    <w:rsid w:val="00696681"/>
    <w:rsid w:val="00697767"/>
    <w:rsid w:val="00697778"/>
    <w:rsid w:val="006A35A9"/>
    <w:rsid w:val="006A380D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6EFC"/>
    <w:rsid w:val="006D0C11"/>
    <w:rsid w:val="006D1BCD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625B"/>
    <w:rsid w:val="006E779C"/>
    <w:rsid w:val="006F4AA9"/>
    <w:rsid w:val="006F4BC8"/>
    <w:rsid w:val="006F55C8"/>
    <w:rsid w:val="00702BE5"/>
    <w:rsid w:val="00705053"/>
    <w:rsid w:val="00705079"/>
    <w:rsid w:val="00710490"/>
    <w:rsid w:val="007118A7"/>
    <w:rsid w:val="00713E6B"/>
    <w:rsid w:val="0071478F"/>
    <w:rsid w:val="007155B8"/>
    <w:rsid w:val="00720DBF"/>
    <w:rsid w:val="007222E4"/>
    <w:rsid w:val="007254AE"/>
    <w:rsid w:val="007307EB"/>
    <w:rsid w:val="0073275B"/>
    <w:rsid w:val="007365C1"/>
    <w:rsid w:val="007373E7"/>
    <w:rsid w:val="007424F5"/>
    <w:rsid w:val="007430C8"/>
    <w:rsid w:val="0074442C"/>
    <w:rsid w:val="00745A85"/>
    <w:rsid w:val="00745FD4"/>
    <w:rsid w:val="007476ED"/>
    <w:rsid w:val="007501B7"/>
    <w:rsid w:val="007545FE"/>
    <w:rsid w:val="00762491"/>
    <w:rsid w:val="00762C53"/>
    <w:rsid w:val="0076399B"/>
    <w:rsid w:val="00764FC4"/>
    <w:rsid w:val="007664F8"/>
    <w:rsid w:val="00766577"/>
    <w:rsid w:val="00770BB5"/>
    <w:rsid w:val="0077344A"/>
    <w:rsid w:val="00775449"/>
    <w:rsid w:val="00775C44"/>
    <w:rsid w:val="007765B5"/>
    <w:rsid w:val="00777A2F"/>
    <w:rsid w:val="00780BC7"/>
    <w:rsid w:val="00782A96"/>
    <w:rsid w:val="00782DAA"/>
    <w:rsid w:val="00782F43"/>
    <w:rsid w:val="00787B6E"/>
    <w:rsid w:val="00790847"/>
    <w:rsid w:val="007A3489"/>
    <w:rsid w:val="007A3B96"/>
    <w:rsid w:val="007A6E6B"/>
    <w:rsid w:val="007A75E1"/>
    <w:rsid w:val="007B1112"/>
    <w:rsid w:val="007B272F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287F"/>
    <w:rsid w:val="007C4F71"/>
    <w:rsid w:val="007C5AB3"/>
    <w:rsid w:val="007C7B34"/>
    <w:rsid w:val="007D3DD4"/>
    <w:rsid w:val="007D67D8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801055"/>
    <w:rsid w:val="0080231D"/>
    <w:rsid w:val="00803C2C"/>
    <w:rsid w:val="00804209"/>
    <w:rsid w:val="0080610A"/>
    <w:rsid w:val="00806ECC"/>
    <w:rsid w:val="008074D8"/>
    <w:rsid w:val="008152E5"/>
    <w:rsid w:val="00816DC7"/>
    <w:rsid w:val="00824EDC"/>
    <w:rsid w:val="00825626"/>
    <w:rsid w:val="00827BD9"/>
    <w:rsid w:val="00830A17"/>
    <w:rsid w:val="00830F06"/>
    <w:rsid w:val="00831CE5"/>
    <w:rsid w:val="0083375B"/>
    <w:rsid w:val="008340ED"/>
    <w:rsid w:val="008351F7"/>
    <w:rsid w:val="00842226"/>
    <w:rsid w:val="008427D8"/>
    <w:rsid w:val="00842FAC"/>
    <w:rsid w:val="00846133"/>
    <w:rsid w:val="00850519"/>
    <w:rsid w:val="00850C9F"/>
    <w:rsid w:val="00850D37"/>
    <w:rsid w:val="008515DA"/>
    <w:rsid w:val="0085180E"/>
    <w:rsid w:val="00851CD7"/>
    <w:rsid w:val="00853805"/>
    <w:rsid w:val="00855097"/>
    <w:rsid w:val="0085594D"/>
    <w:rsid w:val="00862260"/>
    <w:rsid w:val="0086305F"/>
    <w:rsid w:val="00864208"/>
    <w:rsid w:val="00864414"/>
    <w:rsid w:val="00866054"/>
    <w:rsid w:val="008669A5"/>
    <w:rsid w:val="00870508"/>
    <w:rsid w:val="0088020D"/>
    <w:rsid w:val="00882B9B"/>
    <w:rsid w:val="008839DE"/>
    <w:rsid w:val="00883CF0"/>
    <w:rsid w:val="008854C8"/>
    <w:rsid w:val="0089061C"/>
    <w:rsid w:val="00890871"/>
    <w:rsid w:val="00891E7D"/>
    <w:rsid w:val="008924D4"/>
    <w:rsid w:val="00895E73"/>
    <w:rsid w:val="00895EFC"/>
    <w:rsid w:val="008A2229"/>
    <w:rsid w:val="008A53E5"/>
    <w:rsid w:val="008B049B"/>
    <w:rsid w:val="008B0815"/>
    <w:rsid w:val="008B1216"/>
    <w:rsid w:val="008B32E8"/>
    <w:rsid w:val="008B5030"/>
    <w:rsid w:val="008B6854"/>
    <w:rsid w:val="008C6EDB"/>
    <w:rsid w:val="008D07E2"/>
    <w:rsid w:val="008D1119"/>
    <w:rsid w:val="008D1571"/>
    <w:rsid w:val="008D1807"/>
    <w:rsid w:val="008D2495"/>
    <w:rsid w:val="008D3348"/>
    <w:rsid w:val="008D420D"/>
    <w:rsid w:val="008D7032"/>
    <w:rsid w:val="008D74B9"/>
    <w:rsid w:val="008E13C3"/>
    <w:rsid w:val="008E2EAC"/>
    <w:rsid w:val="008E3324"/>
    <w:rsid w:val="008F0126"/>
    <w:rsid w:val="008F2E4E"/>
    <w:rsid w:val="00900B48"/>
    <w:rsid w:val="0090200E"/>
    <w:rsid w:val="00906AA5"/>
    <w:rsid w:val="00912087"/>
    <w:rsid w:val="009122E6"/>
    <w:rsid w:val="00912E02"/>
    <w:rsid w:val="009136FC"/>
    <w:rsid w:val="009153CF"/>
    <w:rsid w:val="00920846"/>
    <w:rsid w:val="00920A21"/>
    <w:rsid w:val="009241A7"/>
    <w:rsid w:val="00926A84"/>
    <w:rsid w:val="00926C4F"/>
    <w:rsid w:val="00930230"/>
    <w:rsid w:val="00930A07"/>
    <w:rsid w:val="009336F9"/>
    <w:rsid w:val="00942FFE"/>
    <w:rsid w:val="00943B46"/>
    <w:rsid w:val="00944117"/>
    <w:rsid w:val="00944F9F"/>
    <w:rsid w:val="009469D9"/>
    <w:rsid w:val="00947D2B"/>
    <w:rsid w:val="00954FBF"/>
    <w:rsid w:val="009552F9"/>
    <w:rsid w:val="0095549B"/>
    <w:rsid w:val="00956408"/>
    <w:rsid w:val="00956DAA"/>
    <w:rsid w:val="00963368"/>
    <w:rsid w:val="009660DC"/>
    <w:rsid w:val="00967D5F"/>
    <w:rsid w:val="00973A80"/>
    <w:rsid w:val="00980CFD"/>
    <w:rsid w:val="00982C95"/>
    <w:rsid w:val="00983AFD"/>
    <w:rsid w:val="00984E6A"/>
    <w:rsid w:val="00985126"/>
    <w:rsid w:val="00985EBB"/>
    <w:rsid w:val="009905CB"/>
    <w:rsid w:val="00992A29"/>
    <w:rsid w:val="00992BB4"/>
    <w:rsid w:val="00994E2C"/>
    <w:rsid w:val="009A1394"/>
    <w:rsid w:val="009A2BD0"/>
    <w:rsid w:val="009A57A5"/>
    <w:rsid w:val="009A73FC"/>
    <w:rsid w:val="009A7FF6"/>
    <w:rsid w:val="009B4B18"/>
    <w:rsid w:val="009B5334"/>
    <w:rsid w:val="009C1234"/>
    <w:rsid w:val="009C18DB"/>
    <w:rsid w:val="009C6886"/>
    <w:rsid w:val="009C768C"/>
    <w:rsid w:val="009C790A"/>
    <w:rsid w:val="009D1A1B"/>
    <w:rsid w:val="009D21AF"/>
    <w:rsid w:val="009D4CCF"/>
    <w:rsid w:val="009E0427"/>
    <w:rsid w:val="009E5005"/>
    <w:rsid w:val="009E7CFD"/>
    <w:rsid w:val="009F0813"/>
    <w:rsid w:val="009F2D95"/>
    <w:rsid w:val="009F3B99"/>
    <w:rsid w:val="009F40B3"/>
    <w:rsid w:val="009F43ED"/>
    <w:rsid w:val="009F45BE"/>
    <w:rsid w:val="009F4C23"/>
    <w:rsid w:val="009F4CD6"/>
    <w:rsid w:val="009F6279"/>
    <w:rsid w:val="009F6A07"/>
    <w:rsid w:val="00A054E8"/>
    <w:rsid w:val="00A05F9C"/>
    <w:rsid w:val="00A10362"/>
    <w:rsid w:val="00A107F9"/>
    <w:rsid w:val="00A11404"/>
    <w:rsid w:val="00A118F7"/>
    <w:rsid w:val="00A141AB"/>
    <w:rsid w:val="00A16B09"/>
    <w:rsid w:val="00A17CCD"/>
    <w:rsid w:val="00A200B7"/>
    <w:rsid w:val="00A2621E"/>
    <w:rsid w:val="00A31477"/>
    <w:rsid w:val="00A32EB5"/>
    <w:rsid w:val="00A33B27"/>
    <w:rsid w:val="00A34AC1"/>
    <w:rsid w:val="00A35C07"/>
    <w:rsid w:val="00A37E53"/>
    <w:rsid w:val="00A42DEA"/>
    <w:rsid w:val="00A45C70"/>
    <w:rsid w:val="00A4721D"/>
    <w:rsid w:val="00A47C29"/>
    <w:rsid w:val="00A50A1E"/>
    <w:rsid w:val="00A543D6"/>
    <w:rsid w:val="00A54F75"/>
    <w:rsid w:val="00A55E72"/>
    <w:rsid w:val="00A61330"/>
    <w:rsid w:val="00A62E0B"/>
    <w:rsid w:val="00A70E0A"/>
    <w:rsid w:val="00A729B8"/>
    <w:rsid w:val="00A738BD"/>
    <w:rsid w:val="00A81439"/>
    <w:rsid w:val="00A83781"/>
    <w:rsid w:val="00A845A5"/>
    <w:rsid w:val="00A849A4"/>
    <w:rsid w:val="00A90FE1"/>
    <w:rsid w:val="00A93D17"/>
    <w:rsid w:val="00A9414D"/>
    <w:rsid w:val="00AA0028"/>
    <w:rsid w:val="00AA0DAB"/>
    <w:rsid w:val="00AA2F41"/>
    <w:rsid w:val="00AA3D6E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5C57"/>
    <w:rsid w:val="00AB7501"/>
    <w:rsid w:val="00AC17D5"/>
    <w:rsid w:val="00AC20F1"/>
    <w:rsid w:val="00AC3F46"/>
    <w:rsid w:val="00AC4269"/>
    <w:rsid w:val="00AC6981"/>
    <w:rsid w:val="00AD501B"/>
    <w:rsid w:val="00AD57F5"/>
    <w:rsid w:val="00AD7943"/>
    <w:rsid w:val="00AD7C7B"/>
    <w:rsid w:val="00AE05C2"/>
    <w:rsid w:val="00AE0DEC"/>
    <w:rsid w:val="00AE1479"/>
    <w:rsid w:val="00AE583E"/>
    <w:rsid w:val="00AE5B14"/>
    <w:rsid w:val="00AE5D15"/>
    <w:rsid w:val="00AE631D"/>
    <w:rsid w:val="00AF16EB"/>
    <w:rsid w:val="00AF2C51"/>
    <w:rsid w:val="00B00919"/>
    <w:rsid w:val="00B017E3"/>
    <w:rsid w:val="00B02828"/>
    <w:rsid w:val="00B03187"/>
    <w:rsid w:val="00B10215"/>
    <w:rsid w:val="00B128E7"/>
    <w:rsid w:val="00B170E7"/>
    <w:rsid w:val="00B20D7F"/>
    <w:rsid w:val="00B220E1"/>
    <w:rsid w:val="00B23FEC"/>
    <w:rsid w:val="00B24C90"/>
    <w:rsid w:val="00B25495"/>
    <w:rsid w:val="00B27DB4"/>
    <w:rsid w:val="00B31915"/>
    <w:rsid w:val="00B3335F"/>
    <w:rsid w:val="00B35308"/>
    <w:rsid w:val="00B362BB"/>
    <w:rsid w:val="00B40C60"/>
    <w:rsid w:val="00B41A14"/>
    <w:rsid w:val="00B43F5E"/>
    <w:rsid w:val="00B4495C"/>
    <w:rsid w:val="00B44D06"/>
    <w:rsid w:val="00B50E21"/>
    <w:rsid w:val="00B52115"/>
    <w:rsid w:val="00B5265E"/>
    <w:rsid w:val="00B54E5C"/>
    <w:rsid w:val="00B567BC"/>
    <w:rsid w:val="00B614D7"/>
    <w:rsid w:val="00B616F5"/>
    <w:rsid w:val="00B64EBE"/>
    <w:rsid w:val="00B7030E"/>
    <w:rsid w:val="00B70E5D"/>
    <w:rsid w:val="00B71621"/>
    <w:rsid w:val="00B7489C"/>
    <w:rsid w:val="00B7596B"/>
    <w:rsid w:val="00B77557"/>
    <w:rsid w:val="00B777E8"/>
    <w:rsid w:val="00B81836"/>
    <w:rsid w:val="00B84A79"/>
    <w:rsid w:val="00B90768"/>
    <w:rsid w:val="00B90DB2"/>
    <w:rsid w:val="00B90ECE"/>
    <w:rsid w:val="00B91FB1"/>
    <w:rsid w:val="00B92716"/>
    <w:rsid w:val="00B95880"/>
    <w:rsid w:val="00B95B81"/>
    <w:rsid w:val="00B95F18"/>
    <w:rsid w:val="00B97332"/>
    <w:rsid w:val="00B97E0D"/>
    <w:rsid w:val="00BA00ED"/>
    <w:rsid w:val="00BA3D7E"/>
    <w:rsid w:val="00BA3E12"/>
    <w:rsid w:val="00BA50D5"/>
    <w:rsid w:val="00BA5BC5"/>
    <w:rsid w:val="00BB1021"/>
    <w:rsid w:val="00BB3233"/>
    <w:rsid w:val="00BB3270"/>
    <w:rsid w:val="00BB530F"/>
    <w:rsid w:val="00BB783B"/>
    <w:rsid w:val="00BB7EDB"/>
    <w:rsid w:val="00BB7F81"/>
    <w:rsid w:val="00BC0BC3"/>
    <w:rsid w:val="00BC2406"/>
    <w:rsid w:val="00BC32F4"/>
    <w:rsid w:val="00BC5459"/>
    <w:rsid w:val="00BC6672"/>
    <w:rsid w:val="00BD20AB"/>
    <w:rsid w:val="00BD48B5"/>
    <w:rsid w:val="00BD4FAD"/>
    <w:rsid w:val="00BD6BE6"/>
    <w:rsid w:val="00BD74F7"/>
    <w:rsid w:val="00BD7E4D"/>
    <w:rsid w:val="00BE0C76"/>
    <w:rsid w:val="00BE2BF4"/>
    <w:rsid w:val="00BF0B40"/>
    <w:rsid w:val="00BF1503"/>
    <w:rsid w:val="00BF437D"/>
    <w:rsid w:val="00BF5CB9"/>
    <w:rsid w:val="00BF5DC0"/>
    <w:rsid w:val="00BF6DA0"/>
    <w:rsid w:val="00C02934"/>
    <w:rsid w:val="00C02C48"/>
    <w:rsid w:val="00C05C99"/>
    <w:rsid w:val="00C06985"/>
    <w:rsid w:val="00C10A91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27C"/>
    <w:rsid w:val="00C24833"/>
    <w:rsid w:val="00C25149"/>
    <w:rsid w:val="00C26892"/>
    <w:rsid w:val="00C32844"/>
    <w:rsid w:val="00C3444F"/>
    <w:rsid w:val="00C3453C"/>
    <w:rsid w:val="00C350DC"/>
    <w:rsid w:val="00C3550A"/>
    <w:rsid w:val="00C35AA9"/>
    <w:rsid w:val="00C40315"/>
    <w:rsid w:val="00C4088E"/>
    <w:rsid w:val="00C40B17"/>
    <w:rsid w:val="00C40C2F"/>
    <w:rsid w:val="00C4105B"/>
    <w:rsid w:val="00C43705"/>
    <w:rsid w:val="00C467FE"/>
    <w:rsid w:val="00C46A97"/>
    <w:rsid w:val="00C46B41"/>
    <w:rsid w:val="00C50710"/>
    <w:rsid w:val="00C52128"/>
    <w:rsid w:val="00C5262B"/>
    <w:rsid w:val="00C53261"/>
    <w:rsid w:val="00C63611"/>
    <w:rsid w:val="00C63ADB"/>
    <w:rsid w:val="00C651E8"/>
    <w:rsid w:val="00C678D9"/>
    <w:rsid w:val="00C67C3F"/>
    <w:rsid w:val="00C733A7"/>
    <w:rsid w:val="00C735E9"/>
    <w:rsid w:val="00C7447F"/>
    <w:rsid w:val="00C76A86"/>
    <w:rsid w:val="00C76C32"/>
    <w:rsid w:val="00C77A77"/>
    <w:rsid w:val="00C83F3D"/>
    <w:rsid w:val="00C85052"/>
    <w:rsid w:val="00C9013A"/>
    <w:rsid w:val="00C9032C"/>
    <w:rsid w:val="00C90953"/>
    <w:rsid w:val="00C92EB2"/>
    <w:rsid w:val="00C97215"/>
    <w:rsid w:val="00CA0C62"/>
    <w:rsid w:val="00CA4938"/>
    <w:rsid w:val="00CA4BF2"/>
    <w:rsid w:val="00CB2755"/>
    <w:rsid w:val="00CC1689"/>
    <w:rsid w:val="00CC22B9"/>
    <w:rsid w:val="00CC577D"/>
    <w:rsid w:val="00CD2540"/>
    <w:rsid w:val="00CD4755"/>
    <w:rsid w:val="00CD7213"/>
    <w:rsid w:val="00CD78AB"/>
    <w:rsid w:val="00CE458B"/>
    <w:rsid w:val="00CE5BE4"/>
    <w:rsid w:val="00CE7736"/>
    <w:rsid w:val="00CF30A5"/>
    <w:rsid w:val="00CF4C21"/>
    <w:rsid w:val="00CF788D"/>
    <w:rsid w:val="00CF7D57"/>
    <w:rsid w:val="00D01DF7"/>
    <w:rsid w:val="00D02DE1"/>
    <w:rsid w:val="00D0381A"/>
    <w:rsid w:val="00D06441"/>
    <w:rsid w:val="00D11071"/>
    <w:rsid w:val="00D13CDE"/>
    <w:rsid w:val="00D16897"/>
    <w:rsid w:val="00D17F8E"/>
    <w:rsid w:val="00D232F1"/>
    <w:rsid w:val="00D2431D"/>
    <w:rsid w:val="00D27F7C"/>
    <w:rsid w:val="00D30491"/>
    <w:rsid w:val="00D32F71"/>
    <w:rsid w:val="00D33BBD"/>
    <w:rsid w:val="00D3409E"/>
    <w:rsid w:val="00D41E89"/>
    <w:rsid w:val="00D454B7"/>
    <w:rsid w:val="00D45554"/>
    <w:rsid w:val="00D46C56"/>
    <w:rsid w:val="00D512CF"/>
    <w:rsid w:val="00D52C77"/>
    <w:rsid w:val="00D53699"/>
    <w:rsid w:val="00D5370C"/>
    <w:rsid w:val="00D552AA"/>
    <w:rsid w:val="00D55316"/>
    <w:rsid w:val="00D60007"/>
    <w:rsid w:val="00D609C1"/>
    <w:rsid w:val="00D614DC"/>
    <w:rsid w:val="00D64057"/>
    <w:rsid w:val="00D65100"/>
    <w:rsid w:val="00D65387"/>
    <w:rsid w:val="00D66D2D"/>
    <w:rsid w:val="00D71AB7"/>
    <w:rsid w:val="00D72AC6"/>
    <w:rsid w:val="00D73DC9"/>
    <w:rsid w:val="00D743EB"/>
    <w:rsid w:val="00D75B90"/>
    <w:rsid w:val="00D760D5"/>
    <w:rsid w:val="00D76C09"/>
    <w:rsid w:val="00D82745"/>
    <w:rsid w:val="00D84255"/>
    <w:rsid w:val="00D87B4D"/>
    <w:rsid w:val="00D93D7B"/>
    <w:rsid w:val="00D9463F"/>
    <w:rsid w:val="00D969AF"/>
    <w:rsid w:val="00D9765D"/>
    <w:rsid w:val="00D978AF"/>
    <w:rsid w:val="00D979A4"/>
    <w:rsid w:val="00DA13D3"/>
    <w:rsid w:val="00DA1412"/>
    <w:rsid w:val="00DA29D0"/>
    <w:rsid w:val="00DA36EE"/>
    <w:rsid w:val="00DA3CEB"/>
    <w:rsid w:val="00DA4093"/>
    <w:rsid w:val="00DB085C"/>
    <w:rsid w:val="00DB1F8B"/>
    <w:rsid w:val="00DB3645"/>
    <w:rsid w:val="00DB5151"/>
    <w:rsid w:val="00DB5625"/>
    <w:rsid w:val="00DB604F"/>
    <w:rsid w:val="00DB6EDA"/>
    <w:rsid w:val="00DC0AB5"/>
    <w:rsid w:val="00DC0EC2"/>
    <w:rsid w:val="00DC234C"/>
    <w:rsid w:val="00DC399A"/>
    <w:rsid w:val="00DD1245"/>
    <w:rsid w:val="00DD329E"/>
    <w:rsid w:val="00DD4F75"/>
    <w:rsid w:val="00DE5BA1"/>
    <w:rsid w:val="00DE5EEE"/>
    <w:rsid w:val="00DE6B7F"/>
    <w:rsid w:val="00DE6FC2"/>
    <w:rsid w:val="00DF0E4A"/>
    <w:rsid w:val="00DF11B1"/>
    <w:rsid w:val="00DF3A17"/>
    <w:rsid w:val="00DF5157"/>
    <w:rsid w:val="00DF5A24"/>
    <w:rsid w:val="00DF63F6"/>
    <w:rsid w:val="00E03695"/>
    <w:rsid w:val="00E03B67"/>
    <w:rsid w:val="00E0495D"/>
    <w:rsid w:val="00E126CF"/>
    <w:rsid w:val="00E12C33"/>
    <w:rsid w:val="00E151E6"/>
    <w:rsid w:val="00E16667"/>
    <w:rsid w:val="00E1758A"/>
    <w:rsid w:val="00E2233B"/>
    <w:rsid w:val="00E2310A"/>
    <w:rsid w:val="00E23124"/>
    <w:rsid w:val="00E24550"/>
    <w:rsid w:val="00E25F1E"/>
    <w:rsid w:val="00E26F3D"/>
    <w:rsid w:val="00E31225"/>
    <w:rsid w:val="00E3560A"/>
    <w:rsid w:val="00E37396"/>
    <w:rsid w:val="00E42447"/>
    <w:rsid w:val="00E42E44"/>
    <w:rsid w:val="00E543F6"/>
    <w:rsid w:val="00E54DD0"/>
    <w:rsid w:val="00E56D32"/>
    <w:rsid w:val="00E57186"/>
    <w:rsid w:val="00E6236B"/>
    <w:rsid w:val="00E62EDC"/>
    <w:rsid w:val="00E648D3"/>
    <w:rsid w:val="00E67D1C"/>
    <w:rsid w:val="00E730E8"/>
    <w:rsid w:val="00E75803"/>
    <w:rsid w:val="00E7780E"/>
    <w:rsid w:val="00E80D1E"/>
    <w:rsid w:val="00E84044"/>
    <w:rsid w:val="00E847BD"/>
    <w:rsid w:val="00E85F76"/>
    <w:rsid w:val="00E8625B"/>
    <w:rsid w:val="00E87FFD"/>
    <w:rsid w:val="00E9142E"/>
    <w:rsid w:val="00E93385"/>
    <w:rsid w:val="00E946A5"/>
    <w:rsid w:val="00E94F4F"/>
    <w:rsid w:val="00E96E69"/>
    <w:rsid w:val="00EA22CC"/>
    <w:rsid w:val="00EA2629"/>
    <w:rsid w:val="00EA4676"/>
    <w:rsid w:val="00EA484D"/>
    <w:rsid w:val="00EA4AEA"/>
    <w:rsid w:val="00EA66F8"/>
    <w:rsid w:val="00EA7AC3"/>
    <w:rsid w:val="00EB0160"/>
    <w:rsid w:val="00EB096B"/>
    <w:rsid w:val="00EB20F1"/>
    <w:rsid w:val="00EC0A4F"/>
    <w:rsid w:val="00EC1659"/>
    <w:rsid w:val="00EC321B"/>
    <w:rsid w:val="00EC40F6"/>
    <w:rsid w:val="00EC61B0"/>
    <w:rsid w:val="00ED37D4"/>
    <w:rsid w:val="00ED39DA"/>
    <w:rsid w:val="00ED473A"/>
    <w:rsid w:val="00ED6859"/>
    <w:rsid w:val="00EE1EE8"/>
    <w:rsid w:val="00EE3853"/>
    <w:rsid w:val="00EE4EE0"/>
    <w:rsid w:val="00EF1B38"/>
    <w:rsid w:val="00EF35FB"/>
    <w:rsid w:val="00EF367C"/>
    <w:rsid w:val="00EF4C1D"/>
    <w:rsid w:val="00EF5966"/>
    <w:rsid w:val="00EF5EB7"/>
    <w:rsid w:val="00EF6D24"/>
    <w:rsid w:val="00EF7CFB"/>
    <w:rsid w:val="00F02483"/>
    <w:rsid w:val="00F03A49"/>
    <w:rsid w:val="00F04B0F"/>
    <w:rsid w:val="00F04C5A"/>
    <w:rsid w:val="00F114A3"/>
    <w:rsid w:val="00F11D94"/>
    <w:rsid w:val="00F15154"/>
    <w:rsid w:val="00F20803"/>
    <w:rsid w:val="00F22107"/>
    <w:rsid w:val="00F2498B"/>
    <w:rsid w:val="00F24E6E"/>
    <w:rsid w:val="00F2520D"/>
    <w:rsid w:val="00F25E26"/>
    <w:rsid w:val="00F2782B"/>
    <w:rsid w:val="00F33637"/>
    <w:rsid w:val="00F42C19"/>
    <w:rsid w:val="00F47AD4"/>
    <w:rsid w:val="00F52217"/>
    <w:rsid w:val="00F538C1"/>
    <w:rsid w:val="00F622F4"/>
    <w:rsid w:val="00F62892"/>
    <w:rsid w:val="00F62936"/>
    <w:rsid w:val="00F63D23"/>
    <w:rsid w:val="00F65344"/>
    <w:rsid w:val="00F66E94"/>
    <w:rsid w:val="00F714E6"/>
    <w:rsid w:val="00F728BB"/>
    <w:rsid w:val="00F74905"/>
    <w:rsid w:val="00F74E4B"/>
    <w:rsid w:val="00F767F6"/>
    <w:rsid w:val="00F76CB2"/>
    <w:rsid w:val="00F771F8"/>
    <w:rsid w:val="00F83A13"/>
    <w:rsid w:val="00F84D36"/>
    <w:rsid w:val="00F85C9B"/>
    <w:rsid w:val="00F87AA0"/>
    <w:rsid w:val="00F90B2F"/>
    <w:rsid w:val="00F92DDA"/>
    <w:rsid w:val="00F9595A"/>
    <w:rsid w:val="00FA0232"/>
    <w:rsid w:val="00FA36A9"/>
    <w:rsid w:val="00FA41E3"/>
    <w:rsid w:val="00FA6D54"/>
    <w:rsid w:val="00FA753E"/>
    <w:rsid w:val="00FA792A"/>
    <w:rsid w:val="00FB2600"/>
    <w:rsid w:val="00FB2DAA"/>
    <w:rsid w:val="00FB48D2"/>
    <w:rsid w:val="00FB4ED2"/>
    <w:rsid w:val="00FB6091"/>
    <w:rsid w:val="00FB6226"/>
    <w:rsid w:val="00FB6F67"/>
    <w:rsid w:val="00FB70CA"/>
    <w:rsid w:val="00FB7742"/>
    <w:rsid w:val="00FC0052"/>
    <w:rsid w:val="00FC2EAA"/>
    <w:rsid w:val="00FC3810"/>
    <w:rsid w:val="00FC6082"/>
    <w:rsid w:val="00FC6741"/>
    <w:rsid w:val="00FC7953"/>
    <w:rsid w:val="00FD1966"/>
    <w:rsid w:val="00FD4C80"/>
    <w:rsid w:val="00FD5708"/>
    <w:rsid w:val="00FD6C46"/>
    <w:rsid w:val="00FE196B"/>
    <w:rsid w:val="00FE57F9"/>
    <w:rsid w:val="00FE6F55"/>
    <w:rsid w:val="00FF1361"/>
    <w:rsid w:val="00FF14D3"/>
    <w:rsid w:val="00FF2E2B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70CEE1A0-C04D-404F-9B01-3CEE13DF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www.unesco.de/sites/default/files/2018-03/1994_salamanca-erklaerung.pdf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szh.ch/bausteine.net/f/53632/20240208.Wissen-Integration.SZH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edlex.admin.ch/eli/cc/2003/667/de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5-00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edlex.admin.ch/eli/cc/2014/245/de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omain.lanners@szh.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ukunft-inklusion.ch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gietReinhardTama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70B4E-602E-4CE9-AC3F-835D0002B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511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Didaktik für alle – ein Meilenstein hin zu einer Schule für alle</vt:lpstr>
    </vt:vector>
  </TitlesOfParts>
  <Company/>
  <LinksUpToDate>false</LinksUpToDate>
  <CharactersWithSpaces>3728</CharactersWithSpaces>
  <SharedDoc>false</SharedDoc>
  <HLinks>
    <vt:vector size="48" baseType="variant">
      <vt:variant>
        <vt:i4>3866694</vt:i4>
      </vt:variant>
      <vt:variant>
        <vt:i4>18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6815754</vt:i4>
      </vt:variant>
      <vt:variant>
        <vt:i4>15</vt:i4>
      </vt:variant>
      <vt:variant>
        <vt:i4>0</vt:i4>
      </vt:variant>
      <vt:variant>
        <vt:i4>5</vt:i4>
      </vt:variant>
      <vt:variant>
        <vt:lpwstr>https://www.unesco.de/sites/default/files/2018-03/1994_salamanca-erklaerung.pdf</vt:lpwstr>
      </vt:variant>
      <vt:variant>
        <vt:lpwstr/>
      </vt:variant>
      <vt:variant>
        <vt:i4>4456532</vt:i4>
      </vt:variant>
      <vt:variant>
        <vt:i4>12</vt:i4>
      </vt:variant>
      <vt:variant>
        <vt:i4>0</vt:i4>
      </vt:variant>
      <vt:variant>
        <vt:i4>5</vt:i4>
      </vt:variant>
      <vt:variant>
        <vt:lpwstr>https://szh.ch/bausteine.net/f/53632/20240208.Wissen-Integration.SZH.pdf</vt:lpwstr>
      </vt:variant>
      <vt:variant>
        <vt:lpwstr/>
      </vt:variant>
      <vt:variant>
        <vt:i4>6684772</vt:i4>
      </vt:variant>
      <vt:variant>
        <vt:i4>9</vt:i4>
      </vt:variant>
      <vt:variant>
        <vt:i4>0</vt:i4>
      </vt:variant>
      <vt:variant>
        <vt:i4>5</vt:i4>
      </vt:variant>
      <vt:variant>
        <vt:lpwstr>https://www.fedlex.admin.ch/eli/cc/2003/667/de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https://www.fedlex.admin.ch/eli/cc/2014/245/de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https://zukunft-inklusion.ch/</vt:lpwstr>
      </vt:variant>
      <vt:variant>
        <vt:lpwstr/>
      </vt:variant>
      <vt:variant>
        <vt:i4>5963868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https://doi.org/10.57161/z2024-05-00</vt:lpwstr>
      </vt:variant>
      <vt:variant>
        <vt:lpwstr/>
      </vt:variant>
      <vt:variant>
        <vt:i4>5832743</vt:i4>
      </vt:variant>
      <vt:variant>
        <vt:i4>0</vt:i4>
      </vt:variant>
      <vt:variant>
        <vt:i4>0</vt:i4>
      </vt:variant>
      <vt:variant>
        <vt:i4>5</vt:i4>
      </vt:variant>
      <vt:variant>
        <vt:lpwstr>mailto:silvia.schnyder@szh.ch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Professionalisierung im Dienste der schulischen Inklusion und der gesellschaftlichen Partizipation</dc:title>
  <dc:subject/>
  <dc:creator>romain.lanners@szh.ch</dc:creator>
  <cp:keywords/>
  <cp:lastModifiedBy>Schnyder, Silvia</cp:lastModifiedBy>
  <cp:revision>8</cp:revision>
  <cp:lastPrinted>2024-07-02T13:41:00Z</cp:lastPrinted>
  <dcterms:created xsi:type="dcterms:W3CDTF">2024-06-18T07:06:00Z</dcterms:created>
  <dcterms:modified xsi:type="dcterms:W3CDTF">2024-07-02T13:41:00Z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0x010100FCDA360861F9CC448CA7503DA922D10B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