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8C5BA" w14:textId="3E24B8DC" w:rsidR="001114E2" w:rsidRPr="001B3FDC" w:rsidRDefault="00536198" w:rsidP="001B3FDC">
      <w:pPr>
        <w:pStyle w:val="Titel"/>
      </w:pPr>
      <w:r w:rsidRPr="001B3FDC">
        <w:t xml:space="preserve">Die Beurteilung </w:t>
      </w:r>
      <w:bookmarkStart w:id="0" w:name="_Hlk157523251"/>
      <w:r w:rsidRPr="001B3FDC">
        <w:t>sozi</w:t>
      </w:r>
      <w:r w:rsidR="00A862A7" w:rsidRPr="001B3FDC">
        <w:t>o</w:t>
      </w:r>
      <w:r w:rsidRPr="001B3FDC">
        <w:t xml:space="preserve">-emotionaler Kompetenzen </w:t>
      </w:r>
      <w:bookmarkEnd w:id="0"/>
      <w:r w:rsidRPr="001B3FDC">
        <w:t xml:space="preserve">und deren Vermittlung an </w:t>
      </w:r>
      <w:proofErr w:type="spellStart"/>
      <w:proofErr w:type="gramStart"/>
      <w:r w:rsidRPr="001B3FDC">
        <w:t>Schüler:innen</w:t>
      </w:r>
      <w:proofErr w:type="spellEnd"/>
      <w:proofErr w:type="gramEnd"/>
      <w:r w:rsidRPr="001B3FDC">
        <w:t xml:space="preserve"> mit Sehbeeinträchtigung</w:t>
      </w:r>
    </w:p>
    <w:p w14:paraId="0BC32A94" w14:textId="77777777" w:rsidR="00536198" w:rsidRPr="00536198" w:rsidRDefault="00536198" w:rsidP="00536198">
      <w:pPr>
        <w:pStyle w:val="Untertitel"/>
        <w:rPr>
          <w:rFonts w:cs="Open Sans SemiCondensed"/>
        </w:rPr>
      </w:pPr>
      <w:r w:rsidRPr="00536198">
        <w:rPr>
          <w:rFonts w:cs="Open Sans SemiCondensed"/>
        </w:rPr>
        <w:t xml:space="preserve">Die Sicht von </w:t>
      </w:r>
      <w:proofErr w:type="spellStart"/>
      <w:proofErr w:type="gramStart"/>
      <w:r w:rsidRPr="00536198">
        <w:rPr>
          <w:rFonts w:cs="Open Sans SemiCondensed"/>
        </w:rPr>
        <w:t>Heilpädagog:innen</w:t>
      </w:r>
      <w:proofErr w:type="spellEnd"/>
      <w:proofErr w:type="gramEnd"/>
      <w:r w:rsidRPr="00536198">
        <w:rPr>
          <w:rFonts w:cs="Open Sans SemiCondensed"/>
        </w:rPr>
        <w:t xml:space="preserve"> in der Schweiz</w:t>
      </w:r>
    </w:p>
    <w:p w14:paraId="57C95D23" w14:textId="1948EE96" w:rsidR="001114E2" w:rsidRPr="00536198" w:rsidRDefault="00536198" w:rsidP="006C2B84">
      <w:pPr>
        <w:pStyle w:val="Author"/>
        <w:rPr>
          <w:rFonts w:cs="Open Sans SemiCondensed"/>
        </w:rPr>
      </w:pPr>
      <w:r w:rsidRPr="00536198">
        <w:rPr>
          <w:rFonts w:cs="Open Sans SemiCondensed"/>
        </w:rPr>
        <w:t xml:space="preserve">Alessio Barras, Cindy </w:t>
      </w:r>
      <w:proofErr w:type="spellStart"/>
      <w:r w:rsidRPr="00536198">
        <w:rPr>
          <w:rFonts w:cs="Open Sans SemiCondensed"/>
        </w:rPr>
        <w:t>Diacquenod</w:t>
      </w:r>
      <w:proofErr w:type="spellEnd"/>
      <w:r w:rsidRPr="00536198">
        <w:rPr>
          <w:rFonts w:cs="Open Sans SemiCondensed"/>
        </w:rPr>
        <w:t xml:space="preserve">, Valérie Caron </w:t>
      </w:r>
      <w:proofErr w:type="spellStart"/>
      <w:r w:rsidRPr="00536198">
        <w:rPr>
          <w:rFonts w:cs="Open Sans SemiCondensed"/>
        </w:rPr>
        <w:t>und</w:t>
      </w:r>
      <w:proofErr w:type="spellEnd"/>
      <w:r w:rsidRPr="00536198">
        <w:rPr>
          <w:rFonts w:cs="Open Sans SemiCondensed"/>
        </w:rPr>
        <w:t xml:space="preserve"> Nicolas Ruffieux</w:t>
      </w:r>
    </w:p>
    <w:p w14:paraId="4ADB52BF" w14:textId="4EFBCFCA" w:rsidR="00536198" w:rsidRPr="00536198" w:rsidRDefault="00985126" w:rsidP="00536198">
      <w:pPr>
        <w:pStyle w:val="Abstract"/>
      </w:pPr>
      <w:r w:rsidRPr="00237079">
        <w:rPr>
          <w:rFonts w:cs="Open Sans SemiCondensed"/>
        </w:rPr>
        <w:t>Zusammenfassung</w:t>
      </w:r>
      <w:r w:rsidR="00E7780E" w:rsidRPr="00237079">
        <w:rPr>
          <w:rFonts w:cs="Open Sans SemiCondensed"/>
        </w:rPr>
        <w:br/>
      </w:r>
      <w:proofErr w:type="spellStart"/>
      <w:proofErr w:type="gramStart"/>
      <w:r w:rsidR="00536198" w:rsidRPr="00536198">
        <w:t>Schüler:innen</w:t>
      </w:r>
      <w:proofErr w:type="spellEnd"/>
      <w:proofErr w:type="gramEnd"/>
      <w:r w:rsidR="00536198" w:rsidRPr="00536198">
        <w:t xml:space="preserve"> mit Sehbeeinträchtigung kann der Erwerb sozi</w:t>
      </w:r>
      <w:r w:rsidR="0032078E">
        <w:t>o</w:t>
      </w:r>
      <w:r w:rsidR="00536198" w:rsidRPr="00536198">
        <w:t>-emotionaler Kompetenzen Schwierigkeiten bereiten. Allerdings gibt es kaum Informationen darüber, wie sozi</w:t>
      </w:r>
      <w:r w:rsidR="0032078E">
        <w:t>o</w:t>
      </w:r>
      <w:r w:rsidR="00536198" w:rsidRPr="00536198">
        <w:t>-emotionale Kompetenzen beurteilt und vermittelt werden sollen. In 23 leitfadengestützten (halbstrukturierten) Interviews mit Lehr</w:t>
      </w:r>
      <w:r w:rsidR="00B84725">
        <w:t>personen</w:t>
      </w:r>
      <w:r w:rsidR="00536198" w:rsidRPr="00536198">
        <w:t xml:space="preserve">, die </w:t>
      </w:r>
      <w:proofErr w:type="spellStart"/>
      <w:proofErr w:type="gramStart"/>
      <w:r w:rsidR="00536198" w:rsidRPr="00536198">
        <w:t>Schüler:innen</w:t>
      </w:r>
      <w:proofErr w:type="spellEnd"/>
      <w:proofErr w:type="gramEnd"/>
      <w:r w:rsidR="00536198" w:rsidRPr="00536198">
        <w:t xml:space="preserve"> mit Sehbeeinträchtigung unterrichten, erfuhren wir Näheres zu ihren persönlichen Vorstellungen, ihren Beurteilungs- und Vermittlungsmethoden sowie zum bestehenden Ausbildungsangebot im Bereich sozio-emotionaler Kompetenzen. Aus den Ergebnissen der Studie geht hervor, dass sich die Befragten Lektionen wünschen, die ganz den sozio-emotionalen Kompetenzen gewidmet sind. Sie möchten auch mehr über geeignete Beurteilungs- und Unterrichtsmaterialien erfahren und befürworten einen stärkeren Fokus auf sozio-emotionale Kompetenzen in den Ausbildungsgängen zum Thema Sehbeeinträchtigung.</w:t>
      </w:r>
    </w:p>
    <w:p w14:paraId="20262B3B" w14:textId="3EAED288" w:rsidR="00536198" w:rsidRPr="00D63B14" w:rsidRDefault="00536198" w:rsidP="00536198">
      <w:pPr>
        <w:pStyle w:val="Abstract"/>
        <w:rPr>
          <w:lang w:val="fr-CH"/>
        </w:rPr>
      </w:pPr>
      <w:r w:rsidRPr="00D63B14">
        <w:rPr>
          <w:lang w:val="fr-CH"/>
        </w:rPr>
        <w:t>Résumé</w:t>
      </w:r>
      <w:r w:rsidRPr="00536198">
        <w:rPr>
          <w:rFonts w:cs="Open Sans SemiCondensed"/>
          <w:lang w:val="fr-CH"/>
        </w:rPr>
        <w:br/>
      </w:r>
      <w:r w:rsidRPr="00D63B14">
        <w:rPr>
          <w:lang w:val="fr-CH"/>
        </w:rPr>
        <w:t xml:space="preserve">Les élèves avec déficience visuelle peuvent rencontrer des difficultés à apprendre les compétences socio-émotionnelles. </w:t>
      </w:r>
      <w:r>
        <w:rPr>
          <w:lang w:val="fr-CH"/>
        </w:rPr>
        <w:t>M</w:t>
      </w:r>
      <w:r w:rsidRPr="00D63B14">
        <w:rPr>
          <w:lang w:val="fr-CH"/>
        </w:rPr>
        <w:t>ais peu d</w:t>
      </w:r>
      <w:r w:rsidR="008177BE">
        <w:rPr>
          <w:lang w:val="fr-CH"/>
        </w:rPr>
        <w:t>’</w:t>
      </w:r>
      <w:r w:rsidRPr="00D63B14">
        <w:rPr>
          <w:lang w:val="fr-CH"/>
        </w:rPr>
        <w:t>informations existent sur la manière dont elles devraient être évaluées et enseignées. Vingt-trois entretiens semi-directifs menés avec des enseignantes et enseignants intervenant auprès d</w:t>
      </w:r>
      <w:r w:rsidR="008177BE">
        <w:rPr>
          <w:lang w:val="fr-CH"/>
        </w:rPr>
        <w:t>’</w:t>
      </w:r>
      <w:r w:rsidRPr="00D63B14">
        <w:rPr>
          <w:lang w:val="fr-CH"/>
        </w:rPr>
        <w:t xml:space="preserve">élèves avec </w:t>
      </w:r>
      <w:r w:rsidRPr="00F8347C">
        <w:rPr>
          <w:lang w:val="fr-CH"/>
        </w:rPr>
        <w:t xml:space="preserve">déficience visuelle </w:t>
      </w:r>
      <w:r w:rsidRPr="00D63B14">
        <w:rPr>
          <w:lang w:val="fr-CH"/>
        </w:rPr>
        <w:t>ont permis d</w:t>
      </w:r>
      <w:r w:rsidR="008177BE">
        <w:rPr>
          <w:lang w:val="fr-CH"/>
        </w:rPr>
        <w:t>’</w:t>
      </w:r>
      <w:r w:rsidRPr="00D63B14">
        <w:rPr>
          <w:lang w:val="fr-CH"/>
        </w:rPr>
        <w:t>explorer les représentations, l</w:t>
      </w:r>
      <w:r w:rsidR="008177BE">
        <w:rPr>
          <w:lang w:val="fr-CH"/>
        </w:rPr>
        <w:t>’</w:t>
      </w:r>
      <w:r w:rsidRPr="00D63B14">
        <w:rPr>
          <w:lang w:val="fr-CH"/>
        </w:rPr>
        <w:t>évaluation, l</w:t>
      </w:r>
      <w:r w:rsidR="008177BE">
        <w:rPr>
          <w:lang w:val="fr-CH"/>
        </w:rPr>
        <w:t>’</w:t>
      </w:r>
      <w:r w:rsidRPr="00D63B14">
        <w:rPr>
          <w:lang w:val="fr-CH"/>
        </w:rPr>
        <w:t xml:space="preserve">enseignement et les formations concernant les </w:t>
      </w:r>
      <w:r w:rsidRPr="00F8347C">
        <w:rPr>
          <w:lang w:val="fr-CH"/>
        </w:rPr>
        <w:t>compétences socio-émotionnelles</w:t>
      </w:r>
      <w:r w:rsidRPr="00D63B14">
        <w:rPr>
          <w:lang w:val="fr-CH"/>
        </w:rPr>
        <w:t>. Les résultats montrent un souhait des participantes et participants d</w:t>
      </w:r>
      <w:r w:rsidR="008177BE">
        <w:rPr>
          <w:lang w:val="fr-CH"/>
        </w:rPr>
        <w:t>’</w:t>
      </w:r>
      <w:r w:rsidRPr="00D63B14">
        <w:rPr>
          <w:lang w:val="fr-CH"/>
        </w:rPr>
        <w:t xml:space="preserve">avoir des périodes scolaires dédiées aux </w:t>
      </w:r>
      <w:r w:rsidRPr="00F8347C">
        <w:rPr>
          <w:lang w:val="fr-CH"/>
        </w:rPr>
        <w:t>compétences socio-émotionnelles</w:t>
      </w:r>
      <w:r w:rsidRPr="00D63B14">
        <w:rPr>
          <w:lang w:val="fr-CH"/>
        </w:rPr>
        <w:t>, de connaitre des outils d</w:t>
      </w:r>
      <w:r w:rsidR="008177BE">
        <w:rPr>
          <w:lang w:val="fr-CH"/>
        </w:rPr>
        <w:t>’</w:t>
      </w:r>
      <w:r w:rsidRPr="00D63B14">
        <w:rPr>
          <w:lang w:val="fr-CH"/>
        </w:rPr>
        <w:t>évaluation et d</w:t>
      </w:r>
      <w:r w:rsidR="008177BE">
        <w:rPr>
          <w:lang w:val="fr-CH"/>
        </w:rPr>
        <w:t>’</w:t>
      </w:r>
      <w:r w:rsidRPr="00D63B14">
        <w:rPr>
          <w:lang w:val="fr-CH"/>
        </w:rPr>
        <w:t xml:space="preserve">enseignement adaptés, ainsi que de voir une place plus importante donnée aux </w:t>
      </w:r>
      <w:r w:rsidRPr="00F8347C">
        <w:rPr>
          <w:lang w:val="fr-CH"/>
        </w:rPr>
        <w:t xml:space="preserve">compétences socio-émotionnelles </w:t>
      </w:r>
      <w:r w:rsidRPr="00D63B14">
        <w:rPr>
          <w:lang w:val="fr-CH"/>
        </w:rPr>
        <w:t xml:space="preserve">au niveau des formations en </w:t>
      </w:r>
      <w:r w:rsidRPr="00F8347C">
        <w:rPr>
          <w:lang w:val="fr-CH"/>
        </w:rPr>
        <w:t>déficience visuelle</w:t>
      </w:r>
      <w:r w:rsidRPr="00D63B14">
        <w:rPr>
          <w:lang w:val="fr-CH"/>
        </w:rPr>
        <w:t>.</w:t>
      </w:r>
    </w:p>
    <w:p w14:paraId="1A5572C5" w14:textId="7740227B" w:rsidR="00EA4676" w:rsidRPr="00536198" w:rsidRDefault="00EA4676" w:rsidP="00A94D16">
      <w:pPr>
        <w:pStyle w:val="Textkrper3"/>
        <w:rPr>
          <w:lang w:val="fr-CH"/>
        </w:rPr>
      </w:pPr>
      <w:proofErr w:type="gramStart"/>
      <w:r w:rsidRPr="00536198">
        <w:rPr>
          <w:rStyle w:val="Fett"/>
          <w:rFonts w:cs="Open Sans SemiCondensed"/>
          <w:lang w:val="fr-CH"/>
        </w:rPr>
        <w:t>Keywords</w:t>
      </w:r>
      <w:r w:rsidRPr="00536198">
        <w:rPr>
          <w:lang w:val="fr-CH"/>
        </w:rPr>
        <w:t>:</w:t>
      </w:r>
      <w:proofErr w:type="gramEnd"/>
      <w:r w:rsidRPr="00536198">
        <w:rPr>
          <w:lang w:val="fr-CH"/>
        </w:rPr>
        <w:t xml:space="preserve"> </w:t>
      </w:r>
      <w:proofErr w:type="spellStart"/>
      <w:r w:rsidR="00536198" w:rsidRPr="00E9696C">
        <w:rPr>
          <w:lang w:val="fr-CH"/>
        </w:rPr>
        <w:t>sozio-emotionale</w:t>
      </w:r>
      <w:proofErr w:type="spellEnd"/>
      <w:r w:rsidR="00536198" w:rsidRPr="00E9696C">
        <w:rPr>
          <w:lang w:val="fr-CH"/>
        </w:rPr>
        <w:t xml:space="preserve"> </w:t>
      </w:r>
      <w:proofErr w:type="spellStart"/>
      <w:r w:rsidR="00536198" w:rsidRPr="00E9696C">
        <w:rPr>
          <w:lang w:val="fr-CH"/>
        </w:rPr>
        <w:t>Kompetenzen</w:t>
      </w:r>
      <w:proofErr w:type="spellEnd"/>
      <w:r w:rsidR="00536198" w:rsidRPr="00E9696C">
        <w:rPr>
          <w:lang w:val="fr-CH"/>
        </w:rPr>
        <w:t xml:space="preserve">, </w:t>
      </w:r>
      <w:proofErr w:type="spellStart"/>
      <w:r w:rsidR="00536198" w:rsidRPr="00E9696C">
        <w:rPr>
          <w:lang w:val="fr-CH"/>
        </w:rPr>
        <w:t>Sehbeeinträchtigung</w:t>
      </w:r>
      <w:proofErr w:type="spellEnd"/>
      <w:r w:rsidR="00536198" w:rsidRPr="00E9696C">
        <w:rPr>
          <w:lang w:val="fr-CH"/>
        </w:rPr>
        <w:t xml:space="preserve">, </w:t>
      </w:r>
      <w:proofErr w:type="spellStart"/>
      <w:r w:rsidR="00536198" w:rsidRPr="00E9696C">
        <w:rPr>
          <w:lang w:val="fr-CH"/>
        </w:rPr>
        <w:t>Schulische</w:t>
      </w:r>
      <w:proofErr w:type="spellEnd"/>
      <w:r w:rsidR="00536198" w:rsidRPr="00E9696C">
        <w:rPr>
          <w:lang w:val="fr-CH"/>
        </w:rPr>
        <w:t xml:space="preserve"> </w:t>
      </w:r>
      <w:proofErr w:type="spellStart"/>
      <w:r w:rsidR="00536198" w:rsidRPr="00E9696C">
        <w:rPr>
          <w:lang w:val="fr-CH"/>
        </w:rPr>
        <w:t>Heilpädagogik</w:t>
      </w:r>
      <w:proofErr w:type="spellEnd"/>
      <w:r w:rsidR="00536198" w:rsidRPr="00E9696C">
        <w:rPr>
          <w:lang w:val="fr-CH"/>
        </w:rPr>
        <w:t xml:space="preserve">, explorative </w:t>
      </w:r>
      <w:proofErr w:type="spellStart"/>
      <w:r w:rsidR="00536198" w:rsidRPr="00E9696C">
        <w:rPr>
          <w:lang w:val="fr-CH"/>
        </w:rPr>
        <w:t>Studie</w:t>
      </w:r>
      <w:proofErr w:type="spellEnd"/>
      <w:r w:rsidR="00536198" w:rsidRPr="00E9696C">
        <w:rPr>
          <w:lang w:val="fr-CH"/>
        </w:rPr>
        <w:t xml:space="preserve"> /</w:t>
      </w:r>
      <w:r w:rsidR="00536198" w:rsidRPr="00536198">
        <w:rPr>
          <w:lang w:val="fr-CH"/>
        </w:rPr>
        <w:t xml:space="preserve"> compétences socio-émotionnelles, déficience visuelle, enseignement spécialisé, recherche exploratoire</w:t>
      </w:r>
    </w:p>
    <w:p w14:paraId="1C96502A" w14:textId="3C09410C" w:rsidR="005977E8" w:rsidRDefault="00EA4676" w:rsidP="00A94D16">
      <w:pPr>
        <w:pStyle w:val="Textkrper3"/>
        <w:rPr>
          <w:rStyle w:val="Hyperlink"/>
          <w:rFonts w:cs="Open Sans SemiCondensed"/>
          <w:lang w:val="fr-CH"/>
        </w:rPr>
      </w:pPr>
      <w:proofErr w:type="gramStart"/>
      <w:r w:rsidRPr="005977E8">
        <w:rPr>
          <w:rStyle w:val="Fett"/>
          <w:rFonts w:cs="Open Sans SemiCondensed"/>
          <w:lang w:val="fr-CH"/>
        </w:rPr>
        <w:t>DOI</w:t>
      </w:r>
      <w:r w:rsidRPr="005977E8">
        <w:rPr>
          <w:lang w:val="fr-CH"/>
        </w:rPr>
        <w:t>:</w:t>
      </w:r>
      <w:proofErr w:type="gramEnd"/>
      <w:r w:rsidRPr="005977E8">
        <w:rPr>
          <w:lang w:val="fr-CH"/>
        </w:rPr>
        <w:t xml:space="preserve"> </w:t>
      </w:r>
      <w:r w:rsidR="000B4475">
        <w:fldChar w:fldCharType="begin"/>
      </w:r>
      <w:r w:rsidR="000B4475" w:rsidRPr="009D0584">
        <w:rPr>
          <w:lang w:val="fr-CH"/>
        </w:rPr>
        <w:instrText>HYPERLINK "https://doi.org/10.57161/z2024-03-06"</w:instrText>
      </w:r>
      <w:r w:rsidR="000B4475">
        <w:fldChar w:fldCharType="separate"/>
      </w:r>
      <w:r w:rsidR="00A94D16" w:rsidRPr="007079FB">
        <w:rPr>
          <w:rStyle w:val="Hyperlink"/>
          <w:rFonts w:cs="Open Sans SemiCondensed"/>
          <w:lang w:val="fr-CH"/>
        </w:rPr>
        <w:t>https://doi.org/10.57161/z2024-03-06</w:t>
      </w:r>
      <w:r w:rsidR="000B4475">
        <w:rPr>
          <w:rStyle w:val="Hyperlink"/>
          <w:rFonts w:cs="Open Sans SemiCondensed"/>
          <w:lang w:val="fr-CH"/>
        </w:rPr>
        <w:fldChar w:fldCharType="end"/>
      </w:r>
    </w:p>
    <w:p w14:paraId="0E9D08DA" w14:textId="443E141C" w:rsidR="001161D6" w:rsidRPr="00EC61B0" w:rsidRDefault="001161D6" w:rsidP="00A94D16">
      <w:pPr>
        <w:pStyle w:val="Textkrper3"/>
      </w:pPr>
      <w:r w:rsidRPr="00153133">
        <w:t xml:space="preserve">Schweizerische Zeitschrift für Heilpädagogik, Jg. </w:t>
      </w:r>
      <w:r w:rsidR="00536198">
        <w:t>30</w:t>
      </w:r>
      <w:r w:rsidRPr="00EC61B0">
        <w:t xml:space="preserve">, </w:t>
      </w:r>
      <w:r w:rsidR="00536198">
        <w:t>03</w:t>
      </w:r>
      <w:r w:rsidRPr="00EC61B0">
        <w:t>/</w:t>
      </w:r>
      <w:r w:rsidR="00536198">
        <w:t>2024</w:t>
      </w:r>
    </w:p>
    <w:p w14:paraId="39694C97" w14:textId="77777777" w:rsidR="000E6A66" w:rsidRDefault="000E6A66" w:rsidP="00A94D16">
      <w:pPr>
        <w:pStyle w:val="Textkrper3"/>
        <w:rPr>
          <w:lang w:val="fr-CH"/>
        </w:rPr>
      </w:pPr>
      <w:r w:rsidRPr="00153133">
        <w:rPr>
          <w:noProof/>
        </w:rPr>
        <w:drawing>
          <wp:inline distT="0" distB="0" distL="0" distR="0" wp14:anchorId="4A2E15FC" wp14:editId="650E4308">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6F05E4B1" w14:textId="77777777" w:rsidR="00781045" w:rsidRPr="003301EE" w:rsidRDefault="00781045" w:rsidP="003301EE">
      <w:pPr>
        <w:pStyle w:val="berschrift1"/>
      </w:pPr>
      <w:r w:rsidRPr="003301EE">
        <w:t>Sozio-emotionale Kompetenzen und Sehbeeinträchtigung</w:t>
      </w:r>
    </w:p>
    <w:p w14:paraId="502343E0" w14:textId="0FDAB150" w:rsidR="00781045" w:rsidRDefault="00781045" w:rsidP="006E789A">
      <w:pPr>
        <w:pStyle w:val="Textkrper"/>
        <w:ind w:firstLine="0"/>
      </w:pPr>
      <w:r>
        <w:t>S</w:t>
      </w:r>
      <w:r w:rsidRPr="00E65665">
        <w:t xml:space="preserve">ozio-emotionale Kompetenzen werden </w:t>
      </w:r>
      <w:r>
        <w:t>d</w:t>
      </w:r>
      <w:r w:rsidRPr="00E65665">
        <w:t xml:space="preserve">efiniert als die Fähigkeit, soziale Informationen kognitiv zu verarbeiten und sich so zu verhalten, dass ein Austausch beziehungsweise die Kommunikation mit anderen Menschen möglich ist. </w:t>
      </w:r>
      <w:r>
        <w:t xml:space="preserve">Sozio-emotionale Kompetenzen werden durch Beobachtung und Nachahmung anderer erlernt, womit dem visuellen System eine grosse Bedeutung zukommt. </w:t>
      </w:r>
      <w:r w:rsidRPr="000A4ACE">
        <w:t>Daher ist es möglich, dass</w:t>
      </w:r>
      <w:r>
        <w:t xml:space="preserve"> </w:t>
      </w:r>
      <w:r w:rsidRPr="000A4ACE">
        <w:t>Kinder und Jugendliche mit Sehbe</w:t>
      </w:r>
      <w:r>
        <w:t>einträchtigung</w:t>
      </w:r>
      <w:r w:rsidRPr="000A4ACE">
        <w:t xml:space="preserve"> </w:t>
      </w:r>
      <w:r>
        <w:t xml:space="preserve">mehr </w:t>
      </w:r>
      <w:r w:rsidRPr="000A4ACE">
        <w:t xml:space="preserve">Schwierigkeiten haben als </w:t>
      </w:r>
      <w:r>
        <w:t xml:space="preserve">andere </w:t>
      </w:r>
      <w:r w:rsidRPr="000A4ACE">
        <w:t>Kinder und Jugendliche</w:t>
      </w:r>
      <w:r>
        <w:t xml:space="preserve">. Sowohl im Vorschul- als auch im Schulalter sind diese Kinder und Jugendlichen unter Umständen mit Problemen wie soziale Ausgrenzung konfrontiert, die sich bis ins Erwachsenenalter manifestieren können (Roe, 2019). Folglich sind die Beurteilung der sozio-emotionalen Kompetenzen und deren Vermittlung für </w:t>
      </w:r>
      <w:proofErr w:type="spellStart"/>
      <w:proofErr w:type="gramStart"/>
      <w:r>
        <w:t>Schüler:innen</w:t>
      </w:r>
      <w:proofErr w:type="spellEnd"/>
      <w:proofErr w:type="gramEnd"/>
      <w:r>
        <w:t xml:space="preserve"> mit Sehbeeinträchtigung wichtig.</w:t>
      </w:r>
    </w:p>
    <w:p w14:paraId="4F98CE0C" w14:textId="3053A0DD" w:rsidR="00781045" w:rsidRDefault="00781045" w:rsidP="006E789A">
      <w:pPr>
        <w:pStyle w:val="Textkrper"/>
      </w:pPr>
      <w:r w:rsidRPr="00C61BC8">
        <w:rPr>
          <w:bCs/>
          <w:i/>
        </w:rPr>
        <w:t xml:space="preserve">Beurteilung von </w:t>
      </w:r>
      <w:r>
        <w:rPr>
          <w:bCs/>
          <w:i/>
        </w:rPr>
        <w:t>sozio-emotionalen Kompetenzen</w:t>
      </w:r>
      <w:r w:rsidRPr="003E10CE">
        <w:rPr>
          <w:bCs/>
          <w:i/>
        </w:rPr>
        <w:t>:</w:t>
      </w:r>
      <w:r w:rsidRPr="003047FD">
        <w:t xml:space="preserve"> </w:t>
      </w:r>
      <w:r>
        <w:t>Die direkte Beobachtung und standardisierte Skalen zur Bewertung des Verhaltens werden empfohlen, um sozio-emotionale Kompetenzen zu beurteilen (</w:t>
      </w:r>
      <w:proofErr w:type="spellStart"/>
      <w:r>
        <w:t>Whitcomb</w:t>
      </w:r>
      <w:proofErr w:type="spellEnd"/>
      <w:r>
        <w:t xml:space="preserve">, 2018). Optimal wäre die direkte Beobachtung in einem natürlichen Umfeld unter Berücksichtigung der Vorgeschichte der Betroffenen und der Folgen des jeweiligen Verhaltens. Was die standardisierten Bewertungsskalen anbelangt, so ist </w:t>
      </w:r>
      <w:r w:rsidR="00391041">
        <w:t>das</w:t>
      </w:r>
      <w:r>
        <w:t xml:space="preserve"> </w:t>
      </w:r>
      <w:proofErr w:type="spellStart"/>
      <w:r>
        <w:rPr>
          <w:i/>
          <w:iCs/>
        </w:rPr>
        <w:t>Social</w:t>
      </w:r>
      <w:proofErr w:type="spellEnd"/>
      <w:r>
        <w:rPr>
          <w:i/>
          <w:iCs/>
        </w:rPr>
        <w:t xml:space="preserve"> S</w:t>
      </w:r>
      <w:r>
        <w:rPr>
          <w:i/>
        </w:rPr>
        <w:t xml:space="preserve">kills </w:t>
      </w:r>
      <w:proofErr w:type="spellStart"/>
      <w:r>
        <w:rPr>
          <w:i/>
        </w:rPr>
        <w:lastRenderedPageBreak/>
        <w:t>Improvement</w:t>
      </w:r>
      <w:proofErr w:type="spellEnd"/>
      <w:r>
        <w:rPr>
          <w:i/>
        </w:rPr>
        <w:t xml:space="preserve"> System – </w:t>
      </w:r>
      <w:proofErr w:type="spellStart"/>
      <w:r>
        <w:rPr>
          <w:i/>
        </w:rPr>
        <w:t>Social</w:t>
      </w:r>
      <w:proofErr w:type="spellEnd"/>
      <w:r>
        <w:rPr>
          <w:i/>
        </w:rPr>
        <w:t xml:space="preserve"> Emotional Learning</w:t>
      </w:r>
      <w:r w:rsidRPr="00233737">
        <w:rPr>
          <w:iCs/>
        </w:rPr>
        <w:t xml:space="preserve"> (SSIS-SEL) </w:t>
      </w:r>
      <w:r>
        <w:t xml:space="preserve">das wichtigste in der Fachliteratur genannte Instrument (Elliot &amp; Gresham, 2021). Darüber hinaus gibt es aber auch spezifische Skalen für </w:t>
      </w:r>
      <w:proofErr w:type="spellStart"/>
      <w:proofErr w:type="gramStart"/>
      <w:r>
        <w:t>Schüler:innen</w:t>
      </w:r>
      <w:proofErr w:type="spellEnd"/>
      <w:proofErr w:type="gramEnd"/>
      <w:r>
        <w:t xml:space="preserve"> mit Sehbeeinträchtigung, darunter das </w:t>
      </w:r>
      <w:proofErr w:type="spellStart"/>
      <w:r>
        <w:rPr>
          <w:i/>
        </w:rPr>
        <w:t>Social</w:t>
      </w:r>
      <w:proofErr w:type="spellEnd"/>
      <w:r>
        <w:rPr>
          <w:i/>
        </w:rPr>
        <w:t xml:space="preserve"> Skills Assessment Tool </w:t>
      </w:r>
      <w:proofErr w:type="spellStart"/>
      <w:r>
        <w:rPr>
          <w:i/>
        </w:rPr>
        <w:t>for</w:t>
      </w:r>
      <w:proofErr w:type="spellEnd"/>
      <w:r>
        <w:rPr>
          <w:i/>
        </w:rPr>
        <w:t xml:space="preserve"> Children </w:t>
      </w:r>
      <w:proofErr w:type="spellStart"/>
      <w:r>
        <w:rPr>
          <w:i/>
        </w:rPr>
        <w:t>with</w:t>
      </w:r>
      <w:proofErr w:type="spellEnd"/>
      <w:r>
        <w:rPr>
          <w:i/>
        </w:rPr>
        <w:t xml:space="preserve"> Visual </w:t>
      </w:r>
      <w:proofErr w:type="spellStart"/>
      <w:r>
        <w:rPr>
          <w:i/>
        </w:rPr>
        <w:t>Impairments</w:t>
      </w:r>
      <w:proofErr w:type="spellEnd"/>
      <w:r>
        <w:t>:</w:t>
      </w:r>
      <w:r>
        <w:rPr>
          <w:i/>
        </w:rPr>
        <w:t xml:space="preserve"> </w:t>
      </w:r>
      <w:proofErr w:type="spellStart"/>
      <w:r w:rsidRPr="00233737">
        <w:rPr>
          <w:iCs/>
        </w:rPr>
        <w:t>Revised</w:t>
      </w:r>
      <w:proofErr w:type="spellEnd"/>
      <w:r w:rsidRPr="00233737">
        <w:rPr>
          <w:iCs/>
        </w:rPr>
        <w:t xml:space="preserve"> (SSAT-VI: R)</w:t>
      </w:r>
      <w:r>
        <w:rPr>
          <w:i/>
        </w:rPr>
        <w:t xml:space="preserve"> </w:t>
      </w:r>
      <w:r>
        <w:t>(Sacks, 2014).</w:t>
      </w:r>
    </w:p>
    <w:p w14:paraId="37CBD50E" w14:textId="6B977686" w:rsidR="00D126BA" w:rsidRDefault="00781045" w:rsidP="006E789A">
      <w:pPr>
        <w:pStyle w:val="Textkrper"/>
      </w:pPr>
      <w:r w:rsidRPr="003E10CE">
        <w:rPr>
          <w:bCs/>
          <w:i/>
        </w:rPr>
        <w:t>Vermittlung von sozio-emotionalen Kompetenzen:</w:t>
      </w:r>
      <w:r>
        <w:t xml:space="preserve"> Die Vermittlung kann in einem natürlichen Umfeld auf implizite Art oder im Rahmen strukturierterer Unterrichtsprogramme über eine explizite Kompetenzvermittlung erfolgen (Roe, 2019). Die explizite Vermittlung ist zwar wichtig, dennoch rückt sie gemäss </w:t>
      </w:r>
      <w:proofErr w:type="spellStart"/>
      <w:r>
        <w:t>Wolffe</w:t>
      </w:r>
      <w:proofErr w:type="spellEnd"/>
      <w:r>
        <w:t xml:space="preserve"> et al. (2002) in den Hintergrund und wird häufig von Unterstützungspersonal</w:t>
      </w:r>
      <w:r w:rsidR="00730CAE">
        <w:rPr>
          <w:rStyle w:val="Funotenzeichen"/>
        </w:rPr>
        <w:footnoteReference w:id="2"/>
      </w:r>
      <w:r>
        <w:t xml:space="preserve"> übernommen (McKenzie &amp; Lewis, 2008). </w:t>
      </w:r>
      <w:r w:rsidR="008E68FF">
        <w:t>Ein</w:t>
      </w:r>
      <w:r>
        <w:t xml:space="preserve"> von Caron et al. (2023) durchgeführte</w:t>
      </w:r>
      <w:r w:rsidR="008E68FF">
        <w:t>s</w:t>
      </w:r>
      <w:r>
        <w:t xml:space="preserve"> systematische</w:t>
      </w:r>
      <w:r w:rsidR="008E68FF">
        <w:t>s</w:t>
      </w:r>
      <w:r>
        <w:t xml:space="preserve"> Review machte deutlich, dass es unterschiedliche Modalitäten und Strategien bei der Vermittlung von sozio-emotionalen Kompetenzen gibt. Weitere Beispiele dazu finden sich im </w:t>
      </w:r>
      <w:proofErr w:type="spellStart"/>
      <w:r w:rsidRPr="008E68FF">
        <w:rPr>
          <w:i/>
          <w:iCs/>
        </w:rPr>
        <w:t>Expanded</w:t>
      </w:r>
      <w:proofErr w:type="spellEnd"/>
      <w:r w:rsidRPr="008E68FF">
        <w:rPr>
          <w:i/>
          <w:iCs/>
        </w:rPr>
        <w:t xml:space="preserve"> Core Curriculum</w:t>
      </w:r>
      <w:r>
        <w:t xml:space="preserve"> (Sacks, 2014).</w:t>
      </w:r>
      <w:r w:rsidRPr="003B6474">
        <w:t xml:space="preserve"> </w:t>
      </w:r>
    </w:p>
    <w:p w14:paraId="62BC9AE1" w14:textId="77777777" w:rsidR="00B03FBF" w:rsidRDefault="00781045" w:rsidP="00D126BA">
      <w:pPr>
        <w:pStyle w:val="Textkrper"/>
        <w:rPr>
          <w:rFonts w:asciiTheme="minorHAnsi" w:hAnsiTheme="minorHAnsi" w:cstheme="minorHAnsi"/>
        </w:rPr>
      </w:pPr>
      <w:r>
        <w:t>In der Schweiz leben 1639 Kinder und Jugendliche mit S</w:t>
      </w:r>
      <w:r w:rsidR="00924148">
        <w:t>eh</w:t>
      </w:r>
      <w:r w:rsidR="003A1057">
        <w:t>beeinträchtigung.</w:t>
      </w:r>
      <w:r>
        <w:t xml:space="preserve"> Das entspricht etwa 0,17 </w:t>
      </w:r>
      <w:r w:rsidR="00113C37">
        <w:t>Prozent</w:t>
      </w:r>
      <w:r>
        <w:t xml:space="preserve"> der </w:t>
      </w:r>
      <w:proofErr w:type="spellStart"/>
      <w:proofErr w:type="gramStart"/>
      <w:r>
        <w:t>Schüler</w:t>
      </w:r>
      <w:r w:rsidR="00113C37">
        <w:t>:innen</w:t>
      </w:r>
      <w:r>
        <w:t>population</w:t>
      </w:r>
      <w:proofErr w:type="spellEnd"/>
      <w:proofErr w:type="gramEnd"/>
      <w:r>
        <w:t xml:space="preserve"> (</w:t>
      </w:r>
      <w:proofErr w:type="spellStart"/>
      <w:r>
        <w:t>Bless</w:t>
      </w:r>
      <w:proofErr w:type="spellEnd"/>
      <w:r>
        <w:t xml:space="preserve"> &amp; Orthmann </w:t>
      </w:r>
      <w:proofErr w:type="spellStart"/>
      <w:r>
        <w:t>Bless</w:t>
      </w:r>
      <w:proofErr w:type="spellEnd"/>
      <w:r>
        <w:t xml:space="preserve">, 2022). Da der Erwerb von </w:t>
      </w:r>
      <w:r w:rsidR="00113C37" w:rsidRPr="00113C37">
        <w:t>sozio-emotionale</w:t>
      </w:r>
      <w:r w:rsidR="00113C37">
        <w:t>n</w:t>
      </w:r>
      <w:r w:rsidR="00113C37" w:rsidRPr="00113C37">
        <w:t xml:space="preserve"> Kompetenzen</w:t>
      </w:r>
      <w:r>
        <w:t xml:space="preserve"> diesen Kindern und Jugendlichen insgesamt eher Schwierigkeiten bereitet, ist eine explizite Vermittlung empfehlenswert (Sacks &amp; </w:t>
      </w:r>
      <w:proofErr w:type="spellStart"/>
      <w:r>
        <w:t>Wolffe</w:t>
      </w:r>
      <w:proofErr w:type="spellEnd"/>
      <w:r>
        <w:t xml:space="preserve">, 2006). Der Westschweizer Lehrplan (Konferenz der Vorsteher der Erziehungsdepartemente der Westschweiz und des Tessins [CIIP], </w:t>
      </w:r>
      <w:r w:rsidR="00113C37">
        <w:t>o</w:t>
      </w:r>
      <w:r>
        <w:t>. </w:t>
      </w:r>
      <w:r w:rsidR="00113C37">
        <w:t>J</w:t>
      </w:r>
      <w:r>
        <w:t xml:space="preserve">.) empfiehlt hingegen eine fächerübergreifende Vermittlung. </w:t>
      </w:r>
      <w:r w:rsidRPr="00D126BA">
        <w:rPr>
          <w:rFonts w:asciiTheme="minorHAnsi" w:hAnsiTheme="minorHAnsi" w:cstheme="minorHAnsi"/>
        </w:rPr>
        <w:t xml:space="preserve">Angesichts der Bedeutung von </w:t>
      </w:r>
      <w:r w:rsidR="00113C37" w:rsidRPr="00113C37">
        <w:rPr>
          <w:rFonts w:asciiTheme="minorHAnsi" w:hAnsiTheme="minorHAnsi" w:cstheme="minorHAnsi"/>
        </w:rPr>
        <w:t>sozio-emotionale</w:t>
      </w:r>
      <w:r w:rsidR="00113C37">
        <w:rPr>
          <w:rFonts w:asciiTheme="minorHAnsi" w:hAnsiTheme="minorHAnsi" w:cstheme="minorHAnsi"/>
        </w:rPr>
        <w:t>n</w:t>
      </w:r>
      <w:r w:rsidR="00113C37" w:rsidRPr="00113C37">
        <w:rPr>
          <w:rFonts w:asciiTheme="minorHAnsi" w:hAnsiTheme="minorHAnsi" w:cstheme="minorHAnsi"/>
        </w:rPr>
        <w:t xml:space="preserve"> Kompetenzen </w:t>
      </w:r>
      <w:r w:rsidR="00B3049F">
        <w:rPr>
          <w:rFonts w:asciiTheme="minorHAnsi" w:hAnsiTheme="minorHAnsi" w:cstheme="minorHAnsi"/>
        </w:rPr>
        <w:t>ist es wichtig</w:t>
      </w:r>
      <w:r w:rsidRPr="00D126BA">
        <w:rPr>
          <w:rFonts w:asciiTheme="minorHAnsi" w:hAnsiTheme="minorHAnsi" w:cstheme="minorHAnsi"/>
        </w:rPr>
        <w:t xml:space="preserve"> zu dokumentieren, wie diese Kompetenzen den </w:t>
      </w:r>
      <w:proofErr w:type="spellStart"/>
      <w:proofErr w:type="gramStart"/>
      <w:r w:rsidRPr="00D126BA">
        <w:rPr>
          <w:rFonts w:asciiTheme="minorHAnsi" w:hAnsiTheme="minorHAnsi" w:cstheme="minorHAnsi"/>
        </w:rPr>
        <w:t>Schüler</w:t>
      </w:r>
      <w:r w:rsidR="00113C37">
        <w:rPr>
          <w:rFonts w:asciiTheme="minorHAnsi" w:hAnsiTheme="minorHAnsi" w:cstheme="minorHAnsi"/>
        </w:rPr>
        <w:t>:</w:t>
      </w:r>
      <w:r w:rsidRPr="00D126BA">
        <w:rPr>
          <w:rFonts w:asciiTheme="minorHAnsi" w:hAnsiTheme="minorHAnsi" w:cstheme="minorHAnsi"/>
        </w:rPr>
        <w:t>innen</w:t>
      </w:r>
      <w:proofErr w:type="spellEnd"/>
      <w:proofErr w:type="gramEnd"/>
      <w:r w:rsidRPr="00D126BA">
        <w:rPr>
          <w:rFonts w:asciiTheme="minorHAnsi" w:hAnsiTheme="minorHAnsi" w:cstheme="minorHAnsi"/>
        </w:rPr>
        <w:t xml:space="preserve"> mit S</w:t>
      </w:r>
      <w:r w:rsidR="00113C37">
        <w:rPr>
          <w:rFonts w:asciiTheme="minorHAnsi" w:hAnsiTheme="minorHAnsi" w:cstheme="minorHAnsi"/>
        </w:rPr>
        <w:t>ehbeeinträchtigung</w:t>
      </w:r>
      <w:r w:rsidRPr="00D126BA">
        <w:rPr>
          <w:rFonts w:asciiTheme="minorHAnsi" w:hAnsiTheme="minorHAnsi" w:cstheme="minorHAnsi"/>
        </w:rPr>
        <w:t xml:space="preserve"> vermittelt werden. </w:t>
      </w:r>
    </w:p>
    <w:p w14:paraId="6A1691F7" w14:textId="29DBDB48" w:rsidR="00B03FBF" w:rsidRDefault="00B03FBF" w:rsidP="00B03FBF">
      <w:pPr>
        <w:pStyle w:val="berschrift1"/>
      </w:pPr>
      <w:r>
        <w:t>Studie</w:t>
      </w:r>
    </w:p>
    <w:p w14:paraId="1FC0431B" w14:textId="660BB473" w:rsidR="00781045" w:rsidRPr="00D126BA" w:rsidRDefault="00F865FB" w:rsidP="00B03FBF">
      <w:pPr>
        <w:pStyle w:val="Textkrper"/>
        <w:ind w:firstLine="0"/>
        <w:rPr>
          <w:rFonts w:asciiTheme="minorHAnsi" w:hAnsiTheme="minorHAnsi" w:cstheme="minorHAnsi"/>
        </w:rPr>
      </w:pPr>
      <w:r>
        <w:rPr>
          <w:rFonts w:asciiTheme="minorHAnsi" w:hAnsiTheme="minorHAnsi" w:cstheme="minorHAnsi"/>
        </w:rPr>
        <w:t>In</w:t>
      </w:r>
      <w:r w:rsidRPr="00D126BA">
        <w:rPr>
          <w:rFonts w:asciiTheme="minorHAnsi" w:hAnsiTheme="minorHAnsi" w:cstheme="minorHAnsi"/>
        </w:rPr>
        <w:t xml:space="preserve"> </w:t>
      </w:r>
      <w:r w:rsidR="00B3049F">
        <w:rPr>
          <w:rFonts w:asciiTheme="minorHAnsi" w:hAnsiTheme="minorHAnsi" w:cstheme="minorHAnsi"/>
        </w:rPr>
        <w:t>unserer</w:t>
      </w:r>
      <w:r w:rsidR="00781045" w:rsidRPr="00D126BA">
        <w:rPr>
          <w:rFonts w:asciiTheme="minorHAnsi" w:hAnsiTheme="minorHAnsi" w:cstheme="minorHAnsi"/>
        </w:rPr>
        <w:t xml:space="preserve"> Studie </w:t>
      </w:r>
      <w:r w:rsidR="00B3049F" w:rsidRPr="001B18DD">
        <w:t>(</w:t>
      </w:r>
      <w:r w:rsidR="00B3049F" w:rsidRPr="001B18DD">
        <w:rPr>
          <w:i/>
          <w:iCs/>
        </w:rPr>
        <w:t xml:space="preserve">État des </w:t>
      </w:r>
      <w:proofErr w:type="spellStart"/>
      <w:r w:rsidR="00B3049F" w:rsidRPr="001B18DD">
        <w:rPr>
          <w:i/>
          <w:iCs/>
        </w:rPr>
        <w:t>lieux</w:t>
      </w:r>
      <w:proofErr w:type="spellEnd"/>
      <w:r w:rsidR="00B3049F" w:rsidRPr="001B18DD">
        <w:rPr>
          <w:i/>
          <w:iCs/>
        </w:rPr>
        <w:t xml:space="preserve"> </w:t>
      </w:r>
      <w:proofErr w:type="spellStart"/>
      <w:r w:rsidR="00B3049F" w:rsidRPr="001B18DD">
        <w:rPr>
          <w:i/>
          <w:iCs/>
        </w:rPr>
        <w:t>sur</w:t>
      </w:r>
      <w:proofErr w:type="spellEnd"/>
      <w:r w:rsidR="00B3049F" w:rsidRPr="001B18DD">
        <w:rPr>
          <w:i/>
          <w:iCs/>
        </w:rPr>
        <w:t xml:space="preserve"> </w:t>
      </w:r>
      <w:proofErr w:type="spellStart"/>
      <w:r w:rsidR="00B3049F" w:rsidRPr="001B18DD">
        <w:rPr>
          <w:i/>
          <w:iCs/>
        </w:rPr>
        <w:t>l</w:t>
      </w:r>
      <w:r w:rsidR="008177BE">
        <w:rPr>
          <w:i/>
          <w:iCs/>
        </w:rPr>
        <w:t>’</w:t>
      </w:r>
      <w:r w:rsidR="00B3049F" w:rsidRPr="001B18DD">
        <w:rPr>
          <w:i/>
          <w:iCs/>
        </w:rPr>
        <w:t>évaluation</w:t>
      </w:r>
      <w:proofErr w:type="spellEnd"/>
      <w:r w:rsidR="00B3049F" w:rsidRPr="001B18DD">
        <w:rPr>
          <w:i/>
          <w:iCs/>
        </w:rPr>
        <w:t xml:space="preserve"> et </w:t>
      </w:r>
      <w:proofErr w:type="spellStart"/>
      <w:r w:rsidR="00B3049F" w:rsidRPr="001B18DD">
        <w:rPr>
          <w:i/>
          <w:iCs/>
        </w:rPr>
        <w:t>l</w:t>
      </w:r>
      <w:r w:rsidR="008177BE">
        <w:rPr>
          <w:i/>
          <w:iCs/>
        </w:rPr>
        <w:t>’</w:t>
      </w:r>
      <w:r w:rsidR="00B3049F" w:rsidRPr="001B18DD">
        <w:rPr>
          <w:i/>
          <w:iCs/>
        </w:rPr>
        <w:t>enseignement</w:t>
      </w:r>
      <w:proofErr w:type="spellEnd"/>
      <w:r w:rsidR="00B3049F" w:rsidRPr="001B18DD">
        <w:rPr>
          <w:i/>
          <w:iCs/>
        </w:rPr>
        <w:t xml:space="preserve"> des </w:t>
      </w:r>
      <w:proofErr w:type="spellStart"/>
      <w:r w:rsidR="00B3049F" w:rsidRPr="001B18DD">
        <w:rPr>
          <w:i/>
          <w:iCs/>
        </w:rPr>
        <w:t>compétences</w:t>
      </w:r>
      <w:proofErr w:type="spellEnd"/>
      <w:r w:rsidR="00B3049F" w:rsidRPr="001B18DD">
        <w:rPr>
          <w:i/>
          <w:iCs/>
        </w:rPr>
        <w:t xml:space="preserve"> </w:t>
      </w:r>
      <w:proofErr w:type="spellStart"/>
      <w:r w:rsidR="00B3049F" w:rsidRPr="001B18DD">
        <w:rPr>
          <w:i/>
          <w:iCs/>
        </w:rPr>
        <w:t>socio-émotionnelles</w:t>
      </w:r>
      <w:proofErr w:type="spellEnd"/>
      <w:r w:rsidR="00B3049F" w:rsidRPr="001B18DD">
        <w:rPr>
          <w:i/>
          <w:iCs/>
        </w:rPr>
        <w:t xml:space="preserve"> </w:t>
      </w:r>
      <w:proofErr w:type="spellStart"/>
      <w:r w:rsidR="00B3049F" w:rsidRPr="001B18DD">
        <w:rPr>
          <w:i/>
          <w:iCs/>
        </w:rPr>
        <w:t>chez</w:t>
      </w:r>
      <w:proofErr w:type="spellEnd"/>
      <w:r w:rsidR="00B3049F" w:rsidRPr="001B18DD">
        <w:rPr>
          <w:i/>
          <w:iCs/>
        </w:rPr>
        <w:t xml:space="preserve"> </w:t>
      </w:r>
      <w:proofErr w:type="spellStart"/>
      <w:r w:rsidR="00B3049F" w:rsidRPr="001B18DD">
        <w:rPr>
          <w:i/>
          <w:iCs/>
        </w:rPr>
        <w:t>les</w:t>
      </w:r>
      <w:proofErr w:type="spellEnd"/>
      <w:r w:rsidR="00B3049F" w:rsidRPr="001B18DD">
        <w:rPr>
          <w:i/>
          <w:iCs/>
        </w:rPr>
        <w:t xml:space="preserve"> </w:t>
      </w:r>
      <w:proofErr w:type="spellStart"/>
      <w:r w:rsidR="00B3049F" w:rsidRPr="001B18DD">
        <w:rPr>
          <w:i/>
          <w:iCs/>
        </w:rPr>
        <w:t>enfants</w:t>
      </w:r>
      <w:proofErr w:type="spellEnd"/>
      <w:r w:rsidR="00B3049F" w:rsidRPr="001B18DD">
        <w:rPr>
          <w:i/>
          <w:iCs/>
        </w:rPr>
        <w:t xml:space="preserve"> et </w:t>
      </w:r>
      <w:proofErr w:type="spellStart"/>
      <w:r w:rsidR="00B3049F" w:rsidRPr="001B18DD">
        <w:rPr>
          <w:i/>
          <w:iCs/>
        </w:rPr>
        <w:t>adolescents</w:t>
      </w:r>
      <w:proofErr w:type="spellEnd"/>
      <w:r w:rsidR="00B3049F" w:rsidRPr="001B18DD">
        <w:rPr>
          <w:i/>
          <w:iCs/>
        </w:rPr>
        <w:t xml:space="preserve"> </w:t>
      </w:r>
      <w:proofErr w:type="spellStart"/>
      <w:r w:rsidR="00B3049F" w:rsidRPr="001B18DD">
        <w:rPr>
          <w:i/>
          <w:iCs/>
        </w:rPr>
        <w:t>avec</w:t>
      </w:r>
      <w:proofErr w:type="spellEnd"/>
      <w:r w:rsidR="00B3049F" w:rsidRPr="001B18DD">
        <w:rPr>
          <w:i/>
          <w:iCs/>
        </w:rPr>
        <w:t xml:space="preserve"> </w:t>
      </w:r>
      <w:proofErr w:type="spellStart"/>
      <w:r w:rsidR="00B3049F" w:rsidRPr="001B18DD">
        <w:rPr>
          <w:i/>
          <w:iCs/>
        </w:rPr>
        <w:t>déficience</w:t>
      </w:r>
      <w:proofErr w:type="spellEnd"/>
      <w:r w:rsidR="00B3049F" w:rsidRPr="001B18DD">
        <w:rPr>
          <w:i/>
          <w:iCs/>
        </w:rPr>
        <w:t xml:space="preserve"> visuelle [Bestandesaufnahme der</w:t>
      </w:r>
      <w:r w:rsidR="00B3049F" w:rsidRPr="001B18DD">
        <w:rPr>
          <w:i/>
        </w:rPr>
        <w:t xml:space="preserve"> Beurteilung und Vermittlung sozialer Fertigkeiten bei Kindern und Jugendlichen mit Sehbeeinträchtigungen</w:t>
      </w:r>
      <w:r w:rsidR="00B3049F">
        <w:rPr>
          <w:i/>
        </w:rPr>
        <w:t>]</w:t>
      </w:r>
      <w:r w:rsidR="00B3049F" w:rsidRPr="001B18DD">
        <w:rPr>
          <w:i/>
        </w:rPr>
        <w:t>)</w:t>
      </w:r>
      <w:r w:rsidR="00B3049F" w:rsidRPr="0046335D">
        <w:rPr>
          <w:rStyle w:val="Funotenzeichen"/>
        </w:rPr>
        <w:footnoteReference w:id="3"/>
      </w:r>
      <w:r w:rsidR="00B3049F" w:rsidRPr="001B18DD">
        <w:t xml:space="preserve"> </w:t>
      </w:r>
      <w:r w:rsidR="00781045" w:rsidRPr="00D126BA">
        <w:rPr>
          <w:rFonts w:asciiTheme="minorHAnsi" w:hAnsiTheme="minorHAnsi" w:cstheme="minorHAnsi"/>
        </w:rPr>
        <w:t xml:space="preserve">haben wir mithilfe nachfolgender Fragestellungen die Sicht von </w:t>
      </w:r>
      <w:proofErr w:type="spellStart"/>
      <w:proofErr w:type="gramStart"/>
      <w:r w:rsidR="00781045" w:rsidRPr="00D126BA">
        <w:rPr>
          <w:rFonts w:asciiTheme="minorHAnsi" w:hAnsiTheme="minorHAnsi" w:cstheme="minorHAnsi"/>
        </w:rPr>
        <w:t>Heilpädagog</w:t>
      </w:r>
      <w:r w:rsidR="003A1057">
        <w:rPr>
          <w:rFonts w:asciiTheme="minorHAnsi" w:hAnsiTheme="minorHAnsi" w:cstheme="minorHAnsi"/>
        </w:rPr>
        <w:t>:innen</w:t>
      </w:r>
      <w:proofErr w:type="spellEnd"/>
      <w:proofErr w:type="gramEnd"/>
      <w:r w:rsidR="00781045" w:rsidRPr="00D126BA">
        <w:rPr>
          <w:rFonts w:asciiTheme="minorHAnsi" w:hAnsiTheme="minorHAnsi" w:cstheme="minorHAnsi"/>
        </w:rPr>
        <w:t xml:space="preserve"> in den drei Sprachregionen der Schweiz </w:t>
      </w:r>
      <w:r w:rsidR="005134C3">
        <w:rPr>
          <w:rFonts w:asciiTheme="minorHAnsi" w:hAnsiTheme="minorHAnsi" w:cstheme="minorHAnsi"/>
        </w:rPr>
        <w:t>erfasst</w:t>
      </w:r>
      <w:r w:rsidR="00781045" w:rsidRPr="00D126BA">
        <w:rPr>
          <w:rFonts w:asciiTheme="minorHAnsi" w:hAnsiTheme="minorHAnsi" w:cstheme="minorHAnsi"/>
        </w:rPr>
        <w:t>:</w:t>
      </w:r>
    </w:p>
    <w:p w14:paraId="4BF51D88" w14:textId="45A2EC81" w:rsidR="00781045" w:rsidRPr="00E9696C" w:rsidRDefault="00781045" w:rsidP="008F3EAA">
      <w:pPr>
        <w:pStyle w:val="Listennummer"/>
        <w:rPr>
          <w:lang w:val="de-CH"/>
        </w:rPr>
      </w:pPr>
      <w:r w:rsidRPr="00E9696C">
        <w:rPr>
          <w:lang w:val="de-CH"/>
        </w:rPr>
        <w:t xml:space="preserve">Welche Vorstellungen haben die </w:t>
      </w:r>
      <w:proofErr w:type="spellStart"/>
      <w:proofErr w:type="gramStart"/>
      <w:r w:rsidRPr="00E9696C">
        <w:rPr>
          <w:lang w:val="de-CH"/>
        </w:rPr>
        <w:t>H</w:t>
      </w:r>
      <w:r w:rsidR="00113C37" w:rsidRPr="00E9696C">
        <w:rPr>
          <w:lang w:val="de-CH"/>
        </w:rPr>
        <w:t>eilpädagog:innen</w:t>
      </w:r>
      <w:proofErr w:type="spellEnd"/>
      <w:proofErr w:type="gramEnd"/>
      <w:r w:rsidRPr="00E9696C">
        <w:rPr>
          <w:lang w:val="de-CH"/>
        </w:rPr>
        <w:t xml:space="preserve"> von </w:t>
      </w:r>
      <w:r w:rsidR="00113C37" w:rsidRPr="00E9696C">
        <w:rPr>
          <w:lang w:val="de-CH"/>
        </w:rPr>
        <w:t>sozio-emotionalen Kompetenzen</w:t>
      </w:r>
      <w:r w:rsidRPr="00E9696C">
        <w:rPr>
          <w:lang w:val="de-CH"/>
        </w:rPr>
        <w:t>?</w:t>
      </w:r>
    </w:p>
    <w:p w14:paraId="157ACBE4" w14:textId="5569625F" w:rsidR="00781045" w:rsidRPr="00E9696C" w:rsidRDefault="00781045" w:rsidP="008F3EAA">
      <w:pPr>
        <w:pStyle w:val="Listennummer"/>
        <w:rPr>
          <w:lang w:val="de-CH"/>
        </w:rPr>
      </w:pPr>
      <w:r w:rsidRPr="00E9696C">
        <w:rPr>
          <w:lang w:val="de-CH"/>
        </w:rPr>
        <w:t xml:space="preserve">Wie werden die </w:t>
      </w:r>
      <w:r w:rsidR="00113C37" w:rsidRPr="00E9696C">
        <w:rPr>
          <w:lang w:val="de-CH"/>
        </w:rPr>
        <w:t xml:space="preserve">sozio-emotionalen Kompetenzen </w:t>
      </w:r>
      <w:r w:rsidRPr="00E9696C">
        <w:rPr>
          <w:lang w:val="de-CH"/>
        </w:rPr>
        <w:t xml:space="preserve">von </w:t>
      </w:r>
      <w:proofErr w:type="spellStart"/>
      <w:proofErr w:type="gramStart"/>
      <w:r w:rsidRPr="00E9696C">
        <w:rPr>
          <w:lang w:val="de-CH"/>
        </w:rPr>
        <w:t>Schüler</w:t>
      </w:r>
      <w:r w:rsidR="00113C37" w:rsidRPr="00E9696C">
        <w:rPr>
          <w:lang w:val="de-CH"/>
        </w:rPr>
        <w:t>:</w:t>
      </w:r>
      <w:r w:rsidRPr="00E9696C">
        <w:rPr>
          <w:lang w:val="de-CH"/>
        </w:rPr>
        <w:t>innen</w:t>
      </w:r>
      <w:proofErr w:type="spellEnd"/>
      <w:proofErr w:type="gramEnd"/>
      <w:r w:rsidRPr="00E9696C">
        <w:rPr>
          <w:lang w:val="de-CH"/>
        </w:rPr>
        <w:t xml:space="preserve"> mit S</w:t>
      </w:r>
      <w:r w:rsidR="00113C37" w:rsidRPr="00E9696C">
        <w:rPr>
          <w:lang w:val="de-CH"/>
        </w:rPr>
        <w:t>ehbeeinträchtigung</w:t>
      </w:r>
      <w:r w:rsidRPr="00E9696C">
        <w:rPr>
          <w:lang w:val="de-CH"/>
        </w:rPr>
        <w:t xml:space="preserve"> beurteilt?</w:t>
      </w:r>
    </w:p>
    <w:p w14:paraId="5C40790A" w14:textId="4FC07F40" w:rsidR="00285C68" w:rsidRPr="00E9696C" w:rsidRDefault="00781045" w:rsidP="008F3EAA">
      <w:pPr>
        <w:pStyle w:val="Listennummer"/>
        <w:rPr>
          <w:lang w:val="de-CH"/>
        </w:rPr>
      </w:pPr>
      <w:r w:rsidRPr="00E9696C">
        <w:rPr>
          <w:lang w:val="de-CH"/>
        </w:rPr>
        <w:t xml:space="preserve">Wie werden </w:t>
      </w:r>
      <w:r w:rsidR="00113C37" w:rsidRPr="00E9696C">
        <w:rPr>
          <w:lang w:val="de-CH"/>
        </w:rPr>
        <w:t xml:space="preserve">sozio-emotionale Kompetenzen </w:t>
      </w:r>
      <w:r w:rsidRPr="00E9696C">
        <w:rPr>
          <w:lang w:val="de-CH"/>
        </w:rPr>
        <w:t xml:space="preserve">an </w:t>
      </w:r>
      <w:proofErr w:type="spellStart"/>
      <w:proofErr w:type="gramStart"/>
      <w:r w:rsidRPr="00E9696C">
        <w:rPr>
          <w:lang w:val="de-CH"/>
        </w:rPr>
        <w:t>Schüler</w:t>
      </w:r>
      <w:r w:rsidR="00113C37" w:rsidRPr="00E9696C">
        <w:rPr>
          <w:lang w:val="de-CH"/>
        </w:rPr>
        <w:t>:</w:t>
      </w:r>
      <w:r w:rsidRPr="00E9696C">
        <w:rPr>
          <w:lang w:val="de-CH"/>
        </w:rPr>
        <w:t>innen</w:t>
      </w:r>
      <w:proofErr w:type="spellEnd"/>
      <w:proofErr w:type="gramEnd"/>
      <w:r w:rsidRPr="00E9696C">
        <w:rPr>
          <w:lang w:val="de-CH"/>
        </w:rPr>
        <w:t xml:space="preserve"> mit S</w:t>
      </w:r>
      <w:r w:rsidR="00113C37" w:rsidRPr="00E9696C">
        <w:rPr>
          <w:lang w:val="de-CH"/>
        </w:rPr>
        <w:t>ehbeeinträchtigung</w:t>
      </w:r>
      <w:r w:rsidRPr="00E9696C">
        <w:rPr>
          <w:lang w:val="de-CH"/>
        </w:rPr>
        <w:t xml:space="preserve"> vermittelt?</w:t>
      </w:r>
    </w:p>
    <w:p w14:paraId="64920CC9" w14:textId="79809D05" w:rsidR="00285C68" w:rsidRPr="00E9696C" w:rsidRDefault="00781045" w:rsidP="008F3EAA">
      <w:pPr>
        <w:pStyle w:val="Listennummer"/>
        <w:rPr>
          <w:lang w:val="de-CH"/>
        </w:rPr>
      </w:pPr>
      <w:r w:rsidRPr="00E9696C">
        <w:rPr>
          <w:lang w:val="de-CH"/>
        </w:rPr>
        <w:t xml:space="preserve">Wie sieht die Ausbildung der </w:t>
      </w:r>
      <w:proofErr w:type="spellStart"/>
      <w:proofErr w:type="gramStart"/>
      <w:r w:rsidRPr="00E9696C">
        <w:rPr>
          <w:lang w:val="de-CH"/>
        </w:rPr>
        <w:t>H</w:t>
      </w:r>
      <w:r w:rsidR="00113C37" w:rsidRPr="00E9696C">
        <w:rPr>
          <w:lang w:val="de-CH"/>
        </w:rPr>
        <w:t>eilpädagog:innen</w:t>
      </w:r>
      <w:proofErr w:type="spellEnd"/>
      <w:proofErr w:type="gramEnd"/>
      <w:r w:rsidRPr="00E9696C">
        <w:rPr>
          <w:lang w:val="de-CH"/>
        </w:rPr>
        <w:t xml:space="preserve"> im Bereich </w:t>
      </w:r>
      <w:r w:rsidR="00113C37" w:rsidRPr="00E9696C">
        <w:rPr>
          <w:lang w:val="de-CH"/>
        </w:rPr>
        <w:t>sozio-emotionale Kompetenzen</w:t>
      </w:r>
      <w:r w:rsidR="00441C33" w:rsidRPr="00E9696C">
        <w:rPr>
          <w:lang w:val="de-CH"/>
        </w:rPr>
        <w:t xml:space="preserve"> </w:t>
      </w:r>
      <w:r w:rsidRPr="00E9696C">
        <w:rPr>
          <w:lang w:val="de-CH"/>
        </w:rPr>
        <w:t>aus?</w:t>
      </w:r>
    </w:p>
    <w:p w14:paraId="0EEA8DBF" w14:textId="3DC9C7FB" w:rsidR="00781045" w:rsidRPr="00795A87" w:rsidRDefault="00781045" w:rsidP="00795A87">
      <w:pPr>
        <w:pStyle w:val="berschrift2"/>
      </w:pPr>
      <w:r w:rsidRPr="00795A87">
        <w:t>Instrument</w:t>
      </w:r>
    </w:p>
    <w:p w14:paraId="2EBB2DAA" w14:textId="7547D4C9" w:rsidR="00781045" w:rsidRPr="001E794D" w:rsidRDefault="00781045" w:rsidP="006E789A">
      <w:pPr>
        <w:pStyle w:val="Textkrper"/>
        <w:ind w:firstLine="0"/>
      </w:pPr>
      <w:r w:rsidRPr="001B18DD">
        <w:t>Wir haben einen Fragebogen erarbeitet</w:t>
      </w:r>
      <w:r w:rsidR="001B18DD" w:rsidRPr="001B18DD">
        <w:t xml:space="preserve"> </w:t>
      </w:r>
      <w:r w:rsidRPr="001B18DD">
        <w:t xml:space="preserve">und ihn von vier Fachpersonen auf dem Gebiet prüfen lassen. </w:t>
      </w:r>
      <w:r>
        <w:t>Zudem wurde er zwei Heilpädagog</w:t>
      </w:r>
      <w:r w:rsidR="006751F2">
        <w:t>inn</w:t>
      </w:r>
      <w:r>
        <w:t xml:space="preserve">en unterbreitet, um ihn weiter zu verbessern und zu finalisieren. Nach Abschluss dieses </w:t>
      </w:r>
      <w:r>
        <w:rPr>
          <w:noProof/>
        </w:rPr>
        <w:t>Prozesses</w:t>
      </w:r>
      <w:r>
        <w:t xml:space="preserve"> umfasste die endgültige Version 28 Fragen (14 offene und 14 geschlossene). Schliesslich wurde der Fragebogen ins Deutsche und ins Italienische übersetzt.</w:t>
      </w:r>
    </w:p>
    <w:p w14:paraId="1C12C0F2" w14:textId="542F0E20" w:rsidR="00781045" w:rsidRPr="00BB40B8" w:rsidRDefault="00781045" w:rsidP="006E789A">
      <w:pPr>
        <w:pStyle w:val="berschrift2"/>
      </w:pPr>
      <w:r w:rsidRPr="00FE3D59">
        <w:t>Stichprobe</w:t>
      </w:r>
    </w:p>
    <w:p w14:paraId="1ACD3173" w14:textId="77777777" w:rsidR="003D6CDE" w:rsidRDefault="00781045" w:rsidP="003D6CDE">
      <w:pPr>
        <w:pStyle w:val="Textkrper"/>
        <w:ind w:firstLine="0"/>
      </w:pPr>
      <w:r>
        <w:t xml:space="preserve">Die </w:t>
      </w:r>
      <w:proofErr w:type="spellStart"/>
      <w:proofErr w:type="gramStart"/>
      <w:r>
        <w:t>Heilpädagog:innen</w:t>
      </w:r>
      <w:proofErr w:type="spellEnd"/>
      <w:proofErr w:type="gramEnd"/>
      <w:r>
        <w:t xml:space="preserve"> (N = 23) </w:t>
      </w:r>
      <w:r w:rsidRPr="00D92D1C">
        <w:t>wurden ü</w:t>
      </w:r>
      <w:r>
        <w:t xml:space="preserve">ber die wichtigsten Sonderschulen im Bereich Sehbeeinträchtigung in der Schweiz rekrutiert. Tabelle 1 zeigt die häufigsten soziodemografischen Merkmale der </w:t>
      </w:r>
      <w:r w:rsidR="00795A87">
        <w:t>befragten Personen</w:t>
      </w:r>
      <w:r>
        <w:t>, die mit Kindern und Jugendlichen mit Sehbeeinträchtigung (N = 23) und</w:t>
      </w:r>
      <w:r w:rsidR="00FE3D59">
        <w:t> </w:t>
      </w:r>
      <w:r>
        <w:t>/</w:t>
      </w:r>
      <w:r w:rsidR="00FE3D59">
        <w:t> </w:t>
      </w:r>
      <w:r>
        <w:t>oder mit Blindheit (N = 7) arbeiten.</w:t>
      </w:r>
      <w:r w:rsidR="003D6CDE" w:rsidRPr="003D6CDE">
        <w:t xml:space="preserve"> </w:t>
      </w:r>
    </w:p>
    <w:p w14:paraId="3EF557AA" w14:textId="03A2E238" w:rsidR="003D6CDE" w:rsidRPr="003D6CDE" w:rsidRDefault="003D6CDE" w:rsidP="003D6CDE">
      <w:pPr>
        <w:pStyle w:val="berschrift2"/>
      </w:pPr>
      <w:r w:rsidRPr="003D6CDE">
        <w:t>Datenerhebung und -analyse</w:t>
      </w:r>
    </w:p>
    <w:p w14:paraId="6530F530" w14:textId="77777777" w:rsidR="003D6CDE" w:rsidRPr="003D6CDE" w:rsidRDefault="003D6CDE" w:rsidP="003D6CDE">
      <w:pPr>
        <w:spacing w:before="60" w:after="60"/>
        <w:jc w:val="both"/>
      </w:pPr>
      <w:r w:rsidRPr="003D6CDE">
        <w:t>Die 23 Interviews (20 per Videokonferenz und 3 im Präsenzformat) wurden vom Forschungsleiter zwischen August 2021 und März 2022 in drei Sprachen (8 auf Französisch, 8 auf Deutsch, 7 auf Italienisch) durchgeführt und dauerten durchschnittlich 58 Minuten (zwischen 37 und 75 Minuten). Der Fragebogen diente als halbstrukturierter Gesprächsleitfaden, um quantitative (deskriptive) und qualitative Daten zu gewinnen. Die Audioaufnahmen der Interviews wurden transkribiert. Entsprechend dem Ansatz der sogenannt sequenziellen Thematisierung (</w:t>
      </w:r>
      <w:proofErr w:type="spellStart"/>
      <w:r w:rsidRPr="003D6CDE">
        <w:t>Paillé</w:t>
      </w:r>
      <w:proofErr w:type="spellEnd"/>
      <w:r w:rsidRPr="003D6CDE">
        <w:t xml:space="preserve"> &amp; </w:t>
      </w:r>
      <w:proofErr w:type="spellStart"/>
      <w:r w:rsidRPr="003D6CDE">
        <w:t>Mucchielli</w:t>
      </w:r>
      <w:proofErr w:type="spellEnd"/>
      <w:r w:rsidRPr="003D6CDE">
        <w:t xml:space="preserve">, 2012) konnten die Antworten auf die offenen Fragen mithilfe eines Analyserasters und der Verwendung der Software </w:t>
      </w:r>
      <w:proofErr w:type="spellStart"/>
      <w:r w:rsidRPr="003D6CDE">
        <w:rPr>
          <w:i/>
          <w:iCs/>
        </w:rPr>
        <w:t>Nvivo</w:t>
      </w:r>
      <w:proofErr w:type="spellEnd"/>
      <w:r w:rsidRPr="003D6CDE">
        <w:rPr>
          <w:i/>
          <w:iCs/>
        </w:rPr>
        <w:t>®</w:t>
      </w:r>
      <w:r w:rsidRPr="003D6CDE">
        <w:t xml:space="preserve"> codiert werden. Um das Raster zu verfeinern, codierten der Forschungsleiter und eine Forscherin zwei Interviews gemeinsam. Danach codierte der Forschungsleiter sämtliche Interviews. Um die Zuverlässigkeit im Analyseprozess zu gewährleisten, hat eine zweite Forscherin ebenfalls sechs Interviews (26,08 %) codiert. Ihre Ergebnisse wurden dann mithilfe des </w:t>
      </w:r>
      <w:r w:rsidRPr="003D6CDE">
        <w:rPr>
          <w:i/>
          <w:iCs/>
        </w:rPr>
        <w:t>Cohens Kappa</w:t>
      </w:r>
      <w:r w:rsidRPr="003D6CDE">
        <w:t xml:space="preserve"> (κ) mit denen des Forschungsleiters verglichen. Die Interrater-Reliabilität lag zwischen 0,64 und 1, was einer Übereinstimmung von </w:t>
      </w:r>
      <w:r w:rsidRPr="003D6CDE">
        <w:rPr>
          <w:i/>
        </w:rPr>
        <w:t xml:space="preserve">substanziell </w:t>
      </w:r>
      <w:r w:rsidRPr="003D6CDE">
        <w:t>bis</w:t>
      </w:r>
      <w:r w:rsidRPr="003D6CDE">
        <w:rPr>
          <w:i/>
        </w:rPr>
        <w:t xml:space="preserve"> fast perfekt</w:t>
      </w:r>
      <w:r w:rsidRPr="003D6CDE">
        <w:t xml:space="preserve"> entspricht (Landis &amp; Koch, 1977).</w:t>
      </w:r>
    </w:p>
    <w:p w14:paraId="223B29E0" w14:textId="77777777" w:rsidR="003D6CDE" w:rsidRPr="003D6CDE" w:rsidRDefault="003D6CDE" w:rsidP="003D6CDE">
      <w:pPr>
        <w:spacing w:before="60" w:after="60"/>
        <w:ind w:firstLine="170"/>
        <w:jc w:val="both"/>
      </w:pPr>
      <w:r w:rsidRPr="003D6CDE">
        <w:t>Um den Rahmen der Studie nicht zu sprengen, wurden die Antworten von 16 Fragen (57 %) berücksichtigt – darunter neun geschlossene und sieben offene Fragen. Darüber hinaus kam ein Mixed-Methods-Ansatz zur Anwendung, bei dem quantitative und qualitative Daten kombiniert werden (</w:t>
      </w:r>
      <w:proofErr w:type="spellStart"/>
      <w:r w:rsidRPr="003D6CDE">
        <w:t>Creswell</w:t>
      </w:r>
      <w:proofErr w:type="spellEnd"/>
      <w:r w:rsidRPr="003D6CDE">
        <w:t xml:space="preserve"> &amp; Clark </w:t>
      </w:r>
      <w:proofErr w:type="spellStart"/>
      <w:r w:rsidRPr="003D6CDE">
        <w:t>Plano</w:t>
      </w:r>
      <w:proofErr w:type="spellEnd"/>
      <w:r w:rsidRPr="003D6CDE">
        <w:t>, 2018).</w:t>
      </w:r>
    </w:p>
    <w:p w14:paraId="41A72C8A" w14:textId="31D2A079" w:rsidR="00781045" w:rsidRPr="001E794D" w:rsidRDefault="00781045" w:rsidP="00A4611E">
      <w:pPr>
        <w:pStyle w:val="TabelleBeschriftung"/>
        <w:rPr>
          <w:strike/>
        </w:rPr>
      </w:pPr>
      <w:r>
        <w:t xml:space="preserve">Tabelle </w:t>
      </w:r>
      <w:r w:rsidRPr="001E794D">
        <w:fldChar w:fldCharType="begin"/>
      </w:r>
      <w:r w:rsidRPr="001E794D">
        <w:instrText xml:space="preserve"> SEQ Table \* ARABIC </w:instrText>
      </w:r>
      <w:r w:rsidRPr="001E794D">
        <w:fldChar w:fldCharType="separate"/>
      </w:r>
      <w:r w:rsidR="00116F40">
        <w:rPr>
          <w:noProof/>
        </w:rPr>
        <w:t>1</w:t>
      </w:r>
      <w:r w:rsidRPr="001E794D">
        <w:fldChar w:fldCharType="end"/>
      </w:r>
      <w:r w:rsidR="00A4611E">
        <w:t>:</w:t>
      </w:r>
      <w:r w:rsidR="0064257B">
        <w:t xml:space="preserve"> </w:t>
      </w:r>
      <w:r>
        <w:t>Merkmale der befragten Personen</w:t>
      </w:r>
    </w:p>
    <w:tbl>
      <w:tblPr>
        <w:tblW w:w="5062" w:type="pct"/>
        <w:tblLook w:val="04A0" w:firstRow="1" w:lastRow="0" w:firstColumn="1" w:lastColumn="0" w:noHBand="0" w:noVBand="1"/>
      </w:tblPr>
      <w:tblGrid>
        <w:gridCol w:w="1233"/>
        <w:gridCol w:w="1451"/>
        <w:gridCol w:w="534"/>
        <w:gridCol w:w="316"/>
        <w:gridCol w:w="1919"/>
        <w:gridCol w:w="3194"/>
        <w:gridCol w:w="536"/>
      </w:tblGrid>
      <w:tr w:rsidR="00781045" w:rsidRPr="001E794D" w14:paraId="6A1F0220" w14:textId="77777777" w:rsidTr="00E9696C">
        <w:trPr>
          <w:trHeight w:val="283"/>
        </w:trPr>
        <w:tc>
          <w:tcPr>
            <w:tcW w:w="671" w:type="pct"/>
            <w:tcBorders>
              <w:top w:val="single" w:sz="4" w:space="0" w:color="auto"/>
              <w:bottom w:val="single" w:sz="4" w:space="0" w:color="auto"/>
            </w:tcBorders>
            <w:shd w:val="clear" w:color="auto" w:fill="94CBA6" w:themeFill="accent4" w:themeFillTint="99"/>
            <w:noWrap/>
            <w:vAlign w:val="center"/>
          </w:tcPr>
          <w:p w14:paraId="3E91BD53" w14:textId="77777777" w:rsidR="00781045" w:rsidRPr="00E956CF" w:rsidRDefault="00781045" w:rsidP="00251112">
            <w:pPr>
              <w:jc w:val="center"/>
              <w:rPr>
                <w:b/>
                <w:bCs/>
                <w:sz w:val="16"/>
                <w:szCs w:val="16"/>
              </w:rPr>
            </w:pPr>
            <w:r>
              <w:rPr>
                <w:b/>
                <w:sz w:val="16"/>
              </w:rPr>
              <w:t>Variable</w:t>
            </w:r>
          </w:p>
        </w:tc>
        <w:tc>
          <w:tcPr>
            <w:tcW w:w="790" w:type="pct"/>
            <w:tcBorders>
              <w:top w:val="single" w:sz="4" w:space="0" w:color="auto"/>
              <w:bottom w:val="single" w:sz="4" w:space="0" w:color="auto"/>
            </w:tcBorders>
            <w:shd w:val="clear" w:color="auto" w:fill="94CBA6" w:themeFill="accent4" w:themeFillTint="99"/>
            <w:noWrap/>
            <w:vAlign w:val="center"/>
          </w:tcPr>
          <w:p w14:paraId="7818EEDE" w14:textId="77777777" w:rsidR="00781045" w:rsidRPr="00E956CF" w:rsidRDefault="00781045" w:rsidP="00251112">
            <w:pPr>
              <w:rPr>
                <w:b/>
                <w:bCs/>
                <w:sz w:val="16"/>
                <w:szCs w:val="16"/>
                <w:lang w:val="fr-FR" w:eastAsia="fr-CH"/>
              </w:rPr>
            </w:pPr>
          </w:p>
        </w:tc>
        <w:tc>
          <w:tcPr>
            <w:tcW w:w="291" w:type="pct"/>
            <w:tcBorders>
              <w:top w:val="single" w:sz="4" w:space="0" w:color="auto"/>
              <w:bottom w:val="single" w:sz="4" w:space="0" w:color="auto"/>
            </w:tcBorders>
            <w:shd w:val="clear" w:color="auto" w:fill="94CBA6" w:themeFill="accent4" w:themeFillTint="99"/>
            <w:noWrap/>
            <w:vAlign w:val="center"/>
          </w:tcPr>
          <w:p w14:paraId="6F90B30E" w14:textId="77777777" w:rsidR="00781045" w:rsidRPr="00E956CF" w:rsidRDefault="00781045" w:rsidP="00251112">
            <w:pPr>
              <w:jc w:val="center"/>
              <w:rPr>
                <w:b/>
                <w:bCs/>
                <w:sz w:val="16"/>
                <w:szCs w:val="16"/>
              </w:rPr>
            </w:pPr>
            <w:r>
              <w:rPr>
                <w:b/>
                <w:sz w:val="16"/>
              </w:rPr>
              <w:t>N</w:t>
            </w:r>
          </w:p>
        </w:tc>
        <w:tc>
          <w:tcPr>
            <w:tcW w:w="172" w:type="pct"/>
            <w:tcBorders>
              <w:top w:val="single" w:sz="4" w:space="0" w:color="auto"/>
              <w:bottom w:val="single" w:sz="4" w:space="0" w:color="auto"/>
            </w:tcBorders>
            <w:shd w:val="clear" w:color="auto" w:fill="94CBA6" w:themeFill="accent4" w:themeFillTint="99"/>
            <w:vAlign w:val="center"/>
          </w:tcPr>
          <w:p w14:paraId="1D321C65" w14:textId="77777777" w:rsidR="00781045" w:rsidRPr="00E956CF" w:rsidRDefault="00781045" w:rsidP="00251112">
            <w:pPr>
              <w:rPr>
                <w:b/>
                <w:bCs/>
                <w:sz w:val="16"/>
                <w:szCs w:val="16"/>
                <w:lang w:val="fr-FR" w:eastAsia="fr-CH"/>
              </w:rPr>
            </w:pPr>
          </w:p>
        </w:tc>
        <w:tc>
          <w:tcPr>
            <w:tcW w:w="1045" w:type="pct"/>
            <w:tcBorders>
              <w:top w:val="single" w:sz="4" w:space="0" w:color="auto"/>
              <w:bottom w:val="single" w:sz="4" w:space="0" w:color="auto"/>
            </w:tcBorders>
            <w:shd w:val="clear" w:color="auto" w:fill="94CBA6" w:themeFill="accent4" w:themeFillTint="99"/>
            <w:vAlign w:val="center"/>
          </w:tcPr>
          <w:p w14:paraId="26780F5B" w14:textId="77777777" w:rsidR="00781045" w:rsidRPr="00E956CF" w:rsidRDefault="00781045" w:rsidP="00251112">
            <w:pPr>
              <w:rPr>
                <w:b/>
                <w:bCs/>
                <w:sz w:val="16"/>
                <w:szCs w:val="16"/>
                <w:lang w:val="fr-FR" w:eastAsia="fr-CH"/>
              </w:rPr>
            </w:pPr>
          </w:p>
        </w:tc>
        <w:tc>
          <w:tcPr>
            <w:tcW w:w="1739" w:type="pct"/>
            <w:tcBorders>
              <w:top w:val="single" w:sz="4" w:space="0" w:color="auto"/>
              <w:bottom w:val="single" w:sz="4" w:space="0" w:color="auto"/>
            </w:tcBorders>
            <w:shd w:val="clear" w:color="auto" w:fill="94CBA6" w:themeFill="accent4" w:themeFillTint="99"/>
            <w:vAlign w:val="center"/>
          </w:tcPr>
          <w:p w14:paraId="66F1E688" w14:textId="77777777" w:rsidR="00781045" w:rsidRPr="00E956CF" w:rsidRDefault="00781045" w:rsidP="00251112">
            <w:pPr>
              <w:rPr>
                <w:b/>
                <w:bCs/>
                <w:sz w:val="16"/>
                <w:szCs w:val="16"/>
                <w:lang w:val="fr-FR" w:eastAsia="fr-CH"/>
              </w:rPr>
            </w:pPr>
          </w:p>
        </w:tc>
        <w:tc>
          <w:tcPr>
            <w:tcW w:w="292" w:type="pct"/>
            <w:tcBorders>
              <w:top w:val="single" w:sz="4" w:space="0" w:color="auto"/>
              <w:bottom w:val="single" w:sz="4" w:space="0" w:color="auto"/>
            </w:tcBorders>
            <w:shd w:val="clear" w:color="auto" w:fill="94CBA6" w:themeFill="accent4" w:themeFillTint="99"/>
            <w:vAlign w:val="center"/>
          </w:tcPr>
          <w:p w14:paraId="6925CC64" w14:textId="77777777" w:rsidR="00781045" w:rsidRPr="00E956CF" w:rsidRDefault="00781045" w:rsidP="00251112">
            <w:pPr>
              <w:jc w:val="center"/>
              <w:rPr>
                <w:b/>
                <w:bCs/>
                <w:sz w:val="16"/>
                <w:szCs w:val="16"/>
              </w:rPr>
            </w:pPr>
            <w:r>
              <w:rPr>
                <w:b/>
                <w:sz w:val="16"/>
              </w:rPr>
              <w:t>N</w:t>
            </w:r>
          </w:p>
        </w:tc>
      </w:tr>
      <w:tr w:rsidR="00781045" w:rsidRPr="001E794D" w14:paraId="2A367F59" w14:textId="77777777" w:rsidTr="00E9696C">
        <w:trPr>
          <w:trHeight w:val="283"/>
        </w:trPr>
        <w:tc>
          <w:tcPr>
            <w:tcW w:w="1461" w:type="pct"/>
            <w:gridSpan w:val="2"/>
            <w:tcBorders>
              <w:top w:val="single" w:sz="4" w:space="0" w:color="auto"/>
            </w:tcBorders>
            <w:shd w:val="clear" w:color="auto" w:fill="DBEDE1" w:themeFill="accent4" w:themeFillTint="33"/>
            <w:noWrap/>
            <w:vAlign w:val="center"/>
          </w:tcPr>
          <w:p w14:paraId="42A171BF" w14:textId="08A295D8" w:rsidR="00781045" w:rsidRPr="00E956CF" w:rsidRDefault="00781045" w:rsidP="00251112">
            <w:pPr>
              <w:rPr>
                <w:b/>
                <w:bCs/>
                <w:sz w:val="16"/>
                <w:szCs w:val="16"/>
              </w:rPr>
            </w:pPr>
            <w:r>
              <w:rPr>
                <w:b/>
                <w:color w:val="000000"/>
                <w:sz w:val="16"/>
              </w:rPr>
              <w:t>befragte Personen</w:t>
            </w:r>
          </w:p>
        </w:tc>
        <w:tc>
          <w:tcPr>
            <w:tcW w:w="291" w:type="pct"/>
            <w:tcBorders>
              <w:top w:val="single" w:sz="4" w:space="0" w:color="auto"/>
            </w:tcBorders>
            <w:shd w:val="clear" w:color="auto" w:fill="DBEDE1" w:themeFill="accent4" w:themeFillTint="33"/>
            <w:vAlign w:val="center"/>
          </w:tcPr>
          <w:p w14:paraId="46958A59" w14:textId="77777777" w:rsidR="00781045" w:rsidRPr="00E956CF" w:rsidRDefault="00781045" w:rsidP="00251112">
            <w:pPr>
              <w:jc w:val="center"/>
              <w:rPr>
                <w:b/>
                <w:bCs/>
                <w:sz w:val="16"/>
                <w:szCs w:val="16"/>
                <w:lang w:val="fr-FR" w:eastAsia="fr-CH"/>
              </w:rPr>
            </w:pPr>
          </w:p>
        </w:tc>
        <w:tc>
          <w:tcPr>
            <w:tcW w:w="172" w:type="pct"/>
            <w:tcBorders>
              <w:top w:val="single" w:sz="4" w:space="0" w:color="auto"/>
            </w:tcBorders>
            <w:shd w:val="clear" w:color="auto" w:fill="DBEDE1" w:themeFill="accent4" w:themeFillTint="33"/>
            <w:vAlign w:val="center"/>
          </w:tcPr>
          <w:p w14:paraId="71E949A0" w14:textId="77777777" w:rsidR="00781045" w:rsidRPr="00E956CF" w:rsidRDefault="00781045" w:rsidP="00251112">
            <w:pPr>
              <w:rPr>
                <w:b/>
                <w:bCs/>
                <w:sz w:val="16"/>
                <w:szCs w:val="16"/>
                <w:lang w:val="fr-FR" w:eastAsia="fr-CH"/>
              </w:rPr>
            </w:pPr>
          </w:p>
        </w:tc>
        <w:tc>
          <w:tcPr>
            <w:tcW w:w="1045" w:type="pct"/>
            <w:tcBorders>
              <w:top w:val="single" w:sz="4" w:space="0" w:color="auto"/>
            </w:tcBorders>
            <w:shd w:val="clear" w:color="auto" w:fill="DBEDE1" w:themeFill="accent4" w:themeFillTint="33"/>
            <w:vAlign w:val="center"/>
          </w:tcPr>
          <w:p w14:paraId="1DBA8267" w14:textId="77777777" w:rsidR="00781045" w:rsidRPr="00E956CF" w:rsidRDefault="00781045" w:rsidP="00251112">
            <w:pPr>
              <w:rPr>
                <w:b/>
                <w:bCs/>
                <w:sz w:val="16"/>
                <w:szCs w:val="16"/>
                <w:lang w:val="fr-FR" w:eastAsia="fr-CH"/>
              </w:rPr>
            </w:pPr>
          </w:p>
        </w:tc>
        <w:tc>
          <w:tcPr>
            <w:tcW w:w="2031" w:type="pct"/>
            <w:gridSpan w:val="2"/>
            <w:tcBorders>
              <w:top w:val="single" w:sz="4" w:space="0" w:color="auto"/>
            </w:tcBorders>
            <w:shd w:val="clear" w:color="auto" w:fill="DBEDE1" w:themeFill="accent4" w:themeFillTint="33"/>
            <w:vAlign w:val="center"/>
          </w:tcPr>
          <w:p w14:paraId="172965E3" w14:textId="77777777" w:rsidR="00781045" w:rsidRPr="00E956CF" w:rsidRDefault="00781045" w:rsidP="00251112">
            <w:pPr>
              <w:jc w:val="center"/>
              <w:rPr>
                <w:b/>
                <w:bCs/>
                <w:sz w:val="16"/>
                <w:szCs w:val="16"/>
                <w:lang w:val="fr-FR" w:eastAsia="fr-CH"/>
              </w:rPr>
            </w:pPr>
          </w:p>
        </w:tc>
      </w:tr>
      <w:tr w:rsidR="00781045" w:rsidRPr="001E794D" w14:paraId="08BB38C9" w14:textId="77777777" w:rsidTr="00E9696C">
        <w:trPr>
          <w:trHeight w:val="227"/>
        </w:trPr>
        <w:tc>
          <w:tcPr>
            <w:tcW w:w="671" w:type="pct"/>
            <w:shd w:val="clear" w:color="auto" w:fill="DBEDE1" w:themeFill="accent4" w:themeFillTint="33"/>
            <w:noWrap/>
            <w:vAlign w:val="center"/>
          </w:tcPr>
          <w:p w14:paraId="07C0308F" w14:textId="77777777" w:rsidR="00781045" w:rsidRPr="00E956CF" w:rsidRDefault="00781045" w:rsidP="00251112">
            <w:pPr>
              <w:rPr>
                <w:color w:val="000000"/>
                <w:sz w:val="16"/>
                <w:szCs w:val="16"/>
              </w:rPr>
            </w:pPr>
            <w:r>
              <w:rPr>
                <w:color w:val="000000"/>
                <w:sz w:val="16"/>
              </w:rPr>
              <w:t>Geschlecht</w:t>
            </w:r>
          </w:p>
        </w:tc>
        <w:tc>
          <w:tcPr>
            <w:tcW w:w="790" w:type="pct"/>
            <w:shd w:val="clear" w:color="auto" w:fill="auto"/>
            <w:noWrap/>
            <w:vAlign w:val="center"/>
            <w:hideMark/>
          </w:tcPr>
          <w:p w14:paraId="73138C67" w14:textId="77777777" w:rsidR="00781045" w:rsidRPr="00E956CF" w:rsidRDefault="00781045" w:rsidP="00251112">
            <w:pPr>
              <w:rPr>
                <w:color w:val="000000"/>
                <w:sz w:val="16"/>
                <w:szCs w:val="16"/>
                <w:lang w:val="fr-FR" w:eastAsia="fr-CH"/>
              </w:rPr>
            </w:pPr>
          </w:p>
        </w:tc>
        <w:tc>
          <w:tcPr>
            <w:tcW w:w="291" w:type="pct"/>
            <w:shd w:val="clear" w:color="auto" w:fill="auto"/>
            <w:noWrap/>
            <w:vAlign w:val="center"/>
            <w:hideMark/>
          </w:tcPr>
          <w:p w14:paraId="4FFE3CEF" w14:textId="77777777" w:rsidR="00781045" w:rsidRPr="00E956CF" w:rsidRDefault="00781045" w:rsidP="00251112">
            <w:pPr>
              <w:jc w:val="center"/>
              <w:rPr>
                <w:color w:val="000000"/>
                <w:sz w:val="16"/>
                <w:szCs w:val="16"/>
                <w:lang w:val="fr-FR" w:eastAsia="fr-CH"/>
              </w:rPr>
            </w:pPr>
          </w:p>
        </w:tc>
        <w:tc>
          <w:tcPr>
            <w:tcW w:w="172" w:type="pct"/>
            <w:shd w:val="clear" w:color="auto" w:fill="auto"/>
            <w:vAlign w:val="center"/>
          </w:tcPr>
          <w:p w14:paraId="67747DDB" w14:textId="77777777" w:rsidR="00781045" w:rsidRPr="00E956CF" w:rsidRDefault="00781045" w:rsidP="00251112">
            <w:pPr>
              <w:rPr>
                <w:color w:val="000000"/>
                <w:sz w:val="16"/>
                <w:szCs w:val="16"/>
                <w:lang w:val="fr-FR"/>
              </w:rPr>
            </w:pPr>
          </w:p>
        </w:tc>
        <w:tc>
          <w:tcPr>
            <w:tcW w:w="1045" w:type="pct"/>
            <w:shd w:val="clear" w:color="auto" w:fill="DBEDE1" w:themeFill="accent4" w:themeFillTint="33"/>
            <w:vAlign w:val="center"/>
          </w:tcPr>
          <w:p w14:paraId="7B0D1D03" w14:textId="77777777" w:rsidR="00781045" w:rsidRPr="00E956CF" w:rsidRDefault="00781045" w:rsidP="00251112">
            <w:pPr>
              <w:rPr>
                <w:color w:val="000000"/>
                <w:sz w:val="16"/>
                <w:szCs w:val="16"/>
              </w:rPr>
            </w:pPr>
            <w:r>
              <w:rPr>
                <w:color w:val="000000"/>
                <w:sz w:val="16"/>
              </w:rPr>
              <w:t>Funktion</w:t>
            </w:r>
          </w:p>
        </w:tc>
        <w:tc>
          <w:tcPr>
            <w:tcW w:w="1739" w:type="pct"/>
            <w:shd w:val="clear" w:color="auto" w:fill="auto"/>
            <w:vAlign w:val="center"/>
          </w:tcPr>
          <w:p w14:paraId="411EEFDB" w14:textId="77777777" w:rsidR="00781045" w:rsidRPr="00E956CF" w:rsidRDefault="00781045" w:rsidP="00251112">
            <w:pPr>
              <w:rPr>
                <w:color w:val="000000"/>
                <w:sz w:val="16"/>
                <w:szCs w:val="16"/>
                <w:lang w:val="fr-FR" w:eastAsia="fr-CH"/>
              </w:rPr>
            </w:pPr>
          </w:p>
        </w:tc>
        <w:tc>
          <w:tcPr>
            <w:tcW w:w="292" w:type="pct"/>
            <w:shd w:val="clear" w:color="auto" w:fill="auto"/>
            <w:vAlign w:val="center"/>
          </w:tcPr>
          <w:p w14:paraId="5AE47076" w14:textId="77777777" w:rsidR="00781045" w:rsidRPr="00E956CF" w:rsidRDefault="00781045" w:rsidP="00251112">
            <w:pPr>
              <w:jc w:val="center"/>
              <w:rPr>
                <w:color w:val="000000"/>
                <w:sz w:val="16"/>
                <w:szCs w:val="16"/>
                <w:lang w:val="fr-FR" w:eastAsia="fr-CH"/>
              </w:rPr>
            </w:pPr>
          </w:p>
        </w:tc>
      </w:tr>
      <w:tr w:rsidR="00781045" w:rsidRPr="001E794D" w14:paraId="4E93274D" w14:textId="77777777" w:rsidTr="00E9696C">
        <w:trPr>
          <w:trHeight w:val="227"/>
        </w:trPr>
        <w:tc>
          <w:tcPr>
            <w:tcW w:w="671" w:type="pct"/>
            <w:shd w:val="clear" w:color="auto" w:fill="DBEDE1" w:themeFill="accent4" w:themeFillTint="33"/>
            <w:noWrap/>
            <w:vAlign w:val="center"/>
          </w:tcPr>
          <w:p w14:paraId="117E294D" w14:textId="77777777" w:rsidR="00781045" w:rsidRPr="00E956CF" w:rsidRDefault="00781045" w:rsidP="00251112">
            <w:pPr>
              <w:rPr>
                <w:color w:val="000000"/>
                <w:sz w:val="16"/>
                <w:szCs w:val="16"/>
                <w:lang w:val="fr-FR" w:eastAsia="fr-CH"/>
              </w:rPr>
            </w:pPr>
          </w:p>
        </w:tc>
        <w:tc>
          <w:tcPr>
            <w:tcW w:w="790" w:type="pct"/>
            <w:shd w:val="clear" w:color="auto" w:fill="auto"/>
            <w:noWrap/>
            <w:vAlign w:val="center"/>
            <w:hideMark/>
          </w:tcPr>
          <w:p w14:paraId="30031DE1" w14:textId="3C1EF919" w:rsidR="00781045" w:rsidRPr="00E956CF" w:rsidRDefault="00781045" w:rsidP="00251112">
            <w:pPr>
              <w:rPr>
                <w:color w:val="000000"/>
                <w:sz w:val="16"/>
                <w:szCs w:val="16"/>
              </w:rPr>
            </w:pPr>
            <w:r>
              <w:rPr>
                <w:color w:val="000000"/>
                <w:sz w:val="16"/>
              </w:rPr>
              <w:t>weiblich</w:t>
            </w:r>
          </w:p>
        </w:tc>
        <w:tc>
          <w:tcPr>
            <w:tcW w:w="291" w:type="pct"/>
            <w:shd w:val="clear" w:color="auto" w:fill="auto"/>
            <w:noWrap/>
            <w:vAlign w:val="center"/>
            <w:hideMark/>
          </w:tcPr>
          <w:p w14:paraId="029E0F58" w14:textId="77777777" w:rsidR="00781045" w:rsidRPr="00E956CF" w:rsidRDefault="00781045" w:rsidP="00251112">
            <w:pPr>
              <w:jc w:val="center"/>
              <w:rPr>
                <w:color w:val="000000"/>
                <w:sz w:val="16"/>
                <w:szCs w:val="16"/>
              </w:rPr>
            </w:pPr>
            <w:r>
              <w:rPr>
                <w:sz w:val="16"/>
              </w:rPr>
              <w:t>21</w:t>
            </w:r>
          </w:p>
        </w:tc>
        <w:tc>
          <w:tcPr>
            <w:tcW w:w="172" w:type="pct"/>
            <w:shd w:val="clear" w:color="auto" w:fill="auto"/>
            <w:vAlign w:val="center"/>
          </w:tcPr>
          <w:p w14:paraId="04BF44D7" w14:textId="77777777" w:rsidR="00781045" w:rsidRPr="00E956CF" w:rsidRDefault="00781045" w:rsidP="00251112">
            <w:pPr>
              <w:rPr>
                <w:sz w:val="16"/>
                <w:szCs w:val="16"/>
                <w:lang w:val="fr-FR" w:eastAsia="fr-CH"/>
              </w:rPr>
            </w:pPr>
          </w:p>
        </w:tc>
        <w:tc>
          <w:tcPr>
            <w:tcW w:w="1045" w:type="pct"/>
            <w:shd w:val="clear" w:color="auto" w:fill="DBEDE1" w:themeFill="accent4" w:themeFillTint="33"/>
            <w:vAlign w:val="center"/>
          </w:tcPr>
          <w:p w14:paraId="38C0A37B" w14:textId="77777777" w:rsidR="00781045" w:rsidRPr="00E956CF" w:rsidRDefault="00781045" w:rsidP="00251112">
            <w:pPr>
              <w:rPr>
                <w:sz w:val="16"/>
                <w:szCs w:val="16"/>
                <w:lang w:val="fr-FR" w:eastAsia="fr-CH"/>
              </w:rPr>
            </w:pPr>
          </w:p>
        </w:tc>
        <w:tc>
          <w:tcPr>
            <w:tcW w:w="1739" w:type="pct"/>
            <w:shd w:val="clear" w:color="auto" w:fill="auto"/>
            <w:vAlign w:val="center"/>
          </w:tcPr>
          <w:p w14:paraId="514C7912" w14:textId="204E2E16" w:rsidR="00781045" w:rsidRPr="00E956CF" w:rsidRDefault="00781045" w:rsidP="00251112">
            <w:pPr>
              <w:rPr>
                <w:sz w:val="16"/>
                <w:szCs w:val="16"/>
              </w:rPr>
            </w:pPr>
            <w:r>
              <w:rPr>
                <w:color w:val="000000"/>
                <w:sz w:val="16"/>
              </w:rPr>
              <w:t xml:space="preserve">ambulant tätige pädagogische Fachpersonen </w:t>
            </w:r>
          </w:p>
        </w:tc>
        <w:tc>
          <w:tcPr>
            <w:tcW w:w="292" w:type="pct"/>
            <w:shd w:val="clear" w:color="auto" w:fill="auto"/>
            <w:vAlign w:val="center"/>
          </w:tcPr>
          <w:p w14:paraId="7DCD7875" w14:textId="77777777" w:rsidR="00781045" w:rsidRPr="00E956CF" w:rsidRDefault="00781045" w:rsidP="00251112">
            <w:pPr>
              <w:jc w:val="center"/>
              <w:rPr>
                <w:sz w:val="16"/>
                <w:szCs w:val="16"/>
              </w:rPr>
            </w:pPr>
            <w:r>
              <w:rPr>
                <w:sz w:val="16"/>
              </w:rPr>
              <w:t>13</w:t>
            </w:r>
          </w:p>
        </w:tc>
      </w:tr>
      <w:tr w:rsidR="00781045" w:rsidRPr="001E794D" w14:paraId="08841693" w14:textId="77777777" w:rsidTr="00E9696C">
        <w:trPr>
          <w:trHeight w:val="227"/>
        </w:trPr>
        <w:tc>
          <w:tcPr>
            <w:tcW w:w="671" w:type="pct"/>
            <w:shd w:val="clear" w:color="auto" w:fill="DBEDE1" w:themeFill="accent4" w:themeFillTint="33"/>
            <w:noWrap/>
            <w:vAlign w:val="center"/>
          </w:tcPr>
          <w:p w14:paraId="7E57861E" w14:textId="77777777" w:rsidR="00781045" w:rsidRPr="00E956CF" w:rsidRDefault="00781045" w:rsidP="00251112">
            <w:pPr>
              <w:rPr>
                <w:color w:val="000000"/>
                <w:sz w:val="16"/>
                <w:szCs w:val="16"/>
                <w:lang w:val="fr-FR" w:eastAsia="fr-CH"/>
              </w:rPr>
            </w:pPr>
          </w:p>
        </w:tc>
        <w:tc>
          <w:tcPr>
            <w:tcW w:w="790" w:type="pct"/>
            <w:shd w:val="clear" w:color="auto" w:fill="auto"/>
            <w:noWrap/>
            <w:vAlign w:val="center"/>
            <w:hideMark/>
          </w:tcPr>
          <w:p w14:paraId="7EC1223C" w14:textId="0E04EB30" w:rsidR="00781045" w:rsidRPr="00E956CF" w:rsidRDefault="00781045" w:rsidP="00251112">
            <w:pPr>
              <w:rPr>
                <w:color w:val="000000"/>
                <w:sz w:val="16"/>
                <w:szCs w:val="16"/>
              </w:rPr>
            </w:pPr>
            <w:r>
              <w:rPr>
                <w:sz w:val="16"/>
              </w:rPr>
              <w:t>männlich</w:t>
            </w:r>
          </w:p>
        </w:tc>
        <w:tc>
          <w:tcPr>
            <w:tcW w:w="291" w:type="pct"/>
            <w:shd w:val="clear" w:color="auto" w:fill="auto"/>
            <w:noWrap/>
            <w:vAlign w:val="center"/>
            <w:hideMark/>
          </w:tcPr>
          <w:p w14:paraId="524B4305" w14:textId="77777777" w:rsidR="00781045" w:rsidRPr="00E956CF" w:rsidRDefault="00781045" w:rsidP="00251112">
            <w:pPr>
              <w:jc w:val="center"/>
              <w:rPr>
                <w:color w:val="000000"/>
                <w:sz w:val="16"/>
                <w:szCs w:val="16"/>
              </w:rPr>
            </w:pPr>
            <w:r>
              <w:rPr>
                <w:sz w:val="16"/>
              </w:rPr>
              <w:t>2</w:t>
            </w:r>
          </w:p>
        </w:tc>
        <w:tc>
          <w:tcPr>
            <w:tcW w:w="172" w:type="pct"/>
            <w:shd w:val="clear" w:color="auto" w:fill="auto"/>
            <w:vAlign w:val="center"/>
          </w:tcPr>
          <w:p w14:paraId="2C56EDF6" w14:textId="77777777" w:rsidR="00781045" w:rsidRPr="00E956CF" w:rsidRDefault="00781045" w:rsidP="00251112">
            <w:pPr>
              <w:rPr>
                <w:sz w:val="16"/>
                <w:szCs w:val="16"/>
                <w:lang w:val="fr-FR" w:eastAsia="fr-CH"/>
              </w:rPr>
            </w:pPr>
          </w:p>
        </w:tc>
        <w:tc>
          <w:tcPr>
            <w:tcW w:w="1045" w:type="pct"/>
            <w:shd w:val="clear" w:color="auto" w:fill="DBEDE1" w:themeFill="accent4" w:themeFillTint="33"/>
            <w:vAlign w:val="center"/>
          </w:tcPr>
          <w:p w14:paraId="1DF3B35C" w14:textId="77777777" w:rsidR="00781045" w:rsidRPr="00E956CF" w:rsidRDefault="00781045" w:rsidP="00251112">
            <w:pPr>
              <w:rPr>
                <w:sz w:val="16"/>
                <w:szCs w:val="16"/>
                <w:lang w:val="fr-FR" w:eastAsia="fr-CH"/>
              </w:rPr>
            </w:pPr>
          </w:p>
        </w:tc>
        <w:tc>
          <w:tcPr>
            <w:tcW w:w="1739" w:type="pct"/>
            <w:shd w:val="clear" w:color="auto" w:fill="auto"/>
            <w:vAlign w:val="center"/>
          </w:tcPr>
          <w:p w14:paraId="2934A4B8" w14:textId="63AB7039" w:rsidR="00781045" w:rsidRPr="00E956CF" w:rsidRDefault="00781045" w:rsidP="00251112">
            <w:pPr>
              <w:rPr>
                <w:sz w:val="16"/>
                <w:szCs w:val="16"/>
              </w:rPr>
            </w:pPr>
            <w:r>
              <w:rPr>
                <w:color w:val="000000"/>
                <w:sz w:val="16"/>
              </w:rPr>
              <w:t xml:space="preserve">Heilpädagogische </w:t>
            </w:r>
            <w:proofErr w:type="spellStart"/>
            <w:proofErr w:type="gramStart"/>
            <w:r>
              <w:rPr>
                <w:color w:val="000000"/>
                <w:sz w:val="16"/>
              </w:rPr>
              <w:t>Früherzieher:innen</w:t>
            </w:r>
            <w:proofErr w:type="spellEnd"/>
            <w:proofErr w:type="gramEnd"/>
          </w:p>
        </w:tc>
        <w:tc>
          <w:tcPr>
            <w:tcW w:w="292" w:type="pct"/>
            <w:shd w:val="clear" w:color="auto" w:fill="auto"/>
            <w:vAlign w:val="center"/>
          </w:tcPr>
          <w:p w14:paraId="639FE794" w14:textId="77777777" w:rsidR="00781045" w:rsidRPr="00E956CF" w:rsidRDefault="00781045" w:rsidP="00251112">
            <w:pPr>
              <w:jc w:val="center"/>
              <w:rPr>
                <w:sz w:val="16"/>
                <w:szCs w:val="16"/>
              </w:rPr>
            </w:pPr>
            <w:r>
              <w:rPr>
                <w:sz w:val="16"/>
              </w:rPr>
              <w:t>3</w:t>
            </w:r>
          </w:p>
        </w:tc>
      </w:tr>
      <w:tr w:rsidR="00781045" w:rsidRPr="001E794D" w14:paraId="6C174F10" w14:textId="77777777" w:rsidTr="00E9696C">
        <w:trPr>
          <w:trHeight w:val="227"/>
        </w:trPr>
        <w:tc>
          <w:tcPr>
            <w:tcW w:w="671" w:type="pct"/>
            <w:shd w:val="clear" w:color="auto" w:fill="DBEDE1" w:themeFill="accent4" w:themeFillTint="33"/>
            <w:noWrap/>
            <w:vAlign w:val="center"/>
          </w:tcPr>
          <w:p w14:paraId="4E62B7E7" w14:textId="77777777" w:rsidR="00781045" w:rsidRPr="00E956CF" w:rsidRDefault="00781045" w:rsidP="00251112">
            <w:pPr>
              <w:rPr>
                <w:color w:val="000000"/>
                <w:sz w:val="16"/>
                <w:szCs w:val="16"/>
                <w:lang w:val="fr-FR" w:eastAsia="fr-CH"/>
              </w:rPr>
            </w:pPr>
          </w:p>
        </w:tc>
        <w:tc>
          <w:tcPr>
            <w:tcW w:w="790" w:type="pct"/>
            <w:shd w:val="clear" w:color="auto" w:fill="auto"/>
            <w:noWrap/>
            <w:vAlign w:val="center"/>
            <w:hideMark/>
          </w:tcPr>
          <w:p w14:paraId="3C360318" w14:textId="77777777" w:rsidR="00781045" w:rsidRPr="00E956CF" w:rsidRDefault="00781045" w:rsidP="00251112">
            <w:pPr>
              <w:rPr>
                <w:color w:val="000000"/>
                <w:sz w:val="16"/>
                <w:szCs w:val="16"/>
              </w:rPr>
            </w:pPr>
            <w:r>
              <w:rPr>
                <w:sz w:val="16"/>
              </w:rPr>
              <w:t>Total</w:t>
            </w:r>
          </w:p>
        </w:tc>
        <w:tc>
          <w:tcPr>
            <w:tcW w:w="291" w:type="pct"/>
            <w:shd w:val="clear" w:color="auto" w:fill="auto"/>
            <w:noWrap/>
            <w:vAlign w:val="center"/>
            <w:hideMark/>
          </w:tcPr>
          <w:p w14:paraId="7F2171F4" w14:textId="77777777" w:rsidR="00781045" w:rsidRPr="00E956CF" w:rsidRDefault="00781045" w:rsidP="00251112">
            <w:pPr>
              <w:jc w:val="center"/>
              <w:rPr>
                <w:color w:val="000000"/>
                <w:sz w:val="16"/>
                <w:szCs w:val="16"/>
              </w:rPr>
            </w:pPr>
            <w:r>
              <w:rPr>
                <w:sz w:val="16"/>
              </w:rPr>
              <w:t>23</w:t>
            </w:r>
          </w:p>
        </w:tc>
        <w:tc>
          <w:tcPr>
            <w:tcW w:w="172" w:type="pct"/>
            <w:shd w:val="clear" w:color="auto" w:fill="auto"/>
            <w:vAlign w:val="center"/>
          </w:tcPr>
          <w:p w14:paraId="411D8D5C" w14:textId="77777777" w:rsidR="00781045" w:rsidRPr="00E956CF" w:rsidRDefault="00781045" w:rsidP="00251112">
            <w:pPr>
              <w:rPr>
                <w:sz w:val="16"/>
                <w:szCs w:val="16"/>
                <w:lang w:val="fr-FR" w:eastAsia="fr-CH"/>
              </w:rPr>
            </w:pPr>
          </w:p>
        </w:tc>
        <w:tc>
          <w:tcPr>
            <w:tcW w:w="1045" w:type="pct"/>
            <w:shd w:val="clear" w:color="auto" w:fill="DBEDE1" w:themeFill="accent4" w:themeFillTint="33"/>
            <w:vAlign w:val="center"/>
          </w:tcPr>
          <w:p w14:paraId="25C4D5AB" w14:textId="77777777" w:rsidR="00781045" w:rsidRPr="00E956CF" w:rsidRDefault="00781045" w:rsidP="00251112">
            <w:pPr>
              <w:rPr>
                <w:sz w:val="16"/>
                <w:szCs w:val="16"/>
                <w:lang w:val="fr-FR" w:eastAsia="fr-CH"/>
              </w:rPr>
            </w:pPr>
          </w:p>
        </w:tc>
        <w:tc>
          <w:tcPr>
            <w:tcW w:w="1739" w:type="pct"/>
            <w:shd w:val="clear" w:color="auto" w:fill="auto"/>
            <w:vAlign w:val="center"/>
          </w:tcPr>
          <w:p w14:paraId="0B45D365" w14:textId="7A34E36C" w:rsidR="00781045" w:rsidRPr="00E956CF" w:rsidRDefault="00781045" w:rsidP="00251112">
            <w:pPr>
              <w:rPr>
                <w:sz w:val="16"/>
                <w:szCs w:val="16"/>
              </w:rPr>
            </w:pPr>
            <w:r>
              <w:rPr>
                <w:color w:val="000000"/>
                <w:sz w:val="16"/>
              </w:rPr>
              <w:t xml:space="preserve">Schulische </w:t>
            </w:r>
            <w:proofErr w:type="spellStart"/>
            <w:proofErr w:type="gramStart"/>
            <w:r>
              <w:rPr>
                <w:color w:val="000000"/>
                <w:sz w:val="16"/>
              </w:rPr>
              <w:t>Heilpädagog:innen</w:t>
            </w:r>
            <w:proofErr w:type="spellEnd"/>
            <w:proofErr w:type="gramEnd"/>
          </w:p>
        </w:tc>
        <w:tc>
          <w:tcPr>
            <w:tcW w:w="292" w:type="pct"/>
            <w:shd w:val="clear" w:color="auto" w:fill="auto"/>
            <w:vAlign w:val="center"/>
          </w:tcPr>
          <w:p w14:paraId="10CB8E1B" w14:textId="77777777" w:rsidR="00781045" w:rsidRPr="00E956CF" w:rsidRDefault="00781045" w:rsidP="00251112">
            <w:pPr>
              <w:jc w:val="center"/>
              <w:rPr>
                <w:sz w:val="16"/>
                <w:szCs w:val="16"/>
              </w:rPr>
            </w:pPr>
            <w:r>
              <w:rPr>
                <w:sz w:val="16"/>
              </w:rPr>
              <w:t>2</w:t>
            </w:r>
          </w:p>
        </w:tc>
      </w:tr>
      <w:tr w:rsidR="00781045" w:rsidRPr="001E794D" w14:paraId="2B043E45" w14:textId="77777777" w:rsidTr="00E9696C">
        <w:trPr>
          <w:trHeight w:val="227"/>
        </w:trPr>
        <w:tc>
          <w:tcPr>
            <w:tcW w:w="671" w:type="pct"/>
            <w:shd w:val="clear" w:color="auto" w:fill="DBEDE1" w:themeFill="accent4" w:themeFillTint="33"/>
            <w:noWrap/>
            <w:vAlign w:val="center"/>
          </w:tcPr>
          <w:p w14:paraId="55410DED" w14:textId="77777777" w:rsidR="00781045" w:rsidRPr="00E956CF" w:rsidRDefault="00781045" w:rsidP="00251112">
            <w:pPr>
              <w:rPr>
                <w:color w:val="000000"/>
                <w:sz w:val="16"/>
                <w:szCs w:val="16"/>
              </w:rPr>
            </w:pPr>
            <w:r>
              <w:rPr>
                <w:color w:val="000000"/>
                <w:sz w:val="16"/>
              </w:rPr>
              <w:t>Alter (Jahre)</w:t>
            </w:r>
          </w:p>
        </w:tc>
        <w:tc>
          <w:tcPr>
            <w:tcW w:w="790" w:type="pct"/>
            <w:shd w:val="clear" w:color="auto" w:fill="auto"/>
            <w:noWrap/>
            <w:vAlign w:val="center"/>
            <w:hideMark/>
          </w:tcPr>
          <w:p w14:paraId="3BC01357" w14:textId="77777777" w:rsidR="00781045" w:rsidRPr="00E956CF" w:rsidRDefault="00781045" w:rsidP="00251112">
            <w:pPr>
              <w:rPr>
                <w:color w:val="000000"/>
                <w:sz w:val="16"/>
                <w:szCs w:val="16"/>
                <w:lang w:val="fr-FR" w:eastAsia="fr-CH"/>
              </w:rPr>
            </w:pPr>
          </w:p>
        </w:tc>
        <w:tc>
          <w:tcPr>
            <w:tcW w:w="291" w:type="pct"/>
            <w:shd w:val="clear" w:color="auto" w:fill="auto"/>
            <w:noWrap/>
            <w:vAlign w:val="center"/>
            <w:hideMark/>
          </w:tcPr>
          <w:p w14:paraId="52B2CD11" w14:textId="77777777" w:rsidR="00781045" w:rsidRPr="00E956CF" w:rsidRDefault="00781045" w:rsidP="00251112">
            <w:pPr>
              <w:jc w:val="center"/>
              <w:rPr>
                <w:color w:val="000000"/>
                <w:sz w:val="16"/>
                <w:szCs w:val="16"/>
                <w:lang w:val="fr-FR" w:eastAsia="fr-CH"/>
              </w:rPr>
            </w:pPr>
          </w:p>
        </w:tc>
        <w:tc>
          <w:tcPr>
            <w:tcW w:w="172" w:type="pct"/>
            <w:shd w:val="clear" w:color="auto" w:fill="auto"/>
            <w:vAlign w:val="center"/>
          </w:tcPr>
          <w:p w14:paraId="3071E490" w14:textId="77777777" w:rsidR="00781045" w:rsidRPr="00E956CF" w:rsidRDefault="00781045" w:rsidP="00251112">
            <w:pPr>
              <w:rPr>
                <w:color w:val="000000"/>
                <w:sz w:val="16"/>
                <w:szCs w:val="16"/>
                <w:lang w:val="fr-FR" w:eastAsia="fr-CH"/>
              </w:rPr>
            </w:pPr>
          </w:p>
        </w:tc>
        <w:tc>
          <w:tcPr>
            <w:tcW w:w="1045" w:type="pct"/>
            <w:shd w:val="clear" w:color="auto" w:fill="DBEDE1" w:themeFill="accent4" w:themeFillTint="33"/>
            <w:vAlign w:val="center"/>
          </w:tcPr>
          <w:p w14:paraId="1C5A248F" w14:textId="77777777" w:rsidR="00781045" w:rsidRPr="00E956CF" w:rsidRDefault="00781045" w:rsidP="00251112">
            <w:pPr>
              <w:rPr>
                <w:color w:val="000000"/>
                <w:sz w:val="16"/>
                <w:szCs w:val="16"/>
                <w:lang w:val="fr-FR" w:eastAsia="fr-CH"/>
              </w:rPr>
            </w:pPr>
          </w:p>
        </w:tc>
        <w:tc>
          <w:tcPr>
            <w:tcW w:w="1739" w:type="pct"/>
            <w:shd w:val="clear" w:color="auto" w:fill="auto"/>
            <w:vAlign w:val="center"/>
          </w:tcPr>
          <w:p w14:paraId="493936EC" w14:textId="77777777" w:rsidR="00781045" w:rsidRPr="00E956CF" w:rsidRDefault="00781045" w:rsidP="00251112">
            <w:pPr>
              <w:rPr>
                <w:color w:val="000000"/>
                <w:sz w:val="16"/>
                <w:szCs w:val="16"/>
              </w:rPr>
            </w:pPr>
            <w:r>
              <w:rPr>
                <w:color w:val="000000"/>
                <w:sz w:val="16"/>
              </w:rPr>
              <w:t>Lehrpersonen Regelschule</w:t>
            </w:r>
          </w:p>
        </w:tc>
        <w:tc>
          <w:tcPr>
            <w:tcW w:w="292" w:type="pct"/>
            <w:shd w:val="clear" w:color="auto" w:fill="auto"/>
            <w:vAlign w:val="center"/>
          </w:tcPr>
          <w:p w14:paraId="32FCE5AF" w14:textId="77777777" w:rsidR="00781045" w:rsidRPr="00E956CF" w:rsidRDefault="00781045" w:rsidP="00251112">
            <w:pPr>
              <w:jc w:val="center"/>
              <w:rPr>
                <w:color w:val="000000"/>
                <w:sz w:val="16"/>
                <w:szCs w:val="16"/>
              </w:rPr>
            </w:pPr>
            <w:r>
              <w:rPr>
                <w:sz w:val="16"/>
              </w:rPr>
              <w:t>2</w:t>
            </w:r>
          </w:p>
        </w:tc>
      </w:tr>
      <w:tr w:rsidR="00781045" w:rsidRPr="001E794D" w14:paraId="668B9FD0" w14:textId="77777777" w:rsidTr="00E9696C">
        <w:trPr>
          <w:trHeight w:val="227"/>
        </w:trPr>
        <w:tc>
          <w:tcPr>
            <w:tcW w:w="671" w:type="pct"/>
            <w:shd w:val="clear" w:color="auto" w:fill="DBEDE1" w:themeFill="accent4" w:themeFillTint="33"/>
            <w:noWrap/>
            <w:vAlign w:val="center"/>
          </w:tcPr>
          <w:p w14:paraId="5CD5B2C8" w14:textId="77777777" w:rsidR="00781045" w:rsidRPr="00E956CF" w:rsidRDefault="00781045" w:rsidP="00251112">
            <w:pPr>
              <w:rPr>
                <w:color w:val="000000"/>
                <w:sz w:val="16"/>
                <w:szCs w:val="16"/>
                <w:lang w:val="fr-FR" w:eastAsia="fr-CH"/>
              </w:rPr>
            </w:pPr>
          </w:p>
        </w:tc>
        <w:tc>
          <w:tcPr>
            <w:tcW w:w="790" w:type="pct"/>
            <w:shd w:val="clear" w:color="auto" w:fill="auto"/>
            <w:noWrap/>
            <w:vAlign w:val="center"/>
            <w:hideMark/>
          </w:tcPr>
          <w:p w14:paraId="0D389B12" w14:textId="038B5E8A" w:rsidR="00781045" w:rsidRPr="00E956CF" w:rsidRDefault="00781045" w:rsidP="00251112">
            <w:pPr>
              <w:rPr>
                <w:color w:val="000000"/>
                <w:sz w:val="16"/>
                <w:szCs w:val="16"/>
              </w:rPr>
            </w:pPr>
            <w:r>
              <w:rPr>
                <w:color w:val="000000"/>
                <w:sz w:val="16"/>
              </w:rPr>
              <w:t>unter 35</w:t>
            </w:r>
          </w:p>
        </w:tc>
        <w:tc>
          <w:tcPr>
            <w:tcW w:w="291" w:type="pct"/>
            <w:shd w:val="clear" w:color="auto" w:fill="auto"/>
            <w:noWrap/>
            <w:vAlign w:val="center"/>
            <w:hideMark/>
          </w:tcPr>
          <w:p w14:paraId="4FA1B10B" w14:textId="77777777" w:rsidR="00781045" w:rsidRPr="00E956CF" w:rsidRDefault="00781045" w:rsidP="00251112">
            <w:pPr>
              <w:jc w:val="center"/>
              <w:rPr>
                <w:color w:val="000000"/>
                <w:sz w:val="16"/>
                <w:szCs w:val="16"/>
              </w:rPr>
            </w:pPr>
            <w:r>
              <w:rPr>
                <w:color w:val="000000"/>
                <w:sz w:val="16"/>
              </w:rPr>
              <w:t>9</w:t>
            </w:r>
          </w:p>
        </w:tc>
        <w:tc>
          <w:tcPr>
            <w:tcW w:w="172" w:type="pct"/>
            <w:shd w:val="clear" w:color="auto" w:fill="auto"/>
            <w:vAlign w:val="center"/>
          </w:tcPr>
          <w:p w14:paraId="0911D2FC" w14:textId="77777777" w:rsidR="00781045" w:rsidRPr="00E956CF" w:rsidRDefault="00781045" w:rsidP="00251112">
            <w:pPr>
              <w:rPr>
                <w:color w:val="000000"/>
                <w:sz w:val="16"/>
                <w:szCs w:val="16"/>
                <w:lang w:val="fr-FR" w:eastAsia="fr-CH"/>
              </w:rPr>
            </w:pPr>
          </w:p>
        </w:tc>
        <w:tc>
          <w:tcPr>
            <w:tcW w:w="1045" w:type="pct"/>
            <w:shd w:val="clear" w:color="auto" w:fill="DBEDE1" w:themeFill="accent4" w:themeFillTint="33"/>
            <w:vAlign w:val="center"/>
          </w:tcPr>
          <w:p w14:paraId="0BD7B4D0" w14:textId="77777777" w:rsidR="00781045" w:rsidRPr="00E956CF" w:rsidRDefault="00781045" w:rsidP="00251112">
            <w:pPr>
              <w:rPr>
                <w:color w:val="000000"/>
                <w:sz w:val="16"/>
                <w:szCs w:val="16"/>
                <w:lang w:val="fr-FR" w:eastAsia="fr-CH"/>
              </w:rPr>
            </w:pPr>
          </w:p>
        </w:tc>
        <w:tc>
          <w:tcPr>
            <w:tcW w:w="1739" w:type="pct"/>
            <w:shd w:val="clear" w:color="auto" w:fill="auto"/>
            <w:vAlign w:val="center"/>
          </w:tcPr>
          <w:p w14:paraId="6D4049EE" w14:textId="0F33155F" w:rsidR="00781045" w:rsidRPr="00E956CF" w:rsidRDefault="00781045" w:rsidP="00251112">
            <w:pPr>
              <w:rPr>
                <w:color w:val="000000"/>
                <w:sz w:val="16"/>
                <w:szCs w:val="16"/>
              </w:rPr>
            </w:pPr>
            <w:proofErr w:type="spellStart"/>
            <w:proofErr w:type="gramStart"/>
            <w:r>
              <w:rPr>
                <w:color w:val="000000"/>
                <w:sz w:val="16"/>
              </w:rPr>
              <w:t>Sozialpädagog:innen</w:t>
            </w:r>
            <w:proofErr w:type="spellEnd"/>
            <w:proofErr w:type="gramEnd"/>
          </w:p>
        </w:tc>
        <w:tc>
          <w:tcPr>
            <w:tcW w:w="292" w:type="pct"/>
            <w:shd w:val="clear" w:color="auto" w:fill="auto"/>
            <w:vAlign w:val="center"/>
          </w:tcPr>
          <w:p w14:paraId="56611C68" w14:textId="77777777" w:rsidR="00781045" w:rsidRPr="00E956CF" w:rsidRDefault="00781045" w:rsidP="00251112">
            <w:pPr>
              <w:jc w:val="center"/>
              <w:rPr>
                <w:color w:val="000000"/>
                <w:sz w:val="16"/>
                <w:szCs w:val="16"/>
              </w:rPr>
            </w:pPr>
            <w:r>
              <w:rPr>
                <w:sz w:val="16"/>
              </w:rPr>
              <w:t>2</w:t>
            </w:r>
          </w:p>
        </w:tc>
      </w:tr>
      <w:tr w:rsidR="00781045" w:rsidRPr="001E794D" w14:paraId="66BF1019" w14:textId="77777777" w:rsidTr="00E9696C">
        <w:trPr>
          <w:trHeight w:val="227"/>
        </w:trPr>
        <w:tc>
          <w:tcPr>
            <w:tcW w:w="671" w:type="pct"/>
            <w:shd w:val="clear" w:color="auto" w:fill="DBEDE1" w:themeFill="accent4" w:themeFillTint="33"/>
            <w:noWrap/>
            <w:vAlign w:val="center"/>
          </w:tcPr>
          <w:p w14:paraId="157EED32" w14:textId="77777777" w:rsidR="00781045" w:rsidRPr="00E956CF" w:rsidRDefault="00781045" w:rsidP="00251112">
            <w:pPr>
              <w:rPr>
                <w:color w:val="000000"/>
                <w:sz w:val="16"/>
                <w:szCs w:val="16"/>
                <w:lang w:val="fr-FR" w:eastAsia="fr-CH"/>
              </w:rPr>
            </w:pPr>
          </w:p>
        </w:tc>
        <w:tc>
          <w:tcPr>
            <w:tcW w:w="790" w:type="pct"/>
            <w:shd w:val="clear" w:color="auto" w:fill="auto"/>
            <w:noWrap/>
            <w:vAlign w:val="center"/>
            <w:hideMark/>
          </w:tcPr>
          <w:p w14:paraId="415E4997" w14:textId="77777777" w:rsidR="00781045" w:rsidRPr="00E956CF" w:rsidRDefault="00781045" w:rsidP="00251112">
            <w:pPr>
              <w:rPr>
                <w:color w:val="000000"/>
                <w:sz w:val="16"/>
                <w:szCs w:val="16"/>
              </w:rPr>
            </w:pPr>
            <w:r>
              <w:rPr>
                <w:color w:val="000000"/>
                <w:sz w:val="16"/>
              </w:rPr>
              <w:t>36–45</w:t>
            </w:r>
          </w:p>
        </w:tc>
        <w:tc>
          <w:tcPr>
            <w:tcW w:w="291" w:type="pct"/>
            <w:shd w:val="clear" w:color="auto" w:fill="auto"/>
            <w:noWrap/>
            <w:vAlign w:val="center"/>
            <w:hideMark/>
          </w:tcPr>
          <w:p w14:paraId="593A090F" w14:textId="77777777" w:rsidR="00781045" w:rsidRPr="00E956CF" w:rsidRDefault="00781045" w:rsidP="00251112">
            <w:pPr>
              <w:jc w:val="center"/>
              <w:rPr>
                <w:color w:val="000000"/>
                <w:sz w:val="16"/>
                <w:szCs w:val="16"/>
              </w:rPr>
            </w:pPr>
            <w:r>
              <w:rPr>
                <w:color w:val="000000"/>
                <w:sz w:val="16"/>
              </w:rPr>
              <w:t>7</w:t>
            </w:r>
          </w:p>
        </w:tc>
        <w:tc>
          <w:tcPr>
            <w:tcW w:w="172" w:type="pct"/>
            <w:shd w:val="clear" w:color="auto" w:fill="auto"/>
            <w:vAlign w:val="center"/>
          </w:tcPr>
          <w:p w14:paraId="227A712C" w14:textId="77777777" w:rsidR="00781045" w:rsidRPr="00E956CF" w:rsidRDefault="00781045" w:rsidP="00251112">
            <w:pPr>
              <w:rPr>
                <w:color w:val="000000"/>
                <w:sz w:val="16"/>
                <w:szCs w:val="16"/>
                <w:lang w:val="fr-FR" w:eastAsia="fr-CH"/>
              </w:rPr>
            </w:pPr>
          </w:p>
        </w:tc>
        <w:tc>
          <w:tcPr>
            <w:tcW w:w="1045" w:type="pct"/>
            <w:shd w:val="clear" w:color="auto" w:fill="DBEDE1" w:themeFill="accent4" w:themeFillTint="33"/>
            <w:vAlign w:val="center"/>
          </w:tcPr>
          <w:p w14:paraId="4E546DF7" w14:textId="77777777" w:rsidR="00781045" w:rsidRPr="00E956CF" w:rsidRDefault="00781045" w:rsidP="00251112">
            <w:pPr>
              <w:rPr>
                <w:color w:val="000000"/>
                <w:sz w:val="16"/>
                <w:szCs w:val="16"/>
                <w:lang w:val="fr-FR" w:eastAsia="fr-CH"/>
              </w:rPr>
            </w:pPr>
          </w:p>
        </w:tc>
        <w:tc>
          <w:tcPr>
            <w:tcW w:w="1739" w:type="pct"/>
            <w:shd w:val="clear" w:color="auto" w:fill="auto"/>
            <w:vAlign w:val="center"/>
          </w:tcPr>
          <w:p w14:paraId="180B736D" w14:textId="1FAC5D4C" w:rsidR="00781045" w:rsidRPr="00E956CF" w:rsidRDefault="00781045" w:rsidP="00251112">
            <w:pPr>
              <w:rPr>
                <w:color w:val="000000"/>
                <w:sz w:val="16"/>
                <w:szCs w:val="16"/>
              </w:rPr>
            </w:pPr>
            <w:proofErr w:type="spellStart"/>
            <w:proofErr w:type="gramStart"/>
            <w:r>
              <w:rPr>
                <w:color w:val="000000"/>
                <w:sz w:val="16"/>
              </w:rPr>
              <w:t>Ergotherapeut:innen</w:t>
            </w:r>
            <w:proofErr w:type="spellEnd"/>
            <w:proofErr w:type="gramEnd"/>
          </w:p>
        </w:tc>
        <w:tc>
          <w:tcPr>
            <w:tcW w:w="292" w:type="pct"/>
            <w:shd w:val="clear" w:color="auto" w:fill="auto"/>
            <w:vAlign w:val="center"/>
          </w:tcPr>
          <w:p w14:paraId="0A57D625" w14:textId="77777777" w:rsidR="00781045" w:rsidRPr="00E956CF" w:rsidRDefault="00781045" w:rsidP="00251112">
            <w:pPr>
              <w:jc w:val="center"/>
              <w:rPr>
                <w:color w:val="000000"/>
                <w:sz w:val="16"/>
                <w:szCs w:val="16"/>
              </w:rPr>
            </w:pPr>
            <w:r>
              <w:rPr>
                <w:sz w:val="16"/>
              </w:rPr>
              <w:t>1</w:t>
            </w:r>
          </w:p>
        </w:tc>
      </w:tr>
      <w:tr w:rsidR="00781045" w:rsidRPr="001E794D" w14:paraId="7126E875" w14:textId="77777777" w:rsidTr="00E9696C">
        <w:trPr>
          <w:trHeight w:val="227"/>
        </w:trPr>
        <w:tc>
          <w:tcPr>
            <w:tcW w:w="671" w:type="pct"/>
            <w:shd w:val="clear" w:color="auto" w:fill="DBEDE1" w:themeFill="accent4" w:themeFillTint="33"/>
            <w:noWrap/>
            <w:vAlign w:val="center"/>
          </w:tcPr>
          <w:p w14:paraId="4AD973EF" w14:textId="77777777" w:rsidR="00781045" w:rsidRPr="00E956CF" w:rsidRDefault="00781045" w:rsidP="00251112">
            <w:pPr>
              <w:rPr>
                <w:sz w:val="16"/>
                <w:szCs w:val="16"/>
                <w:lang w:val="fr-FR" w:eastAsia="fr-CH"/>
              </w:rPr>
            </w:pPr>
          </w:p>
        </w:tc>
        <w:tc>
          <w:tcPr>
            <w:tcW w:w="790" w:type="pct"/>
            <w:shd w:val="clear" w:color="auto" w:fill="auto"/>
            <w:noWrap/>
            <w:vAlign w:val="center"/>
            <w:hideMark/>
          </w:tcPr>
          <w:p w14:paraId="13418466" w14:textId="77777777" w:rsidR="00781045" w:rsidRPr="00E956CF" w:rsidRDefault="00781045" w:rsidP="00251112">
            <w:pPr>
              <w:rPr>
                <w:sz w:val="16"/>
                <w:szCs w:val="16"/>
              </w:rPr>
            </w:pPr>
            <w:r>
              <w:rPr>
                <w:color w:val="000000"/>
                <w:sz w:val="16"/>
              </w:rPr>
              <w:t>46–55</w:t>
            </w:r>
          </w:p>
        </w:tc>
        <w:tc>
          <w:tcPr>
            <w:tcW w:w="291" w:type="pct"/>
            <w:shd w:val="clear" w:color="auto" w:fill="auto"/>
            <w:noWrap/>
            <w:vAlign w:val="center"/>
            <w:hideMark/>
          </w:tcPr>
          <w:p w14:paraId="5380F819" w14:textId="77777777" w:rsidR="00781045" w:rsidRPr="00E956CF" w:rsidRDefault="00781045" w:rsidP="00251112">
            <w:pPr>
              <w:jc w:val="center"/>
              <w:rPr>
                <w:sz w:val="16"/>
                <w:szCs w:val="16"/>
              </w:rPr>
            </w:pPr>
            <w:r>
              <w:rPr>
                <w:color w:val="000000"/>
                <w:sz w:val="16"/>
              </w:rPr>
              <w:t>4</w:t>
            </w:r>
          </w:p>
        </w:tc>
        <w:tc>
          <w:tcPr>
            <w:tcW w:w="172" w:type="pct"/>
            <w:shd w:val="clear" w:color="auto" w:fill="auto"/>
            <w:vAlign w:val="center"/>
          </w:tcPr>
          <w:p w14:paraId="15BAB605" w14:textId="77777777" w:rsidR="00781045" w:rsidRPr="00E956CF" w:rsidRDefault="00781045" w:rsidP="00251112">
            <w:pPr>
              <w:rPr>
                <w:color w:val="000000"/>
                <w:sz w:val="16"/>
                <w:szCs w:val="16"/>
                <w:lang w:val="fr-FR" w:eastAsia="fr-CH"/>
              </w:rPr>
            </w:pPr>
          </w:p>
        </w:tc>
        <w:tc>
          <w:tcPr>
            <w:tcW w:w="1045" w:type="pct"/>
            <w:shd w:val="clear" w:color="auto" w:fill="DBEDE1" w:themeFill="accent4" w:themeFillTint="33"/>
            <w:vAlign w:val="center"/>
          </w:tcPr>
          <w:p w14:paraId="36E5969D" w14:textId="77777777" w:rsidR="00781045" w:rsidRPr="00E956CF" w:rsidRDefault="00781045" w:rsidP="00251112">
            <w:pPr>
              <w:rPr>
                <w:color w:val="000000"/>
                <w:sz w:val="16"/>
                <w:szCs w:val="16"/>
                <w:lang w:val="fr-FR" w:eastAsia="fr-CH"/>
              </w:rPr>
            </w:pPr>
          </w:p>
        </w:tc>
        <w:tc>
          <w:tcPr>
            <w:tcW w:w="1739" w:type="pct"/>
            <w:shd w:val="clear" w:color="auto" w:fill="auto"/>
            <w:vAlign w:val="center"/>
          </w:tcPr>
          <w:p w14:paraId="20CFD2BD" w14:textId="77777777" w:rsidR="00781045" w:rsidRPr="00E956CF" w:rsidRDefault="00781045" w:rsidP="00251112">
            <w:pPr>
              <w:rPr>
                <w:color w:val="000000"/>
                <w:sz w:val="16"/>
                <w:szCs w:val="16"/>
              </w:rPr>
            </w:pPr>
            <w:r>
              <w:rPr>
                <w:color w:val="000000"/>
                <w:sz w:val="16"/>
              </w:rPr>
              <w:t>Total</w:t>
            </w:r>
          </w:p>
        </w:tc>
        <w:tc>
          <w:tcPr>
            <w:tcW w:w="292" w:type="pct"/>
            <w:shd w:val="clear" w:color="auto" w:fill="auto"/>
            <w:vAlign w:val="center"/>
          </w:tcPr>
          <w:p w14:paraId="5FD45DFF" w14:textId="77777777" w:rsidR="00781045" w:rsidRPr="00E956CF" w:rsidRDefault="00781045" w:rsidP="00251112">
            <w:pPr>
              <w:jc w:val="center"/>
              <w:rPr>
                <w:color w:val="000000"/>
                <w:sz w:val="16"/>
                <w:szCs w:val="16"/>
              </w:rPr>
            </w:pPr>
            <w:r>
              <w:rPr>
                <w:sz w:val="16"/>
              </w:rPr>
              <w:t>23</w:t>
            </w:r>
          </w:p>
        </w:tc>
      </w:tr>
      <w:tr w:rsidR="00781045" w:rsidRPr="001E794D" w14:paraId="0E242515" w14:textId="77777777" w:rsidTr="00E9696C">
        <w:trPr>
          <w:trHeight w:val="227"/>
        </w:trPr>
        <w:tc>
          <w:tcPr>
            <w:tcW w:w="671" w:type="pct"/>
            <w:shd w:val="clear" w:color="auto" w:fill="DBEDE1" w:themeFill="accent4" w:themeFillTint="33"/>
            <w:noWrap/>
            <w:vAlign w:val="center"/>
          </w:tcPr>
          <w:p w14:paraId="7CB0D520" w14:textId="77777777" w:rsidR="00781045" w:rsidRPr="00E956CF" w:rsidRDefault="00781045" w:rsidP="00251112">
            <w:pPr>
              <w:rPr>
                <w:sz w:val="16"/>
                <w:szCs w:val="16"/>
                <w:lang w:val="fr-FR" w:eastAsia="fr-CH"/>
              </w:rPr>
            </w:pPr>
          </w:p>
        </w:tc>
        <w:tc>
          <w:tcPr>
            <w:tcW w:w="790" w:type="pct"/>
            <w:shd w:val="clear" w:color="auto" w:fill="auto"/>
            <w:noWrap/>
            <w:vAlign w:val="center"/>
            <w:hideMark/>
          </w:tcPr>
          <w:p w14:paraId="26ED19F2" w14:textId="77777777" w:rsidR="00781045" w:rsidRPr="00E956CF" w:rsidRDefault="00781045" w:rsidP="00251112">
            <w:pPr>
              <w:rPr>
                <w:sz w:val="16"/>
                <w:szCs w:val="16"/>
              </w:rPr>
            </w:pPr>
            <w:r>
              <w:rPr>
                <w:color w:val="000000"/>
                <w:sz w:val="16"/>
              </w:rPr>
              <w:t>56–65</w:t>
            </w:r>
          </w:p>
        </w:tc>
        <w:tc>
          <w:tcPr>
            <w:tcW w:w="291" w:type="pct"/>
            <w:shd w:val="clear" w:color="auto" w:fill="auto"/>
            <w:noWrap/>
            <w:vAlign w:val="center"/>
            <w:hideMark/>
          </w:tcPr>
          <w:p w14:paraId="7109335A" w14:textId="77777777" w:rsidR="00781045" w:rsidRPr="00E956CF" w:rsidRDefault="00781045" w:rsidP="00251112">
            <w:pPr>
              <w:jc w:val="center"/>
              <w:rPr>
                <w:sz w:val="16"/>
                <w:szCs w:val="16"/>
              </w:rPr>
            </w:pPr>
            <w:r>
              <w:rPr>
                <w:color w:val="000000"/>
                <w:sz w:val="16"/>
              </w:rPr>
              <w:t>3</w:t>
            </w:r>
          </w:p>
        </w:tc>
        <w:tc>
          <w:tcPr>
            <w:tcW w:w="172" w:type="pct"/>
            <w:shd w:val="clear" w:color="auto" w:fill="auto"/>
            <w:vAlign w:val="center"/>
          </w:tcPr>
          <w:p w14:paraId="0903E6C1" w14:textId="77777777" w:rsidR="00781045" w:rsidRPr="00E956CF" w:rsidRDefault="00781045" w:rsidP="00251112">
            <w:pPr>
              <w:rPr>
                <w:sz w:val="16"/>
                <w:szCs w:val="16"/>
                <w:lang w:val="fr-FR" w:eastAsia="fr-CH"/>
              </w:rPr>
            </w:pPr>
          </w:p>
        </w:tc>
        <w:tc>
          <w:tcPr>
            <w:tcW w:w="1045" w:type="pct"/>
            <w:shd w:val="clear" w:color="auto" w:fill="DBEDE1" w:themeFill="accent4" w:themeFillTint="33"/>
            <w:vAlign w:val="center"/>
          </w:tcPr>
          <w:p w14:paraId="75B832AE" w14:textId="77777777" w:rsidR="00781045" w:rsidRPr="00E956CF" w:rsidRDefault="00781045" w:rsidP="00251112">
            <w:pPr>
              <w:rPr>
                <w:color w:val="000000"/>
                <w:sz w:val="16"/>
                <w:szCs w:val="16"/>
              </w:rPr>
            </w:pPr>
            <w:r>
              <w:rPr>
                <w:sz w:val="16"/>
              </w:rPr>
              <w:t>Erfahrung (Jahre)</w:t>
            </w:r>
            <w:r>
              <w:rPr>
                <w:sz w:val="16"/>
                <w:vertAlign w:val="superscript"/>
              </w:rPr>
              <w:t>1</w:t>
            </w:r>
          </w:p>
        </w:tc>
        <w:tc>
          <w:tcPr>
            <w:tcW w:w="1739" w:type="pct"/>
            <w:shd w:val="clear" w:color="auto" w:fill="auto"/>
            <w:vAlign w:val="center"/>
          </w:tcPr>
          <w:p w14:paraId="367D42BC" w14:textId="77777777" w:rsidR="00781045" w:rsidRPr="00E956CF" w:rsidRDefault="00781045" w:rsidP="00251112">
            <w:pPr>
              <w:rPr>
                <w:color w:val="000000"/>
                <w:sz w:val="16"/>
                <w:szCs w:val="16"/>
                <w:lang w:val="fr-FR" w:eastAsia="fr-CH"/>
              </w:rPr>
            </w:pPr>
          </w:p>
        </w:tc>
        <w:tc>
          <w:tcPr>
            <w:tcW w:w="292" w:type="pct"/>
            <w:shd w:val="clear" w:color="auto" w:fill="auto"/>
            <w:vAlign w:val="center"/>
          </w:tcPr>
          <w:p w14:paraId="7E75F425" w14:textId="77777777" w:rsidR="00781045" w:rsidRPr="00E956CF" w:rsidRDefault="00781045" w:rsidP="00251112">
            <w:pPr>
              <w:jc w:val="center"/>
              <w:rPr>
                <w:color w:val="000000"/>
                <w:sz w:val="16"/>
                <w:szCs w:val="16"/>
                <w:lang w:val="fr-FR" w:eastAsia="fr-CH"/>
              </w:rPr>
            </w:pPr>
          </w:p>
        </w:tc>
      </w:tr>
      <w:tr w:rsidR="00781045" w:rsidRPr="001E794D" w14:paraId="11577B5E" w14:textId="77777777" w:rsidTr="00E9696C">
        <w:trPr>
          <w:trHeight w:val="227"/>
        </w:trPr>
        <w:tc>
          <w:tcPr>
            <w:tcW w:w="671" w:type="pct"/>
            <w:shd w:val="clear" w:color="auto" w:fill="DBEDE1" w:themeFill="accent4" w:themeFillTint="33"/>
            <w:noWrap/>
            <w:vAlign w:val="center"/>
          </w:tcPr>
          <w:p w14:paraId="1BAF5100" w14:textId="77777777" w:rsidR="00781045" w:rsidRPr="00E956CF" w:rsidRDefault="00781045" w:rsidP="00251112">
            <w:pPr>
              <w:rPr>
                <w:sz w:val="16"/>
                <w:szCs w:val="16"/>
                <w:lang w:val="fr-FR" w:eastAsia="fr-CH"/>
              </w:rPr>
            </w:pPr>
          </w:p>
        </w:tc>
        <w:tc>
          <w:tcPr>
            <w:tcW w:w="790" w:type="pct"/>
            <w:shd w:val="clear" w:color="auto" w:fill="auto"/>
            <w:noWrap/>
            <w:vAlign w:val="center"/>
            <w:hideMark/>
          </w:tcPr>
          <w:p w14:paraId="2FC33395" w14:textId="77777777" w:rsidR="00781045" w:rsidRPr="00E956CF" w:rsidRDefault="00781045" w:rsidP="00251112">
            <w:pPr>
              <w:rPr>
                <w:sz w:val="16"/>
                <w:szCs w:val="16"/>
              </w:rPr>
            </w:pPr>
            <w:r>
              <w:rPr>
                <w:color w:val="000000"/>
                <w:sz w:val="16"/>
              </w:rPr>
              <w:t>Total</w:t>
            </w:r>
          </w:p>
        </w:tc>
        <w:tc>
          <w:tcPr>
            <w:tcW w:w="291" w:type="pct"/>
            <w:shd w:val="clear" w:color="auto" w:fill="auto"/>
            <w:noWrap/>
            <w:vAlign w:val="center"/>
            <w:hideMark/>
          </w:tcPr>
          <w:p w14:paraId="6E9EB903" w14:textId="77777777" w:rsidR="00781045" w:rsidRPr="00E956CF" w:rsidRDefault="00781045" w:rsidP="00251112">
            <w:pPr>
              <w:jc w:val="center"/>
              <w:rPr>
                <w:sz w:val="16"/>
                <w:szCs w:val="16"/>
              </w:rPr>
            </w:pPr>
            <w:r>
              <w:rPr>
                <w:sz w:val="16"/>
              </w:rPr>
              <w:t>23</w:t>
            </w:r>
          </w:p>
        </w:tc>
        <w:tc>
          <w:tcPr>
            <w:tcW w:w="172" w:type="pct"/>
            <w:shd w:val="clear" w:color="auto" w:fill="auto"/>
            <w:vAlign w:val="center"/>
          </w:tcPr>
          <w:p w14:paraId="5A2C98C8" w14:textId="77777777" w:rsidR="00781045" w:rsidRPr="00E956CF" w:rsidRDefault="00781045" w:rsidP="00251112">
            <w:pPr>
              <w:rPr>
                <w:sz w:val="16"/>
                <w:szCs w:val="16"/>
                <w:lang w:val="fr-FR" w:eastAsia="fr-CH"/>
              </w:rPr>
            </w:pPr>
          </w:p>
        </w:tc>
        <w:tc>
          <w:tcPr>
            <w:tcW w:w="1045" w:type="pct"/>
            <w:shd w:val="clear" w:color="auto" w:fill="DBEDE1" w:themeFill="accent4" w:themeFillTint="33"/>
            <w:vAlign w:val="center"/>
          </w:tcPr>
          <w:p w14:paraId="7BEE11AF" w14:textId="77777777" w:rsidR="00781045" w:rsidRPr="00E956CF" w:rsidRDefault="00781045" w:rsidP="00251112">
            <w:pPr>
              <w:rPr>
                <w:sz w:val="16"/>
                <w:szCs w:val="16"/>
                <w:lang w:val="fr-FR" w:eastAsia="fr-CH"/>
              </w:rPr>
            </w:pPr>
          </w:p>
        </w:tc>
        <w:tc>
          <w:tcPr>
            <w:tcW w:w="1739" w:type="pct"/>
            <w:shd w:val="clear" w:color="auto" w:fill="auto"/>
            <w:vAlign w:val="center"/>
          </w:tcPr>
          <w:p w14:paraId="77296F64" w14:textId="77777777" w:rsidR="00781045" w:rsidRPr="00E956CF" w:rsidRDefault="00781045" w:rsidP="00251112">
            <w:pPr>
              <w:rPr>
                <w:sz w:val="16"/>
                <w:szCs w:val="16"/>
              </w:rPr>
            </w:pPr>
            <w:r>
              <w:rPr>
                <w:color w:val="000000"/>
                <w:sz w:val="16"/>
              </w:rPr>
              <w:t>1–4</w:t>
            </w:r>
          </w:p>
        </w:tc>
        <w:tc>
          <w:tcPr>
            <w:tcW w:w="292" w:type="pct"/>
            <w:shd w:val="clear" w:color="auto" w:fill="auto"/>
            <w:vAlign w:val="center"/>
          </w:tcPr>
          <w:p w14:paraId="0BA3433F" w14:textId="77777777" w:rsidR="00781045" w:rsidRPr="00E956CF" w:rsidRDefault="00781045" w:rsidP="00251112">
            <w:pPr>
              <w:jc w:val="center"/>
              <w:rPr>
                <w:sz w:val="16"/>
                <w:szCs w:val="16"/>
              </w:rPr>
            </w:pPr>
            <w:r>
              <w:rPr>
                <w:color w:val="000000"/>
                <w:sz w:val="16"/>
              </w:rPr>
              <w:t>10</w:t>
            </w:r>
          </w:p>
        </w:tc>
      </w:tr>
      <w:tr w:rsidR="00781045" w:rsidRPr="001E794D" w14:paraId="4C7AD1EA" w14:textId="77777777" w:rsidTr="00E9696C">
        <w:trPr>
          <w:trHeight w:val="227"/>
        </w:trPr>
        <w:tc>
          <w:tcPr>
            <w:tcW w:w="671" w:type="pct"/>
            <w:shd w:val="clear" w:color="auto" w:fill="DBEDE1" w:themeFill="accent4" w:themeFillTint="33"/>
            <w:noWrap/>
            <w:vAlign w:val="center"/>
          </w:tcPr>
          <w:p w14:paraId="64247075" w14:textId="77777777" w:rsidR="00781045" w:rsidRPr="00E956CF" w:rsidRDefault="00781045" w:rsidP="00251112">
            <w:pPr>
              <w:rPr>
                <w:sz w:val="16"/>
                <w:szCs w:val="16"/>
              </w:rPr>
            </w:pPr>
            <w:r>
              <w:rPr>
                <w:sz w:val="16"/>
              </w:rPr>
              <w:t>Ausbildung</w:t>
            </w:r>
          </w:p>
        </w:tc>
        <w:tc>
          <w:tcPr>
            <w:tcW w:w="790" w:type="pct"/>
            <w:shd w:val="clear" w:color="auto" w:fill="auto"/>
            <w:noWrap/>
            <w:vAlign w:val="center"/>
            <w:hideMark/>
          </w:tcPr>
          <w:p w14:paraId="64FB11E4" w14:textId="77777777" w:rsidR="00781045" w:rsidRPr="00E956CF" w:rsidRDefault="00781045" w:rsidP="00251112">
            <w:pPr>
              <w:rPr>
                <w:sz w:val="16"/>
                <w:szCs w:val="16"/>
                <w:lang w:val="fr-FR" w:eastAsia="fr-CH"/>
              </w:rPr>
            </w:pPr>
          </w:p>
        </w:tc>
        <w:tc>
          <w:tcPr>
            <w:tcW w:w="291" w:type="pct"/>
            <w:shd w:val="clear" w:color="auto" w:fill="auto"/>
            <w:noWrap/>
            <w:vAlign w:val="center"/>
            <w:hideMark/>
          </w:tcPr>
          <w:p w14:paraId="0EEA4C6B" w14:textId="77777777" w:rsidR="00781045" w:rsidRPr="00E956CF" w:rsidRDefault="00781045" w:rsidP="00251112">
            <w:pPr>
              <w:jc w:val="center"/>
              <w:rPr>
                <w:sz w:val="16"/>
                <w:szCs w:val="16"/>
                <w:lang w:val="fr-FR" w:eastAsia="fr-CH"/>
              </w:rPr>
            </w:pPr>
          </w:p>
        </w:tc>
        <w:tc>
          <w:tcPr>
            <w:tcW w:w="172" w:type="pct"/>
            <w:shd w:val="clear" w:color="auto" w:fill="auto"/>
            <w:vAlign w:val="center"/>
          </w:tcPr>
          <w:p w14:paraId="4D8270A0" w14:textId="77777777" w:rsidR="00781045" w:rsidRPr="00E956CF" w:rsidRDefault="00781045" w:rsidP="00251112">
            <w:pPr>
              <w:rPr>
                <w:sz w:val="16"/>
                <w:szCs w:val="16"/>
                <w:lang w:val="fr-FR" w:eastAsia="fr-CH"/>
              </w:rPr>
            </w:pPr>
          </w:p>
        </w:tc>
        <w:tc>
          <w:tcPr>
            <w:tcW w:w="1045" w:type="pct"/>
            <w:shd w:val="clear" w:color="auto" w:fill="DBEDE1" w:themeFill="accent4" w:themeFillTint="33"/>
            <w:vAlign w:val="center"/>
          </w:tcPr>
          <w:p w14:paraId="2027761B" w14:textId="77777777" w:rsidR="00781045" w:rsidRPr="00E956CF" w:rsidRDefault="00781045" w:rsidP="00251112">
            <w:pPr>
              <w:rPr>
                <w:sz w:val="16"/>
                <w:szCs w:val="16"/>
                <w:lang w:val="fr-FR" w:eastAsia="fr-CH"/>
              </w:rPr>
            </w:pPr>
          </w:p>
        </w:tc>
        <w:tc>
          <w:tcPr>
            <w:tcW w:w="1739" w:type="pct"/>
            <w:shd w:val="clear" w:color="auto" w:fill="auto"/>
            <w:vAlign w:val="center"/>
          </w:tcPr>
          <w:p w14:paraId="24EAA454" w14:textId="77777777" w:rsidR="00781045" w:rsidRPr="00E956CF" w:rsidRDefault="00781045" w:rsidP="00251112">
            <w:pPr>
              <w:rPr>
                <w:sz w:val="16"/>
                <w:szCs w:val="16"/>
              </w:rPr>
            </w:pPr>
            <w:r>
              <w:rPr>
                <w:color w:val="000000"/>
                <w:sz w:val="16"/>
              </w:rPr>
              <w:t>5–10</w:t>
            </w:r>
          </w:p>
        </w:tc>
        <w:tc>
          <w:tcPr>
            <w:tcW w:w="292" w:type="pct"/>
            <w:shd w:val="clear" w:color="auto" w:fill="auto"/>
            <w:vAlign w:val="center"/>
          </w:tcPr>
          <w:p w14:paraId="58AEFF09" w14:textId="77777777" w:rsidR="00781045" w:rsidRPr="00E956CF" w:rsidRDefault="00781045" w:rsidP="00251112">
            <w:pPr>
              <w:jc w:val="center"/>
              <w:rPr>
                <w:sz w:val="16"/>
                <w:szCs w:val="16"/>
              </w:rPr>
            </w:pPr>
            <w:r>
              <w:rPr>
                <w:color w:val="000000"/>
                <w:sz w:val="16"/>
              </w:rPr>
              <w:t>6</w:t>
            </w:r>
          </w:p>
        </w:tc>
      </w:tr>
      <w:tr w:rsidR="00781045" w:rsidRPr="001E794D" w14:paraId="07E99B24" w14:textId="77777777" w:rsidTr="00E9696C">
        <w:trPr>
          <w:trHeight w:val="227"/>
        </w:trPr>
        <w:tc>
          <w:tcPr>
            <w:tcW w:w="671" w:type="pct"/>
            <w:shd w:val="clear" w:color="auto" w:fill="DBEDE1" w:themeFill="accent4" w:themeFillTint="33"/>
            <w:noWrap/>
            <w:vAlign w:val="center"/>
          </w:tcPr>
          <w:p w14:paraId="1ED3C917" w14:textId="77777777" w:rsidR="00781045" w:rsidRPr="00E956CF" w:rsidRDefault="00781045" w:rsidP="00251112">
            <w:pPr>
              <w:rPr>
                <w:sz w:val="16"/>
                <w:szCs w:val="16"/>
                <w:lang w:val="fr-FR" w:eastAsia="fr-CH"/>
              </w:rPr>
            </w:pPr>
          </w:p>
        </w:tc>
        <w:tc>
          <w:tcPr>
            <w:tcW w:w="790" w:type="pct"/>
            <w:shd w:val="clear" w:color="auto" w:fill="auto"/>
            <w:noWrap/>
            <w:vAlign w:val="center"/>
            <w:hideMark/>
          </w:tcPr>
          <w:p w14:paraId="3DD62AFB" w14:textId="77777777" w:rsidR="00781045" w:rsidRPr="00E956CF" w:rsidRDefault="00781045" w:rsidP="00251112">
            <w:pPr>
              <w:rPr>
                <w:color w:val="000000"/>
                <w:sz w:val="16"/>
                <w:szCs w:val="16"/>
              </w:rPr>
            </w:pPr>
            <w:r>
              <w:rPr>
                <w:sz w:val="16"/>
              </w:rPr>
              <w:t>Master</w:t>
            </w:r>
          </w:p>
        </w:tc>
        <w:tc>
          <w:tcPr>
            <w:tcW w:w="291" w:type="pct"/>
            <w:shd w:val="clear" w:color="auto" w:fill="auto"/>
            <w:noWrap/>
            <w:vAlign w:val="center"/>
            <w:hideMark/>
          </w:tcPr>
          <w:p w14:paraId="5C3BBECA" w14:textId="77777777" w:rsidR="00781045" w:rsidRPr="00E956CF" w:rsidRDefault="00781045" w:rsidP="00251112">
            <w:pPr>
              <w:jc w:val="center"/>
              <w:rPr>
                <w:color w:val="000000"/>
                <w:sz w:val="16"/>
                <w:szCs w:val="16"/>
              </w:rPr>
            </w:pPr>
            <w:r>
              <w:rPr>
                <w:sz w:val="16"/>
              </w:rPr>
              <w:t>15</w:t>
            </w:r>
          </w:p>
        </w:tc>
        <w:tc>
          <w:tcPr>
            <w:tcW w:w="172" w:type="pct"/>
            <w:shd w:val="clear" w:color="auto" w:fill="auto"/>
            <w:vAlign w:val="center"/>
          </w:tcPr>
          <w:p w14:paraId="7B1342E4" w14:textId="77777777" w:rsidR="00781045" w:rsidRPr="00E956CF" w:rsidRDefault="00781045" w:rsidP="00251112">
            <w:pPr>
              <w:rPr>
                <w:sz w:val="16"/>
                <w:szCs w:val="16"/>
                <w:lang w:val="fr-FR" w:eastAsia="fr-CH"/>
              </w:rPr>
            </w:pPr>
          </w:p>
        </w:tc>
        <w:tc>
          <w:tcPr>
            <w:tcW w:w="1045" w:type="pct"/>
            <w:shd w:val="clear" w:color="auto" w:fill="DBEDE1" w:themeFill="accent4" w:themeFillTint="33"/>
            <w:vAlign w:val="center"/>
          </w:tcPr>
          <w:p w14:paraId="2CFA1A2B" w14:textId="77777777" w:rsidR="00781045" w:rsidRPr="00E956CF" w:rsidRDefault="00781045" w:rsidP="00251112">
            <w:pPr>
              <w:rPr>
                <w:sz w:val="16"/>
                <w:szCs w:val="16"/>
                <w:lang w:val="fr-FR" w:eastAsia="fr-CH"/>
              </w:rPr>
            </w:pPr>
          </w:p>
        </w:tc>
        <w:tc>
          <w:tcPr>
            <w:tcW w:w="1739" w:type="pct"/>
            <w:shd w:val="clear" w:color="auto" w:fill="auto"/>
            <w:vAlign w:val="center"/>
          </w:tcPr>
          <w:p w14:paraId="11CAA87C" w14:textId="3ABBB8DD" w:rsidR="00781045" w:rsidRPr="00E956CF" w:rsidRDefault="00781045" w:rsidP="00251112">
            <w:pPr>
              <w:rPr>
                <w:sz w:val="16"/>
                <w:szCs w:val="16"/>
              </w:rPr>
            </w:pPr>
            <w:r>
              <w:rPr>
                <w:sz w:val="16"/>
              </w:rPr>
              <w:t>über 10</w:t>
            </w:r>
          </w:p>
        </w:tc>
        <w:tc>
          <w:tcPr>
            <w:tcW w:w="292" w:type="pct"/>
            <w:shd w:val="clear" w:color="auto" w:fill="auto"/>
            <w:vAlign w:val="center"/>
          </w:tcPr>
          <w:p w14:paraId="26AE4DC1" w14:textId="77777777" w:rsidR="00781045" w:rsidRPr="00E956CF" w:rsidRDefault="00781045" w:rsidP="00251112">
            <w:pPr>
              <w:jc w:val="center"/>
              <w:rPr>
                <w:sz w:val="16"/>
                <w:szCs w:val="16"/>
              </w:rPr>
            </w:pPr>
            <w:r>
              <w:rPr>
                <w:sz w:val="16"/>
              </w:rPr>
              <w:t>7</w:t>
            </w:r>
          </w:p>
        </w:tc>
      </w:tr>
      <w:tr w:rsidR="00781045" w:rsidRPr="001E794D" w14:paraId="7C572B08" w14:textId="77777777" w:rsidTr="00E9696C">
        <w:trPr>
          <w:trHeight w:val="227"/>
        </w:trPr>
        <w:tc>
          <w:tcPr>
            <w:tcW w:w="671" w:type="pct"/>
            <w:shd w:val="clear" w:color="auto" w:fill="DBEDE1" w:themeFill="accent4" w:themeFillTint="33"/>
            <w:noWrap/>
            <w:vAlign w:val="center"/>
          </w:tcPr>
          <w:p w14:paraId="27F16622" w14:textId="77777777" w:rsidR="00781045" w:rsidRPr="00E956CF" w:rsidRDefault="00781045" w:rsidP="00251112">
            <w:pPr>
              <w:rPr>
                <w:sz w:val="16"/>
                <w:szCs w:val="16"/>
                <w:lang w:val="fr-FR" w:eastAsia="fr-CH"/>
              </w:rPr>
            </w:pPr>
          </w:p>
        </w:tc>
        <w:tc>
          <w:tcPr>
            <w:tcW w:w="790" w:type="pct"/>
            <w:shd w:val="clear" w:color="auto" w:fill="auto"/>
            <w:noWrap/>
            <w:vAlign w:val="center"/>
            <w:hideMark/>
          </w:tcPr>
          <w:p w14:paraId="72E7E6B6" w14:textId="77777777" w:rsidR="00781045" w:rsidRPr="00E956CF" w:rsidRDefault="00781045" w:rsidP="00251112">
            <w:pPr>
              <w:rPr>
                <w:sz w:val="16"/>
                <w:szCs w:val="16"/>
              </w:rPr>
            </w:pPr>
            <w:r>
              <w:rPr>
                <w:sz w:val="16"/>
              </w:rPr>
              <w:t>Bachelor</w:t>
            </w:r>
          </w:p>
        </w:tc>
        <w:tc>
          <w:tcPr>
            <w:tcW w:w="291" w:type="pct"/>
            <w:shd w:val="clear" w:color="auto" w:fill="auto"/>
            <w:noWrap/>
            <w:vAlign w:val="center"/>
            <w:hideMark/>
          </w:tcPr>
          <w:p w14:paraId="458AD572" w14:textId="77777777" w:rsidR="00781045" w:rsidRPr="00E956CF" w:rsidRDefault="00781045" w:rsidP="00251112">
            <w:pPr>
              <w:jc w:val="center"/>
              <w:rPr>
                <w:sz w:val="16"/>
                <w:szCs w:val="16"/>
              </w:rPr>
            </w:pPr>
            <w:r>
              <w:rPr>
                <w:sz w:val="16"/>
              </w:rPr>
              <w:t>8</w:t>
            </w:r>
          </w:p>
        </w:tc>
        <w:tc>
          <w:tcPr>
            <w:tcW w:w="172" w:type="pct"/>
            <w:shd w:val="clear" w:color="auto" w:fill="auto"/>
            <w:vAlign w:val="center"/>
          </w:tcPr>
          <w:p w14:paraId="7A2B3DAB" w14:textId="77777777" w:rsidR="00781045" w:rsidRPr="00E956CF" w:rsidRDefault="00781045" w:rsidP="00251112">
            <w:pPr>
              <w:rPr>
                <w:sz w:val="16"/>
                <w:szCs w:val="16"/>
                <w:lang w:val="fr-FR" w:eastAsia="fr-CH"/>
              </w:rPr>
            </w:pPr>
          </w:p>
        </w:tc>
        <w:tc>
          <w:tcPr>
            <w:tcW w:w="1045" w:type="pct"/>
            <w:shd w:val="clear" w:color="auto" w:fill="DBEDE1" w:themeFill="accent4" w:themeFillTint="33"/>
            <w:vAlign w:val="center"/>
          </w:tcPr>
          <w:p w14:paraId="67E9BF5B" w14:textId="77777777" w:rsidR="00781045" w:rsidRPr="00E956CF" w:rsidRDefault="00781045" w:rsidP="00251112">
            <w:pPr>
              <w:rPr>
                <w:sz w:val="16"/>
                <w:szCs w:val="16"/>
                <w:lang w:val="fr-FR" w:eastAsia="fr-CH"/>
              </w:rPr>
            </w:pPr>
          </w:p>
        </w:tc>
        <w:tc>
          <w:tcPr>
            <w:tcW w:w="1739" w:type="pct"/>
            <w:shd w:val="clear" w:color="auto" w:fill="auto"/>
            <w:vAlign w:val="center"/>
          </w:tcPr>
          <w:p w14:paraId="0D5EF82E" w14:textId="77777777" w:rsidR="00781045" w:rsidRPr="00E956CF" w:rsidRDefault="00781045" w:rsidP="00251112">
            <w:pPr>
              <w:rPr>
                <w:sz w:val="16"/>
                <w:szCs w:val="16"/>
              </w:rPr>
            </w:pPr>
            <w:r>
              <w:rPr>
                <w:sz w:val="16"/>
              </w:rPr>
              <w:t>Total</w:t>
            </w:r>
          </w:p>
        </w:tc>
        <w:tc>
          <w:tcPr>
            <w:tcW w:w="292" w:type="pct"/>
            <w:shd w:val="clear" w:color="auto" w:fill="auto"/>
            <w:vAlign w:val="center"/>
          </w:tcPr>
          <w:p w14:paraId="0F63A254" w14:textId="77777777" w:rsidR="00781045" w:rsidRPr="00E956CF" w:rsidRDefault="00781045" w:rsidP="00251112">
            <w:pPr>
              <w:jc w:val="center"/>
              <w:rPr>
                <w:sz w:val="16"/>
                <w:szCs w:val="16"/>
              </w:rPr>
            </w:pPr>
            <w:r>
              <w:rPr>
                <w:sz w:val="16"/>
              </w:rPr>
              <w:t>23</w:t>
            </w:r>
          </w:p>
        </w:tc>
      </w:tr>
      <w:tr w:rsidR="00781045" w:rsidRPr="001E794D" w14:paraId="5EA12F2A" w14:textId="77777777" w:rsidTr="00E9696C">
        <w:trPr>
          <w:trHeight w:val="227"/>
        </w:trPr>
        <w:tc>
          <w:tcPr>
            <w:tcW w:w="671" w:type="pct"/>
            <w:tcBorders>
              <w:bottom w:val="single" w:sz="4" w:space="0" w:color="auto"/>
            </w:tcBorders>
            <w:shd w:val="clear" w:color="auto" w:fill="auto"/>
            <w:noWrap/>
            <w:vAlign w:val="center"/>
          </w:tcPr>
          <w:p w14:paraId="371ACCCA" w14:textId="77777777" w:rsidR="00781045" w:rsidRPr="00E956CF" w:rsidRDefault="00781045" w:rsidP="00251112">
            <w:pPr>
              <w:rPr>
                <w:sz w:val="16"/>
                <w:szCs w:val="16"/>
                <w:lang w:val="fr-FR" w:eastAsia="fr-CH"/>
              </w:rPr>
            </w:pPr>
          </w:p>
        </w:tc>
        <w:tc>
          <w:tcPr>
            <w:tcW w:w="790" w:type="pct"/>
            <w:tcBorders>
              <w:bottom w:val="single" w:sz="4" w:space="0" w:color="auto"/>
            </w:tcBorders>
            <w:shd w:val="clear" w:color="auto" w:fill="auto"/>
            <w:noWrap/>
            <w:vAlign w:val="center"/>
            <w:hideMark/>
          </w:tcPr>
          <w:p w14:paraId="1A2F3707" w14:textId="77777777" w:rsidR="00781045" w:rsidRPr="00E956CF" w:rsidRDefault="00781045" w:rsidP="00251112">
            <w:pPr>
              <w:rPr>
                <w:sz w:val="16"/>
                <w:szCs w:val="16"/>
              </w:rPr>
            </w:pPr>
            <w:r>
              <w:rPr>
                <w:sz w:val="16"/>
              </w:rPr>
              <w:t>Total</w:t>
            </w:r>
          </w:p>
        </w:tc>
        <w:tc>
          <w:tcPr>
            <w:tcW w:w="291" w:type="pct"/>
            <w:tcBorders>
              <w:bottom w:val="single" w:sz="4" w:space="0" w:color="auto"/>
            </w:tcBorders>
            <w:shd w:val="clear" w:color="auto" w:fill="auto"/>
            <w:noWrap/>
            <w:vAlign w:val="center"/>
            <w:hideMark/>
          </w:tcPr>
          <w:p w14:paraId="205ED2A0" w14:textId="77777777" w:rsidR="00781045" w:rsidRPr="00E956CF" w:rsidRDefault="00781045" w:rsidP="00251112">
            <w:pPr>
              <w:jc w:val="center"/>
              <w:rPr>
                <w:sz w:val="16"/>
                <w:szCs w:val="16"/>
              </w:rPr>
            </w:pPr>
            <w:r>
              <w:rPr>
                <w:sz w:val="16"/>
              </w:rPr>
              <w:t>23</w:t>
            </w:r>
          </w:p>
        </w:tc>
        <w:tc>
          <w:tcPr>
            <w:tcW w:w="172" w:type="pct"/>
            <w:tcBorders>
              <w:bottom w:val="single" w:sz="4" w:space="0" w:color="auto"/>
            </w:tcBorders>
            <w:shd w:val="clear" w:color="auto" w:fill="auto"/>
            <w:vAlign w:val="center"/>
          </w:tcPr>
          <w:p w14:paraId="70C2F7BF" w14:textId="77777777" w:rsidR="00781045" w:rsidRPr="00E956CF" w:rsidRDefault="00781045" w:rsidP="00251112">
            <w:pPr>
              <w:rPr>
                <w:sz w:val="16"/>
                <w:szCs w:val="16"/>
                <w:lang w:val="fr-FR" w:eastAsia="fr-CH"/>
              </w:rPr>
            </w:pPr>
          </w:p>
        </w:tc>
        <w:tc>
          <w:tcPr>
            <w:tcW w:w="1045" w:type="pct"/>
            <w:tcBorders>
              <w:bottom w:val="single" w:sz="4" w:space="0" w:color="auto"/>
            </w:tcBorders>
            <w:shd w:val="clear" w:color="auto" w:fill="DBEDE1" w:themeFill="accent4" w:themeFillTint="33"/>
            <w:vAlign w:val="center"/>
          </w:tcPr>
          <w:p w14:paraId="02A7605D" w14:textId="77777777" w:rsidR="00781045" w:rsidRPr="00E956CF" w:rsidRDefault="00781045" w:rsidP="00251112">
            <w:pPr>
              <w:rPr>
                <w:sz w:val="16"/>
                <w:szCs w:val="16"/>
                <w:lang w:val="fr-FR" w:eastAsia="fr-CH"/>
              </w:rPr>
            </w:pPr>
          </w:p>
        </w:tc>
        <w:tc>
          <w:tcPr>
            <w:tcW w:w="1739" w:type="pct"/>
            <w:tcBorders>
              <w:bottom w:val="single" w:sz="4" w:space="0" w:color="auto"/>
            </w:tcBorders>
            <w:shd w:val="clear" w:color="auto" w:fill="auto"/>
            <w:vAlign w:val="center"/>
          </w:tcPr>
          <w:p w14:paraId="6A287A91" w14:textId="77777777" w:rsidR="00781045" w:rsidRPr="00E956CF" w:rsidRDefault="00781045" w:rsidP="00251112">
            <w:pPr>
              <w:rPr>
                <w:sz w:val="16"/>
                <w:szCs w:val="16"/>
                <w:lang w:val="fr-FR" w:eastAsia="fr-CH"/>
              </w:rPr>
            </w:pPr>
          </w:p>
        </w:tc>
        <w:tc>
          <w:tcPr>
            <w:tcW w:w="292" w:type="pct"/>
            <w:tcBorders>
              <w:bottom w:val="single" w:sz="4" w:space="0" w:color="auto"/>
            </w:tcBorders>
            <w:shd w:val="clear" w:color="auto" w:fill="auto"/>
            <w:vAlign w:val="center"/>
          </w:tcPr>
          <w:p w14:paraId="2DF30204" w14:textId="77777777" w:rsidR="00781045" w:rsidRPr="00E956CF" w:rsidRDefault="00781045" w:rsidP="00251112">
            <w:pPr>
              <w:jc w:val="center"/>
              <w:rPr>
                <w:sz w:val="16"/>
                <w:szCs w:val="16"/>
                <w:lang w:val="fr-FR" w:eastAsia="fr-CH"/>
              </w:rPr>
            </w:pPr>
          </w:p>
        </w:tc>
      </w:tr>
      <w:tr w:rsidR="00781045" w:rsidRPr="001E794D" w14:paraId="45FA8B22" w14:textId="77777777" w:rsidTr="00A4611E">
        <w:trPr>
          <w:trHeight w:val="227"/>
        </w:trPr>
        <w:tc>
          <w:tcPr>
            <w:tcW w:w="5000" w:type="pct"/>
            <w:gridSpan w:val="7"/>
            <w:tcBorders>
              <w:top w:val="single" w:sz="4" w:space="0" w:color="auto"/>
            </w:tcBorders>
            <w:shd w:val="clear" w:color="auto" w:fill="auto"/>
            <w:noWrap/>
          </w:tcPr>
          <w:p w14:paraId="27A6D307" w14:textId="77777777" w:rsidR="00781045" w:rsidRPr="00E956CF" w:rsidRDefault="00781045" w:rsidP="00506AB0">
            <w:pPr>
              <w:pStyle w:val="NotizTabelle"/>
              <w:rPr>
                <w:szCs w:val="18"/>
              </w:rPr>
            </w:pPr>
            <w:r>
              <w:rPr>
                <w:vertAlign w:val="superscript"/>
              </w:rPr>
              <w:t>1</w:t>
            </w:r>
            <w:r>
              <w:t>Dauer der Tätigkeit im Bereich Sehbeeinträchtigung</w:t>
            </w:r>
          </w:p>
        </w:tc>
      </w:tr>
    </w:tbl>
    <w:p w14:paraId="0048C0C2" w14:textId="713D85E4" w:rsidR="00781045" w:rsidRPr="00A444C1" w:rsidRDefault="00781045" w:rsidP="005216DE">
      <w:pPr>
        <w:pStyle w:val="berschrift1"/>
      </w:pPr>
      <w:r w:rsidRPr="00A444C1">
        <w:t>Ergebnisse</w:t>
      </w:r>
    </w:p>
    <w:p w14:paraId="585B9744" w14:textId="09FFFCDE" w:rsidR="00781045" w:rsidRPr="00795A87" w:rsidRDefault="00781045" w:rsidP="005216DE">
      <w:pPr>
        <w:pStyle w:val="berschrift2"/>
      </w:pPr>
      <w:r w:rsidRPr="00795A87">
        <w:t>Die Vorstellungen bezüglich sozio-emotionaler Kompetenzen</w:t>
      </w:r>
    </w:p>
    <w:p w14:paraId="06ADD528" w14:textId="6516DD2C" w:rsidR="00781045" w:rsidRDefault="00781045" w:rsidP="00767FD3">
      <w:pPr>
        <w:pStyle w:val="Textkrper"/>
        <w:ind w:firstLine="0"/>
      </w:pPr>
      <w:r>
        <w:t xml:space="preserve">Die </w:t>
      </w:r>
      <w:proofErr w:type="spellStart"/>
      <w:proofErr w:type="gramStart"/>
      <w:r>
        <w:t>Heilpädagog:innen</w:t>
      </w:r>
      <w:proofErr w:type="spellEnd"/>
      <w:proofErr w:type="gramEnd"/>
      <w:r>
        <w:t xml:space="preserve"> betrachten sozio-emotionale Kompetenzen im Allgemeinen als Kompetenzen, die mit </w:t>
      </w:r>
      <w:r>
        <w:rPr>
          <w:noProof/>
        </w:rPr>
        <w:t>Beziehungen</w:t>
      </w:r>
      <w:r>
        <w:t xml:space="preserve"> zu anderen Menschen, der Anpassungsfähigkeit an den sozialen Kontext und der emotionalen Selbstbeherrschung zu tun haben. </w:t>
      </w:r>
    </w:p>
    <w:p w14:paraId="55D707D7" w14:textId="76509A0D" w:rsidR="00781045" w:rsidRPr="001E794D" w:rsidRDefault="00781045" w:rsidP="00795A87">
      <w:pPr>
        <w:pStyle w:val="Zitat1"/>
      </w:pPr>
      <w:r>
        <w:t>Es handelt sich hierbei um Verhaltensweisen, die es einem ermöglichen, mit anderen Menschen zu interagieren […] hinzu kommt der emotionale Aspekt, das heisst, Emotionen sowohl bei sich selbst als auch bei anderen deuten und sich entsprechend anpassen zu können</w:t>
      </w:r>
      <w:r w:rsidR="00410134">
        <w:t>.</w:t>
      </w:r>
      <w:r>
        <w:t xml:space="preserve"> (P23)</w:t>
      </w:r>
    </w:p>
    <w:p w14:paraId="3554B8AB" w14:textId="3C64DC3B" w:rsidR="00781045" w:rsidRDefault="00781045" w:rsidP="00767FD3">
      <w:pPr>
        <w:pStyle w:val="Textkrper"/>
        <w:ind w:firstLine="0"/>
      </w:pPr>
      <w:r>
        <w:t xml:space="preserve">Die </w:t>
      </w:r>
      <w:proofErr w:type="spellStart"/>
      <w:proofErr w:type="gramStart"/>
      <w:r>
        <w:t>Heilpädagog:innen</w:t>
      </w:r>
      <w:proofErr w:type="spellEnd"/>
      <w:proofErr w:type="gramEnd"/>
      <w:r>
        <w:t xml:space="preserve"> sind der Ansicht, dass </w:t>
      </w:r>
      <w:proofErr w:type="spellStart"/>
      <w:r>
        <w:t>Schüler:innen</w:t>
      </w:r>
      <w:proofErr w:type="spellEnd"/>
      <w:r>
        <w:t xml:space="preserve"> mit Sehbeeinträchtigung Schwierigkeiten im Bereich der sozio-emotionalen Kompetenzen haben. Bei der Quantifizierung dieser Schwierigkeiten gab eine Mehrheit der Befragten an, dass diese </w:t>
      </w:r>
      <w:proofErr w:type="spellStart"/>
      <w:proofErr w:type="gramStart"/>
      <w:r>
        <w:t>Schüler:innen</w:t>
      </w:r>
      <w:proofErr w:type="spellEnd"/>
      <w:proofErr w:type="gramEnd"/>
      <w:r>
        <w:t xml:space="preserve"> </w:t>
      </w:r>
      <w:r>
        <w:rPr>
          <w:i/>
          <w:iCs/>
        </w:rPr>
        <w:t>grosse</w:t>
      </w:r>
      <w:r>
        <w:t xml:space="preserve"> Schwierigkeiten haben. Sie gingen zudem von </w:t>
      </w:r>
      <w:r>
        <w:rPr>
          <w:i/>
          <w:iCs/>
        </w:rPr>
        <w:t>moderaten</w:t>
      </w:r>
      <w:r>
        <w:t xml:space="preserve"> bis </w:t>
      </w:r>
      <w:r>
        <w:rPr>
          <w:i/>
          <w:iCs/>
        </w:rPr>
        <w:t>grosse</w:t>
      </w:r>
      <w:r>
        <w:t xml:space="preserve">n Auswirkungen auf das Wohlbefinden der </w:t>
      </w:r>
      <w:proofErr w:type="spellStart"/>
      <w:proofErr w:type="gramStart"/>
      <w:r>
        <w:t>Schüler:innen</w:t>
      </w:r>
      <w:proofErr w:type="spellEnd"/>
      <w:proofErr w:type="gramEnd"/>
      <w:r>
        <w:t xml:space="preserve"> aus (</w:t>
      </w:r>
      <w:r w:rsidR="00795A87">
        <w:t>vgl.</w:t>
      </w:r>
      <w:r>
        <w:t xml:space="preserve"> Abb. 1).</w:t>
      </w:r>
    </w:p>
    <w:p w14:paraId="223BAC81" w14:textId="01733384" w:rsidR="00781045" w:rsidRPr="00795A87" w:rsidRDefault="00781045" w:rsidP="00EB5C09">
      <w:pPr>
        <w:pStyle w:val="AbbildungBeschriftung"/>
        <w:rPr>
          <w:bCs w:val="0"/>
          <w:lang w:val="de-CH"/>
        </w:rPr>
      </w:pPr>
      <w:r w:rsidRPr="00795A87">
        <w:rPr>
          <w:bCs w:val="0"/>
          <w:lang w:val="de-CH"/>
        </w:rPr>
        <w:t>Abbildung 1</w:t>
      </w:r>
      <w:r w:rsidR="00767FD3" w:rsidRPr="00795A87">
        <w:rPr>
          <w:bCs w:val="0"/>
          <w:lang w:val="de-CH"/>
        </w:rPr>
        <w:t xml:space="preserve">: </w:t>
      </w:r>
      <w:r w:rsidRPr="00795A87">
        <w:rPr>
          <w:bCs w:val="0"/>
          <w:lang w:val="de-CH"/>
        </w:rPr>
        <w:t xml:space="preserve">Einschätzung der sozio-emotionalen Schwierigkeiten und deren Auswirkungen auf das Wohlbefinden der </w:t>
      </w:r>
      <w:proofErr w:type="spellStart"/>
      <w:proofErr w:type="gramStart"/>
      <w:r w:rsidRPr="00795A87">
        <w:rPr>
          <w:bCs w:val="0"/>
          <w:lang w:val="de-CH"/>
        </w:rPr>
        <w:t>Schüler:innen</w:t>
      </w:r>
      <w:proofErr w:type="spellEnd"/>
      <w:proofErr w:type="gramEnd"/>
      <w:r w:rsidRPr="00795A87">
        <w:rPr>
          <w:bCs w:val="0"/>
          <w:lang w:val="de-CH"/>
        </w:rPr>
        <w:t xml:space="preserve"> mit Sehbeeinträchtigung</w:t>
      </w:r>
    </w:p>
    <w:p w14:paraId="665594E5" w14:textId="5563B3D1" w:rsidR="00781045" w:rsidRPr="001E794D" w:rsidRDefault="00160164" w:rsidP="00781045">
      <w:pPr>
        <w:jc w:val="both"/>
        <w:rPr>
          <w:b/>
          <w:bCs/>
        </w:rPr>
      </w:pPr>
      <w:r>
        <w:rPr>
          <w:noProof/>
        </w:rPr>
        <w:drawing>
          <wp:inline distT="0" distB="0" distL="0" distR="0" wp14:anchorId="6CF649EA" wp14:editId="61F31527">
            <wp:extent cx="5760085" cy="4385310"/>
            <wp:effectExtent l="0" t="0" r="12065" b="15240"/>
            <wp:docPr id="680714367" name="Diagramm 1">
              <a:extLst xmlns:a="http://schemas.openxmlformats.org/drawingml/2006/main">
                <a:ext uri="{FF2B5EF4-FFF2-40B4-BE49-F238E27FC236}">
                  <a16:creationId xmlns:a16="http://schemas.microsoft.com/office/drawing/2014/main" id="{F754CFCA-3FDF-380F-3A0B-997AB2ADD2C1}"/>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3E12B1" w14:textId="5E95E3FA" w:rsidR="00781045" w:rsidRDefault="00781045" w:rsidP="00EB5C09">
      <w:pPr>
        <w:pStyle w:val="Textkrper"/>
        <w:ind w:firstLine="0"/>
      </w:pPr>
      <w:r>
        <w:t xml:space="preserve">Die </w:t>
      </w:r>
      <w:proofErr w:type="spellStart"/>
      <w:proofErr w:type="gramStart"/>
      <w:r>
        <w:t>Heilpädagog:innen</w:t>
      </w:r>
      <w:proofErr w:type="spellEnd"/>
      <w:proofErr w:type="gramEnd"/>
      <w:r>
        <w:t xml:space="preserve"> führen diese Schwierigkeiten auf die Sehbeeinträchtigung und andere damit verbundene </w:t>
      </w:r>
      <w:r w:rsidR="00642FEE">
        <w:t>Einschränkungen</w:t>
      </w:r>
      <w:r>
        <w:t xml:space="preserve"> zurück. </w:t>
      </w:r>
    </w:p>
    <w:p w14:paraId="74601A04" w14:textId="13D880C1" w:rsidR="00781045" w:rsidRDefault="00781045" w:rsidP="00C53B5E">
      <w:pPr>
        <w:pStyle w:val="Zitat1"/>
      </w:pPr>
      <w:r>
        <w:t xml:space="preserve">Die Kinder können nicht oder nicht gut beobachten und nachahmen. </w:t>
      </w:r>
      <w:r w:rsidRPr="00C53B5E">
        <w:t>Viele</w:t>
      </w:r>
      <w:r>
        <w:t xml:space="preserve"> zwischenmenschliche Begebenheiten, zum Beispiel wenn ihnen eine Person zuwinkt oder sie anlächelt, fallen ihnen gar nicht auf</w:t>
      </w:r>
      <w:r w:rsidR="002C1C2B">
        <w:t>.</w:t>
      </w:r>
      <w:r>
        <w:t xml:space="preserve"> (P12) </w:t>
      </w:r>
    </w:p>
    <w:p w14:paraId="25D30643" w14:textId="74BB0B87" w:rsidR="00781045" w:rsidRDefault="00781045" w:rsidP="00C53B5E">
      <w:pPr>
        <w:pStyle w:val="Textkrper"/>
        <w:ind w:firstLine="0"/>
        <w:rPr>
          <w:i/>
          <w:iCs/>
        </w:rPr>
      </w:pPr>
      <w:r>
        <w:t xml:space="preserve">Es wird jedoch auch hervorgehoben, dass diese </w:t>
      </w:r>
      <w:proofErr w:type="spellStart"/>
      <w:proofErr w:type="gramStart"/>
      <w:r>
        <w:t>Schüler:innen</w:t>
      </w:r>
      <w:proofErr w:type="spellEnd"/>
      <w:proofErr w:type="gramEnd"/>
      <w:r>
        <w:t xml:space="preserve"> innerhalb eines schwer zugänglichen sozialen Kontexts interagieren, der das Erlernen von sozio-emotionalen Kompetenzen erschwert. </w:t>
      </w:r>
    </w:p>
    <w:p w14:paraId="2BA40717" w14:textId="5AE8E09A" w:rsidR="00781045" w:rsidRPr="001E794D" w:rsidRDefault="00781045" w:rsidP="00795A87">
      <w:pPr>
        <w:pStyle w:val="Zitat1"/>
      </w:pPr>
      <w:r>
        <w:t>Aus der Perspektive der betroffenen Person ist das Problem die Sehbeeinträchtigung und mit Blick auf den Kontext fehlt es an erläuternden Informationen beziehungsweise deren Vermittlung. Ein Aspekt, der oft unterschätzt wird</w:t>
      </w:r>
      <w:r w:rsidR="002C1C2B">
        <w:t>.</w:t>
      </w:r>
      <w:r>
        <w:t xml:space="preserve"> (P23)</w:t>
      </w:r>
    </w:p>
    <w:p w14:paraId="70AF912C" w14:textId="4E32CF16" w:rsidR="00781045" w:rsidRPr="00795A87" w:rsidRDefault="00781045" w:rsidP="005216DE">
      <w:pPr>
        <w:pStyle w:val="berschrift2"/>
      </w:pPr>
      <w:r w:rsidRPr="00795A87">
        <w:t>Beurteilung von sozio-emotionalen Kompetenzen</w:t>
      </w:r>
    </w:p>
    <w:p w14:paraId="1C5B25A5" w14:textId="1D9383F8" w:rsidR="00781045" w:rsidRPr="001E794D" w:rsidRDefault="00781045" w:rsidP="00C53B5E">
      <w:pPr>
        <w:pStyle w:val="Textkrper"/>
        <w:ind w:firstLine="0"/>
      </w:pPr>
      <w:r w:rsidRPr="006C07BB">
        <w:t>Die Mehrheit</w:t>
      </w:r>
      <w:r>
        <w:t xml:space="preserve"> der </w:t>
      </w:r>
      <w:proofErr w:type="spellStart"/>
      <w:proofErr w:type="gramStart"/>
      <w:r>
        <w:t>Heilpädagog:innen</w:t>
      </w:r>
      <w:proofErr w:type="spellEnd"/>
      <w:proofErr w:type="gramEnd"/>
      <w:r>
        <w:t xml:space="preserve"> beurteilt die sozio-emotionalen Kompetenzen (N = 21; 91,3 %), lediglich zwei Befragte machen keine Angaben zu diesem Thema (N = 2; 8,7 %). Es k</w:t>
      </w:r>
      <w:r w:rsidR="00DA2E9F">
        <w:t>om</w:t>
      </w:r>
      <w:r>
        <w:t xml:space="preserve">men verschiedene Beurteilungsmethoden zur Sprache, wie zum Beispiel die Beurteilung in Gesprächen: </w:t>
      </w:r>
      <w:r w:rsidRPr="00304F82">
        <w:t>«</w:t>
      </w:r>
      <w:r w:rsidRPr="00795A87">
        <w:t xml:space="preserve">Die Beurteilung findet im Team statt. Wir kommen zusammen </w:t>
      </w:r>
      <w:r>
        <w:t>[</w:t>
      </w:r>
      <w:r w:rsidRPr="00795A87">
        <w:t>…</w:t>
      </w:r>
      <w:r>
        <w:t>]</w:t>
      </w:r>
      <w:r w:rsidR="008515CE">
        <w:t>,</w:t>
      </w:r>
      <w:r w:rsidRPr="00795A87">
        <w:t xml:space="preserve"> diskutieren </w:t>
      </w:r>
      <w:r>
        <w:t>[</w:t>
      </w:r>
      <w:r w:rsidRPr="00795A87">
        <w:t>…</w:t>
      </w:r>
      <w:r>
        <w:t>]</w:t>
      </w:r>
      <w:r w:rsidRPr="00795A87">
        <w:t xml:space="preserve"> und schlagen dann bestimmte Ziele vor»</w:t>
      </w:r>
      <w:r>
        <w:rPr>
          <w:i/>
        </w:rPr>
        <w:t xml:space="preserve"> </w:t>
      </w:r>
      <w:r>
        <w:t xml:space="preserve">(P3). Die Verwendung nicht standardisierter </w:t>
      </w:r>
      <w:r w:rsidRPr="00795A87">
        <w:rPr>
          <w:iCs/>
        </w:rPr>
        <w:t>Checklisten</w:t>
      </w:r>
      <w:r w:rsidRPr="0032427A">
        <w:rPr>
          <w:iCs/>
        </w:rPr>
        <w:t xml:space="preserve"> </w:t>
      </w:r>
      <w:r>
        <w:t>w</w:t>
      </w:r>
      <w:r w:rsidR="00DA2E9F">
        <w:t>ird</w:t>
      </w:r>
      <w:r>
        <w:t xml:space="preserve"> ebenfalls erwähnt: «</w:t>
      </w:r>
      <w:r w:rsidRPr="00795A87">
        <w:t>Dabei kann es sich um Raster handeln, die wir selbst entworfen haben; es sind keine standardisierten Instrumente</w:t>
      </w:r>
      <w:r>
        <w:t>»</w:t>
      </w:r>
      <w:r w:rsidRPr="00795A87">
        <w:t xml:space="preserve"> </w:t>
      </w:r>
      <w:r>
        <w:t>(P21). Schliesslich w</w:t>
      </w:r>
      <w:r w:rsidR="00DA2E9F">
        <w:t>ird</w:t>
      </w:r>
      <w:r>
        <w:t xml:space="preserve"> von einer Heilpädagogin noch die Nutzung spezifischer </w:t>
      </w:r>
      <w:r w:rsidRPr="00795A87">
        <w:rPr>
          <w:iCs/>
        </w:rPr>
        <w:t>Checklisten</w:t>
      </w:r>
      <w:r>
        <w:t xml:space="preserve"> im Bereich sozio-emotionale Kompetenzen genannt: «</w:t>
      </w:r>
      <w:r w:rsidRPr="00795A87">
        <w:t xml:space="preserve">Als Massstab verwenden wir den </w:t>
      </w:r>
      <w:proofErr w:type="spellStart"/>
      <w:r w:rsidRPr="00795A87">
        <w:t>ELDiB</w:t>
      </w:r>
      <w:proofErr w:type="spellEnd"/>
      <w:r w:rsidRPr="00E873DE">
        <w:rPr>
          <w:vertAlign w:val="superscript"/>
        </w:rPr>
        <w:footnoteReference w:id="4"/>
      </w:r>
      <w:r w:rsidRPr="00795A87">
        <w:t xml:space="preserve">» </w:t>
      </w:r>
      <w:r>
        <w:t>(P16).</w:t>
      </w:r>
    </w:p>
    <w:p w14:paraId="2F8517E1" w14:textId="7C49353C" w:rsidR="00781045" w:rsidRPr="00872CCC" w:rsidRDefault="00781045" w:rsidP="005216DE">
      <w:pPr>
        <w:pStyle w:val="berschrift2"/>
      </w:pPr>
      <w:r w:rsidRPr="00872CCC">
        <w:t>Vermittlung von sozio-emotionalen Kompetenzen</w:t>
      </w:r>
    </w:p>
    <w:p w14:paraId="1DDD0926" w14:textId="1B3F550F" w:rsidR="00781045" w:rsidRDefault="00781045" w:rsidP="00ED61EF">
      <w:pPr>
        <w:pStyle w:val="Textkrper"/>
        <w:ind w:firstLine="0"/>
      </w:pPr>
      <w:r>
        <w:t xml:space="preserve">Die Mehrheit der </w:t>
      </w:r>
      <w:proofErr w:type="spellStart"/>
      <w:proofErr w:type="gramStart"/>
      <w:r>
        <w:t>Heilpädagog:innen</w:t>
      </w:r>
      <w:proofErr w:type="spellEnd"/>
      <w:proofErr w:type="gramEnd"/>
      <w:r>
        <w:t xml:space="preserve"> befürwortet die Vermittlung sozio-emotionaler Kompetenzen im Rahmen eines Schulfachs (N = 18; 78,2 %), während sich 21,7 Prozent (N = 5) dagegen aussprechen. Die </w:t>
      </w:r>
      <w:proofErr w:type="spellStart"/>
      <w:proofErr w:type="gramStart"/>
      <w:r>
        <w:t>Heilpädagog:innen</w:t>
      </w:r>
      <w:proofErr w:type="spellEnd"/>
      <w:proofErr w:type="gramEnd"/>
      <w:r>
        <w:t xml:space="preserve"> würden es allgemein begrüssen, ein bis zwei Wochenstunden dafür aufwenden zu können. </w:t>
      </w:r>
    </w:p>
    <w:p w14:paraId="43B4B8AB" w14:textId="371E95FE" w:rsidR="00781045" w:rsidRPr="001E794D" w:rsidRDefault="00781045" w:rsidP="00872CCC">
      <w:pPr>
        <w:pStyle w:val="Zitat1"/>
      </w:pPr>
      <w:r>
        <w:t>Meiner Meinung nach sollte dem Thema mindestens eine Wochenstunde gewidmet werden. Denn diese Kompetenzen sind für alle Schüler:innen unerlässlich, nicht nur für diejenigen mit einer Sehbeeinträchtigung</w:t>
      </w:r>
      <w:r w:rsidR="00BD1E90">
        <w:t>.</w:t>
      </w:r>
      <w:r>
        <w:t xml:space="preserve"> (P6)</w:t>
      </w:r>
    </w:p>
    <w:p w14:paraId="071D4500" w14:textId="31FDFB82" w:rsidR="00781045" w:rsidRDefault="00781045" w:rsidP="00ED61EF">
      <w:pPr>
        <w:pStyle w:val="Textkrper"/>
        <w:ind w:firstLine="0"/>
      </w:pPr>
      <w:r>
        <w:t xml:space="preserve">Alle </w:t>
      </w:r>
      <w:proofErr w:type="spellStart"/>
      <w:proofErr w:type="gramStart"/>
      <w:r>
        <w:t>Heilpädagog:innen</w:t>
      </w:r>
      <w:proofErr w:type="spellEnd"/>
      <w:proofErr w:type="gramEnd"/>
      <w:r>
        <w:t xml:space="preserve"> geben an, dass sie sich innerhalb ihres individuellen Lehrplans Ziele im Zusammenhang mit sozio-emotionalen Kompetenzen gesetzt haben (N = 23; 100 %). Einige stützen sich auf kognitiv-verhaltensbezogene Ansätze: </w:t>
      </w:r>
    </w:p>
    <w:p w14:paraId="08ECD26B" w14:textId="640A074F" w:rsidR="00781045" w:rsidRDefault="00781045" w:rsidP="00ED61EF">
      <w:pPr>
        <w:pStyle w:val="Zitat1"/>
      </w:pPr>
      <w:r>
        <w:t xml:space="preserve">Wenn sich die Kinder beispielsweise streiten, sollte man diese Situationen bestmöglich nutzen und gemeinsam diskutieren: «Wie habt ihr euch eben verhalten und wie lauten die Regeln?» (P12) </w:t>
      </w:r>
    </w:p>
    <w:p w14:paraId="0050F5F1" w14:textId="48059DDE" w:rsidR="00781045" w:rsidRDefault="00781045" w:rsidP="00ED61EF">
      <w:pPr>
        <w:pStyle w:val="Textkrper"/>
        <w:ind w:firstLine="0"/>
      </w:pPr>
      <w:r>
        <w:t xml:space="preserve">Andere </w:t>
      </w:r>
      <w:proofErr w:type="spellStart"/>
      <w:proofErr w:type="gramStart"/>
      <w:r>
        <w:t>Heilpädagog:innen</w:t>
      </w:r>
      <w:proofErr w:type="spellEnd"/>
      <w:proofErr w:type="gramEnd"/>
      <w:r>
        <w:t xml:space="preserve"> arbeiten mit Rollenspielen: </w:t>
      </w:r>
    </w:p>
    <w:p w14:paraId="3CF7D254" w14:textId="5958AFD9" w:rsidR="00781045" w:rsidRDefault="00781045" w:rsidP="00ED61EF">
      <w:pPr>
        <w:pStyle w:val="Zitat1"/>
      </w:pPr>
      <w:r>
        <w:t>Mögliche Situationen können mit Rollenspielen, Theaterstücken oder Sketchen nachgestellt werden</w:t>
      </w:r>
      <w:r w:rsidR="00BD1E90">
        <w:t>.</w:t>
      </w:r>
      <w:r>
        <w:t xml:space="preserve"> (P18) </w:t>
      </w:r>
    </w:p>
    <w:p w14:paraId="0A4CA7B4" w14:textId="6D6FE4AB" w:rsidR="00781045" w:rsidRPr="001E794D" w:rsidRDefault="00781045" w:rsidP="00ED61EF">
      <w:pPr>
        <w:pStyle w:val="Textkrper"/>
        <w:ind w:firstLine="0"/>
      </w:pPr>
      <w:r>
        <w:t>Als Mittel zur allgemeinen Förderung der sozialen Interaktion n</w:t>
      </w:r>
      <w:r w:rsidR="00760A75">
        <w:t>e</w:t>
      </w:r>
      <w:r>
        <w:t>nnen die Befragten auch Kooperationsspiele, Klassenräte, Sensibilisierungs-Workshops zum Thema Sehbeeinträchtigung oder die Verwendung von Piktogrammen und tastbaren Symbolen, die die Kommunikation unterstützen sollen. Darüber hinaus w</w:t>
      </w:r>
      <w:r w:rsidR="00760A75">
        <w:t>ird</w:t>
      </w:r>
      <w:r>
        <w:t xml:space="preserve"> ein explizit auf sozio-emotionale Kompetenzen ausgerichtetes Unterrichtsprogramm genannt: «</w:t>
      </w:r>
      <w:r>
        <w:rPr>
          <w:i/>
        </w:rPr>
        <w:t>Während einer Lektion pro Woche arbeiten wir mit dem Lehrmittel DENK-WEGE</w:t>
      </w:r>
      <w:r w:rsidRPr="003E0940">
        <w:rPr>
          <w:rStyle w:val="Funotenzeichen"/>
        </w:rPr>
        <w:footnoteReference w:id="5"/>
      </w:r>
      <w:r>
        <w:rPr>
          <w:i/>
        </w:rPr>
        <w:t xml:space="preserve">» </w:t>
      </w:r>
      <w:r>
        <w:t>(P16).</w:t>
      </w:r>
    </w:p>
    <w:p w14:paraId="39CA5552" w14:textId="27EC7575" w:rsidR="00781045" w:rsidRDefault="00781045" w:rsidP="00ED61EF">
      <w:pPr>
        <w:pStyle w:val="Textkrper"/>
        <w:rPr>
          <w:color w:val="000000"/>
        </w:rPr>
      </w:pPr>
      <w:r>
        <w:t xml:space="preserve">Die </w:t>
      </w:r>
      <w:proofErr w:type="spellStart"/>
      <w:proofErr w:type="gramStart"/>
      <w:r w:rsidRPr="003D7A1D">
        <w:t>Heilpädagog:innen</w:t>
      </w:r>
      <w:proofErr w:type="spellEnd"/>
      <w:proofErr w:type="gramEnd"/>
      <w:r w:rsidRPr="003D7A1D">
        <w:t xml:space="preserve"> </w:t>
      </w:r>
      <w:r>
        <w:t xml:space="preserve">sehen ihre Aufgabe darin, die Interaktion zwischen dem jeweiligen sozialen Umfeld und den </w:t>
      </w:r>
      <w:proofErr w:type="spellStart"/>
      <w:r>
        <w:t>Schüler:innen</w:t>
      </w:r>
      <w:proofErr w:type="spellEnd"/>
      <w:r>
        <w:t xml:space="preserve"> mit Sehbeeinträchtigung zu fördern: </w:t>
      </w:r>
    </w:p>
    <w:p w14:paraId="2237F5B8" w14:textId="0188C90D" w:rsidR="00781045" w:rsidRDefault="00781045" w:rsidP="00ED61EF">
      <w:pPr>
        <w:pStyle w:val="Zitat1"/>
      </w:pPr>
      <w:r>
        <w:t>Man muss eine Verbindung zur äusseren Welt herstellen können. Dazu braucht es einen Mediator. Um die beiden Welten zusammenzubringen, müssen wir in eine Mediatorenrolle schlüpfen</w:t>
      </w:r>
      <w:r w:rsidR="00BD1E90">
        <w:t>.</w:t>
      </w:r>
      <w:r>
        <w:t xml:space="preserve"> (P5) </w:t>
      </w:r>
    </w:p>
    <w:p w14:paraId="57DA5FE5" w14:textId="23170AD3" w:rsidR="00781045" w:rsidRDefault="00781045" w:rsidP="00ED61EF">
      <w:pPr>
        <w:pStyle w:val="Textkrper"/>
        <w:ind w:firstLine="0"/>
      </w:pPr>
      <w:r>
        <w:t xml:space="preserve">Es wird hervorgehoben, dass es Änderungen im Hinblick sowohl auf die Ausbildung als auch auf die gewährte Zeit zum Erwerb der notwendigen Kompetenzen braucht, </w:t>
      </w:r>
      <w:r>
        <w:rPr>
          <w:color w:val="000000"/>
        </w:rPr>
        <w:t>um diese Aufgabe besser wahrnehmen</w:t>
      </w:r>
      <w:r>
        <w:t xml:space="preserve"> zu können: </w:t>
      </w:r>
    </w:p>
    <w:p w14:paraId="6F9DBC0A" w14:textId="32DA4BF4" w:rsidR="00781045" w:rsidRPr="001E794D" w:rsidRDefault="00781045" w:rsidP="00872CCC">
      <w:pPr>
        <w:pStyle w:val="Zitat1"/>
      </w:pPr>
      <w:r>
        <w:t>Ideal wäre es, wenn die Heilpädagog:innen darin geschult würden, sozio-emotionale Kompetenzen zu vermitteln und im Stundenplan des betroffenen Kindes ein bestimmter Zeitraum zur Verfügung stünde, während dem es diese Kompetenzen entwickeln kann</w:t>
      </w:r>
      <w:r w:rsidR="009C64C6">
        <w:t>.</w:t>
      </w:r>
      <w:r>
        <w:t xml:space="preserve"> (P1)</w:t>
      </w:r>
    </w:p>
    <w:p w14:paraId="6F8572C8" w14:textId="5607D615" w:rsidR="00781045" w:rsidRPr="00872CCC" w:rsidRDefault="00781045" w:rsidP="005216DE">
      <w:pPr>
        <w:pStyle w:val="berschrift2"/>
      </w:pPr>
      <w:r w:rsidRPr="00872CCC">
        <w:t>Schulung zwecks Beurteilung und Vermittlung von sozio-emotionalen Kompetenzen</w:t>
      </w:r>
    </w:p>
    <w:p w14:paraId="7BD8571E" w14:textId="3FD5E0FF" w:rsidR="00781045" w:rsidRPr="001E794D" w:rsidRDefault="00781045" w:rsidP="00B85081">
      <w:pPr>
        <w:pStyle w:val="Textkrper"/>
        <w:ind w:firstLine="0"/>
        <w:rPr>
          <w:b/>
          <w:bCs/>
        </w:rPr>
      </w:pPr>
      <w:r>
        <w:t>Eine Mehrheit der Befragten wurde im Umgang mit Sehbeeinträchtigung gezielt geschult (N = 15; 65,2 %), während 34,8 Prozent (N = 8) keine entsprechende Schulung erhalten haben.</w:t>
      </w:r>
    </w:p>
    <w:p w14:paraId="35932232" w14:textId="1F818D35" w:rsidR="00781045" w:rsidRDefault="00781045" w:rsidP="00ED61EF">
      <w:pPr>
        <w:pStyle w:val="Textkrper"/>
      </w:pPr>
      <w:r w:rsidRPr="002C53BA">
        <w:t xml:space="preserve">Die </w:t>
      </w:r>
      <w:proofErr w:type="spellStart"/>
      <w:proofErr w:type="gramStart"/>
      <w:r w:rsidRPr="002C53BA">
        <w:t>H</w:t>
      </w:r>
      <w:r>
        <w:t>eilpädagog:innen</w:t>
      </w:r>
      <w:proofErr w:type="spellEnd"/>
      <w:proofErr w:type="gramEnd"/>
      <w:r w:rsidRPr="002C53BA">
        <w:t xml:space="preserve"> n</w:t>
      </w:r>
      <w:r w:rsidR="00B85081">
        <w:t>e</w:t>
      </w:r>
      <w:r w:rsidRPr="002C53BA">
        <w:t xml:space="preserve">nnen verschiedene spezifische interne Schulungen und Zertifikatslehrgänge: Kurse des SZBLIND, den </w:t>
      </w:r>
      <w:proofErr w:type="spellStart"/>
      <w:r w:rsidRPr="002C53BA">
        <w:rPr>
          <w:i/>
          <w:iCs/>
        </w:rPr>
        <w:t>Certificate</w:t>
      </w:r>
      <w:proofErr w:type="spellEnd"/>
      <w:r w:rsidRPr="002C53BA">
        <w:rPr>
          <w:i/>
          <w:iCs/>
        </w:rPr>
        <w:t xml:space="preserve"> </w:t>
      </w:r>
      <w:proofErr w:type="spellStart"/>
      <w:r w:rsidRPr="002C53BA">
        <w:rPr>
          <w:i/>
          <w:iCs/>
        </w:rPr>
        <w:t>of</w:t>
      </w:r>
      <w:proofErr w:type="spellEnd"/>
      <w:r w:rsidRPr="002C53BA">
        <w:rPr>
          <w:i/>
          <w:iCs/>
        </w:rPr>
        <w:t xml:space="preserve"> </w:t>
      </w:r>
      <w:proofErr w:type="spellStart"/>
      <w:r w:rsidRPr="002C53BA">
        <w:rPr>
          <w:i/>
          <w:iCs/>
        </w:rPr>
        <w:t>Advanced</w:t>
      </w:r>
      <w:proofErr w:type="spellEnd"/>
      <w:r w:rsidRPr="002C53BA">
        <w:rPr>
          <w:i/>
          <w:iCs/>
        </w:rPr>
        <w:t xml:space="preserve"> Studies (CAS) </w:t>
      </w:r>
      <w:r w:rsidRPr="002C53BA">
        <w:t>in S</w:t>
      </w:r>
      <w:r>
        <w:t>ehbeeinträchtigung</w:t>
      </w:r>
      <w:r w:rsidRPr="002C53BA">
        <w:t xml:space="preserve"> und den Studienschwerpunkt «Sehen» im Rahmen des Masterprogramms an der </w:t>
      </w:r>
      <w:r w:rsidRPr="00872CCC">
        <w:rPr>
          <w:i/>
          <w:iCs/>
        </w:rPr>
        <w:t xml:space="preserve">Interkantonalen </w:t>
      </w:r>
      <w:r w:rsidRPr="002C53BA">
        <w:rPr>
          <w:i/>
        </w:rPr>
        <w:t xml:space="preserve">Hochschule für Heilpädagogik </w:t>
      </w:r>
      <w:r w:rsidRPr="002C53BA">
        <w:t>(</w:t>
      </w:r>
      <w:proofErr w:type="spellStart"/>
      <w:r w:rsidRPr="002C53BA">
        <w:t>HfH</w:t>
      </w:r>
      <w:proofErr w:type="spellEnd"/>
      <w:r w:rsidRPr="002C53BA">
        <w:t>).</w:t>
      </w:r>
      <w:r w:rsidRPr="00986123">
        <w:t xml:space="preserve"> Dennoch scheint man </w:t>
      </w:r>
      <w:r>
        <w:t>sozio-emotionalen Kompetenzen</w:t>
      </w:r>
      <w:r w:rsidRPr="00986123">
        <w:t xml:space="preserve"> in den verschiedenen Ausbildungsgängen wenig</w:t>
      </w:r>
      <w:r>
        <w:t xml:space="preserve"> Aufmerksamkeit zu widmen: </w:t>
      </w:r>
    </w:p>
    <w:p w14:paraId="68939B39" w14:textId="55D337FD" w:rsidR="00781045" w:rsidRDefault="00781045" w:rsidP="00ED61EF">
      <w:pPr>
        <w:pStyle w:val="Zitat1"/>
      </w:pPr>
      <w:r>
        <w:t>Ich habe mir mein Wissen wohl vor allem durch Fachliteratur oder das Lesen von Studien aus dem Bereich der Heilpädagogik angeeignet</w:t>
      </w:r>
      <w:r w:rsidR="009C64C6">
        <w:t>.</w:t>
      </w:r>
      <w:r>
        <w:t xml:space="preserve"> (P12) </w:t>
      </w:r>
    </w:p>
    <w:p w14:paraId="01B6C95B" w14:textId="19BDF52D" w:rsidR="00781045" w:rsidRPr="001E794D" w:rsidRDefault="00781045" w:rsidP="00ED61EF">
      <w:pPr>
        <w:pStyle w:val="Textkrper"/>
        <w:ind w:firstLine="0"/>
      </w:pPr>
      <w:r>
        <w:t>Tatsächlich gibt die Mehrheit an, dass während der besuchten Ausbildungsgänge nie ein spezifisches Beurteilungsinstrument (N = 22; 95,6 %) oder Unterrichtsprogramm (N = 21; 91,3 %) vorgestellt wurde.</w:t>
      </w:r>
    </w:p>
    <w:p w14:paraId="1C543FFC" w14:textId="249A8142" w:rsidR="00781045" w:rsidRPr="00791CAF" w:rsidRDefault="00781045" w:rsidP="00ED61EF">
      <w:pPr>
        <w:pStyle w:val="berschrift1"/>
      </w:pPr>
      <w:r w:rsidRPr="00791CAF">
        <w:t>Diskussion</w:t>
      </w:r>
    </w:p>
    <w:p w14:paraId="6C8180AB" w14:textId="7D47EFE7" w:rsidR="00781045" w:rsidRPr="001E794D" w:rsidRDefault="00781045" w:rsidP="00ED61EF">
      <w:pPr>
        <w:pStyle w:val="Textkrper"/>
        <w:ind w:firstLine="0"/>
      </w:pPr>
      <w:r w:rsidRPr="00791CAF">
        <w:t xml:space="preserve">In der Fachliteratur wird auf die Schwierigkeiten hingewiesen, die </w:t>
      </w:r>
      <w:proofErr w:type="spellStart"/>
      <w:proofErr w:type="gramStart"/>
      <w:r w:rsidRPr="00791CAF">
        <w:t>Schüler</w:t>
      </w:r>
      <w:r>
        <w:t>:</w:t>
      </w:r>
      <w:r w:rsidRPr="00791CAF">
        <w:t>innen</w:t>
      </w:r>
      <w:proofErr w:type="spellEnd"/>
      <w:proofErr w:type="gramEnd"/>
      <w:r w:rsidRPr="00791CAF">
        <w:t xml:space="preserve"> mit S</w:t>
      </w:r>
      <w:r>
        <w:t>ehbeeinträchtigung</w:t>
      </w:r>
      <w:r w:rsidRPr="00791CAF">
        <w:t xml:space="preserve"> aller Altersstufen beim Erwerb von </w:t>
      </w:r>
      <w:r>
        <w:t>sozio-emotionalen Kompetenzen</w:t>
      </w:r>
      <w:r w:rsidRPr="00791CAF">
        <w:t xml:space="preserve"> haben. Dabei werden auch die Auswirkungen auf ihre soziale Inklusion thematisiert (Roe, 2019). Die befragten </w:t>
      </w:r>
      <w:proofErr w:type="spellStart"/>
      <w:proofErr w:type="gramStart"/>
      <w:r w:rsidRPr="00791CAF">
        <w:t>H</w:t>
      </w:r>
      <w:r>
        <w:t>eilpädagog:innen</w:t>
      </w:r>
      <w:proofErr w:type="spellEnd"/>
      <w:proofErr w:type="gramEnd"/>
      <w:r w:rsidRPr="00791CAF">
        <w:t xml:space="preserve"> betrachten </w:t>
      </w:r>
      <w:r>
        <w:t>sozio-emotionale Kompetenzen</w:t>
      </w:r>
      <w:r w:rsidRPr="00791CAF">
        <w:t xml:space="preserve"> als Kompetenzen, die man in der Beziehung zu Gleichaltrigen, für die selbstständige Gefühlsregulierung und bei der Anpassung an den sozialen Kontext benötigt. Sie machen ferner auf die Schwierigkeiten von </w:t>
      </w:r>
      <w:proofErr w:type="spellStart"/>
      <w:proofErr w:type="gramStart"/>
      <w:r w:rsidRPr="00791CAF">
        <w:t>Schüler</w:t>
      </w:r>
      <w:r>
        <w:t>:</w:t>
      </w:r>
      <w:r w:rsidRPr="00791CAF">
        <w:t>innen</w:t>
      </w:r>
      <w:proofErr w:type="spellEnd"/>
      <w:proofErr w:type="gramEnd"/>
      <w:r w:rsidRPr="00791CAF">
        <w:t xml:space="preserve"> mit S</w:t>
      </w:r>
      <w:r>
        <w:t>ehbeeinträchtigung</w:t>
      </w:r>
      <w:r w:rsidRPr="00791CAF">
        <w:t xml:space="preserve"> beim Erwerb dieser Kompetenzen sowie auf die damit verbundenen Auswirkungen auf deren Wohlbefinden aufmerksam</w:t>
      </w:r>
      <w:r>
        <w:t>. Diese Schwierigkeiten haben sowohl mit persönlichen Faktoren (die Sehbeeinträchtigung und</w:t>
      </w:r>
      <w:r w:rsidR="00B62B8A">
        <w:t> </w:t>
      </w:r>
      <w:r>
        <w:t>/</w:t>
      </w:r>
      <w:r w:rsidR="00B62B8A">
        <w:t> </w:t>
      </w:r>
      <w:r>
        <w:t xml:space="preserve">oder andere damit verbundene </w:t>
      </w:r>
      <w:r w:rsidR="00512AC3">
        <w:t>Einschränkungen</w:t>
      </w:r>
      <w:r>
        <w:t xml:space="preserve">) als auch mit Umweltfaktoren (ein schwer zugänglicher sozialer Kontext) zu tun. Den </w:t>
      </w:r>
      <w:proofErr w:type="spellStart"/>
      <w:proofErr w:type="gramStart"/>
      <w:r>
        <w:t>Heilpädagog:innen</w:t>
      </w:r>
      <w:proofErr w:type="spellEnd"/>
      <w:proofErr w:type="gramEnd"/>
      <w:r>
        <w:t xml:space="preserve"> kommt eine </w:t>
      </w:r>
      <w:proofErr w:type="spellStart"/>
      <w:r>
        <w:t>Mediatorenrolle</w:t>
      </w:r>
      <w:proofErr w:type="spellEnd"/>
      <w:r>
        <w:t xml:space="preserve"> zu: Sie erleichtern den Zugang zum sozialen Kontext und ermöglichen so das Erlernen von sozio-emotionalen Kompetenzen (</w:t>
      </w:r>
      <w:proofErr w:type="spellStart"/>
      <w:r>
        <w:t>McLinden</w:t>
      </w:r>
      <w:proofErr w:type="spellEnd"/>
      <w:r>
        <w:t xml:space="preserve"> et al., 2016). Um diese Rolle wahrnehmen zu können, braucht es jedoch entsprechendes Rüstzeug in Form von Beurteilungsinstrumenten und pädagogischen Strategien.</w:t>
      </w:r>
    </w:p>
    <w:p w14:paraId="7D62EC1C" w14:textId="2E416BA9" w:rsidR="00781045" w:rsidRPr="001E794D" w:rsidRDefault="00781045" w:rsidP="00ED61EF">
      <w:pPr>
        <w:pStyle w:val="Textkrper"/>
      </w:pPr>
      <w:r w:rsidRPr="00D71A64">
        <w:t>Obwohl</w:t>
      </w:r>
      <w:r w:rsidRPr="00D41EB8">
        <w:t xml:space="preserve"> die meisten </w:t>
      </w:r>
      <w:proofErr w:type="spellStart"/>
      <w:proofErr w:type="gramStart"/>
      <w:r w:rsidRPr="00D41EB8">
        <w:t>H</w:t>
      </w:r>
      <w:r>
        <w:t>eilpädagog:innen</w:t>
      </w:r>
      <w:proofErr w:type="spellEnd"/>
      <w:proofErr w:type="gramEnd"/>
      <w:r w:rsidRPr="00D41EB8">
        <w:t xml:space="preserve"> die </w:t>
      </w:r>
      <w:r>
        <w:t>sozio-emotionalen Kompetenzen</w:t>
      </w:r>
      <w:r w:rsidRPr="00D41EB8">
        <w:t xml:space="preserve"> beurteilen,</w:t>
      </w:r>
      <w:r>
        <w:t xml:space="preserve"> n</w:t>
      </w:r>
      <w:r w:rsidR="00B62B8A">
        <w:t>e</w:t>
      </w:r>
      <w:r>
        <w:t xml:space="preserve">nnen sie nur ein einziges spezifisches Instrument (nämlich </w:t>
      </w:r>
      <w:proofErr w:type="spellStart"/>
      <w:r w:rsidRPr="00023BAF">
        <w:rPr>
          <w:iCs/>
        </w:rPr>
        <w:t>ELDiB</w:t>
      </w:r>
      <w:proofErr w:type="spellEnd"/>
      <w:r w:rsidRPr="00023BAF">
        <w:rPr>
          <w:iCs/>
        </w:rPr>
        <w:t>).</w:t>
      </w:r>
      <w:r>
        <w:t xml:space="preserve"> Um den Unterricht an den Bedürfnissen der </w:t>
      </w:r>
      <w:proofErr w:type="spellStart"/>
      <w:proofErr w:type="gramStart"/>
      <w:r>
        <w:t>Schüler:innen</w:t>
      </w:r>
      <w:proofErr w:type="spellEnd"/>
      <w:proofErr w:type="gramEnd"/>
      <w:r>
        <w:t xml:space="preserve"> ausrichten zu können, müssten nach Empfehlungen der Wissenschaft standardisierte Instrumente zum Einsatz kommen wie das </w:t>
      </w:r>
      <w:r w:rsidRPr="00B62B8A">
        <w:t xml:space="preserve">SSIS-SEL </w:t>
      </w:r>
      <w:r>
        <w:t xml:space="preserve">(Elliot &amp; Gresham, 2021) oder das </w:t>
      </w:r>
      <w:r w:rsidRPr="00B62B8A">
        <w:t>SSAT-VI: R</w:t>
      </w:r>
      <w:r>
        <w:t xml:space="preserve"> (Sacks, 2014).</w:t>
      </w:r>
    </w:p>
    <w:p w14:paraId="0D574312" w14:textId="1D5B1F35" w:rsidR="00781045" w:rsidRDefault="00781045" w:rsidP="00ED61EF">
      <w:pPr>
        <w:pStyle w:val="Textkrper"/>
      </w:pPr>
      <w:r>
        <w:t xml:space="preserve">Bei der Vermittlung von sozio-emotionalen Kompetenzen verfolgen die </w:t>
      </w:r>
      <w:proofErr w:type="spellStart"/>
      <w:proofErr w:type="gramStart"/>
      <w:r>
        <w:t>Heilpädagog:innen</w:t>
      </w:r>
      <w:proofErr w:type="spellEnd"/>
      <w:proofErr w:type="gramEnd"/>
      <w:r>
        <w:t xml:space="preserve"> verschiedene Ansätze: So vermitteln einige die Inhalte während festgelegter Wochenlektionen (explizite Vermittlung), wohingegen andere auf eine fächerübergreifende Vermittlung im Rahmen unterschiedlicher Aktivitäten (implizite Vermittlung) setzen, wie es auch der Westschweizer Lehrplan vorsieht (CIIP, o. J.). In der Fachliteratur wird allerdings zum Wohl der betroffenen </w:t>
      </w:r>
      <w:proofErr w:type="spellStart"/>
      <w:proofErr w:type="gramStart"/>
      <w:r>
        <w:t>Schüler</w:t>
      </w:r>
      <w:r w:rsidR="009E1F03">
        <w:t>:</w:t>
      </w:r>
      <w:r>
        <w:t>innen</w:t>
      </w:r>
      <w:proofErr w:type="spellEnd"/>
      <w:proofErr w:type="gramEnd"/>
      <w:r>
        <w:t xml:space="preserve"> eine explizite Vermittlung von SEK im Unterricht empfohlen (Roe, 2019). Zu diesem Zweck kommt in den Schulen der Stadt Zürich während bestimmter Wochenlektionen das Unterrichtsprogramm </w:t>
      </w:r>
      <w:r>
        <w:rPr>
          <w:i/>
        </w:rPr>
        <w:t>DENK-WEGE</w:t>
      </w:r>
      <w:r>
        <w:t xml:space="preserve"> zum Einsatz. Dieses basiert auf dem </w:t>
      </w:r>
      <w:r>
        <w:rPr>
          <w:i/>
        </w:rPr>
        <w:t>PATHS-Curriculum</w:t>
      </w:r>
      <w:r w:rsidR="00274CC1">
        <w:rPr>
          <w:rStyle w:val="Funotenzeichen"/>
          <w:i/>
        </w:rPr>
        <w:footnoteReference w:id="6"/>
      </w:r>
      <w:r>
        <w:rPr>
          <w:i/>
        </w:rPr>
        <w:t>,</w:t>
      </w:r>
      <w:r>
        <w:t xml:space="preserve"> verfolgt einen expliziten Ansatz und lässt sich an die spezifischen Bedürfnisse von </w:t>
      </w:r>
      <w:proofErr w:type="spellStart"/>
      <w:proofErr w:type="gramStart"/>
      <w:r>
        <w:t>Schüler</w:t>
      </w:r>
      <w:r w:rsidR="009E1F03">
        <w:t>:</w:t>
      </w:r>
      <w:r>
        <w:t>innen</w:t>
      </w:r>
      <w:proofErr w:type="spellEnd"/>
      <w:proofErr w:type="gramEnd"/>
      <w:r>
        <w:t xml:space="preserve"> mit S</w:t>
      </w:r>
      <w:r w:rsidR="009E1F03">
        <w:t>ehbeeinträchtigung</w:t>
      </w:r>
      <w:r>
        <w:t xml:space="preserve"> anpassen. Im </w:t>
      </w:r>
      <w:proofErr w:type="spellStart"/>
      <w:r>
        <w:rPr>
          <w:i/>
          <w:iCs/>
        </w:rPr>
        <w:t>Expanded</w:t>
      </w:r>
      <w:proofErr w:type="spellEnd"/>
      <w:r>
        <w:rPr>
          <w:i/>
          <w:iCs/>
        </w:rPr>
        <w:t xml:space="preserve"> Core Curriculum</w:t>
      </w:r>
      <w:r>
        <w:t xml:space="preserve"> (Sacks, 2014) und in der systematischen Auswertung von Caron et al. (</w:t>
      </w:r>
      <w:r w:rsidR="00212520">
        <w:t>2023</w:t>
      </w:r>
      <w:r>
        <w:t>) werden zudem verschiedene Beispiele für spezifische Aktivitäten genannt.</w:t>
      </w:r>
    </w:p>
    <w:p w14:paraId="67B4BD8A" w14:textId="3808171C" w:rsidR="00781045" w:rsidRPr="001E794D" w:rsidRDefault="00781045" w:rsidP="00ED61EF">
      <w:pPr>
        <w:pStyle w:val="Textkrper"/>
      </w:pPr>
      <w:r>
        <w:t xml:space="preserve">Die von den befragten </w:t>
      </w:r>
      <w:proofErr w:type="spellStart"/>
      <w:proofErr w:type="gramStart"/>
      <w:r>
        <w:t>Heilpädagog:innen</w:t>
      </w:r>
      <w:proofErr w:type="spellEnd"/>
      <w:proofErr w:type="gramEnd"/>
      <w:r>
        <w:t xml:space="preserve"> verwendeten Vermittlungsstrategien decken sich mit den</w:t>
      </w:r>
      <w:r w:rsidR="00023BAF">
        <w:t>jenig</w:t>
      </w:r>
      <w:r>
        <w:t xml:space="preserve">en, die in Fachpublikationen wie dem </w:t>
      </w:r>
      <w:proofErr w:type="spellStart"/>
      <w:r>
        <w:rPr>
          <w:i/>
        </w:rPr>
        <w:t>Expanded</w:t>
      </w:r>
      <w:proofErr w:type="spellEnd"/>
      <w:r>
        <w:rPr>
          <w:i/>
        </w:rPr>
        <w:t xml:space="preserve"> Core Curriculum </w:t>
      </w:r>
      <w:r>
        <w:t>beschrieben werden.</w:t>
      </w:r>
      <w:r>
        <w:rPr>
          <w:i/>
        </w:rPr>
        <w:t xml:space="preserve"> </w:t>
      </w:r>
      <w:r>
        <w:t xml:space="preserve">Darin kommen noch weitere Strategien zur Sprache wie audiovisuelle Ansätze zur Modellierung des Verhaltens oder das Einbeziehen von älteren Kindern oder Jugendlichen mit Sehbeeinträchtigung als </w:t>
      </w:r>
      <w:proofErr w:type="spellStart"/>
      <w:proofErr w:type="gramStart"/>
      <w:r>
        <w:t>Mentor:innen</w:t>
      </w:r>
      <w:proofErr w:type="spellEnd"/>
      <w:proofErr w:type="gramEnd"/>
      <w:r>
        <w:t>, die als Vorbild in Sachen soziale Entwicklung dienen (Sacks, 2014).</w:t>
      </w:r>
    </w:p>
    <w:p w14:paraId="5031CE40" w14:textId="4CB420DA" w:rsidR="00781045" w:rsidRPr="001E794D" w:rsidRDefault="00781045" w:rsidP="00ED61EF">
      <w:pPr>
        <w:pStyle w:val="Textkrper"/>
        <w:rPr>
          <w:szCs w:val="24"/>
        </w:rPr>
      </w:pPr>
      <w:r>
        <w:t xml:space="preserve">Mehrere </w:t>
      </w:r>
      <w:proofErr w:type="spellStart"/>
      <w:proofErr w:type="gramStart"/>
      <w:r>
        <w:t>Heilpädagog:innen</w:t>
      </w:r>
      <w:proofErr w:type="spellEnd"/>
      <w:proofErr w:type="gramEnd"/>
      <w:r>
        <w:t xml:space="preserve"> wurden zwar im Umgang mit Sehbeeinträchtigung gezielt geschult. Doch es hat sich gezeigt, dass andere </w:t>
      </w:r>
      <w:proofErr w:type="spellStart"/>
      <w:proofErr w:type="gramStart"/>
      <w:r>
        <w:t>Heilpädagog:innen</w:t>
      </w:r>
      <w:proofErr w:type="spellEnd"/>
      <w:proofErr w:type="gramEnd"/>
      <w:r>
        <w:t xml:space="preserve"> keinerlei spezifische Ausbildung auf diesem Gebiet erhalten haben. Darüber hinaus wird das Thema der sozio-emotionalen Kompetenzen gemäss den </w:t>
      </w:r>
      <w:proofErr w:type="spellStart"/>
      <w:proofErr w:type="gramStart"/>
      <w:r>
        <w:t>Heilpädagog:innen</w:t>
      </w:r>
      <w:proofErr w:type="spellEnd"/>
      <w:proofErr w:type="gramEnd"/>
      <w:r>
        <w:t xml:space="preserve"> in den Ausbildungsgängen nicht ausreichend thematisiert und ihnen wurde nie ein Beurteilungsinstrument oder ein entsprechendes Unterrichtsprogramm vorgestellt. Die Fachliteratur verweist in diesem Zusammenhang auf die Bedeutung einer spezifischen Schulung zu sämtlichen Aspekten der Sehbeeinträchtigung für alle involvierten Personen – seien es </w:t>
      </w:r>
      <w:proofErr w:type="spellStart"/>
      <w:proofErr w:type="gramStart"/>
      <w:r>
        <w:t>Heilpädagog:innen</w:t>
      </w:r>
      <w:proofErr w:type="spellEnd"/>
      <w:proofErr w:type="gramEnd"/>
      <w:r>
        <w:t xml:space="preserve"> oder Unterstützungspersonal (McKenzie &amp; Lewis, 2008).</w:t>
      </w:r>
    </w:p>
    <w:p w14:paraId="33D51E8C" w14:textId="62904F88" w:rsidR="00781045" w:rsidRPr="001E794D" w:rsidRDefault="00781045" w:rsidP="00ED61EF">
      <w:pPr>
        <w:pStyle w:val="Textkrper"/>
        <w:rPr>
          <w:szCs w:val="24"/>
        </w:rPr>
      </w:pPr>
      <w:r>
        <w:t xml:space="preserve">Als Limitation dieser Studie ist auf die freiwillige Teilnahme hinzuweisen, die zu einer Stichprobenverzerrung führen kann. Zudem wurde nur </w:t>
      </w:r>
      <w:proofErr w:type="gramStart"/>
      <w:r>
        <w:t>eine relativ</w:t>
      </w:r>
      <w:proofErr w:type="gramEnd"/>
      <w:r>
        <w:t xml:space="preserve"> kleine Anzahl von Personen befragt. Die erhobenen Daten sind daher mit Vorsicht zu interpretieren. Es handelt sich um keine allgemeingültigen Ergebnisse, die auf alle </w:t>
      </w:r>
      <w:proofErr w:type="spellStart"/>
      <w:proofErr w:type="gramStart"/>
      <w:r>
        <w:t>Heilpädagog:innen</w:t>
      </w:r>
      <w:proofErr w:type="spellEnd"/>
      <w:proofErr w:type="gramEnd"/>
      <w:r>
        <w:t xml:space="preserve"> zutreffen, die </w:t>
      </w:r>
      <w:proofErr w:type="spellStart"/>
      <w:r>
        <w:t>Schüler:innen</w:t>
      </w:r>
      <w:proofErr w:type="spellEnd"/>
      <w:r>
        <w:t xml:space="preserve"> mit Sehbeeinträchtigung betreuen.</w:t>
      </w:r>
    </w:p>
    <w:p w14:paraId="66B1FEB7" w14:textId="445D5F54" w:rsidR="00781045" w:rsidRPr="001E794D" w:rsidRDefault="00781045" w:rsidP="00ED61EF">
      <w:pPr>
        <w:pStyle w:val="berschrift1"/>
      </w:pPr>
      <w:r>
        <w:t>Fazit und Ausblick</w:t>
      </w:r>
    </w:p>
    <w:p w14:paraId="031F4C87" w14:textId="4C0D0BC1" w:rsidR="00781045" w:rsidRDefault="00781045" w:rsidP="0025145F">
      <w:pPr>
        <w:pStyle w:val="Textkrper"/>
        <w:ind w:firstLine="0"/>
      </w:pPr>
      <w:r>
        <w:t xml:space="preserve">Die Ergebnisse zeigen, dass die </w:t>
      </w:r>
      <w:proofErr w:type="spellStart"/>
      <w:proofErr w:type="gramStart"/>
      <w:r>
        <w:t>Heilpädagog:innen</w:t>
      </w:r>
      <w:proofErr w:type="spellEnd"/>
      <w:proofErr w:type="gramEnd"/>
      <w:r>
        <w:t xml:space="preserve"> das Vermitteln von sozio-emotionalen Kompetenzen als Teil ihres Auftrags betrachten. Dieser zielt darauf ab, den </w:t>
      </w:r>
      <w:proofErr w:type="spellStart"/>
      <w:proofErr w:type="gramStart"/>
      <w:r>
        <w:t>Schüler:innen</w:t>
      </w:r>
      <w:proofErr w:type="spellEnd"/>
      <w:proofErr w:type="gramEnd"/>
      <w:r>
        <w:t xml:space="preserve"> den Zugang zu ihrem sozialen Umfeld zu erleichtern. Im Gegensatz zu den Empfehlungen des Westschweizer Lehrplans (CIIP, o. J.) wäre für </w:t>
      </w:r>
      <w:proofErr w:type="spellStart"/>
      <w:proofErr w:type="gramStart"/>
      <w:r>
        <w:t>Schüler:innen</w:t>
      </w:r>
      <w:proofErr w:type="spellEnd"/>
      <w:proofErr w:type="gramEnd"/>
      <w:r>
        <w:t xml:space="preserve"> mit Sehbeeinträchtigung eine (zumindest teilweise) explizite Vermittlung von sozio-emotionalen Kompetenzen wünschenswert, und zwar mittels Verwendung anerkannter, bedürfnisgerechter Unterrichtsprogramme, die während festgelegter Wochenlektionen zum Einsatz kommen. Die </w:t>
      </w:r>
      <w:proofErr w:type="spellStart"/>
      <w:proofErr w:type="gramStart"/>
      <w:r>
        <w:t>Heilpädagog:innen</w:t>
      </w:r>
      <w:proofErr w:type="spellEnd"/>
      <w:proofErr w:type="gramEnd"/>
      <w:r>
        <w:t xml:space="preserve"> wünschen sich zu diesem Zweck anerkannte Ausbildungsgänge mit Fokus auf die Beurteilung und Vermittlung von sozio-emotionalen Kompetenzen, in denen sie das notwendige Know-how erwerben können. </w:t>
      </w:r>
    </w:p>
    <w:p w14:paraId="62C796F4" w14:textId="31E70198" w:rsidR="00781045" w:rsidRPr="001E794D" w:rsidRDefault="00781045" w:rsidP="00ED61EF">
      <w:pPr>
        <w:pStyle w:val="Textkrper"/>
      </w:pPr>
      <w:r>
        <w:t xml:space="preserve">Diese explorative Studie ebnet den Weg für neue Forschungsperspektiven. So wären beispielsweise eine umfassende Studie zur Beurteilung von sozio-emotionalen Kompetenzen mithilfe standardisierter Instrumente oder die Entwicklung von entsprechenden Unterrichtsprogrammen zur expliziten Vermittlung von sozio-emotionalen Kompetenzen für </w:t>
      </w:r>
      <w:proofErr w:type="spellStart"/>
      <w:proofErr w:type="gramStart"/>
      <w:r>
        <w:t>Schüler:innen</w:t>
      </w:r>
      <w:proofErr w:type="spellEnd"/>
      <w:proofErr w:type="gramEnd"/>
      <w:r>
        <w:t xml:space="preserve"> mit Sehbeeinträchtigung denkbar.</w:t>
      </w:r>
      <w:r w:rsidR="00A169AC">
        <w:rPr>
          <w:rStyle w:val="Funotenzeichen"/>
        </w:rPr>
        <w:footnoteReference w:id="7"/>
      </w:r>
    </w:p>
    <w:p w14:paraId="7E8F162A" w14:textId="456CAC99" w:rsidR="004D2C38" w:rsidRDefault="004A2FC2" w:rsidP="00202D18">
      <w:pPr>
        <w:pStyle w:val="Textkrper"/>
        <w:ind w:firstLine="0"/>
        <w:rPr>
          <w:i/>
          <w:iCs/>
        </w:rPr>
      </w:pPr>
      <w:r w:rsidRPr="00156C47">
        <w:rPr>
          <w:i/>
          <w:iCs/>
        </w:rPr>
        <w:t>Ein weitgehend identischer Artikel wurde in französischer Sprache publizier</w:t>
      </w:r>
      <w:r>
        <w:rPr>
          <w:i/>
          <w:iCs/>
        </w:rPr>
        <w:t xml:space="preserve">t </w:t>
      </w:r>
      <w:r w:rsidRPr="00156C47">
        <w:rPr>
          <w:i/>
          <w:iCs/>
        </w:rPr>
        <w:t xml:space="preserve">in der Revue </w:t>
      </w:r>
      <w:proofErr w:type="spellStart"/>
      <w:r w:rsidRPr="00156C47">
        <w:rPr>
          <w:i/>
          <w:iCs/>
        </w:rPr>
        <w:t>suisse</w:t>
      </w:r>
      <w:proofErr w:type="spellEnd"/>
      <w:r w:rsidRPr="00156C47">
        <w:rPr>
          <w:i/>
          <w:iCs/>
        </w:rPr>
        <w:t xml:space="preserve"> de </w:t>
      </w:r>
      <w:proofErr w:type="spellStart"/>
      <w:r w:rsidRPr="00156C47">
        <w:rPr>
          <w:i/>
          <w:iCs/>
        </w:rPr>
        <w:t>pédagogie</w:t>
      </w:r>
      <w:proofErr w:type="spellEnd"/>
      <w:r w:rsidRPr="00156C47">
        <w:rPr>
          <w:i/>
          <w:iCs/>
        </w:rPr>
        <w:t xml:space="preserve"> </w:t>
      </w:r>
      <w:proofErr w:type="spellStart"/>
      <w:r w:rsidRPr="00156C47">
        <w:rPr>
          <w:i/>
          <w:iCs/>
        </w:rPr>
        <w:t>spécialisée</w:t>
      </w:r>
      <w:proofErr w:type="spellEnd"/>
      <w:r>
        <w:rPr>
          <w:i/>
          <w:iCs/>
        </w:rPr>
        <w:t xml:space="preserve"> </w:t>
      </w:r>
      <w:r w:rsidRPr="004A2FC2">
        <w:rPr>
          <w:i/>
          <w:iCs/>
        </w:rPr>
        <w:t>(2023, 2, 38–45)</w:t>
      </w:r>
      <w:r>
        <w:rPr>
          <w:i/>
          <w:iCs/>
        </w:rPr>
        <w:t>.</w:t>
      </w:r>
      <w:r w:rsidR="004D2C38">
        <w:rPr>
          <w:i/>
          <w:iCs/>
        </w:rPr>
        <w:br w:type="page"/>
      </w:r>
    </w:p>
    <w:tbl>
      <w:tblPr>
        <w:tblStyle w:val="Tabellenraster1"/>
        <w:tblW w:w="39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586"/>
        <w:gridCol w:w="3249"/>
        <w:gridCol w:w="446"/>
      </w:tblGrid>
      <w:tr w:rsidR="008D1E6F" w:rsidRPr="00C57FCA" w14:paraId="55A0ED86" w14:textId="77777777" w:rsidTr="008D1E6F">
        <w:trPr>
          <w:gridAfter w:val="1"/>
          <w:wAfter w:w="315" w:type="pct"/>
        </w:trPr>
        <w:tc>
          <w:tcPr>
            <w:tcW w:w="2391" w:type="pct"/>
            <w:gridSpan w:val="2"/>
            <w:vAlign w:val="center"/>
          </w:tcPr>
          <w:p w14:paraId="7688284C" w14:textId="77777777" w:rsidR="008D1E6F" w:rsidRPr="00C57FCA" w:rsidRDefault="008D1E6F" w:rsidP="008A57A6">
            <w:pPr>
              <w:pStyle w:val="Textkrper"/>
              <w:ind w:firstLine="0"/>
            </w:pPr>
            <w:r w:rsidRPr="00C57FCA">
              <w:rPr>
                <w:noProof/>
                <w:lang w:eastAsia="de-CH"/>
              </w:rPr>
              <w:drawing>
                <wp:inline distT="0" distB="0" distL="0" distR="0" wp14:anchorId="2B190A57" wp14:editId="45200DD4">
                  <wp:extent cx="1080000" cy="1010283"/>
                  <wp:effectExtent l="0" t="0" r="0" b="0"/>
                  <wp:docPr id="260991358"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991358" name="Graphique 5"/>
                          <pic:cNvPicPr/>
                        </pic:nvPicPr>
                        <pic:blipFill>
                          <a:blip r:embed="rId14" cstate="print">
                            <a:extLst>
                              <a:ext uri="{28A0092B-C50C-407E-A947-70E740481C1C}">
                                <a14:useLocalDpi xmlns:a14="http://schemas.microsoft.com/office/drawing/2010/main" val="0"/>
                              </a:ext>
                            </a:extLst>
                          </a:blip>
                          <a:srcRect t="3228" b="3228"/>
                          <a:stretch>
                            <a:fillRect/>
                          </a:stretch>
                        </pic:blipFill>
                        <pic:spPr bwMode="auto">
                          <a:xfrm>
                            <a:off x="0" y="0"/>
                            <a:ext cx="1080000" cy="1010283"/>
                          </a:xfrm>
                          <a:prstGeom prst="rect">
                            <a:avLst/>
                          </a:prstGeom>
                          <a:ln>
                            <a:noFill/>
                          </a:ln>
                          <a:extLst>
                            <a:ext uri="{53640926-AAD7-44D8-BBD7-CCE9431645EC}">
                              <a14:shadowObscured xmlns:a14="http://schemas.microsoft.com/office/drawing/2010/main"/>
                            </a:ext>
                          </a:extLst>
                        </pic:spPr>
                      </pic:pic>
                    </a:graphicData>
                  </a:graphic>
                </wp:inline>
              </w:drawing>
            </w:r>
          </w:p>
        </w:tc>
        <w:tc>
          <w:tcPr>
            <w:tcW w:w="2294" w:type="pct"/>
            <w:vAlign w:val="center"/>
          </w:tcPr>
          <w:p w14:paraId="607EECDC" w14:textId="43358223" w:rsidR="008D1E6F" w:rsidRPr="00C57FCA" w:rsidRDefault="008D1E6F" w:rsidP="008A57A6">
            <w:pPr>
              <w:pStyle w:val="Textkrper"/>
              <w:ind w:firstLine="0"/>
              <w:rPr>
                <w:noProof/>
              </w:rPr>
            </w:pPr>
            <w:r>
              <w:rPr>
                <w:noProof/>
              </w:rPr>
              <w:drawing>
                <wp:inline distT="0" distB="0" distL="0" distR="0" wp14:anchorId="76CE5F24" wp14:editId="120CAB86">
                  <wp:extent cx="1080000" cy="1080000"/>
                  <wp:effectExtent l="0" t="0" r="635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r>
      <w:tr w:rsidR="008D1E6F" w:rsidRPr="00EF4EF9" w14:paraId="5D51A127" w14:textId="77777777" w:rsidTr="008D1E6F">
        <w:trPr>
          <w:gridAfter w:val="1"/>
          <w:wAfter w:w="315" w:type="pct"/>
          <w:trHeight w:val="607"/>
        </w:trPr>
        <w:tc>
          <w:tcPr>
            <w:tcW w:w="2391" w:type="pct"/>
            <w:gridSpan w:val="2"/>
          </w:tcPr>
          <w:p w14:paraId="3183EF0D" w14:textId="77777777" w:rsidR="008D1E6F" w:rsidRPr="00710A97" w:rsidRDefault="008D1E6F" w:rsidP="00A94D16">
            <w:pPr>
              <w:pStyle w:val="Textkrper3"/>
              <w:rPr>
                <w:noProof/>
              </w:rPr>
            </w:pPr>
            <w:r>
              <w:t>Alessio Barras</w:t>
            </w:r>
          </w:p>
          <w:p w14:paraId="2D768BA2" w14:textId="77777777" w:rsidR="008D1E6F" w:rsidRPr="00710A97" w:rsidRDefault="008D1E6F" w:rsidP="00A94D16">
            <w:pPr>
              <w:pStyle w:val="Textkrper3"/>
              <w:rPr>
                <w:noProof/>
              </w:rPr>
            </w:pPr>
            <w:r>
              <w:t>Diplomassistent und Doktorand</w:t>
            </w:r>
          </w:p>
          <w:p w14:paraId="37D78B63" w14:textId="77777777" w:rsidR="008D1E6F" w:rsidRPr="00710A97" w:rsidRDefault="008D1E6F" w:rsidP="00A94D16">
            <w:pPr>
              <w:pStyle w:val="Textkrper3"/>
              <w:rPr>
                <w:noProof/>
              </w:rPr>
            </w:pPr>
            <w:r>
              <w:t>DPS – Universität Freiburg</w:t>
            </w:r>
          </w:p>
          <w:p w14:paraId="364B117A" w14:textId="0DE5F145" w:rsidR="008D1E6F" w:rsidRPr="00AD59B6" w:rsidRDefault="000B4475" w:rsidP="00A94D16">
            <w:pPr>
              <w:pStyle w:val="Textkrper3"/>
            </w:pPr>
            <w:hyperlink r:id="rId16" w:history="1">
              <w:r w:rsidR="008D1E6F">
                <w:rPr>
                  <w:rStyle w:val="Hyperlink"/>
                </w:rPr>
                <w:t>alessio.barras@unifr.ch</w:t>
              </w:r>
            </w:hyperlink>
          </w:p>
        </w:tc>
        <w:tc>
          <w:tcPr>
            <w:tcW w:w="2294" w:type="pct"/>
          </w:tcPr>
          <w:p w14:paraId="5CF4762B" w14:textId="77777777" w:rsidR="008D1E6F" w:rsidRDefault="008D1E6F" w:rsidP="00A94D16">
            <w:pPr>
              <w:pStyle w:val="Textkrper3"/>
              <w:rPr>
                <w:noProof/>
              </w:rPr>
            </w:pPr>
            <w:r>
              <w:t xml:space="preserve">Cindy </w:t>
            </w:r>
            <w:proofErr w:type="spellStart"/>
            <w:r>
              <w:t>Diacquenod</w:t>
            </w:r>
            <w:proofErr w:type="spellEnd"/>
          </w:p>
          <w:p w14:paraId="2966341A" w14:textId="77777777" w:rsidR="008D1E6F" w:rsidRDefault="008D1E6F" w:rsidP="00A94D16">
            <w:pPr>
              <w:pStyle w:val="Textkrper3"/>
              <w:rPr>
                <w:noProof/>
              </w:rPr>
            </w:pPr>
            <w:r>
              <w:t>Lektorin</w:t>
            </w:r>
          </w:p>
          <w:p w14:paraId="50E9932D" w14:textId="77777777" w:rsidR="008D1E6F" w:rsidRPr="00710A97" w:rsidRDefault="008D1E6F" w:rsidP="00A94D16">
            <w:pPr>
              <w:pStyle w:val="Textkrper3"/>
              <w:rPr>
                <w:noProof/>
              </w:rPr>
            </w:pPr>
            <w:r>
              <w:t>DPS – Universität Freiburg</w:t>
            </w:r>
          </w:p>
          <w:p w14:paraId="4C4C34F8" w14:textId="604F6264" w:rsidR="008D1E6F" w:rsidRPr="00C57FCA" w:rsidRDefault="000B4475" w:rsidP="00A94D16">
            <w:pPr>
              <w:pStyle w:val="Textkrper3"/>
            </w:pPr>
            <w:hyperlink r:id="rId17" w:history="1">
              <w:r w:rsidR="008D1E6F">
                <w:rPr>
                  <w:rStyle w:val="Hyperlink"/>
                </w:rPr>
                <w:t>cindy.diacquenod@unifr.ch</w:t>
              </w:r>
            </w:hyperlink>
          </w:p>
        </w:tc>
      </w:tr>
      <w:tr w:rsidR="008D1E6F" w:rsidRPr="00C57FCA" w14:paraId="280CC71C" w14:textId="77777777" w:rsidTr="008D1E6F">
        <w:trPr>
          <w:gridAfter w:val="1"/>
          <w:wAfter w:w="315" w:type="pct"/>
        </w:trPr>
        <w:tc>
          <w:tcPr>
            <w:tcW w:w="1977" w:type="pct"/>
            <w:vAlign w:val="center"/>
          </w:tcPr>
          <w:p w14:paraId="525AF1BB" w14:textId="7B4AAE6A" w:rsidR="008D1E6F" w:rsidRPr="00C57FCA" w:rsidRDefault="008D1E6F" w:rsidP="008A57A6">
            <w:pPr>
              <w:pStyle w:val="Textkrper"/>
              <w:ind w:firstLine="0"/>
              <w:rPr>
                <w:noProof/>
              </w:rPr>
            </w:pPr>
            <w:r>
              <w:rPr>
                <w:noProof/>
              </w:rPr>
              <w:drawing>
                <wp:inline distT="0" distB="0" distL="0" distR="0" wp14:anchorId="7B121FFA" wp14:editId="0161A340">
                  <wp:extent cx="1080000" cy="1080000"/>
                  <wp:effectExtent l="0" t="0" r="6350" b="6350"/>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2708" w:type="pct"/>
            <w:gridSpan w:val="2"/>
            <w:vAlign w:val="center"/>
          </w:tcPr>
          <w:p w14:paraId="05F8777E" w14:textId="6D5173E1" w:rsidR="008D1E6F" w:rsidRPr="00C57FCA" w:rsidRDefault="008D1E6F" w:rsidP="008A57A6">
            <w:pPr>
              <w:pStyle w:val="Textkrper"/>
              <w:ind w:left="490"/>
              <w:rPr>
                <w:noProof/>
              </w:rPr>
            </w:pPr>
            <w:r>
              <w:rPr>
                <w:noProof/>
              </w:rPr>
              <w:drawing>
                <wp:inline distT="0" distB="0" distL="0" distR="0" wp14:anchorId="68D763E4" wp14:editId="2A200410">
                  <wp:extent cx="1100053" cy="1080000"/>
                  <wp:effectExtent l="0" t="0" r="5080" b="635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a:picLocks noChangeAspect="1" noChangeArrowheads="1"/>
                          </pic:cNvPicPr>
                        </pic:nvPicPr>
                        <pic:blipFill>
                          <a:blip r:embed="rId19">
                            <a:extLst>
                              <a:ext uri="{28A0092B-C50C-407E-A947-70E740481C1C}">
                                <a14:useLocalDpi xmlns:a14="http://schemas.microsoft.com/office/drawing/2010/main" val="0"/>
                              </a:ext>
                            </a:extLst>
                          </a:blip>
                          <a:srcRect l="77" r="77"/>
                          <a:stretch>
                            <a:fillRect/>
                          </a:stretch>
                        </pic:blipFill>
                        <pic:spPr bwMode="auto">
                          <a:xfrm>
                            <a:off x="0" y="0"/>
                            <a:ext cx="1100053" cy="108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D1E6F" w:rsidRPr="00F00D22" w14:paraId="240691EE" w14:textId="77777777" w:rsidTr="008D1E6F">
        <w:trPr>
          <w:trHeight w:val="607"/>
        </w:trPr>
        <w:tc>
          <w:tcPr>
            <w:tcW w:w="2391" w:type="pct"/>
            <w:gridSpan w:val="2"/>
          </w:tcPr>
          <w:p w14:paraId="4427DE78" w14:textId="77777777" w:rsidR="008D1E6F" w:rsidRPr="0098492C" w:rsidRDefault="008D1E6F" w:rsidP="00A94D16">
            <w:pPr>
              <w:pStyle w:val="Textkrper3"/>
              <w:rPr>
                <w:noProof/>
              </w:rPr>
            </w:pPr>
            <w:r>
              <w:t>Valérie Caron</w:t>
            </w:r>
          </w:p>
          <w:p w14:paraId="488E7510" w14:textId="77777777" w:rsidR="008D1E6F" w:rsidRPr="0098492C" w:rsidRDefault="008D1E6F" w:rsidP="00A94D16">
            <w:pPr>
              <w:pStyle w:val="Textkrper3"/>
              <w:rPr>
                <w:noProof/>
              </w:rPr>
            </w:pPr>
            <w:r>
              <w:t>Lektorin</w:t>
            </w:r>
          </w:p>
          <w:p w14:paraId="1C2DCDFE" w14:textId="77777777" w:rsidR="008D1E6F" w:rsidRPr="0098492C" w:rsidRDefault="008D1E6F" w:rsidP="00A94D16">
            <w:pPr>
              <w:pStyle w:val="Textkrper3"/>
              <w:rPr>
                <w:noProof/>
              </w:rPr>
            </w:pPr>
            <w:r>
              <w:t>DPS – Universität Freiburg</w:t>
            </w:r>
          </w:p>
          <w:p w14:paraId="79ED6FED" w14:textId="5F21B76D" w:rsidR="008D1E6F" w:rsidRPr="00C57FCA" w:rsidRDefault="000B4475" w:rsidP="00A94D16">
            <w:pPr>
              <w:pStyle w:val="Textkrper3"/>
            </w:pPr>
            <w:hyperlink r:id="rId20" w:history="1">
              <w:r w:rsidR="008D1E6F">
                <w:rPr>
                  <w:rStyle w:val="Hyperlink"/>
                </w:rPr>
                <w:t>valerie.caron@unifr.ch</w:t>
              </w:r>
            </w:hyperlink>
          </w:p>
        </w:tc>
        <w:tc>
          <w:tcPr>
            <w:tcW w:w="2609" w:type="pct"/>
            <w:gridSpan w:val="2"/>
          </w:tcPr>
          <w:p w14:paraId="56157E40" w14:textId="77777777" w:rsidR="008D1E6F" w:rsidRDefault="008D1E6F" w:rsidP="00A94D16">
            <w:pPr>
              <w:pStyle w:val="Textkrper3"/>
              <w:rPr>
                <w:noProof/>
              </w:rPr>
            </w:pPr>
            <w:r>
              <w:t xml:space="preserve">Nicolas Ruffieux </w:t>
            </w:r>
          </w:p>
          <w:p w14:paraId="11994973" w14:textId="77777777" w:rsidR="008D1E6F" w:rsidRDefault="008D1E6F" w:rsidP="00A94D16">
            <w:pPr>
              <w:pStyle w:val="Textkrper3"/>
              <w:rPr>
                <w:noProof/>
              </w:rPr>
            </w:pPr>
            <w:r>
              <w:t>Ordentlicher Professor</w:t>
            </w:r>
          </w:p>
          <w:p w14:paraId="40A37F58" w14:textId="77777777" w:rsidR="008D1E6F" w:rsidRPr="0098492C" w:rsidRDefault="008D1E6F" w:rsidP="00A94D16">
            <w:pPr>
              <w:pStyle w:val="Textkrper3"/>
              <w:rPr>
                <w:noProof/>
              </w:rPr>
            </w:pPr>
            <w:r>
              <w:t>DPS – Universität Freiburg</w:t>
            </w:r>
          </w:p>
          <w:p w14:paraId="77CA3956" w14:textId="64CA8B59" w:rsidR="008D1E6F" w:rsidRPr="00EF4EF9" w:rsidRDefault="000B4475" w:rsidP="00A94D16">
            <w:pPr>
              <w:pStyle w:val="Textkrper3"/>
              <w:rPr>
                <w:noProof/>
              </w:rPr>
            </w:pPr>
            <w:hyperlink r:id="rId21" w:history="1">
              <w:r w:rsidR="008D1E6F">
                <w:rPr>
                  <w:rStyle w:val="Hyperlink"/>
                </w:rPr>
                <w:t>nicolas.ruffieux@unifr.ch</w:t>
              </w:r>
            </w:hyperlink>
          </w:p>
        </w:tc>
      </w:tr>
    </w:tbl>
    <w:p w14:paraId="129A34B2" w14:textId="35A928F7" w:rsidR="00781045" w:rsidRPr="00872CCC" w:rsidRDefault="00781045" w:rsidP="004D2C38">
      <w:pPr>
        <w:pStyle w:val="berschrift1"/>
        <w:rPr>
          <w:rFonts w:eastAsia="Times New Roman"/>
          <w:lang w:eastAsia="fr-FR"/>
        </w:rPr>
      </w:pPr>
      <w:r w:rsidRPr="00872CCC">
        <w:rPr>
          <w:rFonts w:eastAsia="Times New Roman"/>
          <w:lang w:eastAsia="fr-FR"/>
        </w:rPr>
        <w:t>Literatur</w:t>
      </w:r>
    </w:p>
    <w:p w14:paraId="0EA6FB4F" w14:textId="5D0D59A5" w:rsidR="00781045" w:rsidRPr="002510E2" w:rsidRDefault="00781045" w:rsidP="00781045">
      <w:pPr>
        <w:widowControl w:val="0"/>
        <w:autoSpaceDE w:val="0"/>
        <w:autoSpaceDN w:val="0"/>
        <w:adjustRightInd w:val="0"/>
        <w:spacing w:before="100" w:after="100"/>
        <w:ind w:left="480" w:hanging="480"/>
        <w:jc w:val="both"/>
        <w:rPr>
          <w:noProof/>
        </w:rPr>
      </w:pPr>
      <w:r w:rsidRPr="00B1647F">
        <w:rPr>
          <w:lang w:val="en-US"/>
        </w:rPr>
        <w:t>Bless, G. &amp; Orthmann Bless, D. (2022)</w:t>
      </w:r>
      <w:r w:rsidRPr="001C7BA8">
        <w:rPr>
          <w:lang w:val="en-US"/>
        </w:rPr>
        <w:t xml:space="preserve">. </w:t>
      </w:r>
      <w:r w:rsidRPr="00943B96">
        <w:rPr>
          <w:i/>
          <w:lang w:val="fr-CH"/>
        </w:rPr>
        <w:t xml:space="preserve">Sur la situation actuelle des enfants malvoyants / </w:t>
      </w:r>
      <w:proofErr w:type="spellStart"/>
      <w:r w:rsidRPr="00943B96">
        <w:rPr>
          <w:i/>
          <w:lang w:val="fr-CH"/>
        </w:rPr>
        <w:t>sourdaveugles</w:t>
      </w:r>
      <w:proofErr w:type="spellEnd"/>
      <w:r w:rsidRPr="00943B96">
        <w:rPr>
          <w:i/>
          <w:lang w:val="fr-CH"/>
        </w:rPr>
        <w:t xml:space="preserve"> en Suisse</w:t>
      </w:r>
      <w:r w:rsidRPr="00943B96">
        <w:rPr>
          <w:lang w:val="fr-CH"/>
        </w:rPr>
        <w:t xml:space="preserve">. </w:t>
      </w:r>
      <w:r w:rsidRPr="00D41EB8">
        <w:rPr>
          <w:color w:val="000000"/>
        </w:rPr>
        <w:t>Heilpädagogisches Institut der Universität Freiburg.</w:t>
      </w:r>
    </w:p>
    <w:p w14:paraId="3703AF23" w14:textId="54D26024" w:rsidR="00781045" w:rsidRPr="00943B96" w:rsidRDefault="00781045" w:rsidP="00781045">
      <w:pPr>
        <w:widowControl w:val="0"/>
        <w:autoSpaceDE w:val="0"/>
        <w:autoSpaceDN w:val="0"/>
        <w:adjustRightInd w:val="0"/>
        <w:spacing w:before="100" w:after="100"/>
        <w:ind w:left="480" w:hanging="480"/>
        <w:jc w:val="both"/>
        <w:rPr>
          <w:noProof/>
          <w:lang w:val="en-US"/>
        </w:rPr>
      </w:pPr>
      <w:proofErr w:type="spellStart"/>
      <w:r w:rsidRPr="005216DE">
        <w:t>Bodrova</w:t>
      </w:r>
      <w:proofErr w:type="spellEnd"/>
      <w:r w:rsidRPr="005216DE">
        <w:t xml:space="preserve">, E. &amp; Leong, D. J. (2007). </w:t>
      </w:r>
      <w:r w:rsidRPr="00943B96">
        <w:rPr>
          <w:i/>
          <w:lang w:val="en-US"/>
        </w:rPr>
        <w:t>Tools of the Mind: Vygotskian approach to early childhood education</w:t>
      </w:r>
      <w:r w:rsidRPr="00943B96">
        <w:rPr>
          <w:lang w:val="en-US"/>
        </w:rPr>
        <w:t>. Pearson.</w:t>
      </w:r>
    </w:p>
    <w:p w14:paraId="2362965A" w14:textId="33A9C5A9" w:rsidR="00781045" w:rsidRPr="001C7BA8" w:rsidRDefault="00781045" w:rsidP="00781045">
      <w:pPr>
        <w:widowControl w:val="0"/>
        <w:autoSpaceDE w:val="0"/>
        <w:autoSpaceDN w:val="0"/>
        <w:adjustRightInd w:val="0"/>
        <w:spacing w:before="100" w:after="100"/>
        <w:ind w:left="480" w:hanging="480"/>
        <w:jc w:val="both"/>
        <w:rPr>
          <w:noProof/>
          <w:lang w:val="en-US"/>
        </w:rPr>
      </w:pPr>
      <w:r w:rsidRPr="009D0584">
        <w:rPr>
          <w:lang w:val="it-IT"/>
        </w:rPr>
        <w:t xml:space="preserve">Caldarella, P. &amp; Merrell, K. W. (1997). </w:t>
      </w:r>
      <w:r w:rsidRPr="00943B96">
        <w:rPr>
          <w:lang w:val="en-US"/>
        </w:rPr>
        <w:t xml:space="preserve">Common dimensions of social skills of children and adolescents: a taxonomy of positive behaviors. </w:t>
      </w:r>
      <w:r w:rsidRPr="001C7BA8">
        <w:rPr>
          <w:i/>
          <w:lang w:val="en-US"/>
        </w:rPr>
        <w:t>School Psychology Review</w:t>
      </w:r>
      <w:r w:rsidRPr="001C7BA8">
        <w:rPr>
          <w:lang w:val="en-US"/>
        </w:rPr>
        <w:t xml:space="preserve">, </w:t>
      </w:r>
      <w:r w:rsidRPr="001C7BA8">
        <w:rPr>
          <w:i/>
          <w:lang w:val="en-US"/>
        </w:rPr>
        <w:t>26</w:t>
      </w:r>
      <w:r>
        <w:rPr>
          <w:i/>
          <w:lang w:val="en-US"/>
        </w:rPr>
        <w:t> </w:t>
      </w:r>
      <w:r w:rsidRPr="001C7BA8">
        <w:rPr>
          <w:lang w:val="en-US"/>
        </w:rPr>
        <w:t xml:space="preserve">(2), 264–278. </w:t>
      </w:r>
      <w:hyperlink r:id="rId22" w:history="1">
        <w:r w:rsidRPr="001C7BA8">
          <w:rPr>
            <w:rStyle w:val="Hyperlink"/>
            <w:lang w:val="en-US"/>
          </w:rPr>
          <w:t>https://doi.org/10.1080/02796015.1997.12085865</w:t>
        </w:r>
      </w:hyperlink>
    </w:p>
    <w:p w14:paraId="182EBCDC" w14:textId="7ABA4FA1" w:rsidR="00781045" w:rsidRPr="00116F40" w:rsidRDefault="00781045" w:rsidP="00BD2FA0">
      <w:pPr>
        <w:widowControl w:val="0"/>
        <w:autoSpaceDE w:val="0"/>
        <w:autoSpaceDN w:val="0"/>
        <w:adjustRightInd w:val="0"/>
        <w:spacing w:before="100" w:after="100"/>
        <w:ind w:left="480" w:hanging="480"/>
        <w:jc w:val="both"/>
        <w:rPr>
          <w:noProof/>
          <w:lang w:val="fr-CH"/>
        </w:rPr>
      </w:pPr>
      <w:r w:rsidRPr="00730478">
        <w:rPr>
          <w:lang w:val="en-US"/>
        </w:rPr>
        <w:t xml:space="preserve">Caron, V., Barras, A., van </w:t>
      </w:r>
      <w:proofErr w:type="spellStart"/>
      <w:r w:rsidRPr="00730478">
        <w:rPr>
          <w:lang w:val="en-US"/>
        </w:rPr>
        <w:t>Nispen</w:t>
      </w:r>
      <w:proofErr w:type="spellEnd"/>
      <w:r w:rsidRPr="00730478">
        <w:rPr>
          <w:lang w:val="en-US"/>
        </w:rPr>
        <w:t xml:space="preserve">, R. M. A. &amp; </w:t>
      </w:r>
      <w:proofErr w:type="spellStart"/>
      <w:r w:rsidRPr="00730478">
        <w:rPr>
          <w:lang w:val="en-US"/>
        </w:rPr>
        <w:t>Ruffieux</w:t>
      </w:r>
      <w:proofErr w:type="spellEnd"/>
      <w:r w:rsidRPr="00730478">
        <w:rPr>
          <w:lang w:val="en-US"/>
        </w:rPr>
        <w:t xml:space="preserve">, N. (2023). </w:t>
      </w:r>
      <w:r w:rsidRPr="00943B96">
        <w:rPr>
          <w:lang w:val="en-US"/>
        </w:rPr>
        <w:t xml:space="preserve">Teaching Social Skills to Children and Adolescents with Visual Impairments: A Systematic Review. </w:t>
      </w:r>
      <w:r w:rsidRPr="00116F40">
        <w:rPr>
          <w:i/>
          <w:lang w:val="fr-CH"/>
        </w:rPr>
        <w:t>Journal of Visual Impairment &amp; Blindness</w:t>
      </w:r>
      <w:r w:rsidRPr="00116F40">
        <w:rPr>
          <w:lang w:val="fr-CH"/>
        </w:rPr>
        <w:t xml:space="preserve">, </w:t>
      </w:r>
      <w:r w:rsidRPr="00116F40">
        <w:rPr>
          <w:i/>
          <w:iCs/>
          <w:lang w:val="fr-CH"/>
        </w:rPr>
        <w:t>117 </w:t>
      </w:r>
      <w:r w:rsidRPr="00116F40">
        <w:rPr>
          <w:lang w:val="fr-CH"/>
        </w:rPr>
        <w:t xml:space="preserve">(2), 128–147. </w:t>
      </w:r>
      <w:hyperlink r:id="rId23" w:history="1">
        <w:r w:rsidRPr="00116F40">
          <w:rPr>
            <w:rStyle w:val="Hyperlink"/>
            <w:lang w:val="fr-CH"/>
          </w:rPr>
          <w:t>https://doi.org/10.1177/0145482X231167150</w:t>
        </w:r>
      </w:hyperlink>
    </w:p>
    <w:p w14:paraId="5410064F" w14:textId="14E29C53" w:rsidR="00781045" w:rsidRPr="00116F40" w:rsidRDefault="00781045" w:rsidP="00781045">
      <w:pPr>
        <w:widowControl w:val="0"/>
        <w:autoSpaceDE w:val="0"/>
        <w:autoSpaceDN w:val="0"/>
        <w:adjustRightInd w:val="0"/>
        <w:spacing w:before="100" w:after="100"/>
        <w:ind w:left="480" w:hanging="480"/>
        <w:jc w:val="both"/>
        <w:rPr>
          <w:noProof/>
          <w:lang w:val="en-US"/>
        </w:rPr>
      </w:pPr>
      <w:r w:rsidRPr="00BD2FA0">
        <w:rPr>
          <w:lang w:val="fr-CH"/>
        </w:rPr>
        <w:t>CIIP (</w:t>
      </w:r>
      <w:r w:rsidR="009F06CD" w:rsidRPr="00BD2FA0">
        <w:rPr>
          <w:lang w:val="fr-CH"/>
        </w:rPr>
        <w:t>Conférence Intercantonale De L'instruction Publique De La Suisse Romande Et Du Tessin</w:t>
      </w:r>
      <w:r w:rsidRPr="00BD2FA0">
        <w:rPr>
          <w:lang w:val="fr-CH"/>
        </w:rPr>
        <w:t xml:space="preserve">) (o. J.). </w:t>
      </w:r>
      <w:r w:rsidRPr="00116F40">
        <w:rPr>
          <w:lang w:val="en-US"/>
        </w:rPr>
        <w:t>PER (Plan d</w:t>
      </w:r>
      <w:r w:rsidR="008177BE" w:rsidRPr="00116F40">
        <w:rPr>
          <w:lang w:val="en-US"/>
        </w:rPr>
        <w:t>’</w:t>
      </w:r>
      <w:r w:rsidRPr="00116F40">
        <w:rPr>
          <w:lang w:val="en-US"/>
        </w:rPr>
        <w:t xml:space="preserve">études Romand). </w:t>
      </w:r>
      <w:hyperlink r:id="rId24" w:history="1">
        <w:r w:rsidR="004B299C" w:rsidRPr="00116F40">
          <w:rPr>
            <w:rStyle w:val="Hyperlink"/>
            <w:lang w:val="en-US"/>
          </w:rPr>
          <w:t>https://portail.ciip.ch/per/domains</w:t>
        </w:r>
      </w:hyperlink>
      <w:r w:rsidR="005930D3" w:rsidRPr="00116F40">
        <w:rPr>
          <w:noProof/>
          <w:lang w:val="en-US"/>
        </w:rPr>
        <w:t xml:space="preserve"> </w:t>
      </w:r>
    </w:p>
    <w:p w14:paraId="05CEDBFF" w14:textId="2DF49DCE" w:rsidR="00781045" w:rsidRPr="00943B96" w:rsidRDefault="00781045" w:rsidP="00781045">
      <w:pPr>
        <w:widowControl w:val="0"/>
        <w:autoSpaceDE w:val="0"/>
        <w:autoSpaceDN w:val="0"/>
        <w:adjustRightInd w:val="0"/>
        <w:spacing w:before="100" w:after="100"/>
        <w:ind w:left="480" w:hanging="480"/>
        <w:jc w:val="both"/>
        <w:rPr>
          <w:noProof/>
          <w:lang w:val="fr-CH"/>
        </w:rPr>
      </w:pPr>
      <w:r w:rsidRPr="00B1647F">
        <w:rPr>
          <w:lang w:val="en-US"/>
        </w:rPr>
        <w:t>Creswell, J.</w:t>
      </w:r>
      <w:r>
        <w:rPr>
          <w:lang w:val="en-US"/>
        </w:rPr>
        <w:t> </w:t>
      </w:r>
      <w:r w:rsidRPr="00B1647F">
        <w:rPr>
          <w:lang w:val="en-US"/>
        </w:rPr>
        <w:t>W. &amp; Clark Plano, V.</w:t>
      </w:r>
      <w:r>
        <w:rPr>
          <w:lang w:val="en-US"/>
        </w:rPr>
        <w:t> </w:t>
      </w:r>
      <w:r w:rsidRPr="00B1647F">
        <w:rPr>
          <w:lang w:val="en-US"/>
        </w:rPr>
        <w:t>L. (2018).</w:t>
      </w:r>
      <w:r w:rsidRPr="004704F2">
        <w:rPr>
          <w:lang w:val="en-US"/>
        </w:rPr>
        <w:t xml:space="preserve"> </w:t>
      </w:r>
      <w:r w:rsidRPr="00943B96">
        <w:rPr>
          <w:i/>
          <w:lang w:val="en-US"/>
        </w:rPr>
        <w:t>Designing and Conducting Mixed Methods Research</w:t>
      </w:r>
      <w:r w:rsidRPr="00943B96">
        <w:rPr>
          <w:lang w:val="en-US"/>
        </w:rPr>
        <w:t xml:space="preserve">. </w:t>
      </w:r>
      <w:r w:rsidRPr="00943B96">
        <w:rPr>
          <w:lang w:val="fr-CH"/>
        </w:rPr>
        <w:t>Sage Publications.</w:t>
      </w:r>
    </w:p>
    <w:p w14:paraId="6BDA6A33" w14:textId="751950D4" w:rsidR="00781045" w:rsidRPr="00943B96" w:rsidRDefault="00781045" w:rsidP="00781045">
      <w:pPr>
        <w:widowControl w:val="0"/>
        <w:autoSpaceDE w:val="0"/>
        <w:autoSpaceDN w:val="0"/>
        <w:adjustRightInd w:val="0"/>
        <w:spacing w:before="100" w:after="100"/>
        <w:ind w:left="480" w:hanging="480"/>
        <w:jc w:val="both"/>
        <w:rPr>
          <w:noProof/>
          <w:lang w:val="fr-CH"/>
        </w:rPr>
      </w:pPr>
      <w:r w:rsidRPr="00B1647F">
        <w:rPr>
          <w:lang w:val="fr-CH"/>
        </w:rPr>
        <w:t>Elliot, S.</w:t>
      </w:r>
      <w:r>
        <w:rPr>
          <w:lang w:val="fr-CH"/>
        </w:rPr>
        <w:t> </w:t>
      </w:r>
      <w:r w:rsidRPr="00B1647F">
        <w:rPr>
          <w:lang w:val="fr-CH"/>
        </w:rPr>
        <w:t>N. &amp; Gresham, F.</w:t>
      </w:r>
      <w:r>
        <w:rPr>
          <w:lang w:val="fr-CH"/>
        </w:rPr>
        <w:t> </w:t>
      </w:r>
      <w:r w:rsidRPr="00B1647F">
        <w:rPr>
          <w:lang w:val="fr-CH"/>
        </w:rPr>
        <w:t>M. (2021).</w:t>
      </w:r>
      <w:r w:rsidRPr="00943B96">
        <w:rPr>
          <w:lang w:val="fr-CH"/>
        </w:rPr>
        <w:t xml:space="preserve"> </w:t>
      </w:r>
      <w:r w:rsidRPr="00943B96">
        <w:rPr>
          <w:i/>
          <w:lang w:val="fr-CH"/>
        </w:rPr>
        <w:t>Manuel SSIS SEL – Apprentissage socio-émotionnel</w:t>
      </w:r>
      <w:r w:rsidRPr="00943B96">
        <w:rPr>
          <w:lang w:val="fr-CH"/>
        </w:rPr>
        <w:t xml:space="preserve">. </w:t>
      </w:r>
      <w:r w:rsidRPr="00943B96">
        <w:rPr>
          <w:i/>
          <w:lang w:val="fr-CH"/>
        </w:rPr>
        <w:t>Evaluation à 360° des compétences socio-émotionnelles (ECPA)</w:t>
      </w:r>
      <w:r w:rsidRPr="00943B96">
        <w:rPr>
          <w:lang w:val="fr-CH"/>
        </w:rPr>
        <w:t>.</w:t>
      </w:r>
      <w:r w:rsidRPr="00943B96">
        <w:rPr>
          <w:i/>
          <w:lang w:val="fr-CH"/>
        </w:rPr>
        <w:t xml:space="preserve"> </w:t>
      </w:r>
      <w:r w:rsidRPr="00D41EB8">
        <w:rPr>
          <w:lang w:val="fr-CH"/>
        </w:rPr>
        <w:t>Pearson.</w:t>
      </w:r>
    </w:p>
    <w:p w14:paraId="352918F2" w14:textId="3FEC469D" w:rsidR="00781045" w:rsidRPr="00943B96" w:rsidRDefault="00781045" w:rsidP="00BD2FA0">
      <w:pPr>
        <w:widowControl w:val="0"/>
        <w:autoSpaceDE w:val="0"/>
        <w:autoSpaceDN w:val="0"/>
        <w:adjustRightInd w:val="0"/>
        <w:spacing w:before="100" w:after="100"/>
        <w:ind w:left="480" w:hanging="480"/>
        <w:jc w:val="both"/>
        <w:rPr>
          <w:noProof/>
          <w:lang w:val="en-US"/>
        </w:rPr>
      </w:pPr>
      <w:r w:rsidRPr="009D0584">
        <w:t xml:space="preserve">Landis, J. R. &amp; Koch, G. G. (1977). </w:t>
      </w:r>
      <w:r w:rsidRPr="00943B96">
        <w:rPr>
          <w:lang w:val="en-US"/>
        </w:rPr>
        <w:t xml:space="preserve">The Measurement of Observer Agreement for Categorical Data. </w:t>
      </w:r>
      <w:r w:rsidRPr="00943B96">
        <w:rPr>
          <w:i/>
          <w:lang w:val="en-US"/>
        </w:rPr>
        <w:t>Biometrics</w:t>
      </w:r>
      <w:r w:rsidRPr="00943B96">
        <w:rPr>
          <w:lang w:val="en-US"/>
        </w:rPr>
        <w:t xml:space="preserve">, </w:t>
      </w:r>
      <w:r w:rsidRPr="00943B96">
        <w:rPr>
          <w:i/>
          <w:lang w:val="en-US"/>
        </w:rPr>
        <w:t>33</w:t>
      </w:r>
      <w:r>
        <w:rPr>
          <w:i/>
          <w:lang w:val="en-US"/>
        </w:rPr>
        <w:t> </w:t>
      </w:r>
      <w:r w:rsidRPr="00943B96">
        <w:rPr>
          <w:lang w:val="en-US"/>
        </w:rPr>
        <w:t xml:space="preserve">(1), 159–174. </w:t>
      </w:r>
      <w:hyperlink r:id="rId25" w:history="1">
        <w:r w:rsidRPr="00943B96">
          <w:rPr>
            <w:rStyle w:val="Hyperlink"/>
            <w:lang w:val="en-US"/>
          </w:rPr>
          <w:t>https://doi.org/10.2307/2529310</w:t>
        </w:r>
      </w:hyperlink>
    </w:p>
    <w:p w14:paraId="04AEBD7B" w14:textId="38BC2EB4" w:rsidR="00781045" w:rsidRPr="00943B96" w:rsidRDefault="00781045" w:rsidP="00AB77DF">
      <w:pPr>
        <w:widowControl w:val="0"/>
        <w:autoSpaceDE w:val="0"/>
        <w:autoSpaceDN w:val="0"/>
        <w:adjustRightInd w:val="0"/>
        <w:spacing w:before="100" w:after="100"/>
        <w:ind w:left="480" w:hanging="480"/>
        <w:rPr>
          <w:noProof/>
          <w:lang w:val="en-US"/>
        </w:rPr>
      </w:pPr>
      <w:r w:rsidRPr="00B1647F">
        <w:rPr>
          <w:lang w:val="en-US"/>
        </w:rPr>
        <w:t>McKenzie, A.</w:t>
      </w:r>
      <w:r>
        <w:rPr>
          <w:lang w:val="en-US"/>
        </w:rPr>
        <w:t> </w:t>
      </w:r>
      <w:r w:rsidRPr="00B1647F">
        <w:rPr>
          <w:lang w:val="en-US"/>
        </w:rPr>
        <w:t>R. &amp; Lewis, S. (2008).</w:t>
      </w:r>
      <w:r w:rsidRPr="00943B96">
        <w:rPr>
          <w:lang w:val="en-US"/>
        </w:rPr>
        <w:t xml:space="preserve"> The role and training of paraprofessionals who work with students who are visually impaired. </w:t>
      </w:r>
      <w:r w:rsidRPr="00943B96">
        <w:rPr>
          <w:i/>
          <w:lang w:val="en-US"/>
        </w:rPr>
        <w:t>Journal of Visual Impairment &amp; Blindness</w:t>
      </w:r>
      <w:r w:rsidRPr="00943B96">
        <w:rPr>
          <w:lang w:val="en-US"/>
        </w:rPr>
        <w:t xml:space="preserve">, </w:t>
      </w:r>
      <w:r w:rsidRPr="00943B96">
        <w:rPr>
          <w:i/>
          <w:lang w:val="en-US"/>
        </w:rPr>
        <w:t>102</w:t>
      </w:r>
      <w:r>
        <w:rPr>
          <w:i/>
          <w:lang w:val="en-US"/>
        </w:rPr>
        <w:t> </w:t>
      </w:r>
      <w:r w:rsidRPr="00943B96">
        <w:rPr>
          <w:lang w:val="en-US"/>
        </w:rPr>
        <w:t xml:space="preserve">(8), 459–471. </w:t>
      </w:r>
      <w:hyperlink r:id="rId26" w:history="1">
        <w:r w:rsidRPr="00943B96">
          <w:rPr>
            <w:rStyle w:val="Hyperlink"/>
            <w:lang w:val="en-US"/>
          </w:rPr>
          <w:t>https://doi.org/10.1177/0145482X0810200803</w:t>
        </w:r>
      </w:hyperlink>
    </w:p>
    <w:p w14:paraId="3EA7C8B0" w14:textId="3D88EF5F" w:rsidR="00781045" w:rsidRPr="00943B96" w:rsidRDefault="00781045" w:rsidP="00BD2FA0">
      <w:pPr>
        <w:widowControl w:val="0"/>
        <w:autoSpaceDE w:val="0"/>
        <w:autoSpaceDN w:val="0"/>
        <w:adjustRightInd w:val="0"/>
        <w:spacing w:before="100" w:after="100"/>
        <w:ind w:left="480" w:hanging="480"/>
        <w:rPr>
          <w:noProof/>
          <w:lang w:val="fr-CH"/>
        </w:rPr>
      </w:pPr>
      <w:r w:rsidRPr="00B1647F">
        <w:rPr>
          <w:lang w:val="sv-SE"/>
        </w:rPr>
        <w:t>McLinden, M., Douglas, G., Cobb, R., Hewett, R. &amp; Ravenscroft, J. (2016).</w:t>
      </w:r>
      <w:r w:rsidRPr="001C7BA8">
        <w:rPr>
          <w:lang w:val="sv-SE"/>
        </w:rPr>
        <w:t xml:space="preserve"> </w:t>
      </w:r>
      <w:r w:rsidR="006E071D" w:rsidRPr="006E071D">
        <w:rPr>
          <w:lang w:val="sv-SE"/>
        </w:rPr>
        <w:t>«</w:t>
      </w:r>
      <w:r w:rsidRPr="006E071D">
        <w:rPr>
          <w:lang w:val="en-US"/>
        </w:rPr>
        <w:t>Access to learning</w:t>
      </w:r>
      <w:r w:rsidR="006E071D" w:rsidRPr="006E071D">
        <w:rPr>
          <w:lang w:val="sv-SE"/>
        </w:rPr>
        <w:t>»</w:t>
      </w:r>
      <w:r w:rsidRPr="006E071D">
        <w:rPr>
          <w:lang w:val="en-US"/>
        </w:rPr>
        <w:t xml:space="preserve"> and </w:t>
      </w:r>
      <w:r w:rsidR="006E071D" w:rsidRPr="006E071D">
        <w:rPr>
          <w:lang w:val="sv-SE"/>
        </w:rPr>
        <w:t>«</w:t>
      </w:r>
      <w:r w:rsidRPr="006E071D">
        <w:rPr>
          <w:lang w:val="en-US"/>
        </w:rPr>
        <w:t>learning to access</w:t>
      </w:r>
      <w:r w:rsidR="006E071D" w:rsidRPr="006E071D">
        <w:rPr>
          <w:lang w:val="sv-SE"/>
        </w:rPr>
        <w:t>»</w:t>
      </w:r>
      <w:r w:rsidRPr="006E071D">
        <w:rPr>
          <w:lang w:val="en-US"/>
        </w:rPr>
        <w:t>:</w:t>
      </w:r>
      <w:r w:rsidRPr="00943B96">
        <w:rPr>
          <w:lang w:val="en-US"/>
        </w:rPr>
        <w:t xml:space="preserve"> </w:t>
      </w:r>
      <w:r w:rsidR="00142E4A" w:rsidRPr="00943B96">
        <w:rPr>
          <w:lang w:val="en-US"/>
        </w:rPr>
        <w:t>Analyzing</w:t>
      </w:r>
      <w:r w:rsidRPr="00943B96">
        <w:rPr>
          <w:lang w:val="en-US"/>
        </w:rPr>
        <w:t xml:space="preserve"> the distinctive role of specialist teachers of children and young people with vision impairments in facilitating curriculum access through an ecological systems theory. </w:t>
      </w:r>
      <w:r w:rsidRPr="00730478">
        <w:rPr>
          <w:i/>
          <w:lang w:val="fr-CH"/>
        </w:rPr>
        <w:t xml:space="preserve">Journal of Visual </w:t>
      </w:r>
      <w:proofErr w:type="spellStart"/>
      <w:r w:rsidRPr="00730478">
        <w:rPr>
          <w:i/>
          <w:lang w:val="fr-CH"/>
        </w:rPr>
        <w:t>Impairment</w:t>
      </w:r>
      <w:proofErr w:type="spellEnd"/>
      <w:r w:rsidRPr="00730478">
        <w:rPr>
          <w:lang w:val="fr-CH"/>
        </w:rPr>
        <w:t xml:space="preserve">, </w:t>
      </w:r>
      <w:r w:rsidRPr="00730478">
        <w:rPr>
          <w:i/>
          <w:lang w:val="fr-CH"/>
        </w:rPr>
        <w:t>34 </w:t>
      </w:r>
      <w:r w:rsidRPr="00730478">
        <w:rPr>
          <w:lang w:val="fr-CH"/>
        </w:rPr>
        <w:t xml:space="preserve">(2), 177–195. </w:t>
      </w:r>
      <w:hyperlink r:id="rId27" w:history="1">
        <w:r w:rsidRPr="00943B96">
          <w:rPr>
            <w:rStyle w:val="Hyperlink"/>
            <w:lang w:val="fr-CH"/>
          </w:rPr>
          <w:t>https://doi.org/10.1177/ 0264619616643180</w:t>
        </w:r>
      </w:hyperlink>
    </w:p>
    <w:p w14:paraId="45CAD9D6" w14:textId="78932835" w:rsidR="00781045" w:rsidRPr="00943B96" w:rsidRDefault="00781045" w:rsidP="00781045">
      <w:pPr>
        <w:widowControl w:val="0"/>
        <w:autoSpaceDE w:val="0"/>
        <w:autoSpaceDN w:val="0"/>
        <w:adjustRightInd w:val="0"/>
        <w:spacing w:before="100" w:after="100"/>
        <w:ind w:left="480" w:hanging="480"/>
        <w:jc w:val="both"/>
        <w:rPr>
          <w:noProof/>
          <w:lang w:val="en-US"/>
        </w:rPr>
      </w:pPr>
      <w:r w:rsidRPr="00B1647F">
        <w:rPr>
          <w:lang w:val="fr-CH"/>
        </w:rPr>
        <w:t>Paillé, P. &amp; Mucchielli, A. (2012).</w:t>
      </w:r>
      <w:r w:rsidRPr="00943B96">
        <w:rPr>
          <w:lang w:val="fr-CH"/>
        </w:rPr>
        <w:t xml:space="preserve"> </w:t>
      </w:r>
      <w:r w:rsidRPr="00943B96">
        <w:rPr>
          <w:i/>
          <w:lang w:val="fr-CH"/>
        </w:rPr>
        <w:t>L</w:t>
      </w:r>
      <w:r w:rsidR="008177BE">
        <w:rPr>
          <w:i/>
          <w:lang w:val="fr-CH"/>
        </w:rPr>
        <w:t>’</w:t>
      </w:r>
      <w:r w:rsidRPr="00943B96">
        <w:rPr>
          <w:i/>
          <w:lang w:val="fr-CH"/>
        </w:rPr>
        <w:t>analyse qualitative en sciences humaines et sociales</w:t>
      </w:r>
      <w:r w:rsidRPr="00943B96">
        <w:rPr>
          <w:lang w:val="fr-CH"/>
        </w:rPr>
        <w:t xml:space="preserve">. </w:t>
      </w:r>
      <w:r w:rsidRPr="00943B96">
        <w:rPr>
          <w:lang w:val="en-US"/>
        </w:rPr>
        <w:t>Colin.</w:t>
      </w:r>
    </w:p>
    <w:p w14:paraId="1213AEAD" w14:textId="35BA8D71" w:rsidR="00781045" w:rsidRPr="00943B96" w:rsidRDefault="00781045" w:rsidP="00BD2FA0">
      <w:pPr>
        <w:widowControl w:val="0"/>
        <w:autoSpaceDE w:val="0"/>
        <w:autoSpaceDN w:val="0"/>
        <w:adjustRightInd w:val="0"/>
        <w:spacing w:before="100" w:after="100"/>
        <w:ind w:left="480" w:hanging="480"/>
        <w:rPr>
          <w:noProof/>
          <w:lang w:val="en-US"/>
        </w:rPr>
      </w:pPr>
      <w:r w:rsidRPr="00B1647F">
        <w:rPr>
          <w:lang w:val="en-US"/>
        </w:rPr>
        <w:t>Roe, J. (2019).</w:t>
      </w:r>
      <w:r w:rsidRPr="00943B96">
        <w:rPr>
          <w:lang w:val="en-US"/>
        </w:rPr>
        <w:t xml:space="preserve"> Social-emotional aspects of visual impairment: A practitioner</w:t>
      </w:r>
      <w:r w:rsidR="008177BE">
        <w:rPr>
          <w:lang w:val="en-US"/>
        </w:rPr>
        <w:t>’</w:t>
      </w:r>
      <w:r w:rsidRPr="00943B96">
        <w:rPr>
          <w:lang w:val="en-US"/>
        </w:rPr>
        <w:t xml:space="preserve">s perspective. In </w:t>
      </w:r>
      <w:r w:rsidRPr="00D41EB8">
        <w:rPr>
          <w:lang w:val="en-US"/>
        </w:rPr>
        <w:t>J. Ravenscroft (</w:t>
      </w:r>
      <w:r>
        <w:rPr>
          <w:lang w:val="en-US"/>
        </w:rPr>
        <w:t>Ed.</w:t>
      </w:r>
      <w:r w:rsidRPr="00D41EB8">
        <w:rPr>
          <w:lang w:val="en-US"/>
        </w:rPr>
        <w:t>),</w:t>
      </w:r>
      <w:r w:rsidRPr="00D41EB8">
        <w:rPr>
          <w:i/>
          <w:lang w:val="en-US"/>
        </w:rPr>
        <w:t xml:space="preserve"> The Routledge Handbook of Visual Impairment </w:t>
      </w:r>
      <w:r w:rsidRPr="00D41EB8">
        <w:rPr>
          <w:lang w:val="en-US"/>
        </w:rPr>
        <w:t>(</w:t>
      </w:r>
      <w:r>
        <w:rPr>
          <w:lang w:val="en-US"/>
        </w:rPr>
        <w:t>pp</w:t>
      </w:r>
      <w:r w:rsidRPr="00D41EB8">
        <w:rPr>
          <w:lang w:val="en-US"/>
        </w:rPr>
        <w:t>.</w:t>
      </w:r>
      <w:r>
        <w:rPr>
          <w:lang w:val="en-US"/>
        </w:rPr>
        <w:t> </w:t>
      </w:r>
      <w:r w:rsidRPr="00D41EB8">
        <w:rPr>
          <w:lang w:val="en-US"/>
        </w:rPr>
        <w:t xml:space="preserve">291–305). Routledge. </w:t>
      </w:r>
      <w:hyperlink r:id="rId28" w:history="1">
        <w:r w:rsidRPr="00D41EB8">
          <w:rPr>
            <w:rStyle w:val="Hyperlink"/>
            <w:lang w:val="en-US"/>
          </w:rPr>
          <w:t>https://doi.org/10.4324/9781315111353-19</w:t>
        </w:r>
      </w:hyperlink>
    </w:p>
    <w:p w14:paraId="1820E4B6" w14:textId="436EEAE1" w:rsidR="00781045" w:rsidRPr="00943B96" w:rsidRDefault="00781045" w:rsidP="00781045">
      <w:pPr>
        <w:widowControl w:val="0"/>
        <w:autoSpaceDE w:val="0"/>
        <w:autoSpaceDN w:val="0"/>
        <w:adjustRightInd w:val="0"/>
        <w:spacing w:before="100" w:after="100"/>
        <w:ind w:left="480" w:hanging="480"/>
        <w:jc w:val="both"/>
        <w:rPr>
          <w:noProof/>
          <w:lang w:val="en-US"/>
        </w:rPr>
      </w:pPr>
      <w:r w:rsidRPr="00B1647F">
        <w:rPr>
          <w:lang w:val="en-US"/>
        </w:rPr>
        <w:t>Sacks, S.</w:t>
      </w:r>
      <w:r>
        <w:rPr>
          <w:lang w:val="en-US"/>
        </w:rPr>
        <w:t> </w:t>
      </w:r>
      <w:r w:rsidRPr="00B1647F">
        <w:rPr>
          <w:lang w:val="en-US"/>
        </w:rPr>
        <w:t>Z. (2014).</w:t>
      </w:r>
      <w:r w:rsidRPr="00943B96">
        <w:rPr>
          <w:lang w:val="en-US"/>
        </w:rPr>
        <w:t xml:space="preserve"> Social interaction. In C.</w:t>
      </w:r>
      <w:r>
        <w:rPr>
          <w:lang w:val="en-US"/>
        </w:rPr>
        <w:t> </w:t>
      </w:r>
      <w:r w:rsidRPr="00943B96">
        <w:rPr>
          <w:lang w:val="en-US"/>
        </w:rPr>
        <w:t>B. Allman &amp; S. Lewis (</w:t>
      </w:r>
      <w:r>
        <w:rPr>
          <w:lang w:val="en-US"/>
        </w:rPr>
        <w:t>Eds.</w:t>
      </w:r>
      <w:r w:rsidRPr="00943B96">
        <w:rPr>
          <w:lang w:val="en-US"/>
        </w:rPr>
        <w:t xml:space="preserve">), </w:t>
      </w:r>
      <w:r w:rsidRPr="00943B96">
        <w:rPr>
          <w:i/>
          <w:lang w:val="en-US"/>
        </w:rPr>
        <w:t xml:space="preserve">ECC Essentials: Teaching </w:t>
      </w:r>
      <w:proofErr w:type="gramStart"/>
      <w:r w:rsidRPr="00943B96">
        <w:rPr>
          <w:i/>
          <w:lang w:val="en-US"/>
        </w:rPr>
        <w:t>The</w:t>
      </w:r>
      <w:proofErr w:type="gramEnd"/>
      <w:r w:rsidRPr="00943B96">
        <w:rPr>
          <w:i/>
          <w:lang w:val="en-US"/>
        </w:rPr>
        <w:t xml:space="preserve"> Expanded Core </w:t>
      </w:r>
      <w:r w:rsidRPr="00D41EB8">
        <w:rPr>
          <w:i/>
          <w:lang w:val="en-US"/>
        </w:rPr>
        <w:t>Curriculum</w:t>
      </w:r>
      <w:r w:rsidRPr="00D41EB8">
        <w:rPr>
          <w:lang w:val="en-US"/>
        </w:rPr>
        <w:t xml:space="preserve"> (</w:t>
      </w:r>
      <w:r>
        <w:rPr>
          <w:lang w:val="en-US"/>
        </w:rPr>
        <w:t>pp</w:t>
      </w:r>
      <w:r w:rsidRPr="00D41EB8">
        <w:rPr>
          <w:lang w:val="en-US"/>
        </w:rPr>
        <w:t>.</w:t>
      </w:r>
      <w:r>
        <w:rPr>
          <w:lang w:val="en-US"/>
        </w:rPr>
        <w:t> </w:t>
      </w:r>
      <w:r w:rsidRPr="00943B96">
        <w:rPr>
          <w:lang w:val="en-US"/>
        </w:rPr>
        <w:t>324–359). AFB Press.</w:t>
      </w:r>
    </w:p>
    <w:p w14:paraId="40F2E6FE" w14:textId="7A629EAD" w:rsidR="00781045" w:rsidRPr="00943B96" w:rsidRDefault="00781045" w:rsidP="00781045">
      <w:pPr>
        <w:widowControl w:val="0"/>
        <w:autoSpaceDE w:val="0"/>
        <w:autoSpaceDN w:val="0"/>
        <w:adjustRightInd w:val="0"/>
        <w:spacing w:before="100" w:after="100"/>
        <w:ind w:left="480" w:hanging="480"/>
        <w:jc w:val="both"/>
        <w:rPr>
          <w:noProof/>
          <w:lang w:val="en-US"/>
        </w:rPr>
      </w:pPr>
      <w:r w:rsidRPr="00B1647F">
        <w:rPr>
          <w:lang w:val="en-US"/>
        </w:rPr>
        <w:t>Sacks, S.</w:t>
      </w:r>
      <w:r>
        <w:rPr>
          <w:lang w:val="en-US"/>
        </w:rPr>
        <w:t> </w:t>
      </w:r>
      <w:r w:rsidRPr="00B1647F">
        <w:rPr>
          <w:lang w:val="en-US"/>
        </w:rPr>
        <w:t>Z. &amp; Wolffe, K.</w:t>
      </w:r>
      <w:r>
        <w:rPr>
          <w:lang w:val="en-US"/>
        </w:rPr>
        <w:t> </w:t>
      </w:r>
      <w:r w:rsidRPr="00B1647F">
        <w:rPr>
          <w:lang w:val="en-US"/>
        </w:rPr>
        <w:t>E. (2006).</w:t>
      </w:r>
      <w:r w:rsidRPr="00943B96">
        <w:rPr>
          <w:lang w:val="en-US"/>
        </w:rPr>
        <w:t xml:space="preserve"> </w:t>
      </w:r>
      <w:r w:rsidRPr="00943B96">
        <w:rPr>
          <w:i/>
          <w:lang w:val="en-US"/>
        </w:rPr>
        <w:t>Teaching social skills to students with visual impairments: from theory to practice</w:t>
      </w:r>
      <w:r w:rsidRPr="00943B96">
        <w:rPr>
          <w:lang w:val="en-US"/>
        </w:rPr>
        <w:t>. AFB Press.</w:t>
      </w:r>
    </w:p>
    <w:p w14:paraId="4194860D" w14:textId="346E3FDF" w:rsidR="00781045" w:rsidRPr="00943B96" w:rsidRDefault="00781045" w:rsidP="00781045">
      <w:pPr>
        <w:widowControl w:val="0"/>
        <w:autoSpaceDE w:val="0"/>
        <w:autoSpaceDN w:val="0"/>
        <w:adjustRightInd w:val="0"/>
        <w:spacing w:before="100" w:after="100"/>
        <w:ind w:left="480" w:hanging="480"/>
        <w:jc w:val="both"/>
        <w:rPr>
          <w:noProof/>
          <w:lang w:val="en-US"/>
        </w:rPr>
      </w:pPr>
      <w:r w:rsidRPr="00B1647F">
        <w:rPr>
          <w:lang w:val="en-US"/>
        </w:rPr>
        <w:t>Whitcomb, S.</w:t>
      </w:r>
      <w:r>
        <w:rPr>
          <w:lang w:val="en-US"/>
        </w:rPr>
        <w:t> </w:t>
      </w:r>
      <w:r w:rsidRPr="00B1647F">
        <w:rPr>
          <w:lang w:val="en-US"/>
        </w:rPr>
        <w:t>A. (2018).</w:t>
      </w:r>
      <w:r w:rsidRPr="00943B96">
        <w:rPr>
          <w:lang w:val="en-US"/>
        </w:rPr>
        <w:t xml:space="preserve"> </w:t>
      </w:r>
      <w:r w:rsidRPr="00943B96">
        <w:rPr>
          <w:i/>
          <w:lang w:val="en-US"/>
        </w:rPr>
        <w:t>Behavioral, social, and emotional assessment of children and adolescents</w:t>
      </w:r>
      <w:r w:rsidRPr="00943B96">
        <w:rPr>
          <w:lang w:val="en-US"/>
        </w:rPr>
        <w:t>. Taylor &amp; Francis.</w:t>
      </w:r>
    </w:p>
    <w:p w14:paraId="1D72CDEC" w14:textId="5E2ED847" w:rsidR="009E219C" w:rsidRPr="00153133" w:rsidRDefault="00781045" w:rsidP="00BD2FA0">
      <w:pPr>
        <w:widowControl w:val="0"/>
        <w:autoSpaceDE w:val="0"/>
        <w:autoSpaceDN w:val="0"/>
        <w:adjustRightInd w:val="0"/>
        <w:spacing w:before="100" w:after="100"/>
        <w:ind w:left="480" w:hanging="480"/>
        <w:rPr>
          <w:lang w:val="fr-CH"/>
        </w:rPr>
      </w:pPr>
      <w:r w:rsidRPr="00730478">
        <w:rPr>
          <w:lang w:val="en-US"/>
        </w:rPr>
        <w:t xml:space="preserve">Wolffe, K. E., Sacks, S. Z., Corn, A. L., Erin, J. N., Huebner, K. M. &amp; Lewis, S. (2002). </w:t>
      </w:r>
      <w:r w:rsidRPr="00943B96">
        <w:rPr>
          <w:lang w:val="en-US"/>
        </w:rPr>
        <w:t xml:space="preserve">Teachers of Students with Visual Impairments: What Are They Teaching? </w:t>
      </w:r>
      <w:r>
        <w:rPr>
          <w:i/>
        </w:rPr>
        <w:t xml:space="preserve">Journal </w:t>
      </w:r>
      <w:proofErr w:type="spellStart"/>
      <w:r>
        <w:rPr>
          <w:i/>
        </w:rPr>
        <w:t>of</w:t>
      </w:r>
      <w:proofErr w:type="spellEnd"/>
      <w:r>
        <w:rPr>
          <w:i/>
        </w:rPr>
        <w:t xml:space="preserve"> Visual </w:t>
      </w:r>
      <w:proofErr w:type="spellStart"/>
      <w:r>
        <w:rPr>
          <w:i/>
        </w:rPr>
        <w:t>Impairment</w:t>
      </w:r>
      <w:proofErr w:type="spellEnd"/>
      <w:r>
        <w:rPr>
          <w:i/>
        </w:rPr>
        <w:t xml:space="preserve"> &amp; Blindness</w:t>
      </w:r>
      <w:r>
        <w:t xml:space="preserve">, </w:t>
      </w:r>
      <w:r>
        <w:rPr>
          <w:i/>
        </w:rPr>
        <w:t>96 </w:t>
      </w:r>
      <w:r>
        <w:t xml:space="preserve">(5), 293–304. </w:t>
      </w:r>
      <w:hyperlink r:id="rId29" w:history="1">
        <w:r>
          <w:rPr>
            <w:rStyle w:val="Hyperlink"/>
          </w:rPr>
          <w:t>https://doi.org/10.1177/0145482X0209600502</w:t>
        </w:r>
      </w:hyperlink>
    </w:p>
    <w:sectPr w:rsidR="009E219C" w:rsidRPr="00153133" w:rsidSect="001C4824">
      <w:headerReference w:type="default" r:id="rId30"/>
      <w:footerReference w:type="default" r:id="rId31"/>
      <w:pgSz w:w="11907" w:h="16840" w:code="9"/>
      <w:pgMar w:top="1418" w:right="1418" w:bottom="1134" w:left="1418" w:header="720" w:footer="567" w:gutter="0"/>
      <w:pgNumType w:start="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8EF099" w14:textId="77777777" w:rsidR="001C4824" w:rsidRDefault="001C4824">
      <w:pPr>
        <w:spacing w:line="240" w:lineRule="auto"/>
      </w:pPr>
      <w:r>
        <w:separator/>
      </w:r>
    </w:p>
  </w:endnote>
  <w:endnote w:type="continuationSeparator" w:id="0">
    <w:p w14:paraId="5A8D2FE5" w14:textId="77777777" w:rsidR="001C4824" w:rsidRDefault="001C4824">
      <w:pPr>
        <w:spacing w:line="240" w:lineRule="auto"/>
      </w:pPr>
      <w:r>
        <w:continuationSeparator/>
      </w:r>
    </w:p>
  </w:endnote>
  <w:endnote w:type="continuationNotice" w:id="1">
    <w:p w14:paraId="621C7F32" w14:textId="77777777" w:rsidR="001C4824" w:rsidRDefault="001C482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SemiCondensed">
    <w:panose1 w:val="00000000000000000000"/>
    <w:charset w:val="00"/>
    <w:family w:val="auto"/>
    <w:pitch w:val="variable"/>
    <w:sig w:usb0="E00002FF" w:usb1="4000201B" w:usb2="00000028" w:usb3="00000000" w:csb0="0000019F" w:csb1="00000000"/>
    <w:embedRegular r:id="rId1" w:fontKey="{81521126-DF5F-4B67-8D18-97F60298A98F}"/>
    <w:embedBold r:id="rId2" w:fontKey="{0CA50935-2E1E-463C-90ED-6D115E183B3C}"/>
    <w:embedItalic r:id="rId3" w:fontKey="{5C5C3735-6493-4356-9B0D-FFD65DDE91C2}"/>
    <w:embedBoldItalic r:id="rId4" w:fontKey="{157EBBCA-D708-488A-B0B3-91427AAD6C6F}"/>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96CD3D41-B45E-4B14-B077-0043710398E6}"/>
  </w:font>
  <w:font w:name=".AppleSystemUIFont">
    <w:altName w:val="Arial"/>
    <w:charset w:val="00"/>
    <w:family w:val="roman"/>
    <w:pitch w:val="default"/>
  </w:font>
  <w:font w:name="UICTFontTextStyleBody">
    <w:altName w:val="Arial"/>
    <w:charset w:val="00"/>
    <w:family w:val="roman"/>
    <w:pitch w:val="default"/>
  </w:font>
  <w:font w:name="Open Sans SemiCondensed SemiCon">
    <w:altName w:val="Segoe UI"/>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10992"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4743CE44" wp14:editId="0F4CCFFC">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5EDCD" w14:textId="77777777" w:rsidR="001C4824" w:rsidRPr="00777A2F" w:rsidRDefault="001C482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436DB1E" w14:textId="77777777" w:rsidR="001C4824" w:rsidRDefault="001C4824">
      <w:r>
        <w:continuationSeparator/>
      </w:r>
    </w:p>
  </w:footnote>
  <w:footnote w:type="continuationNotice" w:id="1">
    <w:p w14:paraId="2EC4315D" w14:textId="77777777" w:rsidR="001C4824" w:rsidRDefault="001C4824">
      <w:pPr>
        <w:spacing w:line="240" w:lineRule="auto"/>
      </w:pPr>
    </w:p>
  </w:footnote>
  <w:footnote w:id="2">
    <w:p w14:paraId="7E08C658" w14:textId="28211373" w:rsidR="00730CAE" w:rsidRPr="00DF5571" w:rsidRDefault="00730CAE" w:rsidP="006751F2">
      <w:pPr>
        <w:pStyle w:val="Funotentext"/>
        <w:rPr>
          <w:szCs w:val="18"/>
        </w:rPr>
      </w:pPr>
      <w:r w:rsidRPr="00DF5571">
        <w:rPr>
          <w:rStyle w:val="Funotenzeichen"/>
          <w:sz w:val="18"/>
          <w:szCs w:val="18"/>
        </w:rPr>
        <w:footnoteRef/>
      </w:r>
      <w:r w:rsidRPr="00DF5571">
        <w:rPr>
          <w:szCs w:val="18"/>
        </w:rPr>
        <w:t xml:space="preserve"> </w:t>
      </w:r>
      <w:r w:rsidR="005F53DA" w:rsidRPr="00DF5571">
        <w:rPr>
          <w:szCs w:val="18"/>
        </w:rPr>
        <w:t>Personen, die im Bildungswesen arbeiten, aber keine spezifische Ausbildung haben</w:t>
      </w:r>
    </w:p>
  </w:footnote>
  <w:footnote w:id="3">
    <w:p w14:paraId="71D0EB76" w14:textId="77777777" w:rsidR="00B3049F" w:rsidRPr="00DE0230" w:rsidRDefault="00B3049F" w:rsidP="00B3049F">
      <w:pPr>
        <w:pStyle w:val="Funotentext"/>
        <w:rPr>
          <w:rFonts w:ascii="Times New Roman" w:hAnsi="Times New Roman"/>
        </w:rPr>
      </w:pPr>
      <w:r w:rsidRPr="00DF5571">
        <w:rPr>
          <w:rStyle w:val="Funotenzeichen"/>
          <w:sz w:val="18"/>
          <w:szCs w:val="18"/>
        </w:rPr>
        <w:footnoteRef/>
      </w:r>
      <w:r w:rsidRPr="00DF5571">
        <w:rPr>
          <w:rFonts w:ascii="Times New Roman" w:hAnsi="Times New Roman"/>
          <w:szCs w:val="18"/>
        </w:rPr>
        <w:t xml:space="preserve"> </w:t>
      </w:r>
      <w:r w:rsidRPr="00DF5571">
        <w:rPr>
          <w:szCs w:val="18"/>
        </w:rPr>
        <w:t xml:space="preserve">Der Fragebogen ist erhältlich über: </w:t>
      </w:r>
      <w:hyperlink r:id="rId1" w:history="1">
        <w:r w:rsidRPr="00DF5571">
          <w:rPr>
            <w:rStyle w:val="Hyperlink"/>
            <w:sz w:val="18"/>
            <w:szCs w:val="18"/>
          </w:rPr>
          <w:t>alessio.barras@unifr.ch</w:t>
        </w:r>
      </w:hyperlink>
      <w:r w:rsidRPr="00DF5571">
        <w:rPr>
          <w:szCs w:val="18"/>
        </w:rPr>
        <w:t xml:space="preserve"> und </w:t>
      </w:r>
      <w:hyperlink r:id="rId2" w:history="1">
        <w:r w:rsidRPr="00DF5571">
          <w:rPr>
            <w:rStyle w:val="Hyperlink"/>
            <w:sz w:val="18"/>
            <w:szCs w:val="18"/>
          </w:rPr>
          <w:t>nicolas.ruffieux@unifr.ch</w:t>
        </w:r>
      </w:hyperlink>
      <w:r w:rsidRPr="00DF5571">
        <w:rPr>
          <w:szCs w:val="18"/>
        </w:rPr>
        <w:t>.</w:t>
      </w:r>
    </w:p>
  </w:footnote>
  <w:footnote w:id="4">
    <w:p w14:paraId="78E70DD1" w14:textId="77777777" w:rsidR="00781045" w:rsidRPr="00E26551" w:rsidRDefault="00781045" w:rsidP="00E26551">
      <w:pPr>
        <w:widowControl w:val="0"/>
        <w:autoSpaceDE w:val="0"/>
        <w:autoSpaceDN w:val="0"/>
        <w:adjustRightInd w:val="0"/>
        <w:jc w:val="both"/>
        <w:rPr>
          <w:noProof/>
          <w:sz w:val="18"/>
          <w:szCs w:val="18"/>
        </w:rPr>
      </w:pPr>
      <w:r w:rsidRPr="00E26551">
        <w:rPr>
          <w:rStyle w:val="Funotenzeichen"/>
          <w:sz w:val="18"/>
          <w:szCs w:val="18"/>
        </w:rPr>
        <w:footnoteRef/>
      </w:r>
      <w:r w:rsidRPr="00E26551">
        <w:rPr>
          <w:sz w:val="18"/>
          <w:szCs w:val="18"/>
        </w:rPr>
        <w:t xml:space="preserve"> </w:t>
      </w:r>
      <w:proofErr w:type="spellStart"/>
      <w:r w:rsidRPr="00E26551">
        <w:rPr>
          <w:sz w:val="18"/>
          <w:szCs w:val="18"/>
        </w:rPr>
        <w:t>Bergsson</w:t>
      </w:r>
      <w:proofErr w:type="spellEnd"/>
      <w:r w:rsidRPr="00E26551">
        <w:rPr>
          <w:sz w:val="18"/>
          <w:szCs w:val="18"/>
        </w:rPr>
        <w:t xml:space="preserve">, M. (2005). </w:t>
      </w:r>
      <w:r w:rsidRPr="00E26551">
        <w:rPr>
          <w:i/>
          <w:sz w:val="18"/>
          <w:szCs w:val="18"/>
        </w:rPr>
        <w:t>Entwicklungstherapeutischer/Entwicklungspädagogischer Lernziel-Diagnose-Bogen (</w:t>
      </w:r>
      <w:proofErr w:type="spellStart"/>
      <w:r w:rsidRPr="00E26551">
        <w:rPr>
          <w:i/>
          <w:sz w:val="18"/>
          <w:szCs w:val="18"/>
        </w:rPr>
        <w:t>ELDiB</w:t>
      </w:r>
      <w:proofErr w:type="spellEnd"/>
      <w:r w:rsidRPr="00E26551">
        <w:rPr>
          <w:i/>
          <w:sz w:val="18"/>
          <w:szCs w:val="18"/>
        </w:rPr>
        <w:t>).</w:t>
      </w:r>
      <w:r w:rsidRPr="00E26551">
        <w:rPr>
          <w:sz w:val="18"/>
          <w:szCs w:val="18"/>
        </w:rPr>
        <w:t xml:space="preserve"> Institut für Entwicklungstherapie/Entwicklungspädagogik (ETEP Europe).</w:t>
      </w:r>
    </w:p>
  </w:footnote>
  <w:footnote w:id="5">
    <w:p w14:paraId="42964B88" w14:textId="3454F2C5" w:rsidR="00781045" w:rsidRPr="003440FD" w:rsidRDefault="00781045" w:rsidP="003440FD">
      <w:pPr>
        <w:widowControl w:val="0"/>
        <w:autoSpaceDE w:val="0"/>
        <w:autoSpaceDN w:val="0"/>
        <w:adjustRightInd w:val="0"/>
        <w:spacing w:after="100"/>
        <w:ind w:left="480" w:hanging="480"/>
        <w:jc w:val="both"/>
      </w:pPr>
      <w:r w:rsidRPr="00E26551">
        <w:rPr>
          <w:rStyle w:val="Funotenzeichen"/>
          <w:sz w:val="18"/>
          <w:szCs w:val="18"/>
        </w:rPr>
        <w:footnoteRef/>
      </w:r>
      <w:r w:rsidRPr="00E26551">
        <w:rPr>
          <w:sz w:val="18"/>
          <w:szCs w:val="18"/>
        </w:rPr>
        <w:t xml:space="preserve"> DENK-WEGE. (2018)</w:t>
      </w:r>
      <w:r w:rsidR="003440FD" w:rsidRPr="00E26551">
        <w:rPr>
          <w:sz w:val="18"/>
          <w:szCs w:val="18"/>
        </w:rPr>
        <w:t>.</w:t>
      </w:r>
      <w:r w:rsidRPr="00E26551">
        <w:rPr>
          <w:sz w:val="18"/>
          <w:szCs w:val="18"/>
        </w:rPr>
        <w:t xml:space="preserve"> </w:t>
      </w:r>
      <w:r w:rsidRPr="00E26551">
        <w:rPr>
          <w:i/>
          <w:sz w:val="18"/>
          <w:szCs w:val="18"/>
        </w:rPr>
        <w:t>DENK-WEGE – Gewaltprävention an Schulen</w:t>
      </w:r>
      <w:r w:rsidRPr="00E26551">
        <w:rPr>
          <w:sz w:val="18"/>
          <w:szCs w:val="18"/>
        </w:rPr>
        <w:t xml:space="preserve">. </w:t>
      </w:r>
      <w:hyperlink r:id="rId3" w:history="1">
        <w:r w:rsidRPr="00E26551">
          <w:rPr>
            <w:rStyle w:val="Hyperlink"/>
            <w:sz w:val="18"/>
            <w:szCs w:val="18"/>
          </w:rPr>
          <w:t>https://www.gewaltprävention-an-schulen.ch</w:t>
        </w:r>
      </w:hyperlink>
    </w:p>
  </w:footnote>
  <w:footnote w:id="6">
    <w:p w14:paraId="7C6D22DC" w14:textId="54A0DFB0" w:rsidR="00274CC1" w:rsidRPr="005977E8" w:rsidRDefault="00274CC1">
      <w:pPr>
        <w:pStyle w:val="Funotentext"/>
        <w:rPr>
          <w:szCs w:val="18"/>
        </w:rPr>
      </w:pPr>
      <w:r w:rsidRPr="00FD07DA">
        <w:rPr>
          <w:rStyle w:val="Funotenzeichen"/>
          <w:sz w:val="18"/>
          <w:szCs w:val="18"/>
        </w:rPr>
        <w:footnoteRef/>
      </w:r>
      <w:r w:rsidRPr="005977E8">
        <w:rPr>
          <w:szCs w:val="18"/>
        </w:rPr>
        <w:t xml:space="preserve"> </w:t>
      </w:r>
      <w:hyperlink r:id="rId4" w:history="1">
        <w:r w:rsidRPr="005977E8">
          <w:rPr>
            <w:rStyle w:val="Hyperlink"/>
            <w:sz w:val="18"/>
            <w:szCs w:val="18"/>
          </w:rPr>
          <w:t>https://pathsprogram.com</w:t>
        </w:r>
      </w:hyperlink>
    </w:p>
  </w:footnote>
  <w:footnote w:id="7">
    <w:p w14:paraId="0634F7C5" w14:textId="3490ABC6" w:rsidR="00A169AC" w:rsidRPr="004D2C38" w:rsidRDefault="00A169AC" w:rsidP="00A169AC">
      <w:pPr>
        <w:pStyle w:val="Funotentext"/>
        <w:rPr>
          <w:szCs w:val="18"/>
        </w:rPr>
      </w:pPr>
      <w:r w:rsidRPr="004D2C38">
        <w:rPr>
          <w:rStyle w:val="Funotenzeichen"/>
          <w:sz w:val="18"/>
          <w:szCs w:val="18"/>
        </w:rPr>
        <w:footnoteRef/>
      </w:r>
      <w:r w:rsidRPr="004D2C38">
        <w:rPr>
          <w:szCs w:val="18"/>
        </w:rPr>
        <w:t xml:space="preserve"> Das Forschungsteam bedankt sich herzlich bei den </w:t>
      </w:r>
      <w:proofErr w:type="spellStart"/>
      <w:proofErr w:type="gramStart"/>
      <w:r w:rsidRPr="004D2C38">
        <w:rPr>
          <w:szCs w:val="18"/>
        </w:rPr>
        <w:t>Heilpädagog:innen</w:t>
      </w:r>
      <w:proofErr w:type="spellEnd"/>
      <w:proofErr w:type="gramEnd"/>
      <w:r w:rsidRPr="004D2C38">
        <w:rPr>
          <w:szCs w:val="18"/>
        </w:rPr>
        <w:t xml:space="preserve"> für ihre Teilnahme an der Studie sowie bei den folgenden Personen für die Überarbeitung und Verbesserung des Fragebogens: Stefan Spring (Forschungsbeauftragter, SZBLIND); Dr. Raphaëlle Bertrand (Verantwortliche Fortbildung und Innovation, CPHV); Valérie </w:t>
      </w:r>
      <w:proofErr w:type="spellStart"/>
      <w:r w:rsidRPr="004D2C38">
        <w:rPr>
          <w:szCs w:val="18"/>
        </w:rPr>
        <w:t>Melloul</w:t>
      </w:r>
      <w:proofErr w:type="spellEnd"/>
      <w:r w:rsidRPr="004D2C38">
        <w:rPr>
          <w:szCs w:val="18"/>
        </w:rPr>
        <w:t xml:space="preserve"> (Pädagogische Leiterin, CPHV); Raffaella Crivelli (Heilpädagogin mit Spezialisierung auf Low Vision, Unitas). Schlie</w:t>
      </w:r>
      <w:r w:rsidR="00730478" w:rsidRPr="004D2C38">
        <w:rPr>
          <w:szCs w:val="18"/>
        </w:rPr>
        <w:t>ss</w:t>
      </w:r>
      <w:r w:rsidRPr="004D2C38">
        <w:rPr>
          <w:szCs w:val="18"/>
        </w:rPr>
        <w:t>lich möchte das Forschungsteam Frau Anita Gadhammar für die Übersetzung des Artikels danken.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BBC8B" w14:textId="27214569" w:rsidR="007B448B" w:rsidRPr="00365725" w:rsidRDefault="00307EC7" w:rsidP="007B448B">
    <w:pPr>
      <w:pStyle w:val="Themenschwerpunkt"/>
      <w:rPr>
        <w:lang w:val="de-CH"/>
      </w:rPr>
    </w:pPr>
    <w:r>
      <mc:AlternateContent>
        <mc:Choice Requires="wps">
          <w:drawing>
            <wp:anchor distT="0" distB="0" distL="114299" distR="114299" simplePos="0" relativeHeight="251658241" behindDoc="0" locked="0" layoutInCell="1" allowOverlap="1" wp14:anchorId="7E07BDE9" wp14:editId="0A0D9CC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646CBF" id="Connecteur droit 3" o:spid="_x0000_s1026" alt="&quot;&quot;" style="position:absolute;flip:x;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65725">
      <w:rPr>
        <w:lang w:val="de-CH"/>
      </w:rPr>
      <w:t>SOZIALE INTERAKTIONEN</w:t>
    </w:r>
    <w:r w:rsidR="00A058E8">
      <w:rPr>
        <w:lang w:val="de-CH"/>
      </w:rPr>
      <w:t xml:space="preserve"> IN DER SCHULE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365725">
      <w:rPr>
        <w:b w:val="0"/>
        <w:bCs/>
        <w:lang w:val="de-CH"/>
      </w:rPr>
      <w:t>30</w:t>
    </w:r>
    <w:r w:rsidR="00237079" w:rsidRPr="00237079">
      <w:rPr>
        <w:b w:val="0"/>
        <w:bCs/>
        <w:lang w:val="de-CH"/>
      </w:rPr>
      <w:t xml:space="preserve">, </w:t>
    </w:r>
    <w:r w:rsidR="00365725">
      <w:rPr>
        <w:b w:val="0"/>
        <w:bCs/>
        <w:lang w:val="de-CH"/>
      </w:rPr>
      <w:t>03</w:t>
    </w:r>
    <w:r w:rsidR="00237079" w:rsidRPr="00237079">
      <w:rPr>
        <w:b w:val="0"/>
        <w:bCs/>
        <w:lang w:val="de-CH"/>
      </w:rPr>
      <w:t>/</w:t>
    </w:r>
    <w:r w:rsidR="00365725">
      <w:rPr>
        <w:b w:val="0"/>
        <w:bCs/>
        <w:lang w:val="de-CH"/>
      </w:rPr>
      <w:t>2024</w:t>
    </w:r>
  </w:p>
  <w:p w14:paraId="397CEC66" w14:textId="636BA2C2"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0885DEF9"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E803B3A"/>
    <w:lvl w:ilvl="0">
      <w:start w:val="1"/>
      <w:numFmt w:val="decimal"/>
      <w:lvlText w:val="%1."/>
      <w:lvlJc w:val="left"/>
      <w:pPr>
        <w:tabs>
          <w:tab w:val="num" w:pos="360"/>
        </w:tabs>
        <w:ind w:left="360" w:hanging="360"/>
      </w:pPr>
    </w:lvl>
  </w:abstractNum>
  <w:abstractNum w:abstractNumId="2"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3"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4" w15:restartNumberingAfterBreak="0">
    <w:nsid w:val="19AF0937"/>
    <w:multiLevelType w:val="hybridMultilevel"/>
    <w:tmpl w:val="BA561220"/>
    <w:lvl w:ilvl="0" w:tplc="9C782AA8">
      <w:start w:val="1"/>
      <w:numFmt w:val="bullet"/>
      <w:pStyle w:val="PunkteAufklrungsgesprch"/>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92B3CF3"/>
    <w:multiLevelType w:val="multilevel"/>
    <w:tmpl w:val="D16CDD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1F94875"/>
    <w:multiLevelType w:val="hybridMultilevel"/>
    <w:tmpl w:val="C4244856"/>
    <w:lvl w:ilvl="0" w:tplc="ECD656DC">
      <w:start w:val="3"/>
      <w:numFmt w:val="bullet"/>
      <w:lvlText w:val="-"/>
      <w:lvlJc w:val="left"/>
      <w:pPr>
        <w:ind w:left="720" w:hanging="360"/>
      </w:pPr>
      <w:rPr>
        <w:rFonts w:ascii="Open Sans SemiCondensed" w:eastAsiaTheme="minorHAnsi" w:hAnsi="Open Sans SemiCondensed" w:cs="Open Sans SemiCondensed"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2039697743">
    <w:abstractNumId w:val="0"/>
  </w:num>
  <w:num w:numId="2" w16cid:durableId="296571929">
    <w:abstractNumId w:val="3"/>
  </w:num>
  <w:num w:numId="3" w16cid:durableId="2006591123">
    <w:abstractNumId w:val="5"/>
  </w:num>
  <w:num w:numId="4" w16cid:durableId="1911842099">
    <w:abstractNumId w:val="2"/>
  </w:num>
  <w:num w:numId="5" w16cid:durableId="582449729">
    <w:abstractNumId w:val="4"/>
  </w:num>
  <w:num w:numId="6" w16cid:durableId="1596741177">
    <w:abstractNumId w:val="6"/>
  </w:num>
  <w:num w:numId="7" w16cid:durableId="78932735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A30"/>
    <w:rsid w:val="00001F86"/>
    <w:rsid w:val="00004D06"/>
    <w:rsid w:val="00016BFF"/>
    <w:rsid w:val="00023BAF"/>
    <w:rsid w:val="00024143"/>
    <w:rsid w:val="000302CB"/>
    <w:rsid w:val="0003314D"/>
    <w:rsid w:val="0003346B"/>
    <w:rsid w:val="000352CE"/>
    <w:rsid w:val="00036AFC"/>
    <w:rsid w:val="00053353"/>
    <w:rsid w:val="00073308"/>
    <w:rsid w:val="0007549C"/>
    <w:rsid w:val="000759D7"/>
    <w:rsid w:val="000B5BB8"/>
    <w:rsid w:val="000D3765"/>
    <w:rsid w:val="000D3C1B"/>
    <w:rsid w:val="000D48D5"/>
    <w:rsid w:val="000E63D6"/>
    <w:rsid w:val="000E656F"/>
    <w:rsid w:val="000E6A66"/>
    <w:rsid w:val="000E732C"/>
    <w:rsid w:val="000F0956"/>
    <w:rsid w:val="000F4B54"/>
    <w:rsid w:val="000F5288"/>
    <w:rsid w:val="0010334E"/>
    <w:rsid w:val="00106F89"/>
    <w:rsid w:val="001114E2"/>
    <w:rsid w:val="00113C37"/>
    <w:rsid w:val="001150A5"/>
    <w:rsid w:val="00115EF5"/>
    <w:rsid w:val="001161D6"/>
    <w:rsid w:val="00116F40"/>
    <w:rsid w:val="00117142"/>
    <w:rsid w:val="00120CBF"/>
    <w:rsid w:val="0012743D"/>
    <w:rsid w:val="00142E4A"/>
    <w:rsid w:val="00151BCA"/>
    <w:rsid w:val="00153133"/>
    <w:rsid w:val="00156C47"/>
    <w:rsid w:val="00157D7E"/>
    <w:rsid w:val="00160164"/>
    <w:rsid w:val="00167858"/>
    <w:rsid w:val="00186C49"/>
    <w:rsid w:val="0019376F"/>
    <w:rsid w:val="001A2EEC"/>
    <w:rsid w:val="001A6CCF"/>
    <w:rsid w:val="001B05BD"/>
    <w:rsid w:val="001B0B41"/>
    <w:rsid w:val="001B16E8"/>
    <w:rsid w:val="001B18DD"/>
    <w:rsid w:val="001B25F3"/>
    <w:rsid w:val="001B3FDC"/>
    <w:rsid w:val="001B7781"/>
    <w:rsid w:val="001C4824"/>
    <w:rsid w:val="001D3BFB"/>
    <w:rsid w:val="001E03FB"/>
    <w:rsid w:val="001E3BE9"/>
    <w:rsid w:val="001F2A01"/>
    <w:rsid w:val="00202A19"/>
    <w:rsid w:val="00202D18"/>
    <w:rsid w:val="0020358C"/>
    <w:rsid w:val="0020467E"/>
    <w:rsid w:val="00212520"/>
    <w:rsid w:val="00222277"/>
    <w:rsid w:val="00233737"/>
    <w:rsid w:val="00235A6C"/>
    <w:rsid w:val="00237079"/>
    <w:rsid w:val="00241303"/>
    <w:rsid w:val="002443A6"/>
    <w:rsid w:val="0025145F"/>
    <w:rsid w:val="00267641"/>
    <w:rsid w:val="00274CC1"/>
    <w:rsid w:val="00276B2C"/>
    <w:rsid w:val="002837C6"/>
    <w:rsid w:val="00284EA0"/>
    <w:rsid w:val="00285C68"/>
    <w:rsid w:val="002862AA"/>
    <w:rsid w:val="00293993"/>
    <w:rsid w:val="002950F7"/>
    <w:rsid w:val="002A72CF"/>
    <w:rsid w:val="002B00ED"/>
    <w:rsid w:val="002B28D4"/>
    <w:rsid w:val="002C1C2B"/>
    <w:rsid w:val="002C5235"/>
    <w:rsid w:val="002D39A1"/>
    <w:rsid w:val="002E13B6"/>
    <w:rsid w:val="002E3785"/>
    <w:rsid w:val="002E5374"/>
    <w:rsid w:val="002F7F3E"/>
    <w:rsid w:val="0030447C"/>
    <w:rsid w:val="003047FD"/>
    <w:rsid w:val="00305489"/>
    <w:rsid w:val="00307EC7"/>
    <w:rsid w:val="00312EDA"/>
    <w:rsid w:val="0032078E"/>
    <w:rsid w:val="00322024"/>
    <w:rsid w:val="003222A6"/>
    <w:rsid w:val="003301EE"/>
    <w:rsid w:val="003440FD"/>
    <w:rsid w:val="00360D6A"/>
    <w:rsid w:val="0036569A"/>
    <w:rsid w:val="00365725"/>
    <w:rsid w:val="00365730"/>
    <w:rsid w:val="00366580"/>
    <w:rsid w:val="00366629"/>
    <w:rsid w:val="003819B7"/>
    <w:rsid w:val="00382314"/>
    <w:rsid w:val="00383074"/>
    <w:rsid w:val="00386CFF"/>
    <w:rsid w:val="00391041"/>
    <w:rsid w:val="003A0EA7"/>
    <w:rsid w:val="003A1057"/>
    <w:rsid w:val="003A1A30"/>
    <w:rsid w:val="003A208E"/>
    <w:rsid w:val="003A2717"/>
    <w:rsid w:val="003B4C81"/>
    <w:rsid w:val="003C19A3"/>
    <w:rsid w:val="003D221C"/>
    <w:rsid w:val="003D502F"/>
    <w:rsid w:val="003D6CDE"/>
    <w:rsid w:val="003E022D"/>
    <w:rsid w:val="003E0578"/>
    <w:rsid w:val="003E10CE"/>
    <w:rsid w:val="003F55DF"/>
    <w:rsid w:val="003F6A6B"/>
    <w:rsid w:val="003F78C2"/>
    <w:rsid w:val="00401514"/>
    <w:rsid w:val="004027D5"/>
    <w:rsid w:val="00404F18"/>
    <w:rsid w:val="00410134"/>
    <w:rsid w:val="004108D3"/>
    <w:rsid w:val="00413702"/>
    <w:rsid w:val="00414332"/>
    <w:rsid w:val="00417B5B"/>
    <w:rsid w:val="00421D05"/>
    <w:rsid w:val="00424D79"/>
    <w:rsid w:val="00426606"/>
    <w:rsid w:val="004302B1"/>
    <w:rsid w:val="00432F97"/>
    <w:rsid w:val="00441C33"/>
    <w:rsid w:val="00441F45"/>
    <w:rsid w:val="004421C7"/>
    <w:rsid w:val="0045144F"/>
    <w:rsid w:val="0045334E"/>
    <w:rsid w:val="00454BCF"/>
    <w:rsid w:val="004609F9"/>
    <w:rsid w:val="00467E46"/>
    <w:rsid w:val="00470074"/>
    <w:rsid w:val="0047168D"/>
    <w:rsid w:val="004737BD"/>
    <w:rsid w:val="004815EE"/>
    <w:rsid w:val="00486270"/>
    <w:rsid w:val="004927CF"/>
    <w:rsid w:val="00496B7F"/>
    <w:rsid w:val="004A2854"/>
    <w:rsid w:val="004A2FC2"/>
    <w:rsid w:val="004B104F"/>
    <w:rsid w:val="004B1834"/>
    <w:rsid w:val="004B299C"/>
    <w:rsid w:val="004B29F8"/>
    <w:rsid w:val="004B3001"/>
    <w:rsid w:val="004B3A29"/>
    <w:rsid w:val="004B47AB"/>
    <w:rsid w:val="004C13EB"/>
    <w:rsid w:val="004C4A76"/>
    <w:rsid w:val="004D2C38"/>
    <w:rsid w:val="004D542D"/>
    <w:rsid w:val="004D58AC"/>
    <w:rsid w:val="004E232F"/>
    <w:rsid w:val="004F5C23"/>
    <w:rsid w:val="00503D63"/>
    <w:rsid w:val="005055D5"/>
    <w:rsid w:val="00506AB0"/>
    <w:rsid w:val="00512AC3"/>
    <w:rsid w:val="005134C3"/>
    <w:rsid w:val="00513F40"/>
    <w:rsid w:val="00521559"/>
    <w:rsid w:val="005216DE"/>
    <w:rsid w:val="00530E98"/>
    <w:rsid w:val="00531F94"/>
    <w:rsid w:val="00533DA1"/>
    <w:rsid w:val="00536198"/>
    <w:rsid w:val="0054613E"/>
    <w:rsid w:val="00546490"/>
    <w:rsid w:val="005524EA"/>
    <w:rsid w:val="005540BC"/>
    <w:rsid w:val="0056578A"/>
    <w:rsid w:val="0056595B"/>
    <w:rsid w:val="00571774"/>
    <w:rsid w:val="005717A1"/>
    <w:rsid w:val="00571C0D"/>
    <w:rsid w:val="00572C4C"/>
    <w:rsid w:val="0057605E"/>
    <w:rsid w:val="00576E09"/>
    <w:rsid w:val="00577261"/>
    <w:rsid w:val="00581DB2"/>
    <w:rsid w:val="00585ED0"/>
    <w:rsid w:val="00587EF6"/>
    <w:rsid w:val="00592B57"/>
    <w:rsid w:val="005930D3"/>
    <w:rsid w:val="00594747"/>
    <w:rsid w:val="00594844"/>
    <w:rsid w:val="00595563"/>
    <w:rsid w:val="005977E8"/>
    <w:rsid w:val="005A4118"/>
    <w:rsid w:val="005A646E"/>
    <w:rsid w:val="005A6F41"/>
    <w:rsid w:val="005A7AE7"/>
    <w:rsid w:val="005C454D"/>
    <w:rsid w:val="005C6DD2"/>
    <w:rsid w:val="005D15B8"/>
    <w:rsid w:val="005D5683"/>
    <w:rsid w:val="005E150A"/>
    <w:rsid w:val="005E28CB"/>
    <w:rsid w:val="005E7DD5"/>
    <w:rsid w:val="005F272B"/>
    <w:rsid w:val="005F53DA"/>
    <w:rsid w:val="006025F7"/>
    <w:rsid w:val="0060470D"/>
    <w:rsid w:val="00605F58"/>
    <w:rsid w:val="006111D5"/>
    <w:rsid w:val="006111F5"/>
    <w:rsid w:val="006175D3"/>
    <w:rsid w:val="00623E11"/>
    <w:rsid w:val="00630CBB"/>
    <w:rsid w:val="006411DE"/>
    <w:rsid w:val="006421DF"/>
    <w:rsid w:val="0064257B"/>
    <w:rsid w:val="00642FEE"/>
    <w:rsid w:val="006448C5"/>
    <w:rsid w:val="006555BD"/>
    <w:rsid w:val="006676E2"/>
    <w:rsid w:val="006751F2"/>
    <w:rsid w:val="00675AE1"/>
    <w:rsid w:val="00682B8C"/>
    <w:rsid w:val="00683ED1"/>
    <w:rsid w:val="00685EB4"/>
    <w:rsid w:val="00696681"/>
    <w:rsid w:val="006A4C05"/>
    <w:rsid w:val="006A7CE6"/>
    <w:rsid w:val="006B5540"/>
    <w:rsid w:val="006C2B84"/>
    <w:rsid w:val="006C3DFC"/>
    <w:rsid w:val="006D5D28"/>
    <w:rsid w:val="006E071D"/>
    <w:rsid w:val="006E210A"/>
    <w:rsid w:val="006E260B"/>
    <w:rsid w:val="006E789A"/>
    <w:rsid w:val="00702BE5"/>
    <w:rsid w:val="00710490"/>
    <w:rsid w:val="007155B8"/>
    <w:rsid w:val="00725614"/>
    <w:rsid w:val="00730478"/>
    <w:rsid w:val="00730CAE"/>
    <w:rsid w:val="007373E7"/>
    <w:rsid w:val="00737A9C"/>
    <w:rsid w:val="007424F5"/>
    <w:rsid w:val="0074442C"/>
    <w:rsid w:val="007545FE"/>
    <w:rsid w:val="00760A75"/>
    <w:rsid w:val="00763A94"/>
    <w:rsid w:val="00764FC4"/>
    <w:rsid w:val="00767FD3"/>
    <w:rsid w:val="00775449"/>
    <w:rsid w:val="00777A2F"/>
    <w:rsid w:val="00780CD0"/>
    <w:rsid w:val="00781045"/>
    <w:rsid w:val="00787B6E"/>
    <w:rsid w:val="00790847"/>
    <w:rsid w:val="00795A87"/>
    <w:rsid w:val="007A3489"/>
    <w:rsid w:val="007A4F23"/>
    <w:rsid w:val="007A75E1"/>
    <w:rsid w:val="007B4390"/>
    <w:rsid w:val="007B448B"/>
    <w:rsid w:val="007B4F54"/>
    <w:rsid w:val="007B5701"/>
    <w:rsid w:val="007B62B5"/>
    <w:rsid w:val="007C5AB3"/>
    <w:rsid w:val="007D164F"/>
    <w:rsid w:val="007E3CCB"/>
    <w:rsid w:val="007E4C54"/>
    <w:rsid w:val="007E78D0"/>
    <w:rsid w:val="007F155F"/>
    <w:rsid w:val="007F43B0"/>
    <w:rsid w:val="007F5E1D"/>
    <w:rsid w:val="007F6C1A"/>
    <w:rsid w:val="0080610A"/>
    <w:rsid w:val="008152E5"/>
    <w:rsid w:val="008177BE"/>
    <w:rsid w:val="00830A17"/>
    <w:rsid w:val="008351F7"/>
    <w:rsid w:val="008515CE"/>
    <w:rsid w:val="00853805"/>
    <w:rsid w:val="00855097"/>
    <w:rsid w:val="0086305F"/>
    <w:rsid w:val="00870508"/>
    <w:rsid w:val="00872CCC"/>
    <w:rsid w:val="00882B9B"/>
    <w:rsid w:val="008854C8"/>
    <w:rsid w:val="00891E7D"/>
    <w:rsid w:val="008924D4"/>
    <w:rsid w:val="008A2229"/>
    <w:rsid w:val="008B056B"/>
    <w:rsid w:val="008C6EDB"/>
    <w:rsid w:val="008D07E2"/>
    <w:rsid w:val="008D1807"/>
    <w:rsid w:val="008D1E6F"/>
    <w:rsid w:val="008E68FF"/>
    <w:rsid w:val="008F2E4E"/>
    <w:rsid w:val="008F3EAA"/>
    <w:rsid w:val="008F56E4"/>
    <w:rsid w:val="00912E02"/>
    <w:rsid w:val="00920846"/>
    <w:rsid w:val="00920A21"/>
    <w:rsid w:val="00922D9D"/>
    <w:rsid w:val="00924148"/>
    <w:rsid w:val="00943B46"/>
    <w:rsid w:val="009469D9"/>
    <w:rsid w:val="009552F9"/>
    <w:rsid w:val="009660DC"/>
    <w:rsid w:val="00967D5F"/>
    <w:rsid w:val="00985126"/>
    <w:rsid w:val="009A57A5"/>
    <w:rsid w:val="009A73FC"/>
    <w:rsid w:val="009A7FF6"/>
    <w:rsid w:val="009B2188"/>
    <w:rsid w:val="009B5334"/>
    <w:rsid w:val="009B75D4"/>
    <w:rsid w:val="009C64C6"/>
    <w:rsid w:val="009C6886"/>
    <w:rsid w:val="009D0584"/>
    <w:rsid w:val="009D1A1B"/>
    <w:rsid w:val="009D4CCF"/>
    <w:rsid w:val="009E1F03"/>
    <w:rsid w:val="009E219C"/>
    <w:rsid w:val="009E5005"/>
    <w:rsid w:val="009F06CD"/>
    <w:rsid w:val="009F1B91"/>
    <w:rsid w:val="009F4CD6"/>
    <w:rsid w:val="009F6535"/>
    <w:rsid w:val="009F6A07"/>
    <w:rsid w:val="00A058E8"/>
    <w:rsid w:val="00A10362"/>
    <w:rsid w:val="00A11404"/>
    <w:rsid w:val="00A169AC"/>
    <w:rsid w:val="00A25606"/>
    <w:rsid w:val="00A36008"/>
    <w:rsid w:val="00A37E53"/>
    <w:rsid w:val="00A43CAA"/>
    <w:rsid w:val="00A444C1"/>
    <w:rsid w:val="00A4611E"/>
    <w:rsid w:val="00A50A1E"/>
    <w:rsid w:val="00A543D6"/>
    <w:rsid w:val="00A55E72"/>
    <w:rsid w:val="00A57E04"/>
    <w:rsid w:val="00A61330"/>
    <w:rsid w:val="00A728D5"/>
    <w:rsid w:val="00A738BD"/>
    <w:rsid w:val="00A814CE"/>
    <w:rsid w:val="00A862A7"/>
    <w:rsid w:val="00A8755B"/>
    <w:rsid w:val="00A94D16"/>
    <w:rsid w:val="00A95A6F"/>
    <w:rsid w:val="00AA2F41"/>
    <w:rsid w:val="00AA7D4C"/>
    <w:rsid w:val="00AB4BB5"/>
    <w:rsid w:val="00AB7501"/>
    <w:rsid w:val="00AB77DF"/>
    <w:rsid w:val="00AC20F1"/>
    <w:rsid w:val="00AC5DAC"/>
    <w:rsid w:val="00AD3544"/>
    <w:rsid w:val="00AD7943"/>
    <w:rsid w:val="00AD7C7B"/>
    <w:rsid w:val="00AE583E"/>
    <w:rsid w:val="00AE5B14"/>
    <w:rsid w:val="00AE5D15"/>
    <w:rsid w:val="00AE631D"/>
    <w:rsid w:val="00AF16EB"/>
    <w:rsid w:val="00AF3A4D"/>
    <w:rsid w:val="00B03FBF"/>
    <w:rsid w:val="00B22D0E"/>
    <w:rsid w:val="00B23FEC"/>
    <w:rsid w:val="00B24C90"/>
    <w:rsid w:val="00B3049F"/>
    <w:rsid w:val="00B43FD1"/>
    <w:rsid w:val="00B44D06"/>
    <w:rsid w:val="00B45D3F"/>
    <w:rsid w:val="00B50E21"/>
    <w:rsid w:val="00B54E5C"/>
    <w:rsid w:val="00B62B8A"/>
    <w:rsid w:val="00B64EBE"/>
    <w:rsid w:val="00B71621"/>
    <w:rsid w:val="00B7489C"/>
    <w:rsid w:val="00B7596B"/>
    <w:rsid w:val="00B84725"/>
    <w:rsid w:val="00B85081"/>
    <w:rsid w:val="00BA50D5"/>
    <w:rsid w:val="00BB3270"/>
    <w:rsid w:val="00BB40B8"/>
    <w:rsid w:val="00BB7EDB"/>
    <w:rsid w:val="00BC32F4"/>
    <w:rsid w:val="00BD0A0B"/>
    <w:rsid w:val="00BD1E90"/>
    <w:rsid w:val="00BD1EB3"/>
    <w:rsid w:val="00BD2FA0"/>
    <w:rsid w:val="00BD4FAD"/>
    <w:rsid w:val="00BD74F7"/>
    <w:rsid w:val="00BF7101"/>
    <w:rsid w:val="00C201F8"/>
    <w:rsid w:val="00C24833"/>
    <w:rsid w:val="00C350DC"/>
    <w:rsid w:val="00C36C4D"/>
    <w:rsid w:val="00C40558"/>
    <w:rsid w:val="00C43705"/>
    <w:rsid w:val="00C44086"/>
    <w:rsid w:val="00C47339"/>
    <w:rsid w:val="00C50710"/>
    <w:rsid w:val="00C53B5E"/>
    <w:rsid w:val="00C54902"/>
    <w:rsid w:val="00C61BC8"/>
    <w:rsid w:val="00C63ADB"/>
    <w:rsid w:val="00C678D9"/>
    <w:rsid w:val="00C7447F"/>
    <w:rsid w:val="00C76A86"/>
    <w:rsid w:val="00C77A77"/>
    <w:rsid w:val="00C85052"/>
    <w:rsid w:val="00C90953"/>
    <w:rsid w:val="00CB6A58"/>
    <w:rsid w:val="00CC1689"/>
    <w:rsid w:val="00CF4C21"/>
    <w:rsid w:val="00CF788D"/>
    <w:rsid w:val="00D02DE1"/>
    <w:rsid w:val="00D126BA"/>
    <w:rsid w:val="00D17F8E"/>
    <w:rsid w:val="00D232F1"/>
    <w:rsid w:val="00D30491"/>
    <w:rsid w:val="00D40B3E"/>
    <w:rsid w:val="00D45554"/>
    <w:rsid w:val="00D46C56"/>
    <w:rsid w:val="00D55316"/>
    <w:rsid w:val="00D614DC"/>
    <w:rsid w:val="00D65100"/>
    <w:rsid w:val="00D7366B"/>
    <w:rsid w:val="00D75B90"/>
    <w:rsid w:val="00D84A33"/>
    <w:rsid w:val="00D92D1C"/>
    <w:rsid w:val="00D9463F"/>
    <w:rsid w:val="00D949EB"/>
    <w:rsid w:val="00D969AF"/>
    <w:rsid w:val="00DA2E9F"/>
    <w:rsid w:val="00DA3CEB"/>
    <w:rsid w:val="00DB085C"/>
    <w:rsid w:val="00DB1F8B"/>
    <w:rsid w:val="00DB5151"/>
    <w:rsid w:val="00DB5625"/>
    <w:rsid w:val="00DC0AB5"/>
    <w:rsid w:val="00DC399A"/>
    <w:rsid w:val="00DE6B7F"/>
    <w:rsid w:val="00DF11B1"/>
    <w:rsid w:val="00DF5157"/>
    <w:rsid w:val="00DF5571"/>
    <w:rsid w:val="00DF604F"/>
    <w:rsid w:val="00E03695"/>
    <w:rsid w:val="00E23124"/>
    <w:rsid w:val="00E26551"/>
    <w:rsid w:val="00E26F3D"/>
    <w:rsid w:val="00E31225"/>
    <w:rsid w:val="00E42E44"/>
    <w:rsid w:val="00E42F81"/>
    <w:rsid w:val="00E542F6"/>
    <w:rsid w:val="00E543F6"/>
    <w:rsid w:val="00E54DD0"/>
    <w:rsid w:val="00E57186"/>
    <w:rsid w:val="00E6236B"/>
    <w:rsid w:val="00E7780E"/>
    <w:rsid w:val="00E8265D"/>
    <w:rsid w:val="00E8625B"/>
    <w:rsid w:val="00E873DE"/>
    <w:rsid w:val="00E9142E"/>
    <w:rsid w:val="00E9696C"/>
    <w:rsid w:val="00E96E69"/>
    <w:rsid w:val="00EA4676"/>
    <w:rsid w:val="00EA484D"/>
    <w:rsid w:val="00EB5C09"/>
    <w:rsid w:val="00EC0A4F"/>
    <w:rsid w:val="00EC61B0"/>
    <w:rsid w:val="00ED473A"/>
    <w:rsid w:val="00ED61EF"/>
    <w:rsid w:val="00EF4C1D"/>
    <w:rsid w:val="00EF7CFB"/>
    <w:rsid w:val="00F04C5A"/>
    <w:rsid w:val="00F44524"/>
    <w:rsid w:val="00F47AD4"/>
    <w:rsid w:val="00F57C77"/>
    <w:rsid w:val="00F63D23"/>
    <w:rsid w:val="00F74E4B"/>
    <w:rsid w:val="00F767F6"/>
    <w:rsid w:val="00F76CB2"/>
    <w:rsid w:val="00F80460"/>
    <w:rsid w:val="00F83A13"/>
    <w:rsid w:val="00F865FB"/>
    <w:rsid w:val="00F86B14"/>
    <w:rsid w:val="00FA641E"/>
    <w:rsid w:val="00FB2600"/>
    <w:rsid w:val="00FB2DAA"/>
    <w:rsid w:val="00FB48D2"/>
    <w:rsid w:val="00FB7742"/>
    <w:rsid w:val="00FB7CB2"/>
    <w:rsid w:val="00FC01E4"/>
    <w:rsid w:val="00FC6082"/>
    <w:rsid w:val="00FC7953"/>
    <w:rsid w:val="00FD07DA"/>
    <w:rsid w:val="00FD3551"/>
    <w:rsid w:val="00FD5708"/>
    <w:rsid w:val="00FE3D59"/>
    <w:rsid w:val="00FE57F9"/>
    <w:rsid w:val="00FE74EB"/>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5A0A2"/>
  <w15:docId w15:val="{15B5925F-52BA-43BF-82D8-FB1DA275C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1" w:uiPriority="9"/>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536198"/>
    <w:pPr>
      <w:spacing w:after="0" w:line="276" w:lineRule="auto"/>
    </w:pPr>
    <w:rPr>
      <w:lang w:val="de-CH"/>
    </w:rPr>
  </w:style>
  <w:style w:type="paragraph" w:styleId="berschrift1">
    <w:name w:val="heading 1"/>
    <w:basedOn w:val="Standard"/>
    <w:next w:val="Textkrper"/>
    <w:link w:val="berschrift1Zchn"/>
    <w:uiPriority w:val="9"/>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99"/>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iPriority w:val="99"/>
    <w:unhideWhenUsed/>
    <w:rsid w:val="004B3A29"/>
    <w:pPr>
      <w:tabs>
        <w:tab w:val="center" w:pos="4513"/>
        <w:tab w:val="right" w:pos="9026"/>
      </w:tabs>
    </w:pPr>
  </w:style>
  <w:style w:type="character" w:customStyle="1" w:styleId="TextkrperZchn">
    <w:name w:val="Textkörper Zchn"/>
    <w:basedOn w:val="Absatz-Standardschriftart"/>
    <w:link w:val="Textkrper"/>
    <w:uiPriority w:val="99"/>
    <w:rsid w:val="007F5E1D"/>
  </w:style>
  <w:style w:type="character" w:customStyle="1" w:styleId="KopfzeileZchn">
    <w:name w:val="Kopfzeile Zchn"/>
    <w:basedOn w:val="Absatz-Standardschriftart"/>
    <w:link w:val="Kopfzeile"/>
    <w:uiPriority w:val="99"/>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A94D16"/>
    <w:pPr>
      <w:spacing w:before="0" w:after="0"/>
      <w:ind w:firstLine="0"/>
      <w:jc w:val="left"/>
    </w:pPr>
  </w:style>
  <w:style w:type="character" w:customStyle="1" w:styleId="Textkrper3Zchn">
    <w:name w:val="Textkörper 3 Zchn"/>
    <w:basedOn w:val="Absatz-Standardschriftart"/>
    <w:link w:val="Textkrper3"/>
    <w:rsid w:val="00A94D16"/>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2"/>
      </w:numPr>
      <w:ind w:left="454" w:hanging="284"/>
      <w:contextualSpacing/>
    </w:pPr>
  </w:style>
  <w:style w:type="paragraph" w:styleId="Liste2">
    <w:name w:val="List 2"/>
    <w:basedOn w:val="Standard"/>
    <w:unhideWhenUsed/>
    <w:rsid w:val="00ED473A"/>
    <w:pPr>
      <w:numPr>
        <w:ilvl w:val="1"/>
        <w:numId w:val="2"/>
      </w:numPr>
      <w:ind w:left="794" w:hanging="284"/>
      <w:contextualSpacing/>
    </w:pPr>
  </w:style>
  <w:style w:type="paragraph" w:styleId="Liste3">
    <w:name w:val="List 3"/>
    <w:basedOn w:val="Standard"/>
    <w:unhideWhenUsed/>
    <w:rsid w:val="00ED473A"/>
    <w:pPr>
      <w:numPr>
        <w:ilvl w:val="2"/>
        <w:numId w:val="2"/>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uiPriority w:val="99"/>
    <w:semiHidden/>
    <w:unhideWhenUsed/>
    <w:rsid w:val="000302CB"/>
    <w:rPr>
      <w:b/>
      <w:bCs/>
    </w:rPr>
  </w:style>
  <w:style w:type="character" w:customStyle="1" w:styleId="KommentarthemaZchn">
    <w:name w:val="Kommentarthema Zchn"/>
    <w:basedOn w:val="KommentartextZchn"/>
    <w:link w:val="Kommentarthema"/>
    <w:uiPriority w:val="99"/>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tabs>
        <w:tab w:val="num" w:pos="360"/>
      </w:tabs>
      <w:ind w:left="360" w:hanging="360"/>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uiPriority w:val="99"/>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
      </w:numPr>
    </w:pPr>
  </w:style>
  <w:style w:type="paragraph" w:styleId="Listennummer2">
    <w:name w:val="List Number 2"/>
    <w:basedOn w:val="Listennummer"/>
    <w:unhideWhenUsed/>
    <w:rsid w:val="00382314"/>
    <w:pPr>
      <w:numPr>
        <w:ilvl w:val="1"/>
      </w:numPr>
      <w:tabs>
        <w:tab w:val="num" w:pos="360"/>
      </w:tabs>
      <w:ind w:left="851" w:hanging="425"/>
    </w:pPr>
    <w:rPr>
      <w:rFonts w:cs="Open Sans SemiCondensed"/>
    </w:rPr>
  </w:style>
  <w:style w:type="paragraph" w:styleId="Listennummer3">
    <w:name w:val="List Number 3"/>
    <w:basedOn w:val="Listennummer"/>
    <w:unhideWhenUsed/>
    <w:rsid w:val="00382314"/>
    <w:pPr>
      <w:numPr>
        <w:ilvl w:val="2"/>
      </w:numPr>
      <w:tabs>
        <w:tab w:val="num" w:pos="360"/>
      </w:tabs>
      <w:ind w:left="360" w:hanging="360"/>
    </w:pPr>
    <w:rPr>
      <w:rFonts w:cs="Open Sans SemiCondensed"/>
    </w:rPr>
  </w:style>
  <w:style w:type="character" w:styleId="BesuchterLink">
    <w:name w:val="FollowedHyperlink"/>
    <w:basedOn w:val="Absatz-Standardschriftart"/>
    <w:uiPriority w:val="99"/>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uiPriority w:val="99"/>
    <w:semiHidden/>
    <w:rsid w:val="00036AFC"/>
    <w:pPr>
      <w:spacing w:after="0"/>
    </w:pPr>
  </w:style>
  <w:style w:type="paragraph" w:styleId="Listenabsatz">
    <w:name w:val="List Paragraph"/>
    <w:basedOn w:val="Standard"/>
    <w:uiPriority w:val="34"/>
    <w:qFormat/>
    <w:rsid w:val="00536198"/>
    <w:pPr>
      <w:spacing w:line="240" w:lineRule="auto"/>
      <w:ind w:left="720"/>
      <w:contextualSpacing/>
    </w:pPr>
    <w:rPr>
      <w:rFonts w:ascii="Calibri" w:eastAsia="Calibri" w:hAnsi="Calibri" w:cs="Times New Roman"/>
      <w:spacing w:val="0"/>
      <w:sz w:val="24"/>
      <w:szCs w:val="24"/>
    </w:rPr>
  </w:style>
  <w:style w:type="character" w:styleId="Hervorhebung">
    <w:name w:val="Emphasis"/>
    <w:uiPriority w:val="20"/>
    <w:qFormat/>
    <w:rsid w:val="00781045"/>
    <w:rPr>
      <w:i/>
      <w:iCs/>
    </w:rPr>
  </w:style>
  <w:style w:type="paragraph" w:customStyle="1" w:styleId="p1">
    <w:name w:val="p1"/>
    <w:basedOn w:val="Standard"/>
    <w:rsid w:val="00781045"/>
    <w:pPr>
      <w:spacing w:line="240" w:lineRule="auto"/>
    </w:pPr>
    <w:rPr>
      <w:rFonts w:ascii=".AppleSystemUIFont" w:eastAsia="Times New Roman" w:hAnsi=".AppleSystemUIFont" w:cs="Times New Roman"/>
      <w:spacing w:val="0"/>
      <w:sz w:val="26"/>
      <w:szCs w:val="26"/>
      <w:lang w:eastAsia="it-IT"/>
    </w:rPr>
  </w:style>
  <w:style w:type="character" w:customStyle="1" w:styleId="s1">
    <w:name w:val="s1"/>
    <w:rsid w:val="00781045"/>
    <w:rPr>
      <w:rFonts w:ascii="UICTFontTextStyleBody" w:hAnsi="UICTFontTextStyleBody" w:hint="default"/>
      <w:b w:val="0"/>
      <w:bCs w:val="0"/>
      <w:i w:val="0"/>
      <w:iCs w:val="0"/>
      <w:sz w:val="26"/>
      <w:szCs w:val="26"/>
    </w:rPr>
  </w:style>
  <w:style w:type="character" w:customStyle="1" w:styleId="apple-converted-space">
    <w:name w:val="apple-converted-space"/>
    <w:basedOn w:val="Absatz-Standardschriftart"/>
    <w:rsid w:val="00781045"/>
  </w:style>
  <w:style w:type="paragraph" w:styleId="Beschriftung">
    <w:name w:val="caption"/>
    <w:basedOn w:val="Standard"/>
    <w:next w:val="Standard"/>
    <w:uiPriority w:val="35"/>
    <w:unhideWhenUsed/>
    <w:qFormat/>
    <w:rsid w:val="00781045"/>
    <w:pPr>
      <w:spacing w:after="200" w:line="240" w:lineRule="auto"/>
    </w:pPr>
    <w:rPr>
      <w:rFonts w:ascii="Times New Roman" w:eastAsia="Times New Roman" w:hAnsi="Times New Roman" w:cs="Times New Roman"/>
      <w:i/>
      <w:iCs/>
      <w:color w:val="44546A"/>
      <w:spacing w:val="0"/>
      <w:sz w:val="18"/>
      <w:szCs w:val="18"/>
      <w:lang w:eastAsia="fr-FR"/>
    </w:rPr>
  </w:style>
  <w:style w:type="character" w:customStyle="1" w:styleId="berschrift3Zchn">
    <w:name w:val="Überschrift 3 Zchn"/>
    <w:link w:val="berschrift3"/>
    <w:uiPriority w:val="9"/>
    <w:rsid w:val="00781045"/>
    <w:rPr>
      <w:rFonts w:eastAsiaTheme="majorEastAsia" w:cs="Open Sans SemiCondensed"/>
      <w:bCs/>
      <w:i/>
      <w:lang w:val="de-CH"/>
    </w:rPr>
  </w:style>
  <w:style w:type="paragraph" w:customStyle="1" w:styleId="lmttranslationsastextitem">
    <w:name w:val="lmt__translations_as_text__item"/>
    <w:basedOn w:val="Standard"/>
    <w:rsid w:val="00781045"/>
    <w:pPr>
      <w:spacing w:before="100" w:beforeAutospacing="1" w:after="100" w:afterAutospacing="1" w:line="240" w:lineRule="auto"/>
    </w:pPr>
    <w:rPr>
      <w:rFonts w:ascii="Times New Roman" w:eastAsia="Times New Roman" w:hAnsi="Times New Roman" w:cs="Times New Roman"/>
      <w:spacing w:val="0"/>
      <w:sz w:val="24"/>
      <w:szCs w:val="24"/>
      <w:lang w:eastAsia="fr-FR"/>
    </w:rPr>
  </w:style>
  <w:style w:type="character" w:styleId="Endnotenzeichen">
    <w:name w:val="endnote reference"/>
    <w:uiPriority w:val="99"/>
    <w:semiHidden/>
    <w:unhideWhenUsed/>
    <w:rsid w:val="00781045"/>
    <w:rPr>
      <w:vertAlign w:val="superscript"/>
    </w:rPr>
  </w:style>
  <w:style w:type="paragraph" w:customStyle="1" w:styleId="PunkteAufklrungsgesprch">
    <w:name w:val="Punkte Aufklärungsgespräch"/>
    <w:basedOn w:val="Standard"/>
    <w:rsid w:val="00781045"/>
    <w:pPr>
      <w:numPr>
        <w:numId w:val="5"/>
      </w:numPr>
      <w:spacing w:line="240" w:lineRule="auto"/>
    </w:pPr>
    <w:rPr>
      <w:rFonts w:ascii="Times New Roman" w:eastAsia="Times New Roman" w:hAnsi="Times New Roman" w:cs="Times New Roman"/>
      <w:spacing w:val="0"/>
      <w:sz w:val="24"/>
      <w:szCs w:val="24"/>
      <w:lang w:eastAsia="fr-FR"/>
    </w:rPr>
  </w:style>
  <w:style w:type="character" w:customStyle="1" w:styleId="markedcontent">
    <w:name w:val="markedcontent"/>
    <w:basedOn w:val="Absatz-Standardschriftart"/>
    <w:rsid w:val="00781045"/>
  </w:style>
  <w:style w:type="character" w:customStyle="1" w:styleId="hgkelc">
    <w:name w:val="hgkelc"/>
    <w:basedOn w:val="Absatz-Standardschriftart"/>
    <w:rsid w:val="00781045"/>
  </w:style>
  <w:style w:type="character" w:customStyle="1" w:styleId="berschrift2Zchn">
    <w:name w:val="Überschrift 2 Zchn"/>
    <w:basedOn w:val="Absatz-Standardschriftart"/>
    <w:link w:val="berschrift2"/>
    <w:uiPriority w:val="9"/>
    <w:rsid w:val="00781045"/>
    <w:rPr>
      <w:rFonts w:eastAsiaTheme="majorEastAsia" w:cs="Open Sans SemiCondensed"/>
      <w:b/>
      <w:bCs/>
      <w:szCs w:val="24"/>
      <w:lang w:val="de-CH"/>
    </w:rPr>
  </w:style>
  <w:style w:type="character" w:customStyle="1" w:styleId="berschrift1Zchn">
    <w:name w:val="Überschrift 1 Zchn"/>
    <w:basedOn w:val="Absatz-Standardschriftart"/>
    <w:link w:val="berschrift1"/>
    <w:uiPriority w:val="9"/>
    <w:rsid w:val="00781045"/>
    <w:rPr>
      <w:rFonts w:eastAsiaTheme="majorEastAsia" w:cs="Open Sans SemiCondensed"/>
      <w:b/>
      <w:bCs/>
      <w:color w:val="000000" w:themeColor="text1"/>
      <w:sz w:val="24"/>
      <w:szCs w:val="32"/>
      <w:lang w:val="de-CH"/>
    </w:rPr>
  </w:style>
  <w:style w:type="table" w:customStyle="1" w:styleId="Tabellenraster1">
    <w:name w:val="Tabellenraster1"/>
    <w:basedOn w:val="NormaleTabelle"/>
    <w:next w:val="Tabellenraster"/>
    <w:rsid w:val="006025F7"/>
    <w:pPr>
      <w:spacing w:after="0"/>
    </w:pPr>
    <w:rPr>
      <w:rFonts w:ascii="Open Sans SemiCondensed SemiCon" w:hAnsi="Open Sans SemiCondensed SemiCo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145664626">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5.png"/><Relationship Id="rId26" Type="http://schemas.openxmlformats.org/officeDocument/2006/relationships/hyperlink" Target="https://doi.org/10.1177/0145482X0810200803" TargetMode="External"/><Relationship Id="rId3" Type="http://schemas.openxmlformats.org/officeDocument/2006/relationships/customXml" Target="../customXml/item3.xml"/><Relationship Id="rId21" Type="http://schemas.openxmlformats.org/officeDocument/2006/relationships/hyperlink" Target="mailto:nicolas.ruffieux@unifr.ch"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cindy.diacquenod@unifr.ch" TargetMode="External"/><Relationship Id="rId25" Type="http://schemas.openxmlformats.org/officeDocument/2006/relationships/hyperlink" Target="https://doi.org/10.2307/252931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lessio.barras@unifr.ch" TargetMode="External"/><Relationship Id="rId20" Type="http://schemas.openxmlformats.org/officeDocument/2006/relationships/hyperlink" Target="mailto:valerie.caron@unifr.ch" TargetMode="External"/><Relationship Id="rId29" Type="http://schemas.openxmlformats.org/officeDocument/2006/relationships/hyperlink" Target="https://doi.org/10.1177/0145482X02096005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ortail.ciip.ch/per/domain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177/0145482X231167150" TargetMode="External"/><Relationship Id="rId28" Type="http://schemas.openxmlformats.org/officeDocument/2006/relationships/hyperlink" Target="https://doi.org/10.4324/9781315111353-19"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080/02796015.1997.12085865" TargetMode="External"/><Relationship Id="rId27" Type="http://schemas.openxmlformats.org/officeDocument/2006/relationships/hyperlink" Target="https://doi.org/10.1177/0264619616643180"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notes.xml.rels><?xml version="1.0" encoding="UTF-8" standalone="yes"?>
<Relationships xmlns="http://schemas.openxmlformats.org/package/2006/relationships"><Relationship Id="rId3" Type="http://schemas.openxmlformats.org/officeDocument/2006/relationships/hyperlink" Target="https://www.gewaltpr&#228;vention-an-schulen.ch/" TargetMode="External"/><Relationship Id="rId2" Type="http://schemas.openxmlformats.org/officeDocument/2006/relationships/hyperlink" Target="mailto:nicolas.ruffieux@unifr.ch" TargetMode="External"/><Relationship Id="rId1" Type="http://schemas.openxmlformats.org/officeDocument/2006/relationships/hyperlink" Target="mailto:alessio.barras@unifr.ch" TargetMode="External"/><Relationship Id="rId4" Type="http://schemas.openxmlformats.org/officeDocument/2006/relationships/hyperlink" Target="https://pathsprogra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SZH%20CSPS\Daten_Allgemein%20-%20General\2_Produkte\50_Open_Access\Layout\Layoutvorlage_DE.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Schwierigkeiten der Schüler:innen mit Sehbeeinträchtigung im sozio-emotionalen Bereich</c:v>
          </c:tx>
          <c:spPr>
            <a:solidFill>
              <a:schemeClr val="accent4">
                <a:lumMod val="75000"/>
              </a:schemeClr>
            </a:solidFill>
            <a:ln>
              <a:solidFill>
                <a:schemeClr val="accent4">
                  <a:lumMod val="75000"/>
                </a:schemeClr>
              </a:solidFill>
            </a:ln>
            <a:effectLst/>
          </c:spPr>
          <c:invertIfNegative val="0"/>
          <c:dLbls>
            <c:dLbl>
              <c:idx val="0"/>
              <c:tx>
                <c:rich>
                  <a:bodyPr/>
                  <a:lstStyle/>
                  <a:p>
                    <a:r>
                      <a:rPr lang="en-US"/>
                      <a:t>17,4%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724-4D44-88FA-37A5DB466552}"/>
                </c:ext>
              </c:extLst>
            </c:dLbl>
            <c:dLbl>
              <c:idx val="1"/>
              <c:tx>
                <c:rich>
                  <a:bodyPr/>
                  <a:lstStyle/>
                  <a:p>
                    <a:r>
                      <a:rPr lang="en-US"/>
                      <a:t>4,3%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724-4D44-88FA-37A5DB466552}"/>
                </c:ext>
              </c:extLst>
            </c:dLbl>
            <c:dLbl>
              <c:idx val="2"/>
              <c:tx>
                <c:rich>
                  <a:bodyPr/>
                  <a:lstStyle/>
                  <a:p>
                    <a:r>
                      <a:rPr lang="en-US"/>
                      <a:t>8,7%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724-4D44-88FA-37A5DB466552}"/>
                </c:ext>
              </c:extLst>
            </c:dLbl>
            <c:dLbl>
              <c:idx val="3"/>
              <c:tx>
                <c:rich>
                  <a:bodyPr/>
                  <a:lstStyle/>
                  <a:p>
                    <a:r>
                      <a:rPr lang="en-US"/>
                      <a:t>13%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724-4D44-88FA-37A5DB466552}"/>
                </c:ext>
              </c:extLst>
            </c:dLbl>
            <c:dLbl>
              <c:idx val="4"/>
              <c:tx>
                <c:rich>
                  <a:bodyPr/>
                  <a:lstStyle/>
                  <a:p>
                    <a:r>
                      <a:rPr lang="en-US"/>
                      <a:t>47,8%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724-4D44-88FA-37A5DB466552}"/>
                </c:ext>
              </c:extLst>
            </c:dLbl>
            <c:dLbl>
              <c:idx val="5"/>
              <c:tx>
                <c:rich>
                  <a:bodyPr/>
                  <a:lstStyle/>
                  <a:p>
                    <a:r>
                      <a:rPr lang="en-US"/>
                      <a:t>8,7%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724-4D44-88FA-37A5DB46655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Feuil1!$A$2:$F$2</c:f>
              <c:strCache>
                <c:ptCount val="6"/>
                <c:pt idx="0">
                  <c:v>keine Antwort</c:v>
                </c:pt>
                <c:pt idx="1">
                  <c:v>gar keine</c:v>
                </c:pt>
                <c:pt idx="2">
                  <c:v>wenige</c:v>
                </c:pt>
                <c:pt idx="3">
                  <c:v>moderate</c:v>
                </c:pt>
                <c:pt idx="4">
                  <c:v>grosse</c:v>
                </c:pt>
                <c:pt idx="5">
                  <c:v>sehr grosse</c:v>
                </c:pt>
              </c:strCache>
            </c:strRef>
          </c:cat>
          <c:val>
            <c:numRef>
              <c:f>Feuil1!$A$3:$F$3</c:f>
              <c:numCache>
                <c:formatCode>General</c:formatCode>
                <c:ptCount val="6"/>
                <c:pt idx="0">
                  <c:v>4</c:v>
                </c:pt>
                <c:pt idx="1">
                  <c:v>1</c:v>
                </c:pt>
                <c:pt idx="2">
                  <c:v>2</c:v>
                </c:pt>
                <c:pt idx="3">
                  <c:v>3</c:v>
                </c:pt>
                <c:pt idx="4">
                  <c:v>11</c:v>
                </c:pt>
                <c:pt idx="5">
                  <c:v>2</c:v>
                </c:pt>
              </c:numCache>
            </c:numRef>
          </c:val>
          <c:extLst>
            <c:ext xmlns:c16="http://schemas.microsoft.com/office/drawing/2014/chart" uri="{C3380CC4-5D6E-409C-BE32-E72D297353CC}">
              <c16:uniqueId val="{00000006-E724-4D44-88FA-37A5DB466552}"/>
            </c:ext>
          </c:extLst>
        </c:ser>
        <c:ser>
          <c:idx val="1"/>
          <c:order val="1"/>
          <c:tx>
            <c:strRef>
              <c:f>Feuil1!$A$5</c:f>
              <c:strCache>
                <c:ptCount val="1"/>
                <c:pt idx="0">
                  <c:v>Auswirkungen der Schwierigkeiten im sozio-emotionalen Bereich auf das Wohlbefinden der Schüler:innen</c:v>
                </c:pt>
              </c:strCache>
            </c:strRef>
          </c:tx>
          <c:spPr>
            <a:solidFill>
              <a:schemeClr val="accent4">
                <a:lumMod val="60000"/>
                <a:lumOff val="40000"/>
              </a:schemeClr>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8-E724-4D44-88FA-37A5DB466552}"/>
              </c:ext>
            </c:extLst>
          </c:dPt>
          <c:dPt>
            <c:idx val="2"/>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A-E724-4D44-88FA-37A5DB466552}"/>
              </c:ext>
            </c:extLst>
          </c:dPt>
          <c:dPt>
            <c:idx val="3"/>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C-E724-4D44-88FA-37A5DB466552}"/>
              </c:ext>
            </c:extLst>
          </c:dPt>
          <c:dPt>
            <c:idx val="4"/>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E-E724-4D44-88FA-37A5DB466552}"/>
              </c:ext>
            </c:extLst>
          </c:dPt>
          <c:dPt>
            <c:idx val="5"/>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10-E724-4D44-88FA-37A5DB466552}"/>
              </c:ext>
            </c:extLst>
          </c:dPt>
          <c:dLbls>
            <c:dLbl>
              <c:idx val="0"/>
              <c:tx>
                <c:rich>
                  <a:bodyPr/>
                  <a:lstStyle/>
                  <a:p>
                    <a:r>
                      <a:rPr lang="en-US"/>
                      <a:t>4,3%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E724-4D44-88FA-37A5DB466552}"/>
                </c:ext>
              </c:extLst>
            </c:dLbl>
            <c:dLbl>
              <c:idx val="2"/>
              <c:tx>
                <c:rich>
                  <a:bodyPr/>
                  <a:lstStyle/>
                  <a:p>
                    <a:r>
                      <a:rPr lang="en-US"/>
                      <a:t>21,7%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E724-4D44-88FA-37A5DB466552}"/>
                </c:ext>
              </c:extLst>
            </c:dLbl>
            <c:dLbl>
              <c:idx val="3"/>
              <c:tx>
                <c:rich>
                  <a:bodyPr/>
                  <a:lstStyle/>
                  <a:p>
                    <a:r>
                      <a:rPr lang="en-US"/>
                      <a:t>43,5%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E724-4D44-88FA-37A5DB466552}"/>
                </c:ext>
              </c:extLst>
            </c:dLbl>
            <c:dLbl>
              <c:idx val="4"/>
              <c:tx>
                <c:rich>
                  <a:bodyPr/>
                  <a:lstStyle/>
                  <a:p>
                    <a:r>
                      <a:rPr lang="en-US"/>
                      <a:t>21,7%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E724-4D44-88FA-37A5DB466552}"/>
                </c:ext>
              </c:extLst>
            </c:dLbl>
            <c:dLbl>
              <c:idx val="5"/>
              <c:tx>
                <c:rich>
                  <a:bodyPr/>
                  <a:lstStyle/>
                  <a:p>
                    <a:r>
                      <a:rPr lang="en-US"/>
                      <a:t>8,7%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E724-4D44-88FA-37A5DB46655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Feuil1!$A$2:$F$2</c:f>
              <c:strCache>
                <c:ptCount val="6"/>
                <c:pt idx="0">
                  <c:v>keine Antwort</c:v>
                </c:pt>
                <c:pt idx="1">
                  <c:v>gar keine</c:v>
                </c:pt>
                <c:pt idx="2">
                  <c:v>wenige</c:v>
                </c:pt>
                <c:pt idx="3">
                  <c:v>moderate</c:v>
                </c:pt>
                <c:pt idx="4">
                  <c:v>grosse</c:v>
                </c:pt>
                <c:pt idx="5">
                  <c:v>sehr grosse</c:v>
                </c:pt>
              </c:strCache>
            </c:strRef>
          </c:cat>
          <c:val>
            <c:numRef>
              <c:f>Feuil1!$A$4:$F$4</c:f>
              <c:numCache>
                <c:formatCode>General</c:formatCode>
                <c:ptCount val="6"/>
                <c:pt idx="0">
                  <c:v>1</c:v>
                </c:pt>
                <c:pt idx="1">
                  <c:v>0</c:v>
                </c:pt>
                <c:pt idx="2">
                  <c:v>5</c:v>
                </c:pt>
                <c:pt idx="3">
                  <c:v>10</c:v>
                </c:pt>
                <c:pt idx="4">
                  <c:v>5</c:v>
                </c:pt>
                <c:pt idx="5">
                  <c:v>2</c:v>
                </c:pt>
              </c:numCache>
            </c:numRef>
          </c:val>
          <c:extLst>
            <c:ext xmlns:c16="http://schemas.microsoft.com/office/drawing/2014/chart" uri="{C3380CC4-5D6E-409C-BE32-E72D297353CC}">
              <c16:uniqueId val="{00000011-E724-4D44-88FA-37A5DB466552}"/>
            </c:ext>
          </c:extLst>
        </c:ser>
        <c:dLbls>
          <c:dLblPos val="outEnd"/>
          <c:showLegendKey val="0"/>
          <c:showVal val="1"/>
          <c:showCatName val="0"/>
          <c:showSerName val="0"/>
          <c:showPercent val="0"/>
          <c:showBubbleSize val="0"/>
        </c:dLbls>
        <c:gapWidth val="219"/>
        <c:overlap val="-27"/>
        <c:axId val="640854191"/>
        <c:axId val="640831935"/>
      </c:barChart>
      <c:catAx>
        <c:axId val="640854191"/>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r>
                  <a:rPr lang="fr-FR" sz="800" b="1" i="0" baseline="0">
                    <a:solidFill>
                      <a:schemeClr val="tx1"/>
                    </a:solidFill>
                    <a:effectLst/>
                    <a:latin typeface="Arial" panose="020B0604020202020204" pitchFamily="34" charset="0"/>
                    <a:cs typeface="Arial" panose="020B0604020202020204" pitchFamily="34" charset="0"/>
                  </a:rPr>
                  <a:t>mögliche Antworten</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crossAx val="640831935"/>
        <c:crosses val="autoZero"/>
        <c:auto val="1"/>
        <c:lblAlgn val="ctr"/>
        <c:lblOffset val="100"/>
        <c:noMultiLvlLbl val="0"/>
      </c:catAx>
      <c:valAx>
        <c:axId val="6408319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r>
                  <a:rPr lang="fr-FR" sz="800" b="1" i="0" baseline="0">
                    <a:solidFill>
                      <a:schemeClr val="tx1"/>
                    </a:solidFill>
                    <a:effectLst/>
                    <a:latin typeface="Arial" panose="020B0604020202020204" pitchFamily="34" charset="0"/>
                    <a:cs typeface="Arial" panose="020B0604020202020204" pitchFamily="34" charset="0"/>
                  </a:rPr>
                  <a:t>Anzahl Antworten</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crossAx val="640854191"/>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www.w3.org/XML/1998/namespace"/>
    <ds:schemaRef ds:uri="http://schemas.microsoft.com/office/2006/documentManagement/types"/>
    <ds:schemaRef ds:uri="76555f21-dda2-40b2-9e67-0c5126acc9bb"/>
    <ds:schemaRef ds:uri="http://purl.org/dc/elements/1.1/"/>
    <ds:schemaRef ds:uri="4fd9addd-010e-4f5f-8f1c-4194eaaa354f"/>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BE861AA0-42E4-4AA0-8441-752295ECEF14}">
  <ds:schemaRefs>
    <ds:schemaRef ds:uri="http://schemas.openxmlformats.org/officeDocument/2006/bibliography"/>
  </ds:schemaRefs>
</ds:datastoreItem>
</file>

<file path=customXml/itemProps3.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9</Pages>
  <Words>3420</Words>
  <Characters>21546</Characters>
  <Application>Microsoft Office Word</Application>
  <DocSecurity>0</DocSecurity>
  <Lines>179</Lines>
  <Paragraphs>49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Die Beurteilung sozio-emotionaler Kompetenzen und deren Vermittlung an Schüler:innen mit Sehbeeinträchtigung</vt:lpstr>
      <vt:lpstr>Title</vt:lpstr>
    </vt:vector>
  </TitlesOfParts>
  <Company/>
  <LinksUpToDate>false</LinksUpToDate>
  <CharactersWithSpaces>24917</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Beurteilung sozio-emotionaler Kompetenzen und deren Vermittlung an Schüler:innen mit Sehbeeinträchtigung</dc:title>
  <dc:subject/>
  <dc:creator>Alessio Barras;Cindy Diacquenod;Valérie Caron;Nicolas Ruffieux</dc:creator>
  <cp:keywords>sozio-emotionale Kompetenzen, Sehbeeinträchtigung, Schulische Heilpädagogik, explorative Studie/compétences socio-émotionnelles, déficience visuelle, enseignement spécialisé, recherche exploratoire</cp:keywords>
  <cp:lastModifiedBy>Schnyder, Silvia</cp:lastModifiedBy>
  <cp:revision>34</cp:revision>
  <cp:lastPrinted>2024-03-26T16:02:00Z</cp:lastPrinted>
  <dcterms:created xsi:type="dcterms:W3CDTF">2024-03-25T08:05:00Z</dcterms:created>
  <dcterms:modified xsi:type="dcterms:W3CDTF">2024-03-28T12:16:00Z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