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9276" w14:textId="1BDCD8E2" w:rsidR="001114E2" w:rsidRPr="00E21AE0" w:rsidRDefault="0073324E" w:rsidP="008D4A0A">
      <w:pPr>
        <w:pStyle w:val="Titel"/>
        <w:rPr>
          <w:rFonts w:cs="Open Sans SemiCondensed"/>
          <w:lang w:val="de-CH"/>
        </w:rPr>
      </w:pPr>
      <w:bookmarkStart w:id="0" w:name="_Hlk136901558"/>
      <w:r w:rsidRPr="00E21AE0">
        <w:rPr>
          <w:rFonts w:cs="Open Sans SemiCondensed"/>
          <w:lang w:val="de-CH"/>
        </w:rPr>
        <w:t>Grosse kantonale Unterschiede</w:t>
      </w:r>
      <w:r w:rsidR="00AD506C" w:rsidRPr="00E21AE0">
        <w:rPr>
          <w:rFonts w:cs="Open Sans SemiCondensed"/>
          <w:lang w:val="de-CH"/>
        </w:rPr>
        <w:t>, aber</w:t>
      </w:r>
      <w:r w:rsidRPr="00E21AE0">
        <w:rPr>
          <w:rFonts w:cs="Open Sans SemiCondensed"/>
          <w:lang w:val="de-CH"/>
        </w:rPr>
        <w:t xml:space="preserve"> kleine Schritte hin zu mehr Inklusion im Vorschulalter</w:t>
      </w:r>
    </w:p>
    <w:p w14:paraId="214A8871" w14:textId="225FC3C4" w:rsidR="001114E2" w:rsidRPr="0020358C" w:rsidRDefault="00BF78CF" w:rsidP="002E5374">
      <w:pPr>
        <w:pStyle w:val="Untertitel"/>
        <w:rPr>
          <w:rFonts w:cs="Open Sans SemiCondensed"/>
          <w:lang w:val="de-CH"/>
        </w:rPr>
      </w:pPr>
      <w:r>
        <w:rPr>
          <w:rFonts w:cs="Open Sans SemiCondensed"/>
          <w:lang w:val="de-CH"/>
        </w:rPr>
        <w:t>Eine Bestandesaufnahme der</w:t>
      </w:r>
      <w:r w:rsidR="0073324E">
        <w:rPr>
          <w:rFonts w:cs="Open Sans SemiCondensed"/>
          <w:lang w:val="de-CH"/>
        </w:rPr>
        <w:t xml:space="preserve"> familienergänzende</w:t>
      </w:r>
      <w:r>
        <w:rPr>
          <w:rFonts w:cs="Open Sans SemiCondensed"/>
          <w:lang w:val="de-CH"/>
        </w:rPr>
        <w:t>n</w:t>
      </w:r>
      <w:r w:rsidR="0073324E">
        <w:rPr>
          <w:rFonts w:cs="Open Sans SemiCondensed"/>
          <w:lang w:val="de-CH"/>
        </w:rPr>
        <w:t xml:space="preserve"> Betreuung </w:t>
      </w:r>
      <w:r>
        <w:rPr>
          <w:rFonts w:cs="Open Sans SemiCondensed"/>
          <w:lang w:val="de-CH"/>
        </w:rPr>
        <w:t>für</w:t>
      </w:r>
      <w:r w:rsidR="0073324E">
        <w:rPr>
          <w:rFonts w:cs="Open Sans SemiCondensed"/>
          <w:lang w:val="de-CH"/>
        </w:rPr>
        <w:t xml:space="preserve"> Kinder mit Behinderungen und </w:t>
      </w:r>
      <w:r w:rsidR="00E73E4A">
        <w:rPr>
          <w:rFonts w:cs="Open Sans SemiCondensed"/>
          <w:lang w:val="de-CH"/>
        </w:rPr>
        <w:t xml:space="preserve">entsprechenden </w:t>
      </w:r>
      <w:r w:rsidR="0073324E">
        <w:rPr>
          <w:rFonts w:cs="Open Sans SemiCondensed"/>
          <w:lang w:val="de-CH"/>
        </w:rPr>
        <w:t>politischen Entwicklungen</w:t>
      </w:r>
    </w:p>
    <w:p w14:paraId="43612D25" w14:textId="1E281FFB" w:rsidR="001114E2" w:rsidRDefault="00441055" w:rsidP="006C2B84">
      <w:pPr>
        <w:pStyle w:val="Author"/>
        <w:rPr>
          <w:rFonts w:cs="Open Sans SemiCondensed"/>
          <w:lang w:val="de-CH"/>
        </w:rPr>
      </w:pPr>
      <w:r w:rsidRPr="004A49A8">
        <w:rPr>
          <w:rFonts w:cs="Open Sans SemiCondensed"/>
          <w:lang w:val="de-CH"/>
        </w:rPr>
        <w:t xml:space="preserve">Anna </w:t>
      </w:r>
      <w:r w:rsidR="00BF78CF" w:rsidRPr="004A49A8">
        <w:rPr>
          <w:rFonts w:cs="Open Sans SemiCondensed"/>
          <w:lang w:val="de-CH"/>
        </w:rPr>
        <w:t>Pestalozzi</w:t>
      </w:r>
      <w:r w:rsidRPr="004A49A8">
        <w:rPr>
          <w:rFonts w:cs="Open Sans SemiCondensed"/>
          <w:lang w:val="de-CH"/>
        </w:rPr>
        <w:t xml:space="preserve"> und Alex</w:t>
      </w:r>
      <w:r w:rsidR="00BF78CF" w:rsidRPr="004A49A8">
        <w:rPr>
          <w:rFonts w:cs="Open Sans SemiCondensed"/>
          <w:lang w:val="de-CH"/>
        </w:rPr>
        <w:t xml:space="preserve"> Fischer</w:t>
      </w:r>
    </w:p>
    <w:p w14:paraId="36B20264" w14:textId="3D7DAE50" w:rsidR="004367B0" w:rsidRPr="004367B0" w:rsidRDefault="004367B0" w:rsidP="004367B0">
      <w:pPr>
        <w:pStyle w:val="Abstract"/>
        <w:rPr>
          <w:lang w:val="de-CH"/>
        </w:rPr>
      </w:pPr>
      <w:r w:rsidRPr="004367B0">
        <w:rPr>
          <w:lang w:val="de-CH"/>
        </w:rPr>
        <w:t>Zusammenfassung</w:t>
      </w:r>
      <w:r>
        <w:rPr>
          <w:lang w:val="de-CH"/>
        </w:rPr>
        <w:br/>
      </w:r>
      <w:r w:rsidRPr="004367B0">
        <w:rPr>
          <w:lang w:val="de-CH"/>
        </w:rPr>
        <w:t xml:space="preserve">Der Artikel bezieht sich auf die zentralen Resultate der Studie zur familienergänzenden Betreuung von Kindern mit Behinderungen im Vorschulalter von Procap Schweiz aus dem Jahr 2021. An vielen Orten in der Schweiz gibt es einen grossen Handlungsbedarf betreffend Angebot und Finanzierung. Erfahrungen zeigen, dass frühkindliche Inklusion in Kindertagesstätten durchaus möglich ist, wenn es eine entsprechende öffentliche Finanzierung gibt. Weiter ermöglicht der Artikel einen Einblick in aktuelle politische Entwicklungen auf kantonaler und nationaler Ebene. </w:t>
      </w:r>
    </w:p>
    <w:p w14:paraId="44DF2954" w14:textId="64F05257" w:rsidR="004367B0" w:rsidRPr="004367B0" w:rsidRDefault="004367B0" w:rsidP="004367B0">
      <w:pPr>
        <w:pStyle w:val="Abstract"/>
        <w:rPr>
          <w:lang w:val="fr-CH"/>
        </w:rPr>
      </w:pPr>
      <w:r w:rsidRPr="004367B0">
        <w:rPr>
          <w:lang w:val="fr-CH"/>
        </w:rPr>
        <w:t>Résumé</w:t>
      </w:r>
      <w:r w:rsidRPr="004367B0">
        <w:rPr>
          <w:lang w:val="fr-CH"/>
        </w:rPr>
        <w:br/>
        <w:t>Cet article se réfère aux principaux résultats de l'étude sur l'accueil extrafamilial d'enfants en situation de handicap d’âge préscolaire réalisée par Procap Suisse en 2021. Dans de nombreux endroits en Suisse, il y a un besoin important d'agir concernant l'offre et le financement de l’inclusion précoce dans les structures d’accueil de jour. Les expériences montrent que celle-ci est tout à fait possible, moyennant un financement public adéquat. L'article donne également un aperçu des développements politiques actuels aux niveaux national et cantonal.</w:t>
      </w:r>
    </w:p>
    <w:p w14:paraId="6297955B" w14:textId="48EC7237" w:rsidR="00EA4676" w:rsidRPr="00F41EFD" w:rsidRDefault="00EA4676" w:rsidP="004003F3">
      <w:pPr>
        <w:pStyle w:val="Textkrper"/>
        <w:ind w:firstLine="0"/>
        <w:rPr>
          <w:lang w:val="fr-CH"/>
        </w:rPr>
      </w:pPr>
      <w:r w:rsidRPr="00F41EFD">
        <w:rPr>
          <w:rStyle w:val="Fett"/>
          <w:rFonts w:cs="Open Sans SemiCondensed"/>
          <w:lang w:val="fr-CH"/>
        </w:rPr>
        <w:t>Keywords</w:t>
      </w:r>
      <w:r w:rsidRPr="00F41EFD">
        <w:rPr>
          <w:lang w:val="fr-CH"/>
        </w:rPr>
        <w:t xml:space="preserve">: </w:t>
      </w:r>
      <w:r w:rsidR="004003F3" w:rsidRPr="00F41EFD">
        <w:rPr>
          <w:lang w:val="fr-CH"/>
        </w:rPr>
        <w:t>Inklusion, Behinderung, frühes Lernen, familienergänzende Betreuung, Kindertagesstätten, Finanzierung, Behindertenrechte</w:t>
      </w:r>
      <w:r w:rsidR="008836D3" w:rsidRPr="00F41EFD">
        <w:rPr>
          <w:lang w:val="fr-CH"/>
        </w:rPr>
        <w:t xml:space="preserve"> </w:t>
      </w:r>
      <w:r w:rsidR="004003F3" w:rsidRPr="00F41EFD">
        <w:rPr>
          <w:lang w:val="fr-CH"/>
        </w:rPr>
        <w:t xml:space="preserve">/ inclusion, handicap, apprentissage précoce, accueil extrafamilial, </w:t>
      </w:r>
      <w:r w:rsidR="00021764" w:rsidRPr="00F41EFD">
        <w:rPr>
          <w:lang w:val="fr-CH"/>
        </w:rPr>
        <w:t>structures d’accueil de jour</w:t>
      </w:r>
      <w:r w:rsidR="00427D7E" w:rsidRPr="00F41EFD">
        <w:rPr>
          <w:lang w:val="fr-CH"/>
        </w:rPr>
        <w:t>,</w:t>
      </w:r>
      <w:r w:rsidR="004003F3" w:rsidRPr="00F41EFD">
        <w:rPr>
          <w:lang w:val="fr-CH"/>
        </w:rPr>
        <w:t xml:space="preserve"> financement, droits des personnes handicapées</w:t>
      </w:r>
    </w:p>
    <w:p w14:paraId="0BA3FC0D" w14:textId="4992449C" w:rsidR="008D4A0A" w:rsidRPr="00DA0190" w:rsidRDefault="00EA4676" w:rsidP="004974D4">
      <w:pPr>
        <w:pStyle w:val="Textkrper3"/>
        <w:rPr>
          <w:rFonts w:cs="Open Sans SemiCondensed"/>
          <w:bCs/>
          <w:iCs/>
          <w:color w:val="CF3649"/>
          <w:lang w:val="fr-CH"/>
        </w:rPr>
      </w:pPr>
      <w:r w:rsidRPr="00153133">
        <w:rPr>
          <w:rStyle w:val="Fett"/>
          <w:rFonts w:cs="Open Sans SemiCondensed"/>
          <w:lang w:val="fr-CH"/>
        </w:rPr>
        <w:t>DOI</w:t>
      </w:r>
      <w:r w:rsidRPr="00DA0190">
        <w:rPr>
          <w:rFonts w:cs="Open Sans SemiCondensed"/>
          <w:lang w:val="fr-CH"/>
        </w:rPr>
        <w:t xml:space="preserve">: </w:t>
      </w:r>
      <w:hyperlink r:id="rId11" w:history="1">
        <w:r w:rsidR="008D4A0A" w:rsidRPr="00085691">
          <w:rPr>
            <w:rStyle w:val="Hyperlink"/>
            <w:rFonts w:cs="Open Sans SemiCondensed"/>
            <w:lang w:val="fr-CH"/>
          </w:rPr>
          <w:t>https://doi.org/10.57161/z2023-07-02</w:t>
        </w:r>
      </w:hyperlink>
    </w:p>
    <w:p w14:paraId="606EFB64" w14:textId="3CEFDF4A" w:rsidR="001161D6" w:rsidRPr="00EC61B0" w:rsidRDefault="001161D6" w:rsidP="004974D4">
      <w:pPr>
        <w:pStyle w:val="Textkrper3"/>
      </w:pPr>
      <w:r w:rsidRPr="00153133">
        <w:t xml:space="preserve">Schweizerische Zeitschrift für Heilpädagogik, Jg. </w:t>
      </w:r>
      <w:r w:rsidR="00156238">
        <w:t>29</w:t>
      </w:r>
      <w:r w:rsidRPr="00EC61B0">
        <w:t xml:space="preserve">, </w:t>
      </w:r>
      <w:r w:rsidR="00156238">
        <w:t>07</w:t>
      </w:r>
      <w:r w:rsidRPr="00EC61B0">
        <w:t>/</w:t>
      </w:r>
      <w:r w:rsidR="00156238">
        <w:t>2023</w:t>
      </w:r>
    </w:p>
    <w:p w14:paraId="1CAF0F0F" w14:textId="77777777" w:rsidR="000E6A66" w:rsidRDefault="000E6A66" w:rsidP="004974D4">
      <w:pPr>
        <w:pStyle w:val="Textkrper3"/>
        <w:rPr>
          <w:lang w:val="fr-CH"/>
        </w:rPr>
      </w:pPr>
      <w:r w:rsidRPr="00153133">
        <w:rPr>
          <w:noProof/>
        </w:rPr>
        <w:drawing>
          <wp:inline distT="0" distB="0" distL="0" distR="0" wp14:anchorId="7C868731" wp14:editId="4FFD5D15">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75EAC37" w14:textId="6ED62E18" w:rsidR="007D32FA" w:rsidRPr="00D25C67" w:rsidRDefault="00DA08CB" w:rsidP="002079DC">
      <w:pPr>
        <w:pStyle w:val="berschrift1"/>
        <w:rPr>
          <w:lang w:val="de-CH"/>
        </w:rPr>
      </w:pPr>
      <w:r w:rsidRPr="00D25C67">
        <w:rPr>
          <w:lang w:val="de-CH"/>
        </w:rPr>
        <w:t>Ausgangslage</w:t>
      </w:r>
    </w:p>
    <w:p w14:paraId="0D438053" w14:textId="32E02C46" w:rsidR="00FE13E0" w:rsidRPr="002079DC" w:rsidRDefault="00E30C96" w:rsidP="002079DC">
      <w:pPr>
        <w:pStyle w:val="Textkrper"/>
        <w:ind w:firstLine="0"/>
        <w:rPr>
          <w:lang w:val="de-CH"/>
        </w:rPr>
      </w:pPr>
      <w:r w:rsidRPr="002079DC">
        <w:rPr>
          <w:lang w:val="de-CH"/>
        </w:rPr>
        <w:t xml:space="preserve">Die Frage nach </w:t>
      </w:r>
      <w:r w:rsidR="0099016A" w:rsidRPr="002079DC">
        <w:rPr>
          <w:lang w:val="de-CH"/>
        </w:rPr>
        <w:t>finanzierbaren</w:t>
      </w:r>
      <w:r w:rsidRPr="002079DC">
        <w:rPr>
          <w:lang w:val="de-CH"/>
        </w:rPr>
        <w:t xml:space="preserve"> Kitaplätzen</w:t>
      </w:r>
      <w:r w:rsidR="007A15E8" w:rsidRPr="002079DC">
        <w:rPr>
          <w:lang w:val="de-CH"/>
        </w:rPr>
        <w:t xml:space="preserve"> mit</w:t>
      </w:r>
      <w:r w:rsidRPr="002079DC">
        <w:rPr>
          <w:lang w:val="de-CH"/>
        </w:rPr>
        <w:t xml:space="preserve"> hoher Qualität und </w:t>
      </w:r>
      <w:r w:rsidR="007A15E8" w:rsidRPr="002079DC">
        <w:rPr>
          <w:lang w:val="de-CH"/>
        </w:rPr>
        <w:t>der</w:t>
      </w:r>
      <w:r w:rsidRPr="002079DC">
        <w:rPr>
          <w:lang w:val="de-CH"/>
        </w:rPr>
        <w:t xml:space="preserve"> Mangel an Fachpersonal </w:t>
      </w:r>
      <w:r w:rsidR="007A15E8" w:rsidRPr="002079DC">
        <w:rPr>
          <w:lang w:val="de-CH"/>
        </w:rPr>
        <w:t>sind</w:t>
      </w:r>
      <w:r w:rsidRPr="002079DC">
        <w:rPr>
          <w:lang w:val="de-CH"/>
        </w:rPr>
        <w:t xml:space="preserve"> in der Schweiz ein häufiges Thema</w:t>
      </w:r>
      <w:r w:rsidR="00FE13E0" w:rsidRPr="002079DC">
        <w:rPr>
          <w:lang w:val="de-CH"/>
        </w:rPr>
        <w:t xml:space="preserve"> in der Öffentlichkeit</w:t>
      </w:r>
      <w:r w:rsidRPr="002079DC">
        <w:rPr>
          <w:lang w:val="de-CH"/>
        </w:rPr>
        <w:t xml:space="preserve">. </w:t>
      </w:r>
      <w:r w:rsidR="00F412CC" w:rsidRPr="002079DC">
        <w:rPr>
          <w:lang w:val="de-CH"/>
        </w:rPr>
        <w:t>D</w:t>
      </w:r>
      <w:r w:rsidRPr="002079DC">
        <w:rPr>
          <w:lang w:val="de-CH"/>
        </w:rPr>
        <w:t xml:space="preserve">ie Herausforderung, einen geeigneten Platz </w:t>
      </w:r>
      <w:r w:rsidR="00C72AE7" w:rsidRPr="002079DC">
        <w:rPr>
          <w:lang w:val="de-CH"/>
        </w:rPr>
        <w:t xml:space="preserve">in </w:t>
      </w:r>
      <w:r w:rsidR="007A15E8" w:rsidRPr="002079DC">
        <w:rPr>
          <w:lang w:val="de-CH"/>
        </w:rPr>
        <w:t xml:space="preserve">passender Lage </w:t>
      </w:r>
      <w:r w:rsidR="00FE13E0" w:rsidRPr="002079DC">
        <w:rPr>
          <w:lang w:val="de-CH"/>
        </w:rPr>
        <w:t>zu finden</w:t>
      </w:r>
      <w:r w:rsidR="007A15E8" w:rsidRPr="002079DC">
        <w:rPr>
          <w:lang w:val="de-CH"/>
        </w:rPr>
        <w:t xml:space="preserve">, </w:t>
      </w:r>
      <w:r w:rsidR="00F412CC" w:rsidRPr="002079DC">
        <w:rPr>
          <w:lang w:val="de-CH"/>
        </w:rPr>
        <w:t xml:space="preserve">ist </w:t>
      </w:r>
      <w:r w:rsidR="00FE13E0" w:rsidRPr="002079DC">
        <w:rPr>
          <w:lang w:val="de-CH"/>
        </w:rPr>
        <w:t xml:space="preserve">um ein Vielfaches grösser, </w:t>
      </w:r>
      <w:r w:rsidRPr="002079DC">
        <w:rPr>
          <w:lang w:val="de-CH"/>
        </w:rPr>
        <w:t>wenn ein Baby oder Kleinkind eine Behinderung hat</w:t>
      </w:r>
      <w:r w:rsidR="00F412CC" w:rsidRPr="002079DC">
        <w:rPr>
          <w:lang w:val="de-CH"/>
        </w:rPr>
        <w:t>.</w:t>
      </w:r>
      <w:r w:rsidRPr="002079DC">
        <w:rPr>
          <w:lang w:val="de-CH"/>
        </w:rPr>
        <w:t xml:space="preserve"> </w:t>
      </w:r>
      <w:r w:rsidR="00F412CC" w:rsidRPr="002079DC">
        <w:rPr>
          <w:lang w:val="de-CH"/>
        </w:rPr>
        <w:t>A</w:t>
      </w:r>
      <w:r w:rsidRPr="002079DC">
        <w:rPr>
          <w:lang w:val="de-CH"/>
        </w:rPr>
        <w:t xml:space="preserve">bgesehen von betroffenen Eltern oder Fachpersonal </w:t>
      </w:r>
      <w:r w:rsidR="00F412CC" w:rsidRPr="002079DC">
        <w:rPr>
          <w:lang w:val="de-CH"/>
        </w:rPr>
        <w:t xml:space="preserve">ist das </w:t>
      </w:r>
      <w:r w:rsidR="00AD506C" w:rsidRPr="002079DC">
        <w:rPr>
          <w:lang w:val="de-CH"/>
        </w:rPr>
        <w:t xml:space="preserve">nur </w:t>
      </w:r>
      <w:r w:rsidRPr="002079DC">
        <w:rPr>
          <w:lang w:val="de-CH"/>
        </w:rPr>
        <w:t>wenig</w:t>
      </w:r>
      <w:r w:rsidR="00FE13E0" w:rsidRPr="002079DC">
        <w:rPr>
          <w:lang w:val="de-CH"/>
        </w:rPr>
        <w:t>en Leuten</w:t>
      </w:r>
      <w:r w:rsidRPr="002079DC">
        <w:rPr>
          <w:lang w:val="de-CH"/>
        </w:rPr>
        <w:t xml:space="preserve"> bekannt. Dies, obwohl in der Schweiz </w:t>
      </w:r>
      <w:r w:rsidR="00671120" w:rsidRPr="002079DC">
        <w:rPr>
          <w:lang w:val="de-CH"/>
        </w:rPr>
        <w:t xml:space="preserve">ungefähr </w:t>
      </w:r>
      <w:r w:rsidR="00834580" w:rsidRPr="002079DC">
        <w:rPr>
          <w:lang w:val="de-CH"/>
        </w:rPr>
        <w:t>9000</w:t>
      </w:r>
      <w:r w:rsidR="00834580">
        <w:rPr>
          <w:lang w:val="de-CH"/>
        </w:rPr>
        <w:t> </w:t>
      </w:r>
      <w:r w:rsidRPr="002079DC">
        <w:rPr>
          <w:lang w:val="de-CH"/>
        </w:rPr>
        <w:t>Kinder im Vorschulalter (bis und mit 4 Jahre) mit einer Behinderung leben</w:t>
      </w:r>
      <w:r w:rsidR="00671120" w:rsidRPr="002079DC">
        <w:rPr>
          <w:lang w:val="de-CH"/>
        </w:rPr>
        <w:t xml:space="preserve"> (BfS</w:t>
      </w:r>
      <w:r w:rsidR="00010B52" w:rsidRPr="002079DC">
        <w:rPr>
          <w:lang w:val="de-CH"/>
        </w:rPr>
        <w:t>,</w:t>
      </w:r>
      <w:r w:rsidR="00671120" w:rsidRPr="002079DC">
        <w:rPr>
          <w:lang w:val="de-CH"/>
        </w:rPr>
        <w:t xml:space="preserve"> 2019)</w:t>
      </w:r>
      <w:r w:rsidRPr="002079DC">
        <w:rPr>
          <w:lang w:val="de-CH"/>
        </w:rPr>
        <w:t xml:space="preserve">. </w:t>
      </w:r>
      <w:r w:rsidR="000B007A" w:rsidRPr="002079DC">
        <w:rPr>
          <w:lang w:val="de-CH"/>
        </w:rPr>
        <w:t>Zudem ist</w:t>
      </w:r>
      <w:r w:rsidR="007A15E8" w:rsidRPr="002079DC">
        <w:rPr>
          <w:lang w:val="de-CH"/>
        </w:rPr>
        <w:t xml:space="preserve"> </w:t>
      </w:r>
      <w:r w:rsidR="00FE13E0" w:rsidRPr="002079DC">
        <w:rPr>
          <w:lang w:val="de-CH"/>
        </w:rPr>
        <w:t xml:space="preserve">es in der Schweiz </w:t>
      </w:r>
      <w:r w:rsidR="008573BE" w:rsidRPr="002079DC">
        <w:rPr>
          <w:lang w:val="de-CH"/>
        </w:rPr>
        <w:t>an manchen Orte</w:t>
      </w:r>
      <w:r w:rsidR="003F4C60" w:rsidRPr="002079DC">
        <w:rPr>
          <w:lang w:val="de-CH"/>
        </w:rPr>
        <w:t>n</w:t>
      </w:r>
      <w:r w:rsidR="00FE13E0" w:rsidRPr="002079DC">
        <w:rPr>
          <w:lang w:val="de-CH"/>
        </w:rPr>
        <w:t xml:space="preserve"> nicht nur schwierig, einen Platz zu finden, sondern </w:t>
      </w:r>
      <w:r w:rsidR="00BE21BE" w:rsidRPr="002079DC">
        <w:rPr>
          <w:lang w:val="de-CH"/>
        </w:rPr>
        <w:t xml:space="preserve">sogar </w:t>
      </w:r>
      <w:r w:rsidR="00FE13E0" w:rsidRPr="002079DC">
        <w:rPr>
          <w:lang w:val="de-CH"/>
        </w:rPr>
        <w:t>unmöglich, weil das Kind wegen der Behinderung in keiner Kita</w:t>
      </w:r>
      <w:r w:rsidR="00053D34" w:rsidRPr="002079DC">
        <w:rPr>
          <w:lang w:val="de-CH"/>
        </w:rPr>
        <w:t xml:space="preserve"> aufgenommen</w:t>
      </w:r>
      <w:r w:rsidR="00FE13E0" w:rsidRPr="002079DC">
        <w:rPr>
          <w:lang w:val="de-CH"/>
        </w:rPr>
        <w:t xml:space="preserve"> wird oder die Mehrkosten nicht finanziert </w:t>
      </w:r>
      <w:r w:rsidR="007A15E8" w:rsidRPr="002079DC">
        <w:rPr>
          <w:lang w:val="de-CH"/>
        </w:rPr>
        <w:t>werden</w:t>
      </w:r>
      <w:r w:rsidR="000B007A" w:rsidRPr="002079DC">
        <w:rPr>
          <w:lang w:val="de-CH"/>
        </w:rPr>
        <w:t xml:space="preserve"> (Procap</w:t>
      </w:r>
      <w:r w:rsidR="008D20DC" w:rsidRPr="002079DC">
        <w:rPr>
          <w:lang w:val="de-CH"/>
        </w:rPr>
        <w:t>,</w:t>
      </w:r>
      <w:r w:rsidR="000B007A" w:rsidRPr="002079DC">
        <w:rPr>
          <w:lang w:val="de-CH"/>
        </w:rPr>
        <w:t xml:space="preserve"> 2021)</w:t>
      </w:r>
      <w:r w:rsidR="00FE13E0" w:rsidRPr="002079DC">
        <w:rPr>
          <w:lang w:val="de-CH"/>
        </w:rPr>
        <w:t xml:space="preserve">. </w:t>
      </w:r>
    </w:p>
    <w:p w14:paraId="5FA02D87" w14:textId="39AA84FA" w:rsidR="008573BE" w:rsidRPr="002079DC" w:rsidRDefault="008573BE" w:rsidP="002079DC">
      <w:pPr>
        <w:pStyle w:val="Textkrper"/>
        <w:rPr>
          <w:lang w:val="de-CH"/>
        </w:rPr>
      </w:pPr>
      <w:r w:rsidRPr="002079DC">
        <w:rPr>
          <w:lang w:val="de-CH"/>
        </w:rPr>
        <w:t>Da familienergänzende Kinderbetreuung in der Schweiz kantonal</w:t>
      </w:r>
      <w:r w:rsidR="007A15E8" w:rsidRPr="002079DC">
        <w:rPr>
          <w:lang w:val="de-CH"/>
        </w:rPr>
        <w:t>,</w:t>
      </w:r>
      <w:r w:rsidRPr="002079DC">
        <w:rPr>
          <w:lang w:val="de-CH"/>
        </w:rPr>
        <w:t xml:space="preserve"> teilweise sogar kommunal reguliert ist, fehlte bislang eine </w:t>
      </w:r>
      <w:r w:rsidR="007A15E8" w:rsidRPr="002079DC">
        <w:rPr>
          <w:lang w:val="de-CH"/>
        </w:rPr>
        <w:t xml:space="preserve">schweizweite </w:t>
      </w:r>
      <w:r w:rsidRPr="002079DC">
        <w:rPr>
          <w:lang w:val="de-CH"/>
        </w:rPr>
        <w:t xml:space="preserve">Übersicht über die Situation für Kinder mit Behinderungen. </w:t>
      </w:r>
      <w:r w:rsidR="00BE21BE" w:rsidRPr="002079DC">
        <w:rPr>
          <w:lang w:val="de-CH"/>
        </w:rPr>
        <w:t>Procap, d</w:t>
      </w:r>
      <w:r w:rsidRPr="002079DC">
        <w:rPr>
          <w:lang w:val="de-CH"/>
        </w:rPr>
        <w:t>ie Selbsthilfeorganisation für Menschen mit Behinderungen</w:t>
      </w:r>
      <w:r w:rsidR="00BE21BE" w:rsidRPr="002079DC">
        <w:rPr>
          <w:lang w:val="de-CH"/>
        </w:rPr>
        <w:t>,</w:t>
      </w:r>
      <w:r w:rsidRPr="002079DC">
        <w:rPr>
          <w:lang w:val="de-CH"/>
        </w:rPr>
        <w:t xml:space="preserve"> wurde vermehrt auf das Thema und den</w:t>
      </w:r>
      <w:r w:rsidR="007A15E8" w:rsidRPr="002079DC">
        <w:rPr>
          <w:lang w:val="de-CH"/>
        </w:rPr>
        <w:t xml:space="preserve"> kantonalen</w:t>
      </w:r>
      <w:r w:rsidRPr="002079DC">
        <w:rPr>
          <w:lang w:val="de-CH"/>
        </w:rPr>
        <w:t xml:space="preserve"> Flickenteppich aufmerksam: </w:t>
      </w:r>
      <w:r w:rsidR="00B65AA2" w:rsidRPr="002079DC">
        <w:rPr>
          <w:lang w:val="de-CH"/>
        </w:rPr>
        <w:t xml:space="preserve">Zahlreiche Eltern </w:t>
      </w:r>
      <w:r w:rsidRPr="002079DC">
        <w:rPr>
          <w:lang w:val="de-CH"/>
        </w:rPr>
        <w:t>berichteten von der Not</w:t>
      </w:r>
      <w:r w:rsidR="00B65AA2" w:rsidRPr="002079DC">
        <w:rPr>
          <w:lang w:val="de-CH"/>
        </w:rPr>
        <w:t>,</w:t>
      </w:r>
      <w:r w:rsidRPr="002079DC">
        <w:rPr>
          <w:lang w:val="de-CH"/>
        </w:rPr>
        <w:t xml:space="preserve"> aus Mangel an externen Betreuungsmöglichkeiten die Arbeit aufzugeben</w:t>
      </w:r>
      <w:r w:rsidR="00B65AA2" w:rsidRPr="002079DC">
        <w:rPr>
          <w:lang w:val="de-CH"/>
        </w:rPr>
        <w:t xml:space="preserve">. </w:t>
      </w:r>
      <w:r w:rsidR="00E10716" w:rsidRPr="002079DC">
        <w:rPr>
          <w:lang w:val="de-CH"/>
        </w:rPr>
        <w:t>Zudem</w:t>
      </w:r>
      <w:r w:rsidRPr="002079DC">
        <w:rPr>
          <w:lang w:val="de-CH"/>
        </w:rPr>
        <w:t xml:space="preserve"> weckten vereinzelte Leuchtturmprojekte inklusiver Kinderbetreuung unser Interesse – nicht zuletzt, weil diese Projekte zeigen: Inklusion im Vorschulalter ist möglich. </w:t>
      </w:r>
    </w:p>
    <w:p w14:paraId="36951600" w14:textId="65EA1B16" w:rsidR="002F7AAB" w:rsidRDefault="00DA08CB" w:rsidP="00885A5A">
      <w:pPr>
        <w:pStyle w:val="berschrift1"/>
        <w:rPr>
          <w:lang w:val="de-CH"/>
        </w:rPr>
      </w:pPr>
      <w:r>
        <w:rPr>
          <w:lang w:val="de-CH"/>
        </w:rPr>
        <w:lastRenderedPageBreak/>
        <w:t xml:space="preserve">Bestandesaufnahme </w:t>
      </w:r>
      <w:r w:rsidR="00885A5A">
        <w:rPr>
          <w:lang w:val="de-CH"/>
        </w:rPr>
        <w:t xml:space="preserve">der Inklusion im Vorschulalter </w:t>
      </w:r>
      <w:r w:rsidR="00E10716">
        <w:rPr>
          <w:lang w:val="de-CH"/>
        </w:rPr>
        <w:t>aus dem Jahr</w:t>
      </w:r>
      <w:r w:rsidR="00885A5A">
        <w:rPr>
          <w:lang w:val="de-CH"/>
        </w:rPr>
        <w:t xml:space="preserve"> </w:t>
      </w:r>
      <w:r>
        <w:rPr>
          <w:lang w:val="de-CH"/>
        </w:rPr>
        <w:t>2021</w:t>
      </w:r>
    </w:p>
    <w:p w14:paraId="200CB93D" w14:textId="5A9BF203" w:rsidR="00885A5A" w:rsidRDefault="00885A5A" w:rsidP="00885A5A">
      <w:pPr>
        <w:pStyle w:val="berschrift2"/>
        <w:rPr>
          <w:lang w:val="de-CH"/>
        </w:rPr>
      </w:pPr>
      <w:r>
        <w:rPr>
          <w:lang w:val="de-CH"/>
        </w:rPr>
        <w:t>Projekt von Procap Schweiz</w:t>
      </w:r>
    </w:p>
    <w:p w14:paraId="71A2D3B9" w14:textId="0556AF0B" w:rsidR="008573BE" w:rsidRPr="002079DC" w:rsidRDefault="00BF1B83" w:rsidP="002079DC">
      <w:pPr>
        <w:pStyle w:val="Textkrper"/>
        <w:ind w:firstLine="0"/>
        <w:rPr>
          <w:lang w:val="de-CH"/>
        </w:rPr>
      </w:pPr>
      <w:r w:rsidRPr="002079DC">
        <w:rPr>
          <w:lang w:val="de-CH"/>
        </w:rPr>
        <w:t xml:space="preserve">Die Analyse von </w:t>
      </w:r>
      <w:r w:rsidRPr="002079DC">
        <w:rPr>
          <w:i/>
          <w:iCs/>
          <w:lang w:val="de-CH"/>
        </w:rPr>
        <w:t>Procap Schweiz</w:t>
      </w:r>
      <w:r w:rsidR="0020557C" w:rsidRPr="002079DC">
        <w:rPr>
          <w:lang w:val="de-CH"/>
        </w:rPr>
        <w:t xml:space="preserve"> «Familienergänzende Betreuung für Kinder mit Behinderungen» (Procap</w:t>
      </w:r>
      <w:r w:rsidR="00AB4B42" w:rsidRPr="002079DC">
        <w:rPr>
          <w:lang w:val="de-CH"/>
        </w:rPr>
        <w:t>,</w:t>
      </w:r>
      <w:r w:rsidR="0020557C" w:rsidRPr="002079DC">
        <w:rPr>
          <w:lang w:val="de-CH"/>
        </w:rPr>
        <w:t xml:space="preserve"> 2021)</w:t>
      </w:r>
      <w:r w:rsidRPr="002079DC">
        <w:rPr>
          <w:lang w:val="de-CH"/>
        </w:rPr>
        <w:t xml:space="preserve"> bot die Gelegenheit, dem Thema mehr Sichtbarkeit zu geben, kantonsübergreifendes Lernen zu ermöglichen und die Politik aufgrund des grossen Handlungsbedarfs zu inspirieren. </w:t>
      </w:r>
    </w:p>
    <w:p w14:paraId="58B5ACF5" w14:textId="28BA4119" w:rsidR="009C274B" w:rsidRPr="002079DC" w:rsidRDefault="007A15E8" w:rsidP="002079DC">
      <w:pPr>
        <w:pStyle w:val="Textkrper"/>
        <w:rPr>
          <w:lang w:val="de-CH"/>
        </w:rPr>
      </w:pPr>
      <w:r w:rsidRPr="002079DC">
        <w:rPr>
          <w:lang w:val="de-CH"/>
        </w:rPr>
        <w:t>Die Studie</w:t>
      </w:r>
      <w:r w:rsidR="002F7AAB" w:rsidRPr="002079DC">
        <w:rPr>
          <w:lang w:val="de-CH"/>
        </w:rPr>
        <w:t xml:space="preserve"> von 2021 war Teil eines einjährigen Projektes von </w:t>
      </w:r>
      <w:r w:rsidR="002F7AAB" w:rsidRPr="002079DC">
        <w:rPr>
          <w:i/>
          <w:iCs/>
          <w:lang w:val="de-CH"/>
        </w:rPr>
        <w:t>Procap Schweiz,</w:t>
      </w:r>
      <w:r w:rsidR="002F7AAB" w:rsidRPr="002079DC">
        <w:rPr>
          <w:lang w:val="de-CH"/>
        </w:rPr>
        <w:t xml:space="preserve"> das vom </w:t>
      </w:r>
      <w:r w:rsidR="00AB4B42" w:rsidRPr="002079DC">
        <w:rPr>
          <w:i/>
          <w:iCs/>
          <w:lang w:val="de-CH"/>
        </w:rPr>
        <w:t>E</w:t>
      </w:r>
      <w:r w:rsidR="002F7AAB" w:rsidRPr="002079DC">
        <w:rPr>
          <w:i/>
          <w:iCs/>
          <w:lang w:val="de-CH"/>
        </w:rPr>
        <w:t xml:space="preserve">idgenössischen Büro für die Gleichstellung von Menschen mit Behinderungen </w:t>
      </w:r>
      <w:r w:rsidR="00FA4BE3" w:rsidRPr="002079DC">
        <w:rPr>
          <w:lang w:val="de-CH"/>
        </w:rPr>
        <w:t xml:space="preserve">(EBGB) </w:t>
      </w:r>
      <w:r w:rsidR="002F7AAB" w:rsidRPr="002079DC">
        <w:rPr>
          <w:lang w:val="de-CH"/>
        </w:rPr>
        <w:t xml:space="preserve">finanziell unterstützt wurde. </w:t>
      </w:r>
      <w:r w:rsidRPr="002079DC">
        <w:rPr>
          <w:lang w:val="de-CH"/>
        </w:rPr>
        <w:t xml:space="preserve">Nach Veröffentlichung der Studie </w:t>
      </w:r>
      <w:r w:rsidR="00167734" w:rsidRPr="002079DC">
        <w:rPr>
          <w:lang w:val="de-CH"/>
        </w:rPr>
        <w:t xml:space="preserve">als erster Teil des Projektes </w:t>
      </w:r>
      <w:r w:rsidRPr="002079DC">
        <w:rPr>
          <w:lang w:val="de-CH"/>
        </w:rPr>
        <w:t xml:space="preserve">wurde </w:t>
      </w:r>
      <w:r w:rsidR="002F7AAB" w:rsidRPr="002079DC">
        <w:rPr>
          <w:lang w:val="de-CH"/>
        </w:rPr>
        <w:t xml:space="preserve">eine nationale Konferenz </w:t>
      </w:r>
      <w:r w:rsidR="00887EFB" w:rsidRPr="002079DC">
        <w:rPr>
          <w:lang w:val="de-CH"/>
        </w:rPr>
        <w:t xml:space="preserve">mit Fachpersonen aus verschiedenen Kantonen durchgeführt. Das </w:t>
      </w:r>
      <w:r w:rsidR="002F7AAB" w:rsidRPr="002079DC">
        <w:rPr>
          <w:lang w:val="de-CH"/>
        </w:rPr>
        <w:t xml:space="preserve">Thema </w:t>
      </w:r>
      <w:r w:rsidR="00887EFB" w:rsidRPr="002079DC">
        <w:rPr>
          <w:lang w:val="de-CH"/>
        </w:rPr>
        <w:t xml:space="preserve">der Konferenz lautete: </w:t>
      </w:r>
      <w:r w:rsidRPr="002079DC">
        <w:rPr>
          <w:lang w:val="de-CH"/>
        </w:rPr>
        <w:t>«Kita für alle – auch für Kinder mit Behinderungen?!»</w:t>
      </w:r>
      <w:r w:rsidR="002F7AAB" w:rsidRPr="002079DC">
        <w:rPr>
          <w:lang w:val="de-CH"/>
        </w:rPr>
        <w:t xml:space="preserve">. </w:t>
      </w:r>
      <w:r w:rsidR="00167734" w:rsidRPr="002079DC">
        <w:rPr>
          <w:lang w:val="de-CH"/>
        </w:rPr>
        <w:t xml:space="preserve">Als letzter Teil des Projektes wurden regionale Verbesserungsmöglichkeiten identifiziert. </w:t>
      </w:r>
      <w:r w:rsidR="002F7AAB" w:rsidRPr="002079DC">
        <w:rPr>
          <w:lang w:val="de-CH"/>
        </w:rPr>
        <w:t>Erfreulicherweise konnte</w:t>
      </w:r>
      <w:r w:rsidR="002F7AAB" w:rsidRPr="002079DC">
        <w:rPr>
          <w:i/>
          <w:iCs/>
          <w:lang w:val="de-CH"/>
        </w:rPr>
        <w:t xml:space="preserve"> Procap</w:t>
      </w:r>
      <w:r w:rsidR="002F7AAB" w:rsidRPr="002079DC">
        <w:rPr>
          <w:lang w:val="de-CH"/>
        </w:rPr>
        <w:t xml:space="preserve"> nach Abschluss des Projekts </w:t>
      </w:r>
      <w:r w:rsidR="00A06A1E" w:rsidRPr="002079DC">
        <w:rPr>
          <w:lang w:val="de-CH"/>
        </w:rPr>
        <w:t xml:space="preserve">und der Finanzierung durch das EBGB </w:t>
      </w:r>
      <w:r w:rsidR="002F7AAB" w:rsidRPr="002079DC">
        <w:rPr>
          <w:lang w:val="de-CH"/>
        </w:rPr>
        <w:t xml:space="preserve">politische </w:t>
      </w:r>
      <w:r w:rsidR="004E34F9" w:rsidRPr="002079DC">
        <w:rPr>
          <w:lang w:val="de-CH"/>
        </w:rPr>
        <w:t>Schritte</w:t>
      </w:r>
      <w:r w:rsidR="002F7AAB" w:rsidRPr="002079DC">
        <w:rPr>
          <w:lang w:val="de-CH"/>
        </w:rPr>
        <w:t xml:space="preserve"> unterstützen und kann </w:t>
      </w:r>
      <w:r w:rsidR="009C274B" w:rsidRPr="002079DC">
        <w:rPr>
          <w:lang w:val="de-CH"/>
        </w:rPr>
        <w:t xml:space="preserve">dies </w:t>
      </w:r>
      <w:r w:rsidR="002F7AAB" w:rsidRPr="002079DC">
        <w:rPr>
          <w:lang w:val="de-CH"/>
        </w:rPr>
        <w:t>aufgrund der Erfahrung</w:t>
      </w:r>
      <w:r w:rsidR="00910ED9" w:rsidRPr="002079DC">
        <w:rPr>
          <w:lang w:val="de-CH"/>
        </w:rPr>
        <w:t>en</w:t>
      </w:r>
      <w:r w:rsidR="002F7AAB" w:rsidRPr="002079DC">
        <w:rPr>
          <w:lang w:val="de-CH"/>
        </w:rPr>
        <w:t xml:space="preserve"> aus dem Projekt </w:t>
      </w:r>
      <w:r w:rsidR="009C274B" w:rsidRPr="002079DC">
        <w:rPr>
          <w:lang w:val="de-CH"/>
        </w:rPr>
        <w:t xml:space="preserve">auch weiterhin tun. </w:t>
      </w:r>
    </w:p>
    <w:p w14:paraId="4069A18C" w14:textId="5B55A1C0" w:rsidR="00CB7E2A" w:rsidRPr="002079DC" w:rsidRDefault="004E34F9" w:rsidP="002079DC">
      <w:pPr>
        <w:pStyle w:val="Textkrper"/>
        <w:rPr>
          <w:lang w:val="de-CH"/>
        </w:rPr>
      </w:pPr>
      <w:r w:rsidRPr="002079DC">
        <w:rPr>
          <w:lang w:val="de-CH"/>
        </w:rPr>
        <w:t xml:space="preserve">Der Flickenteppich mit den kantonalen Unterschieden erforderte </w:t>
      </w:r>
      <w:r w:rsidR="00834580" w:rsidRPr="002079DC">
        <w:rPr>
          <w:lang w:val="de-CH"/>
        </w:rPr>
        <w:t>26</w:t>
      </w:r>
      <w:r w:rsidR="00834580">
        <w:rPr>
          <w:lang w:val="de-CH"/>
        </w:rPr>
        <w:t> </w:t>
      </w:r>
      <w:r w:rsidRPr="002079DC">
        <w:rPr>
          <w:lang w:val="de-CH"/>
        </w:rPr>
        <w:t>kantonale Analysen</w:t>
      </w:r>
      <w:r w:rsidR="00667C00" w:rsidRPr="002079DC">
        <w:rPr>
          <w:lang w:val="de-CH"/>
        </w:rPr>
        <w:t>, die im Anschluss einen Vergleich und eine Gesamtbeurteilung der Situation in der Schweiz ermöglichten. Hierfür führte</w:t>
      </w:r>
      <w:r w:rsidR="0024665C" w:rsidRPr="002079DC">
        <w:rPr>
          <w:lang w:val="de-CH"/>
        </w:rPr>
        <w:t>n</w:t>
      </w:r>
      <w:r w:rsidR="00667C00" w:rsidRPr="002079DC">
        <w:rPr>
          <w:lang w:val="de-CH"/>
        </w:rPr>
        <w:t xml:space="preserve"> </w:t>
      </w:r>
      <w:r w:rsidR="0024665C" w:rsidRPr="002079DC">
        <w:rPr>
          <w:lang w:val="de-CH"/>
        </w:rPr>
        <w:t xml:space="preserve">die </w:t>
      </w:r>
      <w:r w:rsidR="00667C00" w:rsidRPr="002079DC">
        <w:rPr>
          <w:lang w:val="de-CH"/>
        </w:rPr>
        <w:t>Autor:innen zahlreiche Gespräche mit Fachpersonen aus den Bereichen Kinderbetreuung, Frühförderung, Heilpädagogik und Inklusion im Vorschulalter</w:t>
      </w:r>
      <w:r w:rsidR="00F07531" w:rsidRPr="002079DC">
        <w:rPr>
          <w:lang w:val="de-CH"/>
        </w:rPr>
        <w:t>. Zudem</w:t>
      </w:r>
      <w:r w:rsidR="000B007A" w:rsidRPr="002079DC">
        <w:rPr>
          <w:lang w:val="de-CH"/>
        </w:rPr>
        <w:t xml:space="preserve"> sammelte</w:t>
      </w:r>
      <w:r w:rsidR="00F07531" w:rsidRPr="002079DC">
        <w:rPr>
          <w:lang w:val="de-CH"/>
        </w:rPr>
        <w:t>n sie</w:t>
      </w:r>
      <w:r w:rsidR="000B007A" w:rsidRPr="002079DC">
        <w:rPr>
          <w:lang w:val="de-CH"/>
        </w:rPr>
        <w:t xml:space="preserve"> Informationen im Rahmen einer umfassenden Umfrage mit Fachpersonen, Eltern und Behörden</w:t>
      </w:r>
      <w:r w:rsidR="00667C00" w:rsidRPr="002079DC">
        <w:rPr>
          <w:lang w:val="de-CH"/>
        </w:rPr>
        <w:t xml:space="preserve">. </w:t>
      </w:r>
      <w:r w:rsidR="00FD2F2A" w:rsidRPr="002079DC">
        <w:rPr>
          <w:lang w:val="de-CH"/>
        </w:rPr>
        <w:t xml:space="preserve">Die </w:t>
      </w:r>
      <w:r w:rsidR="009C274B" w:rsidRPr="002079DC">
        <w:rPr>
          <w:lang w:val="de-CH"/>
        </w:rPr>
        <w:t>Ergebnisse</w:t>
      </w:r>
      <w:r w:rsidR="00FD2F2A" w:rsidRPr="002079DC">
        <w:rPr>
          <w:lang w:val="de-CH"/>
        </w:rPr>
        <w:t xml:space="preserve"> daraus zeigen den Status </w:t>
      </w:r>
      <w:r w:rsidR="00596431">
        <w:rPr>
          <w:lang w:val="de-CH"/>
        </w:rPr>
        <w:t>q</w:t>
      </w:r>
      <w:r w:rsidR="00FD2F2A" w:rsidRPr="002079DC">
        <w:rPr>
          <w:lang w:val="de-CH"/>
        </w:rPr>
        <w:t>uo im Jahr 2021</w:t>
      </w:r>
      <w:r w:rsidR="009C274B" w:rsidRPr="002079DC">
        <w:rPr>
          <w:lang w:val="de-CH"/>
        </w:rPr>
        <w:t>. D</w:t>
      </w:r>
      <w:r w:rsidR="00FD2F2A" w:rsidRPr="002079DC">
        <w:rPr>
          <w:lang w:val="de-CH"/>
        </w:rPr>
        <w:t>a sich der Bereich in gewissen Kantonen stark weiterentwickelt, sähe eine Analyse heute leicht anders aus. Die zentralen Resultat</w:t>
      </w:r>
      <w:r w:rsidR="009C274B" w:rsidRPr="002079DC">
        <w:rPr>
          <w:lang w:val="de-CH"/>
        </w:rPr>
        <w:t>e, die im Folgenden beschrieben</w:t>
      </w:r>
      <w:r w:rsidR="00D109BE" w:rsidRPr="002079DC">
        <w:rPr>
          <w:lang w:val="de-CH"/>
        </w:rPr>
        <w:t xml:space="preserve"> werden</w:t>
      </w:r>
      <w:r w:rsidR="009C274B" w:rsidRPr="002079DC">
        <w:rPr>
          <w:lang w:val="de-CH"/>
        </w:rPr>
        <w:t xml:space="preserve">, behalten aber ihre Gültigkeit. </w:t>
      </w:r>
    </w:p>
    <w:p w14:paraId="2A4C6E28" w14:textId="35BE86BD" w:rsidR="007D32FA" w:rsidRDefault="00885A5A" w:rsidP="007D32FA">
      <w:pPr>
        <w:pStyle w:val="berschrift2"/>
        <w:rPr>
          <w:lang w:val="de-CH"/>
        </w:rPr>
      </w:pPr>
      <w:r>
        <w:rPr>
          <w:lang w:val="de-CH"/>
        </w:rPr>
        <w:t xml:space="preserve">Problematischer Status </w:t>
      </w:r>
      <w:r w:rsidR="00596431">
        <w:rPr>
          <w:lang w:val="de-CH"/>
        </w:rPr>
        <w:t>q</w:t>
      </w:r>
      <w:r>
        <w:rPr>
          <w:lang w:val="de-CH"/>
        </w:rPr>
        <w:t>uo</w:t>
      </w:r>
    </w:p>
    <w:p w14:paraId="7583FBA4" w14:textId="6943D64D" w:rsidR="0099016A" w:rsidRDefault="0099016A" w:rsidP="007D32FA">
      <w:pPr>
        <w:pStyle w:val="Textkrper"/>
        <w:ind w:firstLine="0"/>
        <w:rPr>
          <w:lang w:val="de-CH"/>
        </w:rPr>
      </w:pPr>
      <w:r>
        <w:rPr>
          <w:lang w:val="de-CH"/>
        </w:rPr>
        <w:t xml:space="preserve">Fehlt für Kinder mit Behinderungen ein Angebot an familienergänzender Betreuung oder fallen die Mehrkosten zulasten der Eltern, </w:t>
      </w:r>
      <w:r w:rsidR="00757F7C">
        <w:rPr>
          <w:lang w:val="de-CH"/>
        </w:rPr>
        <w:t xml:space="preserve">sind </w:t>
      </w:r>
      <w:r w:rsidR="00E46C21">
        <w:rPr>
          <w:lang w:val="de-CH"/>
        </w:rPr>
        <w:t xml:space="preserve">die </w:t>
      </w:r>
      <w:r>
        <w:rPr>
          <w:lang w:val="de-CH"/>
        </w:rPr>
        <w:t xml:space="preserve">betroffenen Familien stark </w:t>
      </w:r>
      <w:r w:rsidR="00490C57">
        <w:rPr>
          <w:lang w:val="de-CH"/>
        </w:rPr>
        <w:t xml:space="preserve">eingeschränkt </w:t>
      </w:r>
      <w:r>
        <w:rPr>
          <w:lang w:val="de-CH"/>
        </w:rPr>
        <w:t>in ihrer Wahlfreiheit bezüglich Familienmodell. Die mangelnden externen Betreuungsmöglichkeiten und die teils aufw</w:t>
      </w:r>
      <w:r w:rsidR="0059123A">
        <w:rPr>
          <w:lang w:val="de-CH"/>
        </w:rPr>
        <w:t>e</w:t>
      </w:r>
      <w:r>
        <w:rPr>
          <w:lang w:val="de-CH"/>
        </w:rPr>
        <w:t>ndige Betreuung zwingen oft einen Elternteil – vielfach die Mutter –</w:t>
      </w:r>
      <w:r w:rsidR="00697952">
        <w:rPr>
          <w:lang w:val="de-CH"/>
        </w:rPr>
        <w:t>,</w:t>
      </w:r>
      <w:r>
        <w:rPr>
          <w:lang w:val="de-CH"/>
        </w:rPr>
        <w:t xml:space="preserve"> die Erwerbstätigkeit aufzugeben. Dies führt zu diversen Nachteilen für die betroffenen Familien und die Gesellschaft</w:t>
      </w:r>
      <w:r w:rsidR="00E46C21">
        <w:rPr>
          <w:lang w:val="de-CH"/>
        </w:rPr>
        <w:t>:</w:t>
      </w:r>
    </w:p>
    <w:p w14:paraId="1CE3D053" w14:textId="78792B09" w:rsidR="002B4F7E" w:rsidRDefault="002B4F7E" w:rsidP="002B4F7E">
      <w:pPr>
        <w:pStyle w:val="Liste"/>
        <w:rPr>
          <w:rFonts w:cs="Open Sans SemiCondensed"/>
          <w:lang w:val="de-CH"/>
        </w:rPr>
      </w:pPr>
      <w:r w:rsidRPr="002B4F7E">
        <w:rPr>
          <w:rFonts w:cs="Open Sans SemiCondensed"/>
          <w:lang w:val="de-CH"/>
        </w:rPr>
        <w:t xml:space="preserve">Die Situation ist diskriminierend </w:t>
      </w:r>
      <w:r w:rsidR="009C274B">
        <w:rPr>
          <w:rFonts w:cs="Open Sans SemiCondensed"/>
          <w:lang w:val="de-CH"/>
        </w:rPr>
        <w:t>sowohl</w:t>
      </w:r>
      <w:r>
        <w:rPr>
          <w:rFonts w:cs="Open Sans SemiCondensed"/>
          <w:lang w:val="de-CH"/>
        </w:rPr>
        <w:t xml:space="preserve"> für die Kinder, die aufgrund ihrer Behinderung ausgeschlossen werden, </w:t>
      </w:r>
      <w:r w:rsidR="009C274B">
        <w:rPr>
          <w:rFonts w:cs="Open Sans SemiCondensed"/>
          <w:lang w:val="de-CH"/>
        </w:rPr>
        <w:t>als auch</w:t>
      </w:r>
      <w:r>
        <w:rPr>
          <w:rFonts w:cs="Open Sans SemiCondensed"/>
          <w:lang w:val="de-CH"/>
        </w:rPr>
        <w:t xml:space="preserve"> für </w:t>
      </w:r>
      <w:r w:rsidR="00697952">
        <w:rPr>
          <w:rFonts w:cs="Open Sans SemiCondensed"/>
          <w:lang w:val="de-CH"/>
        </w:rPr>
        <w:t xml:space="preserve">die </w:t>
      </w:r>
      <w:r>
        <w:rPr>
          <w:rFonts w:cs="Open Sans SemiCondensed"/>
          <w:lang w:val="de-CH"/>
        </w:rPr>
        <w:t xml:space="preserve">Mütter, die sich in vielen Fällen aufgrund fehlender Strukturen gezwungen sehen, ihre Erwerbstätigkeit aufzugeben. Dies wird verstärkt durch </w:t>
      </w:r>
      <w:r w:rsidRPr="009C274B">
        <w:rPr>
          <w:rFonts w:cs="Open Sans SemiCondensed"/>
          <w:lang w:val="de-CH"/>
        </w:rPr>
        <w:t>die Tatsache, dass der Wiedereinstieg bei einem sehr betreuungsintensiven Kind zusätzlich erschwert wird (Kibesuisse</w:t>
      </w:r>
      <w:r w:rsidR="005F5ECC">
        <w:rPr>
          <w:rFonts w:cs="Open Sans SemiCondensed"/>
          <w:lang w:val="de-CH"/>
        </w:rPr>
        <w:t xml:space="preserve"> et al.</w:t>
      </w:r>
      <w:r w:rsidR="00697952">
        <w:rPr>
          <w:rFonts w:cs="Open Sans SemiCondensed"/>
          <w:lang w:val="de-CH"/>
        </w:rPr>
        <w:t>,</w:t>
      </w:r>
      <w:r w:rsidR="009C274B" w:rsidRPr="009C274B">
        <w:rPr>
          <w:rFonts w:cs="Open Sans SemiCondensed"/>
          <w:lang w:val="de-CH"/>
        </w:rPr>
        <w:t xml:space="preserve"> 201</w:t>
      </w:r>
      <w:r w:rsidR="005F5ECC">
        <w:rPr>
          <w:rFonts w:cs="Open Sans SemiCondensed"/>
          <w:lang w:val="de-CH"/>
        </w:rPr>
        <w:t>7</w:t>
      </w:r>
      <w:r w:rsidR="00697952">
        <w:rPr>
          <w:rFonts w:cs="Open Sans SemiCondensed"/>
          <w:lang w:val="de-CH"/>
        </w:rPr>
        <w:t>;</w:t>
      </w:r>
      <w:r w:rsidRPr="009C274B">
        <w:rPr>
          <w:rFonts w:cs="Open Sans SemiCondensed"/>
          <w:lang w:val="de-CH"/>
        </w:rPr>
        <w:t xml:space="preserve"> Hirchert</w:t>
      </w:r>
      <w:r w:rsidR="00697952">
        <w:rPr>
          <w:rFonts w:cs="Open Sans SemiCondensed"/>
          <w:lang w:val="de-CH"/>
        </w:rPr>
        <w:t>,</w:t>
      </w:r>
      <w:r w:rsidR="009C274B" w:rsidRPr="009C274B">
        <w:rPr>
          <w:rFonts w:cs="Open Sans SemiCondensed"/>
          <w:lang w:val="de-CH"/>
        </w:rPr>
        <w:t xml:space="preserve"> </w:t>
      </w:r>
      <w:r w:rsidRPr="009C274B">
        <w:rPr>
          <w:rFonts w:cs="Open Sans SemiCondensed"/>
          <w:lang w:val="de-CH"/>
        </w:rPr>
        <w:t>2004</w:t>
      </w:r>
      <w:r w:rsidR="00697952">
        <w:rPr>
          <w:rFonts w:cs="Open Sans SemiCondensed"/>
          <w:lang w:val="de-CH"/>
        </w:rPr>
        <w:t>;</w:t>
      </w:r>
      <w:r w:rsidRPr="009C274B">
        <w:rPr>
          <w:rFonts w:cs="Open Sans SemiCondensed"/>
          <w:lang w:val="de-CH"/>
        </w:rPr>
        <w:t xml:space="preserve"> Bertschy</w:t>
      </w:r>
      <w:r w:rsidR="00697952">
        <w:rPr>
          <w:rFonts w:cs="Open Sans SemiCondensed"/>
          <w:lang w:val="de-CH"/>
        </w:rPr>
        <w:t>,</w:t>
      </w:r>
      <w:r w:rsidRPr="009C274B">
        <w:rPr>
          <w:rFonts w:cs="Open Sans SemiCondensed"/>
          <w:lang w:val="de-CH"/>
        </w:rPr>
        <w:t xml:space="preserve"> 2018)</w:t>
      </w:r>
      <w:r w:rsidR="009C274B" w:rsidRPr="009C274B">
        <w:rPr>
          <w:rFonts w:cs="Open Sans SemiCondensed"/>
          <w:lang w:val="de-CH"/>
        </w:rPr>
        <w:t>.</w:t>
      </w:r>
    </w:p>
    <w:p w14:paraId="3F5F458C" w14:textId="3E0D82C0" w:rsidR="002B4F7E" w:rsidRDefault="002B4F7E" w:rsidP="002B4F7E">
      <w:pPr>
        <w:pStyle w:val="Liste"/>
        <w:rPr>
          <w:rFonts w:cs="Open Sans SemiCondensed"/>
          <w:lang w:val="de-CH"/>
        </w:rPr>
      </w:pPr>
      <w:r>
        <w:rPr>
          <w:rFonts w:cs="Open Sans SemiCondensed"/>
          <w:lang w:val="de-CH"/>
        </w:rPr>
        <w:t>Mit</w:t>
      </w:r>
      <w:r w:rsidR="00697952">
        <w:rPr>
          <w:rFonts w:cs="Open Sans SemiCondensed"/>
          <w:lang w:val="de-CH"/>
        </w:rPr>
        <w:t xml:space="preserve"> der</w:t>
      </w:r>
      <w:r>
        <w:rPr>
          <w:rFonts w:cs="Open Sans SemiCondensed"/>
          <w:lang w:val="de-CH"/>
        </w:rPr>
        <w:t xml:space="preserve"> fehlende</w:t>
      </w:r>
      <w:r w:rsidR="00697952">
        <w:rPr>
          <w:rFonts w:cs="Open Sans SemiCondensed"/>
          <w:lang w:val="de-CH"/>
        </w:rPr>
        <w:t>n</w:t>
      </w:r>
      <w:r>
        <w:rPr>
          <w:rFonts w:cs="Open Sans SemiCondensed"/>
          <w:lang w:val="de-CH"/>
        </w:rPr>
        <w:t xml:space="preserve"> Inklusion im Vorschulbereich werden grosse Chancen früher Förderung verpasst. </w:t>
      </w:r>
      <w:r w:rsidR="00697952">
        <w:rPr>
          <w:rFonts w:cs="Open Sans SemiCondensed"/>
          <w:lang w:val="de-CH"/>
        </w:rPr>
        <w:t xml:space="preserve">Denn </w:t>
      </w:r>
      <w:r>
        <w:rPr>
          <w:rFonts w:cs="Open Sans SemiCondensed"/>
          <w:lang w:val="de-CH"/>
        </w:rPr>
        <w:t xml:space="preserve">Kindertagesstätten können einen wichtigen Beitrag zur </w:t>
      </w:r>
      <w:r w:rsidRPr="009C274B">
        <w:rPr>
          <w:rFonts w:cs="Open Sans SemiCondensed"/>
          <w:lang w:val="de-CH"/>
        </w:rPr>
        <w:t>Frühförderung</w:t>
      </w:r>
      <w:r w:rsidR="00BA5519">
        <w:rPr>
          <w:rFonts w:cs="Open Sans SemiCondensed"/>
          <w:lang w:val="de-CH"/>
        </w:rPr>
        <w:t xml:space="preserve"> leisten</w:t>
      </w:r>
      <w:r w:rsidRPr="009C274B">
        <w:rPr>
          <w:rFonts w:cs="Open Sans SemiCondensed"/>
          <w:lang w:val="de-CH"/>
        </w:rPr>
        <w:t>, indem Kinder beispielsweise früh lernen, Teil einer Gruppe zu sein. Dieses Lernen begünstigt das Integrationspotenzial (Zimmermann</w:t>
      </w:r>
      <w:r w:rsidR="00697952">
        <w:rPr>
          <w:rFonts w:cs="Open Sans SemiCondensed"/>
          <w:lang w:val="de-CH"/>
        </w:rPr>
        <w:t>,</w:t>
      </w:r>
      <w:r w:rsidRPr="009C274B">
        <w:rPr>
          <w:rFonts w:cs="Open Sans SemiCondensed"/>
          <w:lang w:val="de-CH"/>
        </w:rPr>
        <w:t xml:space="preserve"> 2019) und damit die weitere schulische und berufliche Laufbahn</w:t>
      </w:r>
      <w:r>
        <w:rPr>
          <w:rFonts w:cs="Open Sans SemiCondensed"/>
          <w:lang w:val="de-CH"/>
        </w:rPr>
        <w:t xml:space="preserve">. </w:t>
      </w:r>
    </w:p>
    <w:p w14:paraId="2D699372" w14:textId="6A813969" w:rsidR="00596604" w:rsidRDefault="00596604" w:rsidP="002B4F7E">
      <w:pPr>
        <w:pStyle w:val="Liste"/>
        <w:rPr>
          <w:rFonts w:cs="Open Sans SemiCondensed"/>
          <w:lang w:val="de-CH"/>
        </w:rPr>
      </w:pPr>
      <w:r>
        <w:rPr>
          <w:rFonts w:cs="Open Sans SemiCondensed"/>
          <w:lang w:val="de-CH"/>
        </w:rPr>
        <w:t>Fehlende Betreuungsangebote nehmen Eltern wichtige Entlastungsmöglichkeiten. Bei der intensiven Betreuung kann ein Szene</w:t>
      </w:r>
      <w:r w:rsidR="00D368F5">
        <w:rPr>
          <w:rFonts w:cs="Open Sans SemiCondensed"/>
          <w:lang w:val="de-CH"/>
        </w:rPr>
        <w:t>n</w:t>
      </w:r>
      <w:r>
        <w:rPr>
          <w:rFonts w:cs="Open Sans SemiCondensed"/>
          <w:lang w:val="de-CH"/>
        </w:rPr>
        <w:t xml:space="preserve">wechsel </w:t>
      </w:r>
      <w:r w:rsidR="00697952">
        <w:rPr>
          <w:rFonts w:cs="Open Sans SemiCondensed"/>
          <w:lang w:val="de-CH"/>
        </w:rPr>
        <w:t>i</w:t>
      </w:r>
      <w:r w:rsidR="0013142D">
        <w:rPr>
          <w:rFonts w:cs="Open Sans SemiCondensed"/>
          <w:lang w:val="de-CH"/>
        </w:rPr>
        <w:t>m</w:t>
      </w:r>
      <w:r w:rsidR="00697952">
        <w:rPr>
          <w:rFonts w:cs="Open Sans SemiCondensed"/>
          <w:lang w:val="de-CH"/>
        </w:rPr>
        <w:t xml:space="preserve"> Rahmen</w:t>
      </w:r>
      <w:r>
        <w:rPr>
          <w:rFonts w:cs="Open Sans SemiCondensed"/>
          <w:lang w:val="de-CH"/>
        </w:rPr>
        <w:t xml:space="preserve"> einer Erwerbsarbeit sehr hilfreich sein und die psychische Stabilität der Eltern verbessern. </w:t>
      </w:r>
    </w:p>
    <w:p w14:paraId="471DAD60" w14:textId="64917D35" w:rsidR="0099016A" w:rsidRPr="009D0AE8" w:rsidRDefault="002B4F7E" w:rsidP="009D0AE8">
      <w:pPr>
        <w:pStyle w:val="Liste"/>
        <w:rPr>
          <w:rFonts w:cs="Open Sans SemiCondensed"/>
          <w:lang w:val="de-CH"/>
        </w:rPr>
      </w:pPr>
      <w:r>
        <w:rPr>
          <w:rFonts w:cs="Open Sans SemiCondensed"/>
          <w:lang w:val="de-CH"/>
        </w:rPr>
        <w:t xml:space="preserve">Die Nachteile auf individueller Ebene führen zu </w:t>
      </w:r>
      <w:r w:rsidR="00596604">
        <w:rPr>
          <w:rFonts w:cs="Open Sans SemiCondensed"/>
          <w:lang w:val="de-CH"/>
        </w:rPr>
        <w:t xml:space="preserve">einer stärkeren Belastung des Sozialsystems. Die Kosten der diskriminierenden Politik fallen an diversen Stellen an: </w:t>
      </w:r>
      <w:r w:rsidR="00CD5EB5">
        <w:rPr>
          <w:rFonts w:cs="Open Sans SemiCondensed"/>
          <w:lang w:val="de-CH"/>
        </w:rPr>
        <w:t>D</w:t>
      </w:r>
      <w:r w:rsidR="00596604">
        <w:rPr>
          <w:rFonts w:cs="Open Sans SemiCondensed"/>
          <w:lang w:val="de-CH"/>
        </w:rPr>
        <w:t>ie Mehrfachbelastung führt zu überdurchschnittlich vielen Trennungen und Scheidungen, die Erwerbsausfälle zu Sozialhilfekosten und Altersarmut (</w:t>
      </w:r>
      <w:r w:rsidR="000B007A">
        <w:rPr>
          <w:rFonts w:cs="Open Sans SemiCondensed"/>
          <w:lang w:val="de-CH"/>
        </w:rPr>
        <w:t>Ceschi</w:t>
      </w:r>
      <w:r w:rsidR="00CD5EB5">
        <w:rPr>
          <w:rFonts w:cs="Open Sans SemiCondensed"/>
          <w:lang w:val="de-CH"/>
        </w:rPr>
        <w:t>,</w:t>
      </w:r>
      <w:r w:rsidR="000B007A">
        <w:rPr>
          <w:rFonts w:cs="Open Sans SemiCondensed"/>
          <w:lang w:val="de-CH"/>
        </w:rPr>
        <w:t xml:space="preserve"> 2001</w:t>
      </w:r>
      <w:r w:rsidR="00CD5EB5">
        <w:rPr>
          <w:rFonts w:cs="Open Sans SemiCondensed"/>
          <w:lang w:val="de-CH"/>
        </w:rPr>
        <w:t>;</w:t>
      </w:r>
      <w:r w:rsidR="000B007A">
        <w:rPr>
          <w:rFonts w:cs="Open Sans SemiCondensed"/>
          <w:lang w:val="de-CH"/>
        </w:rPr>
        <w:t xml:space="preserve"> Heckmann</w:t>
      </w:r>
      <w:r w:rsidR="00CD5EB5">
        <w:rPr>
          <w:rFonts w:cs="Open Sans SemiCondensed"/>
          <w:lang w:val="de-CH"/>
        </w:rPr>
        <w:t>,</w:t>
      </w:r>
      <w:r w:rsidR="000B007A">
        <w:rPr>
          <w:rFonts w:cs="Open Sans SemiCondensed"/>
          <w:lang w:val="de-CH"/>
        </w:rPr>
        <w:t xml:space="preserve"> 2004</w:t>
      </w:r>
      <w:r w:rsidR="00CD5EB5">
        <w:rPr>
          <w:rFonts w:cs="Open Sans SemiCondensed"/>
          <w:lang w:val="de-CH"/>
        </w:rPr>
        <w:t>;</w:t>
      </w:r>
      <w:r w:rsidR="000B007A">
        <w:rPr>
          <w:rFonts w:cs="Open Sans SemiCondensed"/>
          <w:lang w:val="de-CH"/>
        </w:rPr>
        <w:t xml:space="preserve"> Christen</w:t>
      </w:r>
      <w:r w:rsidR="00CD5EB5">
        <w:rPr>
          <w:rFonts w:cs="Open Sans SemiCondensed"/>
          <w:lang w:val="de-CH"/>
        </w:rPr>
        <w:t>,</w:t>
      </w:r>
      <w:r w:rsidR="000B007A">
        <w:rPr>
          <w:rFonts w:cs="Open Sans SemiCondensed"/>
          <w:lang w:val="de-CH"/>
        </w:rPr>
        <w:t xml:space="preserve"> 2019)</w:t>
      </w:r>
      <w:r w:rsidR="00125850">
        <w:rPr>
          <w:rFonts w:cs="Open Sans SemiCondensed"/>
          <w:lang w:val="de-CH"/>
        </w:rPr>
        <w:t>.</w:t>
      </w:r>
    </w:p>
    <w:p w14:paraId="39F68A04" w14:textId="6118BB6F" w:rsidR="00E94F24" w:rsidRPr="00125850" w:rsidRDefault="002B4F7E" w:rsidP="007D32FA">
      <w:pPr>
        <w:pStyle w:val="Textkrper"/>
        <w:ind w:firstLine="0"/>
        <w:rPr>
          <w:lang w:val="de-CH"/>
        </w:rPr>
      </w:pPr>
      <w:r w:rsidRPr="001707D3">
        <w:rPr>
          <w:lang w:val="de-CH"/>
        </w:rPr>
        <w:t xml:space="preserve">Die </w:t>
      </w:r>
      <w:r w:rsidR="001707D3" w:rsidRPr="001707D3">
        <w:rPr>
          <w:lang w:val="de-CH"/>
        </w:rPr>
        <w:t>heute</w:t>
      </w:r>
      <w:r w:rsidR="001707D3">
        <w:rPr>
          <w:lang w:val="de-CH"/>
        </w:rPr>
        <w:t xml:space="preserve"> vielerorts </w:t>
      </w:r>
      <w:r>
        <w:rPr>
          <w:lang w:val="de-CH"/>
        </w:rPr>
        <w:t xml:space="preserve">verpassten Chancen zeigen auch das </w:t>
      </w:r>
      <w:r w:rsidR="009D0AE8">
        <w:rPr>
          <w:lang w:val="de-CH"/>
        </w:rPr>
        <w:t xml:space="preserve">zukünftige </w:t>
      </w:r>
      <w:r>
        <w:rPr>
          <w:lang w:val="de-CH"/>
        </w:rPr>
        <w:t>Potenzial</w:t>
      </w:r>
      <w:r w:rsidR="009D0AE8">
        <w:rPr>
          <w:lang w:val="de-CH"/>
        </w:rPr>
        <w:t xml:space="preserve"> auf individueller und gesellschaftlicher Ebene</w:t>
      </w:r>
      <w:r>
        <w:rPr>
          <w:lang w:val="de-CH"/>
        </w:rPr>
        <w:t xml:space="preserve">, </w:t>
      </w:r>
      <w:r w:rsidR="00125850">
        <w:rPr>
          <w:lang w:val="de-CH"/>
        </w:rPr>
        <w:t>würde</w:t>
      </w:r>
      <w:r>
        <w:rPr>
          <w:lang w:val="de-CH"/>
        </w:rPr>
        <w:t xml:space="preserve"> </w:t>
      </w:r>
      <w:r w:rsidR="001707D3">
        <w:rPr>
          <w:lang w:val="de-CH"/>
        </w:rPr>
        <w:t xml:space="preserve">mehr </w:t>
      </w:r>
      <w:r>
        <w:rPr>
          <w:lang w:val="de-CH"/>
        </w:rPr>
        <w:t>in die inklusive Frühförderung investiert.</w:t>
      </w:r>
      <w:r w:rsidR="009D0AE8">
        <w:rPr>
          <w:lang w:val="de-CH"/>
        </w:rPr>
        <w:t xml:space="preserve"> </w:t>
      </w:r>
      <w:r w:rsidR="001707D3">
        <w:rPr>
          <w:lang w:val="de-CH"/>
        </w:rPr>
        <w:t xml:space="preserve">So </w:t>
      </w:r>
      <w:r w:rsidR="003A6709">
        <w:rPr>
          <w:lang w:val="de-CH"/>
        </w:rPr>
        <w:t xml:space="preserve">gibt es viel </w:t>
      </w:r>
      <w:r w:rsidR="00167734">
        <w:rPr>
          <w:lang w:val="de-CH"/>
        </w:rPr>
        <w:t>Literatur</w:t>
      </w:r>
      <w:r w:rsidR="001316EE">
        <w:rPr>
          <w:lang w:val="de-CH"/>
        </w:rPr>
        <w:t xml:space="preserve"> </w:t>
      </w:r>
      <w:r w:rsidR="001316EE" w:rsidRPr="00125850">
        <w:rPr>
          <w:lang w:val="de-CH"/>
        </w:rPr>
        <w:t>(</w:t>
      </w:r>
      <w:r w:rsidR="00167734">
        <w:rPr>
          <w:lang w:val="de-CH"/>
        </w:rPr>
        <w:t>z.</w:t>
      </w:r>
      <w:r w:rsidR="00852299">
        <w:rPr>
          <w:rFonts w:hint="cs"/>
          <w:lang w:val="de-CH"/>
        </w:rPr>
        <w:t> </w:t>
      </w:r>
      <w:r w:rsidR="00167734">
        <w:rPr>
          <w:lang w:val="de-CH"/>
        </w:rPr>
        <w:t xml:space="preserve">B. </w:t>
      </w:r>
      <w:r w:rsidR="002B7873">
        <w:rPr>
          <w:lang w:val="de-CH"/>
        </w:rPr>
        <w:t xml:space="preserve">Zimmermann, 2019; </w:t>
      </w:r>
      <w:r w:rsidR="001316EE" w:rsidRPr="00125850">
        <w:rPr>
          <w:lang w:val="de-CH"/>
        </w:rPr>
        <w:lastRenderedPageBreak/>
        <w:t>Interface</w:t>
      </w:r>
      <w:r w:rsidR="001316EE">
        <w:rPr>
          <w:lang w:val="de-CH"/>
        </w:rPr>
        <w:t>,</w:t>
      </w:r>
      <w:r w:rsidR="001316EE" w:rsidRPr="00125850">
        <w:rPr>
          <w:lang w:val="de-CH"/>
        </w:rPr>
        <w:t xml:space="preserve"> 2020)</w:t>
      </w:r>
      <w:r w:rsidR="001707D3" w:rsidRPr="00125850">
        <w:rPr>
          <w:lang w:val="de-CH"/>
        </w:rPr>
        <w:t xml:space="preserve">, </w:t>
      </w:r>
      <w:r w:rsidR="00852299">
        <w:rPr>
          <w:lang w:val="de-CH"/>
        </w:rPr>
        <w:t xml:space="preserve">die belegt, </w:t>
      </w:r>
      <w:r w:rsidR="001707D3" w:rsidRPr="00125850">
        <w:rPr>
          <w:lang w:val="de-CH"/>
        </w:rPr>
        <w:t xml:space="preserve">dass sich Investitionen in </w:t>
      </w:r>
      <w:r w:rsidR="00780AA9">
        <w:rPr>
          <w:lang w:val="de-CH"/>
        </w:rPr>
        <w:t xml:space="preserve">der </w:t>
      </w:r>
      <w:r w:rsidR="001707D3" w:rsidRPr="00125850">
        <w:rPr>
          <w:lang w:val="de-CH"/>
        </w:rPr>
        <w:t>frühe</w:t>
      </w:r>
      <w:r w:rsidR="00780AA9">
        <w:rPr>
          <w:lang w:val="de-CH"/>
        </w:rPr>
        <w:t>n</w:t>
      </w:r>
      <w:r w:rsidR="001707D3" w:rsidRPr="00125850">
        <w:rPr>
          <w:lang w:val="de-CH"/>
        </w:rPr>
        <w:t xml:space="preserve"> Kindheit lohnen, sowohl bei den Eltern (mehr Erwerbsarbeit und Karrierechancen) als auch bei den Kindern (höhere Bildungsrendite und tiefere Sozialkosten). </w:t>
      </w:r>
    </w:p>
    <w:p w14:paraId="6270B95F" w14:textId="4C007D16" w:rsidR="00E94F24" w:rsidRDefault="00213386" w:rsidP="00213386">
      <w:pPr>
        <w:pStyle w:val="berschrift2"/>
        <w:rPr>
          <w:lang w:val="de-CH"/>
        </w:rPr>
      </w:pPr>
      <w:r w:rsidRPr="00125850">
        <w:rPr>
          <w:lang w:val="de-CH"/>
        </w:rPr>
        <w:t>Schweizweite Forderung:</w:t>
      </w:r>
      <w:r>
        <w:rPr>
          <w:lang w:val="de-CH"/>
        </w:rPr>
        <w:t xml:space="preserve"> diskriminierungsfreier Zugang</w:t>
      </w:r>
    </w:p>
    <w:p w14:paraId="0A8448DD" w14:textId="4602F4BF" w:rsidR="00CB05AF" w:rsidRDefault="00EB659D" w:rsidP="007D32FA">
      <w:pPr>
        <w:pStyle w:val="Textkrper"/>
        <w:ind w:firstLine="0"/>
        <w:rPr>
          <w:lang w:val="de-CH"/>
        </w:rPr>
      </w:pPr>
      <w:r w:rsidRPr="00AE0E11">
        <w:rPr>
          <w:noProof/>
          <w:lang w:val="de-DE" w:eastAsia="de-DE"/>
        </w:rPr>
        <mc:AlternateContent>
          <mc:Choice Requires="wps">
            <w:drawing>
              <wp:anchor distT="45720" distB="45720" distL="46990" distR="46990" simplePos="0" relativeHeight="251658240" behindDoc="0" locked="0" layoutInCell="1" allowOverlap="0" wp14:anchorId="783E943F" wp14:editId="0F980129">
                <wp:simplePos x="0" y="0"/>
                <wp:positionH relativeFrom="page">
                  <wp:posOffset>0</wp:posOffset>
                </wp:positionH>
                <wp:positionV relativeFrom="paragraph">
                  <wp:posOffset>2454910</wp:posOffset>
                </wp:positionV>
                <wp:extent cx="5408295" cy="476250"/>
                <wp:effectExtent l="0" t="0" r="0" b="0"/>
                <wp:wrapTopAndBottom/>
                <wp:docPr id="11" name="Textfeld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295" cy="476250"/>
                        </a:xfrm>
                        <a:prstGeom prst="rect">
                          <a:avLst/>
                        </a:prstGeom>
                        <a:noFill/>
                        <a:ln w="9525">
                          <a:noFill/>
                          <a:miter lim="800000"/>
                          <a:headEnd/>
                          <a:tailEnd/>
                        </a:ln>
                      </wps:spPr>
                      <wps:txbx>
                        <w:txbxContent>
                          <w:p w14:paraId="43EE6757" w14:textId="2EB6A76C" w:rsidR="00AE0E11" w:rsidRPr="00707EC4" w:rsidRDefault="00AE0E11" w:rsidP="00AE0E11">
                            <w:pPr>
                              <w:pStyle w:val="Hervorhebung1"/>
                              <w:rPr>
                                <w:lang w:val="de-CH"/>
                              </w:rPr>
                            </w:pPr>
                            <w:r w:rsidRPr="00AE0E11">
                              <w:rPr>
                                <w:lang w:val="de-CH"/>
                              </w:rPr>
                              <w:t xml:space="preserve">Procap fordert auch </w:t>
                            </w:r>
                            <w:r w:rsidR="002B7873">
                              <w:rPr>
                                <w:lang w:val="de-CH"/>
                              </w:rPr>
                              <w:t>für</w:t>
                            </w:r>
                            <w:r w:rsidR="002B7873" w:rsidRPr="00AE0E11">
                              <w:rPr>
                                <w:lang w:val="de-CH"/>
                              </w:rPr>
                              <w:t xml:space="preserve"> </w:t>
                            </w:r>
                            <w:r w:rsidRPr="00AE0E11">
                              <w:rPr>
                                <w:lang w:val="de-CH"/>
                              </w:rPr>
                              <w:t xml:space="preserve">Kinder mit schweren Behinderungen eine Betreuungsmöglichkeit in zumutbarer Distanz und eine Transportmöglichkeit bei Bedarf.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E943F" id="_x0000_t202" coordsize="21600,21600" o:spt="202" path="m,l,21600r21600,l21600,xe">
                <v:stroke joinstyle="miter"/>
                <v:path gradientshapeok="t" o:connecttype="rect"/>
              </v:shapetype>
              <v:shape id="Textfeld 11" o:spid="_x0000_s1026" type="#_x0000_t202" alt="&quot;&quot;" style="position:absolute;left:0;text-align:left;margin-left:0;margin-top:193.3pt;width:425.85pt;height:37.5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" o:allowoverlap="f" filled="f" stroked="f">
                <v:textbox inset="29mm,,2.5mm">
                  <w:txbxContent>
                    <w:p w14:paraId="43EE6757" w14:textId="2EB6A76C" w:rsidR="00AE0E11" w:rsidRPr="00707EC4" w:rsidRDefault="00AE0E11" w:rsidP="00AE0E11">
                      <w:pPr>
                        <w:pStyle w:val="Hervorhebung1"/>
                        <w:rPr>
                          <w:lang w:val="de-CH"/>
                        </w:rPr>
                      </w:pPr>
                      <w:r w:rsidRPr="00AE0E11">
                        <w:rPr>
                          <w:lang w:val="de-CH"/>
                        </w:rPr>
                        <w:t xml:space="preserve">Procap fordert auch </w:t>
                      </w:r>
                      <w:r w:rsidR="002B7873">
                        <w:rPr>
                          <w:lang w:val="de-CH"/>
                        </w:rPr>
                        <w:t>für</w:t>
                      </w:r>
                      <w:r w:rsidR="002B7873" w:rsidRPr="00AE0E11">
                        <w:rPr>
                          <w:lang w:val="de-CH"/>
                        </w:rPr>
                        <w:t xml:space="preserve"> </w:t>
                      </w:r>
                      <w:r w:rsidRPr="00AE0E11">
                        <w:rPr>
                          <w:lang w:val="de-CH"/>
                        </w:rPr>
                        <w:t xml:space="preserve">Kinder mit schweren Behinderungen eine Betreuungsmöglichkeit in zumutbarer Distanz und eine Transportmöglichkeit bei Bedarf. </w:t>
                      </w:r>
                    </w:p>
                  </w:txbxContent>
                </v:textbox>
                <w10:wrap type="topAndBottom" anchorx="page"/>
              </v:shape>
            </w:pict>
          </mc:Fallback>
        </mc:AlternateContent>
      </w:r>
      <w:r w:rsidR="0027574F">
        <w:rPr>
          <w:lang w:val="de-CH"/>
        </w:rPr>
        <w:t>Aufgrund der erwähnten Nachteile für die betroffenen Kinder und ihre Familien als auch für die Gesellschaft als Ganzes</w:t>
      </w:r>
      <w:r w:rsidR="00F650F2">
        <w:rPr>
          <w:lang w:val="de-CH"/>
        </w:rPr>
        <w:t xml:space="preserve"> fordert</w:t>
      </w:r>
      <w:r w:rsidR="003E1341">
        <w:rPr>
          <w:lang w:val="de-CH"/>
        </w:rPr>
        <w:t>e</w:t>
      </w:r>
      <w:r w:rsidR="00F650F2">
        <w:rPr>
          <w:lang w:val="de-CH"/>
        </w:rPr>
        <w:t xml:space="preserve"> </w:t>
      </w:r>
      <w:r w:rsidR="00F650F2" w:rsidRPr="00511495">
        <w:rPr>
          <w:i/>
          <w:iCs/>
          <w:lang w:val="de-CH"/>
        </w:rPr>
        <w:t>Procap</w:t>
      </w:r>
      <w:r w:rsidR="00F650F2">
        <w:rPr>
          <w:lang w:val="de-CH"/>
        </w:rPr>
        <w:t xml:space="preserve"> in der Studie von 2021 und bei der weiteren politischen Tätigkeit einen diskriminierungsfreien Zugang für alle Kinder zur familienergänzenden Betreuung. </w:t>
      </w:r>
      <w:r w:rsidR="00125850">
        <w:rPr>
          <w:lang w:val="de-CH"/>
        </w:rPr>
        <w:t>«</w:t>
      </w:r>
      <w:r w:rsidR="00F650F2">
        <w:rPr>
          <w:lang w:val="de-CH"/>
        </w:rPr>
        <w:t>Diskriminierungsfrei</w:t>
      </w:r>
      <w:r w:rsidR="00125850">
        <w:rPr>
          <w:lang w:val="de-CH"/>
        </w:rPr>
        <w:t>»</w:t>
      </w:r>
      <w:r w:rsidR="00F650F2">
        <w:rPr>
          <w:lang w:val="de-CH"/>
        </w:rPr>
        <w:t xml:space="preserve"> bedeutet in diesem Zusammenhang zweierlei: </w:t>
      </w:r>
      <w:r w:rsidR="003E1341">
        <w:rPr>
          <w:lang w:val="de-CH"/>
        </w:rPr>
        <w:t>Erstens</w:t>
      </w:r>
      <w:r w:rsidR="00F650F2">
        <w:rPr>
          <w:lang w:val="de-CH"/>
        </w:rPr>
        <w:t xml:space="preserve"> soll jedes Kind – unabhängig von Wohnort und Behinderung – Zugang zum Betreuungsangebot haben. Gibt es aus Mangel an Plätzen eine Warteliste, so kommt das Kind mit einer Behinderung auf dieselbe Liste wie alle anderen Kinder,</w:t>
      </w:r>
      <w:r w:rsidR="003E1341">
        <w:rPr>
          <w:lang w:val="de-CH"/>
        </w:rPr>
        <w:t xml:space="preserve"> es</w:t>
      </w:r>
      <w:r w:rsidR="00F650F2">
        <w:rPr>
          <w:lang w:val="de-CH"/>
        </w:rPr>
        <w:t xml:space="preserve"> wird also gleichbehandelt. Wie nah vom Wohnort die Betreuung möglich ist, wird auch in einem diskriminierungsfreien System vom Modell des Wohnkantons abhängig sein. </w:t>
      </w:r>
      <w:bookmarkStart w:id="1" w:name="_Hlk138686354"/>
      <w:r w:rsidR="00F650F2" w:rsidRPr="00511495">
        <w:rPr>
          <w:i/>
          <w:iCs/>
          <w:lang w:val="de-CH"/>
        </w:rPr>
        <w:t xml:space="preserve">Procap </w:t>
      </w:r>
      <w:r w:rsidR="00F650F2">
        <w:rPr>
          <w:lang w:val="de-CH"/>
        </w:rPr>
        <w:t xml:space="preserve">fordert auch bei Kindern mit schweren Behinderungen eine Betreuungsmöglichkeit in zumutbarer Distanz und eine Transportmöglichkeit bei Bedarf. </w:t>
      </w:r>
      <w:bookmarkEnd w:id="1"/>
      <w:r w:rsidR="00F650F2">
        <w:rPr>
          <w:lang w:val="de-CH"/>
        </w:rPr>
        <w:t xml:space="preserve">Der zweite Aspekt </w:t>
      </w:r>
      <w:r w:rsidR="00CB05AF">
        <w:rPr>
          <w:lang w:val="de-CH"/>
        </w:rPr>
        <w:t xml:space="preserve">eines diskriminierungsfreien Systems betrifft die Finanzierung der behinderungsbedingten Mehrkosten. Diese sollen öffentlich finanziert werden, sodass Familien von Kindern mit Behinderungen für die Betreuung gleich viel bezahlen wie andere Familien mit Kindern ohne Behinderung, gleichem Wohnort und gleichen finanziellen Verhältnissen. </w:t>
      </w:r>
    </w:p>
    <w:p w14:paraId="77B4FFEA" w14:textId="34054C87" w:rsidR="00E94F24" w:rsidRPr="00E94F24" w:rsidRDefault="00885A5A" w:rsidP="00885A5A">
      <w:pPr>
        <w:pStyle w:val="berschrift2"/>
        <w:rPr>
          <w:lang w:val="de-CH"/>
        </w:rPr>
      </w:pPr>
      <w:r>
        <w:rPr>
          <w:lang w:val="de-CH"/>
        </w:rPr>
        <w:t>Grosse kantonale Unterschiede</w:t>
      </w:r>
    </w:p>
    <w:p w14:paraId="5EA1143B" w14:textId="515C166D" w:rsidR="00CB05AF" w:rsidRDefault="00CB05AF" w:rsidP="00CB05AF">
      <w:pPr>
        <w:pStyle w:val="Textkrper"/>
        <w:ind w:firstLine="0"/>
        <w:rPr>
          <w:lang w:val="de-CH"/>
        </w:rPr>
      </w:pPr>
      <w:r>
        <w:rPr>
          <w:lang w:val="de-CH"/>
        </w:rPr>
        <w:t>Die Studie ermittelt</w:t>
      </w:r>
      <w:r w:rsidR="00125850">
        <w:rPr>
          <w:lang w:val="de-CH"/>
        </w:rPr>
        <w:t>e</w:t>
      </w:r>
      <w:r>
        <w:rPr>
          <w:lang w:val="de-CH"/>
        </w:rPr>
        <w:t xml:space="preserve"> in einem ersten Schritt den Bedarf an inklusiver Betreuung</w:t>
      </w:r>
      <w:r w:rsidR="005F5DCD">
        <w:rPr>
          <w:lang w:val="de-CH"/>
        </w:rPr>
        <w:t>.</w:t>
      </w:r>
      <w:r>
        <w:rPr>
          <w:lang w:val="de-CH"/>
        </w:rPr>
        <w:t xml:space="preserve"> </w:t>
      </w:r>
      <w:r w:rsidR="005F5DCD">
        <w:rPr>
          <w:lang w:val="de-CH"/>
        </w:rPr>
        <w:t>I</w:t>
      </w:r>
      <w:r>
        <w:rPr>
          <w:lang w:val="de-CH"/>
        </w:rPr>
        <w:t>n der Schweiz</w:t>
      </w:r>
      <w:r w:rsidR="005F5DCD">
        <w:rPr>
          <w:lang w:val="de-CH"/>
        </w:rPr>
        <w:t xml:space="preserve"> leben ungefähr </w:t>
      </w:r>
      <w:r w:rsidR="00F736E9">
        <w:rPr>
          <w:lang w:val="de-CH"/>
        </w:rPr>
        <w:t>9000 </w:t>
      </w:r>
      <w:r w:rsidR="005F5DCD">
        <w:rPr>
          <w:lang w:val="de-CH"/>
        </w:rPr>
        <w:t xml:space="preserve">Kinder mit Behinderungen im Vorschulalter. Unter Annahme einer ähnlichen Betreuungsquote </w:t>
      </w:r>
      <w:r w:rsidR="002E14E2">
        <w:rPr>
          <w:lang w:val="de-CH"/>
        </w:rPr>
        <w:t xml:space="preserve">wie </w:t>
      </w:r>
      <w:r w:rsidR="005F5DCD">
        <w:rPr>
          <w:lang w:val="de-CH"/>
        </w:rPr>
        <w:t>bei Kindern ohne Behinderungen benötigt ungefähr ein Drittel davon</w:t>
      </w:r>
      <w:r w:rsidR="00125850">
        <w:rPr>
          <w:lang w:val="de-CH"/>
        </w:rPr>
        <w:t xml:space="preserve"> </w:t>
      </w:r>
      <w:r w:rsidR="005F5DCD">
        <w:rPr>
          <w:lang w:val="de-CH"/>
        </w:rPr>
        <w:t xml:space="preserve">einen Betreuungsplatz. Die Inklusion dieser </w:t>
      </w:r>
      <w:r w:rsidR="00F736E9">
        <w:rPr>
          <w:lang w:val="de-CH"/>
        </w:rPr>
        <w:t>3000 </w:t>
      </w:r>
      <w:r w:rsidR="005F5DCD">
        <w:rPr>
          <w:lang w:val="de-CH"/>
        </w:rPr>
        <w:t>Kinder sieht aber nicht in jedem Fall gleich aus, da sie stark von der Behinderung des Kindes und dem damit verbunden</w:t>
      </w:r>
      <w:r w:rsidR="002C3C45">
        <w:rPr>
          <w:lang w:val="de-CH"/>
        </w:rPr>
        <w:t>en</w:t>
      </w:r>
      <w:r w:rsidR="005F5DCD">
        <w:rPr>
          <w:lang w:val="de-CH"/>
        </w:rPr>
        <w:t xml:space="preserve"> Betreuungs- und Förderbedarf zusammenhängt. Mittels der verfügbaren statistischen Daten zu Kindern mit Behinderungen </w:t>
      </w:r>
      <w:r w:rsidR="0081500A">
        <w:rPr>
          <w:lang w:val="de-CH"/>
        </w:rPr>
        <w:t>(</w:t>
      </w:r>
      <w:r w:rsidR="005F5ECC">
        <w:rPr>
          <w:lang w:val="de-CH"/>
        </w:rPr>
        <w:t>z.</w:t>
      </w:r>
      <w:r w:rsidR="0042490A">
        <w:rPr>
          <w:rFonts w:hint="cs"/>
          <w:lang w:val="de-CH"/>
        </w:rPr>
        <w:t> </w:t>
      </w:r>
      <w:r w:rsidR="005F5ECC">
        <w:rPr>
          <w:lang w:val="de-CH"/>
        </w:rPr>
        <w:t xml:space="preserve">B. </w:t>
      </w:r>
      <w:r w:rsidR="0081500A">
        <w:rPr>
          <w:lang w:val="de-CH"/>
        </w:rPr>
        <w:t xml:space="preserve">Zimmermann, 2019) </w:t>
      </w:r>
      <w:r w:rsidR="005F5DCD">
        <w:rPr>
          <w:lang w:val="de-CH"/>
        </w:rPr>
        <w:t xml:space="preserve">schätzt </w:t>
      </w:r>
      <w:r w:rsidR="005F5DCD" w:rsidRPr="00915589">
        <w:rPr>
          <w:i/>
          <w:iCs/>
          <w:lang w:val="de-CH"/>
        </w:rPr>
        <w:t>Procap,</w:t>
      </w:r>
      <w:r w:rsidR="005F5DCD">
        <w:rPr>
          <w:lang w:val="de-CH"/>
        </w:rPr>
        <w:t xml:space="preserve"> dass bei einem Viertel dieser Kinder</w:t>
      </w:r>
      <w:r w:rsidR="00355F9E">
        <w:rPr>
          <w:lang w:val="de-CH"/>
        </w:rPr>
        <w:t xml:space="preserve"> </w:t>
      </w:r>
      <w:r w:rsidR="000F2F28">
        <w:rPr>
          <w:lang w:val="de-CH"/>
        </w:rPr>
        <w:t>–</w:t>
      </w:r>
      <w:r w:rsidR="005F5DCD">
        <w:rPr>
          <w:lang w:val="de-CH"/>
        </w:rPr>
        <w:t xml:space="preserve"> also bei </w:t>
      </w:r>
      <w:r w:rsidR="00125850">
        <w:rPr>
          <w:lang w:val="de-CH"/>
        </w:rPr>
        <w:t xml:space="preserve">schweizweit </w:t>
      </w:r>
      <w:r w:rsidR="003A58E7">
        <w:rPr>
          <w:lang w:val="de-CH"/>
        </w:rPr>
        <w:t>etwa</w:t>
      </w:r>
      <w:r w:rsidR="005F5DCD">
        <w:rPr>
          <w:lang w:val="de-CH"/>
        </w:rPr>
        <w:t xml:space="preserve"> </w:t>
      </w:r>
      <w:r w:rsidR="00F736E9">
        <w:rPr>
          <w:lang w:val="de-CH"/>
        </w:rPr>
        <w:t>750 </w:t>
      </w:r>
      <w:r w:rsidR="005F5DCD">
        <w:rPr>
          <w:lang w:val="de-CH"/>
        </w:rPr>
        <w:t>Kindern</w:t>
      </w:r>
      <w:r w:rsidR="00355F9E">
        <w:rPr>
          <w:lang w:val="de-CH"/>
        </w:rPr>
        <w:t xml:space="preserve"> –</w:t>
      </w:r>
      <w:r w:rsidR="005F5DCD">
        <w:rPr>
          <w:lang w:val="de-CH"/>
        </w:rPr>
        <w:t xml:space="preserve"> eine sehr intensive Betreuung notwendig ist, da sie mit einer schweren Behinderung leben. </w:t>
      </w:r>
      <w:r w:rsidR="00125850">
        <w:rPr>
          <w:lang w:val="de-CH"/>
        </w:rPr>
        <w:t>Das</w:t>
      </w:r>
      <w:r w:rsidR="005F5DCD">
        <w:rPr>
          <w:lang w:val="de-CH"/>
        </w:rPr>
        <w:t xml:space="preserve"> in zahlreichen Kantonen verwendete System der Betreuungsfaktoren ermöglicht </w:t>
      </w:r>
      <w:r w:rsidR="00A42D04">
        <w:rPr>
          <w:lang w:val="de-CH"/>
        </w:rPr>
        <w:t>es, den</w:t>
      </w:r>
      <w:r w:rsidR="005F5DCD">
        <w:rPr>
          <w:lang w:val="de-CH"/>
        </w:rPr>
        <w:t xml:space="preserve"> Betreuungsaufwand</w:t>
      </w:r>
      <w:r w:rsidR="00A42D04">
        <w:rPr>
          <w:lang w:val="de-CH"/>
        </w:rPr>
        <w:t xml:space="preserve"> zu messen</w:t>
      </w:r>
      <w:r w:rsidR="005F5DCD">
        <w:rPr>
          <w:lang w:val="de-CH"/>
        </w:rPr>
        <w:t xml:space="preserve">. </w:t>
      </w:r>
      <w:r w:rsidR="00125850">
        <w:rPr>
          <w:lang w:val="de-CH"/>
        </w:rPr>
        <w:t>Von</w:t>
      </w:r>
      <w:r w:rsidR="005F5DCD">
        <w:rPr>
          <w:lang w:val="de-CH"/>
        </w:rPr>
        <w:t xml:space="preserve"> einer schweren Behinderung wird </w:t>
      </w:r>
      <w:r w:rsidR="00125850">
        <w:rPr>
          <w:lang w:val="de-CH"/>
        </w:rPr>
        <w:t xml:space="preserve">im Rahmen der Studie </w:t>
      </w:r>
      <w:r w:rsidR="005F5DCD">
        <w:rPr>
          <w:lang w:val="de-CH"/>
        </w:rPr>
        <w:t xml:space="preserve">ab einem Betreuungsfaktor </w:t>
      </w:r>
      <w:r w:rsidR="000B482C">
        <w:rPr>
          <w:lang w:val="de-CH"/>
        </w:rPr>
        <w:t>2 </w:t>
      </w:r>
      <w:r w:rsidR="008F5404">
        <w:rPr>
          <w:lang w:val="de-CH"/>
        </w:rPr>
        <w:t>(</w:t>
      </w:r>
      <w:r w:rsidR="00360F76">
        <w:rPr>
          <w:lang w:val="de-CH"/>
        </w:rPr>
        <w:t>doppelt so hoher Aufwand wie bei einem Kind ohne Behinderung nach der Babyphase)</w:t>
      </w:r>
      <w:r w:rsidR="000B007A">
        <w:rPr>
          <w:lang w:val="de-CH"/>
        </w:rPr>
        <w:t xml:space="preserve"> und höher gesprochen</w:t>
      </w:r>
      <w:r w:rsidR="005F5DCD">
        <w:rPr>
          <w:lang w:val="de-CH"/>
        </w:rPr>
        <w:t xml:space="preserve">. Die Einteilung ist zentral für die </w:t>
      </w:r>
      <w:r w:rsidR="00125850">
        <w:rPr>
          <w:lang w:val="de-CH"/>
        </w:rPr>
        <w:t>Schätzung</w:t>
      </w:r>
      <w:r w:rsidR="005F5DCD">
        <w:rPr>
          <w:lang w:val="de-CH"/>
        </w:rPr>
        <w:t xml:space="preserve"> des Bedarfs</w:t>
      </w:r>
      <w:r w:rsidR="00125850">
        <w:rPr>
          <w:lang w:val="de-CH"/>
        </w:rPr>
        <w:t xml:space="preserve"> an inklusiven Angeboten</w:t>
      </w:r>
      <w:r w:rsidR="005F5DCD">
        <w:rPr>
          <w:lang w:val="de-CH"/>
        </w:rPr>
        <w:t>, denn Kinder mit einer leichten Behinderung (bis Faktor 1</w:t>
      </w:r>
      <w:r w:rsidR="003E6AEB">
        <w:rPr>
          <w:lang w:val="de-CH"/>
        </w:rPr>
        <w:t>,</w:t>
      </w:r>
      <w:r w:rsidR="005F5DCD">
        <w:rPr>
          <w:lang w:val="de-CH"/>
        </w:rPr>
        <w:t xml:space="preserve">5) können und sollen in regulären </w:t>
      </w:r>
      <w:r w:rsidR="00125850">
        <w:rPr>
          <w:lang w:val="de-CH"/>
        </w:rPr>
        <w:t>Kitas</w:t>
      </w:r>
      <w:r w:rsidR="005F5DCD">
        <w:rPr>
          <w:lang w:val="de-CH"/>
        </w:rPr>
        <w:t xml:space="preserve"> integriert werden, </w:t>
      </w:r>
      <w:r w:rsidR="00125850">
        <w:rPr>
          <w:lang w:val="de-CH"/>
        </w:rPr>
        <w:t>zusammen</w:t>
      </w:r>
      <w:r w:rsidR="005F5DCD">
        <w:rPr>
          <w:lang w:val="de-CH"/>
        </w:rPr>
        <w:t xml:space="preserve"> mit Geschwister</w:t>
      </w:r>
      <w:r w:rsidR="00112C52">
        <w:rPr>
          <w:lang w:val="de-CH"/>
        </w:rPr>
        <w:t>n</w:t>
      </w:r>
      <w:r w:rsidR="005F5DCD">
        <w:rPr>
          <w:lang w:val="de-CH"/>
        </w:rPr>
        <w:t xml:space="preserve"> und Nachbarskindern. Die Inklusion von Kindern mit schweren Behinderungen wird regional unterschiedlich gestaltet</w:t>
      </w:r>
      <w:r w:rsidR="003E6AEB">
        <w:rPr>
          <w:lang w:val="de-CH"/>
        </w:rPr>
        <w:t>. D</w:t>
      </w:r>
      <w:r w:rsidR="005F5DCD">
        <w:rPr>
          <w:lang w:val="de-CH"/>
        </w:rPr>
        <w:t>i</w:t>
      </w:r>
      <w:r w:rsidR="00125850">
        <w:rPr>
          <w:lang w:val="de-CH"/>
        </w:rPr>
        <w:t>e</w:t>
      </w:r>
      <w:r w:rsidR="005F5DCD">
        <w:rPr>
          <w:lang w:val="de-CH"/>
        </w:rPr>
        <w:t xml:space="preserve"> nachfolgende Karte zeigt, </w:t>
      </w:r>
      <w:r w:rsidR="003E6AEB">
        <w:rPr>
          <w:lang w:val="de-CH"/>
        </w:rPr>
        <w:t xml:space="preserve">dass </w:t>
      </w:r>
      <w:r w:rsidR="005F5DCD">
        <w:rPr>
          <w:lang w:val="de-CH"/>
        </w:rPr>
        <w:t xml:space="preserve">sie in zahlreichen Kantonen in der Schweiz noch gar nicht </w:t>
      </w:r>
      <w:r w:rsidR="00641DC9">
        <w:rPr>
          <w:lang w:val="de-CH"/>
        </w:rPr>
        <w:t xml:space="preserve">existiert </w:t>
      </w:r>
      <w:r w:rsidR="005F5DCD">
        <w:rPr>
          <w:lang w:val="de-CH"/>
        </w:rPr>
        <w:t xml:space="preserve">(Stand 2021). </w:t>
      </w:r>
    </w:p>
    <w:p w14:paraId="1037A711" w14:textId="04303B6C" w:rsidR="00BF78CF" w:rsidRPr="008D4A0A" w:rsidRDefault="00BF78CF" w:rsidP="00F175F3">
      <w:pPr>
        <w:pStyle w:val="AbbildungBeschriftung"/>
        <w:rPr>
          <w:lang w:val="de-CH"/>
        </w:rPr>
      </w:pPr>
      <w:r w:rsidRPr="008D4A0A">
        <w:rPr>
          <w:lang w:val="de-CH"/>
        </w:rPr>
        <w:lastRenderedPageBreak/>
        <w:t xml:space="preserve">Abbildung </w:t>
      </w:r>
      <w:r>
        <w:fldChar w:fldCharType="begin"/>
      </w:r>
      <w:r w:rsidRPr="008D4A0A">
        <w:rPr>
          <w:lang w:val="de-CH"/>
        </w:rPr>
        <w:instrText xml:space="preserve"> SEQ Abbildung \* ARABIC </w:instrText>
      </w:r>
      <w:r>
        <w:fldChar w:fldCharType="separate"/>
      </w:r>
      <w:r w:rsidR="00AF13B0">
        <w:rPr>
          <w:noProof/>
          <w:lang w:val="de-CH"/>
        </w:rPr>
        <w:t>1</w:t>
      </w:r>
      <w:r>
        <w:fldChar w:fldCharType="end"/>
      </w:r>
      <w:r w:rsidRPr="008D4A0A">
        <w:rPr>
          <w:lang w:val="de-CH"/>
        </w:rPr>
        <w:t>: Situation für Kinder mit schweren Behinderungen</w:t>
      </w:r>
    </w:p>
    <w:p w14:paraId="5C2B7E62" w14:textId="36F41571" w:rsidR="003326D0" w:rsidRDefault="003326D0" w:rsidP="00CB05AF">
      <w:pPr>
        <w:pStyle w:val="Textkrper"/>
        <w:ind w:firstLine="0"/>
        <w:rPr>
          <w:lang w:val="de-CH"/>
        </w:rPr>
      </w:pPr>
      <w:r>
        <w:rPr>
          <w:noProof/>
          <w:lang w:val="de-CH"/>
        </w:rPr>
        <w:drawing>
          <wp:inline distT="0" distB="0" distL="0" distR="0" wp14:anchorId="58713ED4" wp14:editId="4C504ED6">
            <wp:extent cx="5715000" cy="3956586"/>
            <wp:effectExtent l="0" t="0" r="0" b="6350"/>
            <wp:docPr id="537165327" name="Grafik 537165327" descr="Auf einer Schweizer Karte ist die Situation der Inklusion für Kinder mit schweren Behinderungen dargestel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65327" name="Grafik 1" descr="Auf einer Schweizer Karte ist die Situation der Inklusion für Kinder mit schweren Behinderungen dargestell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44090" cy="3976726"/>
                    </a:xfrm>
                    <a:prstGeom prst="rect">
                      <a:avLst/>
                    </a:prstGeom>
                  </pic:spPr>
                </pic:pic>
              </a:graphicData>
            </a:graphic>
          </wp:inline>
        </w:drawing>
      </w:r>
    </w:p>
    <w:p w14:paraId="4F74AA4E" w14:textId="7FCE9E84" w:rsidR="00486A4F" w:rsidRPr="00486A4F" w:rsidRDefault="00486A4F" w:rsidP="00915589">
      <w:pPr>
        <w:pStyle w:val="NotizAbbildung"/>
        <w:rPr>
          <w:lang w:val="de-CH"/>
        </w:rPr>
      </w:pPr>
      <w:r w:rsidRPr="00486A4F">
        <w:rPr>
          <w:lang w:val="de-CH"/>
        </w:rPr>
        <w:t>Quelle: Statistischer Atlas der Schweiz, Bundesamt für Statistik, ThemaKart, Neu</w:t>
      </w:r>
      <w:r w:rsidR="003E6AEB">
        <w:rPr>
          <w:lang w:val="de-CH"/>
        </w:rPr>
        <w:t>enburg</w:t>
      </w:r>
      <w:r w:rsidRPr="00486A4F">
        <w:rPr>
          <w:lang w:val="de-CH"/>
        </w:rPr>
        <w:t xml:space="preserve"> 2009</w:t>
      </w:r>
      <w:r w:rsidR="003E6AEB">
        <w:rPr>
          <w:lang w:val="de-CH"/>
        </w:rPr>
        <w:t>–</w:t>
      </w:r>
      <w:r w:rsidRPr="00486A4F">
        <w:rPr>
          <w:lang w:val="de-CH"/>
        </w:rPr>
        <w:t xml:space="preserve">2019. Die Färbung basiert auf der Umfrage und Recherche von </w:t>
      </w:r>
      <w:r w:rsidRPr="00915589">
        <w:rPr>
          <w:i/>
          <w:iCs w:val="0"/>
          <w:lang w:val="de-CH"/>
        </w:rPr>
        <w:t>Procap Schweiz.</w:t>
      </w:r>
    </w:p>
    <w:p w14:paraId="4CE3E5AC" w14:textId="470086B6" w:rsidR="005F5DCD" w:rsidRPr="00064DE7" w:rsidRDefault="003326D0" w:rsidP="00064DE7">
      <w:pPr>
        <w:pStyle w:val="Textkrper"/>
        <w:ind w:firstLine="0"/>
        <w:rPr>
          <w:lang w:val="de-CH"/>
        </w:rPr>
      </w:pPr>
      <w:r w:rsidRPr="00064DE7">
        <w:rPr>
          <w:lang w:val="de-CH"/>
        </w:rPr>
        <w:t xml:space="preserve">Einen diskriminierungsfreien Zugang zu Kindertagesstätten für alle Kinder mit Behinderungen gab es Stand </w:t>
      </w:r>
      <w:r w:rsidR="000B482C" w:rsidRPr="00064DE7">
        <w:rPr>
          <w:lang w:val="de-CH"/>
        </w:rPr>
        <w:t>2021</w:t>
      </w:r>
      <w:r w:rsidR="000B482C">
        <w:rPr>
          <w:lang w:val="de-CH"/>
        </w:rPr>
        <w:t> </w:t>
      </w:r>
      <w:r w:rsidRPr="00064DE7">
        <w:rPr>
          <w:lang w:val="de-CH"/>
        </w:rPr>
        <w:t xml:space="preserve">nur in </w:t>
      </w:r>
      <w:r w:rsidR="004828A0" w:rsidRPr="00064DE7">
        <w:rPr>
          <w:lang w:val="de-CH"/>
        </w:rPr>
        <w:t>fünf</w:t>
      </w:r>
      <w:r w:rsidRPr="00064DE7">
        <w:rPr>
          <w:lang w:val="de-CH"/>
        </w:rPr>
        <w:t xml:space="preserve"> Kantonen (grün; BS, GE, VD, VS, Z</w:t>
      </w:r>
      <w:r w:rsidR="00B05B1F" w:rsidRPr="00064DE7">
        <w:rPr>
          <w:lang w:val="de-CH"/>
        </w:rPr>
        <w:t>G</w:t>
      </w:r>
      <w:r w:rsidR="00E9270A" w:rsidRPr="00064DE7">
        <w:rPr>
          <w:lang w:val="de-CH"/>
        </w:rPr>
        <w:t>)</w:t>
      </w:r>
      <w:r w:rsidRPr="00064DE7">
        <w:rPr>
          <w:lang w:val="de-CH"/>
        </w:rPr>
        <w:t xml:space="preserve"> und </w:t>
      </w:r>
      <w:r w:rsidR="00E9270A" w:rsidRPr="00064DE7">
        <w:rPr>
          <w:lang w:val="de-CH"/>
        </w:rPr>
        <w:t xml:space="preserve">in der </w:t>
      </w:r>
      <w:r w:rsidRPr="00064DE7">
        <w:rPr>
          <w:lang w:val="de-CH"/>
        </w:rPr>
        <w:t>Stadt Zürich. Zahlreiche Kantone boten keine Betreuungsplätze für Kinder mit schweren Behinderungen (rot)</w:t>
      </w:r>
      <w:r w:rsidR="00E9270A" w:rsidRPr="00064DE7">
        <w:rPr>
          <w:lang w:val="de-CH"/>
        </w:rPr>
        <w:t>. I</w:t>
      </w:r>
      <w:r w:rsidRPr="00064DE7">
        <w:rPr>
          <w:lang w:val="de-CH"/>
        </w:rPr>
        <w:t xml:space="preserve">n einigen Kantonen gab es Lösungen, doch </w:t>
      </w:r>
      <w:r w:rsidR="00885A5A" w:rsidRPr="00064DE7">
        <w:rPr>
          <w:lang w:val="de-CH"/>
        </w:rPr>
        <w:t>es fehlte ein systematisches Angebot</w:t>
      </w:r>
      <w:r w:rsidRPr="00064DE7">
        <w:rPr>
          <w:lang w:val="de-CH"/>
        </w:rPr>
        <w:t xml:space="preserve"> oder es haperte bei der Umsetzung (gelb). </w:t>
      </w:r>
    </w:p>
    <w:p w14:paraId="339497F9" w14:textId="5D0699C5" w:rsidR="00457653" w:rsidRPr="00064DE7" w:rsidRDefault="003326D0" w:rsidP="00064DE7">
      <w:pPr>
        <w:pStyle w:val="Textkrper"/>
        <w:rPr>
          <w:lang w:val="de-CH"/>
        </w:rPr>
      </w:pPr>
      <w:r w:rsidRPr="00064DE7">
        <w:rPr>
          <w:lang w:val="de-CH"/>
        </w:rPr>
        <w:t>Die Situation für Kinder mit leichten Behinderungen ist deutlich besser</w:t>
      </w:r>
      <w:r w:rsidR="00704225" w:rsidRPr="00064DE7">
        <w:rPr>
          <w:lang w:val="de-CH"/>
        </w:rPr>
        <w:t>. D</w:t>
      </w:r>
      <w:r w:rsidRPr="00064DE7">
        <w:rPr>
          <w:lang w:val="de-CH"/>
        </w:rPr>
        <w:t xml:space="preserve">och auch da </w:t>
      </w:r>
      <w:r w:rsidR="00CA07C6" w:rsidRPr="00064DE7">
        <w:rPr>
          <w:lang w:val="de-CH"/>
        </w:rPr>
        <w:t>gibt es sowohl grosse</w:t>
      </w:r>
      <w:r w:rsidRPr="00064DE7">
        <w:rPr>
          <w:lang w:val="de-CH"/>
        </w:rPr>
        <w:t xml:space="preserve"> kantonale </w:t>
      </w:r>
      <w:r w:rsidR="00890F9A" w:rsidRPr="00064DE7">
        <w:rPr>
          <w:lang w:val="de-CH"/>
        </w:rPr>
        <w:t xml:space="preserve">als auch regionale </w:t>
      </w:r>
      <w:r w:rsidRPr="00064DE7">
        <w:rPr>
          <w:lang w:val="de-CH"/>
        </w:rPr>
        <w:t xml:space="preserve">Unterschiede: </w:t>
      </w:r>
      <w:r w:rsidR="00704225" w:rsidRPr="00064DE7">
        <w:rPr>
          <w:lang w:val="de-CH"/>
        </w:rPr>
        <w:t>W</w:t>
      </w:r>
      <w:r w:rsidRPr="00064DE7">
        <w:rPr>
          <w:lang w:val="de-CH"/>
        </w:rPr>
        <w:t xml:space="preserve">ährend die Westschweiz punkto Inklusion im Vorschulalter </w:t>
      </w:r>
      <w:r w:rsidR="00357E2F" w:rsidRPr="00064DE7">
        <w:rPr>
          <w:lang w:val="de-CH"/>
        </w:rPr>
        <w:t>fortschrittlich ist</w:t>
      </w:r>
      <w:r w:rsidRPr="00064DE7">
        <w:rPr>
          <w:lang w:val="de-CH"/>
        </w:rPr>
        <w:t>, gibt es in der Ost-</w:t>
      </w:r>
      <w:r w:rsidR="00457653" w:rsidRPr="00064DE7">
        <w:rPr>
          <w:lang w:val="de-CH"/>
        </w:rPr>
        <w:t xml:space="preserve"> </w:t>
      </w:r>
      <w:r w:rsidRPr="00064DE7">
        <w:rPr>
          <w:lang w:val="de-CH"/>
        </w:rPr>
        <w:t>und Nordschweiz grossen Handlungsbedarf (</w:t>
      </w:r>
      <w:r w:rsidR="00457653" w:rsidRPr="00064DE7">
        <w:rPr>
          <w:lang w:val="de-CH"/>
        </w:rPr>
        <w:t>detaillierte</w:t>
      </w:r>
      <w:r w:rsidRPr="00064DE7">
        <w:rPr>
          <w:lang w:val="de-CH"/>
        </w:rPr>
        <w:t xml:space="preserve"> Resultate sind in der Studie im Kapitel </w:t>
      </w:r>
      <w:r w:rsidR="000B482C" w:rsidRPr="00064DE7">
        <w:rPr>
          <w:lang w:val="de-CH"/>
        </w:rPr>
        <w:t>5</w:t>
      </w:r>
      <w:r w:rsidR="000B482C">
        <w:rPr>
          <w:lang w:val="de-CH"/>
        </w:rPr>
        <w:t> </w:t>
      </w:r>
      <w:r w:rsidR="00457653" w:rsidRPr="00064DE7">
        <w:rPr>
          <w:lang w:val="de-CH"/>
        </w:rPr>
        <w:t>und im Anhang</w:t>
      </w:r>
      <w:r w:rsidRPr="00064DE7">
        <w:rPr>
          <w:lang w:val="de-CH"/>
        </w:rPr>
        <w:t xml:space="preserve"> </w:t>
      </w:r>
      <w:r w:rsidR="00357E2F" w:rsidRPr="00064DE7">
        <w:rPr>
          <w:lang w:val="de-CH"/>
        </w:rPr>
        <w:t xml:space="preserve">der Studie </w:t>
      </w:r>
      <w:r w:rsidRPr="00064DE7">
        <w:rPr>
          <w:lang w:val="de-CH"/>
        </w:rPr>
        <w:t xml:space="preserve">zu finden). </w:t>
      </w:r>
    </w:p>
    <w:p w14:paraId="34679A8F" w14:textId="65317667" w:rsidR="00AE0E11" w:rsidRPr="00064DE7" w:rsidRDefault="003326D0" w:rsidP="00064DE7">
      <w:pPr>
        <w:pStyle w:val="Textkrper"/>
        <w:rPr>
          <w:lang w:val="de-CH"/>
        </w:rPr>
      </w:pPr>
      <w:r w:rsidRPr="00064DE7">
        <w:rPr>
          <w:lang w:val="de-CH"/>
        </w:rPr>
        <w:t xml:space="preserve">Eine sehr erfreuliche Erkenntnis im Rahmen der Untersuchung war, dass </w:t>
      </w:r>
      <w:r w:rsidR="00457653" w:rsidRPr="00064DE7">
        <w:rPr>
          <w:lang w:val="de-CH"/>
        </w:rPr>
        <w:t xml:space="preserve">es </w:t>
      </w:r>
      <w:r w:rsidRPr="00064DE7">
        <w:rPr>
          <w:lang w:val="de-CH"/>
        </w:rPr>
        <w:t xml:space="preserve">in zahlreichen Kantonen Bemühungen für Verbesserungen </w:t>
      </w:r>
      <w:r w:rsidR="00733B61" w:rsidRPr="00064DE7">
        <w:rPr>
          <w:lang w:val="de-CH"/>
        </w:rPr>
        <w:t>gibt</w:t>
      </w:r>
      <w:r w:rsidR="004F0A46" w:rsidRPr="00064DE7">
        <w:rPr>
          <w:lang w:val="de-CH"/>
        </w:rPr>
        <w:t>. Diese positive Entwicklung wurde in den vergangenen zwei Jahren in einigen Kantonen durch politische Fortschritte bestätigt. Der Flickenteppich ist für betroffene Familien ein grosser Nachteil, weil er bedeutet, dass die Wahlfreiheit bezüglich Familienmodell je nach Wohnort stark eingeschränkt ist. Der positive Aspekt der kantonalen Unterschiede ist, dass Kantone mit grossem Nachholbedarf von Musterkantonen lernen können</w:t>
      </w:r>
      <w:r w:rsidR="00070A30" w:rsidRPr="00064DE7">
        <w:rPr>
          <w:lang w:val="de-CH"/>
        </w:rPr>
        <w:t xml:space="preserve">. Denn </w:t>
      </w:r>
      <w:r w:rsidR="004F0A46" w:rsidRPr="00064DE7">
        <w:rPr>
          <w:lang w:val="de-CH"/>
        </w:rPr>
        <w:t xml:space="preserve">letztere </w:t>
      </w:r>
      <w:r w:rsidR="00070A30" w:rsidRPr="00064DE7">
        <w:rPr>
          <w:lang w:val="de-CH"/>
        </w:rPr>
        <w:t xml:space="preserve">zeigen </w:t>
      </w:r>
      <w:r w:rsidR="004F0A46" w:rsidRPr="00064DE7">
        <w:rPr>
          <w:lang w:val="de-CH"/>
        </w:rPr>
        <w:t>dank inklusiven Vorzeige-Kindertagesstätten, dass Inklusion im Vorschulalter mit den entsprechenden Ressourcen durchaus möglich ist</w:t>
      </w:r>
      <w:r w:rsidR="00457653" w:rsidRPr="00064DE7">
        <w:rPr>
          <w:lang w:val="de-CH"/>
        </w:rPr>
        <w:t xml:space="preserve">. Somit muss </w:t>
      </w:r>
      <w:r w:rsidR="004F0A46" w:rsidRPr="00064DE7">
        <w:rPr>
          <w:lang w:val="de-CH"/>
        </w:rPr>
        <w:t xml:space="preserve">diese </w:t>
      </w:r>
      <w:r w:rsidR="00BD116D" w:rsidRPr="00064DE7">
        <w:rPr>
          <w:lang w:val="de-CH"/>
        </w:rPr>
        <w:t>Grundsatzf</w:t>
      </w:r>
      <w:r w:rsidR="004F0A46" w:rsidRPr="00064DE7">
        <w:rPr>
          <w:lang w:val="de-CH"/>
        </w:rPr>
        <w:t xml:space="preserve">rage bei politischen Bemühungen glücklicherweise nicht mehr verhandelt werden. </w:t>
      </w:r>
    </w:p>
    <w:p w14:paraId="02E1833A" w14:textId="67E117DD" w:rsidR="001114E2" w:rsidRPr="007F69D0" w:rsidRDefault="007D32FA" w:rsidP="00064DE7">
      <w:pPr>
        <w:pStyle w:val="berschrift1"/>
        <w:rPr>
          <w:lang w:val="de-CH"/>
        </w:rPr>
      </w:pPr>
      <w:r w:rsidRPr="007F69D0">
        <w:rPr>
          <w:lang w:val="de-CH"/>
        </w:rPr>
        <w:t xml:space="preserve">Inklusion in der Kita: </w:t>
      </w:r>
      <w:r w:rsidR="00070A30" w:rsidRPr="007F69D0">
        <w:rPr>
          <w:lang w:val="de-CH"/>
        </w:rPr>
        <w:t>W</w:t>
      </w:r>
      <w:r w:rsidRPr="007F69D0">
        <w:rPr>
          <w:lang w:val="de-CH"/>
        </w:rPr>
        <w:t>ie geht das?</w:t>
      </w:r>
    </w:p>
    <w:p w14:paraId="1BFF7333" w14:textId="408F7DE6" w:rsidR="00457653" w:rsidRDefault="00DA08CB" w:rsidP="007D32FA">
      <w:pPr>
        <w:pStyle w:val="Textkrper"/>
        <w:ind w:firstLine="0"/>
        <w:rPr>
          <w:lang w:val="de-CH"/>
        </w:rPr>
      </w:pPr>
      <w:r>
        <w:rPr>
          <w:lang w:val="de-CH"/>
        </w:rPr>
        <w:t xml:space="preserve">Die </w:t>
      </w:r>
      <w:r w:rsidR="006C0831">
        <w:rPr>
          <w:lang w:val="de-CH"/>
        </w:rPr>
        <w:t>Studie von</w:t>
      </w:r>
      <w:r w:rsidR="006C0831" w:rsidRPr="00B05F7E">
        <w:rPr>
          <w:i/>
          <w:iCs/>
          <w:lang w:val="de-CH"/>
        </w:rPr>
        <w:t xml:space="preserve"> </w:t>
      </w:r>
      <w:r w:rsidRPr="00B05F7E">
        <w:rPr>
          <w:i/>
          <w:iCs/>
          <w:lang w:val="de-CH"/>
        </w:rPr>
        <w:t>Procap</w:t>
      </w:r>
      <w:r>
        <w:rPr>
          <w:lang w:val="de-CH"/>
        </w:rPr>
        <w:t xml:space="preserve"> präsentiert im Bericht </w:t>
      </w:r>
      <w:r w:rsidRPr="00B05F7E">
        <w:rPr>
          <w:i/>
          <w:iCs/>
          <w:lang w:val="de-CH"/>
        </w:rPr>
        <w:t>Best</w:t>
      </w:r>
      <w:r w:rsidR="00070A30" w:rsidRPr="00B05F7E">
        <w:rPr>
          <w:i/>
          <w:iCs/>
          <w:lang w:val="de-CH"/>
        </w:rPr>
        <w:t>-</w:t>
      </w:r>
      <w:r w:rsidRPr="00B05F7E">
        <w:rPr>
          <w:i/>
          <w:iCs/>
          <w:lang w:val="de-CH"/>
        </w:rPr>
        <w:t>Practice</w:t>
      </w:r>
      <w:r w:rsidR="00070A30" w:rsidRPr="00B05F7E">
        <w:rPr>
          <w:i/>
          <w:iCs/>
          <w:lang w:val="de-CH"/>
        </w:rPr>
        <w:t>-</w:t>
      </w:r>
      <w:r w:rsidRPr="00B05F7E">
        <w:rPr>
          <w:i/>
          <w:iCs/>
          <w:lang w:val="de-CH"/>
        </w:rPr>
        <w:t>Beispiele</w:t>
      </w:r>
      <w:r>
        <w:rPr>
          <w:lang w:val="de-CH"/>
        </w:rPr>
        <w:t xml:space="preserve"> in zweierlei Hinsicht: </w:t>
      </w:r>
      <w:r w:rsidR="00F13034">
        <w:rPr>
          <w:lang w:val="de-CH"/>
        </w:rPr>
        <w:t>Erstens wird auf funktionierende Finanzierungssysteme hingewiesen. Zweitens</w:t>
      </w:r>
      <w:r>
        <w:rPr>
          <w:lang w:val="de-CH"/>
        </w:rPr>
        <w:t xml:space="preserve"> </w:t>
      </w:r>
      <w:r w:rsidR="002A4120">
        <w:rPr>
          <w:lang w:val="de-CH"/>
        </w:rPr>
        <w:t>werden</w:t>
      </w:r>
      <w:r>
        <w:rPr>
          <w:lang w:val="de-CH"/>
        </w:rPr>
        <w:t xml:space="preserve"> </w:t>
      </w:r>
      <w:r w:rsidR="00457653">
        <w:rPr>
          <w:lang w:val="de-CH"/>
        </w:rPr>
        <w:t>Kitas</w:t>
      </w:r>
      <w:r>
        <w:rPr>
          <w:lang w:val="de-CH"/>
        </w:rPr>
        <w:t xml:space="preserve"> </w:t>
      </w:r>
      <w:r w:rsidR="002A4120">
        <w:rPr>
          <w:lang w:val="de-CH"/>
        </w:rPr>
        <w:t>erwähnt</w:t>
      </w:r>
      <w:r>
        <w:rPr>
          <w:lang w:val="de-CH"/>
        </w:rPr>
        <w:t xml:space="preserve">, die bezüglich Inklusion eine </w:t>
      </w:r>
      <w:r w:rsidR="00457653">
        <w:rPr>
          <w:lang w:val="de-CH"/>
        </w:rPr>
        <w:t xml:space="preserve">inspirierende </w:t>
      </w:r>
      <w:r>
        <w:rPr>
          <w:lang w:val="de-CH"/>
        </w:rPr>
        <w:t>Vorbildrolle einnehmen (z.</w:t>
      </w:r>
      <w:r w:rsidR="00DC2832">
        <w:rPr>
          <w:lang w:val="de-CH"/>
        </w:rPr>
        <w:t> </w:t>
      </w:r>
      <w:r>
        <w:rPr>
          <w:lang w:val="de-CH"/>
        </w:rPr>
        <w:t xml:space="preserve">B. Kindertagesstätten </w:t>
      </w:r>
      <w:r w:rsidRPr="00B05F7E">
        <w:rPr>
          <w:i/>
          <w:iCs/>
          <w:lang w:val="de-CH"/>
        </w:rPr>
        <w:t xml:space="preserve">imago </w:t>
      </w:r>
      <w:r>
        <w:rPr>
          <w:lang w:val="de-CH"/>
        </w:rPr>
        <w:t xml:space="preserve">der </w:t>
      </w:r>
      <w:r w:rsidRPr="00B05F7E">
        <w:rPr>
          <w:i/>
          <w:iCs/>
          <w:lang w:val="de-CH"/>
        </w:rPr>
        <w:t>Stiftung visoparents</w:t>
      </w:r>
      <w:r>
        <w:rPr>
          <w:lang w:val="de-CH"/>
        </w:rPr>
        <w:t xml:space="preserve"> in Dübendorf und Baar</w:t>
      </w:r>
      <w:r w:rsidR="00DC2832">
        <w:rPr>
          <w:lang w:val="de-CH"/>
        </w:rPr>
        <w:t xml:space="preserve">, vgl. Beitrag von </w:t>
      </w:r>
      <w:r w:rsidR="00DC2832">
        <w:rPr>
          <w:lang w:val="de-CH"/>
        </w:rPr>
        <w:lastRenderedPageBreak/>
        <w:t>Kiechl in dieser Ausgabe</w:t>
      </w:r>
      <w:r>
        <w:rPr>
          <w:lang w:val="de-CH"/>
        </w:rPr>
        <w:t xml:space="preserve">). </w:t>
      </w:r>
      <w:r w:rsidR="00457653">
        <w:rPr>
          <w:lang w:val="de-CH"/>
        </w:rPr>
        <w:t xml:space="preserve">Die Frage, wie Inklusion gelingen kann, würden nicht alle </w:t>
      </w:r>
      <w:r w:rsidR="00457653" w:rsidRPr="009327B2">
        <w:rPr>
          <w:i/>
          <w:iCs/>
          <w:lang w:val="de-CH"/>
        </w:rPr>
        <w:t>Best</w:t>
      </w:r>
      <w:r w:rsidR="00F13034" w:rsidRPr="009327B2">
        <w:rPr>
          <w:i/>
          <w:iCs/>
          <w:lang w:val="de-CH"/>
        </w:rPr>
        <w:t>-</w:t>
      </w:r>
      <w:r w:rsidR="00457653" w:rsidRPr="009327B2">
        <w:rPr>
          <w:i/>
          <w:iCs/>
          <w:lang w:val="de-CH"/>
        </w:rPr>
        <w:t>Practice</w:t>
      </w:r>
      <w:r w:rsidR="00F13034">
        <w:rPr>
          <w:lang w:val="de-CH"/>
        </w:rPr>
        <w:t>-</w:t>
      </w:r>
      <w:r w:rsidR="00457653">
        <w:rPr>
          <w:lang w:val="de-CH"/>
        </w:rPr>
        <w:t xml:space="preserve">Kitas gleich beantworten. </w:t>
      </w:r>
      <w:r>
        <w:rPr>
          <w:lang w:val="de-CH"/>
        </w:rPr>
        <w:t>Besonders bei der Inklusion von Kindern mit schweren Behinderungen zeig</w:t>
      </w:r>
      <w:r w:rsidR="00885A5A">
        <w:rPr>
          <w:lang w:val="de-CH"/>
        </w:rPr>
        <w:t>en sich verschiedene Herangehensweisen</w:t>
      </w:r>
      <w:r w:rsidR="009D077F">
        <w:rPr>
          <w:lang w:val="de-CH"/>
        </w:rPr>
        <w:t>:</w:t>
      </w:r>
    </w:p>
    <w:p w14:paraId="6BF36F26" w14:textId="77777777" w:rsidR="00457653" w:rsidRPr="00457653" w:rsidRDefault="00457653" w:rsidP="00457653">
      <w:pPr>
        <w:pStyle w:val="Liste"/>
        <w:rPr>
          <w:rFonts w:cs="Open Sans SemiCondensed"/>
          <w:lang w:val="de-CH"/>
        </w:rPr>
      </w:pPr>
      <w:r w:rsidRPr="00457653">
        <w:rPr>
          <w:lang w:val="de-CH"/>
        </w:rPr>
        <w:t>In</w:t>
      </w:r>
      <w:r w:rsidR="00885A5A" w:rsidRPr="00457653">
        <w:rPr>
          <w:lang w:val="de-CH"/>
        </w:rPr>
        <w:t xml:space="preserve"> der Westschweiz wird versucht, alle Kinder in regulären Kindertagesstätten zu betreuen, was </w:t>
      </w:r>
      <w:r w:rsidRPr="00457653">
        <w:rPr>
          <w:lang w:val="de-CH"/>
        </w:rPr>
        <w:t>die Inklusion im unmittelbaren Umfeld ermöglicht. T</w:t>
      </w:r>
      <w:r w:rsidR="00885A5A" w:rsidRPr="00457653">
        <w:rPr>
          <w:lang w:val="de-CH"/>
        </w:rPr>
        <w:t xml:space="preserve">eilweise </w:t>
      </w:r>
      <w:r w:rsidRPr="00457653">
        <w:rPr>
          <w:lang w:val="de-CH"/>
        </w:rPr>
        <w:t>ist aber</w:t>
      </w:r>
      <w:r w:rsidR="00885A5A" w:rsidRPr="00457653">
        <w:rPr>
          <w:lang w:val="de-CH"/>
        </w:rPr>
        <w:t xml:space="preserve"> eine starke Belastung des Personals </w:t>
      </w:r>
      <w:r w:rsidRPr="00457653">
        <w:rPr>
          <w:lang w:val="de-CH"/>
        </w:rPr>
        <w:t>nicht zu vermeiden</w:t>
      </w:r>
      <w:r w:rsidR="00885A5A" w:rsidRPr="00457653">
        <w:rPr>
          <w:lang w:val="de-CH"/>
        </w:rPr>
        <w:t xml:space="preserve">, weil </w:t>
      </w:r>
      <w:r w:rsidRPr="00457653">
        <w:rPr>
          <w:lang w:val="de-CH"/>
        </w:rPr>
        <w:t>es</w:t>
      </w:r>
      <w:r w:rsidR="00885A5A" w:rsidRPr="00457653">
        <w:rPr>
          <w:lang w:val="de-CH"/>
        </w:rPr>
        <w:t xml:space="preserve"> vielfach (noch) nicht spezialisiert ist. </w:t>
      </w:r>
    </w:p>
    <w:p w14:paraId="34C9847E" w14:textId="69A1E107" w:rsidR="00457653" w:rsidRPr="00457653" w:rsidRDefault="00885A5A" w:rsidP="00457653">
      <w:pPr>
        <w:pStyle w:val="Liste"/>
        <w:rPr>
          <w:rFonts w:cs="Open Sans SemiCondensed"/>
          <w:lang w:val="de-CH"/>
        </w:rPr>
      </w:pPr>
      <w:r w:rsidRPr="00457653">
        <w:rPr>
          <w:lang w:val="de-CH"/>
        </w:rPr>
        <w:t>Ein anderes Modell ist die spezialisierte Kindertagesstätte, die ebenfalls ink</w:t>
      </w:r>
      <w:r w:rsidR="000E65E9" w:rsidRPr="00457653">
        <w:rPr>
          <w:lang w:val="de-CH"/>
        </w:rPr>
        <w:t>l</w:t>
      </w:r>
      <w:r w:rsidRPr="00457653">
        <w:rPr>
          <w:lang w:val="de-CH"/>
        </w:rPr>
        <w:t>usiv ist – also Kinder mit und ohne Behinderungen betreut</w:t>
      </w:r>
      <w:r w:rsidR="00457653">
        <w:rPr>
          <w:lang w:val="de-CH"/>
        </w:rPr>
        <w:t>. A</w:t>
      </w:r>
      <w:r w:rsidR="000E65E9" w:rsidRPr="00457653">
        <w:rPr>
          <w:lang w:val="de-CH"/>
        </w:rPr>
        <w:t xml:space="preserve">ufgrund der häufigen Betreuung von Kindern mit Behinderungen </w:t>
      </w:r>
      <w:r w:rsidR="001379AB">
        <w:rPr>
          <w:lang w:val="de-CH"/>
        </w:rPr>
        <w:t>gibt es viel</w:t>
      </w:r>
      <w:r w:rsidR="000E65E9" w:rsidRPr="00457653">
        <w:rPr>
          <w:lang w:val="de-CH"/>
        </w:rPr>
        <w:t xml:space="preserve"> Erfahrung in diesem Bereich, was sowohl beim Personal als auch bei Eltern zu mehr Gelassenheit führt. Aufgrund der überschaubaren Anzahl an Kindern mit schweren Behinderungen kann </w:t>
      </w:r>
      <w:r w:rsidR="0077048F">
        <w:rPr>
          <w:lang w:val="de-CH"/>
        </w:rPr>
        <w:t xml:space="preserve">jedoch </w:t>
      </w:r>
      <w:r w:rsidR="000E65E9" w:rsidRPr="00457653">
        <w:rPr>
          <w:lang w:val="de-CH"/>
        </w:rPr>
        <w:t xml:space="preserve">nicht an jedem Wohnort eine spezialisierte Kindertagesstätte eröffnet werden, doch </w:t>
      </w:r>
      <w:r w:rsidR="00F104E5">
        <w:rPr>
          <w:lang w:val="de-CH"/>
        </w:rPr>
        <w:t xml:space="preserve">denkbar wären </w:t>
      </w:r>
      <w:r w:rsidR="000E65E9" w:rsidRPr="00457653">
        <w:rPr>
          <w:lang w:val="de-CH"/>
        </w:rPr>
        <w:t xml:space="preserve">Lösungen mit zentralen Standorten und Transportangeboten. </w:t>
      </w:r>
    </w:p>
    <w:p w14:paraId="44B5E806" w14:textId="64133008" w:rsidR="00457653" w:rsidRPr="0020557C" w:rsidRDefault="00457653" w:rsidP="00D926A0">
      <w:pPr>
        <w:pStyle w:val="Liste"/>
        <w:spacing w:after="120"/>
        <w:contextualSpacing w:val="0"/>
        <w:rPr>
          <w:rFonts w:cs="Open Sans SemiCondensed"/>
          <w:lang w:val="de-CH"/>
        </w:rPr>
      </w:pPr>
      <w:r>
        <w:rPr>
          <w:lang w:val="de-CH"/>
        </w:rPr>
        <w:t xml:space="preserve">Ein weiteres Modell ist </w:t>
      </w:r>
      <w:r w:rsidR="000E65E9" w:rsidRPr="00457653">
        <w:rPr>
          <w:lang w:val="de-CH"/>
        </w:rPr>
        <w:t>die individuelle Begleitung des Kindes durch eine Assistenzperson oder bei medizinisch komplexen Behinderungen durch eine</w:t>
      </w:r>
      <w:r w:rsidR="00610A20">
        <w:rPr>
          <w:lang w:val="de-CH"/>
        </w:rPr>
        <w:t xml:space="preserve"> Fachperson der</w:t>
      </w:r>
      <w:r w:rsidR="000E65E9" w:rsidRPr="00457653">
        <w:rPr>
          <w:lang w:val="de-CH"/>
        </w:rPr>
        <w:t xml:space="preserve"> Kinderspitex. Abgesehen von den hohen Kosten beim Spitexpersonal</w:t>
      </w:r>
      <w:r>
        <w:rPr>
          <w:lang w:val="de-CH"/>
        </w:rPr>
        <w:t xml:space="preserve"> besteht </w:t>
      </w:r>
      <w:r w:rsidR="000E65E9" w:rsidRPr="00457653">
        <w:rPr>
          <w:lang w:val="de-CH"/>
        </w:rPr>
        <w:t>bei diesem Modell die Gefahr, dass der inklusive Charakter zu kurz kommt, da die Kinder eins</w:t>
      </w:r>
      <w:r w:rsidR="0077048F">
        <w:rPr>
          <w:lang w:val="de-CH"/>
        </w:rPr>
        <w:t>-</w:t>
      </w:r>
      <w:r w:rsidR="000E65E9" w:rsidRPr="00457653">
        <w:rPr>
          <w:lang w:val="de-CH"/>
        </w:rPr>
        <w:t>zu</w:t>
      </w:r>
      <w:r w:rsidR="0077048F">
        <w:rPr>
          <w:lang w:val="de-CH"/>
        </w:rPr>
        <w:t>-</w:t>
      </w:r>
      <w:r w:rsidR="000E65E9" w:rsidRPr="00457653">
        <w:rPr>
          <w:lang w:val="de-CH"/>
        </w:rPr>
        <w:t xml:space="preserve">eins betreut </w:t>
      </w:r>
      <w:r w:rsidR="0017486A">
        <w:rPr>
          <w:lang w:val="de-CH"/>
        </w:rPr>
        <w:t xml:space="preserve">werden </w:t>
      </w:r>
      <w:r w:rsidR="000E65E9" w:rsidRPr="00457653">
        <w:rPr>
          <w:lang w:val="de-CH"/>
        </w:rPr>
        <w:t xml:space="preserve">und dadurch unter Umständen von der Gruppe separiert werden. </w:t>
      </w:r>
    </w:p>
    <w:p w14:paraId="56D37D9B" w14:textId="52449ABE" w:rsidR="00885A5A" w:rsidRDefault="000E65E9" w:rsidP="007A4A33">
      <w:pPr>
        <w:pStyle w:val="Textkrper"/>
        <w:ind w:firstLine="0"/>
        <w:rPr>
          <w:lang w:val="de-CH"/>
        </w:rPr>
      </w:pPr>
      <w:r w:rsidRPr="00457653">
        <w:rPr>
          <w:lang w:val="de-CH"/>
        </w:rPr>
        <w:t xml:space="preserve">Gemeinsam haben alle erwähnten Modelle, dass sie die Inklusion von Kindern mit schweren Behinderungen ermöglichen und damit einen zentralen Beitrag zur Frühförderung beitragen. </w:t>
      </w:r>
      <w:r>
        <w:rPr>
          <w:lang w:val="de-CH"/>
        </w:rPr>
        <w:t>Welches Modell für einen Kanton geeignet ist, hängt vom bereits bestehenden Angebot und von den Prioritäten ab.</w:t>
      </w:r>
      <w:r w:rsidRPr="009327B2">
        <w:rPr>
          <w:i/>
          <w:iCs/>
          <w:lang w:val="de-CH"/>
        </w:rPr>
        <w:t xml:space="preserve"> Procap</w:t>
      </w:r>
      <w:r>
        <w:rPr>
          <w:lang w:val="de-CH"/>
        </w:rPr>
        <w:t xml:space="preserve"> sieht grosse Vorteile in der Betreuung von Kindern mit leichten Behinderungen in regulären </w:t>
      </w:r>
      <w:r w:rsidR="0071203F">
        <w:rPr>
          <w:lang w:val="de-CH"/>
        </w:rPr>
        <w:t>Kitas</w:t>
      </w:r>
      <w:r>
        <w:rPr>
          <w:lang w:val="de-CH"/>
        </w:rPr>
        <w:t xml:space="preserve"> </w:t>
      </w:r>
      <w:r w:rsidR="00427958">
        <w:rPr>
          <w:lang w:val="de-CH"/>
        </w:rPr>
        <w:t xml:space="preserve">am Wohnort </w:t>
      </w:r>
      <w:r>
        <w:rPr>
          <w:lang w:val="de-CH"/>
        </w:rPr>
        <w:t xml:space="preserve">und in der Betreuung von Kindern mit schweren Behinderungen in spezialisierten, inklusiven Kindertagesstätten in </w:t>
      </w:r>
      <w:r w:rsidR="0071203F">
        <w:rPr>
          <w:lang w:val="de-CH"/>
        </w:rPr>
        <w:t>Zentrumsregionen mit</w:t>
      </w:r>
      <w:r>
        <w:rPr>
          <w:lang w:val="de-CH"/>
        </w:rPr>
        <w:t xml:space="preserve"> Transportangebo</w:t>
      </w:r>
      <w:r w:rsidR="0071203F">
        <w:rPr>
          <w:lang w:val="de-CH"/>
        </w:rPr>
        <w:t>t – in jedem Fall mit einer öffentlichen Finanzierung der Mehrkosten</w:t>
      </w:r>
      <w:r>
        <w:rPr>
          <w:lang w:val="de-CH"/>
        </w:rPr>
        <w:t xml:space="preserve">. </w:t>
      </w:r>
    </w:p>
    <w:p w14:paraId="007B8021" w14:textId="1AA3F565" w:rsidR="007D32FA" w:rsidRPr="007A4A33" w:rsidRDefault="000E65E9" w:rsidP="007A4A33">
      <w:pPr>
        <w:pStyle w:val="berschrift1"/>
        <w:rPr>
          <w:lang w:val="de-CH"/>
        </w:rPr>
      </w:pPr>
      <w:r w:rsidRPr="007A4A33">
        <w:rPr>
          <w:lang w:val="de-CH"/>
        </w:rPr>
        <w:t>Jüngste politische Entwicklungen</w:t>
      </w:r>
    </w:p>
    <w:p w14:paraId="200A867B" w14:textId="02385CDC" w:rsidR="000E65E9" w:rsidRPr="007A4A33" w:rsidRDefault="000E65E9" w:rsidP="007A4A33">
      <w:pPr>
        <w:pStyle w:val="berschrift2"/>
        <w:rPr>
          <w:lang w:val="de-CH"/>
        </w:rPr>
      </w:pPr>
      <w:r w:rsidRPr="007A4A33">
        <w:rPr>
          <w:lang w:val="de-CH"/>
        </w:rPr>
        <w:t>Was tut sich auf kantonaler Ebene?</w:t>
      </w:r>
    </w:p>
    <w:p w14:paraId="3962BC06" w14:textId="3EADC28C" w:rsidR="0027574F" w:rsidRDefault="00601073" w:rsidP="007D32FA">
      <w:pPr>
        <w:pStyle w:val="Textkrper"/>
        <w:ind w:firstLine="0"/>
        <w:rPr>
          <w:lang w:val="de-CH"/>
        </w:rPr>
      </w:pPr>
      <w:r w:rsidRPr="00F70560">
        <w:rPr>
          <w:noProof/>
          <w:lang w:val="de-DE" w:eastAsia="de-DE"/>
        </w:rPr>
        <mc:AlternateContent>
          <mc:Choice Requires="wps">
            <w:drawing>
              <wp:anchor distT="45720" distB="45720" distL="46990" distR="46990" simplePos="0" relativeHeight="251658241" behindDoc="0" locked="0" layoutInCell="1" allowOverlap="0" wp14:anchorId="05920A51" wp14:editId="57DBDEB2">
                <wp:simplePos x="0" y="0"/>
                <wp:positionH relativeFrom="page">
                  <wp:posOffset>0</wp:posOffset>
                </wp:positionH>
                <wp:positionV relativeFrom="paragraph">
                  <wp:posOffset>1245235</wp:posOffset>
                </wp:positionV>
                <wp:extent cx="5057775" cy="495300"/>
                <wp:effectExtent l="0" t="0" r="0" b="0"/>
                <wp:wrapTopAndBottom/>
                <wp:docPr id="956277547" name="Textfeld 9562775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495300"/>
                        </a:xfrm>
                        <a:prstGeom prst="rect">
                          <a:avLst/>
                        </a:prstGeom>
                        <a:noFill/>
                        <a:ln w="9525">
                          <a:noFill/>
                          <a:miter lim="800000"/>
                          <a:headEnd/>
                          <a:tailEnd/>
                        </a:ln>
                      </wps:spPr>
                      <wps:txbx>
                        <w:txbxContent>
                          <w:p w14:paraId="384D7BCA" w14:textId="7AC9560A" w:rsidR="00F70560" w:rsidRPr="00707EC4" w:rsidRDefault="003E7364" w:rsidP="00F70560">
                            <w:pPr>
                              <w:pStyle w:val="Hervorhebung1"/>
                              <w:rPr>
                                <w:lang w:val="de-CH"/>
                              </w:rPr>
                            </w:pPr>
                            <w:r w:rsidRPr="003E7364">
                              <w:rPr>
                                <w:lang w:val="de-CH"/>
                              </w:rPr>
                              <w:t>Das Potenzial der Investitionen in die frühe Förderung wird politisch mehr und mehr erkannt.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20A51" id="Textfeld 956277547" o:spid="_x0000_s1027" type="#_x0000_t202" alt="&quot;&quot;" style="position:absolute;left:0;text-align:left;margin-left:0;margin-top:98.05pt;width:398.25pt;height:39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" o:allowoverlap="f" filled="f" stroked="f">
                <v:textbox inset="29mm,,2.5mm">
                  <w:txbxContent>
                    <w:p w14:paraId="384D7BCA" w14:textId="7AC9560A" w:rsidR="00F70560" w:rsidRPr="00707EC4" w:rsidRDefault="003E7364" w:rsidP="00F70560">
                      <w:pPr>
                        <w:pStyle w:val="Hervorhebung1"/>
                        <w:rPr>
                          <w:lang w:val="de-CH"/>
                        </w:rPr>
                      </w:pPr>
                      <w:r w:rsidRPr="003E7364">
                        <w:rPr>
                          <w:lang w:val="de-CH"/>
                        </w:rPr>
                        <w:t>Das Potenzial der Investitionen in die frühe Förderung wird politisch mehr und mehr erkannt.</w:t>
                      </w:r>
                    </w:p>
                  </w:txbxContent>
                </v:textbox>
                <w10:wrap type="topAndBottom" anchorx="page"/>
              </v:shape>
            </w:pict>
          </mc:Fallback>
        </mc:AlternateContent>
      </w:r>
      <w:bookmarkStart w:id="2" w:name="_Hlk138747822"/>
      <w:r w:rsidR="00A33E9C">
        <w:rPr>
          <w:lang w:val="de-CH"/>
        </w:rPr>
        <w:t>Das Potenzial der Investitionen in die frühe Förderung</w:t>
      </w:r>
      <w:r w:rsidR="0027574F">
        <w:rPr>
          <w:lang w:val="de-CH"/>
        </w:rPr>
        <w:t xml:space="preserve"> wird politisch mehr und mehr erkannt</w:t>
      </w:r>
      <w:r w:rsidR="00FA3B41">
        <w:rPr>
          <w:lang w:val="de-CH"/>
        </w:rPr>
        <w:t xml:space="preserve">. </w:t>
      </w:r>
      <w:bookmarkEnd w:id="2"/>
      <w:r w:rsidR="00FA3B41">
        <w:rPr>
          <w:lang w:val="de-CH"/>
        </w:rPr>
        <w:t>D</w:t>
      </w:r>
      <w:r w:rsidR="0027574F">
        <w:rPr>
          <w:lang w:val="de-CH"/>
        </w:rPr>
        <w:t>ennoch zeigt sich, dass viel Arbeit nötig ist, damit die Bedürfnisse von Kindern mit Behinderungen nicht vergessen und die nötigen Ressourcen tatsächlich gesprochen werden.</w:t>
      </w:r>
      <w:r w:rsidR="00A33E9C">
        <w:rPr>
          <w:lang w:val="de-CH"/>
        </w:rPr>
        <w:t xml:space="preserve"> Mit der Studie von 2021 konnte der Handlungsbedarf in vielen Kantonen aufgezeigt und die Vernetzung von Fachpersonen angetrieben werden. </w:t>
      </w:r>
      <w:r w:rsidR="008420A7">
        <w:rPr>
          <w:lang w:val="de-CH"/>
        </w:rPr>
        <w:t>Die Aufzählung der Kantone ist nicht abschliessend, auch in anderen Kantonen gibt es</w:t>
      </w:r>
      <w:r w:rsidR="00342DE5">
        <w:rPr>
          <w:lang w:val="de-CH"/>
        </w:rPr>
        <w:t xml:space="preserve"> inzwischen</w:t>
      </w:r>
      <w:r w:rsidR="008420A7">
        <w:rPr>
          <w:lang w:val="de-CH"/>
        </w:rPr>
        <w:t xml:space="preserve"> politische Vorstösse und Gesetzesrevisionen (z.</w:t>
      </w:r>
      <w:r w:rsidR="00342DE5">
        <w:rPr>
          <w:lang w:val="de-CH"/>
        </w:rPr>
        <w:t> </w:t>
      </w:r>
      <w:r w:rsidR="008420A7">
        <w:rPr>
          <w:lang w:val="de-CH"/>
        </w:rPr>
        <w:t xml:space="preserve">B. Fribourg, Schaffhausen, Solothurn, Zürich). </w:t>
      </w:r>
    </w:p>
    <w:p w14:paraId="6781D225" w14:textId="77777777" w:rsidR="00A33E9C" w:rsidRDefault="00A33E9C" w:rsidP="00A33E9C">
      <w:pPr>
        <w:pStyle w:val="berschrift3"/>
        <w:rPr>
          <w:lang w:val="de-CH"/>
        </w:rPr>
      </w:pPr>
      <w:bookmarkStart w:id="3" w:name="_Hlk137205069"/>
      <w:r>
        <w:rPr>
          <w:lang w:val="de-CH"/>
        </w:rPr>
        <w:t>Luzern</w:t>
      </w:r>
    </w:p>
    <w:p w14:paraId="23E6C78B" w14:textId="1A745CCE" w:rsidR="00A33E9C" w:rsidRDefault="007B0F4B" w:rsidP="00A33E9C">
      <w:pPr>
        <w:pStyle w:val="Textkrper"/>
        <w:ind w:firstLine="0"/>
        <w:rPr>
          <w:lang w:val="de-CH"/>
        </w:rPr>
      </w:pPr>
      <w:r w:rsidRPr="00D926A0">
        <w:rPr>
          <w:lang w:val="de-CH"/>
        </w:rPr>
        <w:t xml:space="preserve">Seit </w:t>
      </w:r>
      <w:r w:rsidR="000B007A" w:rsidRPr="004D1677">
        <w:rPr>
          <w:lang w:val="de-CH"/>
        </w:rPr>
        <w:t>August 2022</w:t>
      </w:r>
      <w:r w:rsidRPr="004D1677">
        <w:rPr>
          <w:lang w:val="de-CH"/>
        </w:rPr>
        <w:t xml:space="preserve"> gehört</w:t>
      </w:r>
      <w:r>
        <w:rPr>
          <w:lang w:val="de-CH"/>
        </w:rPr>
        <w:t xml:space="preserve"> die </w:t>
      </w:r>
      <w:r w:rsidR="0081500A">
        <w:rPr>
          <w:lang w:val="de-CH"/>
        </w:rPr>
        <w:t xml:space="preserve">familienergänzende </w:t>
      </w:r>
      <w:r>
        <w:rPr>
          <w:lang w:val="de-CH"/>
        </w:rPr>
        <w:t xml:space="preserve">Betreuung von </w:t>
      </w:r>
      <w:r w:rsidR="0003046B">
        <w:rPr>
          <w:lang w:val="de-CH"/>
        </w:rPr>
        <w:t>«</w:t>
      </w:r>
      <w:r>
        <w:rPr>
          <w:lang w:val="de-CH"/>
        </w:rPr>
        <w:t xml:space="preserve">Kindern mit </w:t>
      </w:r>
      <w:r w:rsidR="0003046B">
        <w:rPr>
          <w:lang w:val="de-CH"/>
        </w:rPr>
        <w:t xml:space="preserve">besonderen Bedürfnissen» </w:t>
      </w:r>
      <w:r w:rsidR="00490898">
        <w:rPr>
          <w:lang w:val="de-CH"/>
        </w:rPr>
        <w:t>zu den kantonalen Aufgaben der Sonderschule</w:t>
      </w:r>
      <w:r w:rsidR="00EB040B">
        <w:rPr>
          <w:lang w:val="de-CH"/>
        </w:rPr>
        <w:t>. S</w:t>
      </w:r>
      <w:r>
        <w:rPr>
          <w:lang w:val="de-CH"/>
        </w:rPr>
        <w:t xml:space="preserve">omit muss </w:t>
      </w:r>
      <w:r w:rsidR="001B4376">
        <w:rPr>
          <w:lang w:val="de-CH"/>
        </w:rPr>
        <w:t>der Kanton</w:t>
      </w:r>
      <w:r>
        <w:rPr>
          <w:lang w:val="de-CH"/>
        </w:rPr>
        <w:t xml:space="preserve"> die Mehrkosten </w:t>
      </w:r>
      <w:r w:rsidR="0003046B">
        <w:rPr>
          <w:lang w:val="de-CH"/>
        </w:rPr>
        <w:t>übernehmen</w:t>
      </w:r>
      <w:r>
        <w:rPr>
          <w:lang w:val="de-CH"/>
        </w:rPr>
        <w:t xml:space="preserve">. Diese gesetzliche </w:t>
      </w:r>
      <w:r>
        <w:rPr>
          <w:noProof/>
          <w:lang w:val="de-CH"/>
        </w:rPr>
        <w:t>Anpassung</w:t>
      </w:r>
      <w:r>
        <w:rPr>
          <w:lang w:val="de-CH"/>
        </w:rPr>
        <w:t xml:space="preserve"> wurde vom Kantonsrat einstimmig gefordert und ermöglicht zukünftig auch die Betreuung von Kindern mit schwere</w:t>
      </w:r>
      <w:r w:rsidR="0003046B">
        <w:rPr>
          <w:lang w:val="de-CH"/>
        </w:rPr>
        <w:t>re</w:t>
      </w:r>
      <w:r>
        <w:rPr>
          <w:lang w:val="de-CH"/>
        </w:rPr>
        <w:t>n Behinderungen</w:t>
      </w:r>
      <w:r w:rsidR="0092140A">
        <w:rPr>
          <w:lang w:val="de-CH"/>
        </w:rPr>
        <w:t>. B</w:t>
      </w:r>
      <w:r>
        <w:rPr>
          <w:lang w:val="de-CH"/>
        </w:rPr>
        <w:t xml:space="preserve">isher fehlte </w:t>
      </w:r>
      <w:r w:rsidR="000B007A">
        <w:rPr>
          <w:lang w:val="de-CH"/>
        </w:rPr>
        <w:t xml:space="preserve">die Finanzierungsgrundlage für </w:t>
      </w:r>
      <w:r>
        <w:rPr>
          <w:lang w:val="de-CH"/>
        </w:rPr>
        <w:t xml:space="preserve">ein entsprechendes Angebot. </w:t>
      </w:r>
    </w:p>
    <w:p w14:paraId="4767701D" w14:textId="13D68224" w:rsidR="007B0F4B" w:rsidRDefault="007B0F4B" w:rsidP="007B0F4B">
      <w:pPr>
        <w:pStyle w:val="berschrift3"/>
        <w:rPr>
          <w:lang w:val="de-CH"/>
        </w:rPr>
      </w:pPr>
      <w:r>
        <w:rPr>
          <w:lang w:val="de-CH"/>
        </w:rPr>
        <w:t>Graubünden</w:t>
      </w:r>
    </w:p>
    <w:p w14:paraId="51305CDD" w14:textId="24BE1F3C" w:rsidR="007B0F4B" w:rsidRDefault="007B0F4B" w:rsidP="007B0F4B">
      <w:pPr>
        <w:pStyle w:val="Textkrper"/>
        <w:ind w:firstLine="0"/>
        <w:rPr>
          <w:lang w:val="de-CH"/>
        </w:rPr>
      </w:pPr>
      <w:r>
        <w:rPr>
          <w:lang w:val="de-CH"/>
        </w:rPr>
        <w:t xml:space="preserve">Im Rahmen einer Revision des Kinderbetreuungsgesetzes </w:t>
      </w:r>
      <w:r w:rsidR="002E1DBB">
        <w:rPr>
          <w:lang w:val="de-CH"/>
        </w:rPr>
        <w:t>(</w:t>
      </w:r>
      <w:r w:rsidR="002E1DBB" w:rsidRPr="002E1DBB">
        <w:rPr>
          <w:lang w:val="de-CH"/>
        </w:rPr>
        <w:t xml:space="preserve">Gesetz </w:t>
      </w:r>
      <w:r w:rsidR="002E1DBB" w:rsidRPr="002E1DBB">
        <w:rPr>
          <w:rFonts w:hint="cs"/>
          <w:lang w:val="de-CH"/>
        </w:rPr>
        <w:t>ü</w:t>
      </w:r>
      <w:r w:rsidR="002E1DBB" w:rsidRPr="002E1DBB">
        <w:rPr>
          <w:lang w:val="de-CH"/>
        </w:rPr>
        <w:t>ber die F</w:t>
      </w:r>
      <w:r w:rsidR="002E1DBB" w:rsidRPr="002E1DBB">
        <w:rPr>
          <w:rFonts w:hint="cs"/>
          <w:lang w:val="de-CH"/>
        </w:rPr>
        <w:t>ö</w:t>
      </w:r>
      <w:r w:rsidR="002E1DBB" w:rsidRPr="002E1DBB">
        <w:rPr>
          <w:lang w:val="de-CH"/>
        </w:rPr>
        <w:t>rderung der familienerg</w:t>
      </w:r>
      <w:r w:rsidR="002E1DBB" w:rsidRPr="002E1DBB">
        <w:rPr>
          <w:rFonts w:hint="cs"/>
          <w:lang w:val="de-CH"/>
        </w:rPr>
        <w:t>ä</w:t>
      </w:r>
      <w:r w:rsidR="002E1DBB" w:rsidRPr="002E1DBB">
        <w:rPr>
          <w:lang w:val="de-CH"/>
        </w:rPr>
        <w:t>nzenden Kinderbetreuung im Kanton Graub</w:t>
      </w:r>
      <w:r w:rsidR="002E1DBB" w:rsidRPr="002E1DBB">
        <w:rPr>
          <w:rFonts w:hint="cs"/>
          <w:lang w:val="de-CH"/>
        </w:rPr>
        <w:t>ü</w:t>
      </w:r>
      <w:r w:rsidR="002E1DBB" w:rsidRPr="002E1DBB">
        <w:rPr>
          <w:lang w:val="de-CH"/>
        </w:rPr>
        <w:t>nden</w:t>
      </w:r>
      <w:r w:rsidR="002E1DBB">
        <w:rPr>
          <w:lang w:val="de-CH"/>
        </w:rPr>
        <w:t xml:space="preserve">; </w:t>
      </w:r>
      <w:r w:rsidR="002E1DBB" w:rsidRPr="002E1DBB">
        <w:rPr>
          <w:lang w:val="de-CH"/>
        </w:rPr>
        <w:t xml:space="preserve">KIBEG) </w:t>
      </w:r>
      <w:r>
        <w:rPr>
          <w:lang w:val="de-CH"/>
        </w:rPr>
        <w:t xml:space="preserve">hat das Parlament eine Forderung aus der Vernehmlassung aufgenommen, </w:t>
      </w:r>
      <w:r>
        <w:rPr>
          <w:lang w:val="de-CH"/>
        </w:rPr>
        <w:lastRenderedPageBreak/>
        <w:t xml:space="preserve">wonach der Kanton Leistungserbringende inklusiver Angebote unterstützen muss. </w:t>
      </w:r>
      <w:r w:rsidR="0081500A">
        <w:rPr>
          <w:lang w:val="de-CH"/>
        </w:rPr>
        <w:t xml:space="preserve">Die Umsetzung steht noch aus. </w:t>
      </w:r>
      <w:r>
        <w:rPr>
          <w:lang w:val="de-CH"/>
        </w:rPr>
        <w:t xml:space="preserve">Eine kantonale Finanzierung </w:t>
      </w:r>
      <w:r w:rsidR="0081500A">
        <w:rPr>
          <w:lang w:val="de-CH"/>
        </w:rPr>
        <w:t xml:space="preserve">inklusiver Angebote </w:t>
      </w:r>
      <w:r>
        <w:rPr>
          <w:lang w:val="de-CH"/>
        </w:rPr>
        <w:t xml:space="preserve">fehlte im Kanton Graubünden bisher und ermöglicht nun die Weiterentwicklung des Angebots in der Region. </w:t>
      </w:r>
    </w:p>
    <w:bookmarkEnd w:id="3"/>
    <w:p w14:paraId="41DD5CE3" w14:textId="0570BDDC" w:rsidR="007D32FA" w:rsidRDefault="007D32FA" w:rsidP="000E65E9">
      <w:pPr>
        <w:pStyle w:val="berschrift3"/>
        <w:rPr>
          <w:lang w:val="de-CH"/>
        </w:rPr>
      </w:pPr>
      <w:r>
        <w:rPr>
          <w:lang w:val="de-CH"/>
        </w:rPr>
        <w:t>Bern</w:t>
      </w:r>
    </w:p>
    <w:p w14:paraId="082248BF" w14:textId="2D33E806" w:rsidR="00A33E9C" w:rsidRDefault="00A33E9C" w:rsidP="007D32FA">
      <w:pPr>
        <w:pStyle w:val="Textkrper"/>
        <w:ind w:firstLine="0"/>
        <w:rPr>
          <w:lang w:val="de-CH"/>
        </w:rPr>
      </w:pPr>
      <w:r>
        <w:rPr>
          <w:lang w:val="de-CH"/>
        </w:rPr>
        <w:t>Während der Kanton die Inklusion von Kindern mit geringem Unterstützungsbedarf mit einem Zusatz von 50</w:t>
      </w:r>
      <w:r w:rsidR="007C301E">
        <w:rPr>
          <w:lang w:val="de-CH"/>
        </w:rPr>
        <w:t xml:space="preserve"> Franken </w:t>
      </w:r>
      <w:r>
        <w:rPr>
          <w:lang w:val="de-CH"/>
        </w:rPr>
        <w:t>pro Tag und pro Kind ermöglicht, fehlt</w:t>
      </w:r>
      <w:r w:rsidR="00E72D5B">
        <w:rPr>
          <w:lang w:val="de-CH"/>
        </w:rPr>
        <w:t>e</w:t>
      </w:r>
      <w:r>
        <w:rPr>
          <w:lang w:val="de-CH"/>
        </w:rPr>
        <w:t xml:space="preserve"> bisher die Finanzierung für Kinder, deren Betreuung höhere Mehrkosten verursacht. Nachdem </w:t>
      </w:r>
      <w:r w:rsidR="00DD5FF7">
        <w:rPr>
          <w:lang w:val="de-CH"/>
        </w:rPr>
        <w:t>die Regierung</w:t>
      </w:r>
      <w:r>
        <w:rPr>
          <w:lang w:val="de-CH"/>
        </w:rPr>
        <w:t xml:space="preserve"> die Mitfinanzierung eines </w:t>
      </w:r>
      <w:r w:rsidR="003446B1">
        <w:rPr>
          <w:lang w:val="de-CH"/>
        </w:rPr>
        <w:t xml:space="preserve">Pilotprojekts </w:t>
      </w:r>
      <w:r w:rsidR="00FF1F80">
        <w:rPr>
          <w:lang w:val="de-CH"/>
        </w:rPr>
        <w:t>unbefristet verzögert</w:t>
      </w:r>
      <w:r>
        <w:rPr>
          <w:lang w:val="de-CH"/>
        </w:rPr>
        <w:t xml:space="preserve"> hat, wurde nun das Parlament aktiv und forderte im Frühjahr </w:t>
      </w:r>
      <w:r w:rsidR="00C6324E">
        <w:rPr>
          <w:lang w:val="de-CH"/>
        </w:rPr>
        <w:t>2023 </w:t>
      </w:r>
      <w:r>
        <w:rPr>
          <w:lang w:val="de-CH"/>
        </w:rPr>
        <w:t>die Schaffung eines Angebots für Kinder mit höherem Unterstützungsbedarf. Nun muss der Regierungsrat binnen zwei Jahren eine Lösung aufgleisen.</w:t>
      </w:r>
      <w:r w:rsidR="007B0F4B">
        <w:rPr>
          <w:lang w:val="de-CH"/>
        </w:rPr>
        <w:t xml:space="preserve"> </w:t>
      </w:r>
    </w:p>
    <w:p w14:paraId="22434D8C" w14:textId="6A7C59EB" w:rsidR="007D32FA" w:rsidRDefault="007D32FA" w:rsidP="000E65E9">
      <w:pPr>
        <w:pStyle w:val="berschrift2"/>
        <w:rPr>
          <w:lang w:val="de-CH"/>
        </w:rPr>
      </w:pPr>
      <w:r>
        <w:rPr>
          <w:lang w:val="de-CH"/>
        </w:rPr>
        <w:t>Was tut sich auf nationaler Ebene?</w:t>
      </w:r>
    </w:p>
    <w:p w14:paraId="1FD6F5C0" w14:textId="284D84CA" w:rsidR="00D216C6" w:rsidRDefault="0071203F" w:rsidP="0071203F">
      <w:pPr>
        <w:pStyle w:val="Textkrper"/>
        <w:ind w:firstLine="0"/>
        <w:rPr>
          <w:lang w:val="de-CH"/>
        </w:rPr>
      </w:pPr>
      <w:r>
        <w:rPr>
          <w:lang w:val="de-CH"/>
        </w:rPr>
        <w:t>Das Parlament will die</w:t>
      </w:r>
      <w:r w:rsidR="00FF55FF">
        <w:rPr>
          <w:lang w:val="de-CH"/>
        </w:rPr>
        <w:t xml:space="preserve"> Anstossfinanzierung des Bundes im Bereich familienergänzende Betreuung verstetigen und ausbauen</w:t>
      </w:r>
      <w:r>
        <w:rPr>
          <w:lang w:val="de-CH"/>
        </w:rPr>
        <w:t xml:space="preserve">. Damit </w:t>
      </w:r>
      <w:r w:rsidR="00FF55FF">
        <w:rPr>
          <w:lang w:val="de-CH"/>
        </w:rPr>
        <w:t>bietet sich für die Weiterentwicklung der Inklusion im Vorschulalter eine Möglichkeit, den kantonalen Flickenteppich in einem Schritt zu verbessern</w:t>
      </w:r>
      <w:r w:rsidR="00D216C6">
        <w:rPr>
          <w:lang w:val="de-CH"/>
        </w:rPr>
        <w:t xml:space="preserve">. </w:t>
      </w:r>
      <w:r w:rsidR="008420A7">
        <w:rPr>
          <w:lang w:val="de-CH"/>
        </w:rPr>
        <w:t xml:space="preserve">Mit dem </w:t>
      </w:r>
      <w:r w:rsidR="00DB2E8B">
        <w:rPr>
          <w:lang w:val="de-CH"/>
        </w:rPr>
        <w:t>«</w:t>
      </w:r>
      <w:r w:rsidR="008420A7">
        <w:rPr>
          <w:lang w:val="de-CH"/>
        </w:rPr>
        <w:t>Bundesgesetz</w:t>
      </w:r>
      <w:r w:rsidR="00FF55FF">
        <w:rPr>
          <w:lang w:val="de-CH"/>
        </w:rPr>
        <w:t xml:space="preserve"> </w:t>
      </w:r>
      <w:r w:rsidR="00DB2E8B" w:rsidRPr="00DB2E8B">
        <w:rPr>
          <w:rFonts w:hint="cs"/>
          <w:lang w:val="de-CH"/>
        </w:rPr>
        <w:t>ü</w:t>
      </w:r>
      <w:r w:rsidR="00DB2E8B" w:rsidRPr="00DB2E8B">
        <w:rPr>
          <w:lang w:val="de-CH"/>
        </w:rPr>
        <w:t>ber die Unterst</w:t>
      </w:r>
      <w:r w:rsidR="00DB2E8B" w:rsidRPr="00DB2E8B">
        <w:rPr>
          <w:rFonts w:hint="cs"/>
          <w:lang w:val="de-CH"/>
        </w:rPr>
        <w:t>ü</w:t>
      </w:r>
      <w:r w:rsidR="00DB2E8B" w:rsidRPr="00DB2E8B">
        <w:rPr>
          <w:lang w:val="de-CH"/>
        </w:rPr>
        <w:t>tzung der familienerg</w:t>
      </w:r>
      <w:r w:rsidR="00DB2E8B" w:rsidRPr="00DB2E8B">
        <w:rPr>
          <w:rFonts w:hint="cs"/>
          <w:lang w:val="de-CH"/>
        </w:rPr>
        <w:t>ä</w:t>
      </w:r>
      <w:r w:rsidR="00DB2E8B" w:rsidRPr="00DB2E8B">
        <w:rPr>
          <w:lang w:val="de-CH"/>
        </w:rPr>
        <w:t>nzenden</w:t>
      </w:r>
      <w:r w:rsidR="00DB2E8B">
        <w:rPr>
          <w:lang w:val="de-CH"/>
        </w:rPr>
        <w:t xml:space="preserve"> </w:t>
      </w:r>
      <w:r w:rsidR="00DB2E8B" w:rsidRPr="00DB2E8B">
        <w:rPr>
          <w:lang w:val="de-CH"/>
        </w:rPr>
        <w:t>Kinderbetreuung und der Kantone in ihrer Politik der</w:t>
      </w:r>
      <w:r w:rsidR="00DB2E8B">
        <w:rPr>
          <w:lang w:val="de-CH"/>
        </w:rPr>
        <w:t xml:space="preserve"> </w:t>
      </w:r>
      <w:r w:rsidR="00DB2E8B" w:rsidRPr="00DB2E8B">
        <w:rPr>
          <w:lang w:val="de-CH"/>
        </w:rPr>
        <w:t>fr</w:t>
      </w:r>
      <w:r w:rsidR="00DB2E8B" w:rsidRPr="00DB2E8B">
        <w:rPr>
          <w:rFonts w:hint="cs"/>
          <w:lang w:val="de-CH"/>
        </w:rPr>
        <w:t>ü</w:t>
      </w:r>
      <w:r w:rsidR="00DB2E8B" w:rsidRPr="00DB2E8B">
        <w:rPr>
          <w:lang w:val="de-CH"/>
        </w:rPr>
        <w:t>hen F</w:t>
      </w:r>
      <w:r w:rsidR="00DB2E8B" w:rsidRPr="00DB2E8B">
        <w:rPr>
          <w:rFonts w:hint="cs"/>
          <w:lang w:val="de-CH"/>
        </w:rPr>
        <w:t>ö</w:t>
      </w:r>
      <w:r w:rsidR="00DB2E8B" w:rsidRPr="00DB2E8B">
        <w:rPr>
          <w:lang w:val="de-CH"/>
        </w:rPr>
        <w:t>rderung von Kindern</w:t>
      </w:r>
      <w:r w:rsidR="00DB2E8B">
        <w:rPr>
          <w:lang w:val="de-CH"/>
        </w:rPr>
        <w:t xml:space="preserve">» </w:t>
      </w:r>
      <w:r w:rsidR="008420A7" w:rsidRPr="008420A7">
        <w:rPr>
          <w:lang w:val="de-CH"/>
        </w:rPr>
        <w:t>sollen die Elternbeitr</w:t>
      </w:r>
      <w:r w:rsidR="008420A7" w:rsidRPr="008420A7">
        <w:rPr>
          <w:rFonts w:hint="cs"/>
          <w:lang w:val="de-CH"/>
        </w:rPr>
        <w:t>ä</w:t>
      </w:r>
      <w:r w:rsidR="008420A7" w:rsidRPr="008420A7">
        <w:rPr>
          <w:lang w:val="de-CH"/>
        </w:rPr>
        <w:t xml:space="preserve">ge gesenkt und </w:t>
      </w:r>
      <w:r w:rsidR="007C301E">
        <w:rPr>
          <w:lang w:val="de-CH"/>
        </w:rPr>
        <w:t xml:space="preserve">die </w:t>
      </w:r>
      <w:r>
        <w:rPr>
          <w:lang w:val="de-CH"/>
        </w:rPr>
        <w:t xml:space="preserve">Qualität der Betreuung </w:t>
      </w:r>
      <w:r w:rsidR="007C301E">
        <w:rPr>
          <w:lang w:val="de-CH"/>
        </w:rPr>
        <w:t xml:space="preserve">soll </w:t>
      </w:r>
      <w:r>
        <w:rPr>
          <w:lang w:val="de-CH"/>
        </w:rPr>
        <w:t>gestärkt</w:t>
      </w:r>
      <w:r w:rsidR="008420A7" w:rsidRPr="008420A7">
        <w:rPr>
          <w:lang w:val="de-CH"/>
        </w:rPr>
        <w:t xml:space="preserve"> werden. </w:t>
      </w:r>
      <w:r w:rsidR="00D216C6">
        <w:rPr>
          <w:lang w:val="de-CH"/>
        </w:rPr>
        <w:t xml:space="preserve">Betreffend Inklusion </w:t>
      </w:r>
      <w:r>
        <w:rPr>
          <w:lang w:val="de-CH"/>
        </w:rPr>
        <w:t xml:space="preserve">sind </w:t>
      </w:r>
      <w:r w:rsidR="00D216C6">
        <w:rPr>
          <w:lang w:val="de-CH"/>
        </w:rPr>
        <w:t xml:space="preserve">zwei Elemente relevant: </w:t>
      </w:r>
      <w:r w:rsidR="00683C59">
        <w:rPr>
          <w:lang w:val="de-CH"/>
        </w:rPr>
        <w:t>Erstens</w:t>
      </w:r>
      <w:r w:rsidR="00D216C6">
        <w:rPr>
          <w:lang w:val="de-CH"/>
        </w:rPr>
        <w:t xml:space="preserve"> enthält das Gesetz eine Bestimmung, wonach der Bundesbeitrag an die Eltern höher ist, wenn die </w:t>
      </w:r>
      <w:r w:rsidR="00D216C6" w:rsidRPr="00D216C6">
        <w:rPr>
          <w:lang w:val="de-CH"/>
        </w:rPr>
        <w:t>Vollkosten bei der Betreuung aufgrund einer Behinderung höher</w:t>
      </w:r>
      <w:r w:rsidR="00D216C6">
        <w:rPr>
          <w:lang w:val="de-CH"/>
        </w:rPr>
        <w:t xml:space="preserve"> sind. Der Bund würde die Kantone also bei der Finanzierung der behinderungsbeding</w:t>
      </w:r>
      <w:r w:rsidR="004558C8">
        <w:rPr>
          <w:lang w:val="de-CH"/>
        </w:rPr>
        <w:t>t</w:t>
      </w:r>
      <w:r w:rsidR="00D216C6">
        <w:rPr>
          <w:lang w:val="de-CH"/>
        </w:rPr>
        <w:t xml:space="preserve">en Mehrkosten unterstützen und damit einen Anreiz für eine kantonale Lösung schaffen. </w:t>
      </w:r>
      <w:r w:rsidR="00683C59">
        <w:rPr>
          <w:lang w:val="de-CH"/>
        </w:rPr>
        <w:t>Zweitens</w:t>
      </w:r>
      <w:r w:rsidR="00D216C6">
        <w:rPr>
          <w:lang w:val="de-CH"/>
        </w:rPr>
        <w:t xml:space="preserve"> sind im Gesetz </w:t>
      </w:r>
      <w:r w:rsidR="00D216C6" w:rsidRPr="00D216C6">
        <w:rPr>
          <w:lang w:val="de-CH"/>
        </w:rPr>
        <w:t>Programmvereinbarungen</w:t>
      </w:r>
      <w:r w:rsidR="00D216C6">
        <w:rPr>
          <w:lang w:val="de-CH"/>
        </w:rPr>
        <w:t xml:space="preserve"> vorgesehen</w:t>
      </w:r>
      <w:r w:rsidR="00D216C6" w:rsidRPr="00D216C6">
        <w:rPr>
          <w:lang w:val="de-CH"/>
        </w:rPr>
        <w:t xml:space="preserve">, die der Bund mit den Kantonen </w:t>
      </w:r>
      <w:r w:rsidR="00D216C6">
        <w:rPr>
          <w:lang w:val="de-CH"/>
        </w:rPr>
        <w:t xml:space="preserve">zur Schliessung von </w:t>
      </w:r>
      <w:r w:rsidR="00D216C6" w:rsidRPr="00D216C6">
        <w:rPr>
          <w:lang w:val="de-CH"/>
        </w:rPr>
        <w:t>Angebotslücken für Kinder mit Behinderungen</w:t>
      </w:r>
      <w:r>
        <w:rPr>
          <w:lang w:val="de-CH"/>
        </w:rPr>
        <w:t xml:space="preserve"> </w:t>
      </w:r>
      <w:r w:rsidRPr="00D216C6">
        <w:rPr>
          <w:lang w:val="de-CH"/>
        </w:rPr>
        <w:t>eingehen kann</w:t>
      </w:r>
      <w:r>
        <w:rPr>
          <w:lang w:val="de-CH"/>
        </w:rPr>
        <w:t>.</w:t>
      </w:r>
    </w:p>
    <w:p w14:paraId="421AAD66" w14:textId="156275C2" w:rsidR="00FF55FF" w:rsidRDefault="003E7364" w:rsidP="003872A3">
      <w:pPr>
        <w:pStyle w:val="Textkrper"/>
        <w:rPr>
          <w:lang w:val="de-CH"/>
        </w:rPr>
      </w:pPr>
      <w:r w:rsidRPr="003E7364">
        <w:rPr>
          <w:noProof/>
          <w:lang w:val="de-DE" w:eastAsia="de-DE"/>
        </w:rPr>
        <mc:AlternateContent>
          <mc:Choice Requires="wps">
            <w:drawing>
              <wp:anchor distT="45720" distB="45720" distL="46990" distR="46990" simplePos="0" relativeHeight="251658242" behindDoc="0" locked="0" layoutInCell="1" allowOverlap="0" wp14:anchorId="4E3125D7" wp14:editId="43EBB7DE">
                <wp:simplePos x="0" y="0"/>
                <wp:positionH relativeFrom="page">
                  <wp:align>left</wp:align>
                </wp:positionH>
                <wp:positionV relativeFrom="paragraph">
                  <wp:posOffset>1482699</wp:posOffset>
                </wp:positionV>
                <wp:extent cx="5403215" cy="463550"/>
                <wp:effectExtent l="0" t="0" r="0" b="0"/>
                <wp:wrapTopAndBottom/>
                <wp:docPr id="1546286679" name="Textfeld 15462866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215" cy="463550"/>
                        </a:xfrm>
                        <a:prstGeom prst="rect">
                          <a:avLst/>
                        </a:prstGeom>
                        <a:noFill/>
                        <a:ln w="9525">
                          <a:noFill/>
                          <a:miter lim="800000"/>
                          <a:headEnd/>
                          <a:tailEnd/>
                        </a:ln>
                      </wps:spPr>
                      <wps:txbx>
                        <w:txbxContent>
                          <w:p w14:paraId="1612CAC9" w14:textId="2B7A5D2C" w:rsidR="003E7364" w:rsidRPr="00707EC4" w:rsidRDefault="00E85FA9" w:rsidP="003E7364">
                            <w:pPr>
                              <w:pStyle w:val="Hervorhebung1"/>
                              <w:rPr>
                                <w:lang w:val="de-CH"/>
                              </w:rPr>
                            </w:pPr>
                            <w:r>
                              <w:rPr>
                                <w:lang w:val="de-CH"/>
                              </w:rPr>
                              <w:t xml:space="preserve">Die </w:t>
                            </w:r>
                            <w:r w:rsidR="00064DE7">
                              <w:rPr>
                                <w:lang w:val="de-CH"/>
                              </w:rPr>
                              <w:t>v</w:t>
                            </w:r>
                            <w:r>
                              <w:rPr>
                                <w:lang w:val="de-CH"/>
                              </w:rPr>
                              <w:t>erstetig</w:t>
                            </w:r>
                            <w:r w:rsidR="00064DE7">
                              <w:rPr>
                                <w:lang w:val="de-CH"/>
                              </w:rPr>
                              <w:t>te</w:t>
                            </w:r>
                            <w:r>
                              <w:rPr>
                                <w:lang w:val="de-CH"/>
                              </w:rPr>
                              <w:t xml:space="preserve"> </w:t>
                            </w:r>
                            <w:r w:rsidRPr="00E85FA9">
                              <w:rPr>
                                <w:lang w:val="de-CH"/>
                              </w:rPr>
                              <w:t xml:space="preserve">Anstossfinanzierung des Bundes im Bereich familienergänzende Betreuung </w:t>
                            </w:r>
                            <w:r>
                              <w:rPr>
                                <w:lang w:val="de-CH"/>
                              </w:rPr>
                              <w:t xml:space="preserve">wäre für die </w:t>
                            </w:r>
                            <w:r w:rsidRPr="00E85FA9">
                              <w:rPr>
                                <w:lang w:val="de-CH"/>
                              </w:rPr>
                              <w:t>Inklusion im Vorschulalter</w:t>
                            </w:r>
                            <w:r>
                              <w:rPr>
                                <w:lang w:val="de-CH"/>
                              </w:rPr>
                              <w:t xml:space="preserve"> förderlich.</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125D7" id="Textfeld 1546286679" o:spid="_x0000_s1028" type="#_x0000_t202" alt="&quot;&quot;" style="position:absolute;left:0;text-align:left;margin-left:0;margin-top:116.75pt;width:425.45pt;height:36.5pt;z-index:251658242;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" o:allowoverlap="f" filled="f" stroked="f">
                <v:textbox inset="29mm,,2.5mm">
                  <w:txbxContent>
                    <w:p w14:paraId="1612CAC9" w14:textId="2B7A5D2C" w:rsidR="003E7364" w:rsidRPr="00707EC4" w:rsidRDefault="00E85FA9" w:rsidP="003E7364">
                      <w:pPr>
                        <w:pStyle w:val="Hervorhebung1"/>
                        <w:rPr>
                          <w:lang w:val="de-CH"/>
                        </w:rPr>
                      </w:pPr>
                      <w:r>
                        <w:rPr>
                          <w:lang w:val="de-CH"/>
                        </w:rPr>
                        <w:t xml:space="preserve">Die </w:t>
                      </w:r>
                      <w:r w:rsidR="00064DE7">
                        <w:rPr>
                          <w:lang w:val="de-CH"/>
                        </w:rPr>
                        <w:t>v</w:t>
                      </w:r>
                      <w:r>
                        <w:rPr>
                          <w:lang w:val="de-CH"/>
                        </w:rPr>
                        <w:t>erstetig</w:t>
                      </w:r>
                      <w:r w:rsidR="00064DE7">
                        <w:rPr>
                          <w:lang w:val="de-CH"/>
                        </w:rPr>
                        <w:t>te</w:t>
                      </w:r>
                      <w:r>
                        <w:rPr>
                          <w:lang w:val="de-CH"/>
                        </w:rPr>
                        <w:t xml:space="preserve"> </w:t>
                      </w:r>
                      <w:r w:rsidRPr="00E85FA9">
                        <w:rPr>
                          <w:lang w:val="de-CH"/>
                        </w:rPr>
                        <w:t xml:space="preserve">Anstossfinanzierung des Bundes im Bereich familienergänzende Betreuung </w:t>
                      </w:r>
                      <w:r>
                        <w:rPr>
                          <w:lang w:val="de-CH"/>
                        </w:rPr>
                        <w:t xml:space="preserve">wäre für die </w:t>
                      </w:r>
                      <w:r w:rsidRPr="00E85FA9">
                        <w:rPr>
                          <w:lang w:val="de-CH"/>
                        </w:rPr>
                        <w:t>Inklusion im Vorschulalter</w:t>
                      </w:r>
                      <w:r>
                        <w:rPr>
                          <w:lang w:val="de-CH"/>
                        </w:rPr>
                        <w:t xml:space="preserve"> förderlich.</w:t>
                      </w:r>
                    </w:p>
                  </w:txbxContent>
                </v:textbox>
                <w10:wrap type="topAndBottom" anchorx="page"/>
              </v:shape>
            </w:pict>
          </mc:Fallback>
        </mc:AlternateContent>
      </w:r>
      <w:r w:rsidR="00D216C6">
        <w:rPr>
          <w:lang w:val="de-CH"/>
        </w:rPr>
        <w:t xml:space="preserve">Am 1. März </w:t>
      </w:r>
      <w:r w:rsidR="00C6324E">
        <w:rPr>
          <w:lang w:val="de-CH"/>
        </w:rPr>
        <w:t>2023 </w:t>
      </w:r>
      <w:r w:rsidR="00D216C6">
        <w:rPr>
          <w:lang w:val="de-CH"/>
        </w:rPr>
        <w:t xml:space="preserve">hat das Bundesgesetz die erste Hürde </w:t>
      </w:r>
      <w:r w:rsidR="003B0E72">
        <w:rPr>
          <w:lang w:val="de-CH"/>
        </w:rPr>
        <w:t xml:space="preserve">überwunden </w:t>
      </w:r>
      <w:r w:rsidR="00D216C6">
        <w:rPr>
          <w:lang w:val="de-CH"/>
        </w:rPr>
        <w:t xml:space="preserve">und wurde im Nationalrat angenommen. </w:t>
      </w:r>
      <w:r w:rsidR="00CE451F">
        <w:rPr>
          <w:lang w:val="de-CH"/>
        </w:rPr>
        <w:t>Der Entscheid im Ständerat stand bei Redaktionsschluss noch aus</w:t>
      </w:r>
      <w:r w:rsidR="00D216C6">
        <w:rPr>
          <w:lang w:val="de-CH"/>
        </w:rPr>
        <w:t xml:space="preserve">. </w:t>
      </w:r>
      <w:r w:rsidR="00670FF5">
        <w:rPr>
          <w:lang w:val="de-CH"/>
        </w:rPr>
        <w:t xml:space="preserve">Die ständerätliche Kommission verzögerte das Geschäft im Spätsommer aber mit neuen Prüfaufträgen </w:t>
      </w:r>
      <w:r w:rsidR="008F3364">
        <w:rPr>
          <w:lang w:val="de-CH"/>
        </w:rPr>
        <w:t xml:space="preserve">und Vorschlägen, die am Ziel der Vorlage vorbeigehen. </w:t>
      </w:r>
      <w:r w:rsidR="00D216C6">
        <w:rPr>
          <w:lang w:val="de-CH"/>
        </w:rPr>
        <w:t xml:space="preserve">Eine Annahme des </w:t>
      </w:r>
      <w:r w:rsidR="00D216C6" w:rsidRPr="003872A3">
        <w:rPr>
          <w:lang w:val="de-CH"/>
        </w:rPr>
        <w:t>Gesetzes</w:t>
      </w:r>
      <w:r w:rsidR="00D216C6">
        <w:rPr>
          <w:lang w:val="de-CH"/>
        </w:rPr>
        <w:t xml:space="preserve"> </w:t>
      </w:r>
      <w:r w:rsidR="008F3364">
        <w:rPr>
          <w:lang w:val="de-CH"/>
        </w:rPr>
        <w:t xml:space="preserve">in der Version des Nationalrates </w:t>
      </w:r>
      <w:r w:rsidR="00D216C6">
        <w:rPr>
          <w:lang w:val="de-CH"/>
        </w:rPr>
        <w:t xml:space="preserve">würde der Weiterentwicklung einer zugänglichen und inklusiven Kinderbetreuung einen wichtigen und überfälligen Schub verleihen, der Kindern mit Behinderungen mehr Teilhabe und ihren Familien mehr Wahlfreiheit ermöglichen würde. </w:t>
      </w:r>
      <w:r w:rsidR="00DB2E8B">
        <w:rPr>
          <w:lang w:val="de-CH"/>
        </w:rPr>
        <w:t xml:space="preserve">Kantonale Bemühungen würden mit einer Annahme des Bundesgesetzes nicht obsolet, doch die Bundesunterstützung würde diese </w:t>
      </w:r>
      <w:r w:rsidR="00C01A02">
        <w:rPr>
          <w:lang w:val="de-CH"/>
        </w:rPr>
        <w:t xml:space="preserve">stärken </w:t>
      </w:r>
      <w:r w:rsidR="00DB2E8B">
        <w:rPr>
          <w:lang w:val="de-CH"/>
        </w:rPr>
        <w:t>und beschleunigen</w:t>
      </w:r>
      <w:r w:rsidR="0071203F">
        <w:rPr>
          <w:lang w:val="de-CH"/>
        </w:rPr>
        <w:t>.</w:t>
      </w:r>
    </w:p>
    <w:p w14:paraId="1C11A818" w14:textId="71F22025" w:rsidR="007D32FA" w:rsidRDefault="007D32FA" w:rsidP="007D32FA">
      <w:pPr>
        <w:pStyle w:val="berschrift1"/>
        <w:rPr>
          <w:lang w:val="de-CH"/>
        </w:rPr>
      </w:pPr>
      <w:r>
        <w:rPr>
          <w:lang w:val="de-CH"/>
        </w:rPr>
        <w:t>Fazit und Ausblick</w:t>
      </w:r>
    </w:p>
    <w:p w14:paraId="548F4D33" w14:textId="17996738" w:rsidR="009D1430" w:rsidRDefault="000753CD" w:rsidP="00DB2E8B">
      <w:pPr>
        <w:pStyle w:val="Textkrper"/>
        <w:ind w:firstLine="0"/>
        <w:rPr>
          <w:lang w:val="de-CH"/>
        </w:rPr>
      </w:pPr>
      <w:r>
        <w:rPr>
          <w:lang w:val="de-CH"/>
        </w:rPr>
        <w:t xml:space="preserve">So gross der Handlungsbedarf in der Schweiz bei der Inklusion von Kindern mit Behinderungen im Vorschulalter noch ist, so ermutigend sind die Entwicklungen der vergangenen </w:t>
      </w:r>
      <w:r w:rsidR="008F3364">
        <w:rPr>
          <w:lang w:val="de-CH"/>
        </w:rPr>
        <w:t>zwei Jahre auf kantonaler Ebene</w:t>
      </w:r>
      <w:r>
        <w:rPr>
          <w:lang w:val="de-CH"/>
        </w:rPr>
        <w:t xml:space="preserve">. Der föderale Flickenteppich schafft zwar grosse Unterschiede, doch diese Unterschiede legitimieren auch den politischen Druck auf die </w:t>
      </w:r>
      <w:r w:rsidR="00017068">
        <w:rPr>
          <w:lang w:val="de-CH"/>
        </w:rPr>
        <w:t>Schlusslichter</w:t>
      </w:r>
      <w:r w:rsidR="0071203F">
        <w:rPr>
          <w:lang w:val="de-CH"/>
        </w:rPr>
        <w:t>. Das sind</w:t>
      </w:r>
      <w:r>
        <w:rPr>
          <w:lang w:val="de-CH"/>
        </w:rPr>
        <w:t xml:space="preserve"> jene Kantone, die weit </w:t>
      </w:r>
      <w:r w:rsidR="0071203F">
        <w:rPr>
          <w:lang w:val="de-CH"/>
        </w:rPr>
        <w:t>zurückbleiben</w:t>
      </w:r>
      <w:r>
        <w:rPr>
          <w:lang w:val="de-CH"/>
        </w:rPr>
        <w:t xml:space="preserve"> und </w:t>
      </w:r>
      <w:r w:rsidR="00DB2E8B">
        <w:rPr>
          <w:lang w:val="de-CH"/>
        </w:rPr>
        <w:t>rechtliche</w:t>
      </w:r>
      <w:r>
        <w:rPr>
          <w:lang w:val="de-CH"/>
        </w:rPr>
        <w:t xml:space="preserve"> Verpflichtungen und das Diskriminierungsverbot unbeachtet lassen und Kindern mit Behinderungen den Zugang zu Kindertagesstätten faktisch verwehren. </w:t>
      </w:r>
      <w:r w:rsidR="009D1430">
        <w:rPr>
          <w:lang w:val="de-CH"/>
        </w:rPr>
        <w:t>Dies</w:t>
      </w:r>
      <w:r w:rsidR="00C75F62">
        <w:rPr>
          <w:lang w:val="de-CH"/>
        </w:rPr>
        <w:t>,</w:t>
      </w:r>
      <w:r w:rsidR="009D1430">
        <w:rPr>
          <w:lang w:val="de-CH"/>
        </w:rPr>
        <w:t xml:space="preserve"> obwohl laut einer von </w:t>
      </w:r>
      <w:r w:rsidR="009D1430" w:rsidRPr="009A72E0">
        <w:rPr>
          <w:i/>
          <w:iCs/>
          <w:lang w:val="de-CH"/>
        </w:rPr>
        <w:t>Procap</w:t>
      </w:r>
      <w:r w:rsidR="009D1430">
        <w:rPr>
          <w:lang w:val="de-CH"/>
        </w:rPr>
        <w:t xml:space="preserve"> eingeholten Rechtsauskunft schweizweit ein einklagbares Recht auf ein Betreuungsangebot besteht, wenn die zuständige Stelle für ein Kind feststellt, dass es auf den Besuch einer inklusiven Kita</w:t>
      </w:r>
      <w:r w:rsidR="00AB026F">
        <w:rPr>
          <w:lang w:val="de-CH"/>
        </w:rPr>
        <w:t xml:space="preserve"> im Sinne von Sonderschulbedarf</w:t>
      </w:r>
      <w:r w:rsidR="009D1430">
        <w:rPr>
          <w:lang w:val="de-CH"/>
        </w:rPr>
        <w:t xml:space="preserve"> angewiesen ist. </w:t>
      </w:r>
      <w:r w:rsidR="00117E01">
        <w:rPr>
          <w:lang w:val="de-CH"/>
        </w:rPr>
        <w:t>I</w:t>
      </w:r>
      <w:r w:rsidR="009D1430">
        <w:rPr>
          <w:lang w:val="de-CH"/>
        </w:rPr>
        <w:t>mmer mehr Entscheidungsträger:innen leuchtet</w:t>
      </w:r>
      <w:r w:rsidR="00117E01">
        <w:rPr>
          <w:lang w:val="de-CH"/>
        </w:rPr>
        <w:t xml:space="preserve"> es ein</w:t>
      </w:r>
      <w:r w:rsidR="009D1430">
        <w:rPr>
          <w:lang w:val="de-CH"/>
        </w:rPr>
        <w:t xml:space="preserve">, dass </w:t>
      </w:r>
      <w:r>
        <w:rPr>
          <w:lang w:val="de-CH"/>
        </w:rPr>
        <w:t xml:space="preserve">frühe Inklusion für die Förderung der Kinder und </w:t>
      </w:r>
      <w:r w:rsidR="00017068">
        <w:rPr>
          <w:lang w:val="de-CH"/>
        </w:rPr>
        <w:t>ihre weitere</w:t>
      </w:r>
      <w:r>
        <w:rPr>
          <w:lang w:val="de-CH"/>
        </w:rPr>
        <w:t xml:space="preserve"> Laufbahn von grösster Bedeutung ist und dass die Gesellschaft </w:t>
      </w:r>
      <w:r w:rsidR="00017068">
        <w:rPr>
          <w:lang w:val="de-CH"/>
        </w:rPr>
        <w:t xml:space="preserve">mit diesen Investitionen </w:t>
      </w:r>
      <w:r w:rsidR="00DB2E8B">
        <w:rPr>
          <w:lang w:val="de-CH"/>
        </w:rPr>
        <w:t>nur gewinnen kann</w:t>
      </w:r>
      <w:r w:rsidR="00AF58A6">
        <w:rPr>
          <w:lang w:val="de-CH"/>
        </w:rPr>
        <w:t>.</w:t>
      </w:r>
      <w:r w:rsidR="00DB2E8B">
        <w:rPr>
          <w:lang w:val="de-CH"/>
        </w:rPr>
        <w:t xml:space="preserve"> </w:t>
      </w:r>
      <w:r w:rsidR="00AF58A6">
        <w:rPr>
          <w:lang w:val="de-CH"/>
        </w:rPr>
        <w:t xml:space="preserve">Trotzdem </w:t>
      </w:r>
      <w:r w:rsidR="009D1430">
        <w:rPr>
          <w:lang w:val="de-CH"/>
        </w:rPr>
        <w:t xml:space="preserve">fehlt </w:t>
      </w:r>
      <w:r w:rsidR="00AF58A6">
        <w:rPr>
          <w:lang w:val="de-CH"/>
        </w:rPr>
        <w:t xml:space="preserve">teilweise </w:t>
      </w:r>
      <w:r w:rsidR="009D1430">
        <w:rPr>
          <w:lang w:val="de-CH"/>
        </w:rPr>
        <w:t>der politische Wille für konkrete Verbesserungen</w:t>
      </w:r>
      <w:r w:rsidR="004E21D4">
        <w:rPr>
          <w:lang w:val="de-CH"/>
        </w:rPr>
        <w:t>. D</w:t>
      </w:r>
      <w:r w:rsidR="009D1430">
        <w:rPr>
          <w:lang w:val="de-CH"/>
        </w:rPr>
        <w:t xml:space="preserve">eshalb wäre eine Klärung der Rechtslage vor Gericht von Vorteil. </w:t>
      </w:r>
    </w:p>
    <w:p w14:paraId="61BDF775" w14:textId="428B5A83" w:rsidR="008420A7" w:rsidRDefault="00DB2E8B" w:rsidP="003872A3">
      <w:pPr>
        <w:pStyle w:val="Textkrper"/>
        <w:rPr>
          <w:lang w:val="de-CH"/>
        </w:rPr>
      </w:pPr>
      <w:r>
        <w:rPr>
          <w:lang w:val="de-CH"/>
        </w:rPr>
        <w:lastRenderedPageBreak/>
        <w:t xml:space="preserve">Neben kantonalen </w:t>
      </w:r>
      <w:r w:rsidR="00486A4F">
        <w:rPr>
          <w:lang w:val="de-CH"/>
        </w:rPr>
        <w:t>Bemühungen</w:t>
      </w:r>
      <w:r>
        <w:rPr>
          <w:lang w:val="de-CH"/>
        </w:rPr>
        <w:t xml:space="preserve"> bietet das nationale Kinderbetreuungsgesetz grosse Chancen für mehr Wahlfreiheit </w:t>
      </w:r>
      <w:r w:rsidR="00486A4F">
        <w:rPr>
          <w:lang w:val="de-CH"/>
        </w:rPr>
        <w:t xml:space="preserve">von Eltern </w:t>
      </w:r>
      <w:r>
        <w:rPr>
          <w:lang w:val="de-CH"/>
        </w:rPr>
        <w:t xml:space="preserve">und Gleichstellung von Kindern mit Behinderungen. Was im </w:t>
      </w:r>
      <w:r w:rsidR="00486A4F">
        <w:rPr>
          <w:lang w:val="de-CH"/>
        </w:rPr>
        <w:t>Gesetzesentwurf</w:t>
      </w:r>
      <w:r>
        <w:rPr>
          <w:lang w:val="de-CH"/>
        </w:rPr>
        <w:t xml:space="preserve"> ein kleiner Absatz </w:t>
      </w:r>
      <w:r w:rsidR="00017068">
        <w:rPr>
          <w:lang w:val="de-CH"/>
        </w:rPr>
        <w:t xml:space="preserve">eines Artikels </w:t>
      </w:r>
      <w:r>
        <w:rPr>
          <w:lang w:val="de-CH"/>
        </w:rPr>
        <w:t xml:space="preserve">ist, macht für eine Familie je nach Wohnort den </w:t>
      </w:r>
      <w:r w:rsidR="00017068">
        <w:rPr>
          <w:lang w:val="de-CH"/>
        </w:rPr>
        <w:t xml:space="preserve">grossen </w:t>
      </w:r>
      <w:r>
        <w:rPr>
          <w:lang w:val="de-CH"/>
        </w:rPr>
        <w:t>Unterschied</w:t>
      </w:r>
      <w:r w:rsidR="006A15B1">
        <w:rPr>
          <w:lang w:val="de-CH"/>
        </w:rPr>
        <w:t xml:space="preserve"> aus</w:t>
      </w:r>
      <w:r>
        <w:rPr>
          <w:lang w:val="de-CH"/>
        </w:rPr>
        <w:t xml:space="preserve">: </w:t>
      </w:r>
      <w:r w:rsidR="006A15B1">
        <w:rPr>
          <w:lang w:val="de-CH"/>
        </w:rPr>
        <w:t>I</w:t>
      </w:r>
      <w:r>
        <w:rPr>
          <w:lang w:val="de-CH"/>
        </w:rPr>
        <w:t xml:space="preserve">hr Kind kann eine </w:t>
      </w:r>
      <w:r w:rsidR="00017068">
        <w:rPr>
          <w:lang w:val="de-CH"/>
        </w:rPr>
        <w:t>Kita</w:t>
      </w:r>
      <w:r>
        <w:rPr>
          <w:lang w:val="de-CH"/>
        </w:rPr>
        <w:t xml:space="preserve"> besuchen, gehört von Anfang an dazu</w:t>
      </w:r>
      <w:r w:rsidR="00C4645E">
        <w:rPr>
          <w:lang w:val="de-CH"/>
        </w:rPr>
        <w:t xml:space="preserve"> und wird </w:t>
      </w:r>
      <w:r w:rsidR="00C4645E" w:rsidRPr="007522C9">
        <w:rPr>
          <w:lang w:val="de-CH"/>
        </w:rPr>
        <w:t>gezielt</w:t>
      </w:r>
      <w:r w:rsidR="00C4645E">
        <w:rPr>
          <w:lang w:val="de-CH"/>
        </w:rPr>
        <w:t xml:space="preserve"> gefördert</w:t>
      </w:r>
      <w:r w:rsidR="00017068">
        <w:rPr>
          <w:lang w:val="de-CH"/>
        </w:rPr>
        <w:t>. Und die Eltern? Sie haben die Freiheit, ihrem Beruf nachzugehen, was je nach Behinderung und Intensität der Betreuung einen willkommenen Szene</w:t>
      </w:r>
      <w:r w:rsidR="00EC1E30">
        <w:rPr>
          <w:lang w:val="de-CH"/>
        </w:rPr>
        <w:t>n</w:t>
      </w:r>
      <w:r w:rsidR="00017068">
        <w:rPr>
          <w:lang w:val="de-CH"/>
        </w:rPr>
        <w:t xml:space="preserve">wechsel bedeutet. </w:t>
      </w:r>
    </w:p>
    <w:tbl>
      <w:tblPr>
        <w:tblStyle w:val="Tabellenraster"/>
        <w:tblW w:w="33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3026"/>
      </w:tblGrid>
      <w:tr w:rsidR="00F2232E" w:rsidRPr="00F41EFD" w14:paraId="38F64439" w14:textId="7CFAC456" w:rsidTr="00F2232E">
        <w:tc>
          <w:tcPr>
            <w:tcW w:w="2500" w:type="pct"/>
            <w:vAlign w:val="center"/>
          </w:tcPr>
          <w:p w14:paraId="032BDCAD" w14:textId="22FF0AB1" w:rsidR="00F2232E" w:rsidRPr="00E96039" w:rsidRDefault="00F2232E" w:rsidP="00261062">
            <w:pPr>
              <w:pStyle w:val="Textkrper"/>
              <w:ind w:firstLine="0"/>
              <w:rPr>
                <w:noProof/>
                <w:lang w:val="de-CH"/>
              </w:rPr>
            </w:pPr>
            <w:r>
              <w:rPr>
                <w:noProof/>
                <w:lang w:val="fr-CH"/>
              </w:rPr>
              <w:drawing>
                <wp:anchor distT="0" distB="0" distL="114300" distR="114300" simplePos="0" relativeHeight="251666434" behindDoc="0" locked="0" layoutInCell="1" allowOverlap="1" wp14:anchorId="7AD3CEC5" wp14:editId="6A226F29">
                  <wp:simplePos x="0" y="0"/>
                  <wp:positionH relativeFrom="column">
                    <wp:posOffset>-763905</wp:posOffset>
                  </wp:positionH>
                  <wp:positionV relativeFrom="paragraph">
                    <wp:posOffset>137795</wp:posOffset>
                  </wp:positionV>
                  <wp:extent cx="1207770" cy="1207770"/>
                  <wp:effectExtent l="0" t="0" r="0" b="0"/>
                  <wp:wrapSquare wrapText="bothSides"/>
                  <wp:docPr id="984084071" name="Grafik 984084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84071" name="Grafik 98408407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7770" cy="1207770"/>
                          </a:xfrm>
                          <a:prstGeom prst="rect">
                            <a:avLst/>
                          </a:prstGeom>
                        </pic:spPr>
                      </pic:pic>
                    </a:graphicData>
                  </a:graphic>
                  <wp14:sizeRelH relativeFrom="margin">
                    <wp14:pctWidth>0</wp14:pctWidth>
                  </wp14:sizeRelH>
                  <wp14:sizeRelV relativeFrom="margin">
                    <wp14:pctHeight>0</wp14:pctHeight>
                  </wp14:sizeRelV>
                </wp:anchor>
              </w:drawing>
            </w:r>
          </w:p>
        </w:tc>
        <w:tc>
          <w:tcPr>
            <w:tcW w:w="2500" w:type="pct"/>
            <w:vAlign w:val="center"/>
          </w:tcPr>
          <w:p w14:paraId="3B4B1460" w14:textId="2D49EC90" w:rsidR="00F2232E" w:rsidRPr="00E96039" w:rsidRDefault="002A5E12" w:rsidP="00261062">
            <w:pPr>
              <w:pStyle w:val="Textkrper"/>
              <w:ind w:firstLine="0"/>
              <w:rPr>
                <w:noProof/>
                <w:lang w:val="de-CH"/>
              </w:rPr>
            </w:pPr>
            <w:r>
              <w:rPr>
                <w:noProof/>
                <w:lang w:val="fr-CH"/>
              </w:rPr>
              <w:drawing>
                <wp:anchor distT="0" distB="0" distL="114300" distR="114300" simplePos="0" relativeHeight="251667458" behindDoc="0" locked="0" layoutInCell="1" allowOverlap="1" wp14:anchorId="515BD832" wp14:editId="08051600">
                  <wp:simplePos x="0" y="0"/>
                  <wp:positionH relativeFrom="column">
                    <wp:posOffset>-1744980</wp:posOffset>
                  </wp:positionH>
                  <wp:positionV relativeFrom="paragraph">
                    <wp:posOffset>140970</wp:posOffset>
                  </wp:positionV>
                  <wp:extent cx="1207770" cy="1207770"/>
                  <wp:effectExtent l="0" t="0" r="0" b="0"/>
                  <wp:wrapSquare wrapText="bothSides"/>
                  <wp:docPr id="714592696" name="Grafik 71459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92696" name="Grafik 71459269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7770" cy="1207770"/>
                          </a:xfrm>
                          <a:prstGeom prst="rect">
                            <a:avLst/>
                          </a:prstGeom>
                        </pic:spPr>
                      </pic:pic>
                    </a:graphicData>
                  </a:graphic>
                  <wp14:sizeRelH relativeFrom="margin">
                    <wp14:pctWidth>0</wp14:pctWidth>
                  </wp14:sizeRelH>
                  <wp14:sizeRelV relativeFrom="margin">
                    <wp14:pctHeight>0</wp14:pctHeight>
                  </wp14:sizeRelV>
                </wp:anchor>
              </w:drawing>
            </w:r>
          </w:p>
        </w:tc>
      </w:tr>
      <w:tr w:rsidR="00F2232E" w:rsidRPr="00BF78CF" w14:paraId="1F2FAF1F" w14:textId="293FBC4C" w:rsidTr="00F2232E">
        <w:trPr>
          <w:trHeight w:val="960"/>
        </w:trPr>
        <w:tc>
          <w:tcPr>
            <w:tcW w:w="2500" w:type="pct"/>
          </w:tcPr>
          <w:p w14:paraId="1AE9BF92" w14:textId="62826B6B" w:rsidR="00F2232E" w:rsidRPr="00153133" w:rsidRDefault="00F2232E" w:rsidP="00261062">
            <w:pPr>
              <w:pStyle w:val="Textkrper3"/>
            </w:pPr>
            <w:r>
              <w:t>Anna Pestalozzi</w:t>
            </w:r>
            <w:r w:rsidRPr="00153133">
              <w:br/>
            </w:r>
            <w:r>
              <w:t>Stv. Leiterin Sozialpolitik</w:t>
            </w:r>
          </w:p>
          <w:p w14:paraId="14671138" w14:textId="083EB182" w:rsidR="00F2232E" w:rsidRDefault="00F2232E" w:rsidP="00261062">
            <w:pPr>
              <w:pStyle w:val="Textkrper3"/>
            </w:pPr>
            <w:r>
              <w:t>Procap Schweiz, Olten</w:t>
            </w:r>
          </w:p>
          <w:p w14:paraId="510C4844" w14:textId="3FDE97B5" w:rsidR="00F2232E" w:rsidRPr="00153133" w:rsidRDefault="00000000" w:rsidP="00261062">
            <w:pPr>
              <w:pStyle w:val="Textkrper3"/>
            </w:pPr>
            <w:hyperlink r:id="rId17" w:history="1">
              <w:r w:rsidR="00F2232E" w:rsidRPr="00983770">
                <w:rPr>
                  <w:rStyle w:val="Hyperlink"/>
                </w:rPr>
                <w:t xml:space="preserve">anna.pestalozzi@procap.ch </w:t>
              </w:r>
            </w:hyperlink>
          </w:p>
        </w:tc>
        <w:tc>
          <w:tcPr>
            <w:tcW w:w="2500" w:type="pct"/>
          </w:tcPr>
          <w:p w14:paraId="51A1DF2B" w14:textId="77777777" w:rsidR="00F2232E" w:rsidRPr="00153133" w:rsidRDefault="00F2232E" w:rsidP="00261062">
            <w:pPr>
              <w:pStyle w:val="Textkrper3"/>
            </w:pPr>
            <w:r>
              <w:t>Alex Fischer</w:t>
            </w:r>
            <w:r w:rsidRPr="00153133">
              <w:br/>
            </w:r>
            <w:r>
              <w:t>Bereichsleiter Sozialpolitik</w:t>
            </w:r>
          </w:p>
          <w:p w14:paraId="49FB501C" w14:textId="77777777" w:rsidR="00F2232E" w:rsidRDefault="00F2232E" w:rsidP="00261062">
            <w:pPr>
              <w:pStyle w:val="Textkrper3"/>
            </w:pPr>
            <w:r>
              <w:t>Procap Schweiz, Olten</w:t>
            </w:r>
          </w:p>
          <w:p w14:paraId="0D27730C" w14:textId="493D13B2" w:rsidR="00F2232E" w:rsidRDefault="00000000" w:rsidP="00261062">
            <w:pPr>
              <w:pStyle w:val="Textkrper3"/>
            </w:pPr>
            <w:hyperlink r:id="rId18" w:history="1">
              <w:r w:rsidR="00F2232E" w:rsidRPr="005A3299">
                <w:rPr>
                  <w:rStyle w:val="Hyperlink"/>
                </w:rPr>
                <w:t>alex.fischer@procap.ch</w:t>
              </w:r>
            </w:hyperlink>
            <w:r w:rsidR="00F2232E">
              <w:t xml:space="preserve"> </w:t>
            </w:r>
          </w:p>
        </w:tc>
      </w:tr>
    </w:tbl>
    <w:p w14:paraId="44C4E7DC" w14:textId="258E0983" w:rsidR="00D232F1" w:rsidRPr="00D232F1" w:rsidRDefault="00D232F1" w:rsidP="00CD352B">
      <w:pPr>
        <w:pStyle w:val="berschrift1"/>
        <w:rPr>
          <w:lang w:val="de-CH"/>
        </w:rPr>
      </w:pPr>
      <w:r w:rsidRPr="00D232F1">
        <w:rPr>
          <w:lang w:val="de-CH"/>
        </w:rPr>
        <w:t>Literatur</w:t>
      </w:r>
    </w:p>
    <w:bookmarkEnd w:id="0"/>
    <w:p w14:paraId="42AE0209" w14:textId="51D9EF97" w:rsidR="009C274B" w:rsidRDefault="009C274B" w:rsidP="009C274B">
      <w:pPr>
        <w:pStyle w:val="Literaturverzeichnis"/>
        <w:rPr>
          <w:lang w:val="de-CH"/>
        </w:rPr>
      </w:pPr>
      <w:r w:rsidRPr="009C274B">
        <w:rPr>
          <w:lang w:val="de-CH"/>
        </w:rPr>
        <w:t>Bertschy, K</w:t>
      </w:r>
      <w:r w:rsidR="009F45E7">
        <w:rPr>
          <w:lang w:val="de-CH"/>
        </w:rPr>
        <w:t>.</w:t>
      </w:r>
      <w:r w:rsidRPr="009C274B">
        <w:rPr>
          <w:lang w:val="de-CH"/>
        </w:rPr>
        <w:t xml:space="preserve"> (2018). </w:t>
      </w:r>
      <w:r w:rsidRPr="009C274B">
        <w:rPr>
          <w:i/>
          <w:iCs/>
          <w:lang w:val="de-CH"/>
        </w:rPr>
        <w:t>Erwerbspartizipation und familienergänzende Betreuung bei Kindern mit Behinderung</w:t>
      </w:r>
      <w:r w:rsidRPr="009C274B">
        <w:rPr>
          <w:lang w:val="de-CH"/>
        </w:rPr>
        <w:t>.</w:t>
      </w:r>
      <w:r>
        <w:rPr>
          <w:lang w:val="de-CH"/>
        </w:rPr>
        <w:t xml:space="preserve"> </w:t>
      </w:r>
      <w:r w:rsidRPr="009C274B">
        <w:rPr>
          <w:lang w:val="de-CH"/>
        </w:rPr>
        <w:t>Interpellation 18.4308.</w:t>
      </w:r>
    </w:p>
    <w:p w14:paraId="7EBE5649" w14:textId="6FE858ED" w:rsidR="00671120" w:rsidRPr="00671120" w:rsidRDefault="00671120" w:rsidP="00671120">
      <w:pPr>
        <w:pStyle w:val="Literaturverzeichnis"/>
        <w:rPr>
          <w:i/>
          <w:iCs/>
          <w:lang w:val="de-CH"/>
        </w:rPr>
      </w:pPr>
      <w:r>
        <w:rPr>
          <w:lang w:val="de-CH"/>
        </w:rPr>
        <w:t xml:space="preserve">Bundesamt für Statistik BfS (2019). </w:t>
      </w:r>
      <w:r w:rsidRPr="00155450">
        <w:rPr>
          <w:i/>
          <w:iCs/>
          <w:lang w:val="de-CH"/>
        </w:rPr>
        <w:t xml:space="preserve">Kinder und Behinderung 2017. </w:t>
      </w:r>
      <w:r w:rsidRPr="00671120">
        <w:rPr>
          <w:i/>
          <w:iCs/>
          <w:lang w:val="de-CH"/>
        </w:rPr>
        <w:t>Geschätzte Anzahl und Anteil von Kindern</w:t>
      </w:r>
    </w:p>
    <w:p w14:paraId="645092A5" w14:textId="6601B0C1" w:rsidR="00671120" w:rsidRPr="009C274B" w:rsidRDefault="00671120" w:rsidP="00155450">
      <w:pPr>
        <w:pStyle w:val="Literaturverzeichnis"/>
        <w:ind w:firstLine="0"/>
        <w:rPr>
          <w:lang w:val="de-CH"/>
        </w:rPr>
      </w:pPr>
      <w:r w:rsidRPr="00671120">
        <w:rPr>
          <w:i/>
          <w:iCs/>
          <w:lang w:val="de-CH"/>
        </w:rPr>
        <w:t>mit Behinderungen nach Geschlecht, Altersgruppen und Auswirkung der Behinderung</w:t>
      </w:r>
      <w:r w:rsidRPr="00155450">
        <w:rPr>
          <w:i/>
          <w:iCs/>
          <w:lang w:val="de-CH"/>
        </w:rPr>
        <w:t>, 1992</w:t>
      </w:r>
      <w:r w:rsidRPr="00155450">
        <w:rPr>
          <w:rFonts w:hint="cs"/>
          <w:i/>
          <w:iCs/>
          <w:lang w:val="de-CH"/>
        </w:rPr>
        <w:t>–</w:t>
      </w:r>
      <w:r w:rsidRPr="00155450">
        <w:rPr>
          <w:i/>
          <w:iCs/>
          <w:lang w:val="de-CH"/>
        </w:rPr>
        <w:t>2017</w:t>
      </w:r>
      <w:r w:rsidRPr="00671120">
        <w:rPr>
          <w:lang w:val="de-CH"/>
        </w:rPr>
        <w:t>.</w:t>
      </w:r>
      <w:r>
        <w:rPr>
          <w:lang w:val="de-CH"/>
        </w:rPr>
        <w:t xml:space="preserve"> </w:t>
      </w:r>
      <w:r w:rsidRPr="00671120">
        <w:rPr>
          <w:lang w:val="de-CH"/>
        </w:rPr>
        <w:t>BFS – Schweizerische Gesundheitsbefragung (SGB), Sonderauswertung.</w:t>
      </w:r>
    </w:p>
    <w:p w14:paraId="1CBDB8C2" w14:textId="30C94DEC" w:rsidR="00733EA7" w:rsidRPr="00733EA7" w:rsidRDefault="00733EA7" w:rsidP="00733EA7">
      <w:pPr>
        <w:pStyle w:val="Literaturverzeichnis"/>
        <w:rPr>
          <w:lang w:val="de-CH"/>
        </w:rPr>
      </w:pPr>
      <w:r w:rsidRPr="00733EA7">
        <w:rPr>
          <w:lang w:val="de-CH"/>
        </w:rPr>
        <w:t>Ceschi, S</w:t>
      </w:r>
      <w:r w:rsidR="009F45E7">
        <w:rPr>
          <w:lang w:val="de-CH"/>
        </w:rPr>
        <w:t>.</w:t>
      </w:r>
      <w:r w:rsidRPr="00733EA7">
        <w:rPr>
          <w:lang w:val="de-CH"/>
        </w:rPr>
        <w:t xml:space="preserve"> (18. Dezember 2001). Rollenbilder: Ein behindertes Kind wirft viele Väter aus der Bahn.</w:t>
      </w:r>
    </w:p>
    <w:p w14:paraId="3A28E527" w14:textId="35BF16F3" w:rsidR="00733EA7" w:rsidRPr="00F41EFD" w:rsidRDefault="00733EA7" w:rsidP="00733EA7">
      <w:pPr>
        <w:pStyle w:val="Literaturverzeichnis"/>
        <w:ind w:firstLine="0"/>
        <w:rPr>
          <w:lang w:val="de-CH"/>
        </w:rPr>
      </w:pPr>
      <w:r w:rsidRPr="00733EA7">
        <w:rPr>
          <w:i/>
          <w:iCs/>
          <w:lang w:val="de-CH"/>
        </w:rPr>
        <w:t>Beobachter Familie</w:t>
      </w:r>
      <w:r w:rsidRPr="00733EA7">
        <w:rPr>
          <w:lang w:val="de-CH"/>
        </w:rPr>
        <w:t xml:space="preserve">. </w:t>
      </w:r>
      <w:hyperlink r:id="rId19" w:history="1">
        <w:r w:rsidR="00BC3068" w:rsidRPr="00F41EFD">
          <w:rPr>
            <w:rStyle w:val="Hyperlink"/>
            <w:lang w:val="de-CH"/>
          </w:rPr>
          <w:t>www.beobachter.ch/familie/kinder/rollenbilder-ein-behindertes-kind-wirft-viele-vater-aus-der-bahn</w:t>
        </w:r>
      </w:hyperlink>
    </w:p>
    <w:p w14:paraId="61EE1608" w14:textId="7EE0354D" w:rsidR="00733EA7" w:rsidRPr="00733EA7" w:rsidRDefault="00733EA7" w:rsidP="00733EA7">
      <w:pPr>
        <w:pStyle w:val="Literaturverzeichnis"/>
        <w:rPr>
          <w:i/>
          <w:iCs/>
          <w:lang w:val="de-CH"/>
        </w:rPr>
      </w:pPr>
      <w:r w:rsidRPr="00733EA7">
        <w:rPr>
          <w:lang w:val="de-CH"/>
        </w:rPr>
        <w:t>Christen, A</w:t>
      </w:r>
      <w:r w:rsidR="007223A0">
        <w:rPr>
          <w:lang w:val="de-CH"/>
        </w:rPr>
        <w:t>.</w:t>
      </w:r>
      <w:r w:rsidRPr="00733EA7">
        <w:rPr>
          <w:lang w:val="de-CH"/>
        </w:rPr>
        <w:t xml:space="preserve"> (2019). </w:t>
      </w:r>
      <w:r w:rsidRPr="00733EA7">
        <w:rPr>
          <w:i/>
          <w:iCs/>
          <w:lang w:val="de-CH"/>
        </w:rPr>
        <w:t>Gender Pension Gap. Mythen, Fakten und Lösungsansätze rund um die Vorsorgelücke</w:t>
      </w:r>
      <w:r>
        <w:rPr>
          <w:i/>
          <w:iCs/>
          <w:lang w:val="de-CH"/>
        </w:rPr>
        <w:t xml:space="preserve"> </w:t>
      </w:r>
      <w:r w:rsidRPr="00733EA7">
        <w:rPr>
          <w:i/>
          <w:iCs/>
          <w:lang w:val="de-CH"/>
        </w:rPr>
        <w:t>von Frauen</w:t>
      </w:r>
      <w:r w:rsidRPr="00733EA7">
        <w:rPr>
          <w:lang w:val="de-CH"/>
        </w:rPr>
        <w:t>. Zürich: Swiss Life AG.</w:t>
      </w:r>
    </w:p>
    <w:p w14:paraId="056940CD" w14:textId="36F94376" w:rsidR="00733EA7" w:rsidRPr="00733EA7" w:rsidRDefault="00733EA7" w:rsidP="00733EA7">
      <w:pPr>
        <w:pStyle w:val="Literaturverzeichnis"/>
        <w:rPr>
          <w:i/>
          <w:iCs/>
          <w:lang w:val="de-CH"/>
        </w:rPr>
      </w:pPr>
      <w:r w:rsidRPr="00733EA7">
        <w:rPr>
          <w:lang w:val="de-CH"/>
        </w:rPr>
        <w:t>Heckmann, C</w:t>
      </w:r>
      <w:r w:rsidR="007223A0">
        <w:rPr>
          <w:lang w:val="de-CH"/>
        </w:rPr>
        <w:t>.</w:t>
      </w:r>
      <w:r w:rsidRPr="00733EA7">
        <w:rPr>
          <w:lang w:val="de-CH"/>
        </w:rPr>
        <w:t xml:space="preserve"> (2004). </w:t>
      </w:r>
      <w:r w:rsidRPr="00733EA7">
        <w:rPr>
          <w:i/>
          <w:iCs/>
          <w:lang w:val="de-CH"/>
        </w:rPr>
        <w:t>Die Belastungssituation von Familien mit behinderten Kindern. Soziales Netzwerk</w:t>
      </w:r>
      <w:r>
        <w:rPr>
          <w:i/>
          <w:iCs/>
          <w:lang w:val="de-CH"/>
        </w:rPr>
        <w:t xml:space="preserve"> </w:t>
      </w:r>
      <w:r w:rsidRPr="00733EA7">
        <w:rPr>
          <w:i/>
          <w:iCs/>
          <w:lang w:val="de-CH"/>
        </w:rPr>
        <w:t>und professionelle Dienste als Bedingungen für die Bewältigung</w:t>
      </w:r>
      <w:r w:rsidRPr="00733EA7">
        <w:rPr>
          <w:lang w:val="de-CH"/>
        </w:rPr>
        <w:t>. Winter.</w:t>
      </w:r>
    </w:p>
    <w:p w14:paraId="2D7700DF" w14:textId="2D56C18E" w:rsidR="009C274B" w:rsidRPr="00733EA7" w:rsidRDefault="009C274B" w:rsidP="009A72E0">
      <w:pPr>
        <w:pStyle w:val="Literaturverzeichnis"/>
        <w:rPr>
          <w:lang w:val="de-CH"/>
        </w:rPr>
      </w:pPr>
      <w:r w:rsidRPr="009C274B">
        <w:rPr>
          <w:lang w:val="de-CH"/>
        </w:rPr>
        <w:t>Hirchert, A</w:t>
      </w:r>
      <w:r w:rsidR="007223A0">
        <w:rPr>
          <w:lang w:val="de-CH"/>
        </w:rPr>
        <w:t>.</w:t>
      </w:r>
      <w:r w:rsidRPr="009C274B">
        <w:rPr>
          <w:lang w:val="de-CH"/>
        </w:rPr>
        <w:t xml:space="preserve"> (2004). </w:t>
      </w:r>
      <w:r w:rsidRPr="009C274B">
        <w:rPr>
          <w:i/>
          <w:iCs/>
          <w:lang w:val="de-CH"/>
        </w:rPr>
        <w:t>Frauen zwischen Kind und Beruf: Mütterliche Erwerbstätigkeit in Familien mit einem</w:t>
      </w:r>
      <w:r w:rsidR="00EF5473">
        <w:rPr>
          <w:i/>
          <w:iCs/>
          <w:lang w:val="de-CH"/>
        </w:rPr>
        <w:t xml:space="preserve"> </w:t>
      </w:r>
      <w:r w:rsidRPr="009C274B">
        <w:rPr>
          <w:i/>
          <w:iCs/>
          <w:lang w:val="de-CH"/>
        </w:rPr>
        <w:t xml:space="preserve">behinderten Kind </w:t>
      </w:r>
      <w:r w:rsidR="00FF6ABD">
        <w:rPr>
          <w:i/>
          <w:iCs/>
          <w:lang w:val="de-CH"/>
        </w:rPr>
        <w:t>–</w:t>
      </w:r>
      <w:r w:rsidRPr="009C274B">
        <w:rPr>
          <w:i/>
          <w:iCs/>
          <w:lang w:val="de-CH"/>
        </w:rPr>
        <w:t xml:space="preserve"> Realität und Selbstverständnis</w:t>
      </w:r>
      <w:r w:rsidRPr="009C274B">
        <w:rPr>
          <w:lang w:val="de-CH"/>
        </w:rPr>
        <w:t>. Ergon.</w:t>
      </w:r>
    </w:p>
    <w:p w14:paraId="09B17421" w14:textId="04F219CC" w:rsidR="009C274B" w:rsidRPr="007522C9" w:rsidRDefault="009C274B" w:rsidP="007223A0">
      <w:pPr>
        <w:pStyle w:val="Literaturverzeichnis"/>
      </w:pPr>
      <w:r w:rsidRPr="009C274B">
        <w:rPr>
          <w:lang w:val="de-CH"/>
        </w:rPr>
        <w:t xml:space="preserve">Interface (2020). </w:t>
      </w:r>
      <w:r w:rsidRPr="009C274B">
        <w:rPr>
          <w:i/>
          <w:iCs/>
          <w:lang w:val="de-CH"/>
        </w:rPr>
        <w:t>White Paper zur Investition in die frühe Kindheit. Fokus volkswirtschaftlicher Nutzen</w:t>
      </w:r>
      <w:r w:rsidRPr="009C274B">
        <w:rPr>
          <w:lang w:val="de-CH"/>
        </w:rPr>
        <w:t>. Studie</w:t>
      </w:r>
      <w:r w:rsidR="007223A0">
        <w:rPr>
          <w:lang w:val="de-CH"/>
        </w:rPr>
        <w:t xml:space="preserve"> </w:t>
      </w:r>
      <w:r w:rsidRPr="009C274B">
        <w:rPr>
          <w:lang w:val="de-CH"/>
        </w:rPr>
        <w:t>erstellt im Auftrag der Jacobs Foundation.</w:t>
      </w:r>
      <w:r w:rsidR="00357AE9">
        <w:rPr>
          <w:lang w:val="de-CH"/>
        </w:rPr>
        <w:t xml:space="preserve"> </w:t>
      </w:r>
      <w:hyperlink r:id="rId20" w:history="1">
        <w:r w:rsidR="00357AE9" w:rsidRPr="007522C9">
          <w:rPr>
            <w:rStyle w:val="Hyperlink"/>
          </w:rPr>
          <w:t>https://jacobsfoundation.org/wp-content/uploads/2020/09/JF_Whitepaper_Investition_fru%CC%88he_Kindheit_final.pdf</w:t>
        </w:r>
      </w:hyperlink>
    </w:p>
    <w:p w14:paraId="4451723F" w14:textId="744E0B91" w:rsidR="005F5ECC" w:rsidRPr="005F5ECC" w:rsidRDefault="005F5ECC" w:rsidP="00DA0190">
      <w:pPr>
        <w:pStyle w:val="Literaturverzeichnis"/>
        <w:rPr>
          <w:i/>
          <w:iCs/>
          <w:lang w:val="de-CH"/>
        </w:rPr>
      </w:pPr>
      <w:r w:rsidRPr="00A31D06">
        <w:rPr>
          <w:lang w:val="de-CH"/>
        </w:rPr>
        <w:t>Kibesuisse; KITAplus; Stiftung Kifa Schweiz; visoparents Schweiz; Vereinigung Cerebral Schweiz; insieme</w:t>
      </w:r>
      <w:r w:rsidR="00DA0190">
        <w:rPr>
          <w:lang w:val="de-CH"/>
        </w:rPr>
        <w:t xml:space="preserve"> </w:t>
      </w:r>
      <w:r w:rsidRPr="00A31D06">
        <w:rPr>
          <w:lang w:val="de-CH"/>
        </w:rPr>
        <w:t>Schweiz; Arpsei; BVF; HPF Luzern</w:t>
      </w:r>
      <w:r w:rsidR="00540D56">
        <w:rPr>
          <w:lang w:val="de-CH"/>
        </w:rPr>
        <w:t xml:space="preserve"> &amp;</w:t>
      </w:r>
      <w:r w:rsidRPr="00A31D06">
        <w:rPr>
          <w:lang w:val="de-CH"/>
        </w:rPr>
        <w:t xml:space="preserve"> LCH (2017).</w:t>
      </w:r>
      <w:r w:rsidRPr="005F5ECC">
        <w:rPr>
          <w:i/>
          <w:iCs/>
          <w:lang w:val="de-CH"/>
        </w:rPr>
        <w:t xml:space="preserve"> Kindertagesstätten öffnen für Kinder mit besonderen</w:t>
      </w:r>
    </w:p>
    <w:p w14:paraId="409196F4" w14:textId="55FC708D" w:rsidR="005F5ECC" w:rsidRPr="007522C9" w:rsidRDefault="005F5ECC" w:rsidP="00A31D06">
      <w:pPr>
        <w:pStyle w:val="Literaturverzeichnis"/>
        <w:ind w:firstLine="0"/>
      </w:pPr>
      <w:r w:rsidRPr="005F5ECC">
        <w:rPr>
          <w:i/>
          <w:iCs/>
          <w:lang w:val="de-CH"/>
        </w:rPr>
        <w:t>Unterstützungsbedürfnissen. Empfehlungen zur inklusiven familienergänzenden Betreuung.</w:t>
      </w:r>
      <w:r>
        <w:rPr>
          <w:i/>
          <w:iCs/>
          <w:lang w:val="de-CH"/>
        </w:rPr>
        <w:t xml:space="preserve"> </w:t>
      </w:r>
      <w:hyperlink r:id="rId21" w:history="1">
        <w:r w:rsidR="00BE6B1A" w:rsidRPr="00085691">
          <w:rPr>
            <w:rStyle w:val="Hyperlink"/>
          </w:rPr>
          <w:t>www.kibesuisse.ch/fileadmin/Dateiablage/kibesuisse_Publikationen_Deutsch/Kindertagesstaetten_oeffnen_Empfehlungen_zur_inklusiven_Betreuung_2017.pdf</w:t>
        </w:r>
      </w:hyperlink>
    </w:p>
    <w:p w14:paraId="4710E230" w14:textId="2A5B11AD" w:rsidR="00733EA7" w:rsidRPr="004A49A8" w:rsidRDefault="00733EA7" w:rsidP="00733EA7">
      <w:pPr>
        <w:pStyle w:val="Literaturverzeichnis"/>
      </w:pPr>
      <w:r w:rsidRPr="00733EA7">
        <w:rPr>
          <w:lang w:val="de-CH"/>
        </w:rPr>
        <w:t xml:space="preserve">Procap Schweiz (2021). </w:t>
      </w:r>
      <w:r w:rsidRPr="00733EA7">
        <w:rPr>
          <w:i/>
          <w:iCs/>
          <w:lang w:val="de-CH"/>
        </w:rPr>
        <w:t>Familienergänzende Betreuung für Kinder mit Behinderungen</w:t>
      </w:r>
      <w:r w:rsidRPr="00733EA7">
        <w:rPr>
          <w:lang w:val="de-CH"/>
        </w:rPr>
        <w:t>. Studie erstellt von Procap Schweiz mit Unterstützung des Eidgenössischen B</w:t>
      </w:r>
      <w:r w:rsidR="00D177C2">
        <w:rPr>
          <w:lang w:val="de-CH"/>
        </w:rPr>
        <w:t>ü</w:t>
      </w:r>
      <w:r w:rsidRPr="00733EA7">
        <w:rPr>
          <w:lang w:val="de-CH"/>
        </w:rPr>
        <w:t>ros für die Gleichstellung von Menschen mit Behinderungen EBGB.</w:t>
      </w:r>
      <w:r w:rsidR="00FF6ABD">
        <w:rPr>
          <w:lang w:val="de-CH"/>
        </w:rPr>
        <w:t xml:space="preserve"> </w:t>
      </w:r>
      <w:hyperlink r:id="rId22" w:history="1">
        <w:r w:rsidR="00FF6ABD" w:rsidRPr="004A49A8">
          <w:rPr>
            <w:rStyle w:val="Hyperlink"/>
          </w:rPr>
          <w:t>www.procap.ch/fileadmin/files/procap/Angebote/Beratung_Information/Politik/Downloads/KITA/20210629_Procap_Kitabericht_2_Auflage_DE_BF_Web.pdf</w:t>
        </w:r>
      </w:hyperlink>
    </w:p>
    <w:p w14:paraId="72EFBEB4" w14:textId="0B26C6C8" w:rsidR="00486A4F" w:rsidRPr="004A49A8" w:rsidRDefault="009C274B" w:rsidP="009A72E0">
      <w:pPr>
        <w:pStyle w:val="Literaturverzeichnis"/>
      </w:pPr>
      <w:r w:rsidRPr="00733EA7">
        <w:rPr>
          <w:lang w:val="de-CH"/>
        </w:rPr>
        <w:lastRenderedPageBreak/>
        <w:t>Zimmermann, M</w:t>
      </w:r>
      <w:r w:rsidR="00A55BD2">
        <w:rPr>
          <w:lang w:val="de-CH"/>
        </w:rPr>
        <w:t>.</w:t>
      </w:r>
      <w:r w:rsidRPr="00733EA7">
        <w:rPr>
          <w:lang w:val="de-CH"/>
        </w:rPr>
        <w:t xml:space="preserve"> (2019). </w:t>
      </w:r>
      <w:r w:rsidRPr="00733EA7">
        <w:rPr>
          <w:i/>
          <w:iCs/>
          <w:lang w:val="de-CH"/>
        </w:rPr>
        <w:t>Expertise</w:t>
      </w:r>
      <w:r w:rsidRPr="009C274B">
        <w:rPr>
          <w:i/>
          <w:iCs/>
          <w:lang w:val="de-CH"/>
        </w:rPr>
        <w:t xml:space="preserve"> über Kosten und Finanzierung eines Programms zur inklusiven Vorschulbetreuung</w:t>
      </w:r>
      <w:r>
        <w:rPr>
          <w:i/>
          <w:iCs/>
          <w:lang w:val="de-CH"/>
        </w:rPr>
        <w:t xml:space="preserve"> </w:t>
      </w:r>
      <w:r w:rsidRPr="009C274B">
        <w:rPr>
          <w:i/>
          <w:iCs/>
          <w:lang w:val="de-CH"/>
        </w:rPr>
        <w:t>von Kindern mit besonderen Bedürfnissen im Kanton Luzern</w:t>
      </w:r>
      <w:r w:rsidRPr="009C274B">
        <w:rPr>
          <w:lang w:val="de-CH"/>
        </w:rPr>
        <w:t>. Studie erstellt im Auftrag</w:t>
      </w:r>
      <w:r w:rsidR="00A55BD2">
        <w:rPr>
          <w:lang w:val="de-CH"/>
        </w:rPr>
        <w:t xml:space="preserve"> </w:t>
      </w:r>
      <w:r w:rsidRPr="009C274B">
        <w:rPr>
          <w:lang w:val="de-CH"/>
        </w:rPr>
        <w:t>der Stiftung Kifa Schweiz. Hochschule Luzern.</w:t>
      </w:r>
      <w:r w:rsidR="00FE7E23">
        <w:rPr>
          <w:lang w:val="de-CH"/>
        </w:rPr>
        <w:t xml:space="preserve"> </w:t>
      </w:r>
      <w:hyperlink r:id="rId23" w:history="1">
        <w:r w:rsidR="00FE7E23" w:rsidRPr="004A49A8">
          <w:rPr>
            <w:rStyle w:val="Hyperlink"/>
          </w:rPr>
          <w:t>www.stiftung-kifa.ch/fileadmin/images/01_Startseite/04_Politik-und-Recht/20210901_KITAplus_Expertise_HSLU.pdf</w:t>
        </w:r>
      </w:hyperlink>
    </w:p>
    <w:sectPr w:rsidR="00486A4F" w:rsidRPr="004A49A8" w:rsidSect="00311095">
      <w:headerReference w:type="default" r:id="rId24"/>
      <w:footerReference w:type="default" r:id="rId25"/>
      <w:pgSz w:w="11907" w:h="16840" w:code="9"/>
      <w:pgMar w:top="1418" w:right="1418" w:bottom="1134" w:left="1418" w:header="720" w:footer="567"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E7E9C" w14:textId="77777777" w:rsidR="004D2F18" w:rsidRDefault="004D2F18">
      <w:pPr>
        <w:spacing w:line="240" w:lineRule="auto"/>
      </w:pPr>
      <w:r>
        <w:separator/>
      </w:r>
    </w:p>
  </w:endnote>
  <w:endnote w:type="continuationSeparator" w:id="0">
    <w:p w14:paraId="1213FAEA" w14:textId="77777777" w:rsidR="004D2F18" w:rsidRDefault="004D2F18">
      <w:pPr>
        <w:spacing w:line="240" w:lineRule="auto"/>
      </w:pPr>
      <w:r>
        <w:continuationSeparator/>
      </w:r>
    </w:p>
  </w:endnote>
  <w:endnote w:type="continuationNotice" w:id="1">
    <w:p w14:paraId="08FE2E4B" w14:textId="77777777" w:rsidR="004D2F18" w:rsidRDefault="004D2F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23C97A0A-BE22-45AF-B214-655C8953055B}"/>
    <w:embedBold r:id="rId2" w:fontKey="{310BF7D2-08BD-485D-B4D0-C6C118888068}"/>
    <w:embedItalic r:id="rId3" w:fontKey="{AD4BC068-84EF-40B6-A1DE-C26330D59D03}"/>
    <w:embedBoldItalic r:id="rId4" w:fontKey="{8531FD48-676B-4A3A-9EE6-B43744F1BA23}"/>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3B87"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150E0A39" wp14:editId="56AAF10A">
          <wp:simplePos x="0" y="0"/>
          <wp:positionH relativeFrom="column">
            <wp:posOffset>-671830</wp:posOffset>
          </wp:positionH>
          <wp:positionV relativeFrom="paragraph">
            <wp:posOffset>-726440</wp:posOffset>
          </wp:positionV>
          <wp:extent cx="101861" cy="849482"/>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F586E" w14:textId="77777777" w:rsidR="004D2F18" w:rsidRPr="00777A2F" w:rsidRDefault="004D2F18"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E84E5A9" w14:textId="77777777" w:rsidR="004D2F18" w:rsidRDefault="004D2F18">
      <w:r>
        <w:continuationSeparator/>
      </w:r>
    </w:p>
  </w:footnote>
  <w:footnote w:type="continuationNotice" w:id="1">
    <w:p w14:paraId="0E2B1694" w14:textId="77777777" w:rsidR="004D2F18" w:rsidRDefault="004D2F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F7ED" w14:textId="708542EC" w:rsidR="007B448B" w:rsidRPr="0043373C"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386F5A1A" wp14:editId="22E061A0">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36104" id="Gerader Verbinder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43373C">
      <w:rPr>
        <w:lang w:val="de-CH"/>
      </w:rPr>
      <w:t>INKLUSION VON ANFANG AN</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843B3F">
      <w:rPr>
        <w:b w:val="0"/>
        <w:bCs/>
        <w:lang w:val="de-CH"/>
      </w:rPr>
      <w:t>29</w:t>
    </w:r>
    <w:r w:rsidR="00237079" w:rsidRPr="00237079">
      <w:rPr>
        <w:b w:val="0"/>
        <w:bCs/>
        <w:lang w:val="de-CH"/>
      </w:rPr>
      <w:t xml:space="preserve">, </w:t>
    </w:r>
    <w:r w:rsidR="001045D5">
      <w:rPr>
        <w:b w:val="0"/>
        <w:bCs/>
        <w:lang w:val="de-CH"/>
      </w:rPr>
      <w:t>0</w:t>
    </w:r>
    <w:r w:rsidR="00156238">
      <w:rPr>
        <w:b w:val="0"/>
        <w:bCs/>
        <w:lang w:val="de-CH"/>
      </w:rPr>
      <w:t>7</w:t>
    </w:r>
    <w:r w:rsidR="00237079" w:rsidRPr="00237079">
      <w:rPr>
        <w:b w:val="0"/>
        <w:bCs/>
        <w:lang w:val="de-CH"/>
      </w:rPr>
      <w:t>/</w:t>
    </w:r>
    <w:r w:rsidR="00156238">
      <w:rPr>
        <w:b w:val="0"/>
        <w:bCs/>
        <w:lang w:val="de-CH"/>
      </w:rPr>
      <w:t>2023</w:t>
    </w:r>
  </w:p>
  <w:p w14:paraId="10181A24" w14:textId="4310AA89" w:rsidR="004B3A29" w:rsidRPr="00237079" w:rsidRDefault="00B7489C" w:rsidP="007B448B">
    <w:pPr>
      <w:pStyle w:val="Themenschwerpunkt"/>
      <w:rPr>
        <w:b w:val="0"/>
        <w:bCs/>
        <w:lang w:val="de-CH"/>
      </w:rPr>
    </w:pPr>
    <w:r w:rsidRPr="00237079">
      <w:rPr>
        <w:b w:val="0"/>
        <w:bCs/>
        <w:lang w:val="de-CH"/>
      </w:rPr>
      <w:t xml:space="preserve">| </w:t>
    </w:r>
    <w:r w:rsidR="00B71621" w:rsidRPr="00237079">
      <w:rPr>
        <w:b w:val="0"/>
        <w:bCs/>
        <w:lang w:val="de-CH"/>
      </w:rPr>
      <w:t>ARTI</w:t>
    </w:r>
    <w:r w:rsidR="00237079" w:rsidRPr="00237079">
      <w:rPr>
        <w:b w:val="0"/>
        <w:bCs/>
        <w:lang w:val="de-CH"/>
      </w:rPr>
      <w:t>KEL</w:t>
    </w:r>
    <w:r w:rsidR="007B448B" w:rsidRPr="00237079">
      <w:rPr>
        <w:b w:val="0"/>
        <w:bCs/>
        <w:lang w:val="de-CH"/>
      </w:rPr>
      <w:tab/>
    </w:r>
    <w:r w:rsidR="007B448B" w:rsidRPr="00237079">
      <w:rPr>
        <w:b w:val="0"/>
        <w:bCs/>
        <w:lang w:val="de-CH"/>
      </w:rPr>
      <w:tab/>
    </w:r>
  </w:p>
  <w:p w14:paraId="07AF7ECB" w14:textId="77777777" w:rsidR="00237079" w:rsidRPr="0043373C" w:rsidRDefault="00237079">
    <w:pP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34DA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F869C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6FBE6EB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436F9D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084111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92AB53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5DDAF8E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745154463">
    <w:abstractNumId w:val="6"/>
  </w:num>
  <w:num w:numId="5" w16cid:durableId="1533222844">
    <w:abstractNumId w:val="5"/>
  </w:num>
  <w:num w:numId="6" w16cid:durableId="704984696">
    <w:abstractNumId w:val="4"/>
  </w:num>
  <w:num w:numId="7" w16cid:durableId="731999047">
    <w:abstractNumId w:val="3"/>
  </w:num>
  <w:num w:numId="8" w16cid:durableId="1278610290">
    <w:abstractNumId w:val="2"/>
  </w:num>
  <w:num w:numId="9" w16cid:durableId="1399012193">
    <w:abstractNumId w:val="1"/>
  </w:num>
  <w:num w:numId="10" w16cid:durableId="1690571186">
    <w:abstractNumId w:val="0"/>
  </w:num>
  <w:num w:numId="11" w16cid:durableId="127826442">
    <w:abstractNumId w:val="6"/>
  </w:num>
  <w:num w:numId="12" w16cid:durableId="277302555">
    <w:abstractNumId w:val="5"/>
  </w:num>
  <w:num w:numId="13" w16cid:durableId="16739878">
    <w:abstractNumId w:val="4"/>
  </w:num>
  <w:num w:numId="14" w16cid:durableId="1269044849">
    <w:abstractNumId w:val="3"/>
  </w:num>
  <w:num w:numId="15" w16cid:durableId="1909068688">
    <w:abstractNumId w:val="2"/>
  </w:num>
  <w:num w:numId="16" w16cid:durableId="990216068">
    <w:abstractNumId w:val="1"/>
  </w:num>
  <w:num w:numId="17" w16cid:durableId="122460614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08"/>
    <w:rsid w:val="00005342"/>
    <w:rsid w:val="00010B52"/>
    <w:rsid w:val="0001202B"/>
    <w:rsid w:val="00014FB4"/>
    <w:rsid w:val="00016BFF"/>
    <w:rsid w:val="00017068"/>
    <w:rsid w:val="00021764"/>
    <w:rsid w:val="00024143"/>
    <w:rsid w:val="000302CB"/>
    <w:rsid w:val="0003046B"/>
    <w:rsid w:val="0003314D"/>
    <w:rsid w:val="000352CE"/>
    <w:rsid w:val="00036AFC"/>
    <w:rsid w:val="000437DF"/>
    <w:rsid w:val="00053353"/>
    <w:rsid w:val="000535CB"/>
    <w:rsid w:val="00053D34"/>
    <w:rsid w:val="00054897"/>
    <w:rsid w:val="00064DE7"/>
    <w:rsid w:val="00070A30"/>
    <w:rsid w:val="000753CD"/>
    <w:rsid w:val="000759D7"/>
    <w:rsid w:val="00081337"/>
    <w:rsid w:val="000A5E87"/>
    <w:rsid w:val="000B007A"/>
    <w:rsid w:val="000B482C"/>
    <w:rsid w:val="000B5BB8"/>
    <w:rsid w:val="000C2A01"/>
    <w:rsid w:val="000D3765"/>
    <w:rsid w:val="000D3C1B"/>
    <w:rsid w:val="000E1252"/>
    <w:rsid w:val="000E4E8D"/>
    <w:rsid w:val="000E65E9"/>
    <w:rsid w:val="000E6A66"/>
    <w:rsid w:val="000E732C"/>
    <w:rsid w:val="000F0956"/>
    <w:rsid w:val="000F2F28"/>
    <w:rsid w:val="000F4B54"/>
    <w:rsid w:val="000F5049"/>
    <w:rsid w:val="000F5288"/>
    <w:rsid w:val="00101CCA"/>
    <w:rsid w:val="0010334E"/>
    <w:rsid w:val="001045D5"/>
    <w:rsid w:val="0010791A"/>
    <w:rsid w:val="001114E2"/>
    <w:rsid w:val="00112C52"/>
    <w:rsid w:val="00113636"/>
    <w:rsid w:val="00114BEE"/>
    <w:rsid w:val="001150A5"/>
    <w:rsid w:val="00115EF5"/>
    <w:rsid w:val="001161D6"/>
    <w:rsid w:val="00117142"/>
    <w:rsid w:val="001176AB"/>
    <w:rsid w:val="00117E01"/>
    <w:rsid w:val="00120CBF"/>
    <w:rsid w:val="00125850"/>
    <w:rsid w:val="0012743D"/>
    <w:rsid w:val="0012758E"/>
    <w:rsid w:val="0013142D"/>
    <w:rsid w:val="001316EE"/>
    <w:rsid w:val="001379AB"/>
    <w:rsid w:val="00145CA0"/>
    <w:rsid w:val="00151BCA"/>
    <w:rsid w:val="00153133"/>
    <w:rsid w:val="00155450"/>
    <w:rsid w:val="00156238"/>
    <w:rsid w:val="00157D7E"/>
    <w:rsid w:val="00167734"/>
    <w:rsid w:val="00167858"/>
    <w:rsid w:val="001707D3"/>
    <w:rsid w:val="0017486A"/>
    <w:rsid w:val="001A2AB0"/>
    <w:rsid w:val="001A2EEC"/>
    <w:rsid w:val="001A72F6"/>
    <w:rsid w:val="001B05BD"/>
    <w:rsid w:val="001B16E8"/>
    <w:rsid w:val="001B25F3"/>
    <w:rsid w:val="001B4376"/>
    <w:rsid w:val="001B7781"/>
    <w:rsid w:val="001C3A55"/>
    <w:rsid w:val="001D3BFB"/>
    <w:rsid w:val="001E3BE9"/>
    <w:rsid w:val="001E5745"/>
    <w:rsid w:val="001F2A01"/>
    <w:rsid w:val="00202A19"/>
    <w:rsid w:val="0020358C"/>
    <w:rsid w:val="0020467E"/>
    <w:rsid w:val="0020557C"/>
    <w:rsid w:val="002079DC"/>
    <w:rsid w:val="00211FE8"/>
    <w:rsid w:val="00213386"/>
    <w:rsid w:val="00225A1A"/>
    <w:rsid w:val="002315D6"/>
    <w:rsid w:val="00233775"/>
    <w:rsid w:val="00235A6C"/>
    <w:rsid w:val="00237079"/>
    <w:rsid w:val="00241303"/>
    <w:rsid w:val="002443A6"/>
    <w:rsid w:val="0024665C"/>
    <w:rsid w:val="00261062"/>
    <w:rsid w:val="00263087"/>
    <w:rsid w:val="00265D77"/>
    <w:rsid w:val="0027574F"/>
    <w:rsid w:val="002764E1"/>
    <w:rsid w:val="00276B2C"/>
    <w:rsid w:val="002835F3"/>
    <w:rsid w:val="002837C6"/>
    <w:rsid w:val="00284EA0"/>
    <w:rsid w:val="002862AA"/>
    <w:rsid w:val="002A3754"/>
    <w:rsid w:val="002A4120"/>
    <w:rsid w:val="002A5E12"/>
    <w:rsid w:val="002A6548"/>
    <w:rsid w:val="002B28D4"/>
    <w:rsid w:val="002B4F7E"/>
    <w:rsid w:val="002B7873"/>
    <w:rsid w:val="002C20DE"/>
    <w:rsid w:val="002C3C45"/>
    <w:rsid w:val="002C5235"/>
    <w:rsid w:val="002C765B"/>
    <w:rsid w:val="002C7A47"/>
    <w:rsid w:val="002D39A1"/>
    <w:rsid w:val="002E13B6"/>
    <w:rsid w:val="002E14E2"/>
    <w:rsid w:val="002E1DBB"/>
    <w:rsid w:val="002E3785"/>
    <w:rsid w:val="002E4B99"/>
    <w:rsid w:val="002E5374"/>
    <w:rsid w:val="002F02AE"/>
    <w:rsid w:val="002F7AAB"/>
    <w:rsid w:val="0030447C"/>
    <w:rsid w:val="00307EC7"/>
    <w:rsid w:val="00311095"/>
    <w:rsid w:val="00321F18"/>
    <w:rsid w:val="00322024"/>
    <w:rsid w:val="003222A6"/>
    <w:rsid w:val="00324644"/>
    <w:rsid w:val="003326D0"/>
    <w:rsid w:val="00342DE5"/>
    <w:rsid w:val="003446B1"/>
    <w:rsid w:val="0034681B"/>
    <w:rsid w:val="00355F9E"/>
    <w:rsid w:val="00357AE9"/>
    <w:rsid w:val="00357E2F"/>
    <w:rsid w:val="003606C2"/>
    <w:rsid w:val="00360D6A"/>
    <w:rsid w:val="00360F76"/>
    <w:rsid w:val="0036569A"/>
    <w:rsid w:val="00365730"/>
    <w:rsid w:val="00365FC4"/>
    <w:rsid w:val="003819B7"/>
    <w:rsid w:val="00382314"/>
    <w:rsid w:val="00383074"/>
    <w:rsid w:val="00385739"/>
    <w:rsid w:val="00386CFF"/>
    <w:rsid w:val="003872A3"/>
    <w:rsid w:val="00390398"/>
    <w:rsid w:val="003A0EA7"/>
    <w:rsid w:val="003A2717"/>
    <w:rsid w:val="003A39B9"/>
    <w:rsid w:val="003A4600"/>
    <w:rsid w:val="003A58E7"/>
    <w:rsid w:val="003A6709"/>
    <w:rsid w:val="003B0E72"/>
    <w:rsid w:val="003B4C81"/>
    <w:rsid w:val="003C658F"/>
    <w:rsid w:val="003D1450"/>
    <w:rsid w:val="003D221C"/>
    <w:rsid w:val="003D4933"/>
    <w:rsid w:val="003D502F"/>
    <w:rsid w:val="003E022D"/>
    <w:rsid w:val="003E0578"/>
    <w:rsid w:val="003E1341"/>
    <w:rsid w:val="003E6AEB"/>
    <w:rsid w:val="003E7364"/>
    <w:rsid w:val="003F4C60"/>
    <w:rsid w:val="003F5080"/>
    <w:rsid w:val="003F55DF"/>
    <w:rsid w:val="003F6A6B"/>
    <w:rsid w:val="003F78C2"/>
    <w:rsid w:val="004003F3"/>
    <w:rsid w:val="004027D5"/>
    <w:rsid w:val="00404F18"/>
    <w:rsid w:val="004108D3"/>
    <w:rsid w:val="00414332"/>
    <w:rsid w:val="00421D05"/>
    <w:rsid w:val="0042490A"/>
    <w:rsid w:val="00426606"/>
    <w:rsid w:val="00427958"/>
    <w:rsid w:val="00427D7E"/>
    <w:rsid w:val="00432F97"/>
    <w:rsid w:val="0043373C"/>
    <w:rsid w:val="004367B0"/>
    <w:rsid w:val="00440396"/>
    <w:rsid w:val="004408EB"/>
    <w:rsid w:val="00441055"/>
    <w:rsid w:val="00441F45"/>
    <w:rsid w:val="004421C7"/>
    <w:rsid w:val="00446A71"/>
    <w:rsid w:val="0045144F"/>
    <w:rsid w:val="00454BCF"/>
    <w:rsid w:val="004558C8"/>
    <w:rsid w:val="00457653"/>
    <w:rsid w:val="004609F9"/>
    <w:rsid w:val="0046127D"/>
    <w:rsid w:val="00467E46"/>
    <w:rsid w:val="0047168D"/>
    <w:rsid w:val="0047353E"/>
    <w:rsid w:val="004815EE"/>
    <w:rsid w:val="004828A0"/>
    <w:rsid w:val="00486270"/>
    <w:rsid w:val="00486A4F"/>
    <w:rsid w:val="00490898"/>
    <w:rsid w:val="00490C57"/>
    <w:rsid w:val="004927CF"/>
    <w:rsid w:val="00495721"/>
    <w:rsid w:val="00496599"/>
    <w:rsid w:val="004974D4"/>
    <w:rsid w:val="004A2854"/>
    <w:rsid w:val="004A49A8"/>
    <w:rsid w:val="004A5297"/>
    <w:rsid w:val="004B1834"/>
    <w:rsid w:val="004B29F8"/>
    <w:rsid w:val="004B3001"/>
    <w:rsid w:val="004B3A29"/>
    <w:rsid w:val="004B47AB"/>
    <w:rsid w:val="004C13EB"/>
    <w:rsid w:val="004C4A76"/>
    <w:rsid w:val="004D1677"/>
    <w:rsid w:val="004D2F18"/>
    <w:rsid w:val="004D5296"/>
    <w:rsid w:val="004D542D"/>
    <w:rsid w:val="004D58AC"/>
    <w:rsid w:val="004E21D4"/>
    <w:rsid w:val="004E232F"/>
    <w:rsid w:val="004E34F9"/>
    <w:rsid w:val="004F0A46"/>
    <w:rsid w:val="004F5C23"/>
    <w:rsid w:val="0050012F"/>
    <w:rsid w:val="00503D63"/>
    <w:rsid w:val="005055D5"/>
    <w:rsid w:val="0050753C"/>
    <w:rsid w:val="00511495"/>
    <w:rsid w:val="00515FD4"/>
    <w:rsid w:val="00521559"/>
    <w:rsid w:val="00530E98"/>
    <w:rsid w:val="00531F94"/>
    <w:rsid w:val="00533DA1"/>
    <w:rsid w:val="00540D56"/>
    <w:rsid w:val="00544E15"/>
    <w:rsid w:val="00546490"/>
    <w:rsid w:val="0055644A"/>
    <w:rsid w:val="005613A2"/>
    <w:rsid w:val="005647D6"/>
    <w:rsid w:val="0056578A"/>
    <w:rsid w:val="0056595B"/>
    <w:rsid w:val="00571774"/>
    <w:rsid w:val="00571C0D"/>
    <w:rsid w:val="00572C4C"/>
    <w:rsid w:val="0057605E"/>
    <w:rsid w:val="00576E09"/>
    <w:rsid w:val="00577261"/>
    <w:rsid w:val="00581DB2"/>
    <w:rsid w:val="00585ED0"/>
    <w:rsid w:val="00587EF6"/>
    <w:rsid w:val="0059123A"/>
    <w:rsid w:val="00591576"/>
    <w:rsid w:val="00592B57"/>
    <w:rsid w:val="00592BE7"/>
    <w:rsid w:val="00594747"/>
    <w:rsid w:val="00594844"/>
    <w:rsid w:val="00596431"/>
    <w:rsid w:val="00596604"/>
    <w:rsid w:val="00596D44"/>
    <w:rsid w:val="005A646E"/>
    <w:rsid w:val="005A6F41"/>
    <w:rsid w:val="005A7AE7"/>
    <w:rsid w:val="005B349B"/>
    <w:rsid w:val="005C6DD2"/>
    <w:rsid w:val="005D15B8"/>
    <w:rsid w:val="005E150A"/>
    <w:rsid w:val="005E28CB"/>
    <w:rsid w:val="005E7DD5"/>
    <w:rsid w:val="005F2421"/>
    <w:rsid w:val="005F5DCD"/>
    <w:rsid w:val="005F5ECC"/>
    <w:rsid w:val="00601073"/>
    <w:rsid w:val="006050A2"/>
    <w:rsid w:val="00606177"/>
    <w:rsid w:val="00610A20"/>
    <w:rsid w:val="006111D5"/>
    <w:rsid w:val="006111F5"/>
    <w:rsid w:val="00623E11"/>
    <w:rsid w:val="00627B87"/>
    <w:rsid w:val="00630CBB"/>
    <w:rsid w:val="006411DE"/>
    <w:rsid w:val="00641DC9"/>
    <w:rsid w:val="006448C5"/>
    <w:rsid w:val="006550BF"/>
    <w:rsid w:val="006555BD"/>
    <w:rsid w:val="00663F8D"/>
    <w:rsid w:val="006676E2"/>
    <w:rsid w:val="00667C00"/>
    <w:rsid w:val="00670FF5"/>
    <w:rsid w:val="00671120"/>
    <w:rsid w:val="00671A1B"/>
    <w:rsid w:val="00674907"/>
    <w:rsid w:val="00675AE1"/>
    <w:rsid w:val="006814AC"/>
    <w:rsid w:val="00682B8C"/>
    <w:rsid w:val="00683C59"/>
    <w:rsid w:val="00683ED1"/>
    <w:rsid w:val="00685EB4"/>
    <w:rsid w:val="0068682A"/>
    <w:rsid w:val="00696681"/>
    <w:rsid w:val="00697952"/>
    <w:rsid w:val="006A15B1"/>
    <w:rsid w:val="006A28E3"/>
    <w:rsid w:val="006A3937"/>
    <w:rsid w:val="006A4C05"/>
    <w:rsid w:val="006A7E1A"/>
    <w:rsid w:val="006B5540"/>
    <w:rsid w:val="006C052A"/>
    <w:rsid w:val="006C0831"/>
    <w:rsid w:val="006C2B84"/>
    <w:rsid w:val="006C3DFC"/>
    <w:rsid w:val="006D44E7"/>
    <w:rsid w:val="006D5D28"/>
    <w:rsid w:val="006E210A"/>
    <w:rsid w:val="006E260B"/>
    <w:rsid w:val="006E6825"/>
    <w:rsid w:val="006F5BF0"/>
    <w:rsid w:val="00700609"/>
    <w:rsid w:val="00702BE5"/>
    <w:rsid w:val="00704225"/>
    <w:rsid w:val="00710490"/>
    <w:rsid w:val="007113B2"/>
    <w:rsid w:val="0071203F"/>
    <w:rsid w:val="007155B8"/>
    <w:rsid w:val="007223A0"/>
    <w:rsid w:val="0073324E"/>
    <w:rsid w:val="00733B61"/>
    <w:rsid w:val="00733EA7"/>
    <w:rsid w:val="007373E7"/>
    <w:rsid w:val="007424F5"/>
    <w:rsid w:val="0074442C"/>
    <w:rsid w:val="007522C9"/>
    <w:rsid w:val="007545FE"/>
    <w:rsid w:val="00757F7C"/>
    <w:rsid w:val="00764FC4"/>
    <w:rsid w:val="0077048F"/>
    <w:rsid w:val="00775449"/>
    <w:rsid w:val="00777A2F"/>
    <w:rsid w:val="00777DA0"/>
    <w:rsid w:val="00780AA9"/>
    <w:rsid w:val="00787B6E"/>
    <w:rsid w:val="00790847"/>
    <w:rsid w:val="007941DE"/>
    <w:rsid w:val="007A15E8"/>
    <w:rsid w:val="007A2978"/>
    <w:rsid w:val="007A3489"/>
    <w:rsid w:val="007A4A33"/>
    <w:rsid w:val="007A75E1"/>
    <w:rsid w:val="007B0F4B"/>
    <w:rsid w:val="007B448B"/>
    <w:rsid w:val="007B4F54"/>
    <w:rsid w:val="007B5701"/>
    <w:rsid w:val="007B62B5"/>
    <w:rsid w:val="007C18D0"/>
    <w:rsid w:val="007C301E"/>
    <w:rsid w:val="007C5AB3"/>
    <w:rsid w:val="007D32FA"/>
    <w:rsid w:val="007D697C"/>
    <w:rsid w:val="007E3CCB"/>
    <w:rsid w:val="007E47C0"/>
    <w:rsid w:val="007E527B"/>
    <w:rsid w:val="007E78D0"/>
    <w:rsid w:val="007F43B0"/>
    <w:rsid w:val="007F5E1D"/>
    <w:rsid w:val="007F69D0"/>
    <w:rsid w:val="0081500A"/>
    <w:rsid w:val="008152E5"/>
    <w:rsid w:val="00821CC8"/>
    <w:rsid w:val="00825D7D"/>
    <w:rsid w:val="00830A17"/>
    <w:rsid w:val="00834580"/>
    <w:rsid w:val="008351F7"/>
    <w:rsid w:val="00840370"/>
    <w:rsid w:val="008420A7"/>
    <w:rsid w:val="00843B3F"/>
    <w:rsid w:val="00852299"/>
    <w:rsid w:val="00853805"/>
    <w:rsid w:val="00855097"/>
    <w:rsid w:val="008573BE"/>
    <w:rsid w:val="00861F05"/>
    <w:rsid w:val="0086305F"/>
    <w:rsid w:val="0086464A"/>
    <w:rsid w:val="00866C99"/>
    <w:rsid w:val="00870508"/>
    <w:rsid w:val="008745CC"/>
    <w:rsid w:val="0087533D"/>
    <w:rsid w:val="00882B9B"/>
    <w:rsid w:val="008836D3"/>
    <w:rsid w:val="008854C8"/>
    <w:rsid w:val="00885A5A"/>
    <w:rsid w:val="008879D2"/>
    <w:rsid w:val="00887EFB"/>
    <w:rsid w:val="00890F9A"/>
    <w:rsid w:val="00891E7D"/>
    <w:rsid w:val="008924D4"/>
    <w:rsid w:val="008A2229"/>
    <w:rsid w:val="008C114A"/>
    <w:rsid w:val="008C6EDB"/>
    <w:rsid w:val="008D07E2"/>
    <w:rsid w:val="008D1807"/>
    <w:rsid w:val="008D20DC"/>
    <w:rsid w:val="008D4A0A"/>
    <w:rsid w:val="008E2C08"/>
    <w:rsid w:val="008F2E4E"/>
    <w:rsid w:val="008F3364"/>
    <w:rsid w:val="008F44BB"/>
    <w:rsid w:val="008F5404"/>
    <w:rsid w:val="00904C00"/>
    <w:rsid w:val="00910ED9"/>
    <w:rsid w:val="00912E02"/>
    <w:rsid w:val="009147AC"/>
    <w:rsid w:val="00915589"/>
    <w:rsid w:val="00920846"/>
    <w:rsid w:val="00920A21"/>
    <w:rsid w:val="0092140A"/>
    <w:rsid w:val="00927616"/>
    <w:rsid w:val="009327B2"/>
    <w:rsid w:val="00933161"/>
    <w:rsid w:val="00943B46"/>
    <w:rsid w:val="00943DF1"/>
    <w:rsid w:val="00944928"/>
    <w:rsid w:val="009469D9"/>
    <w:rsid w:val="009515E6"/>
    <w:rsid w:val="009522C6"/>
    <w:rsid w:val="009552F9"/>
    <w:rsid w:val="009660DC"/>
    <w:rsid w:val="00967D5F"/>
    <w:rsid w:val="009700A9"/>
    <w:rsid w:val="0097086A"/>
    <w:rsid w:val="00985126"/>
    <w:rsid w:val="0099016A"/>
    <w:rsid w:val="00991E12"/>
    <w:rsid w:val="00992403"/>
    <w:rsid w:val="009A0D44"/>
    <w:rsid w:val="009A57A5"/>
    <w:rsid w:val="009A72E0"/>
    <w:rsid w:val="009A73FC"/>
    <w:rsid w:val="009A7FF6"/>
    <w:rsid w:val="009B3DD1"/>
    <w:rsid w:val="009B5334"/>
    <w:rsid w:val="009C274B"/>
    <w:rsid w:val="009C5898"/>
    <w:rsid w:val="009C6886"/>
    <w:rsid w:val="009D077F"/>
    <w:rsid w:val="009D0AE8"/>
    <w:rsid w:val="009D1430"/>
    <w:rsid w:val="009D1A1B"/>
    <w:rsid w:val="009D4CCF"/>
    <w:rsid w:val="009E5005"/>
    <w:rsid w:val="009F45E7"/>
    <w:rsid w:val="009F4CD6"/>
    <w:rsid w:val="009F6A07"/>
    <w:rsid w:val="00A0536A"/>
    <w:rsid w:val="00A0653C"/>
    <w:rsid w:val="00A06A1E"/>
    <w:rsid w:val="00A10362"/>
    <w:rsid w:val="00A11404"/>
    <w:rsid w:val="00A20E49"/>
    <w:rsid w:val="00A31D06"/>
    <w:rsid w:val="00A33E9C"/>
    <w:rsid w:val="00A34D4C"/>
    <w:rsid w:val="00A37E53"/>
    <w:rsid w:val="00A40998"/>
    <w:rsid w:val="00A42D04"/>
    <w:rsid w:val="00A50A1E"/>
    <w:rsid w:val="00A543D6"/>
    <w:rsid w:val="00A55BD2"/>
    <w:rsid w:val="00A55E72"/>
    <w:rsid w:val="00A61330"/>
    <w:rsid w:val="00A61C64"/>
    <w:rsid w:val="00A6323E"/>
    <w:rsid w:val="00A72FA4"/>
    <w:rsid w:val="00A738BD"/>
    <w:rsid w:val="00A86D8E"/>
    <w:rsid w:val="00A90ACA"/>
    <w:rsid w:val="00AA2F41"/>
    <w:rsid w:val="00AA7D4C"/>
    <w:rsid w:val="00AB026F"/>
    <w:rsid w:val="00AB14C0"/>
    <w:rsid w:val="00AB3AC8"/>
    <w:rsid w:val="00AB4B42"/>
    <w:rsid w:val="00AB4BB5"/>
    <w:rsid w:val="00AB5A80"/>
    <w:rsid w:val="00AB7501"/>
    <w:rsid w:val="00AC20F1"/>
    <w:rsid w:val="00AD506C"/>
    <w:rsid w:val="00AD7943"/>
    <w:rsid w:val="00AD7C7B"/>
    <w:rsid w:val="00AE0E11"/>
    <w:rsid w:val="00AE583E"/>
    <w:rsid w:val="00AE5B14"/>
    <w:rsid w:val="00AE5D15"/>
    <w:rsid w:val="00AE631D"/>
    <w:rsid w:val="00AF13B0"/>
    <w:rsid w:val="00AF16EB"/>
    <w:rsid w:val="00AF58A6"/>
    <w:rsid w:val="00B0014D"/>
    <w:rsid w:val="00B05B1F"/>
    <w:rsid w:val="00B05F7E"/>
    <w:rsid w:val="00B21E49"/>
    <w:rsid w:val="00B23FEC"/>
    <w:rsid w:val="00B248C3"/>
    <w:rsid w:val="00B24C90"/>
    <w:rsid w:val="00B26477"/>
    <w:rsid w:val="00B2658A"/>
    <w:rsid w:val="00B414C7"/>
    <w:rsid w:val="00B50E21"/>
    <w:rsid w:val="00B51E69"/>
    <w:rsid w:val="00B54E5C"/>
    <w:rsid w:val="00B64EBE"/>
    <w:rsid w:val="00B65AA2"/>
    <w:rsid w:val="00B71621"/>
    <w:rsid w:val="00B7489C"/>
    <w:rsid w:val="00B7596B"/>
    <w:rsid w:val="00B83BE2"/>
    <w:rsid w:val="00B93B95"/>
    <w:rsid w:val="00BA50D5"/>
    <w:rsid w:val="00BA5519"/>
    <w:rsid w:val="00BB3270"/>
    <w:rsid w:val="00BB59DC"/>
    <w:rsid w:val="00BB7EDB"/>
    <w:rsid w:val="00BC0604"/>
    <w:rsid w:val="00BC3068"/>
    <w:rsid w:val="00BC32F4"/>
    <w:rsid w:val="00BD116D"/>
    <w:rsid w:val="00BD4FAD"/>
    <w:rsid w:val="00BD74F7"/>
    <w:rsid w:val="00BE21BE"/>
    <w:rsid w:val="00BE5552"/>
    <w:rsid w:val="00BE6B1A"/>
    <w:rsid w:val="00BF1B83"/>
    <w:rsid w:val="00BF78CF"/>
    <w:rsid w:val="00C00450"/>
    <w:rsid w:val="00C01A02"/>
    <w:rsid w:val="00C0252D"/>
    <w:rsid w:val="00C032F6"/>
    <w:rsid w:val="00C17FA5"/>
    <w:rsid w:val="00C201F8"/>
    <w:rsid w:val="00C22AA8"/>
    <w:rsid w:val="00C24833"/>
    <w:rsid w:val="00C309BF"/>
    <w:rsid w:val="00C32D47"/>
    <w:rsid w:val="00C350DC"/>
    <w:rsid w:val="00C425D4"/>
    <w:rsid w:val="00C43705"/>
    <w:rsid w:val="00C4645E"/>
    <w:rsid w:val="00C50080"/>
    <w:rsid w:val="00C50710"/>
    <w:rsid w:val="00C6324E"/>
    <w:rsid w:val="00C63ADB"/>
    <w:rsid w:val="00C6647C"/>
    <w:rsid w:val="00C678D9"/>
    <w:rsid w:val="00C67DE5"/>
    <w:rsid w:val="00C72AE7"/>
    <w:rsid w:val="00C7447F"/>
    <w:rsid w:val="00C74B7B"/>
    <w:rsid w:val="00C75F62"/>
    <w:rsid w:val="00C76A86"/>
    <w:rsid w:val="00C77A77"/>
    <w:rsid w:val="00C85052"/>
    <w:rsid w:val="00C87B6C"/>
    <w:rsid w:val="00C90953"/>
    <w:rsid w:val="00C916E8"/>
    <w:rsid w:val="00CA07C6"/>
    <w:rsid w:val="00CA1B4C"/>
    <w:rsid w:val="00CA549C"/>
    <w:rsid w:val="00CB05AF"/>
    <w:rsid w:val="00CB7E2A"/>
    <w:rsid w:val="00CC1689"/>
    <w:rsid w:val="00CC2A7A"/>
    <w:rsid w:val="00CC6E1A"/>
    <w:rsid w:val="00CD1549"/>
    <w:rsid w:val="00CD352B"/>
    <w:rsid w:val="00CD5EB5"/>
    <w:rsid w:val="00CE4392"/>
    <w:rsid w:val="00CE451F"/>
    <w:rsid w:val="00CF4C21"/>
    <w:rsid w:val="00CF788D"/>
    <w:rsid w:val="00D02DE1"/>
    <w:rsid w:val="00D109BE"/>
    <w:rsid w:val="00D177C2"/>
    <w:rsid w:val="00D17F8E"/>
    <w:rsid w:val="00D216C6"/>
    <w:rsid w:val="00D232F1"/>
    <w:rsid w:val="00D25C67"/>
    <w:rsid w:val="00D30491"/>
    <w:rsid w:val="00D368F5"/>
    <w:rsid w:val="00D45554"/>
    <w:rsid w:val="00D55316"/>
    <w:rsid w:val="00D614DC"/>
    <w:rsid w:val="00D65100"/>
    <w:rsid w:val="00D70413"/>
    <w:rsid w:val="00D74DC1"/>
    <w:rsid w:val="00D75B90"/>
    <w:rsid w:val="00D80B66"/>
    <w:rsid w:val="00D822A9"/>
    <w:rsid w:val="00D926A0"/>
    <w:rsid w:val="00D92930"/>
    <w:rsid w:val="00D9463F"/>
    <w:rsid w:val="00D96942"/>
    <w:rsid w:val="00D969AF"/>
    <w:rsid w:val="00D979DA"/>
    <w:rsid w:val="00DA0190"/>
    <w:rsid w:val="00DA08CB"/>
    <w:rsid w:val="00DA3CEB"/>
    <w:rsid w:val="00DB085C"/>
    <w:rsid w:val="00DB1E52"/>
    <w:rsid w:val="00DB1F8B"/>
    <w:rsid w:val="00DB2E8B"/>
    <w:rsid w:val="00DB5151"/>
    <w:rsid w:val="00DB5625"/>
    <w:rsid w:val="00DC0437"/>
    <w:rsid w:val="00DC0AB5"/>
    <w:rsid w:val="00DC2832"/>
    <w:rsid w:val="00DC399A"/>
    <w:rsid w:val="00DD0EEB"/>
    <w:rsid w:val="00DD5FF7"/>
    <w:rsid w:val="00DE4311"/>
    <w:rsid w:val="00DE6B7F"/>
    <w:rsid w:val="00DF11B1"/>
    <w:rsid w:val="00DF5157"/>
    <w:rsid w:val="00E032D4"/>
    <w:rsid w:val="00E03695"/>
    <w:rsid w:val="00E10716"/>
    <w:rsid w:val="00E17649"/>
    <w:rsid w:val="00E21AE0"/>
    <w:rsid w:val="00E23124"/>
    <w:rsid w:val="00E26F3D"/>
    <w:rsid w:val="00E30C96"/>
    <w:rsid w:val="00E31225"/>
    <w:rsid w:val="00E34303"/>
    <w:rsid w:val="00E42E44"/>
    <w:rsid w:val="00E46C21"/>
    <w:rsid w:val="00E5043D"/>
    <w:rsid w:val="00E543F6"/>
    <w:rsid w:val="00E54DD0"/>
    <w:rsid w:val="00E57186"/>
    <w:rsid w:val="00E6236B"/>
    <w:rsid w:val="00E62E55"/>
    <w:rsid w:val="00E62EB1"/>
    <w:rsid w:val="00E72D5B"/>
    <w:rsid w:val="00E73E4A"/>
    <w:rsid w:val="00E74975"/>
    <w:rsid w:val="00E75DDD"/>
    <w:rsid w:val="00E7780E"/>
    <w:rsid w:val="00E8169D"/>
    <w:rsid w:val="00E85FA9"/>
    <w:rsid w:val="00E8625B"/>
    <w:rsid w:val="00E9142E"/>
    <w:rsid w:val="00E9270A"/>
    <w:rsid w:val="00E92C3D"/>
    <w:rsid w:val="00E94F24"/>
    <w:rsid w:val="00E95C28"/>
    <w:rsid w:val="00E96039"/>
    <w:rsid w:val="00E96E69"/>
    <w:rsid w:val="00EA43B1"/>
    <w:rsid w:val="00EA4676"/>
    <w:rsid w:val="00EA484D"/>
    <w:rsid w:val="00EB040B"/>
    <w:rsid w:val="00EB12E2"/>
    <w:rsid w:val="00EB659D"/>
    <w:rsid w:val="00EC0A4F"/>
    <w:rsid w:val="00EC1E30"/>
    <w:rsid w:val="00EC37AC"/>
    <w:rsid w:val="00EC4C9C"/>
    <w:rsid w:val="00EC61B0"/>
    <w:rsid w:val="00ED36F9"/>
    <w:rsid w:val="00ED473A"/>
    <w:rsid w:val="00EE6402"/>
    <w:rsid w:val="00EF4C1D"/>
    <w:rsid w:val="00EF5473"/>
    <w:rsid w:val="00EF73D6"/>
    <w:rsid w:val="00EF7CFB"/>
    <w:rsid w:val="00F006D4"/>
    <w:rsid w:val="00F020D1"/>
    <w:rsid w:val="00F07531"/>
    <w:rsid w:val="00F104E5"/>
    <w:rsid w:val="00F13034"/>
    <w:rsid w:val="00F175F3"/>
    <w:rsid w:val="00F2232E"/>
    <w:rsid w:val="00F412CC"/>
    <w:rsid w:val="00F41EFD"/>
    <w:rsid w:val="00F47AD4"/>
    <w:rsid w:val="00F63D23"/>
    <w:rsid w:val="00F650F2"/>
    <w:rsid w:val="00F66A6C"/>
    <w:rsid w:val="00F70560"/>
    <w:rsid w:val="00F736E9"/>
    <w:rsid w:val="00F74E4B"/>
    <w:rsid w:val="00F767F6"/>
    <w:rsid w:val="00F76CB2"/>
    <w:rsid w:val="00F83A13"/>
    <w:rsid w:val="00F85B16"/>
    <w:rsid w:val="00F95A6D"/>
    <w:rsid w:val="00FA1A29"/>
    <w:rsid w:val="00FA3B41"/>
    <w:rsid w:val="00FA4296"/>
    <w:rsid w:val="00FA4BE3"/>
    <w:rsid w:val="00FB2600"/>
    <w:rsid w:val="00FB2DAA"/>
    <w:rsid w:val="00FB417C"/>
    <w:rsid w:val="00FB48D2"/>
    <w:rsid w:val="00FB7742"/>
    <w:rsid w:val="00FC6082"/>
    <w:rsid w:val="00FC7953"/>
    <w:rsid w:val="00FD2F2A"/>
    <w:rsid w:val="00FD430E"/>
    <w:rsid w:val="00FD5708"/>
    <w:rsid w:val="00FE13E0"/>
    <w:rsid w:val="00FE57F9"/>
    <w:rsid w:val="00FE7E23"/>
    <w:rsid w:val="00FF1F80"/>
    <w:rsid w:val="00FF2E2B"/>
    <w:rsid w:val="00FF55FF"/>
    <w:rsid w:val="00FF6ABD"/>
    <w:rsid w:val="071B7702"/>
    <w:rsid w:val="5344DE43"/>
    <w:rsid w:val="6642E716"/>
    <w:rsid w:val="669A9055"/>
    <w:rsid w:val="746BE5F7"/>
    <w:rsid w:val="77801AF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B47D5"/>
  <w15:docId w15:val="{6E258270-ECEE-41D9-B0CD-AC5B9CA1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4974D4"/>
    <w:pPr>
      <w:spacing w:before="0" w:after="0"/>
      <w:ind w:firstLine="0"/>
      <w:jc w:val="left"/>
    </w:pPr>
    <w:rPr>
      <w:lang w:val="de-CH"/>
    </w:rPr>
  </w:style>
  <w:style w:type="character" w:customStyle="1" w:styleId="Textkrper3Zchn">
    <w:name w:val="Textkörper 3 Zchn"/>
    <w:basedOn w:val="Absatz-Standardschriftart"/>
    <w:link w:val="Textkrper3"/>
    <w:rsid w:val="004974D4"/>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Beschriftung">
    <w:name w:val="caption"/>
    <w:basedOn w:val="Standard"/>
    <w:next w:val="Standard"/>
    <w:semiHidden/>
    <w:unhideWhenUsed/>
    <w:rsid w:val="00BF78CF"/>
    <w:pPr>
      <w:spacing w:after="200" w:line="240" w:lineRule="auto"/>
    </w:pPr>
    <w:rPr>
      <w:i/>
      <w:iCs/>
      <w:color w:val="252B46"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alex.fischer@procap.c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kibesuisse.ch/fileadmin/Dateiablage/kibesuisse_Publikationen_Deutsch/Kindertagesstaetten_oeffnen_Empfehlungen_zur_inklusiven_Betreuung_2017.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anna.pestalozzi@procap.ch%2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jacobsfoundation.org/wp-content/uploads/2020/09/JF_Whitepaper_Investition_fru%CC%88he_Kindheit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7-02"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stiftung-kifa.ch/fileadmin/images/01_Startseite/04_Politik-und-Recht/20210901_KITAplus_Expertise_HSLU.pdf" TargetMode="External"/><Relationship Id="rId10" Type="http://schemas.openxmlformats.org/officeDocument/2006/relationships/endnotes" Target="endnotes.xml"/><Relationship Id="rId19" Type="http://schemas.openxmlformats.org/officeDocument/2006/relationships/hyperlink" Target="http://www.beobachter.ch/familie/kinder/rollenbilder-ein-behindertes-kind-wirft-viele-vater-aus-der-bah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www.procap.ch/fileadmin/files/procap/Angebote/Beratung_Information/Politik/Downloads/KITA/20210629_Procap_Kitabericht_2_Auflage_DE_BF_Web.pdf" TargetMode="Externa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stalozzi\Downloads\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7" ma:contentTypeDescription="Ein neues Dokument erstellen." ma:contentTypeScope="" ma:versionID="cd030b1703b6bf6bf8dc7d4a6f32b4df">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12198ecb9f7436287058ba14bac1a5f4"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673577AF-6A1B-4EC0-9F05-DFC6A2D2D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8</Pages>
  <Words>3402</Words>
  <Characters>20515</Characters>
  <Application>Microsoft Office Word</Application>
  <DocSecurity>0</DocSecurity>
  <Lines>418</Lines>
  <Paragraphs>199</Paragraphs>
  <ScaleCrop>false</ScaleCrop>
  <HeadingPairs>
    <vt:vector size="2" baseType="variant">
      <vt:variant>
        <vt:lpstr>Titel</vt:lpstr>
      </vt:variant>
      <vt:variant>
        <vt:i4>1</vt:i4>
      </vt:variant>
    </vt:vector>
  </HeadingPairs>
  <TitlesOfParts>
    <vt:vector size="1" baseType="lpstr">
      <vt:lpstr>Grosse kantonale Unterschiede, aber kleine Schritte hin zu mehr Inklusion im Vorschulalter_x000d_</vt:lpstr>
    </vt:vector>
  </TitlesOfParts>
  <Company/>
  <LinksUpToDate>false</LinksUpToDate>
  <CharactersWithSpaces>23718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Grosse kantonale Unterschiede, aber kleine Schritte hin zu mehr Inklusion im Vorschulalter_x000d_</dc:title>
  <dc:subject/>
  <dc:creator>Anna Pestalozzi;Alex Fischer_x000d_</dc:creator>
  <cp:keywords>Inklusion, Behinderung, frühes Lernen, familienergänzende Betreuung, Kindertagesstätten, Finanzierung, Behindertenrechte / inclusion, handicap, apprentissage précoce, accueil extrafamilial, structures d’accueil de jour, financement, droits des personnes handicapées</cp:keywords>
  <cp:lastModifiedBy>Schnyder, Silvia</cp:lastModifiedBy>
  <cp:revision>48</cp:revision>
  <cp:lastPrinted>2023-10-03T13:16:00Z</cp:lastPrinted>
  <dcterms:created xsi:type="dcterms:W3CDTF">2023-09-11T08:51:00Z</dcterms:created>
  <dcterms:modified xsi:type="dcterms:W3CDTF">2023-10-03T13:16:00Z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