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3F2B7" w14:textId="0BD3A1B1" w:rsidR="001114E2" w:rsidRPr="00A23157" w:rsidRDefault="00062FC0" w:rsidP="00FF2E2B">
      <w:pPr>
        <w:pStyle w:val="Titel"/>
      </w:pPr>
      <w:r w:rsidRPr="00062FC0">
        <w:t xml:space="preserve">Entwicklung und Diagnostik des frühen Spracherwerbs </w:t>
      </w:r>
      <w:r w:rsidR="00B71BFB">
        <w:br/>
      </w:r>
      <w:r w:rsidRPr="00062FC0">
        <w:t>im dialektalen Sprachraum</w:t>
      </w:r>
    </w:p>
    <w:p w14:paraId="6A9356E8" w14:textId="71C893CE" w:rsidR="001114E2" w:rsidRPr="00E4043C" w:rsidRDefault="000B66BB" w:rsidP="002E5374">
      <w:pPr>
        <w:pStyle w:val="Untertitel"/>
        <w:rPr>
          <w:rFonts w:cs="Open Sans SemiCondensed"/>
          <w:lang w:val="en-US"/>
        </w:rPr>
      </w:pPr>
      <w:r w:rsidRPr="00B71BFB">
        <w:rPr>
          <w:rFonts w:cs="Open Sans SemiCondensed"/>
          <w:lang w:val="en-US"/>
        </w:rPr>
        <w:t xml:space="preserve">Erste </w:t>
      </w:r>
      <w:proofErr w:type="spellStart"/>
      <w:r w:rsidRPr="00B71BFB">
        <w:rPr>
          <w:rFonts w:cs="Open Sans SemiCondensed"/>
          <w:lang w:val="en-US"/>
        </w:rPr>
        <w:t>Resultate</w:t>
      </w:r>
      <w:proofErr w:type="spellEnd"/>
      <w:r w:rsidRPr="00B71BFB">
        <w:rPr>
          <w:rFonts w:cs="Open Sans SemiCondensed"/>
          <w:lang w:val="en-US"/>
        </w:rPr>
        <w:t xml:space="preserve"> des </w:t>
      </w:r>
      <w:proofErr w:type="spellStart"/>
      <w:r w:rsidRPr="00B71BFB">
        <w:rPr>
          <w:rFonts w:cs="Open Sans SemiCondensed"/>
          <w:lang w:val="en-US"/>
        </w:rPr>
        <w:t>Projekts</w:t>
      </w:r>
      <w:proofErr w:type="spellEnd"/>
      <w:r w:rsidRPr="00B71BFB">
        <w:rPr>
          <w:rFonts w:cs="Open Sans SemiCondensed"/>
          <w:lang w:val="en-US"/>
        </w:rPr>
        <w:t xml:space="preserve"> LAVA</w:t>
      </w:r>
      <w:r w:rsidRPr="00E4043C">
        <w:rPr>
          <w:rFonts w:cs="Open Sans SemiCondensed"/>
          <w:lang w:val="en-US"/>
        </w:rPr>
        <w:t xml:space="preserve"> (Language Acquisition across Varieties in the Alemannic Area)</w:t>
      </w:r>
    </w:p>
    <w:p w14:paraId="3179E902" w14:textId="5549B578" w:rsidR="001114E2" w:rsidRPr="00A23157" w:rsidRDefault="007660B6" w:rsidP="006C2B84">
      <w:pPr>
        <w:pStyle w:val="Author"/>
        <w:rPr>
          <w:rFonts w:cs="Open Sans SemiCondensed"/>
          <w:lang w:val="de-CH"/>
        </w:rPr>
      </w:pPr>
      <w:r w:rsidRPr="00A23157">
        <w:rPr>
          <w:rFonts w:cs="Open Sans SemiCondensed"/>
          <w:lang w:val="de-CH"/>
        </w:rPr>
        <w:t>Lena Graf und Mirja Bohnert-Kraus</w:t>
      </w:r>
    </w:p>
    <w:p w14:paraId="2CECCCB1" w14:textId="187135C7" w:rsidR="001114E2" w:rsidRDefault="00985126" w:rsidP="000352CE">
      <w:pPr>
        <w:pStyle w:val="Abstract"/>
        <w:rPr>
          <w:rFonts w:cs="Open Sans SemiCondensed"/>
        </w:rPr>
      </w:pPr>
      <w:r w:rsidRPr="00A23157">
        <w:rPr>
          <w:rFonts w:cs="Open Sans SemiCondensed"/>
        </w:rPr>
        <w:t>Zusammenfassung</w:t>
      </w:r>
      <w:r w:rsidR="00E7780E" w:rsidRPr="00A23157">
        <w:rPr>
          <w:rFonts w:cs="Open Sans SemiCondensed"/>
        </w:rPr>
        <w:br/>
      </w:r>
      <w:r w:rsidR="00A94C68" w:rsidRPr="00A23157">
        <w:rPr>
          <w:rFonts w:cs="Open Sans SemiCondensed"/>
        </w:rPr>
        <w:t xml:space="preserve">Mangels spezifischer Tests für die </w:t>
      </w:r>
      <w:r w:rsidR="00584DFE">
        <w:rPr>
          <w:rFonts w:cs="Open Sans SemiCondensed"/>
        </w:rPr>
        <w:t>s</w:t>
      </w:r>
      <w:r w:rsidR="00A94C68" w:rsidRPr="00A23157">
        <w:rPr>
          <w:rFonts w:cs="Open Sans SemiCondensed"/>
        </w:rPr>
        <w:t xml:space="preserve">chweizerdeutsche Grammatikentwicklung </w:t>
      </w:r>
      <w:r w:rsidR="00AD46FF" w:rsidRPr="00A23157">
        <w:rPr>
          <w:rFonts w:cs="Open Sans SemiCondensed"/>
        </w:rPr>
        <w:t>werden die Kompetenzen von</w:t>
      </w:r>
      <w:r w:rsidR="00A94C68" w:rsidRPr="00A23157">
        <w:rPr>
          <w:rFonts w:cs="Open Sans SemiCondensed"/>
        </w:rPr>
        <w:t xml:space="preserve"> Deutschschweizer Kinder</w:t>
      </w:r>
      <w:r w:rsidR="00AD46FF" w:rsidRPr="00A23157">
        <w:rPr>
          <w:rFonts w:cs="Open Sans SemiCondensed"/>
        </w:rPr>
        <w:t>n</w:t>
      </w:r>
      <w:r w:rsidR="00A94C68" w:rsidRPr="00A23157">
        <w:rPr>
          <w:rFonts w:cs="Open Sans SemiCondensed"/>
        </w:rPr>
        <w:t xml:space="preserve"> mit standarddeutschen Verfahren </w:t>
      </w:r>
      <w:r w:rsidR="00AD46FF" w:rsidRPr="00A23157">
        <w:rPr>
          <w:rFonts w:cs="Open Sans SemiCondensed"/>
        </w:rPr>
        <w:t xml:space="preserve">eingeschätzt, </w:t>
      </w:r>
      <w:r w:rsidR="00A94C68" w:rsidRPr="00A23157">
        <w:rPr>
          <w:rFonts w:cs="Open Sans SemiCondensed"/>
        </w:rPr>
        <w:t xml:space="preserve">obwohl </w:t>
      </w:r>
      <w:r w:rsidR="00DA35CE">
        <w:rPr>
          <w:rFonts w:cs="Open Sans SemiCondensed"/>
        </w:rPr>
        <w:t>die Kinder</w:t>
      </w:r>
      <w:r w:rsidR="00A94C68" w:rsidRPr="00A23157">
        <w:rPr>
          <w:rFonts w:cs="Open Sans SemiCondensed"/>
        </w:rPr>
        <w:t xml:space="preserve"> vorwiegend </w:t>
      </w:r>
      <w:r w:rsidR="00943AB1" w:rsidRPr="00A23157">
        <w:rPr>
          <w:rFonts w:cs="Open Sans SemiCondensed"/>
        </w:rPr>
        <w:t>Dialekt</w:t>
      </w:r>
      <w:r w:rsidR="00A94C68" w:rsidRPr="00A23157">
        <w:rPr>
          <w:rFonts w:cs="Open Sans SemiCondensed"/>
        </w:rPr>
        <w:t xml:space="preserve"> sprechen. </w:t>
      </w:r>
      <w:r w:rsidR="0030657D" w:rsidRPr="00A23157">
        <w:rPr>
          <w:rFonts w:cs="Open Sans SemiCondensed"/>
        </w:rPr>
        <w:t>Eine Teilstichprobe des</w:t>
      </w:r>
      <w:r w:rsidR="00A94C68" w:rsidRPr="00A23157">
        <w:rPr>
          <w:rFonts w:cs="Open Sans SemiCondensed"/>
        </w:rPr>
        <w:t xml:space="preserve"> LAVA-Projekt</w:t>
      </w:r>
      <w:r w:rsidR="0030657D" w:rsidRPr="00A23157">
        <w:rPr>
          <w:rFonts w:cs="Open Sans SemiCondensed"/>
        </w:rPr>
        <w:t>s</w:t>
      </w:r>
      <w:r w:rsidR="00A94C68" w:rsidRPr="00A23157">
        <w:rPr>
          <w:rFonts w:cs="Open Sans SemiCondensed"/>
        </w:rPr>
        <w:t xml:space="preserve"> zeig</w:t>
      </w:r>
      <w:r w:rsidR="0030657D" w:rsidRPr="00A23157">
        <w:rPr>
          <w:rFonts w:cs="Open Sans SemiCondensed"/>
        </w:rPr>
        <w:t>t</w:t>
      </w:r>
      <w:r w:rsidR="00A94C68" w:rsidRPr="00A23157">
        <w:rPr>
          <w:rFonts w:cs="Open Sans SemiCondensed"/>
        </w:rPr>
        <w:t>: Dreijährige können Dialekt und Standarddeutsch meist noch nicht unterscheiden und brechen Grammatiktests oft ab. Ab etwa vier Jahren sind</w:t>
      </w:r>
      <w:r w:rsidR="00A23157">
        <w:rPr>
          <w:rFonts w:cs="Open Sans SemiCondensed"/>
        </w:rPr>
        <w:t xml:space="preserve"> standardisierte</w:t>
      </w:r>
      <w:r w:rsidR="00A94C68" w:rsidRPr="00A23157">
        <w:rPr>
          <w:rFonts w:cs="Open Sans SemiCondensed"/>
        </w:rPr>
        <w:t xml:space="preserve"> Testungen möglich, jedoch vor allem im Dialekt. Selbst Fünfjährige erzielen in standarddeutschen Tests deutlich tiefere Ergebnisse</w:t>
      </w:r>
      <w:r w:rsidR="0030657D" w:rsidRPr="00A23157">
        <w:rPr>
          <w:rFonts w:cs="Open Sans SemiCondensed"/>
        </w:rPr>
        <w:t xml:space="preserve"> als in der dialektalen Übersetzung</w:t>
      </w:r>
      <w:r w:rsidR="00A94C68" w:rsidRPr="00A23157">
        <w:rPr>
          <w:rFonts w:cs="Open Sans SemiCondensed"/>
        </w:rPr>
        <w:t xml:space="preserve">. </w:t>
      </w:r>
      <w:r w:rsidR="0030657D" w:rsidRPr="00A23157">
        <w:rPr>
          <w:rFonts w:cs="Open Sans SemiCondensed"/>
        </w:rPr>
        <w:t>Dies</w:t>
      </w:r>
      <w:r w:rsidR="00D24970">
        <w:rPr>
          <w:rFonts w:cs="Open Sans SemiCondensed"/>
        </w:rPr>
        <w:t>e Ergebnisse</w:t>
      </w:r>
      <w:r w:rsidR="0030657D" w:rsidRPr="00A23157">
        <w:rPr>
          <w:rFonts w:cs="Open Sans SemiCondensed"/>
        </w:rPr>
        <w:t xml:space="preserve"> </w:t>
      </w:r>
      <w:r w:rsidR="00D24970">
        <w:rPr>
          <w:rFonts w:cs="Open Sans SemiCondensed"/>
        </w:rPr>
        <w:t>verdeutlichen</w:t>
      </w:r>
      <w:r w:rsidR="0030657D" w:rsidRPr="00A23157">
        <w:rPr>
          <w:rFonts w:cs="Open Sans SemiCondensed"/>
        </w:rPr>
        <w:t xml:space="preserve">, dass </w:t>
      </w:r>
      <w:r w:rsidR="00F24FED" w:rsidRPr="00A23157">
        <w:rPr>
          <w:rFonts w:cs="Open Sans SemiCondensed"/>
        </w:rPr>
        <w:t>standardisierte Grammatiktestungen</w:t>
      </w:r>
      <w:r w:rsidR="00254557">
        <w:rPr>
          <w:rFonts w:cs="Open Sans SemiCondensed"/>
        </w:rPr>
        <w:t xml:space="preserve">, </w:t>
      </w:r>
      <w:r w:rsidR="00811ED8">
        <w:rPr>
          <w:rFonts w:cs="Open Sans SemiCondensed"/>
        </w:rPr>
        <w:t>insbesondere in Standarddeutsch</w:t>
      </w:r>
      <w:r w:rsidR="00254557">
        <w:rPr>
          <w:rFonts w:cs="Open Sans SemiCondensed"/>
        </w:rPr>
        <w:t>,</w:t>
      </w:r>
      <w:r w:rsidR="00811ED8">
        <w:rPr>
          <w:rFonts w:cs="Open Sans SemiCondensed"/>
        </w:rPr>
        <w:t xml:space="preserve"> </w:t>
      </w:r>
      <w:r w:rsidR="00F24FED" w:rsidRPr="00A23157">
        <w:rPr>
          <w:rFonts w:cs="Open Sans SemiCondensed"/>
        </w:rPr>
        <w:t xml:space="preserve">in der frühen Kindheit mit Vorsicht </w:t>
      </w:r>
      <w:r w:rsidR="000D6BC9">
        <w:rPr>
          <w:rFonts w:cs="Open Sans SemiCondensed"/>
        </w:rPr>
        <w:t xml:space="preserve">zu </w:t>
      </w:r>
      <w:r w:rsidR="00F24FED" w:rsidRPr="00A23157">
        <w:rPr>
          <w:rFonts w:cs="Open Sans SemiCondensed"/>
        </w:rPr>
        <w:t>interpretier</w:t>
      </w:r>
      <w:r w:rsidR="00276BAA">
        <w:rPr>
          <w:rFonts w:cs="Open Sans SemiCondensed"/>
        </w:rPr>
        <w:t>en sind</w:t>
      </w:r>
      <w:r w:rsidR="00F24FED" w:rsidRPr="00A23157">
        <w:rPr>
          <w:rFonts w:cs="Open Sans SemiCondensed"/>
        </w:rPr>
        <w:t>.</w:t>
      </w:r>
    </w:p>
    <w:p w14:paraId="37808948" w14:textId="086F47A1" w:rsidR="00CE22F2" w:rsidRPr="00CE22F2" w:rsidRDefault="00CE22F2" w:rsidP="00CE22F2">
      <w:pPr>
        <w:pStyle w:val="Abstract"/>
        <w:rPr>
          <w:lang w:val="fr-CH"/>
        </w:rPr>
      </w:pPr>
      <w:r w:rsidRPr="00CE22F2">
        <w:rPr>
          <w:lang w:val="fr-CH"/>
        </w:rPr>
        <w:t>Résumé</w:t>
      </w:r>
      <w:r w:rsidRPr="00CE22F2">
        <w:rPr>
          <w:lang w:val="fr-CH"/>
        </w:rPr>
        <w:br/>
      </w:r>
      <w:r>
        <w:rPr>
          <w:lang w:val="fr-CH"/>
        </w:rPr>
        <w:t xml:space="preserve">En l’absence </w:t>
      </w:r>
      <w:r w:rsidRPr="00166260">
        <w:rPr>
          <w:lang w:val="fr-CH"/>
        </w:rPr>
        <w:t>de test</w:t>
      </w:r>
      <w:r>
        <w:rPr>
          <w:lang w:val="fr-CH"/>
        </w:rPr>
        <w:t>s spécifiques dédiés au développement grammatical</w:t>
      </w:r>
      <w:r w:rsidRPr="00166260">
        <w:rPr>
          <w:lang w:val="fr-CH"/>
        </w:rPr>
        <w:t xml:space="preserve"> </w:t>
      </w:r>
      <w:r>
        <w:rPr>
          <w:lang w:val="fr-CH"/>
        </w:rPr>
        <w:t>du</w:t>
      </w:r>
      <w:r w:rsidRPr="00166260">
        <w:rPr>
          <w:lang w:val="fr-CH"/>
        </w:rPr>
        <w:t xml:space="preserve"> </w:t>
      </w:r>
      <w:r>
        <w:rPr>
          <w:lang w:val="fr-CH"/>
        </w:rPr>
        <w:t xml:space="preserve">suisse allemand, </w:t>
      </w:r>
      <w:r w:rsidRPr="00166260">
        <w:rPr>
          <w:lang w:val="fr-CH"/>
        </w:rPr>
        <w:t xml:space="preserve">les compétences des enfants </w:t>
      </w:r>
      <w:r>
        <w:rPr>
          <w:lang w:val="fr-CH"/>
        </w:rPr>
        <w:t>de</w:t>
      </w:r>
      <w:r w:rsidRPr="00166260">
        <w:rPr>
          <w:lang w:val="fr-CH"/>
        </w:rPr>
        <w:t xml:space="preserve"> Suisse alémanique sont évaluées à l’aide de procédures </w:t>
      </w:r>
      <w:r>
        <w:rPr>
          <w:lang w:val="fr-CH"/>
        </w:rPr>
        <w:t>prévue</w:t>
      </w:r>
      <w:r w:rsidRPr="00166260">
        <w:rPr>
          <w:lang w:val="fr-CH"/>
        </w:rPr>
        <w:t xml:space="preserve">s pour l’allemand standard, bien que </w:t>
      </w:r>
      <w:r>
        <w:rPr>
          <w:lang w:val="fr-CH"/>
        </w:rPr>
        <w:t xml:space="preserve">ces enfants parlent principalement </w:t>
      </w:r>
      <w:r w:rsidRPr="00166260">
        <w:rPr>
          <w:lang w:val="fr-CH"/>
        </w:rPr>
        <w:t xml:space="preserve">un </w:t>
      </w:r>
      <w:r>
        <w:rPr>
          <w:lang w:val="fr-CH"/>
        </w:rPr>
        <w:t xml:space="preserve">dialecte. </w:t>
      </w:r>
      <w:r w:rsidRPr="00717CE8">
        <w:rPr>
          <w:lang w:val="fr-CH"/>
        </w:rPr>
        <w:t>Un</w:t>
      </w:r>
      <w:r>
        <w:rPr>
          <w:lang w:val="fr-CH"/>
        </w:rPr>
        <w:t>e partie de l’</w:t>
      </w:r>
      <w:r w:rsidRPr="00717CE8">
        <w:rPr>
          <w:lang w:val="fr-CH"/>
        </w:rPr>
        <w:t>échantill</w:t>
      </w:r>
      <w:r>
        <w:rPr>
          <w:lang w:val="fr-CH"/>
        </w:rPr>
        <w:t>on</w:t>
      </w:r>
      <w:r w:rsidRPr="00717CE8">
        <w:rPr>
          <w:lang w:val="fr-CH"/>
        </w:rPr>
        <w:t xml:space="preserve"> du projet « LAVA » montre que les enfants de trois ans n’arrivent général</w:t>
      </w:r>
      <w:r>
        <w:rPr>
          <w:lang w:val="fr-CH"/>
        </w:rPr>
        <w:t>ement pas à distinguer</w:t>
      </w:r>
      <w:r w:rsidRPr="00717CE8">
        <w:rPr>
          <w:lang w:val="fr-CH"/>
        </w:rPr>
        <w:t xml:space="preserve"> le dialecte de l’allemand standard et </w:t>
      </w:r>
      <w:r>
        <w:rPr>
          <w:lang w:val="fr-CH"/>
        </w:rPr>
        <w:t>abandonnent souvent les tests de grammaire</w:t>
      </w:r>
      <w:r w:rsidRPr="006C66D4">
        <w:rPr>
          <w:lang w:val="fr-CH"/>
        </w:rPr>
        <w:t>.</w:t>
      </w:r>
      <w:r>
        <w:rPr>
          <w:lang w:val="fr-CH"/>
        </w:rPr>
        <w:t xml:space="preserve"> </w:t>
      </w:r>
      <w:r w:rsidRPr="005C4F0B">
        <w:rPr>
          <w:lang w:val="fr-CH"/>
        </w:rPr>
        <w:t>À partir d’environ quatre ans, les évaluations standardisées deviennent possible</w:t>
      </w:r>
      <w:r>
        <w:rPr>
          <w:lang w:val="fr-CH"/>
        </w:rPr>
        <w:t xml:space="preserve">s, mais surtout si elles sont en dialecte. Même les enfants de cinq ans </w:t>
      </w:r>
      <w:r w:rsidRPr="008604E1">
        <w:rPr>
          <w:lang w:val="fr-CH"/>
        </w:rPr>
        <w:t xml:space="preserve">obtiennent des résultats nettement inférieurs </w:t>
      </w:r>
      <w:r>
        <w:rPr>
          <w:lang w:val="fr-CH"/>
        </w:rPr>
        <w:t xml:space="preserve">aux tests en allemand standard que </w:t>
      </w:r>
      <w:r w:rsidRPr="008604E1">
        <w:rPr>
          <w:lang w:val="fr-CH"/>
        </w:rPr>
        <w:t>ceux</w:t>
      </w:r>
      <w:r>
        <w:rPr>
          <w:lang w:val="fr-CH"/>
        </w:rPr>
        <w:t xml:space="preserve"> obtenus dans la version traduite en dialectes. </w:t>
      </w:r>
      <w:r w:rsidRPr="001F2252">
        <w:rPr>
          <w:lang w:val="fr-CH"/>
        </w:rPr>
        <w:t xml:space="preserve">Ces résultats </w:t>
      </w:r>
      <w:r>
        <w:rPr>
          <w:lang w:val="fr-CH"/>
        </w:rPr>
        <w:t>soulignent</w:t>
      </w:r>
      <w:r w:rsidRPr="001F2252">
        <w:rPr>
          <w:lang w:val="fr-CH"/>
        </w:rPr>
        <w:t xml:space="preserve"> que</w:t>
      </w:r>
      <w:r>
        <w:rPr>
          <w:lang w:val="fr-CH"/>
        </w:rPr>
        <w:t>,</w:t>
      </w:r>
      <w:r w:rsidRPr="001F2252">
        <w:rPr>
          <w:lang w:val="fr-CH"/>
        </w:rPr>
        <w:t xml:space="preserve"> dans la peti</w:t>
      </w:r>
      <w:r>
        <w:rPr>
          <w:lang w:val="fr-CH"/>
        </w:rPr>
        <w:t>te enfance,</w:t>
      </w:r>
      <w:r w:rsidRPr="001F2252">
        <w:rPr>
          <w:lang w:val="fr-CH"/>
        </w:rPr>
        <w:t xml:space="preserve"> les </w:t>
      </w:r>
      <w:r>
        <w:rPr>
          <w:lang w:val="fr-CH"/>
        </w:rPr>
        <w:t>résultats des tests</w:t>
      </w:r>
      <w:r w:rsidRPr="001F2252">
        <w:rPr>
          <w:lang w:val="fr-CH"/>
        </w:rPr>
        <w:t xml:space="preserve"> standardisés de grammaire, particulièrement </w:t>
      </w:r>
      <w:r>
        <w:rPr>
          <w:lang w:val="fr-CH"/>
        </w:rPr>
        <w:t>en allemand</w:t>
      </w:r>
      <w:r w:rsidRPr="001F2252">
        <w:rPr>
          <w:lang w:val="fr-CH"/>
        </w:rPr>
        <w:t xml:space="preserve"> standard, </w:t>
      </w:r>
      <w:r>
        <w:rPr>
          <w:lang w:val="fr-CH"/>
        </w:rPr>
        <w:t>doivent être interprétés avec précaution.</w:t>
      </w:r>
    </w:p>
    <w:p w14:paraId="13756969" w14:textId="7F1F4D50" w:rsidR="00EA4676" w:rsidRPr="003A7226" w:rsidRDefault="00EA4676" w:rsidP="005969BC">
      <w:pPr>
        <w:pStyle w:val="Textkrper3"/>
      </w:pPr>
      <w:r w:rsidRPr="00A23157">
        <w:rPr>
          <w:rStyle w:val="Fett"/>
          <w:rFonts w:cs="Open Sans SemiCondensed"/>
        </w:rPr>
        <w:t>Keywords</w:t>
      </w:r>
      <w:r w:rsidRPr="00A23157">
        <w:t xml:space="preserve">: </w:t>
      </w:r>
      <w:r w:rsidR="000C021F">
        <w:t>Sprachentwicklung, Grammatik, Dialekt, Diagnostik /</w:t>
      </w:r>
      <w:r w:rsidR="000C021F" w:rsidRPr="0007758F">
        <w:t xml:space="preserve"> </w:t>
      </w:r>
      <w:proofErr w:type="spellStart"/>
      <w:r w:rsidR="000C021F" w:rsidRPr="003A7226">
        <w:t>développement</w:t>
      </w:r>
      <w:proofErr w:type="spellEnd"/>
      <w:r w:rsidR="000C021F" w:rsidRPr="003A7226">
        <w:t xml:space="preserve"> du </w:t>
      </w:r>
      <w:proofErr w:type="spellStart"/>
      <w:r w:rsidR="000C021F" w:rsidRPr="003A7226">
        <w:t>langage</w:t>
      </w:r>
      <w:proofErr w:type="spellEnd"/>
      <w:r w:rsidR="000C021F" w:rsidRPr="003A7226">
        <w:t xml:space="preserve">, </w:t>
      </w:r>
      <w:proofErr w:type="spellStart"/>
      <w:r w:rsidR="000C021F" w:rsidRPr="003A7226">
        <w:t>grammaire</w:t>
      </w:r>
      <w:proofErr w:type="spellEnd"/>
      <w:r w:rsidR="000C021F" w:rsidRPr="003A7226">
        <w:t xml:space="preserve">, </w:t>
      </w:r>
      <w:proofErr w:type="spellStart"/>
      <w:r w:rsidR="000C021F" w:rsidRPr="003A7226">
        <w:t>dialecte</w:t>
      </w:r>
      <w:proofErr w:type="spellEnd"/>
      <w:r w:rsidR="000C021F" w:rsidRPr="003A7226">
        <w:t>,</w:t>
      </w:r>
      <w:r w:rsidR="003A7226" w:rsidRPr="003A7226">
        <w:br/>
      </w:r>
      <w:proofErr w:type="spellStart"/>
      <w:r w:rsidR="000C021F" w:rsidRPr="003A7226">
        <w:t>diagnostic</w:t>
      </w:r>
      <w:proofErr w:type="spellEnd"/>
    </w:p>
    <w:p w14:paraId="1A59A316" w14:textId="7E13CCA6" w:rsidR="001D3BFB" w:rsidRDefault="00EA4676" w:rsidP="005969BC">
      <w:pPr>
        <w:pStyle w:val="Textkrper3"/>
        <w:rPr>
          <w:rStyle w:val="Hyperlink"/>
          <w:lang w:val="fr-CH"/>
        </w:rPr>
      </w:pPr>
      <w:proofErr w:type="gramStart"/>
      <w:r w:rsidRPr="000C021F">
        <w:rPr>
          <w:rStyle w:val="Fett"/>
          <w:rFonts w:cs="Open Sans SemiCondensed"/>
          <w:lang w:val="fr-CH"/>
        </w:rPr>
        <w:t>DOI</w:t>
      </w:r>
      <w:r w:rsidRPr="000C021F">
        <w:rPr>
          <w:rFonts w:cs="Open Sans SemiCondensed"/>
          <w:lang w:val="fr-CH"/>
        </w:rPr>
        <w:t>:</w:t>
      </w:r>
      <w:proofErr w:type="gramEnd"/>
      <w:r w:rsidRPr="000C021F">
        <w:rPr>
          <w:rFonts w:cs="Open Sans SemiCondensed"/>
          <w:lang w:val="fr-CH"/>
        </w:rPr>
        <w:t xml:space="preserve"> </w:t>
      </w:r>
      <w:hyperlink r:id="rId11" w:history="1">
        <w:r w:rsidR="00140D65" w:rsidRPr="004F330A">
          <w:rPr>
            <w:rStyle w:val="Hyperlink"/>
            <w:rFonts w:cs="Open Sans SemiCondensed"/>
            <w:lang w:val="fr-CH"/>
          </w:rPr>
          <w:t>https://doi.org/10.57161/z2026-08-</w:t>
        </w:r>
        <w:r w:rsidR="00140D65" w:rsidRPr="004F330A">
          <w:rPr>
            <w:rStyle w:val="Hyperlink"/>
            <w:lang w:val="fr-CH"/>
          </w:rPr>
          <w:t>08</w:t>
        </w:r>
      </w:hyperlink>
    </w:p>
    <w:p w14:paraId="7BD23078" w14:textId="164A2ED5" w:rsidR="001161D6" w:rsidRPr="00A23157" w:rsidRDefault="001161D6" w:rsidP="005969BC">
      <w:pPr>
        <w:pStyle w:val="Textkrper3"/>
      </w:pPr>
      <w:r w:rsidRPr="00A23157">
        <w:t xml:space="preserve">Schweizerische Zeitschrift für Heilpädagogik, Jg. </w:t>
      </w:r>
      <w:r w:rsidR="00E15BF1">
        <w:t>32</w:t>
      </w:r>
      <w:r w:rsidRPr="00A23157">
        <w:t xml:space="preserve">, </w:t>
      </w:r>
      <w:r w:rsidR="00E15BF1">
        <w:t>08</w:t>
      </w:r>
      <w:r w:rsidRPr="00A23157">
        <w:t>/</w:t>
      </w:r>
      <w:r w:rsidR="00E15BF1">
        <w:t>2026</w:t>
      </w:r>
    </w:p>
    <w:p w14:paraId="499A759D" w14:textId="77777777" w:rsidR="000E6A66" w:rsidRPr="00A23157" w:rsidRDefault="000E6A66" w:rsidP="005969BC">
      <w:pPr>
        <w:pStyle w:val="Textkrper3"/>
      </w:pPr>
      <w:r w:rsidRPr="00A23157">
        <w:rPr>
          <w:noProof/>
        </w:rPr>
        <w:drawing>
          <wp:inline distT="0" distB="0" distL="0" distR="0" wp14:anchorId="4CB5B46D" wp14:editId="71D7AAA9">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459ED1FD" w14:textId="1AAAA9AD" w:rsidR="001114E2" w:rsidRPr="00A23157" w:rsidRDefault="008C32FE" w:rsidP="00855097">
      <w:pPr>
        <w:pStyle w:val="berschrift1"/>
      </w:pPr>
      <w:r w:rsidRPr="00A23157">
        <w:t>Ausgangslage</w:t>
      </w:r>
    </w:p>
    <w:p w14:paraId="37FD2BBD" w14:textId="409254CA" w:rsidR="003130F1" w:rsidRPr="00A23157" w:rsidRDefault="007A6087" w:rsidP="00CE1E8B">
      <w:pPr>
        <w:pStyle w:val="Textkrper"/>
        <w:ind w:firstLine="0"/>
      </w:pPr>
      <w:r w:rsidRPr="00A23157">
        <w:t xml:space="preserve">In der Schweiz werden Kinder </w:t>
      </w:r>
      <w:r w:rsidR="00BF59B6" w:rsidRPr="00A23157">
        <w:t xml:space="preserve">im Alter von </w:t>
      </w:r>
      <w:r w:rsidR="00EB421F">
        <w:t>vier</w:t>
      </w:r>
      <w:r w:rsidR="00BF59B6" w:rsidRPr="00A23157">
        <w:t xml:space="preserve"> Jahren in den Kindergarten eingeschult. Spätestens zu diesem Zeitpunkt, teils aber auch schon im Vorschulalter, werden </w:t>
      </w:r>
      <w:r w:rsidR="001574E6" w:rsidRPr="00A23157">
        <w:t xml:space="preserve">standardisierte </w:t>
      </w:r>
      <w:r w:rsidR="00EB1EA1" w:rsidRPr="00A23157">
        <w:t>Test</w:t>
      </w:r>
      <w:r w:rsidR="00EB1EA1">
        <w:t>s</w:t>
      </w:r>
      <w:r w:rsidR="00EB1EA1" w:rsidRPr="00A23157">
        <w:t xml:space="preserve"> </w:t>
      </w:r>
      <w:r w:rsidR="001574E6" w:rsidRPr="00A23157">
        <w:t>eingesetzt</w:t>
      </w:r>
      <w:r w:rsidR="00142ADC">
        <w:t>, um den Sprachstand einzuschätzen</w:t>
      </w:r>
      <w:r w:rsidR="001574E6" w:rsidRPr="00A23157">
        <w:t xml:space="preserve">. </w:t>
      </w:r>
      <w:r w:rsidR="00EC0502" w:rsidRPr="00A23157">
        <w:t xml:space="preserve">Standardisierte Testungen versprechen </w:t>
      </w:r>
      <w:r w:rsidR="00A96FBF">
        <w:t>aufgrund der vorgegebenen</w:t>
      </w:r>
      <w:r w:rsidR="00EC0502" w:rsidRPr="00A23157">
        <w:t xml:space="preserve"> Instruktionen</w:t>
      </w:r>
      <w:r w:rsidR="00A96FBF">
        <w:t>,</w:t>
      </w:r>
      <w:r w:rsidR="00EC0502" w:rsidRPr="00A23157">
        <w:t xml:space="preserve"> objektive Resultate zu liefern. </w:t>
      </w:r>
      <w:r w:rsidR="006369D7" w:rsidRPr="00A23157">
        <w:t>D</w:t>
      </w:r>
      <w:r w:rsidR="00894FD3" w:rsidRPr="00A23157">
        <w:t xml:space="preserve">a für die </w:t>
      </w:r>
      <w:r w:rsidR="0074718F" w:rsidRPr="00A23157">
        <w:t>hochalemannischen Dialekt</w:t>
      </w:r>
      <w:r w:rsidR="00B146ED" w:rsidRPr="00A23157">
        <w:t>e</w:t>
      </w:r>
      <w:r w:rsidR="0074718F" w:rsidRPr="00A23157">
        <w:t xml:space="preserve"> der </w:t>
      </w:r>
      <w:r w:rsidR="00894FD3" w:rsidRPr="00A23157">
        <w:t>Deutschschweiz</w:t>
      </w:r>
      <w:r w:rsidR="00CF4A32">
        <w:t xml:space="preserve">, </w:t>
      </w:r>
      <w:r w:rsidR="008A627B">
        <w:t>im Folgenden auch Schweizerdeutsch genannt</w:t>
      </w:r>
      <w:r w:rsidR="008D2D0C">
        <w:t>,</w:t>
      </w:r>
      <w:r w:rsidR="008A627B">
        <w:t xml:space="preserve"> </w:t>
      </w:r>
      <w:r w:rsidR="005A4E4E" w:rsidRPr="00A23157">
        <w:t>keine ausreichend</w:t>
      </w:r>
      <w:r w:rsidR="00894FD3" w:rsidRPr="00A23157">
        <w:t xml:space="preserve"> spezifische</w:t>
      </w:r>
      <w:r w:rsidR="008A627B">
        <w:t>n</w:t>
      </w:r>
      <w:r w:rsidR="005A4E4E" w:rsidRPr="00A23157">
        <w:t xml:space="preserve"> </w:t>
      </w:r>
      <w:r w:rsidR="00894FD3" w:rsidRPr="00A23157">
        <w:t xml:space="preserve">Testungen bestehen, werden zur Diagnostik in der Regel </w:t>
      </w:r>
      <w:r w:rsidR="00FA3C57" w:rsidRPr="00A23157">
        <w:t>s</w:t>
      </w:r>
      <w:r w:rsidR="00894FD3" w:rsidRPr="00A23157">
        <w:t xml:space="preserve">tandarddeutsche Verfahren </w:t>
      </w:r>
      <w:r w:rsidR="00D6173D">
        <w:t>verwendet</w:t>
      </w:r>
      <w:r w:rsidR="009671C2">
        <w:t>.</w:t>
      </w:r>
      <w:r w:rsidR="00894FD3" w:rsidRPr="00A23157">
        <w:t xml:space="preserve"> </w:t>
      </w:r>
      <w:r w:rsidR="009671C2">
        <w:t>Diese werden</w:t>
      </w:r>
      <w:r w:rsidR="00FA3C57" w:rsidRPr="00A23157">
        <w:t xml:space="preserve"> je nach Alter des Kindes</w:t>
      </w:r>
      <w:r w:rsidR="00FA3C57" w:rsidRPr="000012D8">
        <w:rPr>
          <w:i/>
          <w:iCs/>
        </w:rPr>
        <w:t xml:space="preserve"> ad hoc </w:t>
      </w:r>
      <w:r w:rsidR="00FA3C57" w:rsidRPr="00A23157">
        <w:t>in den lokalen Dialekt übersetzt.</w:t>
      </w:r>
      <w:r w:rsidR="00A43308" w:rsidRPr="00A23157">
        <w:t xml:space="preserve"> Da diese </w:t>
      </w:r>
      <w:r w:rsidR="00EF27E3">
        <w:t xml:space="preserve">spontanen </w:t>
      </w:r>
      <w:r w:rsidR="00A43308" w:rsidRPr="00A23157">
        <w:t xml:space="preserve">Übersetzungen nicht normiert sind, </w:t>
      </w:r>
      <w:r w:rsidR="004C479E">
        <w:t>können</w:t>
      </w:r>
      <w:r w:rsidR="00300735">
        <w:t xml:space="preserve"> sie die </w:t>
      </w:r>
      <w:r w:rsidR="00A43308" w:rsidRPr="00A23157">
        <w:t xml:space="preserve">Objektivität </w:t>
      </w:r>
      <w:r w:rsidR="00300735">
        <w:t>ein</w:t>
      </w:r>
      <w:r w:rsidR="004C479E">
        <w:t>schränken</w:t>
      </w:r>
      <w:r w:rsidR="00220318" w:rsidRPr="00A23157">
        <w:t xml:space="preserve"> </w:t>
      </w:r>
      <w:bookmarkStart w:id="0" w:name="ZOTERO_BREF_ZCBlh6aXzqm9"/>
      <w:r w:rsidR="009209E4" w:rsidRPr="00A23157">
        <w:rPr>
          <w:rFonts w:cs="Open Sans SemiCondensed"/>
        </w:rPr>
        <w:t>(Hartmann et al., 2020)</w:t>
      </w:r>
      <w:bookmarkEnd w:id="0"/>
      <w:r w:rsidR="00A43308" w:rsidRPr="00A23157">
        <w:t xml:space="preserve">. </w:t>
      </w:r>
      <w:r w:rsidR="0044336E" w:rsidRPr="00A23157">
        <w:t xml:space="preserve">Zusätzlich führt das Übersetzen in manchen Fällen </w:t>
      </w:r>
      <w:r w:rsidR="00BB08BC" w:rsidRPr="00A23157">
        <w:t>dazu, dass nicht mehr dieselben Strukturen überprüft werden</w:t>
      </w:r>
      <w:r w:rsidR="00BB08BC">
        <w:t>,</w:t>
      </w:r>
      <w:r w:rsidR="00BB08BC" w:rsidRPr="00A23157">
        <w:t xml:space="preserve"> </w:t>
      </w:r>
      <w:r w:rsidR="006B3F56">
        <w:t>da sich</w:t>
      </w:r>
      <w:r w:rsidR="0044336E" w:rsidRPr="00A23157">
        <w:t xml:space="preserve"> </w:t>
      </w:r>
      <w:r w:rsidR="00352913">
        <w:t xml:space="preserve">die </w:t>
      </w:r>
      <w:r w:rsidR="006B3F56" w:rsidRPr="00A23157">
        <w:t xml:space="preserve">beiden Varietäten Standarddeutsch und Schweizerdeutsch </w:t>
      </w:r>
      <w:r w:rsidR="0081559F" w:rsidRPr="00A23157">
        <w:t>linguistisch</w:t>
      </w:r>
      <w:r w:rsidR="0044336E" w:rsidRPr="00A23157">
        <w:t xml:space="preserve"> </w:t>
      </w:r>
      <w:r w:rsidR="006B3F56">
        <w:t>u</w:t>
      </w:r>
      <w:r w:rsidR="0044336E" w:rsidRPr="00A23157">
        <w:t>ntersch</w:t>
      </w:r>
      <w:r w:rsidR="006B3F56">
        <w:t>eiden</w:t>
      </w:r>
      <w:r w:rsidR="0039535F">
        <w:t>.</w:t>
      </w:r>
      <w:r w:rsidR="00AC23C4">
        <w:t xml:space="preserve"> </w:t>
      </w:r>
      <w:r w:rsidR="0039535F">
        <w:t>Dadurch</w:t>
      </w:r>
      <w:r w:rsidR="005E2DC1">
        <w:t xml:space="preserve"> </w:t>
      </w:r>
      <w:r w:rsidR="00726AE5">
        <w:t xml:space="preserve">verringert sich auch </w:t>
      </w:r>
      <w:r w:rsidR="00324289" w:rsidRPr="00A23157">
        <w:t>die Validität</w:t>
      </w:r>
      <w:r w:rsidR="00024260">
        <w:t xml:space="preserve"> </w:t>
      </w:r>
      <w:bookmarkStart w:id="1" w:name="ZOTERO_BREF_Ult0ZWMkyJ4a"/>
      <w:r w:rsidR="00E5144A" w:rsidRPr="00A23157">
        <w:rPr>
          <w:rFonts w:cs="Open Sans SemiCondensed"/>
        </w:rPr>
        <w:t>(Bohnert-Kraus, 2020)</w:t>
      </w:r>
      <w:bookmarkEnd w:id="1"/>
      <w:r w:rsidR="001435B0" w:rsidRPr="00A23157">
        <w:t xml:space="preserve">. </w:t>
      </w:r>
      <w:r w:rsidR="00A8186F" w:rsidRPr="00A23157">
        <w:t xml:space="preserve">Dies kann </w:t>
      </w:r>
      <w:r w:rsidR="00414273">
        <w:t xml:space="preserve">dazu führen, </w:t>
      </w:r>
      <w:r w:rsidR="004A58ED">
        <w:t xml:space="preserve">dass </w:t>
      </w:r>
      <w:r w:rsidR="00A8186F" w:rsidRPr="00A23157">
        <w:t xml:space="preserve">Auffälligkeiten im Spracherwerb </w:t>
      </w:r>
      <w:r w:rsidR="004A58ED">
        <w:t xml:space="preserve">unter- oder überidentifiziert </w:t>
      </w:r>
      <w:r w:rsidR="00310BBC">
        <w:t>werden.</w:t>
      </w:r>
      <w:r w:rsidR="00A8186F" w:rsidRPr="00A23157">
        <w:t xml:space="preserve"> </w:t>
      </w:r>
      <w:r w:rsidR="00B16F47">
        <w:t xml:space="preserve">Bei einer </w:t>
      </w:r>
      <w:r w:rsidR="00B16F47">
        <w:lastRenderedPageBreak/>
        <w:t xml:space="preserve">Unteridentifikation werden </w:t>
      </w:r>
      <w:r w:rsidR="002623BA" w:rsidRPr="00A23157">
        <w:t>therapiebedürftige Entwicklungen als dialektale Phänomene eingeschätzt</w:t>
      </w:r>
      <w:r w:rsidR="00B16F47">
        <w:t>, während bei einer Über</w:t>
      </w:r>
      <w:r w:rsidR="00310BBC">
        <w:t>identifikation</w:t>
      </w:r>
      <w:r w:rsidR="002623BA" w:rsidRPr="00A23157">
        <w:t xml:space="preserve"> dialektale Phänomene als auffällig klassifiziert werden</w:t>
      </w:r>
      <w:r w:rsidR="00C80D94" w:rsidRPr="00A23157">
        <w:t xml:space="preserve"> </w:t>
      </w:r>
      <w:bookmarkStart w:id="2" w:name="ZOTERO_BREF_Brx6p9rXD2o1"/>
      <w:r w:rsidR="00C80D94" w:rsidRPr="00A23157">
        <w:rPr>
          <w:rFonts w:cs="Open Sans SemiCondensed"/>
        </w:rPr>
        <w:t>(Theodorou et al., 2016)</w:t>
      </w:r>
      <w:bookmarkEnd w:id="2"/>
      <w:r w:rsidR="002623BA" w:rsidRPr="00A23157">
        <w:t>.</w:t>
      </w:r>
    </w:p>
    <w:p w14:paraId="0DE9E044" w14:textId="257D3AC5" w:rsidR="005B7A40" w:rsidRPr="00A23157" w:rsidRDefault="00401E56" w:rsidP="005B7A40">
      <w:pPr>
        <w:pStyle w:val="Textkrper"/>
      </w:pPr>
      <w:r w:rsidRPr="00A23157">
        <w:t xml:space="preserve">Diese grundlegende </w:t>
      </w:r>
      <w:r w:rsidR="0081559F" w:rsidRPr="00A23157">
        <w:t>Deutschschweizer</w:t>
      </w:r>
      <w:r w:rsidRPr="00A23157">
        <w:t xml:space="preserve"> Problematik wird zusätzlich dadurch verstärkt, dass kleine Kinder oft nicht </w:t>
      </w:r>
      <w:r w:rsidR="004B1026" w:rsidRPr="00A23157">
        <w:t xml:space="preserve">die elizitierten Strukturen bilden oder </w:t>
      </w:r>
      <w:r w:rsidR="0081559F" w:rsidRPr="00A23157">
        <w:t xml:space="preserve">bei standardisierten Testungen </w:t>
      </w:r>
      <w:r w:rsidR="00F833A7">
        <w:t xml:space="preserve">noch nicht </w:t>
      </w:r>
      <w:r w:rsidR="0081559F" w:rsidRPr="00A23157">
        <w:t>kooperieren</w:t>
      </w:r>
      <w:r w:rsidR="003D08D9" w:rsidRPr="00A23157">
        <w:t xml:space="preserve"> </w:t>
      </w:r>
      <w:bookmarkStart w:id="3" w:name="ZOTERO_BREF_6nj1RpU0cnjv"/>
      <w:r w:rsidR="003D08D9" w:rsidRPr="00A23157">
        <w:rPr>
          <w:rFonts w:cs="Open Sans SemiCondensed"/>
        </w:rPr>
        <w:t>(Lüdtke et al., 2023)</w:t>
      </w:r>
      <w:bookmarkEnd w:id="3"/>
      <w:r w:rsidR="0081559F" w:rsidRPr="00A23157">
        <w:t xml:space="preserve">. </w:t>
      </w:r>
      <w:r w:rsidR="007C6717" w:rsidRPr="00A23157">
        <w:t xml:space="preserve">Vor diesem Hintergrund stellen sich </w:t>
      </w:r>
      <w:r w:rsidR="00797002">
        <w:t>folgende</w:t>
      </w:r>
      <w:r w:rsidR="00797002" w:rsidRPr="00A23157">
        <w:t xml:space="preserve"> </w:t>
      </w:r>
      <w:r w:rsidR="007C6717" w:rsidRPr="00A23157">
        <w:t xml:space="preserve">Fragen: Ab welchem Alter ist eine </w:t>
      </w:r>
      <w:r w:rsidR="00FC3D64" w:rsidRPr="00A23157">
        <w:t>standardisierte Testung möglich u</w:t>
      </w:r>
      <w:r w:rsidR="005B7A40" w:rsidRPr="00A23157">
        <w:t xml:space="preserve">nd sinnvoll? In welcher Varietät sollten Kinder in der Schweiz zwischen </w:t>
      </w:r>
      <w:r w:rsidR="00797002">
        <w:t>drei</w:t>
      </w:r>
      <w:r w:rsidR="005B7A40" w:rsidRPr="00A23157">
        <w:t xml:space="preserve"> und </w:t>
      </w:r>
      <w:r w:rsidR="00797002">
        <w:t>fünf</w:t>
      </w:r>
      <w:r w:rsidR="005B7A40" w:rsidRPr="00A23157">
        <w:t xml:space="preserve"> Jahren getestet werden?</w:t>
      </w:r>
    </w:p>
    <w:p w14:paraId="172492E9" w14:textId="6A8B51E5" w:rsidR="00AD61FE" w:rsidRPr="00A23157" w:rsidRDefault="008A7BAF" w:rsidP="005B7A40">
      <w:pPr>
        <w:pStyle w:val="Textkrper"/>
      </w:pPr>
      <w:r w:rsidRPr="00A23157">
        <w:t>Der vorliegende Artikel beleuchtet diese Frage</w:t>
      </w:r>
      <w:r w:rsidR="00CC3CA0" w:rsidRPr="00A23157">
        <w:t>n mit einem Fokus auf Grammatiktestungen bei Kindern</w:t>
      </w:r>
      <w:r w:rsidR="000912B8" w:rsidRPr="00A23157">
        <w:t xml:space="preserve"> </w:t>
      </w:r>
      <w:r w:rsidR="0005385F">
        <w:t xml:space="preserve">im Alter </w:t>
      </w:r>
      <w:r w:rsidR="000912B8" w:rsidRPr="00A23157">
        <w:t xml:space="preserve">zwischen </w:t>
      </w:r>
      <w:r w:rsidR="0005385F">
        <w:t>drei</w:t>
      </w:r>
      <w:r w:rsidR="000912B8" w:rsidRPr="00A23157">
        <w:t xml:space="preserve"> und </w:t>
      </w:r>
      <w:r w:rsidR="0005385F">
        <w:t>fünf</w:t>
      </w:r>
      <w:r w:rsidR="000912B8" w:rsidRPr="00A23157">
        <w:t xml:space="preserve"> Jahren, die mit </w:t>
      </w:r>
      <w:r w:rsidR="008A567F" w:rsidRPr="00A23157">
        <w:t>Schweizerdeutsch</w:t>
      </w:r>
      <w:r w:rsidR="000912B8" w:rsidRPr="00A23157">
        <w:t xml:space="preserve"> als Erstsprache </w:t>
      </w:r>
      <w:r w:rsidR="005D3570" w:rsidRPr="00A23157">
        <w:t>aufwachsen</w:t>
      </w:r>
      <w:r w:rsidRPr="00A23157">
        <w:t>.</w:t>
      </w:r>
    </w:p>
    <w:p w14:paraId="4BBE7F66" w14:textId="541B5D5A" w:rsidR="003D6B42" w:rsidRPr="00A23157" w:rsidRDefault="00660B63" w:rsidP="00660B63">
      <w:pPr>
        <w:pStyle w:val="berschrift2"/>
      </w:pPr>
      <w:r w:rsidRPr="00A23157">
        <w:t>Die dialektale Situation in der Deutschschweiz</w:t>
      </w:r>
    </w:p>
    <w:p w14:paraId="43917004" w14:textId="76DDF675" w:rsidR="00660B63" w:rsidRPr="00A23157" w:rsidRDefault="00660B63" w:rsidP="0000593E">
      <w:pPr>
        <w:pStyle w:val="Textkrper"/>
        <w:ind w:firstLine="0"/>
      </w:pPr>
      <w:r w:rsidRPr="00A23157">
        <w:t>Die meisten Kinder in der Deutschschweiz wachsen primär mit dem hochalemannischen Dialekt auf</w:t>
      </w:r>
      <w:r w:rsidR="00491D26" w:rsidRPr="00A23157">
        <w:t xml:space="preserve"> </w:t>
      </w:r>
      <w:bookmarkStart w:id="4" w:name="ZOTERO_BREF_LTajPFmzMSPo"/>
      <w:r w:rsidR="00491D26" w:rsidRPr="00A23157">
        <w:rPr>
          <w:rFonts w:cs="Open Sans SemiCondensed"/>
        </w:rPr>
        <w:t>(Christen et al., 2020)</w:t>
      </w:r>
      <w:bookmarkEnd w:id="4"/>
      <w:r w:rsidRPr="00A23157">
        <w:t>. Die Sprachsituation in der Schweiz zeichnet sich durch eine klare Trennung von Dialekt- und Standardverwendung aus, die an spezifische Situationen gekoppelt ist</w:t>
      </w:r>
      <w:r w:rsidR="00400C5D">
        <w:t>. Die</w:t>
      </w:r>
      <w:r w:rsidR="00B112EF">
        <w:t>se</w:t>
      </w:r>
      <w:r w:rsidR="00ED54D1">
        <w:t xml:space="preserve"> besondere Form der Zweisprachigkeit</w:t>
      </w:r>
      <w:r w:rsidR="00B112EF">
        <w:t xml:space="preserve"> wird </w:t>
      </w:r>
      <w:r w:rsidRPr="00A23157">
        <w:t xml:space="preserve">Diglossie genannt. </w:t>
      </w:r>
      <w:r w:rsidR="005924C7">
        <w:t>V</w:t>
      </w:r>
      <w:r w:rsidRPr="00A23157">
        <w:t xml:space="preserve">iele Kinder </w:t>
      </w:r>
      <w:r w:rsidR="005924C7">
        <w:t xml:space="preserve">kommen </w:t>
      </w:r>
      <w:r w:rsidRPr="00A23157">
        <w:t>erst mit dem Eintritt in den Kindergarten</w:t>
      </w:r>
      <w:r w:rsidR="00C74E0C" w:rsidRPr="00A23157">
        <w:t xml:space="preserve"> </w:t>
      </w:r>
      <w:bookmarkStart w:id="5" w:name="ZOTERO_BREF_UTpR4jx2WqK9"/>
      <w:r w:rsidR="005924C7">
        <w:t xml:space="preserve">in einen regelmässigen Kontakt mit dem Standarddeutschen </w:t>
      </w:r>
      <w:r w:rsidR="00C74E0C" w:rsidRPr="00A23157">
        <w:rPr>
          <w:rFonts w:cs="Open Sans SemiCondensed"/>
        </w:rPr>
        <w:t>(Christen et al., 2020)</w:t>
      </w:r>
      <w:bookmarkEnd w:id="5"/>
      <w:r w:rsidRPr="00A23157">
        <w:t>.</w:t>
      </w:r>
    </w:p>
    <w:p w14:paraId="498BC59D" w14:textId="7ECE0D7B" w:rsidR="00660B63" w:rsidRPr="00A23157" w:rsidRDefault="00231AAA" w:rsidP="00810BDD">
      <w:pPr>
        <w:pStyle w:val="berschrift2"/>
      </w:pPr>
      <w:r w:rsidRPr="00A23157">
        <w:t xml:space="preserve">Der </w:t>
      </w:r>
      <w:r w:rsidR="00810BDD" w:rsidRPr="00A23157">
        <w:t>Spracherwerb im hochalemannischen Dialekt</w:t>
      </w:r>
    </w:p>
    <w:p w14:paraId="333B5668" w14:textId="7F847033" w:rsidR="009061F3" w:rsidRPr="00793915" w:rsidRDefault="00010035" w:rsidP="00A74DA6">
      <w:pPr>
        <w:pStyle w:val="Textkrper"/>
        <w:ind w:firstLine="0"/>
      </w:pPr>
      <w:r w:rsidRPr="00A23157">
        <w:t xml:space="preserve">Der Spracherwerb in der standarddeutschen Varietät </w:t>
      </w:r>
      <w:r w:rsidR="000C6BEF" w:rsidRPr="00A23157">
        <w:t>wurde in den letzten Jahrzehnten intensiv beforscht</w:t>
      </w:r>
      <w:r w:rsidR="00C74E0C" w:rsidRPr="00A23157">
        <w:t xml:space="preserve"> </w:t>
      </w:r>
      <w:bookmarkStart w:id="6" w:name="ZOTERO_BREF_wmA9EmEAzW5p"/>
      <w:r w:rsidR="00984C75" w:rsidRPr="00A23157">
        <w:rPr>
          <w:rFonts w:cs="Open Sans SemiCondensed"/>
        </w:rPr>
        <w:t>(</w:t>
      </w:r>
      <w:r w:rsidR="007A7629" w:rsidRPr="00A23157">
        <w:rPr>
          <w:rFonts w:cs="Open Sans SemiCondensed"/>
        </w:rPr>
        <w:t>u.</w:t>
      </w:r>
      <w:r w:rsidR="00E31788">
        <w:rPr>
          <w:rFonts w:cs="Open Sans SemiCondensed"/>
        </w:rPr>
        <w:t> </w:t>
      </w:r>
      <w:r w:rsidR="007A7629" w:rsidRPr="00A23157">
        <w:rPr>
          <w:rFonts w:cs="Open Sans SemiCondensed"/>
        </w:rPr>
        <w:t xml:space="preserve">a. </w:t>
      </w:r>
      <w:r w:rsidR="00984C75" w:rsidRPr="00A23157">
        <w:rPr>
          <w:rFonts w:cs="Open Sans SemiCondensed"/>
        </w:rPr>
        <w:t>Kauschke, 2012; Szagun, 2019; Ulrich, 2017)</w:t>
      </w:r>
      <w:bookmarkEnd w:id="6"/>
      <w:r w:rsidR="006940F2" w:rsidRPr="00A23157">
        <w:t xml:space="preserve">. Zum Spracherwerb im hochalemannischen Dialekt </w:t>
      </w:r>
      <w:r w:rsidR="00076E5E">
        <w:t>gibt es</w:t>
      </w:r>
      <w:r w:rsidR="006940F2" w:rsidRPr="00A23157">
        <w:t xml:space="preserve"> </w:t>
      </w:r>
      <w:r w:rsidR="0048305D">
        <w:t xml:space="preserve">hingegen </w:t>
      </w:r>
      <w:r w:rsidR="006940F2" w:rsidRPr="00A23157">
        <w:t xml:space="preserve">bisher nur vereinzelte Studien. </w:t>
      </w:r>
      <w:r w:rsidR="00B41819" w:rsidRPr="00A23157">
        <w:t>Grundsätzlich muss jedoch davon ausgegangen werden, dass sich die linguistischen Unterschiede zwischen Standard</w:t>
      </w:r>
      <w:r w:rsidR="00B056F8">
        <w:t>deutsch</w:t>
      </w:r>
      <w:r w:rsidR="00B41819" w:rsidRPr="00A23157">
        <w:t xml:space="preserve"> und Dialekt auch im </w:t>
      </w:r>
      <w:r w:rsidR="00772BFF">
        <w:t>Sprache</w:t>
      </w:r>
      <w:r w:rsidR="00B41819" w:rsidRPr="00A23157">
        <w:t xml:space="preserve">rwerb niederschlagen. </w:t>
      </w:r>
      <w:r w:rsidR="00F71261" w:rsidRPr="00A23157">
        <w:t>Ein Unterschied zwischen den beiden Varietäte</w:t>
      </w:r>
      <w:r w:rsidR="00D45FCF" w:rsidRPr="00A23157">
        <w:t xml:space="preserve">n liegt </w:t>
      </w:r>
      <w:r w:rsidR="007A7629" w:rsidRPr="00A23157">
        <w:t xml:space="preserve">zum Beispiel </w:t>
      </w:r>
      <w:r w:rsidR="00D45FCF" w:rsidRPr="00A23157">
        <w:t xml:space="preserve">in der Bildung </w:t>
      </w:r>
      <w:r w:rsidR="00470C09" w:rsidRPr="00A23157">
        <w:t>des Akkusativs</w:t>
      </w:r>
      <w:r w:rsidR="00D45FCF" w:rsidRPr="00A23157">
        <w:t xml:space="preserve"> und des Dativs: </w:t>
      </w:r>
      <w:r w:rsidR="009A71B6">
        <w:t xml:space="preserve">Die männlichen Artikel sind </w:t>
      </w:r>
      <w:r w:rsidR="009A71B6" w:rsidRPr="00A23157">
        <w:t xml:space="preserve">in der </w:t>
      </w:r>
      <w:r w:rsidR="009A71B6">
        <w:t>s</w:t>
      </w:r>
      <w:r w:rsidR="009A71B6" w:rsidRPr="00A23157">
        <w:t xml:space="preserve">chweizerdeutschen Grammatik </w:t>
      </w:r>
      <w:r w:rsidR="009A71B6">
        <w:t>i</w:t>
      </w:r>
      <w:r w:rsidR="009A71B6" w:rsidRPr="00A23157">
        <w:t>m Gegensatz zur standarddeutschen Grammatik</w:t>
      </w:r>
      <w:r w:rsidR="009A71B6">
        <w:t xml:space="preserve"> im</w:t>
      </w:r>
      <w:r w:rsidR="009A71B6" w:rsidRPr="00A23157">
        <w:t xml:space="preserve"> Nominativ und </w:t>
      </w:r>
      <w:r w:rsidR="009A71B6">
        <w:t xml:space="preserve">im </w:t>
      </w:r>
      <w:r w:rsidR="009A71B6" w:rsidRPr="00A23157">
        <w:t>Akkusativ identisch.</w:t>
      </w:r>
      <w:r w:rsidR="00793915">
        <w:t xml:space="preserve"> </w:t>
      </w:r>
      <w:bookmarkStart w:id="7" w:name="ZOTERO_BREF_TgHapxXk1uQ1"/>
      <w:r w:rsidR="00E72917" w:rsidRPr="00A23157">
        <w:t xml:space="preserve">Dies scheint dazu zu führen, dass Schweizer Kinder </w:t>
      </w:r>
      <w:r w:rsidR="00510FB0" w:rsidRPr="00A23157">
        <w:t xml:space="preserve">im Standarddeutschen </w:t>
      </w:r>
      <w:r w:rsidR="00E72917" w:rsidRPr="00A23157">
        <w:t xml:space="preserve">den Dativ früher beherrschen, jedoch grössere Schwierigkeiten beim Erwerb des Akkusativs männlicher Artikel haben </w:t>
      </w:r>
      <w:r w:rsidR="00470C09" w:rsidRPr="00A23157">
        <w:rPr>
          <w:rFonts w:cs="Open Sans SemiCondensed"/>
        </w:rPr>
        <w:t xml:space="preserve">(Eiche &amp; </w:t>
      </w:r>
      <w:proofErr w:type="spellStart"/>
      <w:r w:rsidR="00470C09" w:rsidRPr="00A23157">
        <w:rPr>
          <w:rFonts w:cs="Open Sans SemiCondensed"/>
        </w:rPr>
        <w:t>Henauer</w:t>
      </w:r>
      <w:proofErr w:type="spellEnd"/>
      <w:r w:rsidR="00470C09" w:rsidRPr="00A23157">
        <w:rPr>
          <w:rFonts w:cs="Open Sans SemiCondensed"/>
        </w:rPr>
        <w:t>, 2020)</w:t>
      </w:r>
      <w:bookmarkEnd w:id="7"/>
      <w:r w:rsidR="00470C09" w:rsidRPr="00A23157">
        <w:rPr>
          <w:rFonts w:cs="Open Sans SemiCondensed"/>
        </w:rPr>
        <w:t>.</w:t>
      </w:r>
      <w:r w:rsidR="005E5963" w:rsidRPr="00A23157">
        <w:rPr>
          <w:rFonts w:cs="Open Sans SemiCondensed"/>
        </w:rPr>
        <w:t xml:space="preserve"> Auch im Pluralsystem finden sich Unterschiede zwischen den beiden Varietäten</w:t>
      </w:r>
      <w:r w:rsidR="00C905AE" w:rsidRPr="00A23157">
        <w:rPr>
          <w:rFonts w:cs="Open Sans SemiCondensed"/>
        </w:rPr>
        <w:t xml:space="preserve">, die sich </w:t>
      </w:r>
      <w:r w:rsidR="00D708EE">
        <w:rPr>
          <w:rFonts w:cs="Open Sans SemiCondensed"/>
        </w:rPr>
        <w:t xml:space="preserve">im </w:t>
      </w:r>
      <w:r w:rsidR="00393BF0">
        <w:rPr>
          <w:rFonts w:cs="Open Sans SemiCondensed"/>
        </w:rPr>
        <w:t>Spracherwerb</w:t>
      </w:r>
      <w:r w:rsidR="00703EC3" w:rsidRPr="00A23157">
        <w:rPr>
          <w:rFonts w:cs="Open Sans SemiCondensed"/>
        </w:rPr>
        <w:t xml:space="preserve"> </w:t>
      </w:r>
      <w:r w:rsidR="00D708EE">
        <w:rPr>
          <w:rFonts w:cs="Open Sans SemiCondensed"/>
        </w:rPr>
        <w:t>zeigen</w:t>
      </w:r>
      <w:r w:rsidR="00846776" w:rsidRPr="00A23157">
        <w:rPr>
          <w:rFonts w:cs="Open Sans SemiCondensed"/>
        </w:rPr>
        <w:t xml:space="preserve"> </w:t>
      </w:r>
      <w:bookmarkStart w:id="8" w:name="ZOTERO_BREF_ARZR5xVZaKLw"/>
      <w:r w:rsidR="00E14B6A" w:rsidRPr="00A23157">
        <w:rPr>
          <w:rFonts w:cs="Open Sans SemiCondensed"/>
        </w:rPr>
        <w:t>(Zimmermann-</w:t>
      </w:r>
      <w:proofErr w:type="spellStart"/>
      <w:r w:rsidR="00E14B6A" w:rsidRPr="00A23157">
        <w:rPr>
          <w:rFonts w:cs="Open Sans SemiCondensed"/>
        </w:rPr>
        <w:t>Stübe</w:t>
      </w:r>
      <w:proofErr w:type="spellEnd"/>
      <w:r w:rsidR="00E14B6A" w:rsidRPr="00A23157">
        <w:rPr>
          <w:rFonts w:cs="Open Sans SemiCondensed"/>
        </w:rPr>
        <w:t xml:space="preserve"> &amp; Bohnert-Kraus, 2026)</w:t>
      </w:r>
      <w:bookmarkEnd w:id="8"/>
      <w:r w:rsidR="00846776" w:rsidRPr="00A23157">
        <w:rPr>
          <w:rFonts w:cs="Open Sans SemiCondensed"/>
        </w:rPr>
        <w:t>.</w:t>
      </w:r>
    </w:p>
    <w:p w14:paraId="4A87EFC0" w14:textId="780E657D" w:rsidR="00977F5C" w:rsidRPr="00A23157" w:rsidRDefault="00977F5C" w:rsidP="000610DA">
      <w:pPr>
        <w:pStyle w:val="Textkrper"/>
        <w:rPr>
          <w:rFonts w:cs="Open Sans SemiCondensed"/>
        </w:rPr>
      </w:pPr>
      <w:r w:rsidRPr="00A23157">
        <w:rPr>
          <w:rFonts w:cs="Open Sans SemiCondensed"/>
        </w:rPr>
        <w:t xml:space="preserve">Kinder, die in der Schweiz aufwachsen, müssen neben dem hochalemannischen Dialekt Standarddeutsch als zweite Varietät erlernen. </w:t>
      </w:r>
      <w:r w:rsidR="00C46CEC" w:rsidRPr="00A23157">
        <w:rPr>
          <w:rFonts w:cs="Open Sans SemiCondensed"/>
        </w:rPr>
        <w:t xml:space="preserve">Um zu definieren, ab welchem Alter eine Testung in Standarddeutsch </w:t>
      </w:r>
      <w:r w:rsidR="00307E33" w:rsidRPr="00A23157">
        <w:rPr>
          <w:rFonts w:cs="Open Sans SemiCondensed"/>
        </w:rPr>
        <w:t xml:space="preserve">grundsätzlich sinnvoll sein könnte, muss zunächst </w:t>
      </w:r>
      <w:r w:rsidR="00DB216B">
        <w:rPr>
          <w:rFonts w:cs="Open Sans SemiCondensed"/>
        </w:rPr>
        <w:t xml:space="preserve">geklärt </w:t>
      </w:r>
      <w:r w:rsidR="00307E33" w:rsidRPr="00A23157">
        <w:rPr>
          <w:rFonts w:cs="Open Sans SemiCondensed"/>
        </w:rPr>
        <w:t xml:space="preserve">werden, ab wann Kinder zwischen diesen beiden Varietäten unterscheiden können. Bisherige Untersuchungen zeigen, dass Kinder spätestens im Alter von </w:t>
      </w:r>
      <w:r w:rsidR="0022662D">
        <w:rPr>
          <w:rFonts w:cs="Open Sans SemiCondensed"/>
        </w:rPr>
        <w:t>sechs</w:t>
      </w:r>
      <w:r w:rsidR="00B5189D" w:rsidRPr="00A23157">
        <w:rPr>
          <w:rFonts w:cs="Open Sans SemiCondensed"/>
        </w:rPr>
        <w:t xml:space="preserve"> Jahren in der Lage sind, diese zu differenzieren </w:t>
      </w:r>
      <w:bookmarkStart w:id="9" w:name="ZOTERO_BREF_9Tvuxnw5ReJX"/>
      <w:r w:rsidR="00B5189D" w:rsidRPr="00A23157">
        <w:rPr>
          <w:rFonts w:cs="Open Sans SemiCondensed"/>
        </w:rPr>
        <w:t>(Bohnert-Kraus et al., 2020)</w:t>
      </w:r>
      <w:bookmarkEnd w:id="9"/>
      <w:r w:rsidR="00DE6FBA" w:rsidRPr="00A23157">
        <w:rPr>
          <w:rFonts w:cs="Open Sans SemiCondensed"/>
        </w:rPr>
        <w:t xml:space="preserve">. </w:t>
      </w:r>
      <w:r w:rsidR="00CF3BD3" w:rsidRPr="00A23157">
        <w:rPr>
          <w:rFonts w:cs="Open Sans SemiCondensed"/>
        </w:rPr>
        <w:t>Wie die Entwicklung bis dahin aussieht, ist bisher noch unklar.</w:t>
      </w:r>
    </w:p>
    <w:p w14:paraId="4CE1927E" w14:textId="3EBFEF83" w:rsidR="00C55188" w:rsidRPr="00A23157" w:rsidRDefault="00CF3BD3" w:rsidP="004302F8">
      <w:pPr>
        <w:pStyle w:val="berschrift1"/>
        <w:rPr>
          <w:rFonts w:eastAsiaTheme="minorHAnsi" w:cstheme="minorBidi"/>
          <w:szCs w:val="20"/>
        </w:rPr>
      </w:pPr>
      <w:r w:rsidRPr="00A23157">
        <w:t>Empirische Untersuchung</w:t>
      </w:r>
    </w:p>
    <w:p w14:paraId="14CA8A00" w14:textId="35EB9D91" w:rsidR="00D74D24" w:rsidRPr="00A23157" w:rsidRDefault="00700E72" w:rsidP="00E83671">
      <w:pPr>
        <w:pStyle w:val="Textkrper"/>
        <w:ind w:firstLine="0"/>
      </w:pPr>
      <w:r w:rsidRPr="00A23157">
        <w:t xml:space="preserve">Die hier dargestellten Daten stammen aus dem </w:t>
      </w:r>
      <w:proofErr w:type="spellStart"/>
      <w:r w:rsidR="00811CA0" w:rsidRPr="00A23157">
        <w:t>trinationalen</w:t>
      </w:r>
      <w:proofErr w:type="spellEnd"/>
      <w:r w:rsidR="00811CA0" w:rsidRPr="00A23157">
        <w:t xml:space="preserve"> </w:t>
      </w:r>
      <w:r w:rsidRPr="00A23157">
        <w:t>Forschungsprojekt LAVA (</w:t>
      </w:r>
      <w:r w:rsidRPr="00E83671">
        <w:rPr>
          <w:i/>
          <w:iCs/>
        </w:rPr>
        <w:t xml:space="preserve">Language Acquisition </w:t>
      </w:r>
      <w:proofErr w:type="spellStart"/>
      <w:r w:rsidRPr="00E83671">
        <w:rPr>
          <w:i/>
          <w:iCs/>
        </w:rPr>
        <w:t>across</w:t>
      </w:r>
      <w:proofErr w:type="spellEnd"/>
      <w:r w:rsidRPr="00E83671">
        <w:rPr>
          <w:i/>
          <w:iCs/>
        </w:rPr>
        <w:t xml:space="preserve"> </w:t>
      </w:r>
      <w:proofErr w:type="spellStart"/>
      <w:r w:rsidRPr="00E83671">
        <w:rPr>
          <w:i/>
          <w:iCs/>
        </w:rPr>
        <w:t>V</w:t>
      </w:r>
      <w:r w:rsidR="00811CA0" w:rsidRPr="00E83671">
        <w:rPr>
          <w:i/>
          <w:iCs/>
        </w:rPr>
        <w:t>arieties</w:t>
      </w:r>
      <w:proofErr w:type="spellEnd"/>
      <w:r w:rsidR="00811CA0" w:rsidRPr="00E83671">
        <w:rPr>
          <w:i/>
          <w:iCs/>
        </w:rPr>
        <w:t xml:space="preserve"> in the </w:t>
      </w:r>
      <w:proofErr w:type="spellStart"/>
      <w:r w:rsidR="00811CA0" w:rsidRPr="00E83671">
        <w:rPr>
          <w:i/>
          <w:iCs/>
        </w:rPr>
        <w:t>Alemannic</w:t>
      </w:r>
      <w:proofErr w:type="spellEnd"/>
      <w:r w:rsidR="00811CA0" w:rsidRPr="00E83671">
        <w:rPr>
          <w:i/>
          <w:iCs/>
        </w:rPr>
        <w:t xml:space="preserve"> area</w:t>
      </w:r>
      <w:r w:rsidR="00811CA0" w:rsidRPr="00A23157">
        <w:t>)</w:t>
      </w:r>
      <w:r w:rsidR="008E7FD3" w:rsidRPr="00A23157">
        <w:t xml:space="preserve">, das vom </w:t>
      </w:r>
      <w:r w:rsidR="008E7FD3" w:rsidRPr="00E83671">
        <w:rPr>
          <w:i/>
          <w:iCs/>
        </w:rPr>
        <w:t>Schweizerischen Nationalfond</w:t>
      </w:r>
      <w:r w:rsidR="00A1155C">
        <w:rPr>
          <w:i/>
          <w:iCs/>
        </w:rPr>
        <w:t>s</w:t>
      </w:r>
      <w:r w:rsidR="008E7FD3" w:rsidRPr="00A23157">
        <w:t xml:space="preserve"> (SNF) unterstützt wird. </w:t>
      </w:r>
      <w:r w:rsidR="00510459" w:rsidRPr="00A23157">
        <w:t xml:space="preserve">Für diesen Artikel wurde </w:t>
      </w:r>
      <w:r w:rsidR="007A7629" w:rsidRPr="00A23157">
        <w:t>ein Ausschnitt der</w:t>
      </w:r>
      <w:r w:rsidR="00510459" w:rsidRPr="00A23157">
        <w:t xml:space="preserve"> Daten einer Teilstichprobe analysiert. </w:t>
      </w:r>
      <w:r w:rsidR="00634D9B">
        <w:t xml:space="preserve">Insgesamt wurden im Projekt 180 Kinder zwischen </w:t>
      </w:r>
      <w:r w:rsidR="00324E8E">
        <w:t>zwei</w:t>
      </w:r>
      <w:r w:rsidR="00634D9B">
        <w:t xml:space="preserve"> und </w:t>
      </w:r>
      <w:r w:rsidR="00324E8E">
        <w:t>acht</w:t>
      </w:r>
      <w:r w:rsidR="00634D9B">
        <w:t xml:space="preserve"> Jahren getestet. Es liegen umfassende Datensätze zu Grammatik, Phonologie, Schriftsprache und Spracheinstellungen vor.</w:t>
      </w:r>
    </w:p>
    <w:p w14:paraId="0E94F93F" w14:textId="7240304B" w:rsidR="009E17D7" w:rsidRPr="00A23157" w:rsidRDefault="00F6615C" w:rsidP="003706CA">
      <w:pPr>
        <w:pStyle w:val="berschrift2"/>
        <w:rPr>
          <w:rFonts w:eastAsiaTheme="minorHAnsi" w:cstheme="minorBidi"/>
          <w:szCs w:val="20"/>
        </w:rPr>
      </w:pPr>
      <w:r w:rsidRPr="00A23157">
        <w:lastRenderedPageBreak/>
        <w:t>Testinstrumente</w:t>
      </w:r>
    </w:p>
    <w:p w14:paraId="44C26C7B" w14:textId="2104F288" w:rsidR="00E246D1" w:rsidRPr="00A23157" w:rsidRDefault="00E246D1" w:rsidP="002952AC">
      <w:pPr>
        <w:pStyle w:val="berschrift3"/>
      </w:pPr>
      <w:r w:rsidRPr="00A23157">
        <w:t>Elte</w:t>
      </w:r>
      <w:r w:rsidR="002952AC" w:rsidRPr="00A23157">
        <w:t>r</w:t>
      </w:r>
      <w:r w:rsidRPr="00A23157">
        <w:t>nfragebogen</w:t>
      </w:r>
    </w:p>
    <w:p w14:paraId="5F373D5B" w14:textId="1D398E30" w:rsidR="002952AC" w:rsidRPr="00780C16" w:rsidRDefault="004F5094" w:rsidP="00E83671">
      <w:pPr>
        <w:pStyle w:val="Textkrper"/>
        <w:ind w:firstLine="0"/>
        <w:rPr>
          <w:lang w:val="de-DE"/>
        </w:rPr>
      </w:pPr>
      <w:r w:rsidRPr="00780C16">
        <w:rPr>
          <w:lang w:val="de-DE"/>
        </w:rPr>
        <w:t xml:space="preserve">Alle Eltern </w:t>
      </w:r>
      <w:r w:rsidR="00421E62" w:rsidRPr="00780C16">
        <w:rPr>
          <w:lang w:val="de-DE"/>
        </w:rPr>
        <w:t>der</w:t>
      </w:r>
      <w:r w:rsidRPr="00780C16">
        <w:rPr>
          <w:lang w:val="de-DE"/>
        </w:rPr>
        <w:t xml:space="preserve"> teilnehmenden Kinder wurden gebeten, einen ausführlichen Fragebogen zum sprachlichen Hintergrund und dem Lebensumfeld </w:t>
      </w:r>
      <w:r w:rsidR="00324E8E" w:rsidRPr="00780C16">
        <w:rPr>
          <w:lang w:val="de-DE"/>
        </w:rPr>
        <w:t>ihrer</w:t>
      </w:r>
      <w:r w:rsidRPr="00780C16">
        <w:rPr>
          <w:lang w:val="de-DE"/>
        </w:rPr>
        <w:t xml:space="preserve"> Kinder auszufüllen. </w:t>
      </w:r>
      <w:r w:rsidR="00405B8E" w:rsidRPr="00780C16">
        <w:rPr>
          <w:lang w:val="de-DE"/>
        </w:rPr>
        <w:t xml:space="preserve">So beantworteten die Eltern beispielsweise die Frage, wie </w:t>
      </w:r>
      <w:r w:rsidR="008F2E41" w:rsidRPr="00780C16">
        <w:rPr>
          <w:lang w:val="de-DE"/>
        </w:rPr>
        <w:t>oft ihr Kind im Alltag Dialekt, Standard, eine F</w:t>
      </w:r>
      <w:r w:rsidR="00D81CF6" w:rsidRPr="00780C16">
        <w:rPr>
          <w:lang w:val="de-DE"/>
        </w:rPr>
        <w:t>or</w:t>
      </w:r>
      <w:r w:rsidR="008F2E41" w:rsidRPr="00780C16">
        <w:rPr>
          <w:lang w:val="de-DE"/>
        </w:rPr>
        <w:t>m dazwischen oder eine andere Sprache hört.</w:t>
      </w:r>
    </w:p>
    <w:p w14:paraId="3EAB8E91" w14:textId="77915018" w:rsidR="00DB486F" w:rsidRPr="00A23157" w:rsidRDefault="00DB486F" w:rsidP="002952AC">
      <w:pPr>
        <w:pStyle w:val="berschrift3"/>
      </w:pPr>
      <w:r w:rsidRPr="00A23157">
        <w:t>Diskriminationsaufgabe</w:t>
      </w:r>
    </w:p>
    <w:p w14:paraId="733BD095" w14:textId="3D86392F" w:rsidR="002952AC" w:rsidRPr="00A23157" w:rsidRDefault="004F4A82" w:rsidP="00AB337A">
      <w:pPr>
        <w:pStyle w:val="Textkrper"/>
        <w:ind w:firstLine="0"/>
      </w:pPr>
      <w:r w:rsidRPr="00A23157">
        <w:t>Um zu testen, ob die Kinder zwischen Dialekt und Standarddeutsch unterscheiden können, wurden ihnen auf einem Tablet</w:t>
      </w:r>
      <w:r w:rsidR="00700541" w:rsidRPr="00A23157">
        <w:t xml:space="preserve"> </w:t>
      </w:r>
      <w:r w:rsidR="006E78EC">
        <w:t>zehn Videoaufnahmen</w:t>
      </w:r>
      <w:r w:rsidRPr="00A23157">
        <w:t xml:space="preserve"> </w:t>
      </w:r>
      <w:r w:rsidR="006E78EC">
        <w:t xml:space="preserve">mit </w:t>
      </w:r>
      <w:r w:rsidRPr="00A23157">
        <w:t>jeweils zwei Kinde</w:t>
      </w:r>
      <w:r w:rsidR="00700541" w:rsidRPr="00A23157">
        <w:t>r</w:t>
      </w:r>
      <w:r w:rsidR="006E78EC">
        <w:t>n</w:t>
      </w:r>
      <w:r w:rsidRPr="00A23157">
        <w:t xml:space="preserve"> gezeigt. Beide Kinder äusserten denselben Satz</w:t>
      </w:r>
      <w:r w:rsidR="007F77B0" w:rsidRPr="00A23157">
        <w:t xml:space="preserve"> entweder im Dialekt oder in Standarddeutsch</w:t>
      </w:r>
      <w:r w:rsidR="0023696E">
        <w:t>.</w:t>
      </w:r>
      <w:r w:rsidR="00D577A4" w:rsidRPr="00A23157">
        <w:t xml:space="preserve"> </w:t>
      </w:r>
      <w:r w:rsidR="007C69CE">
        <w:t>Die</w:t>
      </w:r>
      <w:r w:rsidR="00E22220">
        <w:t xml:space="preserve"> Sätze</w:t>
      </w:r>
      <w:r w:rsidR="0011182C">
        <w:t xml:space="preserve"> </w:t>
      </w:r>
      <w:r w:rsidR="00C53627">
        <w:t>unterschieden</w:t>
      </w:r>
      <w:r w:rsidR="0011182C">
        <w:t xml:space="preserve"> sich</w:t>
      </w:r>
      <w:r w:rsidR="008D6844">
        <w:t xml:space="preserve"> lediglich in der verwendeten Varietät</w:t>
      </w:r>
      <w:r w:rsidR="0011182C">
        <w:t>. Sie</w:t>
      </w:r>
      <w:r w:rsidR="008D6844">
        <w:t xml:space="preserve"> </w:t>
      </w:r>
      <w:r w:rsidR="007C69CE">
        <w:t xml:space="preserve">wurden </w:t>
      </w:r>
      <w:r w:rsidR="008D6844">
        <w:t xml:space="preserve">von </w:t>
      </w:r>
      <w:r w:rsidR="007A6351">
        <w:t>einer Drittperson</w:t>
      </w:r>
      <w:r w:rsidR="008D6844">
        <w:t xml:space="preserve"> eingesprochen</w:t>
      </w:r>
      <w:r w:rsidR="007C69CE">
        <w:t>, um</w:t>
      </w:r>
      <w:r w:rsidR="00C53627">
        <w:t xml:space="preserve"> </w:t>
      </w:r>
      <w:r w:rsidR="00A1271F">
        <w:t>sprecherbedingte</w:t>
      </w:r>
      <w:r w:rsidR="00187662">
        <w:t xml:space="preserve"> Unterschiede </w:t>
      </w:r>
      <w:r w:rsidR="007A74FF">
        <w:t>auszuschliessen</w:t>
      </w:r>
      <w:r w:rsidR="00C33DB2">
        <w:t>.</w:t>
      </w:r>
      <w:r w:rsidR="00CA03FD">
        <w:t xml:space="preserve"> </w:t>
      </w:r>
      <w:r w:rsidR="007F77B0" w:rsidRPr="00A23157">
        <w:t xml:space="preserve">Die getesteten Kinder wurden </w:t>
      </w:r>
      <w:r w:rsidR="00EA2889">
        <w:t>g</w:t>
      </w:r>
      <w:r w:rsidR="00B30D49" w:rsidRPr="00A23157">
        <w:t xml:space="preserve">efragt, ob die beiden </w:t>
      </w:r>
      <w:r w:rsidR="007A6351">
        <w:t>Sätze</w:t>
      </w:r>
      <w:r w:rsidR="00B30D49" w:rsidRPr="00A23157">
        <w:t xml:space="preserve"> gleich klingen oder nicht.</w:t>
      </w:r>
    </w:p>
    <w:p w14:paraId="74AB8F87" w14:textId="6539BE06" w:rsidR="009E17D7" w:rsidRPr="00A23157" w:rsidRDefault="00A16C08" w:rsidP="002952AC">
      <w:pPr>
        <w:pStyle w:val="berschrift3"/>
      </w:pPr>
      <w:proofErr w:type="spellStart"/>
      <w:r w:rsidRPr="00A23157">
        <w:t>MuSE</w:t>
      </w:r>
      <w:proofErr w:type="spellEnd"/>
      <w:r w:rsidR="00E246D1" w:rsidRPr="00A23157">
        <w:t>-Pro</w:t>
      </w:r>
    </w:p>
    <w:p w14:paraId="49D45310" w14:textId="1F246DFA" w:rsidR="002952AC" w:rsidRPr="00A23157" w:rsidRDefault="00BC3356" w:rsidP="00AB337A">
      <w:pPr>
        <w:pStyle w:val="Textkrper"/>
        <w:ind w:firstLine="0"/>
      </w:pPr>
      <w:r>
        <w:t>Um</w:t>
      </w:r>
      <w:r w:rsidR="002F6A55" w:rsidRPr="00A23157">
        <w:t xml:space="preserve"> d</w:t>
      </w:r>
      <w:r>
        <w:t>ie</w:t>
      </w:r>
      <w:r w:rsidR="002F6A55" w:rsidRPr="00A23157">
        <w:t xml:space="preserve"> grammatikalischen Fähigkeiten </w:t>
      </w:r>
      <w:r>
        <w:t xml:space="preserve">zu erfassen, </w:t>
      </w:r>
      <w:r w:rsidR="002F6A55" w:rsidRPr="00A23157">
        <w:t xml:space="preserve">wurde </w:t>
      </w:r>
      <w:r w:rsidR="00507179" w:rsidRPr="00A23157">
        <w:t xml:space="preserve">das Testverfahren </w:t>
      </w:r>
      <w:proofErr w:type="spellStart"/>
      <w:r w:rsidR="00507179" w:rsidRPr="00A23157">
        <w:t>MuSE</w:t>
      </w:r>
      <w:proofErr w:type="spellEnd"/>
      <w:r w:rsidR="00507179" w:rsidRPr="00A23157">
        <w:t>-Pro (Morphologische und Syntaktische Entwicklung – Produktion)</w:t>
      </w:r>
      <w:r w:rsidR="002F6A55" w:rsidRPr="00A23157">
        <w:t xml:space="preserve"> </w:t>
      </w:r>
      <w:r w:rsidR="00C26DB9" w:rsidRPr="00A23157">
        <w:t>mit jedem Kind zwei</w:t>
      </w:r>
      <w:r w:rsidR="00FE5337">
        <w:t>mal</w:t>
      </w:r>
      <w:r w:rsidR="00C26DB9" w:rsidRPr="00A23157">
        <w:t xml:space="preserve"> durchgeführt: </w:t>
      </w:r>
      <w:r w:rsidR="009A596D">
        <w:t>e</w:t>
      </w:r>
      <w:r w:rsidR="00C26DB9" w:rsidRPr="00A23157">
        <w:t xml:space="preserve">inmal in Standarddeutsch und einmal </w:t>
      </w:r>
      <w:r w:rsidR="008E5268">
        <w:t>in D</w:t>
      </w:r>
      <w:r w:rsidR="00C26DB9" w:rsidRPr="00A23157">
        <w:t>ialekt. Die Testung umfasst</w:t>
      </w:r>
      <w:r w:rsidR="007F79E6">
        <w:t>e</w:t>
      </w:r>
      <w:r w:rsidR="00C26DB9" w:rsidRPr="00A23157">
        <w:t xml:space="preserve"> </w:t>
      </w:r>
      <w:r w:rsidR="006941A5" w:rsidRPr="00A23157">
        <w:t>Aufgaben zu verschiedenen Strukturen: Akkusativ, Dativ, Verbzweitstellung im Hauptsatz, Subjekt-Verb</w:t>
      </w:r>
      <w:r w:rsidR="001A4162">
        <w:t>-K</w:t>
      </w:r>
      <w:r w:rsidR="006941A5" w:rsidRPr="00A23157">
        <w:t>ongruenz und Nebensatzkonstruktionen.</w:t>
      </w:r>
    </w:p>
    <w:p w14:paraId="57342F99" w14:textId="4212E18E" w:rsidR="009E17D7" w:rsidRPr="00A23157" w:rsidRDefault="003706CA" w:rsidP="003706CA">
      <w:pPr>
        <w:pStyle w:val="berschrift2"/>
        <w:rPr>
          <w:rFonts w:eastAsiaTheme="minorHAnsi" w:cstheme="minorBidi"/>
          <w:szCs w:val="20"/>
        </w:rPr>
      </w:pPr>
      <w:r w:rsidRPr="00A23157">
        <w:t>Stichprobe</w:t>
      </w:r>
    </w:p>
    <w:p w14:paraId="586E9A97" w14:textId="2AB48167" w:rsidR="009E17D7" w:rsidRPr="00A23157" w:rsidRDefault="00DB486F" w:rsidP="00AB337A">
      <w:pPr>
        <w:pStyle w:val="Textkrper"/>
        <w:ind w:firstLine="0"/>
      </w:pPr>
      <w:r w:rsidRPr="00A23157">
        <w:t>Die Probandenakquise erfolgte über Kindertagesstätten und Regelschulen</w:t>
      </w:r>
      <w:r w:rsidR="00C839B5" w:rsidRPr="00A23157">
        <w:t xml:space="preserve"> in der Region zwischen dem Bodensee und </w:t>
      </w:r>
      <w:r w:rsidR="009061F3" w:rsidRPr="00A23157">
        <w:t xml:space="preserve">dem Kanton </w:t>
      </w:r>
      <w:r w:rsidR="00C839B5" w:rsidRPr="00A23157">
        <w:t>Aargau</w:t>
      </w:r>
      <w:r w:rsidRPr="00A23157">
        <w:t xml:space="preserve">. </w:t>
      </w:r>
      <w:r w:rsidR="008915B4">
        <w:t>Nachdem die</w:t>
      </w:r>
      <w:r w:rsidR="00C220C5" w:rsidRPr="00A23157">
        <w:t xml:space="preserve"> Lehrpersonen oder KiTa-Leit</w:t>
      </w:r>
      <w:r w:rsidR="00367A52">
        <w:t>ungen</w:t>
      </w:r>
      <w:r w:rsidR="00C220C5" w:rsidRPr="00A23157">
        <w:t xml:space="preserve"> </w:t>
      </w:r>
      <w:r w:rsidR="008915B4">
        <w:t>einer</w:t>
      </w:r>
      <w:r w:rsidR="008915B4" w:rsidRPr="00A23157">
        <w:t xml:space="preserve"> </w:t>
      </w:r>
      <w:r w:rsidR="00C220C5" w:rsidRPr="00A23157">
        <w:t xml:space="preserve">Teilnahme an der Studie </w:t>
      </w:r>
      <w:r w:rsidR="008915B4">
        <w:t>zugestimmt hatten, reichten sie</w:t>
      </w:r>
      <w:r w:rsidR="008915B4" w:rsidRPr="00A23157">
        <w:t xml:space="preserve"> </w:t>
      </w:r>
      <w:r w:rsidR="00C220C5" w:rsidRPr="00A23157">
        <w:t>die Einverständniserklärungen den Eltern weiter</w:t>
      </w:r>
      <w:r w:rsidR="00F15A07" w:rsidRPr="00A23157">
        <w:t>.</w:t>
      </w:r>
      <w:r w:rsidR="00C220C5" w:rsidRPr="00A23157">
        <w:t xml:space="preserve"> </w:t>
      </w:r>
      <w:r w:rsidR="009061F3" w:rsidRPr="00A23157">
        <w:t xml:space="preserve">Für diesen Artikel wurde eine Teilstichprobe von </w:t>
      </w:r>
      <w:r w:rsidR="001A2607">
        <w:t xml:space="preserve">30 </w:t>
      </w:r>
      <w:r w:rsidR="009061F3" w:rsidRPr="00A23157">
        <w:t xml:space="preserve">Kindern zwischen </w:t>
      </w:r>
      <w:r w:rsidR="00A114FA">
        <w:t>drei</w:t>
      </w:r>
      <w:r w:rsidR="009061F3" w:rsidRPr="00A23157">
        <w:t xml:space="preserve"> und </w:t>
      </w:r>
      <w:r w:rsidR="00A114FA">
        <w:t>fünf</w:t>
      </w:r>
      <w:r w:rsidR="009061F3" w:rsidRPr="00A23157">
        <w:t xml:space="preserve"> Jahren analysiert. </w:t>
      </w:r>
      <w:r w:rsidR="004A5EB3" w:rsidRPr="00A23157">
        <w:t>Alle</w:t>
      </w:r>
      <w:r w:rsidR="00F9586E" w:rsidRPr="00A23157">
        <w:t xml:space="preserve"> untersuchten</w:t>
      </w:r>
      <w:r w:rsidR="004A5EB3" w:rsidRPr="00A23157">
        <w:t xml:space="preserve"> Kinder wachsen mit Schweizerdeutsch als Erstsprache auf und zeigen einen typischen Spracherwerb. </w:t>
      </w:r>
      <w:r w:rsidR="000E104D" w:rsidRPr="00A23157">
        <w:t xml:space="preserve">Die allermeisten Kinder hören laut ihren Eltern primär den </w:t>
      </w:r>
      <w:r w:rsidR="00B6190A">
        <w:t>s</w:t>
      </w:r>
      <w:r w:rsidR="000E104D" w:rsidRPr="00A23157">
        <w:t xml:space="preserve">chweizerdeutschen Dialekt und nur wenig Standarddeutsch. </w:t>
      </w:r>
      <w:r w:rsidR="00A2131A" w:rsidRPr="00A23157">
        <w:t>Wichtig zu betonen ist</w:t>
      </w:r>
      <w:r w:rsidR="002771CF" w:rsidRPr="00A23157">
        <w:t xml:space="preserve">, dass zwischen den hier </w:t>
      </w:r>
      <w:r w:rsidR="007C71ED">
        <w:t>b</w:t>
      </w:r>
      <w:r w:rsidR="005C24A4" w:rsidRPr="00A23157">
        <w:t>etrachteten</w:t>
      </w:r>
      <w:r w:rsidR="00A2131A" w:rsidRPr="00A23157">
        <w:t xml:space="preserve"> </w:t>
      </w:r>
      <w:r w:rsidR="00B476A8">
        <w:t>drei-</w:t>
      </w:r>
      <w:r w:rsidR="00A2131A" w:rsidRPr="00A23157">
        <w:t xml:space="preserve"> und </w:t>
      </w:r>
      <w:r w:rsidR="00B476A8">
        <w:t>vierj</w:t>
      </w:r>
      <w:r w:rsidR="00A2131A" w:rsidRPr="00A23157">
        <w:t xml:space="preserve">ährigen Kindern </w:t>
      </w:r>
      <w:r w:rsidR="005C24A4" w:rsidRPr="00A23157">
        <w:t xml:space="preserve">eine Alterslücke </w:t>
      </w:r>
      <w:r w:rsidR="00A2131A" w:rsidRPr="00A23157">
        <w:t xml:space="preserve">von </w:t>
      </w:r>
      <w:r w:rsidR="00FF4B12">
        <w:t>neun</w:t>
      </w:r>
      <w:r w:rsidR="00A2131A" w:rsidRPr="00A23157">
        <w:t xml:space="preserve"> Monaten</w:t>
      </w:r>
      <w:r w:rsidR="005C24A4" w:rsidRPr="00A23157">
        <w:t xml:space="preserve"> besteht</w:t>
      </w:r>
      <w:r w:rsidR="00FF4B12">
        <w:t xml:space="preserve">, die zufällig </w:t>
      </w:r>
      <w:r w:rsidR="00DB6707">
        <w:t>bei der Zusammensetzung der Stichprobe zustande kam.</w:t>
      </w:r>
      <w:r w:rsidR="005C24A4" w:rsidRPr="00A23157">
        <w:t xml:space="preserve"> </w:t>
      </w:r>
      <w:r w:rsidR="00DB6707">
        <w:t>D</w:t>
      </w:r>
      <w:r w:rsidR="005C24A4" w:rsidRPr="00A23157">
        <w:t xml:space="preserve">ie ältesten </w:t>
      </w:r>
      <w:r w:rsidR="00B476A8">
        <w:t>drei</w:t>
      </w:r>
      <w:r w:rsidR="005C24A4" w:rsidRPr="00A23157">
        <w:t>jährigen Kinder sind 44 Monate al</w:t>
      </w:r>
      <w:r w:rsidR="00FF4B12">
        <w:t>t</w:t>
      </w:r>
      <w:r w:rsidR="005C24A4" w:rsidRPr="00A23157">
        <w:t xml:space="preserve">, die jüngsten </w:t>
      </w:r>
      <w:r w:rsidR="00B476A8">
        <w:t>vier</w:t>
      </w:r>
      <w:r w:rsidR="005C24A4" w:rsidRPr="00A23157">
        <w:t xml:space="preserve">jährigen </w:t>
      </w:r>
      <w:r w:rsidR="0082723C">
        <w:t xml:space="preserve">Kinder </w:t>
      </w:r>
      <w:r w:rsidR="005C24A4" w:rsidRPr="00A23157">
        <w:t>53</w:t>
      </w:r>
      <w:r w:rsidR="00FF4B12">
        <w:t> </w:t>
      </w:r>
      <w:r w:rsidR="00013080" w:rsidRPr="00A23157">
        <w:t>Monate</w:t>
      </w:r>
      <w:r w:rsidR="00EE3DDB" w:rsidRPr="00A23157">
        <w:t>.</w:t>
      </w:r>
    </w:p>
    <w:p w14:paraId="5942BF1B" w14:textId="6B913CD6" w:rsidR="009035D6" w:rsidRPr="00A23157" w:rsidRDefault="009035D6" w:rsidP="009035D6">
      <w:pPr>
        <w:pStyle w:val="TabelleBeschriftung"/>
      </w:pPr>
      <w:r w:rsidRPr="00A23157">
        <w:t>Tabelle 1: Merkmale der untersuchten Kinder</w:t>
      </w:r>
    </w:p>
    <w:tbl>
      <w:tblPr>
        <w:tblStyle w:val="Listentabelle3Akzent6"/>
        <w:tblW w:w="9209" w:type="dxa"/>
        <w:tblLayout w:type="fixed"/>
        <w:tblLook w:val="04A0" w:firstRow="1" w:lastRow="0" w:firstColumn="1" w:lastColumn="0" w:noHBand="0" w:noVBand="1"/>
      </w:tblPr>
      <w:tblGrid>
        <w:gridCol w:w="2405"/>
        <w:gridCol w:w="1701"/>
        <w:gridCol w:w="1701"/>
        <w:gridCol w:w="1701"/>
        <w:gridCol w:w="1701"/>
      </w:tblGrid>
      <w:tr w:rsidR="009035D6" w:rsidRPr="00A23157" w14:paraId="25D89651" w14:textId="77777777" w:rsidTr="00F57043">
        <w:trPr>
          <w:cnfStyle w:val="100000000000" w:firstRow="1" w:lastRow="0" w:firstColumn="0" w:lastColumn="0" w:oddVBand="0" w:evenVBand="0" w:oddHBand="0" w:evenHBand="0" w:firstRowFirstColumn="0" w:firstRowLastColumn="0" w:lastRowFirstColumn="0" w:lastRowLastColumn="0"/>
          <w:trHeight w:val="586"/>
        </w:trPr>
        <w:tc>
          <w:tcPr>
            <w:cnfStyle w:val="001000000100" w:firstRow="0" w:lastRow="0" w:firstColumn="1" w:lastColumn="0" w:oddVBand="0" w:evenVBand="0" w:oddHBand="0" w:evenHBand="0" w:firstRowFirstColumn="1" w:firstRowLastColumn="0" w:lastRowFirstColumn="0" w:lastRowLastColumn="0"/>
            <w:tcW w:w="2405" w:type="dxa"/>
            <w:shd w:val="clear" w:color="auto" w:fill="9EC5D6" w:themeFill="accent5" w:themeFillTint="99"/>
          </w:tcPr>
          <w:p w14:paraId="70AA42A7" w14:textId="77777777" w:rsidR="009035D6" w:rsidRPr="00A23157" w:rsidRDefault="009035D6" w:rsidP="00B00025">
            <w:pPr>
              <w:pStyle w:val="Compact"/>
              <w:rPr>
                <w:color w:val="262626" w:themeColor="text1" w:themeTint="D9"/>
              </w:rPr>
            </w:pPr>
          </w:p>
        </w:tc>
        <w:tc>
          <w:tcPr>
            <w:tcW w:w="1701" w:type="dxa"/>
            <w:shd w:val="clear" w:color="auto" w:fill="9EC5D6" w:themeFill="accent5" w:themeFillTint="99"/>
          </w:tcPr>
          <w:p w14:paraId="4ECBE452" w14:textId="7580B023" w:rsidR="009035D6" w:rsidRPr="00A23157" w:rsidRDefault="00451169" w:rsidP="00B00025">
            <w:pPr>
              <w:pStyle w:val="Compact"/>
              <w:cnfStyle w:val="100000000000" w:firstRow="1" w:lastRow="0" w:firstColumn="0" w:lastColumn="0" w:oddVBand="0" w:evenVBand="0" w:oddHBand="0" w:evenHBand="0" w:firstRowFirstColumn="0" w:firstRowLastColumn="0" w:lastRowFirstColumn="0" w:lastRowLastColumn="0"/>
              <w:rPr>
                <w:color w:val="auto"/>
              </w:rPr>
            </w:pPr>
            <w:r w:rsidRPr="00A23157">
              <w:rPr>
                <w:color w:val="auto"/>
              </w:rPr>
              <w:t>3 Jahre</w:t>
            </w:r>
          </w:p>
        </w:tc>
        <w:tc>
          <w:tcPr>
            <w:tcW w:w="1701" w:type="dxa"/>
            <w:shd w:val="clear" w:color="auto" w:fill="9EC5D6" w:themeFill="accent5" w:themeFillTint="99"/>
          </w:tcPr>
          <w:p w14:paraId="7F030E1A" w14:textId="4A8CA858" w:rsidR="009035D6" w:rsidRPr="00A23157" w:rsidRDefault="00451169" w:rsidP="00B00025">
            <w:pPr>
              <w:pStyle w:val="Compact"/>
              <w:cnfStyle w:val="100000000000" w:firstRow="1" w:lastRow="0" w:firstColumn="0" w:lastColumn="0" w:oddVBand="0" w:evenVBand="0" w:oddHBand="0" w:evenHBand="0" w:firstRowFirstColumn="0" w:firstRowLastColumn="0" w:lastRowFirstColumn="0" w:lastRowLastColumn="0"/>
              <w:rPr>
                <w:color w:val="auto"/>
              </w:rPr>
            </w:pPr>
            <w:r w:rsidRPr="00A23157">
              <w:rPr>
                <w:color w:val="auto"/>
              </w:rPr>
              <w:t>4 Jahre</w:t>
            </w:r>
          </w:p>
        </w:tc>
        <w:tc>
          <w:tcPr>
            <w:tcW w:w="1701" w:type="dxa"/>
            <w:shd w:val="clear" w:color="auto" w:fill="9EC5D6" w:themeFill="accent5" w:themeFillTint="99"/>
          </w:tcPr>
          <w:p w14:paraId="3341065D" w14:textId="72F6F95C" w:rsidR="009035D6" w:rsidRPr="00A23157" w:rsidRDefault="00451169" w:rsidP="00B00025">
            <w:pPr>
              <w:pStyle w:val="Compact"/>
              <w:cnfStyle w:val="100000000000" w:firstRow="1" w:lastRow="0" w:firstColumn="0" w:lastColumn="0" w:oddVBand="0" w:evenVBand="0" w:oddHBand="0" w:evenHBand="0" w:firstRowFirstColumn="0" w:firstRowLastColumn="0" w:lastRowFirstColumn="0" w:lastRowLastColumn="0"/>
              <w:rPr>
                <w:color w:val="auto"/>
              </w:rPr>
            </w:pPr>
            <w:r w:rsidRPr="00A23157">
              <w:rPr>
                <w:color w:val="auto"/>
              </w:rPr>
              <w:t>5 Jahre</w:t>
            </w:r>
          </w:p>
        </w:tc>
        <w:tc>
          <w:tcPr>
            <w:tcW w:w="1701" w:type="dxa"/>
            <w:shd w:val="clear" w:color="auto" w:fill="9EC5D6" w:themeFill="accent5" w:themeFillTint="99"/>
          </w:tcPr>
          <w:p w14:paraId="609DEEA2" w14:textId="282A3A1B" w:rsidR="009035D6" w:rsidRPr="00A23157" w:rsidRDefault="00604B54" w:rsidP="00B00025">
            <w:pPr>
              <w:pStyle w:val="Compact"/>
              <w:cnfStyle w:val="100000000000" w:firstRow="1" w:lastRow="0" w:firstColumn="0" w:lastColumn="0" w:oddVBand="0" w:evenVBand="0" w:oddHBand="0" w:evenHBand="0" w:firstRowFirstColumn="0" w:firstRowLastColumn="0" w:lastRowFirstColumn="0" w:lastRowLastColumn="0"/>
              <w:rPr>
                <w:color w:val="auto"/>
              </w:rPr>
            </w:pPr>
            <w:r w:rsidRPr="00A23157">
              <w:rPr>
                <w:color w:val="auto"/>
              </w:rPr>
              <w:t>Ge</w:t>
            </w:r>
            <w:r w:rsidR="00BF0A9A" w:rsidRPr="00A23157">
              <w:rPr>
                <w:color w:val="auto"/>
              </w:rPr>
              <w:t>samt</w:t>
            </w:r>
          </w:p>
        </w:tc>
      </w:tr>
      <w:tr w:rsidR="009035D6" w:rsidRPr="00A23157" w14:paraId="662DDD0A" w14:textId="77777777" w:rsidTr="00F57043">
        <w:trPr>
          <w:cnfStyle w:val="000000100000" w:firstRow="0" w:lastRow="0" w:firstColumn="0" w:lastColumn="0" w:oddVBand="0" w:evenVBand="0" w:oddHBand="1" w:evenHBand="0" w:firstRowFirstColumn="0" w:firstRowLastColumn="0" w:lastRowFirstColumn="0" w:lastRowLastColumn="0"/>
          <w:trHeight w:val="1001"/>
        </w:trPr>
        <w:tc>
          <w:tcPr>
            <w:cnfStyle w:val="001000000000" w:firstRow="0" w:lastRow="0" w:firstColumn="1" w:lastColumn="0" w:oddVBand="0" w:evenVBand="0" w:oddHBand="0" w:evenHBand="0" w:firstRowFirstColumn="0" w:firstRowLastColumn="0" w:lastRowFirstColumn="0" w:lastRowLastColumn="0"/>
            <w:tcW w:w="2405" w:type="dxa"/>
          </w:tcPr>
          <w:p w14:paraId="010B76A0" w14:textId="0CF7C839" w:rsidR="009035D6" w:rsidRPr="00A23157" w:rsidRDefault="00604B54" w:rsidP="00B00025">
            <w:pPr>
              <w:pStyle w:val="Compact"/>
            </w:pPr>
            <w:r w:rsidRPr="00A23157">
              <w:t>Alter</w:t>
            </w:r>
            <w:r w:rsidR="00DE00AC" w:rsidRPr="00A23157">
              <w:t>sbereich</w:t>
            </w:r>
            <w:r w:rsidR="00431256" w:rsidRPr="00A23157">
              <w:br/>
            </w:r>
            <w:r w:rsidR="00431256" w:rsidRPr="00A23157">
              <w:rPr>
                <w:b w:val="0"/>
                <w:bCs w:val="0"/>
                <w:sz w:val="14"/>
                <w:szCs w:val="14"/>
              </w:rPr>
              <w:t>(Durchschnitt</w:t>
            </w:r>
            <w:r w:rsidR="007C2D95" w:rsidRPr="00A23157">
              <w:rPr>
                <w:b w:val="0"/>
                <w:bCs w:val="0"/>
                <w:sz w:val="14"/>
                <w:szCs w:val="14"/>
              </w:rPr>
              <w:t xml:space="preserve">, </w:t>
            </w:r>
            <w:r w:rsidR="00431256" w:rsidRPr="00A23157">
              <w:rPr>
                <w:b w:val="0"/>
                <w:bCs w:val="0"/>
                <w:sz w:val="14"/>
                <w:szCs w:val="14"/>
              </w:rPr>
              <w:t xml:space="preserve">min, </w:t>
            </w:r>
            <w:proofErr w:type="spellStart"/>
            <w:r w:rsidR="00431256" w:rsidRPr="00A23157">
              <w:rPr>
                <w:b w:val="0"/>
                <w:bCs w:val="0"/>
                <w:sz w:val="14"/>
                <w:szCs w:val="14"/>
              </w:rPr>
              <w:t>max</w:t>
            </w:r>
            <w:proofErr w:type="spellEnd"/>
            <w:r w:rsidR="00431256" w:rsidRPr="00A23157">
              <w:rPr>
                <w:b w:val="0"/>
                <w:bCs w:val="0"/>
                <w:sz w:val="14"/>
                <w:szCs w:val="14"/>
              </w:rPr>
              <w:t>)</w:t>
            </w:r>
          </w:p>
        </w:tc>
        <w:tc>
          <w:tcPr>
            <w:tcW w:w="1701" w:type="dxa"/>
          </w:tcPr>
          <w:p w14:paraId="65B2D831" w14:textId="061D1C1E" w:rsidR="0064567E" w:rsidRPr="00A23157" w:rsidRDefault="00DE00AC" w:rsidP="00B00025">
            <w:pPr>
              <w:pStyle w:val="Compact"/>
              <w:cnfStyle w:val="000000100000" w:firstRow="0" w:lastRow="0" w:firstColumn="0" w:lastColumn="0" w:oddVBand="0" w:evenVBand="0" w:oddHBand="1" w:evenHBand="0" w:firstRowFirstColumn="0" w:firstRowLastColumn="0" w:lastRowFirstColumn="0" w:lastRowLastColumn="0"/>
            </w:pPr>
            <w:r w:rsidRPr="00A23157">
              <w:t>M =</w:t>
            </w:r>
            <w:r w:rsidR="00CC0E1E" w:rsidRPr="00A23157">
              <w:t xml:space="preserve"> </w:t>
            </w:r>
            <w:r w:rsidRPr="00A23157">
              <w:t>4</w:t>
            </w:r>
            <w:r w:rsidR="00602217" w:rsidRPr="00A23157">
              <w:t>0</w:t>
            </w:r>
            <w:r w:rsidRPr="00A23157">
              <w:t xml:space="preserve"> </w:t>
            </w:r>
            <w:r w:rsidR="0064567E" w:rsidRPr="00A23157">
              <w:t>Monate</w:t>
            </w:r>
          </w:p>
          <w:p w14:paraId="2FD27965" w14:textId="3B89E7DC" w:rsidR="00DE00AC" w:rsidRPr="00A23157" w:rsidRDefault="00DE00AC" w:rsidP="00B00025">
            <w:pPr>
              <w:pStyle w:val="Compact"/>
              <w:cnfStyle w:val="000000100000" w:firstRow="0" w:lastRow="0" w:firstColumn="0" w:lastColumn="0" w:oddVBand="0" w:evenVBand="0" w:oddHBand="1" w:evenHBand="0" w:firstRowFirstColumn="0" w:firstRowLastColumn="0" w:lastRowFirstColumn="0" w:lastRowLastColumn="0"/>
            </w:pPr>
            <w:r w:rsidRPr="00A23157">
              <w:t>(</w:t>
            </w:r>
            <w:r w:rsidR="00966C9B" w:rsidRPr="00A23157">
              <w:t>3</w:t>
            </w:r>
            <w:r w:rsidR="00602217" w:rsidRPr="00A23157">
              <w:t>6</w:t>
            </w:r>
            <w:r w:rsidR="00966C9B" w:rsidRPr="00A23157">
              <w:t>–44)</w:t>
            </w:r>
          </w:p>
        </w:tc>
        <w:tc>
          <w:tcPr>
            <w:tcW w:w="1701" w:type="dxa"/>
          </w:tcPr>
          <w:p w14:paraId="0C029686" w14:textId="77777777" w:rsidR="009035D6" w:rsidRPr="00A23157" w:rsidRDefault="00CC0E1E" w:rsidP="00B00025">
            <w:pPr>
              <w:pStyle w:val="Compact"/>
              <w:cnfStyle w:val="000000100000" w:firstRow="0" w:lastRow="0" w:firstColumn="0" w:lastColumn="0" w:oddVBand="0" w:evenVBand="0" w:oddHBand="1" w:evenHBand="0" w:firstRowFirstColumn="0" w:firstRowLastColumn="0" w:lastRowFirstColumn="0" w:lastRowLastColumn="0"/>
            </w:pPr>
            <w:r w:rsidRPr="00A23157">
              <w:t>M = 56 Monate</w:t>
            </w:r>
          </w:p>
          <w:p w14:paraId="3887E40C" w14:textId="301F1115" w:rsidR="00431256" w:rsidRPr="00A23157" w:rsidRDefault="00CC0E1E" w:rsidP="00B00025">
            <w:pPr>
              <w:pStyle w:val="Compact"/>
              <w:cnfStyle w:val="000000100000" w:firstRow="0" w:lastRow="0" w:firstColumn="0" w:lastColumn="0" w:oddVBand="0" w:evenVBand="0" w:oddHBand="1" w:evenHBand="0" w:firstRowFirstColumn="0" w:firstRowLastColumn="0" w:lastRowFirstColumn="0" w:lastRowLastColumn="0"/>
            </w:pPr>
            <w:r w:rsidRPr="00A23157">
              <w:t>(53–59)</w:t>
            </w:r>
          </w:p>
        </w:tc>
        <w:tc>
          <w:tcPr>
            <w:tcW w:w="1701" w:type="dxa"/>
          </w:tcPr>
          <w:p w14:paraId="60298381" w14:textId="77777777" w:rsidR="009035D6" w:rsidRPr="00A23157" w:rsidRDefault="00C80EB0" w:rsidP="00B00025">
            <w:pPr>
              <w:pStyle w:val="Compact"/>
              <w:cnfStyle w:val="000000100000" w:firstRow="0" w:lastRow="0" w:firstColumn="0" w:lastColumn="0" w:oddVBand="0" w:evenVBand="0" w:oddHBand="1" w:evenHBand="0" w:firstRowFirstColumn="0" w:firstRowLastColumn="0" w:lastRowFirstColumn="0" w:lastRowLastColumn="0"/>
            </w:pPr>
            <w:r w:rsidRPr="00A23157">
              <w:t xml:space="preserve">M = </w:t>
            </w:r>
            <w:r w:rsidR="00431256" w:rsidRPr="00A23157">
              <w:t>65 Monate</w:t>
            </w:r>
          </w:p>
          <w:p w14:paraId="504462DC" w14:textId="33B76BED" w:rsidR="00431256" w:rsidRPr="00A23157" w:rsidRDefault="00431256" w:rsidP="00B00025">
            <w:pPr>
              <w:pStyle w:val="Compact"/>
              <w:cnfStyle w:val="000000100000" w:firstRow="0" w:lastRow="0" w:firstColumn="0" w:lastColumn="0" w:oddVBand="0" w:evenVBand="0" w:oddHBand="1" w:evenHBand="0" w:firstRowFirstColumn="0" w:firstRowLastColumn="0" w:lastRowFirstColumn="0" w:lastRowLastColumn="0"/>
            </w:pPr>
            <w:r w:rsidRPr="00A23157">
              <w:t>(61–69)</w:t>
            </w:r>
          </w:p>
        </w:tc>
        <w:tc>
          <w:tcPr>
            <w:tcW w:w="1701" w:type="dxa"/>
          </w:tcPr>
          <w:p w14:paraId="7A7B3F5C" w14:textId="77777777" w:rsidR="009035D6" w:rsidRPr="00A23157" w:rsidRDefault="003F4B42" w:rsidP="00B00025">
            <w:pPr>
              <w:pStyle w:val="Compact"/>
              <w:cnfStyle w:val="000000100000" w:firstRow="0" w:lastRow="0" w:firstColumn="0" w:lastColumn="0" w:oddVBand="0" w:evenVBand="0" w:oddHBand="1" w:evenHBand="0" w:firstRowFirstColumn="0" w:firstRowLastColumn="0" w:lastRowFirstColumn="0" w:lastRowLastColumn="0"/>
            </w:pPr>
            <w:r w:rsidRPr="00A23157">
              <w:t>M = 56 Monate</w:t>
            </w:r>
          </w:p>
          <w:p w14:paraId="6A916072" w14:textId="024AE39B" w:rsidR="007C2D95" w:rsidRPr="00A23157" w:rsidRDefault="007C2D95" w:rsidP="00B00025">
            <w:pPr>
              <w:pStyle w:val="Compact"/>
              <w:cnfStyle w:val="000000100000" w:firstRow="0" w:lastRow="0" w:firstColumn="0" w:lastColumn="0" w:oddVBand="0" w:evenVBand="0" w:oddHBand="1" w:evenHBand="0" w:firstRowFirstColumn="0" w:firstRowLastColumn="0" w:lastRowFirstColumn="0" w:lastRowLastColumn="0"/>
            </w:pPr>
            <w:r w:rsidRPr="00A23157">
              <w:t>(38–69)</w:t>
            </w:r>
          </w:p>
        </w:tc>
      </w:tr>
      <w:tr w:rsidR="00BF0A9A" w:rsidRPr="00A23157" w14:paraId="50FA47FC" w14:textId="77777777" w:rsidTr="00F57043">
        <w:trPr>
          <w:trHeight w:val="986"/>
        </w:trPr>
        <w:tc>
          <w:tcPr>
            <w:cnfStyle w:val="001000000000" w:firstRow="0" w:lastRow="0" w:firstColumn="1" w:lastColumn="0" w:oddVBand="0" w:evenVBand="0" w:oddHBand="0" w:evenHBand="0" w:firstRowFirstColumn="0" w:firstRowLastColumn="0" w:lastRowFirstColumn="0" w:lastRowLastColumn="0"/>
            <w:tcW w:w="2405" w:type="dxa"/>
          </w:tcPr>
          <w:p w14:paraId="40FA77D4" w14:textId="0FB7EE2B" w:rsidR="00BF0A9A" w:rsidRPr="00A23157" w:rsidRDefault="00BF0A9A" w:rsidP="00B00025">
            <w:pPr>
              <w:pStyle w:val="Compact"/>
              <w:rPr>
                <w:b w:val="0"/>
                <w:bCs w:val="0"/>
              </w:rPr>
            </w:pPr>
            <w:r w:rsidRPr="00A23157">
              <w:t>Geschlecht</w:t>
            </w:r>
          </w:p>
        </w:tc>
        <w:tc>
          <w:tcPr>
            <w:tcW w:w="1701" w:type="dxa"/>
          </w:tcPr>
          <w:p w14:paraId="195172D3" w14:textId="77777777" w:rsidR="00BF0A9A" w:rsidRPr="00A23157" w:rsidRDefault="000C1BF1" w:rsidP="00B00025">
            <w:pPr>
              <w:pStyle w:val="Compact"/>
              <w:cnfStyle w:val="000000000000" w:firstRow="0" w:lastRow="0" w:firstColumn="0" w:lastColumn="0" w:oddVBand="0" w:evenVBand="0" w:oddHBand="0" w:evenHBand="0" w:firstRowFirstColumn="0" w:firstRowLastColumn="0" w:lastRowFirstColumn="0" w:lastRowLastColumn="0"/>
            </w:pPr>
            <w:r w:rsidRPr="00A23157">
              <w:t>6</w:t>
            </w:r>
            <w:r w:rsidR="007E10C1" w:rsidRPr="00A23157">
              <w:t xml:space="preserve"> weiblich</w:t>
            </w:r>
          </w:p>
          <w:p w14:paraId="63D3E34B" w14:textId="34F8EFA2" w:rsidR="000C1BF1" w:rsidRPr="00A23157" w:rsidRDefault="000C1BF1" w:rsidP="00B00025">
            <w:pPr>
              <w:pStyle w:val="Compact"/>
              <w:cnfStyle w:val="000000000000" w:firstRow="0" w:lastRow="0" w:firstColumn="0" w:lastColumn="0" w:oddVBand="0" w:evenVBand="0" w:oddHBand="0" w:evenHBand="0" w:firstRowFirstColumn="0" w:firstRowLastColumn="0" w:lastRowFirstColumn="0" w:lastRowLastColumn="0"/>
            </w:pPr>
            <w:r w:rsidRPr="00A23157">
              <w:t>4 männlich</w:t>
            </w:r>
          </w:p>
        </w:tc>
        <w:tc>
          <w:tcPr>
            <w:tcW w:w="1701" w:type="dxa"/>
          </w:tcPr>
          <w:p w14:paraId="0C23C71D" w14:textId="77777777" w:rsidR="00E87D5F" w:rsidRPr="00A23157" w:rsidRDefault="00E87D5F" w:rsidP="00E87D5F">
            <w:pPr>
              <w:pStyle w:val="Compact"/>
              <w:cnfStyle w:val="000000000000" w:firstRow="0" w:lastRow="0" w:firstColumn="0" w:lastColumn="0" w:oddVBand="0" w:evenVBand="0" w:oddHBand="0" w:evenHBand="0" w:firstRowFirstColumn="0" w:firstRowLastColumn="0" w:lastRowFirstColumn="0" w:lastRowLastColumn="0"/>
            </w:pPr>
            <w:r w:rsidRPr="00A23157">
              <w:t>6 weiblich</w:t>
            </w:r>
          </w:p>
          <w:p w14:paraId="52C3A7EF" w14:textId="539A6D30" w:rsidR="00BF0A9A" w:rsidRPr="00A23157" w:rsidRDefault="00E87D5F" w:rsidP="00E87D5F">
            <w:pPr>
              <w:pStyle w:val="Compact"/>
              <w:cnfStyle w:val="000000000000" w:firstRow="0" w:lastRow="0" w:firstColumn="0" w:lastColumn="0" w:oddVBand="0" w:evenVBand="0" w:oddHBand="0" w:evenHBand="0" w:firstRowFirstColumn="0" w:firstRowLastColumn="0" w:lastRowFirstColumn="0" w:lastRowLastColumn="0"/>
            </w:pPr>
            <w:r w:rsidRPr="00A23157">
              <w:t>4 männlich</w:t>
            </w:r>
          </w:p>
        </w:tc>
        <w:tc>
          <w:tcPr>
            <w:tcW w:w="1701" w:type="dxa"/>
          </w:tcPr>
          <w:p w14:paraId="51C46B45" w14:textId="69F9DF7C" w:rsidR="00CC7023" w:rsidRPr="00A23157" w:rsidRDefault="00CC7023" w:rsidP="00CC7023">
            <w:pPr>
              <w:pStyle w:val="Compact"/>
              <w:cnfStyle w:val="000000000000" w:firstRow="0" w:lastRow="0" w:firstColumn="0" w:lastColumn="0" w:oddVBand="0" w:evenVBand="0" w:oddHBand="0" w:evenHBand="0" w:firstRowFirstColumn="0" w:firstRowLastColumn="0" w:lastRowFirstColumn="0" w:lastRowLastColumn="0"/>
            </w:pPr>
            <w:r w:rsidRPr="00A23157">
              <w:t>5 weiblich</w:t>
            </w:r>
          </w:p>
          <w:p w14:paraId="370E670C" w14:textId="3483AC4E" w:rsidR="00BF0A9A" w:rsidRPr="00A23157" w:rsidRDefault="00CC7023" w:rsidP="00CC7023">
            <w:pPr>
              <w:pStyle w:val="Compact"/>
              <w:cnfStyle w:val="000000000000" w:firstRow="0" w:lastRow="0" w:firstColumn="0" w:lastColumn="0" w:oddVBand="0" w:evenVBand="0" w:oddHBand="0" w:evenHBand="0" w:firstRowFirstColumn="0" w:firstRowLastColumn="0" w:lastRowFirstColumn="0" w:lastRowLastColumn="0"/>
            </w:pPr>
            <w:r w:rsidRPr="00A23157">
              <w:t>5 männlich</w:t>
            </w:r>
          </w:p>
        </w:tc>
        <w:tc>
          <w:tcPr>
            <w:tcW w:w="1701" w:type="dxa"/>
          </w:tcPr>
          <w:p w14:paraId="55D78DED" w14:textId="77777777" w:rsidR="00BF0A9A" w:rsidRPr="00A23157" w:rsidRDefault="00CC7023" w:rsidP="00B00025">
            <w:pPr>
              <w:pStyle w:val="Compact"/>
              <w:cnfStyle w:val="000000000000" w:firstRow="0" w:lastRow="0" w:firstColumn="0" w:lastColumn="0" w:oddVBand="0" w:evenVBand="0" w:oddHBand="0" w:evenHBand="0" w:firstRowFirstColumn="0" w:firstRowLastColumn="0" w:lastRowFirstColumn="0" w:lastRowLastColumn="0"/>
            </w:pPr>
            <w:r w:rsidRPr="00A23157">
              <w:t>17 weiblich</w:t>
            </w:r>
          </w:p>
          <w:p w14:paraId="3E940E6D" w14:textId="0E7C8746" w:rsidR="00CC7023" w:rsidRPr="00A23157" w:rsidRDefault="003E4468" w:rsidP="00B00025">
            <w:pPr>
              <w:pStyle w:val="Compact"/>
              <w:cnfStyle w:val="000000000000" w:firstRow="0" w:lastRow="0" w:firstColumn="0" w:lastColumn="0" w:oddVBand="0" w:evenVBand="0" w:oddHBand="0" w:evenHBand="0" w:firstRowFirstColumn="0" w:firstRowLastColumn="0" w:lastRowFirstColumn="0" w:lastRowLastColumn="0"/>
            </w:pPr>
            <w:r w:rsidRPr="00A23157">
              <w:t>13 männlich</w:t>
            </w:r>
          </w:p>
        </w:tc>
      </w:tr>
      <w:tr w:rsidR="00BA3503" w:rsidRPr="00A23157" w14:paraId="3F7CACBF" w14:textId="77777777" w:rsidTr="00F57043">
        <w:trPr>
          <w:cnfStyle w:val="000000100000" w:firstRow="0" w:lastRow="0" w:firstColumn="0" w:lastColumn="0" w:oddVBand="0" w:evenVBand="0" w:oddHBand="1" w:evenHBand="0" w:firstRowFirstColumn="0" w:firstRowLastColumn="0" w:lastRowFirstColumn="0" w:lastRowLastColumn="0"/>
          <w:trHeight w:val="986"/>
        </w:trPr>
        <w:tc>
          <w:tcPr>
            <w:cnfStyle w:val="001000000000" w:firstRow="0" w:lastRow="0" w:firstColumn="1" w:lastColumn="0" w:oddVBand="0" w:evenVBand="0" w:oddHBand="0" w:evenHBand="0" w:firstRowFirstColumn="0" w:firstRowLastColumn="0" w:lastRowFirstColumn="0" w:lastRowLastColumn="0"/>
            <w:tcW w:w="2405" w:type="dxa"/>
          </w:tcPr>
          <w:p w14:paraId="60ADD287" w14:textId="44C0862F" w:rsidR="00BA3503" w:rsidRPr="00A23157" w:rsidRDefault="00AE5937" w:rsidP="00B00025">
            <w:pPr>
              <w:pStyle w:val="Compact"/>
              <w:rPr>
                <w:b w:val="0"/>
                <w:bCs w:val="0"/>
              </w:rPr>
            </w:pPr>
            <w:r>
              <w:t>d</w:t>
            </w:r>
            <w:r w:rsidR="009167B4" w:rsidRPr="00A23157">
              <w:t>urchschnittlicher Input</w:t>
            </w:r>
          </w:p>
          <w:p w14:paraId="077264E1" w14:textId="77777777" w:rsidR="00BA3503" w:rsidRPr="00A23157" w:rsidRDefault="00BA3503" w:rsidP="00B00025">
            <w:pPr>
              <w:pStyle w:val="Compact"/>
            </w:pPr>
            <w:r w:rsidRPr="00A23157">
              <w:t>Standarddeutsch</w:t>
            </w:r>
          </w:p>
        </w:tc>
        <w:tc>
          <w:tcPr>
            <w:tcW w:w="1701" w:type="dxa"/>
          </w:tcPr>
          <w:p w14:paraId="4A94CB6D" w14:textId="6D106A1B" w:rsidR="00BA3503" w:rsidRPr="00A23157" w:rsidRDefault="009167B4" w:rsidP="00B00025">
            <w:pPr>
              <w:pStyle w:val="Compact"/>
              <w:cnfStyle w:val="000000100000" w:firstRow="0" w:lastRow="0" w:firstColumn="0" w:lastColumn="0" w:oddVBand="0" w:evenVBand="0" w:oddHBand="1" w:evenHBand="0" w:firstRowFirstColumn="0" w:firstRowLastColumn="0" w:lastRowFirstColumn="0" w:lastRowLastColumn="0"/>
            </w:pPr>
            <w:r w:rsidRPr="00A23157">
              <w:t>10</w:t>
            </w:r>
            <w:r w:rsidR="00140D65">
              <w:t>,</w:t>
            </w:r>
            <w:r w:rsidRPr="00A23157">
              <w:t>4</w:t>
            </w:r>
            <w:r w:rsidR="00140D65">
              <w:t> </w:t>
            </w:r>
            <w:r w:rsidRPr="00A23157">
              <w:t>%</w:t>
            </w:r>
          </w:p>
        </w:tc>
        <w:tc>
          <w:tcPr>
            <w:tcW w:w="1701" w:type="dxa"/>
          </w:tcPr>
          <w:p w14:paraId="494CFD92" w14:textId="4D62A3E4" w:rsidR="00BA3503" w:rsidRPr="00A23157" w:rsidRDefault="00C92502" w:rsidP="00B00025">
            <w:pPr>
              <w:pStyle w:val="Compact"/>
              <w:cnfStyle w:val="000000100000" w:firstRow="0" w:lastRow="0" w:firstColumn="0" w:lastColumn="0" w:oddVBand="0" w:evenVBand="0" w:oddHBand="1" w:evenHBand="0" w:firstRowFirstColumn="0" w:firstRowLastColumn="0" w:lastRowFirstColumn="0" w:lastRowLastColumn="0"/>
            </w:pPr>
            <w:r w:rsidRPr="00A23157">
              <w:t>26</w:t>
            </w:r>
            <w:r w:rsidR="00140D65">
              <w:t>,</w:t>
            </w:r>
            <w:r w:rsidRPr="00A23157">
              <w:t>3</w:t>
            </w:r>
            <w:r w:rsidR="00140D65">
              <w:t> </w:t>
            </w:r>
            <w:r w:rsidRPr="00A23157">
              <w:t xml:space="preserve">% </w:t>
            </w:r>
          </w:p>
        </w:tc>
        <w:tc>
          <w:tcPr>
            <w:tcW w:w="1701" w:type="dxa"/>
          </w:tcPr>
          <w:p w14:paraId="29A8B63D" w14:textId="27652DB4" w:rsidR="00BA3503" w:rsidRPr="00A23157" w:rsidRDefault="00913A9B" w:rsidP="00B00025">
            <w:pPr>
              <w:pStyle w:val="Compact"/>
              <w:cnfStyle w:val="000000100000" w:firstRow="0" w:lastRow="0" w:firstColumn="0" w:lastColumn="0" w:oddVBand="0" w:evenVBand="0" w:oddHBand="1" w:evenHBand="0" w:firstRowFirstColumn="0" w:firstRowLastColumn="0" w:lastRowFirstColumn="0" w:lastRowLastColumn="0"/>
            </w:pPr>
            <w:r w:rsidRPr="00A23157">
              <w:t>17</w:t>
            </w:r>
            <w:r w:rsidR="00140D65">
              <w:t>,</w:t>
            </w:r>
            <w:r w:rsidRPr="00A23157">
              <w:t>4</w:t>
            </w:r>
            <w:r w:rsidR="00140D65">
              <w:t> </w:t>
            </w:r>
            <w:r w:rsidRPr="00A23157">
              <w:t>%</w:t>
            </w:r>
          </w:p>
        </w:tc>
        <w:tc>
          <w:tcPr>
            <w:tcW w:w="1701" w:type="dxa"/>
          </w:tcPr>
          <w:p w14:paraId="486400BA" w14:textId="40935088" w:rsidR="00BA3503" w:rsidRPr="00A23157" w:rsidRDefault="00913A9B" w:rsidP="00B00025">
            <w:pPr>
              <w:pStyle w:val="Compact"/>
              <w:cnfStyle w:val="000000100000" w:firstRow="0" w:lastRow="0" w:firstColumn="0" w:lastColumn="0" w:oddVBand="0" w:evenVBand="0" w:oddHBand="1" w:evenHBand="0" w:firstRowFirstColumn="0" w:firstRowLastColumn="0" w:lastRowFirstColumn="0" w:lastRowLastColumn="0"/>
            </w:pPr>
            <w:r w:rsidRPr="00A23157">
              <w:t>18</w:t>
            </w:r>
            <w:r w:rsidR="00140D65">
              <w:t>,</w:t>
            </w:r>
            <w:r w:rsidRPr="00A23157">
              <w:t>0</w:t>
            </w:r>
            <w:r w:rsidR="00140D65">
              <w:t> </w:t>
            </w:r>
            <w:r w:rsidRPr="00A23157">
              <w:t>%</w:t>
            </w:r>
          </w:p>
        </w:tc>
      </w:tr>
    </w:tbl>
    <w:p w14:paraId="3C3EC5D5" w14:textId="5AA337E3" w:rsidR="009E17D7" w:rsidRPr="00A23157" w:rsidRDefault="003706CA" w:rsidP="003706CA">
      <w:pPr>
        <w:pStyle w:val="berschrift2"/>
        <w:rPr>
          <w:rFonts w:eastAsiaTheme="minorHAnsi" w:cstheme="minorBidi"/>
          <w:szCs w:val="20"/>
        </w:rPr>
      </w:pPr>
      <w:r w:rsidRPr="00A23157">
        <w:lastRenderedPageBreak/>
        <w:t>Datenerhebung</w:t>
      </w:r>
      <w:r w:rsidR="00116223" w:rsidRPr="00A23157">
        <w:t xml:space="preserve"> und -analyse</w:t>
      </w:r>
    </w:p>
    <w:p w14:paraId="3BB89D67" w14:textId="0F7121FE" w:rsidR="009E17D7" w:rsidRPr="00A23157" w:rsidRDefault="00F31243" w:rsidP="001C00FA">
      <w:pPr>
        <w:pStyle w:val="Textkrper"/>
        <w:ind w:firstLine="0"/>
      </w:pPr>
      <w:r w:rsidRPr="00A23157">
        <w:t xml:space="preserve">Die Datenerhebungen fanden </w:t>
      </w:r>
      <w:r w:rsidR="005304DF" w:rsidRPr="00A23157">
        <w:t>in den Kindergärten</w:t>
      </w:r>
      <w:r w:rsidRPr="00A23157">
        <w:t xml:space="preserve"> respektive in den Kindertagesstätten statt. </w:t>
      </w:r>
      <w:r w:rsidR="00074D92" w:rsidRPr="00A23157">
        <w:t>Die Reihenfolge der beiden Testungen</w:t>
      </w:r>
      <w:r w:rsidR="00FB7B2C" w:rsidRPr="00A23157">
        <w:t xml:space="preserve"> </w:t>
      </w:r>
      <w:r w:rsidR="00083836">
        <w:t xml:space="preserve">in </w:t>
      </w:r>
      <w:r w:rsidR="00FB7B2C" w:rsidRPr="00A23157">
        <w:t>Dialekt und Standard</w:t>
      </w:r>
      <w:r w:rsidR="00083836">
        <w:t>deutsch</w:t>
      </w:r>
      <w:r w:rsidR="00074D92" w:rsidRPr="00A23157">
        <w:t xml:space="preserve"> wurde variiert</w:t>
      </w:r>
      <w:r w:rsidR="000E30FB">
        <w:t>.</w:t>
      </w:r>
      <w:r w:rsidR="00FC551D" w:rsidRPr="00A23157">
        <w:t xml:space="preserve"> </w:t>
      </w:r>
      <w:r w:rsidR="00802ED1">
        <w:t>Zwei Mitarbeiterinnen des Projekts erhoben die Daten.</w:t>
      </w:r>
      <w:r w:rsidR="005304DF" w:rsidRPr="00A23157">
        <w:t xml:space="preserve"> </w:t>
      </w:r>
      <w:r w:rsidR="00AF2AE7" w:rsidRPr="00A23157">
        <w:t>Die Diskriminations</w:t>
      </w:r>
      <w:r w:rsidR="00062839" w:rsidRPr="00A23157">
        <w:t xml:space="preserve">aufgabe wurde teils während der Dialekt- und teils während der Standardtestung </w:t>
      </w:r>
      <w:r w:rsidR="0080783B">
        <w:t>durchgeführt</w:t>
      </w:r>
      <w:r w:rsidR="000B4866" w:rsidRPr="00A23157">
        <w:t>.</w:t>
      </w:r>
    </w:p>
    <w:p w14:paraId="661144DC" w14:textId="6AAA364E" w:rsidR="009E17D7" w:rsidRPr="00A23157" w:rsidRDefault="00FC551D" w:rsidP="000B66BB">
      <w:pPr>
        <w:pStyle w:val="Textkrper"/>
      </w:pPr>
      <w:r w:rsidRPr="00A23157">
        <w:t xml:space="preserve">Alle Testungen wurden mit Audiogeräten aufgezeichnet und im Anschluss transkribiert. </w:t>
      </w:r>
      <w:r w:rsidR="00AF2AE7" w:rsidRPr="00A23157">
        <w:t xml:space="preserve">Die Antworten der Kinder in der </w:t>
      </w:r>
      <w:r w:rsidR="000D43C8" w:rsidRPr="00A23157">
        <w:t xml:space="preserve">Standardtestung wurden </w:t>
      </w:r>
      <w:r w:rsidR="004D55DE">
        <w:t>anhand</w:t>
      </w:r>
      <w:r w:rsidR="00AD2662">
        <w:t xml:space="preserve"> </w:t>
      </w:r>
      <w:r w:rsidR="000D43C8" w:rsidRPr="00A23157">
        <w:t>de</w:t>
      </w:r>
      <w:r w:rsidR="004D55DE">
        <w:t>s</w:t>
      </w:r>
      <w:r w:rsidR="000D43C8" w:rsidRPr="00A23157">
        <w:t xml:space="preserve"> Testmanual</w:t>
      </w:r>
      <w:r w:rsidR="004D55DE">
        <w:t>s</w:t>
      </w:r>
      <w:r w:rsidR="000D43C8" w:rsidRPr="00A23157">
        <w:t xml:space="preserve"> bewertet. Nur </w:t>
      </w:r>
      <w:r w:rsidR="001E2A07" w:rsidRPr="00A23157">
        <w:t xml:space="preserve">standarddeutsche Antworten wurden als akzeptabel kategorisiert. </w:t>
      </w:r>
      <w:r w:rsidR="00846803" w:rsidRPr="00A23157">
        <w:t>Zur Auswertung der</w:t>
      </w:r>
      <w:r w:rsidR="001E2A07" w:rsidRPr="00A23157">
        <w:t xml:space="preserve"> dialektalen Testungen wurden </w:t>
      </w:r>
      <w:r w:rsidR="00846803" w:rsidRPr="00A23157">
        <w:t>die Manuale an den lokalen Dialekt angepasst. Entsprechend wurden hier nur dialektale Äusserungen als korrekt kategorisiert.</w:t>
      </w:r>
    </w:p>
    <w:p w14:paraId="6AD8CA7F" w14:textId="000FC500" w:rsidR="009E17D7" w:rsidRPr="00A23157" w:rsidRDefault="00700E72" w:rsidP="00700E72">
      <w:pPr>
        <w:pStyle w:val="berschrift1"/>
        <w:rPr>
          <w:rFonts w:eastAsiaTheme="minorHAnsi" w:cstheme="minorBidi"/>
          <w:szCs w:val="20"/>
        </w:rPr>
      </w:pPr>
      <w:r w:rsidRPr="00A23157">
        <w:t>Ergebnisse</w:t>
      </w:r>
    </w:p>
    <w:p w14:paraId="5A1AED42" w14:textId="084C9011" w:rsidR="009E17D7" w:rsidRPr="00A23157" w:rsidRDefault="00613FCC" w:rsidP="00431D38">
      <w:pPr>
        <w:pStyle w:val="berschrift2"/>
      </w:pPr>
      <w:r w:rsidRPr="00A23157">
        <w:t>Abbruchquoten</w:t>
      </w:r>
    </w:p>
    <w:p w14:paraId="46CE90F8" w14:textId="7EAE43FA" w:rsidR="008C4551" w:rsidRPr="00A23157" w:rsidRDefault="005C349A" w:rsidP="001C00FA">
      <w:pPr>
        <w:pStyle w:val="Textkrper"/>
        <w:ind w:firstLine="0"/>
      </w:pPr>
      <w:r w:rsidRPr="00A23157">
        <w:t xml:space="preserve">Bei den </w:t>
      </w:r>
      <w:r w:rsidR="00CD089A">
        <w:t>drei</w:t>
      </w:r>
      <w:r w:rsidRPr="00A23157">
        <w:t xml:space="preserve">jährigen Kindern mussten </w:t>
      </w:r>
      <w:r w:rsidR="00187BA7">
        <w:t>sieben</w:t>
      </w:r>
      <w:r w:rsidRPr="00A23157">
        <w:t xml:space="preserve"> von </w:t>
      </w:r>
      <w:r w:rsidR="00187BA7">
        <w:t>zehn</w:t>
      </w:r>
      <w:r w:rsidRPr="00A23157">
        <w:t xml:space="preserve"> Grammatiktestungen</w:t>
      </w:r>
      <w:r w:rsidR="00672593" w:rsidRPr="00A23157">
        <w:t xml:space="preserve"> entweder</w:t>
      </w:r>
      <w:r w:rsidRPr="00A23157">
        <w:t xml:space="preserve"> aufgrund mangelnder Kooperation </w:t>
      </w:r>
      <w:r w:rsidR="00672593" w:rsidRPr="00A23157">
        <w:t xml:space="preserve">oder aufgrund von nicht gesichertem Aufgabenverständnis abgebrochen werden. Bei den </w:t>
      </w:r>
      <w:r w:rsidR="00CD089A">
        <w:t>vier-</w:t>
      </w:r>
      <w:r w:rsidR="00672593" w:rsidRPr="00A23157">
        <w:t xml:space="preserve"> und </w:t>
      </w:r>
      <w:r w:rsidR="005D5AB7">
        <w:t>fünf</w:t>
      </w:r>
      <w:r w:rsidR="00672593" w:rsidRPr="00A23157">
        <w:t>jä</w:t>
      </w:r>
      <w:r w:rsidR="005D5AB7">
        <w:t>h</w:t>
      </w:r>
      <w:r w:rsidR="00672593" w:rsidRPr="00A23157">
        <w:t>rigen Kindern kam es zu keinen Abbrüchen.</w:t>
      </w:r>
    </w:p>
    <w:p w14:paraId="083891EF" w14:textId="6D02C392" w:rsidR="00431D38" w:rsidRPr="00A23157" w:rsidRDefault="00431D38" w:rsidP="00B91C11">
      <w:pPr>
        <w:pStyle w:val="berschrift2"/>
      </w:pPr>
      <w:r w:rsidRPr="00A23157">
        <w:t>Diskrimination</w:t>
      </w:r>
    </w:p>
    <w:p w14:paraId="365B77C3" w14:textId="137FCC66" w:rsidR="00394DCF" w:rsidRPr="00A23157" w:rsidRDefault="009D48F8" w:rsidP="001C00FA">
      <w:pPr>
        <w:pStyle w:val="Textkrper"/>
        <w:ind w:firstLine="0"/>
      </w:pPr>
      <w:r w:rsidRPr="00A23157">
        <w:t xml:space="preserve">Die </w:t>
      </w:r>
      <w:r w:rsidR="005D5AB7">
        <w:t>drei</w:t>
      </w:r>
      <w:r w:rsidRPr="00A23157">
        <w:t xml:space="preserve">jährigen Kinder </w:t>
      </w:r>
      <w:r w:rsidR="00E03A63" w:rsidRPr="00A23157">
        <w:t>scheinen noch nicht in der Lage zu sein</w:t>
      </w:r>
      <w:r w:rsidR="001F393F">
        <w:t>,</w:t>
      </w:r>
      <w:r w:rsidR="00E03A63" w:rsidRPr="00A23157">
        <w:t xml:space="preserve"> innerhalb der gestellten Aufgabe zwischen Dialekt und Standard zu unterscheiden</w:t>
      </w:r>
      <w:r w:rsidR="00313B22">
        <w:t xml:space="preserve"> (vgl. Abb. 1)</w:t>
      </w:r>
      <w:r w:rsidR="00E03A63" w:rsidRPr="00A23157">
        <w:t xml:space="preserve">. </w:t>
      </w:r>
      <w:r w:rsidR="004B780C" w:rsidRPr="00A23157">
        <w:t>S</w:t>
      </w:r>
      <w:r w:rsidR="004B780C">
        <w:t xml:space="preserve">ie </w:t>
      </w:r>
      <w:r w:rsidR="005D5AB7">
        <w:t xml:space="preserve">gaben </w:t>
      </w:r>
      <w:r w:rsidR="00242735" w:rsidRPr="00A23157">
        <w:t xml:space="preserve">entweder </w:t>
      </w:r>
      <w:r w:rsidR="003F38F3">
        <w:t xml:space="preserve">drei, </w:t>
      </w:r>
      <w:r w:rsidR="00FB2CFE">
        <w:t>vier</w:t>
      </w:r>
      <w:r w:rsidR="00E03A63" w:rsidRPr="00A23157">
        <w:t xml:space="preserve"> </w:t>
      </w:r>
      <w:r w:rsidR="003F38F3">
        <w:t xml:space="preserve">oder fünf </w:t>
      </w:r>
      <w:r w:rsidR="005D5AB7">
        <w:t xml:space="preserve">korrekte </w:t>
      </w:r>
      <w:r w:rsidR="00FB2CFE">
        <w:t xml:space="preserve">Antworten </w:t>
      </w:r>
      <w:r w:rsidR="00242735" w:rsidRPr="00A23157">
        <w:t xml:space="preserve">oder </w:t>
      </w:r>
      <w:r w:rsidR="00380143">
        <w:t>n</w:t>
      </w:r>
      <w:r w:rsidR="004B780C">
        <w:t>annten</w:t>
      </w:r>
      <w:r w:rsidR="00380143">
        <w:t xml:space="preserve"> </w:t>
      </w:r>
      <w:r w:rsidR="00242735" w:rsidRPr="00A23157">
        <w:t>keine korrekten Antworten</w:t>
      </w:r>
      <w:r w:rsidR="007C1B7F" w:rsidRPr="00A23157">
        <w:t xml:space="preserve">. </w:t>
      </w:r>
      <w:r w:rsidR="00242735" w:rsidRPr="00A23157">
        <w:t xml:space="preserve">Diese Muster kamen zustande, weil die Kinder keine Antworten </w:t>
      </w:r>
      <w:r w:rsidR="00380143">
        <w:t xml:space="preserve">gaben </w:t>
      </w:r>
      <w:r w:rsidR="00242735" w:rsidRPr="00A23157">
        <w:t>oder</w:t>
      </w:r>
      <w:r w:rsidR="007C1B7F" w:rsidRPr="00A23157">
        <w:t xml:space="preserve"> durchgehend entweder mit «gleich» oder mit «nicht gleich» antworteten. </w:t>
      </w:r>
      <w:r w:rsidR="000A2C7C" w:rsidRPr="00A23157">
        <w:t xml:space="preserve">Mit </w:t>
      </w:r>
      <w:r w:rsidR="005D5AB7">
        <w:t>etwa</w:t>
      </w:r>
      <w:r w:rsidR="000A2C7C" w:rsidRPr="00A23157">
        <w:t xml:space="preserve"> 55 Monaten ist ein deutlicher Sprung sichtbar. </w:t>
      </w:r>
      <w:r w:rsidR="00A734A6" w:rsidRPr="00A23157">
        <w:t>Spätestens ab diesem Alter gelingt es den Kindern deutlich besser, wenn auch noch nicht fehlerfrei</w:t>
      </w:r>
      <w:r w:rsidR="00465F14">
        <w:t>,</w:t>
      </w:r>
      <w:r w:rsidR="00A734A6" w:rsidRPr="00A23157">
        <w:t xml:space="preserve"> zwischen den beiden Varietäten zu unterscheiden. </w:t>
      </w:r>
    </w:p>
    <w:p w14:paraId="42C86E94" w14:textId="21D1907F" w:rsidR="00431D38" w:rsidRPr="00A23157" w:rsidRDefault="00394DCF" w:rsidP="00394DCF">
      <w:pPr>
        <w:pStyle w:val="AbbildungBeschriftung"/>
        <w:rPr>
          <w:lang w:val="de-CH"/>
        </w:rPr>
      </w:pPr>
      <w:r w:rsidRPr="00A23157">
        <w:rPr>
          <w:lang w:val="de-CH"/>
        </w:rPr>
        <w:t xml:space="preserve">Abbildung 1: </w:t>
      </w:r>
      <w:r w:rsidR="000110AC" w:rsidRPr="00A23157">
        <w:rPr>
          <w:lang w:val="de-CH"/>
        </w:rPr>
        <w:t>Diskriminationsfähigkeiten zwischen Dialekt und Standard</w:t>
      </w:r>
    </w:p>
    <w:p w14:paraId="656CE9CB" w14:textId="103C2E6B" w:rsidR="00033D0F" w:rsidRPr="00A23157" w:rsidRDefault="00C417D0" w:rsidP="00C417D0">
      <w:pPr>
        <w:pStyle w:val="Textkrper"/>
      </w:pPr>
      <w:r w:rsidRPr="00A23157">
        <w:rPr>
          <w:noProof/>
        </w:rPr>
        <w:drawing>
          <wp:inline distT="0" distB="0" distL="0" distR="0" wp14:anchorId="21F084D9" wp14:editId="0B32ED49">
            <wp:extent cx="5605153" cy="2802885"/>
            <wp:effectExtent l="0" t="0" r="0" b="0"/>
            <wp:docPr id="98084683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846839" name="Picture 5">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13750" cy="2807184"/>
                    </a:xfrm>
                    <a:prstGeom prst="rect">
                      <a:avLst/>
                    </a:prstGeom>
                    <a:noFill/>
                    <a:ln>
                      <a:noFill/>
                    </a:ln>
                  </pic:spPr>
                </pic:pic>
              </a:graphicData>
            </a:graphic>
          </wp:inline>
        </w:drawing>
      </w:r>
    </w:p>
    <w:p w14:paraId="75E220B9" w14:textId="1BC273B3" w:rsidR="00CF64DF" w:rsidRDefault="00111776" w:rsidP="001E23A3">
      <w:pPr>
        <w:pStyle w:val="NotizAbbildung"/>
        <w:jc w:val="both"/>
      </w:pPr>
      <w:r w:rsidRPr="00A23157">
        <w:t>Die blauen Punkte zeigen die</w:t>
      </w:r>
      <w:r w:rsidR="00F85699" w:rsidRPr="00A23157">
        <w:t xml:space="preserve"> Anzahl korrekt differenzierter Items. </w:t>
      </w:r>
      <w:r w:rsidR="00314F9E" w:rsidRPr="00A23157">
        <w:t>Die graue Linie zeigt die</w:t>
      </w:r>
      <w:r w:rsidR="00597311" w:rsidRPr="00A23157">
        <w:t xml:space="preserve"> durchschnittlich</w:t>
      </w:r>
      <w:r w:rsidR="00314F9E" w:rsidRPr="00A23157">
        <w:t xml:space="preserve"> korrekten Antworten über jeweils </w:t>
      </w:r>
      <w:r w:rsidR="008D613A">
        <w:t>drei</w:t>
      </w:r>
      <w:r w:rsidR="008D613A" w:rsidRPr="00A23157">
        <w:t xml:space="preserve"> </w:t>
      </w:r>
      <w:r w:rsidR="00314F9E" w:rsidRPr="00A23157">
        <w:t xml:space="preserve">Monate </w:t>
      </w:r>
      <w:r w:rsidR="00597311" w:rsidRPr="00A23157">
        <w:t>gerechnet an. Der grau hinterlegte Bereich zeigt das 95</w:t>
      </w:r>
      <w:r w:rsidR="00465F14">
        <w:t> Prozent</w:t>
      </w:r>
      <w:r w:rsidR="00597311" w:rsidRPr="00A23157">
        <w:t xml:space="preserve">-Konfidenzintervall. Zwischen </w:t>
      </w:r>
      <w:r w:rsidR="000110AC" w:rsidRPr="00A23157">
        <w:t xml:space="preserve">43 und 54 Monaten konnte kein Konfidenzintervall berechnet werden, da in diesem Alter zu wenige Daten vorliegen. </w:t>
      </w:r>
    </w:p>
    <w:p w14:paraId="0DDD6D33" w14:textId="77777777" w:rsidR="00CF64DF" w:rsidRDefault="00CF64DF">
      <w:pPr>
        <w:spacing w:after="200" w:line="240" w:lineRule="auto"/>
        <w:rPr>
          <w:iCs/>
          <w:sz w:val="16"/>
        </w:rPr>
      </w:pPr>
      <w:r>
        <w:br w:type="page"/>
      </w:r>
    </w:p>
    <w:p w14:paraId="270877A0" w14:textId="1D3955FA" w:rsidR="00431D38" w:rsidRPr="00A35ABA" w:rsidRDefault="00431D38" w:rsidP="00A35ABA">
      <w:pPr>
        <w:pStyle w:val="berschrift2"/>
      </w:pPr>
      <w:r w:rsidRPr="00A35ABA">
        <w:lastRenderedPageBreak/>
        <w:t>Grammatiktestung</w:t>
      </w:r>
    </w:p>
    <w:p w14:paraId="55218277" w14:textId="32850F70" w:rsidR="00085D86" w:rsidRPr="00A23157" w:rsidRDefault="0093381F" w:rsidP="00B6569E">
      <w:pPr>
        <w:pStyle w:val="Textkrper"/>
        <w:ind w:firstLine="0"/>
      </w:pPr>
      <w:r w:rsidRPr="00A23157">
        <w:t xml:space="preserve">Die </w:t>
      </w:r>
      <w:r w:rsidR="00140D65">
        <w:t>drei</w:t>
      </w:r>
      <w:r w:rsidRPr="00A23157">
        <w:t>jährigen Kinder erreichten in der Grammatiktestung sowohl im Dialekt als auch im Standard</w:t>
      </w:r>
      <w:r w:rsidR="00875708">
        <w:t>deutsch</w:t>
      </w:r>
      <w:r w:rsidRPr="00A23157">
        <w:t xml:space="preserve"> nur sehr wenige Punkte, was zu einem </w:t>
      </w:r>
      <w:r w:rsidR="00875708">
        <w:t>grossen Teil</w:t>
      </w:r>
      <w:r w:rsidR="00875708" w:rsidRPr="00A23157">
        <w:t xml:space="preserve"> </w:t>
      </w:r>
      <w:r w:rsidRPr="00A23157">
        <w:t>durch die Abbrüche erklärt werden kann</w:t>
      </w:r>
      <w:r w:rsidR="000C1D17">
        <w:t xml:space="preserve"> (vgl. Abb. 2)</w:t>
      </w:r>
      <w:r w:rsidRPr="00A23157">
        <w:t xml:space="preserve">. </w:t>
      </w:r>
      <w:r w:rsidR="00085D86" w:rsidRPr="00A23157">
        <w:t xml:space="preserve">Die </w:t>
      </w:r>
      <w:r w:rsidR="00140D65">
        <w:t>vier</w:t>
      </w:r>
      <w:r w:rsidR="00085D86" w:rsidRPr="00A23157">
        <w:t xml:space="preserve">jährigen Kinder </w:t>
      </w:r>
      <w:r w:rsidR="009D3719">
        <w:t>erziel</w:t>
      </w:r>
      <w:r w:rsidR="001F3D76">
        <w:t>ten</w:t>
      </w:r>
      <w:r w:rsidR="009D3719" w:rsidRPr="00A23157">
        <w:t xml:space="preserve"> </w:t>
      </w:r>
      <w:r w:rsidR="00085D86" w:rsidRPr="00A23157">
        <w:t>im Dialekt</w:t>
      </w:r>
      <w:r w:rsidR="00CA19E6" w:rsidRPr="00A23157">
        <w:t xml:space="preserve"> bereits deutlich höhere Punktzahlen</w:t>
      </w:r>
      <w:r w:rsidR="00851657" w:rsidRPr="00A23157">
        <w:t xml:space="preserve">. </w:t>
      </w:r>
      <w:r w:rsidR="00EE3DDB" w:rsidRPr="00A23157">
        <w:t>Klar</w:t>
      </w:r>
      <w:r w:rsidR="00851657" w:rsidRPr="00A23157">
        <w:t xml:space="preserve"> zu sehen ist auch</w:t>
      </w:r>
      <w:r w:rsidR="001F3D76">
        <w:t xml:space="preserve">, dass </w:t>
      </w:r>
      <w:r w:rsidR="008460FB">
        <w:t xml:space="preserve">es </w:t>
      </w:r>
      <w:r w:rsidR="001F3D76">
        <w:t>bei Kindern</w:t>
      </w:r>
      <w:r w:rsidR="00851657" w:rsidRPr="00A23157">
        <w:t xml:space="preserve"> im Alter von </w:t>
      </w:r>
      <w:r w:rsidR="005A286D">
        <w:t>fünf</w:t>
      </w:r>
      <w:r w:rsidR="00851657" w:rsidRPr="00A23157">
        <w:t xml:space="preserve"> Jahren </w:t>
      </w:r>
      <w:r w:rsidR="001F3D76">
        <w:t>eine</w:t>
      </w:r>
      <w:r w:rsidR="00851657" w:rsidRPr="00A23157">
        <w:t xml:space="preserve"> Diskrepanz </w:t>
      </w:r>
      <w:r w:rsidR="00645490">
        <w:t>in den erreichten Punktzahlen</w:t>
      </w:r>
      <w:r w:rsidR="00BC2AF5" w:rsidRPr="00A23157">
        <w:t xml:space="preserve"> </w:t>
      </w:r>
      <w:r w:rsidR="008460FB">
        <w:t xml:space="preserve">gibt </w:t>
      </w:r>
      <w:r w:rsidR="00BC2AF5" w:rsidRPr="00A23157">
        <w:t>zwischen der Dialekt- und der Standarderhebung</w:t>
      </w:r>
      <w:r w:rsidR="00E512F5" w:rsidRPr="00A23157">
        <w:t xml:space="preserve">, wobei es </w:t>
      </w:r>
      <w:r w:rsidR="004F1650">
        <w:t xml:space="preserve">zu </w:t>
      </w:r>
      <w:r w:rsidR="00E512F5" w:rsidRPr="00A23157">
        <w:t xml:space="preserve">Überschneidungen zwischen den beiden </w:t>
      </w:r>
      <w:r w:rsidR="004F1650">
        <w:t>kommt</w:t>
      </w:r>
      <w:r w:rsidR="00E512F5" w:rsidRPr="00A23157">
        <w:t xml:space="preserve">. </w:t>
      </w:r>
    </w:p>
    <w:p w14:paraId="38B10E0E" w14:textId="71EE5CF5" w:rsidR="00602EA4" w:rsidRPr="00A23157" w:rsidRDefault="00602EA4" w:rsidP="00602EA4">
      <w:pPr>
        <w:pStyle w:val="AbbildungBeschriftung"/>
        <w:rPr>
          <w:lang w:val="de-CH"/>
        </w:rPr>
      </w:pPr>
      <w:r w:rsidRPr="00A23157">
        <w:rPr>
          <w:lang w:val="de-CH"/>
        </w:rPr>
        <w:t xml:space="preserve">Abbildung </w:t>
      </w:r>
      <w:r w:rsidR="00A2131A" w:rsidRPr="00A23157">
        <w:rPr>
          <w:lang w:val="de-CH"/>
        </w:rPr>
        <w:t>2</w:t>
      </w:r>
      <w:r w:rsidRPr="00A23157">
        <w:rPr>
          <w:lang w:val="de-CH"/>
        </w:rPr>
        <w:t xml:space="preserve">: </w:t>
      </w:r>
      <w:r w:rsidR="00F74F7E" w:rsidRPr="00A23157">
        <w:rPr>
          <w:lang w:val="de-CH"/>
        </w:rPr>
        <w:t xml:space="preserve">Erreichte Punkte in der </w:t>
      </w:r>
      <w:proofErr w:type="spellStart"/>
      <w:r w:rsidR="00F74F7E" w:rsidRPr="00A23157">
        <w:rPr>
          <w:lang w:val="de-CH"/>
        </w:rPr>
        <w:t>Mu</w:t>
      </w:r>
      <w:r w:rsidR="00800F6C" w:rsidRPr="00A23157">
        <w:rPr>
          <w:lang w:val="de-CH"/>
        </w:rPr>
        <w:t>SE</w:t>
      </w:r>
      <w:proofErr w:type="spellEnd"/>
      <w:r w:rsidR="00F74F7E" w:rsidRPr="00A23157">
        <w:rPr>
          <w:lang w:val="de-CH"/>
        </w:rPr>
        <w:t xml:space="preserve">-Pro </w:t>
      </w:r>
      <w:r w:rsidR="009926CF" w:rsidRPr="00A23157">
        <w:rPr>
          <w:lang w:val="de-CH"/>
        </w:rPr>
        <w:t>in Dialekt und Standard</w:t>
      </w:r>
    </w:p>
    <w:p w14:paraId="6AA1B4D0" w14:textId="2D984B97" w:rsidR="00602EA4" w:rsidRPr="00A23157" w:rsidRDefault="00602EA4" w:rsidP="00602EA4">
      <w:pPr>
        <w:pStyle w:val="Textkrper"/>
      </w:pPr>
      <w:r w:rsidRPr="00A23157">
        <w:rPr>
          <w:noProof/>
        </w:rPr>
        <w:drawing>
          <wp:inline distT="0" distB="0" distL="0" distR="0" wp14:anchorId="75FF9FC8" wp14:editId="74239F2C">
            <wp:extent cx="4048787" cy="2699043"/>
            <wp:effectExtent l="0" t="0" r="8890" b="6350"/>
            <wp:docPr id="70635538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355381" name="Picture 5">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48787" cy="2699043"/>
                    </a:xfrm>
                    <a:prstGeom prst="rect">
                      <a:avLst/>
                    </a:prstGeom>
                    <a:noFill/>
                    <a:ln>
                      <a:noFill/>
                    </a:ln>
                  </pic:spPr>
                </pic:pic>
              </a:graphicData>
            </a:graphic>
          </wp:inline>
        </w:drawing>
      </w:r>
    </w:p>
    <w:p w14:paraId="5D8A9DF7" w14:textId="50872F95" w:rsidR="00B91C11" w:rsidRPr="00A23157" w:rsidRDefault="00A85787" w:rsidP="00F7335F">
      <w:pPr>
        <w:pStyle w:val="NotizAbbildung"/>
        <w:jc w:val="both"/>
      </w:pPr>
      <w:r w:rsidRPr="00A23157">
        <w:t xml:space="preserve">In </w:t>
      </w:r>
      <w:r w:rsidR="00E0728C">
        <w:t>B</w:t>
      </w:r>
      <w:r w:rsidRPr="00A23157">
        <w:t xml:space="preserve">lau sind die erreichten Punktzahlen der Dialekterhebung abgebildet, in </w:t>
      </w:r>
      <w:r w:rsidR="00E0728C">
        <w:t>G</w:t>
      </w:r>
      <w:r w:rsidRPr="00A23157">
        <w:t xml:space="preserve">rün diejenigen der Standarderhebung. </w:t>
      </w:r>
      <w:r w:rsidR="007053DF" w:rsidRPr="00A23157">
        <w:t xml:space="preserve">Die Boxen zeigen </w:t>
      </w:r>
      <w:r w:rsidR="00FE7250" w:rsidRPr="00A23157">
        <w:t>die mittleren 50</w:t>
      </w:r>
      <w:r w:rsidR="00E0728C">
        <w:t> Prozent</w:t>
      </w:r>
      <w:r w:rsidR="00FE7250" w:rsidRPr="00A23157">
        <w:t xml:space="preserve"> der Daten an,</w:t>
      </w:r>
      <w:r w:rsidR="007053DF" w:rsidRPr="00A23157">
        <w:t xml:space="preserve"> die horizontalen Linien innerhalb der Boxen den Median. Die </w:t>
      </w:r>
      <w:r w:rsidR="00126905" w:rsidRPr="00A23157">
        <w:t>vertikalen Linien (Whisk</w:t>
      </w:r>
      <w:r w:rsidR="00D07D44" w:rsidRPr="00A23157">
        <w:t>er</w:t>
      </w:r>
      <w:r w:rsidR="00126905" w:rsidRPr="00A23157">
        <w:t xml:space="preserve">) </w:t>
      </w:r>
      <w:r w:rsidR="00D07D44" w:rsidRPr="00A23157">
        <w:t>zeigen die gesamte Streuung der Daten ohne Ausreisser</w:t>
      </w:r>
      <w:r w:rsidR="0051655A">
        <w:t>. D</w:t>
      </w:r>
      <w:r w:rsidR="005D0FCC">
        <w:t>ie</w:t>
      </w:r>
      <w:r w:rsidR="0051655A">
        <w:t>se sind</w:t>
      </w:r>
      <w:r w:rsidR="00ED4E03" w:rsidRPr="00A23157">
        <w:t xml:space="preserve"> </w:t>
      </w:r>
      <w:r w:rsidR="00D07D44" w:rsidRPr="00A23157">
        <w:t xml:space="preserve">als Punkte dargestellt. </w:t>
      </w:r>
    </w:p>
    <w:p w14:paraId="697AD951" w14:textId="359CD1C3" w:rsidR="0051618F" w:rsidRPr="00A23157" w:rsidRDefault="00D30EFE" w:rsidP="00B46C31">
      <w:pPr>
        <w:pStyle w:val="Textkrper"/>
        <w:ind w:firstLine="0"/>
      </w:pPr>
      <w:r>
        <w:t>Die</w:t>
      </w:r>
      <w:r w:rsidR="0051618F" w:rsidRPr="00A23157">
        <w:t xml:space="preserve"> erreichten Punktzahlen der beiden Testungen </w:t>
      </w:r>
      <w:r>
        <w:t>unterscheiden sich am stärksten</w:t>
      </w:r>
      <w:r w:rsidR="0051618F" w:rsidRPr="00A23157">
        <w:t xml:space="preserve"> bei der Bildung des Akkusativs und des Dativs.</w:t>
      </w:r>
      <w:r w:rsidR="00CD6089" w:rsidRPr="00A23157">
        <w:t xml:space="preserve"> </w:t>
      </w:r>
      <w:r w:rsidR="009F7C3C" w:rsidRPr="00A23157">
        <w:t xml:space="preserve">Während die </w:t>
      </w:r>
      <w:r w:rsidR="00A8772E">
        <w:t>fünf</w:t>
      </w:r>
      <w:r w:rsidR="00490EF9" w:rsidRPr="00A23157">
        <w:t xml:space="preserve">jährigen Kinder im Dialekt durchschnittlich </w:t>
      </w:r>
      <w:r>
        <w:t>neun</w:t>
      </w:r>
      <w:r w:rsidR="00490EF9" w:rsidRPr="00A23157">
        <w:t xml:space="preserve"> von </w:t>
      </w:r>
      <w:r>
        <w:t>zehn</w:t>
      </w:r>
      <w:r w:rsidR="00490EF9" w:rsidRPr="00A23157">
        <w:t xml:space="preserve"> </w:t>
      </w:r>
      <w:r w:rsidR="00017DF8" w:rsidRPr="00A23157">
        <w:t>Akkusativ- und Dativbildungen korrekt realisieren, geling</w:t>
      </w:r>
      <w:r w:rsidR="00D134DD" w:rsidRPr="00A23157">
        <w:t>t</w:t>
      </w:r>
      <w:r w:rsidR="00017DF8" w:rsidRPr="00A23157">
        <w:t xml:space="preserve"> ihnen dies im Standard</w:t>
      </w:r>
      <w:r w:rsidR="00A22326">
        <w:t>deutsch</w:t>
      </w:r>
      <w:r w:rsidR="00E14509">
        <w:t>en</w:t>
      </w:r>
      <w:r w:rsidR="00017DF8" w:rsidRPr="00A23157">
        <w:t xml:space="preserve"> nur bei </w:t>
      </w:r>
      <w:r w:rsidR="00A22326">
        <w:t>vier</w:t>
      </w:r>
      <w:r w:rsidR="00F42E4B" w:rsidRPr="00A23157">
        <w:t xml:space="preserve"> von </w:t>
      </w:r>
      <w:r w:rsidR="00A22326">
        <w:t>zehn</w:t>
      </w:r>
      <w:r w:rsidR="00F42E4B" w:rsidRPr="00A23157">
        <w:t xml:space="preserve"> Konstruktionen. </w:t>
      </w:r>
      <w:r w:rsidR="004E54CF">
        <w:t>Am</w:t>
      </w:r>
      <w:r w:rsidR="004E54CF" w:rsidRPr="00A23157">
        <w:t xml:space="preserve"> </w:t>
      </w:r>
      <w:r w:rsidR="00D71A97" w:rsidRPr="00A23157">
        <w:t xml:space="preserve">geringsten </w:t>
      </w:r>
      <w:r w:rsidR="004E54CF">
        <w:t>unterscheiden sich</w:t>
      </w:r>
      <w:r w:rsidR="00D71A97" w:rsidRPr="00A23157">
        <w:t xml:space="preserve"> d</w:t>
      </w:r>
      <w:r w:rsidR="004E54CF">
        <w:t>ie</w:t>
      </w:r>
      <w:r w:rsidR="00D71A97" w:rsidRPr="00A23157">
        <w:t xml:space="preserve"> Testresultate </w:t>
      </w:r>
      <w:r w:rsidR="00E14509">
        <w:t>der</w:t>
      </w:r>
      <w:r w:rsidR="00B71DBA" w:rsidRPr="00A23157">
        <w:t xml:space="preserve"> </w:t>
      </w:r>
      <w:r w:rsidR="00A8772E">
        <w:t>fünf</w:t>
      </w:r>
      <w:r w:rsidR="00B71DBA" w:rsidRPr="00A23157">
        <w:t xml:space="preserve">jährigen Kinder </w:t>
      </w:r>
      <w:r w:rsidR="0041649D" w:rsidRPr="00A23157">
        <w:t>bei d</w:t>
      </w:r>
      <w:r w:rsidR="003C6137" w:rsidRPr="00A23157">
        <w:t>er Verbzweitstellung,</w:t>
      </w:r>
      <w:r w:rsidR="0041649D" w:rsidRPr="00A23157">
        <w:t xml:space="preserve"> der Subjekt-Verb-Kongruenz</w:t>
      </w:r>
      <w:r w:rsidR="003C6137" w:rsidRPr="00A23157">
        <w:t xml:space="preserve"> (2.</w:t>
      </w:r>
      <w:r w:rsidR="00EC32E2">
        <w:t> </w:t>
      </w:r>
      <w:r w:rsidR="003C6137" w:rsidRPr="00A23157">
        <w:t>und 3. Person Singular) und den</w:t>
      </w:r>
      <w:r w:rsidR="0041649D" w:rsidRPr="00A23157">
        <w:t xml:space="preserve"> Nebensatzkonstruktionen</w:t>
      </w:r>
      <w:r w:rsidR="00C01722" w:rsidRPr="00A23157">
        <w:t xml:space="preserve">. Die durchschnittlichen Differenzen liegen hier bei </w:t>
      </w:r>
      <w:r w:rsidR="00946891">
        <w:t>null bis ein</w:t>
      </w:r>
      <w:r w:rsidR="00E14509">
        <w:t>em</w:t>
      </w:r>
      <w:r w:rsidR="0015110C" w:rsidRPr="00A23157">
        <w:t xml:space="preserve"> Punkt.</w:t>
      </w:r>
    </w:p>
    <w:p w14:paraId="44B10C13" w14:textId="5853C2D2" w:rsidR="009E17D7" w:rsidRPr="00A23157" w:rsidRDefault="00700E72" w:rsidP="00700E72">
      <w:pPr>
        <w:pStyle w:val="berschrift1"/>
      </w:pPr>
      <w:r w:rsidRPr="00A23157">
        <w:t>Diskussion</w:t>
      </w:r>
    </w:p>
    <w:p w14:paraId="40E66F51" w14:textId="4AB38595" w:rsidR="00911966" w:rsidRPr="00A23157" w:rsidRDefault="00501342" w:rsidP="00B46C31">
      <w:pPr>
        <w:pStyle w:val="Textkrper"/>
        <w:ind w:firstLine="0"/>
      </w:pPr>
      <w:r>
        <w:t>Die</w:t>
      </w:r>
      <w:r w:rsidR="00E03C64" w:rsidRPr="00A23157">
        <w:t xml:space="preserve"> Auswertung dieser Teilstichprobe </w:t>
      </w:r>
      <w:r>
        <w:t>ver</w:t>
      </w:r>
      <w:r w:rsidR="00E03C64" w:rsidRPr="00A23157">
        <w:t>d</w:t>
      </w:r>
      <w:r w:rsidR="0079369A" w:rsidRPr="00A23157">
        <w:t>eutlich</w:t>
      </w:r>
      <w:r>
        <w:t>t</w:t>
      </w:r>
      <w:r w:rsidR="00E03C64" w:rsidRPr="00A23157">
        <w:t xml:space="preserve">, </w:t>
      </w:r>
      <w:r w:rsidR="0079369A" w:rsidRPr="00A23157">
        <w:t xml:space="preserve">dass standardisierte </w:t>
      </w:r>
      <w:r w:rsidR="00E03C64" w:rsidRPr="00A23157">
        <w:t>Grammatikt</w:t>
      </w:r>
      <w:r w:rsidR="0079369A" w:rsidRPr="00A23157">
        <w:t xml:space="preserve">estungen mit Kindern im Alter von </w:t>
      </w:r>
      <w:r>
        <w:t>drei</w:t>
      </w:r>
      <w:r w:rsidR="0079369A" w:rsidRPr="00A23157">
        <w:t xml:space="preserve"> Jahren nicht sinnvoll sind</w:t>
      </w:r>
      <w:r w:rsidR="000B4866" w:rsidRPr="00A23157">
        <w:t xml:space="preserve">. </w:t>
      </w:r>
      <w:r w:rsidR="005A7CBD">
        <w:t>Sie</w:t>
      </w:r>
      <w:r w:rsidR="007B360B">
        <w:t xml:space="preserve"> sind zu wenig </w:t>
      </w:r>
      <w:proofErr w:type="gramStart"/>
      <w:r w:rsidR="007B360B">
        <w:t>valide</w:t>
      </w:r>
      <w:proofErr w:type="gramEnd"/>
      <w:r w:rsidR="007B2F57" w:rsidRPr="00A23157">
        <w:t xml:space="preserve">. </w:t>
      </w:r>
      <w:r w:rsidR="00DF55A8" w:rsidRPr="00A23157">
        <w:t>Die Auswertungen der Diskriminationsfähigkeiten zeigen</w:t>
      </w:r>
      <w:r w:rsidR="00E03C64" w:rsidRPr="00A23157">
        <w:t xml:space="preserve"> zusätzlich</w:t>
      </w:r>
      <w:r w:rsidR="00DF55A8" w:rsidRPr="00A23157">
        <w:t xml:space="preserve">, dass Kinder im Alter von </w:t>
      </w:r>
      <w:r w:rsidR="00E33EC4">
        <w:t>drei</w:t>
      </w:r>
      <w:r w:rsidR="00DF55A8" w:rsidRPr="00A23157">
        <w:t xml:space="preserve"> Jahren noch nicht </w:t>
      </w:r>
      <w:r w:rsidR="0020341A" w:rsidRPr="00A23157">
        <w:t>auditiv zwischen Dialekt und Standarddeutsch unterscheiden können. Es scheint daher folgerichtig, dass diese Kinder noch kaum standarddeutsche Äusserungen in der Grammatiktestung produzierten.</w:t>
      </w:r>
      <w:r w:rsidR="00A2131A" w:rsidRPr="00A23157">
        <w:t xml:space="preserve"> </w:t>
      </w:r>
      <w:r w:rsidR="00AA2AF4" w:rsidRPr="00A23157">
        <w:t xml:space="preserve">Auch im Alter von </w:t>
      </w:r>
      <w:r w:rsidR="003F0CE3">
        <w:t>vier</w:t>
      </w:r>
      <w:r w:rsidR="00AA2AF4" w:rsidRPr="00A23157">
        <w:t xml:space="preserve"> und </w:t>
      </w:r>
      <w:r w:rsidR="003F0CE3">
        <w:t>fünf</w:t>
      </w:r>
      <w:r w:rsidR="00AA2AF4" w:rsidRPr="00A23157">
        <w:t xml:space="preserve"> Jahren </w:t>
      </w:r>
      <w:r w:rsidR="00F24BBC" w:rsidRPr="00A23157">
        <w:t>scheinen</w:t>
      </w:r>
      <w:r w:rsidR="00AA2AF4" w:rsidRPr="00A23157">
        <w:t xml:space="preserve"> die Kinder noch nicht in der Lage, sicher zwischen den beiden Varietäten zu unterscheiden</w:t>
      </w:r>
      <w:r w:rsidR="00550144">
        <w:t>.</w:t>
      </w:r>
      <w:r w:rsidR="00B12687" w:rsidRPr="00A23157">
        <w:t xml:space="preserve"> </w:t>
      </w:r>
      <w:r w:rsidR="00550144">
        <w:t>D</w:t>
      </w:r>
      <w:r w:rsidR="00B12687" w:rsidRPr="00A23157">
        <w:t>ennoch beginnen die Kinder</w:t>
      </w:r>
      <w:r w:rsidR="00FB0046">
        <w:t xml:space="preserve"> in der Grammatiktestung</w:t>
      </w:r>
      <w:r w:rsidR="00550144">
        <w:t>,</w:t>
      </w:r>
      <w:r w:rsidR="00B12687" w:rsidRPr="00A23157">
        <w:t xml:space="preserve"> deutlich mehr Antworten in Standarddeutsch zu formulieren</w:t>
      </w:r>
      <w:r w:rsidR="00550144">
        <w:t>.</w:t>
      </w:r>
      <w:r w:rsidR="00B12687" w:rsidRPr="00A23157">
        <w:t xml:space="preserve"> </w:t>
      </w:r>
      <w:r w:rsidR="002F32FD" w:rsidRPr="00A23157">
        <w:t xml:space="preserve">Die Zunahme an erreichten Punkten in der </w:t>
      </w:r>
      <w:proofErr w:type="spellStart"/>
      <w:r w:rsidR="002F32FD" w:rsidRPr="00A23157">
        <w:t>MuSE</w:t>
      </w:r>
      <w:proofErr w:type="spellEnd"/>
      <w:r w:rsidR="002F32FD" w:rsidRPr="00A23157">
        <w:t xml:space="preserve">-Pro zeigt, dass standarddeutsche Testverfahren auch </w:t>
      </w:r>
      <w:r w:rsidR="000F115E">
        <w:t>für den</w:t>
      </w:r>
      <w:r w:rsidR="002F32FD" w:rsidRPr="00A23157">
        <w:t xml:space="preserve"> schweizerdeutschen Dialekt </w:t>
      </w:r>
      <w:r w:rsidR="004C4CEB">
        <w:t xml:space="preserve">eingesetzt werden können, um die </w:t>
      </w:r>
      <w:r w:rsidR="002F32FD" w:rsidRPr="00A23157">
        <w:t xml:space="preserve">Entwicklung der grammatikalischen Kompetenzen </w:t>
      </w:r>
      <w:r w:rsidR="004C4CEB">
        <w:t>aufzuzeigen</w:t>
      </w:r>
      <w:r w:rsidR="002F32FD" w:rsidRPr="00A23157">
        <w:t xml:space="preserve">. Klar wird aber auch, dass </w:t>
      </w:r>
      <w:r w:rsidR="00A65B4C" w:rsidRPr="00A23157">
        <w:t xml:space="preserve">Kinder bis und mit </w:t>
      </w:r>
      <w:r w:rsidR="005578A9">
        <w:t>fünf</w:t>
      </w:r>
      <w:r w:rsidR="00A65B4C" w:rsidRPr="00A23157">
        <w:t xml:space="preserve"> Jahren Schwierigkeiten mit </w:t>
      </w:r>
      <w:r w:rsidR="002F32FD" w:rsidRPr="00A23157">
        <w:t>grammatikalisch differierende</w:t>
      </w:r>
      <w:r w:rsidR="00A65B4C" w:rsidRPr="00A23157">
        <w:t>n</w:t>
      </w:r>
      <w:r w:rsidR="002F32FD" w:rsidRPr="00A23157">
        <w:t xml:space="preserve"> Strukturen</w:t>
      </w:r>
      <w:r w:rsidR="00BC12ED">
        <w:t xml:space="preserve"> </w:t>
      </w:r>
      <w:r w:rsidR="00FB0046">
        <w:t>haben</w:t>
      </w:r>
      <w:r w:rsidR="00BC12ED">
        <w:t xml:space="preserve">, </w:t>
      </w:r>
      <w:r w:rsidR="002F32FD" w:rsidRPr="00A23157">
        <w:t xml:space="preserve">in dieser Testung insbesondere </w:t>
      </w:r>
      <w:r w:rsidR="00817620">
        <w:t xml:space="preserve">im </w:t>
      </w:r>
      <w:r w:rsidR="002F32FD" w:rsidRPr="00A23157">
        <w:t>Dativ und Akkusativ</w:t>
      </w:r>
      <w:r w:rsidR="00A65B4C" w:rsidRPr="00A23157">
        <w:t xml:space="preserve">. Da erste Studienresultate darauf hinweisen, dass diese Unterschiede auch zu Unterschieden in der Erwerbsreihenfolge im Dialekt führen, </w:t>
      </w:r>
      <w:r w:rsidR="002F0F6D" w:rsidRPr="00A23157">
        <w:t>können</w:t>
      </w:r>
      <w:r w:rsidR="00A65B4C" w:rsidRPr="00A23157">
        <w:t xml:space="preserve"> bundesdeutsche Normen </w:t>
      </w:r>
      <w:r w:rsidR="002F0F6D" w:rsidRPr="00A23157">
        <w:t xml:space="preserve">in diesen Bereichen nur mit sehr grosser Vorsicht verwendet werden. </w:t>
      </w:r>
      <w:r w:rsidR="00BF2783" w:rsidRPr="00A23157">
        <w:lastRenderedPageBreak/>
        <w:t>Eher vergleichbar sind die Resultate derjenigen Strukturen, bei denen sich die Varietäten nicht oder kaum unterscheiden</w:t>
      </w:r>
      <w:r w:rsidR="00B91186">
        <w:t>,</w:t>
      </w:r>
      <w:r w:rsidR="00BF2783" w:rsidRPr="00A23157">
        <w:t xml:space="preserve"> wie bei der Verbzweitstellung oder der Subjekt-Verb</w:t>
      </w:r>
      <w:r w:rsidR="00244D30" w:rsidRPr="00A23157">
        <w:t xml:space="preserve">-Kongruenz </w:t>
      </w:r>
      <w:r w:rsidR="006531D0">
        <w:t xml:space="preserve">im </w:t>
      </w:r>
      <w:r w:rsidR="00244D30" w:rsidRPr="00A23157">
        <w:t xml:space="preserve">Singular. </w:t>
      </w:r>
    </w:p>
    <w:p w14:paraId="02FA86FC" w14:textId="62EA5BB5" w:rsidR="00244D30" w:rsidRPr="00A23157" w:rsidRDefault="00A2131A" w:rsidP="00A4542F">
      <w:pPr>
        <w:pStyle w:val="Textkrper"/>
      </w:pPr>
      <w:r w:rsidRPr="00A23157">
        <w:t>Der deutliche Spr</w:t>
      </w:r>
      <w:r w:rsidR="000D7863" w:rsidRPr="00A23157">
        <w:t xml:space="preserve">ung in den Leistungen </w:t>
      </w:r>
      <w:r w:rsidR="00193D2F" w:rsidRPr="00A23157">
        <w:t xml:space="preserve">zwischen </w:t>
      </w:r>
      <w:r w:rsidR="00CE7BD2" w:rsidRPr="00A23157">
        <w:t xml:space="preserve">den </w:t>
      </w:r>
      <w:r w:rsidR="001268D2">
        <w:t>drei</w:t>
      </w:r>
      <w:r w:rsidR="00CE7BD2" w:rsidRPr="00A23157">
        <w:t xml:space="preserve">- und den </w:t>
      </w:r>
      <w:r w:rsidR="001268D2">
        <w:t>vier</w:t>
      </w:r>
      <w:r w:rsidR="00CE7BD2" w:rsidRPr="00A23157">
        <w:t>jährigen Kinder</w:t>
      </w:r>
      <w:r w:rsidR="000E761D">
        <w:t>n</w:t>
      </w:r>
      <w:r w:rsidR="00CE7BD2" w:rsidRPr="00A23157">
        <w:t xml:space="preserve"> lässt sich mit grosser Wahrscheinlichkeit durch die Alterslücke in den Daten von </w:t>
      </w:r>
      <w:r w:rsidR="00A36C1D">
        <w:t>neun</w:t>
      </w:r>
      <w:r w:rsidR="00CE7BD2" w:rsidRPr="00A23157">
        <w:t xml:space="preserve"> Monaten zwischen den beiden Gruppen erklären. Dies muss </w:t>
      </w:r>
      <w:r w:rsidR="00463CAA">
        <w:t>jedoch</w:t>
      </w:r>
      <w:r w:rsidR="000B7680">
        <w:t xml:space="preserve"> </w:t>
      </w:r>
      <w:r w:rsidR="002B7F8E" w:rsidRPr="00A23157">
        <w:t xml:space="preserve">überprüft werden, sobald alle Daten des Projekts ausgewertet wurden. </w:t>
      </w:r>
    </w:p>
    <w:p w14:paraId="1C83D6B8" w14:textId="3298956A" w:rsidR="006E260B" w:rsidRPr="00A23157" w:rsidRDefault="00C96A48" w:rsidP="00DB2FB8">
      <w:pPr>
        <w:pStyle w:val="Textkrper"/>
      </w:pPr>
      <w:r w:rsidRPr="00A23157">
        <w:t xml:space="preserve">Aufgrund der hier ausgewerteten Daten </w:t>
      </w:r>
      <w:r w:rsidR="00FB211F" w:rsidRPr="00A23157">
        <w:t>scheint eine standardisierte Grammatiktestung</w:t>
      </w:r>
      <w:r w:rsidR="004D3B19" w:rsidRPr="00A23157">
        <w:t xml:space="preserve"> </w:t>
      </w:r>
      <w:r w:rsidR="00FB211F" w:rsidRPr="00A23157">
        <w:t xml:space="preserve">vor dem Alter von </w:t>
      </w:r>
      <w:r w:rsidR="000F3FF7">
        <w:t>vier</w:t>
      </w:r>
      <w:r w:rsidR="00FB211F" w:rsidRPr="00A23157">
        <w:t xml:space="preserve"> Jahren nicht sinnvoll. </w:t>
      </w:r>
      <w:r w:rsidR="00D95013" w:rsidRPr="00A23157">
        <w:t xml:space="preserve">Ab dem Alter von </w:t>
      </w:r>
      <w:r w:rsidR="000F3FF7">
        <w:t>vier</w:t>
      </w:r>
      <w:r w:rsidR="00D95013" w:rsidRPr="00A23157">
        <w:t xml:space="preserve"> Jahren </w:t>
      </w:r>
      <w:r w:rsidR="00697000">
        <w:t xml:space="preserve">kann eine solche Testung </w:t>
      </w:r>
      <w:r w:rsidR="00896253">
        <w:t>grundsätzlich durchgeführt werden</w:t>
      </w:r>
      <w:r w:rsidR="00EE36D2">
        <w:t>, sollte jedoch im Dialekt erfolgen</w:t>
      </w:r>
      <w:r w:rsidR="00520BC7" w:rsidRPr="00A23157">
        <w:t xml:space="preserve">. </w:t>
      </w:r>
      <w:r w:rsidR="009821B9" w:rsidRPr="00A23157">
        <w:t xml:space="preserve">Sowohl linguistische Unterschiede als auch Gemeinsamkeiten spiegeln sich in den </w:t>
      </w:r>
      <w:r w:rsidR="007D3AD4" w:rsidRPr="00A23157">
        <w:t>hier analysierten Testr</w:t>
      </w:r>
      <w:r w:rsidR="009821B9" w:rsidRPr="00A23157">
        <w:t xml:space="preserve">esultaten der Kinder wider. </w:t>
      </w:r>
      <w:r w:rsidR="00B20F86" w:rsidRPr="00A23157">
        <w:t xml:space="preserve">Weitere Analysen im Projekt werden der Frage nachgehen, inwiefern das Verwenden von standarddeutschen Normen die </w:t>
      </w:r>
      <w:r w:rsidR="0092515D" w:rsidRPr="00A23157">
        <w:t xml:space="preserve">Einschätzung der Grammatikentwicklung im Dialekt verzerren könnte.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EC32E2" w:rsidRPr="00A23157" w14:paraId="02F43D98" w14:textId="77777777" w:rsidTr="00EC32E2">
        <w:tc>
          <w:tcPr>
            <w:tcW w:w="2500" w:type="pct"/>
            <w:vAlign w:val="center"/>
          </w:tcPr>
          <w:p w14:paraId="08D10ED0" w14:textId="358633D8" w:rsidR="00EC32E2" w:rsidRPr="00A23157" w:rsidRDefault="00EC32E2" w:rsidP="00DB0F6C">
            <w:pPr>
              <w:pStyle w:val="Textkrper"/>
              <w:ind w:firstLine="0"/>
              <w:rPr>
                <w:noProof/>
              </w:rPr>
            </w:pPr>
            <w:r>
              <w:rPr>
                <w:noProof/>
              </w:rPr>
              <w:drawing>
                <wp:inline distT="0" distB="0" distL="0" distR="0" wp14:anchorId="1C27FEC7" wp14:editId="4E878A8C">
                  <wp:extent cx="890197" cy="913706"/>
                  <wp:effectExtent l="0" t="0" r="5715" b="1270"/>
                  <wp:docPr id="90170398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703989" name="Grafik 3"/>
                          <pic:cNvPicPr>
                            <a:picLocks noChangeAspect="1" noChangeArrowheads="1"/>
                          </pic:cNvPicPr>
                        </pic:nvPicPr>
                        <pic:blipFill>
                          <a:blip r:embed="rId16" cstate="print">
                            <a:extLst>
                              <a:ext uri="{28A0092B-C50C-407E-A947-70E740481C1C}">
                                <a14:useLocalDpi xmlns:a14="http://schemas.microsoft.com/office/drawing/2010/main" val="0"/>
                              </a:ext>
                            </a:extLst>
                          </a:blip>
                          <a:srcRect l="766" r="766"/>
                          <a:stretch>
                            <a:fillRect/>
                          </a:stretch>
                        </pic:blipFill>
                        <pic:spPr bwMode="auto">
                          <a:xfrm>
                            <a:off x="0" y="0"/>
                            <a:ext cx="890197" cy="9137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0" w:type="pct"/>
            <w:vAlign w:val="center"/>
          </w:tcPr>
          <w:p w14:paraId="5731FD5B" w14:textId="30E070AE" w:rsidR="00EC32E2" w:rsidRPr="00A23157" w:rsidRDefault="00EC32E2" w:rsidP="00DB0F6C">
            <w:pPr>
              <w:pStyle w:val="Textkrper"/>
              <w:ind w:firstLine="0"/>
              <w:rPr>
                <w:noProof/>
              </w:rPr>
            </w:pPr>
            <w:r>
              <w:rPr>
                <w:noProof/>
              </w:rPr>
              <w:drawing>
                <wp:inline distT="0" distB="0" distL="0" distR="0" wp14:anchorId="11E03E01" wp14:editId="19117A25">
                  <wp:extent cx="921223" cy="883798"/>
                  <wp:effectExtent l="0" t="0" r="0" b="0"/>
                  <wp:docPr id="10569218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921824" name="Grafik 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921223" cy="883798"/>
                          </a:xfrm>
                          <a:prstGeom prst="rect">
                            <a:avLst/>
                          </a:prstGeom>
                          <a:noFill/>
                          <a:ln>
                            <a:noFill/>
                          </a:ln>
                        </pic:spPr>
                      </pic:pic>
                    </a:graphicData>
                  </a:graphic>
                </wp:inline>
              </w:drawing>
            </w:r>
          </w:p>
        </w:tc>
      </w:tr>
      <w:tr w:rsidR="00EC32E2" w:rsidRPr="00A23157" w14:paraId="55DB40E6" w14:textId="77777777" w:rsidTr="00EC32E2">
        <w:trPr>
          <w:trHeight w:val="960"/>
        </w:trPr>
        <w:tc>
          <w:tcPr>
            <w:tcW w:w="2500" w:type="pct"/>
          </w:tcPr>
          <w:p w14:paraId="6EEB9B4D" w14:textId="78D001AD" w:rsidR="00EC32E2" w:rsidRPr="00A23157" w:rsidRDefault="00EC32E2" w:rsidP="00641710">
            <w:pPr>
              <w:pStyle w:val="Textkrper3"/>
              <w:jc w:val="left"/>
            </w:pPr>
            <w:r w:rsidRPr="00A23157">
              <w:t>Lena Graf</w:t>
            </w:r>
            <w:r w:rsidRPr="00A23157">
              <w:br/>
              <w:t>Wissenschaftliche Assistentin</w:t>
            </w:r>
          </w:p>
          <w:p w14:paraId="5FB1C3D2" w14:textId="0721CBFA" w:rsidR="00EC32E2" w:rsidRPr="00A23157" w:rsidRDefault="00EC32E2" w:rsidP="00641710">
            <w:pPr>
              <w:pStyle w:val="Textkrper3"/>
              <w:jc w:val="left"/>
            </w:pPr>
            <w:r w:rsidRPr="00A23157">
              <w:t>Interkantonale Hochschule für Heilpädagogik Zürich</w:t>
            </w:r>
          </w:p>
          <w:p w14:paraId="41B240F5" w14:textId="334476C9" w:rsidR="00EC32E2" w:rsidRPr="00A23157" w:rsidRDefault="00EC32E2" w:rsidP="00641710">
            <w:pPr>
              <w:pStyle w:val="Textkrper3"/>
              <w:jc w:val="left"/>
            </w:pPr>
            <w:hyperlink r:id="rId18" w:history="1">
              <w:r w:rsidRPr="00561936">
                <w:rPr>
                  <w:rStyle w:val="Hyperlink"/>
                </w:rPr>
                <w:t>lena.graf@hfh.ch</w:t>
              </w:r>
            </w:hyperlink>
          </w:p>
        </w:tc>
        <w:tc>
          <w:tcPr>
            <w:tcW w:w="2500" w:type="pct"/>
          </w:tcPr>
          <w:p w14:paraId="6E72BF88" w14:textId="1354856B" w:rsidR="00EC32E2" w:rsidRPr="00A23157" w:rsidRDefault="00EC32E2" w:rsidP="00641710">
            <w:pPr>
              <w:pStyle w:val="Textkrper3"/>
              <w:jc w:val="left"/>
            </w:pPr>
            <w:r w:rsidRPr="00A23157">
              <w:t>Dr. Mirja Bohnert-Kraus</w:t>
            </w:r>
            <w:r w:rsidRPr="00A23157">
              <w:br/>
              <w:t xml:space="preserve">Senior </w:t>
            </w:r>
            <w:proofErr w:type="spellStart"/>
            <w:r w:rsidRPr="00A23157">
              <w:t>Lecturer</w:t>
            </w:r>
            <w:proofErr w:type="spellEnd"/>
          </w:p>
          <w:p w14:paraId="514A0558" w14:textId="369AE09B" w:rsidR="00EC32E2" w:rsidRPr="00A23157" w:rsidRDefault="00EC32E2" w:rsidP="00641710">
            <w:pPr>
              <w:pStyle w:val="Textkrper3"/>
              <w:jc w:val="left"/>
            </w:pPr>
            <w:r w:rsidRPr="00A23157">
              <w:t>Interkantonale Hochschule für Heilpädagogik Zürich</w:t>
            </w:r>
          </w:p>
          <w:p w14:paraId="59C871CC" w14:textId="6BCA1F66" w:rsidR="00EC32E2" w:rsidRPr="00A23157" w:rsidRDefault="00EC32E2" w:rsidP="00641710">
            <w:pPr>
              <w:pStyle w:val="Textkrper3"/>
              <w:jc w:val="left"/>
            </w:pPr>
            <w:hyperlink r:id="rId19" w:history="1">
              <w:r w:rsidRPr="00561936">
                <w:rPr>
                  <w:rStyle w:val="Hyperlink"/>
                </w:rPr>
                <w:t>mirja.bohnertkraus@hfh.ch</w:t>
              </w:r>
            </w:hyperlink>
          </w:p>
        </w:tc>
      </w:tr>
    </w:tbl>
    <w:p w14:paraId="57559AAF" w14:textId="35D5F4E0" w:rsidR="00D232F1" w:rsidRPr="00A23157" w:rsidRDefault="00D232F1" w:rsidP="007B4390">
      <w:pPr>
        <w:pStyle w:val="berschrift1"/>
      </w:pPr>
      <w:r w:rsidRPr="00A23157">
        <w:t>Literatu</w:t>
      </w:r>
      <w:r w:rsidR="00673F7C" w:rsidRPr="00A23157">
        <w:t>r</w:t>
      </w:r>
    </w:p>
    <w:p w14:paraId="3A343C9C" w14:textId="1AAB05DD" w:rsidR="00E14B6A" w:rsidRPr="00A23157" w:rsidRDefault="00E14B6A" w:rsidP="00E14B6A">
      <w:pPr>
        <w:pStyle w:val="Literaturverzeichnis"/>
      </w:pPr>
      <w:bookmarkStart w:id="10" w:name="ZOTERO_BREF_17cwCBnk0II4"/>
      <w:r w:rsidRPr="00A23157">
        <w:t xml:space="preserve">Bohnert-Kraus, M. </w:t>
      </w:r>
      <w:r w:rsidR="00BC5C99">
        <w:t xml:space="preserve">&amp; </w:t>
      </w:r>
      <w:proofErr w:type="spellStart"/>
      <w:r w:rsidR="004669DB">
        <w:t>Kehrein</w:t>
      </w:r>
      <w:proofErr w:type="spellEnd"/>
      <w:r w:rsidR="004669DB">
        <w:t>, R. (H</w:t>
      </w:r>
      <w:r w:rsidR="00F80ABE">
        <w:t>rs</w:t>
      </w:r>
      <w:r w:rsidR="004669DB">
        <w:t xml:space="preserve">g.) </w:t>
      </w:r>
      <w:r w:rsidRPr="00A23157">
        <w:t xml:space="preserve">(2020). </w:t>
      </w:r>
      <w:r w:rsidRPr="00A23157">
        <w:rPr>
          <w:i/>
          <w:iCs/>
        </w:rPr>
        <w:t>Dialekt und Logopädie</w:t>
      </w:r>
      <w:r w:rsidRPr="00A23157">
        <w:t>. Olms.</w:t>
      </w:r>
    </w:p>
    <w:p w14:paraId="0105F5CE" w14:textId="2A656639" w:rsidR="00E14B6A" w:rsidRPr="00A23157" w:rsidRDefault="00E14B6A" w:rsidP="00E14B6A">
      <w:pPr>
        <w:pStyle w:val="Literaturverzeichnis"/>
      </w:pPr>
      <w:r w:rsidRPr="00A23157">
        <w:t>Bohnert-Kraus, M., Feil, S., Kaiser, I., Willi, A.</w:t>
      </w:r>
      <w:r w:rsidR="00DB2FB8">
        <w:t> </w:t>
      </w:r>
      <w:r w:rsidRPr="00A23157">
        <w:t xml:space="preserve">P., Fritsche, S. &amp; Müller, J. (2020). Unterscheidungsfähigkeit und Einstellung: Wie gehen Kinder mit Dialekt und Standardsprache um? </w:t>
      </w:r>
      <w:r w:rsidRPr="00A23157">
        <w:rPr>
          <w:i/>
          <w:iCs/>
        </w:rPr>
        <w:t>Logopädie Schweiz</w:t>
      </w:r>
      <w:r w:rsidRPr="00A23157">
        <w:t>, 3, 16</w:t>
      </w:r>
      <w:r w:rsidR="004D0EDD" w:rsidRPr="004D0EDD">
        <w:t>–</w:t>
      </w:r>
      <w:r w:rsidRPr="00A23157">
        <w:t>26.</w:t>
      </w:r>
    </w:p>
    <w:p w14:paraId="5CB39E1A" w14:textId="4B2E93ED" w:rsidR="00E14B6A" w:rsidRPr="00A23157" w:rsidRDefault="00E14B6A" w:rsidP="00E14B6A">
      <w:pPr>
        <w:pStyle w:val="Literaturverzeichnis"/>
      </w:pPr>
      <w:r w:rsidRPr="00A23157">
        <w:t xml:space="preserve">Christen, H., Ender, A. &amp; </w:t>
      </w:r>
      <w:proofErr w:type="spellStart"/>
      <w:r w:rsidRPr="00A23157">
        <w:t>Kehrein</w:t>
      </w:r>
      <w:proofErr w:type="spellEnd"/>
      <w:r w:rsidRPr="00A23157">
        <w:t xml:space="preserve">, R. (2020). Sprachliche Variation in Deutschland, Österreich, der Schweiz und Luxemburg. In M. Bohnert-Kraus &amp; R. </w:t>
      </w:r>
      <w:proofErr w:type="spellStart"/>
      <w:r w:rsidRPr="00A23157">
        <w:t>Kehrein</w:t>
      </w:r>
      <w:proofErr w:type="spellEnd"/>
      <w:r w:rsidRPr="00A23157">
        <w:t xml:space="preserve"> (</w:t>
      </w:r>
      <w:r w:rsidR="00691B71">
        <w:t>H</w:t>
      </w:r>
      <w:r w:rsidR="00F56FE0">
        <w:t>rs</w:t>
      </w:r>
      <w:r w:rsidR="00691B71">
        <w:t>g</w:t>
      </w:r>
      <w:r w:rsidRPr="00A23157">
        <w:t xml:space="preserve">.), </w:t>
      </w:r>
      <w:r w:rsidRPr="00A23157">
        <w:rPr>
          <w:i/>
          <w:iCs/>
        </w:rPr>
        <w:t>Dialekt und Logopädie</w:t>
      </w:r>
      <w:r w:rsidRPr="00A23157">
        <w:t xml:space="preserve"> (</w:t>
      </w:r>
      <w:r w:rsidR="00F3250C">
        <w:t>S.</w:t>
      </w:r>
      <w:r w:rsidRPr="00A23157">
        <w:t xml:space="preserve"> 83</w:t>
      </w:r>
      <w:r w:rsidR="00F3250C" w:rsidRPr="00F3250C">
        <w:t>–</w:t>
      </w:r>
      <w:r w:rsidRPr="00A23157">
        <w:t>136). Olms.</w:t>
      </w:r>
    </w:p>
    <w:p w14:paraId="71C5231C" w14:textId="6F2397AA" w:rsidR="00E14B6A" w:rsidRPr="00A23157" w:rsidRDefault="00E14B6A" w:rsidP="00E14B6A">
      <w:pPr>
        <w:pStyle w:val="Literaturverzeichnis"/>
      </w:pPr>
      <w:r w:rsidRPr="00A23157">
        <w:t xml:space="preserve">Eiche, J. &amp; </w:t>
      </w:r>
      <w:proofErr w:type="spellStart"/>
      <w:r w:rsidRPr="00A23157">
        <w:t>Henauer</w:t>
      </w:r>
      <w:proofErr w:type="spellEnd"/>
      <w:r w:rsidRPr="00A23157">
        <w:t xml:space="preserve">, K. (2020). Kasuskompetenz von Deutschschweizer Kindern. In M. Bohnert-Kraus &amp; R. </w:t>
      </w:r>
      <w:proofErr w:type="spellStart"/>
      <w:r w:rsidRPr="00A23157">
        <w:t>Kehrein</w:t>
      </w:r>
      <w:proofErr w:type="spellEnd"/>
      <w:r w:rsidRPr="00A23157">
        <w:t xml:space="preserve"> (</w:t>
      </w:r>
      <w:r w:rsidR="003E5339">
        <w:t>H</w:t>
      </w:r>
      <w:r w:rsidR="00F80ABE">
        <w:t>rsg</w:t>
      </w:r>
      <w:r w:rsidRPr="00A23157">
        <w:t xml:space="preserve">.), </w:t>
      </w:r>
      <w:r w:rsidRPr="00A23157">
        <w:rPr>
          <w:i/>
          <w:iCs/>
        </w:rPr>
        <w:t>Dialekt und Logopädie</w:t>
      </w:r>
      <w:r w:rsidRPr="00A23157">
        <w:t xml:space="preserve"> (</w:t>
      </w:r>
      <w:r w:rsidR="00F56FE0">
        <w:t>S</w:t>
      </w:r>
      <w:r w:rsidRPr="00A23157">
        <w:t>.</w:t>
      </w:r>
      <w:r w:rsidR="00C62D4F">
        <w:t> </w:t>
      </w:r>
      <w:r w:rsidRPr="00A23157">
        <w:t>199</w:t>
      </w:r>
      <w:r w:rsidR="00F56FE0" w:rsidRPr="00F3250C">
        <w:t>–</w:t>
      </w:r>
      <w:r w:rsidRPr="00A23157">
        <w:t>224). Olms.</w:t>
      </w:r>
    </w:p>
    <w:p w14:paraId="32E0E268" w14:textId="2B8E6773" w:rsidR="00E14B6A" w:rsidRPr="00A23157" w:rsidRDefault="00E14B6A" w:rsidP="00E14B6A">
      <w:pPr>
        <w:pStyle w:val="Literaturverzeichnis"/>
      </w:pPr>
      <w:r w:rsidRPr="00A23157">
        <w:t xml:space="preserve">Hartmann, E., Till, C., Winkes, J. &amp; Rindlisbacher, B. (2020). Entwicklung des schweizerdeutschen und hochdeutschen Satzverständnisses bei Kindern mit Schweizerdeutsch als Erstsprache. In M. Bohnert-Kraus &amp; R. </w:t>
      </w:r>
      <w:proofErr w:type="spellStart"/>
      <w:r w:rsidRPr="00A23157">
        <w:t>Kehrein</w:t>
      </w:r>
      <w:proofErr w:type="spellEnd"/>
      <w:r w:rsidRPr="00A23157">
        <w:t xml:space="preserve"> (</w:t>
      </w:r>
      <w:r w:rsidR="004A2158">
        <w:t>Hrsg</w:t>
      </w:r>
      <w:r w:rsidRPr="00A23157">
        <w:t xml:space="preserve">.), </w:t>
      </w:r>
      <w:r w:rsidRPr="00A23157">
        <w:rPr>
          <w:i/>
          <w:iCs/>
        </w:rPr>
        <w:t>Dialekt und Logopädie</w:t>
      </w:r>
      <w:r w:rsidRPr="00A23157">
        <w:t xml:space="preserve"> (</w:t>
      </w:r>
      <w:r w:rsidR="004A2158">
        <w:t>S</w:t>
      </w:r>
      <w:r w:rsidRPr="00A23157">
        <w:t>.</w:t>
      </w:r>
      <w:r w:rsidR="00C62D4F">
        <w:t> </w:t>
      </w:r>
      <w:r w:rsidRPr="00A23157">
        <w:t>333</w:t>
      </w:r>
      <w:r w:rsidR="004A2158" w:rsidRPr="00F3250C">
        <w:t>–</w:t>
      </w:r>
      <w:r w:rsidRPr="00A23157">
        <w:t>362). Olms.</w:t>
      </w:r>
    </w:p>
    <w:p w14:paraId="785A85B9" w14:textId="6C2CE2C2" w:rsidR="00E14B6A" w:rsidRPr="00A23157" w:rsidRDefault="00E14B6A" w:rsidP="00E14B6A">
      <w:pPr>
        <w:pStyle w:val="Literaturverzeichnis"/>
      </w:pPr>
      <w:r w:rsidRPr="00A23157">
        <w:t xml:space="preserve">Kauschke, C. (2012). </w:t>
      </w:r>
      <w:r w:rsidRPr="00A23157">
        <w:rPr>
          <w:i/>
          <w:iCs/>
        </w:rPr>
        <w:t>Kindlicher Spracherwerb im Deutschen: Verläufe, Forschungsmethoden, Erklärungsansätze</w:t>
      </w:r>
      <w:r w:rsidRPr="00A23157">
        <w:t xml:space="preserve">. </w:t>
      </w:r>
      <w:r w:rsidR="0038312B">
        <w:t>D</w:t>
      </w:r>
      <w:r w:rsidRPr="00A23157">
        <w:t xml:space="preserve">e Gruyter. </w:t>
      </w:r>
    </w:p>
    <w:p w14:paraId="43C8F129" w14:textId="33AF1E07" w:rsidR="00E14B6A" w:rsidRPr="00C8367C" w:rsidRDefault="00E14B6A" w:rsidP="00E14B6A">
      <w:pPr>
        <w:pStyle w:val="Literaturverzeichnis"/>
        <w:rPr>
          <w:lang w:val="en-US"/>
        </w:rPr>
      </w:pPr>
      <w:r w:rsidRPr="00A23157">
        <w:t xml:space="preserve">Lüdtke, U., Ehlert, H., </w:t>
      </w:r>
      <w:proofErr w:type="spellStart"/>
      <w:r w:rsidRPr="00A23157">
        <w:t>Gaigulo</w:t>
      </w:r>
      <w:proofErr w:type="spellEnd"/>
      <w:r w:rsidRPr="00A23157">
        <w:t xml:space="preserve">, D. &amp; Bornman, J. (2023). </w:t>
      </w:r>
      <w:r w:rsidRPr="00E4043C">
        <w:rPr>
          <w:lang w:val="en-US"/>
        </w:rPr>
        <w:t xml:space="preserve">Research on the methodology of LSA with preschool children: A scoping review. </w:t>
      </w:r>
      <w:r w:rsidRPr="00E4043C">
        <w:rPr>
          <w:i/>
          <w:iCs/>
          <w:lang w:val="en-US"/>
        </w:rPr>
        <w:t>Clinical Archives of Communication Disorders</w:t>
      </w:r>
      <w:r w:rsidRPr="00E4043C">
        <w:rPr>
          <w:lang w:val="en-US"/>
        </w:rPr>
        <w:t xml:space="preserve">, </w:t>
      </w:r>
      <w:r w:rsidRPr="00E4043C">
        <w:rPr>
          <w:i/>
          <w:iCs/>
          <w:lang w:val="en-US"/>
        </w:rPr>
        <w:t>8</w:t>
      </w:r>
      <w:r w:rsidR="0038312B">
        <w:rPr>
          <w:i/>
          <w:iCs/>
          <w:lang w:val="en-US"/>
        </w:rPr>
        <w:t> </w:t>
      </w:r>
      <w:r w:rsidRPr="00E4043C">
        <w:rPr>
          <w:lang w:val="en-US"/>
        </w:rPr>
        <w:t>(2), 29</w:t>
      </w:r>
      <w:r w:rsidR="0038312B" w:rsidRPr="00A551F6">
        <w:rPr>
          <w:lang w:val="en-US"/>
        </w:rPr>
        <w:t>–</w:t>
      </w:r>
      <w:r w:rsidRPr="00E4043C">
        <w:rPr>
          <w:lang w:val="en-US"/>
        </w:rPr>
        <w:t xml:space="preserve">46. </w:t>
      </w:r>
      <w:hyperlink r:id="rId20" w:history="1">
        <w:r w:rsidR="000A292F" w:rsidRPr="00C8367C">
          <w:rPr>
            <w:rStyle w:val="Hyperlink"/>
            <w:lang w:val="en-US"/>
          </w:rPr>
          <w:t>https://doi.org/10.21849/cacd.2022.00738</w:t>
        </w:r>
      </w:hyperlink>
    </w:p>
    <w:p w14:paraId="0ED87B8D" w14:textId="1FD91AE0" w:rsidR="00E14B6A" w:rsidRPr="00A23157" w:rsidRDefault="00E14B6A" w:rsidP="00E14B6A">
      <w:pPr>
        <w:pStyle w:val="Literaturverzeichnis"/>
      </w:pPr>
      <w:r w:rsidRPr="00C8367C">
        <w:rPr>
          <w:lang w:val="en-US"/>
        </w:rPr>
        <w:t xml:space="preserve">Szagun, G. (2019). </w:t>
      </w:r>
      <w:r w:rsidRPr="00A23157">
        <w:rPr>
          <w:i/>
          <w:iCs/>
        </w:rPr>
        <w:t>Sprachentwicklung beim Kind</w:t>
      </w:r>
      <w:r w:rsidRPr="00A23157">
        <w:t xml:space="preserve"> (</w:t>
      </w:r>
      <w:r w:rsidR="00931652">
        <w:t>7. Aufl.</w:t>
      </w:r>
      <w:r w:rsidRPr="00A23157">
        <w:t>). Beltz.</w:t>
      </w:r>
    </w:p>
    <w:p w14:paraId="220898E8" w14:textId="77A7C445" w:rsidR="00E14B6A" w:rsidRDefault="00E14B6A" w:rsidP="00E14B6A">
      <w:pPr>
        <w:pStyle w:val="Literaturverzeichnis"/>
      </w:pPr>
      <w:r w:rsidRPr="00A23157">
        <w:t xml:space="preserve">Theodorou, E., </w:t>
      </w:r>
      <w:proofErr w:type="spellStart"/>
      <w:r w:rsidRPr="00A23157">
        <w:t>Kambanaros</w:t>
      </w:r>
      <w:proofErr w:type="spellEnd"/>
      <w:r w:rsidRPr="00A23157">
        <w:t xml:space="preserve">, M. &amp; Grohmann, K. K. (2016). </w:t>
      </w:r>
      <w:r w:rsidRPr="00E4043C">
        <w:rPr>
          <w:lang w:val="en-US"/>
        </w:rPr>
        <w:t xml:space="preserve">Diagnosing </w:t>
      </w:r>
      <w:proofErr w:type="spellStart"/>
      <w:r w:rsidRPr="00E4043C">
        <w:rPr>
          <w:lang w:val="en-US"/>
        </w:rPr>
        <w:t>bilectal</w:t>
      </w:r>
      <w:proofErr w:type="spellEnd"/>
      <w:r w:rsidRPr="00E4043C">
        <w:rPr>
          <w:lang w:val="en-US"/>
        </w:rPr>
        <w:t xml:space="preserve"> children with SLI: Determination of identification accuracy. </w:t>
      </w:r>
      <w:r w:rsidRPr="00A23157">
        <w:rPr>
          <w:i/>
          <w:iCs/>
        </w:rPr>
        <w:t xml:space="preserve">Clinical </w:t>
      </w:r>
      <w:proofErr w:type="spellStart"/>
      <w:r w:rsidRPr="00A23157">
        <w:rPr>
          <w:i/>
          <w:iCs/>
        </w:rPr>
        <w:t>Linguistics</w:t>
      </w:r>
      <w:proofErr w:type="spellEnd"/>
      <w:r w:rsidRPr="00A23157">
        <w:rPr>
          <w:i/>
          <w:iCs/>
        </w:rPr>
        <w:t xml:space="preserve"> &amp; </w:t>
      </w:r>
      <w:proofErr w:type="spellStart"/>
      <w:r w:rsidRPr="00A23157">
        <w:rPr>
          <w:i/>
          <w:iCs/>
        </w:rPr>
        <w:t>Phonetics</w:t>
      </w:r>
      <w:proofErr w:type="spellEnd"/>
      <w:r w:rsidRPr="00A23157">
        <w:t xml:space="preserve">, </w:t>
      </w:r>
      <w:r w:rsidRPr="00A23157">
        <w:rPr>
          <w:i/>
          <w:iCs/>
        </w:rPr>
        <w:t>30</w:t>
      </w:r>
      <w:r w:rsidR="00BE0CFF">
        <w:rPr>
          <w:i/>
          <w:iCs/>
        </w:rPr>
        <w:t> </w:t>
      </w:r>
      <w:r w:rsidRPr="00A23157">
        <w:t>(12), 925</w:t>
      </w:r>
      <w:r w:rsidR="00BE0CFF" w:rsidRPr="00F3250C">
        <w:t>–</w:t>
      </w:r>
      <w:r w:rsidRPr="00A23157">
        <w:t xml:space="preserve">943. </w:t>
      </w:r>
      <w:hyperlink r:id="rId21" w:history="1">
        <w:r w:rsidR="00BE0CFF" w:rsidRPr="005D3917">
          <w:rPr>
            <w:rStyle w:val="Hyperlink"/>
          </w:rPr>
          <w:t>https://doi.org/10.1080/02699206.2016.1182591</w:t>
        </w:r>
      </w:hyperlink>
    </w:p>
    <w:p w14:paraId="3EDEB71A" w14:textId="6EA76948" w:rsidR="00E14B6A" w:rsidRPr="00A23157" w:rsidRDefault="00E14B6A" w:rsidP="00BA3D9F">
      <w:pPr>
        <w:pStyle w:val="Literaturverzeichnis"/>
        <w:suppressAutoHyphens/>
      </w:pPr>
      <w:r w:rsidRPr="00A23157">
        <w:t xml:space="preserve">Ulrich, T. (2017). </w:t>
      </w:r>
      <w:r w:rsidRPr="00A23157">
        <w:rPr>
          <w:i/>
          <w:iCs/>
        </w:rPr>
        <w:t>Grammatikerwerb und grammatische Störungen im Kindesalter. Ergebnisse des Forschungsprojekts GED 4</w:t>
      </w:r>
      <w:r w:rsidR="002A36AB" w:rsidRPr="00F3250C">
        <w:t>–</w:t>
      </w:r>
      <w:r w:rsidRPr="00A23157">
        <w:rPr>
          <w:i/>
          <w:iCs/>
        </w:rPr>
        <w:t xml:space="preserve">9 und ihre Implikationen für sprachdiagnostische und </w:t>
      </w:r>
      <w:r w:rsidR="002A36AB">
        <w:rPr>
          <w:i/>
          <w:iCs/>
        </w:rPr>
        <w:t>-</w:t>
      </w:r>
      <w:r w:rsidRPr="00A23157">
        <w:rPr>
          <w:i/>
          <w:iCs/>
        </w:rPr>
        <w:t>therapeutische Methode</w:t>
      </w:r>
      <w:r w:rsidR="003C2EBC">
        <w:rPr>
          <w:i/>
          <w:iCs/>
        </w:rPr>
        <w:t>n.</w:t>
      </w:r>
      <w:r w:rsidR="00B828B2">
        <w:rPr>
          <w:i/>
          <w:iCs/>
        </w:rPr>
        <w:t xml:space="preserve"> </w:t>
      </w:r>
      <w:r w:rsidR="00ED3920" w:rsidRPr="00A551F6">
        <w:t>Habilitation</w:t>
      </w:r>
      <w:r w:rsidR="00D63E31">
        <w:t>. U</w:t>
      </w:r>
      <w:r w:rsidR="00ED3920" w:rsidRPr="00A551F6">
        <w:t>niversität zu Köln.</w:t>
      </w:r>
    </w:p>
    <w:p w14:paraId="790D2E81" w14:textId="3C539E28" w:rsidR="00472772" w:rsidRPr="00A23157" w:rsidRDefault="00E14B6A" w:rsidP="008964C4">
      <w:pPr>
        <w:pStyle w:val="Literaturverzeichnis"/>
      </w:pPr>
      <w:r w:rsidRPr="00A23157">
        <w:t>Zimmermann-</w:t>
      </w:r>
      <w:proofErr w:type="spellStart"/>
      <w:r w:rsidRPr="00A23157">
        <w:t>Stübe</w:t>
      </w:r>
      <w:proofErr w:type="spellEnd"/>
      <w:r w:rsidRPr="00A23157">
        <w:t xml:space="preserve">, A. &amp; Bohnert-Kraus, M. (2026). Zwei Krokodils und </w:t>
      </w:r>
      <w:proofErr w:type="spellStart"/>
      <w:r w:rsidRPr="00A23157">
        <w:t>drü</w:t>
      </w:r>
      <w:proofErr w:type="spellEnd"/>
      <w:r w:rsidRPr="00A23157">
        <w:t xml:space="preserve"> </w:t>
      </w:r>
      <w:proofErr w:type="spellStart"/>
      <w:r w:rsidRPr="00A23157">
        <w:t>Fuessball</w:t>
      </w:r>
      <w:proofErr w:type="spellEnd"/>
      <w:r w:rsidRPr="00A23157">
        <w:t xml:space="preserve">: Ergebnisse des Initialprojektes </w:t>
      </w:r>
      <w:proofErr w:type="spellStart"/>
      <w:r w:rsidRPr="00A23157">
        <w:t>VarEA</w:t>
      </w:r>
      <w:proofErr w:type="spellEnd"/>
      <w:r w:rsidRPr="00A23157">
        <w:t xml:space="preserve"> zum Pluralerwerb im Alemannischen. In S. Oberholzer &amp; N. Adam-Graf (</w:t>
      </w:r>
      <w:r w:rsidR="00A02F2E">
        <w:t>Hrsg</w:t>
      </w:r>
      <w:r w:rsidRPr="00A23157">
        <w:t xml:space="preserve">.), </w:t>
      </w:r>
      <w:r w:rsidRPr="00A23157">
        <w:rPr>
          <w:i/>
          <w:iCs/>
        </w:rPr>
        <w:t>Dialekt in Gesellschaft und Schule: Variation und Wandel in Gebrauch und Wahrnehmung des Alemannischen</w:t>
      </w:r>
      <w:r w:rsidRPr="00A23157">
        <w:t xml:space="preserve"> (</w:t>
      </w:r>
      <w:r w:rsidR="00A02F2E">
        <w:t>S</w:t>
      </w:r>
      <w:r w:rsidRPr="00A23157">
        <w:t>.</w:t>
      </w:r>
      <w:r w:rsidR="00DB0F6C">
        <w:t> </w:t>
      </w:r>
      <w:r w:rsidRPr="00A23157">
        <w:t>307</w:t>
      </w:r>
      <w:r w:rsidR="00A02F2E" w:rsidRPr="00F3250C">
        <w:t>–</w:t>
      </w:r>
      <w:r w:rsidRPr="00A23157">
        <w:t>325). Steiner.</w:t>
      </w:r>
      <w:bookmarkEnd w:id="10"/>
    </w:p>
    <w:sectPr w:rsidR="00472772" w:rsidRPr="00A23157" w:rsidSect="007F733A">
      <w:headerReference w:type="default" r:id="rId22"/>
      <w:footerReference w:type="default" r:id="rId23"/>
      <w:pgSz w:w="11907" w:h="16840" w:code="9"/>
      <w:pgMar w:top="1418" w:right="1418" w:bottom="1134" w:left="1418" w:header="720" w:footer="567" w:gutter="0"/>
      <w:pgNumType w:start="4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9E27B" w14:textId="77777777" w:rsidR="003130EC" w:rsidRDefault="003130EC">
      <w:pPr>
        <w:spacing w:line="240" w:lineRule="auto"/>
      </w:pPr>
      <w:r>
        <w:separator/>
      </w:r>
    </w:p>
  </w:endnote>
  <w:endnote w:type="continuationSeparator" w:id="0">
    <w:p w14:paraId="1AD36AAF" w14:textId="77777777" w:rsidR="003130EC" w:rsidRDefault="003130EC">
      <w:pPr>
        <w:spacing w:line="240" w:lineRule="auto"/>
      </w:pPr>
      <w:r>
        <w:continuationSeparator/>
      </w:r>
    </w:p>
  </w:endnote>
  <w:endnote w:type="continuationNotice" w:id="1">
    <w:p w14:paraId="7CF9DC5D" w14:textId="77777777" w:rsidR="003130EC" w:rsidRDefault="003130E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SemiCondensed">
    <w:panose1 w:val="00000000000000000000"/>
    <w:charset w:val="00"/>
    <w:family w:val="auto"/>
    <w:pitch w:val="variable"/>
    <w:sig w:usb0="E00002FF" w:usb1="4000201B" w:usb2="00000028" w:usb3="00000000" w:csb0="0000019F" w:csb1="00000000"/>
    <w:embedRegular r:id="rId1" w:fontKey="{D1737FBE-F093-487A-8D31-D78CC771D9E5}"/>
    <w:embedBold r:id="rId2" w:fontKey="{BF272A7E-EC83-49FC-90B9-F3E411FB2743}"/>
    <w:embedItalic r:id="rId3" w:fontKey="{0D36EF4C-EDBA-411B-BB25-D10CE0E0E215}"/>
    <w:embedBoldItalic r:id="rId4" w:fontKey="{5E2A4583-A570-4302-AB54-70AC53404704}"/>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6B21B" w14:textId="77777777" w:rsidR="004B3A29" w:rsidRPr="007B448B" w:rsidRDefault="006E210A" w:rsidP="001D3BFB">
    <w:pPr>
      <w:pStyle w:val="Fuzeile"/>
      <w:rPr>
        <w:szCs w:val="22"/>
      </w:rPr>
    </w:pPr>
    <w:r>
      <w:rPr>
        <w:noProof/>
      </w:rPr>
      <w:drawing>
        <wp:anchor distT="0" distB="0" distL="114300" distR="114300" simplePos="0" relativeHeight="251658241" behindDoc="1" locked="0" layoutInCell="1" allowOverlap="1" wp14:anchorId="4ECB1B62" wp14:editId="60E66973">
          <wp:simplePos x="0" y="0"/>
          <wp:positionH relativeFrom="column">
            <wp:posOffset>-671830</wp:posOffset>
          </wp:positionH>
          <wp:positionV relativeFrom="paragraph">
            <wp:posOffset>-726440</wp:posOffset>
          </wp:positionV>
          <wp:extent cx="101861" cy="849482"/>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861" cy="8494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443B7" w14:textId="77777777" w:rsidR="003130EC" w:rsidRPr="00777A2F" w:rsidRDefault="003130EC"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3F6B746D" w14:textId="77777777" w:rsidR="003130EC" w:rsidRDefault="003130EC">
      <w:r>
        <w:continuationSeparator/>
      </w:r>
    </w:p>
  </w:footnote>
  <w:footnote w:type="continuationNotice" w:id="1">
    <w:p w14:paraId="76E75385" w14:textId="77777777" w:rsidR="003130EC" w:rsidRDefault="003130E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E0893" w14:textId="1F5F9C7A" w:rsidR="007B448B" w:rsidRPr="00A23157" w:rsidRDefault="00307EC7" w:rsidP="007B448B">
    <w:pPr>
      <w:pStyle w:val="Themenschwerpunkt"/>
      <w:rPr>
        <w:lang w:val="de-CH"/>
      </w:rPr>
    </w:pPr>
    <w:r>
      <mc:AlternateContent>
        <mc:Choice Requires="wps">
          <w:drawing>
            <wp:anchor distT="0" distB="0" distL="114299" distR="114299" simplePos="0" relativeHeight="251658240" behindDoc="0" locked="0" layoutInCell="1" allowOverlap="1" wp14:anchorId="63AA49E0" wp14:editId="16E0F2B1">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3D0A7B" id="Connecteur droit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1A7EA6">
      <w:rPr>
        <w:lang w:val="de-CH"/>
      </w:rPr>
      <w:t>FRÜHE KINDHEIT: DIAGNOSTIK</w:t>
    </w:r>
    <w:r w:rsidR="007B448B" w:rsidRPr="00237079">
      <w:rPr>
        <w:lang w:val="de-CH"/>
      </w:rPr>
      <w:tab/>
    </w:r>
    <w:r w:rsidR="007B448B" w:rsidRPr="00237079">
      <w:rPr>
        <w:lang w:val="de-CH"/>
      </w:rPr>
      <w:tab/>
    </w:r>
    <w:r w:rsidR="00237079" w:rsidRPr="00237079">
      <w:rPr>
        <w:b w:val="0"/>
        <w:bCs/>
        <w:lang w:val="de-CH"/>
      </w:rPr>
      <w:t xml:space="preserve">Schweizerische Zeitschrift für Heilpädagogik, Jg. </w:t>
    </w:r>
    <w:r w:rsidR="00564BC7">
      <w:rPr>
        <w:b w:val="0"/>
        <w:bCs/>
        <w:lang w:val="de-CH"/>
      </w:rPr>
      <w:t>32</w:t>
    </w:r>
    <w:r w:rsidR="00237079" w:rsidRPr="00237079">
      <w:rPr>
        <w:b w:val="0"/>
        <w:bCs/>
        <w:lang w:val="de-CH"/>
      </w:rPr>
      <w:t xml:space="preserve">, </w:t>
    </w:r>
    <w:r w:rsidR="00564BC7">
      <w:rPr>
        <w:b w:val="0"/>
        <w:bCs/>
        <w:lang w:val="de-CH"/>
      </w:rPr>
      <w:t>08</w:t>
    </w:r>
    <w:r w:rsidR="00237079" w:rsidRPr="00237079">
      <w:rPr>
        <w:b w:val="0"/>
        <w:bCs/>
        <w:lang w:val="de-CH"/>
      </w:rPr>
      <w:t>/</w:t>
    </w:r>
    <w:r w:rsidR="00564BC7">
      <w:rPr>
        <w:b w:val="0"/>
        <w:bCs/>
        <w:lang w:val="de-CH"/>
      </w:rPr>
      <w:t>2026</w:t>
    </w:r>
  </w:p>
  <w:p w14:paraId="4286E61C" w14:textId="04D83191" w:rsidR="00237079" w:rsidRPr="00E15BF1" w:rsidRDefault="00E15BF1" w:rsidP="00564BC7">
    <w:pPr>
      <w:pStyle w:val="Themenschwerpunkt"/>
    </w:pPr>
    <w:r w:rsidRPr="00237079">
      <w:rPr>
        <w:b w:val="0"/>
        <w:bCs/>
        <w:lang w:val="de-CH"/>
      </w:rPr>
      <w:t>| ARTIKEL</w:t>
    </w:r>
    <w:r w:rsidR="007B448B" w:rsidRPr="00A23157">
      <w:rPr>
        <w:b w:val="0"/>
        <w:bCs/>
        <w:lang w:val="de-CH"/>
      </w:rPr>
      <w:tab/>
    </w:r>
    <w:r w:rsidR="007B448B" w:rsidRPr="00A23157">
      <w:rPr>
        <w:b w:val="0"/>
        <w:bCs/>
        <w:lang w:val="de-CH"/>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1"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2" w15:restartNumberingAfterBreak="0">
    <w:nsid w:val="239F4CD5"/>
    <w:multiLevelType w:val="hybridMultilevel"/>
    <w:tmpl w:val="BF02643C"/>
    <w:lvl w:ilvl="0" w:tplc="E4868C18">
      <w:start w:val="1"/>
      <w:numFmt w:val="bullet"/>
      <w:lvlText w:val=""/>
      <w:lvlJc w:val="left"/>
      <w:pPr>
        <w:ind w:left="1020" w:hanging="360"/>
      </w:pPr>
      <w:rPr>
        <w:rFonts w:ascii="Symbol" w:hAnsi="Symbol"/>
      </w:rPr>
    </w:lvl>
    <w:lvl w:ilvl="1" w:tplc="EE3287EE">
      <w:start w:val="1"/>
      <w:numFmt w:val="bullet"/>
      <w:lvlText w:val=""/>
      <w:lvlJc w:val="left"/>
      <w:pPr>
        <w:ind w:left="1020" w:hanging="360"/>
      </w:pPr>
      <w:rPr>
        <w:rFonts w:ascii="Symbol" w:hAnsi="Symbol"/>
      </w:rPr>
    </w:lvl>
    <w:lvl w:ilvl="2" w:tplc="4D286DA8">
      <w:start w:val="1"/>
      <w:numFmt w:val="bullet"/>
      <w:lvlText w:val=""/>
      <w:lvlJc w:val="left"/>
      <w:pPr>
        <w:ind w:left="1020" w:hanging="360"/>
      </w:pPr>
      <w:rPr>
        <w:rFonts w:ascii="Symbol" w:hAnsi="Symbol"/>
      </w:rPr>
    </w:lvl>
    <w:lvl w:ilvl="3" w:tplc="257E9E08">
      <w:start w:val="1"/>
      <w:numFmt w:val="bullet"/>
      <w:lvlText w:val=""/>
      <w:lvlJc w:val="left"/>
      <w:pPr>
        <w:ind w:left="1020" w:hanging="360"/>
      </w:pPr>
      <w:rPr>
        <w:rFonts w:ascii="Symbol" w:hAnsi="Symbol"/>
      </w:rPr>
    </w:lvl>
    <w:lvl w:ilvl="4" w:tplc="193ED4B8">
      <w:start w:val="1"/>
      <w:numFmt w:val="bullet"/>
      <w:lvlText w:val=""/>
      <w:lvlJc w:val="left"/>
      <w:pPr>
        <w:ind w:left="1020" w:hanging="360"/>
      </w:pPr>
      <w:rPr>
        <w:rFonts w:ascii="Symbol" w:hAnsi="Symbol"/>
      </w:rPr>
    </w:lvl>
    <w:lvl w:ilvl="5" w:tplc="55F4F5CC">
      <w:start w:val="1"/>
      <w:numFmt w:val="bullet"/>
      <w:lvlText w:val=""/>
      <w:lvlJc w:val="left"/>
      <w:pPr>
        <w:ind w:left="1020" w:hanging="360"/>
      </w:pPr>
      <w:rPr>
        <w:rFonts w:ascii="Symbol" w:hAnsi="Symbol"/>
      </w:rPr>
    </w:lvl>
    <w:lvl w:ilvl="6" w:tplc="556099DA">
      <w:start w:val="1"/>
      <w:numFmt w:val="bullet"/>
      <w:lvlText w:val=""/>
      <w:lvlJc w:val="left"/>
      <w:pPr>
        <w:ind w:left="1020" w:hanging="360"/>
      </w:pPr>
      <w:rPr>
        <w:rFonts w:ascii="Symbol" w:hAnsi="Symbol"/>
      </w:rPr>
    </w:lvl>
    <w:lvl w:ilvl="7" w:tplc="DB1A0D12">
      <w:start w:val="1"/>
      <w:numFmt w:val="bullet"/>
      <w:lvlText w:val=""/>
      <w:lvlJc w:val="left"/>
      <w:pPr>
        <w:ind w:left="1020" w:hanging="360"/>
      </w:pPr>
      <w:rPr>
        <w:rFonts w:ascii="Symbol" w:hAnsi="Symbol"/>
      </w:rPr>
    </w:lvl>
    <w:lvl w:ilvl="8" w:tplc="C84C8BDC">
      <w:start w:val="1"/>
      <w:numFmt w:val="bullet"/>
      <w:lvlText w:val=""/>
      <w:lvlJc w:val="left"/>
      <w:pPr>
        <w:ind w:left="1020" w:hanging="360"/>
      </w:pPr>
      <w:rPr>
        <w:rFonts w:ascii="Symbol" w:hAnsi="Symbol"/>
      </w:rPr>
    </w:lvl>
  </w:abstractNum>
  <w:abstractNum w:abstractNumId="3"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6F70E7C"/>
    <w:multiLevelType w:val="hybridMultilevel"/>
    <w:tmpl w:val="C372A36E"/>
    <w:lvl w:ilvl="0" w:tplc="5A2250A8">
      <w:start w:val="1"/>
      <w:numFmt w:val="bullet"/>
      <w:lvlText w:val=""/>
      <w:lvlJc w:val="left"/>
      <w:pPr>
        <w:ind w:left="1020" w:hanging="360"/>
      </w:pPr>
      <w:rPr>
        <w:rFonts w:ascii="Symbol" w:hAnsi="Symbol"/>
      </w:rPr>
    </w:lvl>
    <w:lvl w:ilvl="1" w:tplc="D15C76A0">
      <w:start w:val="1"/>
      <w:numFmt w:val="bullet"/>
      <w:lvlText w:val=""/>
      <w:lvlJc w:val="left"/>
      <w:pPr>
        <w:ind w:left="1020" w:hanging="360"/>
      </w:pPr>
      <w:rPr>
        <w:rFonts w:ascii="Symbol" w:hAnsi="Symbol"/>
      </w:rPr>
    </w:lvl>
    <w:lvl w:ilvl="2" w:tplc="49CEE4FC">
      <w:start w:val="1"/>
      <w:numFmt w:val="bullet"/>
      <w:lvlText w:val=""/>
      <w:lvlJc w:val="left"/>
      <w:pPr>
        <w:ind w:left="1020" w:hanging="360"/>
      </w:pPr>
      <w:rPr>
        <w:rFonts w:ascii="Symbol" w:hAnsi="Symbol"/>
      </w:rPr>
    </w:lvl>
    <w:lvl w:ilvl="3" w:tplc="52B2D98E">
      <w:start w:val="1"/>
      <w:numFmt w:val="bullet"/>
      <w:lvlText w:val=""/>
      <w:lvlJc w:val="left"/>
      <w:pPr>
        <w:ind w:left="1020" w:hanging="360"/>
      </w:pPr>
      <w:rPr>
        <w:rFonts w:ascii="Symbol" w:hAnsi="Symbol"/>
      </w:rPr>
    </w:lvl>
    <w:lvl w:ilvl="4" w:tplc="9822F356">
      <w:start w:val="1"/>
      <w:numFmt w:val="bullet"/>
      <w:lvlText w:val=""/>
      <w:lvlJc w:val="left"/>
      <w:pPr>
        <w:ind w:left="1020" w:hanging="360"/>
      </w:pPr>
      <w:rPr>
        <w:rFonts w:ascii="Symbol" w:hAnsi="Symbol"/>
      </w:rPr>
    </w:lvl>
    <w:lvl w:ilvl="5" w:tplc="F3603504">
      <w:start w:val="1"/>
      <w:numFmt w:val="bullet"/>
      <w:lvlText w:val=""/>
      <w:lvlJc w:val="left"/>
      <w:pPr>
        <w:ind w:left="1020" w:hanging="360"/>
      </w:pPr>
      <w:rPr>
        <w:rFonts w:ascii="Symbol" w:hAnsi="Symbol"/>
      </w:rPr>
    </w:lvl>
    <w:lvl w:ilvl="6" w:tplc="6472DA58">
      <w:start w:val="1"/>
      <w:numFmt w:val="bullet"/>
      <w:lvlText w:val=""/>
      <w:lvlJc w:val="left"/>
      <w:pPr>
        <w:ind w:left="1020" w:hanging="360"/>
      </w:pPr>
      <w:rPr>
        <w:rFonts w:ascii="Symbol" w:hAnsi="Symbol"/>
      </w:rPr>
    </w:lvl>
    <w:lvl w:ilvl="7" w:tplc="0F1C19D0">
      <w:start w:val="1"/>
      <w:numFmt w:val="bullet"/>
      <w:lvlText w:val=""/>
      <w:lvlJc w:val="left"/>
      <w:pPr>
        <w:ind w:left="1020" w:hanging="360"/>
      </w:pPr>
      <w:rPr>
        <w:rFonts w:ascii="Symbol" w:hAnsi="Symbol"/>
      </w:rPr>
    </w:lvl>
    <w:lvl w:ilvl="8" w:tplc="C0BC9D72">
      <w:start w:val="1"/>
      <w:numFmt w:val="bullet"/>
      <w:lvlText w:val=""/>
      <w:lvlJc w:val="left"/>
      <w:pPr>
        <w:ind w:left="1020" w:hanging="360"/>
      </w:pPr>
      <w:rPr>
        <w:rFonts w:ascii="Symbol" w:hAnsi="Symbol"/>
      </w:rPr>
    </w:lvl>
  </w:abstractNum>
  <w:num w:numId="1" w16cid:durableId="1816487952">
    <w:abstractNumId w:val="1"/>
  </w:num>
  <w:num w:numId="2" w16cid:durableId="379716589">
    <w:abstractNumId w:val="3"/>
  </w:num>
  <w:num w:numId="3" w16cid:durableId="1479614155">
    <w:abstractNumId w:val="0"/>
  </w:num>
  <w:num w:numId="4" w16cid:durableId="1711687853">
    <w:abstractNumId w:val="4"/>
  </w:num>
  <w:num w:numId="5" w16cid:durableId="207561828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02B"/>
    <w:rsid w:val="000000AC"/>
    <w:rsid w:val="00000AA9"/>
    <w:rsid w:val="000012D8"/>
    <w:rsid w:val="00002085"/>
    <w:rsid w:val="0000593E"/>
    <w:rsid w:val="000063A0"/>
    <w:rsid w:val="00007AB5"/>
    <w:rsid w:val="00010035"/>
    <w:rsid w:val="000110AC"/>
    <w:rsid w:val="00013080"/>
    <w:rsid w:val="00016BFF"/>
    <w:rsid w:val="000172AC"/>
    <w:rsid w:val="00017A04"/>
    <w:rsid w:val="00017DF8"/>
    <w:rsid w:val="00023A86"/>
    <w:rsid w:val="00024143"/>
    <w:rsid w:val="00024260"/>
    <w:rsid w:val="00026283"/>
    <w:rsid w:val="000302CB"/>
    <w:rsid w:val="00030AF3"/>
    <w:rsid w:val="0003314D"/>
    <w:rsid w:val="00033D0F"/>
    <w:rsid w:val="000352CE"/>
    <w:rsid w:val="000363D3"/>
    <w:rsid w:val="00036AFC"/>
    <w:rsid w:val="00041316"/>
    <w:rsid w:val="00047D12"/>
    <w:rsid w:val="00053353"/>
    <w:rsid w:val="0005385F"/>
    <w:rsid w:val="00055BBE"/>
    <w:rsid w:val="000610DA"/>
    <w:rsid w:val="00062839"/>
    <w:rsid w:val="000628D4"/>
    <w:rsid w:val="00062FC0"/>
    <w:rsid w:val="00070FDC"/>
    <w:rsid w:val="00074677"/>
    <w:rsid w:val="00074D92"/>
    <w:rsid w:val="000759D7"/>
    <w:rsid w:val="000764D0"/>
    <w:rsid w:val="00076E5E"/>
    <w:rsid w:val="0007758F"/>
    <w:rsid w:val="00083836"/>
    <w:rsid w:val="00085D86"/>
    <w:rsid w:val="000874FC"/>
    <w:rsid w:val="000912B8"/>
    <w:rsid w:val="00092FA2"/>
    <w:rsid w:val="00094CD5"/>
    <w:rsid w:val="000A07C3"/>
    <w:rsid w:val="000A19C9"/>
    <w:rsid w:val="000A292F"/>
    <w:rsid w:val="000A2C7C"/>
    <w:rsid w:val="000A42C1"/>
    <w:rsid w:val="000A6959"/>
    <w:rsid w:val="000A75D0"/>
    <w:rsid w:val="000A7BAA"/>
    <w:rsid w:val="000B0762"/>
    <w:rsid w:val="000B4866"/>
    <w:rsid w:val="000B5803"/>
    <w:rsid w:val="000B5BB8"/>
    <w:rsid w:val="000B66BB"/>
    <w:rsid w:val="000B7680"/>
    <w:rsid w:val="000C021F"/>
    <w:rsid w:val="000C1BF1"/>
    <w:rsid w:val="000C1D17"/>
    <w:rsid w:val="000C6BEF"/>
    <w:rsid w:val="000D1AF6"/>
    <w:rsid w:val="000D24FF"/>
    <w:rsid w:val="000D3765"/>
    <w:rsid w:val="000D3C1B"/>
    <w:rsid w:val="000D43C8"/>
    <w:rsid w:val="000D5CEE"/>
    <w:rsid w:val="000D6A87"/>
    <w:rsid w:val="000D6BC9"/>
    <w:rsid w:val="000D7863"/>
    <w:rsid w:val="000E00F8"/>
    <w:rsid w:val="000E104D"/>
    <w:rsid w:val="000E30FB"/>
    <w:rsid w:val="000E6A66"/>
    <w:rsid w:val="000E732C"/>
    <w:rsid w:val="000E761D"/>
    <w:rsid w:val="000F03FA"/>
    <w:rsid w:val="000F0956"/>
    <w:rsid w:val="000F115E"/>
    <w:rsid w:val="000F18C9"/>
    <w:rsid w:val="000F3FA9"/>
    <w:rsid w:val="000F3FF7"/>
    <w:rsid w:val="000F4B54"/>
    <w:rsid w:val="000F4D80"/>
    <w:rsid w:val="000F5282"/>
    <w:rsid w:val="000F5288"/>
    <w:rsid w:val="0010334E"/>
    <w:rsid w:val="00103916"/>
    <w:rsid w:val="001062F0"/>
    <w:rsid w:val="00106B67"/>
    <w:rsid w:val="00107CEC"/>
    <w:rsid w:val="00110FC4"/>
    <w:rsid w:val="001114E2"/>
    <w:rsid w:val="00111776"/>
    <w:rsid w:val="0011182C"/>
    <w:rsid w:val="001150A5"/>
    <w:rsid w:val="00115E5C"/>
    <w:rsid w:val="00115EF5"/>
    <w:rsid w:val="001161D6"/>
    <w:rsid w:val="00116223"/>
    <w:rsid w:val="001167D0"/>
    <w:rsid w:val="00117142"/>
    <w:rsid w:val="00117D69"/>
    <w:rsid w:val="00120CBF"/>
    <w:rsid w:val="001245E8"/>
    <w:rsid w:val="001258CB"/>
    <w:rsid w:val="001268D2"/>
    <w:rsid w:val="00126905"/>
    <w:rsid w:val="001272E4"/>
    <w:rsid w:val="0012743D"/>
    <w:rsid w:val="0013195A"/>
    <w:rsid w:val="00140D65"/>
    <w:rsid w:val="00142ADC"/>
    <w:rsid w:val="001435B0"/>
    <w:rsid w:val="0015110C"/>
    <w:rsid w:val="00151BCA"/>
    <w:rsid w:val="00151C77"/>
    <w:rsid w:val="00153133"/>
    <w:rsid w:val="00154183"/>
    <w:rsid w:val="00156BC1"/>
    <w:rsid w:val="001574E6"/>
    <w:rsid w:val="00157D7E"/>
    <w:rsid w:val="00157DF1"/>
    <w:rsid w:val="00160E6E"/>
    <w:rsid w:val="001633B7"/>
    <w:rsid w:val="001648D3"/>
    <w:rsid w:val="0016722F"/>
    <w:rsid w:val="00167858"/>
    <w:rsid w:val="00173A32"/>
    <w:rsid w:val="00175E57"/>
    <w:rsid w:val="001816CB"/>
    <w:rsid w:val="00187662"/>
    <w:rsid w:val="00187BA7"/>
    <w:rsid w:val="00192C99"/>
    <w:rsid w:val="00193D2F"/>
    <w:rsid w:val="00195D5F"/>
    <w:rsid w:val="00195FDB"/>
    <w:rsid w:val="00196B0C"/>
    <w:rsid w:val="00197DA1"/>
    <w:rsid w:val="001A2607"/>
    <w:rsid w:val="001A2EEC"/>
    <w:rsid w:val="001A358F"/>
    <w:rsid w:val="001A4162"/>
    <w:rsid w:val="001A57C6"/>
    <w:rsid w:val="001A7EA6"/>
    <w:rsid w:val="001B03E2"/>
    <w:rsid w:val="001B05BD"/>
    <w:rsid w:val="001B16E8"/>
    <w:rsid w:val="001B25F3"/>
    <w:rsid w:val="001B4153"/>
    <w:rsid w:val="001B4E48"/>
    <w:rsid w:val="001B52C2"/>
    <w:rsid w:val="001B7781"/>
    <w:rsid w:val="001C00FA"/>
    <w:rsid w:val="001C31BF"/>
    <w:rsid w:val="001D3BFB"/>
    <w:rsid w:val="001E176F"/>
    <w:rsid w:val="001E19C1"/>
    <w:rsid w:val="001E23A3"/>
    <w:rsid w:val="001E2A07"/>
    <w:rsid w:val="001E3BE9"/>
    <w:rsid w:val="001E4CA4"/>
    <w:rsid w:val="001F2446"/>
    <w:rsid w:val="001F2A01"/>
    <w:rsid w:val="001F393F"/>
    <w:rsid w:val="001F3D44"/>
    <w:rsid w:val="001F3D76"/>
    <w:rsid w:val="001F58D0"/>
    <w:rsid w:val="00202A19"/>
    <w:rsid w:val="0020341A"/>
    <w:rsid w:val="0020358C"/>
    <w:rsid w:val="0020467E"/>
    <w:rsid w:val="002162B0"/>
    <w:rsid w:val="00220318"/>
    <w:rsid w:val="002264E6"/>
    <w:rsid w:val="0022662D"/>
    <w:rsid w:val="0023000E"/>
    <w:rsid w:val="00231AAA"/>
    <w:rsid w:val="002323C6"/>
    <w:rsid w:val="00232BD0"/>
    <w:rsid w:val="00235A6C"/>
    <w:rsid w:val="0023696E"/>
    <w:rsid w:val="00237079"/>
    <w:rsid w:val="0023735C"/>
    <w:rsid w:val="00241303"/>
    <w:rsid w:val="00242735"/>
    <w:rsid w:val="002443A6"/>
    <w:rsid w:val="00244D30"/>
    <w:rsid w:val="00250FE3"/>
    <w:rsid w:val="002520F1"/>
    <w:rsid w:val="00254557"/>
    <w:rsid w:val="002549BB"/>
    <w:rsid w:val="002555F3"/>
    <w:rsid w:val="002623BA"/>
    <w:rsid w:val="00262FAD"/>
    <w:rsid w:val="002653B9"/>
    <w:rsid w:val="00271978"/>
    <w:rsid w:val="00272B23"/>
    <w:rsid w:val="00276544"/>
    <w:rsid w:val="00276B2C"/>
    <w:rsid w:val="00276BAA"/>
    <w:rsid w:val="00276D2E"/>
    <w:rsid w:val="002771CF"/>
    <w:rsid w:val="002777DD"/>
    <w:rsid w:val="00280240"/>
    <w:rsid w:val="00281762"/>
    <w:rsid w:val="00281FFD"/>
    <w:rsid w:val="002837C6"/>
    <w:rsid w:val="00284AC2"/>
    <w:rsid w:val="00284EA0"/>
    <w:rsid w:val="002862AA"/>
    <w:rsid w:val="00292946"/>
    <w:rsid w:val="002952AC"/>
    <w:rsid w:val="002967C2"/>
    <w:rsid w:val="002A099F"/>
    <w:rsid w:val="002A36AB"/>
    <w:rsid w:val="002A5D4D"/>
    <w:rsid w:val="002B17EE"/>
    <w:rsid w:val="002B28D4"/>
    <w:rsid w:val="002B5F63"/>
    <w:rsid w:val="002B6322"/>
    <w:rsid w:val="002B7F8E"/>
    <w:rsid w:val="002C0B3F"/>
    <w:rsid w:val="002C5235"/>
    <w:rsid w:val="002C5270"/>
    <w:rsid w:val="002C5301"/>
    <w:rsid w:val="002C6950"/>
    <w:rsid w:val="002D39A1"/>
    <w:rsid w:val="002E0C96"/>
    <w:rsid w:val="002E13B6"/>
    <w:rsid w:val="002E3785"/>
    <w:rsid w:val="002E5374"/>
    <w:rsid w:val="002E6CAD"/>
    <w:rsid w:val="002F0F6D"/>
    <w:rsid w:val="002F2532"/>
    <w:rsid w:val="002F2C11"/>
    <w:rsid w:val="002F32FD"/>
    <w:rsid w:val="002F571D"/>
    <w:rsid w:val="002F6A55"/>
    <w:rsid w:val="002F7231"/>
    <w:rsid w:val="00300735"/>
    <w:rsid w:val="00300A8E"/>
    <w:rsid w:val="0030447C"/>
    <w:rsid w:val="0030657D"/>
    <w:rsid w:val="003073A1"/>
    <w:rsid w:val="00307E33"/>
    <w:rsid w:val="00307EC7"/>
    <w:rsid w:val="00310BBC"/>
    <w:rsid w:val="00312DC8"/>
    <w:rsid w:val="003130EC"/>
    <w:rsid w:val="003130F1"/>
    <w:rsid w:val="00313B22"/>
    <w:rsid w:val="00314F9E"/>
    <w:rsid w:val="003202B4"/>
    <w:rsid w:val="00322024"/>
    <w:rsid w:val="003222A6"/>
    <w:rsid w:val="00324289"/>
    <w:rsid w:val="00324E8E"/>
    <w:rsid w:val="00332BB6"/>
    <w:rsid w:val="00332DCA"/>
    <w:rsid w:val="00334AF2"/>
    <w:rsid w:val="003358EB"/>
    <w:rsid w:val="00335EBD"/>
    <w:rsid w:val="00345134"/>
    <w:rsid w:val="0035113A"/>
    <w:rsid w:val="00352365"/>
    <w:rsid w:val="00352913"/>
    <w:rsid w:val="00353313"/>
    <w:rsid w:val="00354FC3"/>
    <w:rsid w:val="0035601F"/>
    <w:rsid w:val="003601D9"/>
    <w:rsid w:val="003606AA"/>
    <w:rsid w:val="00360D6A"/>
    <w:rsid w:val="0036569A"/>
    <w:rsid w:val="00365730"/>
    <w:rsid w:val="00366E3E"/>
    <w:rsid w:val="003670EB"/>
    <w:rsid w:val="00367A52"/>
    <w:rsid w:val="003706CA"/>
    <w:rsid w:val="00370B17"/>
    <w:rsid w:val="00370E42"/>
    <w:rsid w:val="00371054"/>
    <w:rsid w:val="00380143"/>
    <w:rsid w:val="003819B7"/>
    <w:rsid w:val="00382314"/>
    <w:rsid w:val="00383074"/>
    <w:rsid w:val="0038312B"/>
    <w:rsid w:val="0038542F"/>
    <w:rsid w:val="00385C03"/>
    <w:rsid w:val="00386CFF"/>
    <w:rsid w:val="00386EB0"/>
    <w:rsid w:val="00390F57"/>
    <w:rsid w:val="003931C5"/>
    <w:rsid w:val="00393BF0"/>
    <w:rsid w:val="00394669"/>
    <w:rsid w:val="00394DCF"/>
    <w:rsid w:val="0039535F"/>
    <w:rsid w:val="003A014F"/>
    <w:rsid w:val="003A0EA7"/>
    <w:rsid w:val="003A1896"/>
    <w:rsid w:val="003A2717"/>
    <w:rsid w:val="003A5C0D"/>
    <w:rsid w:val="003A7226"/>
    <w:rsid w:val="003A7643"/>
    <w:rsid w:val="003B4C81"/>
    <w:rsid w:val="003B70F1"/>
    <w:rsid w:val="003C1452"/>
    <w:rsid w:val="003C2BD3"/>
    <w:rsid w:val="003C2EBC"/>
    <w:rsid w:val="003C571B"/>
    <w:rsid w:val="003C6137"/>
    <w:rsid w:val="003D061A"/>
    <w:rsid w:val="003D08B1"/>
    <w:rsid w:val="003D08D9"/>
    <w:rsid w:val="003D221C"/>
    <w:rsid w:val="003D2B57"/>
    <w:rsid w:val="003D2FE8"/>
    <w:rsid w:val="003D3821"/>
    <w:rsid w:val="003D502F"/>
    <w:rsid w:val="003D6B42"/>
    <w:rsid w:val="003D7426"/>
    <w:rsid w:val="003E022D"/>
    <w:rsid w:val="003E0578"/>
    <w:rsid w:val="003E2199"/>
    <w:rsid w:val="003E4468"/>
    <w:rsid w:val="003E44EE"/>
    <w:rsid w:val="003E5339"/>
    <w:rsid w:val="003E5C04"/>
    <w:rsid w:val="003F08FF"/>
    <w:rsid w:val="003F0CE3"/>
    <w:rsid w:val="003F38F3"/>
    <w:rsid w:val="003F4B42"/>
    <w:rsid w:val="003F55DF"/>
    <w:rsid w:val="003F659E"/>
    <w:rsid w:val="003F6A6B"/>
    <w:rsid w:val="003F7452"/>
    <w:rsid w:val="003F78C2"/>
    <w:rsid w:val="00400C5D"/>
    <w:rsid w:val="00401E56"/>
    <w:rsid w:val="004027D5"/>
    <w:rsid w:val="00404F18"/>
    <w:rsid w:val="00405B8E"/>
    <w:rsid w:val="00406AF5"/>
    <w:rsid w:val="004108D3"/>
    <w:rsid w:val="00411439"/>
    <w:rsid w:val="004130C6"/>
    <w:rsid w:val="00413702"/>
    <w:rsid w:val="00414273"/>
    <w:rsid w:val="00414332"/>
    <w:rsid w:val="0041649D"/>
    <w:rsid w:val="00421D05"/>
    <w:rsid w:val="00421E62"/>
    <w:rsid w:val="00422BA3"/>
    <w:rsid w:val="0042603E"/>
    <w:rsid w:val="00426606"/>
    <w:rsid w:val="00427C54"/>
    <w:rsid w:val="004302F8"/>
    <w:rsid w:val="00431256"/>
    <w:rsid w:val="00431D38"/>
    <w:rsid w:val="00432F97"/>
    <w:rsid w:val="00441F45"/>
    <w:rsid w:val="004421C7"/>
    <w:rsid w:val="00442234"/>
    <w:rsid w:val="0044223D"/>
    <w:rsid w:val="0044336E"/>
    <w:rsid w:val="00444483"/>
    <w:rsid w:val="004454A3"/>
    <w:rsid w:val="00447BDC"/>
    <w:rsid w:val="00451169"/>
    <w:rsid w:val="0045144F"/>
    <w:rsid w:val="00454BCF"/>
    <w:rsid w:val="00456505"/>
    <w:rsid w:val="004604D3"/>
    <w:rsid w:val="004609F9"/>
    <w:rsid w:val="00463013"/>
    <w:rsid w:val="00463CAA"/>
    <w:rsid w:val="00464696"/>
    <w:rsid w:val="00465F14"/>
    <w:rsid w:val="004669DB"/>
    <w:rsid w:val="00466D10"/>
    <w:rsid w:val="00467E46"/>
    <w:rsid w:val="0047060A"/>
    <w:rsid w:val="00470C09"/>
    <w:rsid w:val="0047168D"/>
    <w:rsid w:val="00472772"/>
    <w:rsid w:val="00480BF0"/>
    <w:rsid w:val="004815EE"/>
    <w:rsid w:val="00481CA7"/>
    <w:rsid w:val="0048305D"/>
    <w:rsid w:val="00486270"/>
    <w:rsid w:val="00490EF9"/>
    <w:rsid w:val="00491D26"/>
    <w:rsid w:val="004927CF"/>
    <w:rsid w:val="00493797"/>
    <w:rsid w:val="004970D9"/>
    <w:rsid w:val="004A2158"/>
    <w:rsid w:val="004A2854"/>
    <w:rsid w:val="004A3735"/>
    <w:rsid w:val="004A3A0E"/>
    <w:rsid w:val="004A58ED"/>
    <w:rsid w:val="004A5EB3"/>
    <w:rsid w:val="004A7E56"/>
    <w:rsid w:val="004B1026"/>
    <w:rsid w:val="004B1834"/>
    <w:rsid w:val="004B2427"/>
    <w:rsid w:val="004B29F8"/>
    <w:rsid w:val="004B3001"/>
    <w:rsid w:val="004B3A29"/>
    <w:rsid w:val="004B3C1C"/>
    <w:rsid w:val="004B437C"/>
    <w:rsid w:val="004B47AB"/>
    <w:rsid w:val="004B62C3"/>
    <w:rsid w:val="004B7197"/>
    <w:rsid w:val="004B780C"/>
    <w:rsid w:val="004C00B3"/>
    <w:rsid w:val="004C0ADD"/>
    <w:rsid w:val="004C13EB"/>
    <w:rsid w:val="004C1BCC"/>
    <w:rsid w:val="004C24DA"/>
    <w:rsid w:val="004C479E"/>
    <w:rsid w:val="004C4A76"/>
    <w:rsid w:val="004C4CEB"/>
    <w:rsid w:val="004D0EDD"/>
    <w:rsid w:val="004D2661"/>
    <w:rsid w:val="004D2E1D"/>
    <w:rsid w:val="004D3B19"/>
    <w:rsid w:val="004D542D"/>
    <w:rsid w:val="004D55DE"/>
    <w:rsid w:val="004D58AC"/>
    <w:rsid w:val="004E0EA9"/>
    <w:rsid w:val="004E1722"/>
    <w:rsid w:val="004E232F"/>
    <w:rsid w:val="004E2DEA"/>
    <w:rsid w:val="004E4BE9"/>
    <w:rsid w:val="004E5479"/>
    <w:rsid w:val="004E54CF"/>
    <w:rsid w:val="004F1602"/>
    <w:rsid w:val="004F1650"/>
    <w:rsid w:val="004F2273"/>
    <w:rsid w:val="004F428A"/>
    <w:rsid w:val="004F4A82"/>
    <w:rsid w:val="004F5094"/>
    <w:rsid w:val="004F5C23"/>
    <w:rsid w:val="004F5E35"/>
    <w:rsid w:val="00501342"/>
    <w:rsid w:val="00503D63"/>
    <w:rsid w:val="005055D5"/>
    <w:rsid w:val="00507179"/>
    <w:rsid w:val="00510459"/>
    <w:rsid w:val="00510FB0"/>
    <w:rsid w:val="00513ED9"/>
    <w:rsid w:val="0051618F"/>
    <w:rsid w:val="0051655A"/>
    <w:rsid w:val="005204C3"/>
    <w:rsid w:val="00520BC7"/>
    <w:rsid w:val="00521559"/>
    <w:rsid w:val="005304DF"/>
    <w:rsid w:val="00530E98"/>
    <w:rsid w:val="00531F94"/>
    <w:rsid w:val="00533DA1"/>
    <w:rsid w:val="00546490"/>
    <w:rsid w:val="00550144"/>
    <w:rsid w:val="005521B8"/>
    <w:rsid w:val="005578A9"/>
    <w:rsid w:val="0056098D"/>
    <w:rsid w:val="0056100F"/>
    <w:rsid w:val="00564BC7"/>
    <w:rsid w:val="0056578A"/>
    <w:rsid w:val="0056595B"/>
    <w:rsid w:val="00565CF5"/>
    <w:rsid w:val="00571774"/>
    <w:rsid w:val="00571C0D"/>
    <w:rsid w:val="00572C4C"/>
    <w:rsid w:val="00573AB7"/>
    <w:rsid w:val="00575AB3"/>
    <w:rsid w:val="0057605E"/>
    <w:rsid w:val="00576E09"/>
    <w:rsid w:val="00577261"/>
    <w:rsid w:val="00577DD9"/>
    <w:rsid w:val="00580551"/>
    <w:rsid w:val="0058089A"/>
    <w:rsid w:val="00580CD6"/>
    <w:rsid w:val="00581DB2"/>
    <w:rsid w:val="00584DFE"/>
    <w:rsid w:val="00585ED0"/>
    <w:rsid w:val="00587EF6"/>
    <w:rsid w:val="005924C7"/>
    <w:rsid w:val="00592B57"/>
    <w:rsid w:val="00594747"/>
    <w:rsid w:val="00594844"/>
    <w:rsid w:val="00595B6D"/>
    <w:rsid w:val="005969BC"/>
    <w:rsid w:val="00597311"/>
    <w:rsid w:val="005A286D"/>
    <w:rsid w:val="005A4E4E"/>
    <w:rsid w:val="005A5326"/>
    <w:rsid w:val="005A646E"/>
    <w:rsid w:val="005A6F41"/>
    <w:rsid w:val="005A76E6"/>
    <w:rsid w:val="005A7A45"/>
    <w:rsid w:val="005A7AE7"/>
    <w:rsid w:val="005A7CBD"/>
    <w:rsid w:val="005B289B"/>
    <w:rsid w:val="005B4378"/>
    <w:rsid w:val="005B7A40"/>
    <w:rsid w:val="005C24A4"/>
    <w:rsid w:val="005C3132"/>
    <w:rsid w:val="005C349A"/>
    <w:rsid w:val="005C4557"/>
    <w:rsid w:val="005C6DD2"/>
    <w:rsid w:val="005C7E85"/>
    <w:rsid w:val="005C7EF7"/>
    <w:rsid w:val="005D0FCC"/>
    <w:rsid w:val="005D15B8"/>
    <w:rsid w:val="005D3570"/>
    <w:rsid w:val="005D3C20"/>
    <w:rsid w:val="005D5552"/>
    <w:rsid w:val="005D5AB7"/>
    <w:rsid w:val="005D6DEB"/>
    <w:rsid w:val="005E150A"/>
    <w:rsid w:val="005E28CB"/>
    <w:rsid w:val="005E2DC1"/>
    <w:rsid w:val="005E4CB3"/>
    <w:rsid w:val="005E5963"/>
    <w:rsid w:val="005E7DD5"/>
    <w:rsid w:val="005F0818"/>
    <w:rsid w:val="005F1A1D"/>
    <w:rsid w:val="005F76A0"/>
    <w:rsid w:val="00602217"/>
    <w:rsid w:val="00602EA4"/>
    <w:rsid w:val="0060470D"/>
    <w:rsid w:val="00604B54"/>
    <w:rsid w:val="006111D5"/>
    <w:rsid w:val="006111F5"/>
    <w:rsid w:val="00613E43"/>
    <w:rsid w:val="00613FCC"/>
    <w:rsid w:val="006149AB"/>
    <w:rsid w:val="00623BC4"/>
    <w:rsid w:val="00623E11"/>
    <w:rsid w:val="00624975"/>
    <w:rsid w:val="00627B78"/>
    <w:rsid w:val="00630CBB"/>
    <w:rsid w:val="00633EDE"/>
    <w:rsid w:val="00634785"/>
    <w:rsid w:val="00634D9B"/>
    <w:rsid w:val="006369D7"/>
    <w:rsid w:val="006411DE"/>
    <w:rsid w:val="006411EA"/>
    <w:rsid w:val="00641710"/>
    <w:rsid w:val="006424FA"/>
    <w:rsid w:val="00643D75"/>
    <w:rsid w:val="006448C5"/>
    <w:rsid w:val="00645490"/>
    <w:rsid w:val="0064567E"/>
    <w:rsid w:val="006531D0"/>
    <w:rsid w:val="006555BD"/>
    <w:rsid w:val="0065750C"/>
    <w:rsid w:val="00660B63"/>
    <w:rsid w:val="00664A30"/>
    <w:rsid w:val="006662D2"/>
    <w:rsid w:val="0066696D"/>
    <w:rsid w:val="006676E2"/>
    <w:rsid w:val="006700C7"/>
    <w:rsid w:val="00671D16"/>
    <w:rsid w:val="006723AC"/>
    <w:rsid w:val="00672593"/>
    <w:rsid w:val="00673787"/>
    <w:rsid w:val="00673F7C"/>
    <w:rsid w:val="00675AE1"/>
    <w:rsid w:val="00677514"/>
    <w:rsid w:val="00682B8C"/>
    <w:rsid w:val="00683757"/>
    <w:rsid w:val="00683ED1"/>
    <w:rsid w:val="00685EB4"/>
    <w:rsid w:val="00687772"/>
    <w:rsid w:val="00690254"/>
    <w:rsid w:val="00691B71"/>
    <w:rsid w:val="006928C4"/>
    <w:rsid w:val="00693268"/>
    <w:rsid w:val="006940F2"/>
    <w:rsid w:val="006941A5"/>
    <w:rsid w:val="00696681"/>
    <w:rsid w:val="00697000"/>
    <w:rsid w:val="006A4C05"/>
    <w:rsid w:val="006A7514"/>
    <w:rsid w:val="006A7CE6"/>
    <w:rsid w:val="006B117F"/>
    <w:rsid w:val="006B22B4"/>
    <w:rsid w:val="006B3F56"/>
    <w:rsid w:val="006B5540"/>
    <w:rsid w:val="006B6503"/>
    <w:rsid w:val="006C03B2"/>
    <w:rsid w:val="006C13C6"/>
    <w:rsid w:val="006C2B84"/>
    <w:rsid w:val="006C30DE"/>
    <w:rsid w:val="006C3DFC"/>
    <w:rsid w:val="006C41BB"/>
    <w:rsid w:val="006D4973"/>
    <w:rsid w:val="006D5D28"/>
    <w:rsid w:val="006E210A"/>
    <w:rsid w:val="006E260B"/>
    <w:rsid w:val="006E3521"/>
    <w:rsid w:val="006E77D3"/>
    <w:rsid w:val="006E78EC"/>
    <w:rsid w:val="006F1811"/>
    <w:rsid w:val="00700541"/>
    <w:rsid w:val="00700E72"/>
    <w:rsid w:val="00701614"/>
    <w:rsid w:val="00702BE5"/>
    <w:rsid w:val="00703169"/>
    <w:rsid w:val="00703287"/>
    <w:rsid w:val="00703EC3"/>
    <w:rsid w:val="00704F72"/>
    <w:rsid w:val="007053DF"/>
    <w:rsid w:val="00707089"/>
    <w:rsid w:val="00710490"/>
    <w:rsid w:val="007155B8"/>
    <w:rsid w:val="00717A48"/>
    <w:rsid w:val="00721ADE"/>
    <w:rsid w:val="00725043"/>
    <w:rsid w:val="00726AE5"/>
    <w:rsid w:val="00727F4B"/>
    <w:rsid w:val="00730B20"/>
    <w:rsid w:val="00732D6B"/>
    <w:rsid w:val="007373E7"/>
    <w:rsid w:val="007424F5"/>
    <w:rsid w:val="00742767"/>
    <w:rsid w:val="00743222"/>
    <w:rsid w:val="0074442C"/>
    <w:rsid w:val="0074718F"/>
    <w:rsid w:val="00750934"/>
    <w:rsid w:val="00752750"/>
    <w:rsid w:val="007545FE"/>
    <w:rsid w:val="0076110E"/>
    <w:rsid w:val="00763DCF"/>
    <w:rsid w:val="00764EC5"/>
    <w:rsid w:val="00764FC4"/>
    <w:rsid w:val="007660B6"/>
    <w:rsid w:val="00766CBA"/>
    <w:rsid w:val="00772BFF"/>
    <w:rsid w:val="00775449"/>
    <w:rsid w:val="00775D93"/>
    <w:rsid w:val="00777A2F"/>
    <w:rsid w:val="00780C16"/>
    <w:rsid w:val="00782DE6"/>
    <w:rsid w:val="00783E0D"/>
    <w:rsid w:val="00785F35"/>
    <w:rsid w:val="00787B6E"/>
    <w:rsid w:val="00790847"/>
    <w:rsid w:val="0079369A"/>
    <w:rsid w:val="00793915"/>
    <w:rsid w:val="00797002"/>
    <w:rsid w:val="007A14EE"/>
    <w:rsid w:val="007A3489"/>
    <w:rsid w:val="007A543A"/>
    <w:rsid w:val="007A6087"/>
    <w:rsid w:val="007A6351"/>
    <w:rsid w:val="007A6944"/>
    <w:rsid w:val="007A74FF"/>
    <w:rsid w:val="007A75E1"/>
    <w:rsid w:val="007A7629"/>
    <w:rsid w:val="007B2F57"/>
    <w:rsid w:val="007B360B"/>
    <w:rsid w:val="007B4390"/>
    <w:rsid w:val="007B448B"/>
    <w:rsid w:val="007B4F54"/>
    <w:rsid w:val="007B5701"/>
    <w:rsid w:val="007B62B5"/>
    <w:rsid w:val="007C1B7F"/>
    <w:rsid w:val="007C2D95"/>
    <w:rsid w:val="007C475F"/>
    <w:rsid w:val="007C5AB3"/>
    <w:rsid w:val="007C6717"/>
    <w:rsid w:val="007C69CE"/>
    <w:rsid w:val="007C71ED"/>
    <w:rsid w:val="007D03F8"/>
    <w:rsid w:val="007D1300"/>
    <w:rsid w:val="007D3AD4"/>
    <w:rsid w:val="007E10C1"/>
    <w:rsid w:val="007E3CCB"/>
    <w:rsid w:val="007E78D0"/>
    <w:rsid w:val="007F19A3"/>
    <w:rsid w:val="007F1D1B"/>
    <w:rsid w:val="007F3E7C"/>
    <w:rsid w:val="007F43B0"/>
    <w:rsid w:val="007F5E1D"/>
    <w:rsid w:val="007F733A"/>
    <w:rsid w:val="007F77B0"/>
    <w:rsid w:val="007F79E6"/>
    <w:rsid w:val="00800B34"/>
    <w:rsid w:val="00800F6C"/>
    <w:rsid w:val="00801D41"/>
    <w:rsid w:val="008022DB"/>
    <w:rsid w:val="00802ED1"/>
    <w:rsid w:val="0080516D"/>
    <w:rsid w:val="0080610A"/>
    <w:rsid w:val="0080783B"/>
    <w:rsid w:val="00810BDD"/>
    <w:rsid w:val="00811CA0"/>
    <w:rsid w:val="00811ED8"/>
    <w:rsid w:val="008152E5"/>
    <w:rsid w:val="0081559F"/>
    <w:rsid w:val="008156B1"/>
    <w:rsid w:val="00817620"/>
    <w:rsid w:val="008224B5"/>
    <w:rsid w:val="0082298A"/>
    <w:rsid w:val="0082723C"/>
    <w:rsid w:val="00830A17"/>
    <w:rsid w:val="00830BF7"/>
    <w:rsid w:val="008329D0"/>
    <w:rsid w:val="00832B5A"/>
    <w:rsid w:val="008351F7"/>
    <w:rsid w:val="00837725"/>
    <w:rsid w:val="008407A3"/>
    <w:rsid w:val="008410B9"/>
    <w:rsid w:val="0084274F"/>
    <w:rsid w:val="008460FB"/>
    <w:rsid w:val="00846776"/>
    <w:rsid w:val="00846803"/>
    <w:rsid w:val="00851657"/>
    <w:rsid w:val="00851ECD"/>
    <w:rsid w:val="00853805"/>
    <w:rsid w:val="00855097"/>
    <w:rsid w:val="0085577A"/>
    <w:rsid w:val="00860A16"/>
    <w:rsid w:val="008626F8"/>
    <w:rsid w:val="0086305F"/>
    <w:rsid w:val="00863A3F"/>
    <w:rsid w:val="00865477"/>
    <w:rsid w:val="0087018D"/>
    <w:rsid w:val="00870508"/>
    <w:rsid w:val="00872399"/>
    <w:rsid w:val="008756E2"/>
    <w:rsid w:val="00875708"/>
    <w:rsid w:val="00876912"/>
    <w:rsid w:val="00877187"/>
    <w:rsid w:val="00880FBD"/>
    <w:rsid w:val="00881336"/>
    <w:rsid w:val="00882B9B"/>
    <w:rsid w:val="00884629"/>
    <w:rsid w:val="008854C8"/>
    <w:rsid w:val="008855DB"/>
    <w:rsid w:val="00890A52"/>
    <w:rsid w:val="008915B4"/>
    <w:rsid w:val="00891E7D"/>
    <w:rsid w:val="008924D4"/>
    <w:rsid w:val="00893239"/>
    <w:rsid w:val="00893343"/>
    <w:rsid w:val="00894FD3"/>
    <w:rsid w:val="00895F88"/>
    <w:rsid w:val="00896253"/>
    <w:rsid w:val="008964C4"/>
    <w:rsid w:val="008971DB"/>
    <w:rsid w:val="00897E6C"/>
    <w:rsid w:val="008A2229"/>
    <w:rsid w:val="008A567F"/>
    <w:rsid w:val="008A627B"/>
    <w:rsid w:val="008A6CC1"/>
    <w:rsid w:val="008A7BAF"/>
    <w:rsid w:val="008B0EEE"/>
    <w:rsid w:val="008B1CC9"/>
    <w:rsid w:val="008B1DF8"/>
    <w:rsid w:val="008C094E"/>
    <w:rsid w:val="008C1C1D"/>
    <w:rsid w:val="008C1F03"/>
    <w:rsid w:val="008C298D"/>
    <w:rsid w:val="008C29E1"/>
    <w:rsid w:val="008C32FE"/>
    <w:rsid w:val="008C3405"/>
    <w:rsid w:val="008C4551"/>
    <w:rsid w:val="008C5891"/>
    <w:rsid w:val="008C6EDB"/>
    <w:rsid w:val="008D07E2"/>
    <w:rsid w:val="008D0908"/>
    <w:rsid w:val="008D1807"/>
    <w:rsid w:val="008D2D0C"/>
    <w:rsid w:val="008D610E"/>
    <w:rsid w:val="008D613A"/>
    <w:rsid w:val="008D6844"/>
    <w:rsid w:val="008E1A7F"/>
    <w:rsid w:val="008E2BF3"/>
    <w:rsid w:val="008E518C"/>
    <w:rsid w:val="008E5268"/>
    <w:rsid w:val="008E7BB3"/>
    <w:rsid w:val="008E7FD3"/>
    <w:rsid w:val="008F2E41"/>
    <w:rsid w:val="008F2E4E"/>
    <w:rsid w:val="009022C7"/>
    <w:rsid w:val="0090355B"/>
    <w:rsid w:val="009035D6"/>
    <w:rsid w:val="009061F3"/>
    <w:rsid w:val="00906BF0"/>
    <w:rsid w:val="00911966"/>
    <w:rsid w:val="00911AE5"/>
    <w:rsid w:val="00912E02"/>
    <w:rsid w:val="00913A9B"/>
    <w:rsid w:val="00914E9A"/>
    <w:rsid w:val="009167B4"/>
    <w:rsid w:val="00920846"/>
    <w:rsid w:val="009209E4"/>
    <w:rsid w:val="00920A21"/>
    <w:rsid w:val="0092515D"/>
    <w:rsid w:val="00925BB9"/>
    <w:rsid w:val="009273CF"/>
    <w:rsid w:val="00930533"/>
    <w:rsid w:val="009310AF"/>
    <w:rsid w:val="00931652"/>
    <w:rsid w:val="00931A41"/>
    <w:rsid w:val="0093271F"/>
    <w:rsid w:val="0093381F"/>
    <w:rsid w:val="0094082B"/>
    <w:rsid w:val="00943AB1"/>
    <w:rsid w:val="00943B46"/>
    <w:rsid w:val="0094640A"/>
    <w:rsid w:val="00946891"/>
    <w:rsid w:val="009469D9"/>
    <w:rsid w:val="00952556"/>
    <w:rsid w:val="00952823"/>
    <w:rsid w:val="009552F9"/>
    <w:rsid w:val="00960838"/>
    <w:rsid w:val="009660DC"/>
    <w:rsid w:val="00966C9B"/>
    <w:rsid w:val="009671C2"/>
    <w:rsid w:val="00967D5F"/>
    <w:rsid w:val="00971BE6"/>
    <w:rsid w:val="00974AC5"/>
    <w:rsid w:val="00975E60"/>
    <w:rsid w:val="0097773A"/>
    <w:rsid w:val="00977F40"/>
    <w:rsid w:val="00977F5C"/>
    <w:rsid w:val="00980336"/>
    <w:rsid w:val="009821B9"/>
    <w:rsid w:val="00984C75"/>
    <w:rsid w:val="00985126"/>
    <w:rsid w:val="00987132"/>
    <w:rsid w:val="009926CF"/>
    <w:rsid w:val="009929CB"/>
    <w:rsid w:val="00995C79"/>
    <w:rsid w:val="00997CC0"/>
    <w:rsid w:val="009A08A3"/>
    <w:rsid w:val="009A502D"/>
    <w:rsid w:val="009A57A5"/>
    <w:rsid w:val="009A596D"/>
    <w:rsid w:val="009A6FB7"/>
    <w:rsid w:val="009A71B6"/>
    <w:rsid w:val="009A73FC"/>
    <w:rsid w:val="009A7FF6"/>
    <w:rsid w:val="009B1FBE"/>
    <w:rsid w:val="009B38C1"/>
    <w:rsid w:val="009B3B4A"/>
    <w:rsid w:val="009B5334"/>
    <w:rsid w:val="009B6832"/>
    <w:rsid w:val="009B6B8C"/>
    <w:rsid w:val="009C6886"/>
    <w:rsid w:val="009D1A1B"/>
    <w:rsid w:val="009D3719"/>
    <w:rsid w:val="009D48F8"/>
    <w:rsid w:val="009D4CCF"/>
    <w:rsid w:val="009E07D0"/>
    <w:rsid w:val="009E17D7"/>
    <w:rsid w:val="009E3B39"/>
    <w:rsid w:val="009E5005"/>
    <w:rsid w:val="009F4CD6"/>
    <w:rsid w:val="009F6A07"/>
    <w:rsid w:val="009F7C3C"/>
    <w:rsid w:val="00A00F5C"/>
    <w:rsid w:val="00A027F5"/>
    <w:rsid w:val="00A0281A"/>
    <w:rsid w:val="00A02F2E"/>
    <w:rsid w:val="00A07499"/>
    <w:rsid w:val="00A10362"/>
    <w:rsid w:val="00A11404"/>
    <w:rsid w:val="00A114FA"/>
    <w:rsid w:val="00A1155C"/>
    <w:rsid w:val="00A120ED"/>
    <w:rsid w:val="00A1271F"/>
    <w:rsid w:val="00A16C08"/>
    <w:rsid w:val="00A2131A"/>
    <w:rsid w:val="00A22326"/>
    <w:rsid w:val="00A23157"/>
    <w:rsid w:val="00A34CA8"/>
    <w:rsid w:val="00A35ABA"/>
    <w:rsid w:val="00A36333"/>
    <w:rsid w:val="00A36C1D"/>
    <w:rsid w:val="00A37E53"/>
    <w:rsid w:val="00A4019C"/>
    <w:rsid w:val="00A43308"/>
    <w:rsid w:val="00A43700"/>
    <w:rsid w:val="00A4542F"/>
    <w:rsid w:val="00A478B6"/>
    <w:rsid w:val="00A50A1E"/>
    <w:rsid w:val="00A53B1C"/>
    <w:rsid w:val="00A543D6"/>
    <w:rsid w:val="00A5488E"/>
    <w:rsid w:val="00A551F6"/>
    <w:rsid w:val="00A55E72"/>
    <w:rsid w:val="00A60773"/>
    <w:rsid w:val="00A61330"/>
    <w:rsid w:val="00A61DAB"/>
    <w:rsid w:val="00A63263"/>
    <w:rsid w:val="00A655A0"/>
    <w:rsid w:val="00A6590D"/>
    <w:rsid w:val="00A65B4C"/>
    <w:rsid w:val="00A734A6"/>
    <w:rsid w:val="00A738BD"/>
    <w:rsid w:val="00A74DA6"/>
    <w:rsid w:val="00A80E23"/>
    <w:rsid w:val="00A8186F"/>
    <w:rsid w:val="00A81F6B"/>
    <w:rsid w:val="00A833BD"/>
    <w:rsid w:val="00A85787"/>
    <w:rsid w:val="00A86CAA"/>
    <w:rsid w:val="00A8772E"/>
    <w:rsid w:val="00A912A4"/>
    <w:rsid w:val="00A91468"/>
    <w:rsid w:val="00A92B40"/>
    <w:rsid w:val="00A94C68"/>
    <w:rsid w:val="00A9560A"/>
    <w:rsid w:val="00A95FFB"/>
    <w:rsid w:val="00A96FBF"/>
    <w:rsid w:val="00AA1763"/>
    <w:rsid w:val="00AA2AF4"/>
    <w:rsid w:val="00AA2F41"/>
    <w:rsid w:val="00AA3245"/>
    <w:rsid w:val="00AA4D03"/>
    <w:rsid w:val="00AA6B49"/>
    <w:rsid w:val="00AA7D4C"/>
    <w:rsid w:val="00AB0D32"/>
    <w:rsid w:val="00AB1366"/>
    <w:rsid w:val="00AB337A"/>
    <w:rsid w:val="00AB4BB5"/>
    <w:rsid w:val="00AB7501"/>
    <w:rsid w:val="00AC12C7"/>
    <w:rsid w:val="00AC20F1"/>
    <w:rsid w:val="00AC23C4"/>
    <w:rsid w:val="00AC2ED0"/>
    <w:rsid w:val="00AC3AB3"/>
    <w:rsid w:val="00AD02D4"/>
    <w:rsid w:val="00AD0554"/>
    <w:rsid w:val="00AD2662"/>
    <w:rsid w:val="00AD4355"/>
    <w:rsid w:val="00AD46FF"/>
    <w:rsid w:val="00AD61FE"/>
    <w:rsid w:val="00AD7227"/>
    <w:rsid w:val="00AD7943"/>
    <w:rsid w:val="00AD7C7B"/>
    <w:rsid w:val="00AE2E79"/>
    <w:rsid w:val="00AE583E"/>
    <w:rsid w:val="00AE58A2"/>
    <w:rsid w:val="00AE5937"/>
    <w:rsid w:val="00AE5B14"/>
    <w:rsid w:val="00AE5D15"/>
    <w:rsid w:val="00AE631D"/>
    <w:rsid w:val="00AE6DB4"/>
    <w:rsid w:val="00AF16EB"/>
    <w:rsid w:val="00AF2AE7"/>
    <w:rsid w:val="00B00025"/>
    <w:rsid w:val="00B02DB5"/>
    <w:rsid w:val="00B056F8"/>
    <w:rsid w:val="00B07366"/>
    <w:rsid w:val="00B112EF"/>
    <w:rsid w:val="00B12687"/>
    <w:rsid w:val="00B1376B"/>
    <w:rsid w:val="00B13F5E"/>
    <w:rsid w:val="00B146ED"/>
    <w:rsid w:val="00B16F47"/>
    <w:rsid w:val="00B2045C"/>
    <w:rsid w:val="00B20F86"/>
    <w:rsid w:val="00B23FEC"/>
    <w:rsid w:val="00B24C90"/>
    <w:rsid w:val="00B30D49"/>
    <w:rsid w:val="00B318EB"/>
    <w:rsid w:val="00B41819"/>
    <w:rsid w:val="00B44D06"/>
    <w:rsid w:val="00B462BB"/>
    <w:rsid w:val="00B46C31"/>
    <w:rsid w:val="00B476A8"/>
    <w:rsid w:val="00B5097E"/>
    <w:rsid w:val="00B50E21"/>
    <w:rsid w:val="00B5189D"/>
    <w:rsid w:val="00B52A2B"/>
    <w:rsid w:val="00B54E5C"/>
    <w:rsid w:val="00B61153"/>
    <w:rsid w:val="00B6190A"/>
    <w:rsid w:val="00B64EBE"/>
    <w:rsid w:val="00B6569E"/>
    <w:rsid w:val="00B71621"/>
    <w:rsid w:val="00B71BFB"/>
    <w:rsid w:val="00B71DBA"/>
    <w:rsid w:val="00B72B5B"/>
    <w:rsid w:val="00B7489C"/>
    <w:rsid w:val="00B7596B"/>
    <w:rsid w:val="00B80158"/>
    <w:rsid w:val="00B828B2"/>
    <w:rsid w:val="00B83D5F"/>
    <w:rsid w:val="00B87CC4"/>
    <w:rsid w:val="00B90277"/>
    <w:rsid w:val="00B91186"/>
    <w:rsid w:val="00B91C11"/>
    <w:rsid w:val="00B93781"/>
    <w:rsid w:val="00B97E4E"/>
    <w:rsid w:val="00BA3503"/>
    <w:rsid w:val="00BA3D9F"/>
    <w:rsid w:val="00BA4B4B"/>
    <w:rsid w:val="00BA50D5"/>
    <w:rsid w:val="00BA64BE"/>
    <w:rsid w:val="00BB08BC"/>
    <w:rsid w:val="00BB3270"/>
    <w:rsid w:val="00BB5A35"/>
    <w:rsid w:val="00BB603E"/>
    <w:rsid w:val="00BB7EDB"/>
    <w:rsid w:val="00BC12ED"/>
    <w:rsid w:val="00BC2AF5"/>
    <w:rsid w:val="00BC2F68"/>
    <w:rsid w:val="00BC32F4"/>
    <w:rsid w:val="00BC3356"/>
    <w:rsid w:val="00BC5357"/>
    <w:rsid w:val="00BC5C99"/>
    <w:rsid w:val="00BC6D2D"/>
    <w:rsid w:val="00BC6DDE"/>
    <w:rsid w:val="00BD0887"/>
    <w:rsid w:val="00BD4FAD"/>
    <w:rsid w:val="00BD6D9C"/>
    <w:rsid w:val="00BD74F7"/>
    <w:rsid w:val="00BE0CFF"/>
    <w:rsid w:val="00BF0A9A"/>
    <w:rsid w:val="00BF2783"/>
    <w:rsid w:val="00BF42F9"/>
    <w:rsid w:val="00BF59B6"/>
    <w:rsid w:val="00BF7397"/>
    <w:rsid w:val="00C01722"/>
    <w:rsid w:val="00C03599"/>
    <w:rsid w:val="00C04A1B"/>
    <w:rsid w:val="00C164C1"/>
    <w:rsid w:val="00C201F8"/>
    <w:rsid w:val="00C220C5"/>
    <w:rsid w:val="00C2229A"/>
    <w:rsid w:val="00C24833"/>
    <w:rsid w:val="00C26DB9"/>
    <w:rsid w:val="00C32F4C"/>
    <w:rsid w:val="00C33DB2"/>
    <w:rsid w:val="00C3472E"/>
    <w:rsid w:val="00C350DC"/>
    <w:rsid w:val="00C37738"/>
    <w:rsid w:val="00C40EF8"/>
    <w:rsid w:val="00C417D0"/>
    <w:rsid w:val="00C43705"/>
    <w:rsid w:val="00C43747"/>
    <w:rsid w:val="00C46269"/>
    <w:rsid w:val="00C46CEC"/>
    <w:rsid w:val="00C50612"/>
    <w:rsid w:val="00C50710"/>
    <w:rsid w:val="00C53627"/>
    <w:rsid w:val="00C55188"/>
    <w:rsid w:val="00C571CC"/>
    <w:rsid w:val="00C62353"/>
    <w:rsid w:val="00C62D4F"/>
    <w:rsid w:val="00C63ADB"/>
    <w:rsid w:val="00C66F05"/>
    <w:rsid w:val="00C678D9"/>
    <w:rsid w:val="00C7447F"/>
    <w:rsid w:val="00C74E0C"/>
    <w:rsid w:val="00C758C1"/>
    <w:rsid w:val="00C76A86"/>
    <w:rsid w:val="00C77586"/>
    <w:rsid w:val="00C77A77"/>
    <w:rsid w:val="00C80D94"/>
    <w:rsid w:val="00C80EB0"/>
    <w:rsid w:val="00C82FDB"/>
    <w:rsid w:val="00C8367C"/>
    <w:rsid w:val="00C839B5"/>
    <w:rsid w:val="00C85052"/>
    <w:rsid w:val="00C85DFB"/>
    <w:rsid w:val="00C905AE"/>
    <w:rsid w:val="00C90953"/>
    <w:rsid w:val="00C92502"/>
    <w:rsid w:val="00C92DB0"/>
    <w:rsid w:val="00C96A48"/>
    <w:rsid w:val="00CA03FD"/>
    <w:rsid w:val="00CA19E6"/>
    <w:rsid w:val="00CA3429"/>
    <w:rsid w:val="00CA58B1"/>
    <w:rsid w:val="00CA633A"/>
    <w:rsid w:val="00CA7592"/>
    <w:rsid w:val="00CB2910"/>
    <w:rsid w:val="00CB542E"/>
    <w:rsid w:val="00CB55D6"/>
    <w:rsid w:val="00CC0106"/>
    <w:rsid w:val="00CC0E1E"/>
    <w:rsid w:val="00CC1689"/>
    <w:rsid w:val="00CC247D"/>
    <w:rsid w:val="00CC33CA"/>
    <w:rsid w:val="00CC3CA0"/>
    <w:rsid w:val="00CC4E18"/>
    <w:rsid w:val="00CC7023"/>
    <w:rsid w:val="00CD089A"/>
    <w:rsid w:val="00CD3B84"/>
    <w:rsid w:val="00CD453A"/>
    <w:rsid w:val="00CD6089"/>
    <w:rsid w:val="00CD6485"/>
    <w:rsid w:val="00CD64F5"/>
    <w:rsid w:val="00CE1E8B"/>
    <w:rsid w:val="00CE1F7C"/>
    <w:rsid w:val="00CE22F2"/>
    <w:rsid w:val="00CE2752"/>
    <w:rsid w:val="00CE5293"/>
    <w:rsid w:val="00CE7BD2"/>
    <w:rsid w:val="00CF28FE"/>
    <w:rsid w:val="00CF3313"/>
    <w:rsid w:val="00CF3BD3"/>
    <w:rsid w:val="00CF3CE6"/>
    <w:rsid w:val="00CF4A32"/>
    <w:rsid w:val="00CF4C21"/>
    <w:rsid w:val="00CF6249"/>
    <w:rsid w:val="00CF64DF"/>
    <w:rsid w:val="00CF788D"/>
    <w:rsid w:val="00D0106A"/>
    <w:rsid w:val="00D02DE1"/>
    <w:rsid w:val="00D0302B"/>
    <w:rsid w:val="00D07D44"/>
    <w:rsid w:val="00D105EF"/>
    <w:rsid w:val="00D134DD"/>
    <w:rsid w:val="00D17F8E"/>
    <w:rsid w:val="00D225AF"/>
    <w:rsid w:val="00D232F1"/>
    <w:rsid w:val="00D24970"/>
    <w:rsid w:val="00D24D7B"/>
    <w:rsid w:val="00D259B5"/>
    <w:rsid w:val="00D269D2"/>
    <w:rsid w:val="00D26D33"/>
    <w:rsid w:val="00D2728C"/>
    <w:rsid w:val="00D276C1"/>
    <w:rsid w:val="00D27DAB"/>
    <w:rsid w:val="00D30491"/>
    <w:rsid w:val="00D30EFE"/>
    <w:rsid w:val="00D32065"/>
    <w:rsid w:val="00D36982"/>
    <w:rsid w:val="00D45554"/>
    <w:rsid w:val="00D45B39"/>
    <w:rsid w:val="00D45FCF"/>
    <w:rsid w:val="00D46C56"/>
    <w:rsid w:val="00D531A1"/>
    <w:rsid w:val="00D55316"/>
    <w:rsid w:val="00D5557C"/>
    <w:rsid w:val="00D560F5"/>
    <w:rsid w:val="00D577A4"/>
    <w:rsid w:val="00D614DC"/>
    <w:rsid w:val="00D6173D"/>
    <w:rsid w:val="00D63E31"/>
    <w:rsid w:val="00D65100"/>
    <w:rsid w:val="00D66C68"/>
    <w:rsid w:val="00D708EE"/>
    <w:rsid w:val="00D71A97"/>
    <w:rsid w:val="00D74D24"/>
    <w:rsid w:val="00D75B90"/>
    <w:rsid w:val="00D81CF6"/>
    <w:rsid w:val="00D90B6B"/>
    <w:rsid w:val="00D91504"/>
    <w:rsid w:val="00D92855"/>
    <w:rsid w:val="00D9463F"/>
    <w:rsid w:val="00D95013"/>
    <w:rsid w:val="00D969AF"/>
    <w:rsid w:val="00DA2D98"/>
    <w:rsid w:val="00DA35CE"/>
    <w:rsid w:val="00DA37B0"/>
    <w:rsid w:val="00DA3CEB"/>
    <w:rsid w:val="00DA6D83"/>
    <w:rsid w:val="00DB085C"/>
    <w:rsid w:val="00DB0F6C"/>
    <w:rsid w:val="00DB1F8B"/>
    <w:rsid w:val="00DB1FEE"/>
    <w:rsid w:val="00DB216B"/>
    <w:rsid w:val="00DB2FB8"/>
    <w:rsid w:val="00DB486F"/>
    <w:rsid w:val="00DB5151"/>
    <w:rsid w:val="00DB5625"/>
    <w:rsid w:val="00DB6707"/>
    <w:rsid w:val="00DC0AB5"/>
    <w:rsid w:val="00DC31F8"/>
    <w:rsid w:val="00DC399A"/>
    <w:rsid w:val="00DC5FEB"/>
    <w:rsid w:val="00DC60A4"/>
    <w:rsid w:val="00DC67F1"/>
    <w:rsid w:val="00DC7AC1"/>
    <w:rsid w:val="00DD3C3E"/>
    <w:rsid w:val="00DD7757"/>
    <w:rsid w:val="00DE00AC"/>
    <w:rsid w:val="00DE562D"/>
    <w:rsid w:val="00DE6B7F"/>
    <w:rsid w:val="00DE6FBA"/>
    <w:rsid w:val="00DE79D0"/>
    <w:rsid w:val="00DF10EA"/>
    <w:rsid w:val="00DF11B1"/>
    <w:rsid w:val="00DF15AF"/>
    <w:rsid w:val="00DF488E"/>
    <w:rsid w:val="00DF5157"/>
    <w:rsid w:val="00DF55A8"/>
    <w:rsid w:val="00DF71AD"/>
    <w:rsid w:val="00E00C49"/>
    <w:rsid w:val="00E03695"/>
    <w:rsid w:val="00E03A63"/>
    <w:rsid w:val="00E03C64"/>
    <w:rsid w:val="00E0728C"/>
    <w:rsid w:val="00E077F3"/>
    <w:rsid w:val="00E13483"/>
    <w:rsid w:val="00E14509"/>
    <w:rsid w:val="00E14B6A"/>
    <w:rsid w:val="00E15941"/>
    <w:rsid w:val="00E15BF1"/>
    <w:rsid w:val="00E17B77"/>
    <w:rsid w:val="00E22220"/>
    <w:rsid w:val="00E23124"/>
    <w:rsid w:val="00E23FC5"/>
    <w:rsid w:val="00E246D1"/>
    <w:rsid w:val="00E24B21"/>
    <w:rsid w:val="00E25359"/>
    <w:rsid w:val="00E26F3D"/>
    <w:rsid w:val="00E31225"/>
    <w:rsid w:val="00E31788"/>
    <w:rsid w:val="00E33EC4"/>
    <w:rsid w:val="00E37CD4"/>
    <w:rsid w:val="00E4043C"/>
    <w:rsid w:val="00E42E44"/>
    <w:rsid w:val="00E45E35"/>
    <w:rsid w:val="00E50ED9"/>
    <w:rsid w:val="00E512F5"/>
    <w:rsid w:val="00E5144A"/>
    <w:rsid w:val="00E543F6"/>
    <w:rsid w:val="00E54401"/>
    <w:rsid w:val="00E54DD0"/>
    <w:rsid w:val="00E57186"/>
    <w:rsid w:val="00E57CBF"/>
    <w:rsid w:val="00E6059A"/>
    <w:rsid w:val="00E606B2"/>
    <w:rsid w:val="00E606D3"/>
    <w:rsid w:val="00E60F53"/>
    <w:rsid w:val="00E6236B"/>
    <w:rsid w:val="00E65510"/>
    <w:rsid w:val="00E72917"/>
    <w:rsid w:val="00E7780E"/>
    <w:rsid w:val="00E83671"/>
    <w:rsid w:val="00E85729"/>
    <w:rsid w:val="00E8625B"/>
    <w:rsid w:val="00E87D5F"/>
    <w:rsid w:val="00E91075"/>
    <w:rsid w:val="00E9142E"/>
    <w:rsid w:val="00E94812"/>
    <w:rsid w:val="00E96E69"/>
    <w:rsid w:val="00EA0955"/>
    <w:rsid w:val="00EA2889"/>
    <w:rsid w:val="00EA4671"/>
    <w:rsid w:val="00EA4676"/>
    <w:rsid w:val="00EA484D"/>
    <w:rsid w:val="00EB1EA1"/>
    <w:rsid w:val="00EB421F"/>
    <w:rsid w:val="00EB624B"/>
    <w:rsid w:val="00EC0502"/>
    <w:rsid w:val="00EC0A4F"/>
    <w:rsid w:val="00EC2DA6"/>
    <w:rsid w:val="00EC32E2"/>
    <w:rsid w:val="00EC61B0"/>
    <w:rsid w:val="00ED36D1"/>
    <w:rsid w:val="00ED3920"/>
    <w:rsid w:val="00ED473A"/>
    <w:rsid w:val="00ED48A3"/>
    <w:rsid w:val="00ED4E03"/>
    <w:rsid w:val="00ED54D1"/>
    <w:rsid w:val="00ED627E"/>
    <w:rsid w:val="00ED7BBB"/>
    <w:rsid w:val="00EE36D2"/>
    <w:rsid w:val="00EE3DDB"/>
    <w:rsid w:val="00EE6BF1"/>
    <w:rsid w:val="00EF0657"/>
    <w:rsid w:val="00EF1572"/>
    <w:rsid w:val="00EF27E3"/>
    <w:rsid w:val="00EF3D2A"/>
    <w:rsid w:val="00EF4C1D"/>
    <w:rsid w:val="00EF6BCF"/>
    <w:rsid w:val="00EF70FE"/>
    <w:rsid w:val="00EF7CFB"/>
    <w:rsid w:val="00F03D6A"/>
    <w:rsid w:val="00F046DF"/>
    <w:rsid w:val="00F04C5A"/>
    <w:rsid w:val="00F10C70"/>
    <w:rsid w:val="00F15828"/>
    <w:rsid w:val="00F15A07"/>
    <w:rsid w:val="00F16662"/>
    <w:rsid w:val="00F24BBC"/>
    <w:rsid w:val="00F24FED"/>
    <w:rsid w:val="00F31243"/>
    <w:rsid w:val="00F31D90"/>
    <w:rsid w:val="00F3250C"/>
    <w:rsid w:val="00F33450"/>
    <w:rsid w:val="00F34701"/>
    <w:rsid w:val="00F34BBF"/>
    <w:rsid w:val="00F412B1"/>
    <w:rsid w:val="00F42E4B"/>
    <w:rsid w:val="00F43C2F"/>
    <w:rsid w:val="00F47AD4"/>
    <w:rsid w:val="00F56FE0"/>
    <w:rsid w:val="00F57043"/>
    <w:rsid w:val="00F63D23"/>
    <w:rsid w:val="00F64F94"/>
    <w:rsid w:val="00F6615C"/>
    <w:rsid w:val="00F6670D"/>
    <w:rsid w:val="00F6702D"/>
    <w:rsid w:val="00F71261"/>
    <w:rsid w:val="00F7335F"/>
    <w:rsid w:val="00F740C7"/>
    <w:rsid w:val="00F74E4B"/>
    <w:rsid w:val="00F74F7E"/>
    <w:rsid w:val="00F767F6"/>
    <w:rsid w:val="00F76CB2"/>
    <w:rsid w:val="00F772C0"/>
    <w:rsid w:val="00F77D5C"/>
    <w:rsid w:val="00F80ABE"/>
    <w:rsid w:val="00F833A7"/>
    <w:rsid w:val="00F83A13"/>
    <w:rsid w:val="00F85699"/>
    <w:rsid w:val="00F90838"/>
    <w:rsid w:val="00F92671"/>
    <w:rsid w:val="00F9586E"/>
    <w:rsid w:val="00FA1991"/>
    <w:rsid w:val="00FA3C57"/>
    <w:rsid w:val="00FA7802"/>
    <w:rsid w:val="00FB0046"/>
    <w:rsid w:val="00FB211F"/>
    <w:rsid w:val="00FB2600"/>
    <w:rsid w:val="00FB2CFE"/>
    <w:rsid w:val="00FB2DAA"/>
    <w:rsid w:val="00FB48D2"/>
    <w:rsid w:val="00FB7742"/>
    <w:rsid w:val="00FB7B2C"/>
    <w:rsid w:val="00FC0471"/>
    <w:rsid w:val="00FC3D64"/>
    <w:rsid w:val="00FC551D"/>
    <w:rsid w:val="00FC6082"/>
    <w:rsid w:val="00FC7953"/>
    <w:rsid w:val="00FD0FF2"/>
    <w:rsid w:val="00FD2431"/>
    <w:rsid w:val="00FD2E4D"/>
    <w:rsid w:val="00FD4A43"/>
    <w:rsid w:val="00FD5708"/>
    <w:rsid w:val="00FE0D5A"/>
    <w:rsid w:val="00FE5337"/>
    <w:rsid w:val="00FE57F9"/>
    <w:rsid w:val="00FE7250"/>
    <w:rsid w:val="00FE7D65"/>
    <w:rsid w:val="00FE7DAC"/>
    <w:rsid w:val="00FF2E2B"/>
    <w:rsid w:val="00FF4B12"/>
    <w:rsid w:val="00FF5703"/>
    <w:rsid w:val="071B7702"/>
    <w:rsid w:val="5344DE43"/>
    <w:rsid w:val="669A9055"/>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60DE1"/>
  <w15:docId w15:val="{417B44FF-67FF-4E4E-8FA1-799B7D1B1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2" w:uiPriority="99"/>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F6670D"/>
    <w:pPr>
      <w:spacing w:after="0" w:line="276" w:lineRule="auto"/>
    </w:pPr>
    <w:rPr>
      <w:lang w:val="de-CH"/>
    </w:rPr>
  </w:style>
  <w:style w:type="paragraph" w:styleId="berschrift1">
    <w:name w:val="heading 1"/>
    <w:basedOn w:val="Standard"/>
    <w:next w:val="Textkrper"/>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3"/>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3"/>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3"/>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3"/>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3"/>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3"/>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rsid w:val="003D502F"/>
    <w:rPr>
      <w:rFonts w:ascii="Open Sans SemiCondensed" w:hAnsi="Open Sans SemiCondensed"/>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uiPriority w:val="99"/>
    <w:rsid w:val="007F5E1D"/>
    <w:pPr>
      <w:ind w:firstLine="0"/>
    </w:pPr>
  </w:style>
  <w:style w:type="character" w:customStyle="1" w:styleId="Textkrper2Zchn">
    <w:name w:val="Textkörper 2 Zchn"/>
    <w:basedOn w:val="Absatz-Standardschriftart"/>
    <w:link w:val="Textkrper2"/>
    <w:uiPriority w:val="99"/>
    <w:rsid w:val="007F5E1D"/>
  </w:style>
  <w:style w:type="paragraph" w:styleId="Textkrper3">
    <w:name w:val="Body Text 3"/>
    <w:basedOn w:val="Textkrper"/>
    <w:link w:val="Textkrper3Zchn"/>
    <w:autoRedefine/>
    <w:rsid w:val="005969BC"/>
    <w:pPr>
      <w:spacing w:before="0" w:after="0"/>
      <w:ind w:firstLine="0"/>
    </w:pPr>
  </w:style>
  <w:style w:type="character" w:customStyle="1" w:styleId="Textkrper3Zchn">
    <w:name w:val="Textkörper 3 Zchn"/>
    <w:basedOn w:val="Absatz-Standardschriftart"/>
    <w:link w:val="Textkrper3"/>
    <w:rsid w:val="005969BC"/>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
      </w:numPr>
      <w:ind w:left="454" w:hanging="284"/>
      <w:contextualSpacing/>
    </w:pPr>
  </w:style>
  <w:style w:type="paragraph" w:styleId="Liste2">
    <w:name w:val="List 2"/>
    <w:basedOn w:val="Standard"/>
    <w:unhideWhenUsed/>
    <w:rsid w:val="00ED473A"/>
    <w:pPr>
      <w:numPr>
        <w:ilvl w:val="1"/>
        <w:numId w:val="1"/>
      </w:numPr>
      <w:ind w:left="794" w:hanging="284"/>
      <w:contextualSpacing/>
    </w:pPr>
  </w:style>
  <w:style w:type="paragraph" w:styleId="Liste3">
    <w:name w:val="List 3"/>
    <w:basedOn w:val="Standard"/>
    <w:unhideWhenUsed/>
    <w:rsid w:val="00ED473A"/>
    <w:pPr>
      <w:numPr>
        <w:ilvl w:val="2"/>
        <w:numId w:val="1"/>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2"/>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3"/>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hyperlink" Target="mailto:lena.graf@hfh.ch" TargetMode="External"/><Relationship Id="rId3" Type="http://schemas.openxmlformats.org/officeDocument/2006/relationships/customXml" Target="../customXml/item3.xml"/><Relationship Id="rId21" Type="http://schemas.openxmlformats.org/officeDocument/2006/relationships/hyperlink" Target="https://doi.org/10.1080/02699206.2016.1182591"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doi.org/10.21849/cacd.2022.0073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8-08"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mirja.bohnertkraus@hfh.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a.graf\OneDrive%20-%20HfH\Forschungsprojekte\Projekt%20LAVA\Publikationen_Referate\SZH_Artikel\Artikellayout_Zeitschrift_DE.dotx" TargetMode="External"/></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701327-A215-4A39-A18C-BD863FD43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3.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4.xml><?xml version="1.0" encoding="utf-8"?>
<ds:datastoreItem xmlns:ds="http://schemas.openxmlformats.org/officeDocument/2006/customXml" ds:itemID="{E47EC88C-8D21-434D-9DE7-8252E3B8ED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Artikellayout_Zeitschrift_DE.dotx</Template>
  <TotalTime>0</TotalTime>
  <Pages>6</Pages>
  <Words>2490</Words>
  <Characters>15693</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Entwicklung und Diagnostik des frühen Spracherwerbs im _x000b_dialektalen Sprachraum_x000d_</vt:lpstr>
    </vt:vector>
  </TitlesOfParts>
  <Company/>
  <LinksUpToDate>false</LinksUpToDate>
  <CharactersWithSpaces>18147</CharactersWithSpaces>
  <SharedDoc>false</SharedDoc>
  <HLinks>
    <vt:vector size="30" baseType="variant">
      <vt:variant>
        <vt:i4>196673</vt:i4>
      </vt:variant>
      <vt:variant>
        <vt:i4>12</vt:i4>
      </vt:variant>
      <vt:variant>
        <vt:i4>0</vt:i4>
      </vt:variant>
      <vt:variant>
        <vt:i4>5</vt:i4>
      </vt:variant>
      <vt:variant>
        <vt:lpwstr>https://doi.org/10.1080/02699206.2016.1182591</vt:lpwstr>
      </vt:variant>
      <vt:variant>
        <vt:lpwstr/>
      </vt:variant>
      <vt:variant>
        <vt:i4>1900632</vt:i4>
      </vt:variant>
      <vt:variant>
        <vt:i4>9</vt:i4>
      </vt:variant>
      <vt:variant>
        <vt:i4>0</vt:i4>
      </vt:variant>
      <vt:variant>
        <vt:i4>5</vt:i4>
      </vt:variant>
      <vt:variant>
        <vt:lpwstr>https://doi.org/10.21849/cacd.2022.00738</vt:lpwstr>
      </vt:variant>
      <vt:variant>
        <vt:lpwstr/>
      </vt:variant>
      <vt:variant>
        <vt:i4>6291470</vt:i4>
      </vt:variant>
      <vt:variant>
        <vt:i4>6</vt:i4>
      </vt:variant>
      <vt:variant>
        <vt:i4>0</vt:i4>
      </vt:variant>
      <vt:variant>
        <vt:i4>5</vt:i4>
      </vt:variant>
      <vt:variant>
        <vt:lpwstr>mailto:mirja.bohnertkraus@hfh.ch</vt:lpwstr>
      </vt:variant>
      <vt:variant>
        <vt:lpwstr/>
      </vt:variant>
      <vt:variant>
        <vt:i4>3735616</vt:i4>
      </vt:variant>
      <vt:variant>
        <vt:i4>3</vt:i4>
      </vt:variant>
      <vt:variant>
        <vt:i4>0</vt:i4>
      </vt:variant>
      <vt:variant>
        <vt:i4>5</vt:i4>
      </vt:variant>
      <vt:variant>
        <vt:lpwstr>mailto:lena.graf@hfh.ch</vt:lpwstr>
      </vt:variant>
      <vt:variant>
        <vt:lpwstr/>
      </vt:variant>
      <vt:variant>
        <vt:i4>6881377</vt:i4>
      </vt:variant>
      <vt:variant>
        <vt:i4>0</vt:i4>
      </vt:variant>
      <vt:variant>
        <vt:i4>0</vt:i4>
      </vt:variant>
      <vt:variant>
        <vt:i4>5</vt:i4>
      </vt:variant>
      <vt:variant>
        <vt:lpwstr>https://doi.org/10.57161/z2026-08-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Entwicklung und Diagnostik des frühen Spracherwerbs im dialektalen Sprachraum</dc:title>
  <dc:subject/>
  <dc:creator>Lena Graf;Mirja Bohnert-Kraus_x000d_</dc:creator>
  <cp:keywords>Sprachentwicklung, Grammatik, Dialekt, Diagnostik / développement du langage, grammaire, dialecte, diagnostic</cp:keywords>
  <cp:lastModifiedBy>Gut, Damaris</cp:lastModifiedBy>
  <cp:revision>34</cp:revision>
  <cp:lastPrinted>2022-07-02T06:31:00Z</cp:lastPrinted>
  <dcterms:created xsi:type="dcterms:W3CDTF">2026-08-26T09:01:00Z</dcterms:created>
  <dcterms:modified xsi:type="dcterms:W3CDTF">2026-09-23T09:14:00Z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zotero-version="9.0.4"&gt;&lt;session id="DLhxeu0G"/&gt;&lt;style id="http://www.zotero.org/styles/apa" locale="fr-FR" hasBibliography="1" bibliographyStyleHasBeenSet="1"/&gt;&lt;prefs&gt;&lt;pref name="fieldType" value="Bookmark"/&gt;&lt;pref name="automaticJou</vt:lpwstr>
  </property>
  <property fmtid="{D5CDD505-2E9C-101B-9397-08002B2CF9AE}" pid="5" name="ZOTERO_PREF_2">
    <vt:lpwstr>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y fmtid="{D5CDD505-2E9C-101B-9397-08002B2CF9AE}" pid="31" name="ZOTERO_BREF_ZCBlh6aXzqm9_1">
    <vt:lpwstr>ZOTERO_ITEM CSL_CITATION {"citationID":"2mLDpFKs","properties":{"unsorted":false,"formattedCitation":"(Hartmann et al., 2020)","plainCitation":"(Hartmann et al., 2020)","noteIndex":0},"citationItems":[{"id":1892,"uris":["http://zotero.org/users/11353855/i</vt:lpwstr>
  </property>
  <property fmtid="{D5CDD505-2E9C-101B-9397-08002B2CF9AE}" pid="32" name="ZOTERO_BREF_ZCBlh6aXzqm9_2">
    <vt:lpwstr>tems/HFRIXWS2"],"itemData":{"id":1892,"type":"chapter","citation-key":"hartmannEntwicklungSchweizerdeutschenUnd2020","container-title":"Dialekt und Logopädie","page":"333-362","publisher":"Georg Olms Verlag","publisher-place":"Hildesheim","title":"Entwick</vt:lpwstr>
  </property>
  <property fmtid="{D5CDD505-2E9C-101B-9397-08002B2CF9AE}" pid="33" name="ZOTERO_BREF_ZCBlh6aXzqm9_3">
    <vt:lpwstr>lung des schweizerdeutschen und hochdeutschen Satzverständnisses bei Kindern mit Schweizerdeutsch als Erstsprache","author":[{"family":"Hartmann","given":"Erich"},{"family":"Till","given":"Christoph"},{"family":"Winkes","given":"Julia"},{"family":"Rindlis</vt:lpwstr>
  </property>
  <property fmtid="{D5CDD505-2E9C-101B-9397-08002B2CF9AE}" pid="34" name="ZOTERO_BREF_ZCBlh6aXzqm9_4">
    <vt:lpwstr>bacher","given":"Barbara"}],"editor":[{"family":"Bohnert-Kraus","given":"Mirja"},{"family":"Kehrein","given":"Roland"}],"issued":{"date-parts":[["2020"]]}}}],"schema":"https://github.com/citation-style-language/schema/raw/master/csl-citation.json"}</vt:lpwstr>
  </property>
  <property fmtid="{D5CDD505-2E9C-101B-9397-08002B2CF9AE}" pid="35" name="ZOTERO_BREF_Ult0ZWMkyJ4a_1">
    <vt:lpwstr>ZOTERO_ITEM CSL_CITATION {"citationID":"aFUMdaXb","properties":{"unsorted":false,"formattedCitation":"(Bohnert-Kraus, 2020)","plainCitation":"(Bohnert-Kraus, 2020)","noteIndex":0},"citationItems":[{"id":87,"uris":["http://zotero.org/users/11353855/items/G</vt:lpwstr>
  </property>
  <property fmtid="{D5CDD505-2E9C-101B-9397-08002B2CF9AE}" pid="36" name="ZOTERO_BREF_Ult0ZWMkyJ4a_2">
    <vt:lpwstr>LQAIG5T"],"itemData":{"id":87,"type":"book","citation-key":"bohnert-krausDialektUndLogopadie2020","publisher":"Olms","publisher-place":"Hildesheim","title":"Dialekt und Logopädie","author":[{"family":"Bohnert-Kraus","given":"Mirja"}],"editor":[{"family":"</vt:lpwstr>
  </property>
  <property fmtid="{D5CDD505-2E9C-101B-9397-08002B2CF9AE}" pid="37" name="ZOTERO_BREF_Ult0ZWMkyJ4a_3">
    <vt:lpwstr>Kehrein","given":"Roland"}],"issued":{"date-parts":[["2020"]]}}}],"schema":"https://github.com/citation-style-language/schema/raw/master/csl-citation.json"}</vt:lpwstr>
  </property>
  <property fmtid="{D5CDD505-2E9C-101B-9397-08002B2CF9AE}" pid="38" name="ZOTERO_BREF_6nj1RpU0cnjv_1">
    <vt:lpwstr>ZOTERO_ITEM CSL_CITATION {"citationID":"EDPTJRqc","properties":{"unsorted":false,"formattedCitation":"(L\\uc0\\u252{}dtke et al., 2023)","plainCitation":"(Lüdtke et al., 2023)","noteIndex":0},"citationItems":[{"id":1352,"uris":["http://zotero.org/users/11</vt:lpwstr>
  </property>
  <property fmtid="{D5CDD505-2E9C-101B-9397-08002B2CF9AE}" pid="39" name="ZOTERO_BREF_6nj1RpU0cnjv_2">
    <vt:lpwstr>353855/items/KWIX7UJP"],"itemData":{"id":1352,"type":"article-journal","abstract":"Purpose: Language Sample Analysis (LSA) is a prominent method in researching language development and is also used in clinical practice in the speech-language pathology (SL</vt:lpwstr>
  </property>
  <property fmtid="{D5CDD505-2E9C-101B-9397-08002B2CF9AE}" pid="40" name="ZOTERO_BREF_6nj1RpU0cnjv_3">
    <vt:lpwstr>P) discipline. This scoping review aims to describe current contributions of research on LSA methodology, identify research gaps and explore areas of future advancement of LSA methodology related to its five components: determining the sample length/size,</vt:lpwstr>
  </property>
  <property fmtid="{D5CDD505-2E9C-101B-9397-08002B2CF9AE}" pid="41" name="ZOTERO_BREF_6nj1RpU0cnjv_4">
    <vt:lpwstr> collecting, transcribing, coding and analyzing the sample.\nMethods: A scoping review was conducted of studies on LSA methodology published between 2010–2020 that focused on preschool children. Relevant electronic databases and research platforms were se</vt:lpwstr>
  </property>
  <property fmtid="{D5CDD505-2E9C-101B-9397-08002B2CF9AE}" pid="42" name="ZOTERO_BREF_6nj1RpU0cnjv_5">
    <vt:lpwstr>arched using the PRISMA method for data identification, screening, selection and extraction.\nResults: Of the 213 identified studies, 61 met the inclusion criteria, covering all aspects of the LSA process. Overall, a wide variability in study designs and </vt:lpwstr>
  </property>
  <property fmtid="{D5CDD505-2E9C-101B-9397-08002B2CF9AE}" pid="43" name="ZOTERO_BREF_6nj1RpU0cnjv_6">
    <vt:lpwstr>research foci were found, reflecting the broad applicability of LSA. The two LSA aspects addressed most frequently are the first and last of the five LSA components: determining the length (or size) of the language sample and analyzing the sample. The met</vt:lpwstr>
  </property>
  <property fmtid="{D5CDD505-2E9C-101B-9397-08002B2CF9AE}" pid="44" name="ZOTERO_BREF_6nj1RpU0cnjv_7">
    <vt:lpwstr>hodological variability hinders the comparison of evidence and drawing implications which negatively impacts on research and clinical SLP practice.\nConclusions: Besides expanding research on LSA for multilingual children and establishing LSA guidelines f</vt:lpwstr>
  </property>
  <property fmtid="{D5CDD505-2E9C-101B-9397-08002B2CF9AE}" pid="45" name="ZOTERO_BREF_6nj1RpU0cnjv_8">
    <vt:lpwstr>or specific contexts, age groups and language backgrounds, it appears as if technological development, particularly in the (semi)automatic transcription, coding and analysis of child language, holds promise to improve LSA applicability and efficiency.","c</vt:lpwstr>
  </property>
  <property fmtid="{D5CDD505-2E9C-101B-9397-08002B2CF9AE}" pid="46" name="ZOTERO_BREF_6nj1RpU0cnjv_9">
    <vt:lpwstr>itation-key":"ludtkeResearchMethodologyLSA2023","container-title":"Clinical Archives of Communication Disorders","DOI":"10.21849/cacd.2022.00738","ISSN":"2508-5948","issue":"2","journalAbbreviation":"Clin Arch Commun Disord","language":"en","page":"29-46"</vt:lpwstr>
  </property>
  <property fmtid="{D5CDD505-2E9C-101B-9397-08002B2CF9AE}" pid="47" name="ZOTERO_BREF_6nj1RpU0cnjv_10">
    <vt:lpwstr>,"source":"DOI.org (Crossref)","title":"Research on the methodology of LSA with preschool children: a scoping review","title-short":"Research on the methodology of LSA with preschool children","volume":"8","author":[{"family":"Lüdtke","given":"Ulrike"},{"</vt:lpwstr>
  </property>
  <property fmtid="{D5CDD505-2E9C-101B-9397-08002B2CF9AE}" pid="48" name="ZOTERO_BREF_6nj1RpU0cnjv_11">
    <vt:lpwstr>family":"Ehlert","given":"Hanna"},{"family":"Gaigulo","given":"Dana"},{"family":"Bornman","given":"Juan"}],"issued":{"date-parts":[["2023",8,31]]}}}],"schema":"https://github.com/citation-style-language/schema/raw/master/csl-citation.json"}</vt:lpwstr>
  </property>
  <property fmtid="{D5CDD505-2E9C-101B-9397-08002B2CF9AE}" pid="49" name="ZOTERO_BREF_LTajPFmzMSPo_1">
    <vt:lpwstr>ZOTERO_ITEM CSL_CITATION {"citationID":"LvHl9pPI","properties":{"unsorted":false,"formattedCitation":"(Christen et al., 2020)","plainCitation":"(Christen et al., 2020)","noteIndex":0},"citationItems":[{"id":1888,"uris":["http://zotero.org/users/11353855/i</vt:lpwstr>
  </property>
  <property fmtid="{D5CDD505-2E9C-101B-9397-08002B2CF9AE}" pid="50" name="ZOTERO_BREF_LTajPFmzMSPo_2">
    <vt:lpwstr>tems/RAMN5CIA"],"itemData":{"id":1888,"type":"chapter","citation-key":"christenSprachlicheVariationDeutschland2020","container-title":"Dialekt und Logopädie","page":"83-136","publisher":"Georg Olms Verlag","publisher-place":"HIldesheim","title":"Sprachlic</vt:lpwstr>
  </property>
  <property fmtid="{D5CDD505-2E9C-101B-9397-08002B2CF9AE}" pid="51" name="ZOTERO_BREF_LTajPFmzMSPo_3">
    <vt:lpwstr>he Variation in Deutschland, Österreich, der Schweiz und Luxemburg","author":[{"family":"Christen","given":"Helen"},{"family":"Ender","given":"Andrea"},{"family":"Kehrein","given":"Roland"}],"editor":[{"family":"Bohnert-Kraus","given":"Mirja"},{"family":"</vt:lpwstr>
  </property>
  <property fmtid="{D5CDD505-2E9C-101B-9397-08002B2CF9AE}" pid="52" name="ZOTERO_BREF_LTajPFmzMSPo_4">
    <vt:lpwstr>Kehrein","given":"Roland"}],"issued":{"date-parts":[["2020"]]}}}],"schema":"https://github.com/citation-style-language/schema/raw/master/csl-citation.json"}</vt:lpwstr>
  </property>
  <property fmtid="{D5CDD505-2E9C-101B-9397-08002B2CF9AE}" pid="53" name="ZOTERO_BREF_UTpR4jx2WqK9_1">
    <vt:lpwstr>ZOTERO_ITEM CSL_CITATION {"citationID":"0IXK6ABC","properties":{"unsorted":false,"formattedCitation":"(Christen et al., 2020)","plainCitation":"(Christen et al., 2020)","noteIndex":0},"citationItems":[{"id":1888,"uris":["http://zotero.org/users/11353855/i</vt:lpwstr>
  </property>
  <property fmtid="{D5CDD505-2E9C-101B-9397-08002B2CF9AE}" pid="54" name="ZOTERO_BREF_UTpR4jx2WqK9_2">
    <vt:lpwstr>tems/RAMN5CIA"],"itemData":{"id":1888,"type":"chapter","citation-key":"christenSprachlicheVariationDeutschland2020","container-title":"Dialekt und Logopädie","page":"83-136","publisher":"Georg Olms Verlag","publisher-place":"HIldesheim","title":"Sprachlic</vt:lpwstr>
  </property>
  <property fmtid="{D5CDD505-2E9C-101B-9397-08002B2CF9AE}" pid="55" name="ZOTERO_BREF_UTpR4jx2WqK9_3">
    <vt:lpwstr>he Variation in Deutschland, Österreich, der Schweiz und Luxemburg","author":[{"family":"Christen","given":"Helen"},{"family":"Ender","given":"Andrea"},{"family":"Kehrein","given":"Roland"}],"editor":[{"family":"Bohnert-Kraus","given":"Mirja"},{"family":"</vt:lpwstr>
  </property>
  <property fmtid="{D5CDD505-2E9C-101B-9397-08002B2CF9AE}" pid="56" name="ZOTERO_BREF_UTpR4jx2WqK9_4">
    <vt:lpwstr>Kehrein","given":"Roland"}],"issued":{"date-parts":[["2020"]]}}}],"schema":"https://github.com/citation-style-language/schema/raw/master/csl-citation.json"}</vt:lpwstr>
  </property>
  <property fmtid="{D5CDD505-2E9C-101B-9397-08002B2CF9AE}" pid="57" name="ZOTERO_BREF_rFwBRhjHsfVt_1">
    <vt:lpwstr>ZOTERO_ITEM CSL_CITATION {"citationID":"GPotS3BL","properties":{"unsorted":false,"formattedCitation":"(Bohnert-Kraus, 2020)","plainCitation":"(Bohnert-Kraus, 2020)","noteIndex":0},"citationItems":[{"id":87,"uris":["http://zotero.org/users/11353855/items/G</vt:lpwstr>
  </property>
  <property fmtid="{D5CDD505-2E9C-101B-9397-08002B2CF9AE}" pid="58" name="ZOTERO_BREF_rFwBRhjHsfVt_2">
    <vt:lpwstr>LQAIG5T"],"itemData":{"id":87,"type":"book","citation-key":"bohnert-krausDialektUndLogopadie2020","publisher":"Olms","publisher-place":"Hildesheim","title":"Dialekt und Logopädie","author":[{"family":"Bohnert-Kraus","given":"Mirja"}],"editor":[{"family":"</vt:lpwstr>
  </property>
  <property fmtid="{D5CDD505-2E9C-101B-9397-08002B2CF9AE}" pid="59" name="ZOTERO_BREF_rFwBRhjHsfVt_3">
    <vt:lpwstr>Kehrein","given":"Roland"}],"issued":{"date-parts":[["2020"]]}}}],"schema":"https://github.com/citation-style-language/schema/raw/master/csl-citation.json"}</vt:lpwstr>
  </property>
  <property fmtid="{D5CDD505-2E9C-101B-9397-08002B2CF9AE}" pid="60" name="ZOTERO_BREF_17cwCBnk0II4_1">
    <vt:lpwstr>ZOTERO_BIBL {"uncited":[],"omitted":[],"custom":[]} CSL_BIBLIOGRAPHY</vt:lpwstr>
  </property>
  <property fmtid="{D5CDD505-2E9C-101B-9397-08002B2CF9AE}" pid="61" name="ZOTERO_BREF_zU1hFBjBryaA_1">
    <vt:lpwstr>ZOTERO_ITEM CSL_CITATION {"citationID":"19Hw5dvP","properties":{"unsorted":false,"formattedCitation":"(Eiche &amp; Henauer, 2020)","plainCitation":"(Eiche &amp; Henauer, 2020)","noteIndex":0},"citationItems":[{"id":1889,"uris":["http://zotero.org/users/11353855/i</vt:lpwstr>
  </property>
  <property fmtid="{D5CDD505-2E9C-101B-9397-08002B2CF9AE}" pid="62" name="ZOTERO_BREF_zU1hFBjBryaA_2">
    <vt:lpwstr>tems/RCDAERJG"],"itemData":{"id":1889,"type":"chapter","citation-key":"eicheKasuskompetenzDeutschschweizerKindern2020","container-title":"Dialekt und Logopädie","page":"199-224","publisher":"Georg Olms Verlag","publisher-place":"Hildesheim","title":"Kasus</vt:lpwstr>
  </property>
  <property fmtid="{D5CDD505-2E9C-101B-9397-08002B2CF9AE}" pid="63" name="ZOTERO_BREF_zU1hFBjBryaA_3">
    <vt:lpwstr>kompetenz von Deutschschweizer Kindern","author":[{"family":"Eiche","given":"Jennifer"},{"family":"Henauer","given":"Katrin"}],"editor":[{"family":"Bohnert-Kraus","given":"Mirja"},{"family":"Kehrein","given":"Roland"}],"issued":{"date-parts":[["2020"]]}}}</vt:lpwstr>
  </property>
  <property fmtid="{D5CDD505-2E9C-101B-9397-08002B2CF9AE}" pid="64" name="ZOTERO_BREF_zU1hFBjBryaA_4">
    <vt:lpwstr>],"schema":"https://github.com/citation-style-language/schema/raw/master/csl-citation.json"}</vt:lpwstr>
  </property>
  <property fmtid="{D5CDD505-2E9C-101B-9397-08002B2CF9AE}" pid="65" name="ZOTERO_BREF_gKvN5AoGxIMV_1">
    <vt:lpwstr>ZOTERO_ITEM CSL_CITATION {"citationID":"4BldwjX4","properties":{"unsorted":false,"formattedCitation":"(Eiche &amp; Henauer, 2020)","plainCitation":"(Eiche &amp; Henauer, 2020)","noteIndex":0},"citationItems":[{"id":1889,"uris":["http://zotero.org/users/11353855/i</vt:lpwstr>
  </property>
  <property fmtid="{D5CDD505-2E9C-101B-9397-08002B2CF9AE}" pid="66" name="ZOTERO_BREF_gKvN5AoGxIMV_2">
    <vt:lpwstr>tems/RCDAERJG"],"itemData":{"id":1889,"type":"chapter","citation-key":"eicheKasuskompetenzDeutschschweizerKindern2020","container-title":"Dialekt und Logopädie","page":"199-224","publisher":"Georg Olms Verlag","publisher-place":"Hildesheim","title":"Kasus</vt:lpwstr>
  </property>
  <property fmtid="{D5CDD505-2E9C-101B-9397-08002B2CF9AE}" pid="67" name="ZOTERO_BREF_gKvN5AoGxIMV_3">
    <vt:lpwstr>kompetenz von Deutschschweizer Kindern","author":[{"family":"Eiche","given":"Jennifer"},{"family":"Henauer","given":"Katrin"}],"editor":[{"family":"Bohnert-Kraus","given":"Mirja"},{"family":"Kehrein","given":"Roland"}],"issued":{"date-parts":[["2020"]]}}}</vt:lpwstr>
  </property>
  <property fmtid="{D5CDD505-2E9C-101B-9397-08002B2CF9AE}" pid="68" name="ZOTERO_BREF_gKvN5AoGxIMV_4">
    <vt:lpwstr>],"schema":"https://github.com/citation-style-language/schema/raw/master/csl-citation.json"}</vt:lpwstr>
  </property>
  <property fmtid="{D5CDD505-2E9C-101B-9397-08002B2CF9AE}" pid="69" name="ZOTERO_BREF_8uSjXtCHTc8a_1">
    <vt:lpwstr>ZOTERO_ITEM CSL_CITATION {"citationID":"fjsCplBW","properties":{"unsorted":false,"formattedCitation":"(Eiche &amp; Henauer, 2020)","plainCitation":"(Eiche &amp; Henauer, 2020)","noteIndex":0},"citationItems":[{"id":1889,"uris":["http://zotero.org/users/11353855/i</vt:lpwstr>
  </property>
  <property fmtid="{D5CDD505-2E9C-101B-9397-08002B2CF9AE}" pid="70" name="ZOTERO_BREF_8uSjXtCHTc8a_2">
    <vt:lpwstr>tems/RCDAERJG"],"itemData":{"id":1889,"type":"chapter","citation-key":"eicheKasuskompetenzDeutschschweizerKindern2020","container-title":"Dialekt und Logopädie","page":"199-224","publisher":"Georg Olms Verlag","publisher-place":"Hildesheim","title":"Kasus</vt:lpwstr>
  </property>
  <property fmtid="{D5CDD505-2E9C-101B-9397-08002B2CF9AE}" pid="71" name="ZOTERO_BREF_8uSjXtCHTc8a_3">
    <vt:lpwstr>kompetenz von Deutschschweizer Kindern","author":[{"family":"Eiche","given":"Jennifer"},{"family":"Henauer","given":"Katrin"}],"editor":[{"family":"Bohnert-Kraus","given":"Mirja"},{"family":"Kehrein","given":"Roland"}],"issued":{"date-parts":[["2020"]]}}}</vt:lpwstr>
  </property>
  <property fmtid="{D5CDD505-2E9C-101B-9397-08002B2CF9AE}" pid="72" name="ZOTERO_BREF_8uSjXtCHTc8a_4">
    <vt:lpwstr>],"schema":"https://github.com/citation-style-language/schema/raw/master/csl-citation.json"}</vt:lpwstr>
  </property>
  <property fmtid="{D5CDD505-2E9C-101B-9397-08002B2CF9AE}" pid="73" name="ZOTERO_BREF_TgHapxXk1uQ1_1">
    <vt:lpwstr>ZOTERO_ITEM CSL_CITATION {"citationID":"6Ny9ePBD","properties":{"unsorted":false,"formattedCitation":"(Eiche &amp; Henauer, 2020)","plainCitation":"(Eiche &amp; Henauer, 2020)","dontUpdate":true,"noteIndex":0},"citationItems":[{"id":1889,"uris":["http://zotero.or</vt:lpwstr>
  </property>
  <property fmtid="{D5CDD505-2E9C-101B-9397-08002B2CF9AE}" pid="74" name="ZOTERO_BREF_TgHapxXk1uQ1_2">
    <vt:lpwstr>g/users/11353855/items/RCDAERJG"],"itemData":{"id":1889,"type":"chapter","citation-key":"eicheKasuskompetenzDeutschschweizerKindern2020","container-title":"Dialekt und Logopädie","page":"199-224","publisher":"Georg Olms Verlag","publisher-place":"Hildeshe</vt:lpwstr>
  </property>
  <property fmtid="{D5CDD505-2E9C-101B-9397-08002B2CF9AE}" pid="75" name="ZOTERO_BREF_TgHapxXk1uQ1_3">
    <vt:lpwstr>im","title":"Kasuskompetenz von Deutschschweizer Kindern","author":[{"family":"Eiche","given":"Jennifer"},{"family":"Henauer","given":"Katrin"}],"editor":[{"family":"Bohnert-Kraus","given":"Mirja"},{"family":"Kehrein","given":"Roland"}],"issued":{"date-pa</vt:lpwstr>
  </property>
  <property fmtid="{D5CDD505-2E9C-101B-9397-08002B2CF9AE}" pid="76" name="ZOTERO_BREF_TgHapxXk1uQ1_4">
    <vt:lpwstr>rts":[["2020"]]}}}],"schema":"https://github.com/citation-style-language/schema/raw/master/csl-citation.json"}</vt:lpwstr>
  </property>
  <property fmtid="{D5CDD505-2E9C-101B-9397-08002B2CF9AE}" pid="77" name="ZOTERO_BREF_wmA9EmEAzW5p_1">
    <vt:lpwstr>ZOTERO_ITEM CSL_CITATION {"citationID":"BYtw5h11","properties":{"unsorted":false,"formattedCitation":"(Kauschke, 2012; Szagun, 2019; Ulrich, 2017)","plainCitation":"(Kauschke, 2012; Szagun, 2019; Ulrich, 2017)","dontUpdate":true,"noteIndex":0},"citationIt</vt:lpwstr>
  </property>
  <property fmtid="{D5CDD505-2E9C-101B-9397-08002B2CF9AE}" pid="78" name="ZOTERO_BREF_wmA9EmEAzW5p_2">
    <vt:lpwstr>ems":[{"id":3917,"uris":["http://zotero.org/users/11353855/items/R66YCK6M"],"itemData":{"id":3917,"type":"book","citation-key":"kauschkeKindlicherSpracherwerbIm2012","publisher":"walter de Gruyter","source":"Google Scholar","title":"Kindlicher Spracherwer</vt:lpwstr>
  </property>
  <property fmtid="{D5CDD505-2E9C-101B-9397-08002B2CF9AE}" pid="79" name="ZOTERO_BREF_wmA9EmEAzW5p_3">
    <vt:lpwstr>b im Deutschen: Verläufe, Forschungsmethoden, Erklärungsansätze","title-short":"Kindlicher spracherwerb im deutschen","URL":"https://books.google.com/books?hl=de&amp;lr=&amp;id=PZnoBQAAQBAJ&amp;oi=fnd&amp;pg=PP9&amp;dq=kauschke+kindlicher+spracherwerb+im+deutschen&amp;ots=0Og8Ob</vt:lpwstr>
  </property>
  <property fmtid="{D5CDD505-2E9C-101B-9397-08002B2CF9AE}" pid="80" name="ZOTERO_BREF_wmA9EmEAzW5p_4">
    <vt:lpwstr>s-er&amp;sig=8SnYx3djiogKOfqN2AjlJAhGg98","volume":"45","author":[{"family":"Kauschke","given":"Christina"}],"accessed":{"date-parts":[["2026",6,1]]},"issued":{"date-parts":[["2012"]]}}},{"id":1812,"uris":["http://zotero.org/users/11353855/items/K5SIPVEG"],"i</vt:lpwstr>
  </property>
  <property fmtid="{D5CDD505-2E9C-101B-9397-08002B2CF9AE}" pid="81" name="ZOTERO_BREF_wmA9EmEAzW5p_5">
    <vt:lpwstr>temData":{"id":1812,"type":"book","citation-key":"szagunSprachentwicklungBeimKind2019","edition":"7","publisher":"Beltz","publisher-place":"Weinheim","title":"Sprachentwicklung beim Kind","author":[{"family":"Szagun","given":"Gisela"}],"issued":{"date-par</vt:lpwstr>
  </property>
  <property fmtid="{D5CDD505-2E9C-101B-9397-08002B2CF9AE}" pid="82" name="ZOTERO_BREF_wmA9EmEAzW5p_6">
    <vt:lpwstr>ts":[["2019"]]}}},{"id":1991,"uris":["http://zotero.org/users/11353855/items/AWL8F734"],"itemData":{"id":1991,"type":"thesis","abstract":"Ziel der vorliegenden Arbeit ist es, empirisch robustes, repräsentatives Grundlagenwissen zum Grammatikerwerb deutsch</vt:lpwstr>
  </property>
  <property fmtid="{D5CDD505-2E9C-101B-9397-08002B2CF9AE}" pid="83" name="ZOTERO_BREF_wmA9EmEAzW5p_7">
    <vt:lpwstr>sprachiger Kinder jenseits des vierten Lebensjahres zu generieren. Dazu wurden innerhalb des multizentrischen Forschungsprojekts GED 4-9 Daten zu den grammatischen Fähigkeiten von N= 968 Kindern im Alter zwischen 4;0 und 8;11 Jahren erhoben. Bei der Zusam</vt:lpwstr>
  </property>
  <property fmtid="{D5CDD505-2E9C-101B-9397-08002B2CF9AE}" pid="84" name="ZOTERO_BREF_wmA9EmEAzW5p_8">
    <vt:lpwstr>mensetzung der Stichprobe wurde auf eine größtmögliche Repräsentativität durch Berücksichtigung möglicher Einflussfaktoren (z.B. Geschlecht, regionale Unterschiede) geachtet. Basierend auf einem standardisierten Vorgehen wurden im Rahmen eines spielerisch</vt:lpwstr>
  </property>
  <property fmtid="{D5CDD505-2E9C-101B-9397-08002B2CF9AE}" pid="85" name="ZOTERO_BREF_wmA9EmEAzW5p_9">
    <vt:lpwstr>en Settings gezielt Äußerungen evoziert, die eine Verwendung der entsprechenden grammatischen Zielstrukturen erforderten. Die Äußerungen der Kinder werden im Rahmen der vorliegenden Analyse sowohl in quantitativer als auch in qualitativer Hinsicht ausgewe</vt:lpwstr>
  </property>
  <property fmtid="{D5CDD505-2E9C-101B-9397-08002B2CF9AE}" pid="86" name="ZOTERO_BREF_wmA9EmEAzW5p_10">
    <vt:lpwstr>rtet. Sie werden anschließend in Beziehung gesetzt zu den bisherigen empirischen Befunden hinsichtlich des grammatischen Erwerbsverlaufs sowie dem aktuellen sprachdiagnostischen und -therapeutischen Vorgehen bei grammatischen Störungen im Kindesalter.\nDi</vt:lpwstr>
  </property>
  <property fmtid="{D5CDD505-2E9C-101B-9397-08002B2CF9AE}" pid="87" name="ZOTERO_BREF_wmA9EmEAzW5p_11">
    <vt:lpwstr>e Arbeit schließt eine Forschungslücke im Bereich des Grundlagenwissens, indem sie eine empirische Basis für sprachdiagnostische Entscheidungsprozesse bereitstellt. Darüber hinaus werden mögliche Implikationen für die Modifikation bzw. Bestätigung des akt</vt:lpwstr>
  </property>
  <property fmtid="{D5CDD505-2E9C-101B-9397-08002B2CF9AE}" pid="88" name="ZOTERO_BREF_wmA9EmEAzW5p_12">
    <vt:lpwstr>uellen sprachtherapeutischen Handelns, die sich auf der Grundlage des neu gewonnenen Wissens zum Grammatikerwerb jenseits des vierten Lebensjahres ergeben, aus der Deskription der erhobenen Daten abgeleitet und diskutiert.","citation-key":"ulrichGrammatik</vt:lpwstr>
  </property>
  <property fmtid="{D5CDD505-2E9C-101B-9397-08002B2CF9AE}" pid="89" name="ZOTERO_BREF_wmA9EmEAzW5p_13">
    <vt:lpwstr>erwerbUndGrammatische2017","genre":"text.thesis.habilitation","language":"de","publisher":"Universität zu Köln","source":"kups.ub.uni-koeln.de","title":"Grammatikerwerb und grammatische Störungen im Kindesalter. Ergebnisse des Forschungsprojekts GED 4-9 u</vt:lpwstr>
  </property>
  <property fmtid="{D5CDD505-2E9C-101B-9397-08002B2CF9AE}" pid="90" name="ZOTERO_BREF_wmA9EmEAzW5p_14">
    <vt:lpwstr>nd ihre Implikationen für sprachdiagnostische und –therapeutische Methoden","URL":"http://www.uni-koeln.de/","author":[{"family":"Ulrich","given":"Tanja"}],"accessed":{"date-parts":[["2024",8,22]]},"issued":{"date-parts":[["2017",7,4]]}}}],"schema":"https</vt:lpwstr>
  </property>
  <property fmtid="{D5CDD505-2E9C-101B-9397-08002B2CF9AE}" pid="91" name="ZOTERO_BREF_wmA9EmEAzW5p_15">
    <vt:lpwstr>://github.com/citation-style-language/schema/raw/master/csl-citation.json"}</vt:lpwstr>
  </property>
  <property fmtid="{D5CDD505-2E9C-101B-9397-08002B2CF9AE}" pid="92" name="ZOTERO_BREF_Brx6p9rXD2o1_1">
    <vt:lpwstr>ZOTERO_ITEM CSL_CITATION {"citationID":"8b6x1Qv6","properties":{"unsorted":false,"formattedCitation":"(Theodorou et al., 2016)","plainCitation":"(Theodorou et al., 2016)","noteIndex":0},"citationItems":[{"id":2199,"uris":["http://zotero.org/users/11353855</vt:lpwstr>
  </property>
  <property fmtid="{D5CDD505-2E9C-101B-9397-08002B2CF9AE}" pid="93" name="ZOTERO_BREF_Brx6p9rXD2o1_2">
    <vt:lpwstr>/items/GG4YJXTV"],"itemData":{"id":2199,"type":"article-journal","abstract":"Very little is known about diagnosing specific language impairment (SLI) in children who are exposed daily to a dialect (community language) and a standard variety (school instru</vt:lpwstr>
  </property>
  <property fmtid="{D5CDD505-2E9C-101B-9397-08002B2CF9AE}" pid="94" name="ZOTERO_BREF_Brx6p9rXD2o1_3">
    <vt:lpwstr>ction). The research reported here examines the specificity and sensitivity of language tests used so far to evaluate language performance in the context of diglossia (Cyprus). Sixteen children with SLI aged 5–9 years and 22 age-matched typically developi</vt:lpwstr>
  </property>
  <property fmtid="{D5CDD505-2E9C-101B-9397-08002B2CF9AE}" pid="95" name="ZOTERO_BREF_Brx6p9rXD2o1_4">
    <vt:lpwstr>ng children were examined on a range of language tests modified to include dialectal differences. Properties of each test were evaluated through logistic regression analysis in order to identify children with SLI. The analysis revealed that many of the te</vt:lpwstr>
  </property>
  <property fmtid="{D5CDD505-2E9C-101B-9397-08002B2CF9AE}" pid="96" name="ZOTERO_BREF_Brx6p9rXD2o1_5">
    <vt:lpwstr>sts used are sufficiently accurate concerning sensitivity and specificity levels. Furthermore, a combination of tests is proposed as a good tool for diagnostic purposes. Speech and language therapists as well as researchers can now rely on an accurate dia</vt:lpwstr>
  </property>
  <property fmtid="{D5CDD505-2E9C-101B-9397-08002B2CF9AE}" pid="97" name="ZOTERO_BREF_Brx6p9rXD2o1_6">
    <vt:lpwstr>gnostic procedure within a practice-based evidence framework.","citation-key":"theodorouDiagnosingBilectalChildren2016","container-title":"Clinical Linguistics &amp; Phonetics","DOI":"10.1080/02699206.2016.1182591","ISSN":"0269-9206","issue":"12","note":"_epr</vt:lpwstr>
  </property>
  <property fmtid="{D5CDD505-2E9C-101B-9397-08002B2CF9AE}" pid="98" name="ZOTERO_BREF_Brx6p9rXD2o1_7">
    <vt:lpwstr>int: https://doi.org/10.1080/02699206.2016.1182591","page":"925-943","PMID":"27315368","publisher":"Taylor &amp; Francis","source":"Taylor and Francis+NEJM","title":"Diagnosing bilectal children with SLI: Determination of identification accuracy","title-short</vt:lpwstr>
  </property>
  <property fmtid="{D5CDD505-2E9C-101B-9397-08002B2CF9AE}" pid="99" name="ZOTERO_BREF_Brx6p9rXD2o1_8">
    <vt:lpwstr>":"Diagnosing bilectal children with SLI","volume":"30","author":[{"family":"Theodorou","given":"Eleni"},{"family":"Kambanaros","given":"Maria"},{"family":"Grohmann","given":"Kleanthes K."}],"issued":{"date-parts":[["2016",12,1]]}}}],"schema":"https://git</vt:lpwstr>
  </property>
  <property fmtid="{D5CDD505-2E9C-101B-9397-08002B2CF9AE}" pid="100" name="ZOTERO_BREF_Brx6p9rXD2o1_9">
    <vt:lpwstr>hub.com/citation-style-language/schema/raw/master/csl-citation.json"}</vt:lpwstr>
  </property>
  <property fmtid="{D5CDD505-2E9C-101B-9397-08002B2CF9AE}" pid="101" name="ZOTERO_BREF_ARZR5xVZaKLw_1">
    <vt:lpwstr>ZOTERO_ITEM CSL_CITATION {"citationID":"NZ01df9H","properties":{"unsorted":false,"formattedCitation":"(Zimmermann-St\\uc0\\u252{}be &amp; Bohnert-Kraus, 2026)","plainCitation":"(Zimmermann-Stübe &amp; Bohnert-Kraus, 2026)","noteIndex":0},"citationItems":[{"id":32</vt:lpwstr>
  </property>
  <property fmtid="{D5CDD505-2E9C-101B-9397-08002B2CF9AE}" pid="102" name="ZOTERO_BREF_ARZR5xVZaKLw_2">
    <vt:lpwstr>23,"uris":["http://zotero.org/users/11353855/items/2LZHWMWV"],"itemData":{"id":3223,"type":"chapter","citation-key":"zimmermann-stubeZweiKrokodilsUnd2026","container-title":"Dialekt in Gesellschaft und Schule: Variation und Wandel in Gebrauch und Wahrnehm</vt:lpwstr>
  </property>
  <property fmtid="{D5CDD505-2E9C-101B-9397-08002B2CF9AE}" pid="103" name="ZOTERO_BREF_ARZR5xVZaKLw_3">
    <vt:lpwstr>ung des Alemannischen","ISBN":"978-3-515-14015-7","page":"307-325","publisher":"Franz Steiner Verlag","publisher-place":"Stuttgart","title":"Zwei Krokodils und drü Fuessball: Ergebnisse des Initialprojektes VarEA zum Pluralerwerb im Alemannischen","author</vt:lpwstr>
  </property>
  <property fmtid="{D5CDD505-2E9C-101B-9397-08002B2CF9AE}" pid="104" name="ZOTERO_BREF_ARZR5xVZaKLw_4">
    <vt:lpwstr>":[{"family":"Zimmermann-Stübe","given":"Anna"},{"family":"Bohnert-Kraus","given":"Mirja"}],"editor":[{"family":"Oberholzer","given":"Susanne"},{"family":"Adam-Graf","given":"Noemi"}],"issued":{"date-parts":[["2026"]]}}}],"schema":"https://github.com/cita</vt:lpwstr>
  </property>
  <property fmtid="{D5CDD505-2E9C-101B-9397-08002B2CF9AE}" pid="105" name="ZOTERO_BREF_ARZR5xVZaKLw_5">
    <vt:lpwstr>tion-style-language/schema/raw/master/csl-citation.json"}</vt:lpwstr>
  </property>
  <property fmtid="{D5CDD505-2E9C-101B-9397-08002B2CF9AE}" pid="106" name="ZOTERO_BREF_LgnV1jdhRcdM_1">
    <vt:lpwstr>ZOTERO_ITEM CSL_CITATION {"citationID":"9tmriJCR","properties":{"unsorted":false,"formattedCitation":"(Zimmermann-St\\uc0\\u252{}be &amp; Bohnert-Kraus, 2026)","plainCitation":"(Zimmermann-Stübe &amp; Bohnert-Kraus, 2026)","noteIndex":0},"citationItems":[{"id":32</vt:lpwstr>
  </property>
  <property fmtid="{D5CDD505-2E9C-101B-9397-08002B2CF9AE}" pid="107" name="ZOTERO_BREF_LgnV1jdhRcdM_2">
    <vt:lpwstr>23,"uris":["http://zotero.org/users/11353855/items/2LZHWMWV"],"itemData":{"id":3223,"type":"chapter","citation-key":"zimmermann-stubeZweiKrokodilsUnd2026","container-title":"Dialekt in Gesellschaft und Schule: Variation und Wandel in Gebrauch und Wahrnehm</vt:lpwstr>
  </property>
  <property fmtid="{D5CDD505-2E9C-101B-9397-08002B2CF9AE}" pid="108" name="ZOTERO_BREF_LgnV1jdhRcdM_3">
    <vt:lpwstr>ung des Alemannischen","ISBN":"978-3-515-14015-7","page":"307-325","publisher":"Franz Steiner Verlag","publisher-place":"Stuttgart","title":"Zwei Krokodils und drü Fuessball: Ergebnisse des Initialprojektes VarEA zum Pluralerwerb im Alemannischen","author</vt:lpwstr>
  </property>
  <property fmtid="{D5CDD505-2E9C-101B-9397-08002B2CF9AE}" pid="109" name="ZOTERO_BREF_LgnV1jdhRcdM_4">
    <vt:lpwstr>":[{"family":"Zimmermann-Stübe","given":"Anna"},{"family":"Bohnert-Kraus","given":"Mirja"}],"editor":[{"family":"Oberholzer","given":"Susanne"},{"family":"Adam-Graf","given":"Noemi"}],"issued":{"date-parts":[["2026"]]}}}],"schema":"https://github.com/cita</vt:lpwstr>
  </property>
  <property fmtid="{D5CDD505-2E9C-101B-9397-08002B2CF9AE}" pid="110" name="ZOTERO_BREF_LgnV1jdhRcdM_5">
    <vt:lpwstr>tion-style-language/schema/raw/master/csl-citation.json"}</vt:lpwstr>
  </property>
  <property fmtid="{D5CDD505-2E9C-101B-9397-08002B2CF9AE}" pid="111" name="ZOTERO_BREF_sBtVhwhVcgKj_1">
    <vt:lpwstr>ZOTERO_ITEM CSL_CITATION {"citationID":"30r5v5GG","properties":{"unsorted":false,"formattedCitation":"(Christen et al., 2020)","plainCitation":"(Christen et al., 2020)","noteIndex":0},"citationItems":[{"id":1888,"uris":["http://zotero.org/users/11353855/i</vt:lpwstr>
  </property>
  <property fmtid="{D5CDD505-2E9C-101B-9397-08002B2CF9AE}" pid="112" name="ZOTERO_BREF_sBtVhwhVcgKj_2">
    <vt:lpwstr>tems/RAMN5CIA"],"itemData":{"id":1888,"type":"chapter","citation-key":"christenSprachlicheVariationDeutschland2020","container-title":"Dialekt und Logopädie","page":"83-136","publisher":"Georg Olms Verlag","publisher-place":"HIldesheim","title":"Sprachlic</vt:lpwstr>
  </property>
  <property fmtid="{D5CDD505-2E9C-101B-9397-08002B2CF9AE}" pid="113" name="ZOTERO_BREF_sBtVhwhVcgKj_3">
    <vt:lpwstr>he Variation in Deutschland, Österreich, der Schweiz und Luxemburg","author":[{"family":"Christen","given":"Helen"},{"family":"Ender","given":"Andrea"},{"family":"Kehrein","given":"Roland"}],"editor":[{"family":"Bohnert-Kraus","given":"Mirja"},{"family":"</vt:lpwstr>
  </property>
  <property fmtid="{D5CDD505-2E9C-101B-9397-08002B2CF9AE}" pid="114" name="ZOTERO_BREF_sBtVhwhVcgKj_4">
    <vt:lpwstr>Kehrein","given":"Roland"}],"issued":{"date-parts":[["2020"]]}}}],"schema":"https://github.com/citation-style-language/schema/raw/master/csl-citation.json"}</vt:lpwstr>
  </property>
  <property fmtid="{D5CDD505-2E9C-101B-9397-08002B2CF9AE}" pid="115" name="ZOTERO_BREF_9Tvuxnw5ReJX_1">
    <vt:lpwstr>ZOTERO_ITEM CSL_CITATION {"citationID":"FNrC8R64","properties":{"unsorted":false,"formattedCitation":"(Bohnert-Kraus et al., 2020)","plainCitation":"(Bohnert-Kraus et al., 2020)","noteIndex":0},"citationItems":[{"id":83,"uris":["http://zotero.org/users/11</vt:lpwstr>
  </property>
  <property fmtid="{D5CDD505-2E9C-101B-9397-08002B2CF9AE}" pid="116" name="ZOTERO_BREF_9Tvuxnw5ReJX_2">
    <vt:lpwstr>353855/items/ZYQBIUL2"],"itemData":{"id":83,"type":"article-journal","citation-key":"bohnert-krausUnterscheidungsfahigkeitUndEinstellung2020","container-title":"Logopädie Schweiz","issue":"03","page":"16 - 26","title":"Unterscheidungsfähigkeit und Einstel</vt:lpwstr>
  </property>
  <property fmtid="{D5CDD505-2E9C-101B-9397-08002B2CF9AE}" pid="117" name="ZOTERO_BREF_9Tvuxnw5ReJX_3">
    <vt:lpwstr>lung: Wie gehen Kinder mit Dialekt und Standardsprache um?","author":[{"family":"Bohnert-Kraus","given":"Mirja"},{"family":"Feil","given":"Sarah"},{"family":"Kaiser","given":"Irmtraud"},{"family":"Willi","given":"Andrea Pamela"},{"family":"Fritsche","give</vt:lpwstr>
  </property>
  <property fmtid="{D5CDD505-2E9C-101B-9397-08002B2CF9AE}" pid="118" name="ZOTERO_BREF_9Tvuxnw5ReJX_4">
    <vt:lpwstr>n":"Sandro"},{"family":"Müller","given":"Julia"}],"issued":{"date-parts":[["2020"]]}}}],"schema":"https://github.com/citation-style-language/schema/raw/master/csl-citation.json"}</vt:lpwstr>
  </property>
</Properties>
</file>