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131276" w14:textId="6C1BE906" w:rsidR="001114E2" w:rsidRPr="00820E6C" w:rsidRDefault="3CC5A447" w:rsidP="5B402C99">
      <w:pPr>
        <w:pStyle w:val="Titel"/>
        <w:rPr>
          <w:lang w:val="de-CH"/>
        </w:rPr>
      </w:pPr>
      <w:r w:rsidRPr="3CC5A447">
        <w:rPr>
          <w:lang w:val="de-CH"/>
        </w:rPr>
        <w:t>Ressourcen und Resilienzfaktoren mit Eltern sichtbar machen</w:t>
      </w:r>
    </w:p>
    <w:p w14:paraId="14B7FCE8" w14:textId="6998D4A5" w:rsidR="001114E2" w:rsidRPr="00820E6C" w:rsidRDefault="00EF0B41" w:rsidP="002E5374">
      <w:pPr>
        <w:pStyle w:val="Untertitel"/>
        <w:rPr>
          <w:rFonts w:cs="Open Sans SemiCondensed"/>
          <w:lang w:val="de-CH"/>
        </w:rPr>
      </w:pPr>
      <w:r w:rsidRPr="00820E6C">
        <w:rPr>
          <w:rFonts w:cs="Open Sans SemiCondensed"/>
          <w:lang w:val="de-CH"/>
        </w:rPr>
        <w:t>ICF</w:t>
      </w:r>
      <w:r w:rsidR="00F91EEE" w:rsidRPr="00820E6C">
        <w:rPr>
          <w:rFonts w:cs="Open Sans SemiCondensed"/>
          <w:lang w:val="de-CH"/>
        </w:rPr>
        <w:t>-</w:t>
      </w:r>
      <w:r w:rsidRPr="00820E6C">
        <w:rPr>
          <w:rFonts w:cs="Open Sans SemiCondensed"/>
          <w:lang w:val="de-CH"/>
        </w:rPr>
        <w:t xml:space="preserve">basierter Blick auf die Lebenswirklichkeit von Familien </w:t>
      </w:r>
      <w:r w:rsidR="00B62294" w:rsidRPr="00820E6C">
        <w:rPr>
          <w:rFonts w:cs="Open Sans SemiCondensed"/>
          <w:lang w:val="de-CH"/>
        </w:rPr>
        <w:t>mit PINK</w:t>
      </w:r>
    </w:p>
    <w:p w14:paraId="716E010F" w14:textId="1152223E" w:rsidR="001114E2" w:rsidRPr="00820E6C" w:rsidRDefault="00864EEF" w:rsidP="006C2B84">
      <w:pPr>
        <w:pStyle w:val="Author"/>
        <w:rPr>
          <w:rFonts w:cs="Open Sans SemiCondensed"/>
          <w:lang w:val="de-CH"/>
        </w:rPr>
      </w:pPr>
      <w:r w:rsidRPr="00820E6C">
        <w:rPr>
          <w:rFonts w:cs="Open Sans SemiCondensed"/>
          <w:lang w:val="de-CH"/>
        </w:rPr>
        <w:t xml:space="preserve">Sarah </w:t>
      </w:r>
      <w:r w:rsidR="00EF0B41" w:rsidRPr="00820E6C">
        <w:rPr>
          <w:rFonts w:cs="Open Sans SemiCondensed"/>
          <w:lang w:val="de-CH"/>
        </w:rPr>
        <w:t>Wabnitz</w:t>
      </w:r>
      <w:r w:rsidRPr="00820E6C">
        <w:rPr>
          <w:rFonts w:cs="Open Sans SemiCondensed"/>
          <w:lang w:val="de-CH"/>
        </w:rPr>
        <w:t xml:space="preserve"> und Marianne</w:t>
      </w:r>
      <w:r w:rsidR="00EF0B41" w:rsidRPr="00820E6C">
        <w:rPr>
          <w:rFonts w:cs="Open Sans SemiCondensed"/>
          <w:lang w:val="de-CH"/>
        </w:rPr>
        <w:t xml:space="preserve"> Bossard</w:t>
      </w:r>
    </w:p>
    <w:p w14:paraId="7ECE3D1E" w14:textId="75C831F4" w:rsidR="03EF9E40" w:rsidRPr="008D52E6" w:rsidRDefault="3CC5A447" w:rsidP="008D52E6">
      <w:pPr>
        <w:pStyle w:val="Abstract"/>
        <w:rPr>
          <w:lang w:val="de-CH"/>
        </w:rPr>
      </w:pPr>
      <w:r w:rsidRPr="008D52E6">
        <w:rPr>
          <w:lang w:val="de-CH"/>
        </w:rPr>
        <w:t>Zusammenfassung</w:t>
      </w:r>
      <w:r w:rsidR="5B402C99" w:rsidRPr="008D52E6">
        <w:rPr>
          <w:lang w:val="de-CH"/>
        </w:rPr>
        <w:br/>
      </w:r>
      <w:r w:rsidRPr="008D52E6">
        <w:rPr>
          <w:lang w:val="de-CH"/>
        </w:rPr>
        <w:t xml:space="preserve">Gespräche mit Fachpersonen können bei Eltern Stress auslösen. Um diesem Stress entgegenzuwirken und die Eltern zu stärken, haben wir die PINK-Landkarte entwickelt, die auf dem PINK-Konzept basiert. Mithilfe der PINK-Landkarte kann die spezifische Lebenssituation einer Familie visualisiert werden, was als Basis für Gespräche mit den Eltern dient. Das Ziel der PINK-Landkarte liegt auf dem Sichtbarmachen von Ressourcen in der familiären Lebenswirklichkeit unter Einbezug der ICF und der Lebensräume der Familie. Das gemeinsame Visualisieren und Handeln </w:t>
      </w:r>
      <w:r w:rsidR="004C01F3" w:rsidRPr="008D52E6">
        <w:rPr>
          <w:lang w:val="de-CH"/>
        </w:rPr>
        <w:t>unterstützen</w:t>
      </w:r>
      <w:r w:rsidRPr="008D52E6">
        <w:rPr>
          <w:lang w:val="de-CH"/>
        </w:rPr>
        <w:t xml:space="preserve"> die Zusammenarbeit mit den Eltern. Denn nur partizipativ ist es möglich, die Resilienz der Eltern zu stärken und ihre Handlungsmöglichkeiten zu erweitern.</w:t>
      </w:r>
    </w:p>
    <w:p w14:paraId="411CB573" w14:textId="7138826B" w:rsidR="03EF9E40" w:rsidRPr="00537F1B" w:rsidRDefault="00F17EF5" w:rsidP="008D52E6">
      <w:pPr>
        <w:pStyle w:val="Abstract"/>
        <w:rPr>
          <w:lang w:val="fr-CH"/>
        </w:rPr>
      </w:pPr>
      <w:r w:rsidRPr="00216F5A">
        <w:rPr>
          <w:lang w:val="fr-CH"/>
        </w:rPr>
        <w:t>Résumé</w:t>
      </w:r>
      <w:r w:rsidRPr="00216F5A">
        <w:rPr>
          <w:lang w:val="fr-CH"/>
        </w:rPr>
        <w:br/>
      </w:r>
      <w:r w:rsidR="008D52E6" w:rsidRPr="008D52E6">
        <w:rPr>
          <w:lang w:val="fr-CH"/>
        </w:rPr>
        <w:t>Les entretiens avec les professionnelles et les professionnels peuvent être source de stress pour les parents. Pour les rassurer, nous avons développé la carte PINK. Utilisée comme base d’entretien, celle-ci aide de visualiser ensemble la situation de vie spécifique de la famille. L'objectif de la carte PINK est de mettre en évidence les ressources familiales en tenant compte de la CIF et des espaces de vie de la famille. La visualisation et l'action communes renforce la collaboration avec les parents, car ce n'est que de manière participative qu'il est possible de renforcer la résilience des parents et d'élargir leurs possibilités d'action.</w:t>
      </w:r>
    </w:p>
    <w:p w14:paraId="33D2D648" w14:textId="3BFC00AA" w:rsidR="00EA4676" w:rsidRPr="00407779" w:rsidRDefault="3CC5A447" w:rsidP="00215A65">
      <w:pPr>
        <w:pStyle w:val="Textkrper3"/>
        <w:rPr>
          <w:lang w:val="fr-CH"/>
        </w:rPr>
      </w:pPr>
      <w:proofErr w:type="gramStart"/>
      <w:r w:rsidRPr="00407779">
        <w:rPr>
          <w:rStyle w:val="Fett"/>
          <w:rFonts w:cs="Open Sans SemiCondensed"/>
          <w:lang w:val="fr-CH"/>
        </w:rPr>
        <w:t>Keywords</w:t>
      </w:r>
      <w:r w:rsidRPr="00407779">
        <w:rPr>
          <w:lang w:val="fr-CH"/>
        </w:rPr>
        <w:t>:</w:t>
      </w:r>
      <w:proofErr w:type="gramEnd"/>
      <w:r w:rsidRPr="00407779">
        <w:rPr>
          <w:lang w:val="fr-CH"/>
        </w:rPr>
        <w:t xml:space="preserve"> </w:t>
      </w:r>
      <w:proofErr w:type="spellStart"/>
      <w:r w:rsidR="00407779" w:rsidRPr="0046187C">
        <w:rPr>
          <w:lang w:val="fr-CH"/>
        </w:rPr>
        <w:t>Diagnostik</w:t>
      </w:r>
      <w:proofErr w:type="spellEnd"/>
      <w:r w:rsidR="00407779" w:rsidRPr="0046187C">
        <w:rPr>
          <w:lang w:val="fr-CH"/>
        </w:rPr>
        <w:t xml:space="preserve">, </w:t>
      </w:r>
      <w:proofErr w:type="spellStart"/>
      <w:r w:rsidR="00407779" w:rsidRPr="0046187C">
        <w:rPr>
          <w:lang w:val="fr-CH"/>
        </w:rPr>
        <w:t>Lebenswelt</w:t>
      </w:r>
      <w:proofErr w:type="spellEnd"/>
      <w:r w:rsidR="00407779" w:rsidRPr="0046187C">
        <w:rPr>
          <w:lang w:val="fr-CH"/>
        </w:rPr>
        <w:t xml:space="preserve">, </w:t>
      </w:r>
      <w:proofErr w:type="spellStart"/>
      <w:r w:rsidR="00407779" w:rsidRPr="0046187C">
        <w:rPr>
          <w:lang w:val="fr-CH"/>
        </w:rPr>
        <w:t>Elterngespräch</w:t>
      </w:r>
      <w:proofErr w:type="spellEnd"/>
      <w:r w:rsidR="00407779" w:rsidRPr="0046187C">
        <w:rPr>
          <w:lang w:val="fr-CH"/>
        </w:rPr>
        <w:t xml:space="preserve">, </w:t>
      </w:r>
      <w:proofErr w:type="spellStart"/>
      <w:r w:rsidR="00407779" w:rsidRPr="0046187C">
        <w:rPr>
          <w:lang w:val="fr-CH"/>
        </w:rPr>
        <w:t>Beratung</w:t>
      </w:r>
      <w:proofErr w:type="spellEnd"/>
      <w:r w:rsidR="00407779" w:rsidRPr="0046187C">
        <w:rPr>
          <w:lang w:val="fr-CH"/>
        </w:rPr>
        <w:t xml:space="preserve">, </w:t>
      </w:r>
      <w:proofErr w:type="spellStart"/>
      <w:r w:rsidR="00407779" w:rsidRPr="0046187C">
        <w:rPr>
          <w:lang w:val="fr-CH"/>
        </w:rPr>
        <w:t>Förderung</w:t>
      </w:r>
      <w:proofErr w:type="spellEnd"/>
      <w:r w:rsidR="00407779" w:rsidRPr="0046187C">
        <w:rPr>
          <w:lang w:val="fr-CH"/>
        </w:rPr>
        <w:t xml:space="preserve">, </w:t>
      </w:r>
      <w:proofErr w:type="spellStart"/>
      <w:r w:rsidR="00407779" w:rsidRPr="0046187C">
        <w:rPr>
          <w:lang w:val="fr-CH"/>
        </w:rPr>
        <w:t>Resilienz</w:t>
      </w:r>
      <w:proofErr w:type="spellEnd"/>
      <w:r w:rsidR="00407779" w:rsidRPr="00407779">
        <w:rPr>
          <w:lang w:val="fr-CH"/>
        </w:rPr>
        <w:t xml:space="preserve"> / diagnostic, mode de vie, entretien avec les parents, conseil, encouragement, résilience</w:t>
      </w:r>
    </w:p>
    <w:p w14:paraId="33CE3A13" w14:textId="0C6237E9" w:rsidR="00121518" w:rsidRPr="00407779" w:rsidRDefault="00EA4676" w:rsidP="00215A65">
      <w:pPr>
        <w:pStyle w:val="Textkrper3"/>
        <w:rPr>
          <w:rFonts w:cs="Open Sans SemiCondensed"/>
          <w:bCs/>
          <w:iCs/>
          <w:color w:val="CF3649"/>
          <w:lang w:val="fr-CH"/>
        </w:rPr>
      </w:pPr>
      <w:proofErr w:type="gramStart"/>
      <w:r w:rsidRPr="00407779">
        <w:rPr>
          <w:rStyle w:val="Fett"/>
          <w:rFonts w:cs="Open Sans SemiCondensed"/>
          <w:lang w:val="fr-CH"/>
        </w:rPr>
        <w:t>DOI</w:t>
      </w:r>
      <w:r w:rsidRPr="00407779">
        <w:rPr>
          <w:rFonts w:cs="Open Sans SemiCondensed"/>
          <w:lang w:val="fr-CH"/>
        </w:rPr>
        <w:t>:</w:t>
      </w:r>
      <w:proofErr w:type="gramEnd"/>
      <w:r w:rsidRPr="00407779">
        <w:rPr>
          <w:rFonts w:cs="Open Sans SemiCondensed"/>
          <w:lang w:val="fr-CH"/>
        </w:rPr>
        <w:t xml:space="preserve"> </w:t>
      </w:r>
      <w:hyperlink r:id="rId11" w:history="1">
        <w:r w:rsidR="00121518" w:rsidRPr="00407779">
          <w:rPr>
            <w:rStyle w:val="Hyperlink"/>
            <w:rFonts w:cs="Open Sans SemiCondensed"/>
            <w:lang w:val="fr-CH"/>
          </w:rPr>
          <w:t>https://doi.org/10.57161/z2024-04-</w:t>
        </w:r>
        <w:r w:rsidR="00121518" w:rsidRPr="00407779">
          <w:rPr>
            <w:rStyle w:val="Hyperlink"/>
            <w:bCs w:val="0"/>
            <w:iCs w:val="0"/>
            <w:lang w:val="fr-CH"/>
          </w:rPr>
          <w:t>03</w:t>
        </w:r>
      </w:hyperlink>
    </w:p>
    <w:p w14:paraId="75D6F893" w14:textId="4870D671" w:rsidR="001161D6" w:rsidRPr="00820E6C" w:rsidRDefault="001161D6" w:rsidP="00215A65">
      <w:pPr>
        <w:pStyle w:val="Textkrper3"/>
      </w:pPr>
      <w:r w:rsidRPr="00820E6C">
        <w:t xml:space="preserve">Schweizerische Zeitschrift für Heilpädagogik, Jg. </w:t>
      </w:r>
      <w:r w:rsidR="00023338" w:rsidRPr="00820E6C">
        <w:t>30</w:t>
      </w:r>
      <w:r w:rsidRPr="00820E6C">
        <w:t xml:space="preserve">, </w:t>
      </w:r>
      <w:r w:rsidR="00023338" w:rsidRPr="00820E6C">
        <w:t>04</w:t>
      </w:r>
      <w:r w:rsidRPr="00820E6C">
        <w:t>/</w:t>
      </w:r>
      <w:r w:rsidR="00023338" w:rsidRPr="00820E6C">
        <w:t>2024</w:t>
      </w:r>
    </w:p>
    <w:p w14:paraId="530B1F61" w14:textId="77777777" w:rsidR="000E6A66" w:rsidRPr="00820E6C" w:rsidRDefault="000E6A66" w:rsidP="00215A65">
      <w:pPr>
        <w:pStyle w:val="Textkrper3"/>
      </w:pPr>
      <w:r w:rsidRPr="00820E6C">
        <w:rPr>
          <w:noProof/>
        </w:rPr>
        <w:drawing>
          <wp:inline distT="0" distB="0" distL="0" distR="0" wp14:anchorId="66F19F25" wp14:editId="5E733684">
            <wp:extent cx="1143000" cy="400050"/>
            <wp:effectExtent l="0" t="0" r="0" b="0"/>
            <wp:docPr id="4" name="Pictur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5286F23C" w14:textId="77777777" w:rsidR="00C4091C" w:rsidRPr="00820E6C" w:rsidRDefault="00C4091C" w:rsidP="00855097">
      <w:pPr>
        <w:pStyle w:val="berschrift1"/>
        <w:rPr>
          <w:lang w:val="de-CH"/>
        </w:rPr>
      </w:pPr>
      <w:bookmarkStart w:id="0" w:name="heading-1"/>
      <w:r w:rsidRPr="00820E6C">
        <w:rPr>
          <w:lang w:val="de-CH"/>
        </w:rPr>
        <w:t>Stresserleben in der Elternbegleitung</w:t>
      </w:r>
    </w:p>
    <w:bookmarkEnd w:id="0"/>
    <w:p w14:paraId="31080CC6" w14:textId="0D60061B" w:rsidR="00E45901" w:rsidRPr="00820E6C" w:rsidRDefault="5EB0C7FF" w:rsidP="00CB0A61">
      <w:pPr>
        <w:pStyle w:val="Textkrper"/>
        <w:ind w:firstLine="0"/>
        <w:rPr>
          <w:lang w:val="de-CH"/>
        </w:rPr>
      </w:pPr>
      <w:r w:rsidRPr="5EB0C7FF">
        <w:rPr>
          <w:lang w:val="de-CH"/>
        </w:rPr>
        <w:t xml:space="preserve">Haben Sie sich im Vorfeld eines geplanten Beratungs- und Begleitungsgespräches bereits überlegt, welche Gefühle ein bevorstehendes Gespräch bei den Eltern auslöst? Angekündigte Gespräche wie Standortgespräche oder Erstgespräche können bei den Eltern ein hohes Stresserleben erzeugen. Der Stress kann dadurch entstehen, dass die Eltern nicht abschätzen können, was sie im Gespräch erwartet. Vielleicht resultiert der Stress aber auch daraus, dass sie bereits viele Gespräche geführt haben. Bisherige Erfahrungen der Eltern in Gesprächen können mit Rollenzuschreibungen verbunden sein. Zum Beispiel hat die Fachperson die Rolle der Expertin eingenommen und die Eltern korrektiv geleitet. Auch wenn sich Eltern um die Entwicklung ihres Kindes sorgen, wirkt sich dies auf das Stresserleben aus. Wenn Gespräche nicht einfach verlaufen oder schwierige und unangenehme Gefühle auslösen, kann das individuelle Stresserleben ebenfalls steigen. Stress kann schliesslich auch durch geforderte Vorbereitungen entstehen, zum Beispiel durch einen Fragebogen, der den Eltern nicht vertraut und wenig verständlich ist. </w:t>
      </w:r>
    </w:p>
    <w:p w14:paraId="408E5234" w14:textId="288D219F" w:rsidR="002F4140" w:rsidRPr="00820E6C" w:rsidRDefault="5EB0C7FF" w:rsidP="003E4A44">
      <w:pPr>
        <w:pStyle w:val="Textkrper"/>
        <w:rPr>
          <w:lang w:val="de-CH"/>
        </w:rPr>
      </w:pPr>
      <w:r w:rsidRPr="5EB0C7FF">
        <w:rPr>
          <w:lang w:val="de-CH"/>
        </w:rPr>
        <w:t>Die Stressbewältigung wird in der Fachliteratur als adaptive Bewältigungskompetenz beschrieben. Es kommt darauf an, in «unterschiedlichen Situationen auch unterschiedliche Bewältigungsstrategien adaptiv</w:t>
      </w:r>
      <w:r w:rsidR="00625AEE">
        <w:rPr>
          <w:lang w:val="de-CH"/>
        </w:rPr>
        <w:t> </w:t>
      </w:r>
      <w:r w:rsidRPr="5EB0C7FF">
        <w:rPr>
          <w:lang w:val="de-CH"/>
        </w:rPr>
        <w:t>/</w:t>
      </w:r>
      <w:r w:rsidR="00625AEE">
        <w:rPr>
          <w:lang w:val="de-CH"/>
        </w:rPr>
        <w:t> </w:t>
      </w:r>
      <w:r w:rsidRPr="5EB0C7FF">
        <w:rPr>
          <w:lang w:val="de-CH"/>
        </w:rPr>
        <w:t>angepasst einzusetzen» (Fröhlich-</w:t>
      </w:r>
      <w:proofErr w:type="spellStart"/>
      <w:r w:rsidRPr="5EB0C7FF">
        <w:rPr>
          <w:lang w:val="de-CH"/>
        </w:rPr>
        <w:t>Gildhoff</w:t>
      </w:r>
      <w:proofErr w:type="spellEnd"/>
      <w:r w:rsidRPr="5EB0C7FF">
        <w:rPr>
          <w:lang w:val="de-CH"/>
        </w:rPr>
        <w:t xml:space="preserve"> et. al., 2019, S. 25). Im Ansatz der Salutogenese (Antonovsky, 1997) werden zentrale Aspekte deutlich, um die Bewältigungskompetenzen der Eltern zu stärken: </w:t>
      </w:r>
      <w:r w:rsidR="00D50B75" w:rsidRPr="00D50B75">
        <w:rPr>
          <w:lang w:val="de-CH"/>
        </w:rPr>
        <w:t xml:space="preserve">Sie brauchen zum Beispiel ausreichende Informationen, um die Situation verstehen zu können. Ebenso </w:t>
      </w:r>
      <w:r w:rsidR="00D50B75">
        <w:rPr>
          <w:lang w:val="de-CH"/>
        </w:rPr>
        <w:t xml:space="preserve">benötigen sie </w:t>
      </w:r>
      <w:r w:rsidR="00D50B75" w:rsidRPr="00D50B75">
        <w:rPr>
          <w:lang w:val="de-CH"/>
        </w:rPr>
        <w:t>aber auch das Zutrauen in die eigenen Fähigkeiten</w:t>
      </w:r>
      <w:r w:rsidR="00D50B75">
        <w:rPr>
          <w:lang w:val="de-CH"/>
        </w:rPr>
        <w:t xml:space="preserve"> und</w:t>
      </w:r>
      <w:r w:rsidR="00D50B75" w:rsidRPr="00D50B75">
        <w:rPr>
          <w:lang w:val="de-CH"/>
        </w:rPr>
        <w:t xml:space="preserve"> in die Sinnhaftigkeit des Handelns, sodass Widerstände aufgelöst werden können. </w:t>
      </w:r>
      <w:r w:rsidR="00B67766">
        <w:rPr>
          <w:lang w:val="de-CH"/>
        </w:rPr>
        <w:t xml:space="preserve">Erst dann </w:t>
      </w:r>
      <w:r w:rsidR="00D50B75">
        <w:rPr>
          <w:lang w:val="de-CH"/>
        </w:rPr>
        <w:t>können</w:t>
      </w:r>
      <w:r w:rsidR="00D50B75" w:rsidRPr="00D50B75">
        <w:rPr>
          <w:lang w:val="de-CH"/>
        </w:rPr>
        <w:t xml:space="preserve"> Eltern sich den </w:t>
      </w:r>
      <w:r w:rsidR="00D50B75" w:rsidRPr="00D50B75">
        <w:rPr>
          <w:lang w:val="de-CH"/>
        </w:rPr>
        <w:lastRenderedPageBreak/>
        <w:t xml:space="preserve">Bewältigungsprozess zutrauen. </w:t>
      </w:r>
      <w:r w:rsidRPr="5EB0C7FF">
        <w:rPr>
          <w:lang w:val="de-CH"/>
        </w:rPr>
        <w:t>Die Fachperson kann also die adaptiven Bewältigungskompetenzen der Eltern unterstützen durch die Klärung der Fragen: Was, Wann, Warum, Wozu.</w:t>
      </w:r>
    </w:p>
    <w:p w14:paraId="25B4299E" w14:textId="0AFAA2FE" w:rsidR="03EF9E40" w:rsidRPr="00820E6C" w:rsidRDefault="5B402C99" w:rsidP="003E4A44">
      <w:pPr>
        <w:pStyle w:val="Textkrper"/>
        <w:rPr>
          <w:lang w:val="de-CH"/>
        </w:rPr>
      </w:pPr>
      <w:r w:rsidRPr="00820E6C">
        <w:rPr>
          <w:lang w:val="de-CH"/>
        </w:rPr>
        <w:t xml:space="preserve">In Gesprächen </w:t>
      </w:r>
      <w:r w:rsidR="004245C8">
        <w:rPr>
          <w:lang w:val="de-CH"/>
        </w:rPr>
        <w:t>mit den</w:t>
      </w:r>
      <w:r w:rsidRPr="00820E6C">
        <w:rPr>
          <w:lang w:val="de-CH"/>
        </w:rPr>
        <w:t xml:space="preserve"> Eltern gehen wir </w:t>
      </w:r>
      <w:r w:rsidR="00B357DA">
        <w:rPr>
          <w:lang w:val="de-CH"/>
        </w:rPr>
        <w:t>als Fachperson</w:t>
      </w:r>
      <w:r w:rsidR="00D05223">
        <w:rPr>
          <w:lang w:val="de-CH"/>
        </w:rPr>
        <w:t>en</w:t>
      </w:r>
      <w:r w:rsidR="00B357DA">
        <w:rPr>
          <w:lang w:val="de-CH"/>
        </w:rPr>
        <w:t xml:space="preserve"> </w:t>
      </w:r>
      <w:r w:rsidRPr="00820E6C">
        <w:rPr>
          <w:lang w:val="de-CH"/>
        </w:rPr>
        <w:t xml:space="preserve">oftmals davon aus, dass wir </w:t>
      </w:r>
      <w:r w:rsidR="002B6A68">
        <w:rPr>
          <w:lang w:val="de-CH"/>
        </w:rPr>
        <w:t xml:space="preserve">alle </w:t>
      </w:r>
      <w:r w:rsidRPr="00820E6C">
        <w:rPr>
          <w:lang w:val="de-CH"/>
        </w:rPr>
        <w:t xml:space="preserve">vom </w:t>
      </w:r>
      <w:r w:rsidR="004245C8">
        <w:rPr>
          <w:lang w:val="de-CH"/>
        </w:rPr>
        <w:t>«</w:t>
      </w:r>
      <w:r w:rsidRPr="00820E6C">
        <w:rPr>
          <w:lang w:val="de-CH"/>
        </w:rPr>
        <w:t>Gleichen</w:t>
      </w:r>
      <w:r w:rsidR="004245C8">
        <w:rPr>
          <w:lang w:val="de-CH"/>
        </w:rPr>
        <w:t>»</w:t>
      </w:r>
      <w:r w:rsidRPr="00820E6C">
        <w:rPr>
          <w:lang w:val="de-CH"/>
        </w:rPr>
        <w:t xml:space="preserve"> sprechen. Dem ist aber selten so</w:t>
      </w:r>
      <w:r w:rsidR="004245C8">
        <w:rPr>
          <w:lang w:val="de-CH"/>
        </w:rPr>
        <w:t>, denn j</w:t>
      </w:r>
      <w:r w:rsidRPr="00820E6C">
        <w:rPr>
          <w:lang w:val="de-CH"/>
        </w:rPr>
        <w:t xml:space="preserve">ede Person verarbeitet das Gehörte anders. </w:t>
      </w:r>
      <w:r w:rsidR="004245C8">
        <w:rPr>
          <w:lang w:val="de-CH"/>
        </w:rPr>
        <w:t xml:space="preserve">Wir laden die Eltern </w:t>
      </w:r>
      <w:r w:rsidR="00BC2D33" w:rsidRPr="00820E6C">
        <w:rPr>
          <w:lang w:val="de-CH"/>
        </w:rPr>
        <w:t xml:space="preserve">beim Gespräch </w:t>
      </w:r>
      <w:r w:rsidR="004245C8">
        <w:rPr>
          <w:lang w:val="de-CH"/>
        </w:rPr>
        <w:t>darum als</w:t>
      </w:r>
      <w:r w:rsidR="2C1D2359" w:rsidRPr="00820E6C">
        <w:rPr>
          <w:lang w:val="de-CH"/>
        </w:rPr>
        <w:t xml:space="preserve"> </w:t>
      </w:r>
      <w:proofErr w:type="spellStart"/>
      <w:r w:rsidR="2C1D2359" w:rsidRPr="00820E6C">
        <w:rPr>
          <w:lang w:val="de-CH"/>
        </w:rPr>
        <w:t>Expert</w:t>
      </w:r>
      <w:r w:rsidR="005970A4">
        <w:rPr>
          <w:lang w:val="de-CH"/>
        </w:rPr>
        <w:t>:</w:t>
      </w:r>
      <w:r w:rsidR="2C1D2359" w:rsidRPr="00820E6C">
        <w:rPr>
          <w:lang w:val="de-CH"/>
        </w:rPr>
        <w:t>innen</w:t>
      </w:r>
      <w:proofErr w:type="spellEnd"/>
      <w:r w:rsidR="2C1D2359" w:rsidRPr="00820E6C">
        <w:rPr>
          <w:lang w:val="de-CH"/>
        </w:rPr>
        <w:t xml:space="preserve"> ihrer Lebenswirklichkeit</w:t>
      </w:r>
      <w:r w:rsidR="00307737">
        <w:rPr>
          <w:lang w:val="de-CH"/>
        </w:rPr>
        <w:t xml:space="preserve"> dazu</w:t>
      </w:r>
      <w:r w:rsidR="2C1D2359" w:rsidRPr="00820E6C">
        <w:rPr>
          <w:lang w:val="de-CH"/>
        </w:rPr>
        <w:t xml:space="preserve"> ein, von ihrem Erleben zu berichten. </w:t>
      </w:r>
      <w:r w:rsidR="005970A4">
        <w:rPr>
          <w:lang w:val="de-CH"/>
        </w:rPr>
        <w:t xml:space="preserve">So </w:t>
      </w:r>
      <w:r w:rsidR="0067131D">
        <w:rPr>
          <w:lang w:val="de-CH"/>
        </w:rPr>
        <w:t>können</w:t>
      </w:r>
      <w:r w:rsidR="2C1D2359" w:rsidRPr="00820E6C">
        <w:rPr>
          <w:lang w:val="de-CH"/>
        </w:rPr>
        <w:t xml:space="preserve"> </w:t>
      </w:r>
      <w:r w:rsidR="00DB3C70">
        <w:rPr>
          <w:lang w:val="de-CH"/>
        </w:rPr>
        <w:t xml:space="preserve">die Eltern </w:t>
      </w:r>
      <w:r w:rsidR="2C1D2359" w:rsidRPr="00820E6C">
        <w:rPr>
          <w:lang w:val="de-CH"/>
        </w:rPr>
        <w:t>die Ressourcen und Barrieren in ihrer Lebenswirklichkeit für Aussenstehende nachvollziehbar machen. Dies</w:t>
      </w:r>
      <w:r w:rsidR="00BC2D33">
        <w:rPr>
          <w:lang w:val="de-CH"/>
        </w:rPr>
        <w:t>en Aspekt</w:t>
      </w:r>
      <w:r w:rsidR="2C1D2359" w:rsidRPr="00820E6C">
        <w:rPr>
          <w:lang w:val="de-CH"/>
        </w:rPr>
        <w:t xml:space="preserve"> greift das PINK</w:t>
      </w:r>
      <w:r w:rsidR="00BC2D33">
        <w:rPr>
          <w:lang w:val="de-CH"/>
        </w:rPr>
        <w:t>-</w:t>
      </w:r>
      <w:r w:rsidR="2C1D2359" w:rsidRPr="00820E6C">
        <w:rPr>
          <w:lang w:val="de-CH"/>
        </w:rPr>
        <w:t>Konzept auf.</w:t>
      </w:r>
    </w:p>
    <w:p w14:paraId="4E4FE213" w14:textId="23A07F6F" w:rsidR="6CEC81F9" w:rsidRPr="00820E6C" w:rsidRDefault="004701EC" w:rsidP="003E4A44">
      <w:pPr>
        <w:pStyle w:val="Textkrper"/>
        <w:rPr>
          <w:lang w:val="de-CH"/>
        </w:rPr>
      </w:pPr>
      <w:r w:rsidRPr="004701EC">
        <w:rPr>
          <w:rFonts w:ascii="Open Sans SemiCondensed SemiCon" w:hAnsi="Open Sans SemiCondensed SemiCon"/>
          <w:noProof/>
          <w:lang w:val="de-CH"/>
        </w:rPr>
        <mc:AlternateContent>
          <mc:Choice Requires="wps">
            <w:drawing>
              <wp:anchor distT="45720" distB="45720" distL="46990" distR="46990" simplePos="0" relativeHeight="251659264" behindDoc="0" locked="0" layoutInCell="1" allowOverlap="0" wp14:anchorId="31C65397" wp14:editId="694EDA67">
                <wp:simplePos x="0" y="0"/>
                <wp:positionH relativeFrom="page">
                  <wp:align>left</wp:align>
                </wp:positionH>
                <wp:positionV relativeFrom="paragraph">
                  <wp:posOffset>1217177</wp:posOffset>
                </wp:positionV>
                <wp:extent cx="5379720" cy="492760"/>
                <wp:effectExtent l="0" t="0" r="0" b="2540"/>
                <wp:wrapTopAndBottom/>
                <wp:docPr id="2006604517" name="Textfeld 20066045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9720" cy="492760"/>
                        </a:xfrm>
                        <a:prstGeom prst="rect">
                          <a:avLst/>
                        </a:prstGeom>
                        <a:noFill/>
                        <a:ln w="9525">
                          <a:noFill/>
                          <a:miter lim="800000"/>
                          <a:headEnd/>
                          <a:tailEnd/>
                        </a:ln>
                      </wps:spPr>
                      <wps:txbx>
                        <w:txbxContent>
                          <w:p w14:paraId="366DECFD" w14:textId="77777777" w:rsidR="003E1521" w:rsidRDefault="00952CF0" w:rsidP="004701EC">
                            <w:pPr>
                              <w:pStyle w:val="Hervorhebung1"/>
                              <w:rPr>
                                <w:lang w:val="de-CH"/>
                              </w:rPr>
                            </w:pPr>
                            <w:r w:rsidRPr="00952CF0">
                              <w:rPr>
                                <w:lang w:val="de-CH"/>
                              </w:rPr>
                              <w:t xml:space="preserve">Mit dem PINK-Konzept </w:t>
                            </w:r>
                            <w:r>
                              <w:rPr>
                                <w:lang w:val="de-CH"/>
                              </w:rPr>
                              <w:t>wird</w:t>
                            </w:r>
                            <w:r w:rsidRPr="00952CF0">
                              <w:rPr>
                                <w:lang w:val="de-CH"/>
                              </w:rPr>
                              <w:t xml:space="preserve"> eine vertrauensvolle und partizipative Basis </w:t>
                            </w:r>
                          </w:p>
                          <w:p w14:paraId="7B10469C" w14:textId="1152F42C" w:rsidR="004701EC" w:rsidRPr="004B0AE6" w:rsidRDefault="00952CF0" w:rsidP="004701EC">
                            <w:pPr>
                              <w:pStyle w:val="Hervorhebung1"/>
                              <w:rPr>
                                <w:lang w:val="de-CH"/>
                              </w:rPr>
                            </w:pPr>
                            <w:r w:rsidRPr="00952CF0">
                              <w:rPr>
                                <w:lang w:val="de-CH"/>
                              </w:rPr>
                              <w:t xml:space="preserve">geschaffen, um </w:t>
                            </w:r>
                            <w:r>
                              <w:rPr>
                                <w:lang w:val="de-CH"/>
                              </w:rPr>
                              <w:t>Familien</w:t>
                            </w:r>
                            <w:r w:rsidRPr="00952CF0">
                              <w:rPr>
                                <w:lang w:val="de-CH"/>
                              </w:rPr>
                              <w:t xml:space="preserve"> in anspruchsvollen Alltagssituationen zu begleiten. </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C65397" id="_x0000_t202" coordsize="21600,21600" o:spt="202" path="m,l,21600r21600,l21600,xe">
                <v:stroke joinstyle="miter"/>
                <v:path gradientshapeok="t" o:connecttype="rect"/>
              </v:shapetype>
              <v:shape id="Textfeld 2006604517" o:spid="_x0000_s1026" type="#_x0000_t202" alt="&quot;&quot;" style="position:absolute;left:0;text-align:left;margin-left:0;margin-top:95.85pt;width:423.6pt;height:38.8pt;z-index:251659264;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" o:allowoverlap="f" filled="f" stroked="f">
                <v:textbox inset="29mm,,2.5mm">
                  <w:txbxContent>
                    <w:p w14:paraId="366DECFD" w14:textId="77777777" w:rsidR="003E1521" w:rsidRDefault="00952CF0" w:rsidP="004701EC">
                      <w:pPr>
                        <w:pStyle w:val="Hervorhebung1"/>
                        <w:rPr>
                          <w:lang w:val="de-CH"/>
                        </w:rPr>
                      </w:pPr>
                      <w:r w:rsidRPr="00952CF0">
                        <w:rPr>
                          <w:lang w:val="de-CH"/>
                        </w:rPr>
                        <w:t xml:space="preserve">Mit dem PINK-Konzept </w:t>
                      </w:r>
                      <w:r>
                        <w:rPr>
                          <w:lang w:val="de-CH"/>
                        </w:rPr>
                        <w:t>wird</w:t>
                      </w:r>
                      <w:r w:rsidRPr="00952CF0">
                        <w:rPr>
                          <w:lang w:val="de-CH"/>
                        </w:rPr>
                        <w:t xml:space="preserve"> eine vertrauensvolle und partizipative Basis </w:t>
                      </w:r>
                    </w:p>
                    <w:p w14:paraId="7B10469C" w14:textId="1152F42C" w:rsidR="004701EC" w:rsidRPr="004B0AE6" w:rsidRDefault="00952CF0" w:rsidP="004701EC">
                      <w:pPr>
                        <w:pStyle w:val="Hervorhebung1"/>
                        <w:rPr>
                          <w:lang w:val="de-CH"/>
                        </w:rPr>
                      </w:pPr>
                      <w:r w:rsidRPr="00952CF0">
                        <w:rPr>
                          <w:lang w:val="de-CH"/>
                        </w:rPr>
                        <w:t xml:space="preserve">geschaffen, um </w:t>
                      </w:r>
                      <w:r>
                        <w:rPr>
                          <w:lang w:val="de-CH"/>
                        </w:rPr>
                        <w:t>Familien</w:t>
                      </w:r>
                      <w:r w:rsidRPr="00952CF0">
                        <w:rPr>
                          <w:lang w:val="de-CH"/>
                        </w:rPr>
                        <w:t xml:space="preserve"> in anspruchsvollen Alltagssituationen zu begleiten. </w:t>
                      </w:r>
                    </w:p>
                  </w:txbxContent>
                </v:textbox>
                <w10:wrap type="topAndBottom" anchorx="page"/>
              </v:shape>
            </w:pict>
          </mc:Fallback>
        </mc:AlternateContent>
      </w:r>
      <w:r>
        <w:rPr>
          <w:lang w:val="de-CH"/>
        </w:rPr>
        <w:t>Mit dem</w:t>
      </w:r>
      <w:r w:rsidR="3CC5A447" w:rsidRPr="3CC5A447">
        <w:rPr>
          <w:lang w:val="de-CH"/>
        </w:rPr>
        <w:t xml:space="preserve"> PINK-Konzept soll eine vertrauensvolle und partizipative Basis </w:t>
      </w:r>
      <w:r>
        <w:rPr>
          <w:lang w:val="de-CH"/>
        </w:rPr>
        <w:t>ge</w:t>
      </w:r>
      <w:r w:rsidR="3CC5A447" w:rsidRPr="3CC5A447">
        <w:rPr>
          <w:lang w:val="de-CH"/>
        </w:rPr>
        <w:t>schaffen</w:t>
      </w:r>
      <w:r>
        <w:rPr>
          <w:lang w:val="de-CH"/>
        </w:rPr>
        <w:t xml:space="preserve"> werden</w:t>
      </w:r>
      <w:r w:rsidR="3CC5A447" w:rsidRPr="3CC5A447">
        <w:rPr>
          <w:lang w:val="de-CH"/>
        </w:rPr>
        <w:t xml:space="preserve">, um Eltern und ihre Kinder in anspruchsvollen Alltagssituationen zu begleiten. Das Ziel des Begleitungs- und Beratungsprozesses nach PINK ist, dass dieser </w:t>
      </w:r>
      <w:r w:rsidR="3CC5A447" w:rsidRPr="3CC5A447">
        <w:rPr>
          <w:b/>
          <w:bCs/>
          <w:lang w:val="de-CH"/>
        </w:rPr>
        <w:t>p</w:t>
      </w:r>
      <w:r w:rsidR="3CC5A447" w:rsidRPr="3CC5A447">
        <w:rPr>
          <w:lang w:val="de-CH"/>
        </w:rPr>
        <w:t xml:space="preserve">artizipativ, </w:t>
      </w:r>
      <w:r w:rsidR="3CC5A447" w:rsidRPr="3CC5A447">
        <w:rPr>
          <w:b/>
          <w:bCs/>
          <w:lang w:val="de-CH"/>
        </w:rPr>
        <w:t>in</w:t>
      </w:r>
      <w:r w:rsidR="3CC5A447" w:rsidRPr="3CC5A447">
        <w:rPr>
          <w:lang w:val="de-CH"/>
        </w:rPr>
        <w:t xml:space="preserve">dividuell und </w:t>
      </w:r>
      <w:r w:rsidR="3CC5A447" w:rsidRPr="3CC5A447">
        <w:rPr>
          <w:b/>
          <w:bCs/>
          <w:lang w:val="de-CH"/>
        </w:rPr>
        <w:t>k</w:t>
      </w:r>
      <w:r w:rsidR="3CC5A447" w:rsidRPr="3CC5A447">
        <w:rPr>
          <w:lang w:val="de-CH"/>
        </w:rPr>
        <w:t xml:space="preserve">ooperativ erfolgt. </w:t>
      </w:r>
      <w:r w:rsidR="00525310" w:rsidRPr="00525310">
        <w:rPr>
          <w:lang w:val="de-CH"/>
        </w:rPr>
        <w:t xml:space="preserve">Um dies </w:t>
      </w:r>
      <w:r w:rsidR="00525310">
        <w:rPr>
          <w:lang w:val="de-CH"/>
        </w:rPr>
        <w:t xml:space="preserve">zu </w:t>
      </w:r>
      <w:r w:rsidR="00525310" w:rsidRPr="00525310">
        <w:rPr>
          <w:lang w:val="de-CH"/>
        </w:rPr>
        <w:t>erreichen</w:t>
      </w:r>
      <w:r w:rsidR="00525310">
        <w:rPr>
          <w:lang w:val="de-CH"/>
        </w:rPr>
        <w:t>,</w:t>
      </w:r>
      <w:r w:rsidR="00525310" w:rsidRPr="00525310">
        <w:rPr>
          <w:lang w:val="de-CH"/>
        </w:rPr>
        <w:t xml:space="preserve"> wird der Schwerpunkt im Standortgespräch auf das gemeinsame Handeln gelegt. </w:t>
      </w:r>
      <w:r w:rsidR="3CC5A447" w:rsidRPr="3CC5A447">
        <w:rPr>
          <w:lang w:val="de-CH"/>
        </w:rPr>
        <w:t xml:space="preserve">Deshalb bedarf es als Grundlage eines Standortgespräches eine Möglichkeit, die Themen eines Gesprächs im gemeinsamen Handeln darstellen zu können. Um dies in der Praxis umzusetzen, haben wir die PINK-Landkarte entwickelt. </w:t>
      </w:r>
    </w:p>
    <w:p w14:paraId="1DA6A9BE" w14:textId="151DE607" w:rsidR="00D210F2" w:rsidRPr="00820E6C" w:rsidRDefault="00D210F2" w:rsidP="00D210F2">
      <w:pPr>
        <w:pStyle w:val="berschrift1"/>
        <w:rPr>
          <w:lang w:val="de-CH"/>
        </w:rPr>
      </w:pPr>
      <w:r w:rsidRPr="00820E6C">
        <w:rPr>
          <w:lang w:val="de-CH"/>
        </w:rPr>
        <w:t>PINK</w:t>
      </w:r>
      <w:r w:rsidR="00803B6B">
        <w:rPr>
          <w:lang w:val="de-CH"/>
        </w:rPr>
        <w:t>-</w:t>
      </w:r>
      <w:r w:rsidRPr="00820E6C">
        <w:rPr>
          <w:lang w:val="de-CH"/>
        </w:rPr>
        <w:t>Landkarte</w:t>
      </w:r>
    </w:p>
    <w:p w14:paraId="0AD192A2" w14:textId="52234F07" w:rsidR="00DF70AA" w:rsidRDefault="5EB0C7FF" w:rsidP="003E4A44">
      <w:pPr>
        <w:pStyle w:val="Textkrper"/>
        <w:ind w:firstLine="0"/>
        <w:rPr>
          <w:lang w:val="de-CH"/>
        </w:rPr>
      </w:pPr>
      <w:r w:rsidRPr="5EB0C7FF">
        <w:rPr>
          <w:lang w:val="de-CH"/>
        </w:rPr>
        <w:t>Auf den ersten Blick erinnert die PINK-Landkarte an ein Wimmelbild (vgl. Abb. 1). Dahinter steht jedoch ein System: Die Landkarte bildet systematisch die Lebensräume ab, die sowohl für Kinder im Alter von null bis acht Jahren als auch die Familie im Alltag bedeutsam sind. Die Lebensräume setzen sich zusammen aus unterschiedlichen Typologisierungen von Lebensräumen (z.</w:t>
      </w:r>
      <w:r w:rsidR="00525310">
        <w:rPr>
          <w:lang w:val="de-CH"/>
        </w:rPr>
        <w:t> </w:t>
      </w:r>
      <w:r w:rsidRPr="5EB0C7FF">
        <w:rPr>
          <w:lang w:val="de-CH"/>
        </w:rPr>
        <w:t xml:space="preserve">B. Zwischenräume, Innenräume, Aussenräume) (UNICEF, 2020). Die Fusswege und Strassen zeigen die Zwischenräume auf. Die Innenräume sind vor allem unten rechts im </w:t>
      </w:r>
      <w:proofErr w:type="gramStart"/>
      <w:r w:rsidRPr="5EB0C7FF">
        <w:rPr>
          <w:lang w:val="de-CH"/>
        </w:rPr>
        <w:t>Zuhause</w:t>
      </w:r>
      <w:proofErr w:type="gramEnd"/>
      <w:r w:rsidRPr="5EB0C7FF">
        <w:rPr>
          <w:lang w:val="de-CH"/>
        </w:rPr>
        <w:t xml:space="preserve"> sichtbar (u. a. wohnen, schlafen, essen, spielen) oder unten links in einem Zentrum für Kinder, das eine Spielgruppe, eine Kita oder eine Beratungsstelle sein könnte. Die Aussenräume werden mit Spielplatz, Wald, Einkaufen, Freibad und ärztliche Versorgung dargestellt. Einige Gebäude sind nicht spezifisch gekennzeichnet, denn je nach Lebenswirklichkeit der Familien können sie für andere Aussenräume stehen. Der Alltag und das soziale sowie institutionelle Netz der Familie werden sichtbar. Die Visualisierung dient zunächst dazu, die Lebenswirklichkeit der Familien erfahrbar werden zu lassen und vom Wort zum Bild zu kommen. Dies ist ein erster Schritt, um im Gespräch vom «Gleichen» reden zu können. </w:t>
      </w:r>
    </w:p>
    <w:p w14:paraId="72DFA7FA" w14:textId="07CBE8FC" w:rsidR="00A30B43" w:rsidRPr="00820E6C" w:rsidRDefault="00A30B43" w:rsidP="00A30B43">
      <w:pPr>
        <w:pStyle w:val="Textkrper"/>
        <w:rPr>
          <w:lang w:val="de-CH"/>
        </w:rPr>
      </w:pPr>
      <w:r w:rsidRPr="00A30B43">
        <w:rPr>
          <w:lang w:val="de-CH"/>
        </w:rPr>
        <w:t xml:space="preserve">Die Lebensräume unterscheiden sich in ihrer räumlichen Dimension und in ihrem Vorhandensein in der Lebenswelt der Familien (z. B. befinden sich die Kita und der Einkaufsladen weiter weg von zuhause, anstelle eines Freibades gibt es einen Badesee). Die einfache Bildsprache ermöglicht den Eltern und der Fachperson, darauf Bezug zu nehmen, welche Lebensräume in ihrer Lebenswirklichkeit zugänglich sind und sein könnten, wenn Barrieren reduziert werden. </w:t>
      </w:r>
    </w:p>
    <w:p w14:paraId="63E55353" w14:textId="69464088" w:rsidR="00C574C0" w:rsidRPr="00820E6C" w:rsidRDefault="00C574C0" w:rsidP="00C574C0">
      <w:pPr>
        <w:pStyle w:val="AbbildungBeschriftung"/>
        <w:rPr>
          <w:lang w:val="de-CH"/>
        </w:rPr>
      </w:pPr>
      <w:r w:rsidRPr="00820E6C">
        <w:rPr>
          <w:lang w:val="de-CH"/>
        </w:rPr>
        <w:lastRenderedPageBreak/>
        <w:t xml:space="preserve">Abbildung 1: </w:t>
      </w:r>
      <w:r w:rsidR="00546905" w:rsidRPr="00820E6C">
        <w:rPr>
          <w:lang w:val="de-CH"/>
        </w:rPr>
        <w:t>PINK</w:t>
      </w:r>
      <w:r w:rsidR="008802A6">
        <w:rPr>
          <w:lang w:val="de-CH"/>
        </w:rPr>
        <w:t>-</w:t>
      </w:r>
      <w:r w:rsidR="00FE668F" w:rsidRPr="00820E6C">
        <w:rPr>
          <w:lang w:val="de-CH"/>
        </w:rPr>
        <w:t xml:space="preserve">Landkarte </w:t>
      </w:r>
      <w:r w:rsidR="00546905" w:rsidRPr="00820E6C">
        <w:rPr>
          <w:lang w:val="de-CH"/>
        </w:rPr>
        <w:t xml:space="preserve">mit </w:t>
      </w:r>
      <w:r w:rsidR="00B76F79" w:rsidRPr="00820E6C">
        <w:rPr>
          <w:lang w:val="de-CH"/>
        </w:rPr>
        <w:t xml:space="preserve">vergrösserten </w:t>
      </w:r>
      <w:r w:rsidR="00546905" w:rsidRPr="00820E6C">
        <w:rPr>
          <w:lang w:val="de-CH"/>
        </w:rPr>
        <w:t>Lebensräumen</w:t>
      </w:r>
    </w:p>
    <w:p w14:paraId="0E787820" w14:textId="47CF8EC3" w:rsidR="00F73284" w:rsidRPr="00820E6C" w:rsidRDefault="00F73284" w:rsidP="5EB0C7FF">
      <w:pPr>
        <w:spacing w:before="100" w:beforeAutospacing="1" w:after="100" w:afterAutospacing="1" w:line="240" w:lineRule="auto"/>
        <w:jc w:val="center"/>
        <w:rPr>
          <w:rFonts w:ascii="Times New Roman" w:eastAsia="Times New Roman" w:hAnsi="Times New Roman" w:cs="Times New Roman"/>
          <w:spacing w:val="0"/>
          <w:sz w:val="24"/>
          <w:szCs w:val="24"/>
          <w:lang w:val="de-CH" w:eastAsia="de-CH"/>
        </w:rPr>
      </w:pPr>
      <w:r w:rsidRPr="00820E6C">
        <w:rPr>
          <w:rFonts w:ascii="Times New Roman" w:eastAsia="Times New Roman" w:hAnsi="Times New Roman" w:cs="Times New Roman"/>
          <w:noProof/>
          <w:spacing w:val="0"/>
          <w:sz w:val="24"/>
          <w:szCs w:val="24"/>
          <w:lang w:val="de-CH" w:eastAsia="de-CH"/>
        </w:rPr>
        <w:drawing>
          <wp:inline distT="0" distB="0" distL="0" distR="0" wp14:anchorId="6EF02997" wp14:editId="234325E7">
            <wp:extent cx="5672137" cy="4048125"/>
            <wp:effectExtent l="0" t="0" r="5080" b="0"/>
            <wp:docPr id="235794439"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794439" name="Grafik 1">
                      <a:extLst>
                        <a:ext uri="{C183D7F6-B498-43B3-948B-1728B52AA6E4}">
                          <adec:decorative xmlns:adec="http://schemas.microsoft.com/office/drawing/2017/decorative" val="1"/>
                        </a:ext>
                      </a:extLst>
                    </pic:cNvPr>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1527" b="608"/>
                    <a:stretch/>
                  </pic:blipFill>
                  <pic:spPr bwMode="auto">
                    <a:xfrm>
                      <a:off x="0" y="0"/>
                      <a:ext cx="5672137" cy="4048125"/>
                    </a:xfrm>
                    <a:prstGeom prst="rect">
                      <a:avLst/>
                    </a:prstGeom>
                    <a:noFill/>
                    <a:ln>
                      <a:noFill/>
                    </a:ln>
                    <a:extLst>
                      <a:ext uri="{53640926-AAD7-44D8-BBD7-CCE9431645EC}">
                        <a14:shadowObscured xmlns:a14="http://schemas.microsoft.com/office/drawing/2010/main"/>
                      </a:ext>
                    </a:extLst>
                  </pic:spPr>
                </pic:pic>
              </a:graphicData>
            </a:graphic>
          </wp:inline>
        </w:drawing>
      </w:r>
    </w:p>
    <w:p w14:paraId="340CC305" w14:textId="714E7E1A" w:rsidR="00E7344C" w:rsidRPr="00820E6C" w:rsidRDefault="00546905" w:rsidP="003E4A44">
      <w:pPr>
        <w:pStyle w:val="NotizAbbildung"/>
        <w:rPr>
          <w:lang w:val="de-CH"/>
        </w:rPr>
      </w:pPr>
      <w:r w:rsidRPr="00820E6C">
        <w:rPr>
          <w:lang w:val="de-CH"/>
        </w:rPr>
        <w:t xml:space="preserve">Anmerkung: </w:t>
      </w:r>
      <w:r w:rsidR="003E4A44" w:rsidRPr="00820E6C">
        <w:rPr>
          <w:lang w:val="de-CH"/>
        </w:rPr>
        <w:t xml:space="preserve">eigene Darstellung </w:t>
      </w:r>
      <w:r w:rsidRPr="00820E6C">
        <w:rPr>
          <w:lang w:val="de-CH"/>
        </w:rPr>
        <w:t>in Anlehnung an die Typol</w:t>
      </w:r>
      <w:r w:rsidR="00FE668F" w:rsidRPr="00820E6C">
        <w:rPr>
          <w:lang w:val="de-CH"/>
        </w:rPr>
        <w:t>og</w:t>
      </w:r>
      <w:r w:rsidR="00A67CD2" w:rsidRPr="00820E6C">
        <w:rPr>
          <w:lang w:val="de-CH"/>
        </w:rPr>
        <w:t>is</w:t>
      </w:r>
      <w:r w:rsidR="00FE668F" w:rsidRPr="00820E6C">
        <w:rPr>
          <w:lang w:val="de-CH"/>
        </w:rPr>
        <w:t>i</w:t>
      </w:r>
      <w:r w:rsidR="00A67CD2" w:rsidRPr="00820E6C">
        <w:rPr>
          <w:lang w:val="de-CH"/>
        </w:rPr>
        <w:t>erung kindlicher Lebensräume</w:t>
      </w:r>
      <w:r w:rsidR="00632888" w:rsidRPr="00820E6C">
        <w:rPr>
          <w:lang w:val="de-CH"/>
        </w:rPr>
        <w:t xml:space="preserve"> (UNICEF, 2020)</w:t>
      </w:r>
      <w:r w:rsidR="00BA05D6">
        <w:rPr>
          <w:lang w:val="de-CH"/>
        </w:rPr>
        <w:t>.</w:t>
      </w:r>
    </w:p>
    <w:p w14:paraId="73F179BD" w14:textId="463A9296" w:rsidR="0016763D" w:rsidRPr="00820E6C" w:rsidRDefault="5EB0C7FF" w:rsidP="00A30B43">
      <w:pPr>
        <w:pStyle w:val="Textkrper"/>
        <w:ind w:firstLine="0"/>
        <w:rPr>
          <w:lang w:val="de-CH"/>
        </w:rPr>
      </w:pPr>
      <w:r w:rsidRPr="5EB0C7FF">
        <w:rPr>
          <w:lang w:val="de-CH"/>
        </w:rPr>
        <w:t xml:space="preserve">Die PINK-Landkarte ist die Basis für das Gespräch über persönliche, soziale und materielle Ressourcen der Familie sowie über das Stresserleben von Kind und Eltern. Dadurch wird die spezifische Lebenssituation der Familie aufgezeigt, was wiederum den Ausgangspunkt für die Prozessbegleitung bildet. Durch diese Momentaufnahme erfahren die Eltern, dass ihre Situation nicht statisch ist. Es gibt Handlungs- und Lösungsmöglichkeiten, die anhand der PINK-Landkarte in einem ersten Schritt erfahren werden können. So können sie aus dem Beratungsprozess mit neuen Handlungsmöglichkeiten gestärkt herausgehen. </w:t>
      </w:r>
      <w:r w:rsidR="006C2378">
        <w:rPr>
          <w:lang w:val="de-CH"/>
        </w:rPr>
        <w:t>Sie</w:t>
      </w:r>
      <w:r w:rsidRPr="5EB0C7FF">
        <w:rPr>
          <w:lang w:val="de-CH"/>
        </w:rPr>
        <w:t xml:space="preserve"> erfahren, dass ihre Situation nicht statisch oder aussichtslos ist. Durch selbstgewählte Schwerpunkte w</w:t>
      </w:r>
      <w:r w:rsidR="00525310">
        <w:rPr>
          <w:lang w:val="de-CH"/>
        </w:rPr>
        <w:t>erden</w:t>
      </w:r>
      <w:r w:rsidRPr="5EB0C7FF">
        <w:rPr>
          <w:lang w:val="de-CH"/>
        </w:rPr>
        <w:t xml:space="preserve"> die Selbststeuerung und das Selbstwirksamkeitsgefühl unterstützt. Die Eltern können ihr Erleben der Lebenswirklichkeit auf der PINK-Landkarte abbilden und werden direkt einbezogen. Die Eltern handeln während de</w:t>
      </w:r>
      <w:r w:rsidR="000032CD">
        <w:rPr>
          <w:lang w:val="de-CH"/>
        </w:rPr>
        <w:t>s</w:t>
      </w:r>
      <w:r w:rsidRPr="5EB0C7FF">
        <w:rPr>
          <w:lang w:val="de-CH"/>
        </w:rPr>
        <w:t xml:space="preserve"> Gespräch</w:t>
      </w:r>
      <w:r w:rsidR="000032CD">
        <w:rPr>
          <w:lang w:val="de-CH"/>
        </w:rPr>
        <w:t>s</w:t>
      </w:r>
      <w:r w:rsidRPr="5EB0C7FF">
        <w:rPr>
          <w:lang w:val="de-CH"/>
        </w:rPr>
        <w:t xml:space="preserve"> mit dem zur Verfügung gestellten Material (z.</w:t>
      </w:r>
      <w:r w:rsidR="007A20A4">
        <w:rPr>
          <w:lang w:val="de-CH"/>
        </w:rPr>
        <w:t> </w:t>
      </w:r>
      <w:r w:rsidRPr="5EB0C7FF">
        <w:rPr>
          <w:lang w:val="de-CH"/>
        </w:rPr>
        <w:t>B. Landkarte (</w:t>
      </w:r>
      <w:r w:rsidR="007A20A4">
        <w:rPr>
          <w:lang w:val="de-CH"/>
        </w:rPr>
        <w:t>vgl.</w:t>
      </w:r>
      <w:r w:rsidRPr="5EB0C7FF">
        <w:rPr>
          <w:lang w:val="de-CH"/>
        </w:rPr>
        <w:t xml:space="preserve"> Abb. 1</w:t>
      </w:r>
      <w:r w:rsidR="00626935">
        <w:rPr>
          <w:lang w:val="de-CH"/>
        </w:rPr>
        <w:t>)</w:t>
      </w:r>
      <w:r w:rsidRPr="5EB0C7FF">
        <w:rPr>
          <w:lang w:val="de-CH"/>
        </w:rPr>
        <w:t xml:space="preserve">, Lebensraumkarten, Bewertungskarten). So erleben sich die Eltern </w:t>
      </w:r>
      <w:r w:rsidR="0082111F">
        <w:rPr>
          <w:lang w:val="de-CH"/>
        </w:rPr>
        <w:t xml:space="preserve">als </w:t>
      </w:r>
      <w:r w:rsidRPr="5EB0C7FF">
        <w:rPr>
          <w:lang w:val="de-CH"/>
        </w:rPr>
        <w:t xml:space="preserve">aktiv und können eigene Lösungswege entwickeln. Die Fachperson begleitet sie mit einer zugewandten Haltung und unterstützt den Beratungsprozess mit einer passenden Gesprächsführung. </w:t>
      </w:r>
    </w:p>
    <w:p w14:paraId="10D65076" w14:textId="659AE5F7" w:rsidR="00712594" w:rsidRPr="00820E6C" w:rsidRDefault="00712594" w:rsidP="00712594">
      <w:pPr>
        <w:pStyle w:val="berschrift1"/>
        <w:rPr>
          <w:lang w:val="de-CH"/>
        </w:rPr>
      </w:pPr>
      <w:r w:rsidRPr="00820E6C">
        <w:rPr>
          <w:lang w:val="de-CH"/>
        </w:rPr>
        <w:t>ICF</w:t>
      </w:r>
      <w:r w:rsidR="00F51E21">
        <w:rPr>
          <w:lang w:val="de-CH"/>
        </w:rPr>
        <w:t>-</w:t>
      </w:r>
      <w:r w:rsidRPr="00820E6C">
        <w:rPr>
          <w:lang w:val="de-CH"/>
        </w:rPr>
        <w:t>basierter Blick hebt Ressourcen hervor</w:t>
      </w:r>
    </w:p>
    <w:p w14:paraId="6B392C76" w14:textId="2F2EE4BA" w:rsidR="009B2956" w:rsidRPr="009B2956" w:rsidRDefault="5EB0C7FF" w:rsidP="009D65AA">
      <w:pPr>
        <w:pStyle w:val="Textkrper"/>
        <w:ind w:firstLine="0"/>
        <w:rPr>
          <w:lang w:val="de-CH"/>
        </w:rPr>
      </w:pPr>
      <w:r w:rsidRPr="5EB0C7FF">
        <w:rPr>
          <w:lang w:val="de-CH"/>
        </w:rPr>
        <w:t xml:space="preserve">Ein </w:t>
      </w:r>
      <w:r w:rsidR="00525310">
        <w:rPr>
          <w:lang w:val="de-CH"/>
        </w:rPr>
        <w:t>nächster</w:t>
      </w:r>
      <w:r w:rsidRPr="5EB0C7FF">
        <w:rPr>
          <w:lang w:val="de-CH"/>
        </w:rPr>
        <w:t xml:space="preserve"> Schritt besteht darin, die ICF-basierte Sichtweise erlebbar werden zu lassen. Die ICF eignet sich, um die Wechselwirkung von Aktivitäten, Teilhabe und Kontextfaktoren in der individuellen Lebenswirklichkeit zu betrachten, sowie</w:t>
      </w:r>
      <w:r w:rsidR="00525310">
        <w:rPr>
          <w:lang w:val="de-CH"/>
        </w:rPr>
        <w:t xml:space="preserve"> </w:t>
      </w:r>
      <w:r w:rsidRPr="5EB0C7FF">
        <w:rPr>
          <w:lang w:val="de-CH"/>
        </w:rPr>
        <w:t>das gesamte</w:t>
      </w:r>
      <w:r w:rsidR="00525310">
        <w:rPr>
          <w:lang w:val="de-CH"/>
        </w:rPr>
        <w:t xml:space="preserve"> </w:t>
      </w:r>
      <w:r w:rsidRPr="5EB0C7FF">
        <w:rPr>
          <w:lang w:val="de-CH"/>
        </w:rPr>
        <w:t xml:space="preserve">System um das Kind sichtbar werden zu lassen. </w:t>
      </w:r>
      <w:r w:rsidR="00BA3DC5">
        <w:rPr>
          <w:lang w:val="de-CH"/>
        </w:rPr>
        <w:t xml:space="preserve">Mit der </w:t>
      </w:r>
      <w:r w:rsidRPr="5EB0C7FF">
        <w:rPr>
          <w:lang w:val="de-CH"/>
        </w:rPr>
        <w:t xml:space="preserve">PINK-Landkarte </w:t>
      </w:r>
      <w:r w:rsidR="00BA3DC5">
        <w:rPr>
          <w:lang w:val="de-CH"/>
        </w:rPr>
        <w:t xml:space="preserve">werden </w:t>
      </w:r>
      <w:r w:rsidRPr="5EB0C7FF">
        <w:rPr>
          <w:lang w:val="de-CH"/>
        </w:rPr>
        <w:t>die Lebensräume nicht nur im engen System Familie</w:t>
      </w:r>
      <w:r w:rsidR="00BA3DC5" w:rsidRPr="00BA3DC5">
        <w:rPr>
          <w:lang w:val="de-CH"/>
        </w:rPr>
        <w:t xml:space="preserve"> </w:t>
      </w:r>
      <w:r w:rsidR="00BA3DC5" w:rsidRPr="5EB0C7FF">
        <w:rPr>
          <w:lang w:val="de-CH"/>
        </w:rPr>
        <w:t>betrachtet</w:t>
      </w:r>
      <w:r w:rsidR="00BA3DC5">
        <w:rPr>
          <w:lang w:val="de-CH"/>
        </w:rPr>
        <w:t>. Sie</w:t>
      </w:r>
      <w:r w:rsidRPr="5EB0C7FF">
        <w:rPr>
          <w:lang w:val="de-CH"/>
        </w:rPr>
        <w:t xml:space="preserve"> erweitert den Blick auf alle Beziehungen und Erfahrungsräume ausserhalb der Familie. Dabei liegt der Fokus auf den Alltagsgewohnheiten, der Zugänglichkeit zu den Lebensräumen, der Interaktionen und Beziehungen sowie auf den vorhandenen Ressourcen und Barrieren. </w:t>
      </w:r>
      <w:r w:rsidRPr="00333542">
        <w:rPr>
          <w:lang w:val="de-CH"/>
        </w:rPr>
        <w:t xml:space="preserve">Jeder Lebensraum hält </w:t>
      </w:r>
      <w:r w:rsidRPr="00333542">
        <w:rPr>
          <w:lang w:val="de-CH"/>
        </w:rPr>
        <w:lastRenderedPageBreak/>
        <w:t xml:space="preserve">Entwicklungsaufgaben bereit, die bewältigt werden müssen, damit der Mensch – in diesem Fall das Kind – grösstmöglich selbstständig </w:t>
      </w:r>
      <w:r w:rsidR="0025004E">
        <w:rPr>
          <w:lang w:val="de-CH"/>
        </w:rPr>
        <w:t xml:space="preserve">ist </w:t>
      </w:r>
      <w:r w:rsidRPr="00333542">
        <w:rPr>
          <w:lang w:val="de-CH"/>
        </w:rPr>
        <w:t>und in seiner Lebenswelt teilhat.</w:t>
      </w:r>
      <w:r w:rsidRPr="5EB0C7FF">
        <w:rPr>
          <w:lang w:val="de-CH"/>
        </w:rPr>
        <w:t xml:space="preserve"> Diesen Lebensräumen können Aktivitäten und Partizipationsmöglichkeiten zugeordnet werden (z. B. sich selbst anziehen, sich von einem Elternteil ablösen, schaukeln, Velo fahren). </w:t>
      </w:r>
    </w:p>
    <w:p w14:paraId="50BA4AA6" w14:textId="57691D1E" w:rsidR="00DB3B6C" w:rsidRPr="00820E6C" w:rsidRDefault="00A30B43" w:rsidP="00020FAD">
      <w:pPr>
        <w:pStyle w:val="Textkrper"/>
        <w:rPr>
          <w:lang w:val="de-CH"/>
        </w:rPr>
      </w:pPr>
      <w:r w:rsidRPr="00A30B43">
        <w:rPr>
          <w:rFonts w:ascii="Open Sans SemiCondensed SemiCon" w:hAnsi="Open Sans SemiCondensed SemiCon"/>
          <w:noProof/>
          <w:lang w:val="de-CH"/>
        </w:rPr>
        <mc:AlternateContent>
          <mc:Choice Requires="wps">
            <w:drawing>
              <wp:anchor distT="45720" distB="45720" distL="46990" distR="46990" simplePos="0" relativeHeight="251661312" behindDoc="0" locked="0" layoutInCell="1" allowOverlap="0" wp14:anchorId="768EFC56" wp14:editId="039D415F">
                <wp:simplePos x="0" y="0"/>
                <wp:positionH relativeFrom="page">
                  <wp:align>left</wp:align>
                </wp:positionH>
                <wp:positionV relativeFrom="paragraph">
                  <wp:posOffset>2249002</wp:posOffset>
                </wp:positionV>
                <wp:extent cx="4919345" cy="492760"/>
                <wp:effectExtent l="0" t="0" r="0" b="2540"/>
                <wp:wrapTopAndBottom/>
                <wp:docPr id="1087628403" name="Textfeld 108762840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9345" cy="492760"/>
                        </a:xfrm>
                        <a:prstGeom prst="rect">
                          <a:avLst/>
                        </a:prstGeom>
                        <a:noFill/>
                        <a:ln w="9525">
                          <a:noFill/>
                          <a:miter lim="800000"/>
                          <a:headEnd/>
                          <a:tailEnd/>
                        </a:ln>
                      </wps:spPr>
                      <wps:txbx>
                        <w:txbxContent>
                          <w:p w14:paraId="5A9A5EE1" w14:textId="77777777" w:rsidR="00A30B43" w:rsidRDefault="00A30B43" w:rsidP="00A30B43">
                            <w:pPr>
                              <w:pStyle w:val="Hervorhebung1"/>
                              <w:rPr>
                                <w:lang w:val="de-CH"/>
                              </w:rPr>
                            </w:pPr>
                            <w:r w:rsidRPr="00A30B43">
                              <w:rPr>
                                <w:lang w:val="de-CH"/>
                              </w:rPr>
                              <w:t xml:space="preserve">Der Blick auf die einzelnen Komponenten der ICF zeigt, in welchen </w:t>
                            </w:r>
                          </w:p>
                          <w:p w14:paraId="7FA735EA" w14:textId="5108D32E" w:rsidR="00A30B43" w:rsidRPr="004B0AE6" w:rsidRDefault="00A30B43" w:rsidP="00A30B43">
                            <w:pPr>
                              <w:pStyle w:val="Hervorhebung1"/>
                              <w:rPr>
                                <w:lang w:val="de-CH"/>
                              </w:rPr>
                            </w:pPr>
                            <w:r w:rsidRPr="00A30B43">
                              <w:rPr>
                                <w:lang w:val="de-CH"/>
                              </w:rPr>
                              <w:t>Lebensräumen es aus Sicht der Familie gut läuft</w:t>
                            </w:r>
                            <w:r>
                              <w:rPr>
                                <w:lang w:val="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8EFC56" id="Textfeld 1087628403" o:spid="_x0000_s1027" type="#_x0000_t202" alt="&quot;&quot;" style="position:absolute;left:0;text-align:left;margin-left:0;margin-top:177.1pt;width:387.35pt;height:38.8pt;z-index:25166131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" o:allowoverlap="f" filled="f" stroked="f">
                <v:textbox inset="29mm,,2.5mm">
                  <w:txbxContent>
                    <w:p w14:paraId="5A9A5EE1" w14:textId="77777777" w:rsidR="00A30B43" w:rsidRDefault="00A30B43" w:rsidP="00A30B43">
                      <w:pPr>
                        <w:pStyle w:val="Hervorhebung1"/>
                        <w:rPr>
                          <w:lang w:val="de-CH"/>
                        </w:rPr>
                      </w:pPr>
                      <w:r w:rsidRPr="00A30B43">
                        <w:rPr>
                          <w:lang w:val="de-CH"/>
                        </w:rPr>
                        <w:t xml:space="preserve">Der Blick auf die einzelnen Komponenten der ICF zeigt, in welchen </w:t>
                      </w:r>
                    </w:p>
                    <w:p w14:paraId="7FA735EA" w14:textId="5108D32E" w:rsidR="00A30B43" w:rsidRPr="004B0AE6" w:rsidRDefault="00A30B43" w:rsidP="00A30B43">
                      <w:pPr>
                        <w:pStyle w:val="Hervorhebung1"/>
                        <w:rPr>
                          <w:lang w:val="de-CH"/>
                        </w:rPr>
                      </w:pPr>
                      <w:r w:rsidRPr="00A30B43">
                        <w:rPr>
                          <w:lang w:val="de-CH"/>
                        </w:rPr>
                        <w:t>Lebensräumen es aus Sicht der Familie gut läuft</w:t>
                      </w:r>
                      <w:r>
                        <w:rPr>
                          <w:lang w:val="de-CH"/>
                        </w:rPr>
                        <w:t>.</w:t>
                      </w:r>
                    </w:p>
                  </w:txbxContent>
                </v:textbox>
                <w10:wrap type="topAndBottom" anchorx="page"/>
              </v:shape>
            </w:pict>
          </mc:Fallback>
        </mc:AlternateContent>
      </w:r>
      <w:r w:rsidR="2C1D2359" w:rsidRPr="00820E6C">
        <w:rPr>
          <w:lang w:val="de-CH"/>
        </w:rPr>
        <w:t>Der Blick auf die einzelnen Komponenten der ICF macht die Ressourcen und Barrieren sichtbar</w:t>
      </w:r>
      <w:r w:rsidR="00C153A4">
        <w:rPr>
          <w:lang w:val="de-CH"/>
        </w:rPr>
        <w:t>. Er zeigt</w:t>
      </w:r>
      <w:r w:rsidR="2C1D2359" w:rsidRPr="00820E6C">
        <w:rPr>
          <w:lang w:val="de-CH"/>
        </w:rPr>
        <w:t>, in welchen Lebensräumen es aus Sicht der Familie gut läuft und welche Lebensräume herausfordernd sind. Fördernde Faktoren oder Barriere</w:t>
      </w:r>
      <w:r w:rsidR="00C639B6">
        <w:rPr>
          <w:lang w:val="de-CH"/>
        </w:rPr>
        <w:t>n</w:t>
      </w:r>
      <w:r w:rsidR="2C1D2359" w:rsidRPr="00820E6C">
        <w:rPr>
          <w:lang w:val="de-CH"/>
        </w:rPr>
        <w:t xml:space="preserve"> sowie Beeinträchtigung in der Teilhabe oder Aktivität können an eine</w:t>
      </w:r>
      <w:r w:rsidR="00C639B6">
        <w:rPr>
          <w:lang w:val="de-CH"/>
        </w:rPr>
        <w:t>n</w:t>
      </w:r>
      <w:r w:rsidR="2C1D2359" w:rsidRPr="00820E6C">
        <w:rPr>
          <w:lang w:val="de-CH"/>
        </w:rPr>
        <w:t xml:space="preserve"> Lebensraum gebunden sein. Das bedeutet, was zu Hause </w:t>
      </w:r>
      <w:r w:rsidR="00C639B6">
        <w:rPr>
          <w:lang w:val="de-CH"/>
        </w:rPr>
        <w:t>funktioniert</w:t>
      </w:r>
      <w:r w:rsidR="2C1D2359" w:rsidRPr="00820E6C">
        <w:rPr>
          <w:lang w:val="de-CH"/>
        </w:rPr>
        <w:t xml:space="preserve">, </w:t>
      </w:r>
      <w:r w:rsidR="0082111F">
        <w:rPr>
          <w:lang w:val="de-CH"/>
        </w:rPr>
        <w:t>gelingt</w:t>
      </w:r>
      <w:r w:rsidR="2C1D2359" w:rsidRPr="00820E6C">
        <w:rPr>
          <w:lang w:val="de-CH"/>
        </w:rPr>
        <w:t xml:space="preserve"> eventuell in der Kita nicht. Barrieren können sich auf das Wohlgefühl in bestimmten Lebensräumen auswirken und zum Beispiel zur Folge haben, dass gewisse Lebensräume gemieden werden. </w:t>
      </w:r>
      <w:r w:rsidR="007850A5">
        <w:rPr>
          <w:lang w:val="de-CH"/>
        </w:rPr>
        <w:t>Beispielsweise</w:t>
      </w:r>
      <w:r w:rsidR="00BE5415" w:rsidRPr="00820E6C">
        <w:rPr>
          <w:lang w:val="de-CH"/>
        </w:rPr>
        <w:t xml:space="preserve"> kann</w:t>
      </w:r>
      <w:r w:rsidR="2C1D2359" w:rsidRPr="00820E6C">
        <w:rPr>
          <w:lang w:val="de-CH"/>
        </w:rPr>
        <w:t xml:space="preserve"> das Kind zu</w:t>
      </w:r>
      <w:r w:rsidR="00382F97">
        <w:rPr>
          <w:lang w:val="de-CH"/>
        </w:rPr>
        <w:t xml:space="preserve"> H</w:t>
      </w:r>
      <w:r w:rsidR="2C1D2359" w:rsidRPr="00820E6C">
        <w:rPr>
          <w:lang w:val="de-CH"/>
        </w:rPr>
        <w:t>ause einer kleinen Vorlesegeschichte</w:t>
      </w:r>
      <w:r w:rsidR="007850A5">
        <w:rPr>
          <w:lang w:val="de-CH"/>
        </w:rPr>
        <w:t xml:space="preserve"> </w:t>
      </w:r>
      <w:r w:rsidR="007850A5" w:rsidRPr="00820E6C">
        <w:rPr>
          <w:lang w:val="de-CH"/>
        </w:rPr>
        <w:t>sehr gut</w:t>
      </w:r>
      <w:r w:rsidR="2C1D2359" w:rsidRPr="00820E6C">
        <w:rPr>
          <w:lang w:val="de-CH"/>
        </w:rPr>
        <w:t xml:space="preserve"> folgen, jedoch nicht in der Kindertagesstätte. Nun gilt es herauszufinden, was die förderlichen Faktoren und Ressourcen</w:t>
      </w:r>
      <w:r w:rsidR="00B8149C" w:rsidRPr="00820E6C">
        <w:rPr>
          <w:lang w:val="de-CH"/>
        </w:rPr>
        <w:t xml:space="preserve"> sind</w:t>
      </w:r>
      <w:r w:rsidR="2C1D2359" w:rsidRPr="00820E6C">
        <w:rPr>
          <w:lang w:val="de-CH"/>
        </w:rPr>
        <w:t xml:space="preserve">, warum es zu Hause gelingt und wie dies </w:t>
      </w:r>
      <w:r w:rsidR="00B8149C">
        <w:rPr>
          <w:lang w:val="de-CH"/>
        </w:rPr>
        <w:t>auf</w:t>
      </w:r>
      <w:r w:rsidR="2C1D2359" w:rsidRPr="00820E6C">
        <w:rPr>
          <w:lang w:val="de-CH"/>
        </w:rPr>
        <w:t xml:space="preserve"> die Kindertagesstätte übertragen werden</w:t>
      </w:r>
      <w:r w:rsidR="00B8149C">
        <w:rPr>
          <w:lang w:val="de-CH"/>
        </w:rPr>
        <w:t xml:space="preserve"> kann</w:t>
      </w:r>
      <w:r w:rsidR="2C1D2359" w:rsidRPr="00820E6C">
        <w:rPr>
          <w:lang w:val="de-CH"/>
        </w:rPr>
        <w:t xml:space="preserve">. Diese Erfahrungsräume mit ihren jeweiligen Bedingungen und Wirkungen </w:t>
      </w:r>
      <w:r w:rsidR="008D6567">
        <w:rPr>
          <w:lang w:val="de-CH"/>
        </w:rPr>
        <w:t>sind</w:t>
      </w:r>
      <w:r w:rsidR="2C1D2359" w:rsidRPr="00820E6C">
        <w:rPr>
          <w:lang w:val="de-CH"/>
        </w:rPr>
        <w:t xml:space="preserve"> Katalysatoren für die individuelle Entwicklung des Kindes, aber auch für die Eltern in ihrer Elternrolle. Umso wichtiger ist es, dass gemeinsam mit den Eltern herausgearbeitet wird, in welchen Lebensräumen das Kind und die Familie teilhaben k</w:t>
      </w:r>
      <w:r w:rsidR="0087488A">
        <w:rPr>
          <w:lang w:val="de-CH"/>
        </w:rPr>
        <w:t>önnen</w:t>
      </w:r>
      <w:r w:rsidR="2C1D2359" w:rsidRPr="00820E6C">
        <w:rPr>
          <w:lang w:val="de-CH"/>
        </w:rPr>
        <w:t xml:space="preserve"> und </w:t>
      </w:r>
      <w:r w:rsidR="0087488A">
        <w:rPr>
          <w:lang w:val="de-CH"/>
        </w:rPr>
        <w:t>in welchen Bereichen</w:t>
      </w:r>
      <w:r w:rsidR="2C1D2359" w:rsidRPr="00820E6C">
        <w:rPr>
          <w:lang w:val="de-CH"/>
        </w:rPr>
        <w:t xml:space="preserve"> die Teilhabe eingeschränkt ist und warum. </w:t>
      </w:r>
    </w:p>
    <w:p w14:paraId="292D2A37" w14:textId="3F781D65" w:rsidR="00D91759" w:rsidRDefault="2C1D2359" w:rsidP="00A30B43">
      <w:pPr>
        <w:pStyle w:val="Textkrper"/>
        <w:ind w:firstLine="0"/>
        <w:rPr>
          <w:lang w:val="de-CH"/>
        </w:rPr>
      </w:pPr>
      <w:r w:rsidRPr="00820E6C">
        <w:rPr>
          <w:lang w:val="de-CH"/>
        </w:rPr>
        <w:t xml:space="preserve">Manchmal haben die Eltern keine Kraft mehr, da die hemmenden Faktoren und Barrieren im System </w:t>
      </w:r>
      <w:r w:rsidR="008D6567">
        <w:rPr>
          <w:lang w:val="de-CH"/>
        </w:rPr>
        <w:t xml:space="preserve">sie </w:t>
      </w:r>
      <w:r w:rsidRPr="00820E6C">
        <w:rPr>
          <w:lang w:val="de-CH"/>
        </w:rPr>
        <w:t>zermürben</w:t>
      </w:r>
      <w:r w:rsidR="008D6567">
        <w:rPr>
          <w:lang w:val="de-CH"/>
        </w:rPr>
        <w:t>. Oder die Eltern finden</w:t>
      </w:r>
      <w:r w:rsidRPr="00820E6C">
        <w:rPr>
          <w:lang w:val="de-CH"/>
        </w:rPr>
        <w:t xml:space="preserve"> aus ihrem Stresserleben</w:t>
      </w:r>
      <w:r w:rsidR="00A374B9">
        <w:rPr>
          <w:lang w:val="de-CH"/>
        </w:rPr>
        <w:t xml:space="preserve"> </w:t>
      </w:r>
      <w:r w:rsidRPr="00820E6C">
        <w:rPr>
          <w:lang w:val="de-CH"/>
        </w:rPr>
        <w:t>nicht mehr heraus. Hierbei kann die Landkarte als visuelles Mittel gepaart mit</w:t>
      </w:r>
      <w:r w:rsidR="00F54FB7">
        <w:rPr>
          <w:lang w:val="de-CH"/>
        </w:rPr>
        <w:t xml:space="preserve"> einer</w:t>
      </w:r>
      <w:r w:rsidRPr="00820E6C">
        <w:rPr>
          <w:lang w:val="de-CH"/>
        </w:rPr>
        <w:t xml:space="preserve"> motivationalen Gesprächsführung </w:t>
      </w:r>
      <w:r w:rsidR="00F54FB7">
        <w:rPr>
          <w:lang w:val="de-CH"/>
        </w:rPr>
        <w:t xml:space="preserve">die Eltern </w:t>
      </w:r>
      <w:r w:rsidR="007B7FE4">
        <w:rPr>
          <w:lang w:val="de-CH"/>
        </w:rPr>
        <w:t xml:space="preserve">darin </w:t>
      </w:r>
      <w:r w:rsidRPr="00820E6C">
        <w:rPr>
          <w:lang w:val="de-CH"/>
        </w:rPr>
        <w:t>bestärken, aus dem eigenen Problem-/Stresserleben herauszufinden. Auch die Fachperson sieht vielleicht vordergründig nur die erschwerenden</w:t>
      </w:r>
      <w:r w:rsidR="00D616B1">
        <w:rPr>
          <w:lang w:val="de-CH"/>
        </w:rPr>
        <w:t>,</w:t>
      </w:r>
      <w:r w:rsidRPr="00820E6C">
        <w:rPr>
          <w:lang w:val="de-CH"/>
        </w:rPr>
        <w:t xml:space="preserve"> herausfordernden Situationen und weiss nicht, </w:t>
      </w:r>
      <w:r w:rsidR="004568EB">
        <w:rPr>
          <w:lang w:val="de-CH"/>
        </w:rPr>
        <w:t xml:space="preserve">an welchem </w:t>
      </w:r>
      <w:r w:rsidR="006B4DC3">
        <w:rPr>
          <w:lang w:val="de-CH"/>
        </w:rPr>
        <w:t>Punkt</w:t>
      </w:r>
      <w:r w:rsidRPr="00820E6C">
        <w:rPr>
          <w:lang w:val="de-CH"/>
        </w:rPr>
        <w:t xml:space="preserve"> im System sie anknüpfen soll. Zentral erscheint es uns, dass </w:t>
      </w:r>
      <w:r w:rsidR="00D616B1">
        <w:rPr>
          <w:lang w:val="de-CH"/>
        </w:rPr>
        <w:t>in solchen Momenten</w:t>
      </w:r>
      <w:r w:rsidR="00D616B1" w:rsidRPr="00820E6C">
        <w:rPr>
          <w:lang w:val="de-CH"/>
        </w:rPr>
        <w:t xml:space="preserve"> </w:t>
      </w:r>
      <w:r w:rsidRPr="00820E6C">
        <w:rPr>
          <w:lang w:val="de-CH"/>
        </w:rPr>
        <w:t>nicht die Fachperson</w:t>
      </w:r>
      <w:r w:rsidR="002E7E64">
        <w:rPr>
          <w:lang w:val="de-CH"/>
        </w:rPr>
        <w:t>,</w:t>
      </w:r>
      <w:r w:rsidRPr="00820E6C">
        <w:rPr>
          <w:lang w:val="de-CH"/>
        </w:rPr>
        <w:t xml:space="preserve"> </w:t>
      </w:r>
      <w:r w:rsidR="002E7E64" w:rsidRPr="00820E6C">
        <w:rPr>
          <w:lang w:val="de-CH"/>
        </w:rPr>
        <w:t xml:space="preserve">sondern die Eltern als </w:t>
      </w:r>
      <w:proofErr w:type="spellStart"/>
      <w:r w:rsidR="002E7E64" w:rsidRPr="00820E6C">
        <w:rPr>
          <w:lang w:val="de-CH"/>
        </w:rPr>
        <w:t>Expert</w:t>
      </w:r>
      <w:r w:rsidR="002E7E64">
        <w:rPr>
          <w:lang w:val="de-CH"/>
        </w:rPr>
        <w:t>:</w:t>
      </w:r>
      <w:r w:rsidR="002E7E64" w:rsidRPr="00820E6C">
        <w:rPr>
          <w:lang w:val="de-CH"/>
        </w:rPr>
        <w:t>innen</w:t>
      </w:r>
      <w:proofErr w:type="spellEnd"/>
      <w:r w:rsidR="002E7E64" w:rsidRPr="00820E6C">
        <w:rPr>
          <w:lang w:val="de-CH"/>
        </w:rPr>
        <w:t xml:space="preserve"> </w:t>
      </w:r>
      <w:r w:rsidRPr="00820E6C">
        <w:rPr>
          <w:lang w:val="de-CH"/>
        </w:rPr>
        <w:t>die Führung über</w:t>
      </w:r>
      <w:r w:rsidR="002E7E64">
        <w:rPr>
          <w:lang w:val="de-CH"/>
        </w:rPr>
        <w:t>nehmen</w:t>
      </w:r>
      <w:r w:rsidRPr="00820E6C">
        <w:rPr>
          <w:lang w:val="de-CH"/>
        </w:rPr>
        <w:t>. Die Fachperson leitet die Analyse der Lebenswelt der Familie mit ihren Fragen und benennt aus der Aussenperspektive Ressourcen der Familie, die</w:t>
      </w:r>
      <w:r w:rsidR="006D3CFA">
        <w:rPr>
          <w:lang w:val="de-CH"/>
        </w:rPr>
        <w:t xml:space="preserve"> den Eltern</w:t>
      </w:r>
      <w:r w:rsidRPr="00820E6C">
        <w:rPr>
          <w:lang w:val="de-CH"/>
        </w:rPr>
        <w:t xml:space="preserve"> unter Umständen bis anhin nicht bewusst waren. </w:t>
      </w:r>
    </w:p>
    <w:p w14:paraId="6419F6E1" w14:textId="58213E88" w:rsidR="00B45103" w:rsidRDefault="2C1D2359" w:rsidP="00DD2D96">
      <w:pPr>
        <w:pStyle w:val="Textkrper"/>
        <w:rPr>
          <w:lang w:val="de-CH"/>
        </w:rPr>
      </w:pPr>
      <w:r w:rsidRPr="00820E6C">
        <w:rPr>
          <w:lang w:val="de-CH"/>
        </w:rPr>
        <w:t>Mit</w:t>
      </w:r>
      <w:r w:rsidR="006D3CFA">
        <w:rPr>
          <w:lang w:val="de-CH"/>
        </w:rPr>
        <w:t>h</w:t>
      </w:r>
      <w:r w:rsidRPr="00820E6C">
        <w:rPr>
          <w:lang w:val="de-CH"/>
        </w:rPr>
        <w:t xml:space="preserve">ilfe von Fragetechniken </w:t>
      </w:r>
      <w:r w:rsidR="001E5F79">
        <w:rPr>
          <w:lang w:val="de-CH"/>
        </w:rPr>
        <w:t>leitet die Fachperson</w:t>
      </w:r>
      <w:r w:rsidRPr="00820E6C">
        <w:rPr>
          <w:lang w:val="de-CH"/>
        </w:rPr>
        <w:t xml:space="preserve"> die Eltern, </w:t>
      </w:r>
      <w:r w:rsidR="00E8199C">
        <w:rPr>
          <w:lang w:val="de-CH"/>
        </w:rPr>
        <w:t xml:space="preserve">über folgende </w:t>
      </w:r>
      <w:r w:rsidR="001E5F79">
        <w:rPr>
          <w:lang w:val="de-CH"/>
        </w:rPr>
        <w:t>Themen</w:t>
      </w:r>
      <w:r w:rsidR="00E8199C">
        <w:rPr>
          <w:lang w:val="de-CH"/>
        </w:rPr>
        <w:t xml:space="preserve"> </w:t>
      </w:r>
      <w:r w:rsidRPr="00820E6C">
        <w:rPr>
          <w:lang w:val="de-CH"/>
        </w:rPr>
        <w:t>zu berichten</w:t>
      </w:r>
      <w:r w:rsidR="00E8199C">
        <w:rPr>
          <w:lang w:val="de-CH"/>
        </w:rPr>
        <w:t xml:space="preserve">: In welchem Bereich läuft </w:t>
      </w:r>
      <w:r w:rsidRPr="00820E6C">
        <w:rPr>
          <w:lang w:val="de-CH"/>
        </w:rPr>
        <w:t>es gut</w:t>
      </w:r>
      <w:r w:rsidR="00E8199C">
        <w:rPr>
          <w:lang w:val="de-CH"/>
        </w:rPr>
        <w:t>? Wann fühlen</w:t>
      </w:r>
      <w:r w:rsidRPr="00820E6C">
        <w:rPr>
          <w:lang w:val="de-CH"/>
        </w:rPr>
        <w:t xml:space="preserve"> sie sich wohl</w:t>
      </w:r>
      <w:r w:rsidR="00E8199C">
        <w:rPr>
          <w:lang w:val="de-CH"/>
        </w:rPr>
        <w:t>?</w:t>
      </w:r>
      <w:r w:rsidRPr="00820E6C">
        <w:rPr>
          <w:lang w:val="de-CH"/>
        </w:rPr>
        <w:t xml:space="preserve"> </w:t>
      </w:r>
      <w:r w:rsidR="00E8199C">
        <w:rPr>
          <w:lang w:val="de-CH"/>
        </w:rPr>
        <w:t>W</w:t>
      </w:r>
      <w:r w:rsidRPr="00820E6C">
        <w:rPr>
          <w:lang w:val="de-CH"/>
        </w:rPr>
        <w:t xml:space="preserve">elches </w:t>
      </w:r>
      <w:r w:rsidR="00E8199C">
        <w:rPr>
          <w:lang w:val="de-CH"/>
        </w:rPr>
        <w:t xml:space="preserve">ist </w:t>
      </w:r>
      <w:r w:rsidRPr="00820E6C">
        <w:rPr>
          <w:lang w:val="de-CH"/>
        </w:rPr>
        <w:t xml:space="preserve">ihr Lieblingsort auf dieser Karte und was </w:t>
      </w:r>
      <w:r w:rsidR="00222719" w:rsidRPr="00820E6C">
        <w:rPr>
          <w:lang w:val="de-CH"/>
        </w:rPr>
        <w:t xml:space="preserve">macht </w:t>
      </w:r>
      <w:r w:rsidRPr="00820E6C">
        <w:rPr>
          <w:lang w:val="de-CH"/>
        </w:rPr>
        <w:t xml:space="preserve">ihn </w:t>
      </w:r>
      <w:r w:rsidR="00A925CD">
        <w:rPr>
          <w:lang w:val="de-CH"/>
        </w:rPr>
        <w:t>da</w:t>
      </w:r>
      <w:r w:rsidRPr="00820E6C">
        <w:rPr>
          <w:lang w:val="de-CH"/>
        </w:rPr>
        <w:t>zu</w:t>
      </w:r>
      <w:r w:rsidR="00222719">
        <w:rPr>
          <w:lang w:val="de-CH"/>
        </w:rPr>
        <w:t>?</w:t>
      </w:r>
      <w:r w:rsidRPr="00820E6C">
        <w:rPr>
          <w:lang w:val="de-CH"/>
        </w:rPr>
        <w:t xml:space="preserve"> </w:t>
      </w:r>
      <w:r w:rsidR="00222719">
        <w:rPr>
          <w:lang w:val="de-CH"/>
        </w:rPr>
        <w:t>I</w:t>
      </w:r>
      <w:r w:rsidRPr="00820E6C">
        <w:rPr>
          <w:lang w:val="de-CH"/>
        </w:rPr>
        <w:t xml:space="preserve">n welchem </w:t>
      </w:r>
      <w:r w:rsidRPr="00215A65">
        <w:rPr>
          <w:lang w:val="de-CH"/>
        </w:rPr>
        <w:t>Lebensraum</w:t>
      </w:r>
      <w:r w:rsidRPr="00820E6C">
        <w:rPr>
          <w:lang w:val="de-CH"/>
        </w:rPr>
        <w:t xml:space="preserve"> </w:t>
      </w:r>
      <w:r w:rsidR="00222719">
        <w:rPr>
          <w:lang w:val="de-CH"/>
        </w:rPr>
        <w:t xml:space="preserve">haben </w:t>
      </w:r>
      <w:r w:rsidRPr="00820E6C">
        <w:rPr>
          <w:lang w:val="de-CH"/>
        </w:rPr>
        <w:t>sie Energie und welcher</w:t>
      </w:r>
      <w:r w:rsidR="00222719">
        <w:rPr>
          <w:lang w:val="de-CH"/>
        </w:rPr>
        <w:t xml:space="preserve"> ist</w:t>
      </w:r>
      <w:r w:rsidRPr="00820E6C">
        <w:rPr>
          <w:lang w:val="de-CH"/>
        </w:rPr>
        <w:t xml:space="preserve"> kräftezehrend</w:t>
      </w:r>
      <w:r w:rsidR="00222719">
        <w:rPr>
          <w:lang w:val="de-CH"/>
        </w:rPr>
        <w:t>?</w:t>
      </w:r>
      <w:r w:rsidRPr="00820E6C">
        <w:rPr>
          <w:lang w:val="de-CH"/>
        </w:rPr>
        <w:t xml:space="preserve"> </w:t>
      </w:r>
    </w:p>
    <w:p w14:paraId="16AB155C" w14:textId="68A3A613" w:rsidR="00656B1C" w:rsidRDefault="5EB0C7FF" w:rsidP="00656B1C">
      <w:pPr>
        <w:pStyle w:val="Textkrper"/>
        <w:rPr>
          <w:lang w:val="de-CH"/>
        </w:rPr>
      </w:pPr>
      <w:r w:rsidRPr="5EB0C7FF">
        <w:rPr>
          <w:lang w:val="de-CH"/>
        </w:rPr>
        <w:t xml:space="preserve">PINK bietet </w:t>
      </w:r>
      <w:r w:rsidR="006B4DC3">
        <w:rPr>
          <w:lang w:val="de-CH"/>
        </w:rPr>
        <w:t xml:space="preserve">weiteres </w:t>
      </w:r>
      <w:r w:rsidRPr="5EB0C7FF">
        <w:rPr>
          <w:lang w:val="de-CH"/>
        </w:rPr>
        <w:t>visualisiertes Material (z. B. Kartenmaterial), um die PINK-Landkarte schrittweise mit den Informationen der Eltern zu erweitern. Das gemeinsame Handeln und Visualisieren stärkt die Selbstwirksamkeit der Eltern. Sie erleben, dass es um sie und ihre Familie geht und sie den Beratungsprozess selbst steuern. Durch weiteres Bildmaterial erkennen alle Beteiligten die Lebenswirklichkeit der Familien. Zudem kann die Fachperson durch Nachfragen verifizieren, ob alle vom Gleichen sprechen oder sich das Erleben zwischen den Elternteilen unterscheidet. Eltern, die herausfordernde Alltagssituationen erleben, sehen manchmal keine alternativen Handlungswege oder sie akzeptieren eine Barriere und organisieren sich daran vorbei. Oftmals fehlt die Energie, eine mögliche Veränderung zu sehen oder diese anzugehen. Die eigene Lösungsorientierung und Selbstwirksamkeit sind dadurch gehemmt. Die Visualisierung der Lebenswirklichkeit kann eine kreative Herangehensweise sein, um Ressourcen zu entdecken und neue Wege zu ermöglichen. Das gemeinsame Betrachten und Austauschen unterstützen dabei, zu erkennen und zu priorisieren, welche Lebensräume oder welcher Lebensraum verändert werden sollte.</w:t>
      </w:r>
      <w:r w:rsidR="00656B1C">
        <w:rPr>
          <w:lang w:val="de-CH"/>
        </w:rPr>
        <w:br w:type="page"/>
      </w:r>
    </w:p>
    <w:p w14:paraId="615C7968" w14:textId="2B3B2299" w:rsidR="00B72F32" w:rsidRPr="00820E6C" w:rsidRDefault="5EB0C7FF" w:rsidP="00656B1C">
      <w:pPr>
        <w:pStyle w:val="Textkrper"/>
        <w:ind w:firstLine="0"/>
        <w:rPr>
          <w:lang w:val="de-CH"/>
        </w:rPr>
      </w:pPr>
      <w:r w:rsidRPr="5EB0C7FF">
        <w:rPr>
          <w:lang w:val="de-CH"/>
        </w:rPr>
        <w:lastRenderedPageBreak/>
        <w:t>Folgende Leitsätze fassen nochmals zusammen, was mit der Landkarte bewirkt werden kann:</w:t>
      </w:r>
    </w:p>
    <w:p w14:paraId="01887E40" w14:textId="7EE6CFCF" w:rsidR="03EF9E40" w:rsidRPr="00820E6C" w:rsidRDefault="5B402C99" w:rsidP="003E4A44">
      <w:pPr>
        <w:pStyle w:val="Liste"/>
        <w:rPr>
          <w:lang w:val="de-CH"/>
        </w:rPr>
      </w:pPr>
      <w:r w:rsidRPr="00820E6C">
        <w:rPr>
          <w:lang w:val="de-CH"/>
        </w:rPr>
        <w:t>Die Eltern können mit dem PINK</w:t>
      </w:r>
      <w:r w:rsidR="008F6A2A">
        <w:rPr>
          <w:lang w:val="de-CH"/>
        </w:rPr>
        <w:t>-</w:t>
      </w:r>
      <w:r w:rsidRPr="00820E6C">
        <w:rPr>
          <w:lang w:val="de-CH"/>
        </w:rPr>
        <w:t xml:space="preserve">Material auf </w:t>
      </w:r>
      <w:r w:rsidR="005D3E02">
        <w:rPr>
          <w:lang w:val="de-CH"/>
        </w:rPr>
        <w:t xml:space="preserve">ein </w:t>
      </w:r>
      <w:r w:rsidRPr="00820E6C">
        <w:rPr>
          <w:lang w:val="de-CH"/>
        </w:rPr>
        <w:t>Gespräch vorbereitet werden (visuell einfaches wiederkehrendes Material im Gespräch und in der Prozessbegleitung)</w:t>
      </w:r>
      <w:r w:rsidR="004F769E" w:rsidRPr="00820E6C">
        <w:rPr>
          <w:lang w:val="de-CH"/>
        </w:rPr>
        <w:t>.</w:t>
      </w:r>
    </w:p>
    <w:p w14:paraId="4872B358" w14:textId="7F7EA6BE" w:rsidR="00B72F32" w:rsidRPr="00820E6C" w:rsidRDefault="5B402C99" w:rsidP="003E4A44">
      <w:pPr>
        <w:pStyle w:val="Liste"/>
        <w:rPr>
          <w:lang w:val="de-CH"/>
        </w:rPr>
      </w:pPr>
      <w:r w:rsidRPr="00820E6C">
        <w:rPr>
          <w:lang w:val="de-CH"/>
        </w:rPr>
        <w:t>Die Darstellung der individuellen Lebenssituation wird möglich und die Basis für Reflexion gelegt.</w:t>
      </w:r>
    </w:p>
    <w:p w14:paraId="29857FC4" w14:textId="1F31DF47" w:rsidR="03EF9E40" w:rsidRPr="00820E6C" w:rsidRDefault="2C1D2359" w:rsidP="003E4A44">
      <w:pPr>
        <w:pStyle w:val="Liste"/>
        <w:rPr>
          <w:lang w:val="de-CH"/>
        </w:rPr>
      </w:pPr>
      <w:r w:rsidRPr="00820E6C">
        <w:rPr>
          <w:lang w:val="de-CH"/>
        </w:rPr>
        <w:t xml:space="preserve">Das Gespräch </w:t>
      </w:r>
      <w:r w:rsidR="00E20E42">
        <w:rPr>
          <w:lang w:val="de-CH"/>
        </w:rPr>
        <w:t xml:space="preserve">selbst </w:t>
      </w:r>
      <w:r w:rsidRPr="00820E6C">
        <w:rPr>
          <w:lang w:val="de-CH"/>
        </w:rPr>
        <w:t>wird zum Beratungsprozess</w:t>
      </w:r>
      <w:r w:rsidR="00E20E42">
        <w:rPr>
          <w:lang w:val="de-CH"/>
        </w:rPr>
        <w:t>, denn es</w:t>
      </w:r>
      <w:r w:rsidRPr="00820E6C">
        <w:rPr>
          <w:lang w:val="de-CH"/>
        </w:rPr>
        <w:t xml:space="preserve"> orientiert sich an den Bedürfnissen der Eltern</w:t>
      </w:r>
      <w:r w:rsidR="00E20E42">
        <w:rPr>
          <w:lang w:val="de-CH"/>
        </w:rPr>
        <w:t>. D</w:t>
      </w:r>
      <w:r w:rsidRPr="00820E6C">
        <w:rPr>
          <w:lang w:val="de-CH"/>
        </w:rPr>
        <w:t>adurch steuern die Eltern den Prozess mit</w:t>
      </w:r>
      <w:r w:rsidR="00DC36CD">
        <w:rPr>
          <w:lang w:val="de-CH"/>
        </w:rPr>
        <w:t>. D</w:t>
      </w:r>
      <w:r w:rsidRPr="00820E6C">
        <w:rPr>
          <w:lang w:val="de-CH"/>
        </w:rPr>
        <w:t xml:space="preserve">ies </w:t>
      </w:r>
      <w:r w:rsidR="00DC36CD">
        <w:rPr>
          <w:lang w:val="de-CH"/>
        </w:rPr>
        <w:t xml:space="preserve">fördert </w:t>
      </w:r>
      <w:r w:rsidR="00903B5A">
        <w:rPr>
          <w:lang w:val="de-CH"/>
        </w:rPr>
        <w:t xml:space="preserve">wiederum </w:t>
      </w:r>
      <w:r w:rsidRPr="00820E6C">
        <w:rPr>
          <w:lang w:val="de-CH"/>
        </w:rPr>
        <w:t xml:space="preserve">die Selbstwirksamkeit der Eltern und die Sinnhaftigkeit wird </w:t>
      </w:r>
      <w:r w:rsidR="00C25539">
        <w:rPr>
          <w:lang w:val="de-CH"/>
        </w:rPr>
        <w:t xml:space="preserve">für sie </w:t>
      </w:r>
      <w:r w:rsidRPr="00820E6C">
        <w:rPr>
          <w:lang w:val="de-CH"/>
        </w:rPr>
        <w:t>erlebbar</w:t>
      </w:r>
      <w:r w:rsidR="004F769E" w:rsidRPr="00820E6C">
        <w:rPr>
          <w:lang w:val="de-CH"/>
        </w:rPr>
        <w:t>.</w:t>
      </w:r>
    </w:p>
    <w:p w14:paraId="735DFF19" w14:textId="4D00FEFC" w:rsidR="00B72F32" w:rsidRPr="00820E6C" w:rsidRDefault="5EB0C7FF" w:rsidP="000C7281">
      <w:pPr>
        <w:pStyle w:val="Liste"/>
        <w:rPr>
          <w:lang w:val="de-CH"/>
        </w:rPr>
      </w:pPr>
      <w:r w:rsidRPr="5EB0C7FF">
        <w:rPr>
          <w:lang w:val="de-CH"/>
        </w:rPr>
        <w:t>Die Ressourcen werden hervorgehoben. Die Eltern werden gestärkt durch das Sichtbarmachen, was alles schon da ist.</w:t>
      </w:r>
    </w:p>
    <w:p w14:paraId="2ABEE0FD" w14:textId="50C11708" w:rsidR="00B72F32" w:rsidRPr="00820E6C" w:rsidRDefault="5EB0C7FF" w:rsidP="000C7281">
      <w:pPr>
        <w:pStyle w:val="Liste"/>
        <w:rPr>
          <w:lang w:val="de-CH"/>
        </w:rPr>
      </w:pPr>
      <w:r w:rsidRPr="5EB0C7FF">
        <w:rPr>
          <w:lang w:val="de-CH"/>
        </w:rPr>
        <w:t>Durch flexibles Material sind Veränderungen möglich. Damit werden Handlungsmöglichkeiten erarbeitet.</w:t>
      </w:r>
    </w:p>
    <w:p w14:paraId="4338C0AC" w14:textId="27595141" w:rsidR="00B72F32" w:rsidRPr="00820E6C" w:rsidRDefault="00153DBC" w:rsidP="003E4A44">
      <w:pPr>
        <w:pStyle w:val="Liste"/>
        <w:rPr>
          <w:lang w:val="de-CH"/>
        </w:rPr>
      </w:pPr>
      <w:r>
        <w:rPr>
          <w:lang w:val="de-CH"/>
        </w:rPr>
        <w:t>Bei den Eltern werden w</w:t>
      </w:r>
      <w:r w:rsidR="5B402C99" w:rsidRPr="00820E6C">
        <w:rPr>
          <w:lang w:val="de-CH"/>
        </w:rPr>
        <w:t xml:space="preserve">eitere Resilienzfaktoren </w:t>
      </w:r>
      <w:r>
        <w:rPr>
          <w:lang w:val="de-CH"/>
        </w:rPr>
        <w:t>gefördert</w:t>
      </w:r>
      <w:r w:rsidR="5B402C99" w:rsidRPr="00820E6C">
        <w:rPr>
          <w:lang w:val="de-CH"/>
        </w:rPr>
        <w:t xml:space="preserve"> (Selbst- und Fremdwahrnehmung, </w:t>
      </w:r>
      <w:r w:rsidR="00505EE8">
        <w:rPr>
          <w:lang w:val="de-CH"/>
        </w:rPr>
        <w:t>s</w:t>
      </w:r>
      <w:r w:rsidR="5B402C99" w:rsidRPr="00820E6C">
        <w:rPr>
          <w:lang w:val="de-CH"/>
        </w:rPr>
        <w:t>oziale Kompetenzen, Problemlösefähigkeit, adaptive Bewältigungskompetenz)</w:t>
      </w:r>
      <w:r w:rsidR="00181397">
        <w:rPr>
          <w:lang w:val="de-CH"/>
        </w:rPr>
        <w:t>.</w:t>
      </w:r>
    </w:p>
    <w:p w14:paraId="7972AE25" w14:textId="1125D1F9" w:rsidR="03EF9E40" w:rsidRPr="00820E6C" w:rsidRDefault="00153DBC" w:rsidP="003E4A44">
      <w:pPr>
        <w:pStyle w:val="Liste"/>
        <w:rPr>
          <w:lang w:val="de-CH"/>
        </w:rPr>
      </w:pPr>
      <w:r>
        <w:rPr>
          <w:lang w:val="de-CH"/>
        </w:rPr>
        <w:t xml:space="preserve">Die </w:t>
      </w:r>
      <w:r w:rsidR="5B402C99" w:rsidRPr="00820E6C">
        <w:rPr>
          <w:lang w:val="de-CH"/>
        </w:rPr>
        <w:t xml:space="preserve">Emotionen </w:t>
      </w:r>
      <w:r w:rsidR="00F952A9">
        <w:rPr>
          <w:lang w:val="de-CH"/>
        </w:rPr>
        <w:t>werde</w:t>
      </w:r>
      <w:r w:rsidR="5B402C99" w:rsidRPr="00820E6C">
        <w:rPr>
          <w:lang w:val="de-CH"/>
        </w:rPr>
        <w:t xml:space="preserve">n geweckt und </w:t>
      </w:r>
      <w:r w:rsidR="00181397">
        <w:rPr>
          <w:lang w:val="de-CH"/>
        </w:rPr>
        <w:t xml:space="preserve">die </w:t>
      </w:r>
      <w:r w:rsidR="5B402C99" w:rsidRPr="00820E6C">
        <w:rPr>
          <w:lang w:val="de-CH"/>
        </w:rPr>
        <w:t>Motivation der Eltern</w:t>
      </w:r>
      <w:r w:rsidR="00F952A9">
        <w:rPr>
          <w:lang w:val="de-CH"/>
        </w:rPr>
        <w:t>,</w:t>
      </w:r>
      <w:r w:rsidR="5B402C99" w:rsidRPr="00820E6C">
        <w:rPr>
          <w:lang w:val="de-CH"/>
        </w:rPr>
        <w:t xml:space="preserve"> sich dem Gespräch anzunehmen</w:t>
      </w:r>
      <w:r w:rsidR="00F952A9">
        <w:rPr>
          <w:lang w:val="de-CH"/>
        </w:rPr>
        <w:t>, wird</w:t>
      </w:r>
      <w:r w:rsidR="5B402C99" w:rsidRPr="00820E6C">
        <w:rPr>
          <w:lang w:val="de-CH"/>
        </w:rPr>
        <w:t xml:space="preserve"> gestärkt. </w:t>
      </w:r>
    </w:p>
    <w:p w14:paraId="07C00AFA" w14:textId="377AC2AC" w:rsidR="00DD2D96" w:rsidRDefault="2C1D2359" w:rsidP="006B618D">
      <w:pPr>
        <w:pStyle w:val="Textkrper"/>
        <w:ind w:firstLine="0"/>
        <w:rPr>
          <w:lang w:val="de-CH"/>
        </w:rPr>
      </w:pPr>
      <w:r w:rsidRPr="00820E6C">
        <w:rPr>
          <w:lang w:val="de-CH"/>
        </w:rPr>
        <w:t>PINK plädiert auch hier nochmals für einen Paradigmenwechsel in der Haltung der Fachperson</w:t>
      </w:r>
      <w:r w:rsidR="00F952A9">
        <w:rPr>
          <w:lang w:val="de-CH"/>
        </w:rPr>
        <w:t>: w</w:t>
      </w:r>
      <w:r w:rsidRPr="00820E6C">
        <w:rPr>
          <w:lang w:val="de-CH"/>
        </w:rPr>
        <w:t xml:space="preserve">eg vom Expertentum hin zu Beratung und Begleitung der Familie, um diese in ihren Bedürfnissen zu unterstützen und zu begleiten. </w:t>
      </w:r>
      <w:r w:rsidR="00CE75E0">
        <w:rPr>
          <w:lang w:val="de-CH"/>
        </w:rPr>
        <w:t xml:space="preserve">So ist die </w:t>
      </w:r>
      <w:r w:rsidRPr="00820E6C">
        <w:rPr>
          <w:lang w:val="de-CH"/>
        </w:rPr>
        <w:t xml:space="preserve">Unterstützung </w:t>
      </w:r>
      <w:r w:rsidR="00D9443E">
        <w:rPr>
          <w:lang w:val="de-CH"/>
        </w:rPr>
        <w:t xml:space="preserve">nachhaltig </w:t>
      </w:r>
      <w:r w:rsidRPr="00820E6C">
        <w:rPr>
          <w:lang w:val="de-CH"/>
        </w:rPr>
        <w:t>und auch</w:t>
      </w:r>
      <w:r w:rsidR="00D9443E">
        <w:rPr>
          <w:lang w:val="de-CH"/>
        </w:rPr>
        <w:t xml:space="preserve"> w</w:t>
      </w:r>
      <w:r w:rsidRPr="00820E6C">
        <w:rPr>
          <w:lang w:val="de-CH"/>
        </w:rPr>
        <w:t xml:space="preserve">irksam. </w:t>
      </w:r>
    </w:p>
    <w:p w14:paraId="6217F337" w14:textId="4EB2E610" w:rsidR="00DD2D96" w:rsidRPr="00BB35BA" w:rsidRDefault="00DD2D96" w:rsidP="00BB35BA">
      <w:pPr>
        <w:pStyle w:val="WichtigBox"/>
        <w:shd w:val="clear" w:color="auto" w:fill="B8DCC4" w:themeFill="accent4" w:themeFillTint="66"/>
        <w:ind w:firstLine="0"/>
        <w:rPr>
          <w:b/>
          <w:bCs/>
        </w:rPr>
      </w:pPr>
      <w:r w:rsidRPr="00BB35BA">
        <w:rPr>
          <w:b/>
          <w:bCs/>
        </w:rPr>
        <w:t>Nur mit PINK gelingt</w:t>
      </w:r>
      <w:r w:rsidR="00650E4D" w:rsidRPr="00BB35BA">
        <w:rPr>
          <w:b/>
          <w:bCs/>
        </w:rPr>
        <w:t>’</w:t>
      </w:r>
      <w:r w:rsidRPr="00BB35BA">
        <w:rPr>
          <w:b/>
          <w:bCs/>
        </w:rPr>
        <w:t>s – die Zusammenarbeit mit Eltern wird PINK</w:t>
      </w:r>
    </w:p>
    <w:p w14:paraId="4BDA627E" w14:textId="77777777" w:rsidR="00DD2D96" w:rsidRPr="00F0486F" w:rsidRDefault="00DD2D96" w:rsidP="00BB35BA">
      <w:pPr>
        <w:pStyle w:val="WichtigBox"/>
        <w:shd w:val="clear" w:color="auto" w:fill="B8DCC4" w:themeFill="accent4" w:themeFillTint="66"/>
        <w:ind w:firstLine="0"/>
      </w:pPr>
      <w:r w:rsidRPr="00820E6C">
        <w:t>Mehr zum PINK</w:t>
      </w:r>
      <w:r>
        <w:t>-</w:t>
      </w:r>
      <w:r w:rsidRPr="00820E6C">
        <w:t>Mindset und der Arbeit mit der PINK</w:t>
      </w:r>
      <w:r>
        <w:t>-</w:t>
      </w:r>
      <w:r w:rsidRPr="00820E6C">
        <w:t xml:space="preserve">Landkarte im 8-Schritte-Verfahren für die </w:t>
      </w:r>
      <w:proofErr w:type="spellStart"/>
      <w:r w:rsidRPr="00820E6C">
        <w:t>Frühe</w:t>
      </w:r>
      <w:proofErr w:type="spellEnd"/>
      <w:r w:rsidRPr="00820E6C">
        <w:t xml:space="preserve"> Kindheit wird erläutert im Buch</w:t>
      </w:r>
      <w:proofErr w:type="gramStart"/>
      <w:r w:rsidRPr="00820E6C">
        <w:t xml:space="preserve"> </w:t>
      </w:r>
      <w:r>
        <w:t>«</w:t>
      </w:r>
      <w:r w:rsidRPr="00820E6C">
        <w:t>Beratungsprozesse</w:t>
      </w:r>
      <w:proofErr w:type="gramEnd"/>
      <w:r w:rsidRPr="00820E6C">
        <w:t xml:space="preserve"> mit Eltern partizipativ gestalten. Das 8-Schritte Verfahren für die </w:t>
      </w:r>
      <w:proofErr w:type="spellStart"/>
      <w:r w:rsidRPr="00820E6C">
        <w:t>Frühe</w:t>
      </w:r>
      <w:proofErr w:type="spellEnd"/>
      <w:r w:rsidRPr="00820E6C">
        <w:t xml:space="preserve"> </w:t>
      </w:r>
      <w:proofErr w:type="gramStart"/>
      <w:r w:rsidRPr="00820E6C">
        <w:t>Kindheit</w:t>
      </w:r>
      <w:r>
        <w:t>»</w:t>
      </w:r>
      <w:proofErr w:type="gramEnd"/>
      <w:r w:rsidRPr="00820E6C">
        <w:t xml:space="preserve"> von Sarah Wabnitz und Marianne Bossard</w:t>
      </w:r>
      <w:r>
        <w:t xml:space="preserve"> (2024)</w:t>
      </w:r>
      <w:r w:rsidRPr="00820E6C">
        <w:t>.</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A5007C" w:rsidRPr="00820E6C" w14:paraId="7615FBD8" w14:textId="77777777" w:rsidTr="2C1D2359">
        <w:tc>
          <w:tcPr>
            <w:tcW w:w="2500" w:type="pct"/>
            <w:vAlign w:val="center"/>
          </w:tcPr>
          <w:p w14:paraId="1F3664F5" w14:textId="77777777" w:rsidR="00A5007C" w:rsidRPr="00820E6C" w:rsidRDefault="00A5007C" w:rsidP="0046187C">
            <w:pPr>
              <w:pStyle w:val="Textkrper"/>
              <w:ind w:firstLine="0"/>
              <w:rPr>
                <w:lang w:val="de-CH"/>
              </w:rPr>
            </w:pPr>
            <w:r w:rsidRPr="00820E6C">
              <w:rPr>
                <w:noProof/>
                <w:lang w:val="de-CH"/>
              </w:rPr>
              <w:drawing>
                <wp:inline distT="0" distB="0" distL="0" distR="0" wp14:anchorId="2BE0CB89" wp14:editId="3D4039B8">
                  <wp:extent cx="1036320" cy="10363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0" w:type="pct"/>
            <w:vAlign w:val="center"/>
          </w:tcPr>
          <w:p w14:paraId="04CBCF58" w14:textId="77777777" w:rsidR="00A5007C" w:rsidRPr="00820E6C" w:rsidRDefault="00A5007C" w:rsidP="009202E6">
            <w:pPr>
              <w:pStyle w:val="Textkrper"/>
              <w:ind w:firstLine="0"/>
              <w:rPr>
                <w:noProof/>
                <w:lang w:val="de-CH"/>
              </w:rPr>
            </w:pPr>
            <w:r w:rsidRPr="00820E6C">
              <w:rPr>
                <w:noProof/>
                <w:lang w:val="de-CH"/>
              </w:rPr>
              <w:drawing>
                <wp:inline distT="0" distB="0" distL="0" distR="0" wp14:anchorId="4462C7E2" wp14:editId="58466C12">
                  <wp:extent cx="1035685" cy="10680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36319" cy="1068724"/>
                          </a:xfrm>
                          <a:prstGeom prst="rect">
                            <a:avLst/>
                          </a:prstGeom>
                        </pic:spPr>
                      </pic:pic>
                    </a:graphicData>
                  </a:graphic>
                </wp:inline>
              </w:drawing>
            </w:r>
          </w:p>
        </w:tc>
      </w:tr>
      <w:tr w:rsidR="00A5007C" w:rsidRPr="00D66B1A" w14:paraId="1E2465CA" w14:textId="77777777" w:rsidTr="2C1D2359">
        <w:trPr>
          <w:trHeight w:val="960"/>
        </w:trPr>
        <w:tc>
          <w:tcPr>
            <w:tcW w:w="2500" w:type="pct"/>
          </w:tcPr>
          <w:p w14:paraId="3F3309CF" w14:textId="77777777" w:rsidR="003E4A44" w:rsidRPr="00820E6C" w:rsidRDefault="2C1D2359" w:rsidP="00215A65">
            <w:pPr>
              <w:pStyle w:val="Textkrper3"/>
            </w:pPr>
            <w:r w:rsidRPr="00820E6C">
              <w:t>Sarah Wabnitz</w:t>
            </w:r>
            <w:r w:rsidR="00A5007C" w:rsidRPr="00820E6C">
              <w:br/>
            </w:r>
            <w:r w:rsidR="003E4A44" w:rsidRPr="00820E6C">
              <w:t>Sonderpädagogin HFE</w:t>
            </w:r>
          </w:p>
          <w:p w14:paraId="1B630A39" w14:textId="240C1CB3" w:rsidR="00A5007C" w:rsidRPr="00820E6C" w:rsidRDefault="2C1D2359" w:rsidP="00215A65">
            <w:pPr>
              <w:pStyle w:val="Textkrper3"/>
            </w:pPr>
            <w:r w:rsidRPr="00820E6C">
              <w:t xml:space="preserve">Geschäftsleiterin BVF </w:t>
            </w:r>
          </w:p>
          <w:p w14:paraId="6FBB03CC" w14:textId="05B59411" w:rsidR="00A5007C" w:rsidRPr="00820E6C" w:rsidRDefault="2C1D2359" w:rsidP="00215A65">
            <w:pPr>
              <w:pStyle w:val="Textkrper3"/>
            </w:pPr>
            <w:r w:rsidRPr="00820E6C">
              <w:t>FHNW ISP Muttenz</w:t>
            </w:r>
          </w:p>
          <w:p w14:paraId="425B4EB2" w14:textId="76DDC38A" w:rsidR="00A5007C" w:rsidRPr="00820E6C" w:rsidRDefault="00BB35BA" w:rsidP="00215A65">
            <w:pPr>
              <w:pStyle w:val="Textkrper3"/>
            </w:pPr>
            <w:hyperlink r:id="rId17" w:history="1">
              <w:r w:rsidR="003E4A44" w:rsidRPr="00820E6C">
                <w:rPr>
                  <w:rStyle w:val="Hyperlink"/>
                </w:rPr>
                <w:t>sarah.wabnitz@fhnw.ch</w:t>
              </w:r>
            </w:hyperlink>
          </w:p>
        </w:tc>
        <w:tc>
          <w:tcPr>
            <w:tcW w:w="2500" w:type="pct"/>
          </w:tcPr>
          <w:p w14:paraId="43E6DEE7" w14:textId="3B353D31" w:rsidR="00A5007C" w:rsidRPr="00820E6C" w:rsidRDefault="00A5007C" w:rsidP="00215A65">
            <w:pPr>
              <w:pStyle w:val="Textkrper3"/>
            </w:pPr>
            <w:r w:rsidRPr="00820E6C">
              <w:t>Marianne Bossard</w:t>
            </w:r>
          </w:p>
          <w:p w14:paraId="23667F34" w14:textId="77777777" w:rsidR="003E4A44" w:rsidRPr="00820E6C" w:rsidRDefault="003E4A44" w:rsidP="00215A65">
            <w:pPr>
              <w:pStyle w:val="Textkrper3"/>
            </w:pPr>
            <w:r w:rsidRPr="00820E6C">
              <w:t>Sonderpädagogin HFE</w:t>
            </w:r>
          </w:p>
          <w:p w14:paraId="723F9B6E" w14:textId="77777777" w:rsidR="00F84A1D" w:rsidRPr="00820E6C" w:rsidRDefault="001E18DE" w:rsidP="00215A65">
            <w:pPr>
              <w:pStyle w:val="Textkrper3"/>
            </w:pPr>
            <w:r w:rsidRPr="00820E6C">
              <w:t xml:space="preserve">Bereichsleitung SP/KP HF </w:t>
            </w:r>
          </w:p>
          <w:p w14:paraId="0B020E66" w14:textId="55805513" w:rsidR="00A5007C" w:rsidRPr="00820E6C" w:rsidRDefault="00D0492A" w:rsidP="00215A65">
            <w:pPr>
              <w:pStyle w:val="Textkrper3"/>
            </w:pPr>
            <w:proofErr w:type="gramStart"/>
            <w:r w:rsidRPr="00820E6C">
              <w:t>BFF Bern</w:t>
            </w:r>
            <w:proofErr w:type="gramEnd"/>
            <w:r w:rsidRPr="00820E6C">
              <w:t>, FHNW ISP Muttenz</w:t>
            </w:r>
          </w:p>
          <w:p w14:paraId="68EF27A8" w14:textId="17AFC20B" w:rsidR="003E4A44" w:rsidRPr="00820E6C" w:rsidRDefault="00BB35BA" w:rsidP="00215A65">
            <w:pPr>
              <w:pStyle w:val="Textkrper3"/>
            </w:pPr>
            <w:hyperlink r:id="rId18" w:history="1">
              <w:r w:rsidR="003E4A44" w:rsidRPr="00820E6C">
                <w:rPr>
                  <w:rStyle w:val="Hyperlink"/>
                </w:rPr>
                <w:t>marianne.bossard@bffbern.ch</w:t>
              </w:r>
            </w:hyperlink>
          </w:p>
        </w:tc>
      </w:tr>
    </w:tbl>
    <w:p w14:paraId="3FC0E2F4" w14:textId="6B7A8EC5" w:rsidR="00D232F1" w:rsidRPr="00121518" w:rsidRDefault="5B402C99" w:rsidP="003E4A44">
      <w:pPr>
        <w:pStyle w:val="berschrift1"/>
        <w:rPr>
          <w:b w:val="0"/>
          <w:bCs w:val="0"/>
          <w:szCs w:val="24"/>
          <w:lang w:val="it-IT"/>
        </w:rPr>
      </w:pPr>
      <w:proofErr w:type="spellStart"/>
      <w:r w:rsidRPr="00121518">
        <w:rPr>
          <w:lang w:val="it-IT"/>
        </w:rPr>
        <w:t>Literatur</w:t>
      </w:r>
      <w:proofErr w:type="spellEnd"/>
    </w:p>
    <w:p w14:paraId="53E95E62" w14:textId="759E3201" w:rsidR="009E7414" w:rsidRPr="008D52E6" w:rsidRDefault="009E7414" w:rsidP="00571774">
      <w:pPr>
        <w:pStyle w:val="Literaturverzeichnis"/>
        <w:rPr>
          <w:lang w:val="it-IT"/>
        </w:rPr>
      </w:pPr>
      <w:proofErr w:type="spellStart"/>
      <w:r w:rsidRPr="00121518">
        <w:rPr>
          <w:lang w:val="it-IT"/>
        </w:rPr>
        <w:t>Antonovsky</w:t>
      </w:r>
      <w:proofErr w:type="spellEnd"/>
      <w:r w:rsidRPr="00121518">
        <w:rPr>
          <w:lang w:val="it-IT"/>
        </w:rPr>
        <w:t xml:space="preserve">, A. (1997). </w:t>
      </w:r>
      <w:proofErr w:type="spellStart"/>
      <w:r w:rsidRPr="00121518">
        <w:rPr>
          <w:i/>
          <w:iCs/>
          <w:lang w:val="it-IT"/>
        </w:rPr>
        <w:t>Salutogenese</w:t>
      </w:r>
      <w:proofErr w:type="spellEnd"/>
      <w:r w:rsidRPr="00121518">
        <w:rPr>
          <w:lang w:val="it-IT"/>
        </w:rPr>
        <w:t xml:space="preserve">. </w:t>
      </w:r>
      <w:r w:rsidRPr="008D52E6">
        <w:rPr>
          <w:lang w:val="it-IT"/>
        </w:rPr>
        <w:t>DGVT-</w:t>
      </w:r>
      <w:proofErr w:type="spellStart"/>
      <w:r w:rsidRPr="008D52E6">
        <w:rPr>
          <w:lang w:val="it-IT"/>
        </w:rPr>
        <w:t>Verlag</w:t>
      </w:r>
      <w:proofErr w:type="spellEnd"/>
      <w:r w:rsidR="00121518" w:rsidRPr="008D52E6">
        <w:rPr>
          <w:lang w:val="it-IT"/>
        </w:rPr>
        <w:t>.</w:t>
      </w:r>
    </w:p>
    <w:p w14:paraId="5D9D9335" w14:textId="739BFC8D" w:rsidR="00BB053E" w:rsidRPr="00BB053E" w:rsidRDefault="3CC5A447" w:rsidP="00CD6180">
      <w:pPr>
        <w:pStyle w:val="Literaturverzeichnis"/>
        <w:rPr>
          <w:lang w:val="de-CH"/>
        </w:rPr>
      </w:pPr>
      <w:r w:rsidRPr="3CC5A447">
        <w:rPr>
          <w:lang w:val="de-CH"/>
        </w:rPr>
        <w:t>Bossard, M. &amp; Wabnitz, S. (2024</w:t>
      </w:r>
      <w:r w:rsidRPr="00CD6180">
        <w:rPr>
          <w:i/>
          <w:iCs/>
          <w:lang w:val="de-CH"/>
        </w:rPr>
        <w:t xml:space="preserve">). Beratungsprozesse mit Eltern partizipativ gestalten. Das 8-Schritte-Verfahren für die </w:t>
      </w:r>
      <w:proofErr w:type="spellStart"/>
      <w:r w:rsidRPr="00CD6180">
        <w:rPr>
          <w:i/>
          <w:iCs/>
          <w:lang w:val="de-CH"/>
        </w:rPr>
        <w:t>Frühe</w:t>
      </w:r>
      <w:proofErr w:type="spellEnd"/>
      <w:r w:rsidRPr="00CD6180">
        <w:rPr>
          <w:i/>
          <w:iCs/>
          <w:lang w:val="de-CH"/>
        </w:rPr>
        <w:t xml:space="preserve"> Kindheit</w:t>
      </w:r>
      <w:r w:rsidRPr="3CC5A447">
        <w:rPr>
          <w:lang w:val="de-CH"/>
        </w:rPr>
        <w:t xml:space="preserve">. Vandenhoeck &amp; Ruprecht. </w:t>
      </w:r>
    </w:p>
    <w:p w14:paraId="33251EDB" w14:textId="3F033B8D" w:rsidR="00447756" w:rsidRPr="00820E6C" w:rsidRDefault="00447756" w:rsidP="00571774">
      <w:pPr>
        <w:pStyle w:val="Literaturverzeichnis"/>
        <w:rPr>
          <w:lang w:val="de-CH"/>
        </w:rPr>
      </w:pPr>
      <w:r w:rsidRPr="00820E6C">
        <w:rPr>
          <w:lang w:val="de-CH"/>
        </w:rPr>
        <w:t>Fröhlich-</w:t>
      </w:r>
      <w:proofErr w:type="spellStart"/>
      <w:r w:rsidRPr="00820E6C">
        <w:rPr>
          <w:lang w:val="de-CH"/>
        </w:rPr>
        <w:t>Gildhoff</w:t>
      </w:r>
      <w:proofErr w:type="spellEnd"/>
      <w:r w:rsidRPr="00820E6C">
        <w:rPr>
          <w:lang w:val="de-CH"/>
        </w:rPr>
        <w:t>, K.</w:t>
      </w:r>
      <w:r w:rsidR="00F12B45">
        <w:rPr>
          <w:lang w:val="de-CH"/>
        </w:rPr>
        <w:t>,</w:t>
      </w:r>
      <w:r w:rsidR="005547C0" w:rsidRPr="00820E6C">
        <w:rPr>
          <w:lang w:val="de-CH"/>
        </w:rPr>
        <w:t xml:space="preserve"> </w:t>
      </w:r>
      <w:r w:rsidRPr="00820E6C">
        <w:rPr>
          <w:lang w:val="de-CH"/>
        </w:rPr>
        <w:t>Dö</w:t>
      </w:r>
      <w:r w:rsidR="00544BF9">
        <w:rPr>
          <w:lang w:val="de-CH"/>
        </w:rPr>
        <w:t>r</w:t>
      </w:r>
      <w:r w:rsidRPr="00820E6C">
        <w:rPr>
          <w:lang w:val="de-CH"/>
        </w:rPr>
        <w:t>ner</w:t>
      </w:r>
      <w:r w:rsidR="004068D1">
        <w:rPr>
          <w:lang w:val="de-CH"/>
        </w:rPr>
        <w:t>,</w:t>
      </w:r>
      <w:r w:rsidRPr="00820E6C">
        <w:rPr>
          <w:lang w:val="de-CH"/>
        </w:rPr>
        <w:t xml:space="preserve"> </w:t>
      </w:r>
      <w:r w:rsidR="004068D1">
        <w:rPr>
          <w:lang w:val="de-CH"/>
        </w:rPr>
        <w:t xml:space="preserve">D., </w:t>
      </w:r>
      <w:r w:rsidRPr="00820E6C">
        <w:rPr>
          <w:lang w:val="de-CH"/>
        </w:rPr>
        <w:t xml:space="preserve">Rönnau-Böse, M. (2019). </w:t>
      </w:r>
      <w:r w:rsidRPr="00820E6C">
        <w:rPr>
          <w:i/>
          <w:iCs/>
          <w:lang w:val="de-CH"/>
        </w:rPr>
        <w:t>Prävention und Resilienzförderung in Kindertagesstätten</w:t>
      </w:r>
      <w:r w:rsidR="00F836F7">
        <w:rPr>
          <w:i/>
          <w:iCs/>
          <w:lang w:val="de-CH"/>
        </w:rPr>
        <w:t xml:space="preserve"> – </w:t>
      </w:r>
      <w:proofErr w:type="spellStart"/>
      <w:r w:rsidRPr="00820E6C">
        <w:rPr>
          <w:i/>
          <w:iCs/>
          <w:lang w:val="de-CH"/>
        </w:rPr>
        <w:t>PRiK</w:t>
      </w:r>
      <w:proofErr w:type="spellEnd"/>
      <w:r w:rsidRPr="00820E6C">
        <w:rPr>
          <w:i/>
          <w:iCs/>
          <w:lang w:val="de-CH"/>
        </w:rPr>
        <w:t>. Ein Förderprogramm</w:t>
      </w:r>
      <w:r w:rsidRPr="00820E6C">
        <w:rPr>
          <w:lang w:val="de-CH"/>
        </w:rPr>
        <w:t xml:space="preserve"> </w:t>
      </w:r>
      <w:r w:rsidR="00F836F7">
        <w:rPr>
          <w:lang w:val="de-CH"/>
        </w:rPr>
        <w:t>(</w:t>
      </w:r>
      <w:r w:rsidRPr="00820E6C">
        <w:rPr>
          <w:lang w:val="de-CH"/>
        </w:rPr>
        <w:t>4.</w:t>
      </w:r>
      <w:r w:rsidR="00F836F7">
        <w:rPr>
          <w:lang w:val="de-CH"/>
        </w:rPr>
        <w:t> </w:t>
      </w:r>
      <w:r w:rsidRPr="00820E6C">
        <w:rPr>
          <w:lang w:val="de-CH"/>
        </w:rPr>
        <w:t>Aufl</w:t>
      </w:r>
      <w:r w:rsidR="00F836F7">
        <w:rPr>
          <w:lang w:val="de-CH"/>
        </w:rPr>
        <w:t>.).</w:t>
      </w:r>
      <w:r w:rsidRPr="00820E6C">
        <w:rPr>
          <w:lang w:val="de-CH"/>
        </w:rPr>
        <w:t xml:space="preserve"> Reinhardt</w:t>
      </w:r>
      <w:r w:rsidR="00F836F7">
        <w:rPr>
          <w:lang w:val="de-CH"/>
        </w:rPr>
        <w:t>.</w:t>
      </w:r>
    </w:p>
    <w:p w14:paraId="7AA46DC6" w14:textId="18F75F0C" w:rsidR="00373E1F" w:rsidRPr="00656B1C" w:rsidRDefault="00E30C26" w:rsidP="5B402C99">
      <w:pPr>
        <w:pStyle w:val="Literaturverzeichnis"/>
      </w:pPr>
      <w:r w:rsidRPr="00820E6C">
        <w:rPr>
          <w:lang w:val="de-CH"/>
        </w:rPr>
        <w:t xml:space="preserve">UNICEF Schweiz und Liechtenstein &amp; Paul Schiller Stiftung (2020). </w:t>
      </w:r>
      <w:r w:rsidRPr="00820E6C">
        <w:rPr>
          <w:i/>
          <w:iCs/>
          <w:lang w:val="de-CH"/>
        </w:rPr>
        <w:t>Planung und Gestaltung von kinderfreundlichen Lebensräumen. Grundlagen, Checklisten, Fallbeispiele</w:t>
      </w:r>
      <w:r w:rsidRPr="00820E6C">
        <w:rPr>
          <w:lang w:val="de-CH"/>
        </w:rPr>
        <w:t>. UNICEF Schweiz und Liechtenstein.</w:t>
      </w:r>
      <w:r w:rsidR="00373E1F">
        <w:rPr>
          <w:lang w:val="de-CH"/>
        </w:rPr>
        <w:t xml:space="preserve"> </w:t>
      </w:r>
      <w:hyperlink r:id="rId19" w:history="1">
        <w:r w:rsidR="00373E1F" w:rsidRPr="00656B1C">
          <w:rPr>
            <w:rStyle w:val="Hyperlink"/>
          </w:rPr>
          <w:t>https://www.unicef.ch/de/was-wir-tun/national/kinderfreundliche-lebensraeume</w:t>
        </w:r>
      </w:hyperlink>
    </w:p>
    <w:sectPr w:rsidR="00373E1F" w:rsidRPr="00656B1C" w:rsidSect="00656B1C">
      <w:headerReference w:type="default" r:id="rId20"/>
      <w:footerReference w:type="default" r:id="rId21"/>
      <w:pgSz w:w="11907" w:h="16840" w:code="9"/>
      <w:pgMar w:top="1418" w:right="1418" w:bottom="1134" w:left="1418" w:header="720" w:footer="567" w:gutter="0"/>
      <w:pgNumType w:start="1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BB3019" w14:textId="77777777" w:rsidR="00946BCE" w:rsidRDefault="00946BCE">
      <w:pPr>
        <w:spacing w:line="240" w:lineRule="auto"/>
      </w:pPr>
      <w:r>
        <w:separator/>
      </w:r>
    </w:p>
  </w:endnote>
  <w:endnote w:type="continuationSeparator" w:id="0">
    <w:p w14:paraId="7686AA8B" w14:textId="77777777" w:rsidR="00946BCE" w:rsidRDefault="00946BCE">
      <w:pPr>
        <w:spacing w:line="240" w:lineRule="auto"/>
      </w:pPr>
      <w:r>
        <w:continuationSeparator/>
      </w:r>
    </w:p>
  </w:endnote>
  <w:endnote w:type="continuationNotice" w:id="1">
    <w:p w14:paraId="4C806A46" w14:textId="77777777" w:rsidR="00946BCE" w:rsidRDefault="00946B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BFE41CF-6DC6-4438-B64F-B2A9FC4A7A43}"/>
    <w:embedBold r:id="rId2" w:fontKey="{C7F9E6D1-273A-4A87-A067-E68268B82EBE}"/>
    <w:embedItalic r:id="rId3" w:fontKey="{B1FCEB14-F7DD-435B-A41A-E4C015E96ED0}"/>
    <w:embedBoldItalic r:id="rId4" w:fontKey="{6514BF9D-6EF3-4DF6-8070-B899F32B9B11}"/>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650233BB-5613-4265-B216-F37A4241E4BE}"/>
  </w:font>
  <w:font w:name="MS Gothic">
    <w:altName w:val="ＭＳ ゴシック"/>
    <w:panose1 w:val="020B0609070205080204"/>
    <w:charset w:val="80"/>
    <w:family w:val="modern"/>
    <w:pitch w:val="fixed"/>
    <w:sig w:usb0="E00002FF" w:usb1="6AC7FDFB" w:usb2="08000012" w:usb3="00000000" w:csb0="0002009F" w:csb1="00000000"/>
  </w:font>
  <w:font w:name="Open Sans SemiCondensed SemiCon">
    <w:altName w:val="Segoe UI"/>
    <w:charset w:val="00"/>
    <w:family w:val="auto"/>
    <w:pitch w:val="variable"/>
    <w:sig w:usb0="E00002FF" w:usb1="4000201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27BE03"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7A2F5F04" wp14:editId="065D1012">
          <wp:simplePos x="0" y="0"/>
          <wp:positionH relativeFrom="column">
            <wp:posOffset>-671830</wp:posOffset>
          </wp:positionH>
          <wp:positionV relativeFrom="paragraph">
            <wp:posOffset>-726440</wp:posOffset>
          </wp:positionV>
          <wp:extent cx="101861" cy="849482"/>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08FAD6" w14:textId="77777777" w:rsidR="00946BCE" w:rsidRPr="00777A2F" w:rsidRDefault="00946BCE"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5C727E5" w14:textId="77777777" w:rsidR="00946BCE" w:rsidRDefault="00946BCE">
      <w:r>
        <w:continuationSeparator/>
      </w:r>
    </w:p>
  </w:footnote>
  <w:footnote w:type="continuationNotice" w:id="1">
    <w:p w14:paraId="2EFE902D" w14:textId="77777777" w:rsidR="00946BCE" w:rsidRDefault="00946B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BF2572" w14:textId="0DF1321D" w:rsidR="007B448B" w:rsidRPr="001D1231"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1B0F51E6" wp14:editId="35C5A3F3">
              <wp:simplePos x="0" y="0"/>
              <wp:positionH relativeFrom="column">
                <wp:posOffset>-371476</wp:posOffset>
              </wp:positionH>
              <wp:positionV relativeFrom="paragraph">
                <wp:posOffset>-448310</wp:posOffset>
              </wp:positionV>
              <wp:extent cx="0" cy="12460605"/>
              <wp:effectExtent l="0" t="0" r="38100" b="3619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04FF91" id="Straight Connecto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1D1231">
      <w:rPr>
        <w:lang w:val="de-CH"/>
      </w:rPr>
      <w:t>FRÜHE BILDUNG: KINDER UND FAMILIEN STÄRKEN</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1D1231">
      <w:rPr>
        <w:b w:val="0"/>
        <w:bCs/>
        <w:lang w:val="de-CH"/>
      </w:rPr>
      <w:t>30</w:t>
    </w:r>
    <w:r w:rsidR="00237079" w:rsidRPr="00237079">
      <w:rPr>
        <w:b w:val="0"/>
        <w:bCs/>
        <w:lang w:val="de-CH"/>
      </w:rPr>
      <w:t xml:space="preserve">, </w:t>
    </w:r>
    <w:r w:rsidR="001D1231">
      <w:rPr>
        <w:b w:val="0"/>
        <w:bCs/>
        <w:lang w:val="de-CH"/>
      </w:rPr>
      <w:t>04</w:t>
    </w:r>
    <w:r w:rsidR="00237079" w:rsidRPr="00237079">
      <w:rPr>
        <w:b w:val="0"/>
        <w:bCs/>
        <w:lang w:val="de-CH"/>
      </w:rPr>
      <w:t>/</w:t>
    </w:r>
    <w:r w:rsidR="001D1231">
      <w:rPr>
        <w:b w:val="0"/>
        <w:bCs/>
        <w:lang w:val="de-CH"/>
      </w:rPr>
      <w:t>2024</w:t>
    </w:r>
  </w:p>
  <w:p w14:paraId="3B39DF40" w14:textId="68D76D56" w:rsidR="00237079" w:rsidRPr="001D1231" w:rsidRDefault="00B7489C" w:rsidP="001D1231">
    <w:pPr>
      <w:pStyle w:val="Themenschwerpunkt"/>
      <w:rPr>
        <w:lang w:val="de-CH"/>
      </w:rPr>
    </w:pPr>
    <w:r w:rsidRPr="001D1231">
      <w:rPr>
        <w:b w:val="0"/>
        <w:bCs/>
        <w:lang w:val="de-CH"/>
      </w:rPr>
      <w:t xml:space="preserve">| </w:t>
    </w:r>
    <w:r w:rsidR="00B71621" w:rsidRPr="001D1231">
      <w:rPr>
        <w:b w:val="0"/>
        <w:bCs/>
        <w:lang w:val="de-CH"/>
      </w:rPr>
      <w:t>ARTI</w:t>
    </w:r>
    <w:r w:rsidR="00237079" w:rsidRPr="001D1231">
      <w:rPr>
        <w:b w:val="0"/>
        <w:bCs/>
        <w:lang w:val="de-CH"/>
      </w:rPr>
      <w:t>KEL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9"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1"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614301B5"/>
    <w:multiLevelType w:val="hybridMultilevel"/>
    <w:tmpl w:val="1F382DDC"/>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4500A0"/>
    <w:multiLevelType w:val="hybridMultilevel"/>
    <w:tmpl w:val="389890A2"/>
    <w:lvl w:ilvl="0" w:tplc="10A83988">
      <w:start w:val="1"/>
      <w:numFmt w:val="bullet"/>
      <w:lvlText w:val="-"/>
      <w:lvlJc w:val="left"/>
      <w:pPr>
        <w:ind w:left="720" w:hanging="360"/>
      </w:pPr>
      <w:rPr>
        <w:rFonts w:ascii="Calibri" w:hAnsi="Calibri" w:hint="default"/>
      </w:rPr>
    </w:lvl>
    <w:lvl w:ilvl="1" w:tplc="68C6EE0E">
      <w:start w:val="1"/>
      <w:numFmt w:val="bullet"/>
      <w:lvlText w:val="o"/>
      <w:lvlJc w:val="left"/>
      <w:pPr>
        <w:ind w:left="1440" w:hanging="360"/>
      </w:pPr>
      <w:rPr>
        <w:rFonts w:ascii="Courier New" w:hAnsi="Courier New" w:hint="default"/>
      </w:rPr>
    </w:lvl>
    <w:lvl w:ilvl="2" w:tplc="3C981116">
      <w:start w:val="1"/>
      <w:numFmt w:val="bullet"/>
      <w:lvlText w:val=""/>
      <w:lvlJc w:val="left"/>
      <w:pPr>
        <w:ind w:left="2160" w:hanging="360"/>
      </w:pPr>
      <w:rPr>
        <w:rFonts w:ascii="Wingdings" w:hAnsi="Wingdings" w:hint="default"/>
      </w:rPr>
    </w:lvl>
    <w:lvl w:ilvl="3" w:tplc="E9783AF0">
      <w:start w:val="1"/>
      <w:numFmt w:val="bullet"/>
      <w:lvlText w:val=""/>
      <w:lvlJc w:val="left"/>
      <w:pPr>
        <w:ind w:left="2880" w:hanging="360"/>
      </w:pPr>
      <w:rPr>
        <w:rFonts w:ascii="Symbol" w:hAnsi="Symbol" w:hint="default"/>
      </w:rPr>
    </w:lvl>
    <w:lvl w:ilvl="4" w:tplc="59D22B50">
      <w:start w:val="1"/>
      <w:numFmt w:val="bullet"/>
      <w:lvlText w:val="o"/>
      <w:lvlJc w:val="left"/>
      <w:pPr>
        <w:ind w:left="3600" w:hanging="360"/>
      </w:pPr>
      <w:rPr>
        <w:rFonts w:ascii="Courier New" w:hAnsi="Courier New" w:hint="default"/>
      </w:rPr>
    </w:lvl>
    <w:lvl w:ilvl="5" w:tplc="F7565F9E">
      <w:start w:val="1"/>
      <w:numFmt w:val="bullet"/>
      <w:lvlText w:val=""/>
      <w:lvlJc w:val="left"/>
      <w:pPr>
        <w:ind w:left="4320" w:hanging="360"/>
      </w:pPr>
      <w:rPr>
        <w:rFonts w:ascii="Wingdings" w:hAnsi="Wingdings" w:hint="default"/>
      </w:rPr>
    </w:lvl>
    <w:lvl w:ilvl="6" w:tplc="C21AD776">
      <w:start w:val="1"/>
      <w:numFmt w:val="bullet"/>
      <w:lvlText w:val=""/>
      <w:lvlJc w:val="left"/>
      <w:pPr>
        <w:ind w:left="5040" w:hanging="360"/>
      </w:pPr>
      <w:rPr>
        <w:rFonts w:ascii="Symbol" w:hAnsi="Symbol" w:hint="default"/>
      </w:rPr>
    </w:lvl>
    <w:lvl w:ilvl="7" w:tplc="666003EE">
      <w:start w:val="1"/>
      <w:numFmt w:val="bullet"/>
      <w:lvlText w:val="o"/>
      <w:lvlJc w:val="left"/>
      <w:pPr>
        <w:ind w:left="5760" w:hanging="360"/>
      </w:pPr>
      <w:rPr>
        <w:rFonts w:ascii="Courier New" w:hAnsi="Courier New" w:hint="default"/>
      </w:rPr>
    </w:lvl>
    <w:lvl w:ilvl="8" w:tplc="1834F178">
      <w:start w:val="1"/>
      <w:numFmt w:val="bullet"/>
      <w:lvlText w:val=""/>
      <w:lvlJc w:val="left"/>
      <w:pPr>
        <w:ind w:left="6480" w:hanging="360"/>
      </w:pPr>
      <w:rPr>
        <w:rFonts w:ascii="Wingdings" w:hAnsi="Wingdings" w:hint="default"/>
      </w:rPr>
    </w:lvl>
  </w:abstractNum>
  <w:abstractNum w:abstractNumId="42"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940679601">
    <w:abstractNumId w:val="41"/>
  </w:num>
  <w:num w:numId="2" w16cid:durableId="1606422233">
    <w:abstractNumId w:val="14"/>
  </w:num>
  <w:num w:numId="3" w16cid:durableId="388771211">
    <w:abstractNumId w:val="8"/>
  </w:num>
  <w:num w:numId="4" w16cid:durableId="1875387527">
    <w:abstractNumId w:val="3"/>
  </w:num>
  <w:num w:numId="5" w16cid:durableId="1919709756">
    <w:abstractNumId w:val="2"/>
  </w:num>
  <w:num w:numId="6" w16cid:durableId="923800824">
    <w:abstractNumId w:val="1"/>
  </w:num>
  <w:num w:numId="7" w16cid:durableId="169027347">
    <w:abstractNumId w:val="0"/>
  </w:num>
  <w:num w:numId="8" w16cid:durableId="1881699356">
    <w:abstractNumId w:val="9"/>
  </w:num>
  <w:num w:numId="9" w16cid:durableId="1311136086">
    <w:abstractNumId w:val="7"/>
  </w:num>
  <w:num w:numId="10" w16cid:durableId="1158576326">
    <w:abstractNumId w:val="6"/>
  </w:num>
  <w:num w:numId="11" w16cid:durableId="973825345">
    <w:abstractNumId w:val="5"/>
  </w:num>
  <w:num w:numId="12" w16cid:durableId="1662389442">
    <w:abstractNumId w:val="4"/>
  </w:num>
  <w:num w:numId="13" w16cid:durableId="2049866811">
    <w:abstractNumId w:val="20"/>
  </w:num>
  <w:num w:numId="14" w16cid:durableId="1517846161">
    <w:abstractNumId w:val="27"/>
  </w:num>
  <w:num w:numId="15" w16cid:durableId="1128471426">
    <w:abstractNumId w:val="11"/>
  </w:num>
  <w:num w:numId="16" w16cid:durableId="1886675913">
    <w:abstractNumId w:val="25"/>
  </w:num>
  <w:num w:numId="17" w16cid:durableId="669143170">
    <w:abstractNumId w:val="38"/>
  </w:num>
  <w:num w:numId="18" w16cid:durableId="1816487952">
    <w:abstractNumId w:val="12"/>
  </w:num>
  <w:num w:numId="19" w16cid:durableId="1320425882">
    <w:abstractNumId w:val="32"/>
  </w:num>
  <w:num w:numId="20" w16cid:durableId="574709185">
    <w:abstractNumId w:val="42"/>
  </w:num>
  <w:num w:numId="21" w16cid:durableId="11883124">
    <w:abstractNumId w:val="39"/>
  </w:num>
  <w:num w:numId="22" w16cid:durableId="379716589">
    <w:abstractNumId w:val="26"/>
  </w:num>
  <w:num w:numId="23" w16cid:durableId="2088532560">
    <w:abstractNumId w:val="15"/>
  </w:num>
  <w:num w:numId="24" w16cid:durableId="904416417">
    <w:abstractNumId w:val="30"/>
  </w:num>
  <w:num w:numId="25" w16cid:durableId="1284269733">
    <w:abstractNumId w:val="35"/>
  </w:num>
  <w:num w:numId="26" w16cid:durableId="1202477524">
    <w:abstractNumId w:val="21"/>
  </w:num>
  <w:num w:numId="27" w16cid:durableId="93403316">
    <w:abstractNumId w:val="22"/>
  </w:num>
  <w:num w:numId="28" w16cid:durableId="1629702137">
    <w:abstractNumId w:val="28"/>
  </w:num>
  <w:num w:numId="29" w16cid:durableId="1363939546">
    <w:abstractNumId w:val="23"/>
  </w:num>
  <w:num w:numId="30" w16cid:durableId="1104112459">
    <w:abstractNumId w:val="36"/>
  </w:num>
  <w:num w:numId="31" w16cid:durableId="461922985">
    <w:abstractNumId w:val="37"/>
  </w:num>
  <w:num w:numId="32" w16cid:durableId="1674143091">
    <w:abstractNumId w:val="18"/>
  </w:num>
  <w:num w:numId="33" w16cid:durableId="383021627">
    <w:abstractNumId w:val="17"/>
  </w:num>
  <w:num w:numId="34" w16cid:durableId="930551164">
    <w:abstractNumId w:val="29"/>
  </w:num>
  <w:num w:numId="35" w16cid:durableId="603652748">
    <w:abstractNumId w:val="40"/>
  </w:num>
  <w:num w:numId="36" w16cid:durableId="391268124">
    <w:abstractNumId w:val="33"/>
  </w:num>
  <w:num w:numId="37" w16cid:durableId="139350252">
    <w:abstractNumId w:val="24"/>
  </w:num>
  <w:num w:numId="38" w16cid:durableId="1571379088">
    <w:abstractNumId w:val="19"/>
  </w:num>
  <w:num w:numId="39" w16cid:durableId="1164659798">
    <w:abstractNumId w:val="31"/>
  </w:num>
  <w:num w:numId="40" w16cid:durableId="1291790616">
    <w:abstractNumId w:val="13"/>
  </w:num>
  <w:num w:numId="41" w16cid:durableId="1479614155">
    <w:abstractNumId w:val="10"/>
  </w:num>
  <w:num w:numId="42" w16cid:durableId="1818760894">
    <w:abstractNumId w:val="16"/>
  </w:num>
  <w:num w:numId="43" w16cid:durableId="1014769513">
    <w:abstractNumId w:val="34"/>
  </w:num>
  <w:num w:numId="44" w16cid:durableId="1600404815">
    <w:abstractNumId w:val="12"/>
  </w:num>
  <w:num w:numId="45" w16cid:durableId="2134251399">
    <w:abstractNumId w:val="12"/>
  </w:num>
  <w:num w:numId="46" w16cid:durableId="23871147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98F"/>
    <w:rsid w:val="000032CD"/>
    <w:rsid w:val="00006C32"/>
    <w:rsid w:val="00011A69"/>
    <w:rsid w:val="00016BFF"/>
    <w:rsid w:val="00020FAD"/>
    <w:rsid w:val="00023338"/>
    <w:rsid w:val="00024143"/>
    <w:rsid w:val="000302CB"/>
    <w:rsid w:val="0003314D"/>
    <w:rsid w:val="000352CE"/>
    <w:rsid w:val="000365C3"/>
    <w:rsid w:val="00036AFC"/>
    <w:rsid w:val="00037F8F"/>
    <w:rsid w:val="00041A47"/>
    <w:rsid w:val="00043912"/>
    <w:rsid w:val="00051885"/>
    <w:rsid w:val="00053353"/>
    <w:rsid w:val="0005611C"/>
    <w:rsid w:val="00062656"/>
    <w:rsid w:val="000640AA"/>
    <w:rsid w:val="00067246"/>
    <w:rsid w:val="000759D7"/>
    <w:rsid w:val="0008333D"/>
    <w:rsid w:val="00085F6B"/>
    <w:rsid w:val="00086B92"/>
    <w:rsid w:val="00086EA0"/>
    <w:rsid w:val="00087CDB"/>
    <w:rsid w:val="000908A0"/>
    <w:rsid w:val="00094BA1"/>
    <w:rsid w:val="00094CD6"/>
    <w:rsid w:val="00095928"/>
    <w:rsid w:val="00097ED6"/>
    <w:rsid w:val="000A42ED"/>
    <w:rsid w:val="000B2F4A"/>
    <w:rsid w:val="000B396A"/>
    <w:rsid w:val="000B4FB9"/>
    <w:rsid w:val="000B5BB8"/>
    <w:rsid w:val="000B5EFD"/>
    <w:rsid w:val="000B7DDD"/>
    <w:rsid w:val="000C6B55"/>
    <w:rsid w:val="000C7281"/>
    <w:rsid w:val="000D23E4"/>
    <w:rsid w:val="000D2B60"/>
    <w:rsid w:val="000D3765"/>
    <w:rsid w:val="000D3C1B"/>
    <w:rsid w:val="000D61F1"/>
    <w:rsid w:val="000E6A66"/>
    <w:rsid w:val="000E732C"/>
    <w:rsid w:val="000F0956"/>
    <w:rsid w:val="000F1AE2"/>
    <w:rsid w:val="000F4B54"/>
    <w:rsid w:val="000F5288"/>
    <w:rsid w:val="000F6BDC"/>
    <w:rsid w:val="00100C07"/>
    <w:rsid w:val="0010334E"/>
    <w:rsid w:val="0010600F"/>
    <w:rsid w:val="00106DB4"/>
    <w:rsid w:val="0011091F"/>
    <w:rsid w:val="001114E2"/>
    <w:rsid w:val="00111B25"/>
    <w:rsid w:val="0011462E"/>
    <w:rsid w:val="001150A5"/>
    <w:rsid w:val="00115EF5"/>
    <w:rsid w:val="001161D6"/>
    <w:rsid w:val="00116586"/>
    <w:rsid w:val="00117142"/>
    <w:rsid w:val="00120751"/>
    <w:rsid w:val="00120CBF"/>
    <w:rsid w:val="00121518"/>
    <w:rsid w:val="00121954"/>
    <w:rsid w:val="001235A2"/>
    <w:rsid w:val="0012400D"/>
    <w:rsid w:val="00125502"/>
    <w:rsid w:val="0012743D"/>
    <w:rsid w:val="0013723E"/>
    <w:rsid w:val="001460DB"/>
    <w:rsid w:val="00146BD7"/>
    <w:rsid w:val="001500B5"/>
    <w:rsid w:val="00151A5A"/>
    <w:rsid w:val="00151BCA"/>
    <w:rsid w:val="00153133"/>
    <w:rsid w:val="001532B5"/>
    <w:rsid w:val="00153DBC"/>
    <w:rsid w:val="00154BE0"/>
    <w:rsid w:val="0015606D"/>
    <w:rsid w:val="0015780C"/>
    <w:rsid w:val="00157D7E"/>
    <w:rsid w:val="001604D1"/>
    <w:rsid w:val="00162A91"/>
    <w:rsid w:val="00162CAA"/>
    <w:rsid w:val="00163839"/>
    <w:rsid w:val="00163A77"/>
    <w:rsid w:val="00164A7B"/>
    <w:rsid w:val="0016763D"/>
    <w:rsid w:val="00167858"/>
    <w:rsid w:val="00167AB3"/>
    <w:rsid w:val="00172AEA"/>
    <w:rsid w:val="00181397"/>
    <w:rsid w:val="0018771E"/>
    <w:rsid w:val="0019126F"/>
    <w:rsid w:val="00192214"/>
    <w:rsid w:val="00194776"/>
    <w:rsid w:val="00197243"/>
    <w:rsid w:val="001A08F2"/>
    <w:rsid w:val="001A2931"/>
    <w:rsid w:val="001A2EEC"/>
    <w:rsid w:val="001A3AA4"/>
    <w:rsid w:val="001A511D"/>
    <w:rsid w:val="001B03E0"/>
    <w:rsid w:val="001B05BD"/>
    <w:rsid w:val="001B16E8"/>
    <w:rsid w:val="001B25F3"/>
    <w:rsid w:val="001B3AD0"/>
    <w:rsid w:val="001B569F"/>
    <w:rsid w:val="001B7781"/>
    <w:rsid w:val="001C202C"/>
    <w:rsid w:val="001C31AD"/>
    <w:rsid w:val="001C3D38"/>
    <w:rsid w:val="001C595E"/>
    <w:rsid w:val="001C6EC9"/>
    <w:rsid w:val="001D1231"/>
    <w:rsid w:val="001D1FE4"/>
    <w:rsid w:val="001D3984"/>
    <w:rsid w:val="001D3BFB"/>
    <w:rsid w:val="001D439F"/>
    <w:rsid w:val="001D5E2B"/>
    <w:rsid w:val="001D6121"/>
    <w:rsid w:val="001E0782"/>
    <w:rsid w:val="001E18DE"/>
    <w:rsid w:val="001E20C3"/>
    <w:rsid w:val="001E3BE9"/>
    <w:rsid w:val="001E5F79"/>
    <w:rsid w:val="001E6D48"/>
    <w:rsid w:val="001F0E4A"/>
    <w:rsid w:val="001F2A01"/>
    <w:rsid w:val="001F59EF"/>
    <w:rsid w:val="00202A19"/>
    <w:rsid w:val="0020358C"/>
    <w:rsid w:val="0020467E"/>
    <w:rsid w:val="0021213B"/>
    <w:rsid w:val="00213643"/>
    <w:rsid w:val="00215A65"/>
    <w:rsid w:val="00216F5A"/>
    <w:rsid w:val="00220870"/>
    <w:rsid w:val="00222719"/>
    <w:rsid w:val="00222DDD"/>
    <w:rsid w:val="00222EBB"/>
    <w:rsid w:val="00225409"/>
    <w:rsid w:val="0022758B"/>
    <w:rsid w:val="00231801"/>
    <w:rsid w:val="00235A6C"/>
    <w:rsid w:val="00237079"/>
    <w:rsid w:val="00237FD9"/>
    <w:rsid w:val="00241303"/>
    <w:rsid w:val="002443A6"/>
    <w:rsid w:val="0025004E"/>
    <w:rsid w:val="0025128B"/>
    <w:rsid w:val="00251DE6"/>
    <w:rsid w:val="002527EB"/>
    <w:rsid w:val="0025476F"/>
    <w:rsid w:val="00257041"/>
    <w:rsid w:val="00257333"/>
    <w:rsid w:val="002616E4"/>
    <w:rsid w:val="00262BA6"/>
    <w:rsid w:val="00273862"/>
    <w:rsid w:val="00273ED4"/>
    <w:rsid w:val="00276B2C"/>
    <w:rsid w:val="00276D94"/>
    <w:rsid w:val="002808A6"/>
    <w:rsid w:val="002837C6"/>
    <w:rsid w:val="00284EA0"/>
    <w:rsid w:val="00285D2F"/>
    <w:rsid w:val="002862AA"/>
    <w:rsid w:val="00287BEE"/>
    <w:rsid w:val="00295488"/>
    <w:rsid w:val="002A5B0C"/>
    <w:rsid w:val="002B077A"/>
    <w:rsid w:val="002B28D4"/>
    <w:rsid w:val="002B4771"/>
    <w:rsid w:val="002B4C0C"/>
    <w:rsid w:val="002B6A68"/>
    <w:rsid w:val="002C17A5"/>
    <w:rsid w:val="002C3E4A"/>
    <w:rsid w:val="002C5235"/>
    <w:rsid w:val="002D3237"/>
    <w:rsid w:val="002D39A1"/>
    <w:rsid w:val="002E13B6"/>
    <w:rsid w:val="002E3785"/>
    <w:rsid w:val="002E5374"/>
    <w:rsid w:val="002E674A"/>
    <w:rsid w:val="002E7E64"/>
    <w:rsid w:val="002F4140"/>
    <w:rsid w:val="002F48BB"/>
    <w:rsid w:val="00300330"/>
    <w:rsid w:val="0030447C"/>
    <w:rsid w:val="00307737"/>
    <w:rsid w:val="00307EC7"/>
    <w:rsid w:val="00310B06"/>
    <w:rsid w:val="00311F27"/>
    <w:rsid w:val="00313848"/>
    <w:rsid w:val="003161B6"/>
    <w:rsid w:val="0032067E"/>
    <w:rsid w:val="00322024"/>
    <w:rsid w:val="003222A6"/>
    <w:rsid w:val="00323978"/>
    <w:rsid w:val="0032617A"/>
    <w:rsid w:val="00330564"/>
    <w:rsid w:val="00333542"/>
    <w:rsid w:val="00333BB1"/>
    <w:rsid w:val="00336B75"/>
    <w:rsid w:val="00340DB9"/>
    <w:rsid w:val="00341F60"/>
    <w:rsid w:val="00342655"/>
    <w:rsid w:val="003438B0"/>
    <w:rsid w:val="00354CF3"/>
    <w:rsid w:val="00360D6A"/>
    <w:rsid w:val="00360F8D"/>
    <w:rsid w:val="0036569A"/>
    <w:rsid w:val="00365730"/>
    <w:rsid w:val="00371BAB"/>
    <w:rsid w:val="003729CF"/>
    <w:rsid w:val="00372BEE"/>
    <w:rsid w:val="00373E1F"/>
    <w:rsid w:val="00374A18"/>
    <w:rsid w:val="003807F3"/>
    <w:rsid w:val="003819B7"/>
    <w:rsid w:val="00382314"/>
    <w:rsid w:val="00382F97"/>
    <w:rsid w:val="00383074"/>
    <w:rsid w:val="00386CFF"/>
    <w:rsid w:val="0039247E"/>
    <w:rsid w:val="00395E54"/>
    <w:rsid w:val="003A0EA7"/>
    <w:rsid w:val="003A2717"/>
    <w:rsid w:val="003A2D6C"/>
    <w:rsid w:val="003A2D8C"/>
    <w:rsid w:val="003A417A"/>
    <w:rsid w:val="003A5CF7"/>
    <w:rsid w:val="003B1BA2"/>
    <w:rsid w:val="003B2A85"/>
    <w:rsid w:val="003B4C81"/>
    <w:rsid w:val="003B610A"/>
    <w:rsid w:val="003C1EFB"/>
    <w:rsid w:val="003C5EFD"/>
    <w:rsid w:val="003D221C"/>
    <w:rsid w:val="003D35E9"/>
    <w:rsid w:val="003D502F"/>
    <w:rsid w:val="003E022D"/>
    <w:rsid w:val="003E0578"/>
    <w:rsid w:val="003E10C2"/>
    <w:rsid w:val="003E1521"/>
    <w:rsid w:val="003E2B2F"/>
    <w:rsid w:val="003E4A44"/>
    <w:rsid w:val="003E5EE8"/>
    <w:rsid w:val="003F502F"/>
    <w:rsid w:val="003F55DF"/>
    <w:rsid w:val="003F6A6B"/>
    <w:rsid w:val="003F73C3"/>
    <w:rsid w:val="003F78C2"/>
    <w:rsid w:val="00402053"/>
    <w:rsid w:val="004027D5"/>
    <w:rsid w:val="004032FF"/>
    <w:rsid w:val="00404F18"/>
    <w:rsid w:val="00405C09"/>
    <w:rsid w:val="004068D1"/>
    <w:rsid w:val="00407779"/>
    <w:rsid w:val="004108D3"/>
    <w:rsid w:val="00414332"/>
    <w:rsid w:val="00414EB1"/>
    <w:rsid w:val="00415713"/>
    <w:rsid w:val="00416AF9"/>
    <w:rsid w:val="00421D05"/>
    <w:rsid w:val="004242D0"/>
    <w:rsid w:val="004245C8"/>
    <w:rsid w:val="00424D38"/>
    <w:rsid w:val="004256C0"/>
    <w:rsid w:val="00426606"/>
    <w:rsid w:val="0043098E"/>
    <w:rsid w:val="00432F97"/>
    <w:rsid w:val="004352C4"/>
    <w:rsid w:val="00441F45"/>
    <w:rsid w:val="004421C7"/>
    <w:rsid w:val="00447756"/>
    <w:rsid w:val="0045144F"/>
    <w:rsid w:val="00451E52"/>
    <w:rsid w:val="004531E9"/>
    <w:rsid w:val="004547E6"/>
    <w:rsid w:val="00454BCF"/>
    <w:rsid w:val="004568EB"/>
    <w:rsid w:val="004609F9"/>
    <w:rsid w:val="0046187C"/>
    <w:rsid w:val="00463B7F"/>
    <w:rsid w:val="004640BD"/>
    <w:rsid w:val="00467169"/>
    <w:rsid w:val="004671A1"/>
    <w:rsid w:val="00467E46"/>
    <w:rsid w:val="004701EC"/>
    <w:rsid w:val="0047168D"/>
    <w:rsid w:val="00476A5B"/>
    <w:rsid w:val="00480724"/>
    <w:rsid w:val="004815EE"/>
    <w:rsid w:val="00481EB8"/>
    <w:rsid w:val="00486270"/>
    <w:rsid w:val="0049042F"/>
    <w:rsid w:val="00490A1C"/>
    <w:rsid w:val="004927CF"/>
    <w:rsid w:val="0049518F"/>
    <w:rsid w:val="004A2854"/>
    <w:rsid w:val="004A3F52"/>
    <w:rsid w:val="004A655F"/>
    <w:rsid w:val="004A6ABB"/>
    <w:rsid w:val="004B1296"/>
    <w:rsid w:val="004B1834"/>
    <w:rsid w:val="004B29F8"/>
    <w:rsid w:val="004B3001"/>
    <w:rsid w:val="004B3A29"/>
    <w:rsid w:val="004B3C1D"/>
    <w:rsid w:val="004B47AB"/>
    <w:rsid w:val="004B539F"/>
    <w:rsid w:val="004C01F3"/>
    <w:rsid w:val="004C13EB"/>
    <w:rsid w:val="004C4A76"/>
    <w:rsid w:val="004D0458"/>
    <w:rsid w:val="004D542D"/>
    <w:rsid w:val="004D58AC"/>
    <w:rsid w:val="004E0605"/>
    <w:rsid w:val="004E232F"/>
    <w:rsid w:val="004E63D0"/>
    <w:rsid w:val="004E6906"/>
    <w:rsid w:val="004F5C23"/>
    <w:rsid w:val="004F769E"/>
    <w:rsid w:val="005009C2"/>
    <w:rsid w:val="00501415"/>
    <w:rsid w:val="00503D63"/>
    <w:rsid w:val="005055D5"/>
    <w:rsid w:val="00505EE8"/>
    <w:rsid w:val="00510440"/>
    <w:rsid w:val="005141B3"/>
    <w:rsid w:val="00521559"/>
    <w:rsid w:val="00525310"/>
    <w:rsid w:val="00526A9F"/>
    <w:rsid w:val="00530E98"/>
    <w:rsid w:val="00531F94"/>
    <w:rsid w:val="00533DA1"/>
    <w:rsid w:val="00534527"/>
    <w:rsid w:val="00536502"/>
    <w:rsid w:val="00537E30"/>
    <w:rsid w:val="00537F1B"/>
    <w:rsid w:val="005423B6"/>
    <w:rsid w:val="00544BF9"/>
    <w:rsid w:val="00546490"/>
    <w:rsid w:val="00546905"/>
    <w:rsid w:val="0055277D"/>
    <w:rsid w:val="005547C0"/>
    <w:rsid w:val="00557B28"/>
    <w:rsid w:val="005618C5"/>
    <w:rsid w:val="005638A1"/>
    <w:rsid w:val="00565378"/>
    <w:rsid w:val="0056578A"/>
    <w:rsid w:val="00565794"/>
    <w:rsid w:val="0056595B"/>
    <w:rsid w:val="00570818"/>
    <w:rsid w:val="00571774"/>
    <w:rsid w:val="00571C0D"/>
    <w:rsid w:val="00572189"/>
    <w:rsid w:val="00572C4C"/>
    <w:rsid w:val="0057605E"/>
    <w:rsid w:val="00576886"/>
    <w:rsid w:val="00576E09"/>
    <w:rsid w:val="00577261"/>
    <w:rsid w:val="00580409"/>
    <w:rsid w:val="00581DB2"/>
    <w:rsid w:val="005840BC"/>
    <w:rsid w:val="005847F2"/>
    <w:rsid w:val="00584EEC"/>
    <w:rsid w:val="00585551"/>
    <w:rsid w:val="00585ED0"/>
    <w:rsid w:val="00587EF6"/>
    <w:rsid w:val="00590949"/>
    <w:rsid w:val="00591270"/>
    <w:rsid w:val="00592B57"/>
    <w:rsid w:val="0059329D"/>
    <w:rsid w:val="00593BD5"/>
    <w:rsid w:val="00594747"/>
    <w:rsid w:val="0059479E"/>
    <w:rsid w:val="00594844"/>
    <w:rsid w:val="005970A4"/>
    <w:rsid w:val="00597522"/>
    <w:rsid w:val="005A25BF"/>
    <w:rsid w:val="005A526D"/>
    <w:rsid w:val="005A587E"/>
    <w:rsid w:val="005A646E"/>
    <w:rsid w:val="005A6F41"/>
    <w:rsid w:val="005A7AE7"/>
    <w:rsid w:val="005B0A83"/>
    <w:rsid w:val="005B0DD9"/>
    <w:rsid w:val="005B4160"/>
    <w:rsid w:val="005B76EF"/>
    <w:rsid w:val="005B796B"/>
    <w:rsid w:val="005C43EF"/>
    <w:rsid w:val="005C6DD2"/>
    <w:rsid w:val="005C7C07"/>
    <w:rsid w:val="005D048E"/>
    <w:rsid w:val="005D15B8"/>
    <w:rsid w:val="005D3E02"/>
    <w:rsid w:val="005E0A6E"/>
    <w:rsid w:val="005E150A"/>
    <w:rsid w:val="005E28CB"/>
    <w:rsid w:val="005E648B"/>
    <w:rsid w:val="005E7DD5"/>
    <w:rsid w:val="005F0AFA"/>
    <w:rsid w:val="005F0CA9"/>
    <w:rsid w:val="005F6ACE"/>
    <w:rsid w:val="00606C9D"/>
    <w:rsid w:val="00610C46"/>
    <w:rsid w:val="006111D5"/>
    <w:rsid w:val="006111F5"/>
    <w:rsid w:val="006113A9"/>
    <w:rsid w:val="00616CA1"/>
    <w:rsid w:val="0062061B"/>
    <w:rsid w:val="006213EA"/>
    <w:rsid w:val="00621FD9"/>
    <w:rsid w:val="00623E11"/>
    <w:rsid w:val="00625AEE"/>
    <w:rsid w:val="00626935"/>
    <w:rsid w:val="00630601"/>
    <w:rsid w:val="006308CD"/>
    <w:rsid w:val="00630CBB"/>
    <w:rsid w:val="00631CFF"/>
    <w:rsid w:val="00632888"/>
    <w:rsid w:val="00632DB5"/>
    <w:rsid w:val="00632F41"/>
    <w:rsid w:val="00635969"/>
    <w:rsid w:val="006411DE"/>
    <w:rsid w:val="00643926"/>
    <w:rsid w:val="006448C5"/>
    <w:rsid w:val="00650E4D"/>
    <w:rsid w:val="00653065"/>
    <w:rsid w:val="006555BD"/>
    <w:rsid w:val="00656B1C"/>
    <w:rsid w:val="00660519"/>
    <w:rsid w:val="00661614"/>
    <w:rsid w:val="00663E03"/>
    <w:rsid w:val="00665CA6"/>
    <w:rsid w:val="006676E2"/>
    <w:rsid w:val="0067131D"/>
    <w:rsid w:val="00672BCD"/>
    <w:rsid w:val="00672F82"/>
    <w:rsid w:val="0067314C"/>
    <w:rsid w:val="00675AE1"/>
    <w:rsid w:val="00676841"/>
    <w:rsid w:val="00681909"/>
    <w:rsid w:val="00682B8C"/>
    <w:rsid w:val="00683ED1"/>
    <w:rsid w:val="00685EB4"/>
    <w:rsid w:val="006867F6"/>
    <w:rsid w:val="006904CE"/>
    <w:rsid w:val="0069128C"/>
    <w:rsid w:val="00695FF7"/>
    <w:rsid w:val="0069617E"/>
    <w:rsid w:val="00696681"/>
    <w:rsid w:val="006A4C05"/>
    <w:rsid w:val="006A6155"/>
    <w:rsid w:val="006A7467"/>
    <w:rsid w:val="006B4DC3"/>
    <w:rsid w:val="006B51C2"/>
    <w:rsid w:val="006B5540"/>
    <w:rsid w:val="006B618D"/>
    <w:rsid w:val="006C2378"/>
    <w:rsid w:val="006C2B84"/>
    <w:rsid w:val="006C3DFC"/>
    <w:rsid w:val="006C6577"/>
    <w:rsid w:val="006D0A3D"/>
    <w:rsid w:val="006D3CFA"/>
    <w:rsid w:val="006D43FA"/>
    <w:rsid w:val="006D5D28"/>
    <w:rsid w:val="006E210A"/>
    <w:rsid w:val="006E260B"/>
    <w:rsid w:val="006E5E7D"/>
    <w:rsid w:val="006F1CFF"/>
    <w:rsid w:val="006F7D57"/>
    <w:rsid w:val="00702880"/>
    <w:rsid w:val="00702BE5"/>
    <w:rsid w:val="00705126"/>
    <w:rsid w:val="00705292"/>
    <w:rsid w:val="00707EF3"/>
    <w:rsid w:val="00710490"/>
    <w:rsid w:val="007105BF"/>
    <w:rsid w:val="00712594"/>
    <w:rsid w:val="00712924"/>
    <w:rsid w:val="007155B8"/>
    <w:rsid w:val="007167E9"/>
    <w:rsid w:val="00717DF4"/>
    <w:rsid w:val="00720449"/>
    <w:rsid w:val="007226E5"/>
    <w:rsid w:val="007238EB"/>
    <w:rsid w:val="00726D4F"/>
    <w:rsid w:val="007303F2"/>
    <w:rsid w:val="007373E7"/>
    <w:rsid w:val="007415F1"/>
    <w:rsid w:val="007424F5"/>
    <w:rsid w:val="00743CC6"/>
    <w:rsid w:val="0074442C"/>
    <w:rsid w:val="007545FE"/>
    <w:rsid w:val="007551E3"/>
    <w:rsid w:val="00762E41"/>
    <w:rsid w:val="00763016"/>
    <w:rsid w:val="00764FC4"/>
    <w:rsid w:val="00765DBA"/>
    <w:rsid w:val="007660D8"/>
    <w:rsid w:val="0077060E"/>
    <w:rsid w:val="00770871"/>
    <w:rsid w:val="00774B78"/>
    <w:rsid w:val="00775449"/>
    <w:rsid w:val="00775C91"/>
    <w:rsid w:val="00777A2F"/>
    <w:rsid w:val="007819A0"/>
    <w:rsid w:val="007850A5"/>
    <w:rsid w:val="00787B6E"/>
    <w:rsid w:val="00790791"/>
    <w:rsid w:val="00790847"/>
    <w:rsid w:val="007918B7"/>
    <w:rsid w:val="007940CC"/>
    <w:rsid w:val="007950F2"/>
    <w:rsid w:val="0079698A"/>
    <w:rsid w:val="00797EFB"/>
    <w:rsid w:val="007A20A4"/>
    <w:rsid w:val="007A3489"/>
    <w:rsid w:val="007A3563"/>
    <w:rsid w:val="007A4DA2"/>
    <w:rsid w:val="007A68B9"/>
    <w:rsid w:val="007A6D11"/>
    <w:rsid w:val="007A75E1"/>
    <w:rsid w:val="007B18C5"/>
    <w:rsid w:val="007B43C5"/>
    <w:rsid w:val="007B448B"/>
    <w:rsid w:val="007B4F54"/>
    <w:rsid w:val="007B5369"/>
    <w:rsid w:val="007B5701"/>
    <w:rsid w:val="007B62B5"/>
    <w:rsid w:val="007B62EE"/>
    <w:rsid w:val="007B73A3"/>
    <w:rsid w:val="007B7D78"/>
    <w:rsid w:val="007B7FE4"/>
    <w:rsid w:val="007C214B"/>
    <w:rsid w:val="007C26CD"/>
    <w:rsid w:val="007C2FD5"/>
    <w:rsid w:val="007C5AB3"/>
    <w:rsid w:val="007D13E8"/>
    <w:rsid w:val="007D3B37"/>
    <w:rsid w:val="007D3BBA"/>
    <w:rsid w:val="007D6D91"/>
    <w:rsid w:val="007E3CCB"/>
    <w:rsid w:val="007E6FB4"/>
    <w:rsid w:val="007E78D0"/>
    <w:rsid w:val="007F18CF"/>
    <w:rsid w:val="007F43B0"/>
    <w:rsid w:val="007F47C4"/>
    <w:rsid w:val="007F5E1D"/>
    <w:rsid w:val="00803B6B"/>
    <w:rsid w:val="008152E5"/>
    <w:rsid w:val="00816088"/>
    <w:rsid w:val="00817D36"/>
    <w:rsid w:val="00820E6C"/>
    <w:rsid w:val="0082111F"/>
    <w:rsid w:val="0082212A"/>
    <w:rsid w:val="00822F9C"/>
    <w:rsid w:val="00830A17"/>
    <w:rsid w:val="008351F7"/>
    <w:rsid w:val="00837AD8"/>
    <w:rsid w:val="00844D9E"/>
    <w:rsid w:val="00853805"/>
    <w:rsid w:val="00855097"/>
    <w:rsid w:val="008559F2"/>
    <w:rsid w:val="008608DB"/>
    <w:rsid w:val="0086305F"/>
    <w:rsid w:val="00864EEF"/>
    <w:rsid w:val="0086722A"/>
    <w:rsid w:val="00870508"/>
    <w:rsid w:val="0087245C"/>
    <w:rsid w:val="00872759"/>
    <w:rsid w:val="00873E04"/>
    <w:rsid w:val="0087488A"/>
    <w:rsid w:val="008802A6"/>
    <w:rsid w:val="00881608"/>
    <w:rsid w:val="008818B7"/>
    <w:rsid w:val="00882B9B"/>
    <w:rsid w:val="008834B2"/>
    <w:rsid w:val="00883706"/>
    <w:rsid w:val="008854C8"/>
    <w:rsid w:val="00891E7D"/>
    <w:rsid w:val="008924D4"/>
    <w:rsid w:val="00892847"/>
    <w:rsid w:val="00894F02"/>
    <w:rsid w:val="0089531D"/>
    <w:rsid w:val="00895B47"/>
    <w:rsid w:val="00897375"/>
    <w:rsid w:val="008A153F"/>
    <w:rsid w:val="008A2229"/>
    <w:rsid w:val="008A2E67"/>
    <w:rsid w:val="008A4A2D"/>
    <w:rsid w:val="008C0EA9"/>
    <w:rsid w:val="008C1517"/>
    <w:rsid w:val="008C6EDB"/>
    <w:rsid w:val="008D07E2"/>
    <w:rsid w:val="008D1807"/>
    <w:rsid w:val="008D52E6"/>
    <w:rsid w:val="008D6567"/>
    <w:rsid w:val="008D6C4A"/>
    <w:rsid w:val="008E0F97"/>
    <w:rsid w:val="008E1BAB"/>
    <w:rsid w:val="008F2E4E"/>
    <w:rsid w:val="008F6769"/>
    <w:rsid w:val="008F6A2A"/>
    <w:rsid w:val="00901789"/>
    <w:rsid w:val="00903B5A"/>
    <w:rsid w:val="00910A78"/>
    <w:rsid w:val="00912E02"/>
    <w:rsid w:val="009163B7"/>
    <w:rsid w:val="00917B68"/>
    <w:rsid w:val="009202E6"/>
    <w:rsid w:val="00920846"/>
    <w:rsid w:val="00920A21"/>
    <w:rsid w:val="00921077"/>
    <w:rsid w:val="009213FD"/>
    <w:rsid w:val="009224B2"/>
    <w:rsid w:val="00923AEE"/>
    <w:rsid w:val="00924D38"/>
    <w:rsid w:val="00925AA7"/>
    <w:rsid w:val="00935ECE"/>
    <w:rsid w:val="009365CB"/>
    <w:rsid w:val="0094243D"/>
    <w:rsid w:val="009428FB"/>
    <w:rsid w:val="00942EBC"/>
    <w:rsid w:val="00943B46"/>
    <w:rsid w:val="009450E2"/>
    <w:rsid w:val="009454E2"/>
    <w:rsid w:val="00945A88"/>
    <w:rsid w:val="009469D9"/>
    <w:rsid w:val="00946BCE"/>
    <w:rsid w:val="00947815"/>
    <w:rsid w:val="00952CF0"/>
    <w:rsid w:val="009552F9"/>
    <w:rsid w:val="00956C82"/>
    <w:rsid w:val="00956FDA"/>
    <w:rsid w:val="009660DC"/>
    <w:rsid w:val="00967D5F"/>
    <w:rsid w:val="009741AC"/>
    <w:rsid w:val="009812A7"/>
    <w:rsid w:val="00982356"/>
    <w:rsid w:val="00985126"/>
    <w:rsid w:val="009861CA"/>
    <w:rsid w:val="00987C94"/>
    <w:rsid w:val="0099198F"/>
    <w:rsid w:val="009A2351"/>
    <w:rsid w:val="009A57A5"/>
    <w:rsid w:val="009A73FC"/>
    <w:rsid w:val="009A7FF6"/>
    <w:rsid w:val="009B215E"/>
    <w:rsid w:val="009B2956"/>
    <w:rsid w:val="009B5334"/>
    <w:rsid w:val="009B6499"/>
    <w:rsid w:val="009B6614"/>
    <w:rsid w:val="009C130C"/>
    <w:rsid w:val="009C4806"/>
    <w:rsid w:val="009C5484"/>
    <w:rsid w:val="009C6886"/>
    <w:rsid w:val="009D1A1B"/>
    <w:rsid w:val="009D4BF9"/>
    <w:rsid w:val="009D4CCF"/>
    <w:rsid w:val="009D5D42"/>
    <w:rsid w:val="009D65AA"/>
    <w:rsid w:val="009E09CF"/>
    <w:rsid w:val="009E5005"/>
    <w:rsid w:val="009E7414"/>
    <w:rsid w:val="009F4CD6"/>
    <w:rsid w:val="009F6A07"/>
    <w:rsid w:val="00A00EA4"/>
    <w:rsid w:val="00A01573"/>
    <w:rsid w:val="00A029B4"/>
    <w:rsid w:val="00A05BAB"/>
    <w:rsid w:val="00A06BF6"/>
    <w:rsid w:val="00A10189"/>
    <w:rsid w:val="00A10362"/>
    <w:rsid w:val="00A11404"/>
    <w:rsid w:val="00A1466F"/>
    <w:rsid w:val="00A17574"/>
    <w:rsid w:val="00A23F92"/>
    <w:rsid w:val="00A24BB4"/>
    <w:rsid w:val="00A24D45"/>
    <w:rsid w:val="00A30B43"/>
    <w:rsid w:val="00A356AA"/>
    <w:rsid w:val="00A3643E"/>
    <w:rsid w:val="00A374B9"/>
    <w:rsid w:val="00A37E53"/>
    <w:rsid w:val="00A5007C"/>
    <w:rsid w:val="00A50A1E"/>
    <w:rsid w:val="00A5141A"/>
    <w:rsid w:val="00A51CE0"/>
    <w:rsid w:val="00A543D6"/>
    <w:rsid w:val="00A55E72"/>
    <w:rsid w:val="00A60780"/>
    <w:rsid w:val="00A61330"/>
    <w:rsid w:val="00A6181B"/>
    <w:rsid w:val="00A67CD2"/>
    <w:rsid w:val="00A71149"/>
    <w:rsid w:val="00A71506"/>
    <w:rsid w:val="00A738BD"/>
    <w:rsid w:val="00A73967"/>
    <w:rsid w:val="00A7541C"/>
    <w:rsid w:val="00A86521"/>
    <w:rsid w:val="00A879F0"/>
    <w:rsid w:val="00A9089B"/>
    <w:rsid w:val="00A922CC"/>
    <w:rsid w:val="00A925CD"/>
    <w:rsid w:val="00AA2F41"/>
    <w:rsid w:val="00AA7D4C"/>
    <w:rsid w:val="00AB4BB5"/>
    <w:rsid w:val="00AB5039"/>
    <w:rsid w:val="00AB59DC"/>
    <w:rsid w:val="00AB7501"/>
    <w:rsid w:val="00AC0A59"/>
    <w:rsid w:val="00AC20F1"/>
    <w:rsid w:val="00AD6810"/>
    <w:rsid w:val="00AD7943"/>
    <w:rsid w:val="00AD7C7B"/>
    <w:rsid w:val="00AE00C2"/>
    <w:rsid w:val="00AE4D80"/>
    <w:rsid w:val="00AE583E"/>
    <w:rsid w:val="00AE5B14"/>
    <w:rsid w:val="00AE5D15"/>
    <w:rsid w:val="00AE631D"/>
    <w:rsid w:val="00AE6BCB"/>
    <w:rsid w:val="00AF16EB"/>
    <w:rsid w:val="00AF4294"/>
    <w:rsid w:val="00AF5825"/>
    <w:rsid w:val="00AF7CDA"/>
    <w:rsid w:val="00B00069"/>
    <w:rsid w:val="00B01880"/>
    <w:rsid w:val="00B01B9C"/>
    <w:rsid w:val="00B02C3C"/>
    <w:rsid w:val="00B05E03"/>
    <w:rsid w:val="00B12363"/>
    <w:rsid w:val="00B15D5E"/>
    <w:rsid w:val="00B2138A"/>
    <w:rsid w:val="00B23FEC"/>
    <w:rsid w:val="00B243D7"/>
    <w:rsid w:val="00B249D9"/>
    <w:rsid w:val="00B24C90"/>
    <w:rsid w:val="00B26CCE"/>
    <w:rsid w:val="00B27B52"/>
    <w:rsid w:val="00B31139"/>
    <w:rsid w:val="00B311AC"/>
    <w:rsid w:val="00B327E8"/>
    <w:rsid w:val="00B357DA"/>
    <w:rsid w:val="00B40F2F"/>
    <w:rsid w:val="00B45103"/>
    <w:rsid w:val="00B45432"/>
    <w:rsid w:val="00B45455"/>
    <w:rsid w:val="00B50E21"/>
    <w:rsid w:val="00B54E5C"/>
    <w:rsid w:val="00B55760"/>
    <w:rsid w:val="00B5615B"/>
    <w:rsid w:val="00B566F5"/>
    <w:rsid w:val="00B62294"/>
    <w:rsid w:val="00B64EBE"/>
    <w:rsid w:val="00B657FD"/>
    <w:rsid w:val="00B67766"/>
    <w:rsid w:val="00B71621"/>
    <w:rsid w:val="00B72F32"/>
    <w:rsid w:val="00B7489C"/>
    <w:rsid w:val="00B7596B"/>
    <w:rsid w:val="00B76793"/>
    <w:rsid w:val="00B76F79"/>
    <w:rsid w:val="00B8149C"/>
    <w:rsid w:val="00B85AAE"/>
    <w:rsid w:val="00B87486"/>
    <w:rsid w:val="00B8752F"/>
    <w:rsid w:val="00B900A0"/>
    <w:rsid w:val="00B92798"/>
    <w:rsid w:val="00BA05D6"/>
    <w:rsid w:val="00BA3DC5"/>
    <w:rsid w:val="00BA50D5"/>
    <w:rsid w:val="00BA539A"/>
    <w:rsid w:val="00BA593D"/>
    <w:rsid w:val="00BA5CB6"/>
    <w:rsid w:val="00BB053E"/>
    <w:rsid w:val="00BB199A"/>
    <w:rsid w:val="00BB3270"/>
    <w:rsid w:val="00BB35BA"/>
    <w:rsid w:val="00BB43E3"/>
    <w:rsid w:val="00BB7863"/>
    <w:rsid w:val="00BB7EDB"/>
    <w:rsid w:val="00BC2D33"/>
    <w:rsid w:val="00BC32F4"/>
    <w:rsid w:val="00BD14BA"/>
    <w:rsid w:val="00BD1B18"/>
    <w:rsid w:val="00BD4FAD"/>
    <w:rsid w:val="00BD74F7"/>
    <w:rsid w:val="00BE0AF6"/>
    <w:rsid w:val="00BE501E"/>
    <w:rsid w:val="00BE5415"/>
    <w:rsid w:val="00BF668F"/>
    <w:rsid w:val="00C153A4"/>
    <w:rsid w:val="00C155E5"/>
    <w:rsid w:val="00C17714"/>
    <w:rsid w:val="00C201F8"/>
    <w:rsid w:val="00C237B3"/>
    <w:rsid w:val="00C24833"/>
    <w:rsid w:val="00C25539"/>
    <w:rsid w:val="00C32185"/>
    <w:rsid w:val="00C34D21"/>
    <w:rsid w:val="00C350DC"/>
    <w:rsid w:val="00C3655B"/>
    <w:rsid w:val="00C37315"/>
    <w:rsid w:val="00C4091C"/>
    <w:rsid w:val="00C4160F"/>
    <w:rsid w:val="00C42250"/>
    <w:rsid w:val="00C43705"/>
    <w:rsid w:val="00C44BE8"/>
    <w:rsid w:val="00C50710"/>
    <w:rsid w:val="00C5293B"/>
    <w:rsid w:val="00C550D4"/>
    <w:rsid w:val="00C574C0"/>
    <w:rsid w:val="00C57809"/>
    <w:rsid w:val="00C639B6"/>
    <w:rsid w:val="00C63ADB"/>
    <w:rsid w:val="00C64FD8"/>
    <w:rsid w:val="00C678D9"/>
    <w:rsid w:val="00C67DF5"/>
    <w:rsid w:val="00C7447F"/>
    <w:rsid w:val="00C76A86"/>
    <w:rsid w:val="00C77A77"/>
    <w:rsid w:val="00C815EA"/>
    <w:rsid w:val="00C819A9"/>
    <w:rsid w:val="00C823F5"/>
    <w:rsid w:val="00C83E7D"/>
    <w:rsid w:val="00C85052"/>
    <w:rsid w:val="00C875EF"/>
    <w:rsid w:val="00C90953"/>
    <w:rsid w:val="00C90C27"/>
    <w:rsid w:val="00C95513"/>
    <w:rsid w:val="00C95BCE"/>
    <w:rsid w:val="00C95C4D"/>
    <w:rsid w:val="00CB098B"/>
    <w:rsid w:val="00CB0A61"/>
    <w:rsid w:val="00CC1689"/>
    <w:rsid w:val="00CC33CD"/>
    <w:rsid w:val="00CC705D"/>
    <w:rsid w:val="00CD4C9A"/>
    <w:rsid w:val="00CD6180"/>
    <w:rsid w:val="00CD7C29"/>
    <w:rsid w:val="00CE0A23"/>
    <w:rsid w:val="00CE59F0"/>
    <w:rsid w:val="00CE75E0"/>
    <w:rsid w:val="00CF07EF"/>
    <w:rsid w:val="00CF12D2"/>
    <w:rsid w:val="00CF1C07"/>
    <w:rsid w:val="00CF4C21"/>
    <w:rsid w:val="00CF788D"/>
    <w:rsid w:val="00D01821"/>
    <w:rsid w:val="00D02DE1"/>
    <w:rsid w:val="00D0492A"/>
    <w:rsid w:val="00D05223"/>
    <w:rsid w:val="00D110C6"/>
    <w:rsid w:val="00D16413"/>
    <w:rsid w:val="00D1650C"/>
    <w:rsid w:val="00D17F8E"/>
    <w:rsid w:val="00D210F2"/>
    <w:rsid w:val="00D22109"/>
    <w:rsid w:val="00D232F1"/>
    <w:rsid w:val="00D270B4"/>
    <w:rsid w:val="00D270C0"/>
    <w:rsid w:val="00D30491"/>
    <w:rsid w:val="00D31B80"/>
    <w:rsid w:val="00D36DE4"/>
    <w:rsid w:val="00D40D51"/>
    <w:rsid w:val="00D45554"/>
    <w:rsid w:val="00D47870"/>
    <w:rsid w:val="00D50B75"/>
    <w:rsid w:val="00D5126C"/>
    <w:rsid w:val="00D51C99"/>
    <w:rsid w:val="00D52C6F"/>
    <w:rsid w:val="00D55316"/>
    <w:rsid w:val="00D5676C"/>
    <w:rsid w:val="00D57388"/>
    <w:rsid w:val="00D614DC"/>
    <w:rsid w:val="00D616B1"/>
    <w:rsid w:val="00D65100"/>
    <w:rsid w:val="00D66B1A"/>
    <w:rsid w:val="00D70574"/>
    <w:rsid w:val="00D75B90"/>
    <w:rsid w:val="00D768F8"/>
    <w:rsid w:val="00D7786B"/>
    <w:rsid w:val="00D77E7E"/>
    <w:rsid w:val="00D80E8E"/>
    <w:rsid w:val="00D81030"/>
    <w:rsid w:val="00D820C6"/>
    <w:rsid w:val="00D82332"/>
    <w:rsid w:val="00D900FA"/>
    <w:rsid w:val="00D91759"/>
    <w:rsid w:val="00D9443E"/>
    <w:rsid w:val="00D9463F"/>
    <w:rsid w:val="00D969AF"/>
    <w:rsid w:val="00DA092B"/>
    <w:rsid w:val="00DA3CEB"/>
    <w:rsid w:val="00DA4D6B"/>
    <w:rsid w:val="00DA7F3D"/>
    <w:rsid w:val="00DB085C"/>
    <w:rsid w:val="00DB1F8B"/>
    <w:rsid w:val="00DB20F5"/>
    <w:rsid w:val="00DB2AFC"/>
    <w:rsid w:val="00DB2C6B"/>
    <w:rsid w:val="00DB3B6C"/>
    <w:rsid w:val="00DB3C70"/>
    <w:rsid w:val="00DB5151"/>
    <w:rsid w:val="00DB5625"/>
    <w:rsid w:val="00DC079E"/>
    <w:rsid w:val="00DC0AB5"/>
    <w:rsid w:val="00DC110C"/>
    <w:rsid w:val="00DC36CD"/>
    <w:rsid w:val="00DC399A"/>
    <w:rsid w:val="00DC41DF"/>
    <w:rsid w:val="00DD1527"/>
    <w:rsid w:val="00DD2D96"/>
    <w:rsid w:val="00DD3638"/>
    <w:rsid w:val="00DD45D6"/>
    <w:rsid w:val="00DD7200"/>
    <w:rsid w:val="00DE1AB8"/>
    <w:rsid w:val="00DE6B7F"/>
    <w:rsid w:val="00DE6CC2"/>
    <w:rsid w:val="00DF11B1"/>
    <w:rsid w:val="00DF1BFF"/>
    <w:rsid w:val="00DF5157"/>
    <w:rsid w:val="00DF70AA"/>
    <w:rsid w:val="00DF7431"/>
    <w:rsid w:val="00E007AB"/>
    <w:rsid w:val="00E0101D"/>
    <w:rsid w:val="00E013E1"/>
    <w:rsid w:val="00E02019"/>
    <w:rsid w:val="00E021C6"/>
    <w:rsid w:val="00E02F06"/>
    <w:rsid w:val="00E03695"/>
    <w:rsid w:val="00E200D9"/>
    <w:rsid w:val="00E20E42"/>
    <w:rsid w:val="00E22502"/>
    <w:rsid w:val="00E22E7C"/>
    <w:rsid w:val="00E23124"/>
    <w:rsid w:val="00E24D6C"/>
    <w:rsid w:val="00E26F3D"/>
    <w:rsid w:val="00E27943"/>
    <w:rsid w:val="00E30C26"/>
    <w:rsid w:val="00E31225"/>
    <w:rsid w:val="00E33229"/>
    <w:rsid w:val="00E355A3"/>
    <w:rsid w:val="00E35D4F"/>
    <w:rsid w:val="00E35FFA"/>
    <w:rsid w:val="00E4105D"/>
    <w:rsid w:val="00E41DA5"/>
    <w:rsid w:val="00E42E44"/>
    <w:rsid w:val="00E42F9B"/>
    <w:rsid w:val="00E43884"/>
    <w:rsid w:val="00E45901"/>
    <w:rsid w:val="00E51A43"/>
    <w:rsid w:val="00E536E7"/>
    <w:rsid w:val="00E543F6"/>
    <w:rsid w:val="00E54DD0"/>
    <w:rsid w:val="00E56B52"/>
    <w:rsid w:val="00E57186"/>
    <w:rsid w:val="00E6236B"/>
    <w:rsid w:val="00E670D6"/>
    <w:rsid w:val="00E71E22"/>
    <w:rsid w:val="00E7344C"/>
    <w:rsid w:val="00E73F9B"/>
    <w:rsid w:val="00E772C7"/>
    <w:rsid w:val="00E7780E"/>
    <w:rsid w:val="00E81005"/>
    <w:rsid w:val="00E8199C"/>
    <w:rsid w:val="00E8625B"/>
    <w:rsid w:val="00E9142E"/>
    <w:rsid w:val="00E9316E"/>
    <w:rsid w:val="00E9589D"/>
    <w:rsid w:val="00E96E69"/>
    <w:rsid w:val="00EA4676"/>
    <w:rsid w:val="00EA484D"/>
    <w:rsid w:val="00EA72A6"/>
    <w:rsid w:val="00EB0F39"/>
    <w:rsid w:val="00EB1D85"/>
    <w:rsid w:val="00EC0A4F"/>
    <w:rsid w:val="00EC23C2"/>
    <w:rsid w:val="00EC5F82"/>
    <w:rsid w:val="00EC61B0"/>
    <w:rsid w:val="00ED24C2"/>
    <w:rsid w:val="00ED473A"/>
    <w:rsid w:val="00EE23E8"/>
    <w:rsid w:val="00EE2B4F"/>
    <w:rsid w:val="00EE6733"/>
    <w:rsid w:val="00EE6F57"/>
    <w:rsid w:val="00EF0B41"/>
    <w:rsid w:val="00EF0BAB"/>
    <w:rsid w:val="00EF4C1D"/>
    <w:rsid w:val="00EF555A"/>
    <w:rsid w:val="00EF7CFB"/>
    <w:rsid w:val="00F000B0"/>
    <w:rsid w:val="00F010D1"/>
    <w:rsid w:val="00F01245"/>
    <w:rsid w:val="00F02D3F"/>
    <w:rsid w:val="00F0486F"/>
    <w:rsid w:val="00F11539"/>
    <w:rsid w:val="00F12221"/>
    <w:rsid w:val="00F12B45"/>
    <w:rsid w:val="00F13030"/>
    <w:rsid w:val="00F17EF5"/>
    <w:rsid w:val="00F20376"/>
    <w:rsid w:val="00F25C9D"/>
    <w:rsid w:val="00F34248"/>
    <w:rsid w:val="00F426ED"/>
    <w:rsid w:val="00F45C82"/>
    <w:rsid w:val="00F47AD4"/>
    <w:rsid w:val="00F51E21"/>
    <w:rsid w:val="00F5338D"/>
    <w:rsid w:val="00F54F4D"/>
    <w:rsid w:val="00F54FB7"/>
    <w:rsid w:val="00F55964"/>
    <w:rsid w:val="00F56BEE"/>
    <w:rsid w:val="00F63D23"/>
    <w:rsid w:val="00F66898"/>
    <w:rsid w:val="00F73048"/>
    <w:rsid w:val="00F73284"/>
    <w:rsid w:val="00F73B43"/>
    <w:rsid w:val="00F74E4B"/>
    <w:rsid w:val="00F767F6"/>
    <w:rsid w:val="00F76CB2"/>
    <w:rsid w:val="00F836F7"/>
    <w:rsid w:val="00F83A13"/>
    <w:rsid w:val="00F84A1D"/>
    <w:rsid w:val="00F85EAA"/>
    <w:rsid w:val="00F87275"/>
    <w:rsid w:val="00F9105F"/>
    <w:rsid w:val="00F91EEE"/>
    <w:rsid w:val="00F952A9"/>
    <w:rsid w:val="00FA0743"/>
    <w:rsid w:val="00FA42FA"/>
    <w:rsid w:val="00FA6739"/>
    <w:rsid w:val="00FA7236"/>
    <w:rsid w:val="00FB2600"/>
    <w:rsid w:val="00FB2DAA"/>
    <w:rsid w:val="00FB48D2"/>
    <w:rsid w:val="00FB73AE"/>
    <w:rsid w:val="00FB7742"/>
    <w:rsid w:val="00FC1C07"/>
    <w:rsid w:val="00FC2C38"/>
    <w:rsid w:val="00FC548E"/>
    <w:rsid w:val="00FC6082"/>
    <w:rsid w:val="00FC7953"/>
    <w:rsid w:val="00FD2DCE"/>
    <w:rsid w:val="00FD3B41"/>
    <w:rsid w:val="00FD5708"/>
    <w:rsid w:val="00FE57F9"/>
    <w:rsid w:val="00FE668F"/>
    <w:rsid w:val="00FF2E2B"/>
    <w:rsid w:val="00FF446B"/>
    <w:rsid w:val="019ACD9B"/>
    <w:rsid w:val="03EF9E40"/>
    <w:rsid w:val="071B7702"/>
    <w:rsid w:val="0F70CF90"/>
    <w:rsid w:val="1EA628BF"/>
    <w:rsid w:val="2C1D2359"/>
    <w:rsid w:val="3CC5A447"/>
    <w:rsid w:val="50A28EA6"/>
    <w:rsid w:val="5344DE43"/>
    <w:rsid w:val="5B402C99"/>
    <w:rsid w:val="5EB0C7FF"/>
    <w:rsid w:val="669A9055"/>
    <w:rsid w:val="6CEC81F9"/>
    <w:rsid w:val="6E52589F"/>
    <w:rsid w:val="746BE5F7"/>
    <w:rsid w:val="767919B0"/>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9F4611"/>
  <w15:docId w15:val="{A862E5DC-A356-40C1-9A9B-A35CF5510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link w:val="berschrift2Zchn"/>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1"/>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1"/>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1"/>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1"/>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1"/>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1"/>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215A65"/>
    <w:pPr>
      <w:spacing w:before="0" w:after="0"/>
      <w:ind w:firstLine="0"/>
      <w:jc w:val="left"/>
    </w:pPr>
    <w:rPr>
      <w:lang w:val="de-CH"/>
    </w:rPr>
  </w:style>
  <w:style w:type="character" w:customStyle="1" w:styleId="Textkrper3Zchn">
    <w:name w:val="Textkörper 3 Zchn"/>
    <w:basedOn w:val="Absatz-Standardschriftart"/>
    <w:link w:val="Textkrper3"/>
    <w:rsid w:val="00215A65"/>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8"/>
      </w:numPr>
      <w:contextualSpacing/>
    </w:pPr>
  </w:style>
  <w:style w:type="paragraph" w:styleId="Liste2">
    <w:name w:val="List 2"/>
    <w:basedOn w:val="Standard"/>
    <w:unhideWhenUsed/>
    <w:rsid w:val="00ED473A"/>
    <w:pPr>
      <w:numPr>
        <w:ilvl w:val="1"/>
        <w:numId w:val="18"/>
      </w:numPr>
      <w:ind w:left="794" w:hanging="284"/>
      <w:contextualSpacing/>
    </w:pPr>
  </w:style>
  <w:style w:type="paragraph" w:styleId="Liste3">
    <w:name w:val="List 3"/>
    <w:basedOn w:val="Standard"/>
    <w:unhideWhenUsed/>
    <w:rsid w:val="00ED473A"/>
    <w:pPr>
      <w:numPr>
        <w:ilvl w:val="2"/>
        <w:numId w:val="1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2"/>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1"/>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customStyle="1" w:styleId="berschrift2Zchn">
    <w:name w:val="Überschrift 2 Zchn"/>
    <w:basedOn w:val="Absatz-Standardschriftart"/>
    <w:link w:val="berschrift2"/>
    <w:uiPriority w:val="9"/>
    <w:rsid w:val="00B00069"/>
    <w:rPr>
      <w:rFonts w:eastAsiaTheme="majorEastAsia" w:cs="Open Sans SemiCondensed"/>
      <w:b/>
      <w:bCs/>
      <w:szCs w:val="24"/>
    </w:rPr>
  </w:style>
  <w:style w:type="character" w:customStyle="1" w:styleId="berschrift3Zchn">
    <w:name w:val="Überschrift 3 Zchn"/>
    <w:basedOn w:val="Absatz-Standardschriftart"/>
    <w:link w:val="berschrift3"/>
    <w:uiPriority w:val="9"/>
    <w:rsid w:val="00B00069"/>
    <w:rPr>
      <w:rFonts w:eastAsiaTheme="majorEastAsia" w:cs="Open Sans SemiCondensed"/>
      <w:bCs/>
      <w:i/>
    </w:rPr>
  </w:style>
  <w:style w:type="paragraph" w:styleId="Listenabsatz">
    <w:name w:val="List Paragraph"/>
    <w:basedOn w:val="Standard"/>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3291775">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marianne.bossard@bffbern.ch"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sarah.wabnitz@fhnw.ch"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4-03" TargetMode="Externa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unicef.ch/de/was-wir-tun/national/kinderfreundliche-lebensraeum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ossa\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6FDBFB7D-C3F1-4684-B431-17D23C8D6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5</Pages>
  <Words>2134</Words>
  <Characters>13449</Characters>
  <Application>Microsoft Office Word</Application>
  <DocSecurity>0</DocSecurity>
  <Lines>112</Lines>
  <Paragraphs>31</Paragraphs>
  <ScaleCrop>false</ScaleCrop>
  <Company/>
  <LinksUpToDate>false</LinksUpToDate>
  <CharactersWithSpaces>15552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Ressourcen und Resilienzfaktoren mit Eltern sichtbar machen</dc:title>
  <dc:subject/>
  <dc:creator>Sarah Wabnitz;Marianne Bossard</dc:creator>
  <cp:keywords>Diagnostik, Lebenswelt, Elterngespräch, Beratung, Förderung, Resilienz/diagnostic, mode de vie, entretien avec les parents, conseil, encouragement, résilience</cp:keywords>
  <cp:lastModifiedBy>Gut, Damaris</cp:lastModifiedBy>
  <cp:revision>13</cp:revision>
  <cp:lastPrinted>2024-04-23T07:11:00Z</cp:lastPrinted>
  <dcterms:created xsi:type="dcterms:W3CDTF">2024-04-18T08:33:00Z</dcterms:created>
  <dcterms:modified xsi:type="dcterms:W3CDTF">2024-04-30T06:57:00Z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