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10DA" w14:textId="77777777" w:rsidR="00EF51E1" w:rsidRPr="003626A6" w:rsidRDefault="004308B7" w:rsidP="00335F3F">
      <w:pPr>
        <w:pStyle w:val="Titel"/>
        <w:rPr>
          <w:rFonts w:eastAsiaTheme="minorEastAsia"/>
        </w:rPr>
      </w:pPr>
      <w:r w:rsidRPr="003626A6">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rPr>
          <w:rFonts w:eastAsiaTheme="minorHAnsi"/>
          <w:bCs/>
        </w:rPr>
      </w:sdtEndPr>
      <w:sdtContent>
        <w:p w14:paraId="087D532A" w14:textId="1A23A54C" w:rsidR="004308B7" w:rsidRPr="003626A6" w:rsidRDefault="004308B7" w:rsidP="000257C9">
          <w:pPr>
            <w:pStyle w:val="Inhaltsverzeichnisberschrift"/>
          </w:pPr>
          <w:r w:rsidRPr="003626A6">
            <w:t>Table des matières</w:t>
          </w:r>
        </w:p>
        <w:p w14:paraId="110B90FF" w14:textId="37F67741" w:rsidR="005D0512" w:rsidRDefault="004308B7">
          <w:pPr>
            <w:pStyle w:val="Verzeichnis1"/>
            <w:rPr>
              <w:rFonts w:asciiTheme="minorHAnsi" w:eastAsiaTheme="minorEastAsia" w:hAnsiTheme="minorHAnsi"/>
              <w:noProof/>
              <w:spacing w:val="0"/>
              <w:kern w:val="2"/>
              <w:sz w:val="22"/>
              <w:szCs w:val="22"/>
              <w:lang w:eastAsia="fr-CH"/>
              <w14:ligatures w14:val="standardContextual"/>
            </w:rPr>
          </w:pPr>
          <w:r w:rsidRPr="003626A6">
            <w:fldChar w:fldCharType="begin"/>
          </w:r>
          <w:r w:rsidRPr="003626A6">
            <w:instrText xml:space="preserve"> TOC \o "1-1" \h \z \u </w:instrText>
          </w:r>
          <w:r w:rsidRPr="003626A6">
            <w:fldChar w:fldCharType="separate"/>
          </w:r>
          <w:hyperlink w:anchor="_Toc152679118" w:history="1">
            <w:r w:rsidR="005D0512" w:rsidRPr="0038641C">
              <w:rPr>
                <w:rStyle w:val="Hyperlink"/>
                <w:noProof/>
              </w:rPr>
              <w:t>Documentation du dossier</w:t>
            </w:r>
            <w:r w:rsidR="005D0512">
              <w:rPr>
                <w:noProof/>
                <w:webHidden/>
              </w:rPr>
              <w:tab/>
            </w:r>
            <w:r w:rsidR="005D0512">
              <w:rPr>
                <w:noProof/>
                <w:webHidden/>
              </w:rPr>
              <w:fldChar w:fldCharType="begin"/>
            </w:r>
            <w:r w:rsidR="005D0512">
              <w:rPr>
                <w:noProof/>
                <w:webHidden/>
              </w:rPr>
              <w:instrText xml:space="preserve"> PAGEREF _Toc152679118 \h </w:instrText>
            </w:r>
            <w:r w:rsidR="005D0512">
              <w:rPr>
                <w:noProof/>
                <w:webHidden/>
              </w:rPr>
            </w:r>
            <w:r w:rsidR="005D0512">
              <w:rPr>
                <w:noProof/>
                <w:webHidden/>
              </w:rPr>
              <w:fldChar w:fldCharType="separate"/>
            </w:r>
            <w:r w:rsidR="005D0512">
              <w:rPr>
                <w:noProof/>
                <w:webHidden/>
              </w:rPr>
              <w:t>63</w:t>
            </w:r>
            <w:r w:rsidR="005D0512">
              <w:rPr>
                <w:noProof/>
                <w:webHidden/>
              </w:rPr>
              <w:fldChar w:fldCharType="end"/>
            </w:r>
          </w:hyperlink>
        </w:p>
        <w:p w14:paraId="03C62F54" w14:textId="0EE101C7"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19" w:history="1">
            <w:r w:rsidRPr="0038641C">
              <w:rPr>
                <w:rStyle w:val="Hyperlink"/>
                <w:noProof/>
              </w:rPr>
              <w:t>Tour d’horizon</w:t>
            </w:r>
            <w:r>
              <w:rPr>
                <w:noProof/>
                <w:webHidden/>
              </w:rPr>
              <w:tab/>
            </w:r>
            <w:r>
              <w:rPr>
                <w:noProof/>
                <w:webHidden/>
              </w:rPr>
              <w:fldChar w:fldCharType="begin"/>
            </w:r>
            <w:r>
              <w:rPr>
                <w:noProof/>
                <w:webHidden/>
              </w:rPr>
              <w:instrText xml:space="preserve"> PAGEREF _Toc152679119 \h </w:instrText>
            </w:r>
            <w:r>
              <w:rPr>
                <w:noProof/>
                <w:webHidden/>
              </w:rPr>
            </w:r>
            <w:r>
              <w:rPr>
                <w:noProof/>
                <w:webHidden/>
              </w:rPr>
              <w:fldChar w:fldCharType="separate"/>
            </w:r>
            <w:r>
              <w:rPr>
                <w:noProof/>
                <w:webHidden/>
              </w:rPr>
              <w:t>65</w:t>
            </w:r>
            <w:r>
              <w:rPr>
                <w:noProof/>
                <w:webHidden/>
              </w:rPr>
              <w:fldChar w:fldCharType="end"/>
            </w:r>
          </w:hyperlink>
        </w:p>
        <w:p w14:paraId="65124ED4" w14:textId="3B89346D"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20" w:history="1">
            <w:r w:rsidRPr="0038641C">
              <w:rPr>
                <w:rStyle w:val="Hyperlink"/>
                <w:noProof/>
              </w:rPr>
              <w:t>Ressources</w:t>
            </w:r>
            <w:r>
              <w:rPr>
                <w:noProof/>
                <w:webHidden/>
              </w:rPr>
              <w:tab/>
            </w:r>
            <w:r>
              <w:rPr>
                <w:noProof/>
                <w:webHidden/>
              </w:rPr>
              <w:fldChar w:fldCharType="begin"/>
            </w:r>
            <w:r>
              <w:rPr>
                <w:noProof/>
                <w:webHidden/>
              </w:rPr>
              <w:instrText xml:space="preserve"> PAGEREF _Toc152679120 \h </w:instrText>
            </w:r>
            <w:r>
              <w:rPr>
                <w:noProof/>
                <w:webHidden/>
              </w:rPr>
            </w:r>
            <w:r>
              <w:rPr>
                <w:noProof/>
                <w:webHidden/>
              </w:rPr>
              <w:fldChar w:fldCharType="separate"/>
            </w:r>
            <w:r>
              <w:rPr>
                <w:noProof/>
                <w:webHidden/>
              </w:rPr>
              <w:t>70</w:t>
            </w:r>
            <w:r>
              <w:rPr>
                <w:noProof/>
                <w:webHidden/>
              </w:rPr>
              <w:fldChar w:fldCharType="end"/>
            </w:r>
          </w:hyperlink>
        </w:p>
        <w:p w14:paraId="0A670664" w14:textId="4F043425"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21" w:history="1">
            <w:r w:rsidRPr="0038641C">
              <w:rPr>
                <w:rStyle w:val="Hyperlink"/>
                <w:noProof/>
              </w:rPr>
              <w:t>Livres</w:t>
            </w:r>
            <w:r>
              <w:rPr>
                <w:noProof/>
                <w:webHidden/>
              </w:rPr>
              <w:tab/>
            </w:r>
            <w:r>
              <w:rPr>
                <w:noProof/>
                <w:webHidden/>
              </w:rPr>
              <w:fldChar w:fldCharType="begin"/>
            </w:r>
            <w:r>
              <w:rPr>
                <w:noProof/>
                <w:webHidden/>
              </w:rPr>
              <w:instrText xml:space="preserve"> PAGEREF _Toc152679121 \h </w:instrText>
            </w:r>
            <w:r>
              <w:rPr>
                <w:noProof/>
                <w:webHidden/>
              </w:rPr>
            </w:r>
            <w:r>
              <w:rPr>
                <w:noProof/>
                <w:webHidden/>
              </w:rPr>
              <w:fldChar w:fldCharType="separate"/>
            </w:r>
            <w:r>
              <w:rPr>
                <w:noProof/>
                <w:webHidden/>
              </w:rPr>
              <w:t>73</w:t>
            </w:r>
            <w:r>
              <w:rPr>
                <w:noProof/>
                <w:webHidden/>
              </w:rPr>
              <w:fldChar w:fldCharType="end"/>
            </w:r>
          </w:hyperlink>
        </w:p>
        <w:p w14:paraId="2D6CE8F8" w14:textId="3CEBDEFF"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22" w:history="1">
            <w:r w:rsidRPr="0038641C">
              <w:rPr>
                <w:rStyle w:val="Hyperlink"/>
                <w:noProof/>
              </w:rPr>
              <w:t>Films</w:t>
            </w:r>
            <w:r>
              <w:rPr>
                <w:noProof/>
                <w:webHidden/>
              </w:rPr>
              <w:tab/>
            </w:r>
            <w:r>
              <w:rPr>
                <w:noProof/>
                <w:webHidden/>
              </w:rPr>
              <w:fldChar w:fldCharType="begin"/>
            </w:r>
            <w:r>
              <w:rPr>
                <w:noProof/>
                <w:webHidden/>
              </w:rPr>
              <w:instrText xml:space="preserve"> PAGEREF _Toc152679122 \h </w:instrText>
            </w:r>
            <w:r>
              <w:rPr>
                <w:noProof/>
                <w:webHidden/>
              </w:rPr>
            </w:r>
            <w:r>
              <w:rPr>
                <w:noProof/>
                <w:webHidden/>
              </w:rPr>
              <w:fldChar w:fldCharType="separate"/>
            </w:r>
            <w:r>
              <w:rPr>
                <w:noProof/>
                <w:webHidden/>
              </w:rPr>
              <w:t>76</w:t>
            </w:r>
            <w:r>
              <w:rPr>
                <w:noProof/>
                <w:webHidden/>
              </w:rPr>
              <w:fldChar w:fldCharType="end"/>
            </w:r>
          </w:hyperlink>
        </w:p>
        <w:p w14:paraId="4632463D" w14:textId="5396B297"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23" w:history="1">
            <w:r w:rsidRPr="0038641C">
              <w:rPr>
                <w:rStyle w:val="Hyperlink"/>
                <w:noProof/>
              </w:rPr>
              <w:t>Podcasts</w:t>
            </w:r>
            <w:r>
              <w:rPr>
                <w:noProof/>
                <w:webHidden/>
              </w:rPr>
              <w:tab/>
            </w:r>
            <w:r>
              <w:rPr>
                <w:noProof/>
                <w:webHidden/>
              </w:rPr>
              <w:fldChar w:fldCharType="begin"/>
            </w:r>
            <w:r>
              <w:rPr>
                <w:noProof/>
                <w:webHidden/>
              </w:rPr>
              <w:instrText xml:space="preserve"> PAGEREF _Toc152679123 \h </w:instrText>
            </w:r>
            <w:r>
              <w:rPr>
                <w:noProof/>
                <w:webHidden/>
              </w:rPr>
            </w:r>
            <w:r>
              <w:rPr>
                <w:noProof/>
                <w:webHidden/>
              </w:rPr>
              <w:fldChar w:fldCharType="separate"/>
            </w:r>
            <w:r>
              <w:rPr>
                <w:noProof/>
                <w:webHidden/>
              </w:rPr>
              <w:t>78</w:t>
            </w:r>
            <w:r>
              <w:rPr>
                <w:noProof/>
                <w:webHidden/>
              </w:rPr>
              <w:fldChar w:fldCharType="end"/>
            </w:r>
          </w:hyperlink>
        </w:p>
        <w:p w14:paraId="11BD6B54" w14:textId="38C8E733"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24" w:history="1">
            <w:r w:rsidRPr="0038641C">
              <w:rPr>
                <w:rStyle w:val="Hyperlink"/>
                <w:noProof/>
              </w:rPr>
              <w:t>Agenda et formation continue</w:t>
            </w:r>
            <w:r>
              <w:rPr>
                <w:noProof/>
                <w:webHidden/>
              </w:rPr>
              <w:tab/>
            </w:r>
            <w:r>
              <w:rPr>
                <w:noProof/>
                <w:webHidden/>
              </w:rPr>
              <w:fldChar w:fldCharType="begin"/>
            </w:r>
            <w:r>
              <w:rPr>
                <w:noProof/>
                <w:webHidden/>
              </w:rPr>
              <w:instrText xml:space="preserve"> PAGEREF _Toc152679124 \h </w:instrText>
            </w:r>
            <w:r>
              <w:rPr>
                <w:noProof/>
                <w:webHidden/>
              </w:rPr>
            </w:r>
            <w:r>
              <w:rPr>
                <w:noProof/>
                <w:webHidden/>
              </w:rPr>
              <w:fldChar w:fldCharType="separate"/>
            </w:r>
            <w:r>
              <w:rPr>
                <w:noProof/>
                <w:webHidden/>
              </w:rPr>
              <w:t>79</w:t>
            </w:r>
            <w:r>
              <w:rPr>
                <w:noProof/>
                <w:webHidden/>
              </w:rPr>
              <w:fldChar w:fldCharType="end"/>
            </w:r>
          </w:hyperlink>
        </w:p>
        <w:p w14:paraId="2ACB2ED6" w14:textId="6012D552" w:rsidR="005D0512" w:rsidRDefault="005D0512">
          <w:pPr>
            <w:pStyle w:val="Verzeichnis1"/>
            <w:rPr>
              <w:rFonts w:asciiTheme="minorHAnsi" w:eastAsiaTheme="minorEastAsia" w:hAnsiTheme="minorHAnsi"/>
              <w:noProof/>
              <w:spacing w:val="0"/>
              <w:kern w:val="2"/>
              <w:sz w:val="22"/>
              <w:szCs w:val="22"/>
              <w:lang w:eastAsia="fr-CH"/>
              <w14:ligatures w14:val="standardContextual"/>
            </w:rPr>
          </w:pPr>
          <w:hyperlink w:anchor="_Toc152679125" w:history="1">
            <w:r w:rsidRPr="0038641C">
              <w:rPr>
                <w:rStyle w:val="Hyperlink"/>
                <w:noProof/>
              </w:rPr>
              <w:t>D’une revue à l’autre</w:t>
            </w:r>
            <w:r>
              <w:rPr>
                <w:noProof/>
                <w:webHidden/>
              </w:rPr>
              <w:tab/>
            </w:r>
            <w:r>
              <w:rPr>
                <w:noProof/>
                <w:webHidden/>
              </w:rPr>
              <w:fldChar w:fldCharType="begin"/>
            </w:r>
            <w:r>
              <w:rPr>
                <w:noProof/>
                <w:webHidden/>
              </w:rPr>
              <w:instrText xml:space="preserve"> PAGEREF _Toc152679125 \h </w:instrText>
            </w:r>
            <w:r>
              <w:rPr>
                <w:noProof/>
                <w:webHidden/>
              </w:rPr>
            </w:r>
            <w:r>
              <w:rPr>
                <w:noProof/>
                <w:webHidden/>
              </w:rPr>
              <w:fldChar w:fldCharType="separate"/>
            </w:r>
            <w:r>
              <w:rPr>
                <w:noProof/>
                <w:webHidden/>
              </w:rPr>
              <w:t>79</w:t>
            </w:r>
            <w:r>
              <w:rPr>
                <w:noProof/>
                <w:webHidden/>
              </w:rPr>
              <w:fldChar w:fldCharType="end"/>
            </w:r>
          </w:hyperlink>
        </w:p>
        <w:p w14:paraId="4AAB6623" w14:textId="4FD09FDB" w:rsidR="004308B7" w:rsidRPr="003626A6" w:rsidRDefault="004308B7" w:rsidP="000257C9">
          <w:r w:rsidRPr="003626A6">
            <w:fldChar w:fldCharType="end"/>
          </w:r>
        </w:p>
      </w:sdtContent>
    </w:sdt>
    <w:p w14:paraId="2C7A3A30" w14:textId="2BFB188A" w:rsidR="00EF51E1" w:rsidRPr="003626A6" w:rsidRDefault="00A12A14" w:rsidP="000257C9">
      <w:pPr>
        <w:pStyle w:val="berschrift1"/>
      </w:pPr>
      <w:bookmarkStart w:id="0" w:name="_Toc152679118"/>
      <w:r w:rsidRPr="003626A6">
        <w:t>Documentation du dossier</w:t>
      </w:r>
      <w:bookmarkEnd w:id="0"/>
    </w:p>
    <w:p w14:paraId="6817055F" w14:textId="77777777" w:rsidR="00A12A14" w:rsidRPr="003626A6" w:rsidRDefault="00A12A14" w:rsidP="000257C9">
      <w:pPr>
        <w:pStyle w:val="berschrift2"/>
      </w:pPr>
      <w:r w:rsidRPr="003626A6">
        <w:t>Références bibliographiques</w:t>
      </w:r>
    </w:p>
    <w:p w14:paraId="0C833934" w14:textId="00053062" w:rsidR="00D61816" w:rsidRDefault="00D61816" w:rsidP="009E1749">
      <w:pPr>
        <w:pStyle w:val="Literaturverzeichnis"/>
        <w:jc w:val="left"/>
      </w:pPr>
      <w:r w:rsidRPr="00D61816">
        <w:t xml:space="preserve">Bissonnette, S., </w:t>
      </w:r>
      <w:r w:rsidR="004B59F4">
        <w:t>R</w:t>
      </w:r>
      <w:r w:rsidRPr="00D61816">
        <w:t xml:space="preserve">ichard, M., Gauthier, </w:t>
      </w:r>
      <w:r w:rsidR="004B59F4">
        <w:t>C</w:t>
      </w:r>
      <w:r w:rsidRPr="00D61816">
        <w:t>.</w:t>
      </w:r>
      <w:r>
        <w:t xml:space="preserve">, &amp; </w:t>
      </w:r>
      <w:r w:rsidRPr="00D61816">
        <w:t xml:space="preserve">Bouchard, </w:t>
      </w:r>
      <w:r w:rsidR="004B59F4">
        <w:t>C</w:t>
      </w:r>
      <w:r w:rsidRPr="00D61816">
        <w:t>. (2010). Quelles sont les stratégies d’enseignement efficaces favorisant les apprentissages fondamentaux auprès des élèves en difficulté de niveau élémentaire</w:t>
      </w:r>
      <w:r>
        <w:t> ?</w:t>
      </w:r>
      <w:r w:rsidRPr="00D61816">
        <w:t xml:space="preserve"> </w:t>
      </w:r>
      <w:r w:rsidR="00080175">
        <w:t>R</w:t>
      </w:r>
      <w:r w:rsidRPr="00D61816">
        <w:t xml:space="preserve">ésultats d’une méga-analyse. </w:t>
      </w:r>
      <w:r w:rsidRPr="00080175">
        <w:rPr>
          <w:i/>
          <w:iCs/>
        </w:rPr>
        <w:t>Revue de recherche appliquée sur l’apprentissage</w:t>
      </w:r>
      <w:r w:rsidRPr="00D61816">
        <w:t xml:space="preserve">, </w:t>
      </w:r>
      <w:r w:rsidRPr="007F736F">
        <w:rPr>
          <w:i/>
          <w:iCs/>
        </w:rPr>
        <w:t>3</w:t>
      </w:r>
      <w:r w:rsidR="007F736F">
        <w:t>(</w:t>
      </w:r>
      <w:r w:rsidRPr="00D61816">
        <w:t>1</w:t>
      </w:r>
      <w:r w:rsidR="007F736F">
        <w:t>)</w:t>
      </w:r>
      <w:r w:rsidRPr="00D61816">
        <w:t>, 1-35.</w:t>
      </w:r>
      <w:r w:rsidR="000F76CE">
        <w:rPr>
          <w:bCs/>
          <w:iCs/>
        </w:rPr>
        <w:t xml:space="preserve"> </w:t>
      </w:r>
      <w:hyperlink r:id="rId11" w:history="1">
        <w:r w:rsidR="000F76CE" w:rsidRPr="000F76CE">
          <w:rPr>
            <w:rStyle w:val="Hyperlink"/>
          </w:rPr>
          <w:t>https://www.treaq.ca/wp-content/uploads/2019/05/Article3_steeve_bissonn_2010.pdf</w:t>
        </w:r>
      </w:hyperlink>
      <w:r w:rsidR="000F76CE">
        <w:rPr>
          <w:bCs/>
          <w:iCs/>
        </w:rPr>
        <w:t xml:space="preserve">  </w:t>
      </w:r>
    </w:p>
    <w:p w14:paraId="418D3F69" w14:textId="285AB297" w:rsidR="00F31629" w:rsidRPr="00D945C8" w:rsidRDefault="00F31629" w:rsidP="009E1749">
      <w:pPr>
        <w:pStyle w:val="Literaturverzeichnis"/>
        <w:jc w:val="left"/>
      </w:pPr>
      <w:proofErr w:type="spellStart"/>
      <w:r w:rsidRPr="00D945C8">
        <w:rPr>
          <w:lang w:val="de-CH"/>
        </w:rPr>
        <w:t>Bosson</w:t>
      </w:r>
      <w:proofErr w:type="spellEnd"/>
      <w:r w:rsidRPr="00D945C8">
        <w:rPr>
          <w:lang w:val="de-CH"/>
        </w:rPr>
        <w:t>, M.,</w:t>
      </w:r>
      <w:r w:rsidR="003B05A2">
        <w:rPr>
          <w:lang w:val="de-CH"/>
        </w:rPr>
        <w:t xml:space="preserve"> </w:t>
      </w:r>
      <w:r w:rsidRPr="00D945C8">
        <w:rPr>
          <w:lang w:val="de-CH"/>
        </w:rPr>
        <w:t>Hessels, M. &amp;</w:t>
      </w:r>
      <w:r w:rsidR="003B05A2">
        <w:rPr>
          <w:lang w:val="de-CH"/>
        </w:rPr>
        <w:t xml:space="preserve"> </w:t>
      </w:r>
      <w:r w:rsidRPr="00D945C8">
        <w:rPr>
          <w:lang w:val="de-CH"/>
        </w:rPr>
        <w:t xml:space="preserve">Hessels-Schlatter, C. (2009). </w:t>
      </w:r>
      <w:r w:rsidRPr="00F31629">
        <w:t>Le développement de stratégies cognitives et métacognitives chez des élèves en difficulté d</w:t>
      </w:r>
      <w:r w:rsidR="00A9693D">
        <w:t>’</w:t>
      </w:r>
      <w:r w:rsidRPr="00F31629">
        <w:t>apprentissage.</w:t>
      </w:r>
      <w:r w:rsidR="001662CB">
        <w:t xml:space="preserve"> </w:t>
      </w:r>
      <w:r w:rsidRPr="00F31629">
        <w:rPr>
          <w:i/>
          <w:iCs/>
        </w:rPr>
        <w:t>Développements</w:t>
      </w:r>
      <w:r w:rsidRPr="00F31629">
        <w:t xml:space="preserve">, </w:t>
      </w:r>
      <w:r w:rsidRPr="00010242">
        <w:rPr>
          <w:i/>
          <w:iCs/>
        </w:rPr>
        <w:t>1</w:t>
      </w:r>
      <w:r w:rsidR="00010242">
        <w:t>(1)</w:t>
      </w:r>
      <w:r w:rsidRPr="00F31629">
        <w:t>,</w:t>
      </w:r>
      <w:r w:rsidR="00010242">
        <w:t xml:space="preserve"> </w:t>
      </w:r>
      <w:r w:rsidRPr="00F31629">
        <w:t>14</w:t>
      </w:r>
      <w:r w:rsidR="004C74AE">
        <w:t>-</w:t>
      </w:r>
      <w:r w:rsidRPr="00F31629">
        <w:t>20.</w:t>
      </w:r>
      <w:r w:rsidR="00F33777">
        <w:br/>
      </w:r>
      <w:hyperlink r:id="rId12" w:history="1">
        <w:r w:rsidRPr="00F31629">
          <w:rPr>
            <w:rStyle w:val="Hyperlink"/>
          </w:rPr>
          <w:t>https://doi.org/10.3917/devel.001.0014</w:t>
        </w:r>
      </w:hyperlink>
    </w:p>
    <w:p w14:paraId="3CB8AC0D" w14:textId="741C1A05" w:rsidR="009B74FA" w:rsidRDefault="009B74FA" w:rsidP="009E1749">
      <w:pPr>
        <w:pStyle w:val="Literaturverzeichnis"/>
        <w:jc w:val="left"/>
      </w:pPr>
      <w:r>
        <w:t>Brown, P.</w:t>
      </w:r>
      <w:r w:rsidR="00F943B6">
        <w:t xml:space="preserve"> </w:t>
      </w:r>
      <w:r>
        <w:t xml:space="preserve">C., </w:t>
      </w:r>
      <w:proofErr w:type="spellStart"/>
      <w:r>
        <w:t>Roedige</w:t>
      </w:r>
      <w:proofErr w:type="spellEnd"/>
      <w:r>
        <w:t xml:space="preserve">, H. L., &amp; </w:t>
      </w:r>
      <w:proofErr w:type="spellStart"/>
      <w:r>
        <w:t>McDaniel</w:t>
      </w:r>
      <w:proofErr w:type="spellEnd"/>
      <w:r>
        <w:t xml:space="preserve">, M. A. (2016). </w:t>
      </w:r>
      <w:r w:rsidRPr="006203F3">
        <w:rPr>
          <w:i/>
          <w:iCs/>
        </w:rPr>
        <w:t>Mets-toi ça dans la tête</w:t>
      </w:r>
      <w:r w:rsidR="001662CB">
        <w:rPr>
          <w:i/>
          <w:iCs/>
        </w:rPr>
        <w:t> </w:t>
      </w:r>
      <w:r w:rsidRPr="006203F3">
        <w:rPr>
          <w:i/>
          <w:iCs/>
        </w:rPr>
        <w:t>! Les stratégies d</w:t>
      </w:r>
      <w:r w:rsidR="00A9693D">
        <w:rPr>
          <w:i/>
          <w:iCs/>
        </w:rPr>
        <w:t>’</w:t>
      </w:r>
      <w:r w:rsidRPr="006203F3">
        <w:rPr>
          <w:i/>
          <w:iCs/>
        </w:rPr>
        <w:t>apprentissage à la lumière des sciences cognitives</w:t>
      </w:r>
      <w:r>
        <w:t>. Markus</w:t>
      </w:r>
      <w:r w:rsidR="001458B1">
        <w:t> </w:t>
      </w:r>
      <w:r>
        <w:t>Haller.</w:t>
      </w:r>
    </w:p>
    <w:p w14:paraId="0D8057BE" w14:textId="26E46B61" w:rsidR="00C630A7" w:rsidRPr="00D945C8" w:rsidRDefault="00C630A7" w:rsidP="009E1749">
      <w:pPr>
        <w:pStyle w:val="Literaturverzeichnis"/>
        <w:jc w:val="left"/>
      </w:pPr>
      <w:proofErr w:type="spellStart"/>
      <w:r w:rsidRPr="00D945C8">
        <w:t>Büchel</w:t>
      </w:r>
      <w:proofErr w:type="spellEnd"/>
      <w:r w:rsidRPr="00D945C8">
        <w:t>, F.</w:t>
      </w:r>
      <w:r w:rsidR="00F943B6">
        <w:t xml:space="preserve"> </w:t>
      </w:r>
      <w:r w:rsidRPr="00D945C8">
        <w:t xml:space="preserve">P., &amp; Paour, J. L. (2005). Déficience </w:t>
      </w:r>
      <w:r w:rsidR="001D246A" w:rsidRPr="00D945C8">
        <w:t>intellectuelle</w:t>
      </w:r>
      <w:r w:rsidR="001662CB">
        <w:t> </w:t>
      </w:r>
      <w:r w:rsidR="001D246A" w:rsidRPr="00D945C8">
        <w:t>:</w:t>
      </w:r>
      <w:r w:rsidRPr="00D945C8">
        <w:t xml:space="preserve"> déficits et remédiation cognitive. </w:t>
      </w:r>
      <w:r w:rsidRPr="00D945C8">
        <w:rPr>
          <w:i/>
          <w:iCs/>
        </w:rPr>
        <w:t>Enfance</w:t>
      </w:r>
      <w:r w:rsidRPr="00D945C8">
        <w:t xml:space="preserve">, </w:t>
      </w:r>
      <w:r w:rsidRPr="00D945C8">
        <w:rPr>
          <w:i/>
          <w:iCs/>
        </w:rPr>
        <w:t>57</w:t>
      </w:r>
      <w:r w:rsidRPr="00D945C8">
        <w:t>(3), 227-240.</w:t>
      </w:r>
      <w:r w:rsidR="00CC18F2" w:rsidRPr="00D945C8">
        <w:t xml:space="preserve"> </w:t>
      </w:r>
      <w:hyperlink r:id="rId13" w:history="1">
        <w:r w:rsidR="00CC18F2">
          <w:rPr>
            <w:rStyle w:val="Hyperlink"/>
            <w:shd w:val="clear" w:color="auto" w:fill="FFFFFF"/>
          </w:rPr>
          <w:t>https://doi.org/10.3917/enf.573.0227</w:t>
        </w:r>
      </w:hyperlink>
    </w:p>
    <w:p w14:paraId="4A07244B" w14:textId="7F07CA1D" w:rsidR="00B3678B" w:rsidRPr="00AD694F" w:rsidRDefault="00B3678B" w:rsidP="009E1749">
      <w:pPr>
        <w:pStyle w:val="Literaturverzeichnis"/>
        <w:jc w:val="left"/>
        <w:rPr>
          <w:i/>
        </w:rPr>
      </w:pPr>
      <w:r w:rsidRPr="00AD694F">
        <w:t>Bussy, G. (2017).</w:t>
      </w:r>
      <w:r w:rsidRPr="00AD694F">
        <w:rPr>
          <w:i/>
        </w:rPr>
        <w:t xml:space="preserve"> </w:t>
      </w:r>
      <w:r w:rsidRPr="000731A8">
        <w:rPr>
          <w:i/>
          <w:iCs/>
        </w:rPr>
        <w:t>La mémoire de travail à l’école</w:t>
      </w:r>
      <w:r w:rsidRPr="00AD694F">
        <w:t>.</w:t>
      </w:r>
      <w:r w:rsidR="000731A8">
        <w:t xml:space="preserve"> </w:t>
      </w:r>
      <w:proofErr w:type="spellStart"/>
      <w:r w:rsidRPr="00AD694F">
        <w:t>Remédiacog</w:t>
      </w:r>
      <w:proofErr w:type="spellEnd"/>
      <w:r w:rsidR="000A701E" w:rsidRPr="00AD694F">
        <w:t>.</w:t>
      </w:r>
    </w:p>
    <w:p w14:paraId="08A3BB4A" w14:textId="74BFFB3C" w:rsidR="00AB485E" w:rsidRDefault="00AB485E" w:rsidP="009E1749">
      <w:pPr>
        <w:pStyle w:val="Literaturverzeichnis"/>
        <w:jc w:val="left"/>
      </w:pPr>
      <w:r w:rsidRPr="00AB485E">
        <w:t>Collins, T.</w:t>
      </w:r>
      <w:r>
        <w:t xml:space="preserve">, </w:t>
      </w:r>
      <w:proofErr w:type="spellStart"/>
      <w:r w:rsidR="007C5FA7">
        <w:t>Andler</w:t>
      </w:r>
      <w:proofErr w:type="spellEnd"/>
      <w:r w:rsidR="007C5FA7">
        <w:t>, D.,</w:t>
      </w:r>
      <w:r w:rsidR="00586A11">
        <w:t xml:space="preserve"> &amp; </w:t>
      </w:r>
      <w:r w:rsidR="007C5FA7">
        <w:t>Tallon-Baudry</w:t>
      </w:r>
      <w:r w:rsidR="008F2B08">
        <w:t>, C.</w:t>
      </w:r>
      <w:r w:rsidR="00586A11">
        <w:t xml:space="preserve"> </w:t>
      </w:r>
      <w:r w:rsidRPr="00AB485E">
        <w:t xml:space="preserve">(2018). </w:t>
      </w:r>
      <w:r w:rsidRPr="00390244">
        <w:rPr>
          <w:i/>
          <w:iCs/>
        </w:rPr>
        <w:t xml:space="preserve">La </w:t>
      </w:r>
      <w:r w:rsidR="00F239EF" w:rsidRPr="00390244">
        <w:rPr>
          <w:i/>
          <w:iCs/>
        </w:rPr>
        <w:t>cognition</w:t>
      </w:r>
      <w:r w:rsidR="001662CB" w:rsidRPr="00390244">
        <w:rPr>
          <w:i/>
          <w:iCs/>
        </w:rPr>
        <w:t> </w:t>
      </w:r>
      <w:r w:rsidR="00F239EF" w:rsidRPr="00390244">
        <w:rPr>
          <w:i/>
          <w:iCs/>
        </w:rPr>
        <w:t>:</w:t>
      </w:r>
      <w:r w:rsidRPr="00390244">
        <w:rPr>
          <w:i/>
          <w:iCs/>
        </w:rPr>
        <w:t xml:space="preserve"> du neurone à la société</w:t>
      </w:r>
      <w:r w:rsidRPr="00AB485E">
        <w:t>. Gallimard.</w:t>
      </w:r>
    </w:p>
    <w:p w14:paraId="2C054B91" w14:textId="49B577AD" w:rsidR="006203F3" w:rsidRPr="00A11346" w:rsidRDefault="006203F3" w:rsidP="009E1749">
      <w:pPr>
        <w:pStyle w:val="Literaturverzeichnis"/>
        <w:jc w:val="left"/>
      </w:pPr>
      <w:proofErr w:type="spellStart"/>
      <w:r w:rsidRPr="00A11346">
        <w:t>Deforge</w:t>
      </w:r>
      <w:proofErr w:type="spellEnd"/>
      <w:r w:rsidRPr="00A11346">
        <w:t>, H. (2011). Prise en charge des troubles attentionnels et exécutifs chez l’enfant. La remédiation cognitive</w:t>
      </w:r>
      <w:r w:rsidR="001662CB">
        <w:t> </w:t>
      </w:r>
      <w:r w:rsidRPr="00A11346">
        <w:t xml:space="preserve">: pratiques et perspectives. </w:t>
      </w:r>
      <w:r w:rsidRPr="00A11346">
        <w:rPr>
          <w:i/>
          <w:iCs/>
        </w:rPr>
        <w:t>Développements,</w:t>
      </w:r>
      <w:r w:rsidR="00F943B6">
        <w:rPr>
          <w:i/>
          <w:iCs/>
        </w:rPr>
        <w:t xml:space="preserve"> </w:t>
      </w:r>
      <w:r>
        <w:rPr>
          <w:i/>
          <w:iCs/>
        </w:rPr>
        <w:t>8</w:t>
      </w:r>
      <w:r>
        <w:rPr>
          <w:iCs/>
        </w:rPr>
        <w:t>(2)</w:t>
      </w:r>
      <w:r w:rsidRPr="00A11346">
        <w:t>, 5</w:t>
      </w:r>
      <w:r>
        <w:t xml:space="preserve">-20. </w:t>
      </w:r>
      <w:hyperlink r:id="rId14" w:history="1">
        <w:r>
          <w:rPr>
            <w:rStyle w:val="Hyperlink"/>
            <w:shd w:val="clear" w:color="auto" w:fill="FFFFFF"/>
          </w:rPr>
          <w:t>https://doi.org/10.3917/devel.008.0005</w:t>
        </w:r>
      </w:hyperlink>
    </w:p>
    <w:p w14:paraId="5A64229F" w14:textId="69CF035B" w:rsidR="00EF2806" w:rsidRDefault="00EF2806" w:rsidP="009E1749">
      <w:pPr>
        <w:pStyle w:val="Literaturverzeichnis"/>
        <w:jc w:val="left"/>
      </w:pPr>
      <w:proofErr w:type="spellStart"/>
      <w:r>
        <w:t>Dan</w:t>
      </w:r>
      <w:r w:rsidR="005D675E">
        <w:t>gouloff</w:t>
      </w:r>
      <w:proofErr w:type="spellEnd"/>
      <w:r w:rsidR="005D675E">
        <w:t xml:space="preserve">, N. (2022). </w:t>
      </w:r>
      <w:r w:rsidR="005D675E" w:rsidRPr="00950038">
        <w:rPr>
          <w:i/>
          <w:iCs/>
        </w:rPr>
        <w:t>Stimuler l’envie d’apprendre : les leviers de la motivation</w:t>
      </w:r>
      <w:r w:rsidR="005D675E">
        <w:t>. Nathan.</w:t>
      </w:r>
    </w:p>
    <w:p w14:paraId="1C0CA43C" w14:textId="5C64108C" w:rsidR="006203F3" w:rsidRDefault="006203F3" w:rsidP="009E1749">
      <w:pPr>
        <w:pStyle w:val="Literaturverzeichnis"/>
        <w:jc w:val="left"/>
      </w:pPr>
      <w:r w:rsidRPr="007F62EE">
        <w:t xml:space="preserve">Dehaene, S. (2018). </w:t>
      </w:r>
      <w:r w:rsidRPr="001A5110">
        <w:rPr>
          <w:i/>
          <w:iCs/>
        </w:rPr>
        <w:t>Apprendre</w:t>
      </w:r>
      <w:r w:rsidRPr="007F62EE">
        <w:t>. Odile</w:t>
      </w:r>
      <w:r>
        <w:t> </w:t>
      </w:r>
      <w:r w:rsidRPr="007F62EE">
        <w:t>Jacob.</w:t>
      </w:r>
    </w:p>
    <w:p w14:paraId="50F96C6F" w14:textId="277EF3DA" w:rsidR="005B684E" w:rsidRPr="007A6D81" w:rsidRDefault="005B684E" w:rsidP="009E1749">
      <w:pPr>
        <w:pStyle w:val="Literaturverzeichnis"/>
        <w:jc w:val="left"/>
      </w:pPr>
      <w:r w:rsidRPr="005B684E">
        <w:t>Eustache, F.</w:t>
      </w:r>
      <w:r>
        <w:t>,</w:t>
      </w:r>
      <w:r w:rsidRPr="005B684E">
        <w:t xml:space="preserve"> &amp; </w:t>
      </w:r>
      <w:proofErr w:type="spellStart"/>
      <w:r w:rsidRPr="005B684E">
        <w:t>Guillery</w:t>
      </w:r>
      <w:proofErr w:type="spellEnd"/>
      <w:r w:rsidRPr="005B684E">
        <w:t xml:space="preserve">-Girard, B. (2016). </w:t>
      </w:r>
      <w:r w:rsidRPr="005B684E">
        <w:rPr>
          <w:i/>
          <w:iCs/>
        </w:rPr>
        <w:t>La</w:t>
      </w:r>
      <w:r>
        <w:rPr>
          <w:i/>
          <w:iCs/>
        </w:rPr>
        <w:t xml:space="preserve"> </w:t>
      </w:r>
      <w:proofErr w:type="spellStart"/>
      <w:r w:rsidRPr="005B684E">
        <w:rPr>
          <w:i/>
          <w:iCs/>
        </w:rPr>
        <w:t>neuroéducation</w:t>
      </w:r>
      <w:proofErr w:type="spellEnd"/>
      <w:r w:rsidR="001662CB">
        <w:rPr>
          <w:i/>
          <w:iCs/>
        </w:rPr>
        <w:t> </w:t>
      </w:r>
      <w:r w:rsidRPr="005B684E">
        <w:rPr>
          <w:i/>
          <w:iCs/>
        </w:rPr>
        <w:t>: la mémoire au cœur des</w:t>
      </w:r>
      <w:r>
        <w:rPr>
          <w:i/>
          <w:iCs/>
        </w:rPr>
        <w:t xml:space="preserve"> </w:t>
      </w:r>
      <w:r w:rsidRPr="005B684E">
        <w:rPr>
          <w:i/>
          <w:iCs/>
        </w:rPr>
        <w:t xml:space="preserve">apprentissages. </w:t>
      </w:r>
      <w:r w:rsidRPr="007A6D81">
        <w:t>Odile</w:t>
      </w:r>
      <w:r w:rsidR="001458B1" w:rsidRPr="007A6D81">
        <w:t> </w:t>
      </w:r>
      <w:r w:rsidRPr="007A6D81">
        <w:t>Jacob.</w:t>
      </w:r>
    </w:p>
    <w:p w14:paraId="2FF02175" w14:textId="1662B886" w:rsidR="00B26825" w:rsidRDefault="00B26825" w:rsidP="009E1749">
      <w:pPr>
        <w:pStyle w:val="Literaturverzeichnis"/>
        <w:jc w:val="left"/>
        <w:rPr>
          <w:lang w:val="en-GB"/>
        </w:rPr>
      </w:pPr>
      <w:proofErr w:type="spellStart"/>
      <w:r w:rsidRPr="007A6D81">
        <w:t>Fourneret</w:t>
      </w:r>
      <w:proofErr w:type="spellEnd"/>
      <w:r w:rsidRPr="007A6D81">
        <w:t>, P.</w:t>
      </w:r>
      <w:r w:rsidR="00F134B2" w:rsidRPr="007A6D81">
        <w:t>, &amp; Gentaz,</w:t>
      </w:r>
      <w:r w:rsidR="00F134B2" w:rsidRPr="007A6D81">
        <w:rPr>
          <w:caps/>
        </w:rPr>
        <w:t xml:space="preserve"> é. </w:t>
      </w:r>
      <w:r w:rsidR="00916854" w:rsidRPr="007A6D81">
        <w:rPr>
          <w:caps/>
        </w:rPr>
        <w:t>(</w:t>
      </w:r>
      <w:proofErr w:type="spellStart"/>
      <w:r w:rsidR="00916854" w:rsidRPr="007A6D81">
        <w:rPr>
          <w:caps/>
        </w:rPr>
        <w:t>E</w:t>
      </w:r>
      <w:r w:rsidR="00916854" w:rsidRPr="007A6D81">
        <w:t>ds</w:t>
      </w:r>
      <w:proofErr w:type="spellEnd"/>
      <w:r w:rsidR="00916854" w:rsidRPr="007A6D81">
        <w:t xml:space="preserve">.). </w:t>
      </w:r>
      <w:r w:rsidR="00F134B2" w:rsidRPr="007A6D81">
        <w:rPr>
          <w:caps/>
        </w:rPr>
        <w:t xml:space="preserve">(2022). </w:t>
      </w:r>
      <w:r w:rsidR="00721F3A" w:rsidRPr="007A6D81">
        <w:rPr>
          <w:i/>
          <w:iCs/>
          <w:caps/>
        </w:rPr>
        <w:t>L</w:t>
      </w:r>
      <w:r w:rsidR="00721F3A" w:rsidRPr="007A6D81">
        <w:rPr>
          <w:i/>
          <w:iCs/>
        </w:rPr>
        <w:t>e développement neurocognitif de la naissance à l</w:t>
      </w:r>
      <w:r w:rsidR="00A9693D" w:rsidRPr="007A6D81">
        <w:rPr>
          <w:i/>
          <w:iCs/>
        </w:rPr>
        <w:t>’</w:t>
      </w:r>
      <w:r w:rsidR="00721F3A" w:rsidRPr="007A6D81">
        <w:rPr>
          <w:i/>
          <w:iCs/>
        </w:rPr>
        <w:t>adolescence</w:t>
      </w:r>
      <w:r w:rsidR="00721F3A" w:rsidRPr="007A6D81">
        <w:t xml:space="preserve">. </w:t>
      </w:r>
      <w:r w:rsidR="00721F3A">
        <w:rPr>
          <w:lang w:val="en-GB"/>
        </w:rPr>
        <w:t>Masson.</w:t>
      </w:r>
    </w:p>
    <w:p w14:paraId="009B227E" w14:textId="64D4A4D1" w:rsidR="00660EF3" w:rsidRPr="007A6D81" w:rsidRDefault="00B3678B" w:rsidP="00390244">
      <w:pPr>
        <w:pStyle w:val="Literaturverzeichnis"/>
        <w:ind w:firstLine="0"/>
        <w:jc w:val="left"/>
        <w:rPr>
          <w:rStyle w:val="Hyperlink"/>
          <w:shd w:val="clear" w:color="auto" w:fill="FFFFFF"/>
          <w:lang w:val="en-GB"/>
        </w:rPr>
      </w:pPr>
      <w:r w:rsidRPr="0011358E">
        <w:rPr>
          <w:lang w:val="en-GB"/>
        </w:rPr>
        <w:t xml:space="preserve">Gathercole, S.E., &amp; Alloway, T.P. (2007). </w:t>
      </w:r>
      <w:r w:rsidRPr="0011358E">
        <w:rPr>
          <w:i/>
          <w:lang w:val="en-GB"/>
        </w:rPr>
        <w:t xml:space="preserve">Understanding working memory. A classroom </w:t>
      </w:r>
      <w:proofErr w:type="gramStart"/>
      <w:r w:rsidRPr="0011358E">
        <w:rPr>
          <w:i/>
          <w:lang w:val="en-GB"/>
        </w:rPr>
        <w:t>guide</w:t>
      </w:r>
      <w:proofErr w:type="gramEnd"/>
      <w:r w:rsidRPr="0011358E">
        <w:rPr>
          <w:lang w:val="en-GB"/>
        </w:rPr>
        <w:t xml:space="preserve">. Harcourt Assessment. </w:t>
      </w:r>
      <w:hyperlink r:id="rId15" w:history="1">
        <w:r w:rsidR="002A5A27" w:rsidRPr="007A6D81">
          <w:rPr>
            <w:rStyle w:val="Hyperlink"/>
            <w:shd w:val="clear" w:color="auto" w:fill="FFFFFF"/>
            <w:lang w:val="en-GB"/>
          </w:rPr>
          <w:t>https://pdnet.org.uk/media/WM-classroom-guide.pdf</w:t>
        </w:r>
      </w:hyperlink>
    </w:p>
    <w:p w14:paraId="35ACC300" w14:textId="6A7E4F24" w:rsidR="002D5A34" w:rsidRPr="002D5A34" w:rsidRDefault="002D5A34" w:rsidP="009E1749">
      <w:pPr>
        <w:pStyle w:val="Literaturverzeichnis"/>
        <w:jc w:val="left"/>
      </w:pPr>
      <w:r w:rsidRPr="002D5A34">
        <w:t xml:space="preserve">Gentaz, </w:t>
      </w:r>
      <w:r w:rsidR="00F943B6">
        <w:t>É</w:t>
      </w:r>
      <w:r w:rsidRPr="002D5A34">
        <w:t xml:space="preserve">. (2022). </w:t>
      </w:r>
      <w:r w:rsidRPr="002D5A34">
        <w:rPr>
          <w:i/>
        </w:rPr>
        <w:t>Les neurosciences à l’école : leur véritable apport</w:t>
      </w:r>
      <w:r w:rsidRPr="002D5A34">
        <w:t>. Odile Jacob.</w:t>
      </w:r>
    </w:p>
    <w:p w14:paraId="1725756C" w14:textId="00EAD871" w:rsidR="001C5C3F" w:rsidRPr="007A6D81" w:rsidRDefault="009C2DE9" w:rsidP="009E1749">
      <w:pPr>
        <w:pStyle w:val="Literaturverzeichnis"/>
        <w:jc w:val="left"/>
      </w:pPr>
      <w:r w:rsidRPr="007A6D81">
        <w:t>Houdé, O.</w:t>
      </w:r>
      <w:r w:rsidR="0068371C" w:rsidRPr="007A6D81">
        <w:t xml:space="preserve"> </w:t>
      </w:r>
      <w:r w:rsidRPr="007A6D81">
        <w:t xml:space="preserve">(2003). </w:t>
      </w:r>
      <w:r w:rsidR="001C5C3F" w:rsidRPr="007A6D81">
        <w:rPr>
          <w:i/>
          <w:iCs/>
        </w:rPr>
        <w:t>Vocabulaire de sciences cognitives</w:t>
      </w:r>
      <w:r w:rsidR="001C5C3F" w:rsidRPr="007A6D81">
        <w:t>. Presse</w:t>
      </w:r>
      <w:r w:rsidR="00077F9C" w:rsidRPr="007A6D81">
        <w:t>s</w:t>
      </w:r>
      <w:r w:rsidR="001C5C3F" w:rsidRPr="007A6D81">
        <w:t xml:space="preserve"> Universitaire</w:t>
      </w:r>
      <w:r w:rsidR="00077F9C" w:rsidRPr="007A6D81">
        <w:t>s de France.</w:t>
      </w:r>
    </w:p>
    <w:p w14:paraId="446BFC20" w14:textId="2362C627" w:rsidR="00437541" w:rsidRPr="00437541" w:rsidRDefault="00437541" w:rsidP="009E1749">
      <w:pPr>
        <w:pStyle w:val="Literaturverzeichnis"/>
        <w:jc w:val="left"/>
      </w:pPr>
      <w:r w:rsidRPr="007F62EE">
        <w:t xml:space="preserve">Houdé, O. (2023). </w:t>
      </w:r>
      <w:r w:rsidRPr="001A5110">
        <w:rPr>
          <w:i/>
          <w:iCs/>
        </w:rPr>
        <w:t>Comment raisonne notre cerveau.</w:t>
      </w:r>
      <w:r w:rsidRPr="007F62EE">
        <w:t xml:space="preserve"> La Bibliothèque Que sais-je</w:t>
      </w:r>
      <w:r>
        <w:t> </w:t>
      </w:r>
      <w:r w:rsidRPr="007F62EE">
        <w:t>?</w:t>
      </w:r>
    </w:p>
    <w:p w14:paraId="6C6B1A0E" w14:textId="389CB1B5" w:rsidR="00E3144E" w:rsidRPr="00E3144E" w:rsidRDefault="00E3144E" w:rsidP="009E1749">
      <w:pPr>
        <w:pStyle w:val="Literaturverzeichnis"/>
        <w:jc w:val="left"/>
      </w:pPr>
      <w:r w:rsidRPr="00D945C8">
        <w:rPr>
          <w:lang w:val="de-CH"/>
        </w:rPr>
        <w:lastRenderedPageBreak/>
        <w:t>Kipfer, N.,</w:t>
      </w:r>
      <w:r w:rsidR="009C71D5">
        <w:rPr>
          <w:lang w:val="de-CH"/>
        </w:rPr>
        <w:t xml:space="preserve"> </w:t>
      </w:r>
      <w:r w:rsidRPr="00D945C8">
        <w:rPr>
          <w:lang w:val="de-CH"/>
        </w:rPr>
        <w:t>Hessels-Schlatter, C.</w:t>
      </w:r>
      <w:r w:rsidR="00DE385E" w:rsidRPr="00D945C8">
        <w:rPr>
          <w:lang w:val="de-CH"/>
        </w:rPr>
        <w:t>,</w:t>
      </w:r>
      <w:r w:rsidRPr="00D945C8">
        <w:rPr>
          <w:lang w:val="de-CH"/>
        </w:rPr>
        <w:t xml:space="preserve"> &amp;</w:t>
      </w:r>
      <w:r w:rsidR="009C71D5">
        <w:rPr>
          <w:lang w:val="de-CH"/>
        </w:rPr>
        <w:t xml:space="preserve"> </w:t>
      </w:r>
      <w:r w:rsidRPr="00D945C8">
        <w:rPr>
          <w:lang w:val="de-CH"/>
        </w:rPr>
        <w:t xml:space="preserve">Berger, J. (2009). </w:t>
      </w:r>
      <w:r w:rsidRPr="00E3144E">
        <w:t>Remédier aux difficultés d’apprentissage des élèves présentant un trouble déficit d’attention et hyperactivité (TDA/H) par une approche métacognitive : revue de la littérature.</w:t>
      </w:r>
      <w:r w:rsidR="001662CB">
        <w:t xml:space="preserve"> </w:t>
      </w:r>
      <w:r w:rsidRPr="00E3144E">
        <w:rPr>
          <w:i/>
          <w:iCs/>
        </w:rPr>
        <w:t>L’Année psychologique</w:t>
      </w:r>
      <w:r w:rsidRPr="00E3144E">
        <w:t xml:space="preserve">, </w:t>
      </w:r>
      <w:r w:rsidRPr="00DE385E">
        <w:rPr>
          <w:i/>
          <w:iCs/>
        </w:rPr>
        <w:t>109</w:t>
      </w:r>
      <w:r w:rsidR="00DE385E">
        <w:t>(4)</w:t>
      </w:r>
      <w:r w:rsidRPr="00E3144E">
        <w:t>, 731-767.</w:t>
      </w:r>
      <w:r w:rsidR="009C71D5">
        <w:t xml:space="preserve"> </w:t>
      </w:r>
      <w:hyperlink r:id="rId16" w:history="1">
        <w:r w:rsidR="009C71D5" w:rsidRPr="009C71D5">
          <w:rPr>
            <w:rStyle w:val="Hyperlink"/>
          </w:rPr>
          <w:t>https://doi.org/10.3917/anpsy.094.0731</w:t>
        </w:r>
      </w:hyperlink>
    </w:p>
    <w:p w14:paraId="01631C33" w14:textId="11BDA205" w:rsidR="007575AA" w:rsidRDefault="007575AA" w:rsidP="009E1749">
      <w:pPr>
        <w:pStyle w:val="Literaturverzeichnis"/>
        <w:jc w:val="left"/>
      </w:pPr>
      <w:r>
        <w:t>Lieury, A., &amp; Fenouillet, F. (2019).</w:t>
      </w:r>
      <w:r w:rsidR="009749F0">
        <w:t xml:space="preserve"> </w:t>
      </w:r>
      <w:r w:rsidR="00FF090E" w:rsidRPr="009749F0">
        <w:rPr>
          <w:i/>
          <w:iCs/>
        </w:rPr>
        <w:t>Motivation et réussite scolaire</w:t>
      </w:r>
      <w:r w:rsidR="00FF090E">
        <w:t xml:space="preserve"> </w:t>
      </w:r>
      <w:r w:rsidR="009749F0">
        <w:t>(</w:t>
      </w:r>
      <w:r w:rsidR="00FF090E" w:rsidRPr="00FF090E">
        <w:t>4</w:t>
      </w:r>
      <w:r w:rsidR="009749F0" w:rsidRPr="009749F0">
        <w:rPr>
          <w:vertAlign w:val="superscript"/>
        </w:rPr>
        <w:t>e</w:t>
      </w:r>
      <w:r w:rsidR="0033249F">
        <w:t> </w:t>
      </w:r>
      <w:r w:rsidR="00FF090E" w:rsidRPr="00FF090E">
        <w:t>éd</w:t>
      </w:r>
      <w:r w:rsidR="009749F0">
        <w:t>.). Dunod.</w:t>
      </w:r>
    </w:p>
    <w:p w14:paraId="32F88B3F" w14:textId="6AA12258" w:rsidR="00B3678B" w:rsidRPr="00967A7A" w:rsidRDefault="00B3678B" w:rsidP="009E1749">
      <w:pPr>
        <w:pStyle w:val="Literaturverzeichnis"/>
        <w:jc w:val="left"/>
      </w:pPr>
      <w:r w:rsidRPr="00967A7A">
        <w:t>Majerus,</w:t>
      </w:r>
      <w:r w:rsidR="00CB18D4" w:rsidRPr="00967A7A">
        <w:t xml:space="preserve"> </w:t>
      </w:r>
      <w:r w:rsidR="009C71D5">
        <w:t>S</w:t>
      </w:r>
      <w:r w:rsidR="00CB18D4" w:rsidRPr="00967A7A">
        <w:t xml:space="preserve">., </w:t>
      </w:r>
      <w:proofErr w:type="spellStart"/>
      <w:r w:rsidRPr="00967A7A">
        <w:t>Jambaqué</w:t>
      </w:r>
      <w:proofErr w:type="spellEnd"/>
      <w:r w:rsidRPr="00967A7A">
        <w:t>,</w:t>
      </w:r>
      <w:r w:rsidR="00CB18D4" w:rsidRPr="00967A7A">
        <w:t xml:space="preserve"> I.,</w:t>
      </w:r>
      <w:r w:rsidRPr="00967A7A">
        <w:t xml:space="preserve"> </w:t>
      </w:r>
      <w:proofErr w:type="spellStart"/>
      <w:r w:rsidRPr="00967A7A">
        <w:t>Mottron</w:t>
      </w:r>
      <w:proofErr w:type="spellEnd"/>
      <w:r w:rsidRPr="00967A7A">
        <w:t>,</w:t>
      </w:r>
      <w:r w:rsidR="00CB18D4" w:rsidRPr="00967A7A">
        <w:t xml:space="preserve"> L.,</w:t>
      </w:r>
      <w:r w:rsidRPr="00967A7A">
        <w:t xml:space="preserve"> Van der Linden,</w:t>
      </w:r>
      <w:r w:rsidR="00CB18D4" w:rsidRPr="00967A7A">
        <w:t xml:space="preserve"> M.,</w:t>
      </w:r>
      <w:r w:rsidR="00400198" w:rsidRPr="00967A7A">
        <w:t xml:space="preserve"> </w:t>
      </w:r>
      <w:r w:rsidRPr="00967A7A">
        <w:t>Poncelet</w:t>
      </w:r>
      <w:r w:rsidR="00CB18D4" w:rsidRPr="00967A7A">
        <w:t xml:space="preserve"> M.</w:t>
      </w:r>
      <w:r w:rsidR="00400198" w:rsidRPr="00967A7A">
        <w:t xml:space="preserve">, &amp; </w:t>
      </w:r>
      <w:proofErr w:type="spellStart"/>
      <w:r w:rsidR="00400198" w:rsidRPr="00967A7A">
        <w:t>Mottron</w:t>
      </w:r>
      <w:proofErr w:type="spellEnd"/>
      <w:r w:rsidR="00400198" w:rsidRPr="00967A7A">
        <w:t xml:space="preserve">, L. </w:t>
      </w:r>
      <w:r w:rsidR="00CB18D4" w:rsidRPr="00967A7A">
        <w:t>(2020)</w:t>
      </w:r>
      <w:r w:rsidRPr="00967A7A">
        <w:t xml:space="preserve"> </w:t>
      </w:r>
      <w:r w:rsidRPr="00967A7A">
        <w:rPr>
          <w:i/>
        </w:rPr>
        <w:t>Traité de Neuropsychologie de l’Enfant</w:t>
      </w:r>
      <w:r w:rsidRPr="00967A7A">
        <w:t xml:space="preserve"> (2</w:t>
      </w:r>
      <w:r w:rsidRPr="00967A7A">
        <w:rPr>
          <w:vertAlign w:val="superscript"/>
        </w:rPr>
        <w:t>e</w:t>
      </w:r>
      <w:r w:rsidR="0033249F">
        <w:rPr>
          <w:vertAlign w:val="superscript"/>
        </w:rPr>
        <w:t> </w:t>
      </w:r>
      <w:r w:rsidRPr="00967A7A">
        <w:t>éd.). De Boeck Supérieur.</w:t>
      </w:r>
    </w:p>
    <w:p w14:paraId="07C04378" w14:textId="5E8821FC" w:rsidR="002C2020" w:rsidRDefault="002C2020" w:rsidP="009E1749">
      <w:pPr>
        <w:pStyle w:val="Literaturverzeichnis"/>
        <w:jc w:val="left"/>
      </w:pPr>
      <w:r>
        <w:t xml:space="preserve">Meirieu, P. (2018). </w:t>
      </w:r>
      <w:r w:rsidRPr="00950038">
        <w:rPr>
          <w:i/>
          <w:iCs/>
        </w:rPr>
        <w:t>Le plaisir d’apprendre</w:t>
      </w:r>
      <w:r w:rsidR="00950038">
        <w:t xml:space="preserve">. </w:t>
      </w:r>
      <w:r w:rsidR="00C2058C">
        <w:t>Autrement.</w:t>
      </w:r>
    </w:p>
    <w:p w14:paraId="10813A41" w14:textId="253545B7" w:rsidR="00E4484D" w:rsidRDefault="00E4484D" w:rsidP="009E1749">
      <w:pPr>
        <w:pStyle w:val="Literaturverzeichnis"/>
        <w:jc w:val="left"/>
      </w:pPr>
      <w:proofErr w:type="spellStart"/>
      <w:r w:rsidRPr="00E4484D">
        <w:t>Pennequin</w:t>
      </w:r>
      <w:proofErr w:type="spellEnd"/>
      <w:r w:rsidRPr="00E4484D">
        <w:t>, V., Sorel, O., </w:t>
      </w:r>
      <w:proofErr w:type="spellStart"/>
      <w:r w:rsidRPr="00E4484D">
        <w:t>Nanty</w:t>
      </w:r>
      <w:proofErr w:type="spellEnd"/>
      <w:r w:rsidRPr="00E4484D">
        <w:t>, I.</w:t>
      </w:r>
      <w:r>
        <w:t>,</w:t>
      </w:r>
      <w:r w:rsidRPr="00E4484D">
        <w:t xml:space="preserve"> &amp; Fontaine, R. (2011). Métacognition et déficience intellectuelle chez l’enfant et l’adolescent</w:t>
      </w:r>
      <w:r>
        <w:t> :</w:t>
      </w:r>
      <w:r w:rsidRPr="00E4484D">
        <w:t xml:space="preserve"> effet d’un entraînement sur la résolution de problèmes.</w:t>
      </w:r>
      <w:r w:rsidR="001662CB">
        <w:t xml:space="preserve"> </w:t>
      </w:r>
      <w:r w:rsidRPr="00E4484D">
        <w:rPr>
          <w:i/>
          <w:iCs/>
        </w:rPr>
        <w:t>Enfance</w:t>
      </w:r>
      <w:r w:rsidRPr="00E4484D">
        <w:t xml:space="preserve">, </w:t>
      </w:r>
      <w:r w:rsidRPr="00E4484D">
        <w:rPr>
          <w:i/>
          <w:iCs/>
        </w:rPr>
        <w:t>2</w:t>
      </w:r>
      <w:r>
        <w:t>(2)</w:t>
      </w:r>
      <w:r w:rsidRPr="00E4484D">
        <w:t>, 225-244.</w:t>
      </w:r>
      <w:r w:rsidR="00D813F9">
        <w:t xml:space="preserve"> </w:t>
      </w:r>
      <w:hyperlink r:id="rId17" w:history="1">
        <w:r w:rsidRPr="00E4484D">
          <w:rPr>
            <w:rStyle w:val="Hyperlink"/>
          </w:rPr>
          <w:t>https://doi.org/10.3917/enf1.112.0225</w:t>
        </w:r>
      </w:hyperlink>
    </w:p>
    <w:p w14:paraId="01FB7A0A" w14:textId="0876FEEF" w:rsidR="001D00E0" w:rsidRDefault="001D00E0" w:rsidP="009E1749">
      <w:pPr>
        <w:pStyle w:val="Literaturverzeichnis"/>
        <w:jc w:val="left"/>
      </w:pPr>
      <w:r>
        <w:t xml:space="preserve">Sander, E., </w:t>
      </w:r>
      <w:r w:rsidR="00C43FC1">
        <w:t xml:space="preserve">Gros, H., </w:t>
      </w:r>
      <w:proofErr w:type="spellStart"/>
      <w:r w:rsidR="00C43FC1">
        <w:t>Gvozdic</w:t>
      </w:r>
      <w:proofErr w:type="spellEnd"/>
      <w:r w:rsidR="00C43FC1">
        <w:t xml:space="preserve">, K., &amp; </w:t>
      </w:r>
      <w:proofErr w:type="spellStart"/>
      <w:r w:rsidR="00C43FC1">
        <w:t>Scheibling</w:t>
      </w:r>
      <w:proofErr w:type="spellEnd"/>
      <w:r w:rsidR="00C43FC1">
        <w:t>-Sève, C. (</w:t>
      </w:r>
      <w:r w:rsidR="009E32F0">
        <w:t xml:space="preserve">2018). </w:t>
      </w:r>
      <w:r w:rsidR="009E32F0" w:rsidRPr="006203F3">
        <w:rPr>
          <w:i/>
          <w:iCs/>
        </w:rPr>
        <w:t>Les neurosciences en éducation</w:t>
      </w:r>
      <w:r w:rsidR="009E32F0">
        <w:t>. Retz.</w:t>
      </w:r>
    </w:p>
    <w:p w14:paraId="0394247A" w14:textId="6AB34C55" w:rsidR="00345C83" w:rsidRDefault="00345C83" w:rsidP="009E1749">
      <w:pPr>
        <w:pStyle w:val="Literaturverzeichnis"/>
        <w:jc w:val="left"/>
      </w:pPr>
      <w:r w:rsidRPr="00345C83">
        <w:t>Seguin, C. (2018).</w:t>
      </w:r>
      <w:r w:rsidR="001662CB">
        <w:t xml:space="preserve"> </w:t>
      </w:r>
      <w:r w:rsidRPr="00345C83">
        <w:rPr>
          <w:i/>
          <w:iCs/>
        </w:rPr>
        <w:t>Rééducation cognitive chez l’enfant</w:t>
      </w:r>
      <w:r w:rsidR="001662CB">
        <w:rPr>
          <w:i/>
          <w:iCs/>
        </w:rPr>
        <w:t> </w:t>
      </w:r>
      <w:r w:rsidRPr="00345C83">
        <w:rPr>
          <w:i/>
          <w:iCs/>
        </w:rPr>
        <w:t>: Apport des neurosciences, méthodologie et pratiques</w:t>
      </w:r>
      <w:r w:rsidRPr="00345C83">
        <w:t>. De Boeck</w:t>
      </w:r>
      <w:r w:rsidR="001E2310">
        <w:t>.</w:t>
      </w:r>
    </w:p>
    <w:p w14:paraId="0707CA30" w14:textId="713CD320" w:rsidR="00CF604F" w:rsidRDefault="00CF604F" w:rsidP="009E1749">
      <w:pPr>
        <w:pStyle w:val="Literaturverzeichnis"/>
        <w:jc w:val="left"/>
      </w:pPr>
      <w:r w:rsidRPr="00CF604F">
        <w:t>Sousa, David</w:t>
      </w:r>
      <w:r w:rsidR="00341826">
        <w:t xml:space="preserve"> </w:t>
      </w:r>
      <w:r w:rsidRPr="00CF604F">
        <w:t>A.</w:t>
      </w:r>
      <w:r>
        <w:t xml:space="preserve">, </w:t>
      </w:r>
      <w:r w:rsidRPr="00CF604F">
        <w:t>&amp; Tomlinson, C.A. (2013).</w:t>
      </w:r>
      <w:r>
        <w:t xml:space="preserve"> </w:t>
      </w:r>
      <w:r w:rsidRPr="00CF604F">
        <w:rPr>
          <w:i/>
          <w:iCs/>
        </w:rPr>
        <w:t>Comprendre le cerveau pour mieux différencier</w:t>
      </w:r>
      <w:r w:rsidR="00301F62">
        <w:rPr>
          <w:i/>
          <w:iCs/>
        </w:rPr>
        <w:t> :</w:t>
      </w:r>
      <w:r w:rsidRPr="00CF604F">
        <w:rPr>
          <w:i/>
          <w:iCs/>
        </w:rPr>
        <w:t xml:space="preserve"> adapter l’enseignement aux besoins</w:t>
      </w:r>
      <w:r w:rsidR="00301F62">
        <w:rPr>
          <w:i/>
          <w:iCs/>
        </w:rPr>
        <w:t xml:space="preserve"> </w:t>
      </w:r>
      <w:r w:rsidRPr="00CF604F">
        <w:rPr>
          <w:i/>
          <w:iCs/>
        </w:rPr>
        <w:t>des apprenants grâce aux apports des neurosciences.</w:t>
      </w:r>
      <w:r w:rsidR="00301F62">
        <w:rPr>
          <w:i/>
          <w:iCs/>
        </w:rPr>
        <w:t xml:space="preserve"> </w:t>
      </w:r>
      <w:r w:rsidRPr="00CF604F">
        <w:t>Chenelière</w:t>
      </w:r>
      <w:r w:rsidR="001458B1">
        <w:t> </w:t>
      </w:r>
      <w:r w:rsidRPr="00CF604F">
        <w:t>Éducation.</w:t>
      </w:r>
    </w:p>
    <w:p w14:paraId="031DABD4" w14:textId="68D305B0" w:rsidR="00111CE1" w:rsidRDefault="00111CE1" w:rsidP="009E1749">
      <w:pPr>
        <w:pStyle w:val="Literaturverzeichnis"/>
        <w:jc w:val="left"/>
        <w:rPr>
          <w:rStyle w:val="Hyperlink"/>
        </w:rPr>
      </w:pPr>
      <w:r w:rsidRPr="00111CE1">
        <w:t>Tardif, É.</w:t>
      </w:r>
      <w:r>
        <w:t>,</w:t>
      </w:r>
      <w:r w:rsidRPr="00111CE1">
        <w:t xml:space="preserve"> &amp;</w:t>
      </w:r>
      <w:r w:rsidR="00341826">
        <w:t xml:space="preserve"> </w:t>
      </w:r>
      <w:proofErr w:type="spellStart"/>
      <w:r w:rsidRPr="00111CE1">
        <w:t>Doudin</w:t>
      </w:r>
      <w:proofErr w:type="spellEnd"/>
      <w:r w:rsidRPr="00111CE1">
        <w:t>, P</w:t>
      </w:r>
      <w:r w:rsidR="00744405">
        <w:t>.</w:t>
      </w:r>
      <w:r>
        <w:t>-A</w:t>
      </w:r>
      <w:r w:rsidRPr="00111CE1">
        <w:t>.</w:t>
      </w:r>
      <w:r w:rsidR="00723539">
        <w:t xml:space="preserve"> </w:t>
      </w:r>
      <w:r w:rsidRPr="00111CE1">
        <w:t>(2022).</w:t>
      </w:r>
      <w:r w:rsidR="001662CB">
        <w:t xml:space="preserve"> </w:t>
      </w:r>
      <w:r w:rsidRPr="00111CE1">
        <w:rPr>
          <w:i/>
          <w:iCs/>
        </w:rPr>
        <w:t xml:space="preserve">Neurosciences et </w:t>
      </w:r>
      <w:r w:rsidR="00744405" w:rsidRPr="00111CE1">
        <w:rPr>
          <w:i/>
          <w:iCs/>
        </w:rPr>
        <w:t>cognition</w:t>
      </w:r>
      <w:r w:rsidR="001662CB">
        <w:rPr>
          <w:i/>
          <w:iCs/>
        </w:rPr>
        <w:t> </w:t>
      </w:r>
      <w:r w:rsidR="00744405" w:rsidRPr="00111CE1">
        <w:rPr>
          <w:i/>
          <w:iCs/>
        </w:rPr>
        <w:t>:</w:t>
      </w:r>
      <w:r w:rsidRPr="00111CE1">
        <w:rPr>
          <w:i/>
          <w:iCs/>
        </w:rPr>
        <w:t xml:space="preserve"> Perspectives pour les sciences de l</w:t>
      </w:r>
      <w:r w:rsidR="00A9693D">
        <w:rPr>
          <w:i/>
          <w:iCs/>
        </w:rPr>
        <w:t>’</w:t>
      </w:r>
      <w:r w:rsidRPr="00111CE1">
        <w:rPr>
          <w:i/>
          <w:iCs/>
        </w:rPr>
        <w:t>éducation</w:t>
      </w:r>
      <w:r w:rsidRPr="00111CE1">
        <w:t>. De Boeck</w:t>
      </w:r>
      <w:r w:rsidR="00472829">
        <w:t>.</w:t>
      </w:r>
    </w:p>
    <w:p w14:paraId="3E70BE94" w14:textId="093F075A" w:rsidR="00603993" w:rsidRDefault="00660EF3" w:rsidP="009E1749">
      <w:pPr>
        <w:pStyle w:val="Textkrper"/>
        <w:jc w:val="left"/>
      </w:pPr>
      <w:r w:rsidRPr="00660EF3">
        <w:t xml:space="preserve">Tiberghien, G. (2002). </w:t>
      </w:r>
      <w:r w:rsidRPr="00472829">
        <w:rPr>
          <w:i/>
          <w:iCs/>
        </w:rPr>
        <w:t>Dictionnaire de sciences cognitives</w:t>
      </w:r>
      <w:r w:rsidRPr="00660EF3">
        <w:t>. Broché</w:t>
      </w:r>
      <w:r w:rsidR="00472829">
        <w:t>.</w:t>
      </w:r>
    </w:p>
    <w:p w14:paraId="0B0DF8B4" w14:textId="5CB80E7E" w:rsidR="009154BE" w:rsidRPr="003626A6" w:rsidRDefault="009154BE" w:rsidP="009E1749">
      <w:pPr>
        <w:pStyle w:val="Textkrper"/>
        <w:jc w:val="left"/>
      </w:pPr>
      <w:proofErr w:type="spellStart"/>
      <w:r w:rsidRPr="009154BE">
        <w:t>Zakhartchouk</w:t>
      </w:r>
      <w:proofErr w:type="spellEnd"/>
      <w:r>
        <w:t>, J.-M. (</w:t>
      </w:r>
      <w:r w:rsidR="005C6E34">
        <w:t xml:space="preserve">2019). </w:t>
      </w:r>
      <w:r w:rsidR="005C6E34" w:rsidRPr="005C6E34">
        <w:rPr>
          <w:i/>
          <w:iCs/>
        </w:rPr>
        <w:t>Apprendre à apprendre</w:t>
      </w:r>
      <w:r w:rsidR="005C6E34">
        <w:t>. Réseau Canopé.</w:t>
      </w:r>
    </w:p>
    <w:p w14:paraId="19EE6808" w14:textId="77777777" w:rsidR="00EF51E1" w:rsidRPr="003626A6" w:rsidRDefault="00A12A14" w:rsidP="000257C9">
      <w:pPr>
        <w:pStyle w:val="berschrift2"/>
        <w:rPr>
          <w:rStyle w:val="Hyperlink"/>
          <w:rFonts w:eastAsiaTheme="minorEastAsia"/>
          <w:color w:val="auto"/>
        </w:rPr>
      </w:pPr>
      <w:r w:rsidRPr="003626A6">
        <w:rPr>
          <w:rStyle w:val="Hyperlink"/>
          <w:iCs w:val="0"/>
          <w:color w:val="auto"/>
        </w:rPr>
        <w:t xml:space="preserve">Liens internet </w:t>
      </w:r>
    </w:p>
    <w:p w14:paraId="35C453AC" w14:textId="1FBD7EB4" w:rsidR="00992118" w:rsidRPr="009375D6" w:rsidRDefault="005D0512">
      <w:pPr>
        <w:spacing w:after="200" w:line="240" w:lineRule="auto"/>
        <w:rPr>
          <w:rStyle w:val="Hyperlink"/>
        </w:rPr>
      </w:pPr>
      <w:hyperlink r:id="rId18" w:history="1">
        <w:r w:rsidR="00215243" w:rsidRPr="009375D6">
          <w:rPr>
            <w:rStyle w:val="Hyperlink"/>
          </w:rPr>
          <w:t xml:space="preserve">Vers le site </w:t>
        </w:r>
        <w:proofErr w:type="spellStart"/>
        <w:r w:rsidR="00731DC4" w:rsidRPr="009375D6">
          <w:rPr>
            <w:rStyle w:val="Hyperlink"/>
          </w:rPr>
          <w:t>C</w:t>
        </w:r>
        <w:r w:rsidR="00215243" w:rsidRPr="009375D6">
          <w:rPr>
            <w:rStyle w:val="Hyperlink"/>
          </w:rPr>
          <w:t>ogni’classes</w:t>
        </w:r>
        <w:proofErr w:type="spellEnd"/>
        <w:r w:rsidR="000613DB" w:rsidRPr="009375D6">
          <w:rPr>
            <w:rStyle w:val="Hyperlink"/>
          </w:rPr>
          <w:t xml:space="preserve"> | </w:t>
        </w:r>
        <w:r w:rsidR="00215243" w:rsidRPr="009375D6">
          <w:rPr>
            <w:rStyle w:val="Hyperlink"/>
          </w:rPr>
          <w:t xml:space="preserve">Apprendre et former avec les sciences cognitives </w:t>
        </w:r>
        <w:r w:rsidR="00080067" w:rsidRPr="009375D6">
          <w:rPr>
            <w:rStyle w:val="Hyperlink"/>
          </w:rPr>
          <w:t>(sciences-cognitives.fr)</w:t>
        </w:r>
      </w:hyperlink>
    </w:p>
    <w:p w14:paraId="5C46DDEC" w14:textId="1AEDDC08" w:rsidR="00AA1AD9" w:rsidRPr="009375D6" w:rsidRDefault="005D0512">
      <w:pPr>
        <w:spacing w:after="200" w:line="240" w:lineRule="auto"/>
        <w:rPr>
          <w:rStyle w:val="Hyperlink"/>
        </w:rPr>
      </w:pPr>
      <w:hyperlink r:id="rId19" w:history="1">
        <w:hyperlink r:id="rId20" w:history="1">
          <w:r w:rsidR="00FE5A8D" w:rsidRPr="009375D6">
            <w:rPr>
              <w:rStyle w:val="Hyperlink"/>
            </w:rPr>
            <w:t xml:space="preserve">Vers le site </w:t>
          </w:r>
          <w:r w:rsidR="00AA1AD9" w:rsidRPr="009375D6">
            <w:rPr>
              <w:rStyle w:val="Hyperlink"/>
            </w:rPr>
            <w:t xml:space="preserve">CogniJunior </w:t>
          </w:r>
          <w:r w:rsidR="00FE5A8D" w:rsidRPr="009375D6">
            <w:rPr>
              <w:rStyle w:val="Hyperlink"/>
            </w:rPr>
            <w:t>| B</w:t>
          </w:r>
          <w:r w:rsidR="00AA1AD9" w:rsidRPr="009375D6">
            <w:rPr>
              <w:rStyle w:val="Hyperlink"/>
            </w:rPr>
            <w:t>andes dessinées de vulgarisation sur les sciences cognitives</w:t>
          </w:r>
        </w:hyperlink>
        <w:r w:rsidR="008E1523" w:rsidRPr="009375D6">
          <w:rPr>
            <w:rStyle w:val="Hyperlink"/>
          </w:rPr>
          <w:t xml:space="preserve"> (</w:t>
        </w:r>
        <w:proofErr w:type="gramStart"/>
        <w:r w:rsidR="008E1523" w:rsidRPr="009375D6">
          <w:rPr>
            <w:rStyle w:val="Hyperlink"/>
          </w:rPr>
          <w:t>cognijunior.org</w:t>
        </w:r>
        <w:proofErr w:type="gramEnd"/>
        <w:r w:rsidR="008E1523" w:rsidRPr="009375D6">
          <w:rPr>
            <w:rStyle w:val="Hyperlink"/>
          </w:rPr>
          <w:t>)</w:t>
        </w:r>
      </w:hyperlink>
    </w:p>
    <w:p w14:paraId="752DA592" w14:textId="1886C190" w:rsidR="00CF7DC8" w:rsidRPr="009375D6" w:rsidRDefault="005D0512">
      <w:pPr>
        <w:spacing w:after="200" w:line="240" w:lineRule="auto"/>
        <w:rPr>
          <w:rStyle w:val="Hyperlink"/>
        </w:rPr>
      </w:pPr>
      <w:hyperlink r:id="rId21" w:history="1">
        <w:hyperlink r:id="rId22" w:history="1">
          <w:r w:rsidR="002E423D" w:rsidRPr="009375D6">
            <w:rPr>
              <w:rStyle w:val="Hyperlink"/>
            </w:rPr>
            <w:t>Vers le site Didaks</w:t>
          </w:r>
          <w:r w:rsidR="00680988" w:rsidRPr="009375D6">
            <w:rPr>
              <w:rStyle w:val="Hyperlink"/>
            </w:rPr>
            <w:t xml:space="preserve"> | Le blog Digital Learning &amp; Pédagogie</w:t>
          </w:r>
        </w:hyperlink>
        <w:r w:rsidR="009975F1" w:rsidRPr="009375D6">
          <w:rPr>
            <w:rStyle w:val="Hyperlink"/>
          </w:rPr>
          <w:t xml:space="preserve"> </w:t>
        </w:r>
        <w:r w:rsidR="008D65BD" w:rsidRPr="009375D6">
          <w:rPr>
            <w:rStyle w:val="Hyperlink"/>
          </w:rPr>
          <w:t>(</w:t>
        </w:r>
        <w:proofErr w:type="gramStart"/>
        <w:r w:rsidR="008D65BD" w:rsidRPr="009375D6">
          <w:rPr>
            <w:rStyle w:val="Hyperlink"/>
          </w:rPr>
          <w:t>didask.com</w:t>
        </w:r>
        <w:proofErr w:type="gramEnd"/>
        <w:r w:rsidR="008D65BD" w:rsidRPr="009375D6">
          <w:rPr>
            <w:rStyle w:val="Hyperlink"/>
          </w:rPr>
          <w:t>/blog)</w:t>
        </w:r>
      </w:hyperlink>
    </w:p>
    <w:p w14:paraId="6A9080C3" w14:textId="0450D937" w:rsidR="00CF7DC8" w:rsidRPr="009375D6" w:rsidRDefault="005D0512">
      <w:pPr>
        <w:spacing w:after="200" w:line="240" w:lineRule="auto"/>
        <w:rPr>
          <w:rStyle w:val="Hyperlink"/>
        </w:rPr>
      </w:pPr>
      <w:hyperlink r:id="rId23" w:history="1">
        <w:r w:rsidR="00CF7DC8" w:rsidRPr="009375D6">
          <w:rPr>
            <w:rStyle w:val="Hyperlink"/>
          </w:rPr>
          <w:t xml:space="preserve">Vers le site Le cerveau à tous les niveaux </w:t>
        </w:r>
        <w:r w:rsidR="002379A1" w:rsidRPr="009375D6">
          <w:rPr>
            <w:rStyle w:val="Hyperlink"/>
          </w:rPr>
          <w:t>|</w:t>
        </w:r>
        <w:r w:rsidR="009375D6" w:rsidRPr="009375D6">
          <w:rPr>
            <w:rStyle w:val="Hyperlink"/>
          </w:rPr>
          <w:t xml:space="preserve"> Vulgarisation d’une diversité de thèmes de la cognition</w:t>
        </w:r>
        <w:r w:rsidR="002379A1" w:rsidRPr="009375D6">
          <w:rPr>
            <w:rStyle w:val="Hyperlink"/>
          </w:rPr>
          <w:t xml:space="preserve"> </w:t>
        </w:r>
        <w:hyperlink r:id="rId24" w:history="1">
          <w:r w:rsidR="00CF7DC8" w:rsidRPr="009375D6">
            <w:rPr>
              <w:rStyle w:val="Hyperlink"/>
            </w:rPr>
            <w:t>(mcgill.ca)</w:t>
          </w:r>
        </w:hyperlink>
      </w:hyperlink>
    </w:p>
    <w:p w14:paraId="332BFC91" w14:textId="22137754" w:rsidR="008C27C4" w:rsidRPr="009375D6" w:rsidRDefault="005D0512">
      <w:pPr>
        <w:spacing w:after="200" w:line="240" w:lineRule="auto"/>
        <w:rPr>
          <w:rStyle w:val="Hyperlink"/>
        </w:rPr>
      </w:pPr>
      <w:hyperlink r:id="rId25" w:history="1">
        <w:hyperlink r:id="rId26" w:history="1">
          <w:r w:rsidR="008C27C4" w:rsidRPr="009375D6">
            <w:rPr>
              <w:rStyle w:val="Hyperlink"/>
            </w:rPr>
            <w:t>Vers le site Mon Cerveau à l</w:t>
          </w:r>
          <w:r w:rsidR="00A9693D">
            <w:rPr>
              <w:rStyle w:val="Hyperlink"/>
            </w:rPr>
            <w:t>’</w:t>
          </w:r>
          <w:r w:rsidR="008C27C4" w:rsidRPr="009375D6">
            <w:rPr>
              <w:rStyle w:val="Hyperlink"/>
            </w:rPr>
            <w:t>école</w:t>
          </w:r>
          <w:r w:rsidR="00EF79D9" w:rsidRPr="009375D6">
            <w:rPr>
              <w:rStyle w:val="Hyperlink"/>
            </w:rPr>
            <w:t xml:space="preserve"> | </w:t>
          </w:r>
          <w:r w:rsidR="00B4512C" w:rsidRPr="009375D6">
            <w:rPr>
              <w:rStyle w:val="Hyperlink"/>
            </w:rPr>
            <w:t>Sciences cognitives pour le corps enseignant et parents</w:t>
          </w:r>
          <w:r w:rsidR="008C27C4" w:rsidRPr="009375D6">
            <w:rPr>
              <w:rStyle w:val="Hyperlink"/>
            </w:rPr>
            <w:t xml:space="preserve"> (moncerveaualecole.com)</w:t>
          </w:r>
        </w:hyperlink>
      </w:hyperlink>
    </w:p>
    <w:p w14:paraId="6E5F4BE6" w14:textId="77777777" w:rsidR="00D25DC8" w:rsidRPr="009375D6" w:rsidRDefault="005D0512">
      <w:pPr>
        <w:spacing w:after="200" w:line="240" w:lineRule="auto"/>
        <w:rPr>
          <w:rStyle w:val="Hyperlink"/>
        </w:rPr>
      </w:pPr>
      <w:hyperlink r:id="rId27" w:history="1">
        <w:r w:rsidR="00EB7AD5" w:rsidRPr="009375D6">
          <w:rPr>
            <w:rStyle w:val="Hyperlink"/>
          </w:rPr>
          <w:t xml:space="preserve">Vers le </w:t>
        </w:r>
        <w:r w:rsidR="00891C3B" w:rsidRPr="009375D6">
          <w:rPr>
            <w:rStyle w:val="Hyperlink"/>
          </w:rPr>
          <w:t>site</w:t>
        </w:r>
        <w:r w:rsidR="00EB7AD5" w:rsidRPr="009375D6">
          <w:rPr>
            <w:rStyle w:val="Hyperlink"/>
          </w:rPr>
          <w:t xml:space="preserve"> </w:t>
        </w:r>
        <w:r w:rsidR="00992118" w:rsidRPr="009375D6">
          <w:rPr>
            <w:rStyle w:val="Hyperlink"/>
          </w:rPr>
          <w:t>Synapses</w:t>
        </w:r>
        <w:r w:rsidR="009F70D8" w:rsidRPr="009375D6">
          <w:rPr>
            <w:rStyle w:val="Hyperlink"/>
          </w:rPr>
          <w:t xml:space="preserve"> </w:t>
        </w:r>
        <w:r w:rsidR="00992118" w:rsidRPr="009375D6">
          <w:rPr>
            <w:rStyle w:val="Hyperlink"/>
          </w:rPr>
          <w:t>| Construire des passerelles entre éducation et sciences cognitives (synapses-lamap.org)</w:t>
        </w:r>
      </w:hyperlink>
    </w:p>
    <w:p w14:paraId="1D7F22B1" w14:textId="605CBC97" w:rsidR="00D8363E" w:rsidRPr="009375D6" w:rsidRDefault="005D0512" w:rsidP="009C02EF">
      <w:pPr>
        <w:spacing w:after="200" w:line="240" w:lineRule="auto"/>
        <w:rPr>
          <w:rStyle w:val="Hyperlink"/>
        </w:rPr>
      </w:pPr>
      <w:hyperlink r:id="rId28" w:history="1">
        <w:hyperlink r:id="rId29" w:history="1">
          <w:r w:rsidR="0028505A" w:rsidRPr="009375D6">
            <w:rPr>
              <w:rStyle w:val="Hyperlink"/>
            </w:rPr>
            <w:t xml:space="preserve">Vers le site </w:t>
          </w:r>
          <w:r w:rsidR="00996434" w:rsidRPr="009375D6">
            <w:rPr>
              <w:rStyle w:val="Hyperlink"/>
            </w:rPr>
            <w:t>S</w:t>
          </w:r>
          <w:r w:rsidR="00D25DC8" w:rsidRPr="009375D6">
            <w:rPr>
              <w:rStyle w:val="Hyperlink"/>
            </w:rPr>
            <w:t>ociété des Neurosciences</w:t>
          </w:r>
          <w:r w:rsidR="00996434" w:rsidRPr="009375D6">
            <w:rPr>
              <w:rStyle w:val="Hyperlink"/>
            </w:rPr>
            <w:t xml:space="preserve"> | Comprendre le cerveau et ses maladies </w:t>
          </w:r>
          <w:r w:rsidR="00075943" w:rsidRPr="009375D6">
            <w:rPr>
              <w:rStyle w:val="Hyperlink"/>
            </w:rPr>
            <w:t>(neurosciences.asso.fr)</w:t>
          </w:r>
        </w:hyperlink>
      </w:hyperlink>
    </w:p>
    <w:p w14:paraId="67EEBDB3" w14:textId="77777777" w:rsidR="005F38B2" w:rsidRDefault="005F38B2">
      <w:pPr>
        <w:spacing w:after="200" w:line="240" w:lineRule="auto"/>
        <w:rPr>
          <w:rFonts w:eastAsiaTheme="majorEastAsia" w:cs="Open Sans SemiCondensed"/>
          <w:b/>
          <w:bCs/>
          <w:color w:val="000000" w:themeColor="text1"/>
          <w:sz w:val="24"/>
          <w:szCs w:val="32"/>
        </w:rPr>
      </w:pPr>
      <w:r>
        <w:br w:type="page"/>
      </w:r>
    </w:p>
    <w:p w14:paraId="56D59416" w14:textId="53AB2672" w:rsidR="00EF51E1" w:rsidRPr="003626A6" w:rsidRDefault="00137371" w:rsidP="00360077">
      <w:pPr>
        <w:pStyle w:val="berschrift1"/>
      </w:pPr>
      <w:bookmarkStart w:id="1" w:name="_Toc152679119"/>
      <w:r w:rsidRPr="003626A6">
        <w:lastRenderedPageBreak/>
        <w:t>Tour d’horizo</w:t>
      </w:r>
      <w:r w:rsidR="00720712" w:rsidRPr="003626A6">
        <w:t>n</w:t>
      </w:r>
      <w:bookmarkEnd w:id="1"/>
    </w:p>
    <w:p w14:paraId="59E5AF87" w14:textId="77777777" w:rsidR="00EB078D" w:rsidRPr="00D945C8" w:rsidRDefault="00EB078D" w:rsidP="00EB078D">
      <w:pPr>
        <w:pStyle w:val="berschrift2"/>
      </w:pPr>
      <w:r>
        <w:t xml:space="preserve">Agence européenne – Boîte à outils </w:t>
      </w:r>
      <w:proofErr w:type="spellStart"/>
      <w:r w:rsidRPr="00B2250E">
        <w:rPr>
          <w:i/>
          <w:iCs/>
        </w:rPr>
        <w:t>Voices</w:t>
      </w:r>
      <w:proofErr w:type="spellEnd"/>
      <w:r w:rsidRPr="00B2250E">
        <w:rPr>
          <w:i/>
          <w:iCs/>
        </w:rPr>
        <w:t xml:space="preserve"> </w:t>
      </w:r>
      <w:proofErr w:type="spellStart"/>
      <w:r w:rsidRPr="00B2250E">
        <w:rPr>
          <w:i/>
          <w:iCs/>
        </w:rPr>
        <w:t>into</w:t>
      </w:r>
      <w:proofErr w:type="spellEnd"/>
      <w:r w:rsidRPr="00B2250E">
        <w:rPr>
          <w:i/>
          <w:iCs/>
        </w:rPr>
        <w:t xml:space="preserve"> Action</w:t>
      </w:r>
    </w:p>
    <w:p w14:paraId="5B8BB764" w14:textId="723A0430" w:rsidR="00EB078D" w:rsidRDefault="00EB078D" w:rsidP="00EB078D">
      <w:pPr>
        <w:pStyle w:val="Textkrper"/>
        <w:rPr>
          <w:sz w:val="24"/>
          <w:szCs w:val="24"/>
        </w:rPr>
      </w:pPr>
      <w:r>
        <w:t>L</w:t>
      </w:r>
      <w:r w:rsidR="00A9693D">
        <w:t>’</w:t>
      </w:r>
      <w:r>
        <w:t>Agence européenne a lancé une bo</w:t>
      </w:r>
      <w:r w:rsidR="008C5065">
        <w:t>i</w:t>
      </w:r>
      <w:r>
        <w:t>te à outils en ligne pour promouvoir la voix des apprenantes et apprenants ainsi que de leur famille dans la prise de décision en matière d</w:t>
      </w:r>
      <w:r w:rsidR="00A9693D">
        <w:t>’</w:t>
      </w:r>
      <w:r>
        <w:t>éducation. Issue de l</w:t>
      </w:r>
      <w:r w:rsidR="00A9693D">
        <w:t>’</w:t>
      </w:r>
      <w:r>
        <w:t xml:space="preserve">activité </w:t>
      </w:r>
      <w:proofErr w:type="spellStart"/>
      <w:r w:rsidRPr="00FA06FA">
        <w:rPr>
          <w:i/>
          <w:iCs/>
        </w:rPr>
        <w:t>Voices</w:t>
      </w:r>
      <w:proofErr w:type="spellEnd"/>
      <w:r w:rsidRPr="00FA06FA">
        <w:rPr>
          <w:i/>
          <w:iCs/>
        </w:rPr>
        <w:t xml:space="preserve"> </w:t>
      </w:r>
      <w:proofErr w:type="spellStart"/>
      <w:r w:rsidRPr="00FA06FA">
        <w:rPr>
          <w:i/>
          <w:iCs/>
        </w:rPr>
        <w:t>into</w:t>
      </w:r>
      <w:proofErr w:type="spellEnd"/>
      <w:r w:rsidRPr="00FA06FA">
        <w:rPr>
          <w:i/>
          <w:iCs/>
        </w:rPr>
        <w:t xml:space="preserve"> Action</w:t>
      </w:r>
      <w:r>
        <w:t xml:space="preserve"> (VIA), la bo</w:t>
      </w:r>
      <w:r w:rsidR="00421D86">
        <w:t>i</w:t>
      </w:r>
      <w:r>
        <w:t>te à outils présente des études de cas pratiques et des ressources provenant de l</w:t>
      </w:r>
      <w:r w:rsidR="00A9693D">
        <w:t>’</w:t>
      </w:r>
      <w:r>
        <w:t>ensemble des pays membres. Elle vise à aider les diverses parties prenantes à tous les niveaux des systèmes éducatifs à devenir des agents du changement dans leurs écoles, communautés, régions et pays. Pour en savoir plus, consultez l</w:t>
      </w:r>
      <w:r w:rsidR="00A9693D">
        <w:t>’</w:t>
      </w:r>
      <w:r>
        <w:t>article sur la bo</w:t>
      </w:r>
      <w:r w:rsidR="00421D86">
        <w:t>i</w:t>
      </w:r>
      <w:r>
        <w:t>te à outils VIA, la vidéo d</w:t>
      </w:r>
      <w:r w:rsidR="00A9693D">
        <w:t>’</w:t>
      </w:r>
      <w:r>
        <w:t>accompagnement et le rapport de synthèse, contenant notamment les messages clés pour les décideurs</w:t>
      </w:r>
      <w:r w:rsidR="00636CE9">
        <w:t>.</w:t>
      </w:r>
    </w:p>
    <w:p w14:paraId="7C8F35CD" w14:textId="36BF9C93" w:rsidR="00EB078D" w:rsidRDefault="005D0512" w:rsidP="00EB078D">
      <w:pPr>
        <w:pStyle w:val="Textkrper"/>
        <w:rPr>
          <w:bCs/>
          <w:iCs/>
        </w:rPr>
      </w:pPr>
      <w:hyperlink r:id="rId30" w:history="1">
        <w:r w:rsidR="00EB078D" w:rsidRPr="005004B5">
          <w:rPr>
            <w:rStyle w:val="Hyperlink"/>
            <w:iCs w:val="0"/>
          </w:rPr>
          <w:t>V</w:t>
        </w:r>
        <w:r w:rsidR="002F6199" w:rsidRPr="005004B5">
          <w:rPr>
            <w:rStyle w:val="Hyperlink"/>
            <w:iCs w:val="0"/>
          </w:rPr>
          <w:t xml:space="preserve">ers la page </w:t>
        </w:r>
        <w:proofErr w:type="spellStart"/>
        <w:r w:rsidR="002F6199" w:rsidRPr="00F64667">
          <w:rPr>
            <w:rStyle w:val="Hyperlink"/>
            <w:i/>
          </w:rPr>
          <w:t>V</w:t>
        </w:r>
        <w:r w:rsidR="00EB078D" w:rsidRPr="00F64667">
          <w:rPr>
            <w:rStyle w:val="Hyperlink"/>
            <w:i/>
          </w:rPr>
          <w:t>oices</w:t>
        </w:r>
        <w:proofErr w:type="spellEnd"/>
        <w:r w:rsidR="00EB078D" w:rsidRPr="00F64667">
          <w:rPr>
            <w:rStyle w:val="Hyperlink"/>
            <w:i/>
          </w:rPr>
          <w:t xml:space="preserve"> </w:t>
        </w:r>
        <w:proofErr w:type="spellStart"/>
        <w:r w:rsidR="00EB078D" w:rsidRPr="00F64667">
          <w:rPr>
            <w:rStyle w:val="Hyperlink"/>
            <w:i/>
          </w:rPr>
          <w:t>into</w:t>
        </w:r>
        <w:proofErr w:type="spellEnd"/>
        <w:r w:rsidR="00EB078D" w:rsidRPr="00F64667">
          <w:rPr>
            <w:rStyle w:val="Hyperlink"/>
            <w:i/>
          </w:rPr>
          <w:t xml:space="preserve"> Action</w:t>
        </w:r>
        <w:r w:rsidR="001662CB" w:rsidRPr="00F64667">
          <w:rPr>
            <w:rStyle w:val="Hyperlink"/>
            <w:i/>
          </w:rPr>
          <w:t> </w:t>
        </w:r>
        <w:r w:rsidR="00EB078D" w:rsidRPr="005004B5">
          <w:rPr>
            <w:rStyle w:val="Hyperlink"/>
            <w:iCs w:val="0"/>
          </w:rPr>
          <w:t>sur le site de l'Agence européenn</w:t>
        </w:r>
        <w:r w:rsidR="00EB078D" w:rsidRPr="005004B5">
          <w:rPr>
            <w:rStyle w:val="Hyperlink"/>
            <w:rFonts w:ascii="Open Sans" w:hAnsi="Open Sans" w:cs="Open Sans"/>
            <w:iCs w:val="0"/>
            <w:color w:val="CF3649"/>
          </w:rPr>
          <w:t>e</w:t>
        </w:r>
      </w:hyperlink>
      <w:r w:rsidR="00EB078D" w:rsidRPr="00D945C8">
        <w:rPr>
          <w:rStyle w:val="Hyperlink"/>
          <w:rFonts w:ascii="Open Sans" w:hAnsi="Open Sans" w:cs="Open Sans"/>
          <w:color w:val="CF3649"/>
        </w:rPr>
        <w:t xml:space="preserve"> </w:t>
      </w:r>
      <w:r w:rsidR="00EB078D" w:rsidRPr="00987073">
        <w:rPr>
          <w:bCs/>
          <w:iCs/>
        </w:rPr>
        <w:t>(en anglais)</w:t>
      </w:r>
    </w:p>
    <w:p w14:paraId="17276405" w14:textId="2AF3C8EE" w:rsidR="0036187D" w:rsidRPr="00D945C8" w:rsidRDefault="0036187D" w:rsidP="0036187D">
      <w:pPr>
        <w:pStyle w:val="berschrift2"/>
      </w:pPr>
      <w:r>
        <w:t>Agence européenne – Statistiques sur l</w:t>
      </w:r>
      <w:r w:rsidR="00A9693D">
        <w:t>’</w:t>
      </w:r>
      <w:r>
        <w:t>éducation inclusive 2020/2021</w:t>
      </w:r>
    </w:p>
    <w:p w14:paraId="5D34D933" w14:textId="28EB57EE" w:rsidR="0036187D" w:rsidRDefault="0036187D" w:rsidP="0036187D">
      <w:pPr>
        <w:pStyle w:val="Textkrper"/>
        <w:rPr>
          <w:sz w:val="24"/>
          <w:szCs w:val="24"/>
        </w:rPr>
      </w:pPr>
      <w:r>
        <w:t>Les statistiques sur l</w:t>
      </w:r>
      <w:r w:rsidR="00A9693D">
        <w:t>’</w:t>
      </w:r>
      <w:r>
        <w:t>éducation inclusive (EASIE) éclairent le travail des pays membres de l</w:t>
      </w:r>
      <w:r w:rsidR="002865DF">
        <w:t>’</w:t>
      </w:r>
      <w:r>
        <w:t>Agence européenne sur les questions de droits des apprenantes et apprenants liées à l</w:t>
      </w:r>
      <w:r w:rsidR="002865DF">
        <w:t>’</w:t>
      </w:r>
      <w:r>
        <w:t>équité et à la participation à l</w:t>
      </w:r>
      <w:r w:rsidR="002865DF">
        <w:t>’</w:t>
      </w:r>
      <w:r>
        <w:t>éducation inclusive. Les données pour l</w:t>
      </w:r>
      <w:r w:rsidR="002865DF">
        <w:t>’</w:t>
      </w:r>
      <w:r>
        <w:t>année scolaire 2020/2021 ainsi que les rapports individuels des pays sont désormais disponibles sur le site web de l</w:t>
      </w:r>
      <w:r w:rsidR="002865DF">
        <w:t>’</w:t>
      </w:r>
      <w:r>
        <w:t>Agence européenne. En outre, le rapport transnational pour l</w:t>
      </w:r>
      <w:r w:rsidR="002865DF">
        <w:t>’</w:t>
      </w:r>
      <w:r>
        <w:t>ensemble de données de l</w:t>
      </w:r>
      <w:r w:rsidR="002865DF">
        <w:t>’</w:t>
      </w:r>
      <w:r>
        <w:t>année scolaire 2019/2020 de l</w:t>
      </w:r>
      <w:r w:rsidR="002865DF">
        <w:t>’</w:t>
      </w:r>
      <w:r>
        <w:t xml:space="preserve">EASIE </w:t>
      </w:r>
      <w:r w:rsidR="000C7019">
        <w:t xml:space="preserve">vient d’être publié. Il </w:t>
      </w:r>
      <w:r>
        <w:t>rassemble les données individuelles des pays sur l</w:t>
      </w:r>
      <w:r w:rsidR="002865DF">
        <w:t>’</w:t>
      </w:r>
      <w:r>
        <w:t>éducation inclusive</w:t>
      </w:r>
      <w:r w:rsidR="000C7019">
        <w:t>.</w:t>
      </w:r>
    </w:p>
    <w:p w14:paraId="4F7D5B02" w14:textId="52CC632F" w:rsidR="0036187D" w:rsidRPr="008144FE" w:rsidRDefault="005D0512" w:rsidP="0036187D">
      <w:pPr>
        <w:pStyle w:val="Textkrper"/>
        <w:rPr>
          <w:bCs/>
          <w:iCs/>
        </w:rPr>
      </w:pPr>
      <w:hyperlink r:id="rId31" w:history="1">
        <w:r w:rsidR="0036187D" w:rsidRPr="004A52EF">
          <w:rPr>
            <w:rStyle w:val="Hyperlink"/>
          </w:rPr>
          <w:t xml:space="preserve">Vers la page </w:t>
        </w:r>
        <w:proofErr w:type="spellStart"/>
        <w:r w:rsidR="0036187D" w:rsidRPr="00CB6B4B">
          <w:rPr>
            <w:rStyle w:val="Hyperlink"/>
            <w:i/>
            <w:iCs w:val="0"/>
          </w:rPr>
          <w:t>European</w:t>
        </w:r>
        <w:proofErr w:type="spellEnd"/>
        <w:r w:rsidR="0036187D" w:rsidRPr="00CB6B4B">
          <w:rPr>
            <w:rStyle w:val="Hyperlink"/>
            <w:i/>
            <w:iCs w:val="0"/>
          </w:rPr>
          <w:t xml:space="preserve"> Agency Statistiques on Inclusive Education</w:t>
        </w:r>
        <w:r w:rsidR="0036187D" w:rsidRPr="004A52EF">
          <w:rPr>
            <w:rStyle w:val="Hyperlink"/>
          </w:rPr>
          <w:t xml:space="preserve"> sur le site de l</w:t>
        </w:r>
        <w:r w:rsidR="002865DF">
          <w:rPr>
            <w:rStyle w:val="Hyperlink"/>
          </w:rPr>
          <w:t>’</w:t>
        </w:r>
        <w:r w:rsidR="0036187D" w:rsidRPr="004A52EF">
          <w:rPr>
            <w:rStyle w:val="Hyperlink"/>
          </w:rPr>
          <w:t>Agence européenne</w:t>
        </w:r>
      </w:hyperlink>
      <w:r w:rsidR="0036187D" w:rsidRPr="008144FE">
        <w:rPr>
          <w:rStyle w:val="Hyperlink"/>
          <w:color w:val="auto"/>
        </w:rPr>
        <w:t xml:space="preserve"> (</w:t>
      </w:r>
      <w:r w:rsidR="0036187D" w:rsidRPr="008144FE">
        <w:rPr>
          <w:bCs/>
          <w:iCs/>
        </w:rPr>
        <w:t>en anglais)</w:t>
      </w:r>
    </w:p>
    <w:p w14:paraId="1BC3A858" w14:textId="2C19F76E" w:rsidR="00D91D73" w:rsidRPr="00D945C8" w:rsidRDefault="00D91D73" w:rsidP="00710AEC">
      <w:pPr>
        <w:pStyle w:val="berschrift2"/>
      </w:pPr>
      <w:r>
        <w:t>Commission européenne</w:t>
      </w:r>
      <w:r w:rsidR="00A07A93">
        <w:t> –</w:t>
      </w:r>
      <w:r>
        <w:t xml:space="preserve"> Rapport </w:t>
      </w:r>
      <w:r w:rsidR="00525AB2">
        <w:t>Eurydice</w:t>
      </w:r>
      <w:r>
        <w:t xml:space="preserve"> sur la diversité et l</w:t>
      </w:r>
      <w:r w:rsidR="002865DF">
        <w:t>’</w:t>
      </w:r>
      <w:r>
        <w:t>inclusion dans les écoles européennes</w:t>
      </w:r>
    </w:p>
    <w:p w14:paraId="3C1DF63C" w14:textId="75E89A72" w:rsidR="00D91D73" w:rsidRDefault="00D91D73" w:rsidP="002D2DC1">
      <w:pPr>
        <w:pStyle w:val="Textkrper"/>
        <w:rPr>
          <w:sz w:val="24"/>
          <w:szCs w:val="24"/>
        </w:rPr>
      </w:pPr>
      <w:r>
        <w:t>Ce rapport étudie les politiques et mesures nationales/de haut niveau dans 39</w:t>
      </w:r>
      <w:r w:rsidR="0033249F">
        <w:t> </w:t>
      </w:r>
      <w:r>
        <w:t>systèmes éducatifs européens, qui s</w:t>
      </w:r>
      <w:r w:rsidR="002865DF">
        <w:t>’</w:t>
      </w:r>
      <w:r>
        <w:t>attaquent à la discrimination et promeuvent la diversité et l</w:t>
      </w:r>
      <w:r w:rsidR="002865DF">
        <w:t>’</w:t>
      </w:r>
      <w:r>
        <w:t xml:space="preserve">inclusion dans les écoles. Il se concentre en particulier sur les initiatives ciblées visant à soutenir les apprenantes et apprenants </w:t>
      </w:r>
      <w:r w:rsidR="006E4E62">
        <w:t>l</w:t>
      </w:r>
      <w:r>
        <w:t>es plus susceptibles de subir des désavantages et des discriminations, notamment les élèves ayant des besoins éducatifs particuliers ou en situation de handicap. Les résultats montrent que les politiques et mesures pertinentes dans les domaines étudiés sont largement répandues. Cependant, elles ne ciblent pas tous les groupes d</w:t>
      </w:r>
      <w:r w:rsidR="002865DF">
        <w:t>’</w:t>
      </w:r>
      <w:r>
        <w:t>élèves de la même manière. Le rapport met également en évidence les domaines dans lesquels les politiques et les mesures peuvent être</w:t>
      </w:r>
      <w:r w:rsidR="00F93218">
        <w:t xml:space="preserve"> davantage</w:t>
      </w:r>
      <w:r>
        <w:t xml:space="preserve"> développées</w:t>
      </w:r>
      <w:r w:rsidR="00F93218">
        <w:t>.</w:t>
      </w:r>
    </w:p>
    <w:p w14:paraId="5C2F14A2" w14:textId="731D8847" w:rsidR="005F0C14" w:rsidRPr="007A6D81" w:rsidRDefault="005D0512" w:rsidP="00525AB2">
      <w:pPr>
        <w:pStyle w:val="Textkrper"/>
        <w:rPr>
          <w:lang w:val="en-GB"/>
        </w:rPr>
      </w:pPr>
      <w:hyperlink r:id="rId32" w:history="1">
        <w:proofErr w:type="spellStart"/>
        <w:r w:rsidR="00D91D73" w:rsidRPr="007A6D81">
          <w:rPr>
            <w:rStyle w:val="Hyperlink"/>
            <w:lang w:val="en-GB"/>
          </w:rPr>
          <w:t>Vers</w:t>
        </w:r>
        <w:proofErr w:type="spellEnd"/>
        <w:r w:rsidR="00D91D73" w:rsidRPr="007A6D81">
          <w:rPr>
            <w:rStyle w:val="Hyperlink"/>
            <w:lang w:val="en-GB"/>
          </w:rPr>
          <w:t xml:space="preserve"> le rapport </w:t>
        </w:r>
        <w:r w:rsidR="00D91D73" w:rsidRPr="007A6D81">
          <w:rPr>
            <w:rStyle w:val="Hyperlink"/>
            <w:i/>
            <w:iCs w:val="0"/>
            <w:lang w:val="en-GB"/>
          </w:rPr>
          <w:t xml:space="preserve">Promoting Diversity and </w:t>
        </w:r>
        <w:proofErr w:type="spellStart"/>
        <w:r w:rsidR="00D91D73" w:rsidRPr="007A6D81">
          <w:rPr>
            <w:rStyle w:val="Hyperlink"/>
            <w:i/>
            <w:iCs w:val="0"/>
            <w:lang w:val="en-GB"/>
          </w:rPr>
          <w:t>Inclucion</w:t>
        </w:r>
        <w:proofErr w:type="spellEnd"/>
        <w:r w:rsidR="00D91D73" w:rsidRPr="007A6D81">
          <w:rPr>
            <w:rStyle w:val="Hyperlink"/>
            <w:i/>
            <w:iCs w:val="0"/>
            <w:lang w:val="en-GB"/>
          </w:rPr>
          <w:t xml:space="preserve"> in schools in Europe</w:t>
        </w:r>
      </w:hyperlink>
      <w:r w:rsidR="00A16FF8" w:rsidRPr="007A6D81">
        <w:rPr>
          <w:rStyle w:val="Hyperlink"/>
          <w:lang w:val="en-GB"/>
        </w:rPr>
        <w:t xml:space="preserve"> </w:t>
      </w:r>
      <w:r w:rsidR="00D91D73" w:rsidRPr="007A6D81">
        <w:rPr>
          <w:lang w:val="en-GB"/>
        </w:rPr>
        <w:t>(</w:t>
      </w:r>
      <w:proofErr w:type="spellStart"/>
      <w:r w:rsidR="00D91D73" w:rsidRPr="007A6D81">
        <w:rPr>
          <w:lang w:val="en-GB"/>
        </w:rPr>
        <w:t>en</w:t>
      </w:r>
      <w:proofErr w:type="spellEnd"/>
      <w:r w:rsidR="00D91D73" w:rsidRPr="007A6D81">
        <w:rPr>
          <w:lang w:val="en-GB"/>
        </w:rPr>
        <w:t xml:space="preserve"> </w:t>
      </w:r>
      <w:proofErr w:type="spellStart"/>
      <w:r w:rsidR="00D91D73" w:rsidRPr="007A6D81">
        <w:rPr>
          <w:lang w:val="en-GB"/>
        </w:rPr>
        <w:t>anglais</w:t>
      </w:r>
      <w:proofErr w:type="spellEnd"/>
      <w:r w:rsidR="00D91D73" w:rsidRPr="007A6D81">
        <w:rPr>
          <w:lang w:val="en-GB"/>
        </w:rPr>
        <w:t>)</w:t>
      </w:r>
    </w:p>
    <w:p w14:paraId="7E93E070" w14:textId="4DCD0D59" w:rsidR="00480B69" w:rsidRPr="00D945C8" w:rsidRDefault="00480B69" w:rsidP="00480B69">
      <w:pPr>
        <w:pStyle w:val="berschrift2"/>
      </w:pPr>
      <w:r>
        <w:t>Conseil fédéral – Adoption d</w:t>
      </w:r>
      <w:r w:rsidR="002865DF">
        <w:t>’</w:t>
      </w:r>
      <w:r>
        <w:t>un rapport sur la participation politique des citoyennes et citoyens ayant une déficience intellectuelle</w:t>
      </w:r>
    </w:p>
    <w:p w14:paraId="0A163615" w14:textId="1B1DFE0F" w:rsidR="00480B69" w:rsidRDefault="00480B69" w:rsidP="00B80104">
      <w:pPr>
        <w:pStyle w:val="Textkrper"/>
        <w:rPr>
          <w:sz w:val="24"/>
          <w:szCs w:val="24"/>
        </w:rPr>
      </w:pPr>
      <w:r>
        <w:t>En Suisse, les personnes ayant une incapacité de discernement durable qui sont placées sous curatelle de portée générale sont exclues du droit de vote et d’éligibilité en Suisse. Or cette r</w:t>
      </w:r>
      <w:r w:rsidR="00421D86">
        <w:t>è</w:t>
      </w:r>
      <w:r>
        <w:t>glementation n’est plus en phase avec le droit international. C’est la conclusion à laquelle aboutit le rapport «</w:t>
      </w:r>
      <w:r w:rsidR="00862047">
        <w:t> </w:t>
      </w:r>
      <w:r>
        <w:t>Participation politique des Suisses qui ont un handicap intellectuel</w:t>
      </w:r>
      <w:r w:rsidR="00862047">
        <w:t> </w:t>
      </w:r>
      <w:r>
        <w:t>» que le Conseil fédéral a adopté lors de sa séance du 25</w:t>
      </w:r>
      <w:r w:rsidR="0033249F">
        <w:t> </w:t>
      </w:r>
      <w:r>
        <w:t>octobre</w:t>
      </w:r>
      <w:r w:rsidR="0033249F">
        <w:t> </w:t>
      </w:r>
      <w:r>
        <w:t>2023 en exécution du postulat 21.3296</w:t>
      </w:r>
      <w:r w:rsidR="00F21279">
        <w:t xml:space="preserve"> </w:t>
      </w:r>
      <w:proofErr w:type="spellStart"/>
      <w:r>
        <w:t>Carobbio</w:t>
      </w:r>
      <w:proofErr w:type="spellEnd"/>
      <w:r>
        <w:t xml:space="preserve"> </w:t>
      </w:r>
      <w:proofErr w:type="spellStart"/>
      <w:r>
        <w:t>Guscetti</w:t>
      </w:r>
      <w:proofErr w:type="spellEnd"/>
      <w:r>
        <w:t>. Pour y remédier,</w:t>
      </w:r>
      <w:r w:rsidR="00B80104">
        <w:t xml:space="preserve"> </w:t>
      </w:r>
      <w:r>
        <w:t>le rapport examine deux options</w:t>
      </w:r>
      <w:r w:rsidR="00B80104">
        <w:t> </w:t>
      </w:r>
      <w:r>
        <w:t xml:space="preserve">: </w:t>
      </w:r>
      <w:r w:rsidR="006B58F6">
        <w:t xml:space="preserve">1) </w:t>
      </w:r>
      <w:r>
        <w:t xml:space="preserve">l’abrogation de l’exclusion du droit de vote et </w:t>
      </w:r>
      <w:r w:rsidR="00BB5292">
        <w:t xml:space="preserve">2) </w:t>
      </w:r>
      <w:r>
        <w:t>l’examen spécifique de l’incapacité de discernement dans le cas d’espèce.</w:t>
      </w:r>
      <w:r w:rsidR="00B80104">
        <w:t xml:space="preserve"> </w:t>
      </w:r>
      <w:r w:rsidR="00BB5292">
        <w:t>En outre, l</w:t>
      </w:r>
      <w:r>
        <w:t xml:space="preserve">e rapport examine les aides que les autorités peuvent apporter aux personnes </w:t>
      </w:r>
      <w:r w:rsidR="00F330C9">
        <w:t xml:space="preserve">en situation de </w:t>
      </w:r>
      <w:r>
        <w:t>handicap pour qu’elles puissent exercer leur droit de vote et d’éligibilité.</w:t>
      </w:r>
      <w:r w:rsidR="00F330C9">
        <w:t xml:space="preserve"> </w:t>
      </w:r>
      <w:r>
        <w:t>Toutefois, les explications du Conseil fédéral concernant les objets soumis au vote ne seront pas proposées officiellement en langue facile à lire.</w:t>
      </w:r>
    </w:p>
    <w:p w14:paraId="75028C81" w14:textId="75247DCD" w:rsidR="006779CB" w:rsidRPr="006779CB" w:rsidRDefault="005D0512" w:rsidP="006779CB">
      <w:pPr>
        <w:pStyle w:val="Textkrper"/>
        <w:rPr>
          <w:rStyle w:val="Hyperlink"/>
        </w:rPr>
      </w:pPr>
      <w:hyperlink r:id="rId33" w:history="1">
        <w:r w:rsidR="00480B69" w:rsidRPr="006779CB">
          <w:rPr>
            <w:rStyle w:val="Hyperlink"/>
          </w:rPr>
          <w:t>Vers le communiqué du 25.10.2023 sur le site Le portail du Gouvernement suisse</w:t>
        </w:r>
      </w:hyperlink>
    </w:p>
    <w:p w14:paraId="773CDCAB" w14:textId="582C7D70" w:rsidR="00D63057" w:rsidRPr="006779CB" w:rsidRDefault="005D0512" w:rsidP="006779CB">
      <w:pPr>
        <w:pStyle w:val="Textkrper"/>
        <w:rPr>
          <w:rStyle w:val="Hyperlink"/>
        </w:rPr>
      </w:pPr>
      <w:hyperlink r:id="rId34" w:history="1">
        <w:r w:rsidR="00480B69" w:rsidRPr="006779CB">
          <w:rPr>
            <w:rStyle w:val="Hyperlink"/>
          </w:rPr>
          <w:t xml:space="preserve">Vers le rapport </w:t>
        </w:r>
        <w:r w:rsidR="006779CB">
          <w:rPr>
            <w:rStyle w:val="Hyperlink"/>
          </w:rPr>
          <w:t>« </w:t>
        </w:r>
        <w:r w:rsidR="00480B69" w:rsidRPr="006779CB">
          <w:rPr>
            <w:rStyle w:val="Hyperlink"/>
          </w:rPr>
          <w:t>Participation politique des Suisses qui ont un handicap intellectuel</w:t>
        </w:r>
        <w:r w:rsidR="006779CB">
          <w:rPr>
            <w:rStyle w:val="Hyperlink"/>
          </w:rPr>
          <w:t> </w:t>
        </w:r>
        <w:r w:rsidR="006779CB">
          <w:rPr>
            <w:rStyle w:val="Hyperlink"/>
            <w:rFonts w:cs="Open Sans SemiCondensed"/>
          </w:rPr>
          <w:t>–</w:t>
        </w:r>
        <w:r w:rsidR="00480B69" w:rsidRPr="006779CB">
          <w:rPr>
            <w:rStyle w:val="Hyperlink"/>
          </w:rPr>
          <w:t xml:space="preserve"> Rapport en exécution du Postulat 21.3296</w:t>
        </w:r>
        <w:r w:rsidR="00F21279">
          <w:rPr>
            <w:rStyle w:val="Hyperlink"/>
          </w:rPr>
          <w:t xml:space="preserve"> </w:t>
        </w:r>
        <w:proofErr w:type="spellStart"/>
        <w:r w:rsidR="00480B69" w:rsidRPr="006779CB">
          <w:rPr>
            <w:rStyle w:val="Hyperlink"/>
          </w:rPr>
          <w:t>Carrobio</w:t>
        </w:r>
        <w:proofErr w:type="spellEnd"/>
        <w:r w:rsidR="00480B69" w:rsidRPr="006779CB">
          <w:rPr>
            <w:rStyle w:val="Hyperlink"/>
          </w:rPr>
          <w:t xml:space="preserve"> </w:t>
        </w:r>
        <w:proofErr w:type="spellStart"/>
        <w:r w:rsidR="00480B69" w:rsidRPr="006779CB">
          <w:rPr>
            <w:rStyle w:val="Hyperlink"/>
          </w:rPr>
          <w:t>Guscetti</w:t>
        </w:r>
        <w:proofErr w:type="spellEnd"/>
      </w:hyperlink>
      <w:r w:rsidR="006779CB">
        <w:rPr>
          <w:rStyle w:val="Hyperlink"/>
        </w:rPr>
        <w:t> »</w:t>
      </w:r>
    </w:p>
    <w:p w14:paraId="11256DD1" w14:textId="4D2BCC95" w:rsidR="00480B69" w:rsidRPr="006779CB" w:rsidRDefault="005D0512" w:rsidP="006779CB">
      <w:pPr>
        <w:pStyle w:val="Textkrper"/>
        <w:rPr>
          <w:rStyle w:val="Hyperlink"/>
        </w:rPr>
      </w:pPr>
      <w:hyperlink r:id="rId35" w:history="1">
        <w:r w:rsidR="00480B69" w:rsidRPr="006779CB">
          <w:rPr>
            <w:rStyle w:val="Hyperlink"/>
          </w:rPr>
          <w:t>Vers le postulat 21.3296</w:t>
        </w:r>
        <w:r w:rsidR="00F21279">
          <w:rPr>
            <w:rStyle w:val="Hyperlink"/>
          </w:rPr>
          <w:t xml:space="preserve"> </w:t>
        </w:r>
        <w:proofErr w:type="spellStart"/>
        <w:r w:rsidR="00480B69" w:rsidRPr="006779CB">
          <w:rPr>
            <w:rStyle w:val="Hyperlink"/>
          </w:rPr>
          <w:t>Carrobio</w:t>
        </w:r>
        <w:proofErr w:type="spellEnd"/>
        <w:r w:rsidR="00480B69" w:rsidRPr="006779CB">
          <w:rPr>
            <w:rStyle w:val="Hyperlink"/>
          </w:rPr>
          <w:t xml:space="preserve"> </w:t>
        </w:r>
        <w:proofErr w:type="spellStart"/>
        <w:r w:rsidR="00480B69" w:rsidRPr="006779CB">
          <w:rPr>
            <w:rStyle w:val="Hyperlink"/>
          </w:rPr>
          <w:t>Guscetti</w:t>
        </w:r>
        <w:proofErr w:type="spellEnd"/>
      </w:hyperlink>
    </w:p>
    <w:p w14:paraId="1EA4328B" w14:textId="035D4281" w:rsidR="00083103" w:rsidRPr="00D945C8" w:rsidRDefault="00083103" w:rsidP="00083103">
      <w:pPr>
        <w:pStyle w:val="berschrift2"/>
      </w:pPr>
      <w:r>
        <w:lastRenderedPageBreak/>
        <w:t>Conseil fédéral – Améliorer la prise en charge précoce de l</w:t>
      </w:r>
      <w:r w:rsidR="002865DF">
        <w:t>’</w:t>
      </w:r>
      <w:r>
        <w:t>autisme infantile</w:t>
      </w:r>
    </w:p>
    <w:p w14:paraId="1C33C934" w14:textId="1696D49B" w:rsidR="00083103" w:rsidRDefault="00083103" w:rsidP="00083103">
      <w:pPr>
        <w:pStyle w:val="Textkrper"/>
        <w:rPr>
          <w:sz w:val="24"/>
          <w:szCs w:val="24"/>
        </w:rPr>
      </w:pPr>
      <w:r>
        <w:t>La prise en charge des interventions précoces intensives en cas d’autisme infantile doit être améliorée. Lors de sa séance du 22</w:t>
      </w:r>
      <w:r w:rsidR="0033249F">
        <w:t> </w:t>
      </w:r>
      <w:r>
        <w:t>septembre</w:t>
      </w:r>
      <w:r w:rsidR="0033249F">
        <w:t> </w:t>
      </w:r>
      <w:r>
        <w:t xml:space="preserve">2023, le Conseil fédéral a mis en consultation une modification de la Loi sur l’assurance-invalidité </w:t>
      </w:r>
      <w:r w:rsidR="002E0448">
        <w:t xml:space="preserve">(LAI) </w:t>
      </w:r>
      <w:r>
        <w:t>qui garantit la participation de l’assurance-invalidité (AI) à cette prestation après 2026 et règle la coopération avec les cantons. La consultation dure jusqu’au 22</w:t>
      </w:r>
      <w:r w:rsidR="0033249F">
        <w:t> </w:t>
      </w:r>
      <w:r>
        <w:t>décembre</w:t>
      </w:r>
      <w:r w:rsidR="0033249F">
        <w:t> </w:t>
      </w:r>
      <w:r>
        <w:t>2023.</w:t>
      </w:r>
    </w:p>
    <w:p w14:paraId="09BA870B" w14:textId="77777777" w:rsidR="00083103" w:rsidRDefault="005D0512" w:rsidP="00083103">
      <w:pPr>
        <w:pStyle w:val="Textkrper"/>
        <w:rPr>
          <w:rStyle w:val="Hyperlink"/>
        </w:rPr>
      </w:pPr>
      <w:hyperlink r:id="rId36" w:history="1">
        <w:r w:rsidR="00083103" w:rsidRPr="004A52EF">
          <w:rPr>
            <w:rStyle w:val="Hyperlink"/>
          </w:rPr>
          <w:t>Vers le communiqué du Conseil fédéral du 22.09.2023</w:t>
        </w:r>
      </w:hyperlink>
    </w:p>
    <w:p w14:paraId="0F52CEA0" w14:textId="3DE8CAAE" w:rsidR="00083103" w:rsidRPr="00D945C8" w:rsidRDefault="00083103" w:rsidP="00083103">
      <w:pPr>
        <w:pStyle w:val="berschrift2"/>
      </w:pPr>
      <w:r>
        <w:t>Conseil fédéral – Examen du remplacement d</w:t>
      </w:r>
      <w:r w:rsidR="002865DF">
        <w:t>’</w:t>
      </w:r>
      <w:r>
        <w:t>expressions péjoratives ou ambig</w:t>
      </w:r>
      <w:r w:rsidR="00EC40D4">
        <w:t>üe</w:t>
      </w:r>
      <w:r>
        <w:t>s utilisées par l</w:t>
      </w:r>
      <w:r w:rsidR="002865DF">
        <w:t>’</w:t>
      </w:r>
      <w:r>
        <w:t>AI</w:t>
      </w:r>
    </w:p>
    <w:p w14:paraId="76CD8865" w14:textId="7CAE1D0A" w:rsidR="00083103" w:rsidRDefault="00083103" w:rsidP="00083103">
      <w:pPr>
        <w:pStyle w:val="Textkrper"/>
        <w:rPr>
          <w:sz w:val="24"/>
          <w:szCs w:val="24"/>
        </w:rPr>
      </w:pPr>
      <w:r>
        <w:t>Un certain nombre d’expressions utilisées dans la Loi fédérale sur l’assurance-invalidité (LAI) peuvent être perçues comme péjoratives ou ambig</w:t>
      </w:r>
      <w:r w:rsidR="00EC40D4">
        <w:t>üe</w:t>
      </w:r>
      <w:r>
        <w:t xml:space="preserve">s. Le Conseil fédéral entend profiter des prochaines révisions de la </w:t>
      </w:r>
      <w:r w:rsidR="00DE3E83">
        <w:t>L</w:t>
      </w:r>
      <w:r>
        <w:t xml:space="preserve">oi pour examiner les expressions concernées et les remplacer si </w:t>
      </w:r>
      <w:r w:rsidR="00DE3E83">
        <w:t xml:space="preserve">cela </w:t>
      </w:r>
      <w:r>
        <w:t>est possible et pertinent. Tel est le constat de son rapport à ce sujet adopté le 15</w:t>
      </w:r>
      <w:r w:rsidR="0033249F">
        <w:t> </w:t>
      </w:r>
      <w:r>
        <w:t>septembre</w:t>
      </w:r>
      <w:r w:rsidR="0033249F">
        <w:t> </w:t>
      </w:r>
      <w:r>
        <w:t>2023. Il renonce à un projet législatif entièrement consacré à la modernisation de la LAI sur le plan linguistique, qui entra</w:t>
      </w:r>
      <w:r w:rsidR="00EC40D4">
        <w:t>i</w:t>
      </w:r>
      <w:r>
        <w:t>nerait une charge de travail importante.</w:t>
      </w:r>
    </w:p>
    <w:p w14:paraId="45F67457" w14:textId="77777777" w:rsidR="00083103" w:rsidRDefault="005D0512" w:rsidP="00083103">
      <w:pPr>
        <w:pStyle w:val="Textkrper"/>
        <w:rPr>
          <w:rStyle w:val="Hyperlink"/>
        </w:rPr>
      </w:pPr>
      <w:hyperlink r:id="rId37" w:history="1">
        <w:r w:rsidR="00083103" w:rsidRPr="00950A4B">
          <w:rPr>
            <w:rStyle w:val="Hyperlink"/>
          </w:rPr>
          <w:t>Vers le communiqué du Conseil fédéral du 15.09.2023</w:t>
        </w:r>
      </w:hyperlink>
    </w:p>
    <w:p w14:paraId="49302220" w14:textId="2989D393" w:rsidR="00083103" w:rsidRDefault="005D0512" w:rsidP="00525AB2">
      <w:pPr>
        <w:pStyle w:val="Textkrper"/>
        <w:rPr>
          <w:rStyle w:val="Hyperlink"/>
        </w:rPr>
      </w:pPr>
      <w:hyperlink r:id="rId38" w:history="1">
        <w:r w:rsidR="00083103" w:rsidRPr="00950A4B">
          <w:rPr>
            <w:rStyle w:val="Hyperlink"/>
          </w:rPr>
          <w:t xml:space="preserve">Vers le rapport du Conseil fédéral Modernisation de la </w:t>
        </w:r>
        <w:r w:rsidR="00083103">
          <w:rPr>
            <w:rStyle w:val="Hyperlink"/>
          </w:rPr>
          <w:t>L</w:t>
        </w:r>
        <w:r w:rsidR="00083103" w:rsidRPr="00950A4B">
          <w:rPr>
            <w:rStyle w:val="Hyperlink"/>
          </w:rPr>
          <w:t>oi fédérale sur l’assurance-invalidité sur le plan linguistique</w:t>
        </w:r>
      </w:hyperlink>
    </w:p>
    <w:p w14:paraId="48B70194" w14:textId="6B2D3B37" w:rsidR="00083103" w:rsidRPr="004A52EF" w:rsidRDefault="00083103" w:rsidP="00083103">
      <w:pPr>
        <w:pStyle w:val="berschrift2"/>
      </w:pPr>
      <w:r w:rsidRPr="004A52EF">
        <w:t>Conseil fédéral</w:t>
      </w:r>
      <w:r>
        <w:t xml:space="preserve"> – </w:t>
      </w:r>
      <w:r w:rsidRPr="004A52EF">
        <w:t>Prise en charge améliorée des mesures médicales par l</w:t>
      </w:r>
      <w:r w:rsidR="002865DF">
        <w:t>’</w:t>
      </w:r>
      <w:r w:rsidRPr="004A52EF">
        <w:t>AI</w:t>
      </w:r>
    </w:p>
    <w:p w14:paraId="2FC46043" w14:textId="25EBF731" w:rsidR="00083103" w:rsidRDefault="00083103" w:rsidP="00083103">
      <w:pPr>
        <w:pStyle w:val="Textkrper"/>
        <w:rPr>
          <w:sz w:val="24"/>
          <w:szCs w:val="24"/>
        </w:rPr>
      </w:pPr>
      <w:r>
        <w:t>Lors de sa séance du 6</w:t>
      </w:r>
      <w:r w:rsidR="0033249F">
        <w:t> </w:t>
      </w:r>
      <w:r>
        <w:t>septembre</w:t>
      </w:r>
      <w:r w:rsidR="0033249F">
        <w:t> </w:t>
      </w:r>
      <w:r>
        <w:t xml:space="preserve">2023, le Conseil fédéral a adopté la modification du Règlement sur l’assurance-invalidité </w:t>
      </w:r>
      <w:r w:rsidR="00EC7455">
        <w:t>(</w:t>
      </w:r>
      <w:r w:rsidR="00B95974">
        <w:t>R</w:t>
      </w:r>
      <w:r w:rsidR="00EC7455">
        <w:t xml:space="preserve">AI) </w:t>
      </w:r>
      <w:r>
        <w:t xml:space="preserve">concernant la prise en charge de mesures médicales par </w:t>
      </w:r>
      <w:r w:rsidR="00EC7455">
        <w:t>l’AI</w:t>
      </w:r>
      <w:r>
        <w:t>. L</w:t>
      </w:r>
      <w:r w:rsidR="002865DF">
        <w:t>’</w:t>
      </w:r>
      <w:r>
        <w:t xml:space="preserve">AI </w:t>
      </w:r>
      <w:proofErr w:type="gramStart"/>
      <w:r>
        <w:t>pourra</w:t>
      </w:r>
      <w:proofErr w:type="gramEnd"/>
      <w:r>
        <w:t xml:space="preserve"> rembourser certains moyens et appareils diagnostiques ou thérapeutiques</w:t>
      </w:r>
      <w:r w:rsidR="00EC7455">
        <w:t>,</w:t>
      </w:r>
      <w:r>
        <w:t xml:space="preserve"> même s’ils ne figurent pas sur la liste des prestations payées par l’assurance-maladie. Dans la pratique, les offices AI remboursent déjà des prestations n’y figurant pas ou dont le prix dépasse le tarif défini. Le règlement est modifié afin de garantir la conformité du droit.</w:t>
      </w:r>
    </w:p>
    <w:p w14:paraId="4D9E307D" w14:textId="63299847" w:rsidR="00083103" w:rsidRDefault="005D0512" w:rsidP="00525AB2">
      <w:pPr>
        <w:pStyle w:val="Textkrper"/>
        <w:rPr>
          <w:rStyle w:val="Hyperlink"/>
        </w:rPr>
      </w:pPr>
      <w:hyperlink r:id="rId39" w:history="1">
        <w:r w:rsidR="00083103" w:rsidRPr="00950A4B">
          <w:rPr>
            <w:rStyle w:val="Hyperlink"/>
          </w:rPr>
          <w:t>Vers le communiqué du Conseil fédéral du 06.09.2023</w:t>
        </w:r>
      </w:hyperlink>
    </w:p>
    <w:p w14:paraId="5D328F1D" w14:textId="4D864AF5" w:rsidR="00083103" w:rsidRPr="00D945C8" w:rsidRDefault="00083103" w:rsidP="00083103">
      <w:pPr>
        <w:pStyle w:val="berschrift2"/>
      </w:pPr>
      <w:r>
        <w:t>Tribunal fédéral – Décision contre l</w:t>
      </w:r>
      <w:r w:rsidR="002865DF">
        <w:t>’</w:t>
      </w:r>
      <w:r>
        <w:t>école inclusive</w:t>
      </w:r>
    </w:p>
    <w:p w14:paraId="77A92838" w14:textId="0CD0B92B" w:rsidR="00083103" w:rsidRDefault="00083103" w:rsidP="00083103">
      <w:pPr>
        <w:pStyle w:val="Textkrper"/>
        <w:rPr>
          <w:sz w:val="24"/>
          <w:szCs w:val="24"/>
        </w:rPr>
      </w:pPr>
      <w:r>
        <w:t>Lors d’une audience publique, le Tribunal fédéral a rejeté</w:t>
      </w:r>
      <w:r w:rsidR="005468EB">
        <w:t>,</w:t>
      </w:r>
      <w:r>
        <w:t xml:space="preserve"> par 4</w:t>
      </w:r>
      <w:r w:rsidR="0033249F">
        <w:t> </w:t>
      </w:r>
      <w:r>
        <w:t xml:space="preserve">voix contre 1, un recours contre la scolarisation séparative d’un garçon </w:t>
      </w:r>
      <w:r w:rsidR="00A01C94">
        <w:t xml:space="preserve">ayant </w:t>
      </w:r>
      <w:r>
        <w:t xml:space="preserve">une trisomie 21. Les autorités saint-galloises avaient ordonné </w:t>
      </w:r>
      <w:r w:rsidR="005379CE">
        <w:t>de scolariser le</w:t>
      </w:r>
      <w:r>
        <w:t xml:space="preserve"> garçon dans une école spécialisée, décision contre laquelle les parents s’étaient opposés jusque devant le Tribunal fédéral. En rendant cet arrêt, le Tribunal fédéral se cantonne une fois de plus dans les limites étroites du système scolaire existant et manque ainsi l’occasion de faire évoluer sa jurisprudence conformément aux recommandations du Comité</w:t>
      </w:r>
      <w:r w:rsidR="00E40C49">
        <w:t xml:space="preserve"> de l’ONU</w:t>
      </w:r>
      <w:r>
        <w:t xml:space="preserve"> des droits des personnes </w:t>
      </w:r>
      <w:r w:rsidR="00E40C49">
        <w:t xml:space="preserve">en situation de </w:t>
      </w:r>
      <w:r>
        <w:t>handicap</w:t>
      </w:r>
      <w:r w:rsidR="00E40C49">
        <w:t xml:space="preserve"> </w:t>
      </w:r>
      <w:r>
        <w:t>qui vise la mise en œuvre d’un système scolaire inclusif.</w:t>
      </w:r>
    </w:p>
    <w:p w14:paraId="2F78E0A2" w14:textId="0EA990C7" w:rsidR="00083103" w:rsidRDefault="005D0512" w:rsidP="00083103">
      <w:pPr>
        <w:pStyle w:val="Textkrper"/>
        <w:rPr>
          <w:rStyle w:val="Hyperlink"/>
        </w:rPr>
      </w:pPr>
      <w:hyperlink r:id="rId40" w:history="1">
        <w:r w:rsidR="00083103" w:rsidRPr="002D2DC1">
          <w:rPr>
            <w:rStyle w:val="Hyperlink"/>
          </w:rPr>
          <w:t>Vers le communiqué d</w:t>
        </w:r>
        <w:r w:rsidR="002865DF">
          <w:rPr>
            <w:rStyle w:val="Hyperlink"/>
          </w:rPr>
          <w:t>’</w:t>
        </w:r>
        <w:r w:rsidR="00083103" w:rsidRPr="002D2DC1">
          <w:rPr>
            <w:rStyle w:val="Hyperlink"/>
          </w:rPr>
          <w:t>Inclusion handicap du 29.09.2023</w:t>
        </w:r>
      </w:hyperlink>
    </w:p>
    <w:p w14:paraId="0F472B59" w14:textId="4DD7CC4B" w:rsidR="00083103" w:rsidRPr="00EB078D" w:rsidRDefault="00083103" w:rsidP="00083103">
      <w:pPr>
        <w:pStyle w:val="berschrift2"/>
        <w:rPr>
          <w:rFonts w:eastAsia="Times New Roman"/>
          <w:lang w:eastAsia="de-CH"/>
        </w:rPr>
      </w:pPr>
      <w:r w:rsidRPr="00EB078D">
        <w:rPr>
          <w:rFonts w:eastAsia="Times New Roman"/>
          <w:lang w:eastAsia="de-CH"/>
        </w:rPr>
        <w:t>Élections</w:t>
      </w:r>
      <w:r w:rsidR="001458B1">
        <w:rPr>
          <w:rFonts w:eastAsia="Times New Roman"/>
          <w:lang w:eastAsia="de-CH"/>
        </w:rPr>
        <w:t> </w:t>
      </w:r>
      <w:r w:rsidRPr="00EB078D">
        <w:rPr>
          <w:rFonts w:eastAsia="Times New Roman"/>
          <w:lang w:eastAsia="de-CH"/>
        </w:rPr>
        <w:t>2023</w:t>
      </w:r>
      <w:r w:rsidRPr="00EB078D">
        <w:t xml:space="preserve"> – </w:t>
      </w:r>
      <w:r w:rsidRPr="00EB078D">
        <w:rPr>
          <w:rFonts w:eastAsia="Times New Roman"/>
          <w:lang w:eastAsia="de-CH"/>
        </w:rPr>
        <w:t>Trois conseillers nationaux en situation de handicap</w:t>
      </w:r>
    </w:p>
    <w:p w14:paraId="0C435CAE" w14:textId="0ED75A3F" w:rsidR="00083103" w:rsidRDefault="00083103" w:rsidP="00525AB2">
      <w:pPr>
        <w:pStyle w:val="Textkrper"/>
        <w:rPr>
          <w:lang w:eastAsia="de-CH"/>
        </w:rPr>
      </w:pPr>
      <w:r w:rsidRPr="00EB078D">
        <w:rPr>
          <w:lang w:eastAsia="de-CH"/>
        </w:rPr>
        <w:t>Dès la prochaine législature, trois personnes en situation de handicap siègeront au Parlement suisse.</w:t>
      </w:r>
      <w:r>
        <w:rPr>
          <w:lang w:eastAsia="de-CH"/>
        </w:rPr>
        <w:t xml:space="preserve"> </w:t>
      </w:r>
      <w:r w:rsidRPr="00EB078D">
        <w:rPr>
          <w:lang w:eastAsia="de-CH"/>
        </w:rPr>
        <w:t xml:space="preserve">Selon Pro </w:t>
      </w:r>
      <w:proofErr w:type="spellStart"/>
      <w:r w:rsidRPr="00EB078D">
        <w:rPr>
          <w:lang w:eastAsia="de-CH"/>
        </w:rPr>
        <w:t>Infirmis</w:t>
      </w:r>
      <w:proofErr w:type="spellEnd"/>
      <w:r w:rsidRPr="00EB078D">
        <w:rPr>
          <w:lang w:eastAsia="de-CH"/>
        </w:rPr>
        <w:t>, il n</w:t>
      </w:r>
      <w:r w:rsidR="002865DF">
        <w:rPr>
          <w:lang w:eastAsia="de-CH"/>
        </w:rPr>
        <w:t>’</w:t>
      </w:r>
      <w:r w:rsidRPr="00EB078D">
        <w:rPr>
          <w:lang w:eastAsia="de-CH"/>
        </w:rPr>
        <w:t>y a jamais eu autant de</w:t>
      </w:r>
      <w:r>
        <w:rPr>
          <w:lang w:eastAsia="de-CH"/>
        </w:rPr>
        <w:t xml:space="preserve"> </w:t>
      </w:r>
      <w:r w:rsidRPr="00EB078D">
        <w:rPr>
          <w:lang w:eastAsia="de-CH"/>
        </w:rPr>
        <w:t>candidatures de personnes en situation de handicap au Parlement et la population n’a encore jamais élu autant de personnes en situation de handicap. Nous félicitons</w:t>
      </w:r>
      <w:r>
        <w:rPr>
          <w:lang w:eastAsia="de-CH"/>
        </w:rPr>
        <w:t xml:space="preserve"> </w:t>
      </w:r>
      <w:r w:rsidRPr="00EB078D">
        <w:rPr>
          <w:lang w:eastAsia="de-CH"/>
        </w:rPr>
        <w:t xml:space="preserve">Islam </w:t>
      </w:r>
      <w:proofErr w:type="spellStart"/>
      <w:r w:rsidRPr="00EB078D">
        <w:rPr>
          <w:lang w:eastAsia="de-CH"/>
        </w:rPr>
        <w:t>Alijaj</w:t>
      </w:r>
      <w:proofErr w:type="spellEnd"/>
      <w:r w:rsidRPr="00EB078D">
        <w:rPr>
          <w:lang w:eastAsia="de-CH"/>
        </w:rPr>
        <w:t xml:space="preserve"> (PS, Zurich) pour son élection au Conseil national ainsi que</w:t>
      </w:r>
      <w:r>
        <w:rPr>
          <w:lang w:eastAsia="de-CH"/>
        </w:rPr>
        <w:t xml:space="preserve"> </w:t>
      </w:r>
      <w:r w:rsidRPr="00EB078D">
        <w:rPr>
          <w:lang w:eastAsia="de-CH"/>
        </w:rPr>
        <w:t>Christian</w:t>
      </w:r>
      <w:r w:rsidR="001458B1">
        <w:rPr>
          <w:lang w:eastAsia="de-CH"/>
        </w:rPr>
        <w:t> </w:t>
      </w:r>
      <w:r w:rsidRPr="00EB078D">
        <w:rPr>
          <w:lang w:eastAsia="de-CH"/>
        </w:rPr>
        <w:t xml:space="preserve">Lohr (Le Centre, Thurgovie) et </w:t>
      </w:r>
      <w:proofErr w:type="spellStart"/>
      <w:r w:rsidRPr="00EB078D">
        <w:rPr>
          <w:lang w:eastAsia="de-CH"/>
        </w:rPr>
        <w:t>Philipp</w:t>
      </w:r>
      <w:proofErr w:type="spellEnd"/>
      <w:r w:rsidR="001458B1">
        <w:rPr>
          <w:lang w:eastAsia="de-CH"/>
        </w:rPr>
        <w:t> </w:t>
      </w:r>
      <w:proofErr w:type="spellStart"/>
      <w:r w:rsidRPr="00EB078D">
        <w:rPr>
          <w:lang w:eastAsia="de-CH"/>
        </w:rPr>
        <w:t>Kutter</w:t>
      </w:r>
      <w:proofErr w:type="spellEnd"/>
      <w:r w:rsidRPr="00EB078D">
        <w:rPr>
          <w:lang w:eastAsia="de-CH"/>
        </w:rPr>
        <w:t xml:space="preserve"> (Le Centre, Zurich) pour leur réélection. Nous souhaitons également plein de succès </w:t>
      </w:r>
      <w:r w:rsidR="00CD0958">
        <w:rPr>
          <w:lang w:eastAsia="de-CH"/>
        </w:rPr>
        <w:t>à la quarantaine de</w:t>
      </w:r>
      <w:r w:rsidR="00B95974">
        <w:rPr>
          <w:lang w:eastAsia="de-CH"/>
        </w:rPr>
        <w:t xml:space="preserve"> </w:t>
      </w:r>
      <w:r w:rsidRPr="00EB078D">
        <w:rPr>
          <w:lang w:eastAsia="de-CH"/>
        </w:rPr>
        <w:t>candidates et candidats en situation de handicap qui étaient en lice pour ces élections.</w:t>
      </w:r>
    </w:p>
    <w:p w14:paraId="24CEF8B3" w14:textId="78ADBE44" w:rsidR="006C130A" w:rsidRDefault="005D0512" w:rsidP="00525AB2">
      <w:pPr>
        <w:pStyle w:val="Textkrper"/>
        <w:rPr>
          <w:lang w:eastAsia="de-CH"/>
        </w:rPr>
      </w:pPr>
      <w:hyperlink r:id="rId41" w:history="1">
        <w:r w:rsidR="006C130A" w:rsidRPr="00CD0958">
          <w:rPr>
            <w:rStyle w:val="Hyperlink"/>
            <w:lang w:eastAsia="de-CH"/>
          </w:rPr>
          <w:t xml:space="preserve">Vers le communiqué de Pro </w:t>
        </w:r>
        <w:proofErr w:type="spellStart"/>
        <w:r w:rsidR="006C130A" w:rsidRPr="00CD0958">
          <w:rPr>
            <w:rStyle w:val="Hyperlink"/>
            <w:lang w:eastAsia="de-CH"/>
          </w:rPr>
          <w:t>Infirmis</w:t>
        </w:r>
        <w:proofErr w:type="spellEnd"/>
      </w:hyperlink>
      <w:r w:rsidR="00CD0958">
        <w:rPr>
          <w:lang w:eastAsia="de-CH"/>
        </w:rPr>
        <w:t xml:space="preserve"> </w:t>
      </w:r>
    </w:p>
    <w:p w14:paraId="42C0A18B" w14:textId="542E7DEB" w:rsidR="007C7AAF" w:rsidRPr="00D945C8" w:rsidRDefault="007C7AAF" w:rsidP="00C92AE6">
      <w:pPr>
        <w:pStyle w:val="berschrift2"/>
      </w:pPr>
      <w:r>
        <w:lastRenderedPageBreak/>
        <w:t>Parlement</w:t>
      </w:r>
      <w:r w:rsidR="00AF7DA7">
        <w:t xml:space="preserve"> – </w:t>
      </w:r>
      <w:r>
        <w:t>Le Conseil d</w:t>
      </w:r>
      <w:r w:rsidR="002865DF">
        <w:t>’</w:t>
      </w:r>
      <w:r>
        <w:t>État s</w:t>
      </w:r>
      <w:r w:rsidR="002865DF">
        <w:t>’</w:t>
      </w:r>
      <w:r>
        <w:t>oppose à davantage d</w:t>
      </w:r>
      <w:r w:rsidR="002865DF">
        <w:t>’</w:t>
      </w:r>
      <w:r>
        <w:t>inclusion dans l</w:t>
      </w:r>
      <w:r w:rsidR="002865DF">
        <w:t>’</w:t>
      </w:r>
      <w:r>
        <w:t>armée</w:t>
      </w:r>
    </w:p>
    <w:p w14:paraId="73022783" w14:textId="081A0D7E" w:rsidR="007C7AAF" w:rsidRDefault="007C7AAF" w:rsidP="00C92AE6">
      <w:pPr>
        <w:pStyle w:val="Textkrper"/>
        <w:rPr>
          <w:sz w:val="24"/>
          <w:szCs w:val="24"/>
        </w:rPr>
      </w:pPr>
      <w:r>
        <w:t>Les personnes en situation de handicap continuent à être exclues du service militaire, du service civil et de la protection civile. La motion</w:t>
      </w:r>
      <w:r w:rsidR="00A23BB9">
        <w:t xml:space="preserve"> </w:t>
      </w:r>
      <w:r>
        <w:t xml:space="preserve">22.4347 de Rocco </w:t>
      </w:r>
      <w:proofErr w:type="spellStart"/>
      <w:r>
        <w:t>Cattaneo</w:t>
      </w:r>
      <w:proofErr w:type="spellEnd"/>
      <w:r>
        <w:t xml:space="preserve"> (PLR/TI), qui avait été approuvée par le Conseil national mais qui vient d’être rejetée par le Conseil des États, vise à ce que les personnes déclarées inaptes puissent, à leur demande, accomplir leur service. Dans le contexte de la promotion de la liberté de choix des personnes en situation de handicap, Inclusion Handicap avait recommandé d’adopter la motion.</w:t>
      </w:r>
    </w:p>
    <w:p w14:paraId="7A9E9ADF" w14:textId="1B069C8D" w:rsidR="00083103" w:rsidRPr="003C6F80" w:rsidRDefault="003C6F80" w:rsidP="00AF7DA7">
      <w:pPr>
        <w:pStyle w:val="Textkrper"/>
        <w:rPr>
          <w:rStyle w:val="Hyperlink"/>
        </w:rPr>
      </w:pPr>
      <w:r>
        <w:rPr>
          <w:bCs/>
          <w:iCs/>
        </w:rPr>
        <w:fldChar w:fldCharType="begin"/>
      </w:r>
      <w:r>
        <w:rPr>
          <w:bCs/>
          <w:iCs/>
        </w:rPr>
        <w:instrText>HYPERLINK "https://www.parlament.ch/fr/ratsbetrieb/suche-curia-vista/geschaeft?AffairId=20224347"</w:instrText>
      </w:r>
      <w:r>
        <w:rPr>
          <w:bCs/>
          <w:iCs/>
        </w:rPr>
      </w:r>
      <w:r>
        <w:rPr>
          <w:bCs/>
          <w:iCs/>
        </w:rPr>
        <w:fldChar w:fldCharType="separate"/>
      </w:r>
      <w:r w:rsidR="007C7AAF" w:rsidRPr="003C6F80">
        <w:rPr>
          <w:rStyle w:val="Hyperlink"/>
        </w:rPr>
        <w:t>Vers la motion</w:t>
      </w:r>
      <w:r w:rsidR="00A23BB9" w:rsidRPr="003C6F80">
        <w:rPr>
          <w:rStyle w:val="Hyperlink"/>
        </w:rPr>
        <w:t xml:space="preserve"> </w:t>
      </w:r>
      <w:r w:rsidR="007C7AAF" w:rsidRPr="003C6F80">
        <w:rPr>
          <w:rStyle w:val="Hyperlink"/>
        </w:rPr>
        <w:t>22.4347</w:t>
      </w:r>
      <w:r w:rsidR="003D1CAD" w:rsidRPr="003C6F80">
        <w:rPr>
          <w:rStyle w:val="Hyperlink"/>
        </w:rPr>
        <w:t xml:space="preserve"> </w:t>
      </w:r>
      <w:r w:rsidR="007C7AAF" w:rsidRPr="003C6F80">
        <w:rPr>
          <w:rStyle w:val="Hyperlink"/>
        </w:rPr>
        <w:t>Pour une armée, un service civil et une protection civile plus inclusifs sur Le Parlement suisse</w:t>
      </w:r>
    </w:p>
    <w:p w14:paraId="1CB1037D" w14:textId="174D37B8" w:rsidR="00083103" w:rsidRPr="00D945C8" w:rsidRDefault="003C6F80" w:rsidP="00083103">
      <w:pPr>
        <w:pStyle w:val="berschrift2"/>
      </w:pPr>
      <w:r>
        <w:rPr>
          <w:rFonts w:eastAsiaTheme="minorHAnsi" w:cstheme="minorBidi"/>
          <w:b w:val="0"/>
          <w:iCs/>
          <w:szCs w:val="20"/>
        </w:rPr>
        <w:fldChar w:fldCharType="end"/>
      </w:r>
      <w:r w:rsidR="00083103">
        <w:t>OFAS – Adaptation des rentes de survivants et d’invalidité à l</w:t>
      </w:r>
      <w:r w:rsidR="002865DF">
        <w:t>’</w:t>
      </w:r>
      <w:r w:rsidR="00083103">
        <w:t>évolution des prix</w:t>
      </w:r>
    </w:p>
    <w:p w14:paraId="4DDF8E81" w14:textId="71422F9F" w:rsidR="00083103" w:rsidRDefault="00083103" w:rsidP="00083103">
      <w:pPr>
        <w:pStyle w:val="Textkrper"/>
        <w:rPr>
          <w:sz w:val="24"/>
          <w:szCs w:val="24"/>
        </w:rPr>
      </w:pPr>
      <w:r>
        <w:t>Au 1</w:t>
      </w:r>
      <w:r w:rsidRPr="00525AB2">
        <w:rPr>
          <w:vertAlign w:val="superscript"/>
        </w:rPr>
        <w:t>er</w:t>
      </w:r>
      <w:r w:rsidR="0033249F">
        <w:t> </w:t>
      </w:r>
      <w:r>
        <w:t>janvier</w:t>
      </w:r>
      <w:r w:rsidR="0033249F">
        <w:t> </w:t>
      </w:r>
      <w:r>
        <w:t>2024, les rentes de survivants et d</w:t>
      </w:r>
      <w:r w:rsidR="002865DF">
        <w:t>’</w:t>
      </w:r>
      <w:r>
        <w:t>invalidité de la prévoyance professionnelle obligatoire qui ont pris naissance en 2020 seront adaptées pour la première fois à l</w:t>
      </w:r>
      <w:r w:rsidR="002865DF">
        <w:t>’</w:t>
      </w:r>
      <w:r>
        <w:t>évolution des prix. Le taux d’adaptation est de 6</w:t>
      </w:r>
      <w:r w:rsidR="00862047">
        <w:t>,0 </w:t>
      </w:r>
      <w:r>
        <w:t>%.</w:t>
      </w:r>
    </w:p>
    <w:p w14:paraId="146AB844" w14:textId="457A6E0E" w:rsidR="00083103" w:rsidRDefault="005D0512" w:rsidP="00083103">
      <w:pPr>
        <w:pStyle w:val="Textkrper"/>
        <w:rPr>
          <w:rStyle w:val="Hyperlink"/>
        </w:rPr>
      </w:pPr>
      <w:hyperlink r:id="rId42" w:history="1">
        <w:r w:rsidR="00083103" w:rsidRPr="00710AEC">
          <w:rPr>
            <w:rStyle w:val="Hyperlink"/>
          </w:rPr>
          <w:t xml:space="preserve">Vers le communiqué du 09.10.2023 sur le </w:t>
        </w:r>
        <w:r w:rsidR="00284E86">
          <w:rPr>
            <w:rStyle w:val="Hyperlink"/>
          </w:rPr>
          <w:t xml:space="preserve">site </w:t>
        </w:r>
        <w:r w:rsidR="00083103" w:rsidRPr="00710AEC">
          <w:rPr>
            <w:rStyle w:val="Hyperlink"/>
          </w:rPr>
          <w:t>Portail du Gouvernement suisse</w:t>
        </w:r>
      </w:hyperlink>
    </w:p>
    <w:p w14:paraId="404A3E64" w14:textId="6B317043" w:rsidR="00C138C5" w:rsidRPr="007A6D81" w:rsidRDefault="00C138C5" w:rsidP="00C138C5">
      <w:pPr>
        <w:pStyle w:val="berschrift2"/>
      </w:pPr>
      <w:r>
        <w:t>OFAS – Extension de la remise de moyens auxiliaires par l’AI et l’AVS</w:t>
      </w:r>
    </w:p>
    <w:p w14:paraId="7B486155" w14:textId="36242968" w:rsidR="00C138C5" w:rsidRDefault="00C138C5" w:rsidP="00C138C5">
      <w:pPr>
        <w:pStyle w:val="Textkrper"/>
        <w:rPr>
          <w:sz w:val="24"/>
          <w:szCs w:val="24"/>
        </w:rPr>
      </w:pPr>
      <w:r>
        <w:t>Outre les chiens d’assistance à la mobilité, l’AI participera désormais aux frais des chiens d’alerte pour personnes épileptiques et des chiens d’accompagnement pour enfants autistes, ce qui permettra à ces personnes de mener une vie plus autonome. De plus, le modèle de remboursement pour les prestations de tiers (p.</w:t>
      </w:r>
      <w:r w:rsidR="00DC43EA">
        <w:t> </w:t>
      </w:r>
      <w:r>
        <w:t>ex.</w:t>
      </w:r>
      <w:r w:rsidR="00632D53">
        <w:t>,</w:t>
      </w:r>
      <w:r>
        <w:t xml:space="preserve"> l’interprétation en langue des signes) passe d’un remboursement mensuel à un remboursement annuel. Dans le cadre de l’AVS, le droit à des chaussures orthopédiques est étendu</w:t>
      </w:r>
      <w:r w:rsidR="00DC43EA">
        <w:t> </w:t>
      </w:r>
      <w:r>
        <w:t>: désormais, l’AVS verse une contribution annuelle aux frais, au lieu d’une fois tous les deux ans seulement jusqu’à présent. En modifiant les ordonnances concernant la remise de moyens auxiliaires par l’AI (OMAI) et par l’AVS (OMAV), le Département fédéral de l’intérieur (DFI) met en œuvre, au 1</w:t>
      </w:r>
      <w:r>
        <w:rPr>
          <w:vertAlign w:val="superscript"/>
        </w:rPr>
        <w:t>er</w:t>
      </w:r>
      <w:r>
        <w:t> janvier</w:t>
      </w:r>
      <w:r w:rsidR="0033249F">
        <w:t> </w:t>
      </w:r>
      <w:r>
        <w:t>2024, trois motions dans le domaine des moyens auxiliaires.</w:t>
      </w:r>
    </w:p>
    <w:p w14:paraId="7EFCAA76" w14:textId="24556A4D" w:rsidR="00C138C5" w:rsidRDefault="005D0512" w:rsidP="00083103">
      <w:pPr>
        <w:pStyle w:val="Textkrper"/>
        <w:rPr>
          <w:rStyle w:val="Hyperlink"/>
        </w:rPr>
      </w:pPr>
      <w:hyperlink r:id="rId43" w:history="1">
        <w:r w:rsidR="00C138C5" w:rsidRPr="00C138C5">
          <w:rPr>
            <w:rStyle w:val="Hyperlink"/>
          </w:rPr>
          <w:t>Vers le communiqué du 20.11.2023 sur le site Portail du Gouvernement suisse</w:t>
        </w:r>
      </w:hyperlink>
      <w:r w:rsidR="00C138C5" w:rsidRPr="00C138C5">
        <w:rPr>
          <w:rStyle w:val="Hyperlink"/>
        </w:rPr>
        <w:t> </w:t>
      </w:r>
    </w:p>
    <w:p w14:paraId="287FC3EE" w14:textId="77777777" w:rsidR="00C960DA" w:rsidRPr="00D945C8" w:rsidRDefault="00C960DA" w:rsidP="00C960DA">
      <w:pPr>
        <w:pStyle w:val="berschrift2"/>
      </w:pPr>
      <w:r>
        <w:t>OFC – Les langues des signes reconnues comme patrimoine culturel de l’UNESCO</w:t>
      </w:r>
    </w:p>
    <w:p w14:paraId="49024864" w14:textId="03239B74" w:rsidR="00C960DA" w:rsidRPr="008F192D" w:rsidRDefault="00C960DA" w:rsidP="008F192D">
      <w:pPr>
        <w:pStyle w:val="Textkrper"/>
      </w:pPr>
      <w:r w:rsidRPr="008F192D">
        <w:t>Les langues des signes sont désormais inscrites sur la liste des traditions vivantes de la Suisse et sont désormais reconnues par la Suisse comme patrimoine culturel immatériel. En ratifiant le 16</w:t>
      </w:r>
      <w:r w:rsidR="0033249F">
        <w:t> </w:t>
      </w:r>
      <w:r w:rsidRPr="008F192D">
        <w:t>octobre</w:t>
      </w:r>
      <w:r w:rsidR="0033249F">
        <w:t> </w:t>
      </w:r>
      <w:r w:rsidRPr="008F192D">
        <w:t>2008 la Convention de l’UNESCO pour la sauvegarde du patrimoine culturel immatériel, la Suisse s’est engagée à dresser, à gérer et à mettre à jour périodiquement un inventaire du patrimoine culturel immatériel en Suisse.</w:t>
      </w:r>
      <w:r w:rsidR="008F192D" w:rsidRPr="008F192D">
        <w:t xml:space="preserve"> Établie par l’Office fédéral de la culture (OFC) en collaboration avec les cantons, la liste tient compte des propositions de la population.</w:t>
      </w:r>
      <w:r w:rsidR="00D21F57">
        <w:t xml:space="preserve"> </w:t>
      </w:r>
    </w:p>
    <w:p w14:paraId="38EA7135" w14:textId="34D59711" w:rsidR="00CD2B5B" w:rsidRPr="008F192D" w:rsidRDefault="005D0512" w:rsidP="008F192D">
      <w:pPr>
        <w:pStyle w:val="Textkrper"/>
      </w:pPr>
      <w:hyperlink r:id="rId44" w:history="1">
        <w:r w:rsidR="00CD2B5B" w:rsidRPr="00FE495B">
          <w:rPr>
            <w:rStyle w:val="Hyperlink"/>
            <w:bCs w:val="0"/>
            <w:iCs w:val="0"/>
          </w:rPr>
          <w:t>Vers le communiqué du 22.08.2023 sur le site de l’Office fédéral de la culture</w:t>
        </w:r>
      </w:hyperlink>
    </w:p>
    <w:p w14:paraId="4D6B748E" w14:textId="0111322F" w:rsidR="00083103" w:rsidRPr="004A52EF" w:rsidRDefault="00083103" w:rsidP="00083103">
      <w:pPr>
        <w:pStyle w:val="berschrift2"/>
      </w:pPr>
      <w:r w:rsidRPr="004A52EF">
        <w:t>CDAS</w:t>
      </w:r>
      <w:r>
        <w:t xml:space="preserve"> – </w:t>
      </w:r>
      <w:r w:rsidRPr="004A52EF">
        <w:t>Manifeste pour une politique</w:t>
      </w:r>
      <w:r w:rsidR="00E20BC4">
        <w:t xml:space="preserve"> inclusive</w:t>
      </w:r>
      <w:r w:rsidRPr="004A52EF">
        <w:t xml:space="preserve"> en faveur des personnes </w:t>
      </w:r>
      <w:r w:rsidR="00E20BC4">
        <w:t xml:space="preserve">en situation de </w:t>
      </w:r>
      <w:r w:rsidRPr="004A52EF">
        <w:t>handicap</w:t>
      </w:r>
    </w:p>
    <w:p w14:paraId="2E6337B7" w14:textId="34E6A6AA" w:rsidR="00083103" w:rsidRDefault="00083103" w:rsidP="00083103">
      <w:pPr>
        <w:pStyle w:val="Textkrper"/>
        <w:rPr>
          <w:sz w:val="24"/>
          <w:szCs w:val="24"/>
        </w:rPr>
      </w:pPr>
      <w:r>
        <w:t>Le Manifeste pour une politique inclusive en faveur des personnes</w:t>
      </w:r>
      <w:r w:rsidR="00BC2710">
        <w:t xml:space="preserve"> en situation de</w:t>
      </w:r>
      <w:r>
        <w:t xml:space="preserve"> handicap dans les cantons est disponible sur le site de la</w:t>
      </w:r>
      <w:r w:rsidR="00301C41">
        <w:t xml:space="preserve"> </w:t>
      </w:r>
      <w:r w:rsidR="00301C41" w:rsidRPr="00301C41">
        <w:t>Conférence des directrices et directeurs cantonaux des affaires sociales</w:t>
      </w:r>
      <w:r>
        <w:t xml:space="preserve"> </w:t>
      </w:r>
      <w:r w:rsidR="00301C41">
        <w:t>(</w:t>
      </w:r>
      <w:r>
        <w:t>CDAS</w:t>
      </w:r>
      <w:r w:rsidR="00301C41">
        <w:t>)</w:t>
      </w:r>
      <w:r>
        <w:t>. Fin mars</w:t>
      </w:r>
      <w:r w:rsidR="0033249F">
        <w:t> </w:t>
      </w:r>
      <w:r>
        <w:t xml:space="preserve">2023, la CDAS avait invité des personnes en situation de handicap à participer à un sommet inclusif, où elles ont </w:t>
      </w:r>
      <w:r w:rsidR="007F41D9">
        <w:t xml:space="preserve">pu </w:t>
      </w:r>
      <w:r>
        <w:t>formul</w:t>
      </w:r>
      <w:r w:rsidR="007F41D9">
        <w:t>er</w:t>
      </w:r>
      <w:r>
        <w:t xml:space="preserve"> leurs demandes aux cantons dans un manifeste. Ce dernier comprend la mise en œuvre de la CDPH dans les cantons, l’accessibilité dans tous les domaines de la vie ainsi que l’implication active et permanente de personnes en situation de handicap, dans l’esprit d’une participation sans restriction. Trois représentants ont donc remis officiellement le manifeste en question aux directrices et directeurs des affaires sociales. La présidente de la CDAS, Nathalie</w:t>
      </w:r>
      <w:r w:rsidR="001458B1">
        <w:t> </w:t>
      </w:r>
      <w:proofErr w:type="spellStart"/>
      <w:r>
        <w:t>Barthoulot</w:t>
      </w:r>
      <w:proofErr w:type="spellEnd"/>
      <w:r>
        <w:t>, a reçu le manifeste sous forme de pétition lors de l</w:t>
      </w:r>
      <w:r w:rsidR="002865DF">
        <w:t>’</w:t>
      </w:r>
      <w:r>
        <w:t>assemblée annuelle de la CDAS en mai</w:t>
      </w:r>
      <w:r w:rsidR="0033249F">
        <w:t> </w:t>
      </w:r>
      <w:r>
        <w:t>2023.</w:t>
      </w:r>
    </w:p>
    <w:p w14:paraId="4F6D6F12" w14:textId="77777777" w:rsidR="003D1CAD" w:rsidRDefault="005D0512" w:rsidP="00083103">
      <w:pPr>
        <w:pStyle w:val="Textkrper"/>
        <w:rPr>
          <w:rStyle w:val="Hyperlink"/>
        </w:rPr>
      </w:pPr>
      <w:hyperlink r:id="rId45" w:history="1">
        <w:r w:rsidR="00083103" w:rsidRPr="00950A4B">
          <w:rPr>
            <w:rStyle w:val="Hyperlink"/>
          </w:rPr>
          <w:t>Vers la page</w:t>
        </w:r>
        <w:r w:rsidR="00083103">
          <w:rPr>
            <w:rStyle w:val="Hyperlink"/>
          </w:rPr>
          <w:t xml:space="preserve"> </w:t>
        </w:r>
        <w:r w:rsidR="00083103" w:rsidRPr="00950A4B">
          <w:rPr>
            <w:rStyle w:val="Hyperlink"/>
          </w:rPr>
          <w:t xml:space="preserve">La Confédération et les cantons contribuent à une politique en faveur des personnes handicapées axée sur l’autonomie, la non-discrimination, la participation sociale et l’égalité des chances </w:t>
        </w:r>
        <w:r w:rsidR="00083103">
          <w:rPr>
            <w:rStyle w:val="Hyperlink"/>
          </w:rPr>
          <w:t xml:space="preserve">sur le site </w:t>
        </w:r>
        <w:r w:rsidR="00083103" w:rsidRPr="00950A4B">
          <w:rPr>
            <w:rStyle w:val="Hyperlink"/>
          </w:rPr>
          <w:t>de la CDAS</w:t>
        </w:r>
      </w:hyperlink>
    </w:p>
    <w:p w14:paraId="2F5D2FF0" w14:textId="344ADFAE" w:rsidR="00083103" w:rsidRPr="00950A4B" w:rsidRDefault="005D0512" w:rsidP="00083103">
      <w:pPr>
        <w:pStyle w:val="Textkrper"/>
        <w:rPr>
          <w:rStyle w:val="Hyperlink"/>
        </w:rPr>
      </w:pPr>
      <w:hyperlink r:id="rId46" w:history="1">
        <w:r w:rsidR="00083103" w:rsidRPr="00950A4B">
          <w:rPr>
            <w:rStyle w:val="Hyperlink"/>
          </w:rPr>
          <w:t>Vers le manifeste pour une politique en faveur des personnes handicapées inclusive</w:t>
        </w:r>
      </w:hyperlink>
    </w:p>
    <w:p w14:paraId="2504D677" w14:textId="25DD7ADF" w:rsidR="00083103" w:rsidRPr="00D945C8" w:rsidRDefault="00083103" w:rsidP="00083103">
      <w:pPr>
        <w:pStyle w:val="berschrift2"/>
      </w:pPr>
      <w:r>
        <w:lastRenderedPageBreak/>
        <w:t>CDIP – Adoption des règlements de reconnaissance concernant les diplômes d</w:t>
      </w:r>
      <w:r w:rsidR="002865DF">
        <w:t>’</w:t>
      </w:r>
      <w:r>
        <w:t>enseignement</w:t>
      </w:r>
    </w:p>
    <w:p w14:paraId="45A4699F" w14:textId="4615BA2F" w:rsidR="00083103" w:rsidRDefault="00083103" w:rsidP="00083103">
      <w:pPr>
        <w:pStyle w:val="Textkrper"/>
        <w:rPr>
          <w:sz w:val="24"/>
          <w:szCs w:val="24"/>
        </w:rPr>
      </w:pPr>
      <w:r>
        <w:t>L</w:t>
      </w:r>
      <w:r w:rsidR="002865DF">
        <w:t>’</w:t>
      </w:r>
      <w:r>
        <w:t>assemblée plénière de la Conférence des directrices et directeurs cantonaux de l</w:t>
      </w:r>
      <w:r w:rsidR="002865DF">
        <w:t>’</w:t>
      </w:r>
      <w:r>
        <w:t>instruction publique (CDIP) a adopté en juin dernier les nouveaux règlements concernant les diplômes d</w:t>
      </w:r>
      <w:r w:rsidR="002865DF">
        <w:t>’</w:t>
      </w:r>
      <w:r>
        <w:t xml:space="preserve">enseignement. Ceux concernant les professions </w:t>
      </w:r>
      <w:proofErr w:type="spellStart"/>
      <w:r>
        <w:t>pédagothérapeutiques</w:t>
      </w:r>
      <w:proofErr w:type="spellEnd"/>
      <w:r>
        <w:t xml:space="preserve"> ont été totalement révisé</w:t>
      </w:r>
      <w:r w:rsidR="00430D2B">
        <w:t>s</w:t>
      </w:r>
      <w:r>
        <w:t xml:space="preserve"> tandis que le règlement concernant la reconnaissance des diplômes d’enseignement l</w:t>
      </w:r>
      <w:r w:rsidR="002865DF">
        <w:t>’</w:t>
      </w:r>
      <w:r>
        <w:t xml:space="preserve">a été partiellement. Le règlement concernant la reconnaissance des diplômes d’enseignement entre en vigueur immédiatement tandis que les nouveaux règlements de reconnaissance concernant les professions </w:t>
      </w:r>
      <w:proofErr w:type="spellStart"/>
      <w:r>
        <w:t>pédagothérapeutiques</w:t>
      </w:r>
      <w:proofErr w:type="spellEnd"/>
      <w:r>
        <w:t xml:space="preserve"> entreront en vigueur le 1</w:t>
      </w:r>
      <w:r w:rsidRPr="00EB078D">
        <w:rPr>
          <w:vertAlign w:val="superscript"/>
        </w:rPr>
        <w:t>er</w:t>
      </w:r>
      <w:r w:rsidR="0033249F">
        <w:t> </w:t>
      </w:r>
      <w:r>
        <w:t>janvier</w:t>
      </w:r>
      <w:r w:rsidR="0033249F">
        <w:t> </w:t>
      </w:r>
      <w:r>
        <w:t>2024.</w:t>
      </w:r>
    </w:p>
    <w:p w14:paraId="05D16710" w14:textId="462A4254" w:rsidR="00083103" w:rsidRDefault="005D0512" w:rsidP="00083103">
      <w:pPr>
        <w:pStyle w:val="Textkrper"/>
        <w:rPr>
          <w:rStyle w:val="Hyperlink"/>
        </w:rPr>
      </w:pPr>
      <w:hyperlink r:id="rId47" w:history="1">
        <w:r w:rsidR="00083103" w:rsidRPr="00950A4B">
          <w:rPr>
            <w:rStyle w:val="Hyperlink"/>
          </w:rPr>
          <w:t>Vers la page</w:t>
        </w:r>
        <w:r w:rsidR="00083103">
          <w:rPr>
            <w:rStyle w:val="Hyperlink"/>
          </w:rPr>
          <w:t xml:space="preserve"> </w:t>
        </w:r>
        <w:r w:rsidR="00083103" w:rsidRPr="00950A4B">
          <w:rPr>
            <w:rStyle w:val="Hyperlink"/>
          </w:rPr>
          <w:t>Adoption des règlements de reconnaissance concernant les diplômes d’enseignement sur le site de la CDIP</w:t>
        </w:r>
      </w:hyperlink>
    </w:p>
    <w:p w14:paraId="1E097635" w14:textId="77777777" w:rsidR="001A0A46" w:rsidRPr="00D945C8" w:rsidRDefault="001A0A46" w:rsidP="001A0A46">
      <w:pPr>
        <w:pStyle w:val="berschrift2"/>
      </w:pPr>
      <w:r>
        <w:t>CSRE – Les écoles inclusives obtiennent de meilleurs résultats que toute forme de ségrégation</w:t>
      </w:r>
    </w:p>
    <w:p w14:paraId="6C0892FD" w14:textId="77777777" w:rsidR="001A0A46" w:rsidRDefault="001A0A46" w:rsidP="001A0A46">
      <w:pPr>
        <w:pStyle w:val="Textkrper"/>
        <w:rPr>
          <w:sz w:val="24"/>
          <w:szCs w:val="24"/>
        </w:rPr>
      </w:pPr>
      <w:r>
        <w:t>Le troisième numéro du Magazine CSRE 2023 présente un portrait d’Aurélien </w:t>
      </w:r>
      <w:proofErr w:type="spellStart"/>
      <w:r>
        <w:t>Sallin</w:t>
      </w:r>
      <w:proofErr w:type="spellEnd"/>
      <w:r>
        <w:t xml:space="preserve"> sur sa thèse de doctorat intitulée « L’intégration et ses répercussions : effets des pairs et de la composition de la classe ». Les résultats révèlent que pour pratiquement tous les élèves présentant des besoins éducatifs particuliers, l’intégration est plus bénéfique que l’enseignement dans une classe spéciale. Ceux qui restent dans une classe ordinaire présentent une meilleure performance scolaire, ont une probabilité plus élevée d’intégrer le marché du travail et leurs revenus dépassent de 15 points de pourcentage ceux des élèves qui fréquentent une classe spéciale. De plus, une composition équilibrée de la classe possède un effet positif sur les performances scolaires. L’école inclusive constitue l’option optimale et la plus juste lorsqu’il s’agit de prendre en compte de manière égale tous les intérêts. </w:t>
      </w:r>
    </w:p>
    <w:p w14:paraId="1FFBD58B" w14:textId="77777777" w:rsidR="001A0A46" w:rsidRDefault="005D0512" w:rsidP="001A0A46">
      <w:pPr>
        <w:pStyle w:val="Textkrper"/>
        <w:rPr>
          <w:rStyle w:val="Hyperlink"/>
        </w:rPr>
      </w:pPr>
      <w:hyperlink r:id="rId48" w:history="1">
        <w:r w:rsidR="001A0A46" w:rsidRPr="004A52EF">
          <w:rPr>
            <w:rStyle w:val="Hyperlink"/>
          </w:rPr>
          <w:t>Vers le numéro 3/2023 du Magazine CSRE</w:t>
        </w:r>
      </w:hyperlink>
    </w:p>
    <w:p w14:paraId="61FFBA29" w14:textId="309A5869" w:rsidR="002C2DB9" w:rsidRPr="008A7F66" w:rsidRDefault="005D0512" w:rsidP="008A7F66">
      <w:pPr>
        <w:pStyle w:val="Textkrper"/>
        <w:rPr>
          <w:iCs/>
          <w:color w:val="D31932" w:themeColor="accent1"/>
        </w:rPr>
      </w:pPr>
      <w:hyperlink r:id="rId49" w:history="1">
        <w:r w:rsidR="001A0A46" w:rsidRPr="004A52EF">
          <w:rPr>
            <w:rStyle w:val="Hyperlink"/>
          </w:rPr>
          <w:t>Vers le document du CSRE présentant la recherche</w:t>
        </w:r>
      </w:hyperlink>
    </w:p>
    <w:p w14:paraId="21BEEE8E" w14:textId="230DC307" w:rsidR="00CB714D" w:rsidRPr="00D945C8" w:rsidRDefault="00CB714D" w:rsidP="00CB714D">
      <w:pPr>
        <w:pStyle w:val="berschrift2"/>
      </w:pPr>
      <w:r>
        <w:t>HETSL</w:t>
      </w:r>
      <w:r w:rsidRPr="00EB078D">
        <w:t xml:space="preserve"> – </w:t>
      </w:r>
      <w:r>
        <w:t>Recrutement pour l’étude « Autisme à l’école »</w:t>
      </w:r>
    </w:p>
    <w:p w14:paraId="34D282BF" w14:textId="4E1ABCC6" w:rsidR="00CB714D" w:rsidRDefault="00CB714D" w:rsidP="00CB714D">
      <w:pPr>
        <w:pStyle w:val="Textkrper"/>
        <w:rPr>
          <w:sz w:val="24"/>
          <w:szCs w:val="24"/>
        </w:rPr>
      </w:pPr>
      <w:r>
        <w:t>La Haute école de travail social et de la santé (HETSL) lance l’étude « Autisme à l’école », qui vise à développer des connaissances sur la participation des élèves sur le spectre de l’autisme en milieu scolaire et</w:t>
      </w:r>
      <w:r w:rsidR="008A7F66">
        <w:t xml:space="preserve"> </w:t>
      </w:r>
      <w:r>
        <w:t xml:space="preserve">à </w:t>
      </w:r>
      <w:r w:rsidR="008A7F66">
        <w:t>coconstruire</w:t>
      </w:r>
      <w:r>
        <w:t xml:space="preserve"> un modèle de pratique permettant de prioriser les interventions de soutien à déployer. C’est pourquoi elle souhaite connaitre l’opinion des multiples personnes intervenantes concernées (les élèves sur le spectre de l’autisme et leur famille, les membres du corps enseignant ainsi que les personnes professionnelles des domaines de la santé et du social).</w:t>
      </w:r>
    </w:p>
    <w:p w14:paraId="1AC4F014" w14:textId="19007BC7" w:rsidR="00CB714D" w:rsidRPr="008A7F66" w:rsidRDefault="005D0512" w:rsidP="008A7F66">
      <w:pPr>
        <w:pStyle w:val="Textkrper"/>
        <w:rPr>
          <w:iCs/>
          <w:color w:val="D31932" w:themeColor="accent1"/>
        </w:rPr>
      </w:pPr>
      <w:hyperlink r:id="rId50" w:history="1">
        <w:r w:rsidR="00CB714D" w:rsidRPr="00F97FB8">
          <w:rPr>
            <w:rStyle w:val="Hyperlink"/>
          </w:rPr>
          <w:t>Vers la page Participez à l’enquête sur la scolarité des élèves sur le spectre de l’autisme sur le site de la HETSL</w:t>
        </w:r>
      </w:hyperlink>
    </w:p>
    <w:p w14:paraId="38D70DEF" w14:textId="77777777" w:rsidR="00C15ABF" w:rsidRPr="00653122" w:rsidRDefault="00C15ABF" w:rsidP="00C15ABF">
      <w:pPr>
        <w:pStyle w:val="berschrift2"/>
        <w:rPr>
          <w:rFonts w:asciiTheme="minorHAnsi" w:hAnsiTheme="minorHAnsi" w:cstheme="minorHAnsi"/>
        </w:rPr>
      </w:pPr>
      <w:r w:rsidRPr="00653122">
        <w:rPr>
          <w:rFonts w:asciiTheme="minorHAnsi" w:hAnsiTheme="minorHAnsi" w:cstheme="minorHAnsi"/>
        </w:rPr>
        <w:t>IDES</w:t>
      </w:r>
      <w:r>
        <w:rPr>
          <w:rFonts w:asciiTheme="minorHAnsi" w:hAnsiTheme="minorHAnsi" w:cstheme="minorHAnsi"/>
        </w:rPr>
        <w:t> </w:t>
      </w:r>
      <w:r>
        <w:t>– Collection d’informations cantonales concernant l’année scolaire 2023-2024</w:t>
      </w:r>
    </w:p>
    <w:p w14:paraId="2D3E538E" w14:textId="77777777" w:rsidR="00C15ABF" w:rsidRPr="00653122" w:rsidRDefault="00C15ABF" w:rsidP="00C15ABF">
      <w:pPr>
        <w:pStyle w:val="Textkrper"/>
      </w:pPr>
      <w:r>
        <w:t xml:space="preserve">Le centre d’information et de documentation </w:t>
      </w:r>
      <w:r w:rsidRPr="00653122">
        <w:t xml:space="preserve">IDES a </w:t>
      </w:r>
      <w:r>
        <w:t>publié une collection d’</w:t>
      </w:r>
      <w:r w:rsidRPr="00653122">
        <w:t>informations tirées des communiqués de presse et des sites</w:t>
      </w:r>
      <w:r>
        <w:t xml:space="preserve"> web</w:t>
      </w:r>
      <w:r w:rsidRPr="00653122">
        <w:t xml:space="preserve"> des directions cantonales de l</w:t>
      </w:r>
      <w:r>
        <w:t>’</w:t>
      </w:r>
      <w:r w:rsidRPr="00653122">
        <w:t>instruction concernant l’année scolaire</w:t>
      </w:r>
      <w:r>
        <w:t> </w:t>
      </w:r>
      <w:r w:rsidRPr="00653122">
        <w:t>2023</w:t>
      </w:r>
      <w:r>
        <w:t>-</w:t>
      </w:r>
      <w:r w:rsidRPr="00653122">
        <w:t>2024.</w:t>
      </w:r>
      <w:r>
        <w:t xml:space="preserve"> Cette collection ne prétend pas à l’exhaustivité. Elle sera si nécessaire complétée par des informations supplémentaires. </w:t>
      </w:r>
    </w:p>
    <w:p w14:paraId="200548B0" w14:textId="68B31B81" w:rsidR="00C15ABF" w:rsidRPr="008A7F66" w:rsidRDefault="005D0512" w:rsidP="008A7F66">
      <w:pPr>
        <w:pStyle w:val="Textkrper"/>
        <w:rPr>
          <w:iCs/>
          <w:color w:val="D31932" w:themeColor="accent1"/>
        </w:rPr>
      </w:pPr>
      <w:hyperlink r:id="rId51" w:history="1">
        <w:hyperlink r:id="rId52" w:history="1">
          <w:r w:rsidR="00C15ABF" w:rsidRPr="00AC58CF">
            <w:rPr>
              <w:rStyle w:val="Hyperlink"/>
            </w:rPr>
            <w:t>Vers la collection Rentrée scolaire 2023-2024 : collection IDES d’informations tirées de communiqués de presse et sites web des directions cantonales de l’instruction publique</w:t>
          </w:r>
        </w:hyperlink>
        <w:r w:rsidR="00C15ABF" w:rsidRPr="00AC58CF">
          <w:rPr>
            <w:rStyle w:val="Hyperlink"/>
          </w:rPr>
          <w:t xml:space="preserve"> </w:t>
        </w:r>
        <w:proofErr w:type="gramStart"/>
        <w:r w:rsidR="00C15ABF" w:rsidRPr="00AC58CF">
          <w:rPr>
            <w:rStyle w:val="Hyperlink"/>
          </w:rPr>
          <w:t>sur</w:t>
        </w:r>
        <w:proofErr w:type="gramEnd"/>
        <w:r w:rsidR="00C15ABF" w:rsidRPr="00AC58CF">
          <w:rPr>
            <w:rStyle w:val="Hyperlink"/>
          </w:rPr>
          <w:t xml:space="preserve"> le site d’edudoc.ch</w:t>
        </w:r>
      </w:hyperlink>
    </w:p>
    <w:p w14:paraId="1925DB85" w14:textId="03F9C4F3" w:rsidR="0045432B" w:rsidRPr="00D945C8" w:rsidRDefault="0045432B" w:rsidP="0045432B">
      <w:pPr>
        <w:pStyle w:val="berschrift2"/>
      </w:pPr>
      <w:r>
        <w:t xml:space="preserve">Pro </w:t>
      </w:r>
      <w:proofErr w:type="spellStart"/>
      <w:r>
        <w:t>Infirmis</w:t>
      </w:r>
      <w:proofErr w:type="spellEnd"/>
      <w:r>
        <w:t> – Indice de l’inclusion 2023</w:t>
      </w:r>
    </w:p>
    <w:p w14:paraId="5C634878" w14:textId="77777777" w:rsidR="0045432B" w:rsidRDefault="0045432B" w:rsidP="0045432B">
      <w:pPr>
        <w:pStyle w:val="Textkrper"/>
        <w:rPr>
          <w:sz w:val="24"/>
          <w:szCs w:val="24"/>
        </w:rPr>
      </w:pPr>
      <w:r>
        <w:t xml:space="preserve">Dans quels domaines de la vie quotidienne les personnes en situation de handicap se sentent-elles discriminées ? Jusqu’à présent, aucune étude ne s’était basée sur une évaluation faite par les personnes concernées. Pour remédier à ce manque, Pro </w:t>
      </w:r>
      <w:proofErr w:type="spellStart"/>
      <w:r>
        <w:t>Infirmis</w:t>
      </w:r>
      <w:proofErr w:type="spellEnd"/>
      <w:r>
        <w:t xml:space="preserve"> a fait réaliser une étude, « l’indice de l’inclusion » visant à recueillir de manière systématique la perspective, les besoins et l’opinion des personnes en situation de handicap. C’est la première étude sur l’inclusion en Suisse qui se base sur une évaluation faite par les personnes concernées elles-mêmes. C’est dans les domaines de la politique, du travail et de la mobilité que la discrimination ressentie est la plus forte.</w:t>
      </w:r>
    </w:p>
    <w:p w14:paraId="60EFEC1F" w14:textId="66C05A09" w:rsidR="0045432B" w:rsidRDefault="005D0512" w:rsidP="00031D71">
      <w:pPr>
        <w:pStyle w:val="Textkrper"/>
      </w:pPr>
      <w:hyperlink r:id="rId53" w:history="1">
        <w:r w:rsidR="0045432B" w:rsidRPr="004A52EF">
          <w:rPr>
            <w:rStyle w:val="Hyperlink"/>
          </w:rPr>
          <w:t>Vers la page Indice de l</w:t>
        </w:r>
        <w:r w:rsidR="0045432B">
          <w:rPr>
            <w:rStyle w:val="Hyperlink"/>
          </w:rPr>
          <w:t>’</w:t>
        </w:r>
        <w:r w:rsidR="0045432B" w:rsidRPr="004A52EF">
          <w:rPr>
            <w:rStyle w:val="Hyperlink"/>
          </w:rPr>
          <w:t>inclusion</w:t>
        </w:r>
        <w:r w:rsidR="0045432B">
          <w:rPr>
            <w:rStyle w:val="Hyperlink"/>
          </w:rPr>
          <w:t> </w:t>
        </w:r>
        <w:r w:rsidR="0045432B" w:rsidRPr="004A52EF">
          <w:rPr>
            <w:rStyle w:val="Hyperlink"/>
          </w:rPr>
          <w:t xml:space="preserve">2023 sur le site de Pro </w:t>
        </w:r>
        <w:proofErr w:type="spellStart"/>
        <w:r w:rsidR="0045432B" w:rsidRPr="004A52EF">
          <w:rPr>
            <w:rStyle w:val="Hyperlink"/>
          </w:rPr>
          <w:t>Infirmis</w:t>
        </w:r>
        <w:proofErr w:type="spellEnd"/>
      </w:hyperlink>
    </w:p>
    <w:p w14:paraId="12DE819D" w14:textId="77777777" w:rsidR="00FB308C" w:rsidRPr="00D945C8" w:rsidRDefault="00FB308C" w:rsidP="00FB308C">
      <w:pPr>
        <w:pStyle w:val="berschrift2"/>
      </w:pPr>
      <w:r>
        <w:lastRenderedPageBreak/>
        <w:t>UCBA – Le Prix de la Canne blanche a été décerné</w:t>
      </w:r>
    </w:p>
    <w:p w14:paraId="7D1F1C4E" w14:textId="591A58CB" w:rsidR="00FB308C" w:rsidRDefault="00FB308C" w:rsidP="00FB308C">
      <w:pPr>
        <w:pStyle w:val="Textkrper"/>
        <w:rPr>
          <w:sz w:val="24"/>
          <w:szCs w:val="24"/>
        </w:rPr>
      </w:pPr>
      <w:r>
        <w:t xml:space="preserve">Le 19 septembre 2023, l’Union centrale suisse pour le bien des aveugles (UCBA) a décerné pour la neuvième fois le Prix de la Canne blanche qui distingue des projets innovants, solidaires et porteurs d’avenir en faveur des personnes aveugles, malvoyantes et </w:t>
      </w:r>
      <w:proofErr w:type="spellStart"/>
      <w:r>
        <w:t>sourdaveugles</w:t>
      </w:r>
      <w:proofErr w:type="spellEnd"/>
      <w:r>
        <w:t xml:space="preserve"> de Suisse. Le </w:t>
      </w:r>
      <w:r w:rsidRPr="008510F9">
        <w:rPr>
          <w:i/>
          <w:iCs/>
        </w:rPr>
        <w:t xml:space="preserve">copilote intelligent </w:t>
      </w:r>
      <w:proofErr w:type="spellStart"/>
      <w:r w:rsidRPr="008510F9">
        <w:rPr>
          <w:i/>
          <w:iCs/>
        </w:rPr>
        <w:t>biped</w:t>
      </w:r>
      <w:proofErr w:type="spellEnd"/>
      <w:r>
        <w:t xml:space="preserve"> pour les piétons en situation de handicap visuel a été désigné vainqueur. La deuxième place revient à </w:t>
      </w:r>
      <w:r w:rsidRPr="008510F9">
        <w:rPr>
          <w:i/>
          <w:iCs/>
        </w:rPr>
        <w:t xml:space="preserve">EAO AG </w:t>
      </w:r>
      <w:r>
        <w:t>avec son bouton d’ouverture de porte sans contact pour les transports publics, et la troisième à l’Université de Saint-Gall avec sa solution de réalité augmentée </w:t>
      </w:r>
      <w:r w:rsidRPr="008510F9">
        <w:rPr>
          <w:i/>
          <w:iCs/>
        </w:rPr>
        <w:t xml:space="preserve">head2screen </w:t>
      </w:r>
      <w:r>
        <w:t>pour le travail sur ordinateur. Les 21 projets méritent tous une grande attention. Ils sont présentés sur le site de l’UCBA.</w:t>
      </w:r>
    </w:p>
    <w:p w14:paraId="37B8A5B8" w14:textId="6DBD9322" w:rsidR="00FB308C" w:rsidRPr="00031D71" w:rsidRDefault="005D0512" w:rsidP="00031D71">
      <w:pPr>
        <w:pStyle w:val="Textkrper"/>
        <w:rPr>
          <w:iCs/>
          <w:color w:val="D31932" w:themeColor="accent1"/>
        </w:rPr>
      </w:pPr>
      <w:hyperlink r:id="rId54" w:history="1">
        <w:r w:rsidR="00FB308C" w:rsidRPr="00950A4B">
          <w:rPr>
            <w:rStyle w:val="Hyperlink"/>
          </w:rPr>
          <w:t>Vers la page Prix de la Canne blanche sur le site de l</w:t>
        </w:r>
        <w:r w:rsidR="00FB308C">
          <w:rPr>
            <w:rStyle w:val="Hyperlink"/>
          </w:rPr>
          <w:t>’</w:t>
        </w:r>
        <w:r w:rsidR="00FB308C" w:rsidRPr="00950A4B">
          <w:rPr>
            <w:rStyle w:val="Hyperlink"/>
          </w:rPr>
          <w:t>UCBA</w:t>
        </w:r>
      </w:hyperlink>
    </w:p>
    <w:p w14:paraId="441771F6" w14:textId="453B25C9" w:rsidR="00083103" w:rsidRPr="00D945C8" w:rsidRDefault="00083103" w:rsidP="00083103">
      <w:pPr>
        <w:pStyle w:val="berschrift2"/>
      </w:pPr>
      <w:r>
        <w:t>Neuchâtel – Premier plan cantonal en faveur de l</w:t>
      </w:r>
      <w:r w:rsidR="002865DF">
        <w:t>’</w:t>
      </w:r>
      <w:r>
        <w:t>inclusion des personnes en situation de handicap</w:t>
      </w:r>
    </w:p>
    <w:p w14:paraId="527BC2B5" w14:textId="3F9C1B50" w:rsidR="00083103" w:rsidRDefault="00083103" w:rsidP="00083103">
      <w:pPr>
        <w:pStyle w:val="Textkrper"/>
        <w:rPr>
          <w:sz w:val="24"/>
          <w:szCs w:val="24"/>
        </w:rPr>
      </w:pPr>
      <w:r>
        <w:t>En formalisant son premier plan cantonal en faveur de l</w:t>
      </w:r>
      <w:r w:rsidR="002865DF">
        <w:t>’</w:t>
      </w:r>
      <w:r>
        <w:t xml:space="preserve">inclusion des personnes vivant avec un handicap, le canton de Neuchâtel </w:t>
      </w:r>
      <w:r w:rsidR="00BF7CE9">
        <w:t>est</w:t>
      </w:r>
      <w:r>
        <w:t xml:space="preserve"> pionniers en Suisse. Le plan d</w:t>
      </w:r>
      <w:r w:rsidR="002865DF">
        <w:t>’</w:t>
      </w:r>
      <w:r>
        <w:t>action comprend</w:t>
      </w:r>
      <w:r w:rsidR="008E2A06">
        <w:t xml:space="preserve"> 11</w:t>
      </w:r>
      <w:r>
        <w:t xml:space="preserve"> axes prioritaires et 45</w:t>
      </w:r>
      <w:r w:rsidR="0033249F">
        <w:t> </w:t>
      </w:r>
      <w:r>
        <w:t>mesures en faveur d</w:t>
      </w:r>
      <w:r w:rsidR="002865DF">
        <w:t>’</w:t>
      </w:r>
      <w:r>
        <w:t>une société ouverte et inclusive. En matière de scolarité et de formation, ce plan vise à aider l</w:t>
      </w:r>
      <w:r w:rsidR="002865DF">
        <w:t>’</w:t>
      </w:r>
      <w:r>
        <w:t>école à être plus inclusive –</w:t>
      </w:r>
      <w:r w:rsidR="00862047">
        <w:t xml:space="preserve"> </w:t>
      </w:r>
      <w:r>
        <w:t>y compris pour l</w:t>
      </w:r>
      <w:r w:rsidR="002865DF">
        <w:t>’</w:t>
      </w:r>
      <w:r>
        <w:t>orientation professionnelle</w:t>
      </w:r>
      <w:r w:rsidR="00862047">
        <w:t xml:space="preserve"> </w:t>
      </w:r>
      <w:r>
        <w:t>– et à intégrer cette inclusion dans la mission des lieux d</w:t>
      </w:r>
      <w:r w:rsidR="002865DF">
        <w:t>’</w:t>
      </w:r>
      <w:r>
        <w:t xml:space="preserve">accueil pour les enfants. </w:t>
      </w:r>
    </w:p>
    <w:p w14:paraId="70E97982" w14:textId="77777777" w:rsidR="00083103" w:rsidRDefault="005D0512" w:rsidP="00083103">
      <w:pPr>
        <w:pStyle w:val="Textkrper"/>
        <w:rPr>
          <w:rStyle w:val="Hyperlink"/>
        </w:rPr>
      </w:pPr>
      <w:hyperlink r:id="rId55" w:history="1">
        <w:r w:rsidR="00083103" w:rsidRPr="004A52EF">
          <w:rPr>
            <w:rStyle w:val="Hyperlink"/>
          </w:rPr>
          <w:t>Vers le communiqué de la République et Canton de Neuchâtel du 22.09.2023</w:t>
        </w:r>
      </w:hyperlink>
    </w:p>
    <w:p w14:paraId="27C71D05" w14:textId="236AEC04" w:rsidR="00083103" w:rsidRPr="00AF7DA7" w:rsidRDefault="005D0512" w:rsidP="00AF7DA7">
      <w:pPr>
        <w:pStyle w:val="Textkrper"/>
        <w:rPr>
          <w:bCs/>
          <w:iCs/>
          <w:color w:val="D31932" w:themeColor="accent1"/>
        </w:rPr>
      </w:pPr>
      <w:hyperlink r:id="rId56" w:history="1">
        <w:r w:rsidR="00083103" w:rsidRPr="004A52EF">
          <w:rPr>
            <w:rStyle w:val="Hyperlink"/>
          </w:rPr>
          <w:t>Vers le plan d</w:t>
        </w:r>
        <w:r w:rsidR="002865DF">
          <w:rPr>
            <w:rStyle w:val="Hyperlink"/>
          </w:rPr>
          <w:t>’</w:t>
        </w:r>
        <w:r w:rsidR="00083103" w:rsidRPr="004A52EF">
          <w:rPr>
            <w:rStyle w:val="Hyperlink"/>
          </w:rPr>
          <w:t>action cantonal en matière d</w:t>
        </w:r>
        <w:r w:rsidR="002865DF">
          <w:rPr>
            <w:rStyle w:val="Hyperlink"/>
          </w:rPr>
          <w:t>’</w:t>
        </w:r>
        <w:r w:rsidR="00083103" w:rsidRPr="004A52EF">
          <w:rPr>
            <w:rStyle w:val="Hyperlink"/>
          </w:rPr>
          <w:t>inclusion des personnes vivant avec un handicap</w:t>
        </w:r>
      </w:hyperlink>
    </w:p>
    <w:p w14:paraId="2936D9DE" w14:textId="2B1AE27F" w:rsidR="005D5057" w:rsidRPr="00D945C8" w:rsidRDefault="005D5057" w:rsidP="004A52EF">
      <w:pPr>
        <w:pStyle w:val="berschrift2"/>
      </w:pPr>
      <w:r>
        <w:t>Valais</w:t>
      </w:r>
      <w:r w:rsidR="00AF7DA7">
        <w:t xml:space="preserve"> – </w:t>
      </w:r>
      <w:r>
        <w:t>Cinq mesures prioritaires pour comprendre, accompagner</w:t>
      </w:r>
      <w:r w:rsidR="00AF7DA7">
        <w:t xml:space="preserve"> </w:t>
      </w:r>
      <w:r>
        <w:t>et intégrer les personnes avec TSA</w:t>
      </w:r>
    </w:p>
    <w:p w14:paraId="3850ECD2" w14:textId="03F5BCC0" w:rsidR="005D5057" w:rsidRDefault="005D5057" w:rsidP="00C92AE6">
      <w:pPr>
        <w:pStyle w:val="Textkrper"/>
        <w:rPr>
          <w:sz w:val="24"/>
          <w:szCs w:val="24"/>
        </w:rPr>
      </w:pPr>
      <w:r>
        <w:t>Le Conseil d’</w:t>
      </w:r>
      <w:r w:rsidR="00D8001A">
        <w:t>É</w:t>
      </w:r>
      <w:r>
        <w:t xml:space="preserve">tat valaisan a validé cinq mesures prioritaires pour mieux comprendre, accompagner et intégrer les </w:t>
      </w:r>
      <w:r w:rsidRPr="00C92AE6">
        <w:t>personnes ayant des troubles du spectre de l’autisme (TSA). Un comité de pilotage composé d’expertes et experts ainsi que de parties prenantes supervisera et coordonnera l’initiative en mettant l’accent sur les priorités spécifiques retenues, allant de la sensibilisation du public à l’intervention précoce intensive, en passant par les mesures pour la transition professionnelle et par la formation des professionnelles et professionnel</w:t>
      </w:r>
      <w:r w:rsidR="009F44AE">
        <w:t>s</w:t>
      </w:r>
      <w:r w:rsidRPr="00C92AE6">
        <w:t xml:space="preserve"> ainsi que des médecins.</w:t>
      </w:r>
    </w:p>
    <w:p w14:paraId="25EA09C1" w14:textId="0691F254" w:rsidR="00815E12" w:rsidRPr="00A87634" w:rsidRDefault="005D0512" w:rsidP="00A87634">
      <w:pPr>
        <w:pStyle w:val="Textkrper"/>
        <w:rPr>
          <w:bCs/>
          <w:iCs/>
          <w:color w:val="D31932" w:themeColor="accent1"/>
        </w:rPr>
      </w:pPr>
      <w:hyperlink r:id="rId57" w:history="1">
        <w:r w:rsidR="005D5057" w:rsidRPr="004A52EF">
          <w:rPr>
            <w:rStyle w:val="Hyperlink"/>
          </w:rPr>
          <w:t>Vers le communiqué de presse du Canton du Valais du 05.10.2023</w:t>
        </w:r>
      </w:hyperlink>
    </w:p>
    <w:p w14:paraId="7B0FDDDB" w14:textId="5455F8FD" w:rsidR="007362A1" w:rsidRPr="00D945C8" w:rsidRDefault="007362A1" w:rsidP="004A52EF">
      <w:pPr>
        <w:pStyle w:val="berschrift2"/>
      </w:pPr>
      <w:r>
        <w:t>Vaud</w:t>
      </w:r>
      <w:r w:rsidR="00A87634">
        <w:t xml:space="preserve"> – </w:t>
      </w:r>
      <w:r>
        <w:t>Plan d</w:t>
      </w:r>
      <w:r w:rsidR="002865DF">
        <w:t>’</w:t>
      </w:r>
      <w:r>
        <w:t>act</w:t>
      </w:r>
      <w:r w:rsidR="00A87634">
        <w:t>i</w:t>
      </w:r>
      <w:r>
        <w:t>on</w:t>
      </w:r>
      <w:r w:rsidR="001458B1">
        <w:t> </w:t>
      </w:r>
      <w:r>
        <w:t>2023-2024 pour une culture inclusive</w:t>
      </w:r>
    </w:p>
    <w:p w14:paraId="2ABF17C4" w14:textId="3C18D273" w:rsidR="007362A1" w:rsidRDefault="007362A1" w:rsidP="004A52EF">
      <w:pPr>
        <w:pStyle w:val="Textkrper"/>
        <w:rPr>
          <w:sz w:val="24"/>
          <w:szCs w:val="24"/>
        </w:rPr>
      </w:pPr>
      <w:r>
        <w:t>Le canton de Vaud déploie son plan d’action cantonal en faveur de la culture inclusive durant les années</w:t>
      </w:r>
      <w:r w:rsidR="001458B1">
        <w:t> </w:t>
      </w:r>
      <w:r>
        <w:t>2023-2024 selon cinq enjeux</w:t>
      </w:r>
      <w:r w:rsidR="00525379">
        <w:t> </w:t>
      </w:r>
      <w:r>
        <w:t>: (1) </w:t>
      </w:r>
      <w:r w:rsidR="00C11341">
        <w:t>i</w:t>
      </w:r>
      <w:r>
        <w:t>mpulser des dynamiques dans différentes régions du canton avec des acteurs du domaine culturel et du domaine du handicap et en partenariat avec des collectivités publiques</w:t>
      </w:r>
      <w:r w:rsidR="00C11341">
        <w:t>,</w:t>
      </w:r>
      <w:r>
        <w:t xml:space="preserve"> (2) </w:t>
      </w:r>
      <w:r w:rsidR="00C11341">
        <w:t>r</w:t>
      </w:r>
      <w:r>
        <w:t>enforcer l’offre de transport pour accéder aux lieux culturels</w:t>
      </w:r>
      <w:r w:rsidR="00430D2B">
        <w:t>,</w:t>
      </w:r>
      <w:r w:rsidR="00525379">
        <w:t xml:space="preserve"> </w:t>
      </w:r>
      <w:r>
        <w:t xml:space="preserve">(3) </w:t>
      </w:r>
      <w:r w:rsidR="00C11341">
        <w:t>p</w:t>
      </w:r>
      <w:r>
        <w:t>romouvoir les mesures d’accessibilité aux contenus culturels</w:t>
      </w:r>
      <w:r w:rsidR="00430D2B">
        <w:t>,</w:t>
      </w:r>
      <w:r w:rsidR="00525379">
        <w:t xml:space="preserve"> </w:t>
      </w:r>
      <w:r>
        <w:t xml:space="preserve">(4) </w:t>
      </w:r>
      <w:r w:rsidR="00C11341">
        <w:t>f</w:t>
      </w:r>
      <w:r>
        <w:t>avoriser la participation culturelle via des loisirs inclusifs ou une pratique artistique</w:t>
      </w:r>
      <w:r w:rsidR="000C63EE">
        <w:t>,</w:t>
      </w:r>
      <w:r>
        <w:t xml:space="preserve"> (5) </w:t>
      </w:r>
      <w:r w:rsidR="00C11341">
        <w:t>m</w:t>
      </w:r>
      <w:r>
        <w:t>ettre en œuvre une communication centralisée sur l’offre culturelle accessible.</w:t>
      </w:r>
      <w:r w:rsidR="00C11341">
        <w:t xml:space="preserve"> </w:t>
      </w:r>
      <w:r>
        <w:t>Ce plan d</w:t>
      </w:r>
      <w:r w:rsidR="002865DF">
        <w:t>’</w:t>
      </w:r>
      <w:r>
        <w:t>action permet de tester une vingtaine de projets et mesures pilotes et d’évaluer précisément les besoins et les attentes des différents acteurs concernés</w:t>
      </w:r>
      <w:r w:rsidR="00977422">
        <w:t> </w:t>
      </w:r>
      <w:r>
        <w:t>–</w:t>
      </w:r>
      <w:r w:rsidR="00862047">
        <w:t xml:space="preserve"> </w:t>
      </w:r>
      <w:r>
        <w:t>collectivités publiques, société civile, institutions culturelles et actrices et acteurs culturels.</w:t>
      </w:r>
    </w:p>
    <w:p w14:paraId="7A05D934" w14:textId="38117EC9" w:rsidR="007362A1" w:rsidRPr="00C11341" w:rsidRDefault="005D0512" w:rsidP="00C11341">
      <w:pPr>
        <w:pStyle w:val="Textkrper"/>
        <w:rPr>
          <w:bCs/>
          <w:iCs/>
          <w:color w:val="D31932" w:themeColor="accent1"/>
        </w:rPr>
      </w:pPr>
      <w:hyperlink r:id="rId58" w:history="1">
        <w:r w:rsidR="007362A1" w:rsidRPr="004A52EF">
          <w:rPr>
            <w:rStyle w:val="Hyperlink"/>
          </w:rPr>
          <w:t>Vers la page Culture inclusive sur le site du Canton de Vaud</w:t>
        </w:r>
      </w:hyperlink>
    </w:p>
    <w:p w14:paraId="1AE05680" w14:textId="6ADDA9BB" w:rsidR="00B27E9F" w:rsidRPr="00D945C8" w:rsidRDefault="00B27E9F" w:rsidP="00573FF6">
      <w:pPr>
        <w:pStyle w:val="berschrift2"/>
      </w:pPr>
      <w:r>
        <w:t>Recherche</w:t>
      </w:r>
      <w:r w:rsidR="00031D71">
        <w:t> </w:t>
      </w:r>
      <w:r w:rsidR="00C84FD3">
        <w:t>–</w:t>
      </w:r>
      <w:r>
        <w:t xml:space="preserve"> Accessibilité des documents en Suisse</w:t>
      </w:r>
    </w:p>
    <w:p w14:paraId="2B633EC6" w14:textId="200A79E8" w:rsidR="00B27E9F" w:rsidRDefault="00B27E9F" w:rsidP="00573FF6">
      <w:pPr>
        <w:pStyle w:val="Textkrper"/>
      </w:pPr>
      <w:r>
        <w:t>Une nouvelle étude sur l</w:t>
      </w:r>
      <w:r w:rsidR="002865DF">
        <w:t>’</w:t>
      </w:r>
      <w:r>
        <w:t>accessibilité des documents PDF publiés dans les dépôts d</w:t>
      </w:r>
      <w:r w:rsidR="002865DF">
        <w:t>’</w:t>
      </w:r>
      <w:r>
        <w:t>archives suisses a révélé que moins de 11</w:t>
      </w:r>
      <w:r w:rsidR="00862047">
        <w:t> </w:t>
      </w:r>
      <w:r>
        <w:t>% des documents présentent les caractéristiques minimales d</w:t>
      </w:r>
      <w:r w:rsidR="002865DF">
        <w:t>’</w:t>
      </w:r>
      <w:r>
        <w:t>accessibilité (p</w:t>
      </w:r>
      <w:r w:rsidR="001A457F">
        <w:t>. ex.</w:t>
      </w:r>
      <w:r>
        <w:t>, les balises et les structures de titres hiérarchiques). Les entretiens avec les propriétaires et les gestionnaires de dépôts d</w:t>
      </w:r>
      <w:r w:rsidR="002865DF">
        <w:t>’</w:t>
      </w:r>
      <w:r>
        <w:t>archives présentés dans l</w:t>
      </w:r>
      <w:r w:rsidR="002865DF">
        <w:t>’</w:t>
      </w:r>
      <w:r>
        <w:t>étude ont également révélé un manque de familiarité avec l</w:t>
      </w:r>
      <w:r w:rsidR="002865DF">
        <w:t>’</w:t>
      </w:r>
      <w:r>
        <w:t>accessibilité des PDF ainsi qu</w:t>
      </w:r>
      <w:r w:rsidR="002865DF">
        <w:t>’</w:t>
      </w:r>
      <w:r>
        <w:t>une faible priorité accordée à ce sujet. Les conclusions de l</w:t>
      </w:r>
      <w:r w:rsidR="002865DF">
        <w:t>’</w:t>
      </w:r>
      <w:r>
        <w:t>étude appellent les institutions à s</w:t>
      </w:r>
      <w:r w:rsidR="002865DF">
        <w:t>’</w:t>
      </w:r>
      <w:r>
        <w:t>engager en faveur de l</w:t>
      </w:r>
      <w:r w:rsidR="002865DF">
        <w:t>’</w:t>
      </w:r>
      <w:r>
        <w:t>accessibilité en sensibilisant au sujet, en faisant de l</w:t>
      </w:r>
      <w:r w:rsidR="002865DF">
        <w:t>’</w:t>
      </w:r>
      <w:r>
        <w:t>accessibilité une exigence ou en fournissant des services d</w:t>
      </w:r>
      <w:r w:rsidR="002865DF">
        <w:t>’</w:t>
      </w:r>
      <w:r>
        <w:t>accessibilité des documents.</w:t>
      </w:r>
    </w:p>
    <w:p w14:paraId="7A5F669E" w14:textId="7425934F" w:rsidR="0036187D" w:rsidRDefault="005D0512" w:rsidP="00031D71">
      <w:pPr>
        <w:pStyle w:val="Textkrper"/>
        <w:rPr>
          <w:rFonts w:eastAsiaTheme="majorEastAsia" w:cs="Open Sans SemiCondensed"/>
          <w:b/>
          <w:color w:val="000000" w:themeColor="text1"/>
          <w:sz w:val="24"/>
          <w:szCs w:val="32"/>
        </w:rPr>
      </w:pPr>
      <w:hyperlink r:id="rId59" w:history="1">
        <w:proofErr w:type="spellStart"/>
        <w:r w:rsidR="00B27E9F" w:rsidRPr="002C2FCD">
          <w:rPr>
            <w:rStyle w:val="Hyperlink"/>
            <w:iCs w:val="0"/>
            <w:lang w:val="en-US"/>
          </w:rPr>
          <w:t>Vers</w:t>
        </w:r>
        <w:proofErr w:type="spellEnd"/>
        <w:r w:rsidR="00B27E9F" w:rsidRPr="002C2FCD">
          <w:rPr>
            <w:rStyle w:val="Hyperlink"/>
            <w:iCs w:val="0"/>
            <w:lang w:val="en-US"/>
          </w:rPr>
          <w:t xml:space="preserve"> </w:t>
        </w:r>
        <w:proofErr w:type="spellStart"/>
        <w:r w:rsidR="00B27E9F" w:rsidRPr="002C2FCD">
          <w:rPr>
            <w:rStyle w:val="Hyperlink"/>
            <w:iCs w:val="0"/>
            <w:lang w:val="en-US"/>
          </w:rPr>
          <w:t>l'étude</w:t>
        </w:r>
        <w:proofErr w:type="spellEnd"/>
        <w:r w:rsidR="00B27E9F" w:rsidRPr="00031D71">
          <w:rPr>
            <w:rStyle w:val="Hyperlink"/>
            <w:i/>
            <w:lang w:val="en-US"/>
          </w:rPr>
          <w:t xml:space="preserve"> </w:t>
        </w:r>
        <w:proofErr w:type="gramStart"/>
        <w:r w:rsidR="00B27E9F" w:rsidRPr="00031D71">
          <w:rPr>
            <w:rStyle w:val="Hyperlink"/>
            <w:i/>
            <w:lang w:val="en-US"/>
          </w:rPr>
          <w:t>The</w:t>
        </w:r>
        <w:proofErr w:type="gramEnd"/>
        <w:r w:rsidR="00B27E9F" w:rsidRPr="00031D71">
          <w:rPr>
            <w:rStyle w:val="Hyperlink"/>
            <w:i/>
            <w:lang w:val="en-US"/>
          </w:rPr>
          <w:t xml:space="preserve"> state of scientific PDF accessibility in repositories: A survey in Switzerland</w:t>
        </w:r>
      </w:hyperlink>
      <w:r w:rsidR="00B27E9F" w:rsidRPr="00D945C8">
        <w:rPr>
          <w:rStyle w:val="Hyperlink"/>
          <w:lang w:val="en-US"/>
        </w:rPr>
        <w:t> </w:t>
      </w:r>
      <w:r w:rsidR="004D6B16" w:rsidRPr="00987073">
        <w:t>(en anglais)</w:t>
      </w:r>
      <w:r w:rsidR="0036187D">
        <w:br w:type="page"/>
      </w:r>
    </w:p>
    <w:p w14:paraId="6B468AC0" w14:textId="48302745" w:rsidR="005D3F16" w:rsidRDefault="00137371" w:rsidP="0022022C">
      <w:pPr>
        <w:pStyle w:val="berschrift1"/>
      </w:pPr>
      <w:bookmarkStart w:id="2" w:name="_Toc152679120"/>
      <w:r w:rsidRPr="003626A6">
        <w:lastRenderedPageBreak/>
        <w:t>Ressources</w:t>
      </w:r>
      <w:bookmarkEnd w:id="2"/>
    </w:p>
    <w:p w14:paraId="19546FE2" w14:textId="77777777" w:rsidR="00110E6A" w:rsidRDefault="00110E6A" w:rsidP="00110E6A">
      <w:pPr>
        <w:pStyle w:val="Fragen"/>
      </w:pPr>
      <w:r w:rsidRPr="003626A6">
        <w:t>Les descriptions proviennent des sites mentionnés</w:t>
      </w:r>
    </w:p>
    <w:p w14:paraId="4F141623" w14:textId="6975772B" w:rsidR="002B4CAC" w:rsidRDefault="00E471A3" w:rsidP="0048271D">
      <w:pPr>
        <w:pStyle w:val="berschrift2"/>
      </w:pPr>
      <w:r w:rsidRPr="003626A6">
        <w:t>A.N.A.E. (n</w:t>
      </w:r>
      <w:r w:rsidRPr="003626A6">
        <w:rPr>
          <w:vertAlign w:val="superscript"/>
        </w:rPr>
        <w:t>o</w:t>
      </w:r>
      <w:r w:rsidR="001458B1">
        <w:t> </w:t>
      </w:r>
      <w:r w:rsidRPr="003626A6">
        <w:t>18</w:t>
      </w:r>
      <w:r w:rsidR="002B4CAC">
        <w:t>6</w:t>
      </w:r>
      <w:r w:rsidRPr="003626A6">
        <w:t>) –</w:t>
      </w:r>
      <w:r w:rsidR="009B4E41" w:rsidRPr="003626A6">
        <w:t xml:space="preserve"> </w:t>
      </w:r>
      <w:r w:rsidR="0048271D" w:rsidRPr="0048271D">
        <w:t>Apprendre à écrire et ses troubles</w:t>
      </w:r>
      <w:r w:rsidR="006D1FAC">
        <w:t> –</w:t>
      </w:r>
      <w:r w:rsidR="0048271D" w:rsidRPr="0048271D">
        <w:t xml:space="preserve"> </w:t>
      </w:r>
      <w:r w:rsidR="00BB7428" w:rsidRPr="00EB078D">
        <w:rPr>
          <w:rFonts w:eastAsia="Times New Roman"/>
          <w:lang w:eastAsia="de-CH"/>
        </w:rPr>
        <w:t>É</w:t>
      </w:r>
      <w:r w:rsidR="0048271D" w:rsidRPr="0048271D">
        <w:t>valuer</w:t>
      </w:r>
      <w:r w:rsidR="006D1FAC">
        <w:t> </w:t>
      </w:r>
      <w:r w:rsidR="00C84FD3">
        <w:t>–</w:t>
      </w:r>
      <w:r w:rsidR="0048271D" w:rsidRPr="0048271D">
        <w:t xml:space="preserve"> Remédier</w:t>
      </w:r>
    </w:p>
    <w:p w14:paraId="767309CE" w14:textId="2922A522" w:rsidR="002B4CAC" w:rsidRDefault="007061A1" w:rsidP="00BD146A">
      <w:pPr>
        <w:pStyle w:val="Textkrper"/>
      </w:pPr>
      <w:r>
        <w:t>Écrire</w:t>
      </w:r>
      <w:r w:rsidR="003C7F43">
        <w:t xml:space="preserve"> est </w:t>
      </w:r>
      <w:r w:rsidR="00894DFB">
        <w:t xml:space="preserve">moins naturel que la parole et c’est </w:t>
      </w:r>
      <w:r w:rsidR="003C7F43">
        <w:t>un mouvement parmi les plus complexes de notre répertoire moteur.</w:t>
      </w:r>
      <w:r>
        <w:t xml:space="preserve"> C’est pour cela que l’apprentissage de l’écriture est extrêmement </w:t>
      </w:r>
      <w:r w:rsidR="00085125">
        <w:t xml:space="preserve">long </w:t>
      </w:r>
      <w:r>
        <w:t xml:space="preserve">et contraignant. </w:t>
      </w:r>
      <w:r w:rsidR="00CE01ED">
        <w:t>L</w:t>
      </w:r>
      <w:r w:rsidR="003C7F43">
        <w:t xml:space="preserve">e pourcentage d’enfants </w:t>
      </w:r>
      <w:r w:rsidR="001A722B" w:rsidRPr="001A722B">
        <w:t>en difficulté sur le plan graphomoteur</w:t>
      </w:r>
      <w:r w:rsidR="00CE01ED">
        <w:t xml:space="preserve"> </w:t>
      </w:r>
      <w:r w:rsidR="001A722B" w:rsidRPr="001A722B">
        <w:t>dépasse les 5</w:t>
      </w:r>
      <w:r w:rsidR="00862047">
        <w:t> </w:t>
      </w:r>
      <w:r w:rsidR="001A722B" w:rsidRPr="001A722B">
        <w:t>%</w:t>
      </w:r>
      <w:r w:rsidR="001A722B">
        <w:t xml:space="preserve">. </w:t>
      </w:r>
      <w:r w:rsidR="006E7896">
        <w:t>C</w:t>
      </w:r>
      <w:r w:rsidR="003C7F43">
        <w:t>e numéro</w:t>
      </w:r>
      <w:r w:rsidR="00BE667B">
        <w:t xml:space="preserve"> de la revue A.N.A.E.</w:t>
      </w:r>
      <w:r w:rsidR="003C7F43">
        <w:t xml:space="preserve"> propose de faire le point sur les travaux menés par </w:t>
      </w:r>
      <w:r w:rsidR="006E7896">
        <w:t xml:space="preserve">des équipes de recherche </w:t>
      </w:r>
      <w:r w:rsidR="003C7F43">
        <w:t>francophones autour de l’évaluation de l’écriture et de ses troubles</w:t>
      </w:r>
      <w:r w:rsidR="00E93C32">
        <w:t xml:space="preserve">. </w:t>
      </w:r>
      <w:r w:rsidR="002B4CAC" w:rsidRPr="002B4CAC">
        <w:t>L’utilisation des tablettes graphiques et numériques présente un potentiel énorme pour mieux comprendre les mécanismes de produ</w:t>
      </w:r>
      <w:r w:rsidR="00090659">
        <w:t>ction</w:t>
      </w:r>
      <w:r w:rsidR="002B4CAC" w:rsidRPr="002B4CAC">
        <w:t xml:space="preserve"> de l’écriture manuscrite et pour mieux évaluer ses éventuels troubles</w:t>
      </w:r>
      <w:r w:rsidR="00090659">
        <w:t>,</w:t>
      </w:r>
      <w:r w:rsidR="002B4CAC" w:rsidRPr="002B4CAC">
        <w:t xml:space="preserve"> afin d’y remédier.</w:t>
      </w:r>
    </w:p>
    <w:p w14:paraId="2D68416E" w14:textId="0B647E02" w:rsidR="00D108F6" w:rsidRPr="003626A6" w:rsidRDefault="005D0512" w:rsidP="00EE41D2">
      <w:pPr>
        <w:shd w:val="clear" w:color="auto" w:fill="FFFFFF"/>
        <w:spacing w:line="240" w:lineRule="auto"/>
        <w:rPr>
          <w:bCs/>
          <w:iCs/>
          <w:color w:val="D31932" w:themeColor="accent1"/>
        </w:rPr>
      </w:pPr>
      <w:hyperlink r:id="rId60" w:history="1">
        <w:r w:rsidR="00E471A3" w:rsidRPr="003626A6">
          <w:rPr>
            <w:rStyle w:val="Hyperlink"/>
          </w:rPr>
          <w:t>Vers le n° 18</w:t>
        </w:r>
        <w:r w:rsidR="002B4CAC">
          <w:rPr>
            <w:rStyle w:val="Hyperlink"/>
          </w:rPr>
          <w:t>6</w:t>
        </w:r>
        <w:r w:rsidR="00E471A3" w:rsidRPr="003626A6">
          <w:rPr>
            <w:rStyle w:val="Hyperlink"/>
          </w:rPr>
          <w:t xml:space="preserve"> sur le site A.N.A.E.</w:t>
        </w:r>
      </w:hyperlink>
    </w:p>
    <w:p w14:paraId="29E3F476" w14:textId="5BBDADB3" w:rsidR="005D5D58" w:rsidRPr="003626A6" w:rsidRDefault="005D5D58" w:rsidP="005D5D58">
      <w:pPr>
        <w:pStyle w:val="berschrift2"/>
        <w:rPr>
          <w:rFonts w:asciiTheme="minorHAnsi" w:hAnsiTheme="minorHAnsi" w:cstheme="minorHAnsi"/>
        </w:rPr>
      </w:pPr>
      <w:proofErr w:type="spellStart"/>
      <w:r w:rsidRPr="003626A6">
        <w:rPr>
          <w:rFonts w:asciiTheme="minorHAnsi" w:hAnsiTheme="minorHAnsi" w:cstheme="minorHAnsi"/>
        </w:rPr>
        <w:t>DigitALL</w:t>
      </w:r>
      <w:proofErr w:type="spellEnd"/>
      <w:r w:rsidR="00B94244">
        <w:rPr>
          <w:rFonts w:asciiTheme="minorHAnsi" w:hAnsiTheme="minorHAnsi" w:cstheme="minorHAnsi"/>
        </w:rPr>
        <w:t> </w:t>
      </w:r>
      <w:r w:rsidRPr="003626A6">
        <w:rPr>
          <w:rFonts w:asciiTheme="minorHAnsi" w:hAnsiTheme="minorHAnsi" w:cstheme="minorHAnsi"/>
        </w:rPr>
        <w:t>– Projet européen</w:t>
      </w:r>
      <w:r w:rsidR="00BD5AE7" w:rsidRPr="003626A6">
        <w:rPr>
          <w:rFonts w:asciiTheme="minorHAnsi" w:hAnsiTheme="minorHAnsi" w:cstheme="minorHAnsi"/>
        </w:rPr>
        <w:t xml:space="preserve"> pour l’éducation numérique</w:t>
      </w:r>
    </w:p>
    <w:p w14:paraId="6AFEF29A" w14:textId="16BD97C7" w:rsidR="003439BE" w:rsidRPr="003626A6" w:rsidRDefault="005D5D58" w:rsidP="005D5D58">
      <w:pPr>
        <w:pStyle w:val="Textkrper"/>
      </w:pPr>
      <w:r w:rsidRPr="003626A6">
        <w:t xml:space="preserve">Le projet européen </w:t>
      </w:r>
      <w:proofErr w:type="spellStart"/>
      <w:r w:rsidRPr="003626A6">
        <w:t>DigitALL</w:t>
      </w:r>
      <w:proofErr w:type="spellEnd"/>
      <w:r w:rsidRPr="003626A6">
        <w:t xml:space="preserve"> vise à fournir des conseils et une formation au</w:t>
      </w:r>
      <w:r w:rsidR="008F0FC7" w:rsidRPr="003626A6">
        <w:t xml:space="preserve">x corps </w:t>
      </w:r>
      <w:r w:rsidRPr="003626A6">
        <w:t>enseignant</w:t>
      </w:r>
      <w:r w:rsidR="008F0FC7" w:rsidRPr="003626A6">
        <w:t>s</w:t>
      </w:r>
      <w:r w:rsidRPr="003626A6">
        <w:t xml:space="preserve"> des écoles primaires et secondaires afin qu’ils puissent adapter le contenu numérique à leurs élèves ayant des besoins spécifiques. Dès à présent, de nombreuses ressources pour les enseignantes et enseignants sont disponibles sur leur site </w:t>
      </w:r>
      <w:r w:rsidR="00B94244">
        <w:t>web</w:t>
      </w:r>
      <w:r w:rsidRPr="003626A6">
        <w:t>. Allant de la création de contenu accessible aux recommandations de bonnes pratiques pédagogiques, le champ est large.</w:t>
      </w:r>
    </w:p>
    <w:p w14:paraId="2550E528" w14:textId="230DD570" w:rsidR="00A95E27" w:rsidRDefault="005D0512" w:rsidP="00A95E27">
      <w:pPr>
        <w:pStyle w:val="Textkrper"/>
        <w:rPr>
          <w:rStyle w:val="Hyperlink"/>
        </w:rPr>
      </w:pPr>
      <w:hyperlink r:id="rId61" w:history="1">
        <w:r w:rsidR="003439BE" w:rsidRPr="003626A6">
          <w:rPr>
            <w:rStyle w:val="Hyperlink"/>
          </w:rPr>
          <w:t>V</w:t>
        </w:r>
        <w:r w:rsidR="005D5D58" w:rsidRPr="003626A6">
          <w:rPr>
            <w:rStyle w:val="Hyperlink"/>
          </w:rPr>
          <w:t xml:space="preserve">ers le site de </w:t>
        </w:r>
        <w:proofErr w:type="spellStart"/>
        <w:r w:rsidR="005D5D58" w:rsidRPr="003626A6">
          <w:rPr>
            <w:rStyle w:val="Hyperlink"/>
          </w:rPr>
          <w:t>DigitAll</w:t>
        </w:r>
        <w:proofErr w:type="spellEnd"/>
      </w:hyperlink>
    </w:p>
    <w:p w14:paraId="0EF435C8" w14:textId="70B36C49" w:rsidR="00A178B3" w:rsidRDefault="00A178B3" w:rsidP="00A178B3">
      <w:pPr>
        <w:pStyle w:val="berschrift2"/>
        <w:rPr>
          <w:rFonts w:asciiTheme="minorHAnsi" w:hAnsiTheme="minorHAnsi" w:cstheme="minorHAnsi"/>
        </w:rPr>
      </w:pPr>
      <w:r>
        <w:rPr>
          <w:rFonts w:asciiTheme="minorHAnsi" w:hAnsiTheme="minorHAnsi" w:cstheme="minorHAnsi"/>
        </w:rPr>
        <w:t>EPF</w:t>
      </w:r>
      <w:r w:rsidR="0066643F">
        <w:rPr>
          <w:rFonts w:asciiTheme="minorHAnsi" w:hAnsiTheme="minorHAnsi" w:cstheme="minorHAnsi"/>
        </w:rPr>
        <w:t>Z</w:t>
      </w:r>
      <w:r w:rsidR="007E1458">
        <w:rPr>
          <w:rFonts w:asciiTheme="minorHAnsi" w:hAnsiTheme="minorHAnsi" w:cstheme="minorHAnsi"/>
        </w:rPr>
        <w:t> </w:t>
      </w:r>
      <w:r>
        <w:rPr>
          <w:rFonts w:asciiTheme="minorHAnsi" w:hAnsiTheme="minorHAnsi" w:cstheme="minorHAnsi"/>
        </w:rPr>
        <w:t xml:space="preserve">– </w:t>
      </w:r>
      <w:r w:rsidR="002A5FEF">
        <w:rPr>
          <w:rFonts w:asciiTheme="minorHAnsi" w:hAnsiTheme="minorHAnsi" w:cstheme="minorHAnsi"/>
        </w:rPr>
        <w:t>A</w:t>
      </w:r>
      <w:r w:rsidR="00686ED7">
        <w:rPr>
          <w:rFonts w:asciiTheme="minorHAnsi" w:hAnsiTheme="minorHAnsi" w:cstheme="minorHAnsi"/>
        </w:rPr>
        <w:t>ccessibilité</w:t>
      </w:r>
      <w:r w:rsidR="002A5FEF">
        <w:rPr>
          <w:rFonts w:asciiTheme="minorHAnsi" w:hAnsiTheme="minorHAnsi" w:cstheme="minorHAnsi"/>
        </w:rPr>
        <w:t xml:space="preserve"> numérique</w:t>
      </w:r>
      <w:r w:rsidR="008D3BFB">
        <w:rPr>
          <w:rFonts w:asciiTheme="minorHAnsi" w:hAnsiTheme="minorHAnsi" w:cstheme="minorHAnsi"/>
        </w:rPr>
        <w:t xml:space="preserve"> </w:t>
      </w:r>
      <w:r w:rsidR="00686ED7">
        <w:rPr>
          <w:rFonts w:asciiTheme="minorHAnsi" w:hAnsiTheme="minorHAnsi" w:cstheme="minorHAnsi"/>
        </w:rPr>
        <w:t>dans l’enseignement supérieur</w:t>
      </w:r>
    </w:p>
    <w:p w14:paraId="19720016" w14:textId="62CC80B6" w:rsidR="002A5FEF" w:rsidRDefault="0066643F" w:rsidP="002A5FEF">
      <w:pPr>
        <w:pStyle w:val="Textkrper"/>
      </w:pPr>
      <w:r>
        <w:t>L’</w:t>
      </w:r>
      <w:r w:rsidR="000233BA" w:rsidRPr="00EB078D">
        <w:rPr>
          <w:rFonts w:eastAsia="Times New Roman"/>
          <w:lang w:eastAsia="de-CH"/>
        </w:rPr>
        <w:t>É</w:t>
      </w:r>
      <w:r w:rsidR="005E33DE">
        <w:t>cole pol</w:t>
      </w:r>
      <w:r w:rsidR="00F30A5D">
        <w:t>y</w:t>
      </w:r>
      <w:r w:rsidR="005E33DE">
        <w:t xml:space="preserve">technique </w:t>
      </w:r>
      <w:r w:rsidR="00F30A5D">
        <w:t>fédérale de Zurich (EPFZ)</w:t>
      </w:r>
      <w:r w:rsidR="006A72A3">
        <w:t xml:space="preserve"> </w:t>
      </w:r>
      <w:r w:rsidR="001726B3">
        <w:t xml:space="preserve">met à disposition des capsules </w:t>
      </w:r>
      <w:r w:rsidR="00175A4B">
        <w:t>vidéo</w:t>
      </w:r>
      <w:r w:rsidR="00877806">
        <w:t xml:space="preserve"> </w:t>
      </w:r>
      <w:r w:rsidR="001726B3">
        <w:t>et une bande</w:t>
      </w:r>
      <w:r w:rsidR="00500308">
        <w:t xml:space="preserve"> </w:t>
      </w:r>
      <w:r w:rsidR="001726B3">
        <w:t>dessinée pour</w:t>
      </w:r>
      <w:r w:rsidR="00421EFD">
        <w:t xml:space="preserve"> promouvoir</w:t>
      </w:r>
      <w:r w:rsidR="00197C3A">
        <w:t xml:space="preserve"> l’accessibilité</w:t>
      </w:r>
      <w:r w:rsidR="002A5FEF" w:rsidRPr="00AB4C63">
        <w:t xml:space="preserve"> numérique</w:t>
      </w:r>
      <w:r w:rsidR="00200AC1">
        <w:t xml:space="preserve"> de base. </w:t>
      </w:r>
      <w:r w:rsidR="002A5FEF">
        <w:t xml:space="preserve">Le matériel didactique accessible peut être lu et utilisé par tous les </w:t>
      </w:r>
      <w:r w:rsidR="00D34F41">
        <w:t xml:space="preserve">apprenantes et </w:t>
      </w:r>
      <w:r w:rsidR="002A5FEF">
        <w:t>apprenants intéressés, quelles que soient leurs limitations motrices, sensorielles et</w:t>
      </w:r>
      <w:r w:rsidR="00D34F41">
        <w:t xml:space="preserve"> </w:t>
      </w:r>
      <w:r w:rsidR="002A5FEF">
        <w:t xml:space="preserve">cognitives/psychologiques, dans la mesure du possible sans adaptations individuelles. </w:t>
      </w:r>
      <w:r w:rsidR="00102202">
        <w:t>Voici les caractéristiques les plus importantes des interfaces électroniques accessibles :</w:t>
      </w:r>
      <w:r w:rsidR="00084D08">
        <w:t xml:space="preserve"> </w:t>
      </w:r>
      <w:proofErr w:type="spellStart"/>
      <w:r w:rsidR="00084D08" w:rsidRPr="00272FE4">
        <w:rPr>
          <w:i/>
          <w:iCs/>
        </w:rPr>
        <w:t>flexibel</w:t>
      </w:r>
      <w:proofErr w:type="spellEnd"/>
      <w:r w:rsidR="00084D08" w:rsidRPr="00272FE4">
        <w:rPr>
          <w:i/>
          <w:iCs/>
        </w:rPr>
        <w:t xml:space="preserve"> output</w:t>
      </w:r>
      <w:r w:rsidR="00084D08">
        <w:t xml:space="preserve">, </w:t>
      </w:r>
      <w:proofErr w:type="spellStart"/>
      <w:r w:rsidR="00084D08" w:rsidRPr="00272FE4">
        <w:rPr>
          <w:i/>
          <w:iCs/>
        </w:rPr>
        <w:t>flexibel</w:t>
      </w:r>
      <w:proofErr w:type="spellEnd"/>
      <w:r w:rsidR="00084D08" w:rsidRPr="00272FE4">
        <w:rPr>
          <w:i/>
          <w:iCs/>
        </w:rPr>
        <w:t xml:space="preserve"> input</w:t>
      </w:r>
      <w:r w:rsidR="00084D08">
        <w:t xml:space="preserve">, </w:t>
      </w:r>
      <w:r w:rsidR="00084D08" w:rsidRPr="00272FE4">
        <w:rPr>
          <w:i/>
          <w:iCs/>
        </w:rPr>
        <w:t xml:space="preserve">information &amp; </w:t>
      </w:r>
      <w:proofErr w:type="spellStart"/>
      <w:r w:rsidR="00084D08" w:rsidRPr="00272FE4">
        <w:rPr>
          <w:i/>
          <w:iCs/>
        </w:rPr>
        <w:t>semantics</w:t>
      </w:r>
      <w:proofErr w:type="spellEnd"/>
      <w:r w:rsidR="00084D08">
        <w:t xml:space="preserve">, </w:t>
      </w:r>
      <w:r w:rsidR="00084D08" w:rsidRPr="00272FE4">
        <w:rPr>
          <w:i/>
          <w:iCs/>
        </w:rPr>
        <w:t xml:space="preserve">The 2-senses </w:t>
      </w:r>
      <w:proofErr w:type="spellStart"/>
      <w:r w:rsidR="00084D08" w:rsidRPr="00272FE4">
        <w:rPr>
          <w:i/>
          <w:iCs/>
        </w:rPr>
        <w:t>princip</w:t>
      </w:r>
      <w:r w:rsidR="00272FE4" w:rsidRPr="00272FE4">
        <w:rPr>
          <w:i/>
          <w:iCs/>
        </w:rPr>
        <w:t>l</w:t>
      </w:r>
      <w:r w:rsidR="00084D08" w:rsidRPr="00272FE4">
        <w:rPr>
          <w:i/>
          <w:iCs/>
        </w:rPr>
        <w:t>e</w:t>
      </w:r>
      <w:proofErr w:type="spellEnd"/>
      <w:r w:rsidR="00272FE4">
        <w:t xml:space="preserve"> et </w:t>
      </w:r>
      <w:proofErr w:type="spellStart"/>
      <w:r w:rsidR="00272FE4" w:rsidRPr="00272FE4">
        <w:rPr>
          <w:i/>
          <w:iCs/>
        </w:rPr>
        <w:t>coulours</w:t>
      </w:r>
      <w:proofErr w:type="spellEnd"/>
      <w:r w:rsidR="00272FE4" w:rsidRPr="00272FE4">
        <w:rPr>
          <w:i/>
          <w:iCs/>
        </w:rPr>
        <w:t xml:space="preserve"> &amp; </w:t>
      </w:r>
      <w:proofErr w:type="spellStart"/>
      <w:r w:rsidR="00272FE4" w:rsidRPr="00272FE4">
        <w:rPr>
          <w:i/>
          <w:iCs/>
        </w:rPr>
        <w:t>contrast</w:t>
      </w:r>
      <w:proofErr w:type="spellEnd"/>
      <w:r w:rsidR="00272FE4">
        <w:t xml:space="preserve">. </w:t>
      </w:r>
      <w:r w:rsidR="00062A70">
        <w:t>C</w:t>
      </w:r>
      <w:r w:rsidR="007D1574">
        <w:t>es</w:t>
      </w:r>
      <w:r w:rsidR="00AE148A">
        <w:t xml:space="preserve"> </w:t>
      </w:r>
      <w:r w:rsidR="007D1574">
        <w:t>cinq aspects permettent de couvrir la plupart des exigences en matière d’accessibilité numérique</w:t>
      </w:r>
      <w:r w:rsidR="00C55F1C">
        <w:t xml:space="preserve"> et </w:t>
      </w:r>
      <w:r w:rsidR="00062A70">
        <w:t>c</w:t>
      </w:r>
      <w:r w:rsidR="00C55F1C" w:rsidRPr="00C55F1C">
        <w:t>onstituent de bonnes lignes directrices pour les tests d</w:t>
      </w:r>
      <w:r w:rsidR="002865DF">
        <w:t>’</w:t>
      </w:r>
      <w:r w:rsidR="00C55F1C" w:rsidRPr="00C55F1C">
        <w:t>accessibilité indépendants.</w:t>
      </w:r>
    </w:p>
    <w:p w14:paraId="29B7AF3F" w14:textId="0FA4F29C" w:rsidR="00062A70" w:rsidRPr="0066643F" w:rsidRDefault="005D0512" w:rsidP="002A5FEF">
      <w:pPr>
        <w:pStyle w:val="Textkrper"/>
      </w:pPr>
      <w:hyperlink r:id="rId62" w:history="1">
        <w:r w:rsidR="00062A70" w:rsidRPr="00200AC1">
          <w:rPr>
            <w:rStyle w:val="Hyperlink"/>
          </w:rPr>
          <w:t>Vers l</w:t>
        </w:r>
        <w:r w:rsidR="00C752C0" w:rsidRPr="00200AC1">
          <w:rPr>
            <w:rStyle w:val="Hyperlink"/>
          </w:rPr>
          <w:t xml:space="preserve">es </w:t>
        </w:r>
        <w:r w:rsidR="00057D03">
          <w:rPr>
            <w:rStyle w:val="Hyperlink"/>
          </w:rPr>
          <w:t>C</w:t>
        </w:r>
        <w:r w:rsidR="00C752C0" w:rsidRPr="00200AC1">
          <w:rPr>
            <w:rStyle w:val="Hyperlink"/>
          </w:rPr>
          <w:t>onseils d’accessibilité numérique sur le site de l’EPFZ</w:t>
        </w:r>
      </w:hyperlink>
    </w:p>
    <w:p w14:paraId="07404BC6" w14:textId="5B772B9A" w:rsidR="00A27F71" w:rsidRDefault="00C17FD9" w:rsidP="005A3C7D">
      <w:pPr>
        <w:pStyle w:val="berschrift2"/>
        <w:rPr>
          <w:rFonts w:asciiTheme="minorHAnsi" w:hAnsiTheme="minorHAnsi" w:cstheme="minorHAnsi"/>
        </w:rPr>
      </w:pPr>
      <w:r>
        <w:rPr>
          <w:rFonts w:eastAsia="Times New Roman"/>
          <w:lang w:eastAsia="de-CH"/>
        </w:rPr>
        <w:t>E</w:t>
      </w:r>
      <w:r w:rsidR="00A27F71">
        <w:rPr>
          <w:rFonts w:asciiTheme="minorHAnsi" w:hAnsiTheme="minorHAnsi" w:cstheme="minorHAnsi"/>
        </w:rPr>
        <w:t>toile Sonore</w:t>
      </w:r>
      <w:r w:rsidR="00877806">
        <w:rPr>
          <w:rFonts w:asciiTheme="minorHAnsi" w:hAnsiTheme="minorHAnsi" w:cstheme="minorHAnsi"/>
        </w:rPr>
        <w:t> </w:t>
      </w:r>
      <w:r w:rsidR="00A27F71">
        <w:rPr>
          <w:rFonts w:asciiTheme="minorHAnsi" w:hAnsiTheme="minorHAnsi" w:cstheme="minorHAnsi"/>
        </w:rPr>
        <w:t xml:space="preserve">– </w:t>
      </w:r>
      <w:r w:rsidR="00AD7B3F">
        <w:rPr>
          <w:rFonts w:asciiTheme="minorHAnsi" w:hAnsiTheme="minorHAnsi" w:cstheme="minorHAnsi"/>
        </w:rPr>
        <w:t>Livres audio p</w:t>
      </w:r>
      <w:r w:rsidR="00662EDA">
        <w:rPr>
          <w:rFonts w:asciiTheme="minorHAnsi" w:hAnsiTheme="minorHAnsi" w:cstheme="minorHAnsi"/>
        </w:rPr>
        <w:t xml:space="preserve">our </w:t>
      </w:r>
      <w:r w:rsidR="00210281">
        <w:rPr>
          <w:rFonts w:asciiTheme="minorHAnsi" w:hAnsiTheme="minorHAnsi" w:cstheme="minorHAnsi"/>
        </w:rPr>
        <w:t xml:space="preserve">toute personne qui ne </w:t>
      </w:r>
      <w:r w:rsidR="00662EDA">
        <w:rPr>
          <w:rFonts w:asciiTheme="minorHAnsi" w:hAnsiTheme="minorHAnsi" w:cstheme="minorHAnsi"/>
        </w:rPr>
        <w:t xml:space="preserve">peut lire </w:t>
      </w:r>
      <w:r w:rsidR="00BD7B24">
        <w:rPr>
          <w:rFonts w:asciiTheme="minorHAnsi" w:hAnsiTheme="minorHAnsi" w:cstheme="minorHAnsi"/>
        </w:rPr>
        <w:t xml:space="preserve">par </w:t>
      </w:r>
      <w:r w:rsidR="006B753A">
        <w:rPr>
          <w:rFonts w:asciiTheme="minorHAnsi" w:hAnsiTheme="minorHAnsi" w:cstheme="minorHAnsi"/>
        </w:rPr>
        <w:t>elle</w:t>
      </w:r>
      <w:r w:rsidR="00210281">
        <w:rPr>
          <w:rFonts w:asciiTheme="minorHAnsi" w:hAnsiTheme="minorHAnsi" w:cstheme="minorHAnsi"/>
        </w:rPr>
        <w:t>-même</w:t>
      </w:r>
    </w:p>
    <w:p w14:paraId="66D045CE" w14:textId="1FD49CF0" w:rsidR="00F318CB" w:rsidRDefault="00F318CB" w:rsidP="00F318CB">
      <w:pPr>
        <w:pStyle w:val="Textkrper"/>
      </w:pPr>
      <w:r>
        <w:t>L’</w:t>
      </w:r>
      <w:r w:rsidR="00C17FD9">
        <w:t>E</w:t>
      </w:r>
      <w:r>
        <w:t xml:space="preserve">toile Sonore est une sonothèque qui propose </w:t>
      </w:r>
      <w:r w:rsidRPr="00F318CB">
        <w:t>3</w:t>
      </w:r>
      <w:r w:rsidR="00C17FD9">
        <w:t> </w:t>
      </w:r>
      <w:r w:rsidRPr="00F318CB">
        <w:t>000 livres</w:t>
      </w:r>
      <w:r w:rsidR="003B1517">
        <w:t xml:space="preserve"> audio</w:t>
      </w:r>
      <w:r w:rsidRPr="00F318CB">
        <w:t xml:space="preserve"> enregistrés par </w:t>
      </w:r>
      <w:r w:rsidR="00E12BCB">
        <w:t xml:space="preserve">une cinquantaine de </w:t>
      </w:r>
      <w:r>
        <w:t xml:space="preserve">lectrices et </w:t>
      </w:r>
      <w:r w:rsidRPr="00F318CB">
        <w:t>lecteurs bénévoles</w:t>
      </w:r>
      <w:r>
        <w:t xml:space="preserve">, </w:t>
      </w:r>
      <w:r w:rsidR="00CB44B9">
        <w:t xml:space="preserve">qui sont </w:t>
      </w:r>
      <w:r w:rsidRPr="00F318CB">
        <w:t>mis à disposition gratuitement</w:t>
      </w:r>
      <w:r w:rsidR="003B1517">
        <w:t xml:space="preserve"> pour les personnes aveugles, malvoyantes, </w:t>
      </w:r>
      <w:r w:rsidR="00627439">
        <w:t>empêchées</w:t>
      </w:r>
      <w:r w:rsidR="003B1517">
        <w:t xml:space="preserve"> de lire ou dyslexique</w:t>
      </w:r>
      <w:r w:rsidR="00CB44B9">
        <w:t>s</w:t>
      </w:r>
      <w:r w:rsidR="003B1517">
        <w:t>, sans distinction d’origine</w:t>
      </w:r>
      <w:r w:rsidR="00627439">
        <w:t xml:space="preserve">, de provenance, d’âge ou de religion. </w:t>
      </w:r>
      <w:r w:rsidR="00FF1425">
        <w:t xml:space="preserve">Ces enregistrements se déroulent au Monastère des </w:t>
      </w:r>
      <w:proofErr w:type="spellStart"/>
      <w:r w:rsidR="00FF1425">
        <w:t>Bernadines</w:t>
      </w:r>
      <w:proofErr w:type="spellEnd"/>
      <w:r w:rsidR="00FF1425">
        <w:t xml:space="preserve"> à </w:t>
      </w:r>
      <w:proofErr w:type="spellStart"/>
      <w:r w:rsidR="00FF1425">
        <w:t>Collombey-Muraz</w:t>
      </w:r>
      <w:proofErr w:type="spellEnd"/>
      <w:r w:rsidR="00FF1425">
        <w:t xml:space="preserve"> en Valais.</w:t>
      </w:r>
      <w:r w:rsidR="004C3D53">
        <w:t xml:space="preserve"> Bien que la sonothèque</w:t>
      </w:r>
      <w:r w:rsidR="003231F9">
        <w:t xml:space="preserve"> </w:t>
      </w:r>
      <w:r w:rsidR="00875FE3">
        <w:t>soit</w:t>
      </w:r>
      <w:r w:rsidR="003231F9">
        <w:t xml:space="preserve"> spécialisée dans les livres à thè</w:t>
      </w:r>
      <w:r w:rsidR="002C7E43">
        <w:t>mes</w:t>
      </w:r>
      <w:r w:rsidR="003231F9">
        <w:t xml:space="preserve"> religieux, bibliques</w:t>
      </w:r>
      <w:r w:rsidR="00865406">
        <w:t xml:space="preserve"> ou</w:t>
      </w:r>
      <w:r w:rsidR="003231F9">
        <w:t xml:space="preserve"> théologiques, elle offre également un large choix de romans, de biographie</w:t>
      </w:r>
      <w:r w:rsidR="00CD6040">
        <w:t>s</w:t>
      </w:r>
      <w:r w:rsidR="003231F9">
        <w:t>, de témoignages, de documentaires</w:t>
      </w:r>
      <w:r w:rsidR="001009AF">
        <w:t>, d’essais, d’ouvrages de psychologie</w:t>
      </w:r>
      <w:r w:rsidR="00CD6040">
        <w:t xml:space="preserve"> </w:t>
      </w:r>
      <w:proofErr w:type="gramStart"/>
      <w:r w:rsidR="00CD6040">
        <w:t xml:space="preserve">et </w:t>
      </w:r>
      <w:r w:rsidR="001009AF">
        <w:t xml:space="preserve"> de</w:t>
      </w:r>
      <w:proofErr w:type="gramEnd"/>
      <w:r w:rsidR="001009AF">
        <w:t xml:space="preserve"> littérature jeunesse</w:t>
      </w:r>
      <w:r w:rsidR="00CD6040">
        <w:t>.</w:t>
      </w:r>
      <w:r w:rsidR="001009AF">
        <w:t xml:space="preserve"> </w:t>
      </w:r>
    </w:p>
    <w:p w14:paraId="49761706" w14:textId="59B99BE1" w:rsidR="00057D03" w:rsidRPr="00F318CB" w:rsidRDefault="005D0512" w:rsidP="00F318CB">
      <w:pPr>
        <w:pStyle w:val="Textkrper"/>
      </w:pPr>
      <w:hyperlink r:id="rId63" w:history="1">
        <w:r w:rsidR="00057D03" w:rsidRPr="00057D03">
          <w:rPr>
            <w:rStyle w:val="Hyperlink"/>
          </w:rPr>
          <w:t>Vers le site de l’</w:t>
        </w:r>
        <w:r w:rsidR="00675F7B">
          <w:rPr>
            <w:rStyle w:val="Hyperlink"/>
          </w:rPr>
          <w:t>Ét</w:t>
        </w:r>
        <w:r w:rsidR="00057D03" w:rsidRPr="00057D03">
          <w:rPr>
            <w:rStyle w:val="Hyperlink"/>
          </w:rPr>
          <w:t>oile Sonore</w:t>
        </w:r>
      </w:hyperlink>
    </w:p>
    <w:p w14:paraId="6E006B78" w14:textId="6E15B07E" w:rsidR="005A3C7D" w:rsidRDefault="005A3C7D" w:rsidP="005A3C7D">
      <w:pPr>
        <w:pStyle w:val="berschrift2"/>
        <w:rPr>
          <w:rFonts w:asciiTheme="minorHAnsi" w:hAnsiTheme="minorHAnsi" w:cstheme="minorHAnsi"/>
        </w:rPr>
      </w:pPr>
      <w:r>
        <w:rPr>
          <w:rFonts w:asciiTheme="minorHAnsi" w:hAnsiTheme="minorHAnsi" w:cstheme="minorHAnsi"/>
        </w:rPr>
        <w:t>FIRAH</w:t>
      </w:r>
      <w:r w:rsidR="0021534D">
        <w:rPr>
          <w:rFonts w:asciiTheme="minorHAnsi" w:hAnsiTheme="minorHAnsi" w:cstheme="minorHAnsi"/>
        </w:rPr>
        <w:t> </w:t>
      </w:r>
      <w:r>
        <w:rPr>
          <w:rFonts w:asciiTheme="minorHAnsi" w:hAnsiTheme="minorHAnsi" w:cstheme="minorHAnsi"/>
        </w:rPr>
        <w:t>– Perception des risques, santé au travail et parcours professionnels</w:t>
      </w:r>
    </w:p>
    <w:p w14:paraId="2127C31F" w14:textId="39A608BA" w:rsidR="005A3C7D" w:rsidRDefault="005A3C7D" w:rsidP="005A3C7D">
      <w:pPr>
        <w:pStyle w:val="Textkrper"/>
      </w:pPr>
      <w:r>
        <w:t>C</w:t>
      </w:r>
      <w:r w:rsidRPr="0052271A">
        <w:t xml:space="preserve">ette recherche </w:t>
      </w:r>
      <w:r w:rsidR="00094B76">
        <w:t xml:space="preserve">de la Fondation Internationale de la Recherche Appliquée sur le Handicap (FIRAH) </w:t>
      </w:r>
      <w:r>
        <w:t xml:space="preserve">vise à </w:t>
      </w:r>
      <w:r w:rsidRPr="0052271A">
        <w:t xml:space="preserve">comprendre </w:t>
      </w:r>
      <w:r w:rsidRPr="0009247F">
        <w:t>comment des</w:t>
      </w:r>
      <w:r>
        <w:t xml:space="preserve"> travailleuses et</w:t>
      </w:r>
      <w:r w:rsidRPr="0009247F">
        <w:t xml:space="preserve"> travailleurs sont amenés à mobiliser la catégorie de </w:t>
      </w:r>
      <w:r>
        <w:t>« </w:t>
      </w:r>
      <w:r w:rsidRPr="0009247F">
        <w:t>travailleur handicapé</w:t>
      </w:r>
      <w:r w:rsidR="00862047">
        <w:t> </w:t>
      </w:r>
      <w:r w:rsidRPr="0009247F">
        <w:t>»</w:t>
      </w:r>
      <w:r w:rsidR="007F674A">
        <w:t xml:space="preserve"> et</w:t>
      </w:r>
      <w:r w:rsidRPr="0009247F">
        <w:t xml:space="preserve"> comment celle-ci intervient dans leur trajectoire,</w:t>
      </w:r>
      <w:r>
        <w:t xml:space="preserve"> leur </w:t>
      </w:r>
      <w:r w:rsidRPr="0009247F">
        <w:t xml:space="preserve">identité, </w:t>
      </w:r>
      <w:r>
        <w:t xml:space="preserve">leur </w:t>
      </w:r>
      <w:r w:rsidRPr="0009247F">
        <w:t>perception des risques et de la santé au travail. L’enquête situe les observations au regard des caractéristiques sociodémographiques, des situations d’emploi et des parcours professionnels.</w:t>
      </w:r>
      <w:r>
        <w:t xml:space="preserve"> Le deuxième objectif vise à favoriser l</w:t>
      </w:r>
      <w:r w:rsidRPr="007D4C69">
        <w:t xml:space="preserve">a compréhension des points critiques, des freins rencontrés par </w:t>
      </w:r>
      <w:r w:rsidRPr="007D4C69">
        <w:lastRenderedPageBreak/>
        <w:t xml:space="preserve">les </w:t>
      </w:r>
      <w:r>
        <w:t>travailleuses et travailleurs en situation de handicap</w:t>
      </w:r>
      <w:r w:rsidRPr="007D4C69">
        <w:t xml:space="preserve">, </w:t>
      </w:r>
      <w:r>
        <w:t xml:space="preserve">les </w:t>
      </w:r>
      <w:r w:rsidRPr="007D4C69">
        <w:t>employeurs et</w:t>
      </w:r>
      <w:r>
        <w:t xml:space="preserve"> les</w:t>
      </w:r>
      <w:r w:rsidRPr="007D4C69">
        <w:t xml:space="preserve"> familles pour prévenir les rupture</w:t>
      </w:r>
      <w:r>
        <w:t>s</w:t>
      </w:r>
      <w:r w:rsidRPr="007D4C69">
        <w:t xml:space="preserve"> professionnelle</w:t>
      </w:r>
      <w:r>
        <w:t xml:space="preserve">s </w:t>
      </w:r>
      <w:r w:rsidRPr="007D4C69">
        <w:t>et</w:t>
      </w:r>
      <w:r>
        <w:t xml:space="preserve"> </w:t>
      </w:r>
      <w:r w:rsidRPr="007D4C69">
        <w:t>contribuer ainsi à sécuriser leurs parcours.</w:t>
      </w:r>
      <w:r>
        <w:t xml:space="preserve"> </w:t>
      </w:r>
      <w:r w:rsidRPr="0052271A">
        <w:t xml:space="preserve">Des supports d’application et </w:t>
      </w:r>
      <w:r>
        <w:t xml:space="preserve">des </w:t>
      </w:r>
      <w:r w:rsidRPr="0052271A">
        <w:t>réalisations scientifiques (rapport final, synthèse, bande dessinée, capsules vidéo et dossier documentaire) sont disponibles en accès libre de manière à être consultés et utilisés par toutes et tous</w:t>
      </w:r>
      <w:r>
        <w:t>.</w:t>
      </w:r>
    </w:p>
    <w:p w14:paraId="0D753EBA" w14:textId="77777777" w:rsidR="005A3C7D" w:rsidRDefault="005D0512" w:rsidP="005A3C7D">
      <w:pPr>
        <w:pStyle w:val="Textkrper"/>
      </w:pPr>
      <w:hyperlink r:id="rId64" w:history="1">
        <w:r w:rsidR="005A3C7D" w:rsidRPr="005A3C7D">
          <w:rPr>
            <w:rStyle w:val="Hyperlink"/>
          </w:rPr>
          <w:t>Vers les ressources de la recherche sur le site de la FIRAH</w:t>
        </w:r>
      </w:hyperlink>
    </w:p>
    <w:p w14:paraId="3EF8D9E4" w14:textId="2847EAD8" w:rsidR="00403460" w:rsidRDefault="00403460" w:rsidP="00403460">
      <w:pPr>
        <w:pStyle w:val="berschrift2"/>
        <w:rPr>
          <w:rFonts w:asciiTheme="minorHAnsi" w:hAnsiTheme="minorHAnsi" w:cstheme="minorHAnsi"/>
        </w:rPr>
      </w:pPr>
      <w:r>
        <w:rPr>
          <w:rFonts w:asciiTheme="minorHAnsi" w:hAnsiTheme="minorHAnsi" w:cstheme="minorHAnsi"/>
        </w:rPr>
        <w:t>GNCRA</w:t>
      </w:r>
      <w:r w:rsidR="00031D71">
        <w:rPr>
          <w:rFonts w:asciiTheme="minorHAnsi" w:hAnsiTheme="minorHAnsi" w:cstheme="minorHAnsi"/>
        </w:rPr>
        <w:t> </w:t>
      </w:r>
      <w:r>
        <w:rPr>
          <w:rFonts w:asciiTheme="minorHAnsi" w:hAnsiTheme="minorHAnsi" w:cstheme="minorHAnsi"/>
        </w:rPr>
        <w:t xml:space="preserve">– </w:t>
      </w:r>
      <w:r w:rsidR="002F6E27">
        <w:rPr>
          <w:rFonts w:asciiTheme="minorHAnsi" w:hAnsiTheme="minorHAnsi" w:cstheme="minorHAnsi"/>
        </w:rPr>
        <w:t>Préparer une consultation avec une personne autiste</w:t>
      </w:r>
    </w:p>
    <w:p w14:paraId="5032ED4B" w14:textId="63A09755" w:rsidR="002F6E27" w:rsidRDefault="002F6E27" w:rsidP="002F6E27">
      <w:pPr>
        <w:pStyle w:val="Textkrper"/>
        <w:rPr>
          <w:rFonts w:ascii="Segoe UI" w:hAnsi="Segoe UI" w:cs="Segoe UI"/>
          <w:sz w:val="21"/>
          <w:szCs w:val="21"/>
          <w:shd w:val="clear" w:color="auto" w:fill="FFFFFF"/>
        </w:rPr>
      </w:pPr>
      <w:r>
        <w:rPr>
          <w:rFonts w:ascii="Segoe UI" w:hAnsi="Segoe UI" w:cs="Segoe UI"/>
          <w:sz w:val="21"/>
          <w:szCs w:val="21"/>
          <w:shd w:val="clear" w:color="auto" w:fill="FFFFFF"/>
        </w:rPr>
        <w:t>Le</w:t>
      </w:r>
      <w:r>
        <w:rPr>
          <w:rStyle w:val="white-space-pre"/>
          <w:rFonts w:ascii="Segoe UI" w:hAnsi="Segoe UI" w:cs="Segoe UI"/>
          <w:sz w:val="21"/>
          <w:szCs w:val="21"/>
          <w:shd w:val="clear" w:color="auto" w:fill="FFFFFF"/>
        </w:rPr>
        <w:t xml:space="preserve"> </w:t>
      </w:r>
      <w:r w:rsidRPr="002F6E27">
        <w:rPr>
          <w:rFonts w:ascii="Segoe UI" w:hAnsi="Segoe UI" w:cs="Segoe UI"/>
          <w:bCs/>
          <w:iCs/>
          <w:sz w:val="21"/>
          <w:szCs w:val="21"/>
          <w:shd w:val="clear" w:color="auto" w:fill="FFFFFF"/>
        </w:rPr>
        <w:t>Groupement National des Centres Ressources Autisme</w:t>
      </w:r>
      <w:r>
        <w:rPr>
          <w:rFonts w:ascii="Segoe UI" w:hAnsi="Segoe UI" w:cs="Segoe UI"/>
          <w:bCs/>
          <w:iCs/>
          <w:sz w:val="21"/>
          <w:szCs w:val="21"/>
          <w:shd w:val="clear" w:color="auto" w:fill="FFFFFF"/>
        </w:rPr>
        <w:t xml:space="preserve"> (GNRA</w:t>
      </w:r>
      <w:r w:rsidRPr="002F6E27">
        <w:rPr>
          <w:rFonts w:ascii="Segoe UI" w:hAnsi="Segoe UI" w:cs="Segoe UI"/>
          <w:bCs/>
          <w:iCs/>
          <w:sz w:val="21"/>
          <w:szCs w:val="21"/>
          <w:shd w:val="clear" w:color="auto" w:fill="FFFFFF"/>
        </w:rPr>
        <w:t>)</w:t>
      </w:r>
      <w:r>
        <w:rPr>
          <w:rStyle w:val="white-space-pre"/>
          <w:rFonts w:ascii="Segoe UI" w:hAnsi="Segoe UI" w:cs="Segoe UI"/>
          <w:sz w:val="21"/>
          <w:szCs w:val="21"/>
          <w:shd w:val="clear" w:color="auto" w:fill="FFFFFF"/>
        </w:rPr>
        <w:t xml:space="preserve"> </w:t>
      </w:r>
      <w:r>
        <w:rPr>
          <w:rFonts w:ascii="Segoe UI" w:hAnsi="Segoe UI" w:cs="Segoe UI"/>
          <w:sz w:val="21"/>
          <w:szCs w:val="21"/>
          <w:shd w:val="clear" w:color="auto" w:fill="FFFFFF"/>
        </w:rPr>
        <w:t>a rédigé un livret pour accompagner les spécialistes de la santé pour l'accueil d'une personne avec u</w:t>
      </w:r>
      <w:r w:rsidR="00E85620">
        <w:rPr>
          <w:rFonts w:ascii="Segoe UI" w:hAnsi="Segoe UI" w:cs="Segoe UI"/>
          <w:sz w:val="21"/>
          <w:szCs w:val="21"/>
          <w:shd w:val="clear" w:color="auto" w:fill="FFFFFF"/>
        </w:rPr>
        <w:t>n</w:t>
      </w:r>
      <w:r>
        <w:rPr>
          <w:rFonts w:ascii="Segoe UI" w:hAnsi="Segoe UI" w:cs="Segoe UI"/>
          <w:sz w:val="21"/>
          <w:szCs w:val="21"/>
          <w:shd w:val="clear" w:color="auto" w:fill="FFFFFF"/>
        </w:rPr>
        <w:t xml:space="preserve"> trouble du spectre de l’autisme (TSA). </w:t>
      </w:r>
      <w:r w:rsidR="0081218A" w:rsidRPr="0081218A">
        <w:rPr>
          <w:rFonts w:ascii="Segoe UI" w:hAnsi="Segoe UI" w:cs="Segoe UI"/>
          <w:sz w:val="21"/>
          <w:szCs w:val="21"/>
          <w:shd w:val="clear" w:color="auto" w:fill="FFFFFF"/>
        </w:rPr>
        <w:t>Certaines des particularités sensorielles des personnes</w:t>
      </w:r>
      <w:r w:rsidR="00E85620">
        <w:rPr>
          <w:rFonts w:ascii="Segoe UI" w:hAnsi="Segoe UI" w:cs="Segoe UI"/>
          <w:sz w:val="21"/>
          <w:szCs w:val="21"/>
          <w:shd w:val="clear" w:color="auto" w:fill="FFFFFF"/>
        </w:rPr>
        <w:t xml:space="preserve"> </w:t>
      </w:r>
      <w:r w:rsidR="0081218A" w:rsidRPr="0081218A">
        <w:rPr>
          <w:rFonts w:ascii="Segoe UI" w:hAnsi="Segoe UI" w:cs="Segoe UI"/>
          <w:sz w:val="21"/>
          <w:szCs w:val="21"/>
          <w:shd w:val="clear" w:color="auto" w:fill="FFFFFF"/>
        </w:rPr>
        <w:t>TSA peuvent</w:t>
      </w:r>
      <w:r w:rsidR="00E85620">
        <w:rPr>
          <w:rFonts w:ascii="Segoe UI" w:hAnsi="Segoe UI" w:cs="Segoe UI"/>
          <w:sz w:val="21"/>
          <w:szCs w:val="21"/>
          <w:shd w:val="clear" w:color="auto" w:fill="FFFFFF"/>
        </w:rPr>
        <w:t xml:space="preserve"> </w:t>
      </w:r>
      <w:r w:rsidR="0081218A" w:rsidRPr="0081218A">
        <w:rPr>
          <w:rFonts w:ascii="Segoe UI" w:hAnsi="Segoe UI" w:cs="Segoe UI"/>
          <w:sz w:val="21"/>
          <w:szCs w:val="21"/>
          <w:shd w:val="clear" w:color="auto" w:fill="FFFFFF"/>
        </w:rPr>
        <w:t xml:space="preserve">perturber l’expression des sensations </w:t>
      </w:r>
      <w:r w:rsidR="00105E5B">
        <w:rPr>
          <w:rFonts w:ascii="Segoe UI" w:hAnsi="Segoe UI" w:cs="Segoe UI"/>
          <w:sz w:val="21"/>
          <w:szCs w:val="21"/>
          <w:shd w:val="clear" w:color="auto" w:fill="FFFFFF"/>
        </w:rPr>
        <w:t xml:space="preserve">et douleurs </w:t>
      </w:r>
      <w:r w:rsidR="0081218A" w:rsidRPr="0081218A">
        <w:rPr>
          <w:rFonts w:ascii="Segoe UI" w:hAnsi="Segoe UI" w:cs="Segoe UI"/>
          <w:sz w:val="21"/>
          <w:szCs w:val="21"/>
          <w:shd w:val="clear" w:color="auto" w:fill="FFFFFF"/>
        </w:rPr>
        <w:t>qu’elles peuvent ressentir</w:t>
      </w:r>
      <w:r w:rsidR="00105E5B">
        <w:rPr>
          <w:rFonts w:ascii="Segoe UI" w:hAnsi="Segoe UI" w:cs="Segoe UI"/>
          <w:sz w:val="21"/>
          <w:szCs w:val="21"/>
          <w:shd w:val="clear" w:color="auto" w:fill="FFFFFF"/>
        </w:rPr>
        <w:t>.</w:t>
      </w:r>
      <w:r w:rsidR="0081218A" w:rsidRPr="0081218A">
        <w:rPr>
          <w:rFonts w:ascii="Segoe UI" w:hAnsi="Segoe UI" w:cs="Segoe UI"/>
          <w:sz w:val="21"/>
          <w:szCs w:val="21"/>
          <w:shd w:val="clear" w:color="auto" w:fill="FFFFFF"/>
        </w:rPr>
        <w:t xml:space="preserve"> De plus, les altérations des compétences de communication et d’interaction sociales peuvent venir perturber ou empêcher l’expression de ce</w:t>
      </w:r>
      <w:r w:rsidR="00E637BE">
        <w:rPr>
          <w:rFonts w:ascii="Segoe UI" w:hAnsi="Segoe UI" w:cs="Segoe UI"/>
          <w:sz w:val="21"/>
          <w:szCs w:val="21"/>
          <w:shd w:val="clear" w:color="auto" w:fill="FFFFFF"/>
        </w:rPr>
        <w:t>s</w:t>
      </w:r>
      <w:r w:rsidR="0081218A" w:rsidRPr="0081218A">
        <w:rPr>
          <w:rFonts w:ascii="Segoe UI" w:hAnsi="Segoe UI" w:cs="Segoe UI"/>
          <w:sz w:val="21"/>
          <w:szCs w:val="21"/>
          <w:shd w:val="clear" w:color="auto" w:fill="FFFFFF"/>
        </w:rPr>
        <w:t xml:space="preserve"> douleur</w:t>
      </w:r>
      <w:r w:rsidR="00E637BE">
        <w:rPr>
          <w:rFonts w:ascii="Segoe UI" w:hAnsi="Segoe UI" w:cs="Segoe UI"/>
          <w:sz w:val="21"/>
          <w:szCs w:val="21"/>
          <w:shd w:val="clear" w:color="auto" w:fill="FFFFFF"/>
        </w:rPr>
        <w:t>s</w:t>
      </w:r>
      <w:r w:rsidR="0081218A" w:rsidRPr="0081218A">
        <w:rPr>
          <w:rFonts w:ascii="Segoe UI" w:hAnsi="Segoe UI" w:cs="Segoe UI"/>
          <w:sz w:val="21"/>
          <w:szCs w:val="21"/>
          <w:shd w:val="clear" w:color="auto" w:fill="FFFFFF"/>
        </w:rPr>
        <w:t>.</w:t>
      </w:r>
      <w:r w:rsidR="0081218A">
        <w:rPr>
          <w:rFonts w:ascii="Segoe UI" w:hAnsi="Segoe UI" w:cs="Segoe UI"/>
          <w:sz w:val="21"/>
          <w:szCs w:val="21"/>
          <w:shd w:val="clear" w:color="auto" w:fill="FFFFFF"/>
        </w:rPr>
        <w:t xml:space="preserve"> </w:t>
      </w:r>
      <w:r w:rsidR="0081218A" w:rsidRPr="0081218A">
        <w:rPr>
          <w:rFonts w:ascii="Segoe UI" w:hAnsi="Segoe UI" w:cs="Segoe UI"/>
          <w:sz w:val="21"/>
          <w:szCs w:val="21"/>
          <w:shd w:val="clear" w:color="auto" w:fill="FFFFFF"/>
        </w:rPr>
        <w:t xml:space="preserve">Il est donc important </w:t>
      </w:r>
      <w:r w:rsidR="00A55A1E">
        <w:rPr>
          <w:rFonts w:ascii="Segoe UI" w:hAnsi="Segoe UI" w:cs="Segoe UI"/>
          <w:sz w:val="21"/>
          <w:szCs w:val="21"/>
          <w:shd w:val="clear" w:color="auto" w:fill="FFFFFF"/>
        </w:rPr>
        <w:t xml:space="preserve">pour les spécialistes </w:t>
      </w:r>
      <w:r w:rsidR="0081218A" w:rsidRPr="0081218A">
        <w:rPr>
          <w:rFonts w:ascii="Segoe UI" w:hAnsi="Segoe UI" w:cs="Segoe UI"/>
          <w:sz w:val="21"/>
          <w:szCs w:val="21"/>
          <w:shd w:val="clear" w:color="auto" w:fill="FFFFFF"/>
        </w:rPr>
        <w:t>de prendre en considération ces particularités, en amont, pendant et après la consultation pour éviter qu’un problème de santé ne soit pas perçu.</w:t>
      </w:r>
    </w:p>
    <w:p w14:paraId="6E06BE65" w14:textId="77777777" w:rsidR="002F6E27" w:rsidRDefault="005D0512" w:rsidP="002F6E27">
      <w:pPr>
        <w:pStyle w:val="Textkrper"/>
        <w:rPr>
          <w:rStyle w:val="Hyperlink"/>
        </w:rPr>
      </w:pPr>
      <w:hyperlink r:id="rId65" w:history="1">
        <w:r w:rsidR="002F6E27" w:rsidRPr="004D2F91">
          <w:rPr>
            <w:rStyle w:val="Hyperlink"/>
          </w:rPr>
          <w:t>Vers la brochure Préparer une consultation avec une personne autiste</w:t>
        </w:r>
      </w:hyperlink>
      <w:r w:rsidR="002F6E27">
        <w:rPr>
          <w:rStyle w:val="Hyperlink"/>
        </w:rPr>
        <w:t xml:space="preserve"> </w:t>
      </w:r>
    </w:p>
    <w:p w14:paraId="7BCF2B13" w14:textId="08E29FC9" w:rsidR="00FE5C27" w:rsidRPr="003626A6" w:rsidRDefault="00FE5C27" w:rsidP="00FE5C27">
      <w:pPr>
        <w:pStyle w:val="berschrift2"/>
        <w:rPr>
          <w:rFonts w:asciiTheme="minorHAnsi" w:hAnsiTheme="minorHAnsi" w:cstheme="minorHAnsi"/>
        </w:rPr>
      </w:pPr>
      <w:proofErr w:type="spellStart"/>
      <w:r w:rsidRPr="003626A6">
        <w:rPr>
          <w:rFonts w:asciiTheme="minorHAnsi" w:hAnsiTheme="minorHAnsi" w:cstheme="minorHAnsi"/>
        </w:rPr>
        <w:t>Happiness</w:t>
      </w:r>
      <w:proofErr w:type="spellEnd"/>
      <w:r w:rsidRPr="003626A6">
        <w:rPr>
          <w:rFonts w:asciiTheme="minorHAnsi" w:hAnsiTheme="minorHAnsi" w:cstheme="minorHAnsi"/>
        </w:rPr>
        <w:t xml:space="preserve"> DCO</w:t>
      </w:r>
      <w:r>
        <w:rPr>
          <w:rFonts w:asciiTheme="minorHAnsi" w:hAnsiTheme="minorHAnsi" w:cstheme="minorHAnsi"/>
        </w:rPr>
        <w:t> </w:t>
      </w:r>
      <w:r w:rsidRPr="003626A6">
        <w:rPr>
          <w:rFonts w:asciiTheme="minorHAnsi" w:hAnsiTheme="minorHAnsi" w:cstheme="minorHAnsi"/>
        </w:rPr>
        <w:t xml:space="preserve">– </w:t>
      </w:r>
      <w:r>
        <w:rPr>
          <w:rFonts w:asciiTheme="minorHAnsi" w:hAnsiTheme="minorHAnsi" w:cstheme="minorHAnsi"/>
        </w:rPr>
        <w:t>Z</w:t>
      </w:r>
      <w:r w:rsidRPr="003626A6">
        <w:rPr>
          <w:rFonts w:asciiTheme="minorHAnsi" w:hAnsiTheme="minorHAnsi" w:cstheme="minorHAnsi"/>
        </w:rPr>
        <w:t>one PRO de la décoration inclusive</w:t>
      </w:r>
    </w:p>
    <w:p w14:paraId="55B474A8" w14:textId="2C01F7A6" w:rsidR="00FE5C27" w:rsidRPr="003626A6" w:rsidRDefault="00F11974" w:rsidP="00FE5C27">
      <w:pPr>
        <w:pStyle w:val="Textkrper"/>
      </w:pPr>
      <w:r>
        <w:t xml:space="preserve">L’e-shop </w:t>
      </w:r>
      <w:proofErr w:type="spellStart"/>
      <w:r w:rsidR="00FE5C27" w:rsidRPr="003626A6">
        <w:t>Happiness</w:t>
      </w:r>
      <w:proofErr w:type="spellEnd"/>
      <w:r w:rsidR="00FE5C27" w:rsidRPr="003626A6">
        <w:t xml:space="preserve"> DCO propose une sélection d</w:t>
      </w:r>
      <w:r w:rsidR="002865DF">
        <w:t>’</w:t>
      </w:r>
      <w:r w:rsidR="00FE5C27" w:rsidRPr="003626A6">
        <w:t>objets qui favorisent le développement de l</w:t>
      </w:r>
      <w:r w:rsidR="002865DF">
        <w:t>’</w:t>
      </w:r>
      <w:r w:rsidR="00FE5C27" w:rsidRPr="003626A6">
        <w:t>enfant, son autonomie et son bienêtre. La zone PRO propose en plus des offres et services exclusifs aux professionnelles et professionnels de l’accompagnement éducatif, ainsi qu’une aide aux parents d’enfants ayant des besoins éducatifs particuliers. Le but est de permettre au plus grand nombre d</w:t>
      </w:r>
      <w:r w:rsidR="002865DF">
        <w:t>’</w:t>
      </w:r>
      <w:r w:rsidR="00FE5C27" w:rsidRPr="003626A6">
        <w:t>enfants d</w:t>
      </w:r>
      <w:r w:rsidR="002865DF">
        <w:t>’</w:t>
      </w:r>
      <w:r w:rsidR="00FE5C27" w:rsidRPr="003626A6">
        <w:t>accéder à des articles de qualité adaptés à leurs besoins</w:t>
      </w:r>
      <w:r w:rsidR="004F46C0">
        <w:t xml:space="preserve"> et</w:t>
      </w:r>
      <w:r w:rsidR="00FE5C27" w:rsidRPr="003626A6">
        <w:t xml:space="preserve"> de guider les adultes dans leurs choix tout en profitant d’offres exclusives. Les articles conviennent à des salles d’attente, classes, centres d’accueil parascolaire, cabinets d’ergothérapie, de psychomotricité ou encore de logopédie.</w:t>
      </w:r>
    </w:p>
    <w:p w14:paraId="06EC3B82" w14:textId="1C7BAE49" w:rsidR="00FE5C27" w:rsidRPr="003626A6" w:rsidRDefault="005D0512" w:rsidP="00FE5C27">
      <w:pPr>
        <w:pStyle w:val="Textkrper"/>
      </w:pPr>
      <w:hyperlink r:id="rId66" w:history="1">
        <w:r w:rsidR="00FE5C27" w:rsidRPr="003626A6">
          <w:rPr>
            <w:rStyle w:val="Hyperlink"/>
          </w:rPr>
          <w:t xml:space="preserve">Vers le site </w:t>
        </w:r>
        <w:proofErr w:type="spellStart"/>
        <w:r w:rsidR="00FE5C27" w:rsidRPr="003626A6">
          <w:rPr>
            <w:rStyle w:val="Hyperlink"/>
          </w:rPr>
          <w:t>Happine</w:t>
        </w:r>
        <w:r w:rsidR="005362B4">
          <w:rPr>
            <w:rStyle w:val="Hyperlink"/>
          </w:rPr>
          <w:t>s</w:t>
        </w:r>
        <w:r w:rsidR="00FE5C27" w:rsidRPr="003626A6">
          <w:rPr>
            <w:rStyle w:val="Hyperlink"/>
          </w:rPr>
          <w:t>s</w:t>
        </w:r>
        <w:proofErr w:type="spellEnd"/>
        <w:r w:rsidR="00FE5C27" w:rsidRPr="003626A6">
          <w:rPr>
            <w:rStyle w:val="Hyperlink"/>
          </w:rPr>
          <w:t xml:space="preserve"> DCO</w:t>
        </w:r>
      </w:hyperlink>
    </w:p>
    <w:p w14:paraId="0468AA8B" w14:textId="2F94A74C" w:rsidR="00185473" w:rsidRPr="003626A6" w:rsidRDefault="005A3399" w:rsidP="00E77DB3">
      <w:pPr>
        <w:pStyle w:val="berschrift2"/>
        <w:rPr>
          <w:rFonts w:asciiTheme="minorHAnsi" w:hAnsiTheme="minorHAnsi" w:cstheme="minorHAnsi"/>
        </w:rPr>
      </w:pPr>
      <w:r w:rsidRPr="003626A6">
        <w:rPr>
          <w:rFonts w:asciiTheme="minorHAnsi" w:hAnsiTheme="minorHAnsi" w:cstheme="minorHAnsi"/>
        </w:rPr>
        <w:t>La nouvelle revue (n</w:t>
      </w:r>
      <w:r w:rsidR="002567B8" w:rsidRPr="003626A6">
        <w:rPr>
          <w:rFonts w:asciiTheme="minorHAnsi" w:hAnsiTheme="minorHAnsi" w:cstheme="minorHAnsi"/>
          <w:vertAlign w:val="superscript"/>
        </w:rPr>
        <w:t>o</w:t>
      </w:r>
      <w:r w:rsidR="001458B1">
        <w:rPr>
          <w:rFonts w:asciiTheme="minorHAnsi" w:hAnsiTheme="minorHAnsi" w:cstheme="minorHAnsi"/>
          <w:vertAlign w:val="superscript"/>
        </w:rPr>
        <w:t> </w:t>
      </w:r>
      <w:r w:rsidR="00982472" w:rsidRPr="003626A6">
        <w:rPr>
          <w:rFonts w:asciiTheme="minorHAnsi" w:hAnsiTheme="minorHAnsi" w:cstheme="minorHAnsi"/>
        </w:rPr>
        <w:t>96)</w:t>
      </w:r>
      <w:r w:rsidR="00B94244">
        <w:rPr>
          <w:rFonts w:asciiTheme="minorHAnsi" w:hAnsiTheme="minorHAnsi" w:cstheme="minorHAnsi"/>
        </w:rPr>
        <w:t> </w:t>
      </w:r>
      <w:r w:rsidRPr="003626A6">
        <w:rPr>
          <w:rFonts w:asciiTheme="minorHAnsi" w:hAnsiTheme="minorHAnsi" w:cstheme="minorHAnsi"/>
        </w:rPr>
        <w:t xml:space="preserve">– </w:t>
      </w:r>
      <w:r w:rsidR="00BC25B7">
        <w:rPr>
          <w:rFonts w:asciiTheme="minorHAnsi" w:hAnsiTheme="minorHAnsi" w:cstheme="minorHAnsi"/>
        </w:rPr>
        <w:t>R</w:t>
      </w:r>
      <w:r w:rsidR="00982472" w:rsidRPr="003626A6">
        <w:rPr>
          <w:rFonts w:asciiTheme="minorHAnsi" w:hAnsiTheme="minorHAnsi" w:cstheme="minorHAnsi"/>
        </w:rPr>
        <w:t>econnaitre la surdité au sein de la famille : l’engagement parental</w:t>
      </w:r>
    </w:p>
    <w:p w14:paraId="015DCCE9" w14:textId="0131475B" w:rsidR="0063065A" w:rsidRPr="003626A6" w:rsidRDefault="0063065A" w:rsidP="0063065A">
      <w:pPr>
        <w:pStyle w:val="Textkrper"/>
      </w:pPr>
      <w:r w:rsidRPr="003626A6">
        <w:t>Le recueil et l’analyse de ce que disent les parents d’enfants sourds à propos de leur expérience d’</w:t>
      </w:r>
      <w:r w:rsidR="003E3B97" w:rsidRPr="003626A6">
        <w:t>éducatrice et d’</w:t>
      </w:r>
      <w:r w:rsidRPr="003626A6">
        <w:t>éducateurs, du choc initial de l’annonce au suivi de la scolarité, en passant par les décisions cruciales du mode de communication, font l’objet de ce dossier. La démarche empirico</w:t>
      </w:r>
      <w:r w:rsidR="00B41692" w:rsidRPr="003626A6">
        <w:t>-</w:t>
      </w:r>
      <w:r w:rsidRPr="003626A6">
        <w:t>inductive fait émerger une nouvelle compréhension des représentations oppositionnelles de la surdité, engageant ainsi une déconstruction des modèles de monde sourd et de monde entendant. Les parents ne se contentent pas de subir les discours et des pratiques concernant la surdité, ils les travaillent à partir de leur expérience, même si leur horizon reste influencé par les conceptions réparatrices.</w:t>
      </w:r>
    </w:p>
    <w:p w14:paraId="03380FB4" w14:textId="3237FC28" w:rsidR="0063065A" w:rsidRDefault="005D0512" w:rsidP="0063065A">
      <w:pPr>
        <w:shd w:val="clear" w:color="auto" w:fill="FFFFFF"/>
        <w:spacing w:line="240" w:lineRule="auto"/>
        <w:rPr>
          <w:bCs/>
          <w:iCs/>
        </w:rPr>
      </w:pPr>
      <w:hyperlink r:id="rId67" w:history="1">
        <w:r w:rsidR="0063065A" w:rsidRPr="003626A6">
          <w:rPr>
            <w:rStyle w:val="Hyperlink"/>
          </w:rPr>
          <w:t>Vers le n</w:t>
        </w:r>
        <w:r w:rsidR="0063065A" w:rsidRPr="003626A6">
          <w:rPr>
            <w:rStyle w:val="Hyperlink"/>
            <w:vertAlign w:val="superscript"/>
          </w:rPr>
          <w:t>o</w:t>
        </w:r>
        <w:r w:rsidR="001458B1">
          <w:rPr>
            <w:rStyle w:val="Hyperlink"/>
            <w:vertAlign w:val="superscript"/>
          </w:rPr>
          <w:t> </w:t>
        </w:r>
        <w:r w:rsidR="0063065A" w:rsidRPr="003626A6">
          <w:rPr>
            <w:rStyle w:val="Hyperlink"/>
          </w:rPr>
          <w:t>96 sur le site INSHEA</w:t>
        </w:r>
      </w:hyperlink>
      <w:r w:rsidR="00655013" w:rsidRPr="003626A6">
        <w:rPr>
          <w:bCs/>
          <w:iCs/>
        </w:rPr>
        <w:t xml:space="preserve"> </w:t>
      </w:r>
    </w:p>
    <w:p w14:paraId="108B2E52" w14:textId="77777777" w:rsidR="00B221AE" w:rsidRPr="003626A6" w:rsidRDefault="00B221AE" w:rsidP="00B221AE">
      <w:pPr>
        <w:pStyle w:val="berschrift2"/>
      </w:pPr>
      <w:r w:rsidRPr="003626A6">
        <w:t>Le Sinfonietta de Lausanne</w:t>
      </w:r>
      <w:r>
        <w:t> </w:t>
      </w:r>
      <w:r w:rsidRPr="003626A6">
        <w:t>– Ressentir la musique avec des gilets vibrants</w:t>
      </w:r>
    </w:p>
    <w:p w14:paraId="467CB1FE" w14:textId="2B706851" w:rsidR="00B221AE" w:rsidRPr="003626A6" w:rsidRDefault="00B221AE" w:rsidP="00B221AE">
      <w:pPr>
        <w:pStyle w:val="Textkrper"/>
      </w:pPr>
      <w:r w:rsidRPr="003626A6">
        <w:t xml:space="preserve">Pour les personnes sourdes et malentendantes, </w:t>
      </w:r>
      <w:r w:rsidR="004D774B">
        <w:t xml:space="preserve">cet </w:t>
      </w:r>
      <w:r w:rsidRPr="003626A6">
        <w:t>orchestre met à disposition six gilets vibrants qui traduisent les fréquences sonores sous forme de vibrations afin de ressentir la musique dans son corps. Leur utilisation est gratuite et permet de vivre une expérience unique, encore très peu répandue en Suisse. Un projet de recherche autour de cette mesure d’accessibilité est en cours, en partenariat avec l’HEMU, la HES-SO et l’IRMAS. Les premiers résultats sont attendus pour février</w:t>
      </w:r>
      <w:r w:rsidR="0033249F">
        <w:t> </w:t>
      </w:r>
      <w:r w:rsidRPr="003626A6">
        <w:t>2024. De plus, un concert-découverte aura lieu le samedi</w:t>
      </w:r>
      <w:r w:rsidR="0033249F">
        <w:t> </w:t>
      </w:r>
      <w:r w:rsidRPr="003626A6">
        <w:t>23</w:t>
      </w:r>
      <w:r w:rsidR="0033249F">
        <w:t> </w:t>
      </w:r>
      <w:r w:rsidRPr="003626A6">
        <w:t>mars</w:t>
      </w:r>
      <w:r w:rsidR="0033249F">
        <w:t> </w:t>
      </w:r>
      <w:r w:rsidRPr="003626A6">
        <w:t xml:space="preserve">2024. Ce sera un moment privilégié avec une quinzaine de musiciennes et musiciens, en présence d’interprètes en </w:t>
      </w:r>
      <w:r w:rsidR="002461B8">
        <w:t>langue des signes française (LSF</w:t>
      </w:r>
      <w:r w:rsidR="00851205">
        <w:t xml:space="preserve">) </w:t>
      </w:r>
      <w:r w:rsidR="002461B8">
        <w:t xml:space="preserve">et en langage parlé </w:t>
      </w:r>
      <w:proofErr w:type="gramStart"/>
      <w:r w:rsidR="002461B8">
        <w:t>complété</w:t>
      </w:r>
      <w:proofErr w:type="gramEnd"/>
      <w:r w:rsidR="002461B8">
        <w:t xml:space="preserve"> (</w:t>
      </w:r>
      <w:r w:rsidR="00851205">
        <w:t>L</w:t>
      </w:r>
      <w:r w:rsidRPr="003626A6">
        <w:t>PC</w:t>
      </w:r>
      <w:r w:rsidR="002461B8">
        <w:t>)</w:t>
      </w:r>
      <w:r w:rsidRPr="003626A6">
        <w:t xml:space="preserve">. </w:t>
      </w:r>
    </w:p>
    <w:p w14:paraId="38C52B93" w14:textId="77777777" w:rsidR="00B221AE" w:rsidRPr="003626A6" w:rsidRDefault="005D0512" w:rsidP="00B221AE">
      <w:pPr>
        <w:pStyle w:val="Textkrper"/>
        <w:rPr>
          <w:bCs/>
          <w:iCs/>
        </w:rPr>
      </w:pPr>
      <w:hyperlink r:id="rId68" w:history="1">
        <w:r w:rsidR="00B221AE" w:rsidRPr="003626A6">
          <w:rPr>
            <w:rStyle w:val="Hyperlink"/>
          </w:rPr>
          <w:t>Vers l</w:t>
        </w:r>
        <w:r w:rsidR="00B221AE">
          <w:rPr>
            <w:rStyle w:val="Hyperlink"/>
          </w:rPr>
          <w:t xml:space="preserve">a page Culture inclusive sur le </w:t>
        </w:r>
        <w:r w:rsidR="00B221AE" w:rsidRPr="003626A6">
          <w:rPr>
            <w:rStyle w:val="Hyperlink"/>
          </w:rPr>
          <w:t xml:space="preserve">site </w:t>
        </w:r>
        <w:r w:rsidR="00B221AE">
          <w:rPr>
            <w:rStyle w:val="Hyperlink"/>
          </w:rPr>
          <w:t>Le</w:t>
        </w:r>
        <w:r w:rsidR="00B221AE" w:rsidRPr="003626A6">
          <w:rPr>
            <w:rStyle w:val="Hyperlink"/>
          </w:rPr>
          <w:t xml:space="preserve"> Sinfonietta de Lausanne</w:t>
        </w:r>
      </w:hyperlink>
    </w:p>
    <w:p w14:paraId="02C0FD6D" w14:textId="52A1ED58" w:rsidR="009D13AF" w:rsidRPr="003626A6" w:rsidRDefault="009D13AF" w:rsidP="009D13AF">
      <w:pPr>
        <w:pStyle w:val="berschrift2"/>
        <w:rPr>
          <w:rFonts w:asciiTheme="minorHAnsi" w:hAnsiTheme="minorHAnsi" w:cstheme="minorHAnsi"/>
        </w:rPr>
      </w:pPr>
      <w:r w:rsidRPr="003626A6">
        <w:rPr>
          <w:rFonts w:asciiTheme="minorHAnsi" w:hAnsiTheme="minorHAnsi" w:cstheme="minorHAnsi"/>
        </w:rPr>
        <w:lastRenderedPageBreak/>
        <w:t>Pages romande</w:t>
      </w:r>
      <w:r w:rsidR="00EC2BF0" w:rsidRPr="003626A6">
        <w:rPr>
          <w:rFonts w:asciiTheme="minorHAnsi" w:hAnsiTheme="minorHAnsi" w:cstheme="minorHAnsi"/>
        </w:rPr>
        <w:t>s</w:t>
      </w:r>
      <w:r w:rsidRPr="003626A6">
        <w:rPr>
          <w:rFonts w:asciiTheme="minorHAnsi" w:hAnsiTheme="minorHAnsi" w:cstheme="minorHAnsi"/>
        </w:rPr>
        <w:t xml:space="preserve"> </w:t>
      </w:r>
      <w:proofErr w:type="spellStart"/>
      <w:r w:rsidRPr="003626A6">
        <w:rPr>
          <w:rFonts w:asciiTheme="minorHAnsi" w:hAnsiTheme="minorHAnsi" w:cstheme="minorHAnsi"/>
        </w:rPr>
        <w:t>HandicapS</w:t>
      </w:r>
      <w:proofErr w:type="spellEnd"/>
      <w:r w:rsidRPr="003626A6">
        <w:rPr>
          <w:rFonts w:asciiTheme="minorHAnsi" w:hAnsiTheme="minorHAnsi" w:cstheme="minorHAnsi"/>
        </w:rPr>
        <w:t xml:space="preserve"> et Société (n</w:t>
      </w:r>
      <w:r w:rsidR="005A5D42" w:rsidRPr="005A5D42">
        <w:rPr>
          <w:rFonts w:asciiTheme="minorHAnsi" w:hAnsiTheme="minorHAnsi" w:cstheme="minorHAnsi"/>
          <w:vertAlign w:val="superscript"/>
        </w:rPr>
        <w:t>o</w:t>
      </w:r>
      <w:r w:rsidR="001458B1">
        <w:rPr>
          <w:rFonts w:asciiTheme="minorHAnsi" w:hAnsiTheme="minorHAnsi" w:cstheme="minorHAnsi"/>
          <w:vertAlign w:val="superscript"/>
        </w:rPr>
        <w:t> </w:t>
      </w:r>
      <w:r w:rsidRPr="003626A6">
        <w:rPr>
          <w:rFonts w:asciiTheme="minorHAnsi" w:hAnsiTheme="minorHAnsi" w:cstheme="minorHAnsi"/>
        </w:rPr>
        <w:t>3) – Vie autonome</w:t>
      </w:r>
    </w:p>
    <w:p w14:paraId="60A5291F" w14:textId="322CF9AB" w:rsidR="006E4D3C" w:rsidRPr="003626A6" w:rsidRDefault="00487A56" w:rsidP="009D13AF">
      <w:pPr>
        <w:pStyle w:val="Textkrper"/>
      </w:pPr>
      <w:r w:rsidRPr="003626A6">
        <w:t xml:space="preserve">Ce numéro </w:t>
      </w:r>
      <w:r w:rsidR="00BD464B" w:rsidRPr="003626A6">
        <w:t xml:space="preserve">se </w:t>
      </w:r>
      <w:r w:rsidRPr="003626A6">
        <w:t xml:space="preserve">penche sur la question de la </w:t>
      </w:r>
      <w:r w:rsidR="00920BDC" w:rsidRPr="003626A6">
        <w:t>désinstitutionalisation. Est-elle un réel objectif</w:t>
      </w:r>
      <w:r w:rsidR="009603AC" w:rsidRPr="003626A6">
        <w:t> ?</w:t>
      </w:r>
      <w:r w:rsidR="00920BDC" w:rsidRPr="003626A6">
        <w:t xml:space="preserve"> </w:t>
      </w:r>
      <w:r w:rsidR="00CE1EA2" w:rsidRPr="003626A6">
        <w:t>L</w:t>
      </w:r>
      <w:r w:rsidR="00742D4A" w:rsidRPr="003626A6">
        <w:t xml:space="preserve">a construction d’une existence autonome </w:t>
      </w:r>
      <w:r w:rsidR="008316EC" w:rsidRPr="003626A6">
        <w:t>pour chaque individu s’est largement répandue dans les prestations d’accompagnement aux personnes en situation de handicap</w:t>
      </w:r>
      <w:r w:rsidR="006E4D3C" w:rsidRPr="003626A6">
        <w:t xml:space="preserve">. </w:t>
      </w:r>
      <w:r w:rsidR="005751B3" w:rsidRPr="003626A6">
        <w:t>L’opposer aux</w:t>
      </w:r>
      <w:r w:rsidR="00877D6B" w:rsidRPr="003626A6">
        <w:t xml:space="preserve"> vertus d’un </w:t>
      </w:r>
      <w:r w:rsidR="005751B3" w:rsidRPr="003626A6">
        <w:t>accueil</w:t>
      </w:r>
      <w:r w:rsidR="00877D6B" w:rsidRPr="003626A6">
        <w:t xml:space="preserve"> collectif reviendrait à </w:t>
      </w:r>
      <w:r w:rsidR="005751B3" w:rsidRPr="003626A6">
        <w:t>considérer</w:t>
      </w:r>
      <w:r w:rsidR="00877D6B" w:rsidRPr="003626A6">
        <w:t xml:space="preserve"> que l’</w:t>
      </w:r>
      <w:r w:rsidR="005751B3" w:rsidRPr="003626A6">
        <w:t>accompagnement</w:t>
      </w:r>
      <w:r w:rsidR="00877D6B" w:rsidRPr="003626A6">
        <w:t xml:space="preserve"> </w:t>
      </w:r>
      <w:r w:rsidR="00F30777" w:rsidRPr="003626A6">
        <w:t xml:space="preserve">institutionnalisé serait une erreur. À travers les années, </w:t>
      </w:r>
      <w:r w:rsidR="00C13596" w:rsidRPr="003626A6">
        <w:t>les</w:t>
      </w:r>
      <w:r w:rsidR="00F30777" w:rsidRPr="003626A6">
        <w:t xml:space="preserve"> modèles </w:t>
      </w:r>
      <w:r w:rsidR="005A5B2A" w:rsidRPr="003626A6">
        <w:t xml:space="preserve">d’accompagnement ont évolué et nous invitent </w:t>
      </w:r>
      <w:r w:rsidR="00BD464B" w:rsidRPr="003626A6">
        <w:t>à</w:t>
      </w:r>
      <w:r w:rsidR="005A5B2A" w:rsidRPr="003626A6">
        <w:t xml:space="preserve"> les comparer et à opposer leurs avantages. Les voir comme des alternatives, où </w:t>
      </w:r>
      <w:r w:rsidR="005751B3" w:rsidRPr="003626A6">
        <w:t>continuent</w:t>
      </w:r>
      <w:r w:rsidR="005A5B2A" w:rsidRPr="003626A6">
        <w:t xml:space="preserve"> de régner tous les possibles </w:t>
      </w:r>
      <w:r w:rsidR="00BA7B2E" w:rsidRPr="003626A6">
        <w:t>en matière de</w:t>
      </w:r>
      <w:r w:rsidR="005A5B2A" w:rsidRPr="003626A6">
        <w:t xml:space="preserve"> développement </w:t>
      </w:r>
      <w:r w:rsidR="005751B3" w:rsidRPr="003626A6">
        <w:t>personnel, est</w:t>
      </w:r>
      <w:r w:rsidR="005A5B2A" w:rsidRPr="003626A6">
        <w:t xml:space="preserve"> sans doute un chemin plus sage. </w:t>
      </w:r>
    </w:p>
    <w:p w14:paraId="0FEC9947" w14:textId="23DA8861" w:rsidR="009D13AF" w:rsidRPr="003626A6" w:rsidRDefault="005D0512" w:rsidP="009D13AF">
      <w:pPr>
        <w:pStyle w:val="Textkrper"/>
        <w:rPr>
          <w:rFonts w:asciiTheme="minorHAnsi" w:hAnsiTheme="minorHAnsi" w:cstheme="minorHAnsi"/>
          <w:bCs/>
          <w:iCs/>
          <w:color w:val="D31932" w:themeColor="accent1"/>
          <w:spacing w:val="0"/>
        </w:rPr>
      </w:pPr>
      <w:hyperlink r:id="rId69" w:history="1">
        <w:r w:rsidR="009D13AF" w:rsidRPr="003626A6">
          <w:rPr>
            <w:rStyle w:val="Hyperlink"/>
            <w:rFonts w:asciiTheme="minorHAnsi" w:hAnsiTheme="minorHAnsi" w:cstheme="minorHAnsi"/>
            <w:spacing w:val="0"/>
          </w:rPr>
          <w:t xml:space="preserve">Vers le site de Pages romandes </w:t>
        </w:r>
        <w:proofErr w:type="spellStart"/>
        <w:r w:rsidR="009D13AF" w:rsidRPr="003626A6">
          <w:rPr>
            <w:rStyle w:val="Hyperlink"/>
            <w:rFonts w:asciiTheme="minorHAnsi" w:hAnsiTheme="minorHAnsi" w:cstheme="minorHAnsi"/>
            <w:spacing w:val="0"/>
          </w:rPr>
          <w:t>HandicapS</w:t>
        </w:r>
        <w:proofErr w:type="spellEnd"/>
        <w:r w:rsidR="009D13AF" w:rsidRPr="003626A6">
          <w:rPr>
            <w:rStyle w:val="Hyperlink"/>
            <w:rFonts w:asciiTheme="minorHAnsi" w:hAnsiTheme="minorHAnsi" w:cstheme="minorHAnsi"/>
            <w:spacing w:val="0"/>
          </w:rPr>
          <w:t xml:space="preserve"> et Société</w:t>
        </w:r>
      </w:hyperlink>
    </w:p>
    <w:p w14:paraId="57161090" w14:textId="53EF8902" w:rsidR="00804BA8" w:rsidRPr="003626A6" w:rsidRDefault="00442489" w:rsidP="00804BA8">
      <w:pPr>
        <w:pStyle w:val="berschrift2"/>
        <w:rPr>
          <w:rFonts w:asciiTheme="minorHAnsi" w:hAnsiTheme="minorHAnsi" w:cstheme="minorHAnsi"/>
        </w:rPr>
      </w:pPr>
      <w:r w:rsidRPr="003626A6">
        <w:rPr>
          <w:rFonts w:asciiTheme="minorHAnsi" w:hAnsiTheme="minorHAnsi" w:cstheme="minorHAnsi"/>
        </w:rPr>
        <w:t>Sciences humaines</w:t>
      </w:r>
      <w:r w:rsidR="00804BA8" w:rsidRPr="003626A6">
        <w:rPr>
          <w:rFonts w:asciiTheme="minorHAnsi" w:hAnsiTheme="minorHAnsi" w:cstheme="minorHAnsi"/>
        </w:rPr>
        <w:t xml:space="preserve"> (n</w:t>
      </w:r>
      <w:r w:rsidR="005A5D42">
        <w:rPr>
          <w:rFonts w:asciiTheme="minorHAnsi" w:hAnsiTheme="minorHAnsi" w:cstheme="minorHAnsi"/>
          <w:vertAlign w:val="superscript"/>
        </w:rPr>
        <w:t>o</w:t>
      </w:r>
      <w:r w:rsidR="001458B1">
        <w:rPr>
          <w:rFonts w:asciiTheme="minorHAnsi" w:hAnsiTheme="minorHAnsi" w:cstheme="minorHAnsi"/>
          <w:vertAlign w:val="superscript"/>
        </w:rPr>
        <w:t> </w:t>
      </w:r>
      <w:r w:rsidRPr="003626A6">
        <w:rPr>
          <w:rFonts w:asciiTheme="minorHAnsi" w:hAnsiTheme="minorHAnsi" w:cstheme="minorHAnsi"/>
        </w:rPr>
        <w:t>358</w:t>
      </w:r>
      <w:r w:rsidR="00804BA8" w:rsidRPr="003626A6">
        <w:rPr>
          <w:rFonts w:asciiTheme="minorHAnsi" w:hAnsiTheme="minorHAnsi" w:cstheme="minorHAnsi"/>
        </w:rPr>
        <w:t>)</w:t>
      </w:r>
      <w:r w:rsidR="00AB3EB7">
        <w:rPr>
          <w:rFonts w:asciiTheme="minorHAnsi" w:hAnsiTheme="minorHAnsi" w:cstheme="minorHAnsi"/>
        </w:rPr>
        <w:t> </w:t>
      </w:r>
      <w:r w:rsidR="00804BA8" w:rsidRPr="003626A6">
        <w:rPr>
          <w:rFonts w:asciiTheme="minorHAnsi" w:hAnsiTheme="minorHAnsi" w:cstheme="minorHAnsi"/>
        </w:rPr>
        <w:t xml:space="preserve">– </w:t>
      </w:r>
      <w:r w:rsidR="00E638D8" w:rsidRPr="003626A6">
        <w:rPr>
          <w:rFonts w:asciiTheme="minorHAnsi" w:hAnsiTheme="minorHAnsi" w:cstheme="minorHAnsi"/>
        </w:rPr>
        <w:t>L’e</w:t>
      </w:r>
      <w:r w:rsidRPr="003626A6">
        <w:rPr>
          <w:rFonts w:asciiTheme="minorHAnsi" w:hAnsiTheme="minorHAnsi" w:cstheme="minorHAnsi"/>
        </w:rPr>
        <w:t>nfant hors no</w:t>
      </w:r>
      <w:r w:rsidR="003F7DD3">
        <w:rPr>
          <w:rFonts w:asciiTheme="minorHAnsi" w:hAnsiTheme="minorHAnsi" w:cstheme="minorHAnsi"/>
        </w:rPr>
        <w:t>r</w:t>
      </w:r>
      <w:r w:rsidRPr="003626A6">
        <w:rPr>
          <w:rFonts w:asciiTheme="minorHAnsi" w:hAnsiTheme="minorHAnsi" w:cstheme="minorHAnsi"/>
        </w:rPr>
        <w:t>me : faut-il médicaliser la différence ?</w:t>
      </w:r>
    </w:p>
    <w:p w14:paraId="7C4AA7D8" w14:textId="71940714" w:rsidR="00804BA8" w:rsidRPr="003626A6" w:rsidRDefault="00782901" w:rsidP="00655013">
      <w:pPr>
        <w:pStyle w:val="Textkrper"/>
      </w:pPr>
      <w:r w:rsidRPr="003626A6">
        <w:t>Un</w:t>
      </w:r>
      <w:r w:rsidR="005B7C95" w:rsidRPr="003626A6">
        <w:t xml:space="preserve"> numéro </w:t>
      </w:r>
      <w:r w:rsidR="00E5647A" w:rsidRPr="003626A6">
        <w:t xml:space="preserve">dédié aux enfants </w:t>
      </w:r>
      <w:r w:rsidR="00655013" w:rsidRPr="003626A6">
        <w:t>dits «</w:t>
      </w:r>
      <w:r w:rsidR="00992E90">
        <w:t> </w:t>
      </w:r>
      <w:r w:rsidR="00655013" w:rsidRPr="003626A6">
        <w:t>atypiques</w:t>
      </w:r>
      <w:r w:rsidR="00992E90">
        <w:t> </w:t>
      </w:r>
      <w:r w:rsidR="00655013" w:rsidRPr="003626A6">
        <w:t>»</w:t>
      </w:r>
      <w:r w:rsidR="00992E90">
        <w:t> </w:t>
      </w:r>
      <w:r w:rsidR="00655013" w:rsidRPr="003626A6">
        <w:t xml:space="preserve">: ceux qui ont du mal à se concentrer ou tardent à lire, ceux qui rêvent en classe ou ne tiennent pas en place, ceux qui pleurent trop fort ou apprennent trop vite. Bref, tous ceux qui semblent grandir en </w:t>
      </w:r>
      <w:proofErr w:type="gramStart"/>
      <w:r w:rsidR="00E5647A" w:rsidRPr="003626A6">
        <w:t>décal</w:t>
      </w:r>
      <w:r w:rsidR="00AB3EB7">
        <w:t>é</w:t>
      </w:r>
      <w:proofErr w:type="gramEnd"/>
      <w:r w:rsidR="00655013" w:rsidRPr="003F7DD3">
        <w:t>.</w:t>
      </w:r>
      <w:r w:rsidR="00655013" w:rsidRPr="00A25665">
        <w:t xml:space="preserve"> </w:t>
      </w:r>
      <w:r w:rsidR="00655013" w:rsidRPr="003F7DD3">
        <w:t>C</w:t>
      </w:r>
      <w:r w:rsidR="00655013" w:rsidRPr="003626A6">
        <w:t>es élèves sont de plus en plus souvent soumis à des bilans médicaux et psychologiques, ce qui permet de mieux comprendre leur profil et proposer des aides adaptées. Mais</w:t>
      </w:r>
      <w:r w:rsidR="00EA0801" w:rsidRPr="003626A6">
        <w:t>,</w:t>
      </w:r>
      <w:r w:rsidR="00655013" w:rsidRPr="003626A6">
        <w:t xml:space="preserve"> cette évolution pose aussi de nombreuses questions. Nos enfants sont-ils tous devenus «</w:t>
      </w:r>
      <w:r w:rsidR="00AB3EB7">
        <w:t> </w:t>
      </w:r>
      <w:r w:rsidR="00655013" w:rsidRPr="003626A6">
        <w:t>hors norme</w:t>
      </w:r>
      <w:r w:rsidR="00AB3EB7">
        <w:t> </w:t>
      </w:r>
      <w:r w:rsidR="00655013" w:rsidRPr="003626A6">
        <w:t>»</w:t>
      </w:r>
      <w:r w:rsidR="00AB3EB7">
        <w:t> </w:t>
      </w:r>
      <w:r w:rsidR="00655013" w:rsidRPr="003626A6">
        <w:t xml:space="preserve">? Qui sont vraiment les enfants précoces, </w:t>
      </w:r>
      <w:r w:rsidR="004F1946" w:rsidRPr="003626A6">
        <w:t>dyslexiques, dyspraxiques, hyperactifs, hypersensibles…</w:t>
      </w:r>
      <w:r w:rsidR="00AB3EB7">
        <w:t> </w:t>
      </w:r>
      <w:r w:rsidR="00655013" w:rsidRPr="003626A6">
        <w:t>? Comment les éduquer</w:t>
      </w:r>
      <w:r w:rsidR="00AB3EB7">
        <w:t> </w:t>
      </w:r>
      <w:r w:rsidR="00655013" w:rsidRPr="003626A6">
        <w:t>? Jusqu’où faut-il individualiser les apprentissages</w:t>
      </w:r>
      <w:r w:rsidR="00AB3EB7">
        <w:t> </w:t>
      </w:r>
      <w:r w:rsidR="00655013" w:rsidRPr="003626A6">
        <w:t>? Et que révèle, de notre société et de notre rapport à l’enfant, cette «</w:t>
      </w:r>
      <w:r w:rsidR="00AB3EB7">
        <w:t> </w:t>
      </w:r>
      <w:r w:rsidR="00655013" w:rsidRPr="003626A6">
        <w:t>quête de l’étiquette</w:t>
      </w:r>
      <w:r w:rsidR="00AB3EB7">
        <w:t> </w:t>
      </w:r>
      <w:r w:rsidR="00655013" w:rsidRPr="003626A6">
        <w:t>»</w:t>
      </w:r>
      <w:r w:rsidR="00AB3EB7">
        <w:t> </w:t>
      </w:r>
      <w:r w:rsidR="00655013" w:rsidRPr="003626A6">
        <w:t>?</w:t>
      </w:r>
      <w:r w:rsidR="004F1946" w:rsidRPr="003626A6">
        <w:t xml:space="preserve"> </w:t>
      </w:r>
    </w:p>
    <w:p w14:paraId="72EAF72B" w14:textId="7055035C" w:rsidR="00655013" w:rsidRPr="003626A6" w:rsidRDefault="005D0512" w:rsidP="00655013">
      <w:pPr>
        <w:pStyle w:val="Textkrper"/>
        <w:rPr>
          <w:rStyle w:val="Hyperlink"/>
        </w:rPr>
      </w:pPr>
      <w:hyperlink r:id="rId70" w:history="1">
        <w:r w:rsidR="00655013" w:rsidRPr="003626A6">
          <w:rPr>
            <w:rStyle w:val="Hyperlink"/>
          </w:rPr>
          <w:t>Vers le n</w:t>
        </w:r>
        <w:r w:rsidR="00655013" w:rsidRPr="003626A6">
          <w:rPr>
            <w:rStyle w:val="Hyperlink"/>
            <w:vertAlign w:val="superscript"/>
          </w:rPr>
          <w:t>o</w:t>
        </w:r>
        <w:r w:rsidR="001458B1">
          <w:rPr>
            <w:rStyle w:val="Hyperlink"/>
          </w:rPr>
          <w:t> </w:t>
        </w:r>
        <w:r w:rsidR="005A4284" w:rsidRPr="003626A6">
          <w:rPr>
            <w:rStyle w:val="Hyperlink"/>
          </w:rPr>
          <w:t>358</w:t>
        </w:r>
        <w:r w:rsidR="00655013" w:rsidRPr="003626A6">
          <w:rPr>
            <w:rStyle w:val="Hyperlink"/>
          </w:rPr>
          <w:t xml:space="preserve"> sur le site </w:t>
        </w:r>
        <w:r w:rsidR="005A4284" w:rsidRPr="003626A6">
          <w:rPr>
            <w:rStyle w:val="Hyperlink"/>
          </w:rPr>
          <w:t>Science</w:t>
        </w:r>
        <w:r w:rsidR="00134BB6">
          <w:rPr>
            <w:rStyle w:val="Hyperlink"/>
          </w:rPr>
          <w:t>s humaines</w:t>
        </w:r>
      </w:hyperlink>
    </w:p>
    <w:p w14:paraId="0E6D7E77" w14:textId="56E06D3F" w:rsidR="00EB628C" w:rsidRPr="003626A6" w:rsidRDefault="00EB628C" w:rsidP="00EB628C">
      <w:pPr>
        <w:pStyle w:val="berschrift2"/>
        <w:rPr>
          <w:rFonts w:asciiTheme="minorHAnsi" w:hAnsiTheme="minorHAnsi" w:cstheme="minorHAnsi"/>
        </w:rPr>
      </w:pPr>
      <w:proofErr w:type="spellStart"/>
      <w:r w:rsidRPr="003626A6">
        <w:rPr>
          <w:rFonts w:asciiTheme="minorHAnsi" w:hAnsiTheme="minorHAnsi" w:cstheme="minorHAnsi"/>
        </w:rPr>
        <w:t>Shortcogs</w:t>
      </w:r>
      <w:proofErr w:type="spellEnd"/>
      <w:r w:rsidR="00AB3EB7">
        <w:rPr>
          <w:rFonts w:asciiTheme="minorHAnsi" w:hAnsiTheme="minorHAnsi" w:cstheme="minorHAnsi"/>
        </w:rPr>
        <w:t> </w:t>
      </w:r>
      <w:r w:rsidRPr="003626A6">
        <w:rPr>
          <w:rFonts w:asciiTheme="minorHAnsi" w:hAnsiTheme="minorHAnsi" w:cstheme="minorHAnsi"/>
        </w:rPr>
        <w:t>– Guide pratique des biais co</w:t>
      </w:r>
      <w:r w:rsidR="00B42217">
        <w:rPr>
          <w:rFonts w:asciiTheme="minorHAnsi" w:hAnsiTheme="minorHAnsi" w:cstheme="minorHAnsi"/>
        </w:rPr>
        <w:t>gn</w:t>
      </w:r>
      <w:r w:rsidRPr="003626A6">
        <w:rPr>
          <w:rFonts w:asciiTheme="minorHAnsi" w:hAnsiTheme="minorHAnsi" w:cstheme="minorHAnsi"/>
        </w:rPr>
        <w:t>itifs</w:t>
      </w:r>
    </w:p>
    <w:p w14:paraId="6291B8EF" w14:textId="77869331" w:rsidR="00604271" w:rsidRPr="003626A6" w:rsidRDefault="00604271" w:rsidP="00604271">
      <w:pPr>
        <w:pStyle w:val="Textkrper"/>
      </w:pPr>
      <w:r w:rsidRPr="003626A6">
        <w:t>Les biais cognitifs font référence aux erreurs mentales qui se retrouvent dans notre jugement et dans nos impressions. Ces erreurs se produisent lorsque nous devons interpréter et gérer de l’information provenant du monde qui nous entoure. Personne n’y est complètement à l</w:t>
      </w:r>
      <w:r w:rsidR="002865DF">
        <w:t>’</w:t>
      </w:r>
      <w:r w:rsidRPr="003626A6">
        <w:t xml:space="preserve">abri et certains contextes et facteurs y sont particulièrement propices. </w:t>
      </w:r>
      <w:r w:rsidR="00484EFF">
        <w:t>Ce</w:t>
      </w:r>
      <w:r w:rsidR="00E77BCE" w:rsidRPr="003626A6">
        <w:t xml:space="preserve"> site web</w:t>
      </w:r>
      <w:r w:rsidR="00484EFF">
        <w:t xml:space="preserve"> </w:t>
      </w:r>
      <w:r w:rsidR="00FA002B">
        <w:t>vise entre autres à</w:t>
      </w:r>
      <w:r w:rsidR="00E77BCE" w:rsidRPr="003626A6">
        <w:t xml:space="preserve"> vulgariser la thématique</w:t>
      </w:r>
      <w:r w:rsidR="00FA002B">
        <w:t xml:space="preserve"> des biais cognitifs et à </w:t>
      </w:r>
      <w:r w:rsidR="00C87AB6" w:rsidRPr="003626A6">
        <w:t>fournir les connaissances nécessaires pour les identifier</w:t>
      </w:r>
      <w:r w:rsidR="00FA002B">
        <w:t xml:space="preserve">, </w:t>
      </w:r>
      <w:r w:rsidR="00BE51B0" w:rsidRPr="003626A6">
        <w:t xml:space="preserve">afin d’être capable de les thématiser et </w:t>
      </w:r>
      <w:r w:rsidR="00FA002B">
        <w:t>d’</w:t>
      </w:r>
      <w:r w:rsidR="00BE51B0" w:rsidRPr="003626A6">
        <w:t>élaborer des stratégies pour les contourner.</w:t>
      </w:r>
    </w:p>
    <w:p w14:paraId="2C35EE2B" w14:textId="6ADE4A53" w:rsidR="00604271" w:rsidRPr="003626A6" w:rsidRDefault="005D0512" w:rsidP="00604271">
      <w:pPr>
        <w:pStyle w:val="Textkrper"/>
      </w:pPr>
      <w:hyperlink r:id="rId71" w:history="1">
        <w:r w:rsidR="00BE51B0" w:rsidRPr="003626A6">
          <w:rPr>
            <w:rStyle w:val="Hyperlink"/>
          </w:rPr>
          <w:t xml:space="preserve">Vers le site </w:t>
        </w:r>
        <w:proofErr w:type="spellStart"/>
        <w:r w:rsidR="00DB7132" w:rsidRPr="003626A6">
          <w:rPr>
            <w:rStyle w:val="Hyperlink"/>
          </w:rPr>
          <w:t>Shortcogs</w:t>
        </w:r>
        <w:proofErr w:type="spellEnd"/>
      </w:hyperlink>
    </w:p>
    <w:p w14:paraId="5C448DEB" w14:textId="7ACBE1C6" w:rsidR="0002473E" w:rsidRPr="007A6D81" w:rsidRDefault="0002473E" w:rsidP="0002473E">
      <w:pPr>
        <w:pStyle w:val="berschrift2"/>
        <w:rPr>
          <w:rFonts w:asciiTheme="minorHAnsi" w:hAnsiTheme="minorHAnsi" w:cstheme="minorHAnsi"/>
          <w:lang w:val="it-CH"/>
        </w:rPr>
      </w:pPr>
      <w:r w:rsidRPr="003626A6">
        <w:rPr>
          <w:rFonts w:asciiTheme="minorHAnsi" w:hAnsiTheme="minorHAnsi" w:cstheme="minorHAnsi"/>
        </w:rPr>
        <w:t>SUPSI</w:t>
      </w:r>
      <w:r w:rsidR="004024A6">
        <w:rPr>
          <w:rFonts w:asciiTheme="minorHAnsi" w:hAnsiTheme="minorHAnsi" w:cstheme="minorHAnsi"/>
        </w:rPr>
        <w:t> </w:t>
      </w:r>
      <w:r w:rsidRPr="003626A6">
        <w:rPr>
          <w:rFonts w:asciiTheme="minorHAnsi" w:hAnsiTheme="minorHAnsi" w:cstheme="minorHAnsi"/>
        </w:rPr>
        <w:t xml:space="preserve">– </w:t>
      </w:r>
      <w:r w:rsidR="0080496E" w:rsidRPr="003626A6">
        <w:rPr>
          <w:rFonts w:asciiTheme="minorHAnsi" w:hAnsiTheme="minorHAnsi" w:cstheme="minorHAnsi"/>
        </w:rPr>
        <w:t xml:space="preserve">DSA e ADHD. </w:t>
      </w:r>
      <w:r w:rsidR="0080496E" w:rsidRPr="007A6D81">
        <w:rPr>
          <w:rFonts w:asciiTheme="minorHAnsi" w:hAnsiTheme="minorHAnsi" w:cstheme="minorHAnsi"/>
          <w:lang w:val="it-CH"/>
        </w:rPr>
        <w:t>L’apprendimento, il benessere scolastico e il bisogno educativo speciale</w:t>
      </w:r>
    </w:p>
    <w:p w14:paraId="3A07DEEC" w14:textId="3A6232BB" w:rsidR="006444E3" w:rsidRPr="003626A6" w:rsidRDefault="006444E3" w:rsidP="006444E3">
      <w:pPr>
        <w:pStyle w:val="Textkrper"/>
      </w:pPr>
      <w:proofErr w:type="spellStart"/>
      <w:r w:rsidRPr="007A6D81">
        <w:rPr>
          <w:lang w:val="it-CH"/>
        </w:rPr>
        <w:t>Ce</w:t>
      </w:r>
      <w:r w:rsidR="00E709FD" w:rsidRPr="007A6D81">
        <w:rPr>
          <w:lang w:val="it-CH"/>
        </w:rPr>
        <w:t>t</w:t>
      </w:r>
      <w:proofErr w:type="spellEnd"/>
      <w:r w:rsidR="00E709FD" w:rsidRPr="007A6D81">
        <w:rPr>
          <w:lang w:val="it-CH"/>
        </w:rPr>
        <w:t xml:space="preserve"> </w:t>
      </w:r>
      <w:proofErr w:type="spellStart"/>
      <w:r w:rsidR="00E709FD" w:rsidRPr="007A6D81">
        <w:rPr>
          <w:lang w:val="it-CH"/>
        </w:rPr>
        <w:t>ouvrage</w:t>
      </w:r>
      <w:proofErr w:type="spellEnd"/>
      <w:r w:rsidR="00A369D8" w:rsidRPr="007A6D81">
        <w:rPr>
          <w:lang w:val="it-CH"/>
        </w:rPr>
        <w:t xml:space="preserve"> </w:t>
      </w:r>
      <w:proofErr w:type="spellStart"/>
      <w:r w:rsidR="00A369D8" w:rsidRPr="007A6D81">
        <w:rPr>
          <w:lang w:val="it-CH"/>
        </w:rPr>
        <w:t>publié</w:t>
      </w:r>
      <w:proofErr w:type="spellEnd"/>
      <w:r w:rsidR="00A369D8" w:rsidRPr="007A6D81">
        <w:rPr>
          <w:lang w:val="it-CH"/>
        </w:rPr>
        <w:t xml:space="preserve"> par la Scuola universitaria professionale della Svizzera italiana,</w:t>
      </w:r>
      <w:r w:rsidRPr="007A6D81">
        <w:rPr>
          <w:lang w:val="it-CH"/>
        </w:rPr>
        <w:t xml:space="preserve"> </w:t>
      </w:r>
      <w:r w:rsidR="00AB330C" w:rsidRPr="007A6D81">
        <w:rPr>
          <w:lang w:val="it-CH"/>
        </w:rPr>
        <w:t xml:space="preserve">premier </w:t>
      </w:r>
      <w:r w:rsidRPr="007A6D81">
        <w:rPr>
          <w:lang w:val="it-CH"/>
        </w:rPr>
        <w:t xml:space="preserve">volume </w:t>
      </w:r>
      <w:r w:rsidR="004C4A20" w:rsidRPr="007A6D81">
        <w:rPr>
          <w:lang w:val="it-CH"/>
        </w:rPr>
        <w:t xml:space="preserve">de la </w:t>
      </w:r>
      <w:proofErr w:type="spellStart"/>
      <w:r w:rsidR="004C4A20" w:rsidRPr="007A6D81">
        <w:rPr>
          <w:lang w:val="it-CH"/>
        </w:rPr>
        <w:t>collection</w:t>
      </w:r>
      <w:proofErr w:type="spellEnd"/>
      <w:r w:rsidR="004C4A20" w:rsidRPr="007A6D81">
        <w:rPr>
          <w:lang w:val="it-CH"/>
        </w:rPr>
        <w:t xml:space="preserve"> Atti et </w:t>
      </w:r>
      <w:r w:rsidR="00AB330C" w:rsidRPr="007A6D81">
        <w:rPr>
          <w:lang w:val="it-CH"/>
        </w:rPr>
        <w:t>Saggi</w:t>
      </w:r>
      <w:r w:rsidR="00A369D8" w:rsidRPr="007A6D81">
        <w:rPr>
          <w:lang w:val="it-CH"/>
        </w:rPr>
        <w:t>,</w:t>
      </w:r>
      <w:r w:rsidR="00AB330C" w:rsidRPr="007A6D81">
        <w:rPr>
          <w:lang w:val="it-CH"/>
        </w:rPr>
        <w:t xml:space="preserve"> </w:t>
      </w:r>
      <w:proofErr w:type="spellStart"/>
      <w:r w:rsidRPr="007A6D81">
        <w:rPr>
          <w:lang w:val="it-CH"/>
        </w:rPr>
        <w:t>rassemble</w:t>
      </w:r>
      <w:proofErr w:type="spellEnd"/>
      <w:r w:rsidRPr="007A6D81">
        <w:rPr>
          <w:lang w:val="it-CH"/>
        </w:rPr>
        <w:t xml:space="preserve"> et </w:t>
      </w:r>
      <w:proofErr w:type="spellStart"/>
      <w:r w:rsidRPr="007A6D81">
        <w:rPr>
          <w:lang w:val="it-CH"/>
        </w:rPr>
        <w:t>intègre</w:t>
      </w:r>
      <w:proofErr w:type="spellEnd"/>
      <w:r w:rsidRPr="007A6D81">
        <w:rPr>
          <w:lang w:val="it-CH"/>
        </w:rPr>
        <w:t xml:space="preserve"> </w:t>
      </w:r>
      <w:proofErr w:type="spellStart"/>
      <w:r w:rsidRPr="007A6D81">
        <w:rPr>
          <w:lang w:val="it-CH"/>
        </w:rPr>
        <w:t>les</w:t>
      </w:r>
      <w:proofErr w:type="spellEnd"/>
      <w:r w:rsidRPr="007A6D81">
        <w:rPr>
          <w:lang w:val="it-CH"/>
        </w:rPr>
        <w:t xml:space="preserve"> </w:t>
      </w:r>
      <w:proofErr w:type="spellStart"/>
      <w:r w:rsidRPr="007A6D81">
        <w:rPr>
          <w:lang w:val="it-CH"/>
        </w:rPr>
        <w:t>communications</w:t>
      </w:r>
      <w:proofErr w:type="spellEnd"/>
      <w:r w:rsidRPr="007A6D81">
        <w:rPr>
          <w:lang w:val="it-CH"/>
        </w:rPr>
        <w:t xml:space="preserve"> </w:t>
      </w:r>
      <w:proofErr w:type="spellStart"/>
      <w:r w:rsidRPr="007A6D81">
        <w:rPr>
          <w:lang w:val="it-CH"/>
        </w:rPr>
        <w:t>présentées</w:t>
      </w:r>
      <w:proofErr w:type="spellEnd"/>
      <w:r w:rsidRPr="007A6D81">
        <w:rPr>
          <w:lang w:val="it-CH"/>
        </w:rPr>
        <w:t xml:space="preserve"> </w:t>
      </w:r>
      <w:proofErr w:type="spellStart"/>
      <w:r w:rsidRPr="007A6D81">
        <w:rPr>
          <w:lang w:val="it-CH"/>
        </w:rPr>
        <w:t>lors</w:t>
      </w:r>
      <w:proofErr w:type="spellEnd"/>
      <w:r w:rsidRPr="007A6D81">
        <w:rPr>
          <w:lang w:val="it-CH"/>
        </w:rPr>
        <w:t xml:space="preserve"> de la </w:t>
      </w:r>
      <w:proofErr w:type="spellStart"/>
      <w:r w:rsidRPr="007A6D81">
        <w:rPr>
          <w:lang w:val="it-CH"/>
        </w:rPr>
        <w:t>conférence</w:t>
      </w:r>
      <w:proofErr w:type="spellEnd"/>
      <w:r w:rsidRPr="007A6D81">
        <w:rPr>
          <w:lang w:val="it-CH"/>
        </w:rPr>
        <w:t xml:space="preserve"> </w:t>
      </w:r>
      <w:proofErr w:type="gramStart"/>
      <w:r w:rsidRPr="007A6D81">
        <w:rPr>
          <w:lang w:val="it-CH"/>
        </w:rPr>
        <w:t>« </w:t>
      </w:r>
      <w:r w:rsidRPr="007A6D81">
        <w:rPr>
          <w:i/>
          <w:iCs/>
          <w:lang w:val="it-CH"/>
        </w:rPr>
        <w:t>Benessere</w:t>
      </w:r>
      <w:proofErr w:type="gramEnd"/>
      <w:r w:rsidRPr="007A6D81">
        <w:rPr>
          <w:i/>
          <w:iCs/>
          <w:lang w:val="it-CH"/>
        </w:rPr>
        <w:t xml:space="preserve"> scolastico e qualità di vita</w:t>
      </w:r>
      <w:r w:rsidRPr="007A6D81">
        <w:rPr>
          <w:lang w:val="it-CH"/>
        </w:rPr>
        <w:t> » qui s</w:t>
      </w:r>
      <w:r w:rsidR="002865DF" w:rsidRPr="007A6D81">
        <w:rPr>
          <w:lang w:val="it-CH"/>
        </w:rPr>
        <w:t>’</w:t>
      </w:r>
      <w:r w:rsidRPr="007A6D81">
        <w:rPr>
          <w:lang w:val="it-CH"/>
        </w:rPr>
        <w:t xml:space="preserve">est tenue en </w:t>
      </w:r>
      <w:proofErr w:type="spellStart"/>
      <w:r w:rsidRPr="007A6D81">
        <w:rPr>
          <w:lang w:val="it-CH"/>
        </w:rPr>
        <w:t>octobre</w:t>
      </w:r>
      <w:proofErr w:type="spellEnd"/>
      <w:r w:rsidR="0033249F" w:rsidRPr="007A6D81">
        <w:rPr>
          <w:lang w:val="it-CH"/>
        </w:rPr>
        <w:t> </w:t>
      </w:r>
      <w:r w:rsidRPr="007A6D81">
        <w:rPr>
          <w:lang w:val="it-CH"/>
        </w:rPr>
        <w:t>2021</w:t>
      </w:r>
      <w:r w:rsidR="009F56F7" w:rsidRPr="007A6D81">
        <w:rPr>
          <w:lang w:val="it-CH"/>
        </w:rPr>
        <w:t xml:space="preserve"> </w:t>
      </w:r>
      <w:proofErr w:type="spellStart"/>
      <w:r w:rsidR="009F56F7" w:rsidRPr="007A6D81">
        <w:rPr>
          <w:lang w:val="it-CH"/>
        </w:rPr>
        <w:t>au</w:t>
      </w:r>
      <w:proofErr w:type="spellEnd"/>
      <w:r w:rsidR="009F56F7" w:rsidRPr="007A6D81">
        <w:rPr>
          <w:lang w:val="it-CH"/>
        </w:rPr>
        <w:t xml:space="preserve"> </w:t>
      </w:r>
      <w:proofErr w:type="spellStart"/>
      <w:r w:rsidR="009F56F7" w:rsidRPr="007A6D81">
        <w:rPr>
          <w:lang w:val="it-CH"/>
        </w:rPr>
        <w:t>Tessin</w:t>
      </w:r>
      <w:proofErr w:type="spellEnd"/>
      <w:r w:rsidRPr="007A6D81">
        <w:rPr>
          <w:lang w:val="it-CH"/>
        </w:rPr>
        <w:t xml:space="preserve"> </w:t>
      </w:r>
      <w:proofErr w:type="spellStart"/>
      <w:r w:rsidRPr="007A6D81">
        <w:rPr>
          <w:lang w:val="it-CH"/>
        </w:rPr>
        <w:t>au</w:t>
      </w:r>
      <w:proofErr w:type="spellEnd"/>
      <w:r w:rsidRPr="007A6D81">
        <w:rPr>
          <w:lang w:val="it-CH"/>
        </w:rPr>
        <w:t xml:space="preserve"> </w:t>
      </w:r>
      <w:r w:rsidRPr="007A6D81">
        <w:rPr>
          <w:i/>
          <w:iCs/>
          <w:lang w:val="it-CH"/>
        </w:rPr>
        <w:t>Dipartimento formazione e apprendimento</w:t>
      </w:r>
      <w:r w:rsidR="00B5600B" w:rsidRPr="007A6D81">
        <w:rPr>
          <w:i/>
          <w:iCs/>
          <w:lang w:val="it-CH"/>
        </w:rPr>
        <w:t> </w:t>
      </w:r>
      <w:r w:rsidRPr="007A6D81">
        <w:rPr>
          <w:lang w:val="it-CH"/>
        </w:rPr>
        <w:t xml:space="preserve">/ </w:t>
      </w:r>
      <w:r w:rsidRPr="007A6D81">
        <w:rPr>
          <w:i/>
          <w:iCs/>
          <w:lang w:val="it-CH"/>
        </w:rPr>
        <w:t>Alta scuola pedagogica</w:t>
      </w:r>
      <w:r w:rsidRPr="007A6D81">
        <w:rPr>
          <w:lang w:val="it-CH"/>
        </w:rPr>
        <w:t xml:space="preserve">. </w:t>
      </w:r>
      <w:r w:rsidR="00B00FF3">
        <w:t>Il</w:t>
      </w:r>
      <w:r w:rsidRPr="003626A6">
        <w:t xml:space="preserve"> est le fruit d</w:t>
      </w:r>
      <w:r w:rsidR="002865DF">
        <w:t>’</w:t>
      </w:r>
      <w:r w:rsidRPr="003626A6">
        <w:t>un travail collectif résultant de la rencontre de disciplines, de personnes et d</w:t>
      </w:r>
      <w:r w:rsidR="002865DF">
        <w:t>’</w:t>
      </w:r>
      <w:r w:rsidRPr="003626A6">
        <w:t>intérêts différents, avec des préoccupations et des visions de perspectives diverses, mais avec des attentions similaires, d</w:t>
      </w:r>
      <w:r w:rsidR="002865DF">
        <w:t>’</w:t>
      </w:r>
      <w:r w:rsidRPr="003626A6">
        <w:t>une part envers les problèmes liés à la présence de troubles neurodéveloppementaux, et d</w:t>
      </w:r>
      <w:r w:rsidR="002865DF">
        <w:t>’</w:t>
      </w:r>
      <w:r w:rsidRPr="003626A6">
        <w:t xml:space="preserve">autre part envers la qualité de la scolarité et </w:t>
      </w:r>
      <w:r w:rsidR="009F56F7" w:rsidRPr="003626A6">
        <w:t>de la</w:t>
      </w:r>
      <w:r w:rsidRPr="003626A6">
        <w:t xml:space="preserve"> vie des </w:t>
      </w:r>
      <w:r w:rsidR="009F56F7" w:rsidRPr="003626A6">
        <w:t>élèves</w:t>
      </w:r>
      <w:r w:rsidRPr="003626A6">
        <w:t xml:space="preserve"> dans l</w:t>
      </w:r>
      <w:r w:rsidR="002865DF">
        <w:t>’</w:t>
      </w:r>
      <w:r w:rsidRPr="003626A6">
        <w:t xml:space="preserve">enseignement obligatoire et </w:t>
      </w:r>
      <w:r w:rsidR="003779C8" w:rsidRPr="003626A6">
        <w:t>postobligatoire</w:t>
      </w:r>
      <w:r w:rsidRPr="003626A6">
        <w:t>.</w:t>
      </w:r>
    </w:p>
    <w:p w14:paraId="2495BFE0" w14:textId="3F2F4C39" w:rsidR="00531085" w:rsidRPr="007A6D81" w:rsidRDefault="005D0512" w:rsidP="00531085">
      <w:pPr>
        <w:pStyle w:val="Textkrper"/>
        <w:rPr>
          <w:rStyle w:val="Hyperlink"/>
          <w:lang w:val="it-CH"/>
        </w:rPr>
      </w:pPr>
      <w:hyperlink r:id="rId72" w:history="1">
        <w:r w:rsidR="0002473E" w:rsidRPr="003626A6">
          <w:rPr>
            <w:rStyle w:val="Hyperlink"/>
          </w:rPr>
          <w:t>Vers l</w:t>
        </w:r>
        <w:r w:rsidR="00B00FF3">
          <w:rPr>
            <w:rStyle w:val="Hyperlink"/>
          </w:rPr>
          <w:t xml:space="preserve">’ouvrage DSA e ADHD. </w:t>
        </w:r>
        <w:r w:rsidR="00B00FF3" w:rsidRPr="007A6D81">
          <w:rPr>
            <w:rStyle w:val="Hyperlink"/>
            <w:lang w:val="it-CH"/>
          </w:rPr>
          <w:t>L’apprendimento, il be</w:t>
        </w:r>
        <w:r w:rsidR="00E37146" w:rsidRPr="007A6D81">
          <w:rPr>
            <w:rStyle w:val="Hyperlink"/>
            <w:lang w:val="it-CH"/>
          </w:rPr>
          <w:t>n</w:t>
        </w:r>
        <w:r w:rsidR="00B00FF3" w:rsidRPr="007A6D81">
          <w:rPr>
            <w:rStyle w:val="Hyperlink"/>
            <w:lang w:val="it-CH"/>
          </w:rPr>
          <w:t xml:space="preserve">essere scolastico e il bisogno </w:t>
        </w:r>
        <w:r w:rsidR="003424EB" w:rsidRPr="007A6D81">
          <w:rPr>
            <w:rStyle w:val="Hyperlink"/>
            <w:lang w:val="it-CH"/>
          </w:rPr>
          <w:t>educativo speciale</w:t>
        </w:r>
      </w:hyperlink>
      <w:r w:rsidR="00E37146" w:rsidRPr="007A6D81">
        <w:rPr>
          <w:rStyle w:val="Hyperlink"/>
          <w:lang w:val="it-CH"/>
        </w:rPr>
        <w:t xml:space="preserve"> </w:t>
      </w:r>
      <w:r w:rsidR="00E37146" w:rsidRPr="007A6D81">
        <w:rPr>
          <w:lang w:val="it-CH"/>
        </w:rPr>
        <w:t xml:space="preserve">(en </w:t>
      </w:r>
      <w:proofErr w:type="spellStart"/>
      <w:r w:rsidR="00E37146" w:rsidRPr="007A6D81">
        <w:rPr>
          <w:lang w:val="it-CH"/>
        </w:rPr>
        <w:t>italien</w:t>
      </w:r>
      <w:proofErr w:type="spellEnd"/>
      <w:r w:rsidR="00E37146" w:rsidRPr="007A6D81">
        <w:rPr>
          <w:lang w:val="it-CH"/>
        </w:rPr>
        <w:t>)</w:t>
      </w:r>
    </w:p>
    <w:p w14:paraId="6BEC19A1" w14:textId="1BA12725" w:rsidR="00FB367C" w:rsidRDefault="001C7E8E" w:rsidP="00531085">
      <w:pPr>
        <w:pStyle w:val="berschrift2"/>
      </w:pPr>
      <w:r>
        <w:t>U</w:t>
      </w:r>
      <w:r w:rsidR="00D613FB">
        <w:t>niversité du Québec</w:t>
      </w:r>
      <w:r w:rsidR="00CB045B">
        <w:t> </w:t>
      </w:r>
      <w:r>
        <w:t xml:space="preserve">– </w:t>
      </w:r>
      <w:r w:rsidR="00FB367C">
        <w:t>Récits illustrés pour l’enseignement à une diversité d’élèves</w:t>
      </w:r>
    </w:p>
    <w:p w14:paraId="46EF3816" w14:textId="187E7DAF" w:rsidR="00CB14CC" w:rsidRDefault="00D613FB" w:rsidP="002F6E27">
      <w:pPr>
        <w:pStyle w:val="Textkrper"/>
      </w:pPr>
      <w:r>
        <w:t xml:space="preserve">Une </w:t>
      </w:r>
      <w:r w:rsidR="0046363E" w:rsidRPr="0046363E">
        <w:t>équipe de recherche</w:t>
      </w:r>
      <w:r>
        <w:t xml:space="preserve"> de l’Université du Québec </w:t>
      </w:r>
      <w:r w:rsidR="00B1629B">
        <w:t xml:space="preserve">à Rimouski et à </w:t>
      </w:r>
      <w:proofErr w:type="spellStart"/>
      <w:r w:rsidR="00B1629B">
        <w:t>Trois-Rivière</w:t>
      </w:r>
      <w:proofErr w:type="spellEnd"/>
      <w:r w:rsidR="0046363E" w:rsidRPr="0046363E">
        <w:t xml:space="preserve"> </w:t>
      </w:r>
      <w:r w:rsidR="00E85620">
        <w:t>a</w:t>
      </w:r>
      <w:r w:rsidR="0046363E" w:rsidRPr="0046363E">
        <w:t xml:space="preserve"> développ</w:t>
      </w:r>
      <w:r w:rsidR="00B1629B">
        <w:t>é</w:t>
      </w:r>
      <w:r w:rsidR="0046363E" w:rsidRPr="0046363E">
        <w:t xml:space="preserve"> huit récits illustrés</w:t>
      </w:r>
      <w:r w:rsidR="0085345C">
        <w:t xml:space="preserve"> </w:t>
      </w:r>
      <w:r w:rsidR="00E300D2" w:rsidRPr="00E300D2">
        <w:t>créés à partir d’entrevues réalisées auprès de diverses personnes ayant des besoins particuliers, ainsi qu</w:t>
      </w:r>
      <w:r w:rsidR="0085345C">
        <w:t>e</w:t>
      </w:r>
      <w:r w:rsidR="00E300D2" w:rsidRPr="00E300D2">
        <w:t xml:space="preserve"> de leur famille et des membres du </w:t>
      </w:r>
      <w:r w:rsidR="001E4A87">
        <w:t>corp</w:t>
      </w:r>
      <w:r w:rsidR="00500308">
        <w:t>s</w:t>
      </w:r>
      <w:r w:rsidR="00E300D2" w:rsidRPr="00E300D2">
        <w:t xml:space="preserve"> enseignant. </w:t>
      </w:r>
      <w:r w:rsidR="00014C88">
        <w:t xml:space="preserve">Ces récits </w:t>
      </w:r>
      <w:r w:rsidR="00E300D2" w:rsidRPr="00E300D2">
        <w:t xml:space="preserve">vont au-delà des diagnostics et abordent les défis auxquels </w:t>
      </w:r>
      <w:r w:rsidR="00442E55">
        <w:t>les jeunes</w:t>
      </w:r>
      <w:r w:rsidR="00E300D2" w:rsidRPr="00E300D2">
        <w:t xml:space="preserve"> doivent faire face lors des transitions scolaires, ainsi que les leviers de développement et les réussites. </w:t>
      </w:r>
      <w:r w:rsidR="00630905">
        <w:t xml:space="preserve">Cette approche vise à développer les compétences professionnelles </w:t>
      </w:r>
      <w:r w:rsidR="004C09F8">
        <w:t xml:space="preserve">pour répondre </w:t>
      </w:r>
      <w:r w:rsidR="004D197F">
        <w:t>aux besoins éducatifs de certaines jeunes.</w:t>
      </w:r>
    </w:p>
    <w:p w14:paraId="5C82486E" w14:textId="3E470DF5" w:rsidR="005E1EB3" w:rsidRPr="003626A6" w:rsidRDefault="005D0512" w:rsidP="002F6E27">
      <w:pPr>
        <w:pStyle w:val="Textkrper"/>
        <w:rPr>
          <w:iCs/>
        </w:rPr>
      </w:pPr>
      <w:hyperlink r:id="rId73" w:history="1">
        <w:r w:rsidR="00442E55" w:rsidRPr="005C67D4">
          <w:rPr>
            <w:rStyle w:val="Hyperlink"/>
          </w:rPr>
          <w:t xml:space="preserve">Vers </w:t>
        </w:r>
        <w:r w:rsidR="00242140" w:rsidRPr="005C67D4">
          <w:rPr>
            <w:rStyle w:val="Hyperlink"/>
          </w:rPr>
          <w:t>les Récits illustrés sur le site CTREG-RIRE</w:t>
        </w:r>
      </w:hyperlink>
      <w:r w:rsidR="005E1EB3" w:rsidRPr="003626A6">
        <w:br w:type="page"/>
      </w:r>
    </w:p>
    <w:p w14:paraId="0843C515" w14:textId="62B1FC39" w:rsidR="004C3CB8" w:rsidRPr="003626A6" w:rsidRDefault="00137371" w:rsidP="000257C9">
      <w:pPr>
        <w:pStyle w:val="berschrift1"/>
      </w:pPr>
      <w:bookmarkStart w:id="3" w:name="_Toc152679121"/>
      <w:r w:rsidRPr="003626A6">
        <w:lastRenderedPageBreak/>
        <w:t>Livres</w:t>
      </w:r>
      <w:bookmarkEnd w:id="3"/>
      <w:r w:rsidRPr="003626A6">
        <w:t xml:space="preserve"> </w:t>
      </w:r>
    </w:p>
    <w:p w14:paraId="2AEC629D" w14:textId="34512A61" w:rsidR="00F828E6" w:rsidRPr="003626A6" w:rsidRDefault="00977CE0" w:rsidP="000257C9">
      <w:pPr>
        <w:pStyle w:val="Fragen"/>
      </w:pPr>
      <w:r w:rsidRPr="003626A6">
        <w:t>L</w:t>
      </w:r>
      <w:r w:rsidR="00F828E6" w:rsidRPr="003626A6">
        <w:t xml:space="preserve">es </w:t>
      </w:r>
      <w:r w:rsidR="00C0590D" w:rsidRPr="003626A6">
        <w:t>résumés</w:t>
      </w:r>
      <w:r w:rsidR="004E20A7" w:rsidRPr="003626A6">
        <w:t xml:space="preserve"> des livres</w:t>
      </w:r>
      <w:r w:rsidR="00F828E6" w:rsidRPr="003626A6">
        <w:t xml:space="preserve"> </w:t>
      </w:r>
      <w:r w:rsidR="002077F1" w:rsidRPr="003626A6">
        <w:t>proviennent des</w:t>
      </w:r>
      <w:r w:rsidR="00C7532F" w:rsidRPr="003626A6">
        <w:t xml:space="preserve"> maisons</w:t>
      </w:r>
      <w:r w:rsidR="00B6291B" w:rsidRPr="003626A6">
        <w:t xml:space="preserve"> d’édition</w:t>
      </w:r>
    </w:p>
    <w:p w14:paraId="1E55C40D" w14:textId="395D2446" w:rsidR="004A154A" w:rsidRPr="003626A6" w:rsidRDefault="00204E1E" w:rsidP="009D31BE">
      <w:pPr>
        <w:pStyle w:val="berschrift2"/>
      </w:pPr>
      <w:r w:rsidRPr="003626A6">
        <w:t>La pédagogie personnalisée dans ma classe</w:t>
      </w:r>
      <w:r w:rsidR="00FD3B2F">
        <w:br/>
      </w:r>
      <w:r w:rsidR="00E805DC">
        <w:t>Organisation et</w:t>
      </w:r>
      <w:r w:rsidR="00FD3B2F">
        <w:t xml:space="preserve"> </w:t>
      </w:r>
      <w:r w:rsidR="00E805DC">
        <w:t>outils pratiques</w:t>
      </w:r>
      <w:r w:rsidRPr="003626A6">
        <w:br/>
      </w:r>
      <w:r w:rsidR="004A154A" w:rsidRPr="003626A6">
        <w:t>Nathalie</w:t>
      </w:r>
      <w:r w:rsidR="001458B1">
        <w:t> </w:t>
      </w:r>
      <w:proofErr w:type="spellStart"/>
      <w:r w:rsidR="004A154A" w:rsidRPr="003626A6">
        <w:t>Beaufrère</w:t>
      </w:r>
      <w:proofErr w:type="spellEnd"/>
      <w:r w:rsidR="004A154A" w:rsidRPr="003626A6">
        <w:t xml:space="preserve"> (2023).</w:t>
      </w:r>
      <w:r w:rsidR="00415FE1" w:rsidRPr="003626A6">
        <w:t xml:space="preserve"> De Boeck</w:t>
      </w:r>
    </w:p>
    <w:p w14:paraId="13275C17" w14:textId="3E34B483" w:rsidR="00DD1E96" w:rsidRPr="003626A6" w:rsidRDefault="00972D36" w:rsidP="00425989">
      <w:pPr>
        <w:pStyle w:val="Textkrper2"/>
      </w:pPr>
      <w:r w:rsidRPr="003626A6">
        <w:rPr>
          <w:noProof/>
        </w:rPr>
        <w:drawing>
          <wp:anchor distT="0" distB="0" distL="114300" distR="114300" simplePos="0" relativeHeight="251658242" behindDoc="0" locked="0" layoutInCell="1" allowOverlap="1" wp14:anchorId="344C9B20" wp14:editId="1404E5EC">
            <wp:simplePos x="0" y="0"/>
            <wp:positionH relativeFrom="column">
              <wp:posOffset>4340536</wp:posOffset>
            </wp:positionH>
            <wp:positionV relativeFrom="paragraph">
              <wp:posOffset>41538</wp:posOffset>
            </wp:positionV>
            <wp:extent cx="1381760" cy="1997710"/>
            <wp:effectExtent l="0" t="0" r="8890" b="2540"/>
            <wp:wrapThrough wrapText="bothSides">
              <wp:wrapPolygon edited="0">
                <wp:start x="0" y="0"/>
                <wp:lineTo x="0" y="21421"/>
                <wp:lineTo x="21441" y="21421"/>
                <wp:lineTo x="21441" y="0"/>
                <wp:lineTo x="0" y="0"/>
              </wp:wrapPolygon>
            </wp:wrapThrough>
            <wp:docPr id="644038876" name="Image 6440388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38876"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2079" b="1514"/>
                    <a:stretch/>
                  </pic:blipFill>
                  <pic:spPr bwMode="auto">
                    <a:xfrm>
                      <a:off x="0" y="0"/>
                      <a:ext cx="1381760" cy="1997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E96" w:rsidRPr="003626A6">
        <w:t>Il est demandé au corps enseignant de savoir « différencier son enseignement en fonction des rythmes d</w:t>
      </w:r>
      <w:r w:rsidR="002865DF">
        <w:t>’</w:t>
      </w:r>
      <w:r w:rsidR="00A57E96" w:rsidRPr="003626A6">
        <w:t>apprentissage et des besoins de [chacune et] chacun »</w:t>
      </w:r>
      <w:r w:rsidR="00A57E96" w:rsidRPr="006B767F">
        <w:t>.</w:t>
      </w:r>
      <w:r w:rsidR="006B767F">
        <w:t xml:space="preserve"> </w:t>
      </w:r>
      <w:r w:rsidR="00425989" w:rsidRPr="003626A6">
        <w:t xml:space="preserve">Grâce à </w:t>
      </w:r>
      <w:r w:rsidR="00BC0AD2" w:rsidRPr="003626A6">
        <w:t>l</w:t>
      </w:r>
      <w:r w:rsidR="00425989" w:rsidRPr="003626A6">
        <w:t xml:space="preserve">a pédagogie </w:t>
      </w:r>
      <w:r w:rsidR="00BC0AD2" w:rsidRPr="003626A6">
        <w:t>personnalisée, il est possible de prendre en compte la diversité des élèves au sein de la class</w:t>
      </w:r>
      <w:r w:rsidR="004252EB" w:rsidRPr="003626A6">
        <w:t xml:space="preserve">e. Le travail personnalisé permet d’atteindre cet objectif, en faisant de l’apprentissage le projet même de l’élève. Ce livre explique les principes fondateurs de la pédagogie personnalisée et </w:t>
      </w:r>
      <w:r w:rsidR="00476BB4" w:rsidRPr="003626A6">
        <w:t>propose de nombreux exemples et outils pour accompagner votre pratique et la faire évoluer.</w:t>
      </w:r>
    </w:p>
    <w:p w14:paraId="246864F9" w14:textId="0F7432EB" w:rsidR="00825EB5" w:rsidRDefault="00825EB5" w:rsidP="009D31BE">
      <w:pPr>
        <w:pStyle w:val="berschrift2"/>
      </w:pPr>
      <w:r>
        <w:t xml:space="preserve">Accompagnement inclusif pour des enfants présentant un </w:t>
      </w:r>
      <w:r>
        <w:br/>
        <w:t>Trouble du spectre de l’autisme</w:t>
      </w:r>
      <w:r w:rsidR="00DA156C">
        <w:br/>
        <w:t>Gaëtan</w:t>
      </w:r>
      <w:r w:rsidR="001458B1">
        <w:t> </w:t>
      </w:r>
      <w:proofErr w:type="spellStart"/>
      <w:r w:rsidR="00DA156C">
        <w:t>Briet</w:t>
      </w:r>
      <w:proofErr w:type="spellEnd"/>
      <w:r w:rsidR="00DA156C">
        <w:t xml:space="preserve"> (2023)</w:t>
      </w:r>
    </w:p>
    <w:p w14:paraId="65FC12CD" w14:textId="77D22255" w:rsidR="003F21F4" w:rsidRDefault="00B21A63" w:rsidP="00EB041F">
      <w:pPr>
        <w:pStyle w:val="Textkrper2"/>
      </w:pPr>
      <w:r>
        <w:rPr>
          <w:noProof/>
        </w:rPr>
        <w:drawing>
          <wp:anchor distT="0" distB="0" distL="114300" distR="114300" simplePos="0" relativeHeight="251658250" behindDoc="0" locked="0" layoutInCell="1" allowOverlap="1" wp14:anchorId="64DD3486" wp14:editId="4526498A">
            <wp:simplePos x="0" y="0"/>
            <wp:positionH relativeFrom="column">
              <wp:posOffset>4286885</wp:posOffset>
            </wp:positionH>
            <wp:positionV relativeFrom="paragraph">
              <wp:posOffset>128270</wp:posOffset>
            </wp:positionV>
            <wp:extent cx="1439545" cy="2070100"/>
            <wp:effectExtent l="0" t="0" r="8255" b="6350"/>
            <wp:wrapThrough wrapText="bothSides">
              <wp:wrapPolygon edited="0">
                <wp:start x="0" y="0"/>
                <wp:lineTo x="0" y="21467"/>
                <wp:lineTo x="21438" y="21467"/>
                <wp:lineTo x="21438" y="0"/>
                <wp:lineTo x="0" y="0"/>
              </wp:wrapPolygon>
            </wp:wrapThrough>
            <wp:docPr id="544685261" name="Image 544685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85261"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4202" b="4317"/>
                    <a:stretch/>
                  </pic:blipFill>
                  <pic:spPr bwMode="auto">
                    <a:xfrm>
                      <a:off x="0" y="0"/>
                      <a:ext cx="1439545" cy="2070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B041F" w:rsidRPr="00EB041F">
        <w:t xml:space="preserve">Des dispositifs de scolarisation innovants, tels que ceux avec lesquels </w:t>
      </w:r>
      <w:r w:rsidR="00F662EC">
        <w:t>l’équipe de recherche a</w:t>
      </w:r>
      <w:r w:rsidR="00EB041F" w:rsidRPr="00EB041F">
        <w:t xml:space="preserve"> travaillé, permettent de mettre en œuvre les principes de l’école inclusive. À travers cet ouvrage</w:t>
      </w:r>
      <w:r w:rsidR="00BE1324">
        <w:t xml:space="preserve">, </w:t>
      </w:r>
      <w:r w:rsidR="00EB041F" w:rsidRPr="00EB041F">
        <w:t xml:space="preserve">qui s’inscrit dans le champ de la psychopathologie développementale, </w:t>
      </w:r>
      <w:r w:rsidR="00F662EC">
        <w:t xml:space="preserve">l’équipe s’est </w:t>
      </w:r>
      <w:r w:rsidR="00EB041F" w:rsidRPr="00EB041F">
        <w:t>intéressé</w:t>
      </w:r>
      <w:r w:rsidR="00EF2721">
        <w:t>e</w:t>
      </w:r>
      <w:r w:rsidR="00EB041F" w:rsidRPr="00EB041F">
        <w:t xml:space="preserve"> aux trajectoires d’enfants ayant un </w:t>
      </w:r>
      <w:r w:rsidR="004A4964">
        <w:t>trouble du spectre de l’autisme (</w:t>
      </w:r>
      <w:r w:rsidR="00EB041F" w:rsidRPr="00EB041F">
        <w:t>TSA</w:t>
      </w:r>
      <w:r w:rsidR="004A4964">
        <w:t>)</w:t>
      </w:r>
      <w:r w:rsidR="00EB041F" w:rsidRPr="00EB041F">
        <w:t xml:space="preserve">. </w:t>
      </w:r>
      <w:r w:rsidR="00F50629">
        <w:t>L</w:t>
      </w:r>
      <w:r w:rsidR="00EB041F" w:rsidRPr="00EB041F">
        <w:t xml:space="preserve">e travail de recherche témoigne de l’intérêt de mettre en place un protocole développemental de suivi des enfants scolarisés dans le cadre de ce type de dispositif. À travers cet ouvrage, la médiation par les pairs </w:t>
      </w:r>
      <w:r w:rsidR="00337244">
        <w:t xml:space="preserve">est </w:t>
      </w:r>
      <w:r w:rsidR="00EB041F" w:rsidRPr="00EB041F">
        <w:t>également présentée comme une approche intéressante, pour favoriser l’inclusion sociale et scolaire</w:t>
      </w:r>
      <w:r w:rsidR="003F21F4">
        <w:t>.</w:t>
      </w:r>
    </w:p>
    <w:p w14:paraId="58EE16AC" w14:textId="4776D6C7" w:rsidR="00174AE6" w:rsidRPr="003626A6" w:rsidRDefault="00174AE6" w:rsidP="00174AE6">
      <w:pPr>
        <w:pStyle w:val="berschrift2"/>
      </w:pPr>
      <w:r w:rsidRPr="003626A6">
        <w:t xml:space="preserve">Promouvoir la santé et le bienêtre des personnes </w:t>
      </w:r>
      <w:r w:rsidRPr="003626A6">
        <w:br/>
        <w:t>handicapées vieillissantes</w:t>
      </w:r>
      <w:r w:rsidRPr="003626A6">
        <w:br/>
        <w:t>François</w:t>
      </w:r>
      <w:r w:rsidR="001458B1">
        <w:t> </w:t>
      </w:r>
      <w:r w:rsidRPr="003626A6">
        <w:t>Brunet (2023). INSHEA</w:t>
      </w:r>
    </w:p>
    <w:p w14:paraId="40E89A0E" w14:textId="351A7838" w:rsidR="00174AE6" w:rsidRDefault="00B21A63" w:rsidP="00174AE6">
      <w:pPr>
        <w:pStyle w:val="Textkrper2"/>
      </w:pPr>
      <w:r w:rsidRPr="003626A6">
        <w:rPr>
          <w:noProof/>
        </w:rPr>
        <w:drawing>
          <wp:anchor distT="0" distB="0" distL="114300" distR="114300" simplePos="0" relativeHeight="251658251" behindDoc="1" locked="0" layoutInCell="1" allowOverlap="1" wp14:anchorId="3A9B8F46" wp14:editId="49FCCAF2">
            <wp:simplePos x="0" y="0"/>
            <wp:positionH relativeFrom="column">
              <wp:posOffset>4281170</wp:posOffset>
            </wp:positionH>
            <wp:positionV relativeFrom="paragraph">
              <wp:posOffset>139065</wp:posOffset>
            </wp:positionV>
            <wp:extent cx="1439545" cy="2047875"/>
            <wp:effectExtent l="0" t="0" r="8255" b="9525"/>
            <wp:wrapThrough wrapText="bothSides">
              <wp:wrapPolygon edited="0">
                <wp:start x="0" y="0"/>
                <wp:lineTo x="0" y="21500"/>
                <wp:lineTo x="21438" y="21500"/>
                <wp:lineTo x="21438" y="0"/>
                <wp:lineTo x="0" y="0"/>
              </wp:wrapPolygon>
            </wp:wrapThrough>
            <wp:docPr id="1353398918" name="Image 1353398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98918"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5420" r="-16" b="4957"/>
                    <a:stretch/>
                  </pic:blipFill>
                  <pic:spPr bwMode="auto">
                    <a:xfrm>
                      <a:off x="0" y="0"/>
                      <a:ext cx="1439545" cy="2047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E11">
        <w:t>L</w:t>
      </w:r>
      <w:r w:rsidR="00174AE6" w:rsidRPr="003626A6">
        <w:t xml:space="preserve">es études actuelles montrent que le mode de vie des personnes adultes </w:t>
      </w:r>
      <w:r w:rsidR="00507E11">
        <w:t>ayant</w:t>
      </w:r>
      <w:r w:rsidR="00174AE6" w:rsidRPr="003626A6">
        <w:t xml:space="preserve"> une déficience intellectuelle est sédentaire</w:t>
      </w:r>
      <w:r w:rsidR="002B235E">
        <w:t xml:space="preserve">, ce qui entraine </w:t>
      </w:r>
      <w:r w:rsidR="00174AE6" w:rsidRPr="003626A6">
        <w:t>des effets négatifs. Les taux de prévalence de</w:t>
      </w:r>
      <w:r w:rsidR="00233F9C">
        <w:t>s</w:t>
      </w:r>
      <w:r w:rsidR="00174AE6" w:rsidRPr="003626A6">
        <w:t xml:space="preserve"> problèmes de santé sont 2,5</w:t>
      </w:r>
      <w:r w:rsidR="0033249F">
        <w:t> </w:t>
      </w:r>
      <w:r w:rsidR="00174AE6" w:rsidRPr="003626A6">
        <w:t>fois plus élevés chez cette population (maladies cardiovasculaires, obésité, ostéoporose, affections musculaires et squelettiques, dépression, troubles sensoriels). Pour lutter contre ces effets délétères, ce livre propose des activités physiques et sensorielles adaptées et directement applicables sur le terrain. La relation pédagogique est primordiale</w:t>
      </w:r>
      <w:r w:rsidR="001662CB">
        <w:t> </w:t>
      </w:r>
      <w:r w:rsidR="00174AE6" w:rsidRPr="003626A6">
        <w:t>: sa nature émotionnelle, interactive, conviviale</w:t>
      </w:r>
      <w:r w:rsidR="00EF2721">
        <w:t>,</w:t>
      </w:r>
      <w:r w:rsidR="00174AE6" w:rsidRPr="003626A6">
        <w:t xml:space="preserve"> devrait pouvoir pallier les déficits.</w:t>
      </w:r>
    </w:p>
    <w:p w14:paraId="57B27D16" w14:textId="77777777" w:rsidR="00887906" w:rsidRDefault="00887906" w:rsidP="00174AE6">
      <w:pPr>
        <w:pStyle w:val="Textkrper2"/>
      </w:pPr>
    </w:p>
    <w:p w14:paraId="166BBB47" w14:textId="65B05942" w:rsidR="002F6190" w:rsidRDefault="002F6190" w:rsidP="002F6190">
      <w:pPr>
        <w:pStyle w:val="berschrift2"/>
      </w:pPr>
      <w:r>
        <w:lastRenderedPageBreak/>
        <w:t>S</w:t>
      </w:r>
      <w:r w:rsidR="002865DF">
        <w:t>’</w:t>
      </w:r>
      <w:r>
        <w:t>affranchir du concept de handicap</w:t>
      </w:r>
      <w:r w:rsidR="00680CE9">
        <w:br/>
      </w:r>
      <w:r>
        <w:t>Critique constructive d</w:t>
      </w:r>
      <w:r w:rsidR="002865DF">
        <w:t>’</w:t>
      </w:r>
      <w:r>
        <w:t>une notion obsolète</w:t>
      </w:r>
      <w:r w:rsidR="00BC1026">
        <w:br/>
        <w:t>Kevin</w:t>
      </w:r>
      <w:r w:rsidR="001458B1">
        <w:t> </w:t>
      </w:r>
      <w:proofErr w:type="spellStart"/>
      <w:r w:rsidR="00BC1026">
        <w:t>Charras</w:t>
      </w:r>
      <w:proofErr w:type="spellEnd"/>
      <w:r w:rsidR="00BC1026">
        <w:t xml:space="preserve"> et al. (202</w:t>
      </w:r>
      <w:r w:rsidR="007A7F4E">
        <w:t>2</w:t>
      </w:r>
      <w:r w:rsidR="00BC1026">
        <w:t>)</w:t>
      </w:r>
      <w:r w:rsidR="007A7F4E">
        <w:t xml:space="preserve">. </w:t>
      </w:r>
      <w:r w:rsidR="007A7F4E" w:rsidRPr="007A7F4E">
        <w:rPr>
          <w:caps/>
        </w:rPr>
        <w:t>é</w:t>
      </w:r>
      <w:r w:rsidR="007A7F4E">
        <w:t xml:space="preserve">ditions in </w:t>
      </w:r>
      <w:proofErr w:type="spellStart"/>
      <w:r w:rsidR="007A7F4E">
        <w:t>Press</w:t>
      </w:r>
      <w:proofErr w:type="spellEnd"/>
    </w:p>
    <w:p w14:paraId="629948A8" w14:textId="5BC88A86" w:rsidR="001E37FD" w:rsidRDefault="00972D36" w:rsidP="001E37FD">
      <w:pPr>
        <w:pStyle w:val="Textkrper2"/>
      </w:pPr>
      <w:r>
        <w:rPr>
          <w:noProof/>
        </w:rPr>
        <w:drawing>
          <wp:anchor distT="0" distB="0" distL="114300" distR="114300" simplePos="0" relativeHeight="251658249" behindDoc="0" locked="0" layoutInCell="1" allowOverlap="1" wp14:anchorId="79395AAD" wp14:editId="0DFC8BCB">
            <wp:simplePos x="0" y="0"/>
            <wp:positionH relativeFrom="column">
              <wp:posOffset>4293870</wp:posOffset>
            </wp:positionH>
            <wp:positionV relativeFrom="paragraph">
              <wp:posOffset>106680</wp:posOffset>
            </wp:positionV>
            <wp:extent cx="1439545" cy="1899920"/>
            <wp:effectExtent l="0" t="0" r="8255" b="5080"/>
            <wp:wrapThrough wrapText="bothSides">
              <wp:wrapPolygon edited="0">
                <wp:start x="0" y="0"/>
                <wp:lineTo x="0" y="21441"/>
                <wp:lineTo x="21438" y="21441"/>
                <wp:lineTo x="21438" y="0"/>
                <wp:lineTo x="0" y="0"/>
              </wp:wrapPolygon>
            </wp:wrapThrough>
            <wp:docPr id="537562308" name="Image 537562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62308"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2631" b="3808"/>
                    <a:stretch/>
                  </pic:blipFill>
                  <pic:spPr bwMode="auto">
                    <a:xfrm>
                      <a:off x="0" y="0"/>
                      <a:ext cx="1439545" cy="18999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E37FD" w:rsidRPr="001E37FD">
        <w:t>Le handicap a été et reste encore un facteur d’exclusion, entaché, selon les époques, de violence, d’abandon ou de crainte. La modernité a peu à peu introduit la nécessité d’une intégration, en partie fondée sur la compensation des handicaps et notamment par l’accessibilité. Malgré ces progrès, la stigmatisation des personnes en situation de handicap perdure. Nombreuses sont celles à revendiquer leur droit à la considération en tant que citoyen</w:t>
      </w:r>
      <w:r w:rsidR="00426CC1">
        <w:t>nes</w:t>
      </w:r>
      <w:r w:rsidR="001E37FD" w:rsidRPr="001E37FD">
        <w:t xml:space="preserve">. </w:t>
      </w:r>
      <w:r w:rsidR="00090C34">
        <w:t xml:space="preserve">Cette revendication </w:t>
      </w:r>
      <w:r w:rsidR="006C1D89">
        <w:t xml:space="preserve">se veut </w:t>
      </w:r>
      <w:r w:rsidR="001E37FD" w:rsidRPr="001E37FD">
        <w:t>adaptative et habilitante</w:t>
      </w:r>
      <w:r w:rsidR="00937F7A">
        <w:t xml:space="preserve"> pour </w:t>
      </w:r>
      <w:r w:rsidR="001E37FD" w:rsidRPr="001E37FD">
        <w:t>rendre aux personnes la capacité de décider</w:t>
      </w:r>
      <w:r w:rsidR="00B30824">
        <w:t xml:space="preserve"> elles-mêmes</w:t>
      </w:r>
      <w:r w:rsidR="006C1D89">
        <w:t>.</w:t>
      </w:r>
    </w:p>
    <w:p w14:paraId="7B9A45FD" w14:textId="77777777" w:rsidR="00972D36" w:rsidRDefault="00972D36" w:rsidP="00680CE9">
      <w:pPr>
        <w:pStyle w:val="Textkrper"/>
      </w:pPr>
    </w:p>
    <w:p w14:paraId="1915CD64" w14:textId="77777777" w:rsidR="00972D36" w:rsidRPr="000D3B66" w:rsidRDefault="00972D36" w:rsidP="00680CE9">
      <w:pPr>
        <w:pStyle w:val="Textkrper"/>
      </w:pPr>
    </w:p>
    <w:p w14:paraId="2DD1BE85" w14:textId="4EF773DA" w:rsidR="00923D47" w:rsidRPr="003626A6" w:rsidRDefault="00A1608A" w:rsidP="007E595A">
      <w:pPr>
        <w:pStyle w:val="berschrift2"/>
      </w:pPr>
      <w:r w:rsidRPr="003626A6">
        <w:t>Chers professeurs, aidez-nous à réussir</w:t>
      </w:r>
      <w:r w:rsidR="0006488A" w:rsidRPr="003626A6">
        <w:t> ! S’il vous plait</w:t>
      </w:r>
      <w:r w:rsidR="007E595A" w:rsidRPr="003626A6">
        <w:br/>
      </w:r>
      <w:r w:rsidR="0006488A" w:rsidRPr="003626A6">
        <w:t>Maxime</w:t>
      </w:r>
      <w:r w:rsidR="001458B1">
        <w:t> </w:t>
      </w:r>
      <w:proofErr w:type="spellStart"/>
      <w:r w:rsidR="0006488A" w:rsidRPr="003626A6">
        <w:t>Duboscq</w:t>
      </w:r>
      <w:proofErr w:type="spellEnd"/>
      <w:r w:rsidR="007E595A" w:rsidRPr="003626A6">
        <w:t xml:space="preserve"> (2023). Favre</w:t>
      </w:r>
    </w:p>
    <w:p w14:paraId="4454F5E1" w14:textId="5D658CF6" w:rsidR="00A1608A" w:rsidRDefault="00972D36" w:rsidP="00F24729">
      <w:pPr>
        <w:pStyle w:val="Textkrper2"/>
      </w:pPr>
      <w:r w:rsidRPr="003626A6">
        <w:rPr>
          <w:noProof/>
        </w:rPr>
        <w:drawing>
          <wp:anchor distT="0" distB="0" distL="114300" distR="114300" simplePos="0" relativeHeight="251658243" behindDoc="0" locked="0" layoutInCell="1" allowOverlap="1" wp14:anchorId="57E4133A" wp14:editId="56104A3C">
            <wp:simplePos x="0" y="0"/>
            <wp:positionH relativeFrom="column">
              <wp:posOffset>4323823</wp:posOffset>
            </wp:positionH>
            <wp:positionV relativeFrom="paragraph">
              <wp:posOffset>100330</wp:posOffset>
            </wp:positionV>
            <wp:extent cx="1403985" cy="2132330"/>
            <wp:effectExtent l="0" t="0" r="5715" b="1270"/>
            <wp:wrapThrough wrapText="bothSides">
              <wp:wrapPolygon edited="0">
                <wp:start x="0" y="0"/>
                <wp:lineTo x="0" y="21420"/>
                <wp:lineTo x="21395" y="21420"/>
                <wp:lineTo x="21395" y="0"/>
                <wp:lineTo x="0" y="0"/>
              </wp:wrapPolygon>
            </wp:wrapThrough>
            <wp:docPr id="1292418379" name="Image 1292418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18379"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3236"/>
                    <a:stretch/>
                  </pic:blipFill>
                  <pic:spPr bwMode="auto">
                    <a:xfrm>
                      <a:off x="0" y="0"/>
                      <a:ext cx="1403985" cy="213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041A" w:rsidRPr="003626A6">
        <w:t xml:space="preserve">Comment aider les jeunes à s’intéresser, à comprendre, à </w:t>
      </w:r>
      <w:r w:rsidR="00F81026" w:rsidRPr="003626A6">
        <w:t>mémoriser</w:t>
      </w:r>
      <w:r w:rsidR="001662CB">
        <w:t> </w:t>
      </w:r>
      <w:r w:rsidR="00F81026" w:rsidRPr="003626A6">
        <w:t>?</w:t>
      </w:r>
      <w:r w:rsidR="008A041A" w:rsidRPr="003626A6">
        <w:t xml:space="preserve"> Quelles méthodes pour lutter contre l’ennui, les distractions, </w:t>
      </w:r>
      <w:r w:rsidR="00F81026" w:rsidRPr="003626A6">
        <w:t>l’indiscipline</w:t>
      </w:r>
      <w:r w:rsidR="000D350E" w:rsidRPr="003626A6">
        <w:t xml:space="preserve"> ? </w:t>
      </w:r>
      <w:r w:rsidR="008A041A" w:rsidRPr="003626A6">
        <w:t xml:space="preserve">Durant cinq ans, </w:t>
      </w:r>
      <w:r w:rsidR="000D350E" w:rsidRPr="003626A6">
        <w:t xml:space="preserve">l’auteur de dix-sept ans </w:t>
      </w:r>
      <w:r w:rsidR="008A041A" w:rsidRPr="003626A6">
        <w:t xml:space="preserve">a discrètement pris des notes sur les interactions entre </w:t>
      </w:r>
      <w:r w:rsidR="000D350E" w:rsidRPr="003626A6">
        <w:t>l</w:t>
      </w:r>
      <w:r w:rsidR="004E7C0B" w:rsidRPr="003626A6">
        <w:t>e</w:t>
      </w:r>
      <w:r w:rsidR="000D350E" w:rsidRPr="003626A6">
        <w:t xml:space="preserve"> corps enseignant</w:t>
      </w:r>
      <w:r w:rsidR="008A041A" w:rsidRPr="003626A6">
        <w:t xml:space="preserve"> et l</w:t>
      </w:r>
      <w:r w:rsidR="000D350E" w:rsidRPr="003626A6">
        <w:t>a</w:t>
      </w:r>
      <w:r w:rsidR="008A041A" w:rsidRPr="003626A6">
        <w:t xml:space="preserve"> classe, accumulant ainsi une somme d’observations et de décryptages qu’il synthétise dans cet ouvrage</w:t>
      </w:r>
      <w:r w:rsidR="002F7BFC" w:rsidRPr="003626A6">
        <w:t xml:space="preserve"> en dix </w:t>
      </w:r>
      <w:r w:rsidR="00D455D2" w:rsidRPr="003626A6">
        <w:t>stratagèmes</w:t>
      </w:r>
      <w:r w:rsidR="002F7BFC" w:rsidRPr="003626A6">
        <w:t xml:space="preserve"> </w:t>
      </w:r>
      <w:r w:rsidR="008A041A" w:rsidRPr="003626A6">
        <w:t xml:space="preserve">concrets et efficaces pour faire aimer </w:t>
      </w:r>
      <w:r w:rsidR="00F24729" w:rsidRPr="003626A6">
        <w:t>la matière enseignée</w:t>
      </w:r>
      <w:r w:rsidR="00D455D2" w:rsidRPr="003626A6">
        <w:t xml:space="preserve"> </w:t>
      </w:r>
      <w:r w:rsidR="008A041A" w:rsidRPr="003626A6">
        <w:t>et obtenir l’implication de la classe. Les parents et les éducateurs y puiseront également des ressources précieuses pour mieux comprendre leurs</w:t>
      </w:r>
      <w:r w:rsidR="00F24729" w:rsidRPr="003626A6">
        <w:t xml:space="preserve"> adolescentes et </w:t>
      </w:r>
      <w:r w:rsidR="008A041A" w:rsidRPr="003626A6">
        <w:t>adolescents.</w:t>
      </w:r>
    </w:p>
    <w:p w14:paraId="0DBD483B" w14:textId="77777777" w:rsidR="000D3B66" w:rsidRDefault="000D3B66" w:rsidP="00680CE9">
      <w:pPr>
        <w:pStyle w:val="Textkrper"/>
      </w:pPr>
    </w:p>
    <w:p w14:paraId="522904C7" w14:textId="77777777" w:rsidR="00972D36" w:rsidRPr="000D3B66" w:rsidRDefault="00972D36" w:rsidP="00680CE9">
      <w:pPr>
        <w:pStyle w:val="Textkrper"/>
      </w:pPr>
    </w:p>
    <w:p w14:paraId="768B42FC" w14:textId="3E75F9A8" w:rsidR="00D742C8" w:rsidRPr="007A6D81" w:rsidRDefault="00D742C8" w:rsidP="00D742C8">
      <w:pPr>
        <w:pStyle w:val="berschrift2"/>
        <w:rPr>
          <w:lang w:val="it-CH"/>
        </w:rPr>
      </w:pPr>
      <w:r w:rsidRPr="007A6D81">
        <w:rPr>
          <w:lang w:val="it-CH"/>
        </w:rPr>
        <w:t xml:space="preserve">Tu es </w:t>
      </w:r>
      <w:proofErr w:type="spellStart"/>
      <w:r w:rsidRPr="007A6D81">
        <w:rPr>
          <w:lang w:val="it-CH"/>
        </w:rPr>
        <w:t>canon</w:t>
      </w:r>
      <w:proofErr w:type="spellEnd"/>
      <w:r w:rsidR="00680CE9" w:rsidRPr="007A6D81">
        <w:rPr>
          <w:lang w:val="it-CH"/>
        </w:rPr>
        <w:t xml:space="preserve">. </w:t>
      </w:r>
      <w:r w:rsidRPr="007A6D81">
        <w:rPr>
          <w:lang w:val="it-CH"/>
        </w:rPr>
        <w:t>Manife</w:t>
      </w:r>
      <w:r w:rsidR="00EF2721" w:rsidRPr="007A6D81">
        <w:rPr>
          <w:lang w:val="it-CH"/>
        </w:rPr>
        <w:t>s</w:t>
      </w:r>
      <w:r w:rsidRPr="007A6D81">
        <w:rPr>
          <w:lang w:val="it-CH"/>
        </w:rPr>
        <w:t xml:space="preserve">te </w:t>
      </w:r>
      <w:proofErr w:type="gramStart"/>
      <w:r w:rsidRPr="007A6D81">
        <w:rPr>
          <w:lang w:val="it-CH"/>
        </w:rPr>
        <w:t>de la</w:t>
      </w:r>
      <w:proofErr w:type="gramEnd"/>
      <w:r w:rsidRPr="007A6D81">
        <w:rPr>
          <w:lang w:val="it-CH"/>
        </w:rPr>
        <w:t xml:space="preserve"> mode inclusive</w:t>
      </w:r>
      <w:r w:rsidRPr="007A6D81">
        <w:rPr>
          <w:lang w:val="it-CH"/>
        </w:rPr>
        <w:br/>
        <w:t>Elisa Fulco &amp; Teresa Maranzano (2022). ASA-Handicap</w:t>
      </w:r>
    </w:p>
    <w:p w14:paraId="5795A34C" w14:textId="48603EF5" w:rsidR="00D742C8" w:rsidRPr="003626A6" w:rsidRDefault="00972D36" w:rsidP="00D742C8">
      <w:pPr>
        <w:pStyle w:val="Textkrper2"/>
      </w:pPr>
      <w:r w:rsidRPr="003626A6">
        <w:rPr>
          <w:noProof/>
        </w:rPr>
        <w:drawing>
          <wp:anchor distT="0" distB="0" distL="114300" distR="114300" simplePos="0" relativeHeight="251658241" behindDoc="0" locked="0" layoutInCell="1" allowOverlap="1" wp14:anchorId="22A68E3A" wp14:editId="5536C5B4">
            <wp:simplePos x="0" y="0"/>
            <wp:positionH relativeFrom="column">
              <wp:posOffset>4295140</wp:posOffset>
            </wp:positionH>
            <wp:positionV relativeFrom="paragraph">
              <wp:posOffset>89535</wp:posOffset>
            </wp:positionV>
            <wp:extent cx="1439545" cy="1752600"/>
            <wp:effectExtent l="0" t="0" r="8255" b="0"/>
            <wp:wrapThrough wrapText="bothSides">
              <wp:wrapPolygon edited="0">
                <wp:start x="0" y="0"/>
                <wp:lineTo x="0" y="21365"/>
                <wp:lineTo x="21438" y="21365"/>
                <wp:lineTo x="21438" y="0"/>
                <wp:lineTo x="0" y="0"/>
              </wp:wrapPolygon>
            </wp:wrapThrough>
            <wp:docPr id="1116545328" name="Image 1116545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45328"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2429" b="8162"/>
                    <a:stretch/>
                  </pic:blipFill>
                  <pic:spPr bwMode="auto">
                    <a:xfrm>
                      <a:off x="0" y="0"/>
                      <a:ext cx="1439545"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42C8" w:rsidRPr="003626A6">
        <w:t>Il s’agit du premier ouvrage en Suisse consacré à la mode inclusive. Fruit de nombreuse rech</w:t>
      </w:r>
      <w:r w:rsidR="00EF2721">
        <w:t>e</w:t>
      </w:r>
      <w:r w:rsidR="00D742C8" w:rsidRPr="003626A6">
        <w:t>rche, ce livre dresse un état de lieux de la mode inclusive dans le monde et retrace l’engagement de l’association ASA-Handicap mental avec et pour les personnes concernées. Elisa</w:t>
      </w:r>
      <w:r w:rsidR="001458B1">
        <w:t> </w:t>
      </w:r>
      <w:proofErr w:type="spellStart"/>
      <w:r w:rsidR="00D742C8" w:rsidRPr="003626A6">
        <w:t>Fulco</w:t>
      </w:r>
      <w:proofErr w:type="spellEnd"/>
      <w:r w:rsidR="00D742C8" w:rsidRPr="003626A6">
        <w:t xml:space="preserve"> et Teresa</w:t>
      </w:r>
      <w:r w:rsidR="001458B1">
        <w:t> </w:t>
      </w:r>
      <w:proofErr w:type="spellStart"/>
      <w:r w:rsidR="00D742C8" w:rsidRPr="003626A6">
        <w:t>Maranzano</w:t>
      </w:r>
      <w:proofErr w:type="spellEnd"/>
      <w:r w:rsidR="00D742C8" w:rsidRPr="003626A6">
        <w:t xml:space="preserve"> rappellent les grandes étapes de l’histoire de la mode inclusive et l’évolution des canons de beauté, en parallèle des avancées technologiques et des innovations dans le domaine du design qui ont permis cette évolution de la mode dans sa dimension inclusive. </w:t>
      </w:r>
    </w:p>
    <w:p w14:paraId="6C1ABB24" w14:textId="01D7FEE9" w:rsidR="00753E64" w:rsidRDefault="00753E64">
      <w:pPr>
        <w:spacing w:after="200" w:line="240" w:lineRule="auto"/>
      </w:pPr>
      <w:r>
        <w:br w:type="page"/>
      </w:r>
    </w:p>
    <w:p w14:paraId="22F6350D" w14:textId="2417C1E3" w:rsidR="00571C31" w:rsidRPr="003626A6" w:rsidRDefault="00DE4F19" w:rsidP="009C607E">
      <w:pPr>
        <w:pStyle w:val="berschrift2"/>
      </w:pPr>
      <w:r w:rsidRPr="003626A6">
        <w:lastRenderedPageBreak/>
        <w:t xml:space="preserve">Le génie des </w:t>
      </w:r>
      <w:proofErr w:type="spellStart"/>
      <w:r w:rsidR="00015F80" w:rsidRPr="003626A6">
        <w:t>d</w:t>
      </w:r>
      <w:r w:rsidRPr="003626A6">
        <w:t>ys</w:t>
      </w:r>
      <w:proofErr w:type="spellEnd"/>
      <w:r w:rsidR="001F5E62" w:rsidRPr="003626A6">
        <w:t xml:space="preserve"> </w:t>
      </w:r>
      <w:r w:rsidR="00C84FD3">
        <w:t>–</w:t>
      </w:r>
      <w:r w:rsidR="001F5E62" w:rsidRPr="003626A6">
        <w:t xml:space="preserve"> être </w:t>
      </w:r>
      <w:proofErr w:type="spellStart"/>
      <w:r w:rsidR="001F5E62" w:rsidRPr="003626A6">
        <w:t>dys</w:t>
      </w:r>
      <w:proofErr w:type="spellEnd"/>
      <w:r w:rsidR="001F5E62" w:rsidRPr="003626A6">
        <w:t xml:space="preserve"> et haut potentiel à la fois</w:t>
      </w:r>
      <w:r w:rsidR="00015F80" w:rsidRPr="003626A6">
        <w:br/>
        <w:t>Michel</w:t>
      </w:r>
      <w:r w:rsidR="001458B1">
        <w:t> </w:t>
      </w:r>
      <w:r w:rsidR="00015F80" w:rsidRPr="003626A6">
        <w:t>Habib (2023).</w:t>
      </w:r>
      <w:r w:rsidR="00AC0BA7" w:rsidRPr="003626A6">
        <w:t xml:space="preserve"> Sciences humaines</w:t>
      </w:r>
    </w:p>
    <w:p w14:paraId="1BD8749A" w14:textId="7835EBDC" w:rsidR="00C74C6E" w:rsidRPr="003626A6" w:rsidRDefault="00972D36" w:rsidP="00C74C6E">
      <w:pPr>
        <w:pStyle w:val="Textkrper2"/>
      </w:pPr>
      <w:r w:rsidRPr="003626A6">
        <w:rPr>
          <w:noProof/>
        </w:rPr>
        <w:drawing>
          <wp:anchor distT="0" distB="0" distL="114300" distR="114300" simplePos="0" relativeHeight="251658240" behindDoc="0" locked="0" layoutInCell="1" allowOverlap="1" wp14:anchorId="4F60C54B" wp14:editId="2DCABF0E">
            <wp:simplePos x="0" y="0"/>
            <wp:positionH relativeFrom="column">
              <wp:posOffset>4283075</wp:posOffset>
            </wp:positionH>
            <wp:positionV relativeFrom="paragraph">
              <wp:posOffset>-3175</wp:posOffset>
            </wp:positionV>
            <wp:extent cx="1439545" cy="1954530"/>
            <wp:effectExtent l="0" t="0" r="8255" b="7620"/>
            <wp:wrapThrough wrapText="bothSides">
              <wp:wrapPolygon edited="0">
                <wp:start x="0" y="0"/>
                <wp:lineTo x="0" y="21474"/>
                <wp:lineTo x="21438" y="21474"/>
                <wp:lineTo x="21438" y="0"/>
                <wp:lineTo x="0" y="0"/>
              </wp:wrapPolygon>
            </wp:wrapThrough>
            <wp:docPr id="324869765" name="Image 3248697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9765"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7175"/>
                    <a:stretch/>
                  </pic:blipFill>
                  <pic:spPr bwMode="auto">
                    <a:xfrm>
                      <a:off x="0" y="0"/>
                      <a:ext cx="1439545" cy="1954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51E">
        <w:rPr>
          <w:noProof/>
        </w:rPr>
        <w:t xml:space="preserve"> </w:t>
      </w:r>
      <w:r w:rsidR="00571C31" w:rsidRPr="003626A6">
        <w:t>Cet</w:t>
      </w:r>
      <w:r w:rsidR="00EC2897" w:rsidRPr="003626A6">
        <w:t xml:space="preserve"> </w:t>
      </w:r>
      <w:r w:rsidR="00571C31" w:rsidRPr="003626A6">
        <w:t xml:space="preserve">ouvrage propose une nouvelle vision de tous ces enfants et </w:t>
      </w:r>
      <w:r w:rsidR="00307DD5" w:rsidRPr="003626A6">
        <w:t>jeunes</w:t>
      </w:r>
      <w:r w:rsidR="00571C31" w:rsidRPr="003626A6">
        <w:t xml:space="preserve"> qui à la fois possèdent des aptitudes intellectuelles de haut niveau et</w:t>
      </w:r>
      <w:r w:rsidR="004B2632" w:rsidRPr="003626A6">
        <w:t xml:space="preserve">, </w:t>
      </w:r>
      <w:r w:rsidR="00571C31" w:rsidRPr="003626A6">
        <w:t>paradoxalement</w:t>
      </w:r>
      <w:r w:rsidR="004B2632" w:rsidRPr="003626A6">
        <w:t>,</w:t>
      </w:r>
      <w:r w:rsidR="00571C31" w:rsidRPr="003626A6">
        <w:t xml:space="preserve"> souffrent de difficultés dans leurs apprentissages scolaires. Ce </w:t>
      </w:r>
      <w:r w:rsidR="004B2632" w:rsidRPr="003626A6">
        <w:t>« </w:t>
      </w:r>
      <w:r w:rsidR="00571C31" w:rsidRPr="003626A6">
        <w:t>HP-DYS</w:t>
      </w:r>
      <w:r w:rsidR="004B2632" w:rsidRPr="003626A6">
        <w:t> »</w:t>
      </w:r>
      <w:r w:rsidR="00307DD5" w:rsidRPr="003626A6">
        <w:t xml:space="preserve"> </w:t>
      </w:r>
      <w:r w:rsidR="00571C31" w:rsidRPr="003626A6">
        <w:t>ou</w:t>
      </w:r>
      <w:r w:rsidR="00EC2897" w:rsidRPr="00365906">
        <w:t xml:space="preserve"> «</w:t>
      </w:r>
      <w:r w:rsidR="00EC2897" w:rsidRPr="003626A6">
        <w:t> </w:t>
      </w:r>
      <w:proofErr w:type="spellStart"/>
      <w:r w:rsidR="00571C31" w:rsidRPr="003626A6">
        <w:rPr>
          <w:i/>
          <w:iCs/>
        </w:rPr>
        <w:t>twice</w:t>
      </w:r>
      <w:proofErr w:type="spellEnd"/>
      <w:r w:rsidR="00571C31" w:rsidRPr="003626A6">
        <w:rPr>
          <w:i/>
          <w:iCs/>
        </w:rPr>
        <w:t xml:space="preserve"> </w:t>
      </w:r>
      <w:proofErr w:type="spellStart"/>
      <w:r w:rsidR="00571C31" w:rsidRPr="003626A6">
        <w:rPr>
          <w:i/>
          <w:iCs/>
        </w:rPr>
        <w:t>exceptional</w:t>
      </w:r>
      <w:proofErr w:type="spellEnd"/>
      <w:r w:rsidR="00EC2897" w:rsidRPr="003626A6">
        <w:t> </w:t>
      </w:r>
      <w:r w:rsidR="00EC2897" w:rsidRPr="00365906">
        <w:t>»</w:t>
      </w:r>
      <w:r w:rsidR="00307DD5" w:rsidRPr="00365906">
        <w:t xml:space="preserve"> </w:t>
      </w:r>
      <w:r w:rsidR="00571C31" w:rsidRPr="003626A6">
        <w:t>est actuellement</w:t>
      </w:r>
      <w:r w:rsidR="003E07A1" w:rsidRPr="003626A6">
        <w:t xml:space="preserve"> reconnu comme une problématique de santé publique à part entière, même s</w:t>
      </w:r>
      <w:r w:rsidR="002865DF">
        <w:t>’</w:t>
      </w:r>
      <w:r w:rsidR="003E07A1" w:rsidRPr="003626A6">
        <w:t>il existe encore quelques réticences, en particulier dans les milieux psychopédagogiques, à en accepter l</w:t>
      </w:r>
      <w:r w:rsidR="002865DF">
        <w:t>’</w:t>
      </w:r>
      <w:r w:rsidR="003E07A1" w:rsidRPr="003626A6">
        <w:t>existence. Alors pourquoi ce déni persistant</w:t>
      </w:r>
      <w:r w:rsidR="001662CB">
        <w:t> </w:t>
      </w:r>
      <w:r w:rsidR="003E07A1" w:rsidRPr="003626A6">
        <w:t>? Quels enjeux pour la santé</w:t>
      </w:r>
      <w:r w:rsidR="00EF5042" w:rsidRPr="003626A6">
        <w:t xml:space="preserve"> et</w:t>
      </w:r>
      <w:r w:rsidR="003E07A1" w:rsidRPr="003626A6">
        <w:t xml:space="preserve"> pour l</w:t>
      </w:r>
      <w:r w:rsidR="002865DF">
        <w:t>’</w:t>
      </w:r>
      <w:r w:rsidR="003E07A1" w:rsidRPr="003626A6">
        <w:t>école</w:t>
      </w:r>
      <w:r w:rsidR="007F449B" w:rsidRPr="003626A6">
        <w:t> ?</w:t>
      </w:r>
      <w:r w:rsidR="00D742C8" w:rsidRPr="003626A6">
        <w:t xml:space="preserve"> C</w:t>
      </w:r>
      <w:r w:rsidR="003E07A1" w:rsidRPr="003626A6">
        <w:t>omment aider l</w:t>
      </w:r>
      <w:r w:rsidR="002865DF">
        <w:t>’</w:t>
      </w:r>
      <w:r w:rsidR="003E07A1" w:rsidRPr="003626A6">
        <w:t>enfant et sa famille souvent en détresse face à l</w:t>
      </w:r>
      <w:r w:rsidR="002865DF">
        <w:t>’</w:t>
      </w:r>
      <w:r w:rsidR="003E07A1" w:rsidRPr="003626A6">
        <w:t>incompréhension</w:t>
      </w:r>
      <w:r w:rsidR="00D742C8" w:rsidRPr="003626A6">
        <w:t> ?</w:t>
      </w:r>
      <w:r w:rsidR="003E07A1" w:rsidRPr="003626A6">
        <w:t xml:space="preserve"> Autant de questions auxquelles ce petit ouvrage va tenter de répondre</w:t>
      </w:r>
      <w:r w:rsidR="007F449B" w:rsidRPr="003626A6">
        <w:t xml:space="preserve"> </w:t>
      </w:r>
      <w:r w:rsidR="003E07A1" w:rsidRPr="003626A6">
        <w:t>en s</w:t>
      </w:r>
      <w:r w:rsidR="002865DF">
        <w:t>’</w:t>
      </w:r>
      <w:r w:rsidR="003E07A1" w:rsidRPr="003626A6">
        <w:t>appuyant systématiquement sur les données probantes</w:t>
      </w:r>
      <w:r w:rsidR="00037243" w:rsidRPr="003626A6">
        <w:t>.</w:t>
      </w:r>
    </w:p>
    <w:p w14:paraId="5F4F8874" w14:textId="5B8F50B3" w:rsidR="00435A50" w:rsidRDefault="00F23C8A" w:rsidP="00EC0042">
      <w:pPr>
        <w:pStyle w:val="berschrift2"/>
      </w:pPr>
      <w:r w:rsidRPr="003626A6">
        <w:t>Autisme</w:t>
      </w:r>
      <w:r w:rsidR="002453B6" w:rsidRPr="003626A6">
        <w:t xml:space="preserve"> au féminin</w:t>
      </w:r>
      <w:r w:rsidR="00097D79">
        <w:br/>
      </w:r>
      <w:r w:rsidR="00847285">
        <w:t>A</w:t>
      </w:r>
      <w:r w:rsidR="002453B6" w:rsidRPr="003626A6">
        <w:t xml:space="preserve">pproche historique et </w:t>
      </w:r>
      <w:r w:rsidR="00EF2721">
        <w:t>s</w:t>
      </w:r>
      <w:r w:rsidR="00EC0042" w:rsidRPr="003626A6">
        <w:t>cientifique</w:t>
      </w:r>
      <w:r w:rsidR="00847285">
        <w:t>,</w:t>
      </w:r>
      <w:r w:rsidR="00097D79">
        <w:t xml:space="preserve"> </w:t>
      </w:r>
      <w:r w:rsidR="00847285">
        <w:t>regards cliniques</w:t>
      </w:r>
      <w:r w:rsidR="00DC7F1F" w:rsidRPr="003626A6">
        <w:t xml:space="preserve"> </w:t>
      </w:r>
      <w:r w:rsidR="00EC0042" w:rsidRPr="003626A6">
        <w:br/>
        <w:t>Adeline</w:t>
      </w:r>
      <w:r w:rsidR="001458B1">
        <w:t> </w:t>
      </w:r>
      <w:r w:rsidR="00EC0042" w:rsidRPr="003626A6">
        <w:t>Lacroix (</w:t>
      </w:r>
      <w:r w:rsidR="003626A6" w:rsidRPr="003626A6">
        <w:t xml:space="preserve">2023). </w:t>
      </w:r>
      <w:r w:rsidR="00E25A4A" w:rsidRPr="00E25A4A">
        <w:t>Université Grenoble Alpes</w:t>
      </w:r>
      <w:r w:rsidR="003626A6" w:rsidRPr="003626A6">
        <w:t xml:space="preserve"> Éditions</w:t>
      </w:r>
    </w:p>
    <w:p w14:paraId="3FA0F2FA" w14:textId="6F71B941" w:rsidR="00CF1525" w:rsidRDefault="00404E2E" w:rsidP="00DC500B">
      <w:pPr>
        <w:pStyle w:val="Textkrper2"/>
      </w:pPr>
      <w:r>
        <w:rPr>
          <w:noProof/>
        </w:rPr>
        <w:drawing>
          <wp:anchor distT="0" distB="0" distL="114300" distR="114300" simplePos="0" relativeHeight="251658244" behindDoc="0" locked="0" layoutInCell="1" allowOverlap="1" wp14:anchorId="6B8FB675" wp14:editId="54FFBCB8">
            <wp:simplePos x="0" y="0"/>
            <wp:positionH relativeFrom="column">
              <wp:posOffset>4282404</wp:posOffset>
            </wp:positionH>
            <wp:positionV relativeFrom="paragraph">
              <wp:posOffset>93980</wp:posOffset>
            </wp:positionV>
            <wp:extent cx="1439545" cy="1960880"/>
            <wp:effectExtent l="0" t="0" r="8255" b="1270"/>
            <wp:wrapThrough wrapText="bothSides">
              <wp:wrapPolygon edited="0">
                <wp:start x="0" y="0"/>
                <wp:lineTo x="0" y="21404"/>
                <wp:lineTo x="21438" y="21404"/>
                <wp:lineTo x="21438" y="0"/>
                <wp:lineTo x="0" y="0"/>
              </wp:wrapPolygon>
            </wp:wrapThrough>
            <wp:docPr id="805535410" name="Image 805535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35410"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81">
                      <a:extLst>
                        <a:ext uri="{28A0092B-C50C-407E-A947-70E740481C1C}">
                          <a14:useLocalDpi xmlns:a14="http://schemas.microsoft.com/office/drawing/2010/main" val="0"/>
                        </a:ext>
                      </a:extLst>
                    </a:blip>
                    <a:srcRect t="11481"/>
                    <a:stretch/>
                  </pic:blipFill>
                  <pic:spPr bwMode="auto">
                    <a:xfrm>
                      <a:off x="0" y="0"/>
                      <a:ext cx="1439545" cy="1960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6596" w:rsidRPr="00496596">
        <w:t>Les femmes autistes sont-elles moins nombreuses ou simplement moins visibles</w:t>
      </w:r>
      <w:r w:rsidR="001662CB">
        <w:t> </w:t>
      </w:r>
      <w:r w:rsidR="00496596" w:rsidRPr="00496596">
        <w:t>? Depuis dix ans, ces questions ont gagné de l’intérêt dans le domaine scientifique, dans la pratique clinique et auprès du grand public. Après une introduction consacrée à l’autisme d’un point de vue social, épistémologique et historique, l’auteure</w:t>
      </w:r>
      <w:r w:rsidR="00F0590F">
        <w:t xml:space="preserve">, diagnostiquée </w:t>
      </w:r>
      <w:r w:rsidR="001B7B2E">
        <w:t>tardivement,</w:t>
      </w:r>
      <w:r w:rsidR="00496596" w:rsidRPr="00496596">
        <w:t xml:space="preserve"> propose un état des lieux des recherches sur les femmes autistes. Elle engage également une réflexion sur les problématiques du diagnostic de l’autisme</w:t>
      </w:r>
      <w:r w:rsidR="006C1B67">
        <w:t xml:space="preserve"> et ses nombreux défis</w:t>
      </w:r>
      <w:r w:rsidR="00496596" w:rsidRPr="00496596">
        <w:t xml:space="preserve">. Tout au long de l’ouvrage, des regards de </w:t>
      </w:r>
      <w:r w:rsidR="001B7B2E">
        <w:t xml:space="preserve">spécialistes </w:t>
      </w:r>
      <w:r w:rsidR="00496596" w:rsidRPr="00496596">
        <w:t>(psychiatres, psychologues, ergothérapeute</w:t>
      </w:r>
      <w:r w:rsidR="00097D79">
        <w:t>s</w:t>
      </w:r>
      <w:r w:rsidR="00496596" w:rsidRPr="00496596">
        <w:t xml:space="preserve">, </w:t>
      </w:r>
      <w:r w:rsidR="001B7B2E">
        <w:t>logopédistes…</w:t>
      </w:r>
      <w:r w:rsidR="00496596" w:rsidRPr="00496596">
        <w:t>) et des témoignages de filles et femmes autistes se croisent avec les données les plus récentes de la recherche</w:t>
      </w:r>
      <w:r w:rsidR="00CF3F52">
        <w:t>.</w:t>
      </w:r>
    </w:p>
    <w:p w14:paraId="78B807D6" w14:textId="704BE17D" w:rsidR="004E4009" w:rsidRDefault="00CC377C" w:rsidP="00CC377C">
      <w:pPr>
        <w:pStyle w:val="berschrift2"/>
      </w:pPr>
      <w:r>
        <w:t>Apprentissage et émotions</w:t>
      </w:r>
      <w:r w:rsidR="00097D79">
        <w:t xml:space="preserve">. </w:t>
      </w:r>
      <w:r w:rsidR="00980858">
        <w:t>Un duo pour réussir</w:t>
      </w:r>
      <w:r>
        <w:br/>
        <w:t>Jean-François</w:t>
      </w:r>
      <w:r w:rsidR="001458B1">
        <w:t> </w:t>
      </w:r>
      <w:proofErr w:type="spellStart"/>
      <w:r>
        <w:t>Manil</w:t>
      </w:r>
      <w:proofErr w:type="spellEnd"/>
      <w:r>
        <w:t xml:space="preserve"> (2023). Broché</w:t>
      </w:r>
    </w:p>
    <w:p w14:paraId="496D7962" w14:textId="77777777" w:rsidR="00C70550" w:rsidRDefault="00507E11" w:rsidP="00753E64">
      <w:pPr>
        <w:pStyle w:val="Textkrper2"/>
      </w:pPr>
      <w:r>
        <w:rPr>
          <w:noProof/>
        </w:rPr>
        <w:drawing>
          <wp:anchor distT="0" distB="0" distL="114300" distR="114300" simplePos="0" relativeHeight="251658248" behindDoc="0" locked="0" layoutInCell="1" allowOverlap="1" wp14:anchorId="03E4D59E" wp14:editId="34409CC3">
            <wp:simplePos x="0" y="0"/>
            <wp:positionH relativeFrom="column">
              <wp:posOffset>4281170</wp:posOffset>
            </wp:positionH>
            <wp:positionV relativeFrom="paragraph">
              <wp:posOffset>75134</wp:posOffset>
            </wp:positionV>
            <wp:extent cx="1439545" cy="1962150"/>
            <wp:effectExtent l="0" t="0" r="8255" b="0"/>
            <wp:wrapSquare wrapText="bothSides"/>
            <wp:docPr id="375395551" name="Image 375395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95551"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3612" b="3343"/>
                    <a:stretch/>
                  </pic:blipFill>
                  <pic:spPr bwMode="auto">
                    <a:xfrm>
                      <a:off x="0" y="0"/>
                      <a:ext cx="1439545" cy="196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6014" w:rsidRPr="00316014">
        <w:t>En ces temps où la notion de réussite est interrogée</w:t>
      </w:r>
      <w:r w:rsidR="00B43437">
        <w:t>,</w:t>
      </w:r>
      <w:r w:rsidR="00306E42" w:rsidRPr="00306E42">
        <w:t xml:space="preserve"> </w:t>
      </w:r>
      <w:r w:rsidR="00316014" w:rsidRPr="00316014">
        <w:t>le titre de l</w:t>
      </w:r>
      <w:r w:rsidR="002865DF">
        <w:t>’</w:t>
      </w:r>
      <w:r w:rsidR="00316014" w:rsidRPr="00316014">
        <w:t xml:space="preserve">ouvrage peut étonner. </w:t>
      </w:r>
      <w:r w:rsidR="00316014">
        <w:t>« </w:t>
      </w:r>
      <w:r w:rsidR="00316014" w:rsidRPr="00316014">
        <w:t>Réussir</w:t>
      </w:r>
      <w:r w:rsidR="00316014">
        <w:t> »</w:t>
      </w:r>
      <w:r w:rsidR="00316014" w:rsidRPr="00316014">
        <w:t>, quand on est enfant à l</w:t>
      </w:r>
      <w:r w:rsidR="002865DF">
        <w:t>’</w:t>
      </w:r>
      <w:r w:rsidR="00316014" w:rsidRPr="00316014">
        <w:t xml:space="preserve">école, englobe les idées de vivre, grandir, comprendre, être </w:t>
      </w:r>
      <w:r w:rsidR="00AE0527">
        <w:t xml:space="preserve">heureuses et </w:t>
      </w:r>
      <w:r w:rsidR="00316014" w:rsidRPr="00316014">
        <w:t xml:space="preserve">heureux, se débrouiller, avoir des </w:t>
      </w:r>
      <w:r w:rsidR="00AE0527">
        <w:t xml:space="preserve">amies et </w:t>
      </w:r>
      <w:r w:rsidR="00316014" w:rsidRPr="00316014">
        <w:t xml:space="preserve">amis, bref être </w:t>
      </w:r>
      <w:r w:rsidR="00C36C57">
        <w:t>une personne</w:t>
      </w:r>
      <w:r w:rsidR="00316014" w:rsidRPr="00316014">
        <w:t>. Et cela implique qu</w:t>
      </w:r>
      <w:r w:rsidR="002865DF">
        <w:t>’</w:t>
      </w:r>
      <w:r w:rsidR="00316014" w:rsidRPr="00316014">
        <w:t>avant d</w:t>
      </w:r>
      <w:r w:rsidR="002865DF">
        <w:t>’</w:t>
      </w:r>
      <w:r w:rsidR="00316014" w:rsidRPr="00316014">
        <w:t xml:space="preserve">être </w:t>
      </w:r>
      <w:r w:rsidR="00C36C57">
        <w:t xml:space="preserve">une ou </w:t>
      </w:r>
      <w:r w:rsidR="00316014" w:rsidRPr="00316014">
        <w:t xml:space="preserve">un élève, </w:t>
      </w:r>
      <w:r w:rsidR="00C36C57">
        <w:t xml:space="preserve">chacune et </w:t>
      </w:r>
      <w:r w:rsidR="00316014" w:rsidRPr="00316014">
        <w:t>chacun reste un enfant. À l</w:t>
      </w:r>
      <w:r w:rsidR="002865DF">
        <w:t>’</w:t>
      </w:r>
      <w:r w:rsidR="00316014" w:rsidRPr="00316014">
        <w:t>école de prendre la responsabilité d</w:t>
      </w:r>
      <w:r w:rsidR="002865DF">
        <w:t>’</w:t>
      </w:r>
      <w:r w:rsidR="00316014" w:rsidRPr="00316014">
        <w:t>écouter, de comprendre, de déceler que son système de valeurs entre souvent en percussion avec celui des enfants qui le côtoient. À elle d</w:t>
      </w:r>
      <w:r w:rsidR="002865DF">
        <w:t>’</w:t>
      </w:r>
      <w:r w:rsidR="00316014" w:rsidRPr="00316014">
        <w:t>offrir les conditions du dialogue entre les deux mondes. Ce livre s</w:t>
      </w:r>
      <w:r w:rsidR="002865DF">
        <w:t>’</w:t>
      </w:r>
      <w:r w:rsidR="00316014" w:rsidRPr="00316014">
        <w:t>appuie sur la «</w:t>
      </w:r>
      <w:r w:rsidR="00862047">
        <w:t> </w:t>
      </w:r>
      <w:r w:rsidR="00316014" w:rsidRPr="00316014">
        <w:t>parole vraie</w:t>
      </w:r>
      <w:r w:rsidR="00862047">
        <w:t> </w:t>
      </w:r>
      <w:r w:rsidR="00316014" w:rsidRPr="00316014">
        <w:t>» des enfants et dévoile une part du monde intérieur des élèves.</w:t>
      </w:r>
    </w:p>
    <w:p w14:paraId="69D6FA67" w14:textId="4EF35810" w:rsidR="001F719C" w:rsidRDefault="001F719C" w:rsidP="00C324D3">
      <w:pPr>
        <w:pStyle w:val="berschrift1"/>
      </w:pPr>
      <w:bookmarkStart w:id="4" w:name="_Toc152679122"/>
      <w:r w:rsidRPr="003626A6">
        <w:lastRenderedPageBreak/>
        <w:t>Films</w:t>
      </w:r>
      <w:bookmarkEnd w:id="4"/>
    </w:p>
    <w:p w14:paraId="2A816932" w14:textId="174D73B8" w:rsidR="00774329" w:rsidRPr="00962672" w:rsidRDefault="00774329" w:rsidP="00774329">
      <w:pPr>
        <w:pStyle w:val="Fragen"/>
        <w:rPr>
          <w:rFonts w:asciiTheme="minorHAnsi" w:hAnsiTheme="minorHAnsi" w:cstheme="minorHAnsi"/>
          <w:noProof/>
        </w:rPr>
      </w:pPr>
      <w:r w:rsidRPr="00962672">
        <w:rPr>
          <w:rFonts w:asciiTheme="minorHAnsi" w:hAnsiTheme="minorHAnsi" w:cstheme="minorHAnsi"/>
          <w:noProof/>
        </w:rPr>
        <w:t xml:space="preserve">Les </w:t>
      </w:r>
      <w:r w:rsidR="00B6361A">
        <w:rPr>
          <w:rFonts w:asciiTheme="minorHAnsi" w:hAnsiTheme="minorHAnsi" w:cstheme="minorHAnsi"/>
          <w:noProof/>
        </w:rPr>
        <w:t xml:space="preserve">trailers </w:t>
      </w:r>
      <w:r w:rsidR="005A789A">
        <w:rPr>
          <w:rFonts w:asciiTheme="minorHAnsi" w:hAnsiTheme="minorHAnsi" w:cstheme="minorHAnsi"/>
          <w:noProof/>
        </w:rPr>
        <w:t>des</w:t>
      </w:r>
      <w:r w:rsidRPr="00962672">
        <w:rPr>
          <w:rFonts w:asciiTheme="minorHAnsi" w:hAnsiTheme="minorHAnsi" w:cstheme="minorHAnsi"/>
          <w:noProof/>
        </w:rPr>
        <w:t xml:space="preserve"> </w:t>
      </w:r>
      <w:r>
        <w:rPr>
          <w:rFonts w:asciiTheme="minorHAnsi" w:hAnsiTheme="minorHAnsi" w:cstheme="minorHAnsi"/>
          <w:noProof/>
        </w:rPr>
        <w:t>films</w:t>
      </w:r>
      <w:r w:rsidRPr="00962672">
        <w:rPr>
          <w:rFonts w:asciiTheme="minorHAnsi" w:hAnsiTheme="minorHAnsi" w:cstheme="minorHAnsi"/>
          <w:noProof/>
        </w:rPr>
        <w:t xml:space="preserve"> proviennent des maisons </w:t>
      </w:r>
      <w:r w:rsidR="00332DAC">
        <w:rPr>
          <w:rFonts w:asciiTheme="minorHAnsi" w:hAnsiTheme="minorHAnsi" w:cstheme="minorHAnsi"/>
          <w:noProof/>
        </w:rPr>
        <w:t>de production</w:t>
      </w:r>
    </w:p>
    <w:p w14:paraId="0AD89C49" w14:textId="70B5734F" w:rsidR="00841CFF" w:rsidRPr="003626A6" w:rsidRDefault="00841CFF" w:rsidP="00841CFF">
      <w:pPr>
        <w:pStyle w:val="berschrift2"/>
      </w:pPr>
      <w:r w:rsidRPr="00D945C8">
        <w:rPr>
          <w:lang w:val="en-US"/>
        </w:rPr>
        <w:t>Tyson’s run</w:t>
      </w:r>
      <w:r w:rsidRPr="00D945C8">
        <w:rPr>
          <w:lang w:val="en-US"/>
        </w:rPr>
        <w:br/>
        <w:t>Kim</w:t>
      </w:r>
      <w:r w:rsidR="001458B1">
        <w:rPr>
          <w:lang w:val="en-US"/>
        </w:rPr>
        <w:t> </w:t>
      </w:r>
      <w:r w:rsidRPr="00D945C8">
        <w:rPr>
          <w:lang w:val="en-US"/>
        </w:rPr>
        <w:t>Bass (2022)</w:t>
      </w:r>
      <w:r w:rsidRPr="00D945C8">
        <w:rPr>
          <w:lang w:val="en-US"/>
        </w:rPr>
        <w:br/>
        <w:t xml:space="preserve">Drame. </w:t>
      </w:r>
      <w:r w:rsidRPr="003626A6">
        <w:t xml:space="preserve">États-Unis </w:t>
      </w:r>
    </w:p>
    <w:p w14:paraId="32F04834" w14:textId="0E5C1733" w:rsidR="00841CFF" w:rsidRPr="003626A6" w:rsidRDefault="0054381D" w:rsidP="00841CFF">
      <w:pPr>
        <w:pStyle w:val="Textkrper2"/>
      </w:pPr>
      <w:r>
        <w:rPr>
          <w:noProof/>
        </w:rPr>
        <w:drawing>
          <wp:anchor distT="0" distB="0" distL="114300" distR="114300" simplePos="0" relativeHeight="251658247" behindDoc="0" locked="0" layoutInCell="1" allowOverlap="1" wp14:anchorId="0763D7DF" wp14:editId="4BE89247">
            <wp:simplePos x="0" y="0"/>
            <wp:positionH relativeFrom="column">
              <wp:posOffset>4293870</wp:posOffset>
            </wp:positionH>
            <wp:positionV relativeFrom="paragraph">
              <wp:posOffset>179981</wp:posOffset>
            </wp:positionV>
            <wp:extent cx="1439545" cy="2019300"/>
            <wp:effectExtent l="0" t="0" r="8255" b="0"/>
            <wp:wrapThrough wrapText="bothSides">
              <wp:wrapPolygon edited="0">
                <wp:start x="0" y="0"/>
                <wp:lineTo x="0" y="21396"/>
                <wp:lineTo x="21438" y="21396"/>
                <wp:lineTo x="21438" y="0"/>
                <wp:lineTo x="0" y="0"/>
              </wp:wrapPolygon>
            </wp:wrapThrough>
            <wp:docPr id="1655512004" name="Image 16555120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12004" name="Grafik 7">
                      <a:extLst>
                        <a:ext uri="{C183D7F6-B498-43B3-948B-1728B52AA6E4}">
                          <adec:decorative xmlns:adec="http://schemas.microsoft.com/office/drawing/2017/decorative" val="1"/>
                        </a:ext>
                      </a:extLst>
                    </pic:cNvPr>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3234" b="3264"/>
                    <a:stretch/>
                  </pic:blipFill>
                  <pic:spPr bwMode="auto">
                    <a:xfrm>
                      <a:off x="0" y="0"/>
                      <a:ext cx="1439545"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CFF" w:rsidRPr="003626A6">
        <w:t>Lorsque Tyson, 15</w:t>
      </w:r>
      <w:r w:rsidR="0033249F">
        <w:t> </w:t>
      </w:r>
      <w:r w:rsidR="00841CFF" w:rsidRPr="003626A6">
        <w:t>ans, fréquente l</w:t>
      </w:r>
      <w:r w:rsidR="002865DF">
        <w:t>’</w:t>
      </w:r>
      <w:r w:rsidR="00841CFF" w:rsidRPr="003626A6">
        <w:t>école publique pour la première fois, sa vie change à jamais. Alors qu</w:t>
      </w:r>
      <w:r w:rsidR="002865DF">
        <w:t>’</w:t>
      </w:r>
      <w:r w:rsidR="00841CFF" w:rsidRPr="003626A6">
        <w:t>il aide son père à nettoyer après l</w:t>
      </w:r>
      <w:r w:rsidR="002865DF">
        <w:t>’</w:t>
      </w:r>
      <w:r w:rsidR="00841CFF" w:rsidRPr="003626A6">
        <w:t>équipe de football, Tyson se lie d</w:t>
      </w:r>
      <w:r w:rsidR="002865DF">
        <w:t>’</w:t>
      </w:r>
      <w:r w:rsidR="00841CFF" w:rsidRPr="003626A6">
        <w:t xml:space="preserve">amitié avec le champion de marathon </w:t>
      </w:r>
      <w:proofErr w:type="spellStart"/>
      <w:r w:rsidR="00841CFF" w:rsidRPr="003626A6">
        <w:t>Aklilu</w:t>
      </w:r>
      <w:proofErr w:type="spellEnd"/>
      <w:r w:rsidR="00841CFF" w:rsidRPr="003626A6">
        <w:t>. Ne se laissant jamais arrêter par son autisme, Tyson est déterminé à courir son premier marathon dans l</w:t>
      </w:r>
      <w:r w:rsidR="002865DF">
        <w:t>’</w:t>
      </w:r>
      <w:r w:rsidR="00841CFF" w:rsidRPr="003626A6">
        <w:t>espoir de gagner l</w:t>
      </w:r>
      <w:r w:rsidR="002865DF">
        <w:t>’</w:t>
      </w:r>
      <w:r w:rsidR="00841CFF" w:rsidRPr="003626A6">
        <w:t>approbation de son père. Avec l</w:t>
      </w:r>
      <w:r w:rsidR="002865DF">
        <w:t>’</w:t>
      </w:r>
      <w:r w:rsidR="00841CFF" w:rsidRPr="003626A6">
        <w:t>aide d</w:t>
      </w:r>
      <w:r w:rsidR="002865DF">
        <w:t>’</w:t>
      </w:r>
      <w:r w:rsidR="00841CFF" w:rsidRPr="003626A6">
        <w:t>un ami improbable et de ses parents, Tyson apprend qu</w:t>
      </w:r>
      <w:r w:rsidR="002865DF">
        <w:t>’</w:t>
      </w:r>
      <w:r w:rsidR="00841CFF" w:rsidRPr="003626A6">
        <w:t>avec le courage en soi tout est possible.</w:t>
      </w:r>
    </w:p>
    <w:p w14:paraId="470EC8C2" w14:textId="07E6A2D5" w:rsidR="00841CFF" w:rsidRPr="003626A6" w:rsidRDefault="005D0512" w:rsidP="00841CFF">
      <w:pPr>
        <w:pStyle w:val="Textkrper"/>
      </w:pPr>
      <w:hyperlink r:id="rId84" w:history="1">
        <w:r w:rsidR="00841CFF" w:rsidRPr="003626A6">
          <w:rPr>
            <w:rStyle w:val="Hyperlink"/>
          </w:rPr>
          <w:t xml:space="preserve">Vers la bande-annonce de </w:t>
        </w:r>
        <w:proofErr w:type="spellStart"/>
        <w:r w:rsidR="00841CFF" w:rsidRPr="003626A6">
          <w:rPr>
            <w:rStyle w:val="Hyperlink"/>
          </w:rPr>
          <w:t>Tyson’s</w:t>
        </w:r>
        <w:proofErr w:type="spellEnd"/>
        <w:r w:rsidR="00841CFF" w:rsidRPr="003626A6">
          <w:rPr>
            <w:rStyle w:val="Hyperlink"/>
          </w:rPr>
          <w:t xml:space="preserve"> run</w:t>
        </w:r>
      </w:hyperlink>
    </w:p>
    <w:p w14:paraId="7C6B455D" w14:textId="5B704342" w:rsidR="00EF580E" w:rsidRDefault="003839A8" w:rsidP="00EF580E">
      <w:pPr>
        <w:pStyle w:val="berschrift2"/>
      </w:pPr>
      <w:r>
        <w:t>Je verrai toujours vos visages</w:t>
      </w:r>
      <w:r>
        <w:br/>
        <w:t>Jeanne</w:t>
      </w:r>
      <w:r w:rsidR="001458B1">
        <w:t> </w:t>
      </w:r>
      <w:proofErr w:type="spellStart"/>
      <w:r>
        <w:t>Herry</w:t>
      </w:r>
      <w:proofErr w:type="spellEnd"/>
      <w:r>
        <w:t xml:space="preserve"> (2023)</w:t>
      </w:r>
      <w:r w:rsidR="008C0643">
        <w:br/>
      </w:r>
      <w:r w:rsidR="004937FC">
        <w:t>Drame</w:t>
      </w:r>
      <w:r w:rsidR="00283ABE">
        <w:t>.</w:t>
      </w:r>
      <w:r w:rsidR="00653D98">
        <w:t xml:space="preserve"> </w:t>
      </w:r>
      <w:r w:rsidR="008C0643">
        <w:t>France</w:t>
      </w:r>
    </w:p>
    <w:p w14:paraId="15AB8198" w14:textId="69CEA057" w:rsidR="00EF580E" w:rsidRDefault="0054381D" w:rsidP="00EF580E">
      <w:pPr>
        <w:pStyle w:val="Textkrper2"/>
      </w:pPr>
      <w:r>
        <w:rPr>
          <w:noProof/>
        </w:rPr>
        <w:drawing>
          <wp:anchor distT="0" distB="0" distL="114300" distR="114300" simplePos="0" relativeHeight="251658252" behindDoc="0" locked="0" layoutInCell="1" allowOverlap="1" wp14:anchorId="2B194534" wp14:editId="22B3C9C0">
            <wp:simplePos x="0" y="0"/>
            <wp:positionH relativeFrom="column">
              <wp:posOffset>4290695</wp:posOffset>
            </wp:positionH>
            <wp:positionV relativeFrom="paragraph">
              <wp:posOffset>120236</wp:posOffset>
            </wp:positionV>
            <wp:extent cx="1439545" cy="1962150"/>
            <wp:effectExtent l="0" t="0" r="8255" b="0"/>
            <wp:wrapThrough wrapText="bothSides">
              <wp:wrapPolygon edited="0">
                <wp:start x="0" y="0"/>
                <wp:lineTo x="0" y="21390"/>
                <wp:lineTo x="21438" y="21390"/>
                <wp:lineTo x="21438" y="0"/>
                <wp:lineTo x="0" y="0"/>
              </wp:wrapPolygon>
            </wp:wrapThrough>
            <wp:docPr id="804660793" name="Image 8046607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60793" name="Grafik 4">
                      <a:extLst>
                        <a:ext uri="{C183D7F6-B498-43B3-948B-1728B52AA6E4}">
                          <adec:decorative xmlns:adec="http://schemas.microsoft.com/office/drawing/2017/decorative" val="1"/>
                        </a:ext>
                      </a:extLst>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3954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580E">
        <w:t xml:space="preserve">Depuis 2014, en France, la Justice Restaurative propose à </w:t>
      </w:r>
      <w:r>
        <w:t>des personnes</w:t>
      </w:r>
      <w:r w:rsidR="00EF580E">
        <w:t xml:space="preserve"> victimes et </w:t>
      </w:r>
      <w:r w:rsidR="005F5C6F">
        <w:t xml:space="preserve">des autrices et </w:t>
      </w:r>
      <w:r w:rsidR="00EF580E">
        <w:t xml:space="preserve">auteurs d’infraction de dialoguer dans des dispositifs sécurisés, encadrés par des </w:t>
      </w:r>
      <w:r w:rsidR="005640F1">
        <w:t>spécialistes</w:t>
      </w:r>
      <w:r w:rsidR="00EF580E">
        <w:t xml:space="preserve"> et des bénévoles</w:t>
      </w:r>
      <w:r w:rsidR="005640F1">
        <w:t>.</w:t>
      </w:r>
      <w:r w:rsidR="005F5C6F">
        <w:t xml:space="preserve"> </w:t>
      </w:r>
      <w:r w:rsidR="00EF580E">
        <w:t xml:space="preserve">Nassim, Issa, et Thomas, condamnés pour vols avec violence, Grégoire, </w:t>
      </w:r>
      <w:proofErr w:type="spellStart"/>
      <w:r w:rsidR="00EF580E">
        <w:t>Nawelle</w:t>
      </w:r>
      <w:proofErr w:type="spellEnd"/>
      <w:r w:rsidR="00EF580E">
        <w:t xml:space="preserve"> et Sabine, victimes de </w:t>
      </w:r>
      <w:r w:rsidR="00EF580E" w:rsidRPr="00986FEA">
        <w:rPr>
          <w:i/>
          <w:iCs/>
        </w:rPr>
        <w:t>homejacking</w:t>
      </w:r>
      <w:r w:rsidR="00EF580E">
        <w:t>, de braquages et de vol à l</w:t>
      </w:r>
      <w:r w:rsidR="002865DF">
        <w:t>’</w:t>
      </w:r>
      <w:r w:rsidR="00EF580E">
        <w:t>arraché, mais aussi Chloé, victime de viols incestueux, s’engagent tous dans des mesures de Justice Restaurative.</w:t>
      </w:r>
      <w:r w:rsidR="00986FEA">
        <w:t xml:space="preserve"> </w:t>
      </w:r>
      <w:r w:rsidR="00EF580E">
        <w:t xml:space="preserve">Sur leur parcours, il y a de la colère et de l’espoir, des silences et des mots, des alliances et des déchirements, des prises de conscience et de la </w:t>
      </w:r>
      <w:r w:rsidR="00E8103F">
        <w:t>confiance</w:t>
      </w:r>
      <w:r w:rsidR="00EF580E">
        <w:t xml:space="preserve"> retrouvée… </w:t>
      </w:r>
      <w:r w:rsidR="00E8103F">
        <w:t>e</w:t>
      </w:r>
      <w:r w:rsidR="00EF580E">
        <w:t>t au bout du chemin, parfois, la réparation.</w:t>
      </w:r>
    </w:p>
    <w:p w14:paraId="3E700A77" w14:textId="42D696C1" w:rsidR="007632CD" w:rsidRDefault="005D0512" w:rsidP="00EF580E">
      <w:pPr>
        <w:pStyle w:val="Textkrper2"/>
      </w:pPr>
      <w:hyperlink r:id="rId86" w:history="1">
        <w:r w:rsidR="007632CD" w:rsidRPr="00356FA0">
          <w:rPr>
            <w:rStyle w:val="Hyperlink"/>
          </w:rPr>
          <w:t xml:space="preserve">Vers la bande-annonce de </w:t>
        </w:r>
        <w:r w:rsidR="00B65EC4">
          <w:rPr>
            <w:rStyle w:val="Hyperlink"/>
          </w:rPr>
          <w:t>j</w:t>
        </w:r>
        <w:r w:rsidR="007632CD" w:rsidRPr="00356FA0">
          <w:rPr>
            <w:rStyle w:val="Hyperlink"/>
          </w:rPr>
          <w:t>e verrai toujours vos visages</w:t>
        </w:r>
      </w:hyperlink>
    </w:p>
    <w:p w14:paraId="3853AEC6" w14:textId="65D28BF3" w:rsidR="00356FA0" w:rsidRDefault="00356FA0" w:rsidP="00356FA0">
      <w:pPr>
        <w:pStyle w:val="berschrift2"/>
      </w:pPr>
      <w:r w:rsidRPr="00D945C8">
        <w:rPr>
          <w:lang w:val="en-US"/>
        </w:rPr>
        <w:t>She came to me</w:t>
      </w:r>
      <w:r w:rsidRPr="00D945C8">
        <w:rPr>
          <w:lang w:val="en-US"/>
        </w:rPr>
        <w:br/>
      </w:r>
      <w:r w:rsidR="00445CFE" w:rsidRPr="00D945C8">
        <w:rPr>
          <w:lang w:val="en-US"/>
        </w:rPr>
        <w:t>Rebecca</w:t>
      </w:r>
      <w:r w:rsidR="001458B1">
        <w:rPr>
          <w:lang w:val="en-US"/>
        </w:rPr>
        <w:t> </w:t>
      </w:r>
      <w:r w:rsidRPr="00D945C8">
        <w:rPr>
          <w:lang w:val="en-US"/>
        </w:rPr>
        <w:t>Miller</w:t>
      </w:r>
      <w:r w:rsidR="00445CFE" w:rsidRPr="00D945C8">
        <w:rPr>
          <w:lang w:val="en-US"/>
        </w:rPr>
        <w:t xml:space="preserve"> </w:t>
      </w:r>
      <w:r w:rsidRPr="00D945C8">
        <w:rPr>
          <w:lang w:val="en-US"/>
        </w:rPr>
        <w:t>(2023)</w:t>
      </w:r>
      <w:r w:rsidR="00B73592" w:rsidRPr="00D945C8">
        <w:rPr>
          <w:lang w:val="en-US"/>
        </w:rPr>
        <w:br/>
      </w:r>
      <w:r w:rsidR="00FB1FEB" w:rsidRPr="00D945C8">
        <w:rPr>
          <w:lang w:val="en-US"/>
        </w:rPr>
        <w:t xml:space="preserve">Drame </w:t>
      </w:r>
      <w:proofErr w:type="spellStart"/>
      <w:r w:rsidR="00FB1FEB" w:rsidRPr="00D945C8">
        <w:rPr>
          <w:lang w:val="en-US"/>
        </w:rPr>
        <w:t>r</w:t>
      </w:r>
      <w:r w:rsidR="00F6372E" w:rsidRPr="00D945C8">
        <w:rPr>
          <w:lang w:val="en-US"/>
        </w:rPr>
        <w:t>omantique</w:t>
      </w:r>
      <w:proofErr w:type="spellEnd"/>
      <w:r w:rsidR="008E16A6" w:rsidRPr="00D945C8">
        <w:rPr>
          <w:lang w:val="en-US"/>
        </w:rPr>
        <w:t xml:space="preserve">. </w:t>
      </w:r>
      <w:r w:rsidR="00B43437">
        <w:t>É</w:t>
      </w:r>
      <w:r w:rsidR="008E16A6">
        <w:t xml:space="preserve">tats-Unis </w:t>
      </w:r>
    </w:p>
    <w:p w14:paraId="17164FEC" w14:textId="594FD64C" w:rsidR="00D56EB9" w:rsidRDefault="00877C9A" w:rsidP="00102431">
      <w:pPr>
        <w:pStyle w:val="Textkrper2"/>
      </w:pPr>
      <w:r>
        <w:rPr>
          <w:noProof/>
        </w:rPr>
        <w:drawing>
          <wp:anchor distT="0" distB="0" distL="114300" distR="114300" simplePos="0" relativeHeight="251658253" behindDoc="0" locked="0" layoutInCell="1" allowOverlap="1" wp14:anchorId="047A70AC" wp14:editId="4DC5F19C">
            <wp:simplePos x="0" y="0"/>
            <wp:positionH relativeFrom="column">
              <wp:posOffset>4295140</wp:posOffset>
            </wp:positionH>
            <wp:positionV relativeFrom="paragraph">
              <wp:posOffset>-218979</wp:posOffset>
            </wp:positionV>
            <wp:extent cx="1439545" cy="2160270"/>
            <wp:effectExtent l="0" t="0" r="8255" b="0"/>
            <wp:wrapThrough wrapText="bothSides">
              <wp:wrapPolygon edited="0">
                <wp:start x="0" y="0"/>
                <wp:lineTo x="0" y="21333"/>
                <wp:lineTo x="21438" y="21333"/>
                <wp:lineTo x="21438" y="0"/>
                <wp:lineTo x="0" y="0"/>
              </wp:wrapPolygon>
            </wp:wrapThrough>
            <wp:docPr id="1158597010" name="Image 1158597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97010" name="Grafik 5">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39545" cy="2160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6827" w:rsidRPr="00296827">
        <w:t>Peter</w:t>
      </w:r>
      <w:r w:rsidR="001458B1">
        <w:t> </w:t>
      </w:r>
      <w:proofErr w:type="spellStart"/>
      <w:r w:rsidR="00296827" w:rsidRPr="00296827">
        <w:t>Dinklage</w:t>
      </w:r>
      <w:proofErr w:type="spellEnd"/>
      <w:r w:rsidR="00296827" w:rsidRPr="00296827">
        <w:t xml:space="preserve"> est brillant dans le rôle de Steven, </w:t>
      </w:r>
      <w:r w:rsidR="00296827">
        <w:t>u</w:t>
      </w:r>
      <w:r w:rsidR="00F2460C">
        <w:t xml:space="preserve">n </w:t>
      </w:r>
      <w:r w:rsidR="00102431">
        <w:t>compositeur d’opéra</w:t>
      </w:r>
      <w:r w:rsidR="00F2460C">
        <w:t xml:space="preserve"> </w:t>
      </w:r>
      <w:r w:rsidR="00102431" w:rsidRPr="00296827">
        <w:t>impérieux et vulnérable</w:t>
      </w:r>
      <w:r w:rsidR="00102431">
        <w:t xml:space="preserve"> qui </w:t>
      </w:r>
      <w:r w:rsidR="00D03609">
        <w:t xml:space="preserve">souffre du syndrome de la page blanche. </w:t>
      </w:r>
      <w:r w:rsidR="00C632EC">
        <w:t xml:space="preserve">Un jour, sa femme </w:t>
      </w:r>
      <w:r w:rsidR="00C632EC" w:rsidRPr="00C632EC">
        <w:t>lui conseille d</w:t>
      </w:r>
      <w:r w:rsidR="002865DF">
        <w:t>’</w:t>
      </w:r>
      <w:r w:rsidR="00C632EC" w:rsidRPr="00C632EC">
        <w:t>emmener leur chien en promenade pour trouver l</w:t>
      </w:r>
      <w:r w:rsidR="002865DF">
        <w:t>’</w:t>
      </w:r>
      <w:r w:rsidR="00C632EC" w:rsidRPr="00C632EC">
        <w:t xml:space="preserve">inspiration. Dans un bar, il rencontre </w:t>
      </w:r>
      <w:r w:rsidR="00102431">
        <w:t xml:space="preserve">alors </w:t>
      </w:r>
      <w:r w:rsidR="001E6BDD">
        <w:t>la capitaine</w:t>
      </w:r>
      <w:r w:rsidR="00C632EC">
        <w:t xml:space="preserve"> </w:t>
      </w:r>
      <w:r w:rsidR="00C632EC" w:rsidRPr="00C632EC">
        <w:t>Katrina,</w:t>
      </w:r>
      <w:r w:rsidR="00C632EC">
        <w:t xml:space="preserve"> </w:t>
      </w:r>
      <w:r w:rsidR="00E65E57">
        <w:t>qui</w:t>
      </w:r>
      <w:r w:rsidR="00582640" w:rsidRPr="00582640">
        <w:t xml:space="preserve"> l</w:t>
      </w:r>
      <w:r w:rsidR="002865DF">
        <w:t>’</w:t>
      </w:r>
      <w:r w:rsidR="00582640" w:rsidRPr="00582640">
        <w:t>emmène voir son bateau</w:t>
      </w:r>
      <w:r w:rsidR="004161F6">
        <w:t xml:space="preserve">. Bien qu’elle ait </w:t>
      </w:r>
      <w:r w:rsidR="00582640" w:rsidRPr="00582640">
        <w:t>confi</w:t>
      </w:r>
      <w:r w:rsidR="004161F6">
        <w:t>é</w:t>
      </w:r>
      <w:r w:rsidR="00B43437">
        <w:t xml:space="preserve"> </w:t>
      </w:r>
      <w:r w:rsidR="00E0484F">
        <w:t xml:space="preserve">être </w:t>
      </w:r>
      <w:r w:rsidR="0078349B">
        <w:t xml:space="preserve">une </w:t>
      </w:r>
      <w:r w:rsidR="0078349B" w:rsidRPr="00102431">
        <w:t>amoureuse</w:t>
      </w:r>
      <w:r w:rsidR="0078349B">
        <w:t xml:space="preserve"> obsessionnelle</w:t>
      </w:r>
      <w:r w:rsidR="00E0484F">
        <w:t xml:space="preserve">, </w:t>
      </w:r>
      <w:r w:rsidR="00582640" w:rsidRPr="00582640">
        <w:t xml:space="preserve">cela ne </w:t>
      </w:r>
      <w:r w:rsidR="00E0484F">
        <w:t xml:space="preserve">le </w:t>
      </w:r>
      <w:r w:rsidR="00582640" w:rsidRPr="00582640">
        <w:t>dissuade pas d</w:t>
      </w:r>
      <w:r w:rsidR="00A34A95">
        <w:t>e coucher avec elle. Cet évènement</w:t>
      </w:r>
      <w:r w:rsidR="0096793A">
        <w:t xml:space="preserve"> va même l’</w:t>
      </w:r>
      <w:r w:rsidR="00A34A95">
        <w:t>inspire</w:t>
      </w:r>
      <w:r w:rsidR="0096793A">
        <w:t xml:space="preserve">r </w:t>
      </w:r>
      <w:r w:rsidR="00A34A95">
        <w:t>à</w:t>
      </w:r>
      <w:r w:rsidR="00582640" w:rsidRPr="00582640">
        <w:t xml:space="preserve"> créer un opéra </w:t>
      </w:r>
      <w:r w:rsidR="0096793A">
        <w:t xml:space="preserve">à succès </w:t>
      </w:r>
      <w:r w:rsidR="00582640" w:rsidRPr="00582640">
        <w:t>sur un</w:t>
      </w:r>
      <w:r w:rsidR="00E65E57">
        <w:t>e</w:t>
      </w:r>
      <w:r w:rsidR="00582640" w:rsidRPr="00582640">
        <w:t xml:space="preserve"> capitaine meurtri</w:t>
      </w:r>
      <w:r w:rsidR="0078349B">
        <w:t>ère</w:t>
      </w:r>
      <w:r w:rsidR="00582640" w:rsidRPr="00582640">
        <w:t xml:space="preserve">. </w:t>
      </w:r>
    </w:p>
    <w:p w14:paraId="213BB894" w14:textId="3325D89F" w:rsidR="0078349B" w:rsidRPr="00D56EB9" w:rsidRDefault="005D0512" w:rsidP="00D56EB9">
      <w:pPr>
        <w:pStyle w:val="Textkrper2"/>
      </w:pPr>
      <w:hyperlink r:id="rId88" w:history="1">
        <w:r w:rsidR="0078349B" w:rsidRPr="0054381D">
          <w:rPr>
            <w:rStyle w:val="Hyperlink"/>
          </w:rPr>
          <w:t xml:space="preserve">Vers la bande-annonce de </w:t>
        </w:r>
        <w:proofErr w:type="spellStart"/>
        <w:r w:rsidR="0078349B" w:rsidRPr="0054381D">
          <w:rPr>
            <w:rStyle w:val="Hyperlink"/>
          </w:rPr>
          <w:t>She</w:t>
        </w:r>
        <w:proofErr w:type="spellEnd"/>
        <w:r w:rsidR="0078349B" w:rsidRPr="0054381D">
          <w:rPr>
            <w:rStyle w:val="Hyperlink"/>
          </w:rPr>
          <w:t xml:space="preserve"> came to me</w:t>
        </w:r>
      </w:hyperlink>
    </w:p>
    <w:p w14:paraId="6277B7C6" w14:textId="3CA426F3" w:rsidR="00356FA0" w:rsidRPr="00EF580E" w:rsidRDefault="00356FA0" w:rsidP="00EF580E">
      <w:pPr>
        <w:pStyle w:val="Textkrper2"/>
      </w:pPr>
    </w:p>
    <w:p w14:paraId="07AFC214" w14:textId="4466AA11" w:rsidR="00841CFF" w:rsidRPr="003626A6" w:rsidRDefault="00841CFF" w:rsidP="00841CFF">
      <w:pPr>
        <w:pStyle w:val="berschrift2"/>
      </w:pPr>
      <w:proofErr w:type="spellStart"/>
      <w:r w:rsidRPr="003626A6">
        <w:t>Ramba</w:t>
      </w:r>
      <w:proofErr w:type="spellEnd"/>
      <w:r w:rsidRPr="003626A6">
        <w:t xml:space="preserve"> </w:t>
      </w:r>
      <w:proofErr w:type="spellStart"/>
      <w:r w:rsidRPr="003626A6">
        <w:t>Zamba</w:t>
      </w:r>
      <w:proofErr w:type="spellEnd"/>
      <w:r w:rsidRPr="003626A6">
        <w:br/>
      </w:r>
      <w:hyperlink r:id="rId89" w:history="1">
        <w:proofErr w:type="spellStart"/>
        <w:r w:rsidRPr="003626A6">
          <w:rPr>
            <w:rStyle w:val="Hyperlink"/>
            <w:rFonts w:ascii="Roboto" w:hAnsi="Roboto"/>
            <w:color w:val="000000"/>
            <w:shd w:val="clear" w:color="auto" w:fill="FFFFFF"/>
          </w:rPr>
          <w:t>Sobo</w:t>
        </w:r>
        <w:proofErr w:type="spellEnd"/>
        <w:r w:rsidRPr="003626A6">
          <w:rPr>
            <w:rStyle w:val="Hyperlink"/>
            <w:rFonts w:ascii="Roboto" w:hAnsi="Roboto"/>
            <w:color w:val="000000"/>
            <w:shd w:val="clear" w:color="auto" w:fill="FFFFFF"/>
          </w:rPr>
          <w:t xml:space="preserve"> </w:t>
        </w:r>
        <w:proofErr w:type="spellStart"/>
        <w:r w:rsidRPr="003626A6">
          <w:rPr>
            <w:rStyle w:val="Hyperlink"/>
            <w:rFonts w:ascii="Roboto" w:hAnsi="Roboto"/>
            <w:color w:val="000000"/>
            <w:shd w:val="clear" w:color="auto" w:fill="FFFFFF"/>
          </w:rPr>
          <w:t>Swobodnik</w:t>
        </w:r>
        <w:proofErr w:type="spellEnd"/>
      </w:hyperlink>
      <w:r w:rsidRPr="003626A6">
        <w:t xml:space="preserve"> (2023)</w:t>
      </w:r>
      <w:r w:rsidRPr="003626A6">
        <w:br/>
        <w:t>Documentaire. Allemagne</w:t>
      </w:r>
    </w:p>
    <w:p w14:paraId="7CB527CB" w14:textId="34DB6F3F" w:rsidR="00841CFF" w:rsidRPr="003626A6" w:rsidRDefault="00841CFF" w:rsidP="00841CFF">
      <w:pPr>
        <w:pStyle w:val="Textkrper2"/>
      </w:pPr>
      <w:r>
        <w:rPr>
          <w:noProof/>
        </w:rPr>
        <w:drawing>
          <wp:anchor distT="0" distB="0" distL="114300" distR="114300" simplePos="0" relativeHeight="251658246" behindDoc="0" locked="0" layoutInCell="1" allowOverlap="1" wp14:anchorId="2BB7A745" wp14:editId="054A63F5">
            <wp:simplePos x="0" y="0"/>
            <wp:positionH relativeFrom="column">
              <wp:posOffset>4291965</wp:posOffset>
            </wp:positionH>
            <wp:positionV relativeFrom="paragraph">
              <wp:posOffset>63347</wp:posOffset>
            </wp:positionV>
            <wp:extent cx="1439545" cy="2037715"/>
            <wp:effectExtent l="0" t="0" r="8255" b="635"/>
            <wp:wrapThrough wrapText="bothSides">
              <wp:wrapPolygon edited="0">
                <wp:start x="0" y="0"/>
                <wp:lineTo x="0" y="21405"/>
                <wp:lineTo x="21438" y="21405"/>
                <wp:lineTo x="21438" y="0"/>
                <wp:lineTo x="0" y="0"/>
              </wp:wrapPolygon>
            </wp:wrapThrough>
            <wp:docPr id="310969233" name="Image 310969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69233" name="Grafik 6">
                      <a:extLst>
                        <a:ext uri="{C183D7F6-B498-43B3-948B-1728B52AA6E4}">
                          <adec:decorative xmlns:adec="http://schemas.microsoft.com/office/drawing/2017/decorative" val="1"/>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9545" cy="2037715"/>
                    </a:xfrm>
                    <a:prstGeom prst="rect">
                      <a:avLst/>
                    </a:prstGeom>
                    <a:noFill/>
                    <a:ln>
                      <a:noFill/>
                    </a:ln>
                  </pic:spPr>
                </pic:pic>
              </a:graphicData>
            </a:graphic>
          </wp:anchor>
        </w:drawing>
      </w:r>
      <w:r w:rsidRPr="003626A6">
        <w:t xml:space="preserve">À travers le théâtre </w:t>
      </w:r>
      <w:proofErr w:type="spellStart"/>
      <w:r w:rsidRPr="003626A6">
        <w:t>RambaZamba</w:t>
      </w:r>
      <w:proofErr w:type="spellEnd"/>
      <w:r w:rsidRPr="003626A6">
        <w:t xml:space="preserve"> de Berlin, ce film sur </w:t>
      </w:r>
      <w:r w:rsidR="00545183" w:rsidRPr="003626A6">
        <w:t>l’inclusion, l’intégration</w:t>
      </w:r>
      <w:r w:rsidRPr="003626A6">
        <w:t xml:space="preserve"> et la participation sociale veut montrer un exemple de collaboration exemplaire entre personnes avec et sans handicap. Depuis trente ans, ce théâtre expérimente chaque jour l’inclusion. Le film suit les actrices et acteurs ayant un handicap cognitif et physique pendant six mois à travers une production théâtrale, du début des répétitions jusqu</w:t>
      </w:r>
      <w:r w:rsidR="002865DF">
        <w:t>’</w:t>
      </w:r>
      <w:r w:rsidRPr="003626A6">
        <w:t>à la première. Le film est en partie influencé par les protagonistes, qui participent à sa réalisation en filmant leur quotidien et en apportant leur regard sur la réalité.</w:t>
      </w:r>
    </w:p>
    <w:p w14:paraId="202A0EE4" w14:textId="0837049E" w:rsidR="00656AE4" w:rsidRDefault="005D0512" w:rsidP="00841CFF">
      <w:pPr>
        <w:pStyle w:val="Textkrper"/>
      </w:pPr>
      <w:hyperlink r:id="rId91" w:history="1">
        <w:r w:rsidR="00841CFF" w:rsidRPr="003626A6">
          <w:rPr>
            <w:rStyle w:val="Hyperlink"/>
          </w:rPr>
          <w:t xml:space="preserve">Vers la bande-annonce de </w:t>
        </w:r>
        <w:proofErr w:type="spellStart"/>
        <w:r w:rsidR="00841CFF" w:rsidRPr="003626A6">
          <w:rPr>
            <w:rStyle w:val="Hyperlink"/>
          </w:rPr>
          <w:t>Ramba</w:t>
        </w:r>
        <w:proofErr w:type="spellEnd"/>
        <w:r w:rsidR="00841CFF" w:rsidRPr="003626A6">
          <w:rPr>
            <w:rStyle w:val="Hyperlink"/>
          </w:rPr>
          <w:t xml:space="preserve"> </w:t>
        </w:r>
        <w:proofErr w:type="spellStart"/>
        <w:r w:rsidR="00841CFF" w:rsidRPr="003626A6">
          <w:rPr>
            <w:rStyle w:val="Hyperlink"/>
          </w:rPr>
          <w:t>Zamba</w:t>
        </w:r>
        <w:proofErr w:type="spellEnd"/>
      </w:hyperlink>
    </w:p>
    <w:p w14:paraId="293C5640" w14:textId="7E6743B5" w:rsidR="00913B89" w:rsidRPr="003626A6" w:rsidRDefault="00913B89" w:rsidP="003678A0">
      <w:pPr>
        <w:pStyle w:val="berschrift2"/>
      </w:pPr>
      <w:proofErr w:type="spellStart"/>
      <w:r w:rsidRPr="003626A6">
        <w:t>Brat</w:t>
      </w:r>
      <w:r w:rsidR="009E643A" w:rsidRPr="003626A6">
        <w:t>s</w:t>
      </w:r>
      <w:r w:rsidRPr="003626A6">
        <w:t>ch</w:t>
      </w:r>
      <w:proofErr w:type="spellEnd"/>
      <w:r w:rsidR="009E643A" w:rsidRPr="003626A6">
        <w:br/>
        <w:t>Norbert</w:t>
      </w:r>
      <w:r w:rsidR="001458B1">
        <w:t> </w:t>
      </w:r>
      <w:proofErr w:type="spellStart"/>
      <w:r w:rsidR="009E643A" w:rsidRPr="003626A6">
        <w:t>Wiedmer</w:t>
      </w:r>
      <w:proofErr w:type="spellEnd"/>
      <w:r w:rsidR="00C82BAF" w:rsidRPr="003626A6">
        <w:t xml:space="preserve"> (2023)</w:t>
      </w:r>
      <w:r w:rsidR="00F75D61" w:rsidRPr="003626A6">
        <w:br/>
        <w:t>Documentaire. Suisse</w:t>
      </w:r>
    </w:p>
    <w:p w14:paraId="376177BD" w14:textId="0FD67223" w:rsidR="00F75D61" w:rsidRPr="003626A6" w:rsidRDefault="00D52B78" w:rsidP="00656AE4">
      <w:pPr>
        <w:pStyle w:val="Textkrper2"/>
      </w:pPr>
      <w:r>
        <w:rPr>
          <w:noProof/>
        </w:rPr>
        <w:drawing>
          <wp:anchor distT="0" distB="0" distL="114300" distR="114300" simplePos="0" relativeHeight="251658245" behindDoc="0" locked="0" layoutInCell="1" allowOverlap="1" wp14:anchorId="1F660F21" wp14:editId="43291BD2">
            <wp:simplePos x="0" y="0"/>
            <wp:positionH relativeFrom="column">
              <wp:posOffset>4295775</wp:posOffset>
            </wp:positionH>
            <wp:positionV relativeFrom="paragraph">
              <wp:posOffset>83820</wp:posOffset>
            </wp:positionV>
            <wp:extent cx="1439545" cy="1863090"/>
            <wp:effectExtent l="0" t="0" r="8255" b="3810"/>
            <wp:wrapThrough wrapText="bothSides">
              <wp:wrapPolygon edited="0">
                <wp:start x="0" y="0"/>
                <wp:lineTo x="0" y="21423"/>
                <wp:lineTo x="21438" y="21423"/>
                <wp:lineTo x="21438" y="0"/>
                <wp:lineTo x="0" y="0"/>
              </wp:wrapPolygon>
            </wp:wrapThrough>
            <wp:docPr id="1639143206" name="Image 1639143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43206"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8474"/>
                    <a:stretch/>
                  </pic:blipFill>
                  <pic:spPr bwMode="auto">
                    <a:xfrm>
                      <a:off x="0" y="0"/>
                      <a:ext cx="1439545" cy="18630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F75D61" w:rsidRPr="003626A6">
        <w:t>Bratsch</w:t>
      </w:r>
      <w:proofErr w:type="spellEnd"/>
      <w:r w:rsidR="00F75D61" w:rsidRPr="003626A6">
        <w:t xml:space="preserve">, situé dans les montagnes de </w:t>
      </w:r>
      <w:proofErr w:type="spellStart"/>
      <w:r w:rsidR="00F75D61" w:rsidRPr="003626A6">
        <w:t>Loèche</w:t>
      </w:r>
      <w:proofErr w:type="spellEnd"/>
      <w:r w:rsidR="00F75D61" w:rsidRPr="003626A6">
        <w:t xml:space="preserve">, est un village </w:t>
      </w:r>
      <w:r w:rsidR="002B54FE">
        <w:t xml:space="preserve">du Haut-Valais </w:t>
      </w:r>
      <w:r w:rsidR="00F75D61" w:rsidRPr="003626A6">
        <w:t xml:space="preserve">avec une vue magnifique sur la vallée du Rhône. En 2015, le village comptait encore cent habitants. Depuis la fusion de la commune avec </w:t>
      </w:r>
      <w:proofErr w:type="spellStart"/>
      <w:r w:rsidR="00F75D61" w:rsidRPr="003626A6">
        <w:t>Gampel</w:t>
      </w:r>
      <w:proofErr w:type="spellEnd"/>
      <w:r w:rsidR="00F75D61" w:rsidRPr="003626A6">
        <w:t>, en bas de la vallée, l</w:t>
      </w:r>
      <w:r w:rsidR="002865DF">
        <w:t>’</w:t>
      </w:r>
      <w:r w:rsidR="00F75D61" w:rsidRPr="003626A6">
        <w:t>école était vide. Les choses devaient changer. Le film documente le développement et les changements dans le village depuis la réouverture de l</w:t>
      </w:r>
      <w:r w:rsidR="002865DF">
        <w:t>’</w:t>
      </w:r>
      <w:r w:rsidR="00F75D61" w:rsidRPr="003626A6">
        <w:t>école en automne</w:t>
      </w:r>
      <w:r w:rsidR="001458B1">
        <w:t> </w:t>
      </w:r>
      <w:r w:rsidR="00F75D61" w:rsidRPr="003626A6">
        <w:t>2016 jusqu</w:t>
      </w:r>
      <w:r w:rsidR="002865DF">
        <w:t>’à aujourd’</w:t>
      </w:r>
      <w:r w:rsidR="00F75D61" w:rsidRPr="003626A6">
        <w:t>hui.</w:t>
      </w:r>
    </w:p>
    <w:p w14:paraId="4DC83CBC" w14:textId="1C60D1E4" w:rsidR="00097F02" w:rsidRDefault="005D0512" w:rsidP="00F75D61">
      <w:pPr>
        <w:pStyle w:val="Textkrper"/>
        <w:rPr>
          <w:rStyle w:val="Hyperlink"/>
        </w:rPr>
      </w:pPr>
      <w:hyperlink r:id="rId93" w:history="1">
        <w:r w:rsidR="00097F02" w:rsidRPr="003626A6">
          <w:rPr>
            <w:rStyle w:val="Hyperlink"/>
          </w:rPr>
          <w:t xml:space="preserve">Vers la bande-annonce de </w:t>
        </w:r>
        <w:proofErr w:type="spellStart"/>
        <w:r w:rsidR="00097F02" w:rsidRPr="003626A6">
          <w:rPr>
            <w:rStyle w:val="Hyperlink"/>
          </w:rPr>
          <w:t>Bratsch</w:t>
        </w:r>
        <w:proofErr w:type="spellEnd"/>
      </w:hyperlink>
    </w:p>
    <w:p w14:paraId="3AFF5AA2" w14:textId="2DE2697B" w:rsidR="00BB27AB" w:rsidRDefault="00BB27AB" w:rsidP="00F75D61">
      <w:pPr>
        <w:pStyle w:val="Textkrper"/>
        <w:rPr>
          <w:rStyle w:val="Hyperlink"/>
        </w:rPr>
      </w:pPr>
    </w:p>
    <w:p w14:paraId="79FD0ED4" w14:textId="45B598DD" w:rsidR="00BB27AB" w:rsidRDefault="009F4A1E" w:rsidP="009F4A1E">
      <w:pPr>
        <w:pStyle w:val="berschrift2"/>
      </w:pPr>
      <w:r>
        <w:t xml:space="preserve">Interdit aux chiens et aux </w:t>
      </w:r>
      <w:r w:rsidR="001A4A8D">
        <w:t>I</w:t>
      </w:r>
      <w:r>
        <w:t>taliens</w:t>
      </w:r>
      <w:r>
        <w:br/>
        <w:t xml:space="preserve">Alin </w:t>
      </w:r>
      <w:proofErr w:type="spellStart"/>
      <w:r>
        <w:t>Ughetto</w:t>
      </w:r>
      <w:proofErr w:type="spellEnd"/>
      <w:r>
        <w:t>. (202</w:t>
      </w:r>
      <w:r w:rsidR="00291871">
        <w:t>2</w:t>
      </w:r>
      <w:r>
        <w:t>)</w:t>
      </w:r>
      <w:r w:rsidR="00291871">
        <w:br/>
      </w:r>
      <w:r w:rsidR="00164CDF">
        <w:t xml:space="preserve">Animation </w:t>
      </w:r>
      <w:r w:rsidR="0036189B">
        <w:t>historique</w:t>
      </w:r>
      <w:r w:rsidR="004B474B">
        <w:t xml:space="preserve">. </w:t>
      </w:r>
      <w:r w:rsidR="00291871">
        <w:t>France, Italie, Suisse</w:t>
      </w:r>
      <w:r w:rsidR="00266FF9">
        <w:t>.</w:t>
      </w:r>
    </w:p>
    <w:p w14:paraId="2315CCB2" w14:textId="6B104E65" w:rsidR="0036189B" w:rsidRDefault="00200161" w:rsidP="00594D1A">
      <w:pPr>
        <w:pStyle w:val="Textkrper2"/>
        <w:rPr>
          <w:shd w:val="clear" w:color="auto" w:fill="FFFFFF"/>
        </w:rPr>
      </w:pPr>
      <w:r>
        <w:rPr>
          <w:noProof/>
        </w:rPr>
        <w:drawing>
          <wp:anchor distT="0" distB="0" distL="114300" distR="114300" simplePos="0" relativeHeight="251658254" behindDoc="0" locked="0" layoutInCell="1" allowOverlap="1" wp14:anchorId="06F76A30" wp14:editId="6BC0FE93">
            <wp:simplePos x="0" y="0"/>
            <wp:positionH relativeFrom="column">
              <wp:posOffset>4295140</wp:posOffset>
            </wp:positionH>
            <wp:positionV relativeFrom="paragraph">
              <wp:posOffset>99695</wp:posOffset>
            </wp:positionV>
            <wp:extent cx="1439545" cy="2052955"/>
            <wp:effectExtent l="0" t="0" r="8255" b="4445"/>
            <wp:wrapThrough wrapText="bothSides">
              <wp:wrapPolygon edited="0">
                <wp:start x="0" y="0"/>
                <wp:lineTo x="0" y="21446"/>
                <wp:lineTo x="21438" y="21446"/>
                <wp:lineTo x="21438" y="0"/>
                <wp:lineTo x="0" y="0"/>
              </wp:wrapPolygon>
            </wp:wrapThrough>
            <wp:docPr id="1531607628" name="Image 1531607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07628" name="Grafik 6">
                      <a:extLst>
                        <a:ext uri="{C183D7F6-B498-43B3-948B-1728B52AA6E4}">
                          <adec:decorative xmlns:adec="http://schemas.microsoft.com/office/drawing/2017/decorative" val="1"/>
                        </a:ext>
                      </a:extLst>
                    </pic:cNvPr>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39545" cy="2052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D1A">
        <w:rPr>
          <w:shd w:val="clear" w:color="auto" w:fill="FFFFFF"/>
        </w:rPr>
        <w:t>Au d</w:t>
      </w:r>
      <w:r w:rsidR="0006734B" w:rsidRPr="0006734B">
        <w:rPr>
          <w:shd w:val="clear" w:color="auto" w:fill="FFFFFF"/>
        </w:rPr>
        <w:t xml:space="preserve">ébut du </w:t>
      </w:r>
      <w:r>
        <w:rPr>
          <w:shd w:val="clear" w:color="auto" w:fill="FFFFFF"/>
        </w:rPr>
        <w:t>XX</w:t>
      </w:r>
      <w:r w:rsidR="0006734B" w:rsidRPr="00D52B78">
        <w:rPr>
          <w:shd w:val="clear" w:color="auto" w:fill="FFFFFF"/>
          <w:vertAlign w:val="superscript"/>
        </w:rPr>
        <w:t>e</w:t>
      </w:r>
      <w:r w:rsidR="0033249F">
        <w:rPr>
          <w:shd w:val="clear" w:color="auto" w:fill="FFFFFF"/>
        </w:rPr>
        <w:t> </w:t>
      </w:r>
      <w:r w:rsidR="0006734B" w:rsidRPr="0006734B">
        <w:rPr>
          <w:shd w:val="clear" w:color="auto" w:fill="FFFFFF"/>
        </w:rPr>
        <w:t xml:space="preserve">siècle, dans le nord de l’Italie, à </w:t>
      </w:r>
      <w:proofErr w:type="spellStart"/>
      <w:r w:rsidR="0006734B" w:rsidRPr="0006734B">
        <w:rPr>
          <w:shd w:val="clear" w:color="auto" w:fill="FFFFFF"/>
        </w:rPr>
        <w:t>Ughettera</w:t>
      </w:r>
      <w:proofErr w:type="spellEnd"/>
      <w:r w:rsidR="0006734B" w:rsidRPr="0006734B">
        <w:rPr>
          <w:shd w:val="clear" w:color="auto" w:fill="FFFFFF"/>
        </w:rPr>
        <w:t xml:space="preserve">, berceau de la famille </w:t>
      </w:r>
      <w:proofErr w:type="spellStart"/>
      <w:r w:rsidR="0006734B" w:rsidRPr="0006734B">
        <w:rPr>
          <w:shd w:val="clear" w:color="auto" w:fill="FFFFFF"/>
        </w:rPr>
        <w:t>Ughetto</w:t>
      </w:r>
      <w:proofErr w:type="spellEnd"/>
      <w:r w:rsidR="009532CE">
        <w:rPr>
          <w:shd w:val="clear" w:color="auto" w:fill="FFFFFF"/>
        </w:rPr>
        <w:t>, l</w:t>
      </w:r>
      <w:r w:rsidR="0006734B" w:rsidRPr="0006734B">
        <w:rPr>
          <w:shd w:val="clear" w:color="auto" w:fill="FFFFFF"/>
        </w:rPr>
        <w:t xml:space="preserve">a vie dans cette région étant devenue très difficile, les </w:t>
      </w:r>
      <w:proofErr w:type="spellStart"/>
      <w:r w:rsidR="0006734B" w:rsidRPr="0006734B">
        <w:rPr>
          <w:shd w:val="clear" w:color="auto" w:fill="FFFFFF"/>
        </w:rPr>
        <w:t>Ughetto</w:t>
      </w:r>
      <w:proofErr w:type="spellEnd"/>
      <w:r w:rsidR="0006734B" w:rsidRPr="0006734B">
        <w:rPr>
          <w:shd w:val="clear" w:color="auto" w:fill="FFFFFF"/>
        </w:rPr>
        <w:t xml:space="preserve"> rêvent de tout recommencer à l’étranger. Selon la légende, Luigi</w:t>
      </w:r>
      <w:r w:rsidR="001458B1">
        <w:rPr>
          <w:shd w:val="clear" w:color="auto" w:fill="FFFFFF"/>
        </w:rPr>
        <w:t> </w:t>
      </w:r>
      <w:proofErr w:type="spellStart"/>
      <w:r w:rsidR="0006734B" w:rsidRPr="0006734B">
        <w:rPr>
          <w:shd w:val="clear" w:color="auto" w:fill="FFFFFF"/>
        </w:rPr>
        <w:t>Ughetto</w:t>
      </w:r>
      <w:proofErr w:type="spellEnd"/>
      <w:r w:rsidR="0006734B" w:rsidRPr="0006734B">
        <w:rPr>
          <w:shd w:val="clear" w:color="auto" w:fill="FFFFFF"/>
        </w:rPr>
        <w:t xml:space="preserve"> traverse les Alpes et entame une nouvelle vie en France, changeant à jamais le destin de sa famille tant aimée. Son petit-fils retrace ici leur histoire.</w:t>
      </w:r>
      <w:r>
        <w:rPr>
          <w:shd w:val="clear" w:color="auto" w:fill="FFFFFF"/>
        </w:rPr>
        <w:t xml:space="preserve"> </w:t>
      </w:r>
      <w:r w:rsidR="006807F3" w:rsidRPr="006807F3">
        <w:rPr>
          <w:shd w:val="clear" w:color="auto" w:fill="FFFFFF"/>
        </w:rPr>
        <w:t>En partant à la recherche de son grand</w:t>
      </w:r>
      <w:r w:rsidR="00AC09B4">
        <w:rPr>
          <w:shd w:val="clear" w:color="auto" w:fill="FFFFFF"/>
        </w:rPr>
        <w:t>-</w:t>
      </w:r>
      <w:r w:rsidR="006807F3" w:rsidRPr="006807F3">
        <w:rPr>
          <w:shd w:val="clear" w:color="auto" w:fill="FFFFFF"/>
        </w:rPr>
        <w:t xml:space="preserve">père né dans le </w:t>
      </w:r>
      <w:r w:rsidR="001A4A8D">
        <w:rPr>
          <w:shd w:val="clear" w:color="auto" w:fill="FFFFFF"/>
        </w:rPr>
        <w:t>n</w:t>
      </w:r>
      <w:r w:rsidR="006807F3" w:rsidRPr="006807F3">
        <w:rPr>
          <w:shd w:val="clear" w:color="auto" w:fill="FFFFFF"/>
        </w:rPr>
        <w:t>ord de l</w:t>
      </w:r>
      <w:r w:rsidR="002865DF">
        <w:rPr>
          <w:shd w:val="clear" w:color="auto" w:fill="FFFFFF"/>
        </w:rPr>
        <w:t>’</w:t>
      </w:r>
      <w:r w:rsidR="006807F3" w:rsidRPr="006807F3">
        <w:rPr>
          <w:shd w:val="clear" w:color="auto" w:fill="FFFFFF"/>
        </w:rPr>
        <w:t>Italie en 1880, Alain</w:t>
      </w:r>
      <w:r w:rsidR="001458B1">
        <w:rPr>
          <w:shd w:val="clear" w:color="auto" w:fill="FFFFFF"/>
        </w:rPr>
        <w:t> </w:t>
      </w:r>
      <w:proofErr w:type="spellStart"/>
      <w:r w:rsidR="006807F3" w:rsidRPr="006807F3">
        <w:rPr>
          <w:shd w:val="clear" w:color="auto" w:fill="FFFFFF"/>
        </w:rPr>
        <w:t>Ughetto</w:t>
      </w:r>
      <w:proofErr w:type="spellEnd"/>
      <w:r w:rsidR="006807F3" w:rsidRPr="006807F3">
        <w:rPr>
          <w:shd w:val="clear" w:color="auto" w:fill="FFFFFF"/>
        </w:rPr>
        <w:t xml:space="preserve"> retrace l</w:t>
      </w:r>
      <w:r w:rsidR="002865DF">
        <w:rPr>
          <w:shd w:val="clear" w:color="auto" w:fill="FFFFFF"/>
        </w:rPr>
        <w:t>’</w:t>
      </w:r>
      <w:r w:rsidR="006807F3" w:rsidRPr="006807F3">
        <w:rPr>
          <w:shd w:val="clear" w:color="auto" w:fill="FFFFFF"/>
        </w:rPr>
        <w:t>immigration italienne</w:t>
      </w:r>
      <w:r w:rsidR="00AC09B4">
        <w:rPr>
          <w:shd w:val="clear" w:color="auto" w:fill="FFFFFF"/>
        </w:rPr>
        <w:t>, poussés à émigrer en France par leurs conditions de vie et la montée du parti fasciste au pouvoir</w:t>
      </w:r>
      <w:r w:rsidR="001662CB">
        <w:rPr>
          <w:shd w:val="clear" w:color="auto" w:fill="FFFFFF"/>
        </w:rPr>
        <w:t> </w:t>
      </w:r>
      <w:r w:rsidR="006807F3" w:rsidRPr="006807F3">
        <w:rPr>
          <w:shd w:val="clear" w:color="auto" w:fill="FFFFFF"/>
        </w:rPr>
        <w:t>: les attentes et les souffrances de ses migrants, la solidarité familiale et la montée des fascismes. Un film d</w:t>
      </w:r>
      <w:r w:rsidR="002865DF">
        <w:rPr>
          <w:shd w:val="clear" w:color="auto" w:fill="FFFFFF"/>
        </w:rPr>
        <w:t>’</w:t>
      </w:r>
      <w:r w:rsidR="006807F3" w:rsidRPr="006807F3">
        <w:rPr>
          <w:shd w:val="clear" w:color="auto" w:fill="FFFFFF"/>
        </w:rPr>
        <w:t>animation qui met en scène des figurines aux regards remplis d</w:t>
      </w:r>
      <w:r w:rsidR="002865DF">
        <w:rPr>
          <w:shd w:val="clear" w:color="auto" w:fill="FFFFFF"/>
        </w:rPr>
        <w:t>’</w:t>
      </w:r>
      <w:r w:rsidR="006807F3" w:rsidRPr="006807F3">
        <w:rPr>
          <w:shd w:val="clear" w:color="auto" w:fill="FFFFFF"/>
        </w:rPr>
        <w:t xml:space="preserve">espoirs et </w:t>
      </w:r>
      <w:r w:rsidR="009532CE">
        <w:rPr>
          <w:shd w:val="clear" w:color="auto" w:fill="FFFFFF"/>
        </w:rPr>
        <w:t>d’inquiétudes.</w:t>
      </w:r>
    </w:p>
    <w:p w14:paraId="6496504D" w14:textId="42974DF9" w:rsidR="00FC485F" w:rsidRPr="0036189B" w:rsidRDefault="005D0512" w:rsidP="0036189B">
      <w:pPr>
        <w:pStyle w:val="Textkrper2"/>
      </w:pPr>
      <w:hyperlink r:id="rId95" w:history="1">
        <w:hyperlink r:id="rId96" w:history="1">
          <w:r w:rsidR="00FC485F" w:rsidRPr="00D52B78">
            <w:rPr>
              <w:rStyle w:val="Hyperlink"/>
              <w:shd w:val="clear" w:color="auto" w:fill="FFFFFF"/>
            </w:rPr>
            <w:t>Vers la bande-annonce de Interdit aux chiens et aux Italiens</w:t>
          </w:r>
        </w:hyperlink>
      </w:hyperlink>
    </w:p>
    <w:p w14:paraId="2D31FB3E" w14:textId="4D21F996" w:rsidR="007539D6" w:rsidRPr="003626A6" w:rsidRDefault="0064306C" w:rsidP="000257C9">
      <w:pPr>
        <w:pStyle w:val="berschrift1"/>
      </w:pPr>
      <w:bookmarkStart w:id="5" w:name="_Toc152679123"/>
      <w:r w:rsidRPr="003626A6">
        <w:lastRenderedPageBreak/>
        <w:t>Podcast</w:t>
      </w:r>
      <w:r w:rsidR="00BC27E2" w:rsidRPr="003626A6">
        <w:t>s</w:t>
      </w:r>
      <w:bookmarkEnd w:id="5"/>
    </w:p>
    <w:p w14:paraId="0DDDB0AE" w14:textId="1C6BEDDC" w:rsidR="00C723C2" w:rsidRPr="00C723C2" w:rsidRDefault="00057A6C" w:rsidP="00C723C2">
      <w:pPr>
        <w:pStyle w:val="berschrift2"/>
      </w:pPr>
      <w:r w:rsidRPr="00057A6C">
        <w:t>À l</w:t>
      </w:r>
      <w:r w:rsidR="002865DF">
        <w:t>’</w:t>
      </w:r>
      <w:r w:rsidRPr="00057A6C">
        <w:t>écoute des acteurs d</w:t>
      </w:r>
      <w:r w:rsidR="002865DF">
        <w:t>’</w:t>
      </w:r>
      <w:r w:rsidRPr="00057A6C">
        <w:t>une société inclusive</w:t>
      </w:r>
      <w:r w:rsidR="00C723C2">
        <w:t xml:space="preserve"> </w:t>
      </w:r>
    </w:p>
    <w:p w14:paraId="1F2EA2B3" w14:textId="0BB27495" w:rsidR="00057A6C" w:rsidRDefault="00E8374A" w:rsidP="00057A6C">
      <w:pPr>
        <w:pStyle w:val="Textkrper"/>
      </w:pPr>
      <w:r>
        <w:t>D</w:t>
      </w:r>
      <w:r w:rsidRPr="00057A6C">
        <w:t>ans un format court</w:t>
      </w:r>
      <w:r>
        <w:t>, c</w:t>
      </w:r>
      <w:r w:rsidR="00057A6C" w:rsidRPr="00057A6C">
        <w:t>haque épisode propose un reportage audio immersif qui vous emmène à la découverte de métiers, de lieux</w:t>
      </w:r>
      <w:r w:rsidR="002B7FED">
        <w:t xml:space="preserve"> et </w:t>
      </w:r>
      <w:r w:rsidR="00057A6C" w:rsidRPr="00057A6C">
        <w:t>de ressources liés à l</w:t>
      </w:r>
      <w:r w:rsidR="002865DF">
        <w:t>’</w:t>
      </w:r>
      <w:r w:rsidR="00057A6C" w:rsidRPr="00057A6C">
        <w:t>inclusion des personnes en situation de handicap. Guidés par une personne spécialiste du sujet, vous y ferez des rencontres avec différent</w:t>
      </w:r>
      <w:r w:rsidR="002B7FED">
        <w:t>es actrices et</w:t>
      </w:r>
      <w:r w:rsidR="00057A6C" w:rsidRPr="00057A6C">
        <w:t xml:space="preserve"> acteurs dans les domaines de l’éducation, du médicosocial, de l’administration ou de l’entreprise, œuvrant au développement d’une société plus inclusive.</w:t>
      </w:r>
    </w:p>
    <w:p w14:paraId="697E9623" w14:textId="6F1E92E1" w:rsidR="00057A6C" w:rsidRPr="00057A6C" w:rsidRDefault="005D0512" w:rsidP="00057A6C">
      <w:pPr>
        <w:pStyle w:val="Textkrper"/>
      </w:pPr>
      <w:hyperlink r:id="rId97" w:history="1">
        <w:r w:rsidR="00057A6C" w:rsidRPr="00A0081F">
          <w:rPr>
            <w:rStyle w:val="Hyperlink"/>
          </w:rPr>
          <w:t>Vers le podcast</w:t>
        </w:r>
        <w:r w:rsidR="00521A3B" w:rsidRPr="00A0081F">
          <w:rPr>
            <w:rStyle w:val="Hyperlink"/>
          </w:rPr>
          <w:t xml:space="preserve"> À l</w:t>
        </w:r>
        <w:r w:rsidR="002865DF">
          <w:rPr>
            <w:rStyle w:val="Hyperlink"/>
          </w:rPr>
          <w:t>’</w:t>
        </w:r>
        <w:r w:rsidR="00521A3B" w:rsidRPr="00A0081F">
          <w:rPr>
            <w:rStyle w:val="Hyperlink"/>
          </w:rPr>
          <w:t>écoute des acteurs d</w:t>
        </w:r>
        <w:r w:rsidR="002865DF">
          <w:rPr>
            <w:rStyle w:val="Hyperlink"/>
          </w:rPr>
          <w:t>’</w:t>
        </w:r>
        <w:r w:rsidR="00521A3B" w:rsidRPr="00A0081F">
          <w:rPr>
            <w:rStyle w:val="Hyperlink"/>
          </w:rPr>
          <w:t>une société inclusive</w:t>
        </w:r>
        <w:r w:rsidR="00A0081F" w:rsidRPr="00A0081F">
          <w:rPr>
            <w:rStyle w:val="Hyperlink"/>
          </w:rPr>
          <w:t xml:space="preserve"> sur INSHEA</w:t>
        </w:r>
      </w:hyperlink>
    </w:p>
    <w:p w14:paraId="451E4BC5" w14:textId="7CDAC840" w:rsidR="002B0238" w:rsidRDefault="00521A3B" w:rsidP="002B0238">
      <w:pPr>
        <w:pStyle w:val="berschrift2"/>
      </w:pPr>
      <w:proofErr w:type="spellStart"/>
      <w:r>
        <w:t>Brise Glace</w:t>
      </w:r>
      <w:proofErr w:type="spellEnd"/>
      <w:r w:rsidR="008F59EB">
        <w:t> </w:t>
      </w:r>
      <w:r w:rsidR="002B0238">
        <w:t>– « </w:t>
      </w:r>
      <w:r w:rsidR="002B0238" w:rsidRPr="002B0238">
        <w:t>HPI</w:t>
      </w:r>
      <w:r w:rsidR="002B0238">
        <w:t> »</w:t>
      </w:r>
      <w:r w:rsidR="002B0238" w:rsidRPr="002B0238">
        <w:t>, les dessous d</w:t>
      </w:r>
      <w:r w:rsidR="002865DF">
        <w:t>’</w:t>
      </w:r>
      <w:r w:rsidR="002B0238" w:rsidRPr="002B0238">
        <w:t>un diagnostic</w:t>
      </w:r>
    </w:p>
    <w:p w14:paraId="7AC11078" w14:textId="073FAB86" w:rsidR="00432A88" w:rsidRDefault="006C3793" w:rsidP="00432A88">
      <w:pPr>
        <w:pStyle w:val="Textkrper"/>
      </w:pPr>
      <w:r>
        <w:t>Ce podcast s’intéresse à tout ce qu’on n’ose ni dire ni demander aux gens qui nous entourent</w:t>
      </w:r>
      <w:r w:rsidR="002B3DCC">
        <w:t xml:space="preserve">, et </w:t>
      </w:r>
      <w:r w:rsidR="00625EFB">
        <w:t>parfois également aux vécus de personnes ayant des besoins éducatifs particuliers ou en situation de handicap</w:t>
      </w:r>
      <w:r w:rsidR="00DC4C9E">
        <w:t xml:space="preserve">, comme </w:t>
      </w:r>
      <w:r w:rsidR="006171BA">
        <w:t xml:space="preserve">ici </w:t>
      </w:r>
      <w:r w:rsidR="00DC4C9E">
        <w:t xml:space="preserve">au </w:t>
      </w:r>
      <w:r w:rsidR="00540530" w:rsidRPr="00432A88">
        <w:t>haut potentiel intellectuel</w:t>
      </w:r>
      <w:r w:rsidR="006171BA">
        <w:t xml:space="preserve">. </w:t>
      </w:r>
      <w:r w:rsidR="00432A88" w:rsidRPr="00432A88">
        <w:t>Un fonctionnement neurologique un peu différent qui concerne les cinq enfants d</w:t>
      </w:r>
      <w:r w:rsidR="002865DF">
        <w:t>’</w:t>
      </w:r>
      <w:r w:rsidR="00432A88" w:rsidRPr="00432A88">
        <w:t>Isabelle</w:t>
      </w:r>
      <w:r w:rsidR="008E4E2F">
        <w:t>.</w:t>
      </w:r>
      <w:r w:rsidR="00432A88" w:rsidRPr="00432A88">
        <w:t xml:space="preserve"> Derrière les clichés et les haussements de sourcils, elle raconte les vies derrière le diagnostic.</w:t>
      </w:r>
      <w:r w:rsidR="008C6AFA">
        <w:t xml:space="preserve"> </w:t>
      </w:r>
      <w:r w:rsidR="005670E4">
        <w:t xml:space="preserve">D’autres épisodes pourraient vous intéresser : </w:t>
      </w:r>
      <w:r w:rsidR="00BC195D">
        <w:t>« </w:t>
      </w:r>
      <w:r w:rsidR="005670E4" w:rsidRPr="005670E4">
        <w:t>Vivre avec un handicap invisible</w:t>
      </w:r>
      <w:r w:rsidR="00BC195D">
        <w:t> » ;</w:t>
      </w:r>
      <w:r w:rsidR="005670E4">
        <w:t xml:space="preserve"> </w:t>
      </w:r>
      <w:r w:rsidR="00BC195D">
        <w:t>« </w:t>
      </w:r>
      <w:r w:rsidR="00D157AF" w:rsidRPr="00D157AF">
        <w:t>Face au diagnostic de trisomie, le choix impossible</w:t>
      </w:r>
      <w:r w:rsidR="00BC195D">
        <w:t> »</w:t>
      </w:r>
      <w:r w:rsidR="00D157AF">
        <w:t> ;</w:t>
      </w:r>
      <w:r w:rsidR="002B3DCC">
        <w:t xml:space="preserve"> </w:t>
      </w:r>
      <w:r w:rsidR="00BC195D">
        <w:t>« </w:t>
      </w:r>
      <w:r w:rsidR="002B3DCC" w:rsidRPr="002B3DCC">
        <w:t>Dans la vie de Monique, mère d</w:t>
      </w:r>
      <w:r w:rsidR="002865DF">
        <w:t>’</w:t>
      </w:r>
      <w:r w:rsidR="002B3DCC" w:rsidRPr="002B3DCC">
        <w:t>un enfant schizophrène</w:t>
      </w:r>
      <w:r w:rsidR="00BC195D">
        <w:t> » ;</w:t>
      </w:r>
      <w:r w:rsidR="00343815">
        <w:t xml:space="preserve"> </w:t>
      </w:r>
      <w:r w:rsidR="00A45809">
        <w:t xml:space="preserve">ou encore </w:t>
      </w:r>
      <w:r w:rsidR="00E25875">
        <w:t>« </w:t>
      </w:r>
      <w:r w:rsidR="00343815" w:rsidRPr="00343815">
        <w:t>Dans la vie de Claire, 30</w:t>
      </w:r>
      <w:r w:rsidR="0033249F">
        <w:t> </w:t>
      </w:r>
      <w:r w:rsidR="00343815" w:rsidRPr="00343815">
        <w:t>ans, assistante sexuelle</w:t>
      </w:r>
      <w:r w:rsidR="00A45809">
        <w:t> ».</w:t>
      </w:r>
    </w:p>
    <w:p w14:paraId="753580D6" w14:textId="5B7659BA" w:rsidR="00A33663" w:rsidRDefault="005D0512" w:rsidP="00432A88">
      <w:pPr>
        <w:pStyle w:val="Textkrper"/>
      </w:pPr>
      <w:hyperlink r:id="rId98" w:history="1">
        <w:hyperlink r:id="rId99" w:history="1">
          <w:r w:rsidR="00A33663" w:rsidRPr="00EB75E5">
            <w:rPr>
              <w:rStyle w:val="Hyperlink"/>
            </w:rPr>
            <w:t xml:space="preserve">Vers </w:t>
          </w:r>
          <w:r w:rsidR="005E2A29">
            <w:rPr>
              <w:rStyle w:val="Hyperlink"/>
            </w:rPr>
            <w:t xml:space="preserve">le podcast </w:t>
          </w:r>
          <w:r w:rsidR="008C6AFA" w:rsidRPr="00EB75E5">
            <w:rPr>
              <w:rStyle w:val="Hyperlink"/>
            </w:rPr>
            <w:t>«</w:t>
          </w:r>
          <w:r w:rsidR="00862047">
            <w:rPr>
              <w:rStyle w:val="Hyperlink"/>
            </w:rPr>
            <w:t> </w:t>
          </w:r>
          <w:r w:rsidR="008C6AFA" w:rsidRPr="00EB75E5">
            <w:rPr>
              <w:rStyle w:val="Hyperlink"/>
            </w:rPr>
            <w:t>HPI</w:t>
          </w:r>
          <w:r w:rsidR="00862047">
            <w:rPr>
              <w:rStyle w:val="Hyperlink"/>
            </w:rPr>
            <w:t> </w:t>
          </w:r>
          <w:r w:rsidR="008C6AFA" w:rsidRPr="00EB75E5">
            <w:rPr>
              <w:rStyle w:val="Hyperlink"/>
            </w:rPr>
            <w:t>», les dessous d</w:t>
          </w:r>
          <w:r w:rsidR="002865DF">
            <w:rPr>
              <w:rStyle w:val="Hyperlink"/>
            </w:rPr>
            <w:t>’</w:t>
          </w:r>
          <w:r w:rsidR="008C6AFA" w:rsidRPr="00EB75E5">
            <w:rPr>
              <w:rStyle w:val="Hyperlink"/>
            </w:rPr>
            <w:t>un diagnostic</w:t>
          </w:r>
        </w:hyperlink>
      </w:hyperlink>
    </w:p>
    <w:p w14:paraId="39411CFB" w14:textId="32AFEA24" w:rsidR="00F50903" w:rsidRDefault="005D0512" w:rsidP="00432A88">
      <w:pPr>
        <w:pStyle w:val="Textkrper"/>
      </w:pPr>
      <w:hyperlink r:id="rId100" w:history="1">
        <w:r w:rsidR="00F50903" w:rsidRPr="00DA738E">
          <w:rPr>
            <w:rStyle w:val="Hyperlink"/>
          </w:rPr>
          <w:t xml:space="preserve">Vers </w:t>
        </w:r>
        <w:r w:rsidR="005E2A29">
          <w:rPr>
            <w:rStyle w:val="Hyperlink"/>
          </w:rPr>
          <w:t xml:space="preserve">le podcast </w:t>
        </w:r>
        <w:r w:rsidR="00F50903" w:rsidRPr="00DA738E">
          <w:rPr>
            <w:rStyle w:val="Hyperlink"/>
          </w:rPr>
          <w:t>Vivre avec un handicap invisible</w:t>
        </w:r>
        <w:r w:rsidR="00DA738E" w:rsidRPr="00DA738E">
          <w:rPr>
            <w:rStyle w:val="Hyperlink"/>
          </w:rPr>
          <w:t xml:space="preserve"> </w:t>
        </w:r>
      </w:hyperlink>
    </w:p>
    <w:p w14:paraId="07A49BC8" w14:textId="60925B77" w:rsidR="00A255EA" w:rsidRDefault="005D0512" w:rsidP="00432A88">
      <w:pPr>
        <w:pStyle w:val="Textkrper"/>
      </w:pPr>
      <w:hyperlink r:id="rId101" w:history="1">
        <w:r w:rsidR="00A255EA" w:rsidRPr="00B52799">
          <w:rPr>
            <w:rStyle w:val="Hyperlink"/>
          </w:rPr>
          <w:t xml:space="preserve">Vers </w:t>
        </w:r>
        <w:r w:rsidR="005E2A29">
          <w:rPr>
            <w:rStyle w:val="Hyperlink"/>
          </w:rPr>
          <w:t xml:space="preserve">le podcast </w:t>
        </w:r>
        <w:r w:rsidR="00A255EA" w:rsidRPr="00B52799">
          <w:rPr>
            <w:rStyle w:val="Hyperlink"/>
          </w:rPr>
          <w:t>Face au diagnostic de trisomie, le choix impossible </w:t>
        </w:r>
      </w:hyperlink>
    </w:p>
    <w:p w14:paraId="340F7CAF" w14:textId="3BB3BF24" w:rsidR="00BC195D" w:rsidRDefault="005D0512" w:rsidP="00432A88">
      <w:pPr>
        <w:pStyle w:val="Textkrper"/>
      </w:pPr>
      <w:hyperlink r:id="rId102" w:history="1">
        <w:r w:rsidR="00BC195D" w:rsidRPr="00170AEC">
          <w:rPr>
            <w:rStyle w:val="Hyperlink"/>
          </w:rPr>
          <w:t xml:space="preserve">Vers </w:t>
        </w:r>
        <w:r w:rsidR="005E2A29">
          <w:rPr>
            <w:rStyle w:val="Hyperlink"/>
          </w:rPr>
          <w:t xml:space="preserve">le podcast </w:t>
        </w:r>
        <w:r w:rsidR="00BC195D" w:rsidRPr="00170AEC">
          <w:rPr>
            <w:rStyle w:val="Hyperlink"/>
          </w:rPr>
          <w:t>Dans la vie de Monique, mère d</w:t>
        </w:r>
        <w:r w:rsidR="002865DF">
          <w:rPr>
            <w:rStyle w:val="Hyperlink"/>
          </w:rPr>
          <w:t>’</w:t>
        </w:r>
        <w:r w:rsidR="00BC195D" w:rsidRPr="00170AEC">
          <w:rPr>
            <w:rStyle w:val="Hyperlink"/>
          </w:rPr>
          <w:t>un enfant schizophrène</w:t>
        </w:r>
      </w:hyperlink>
    </w:p>
    <w:p w14:paraId="125C6CAD" w14:textId="5D757AA5" w:rsidR="008E4E2F" w:rsidRPr="00432A88" w:rsidRDefault="005D0512" w:rsidP="00432A88">
      <w:pPr>
        <w:pStyle w:val="Textkrper"/>
      </w:pPr>
      <w:hyperlink r:id="rId103" w:history="1">
        <w:r w:rsidR="008E4E2F" w:rsidRPr="00507607">
          <w:rPr>
            <w:rStyle w:val="Hyperlink"/>
          </w:rPr>
          <w:t xml:space="preserve">Vers </w:t>
        </w:r>
        <w:r w:rsidR="005E2A29">
          <w:rPr>
            <w:rStyle w:val="Hyperlink"/>
          </w:rPr>
          <w:t xml:space="preserve">le podcast </w:t>
        </w:r>
        <w:r w:rsidR="008E4E2F" w:rsidRPr="00507607">
          <w:rPr>
            <w:rStyle w:val="Hyperlink"/>
          </w:rPr>
          <w:t>Dans la vie de Claire, 30</w:t>
        </w:r>
        <w:r w:rsidR="0033249F">
          <w:rPr>
            <w:rStyle w:val="Hyperlink"/>
          </w:rPr>
          <w:t> </w:t>
        </w:r>
        <w:r w:rsidR="008E4E2F" w:rsidRPr="00507607">
          <w:rPr>
            <w:rStyle w:val="Hyperlink"/>
          </w:rPr>
          <w:t>ans, assistante sexuelle</w:t>
        </w:r>
      </w:hyperlink>
    </w:p>
    <w:p w14:paraId="6F18440E" w14:textId="694C36C6" w:rsidR="00D82FBC" w:rsidRPr="003626A6" w:rsidRDefault="00D874A6" w:rsidP="00D82FBC">
      <w:pPr>
        <w:pStyle w:val="berschrift2"/>
      </w:pPr>
      <w:r w:rsidRPr="003626A6">
        <w:t>Dingue</w:t>
      </w:r>
    </w:p>
    <w:p w14:paraId="2775796B" w14:textId="216F4E7C" w:rsidR="00D82FBC" w:rsidRPr="003626A6" w:rsidRDefault="00D82FBC" w:rsidP="00D82FBC">
      <w:pPr>
        <w:pStyle w:val="Textkrper"/>
      </w:pPr>
      <w:r w:rsidRPr="003626A6">
        <w:t>Est-ce qu</w:t>
      </w:r>
      <w:r w:rsidR="002865DF">
        <w:t>’</w:t>
      </w:r>
      <w:r w:rsidRPr="003626A6">
        <w:t>on ne serait pas un peu accrocs, anxieux… dingues</w:t>
      </w:r>
      <w:r w:rsidR="001662CB">
        <w:t> </w:t>
      </w:r>
      <w:r w:rsidRPr="003626A6">
        <w:t>?</w:t>
      </w:r>
      <w:r w:rsidR="00641F16" w:rsidRPr="003626A6">
        <w:t xml:space="preserve"> </w:t>
      </w:r>
      <w:r w:rsidR="00A9693D">
        <w:t>À</w:t>
      </w:r>
      <w:r w:rsidRPr="003626A6">
        <w:t xml:space="preserve"> travers ses entretiens avec des personnes atteintes de troubles mentaux et des spécialistes, Adrien</w:t>
      </w:r>
      <w:r w:rsidR="001458B1">
        <w:t> </w:t>
      </w:r>
      <w:proofErr w:type="spellStart"/>
      <w:r w:rsidRPr="003626A6">
        <w:t>Zerbini</w:t>
      </w:r>
      <w:proofErr w:type="spellEnd"/>
      <w:r w:rsidRPr="003626A6">
        <w:t xml:space="preserve"> nous fait entendre des récits de vies singulières et nous permet de mieux comprendre nos vulnérabilités mentales.</w:t>
      </w:r>
      <w:r w:rsidR="00577567" w:rsidRPr="003626A6">
        <w:t xml:space="preserve"> Les thématiques suivantes </w:t>
      </w:r>
      <w:r w:rsidR="00C573C6" w:rsidRPr="003626A6">
        <w:t xml:space="preserve">ont déjà été abordées : </w:t>
      </w:r>
      <w:r w:rsidR="00F93374" w:rsidRPr="003626A6">
        <w:t>trouble du déficit de l’attention avec hyperactivité (TDAH), trouble du spectre de l’autisme (TSA),</w:t>
      </w:r>
      <w:r w:rsidR="00BC7D49" w:rsidRPr="003626A6">
        <w:t xml:space="preserve"> haut potentiel intellectuel</w:t>
      </w:r>
      <w:r w:rsidR="00F55713">
        <w:t xml:space="preserve"> (HPI)</w:t>
      </w:r>
      <w:r w:rsidR="00BC7D49" w:rsidRPr="003626A6">
        <w:t xml:space="preserve">. </w:t>
      </w:r>
    </w:p>
    <w:p w14:paraId="0DE3A7B0" w14:textId="5635A63C" w:rsidR="001E7099" w:rsidRPr="003626A6" w:rsidRDefault="005D0512" w:rsidP="00D82FBC">
      <w:pPr>
        <w:pStyle w:val="Textkrper"/>
      </w:pPr>
      <w:hyperlink r:id="rId104" w:history="1">
        <w:r w:rsidR="001E7099" w:rsidRPr="003626A6">
          <w:rPr>
            <w:rStyle w:val="Hyperlink"/>
          </w:rPr>
          <w:t>Vers le podcast Dingue sur R</w:t>
        </w:r>
        <w:r w:rsidR="00545E8C" w:rsidRPr="003626A6">
          <w:rPr>
            <w:rStyle w:val="Hyperlink"/>
          </w:rPr>
          <w:t>TS</w:t>
        </w:r>
      </w:hyperlink>
    </w:p>
    <w:p w14:paraId="02602F32" w14:textId="0B28B92A" w:rsidR="00F6537A" w:rsidRPr="003626A6" w:rsidRDefault="00F6537A" w:rsidP="00F6537A">
      <w:pPr>
        <w:pStyle w:val="berschrift2"/>
      </w:pPr>
      <w:r w:rsidRPr="003626A6">
        <w:t>Fournitures scolaires</w:t>
      </w:r>
    </w:p>
    <w:p w14:paraId="4859EB65" w14:textId="6F86EA79" w:rsidR="00F6537A" w:rsidRPr="003626A6" w:rsidRDefault="00F6537A" w:rsidP="00F6537A">
      <w:pPr>
        <w:pStyle w:val="Textkrper"/>
      </w:pPr>
      <w:r w:rsidRPr="003626A6">
        <w:t xml:space="preserve">Le podcast </w:t>
      </w:r>
      <w:r w:rsidR="009463FB" w:rsidRPr="003626A6">
        <w:t>de la HEP Vaud, produit par Héloïse</w:t>
      </w:r>
      <w:r w:rsidR="001458B1">
        <w:t> </w:t>
      </w:r>
      <w:proofErr w:type="spellStart"/>
      <w:r w:rsidR="009463FB" w:rsidRPr="003626A6">
        <w:t>Durler</w:t>
      </w:r>
      <w:proofErr w:type="spellEnd"/>
      <w:r w:rsidR="009463FB" w:rsidRPr="003626A6">
        <w:t xml:space="preserve"> et Laurent</w:t>
      </w:r>
      <w:r w:rsidR="001458B1">
        <w:t> </w:t>
      </w:r>
      <w:proofErr w:type="spellStart"/>
      <w:r w:rsidR="009463FB" w:rsidRPr="003626A6">
        <w:t>Bovey</w:t>
      </w:r>
      <w:proofErr w:type="spellEnd"/>
      <w:r w:rsidR="009463FB" w:rsidRPr="003626A6">
        <w:t xml:space="preserve">, </w:t>
      </w:r>
      <w:r w:rsidRPr="003626A6">
        <w:t xml:space="preserve">propose de tendre l’oreille, d’écouter ce que les actrices et les acteurs scolaires </w:t>
      </w:r>
      <w:r w:rsidR="005508AF" w:rsidRPr="003626A6">
        <w:t>(les enseignantes et les enseignants, les élèves, les parents et plus généralement toutes les personnes</w:t>
      </w:r>
      <w:r w:rsidR="000B133E" w:rsidRPr="003626A6">
        <w:t xml:space="preserve"> </w:t>
      </w:r>
      <w:r w:rsidR="00BD28F3" w:rsidRPr="003626A6">
        <w:t>qui contribuent à faire du monde scolaire ce qu’il est</w:t>
      </w:r>
      <w:r w:rsidR="00B66B8B">
        <w:t>)</w:t>
      </w:r>
      <w:r w:rsidR="00BD28F3" w:rsidRPr="003626A6">
        <w:t xml:space="preserve"> </w:t>
      </w:r>
      <w:r w:rsidRPr="003626A6">
        <w:t>ont à dire de leur quotidien, leur travail</w:t>
      </w:r>
      <w:r w:rsidR="000B133E" w:rsidRPr="003626A6">
        <w:t xml:space="preserve"> et</w:t>
      </w:r>
      <w:r w:rsidRPr="003626A6">
        <w:t xml:space="preserve"> leurs tensions.</w:t>
      </w:r>
      <w:r w:rsidR="00883210" w:rsidRPr="003626A6">
        <w:t xml:space="preserve"> </w:t>
      </w:r>
      <w:r w:rsidRPr="003626A6">
        <w:t xml:space="preserve">Des spécialistes aussi, grâce à leurs travaux, leurs lectures, leurs concepts, leurs statistiques, mais aussi leurs doutes et leurs interrogations, nous fourniront de quoi penser </w:t>
      </w:r>
      <w:r w:rsidR="00B66B8B">
        <w:t xml:space="preserve">concernant </w:t>
      </w:r>
      <w:r w:rsidRPr="003626A6">
        <w:t>les grands enjeux de l’école contemporaine.</w:t>
      </w:r>
    </w:p>
    <w:p w14:paraId="7EAB1BDA" w14:textId="52E2FEAB" w:rsidR="004C2EFB" w:rsidRDefault="005D0512" w:rsidP="004C2EFB">
      <w:pPr>
        <w:pStyle w:val="Textkrper"/>
      </w:pPr>
      <w:hyperlink r:id="rId105" w:history="1">
        <w:r w:rsidR="00C44D58" w:rsidRPr="003626A6">
          <w:rPr>
            <w:rStyle w:val="Hyperlink"/>
          </w:rPr>
          <w:t>Vers le podcast Fournitures scolaires</w:t>
        </w:r>
      </w:hyperlink>
    </w:p>
    <w:p w14:paraId="113B0719" w14:textId="5AF06B75" w:rsidR="002B0C11" w:rsidRPr="003626A6" w:rsidRDefault="002B0C11" w:rsidP="003E6B52">
      <w:pPr>
        <w:pStyle w:val="berschrift2"/>
      </w:pPr>
      <w:proofErr w:type="spellStart"/>
      <w:r w:rsidRPr="003626A6">
        <w:t>Trouble</w:t>
      </w:r>
      <w:r w:rsidR="0087339B">
        <w:t>S</w:t>
      </w:r>
      <w:proofErr w:type="spellEnd"/>
      <w:r w:rsidRPr="003626A6">
        <w:t xml:space="preserve"> dans le Spectre</w:t>
      </w:r>
    </w:p>
    <w:p w14:paraId="53B0A4CE" w14:textId="6B6328B9" w:rsidR="002B0C11" w:rsidRPr="003626A6" w:rsidRDefault="00676D2C" w:rsidP="00F6537A">
      <w:pPr>
        <w:pStyle w:val="Textkrper"/>
      </w:pPr>
      <w:r w:rsidRPr="003626A6">
        <w:t>Venez découvrir une dizaine d’</w:t>
      </w:r>
      <w:r w:rsidR="002B0C11" w:rsidRPr="003626A6">
        <w:t>épisodes thématiques où se mêle</w:t>
      </w:r>
      <w:r w:rsidR="00882749" w:rsidRPr="003626A6">
        <w:t>nt</w:t>
      </w:r>
      <w:r w:rsidR="002B0C11" w:rsidRPr="003626A6">
        <w:t xml:space="preserve"> témoignages et réactions de </w:t>
      </w:r>
      <w:r w:rsidRPr="003626A6">
        <w:t xml:space="preserve">spécialistes </w:t>
      </w:r>
      <w:r w:rsidR="002B0C11" w:rsidRPr="003626A6">
        <w:t>afin de mieux conna</w:t>
      </w:r>
      <w:r w:rsidR="00D8001A">
        <w:t>i</w:t>
      </w:r>
      <w:r w:rsidR="002B0C11" w:rsidRPr="003626A6">
        <w:t>tre l’étendu</w:t>
      </w:r>
      <w:r w:rsidR="00A9693D">
        <w:t>e</w:t>
      </w:r>
      <w:r w:rsidR="002B0C11" w:rsidRPr="003626A6">
        <w:t xml:space="preserve"> du spectre de l’autisme et partager le vécu des personnes concernées. Un projet initié par Pascal</w:t>
      </w:r>
      <w:r w:rsidR="001458B1">
        <w:t> </w:t>
      </w:r>
      <w:proofErr w:type="spellStart"/>
      <w:r w:rsidR="002B0C11" w:rsidRPr="003626A6">
        <w:t>Bellanca-Penel</w:t>
      </w:r>
      <w:proofErr w:type="spellEnd"/>
      <w:r w:rsidR="002B0C11" w:rsidRPr="003626A6">
        <w:t xml:space="preserve"> en partant de son vécu, </w:t>
      </w:r>
      <w:r w:rsidR="00C370CA" w:rsidRPr="003626A6">
        <w:t>en</w:t>
      </w:r>
      <w:r w:rsidR="002B0C11" w:rsidRPr="003626A6">
        <w:t xml:space="preserve"> assoc</w:t>
      </w:r>
      <w:r w:rsidR="00C370CA" w:rsidRPr="003626A6">
        <w:t>i</w:t>
      </w:r>
      <w:r w:rsidR="006C3720">
        <w:t xml:space="preserve">ation </w:t>
      </w:r>
      <w:r w:rsidR="002B0C11" w:rsidRPr="003626A6">
        <w:t xml:space="preserve">avec le </w:t>
      </w:r>
      <w:r w:rsidR="001126D1" w:rsidRPr="003626A6">
        <w:t>C</w:t>
      </w:r>
      <w:r w:rsidR="002B0C11" w:rsidRPr="003626A6">
        <w:t xml:space="preserve">entre </w:t>
      </w:r>
      <w:r w:rsidR="001126D1" w:rsidRPr="003626A6">
        <w:t>d</w:t>
      </w:r>
      <w:r w:rsidR="002B0C11" w:rsidRPr="003626A6">
        <w:t>e réhabilitation psychosociale via le dispositif ZEST (Zone d’Expression contre la Stigmatisation) et le centre ressource autisme Rhône-Alpes.</w:t>
      </w:r>
    </w:p>
    <w:p w14:paraId="570355A5" w14:textId="64DFCA9D" w:rsidR="00E84D6D" w:rsidRPr="00C11F6E" w:rsidRDefault="005D0512" w:rsidP="00C11F6E">
      <w:pPr>
        <w:pStyle w:val="Textkrper"/>
      </w:pPr>
      <w:hyperlink r:id="rId106" w:history="1">
        <w:r w:rsidR="002C16E3" w:rsidRPr="003626A6">
          <w:rPr>
            <w:rStyle w:val="Hyperlink"/>
          </w:rPr>
          <w:t xml:space="preserve">Vers le podcast </w:t>
        </w:r>
        <w:proofErr w:type="spellStart"/>
        <w:r w:rsidR="002C16E3" w:rsidRPr="003626A6">
          <w:rPr>
            <w:rStyle w:val="Hyperlink"/>
          </w:rPr>
          <w:t>Trouble</w:t>
        </w:r>
        <w:r w:rsidR="0087339B">
          <w:rPr>
            <w:rStyle w:val="Hyperlink"/>
          </w:rPr>
          <w:t>S</w:t>
        </w:r>
        <w:proofErr w:type="spellEnd"/>
        <w:r w:rsidR="002C16E3" w:rsidRPr="003626A6">
          <w:rPr>
            <w:rStyle w:val="Hyperlink"/>
          </w:rPr>
          <w:t xml:space="preserve"> dans le Spectre</w:t>
        </w:r>
      </w:hyperlink>
      <w:bookmarkStart w:id="6" w:name="_Toc136603436"/>
      <w:r w:rsidR="00E84D6D">
        <w:br w:type="page"/>
      </w:r>
    </w:p>
    <w:p w14:paraId="47112AE7" w14:textId="1CB1407A" w:rsidR="00B70AB3" w:rsidRPr="003626A6" w:rsidRDefault="00B70AB3" w:rsidP="009E5305">
      <w:pPr>
        <w:pStyle w:val="berschrift1"/>
      </w:pPr>
      <w:bookmarkStart w:id="7" w:name="_Toc152679124"/>
      <w:r w:rsidRPr="003626A6">
        <w:lastRenderedPageBreak/>
        <w:t>Agenda et formation continue</w:t>
      </w:r>
      <w:bookmarkEnd w:id="6"/>
      <w:bookmarkEnd w:id="7"/>
    </w:p>
    <w:p w14:paraId="78A7BBB4" w14:textId="77777777" w:rsidR="00B70AB3" w:rsidRPr="003626A6" w:rsidRDefault="00B70AB3" w:rsidP="00B70AB3">
      <w:pPr>
        <w:spacing w:before="60" w:after="60"/>
        <w:rPr>
          <w:bCs/>
          <w:iCs/>
          <w:color w:val="D31932" w:themeColor="accent1"/>
        </w:rPr>
      </w:pPr>
      <w:r w:rsidRPr="003626A6">
        <w:t xml:space="preserve">Consultez la liste des congrès, colloques et autres manifestations sur notre site : </w:t>
      </w:r>
      <w:hyperlink r:id="rId107" w:history="1">
        <w:r w:rsidRPr="003626A6">
          <w:rPr>
            <w:bCs/>
            <w:iCs/>
            <w:color w:val="D31932" w:themeColor="accent1"/>
          </w:rPr>
          <w:t>Congrès, colloques (csps.ch)</w:t>
        </w:r>
      </w:hyperlink>
      <w:r w:rsidRPr="003626A6">
        <w:rPr>
          <w:bCs/>
          <w:iCs/>
          <w:color w:val="D31932" w:themeColor="accent1"/>
        </w:rPr>
        <w:t xml:space="preserve"> </w:t>
      </w:r>
    </w:p>
    <w:p w14:paraId="55D8D5C9" w14:textId="77777777" w:rsidR="00B70AB3" w:rsidRPr="003626A6" w:rsidRDefault="00B70AB3" w:rsidP="00B70AB3">
      <w:pPr>
        <w:spacing w:before="60" w:after="60"/>
        <w:rPr>
          <w:bCs/>
          <w:iCs/>
          <w:color w:val="D31932" w:themeColor="accent1"/>
        </w:rPr>
      </w:pPr>
      <w:r w:rsidRPr="003626A6">
        <w:t xml:space="preserve">Recherchez une formation continue sur notre site : </w:t>
      </w:r>
      <w:hyperlink r:id="rId108" w:history="1">
        <w:r w:rsidRPr="003626A6">
          <w:rPr>
            <w:bCs/>
            <w:iCs/>
            <w:color w:val="D31932" w:themeColor="accent1"/>
          </w:rPr>
          <w:t>Formation continue (csps.ch)</w:t>
        </w:r>
      </w:hyperlink>
    </w:p>
    <w:p w14:paraId="7A8E6159" w14:textId="4C1133A3" w:rsidR="00B70AB3" w:rsidRPr="003626A6" w:rsidRDefault="00B70AB3" w:rsidP="00974C6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spacing w:before="60"/>
        <w:jc w:val="both"/>
      </w:pPr>
      <w:r w:rsidRPr="003626A6">
        <w:t>Une formation ou une manifestation à venir ? En tout temps, vous pouvez annoncer vos évènements sur notre site. Un bon moyen de faire de la publicité gratuitement</w:t>
      </w:r>
      <w:r w:rsidR="001662CB">
        <w:t> </w:t>
      </w:r>
      <w:r w:rsidRPr="003626A6">
        <w:t xml:space="preserve">: </w:t>
      </w:r>
      <w:hyperlink r:id="rId109" w:history="1">
        <w:r w:rsidRPr="003626A6">
          <w:rPr>
            <w:bCs/>
            <w:iCs/>
            <w:color w:val="D31932" w:themeColor="accent1"/>
          </w:rPr>
          <w:t>Annoncer une formation continue ou une manifestation (csps.ch)</w:t>
        </w:r>
      </w:hyperlink>
    </w:p>
    <w:p w14:paraId="0A5983A1" w14:textId="43159F70" w:rsidR="004C3CB8" w:rsidRPr="003626A6" w:rsidRDefault="00137371" w:rsidP="0040621C">
      <w:pPr>
        <w:pStyle w:val="berschrift1"/>
      </w:pPr>
      <w:bookmarkStart w:id="8" w:name="_Toc152679125"/>
      <w:r w:rsidRPr="003626A6">
        <w:t>D’une revue à l’autre</w:t>
      </w:r>
      <w:bookmarkEnd w:id="8"/>
    </w:p>
    <w:p w14:paraId="03286AD1" w14:textId="35409459" w:rsidR="00BC5701" w:rsidRPr="00E52AF0" w:rsidRDefault="00BC5701" w:rsidP="00E52AF0">
      <w:pPr>
        <w:pStyle w:val="berschrift2"/>
        <w:jc w:val="both"/>
        <w:rPr>
          <w:rFonts w:eastAsia="Times New Roman"/>
          <w:lang w:val="de-CH"/>
        </w:rPr>
      </w:pPr>
      <w:r w:rsidRPr="00BC5701">
        <w:t>Encourager la participation dès le préscolaire</w:t>
      </w:r>
      <w:r>
        <w:t xml:space="preserve">. </w:t>
      </w:r>
      <w:r w:rsidRPr="00BC5701">
        <w:t>Comment la fondation GFZ met en œuvre l’inclusion des enfants ayant des besoins particuliers dans ses crèches et familles de jour</w:t>
      </w:r>
      <w:r>
        <w:t xml:space="preserve">. </w:t>
      </w:r>
      <w:r w:rsidRPr="00BC5701">
        <w:rPr>
          <w:lang w:val="de-CH"/>
        </w:rPr>
        <w:t>Astrid</w:t>
      </w:r>
      <w:r w:rsidR="001458B1">
        <w:rPr>
          <w:lang w:val="de-CH"/>
        </w:rPr>
        <w:t> </w:t>
      </w:r>
      <w:r w:rsidRPr="00BC5701">
        <w:rPr>
          <w:lang w:val="de-CH"/>
        </w:rPr>
        <w:t>Hartmann, Monika</w:t>
      </w:r>
      <w:r w:rsidR="001458B1">
        <w:rPr>
          <w:lang w:val="de-CH"/>
        </w:rPr>
        <w:t> </w:t>
      </w:r>
      <w:r w:rsidRPr="00BC5701">
        <w:rPr>
          <w:lang w:val="de-CH"/>
        </w:rPr>
        <w:t xml:space="preserve">Laternser </w:t>
      </w:r>
      <w:r>
        <w:rPr>
          <w:lang w:val="de-CH"/>
        </w:rPr>
        <w:t>et</w:t>
      </w:r>
      <w:r w:rsidRPr="00BC5701">
        <w:rPr>
          <w:lang w:val="de-CH"/>
        </w:rPr>
        <w:t xml:space="preserve"> Daniel</w:t>
      </w:r>
      <w:r w:rsidR="001458B1">
        <w:rPr>
          <w:lang w:val="de-CH"/>
        </w:rPr>
        <w:t> </w:t>
      </w:r>
      <w:r w:rsidRPr="00BC5701">
        <w:rPr>
          <w:lang w:val="de-CH"/>
        </w:rPr>
        <w:t>Stalder</w:t>
      </w:r>
      <w:r>
        <w:rPr>
          <w:lang w:val="de-CH"/>
        </w:rPr>
        <w:t xml:space="preserve">. </w:t>
      </w:r>
      <w:r w:rsidR="00E52AF0" w:rsidRPr="00F44F9F">
        <w:rPr>
          <w:rFonts w:eastAsia="Times New Roman"/>
          <w:i/>
          <w:iCs/>
          <w:lang w:val="de-CH"/>
        </w:rPr>
        <w:t>Schweizerische Zeitschrift für Heilpädagogik</w:t>
      </w:r>
      <w:r w:rsidR="00E52AF0">
        <w:rPr>
          <w:rFonts w:eastAsia="Times New Roman"/>
          <w:lang w:val="de-CH"/>
        </w:rPr>
        <w:t xml:space="preserve">, </w:t>
      </w:r>
      <w:r w:rsidR="00E52AF0" w:rsidRPr="00DB0139">
        <w:rPr>
          <w:rFonts w:eastAsia="Times New Roman"/>
          <w:i/>
          <w:iCs/>
          <w:lang w:val="de-CH"/>
        </w:rPr>
        <w:t>29</w:t>
      </w:r>
      <w:r w:rsidR="00E52AF0">
        <w:rPr>
          <w:rFonts w:eastAsia="Times New Roman"/>
          <w:lang w:val="de-CH"/>
        </w:rPr>
        <w:t> (7), 16–22.</w:t>
      </w:r>
    </w:p>
    <w:p w14:paraId="75C6F758" w14:textId="0733832C" w:rsidR="005D5980" w:rsidRDefault="00CF706A" w:rsidP="005A3C7D">
      <w:pPr>
        <w:jc w:val="both"/>
      </w:pPr>
      <w:r w:rsidRPr="00CF706A">
        <w:t>En Suisse, il existe une forte demande d</w:t>
      </w:r>
      <w:r w:rsidR="002865DF">
        <w:t>’</w:t>
      </w:r>
      <w:r w:rsidRPr="00CF706A">
        <w:t>offres d</w:t>
      </w:r>
      <w:r w:rsidR="002865DF">
        <w:t>’</w:t>
      </w:r>
      <w:r w:rsidRPr="00CF706A">
        <w:t>accueil préscolaire pour les enfants ayant des besoins particuliers. La fondation GFZ propose à ces enfants des places dans des crèche</w:t>
      </w:r>
      <w:r w:rsidR="00A9693D">
        <w:t>s</w:t>
      </w:r>
      <w:r w:rsidRPr="00CF706A">
        <w:t>, des familles de jour et des centres familiaux. GFZ a élaboré un concept pédagogique pour favoriser l’inclusion des enfants ayant des besoins particuliers. Cet article présente ce concept et expose comment on travaille dans les crèches de GFZ. L</w:t>
      </w:r>
      <w:r w:rsidR="002865DF">
        <w:t>’</w:t>
      </w:r>
      <w:r w:rsidRPr="00CF706A">
        <w:t>élément central est la présence de deux enseignantes spécialisées qui accompagnent et conseillent les personnes qui s</w:t>
      </w:r>
      <w:r w:rsidR="002865DF">
        <w:t>’</w:t>
      </w:r>
      <w:r w:rsidRPr="00CF706A">
        <w:t>occupent des enfants afin de renforcer leurs compétences pratiques et de favoriser une attitude inclusive. En conclusion, l’article présente les défis dans le quotidien et les développements souhaitables dans l</w:t>
      </w:r>
      <w:r w:rsidR="002865DF">
        <w:t>’</w:t>
      </w:r>
      <w:r w:rsidRPr="00CF706A">
        <w:t>accueil préscolaire des enfants.</w:t>
      </w:r>
    </w:p>
    <w:p w14:paraId="4059A7F6" w14:textId="4AF6D1CD" w:rsidR="005A3C7D" w:rsidRDefault="00222ABE" w:rsidP="005A3C7D">
      <w:pPr>
        <w:jc w:val="both"/>
      </w:pPr>
      <w:r w:rsidRPr="00222ABE">
        <w:t>DOI</w:t>
      </w:r>
      <w:r w:rsidR="001662CB">
        <w:t> </w:t>
      </w:r>
      <w:r w:rsidRPr="00222ABE">
        <w:t xml:space="preserve">: </w:t>
      </w:r>
      <w:hyperlink r:id="rId110" w:history="1">
        <w:r w:rsidRPr="009A06CF">
          <w:rPr>
            <w:rStyle w:val="Hyperlink"/>
          </w:rPr>
          <w:t>https://doi.org/10.57161/z2023-07-03</w:t>
        </w:r>
      </w:hyperlink>
      <w:r>
        <w:t xml:space="preserve"> </w:t>
      </w:r>
    </w:p>
    <w:p w14:paraId="14CCF76F" w14:textId="0500FE15" w:rsidR="0010731D" w:rsidRPr="003D0998" w:rsidRDefault="00D6064D" w:rsidP="00461D9E">
      <w:pPr>
        <w:pStyle w:val="berschrift2"/>
        <w:jc w:val="both"/>
      </w:pPr>
      <w:r>
        <w:t xml:space="preserve">La gestion des diagnostics dans le spectre de l’autisme. Des diagnostics complets aident à agir </w:t>
      </w:r>
      <w:r w:rsidR="00C17C5E">
        <w:t>adéquatement</w:t>
      </w:r>
      <w:r>
        <w:t xml:space="preserve"> à la situation. </w:t>
      </w:r>
      <w:r w:rsidRPr="003D0998">
        <w:t xml:space="preserve">Christian </w:t>
      </w:r>
      <w:proofErr w:type="spellStart"/>
      <w:r w:rsidRPr="003D0998">
        <w:t>Liesen</w:t>
      </w:r>
      <w:proofErr w:type="spellEnd"/>
      <w:r w:rsidRPr="003D0998">
        <w:t xml:space="preserve"> </w:t>
      </w:r>
      <w:r w:rsidR="00834FA2">
        <w:t>&amp;</w:t>
      </w:r>
      <w:r w:rsidRPr="003D0998">
        <w:t xml:space="preserve"> Beate Krieger. </w:t>
      </w:r>
      <w:proofErr w:type="spellStart"/>
      <w:r w:rsidRPr="00F44F9F">
        <w:rPr>
          <w:i/>
          <w:iCs/>
        </w:rPr>
        <w:t>Schweizerische</w:t>
      </w:r>
      <w:proofErr w:type="spellEnd"/>
      <w:r w:rsidRPr="00F44F9F">
        <w:rPr>
          <w:i/>
          <w:iCs/>
        </w:rPr>
        <w:t xml:space="preserve"> </w:t>
      </w:r>
      <w:proofErr w:type="spellStart"/>
      <w:r w:rsidRPr="00F44F9F">
        <w:rPr>
          <w:i/>
          <w:iCs/>
        </w:rPr>
        <w:t>Zeitschrift</w:t>
      </w:r>
      <w:proofErr w:type="spellEnd"/>
      <w:r w:rsidRPr="00F44F9F">
        <w:rPr>
          <w:i/>
          <w:iCs/>
        </w:rPr>
        <w:t xml:space="preserve"> </w:t>
      </w:r>
      <w:proofErr w:type="spellStart"/>
      <w:r w:rsidRPr="00F44F9F">
        <w:rPr>
          <w:i/>
          <w:iCs/>
        </w:rPr>
        <w:t>für</w:t>
      </w:r>
      <w:proofErr w:type="spellEnd"/>
      <w:r w:rsidRPr="00F44F9F">
        <w:rPr>
          <w:i/>
          <w:iCs/>
        </w:rPr>
        <w:t xml:space="preserve"> </w:t>
      </w:r>
      <w:proofErr w:type="spellStart"/>
      <w:r w:rsidRPr="00F44F9F">
        <w:rPr>
          <w:i/>
          <w:iCs/>
        </w:rPr>
        <w:t>Heilpädagogik</w:t>
      </w:r>
      <w:proofErr w:type="spellEnd"/>
      <w:r w:rsidRPr="003D0998">
        <w:t xml:space="preserve">, </w:t>
      </w:r>
      <w:r w:rsidRPr="00461D9E">
        <w:rPr>
          <w:i/>
          <w:iCs/>
        </w:rPr>
        <w:t>29</w:t>
      </w:r>
      <w:r w:rsidR="00834FA2">
        <w:t xml:space="preserve"> </w:t>
      </w:r>
      <w:r w:rsidRPr="003D0998">
        <w:t xml:space="preserve">(8), </w:t>
      </w:r>
      <w:r w:rsidR="00565FA5" w:rsidRPr="003D0998">
        <w:t>15</w:t>
      </w:r>
      <w:r w:rsidR="007309AA">
        <w:t>-</w:t>
      </w:r>
      <w:r w:rsidR="00565FA5" w:rsidRPr="003D0998">
        <w:t>22.</w:t>
      </w:r>
    </w:p>
    <w:p w14:paraId="5B97B5F4" w14:textId="1493327C" w:rsidR="005D5980" w:rsidRDefault="0010731D" w:rsidP="0010731D">
      <w:pPr>
        <w:pStyle w:val="Textkrper"/>
      </w:pPr>
      <w:r w:rsidRPr="0010731D">
        <w:t>Le nombre d</w:t>
      </w:r>
      <w:r w:rsidR="002865DF">
        <w:t>’</w:t>
      </w:r>
      <w:r w:rsidRPr="0010731D">
        <w:t>enfants et de jeunes ayant des troubles du spectre autistique (TSA) ne cesse d’augmenter. Les listes d</w:t>
      </w:r>
      <w:r w:rsidR="002865DF">
        <w:t>’</w:t>
      </w:r>
      <w:r w:rsidRPr="0010731D">
        <w:t>attente pour</w:t>
      </w:r>
      <w:r>
        <w:t xml:space="preserve"> </w:t>
      </w:r>
      <w:r w:rsidRPr="0010731D">
        <w:t>une évaluation sont longues et les possibilités de diagnostic deviennent plus différenciées, mais aussi plus complexes. Les mesures pédagogiques spécialisées doivent-elles continuer à augmenter au même rythme</w:t>
      </w:r>
      <w:r w:rsidR="001662CB">
        <w:t> </w:t>
      </w:r>
      <w:r w:rsidRPr="0010731D">
        <w:t>? Il est permis d</w:t>
      </w:r>
      <w:r w:rsidR="002865DF">
        <w:t>’</w:t>
      </w:r>
      <w:r w:rsidRPr="0010731D">
        <w:t>en douter, comme l</w:t>
      </w:r>
      <w:r w:rsidR="002865DF">
        <w:t>’</w:t>
      </w:r>
      <w:r w:rsidRPr="0010731D">
        <w:t>argumente cet article. À l</w:t>
      </w:r>
      <w:r w:rsidR="002865DF">
        <w:t>’</w:t>
      </w:r>
      <w:r w:rsidRPr="0010731D">
        <w:t>aide des six principes directeurs du «</w:t>
      </w:r>
      <w:r w:rsidR="00862047">
        <w:t> </w:t>
      </w:r>
      <w:r w:rsidRPr="008624F4">
        <w:rPr>
          <w:i/>
          <w:iCs/>
        </w:rPr>
        <w:t xml:space="preserve">National Guideline for the </w:t>
      </w:r>
      <w:proofErr w:type="spellStart"/>
      <w:r w:rsidRPr="008624F4">
        <w:rPr>
          <w:i/>
          <w:iCs/>
        </w:rPr>
        <w:t>Assessment</w:t>
      </w:r>
      <w:proofErr w:type="spellEnd"/>
      <w:r w:rsidRPr="008624F4">
        <w:rPr>
          <w:i/>
          <w:iCs/>
        </w:rPr>
        <w:t xml:space="preserve"> and </w:t>
      </w:r>
      <w:proofErr w:type="spellStart"/>
      <w:r w:rsidRPr="008624F4">
        <w:rPr>
          <w:i/>
          <w:iCs/>
        </w:rPr>
        <w:t>Diagnosis</w:t>
      </w:r>
      <w:proofErr w:type="spellEnd"/>
      <w:r w:rsidRPr="008624F4">
        <w:rPr>
          <w:i/>
          <w:iCs/>
        </w:rPr>
        <w:t xml:space="preserve"> of </w:t>
      </w:r>
      <w:proofErr w:type="spellStart"/>
      <w:r w:rsidRPr="008624F4">
        <w:rPr>
          <w:i/>
          <w:iCs/>
        </w:rPr>
        <w:t>Autism</w:t>
      </w:r>
      <w:proofErr w:type="spellEnd"/>
      <w:r w:rsidR="002C434E" w:rsidRPr="008624F4">
        <w:rPr>
          <w:i/>
          <w:iCs/>
        </w:rPr>
        <w:t xml:space="preserve"> </w:t>
      </w:r>
      <w:r w:rsidRPr="008624F4">
        <w:rPr>
          <w:i/>
          <w:iCs/>
        </w:rPr>
        <w:t xml:space="preserve">Spectrum </w:t>
      </w:r>
      <w:proofErr w:type="spellStart"/>
      <w:r w:rsidRPr="008624F4">
        <w:rPr>
          <w:i/>
          <w:iCs/>
        </w:rPr>
        <w:t>Disorders</w:t>
      </w:r>
      <w:proofErr w:type="spellEnd"/>
      <w:r w:rsidRPr="008624F4">
        <w:rPr>
          <w:i/>
          <w:iCs/>
        </w:rPr>
        <w:t xml:space="preserve"> in </w:t>
      </w:r>
      <w:proofErr w:type="spellStart"/>
      <w:r w:rsidRPr="008624F4">
        <w:rPr>
          <w:i/>
          <w:iCs/>
        </w:rPr>
        <w:t>Australia</w:t>
      </w:r>
      <w:proofErr w:type="spellEnd"/>
      <w:r w:rsidR="00862047">
        <w:t> </w:t>
      </w:r>
      <w:r w:rsidRPr="0010731D">
        <w:t>» (directive nationale australienne pour l</w:t>
      </w:r>
      <w:r w:rsidR="002865DF">
        <w:t>’</w:t>
      </w:r>
      <w:r w:rsidRPr="0010731D">
        <w:t>évaluation et le diagnostic des troubles du spectre</w:t>
      </w:r>
      <w:r w:rsidR="002C434E">
        <w:t xml:space="preserve"> </w:t>
      </w:r>
      <w:r w:rsidRPr="0010731D">
        <w:t>autistique) et d</w:t>
      </w:r>
      <w:r w:rsidR="002865DF">
        <w:t>’</w:t>
      </w:r>
      <w:r w:rsidRPr="0010731D">
        <w:t>une étude de cas, nous formulons des recommandations pour une bonne gestion du diagnostic dans le spectre</w:t>
      </w:r>
      <w:r w:rsidR="002C434E">
        <w:t xml:space="preserve"> </w:t>
      </w:r>
      <w:r w:rsidRPr="0010731D">
        <w:t>de l’autisme.</w:t>
      </w:r>
    </w:p>
    <w:p w14:paraId="103AFE56" w14:textId="79DB7A4A" w:rsidR="00565FA5" w:rsidRDefault="00565FA5" w:rsidP="0010731D">
      <w:pPr>
        <w:pStyle w:val="Textkrper"/>
      </w:pPr>
      <w:r w:rsidRPr="00565FA5">
        <w:t>DOI</w:t>
      </w:r>
      <w:r w:rsidR="001662CB">
        <w:t> </w:t>
      </w:r>
      <w:r w:rsidRPr="00565FA5">
        <w:t xml:space="preserve">: </w:t>
      </w:r>
      <w:hyperlink r:id="rId111" w:history="1">
        <w:r w:rsidRPr="009A06CF">
          <w:rPr>
            <w:rStyle w:val="Hyperlink"/>
          </w:rPr>
          <w:t>https://doi.org/10.57161/z2023-08-03</w:t>
        </w:r>
      </w:hyperlink>
      <w:r>
        <w:t xml:space="preserve"> </w:t>
      </w:r>
    </w:p>
    <w:p w14:paraId="199FCA4C" w14:textId="3D64A80A" w:rsidR="00E916D3" w:rsidRDefault="00E916D3" w:rsidP="005D5980">
      <w:pPr>
        <w:pStyle w:val="berschrift2"/>
        <w:jc w:val="both"/>
        <w:rPr>
          <w:lang w:val="de-CH"/>
        </w:rPr>
      </w:pPr>
      <w:r w:rsidRPr="00E916D3">
        <w:t xml:space="preserve">La collaboration </w:t>
      </w:r>
      <w:proofErr w:type="spellStart"/>
      <w:r w:rsidRPr="00E916D3">
        <w:t>multiprofessionnelle</w:t>
      </w:r>
      <w:proofErr w:type="spellEnd"/>
      <w:r w:rsidRPr="00E916D3">
        <w:t xml:space="preserve"> à partir de l</w:t>
      </w:r>
      <w:r w:rsidR="002865DF">
        <w:t>’</w:t>
      </w:r>
      <w:r w:rsidRPr="00E916D3">
        <w:t>exemple de la graphomotricité</w:t>
      </w:r>
      <w:r>
        <w:t>.</w:t>
      </w:r>
      <w:r w:rsidRPr="00E916D3">
        <w:t xml:space="preserve"> Comment les connaissances diagnostiques et développementales spécifiques à la psychomotricité soutiennent le développement de pratiques d’enseignement</w:t>
      </w:r>
      <w:r>
        <w:t xml:space="preserve">. </w:t>
      </w:r>
      <w:r w:rsidRPr="00714C39">
        <w:rPr>
          <w:lang w:val="de-CH"/>
        </w:rPr>
        <w:t>Judith Sägesser Wyss, Michelle N. Maurer et Michael</w:t>
      </w:r>
      <w:r w:rsidR="001458B1">
        <w:rPr>
          <w:lang w:val="de-CH"/>
        </w:rPr>
        <w:t> </w:t>
      </w:r>
      <w:r w:rsidRPr="00714C39">
        <w:rPr>
          <w:lang w:val="de-CH"/>
        </w:rPr>
        <w:t xml:space="preserve">Eckhart. </w:t>
      </w:r>
      <w:r w:rsidRPr="007309AA">
        <w:rPr>
          <w:i/>
          <w:iCs/>
          <w:lang w:val="de-CH"/>
        </w:rPr>
        <w:t>Zeitschrift für Heilpädagogik</w:t>
      </w:r>
      <w:r w:rsidR="007309AA" w:rsidRPr="007309AA">
        <w:rPr>
          <w:lang w:val="de-CH"/>
        </w:rPr>
        <w:t>,</w:t>
      </w:r>
      <w:r w:rsidRPr="007309AA">
        <w:rPr>
          <w:lang w:val="de-CH"/>
        </w:rPr>
        <w:t xml:space="preserve"> </w:t>
      </w:r>
      <w:r w:rsidR="00714C39" w:rsidRPr="007309AA">
        <w:rPr>
          <w:i/>
          <w:iCs/>
          <w:lang w:val="de-CH"/>
        </w:rPr>
        <w:t>29</w:t>
      </w:r>
      <w:r w:rsidR="00A82915">
        <w:rPr>
          <w:i/>
          <w:iCs/>
          <w:lang w:val="de-CH"/>
        </w:rPr>
        <w:t xml:space="preserve"> </w:t>
      </w:r>
      <w:r w:rsidR="00714C39">
        <w:rPr>
          <w:lang w:val="de-CH"/>
        </w:rPr>
        <w:t xml:space="preserve">(8), </w:t>
      </w:r>
      <w:r w:rsidR="0003411D">
        <w:rPr>
          <w:lang w:val="de-CH"/>
        </w:rPr>
        <w:t>39–45.</w:t>
      </w:r>
    </w:p>
    <w:p w14:paraId="3FAC3BA7" w14:textId="2C6F1EF0" w:rsidR="005D5980" w:rsidRDefault="0003411D" w:rsidP="0003411D">
      <w:pPr>
        <w:pStyle w:val="Textkrper"/>
      </w:pPr>
      <w:r w:rsidRPr="0003411D">
        <w:t xml:space="preserve">Cet article fournit un exemple de collaboration entre </w:t>
      </w:r>
      <w:r w:rsidR="005A3905">
        <w:t xml:space="preserve">une </w:t>
      </w:r>
      <w:r w:rsidRPr="0003411D">
        <w:t xml:space="preserve">psychomotricienne ou </w:t>
      </w:r>
      <w:r w:rsidR="005A3905">
        <w:t xml:space="preserve">un </w:t>
      </w:r>
      <w:r w:rsidRPr="0003411D">
        <w:t>psychomotricien et</w:t>
      </w:r>
      <w:r w:rsidR="00BB2801">
        <w:t xml:space="preserve"> le corps</w:t>
      </w:r>
      <w:r w:rsidRPr="0003411D">
        <w:t xml:space="preserve"> enseignant. Les connaissances diagnostiques et spécifiques à la pédagogie spécialisée, à la psychomotricité et à la graphomotricité peuvent aider les enseignantes et enseignants dans l’organisation de leurs cours </w:t>
      </w:r>
      <w:r w:rsidR="00BB2801">
        <w:t xml:space="preserve">dans </w:t>
      </w:r>
      <w:r w:rsidRPr="0003411D">
        <w:t>des classes hétérogènes. Une étude de cas montre comment le diagnostic avec GRAFOS-2 peut êt</w:t>
      </w:r>
      <w:r w:rsidR="00881AC6">
        <w:t>r</w:t>
      </w:r>
      <w:r w:rsidRPr="0003411D">
        <w:t>e intégré dans la planification et la mise en œuvre de l</w:t>
      </w:r>
      <w:r w:rsidR="002865DF">
        <w:t>’</w:t>
      </w:r>
      <w:r w:rsidRPr="0003411D">
        <w:t xml:space="preserve">enseignement et comment il peut être complété par des observations </w:t>
      </w:r>
      <w:r w:rsidRPr="007924D2">
        <w:rPr>
          <w:i/>
          <w:iCs/>
        </w:rPr>
        <w:t xml:space="preserve">in situ </w:t>
      </w:r>
      <w:r w:rsidR="00881AC6">
        <w:t xml:space="preserve">au </w:t>
      </w:r>
      <w:r w:rsidRPr="0003411D">
        <w:t xml:space="preserve">quotidien. Dans cette situation, une équipe </w:t>
      </w:r>
      <w:proofErr w:type="spellStart"/>
      <w:r w:rsidRPr="0003411D">
        <w:t>multiprofessionnelle</w:t>
      </w:r>
      <w:proofErr w:type="spellEnd"/>
      <w:r w:rsidRPr="0003411D">
        <w:t xml:space="preserve"> se partage la responsabilité de l</w:t>
      </w:r>
      <w:r w:rsidR="002865DF">
        <w:t>’</w:t>
      </w:r>
      <w:r w:rsidRPr="0003411D">
        <w:t>organisation de l</w:t>
      </w:r>
      <w:r w:rsidR="002865DF">
        <w:t>’</w:t>
      </w:r>
      <w:r w:rsidRPr="0003411D">
        <w:t>enseignement.</w:t>
      </w:r>
    </w:p>
    <w:p w14:paraId="76EB7E1F" w14:textId="406BDC16" w:rsidR="00037281" w:rsidRPr="0003411D" w:rsidRDefault="00F401ED" w:rsidP="005A3C7D">
      <w:pPr>
        <w:pStyle w:val="Textkrper"/>
      </w:pPr>
      <w:r w:rsidRPr="00F401ED">
        <w:t>DOI</w:t>
      </w:r>
      <w:r w:rsidR="001662CB">
        <w:t> </w:t>
      </w:r>
      <w:r w:rsidRPr="00F401ED">
        <w:t xml:space="preserve">: </w:t>
      </w:r>
      <w:hyperlink r:id="rId112" w:history="1">
        <w:r w:rsidRPr="009A06CF">
          <w:rPr>
            <w:rStyle w:val="Hyperlink"/>
          </w:rPr>
          <w:t>https://doi.org/10.57161/z2023-08-06</w:t>
        </w:r>
      </w:hyperlink>
      <w:r>
        <w:t xml:space="preserve"> </w:t>
      </w:r>
    </w:p>
    <w:sectPr w:rsidR="00037281" w:rsidRPr="0003411D" w:rsidSect="00976A30">
      <w:headerReference w:type="default" r:id="rId113"/>
      <w:footerReference w:type="default" r:id="rId114"/>
      <w:pgSz w:w="11907" w:h="16840" w:code="9"/>
      <w:pgMar w:top="1418" w:right="1418" w:bottom="1134" w:left="1418" w:header="720" w:footer="567"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C1F7" w14:textId="77777777" w:rsidR="00113F21" w:rsidRPr="003626A6" w:rsidRDefault="00113F21">
      <w:pPr>
        <w:spacing w:line="240" w:lineRule="auto"/>
      </w:pPr>
      <w:r w:rsidRPr="003626A6">
        <w:separator/>
      </w:r>
    </w:p>
  </w:endnote>
  <w:endnote w:type="continuationSeparator" w:id="0">
    <w:p w14:paraId="7FC9236B" w14:textId="77777777" w:rsidR="00113F21" w:rsidRPr="003626A6" w:rsidRDefault="00113F21">
      <w:pPr>
        <w:spacing w:line="240" w:lineRule="auto"/>
      </w:pPr>
      <w:r w:rsidRPr="003626A6">
        <w:continuationSeparator/>
      </w:r>
    </w:p>
  </w:endnote>
  <w:endnote w:type="continuationNotice" w:id="1">
    <w:p w14:paraId="31936EA8" w14:textId="77777777" w:rsidR="00113F21" w:rsidRPr="003626A6" w:rsidRDefault="00113F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1B650BD-6766-4D56-AF61-29BFA9D34B86}"/>
    <w:embedBold r:id="rId2" w:fontKey="{6D9DEE3F-0928-4794-96B0-D2975B6C70FE}"/>
    <w:embedItalic r:id="rId3" w:fontKey="{520C774F-C4C0-4597-81F9-F4EB5131C656}"/>
    <w:embedBoldItalic r:id="rId4" w:fontKey="{A313D28B-1385-49FE-BAB6-D1DB8CFFCEA8}"/>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5" w:fontKey="{F5FDF72F-4036-4458-85A1-82EDD48CCFEC}"/>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D078CA2E-0734-47DE-87BF-6A3B867AEBE6}"/>
  </w:font>
  <w:font w:name="Georgia">
    <w:panose1 w:val="02040502050405020303"/>
    <w:charset w:val="00"/>
    <w:family w:val="roman"/>
    <w:pitch w:val="variable"/>
    <w:sig w:usb0="00000287" w:usb1="00000000" w:usb2="00000000" w:usb3="00000000" w:csb0="0000009F" w:csb1="00000000"/>
    <w:embedRegular r:id="rId7" w:fontKey="{D480D7DF-1686-4146-B96E-7698B91CDFFC}"/>
  </w:font>
  <w:font w:name="Open Sans">
    <w:charset w:val="00"/>
    <w:family w:val="swiss"/>
    <w:pitch w:val="variable"/>
    <w:sig w:usb0="E00002EF" w:usb1="4000205B" w:usb2="00000028" w:usb3="00000000" w:csb0="0000019F" w:csb1="00000000"/>
    <w:embedRegular r:id="rId8" w:fontKey="{28083BB6-B62B-45CB-8C40-8720488A6039}"/>
    <w:embedBold r:id="rId9" w:fontKey="{21643C08-834C-43EE-8F57-26DC1F00B2E0}"/>
    <w:embedBoldItalic r:id="rId10" w:fontKey="{071C1A5E-14B7-4131-B978-4372D8828EDE}"/>
  </w:font>
  <w:font w:name="Segoe UI">
    <w:panose1 w:val="020B0502040204020203"/>
    <w:charset w:val="00"/>
    <w:family w:val="swiss"/>
    <w:pitch w:val="variable"/>
    <w:sig w:usb0="E4002EFF" w:usb1="C000E47F" w:usb2="00000009" w:usb3="00000000" w:csb0="000001FF" w:csb1="00000000"/>
    <w:embedRegular r:id="rId11" w:fontKey="{5EE79734-8974-4920-AC22-DD48D8477EE6}"/>
    <w:embedBoldItalic r:id="rId12" w:fontKey="{B6F1A7FF-7F4F-4079-B7F0-183E0D932479}"/>
  </w:font>
  <w:font w:name="Roboto">
    <w:charset w:val="00"/>
    <w:family w:val="auto"/>
    <w:pitch w:val="variable"/>
    <w:sig w:usb0="E0000AFF" w:usb1="5000217F" w:usb2="00000021" w:usb3="00000000" w:csb0="0000019F" w:csb1="00000000"/>
    <w:embedBold r:id="rId13" w:fontKey="{7CBE5509-8541-48D8-AD05-465EC95F8F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8AF3" w14:textId="77777777" w:rsidR="004B3A29" w:rsidRPr="003626A6" w:rsidRDefault="006E210A" w:rsidP="001D3BFB">
    <w:pPr>
      <w:pStyle w:val="Fuzeil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751182202"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07A89" w14:textId="77777777" w:rsidR="00113F21" w:rsidRPr="003626A6" w:rsidRDefault="00113F21"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2E8FF2C4" w14:textId="77777777" w:rsidR="00113F21" w:rsidRPr="003626A6" w:rsidRDefault="00113F21">
      <w:r w:rsidRPr="003626A6">
        <w:continuationSeparator/>
      </w:r>
    </w:p>
  </w:footnote>
  <w:footnote w:type="continuationNotice" w:id="1">
    <w:p w14:paraId="1EB8839F" w14:textId="77777777" w:rsidR="00113F21" w:rsidRPr="003626A6" w:rsidRDefault="00113F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FBD3" w14:textId="7188BE3E"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A235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C500B">
      <w:rPr>
        <w:noProof w:val="0"/>
        <w:lang w:val="fr-CH"/>
      </w:rPr>
      <w:t>Apprentissage et sciences cognitives</w:t>
    </w:r>
    <w:r w:rsidR="007B448B" w:rsidRPr="003626A6">
      <w:rPr>
        <w:noProof w:val="0"/>
        <w:lang w:val="fr-CH"/>
      </w:rPr>
      <w:tab/>
    </w:r>
    <w:r w:rsidR="007B448B" w:rsidRPr="003626A6">
      <w:rPr>
        <w:noProof w:val="0"/>
        <w:lang w:val="fr-CH"/>
      </w:rPr>
      <w:tab/>
    </w:r>
    <w:r w:rsidR="007B448B" w:rsidRPr="003626A6">
      <w:rPr>
        <w:b w:val="0"/>
        <w:bCs/>
        <w:noProof w:val="0"/>
        <w:lang w:val="fr-CH"/>
      </w:rPr>
      <w:t xml:space="preserve">Revue Suisse de Pédagogie Spécialisée, Vol. </w:t>
    </w:r>
    <w:r w:rsidR="0076210F" w:rsidRPr="003626A6">
      <w:rPr>
        <w:b w:val="0"/>
        <w:bCs/>
        <w:noProof w:val="0"/>
        <w:lang w:val="fr-CH"/>
      </w:rPr>
      <w:t>13, 0</w:t>
    </w:r>
    <w:r w:rsidR="00DC500B">
      <w:rPr>
        <w:b w:val="0"/>
        <w:bCs/>
        <w:noProof w:val="0"/>
        <w:lang w:val="fr-CH"/>
      </w:rPr>
      <w:t>4</w:t>
    </w:r>
    <w:r w:rsidR="0076210F" w:rsidRPr="003626A6">
      <w:rPr>
        <w:b w:val="0"/>
        <w:bCs/>
        <w:noProof w:val="0"/>
        <w:lang w:val="fr-CH"/>
      </w:rPr>
      <w:t>/</w:t>
    </w:r>
    <w:r w:rsidR="00D27CE9" w:rsidRPr="003626A6">
      <w:rPr>
        <w:b w:val="0"/>
        <w:bCs/>
        <w:noProof w:val="0"/>
        <w:lang w:val="fr-CH"/>
      </w:rPr>
      <w:t>2023</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4C56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4AE9C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F989AC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006627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AF0655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76666B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394709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680157263">
    <w:abstractNumId w:val="6"/>
  </w:num>
  <w:num w:numId="5" w16cid:durableId="656303607">
    <w:abstractNumId w:val="5"/>
  </w:num>
  <w:num w:numId="6" w16cid:durableId="142740121">
    <w:abstractNumId w:val="4"/>
  </w:num>
  <w:num w:numId="7" w16cid:durableId="1587615681">
    <w:abstractNumId w:val="3"/>
  </w:num>
  <w:num w:numId="8" w16cid:durableId="1455830358">
    <w:abstractNumId w:val="2"/>
  </w:num>
  <w:num w:numId="9" w16cid:durableId="1276790052">
    <w:abstractNumId w:val="1"/>
  </w:num>
  <w:num w:numId="10" w16cid:durableId="451675740">
    <w:abstractNumId w:val="0"/>
  </w:num>
  <w:num w:numId="11" w16cid:durableId="1242136555">
    <w:abstractNumId w:val="1"/>
  </w:num>
  <w:num w:numId="12" w16cid:durableId="1631859765">
    <w:abstractNumId w:val="0"/>
  </w:num>
  <w:num w:numId="13" w16cid:durableId="1762333505">
    <w:abstractNumId w:val="1"/>
  </w:num>
  <w:num w:numId="14" w16cid:durableId="750931231">
    <w:abstractNumId w:val="0"/>
  </w:num>
  <w:num w:numId="15" w16cid:durableId="1726222154">
    <w:abstractNumId w:val="1"/>
  </w:num>
  <w:num w:numId="16" w16cid:durableId="685980038">
    <w:abstractNumId w:val="0"/>
  </w:num>
  <w:num w:numId="17" w16cid:durableId="1411318593">
    <w:abstractNumId w:val="1"/>
  </w:num>
  <w:num w:numId="18" w16cid:durableId="58214362">
    <w:abstractNumId w:val="0"/>
  </w:num>
  <w:num w:numId="19" w16cid:durableId="1182207281">
    <w:abstractNumId w:val="1"/>
  </w:num>
  <w:num w:numId="20" w16cid:durableId="11559985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2A1"/>
    <w:rsid w:val="00001ABC"/>
    <w:rsid w:val="00002CEE"/>
    <w:rsid w:val="0000328D"/>
    <w:rsid w:val="0000589B"/>
    <w:rsid w:val="00007B93"/>
    <w:rsid w:val="00010092"/>
    <w:rsid w:val="00010242"/>
    <w:rsid w:val="00010E6F"/>
    <w:rsid w:val="00011AB1"/>
    <w:rsid w:val="00012542"/>
    <w:rsid w:val="000140F4"/>
    <w:rsid w:val="00014113"/>
    <w:rsid w:val="000142D3"/>
    <w:rsid w:val="00014C88"/>
    <w:rsid w:val="000150D0"/>
    <w:rsid w:val="00015F80"/>
    <w:rsid w:val="000168E6"/>
    <w:rsid w:val="00016957"/>
    <w:rsid w:val="00016BFF"/>
    <w:rsid w:val="00016FB0"/>
    <w:rsid w:val="0001784A"/>
    <w:rsid w:val="000202AE"/>
    <w:rsid w:val="000231C5"/>
    <w:rsid w:val="00023301"/>
    <w:rsid w:val="000233BA"/>
    <w:rsid w:val="00023EAC"/>
    <w:rsid w:val="00024143"/>
    <w:rsid w:val="0002432D"/>
    <w:rsid w:val="0002473E"/>
    <w:rsid w:val="000249F9"/>
    <w:rsid w:val="0002548A"/>
    <w:rsid w:val="000257C9"/>
    <w:rsid w:val="00025969"/>
    <w:rsid w:val="00026547"/>
    <w:rsid w:val="00027397"/>
    <w:rsid w:val="00027431"/>
    <w:rsid w:val="000302CB"/>
    <w:rsid w:val="00030A69"/>
    <w:rsid w:val="00031275"/>
    <w:rsid w:val="00031553"/>
    <w:rsid w:val="0003178B"/>
    <w:rsid w:val="00031D71"/>
    <w:rsid w:val="000326DF"/>
    <w:rsid w:val="0003314D"/>
    <w:rsid w:val="000335EF"/>
    <w:rsid w:val="00033CB7"/>
    <w:rsid w:val="0003411D"/>
    <w:rsid w:val="00034A16"/>
    <w:rsid w:val="00034FE7"/>
    <w:rsid w:val="000351C7"/>
    <w:rsid w:val="000352CE"/>
    <w:rsid w:val="0003570D"/>
    <w:rsid w:val="0003574A"/>
    <w:rsid w:val="0003589F"/>
    <w:rsid w:val="000360ED"/>
    <w:rsid w:val="000365D5"/>
    <w:rsid w:val="00037243"/>
    <w:rsid w:val="00037281"/>
    <w:rsid w:val="00042099"/>
    <w:rsid w:val="00044A44"/>
    <w:rsid w:val="00044E7E"/>
    <w:rsid w:val="00046EF1"/>
    <w:rsid w:val="0004760A"/>
    <w:rsid w:val="00050CA1"/>
    <w:rsid w:val="00050E98"/>
    <w:rsid w:val="0005125C"/>
    <w:rsid w:val="00051E07"/>
    <w:rsid w:val="00052F0A"/>
    <w:rsid w:val="000530B4"/>
    <w:rsid w:val="0005312B"/>
    <w:rsid w:val="00053353"/>
    <w:rsid w:val="0005391A"/>
    <w:rsid w:val="00057A6C"/>
    <w:rsid w:val="00057D03"/>
    <w:rsid w:val="000613DB"/>
    <w:rsid w:val="0006262F"/>
    <w:rsid w:val="00062A70"/>
    <w:rsid w:val="000632C4"/>
    <w:rsid w:val="0006402F"/>
    <w:rsid w:val="0006488A"/>
    <w:rsid w:val="0006627B"/>
    <w:rsid w:val="00066D87"/>
    <w:rsid w:val="00066F51"/>
    <w:rsid w:val="0006734B"/>
    <w:rsid w:val="0006742F"/>
    <w:rsid w:val="0007062E"/>
    <w:rsid w:val="00070F50"/>
    <w:rsid w:val="0007161C"/>
    <w:rsid w:val="00072884"/>
    <w:rsid w:val="00072C53"/>
    <w:rsid w:val="000731A8"/>
    <w:rsid w:val="00075943"/>
    <w:rsid w:val="000759D7"/>
    <w:rsid w:val="00077EE0"/>
    <w:rsid w:val="00077F9C"/>
    <w:rsid w:val="00080067"/>
    <w:rsid w:val="00080175"/>
    <w:rsid w:val="000813A1"/>
    <w:rsid w:val="00081732"/>
    <w:rsid w:val="00081FA8"/>
    <w:rsid w:val="00082D0C"/>
    <w:rsid w:val="00083103"/>
    <w:rsid w:val="00083168"/>
    <w:rsid w:val="00084D08"/>
    <w:rsid w:val="00084DD6"/>
    <w:rsid w:val="00085125"/>
    <w:rsid w:val="00085B7B"/>
    <w:rsid w:val="00085E79"/>
    <w:rsid w:val="000862DF"/>
    <w:rsid w:val="000872A0"/>
    <w:rsid w:val="00087574"/>
    <w:rsid w:val="00087BA0"/>
    <w:rsid w:val="00090659"/>
    <w:rsid w:val="000906DF"/>
    <w:rsid w:val="00090C34"/>
    <w:rsid w:val="000912FF"/>
    <w:rsid w:val="00091B54"/>
    <w:rsid w:val="00091BE4"/>
    <w:rsid w:val="0009247F"/>
    <w:rsid w:val="0009311F"/>
    <w:rsid w:val="00094B76"/>
    <w:rsid w:val="00095CB1"/>
    <w:rsid w:val="00095F6E"/>
    <w:rsid w:val="00096896"/>
    <w:rsid w:val="00096DBB"/>
    <w:rsid w:val="00096ED4"/>
    <w:rsid w:val="0009764E"/>
    <w:rsid w:val="00097D79"/>
    <w:rsid w:val="00097E88"/>
    <w:rsid w:val="00097F02"/>
    <w:rsid w:val="000A00FA"/>
    <w:rsid w:val="000A0130"/>
    <w:rsid w:val="000A03C5"/>
    <w:rsid w:val="000A0B1C"/>
    <w:rsid w:val="000A0C22"/>
    <w:rsid w:val="000A1007"/>
    <w:rsid w:val="000A1055"/>
    <w:rsid w:val="000A1A79"/>
    <w:rsid w:val="000A1ACD"/>
    <w:rsid w:val="000A1F07"/>
    <w:rsid w:val="000A23AD"/>
    <w:rsid w:val="000A2927"/>
    <w:rsid w:val="000A426A"/>
    <w:rsid w:val="000A53D8"/>
    <w:rsid w:val="000A5AD8"/>
    <w:rsid w:val="000A5EBE"/>
    <w:rsid w:val="000A614D"/>
    <w:rsid w:val="000A6239"/>
    <w:rsid w:val="000A694B"/>
    <w:rsid w:val="000A701E"/>
    <w:rsid w:val="000A7701"/>
    <w:rsid w:val="000B0C1D"/>
    <w:rsid w:val="000B12DE"/>
    <w:rsid w:val="000B133E"/>
    <w:rsid w:val="000B14D6"/>
    <w:rsid w:val="000B188F"/>
    <w:rsid w:val="000B2043"/>
    <w:rsid w:val="000B2DD3"/>
    <w:rsid w:val="000B32E7"/>
    <w:rsid w:val="000B348A"/>
    <w:rsid w:val="000B34ED"/>
    <w:rsid w:val="000B3838"/>
    <w:rsid w:val="000B41B3"/>
    <w:rsid w:val="000B439B"/>
    <w:rsid w:val="000B5053"/>
    <w:rsid w:val="000B5BB8"/>
    <w:rsid w:val="000B6302"/>
    <w:rsid w:val="000B6C48"/>
    <w:rsid w:val="000C0AA4"/>
    <w:rsid w:val="000C0E6C"/>
    <w:rsid w:val="000C240F"/>
    <w:rsid w:val="000C2C9B"/>
    <w:rsid w:val="000C5050"/>
    <w:rsid w:val="000C5109"/>
    <w:rsid w:val="000C5977"/>
    <w:rsid w:val="000C5C5F"/>
    <w:rsid w:val="000C63EE"/>
    <w:rsid w:val="000C6ECC"/>
    <w:rsid w:val="000C7019"/>
    <w:rsid w:val="000C70D4"/>
    <w:rsid w:val="000C74EC"/>
    <w:rsid w:val="000C755B"/>
    <w:rsid w:val="000D0053"/>
    <w:rsid w:val="000D08AC"/>
    <w:rsid w:val="000D1EC5"/>
    <w:rsid w:val="000D28F8"/>
    <w:rsid w:val="000D2CD0"/>
    <w:rsid w:val="000D3294"/>
    <w:rsid w:val="000D350E"/>
    <w:rsid w:val="000D3A2E"/>
    <w:rsid w:val="000D3B66"/>
    <w:rsid w:val="000D459F"/>
    <w:rsid w:val="000D59CF"/>
    <w:rsid w:val="000D5F4B"/>
    <w:rsid w:val="000D6323"/>
    <w:rsid w:val="000D6B6C"/>
    <w:rsid w:val="000D6C0B"/>
    <w:rsid w:val="000D6D82"/>
    <w:rsid w:val="000E08A0"/>
    <w:rsid w:val="000E0EE4"/>
    <w:rsid w:val="000E1432"/>
    <w:rsid w:val="000E2113"/>
    <w:rsid w:val="000E251B"/>
    <w:rsid w:val="000E2B3F"/>
    <w:rsid w:val="000E2E95"/>
    <w:rsid w:val="000E3341"/>
    <w:rsid w:val="000E3A00"/>
    <w:rsid w:val="000E414B"/>
    <w:rsid w:val="000E48D6"/>
    <w:rsid w:val="000E6925"/>
    <w:rsid w:val="000E6A66"/>
    <w:rsid w:val="000E7286"/>
    <w:rsid w:val="000E797B"/>
    <w:rsid w:val="000E7A9D"/>
    <w:rsid w:val="000E7BE6"/>
    <w:rsid w:val="000F01BD"/>
    <w:rsid w:val="000F0956"/>
    <w:rsid w:val="000F1FEA"/>
    <w:rsid w:val="000F20D9"/>
    <w:rsid w:val="000F26B8"/>
    <w:rsid w:val="000F3D3A"/>
    <w:rsid w:val="000F42EF"/>
    <w:rsid w:val="000F4B54"/>
    <w:rsid w:val="000F5288"/>
    <w:rsid w:val="000F5FA4"/>
    <w:rsid w:val="000F6C5D"/>
    <w:rsid w:val="000F6C78"/>
    <w:rsid w:val="000F76CE"/>
    <w:rsid w:val="000F79D7"/>
    <w:rsid w:val="001009AF"/>
    <w:rsid w:val="00102202"/>
    <w:rsid w:val="00102322"/>
    <w:rsid w:val="00102369"/>
    <w:rsid w:val="00102431"/>
    <w:rsid w:val="00102A3F"/>
    <w:rsid w:val="00102BC4"/>
    <w:rsid w:val="00102FFA"/>
    <w:rsid w:val="00103057"/>
    <w:rsid w:val="0010334E"/>
    <w:rsid w:val="00105E5B"/>
    <w:rsid w:val="0010628E"/>
    <w:rsid w:val="00106A77"/>
    <w:rsid w:val="001071BF"/>
    <w:rsid w:val="0010731D"/>
    <w:rsid w:val="00107581"/>
    <w:rsid w:val="0011087B"/>
    <w:rsid w:val="00110D6A"/>
    <w:rsid w:val="00110E6A"/>
    <w:rsid w:val="001113DB"/>
    <w:rsid w:val="001114E2"/>
    <w:rsid w:val="00111CE1"/>
    <w:rsid w:val="00112302"/>
    <w:rsid w:val="001126D1"/>
    <w:rsid w:val="00113121"/>
    <w:rsid w:val="0011358E"/>
    <w:rsid w:val="00113F21"/>
    <w:rsid w:val="00114A61"/>
    <w:rsid w:val="00114BD4"/>
    <w:rsid w:val="001150A5"/>
    <w:rsid w:val="00115E4A"/>
    <w:rsid w:val="00115EF5"/>
    <w:rsid w:val="001161D6"/>
    <w:rsid w:val="00116D75"/>
    <w:rsid w:val="0011790E"/>
    <w:rsid w:val="00117A3D"/>
    <w:rsid w:val="00120CBF"/>
    <w:rsid w:val="001224BF"/>
    <w:rsid w:val="0012262C"/>
    <w:rsid w:val="001226EA"/>
    <w:rsid w:val="001234DF"/>
    <w:rsid w:val="0012354A"/>
    <w:rsid w:val="001238E9"/>
    <w:rsid w:val="001240E0"/>
    <w:rsid w:val="00127839"/>
    <w:rsid w:val="00131F9E"/>
    <w:rsid w:val="0013385A"/>
    <w:rsid w:val="001338CF"/>
    <w:rsid w:val="00133960"/>
    <w:rsid w:val="0013468A"/>
    <w:rsid w:val="00134BB6"/>
    <w:rsid w:val="00136833"/>
    <w:rsid w:val="00137371"/>
    <w:rsid w:val="0013771C"/>
    <w:rsid w:val="00137D7F"/>
    <w:rsid w:val="00140F00"/>
    <w:rsid w:val="00141C26"/>
    <w:rsid w:val="0014489D"/>
    <w:rsid w:val="001458B1"/>
    <w:rsid w:val="00146255"/>
    <w:rsid w:val="00150C01"/>
    <w:rsid w:val="0015139D"/>
    <w:rsid w:val="00151835"/>
    <w:rsid w:val="00151BCA"/>
    <w:rsid w:val="00151E31"/>
    <w:rsid w:val="00151FE6"/>
    <w:rsid w:val="0015268B"/>
    <w:rsid w:val="00153133"/>
    <w:rsid w:val="00154B8A"/>
    <w:rsid w:val="00154F6D"/>
    <w:rsid w:val="001551CB"/>
    <w:rsid w:val="00155C5A"/>
    <w:rsid w:val="00156613"/>
    <w:rsid w:val="00157D7E"/>
    <w:rsid w:val="00160B33"/>
    <w:rsid w:val="00160F8E"/>
    <w:rsid w:val="00161098"/>
    <w:rsid w:val="00162F1E"/>
    <w:rsid w:val="00163EDC"/>
    <w:rsid w:val="00164526"/>
    <w:rsid w:val="0016452B"/>
    <w:rsid w:val="00164CDF"/>
    <w:rsid w:val="001654E5"/>
    <w:rsid w:val="001659D5"/>
    <w:rsid w:val="00165C9F"/>
    <w:rsid w:val="001662CB"/>
    <w:rsid w:val="00166848"/>
    <w:rsid w:val="00167858"/>
    <w:rsid w:val="001705D0"/>
    <w:rsid w:val="0017094C"/>
    <w:rsid w:val="00170AEC"/>
    <w:rsid w:val="00170E29"/>
    <w:rsid w:val="0017250B"/>
    <w:rsid w:val="001726B3"/>
    <w:rsid w:val="00173F6C"/>
    <w:rsid w:val="00174AE6"/>
    <w:rsid w:val="001758AC"/>
    <w:rsid w:val="00175968"/>
    <w:rsid w:val="00175A4B"/>
    <w:rsid w:val="00175FBE"/>
    <w:rsid w:val="001768FF"/>
    <w:rsid w:val="001769AA"/>
    <w:rsid w:val="00176EF4"/>
    <w:rsid w:val="001772DF"/>
    <w:rsid w:val="00180CD1"/>
    <w:rsid w:val="00181130"/>
    <w:rsid w:val="00181B4B"/>
    <w:rsid w:val="00181FEC"/>
    <w:rsid w:val="00182757"/>
    <w:rsid w:val="00182A04"/>
    <w:rsid w:val="00184855"/>
    <w:rsid w:val="00184E31"/>
    <w:rsid w:val="00185473"/>
    <w:rsid w:val="0018693F"/>
    <w:rsid w:val="00187A3C"/>
    <w:rsid w:val="0019035F"/>
    <w:rsid w:val="001908BF"/>
    <w:rsid w:val="00190B87"/>
    <w:rsid w:val="0019176C"/>
    <w:rsid w:val="00191E3F"/>
    <w:rsid w:val="00192AA8"/>
    <w:rsid w:val="00193565"/>
    <w:rsid w:val="00194BE8"/>
    <w:rsid w:val="00195562"/>
    <w:rsid w:val="00195F0B"/>
    <w:rsid w:val="001961FA"/>
    <w:rsid w:val="001969C7"/>
    <w:rsid w:val="00196D09"/>
    <w:rsid w:val="0019714F"/>
    <w:rsid w:val="00197C3A"/>
    <w:rsid w:val="00197E19"/>
    <w:rsid w:val="001A0678"/>
    <w:rsid w:val="001A0A46"/>
    <w:rsid w:val="001A1B80"/>
    <w:rsid w:val="001A1BBD"/>
    <w:rsid w:val="001A2482"/>
    <w:rsid w:val="001A2C87"/>
    <w:rsid w:val="001A2EEC"/>
    <w:rsid w:val="001A457F"/>
    <w:rsid w:val="001A4A8D"/>
    <w:rsid w:val="001A4EEF"/>
    <w:rsid w:val="001A5AAB"/>
    <w:rsid w:val="001A612B"/>
    <w:rsid w:val="001A65FB"/>
    <w:rsid w:val="001A6B74"/>
    <w:rsid w:val="001A7078"/>
    <w:rsid w:val="001A722B"/>
    <w:rsid w:val="001A7900"/>
    <w:rsid w:val="001B05BD"/>
    <w:rsid w:val="001B16E8"/>
    <w:rsid w:val="001B2134"/>
    <w:rsid w:val="001B240A"/>
    <w:rsid w:val="001B25F3"/>
    <w:rsid w:val="001B5528"/>
    <w:rsid w:val="001B5639"/>
    <w:rsid w:val="001B5EB1"/>
    <w:rsid w:val="001B61C8"/>
    <w:rsid w:val="001B6B74"/>
    <w:rsid w:val="001B71C6"/>
    <w:rsid w:val="001B728B"/>
    <w:rsid w:val="001B7781"/>
    <w:rsid w:val="001B7B2E"/>
    <w:rsid w:val="001C01E9"/>
    <w:rsid w:val="001C05EC"/>
    <w:rsid w:val="001C0788"/>
    <w:rsid w:val="001C0CC8"/>
    <w:rsid w:val="001C19D9"/>
    <w:rsid w:val="001C4E9F"/>
    <w:rsid w:val="001C5C3F"/>
    <w:rsid w:val="001C6B5D"/>
    <w:rsid w:val="001C6FE9"/>
    <w:rsid w:val="001C74E5"/>
    <w:rsid w:val="001C7E8E"/>
    <w:rsid w:val="001D00E0"/>
    <w:rsid w:val="001D0633"/>
    <w:rsid w:val="001D1021"/>
    <w:rsid w:val="001D126D"/>
    <w:rsid w:val="001D12ED"/>
    <w:rsid w:val="001D151B"/>
    <w:rsid w:val="001D2389"/>
    <w:rsid w:val="001D246A"/>
    <w:rsid w:val="001D2737"/>
    <w:rsid w:val="001D2E68"/>
    <w:rsid w:val="001D3BFB"/>
    <w:rsid w:val="001D4DFC"/>
    <w:rsid w:val="001D516B"/>
    <w:rsid w:val="001D579F"/>
    <w:rsid w:val="001D606C"/>
    <w:rsid w:val="001D6C13"/>
    <w:rsid w:val="001D7448"/>
    <w:rsid w:val="001D7F2F"/>
    <w:rsid w:val="001E0993"/>
    <w:rsid w:val="001E2310"/>
    <w:rsid w:val="001E257B"/>
    <w:rsid w:val="001E28AF"/>
    <w:rsid w:val="001E37FD"/>
    <w:rsid w:val="001E39AC"/>
    <w:rsid w:val="001E3BE9"/>
    <w:rsid w:val="001E4A87"/>
    <w:rsid w:val="001E4AE0"/>
    <w:rsid w:val="001E4E05"/>
    <w:rsid w:val="001E52BD"/>
    <w:rsid w:val="001E6980"/>
    <w:rsid w:val="001E6BDD"/>
    <w:rsid w:val="001E7099"/>
    <w:rsid w:val="001E71C9"/>
    <w:rsid w:val="001F0DFE"/>
    <w:rsid w:val="001F1E6B"/>
    <w:rsid w:val="001F212A"/>
    <w:rsid w:val="001F242A"/>
    <w:rsid w:val="001F2552"/>
    <w:rsid w:val="001F2C27"/>
    <w:rsid w:val="001F2F09"/>
    <w:rsid w:val="001F3275"/>
    <w:rsid w:val="001F40F3"/>
    <w:rsid w:val="001F4FA9"/>
    <w:rsid w:val="001F5E62"/>
    <w:rsid w:val="001F6495"/>
    <w:rsid w:val="001F6CC7"/>
    <w:rsid w:val="001F719C"/>
    <w:rsid w:val="001F74F5"/>
    <w:rsid w:val="002000BC"/>
    <w:rsid w:val="00200161"/>
    <w:rsid w:val="00200AC1"/>
    <w:rsid w:val="00201414"/>
    <w:rsid w:val="0020184F"/>
    <w:rsid w:val="00202A19"/>
    <w:rsid w:val="00202BE0"/>
    <w:rsid w:val="00203916"/>
    <w:rsid w:val="00203E8D"/>
    <w:rsid w:val="0020467E"/>
    <w:rsid w:val="002048CE"/>
    <w:rsid w:val="00204B74"/>
    <w:rsid w:val="00204E1E"/>
    <w:rsid w:val="0020587E"/>
    <w:rsid w:val="00206206"/>
    <w:rsid w:val="00207100"/>
    <w:rsid w:val="002074F6"/>
    <w:rsid w:val="002077F1"/>
    <w:rsid w:val="00210281"/>
    <w:rsid w:val="0021056A"/>
    <w:rsid w:val="002107F6"/>
    <w:rsid w:val="002114AD"/>
    <w:rsid w:val="00212003"/>
    <w:rsid w:val="00212FF1"/>
    <w:rsid w:val="0021356F"/>
    <w:rsid w:val="0021376C"/>
    <w:rsid w:val="002141EC"/>
    <w:rsid w:val="00215243"/>
    <w:rsid w:val="0021534D"/>
    <w:rsid w:val="002155B9"/>
    <w:rsid w:val="00215F7C"/>
    <w:rsid w:val="002163A8"/>
    <w:rsid w:val="00216B62"/>
    <w:rsid w:val="0021780E"/>
    <w:rsid w:val="00217A6C"/>
    <w:rsid w:val="0022022C"/>
    <w:rsid w:val="0022074F"/>
    <w:rsid w:val="00220986"/>
    <w:rsid w:val="00221BA4"/>
    <w:rsid w:val="0022203E"/>
    <w:rsid w:val="002220C5"/>
    <w:rsid w:val="0022272C"/>
    <w:rsid w:val="00222A6F"/>
    <w:rsid w:val="00222ABE"/>
    <w:rsid w:val="00222D88"/>
    <w:rsid w:val="00222E2D"/>
    <w:rsid w:val="00223917"/>
    <w:rsid w:val="0022397D"/>
    <w:rsid w:val="002240E5"/>
    <w:rsid w:val="002243EF"/>
    <w:rsid w:val="00225124"/>
    <w:rsid w:val="0022677A"/>
    <w:rsid w:val="00227A0B"/>
    <w:rsid w:val="00227F1E"/>
    <w:rsid w:val="0023107D"/>
    <w:rsid w:val="00231366"/>
    <w:rsid w:val="00231492"/>
    <w:rsid w:val="002314CD"/>
    <w:rsid w:val="00231F76"/>
    <w:rsid w:val="002321BC"/>
    <w:rsid w:val="002329F8"/>
    <w:rsid w:val="00233555"/>
    <w:rsid w:val="0023356D"/>
    <w:rsid w:val="0023373B"/>
    <w:rsid w:val="00233D55"/>
    <w:rsid w:val="00233D8B"/>
    <w:rsid w:val="00233F9C"/>
    <w:rsid w:val="00235272"/>
    <w:rsid w:val="0023593E"/>
    <w:rsid w:val="00235A6C"/>
    <w:rsid w:val="00236066"/>
    <w:rsid w:val="0023621A"/>
    <w:rsid w:val="002362B7"/>
    <w:rsid w:val="00236457"/>
    <w:rsid w:val="002366C0"/>
    <w:rsid w:val="00237861"/>
    <w:rsid w:val="002379A1"/>
    <w:rsid w:val="002407E5"/>
    <w:rsid w:val="00240A2E"/>
    <w:rsid w:val="00241979"/>
    <w:rsid w:val="00242140"/>
    <w:rsid w:val="00242518"/>
    <w:rsid w:val="0024354A"/>
    <w:rsid w:val="00243EA5"/>
    <w:rsid w:val="002443A6"/>
    <w:rsid w:val="002453B6"/>
    <w:rsid w:val="002461B8"/>
    <w:rsid w:val="00250645"/>
    <w:rsid w:val="002510F4"/>
    <w:rsid w:val="00251E06"/>
    <w:rsid w:val="00252C33"/>
    <w:rsid w:val="002530E2"/>
    <w:rsid w:val="00253232"/>
    <w:rsid w:val="002542C9"/>
    <w:rsid w:val="00254F6A"/>
    <w:rsid w:val="00254FDE"/>
    <w:rsid w:val="00255424"/>
    <w:rsid w:val="002567B8"/>
    <w:rsid w:val="00260E38"/>
    <w:rsid w:val="00261375"/>
    <w:rsid w:val="002644E9"/>
    <w:rsid w:val="00264E06"/>
    <w:rsid w:val="00265745"/>
    <w:rsid w:val="0026610D"/>
    <w:rsid w:val="00266708"/>
    <w:rsid w:val="00266FF9"/>
    <w:rsid w:val="0026758C"/>
    <w:rsid w:val="002700DB"/>
    <w:rsid w:val="00270927"/>
    <w:rsid w:val="00270B4A"/>
    <w:rsid w:val="00271DFA"/>
    <w:rsid w:val="00272DD9"/>
    <w:rsid w:val="00272E23"/>
    <w:rsid w:val="00272FE4"/>
    <w:rsid w:val="00273B30"/>
    <w:rsid w:val="002742D8"/>
    <w:rsid w:val="00274F4D"/>
    <w:rsid w:val="00275CBF"/>
    <w:rsid w:val="002762CC"/>
    <w:rsid w:val="002762DF"/>
    <w:rsid w:val="00276A56"/>
    <w:rsid w:val="00276B2C"/>
    <w:rsid w:val="002778C8"/>
    <w:rsid w:val="00277DF7"/>
    <w:rsid w:val="0028068D"/>
    <w:rsid w:val="00280A20"/>
    <w:rsid w:val="00280DA2"/>
    <w:rsid w:val="0028188E"/>
    <w:rsid w:val="00282467"/>
    <w:rsid w:val="00282C0B"/>
    <w:rsid w:val="00283ABE"/>
    <w:rsid w:val="00284E86"/>
    <w:rsid w:val="00284EA0"/>
    <w:rsid w:val="0028505A"/>
    <w:rsid w:val="002853A1"/>
    <w:rsid w:val="00285879"/>
    <w:rsid w:val="002862AA"/>
    <w:rsid w:val="002865DF"/>
    <w:rsid w:val="002866C1"/>
    <w:rsid w:val="0028689E"/>
    <w:rsid w:val="00290E1A"/>
    <w:rsid w:val="0029113B"/>
    <w:rsid w:val="002911CE"/>
    <w:rsid w:val="00291871"/>
    <w:rsid w:val="00291D46"/>
    <w:rsid w:val="0029421C"/>
    <w:rsid w:val="0029458C"/>
    <w:rsid w:val="00294A33"/>
    <w:rsid w:val="00294A5A"/>
    <w:rsid w:val="00294C76"/>
    <w:rsid w:val="00295319"/>
    <w:rsid w:val="00295EAA"/>
    <w:rsid w:val="00296827"/>
    <w:rsid w:val="00296875"/>
    <w:rsid w:val="00296E75"/>
    <w:rsid w:val="00297780"/>
    <w:rsid w:val="00297B95"/>
    <w:rsid w:val="002A00EF"/>
    <w:rsid w:val="002A076A"/>
    <w:rsid w:val="002A0E87"/>
    <w:rsid w:val="002A11A6"/>
    <w:rsid w:val="002A370C"/>
    <w:rsid w:val="002A4396"/>
    <w:rsid w:val="002A454B"/>
    <w:rsid w:val="002A475D"/>
    <w:rsid w:val="002A47F7"/>
    <w:rsid w:val="002A52DE"/>
    <w:rsid w:val="002A5A27"/>
    <w:rsid w:val="002A5FEF"/>
    <w:rsid w:val="002A7F1C"/>
    <w:rsid w:val="002B0238"/>
    <w:rsid w:val="002B08F3"/>
    <w:rsid w:val="002B09BD"/>
    <w:rsid w:val="002B09CE"/>
    <w:rsid w:val="002B0C11"/>
    <w:rsid w:val="002B1214"/>
    <w:rsid w:val="002B157E"/>
    <w:rsid w:val="002B235E"/>
    <w:rsid w:val="002B30A7"/>
    <w:rsid w:val="002B30F7"/>
    <w:rsid w:val="002B3578"/>
    <w:rsid w:val="002B3A2B"/>
    <w:rsid w:val="002B3DCC"/>
    <w:rsid w:val="002B4CAC"/>
    <w:rsid w:val="002B4F84"/>
    <w:rsid w:val="002B54FE"/>
    <w:rsid w:val="002B5956"/>
    <w:rsid w:val="002B64D3"/>
    <w:rsid w:val="002B6C50"/>
    <w:rsid w:val="002B79C4"/>
    <w:rsid w:val="002B7FED"/>
    <w:rsid w:val="002C094F"/>
    <w:rsid w:val="002C0B29"/>
    <w:rsid w:val="002C105B"/>
    <w:rsid w:val="002C16E3"/>
    <w:rsid w:val="002C2020"/>
    <w:rsid w:val="002C2DB9"/>
    <w:rsid w:val="002C2FCD"/>
    <w:rsid w:val="002C30E0"/>
    <w:rsid w:val="002C3940"/>
    <w:rsid w:val="002C3DF0"/>
    <w:rsid w:val="002C434E"/>
    <w:rsid w:val="002C51F0"/>
    <w:rsid w:val="002C5235"/>
    <w:rsid w:val="002C57FC"/>
    <w:rsid w:val="002C60FB"/>
    <w:rsid w:val="002C6644"/>
    <w:rsid w:val="002C6792"/>
    <w:rsid w:val="002C7E43"/>
    <w:rsid w:val="002D2258"/>
    <w:rsid w:val="002D2DC1"/>
    <w:rsid w:val="002D2E4C"/>
    <w:rsid w:val="002D3829"/>
    <w:rsid w:val="002D3BB7"/>
    <w:rsid w:val="002D3F48"/>
    <w:rsid w:val="002D439E"/>
    <w:rsid w:val="002D492E"/>
    <w:rsid w:val="002D49F8"/>
    <w:rsid w:val="002D4A95"/>
    <w:rsid w:val="002D50C8"/>
    <w:rsid w:val="002D55F5"/>
    <w:rsid w:val="002D5A34"/>
    <w:rsid w:val="002D5FE2"/>
    <w:rsid w:val="002D69BB"/>
    <w:rsid w:val="002D6C3B"/>
    <w:rsid w:val="002D7742"/>
    <w:rsid w:val="002D7984"/>
    <w:rsid w:val="002D7C7A"/>
    <w:rsid w:val="002D7CAC"/>
    <w:rsid w:val="002D7E0A"/>
    <w:rsid w:val="002D7F12"/>
    <w:rsid w:val="002E034E"/>
    <w:rsid w:val="002E0448"/>
    <w:rsid w:val="002E13B6"/>
    <w:rsid w:val="002E2A26"/>
    <w:rsid w:val="002E423D"/>
    <w:rsid w:val="002E51F3"/>
    <w:rsid w:val="002E5374"/>
    <w:rsid w:val="002E571D"/>
    <w:rsid w:val="002E5D0E"/>
    <w:rsid w:val="002E632F"/>
    <w:rsid w:val="002E7375"/>
    <w:rsid w:val="002E78C7"/>
    <w:rsid w:val="002E7F48"/>
    <w:rsid w:val="002F3E7A"/>
    <w:rsid w:val="002F47A7"/>
    <w:rsid w:val="002F48B5"/>
    <w:rsid w:val="002F4C86"/>
    <w:rsid w:val="002F4F50"/>
    <w:rsid w:val="002F54DE"/>
    <w:rsid w:val="002F6190"/>
    <w:rsid w:val="002F6199"/>
    <w:rsid w:val="002F6862"/>
    <w:rsid w:val="002F6B19"/>
    <w:rsid w:val="002F6CA9"/>
    <w:rsid w:val="002F6CE1"/>
    <w:rsid w:val="002F6E27"/>
    <w:rsid w:val="002F7091"/>
    <w:rsid w:val="002F7503"/>
    <w:rsid w:val="002F7BFC"/>
    <w:rsid w:val="00300A76"/>
    <w:rsid w:val="003018E6"/>
    <w:rsid w:val="00301C41"/>
    <w:rsid w:val="00301F62"/>
    <w:rsid w:val="003022E1"/>
    <w:rsid w:val="00303700"/>
    <w:rsid w:val="003037E2"/>
    <w:rsid w:val="0030416D"/>
    <w:rsid w:val="0030447C"/>
    <w:rsid w:val="003052FE"/>
    <w:rsid w:val="00306B1A"/>
    <w:rsid w:val="00306E0B"/>
    <w:rsid w:val="00306E42"/>
    <w:rsid w:val="00307B57"/>
    <w:rsid w:val="00307DD5"/>
    <w:rsid w:val="00307EC7"/>
    <w:rsid w:val="003125A5"/>
    <w:rsid w:val="00312C75"/>
    <w:rsid w:val="00312E3D"/>
    <w:rsid w:val="00313B08"/>
    <w:rsid w:val="00313EEA"/>
    <w:rsid w:val="003147A6"/>
    <w:rsid w:val="00314C4C"/>
    <w:rsid w:val="00314DA2"/>
    <w:rsid w:val="00316014"/>
    <w:rsid w:val="003165BD"/>
    <w:rsid w:val="00317063"/>
    <w:rsid w:val="00322024"/>
    <w:rsid w:val="003222A6"/>
    <w:rsid w:val="003231F9"/>
    <w:rsid w:val="00330086"/>
    <w:rsid w:val="00330312"/>
    <w:rsid w:val="00330BCE"/>
    <w:rsid w:val="0033249F"/>
    <w:rsid w:val="00332DAC"/>
    <w:rsid w:val="00335059"/>
    <w:rsid w:val="00335177"/>
    <w:rsid w:val="00335275"/>
    <w:rsid w:val="00335640"/>
    <w:rsid w:val="003358CC"/>
    <w:rsid w:val="00335DAA"/>
    <w:rsid w:val="00335F3F"/>
    <w:rsid w:val="00336A3C"/>
    <w:rsid w:val="00337244"/>
    <w:rsid w:val="00337665"/>
    <w:rsid w:val="00340077"/>
    <w:rsid w:val="00341826"/>
    <w:rsid w:val="00341C4C"/>
    <w:rsid w:val="003424EB"/>
    <w:rsid w:val="00342B66"/>
    <w:rsid w:val="0034318D"/>
    <w:rsid w:val="00343815"/>
    <w:rsid w:val="003439BE"/>
    <w:rsid w:val="003443F0"/>
    <w:rsid w:val="0034528B"/>
    <w:rsid w:val="00345C83"/>
    <w:rsid w:val="00346933"/>
    <w:rsid w:val="00346B97"/>
    <w:rsid w:val="003476A2"/>
    <w:rsid w:val="003507FB"/>
    <w:rsid w:val="003515E3"/>
    <w:rsid w:val="00352573"/>
    <w:rsid w:val="0035281A"/>
    <w:rsid w:val="00352822"/>
    <w:rsid w:val="00354642"/>
    <w:rsid w:val="00355274"/>
    <w:rsid w:val="00355AC6"/>
    <w:rsid w:val="00356FA0"/>
    <w:rsid w:val="00357788"/>
    <w:rsid w:val="00360077"/>
    <w:rsid w:val="0036021E"/>
    <w:rsid w:val="003608BA"/>
    <w:rsid w:val="0036103E"/>
    <w:rsid w:val="00361868"/>
    <w:rsid w:val="0036187D"/>
    <w:rsid w:val="0036189B"/>
    <w:rsid w:val="00361CBC"/>
    <w:rsid w:val="003626A6"/>
    <w:rsid w:val="0036377A"/>
    <w:rsid w:val="0036428E"/>
    <w:rsid w:val="00364657"/>
    <w:rsid w:val="00365473"/>
    <w:rsid w:val="00365730"/>
    <w:rsid w:val="00365906"/>
    <w:rsid w:val="003659EF"/>
    <w:rsid w:val="00365C8B"/>
    <w:rsid w:val="003663EF"/>
    <w:rsid w:val="00366C2E"/>
    <w:rsid w:val="0036734A"/>
    <w:rsid w:val="003678A0"/>
    <w:rsid w:val="00370D21"/>
    <w:rsid w:val="0037127E"/>
    <w:rsid w:val="00371C95"/>
    <w:rsid w:val="00372BDD"/>
    <w:rsid w:val="00373E37"/>
    <w:rsid w:val="003744EB"/>
    <w:rsid w:val="00374723"/>
    <w:rsid w:val="00374865"/>
    <w:rsid w:val="0037499B"/>
    <w:rsid w:val="003779C8"/>
    <w:rsid w:val="003807E8"/>
    <w:rsid w:val="00380AC9"/>
    <w:rsid w:val="00380B89"/>
    <w:rsid w:val="00380F36"/>
    <w:rsid w:val="0038109F"/>
    <w:rsid w:val="003819B7"/>
    <w:rsid w:val="00381C79"/>
    <w:rsid w:val="00382314"/>
    <w:rsid w:val="00382336"/>
    <w:rsid w:val="003826CA"/>
    <w:rsid w:val="0038279A"/>
    <w:rsid w:val="00383074"/>
    <w:rsid w:val="00383255"/>
    <w:rsid w:val="003839A8"/>
    <w:rsid w:val="00383A3A"/>
    <w:rsid w:val="00384655"/>
    <w:rsid w:val="00385703"/>
    <w:rsid w:val="00386CFF"/>
    <w:rsid w:val="003875B3"/>
    <w:rsid w:val="00390244"/>
    <w:rsid w:val="00391CE6"/>
    <w:rsid w:val="00392A60"/>
    <w:rsid w:val="00392A8A"/>
    <w:rsid w:val="00393782"/>
    <w:rsid w:val="00394537"/>
    <w:rsid w:val="00394983"/>
    <w:rsid w:val="00395100"/>
    <w:rsid w:val="00395727"/>
    <w:rsid w:val="003964E0"/>
    <w:rsid w:val="00396E6A"/>
    <w:rsid w:val="003A0598"/>
    <w:rsid w:val="003A0EA7"/>
    <w:rsid w:val="003A1B46"/>
    <w:rsid w:val="003A1F0E"/>
    <w:rsid w:val="003A2717"/>
    <w:rsid w:val="003A2EB9"/>
    <w:rsid w:val="003A3446"/>
    <w:rsid w:val="003A683F"/>
    <w:rsid w:val="003A6BF4"/>
    <w:rsid w:val="003A6D94"/>
    <w:rsid w:val="003A7C5D"/>
    <w:rsid w:val="003B05A2"/>
    <w:rsid w:val="003B0A00"/>
    <w:rsid w:val="003B1517"/>
    <w:rsid w:val="003B1E5D"/>
    <w:rsid w:val="003B2FB5"/>
    <w:rsid w:val="003B4C81"/>
    <w:rsid w:val="003B4C9B"/>
    <w:rsid w:val="003B52C2"/>
    <w:rsid w:val="003B5EE1"/>
    <w:rsid w:val="003B5F30"/>
    <w:rsid w:val="003B64D8"/>
    <w:rsid w:val="003B681D"/>
    <w:rsid w:val="003B71B1"/>
    <w:rsid w:val="003B7359"/>
    <w:rsid w:val="003B7FAF"/>
    <w:rsid w:val="003C01A0"/>
    <w:rsid w:val="003C060B"/>
    <w:rsid w:val="003C22FC"/>
    <w:rsid w:val="003C2306"/>
    <w:rsid w:val="003C5F7E"/>
    <w:rsid w:val="003C676D"/>
    <w:rsid w:val="003C69E6"/>
    <w:rsid w:val="003C6F80"/>
    <w:rsid w:val="003C7F43"/>
    <w:rsid w:val="003D06F3"/>
    <w:rsid w:val="003D072D"/>
    <w:rsid w:val="003D0998"/>
    <w:rsid w:val="003D1CAD"/>
    <w:rsid w:val="003D221C"/>
    <w:rsid w:val="003D4486"/>
    <w:rsid w:val="003D4CAA"/>
    <w:rsid w:val="003D502F"/>
    <w:rsid w:val="003D6FE3"/>
    <w:rsid w:val="003D7DA7"/>
    <w:rsid w:val="003E022D"/>
    <w:rsid w:val="003E0578"/>
    <w:rsid w:val="003E07A1"/>
    <w:rsid w:val="003E0A8B"/>
    <w:rsid w:val="003E0B94"/>
    <w:rsid w:val="003E2190"/>
    <w:rsid w:val="003E251E"/>
    <w:rsid w:val="003E2C2E"/>
    <w:rsid w:val="003E2F3C"/>
    <w:rsid w:val="003E35EF"/>
    <w:rsid w:val="003E3B97"/>
    <w:rsid w:val="003E3D59"/>
    <w:rsid w:val="003E4558"/>
    <w:rsid w:val="003E4602"/>
    <w:rsid w:val="003E5B49"/>
    <w:rsid w:val="003E603A"/>
    <w:rsid w:val="003E6B52"/>
    <w:rsid w:val="003E7B38"/>
    <w:rsid w:val="003E7C3C"/>
    <w:rsid w:val="003F0E92"/>
    <w:rsid w:val="003F1952"/>
    <w:rsid w:val="003F1CF0"/>
    <w:rsid w:val="003F21F4"/>
    <w:rsid w:val="003F264B"/>
    <w:rsid w:val="003F3423"/>
    <w:rsid w:val="003F3F9A"/>
    <w:rsid w:val="003F4D88"/>
    <w:rsid w:val="003F5E00"/>
    <w:rsid w:val="003F6563"/>
    <w:rsid w:val="003F65A5"/>
    <w:rsid w:val="003F6633"/>
    <w:rsid w:val="003F6A6B"/>
    <w:rsid w:val="003F78C2"/>
    <w:rsid w:val="003F78D5"/>
    <w:rsid w:val="003F7DD3"/>
    <w:rsid w:val="00400198"/>
    <w:rsid w:val="004013B9"/>
    <w:rsid w:val="004015F7"/>
    <w:rsid w:val="00401679"/>
    <w:rsid w:val="00401D23"/>
    <w:rsid w:val="00401F3D"/>
    <w:rsid w:val="004020F6"/>
    <w:rsid w:val="00402306"/>
    <w:rsid w:val="004024A6"/>
    <w:rsid w:val="004027D5"/>
    <w:rsid w:val="00402B9F"/>
    <w:rsid w:val="00402C3F"/>
    <w:rsid w:val="00403460"/>
    <w:rsid w:val="00403A06"/>
    <w:rsid w:val="00404E2E"/>
    <w:rsid w:val="00404F18"/>
    <w:rsid w:val="0040566B"/>
    <w:rsid w:val="0040621C"/>
    <w:rsid w:val="004063E8"/>
    <w:rsid w:val="00410155"/>
    <w:rsid w:val="004102A9"/>
    <w:rsid w:val="004108D3"/>
    <w:rsid w:val="00410C6D"/>
    <w:rsid w:val="0041324E"/>
    <w:rsid w:val="00414332"/>
    <w:rsid w:val="00414508"/>
    <w:rsid w:val="00414A9C"/>
    <w:rsid w:val="0041512C"/>
    <w:rsid w:val="004151D4"/>
    <w:rsid w:val="00415FE1"/>
    <w:rsid w:val="004161F6"/>
    <w:rsid w:val="0041722C"/>
    <w:rsid w:val="00420A3E"/>
    <w:rsid w:val="00420F3F"/>
    <w:rsid w:val="00421D05"/>
    <w:rsid w:val="00421D86"/>
    <w:rsid w:val="00421EFD"/>
    <w:rsid w:val="00422B5E"/>
    <w:rsid w:val="00423B47"/>
    <w:rsid w:val="004252EB"/>
    <w:rsid w:val="0042550B"/>
    <w:rsid w:val="004256A4"/>
    <w:rsid w:val="00425989"/>
    <w:rsid w:val="00425CCD"/>
    <w:rsid w:val="00426606"/>
    <w:rsid w:val="00426CC1"/>
    <w:rsid w:val="00426F7F"/>
    <w:rsid w:val="0042764D"/>
    <w:rsid w:val="00427CDF"/>
    <w:rsid w:val="00430020"/>
    <w:rsid w:val="004308B7"/>
    <w:rsid w:val="00430D2B"/>
    <w:rsid w:val="00431C04"/>
    <w:rsid w:val="00432A88"/>
    <w:rsid w:val="00432F04"/>
    <w:rsid w:val="0043525F"/>
    <w:rsid w:val="00435A50"/>
    <w:rsid w:val="00435F71"/>
    <w:rsid w:val="004363A9"/>
    <w:rsid w:val="00436978"/>
    <w:rsid w:val="00436DF2"/>
    <w:rsid w:val="004373D6"/>
    <w:rsid w:val="00437541"/>
    <w:rsid w:val="004376B7"/>
    <w:rsid w:val="00440785"/>
    <w:rsid w:val="00441F45"/>
    <w:rsid w:val="00442489"/>
    <w:rsid w:val="00442E3F"/>
    <w:rsid w:val="00442E55"/>
    <w:rsid w:val="00443953"/>
    <w:rsid w:val="00444481"/>
    <w:rsid w:val="00444502"/>
    <w:rsid w:val="004453D4"/>
    <w:rsid w:val="00445A1D"/>
    <w:rsid w:val="00445CFE"/>
    <w:rsid w:val="00451194"/>
    <w:rsid w:val="0045144F"/>
    <w:rsid w:val="00451AD7"/>
    <w:rsid w:val="00451AF4"/>
    <w:rsid w:val="00452E34"/>
    <w:rsid w:val="00452E97"/>
    <w:rsid w:val="00453374"/>
    <w:rsid w:val="00453469"/>
    <w:rsid w:val="00454189"/>
    <w:rsid w:val="0045432B"/>
    <w:rsid w:val="00454BCF"/>
    <w:rsid w:val="00454C6B"/>
    <w:rsid w:val="00455177"/>
    <w:rsid w:val="00455D55"/>
    <w:rsid w:val="004561A5"/>
    <w:rsid w:val="00456753"/>
    <w:rsid w:val="00460358"/>
    <w:rsid w:val="0046197D"/>
    <w:rsid w:val="00461D9E"/>
    <w:rsid w:val="0046363E"/>
    <w:rsid w:val="00463C0F"/>
    <w:rsid w:val="00464A75"/>
    <w:rsid w:val="00464EAA"/>
    <w:rsid w:val="00464F02"/>
    <w:rsid w:val="004650EF"/>
    <w:rsid w:val="00465D87"/>
    <w:rsid w:val="00465EC6"/>
    <w:rsid w:val="00466AC1"/>
    <w:rsid w:val="00467E46"/>
    <w:rsid w:val="00470DA2"/>
    <w:rsid w:val="00471222"/>
    <w:rsid w:val="00471387"/>
    <w:rsid w:val="0047168D"/>
    <w:rsid w:val="00471928"/>
    <w:rsid w:val="00471D37"/>
    <w:rsid w:val="00471DD9"/>
    <w:rsid w:val="00472829"/>
    <w:rsid w:val="004729C8"/>
    <w:rsid w:val="00472FBE"/>
    <w:rsid w:val="00473147"/>
    <w:rsid w:val="00473274"/>
    <w:rsid w:val="00473A3F"/>
    <w:rsid w:val="00473F4E"/>
    <w:rsid w:val="004741BE"/>
    <w:rsid w:val="0047585A"/>
    <w:rsid w:val="00475CA1"/>
    <w:rsid w:val="00476BB4"/>
    <w:rsid w:val="004804D9"/>
    <w:rsid w:val="00480B69"/>
    <w:rsid w:val="0048248C"/>
    <w:rsid w:val="0048271D"/>
    <w:rsid w:val="004827CC"/>
    <w:rsid w:val="00482D41"/>
    <w:rsid w:val="00483828"/>
    <w:rsid w:val="00484185"/>
    <w:rsid w:val="004849F0"/>
    <w:rsid w:val="00484B6D"/>
    <w:rsid w:val="00484EFF"/>
    <w:rsid w:val="00486270"/>
    <w:rsid w:val="00486CA4"/>
    <w:rsid w:val="00486E34"/>
    <w:rsid w:val="00487A56"/>
    <w:rsid w:val="00487B05"/>
    <w:rsid w:val="00491F48"/>
    <w:rsid w:val="00492CB7"/>
    <w:rsid w:val="004937FC"/>
    <w:rsid w:val="00493D3E"/>
    <w:rsid w:val="0049467F"/>
    <w:rsid w:val="00496553"/>
    <w:rsid w:val="00496596"/>
    <w:rsid w:val="00496805"/>
    <w:rsid w:val="004974D1"/>
    <w:rsid w:val="004A0687"/>
    <w:rsid w:val="004A154A"/>
    <w:rsid w:val="004A16AF"/>
    <w:rsid w:val="004A1E3B"/>
    <w:rsid w:val="004A2383"/>
    <w:rsid w:val="004A2488"/>
    <w:rsid w:val="004A2525"/>
    <w:rsid w:val="004A2854"/>
    <w:rsid w:val="004A4964"/>
    <w:rsid w:val="004A52EF"/>
    <w:rsid w:val="004A5DD0"/>
    <w:rsid w:val="004A63BB"/>
    <w:rsid w:val="004A7965"/>
    <w:rsid w:val="004A7D1F"/>
    <w:rsid w:val="004B13F7"/>
    <w:rsid w:val="004B1834"/>
    <w:rsid w:val="004B2632"/>
    <w:rsid w:val="004B29F8"/>
    <w:rsid w:val="004B3001"/>
    <w:rsid w:val="004B32E6"/>
    <w:rsid w:val="004B38BF"/>
    <w:rsid w:val="004B3A29"/>
    <w:rsid w:val="004B474B"/>
    <w:rsid w:val="004B59F4"/>
    <w:rsid w:val="004B59F5"/>
    <w:rsid w:val="004B5E8E"/>
    <w:rsid w:val="004B69D8"/>
    <w:rsid w:val="004B6F42"/>
    <w:rsid w:val="004B706B"/>
    <w:rsid w:val="004B799E"/>
    <w:rsid w:val="004B7DC1"/>
    <w:rsid w:val="004B7E89"/>
    <w:rsid w:val="004C03BA"/>
    <w:rsid w:val="004C0640"/>
    <w:rsid w:val="004C09F8"/>
    <w:rsid w:val="004C131E"/>
    <w:rsid w:val="004C13EB"/>
    <w:rsid w:val="004C21B8"/>
    <w:rsid w:val="004C25C9"/>
    <w:rsid w:val="004C2EFB"/>
    <w:rsid w:val="004C3376"/>
    <w:rsid w:val="004C3CB8"/>
    <w:rsid w:val="004C3D53"/>
    <w:rsid w:val="004C487F"/>
    <w:rsid w:val="004C4A20"/>
    <w:rsid w:val="004C4A76"/>
    <w:rsid w:val="004C4D04"/>
    <w:rsid w:val="004C5DDA"/>
    <w:rsid w:val="004C74AE"/>
    <w:rsid w:val="004C7A62"/>
    <w:rsid w:val="004D1018"/>
    <w:rsid w:val="004D18E0"/>
    <w:rsid w:val="004D197F"/>
    <w:rsid w:val="004D1AB4"/>
    <w:rsid w:val="004D1C59"/>
    <w:rsid w:val="004D2850"/>
    <w:rsid w:val="004D28AB"/>
    <w:rsid w:val="004D2F91"/>
    <w:rsid w:val="004D3048"/>
    <w:rsid w:val="004D3493"/>
    <w:rsid w:val="004D3A85"/>
    <w:rsid w:val="004D542D"/>
    <w:rsid w:val="004D58AC"/>
    <w:rsid w:val="004D6B16"/>
    <w:rsid w:val="004D774B"/>
    <w:rsid w:val="004E20A7"/>
    <w:rsid w:val="004E232F"/>
    <w:rsid w:val="004E2F5E"/>
    <w:rsid w:val="004E4009"/>
    <w:rsid w:val="004E46E8"/>
    <w:rsid w:val="004E557B"/>
    <w:rsid w:val="004E5790"/>
    <w:rsid w:val="004E6004"/>
    <w:rsid w:val="004E6747"/>
    <w:rsid w:val="004E7C0B"/>
    <w:rsid w:val="004F1946"/>
    <w:rsid w:val="004F1B2E"/>
    <w:rsid w:val="004F1C9E"/>
    <w:rsid w:val="004F2387"/>
    <w:rsid w:val="004F3D20"/>
    <w:rsid w:val="004F4500"/>
    <w:rsid w:val="004F46C0"/>
    <w:rsid w:val="004F4D52"/>
    <w:rsid w:val="004F59E2"/>
    <w:rsid w:val="004F5C23"/>
    <w:rsid w:val="004F619B"/>
    <w:rsid w:val="004F63B3"/>
    <w:rsid w:val="004F688B"/>
    <w:rsid w:val="004F7E85"/>
    <w:rsid w:val="00500308"/>
    <w:rsid w:val="005004B5"/>
    <w:rsid w:val="005005BB"/>
    <w:rsid w:val="005008D9"/>
    <w:rsid w:val="00501D47"/>
    <w:rsid w:val="005026E1"/>
    <w:rsid w:val="005031BB"/>
    <w:rsid w:val="0050371F"/>
    <w:rsid w:val="005055D5"/>
    <w:rsid w:val="00505A1E"/>
    <w:rsid w:val="00505A53"/>
    <w:rsid w:val="00505AD8"/>
    <w:rsid w:val="00505B22"/>
    <w:rsid w:val="0050646C"/>
    <w:rsid w:val="00506555"/>
    <w:rsid w:val="005065DB"/>
    <w:rsid w:val="005067E3"/>
    <w:rsid w:val="00506975"/>
    <w:rsid w:val="00506BCE"/>
    <w:rsid w:val="00507607"/>
    <w:rsid w:val="00507E11"/>
    <w:rsid w:val="00510275"/>
    <w:rsid w:val="00511D77"/>
    <w:rsid w:val="00511F46"/>
    <w:rsid w:val="00514098"/>
    <w:rsid w:val="00514E6A"/>
    <w:rsid w:val="00515044"/>
    <w:rsid w:val="00515395"/>
    <w:rsid w:val="00521559"/>
    <w:rsid w:val="00521996"/>
    <w:rsid w:val="00521A3B"/>
    <w:rsid w:val="00521EA2"/>
    <w:rsid w:val="00521EB1"/>
    <w:rsid w:val="00521F13"/>
    <w:rsid w:val="0052271A"/>
    <w:rsid w:val="00524811"/>
    <w:rsid w:val="00525379"/>
    <w:rsid w:val="00525AB2"/>
    <w:rsid w:val="005262EE"/>
    <w:rsid w:val="005265B1"/>
    <w:rsid w:val="00526696"/>
    <w:rsid w:val="005279D8"/>
    <w:rsid w:val="005302FF"/>
    <w:rsid w:val="00530E98"/>
    <w:rsid w:val="00531085"/>
    <w:rsid w:val="00531C8E"/>
    <w:rsid w:val="0053255A"/>
    <w:rsid w:val="0053257E"/>
    <w:rsid w:val="00532AA0"/>
    <w:rsid w:val="00533DA1"/>
    <w:rsid w:val="0053410B"/>
    <w:rsid w:val="0053442A"/>
    <w:rsid w:val="0053450D"/>
    <w:rsid w:val="00534A0B"/>
    <w:rsid w:val="00535204"/>
    <w:rsid w:val="005362B4"/>
    <w:rsid w:val="00536853"/>
    <w:rsid w:val="00536D38"/>
    <w:rsid w:val="00536F4E"/>
    <w:rsid w:val="00537472"/>
    <w:rsid w:val="00537862"/>
    <w:rsid w:val="00537898"/>
    <w:rsid w:val="005379CE"/>
    <w:rsid w:val="00540015"/>
    <w:rsid w:val="005403C8"/>
    <w:rsid w:val="00540530"/>
    <w:rsid w:val="00541064"/>
    <w:rsid w:val="00541219"/>
    <w:rsid w:val="00541898"/>
    <w:rsid w:val="00542440"/>
    <w:rsid w:val="005434F3"/>
    <w:rsid w:val="0054381D"/>
    <w:rsid w:val="0054385F"/>
    <w:rsid w:val="005442D1"/>
    <w:rsid w:val="005445BD"/>
    <w:rsid w:val="00545183"/>
    <w:rsid w:val="005451A6"/>
    <w:rsid w:val="00545E8C"/>
    <w:rsid w:val="00546490"/>
    <w:rsid w:val="005468EB"/>
    <w:rsid w:val="005508AF"/>
    <w:rsid w:val="00550F25"/>
    <w:rsid w:val="00551A97"/>
    <w:rsid w:val="005552B4"/>
    <w:rsid w:val="00555C9D"/>
    <w:rsid w:val="00556E96"/>
    <w:rsid w:val="005572F7"/>
    <w:rsid w:val="00557727"/>
    <w:rsid w:val="00557790"/>
    <w:rsid w:val="0055779E"/>
    <w:rsid w:val="00557A6B"/>
    <w:rsid w:val="00557F90"/>
    <w:rsid w:val="0056025A"/>
    <w:rsid w:val="00562FA3"/>
    <w:rsid w:val="0056343E"/>
    <w:rsid w:val="005640F1"/>
    <w:rsid w:val="005648CE"/>
    <w:rsid w:val="00564CD9"/>
    <w:rsid w:val="00565088"/>
    <w:rsid w:val="0056578A"/>
    <w:rsid w:val="0056595B"/>
    <w:rsid w:val="00565FA5"/>
    <w:rsid w:val="00566895"/>
    <w:rsid w:val="005670E4"/>
    <w:rsid w:val="00570D7D"/>
    <w:rsid w:val="00571C0D"/>
    <w:rsid w:val="00571C31"/>
    <w:rsid w:val="005726F3"/>
    <w:rsid w:val="00572961"/>
    <w:rsid w:val="00572C4C"/>
    <w:rsid w:val="00573FF6"/>
    <w:rsid w:val="0057454D"/>
    <w:rsid w:val="00574FB6"/>
    <w:rsid w:val="005751B3"/>
    <w:rsid w:val="00575449"/>
    <w:rsid w:val="0057605E"/>
    <w:rsid w:val="00576B1D"/>
    <w:rsid w:val="00576E09"/>
    <w:rsid w:val="00577261"/>
    <w:rsid w:val="00577434"/>
    <w:rsid w:val="00577567"/>
    <w:rsid w:val="00581DB2"/>
    <w:rsid w:val="00582640"/>
    <w:rsid w:val="00584401"/>
    <w:rsid w:val="00584618"/>
    <w:rsid w:val="005847C2"/>
    <w:rsid w:val="00585029"/>
    <w:rsid w:val="005858EC"/>
    <w:rsid w:val="00585ED0"/>
    <w:rsid w:val="00586782"/>
    <w:rsid w:val="00586A11"/>
    <w:rsid w:val="00591FEC"/>
    <w:rsid w:val="00592E66"/>
    <w:rsid w:val="00592F6D"/>
    <w:rsid w:val="00593E8B"/>
    <w:rsid w:val="00594105"/>
    <w:rsid w:val="00594747"/>
    <w:rsid w:val="00594844"/>
    <w:rsid w:val="00594B41"/>
    <w:rsid w:val="00594D1A"/>
    <w:rsid w:val="00595B49"/>
    <w:rsid w:val="00597DD9"/>
    <w:rsid w:val="005A152E"/>
    <w:rsid w:val="005A17C8"/>
    <w:rsid w:val="005A2223"/>
    <w:rsid w:val="005A3399"/>
    <w:rsid w:val="005A3725"/>
    <w:rsid w:val="005A3905"/>
    <w:rsid w:val="005A3C7D"/>
    <w:rsid w:val="005A4284"/>
    <w:rsid w:val="005A5B2A"/>
    <w:rsid w:val="005A5D42"/>
    <w:rsid w:val="005A646E"/>
    <w:rsid w:val="005A6CFF"/>
    <w:rsid w:val="005A6F41"/>
    <w:rsid w:val="005A6FC0"/>
    <w:rsid w:val="005A7886"/>
    <w:rsid w:val="005A789A"/>
    <w:rsid w:val="005A7AE7"/>
    <w:rsid w:val="005B0911"/>
    <w:rsid w:val="005B1D15"/>
    <w:rsid w:val="005B1DE4"/>
    <w:rsid w:val="005B378E"/>
    <w:rsid w:val="005B405A"/>
    <w:rsid w:val="005B5227"/>
    <w:rsid w:val="005B5BFD"/>
    <w:rsid w:val="005B5CC2"/>
    <w:rsid w:val="005B6112"/>
    <w:rsid w:val="005B684E"/>
    <w:rsid w:val="005B73F1"/>
    <w:rsid w:val="005B7A79"/>
    <w:rsid w:val="005B7C95"/>
    <w:rsid w:val="005C0318"/>
    <w:rsid w:val="005C0446"/>
    <w:rsid w:val="005C3100"/>
    <w:rsid w:val="005C32F0"/>
    <w:rsid w:val="005C337A"/>
    <w:rsid w:val="005C3C64"/>
    <w:rsid w:val="005C3E4C"/>
    <w:rsid w:val="005C541E"/>
    <w:rsid w:val="005C5F97"/>
    <w:rsid w:val="005C5FB8"/>
    <w:rsid w:val="005C67D4"/>
    <w:rsid w:val="005C6E34"/>
    <w:rsid w:val="005C7030"/>
    <w:rsid w:val="005C70F2"/>
    <w:rsid w:val="005C7A08"/>
    <w:rsid w:val="005C7C81"/>
    <w:rsid w:val="005D0512"/>
    <w:rsid w:val="005D0900"/>
    <w:rsid w:val="005D0D9A"/>
    <w:rsid w:val="005D12EF"/>
    <w:rsid w:val="005D15B8"/>
    <w:rsid w:val="005D3F16"/>
    <w:rsid w:val="005D3FE7"/>
    <w:rsid w:val="005D5057"/>
    <w:rsid w:val="005D5477"/>
    <w:rsid w:val="005D5493"/>
    <w:rsid w:val="005D5980"/>
    <w:rsid w:val="005D5B0D"/>
    <w:rsid w:val="005D5D58"/>
    <w:rsid w:val="005D646B"/>
    <w:rsid w:val="005D651C"/>
    <w:rsid w:val="005D675E"/>
    <w:rsid w:val="005D6B7A"/>
    <w:rsid w:val="005E0108"/>
    <w:rsid w:val="005E101B"/>
    <w:rsid w:val="005E11B4"/>
    <w:rsid w:val="005E150A"/>
    <w:rsid w:val="005E1963"/>
    <w:rsid w:val="005E1EB3"/>
    <w:rsid w:val="005E29A1"/>
    <w:rsid w:val="005E29D2"/>
    <w:rsid w:val="005E2A29"/>
    <w:rsid w:val="005E2EB6"/>
    <w:rsid w:val="005E33DE"/>
    <w:rsid w:val="005E3562"/>
    <w:rsid w:val="005E3944"/>
    <w:rsid w:val="005E50A3"/>
    <w:rsid w:val="005E56B3"/>
    <w:rsid w:val="005E6AE5"/>
    <w:rsid w:val="005E7D5F"/>
    <w:rsid w:val="005E7DD5"/>
    <w:rsid w:val="005F026F"/>
    <w:rsid w:val="005F0714"/>
    <w:rsid w:val="005F0C14"/>
    <w:rsid w:val="005F32A9"/>
    <w:rsid w:val="005F38B2"/>
    <w:rsid w:val="005F3DCA"/>
    <w:rsid w:val="005F4130"/>
    <w:rsid w:val="005F441C"/>
    <w:rsid w:val="005F5182"/>
    <w:rsid w:val="005F5C6F"/>
    <w:rsid w:val="005F70D9"/>
    <w:rsid w:val="005F77D9"/>
    <w:rsid w:val="0060012C"/>
    <w:rsid w:val="00602139"/>
    <w:rsid w:val="00603671"/>
    <w:rsid w:val="00603993"/>
    <w:rsid w:val="00604271"/>
    <w:rsid w:val="0060528A"/>
    <w:rsid w:val="00605E0D"/>
    <w:rsid w:val="006110F4"/>
    <w:rsid w:val="006111D5"/>
    <w:rsid w:val="006111F5"/>
    <w:rsid w:val="00611D41"/>
    <w:rsid w:val="00611F72"/>
    <w:rsid w:val="006131A4"/>
    <w:rsid w:val="0061459A"/>
    <w:rsid w:val="0061555A"/>
    <w:rsid w:val="00615CBC"/>
    <w:rsid w:val="006171BA"/>
    <w:rsid w:val="006203F3"/>
    <w:rsid w:val="0062108F"/>
    <w:rsid w:val="006214C8"/>
    <w:rsid w:val="0062383A"/>
    <w:rsid w:val="00623E11"/>
    <w:rsid w:val="00623E26"/>
    <w:rsid w:val="00625EFB"/>
    <w:rsid w:val="006269D8"/>
    <w:rsid w:val="00626DD2"/>
    <w:rsid w:val="00627439"/>
    <w:rsid w:val="006275FE"/>
    <w:rsid w:val="00627810"/>
    <w:rsid w:val="0063065A"/>
    <w:rsid w:val="00630905"/>
    <w:rsid w:val="00631AEC"/>
    <w:rsid w:val="00632667"/>
    <w:rsid w:val="00632D53"/>
    <w:rsid w:val="006332D2"/>
    <w:rsid w:val="00633D68"/>
    <w:rsid w:val="00634352"/>
    <w:rsid w:val="00634537"/>
    <w:rsid w:val="00634781"/>
    <w:rsid w:val="00634DCF"/>
    <w:rsid w:val="00636071"/>
    <w:rsid w:val="00636A67"/>
    <w:rsid w:val="00636CE9"/>
    <w:rsid w:val="00636F51"/>
    <w:rsid w:val="0063712A"/>
    <w:rsid w:val="00637D65"/>
    <w:rsid w:val="00637DA0"/>
    <w:rsid w:val="00640984"/>
    <w:rsid w:val="00640D1D"/>
    <w:rsid w:val="006411DE"/>
    <w:rsid w:val="00641289"/>
    <w:rsid w:val="00641F16"/>
    <w:rsid w:val="006422C4"/>
    <w:rsid w:val="006423B3"/>
    <w:rsid w:val="00642EC2"/>
    <w:rsid w:val="0064306C"/>
    <w:rsid w:val="00643851"/>
    <w:rsid w:val="00643B8D"/>
    <w:rsid w:val="00643DB4"/>
    <w:rsid w:val="00644162"/>
    <w:rsid w:val="006444E3"/>
    <w:rsid w:val="006448C5"/>
    <w:rsid w:val="00645B8E"/>
    <w:rsid w:val="0064788E"/>
    <w:rsid w:val="00650206"/>
    <w:rsid w:val="00650526"/>
    <w:rsid w:val="00650BCC"/>
    <w:rsid w:val="00650FCD"/>
    <w:rsid w:val="0065137F"/>
    <w:rsid w:val="0065139B"/>
    <w:rsid w:val="0065173A"/>
    <w:rsid w:val="00651766"/>
    <w:rsid w:val="006518DC"/>
    <w:rsid w:val="00651A03"/>
    <w:rsid w:val="006528F2"/>
    <w:rsid w:val="00653122"/>
    <w:rsid w:val="00653CBA"/>
    <w:rsid w:val="00653D98"/>
    <w:rsid w:val="00653E87"/>
    <w:rsid w:val="00653EE0"/>
    <w:rsid w:val="00653FD1"/>
    <w:rsid w:val="00655013"/>
    <w:rsid w:val="00655555"/>
    <w:rsid w:val="006555BD"/>
    <w:rsid w:val="00656A22"/>
    <w:rsid w:val="00656AE4"/>
    <w:rsid w:val="00657573"/>
    <w:rsid w:val="00660145"/>
    <w:rsid w:val="0066035E"/>
    <w:rsid w:val="00660EF3"/>
    <w:rsid w:val="00662B0A"/>
    <w:rsid w:val="00662EDA"/>
    <w:rsid w:val="00663AC8"/>
    <w:rsid w:val="00666397"/>
    <w:rsid w:val="0066643F"/>
    <w:rsid w:val="00666510"/>
    <w:rsid w:val="0066676B"/>
    <w:rsid w:val="0066677D"/>
    <w:rsid w:val="00666836"/>
    <w:rsid w:val="006676E2"/>
    <w:rsid w:val="006708B1"/>
    <w:rsid w:val="00670C1A"/>
    <w:rsid w:val="00673B86"/>
    <w:rsid w:val="0067493B"/>
    <w:rsid w:val="00674D25"/>
    <w:rsid w:val="00674E71"/>
    <w:rsid w:val="00675F7B"/>
    <w:rsid w:val="0067642D"/>
    <w:rsid w:val="00676D2C"/>
    <w:rsid w:val="00677932"/>
    <w:rsid w:val="006779CB"/>
    <w:rsid w:val="006807F3"/>
    <w:rsid w:val="00680988"/>
    <w:rsid w:val="00680ADA"/>
    <w:rsid w:val="00680CE9"/>
    <w:rsid w:val="00680D23"/>
    <w:rsid w:val="00680D32"/>
    <w:rsid w:val="00680F11"/>
    <w:rsid w:val="0068188F"/>
    <w:rsid w:val="00682319"/>
    <w:rsid w:val="00682B8C"/>
    <w:rsid w:val="006833CB"/>
    <w:rsid w:val="006836D5"/>
    <w:rsid w:val="0068371C"/>
    <w:rsid w:val="0068371E"/>
    <w:rsid w:val="00684F81"/>
    <w:rsid w:val="00685960"/>
    <w:rsid w:val="00685EB4"/>
    <w:rsid w:val="00686007"/>
    <w:rsid w:val="0068636D"/>
    <w:rsid w:val="00686D14"/>
    <w:rsid w:val="00686ED7"/>
    <w:rsid w:val="00687587"/>
    <w:rsid w:val="00687F49"/>
    <w:rsid w:val="00691415"/>
    <w:rsid w:val="006929DD"/>
    <w:rsid w:val="0069381B"/>
    <w:rsid w:val="00693886"/>
    <w:rsid w:val="006942F4"/>
    <w:rsid w:val="0069482D"/>
    <w:rsid w:val="006948F4"/>
    <w:rsid w:val="00695050"/>
    <w:rsid w:val="006A0045"/>
    <w:rsid w:val="006A0783"/>
    <w:rsid w:val="006A2B4B"/>
    <w:rsid w:val="006A4C05"/>
    <w:rsid w:val="006A5E8A"/>
    <w:rsid w:val="006A64AD"/>
    <w:rsid w:val="006A695B"/>
    <w:rsid w:val="006A72A3"/>
    <w:rsid w:val="006A7DDF"/>
    <w:rsid w:val="006B01FA"/>
    <w:rsid w:val="006B0F9F"/>
    <w:rsid w:val="006B13D6"/>
    <w:rsid w:val="006B20F3"/>
    <w:rsid w:val="006B2567"/>
    <w:rsid w:val="006B2DFB"/>
    <w:rsid w:val="006B2E3A"/>
    <w:rsid w:val="006B2FD2"/>
    <w:rsid w:val="006B3C8A"/>
    <w:rsid w:val="006B415B"/>
    <w:rsid w:val="006B474A"/>
    <w:rsid w:val="006B4DB4"/>
    <w:rsid w:val="006B5540"/>
    <w:rsid w:val="006B58F6"/>
    <w:rsid w:val="006B753A"/>
    <w:rsid w:val="006B767F"/>
    <w:rsid w:val="006B787D"/>
    <w:rsid w:val="006C130A"/>
    <w:rsid w:val="006C1B67"/>
    <w:rsid w:val="006C1D89"/>
    <w:rsid w:val="006C2A1D"/>
    <w:rsid w:val="006C2B35"/>
    <w:rsid w:val="006C2B84"/>
    <w:rsid w:val="006C2EEA"/>
    <w:rsid w:val="006C31E9"/>
    <w:rsid w:val="006C3720"/>
    <w:rsid w:val="006C3793"/>
    <w:rsid w:val="006C3DFC"/>
    <w:rsid w:val="006C5AA3"/>
    <w:rsid w:val="006C5F34"/>
    <w:rsid w:val="006C629E"/>
    <w:rsid w:val="006C68FE"/>
    <w:rsid w:val="006C7FCA"/>
    <w:rsid w:val="006D0312"/>
    <w:rsid w:val="006D1E32"/>
    <w:rsid w:val="006D1FAC"/>
    <w:rsid w:val="006D396A"/>
    <w:rsid w:val="006D4328"/>
    <w:rsid w:val="006D4DB8"/>
    <w:rsid w:val="006D57DD"/>
    <w:rsid w:val="006D5D28"/>
    <w:rsid w:val="006D6392"/>
    <w:rsid w:val="006D76F0"/>
    <w:rsid w:val="006E0893"/>
    <w:rsid w:val="006E0B7F"/>
    <w:rsid w:val="006E20F9"/>
    <w:rsid w:val="006E210A"/>
    <w:rsid w:val="006E21BE"/>
    <w:rsid w:val="006E260B"/>
    <w:rsid w:val="006E27AF"/>
    <w:rsid w:val="006E40AB"/>
    <w:rsid w:val="006E4D3C"/>
    <w:rsid w:val="006E4E62"/>
    <w:rsid w:val="006E4E67"/>
    <w:rsid w:val="006E50C8"/>
    <w:rsid w:val="006E69FA"/>
    <w:rsid w:val="006E6CD4"/>
    <w:rsid w:val="006E7896"/>
    <w:rsid w:val="006E7C70"/>
    <w:rsid w:val="006F1B27"/>
    <w:rsid w:val="006F2700"/>
    <w:rsid w:val="006F2852"/>
    <w:rsid w:val="006F34C1"/>
    <w:rsid w:val="006F3512"/>
    <w:rsid w:val="006F3C26"/>
    <w:rsid w:val="006F49D0"/>
    <w:rsid w:val="006F4BF8"/>
    <w:rsid w:val="006F6C41"/>
    <w:rsid w:val="006F6F4C"/>
    <w:rsid w:val="006F7A17"/>
    <w:rsid w:val="00700237"/>
    <w:rsid w:val="0070185A"/>
    <w:rsid w:val="00702BE5"/>
    <w:rsid w:val="00703714"/>
    <w:rsid w:val="00705146"/>
    <w:rsid w:val="0070558D"/>
    <w:rsid w:val="00705836"/>
    <w:rsid w:val="007061A1"/>
    <w:rsid w:val="007068CB"/>
    <w:rsid w:val="00707832"/>
    <w:rsid w:val="00710AEC"/>
    <w:rsid w:val="007119A6"/>
    <w:rsid w:val="00711EFD"/>
    <w:rsid w:val="007120C5"/>
    <w:rsid w:val="00712155"/>
    <w:rsid w:val="00712A1A"/>
    <w:rsid w:val="00712B6C"/>
    <w:rsid w:val="007141C7"/>
    <w:rsid w:val="00714C39"/>
    <w:rsid w:val="007155B8"/>
    <w:rsid w:val="007156EE"/>
    <w:rsid w:val="00716621"/>
    <w:rsid w:val="0071766E"/>
    <w:rsid w:val="007203D2"/>
    <w:rsid w:val="007203E7"/>
    <w:rsid w:val="00720712"/>
    <w:rsid w:val="00720B2B"/>
    <w:rsid w:val="00720FF9"/>
    <w:rsid w:val="007214A9"/>
    <w:rsid w:val="00721695"/>
    <w:rsid w:val="00721F3A"/>
    <w:rsid w:val="007222FE"/>
    <w:rsid w:val="0072293D"/>
    <w:rsid w:val="00723539"/>
    <w:rsid w:val="00725E2C"/>
    <w:rsid w:val="007266A3"/>
    <w:rsid w:val="00727CFB"/>
    <w:rsid w:val="0073011C"/>
    <w:rsid w:val="007305E4"/>
    <w:rsid w:val="007306B1"/>
    <w:rsid w:val="007309AA"/>
    <w:rsid w:val="00731DC4"/>
    <w:rsid w:val="00732B82"/>
    <w:rsid w:val="00733FFB"/>
    <w:rsid w:val="007362A1"/>
    <w:rsid w:val="007365CE"/>
    <w:rsid w:val="007373E7"/>
    <w:rsid w:val="00737FDD"/>
    <w:rsid w:val="007420EA"/>
    <w:rsid w:val="007424F5"/>
    <w:rsid w:val="00742D4A"/>
    <w:rsid w:val="00743255"/>
    <w:rsid w:val="007443E6"/>
    <w:rsid w:val="00744405"/>
    <w:rsid w:val="0074442C"/>
    <w:rsid w:val="00744F01"/>
    <w:rsid w:val="00745301"/>
    <w:rsid w:val="007457B0"/>
    <w:rsid w:val="00746D4D"/>
    <w:rsid w:val="0074774D"/>
    <w:rsid w:val="00747A79"/>
    <w:rsid w:val="0075064C"/>
    <w:rsid w:val="00751AC4"/>
    <w:rsid w:val="00752143"/>
    <w:rsid w:val="00753307"/>
    <w:rsid w:val="00753382"/>
    <w:rsid w:val="007539D6"/>
    <w:rsid w:val="00753E64"/>
    <w:rsid w:val="0075460B"/>
    <w:rsid w:val="00754CFE"/>
    <w:rsid w:val="00754D7C"/>
    <w:rsid w:val="00754EC0"/>
    <w:rsid w:val="0075566D"/>
    <w:rsid w:val="007575AA"/>
    <w:rsid w:val="00760367"/>
    <w:rsid w:val="0076210F"/>
    <w:rsid w:val="007625FA"/>
    <w:rsid w:val="007632CD"/>
    <w:rsid w:val="007638EF"/>
    <w:rsid w:val="00763C63"/>
    <w:rsid w:val="007641BF"/>
    <w:rsid w:val="00764913"/>
    <w:rsid w:val="00765BCA"/>
    <w:rsid w:val="0076605C"/>
    <w:rsid w:val="00766378"/>
    <w:rsid w:val="00766899"/>
    <w:rsid w:val="00766B16"/>
    <w:rsid w:val="00767BE6"/>
    <w:rsid w:val="00770140"/>
    <w:rsid w:val="00770666"/>
    <w:rsid w:val="00770A69"/>
    <w:rsid w:val="007717B2"/>
    <w:rsid w:val="00772135"/>
    <w:rsid w:val="00772311"/>
    <w:rsid w:val="007740E5"/>
    <w:rsid w:val="00774329"/>
    <w:rsid w:val="007751D3"/>
    <w:rsid w:val="007753ED"/>
    <w:rsid w:val="007760EF"/>
    <w:rsid w:val="0077720F"/>
    <w:rsid w:val="00777356"/>
    <w:rsid w:val="0077794B"/>
    <w:rsid w:val="00777A2F"/>
    <w:rsid w:val="00780911"/>
    <w:rsid w:val="00780C9F"/>
    <w:rsid w:val="00781F1D"/>
    <w:rsid w:val="00781F26"/>
    <w:rsid w:val="00781F82"/>
    <w:rsid w:val="00782901"/>
    <w:rsid w:val="0078349B"/>
    <w:rsid w:val="007844EC"/>
    <w:rsid w:val="00784A42"/>
    <w:rsid w:val="00784D36"/>
    <w:rsid w:val="00785E6F"/>
    <w:rsid w:val="007861AF"/>
    <w:rsid w:val="007867CD"/>
    <w:rsid w:val="00786979"/>
    <w:rsid w:val="0078741D"/>
    <w:rsid w:val="00787B6E"/>
    <w:rsid w:val="0079003B"/>
    <w:rsid w:val="007908FE"/>
    <w:rsid w:val="00790E4D"/>
    <w:rsid w:val="00791090"/>
    <w:rsid w:val="007919FB"/>
    <w:rsid w:val="00791C7C"/>
    <w:rsid w:val="007924D2"/>
    <w:rsid w:val="00792CD3"/>
    <w:rsid w:val="0079320F"/>
    <w:rsid w:val="00794291"/>
    <w:rsid w:val="0079466D"/>
    <w:rsid w:val="007949CF"/>
    <w:rsid w:val="00796254"/>
    <w:rsid w:val="00797AC4"/>
    <w:rsid w:val="007A0DD7"/>
    <w:rsid w:val="007A1047"/>
    <w:rsid w:val="007A16BD"/>
    <w:rsid w:val="007A2987"/>
    <w:rsid w:val="007A2B53"/>
    <w:rsid w:val="007A3489"/>
    <w:rsid w:val="007A3A36"/>
    <w:rsid w:val="007A3AED"/>
    <w:rsid w:val="007A3D1B"/>
    <w:rsid w:val="007A46C1"/>
    <w:rsid w:val="007A52DA"/>
    <w:rsid w:val="007A5BD7"/>
    <w:rsid w:val="007A5BF2"/>
    <w:rsid w:val="007A5C43"/>
    <w:rsid w:val="007A6D81"/>
    <w:rsid w:val="007A74C0"/>
    <w:rsid w:val="007A75E1"/>
    <w:rsid w:val="007A7C03"/>
    <w:rsid w:val="007A7F4E"/>
    <w:rsid w:val="007B0CC6"/>
    <w:rsid w:val="007B0F31"/>
    <w:rsid w:val="007B2CC9"/>
    <w:rsid w:val="007B3BFA"/>
    <w:rsid w:val="007B3FCD"/>
    <w:rsid w:val="007B448B"/>
    <w:rsid w:val="007B4F54"/>
    <w:rsid w:val="007B5701"/>
    <w:rsid w:val="007B5C21"/>
    <w:rsid w:val="007B62B5"/>
    <w:rsid w:val="007B6767"/>
    <w:rsid w:val="007B6CFE"/>
    <w:rsid w:val="007C0293"/>
    <w:rsid w:val="007C095A"/>
    <w:rsid w:val="007C0E37"/>
    <w:rsid w:val="007C15AC"/>
    <w:rsid w:val="007C1B05"/>
    <w:rsid w:val="007C228F"/>
    <w:rsid w:val="007C294B"/>
    <w:rsid w:val="007C30B1"/>
    <w:rsid w:val="007C42DD"/>
    <w:rsid w:val="007C434A"/>
    <w:rsid w:val="007C44CB"/>
    <w:rsid w:val="007C5AB3"/>
    <w:rsid w:val="007C5F03"/>
    <w:rsid w:val="007C5FA7"/>
    <w:rsid w:val="007C696B"/>
    <w:rsid w:val="007C6E76"/>
    <w:rsid w:val="007C7AAF"/>
    <w:rsid w:val="007D05A7"/>
    <w:rsid w:val="007D0A62"/>
    <w:rsid w:val="007D0BA9"/>
    <w:rsid w:val="007D1020"/>
    <w:rsid w:val="007D1574"/>
    <w:rsid w:val="007D1CA6"/>
    <w:rsid w:val="007D1FC1"/>
    <w:rsid w:val="007D20C1"/>
    <w:rsid w:val="007D24D6"/>
    <w:rsid w:val="007D25E8"/>
    <w:rsid w:val="007D2E30"/>
    <w:rsid w:val="007D31B4"/>
    <w:rsid w:val="007D3659"/>
    <w:rsid w:val="007D3E99"/>
    <w:rsid w:val="007D4ABA"/>
    <w:rsid w:val="007D4C09"/>
    <w:rsid w:val="007D4C69"/>
    <w:rsid w:val="007D5DA5"/>
    <w:rsid w:val="007D625E"/>
    <w:rsid w:val="007D6440"/>
    <w:rsid w:val="007E1458"/>
    <w:rsid w:val="007E1B2B"/>
    <w:rsid w:val="007E1CF3"/>
    <w:rsid w:val="007E208A"/>
    <w:rsid w:val="007E2C2E"/>
    <w:rsid w:val="007E3BB1"/>
    <w:rsid w:val="007E3E11"/>
    <w:rsid w:val="007E3E25"/>
    <w:rsid w:val="007E4096"/>
    <w:rsid w:val="007E4740"/>
    <w:rsid w:val="007E4EF4"/>
    <w:rsid w:val="007E595A"/>
    <w:rsid w:val="007E5CFA"/>
    <w:rsid w:val="007E7269"/>
    <w:rsid w:val="007E78D0"/>
    <w:rsid w:val="007E7ABA"/>
    <w:rsid w:val="007F062E"/>
    <w:rsid w:val="007F0685"/>
    <w:rsid w:val="007F13B6"/>
    <w:rsid w:val="007F248E"/>
    <w:rsid w:val="007F2524"/>
    <w:rsid w:val="007F2980"/>
    <w:rsid w:val="007F39D7"/>
    <w:rsid w:val="007F41D9"/>
    <w:rsid w:val="007F43B0"/>
    <w:rsid w:val="007F449B"/>
    <w:rsid w:val="007F49CA"/>
    <w:rsid w:val="007F53AF"/>
    <w:rsid w:val="007F55D4"/>
    <w:rsid w:val="007F5E1D"/>
    <w:rsid w:val="007F641F"/>
    <w:rsid w:val="007F674A"/>
    <w:rsid w:val="007F736F"/>
    <w:rsid w:val="007F7FEB"/>
    <w:rsid w:val="0080009B"/>
    <w:rsid w:val="00801109"/>
    <w:rsid w:val="00801CA6"/>
    <w:rsid w:val="00801D6C"/>
    <w:rsid w:val="00801F7D"/>
    <w:rsid w:val="0080496E"/>
    <w:rsid w:val="00804BA8"/>
    <w:rsid w:val="008051A9"/>
    <w:rsid w:val="00805925"/>
    <w:rsid w:val="008069B7"/>
    <w:rsid w:val="00807188"/>
    <w:rsid w:val="008073A6"/>
    <w:rsid w:val="008074A0"/>
    <w:rsid w:val="00807697"/>
    <w:rsid w:val="0081022F"/>
    <w:rsid w:val="0081167C"/>
    <w:rsid w:val="00811750"/>
    <w:rsid w:val="0081199B"/>
    <w:rsid w:val="0081218A"/>
    <w:rsid w:val="00812D4C"/>
    <w:rsid w:val="008144FE"/>
    <w:rsid w:val="008146BB"/>
    <w:rsid w:val="008152E5"/>
    <w:rsid w:val="00815E12"/>
    <w:rsid w:val="008161AE"/>
    <w:rsid w:val="008163A6"/>
    <w:rsid w:val="00816D39"/>
    <w:rsid w:val="00817500"/>
    <w:rsid w:val="00817C19"/>
    <w:rsid w:val="00820004"/>
    <w:rsid w:val="00820711"/>
    <w:rsid w:val="008207B2"/>
    <w:rsid w:val="00821013"/>
    <w:rsid w:val="00822BEA"/>
    <w:rsid w:val="008230BD"/>
    <w:rsid w:val="00823D37"/>
    <w:rsid w:val="00823E8F"/>
    <w:rsid w:val="0082447A"/>
    <w:rsid w:val="00824A96"/>
    <w:rsid w:val="00824AEC"/>
    <w:rsid w:val="00825EB5"/>
    <w:rsid w:val="00826ABA"/>
    <w:rsid w:val="00826C80"/>
    <w:rsid w:val="00827176"/>
    <w:rsid w:val="00827F77"/>
    <w:rsid w:val="00830A17"/>
    <w:rsid w:val="00830FAD"/>
    <w:rsid w:val="008316EC"/>
    <w:rsid w:val="00831A5D"/>
    <w:rsid w:val="00832112"/>
    <w:rsid w:val="00832592"/>
    <w:rsid w:val="008346F1"/>
    <w:rsid w:val="00834718"/>
    <w:rsid w:val="00834FA2"/>
    <w:rsid w:val="00835192"/>
    <w:rsid w:val="008351F7"/>
    <w:rsid w:val="0083554F"/>
    <w:rsid w:val="00835A7E"/>
    <w:rsid w:val="00840937"/>
    <w:rsid w:val="00840E34"/>
    <w:rsid w:val="0084159F"/>
    <w:rsid w:val="008417DD"/>
    <w:rsid w:val="00841B6A"/>
    <w:rsid w:val="00841CFF"/>
    <w:rsid w:val="00842CB3"/>
    <w:rsid w:val="0084312F"/>
    <w:rsid w:val="0084346C"/>
    <w:rsid w:val="008442B6"/>
    <w:rsid w:val="00845071"/>
    <w:rsid w:val="0084512E"/>
    <w:rsid w:val="00845351"/>
    <w:rsid w:val="008457AF"/>
    <w:rsid w:val="0084613F"/>
    <w:rsid w:val="0084656E"/>
    <w:rsid w:val="0084685D"/>
    <w:rsid w:val="00847285"/>
    <w:rsid w:val="0085006C"/>
    <w:rsid w:val="00851205"/>
    <w:rsid w:val="00851EA9"/>
    <w:rsid w:val="00852744"/>
    <w:rsid w:val="00852D07"/>
    <w:rsid w:val="0085345C"/>
    <w:rsid w:val="00853805"/>
    <w:rsid w:val="0085413D"/>
    <w:rsid w:val="00854378"/>
    <w:rsid w:val="00855097"/>
    <w:rsid w:val="00855BCA"/>
    <w:rsid w:val="00856675"/>
    <w:rsid w:val="00856FF4"/>
    <w:rsid w:val="00857686"/>
    <w:rsid w:val="0086172E"/>
    <w:rsid w:val="008618BB"/>
    <w:rsid w:val="00861A5F"/>
    <w:rsid w:val="00861F16"/>
    <w:rsid w:val="00862047"/>
    <w:rsid w:val="008624F4"/>
    <w:rsid w:val="0086446C"/>
    <w:rsid w:val="00864868"/>
    <w:rsid w:val="00865325"/>
    <w:rsid w:val="00865406"/>
    <w:rsid w:val="0086683D"/>
    <w:rsid w:val="00867849"/>
    <w:rsid w:val="00867CDC"/>
    <w:rsid w:val="00867E28"/>
    <w:rsid w:val="008702DD"/>
    <w:rsid w:val="00870508"/>
    <w:rsid w:val="0087082E"/>
    <w:rsid w:val="00870940"/>
    <w:rsid w:val="00871204"/>
    <w:rsid w:val="008717BD"/>
    <w:rsid w:val="008719A5"/>
    <w:rsid w:val="008726DB"/>
    <w:rsid w:val="00873199"/>
    <w:rsid w:val="0087339B"/>
    <w:rsid w:val="00875237"/>
    <w:rsid w:val="00875FE3"/>
    <w:rsid w:val="00876021"/>
    <w:rsid w:val="00877806"/>
    <w:rsid w:val="00877A6F"/>
    <w:rsid w:val="00877C9A"/>
    <w:rsid w:val="00877D6B"/>
    <w:rsid w:val="0088019E"/>
    <w:rsid w:val="008802F4"/>
    <w:rsid w:val="008803BD"/>
    <w:rsid w:val="00880A90"/>
    <w:rsid w:val="00880C1D"/>
    <w:rsid w:val="0088158E"/>
    <w:rsid w:val="00881AC6"/>
    <w:rsid w:val="00881F11"/>
    <w:rsid w:val="00882749"/>
    <w:rsid w:val="00882B9B"/>
    <w:rsid w:val="00882D6F"/>
    <w:rsid w:val="00882DF1"/>
    <w:rsid w:val="00882F9A"/>
    <w:rsid w:val="00882FDB"/>
    <w:rsid w:val="00883210"/>
    <w:rsid w:val="00883A8A"/>
    <w:rsid w:val="00883AC3"/>
    <w:rsid w:val="0088475D"/>
    <w:rsid w:val="008854C8"/>
    <w:rsid w:val="00885670"/>
    <w:rsid w:val="00886070"/>
    <w:rsid w:val="008861AE"/>
    <w:rsid w:val="00887390"/>
    <w:rsid w:val="00887906"/>
    <w:rsid w:val="00890779"/>
    <w:rsid w:val="00890A45"/>
    <w:rsid w:val="00890FE6"/>
    <w:rsid w:val="00891C3B"/>
    <w:rsid w:val="00891E7D"/>
    <w:rsid w:val="008924D4"/>
    <w:rsid w:val="0089284E"/>
    <w:rsid w:val="008932CE"/>
    <w:rsid w:val="00893869"/>
    <w:rsid w:val="00893A3F"/>
    <w:rsid w:val="0089453C"/>
    <w:rsid w:val="0089469D"/>
    <w:rsid w:val="00894DFB"/>
    <w:rsid w:val="00897343"/>
    <w:rsid w:val="008A041A"/>
    <w:rsid w:val="008A0938"/>
    <w:rsid w:val="008A1128"/>
    <w:rsid w:val="008A205E"/>
    <w:rsid w:val="008A2229"/>
    <w:rsid w:val="008A2475"/>
    <w:rsid w:val="008A24EF"/>
    <w:rsid w:val="008A2A39"/>
    <w:rsid w:val="008A4687"/>
    <w:rsid w:val="008A537B"/>
    <w:rsid w:val="008A59DA"/>
    <w:rsid w:val="008A6195"/>
    <w:rsid w:val="008A65C8"/>
    <w:rsid w:val="008A6734"/>
    <w:rsid w:val="008A6C9B"/>
    <w:rsid w:val="008A7F66"/>
    <w:rsid w:val="008B00E2"/>
    <w:rsid w:val="008B0308"/>
    <w:rsid w:val="008B15F0"/>
    <w:rsid w:val="008B1F8D"/>
    <w:rsid w:val="008B2BC6"/>
    <w:rsid w:val="008B41A1"/>
    <w:rsid w:val="008B52FF"/>
    <w:rsid w:val="008B5CD2"/>
    <w:rsid w:val="008B6BE5"/>
    <w:rsid w:val="008B74E1"/>
    <w:rsid w:val="008C0643"/>
    <w:rsid w:val="008C1F30"/>
    <w:rsid w:val="008C27C4"/>
    <w:rsid w:val="008C2875"/>
    <w:rsid w:val="008C28F8"/>
    <w:rsid w:val="008C30EA"/>
    <w:rsid w:val="008C383B"/>
    <w:rsid w:val="008C450E"/>
    <w:rsid w:val="008C5065"/>
    <w:rsid w:val="008C54DE"/>
    <w:rsid w:val="008C557F"/>
    <w:rsid w:val="008C5FA6"/>
    <w:rsid w:val="008C6AFA"/>
    <w:rsid w:val="008C6EDB"/>
    <w:rsid w:val="008C6F99"/>
    <w:rsid w:val="008D03A3"/>
    <w:rsid w:val="008D08A8"/>
    <w:rsid w:val="008D1807"/>
    <w:rsid w:val="008D20BF"/>
    <w:rsid w:val="008D359D"/>
    <w:rsid w:val="008D3920"/>
    <w:rsid w:val="008D3BFB"/>
    <w:rsid w:val="008D43EF"/>
    <w:rsid w:val="008D4F99"/>
    <w:rsid w:val="008D5E76"/>
    <w:rsid w:val="008D65BD"/>
    <w:rsid w:val="008D7EA4"/>
    <w:rsid w:val="008D7EB4"/>
    <w:rsid w:val="008E0A5F"/>
    <w:rsid w:val="008E1523"/>
    <w:rsid w:val="008E16A6"/>
    <w:rsid w:val="008E1BBE"/>
    <w:rsid w:val="008E2A06"/>
    <w:rsid w:val="008E2AB2"/>
    <w:rsid w:val="008E31AA"/>
    <w:rsid w:val="008E4537"/>
    <w:rsid w:val="008E4E2F"/>
    <w:rsid w:val="008E50AF"/>
    <w:rsid w:val="008E7035"/>
    <w:rsid w:val="008E7ED9"/>
    <w:rsid w:val="008E7F97"/>
    <w:rsid w:val="008F0695"/>
    <w:rsid w:val="008F0FC7"/>
    <w:rsid w:val="008F152D"/>
    <w:rsid w:val="008F1665"/>
    <w:rsid w:val="008F192D"/>
    <w:rsid w:val="008F2843"/>
    <w:rsid w:val="008F2894"/>
    <w:rsid w:val="008F2983"/>
    <w:rsid w:val="008F2B08"/>
    <w:rsid w:val="008F2E4E"/>
    <w:rsid w:val="008F4544"/>
    <w:rsid w:val="008F4C10"/>
    <w:rsid w:val="008F549C"/>
    <w:rsid w:val="008F59EB"/>
    <w:rsid w:val="009006F7"/>
    <w:rsid w:val="00900DF4"/>
    <w:rsid w:val="0090115F"/>
    <w:rsid w:val="00901BF7"/>
    <w:rsid w:val="009038C4"/>
    <w:rsid w:val="0090434C"/>
    <w:rsid w:val="00905253"/>
    <w:rsid w:val="0090544E"/>
    <w:rsid w:val="009064F6"/>
    <w:rsid w:val="0090656E"/>
    <w:rsid w:val="009106B5"/>
    <w:rsid w:val="00912A30"/>
    <w:rsid w:val="00912E02"/>
    <w:rsid w:val="00913294"/>
    <w:rsid w:val="00913310"/>
    <w:rsid w:val="00913B89"/>
    <w:rsid w:val="00914CD7"/>
    <w:rsid w:val="009154BE"/>
    <w:rsid w:val="00915678"/>
    <w:rsid w:val="00915B93"/>
    <w:rsid w:val="009161DF"/>
    <w:rsid w:val="00916854"/>
    <w:rsid w:val="00917A72"/>
    <w:rsid w:val="00920846"/>
    <w:rsid w:val="00920A21"/>
    <w:rsid w:val="00920BCA"/>
    <w:rsid w:val="00920BDC"/>
    <w:rsid w:val="0092182E"/>
    <w:rsid w:val="009225BD"/>
    <w:rsid w:val="00922C96"/>
    <w:rsid w:val="009233BB"/>
    <w:rsid w:val="00923D47"/>
    <w:rsid w:val="0092413A"/>
    <w:rsid w:val="00924344"/>
    <w:rsid w:val="00924BE7"/>
    <w:rsid w:val="00925015"/>
    <w:rsid w:val="009253A7"/>
    <w:rsid w:val="00925AB9"/>
    <w:rsid w:val="00926305"/>
    <w:rsid w:val="00927AF8"/>
    <w:rsid w:val="00927F01"/>
    <w:rsid w:val="009302E9"/>
    <w:rsid w:val="009312ED"/>
    <w:rsid w:val="00932C88"/>
    <w:rsid w:val="009331D5"/>
    <w:rsid w:val="0093397E"/>
    <w:rsid w:val="00933ECC"/>
    <w:rsid w:val="009348FD"/>
    <w:rsid w:val="009375D6"/>
    <w:rsid w:val="00937F7A"/>
    <w:rsid w:val="00940030"/>
    <w:rsid w:val="00940182"/>
    <w:rsid w:val="009435FA"/>
    <w:rsid w:val="00943B46"/>
    <w:rsid w:val="00944767"/>
    <w:rsid w:val="00944A6F"/>
    <w:rsid w:val="00945500"/>
    <w:rsid w:val="00945728"/>
    <w:rsid w:val="00945B8C"/>
    <w:rsid w:val="009463FB"/>
    <w:rsid w:val="0094719E"/>
    <w:rsid w:val="00947852"/>
    <w:rsid w:val="00950038"/>
    <w:rsid w:val="0095009B"/>
    <w:rsid w:val="00950A4B"/>
    <w:rsid w:val="00950ED1"/>
    <w:rsid w:val="009532CE"/>
    <w:rsid w:val="009544D3"/>
    <w:rsid w:val="009547C0"/>
    <w:rsid w:val="00954AC3"/>
    <w:rsid w:val="009552F9"/>
    <w:rsid w:val="009556CA"/>
    <w:rsid w:val="00957C67"/>
    <w:rsid w:val="009603AC"/>
    <w:rsid w:val="009612EB"/>
    <w:rsid w:val="00963731"/>
    <w:rsid w:val="009660DC"/>
    <w:rsid w:val="0096793A"/>
    <w:rsid w:val="00967A7A"/>
    <w:rsid w:val="00967D5F"/>
    <w:rsid w:val="00970832"/>
    <w:rsid w:val="00971CC7"/>
    <w:rsid w:val="00972D36"/>
    <w:rsid w:val="0097444D"/>
    <w:rsid w:val="009749F0"/>
    <w:rsid w:val="00974C6D"/>
    <w:rsid w:val="00976A30"/>
    <w:rsid w:val="00977151"/>
    <w:rsid w:val="009771D6"/>
    <w:rsid w:val="00977373"/>
    <w:rsid w:val="009773C0"/>
    <w:rsid w:val="00977422"/>
    <w:rsid w:val="00977CE0"/>
    <w:rsid w:val="00980355"/>
    <w:rsid w:val="00980858"/>
    <w:rsid w:val="00980C9B"/>
    <w:rsid w:val="0098136C"/>
    <w:rsid w:val="00981A0B"/>
    <w:rsid w:val="00981BE7"/>
    <w:rsid w:val="00981D06"/>
    <w:rsid w:val="00982472"/>
    <w:rsid w:val="009824D1"/>
    <w:rsid w:val="009830D8"/>
    <w:rsid w:val="00984E80"/>
    <w:rsid w:val="00985126"/>
    <w:rsid w:val="0098648D"/>
    <w:rsid w:val="00986FEA"/>
    <w:rsid w:val="00987073"/>
    <w:rsid w:val="00990A89"/>
    <w:rsid w:val="00991A20"/>
    <w:rsid w:val="00992118"/>
    <w:rsid w:val="00992B3C"/>
    <w:rsid w:val="00992E90"/>
    <w:rsid w:val="00992EBE"/>
    <w:rsid w:val="00993E50"/>
    <w:rsid w:val="00994D05"/>
    <w:rsid w:val="0099504D"/>
    <w:rsid w:val="00996434"/>
    <w:rsid w:val="009975F1"/>
    <w:rsid w:val="009A0093"/>
    <w:rsid w:val="009A1FE1"/>
    <w:rsid w:val="009A2A33"/>
    <w:rsid w:val="009A340A"/>
    <w:rsid w:val="009A3D62"/>
    <w:rsid w:val="009A5772"/>
    <w:rsid w:val="009A67CB"/>
    <w:rsid w:val="009A7FF6"/>
    <w:rsid w:val="009B0800"/>
    <w:rsid w:val="009B1393"/>
    <w:rsid w:val="009B1BA2"/>
    <w:rsid w:val="009B1BE5"/>
    <w:rsid w:val="009B30EF"/>
    <w:rsid w:val="009B3C6A"/>
    <w:rsid w:val="009B4406"/>
    <w:rsid w:val="009B4CA0"/>
    <w:rsid w:val="009B4E41"/>
    <w:rsid w:val="009B53C4"/>
    <w:rsid w:val="009B74FA"/>
    <w:rsid w:val="009B769B"/>
    <w:rsid w:val="009C02EF"/>
    <w:rsid w:val="009C1C49"/>
    <w:rsid w:val="009C242B"/>
    <w:rsid w:val="009C2B64"/>
    <w:rsid w:val="009C2CCF"/>
    <w:rsid w:val="009C2DE9"/>
    <w:rsid w:val="009C2EB2"/>
    <w:rsid w:val="009C3816"/>
    <w:rsid w:val="009C39E1"/>
    <w:rsid w:val="009C607E"/>
    <w:rsid w:val="009C6886"/>
    <w:rsid w:val="009C6F7F"/>
    <w:rsid w:val="009C71D5"/>
    <w:rsid w:val="009C74A2"/>
    <w:rsid w:val="009C7AB0"/>
    <w:rsid w:val="009D0BB7"/>
    <w:rsid w:val="009D13AF"/>
    <w:rsid w:val="009D1795"/>
    <w:rsid w:val="009D1935"/>
    <w:rsid w:val="009D1D6C"/>
    <w:rsid w:val="009D2114"/>
    <w:rsid w:val="009D25BB"/>
    <w:rsid w:val="009D31BE"/>
    <w:rsid w:val="009D3D20"/>
    <w:rsid w:val="009D4ACA"/>
    <w:rsid w:val="009D4CCF"/>
    <w:rsid w:val="009D4E7C"/>
    <w:rsid w:val="009D57C0"/>
    <w:rsid w:val="009D6CE4"/>
    <w:rsid w:val="009D72ED"/>
    <w:rsid w:val="009D7822"/>
    <w:rsid w:val="009D799A"/>
    <w:rsid w:val="009D7B3E"/>
    <w:rsid w:val="009D7FE1"/>
    <w:rsid w:val="009E071B"/>
    <w:rsid w:val="009E12DB"/>
    <w:rsid w:val="009E15D6"/>
    <w:rsid w:val="009E1749"/>
    <w:rsid w:val="009E175A"/>
    <w:rsid w:val="009E239D"/>
    <w:rsid w:val="009E2D22"/>
    <w:rsid w:val="009E32F0"/>
    <w:rsid w:val="009E4075"/>
    <w:rsid w:val="009E4616"/>
    <w:rsid w:val="009E4C40"/>
    <w:rsid w:val="009E5005"/>
    <w:rsid w:val="009E5305"/>
    <w:rsid w:val="009E5D0E"/>
    <w:rsid w:val="009E5D87"/>
    <w:rsid w:val="009E643A"/>
    <w:rsid w:val="009E65FD"/>
    <w:rsid w:val="009E6B58"/>
    <w:rsid w:val="009E6C16"/>
    <w:rsid w:val="009E71C0"/>
    <w:rsid w:val="009E73A4"/>
    <w:rsid w:val="009F04D0"/>
    <w:rsid w:val="009F16E1"/>
    <w:rsid w:val="009F2AFA"/>
    <w:rsid w:val="009F2B1C"/>
    <w:rsid w:val="009F2B6D"/>
    <w:rsid w:val="009F44AE"/>
    <w:rsid w:val="009F4A1E"/>
    <w:rsid w:val="009F4CD6"/>
    <w:rsid w:val="009F4D58"/>
    <w:rsid w:val="009F4DCD"/>
    <w:rsid w:val="009F56F7"/>
    <w:rsid w:val="009F5B23"/>
    <w:rsid w:val="009F5F62"/>
    <w:rsid w:val="009F6701"/>
    <w:rsid w:val="009F69DB"/>
    <w:rsid w:val="009F6A07"/>
    <w:rsid w:val="009F70D8"/>
    <w:rsid w:val="009F7489"/>
    <w:rsid w:val="00A0081F"/>
    <w:rsid w:val="00A01C94"/>
    <w:rsid w:val="00A02A13"/>
    <w:rsid w:val="00A04287"/>
    <w:rsid w:val="00A0453C"/>
    <w:rsid w:val="00A0563B"/>
    <w:rsid w:val="00A05B07"/>
    <w:rsid w:val="00A06E8B"/>
    <w:rsid w:val="00A07A93"/>
    <w:rsid w:val="00A1019E"/>
    <w:rsid w:val="00A10362"/>
    <w:rsid w:val="00A11346"/>
    <w:rsid w:val="00A11404"/>
    <w:rsid w:val="00A12A14"/>
    <w:rsid w:val="00A14512"/>
    <w:rsid w:val="00A15B73"/>
    <w:rsid w:val="00A1603D"/>
    <w:rsid w:val="00A1608A"/>
    <w:rsid w:val="00A16C04"/>
    <w:rsid w:val="00A16FF8"/>
    <w:rsid w:val="00A170C7"/>
    <w:rsid w:val="00A178B3"/>
    <w:rsid w:val="00A20D9D"/>
    <w:rsid w:val="00A21C36"/>
    <w:rsid w:val="00A22BD2"/>
    <w:rsid w:val="00A23BB9"/>
    <w:rsid w:val="00A24BB3"/>
    <w:rsid w:val="00A255EA"/>
    <w:rsid w:val="00A25665"/>
    <w:rsid w:val="00A2656B"/>
    <w:rsid w:val="00A2674D"/>
    <w:rsid w:val="00A26BAA"/>
    <w:rsid w:val="00A2722A"/>
    <w:rsid w:val="00A2745E"/>
    <w:rsid w:val="00A279DA"/>
    <w:rsid w:val="00A27F71"/>
    <w:rsid w:val="00A314DA"/>
    <w:rsid w:val="00A319FD"/>
    <w:rsid w:val="00A32F88"/>
    <w:rsid w:val="00A33663"/>
    <w:rsid w:val="00A33BE5"/>
    <w:rsid w:val="00A34A95"/>
    <w:rsid w:val="00A34DD5"/>
    <w:rsid w:val="00A35075"/>
    <w:rsid w:val="00A35DD9"/>
    <w:rsid w:val="00A363B0"/>
    <w:rsid w:val="00A3685D"/>
    <w:rsid w:val="00A369D8"/>
    <w:rsid w:val="00A3731F"/>
    <w:rsid w:val="00A37E53"/>
    <w:rsid w:val="00A416D7"/>
    <w:rsid w:val="00A439AC"/>
    <w:rsid w:val="00A45809"/>
    <w:rsid w:val="00A45933"/>
    <w:rsid w:val="00A459F9"/>
    <w:rsid w:val="00A4699A"/>
    <w:rsid w:val="00A46CFE"/>
    <w:rsid w:val="00A47350"/>
    <w:rsid w:val="00A50A1E"/>
    <w:rsid w:val="00A50D67"/>
    <w:rsid w:val="00A52001"/>
    <w:rsid w:val="00A5309C"/>
    <w:rsid w:val="00A53456"/>
    <w:rsid w:val="00A543D6"/>
    <w:rsid w:val="00A55A1E"/>
    <w:rsid w:val="00A55DE0"/>
    <w:rsid w:val="00A55E72"/>
    <w:rsid w:val="00A57312"/>
    <w:rsid w:val="00A57579"/>
    <w:rsid w:val="00A5772F"/>
    <w:rsid w:val="00A57E96"/>
    <w:rsid w:val="00A6048A"/>
    <w:rsid w:val="00A61330"/>
    <w:rsid w:val="00A6211C"/>
    <w:rsid w:val="00A638F7"/>
    <w:rsid w:val="00A64515"/>
    <w:rsid w:val="00A64621"/>
    <w:rsid w:val="00A6567F"/>
    <w:rsid w:val="00A65955"/>
    <w:rsid w:val="00A65F84"/>
    <w:rsid w:val="00A66B78"/>
    <w:rsid w:val="00A66C28"/>
    <w:rsid w:val="00A66CA4"/>
    <w:rsid w:val="00A67121"/>
    <w:rsid w:val="00A673E6"/>
    <w:rsid w:val="00A67DCA"/>
    <w:rsid w:val="00A70F02"/>
    <w:rsid w:val="00A7104D"/>
    <w:rsid w:val="00A71593"/>
    <w:rsid w:val="00A716E8"/>
    <w:rsid w:val="00A71B18"/>
    <w:rsid w:val="00A71C40"/>
    <w:rsid w:val="00A72EE1"/>
    <w:rsid w:val="00A7656A"/>
    <w:rsid w:val="00A80DA3"/>
    <w:rsid w:val="00A815CA"/>
    <w:rsid w:val="00A81F23"/>
    <w:rsid w:val="00A82915"/>
    <w:rsid w:val="00A833F1"/>
    <w:rsid w:val="00A83E24"/>
    <w:rsid w:val="00A842BF"/>
    <w:rsid w:val="00A84DA2"/>
    <w:rsid w:val="00A85950"/>
    <w:rsid w:val="00A86FCC"/>
    <w:rsid w:val="00A87634"/>
    <w:rsid w:val="00A87873"/>
    <w:rsid w:val="00A87CC7"/>
    <w:rsid w:val="00A90299"/>
    <w:rsid w:val="00A907B1"/>
    <w:rsid w:val="00A909B4"/>
    <w:rsid w:val="00A9128E"/>
    <w:rsid w:val="00A912A7"/>
    <w:rsid w:val="00A9174E"/>
    <w:rsid w:val="00A92705"/>
    <w:rsid w:val="00A92803"/>
    <w:rsid w:val="00A92EEE"/>
    <w:rsid w:val="00A955F9"/>
    <w:rsid w:val="00A95D78"/>
    <w:rsid w:val="00A95E27"/>
    <w:rsid w:val="00A9693D"/>
    <w:rsid w:val="00AA0199"/>
    <w:rsid w:val="00AA1AD9"/>
    <w:rsid w:val="00AA2F41"/>
    <w:rsid w:val="00AA31DA"/>
    <w:rsid w:val="00AA5D19"/>
    <w:rsid w:val="00AA7D4C"/>
    <w:rsid w:val="00AB0FE9"/>
    <w:rsid w:val="00AB20EB"/>
    <w:rsid w:val="00AB2EDF"/>
    <w:rsid w:val="00AB2F08"/>
    <w:rsid w:val="00AB330C"/>
    <w:rsid w:val="00AB3EB7"/>
    <w:rsid w:val="00AB485E"/>
    <w:rsid w:val="00AB4C63"/>
    <w:rsid w:val="00AB51FB"/>
    <w:rsid w:val="00AB6C7A"/>
    <w:rsid w:val="00AB6CEE"/>
    <w:rsid w:val="00AB74F0"/>
    <w:rsid w:val="00AB7501"/>
    <w:rsid w:val="00AC09B4"/>
    <w:rsid w:val="00AC0BA7"/>
    <w:rsid w:val="00AC20F1"/>
    <w:rsid w:val="00AC2BF4"/>
    <w:rsid w:val="00AC323A"/>
    <w:rsid w:val="00AC3DE5"/>
    <w:rsid w:val="00AC4EA0"/>
    <w:rsid w:val="00AC5413"/>
    <w:rsid w:val="00AC5824"/>
    <w:rsid w:val="00AC58CF"/>
    <w:rsid w:val="00AC5DEF"/>
    <w:rsid w:val="00AC70E0"/>
    <w:rsid w:val="00AC7EEC"/>
    <w:rsid w:val="00AD05C3"/>
    <w:rsid w:val="00AD06E0"/>
    <w:rsid w:val="00AD0780"/>
    <w:rsid w:val="00AD149F"/>
    <w:rsid w:val="00AD1DA7"/>
    <w:rsid w:val="00AD2082"/>
    <w:rsid w:val="00AD2207"/>
    <w:rsid w:val="00AD2C54"/>
    <w:rsid w:val="00AD317F"/>
    <w:rsid w:val="00AD3A1A"/>
    <w:rsid w:val="00AD3D55"/>
    <w:rsid w:val="00AD50B8"/>
    <w:rsid w:val="00AD54F2"/>
    <w:rsid w:val="00AD5C60"/>
    <w:rsid w:val="00AD5D4F"/>
    <w:rsid w:val="00AD643E"/>
    <w:rsid w:val="00AD6455"/>
    <w:rsid w:val="00AD694F"/>
    <w:rsid w:val="00AD6AA1"/>
    <w:rsid w:val="00AD6B87"/>
    <w:rsid w:val="00AD7ABF"/>
    <w:rsid w:val="00AD7B3F"/>
    <w:rsid w:val="00AE0527"/>
    <w:rsid w:val="00AE0670"/>
    <w:rsid w:val="00AE148A"/>
    <w:rsid w:val="00AE1637"/>
    <w:rsid w:val="00AE3E49"/>
    <w:rsid w:val="00AE46BA"/>
    <w:rsid w:val="00AE583E"/>
    <w:rsid w:val="00AE5D15"/>
    <w:rsid w:val="00AE5FF0"/>
    <w:rsid w:val="00AE631D"/>
    <w:rsid w:val="00AE6371"/>
    <w:rsid w:val="00AE655D"/>
    <w:rsid w:val="00AE66F6"/>
    <w:rsid w:val="00AE68EE"/>
    <w:rsid w:val="00AE799A"/>
    <w:rsid w:val="00AF05F8"/>
    <w:rsid w:val="00AF1298"/>
    <w:rsid w:val="00AF16EB"/>
    <w:rsid w:val="00AF226F"/>
    <w:rsid w:val="00AF2821"/>
    <w:rsid w:val="00AF4904"/>
    <w:rsid w:val="00AF4E65"/>
    <w:rsid w:val="00AF5D6C"/>
    <w:rsid w:val="00AF7CAF"/>
    <w:rsid w:val="00AF7DA7"/>
    <w:rsid w:val="00AF7FA9"/>
    <w:rsid w:val="00B00EEA"/>
    <w:rsid w:val="00B00FF3"/>
    <w:rsid w:val="00B01020"/>
    <w:rsid w:val="00B01222"/>
    <w:rsid w:val="00B01365"/>
    <w:rsid w:val="00B01498"/>
    <w:rsid w:val="00B01835"/>
    <w:rsid w:val="00B0413A"/>
    <w:rsid w:val="00B0463A"/>
    <w:rsid w:val="00B049FE"/>
    <w:rsid w:val="00B05EEA"/>
    <w:rsid w:val="00B05F05"/>
    <w:rsid w:val="00B062A0"/>
    <w:rsid w:val="00B0671A"/>
    <w:rsid w:val="00B06CB7"/>
    <w:rsid w:val="00B071C4"/>
    <w:rsid w:val="00B07F49"/>
    <w:rsid w:val="00B07F88"/>
    <w:rsid w:val="00B10EB7"/>
    <w:rsid w:val="00B10F09"/>
    <w:rsid w:val="00B1324B"/>
    <w:rsid w:val="00B1335E"/>
    <w:rsid w:val="00B13759"/>
    <w:rsid w:val="00B151C5"/>
    <w:rsid w:val="00B161A2"/>
    <w:rsid w:val="00B1622B"/>
    <w:rsid w:val="00B1629B"/>
    <w:rsid w:val="00B16563"/>
    <w:rsid w:val="00B17114"/>
    <w:rsid w:val="00B20797"/>
    <w:rsid w:val="00B21A47"/>
    <w:rsid w:val="00B21A63"/>
    <w:rsid w:val="00B221AE"/>
    <w:rsid w:val="00B2250E"/>
    <w:rsid w:val="00B227DB"/>
    <w:rsid w:val="00B233FF"/>
    <w:rsid w:val="00B23ECB"/>
    <w:rsid w:val="00B23FEC"/>
    <w:rsid w:val="00B2462F"/>
    <w:rsid w:val="00B246B9"/>
    <w:rsid w:val="00B2614E"/>
    <w:rsid w:val="00B261A4"/>
    <w:rsid w:val="00B26825"/>
    <w:rsid w:val="00B26A55"/>
    <w:rsid w:val="00B27E9F"/>
    <w:rsid w:val="00B30807"/>
    <w:rsid w:val="00B30824"/>
    <w:rsid w:val="00B31323"/>
    <w:rsid w:val="00B31D6B"/>
    <w:rsid w:val="00B31F13"/>
    <w:rsid w:val="00B32881"/>
    <w:rsid w:val="00B33A9B"/>
    <w:rsid w:val="00B33D3C"/>
    <w:rsid w:val="00B34163"/>
    <w:rsid w:val="00B35662"/>
    <w:rsid w:val="00B356F6"/>
    <w:rsid w:val="00B3667F"/>
    <w:rsid w:val="00B3678B"/>
    <w:rsid w:val="00B36B5B"/>
    <w:rsid w:val="00B37DBF"/>
    <w:rsid w:val="00B4005A"/>
    <w:rsid w:val="00B40965"/>
    <w:rsid w:val="00B40D7F"/>
    <w:rsid w:val="00B40FD6"/>
    <w:rsid w:val="00B41692"/>
    <w:rsid w:val="00B41F2E"/>
    <w:rsid w:val="00B42217"/>
    <w:rsid w:val="00B4305F"/>
    <w:rsid w:val="00B43437"/>
    <w:rsid w:val="00B44D78"/>
    <w:rsid w:val="00B4512C"/>
    <w:rsid w:val="00B45799"/>
    <w:rsid w:val="00B47F27"/>
    <w:rsid w:val="00B50E21"/>
    <w:rsid w:val="00B52799"/>
    <w:rsid w:val="00B52C4F"/>
    <w:rsid w:val="00B5333B"/>
    <w:rsid w:val="00B54E5C"/>
    <w:rsid w:val="00B55719"/>
    <w:rsid w:val="00B5600B"/>
    <w:rsid w:val="00B560C5"/>
    <w:rsid w:val="00B56F1C"/>
    <w:rsid w:val="00B57211"/>
    <w:rsid w:val="00B60982"/>
    <w:rsid w:val="00B60B5E"/>
    <w:rsid w:val="00B61BA3"/>
    <w:rsid w:val="00B6291B"/>
    <w:rsid w:val="00B62A31"/>
    <w:rsid w:val="00B62CAE"/>
    <w:rsid w:val="00B6361A"/>
    <w:rsid w:val="00B63E56"/>
    <w:rsid w:val="00B65EC4"/>
    <w:rsid w:val="00B66840"/>
    <w:rsid w:val="00B66B8B"/>
    <w:rsid w:val="00B66D31"/>
    <w:rsid w:val="00B67A85"/>
    <w:rsid w:val="00B67F36"/>
    <w:rsid w:val="00B70AB3"/>
    <w:rsid w:val="00B71621"/>
    <w:rsid w:val="00B7200E"/>
    <w:rsid w:val="00B728FF"/>
    <w:rsid w:val="00B73592"/>
    <w:rsid w:val="00B7489C"/>
    <w:rsid w:val="00B752BE"/>
    <w:rsid w:val="00B7596B"/>
    <w:rsid w:val="00B77F21"/>
    <w:rsid w:val="00B80104"/>
    <w:rsid w:val="00B805D0"/>
    <w:rsid w:val="00B80C6F"/>
    <w:rsid w:val="00B81122"/>
    <w:rsid w:val="00B8414D"/>
    <w:rsid w:val="00B843DD"/>
    <w:rsid w:val="00B847A1"/>
    <w:rsid w:val="00B867B2"/>
    <w:rsid w:val="00B86989"/>
    <w:rsid w:val="00B8740D"/>
    <w:rsid w:val="00B90E8D"/>
    <w:rsid w:val="00B93D69"/>
    <w:rsid w:val="00B941E0"/>
    <w:rsid w:val="00B94244"/>
    <w:rsid w:val="00B94802"/>
    <w:rsid w:val="00B94EB6"/>
    <w:rsid w:val="00B9530E"/>
    <w:rsid w:val="00B957BD"/>
    <w:rsid w:val="00B95974"/>
    <w:rsid w:val="00B95C29"/>
    <w:rsid w:val="00B96F99"/>
    <w:rsid w:val="00B972E9"/>
    <w:rsid w:val="00B97823"/>
    <w:rsid w:val="00B97852"/>
    <w:rsid w:val="00B97B5F"/>
    <w:rsid w:val="00BA006C"/>
    <w:rsid w:val="00BA0A96"/>
    <w:rsid w:val="00BA1943"/>
    <w:rsid w:val="00BA2CDD"/>
    <w:rsid w:val="00BA3070"/>
    <w:rsid w:val="00BA377F"/>
    <w:rsid w:val="00BA5059"/>
    <w:rsid w:val="00BA51F9"/>
    <w:rsid w:val="00BA571D"/>
    <w:rsid w:val="00BA5D73"/>
    <w:rsid w:val="00BA7836"/>
    <w:rsid w:val="00BA786C"/>
    <w:rsid w:val="00BA7B2E"/>
    <w:rsid w:val="00BA7C73"/>
    <w:rsid w:val="00BB0734"/>
    <w:rsid w:val="00BB1CB4"/>
    <w:rsid w:val="00BB1E37"/>
    <w:rsid w:val="00BB27AB"/>
    <w:rsid w:val="00BB2801"/>
    <w:rsid w:val="00BB3270"/>
    <w:rsid w:val="00BB42B4"/>
    <w:rsid w:val="00BB45D9"/>
    <w:rsid w:val="00BB5292"/>
    <w:rsid w:val="00BB6771"/>
    <w:rsid w:val="00BB6C5B"/>
    <w:rsid w:val="00BB7330"/>
    <w:rsid w:val="00BB7428"/>
    <w:rsid w:val="00BB78BD"/>
    <w:rsid w:val="00BB7AF7"/>
    <w:rsid w:val="00BC027E"/>
    <w:rsid w:val="00BC067B"/>
    <w:rsid w:val="00BC0AD2"/>
    <w:rsid w:val="00BC1026"/>
    <w:rsid w:val="00BC179B"/>
    <w:rsid w:val="00BC195D"/>
    <w:rsid w:val="00BC212F"/>
    <w:rsid w:val="00BC23B5"/>
    <w:rsid w:val="00BC25B7"/>
    <w:rsid w:val="00BC2710"/>
    <w:rsid w:val="00BC27E2"/>
    <w:rsid w:val="00BC2987"/>
    <w:rsid w:val="00BC2E52"/>
    <w:rsid w:val="00BC32F4"/>
    <w:rsid w:val="00BC33C4"/>
    <w:rsid w:val="00BC5701"/>
    <w:rsid w:val="00BC5868"/>
    <w:rsid w:val="00BC60EC"/>
    <w:rsid w:val="00BC656C"/>
    <w:rsid w:val="00BC67AC"/>
    <w:rsid w:val="00BC721C"/>
    <w:rsid w:val="00BC7D21"/>
    <w:rsid w:val="00BC7D49"/>
    <w:rsid w:val="00BD146A"/>
    <w:rsid w:val="00BD28F3"/>
    <w:rsid w:val="00BD4237"/>
    <w:rsid w:val="00BD464B"/>
    <w:rsid w:val="00BD4AFD"/>
    <w:rsid w:val="00BD4D7A"/>
    <w:rsid w:val="00BD4FAD"/>
    <w:rsid w:val="00BD5270"/>
    <w:rsid w:val="00BD5580"/>
    <w:rsid w:val="00BD5AE7"/>
    <w:rsid w:val="00BD6692"/>
    <w:rsid w:val="00BD74F7"/>
    <w:rsid w:val="00BD7A58"/>
    <w:rsid w:val="00BD7B24"/>
    <w:rsid w:val="00BD7F09"/>
    <w:rsid w:val="00BE0964"/>
    <w:rsid w:val="00BE1324"/>
    <w:rsid w:val="00BE41E2"/>
    <w:rsid w:val="00BE51B0"/>
    <w:rsid w:val="00BE581D"/>
    <w:rsid w:val="00BE58F5"/>
    <w:rsid w:val="00BE667B"/>
    <w:rsid w:val="00BE6894"/>
    <w:rsid w:val="00BF00B2"/>
    <w:rsid w:val="00BF1386"/>
    <w:rsid w:val="00BF1409"/>
    <w:rsid w:val="00BF1D43"/>
    <w:rsid w:val="00BF1DB9"/>
    <w:rsid w:val="00BF2ABF"/>
    <w:rsid w:val="00BF2D61"/>
    <w:rsid w:val="00BF31CC"/>
    <w:rsid w:val="00BF5EA9"/>
    <w:rsid w:val="00BF644D"/>
    <w:rsid w:val="00BF64E4"/>
    <w:rsid w:val="00BF7CE9"/>
    <w:rsid w:val="00C00F33"/>
    <w:rsid w:val="00C0105D"/>
    <w:rsid w:val="00C02163"/>
    <w:rsid w:val="00C02C0B"/>
    <w:rsid w:val="00C04480"/>
    <w:rsid w:val="00C0590D"/>
    <w:rsid w:val="00C063FC"/>
    <w:rsid w:val="00C06729"/>
    <w:rsid w:val="00C06D30"/>
    <w:rsid w:val="00C0778A"/>
    <w:rsid w:val="00C112CD"/>
    <w:rsid w:val="00C11341"/>
    <w:rsid w:val="00C11F6E"/>
    <w:rsid w:val="00C12F80"/>
    <w:rsid w:val="00C13596"/>
    <w:rsid w:val="00C138C5"/>
    <w:rsid w:val="00C139D7"/>
    <w:rsid w:val="00C13A90"/>
    <w:rsid w:val="00C142C5"/>
    <w:rsid w:val="00C144D9"/>
    <w:rsid w:val="00C1450F"/>
    <w:rsid w:val="00C157BE"/>
    <w:rsid w:val="00C15ABF"/>
    <w:rsid w:val="00C1699B"/>
    <w:rsid w:val="00C16B20"/>
    <w:rsid w:val="00C17C5E"/>
    <w:rsid w:val="00C17CF7"/>
    <w:rsid w:val="00C17FD9"/>
    <w:rsid w:val="00C201F8"/>
    <w:rsid w:val="00C2058C"/>
    <w:rsid w:val="00C21364"/>
    <w:rsid w:val="00C214B9"/>
    <w:rsid w:val="00C21D6A"/>
    <w:rsid w:val="00C22DCC"/>
    <w:rsid w:val="00C230A9"/>
    <w:rsid w:val="00C24833"/>
    <w:rsid w:val="00C253FC"/>
    <w:rsid w:val="00C26407"/>
    <w:rsid w:val="00C266E5"/>
    <w:rsid w:val="00C26BBB"/>
    <w:rsid w:val="00C27B3E"/>
    <w:rsid w:val="00C30C2C"/>
    <w:rsid w:val="00C31116"/>
    <w:rsid w:val="00C31924"/>
    <w:rsid w:val="00C31E33"/>
    <w:rsid w:val="00C324D3"/>
    <w:rsid w:val="00C341A3"/>
    <w:rsid w:val="00C341E3"/>
    <w:rsid w:val="00C34EAF"/>
    <w:rsid w:val="00C350DC"/>
    <w:rsid w:val="00C351EF"/>
    <w:rsid w:val="00C35954"/>
    <w:rsid w:val="00C3622C"/>
    <w:rsid w:val="00C36C57"/>
    <w:rsid w:val="00C370CA"/>
    <w:rsid w:val="00C37680"/>
    <w:rsid w:val="00C40537"/>
    <w:rsid w:val="00C4188B"/>
    <w:rsid w:val="00C43705"/>
    <w:rsid w:val="00C43FC1"/>
    <w:rsid w:val="00C44B16"/>
    <w:rsid w:val="00C44D58"/>
    <w:rsid w:val="00C452BC"/>
    <w:rsid w:val="00C45A34"/>
    <w:rsid w:val="00C4629D"/>
    <w:rsid w:val="00C46387"/>
    <w:rsid w:val="00C473C0"/>
    <w:rsid w:val="00C47784"/>
    <w:rsid w:val="00C47935"/>
    <w:rsid w:val="00C47C6C"/>
    <w:rsid w:val="00C50421"/>
    <w:rsid w:val="00C50710"/>
    <w:rsid w:val="00C50738"/>
    <w:rsid w:val="00C5134D"/>
    <w:rsid w:val="00C51889"/>
    <w:rsid w:val="00C52602"/>
    <w:rsid w:val="00C531AE"/>
    <w:rsid w:val="00C55F1C"/>
    <w:rsid w:val="00C573C6"/>
    <w:rsid w:val="00C61725"/>
    <w:rsid w:val="00C61BCA"/>
    <w:rsid w:val="00C6261C"/>
    <w:rsid w:val="00C630A7"/>
    <w:rsid w:val="00C632EC"/>
    <w:rsid w:val="00C63ADB"/>
    <w:rsid w:val="00C65242"/>
    <w:rsid w:val="00C65F0B"/>
    <w:rsid w:val="00C6793A"/>
    <w:rsid w:val="00C67952"/>
    <w:rsid w:val="00C702AB"/>
    <w:rsid w:val="00C70550"/>
    <w:rsid w:val="00C713DF"/>
    <w:rsid w:val="00C7184E"/>
    <w:rsid w:val="00C723C2"/>
    <w:rsid w:val="00C72713"/>
    <w:rsid w:val="00C72C75"/>
    <w:rsid w:val="00C74683"/>
    <w:rsid w:val="00C74C6E"/>
    <w:rsid w:val="00C752C0"/>
    <w:rsid w:val="00C7532F"/>
    <w:rsid w:val="00C7648F"/>
    <w:rsid w:val="00C76B8A"/>
    <w:rsid w:val="00C77A77"/>
    <w:rsid w:val="00C77B6D"/>
    <w:rsid w:val="00C811ED"/>
    <w:rsid w:val="00C81B47"/>
    <w:rsid w:val="00C8273B"/>
    <w:rsid w:val="00C82BAF"/>
    <w:rsid w:val="00C831AF"/>
    <w:rsid w:val="00C84592"/>
    <w:rsid w:val="00C84D7B"/>
    <w:rsid w:val="00C84D9C"/>
    <w:rsid w:val="00C84E40"/>
    <w:rsid w:val="00C84FD3"/>
    <w:rsid w:val="00C85052"/>
    <w:rsid w:val="00C870D3"/>
    <w:rsid w:val="00C87AB6"/>
    <w:rsid w:val="00C87BCF"/>
    <w:rsid w:val="00C87F96"/>
    <w:rsid w:val="00C9046A"/>
    <w:rsid w:val="00C90611"/>
    <w:rsid w:val="00C90953"/>
    <w:rsid w:val="00C90A37"/>
    <w:rsid w:val="00C90F06"/>
    <w:rsid w:val="00C920AD"/>
    <w:rsid w:val="00C92AE6"/>
    <w:rsid w:val="00C9548F"/>
    <w:rsid w:val="00C96044"/>
    <w:rsid w:val="00C960DA"/>
    <w:rsid w:val="00C97089"/>
    <w:rsid w:val="00C9768E"/>
    <w:rsid w:val="00CA20C6"/>
    <w:rsid w:val="00CA3C70"/>
    <w:rsid w:val="00CA7C32"/>
    <w:rsid w:val="00CA7C85"/>
    <w:rsid w:val="00CB045B"/>
    <w:rsid w:val="00CB14CC"/>
    <w:rsid w:val="00CB18D4"/>
    <w:rsid w:val="00CB18DB"/>
    <w:rsid w:val="00CB235E"/>
    <w:rsid w:val="00CB2504"/>
    <w:rsid w:val="00CB28A7"/>
    <w:rsid w:val="00CB3E3D"/>
    <w:rsid w:val="00CB44B9"/>
    <w:rsid w:val="00CB4966"/>
    <w:rsid w:val="00CB6B4B"/>
    <w:rsid w:val="00CB6D59"/>
    <w:rsid w:val="00CB714D"/>
    <w:rsid w:val="00CB7D9D"/>
    <w:rsid w:val="00CC1689"/>
    <w:rsid w:val="00CC18F2"/>
    <w:rsid w:val="00CC1E4F"/>
    <w:rsid w:val="00CC210D"/>
    <w:rsid w:val="00CC2C9D"/>
    <w:rsid w:val="00CC377C"/>
    <w:rsid w:val="00CC3D5C"/>
    <w:rsid w:val="00CC3E86"/>
    <w:rsid w:val="00CC3EF3"/>
    <w:rsid w:val="00CC44A4"/>
    <w:rsid w:val="00CD078A"/>
    <w:rsid w:val="00CD0958"/>
    <w:rsid w:val="00CD2820"/>
    <w:rsid w:val="00CD296B"/>
    <w:rsid w:val="00CD2B5B"/>
    <w:rsid w:val="00CD3C1C"/>
    <w:rsid w:val="00CD4154"/>
    <w:rsid w:val="00CD439A"/>
    <w:rsid w:val="00CD46A4"/>
    <w:rsid w:val="00CD48D4"/>
    <w:rsid w:val="00CD4A07"/>
    <w:rsid w:val="00CD4BDB"/>
    <w:rsid w:val="00CD5486"/>
    <w:rsid w:val="00CD6040"/>
    <w:rsid w:val="00CD69D5"/>
    <w:rsid w:val="00CE01ED"/>
    <w:rsid w:val="00CE0476"/>
    <w:rsid w:val="00CE06C1"/>
    <w:rsid w:val="00CE1EA2"/>
    <w:rsid w:val="00CE2964"/>
    <w:rsid w:val="00CE2BE8"/>
    <w:rsid w:val="00CE3837"/>
    <w:rsid w:val="00CE4D6D"/>
    <w:rsid w:val="00CE4EEB"/>
    <w:rsid w:val="00CE6646"/>
    <w:rsid w:val="00CE687F"/>
    <w:rsid w:val="00CE69CF"/>
    <w:rsid w:val="00CE7283"/>
    <w:rsid w:val="00CF0586"/>
    <w:rsid w:val="00CF1525"/>
    <w:rsid w:val="00CF1DD7"/>
    <w:rsid w:val="00CF1FAE"/>
    <w:rsid w:val="00CF292B"/>
    <w:rsid w:val="00CF3EAB"/>
    <w:rsid w:val="00CF3F52"/>
    <w:rsid w:val="00CF4C21"/>
    <w:rsid w:val="00CF58F8"/>
    <w:rsid w:val="00CF604F"/>
    <w:rsid w:val="00CF6067"/>
    <w:rsid w:val="00CF706A"/>
    <w:rsid w:val="00CF788D"/>
    <w:rsid w:val="00CF7DC8"/>
    <w:rsid w:val="00D00F73"/>
    <w:rsid w:val="00D01142"/>
    <w:rsid w:val="00D0148F"/>
    <w:rsid w:val="00D01493"/>
    <w:rsid w:val="00D01678"/>
    <w:rsid w:val="00D01C71"/>
    <w:rsid w:val="00D02DE1"/>
    <w:rsid w:val="00D03609"/>
    <w:rsid w:val="00D03756"/>
    <w:rsid w:val="00D0431E"/>
    <w:rsid w:val="00D0471D"/>
    <w:rsid w:val="00D04EC3"/>
    <w:rsid w:val="00D05017"/>
    <w:rsid w:val="00D074FE"/>
    <w:rsid w:val="00D078F6"/>
    <w:rsid w:val="00D10083"/>
    <w:rsid w:val="00D108F6"/>
    <w:rsid w:val="00D13B36"/>
    <w:rsid w:val="00D13B76"/>
    <w:rsid w:val="00D14E6A"/>
    <w:rsid w:val="00D1513D"/>
    <w:rsid w:val="00D1526D"/>
    <w:rsid w:val="00D157AF"/>
    <w:rsid w:val="00D16529"/>
    <w:rsid w:val="00D17F8E"/>
    <w:rsid w:val="00D21F57"/>
    <w:rsid w:val="00D22483"/>
    <w:rsid w:val="00D22C39"/>
    <w:rsid w:val="00D245C3"/>
    <w:rsid w:val="00D248D7"/>
    <w:rsid w:val="00D2593B"/>
    <w:rsid w:val="00D25DC8"/>
    <w:rsid w:val="00D26300"/>
    <w:rsid w:val="00D27CE9"/>
    <w:rsid w:val="00D30491"/>
    <w:rsid w:val="00D30630"/>
    <w:rsid w:val="00D30964"/>
    <w:rsid w:val="00D32065"/>
    <w:rsid w:val="00D3318E"/>
    <w:rsid w:val="00D331C8"/>
    <w:rsid w:val="00D34F41"/>
    <w:rsid w:val="00D354F5"/>
    <w:rsid w:val="00D3664E"/>
    <w:rsid w:val="00D36C51"/>
    <w:rsid w:val="00D374CE"/>
    <w:rsid w:val="00D37FA8"/>
    <w:rsid w:val="00D41332"/>
    <w:rsid w:val="00D41657"/>
    <w:rsid w:val="00D418E3"/>
    <w:rsid w:val="00D41D8F"/>
    <w:rsid w:val="00D428C7"/>
    <w:rsid w:val="00D42DC0"/>
    <w:rsid w:val="00D42F87"/>
    <w:rsid w:val="00D445A4"/>
    <w:rsid w:val="00D44CE7"/>
    <w:rsid w:val="00D45554"/>
    <w:rsid w:val="00D455D2"/>
    <w:rsid w:val="00D46425"/>
    <w:rsid w:val="00D46573"/>
    <w:rsid w:val="00D47297"/>
    <w:rsid w:val="00D504A5"/>
    <w:rsid w:val="00D50DFA"/>
    <w:rsid w:val="00D52AA6"/>
    <w:rsid w:val="00D52B78"/>
    <w:rsid w:val="00D52F4D"/>
    <w:rsid w:val="00D53393"/>
    <w:rsid w:val="00D54584"/>
    <w:rsid w:val="00D54674"/>
    <w:rsid w:val="00D54A39"/>
    <w:rsid w:val="00D55316"/>
    <w:rsid w:val="00D55584"/>
    <w:rsid w:val="00D5562E"/>
    <w:rsid w:val="00D556B5"/>
    <w:rsid w:val="00D5687B"/>
    <w:rsid w:val="00D56E50"/>
    <w:rsid w:val="00D56EB9"/>
    <w:rsid w:val="00D60019"/>
    <w:rsid w:val="00D6064D"/>
    <w:rsid w:val="00D607D4"/>
    <w:rsid w:val="00D60FBD"/>
    <w:rsid w:val="00D613FB"/>
    <w:rsid w:val="00D614DC"/>
    <w:rsid w:val="00D61816"/>
    <w:rsid w:val="00D63057"/>
    <w:rsid w:val="00D64CD9"/>
    <w:rsid w:val="00D65100"/>
    <w:rsid w:val="00D65407"/>
    <w:rsid w:val="00D65E71"/>
    <w:rsid w:val="00D66374"/>
    <w:rsid w:val="00D668DF"/>
    <w:rsid w:val="00D719CD"/>
    <w:rsid w:val="00D72E55"/>
    <w:rsid w:val="00D7379F"/>
    <w:rsid w:val="00D73CD5"/>
    <w:rsid w:val="00D73E4C"/>
    <w:rsid w:val="00D742C8"/>
    <w:rsid w:val="00D7452D"/>
    <w:rsid w:val="00D745E0"/>
    <w:rsid w:val="00D74F15"/>
    <w:rsid w:val="00D75756"/>
    <w:rsid w:val="00D758BF"/>
    <w:rsid w:val="00D75B90"/>
    <w:rsid w:val="00D75BC5"/>
    <w:rsid w:val="00D760E9"/>
    <w:rsid w:val="00D8001A"/>
    <w:rsid w:val="00D80216"/>
    <w:rsid w:val="00D80435"/>
    <w:rsid w:val="00D80B94"/>
    <w:rsid w:val="00D813F9"/>
    <w:rsid w:val="00D81437"/>
    <w:rsid w:val="00D81E50"/>
    <w:rsid w:val="00D824A4"/>
    <w:rsid w:val="00D82B5B"/>
    <w:rsid w:val="00D82FBC"/>
    <w:rsid w:val="00D8363E"/>
    <w:rsid w:val="00D83E4B"/>
    <w:rsid w:val="00D8425C"/>
    <w:rsid w:val="00D84829"/>
    <w:rsid w:val="00D86D20"/>
    <w:rsid w:val="00D874A6"/>
    <w:rsid w:val="00D87806"/>
    <w:rsid w:val="00D9043D"/>
    <w:rsid w:val="00D90497"/>
    <w:rsid w:val="00D917A4"/>
    <w:rsid w:val="00D91834"/>
    <w:rsid w:val="00D91D73"/>
    <w:rsid w:val="00D93558"/>
    <w:rsid w:val="00D945C8"/>
    <w:rsid w:val="00D9463F"/>
    <w:rsid w:val="00D955C8"/>
    <w:rsid w:val="00D964F9"/>
    <w:rsid w:val="00D966A7"/>
    <w:rsid w:val="00D96745"/>
    <w:rsid w:val="00D969AF"/>
    <w:rsid w:val="00D97392"/>
    <w:rsid w:val="00D97AC3"/>
    <w:rsid w:val="00DA04C0"/>
    <w:rsid w:val="00DA08E7"/>
    <w:rsid w:val="00DA1013"/>
    <w:rsid w:val="00DA1206"/>
    <w:rsid w:val="00DA1339"/>
    <w:rsid w:val="00DA156C"/>
    <w:rsid w:val="00DA2B00"/>
    <w:rsid w:val="00DA2DD5"/>
    <w:rsid w:val="00DA3662"/>
    <w:rsid w:val="00DA3CEB"/>
    <w:rsid w:val="00DA3EBC"/>
    <w:rsid w:val="00DA45C8"/>
    <w:rsid w:val="00DA4638"/>
    <w:rsid w:val="00DA6015"/>
    <w:rsid w:val="00DA60A7"/>
    <w:rsid w:val="00DA6242"/>
    <w:rsid w:val="00DA69C7"/>
    <w:rsid w:val="00DA6F60"/>
    <w:rsid w:val="00DA7380"/>
    <w:rsid w:val="00DA738E"/>
    <w:rsid w:val="00DB0125"/>
    <w:rsid w:val="00DB0139"/>
    <w:rsid w:val="00DB085C"/>
    <w:rsid w:val="00DB0FB4"/>
    <w:rsid w:val="00DB1694"/>
    <w:rsid w:val="00DB1F8B"/>
    <w:rsid w:val="00DB27A1"/>
    <w:rsid w:val="00DB2D34"/>
    <w:rsid w:val="00DB34C6"/>
    <w:rsid w:val="00DB3E45"/>
    <w:rsid w:val="00DB3FA0"/>
    <w:rsid w:val="00DB44B7"/>
    <w:rsid w:val="00DB4B9B"/>
    <w:rsid w:val="00DB4D74"/>
    <w:rsid w:val="00DB50B9"/>
    <w:rsid w:val="00DB5151"/>
    <w:rsid w:val="00DB5625"/>
    <w:rsid w:val="00DB6D19"/>
    <w:rsid w:val="00DB7132"/>
    <w:rsid w:val="00DB75CC"/>
    <w:rsid w:val="00DC08B9"/>
    <w:rsid w:val="00DC0AB5"/>
    <w:rsid w:val="00DC1285"/>
    <w:rsid w:val="00DC160E"/>
    <w:rsid w:val="00DC243B"/>
    <w:rsid w:val="00DC27CD"/>
    <w:rsid w:val="00DC27F5"/>
    <w:rsid w:val="00DC399A"/>
    <w:rsid w:val="00DC3D69"/>
    <w:rsid w:val="00DC4271"/>
    <w:rsid w:val="00DC43EA"/>
    <w:rsid w:val="00DC4C9E"/>
    <w:rsid w:val="00DC4D88"/>
    <w:rsid w:val="00DC500B"/>
    <w:rsid w:val="00DC51EC"/>
    <w:rsid w:val="00DC716D"/>
    <w:rsid w:val="00DC7F1F"/>
    <w:rsid w:val="00DD0505"/>
    <w:rsid w:val="00DD0B6F"/>
    <w:rsid w:val="00DD1632"/>
    <w:rsid w:val="00DD1E96"/>
    <w:rsid w:val="00DD3DD7"/>
    <w:rsid w:val="00DD5544"/>
    <w:rsid w:val="00DD6D7D"/>
    <w:rsid w:val="00DD7A1D"/>
    <w:rsid w:val="00DE0B98"/>
    <w:rsid w:val="00DE0BF4"/>
    <w:rsid w:val="00DE17C3"/>
    <w:rsid w:val="00DE252A"/>
    <w:rsid w:val="00DE2B7B"/>
    <w:rsid w:val="00DE346B"/>
    <w:rsid w:val="00DE385E"/>
    <w:rsid w:val="00DE38A3"/>
    <w:rsid w:val="00DE3E83"/>
    <w:rsid w:val="00DE3FF4"/>
    <w:rsid w:val="00DE48C0"/>
    <w:rsid w:val="00DE4F19"/>
    <w:rsid w:val="00DE4FBD"/>
    <w:rsid w:val="00DE5132"/>
    <w:rsid w:val="00DE5824"/>
    <w:rsid w:val="00DE5906"/>
    <w:rsid w:val="00DE6B7F"/>
    <w:rsid w:val="00DE7489"/>
    <w:rsid w:val="00DE7B4D"/>
    <w:rsid w:val="00DF0A33"/>
    <w:rsid w:val="00DF0D49"/>
    <w:rsid w:val="00DF11B1"/>
    <w:rsid w:val="00DF15F1"/>
    <w:rsid w:val="00DF166F"/>
    <w:rsid w:val="00DF21ED"/>
    <w:rsid w:val="00DF3267"/>
    <w:rsid w:val="00DF44D5"/>
    <w:rsid w:val="00DF5157"/>
    <w:rsid w:val="00DF5ACB"/>
    <w:rsid w:val="00DF5C99"/>
    <w:rsid w:val="00DF73E7"/>
    <w:rsid w:val="00E00484"/>
    <w:rsid w:val="00E01140"/>
    <w:rsid w:val="00E01EF0"/>
    <w:rsid w:val="00E02C36"/>
    <w:rsid w:val="00E03695"/>
    <w:rsid w:val="00E03C8E"/>
    <w:rsid w:val="00E03DE1"/>
    <w:rsid w:val="00E0484F"/>
    <w:rsid w:val="00E05471"/>
    <w:rsid w:val="00E05F3D"/>
    <w:rsid w:val="00E1239E"/>
    <w:rsid w:val="00E12975"/>
    <w:rsid w:val="00E12BCB"/>
    <w:rsid w:val="00E12D04"/>
    <w:rsid w:val="00E13125"/>
    <w:rsid w:val="00E13757"/>
    <w:rsid w:val="00E14255"/>
    <w:rsid w:val="00E15632"/>
    <w:rsid w:val="00E1757E"/>
    <w:rsid w:val="00E175FD"/>
    <w:rsid w:val="00E17CB5"/>
    <w:rsid w:val="00E20BC4"/>
    <w:rsid w:val="00E23124"/>
    <w:rsid w:val="00E24142"/>
    <w:rsid w:val="00E24227"/>
    <w:rsid w:val="00E24883"/>
    <w:rsid w:val="00E25369"/>
    <w:rsid w:val="00E25875"/>
    <w:rsid w:val="00E259D6"/>
    <w:rsid w:val="00E25A4A"/>
    <w:rsid w:val="00E25CA5"/>
    <w:rsid w:val="00E25CFD"/>
    <w:rsid w:val="00E25F14"/>
    <w:rsid w:val="00E26EE4"/>
    <w:rsid w:val="00E26F3D"/>
    <w:rsid w:val="00E27858"/>
    <w:rsid w:val="00E300D2"/>
    <w:rsid w:val="00E309D3"/>
    <w:rsid w:val="00E31225"/>
    <w:rsid w:val="00E3144E"/>
    <w:rsid w:val="00E31FFA"/>
    <w:rsid w:val="00E34558"/>
    <w:rsid w:val="00E35C40"/>
    <w:rsid w:val="00E360FC"/>
    <w:rsid w:val="00E36D23"/>
    <w:rsid w:val="00E36DF3"/>
    <w:rsid w:val="00E36FF1"/>
    <w:rsid w:val="00E37146"/>
    <w:rsid w:val="00E40B09"/>
    <w:rsid w:val="00E40C49"/>
    <w:rsid w:val="00E415BE"/>
    <w:rsid w:val="00E41EFF"/>
    <w:rsid w:val="00E42915"/>
    <w:rsid w:val="00E42E44"/>
    <w:rsid w:val="00E4484D"/>
    <w:rsid w:val="00E44B61"/>
    <w:rsid w:val="00E4545A"/>
    <w:rsid w:val="00E471A3"/>
    <w:rsid w:val="00E47360"/>
    <w:rsid w:val="00E47A4E"/>
    <w:rsid w:val="00E50160"/>
    <w:rsid w:val="00E52681"/>
    <w:rsid w:val="00E52AF0"/>
    <w:rsid w:val="00E52B5E"/>
    <w:rsid w:val="00E53586"/>
    <w:rsid w:val="00E53761"/>
    <w:rsid w:val="00E54C3F"/>
    <w:rsid w:val="00E54DD0"/>
    <w:rsid w:val="00E55555"/>
    <w:rsid w:val="00E55AAF"/>
    <w:rsid w:val="00E5618C"/>
    <w:rsid w:val="00E5647A"/>
    <w:rsid w:val="00E6031D"/>
    <w:rsid w:val="00E60B2B"/>
    <w:rsid w:val="00E610DF"/>
    <w:rsid w:val="00E6130C"/>
    <w:rsid w:val="00E6144F"/>
    <w:rsid w:val="00E61BDB"/>
    <w:rsid w:val="00E6236B"/>
    <w:rsid w:val="00E637BE"/>
    <w:rsid w:val="00E638D8"/>
    <w:rsid w:val="00E642C7"/>
    <w:rsid w:val="00E645F6"/>
    <w:rsid w:val="00E64DF7"/>
    <w:rsid w:val="00E65E57"/>
    <w:rsid w:val="00E66B3D"/>
    <w:rsid w:val="00E6717C"/>
    <w:rsid w:val="00E709FD"/>
    <w:rsid w:val="00E713F5"/>
    <w:rsid w:val="00E71E92"/>
    <w:rsid w:val="00E72D26"/>
    <w:rsid w:val="00E73BCC"/>
    <w:rsid w:val="00E73FFE"/>
    <w:rsid w:val="00E7484E"/>
    <w:rsid w:val="00E74DF3"/>
    <w:rsid w:val="00E74E10"/>
    <w:rsid w:val="00E76DC2"/>
    <w:rsid w:val="00E77455"/>
    <w:rsid w:val="00E7780E"/>
    <w:rsid w:val="00E77BCE"/>
    <w:rsid w:val="00E77DB3"/>
    <w:rsid w:val="00E805DC"/>
    <w:rsid w:val="00E80BFB"/>
    <w:rsid w:val="00E8103F"/>
    <w:rsid w:val="00E817C1"/>
    <w:rsid w:val="00E82700"/>
    <w:rsid w:val="00E82BD8"/>
    <w:rsid w:val="00E8374A"/>
    <w:rsid w:val="00E8414F"/>
    <w:rsid w:val="00E8420D"/>
    <w:rsid w:val="00E84D6D"/>
    <w:rsid w:val="00E854C2"/>
    <w:rsid w:val="00E85620"/>
    <w:rsid w:val="00E857E9"/>
    <w:rsid w:val="00E858ED"/>
    <w:rsid w:val="00E8625B"/>
    <w:rsid w:val="00E87C81"/>
    <w:rsid w:val="00E90041"/>
    <w:rsid w:val="00E9094B"/>
    <w:rsid w:val="00E90D75"/>
    <w:rsid w:val="00E91339"/>
    <w:rsid w:val="00E9142E"/>
    <w:rsid w:val="00E916D3"/>
    <w:rsid w:val="00E91A0B"/>
    <w:rsid w:val="00E91FFD"/>
    <w:rsid w:val="00E923C3"/>
    <w:rsid w:val="00E93C32"/>
    <w:rsid w:val="00E93C82"/>
    <w:rsid w:val="00E94E89"/>
    <w:rsid w:val="00E95BCA"/>
    <w:rsid w:val="00E968AE"/>
    <w:rsid w:val="00E96CCE"/>
    <w:rsid w:val="00E96E69"/>
    <w:rsid w:val="00EA0801"/>
    <w:rsid w:val="00EA15CF"/>
    <w:rsid w:val="00EA2E1D"/>
    <w:rsid w:val="00EA3160"/>
    <w:rsid w:val="00EA4676"/>
    <w:rsid w:val="00EA484D"/>
    <w:rsid w:val="00EA71E5"/>
    <w:rsid w:val="00EA753B"/>
    <w:rsid w:val="00EB041F"/>
    <w:rsid w:val="00EB078D"/>
    <w:rsid w:val="00EB0AC1"/>
    <w:rsid w:val="00EB0C78"/>
    <w:rsid w:val="00EB14C1"/>
    <w:rsid w:val="00EB1F10"/>
    <w:rsid w:val="00EB208E"/>
    <w:rsid w:val="00EB245B"/>
    <w:rsid w:val="00EB3006"/>
    <w:rsid w:val="00EB3A51"/>
    <w:rsid w:val="00EB3C45"/>
    <w:rsid w:val="00EB4DBC"/>
    <w:rsid w:val="00EB628C"/>
    <w:rsid w:val="00EB75E5"/>
    <w:rsid w:val="00EB7AD5"/>
    <w:rsid w:val="00EC0042"/>
    <w:rsid w:val="00EC02E8"/>
    <w:rsid w:val="00EC0A4F"/>
    <w:rsid w:val="00EC2897"/>
    <w:rsid w:val="00EC2BF0"/>
    <w:rsid w:val="00EC349A"/>
    <w:rsid w:val="00EC38FA"/>
    <w:rsid w:val="00EC3B08"/>
    <w:rsid w:val="00EC40D4"/>
    <w:rsid w:val="00EC44D6"/>
    <w:rsid w:val="00EC526C"/>
    <w:rsid w:val="00EC7455"/>
    <w:rsid w:val="00EC7AC3"/>
    <w:rsid w:val="00ED0539"/>
    <w:rsid w:val="00ED1FDE"/>
    <w:rsid w:val="00ED204A"/>
    <w:rsid w:val="00ED3400"/>
    <w:rsid w:val="00ED473A"/>
    <w:rsid w:val="00ED4B86"/>
    <w:rsid w:val="00ED5421"/>
    <w:rsid w:val="00ED5B69"/>
    <w:rsid w:val="00ED7FE9"/>
    <w:rsid w:val="00EE2D21"/>
    <w:rsid w:val="00EE406B"/>
    <w:rsid w:val="00EE41D2"/>
    <w:rsid w:val="00EE50A2"/>
    <w:rsid w:val="00EE5EA7"/>
    <w:rsid w:val="00EF062D"/>
    <w:rsid w:val="00EF17BA"/>
    <w:rsid w:val="00EF23C4"/>
    <w:rsid w:val="00EF2721"/>
    <w:rsid w:val="00EF2806"/>
    <w:rsid w:val="00EF3311"/>
    <w:rsid w:val="00EF38D7"/>
    <w:rsid w:val="00EF3CA7"/>
    <w:rsid w:val="00EF4693"/>
    <w:rsid w:val="00EF4C1D"/>
    <w:rsid w:val="00EF501D"/>
    <w:rsid w:val="00EF5042"/>
    <w:rsid w:val="00EF51E1"/>
    <w:rsid w:val="00EF580E"/>
    <w:rsid w:val="00EF61B6"/>
    <w:rsid w:val="00EF71E8"/>
    <w:rsid w:val="00EF769B"/>
    <w:rsid w:val="00EF79D9"/>
    <w:rsid w:val="00EF7CFB"/>
    <w:rsid w:val="00F01A61"/>
    <w:rsid w:val="00F01BCB"/>
    <w:rsid w:val="00F0251D"/>
    <w:rsid w:val="00F04AEE"/>
    <w:rsid w:val="00F0590F"/>
    <w:rsid w:val="00F05AC4"/>
    <w:rsid w:val="00F104B7"/>
    <w:rsid w:val="00F1080B"/>
    <w:rsid w:val="00F109DE"/>
    <w:rsid w:val="00F11817"/>
    <w:rsid w:val="00F118BB"/>
    <w:rsid w:val="00F11974"/>
    <w:rsid w:val="00F126EE"/>
    <w:rsid w:val="00F12B27"/>
    <w:rsid w:val="00F133DB"/>
    <w:rsid w:val="00F134B2"/>
    <w:rsid w:val="00F13B68"/>
    <w:rsid w:val="00F13D10"/>
    <w:rsid w:val="00F148D0"/>
    <w:rsid w:val="00F15086"/>
    <w:rsid w:val="00F1555E"/>
    <w:rsid w:val="00F15932"/>
    <w:rsid w:val="00F15B34"/>
    <w:rsid w:val="00F15F6F"/>
    <w:rsid w:val="00F1637B"/>
    <w:rsid w:val="00F178C6"/>
    <w:rsid w:val="00F20253"/>
    <w:rsid w:val="00F2066C"/>
    <w:rsid w:val="00F2095C"/>
    <w:rsid w:val="00F20DA7"/>
    <w:rsid w:val="00F20E06"/>
    <w:rsid w:val="00F21279"/>
    <w:rsid w:val="00F2160D"/>
    <w:rsid w:val="00F228DC"/>
    <w:rsid w:val="00F229D4"/>
    <w:rsid w:val="00F22F74"/>
    <w:rsid w:val="00F239EF"/>
    <w:rsid w:val="00F23C8A"/>
    <w:rsid w:val="00F23F8A"/>
    <w:rsid w:val="00F240F4"/>
    <w:rsid w:val="00F2460C"/>
    <w:rsid w:val="00F246C5"/>
    <w:rsid w:val="00F24729"/>
    <w:rsid w:val="00F24E90"/>
    <w:rsid w:val="00F25E71"/>
    <w:rsid w:val="00F25FCA"/>
    <w:rsid w:val="00F27DB9"/>
    <w:rsid w:val="00F30777"/>
    <w:rsid w:val="00F3095A"/>
    <w:rsid w:val="00F30A5D"/>
    <w:rsid w:val="00F31629"/>
    <w:rsid w:val="00F318CB"/>
    <w:rsid w:val="00F31AEC"/>
    <w:rsid w:val="00F327DA"/>
    <w:rsid w:val="00F329AC"/>
    <w:rsid w:val="00F32BDD"/>
    <w:rsid w:val="00F330C9"/>
    <w:rsid w:val="00F336C1"/>
    <w:rsid w:val="00F33777"/>
    <w:rsid w:val="00F33FB5"/>
    <w:rsid w:val="00F3489C"/>
    <w:rsid w:val="00F34E19"/>
    <w:rsid w:val="00F34E86"/>
    <w:rsid w:val="00F359FD"/>
    <w:rsid w:val="00F35D93"/>
    <w:rsid w:val="00F36CCB"/>
    <w:rsid w:val="00F401ED"/>
    <w:rsid w:val="00F40A5C"/>
    <w:rsid w:val="00F411D8"/>
    <w:rsid w:val="00F4182D"/>
    <w:rsid w:val="00F41A48"/>
    <w:rsid w:val="00F41E3F"/>
    <w:rsid w:val="00F41FD3"/>
    <w:rsid w:val="00F4291A"/>
    <w:rsid w:val="00F436F2"/>
    <w:rsid w:val="00F439F3"/>
    <w:rsid w:val="00F43C23"/>
    <w:rsid w:val="00F440A2"/>
    <w:rsid w:val="00F44F9F"/>
    <w:rsid w:val="00F461EB"/>
    <w:rsid w:val="00F46AAA"/>
    <w:rsid w:val="00F47AD4"/>
    <w:rsid w:val="00F503CE"/>
    <w:rsid w:val="00F50629"/>
    <w:rsid w:val="00F508FB"/>
    <w:rsid w:val="00F50903"/>
    <w:rsid w:val="00F52C36"/>
    <w:rsid w:val="00F53DBD"/>
    <w:rsid w:val="00F54CA0"/>
    <w:rsid w:val="00F55713"/>
    <w:rsid w:val="00F55AB6"/>
    <w:rsid w:val="00F61404"/>
    <w:rsid w:val="00F63101"/>
    <w:rsid w:val="00F6372E"/>
    <w:rsid w:val="00F63ACD"/>
    <w:rsid w:val="00F64667"/>
    <w:rsid w:val="00F6537A"/>
    <w:rsid w:val="00F65FD4"/>
    <w:rsid w:val="00F662EC"/>
    <w:rsid w:val="00F667AC"/>
    <w:rsid w:val="00F67016"/>
    <w:rsid w:val="00F6795F"/>
    <w:rsid w:val="00F67EB0"/>
    <w:rsid w:val="00F701D1"/>
    <w:rsid w:val="00F72A84"/>
    <w:rsid w:val="00F73736"/>
    <w:rsid w:val="00F75C38"/>
    <w:rsid w:val="00F75D61"/>
    <w:rsid w:val="00F76450"/>
    <w:rsid w:val="00F767F6"/>
    <w:rsid w:val="00F76CB2"/>
    <w:rsid w:val="00F76DA5"/>
    <w:rsid w:val="00F77BCC"/>
    <w:rsid w:val="00F77EF3"/>
    <w:rsid w:val="00F80C96"/>
    <w:rsid w:val="00F80D4C"/>
    <w:rsid w:val="00F81026"/>
    <w:rsid w:val="00F8271E"/>
    <w:rsid w:val="00F828E6"/>
    <w:rsid w:val="00F8302D"/>
    <w:rsid w:val="00F83A13"/>
    <w:rsid w:val="00F83E4D"/>
    <w:rsid w:val="00F84156"/>
    <w:rsid w:val="00F84823"/>
    <w:rsid w:val="00F84B1E"/>
    <w:rsid w:val="00F854E6"/>
    <w:rsid w:val="00F85EB3"/>
    <w:rsid w:val="00F86303"/>
    <w:rsid w:val="00F8783F"/>
    <w:rsid w:val="00F912E4"/>
    <w:rsid w:val="00F927C8"/>
    <w:rsid w:val="00F93218"/>
    <w:rsid w:val="00F9330F"/>
    <w:rsid w:val="00F93374"/>
    <w:rsid w:val="00F93F5D"/>
    <w:rsid w:val="00F94126"/>
    <w:rsid w:val="00F943B6"/>
    <w:rsid w:val="00F94EE7"/>
    <w:rsid w:val="00F97FB8"/>
    <w:rsid w:val="00FA002B"/>
    <w:rsid w:val="00FA06FA"/>
    <w:rsid w:val="00FA0DB5"/>
    <w:rsid w:val="00FA1EE3"/>
    <w:rsid w:val="00FA24A0"/>
    <w:rsid w:val="00FA469B"/>
    <w:rsid w:val="00FA47DC"/>
    <w:rsid w:val="00FA602B"/>
    <w:rsid w:val="00FA645B"/>
    <w:rsid w:val="00FA6AFB"/>
    <w:rsid w:val="00FA7A03"/>
    <w:rsid w:val="00FB10EE"/>
    <w:rsid w:val="00FB1B07"/>
    <w:rsid w:val="00FB1FEB"/>
    <w:rsid w:val="00FB228D"/>
    <w:rsid w:val="00FB2600"/>
    <w:rsid w:val="00FB2DAA"/>
    <w:rsid w:val="00FB2E2C"/>
    <w:rsid w:val="00FB308C"/>
    <w:rsid w:val="00FB3675"/>
    <w:rsid w:val="00FB367C"/>
    <w:rsid w:val="00FB3F5C"/>
    <w:rsid w:val="00FB48D2"/>
    <w:rsid w:val="00FB60BB"/>
    <w:rsid w:val="00FB7410"/>
    <w:rsid w:val="00FB7716"/>
    <w:rsid w:val="00FB7742"/>
    <w:rsid w:val="00FB7755"/>
    <w:rsid w:val="00FB791D"/>
    <w:rsid w:val="00FC0C1A"/>
    <w:rsid w:val="00FC1912"/>
    <w:rsid w:val="00FC1F37"/>
    <w:rsid w:val="00FC2315"/>
    <w:rsid w:val="00FC485F"/>
    <w:rsid w:val="00FC486D"/>
    <w:rsid w:val="00FC4DC9"/>
    <w:rsid w:val="00FC573F"/>
    <w:rsid w:val="00FC636C"/>
    <w:rsid w:val="00FC6B67"/>
    <w:rsid w:val="00FC76C1"/>
    <w:rsid w:val="00FC7953"/>
    <w:rsid w:val="00FC7C6D"/>
    <w:rsid w:val="00FD0B22"/>
    <w:rsid w:val="00FD2519"/>
    <w:rsid w:val="00FD2B03"/>
    <w:rsid w:val="00FD33F0"/>
    <w:rsid w:val="00FD39A0"/>
    <w:rsid w:val="00FD3B07"/>
    <w:rsid w:val="00FD3B2F"/>
    <w:rsid w:val="00FD416F"/>
    <w:rsid w:val="00FD4186"/>
    <w:rsid w:val="00FD4263"/>
    <w:rsid w:val="00FD5708"/>
    <w:rsid w:val="00FD5DBB"/>
    <w:rsid w:val="00FD664E"/>
    <w:rsid w:val="00FD67A9"/>
    <w:rsid w:val="00FD71B2"/>
    <w:rsid w:val="00FE054D"/>
    <w:rsid w:val="00FE0D36"/>
    <w:rsid w:val="00FE1492"/>
    <w:rsid w:val="00FE2625"/>
    <w:rsid w:val="00FE3D51"/>
    <w:rsid w:val="00FE495B"/>
    <w:rsid w:val="00FE49CB"/>
    <w:rsid w:val="00FE4C7E"/>
    <w:rsid w:val="00FE4E68"/>
    <w:rsid w:val="00FE5670"/>
    <w:rsid w:val="00FE57F9"/>
    <w:rsid w:val="00FE5A8D"/>
    <w:rsid w:val="00FE5C27"/>
    <w:rsid w:val="00FE7124"/>
    <w:rsid w:val="00FE7395"/>
    <w:rsid w:val="00FF0137"/>
    <w:rsid w:val="00FF0575"/>
    <w:rsid w:val="00FF090E"/>
    <w:rsid w:val="00FF0BD1"/>
    <w:rsid w:val="00FF1425"/>
    <w:rsid w:val="00FF2051"/>
    <w:rsid w:val="00FF21BF"/>
    <w:rsid w:val="00FF21E4"/>
    <w:rsid w:val="00FF2231"/>
    <w:rsid w:val="00FF264C"/>
    <w:rsid w:val="00FF2A65"/>
    <w:rsid w:val="00FF2E2B"/>
    <w:rsid w:val="00FF3DF3"/>
    <w:rsid w:val="00FF45D6"/>
    <w:rsid w:val="00FF5092"/>
    <w:rsid w:val="00FF66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D6E8A4BD-D582-46CF-AA05-A0D13C3F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A571D"/>
    <w:pPr>
      <w:spacing w:before="60" w:after="6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15268B"/>
    <w:pPr>
      <w:ind w:left="567" w:hanging="567"/>
      <w:jc w:val="both"/>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9D72ED"/>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A571D"/>
    <w:rPr>
      <w:lang w:val="fr-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1E37FD"/>
    <w:pPr>
      <w:spacing w:before="0" w:after="0"/>
    </w:pPr>
    <w:rPr>
      <w:rFonts w:ascii="Century Gothic" w:hAnsi="Century Gothic"/>
      <w:shd w:val="clear" w:color="auto" w:fill="FFFFFF"/>
      <w:lang w:val="de-CH"/>
    </w:rPr>
  </w:style>
  <w:style w:type="character" w:customStyle="1" w:styleId="Textkrper3Zchn">
    <w:name w:val="Textkörper 3 Zchn"/>
    <w:basedOn w:val="Absatz-Standardschriftart"/>
    <w:link w:val="Textkrper3"/>
    <w:rsid w:val="001E37FD"/>
    <w:rPr>
      <w:rFonts w:ascii="Century Gothic" w:hAnsi="Century Gothic"/>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Verzeichnis1">
    <w:name w:val="toc 1"/>
    <w:basedOn w:val="Standard"/>
    <w:next w:val="Standard"/>
    <w:autoRedefine/>
    <w:uiPriority w:val="39"/>
    <w:unhideWhenUsed/>
    <w:rsid w:val="002C57FC"/>
    <w:pPr>
      <w:tabs>
        <w:tab w:val="right" w:leader="dot" w:pos="9061"/>
      </w:tabs>
      <w:spacing w:after="100"/>
    </w:pPr>
  </w:style>
  <w:style w:type="paragraph" w:styleId="Verzeichnis2">
    <w:name w:val="toc 2"/>
    <w:basedOn w:val="Standard"/>
    <w:next w:val="Standard"/>
    <w:autoRedefine/>
    <w:uiPriority w:val="39"/>
    <w:unhideWhenUsed/>
    <w:rsid w:val="004308B7"/>
    <w:pPr>
      <w:spacing w:after="100"/>
      <w:ind w:left="200"/>
    </w:pPr>
  </w:style>
  <w:style w:type="paragraph" w:styleId="Verzeichnis3">
    <w:name w:val="toc 3"/>
    <w:basedOn w:val="Standard"/>
    <w:next w:val="Standard"/>
    <w:autoRedefine/>
    <w:uiPriority w:val="39"/>
    <w:unhideWhenUsed/>
    <w:rsid w:val="004308B7"/>
    <w:pPr>
      <w:spacing w:after="100"/>
      <w:ind w:left="400"/>
    </w:pPr>
  </w:style>
  <w:style w:type="character" w:customStyle="1" w:styleId="berschrift3Zchn">
    <w:name w:val="Überschrift 3 Zchn"/>
    <w:basedOn w:val="Absatz-Standardschriftart"/>
    <w:link w:val="berschrift3"/>
    <w:uiPriority w:val="9"/>
    <w:rsid w:val="000D3294"/>
    <w:rPr>
      <w:rFonts w:eastAsiaTheme="majorEastAsia" w:cs="Open Sans SemiCondensed"/>
      <w:bCs/>
      <w:i/>
    </w:rPr>
  </w:style>
  <w:style w:type="character" w:styleId="Hervorhebung">
    <w:name w:val="Emphasis"/>
    <w:basedOn w:val="Absatz-Standardschriftart"/>
    <w:uiPriority w:val="20"/>
    <w:qFormat/>
    <w:rsid w:val="00DD3DD7"/>
    <w:rPr>
      <w:i/>
      <w:iCs/>
    </w:rPr>
  </w:style>
  <w:style w:type="character" w:customStyle="1" w:styleId="uppercase">
    <w:name w:val="uppercase"/>
    <w:basedOn w:val="Absatz-Standardschriftart"/>
    <w:rsid w:val="00541064"/>
  </w:style>
  <w:style w:type="character" w:customStyle="1" w:styleId="petitecap">
    <w:name w:val="petitecap"/>
    <w:basedOn w:val="Absatz-Standardschriftart"/>
    <w:rsid w:val="00DA1013"/>
  </w:style>
  <w:style w:type="paragraph" w:styleId="z-Formularbeginn">
    <w:name w:val="HTML Top of Form"/>
    <w:basedOn w:val="Standard"/>
    <w:next w:val="Standard"/>
    <w:link w:val="z-FormularbeginnZchn"/>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FormularbeginnZchn">
    <w:name w:val="z-Formularbeginn Zchn"/>
    <w:basedOn w:val="Absatz-Standardschriftart"/>
    <w:link w:val="z-Formularbeginn"/>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Absatz-Standardschriftart"/>
    <w:rsid w:val="00F65FD4"/>
  </w:style>
  <w:style w:type="paragraph" w:styleId="z-Formularende">
    <w:name w:val="HTML Bottom of Form"/>
    <w:basedOn w:val="Standard"/>
    <w:next w:val="Standard"/>
    <w:link w:val="z-FormularendeZchn"/>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FormularendeZchn">
    <w:name w:val="z-Formularende Zchn"/>
    <w:basedOn w:val="Absatz-Standardschriftart"/>
    <w:link w:val="z-Formularend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Standard"/>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Absatz-Standardschriftart"/>
    <w:rsid w:val="00E360FC"/>
  </w:style>
  <w:style w:type="character" w:customStyle="1" w:styleId="berschrift2Zchn">
    <w:name w:val="Überschrift 2 Zchn"/>
    <w:basedOn w:val="Absatz-Standardschriftart"/>
    <w:link w:val="berschrift2"/>
    <w:uiPriority w:val="9"/>
    <w:rsid w:val="001F719C"/>
    <w:rPr>
      <w:rFonts w:eastAsiaTheme="majorEastAsia" w:cs="Open Sans SemiCondensed"/>
      <w:b/>
      <w:bCs/>
      <w:szCs w:val="24"/>
    </w:rPr>
  </w:style>
  <w:style w:type="paragraph" w:styleId="Listenabsatz">
    <w:name w:val="List Paragraph"/>
    <w:basedOn w:val="Standard"/>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Absatz-Standardschriftart"/>
    <w:rsid w:val="00CD2820"/>
  </w:style>
  <w:style w:type="paragraph" w:styleId="berarbeitung">
    <w:name w:val="Revision"/>
    <w:hidden/>
    <w:semiHidden/>
    <w:rsid w:val="00EA71E5"/>
    <w:pPr>
      <w:spacing w:after="0"/>
    </w:pPr>
  </w:style>
  <w:style w:type="character" w:customStyle="1" w:styleId="sc-afe43def-1">
    <w:name w:val="sc-afe43def-1"/>
    <w:basedOn w:val="Absatz-Standardschriftart"/>
    <w:rsid w:val="003165BD"/>
  </w:style>
  <w:style w:type="character" w:customStyle="1" w:styleId="KeinLeerraumZchn">
    <w:name w:val="Kein Leerraum Zchn"/>
    <w:aliases w:val="titre articles Zchn"/>
    <w:basedOn w:val="Absatz-Standardschriftart"/>
    <w:link w:val="KeinLeerraum"/>
    <w:uiPriority w:val="1"/>
    <w:locked/>
    <w:rsid w:val="00A319FD"/>
  </w:style>
  <w:style w:type="paragraph" w:styleId="KeinLeerraum">
    <w:name w:val="No Spacing"/>
    <w:aliases w:val="titre articles"/>
    <w:basedOn w:val="Standard"/>
    <w:link w:val="KeinLeerraumZchn"/>
    <w:uiPriority w:val="1"/>
    <w:qFormat/>
    <w:rsid w:val="00A319FD"/>
    <w:pPr>
      <w:autoSpaceDN w:val="0"/>
      <w:spacing w:line="240" w:lineRule="auto"/>
    </w:pPr>
    <w:rPr>
      <w:lang w:val="en-US"/>
    </w:rPr>
  </w:style>
  <w:style w:type="character" w:customStyle="1" w:styleId="lieninternetCar">
    <w:name w:val="lien internet Car"/>
    <w:basedOn w:val="Absatz-Standardschriftart"/>
    <w:link w:val="lieninternet"/>
    <w:locked/>
    <w:rsid w:val="00A319FD"/>
    <w:rPr>
      <w:rFonts w:ascii="Georgia" w:hAnsi="Georgia"/>
      <w:color w:val="0070C0"/>
    </w:rPr>
  </w:style>
  <w:style w:type="paragraph" w:customStyle="1" w:styleId="lieninternet">
    <w:name w:val="lien internet"/>
    <w:basedOn w:val="Standard"/>
    <w:link w:val="lieninternetCar"/>
    <w:rsid w:val="00A319FD"/>
    <w:pPr>
      <w:spacing w:line="270" w:lineRule="atLeast"/>
    </w:pPr>
    <w:rPr>
      <w:rFonts w:ascii="Georgia" w:hAnsi="Georgia"/>
      <w:color w:val="0070C0"/>
      <w:lang w:val="en-US"/>
    </w:rPr>
  </w:style>
  <w:style w:type="character" w:customStyle="1" w:styleId="markedcontent">
    <w:name w:val="markedcontent"/>
    <w:basedOn w:val="Absatz-Standardschriftart"/>
    <w:rsid w:val="001C19D9"/>
  </w:style>
  <w:style w:type="character" w:styleId="Platzhaltertext">
    <w:name w:val="Placeholder Text"/>
    <w:basedOn w:val="Absatz-Standardschriftart"/>
    <w:semiHidden/>
    <w:rsid w:val="00480B69"/>
    <w:rPr>
      <w:color w:val="808080"/>
    </w:rPr>
  </w:style>
  <w:style w:type="character" w:customStyle="1" w:styleId="romain">
    <w:name w:val="romain"/>
    <w:basedOn w:val="Absatz-Standardschriftart"/>
    <w:rsid w:val="0036189B"/>
  </w:style>
  <w:style w:type="character" w:customStyle="1" w:styleId="white-space-pre">
    <w:name w:val="white-space-pre"/>
    <w:basedOn w:val="Absatz-Standardschriftart"/>
    <w:rsid w:val="002F6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017">
      <w:bodyDiv w:val="1"/>
      <w:marLeft w:val="0"/>
      <w:marRight w:val="0"/>
      <w:marTop w:val="0"/>
      <w:marBottom w:val="0"/>
      <w:divBdr>
        <w:top w:val="none" w:sz="0" w:space="0" w:color="auto"/>
        <w:left w:val="none" w:sz="0" w:space="0" w:color="auto"/>
        <w:bottom w:val="none" w:sz="0" w:space="0" w:color="auto"/>
        <w:right w:val="none" w:sz="0" w:space="0" w:color="auto"/>
      </w:divBdr>
      <w:divsChild>
        <w:div w:id="1019426545">
          <w:marLeft w:val="0"/>
          <w:marRight w:val="0"/>
          <w:marTop w:val="0"/>
          <w:marBottom w:val="225"/>
          <w:divBdr>
            <w:top w:val="none" w:sz="0" w:space="0" w:color="auto"/>
            <w:left w:val="none" w:sz="0" w:space="0" w:color="auto"/>
            <w:bottom w:val="none" w:sz="0" w:space="0" w:color="auto"/>
            <w:right w:val="none" w:sz="0" w:space="0" w:color="auto"/>
          </w:divBdr>
        </w:div>
        <w:div w:id="1556118600">
          <w:marLeft w:val="0"/>
          <w:marRight w:val="0"/>
          <w:marTop w:val="150"/>
          <w:marBottom w:val="0"/>
          <w:divBdr>
            <w:top w:val="none" w:sz="0" w:space="0" w:color="auto"/>
            <w:left w:val="none" w:sz="0" w:space="0" w:color="auto"/>
            <w:bottom w:val="none" w:sz="0" w:space="0" w:color="auto"/>
            <w:right w:val="none" w:sz="0" w:space="0" w:color="auto"/>
          </w:divBdr>
        </w:div>
        <w:div w:id="2098281633">
          <w:marLeft w:val="0"/>
          <w:marRight w:val="0"/>
          <w:marTop w:val="255"/>
          <w:marBottom w:val="0"/>
          <w:divBdr>
            <w:top w:val="none" w:sz="0" w:space="0" w:color="auto"/>
            <w:left w:val="none" w:sz="0" w:space="0" w:color="auto"/>
            <w:bottom w:val="none" w:sz="0" w:space="0" w:color="auto"/>
            <w:right w:val="none" w:sz="0" w:space="0" w:color="auto"/>
          </w:divBdr>
          <w:divsChild>
            <w:div w:id="21470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22363789">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51199752">
      <w:bodyDiv w:val="1"/>
      <w:marLeft w:val="0"/>
      <w:marRight w:val="0"/>
      <w:marTop w:val="0"/>
      <w:marBottom w:val="0"/>
      <w:divBdr>
        <w:top w:val="none" w:sz="0" w:space="0" w:color="auto"/>
        <w:left w:val="none" w:sz="0" w:space="0" w:color="auto"/>
        <w:bottom w:val="none" w:sz="0" w:space="0" w:color="auto"/>
        <w:right w:val="none" w:sz="0" w:space="0" w:color="auto"/>
      </w:divBdr>
      <w:divsChild>
        <w:div w:id="507598457">
          <w:marLeft w:val="0"/>
          <w:marRight w:val="0"/>
          <w:marTop w:val="255"/>
          <w:marBottom w:val="0"/>
          <w:divBdr>
            <w:top w:val="none" w:sz="0" w:space="0" w:color="auto"/>
            <w:left w:val="none" w:sz="0" w:space="0" w:color="auto"/>
            <w:bottom w:val="none" w:sz="0" w:space="0" w:color="auto"/>
            <w:right w:val="none" w:sz="0" w:space="0" w:color="auto"/>
          </w:divBdr>
          <w:divsChild>
            <w:div w:id="568812305">
              <w:marLeft w:val="0"/>
              <w:marRight w:val="0"/>
              <w:marTop w:val="0"/>
              <w:marBottom w:val="0"/>
              <w:divBdr>
                <w:top w:val="none" w:sz="0" w:space="0" w:color="auto"/>
                <w:left w:val="none" w:sz="0" w:space="0" w:color="auto"/>
                <w:bottom w:val="none" w:sz="0" w:space="0" w:color="auto"/>
                <w:right w:val="none" w:sz="0" w:space="0" w:color="auto"/>
              </w:divBdr>
            </w:div>
          </w:divsChild>
        </w:div>
        <w:div w:id="1411272989">
          <w:marLeft w:val="0"/>
          <w:marRight w:val="0"/>
          <w:marTop w:val="0"/>
          <w:marBottom w:val="225"/>
          <w:divBdr>
            <w:top w:val="none" w:sz="0" w:space="0" w:color="auto"/>
            <w:left w:val="none" w:sz="0" w:space="0" w:color="auto"/>
            <w:bottom w:val="none" w:sz="0" w:space="0" w:color="auto"/>
            <w:right w:val="none" w:sz="0" w:space="0" w:color="auto"/>
          </w:divBdr>
        </w:div>
        <w:div w:id="1898665053">
          <w:marLeft w:val="0"/>
          <w:marRight w:val="0"/>
          <w:marTop w:val="150"/>
          <w:marBottom w:val="0"/>
          <w:divBdr>
            <w:top w:val="none" w:sz="0" w:space="0" w:color="auto"/>
            <w:left w:val="none" w:sz="0" w:space="0" w:color="auto"/>
            <w:bottom w:val="none" w:sz="0" w:space="0" w:color="auto"/>
            <w:right w:val="none" w:sz="0" w:space="0" w:color="auto"/>
          </w:divBdr>
        </w:div>
      </w:divsChild>
    </w:div>
    <w:div w:id="65078241">
      <w:bodyDiv w:val="1"/>
      <w:marLeft w:val="0"/>
      <w:marRight w:val="0"/>
      <w:marTop w:val="0"/>
      <w:marBottom w:val="0"/>
      <w:divBdr>
        <w:top w:val="none" w:sz="0" w:space="0" w:color="auto"/>
        <w:left w:val="none" w:sz="0" w:space="0" w:color="auto"/>
        <w:bottom w:val="none" w:sz="0" w:space="0" w:color="auto"/>
        <w:right w:val="none" w:sz="0" w:space="0" w:color="auto"/>
      </w:divBdr>
      <w:divsChild>
        <w:div w:id="432818708">
          <w:marLeft w:val="0"/>
          <w:marRight w:val="0"/>
          <w:marTop w:val="255"/>
          <w:marBottom w:val="0"/>
          <w:divBdr>
            <w:top w:val="none" w:sz="0" w:space="0" w:color="auto"/>
            <w:left w:val="none" w:sz="0" w:space="0" w:color="auto"/>
            <w:bottom w:val="none" w:sz="0" w:space="0" w:color="auto"/>
            <w:right w:val="none" w:sz="0" w:space="0" w:color="auto"/>
          </w:divBdr>
          <w:divsChild>
            <w:div w:id="1031302893">
              <w:marLeft w:val="0"/>
              <w:marRight w:val="0"/>
              <w:marTop w:val="0"/>
              <w:marBottom w:val="0"/>
              <w:divBdr>
                <w:top w:val="none" w:sz="0" w:space="0" w:color="auto"/>
                <w:left w:val="none" w:sz="0" w:space="0" w:color="auto"/>
                <w:bottom w:val="none" w:sz="0" w:space="0" w:color="auto"/>
                <w:right w:val="none" w:sz="0" w:space="0" w:color="auto"/>
              </w:divBdr>
            </w:div>
          </w:divsChild>
        </w:div>
        <w:div w:id="1253010385">
          <w:marLeft w:val="0"/>
          <w:marRight w:val="0"/>
          <w:marTop w:val="0"/>
          <w:marBottom w:val="225"/>
          <w:divBdr>
            <w:top w:val="none" w:sz="0" w:space="0" w:color="auto"/>
            <w:left w:val="none" w:sz="0" w:space="0" w:color="auto"/>
            <w:bottom w:val="none" w:sz="0" w:space="0" w:color="auto"/>
            <w:right w:val="none" w:sz="0" w:space="0" w:color="auto"/>
          </w:divBdr>
        </w:div>
        <w:div w:id="1688601622">
          <w:marLeft w:val="0"/>
          <w:marRight w:val="0"/>
          <w:marTop w:val="150"/>
          <w:marBottom w:val="0"/>
          <w:divBdr>
            <w:top w:val="none" w:sz="0" w:space="0" w:color="auto"/>
            <w:left w:val="none" w:sz="0" w:space="0" w:color="auto"/>
            <w:bottom w:val="none" w:sz="0" w:space="0" w:color="auto"/>
            <w:right w:val="none" w:sz="0" w:space="0" w:color="auto"/>
          </w:divBdr>
        </w:div>
      </w:divsChild>
    </w:div>
    <w:div w:id="67965099">
      <w:bodyDiv w:val="1"/>
      <w:marLeft w:val="0"/>
      <w:marRight w:val="0"/>
      <w:marTop w:val="0"/>
      <w:marBottom w:val="0"/>
      <w:divBdr>
        <w:top w:val="none" w:sz="0" w:space="0" w:color="auto"/>
        <w:left w:val="none" w:sz="0" w:space="0" w:color="auto"/>
        <w:bottom w:val="none" w:sz="0" w:space="0" w:color="auto"/>
        <w:right w:val="none" w:sz="0" w:space="0" w:color="auto"/>
      </w:divBdr>
    </w:div>
    <w:div w:id="72439559">
      <w:bodyDiv w:val="1"/>
      <w:marLeft w:val="0"/>
      <w:marRight w:val="0"/>
      <w:marTop w:val="0"/>
      <w:marBottom w:val="0"/>
      <w:divBdr>
        <w:top w:val="none" w:sz="0" w:space="0" w:color="auto"/>
        <w:left w:val="none" w:sz="0" w:space="0" w:color="auto"/>
        <w:bottom w:val="none" w:sz="0" w:space="0" w:color="auto"/>
        <w:right w:val="none" w:sz="0" w:space="0" w:color="auto"/>
      </w:divBdr>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1564">
      <w:bodyDiv w:val="1"/>
      <w:marLeft w:val="0"/>
      <w:marRight w:val="0"/>
      <w:marTop w:val="0"/>
      <w:marBottom w:val="0"/>
      <w:divBdr>
        <w:top w:val="none" w:sz="0" w:space="0" w:color="auto"/>
        <w:left w:val="none" w:sz="0" w:space="0" w:color="auto"/>
        <w:bottom w:val="none" w:sz="0" w:space="0" w:color="auto"/>
        <w:right w:val="none" w:sz="0" w:space="0" w:color="auto"/>
      </w:divBdr>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701">
      <w:bodyDiv w:val="1"/>
      <w:marLeft w:val="0"/>
      <w:marRight w:val="0"/>
      <w:marTop w:val="0"/>
      <w:marBottom w:val="0"/>
      <w:divBdr>
        <w:top w:val="none" w:sz="0" w:space="0" w:color="auto"/>
        <w:left w:val="none" w:sz="0" w:space="0" w:color="auto"/>
        <w:bottom w:val="none" w:sz="0" w:space="0" w:color="auto"/>
        <w:right w:val="none" w:sz="0" w:space="0" w:color="auto"/>
      </w:divBdr>
      <w:divsChild>
        <w:div w:id="617374827">
          <w:marLeft w:val="0"/>
          <w:marRight w:val="0"/>
          <w:marTop w:val="255"/>
          <w:marBottom w:val="0"/>
          <w:divBdr>
            <w:top w:val="none" w:sz="0" w:space="0" w:color="auto"/>
            <w:left w:val="none" w:sz="0" w:space="0" w:color="auto"/>
            <w:bottom w:val="none" w:sz="0" w:space="0" w:color="auto"/>
            <w:right w:val="none" w:sz="0" w:space="0" w:color="auto"/>
          </w:divBdr>
          <w:divsChild>
            <w:div w:id="352657214">
              <w:marLeft w:val="0"/>
              <w:marRight w:val="0"/>
              <w:marTop w:val="0"/>
              <w:marBottom w:val="0"/>
              <w:divBdr>
                <w:top w:val="none" w:sz="0" w:space="0" w:color="auto"/>
                <w:left w:val="none" w:sz="0" w:space="0" w:color="auto"/>
                <w:bottom w:val="none" w:sz="0" w:space="0" w:color="auto"/>
                <w:right w:val="none" w:sz="0" w:space="0" w:color="auto"/>
              </w:divBdr>
            </w:div>
          </w:divsChild>
        </w:div>
        <w:div w:id="622856323">
          <w:marLeft w:val="0"/>
          <w:marRight w:val="0"/>
          <w:marTop w:val="150"/>
          <w:marBottom w:val="0"/>
          <w:divBdr>
            <w:top w:val="none" w:sz="0" w:space="0" w:color="auto"/>
            <w:left w:val="none" w:sz="0" w:space="0" w:color="auto"/>
            <w:bottom w:val="none" w:sz="0" w:space="0" w:color="auto"/>
            <w:right w:val="none" w:sz="0" w:space="0" w:color="auto"/>
          </w:divBdr>
        </w:div>
        <w:div w:id="1395665630">
          <w:marLeft w:val="0"/>
          <w:marRight w:val="0"/>
          <w:marTop w:val="0"/>
          <w:marBottom w:val="225"/>
          <w:divBdr>
            <w:top w:val="none" w:sz="0" w:space="0" w:color="auto"/>
            <w:left w:val="none" w:sz="0" w:space="0" w:color="auto"/>
            <w:bottom w:val="none" w:sz="0" w:space="0" w:color="auto"/>
            <w:right w:val="none" w:sz="0" w:space="0" w:color="auto"/>
          </w:divBdr>
        </w:div>
      </w:divsChild>
    </w:div>
    <w:div w:id="157965194">
      <w:bodyDiv w:val="1"/>
      <w:marLeft w:val="0"/>
      <w:marRight w:val="0"/>
      <w:marTop w:val="0"/>
      <w:marBottom w:val="0"/>
      <w:divBdr>
        <w:top w:val="none" w:sz="0" w:space="0" w:color="auto"/>
        <w:left w:val="none" w:sz="0" w:space="0" w:color="auto"/>
        <w:bottom w:val="none" w:sz="0" w:space="0" w:color="auto"/>
        <w:right w:val="none" w:sz="0" w:space="0" w:color="auto"/>
      </w:divBdr>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171110">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4155426">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31281911">
      <w:bodyDiv w:val="1"/>
      <w:marLeft w:val="0"/>
      <w:marRight w:val="0"/>
      <w:marTop w:val="0"/>
      <w:marBottom w:val="0"/>
      <w:divBdr>
        <w:top w:val="none" w:sz="0" w:space="0" w:color="auto"/>
        <w:left w:val="none" w:sz="0" w:space="0" w:color="auto"/>
        <w:bottom w:val="none" w:sz="0" w:space="0" w:color="auto"/>
        <w:right w:val="none" w:sz="0" w:space="0" w:color="auto"/>
      </w:divBdr>
      <w:divsChild>
        <w:div w:id="1513645309">
          <w:marLeft w:val="0"/>
          <w:marRight w:val="0"/>
          <w:marTop w:val="0"/>
          <w:marBottom w:val="225"/>
          <w:divBdr>
            <w:top w:val="none" w:sz="0" w:space="0" w:color="auto"/>
            <w:left w:val="none" w:sz="0" w:space="0" w:color="auto"/>
            <w:bottom w:val="none" w:sz="0" w:space="0" w:color="auto"/>
            <w:right w:val="none" w:sz="0" w:space="0" w:color="auto"/>
          </w:divBdr>
        </w:div>
        <w:div w:id="1609853989">
          <w:marLeft w:val="0"/>
          <w:marRight w:val="0"/>
          <w:marTop w:val="150"/>
          <w:marBottom w:val="0"/>
          <w:divBdr>
            <w:top w:val="none" w:sz="0" w:space="0" w:color="auto"/>
            <w:left w:val="none" w:sz="0" w:space="0" w:color="auto"/>
            <w:bottom w:val="none" w:sz="0" w:space="0" w:color="auto"/>
            <w:right w:val="none" w:sz="0" w:space="0" w:color="auto"/>
          </w:divBdr>
        </w:div>
        <w:div w:id="1648509947">
          <w:marLeft w:val="0"/>
          <w:marRight w:val="0"/>
          <w:marTop w:val="255"/>
          <w:marBottom w:val="0"/>
          <w:divBdr>
            <w:top w:val="none" w:sz="0" w:space="0" w:color="auto"/>
            <w:left w:val="none" w:sz="0" w:space="0" w:color="auto"/>
            <w:bottom w:val="none" w:sz="0" w:space="0" w:color="auto"/>
            <w:right w:val="none" w:sz="0" w:space="0" w:color="auto"/>
          </w:divBdr>
          <w:divsChild>
            <w:div w:id="17755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85044295">
      <w:bodyDiv w:val="1"/>
      <w:marLeft w:val="0"/>
      <w:marRight w:val="0"/>
      <w:marTop w:val="0"/>
      <w:marBottom w:val="0"/>
      <w:divBdr>
        <w:top w:val="none" w:sz="0" w:space="0" w:color="auto"/>
        <w:left w:val="none" w:sz="0" w:space="0" w:color="auto"/>
        <w:bottom w:val="none" w:sz="0" w:space="0" w:color="auto"/>
        <w:right w:val="none" w:sz="0" w:space="0" w:color="auto"/>
      </w:divBdr>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49910981">
      <w:bodyDiv w:val="1"/>
      <w:marLeft w:val="0"/>
      <w:marRight w:val="0"/>
      <w:marTop w:val="0"/>
      <w:marBottom w:val="0"/>
      <w:divBdr>
        <w:top w:val="none" w:sz="0" w:space="0" w:color="auto"/>
        <w:left w:val="none" w:sz="0" w:space="0" w:color="auto"/>
        <w:bottom w:val="none" w:sz="0" w:space="0" w:color="auto"/>
        <w:right w:val="none" w:sz="0" w:space="0" w:color="auto"/>
      </w:divBdr>
      <w:divsChild>
        <w:div w:id="731732043">
          <w:marLeft w:val="0"/>
          <w:marRight w:val="0"/>
          <w:marTop w:val="0"/>
          <w:marBottom w:val="225"/>
          <w:divBdr>
            <w:top w:val="none" w:sz="0" w:space="0" w:color="auto"/>
            <w:left w:val="none" w:sz="0" w:space="0" w:color="auto"/>
            <w:bottom w:val="none" w:sz="0" w:space="0" w:color="auto"/>
            <w:right w:val="none" w:sz="0" w:space="0" w:color="auto"/>
          </w:divBdr>
        </w:div>
        <w:div w:id="1218083655">
          <w:marLeft w:val="0"/>
          <w:marRight w:val="0"/>
          <w:marTop w:val="150"/>
          <w:marBottom w:val="0"/>
          <w:divBdr>
            <w:top w:val="none" w:sz="0" w:space="0" w:color="auto"/>
            <w:left w:val="none" w:sz="0" w:space="0" w:color="auto"/>
            <w:bottom w:val="none" w:sz="0" w:space="0" w:color="auto"/>
            <w:right w:val="none" w:sz="0" w:space="0" w:color="auto"/>
          </w:divBdr>
        </w:div>
        <w:div w:id="1198202072">
          <w:marLeft w:val="0"/>
          <w:marRight w:val="0"/>
          <w:marTop w:val="255"/>
          <w:marBottom w:val="0"/>
          <w:divBdr>
            <w:top w:val="none" w:sz="0" w:space="0" w:color="auto"/>
            <w:left w:val="none" w:sz="0" w:space="0" w:color="auto"/>
            <w:bottom w:val="none" w:sz="0" w:space="0" w:color="auto"/>
            <w:right w:val="none" w:sz="0" w:space="0" w:color="auto"/>
          </w:divBdr>
          <w:divsChild>
            <w:div w:id="129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2772115">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408038189">
      <w:bodyDiv w:val="1"/>
      <w:marLeft w:val="0"/>
      <w:marRight w:val="0"/>
      <w:marTop w:val="0"/>
      <w:marBottom w:val="0"/>
      <w:divBdr>
        <w:top w:val="none" w:sz="0" w:space="0" w:color="auto"/>
        <w:left w:val="none" w:sz="0" w:space="0" w:color="auto"/>
        <w:bottom w:val="none" w:sz="0" w:space="0" w:color="auto"/>
        <w:right w:val="none" w:sz="0" w:space="0" w:color="auto"/>
      </w:divBdr>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2501566">
      <w:bodyDiv w:val="1"/>
      <w:marLeft w:val="0"/>
      <w:marRight w:val="0"/>
      <w:marTop w:val="0"/>
      <w:marBottom w:val="0"/>
      <w:divBdr>
        <w:top w:val="none" w:sz="0" w:space="0" w:color="auto"/>
        <w:left w:val="none" w:sz="0" w:space="0" w:color="auto"/>
        <w:bottom w:val="none" w:sz="0" w:space="0" w:color="auto"/>
        <w:right w:val="none" w:sz="0" w:space="0" w:color="auto"/>
      </w:divBdr>
      <w:divsChild>
        <w:div w:id="200438320">
          <w:marLeft w:val="0"/>
          <w:marRight w:val="0"/>
          <w:marTop w:val="150"/>
          <w:marBottom w:val="0"/>
          <w:divBdr>
            <w:top w:val="none" w:sz="0" w:space="0" w:color="auto"/>
            <w:left w:val="none" w:sz="0" w:space="0" w:color="auto"/>
            <w:bottom w:val="none" w:sz="0" w:space="0" w:color="auto"/>
            <w:right w:val="none" w:sz="0" w:space="0" w:color="auto"/>
          </w:divBdr>
        </w:div>
        <w:div w:id="1621959720">
          <w:marLeft w:val="0"/>
          <w:marRight w:val="0"/>
          <w:marTop w:val="255"/>
          <w:marBottom w:val="0"/>
          <w:divBdr>
            <w:top w:val="none" w:sz="0" w:space="0" w:color="auto"/>
            <w:left w:val="none" w:sz="0" w:space="0" w:color="auto"/>
            <w:bottom w:val="none" w:sz="0" w:space="0" w:color="auto"/>
            <w:right w:val="none" w:sz="0" w:space="0" w:color="auto"/>
          </w:divBdr>
          <w:divsChild>
            <w:div w:id="1009211237">
              <w:marLeft w:val="0"/>
              <w:marRight w:val="0"/>
              <w:marTop w:val="0"/>
              <w:marBottom w:val="0"/>
              <w:divBdr>
                <w:top w:val="none" w:sz="0" w:space="0" w:color="auto"/>
                <w:left w:val="none" w:sz="0" w:space="0" w:color="auto"/>
                <w:bottom w:val="none" w:sz="0" w:space="0" w:color="auto"/>
                <w:right w:val="none" w:sz="0" w:space="0" w:color="auto"/>
              </w:divBdr>
            </w:div>
          </w:divsChild>
        </w:div>
        <w:div w:id="1648053187">
          <w:marLeft w:val="0"/>
          <w:marRight w:val="0"/>
          <w:marTop w:val="0"/>
          <w:marBottom w:val="225"/>
          <w:divBdr>
            <w:top w:val="none" w:sz="0" w:space="0" w:color="auto"/>
            <w:left w:val="none" w:sz="0" w:space="0" w:color="auto"/>
            <w:bottom w:val="none" w:sz="0" w:space="0" w:color="auto"/>
            <w:right w:val="none" w:sz="0" w:space="0" w:color="auto"/>
          </w:divBdr>
        </w:div>
      </w:divsChild>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546843402">
      <w:bodyDiv w:val="1"/>
      <w:marLeft w:val="0"/>
      <w:marRight w:val="0"/>
      <w:marTop w:val="0"/>
      <w:marBottom w:val="0"/>
      <w:divBdr>
        <w:top w:val="none" w:sz="0" w:space="0" w:color="auto"/>
        <w:left w:val="none" w:sz="0" w:space="0" w:color="auto"/>
        <w:bottom w:val="none" w:sz="0" w:space="0" w:color="auto"/>
        <w:right w:val="none" w:sz="0" w:space="0" w:color="auto"/>
      </w:divBdr>
    </w:div>
    <w:div w:id="556550938">
      <w:bodyDiv w:val="1"/>
      <w:marLeft w:val="0"/>
      <w:marRight w:val="0"/>
      <w:marTop w:val="0"/>
      <w:marBottom w:val="0"/>
      <w:divBdr>
        <w:top w:val="none" w:sz="0" w:space="0" w:color="auto"/>
        <w:left w:val="none" w:sz="0" w:space="0" w:color="auto"/>
        <w:bottom w:val="none" w:sz="0" w:space="0" w:color="auto"/>
        <w:right w:val="none" w:sz="0" w:space="0" w:color="auto"/>
      </w:divBdr>
    </w:div>
    <w:div w:id="561645105">
      <w:bodyDiv w:val="1"/>
      <w:marLeft w:val="0"/>
      <w:marRight w:val="0"/>
      <w:marTop w:val="0"/>
      <w:marBottom w:val="0"/>
      <w:divBdr>
        <w:top w:val="none" w:sz="0" w:space="0" w:color="auto"/>
        <w:left w:val="none" w:sz="0" w:space="0" w:color="auto"/>
        <w:bottom w:val="none" w:sz="0" w:space="0" w:color="auto"/>
        <w:right w:val="none" w:sz="0" w:space="0" w:color="auto"/>
      </w:divBdr>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8345760">
      <w:bodyDiv w:val="1"/>
      <w:marLeft w:val="0"/>
      <w:marRight w:val="0"/>
      <w:marTop w:val="0"/>
      <w:marBottom w:val="0"/>
      <w:divBdr>
        <w:top w:val="none" w:sz="0" w:space="0" w:color="auto"/>
        <w:left w:val="none" w:sz="0" w:space="0" w:color="auto"/>
        <w:bottom w:val="none" w:sz="0" w:space="0" w:color="auto"/>
        <w:right w:val="none" w:sz="0" w:space="0" w:color="auto"/>
      </w:divBdr>
    </w:div>
    <w:div w:id="594829155">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339816">
      <w:bodyDiv w:val="1"/>
      <w:marLeft w:val="0"/>
      <w:marRight w:val="0"/>
      <w:marTop w:val="0"/>
      <w:marBottom w:val="0"/>
      <w:divBdr>
        <w:top w:val="none" w:sz="0" w:space="0" w:color="auto"/>
        <w:left w:val="none" w:sz="0" w:space="0" w:color="auto"/>
        <w:bottom w:val="none" w:sz="0" w:space="0" w:color="auto"/>
        <w:right w:val="none" w:sz="0" w:space="0" w:color="auto"/>
      </w:divBdr>
      <w:divsChild>
        <w:div w:id="707998551">
          <w:marLeft w:val="0"/>
          <w:marRight w:val="0"/>
          <w:marTop w:val="255"/>
          <w:marBottom w:val="0"/>
          <w:divBdr>
            <w:top w:val="none" w:sz="0" w:space="0" w:color="auto"/>
            <w:left w:val="none" w:sz="0" w:space="0" w:color="auto"/>
            <w:bottom w:val="none" w:sz="0" w:space="0" w:color="auto"/>
            <w:right w:val="none" w:sz="0" w:space="0" w:color="auto"/>
          </w:divBdr>
          <w:divsChild>
            <w:div w:id="804199033">
              <w:marLeft w:val="0"/>
              <w:marRight w:val="0"/>
              <w:marTop w:val="0"/>
              <w:marBottom w:val="0"/>
              <w:divBdr>
                <w:top w:val="none" w:sz="0" w:space="0" w:color="auto"/>
                <w:left w:val="none" w:sz="0" w:space="0" w:color="auto"/>
                <w:bottom w:val="none" w:sz="0" w:space="0" w:color="auto"/>
                <w:right w:val="none" w:sz="0" w:space="0" w:color="auto"/>
              </w:divBdr>
            </w:div>
          </w:divsChild>
        </w:div>
        <w:div w:id="1128476960">
          <w:marLeft w:val="0"/>
          <w:marRight w:val="0"/>
          <w:marTop w:val="150"/>
          <w:marBottom w:val="0"/>
          <w:divBdr>
            <w:top w:val="none" w:sz="0" w:space="0" w:color="auto"/>
            <w:left w:val="none" w:sz="0" w:space="0" w:color="auto"/>
            <w:bottom w:val="none" w:sz="0" w:space="0" w:color="auto"/>
            <w:right w:val="none" w:sz="0" w:space="0" w:color="auto"/>
          </w:divBdr>
        </w:div>
        <w:div w:id="1712998580">
          <w:marLeft w:val="0"/>
          <w:marRight w:val="0"/>
          <w:marTop w:val="0"/>
          <w:marBottom w:val="225"/>
          <w:divBdr>
            <w:top w:val="none" w:sz="0" w:space="0" w:color="auto"/>
            <w:left w:val="none" w:sz="0" w:space="0" w:color="auto"/>
            <w:bottom w:val="none" w:sz="0" w:space="0" w:color="auto"/>
            <w:right w:val="none" w:sz="0" w:space="0" w:color="auto"/>
          </w:divBdr>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47576485">
      <w:bodyDiv w:val="1"/>
      <w:marLeft w:val="0"/>
      <w:marRight w:val="0"/>
      <w:marTop w:val="0"/>
      <w:marBottom w:val="0"/>
      <w:divBdr>
        <w:top w:val="none" w:sz="0" w:space="0" w:color="auto"/>
        <w:left w:val="none" w:sz="0" w:space="0" w:color="auto"/>
        <w:bottom w:val="none" w:sz="0" w:space="0" w:color="auto"/>
        <w:right w:val="none" w:sz="0" w:space="0" w:color="auto"/>
      </w:divBdr>
      <w:divsChild>
        <w:div w:id="539169170">
          <w:marLeft w:val="0"/>
          <w:marRight w:val="0"/>
          <w:marTop w:val="255"/>
          <w:marBottom w:val="0"/>
          <w:divBdr>
            <w:top w:val="none" w:sz="0" w:space="0" w:color="auto"/>
            <w:left w:val="none" w:sz="0" w:space="0" w:color="auto"/>
            <w:bottom w:val="none" w:sz="0" w:space="0" w:color="auto"/>
            <w:right w:val="none" w:sz="0" w:space="0" w:color="auto"/>
          </w:divBdr>
          <w:divsChild>
            <w:div w:id="245893084">
              <w:marLeft w:val="0"/>
              <w:marRight w:val="0"/>
              <w:marTop w:val="0"/>
              <w:marBottom w:val="0"/>
              <w:divBdr>
                <w:top w:val="none" w:sz="0" w:space="0" w:color="auto"/>
                <w:left w:val="none" w:sz="0" w:space="0" w:color="auto"/>
                <w:bottom w:val="none" w:sz="0" w:space="0" w:color="auto"/>
                <w:right w:val="none" w:sz="0" w:space="0" w:color="auto"/>
              </w:divBdr>
            </w:div>
          </w:divsChild>
        </w:div>
        <w:div w:id="1324046345">
          <w:marLeft w:val="0"/>
          <w:marRight w:val="0"/>
          <w:marTop w:val="0"/>
          <w:marBottom w:val="225"/>
          <w:divBdr>
            <w:top w:val="none" w:sz="0" w:space="0" w:color="auto"/>
            <w:left w:val="none" w:sz="0" w:space="0" w:color="auto"/>
            <w:bottom w:val="none" w:sz="0" w:space="0" w:color="auto"/>
            <w:right w:val="none" w:sz="0" w:space="0" w:color="auto"/>
          </w:divBdr>
        </w:div>
        <w:div w:id="1823623500">
          <w:marLeft w:val="0"/>
          <w:marRight w:val="0"/>
          <w:marTop w:val="150"/>
          <w:marBottom w:val="0"/>
          <w:divBdr>
            <w:top w:val="none" w:sz="0" w:space="0" w:color="auto"/>
            <w:left w:val="none" w:sz="0" w:space="0" w:color="auto"/>
            <w:bottom w:val="none" w:sz="0" w:space="0" w:color="auto"/>
            <w:right w:val="none" w:sz="0" w:space="0" w:color="auto"/>
          </w:divBdr>
        </w:div>
      </w:divsChild>
    </w:div>
    <w:div w:id="758528453">
      <w:bodyDiv w:val="1"/>
      <w:marLeft w:val="0"/>
      <w:marRight w:val="0"/>
      <w:marTop w:val="0"/>
      <w:marBottom w:val="0"/>
      <w:divBdr>
        <w:top w:val="none" w:sz="0" w:space="0" w:color="auto"/>
        <w:left w:val="none" w:sz="0" w:space="0" w:color="auto"/>
        <w:bottom w:val="none" w:sz="0" w:space="0" w:color="auto"/>
        <w:right w:val="none" w:sz="0" w:space="0" w:color="auto"/>
      </w:divBdr>
    </w:div>
    <w:div w:id="761803117">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356315">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802039247">
      <w:bodyDiv w:val="1"/>
      <w:marLeft w:val="0"/>
      <w:marRight w:val="0"/>
      <w:marTop w:val="0"/>
      <w:marBottom w:val="0"/>
      <w:divBdr>
        <w:top w:val="none" w:sz="0" w:space="0" w:color="auto"/>
        <w:left w:val="none" w:sz="0" w:space="0" w:color="auto"/>
        <w:bottom w:val="none" w:sz="0" w:space="0" w:color="auto"/>
        <w:right w:val="none" w:sz="0" w:space="0" w:color="auto"/>
      </w:divBdr>
      <w:divsChild>
        <w:div w:id="357437242">
          <w:marLeft w:val="0"/>
          <w:marRight w:val="0"/>
          <w:marTop w:val="255"/>
          <w:marBottom w:val="0"/>
          <w:divBdr>
            <w:top w:val="none" w:sz="0" w:space="0" w:color="auto"/>
            <w:left w:val="none" w:sz="0" w:space="0" w:color="auto"/>
            <w:bottom w:val="none" w:sz="0" w:space="0" w:color="auto"/>
            <w:right w:val="none" w:sz="0" w:space="0" w:color="auto"/>
          </w:divBdr>
          <w:divsChild>
            <w:div w:id="337735682">
              <w:marLeft w:val="0"/>
              <w:marRight w:val="0"/>
              <w:marTop w:val="0"/>
              <w:marBottom w:val="0"/>
              <w:divBdr>
                <w:top w:val="none" w:sz="0" w:space="0" w:color="auto"/>
                <w:left w:val="none" w:sz="0" w:space="0" w:color="auto"/>
                <w:bottom w:val="none" w:sz="0" w:space="0" w:color="auto"/>
                <w:right w:val="none" w:sz="0" w:space="0" w:color="auto"/>
              </w:divBdr>
            </w:div>
          </w:divsChild>
        </w:div>
        <w:div w:id="1318261695">
          <w:marLeft w:val="0"/>
          <w:marRight w:val="0"/>
          <w:marTop w:val="150"/>
          <w:marBottom w:val="0"/>
          <w:divBdr>
            <w:top w:val="none" w:sz="0" w:space="0" w:color="auto"/>
            <w:left w:val="none" w:sz="0" w:space="0" w:color="auto"/>
            <w:bottom w:val="none" w:sz="0" w:space="0" w:color="auto"/>
            <w:right w:val="none" w:sz="0" w:space="0" w:color="auto"/>
          </w:divBdr>
        </w:div>
        <w:div w:id="1935750013">
          <w:marLeft w:val="0"/>
          <w:marRight w:val="0"/>
          <w:marTop w:val="0"/>
          <w:marBottom w:val="225"/>
          <w:divBdr>
            <w:top w:val="none" w:sz="0" w:space="0" w:color="auto"/>
            <w:left w:val="none" w:sz="0" w:space="0" w:color="auto"/>
            <w:bottom w:val="none" w:sz="0" w:space="0" w:color="auto"/>
            <w:right w:val="none" w:sz="0" w:space="0" w:color="auto"/>
          </w:divBdr>
        </w:div>
      </w:divsChild>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47810726">
      <w:bodyDiv w:val="1"/>
      <w:marLeft w:val="0"/>
      <w:marRight w:val="0"/>
      <w:marTop w:val="0"/>
      <w:marBottom w:val="0"/>
      <w:divBdr>
        <w:top w:val="none" w:sz="0" w:space="0" w:color="auto"/>
        <w:left w:val="none" w:sz="0" w:space="0" w:color="auto"/>
        <w:bottom w:val="none" w:sz="0" w:space="0" w:color="auto"/>
        <w:right w:val="none" w:sz="0" w:space="0" w:color="auto"/>
      </w:divBdr>
      <w:divsChild>
        <w:div w:id="132991179">
          <w:marLeft w:val="0"/>
          <w:marRight w:val="0"/>
          <w:marTop w:val="0"/>
          <w:marBottom w:val="225"/>
          <w:divBdr>
            <w:top w:val="none" w:sz="0" w:space="0" w:color="auto"/>
            <w:left w:val="none" w:sz="0" w:space="0" w:color="auto"/>
            <w:bottom w:val="none" w:sz="0" w:space="0" w:color="auto"/>
            <w:right w:val="none" w:sz="0" w:space="0" w:color="auto"/>
          </w:divBdr>
        </w:div>
        <w:div w:id="757017775">
          <w:marLeft w:val="0"/>
          <w:marRight w:val="0"/>
          <w:marTop w:val="150"/>
          <w:marBottom w:val="0"/>
          <w:divBdr>
            <w:top w:val="none" w:sz="0" w:space="0" w:color="auto"/>
            <w:left w:val="none" w:sz="0" w:space="0" w:color="auto"/>
            <w:bottom w:val="none" w:sz="0" w:space="0" w:color="auto"/>
            <w:right w:val="none" w:sz="0" w:space="0" w:color="auto"/>
          </w:divBdr>
        </w:div>
        <w:div w:id="1828403455">
          <w:marLeft w:val="0"/>
          <w:marRight w:val="0"/>
          <w:marTop w:val="255"/>
          <w:marBottom w:val="0"/>
          <w:divBdr>
            <w:top w:val="none" w:sz="0" w:space="0" w:color="auto"/>
            <w:left w:val="none" w:sz="0" w:space="0" w:color="auto"/>
            <w:bottom w:val="none" w:sz="0" w:space="0" w:color="auto"/>
            <w:right w:val="none" w:sz="0" w:space="0" w:color="auto"/>
          </w:divBdr>
          <w:divsChild>
            <w:div w:id="13965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47926">
      <w:bodyDiv w:val="1"/>
      <w:marLeft w:val="0"/>
      <w:marRight w:val="0"/>
      <w:marTop w:val="0"/>
      <w:marBottom w:val="0"/>
      <w:divBdr>
        <w:top w:val="none" w:sz="0" w:space="0" w:color="auto"/>
        <w:left w:val="none" w:sz="0" w:space="0" w:color="auto"/>
        <w:bottom w:val="none" w:sz="0" w:space="0" w:color="auto"/>
        <w:right w:val="none" w:sz="0" w:space="0" w:color="auto"/>
      </w:divBdr>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39092661">
      <w:bodyDiv w:val="1"/>
      <w:marLeft w:val="0"/>
      <w:marRight w:val="0"/>
      <w:marTop w:val="0"/>
      <w:marBottom w:val="0"/>
      <w:divBdr>
        <w:top w:val="none" w:sz="0" w:space="0" w:color="auto"/>
        <w:left w:val="none" w:sz="0" w:space="0" w:color="auto"/>
        <w:bottom w:val="none" w:sz="0" w:space="0" w:color="auto"/>
        <w:right w:val="none" w:sz="0" w:space="0" w:color="auto"/>
      </w:divBdr>
    </w:div>
    <w:div w:id="1054277711">
      <w:bodyDiv w:val="1"/>
      <w:marLeft w:val="0"/>
      <w:marRight w:val="0"/>
      <w:marTop w:val="0"/>
      <w:marBottom w:val="0"/>
      <w:divBdr>
        <w:top w:val="none" w:sz="0" w:space="0" w:color="auto"/>
        <w:left w:val="none" w:sz="0" w:space="0" w:color="auto"/>
        <w:bottom w:val="none" w:sz="0" w:space="0" w:color="auto"/>
        <w:right w:val="none" w:sz="0" w:space="0" w:color="auto"/>
      </w:divBdr>
    </w:div>
    <w:div w:id="1056009927">
      <w:bodyDiv w:val="1"/>
      <w:marLeft w:val="0"/>
      <w:marRight w:val="0"/>
      <w:marTop w:val="0"/>
      <w:marBottom w:val="0"/>
      <w:divBdr>
        <w:top w:val="none" w:sz="0" w:space="0" w:color="auto"/>
        <w:left w:val="none" w:sz="0" w:space="0" w:color="auto"/>
        <w:bottom w:val="none" w:sz="0" w:space="0" w:color="auto"/>
        <w:right w:val="none" w:sz="0" w:space="0" w:color="auto"/>
      </w:divBdr>
      <w:divsChild>
        <w:div w:id="275720914">
          <w:marLeft w:val="0"/>
          <w:marRight w:val="0"/>
          <w:marTop w:val="0"/>
          <w:marBottom w:val="225"/>
          <w:divBdr>
            <w:top w:val="none" w:sz="0" w:space="0" w:color="auto"/>
            <w:left w:val="none" w:sz="0" w:space="0" w:color="auto"/>
            <w:bottom w:val="none" w:sz="0" w:space="0" w:color="auto"/>
            <w:right w:val="none" w:sz="0" w:space="0" w:color="auto"/>
          </w:divBdr>
        </w:div>
        <w:div w:id="1311591540">
          <w:marLeft w:val="0"/>
          <w:marRight w:val="0"/>
          <w:marTop w:val="150"/>
          <w:marBottom w:val="0"/>
          <w:divBdr>
            <w:top w:val="none" w:sz="0" w:space="0" w:color="auto"/>
            <w:left w:val="none" w:sz="0" w:space="0" w:color="auto"/>
            <w:bottom w:val="none" w:sz="0" w:space="0" w:color="auto"/>
            <w:right w:val="none" w:sz="0" w:space="0" w:color="auto"/>
          </w:divBdr>
        </w:div>
        <w:div w:id="1745031838">
          <w:marLeft w:val="0"/>
          <w:marRight w:val="0"/>
          <w:marTop w:val="255"/>
          <w:marBottom w:val="0"/>
          <w:divBdr>
            <w:top w:val="none" w:sz="0" w:space="0" w:color="auto"/>
            <w:left w:val="none" w:sz="0" w:space="0" w:color="auto"/>
            <w:bottom w:val="none" w:sz="0" w:space="0" w:color="auto"/>
            <w:right w:val="none" w:sz="0" w:space="0" w:color="auto"/>
          </w:divBdr>
          <w:divsChild>
            <w:div w:id="6035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4929002">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8369110">
      <w:bodyDiv w:val="1"/>
      <w:marLeft w:val="0"/>
      <w:marRight w:val="0"/>
      <w:marTop w:val="0"/>
      <w:marBottom w:val="0"/>
      <w:divBdr>
        <w:top w:val="none" w:sz="0" w:space="0" w:color="auto"/>
        <w:left w:val="none" w:sz="0" w:space="0" w:color="auto"/>
        <w:bottom w:val="none" w:sz="0" w:space="0" w:color="auto"/>
        <w:right w:val="none" w:sz="0" w:space="0" w:color="auto"/>
      </w:divBdr>
      <w:divsChild>
        <w:div w:id="215703279">
          <w:marLeft w:val="0"/>
          <w:marRight w:val="0"/>
          <w:marTop w:val="0"/>
          <w:marBottom w:val="225"/>
          <w:divBdr>
            <w:top w:val="none" w:sz="0" w:space="0" w:color="auto"/>
            <w:left w:val="none" w:sz="0" w:space="0" w:color="auto"/>
            <w:bottom w:val="none" w:sz="0" w:space="0" w:color="auto"/>
            <w:right w:val="none" w:sz="0" w:space="0" w:color="auto"/>
          </w:divBdr>
        </w:div>
        <w:div w:id="460657631">
          <w:marLeft w:val="0"/>
          <w:marRight w:val="0"/>
          <w:marTop w:val="150"/>
          <w:marBottom w:val="0"/>
          <w:divBdr>
            <w:top w:val="none" w:sz="0" w:space="0" w:color="auto"/>
            <w:left w:val="none" w:sz="0" w:space="0" w:color="auto"/>
            <w:bottom w:val="none" w:sz="0" w:space="0" w:color="auto"/>
            <w:right w:val="none" w:sz="0" w:space="0" w:color="auto"/>
          </w:divBdr>
        </w:div>
        <w:div w:id="1050574492">
          <w:marLeft w:val="0"/>
          <w:marRight w:val="0"/>
          <w:marTop w:val="255"/>
          <w:marBottom w:val="0"/>
          <w:divBdr>
            <w:top w:val="none" w:sz="0" w:space="0" w:color="auto"/>
            <w:left w:val="none" w:sz="0" w:space="0" w:color="auto"/>
            <w:bottom w:val="none" w:sz="0" w:space="0" w:color="auto"/>
            <w:right w:val="none" w:sz="0" w:space="0" w:color="auto"/>
          </w:divBdr>
          <w:divsChild>
            <w:div w:id="15867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9223">
      <w:bodyDiv w:val="1"/>
      <w:marLeft w:val="0"/>
      <w:marRight w:val="0"/>
      <w:marTop w:val="0"/>
      <w:marBottom w:val="0"/>
      <w:divBdr>
        <w:top w:val="none" w:sz="0" w:space="0" w:color="auto"/>
        <w:left w:val="none" w:sz="0" w:space="0" w:color="auto"/>
        <w:bottom w:val="none" w:sz="0" w:space="0" w:color="auto"/>
        <w:right w:val="none" w:sz="0" w:space="0" w:color="auto"/>
      </w:divBdr>
      <w:divsChild>
        <w:div w:id="1023284351">
          <w:marLeft w:val="0"/>
          <w:marRight w:val="0"/>
          <w:marTop w:val="255"/>
          <w:marBottom w:val="0"/>
          <w:divBdr>
            <w:top w:val="none" w:sz="0" w:space="0" w:color="auto"/>
            <w:left w:val="none" w:sz="0" w:space="0" w:color="auto"/>
            <w:bottom w:val="none" w:sz="0" w:space="0" w:color="auto"/>
            <w:right w:val="none" w:sz="0" w:space="0" w:color="auto"/>
          </w:divBdr>
          <w:divsChild>
            <w:div w:id="761729384">
              <w:marLeft w:val="0"/>
              <w:marRight w:val="0"/>
              <w:marTop w:val="0"/>
              <w:marBottom w:val="0"/>
              <w:divBdr>
                <w:top w:val="none" w:sz="0" w:space="0" w:color="auto"/>
                <w:left w:val="none" w:sz="0" w:space="0" w:color="auto"/>
                <w:bottom w:val="none" w:sz="0" w:space="0" w:color="auto"/>
                <w:right w:val="none" w:sz="0" w:space="0" w:color="auto"/>
              </w:divBdr>
            </w:div>
          </w:divsChild>
        </w:div>
        <w:div w:id="1523203758">
          <w:marLeft w:val="0"/>
          <w:marRight w:val="0"/>
          <w:marTop w:val="150"/>
          <w:marBottom w:val="0"/>
          <w:divBdr>
            <w:top w:val="none" w:sz="0" w:space="0" w:color="auto"/>
            <w:left w:val="none" w:sz="0" w:space="0" w:color="auto"/>
            <w:bottom w:val="none" w:sz="0" w:space="0" w:color="auto"/>
            <w:right w:val="none" w:sz="0" w:space="0" w:color="auto"/>
          </w:divBdr>
        </w:div>
        <w:div w:id="2128815756">
          <w:marLeft w:val="0"/>
          <w:marRight w:val="0"/>
          <w:marTop w:val="0"/>
          <w:marBottom w:val="225"/>
          <w:divBdr>
            <w:top w:val="none" w:sz="0" w:space="0" w:color="auto"/>
            <w:left w:val="none" w:sz="0" w:space="0" w:color="auto"/>
            <w:bottom w:val="none" w:sz="0" w:space="0" w:color="auto"/>
            <w:right w:val="none" w:sz="0" w:space="0" w:color="auto"/>
          </w:divBdr>
        </w:div>
      </w:divsChild>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40766327">
      <w:bodyDiv w:val="1"/>
      <w:marLeft w:val="0"/>
      <w:marRight w:val="0"/>
      <w:marTop w:val="0"/>
      <w:marBottom w:val="0"/>
      <w:divBdr>
        <w:top w:val="none" w:sz="0" w:space="0" w:color="auto"/>
        <w:left w:val="none" w:sz="0" w:space="0" w:color="auto"/>
        <w:bottom w:val="none" w:sz="0" w:space="0" w:color="auto"/>
        <w:right w:val="none" w:sz="0" w:space="0" w:color="auto"/>
      </w:divBdr>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401097839">
      <w:bodyDiv w:val="1"/>
      <w:marLeft w:val="0"/>
      <w:marRight w:val="0"/>
      <w:marTop w:val="0"/>
      <w:marBottom w:val="0"/>
      <w:divBdr>
        <w:top w:val="none" w:sz="0" w:space="0" w:color="auto"/>
        <w:left w:val="none" w:sz="0" w:space="0" w:color="auto"/>
        <w:bottom w:val="none" w:sz="0" w:space="0" w:color="auto"/>
        <w:right w:val="none" w:sz="0" w:space="0" w:color="auto"/>
      </w:divBdr>
    </w:div>
    <w:div w:id="1407148532">
      <w:bodyDiv w:val="1"/>
      <w:marLeft w:val="0"/>
      <w:marRight w:val="0"/>
      <w:marTop w:val="0"/>
      <w:marBottom w:val="0"/>
      <w:divBdr>
        <w:top w:val="none" w:sz="0" w:space="0" w:color="auto"/>
        <w:left w:val="none" w:sz="0" w:space="0" w:color="auto"/>
        <w:bottom w:val="none" w:sz="0" w:space="0" w:color="auto"/>
        <w:right w:val="none" w:sz="0" w:space="0" w:color="auto"/>
      </w:divBdr>
      <w:divsChild>
        <w:div w:id="1581938712">
          <w:marLeft w:val="0"/>
          <w:marRight w:val="3900"/>
          <w:marTop w:val="0"/>
          <w:marBottom w:val="75"/>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6556093">
      <w:bodyDiv w:val="1"/>
      <w:marLeft w:val="0"/>
      <w:marRight w:val="0"/>
      <w:marTop w:val="0"/>
      <w:marBottom w:val="0"/>
      <w:divBdr>
        <w:top w:val="none" w:sz="0" w:space="0" w:color="auto"/>
        <w:left w:val="none" w:sz="0" w:space="0" w:color="auto"/>
        <w:bottom w:val="none" w:sz="0" w:space="0" w:color="auto"/>
        <w:right w:val="none" w:sz="0" w:space="0" w:color="auto"/>
      </w:divBdr>
    </w:div>
    <w:div w:id="1487623755">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87378366">
      <w:bodyDiv w:val="1"/>
      <w:marLeft w:val="0"/>
      <w:marRight w:val="0"/>
      <w:marTop w:val="0"/>
      <w:marBottom w:val="0"/>
      <w:divBdr>
        <w:top w:val="none" w:sz="0" w:space="0" w:color="auto"/>
        <w:left w:val="none" w:sz="0" w:space="0" w:color="auto"/>
        <w:bottom w:val="none" w:sz="0" w:space="0" w:color="auto"/>
        <w:right w:val="none" w:sz="0" w:space="0" w:color="auto"/>
      </w:divBdr>
      <w:divsChild>
        <w:div w:id="1175656525">
          <w:marLeft w:val="0"/>
          <w:marRight w:val="0"/>
          <w:marTop w:val="255"/>
          <w:marBottom w:val="0"/>
          <w:divBdr>
            <w:top w:val="none" w:sz="0" w:space="0" w:color="auto"/>
            <w:left w:val="none" w:sz="0" w:space="0" w:color="auto"/>
            <w:bottom w:val="none" w:sz="0" w:space="0" w:color="auto"/>
            <w:right w:val="none" w:sz="0" w:space="0" w:color="auto"/>
          </w:divBdr>
          <w:divsChild>
            <w:div w:id="442531430">
              <w:marLeft w:val="0"/>
              <w:marRight w:val="0"/>
              <w:marTop w:val="0"/>
              <w:marBottom w:val="0"/>
              <w:divBdr>
                <w:top w:val="none" w:sz="0" w:space="0" w:color="auto"/>
                <w:left w:val="none" w:sz="0" w:space="0" w:color="auto"/>
                <w:bottom w:val="none" w:sz="0" w:space="0" w:color="auto"/>
                <w:right w:val="none" w:sz="0" w:space="0" w:color="auto"/>
              </w:divBdr>
            </w:div>
          </w:divsChild>
        </w:div>
        <w:div w:id="1564873406">
          <w:marLeft w:val="0"/>
          <w:marRight w:val="0"/>
          <w:marTop w:val="150"/>
          <w:marBottom w:val="0"/>
          <w:divBdr>
            <w:top w:val="none" w:sz="0" w:space="0" w:color="auto"/>
            <w:left w:val="none" w:sz="0" w:space="0" w:color="auto"/>
            <w:bottom w:val="none" w:sz="0" w:space="0" w:color="auto"/>
            <w:right w:val="none" w:sz="0" w:space="0" w:color="auto"/>
          </w:divBdr>
        </w:div>
        <w:div w:id="2086679798">
          <w:marLeft w:val="0"/>
          <w:marRight w:val="0"/>
          <w:marTop w:val="0"/>
          <w:marBottom w:val="225"/>
          <w:divBdr>
            <w:top w:val="none" w:sz="0" w:space="0" w:color="auto"/>
            <w:left w:val="none" w:sz="0" w:space="0" w:color="auto"/>
            <w:bottom w:val="none" w:sz="0" w:space="0" w:color="auto"/>
            <w:right w:val="none" w:sz="0" w:space="0" w:color="auto"/>
          </w:divBdr>
        </w:div>
      </w:divsChild>
    </w:div>
    <w:div w:id="1601451806">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44650404">
      <w:bodyDiv w:val="1"/>
      <w:marLeft w:val="0"/>
      <w:marRight w:val="0"/>
      <w:marTop w:val="0"/>
      <w:marBottom w:val="0"/>
      <w:divBdr>
        <w:top w:val="none" w:sz="0" w:space="0" w:color="auto"/>
        <w:left w:val="none" w:sz="0" w:space="0" w:color="auto"/>
        <w:bottom w:val="none" w:sz="0" w:space="0" w:color="auto"/>
        <w:right w:val="none" w:sz="0" w:space="0" w:color="auto"/>
      </w:divBdr>
      <w:divsChild>
        <w:div w:id="19014267">
          <w:marLeft w:val="0"/>
          <w:marRight w:val="0"/>
          <w:marTop w:val="255"/>
          <w:marBottom w:val="0"/>
          <w:divBdr>
            <w:top w:val="none" w:sz="0" w:space="0" w:color="auto"/>
            <w:left w:val="none" w:sz="0" w:space="0" w:color="auto"/>
            <w:bottom w:val="none" w:sz="0" w:space="0" w:color="auto"/>
            <w:right w:val="none" w:sz="0" w:space="0" w:color="auto"/>
          </w:divBdr>
          <w:divsChild>
            <w:div w:id="1876653811">
              <w:marLeft w:val="0"/>
              <w:marRight w:val="0"/>
              <w:marTop w:val="0"/>
              <w:marBottom w:val="0"/>
              <w:divBdr>
                <w:top w:val="none" w:sz="0" w:space="0" w:color="auto"/>
                <w:left w:val="none" w:sz="0" w:space="0" w:color="auto"/>
                <w:bottom w:val="none" w:sz="0" w:space="0" w:color="auto"/>
                <w:right w:val="none" w:sz="0" w:space="0" w:color="auto"/>
              </w:divBdr>
            </w:div>
          </w:divsChild>
        </w:div>
        <w:div w:id="1031343421">
          <w:marLeft w:val="0"/>
          <w:marRight w:val="0"/>
          <w:marTop w:val="150"/>
          <w:marBottom w:val="0"/>
          <w:divBdr>
            <w:top w:val="none" w:sz="0" w:space="0" w:color="auto"/>
            <w:left w:val="none" w:sz="0" w:space="0" w:color="auto"/>
            <w:bottom w:val="none" w:sz="0" w:space="0" w:color="auto"/>
            <w:right w:val="none" w:sz="0" w:space="0" w:color="auto"/>
          </w:divBdr>
        </w:div>
        <w:div w:id="1830706568">
          <w:marLeft w:val="0"/>
          <w:marRight w:val="0"/>
          <w:marTop w:val="0"/>
          <w:marBottom w:val="225"/>
          <w:divBdr>
            <w:top w:val="none" w:sz="0" w:space="0" w:color="auto"/>
            <w:left w:val="none" w:sz="0" w:space="0" w:color="auto"/>
            <w:bottom w:val="none" w:sz="0" w:space="0" w:color="auto"/>
            <w:right w:val="none" w:sz="0" w:space="0" w:color="auto"/>
          </w:divBdr>
        </w:div>
      </w:divsChild>
    </w:div>
    <w:div w:id="1657612475">
      <w:bodyDiv w:val="1"/>
      <w:marLeft w:val="0"/>
      <w:marRight w:val="0"/>
      <w:marTop w:val="0"/>
      <w:marBottom w:val="0"/>
      <w:divBdr>
        <w:top w:val="none" w:sz="0" w:space="0" w:color="auto"/>
        <w:left w:val="none" w:sz="0" w:space="0" w:color="auto"/>
        <w:bottom w:val="none" w:sz="0" w:space="0" w:color="auto"/>
        <w:right w:val="none" w:sz="0" w:space="0" w:color="auto"/>
      </w:divBdr>
      <w:divsChild>
        <w:div w:id="19555339">
          <w:marLeft w:val="0"/>
          <w:marRight w:val="0"/>
          <w:marTop w:val="0"/>
          <w:marBottom w:val="225"/>
          <w:divBdr>
            <w:top w:val="none" w:sz="0" w:space="0" w:color="auto"/>
            <w:left w:val="none" w:sz="0" w:space="0" w:color="auto"/>
            <w:bottom w:val="none" w:sz="0" w:space="0" w:color="auto"/>
            <w:right w:val="none" w:sz="0" w:space="0" w:color="auto"/>
          </w:divBdr>
        </w:div>
        <w:div w:id="506752239">
          <w:marLeft w:val="0"/>
          <w:marRight w:val="0"/>
          <w:marTop w:val="150"/>
          <w:marBottom w:val="0"/>
          <w:divBdr>
            <w:top w:val="none" w:sz="0" w:space="0" w:color="auto"/>
            <w:left w:val="none" w:sz="0" w:space="0" w:color="auto"/>
            <w:bottom w:val="none" w:sz="0" w:space="0" w:color="auto"/>
            <w:right w:val="none" w:sz="0" w:space="0" w:color="auto"/>
          </w:divBdr>
        </w:div>
        <w:div w:id="1887063361">
          <w:marLeft w:val="0"/>
          <w:marRight w:val="0"/>
          <w:marTop w:val="255"/>
          <w:marBottom w:val="0"/>
          <w:divBdr>
            <w:top w:val="none" w:sz="0" w:space="0" w:color="auto"/>
            <w:left w:val="none" w:sz="0" w:space="0" w:color="auto"/>
            <w:bottom w:val="none" w:sz="0" w:space="0" w:color="auto"/>
            <w:right w:val="none" w:sz="0" w:space="0" w:color="auto"/>
          </w:divBdr>
          <w:divsChild>
            <w:div w:id="10327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78381082">
      <w:bodyDiv w:val="1"/>
      <w:marLeft w:val="0"/>
      <w:marRight w:val="0"/>
      <w:marTop w:val="0"/>
      <w:marBottom w:val="0"/>
      <w:divBdr>
        <w:top w:val="none" w:sz="0" w:space="0" w:color="auto"/>
        <w:left w:val="none" w:sz="0" w:space="0" w:color="auto"/>
        <w:bottom w:val="none" w:sz="0" w:space="0" w:color="auto"/>
        <w:right w:val="none" w:sz="0" w:space="0" w:color="auto"/>
      </w:divBdr>
      <w:divsChild>
        <w:div w:id="306011051">
          <w:marLeft w:val="0"/>
          <w:marRight w:val="0"/>
          <w:marTop w:val="150"/>
          <w:marBottom w:val="0"/>
          <w:divBdr>
            <w:top w:val="none" w:sz="0" w:space="0" w:color="auto"/>
            <w:left w:val="none" w:sz="0" w:space="0" w:color="auto"/>
            <w:bottom w:val="none" w:sz="0" w:space="0" w:color="auto"/>
            <w:right w:val="none" w:sz="0" w:space="0" w:color="auto"/>
          </w:divBdr>
        </w:div>
        <w:div w:id="451555352">
          <w:marLeft w:val="0"/>
          <w:marRight w:val="0"/>
          <w:marTop w:val="0"/>
          <w:marBottom w:val="225"/>
          <w:divBdr>
            <w:top w:val="none" w:sz="0" w:space="0" w:color="auto"/>
            <w:left w:val="none" w:sz="0" w:space="0" w:color="auto"/>
            <w:bottom w:val="none" w:sz="0" w:space="0" w:color="auto"/>
            <w:right w:val="none" w:sz="0" w:space="0" w:color="auto"/>
          </w:divBdr>
        </w:div>
      </w:divsChild>
    </w:div>
    <w:div w:id="1679232001">
      <w:bodyDiv w:val="1"/>
      <w:marLeft w:val="0"/>
      <w:marRight w:val="0"/>
      <w:marTop w:val="0"/>
      <w:marBottom w:val="0"/>
      <w:divBdr>
        <w:top w:val="none" w:sz="0" w:space="0" w:color="auto"/>
        <w:left w:val="none" w:sz="0" w:space="0" w:color="auto"/>
        <w:bottom w:val="none" w:sz="0" w:space="0" w:color="auto"/>
        <w:right w:val="none" w:sz="0" w:space="0" w:color="auto"/>
      </w:divBdr>
      <w:divsChild>
        <w:div w:id="453253587">
          <w:marLeft w:val="0"/>
          <w:marRight w:val="0"/>
          <w:marTop w:val="0"/>
          <w:marBottom w:val="225"/>
          <w:divBdr>
            <w:top w:val="none" w:sz="0" w:space="0" w:color="auto"/>
            <w:left w:val="none" w:sz="0" w:space="0" w:color="auto"/>
            <w:bottom w:val="none" w:sz="0" w:space="0" w:color="auto"/>
            <w:right w:val="none" w:sz="0" w:space="0" w:color="auto"/>
          </w:divBdr>
        </w:div>
        <w:div w:id="1317732440">
          <w:marLeft w:val="0"/>
          <w:marRight w:val="0"/>
          <w:marTop w:val="150"/>
          <w:marBottom w:val="0"/>
          <w:divBdr>
            <w:top w:val="none" w:sz="0" w:space="0" w:color="auto"/>
            <w:left w:val="none" w:sz="0" w:space="0" w:color="auto"/>
            <w:bottom w:val="none" w:sz="0" w:space="0" w:color="auto"/>
            <w:right w:val="none" w:sz="0" w:space="0" w:color="auto"/>
          </w:divBdr>
        </w:div>
        <w:div w:id="1633100258">
          <w:marLeft w:val="0"/>
          <w:marRight w:val="0"/>
          <w:marTop w:val="255"/>
          <w:marBottom w:val="0"/>
          <w:divBdr>
            <w:top w:val="none" w:sz="0" w:space="0" w:color="auto"/>
            <w:left w:val="none" w:sz="0" w:space="0" w:color="auto"/>
            <w:bottom w:val="none" w:sz="0" w:space="0" w:color="auto"/>
            <w:right w:val="none" w:sz="0" w:space="0" w:color="auto"/>
          </w:divBdr>
          <w:divsChild>
            <w:div w:id="10065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10106792">
      <w:bodyDiv w:val="1"/>
      <w:marLeft w:val="0"/>
      <w:marRight w:val="0"/>
      <w:marTop w:val="0"/>
      <w:marBottom w:val="0"/>
      <w:divBdr>
        <w:top w:val="none" w:sz="0" w:space="0" w:color="auto"/>
        <w:left w:val="none" w:sz="0" w:space="0" w:color="auto"/>
        <w:bottom w:val="none" w:sz="0" w:space="0" w:color="auto"/>
        <w:right w:val="none" w:sz="0" w:space="0" w:color="auto"/>
      </w:divBdr>
      <w:divsChild>
        <w:div w:id="187568805">
          <w:marLeft w:val="0"/>
          <w:marRight w:val="0"/>
          <w:marTop w:val="150"/>
          <w:marBottom w:val="0"/>
          <w:divBdr>
            <w:top w:val="none" w:sz="0" w:space="0" w:color="auto"/>
            <w:left w:val="none" w:sz="0" w:space="0" w:color="auto"/>
            <w:bottom w:val="none" w:sz="0" w:space="0" w:color="auto"/>
            <w:right w:val="none" w:sz="0" w:space="0" w:color="auto"/>
          </w:divBdr>
        </w:div>
        <w:div w:id="1794210431">
          <w:marLeft w:val="0"/>
          <w:marRight w:val="0"/>
          <w:marTop w:val="0"/>
          <w:marBottom w:val="225"/>
          <w:divBdr>
            <w:top w:val="none" w:sz="0" w:space="0" w:color="auto"/>
            <w:left w:val="none" w:sz="0" w:space="0" w:color="auto"/>
            <w:bottom w:val="none" w:sz="0" w:space="0" w:color="auto"/>
            <w:right w:val="none" w:sz="0" w:space="0" w:color="auto"/>
          </w:divBdr>
        </w:div>
        <w:div w:id="2124304756">
          <w:marLeft w:val="0"/>
          <w:marRight w:val="0"/>
          <w:marTop w:val="255"/>
          <w:marBottom w:val="0"/>
          <w:divBdr>
            <w:top w:val="none" w:sz="0" w:space="0" w:color="auto"/>
            <w:left w:val="none" w:sz="0" w:space="0" w:color="auto"/>
            <w:bottom w:val="none" w:sz="0" w:space="0" w:color="auto"/>
            <w:right w:val="none" w:sz="0" w:space="0" w:color="auto"/>
          </w:divBdr>
          <w:divsChild>
            <w:div w:id="150675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66463">
      <w:bodyDiv w:val="1"/>
      <w:marLeft w:val="0"/>
      <w:marRight w:val="0"/>
      <w:marTop w:val="0"/>
      <w:marBottom w:val="0"/>
      <w:divBdr>
        <w:top w:val="none" w:sz="0" w:space="0" w:color="auto"/>
        <w:left w:val="none" w:sz="0" w:space="0" w:color="auto"/>
        <w:bottom w:val="none" w:sz="0" w:space="0" w:color="auto"/>
        <w:right w:val="none" w:sz="0" w:space="0" w:color="auto"/>
      </w:divBdr>
      <w:divsChild>
        <w:div w:id="1790079660">
          <w:marLeft w:val="0"/>
          <w:marRight w:val="0"/>
          <w:marTop w:val="0"/>
          <w:marBottom w:val="0"/>
          <w:divBdr>
            <w:top w:val="none" w:sz="0" w:space="0" w:color="auto"/>
            <w:left w:val="none" w:sz="0" w:space="0" w:color="auto"/>
            <w:bottom w:val="none" w:sz="0" w:space="0" w:color="auto"/>
            <w:right w:val="none" w:sz="0" w:space="0" w:color="auto"/>
          </w:divBdr>
          <w:divsChild>
            <w:div w:id="74520343">
              <w:marLeft w:val="0"/>
              <w:marRight w:val="0"/>
              <w:marTop w:val="0"/>
              <w:marBottom w:val="0"/>
              <w:divBdr>
                <w:top w:val="none" w:sz="0" w:space="0" w:color="auto"/>
                <w:left w:val="none" w:sz="0" w:space="0" w:color="auto"/>
                <w:bottom w:val="none" w:sz="0" w:space="0" w:color="auto"/>
                <w:right w:val="none" w:sz="0" w:space="0" w:color="auto"/>
              </w:divBdr>
              <w:divsChild>
                <w:div w:id="1075859131">
                  <w:marLeft w:val="0"/>
                  <w:marRight w:val="0"/>
                  <w:marTop w:val="0"/>
                  <w:marBottom w:val="0"/>
                  <w:divBdr>
                    <w:top w:val="none" w:sz="0" w:space="0" w:color="auto"/>
                    <w:left w:val="none" w:sz="0" w:space="0" w:color="auto"/>
                    <w:bottom w:val="none" w:sz="0" w:space="0" w:color="auto"/>
                    <w:right w:val="none" w:sz="0" w:space="0" w:color="auto"/>
                  </w:divBdr>
                  <w:divsChild>
                    <w:div w:id="1859420100">
                      <w:marLeft w:val="0"/>
                      <w:marRight w:val="0"/>
                      <w:marTop w:val="0"/>
                      <w:marBottom w:val="0"/>
                      <w:divBdr>
                        <w:top w:val="none" w:sz="0" w:space="0" w:color="auto"/>
                        <w:left w:val="none" w:sz="0" w:space="0" w:color="auto"/>
                        <w:bottom w:val="none" w:sz="0" w:space="0" w:color="auto"/>
                        <w:right w:val="none" w:sz="0" w:space="0" w:color="auto"/>
                      </w:divBdr>
                      <w:divsChild>
                        <w:div w:id="1339846820">
                          <w:marLeft w:val="0"/>
                          <w:marRight w:val="0"/>
                          <w:marTop w:val="0"/>
                          <w:marBottom w:val="0"/>
                          <w:divBdr>
                            <w:top w:val="none" w:sz="0" w:space="0" w:color="auto"/>
                            <w:left w:val="none" w:sz="0" w:space="0" w:color="auto"/>
                            <w:bottom w:val="none" w:sz="0" w:space="0" w:color="auto"/>
                            <w:right w:val="none" w:sz="0" w:space="0" w:color="auto"/>
                          </w:divBdr>
                          <w:divsChild>
                            <w:div w:id="877013247">
                              <w:marLeft w:val="0"/>
                              <w:marRight w:val="0"/>
                              <w:marTop w:val="0"/>
                              <w:marBottom w:val="0"/>
                              <w:divBdr>
                                <w:top w:val="none" w:sz="0" w:space="0" w:color="auto"/>
                                <w:left w:val="none" w:sz="0" w:space="0" w:color="auto"/>
                                <w:bottom w:val="none" w:sz="0" w:space="0" w:color="auto"/>
                                <w:right w:val="none" w:sz="0" w:space="0" w:color="auto"/>
                              </w:divBdr>
                              <w:divsChild>
                                <w:div w:id="437874267">
                                  <w:marLeft w:val="0"/>
                                  <w:marRight w:val="0"/>
                                  <w:marTop w:val="0"/>
                                  <w:marBottom w:val="0"/>
                                  <w:divBdr>
                                    <w:top w:val="none" w:sz="0" w:space="0" w:color="auto"/>
                                    <w:left w:val="none" w:sz="0" w:space="0" w:color="auto"/>
                                    <w:bottom w:val="none" w:sz="0" w:space="0" w:color="auto"/>
                                    <w:right w:val="none" w:sz="0" w:space="0" w:color="auto"/>
                                  </w:divBdr>
                                  <w:divsChild>
                                    <w:div w:id="1552379332">
                                      <w:marLeft w:val="0"/>
                                      <w:marRight w:val="0"/>
                                      <w:marTop w:val="0"/>
                                      <w:marBottom w:val="0"/>
                                      <w:divBdr>
                                        <w:top w:val="none" w:sz="0" w:space="0" w:color="auto"/>
                                        <w:left w:val="none" w:sz="0" w:space="0" w:color="auto"/>
                                        <w:bottom w:val="none" w:sz="0" w:space="0" w:color="auto"/>
                                        <w:right w:val="none" w:sz="0" w:space="0" w:color="auto"/>
                                      </w:divBdr>
                                      <w:divsChild>
                                        <w:div w:id="2098594308">
                                          <w:marLeft w:val="0"/>
                                          <w:marRight w:val="0"/>
                                          <w:marTop w:val="0"/>
                                          <w:marBottom w:val="0"/>
                                          <w:divBdr>
                                            <w:top w:val="none" w:sz="0" w:space="0" w:color="auto"/>
                                            <w:left w:val="none" w:sz="0" w:space="0" w:color="auto"/>
                                            <w:bottom w:val="none" w:sz="0" w:space="0" w:color="auto"/>
                                            <w:right w:val="none" w:sz="0" w:space="0" w:color="auto"/>
                                          </w:divBdr>
                                          <w:divsChild>
                                            <w:div w:id="157841641">
                                              <w:marLeft w:val="0"/>
                                              <w:marRight w:val="0"/>
                                              <w:marTop w:val="255"/>
                                              <w:marBottom w:val="0"/>
                                              <w:divBdr>
                                                <w:top w:val="none" w:sz="0" w:space="0" w:color="auto"/>
                                                <w:left w:val="none" w:sz="0" w:space="0" w:color="auto"/>
                                                <w:bottom w:val="none" w:sz="0" w:space="0" w:color="auto"/>
                                                <w:right w:val="none" w:sz="0" w:space="0" w:color="auto"/>
                                              </w:divBdr>
                                              <w:divsChild>
                                                <w:div w:id="807863527">
                                                  <w:marLeft w:val="0"/>
                                                  <w:marRight w:val="0"/>
                                                  <w:marTop w:val="0"/>
                                                  <w:marBottom w:val="0"/>
                                                  <w:divBdr>
                                                    <w:top w:val="none" w:sz="0" w:space="0" w:color="auto"/>
                                                    <w:left w:val="none" w:sz="0" w:space="0" w:color="auto"/>
                                                    <w:bottom w:val="none" w:sz="0" w:space="0" w:color="auto"/>
                                                    <w:right w:val="none" w:sz="0" w:space="0" w:color="auto"/>
                                                  </w:divBdr>
                                                </w:div>
                                              </w:divsChild>
                                            </w:div>
                                            <w:div w:id="617687686">
                                              <w:marLeft w:val="0"/>
                                              <w:marRight w:val="0"/>
                                              <w:marTop w:val="0"/>
                                              <w:marBottom w:val="0"/>
                                              <w:divBdr>
                                                <w:top w:val="none" w:sz="0" w:space="0" w:color="auto"/>
                                                <w:left w:val="none" w:sz="0" w:space="0" w:color="auto"/>
                                                <w:bottom w:val="single" w:sz="6" w:space="0" w:color="D0D0D0"/>
                                                <w:right w:val="none" w:sz="0" w:space="0" w:color="auto"/>
                                              </w:divBdr>
                                            </w:div>
                                            <w:div w:id="1888494913">
                                              <w:marLeft w:val="0"/>
                                              <w:marRight w:val="0"/>
                                              <w:marTop w:val="150"/>
                                              <w:marBottom w:val="0"/>
                                              <w:divBdr>
                                                <w:top w:val="none" w:sz="0" w:space="0" w:color="auto"/>
                                                <w:left w:val="none" w:sz="0" w:space="0" w:color="auto"/>
                                                <w:bottom w:val="none" w:sz="0" w:space="0" w:color="auto"/>
                                                <w:right w:val="none" w:sz="0" w:space="0" w:color="auto"/>
                                              </w:divBdr>
                                            </w:div>
                                            <w:div w:id="1988707609">
                                              <w:marLeft w:val="0"/>
                                              <w:marRight w:val="0"/>
                                              <w:marTop w:val="0"/>
                                              <w:marBottom w:val="225"/>
                                              <w:divBdr>
                                                <w:top w:val="none" w:sz="0" w:space="0" w:color="auto"/>
                                                <w:left w:val="none" w:sz="0" w:space="0" w:color="auto"/>
                                                <w:bottom w:val="none" w:sz="0" w:space="0" w:color="auto"/>
                                                <w:right w:val="none" w:sz="0" w:space="0" w:color="auto"/>
                                              </w:divBdr>
                                            </w:div>
                                            <w:div w:id="20718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1220103">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4835125">
      <w:bodyDiv w:val="1"/>
      <w:marLeft w:val="0"/>
      <w:marRight w:val="0"/>
      <w:marTop w:val="0"/>
      <w:marBottom w:val="0"/>
      <w:divBdr>
        <w:top w:val="none" w:sz="0" w:space="0" w:color="auto"/>
        <w:left w:val="none" w:sz="0" w:space="0" w:color="auto"/>
        <w:bottom w:val="none" w:sz="0" w:space="0" w:color="auto"/>
        <w:right w:val="none" w:sz="0" w:space="0" w:color="auto"/>
      </w:divBdr>
      <w:divsChild>
        <w:div w:id="1336499990">
          <w:marLeft w:val="0"/>
          <w:marRight w:val="0"/>
          <w:marTop w:val="0"/>
          <w:marBottom w:val="0"/>
          <w:divBdr>
            <w:top w:val="none" w:sz="0" w:space="0" w:color="auto"/>
            <w:left w:val="none" w:sz="0" w:space="0" w:color="auto"/>
            <w:bottom w:val="none" w:sz="0" w:space="0" w:color="auto"/>
            <w:right w:val="none" w:sz="0" w:space="0" w:color="auto"/>
          </w:divBdr>
          <w:divsChild>
            <w:div w:id="621493568">
              <w:marLeft w:val="0"/>
              <w:marRight w:val="0"/>
              <w:marTop w:val="0"/>
              <w:marBottom w:val="0"/>
              <w:divBdr>
                <w:top w:val="none" w:sz="0" w:space="0" w:color="auto"/>
                <w:left w:val="none" w:sz="0" w:space="0" w:color="auto"/>
                <w:bottom w:val="none" w:sz="0" w:space="0" w:color="auto"/>
                <w:right w:val="none" w:sz="0" w:space="0" w:color="auto"/>
              </w:divBdr>
              <w:divsChild>
                <w:div w:id="437871687">
                  <w:marLeft w:val="0"/>
                  <w:marRight w:val="0"/>
                  <w:marTop w:val="0"/>
                  <w:marBottom w:val="0"/>
                  <w:divBdr>
                    <w:top w:val="none" w:sz="0" w:space="0" w:color="auto"/>
                    <w:left w:val="none" w:sz="0" w:space="0" w:color="auto"/>
                    <w:bottom w:val="none" w:sz="0" w:space="0" w:color="auto"/>
                    <w:right w:val="none" w:sz="0" w:space="0" w:color="auto"/>
                  </w:divBdr>
                  <w:divsChild>
                    <w:div w:id="2120835967">
                      <w:marLeft w:val="0"/>
                      <w:marRight w:val="0"/>
                      <w:marTop w:val="0"/>
                      <w:marBottom w:val="0"/>
                      <w:divBdr>
                        <w:top w:val="none" w:sz="0" w:space="0" w:color="auto"/>
                        <w:left w:val="none" w:sz="0" w:space="0" w:color="auto"/>
                        <w:bottom w:val="none" w:sz="0" w:space="0" w:color="auto"/>
                        <w:right w:val="none" w:sz="0" w:space="0" w:color="auto"/>
                      </w:divBdr>
                      <w:divsChild>
                        <w:div w:id="534466685">
                          <w:marLeft w:val="0"/>
                          <w:marRight w:val="0"/>
                          <w:marTop w:val="0"/>
                          <w:marBottom w:val="0"/>
                          <w:divBdr>
                            <w:top w:val="none" w:sz="0" w:space="0" w:color="auto"/>
                            <w:left w:val="none" w:sz="0" w:space="0" w:color="auto"/>
                            <w:bottom w:val="none" w:sz="0" w:space="0" w:color="auto"/>
                            <w:right w:val="none" w:sz="0" w:space="0" w:color="auto"/>
                          </w:divBdr>
                          <w:divsChild>
                            <w:div w:id="885801813">
                              <w:marLeft w:val="0"/>
                              <w:marRight w:val="0"/>
                              <w:marTop w:val="0"/>
                              <w:marBottom w:val="0"/>
                              <w:divBdr>
                                <w:top w:val="none" w:sz="0" w:space="0" w:color="auto"/>
                                <w:left w:val="none" w:sz="0" w:space="0" w:color="auto"/>
                                <w:bottom w:val="none" w:sz="0" w:space="0" w:color="auto"/>
                                <w:right w:val="none" w:sz="0" w:space="0" w:color="auto"/>
                              </w:divBdr>
                              <w:divsChild>
                                <w:div w:id="682976034">
                                  <w:marLeft w:val="0"/>
                                  <w:marRight w:val="0"/>
                                  <w:marTop w:val="0"/>
                                  <w:marBottom w:val="0"/>
                                  <w:divBdr>
                                    <w:top w:val="none" w:sz="0" w:space="0" w:color="auto"/>
                                    <w:left w:val="none" w:sz="0" w:space="0" w:color="auto"/>
                                    <w:bottom w:val="none" w:sz="0" w:space="0" w:color="auto"/>
                                    <w:right w:val="none" w:sz="0" w:space="0" w:color="auto"/>
                                  </w:divBdr>
                                  <w:divsChild>
                                    <w:div w:id="1549029206">
                                      <w:marLeft w:val="0"/>
                                      <w:marRight w:val="0"/>
                                      <w:marTop w:val="0"/>
                                      <w:marBottom w:val="0"/>
                                      <w:divBdr>
                                        <w:top w:val="none" w:sz="0" w:space="0" w:color="auto"/>
                                        <w:left w:val="none" w:sz="0" w:space="0" w:color="auto"/>
                                        <w:bottom w:val="none" w:sz="0" w:space="0" w:color="auto"/>
                                        <w:right w:val="none" w:sz="0" w:space="0" w:color="auto"/>
                                      </w:divBdr>
                                      <w:divsChild>
                                        <w:div w:id="653532328">
                                          <w:marLeft w:val="0"/>
                                          <w:marRight w:val="0"/>
                                          <w:marTop w:val="0"/>
                                          <w:marBottom w:val="0"/>
                                          <w:divBdr>
                                            <w:top w:val="none" w:sz="0" w:space="0" w:color="auto"/>
                                            <w:left w:val="none" w:sz="0" w:space="0" w:color="auto"/>
                                            <w:bottom w:val="none" w:sz="0" w:space="0" w:color="auto"/>
                                            <w:right w:val="none" w:sz="0" w:space="0" w:color="auto"/>
                                          </w:divBdr>
                                          <w:divsChild>
                                            <w:div w:id="984311694">
                                              <w:marLeft w:val="0"/>
                                              <w:marRight w:val="0"/>
                                              <w:marTop w:val="0"/>
                                              <w:marBottom w:val="0"/>
                                              <w:divBdr>
                                                <w:top w:val="none" w:sz="0" w:space="0" w:color="auto"/>
                                                <w:left w:val="none" w:sz="0" w:space="0" w:color="auto"/>
                                                <w:bottom w:val="single" w:sz="6" w:space="0" w:color="D0D0D0"/>
                                                <w:right w:val="none" w:sz="0" w:space="0" w:color="auto"/>
                                              </w:divBdr>
                                            </w:div>
                                            <w:div w:id="15481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9035524">
      <w:bodyDiv w:val="1"/>
      <w:marLeft w:val="0"/>
      <w:marRight w:val="0"/>
      <w:marTop w:val="0"/>
      <w:marBottom w:val="0"/>
      <w:divBdr>
        <w:top w:val="none" w:sz="0" w:space="0" w:color="auto"/>
        <w:left w:val="none" w:sz="0" w:space="0" w:color="auto"/>
        <w:bottom w:val="none" w:sz="0" w:space="0" w:color="auto"/>
        <w:right w:val="none" w:sz="0" w:space="0" w:color="auto"/>
      </w:divBdr>
      <w:divsChild>
        <w:div w:id="1257253697">
          <w:marLeft w:val="0"/>
          <w:marRight w:val="0"/>
          <w:marTop w:val="0"/>
          <w:marBottom w:val="0"/>
          <w:divBdr>
            <w:top w:val="none" w:sz="0" w:space="0" w:color="auto"/>
            <w:left w:val="none" w:sz="0" w:space="0" w:color="auto"/>
            <w:bottom w:val="none" w:sz="0" w:space="0" w:color="auto"/>
            <w:right w:val="none" w:sz="0" w:space="0" w:color="auto"/>
          </w:divBdr>
          <w:divsChild>
            <w:div w:id="1006789684">
              <w:marLeft w:val="0"/>
              <w:marRight w:val="0"/>
              <w:marTop w:val="0"/>
              <w:marBottom w:val="0"/>
              <w:divBdr>
                <w:top w:val="none" w:sz="0" w:space="0" w:color="auto"/>
                <w:left w:val="none" w:sz="0" w:space="0" w:color="auto"/>
                <w:bottom w:val="none" w:sz="0" w:space="0" w:color="auto"/>
                <w:right w:val="none" w:sz="0" w:space="0" w:color="auto"/>
              </w:divBdr>
              <w:divsChild>
                <w:div w:id="582104906">
                  <w:marLeft w:val="0"/>
                  <w:marRight w:val="0"/>
                  <w:marTop w:val="0"/>
                  <w:marBottom w:val="0"/>
                  <w:divBdr>
                    <w:top w:val="none" w:sz="0" w:space="0" w:color="auto"/>
                    <w:left w:val="none" w:sz="0" w:space="0" w:color="auto"/>
                    <w:bottom w:val="none" w:sz="0" w:space="0" w:color="auto"/>
                    <w:right w:val="none" w:sz="0" w:space="0" w:color="auto"/>
                  </w:divBdr>
                  <w:divsChild>
                    <w:div w:id="84570164">
                      <w:marLeft w:val="0"/>
                      <w:marRight w:val="0"/>
                      <w:marTop w:val="0"/>
                      <w:marBottom w:val="0"/>
                      <w:divBdr>
                        <w:top w:val="none" w:sz="0" w:space="0" w:color="auto"/>
                        <w:left w:val="none" w:sz="0" w:space="0" w:color="auto"/>
                        <w:bottom w:val="none" w:sz="0" w:space="0" w:color="auto"/>
                        <w:right w:val="none" w:sz="0" w:space="0" w:color="auto"/>
                      </w:divBdr>
                      <w:divsChild>
                        <w:div w:id="1581332491">
                          <w:marLeft w:val="0"/>
                          <w:marRight w:val="0"/>
                          <w:marTop w:val="0"/>
                          <w:marBottom w:val="0"/>
                          <w:divBdr>
                            <w:top w:val="none" w:sz="0" w:space="0" w:color="auto"/>
                            <w:left w:val="none" w:sz="0" w:space="0" w:color="auto"/>
                            <w:bottom w:val="none" w:sz="0" w:space="0" w:color="auto"/>
                            <w:right w:val="none" w:sz="0" w:space="0" w:color="auto"/>
                          </w:divBdr>
                          <w:divsChild>
                            <w:div w:id="1537697998">
                              <w:marLeft w:val="0"/>
                              <w:marRight w:val="0"/>
                              <w:marTop w:val="0"/>
                              <w:marBottom w:val="0"/>
                              <w:divBdr>
                                <w:top w:val="none" w:sz="0" w:space="0" w:color="auto"/>
                                <w:left w:val="none" w:sz="0" w:space="0" w:color="auto"/>
                                <w:bottom w:val="none" w:sz="0" w:space="0" w:color="auto"/>
                                <w:right w:val="none" w:sz="0" w:space="0" w:color="auto"/>
                              </w:divBdr>
                              <w:divsChild>
                                <w:div w:id="1630015465">
                                  <w:marLeft w:val="0"/>
                                  <w:marRight w:val="0"/>
                                  <w:marTop w:val="0"/>
                                  <w:marBottom w:val="0"/>
                                  <w:divBdr>
                                    <w:top w:val="none" w:sz="0" w:space="0" w:color="auto"/>
                                    <w:left w:val="none" w:sz="0" w:space="0" w:color="auto"/>
                                    <w:bottom w:val="none" w:sz="0" w:space="0" w:color="auto"/>
                                    <w:right w:val="none" w:sz="0" w:space="0" w:color="auto"/>
                                  </w:divBdr>
                                  <w:divsChild>
                                    <w:div w:id="500121183">
                                      <w:marLeft w:val="0"/>
                                      <w:marRight w:val="0"/>
                                      <w:marTop w:val="0"/>
                                      <w:marBottom w:val="0"/>
                                      <w:divBdr>
                                        <w:top w:val="none" w:sz="0" w:space="0" w:color="auto"/>
                                        <w:left w:val="none" w:sz="0" w:space="0" w:color="auto"/>
                                        <w:bottom w:val="none" w:sz="0" w:space="0" w:color="auto"/>
                                        <w:right w:val="none" w:sz="0" w:space="0" w:color="auto"/>
                                      </w:divBdr>
                                      <w:divsChild>
                                        <w:div w:id="719936442">
                                          <w:marLeft w:val="0"/>
                                          <w:marRight w:val="0"/>
                                          <w:marTop w:val="0"/>
                                          <w:marBottom w:val="0"/>
                                          <w:divBdr>
                                            <w:top w:val="none" w:sz="0" w:space="0" w:color="auto"/>
                                            <w:left w:val="none" w:sz="0" w:space="0" w:color="auto"/>
                                            <w:bottom w:val="none" w:sz="0" w:space="0" w:color="auto"/>
                                            <w:right w:val="none" w:sz="0" w:space="0" w:color="auto"/>
                                          </w:divBdr>
                                          <w:divsChild>
                                            <w:div w:id="548348231">
                                              <w:marLeft w:val="0"/>
                                              <w:marRight w:val="0"/>
                                              <w:marTop w:val="0"/>
                                              <w:marBottom w:val="0"/>
                                              <w:divBdr>
                                                <w:top w:val="none" w:sz="0" w:space="0" w:color="auto"/>
                                                <w:left w:val="none" w:sz="0" w:space="0" w:color="auto"/>
                                                <w:bottom w:val="none" w:sz="0" w:space="0" w:color="auto"/>
                                                <w:right w:val="none" w:sz="0" w:space="0" w:color="auto"/>
                                              </w:divBdr>
                                            </w:div>
                                            <w:div w:id="1689134524">
                                              <w:marLeft w:val="0"/>
                                              <w:marRight w:val="0"/>
                                              <w:marTop w:val="0"/>
                                              <w:marBottom w:val="0"/>
                                              <w:divBdr>
                                                <w:top w:val="none" w:sz="0" w:space="0" w:color="auto"/>
                                                <w:left w:val="none" w:sz="0" w:space="0" w:color="auto"/>
                                                <w:bottom w:val="single" w:sz="6" w:space="0" w:color="D0D0D0"/>
                                                <w:right w:val="none" w:sz="0" w:space="0" w:color="auto"/>
                                              </w:divBdr>
                                            </w:div>
                                          </w:divsChild>
                                        </w:div>
                                      </w:divsChild>
                                    </w:div>
                                  </w:divsChild>
                                </w:div>
                              </w:divsChild>
                            </w:div>
                          </w:divsChild>
                        </w:div>
                      </w:divsChild>
                    </w:div>
                  </w:divsChild>
                </w:div>
              </w:divsChild>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58737298">
      <w:bodyDiv w:val="1"/>
      <w:marLeft w:val="0"/>
      <w:marRight w:val="0"/>
      <w:marTop w:val="0"/>
      <w:marBottom w:val="0"/>
      <w:divBdr>
        <w:top w:val="none" w:sz="0" w:space="0" w:color="auto"/>
        <w:left w:val="none" w:sz="0" w:space="0" w:color="auto"/>
        <w:bottom w:val="none" w:sz="0" w:space="0" w:color="auto"/>
        <w:right w:val="none" w:sz="0" w:space="0" w:color="auto"/>
      </w:divBdr>
    </w:div>
    <w:div w:id="1870530155">
      <w:bodyDiv w:val="1"/>
      <w:marLeft w:val="0"/>
      <w:marRight w:val="0"/>
      <w:marTop w:val="0"/>
      <w:marBottom w:val="0"/>
      <w:divBdr>
        <w:top w:val="none" w:sz="0" w:space="0" w:color="auto"/>
        <w:left w:val="none" w:sz="0" w:space="0" w:color="auto"/>
        <w:bottom w:val="none" w:sz="0" w:space="0" w:color="auto"/>
        <w:right w:val="none" w:sz="0" w:space="0" w:color="auto"/>
      </w:divBdr>
      <w:divsChild>
        <w:div w:id="597912444">
          <w:marLeft w:val="0"/>
          <w:marRight w:val="0"/>
          <w:marTop w:val="150"/>
          <w:marBottom w:val="0"/>
          <w:divBdr>
            <w:top w:val="none" w:sz="0" w:space="0" w:color="auto"/>
            <w:left w:val="none" w:sz="0" w:space="0" w:color="auto"/>
            <w:bottom w:val="none" w:sz="0" w:space="0" w:color="auto"/>
            <w:right w:val="none" w:sz="0" w:space="0" w:color="auto"/>
          </w:divBdr>
        </w:div>
        <w:div w:id="1142162245">
          <w:marLeft w:val="0"/>
          <w:marRight w:val="0"/>
          <w:marTop w:val="255"/>
          <w:marBottom w:val="0"/>
          <w:divBdr>
            <w:top w:val="none" w:sz="0" w:space="0" w:color="auto"/>
            <w:left w:val="none" w:sz="0" w:space="0" w:color="auto"/>
            <w:bottom w:val="none" w:sz="0" w:space="0" w:color="auto"/>
            <w:right w:val="none" w:sz="0" w:space="0" w:color="auto"/>
          </w:divBdr>
          <w:divsChild>
            <w:div w:id="450633602">
              <w:marLeft w:val="0"/>
              <w:marRight w:val="0"/>
              <w:marTop w:val="0"/>
              <w:marBottom w:val="0"/>
              <w:divBdr>
                <w:top w:val="none" w:sz="0" w:space="0" w:color="auto"/>
                <w:left w:val="none" w:sz="0" w:space="0" w:color="auto"/>
                <w:bottom w:val="none" w:sz="0" w:space="0" w:color="auto"/>
                <w:right w:val="none" w:sz="0" w:space="0" w:color="auto"/>
              </w:divBdr>
            </w:div>
          </w:divsChild>
        </w:div>
        <w:div w:id="2043895458">
          <w:marLeft w:val="0"/>
          <w:marRight w:val="0"/>
          <w:marTop w:val="0"/>
          <w:marBottom w:val="225"/>
          <w:divBdr>
            <w:top w:val="none" w:sz="0" w:space="0" w:color="auto"/>
            <w:left w:val="none" w:sz="0" w:space="0" w:color="auto"/>
            <w:bottom w:val="none" w:sz="0" w:space="0" w:color="auto"/>
            <w:right w:val="none" w:sz="0" w:space="0" w:color="auto"/>
          </w:divBdr>
        </w:div>
      </w:divsChild>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6236121">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0820931">
      <w:bodyDiv w:val="1"/>
      <w:marLeft w:val="0"/>
      <w:marRight w:val="0"/>
      <w:marTop w:val="0"/>
      <w:marBottom w:val="0"/>
      <w:divBdr>
        <w:top w:val="none" w:sz="0" w:space="0" w:color="auto"/>
        <w:left w:val="none" w:sz="0" w:space="0" w:color="auto"/>
        <w:bottom w:val="none" w:sz="0" w:space="0" w:color="auto"/>
        <w:right w:val="none" w:sz="0" w:space="0" w:color="auto"/>
      </w:divBdr>
      <w:divsChild>
        <w:div w:id="440414848">
          <w:marLeft w:val="0"/>
          <w:marRight w:val="0"/>
          <w:marTop w:val="255"/>
          <w:marBottom w:val="0"/>
          <w:divBdr>
            <w:top w:val="none" w:sz="0" w:space="0" w:color="auto"/>
            <w:left w:val="none" w:sz="0" w:space="0" w:color="auto"/>
            <w:bottom w:val="none" w:sz="0" w:space="0" w:color="auto"/>
            <w:right w:val="none" w:sz="0" w:space="0" w:color="auto"/>
          </w:divBdr>
          <w:divsChild>
            <w:div w:id="189344638">
              <w:marLeft w:val="0"/>
              <w:marRight w:val="0"/>
              <w:marTop w:val="0"/>
              <w:marBottom w:val="0"/>
              <w:divBdr>
                <w:top w:val="none" w:sz="0" w:space="0" w:color="auto"/>
                <w:left w:val="none" w:sz="0" w:space="0" w:color="auto"/>
                <w:bottom w:val="none" w:sz="0" w:space="0" w:color="auto"/>
                <w:right w:val="none" w:sz="0" w:space="0" w:color="auto"/>
              </w:divBdr>
            </w:div>
          </w:divsChild>
        </w:div>
        <w:div w:id="1051265375">
          <w:marLeft w:val="0"/>
          <w:marRight w:val="0"/>
          <w:marTop w:val="150"/>
          <w:marBottom w:val="0"/>
          <w:divBdr>
            <w:top w:val="none" w:sz="0" w:space="0" w:color="auto"/>
            <w:left w:val="none" w:sz="0" w:space="0" w:color="auto"/>
            <w:bottom w:val="none" w:sz="0" w:space="0" w:color="auto"/>
            <w:right w:val="none" w:sz="0" w:space="0" w:color="auto"/>
          </w:divBdr>
        </w:div>
        <w:div w:id="1058940742">
          <w:marLeft w:val="0"/>
          <w:marRight w:val="0"/>
          <w:marTop w:val="0"/>
          <w:marBottom w:val="225"/>
          <w:divBdr>
            <w:top w:val="none" w:sz="0" w:space="0" w:color="auto"/>
            <w:left w:val="none" w:sz="0" w:space="0" w:color="auto"/>
            <w:bottom w:val="none" w:sz="0" w:space="0" w:color="auto"/>
            <w:right w:val="none" w:sz="0" w:space="0" w:color="auto"/>
          </w:divBdr>
        </w:div>
      </w:divsChild>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12902227">
      <w:bodyDiv w:val="1"/>
      <w:marLeft w:val="0"/>
      <w:marRight w:val="0"/>
      <w:marTop w:val="0"/>
      <w:marBottom w:val="0"/>
      <w:divBdr>
        <w:top w:val="none" w:sz="0" w:space="0" w:color="auto"/>
        <w:left w:val="none" w:sz="0" w:space="0" w:color="auto"/>
        <w:bottom w:val="none" w:sz="0" w:space="0" w:color="auto"/>
        <w:right w:val="none" w:sz="0" w:space="0" w:color="auto"/>
      </w:divBdr>
      <w:divsChild>
        <w:div w:id="1075712394">
          <w:marLeft w:val="0"/>
          <w:marRight w:val="0"/>
          <w:marTop w:val="0"/>
          <w:marBottom w:val="225"/>
          <w:divBdr>
            <w:top w:val="none" w:sz="0" w:space="0" w:color="auto"/>
            <w:left w:val="none" w:sz="0" w:space="0" w:color="auto"/>
            <w:bottom w:val="none" w:sz="0" w:space="0" w:color="auto"/>
            <w:right w:val="none" w:sz="0" w:space="0" w:color="auto"/>
          </w:divBdr>
        </w:div>
        <w:div w:id="1793402641">
          <w:marLeft w:val="0"/>
          <w:marRight w:val="0"/>
          <w:marTop w:val="150"/>
          <w:marBottom w:val="0"/>
          <w:divBdr>
            <w:top w:val="none" w:sz="0" w:space="0" w:color="auto"/>
            <w:left w:val="none" w:sz="0" w:space="0" w:color="auto"/>
            <w:bottom w:val="none" w:sz="0" w:space="0" w:color="auto"/>
            <w:right w:val="none" w:sz="0" w:space="0" w:color="auto"/>
          </w:divBdr>
        </w:div>
        <w:div w:id="2105569217">
          <w:marLeft w:val="0"/>
          <w:marRight w:val="0"/>
          <w:marTop w:val="255"/>
          <w:marBottom w:val="0"/>
          <w:divBdr>
            <w:top w:val="none" w:sz="0" w:space="0" w:color="auto"/>
            <w:left w:val="none" w:sz="0" w:space="0" w:color="auto"/>
            <w:bottom w:val="none" w:sz="0" w:space="0" w:color="auto"/>
            <w:right w:val="none" w:sz="0" w:space="0" w:color="auto"/>
          </w:divBdr>
          <w:divsChild>
            <w:div w:id="125581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0449497">
      <w:bodyDiv w:val="1"/>
      <w:marLeft w:val="0"/>
      <w:marRight w:val="0"/>
      <w:marTop w:val="0"/>
      <w:marBottom w:val="0"/>
      <w:divBdr>
        <w:top w:val="none" w:sz="0" w:space="0" w:color="auto"/>
        <w:left w:val="none" w:sz="0" w:space="0" w:color="auto"/>
        <w:bottom w:val="none" w:sz="0" w:space="0" w:color="auto"/>
        <w:right w:val="none" w:sz="0" w:space="0" w:color="auto"/>
      </w:divBdr>
      <w:divsChild>
        <w:div w:id="931594683">
          <w:marLeft w:val="0"/>
          <w:marRight w:val="0"/>
          <w:marTop w:val="255"/>
          <w:marBottom w:val="0"/>
          <w:divBdr>
            <w:top w:val="none" w:sz="0" w:space="0" w:color="auto"/>
            <w:left w:val="none" w:sz="0" w:space="0" w:color="auto"/>
            <w:bottom w:val="none" w:sz="0" w:space="0" w:color="auto"/>
            <w:right w:val="none" w:sz="0" w:space="0" w:color="auto"/>
          </w:divBdr>
          <w:divsChild>
            <w:div w:id="580605886">
              <w:marLeft w:val="0"/>
              <w:marRight w:val="0"/>
              <w:marTop w:val="0"/>
              <w:marBottom w:val="0"/>
              <w:divBdr>
                <w:top w:val="none" w:sz="0" w:space="0" w:color="auto"/>
                <w:left w:val="none" w:sz="0" w:space="0" w:color="auto"/>
                <w:bottom w:val="none" w:sz="0" w:space="0" w:color="auto"/>
                <w:right w:val="none" w:sz="0" w:space="0" w:color="auto"/>
              </w:divBdr>
            </w:div>
          </w:divsChild>
        </w:div>
        <w:div w:id="1525289656">
          <w:marLeft w:val="0"/>
          <w:marRight w:val="0"/>
          <w:marTop w:val="150"/>
          <w:marBottom w:val="0"/>
          <w:divBdr>
            <w:top w:val="none" w:sz="0" w:space="0" w:color="auto"/>
            <w:left w:val="none" w:sz="0" w:space="0" w:color="auto"/>
            <w:bottom w:val="none" w:sz="0" w:space="0" w:color="auto"/>
            <w:right w:val="none" w:sz="0" w:space="0" w:color="auto"/>
          </w:divBdr>
        </w:div>
        <w:div w:id="1978417476">
          <w:marLeft w:val="0"/>
          <w:marRight w:val="0"/>
          <w:marTop w:val="0"/>
          <w:marBottom w:val="225"/>
          <w:divBdr>
            <w:top w:val="none" w:sz="0" w:space="0" w:color="auto"/>
            <w:left w:val="none" w:sz="0" w:space="0" w:color="auto"/>
            <w:bottom w:val="none" w:sz="0" w:space="0" w:color="auto"/>
            <w:right w:val="none" w:sz="0" w:space="0" w:color="auto"/>
          </w:divBdr>
        </w:div>
      </w:divsChild>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90687461">
      <w:bodyDiv w:val="1"/>
      <w:marLeft w:val="0"/>
      <w:marRight w:val="0"/>
      <w:marTop w:val="0"/>
      <w:marBottom w:val="0"/>
      <w:divBdr>
        <w:top w:val="none" w:sz="0" w:space="0" w:color="auto"/>
        <w:left w:val="none" w:sz="0" w:space="0" w:color="auto"/>
        <w:bottom w:val="none" w:sz="0" w:space="0" w:color="auto"/>
        <w:right w:val="none" w:sz="0" w:space="0" w:color="auto"/>
      </w:divBdr>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06147189">
      <w:bodyDiv w:val="1"/>
      <w:marLeft w:val="0"/>
      <w:marRight w:val="0"/>
      <w:marTop w:val="0"/>
      <w:marBottom w:val="0"/>
      <w:divBdr>
        <w:top w:val="none" w:sz="0" w:space="0" w:color="auto"/>
        <w:left w:val="none" w:sz="0" w:space="0" w:color="auto"/>
        <w:bottom w:val="none" w:sz="0" w:space="0" w:color="auto"/>
        <w:right w:val="none" w:sz="0" w:space="0" w:color="auto"/>
      </w:divBdr>
      <w:divsChild>
        <w:div w:id="1551648296">
          <w:marLeft w:val="0"/>
          <w:marRight w:val="0"/>
          <w:marTop w:val="255"/>
          <w:marBottom w:val="0"/>
          <w:divBdr>
            <w:top w:val="none" w:sz="0" w:space="0" w:color="auto"/>
            <w:left w:val="none" w:sz="0" w:space="0" w:color="auto"/>
            <w:bottom w:val="none" w:sz="0" w:space="0" w:color="auto"/>
            <w:right w:val="none" w:sz="0" w:space="0" w:color="auto"/>
          </w:divBdr>
          <w:divsChild>
            <w:div w:id="325323035">
              <w:marLeft w:val="0"/>
              <w:marRight w:val="0"/>
              <w:marTop w:val="0"/>
              <w:marBottom w:val="0"/>
              <w:divBdr>
                <w:top w:val="none" w:sz="0" w:space="0" w:color="auto"/>
                <w:left w:val="none" w:sz="0" w:space="0" w:color="auto"/>
                <w:bottom w:val="none" w:sz="0" w:space="0" w:color="auto"/>
                <w:right w:val="none" w:sz="0" w:space="0" w:color="auto"/>
              </w:divBdr>
            </w:div>
          </w:divsChild>
        </w:div>
        <w:div w:id="1734154875">
          <w:marLeft w:val="0"/>
          <w:marRight w:val="0"/>
          <w:marTop w:val="0"/>
          <w:marBottom w:val="225"/>
          <w:divBdr>
            <w:top w:val="none" w:sz="0" w:space="0" w:color="auto"/>
            <w:left w:val="none" w:sz="0" w:space="0" w:color="auto"/>
            <w:bottom w:val="none" w:sz="0" w:space="0" w:color="auto"/>
            <w:right w:val="none" w:sz="0" w:space="0" w:color="auto"/>
          </w:divBdr>
        </w:div>
        <w:div w:id="1807354464">
          <w:marLeft w:val="0"/>
          <w:marRight w:val="0"/>
          <w:marTop w:val="150"/>
          <w:marBottom w:val="0"/>
          <w:divBdr>
            <w:top w:val="none" w:sz="0" w:space="0" w:color="auto"/>
            <w:left w:val="none" w:sz="0" w:space="0" w:color="auto"/>
            <w:bottom w:val="none" w:sz="0" w:space="0" w:color="auto"/>
            <w:right w:val="none" w:sz="0" w:space="0" w:color="auto"/>
          </w:divBdr>
        </w:div>
      </w:divsChild>
    </w:div>
    <w:div w:id="2129661287">
      <w:bodyDiv w:val="1"/>
      <w:marLeft w:val="0"/>
      <w:marRight w:val="0"/>
      <w:marTop w:val="0"/>
      <w:marBottom w:val="0"/>
      <w:divBdr>
        <w:top w:val="none" w:sz="0" w:space="0" w:color="auto"/>
        <w:left w:val="none" w:sz="0" w:space="0" w:color="auto"/>
        <w:bottom w:val="none" w:sz="0" w:space="0" w:color="auto"/>
        <w:right w:val="none" w:sz="0" w:space="0" w:color="auto"/>
      </w:divBdr>
    </w:div>
    <w:div w:id="2141729404">
      <w:bodyDiv w:val="1"/>
      <w:marLeft w:val="0"/>
      <w:marRight w:val="0"/>
      <w:marTop w:val="0"/>
      <w:marBottom w:val="0"/>
      <w:divBdr>
        <w:top w:val="none" w:sz="0" w:space="0" w:color="auto"/>
        <w:left w:val="none" w:sz="0" w:space="0" w:color="auto"/>
        <w:bottom w:val="none" w:sz="0" w:space="0" w:color="auto"/>
        <w:right w:val="none" w:sz="0" w:space="0" w:color="auto"/>
      </w:divBdr>
      <w:divsChild>
        <w:div w:id="1688482848">
          <w:marLeft w:val="0"/>
          <w:marRight w:val="0"/>
          <w:marTop w:val="150"/>
          <w:marBottom w:val="0"/>
          <w:divBdr>
            <w:top w:val="none" w:sz="0" w:space="0" w:color="auto"/>
            <w:left w:val="none" w:sz="0" w:space="0" w:color="auto"/>
            <w:bottom w:val="none" w:sz="0" w:space="0" w:color="auto"/>
            <w:right w:val="none" w:sz="0" w:space="0" w:color="auto"/>
          </w:divBdr>
        </w:div>
        <w:div w:id="1839541017">
          <w:marLeft w:val="0"/>
          <w:marRight w:val="0"/>
          <w:marTop w:val="0"/>
          <w:marBottom w:val="225"/>
          <w:divBdr>
            <w:top w:val="none" w:sz="0" w:space="0" w:color="auto"/>
            <w:left w:val="none" w:sz="0" w:space="0" w:color="auto"/>
            <w:bottom w:val="none" w:sz="0" w:space="0" w:color="auto"/>
            <w:right w:val="none" w:sz="0" w:space="0" w:color="auto"/>
          </w:divBdr>
        </w:div>
        <w:div w:id="2075814426">
          <w:marLeft w:val="0"/>
          <w:marRight w:val="0"/>
          <w:marTop w:val="255"/>
          <w:marBottom w:val="0"/>
          <w:divBdr>
            <w:top w:val="none" w:sz="0" w:space="0" w:color="auto"/>
            <w:left w:val="none" w:sz="0" w:space="0" w:color="auto"/>
            <w:bottom w:val="none" w:sz="0" w:space="0" w:color="auto"/>
            <w:right w:val="none" w:sz="0" w:space="0" w:color="auto"/>
          </w:divBdr>
          <w:divsChild>
            <w:div w:id="122541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oncerveaualecole.com/" TargetMode="External"/><Relationship Id="rId21" Type="http://schemas.openxmlformats.org/officeDocument/2006/relationships/hyperlink" Target="https://www.didask.com/blog" TargetMode="External"/><Relationship Id="rId42" Type="http://schemas.openxmlformats.org/officeDocument/2006/relationships/hyperlink" Target="https://www.admin.ch/gov/fr/accueil/documentation/communiques.msg-id-98276.html" TargetMode="External"/><Relationship Id="rId47" Type="http://schemas.openxmlformats.org/officeDocument/2006/relationships/hyperlink" Target="https://www.edk.ch/fr/la-cdip/actualites/11072023" TargetMode="External"/><Relationship Id="rId63" Type="http://schemas.openxmlformats.org/officeDocument/2006/relationships/hyperlink" Target="https://etoilesonore.ch/home/" TargetMode="External"/><Relationship Id="rId68" Type="http://schemas.openxmlformats.org/officeDocument/2006/relationships/hyperlink" Target="https://www.sinfonietta.ch/culture-inclusive/?utm_source=brevo&amp;utm_campaign=Nouvel%20diteur%20Six%20concerts%20%20Lausanne%20pour%20ressentir%20la%20musique%20avec%20des%20gilets%20vibrants&amp;utm_medium=email" TargetMode="External"/><Relationship Id="rId84" Type="http://schemas.openxmlformats.org/officeDocument/2006/relationships/hyperlink" Target="https://tysonsrun.com/" TargetMode="External"/><Relationship Id="rId89" Type="http://schemas.openxmlformats.org/officeDocument/2006/relationships/hyperlink" Target="https://www.kino-zeit.de/personen/sobo-swobodnik-2" TargetMode="External"/><Relationship Id="rId112" Type="http://schemas.openxmlformats.org/officeDocument/2006/relationships/hyperlink" Target="https://doi.org/10.57161/z2023-08-06" TargetMode="External"/><Relationship Id="rId16" Type="http://schemas.openxmlformats.org/officeDocument/2006/relationships/hyperlink" Target="https://doi.org/10.3917/anpsy.094.0731" TargetMode="External"/><Relationship Id="rId107" Type="http://schemas.openxmlformats.org/officeDocument/2006/relationships/hyperlink" Target="https://www.csps.ch/fr/divers/formations-et-manifestations/congres-colloques" TargetMode="External"/><Relationship Id="rId11" Type="http://schemas.openxmlformats.org/officeDocument/2006/relationships/hyperlink" Target="https://www.treaq.ca/wp-content/uploads/2019/05/Article3_steeve_bissonn_2010.pdf" TargetMode="External"/><Relationship Id="rId24" Type="http://schemas.openxmlformats.org/officeDocument/2006/relationships/hyperlink" Target="https://lecerveau.mcgill.ca/" TargetMode="External"/><Relationship Id="rId32" Type="http://schemas.openxmlformats.org/officeDocument/2006/relationships/hyperlink" Target="https://op.europa.eu/fr/publication-detail/-/publication/d886cc50-6719-11ee-9220-01aa75ed71a1" TargetMode="External"/><Relationship Id="rId37" Type="http://schemas.openxmlformats.org/officeDocument/2006/relationships/hyperlink" Target="https://www.admin.ch/gov/fr/accueil/documentation/communiques.msg-id-97752.html" TargetMode="External"/><Relationship Id="rId40" Type="http://schemas.openxmlformats.org/officeDocument/2006/relationships/hyperlink" Target="https://www.inclusion-handicap.ch/fr/actualite-12.html" TargetMode="External"/><Relationship Id="rId45" Type="http://schemas.openxmlformats.org/officeDocument/2006/relationships/hyperlink" Target="https://www.sodk.ch/fr/themen/politique-en-faveur-des-personnes-handicapees/egalite-pour-les-personnes-handicapees-mise-en-uvre-de-la-cdph/" TargetMode="External"/><Relationship Id="rId53" Type="http://schemas.openxmlformats.org/officeDocument/2006/relationships/hyperlink" Target="https://www.proinfirmis.ch/fr/a-propos/indice-inclusion.html" TargetMode="External"/><Relationship Id="rId58" Type="http://schemas.openxmlformats.org/officeDocument/2006/relationships/hyperlink" Target="https://www.vd.ch/themes/culture/acces-a-la-culture/culture-inclusive" TargetMode="External"/><Relationship Id="rId66" Type="http://schemas.openxmlformats.org/officeDocument/2006/relationships/hyperlink" Target="https://www.happiness-dco.ch/pro-s%C3%A9lection-famille" TargetMode="External"/><Relationship Id="rId74" Type="http://schemas.openxmlformats.org/officeDocument/2006/relationships/image" Target="media/image1.jpeg"/><Relationship Id="rId79" Type="http://schemas.openxmlformats.org/officeDocument/2006/relationships/image" Target="media/image6.jpeg"/><Relationship Id="rId87" Type="http://schemas.openxmlformats.org/officeDocument/2006/relationships/image" Target="media/image12.jpeg"/><Relationship Id="rId102" Type="http://schemas.openxmlformats.org/officeDocument/2006/relationships/hyperlink" Target="https://www.letemps.ch/podcasts/brise-glace/vie-monique-mere-dun-enfant-schizophrene" TargetMode="External"/><Relationship Id="rId110" Type="http://schemas.openxmlformats.org/officeDocument/2006/relationships/hyperlink" Target="https://doi.org/10.57161/z2023-07-03" TargetMode="Externa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igitall-project.eu/index.php/fr/projet" TargetMode="External"/><Relationship Id="rId82" Type="http://schemas.openxmlformats.org/officeDocument/2006/relationships/image" Target="media/image9.jpeg"/><Relationship Id="rId90" Type="http://schemas.openxmlformats.org/officeDocument/2006/relationships/image" Target="media/image13.jpeg"/><Relationship Id="rId95" Type="http://schemas.openxmlformats.org/officeDocument/2006/relationships/hyperlink" Target="https://www.francetvinfo.fr/culture/cinema/sorties-de-films/interdit-aux-chiens-et-aux-italiens-un-film-d-animation-politique-et-poetique-sur-l-immigration-italienne_5615408.html" TargetMode="External"/><Relationship Id="rId19" Type="http://schemas.openxmlformats.org/officeDocument/2006/relationships/hyperlink" Target="https://cognijunior.org/" TargetMode="External"/><Relationship Id="rId14" Type="http://schemas.openxmlformats.org/officeDocument/2006/relationships/hyperlink" Target="https://doi.org/10.3917/devel.008.0005" TargetMode="External"/><Relationship Id="rId22" Type="http://schemas.openxmlformats.org/officeDocument/2006/relationships/hyperlink" Target="https://www.didask.com/blog" TargetMode="External"/><Relationship Id="rId27" Type="http://schemas.openxmlformats.org/officeDocument/2006/relationships/hyperlink" Target="https://synapses-lamap.org/page-daccueil/page-des-articles/" TargetMode="External"/><Relationship Id="rId30" Type="http://schemas.openxmlformats.org/officeDocument/2006/relationships/hyperlink" Target="https://www.european-agency.org/activities/VIA" TargetMode="External"/><Relationship Id="rId35" Type="http://schemas.openxmlformats.org/officeDocument/2006/relationships/hyperlink" Target="https://www.parlament.ch/fr/ratsbetrieb/suche-curia-vista/geschaeft?AffairId=20213296" TargetMode="External"/><Relationship Id="rId43" Type="http://schemas.openxmlformats.org/officeDocument/2006/relationships/hyperlink" Target="https://www.admin.ch/gov/fr/accueil/documentation/communiques.msg-id-98717.html" TargetMode="External"/><Relationship Id="rId48" Type="http://schemas.openxmlformats.org/officeDocument/2006/relationships/hyperlink" Target="https://www.skbf-csre.ch/fileadmin/files/pdf/magazin/2023/Magazine_CSRE_3_23.pdf" TargetMode="External"/><Relationship Id="rId56" Type="http://schemas.openxmlformats.org/officeDocument/2006/relationships/hyperlink" Target="https://www.ne.ch/autorites/DECS/SAHA/Documents/Plan_action_inclusion_FINALE_avecFALC.pdf" TargetMode="External"/><Relationship Id="rId64" Type="http://schemas.openxmlformats.org/officeDocument/2006/relationships/hyperlink" Target="https://www.firah.org/fr/th--risques-sante-et-parcours-professionnels.html" TargetMode="External"/><Relationship Id="rId69" Type="http://schemas.openxmlformats.org/officeDocument/2006/relationships/hyperlink" Target="http://www.pagesromandes.ch/" TargetMode="External"/><Relationship Id="rId77" Type="http://schemas.openxmlformats.org/officeDocument/2006/relationships/image" Target="media/image4.jpeg"/><Relationship Id="rId100" Type="http://schemas.openxmlformats.org/officeDocument/2006/relationships/hyperlink" Target="https://www.letemps.ch/podcasts/brise-glace/vivre-avec-un-handicap-invisible" TargetMode="External"/><Relationship Id="rId105" Type="http://schemas.openxmlformats.org/officeDocument/2006/relationships/hyperlink" Target="https://fournitures-scolaires.transistor.fm/" TargetMode="External"/><Relationship Id="rId113"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edudoc.ch/record/232157" TargetMode="External"/><Relationship Id="rId72" Type="http://schemas.openxmlformats.org/officeDocument/2006/relationships/hyperlink" Target="https://sites.supsi.ch/dms/dfa/docs/pubblicazioni/atti-saggi/2022-atti-dsa-adhd.pdf" TargetMode="External"/><Relationship Id="rId80" Type="http://schemas.openxmlformats.org/officeDocument/2006/relationships/image" Target="media/image7.jpeg"/><Relationship Id="rId85" Type="http://schemas.openxmlformats.org/officeDocument/2006/relationships/image" Target="media/image11.jpeg"/><Relationship Id="rId93" Type="http://schemas.openxmlformats.org/officeDocument/2006/relationships/hyperlink" Target="https://biograph-film.ch/bratsch/" TargetMode="External"/><Relationship Id="rId98" Type="http://schemas.openxmlformats.org/officeDocument/2006/relationships/hyperlink" Target="https://www.letemps.ch/podcasts/brise-glace/hpi-les-dessous-d-un-diagnostic" TargetMode="External"/><Relationship Id="rId3" Type="http://schemas.openxmlformats.org/officeDocument/2006/relationships/customXml" Target="../customXml/item3.xml"/><Relationship Id="rId12" Type="http://schemas.openxmlformats.org/officeDocument/2006/relationships/hyperlink" Target="https://doi.org/10.3917/devel.001.0014" TargetMode="External"/><Relationship Id="rId17" Type="http://schemas.openxmlformats.org/officeDocument/2006/relationships/hyperlink" Target="https://doi.org/10.3917/enf1.112.0225" TargetMode="External"/><Relationship Id="rId25" Type="http://schemas.openxmlformats.org/officeDocument/2006/relationships/hyperlink" Target="https://moncerveaualecole.com/" TargetMode="External"/><Relationship Id="rId33" Type="http://schemas.openxmlformats.org/officeDocument/2006/relationships/hyperlink" Target="https://www.admin.ch/gov/fr/accueil/documentation/communiques.msg-id-98348.html" TargetMode="External"/><Relationship Id="rId38" Type="http://schemas.openxmlformats.org/officeDocument/2006/relationships/hyperlink" Target="https://www.newsd.admin.ch/newsd/message/attachments/82630.pdf" TargetMode="External"/><Relationship Id="rId46" Type="http://schemas.openxmlformats.org/officeDocument/2006/relationships/hyperlink" Target="https://ch-sodk.s3.amazonaws.com/media/files/5cc5987c/1b5e/4cb1/b637/c90164e95ddf/sodk_Manifest_A4_FR_230503.pdf" TargetMode="External"/><Relationship Id="rId59" Type="http://schemas.openxmlformats.org/officeDocument/2006/relationships/hyperlink" Target="https://onlinelibrary.wiley.com/doi/10.1002/leap.1581" TargetMode="External"/><Relationship Id="rId67" Type="http://schemas.openxmlformats.org/officeDocument/2006/relationships/hyperlink" Target="https://inshea.fr/fr/content/reconna%C3%AEtre-la-surdit%C3%A9-au-sein-de-la-famille-l%E2%80%99engagement-parental" TargetMode="External"/><Relationship Id="rId103" Type="http://schemas.openxmlformats.org/officeDocument/2006/relationships/hyperlink" Target="https://www.letemps.ch/podcasts/brise-glace/vie-claire-30-ans-assistante-sexuelle" TargetMode="External"/><Relationship Id="rId108" Type="http://schemas.openxmlformats.org/officeDocument/2006/relationships/hyperlink" Target="https://www.csps.ch/fr/divers/formations-et-manifestations/formation-continue" TargetMode="External"/><Relationship Id="rId116" Type="http://schemas.openxmlformats.org/officeDocument/2006/relationships/theme" Target="theme/theme1.xml"/><Relationship Id="rId20" Type="http://schemas.openxmlformats.org/officeDocument/2006/relationships/hyperlink" Target="https://cognijunior.org/" TargetMode="External"/><Relationship Id="rId41" Type="http://schemas.openxmlformats.org/officeDocument/2006/relationships/hyperlink" Target="https://www.proinfirmis.ch/fr/a-propos/medias/details/news/augmentation-historique-au-conseil-national-du-nombre-de-personnes-en-situation-de-handicap.html" TargetMode="External"/><Relationship Id="rId54" Type="http://schemas.openxmlformats.org/officeDocument/2006/relationships/hyperlink" Target="https://www.ucba.ch/canne-blanche" TargetMode="External"/><Relationship Id="rId62" Type="http://schemas.openxmlformats.org/officeDocument/2006/relationships/hyperlink" Target="https://ethz.ch/en/the-eth-zurich/education/e-accessibility/basics.html" TargetMode="External"/><Relationship Id="rId70" Type="http://schemas.openxmlformats.org/officeDocument/2006/relationships/hyperlink" Target="https://www.scienceshumaines.com/l-enfant-hors-norme_fr_877.htm" TargetMode="External"/><Relationship Id="rId75" Type="http://schemas.openxmlformats.org/officeDocument/2006/relationships/image" Target="media/image2.jpeg"/><Relationship Id="rId83" Type="http://schemas.openxmlformats.org/officeDocument/2006/relationships/image" Target="media/image10.jpeg"/><Relationship Id="rId88" Type="http://schemas.openxmlformats.org/officeDocument/2006/relationships/hyperlink" Target="https://www.rogerebert.com/reviews/she-came-to-me-movie-review-2023" TargetMode="External"/><Relationship Id="rId91" Type="http://schemas.openxmlformats.org/officeDocument/2006/relationships/hyperlink" Target="https://www.partisan-filmverleih.de/filme/ramba-zamba/" TargetMode="External"/><Relationship Id="rId96" Type="http://schemas.openxmlformats.org/officeDocument/2006/relationships/hyperlink" Target="https://www.gebekafilms.com/fiches-films/interdit-aux-chiens-et-aux-italiens/" TargetMode="External"/><Relationship Id="rId111" Type="http://schemas.openxmlformats.org/officeDocument/2006/relationships/hyperlink" Target="https://doi.org/10.57161/z2023-08-0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dnet.org.uk/media/WM-classroom-guide.pdf" TargetMode="External"/><Relationship Id="rId23" Type="http://schemas.openxmlformats.org/officeDocument/2006/relationships/hyperlink" Target="https://lecerveau.mcgill.ca/index.php" TargetMode="External"/><Relationship Id="rId28" Type="http://schemas.openxmlformats.org/officeDocument/2006/relationships/hyperlink" Target="https://www.neurosciences.asso.fr/le-cerveau-en-fiches-2/" TargetMode="External"/><Relationship Id="rId36" Type="http://schemas.openxmlformats.org/officeDocument/2006/relationships/hyperlink" Target="https://www.admin.ch/gov/fr/accueil/documentation/communiques.msg-id-97845.html" TargetMode="External"/><Relationship Id="rId49" Type="http://schemas.openxmlformats.org/officeDocument/2006/relationships/hyperlink" Target="https://www.skbf-csre.ch/pdf/23055.pdf" TargetMode="External"/><Relationship Id="rId57" Type="http://schemas.openxmlformats.org/officeDocument/2006/relationships/hyperlink" Target="https://www.vs.ch/web/communication/detail?groupId=529400&amp;articleId=26801618&amp;redirect=https%3A%2F%2Fwww.vs.ch%2Fde%2Fhome%3Fp_p_id%3Dcom_liferay_asset_publisher_web_portlet_AssetPublisherPortlet_INSTANCE_vUFi3Jlrl5Uc%26p_p_lifecycle%3D0%26p_p_state%3Dnormal%26p_p_mode%3Dview" TargetMode="External"/><Relationship Id="rId106" Type="http://schemas.openxmlformats.org/officeDocument/2006/relationships/hyperlink" Target="https://centre-ressource-rehabilitation.org/a-ecouter-podcast-troubles-dans-le-spectre" TargetMode="External"/><Relationship Id="rId114"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european-agency.org/activities/data" TargetMode="External"/><Relationship Id="rId44" Type="http://schemas.openxmlformats.org/officeDocument/2006/relationships/hyperlink" Target="https://www.bak.admin.ch/bak/fr/home/actualites/nsb-news.msg-id-97387.html" TargetMode="External"/><Relationship Id="rId52" Type="http://schemas.openxmlformats.org/officeDocument/2006/relationships/hyperlink" Target="https://edudoc.ch/record/232157" TargetMode="External"/><Relationship Id="rId60" Type="http://schemas.openxmlformats.org/officeDocument/2006/relationships/hyperlink" Target="https://www.anae-revue.com/" TargetMode="External"/><Relationship Id="rId65" Type="http://schemas.openxmlformats.org/officeDocument/2006/relationships/hyperlink" Target="https://gncra.fr/wp-content/uploads/2023/07/Brochure-Preparer-consultation_web.pdf" TargetMode="External"/><Relationship Id="rId73" Type="http://schemas.openxmlformats.org/officeDocument/2006/relationships/hyperlink" Target="https://rire.ctreq.qc.ca/des-recits-illustres-pour-lenseignement-a-une-diversite-deleves-une-approche-innovante-visant-le-developpement-de-competences-professionnelles/?utm_medium=email&amp;utm_campaign=Infolettre_RIRE_26septembre2023&amp;utm_content=Infolettre_RIRE_26septembre2023+CID_238994b114639db065ca258dab42eaad&amp;utm_source=InfoCTREQ&amp;utm_term=Des%20rcits%20illustrs%20pour%20lenseignement%20%20une%20diversit%20dlves%20%20une%20approche%20innovante%20visant%20le%20dveloppement%20de%20comptences%20professionnelles" TargetMode="External"/><Relationship Id="rId78" Type="http://schemas.openxmlformats.org/officeDocument/2006/relationships/image" Target="media/image5.jpeg"/><Relationship Id="rId81" Type="http://schemas.openxmlformats.org/officeDocument/2006/relationships/image" Target="media/image8.jpeg"/><Relationship Id="rId86" Type="http://schemas.openxmlformats.org/officeDocument/2006/relationships/hyperlink" Target="https://www.afcinema.com/Je-verrai-toujours-vos-visages.html?lang=fr" TargetMode="External"/><Relationship Id="rId94" Type="http://schemas.openxmlformats.org/officeDocument/2006/relationships/image" Target="media/image15.jpeg"/><Relationship Id="rId99" Type="http://schemas.openxmlformats.org/officeDocument/2006/relationships/hyperlink" Target="https://www.letemps.ch/podcasts/brise-glace/hpi-les-dessous-d-un-diagnostic" TargetMode="External"/><Relationship Id="rId101" Type="http://schemas.openxmlformats.org/officeDocument/2006/relationships/hyperlink" Target="https://www.letemps.ch/podcasts/brise-glace/face-diagnostic-trisomie-choix-impossibl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3917/enf.573.0227" TargetMode="External"/><Relationship Id="rId18" Type="http://schemas.openxmlformats.org/officeDocument/2006/relationships/hyperlink" Target="https://www.sciences-cognitives.fr/" TargetMode="External"/><Relationship Id="rId39" Type="http://schemas.openxmlformats.org/officeDocument/2006/relationships/hyperlink" Target="https://www.admin.ch/gov/fr/accueil/documentation/communiques.msg-id-97629.html" TargetMode="External"/><Relationship Id="rId109" Type="http://schemas.openxmlformats.org/officeDocument/2006/relationships/hyperlink" Target="https://www.csps.ch/fr/divers/formations-et-manifestations/annoncer-une-formation-continue-ou-une-manifestation" TargetMode="External"/><Relationship Id="rId34" Type="http://schemas.openxmlformats.org/officeDocument/2006/relationships/hyperlink" Target="https://www.newsd.admin.ch/newsd/message/attachments/83730.pdf" TargetMode="External"/><Relationship Id="rId50" Type="http://schemas.openxmlformats.org/officeDocument/2006/relationships/hyperlink" Target="https://www.hetsl.ch/actualites/detail/2981/" TargetMode="External"/><Relationship Id="rId55" Type="http://schemas.openxmlformats.org/officeDocument/2006/relationships/hyperlink" Target="https://www.ne.ch/medias/Pages/20230921_PlanInclusion.aspx" TargetMode="External"/><Relationship Id="rId76" Type="http://schemas.openxmlformats.org/officeDocument/2006/relationships/image" Target="media/image3.jpeg"/><Relationship Id="rId97" Type="http://schemas.openxmlformats.org/officeDocument/2006/relationships/hyperlink" Target="https://www.inshea.fr/fr/ressource/podcasts" TargetMode="External"/><Relationship Id="rId104" Type="http://schemas.openxmlformats.org/officeDocument/2006/relationships/hyperlink" Target="https://www.rts.ch/podcasts-originaux/programmes/dingue/podcast/" TargetMode="External"/><Relationship Id="rId7" Type="http://schemas.openxmlformats.org/officeDocument/2006/relationships/settings" Target="settings.xml"/><Relationship Id="rId71" Type="http://schemas.openxmlformats.org/officeDocument/2006/relationships/hyperlink" Target="https://www.shortcogs.com/" TargetMode="External"/><Relationship Id="rId92" Type="http://schemas.openxmlformats.org/officeDocument/2006/relationships/image" Target="media/image14.jpeg"/><Relationship Id="rId2" Type="http://schemas.openxmlformats.org/officeDocument/2006/relationships/customXml" Target="../customXml/item2.xml"/><Relationship Id="rId29" Type="http://schemas.openxmlformats.org/officeDocument/2006/relationships/hyperlink" Target="https://www.neurosciences.asso.fr/le-cerveau-en-fiches-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0D0205C-6C55-480D-A54C-FB4170EAE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17</Pages>
  <Words>9657</Words>
  <Characters>53118</Characters>
  <Application>Microsoft Office Word</Application>
  <DocSecurity>0</DocSecurity>
  <Lines>442</Lines>
  <Paragraphs>125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Documentation</vt:lpstr>
      <vt:lpstr>Title</vt:lpstr>
    </vt:vector>
  </TitlesOfParts>
  <Company/>
  <LinksUpToDate>false</LinksUpToDate>
  <CharactersWithSpaces>62650</CharactersWithSpaces>
  <SharedDoc>false</SharedDoc>
  <HLinks>
    <vt:vector size="618" baseType="variant">
      <vt:variant>
        <vt:i4>5898321</vt:i4>
      </vt:variant>
      <vt:variant>
        <vt:i4>318</vt:i4>
      </vt:variant>
      <vt:variant>
        <vt:i4>0</vt:i4>
      </vt:variant>
      <vt:variant>
        <vt:i4>5</vt:i4>
      </vt:variant>
      <vt:variant>
        <vt:lpwstr>https://doi.org/10.57161/z2023-08-06</vt:lpwstr>
      </vt:variant>
      <vt:variant>
        <vt:lpwstr/>
      </vt:variant>
      <vt:variant>
        <vt:i4>6226001</vt:i4>
      </vt:variant>
      <vt:variant>
        <vt:i4>315</vt:i4>
      </vt:variant>
      <vt:variant>
        <vt:i4>0</vt:i4>
      </vt:variant>
      <vt:variant>
        <vt:i4>5</vt:i4>
      </vt:variant>
      <vt:variant>
        <vt:lpwstr>https://doi.org/10.57161/z2023-08-03</vt:lpwstr>
      </vt:variant>
      <vt:variant>
        <vt:lpwstr/>
      </vt:variant>
      <vt:variant>
        <vt:i4>6226014</vt:i4>
      </vt:variant>
      <vt:variant>
        <vt:i4>312</vt:i4>
      </vt:variant>
      <vt:variant>
        <vt:i4>0</vt:i4>
      </vt:variant>
      <vt:variant>
        <vt:i4>5</vt:i4>
      </vt:variant>
      <vt:variant>
        <vt:lpwstr>https://doi.org/10.57161/z2023-07-03</vt:lpwstr>
      </vt:variant>
      <vt:variant>
        <vt:lpwstr/>
      </vt:variant>
      <vt:variant>
        <vt:i4>2556002</vt:i4>
      </vt:variant>
      <vt:variant>
        <vt:i4>309</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306</vt:i4>
      </vt:variant>
      <vt:variant>
        <vt:i4>0</vt:i4>
      </vt:variant>
      <vt:variant>
        <vt:i4>5</vt:i4>
      </vt:variant>
      <vt:variant>
        <vt:lpwstr>https://www.csps.ch/fr/divers/formations-et-manifestations/formation-continue</vt:lpwstr>
      </vt:variant>
      <vt:variant>
        <vt:lpwstr/>
      </vt:variant>
      <vt:variant>
        <vt:i4>0</vt:i4>
      </vt:variant>
      <vt:variant>
        <vt:i4>303</vt:i4>
      </vt:variant>
      <vt:variant>
        <vt:i4>0</vt:i4>
      </vt:variant>
      <vt:variant>
        <vt:i4>5</vt:i4>
      </vt:variant>
      <vt:variant>
        <vt:lpwstr>https://www.csps.ch/fr/divers/formations-et-manifestations/congres-colloques</vt:lpwstr>
      </vt:variant>
      <vt:variant>
        <vt:lpwstr/>
      </vt:variant>
      <vt:variant>
        <vt:i4>6815802</vt:i4>
      </vt:variant>
      <vt:variant>
        <vt:i4>300</vt:i4>
      </vt:variant>
      <vt:variant>
        <vt:i4>0</vt:i4>
      </vt:variant>
      <vt:variant>
        <vt:i4>5</vt:i4>
      </vt:variant>
      <vt:variant>
        <vt:lpwstr>https://centre-ressource-rehabilitation.org/a-ecouter-podcast-troubles-dans-le-spectre</vt:lpwstr>
      </vt:variant>
      <vt:variant>
        <vt:lpwstr/>
      </vt:variant>
      <vt:variant>
        <vt:i4>5177357</vt:i4>
      </vt:variant>
      <vt:variant>
        <vt:i4>297</vt:i4>
      </vt:variant>
      <vt:variant>
        <vt:i4>0</vt:i4>
      </vt:variant>
      <vt:variant>
        <vt:i4>5</vt:i4>
      </vt:variant>
      <vt:variant>
        <vt:lpwstr>https://fournitures-scolaires.transistor.fm/</vt:lpwstr>
      </vt:variant>
      <vt:variant>
        <vt:lpwstr/>
      </vt:variant>
      <vt:variant>
        <vt:i4>1900631</vt:i4>
      </vt:variant>
      <vt:variant>
        <vt:i4>294</vt:i4>
      </vt:variant>
      <vt:variant>
        <vt:i4>0</vt:i4>
      </vt:variant>
      <vt:variant>
        <vt:i4>5</vt:i4>
      </vt:variant>
      <vt:variant>
        <vt:lpwstr>https://www.rts.ch/podcasts-originaux/programmes/dingue/podcast/</vt:lpwstr>
      </vt:variant>
      <vt:variant>
        <vt:lpwstr/>
      </vt:variant>
      <vt:variant>
        <vt:i4>4325442</vt:i4>
      </vt:variant>
      <vt:variant>
        <vt:i4>291</vt:i4>
      </vt:variant>
      <vt:variant>
        <vt:i4>0</vt:i4>
      </vt:variant>
      <vt:variant>
        <vt:i4>5</vt:i4>
      </vt:variant>
      <vt:variant>
        <vt:lpwstr>https://www.letemps.ch/podcasts/brise-glace/vie-claire-30-ans-assistante-sexuelle</vt:lpwstr>
      </vt:variant>
      <vt:variant>
        <vt:lpwstr/>
      </vt:variant>
      <vt:variant>
        <vt:i4>65555</vt:i4>
      </vt:variant>
      <vt:variant>
        <vt:i4>288</vt:i4>
      </vt:variant>
      <vt:variant>
        <vt:i4>0</vt:i4>
      </vt:variant>
      <vt:variant>
        <vt:i4>5</vt:i4>
      </vt:variant>
      <vt:variant>
        <vt:lpwstr>https://www.letemps.ch/podcasts/brise-glace/vie-monique-mere-dun-enfant-schizophrene</vt:lpwstr>
      </vt:variant>
      <vt:variant>
        <vt:lpwstr/>
      </vt:variant>
      <vt:variant>
        <vt:i4>1441884</vt:i4>
      </vt:variant>
      <vt:variant>
        <vt:i4>285</vt:i4>
      </vt:variant>
      <vt:variant>
        <vt:i4>0</vt:i4>
      </vt:variant>
      <vt:variant>
        <vt:i4>5</vt:i4>
      </vt:variant>
      <vt:variant>
        <vt:lpwstr>https://www.letemps.ch/podcasts/brise-glace/face-diagnostic-trisomie-choix-impossible</vt:lpwstr>
      </vt:variant>
      <vt:variant>
        <vt:lpwstr/>
      </vt:variant>
      <vt:variant>
        <vt:i4>5898248</vt:i4>
      </vt:variant>
      <vt:variant>
        <vt:i4>282</vt:i4>
      </vt:variant>
      <vt:variant>
        <vt:i4>0</vt:i4>
      </vt:variant>
      <vt:variant>
        <vt:i4>5</vt:i4>
      </vt:variant>
      <vt:variant>
        <vt:lpwstr>https://www.letemps.ch/podcasts/brise-glace/vivre-avec-un-handicap-invisible</vt:lpwstr>
      </vt:variant>
      <vt:variant>
        <vt:lpwstr/>
      </vt:variant>
      <vt:variant>
        <vt:i4>3473463</vt:i4>
      </vt:variant>
      <vt:variant>
        <vt:i4>278</vt:i4>
      </vt:variant>
      <vt:variant>
        <vt:i4>0</vt:i4>
      </vt:variant>
      <vt:variant>
        <vt:i4>5</vt:i4>
      </vt:variant>
      <vt:variant>
        <vt:lpwstr>https://www.letemps.ch/podcasts/brise-glace/hpi-les-dessous-d-un-diagnostic</vt:lpwstr>
      </vt:variant>
      <vt:variant>
        <vt:lpwstr/>
      </vt:variant>
      <vt:variant>
        <vt:i4>3473463</vt:i4>
      </vt:variant>
      <vt:variant>
        <vt:i4>276</vt:i4>
      </vt:variant>
      <vt:variant>
        <vt:i4>0</vt:i4>
      </vt:variant>
      <vt:variant>
        <vt:i4>5</vt:i4>
      </vt:variant>
      <vt:variant>
        <vt:lpwstr>https://www.letemps.ch/podcasts/brise-glace/hpi-les-dessous-d-un-diagnostic</vt:lpwstr>
      </vt:variant>
      <vt:variant>
        <vt:lpwstr/>
      </vt:variant>
      <vt:variant>
        <vt:i4>7078010</vt:i4>
      </vt:variant>
      <vt:variant>
        <vt:i4>273</vt:i4>
      </vt:variant>
      <vt:variant>
        <vt:i4>0</vt:i4>
      </vt:variant>
      <vt:variant>
        <vt:i4>5</vt:i4>
      </vt:variant>
      <vt:variant>
        <vt:lpwstr>https://www.inshea.fr/fr/ressource/podcasts</vt:lpwstr>
      </vt:variant>
      <vt:variant>
        <vt:lpwstr/>
      </vt:variant>
      <vt:variant>
        <vt:i4>5963798</vt:i4>
      </vt:variant>
      <vt:variant>
        <vt:i4>269</vt:i4>
      </vt:variant>
      <vt:variant>
        <vt:i4>0</vt:i4>
      </vt:variant>
      <vt:variant>
        <vt:i4>5</vt:i4>
      </vt:variant>
      <vt:variant>
        <vt:lpwstr>https://www.gebekafilms.com/fiches-films/interdit-aux-chiens-et-aux-italiens/</vt:lpwstr>
      </vt:variant>
      <vt:variant>
        <vt:lpwstr/>
      </vt:variant>
      <vt:variant>
        <vt:i4>589933</vt:i4>
      </vt:variant>
      <vt:variant>
        <vt:i4>267</vt:i4>
      </vt:variant>
      <vt:variant>
        <vt:i4>0</vt:i4>
      </vt:variant>
      <vt:variant>
        <vt:i4>5</vt:i4>
      </vt:variant>
      <vt:variant>
        <vt:lpwstr>https://www.francetvinfo.fr/culture/cinema/sorties-de-films/interdit-aux-chiens-et-aux-italiens-un-film-d-animation-politique-et-poetique-sur-l-immigration-italienne_5615408.html</vt:lpwstr>
      </vt:variant>
      <vt:variant>
        <vt:lpwstr/>
      </vt:variant>
      <vt:variant>
        <vt:i4>4325455</vt:i4>
      </vt:variant>
      <vt:variant>
        <vt:i4>264</vt:i4>
      </vt:variant>
      <vt:variant>
        <vt:i4>0</vt:i4>
      </vt:variant>
      <vt:variant>
        <vt:i4>5</vt:i4>
      </vt:variant>
      <vt:variant>
        <vt:lpwstr>https://biograph-film.ch/bratsch/</vt:lpwstr>
      </vt:variant>
      <vt:variant>
        <vt:lpwstr/>
      </vt:variant>
      <vt:variant>
        <vt:i4>2162735</vt:i4>
      </vt:variant>
      <vt:variant>
        <vt:i4>261</vt:i4>
      </vt:variant>
      <vt:variant>
        <vt:i4>0</vt:i4>
      </vt:variant>
      <vt:variant>
        <vt:i4>5</vt:i4>
      </vt:variant>
      <vt:variant>
        <vt:lpwstr>https://www.partisan-filmverleih.de/filme/ramba-zamba/</vt:lpwstr>
      </vt:variant>
      <vt:variant>
        <vt:lpwstr/>
      </vt:variant>
      <vt:variant>
        <vt:i4>7667757</vt:i4>
      </vt:variant>
      <vt:variant>
        <vt:i4>258</vt:i4>
      </vt:variant>
      <vt:variant>
        <vt:i4>0</vt:i4>
      </vt:variant>
      <vt:variant>
        <vt:i4>5</vt:i4>
      </vt:variant>
      <vt:variant>
        <vt:lpwstr>https://www.kino-zeit.de/personen/sobo-swobodnik-2</vt:lpwstr>
      </vt:variant>
      <vt:variant>
        <vt:lpwstr/>
      </vt:variant>
      <vt:variant>
        <vt:i4>6291570</vt:i4>
      </vt:variant>
      <vt:variant>
        <vt:i4>255</vt:i4>
      </vt:variant>
      <vt:variant>
        <vt:i4>0</vt:i4>
      </vt:variant>
      <vt:variant>
        <vt:i4>5</vt:i4>
      </vt:variant>
      <vt:variant>
        <vt:lpwstr>https://www.rogerebert.com/reviews/she-came-to-me-movie-review-2023</vt:lpwstr>
      </vt:variant>
      <vt:variant>
        <vt:lpwstr/>
      </vt:variant>
      <vt:variant>
        <vt:i4>1114191</vt:i4>
      </vt:variant>
      <vt:variant>
        <vt:i4>252</vt:i4>
      </vt:variant>
      <vt:variant>
        <vt:i4>0</vt:i4>
      </vt:variant>
      <vt:variant>
        <vt:i4>5</vt:i4>
      </vt:variant>
      <vt:variant>
        <vt:lpwstr>https://www.afcinema.com/Je-verrai-toujours-vos-visages.html?lang=fr</vt:lpwstr>
      </vt:variant>
      <vt:variant>
        <vt:lpwstr/>
      </vt:variant>
      <vt:variant>
        <vt:i4>7274555</vt:i4>
      </vt:variant>
      <vt:variant>
        <vt:i4>249</vt:i4>
      </vt:variant>
      <vt:variant>
        <vt:i4>0</vt:i4>
      </vt:variant>
      <vt:variant>
        <vt:i4>5</vt:i4>
      </vt:variant>
      <vt:variant>
        <vt:lpwstr>https://tysonsrun.com/</vt:lpwstr>
      </vt:variant>
      <vt:variant>
        <vt:lpwstr/>
      </vt:variant>
      <vt:variant>
        <vt:i4>1376321</vt:i4>
      </vt:variant>
      <vt:variant>
        <vt:i4>246</vt:i4>
      </vt:variant>
      <vt:variant>
        <vt:i4>0</vt:i4>
      </vt:variant>
      <vt:variant>
        <vt:i4>5</vt:i4>
      </vt:variant>
      <vt:variant>
        <vt:lpwstr>https://rire.ctreq.qc.ca/des-recits-illustres-pour-lenseignement-a-une-diversite-deleves-une-approche-innovante-visant-le-developpement-de-competences-professionnelles/?utm_medium=email&amp;utm_campaign=Infolettre_RIRE_26septembre2023&amp;utm_content=Infolettre_RIRE_26septembre2023+CID_238994b114639db065ca258dab42eaad&amp;utm_source=InfoCTREQ&amp;utm_term=Des%20rcits%20illustrs%20pour%20lenseignement%20%20une%20diversit%20dlves%20%20une%20approche%20innovante%20visant%20le%20dveloppement%20de%20comptences%20professionnelles</vt:lpwstr>
      </vt:variant>
      <vt:variant>
        <vt:lpwstr/>
      </vt:variant>
      <vt:variant>
        <vt:i4>6815841</vt:i4>
      </vt:variant>
      <vt:variant>
        <vt:i4>243</vt:i4>
      </vt:variant>
      <vt:variant>
        <vt:i4>0</vt:i4>
      </vt:variant>
      <vt:variant>
        <vt:i4>5</vt:i4>
      </vt:variant>
      <vt:variant>
        <vt:lpwstr>https://sites.supsi.ch/dms/dfa/docs/pubblicazioni/atti-saggi/2022-atti-dsa-adhd.pdf</vt:lpwstr>
      </vt:variant>
      <vt:variant>
        <vt:lpwstr/>
      </vt:variant>
      <vt:variant>
        <vt:i4>3670074</vt:i4>
      </vt:variant>
      <vt:variant>
        <vt:i4>240</vt:i4>
      </vt:variant>
      <vt:variant>
        <vt:i4>0</vt:i4>
      </vt:variant>
      <vt:variant>
        <vt:i4>5</vt:i4>
      </vt:variant>
      <vt:variant>
        <vt:lpwstr>https://www.shortcogs.com/</vt:lpwstr>
      </vt:variant>
      <vt:variant>
        <vt:lpwstr/>
      </vt:variant>
      <vt:variant>
        <vt:i4>4456479</vt:i4>
      </vt:variant>
      <vt:variant>
        <vt:i4>237</vt:i4>
      </vt:variant>
      <vt:variant>
        <vt:i4>0</vt:i4>
      </vt:variant>
      <vt:variant>
        <vt:i4>5</vt:i4>
      </vt:variant>
      <vt:variant>
        <vt:lpwstr>https://www.scienceshumaines.com/l-enfant-hors-norme_fr_877.htm</vt:lpwstr>
      </vt:variant>
      <vt:variant>
        <vt:lpwstr/>
      </vt:variant>
      <vt:variant>
        <vt:i4>1703942</vt:i4>
      </vt:variant>
      <vt:variant>
        <vt:i4>234</vt:i4>
      </vt:variant>
      <vt:variant>
        <vt:i4>0</vt:i4>
      </vt:variant>
      <vt:variant>
        <vt:i4>5</vt:i4>
      </vt:variant>
      <vt:variant>
        <vt:lpwstr>http://www.pagesromandes.ch/</vt:lpwstr>
      </vt:variant>
      <vt:variant>
        <vt:lpwstr/>
      </vt:variant>
      <vt:variant>
        <vt:i4>2555972</vt:i4>
      </vt:variant>
      <vt:variant>
        <vt:i4>231</vt:i4>
      </vt:variant>
      <vt:variant>
        <vt:i4>0</vt:i4>
      </vt:variant>
      <vt:variant>
        <vt:i4>5</vt:i4>
      </vt:variant>
      <vt:variant>
        <vt:lpwstr>https://www.sinfonietta.ch/culture-inclusive/?utm_source=brevo&amp;utm_campaign=Nouvel%20diteur%20Six%20concerts%20%20Lausanne%20pour%20ressentir%20la%20musique%20avec%20des%20gilets%20vibrants&amp;utm_medium=email</vt:lpwstr>
      </vt:variant>
      <vt:variant>
        <vt:lpwstr/>
      </vt:variant>
      <vt:variant>
        <vt:i4>655450</vt:i4>
      </vt:variant>
      <vt:variant>
        <vt:i4>228</vt:i4>
      </vt:variant>
      <vt:variant>
        <vt:i4>0</vt:i4>
      </vt:variant>
      <vt:variant>
        <vt:i4>5</vt:i4>
      </vt:variant>
      <vt:variant>
        <vt:lpwstr>https://inshea.fr/fr/content/reconna%C3%AEtre-la-surdit%C3%A9-au-sein-de-la-famille-l%E2%80%99engagement-parental</vt:lpwstr>
      </vt:variant>
      <vt:variant>
        <vt:lpwstr/>
      </vt:variant>
      <vt:variant>
        <vt:i4>6815783</vt:i4>
      </vt:variant>
      <vt:variant>
        <vt:i4>225</vt:i4>
      </vt:variant>
      <vt:variant>
        <vt:i4>0</vt:i4>
      </vt:variant>
      <vt:variant>
        <vt:i4>5</vt:i4>
      </vt:variant>
      <vt:variant>
        <vt:lpwstr>https://www.happiness-dco.ch/pro-s%C3%A9lection-famille</vt:lpwstr>
      </vt:variant>
      <vt:variant>
        <vt:lpwstr/>
      </vt:variant>
      <vt:variant>
        <vt:i4>3211340</vt:i4>
      </vt:variant>
      <vt:variant>
        <vt:i4>222</vt:i4>
      </vt:variant>
      <vt:variant>
        <vt:i4>0</vt:i4>
      </vt:variant>
      <vt:variant>
        <vt:i4>5</vt:i4>
      </vt:variant>
      <vt:variant>
        <vt:lpwstr>https://gncra.fr/wp-content/uploads/2023/07/Brochure-Preparer-consultation_web.pdf</vt:lpwstr>
      </vt:variant>
      <vt:variant>
        <vt:lpwstr/>
      </vt:variant>
      <vt:variant>
        <vt:i4>7929957</vt:i4>
      </vt:variant>
      <vt:variant>
        <vt:i4>219</vt:i4>
      </vt:variant>
      <vt:variant>
        <vt:i4>0</vt:i4>
      </vt:variant>
      <vt:variant>
        <vt:i4>5</vt:i4>
      </vt:variant>
      <vt:variant>
        <vt:lpwstr>https://www.firah.org/fr/th--risques-sante-et-parcours-professionnels.html</vt:lpwstr>
      </vt:variant>
      <vt:variant>
        <vt:lpwstr/>
      </vt:variant>
      <vt:variant>
        <vt:i4>4849674</vt:i4>
      </vt:variant>
      <vt:variant>
        <vt:i4>216</vt:i4>
      </vt:variant>
      <vt:variant>
        <vt:i4>0</vt:i4>
      </vt:variant>
      <vt:variant>
        <vt:i4>5</vt:i4>
      </vt:variant>
      <vt:variant>
        <vt:lpwstr>https://etoilesonore.ch/home/</vt:lpwstr>
      </vt:variant>
      <vt:variant>
        <vt:lpwstr/>
      </vt:variant>
      <vt:variant>
        <vt:i4>2424947</vt:i4>
      </vt:variant>
      <vt:variant>
        <vt:i4>213</vt:i4>
      </vt:variant>
      <vt:variant>
        <vt:i4>0</vt:i4>
      </vt:variant>
      <vt:variant>
        <vt:i4>5</vt:i4>
      </vt:variant>
      <vt:variant>
        <vt:lpwstr>https://ethz.ch/en/the-eth-zurich/education/e-accessibility/basics.html</vt:lpwstr>
      </vt:variant>
      <vt:variant>
        <vt:lpwstr/>
      </vt:variant>
      <vt:variant>
        <vt:i4>3276914</vt:i4>
      </vt:variant>
      <vt:variant>
        <vt:i4>210</vt:i4>
      </vt:variant>
      <vt:variant>
        <vt:i4>0</vt:i4>
      </vt:variant>
      <vt:variant>
        <vt:i4>5</vt:i4>
      </vt:variant>
      <vt:variant>
        <vt:lpwstr>https://digitall-project.eu/index.php/fr/projet</vt:lpwstr>
      </vt:variant>
      <vt:variant>
        <vt:lpwstr/>
      </vt:variant>
      <vt:variant>
        <vt:i4>2883644</vt:i4>
      </vt:variant>
      <vt:variant>
        <vt:i4>207</vt:i4>
      </vt:variant>
      <vt:variant>
        <vt:i4>0</vt:i4>
      </vt:variant>
      <vt:variant>
        <vt:i4>5</vt:i4>
      </vt:variant>
      <vt:variant>
        <vt:lpwstr>https://www.anae-revue.com/</vt:lpwstr>
      </vt:variant>
      <vt:variant>
        <vt:lpwstr/>
      </vt:variant>
      <vt:variant>
        <vt:i4>4128814</vt:i4>
      </vt:variant>
      <vt:variant>
        <vt:i4>204</vt:i4>
      </vt:variant>
      <vt:variant>
        <vt:i4>0</vt:i4>
      </vt:variant>
      <vt:variant>
        <vt:i4>5</vt:i4>
      </vt:variant>
      <vt:variant>
        <vt:lpwstr>https://www.sgb-fss.ch/fr/actuel/idsl-international-day-of-sign-language-2023/</vt:lpwstr>
      </vt:variant>
      <vt:variant>
        <vt:lpwstr/>
      </vt:variant>
      <vt:variant>
        <vt:i4>5111833</vt:i4>
      </vt:variant>
      <vt:variant>
        <vt:i4>201</vt:i4>
      </vt:variant>
      <vt:variant>
        <vt:i4>0</vt:i4>
      </vt:variant>
      <vt:variant>
        <vt:i4>5</vt:i4>
      </vt:variant>
      <vt:variant>
        <vt:lpwstr>https://www.ucba.ch/canne-blanche</vt:lpwstr>
      </vt:variant>
      <vt:variant>
        <vt:lpwstr/>
      </vt:variant>
      <vt:variant>
        <vt:i4>1441881</vt:i4>
      </vt:variant>
      <vt:variant>
        <vt:i4>198</vt:i4>
      </vt:variant>
      <vt:variant>
        <vt:i4>0</vt:i4>
      </vt:variant>
      <vt:variant>
        <vt:i4>5</vt:i4>
      </vt:variant>
      <vt:variant>
        <vt:lpwstr>https://www.proinfirmis.ch/fr/a-propos/indice-inclusion.html</vt:lpwstr>
      </vt:variant>
      <vt:variant>
        <vt:lpwstr/>
      </vt:variant>
      <vt:variant>
        <vt:i4>131167</vt:i4>
      </vt:variant>
      <vt:variant>
        <vt:i4>195</vt:i4>
      </vt:variant>
      <vt:variant>
        <vt:i4>0</vt:i4>
      </vt:variant>
      <vt:variant>
        <vt:i4>5</vt:i4>
      </vt:variant>
      <vt:variant>
        <vt:lpwstr>https://www.hetsl.ch/actualites/detail/2981/</vt:lpwstr>
      </vt:variant>
      <vt:variant>
        <vt:lpwstr/>
      </vt:variant>
      <vt:variant>
        <vt:i4>1310801</vt:i4>
      </vt:variant>
      <vt:variant>
        <vt:i4>192</vt:i4>
      </vt:variant>
      <vt:variant>
        <vt:i4>0</vt:i4>
      </vt:variant>
      <vt:variant>
        <vt:i4>5</vt:i4>
      </vt:variant>
      <vt:variant>
        <vt:lpwstr>https://onlinelibrary.wiley.com/doi/10.1002/leap.1581</vt:lpwstr>
      </vt:variant>
      <vt:variant>
        <vt:lpwstr/>
      </vt:variant>
      <vt:variant>
        <vt:i4>2424865</vt:i4>
      </vt:variant>
      <vt:variant>
        <vt:i4>189</vt:i4>
      </vt:variant>
      <vt:variant>
        <vt:i4>0</vt:i4>
      </vt:variant>
      <vt:variant>
        <vt:i4>5</vt:i4>
      </vt:variant>
      <vt:variant>
        <vt:lpwstr>https://www.skbf-csre.ch/pdf/23055.pdf</vt:lpwstr>
      </vt:variant>
      <vt:variant>
        <vt:lpwstr/>
      </vt:variant>
      <vt:variant>
        <vt:i4>1835065</vt:i4>
      </vt:variant>
      <vt:variant>
        <vt:i4>186</vt:i4>
      </vt:variant>
      <vt:variant>
        <vt:i4>0</vt:i4>
      </vt:variant>
      <vt:variant>
        <vt:i4>5</vt:i4>
      </vt:variant>
      <vt:variant>
        <vt:lpwstr>https://www.skbf-csre.ch/fileadmin/files/pdf/magazin/2023/Magazine_CSRE_3_23.pdf</vt:lpwstr>
      </vt:variant>
      <vt:variant>
        <vt:lpwstr/>
      </vt:variant>
      <vt:variant>
        <vt:i4>6094854</vt:i4>
      </vt:variant>
      <vt:variant>
        <vt:i4>183</vt:i4>
      </vt:variant>
      <vt:variant>
        <vt:i4>0</vt:i4>
      </vt:variant>
      <vt:variant>
        <vt:i4>5</vt:i4>
      </vt:variant>
      <vt:variant>
        <vt:lpwstr>https://www.vd.ch/themes/culture/acces-a-la-culture/culture-inclusive</vt:lpwstr>
      </vt:variant>
      <vt:variant>
        <vt:lpwstr/>
      </vt:variant>
      <vt:variant>
        <vt:i4>5308426</vt:i4>
      </vt:variant>
      <vt:variant>
        <vt:i4>180</vt:i4>
      </vt:variant>
      <vt:variant>
        <vt:i4>0</vt:i4>
      </vt:variant>
      <vt:variant>
        <vt:i4>5</vt:i4>
      </vt:variant>
      <vt:variant>
        <vt:lpwstr>https://www.vs.ch/web/communication/detail?groupId=529400&amp;articleId=26801618&amp;redirect=https%3A%2F%2Fwww.vs.ch%2Fde%2Fhome%3Fp_p_id%3Dcom_liferay_asset_publisher_web_portlet_AssetPublisherPortlet_INSTANCE_vUFi3Jlrl5Uc%26p_p_lifecycle%3D0%26p_p_state%3Dnormal%26p_p_mode%3Dview</vt:lpwstr>
      </vt:variant>
      <vt:variant>
        <vt:lpwstr/>
      </vt:variant>
      <vt:variant>
        <vt:i4>1114201</vt:i4>
      </vt:variant>
      <vt:variant>
        <vt:i4>177</vt:i4>
      </vt:variant>
      <vt:variant>
        <vt:i4>0</vt:i4>
      </vt:variant>
      <vt:variant>
        <vt:i4>5</vt:i4>
      </vt:variant>
      <vt:variant>
        <vt:lpwstr>https://www.ne.ch/autorites/DECS/SAHA/Documents/Plan_action_inclusion_FINALE_avecFALC.pdf</vt:lpwstr>
      </vt:variant>
      <vt:variant>
        <vt:lpwstr/>
      </vt:variant>
      <vt:variant>
        <vt:i4>1966199</vt:i4>
      </vt:variant>
      <vt:variant>
        <vt:i4>174</vt:i4>
      </vt:variant>
      <vt:variant>
        <vt:i4>0</vt:i4>
      </vt:variant>
      <vt:variant>
        <vt:i4>5</vt:i4>
      </vt:variant>
      <vt:variant>
        <vt:lpwstr>https://www.ne.ch/medias/Pages/20230921_PlanInclusion.aspx</vt:lpwstr>
      </vt:variant>
      <vt:variant>
        <vt:lpwstr/>
      </vt:variant>
      <vt:variant>
        <vt:i4>131167</vt:i4>
      </vt:variant>
      <vt:variant>
        <vt:i4>171</vt:i4>
      </vt:variant>
      <vt:variant>
        <vt:i4>0</vt:i4>
      </vt:variant>
      <vt:variant>
        <vt:i4>5</vt:i4>
      </vt:variant>
      <vt:variant>
        <vt:lpwstr>https://www.hetsl.ch/actualites/detail/2981/</vt:lpwstr>
      </vt:variant>
      <vt:variant>
        <vt:lpwstr/>
      </vt:variant>
      <vt:variant>
        <vt:i4>6619191</vt:i4>
      </vt:variant>
      <vt:variant>
        <vt:i4>168</vt:i4>
      </vt:variant>
      <vt:variant>
        <vt:i4>0</vt:i4>
      </vt:variant>
      <vt:variant>
        <vt:i4>5</vt:i4>
      </vt:variant>
      <vt:variant>
        <vt:lpwstr>https://edudoc.ch/record/232157</vt:lpwstr>
      </vt:variant>
      <vt:variant>
        <vt:lpwstr/>
      </vt:variant>
      <vt:variant>
        <vt:i4>1769540</vt:i4>
      </vt:variant>
      <vt:variant>
        <vt:i4>165</vt:i4>
      </vt:variant>
      <vt:variant>
        <vt:i4>0</vt:i4>
      </vt:variant>
      <vt:variant>
        <vt:i4>5</vt:i4>
      </vt:variant>
      <vt:variant>
        <vt:lpwstr>https://www.edk.ch/fr/la-cdip/actualites/11072023</vt:lpwstr>
      </vt:variant>
      <vt:variant>
        <vt:lpwstr/>
      </vt:variant>
      <vt:variant>
        <vt:i4>262239</vt:i4>
      </vt:variant>
      <vt:variant>
        <vt:i4>162</vt:i4>
      </vt:variant>
      <vt:variant>
        <vt:i4>0</vt:i4>
      </vt:variant>
      <vt:variant>
        <vt:i4>5</vt:i4>
      </vt:variant>
      <vt:variant>
        <vt:lpwstr>https://ch-sodk.s3.amazonaws.com/media/files/5cc5987c/1b5e/4cb1/b637/c90164e95ddf/sodk_Manifest_A4_FR_230503.pdf</vt:lpwstr>
      </vt:variant>
      <vt:variant>
        <vt:lpwstr/>
      </vt:variant>
      <vt:variant>
        <vt:i4>8061028</vt:i4>
      </vt:variant>
      <vt:variant>
        <vt:i4>159</vt:i4>
      </vt:variant>
      <vt:variant>
        <vt:i4>0</vt:i4>
      </vt:variant>
      <vt:variant>
        <vt:i4>5</vt:i4>
      </vt:variant>
      <vt:variant>
        <vt:lpwstr>https://www.sodk.ch/fr/themen/politique-en-faveur-des-personnes-handicapees/egalite-pour-les-personnes-handicapees-mise-en-uvre-de-la-cdph/</vt:lpwstr>
      </vt:variant>
      <vt:variant>
        <vt:lpwstr/>
      </vt:variant>
      <vt:variant>
        <vt:i4>7209013</vt:i4>
      </vt:variant>
      <vt:variant>
        <vt:i4>156</vt:i4>
      </vt:variant>
      <vt:variant>
        <vt:i4>0</vt:i4>
      </vt:variant>
      <vt:variant>
        <vt:i4>5</vt:i4>
      </vt:variant>
      <vt:variant>
        <vt:lpwstr>https://www.bak.admin.ch/bak/fr/home/actualites/nsb-news.msg-id-97387.html</vt:lpwstr>
      </vt:variant>
      <vt:variant>
        <vt:lpwstr/>
      </vt:variant>
      <vt:variant>
        <vt:i4>6553660</vt:i4>
      </vt:variant>
      <vt:variant>
        <vt:i4>153</vt:i4>
      </vt:variant>
      <vt:variant>
        <vt:i4>0</vt:i4>
      </vt:variant>
      <vt:variant>
        <vt:i4>5</vt:i4>
      </vt:variant>
      <vt:variant>
        <vt:lpwstr>https://www.admin.ch/gov/fr/accueil/documentation/communiques.msg-id-98717.html</vt:lpwstr>
      </vt:variant>
      <vt:variant>
        <vt:lpwstr/>
      </vt:variant>
      <vt:variant>
        <vt:i4>6291514</vt:i4>
      </vt:variant>
      <vt:variant>
        <vt:i4>150</vt:i4>
      </vt:variant>
      <vt:variant>
        <vt:i4>0</vt:i4>
      </vt:variant>
      <vt:variant>
        <vt:i4>5</vt:i4>
      </vt:variant>
      <vt:variant>
        <vt:lpwstr>https://www.admin.ch/gov/fr/accueil/documentation/communiques.msg-id-98276.html</vt:lpwstr>
      </vt:variant>
      <vt:variant>
        <vt:lpwstr/>
      </vt:variant>
      <vt:variant>
        <vt:i4>7208969</vt:i4>
      </vt:variant>
      <vt:variant>
        <vt:i4>147</vt:i4>
      </vt:variant>
      <vt:variant>
        <vt:i4>0</vt:i4>
      </vt:variant>
      <vt:variant>
        <vt:i4>5</vt:i4>
      </vt:variant>
      <vt:variant>
        <vt:lpwstr>https://www.csps.ch/docs/www.parlament.ch/fr/ratsbetrieb/suche-curia-vista/geschaeft?AffairId=20224347&amp;_fumanNewsletterId=284769:cc65d084be3f63ba57cbf5adea0b1ce1</vt:lpwstr>
      </vt:variant>
      <vt:variant>
        <vt:lpwstr/>
      </vt:variant>
      <vt:variant>
        <vt:i4>2883629</vt:i4>
      </vt:variant>
      <vt:variant>
        <vt:i4>144</vt:i4>
      </vt:variant>
      <vt:variant>
        <vt:i4>0</vt:i4>
      </vt:variant>
      <vt:variant>
        <vt:i4>5</vt:i4>
      </vt:variant>
      <vt:variant>
        <vt:lpwstr>https://www.inclusion-handicap.ch/fr/actualite-12.html</vt:lpwstr>
      </vt:variant>
      <vt:variant>
        <vt:lpwstr/>
      </vt:variant>
      <vt:variant>
        <vt:i4>7012400</vt:i4>
      </vt:variant>
      <vt:variant>
        <vt:i4>141</vt:i4>
      </vt:variant>
      <vt:variant>
        <vt:i4>0</vt:i4>
      </vt:variant>
      <vt:variant>
        <vt:i4>5</vt:i4>
      </vt:variant>
      <vt:variant>
        <vt:lpwstr>https://www.admin.ch/gov/fr/accueil/documentation/communiques.msg-id-97629.html</vt:lpwstr>
      </vt:variant>
      <vt:variant>
        <vt:lpwstr/>
      </vt:variant>
      <vt:variant>
        <vt:i4>7471228</vt:i4>
      </vt:variant>
      <vt:variant>
        <vt:i4>138</vt:i4>
      </vt:variant>
      <vt:variant>
        <vt:i4>0</vt:i4>
      </vt:variant>
      <vt:variant>
        <vt:i4>5</vt:i4>
      </vt:variant>
      <vt:variant>
        <vt:lpwstr>https://www.newsd.admin.ch/newsd/message/attachments/82630.pdf</vt:lpwstr>
      </vt:variant>
      <vt:variant>
        <vt:lpwstr/>
      </vt:variant>
      <vt:variant>
        <vt:i4>6357047</vt:i4>
      </vt:variant>
      <vt:variant>
        <vt:i4>135</vt:i4>
      </vt:variant>
      <vt:variant>
        <vt:i4>0</vt:i4>
      </vt:variant>
      <vt:variant>
        <vt:i4>5</vt:i4>
      </vt:variant>
      <vt:variant>
        <vt:lpwstr>https://www.admin.ch/gov/fr/accueil/documentation/communiques.msg-id-97752.html</vt:lpwstr>
      </vt:variant>
      <vt:variant>
        <vt:lpwstr/>
      </vt:variant>
      <vt:variant>
        <vt:i4>1835063</vt:i4>
      </vt:variant>
      <vt:variant>
        <vt:i4>132</vt:i4>
      </vt:variant>
      <vt:variant>
        <vt:i4>0</vt:i4>
      </vt:variant>
      <vt:variant>
        <vt:i4>5</vt:i4>
      </vt:variant>
      <vt:variant>
        <vt:lpwstr>https://www.csps.ch/docs/www.fedlex.admin.ch/fr/consultation-procedures/ongoing</vt:lpwstr>
      </vt:variant>
      <vt:variant>
        <vt:lpwstr>https:/fedlex.data.admin.ch/eli/dl/proj/2023/47/cons_1</vt:lpwstr>
      </vt:variant>
      <vt:variant>
        <vt:i4>7274586</vt:i4>
      </vt:variant>
      <vt:variant>
        <vt:i4>129</vt:i4>
      </vt:variant>
      <vt:variant>
        <vt:i4>0</vt:i4>
      </vt:variant>
      <vt:variant>
        <vt:i4>5</vt:i4>
      </vt:variant>
      <vt:variant>
        <vt:lpwstr>https://www.csps.ch/docs/www.fedlex.admin.ch/fr/consultation-procedures/ongoing</vt:lpwstr>
      </vt:variant>
      <vt:variant>
        <vt:lpwstr>https://fedlex.data.admin.ch/eli/dl/proj/2023/47/cons_1</vt:lpwstr>
      </vt:variant>
      <vt:variant>
        <vt:i4>6881334</vt:i4>
      </vt:variant>
      <vt:variant>
        <vt:i4>126</vt:i4>
      </vt:variant>
      <vt:variant>
        <vt:i4>0</vt:i4>
      </vt:variant>
      <vt:variant>
        <vt:i4>5</vt:i4>
      </vt:variant>
      <vt:variant>
        <vt:lpwstr>https://www.admin.ch/gov/fr/accueil/documentation/communiques.msg-id-97845.html</vt:lpwstr>
      </vt:variant>
      <vt:variant>
        <vt:lpwstr/>
      </vt:variant>
      <vt:variant>
        <vt:i4>1048594</vt:i4>
      </vt:variant>
      <vt:variant>
        <vt:i4>123</vt:i4>
      </vt:variant>
      <vt:variant>
        <vt:i4>0</vt:i4>
      </vt:variant>
      <vt:variant>
        <vt:i4>5</vt:i4>
      </vt:variant>
      <vt:variant>
        <vt:lpwstr>https://www.parlament.ch/fr/ratsbetrieb/suche-curia-vista/geschaeft?AffairId=20213296</vt:lpwstr>
      </vt:variant>
      <vt:variant>
        <vt:lpwstr/>
      </vt:variant>
      <vt:variant>
        <vt:i4>7536765</vt:i4>
      </vt:variant>
      <vt:variant>
        <vt:i4>120</vt:i4>
      </vt:variant>
      <vt:variant>
        <vt:i4>0</vt:i4>
      </vt:variant>
      <vt:variant>
        <vt:i4>5</vt:i4>
      </vt:variant>
      <vt:variant>
        <vt:lpwstr>https://www.newsd.admin.ch/newsd/message/attachments/83730.pdf</vt:lpwstr>
      </vt:variant>
      <vt:variant>
        <vt:lpwstr/>
      </vt:variant>
      <vt:variant>
        <vt:i4>7274553</vt:i4>
      </vt:variant>
      <vt:variant>
        <vt:i4>117</vt:i4>
      </vt:variant>
      <vt:variant>
        <vt:i4>0</vt:i4>
      </vt:variant>
      <vt:variant>
        <vt:i4>5</vt:i4>
      </vt:variant>
      <vt:variant>
        <vt:lpwstr>https://www.admin.ch/gov/fr/accueil/documentation/communiques.msg-id-98348.html</vt:lpwstr>
      </vt:variant>
      <vt:variant>
        <vt:lpwstr/>
      </vt:variant>
      <vt:variant>
        <vt:i4>458845</vt:i4>
      </vt:variant>
      <vt:variant>
        <vt:i4>114</vt:i4>
      </vt:variant>
      <vt:variant>
        <vt:i4>0</vt:i4>
      </vt:variant>
      <vt:variant>
        <vt:i4>5</vt:i4>
      </vt:variant>
      <vt:variant>
        <vt:lpwstr>https://op.europa.eu/fr/publication-detail/-/publication/d886cc50-6719-11ee-9220-01aa75ed71a1</vt:lpwstr>
      </vt:variant>
      <vt:variant>
        <vt:lpwstr/>
      </vt:variant>
      <vt:variant>
        <vt:i4>2359343</vt:i4>
      </vt:variant>
      <vt:variant>
        <vt:i4>111</vt:i4>
      </vt:variant>
      <vt:variant>
        <vt:i4>0</vt:i4>
      </vt:variant>
      <vt:variant>
        <vt:i4>5</vt:i4>
      </vt:variant>
      <vt:variant>
        <vt:lpwstr>https://www.european-agency.org/activities/data</vt:lpwstr>
      </vt:variant>
      <vt:variant>
        <vt:lpwstr/>
      </vt:variant>
      <vt:variant>
        <vt:i4>2293799</vt:i4>
      </vt:variant>
      <vt:variant>
        <vt:i4>108</vt:i4>
      </vt:variant>
      <vt:variant>
        <vt:i4>0</vt:i4>
      </vt:variant>
      <vt:variant>
        <vt:i4>5</vt:i4>
      </vt:variant>
      <vt:variant>
        <vt:lpwstr>https://www.european-agency.org/activities/VIA</vt:lpwstr>
      </vt:variant>
      <vt:variant>
        <vt:lpwstr/>
      </vt:variant>
      <vt:variant>
        <vt:i4>5832785</vt:i4>
      </vt:variant>
      <vt:variant>
        <vt:i4>104</vt:i4>
      </vt:variant>
      <vt:variant>
        <vt:i4>0</vt:i4>
      </vt:variant>
      <vt:variant>
        <vt:i4>5</vt:i4>
      </vt:variant>
      <vt:variant>
        <vt:lpwstr>https://www.neurosciences.asso.fr/le-cerveau-en-fiches-2/</vt:lpwstr>
      </vt:variant>
      <vt:variant>
        <vt:lpwstr/>
      </vt:variant>
      <vt:variant>
        <vt:i4>5832785</vt:i4>
      </vt:variant>
      <vt:variant>
        <vt:i4>102</vt:i4>
      </vt:variant>
      <vt:variant>
        <vt:i4>0</vt:i4>
      </vt:variant>
      <vt:variant>
        <vt:i4>5</vt:i4>
      </vt:variant>
      <vt:variant>
        <vt:lpwstr>https://www.neurosciences.asso.fr/le-cerveau-en-fiches-2/</vt:lpwstr>
      </vt:variant>
      <vt:variant>
        <vt:lpwstr/>
      </vt:variant>
      <vt:variant>
        <vt:i4>3604518</vt:i4>
      </vt:variant>
      <vt:variant>
        <vt:i4>99</vt:i4>
      </vt:variant>
      <vt:variant>
        <vt:i4>0</vt:i4>
      </vt:variant>
      <vt:variant>
        <vt:i4>5</vt:i4>
      </vt:variant>
      <vt:variant>
        <vt:lpwstr>https://synapses-lamap.org/page-daccueil/page-des-articles/</vt:lpwstr>
      </vt:variant>
      <vt:variant>
        <vt:lpwstr/>
      </vt:variant>
      <vt:variant>
        <vt:i4>7471153</vt:i4>
      </vt:variant>
      <vt:variant>
        <vt:i4>95</vt:i4>
      </vt:variant>
      <vt:variant>
        <vt:i4>0</vt:i4>
      </vt:variant>
      <vt:variant>
        <vt:i4>5</vt:i4>
      </vt:variant>
      <vt:variant>
        <vt:lpwstr>https://moncerveaualecole.com/</vt:lpwstr>
      </vt:variant>
      <vt:variant>
        <vt:lpwstr/>
      </vt:variant>
      <vt:variant>
        <vt:i4>7471153</vt:i4>
      </vt:variant>
      <vt:variant>
        <vt:i4>93</vt:i4>
      </vt:variant>
      <vt:variant>
        <vt:i4>0</vt:i4>
      </vt:variant>
      <vt:variant>
        <vt:i4>5</vt:i4>
      </vt:variant>
      <vt:variant>
        <vt:lpwstr>https://moncerveaualecole.com/</vt:lpwstr>
      </vt:variant>
      <vt:variant>
        <vt:lpwstr/>
      </vt:variant>
      <vt:variant>
        <vt:i4>131076</vt:i4>
      </vt:variant>
      <vt:variant>
        <vt:i4>89</vt:i4>
      </vt:variant>
      <vt:variant>
        <vt:i4>0</vt:i4>
      </vt:variant>
      <vt:variant>
        <vt:i4>5</vt:i4>
      </vt:variant>
      <vt:variant>
        <vt:lpwstr>https://lecerveau.mcgill.ca/</vt:lpwstr>
      </vt:variant>
      <vt:variant>
        <vt:lpwstr/>
      </vt:variant>
      <vt:variant>
        <vt:i4>5177345</vt:i4>
      </vt:variant>
      <vt:variant>
        <vt:i4>87</vt:i4>
      </vt:variant>
      <vt:variant>
        <vt:i4>0</vt:i4>
      </vt:variant>
      <vt:variant>
        <vt:i4>5</vt:i4>
      </vt:variant>
      <vt:variant>
        <vt:lpwstr>https://lecerveau.mcgill.ca/index.php</vt:lpwstr>
      </vt:variant>
      <vt:variant>
        <vt:lpwstr/>
      </vt:variant>
      <vt:variant>
        <vt:i4>2621489</vt:i4>
      </vt:variant>
      <vt:variant>
        <vt:i4>83</vt:i4>
      </vt:variant>
      <vt:variant>
        <vt:i4>0</vt:i4>
      </vt:variant>
      <vt:variant>
        <vt:i4>5</vt:i4>
      </vt:variant>
      <vt:variant>
        <vt:lpwstr>https://www.didask.com/blog</vt:lpwstr>
      </vt:variant>
      <vt:variant>
        <vt:lpwstr/>
      </vt:variant>
      <vt:variant>
        <vt:i4>2621489</vt:i4>
      </vt:variant>
      <vt:variant>
        <vt:i4>81</vt:i4>
      </vt:variant>
      <vt:variant>
        <vt:i4>0</vt:i4>
      </vt:variant>
      <vt:variant>
        <vt:i4>5</vt:i4>
      </vt:variant>
      <vt:variant>
        <vt:lpwstr>https://www.didask.com/blog</vt:lpwstr>
      </vt:variant>
      <vt:variant>
        <vt:lpwstr/>
      </vt:variant>
      <vt:variant>
        <vt:i4>524363</vt:i4>
      </vt:variant>
      <vt:variant>
        <vt:i4>77</vt:i4>
      </vt:variant>
      <vt:variant>
        <vt:i4>0</vt:i4>
      </vt:variant>
      <vt:variant>
        <vt:i4>5</vt:i4>
      </vt:variant>
      <vt:variant>
        <vt:lpwstr>https://cognijunior.org/</vt:lpwstr>
      </vt:variant>
      <vt:variant>
        <vt:lpwstr/>
      </vt:variant>
      <vt:variant>
        <vt:i4>524363</vt:i4>
      </vt:variant>
      <vt:variant>
        <vt:i4>75</vt:i4>
      </vt:variant>
      <vt:variant>
        <vt:i4>0</vt:i4>
      </vt:variant>
      <vt:variant>
        <vt:i4>5</vt:i4>
      </vt:variant>
      <vt:variant>
        <vt:lpwstr>https://cognijunior.org/</vt:lpwstr>
      </vt:variant>
      <vt:variant>
        <vt:lpwstr/>
      </vt:variant>
      <vt:variant>
        <vt:i4>6488170</vt:i4>
      </vt:variant>
      <vt:variant>
        <vt:i4>72</vt:i4>
      </vt:variant>
      <vt:variant>
        <vt:i4>0</vt:i4>
      </vt:variant>
      <vt:variant>
        <vt:i4>5</vt:i4>
      </vt:variant>
      <vt:variant>
        <vt:lpwstr>https://www.sciences-cognitives.fr/</vt:lpwstr>
      </vt:variant>
      <vt:variant>
        <vt:lpwstr/>
      </vt:variant>
      <vt:variant>
        <vt:i4>5111892</vt:i4>
      </vt:variant>
      <vt:variant>
        <vt:i4>69</vt:i4>
      </vt:variant>
      <vt:variant>
        <vt:i4>0</vt:i4>
      </vt:variant>
      <vt:variant>
        <vt:i4>5</vt:i4>
      </vt:variant>
      <vt:variant>
        <vt:lpwstr>https://doi.org/10.3917/enf1.112.0225</vt:lpwstr>
      </vt:variant>
      <vt:variant>
        <vt:lpwstr/>
      </vt:variant>
      <vt:variant>
        <vt:i4>3276859</vt:i4>
      </vt:variant>
      <vt:variant>
        <vt:i4>66</vt:i4>
      </vt:variant>
      <vt:variant>
        <vt:i4>0</vt:i4>
      </vt:variant>
      <vt:variant>
        <vt:i4>5</vt:i4>
      </vt:variant>
      <vt:variant>
        <vt:lpwstr>https://doi.org/10.3917/anpsy.094.0731</vt:lpwstr>
      </vt:variant>
      <vt:variant>
        <vt:lpwstr/>
      </vt:variant>
      <vt:variant>
        <vt:i4>5177438</vt:i4>
      </vt:variant>
      <vt:variant>
        <vt:i4>63</vt:i4>
      </vt:variant>
      <vt:variant>
        <vt:i4>0</vt:i4>
      </vt:variant>
      <vt:variant>
        <vt:i4>5</vt:i4>
      </vt:variant>
      <vt:variant>
        <vt:lpwstr>https://pdnet.org.uk/media/WM-classroom-guide.pdf</vt:lpwstr>
      </vt:variant>
      <vt:variant>
        <vt:lpwstr/>
      </vt:variant>
      <vt:variant>
        <vt:i4>2424866</vt:i4>
      </vt:variant>
      <vt:variant>
        <vt:i4>60</vt:i4>
      </vt:variant>
      <vt:variant>
        <vt:i4>0</vt:i4>
      </vt:variant>
      <vt:variant>
        <vt:i4>5</vt:i4>
      </vt:variant>
      <vt:variant>
        <vt:lpwstr>https://doi.org/10.3917/devel.008.0005</vt:lpwstr>
      </vt:variant>
      <vt:variant>
        <vt:lpwstr/>
      </vt:variant>
      <vt:variant>
        <vt:i4>4980819</vt:i4>
      </vt:variant>
      <vt:variant>
        <vt:i4>57</vt:i4>
      </vt:variant>
      <vt:variant>
        <vt:i4>0</vt:i4>
      </vt:variant>
      <vt:variant>
        <vt:i4>5</vt:i4>
      </vt:variant>
      <vt:variant>
        <vt:lpwstr>https://doi.org/10.3917/enf.573.0227</vt:lpwstr>
      </vt:variant>
      <vt:variant>
        <vt:lpwstr/>
      </vt:variant>
      <vt:variant>
        <vt:i4>2359338</vt:i4>
      </vt:variant>
      <vt:variant>
        <vt:i4>54</vt:i4>
      </vt:variant>
      <vt:variant>
        <vt:i4>0</vt:i4>
      </vt:variant>
      <vt:variant>
        <vt:i4>5</vt:i4>
      </vt:variant>
      <vt:variant>
        <vt:lpwstr>https://doi.org/10.3917/devel.001.0014</vt:lpwstr>
      </vt:variant>
      <vt:variant>
        <vt:lpwstr/>
      </vt:variant>
      <vt:variant>
        <vt:i4>1048691</vt:i4>
      </vt:variant>
      <vt:variant>
        <vt:i4>51</vt:i4>
      </vt:variant>
      <vt:variant>
        <vt:i4>0</vt:i4>
      </vt:variant>
      <vt:variant>
        <vt:i4>5</vt:i4>
      </vt:variant>
      <vt:variant>
        <vt:lpwstr>https://www.treaq.ca/wp-content/uploads/2019/05/Article3_steeve_bissonn_2010.pdf</vt:lpwstr>
      </vt:variant>
      <vt:variant>
        <vt:lpwstr/>
      </vt:variant>
      <vt:variant>
        <vt:i4>1441842</vt:i4>
      </vt:variant>
      <vt:variant>
        <vt:i4>44</vt:i4>
      </vt:variant>
      <vt:variant>
        <vt:i4>0</vt:i4>
      </vt:variant>
      <vt:variant>
        <vt:i4>5</vt:i4>
      </vt:variant>
      <vt:variant>
        <vt:lpwstr/>
      </vt:variant>
      <vt:variant>
        <vt:lpwstr>_Toc152071656</vt:lpwstr>
      </vt:variant>
      <vt:variant>
        <vt:i4>1441842</vt:i4>
      </vt:variant>
      <vt:variant>
        <vt:i4>38</vt:i4>
      </vt:variant>
      <vt:variant>
        <vt:i4>0</vt:i4>
      </vt:variant>
      <vt:variant>
        <vt:i4>5</vt:i4>
      </vt:variant>
      <vt:variant>
        <vt:lpwstr/>
      </vt:variant>
      <vt:variant>
        <vt:lpwstr>_Toc152071655</vt:lpwstr>
      </vt:variant>
      <vt:variant>
        <vt:i4>1441842</vt:i4>
      </vt:variant>
      <vt:variant>
        <vt:i4>32</vt:i4>
      </vt:variant>
      <vt:variant>
        <vt:i4>0</vt:i4>
      </vt:variant>
      <vt:variant>
        <vt:i4>5</vt:i4>
      </vt:variant>
      <vt:variant>
        <vt:lpwstr/>
      </vt:variant>
      <vt:variant>
        <vt:lpwstr>_Toc152071654</vt:lpwstr>
      </vt:variant>
      <vt:variant>
        <vt:i4>1441842</vt:i4>
      </vt:variant>
      <vt:variant>
        <vt:i4>26</vt:i4>
      </vt:variant>
      <vt:variant>
        <vt:i4>0</vt:i4>
      </vt:variant>
      <vt:variant>
        <vt:i4>5</vt:i4>
      </vt:variant>
      <vt:variant>
        <vt:lpwstr/>
      </vt:variant>
      <vt:variant>
        <vt:lpwstr>_Toc152071653</vt:lpwstr>
      </vt:variant>
      <vt:variant>
        <vt:i4>1441842</vt:i4>
      </vt:variant>
      <vt:variant>
        <vt:i4>20</vt:i4>
      </vt:variant>
      <vt:variant>
        <vt:i4>0</vt:i4>
      </vt:variant>
      <vt:variant>
        <vt:i4>5</vt:i4>
      </vt:variant>
      <vt:variant>
        <vt:lpwstr/>
      </vt:variant>
      <vt:variant>
        <vt:lpwstr>_Toc152071652</vt:lpwstr>
      </vt:variant>
      <vt:variant>
        <vt:i4>1441842</vt:i4>
      </vt:variant>
      <vt:variant>
        <vt:i4>14</vt:i4>
      </vt:variant>
      <vt:variant>
        <vt:i4>0</vt:i4>
      </vt:variant>
      <vt:variant>
        <vt:i4>5</vt:i4>
      </vt:variant>
      <vt:variant>
        <vt:lpwstr/>
      </vt:variant>
      <vt:variant>
        <vt:lpwstr>_Toc152071651</vt:lpwstr>
      </vt:variant>
      <vt:variant>
        <vt:i4>1441842</vt:i4>
      </vt:variant>
      <vt:variant>
        <vt:i4>8</vt:i4>
      </vt:variant>
      <vt:variant>
        <vt:i4>0</vt:i4>
      </vt:variant>
      <vt:variant>
        <vt:i4>5</vt:i4>
      </vt:variant>
      <vt:variant>
        <vt:lpwstr/>
      </vt:variant>
      <vt:variant>
        <vt:lpwstr>_Toc152071650</vt:lpwstr>
      </vt:variant>
      <vt:variant>
        <vt:i4>1507378</vt:i4>
      </vt:variant>
      <vt:variant>
        <vt:i4>2</vt:i4>
      </vt:variant>
      <vt:variant>
        <vt:i4>0</vt:i4>
      </vt:variant>
      <vt:variant>
        <vt:i4>5</vt:i4>
      </vt:variant>
      <vt:variant>
        <vt:lpwstr/>
      </vt:variant>
      <vt:variant>
        <vt:lpwstr>_Toc152071649</vt:lpwstr>
      </vt:variant>
      <vt:variant>
        <vt:i4>3014747</vt:i4>
      </vt:variant>
      <vt:variant>
        <vt:i4>12</vt:i4>
      </vt:variant>
      <vt:variant>
        <vt:i4>0</vt:i4>
      </vt:variant>
      <vt:variant>
        <vt:i4>5</vt:i4>
      </vt:variant>
      <vt:variant>
        <vt:lpwstr>mailto:elodie.siffert@szh.ch</vt:lpwstr>
      </vt:variant>
      <vt:variant>
        <vt:lpwstr/>
      </vt:variant>
      <vt:variant>
        <vt:i4>3014747</vt:i4>
      </vt:variant>
      <vt:variant>
        <vt:i4>9</vt:i4>
      </vt:variant>
      <vt:variant>
        <vt:i4>0</vt:i4>
      </vt:variant>
      <vt:variant>
        <vt:i4>5</vt:i4>
      </vt:variant>
      <vt:variant>
        <vt:lpwstr>mailto:elodie.siffert@szh.ch</vt:lpwstr>
      </vt:variant>
      <vt:variant>
        <vt:lpwstr/>
      </vt:variant>
      <vt:variant>
        <vt:i4>3014747</vt:i4>
      </vt:variant>
      <vt:variant>
        <vt:i4>6</vt:i4>
      </vt:variant>
      <vt:variant>
        <vt:i4>0</vt:i4>
      </vt:variant>
      <vt:variant>
        <vt:i4>5</vt:i4>
      </vt:variant>
      <vt:variant>
        <vt:lpwstr>mailto:elodie.siffert@szh.ch</vt:lpwstr>
      </vt:variant>
      <vt:variant>
        <vt:lpwstr/>
      </vt:variant>
      <vt:variant>
        <vt:i4>7274521</vt:i4>
      </vt:variant>
      <vt:variant>
        <vt:i4>3</vt:i4>
      </vt:variant>
      <vt:variant>
        <vt:i4>0</vt:i4>
      </vt:variant>
      <vt:variant>
        <vt:i4>5</vt:i4>
      </vt:variant>
      <vt:variant>
        <vt:lpwstr>mailto:geraldine.ayer@szh.ch</vt:lpwstr>
      </vt:variant>
      <vt:variant>
        <vt:lpwstr/>
      </vt:variant>
      <vt:variant>
        <vt:i4>3014747</vt:i4>
      </vt:variant>
      <vt:variant>
        <vt:i4>0</vt:i4>
      </vt:variant>
      <vt:variant>
        <vt:i4>0</vt:i4>
      </vt:variant>
      <vt:variant>
        <vt:i4>5</vt:i4>
      </vt:variant>
      <vt:variant>
        <vt:lpwstr>mailto:elodie.siffert@szh.ch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Siffert, Elodie</cp:lastModifiedBy>
  <cp:revision>2785</cp:revision>
  <cp:lastPrinted>2023-09-01T18:56:00Z</cp:lastPrinted>
  <dcterms:created xsi:type="dcterms:W3CDTF">2023-01-28T10:29:00Z</dcterms:created>
  <dcterms:modified xsi:type="dcterms:W3CDTF">2023-12-05T13:31:00Z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