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6F527" w14:textId="5AA6C033" w:rsidR="00A33305" w:rsidRPr="00A33D03" w:rsidRDefault="00A33305" w:rsidP="00084684">
      <w:pPr>
        <w:pStyle w:val="Titel"/>
        <w:rPr>
          <w:rFonts w:eastAsiaTheme="minorEastAsia" w:cs="Open Sans SemiCondensed"/>
          <w:lang w:val="fr-CH"/>
        </w:rPr>
      </w:pPr>
      <w:r w:rsidRPr="00A33D03">
        <w:rPr>
          <w:rFonts w:eastAsiaTheme="minorEastAsia" w:cs="Open Sans SemiCondensed"/>
          <w:lang w:val="fr-CH"/>
        </w:rPr>
        <w:t>Réduire les risques de maltraitance des personnes a</w:t>
      </w:r>
      <w:r w:rsidR="00C32A62" w:rsidRPr="00A33D03">
        <w:rPr>
          <w:rFonts w:eastAsiaTheme="minorEastAsia" w:cs="Open Sans SemiCondensed"/>
          <w:lang w:val="fr-CH"/>
        </w:rPr>
        <w:t>i</w:t>
      </w:r>
      <w:r w:rsidRPr="00A33D03">
        <w:rPr>
          <w:rFonts w:eastAsiaTheme="minorEastAsia" w:cs="Open Sans SemiCondensed"/>
          <w:lang w:val="fr-CH"/>
        </w:rPr>
        <w:t xml:space="preserve">nées </w:t>
      </w:r>
      <w:r w:rsidR="00B553C8" w:rsidRPr="00A33D03">
        <w:rPr>
          <w:rFonts w:eastAsiaTheme="minorEastAsia" w:cs="Open Sans SemiCondensed"/>
          <w:lang w:val="fr-CH"/>
        </w:rPr>
        <w:t>présentant</w:t>
      </w:r>
      <w:r w:rsidRPr="00A33D03">
        <w:rPr>
          <w:rFonts w:eastAsiaTheme="minorEastAsia" w:cs="Open Sans SemiCondensed"/>
          <w:lang w:val="fr-CH"/>
        </w:rPr>
        <w:t xml:space="preserve"> une déficience intellectuelle</w:t>
      </w:r>
    </w:p>
    <w:p w14:paraId="4717CAC2" w14:textId="76D39FE9" w:rsidR="00A33305" w:rsidRPr="00BA6B57" w:rsidRDefault="00A33305" w:rsidP="00DE5E07">
      <w:pPr>
        <w:pStyle w:val="Untertitel"/>
        <w:rPr>
          <w:rFonts w:eastAsiaTheme="minorEastAsia"/>
          <w:lang w:val="fr-CH"/>
        </w:rPr>
      </w:pPr>
      <w:r w:rsidRPr="00BA6B57">
        <w:rPr>
          <w:rFonts w:eastAsiaTheme="minorEastAsia"/>
          <w:lang w:val="fr-CH"/>
        </w:rPr>
        <w:t>Développement d</w:t>
      </w:r>
      <w:r w:rsidR="00BC04BB" w:rsidRPr="00BA6B57">
        <w:rPr>
          <w:rFonts w:eastAsiaTheme="minorEastAsia"/>
          <w:lang w:val="fr-CH"/>
        </w:rPr>
        <w:t>’</w:t>
      </w:r>
      <w:r w:rsidRPr="00BA6B57">
        <w:rPr>
          <w:rFonts w:eastAsiaTheme="minorEastAsia"/>
          <w:lang w:val="fr-CH"/>
        </w:rPr>
        <w:t>un programme de prévention</w:t>
      </w:r>
      <w:r w:rsidR="00CC23AA" w:rsidRPr="000A57E8">
        <w:rPr>
          <w:rFonts w:eastAsiaTheme="minorEastAsia"/>
          <w:lang w:val="fr-CH"/>
        </w:rPr>
        <w:t xml:space="preserve"> adapté</w:t>
      </w:r>
    </w:p>
    <w:p w14:paraId="4480BE13" w14:textId="51F686F2" w:rsidR="001114E2" w:rsidRPr="00BA6B57" w:rsidRDefault="00050258" w:rsidP="00DE5E07">
      <w:pPr>
        <w:pStyle w:val="Author"/>
      </w:pPr>
      <w:r w:rsidRPr="00BA6B57">
        <w:t>Mireille</w:t>
      </w:r>
      <w:r w:rsidR="00820887" w:rsidRPr="00BA6B57">
        <w:t> </w:t>
      </w:r>
      <w:r w:rsidRPr="00BA6B57">
        <w:t>Tabin</w:t>
      </w:r>
      <w:r w:rsidR="00D54B09">
        <w:t xml:space="preserve"> et </w:t>
      </w:r>
      <w:r w:rsidRPr="00BA6B57">
        <w:t xml:space="preserve">Ishita </w:t>
      </w:r>
      <w:proofErr w:type="spellStart"/>
      <w:r w:rsidRPr="00BA6B57">
        <w:t>Khemka</w:t>
      </w:r>
      <w:proofErr w:type="spellEnd"/>
      <w:r w:rsidRPr="00BA6B57">
        <w:t xml:space="preserve"> </w:t>
      </w:r>
    </w:p>
    <w:p w14:paraId="3B2C9E27" w14:textId="55EC5297" w:rsidR="00E3477B" w:rsidRPr="00BA6B57" w:rsidRDefault="004C13EB" w:rsidP="00146B7A">
      <w:pPr>
        <w:pStyle w:val="Abstract"/>
        <w:rPr>
          <w:lang w:val="fr-CH"/>
        </w:rPr>
      </w:pPr>
      <w:r w:rsidRPr="0F1DD7FF">
        <w:rPr>
          <w:lang w:val="fr-CH"/>
        </w:rPr>
        <w:t xml:space="preserve">Résumé </w:t>
      </w:r>
      <w:r w:rsidRPr="00147787">
        <w:rPr>
          <w:lang w:val="fr-CH"/>
        </w:rPr>
        <w:br/>
      </w:r>
      <w:r w:rsidR="00F81533" w:rsidRPr="0F1DD7FF">
        <w:rPr>
          <w:lang w:val="fr-CH"/>
        </w:rPr>
        <w:t xml:space="preserve">Comment réduire les risques de maltraitance des personnes ainées </w:t>
      </w:r>
      <w:r w:rsidR="00B553C8" w:rsidRPr="0F1DD7FF">
        <w:rPr>
          <w:lang w:val="fr-CH"/>
        </w:rPr>
        <w:t>présentant</w:t>
      </w:r>
      <w:r w:rsidR="00F81533" w:rsidRPr="0F1DD7FF">
        <w:rPr>
          <w:lang w:val="fr-CH"/>
        </w:rPr>
        <w:t xml:space="preserve"> une déficience intellectuelle ? Cet article présente le développement d</w:t>
      </w:r>
      <w:r w:rsidR="00BC04BB" w:rsidRPr="0F1DD7FF">
        <w:rPr>
          <w:lang w:val="fr-CH"/>
        </w:rPr>
        <w:t>’</w:t>
      </w:r>
      <w:r w:rsidR="00F81533" w:rsidRPr="0F1DD7FF">
        <w:rPr>
          <w:lang w:val="fr-CH"/>
        </w:rPr>
        <w:t>un nouveau programme de formation</w:t>
      </w:r>
      <w:r w:rsidR="00D25057" w:rsidRPr="0F1DD7FF">
        <w:rPr>
          <w:lang w:val="fr-CH"/>
        </w:rPr>
        <w:t xml:space="preserve"> s</w:t>
      </w:r>
      <w:r w:rsidR="00F81533" w:rsidRPr="0F1DD7FF">
        <w:rPr>
          <w:lang w:val="fr-CH"/>
        </w:rPr>
        <w:t>pécialement conçu pour répondre aux besoins des personnes âgées de 50</w:t>
      </w:r>
      <w:r w:rsidR="00820887" w:rsidRPr="0F1DD7FF">
        <w:rPr>
          <w:lang w:val="fr-CH"/>
        </w:rPr>
        <w:t> </w:t>
      </w:r>
      <w:r w:rsidR="00F81533" w:rsidRPr="0F1DD7FF">
        <w:rPr>
          <w:lang w:val="fr-CH"/>
        </w:rPr>
        <w:t xml:space="preserve">ans et plus </w:t>
      </w:r>
      <w:r w:rsidR="00766BCB" w:rsidRPr="0F1DD7FF">
        <w:rPr>
          <w:lang w:val="fr-CH"/>
        </w:rPr>
        <w:t>présentant</w:t>
      </w:r>
      <w:r w:rsidR="00F81533" w:rsidRPr="0F1DD7FF">
        <w:rPr>
          <w:lang w:val="fr-CH"/>
        </w:rPr>
        <w:t xml:space="preserve"> une déficience intellectuelle</w:t>
      </w:r>
      <w:r w:rsidR="00D25057" w:rsidRPr="0F1DD7FF">
        <w:rPr>
          <w:lang w:val="fr-CH"/>
        </w:rPr>
        <w:t xml:space="preserve">. Ce programme, développé conjointement aux États-Unis et en Suisse romande, a été créé </w:t>
      </w:r>
      <w:r w:rsidR="00F81533" w:rsidRPr="0F1DD7FF">
        <w:rPr>
          <w:lang w:val="fr-CH"/>
        </w:rPr>
        <w:t>en tenant compte des spécificités du vieillissement et des situations de maltraitance liées à cette population.</w:t>
      </w:r>
    </w:p>
    <w:p w14:paraId="2E9B6EB4" w14:textId="25D2443D" w:rsidR="3F66E3C3" w:rsidRDefault="3F66E3C3" w:rsidP="0F1DD7FF">
      <w:pPr>
        <w:spacing w:after="240"/>
        <w:jc w:val="both"/>
        <w:rPr>
          <w:rFonts w:eastAsia="Open Sans SemiCondensed" w:cs="Open Sans SemiCondensed"/>
          <w:i/>
          <w:iCs/>
          <w:lang w:val="de-CH"/>
        </w:rPr>
      </w:pPr>
      <w:r w:rsidRPr="0F1DD7FF">
        <w:rPr>
          <w:rFonts w:eastAsia="Open Sans SemiCondensed" w:cs="Open Sans SemiCondensed"/>
          <w:i/>
          <w:iCs/>
          <w:lang w:val="de-CH"/>
        </w:rPr>
        <w:t>Zusammenfassung</w:t>
      </w:r>
      <w:r w:rsidRPr="00147787">
        <w:rPr>
          <w:lang w:val="de-CH"/>
        </w:rPr>
        <w:br/>
      </w:r>
      <w:r w:rsidRPr="0F1DD7FF">
        <w:rPr>
          <w:rFonts w:eastAsia="Open Sans SemiCondensed" w:cs="Open Sans SemiCondensed"/>
          <w:i/>
          <w:iCs/>
          <w:lang w:val="de-CH"/>
        </w:rPr>
        <w:t xml:space="preserve">Wie können die Risiken von physischem und psychischem Missbrauch älterer Menschen mit kognitiver Beeinträchtigung reduziert werden? Dieser Artikel stellt die Entwicklung eines speziell konzipierten neuen Programms vor, das den Bedürfnissen von Personen mit kognitiver Beeinträchtigung ab 50 Jahren gerecht wird. Dieses Programm wurde in den USA in Kooperation mit </w:t>
      </w:r>
      <w:proofErr w:type="spellStart"/>
      <w:r w:rsidRPr="0F1DD7FF">
        <w:rPr>
          <w:rFonts w:eastAsia="Open Sans SemiCondensed" w:cs="Open Sans SemiCondensed"/>
          <w:i/>
          <w:iCs/>
          <w:lang w:val="de-CH"/>
        </w:rPr>
        <w:t>Forscher:innen</w:t>
      </w:r>
      <w:proofErr w:type="spellEnd"/>
      <w:r w:rsidRPr="0F1DD7FF">
        <w:rPr>
          <w:rFonts w:eastAsia="Open Sans SemiCondensed" w:cs="Open Sans SemiCondensed"/>
          <w:i/>
          <w:iCs/>
          <w:lang w:val="de-CH"/>
        </w:rPr>
        <w:t xml:space="preserve"> aus der Westschweiz entwickelt. Dabei wurden die Besonderheiten des Alterns sowie repräsentative Missbrauchssituationen berücksichtigt.</w:t>
      </w:r>
    </w:p>
    <w:p w14:paraId="785DF9B3" w14:textId="5D29E280" w:rsidR="00EA4676" w:rsidRPr="00BA6B57" w:rsidRDefault="00EA4676" w:rsidP="00146B7A">
      <w:pPr>
        <w:pStyle w:val="Textkrper2"/>
        <w:rPr>
          <w:lang w:val="fr-CH"/>
        </w:rPr>
      </w:pPr>
      <w:proofErr w:type="gramStart"/>
      <w:r w:rsidRPr="00BA6B57">
        <w:rPr>
          <w:rStyle w:val="Fett"/>
          <w:rFonts w:eastAsiaTheme="minorEastAsia" w:cs="Open Sans SemiCondensed"/>
          <w:lang w:val="fr-CH"/>
        </w:rPr>
        <w:t>Keywords</w:t>
      </w:r>
      <w:r w:rsidRPr="00BA6B57">
        <w:rPr>
          <w:lang w:val="fr-CH"/>
        </w:rPr>
        <w:t>:</w:t>
      </w:r>
      <w:proofErr w:type="gramEnd"/>
      <w:r w:rsidRPr="00BA6B57">
        <w:rPr>
          <w:lang w:val="fr-CH"/>
        </w:rPr>
        <w:t xml:space="preserve"> </w:t>
      </w:r>
      <w:r w:rsidR="001F3B62" w:rsidRPr="00BA6B57">
        <w:rPr>
          <w:lang w:val="fr-CH"/>
        </w:rPr>
        <w:t xml:space="preserve">déficience intellectuelle, </w:t>
      </w:r>
      <w:r w:rsidR="007E08C4" w:rsidRPr="00BA6B57">
        <w:rPr>
          <w:lang w:val="fr-CH"/>
        </w:rPr>
        <w:t>m</w:t>
      </w:r>
      <w:r w:rsidR="00D25057" w:rsidRPr="00BA6B57">
        <w:rPr>
          <w:lang w:val="fr-CH"/>
        </w:rPr>
        <w:t xml:space="preserve">altraitance, </w:t>
      </w:r>
      <w:r w:rsidR="007E08C4" w:rsidRPr="00BA6B57">
        <w:rPr>
          <w:lang w:val="fr-CH"/>
        </w:rPr>
        <w:t>p</w:t>
      </w:r>
      <w:r w:rsidR="00D25057" w:rsidRPr="00BA6B57">
        <w:rPr>
          <w:lang w:val="fr-CH"/>
        </w:rPr>
        <w:t>ersonne</w:t>
      </w:r>
      <w:r w:rsidR="00512AB7" w:rsidRPr="00BA6B57">
        <w:rPr>
          <w:lang w:val="fr-CH"/>
        </w:rPr>
        <w:t>s</w:t>
      </w:r>
      <w:r w:rsidR="00D25057" w:rsidRPr="00BA6B57">
        <w:rPr>
          <w:lang w:val="fr-CH"/>
        </w:rPr>
        <w:t xml:space="preserve"> a</w:t>
      </w:r>
      <w:r w:rsidR="00C32A62" w:rsidRPr="00BA6B57">
        <w:rPr>
          <w:lang w:val="fr-CH"/>
        </w:rPr>
        <w:t>i</w:t>
      </w:r>
      <w:r w:rsidR="00D25057" w:rsidRPr="00BA6B57">
        <w:rPr>
          <w:lang w:val="fr-CH"/>
        </w:rPr>
        <w:t xml:space="preserve">nées, </w:t>
      </w:r>
      <w:r w:rsidR="001F3B62" w:rsidRPr="00BA6B57">
        <w:rPr>
          <w:lang w:val="fr-CH"/>
        </w:rPr>
        <w:t>prévention,</w:t>
      </w:r>
      <w:r w:rsidR="009E721D" w:rsidRPr="00BA6B57">
        <w:rPr>
          <w:lang w:val="fr-CH"/>
        </w:rPr>
        <w:t xml:space="preserve"> prise de décision</w:t>
      </w:r>
      <w:r w:rsidR="001F3B62" w:rsidRPr="00BA6B57">
        <w:rPr>
          <w:lang w:val="fr-CH"/>
        </w:rPr>
        <w:t xml:space="preserve"> </w:t>
      </w:r>
      <w:r w:rsidR="009D44C5" w:rsidRPr="00BA6B57">
        <w:rPr>
          <w:lang w:val="fr-CH"/>
        </w:rPr>
        <w:t>/</w:t>
      </w:r>
      <w:r w:rsidR="001F3DE8" w:rsidRPr="00BA6B57">
        <w:rPr>
          <w:lang w:val="fr-CH"/>
        </w:rPr>
        <w:t xml:space="preserve"> </w:t>
      </w:r>
      <w:proofErr w:type="spellStart"/>
      <w:r w:rsidR="00251F29" w:rsidRPr="00BA6B57">
        <w:rPr>
          <w:lang w:val="fr-CH"/>
        </w:rPr>
        <w:t>ältere</w:t>
      </w:r>
      <w:proofErr w:type="spellEnd"/>
      <w:r w:rsidR="00251F29" w:rsidRPr="00BA6B57">
        <w:rPr>
          <w:lang w:val="fr-CH"/>
        </w:rPr>
        <w:t xml:space="preserve"> </w:t>
      </w:r>
      <w:proofErr w:type="spellStart"/>
      <w:r w:rsidR="00251F29" w:rsidRPr="00BA6B57">
        <w:rPr>
          <w:lang w:val="fr-CH"/>
        </w:rPr>
        <w:t>Mensch</w:t>
      </w:r>
      <w:proofErr w:type="spellEnd"/>
      <w:r w:rsidR="00251F29" w:rsidRPr="00BA6B57">
        <w:rPr>
          <w:lang w:val="fr-CH"/>
        </w:rPr>
        <w:t>,</w:t>
      </w:r>
      <w:r w:rsidR="00751041" w:rsidRPr="00BA6B57">
        <w:rPr>
          <w:lang w:val="fr-CH"/>
        </w:rPr>
        <w:t xml:space="preserve"> </w:t>
      </w:r>
      <w:proofErr w:type="spellStart"/>
      <w:r w:rsidR="00751041" w:rsidRPr="00BA6B57">
        <w:rPr>
          <w:lang w:val="fr-CH"/>
        </w:rPr>
        <w:t>Endscheiden</w:t>
      </w:r>
      <w:proofErr w:type="spellEnd"/>
      <w:r w:rsidR="00751041" w:rsidRPr="00BA6B57">
        <w:rPr>
          <w:lang w:val="fr-CH"/>
        </w:rPr>
        <w:t>,</w:t>
      </w:r>
      <w:r w:rsidR="00251F29" w:rsidRPr="00BA6B57">
        <w:rPr>
          <w:lang w:val="fr-CH"/>
        </w:rPr>
        <w:t xml:space="preserve"> </w:t>
      </w:r>
      <w:proofErr w:type="spellStart"/>
      <w:r w:rsidR="004353AF" w:rsidRPr="00BA6B57">
        <w:rPr>
          <w:lang w:val="fr-CH"/>
        </w:rPr>
        <w:t>kognitive</w:t>
      </w:r>
      <w:proofErr w:type="spellEnd"/>
      <w:r w:rsidR="004353AF" w:rsidRPr="00BA6B57">
        <w:rPr>
          <w:lang w:val="fr-CH"/>
        </w:rPr>
        <w:t xml:space="preserve"> </w:t>
      </w:r>
      <w:proofErr w:type="spellStart"/>
      <w:r w:rsidR="004353AF" w:rsidRPr="00BA6B57">
        <w:rPr>
          <w:lang w:val="fr-CH"/>
        </w:rPr>
        <w:t>Beeinträchtigung</w:t>
      </w:r>
      <w:proofErr w:type="spellEnd"/>
      <w:r w:rsidR="004353AF" w:rsidRPr="00BA6B57">
        <w:rPr>
          <w:lang w:val="fr-CH"/>
        </w:rPr>
        <w:t xml:space="preserve">, </w:t>
      </w:r>
      <w:proofErr w:type="spellStart"/>
      <w:r w:rsidR="00DC4AFD">
        <w:rPr>
          <w:lang w:val="fr-CH"/>
        </w:rPr>
        <w:t>Missbrauch</w:t>
      </w:r>
      <w:proofErr w:type="spellEnd"/>
      <w:r w:rsidR="00635B74">
        <w:rPr>
          <w:lang w:val="fr-CH"/>
        </w:rPr>
        <w:t xml:space="preserve">, </w:t>
      </w:r>
      <w:proofErr w:type="spellStart"/>
      <w:r w:rsidR="001925B0" w:rsidRPr="00BA6B57">
        <w:rPr>
          <w:lang w:val="fr-CH"/>
        </w:rPr>
        <w:t>Prävention</w:t>
      </w:r>
      <w:proofErr w:type="spellEnd"/>
    </w:p>
    <w:p w14:paraId="5685ED5B" w14:textId="2F48A1B1" w:rsidR="006E7CC5" w:rsidRPr="00064C1C" w:rsidRDefault="00EA4676" w:rsidP="00AC2C67">
      <w:pPr>
        <w:pStyle w:val="Textkrper3"/>
        <w:rPr>
          <w:rStyle w:val="Hyperlink"/>
          <w:lang w:val="fr-CH"/>
        </w:rPr>
      </w:pPr>
      <w:proofErr w:type="gramStart"/>
      <w:r w:rsidRPr="00BA6B57">
        <w:rPr>
          <w:rStyle w:val="Fett"/>
          <w:rFonts w:eastAsiaTheme="minorEastAsia" w:cs="Open Sans SemiCondensed"/>
          <w:lang w:val="fr-CH"/>
        </w:rPr>
        <w:t>DOI</w:t>
      </w:r>
      <w:r w:rsidRPr="00BA6B57">
        <w:rPr>
          <w:lang w:val="fr-CH"/>
        </w:rPr>
        <w:t>:</w:t>
      </w:r>
      <w:proofErr w:type="gramEnd"/>
      <w:r w:rsidRPr="00BA6B57">
        <w:rPr>
          <w:lang w:val="fr-CH"/>
        </w:rPr>
        <w:t xml:space="preserve"> </w:t>
      </w:r>
      <w:hyperlink r:id="rId11" w:history="1">
        <w:r w:rsidR="006E7CC5" w:rsidRPr="00A8768C">
          <w:rPr>
            <w:rStyle w:val="Hyperlink"/>
            <w:lang w:val="fr-BE"/>
          </w:rPr>
          <w:t>https://doi.org/10.57161/r2023-04-07</w:t>
        </w:r>
      </w:hyperlink>
      <w:r w:rsidR="006E7CC5">
        <w:rPr>
          <w:rStyle w:val="Hyperlink"/>
          <w:lang w:val="fr-BE"/>
        </w:rPr>
        <w:t xml:space="preserve"> </w:t>
      </w:r>
      <w:r w:rsidR="006E7CC5" w:rsidRPr="00064C1C">
        <w:rPr>
          <w:rStyle w:val="Hyperlink"/>
          <w:lang w:val="fr-CH"/>
        </w:rPr>
        <w:t xml:space="preserve">  </w:t>
      </w:r>
    </w:p>
    <w:p w14:paraId="0A2100C2" w14:textId="51EF3F2B" w:rsidR="00EA4676" w:rsidRPr="00BA6B57" w:rsidRDefault="00EA4676" w:rsidP="002F39A6">
      <w:pPr>
        <w:pStyle w:val="Textkrper"/>
        <w:ind w:firstLine="0"/>
        <w:rPr>
          <w:lang w:val="fr-CH"/>
        </w:rPr>
      </w:pPr>
      <w:r w:rsidRPr="00BA6B57">
        <w:rPr>
          <w:lang w:val="fr-CH"/>
        </w:rPr>
        <w:t>Revue Suisse de Pédagogie Spécialisée, Vol.</w:t>
      </w:r>
      <w:r w:rsidR="000F5B09">
        <w:rPr>
          <w:lang w:val="fr-CH"/>
        </w:rPr>
        <w:t> </w:t>
      </w:r>
      <w:r w:rsidR="002F39A6">
        <w:rPr>
          <w:lang w:val="fr-CH"/>
        </w:rPr>
        <w:t>13</w:t>
      </w:r>
      <w:r w:rsidRPr="00BA6B57">
        <w:rPr>
          <w:lang w:val="fr-CH"/>
        </w:rPr>
        <w:t xml:space="preserve">, </w:t>
      </w:r>
      <w:r w:rsidR="00A33305" w:rsidRPr="00BA6B57">
        <w:rPr>
          <w:lang w:val="fr-CH"/>
        </w:rPr>
        <w:t>4</w:t>
      </w:r>
      <w:r w:rsidRPr="00BA6B57">
        <w:rPr>
          <w:lang w:val="fr-CH"/>
        </w:rPr>
        <w:t>/</w:t>
      </w:r>
      <w:r w:rsidR="00A33305" w:rsidRPr="00BA6B57">
        <w:rPr>
          <w:lang w:val="fr-CH"/>
        </w:rPr>
        <w:t>2023</w:t>
      </w:r>
      <w:r w:rsidR="00C21424">
        <w:rPr>
          <w:lang w:val="fr-CH"/>
        </w:rPr>
        <w:t>.</w:t>
      </w:r>
    </w:p>
    <w:p w14:paraId="265BB527" w14:textId="27A4B5F1" w:rsidR="00FB3FD9" w:rsidRPr="00BA6B57" w:rsidRDefault="00DE3662" w:rsidP="002F39A6">
      <w:pPr>
        <w:pStyle w:val="Textkrper"/>
        <w:ind w:firstLine="0"/>
        <w:rPr>
          <w:lang w:val="fr-CH"/>
        </w:rPr>
      </w:pPr>
      <w:r w:rsidRPr="00153133">
        <w:rPr>
          <w:noProof/>
        </w:rPr>
        <w:drawing>
          <wp:inline distT="0" distB="0" distL="0" distR="0" wp14:anchorId="74E4B205" wp14:editId="048E50FF">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D70D437" w14:textId="64FD1381" w:rsidR="001114E2" w:rsidRPr="00BA6B57" w:rsidRDefault="00A33305" w:rsidP="00DE5E07">
      <w:pPr>
        <w:pStyle w:val="berschrift1"/>
        <w:rPr>
          <w:rFonts w:eastAsiaTheme="minorEastAsia"/>
          <w:lang w:val="fr-CH"/>
        </w:rPr>
      </w:pPr>
      <w:bookmarkStart w:id="0" w:name="heading-1"/>
      <w:r w:rsidRPr="00BA6B57">
        <w:rPr>
          <w:rFonts w:eastAsiaTheme="minorEastAsia"/>
          <w:lang w:val="fr-CH"/>
        </w:rPr>
        <w:t>Introduction</w:t>
      </w:r>
      <w:r w:rsidR="00386CFF" w:rsidRPr="00BA6B57">
        <w:rPr>
          <w:rFonts w:eastAsiaTheme="minorEastAsia"/>
          <w:lang w:val="fr-CH"/>
        </w:rPr>
        <w:t xml:space="preserve"> </w:t>
      </w:r>
      <w:bookmarkEnd w:id="0"/>
    </w:p>
    <w:p w14:paraId="17260514" w14:textId="2FF063D6" w:rsidR="00DD0BE3" w:rsidRPr="00BA6B57" w:rsidRDefault="00E22426" w:rsidP="00146B7A">
      <w:pPr>
        <w:pStyle w:val="Textkrper"/>
        <w:rPr>
          <w:lang w:val="fr-CH"/>
        </w:rPr>
      </w:pPr>
      <w:r w:rsidRPr="00153133">
        <w:rPr>
          <w:noProof/>
        </w:rPr>
        <mc:AlternateContent>
          <mc:Choice Requires="wps">
            <w:drawing>
              <wp:anchor distT="45720" distB="45720" distL="46990" distR="46990" simplePos="0" relativeHeight="251658240" behindDoc="0" locked="0" layoutInCell="1" allowOverlap="0" wp14:anchorId="432E6534" wp14:editId="3627AE4A">
                <wp:simplePos x="0" y="0"/>
                <wp:positionH relativeFrom="column">
                  <wp:posOffset>-900430</wp:posOffset>
                </wp:positionH>
                <wp:positionV relativeFrom="paragraph">
                  <wp:posOffset>3048000</wp:posOffset>
                </wp:positionV>
                <wp:extent cx="5621020" cy="635635"/>
                <wp:effectExtent l="0" t="0" r="0" b="0"/>
                <wp:wrapTopAndBottom/>
                <wp:docPr id="217" name="Zone de texte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635635"/>
                        </a:xfrm>
                        <a:prstGeom prst="rect">
                          <a:avLst/>
                        </a:prstGeom>
                        <a:noFill/>
                        <a:ln w="9525">
                          <a:noFill/>
                          <a:miter lim="800000"/>
                          <a:headEnd/>
                          <a:tailEnd/>
                        </a:ln>
                      </wps:spPr>
                      <wps:txbx>
                        <w:txbxContent>
                          <w:p w14:paraId="36040EAA" w14:textId="76C9C309" w:rsidR="00B04158" w:rsidRPr="00064C1C" w:rsidRDefault="00E22426" w:rsidP="00E22426">
                            <w:pPr>
                              <w:pStyle w:val="Hervorhebung1"/>
                              <w:jc w:val="both"/>
                              <w:rPr>
                                <w:lang w:val="fr-CH"/>
                              </w:rPr>
                            </w:pPr>
                            <w:r w:rsidRPr="00064C1C">
                              <w:rPr>
                                <w:lang w:val="fr-CH"/>
                              </w:rPr>
                              <w:t xml:space="preserve">Les </w:t>
                            </w:r>
                            <w:r w:rsidRPr="00065F67">
                              <w:rPr>
                                <w:lang w:val="fr-CH"/>
                              </w:rPr>
                              <w:t>personnes avec une déficience intellectuelle sont surexposées à la maltraitance, et ce tout au long de leu</w:t>
                            </w:r>
                            <w:r w:rsidR="00731D13">
                              <w:rPr>
                                <w:lang w:val="fr-CH"/>
                              </w:rPr>
                              <w:t>r vie</w:t>
                            </w:r>
                            <w:r w:rsidR="00731D13" w:rsidRPr="00064C1C">
                              <w:rPr>
                                <w:lang w:val="fr-CH"/>
                              </w:rPr>
                              <w:t xml:space="preserve">. </w:t>
                            </w:r>
                            <w:r w:rsidR="00731D13" w:rsidRPr="00BA6B57">
                              <w:rPr>
                                <w:lang w:val="fr-CH"/>
                              </w:rPr>
                              <w:t>Néanmoins, les recherches s’intéressant à la question de la maltraitance des personnes ainées avec une DI sont encore rares</w:t>
                            </w:r>
                          </w:p>
                          <w:p w14:paraId="53A245EE" w14:textId="77777777" w:rsidR="00065F67" w:rsidRPr="00064C1C" w:rsidRDefault="00065F67" w:rsidP="00E22426">
                            <w:pPr>
                              <w:pStyle w:val="Hervorhebung1"/>
                              <w:jc w:val="both"/>
                              <w:rPr>
                                <w:lang w:val="fr-CH"/>
                              </w:rPr>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2E6534" id="_x0000_t202" coordsize="21600,21600" o:spt="202" path="m,l,21600r21600,l21600,xe">
                <v:stroke joinstyle="miter"/>
                <v:path gradientshapeok="t" o:connecttype="rect"/>
              </v:shapetype>
              <v:shape id="Zone de texte 217" o:spid="_x0000_s1026" type="#_x0000_t202" alt="&quot;&quot;" style="position:absolute;left:0;text-align:left;margin-left:-70.9pt;margin-top:240pt;width:442.6pt;height:50.0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" o:allowoverlap="f" filled="f" stroked="f">
                <v:textbox inset="29mm,,2.5mm">
                  <w:txbxContent>
                    <w:p w14:paraId="36040EAA" w14:textId="76C9C309" w:rsidR="00B04158" w:rsidRPr="00064C1C" w:rsidRDefault="00E22426" w:rsidP="00E22426">
                      <w:pPr>
                        <w:pStyle w:val="Hervorhebung1"/>
                        <w:jc w:val="both"/>
                        <w:rPr>
                          <w:lang w:val="fr-CH"/>
                        </w:rPr>
                      </w:pPr>
                      <w:r w:rsidRPr="00064C1C">
                        <w:rPr>
                          <w:lang w:val="fr-CH"/>
                        </w:rPr>
                        <w:t xml:space="preserve">Les </w:t>
                      </w:r>
                      <w:r w:rsidRPr="00065F67">
                        <w:rPr>
                          <w:lang w:val="fr-CH"/>
                        </w:rPr>
                        <w:t>personnes avec une déficience intellectuelle sont surexposées à la maltraitance, et ce tout au long de leu</w:t>
                      </w:r>
                      <w:r w:rsidR="00731D13">
                        <w:rPr>
                          <w:lang w:val="fr-CH"/>
                        </w:rPr>
                        <w:t>r vie</w:t>
                      </w:r>
                      <w:r w:rsidR="00731D13" w:rsidRPr="00064C1C">
                        <w:rPr>
                          <w:lang w:val="fr-CH"/>
                        </w:rPr>
                        <w:t xml:space="preserve">. </w:t>
                      </w:r>
                      <w:r w:rsidR="00731D13" w:rsidRPr="00BA6B57">
                        <w:rPr>
                          <w:lang w:val="fr-CH"/>
                        </w:rPr>
                        <w:t>Néanmoins, les recherches s’intéressant à la question de la maltraitance des personnes ainées avec une DI sont encore rares</w:t>
                      </w:r>
                    </w:p>
                    <w:p w14:paraId="53A245EE" w14:textId="77777777" w:rsidR="00065F67" w:rsidRPr="00064C1C" w:rsidRDefault="00065F67" w:rsidP="00E22426">
                      <w:pPr>
                        <w:pStyle w:val="Hervorhebung1"/>
                        <w:jc w:val="both"/>
                        <w:rPr>
                          <w:lang w:val="fr-CH"/>
                        </w:rPr>
                      </w:pPr>
                    </w:p>
                  </w:txbxContent>
                </v:textbox>
                <w10:wrap type="topAndBottom"/>
              </v:shape>
            </w:pict>
          </mc:Fallback>
        </mc:AlternateContent>
      </w:r>
      <w:r w:rsidR="0084685C" w:rsidRPr="00BA6B57">
        <w:rPr>
          <w:lang w:val="fr-CH"/>
        </w:rPr>
        <w:t>Les personnes avec une déficience intellectuelle (DI) sont surexposées à la maltraitance, et ce tout au long de leur vi</w:t>
      </w:r>
      <w:r w:rsidR="0007333F" w:rsidRPr="00BA6B57">
        <w:rPr>
          <w:lang w:val="fr-CH"/>
        </w:rPr>
        <w:t>e. Néanmoins,</w:t>
      </w:r>
      <w:r w:rsidR="0090398F" w:rsidRPr="00BA6B57">
        <w:rPr>
          <w:lang w:val="fr-CH"/>
        </w:rPr>
        <w:t xml:space="preserve"> l</w:t>
      </w:r>
      <w:r w:rsidR="0084685C" w:rsidRPr="00BA6B57">
        <w:rPr>
          <w:lang w:val="fr-CH"/>
        </w:rPr>
        <w:t xml:space="preserve">es recherches s’intéressant à la question de la maltraitance des personnes </w:t>
      </w:r>
      <w:r w:rsidR="00601B54" w:rsidRPr="00BA6B57">
        <w:rPr>
          <w:lang w:val="fr-CH"/>
        </w:rPr>
        <w:t>a</w:t>
      </w:r>
      <w:r w:rsidR="00C32A62" w:rsidRPr="00BA6B57">
        <w:rPr>
          <w:lang w:val="fr-CH"/>
        </w:rPr>
        <w:t>i</w:t>
      </w:r>
      <w:r w:rsidR="00601B54" w:rsidRPr="00BA6B57">
        <w:rPr>
          <w:lang w:val="fr-CH"/>
        </w:rPr>
        <w:t>nées</w:t>
      </w:r>
      <w:r w:rsidR="0084685C" w:rsidRPr="00BA6B57">
        <w:rPr>
          <w:lang w:val="fr-CH"/>
        </w:rPr>
        <w:t xml:space="preserve"> avec une DI sont encore rares</w:t>
      </w:r>
      <w:r w:rsidR="00CA105E" w:rsidRPr="00BA6B57">
        <w:rPr>
          <w:lang w:val="fr-CH"/>
        </w:rPr>
        <w:t>, notamment parce qu’elles sont confrontées à plusieurs difficultés</w:t>
      </w:r>
      <w:r w:rsidR="007F1F5B" w:rsidRPr="00BA6B57">
        <w:rPr>
          <w:lang w:val="fr-CH"/>
        </w:rPr>
        <w:t xml:space="preserve"> (</w:t>
      </w:r>
      <w:r w:rsidR="007F1F5B" w:rsidRPr="004821D2">
        <w:rPr>
          <w:lang w:val="fr-CH"/>
        </w:rPr>
        <w:t>Beaulieu et al., 2022</w:t>
      </w:r>
      <w:r w:rsidR="007F1F5B" w:rsidRPr="00BA6B57">
        <w:rPr>
          <w:lang w:val="fr-CH"/>
        </w:rPr>
        <w:t>)</w:t>
      </w:r>
      <w:r w:rsidR="00CA105E" w:rsidRPr="00BA6B57">
        <w:rPr>
          <w:lang w:val="fr-CH"/>
        </w:rPr>
        <w:t xml:space="preserve">. </w:t>
      </w:r>
      <w:r w:rsidR="0007333F" w:rsidRPr="00BA6B57">
        <w:rPr>
          <w:lang w:val="fr-CH"/>
        </w:rPr>
        <w:t>L’une de ces difficultés réside dans</w:t>
      </w:r>
      <w:r w:rsidR="00CA105E" w:rsidRPr="00BA6B57">
        <w:rPr>
          <w:lang w:val="fr-CH"/>
        </w:rPr>
        <w:t xml:space="preserve"> </w:t>
      </w:r>
      <w:r w:rsidR="00CD49C1" w:rsidRPr="00BA6B57">
        <w:rPr>
          <w:lang w:val="fr-CH"/>
        </w:rPr>
        <w:t xml:space="preserve">celle de </w:t>
      </w:r>
      <w:r w:rsidR="00DD0BE3" w:rsidRPr="00BA6B57">
        <w:rPr>
          <w:lang w:val="fr-CH"/>
        </w:rPr>
        <w:t xml:space="preserve">définir la notion de </w:t>
      </w:r>
      <w:r w:rsidR="00AF5553" w:rsidRPr="00BA6B57">
        <w:rPr>
          <w:lang w:val="fr-CH"/>
        </w:rPr>
        <w:t>« </w:t>
      </w:r>
      <w:r w:rsidR="00DD0BE3" w:rsidRPr="00BA6B57">
        <w:rPr>
          <w:lang w:val="fr-CH"/>
        </w:rPr>
        <w:t>personne âgée</w:t>
      </w:r>
      <w:r w:rsidR="00AF5553" w:rsidRPr="00BA6B57">
        <w:rPr>
          <w:lang w:val="fr-CH"/>
        </w:rPr>
        <w:t> »</w:t>
      </w:r>
      <w:r w:rsidR="001B0CE8" w:rsidRPr="00BA6B57">
        <w:rPr>
          <w:lang w:val="fr-CH"/>
        </w:rPr>
        <w:t xml:space="preserve"> –</w:t>
      </w:r>
      <w:r w:rsidR="00820887" w:rsidRPr="00BA6B57">
        <w:rPr>
          <w:lang w:val="fr-CH"/>
        </w:rPr>
        <w:t xml:space="preserve"> </w:t>
      </w:r>
      <w:r w:rsidR="001B0CE8" w:rsidRPr="00BA6B57">
        <w:rPr>
          <w:lang w:val="fr-CH"/>
        </w:rPr>
        <w:t xml:space="preserve">une notion vague couvrant une réalité hétérogène. </w:t>
      </w:r>
      <w:r w:rsidR="0007333F" w:rsidRPr="00BA6B57">
        <w:rPr>
          <w:lang w:val="fr-CH"/>
        </w:rPr>
        <w:t xml:space="preserve">Dans le cadre de notre recherche, </w:t>
      </w:r>
      <w:r w:rsidR="000760D2" w:rsidRPr="00BA6B57">
        <w:rPr>
          <w:lang w:val="fr-CH"/>
        </w:rPr>
        <w:t xml:space="preserve">qui s’intéresse aux personnes avec un DI, </w:t>
      </w:r>
      <w:r w:rsidR="0007333F" w:rsidRPr="00BA6B57">
        <w:rPr>
          <w:lang w:val="fr-CH"/>
        </w:rPr>
        <w:t>n</w:t>
      </w:r>
      <w:r w:rsidR="00CA105E" w:rsidRPr="00BA6B57">
        <w:rPr>
          <w:lang w:val="fr-CH"/>
        </w:rPr>
        <w:t>ous avons décidé de fixer l</w:t>
      </w:r>
      <w:r w:rsidR="00BC04BB" w:rsidRPr="00BA6B57">
        <w:rPr>
          <w:lang w:val="fr-CH"/>
        </w:rPr>
        <w:t>’</w:t>
      </w:r>
      <w:r w:rsidR="00CA105E" w:rsidRPr="00BA6B57">
        <w:rPr>
          <w:lang w:val="fr-CH"/>
        </w:rPr>
        <w:t>âge de 50</w:t>
      </w:r>
      <w:r w:rsidR="00820887" w:rsidRPr="00BA6B57">
        <w:rPr>
          <w:lang w:val="fr-CH"/>
        </w:rPr>
        <w:t> </w:t>
      </w:r>
      <w:r w:rsidR="00CA105E" w:rsidRPr="00BA6B57">
        <w:rPr>
          <w:lang w:val="fr-CH"/>
        </w:rPr>
        <w:t xml:space="preserve">ans et plus comme critère. Cette décision a été guidée par la particularité du processus de vieillissement chez </w:t>
      </w:r>
      <w:r w:rsidR="00011A15">
        <w:rPr>
          <w:lang w:val="fr-CH"/>
        </w:rPr>
        <w:t>cette population</w:t>
      </w:r>
      <w:r w:rsidR="009F6C95">
        <w:rPr>
          <w:lang w:val="fr-CH"/>
        </w:rPr>
        <w:t xml:space="preserve"> </w:t>
      </w:r>
      <w:r w:rsidR="00CA105E" w:rsidRPr="00BA6B57">
        <w:rPr>
          <w:lang w:val="fr-CH"/>
        </w:rPr>
        <w:t>qui les rend plus susceptibles de conna</w:t>
      </w:r>
      <w:r w:rsidR="005A4591" w:rsidRPr="00BA6B57">
        <w:rPr>
          <w:lang w:val="fr-CH"/>
        </w:rPr>
        <w:t>i</w:t>
      </w:r>
      <w:r w:rsidR="00CA105E" w:rsidRPr="00BA6B57">
        <w:rPr>
          <w:lang w:val="fr-CH"/>
        </w:rPr>
        <w:t>tre un vieillissement prématuré</w:t>
      </w:r>
      <w:r w:rsidR="00CD49C1" w:rsidRPr="00BA6B57">
        <w:rPr>
          <w:lang w:val="fr-CH"/>
        </w:rPr>
        <w:t xml:space="preserve"> (</w:t>
      </w:r>
      <w:r w:rsidR="00CD49C1" w:rsidRPr="004821D2">
        <w:rPr>
          <w:lang w:val="fr-CH"/>
        </w:rPr>
        <w:t>McKenzie et al., 2016</w:t>
      </w:r>
      <w:r w:rsidR="00CD49C1" w:rsidRPr="00BA6B57">
        <w:rPr>
          <w:lang w:val="fr-CH"/>
        </w:rPr>
        <w:t>)</w:t>
      </w:r>
      <w:r w:rsidR="00CA105E" w:rsidRPr="00BA6B57">
        <w:rPr>
          <w:lang w:val="fr-CH"/>
        </w:rPr>
        <w:t xml:space="preserve">. </w:t>
      </w:r>
      <w:r w:rsidR="00FA0EC3" w:rsidRPr="00BA6B57">
        <w:rPr>
          <w:lang w:val="fr-CH"/>
        </w:rPr>
        <w:t>Une des autres difficultés réside dans le choix d’une définition et la variabilité des termes utilisés pour recouvrir le spectre</w:t>
      </w:r>
      <w:r w:rsidR="005A5B54" w:rsidRPr="00BA6B57">
        <w:rPr>
          <w:lang w:val="fr-CH"/>
        </w:rPr>
        <w:t xml:space="preserve"> </w:t>
      </w:r>
      <w:r w:rsidR="00766BCB" w:rsidRPr="00BA6B57">
        <w:rPr>
          <w:lang w:val="fr-CH"/>
        </w:rPr>
        <w:t xml:space="preserve">d’(in)actions couvertes </w:t>
      </w:r>
      <w:r w:rsidR="005A5B54" w:rsidRPr="00BA6B57">
        <w:rPr>
          <w:lang w:val="fr-CH"/>
        </w:rPr>
        <w:t>par le terme</w:t>
      </w:r>
      <w:r w:rsidR="00FA0EC3" w:rsidRPr="00BA6B57">
        <w:rPr>
          <w:lang w:val="fr-CH"/>
        </w:rPr>
        <w:t xml:space="preserve"> </w:t>
      </w:r>
      <w:r w:rsidR="00E96B15" w:rsidRPr="00BA6B57">
        <w:rPr>
          <w:lang w:val="fr-CH"/>
        </w:rPr>
        <w:t>« </w:t>
      </w:r>
      <w:r w:rsidR="00FA0EC3" w:rsidRPr="00BA6B57">
        <w:rPr>
          <w:lang w:val="fr-CH"/>
        </w:rPr>
        <w:t>maltraitance</w:t>
      </w:r>
      <w:r w:rsidR="00E96B15" w:rsidRPr="00BA6B57">
        <w:rPr>
          <w:lang w:val="fr-CH"/>
        </w:rPr>
        <w:t> »</w:t>
      </w:r>
      <w:r w:rsidR="00FA0EC3" w:rsidRPr="00BA6B57">
        <w:rPr>
          <w:lang w:val="fr-CH"/>
        </w:rPr>
        <w:t xml:space="preserve">. </w:t>
      </w:r>
      <w:r w:rsidR="003B44B3" w:rsidRPr="00BA6B57">
        <w:rPr>
          <w:lang w:val="fr-CH"/>
        </w:rPr>
        <w:t xml:space="preserve">En effet, </w:t>
      </w:r>
      <w:r w:rsidR="00AE31C6" w:rsidRPr="00BA6B57">
        <w:rPr>
          <w:lang w:val="fr-CH"/>
        </w:rPr>
        <w:t>les termes utilisés pour décrire les expériences de maltraitance varient et évoluent selon les contextes et leur utilisation</w:t>
      </w:r>
      <w:r w:rsidR="00766BCB" w:rsidRPr="00BA6B57">
        <w:rPr>
          <w:lang w:val="fr-CH"/>
        </w:rPr>
        <w:t>. D</w:t>
      </w:r>
      <w:r w:rsidR="003B44B3" w:rsidRPr="00BA6B57">
        <w:rPr>
          <w:lang w:val="fr-CH"/>
        </w:rPr>
        <w:t>’autres termes</w:t>
      </w:r>
      <w:r w:rsidR="00766BCB" w:rsidRPr="00BA6B57">
        <w:rPr>
          <w:lang w:val="fr-CH"/>
        </w:rPr>
        <w:t xml:space="preserve"> sont ainsi parfois utilisés pour parler de maltraitance</w:t>
      </w:r>
      <w:r w:rsidR="003B44B3" w:rsidRPr="00BA6B57">
        <w:rPr>
          <w:lang w:val="fr-CH"/>
        </w:rPr>
        <w:t xml:space="preserve"> tels que : violence interpersonnelle, exploitation</w:t>
      </w:r>
      <w:r w:rsidR="00766BCB" w:rsidRPr="00BA6B57">
        <w:rPr>
          <w:lang w:val="fr-CH"/>
        </w:rPr>
        <w:t xml:space="preserve"> ou</w:t>
      </w:r>
      <w:r w:rsidR="003B44B3" w:rsidRPr="00BA6B57">
        <w:rPr>
          <w:lang w:val="fr-CH"/>
        </w:rPr>
        <w:t xml:space="preserve"> abus.</w:t>
      </w:r>
      <w:r w:rsidR="00AE31C6" w:rsidRPr="00BA6B57">
        <w:rPr>
          <w:lang w:val="fr-CH"/>
        </w:rPr>
        <w:t xml:space="preserve"> L’</w:t>
      </w:r>
      <w:bookmarkStart w:id="1" w:name="_Hlk147393236"/>
      <w:r w:rsidR="00AE31C6" w:rsidRPr="00BA6B57">
        <w:rPr>
          <w:lang w:val="fr-CH"/>
        </w:rPr>
        <w:t xml:space="preserve">institut national de la santé et de la recherche médicale </w:t>
      </w:r>
      <w:bookmarkEnd w:id="1"/>
      <w:r w:rsidR="00AE31C6" w:rsidRPr="00BA6B57">
        <w:rPr>
          <w:lang w:val="fr-CH"/>
        </w:rPr>
        <w:t>(</w:t>
      </w:r>
      <w:r w:rsidR="00AE31C6" w:rsidRPr="004821D2">
        <w:rPr>
          <w:lang w:val="fr-CH"/>
        </w:rPr>
        <w:t>INSERM, 2016</w:t>
      </w:r>
      <w:r w:rsidR="00AE31C6" w:rsidRPr="00BA6B57">
        <w:rPr>
          <w:lang w:val="fr-CH"/>
        </w:rPr>
        <w:t>) souligne que</w:t>
      </w:r>
      <w:r w:rsidR="00993877" w:rsidRPr="00BA6B57">
        <w:rPr>
          <w:lang w:val="fr-CH"/>
        </w:rPr>
        <w:t xml:space="preserve"> </w:t>
      </w:r>
      <w:r w:rsidR="00AE31C6" w:rsidRPr="00BA6B57">
        <w:rPr>
          <w:lang w:val="fr-CH"/>
        </w:rPr>
        <w:t xml:space="preserve">des définitions larges </w:t>
      </w:r>
      <w:r w:rsidR="00717160" w:rsidRPr="00BA6B57">
        <w:rPr>
          <w:lang w:val="fr-CH"/>
        </w:rPr>
        <w:t xml:space="preserve">de la maltraitance </w:t>
      </w:r>
      <w:r w:rsidR="00AE31C6" w:rsidRPr="00BA6B57">
        <w:rPr>
          <w:lang w:val="fr-CH"/>
        </w:rPr>
        <w:t xml:space="preserve">sont </w:t>
      </w:r>
      <w:r w:rsidR="00993877" w:rsidRPr="00BA6B57">
        <w:rPr>
          <w:lang w:val="fr-CH"/>
        </w:rPr>
        <w:t xml:space="preserve">préférables </w:t>
      </w:r>
      <w:r w:rsidR="00AE31C6" w:rsidRPr="00BA6B57">
        <w:rPr>
          <w:lang w:val="fr-CH"/>
        </w:rPr>
        <w:t>à des définitions restrictives</w:t>
      </w:r>
      <w:r w:rsidR="008A30CB">
        <w:rPr>
          <w:lang w:val="fr-CH"/>
        </w:rPr>
        <w:t>,</w:t>
      </w:r>
      <w:r w:rsidR="00AE31C6" w:rsidRPr="00BA6B57">
        <w:rPr>
          <w:lang w:val="fr-CH"/>
        </w:rPr>
        <w:t xml:space="preserve"> </w:t>
      </w:r>
      <w:r w:rsidR="004333D9" w:rsidRPr="00BA6B57">
        <w:rPr>
          <w:lang w:val="fr-CH"/>
        </w:rPr>
        <w:t xml:space="preserve">car </w:t>
      </w:r>
      <w:r w:rsidR="00AE31C6" w:rsidRPr="00BA6B57">
        <w:rPr>
          <w:lang w:val="fr-CH"/>
        </w:rPr>
        <w:t xml:space="preserve">elles permettent une meilleure compréhension du phénomène. </w:t>
      </w:r>
      <w:r w:rsidR="0098745D" w:rsidRPr="00BA6B57">
        <w:rPr>
          <w:lang w:val="fr-CH"/>
        </w:rPr>
        <w:t>Ainsi, l</w:t>
      </w:r>
      <w:r w:rsidR="00AE31C6" w:rsidRPr="00BA6B57">
        <w:rPr>
          <w:lang w:val="fr-CH"/>
        </w:rPr>
        <w:t>e terme maltraitance réfère non seulement à des abus physiques, émotionnels, sexuels, mais comprend également les actes relevant de négligences et de manquements aux droits fondamentaux</w:t>
      </w:r>
      <w:r w:rsidR="000F5953" w:rsidRPr="00BA6B57">
        <w:rPr>
          <w:lang w:val="fr-CH"/>
        </w:rPr>
        <w:t>.</w:t>
      </w:r>
      <w:r w:rsidR="00717160" w:rsidRPr="00BA6B57">
        <w:rPr>
          <w:lang w:val="fr-CH"/>
        </w:rPr>
        <w:t xml:space="preserve"> </w:t>
      </w:r>
    </w:p>
    <w:p w14:paraId="137FEAA6" w14:textId="0AF68F9E" w:rsidR="00606F9A" w:rsidRPr="00BA6B57" w:rsidRDefault="00606F9A" w:rsidP="00DE5E07">
      <w:pPr>
        <w:pStyle w:val="berschrift1"/>
        <w:rPr>
          <w:rFonts w:eastAsiaTheme="minorEastAsia"/>
          <w:lang w:val="fr-CH"/>
        </w:rPr>
      </w:pPr>
      <w:r w:rsidRPr="00BA6B57">
        <w:rPr>
          <w:rFonts w:eastAsiaTheme="minorEastAsia"/>
          <w:lang w:val="fr-CH"/>
        </w:rPr>
        <w:lastRenderedPageBreak/>
        <w:t>Maltraitance des personnes a</w:t>
      </w:r>
      <w:r w:rsidR="00C32A62" w:rsidRPr="00BA6B57">
        <w:rPr>
          <w:rFonts w:eastAsiaTheme="minorEastAsia"/>
          <w:lang w:val="fr-CH"/>
        </w:rPr>
        <w:t>i</w:t>
      </w:r>
      <w:r w:rsidRPr="00BA6B57">
        <w:rPr>
          <w:rFonts w:eastAsiaTheme="minorEastAsia"/>
          <w:lang w:val="fr-CH"/>
        </w:rPr>
        <w:t>nées présentant une déficience intellectuelle</w:t>
      </w:r>
    </w:p>
    <w:p w14:paraId="728B9E19" w14:textId="14D38D3E" w:rsidR="00FB30E9" w:rsidRPr="00BA6B57" w:rsidRDefault="00DD0BE3" w:rsidP="00146B7A">
      <w:pPr>
        <w:pStyle w:val="Textkrper"/>
        <w:rPr>
          <w:i/>
          <w:iCs/>
          <w:lang w:val="fr-CH"/>
        </w:rPr>
      </w:pPr>
      <w:r w:rsidRPr="00BA6B57">
        <w:rPr>
          <w:lang w:val="fr-CH"/>
        </w:rPr>
        <w:t xml:space="preserve">La maltraitance des personnes </w:t>
      </w:r>
      <w:r w:rsidR="00601B54" w:rsidRPr="00BA6B57">
        <w:rPr>
          <w:lang w:val="fr-CH"/>
        </w:rPr>
        <w:t>a</w:t>
      </w:r>
      <w:r w:rsidR="00C32A62" w:rsidRPr="00BA6B57">
        <w:rPr>
          <w:lang w:val="fr-CH"/>
        </w:rPr>
        <w:t>i</w:t>
      </w:r>
      <w:r w:rsidR="00601B54" w:rsidRPr="00BA6B57">
        <w:rPr>
          <w:lang w:val="fr-CH"/>
        </w:rPr>
        <w:t>nées</w:t>
      </w:r>
      <w:r w:rsidRPr="00BA6B57">
        <w:rPr>
          <w:lang w:val="fr-CH"/>
        </w:rPr>
        <w:t xml:space="preserve"> avec une DI diffère de la maltraitance tout au long de la vie ou de </w:t>
      </w:r>
      <w:r w:rsidR="00EA19C0">
        <w:rPr>
          <w:lang w:val="fr-CH"/>
        </w:rPr>
        <w:t xml:space="preserve">la maltraitance </w:t>
      </w:r>
      <w:r w:rsidRPr="00BA6B57">
        <w:rPr>
          <w:lang w:val="fr-CH"/>
        </w:rPr>
        <w:t>des adultes plus jeunes, car les types d</w:t>
      </w:r>
      <w:r w:rsidR="00BC04BB" w:rsidRPr="00BA6B57">
        <w:rPr>
          <w:lang w:val="fr-CH"/>
        </w:rPr>
        <w:t>’</w:t>
      </w:r>
      <w:r w:rsidRPr="00BA6B57">
        <w:rPr>
          <w:lang w:val="fr-CH"/>
        </w:rPr>
        <w:t xml:space="preserve">abus peuvent être différents </w:t>
      </w:r>
      <w:r w:rsidR="009C14AA" w:rsidRPr="00BA6B57">
        <w:rPr>
          <w:lang w:val="fr-CH"/>
        </w:rPr>
        <w:t xml:space="preserve">selon </w:t>
      </w:r>
      <w:r w:rsidRPr="00BA6B57">
        <w:rPr>
          <w:lang w:val="fr-CH"/>
        </w:rPr>
        <w:t>l</w:t>
      </w:r>
      <w:r w:rsidR="00BC04BB" w:rsidRPr="00BA6B57">
        <w:rPr>
          <w:lang w:val="fr-CH"/>
        </w:rPr>
        <w:t>’</w:t>
      </w:r>
      <w:r w:rsidRPr="00BA6B57">
        <w:rPr>
          <w:lang w:val="fr-CH"/>
        </w:rPr>
        <w:t>âge</w:t>
      </w:r>
      <w:r w:rsidR="00555BE7" w:rsidRPr="00BA6B57">
        <w:rPr>
          <w:lang w:val="fr-CH"/>
        </w:rPr>
        <w:t>. I</w:t>
      </w:r>
      <w:r w:rsidR="0087106D" w:rsidRPr="00BA6B57">
        <w:rPr>
          <w:lang w:val="fr-CH"/>
        </w:rPr>
        <w:t>l est ainsi supposé que</w:t>
      </w:r>
      <w:r w:rsidRPr="00BA6B57">
        <w:rPr>
          <w:lang w:val="fr-CH"/>
        </w:rPr>
        <w:t xml:space="preserve"> </w:t>
      </w:r>
      <w:r w:rsidR="0087106D" w:rsidRPr="00BA6B57">
        <w:rPr>
          <w:lang w:val="fr-CH"/>
        </w:rPr>
        <w:t xml:space="preserve">les personnes </w:t>
      </w:r>
      <w:r w:rsidR="00601B54" w:rsidRPr="00BA6B57">
        <w:rPr>
          <w:lang w:val="fr-CH"/>
        </w:rPr>
        <w:t>a</w:t>
      </w:r>
      <w:r w:rsidR="00C32A62" w:rsidRPr="00BA6B57">
        <w:rPr>
          <w:lang w:val="fr-CH"/>
        </w:rPr>
        <w:t>i</w:t>
      </w:r>
      <w:r w:rsidR="00601B54" w:rsidRPr="00BA6B57">
        <w:rPr>
          <w:lang w:val="fr-CH"/>
        </w:rPr>
        <w:t>nées</w:t>
      </w:r>
      <w:r w:rsidR="0087106D" w:rsidRPr="00BA6B57">
        <w:rPr>
          <w:lang w:val="fr-CH"/>
        </w:rPr>
        <w:t xml:space="preserve">, avec </w:t>
      </w:r>
      <w:r w:rsidR="00067027" w:rsidRPr="00BA6B57">
        <w:rPr>
          <w:lang w:val="fr-CH"/>
        </w:rPr>
        <w:t xml:space="preserve">ou </w:t>
      </w:r>
      <w:r w:rsidR="0087106D" w:rsidRPr="00BA6B57">
        <w:rPr>
          <w:lang w:val="fr-CH"/>
        </w:rPr>
        <w:t>sans DI, soient plus fréquemment victimes d’</w:t>
      </w:r>
      <w:r w:rsidRPr="00BA6B57">
        <w:rPr>
          <w:lang w:val="fr-CH"/>
        </w:rPr>
        <w:t xml:space="preserve">exploitation financière, </w:t>
      </w:r>
      <w:r w:rsidR="0087106D" w:rsidRPr="00BA6B57">
        <w:rPr>
          <w:lang w:val="fr-CH"/>
        </w:rPr>
        <w:t xml:space="preserve">de </w:t>
      </w:r>
      <w:r w:rsidR="00FB30E9" w:rsidRPr="00BA6B57">
        <w:rPr>
          <w:lang w:val="fr-CH"/>
        </w:rPr>
        <w:t>négligence</w:t>
      </w:r>
      <w:r w:rsidR="00555BE7" w:rsidRPr="00BA6B57">
        <w:rPr>
          <w:lang w:val="fr-CH"/>
        </w:rPr>
        <w:t xml:space="preserve"> </w:t>
      </w:r>
      <w:r w:rsidR="0087106D" w:rsidRPr="00BA6B57">
        <w:rPr>
          <w:lang w:val="fr-CH"/>
        </w:rPr>
        <w:t>et d’</w:t>
      </w:r>
      <w:r w:rsidR="00FB30E9" w:rsidRPr="00BA6B57">
        <w:rPr>
          <w:lang w:val="fr-CH"/>
        </w:rPr>
        <w:t>abus psychologique</w:t>
      </w:r>
      <w:r w:rsidR="0087106D" w:rsidRPr="00BA6B57">
        <w:rPr>
          <w:lang w:val="fr-CH"/>
        </w:rPr>
        <w:t>s que le</w:t>
      </w:r>
      <w:r w:rsidR="007F1F5B" w:rsidRPr="00BA6B57">
        <w:rPr>
          <w:lang w:val="fr-CH"/>
        </w:rPr>
        <w:t xml:space="preserve">s </w:t>
      </w:r>
      <w:r w:rsidR="002D67E1">
        <w:rPr>
          <w:lang w:val="fr-CH"/>
        </w:rPr>
        <w:t>individus</w:t>
      </w:r>
      <w:r w:rsidR="0087106D" w:rsidRPr="00BA6B57">
        <w:rPr>
          <w:lang w:val="fr-CH"/>
        </w:rPr>
        <w:t xml:space="preserve"> plus jeunes (</w:t>
      </w:r>
      <w:proofErr w:type="spellStart"/>
      <w:r w:rsidR="0087106D" w:rsidRPr="004821D2">
        <w:rPr>
          <w:lang w:val="fr-CH"/>
        </w:rPr>
        <w:t>Yon</w:t>
      </w:r>
      <w:proofErr w:type="spellEnd"/>
      <w:r w:rsidR="0087106D" w:rsidRPr="004821D2">
        <w:rPr>
          <w:lang w:val="fr-CH"/>
        </w:rPr>
        <w:t xml:space="preserve"> et al., 2017, 2018</w:t>
      </w:r>
      <w:r w:rsidR="0087106D" w:rsidRPr="00BA6B57">
        <w:rPr>
          <w:lang w:val="fr-CH"/>
        </w:rPr>
        <w:t xml:space="preserve"> ; </w:t>
      </w:r>
      <w:r w:rsidR="00CD037D" w:rsidRPr="004821D2">
        <w:rPr>
          <w:lang w:val="fr-CH"/>
        </w:rPr>
        <w:t>Beaulieu et al., 2022</w:t>
      </w:r>
      <w:r w:rsidR="0087106D" w:rsidRPr="00BA6B57">
        <w:rPr>
          <w:lang w:val="fr-CH"/>
        </w:rPr>
        <w:t xml:space="preserve">). En outre, </w:t>
      </w:r>
      <w:r w:rsidRPr="00BA6B57">
        <w:rPr>
          <w:lang w:val="fr-CH"/>
        </w:rPr>
        <w:t>les niveaux de vulnérabilités physiques et cognitives sont susceptibles d</w:t>
      </w:r>
      <w:r w:rsidR="00BC04BB" w:rsidRPr="00BA6B57">
        <w:rPr>
          <w:lang w:val="fr-CH"/>
        </w:rPr>
        <w:t>’</w:t>
      </w:r>
      <w:r w:rsidRPr="00BA6B57">
        <w:rPr>
          <w:lang w:val="fr-CH"/>
        </w:rPr>
        <w:t xml:space="preserve">être accentués </w:t>
      </w:r>
      <w:r w:rsidR="0087106D" w:rsidRPr="00BA6B57">
        <w:rPr>
          <w:lang w:val="fr-CH"/>
        </w:rPr>
        <w:t xml:space="preserve">avec l’âge </w:t>
      </w:r>
      <w:r w:rsidRPr="00BA6B57">
        <w:rPr>
          <w:lang w:val="fr-CH"/>
        </w:rPr>
        <w:t>(p</w:t>
      </w:r>
      <w:r w:rsidR="00B37311" w:rsidRPr="00BA6B57">
        <w:rPr>
          <w:lang w:val="fr-CH"/>
        </w:rPr>
        <w:t>.</w:t>
      </w:r>
      <w:r w:rsidRPr="00BA6B57">
        <w:rPr>
          <w:lang w:val="fr-CH"/>
        </w:rPr>
        <w:t xml:space="preserve"> ex</w:t>
      </w:r>
      <w:r w:rsidR="007F1F5B" w:rsidRPr="00BA6B57">
        <w:rPr>
          <w:lang w:val="fr-CH"/>
        </w:rPr>
        <w:t>.</w:t>
      </w:r>
      <w:r w:rsidRPr="00BA6B57">
        <w:rPr>
          <w:lang w:val="fr-CH"/>
        </w:rPr>
        <w:t>, santé plus fragile, différences de mémoire</w:t>
      </w:r>
      <w:r w:rsidR="00C445C2" w:rsidRPr="00BA6B57">
        <w:rPr>
          <w:lang w:val="fr-CH"/>
        </w:rPr>
        <w:t xml:space="preserve"> ou</w:t>
      </w:r>
      <w:r w:rsidRPr="00BA6B57">
        <w:rPr>
          <w:lang w:val="fr-CH"/>
        </w:rPr>
        <w:t xml:space="preserve"> d</w:t>
      </w:r>
      <w:r w:rsidR="00BC04BB" w:rsidRPr="00BA6B57">
        <w:rPr>
          <w:lang w:val="fr-CH"/>
        </w:rPr>
        <w:t>’</w:t>
      </w:r>
      <w:r w:rsidRPr="00BA6B57">
        <w:rPr>
          <w:lang w:val="fr-CH"/>
        </w:rPr>
        <w:t xml:space="preserve">endurance). </w:t>
      </w:r>
      <w:r w:rsidR="0087106D" w:rsidRPr="00BA6B57">
        <w:rPr>
          <w:lang w:val="fr-CH"/>
        </w:rPr>
        <w:t>De plus,</w:t>
      </w:r>
      <w:r w:rsidRPr="00BA6B57">
        <w:rPr>
          <w:lang w:val="fr-CH"/>
        </w:rPr>
        <w:t xml:space="preserve"> l</w:t>
      </w:r>
      <w:r w:rsidR="00BC04BB" w:rsidRPr="00BA6B57">
        <w:rPr>
          <w:lang w:val="fr-CH"/>
        </w:rPr>
        <w:t>’</w:t>
      </w:r>
      <w:r w:rsidRPr="00BA6B57">
        <w:rPr>
          <w:lang w:val="fr-CH"/>
        </w:rPr>
        <w:t xml:space="preserve">accès aux ressources et aux systèmes de soutien change </w:t>
      </w:r>
      <w:r w:rsidR="0087106D" w:rsidRPr="00BA6B57">
        <w:rPr>
          <w:lang w:val="fr-CH"/>
        </w:rPr>
        <w:t xml:space="preserve">en vieillissant </w:t>
      </w:r>
      <w:r w:rsidRPr="00BA6B57">
        <w:rPr>
          <w:lang w:val="fr-CH"/>
        </w:rPr>
        <w:t>(p</w:t>
      </w:r>
      <w:r w:rsidR="00861728" w:rsidRPr="00BA6B57">
        <w:rPr>
          <w:lang w:val="fr-CH"/>
        </w:rPr>
        <w:t>.</w:t>
      </w:r>
      <w:r w:rsidRPr="00BA6B57">
        <w:rPr>
          <w:lang w:val="fr-CH"/>
        </w:rPr>
        <w:t xml:space="preserve"> ex</w:t>
      </w:r>
      <w:r w:rsidR="007F1F5B" w:rsidRPr="00BA6B57">
        <w:rPr>
          <w:lang w:val="fr-CH"/>
        </w:rPr>
        <w:t>.</w:t>
      </w:r>
      <w:r w:rsidRPr="00BA6B57">
        <w:rPr>
          <w:lang w:val="fr-CH"/>
        </w:rPr>
        <w:t>, entrée dans un établissement institutionnel</w:t>
      </w:r>
      <w:r w:rsidR="004C4893">
        <w:rPr>
          <w:lang w:val="fr-CH"/>
        </w:rPr>
        <w:t xml:space="preserve">, </w:t>
      </w:r>
      <w:r w:rsidRPr="00BA6B57">
        <w:rPr>
          <w:lang w:val="fr-CH"/>
        </w:rPr>
        <w:t>modifications du réseau de soutien</w:t>
      </w:r>
      <w:r w:rsidR="004C4893">
        <w:rPr>
          <w:lang w:val="fr-CH"/>
        </w:rPr>
        <w:t xml:space="preserve"> </w:t>
      </w:r>
      <w:r w:rsidR="00346783">
        <w:rPr>
          <w:lang w:val="fr-CH"/>
        </w:rPr>
        <w:t>et</w:t>
      </w:r>
      <w:r w:rsidR="004C4893">
        <w:rPr>
          <w:lang w:val="fr-CH"/>
        </w:rPr>
        <w:t xml:space="preserve"> des rôles sociaux</w:t>
      </w:r>
      <w:r w:rsidRPr="00BA6B57">
        <w:rPr>
          <w:lang w:val="fr-CH"/>
        </w:rPr>
        <w:t>), marqué par des changements d</w:t>
      </w:r>
      <w:r w:rsidR="00BC04BB" w:rsidRPr="00BA6B57">
        <w:rPr>
          <w:lang w:val="fr-CH"/>
        </w:rPr>
        <w:t>’</w:t>
      </w:r>
      <w:r w:rsidRPr="00BA6B57">
        <w:rPr>
          <w:lang w:val="fr-CH"/>
        </w:rPr>
        <w:t xml:space="preserve">attitudes culturelles et de perceptions sociales </w:t>
      </w:r>
      <w:r w:rsidR="00346783">
        <w:rPr>
          <w:lang w:val="fr-CH"/>
        </w:rPr>
        <w:t>pouvant</w:t>
      </w:r>
      <w:r w:rsidRPr="00BA6B57">
        <w:rPr>
          <w:lang w:val="fr-CH"/>
        </w:rPr>
        <w:t xml:space="preserve"> être limitatifs (p</w:t>
      </w:r>
      <w:r w:rsidR="00764E9D" w:rsidRPr="00BA6B57">
        <w:rPr>
          <w:lang w:val="fr-CH"/>
        </w:rPr>
        <w:t>.</w:t>
      </w:r>
      <w:r w:rsidRPr="00BA6B57">
        <w:rPr>
          <w:lang w:val="fr-CH"/>
        </w:rPr>
        <w:t xml:space="preserve"> </w:t>
      </w:r>
      <w:r w:rsidR="007F1F5B" w:rsidRPr="00BA6B57">
        <w:rPr>
          <w:lang w:val="fr-CH"/>
        </w:rPr>
        <w:t>ex.,</w:t>
      </w:r>
      <w:r w:rsidRPr="00BA6B57">
        <w:rPr>
          <w:lang w:val="fr-CH"/>
        </w:rPr>
        <w:t xml:space="preserve"> âgisme).</w:t>
      </w:r>
      <w:r w:rsidR="000F5953" w:rsidRPr="00BA6B57">
        <w:rPr>
          <w:lang w:val="fr-CH"/>
        </w:rPr>
        <w:t xml:space="preserve"> </w:t>
      </w:r>
    </w:p>
    <w:p w14:paraId="769C4DB3" w14:textId="04D787E4" w:rsidR="00CF3DD8" w:rsidRPr="00BA6B57" w:rsidRDefault="00CF3DD8" w:rsidP="00DE5E07">
      <w:pPr>
        <w:pStyle w:val="berschrift1"/>
        <w:rPr>
          <w:rFonts w:eastAsiaTheme="minorEastAsia"/>
          <w:lang w:val="fr-CH"/>
        </w:rPr>
      </w:pPr>
      <w:r w:rsidRPr="00BA6B57">
        <w:rPr>
          <w:rFonts w:eastAsiaTheme="minorEastAsia"/>
          <w:lang w:val="fr-CH"/>
        </w:rPr>
        <w:t>Comment réduire les risques de maltraitance ?</w:t>
      </w:r>
    </w:p>
    <w:p w14:paraId="37EAB79A" w14:textId="57401B99" w:rsidR="00603428" w:rsidRPr="00FC3995" w:rsidRDefault="003866CB" w:rsidP="00FC3995">
      <w:pPr>
        <w:pStyle w:val="Textkrper"/>
        <w:rPr>
          <w:lang w:val="fr-CH"/>
        </w:rPr>
      </w:pPr>
      <w:r w:rsidRPr="00153133">
        <w:rPr>
          <w:noProof/>
        </w:rPr>
        <mc:AlternateContent>
          <mc:Choice Requires="wps">
            <w:drawing>
              <wp:anchor distT="45720" distB="45720" distL="46990" distR="46990" simplePos="0" relativeHeight="251658241" behindDoc="0" locked="0" layoutInCell="1" allowOverlap="0" wp14:anchorId="7EE96624" wp14:editId="26D8BED9">
                <wp:simplePos x="0" y="0"/>
                <wp:positionH relativeFrom="column">
                  <wp:posOffset>-900430</wp:posOffset>
                </wp:positionH>
                <wp:positionV relativeFrom="paragraph">
                  <wp:posOffset>1417320</wp:posOffset>
                </wp:positionV>
                <wp:extent cx="6205855" cy="635635"/>
                <wp:effectExtent l="0" t="0" r="0" b="0"/>
                <wp:wrapTopAndBottom/>
                <wp:docPr id="87061509" name="Zone de texte 870615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5855" cy="635635"/>
                        </a:xfrm>
                        <a:prstGeom prst="rect">
                          <a:avLst/>
                        </a:prstGeom>
                        <a:noFill/>
                        <a:ln w="9525">
                          <a:noFill/>
                          <a:miter lim="800000"/>
                          <a:headEnd/>
                          <a:tailEnd/>
                        </a:ln>
                      </wps:spPr>
                      <wps:txbx>
                        <w:txbxContent>
                          <w:p w14:paraId="3FA04CF9" w14:textId="1484ACF7" w:rsidR="00731D13" w:rsidRPr="00064C1C" w:rsidRDefault="00044669" w:rsidP="00044669">
                            <w:pPr>
                              <w:pStyle w:val="Hervorhebung1"/>
                              <w:ind w:right="605"/>
                              <w:jc w:val="both"/>
                              <w:rPr>
                                <w:lang w:val="fr-CH"/>
                              </w:rPr>
                            </w:pPr>
                            <w:r w:rsidRPr="00BA6B57">
                              <w:rPr>
                                <w:lang w:val="fr-CH"/>
                              </w:rPr>
                              <w:t>L’éducation à la réduction des risques vise à établir un « filet de sécurité » personnel. Ce type d’éducation comprend souvent des concepts importants tels que la connaissance de la loi et des droits de chacune et chacun (</w:t>
                            </w:r>
                            <w:r>
                              <w:rPr>
                                <w:lang w:val="fr-CH"/>
                              </w:rPr>
                              <w:t>p. ex.,</w:t>
                            </w:r>
                            <w:r w:rsidRPr="00BA6B57">
                              <w:rPr>
                                <w:lang w:val="fr-CH"/>
                              </w:rPr>
                              <w:t xml:space="preserve"> le droit de refuser)</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E96624" id="Zone de texte 87061509" o:spid="_x0000_s1027" type="#_x0000_t202" alt="&quot;&quot;" style="position:absolute;left:0;text-align:left;margin-left:-70.9pt;margin-top:111.6pt;width:488.65pt;height:50.0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" o:allowoverlap="f" filled="f" stroked="f">
                <v:textbox inset="29mm,,2.5mm">
                  <w:txbxContent>
                    <w:p w14:paraId="3FA04CF9" w14:textId="1484ACF7" w:rsidR="00731D13" w:rsidRPr="00064C1C" w:rsidRDefault="00044669" w:rsidP="00044669">
                      <w:pPr>
                        <w:pStyle w:val="Hervorhebung1"/>
                        <w:ind w:right="605"/>
                        <w:jc w:val="both"/>
                        <w:rPr>
                          <w:lang w:val="fr-CH"/>
                        </w:rPr>
                      </w:pPr>
                      <w:r w:rsidRPr="00BA6B57">
                        <w:rPr>
                          <w:lang w:val="fr-CH"/>
                        </w:rPr>
                        <w:t>L’éducation à la réduction des risques vise à établir un « filet de sécurité » personnel. Ce type d’éducation comprend souvent des concepts importants tels que la connaissance de la loi et des droits de chacune et chacun (</w:t>
                      </w:r>
                      <w:r>
                        <w:rPr>
                          <w:lang w:val="fr-CH"/>
                        </w:rPr>
                        <w:t>p. ex.,</w:t>
                      </w:r>
                      <w:r w:rsidRPr="00BA6B57">
                        <w:rPr>
                          <w:lang w:val="fr-CH"/>
                        </w:rPr>
                        <w:t xml:space="preserve"> le droit de refuser)</w:t>
                      </w:r>
                    </w:p>
                  </w:txbxContent>
                </v:textbox>
                <w10:wrap type="topAndBottom"/>
              </v:shape>
            </w:pict>
          </mc:Fallback>
        </mc:AlternateContent>
      </w:r>
      <w:r w:rsidR="002735EE" w:rsidRPr="00BA6B57">
        <w:rPr>
          <w:lang w:val="fr-CH"/>
        </w:rPr>
        <w:t>La prévention de la maltraitance prend de nombreuses formes et s’exerce à plusieurs niveaux (sociétal, environnemental</w:t>
      </w:r>
      <w:r w:rsidR="00944422">
        <w:rPr>
          <w:lang w:val="fr-CH"/>
        </w:rPr>
        <w:t>,</w:t>
      </w:r>
      <w:r w:rsidR="002735EE" w:rsidRPr="00BA6B57">
        <w:rPr>
          <w:lang w:val="fr-CH"/>
        </w:rPr>
        <w:t xml:space="preserve"> individuel). </w:t>
      </w:r>
      <w:r w:rsidR="00603428" w:rsidRPr="00BA6B57">
        <w:rPr>
          <w:lang w:val="fr-CH"/>
        </w:rPr>
        <w:t>La réduction des risques porte sur les facteurs individuels qui augmentent la probabilité de maltraitance, principalement par le biais d</w:t>
      </w:r>
      <w:r w:rsidR="00BC04BB" w:rsidRPr="00BA6B57">
        <w:rPr>
          <w:lang w:val="fr-CH"/>
        </w:rPr>
        <w:t>’</w:t>
      </w:r>
      <w:r w:rsidR="00603428" w:rsidRPr="00BA6B57">
        <w:rPr>
          <w:lang w:val="fr-CH"/>
        </w:rPr>
        <w:t>évaluations des risques et de mise en œuvre d</w:t>
      </w:r>
      <w:r w:rsidR="00BC04BB" w:rsidRPr="00BA6B57">
        <w:rPr>
          <w:lang w:val="fr-CH"/>
        </w:rPr>
        <w:t>’</w:t>
      </w:r>
      <w:r w:rsidR="00603428" w:rsidRPr="00BA6B57">
        <w:rPr>
          <w:lang w:val="fr-CH"/>
        </w:rPr>
        <w:t>interventions éducatives visant à réduire les risques de victimisation</w:t>
      </w:r>
      <w:r w:rsidR="00603428" w:rsidRPr="003E289E">
        <w:rPr>
          <w:lang w:val="fr-CH"/>
        </w:rPr>
        <w:t xml:space="preserve">. </w:t>
      </w:r>
      <w:r w:rsidR="00603428" w:rsidRPr="00BA6B57">
        <w:rPr>
          <w:lang w:val="fr-CH"/>
        </w:rPr>
        <w:t>L</w:t>
      </w:r>
      <w:r w:rsidR="00BC04BB" w:rsidRPr="00BA6B57">
        <w:rPr>
          <w:lang w:val="fr-CH"/>
        </w:rPr>
        <w:t>’</w:t>
      </w:r>
      <w:r w:rsidR="00603428" w:rsidRPr="00BA6B57">
        <w:rPr>
          <w:lang w:val="fr-CH"/>
        </w:rPr>
        <w:t xml:space="preserve">éducation à la réduction des risques vise à établir un </w:t>
      </w:r>
      <w:r w:rsidR="00232EF0" w:rsidRPr="00BA6B57">
        <w:rPr>
          <w:lang w:val="fr-CH"/>
        </w:rPr>
        <w:t>« </w:t>
      </w:r>
      <w:r w:rsidR="00603428" w:rsidRPr="00BA6B57">
        <w:rPr>
          <w:lang w:val="fr-CH"/>
        </w:rPr>
        <w:t>filet de sécurité</w:t>
      </w:r>
      <w:r w:rsidR="00232EF0" w:rsidRPr="00BA6B57">
        <w:rPr>
          <w:lang w:val="fr-CH"/>
        </w:rPr>
        <w:t> »</w:t>
      </w:r>
      <w:r w:rsidR="00603428" w:rsidRPr="00BA6B57">
        <w:rPr>
          <w:lang w:val="fr-CH"/>
        </w:rPr>
        <w:t xml:space="preserve"> personnel. Ce type d</w:t>
      </w:r>
      <w:r w:rsidR="00BC04BB" w:rsidRPr="00BA6B57">
        <w:rPr>
          <w:lang w:val="fr-CH"/>
        </w:rPr>
        <w:t>’</w:t>
      </w:r>
      <w:r w:rsidR="00603428" w:rsidRPr="00BA6B57">
        <w:rPr>
          <w:lang w:val="fr-CH"/>
        </w:rPr>
        <w:t>éducation comprend souvent des concepts importants tels que la connaissance de la loi et des droits de chacun</w:t>
      </w:r>
      <w:r w:rsidR="00E7353A" w:rsidRPr="00BA6B57">
        <w:rPr>
          <w:lang w:val="fr-CH"/>
        </w:rPr>
        <w:t>e et chacun</w:t>
      </w:r>
      <w:r w:rsidR="00603428" w:rsidRPr="00BA6B57">
        <w:rPr>
          <w:lang w:val="fr-CH"/>
        </w:rPr>
        <w:t xml:space="preserve"> (</w:t>
      </w:r>
      <w:r w:rsidR="00577836">
        <w:rPr>
          <w:lang w:val="fr-CH"/>
        </w:rPr>
        <w:t xml:space="preserve">p. </w:t>
      </w:r>
      <w:r w:rsidR="00416C13">
        <w:rPr>
          <w:lang w:val="fr-CH"/>
        </w:rPr>
        <w:t>ex.</w:t>
      </w:r>
      <w:r w:rsidR="00577836">
        <w:rPr>
          <w:lang w:val="fr-CH"/>
        </w:rPr>
        <w:t>,</w:t>
      </w:r>
      <w:r w:rsidR="00603428" w:rsidRPr="00BA6B57">
        <w:rPr>
          <w:lang w:val="fr-CH"/>
        </w:rPr>
        <w:t xml:space="preserve"> le droit de refuser), ainsi que la compréhension de la terminologie appropriée pour les parties du corps (en particulier en ce qui concerne les abus sexuels) (</w:t>
      </w:r>
      <w:proofErr w:type="spellStart"/>
      <w:r w:rsidR="00603428" w:rsidRPr="004821D2">
        <w:rPr>
          <w:lang w:val="fr-CH"/>
        </w:rPr>
        <w:t>Hollomotz</w:t>
      </w:r>
      <w:proofErr w:type="spellEnd"/>
      <w:r w:rsidR="00603428" w:rsidRPr="004821D2">
        <w:rPr>
          <w:lang w:val="fr-CH"/>
        </w:rPr>
        <w:t>, 2009</w:t>
      </w:r>
      <w:r w:rsidR="000A4BC0" w:rsidRPr="00BA6B57">
        <w:rPr>
          <w:lang w:val="fr-CH"/>
        </w:rPr>
        <w:t> </w:t>
      </w:r>
      <w:r w:rsidR="00603428" w:rsidRPr="00BA6B57">
        <w:rPr>
          <w:lang w:val="fr-CH"/>
        </w:rPr>
        <w:t xml:space="preserve">; </w:t>
      </w:r>
      <w:proofErr w:type="spellStart"/>
      <w:r w:rsidR="00603428" w:rsidRPr="004821D2">
        <w:rPr>
          <w:lang w:val="fr-CH"/>
        </w:rPr>
        <w:t>Fitzismons</w:t>
      </w:r>
      <w:proofErr w:type="spellEnd"/>
      <w:r w:rsidR="00603428" w:rsidRPr="004821D2">
        <w:rPr>
          <w:lang w:val="fr-CH"/>
        </w:rPr>
        <w:t>, 2017</w:t>
      </w:r>
      <w:r w:rsidR="00603428" w:rsidRPr="00BA6B57">
        <w:rPr>
          <w:lang w:val="fr-CH"/>
        </w:rPr>
        <w:t>).</w:t>
      </w:r>
    </w:p>
    <w:p w14:paraId="5830373D" w14:textId="19ADEB3E" w:rsidR="002735EE" w:rsidRPr="00BA6B57" w:rsidRDefault="002735EE" w:rsidP="00146B7A">
      <w:pPr>
        <w:pStyle w:val="Textkrper"/>
        <w:rPr>
          <w:lang w:val="fr-CH"/>
        </w:rPr>
      </w:pPr>
      <w:r w:rsidRPr="00BA6B57">
        <w:rPr>
          <w:lang w:val="fr-CH"/>
        </w:rPr>
        <w:t>La plupart des personnes avec une DI expriment le désir d</w:t>
      </w:r>
      <w:r w:rsidR="000A4BC0" w:rsidRPr="00BA6B57">
        <w:rPr>
          <w:lang w:val="fr-CH"/>
        </w:rPr>
        <w:t>’</w:t>
      </w:r>
      <w:r w:rsidRPr="00BA6B57">
        <w:rPr>
          <w:lang w:val="fr-CH"/>
        </w:rPr>
        <w:t>être (in)formées et de prendre une part active aux décisions qui ont un impact sur leur vie, même sur les questions sensibles</w:t>
      </w:r>
      <w:r w:rsidR="001C20AA" w:rsidRPr="00BA6B57">
        <w:rPr>
          <w:lang w:val="fr-CH"/>
        </w:rPr>
        <w:t xml:space="preserve"> </w:t>
      </w:r>
      <w:r w:rsidRPr="00BA6B57">
        <w:rPr>
          <w:lang w:val="fr-CH"/>
        </w:rPr>
        <w:t>comme la prévention de la maltraitance (</w:t>
      </w:r>
      <w:r w:rsidRPr="004821D2">
        <w:rPr>
          <w:lang w:val="fr-CH"/>
        </w:rPr>
        <w:t>Petitpierre &amp; Tabin, 2021</w:t>
      </w:r>
      <w:r w:rsidRPr="00BA6B57">
        <w:rPr>
          <w:lang w:val="fr-CH"/>
        </w:rPr>
        <w:t xml:space="preserve">). </w:t>
      </w:r>
      <w:r w:rsidR="00B75181" w:rsidRPr="00BA6B57">
        <w:rPr>
          <w:i/>
          <w:iCs/>
          <w:lang w:val="fr-CH"/>
        </w:rPr>
        <w:t xml:space="preserve">Effective </w:t>
      </w:r>
      <w:proofErr w:type="spellStart"/>
      <w:r w:rsidR="00B75181" w:rsidRPr="00BA6B57">
        <w:rPr>
          <w:i/>
          <w:iCs/>
          <w:lang w:val="fr-CH"/>
        </w:rPr>
        <w:t>strategy-based</w:t>
      </w:r>
      <w:proofErr w:type="spellEnd"/>
      <w:r w:rsidR="00B75181" w:rsidRPr="00BA6B57">
        <w:rPr>
          <w:i/>
          <w:iCs/>
          <w:lang w:val="fr-CH"/>
        </w:rPr>
        <w:t xml:space="preserve"> curriculum for abuse </w:t>
      </w:r>
      <w:proofErr w:type="spellStart"/>
      <w:r w:rsidR="00B75181" w:rsidRPr="00BA6B57">
        <w:rPr>
          <w:i/>
          <w:iCs/>
          <w:lang w:val="fr-CH"/>
        </w:rPr>
        <w:t>prevention</w:t>
      </w:r>
      <w:proofErr w:type="spellEnd"/>
      <w:r w:rsidR="00B75181" w:rsidRPr="00BA6B57">
        <w:rPr>
          <w:i/>
          <w:iCs/>
          <w:lang w:val="fr-CH"/>
        </w:rPr>
        <w:t xml:space="preserve"> and </w:t>
      </w:r>
      <w:proofErr w:type="spellStart"/>
      <w:r w:rsidR="00B75181" w:rsidRPr="00BA6B57">
        <w:rPr>
          <w:i/>
          <w:iCs/>
          <w:lang w:val="fr-CH"/>
        </w:rPr>
        <w:t>empowerment</w:t>
      </w:r>
      <w:proofErr w:type="spellEnd"/>
      <w:r w:rsidR="00B75181" w:rsidRPr="00BA6B57">
        <w:rPr>
          <w:i/>
          <w:iCs/>
          <w:lang w:val="fr-CH"/>
        </w:rPr>
        <w:t xml:space="preserve"> </w:t>
      </w:r>
      <w:r w:rsidRPr="00BA6B57">
        <w:rPr>
          <w:lang w:val="fr-CH"/>
        </w:rPr>
        <w:t>(ESCAPE) est un programme éducatif spécifiquement adressé aux adultes présentant une DI</w:t>
      </w:r>
      <w:r w:rsidR="007726E7" w:rsidRPr="00BA6B57">
        <w:rPr>
          <w:lang w:val="fr-CH"/>
        </w:rPr>
        <w:t>, dans lequel</w:t>
      </w:r>
      <w:r w:rsidRPr="00BA6B57">
        <w:rPr>
          <w:lang w:val="fr-CH"/>
        </w:rPr>
        <w:t xml:space="preserve"> la prise de décision </w:t>
      </w:r>
      <w:r w:rsidR="00710EF4" w:rsidRPr="00BA6B57">
        <w:rPr>
          <w:lang w:val="fr-CH"/>
        </w:rPr>
        <w:t>concer</w:t>
      </w:r>
      <w:r w:rsidR="00A74801" w:rsidRPr="00BA6B57">
        <w:rPr>
          <w:lang w:val="fr-CH"/>
        </w:rPr>
        <w:t>n</w:t>
      </w:r>
      <w:r w:rsidR="00710EF4" w:rsidRPr="00BA6B57">
        <w:rPr>
          <w:lang w:val="fr-CH"/>
        </w:rPr>
        <w:t>ant</w:t>
      </w:r>
      <w:r w:rsidRPr="00BA6B57">
        <w:rPr>
          <w:lang w:val="fr-CH"/>
        </w:rPr>
        <w:t xml:space="preserve"> </w:t>
      </w:r>
      <w:r w:rsidR="00A74801" w:rsidRPr="00BA6B57">
        <w:rPr>
          <w:lang w:val="fr-CH"/>
        </w:rPr>
        <w:t>d</w:t>
      </w:r>
      <w:r w:rsidRPr="00BA6B57">
        <w:rPr>
          <w:lang w:val="fr-CH"/>
        </w:rPr>
        <w:t>es situations sociales est enseignée à des fins de prévention</w:t>
      </w:r>
      <w:r w:rsidR="00710225" w:rsidRPr="00BA6B57">
        <w:rPr>
          <w:lang w:val="fr-CH"/>
        </w:rPr>
        <w:t xml:space="preserve"> (</w:t>
      </w:r>
      <w:proofErr w:type="spellStart"/>
      <w:r w:rsidR="00710225" w:rsidRPr="004821D2">
        <w:rPr>
          <w:lang w:val="fr-CH"/>
        </w:rPr>
        <w:t>Khemka</w:t>
      </w:r>
      <w:proofErr w:type="spellEnd"/>
      <w:r w:rsidR="00710225" w:rsidRPr="004821D2">
        <w:rPr>
          <w:lang w:val="fr-CH"/>
        </w:rPr>
        <w:t xml:space="preserve"> </w:t>
      </w:r>
      <w:r w:rsidR="008030E8" w:rsidRPr="004821D2">
        <w:rPr>
          <w:lang w:val="fr-CH"/>
        </w:rPr>
        <w:t xml:space="preserve">&amp; </w:t>
      </w:r>
      <w:proofErr w:type="spellStart"/>
      <w:r w:rsidR="008030E8" w:rsidRPr="004821D2">
        <w:rPr>
          <w:lang w:val="fr-CH"/>
        </w:rPr>
        <w:t>Hickson</w:t>
      </w:r>
      <w:proofErr w:type="spellEnd"/>
      <w:r w:rsidR="008030E8" w:rsidRPr="004821D2">
        <w:rPr>
          <w:lang w:val="fr-CH"/>
        </w:rPr>
        <w:t>, 2015</w:t>
      </w:r>
      <w:r w:rsidR="00710225" w:rsidRPr="00BA6B57">
        <w:rPr>
          <w:lang w:val="fr-CH"/>
        </w:rPr>
        <w:t>)</w:t>
      </w:r>
      <w:r w:rsidRPr="00BA6B57">
        <w:rPr>
          <w:lang w:val="fr-CH"/>
        </w:rPr>
        <w:t xml:space="preserve">. </w:t>
      </w:r>
      <w:r w:rsidR="0039370B" w:rsidRPr="00BA6B57">
        <w:rPr>
          <w:lang w:val="fr-CH"/>
        </w:rPr>
        <w:t>L</w:t>
      </w:r>
      <w:r w:rsidR="00C766F7">
        <w:rPr>
          <w:lang w:val="fr-CH"/>
        </w:rPr>
        <w:t>a caractéristique</w:t>
      </w:r>
      <w:r w:rsidR="0039370B" w:rsidRPr="00BA6B57">
        <w:rPr>
          <w:lang w:val="fr-CH"/>
        </w:rPr>
        <w:t xml:space="preserve"> d’ESCAPE se situe dans l’utilisation de vignettes illustrées</w:t>
      </w:r>
      <w:r w:rsidR="007C73EA">
        <w:rPr>
          <w:lang w:val="fr-CH"/>
        </w:rPr>
        <w:t xml:space="preserve">, </w:t>
      </w:r>
      <w:r w:rsidR="0039370B" w:rsidRPr="00BA6B57">
        <w:rPr>
          <w:lang w:val="fr-CH"/>
        </w:rPr>
        <w:t>adapté</w:t>
      </w:r>
      <w:r w:rsidR="007C73EA">
        <w:rPr>
          <w:lang w:val="fr-CH"/>
        </w:rPr>
        <w:t>e</w:t>
      </w:r>
      <w:r w:rsidR="0039370B" w:rsidRPr="00BA6B57">
        <w:rPr>
          <w:lang w:val="fr-CH"/>
        </w:rPr>
        <w:t xml:space="preserve">s d’exemples </w:t>
      </w:r>
      <w:r w:rsidR="00C413D2" w:rsidRPr="00BA6B57">
        <w:rPr>
          <w:lang w:val="fr-CH"/>
        </w:rPr>
        <w:t xml:space="preserve">réels </w:t>
      </w:r>
      <w:r w:rsidR="0039370B" w:rsidRPr="00BA6B57">
        <w:rPr>
          <w:lang w:val="fr-CH"/>
        </w:rPr>
        <w:t>(</w:t>
      </w:r>
      <w:r w:rsidR="00067027" w:rsidRPr="00BA6B57">
        <w:rPr>
          <w:lang w:val="fr-CH"/>
        </w:rPr>
        <w:t xml:space="preserve">de </w:t>
      </w:r>
      <w:r w:rsidR="0039370B" w:rsidRPr="00BA6B57">
        <w:rPr>
          <w:lang w:val="fr-CH"/>
        </w:rPr>
        <w:t>tentatives) d’abus psychologiques, physiques, et/ou sexuels, qui servent de base pour entrainer une prise de décision</w:t>
      </w:r>
      <w:r w:rsidR="00C766F7">
        <w:rPr>
          <w:lang w:val="fr-CH"/>
        </w:rPr>
        <w:t xml:space="preserve"> divisée e</w:t>
      </w:r>
      <w:r w:rsidR="0039370B" w:rsidRPr="00BA6B57">
        <w:rPr>
          <w:lang w:val="fr-CH"/>
        </w:rPr>
        <w:t>n quatre étape</w:t>
      </w:r>
      <w:r w:rsidR="00067027" w:rsidRPr="00BA6B57">
        <w:rPr>
          <w:lang w:val="fr-CH"/>
        </w:rPr>
        <w:t>s</w:t>
      </w:r>
      <w:r w:rsidR="00476799" w:rsidRPr="00BA6B57">
        <w:rPr>
          <w:lang w:val="fr-CH"/>
        </w:rPr>
        <w:t> :</w:t>
      </w:r>
      <w:r w:rsidR="009159BB" w:rsidRPr="00BA6B57">
        <w:rPr>
          <w:lang w:val="fr-CH"/>
        </w:rPr>
        <w:t xml:space="preserve"> </w:t>
      </w:r>
      <w:r w:rsidR="00A90F1A" w:rsidRPr="00BA6B57">
        <w:rPr>
          <w:lang w:val="fr-CH"/>
        </w:rPr>
        <w:t>(1)</w:t>
      </w:r>
      <w:r w:rsidR="00476799" w:rsidRPr="00BA6B57">
        <w:rPr>
          <w:lang w:val="fr-CH"/>
        </w:rPr>
        <w:t xml:space="preserve"> </w:t>
      </w:r>
      <w:r w:rsidR="0039370B" w:rsidRPr="00BA6B57">
        <w:rPr>
          <w:lang w:val="fr-CH"/>
        </w:rPr>
        <w:t>reconnaitre qu’il y a un problème</w:t>
      </w:r>
      <w:r w:rsidR="001276D7" w:rsidRPr="00BA6B57">
        <w:rPr>
          <w:lang w:val="fr-CH"/>
        </w:rPr>
        <w:t> </w:t>
      </w:r>
      <w:r w:rsidR="00E53D1B" w:rsidRPr="00BA6B57">
        <w:rPr>
          <w:lang w:val="fr-CH"/>
        </w:rPr>
        <w:t xml:space="preserve">; </w:t>
      </w:r>
      <w:r w:rsidR="00A90F1A" w:rsidRPr="00BA6B57">
        <w:rPr>
          <w:lang w:val="fr-CH"/>
        </w:rPr>
        <w:t>(</w:t>
      </w:r>
      <w:r w:rsidR="00476799" w:rsidRPr="00BA6B57">
        <w:rPr>
          <w:lang w:val="fr-CH"/>
        </w:rPr>
        <w:t>2</w:t>
      </w:r>
      <w:r w:rsidR="00A90F1A" w:rsidRPr="00BA6B57">
        <w:rPr>
          <w:lang w:val="fr-CH"/>
        </w:rPr>
        <w:t>)</w:t>
      </w:r>
      <w:r w:rsidR="00476799" w:rsidRPr="00BA6B57">
        <w:rPr>
          <w:lang w:val="fr-CH"/>
        </w:rPr>
        <w:t xml:space="preserve"> </w:t>
      </w:r>
      <w:r w:rsidR="0039370B" w:rsidRPr="00BA6B57">
        <w:rPr>
          <w:lang w:val="fr-CH"/>
        </w:rPr>
        <w:t xml:space="preserve">évaluer les différentes possibilités d’action, </w:t>
      </w:r>
      <w:r w:rsidR="00A90F1A" w:rsidRPr="00BA6B57">
        <w:rPr>
          <w:lang w:val="fr-CH"/>
        </w:rPr>
        <w:t>(</w:t>
      </w:r>
      <w:r w:rsidR="00476799" w:rsidRPr="00BA6B57">
        <w:rPr>
          <w:lang w:val="fr-CH"/>
        </w:rPr>
        <w:t>3</w:t>
      </w:r>
      <w:r w:rsidR="00A90F1A" w:rsidRPr="00BA6B57">
        <w:rPr>
          <w:lang w:val="fr-CH"/>
        </w:rPr>
        <w:t>)</w:t>
      </w:r>
      <w:r w:rsidR="00476799" w:rsidRPr="00BA6B57">
        <w:rPr>
          <w:lang w:val="fr-CH"/>
        </w:rPr>
        <w:t xml:space="preserve"> </w:t>
      </w:r>
      <w:r w:rsidR="0039370B" w:rsidRPr="00BA6B57">
        <w:rPr>
          <w:lang w:val="fr-CH"/>
        </w:rPr>
        <w:t>évaluer les conséquences</w:t>
      </w:r>
      <w:r w:rsidR="00E53D1B" w:rsidRPr="00BA6B57">
        <w:rPr>
          <w:lang w:val="fr-CH"/>
        </w:rPr>
        <w:t> ; et</w:t>
      </w:r>
      <w:r w:rsidR="0039370B" w:rsidRPr="00BA6B57">
        <w:rPr>
          <w:lang w:val="fr-CH"/>
        </w:rPr>
        <w:t xml:space="preserve"> </w:t>
      </w:r>
      <w:r w:rsidR="00A90F1A" w:rsidRPr="00BA6B57">
        <w:rPr>
          <w:lang w:val="fr-CH"/>
        </w:rPr>
        <w:t>(</w:t>
      </w:r>
      <w:r w:rsidR="00476799" w:rsidRPr="00BA6B57">
        <w:rPr>
          <w:lang w:val="fr-CH"/>
        </w:rPr>
        <w:t>4</w:t>
      </w:r>
      <w:r w:rsidR="00A90F1A" w:rsidRPr="00BA6B57">
        <w:rPr>
          <w:lang w:val="fr-CH"/>
        </w:rPr>
        <w:t>)</w:t>
      </w:r>
      <w:r w:rsidR="009159BB" w:rsidRPr="00BA6B57">
        <w:rPr>
          <w:lang w:val="fr-CH"/>
        </w:rPr>
        <w:t xml:space="preserve"> </w:t>
      </w:r>
      <w:r w:rsidR="0039370B" w:rsidRPr="00BA6B57">
        <w:rPr>
          <w:lang w:val="fr-CH"/>
        </w:rPr>
        <w:t xml:space="preserve">prendre une décision. </w:t>
      </w:r>
      <w:r w:rsidRPr="00BA6B57">
        <w:rPr>
          <w:lang w:val="fr-CH"/>
        </w:rPr>
        <w:t>Avec une efficacité établie et de multiples utilisations dans différents pays, l</w:t>
      </w:r>
      <w:r w:rsidR="000A4BC0" w:rsidRPr="00BA6B57">
        <w:rPr>
          <w:lang w:val="fr-CH"/>
        </w:rPr>
        <w:t>’</w:t>
      </w:r>
      <w:r w:rsidRPr="00BA6B57">
        <w:rPr>
          <w:lang w:val="fr-CH"/>
        </w:rPr>
        <w:t>intérêt d</w:t>
      </w:r>
      <w:r w:rsidR="000A4BC0" w:rsidRPr="00BA6B57">
        <w:rPr>
          <w:lang w:val="fr-CH"/>
        </w:rPr>
        <w:t>’</w:t>
      </w:r>
      <w:r w:rsidRPr="00BA6B57">
        <w:rPr>
          <w:lang w:val="fr-CH"/>
        </w:rPr>
        <w:t>ESCAPE en tant que programme de prévention de la maltraitance dans le domaine de la déficience intellectuelle est bien établi (</w:t>
      </w:r>
      <w:proofErr w:type="spellStart"/>
      <w:r w:rsidRPr="004821D2">
        <w:rPr>
          <w:lang w:val="fr-CH"/>
        </w:rPr>
        <w:t>Hickson</w:t>
      </w:r>
      <w:proofErr w:type="spellEnd"/>
      <w:r w:rsidRPr="004821D2">
        <w:rPr>
          <w:lang w:val="fr-CH"/>
        </w:rPr>
        <w:t xml:space="preserve"> et al., 2015</w:t>
      </w:r>
      <w:r w:rsidRPr="00BA6B57">
        <w:rPr>
          <w:lang w:val="fr-CH"/>
        </w:rPr>
        <w:t xml:space="preserve">). </w:t>
      </w:r>
      <w:r w:rsidR="005810E6" w:rsidRPr="00BA6B57">
        <w:rPr>
          <w:lang w:val="fr-CH"/>
        </w:rPr>
        <w:t xml:space="preserve">Le programme ESCAPE a été d’ailleurs traduit et adapté dans plusieurs pays et régions, dont la </w:t>
      </w:r>
      <w:r w:rsidR="00C32A62" w:rsidRPr="00BA6B57">
        <w:rPr>
          <w:lang w:val="fr-CH"/>
        </w:rPr>
        <w:t>S</w:t>
      </w:r>
      <w:r w:rsidR="005810E6" w:rsidRPr="00BA6B57">
        <w:rPr>
          <w:lang w:val="fr-CH"/>
        </w:rPr>
        <w:t>uisse romande (</w:t>
      </w:r>
      <w:r w:rsidR="005810E6" w:rsidRPr="004821D2">
        <w:rPr>
          <w:lang w:val="fr-CH"/>
        </w:rPr>
        <w:t>Noir &amp; Petitpierre, 2012</w:t>
      </w:r>
      <w:r w:rsidR="005A073D">
        <w:rPr>
          <w:lang w:val="fr-CH"/>
        </w:rPr>
        <w:t> ; Petitpierre et al., 2016</w:t>
      </w:r>
      <w:r w:rsidR="005810E6" w:rsidRPr="00BA6B57">
        <w:rPr>
          <w:lang w:val="fr-CH"/>
        </w:rPr>
        <w:t xml:space="preserve">). </w:t>
      </w:r>
    </w:p>
    <w:p w14:paraId="68E65125" w14:textId="0D6206EF" w:rsidR="00A9544A" w:rsidRPr="00BA6B57" w:rsidRDefault="001E07B3" w:rsidP="00577836">
      <w:pPr>
        <w:jc w:val="both"/>
        <w:rPr>
          <w:lang w:val="fr-CH"/>
        </w:rPr>
      </w:pPr>
      <w:r w:rsidRPr="00153133">
        <w:rPr>
          <w:noProof/>
        </w:rPr>
        <mc:AlternateContent>
          <mc:Choice Requires="wps">
            <w:drawing>
              <wp:anchor distT="45720" distB="45720" distL="46990" distR="46990" simplePos="0" relativeHeight="251658243" behindDoc="0" locked="0" layoutInCell="1" allowOverlap="0" wp14:anchorId="04B0B78D" wp14:editId="5073CA91">
                <wp:simplePos x="0" y="0"/>
                <wp:positionH relativeFrom="column">
                  <wp:posOffset>-900651</wp:posOffset>
                </wp:positionH>
                <wp:positionV relativeFrom="paragraph">
                  <wp:posOffset>1678360</wp:posOffset>
                </wp:positionV>
                <wp:extent cx="5814060" cy="676275"/>
                <wp:effectExtent l="0" t="0" r="0" b="0"/>
                <wp:wrapTopAndBottom/>
                <wp:docPr id="1641364172" name="Zone de texte 16413641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676275"/>
                        </a:xfrm>
                        <a:prstGeom prst="rect">
                          <a:avLst/>
                        </a:prstGeom>
                        <a:noFill/>
                        <a:ln w="9525">
                          <a:noFill/>
                          <a:miter lim="800000"/>
                          <a:headEnd/>
                          <a:tailEnd/>
                        </a:ln>
                      </wps:spPr>
                      <wps:txbx>
                        <w:txbxContent>
                          <w:p w14:paraId="1FFB791D" w14:textId="77777777" w:rsidR="001E07B3" w:rsidRPr="00147787" w:rsidRDefault="001E07B3" w:rsidP="001E07B3">
                            <w:pPr>
                              <w:pStyle w:val="Hervorhebung1"/>
                              <w:jc w:val="both"/>
                              <w:rPr>
                                <w:lang w:val="fr-CH"/>
                              </w:rPr>
                            </w:pPr>
                            <w:r w:rsidRPr="00BA6B57">
                              <w:rPr>
                                <w:lang w:val="fr-CH"/>
                              </w:rPr>
                              <w:t xml:space="preserve">La plupart des personnes avec une </w:t>
                            </w:r>
                            <w:r>
                              <w:rPr>
                                <w:lang w:val="fr-CH"/>
                              </w:rPr>
                              <w:t>déficience intellectuelle</w:t>
                            </w:r>
                            <w:r w:rsidRPr="00BA6B57">
                              <w:rPr>
                                <w:lang w:val="fr-CH"/>
                              </w:rPr>
                              <w:t xml:space="preserve"> expriment le désir d’être (in)formées et de prendre une part active aux décisions qui ont un impact sur leur vie, même sur les questions sensibles comme la prévention de la maltraitance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0B78D" id="Zone de texte 1641364172" o:spid="_x0000_s1028" type="#_x0000_t202" alt="&quot;&quot;" style="position:absolute;left:0;text-align:left;margin-left:-70.9pt;margin-top:132.15pt;width:457.8pt;height:53.25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" o:allowoverlap="f" filled="f" stroked="f">
                <v:textbox inset="29mm,,2.5mm">
                  <w:txbxContent>
                    <w:p w14:paraId="1FFB791D" w14:textId="77777777" w:rsidR="001E07B3" w:rsidRPr="00147787" w:rsidRDefault="001E07B3" w:rsidP="001E07B3">
                      <w:pPr>
                        <w:pStyle w:val="Hervorhebung1"/>
                        <w:jc w:val="both"/>
                        <w:rPr>
                          <w:lang w:val="fr-CH"/>
                        </w:rPr>
                      </w:pPr>
                      <w:r w:rsidRPr="00BA6B57">
                        <w:rPr>
                          <w:lang w:val="fr-CH"/>
                        </w:rPr>
                        <w:t xml:space="preserve">La plupart des personnes avec une </w:t>
                      </w:r>
                      <w:r>
                        <w:rPr>
                          <w:lang w:val="fr-CH"/>
                        </w:rPr>
                        <w:t>déficience intellectuelle</w:t>
                      </w:r>
                      <w:r w:rsidRPr="00BA6B57">
                        <w:rPr>
                          <w:lang w:val="fr-CH"/>
                        </w:rPr>
                        <w:t xml:space="preserve"> expriment le désir d’être (in)formées et de prendre une part active aux décisions qui ont un impact sur leur vie, même sur les questions sensibles comme la prévention de la maltraitance</w:t>
                      </w:r>
                    </w:p>
                  </w:txbxContent>
                </v:textbox>
                <w10:wrap type="topAndBottom"/>
              </v:shape>
            </w:pict>
          </mc:Fallback>
        </mc:AlternateContent>
      </w:r>
      <w:r w:rsidR="00734A9A" w:rsidRPr="00BA6B57">
        <w:rPr>
          <w:lang w:val="fr-CH"/>
        </w:rPr>
        <w:t>Néanmoins, ESCAPE ne répond pas aux besoins de formation des personnes a</w:t>
      </w:r>
      <w:r w:rsidR="00C32A62" w:rsidRPr="00BA6B57">
        <w:rPr>
          <w:lang w:val="fr-CH"/>
        </w:rPr>
        <w:t>i</w:t>
      </w:r>
      <w:r w:rsidR="00734A9A" w:rsidRPr="00BA6B57">
        <w:rPr>
          <w:lang w:val="fr-CH"/>
        </w:rPr>
        <w:t>nées présentant une DI</w:t>
      </w:r>
      <w:r w:rsidR="00FA1555" w:rsidRPr="00BA6B57">
        <w:rPr>
          <w:lang w:val="fr-CH"/>
        </w:rPr>
        <w:t>. D’une part, les situations de maltraitance représentées dans les vignettes pour entra</w:t>
      </w:r>
      <w:r w:rsidR="00C32A62" w:rsidRPr="00BA6B57">
        <w:rPr>
          <w:lang w:val="fr-CH"/>
        </w:rPr>
        <w:t>i</w:t>
      </w:r>
      <w:r w:rsidR="00FA1555" w:rsidRPr="00BA6B57">
        <w:rPr>
          <w:lang w:val="fr-CH"/>
        </w:rPr>
        <w:t xml:space="preserve">ner la prise de décision dans </w:t>
      </w:r>
      <w:r w:rsidR="00E5621E" w:rsidRPr="00BA6B57">
        <w:rPr>
          <w:lang w:val="fr-CH"/>
        </w:rPr>
        <w:t>d</w:t>
      </w:r>
      <w:r w:rsidR="00FA1555" w:rsidRPr="00BA6B57">
        <w:rPr>
          <w:lang w:val="fr-CH"/>
        </w:rPr>
        <w:t>es situations sociale</w:t>
      </w:r>
      <w:r w:rsidR="00003A13" w:rsidRPr="00BA6B57">
        <w:rPr>
          <w:lang w:val="fr-CH"/>
        </w:rPr>
        <w:t>s</w:t>
      </w:r>
      <w:r w:rsidR="00FA1555" w:rsidRPr="00BA6B57">
        <w:rPr>
          <w:lang w:val="fr-CH"/>
        </w:rPr>
        <w:t xml:space="preserve"> ne sont </w:t>
      </w:r>
      <w:r w:rsidR="00E7591A" w:rsidRPr="00BA6B57">
        <w:rPr>
          <w:lang w:val="fr-CH"/>
        </w:rPr>
        <w:t xml:space="preserve">pas </w:t>
      </w:r>
      <w:r w:rsidR="00FA1555" w:rsidRPr="00BA6B57">
        <w:rPr>
          <w:lang w:val="fr-CH"/>
        </w:rPr>
        <w:t xml:space="preserve">adaptées pour cette population. </w:t>
      </w:r>
      <w:r w:rsidR="00723704">
        <w:rPr>
          <w:lang w:val="fr-CH"/>
        </w:rPr>
        <w:t>Par exemple, e</w:t>
      </w:r>
      <w:r w:rsidR="005F6723" w:rsidRPr="00BA6B57">
        <w:rPr>
          <w:lang w:val="fr-CH"/>
        </w:rPr>
        <w:t>lles n’abordent</w:t>
      </w:r>
      <w:r w:rsidR="009F10DE">
        <w:rPr>
          <w:lang w:val="fr-CH"/>
        </w:rPr>
        <w:t xml:space="preserve"> </w:t>
      </w:r>
      <w:r w:rsidR="005F6723" w:rsidRPr="00BA6B57">
        <w:rPr>
          <w:lang w:val="fr-CH"/>
        </w:rPr>
        <w:t xml:space="preserve">peu ou pas les questions relevant de négligence, d’exploitation financière </w:t>
      </w:r>
      <w:r w:rsidR="00560D01" w:rsidRPr="00BA6B57">
        <w:rPr>
          <w:lang w:val="fr-CH"/>
        </w:rPr>
        <w:t xml:space="preserve">et </w:t>
      </w:r>
      <w:r w:rsidR="005F6723" w:rsidRPr="00BA6B57">
        <w:rPr>
          <w:lang w:val="fr-CH"/>
        </w:rPr>
        <w:t xml:space="preserve">d’exclusion sociale. </w:t>
      </w:r>
      <w:r w:rsidR="00E7223C" w:rsidRPr="00BA6B57">
        <w:rPr>
          <w:lang w:val="fr-CH"/>
        </w:rPr>
        <w:t>D’autre part</w:t>
      </w:r>
      <w:r w:rsidR="005F6723" w:rsidRPr="00BA6B57">
        <w:rPr>
          <w:lang w:val="fr-CH"/>
        </w:rPr>
        <w:t xml:space="preserve">, le programme est long (environ une quinzaine de séances d’une heure) et </w:t>
      </w:r>
      <w:r w:rsidR="00003A13" w:rsidRPr="00BA6B57">
        <w:rPr>
          <w:lang w:val="fr-CH"/>
        </w:rPr>
        <w:t>de nombreuses</w:t>
      </w:r>
      <w:r w:rsidR="005F6723" w:rsidRPr="00BA6B57">
        <w:rPr>
          <w:lang w:val="fr-CH"/>
        </w:rPr>
        <w:t xml:space="preserve"> activités sont conçues pour être réalisées en groupe d</w:t>
      </w:r>
      <w:r w:rsidR="0008223D" w:rsidRPr="00BA6B57">
        <w:rPr>
          <w:lang w:val="fr-CH"/>
        </w:rPr>
        <w:t>e</w:t>
      </w:r>
      <w:r w:rsidR="005F6723" w:rsidRPr="00BA6B57">
        <w:rPr>
          <w:lang w:val="fr-CH"/>
        </w:rPr>
        <w:t xml:space="preserve"> </w:t>
      </w:r>
      <w:r w:rsidR="0008223D" w:rsidRPr="00BA6B57">
        <w:rPr>
          <w:lang w:val="fr-CH"/>
        </w:rPr>
        <w:t>huit</w:t>
      </w:r>
      <w:r w:rsidR="005F6723" w:rsidRPr="00BA6B57">
        <w:rPr>
          <w:lang w:val="fr-CH"/>
        </w:rPr>
        <w:t xml:space="preserve"> à </w:t>
      </w:r>
      <w:r w:rsidR="0008223D" w:rsidRPr="00BA6B57">
        <w:rPr>
          <w:lang w:val="fr-CH"/>
        </w:rPr>
        <w:t xml:space="preserve">dix </w:t>
      </w:r>
      <w:r w:rsidR="005F6723" w:rsidRPr="00BA6B57">
        <w:rPr>
          <w:lang w:val="fr-CH"/>
        </w:rPr>
        <w:t>personnes</w:t>
      </w:r>
      <w:r w:rsidR="0079347E" w:rsidRPr="00BA6B57">
        <w:rPr>
          <w:lang w:val="fr-CH"/>
        </w:rPr>
        <w:t> ;</w:t>
      </w:r>
      <w:r w:rsidR="00003A13" w:rsidRPr="00BA6B57">
        <w:rPr>
          <w:lang w:val="fr-CH"/>
        </w:rPr>
        <w:t xml:space="preserve"> ce qui est n’est pas forcément idéal avec les spécificités </w:t>
      </w:r>
      <w:r w:rsidR="00BB390C" w:rsidRPr="00BA6B57">
        <w:rPr>
          <w:lang w:val="fr-CH"/>
        </w:rPr>
        <w:t xml:space="preserve">liées </w:t>
      </w:r>
      <w:proofErr w:type="spellStart"/>
      <w:proofErr w:type="gramStart"/>
      <w:r w:rsidR="00BB390C" w:rsidRPr="00BA6B57">
        <w:rPr>
          <w:lang w:val="fr-CH"/>
        </w:rPr>
        <w:t>a</w:t>
      </w:r>
      <w:proofErr w:type="spellEnd"/>
      <w:proofErr w:type="gramEnd"/>
      <w:r w:rsidR="00BB390C" w:rsidRPr="00BA6B57">
        <w:rPr>
          <w:lang w:val="fr-CH"/>
        </w:rPr>
        <w:t xml:space="preserve"> une population </w:t>
      </w:r>
      <w:r w:rsidR="00003A13" w:rsidRPr="00BA6B57">
        <w:rPr>
          <w:lang w:val="fr-CH"/>
        </w:rPr>
        <w:t>vieilliss</w:t>
      </w:r>
      <w:r w:rsidR="00BB390C" w:rsidRPr="00BA6B57">
        <w:rPr>
          <w:lang w:val="fr-CH"/>
        </w:rPr>
        <w:t>ante ayant une</w:t>
      </w:r>
      <w:r w:rsidR="00676465" w:rsidRPr="00BA6B57">
        <w:rPr>
          <w:lang w:val="fr-CH"/>
        </w:rPr>
        <w:t xml:space="preserve"> </w:t>
      </w:r>
      <w:r w:rsidR="00BB390C" w:rsidRPr="00BA6B57">
        <w:rPr>
          <w:lang w:val="fr-CH"/>
        </w:rPr>
        <w:t>DI</w:t>
      </w:r>
      <w:r w:rsidR="00C95A48" w:rsidRPr="00BA6B57">
        <w:rPr>
          <w:lang w:val="fr-CH"/>
        </w:rPr>
        <w:t>. De</w:t>
      </w:r>
      <w:r w:rsidR="00003A13" w:rsidRPr="00BA6B57">
        <w:rPr>
          <w:lang w:val="fr-CH"/>
        </w:rPr>
        <w:t xml:space="preserve"> plus petits groupe</w:t>
      </w:r>
      <w:r w:rsidR="00EB7FB7" w:rsidRPr="00BA6B57">
        <w:rPr>
          <w:lang w:val="fr-CH"/>
        </w:rPr>
        <w:t>s</w:t>
      </w:r>
      <w:r w:rsidR="00003A13" w:rsidRPr="00BA6B57">
        <w:rPr>
          <w:lang w:val="fr-CH"/>
        </w:rPr>
        <w:t xml:space="preserve"> et des activités sollicit</w:t>
      </w:r>
      <w:r w:rsidR="00EB7FB7" w:rsidRPr="00BA6B57">
        <w:rPr>
          <w:lang w:val="fr-CH"/>
        </w:rPr>
        <w:t>a</w:t>
      </w:r>
      <w:r w:rsidR="00003A13" w:rsidRPr="00BA6B57">
        <w:rPr>
          <w:lang w:val="fr-CH"/>
        </w:rPr>
        <w:t xml:space="preserve">nt moins la mémoire seraient </w:t>
      </w:r>
      <w:r w:rsidR="00EF2D74" w:rsidRPr="00BA6B57">
        <w:rPr>
          <w:lang w:val="fr-CH"/>
        </w:rPr>
        <w:t xml:space="preserve">probablement </w:t>
      </w:r>
      <w:r w:rsidR="00003A13" w:rsidRPr="00BA6B57">
        <w:rPr>
          <w:lang w:val="fr-CH"/>
        </w:rPr>
        <w:t>plus adéquats</w:t>
      </w:r>
      <w:r w:rsidR="008C75F2" w:rsidRPr="00BA6B57">
        <w:rPr>
          <w:lang w:val="fr-CH"/>
        </w:rPr>
        <w:t xml:space="preserve"> pour les personnes avec une DI</w:t>
      </w:r>
      <w:r w:rsidR="00003A13" w:rsidRPr="00BA6B57">
        <w:rPr>
          <w:lang w:val="fr-CH"/>
        </w:rPr>
        <w:t xml:space="preserve">. </w:t>
      </w:r>
    </w:p>
    <w:p w14:paraId="185FB534" w14:textId="2C2C4059" w:rsidR="001C7F9C" w:rsidRPr="00BA6B57" w:rsidRDefault="00DE53D2" w:rsidP="00DE5E07">
      <w:pPr>
        <w:pStyle w:val="berschrift1"/>
        <w:rPr>
          <w:rFonts w:eastAsiaTheme="minorEastAsia"/>
          <w:lang w:val="fr-CH"/>
        </w:rPr>
      </w:pPr>
      <w:r w:rsidRPr="00BA6B57">
        <w:rPr>
          <w:rFonts w:eastAsiaTheme="minorEastAsia"/>
          <w:lang w:val="fr-CH"/>
        </w:rPr>
        <w:lastRenderedPageBreak/>
        <w:t>Développement en trois étapes d’un programme de prévention</w:t>
      </w:r>
    </w:p>
    <w:p w14:paraId="389BA54F" w14:textId="62F518E3" w:rsidR="00993A83" w:rsidRPr="00BA6B57" w:rsidRDefault="00664096" w:rsidP="00146B7A">
      <w:pPr>
        <w:pStyle w:val="Textkrper"/>
        <w:rPr>
          <w:lang w:val="fr-CH"/>
        </w:rPr>
      </w:pPr>
      <w:r w:rsidRPr="00BA6B57">
        <w:rPr>
          <w:lang w:val="fr-CH"/>
        </w:rPr>
        <w:t>Cette contribution présente ainsi le développement d’un nouveau programme de formation</w:t>
      </w:r>
      <w:r w:rsidR="00651BDD" w:rsidRPr="00BA6B57">
        <w:rPr>
          <w:lang w:val="fr-CH"/>
        </w:rPr>
        <w:t xml:space="preserve"> b</w:t>
      </w:r>
      <w:r w:rsidRPr="00BA6B57">
        <w:rPr>
          <w:lang w:val="fr-CH"/>
        </w:rPr>
        <w:t>asé sur ESCAPE</w:t>
      </w:r>
      <w:r w:rsidR="00261479" w:rsidRPr="00BA6B57">
        <w:rPr>
          <w:lang w:val="fr-CH"/>
        </w:rPr>
        <w:t xml:space="preserve">, ayant </w:t>
      </w:r>
      <w:r w:rsidRPr="00BA6B57">
        <w:rPr>
          <w:lang w:val="fr-CH"/>
        </w:rPr>
        <w:t>été conçu pour répondre aux besoins spécifiques des personnes a</w:t>
      </w:r>
      <w:r w:rsidR="00C32A62" w:rsidRPr="00BA6B57">
        <w:rPr>
          <w:lang w:val="fr-CH"/>
        </w:rPr>
        <w:t>i</w:t>
      </w:r>
      <w:r w:rsidRPr="00BA6B57">
        <w:rPr>
          <w:lang w:val="fr-CH"/>
        </w:rPr>
        <w:t>nées avec</w:t>
      </w:r>
      <w:r w:rsidR="00651BDD" w:rsidRPr="00BA6B57">
        <w:rPr>
          <w:lang w:val="fr-CH"/>
        </w:rPr>
        <w:t xml:space="preserve"> une</w:t>
      </w:r>
      <w:r w:rsidRPr="00BA6B57">
        <w:rPr>
          <w:lang w:val="fr-CH"/>
        </w:rPr>
        <w:t xml:space="preserve"> DI. </w:t>
      </w:r>
      <w:r w:rsidR="0077368C" w:rsidRPr="00BA6B57">
        <w:rPr>
          <w:lang w:val="fr-CH"/>
        </w:rPr>
        <w:t xml:space="preserve">Le programme étant conjointement développé en </w:t>
      </w:r>
      <w:r w:rsidR="005A073D">
        <w:rPr>
          <w:lang w:val="fr-CH"/>
        </w:rPr>
        <w:t xml:space="preserve">anglais </w:t>
      </w:r>
      <w:r w:rsidR="0077368C" w:rsidRPr="00BA6B57">
        <w:rPr>
          <w:lang w:val="fr-CH"/>
        </w:rPr>
        <w:t>et en</w:t>
      </w:r>
      <w:r w:rsidR="005A073D">
        <w:rPr>
          <w:lang w:val="fr-CH"/>
        </w:rPr>
        <w:t xml:space="preserve"> français, </w:t>
      </w:r>
      <w:r w:rsidR="0077368C" w:rsidRPr="00BA6B57">
        <w:rPr>
          <w:lang w:val="fr-CH"/>
        </w:rPr>
        <w:t>afin d’être adapté à un contexte suisse (romand) et américain</w:t>
      </w:r>
      <w:r w:rsidR="00C65801" w:rsidRPr="00BA6B57">
        <w:rPr>
          <w:lang w:val="fr-CH"/>
        </w:rPr>
        <w:t>, i</w:t>
      </w:r>
      <w:r w:rsidR="0077368C" w:rsidRPr="00BA6B57">
        <w:rPr>
          <w:lang w:val="fr-CH"/>
        </w:rPr>
        <w:t xml:space="preserve">l s’est </w:t>
      </w:r>
      <w:r w:rsidR="00832CFF" w:rsidRPr="00BA6B57">
        <w:rPr>
          <w:lang w:val="fr-CH"/>
        </w:rPr>
        <w:t>inspiré, d</w:t>
      </w:r>
      <w:r w:rsidR="000A4BC0" w:rsidRPr="00BA6B57">
        <w:rPr>
          <w:lang w:val="fr-CH"/>
        </w:rPr>
        <w:t>’</w:t>
      </w:r>
      <w:r w:rsidR="00832CFF" w:rsidRPr="00BA6B57">
        <w:rPr>
          <w:lang w:val="fr-CH"/>
        </w:rPr>
        <w:t>une part, de l</w:t>
      </w:r>
      <w:r w:rsidR="000A4BC0" w:rsidRPr="00BA6B57">
        <w:rPr>
          <w:lang w:val="fr-CH"/>
        </w:rPr>
        <w:t>’</w:t>
      </w:r>
      <w:r w:rsidR="00832CFF" w:rsidRPr="00BA6B57">
        <w:rPr>
          <w:lang w:val="fr-CH"/>
        </w:rPr>
        <w:t xml:space="preserve">approche proposée par </w:t>
      </w:r>
      <w:proofErr w:type="spellStart"/>
      <w:r w:rsidR="00832CFF" w:rsidRPr="004821D2">
        <w:rPr>
          <w:lang w:val="fr-CH"/>
        </w:rPr>
        <w:t>Schneiderhan</w:t>
      </w:r>
      <w:proofErr w:type="spellEnd"/>
      <w:r w:rsidR="00832CFF" w:rsidRPr="004821D2">
        <w:rPr>
          <w:lang w:val="fr-CH"/>
        </w:rPr>
        <w:t xml:space="preserve"> et al. (2019)</w:t>
      </w:r>
      <w:r w:rsidR="00832CFF" w:rsidRPr="00BA6B57">
        <w:rPr>
          <w:lang w:val="fr-CH"/>
        </w:rPr>
        <w:t xml:space="preserve"> </w:t>
      </w:r>
      <w:r w:rsidR="00E62A70" w:rsidRPr="00BA6B57">
        <w:rPr>
          <w:lang w:val="fr-CH"/>
        </w:rPr>
        <w:t>pour</w:t>
      </w:r>
      <w:r w:rsidR="00832CFF" w:rsidRPr="00BA6B57">
        <w:rPr>
          <w:lang w:val="fr-CH"/>
        </w:rPr>
        <w:t xml:space="preserve"> le développement de programmes éducatifs et, d</w:t>
      </w:r>
      <w:r w:rsidR="000A4BC0" w:rsidRPr="00BA6B57">
        <w:rPr>
          <w:lang w:val="fr-CH"/>
        </w:rPr>
        <w:t>’</w:t>
      </w:r>
      <w:r w:rsidR="00832CFF" w:rsidRPr="00BA6B57">
        <w:rPr>
          <w:lang w:val="fr-CH"/>
        </w:rPr>
        <w:t xml:space="preserve">autre part, du cadre proposé par </w:t>
      </w:r>
      <w:proofErr w:type="spellStart"/>
      <w:r w:rsidR="00832CFF" w:rsidRPr="004821D2">
        <w:rPr>
          <w:lang w:val="fr-CH"/>
        </w:rPr>
        <w:t>Hockley</w:t>
      </w:r>
      <w:proofErr w:type="spellEnd"/>
      <w:r w:rsidR="00832CFF" w:rsidRPr="004821D2">
        <w:rPr>
          <w:lang w:val="fr-CH"/>
        </w:rPr>
        <w:t xml:space="preserve"> et al. (2019)</w:t>
      </w:r>
      <w:r w:rsidR="00832CFF" w:rsidRPr="00BA6B57">
        <w:rPr>
          <w:lang w:val="fr-CH"/>
        </w:rPr>
        <w:t xml:space="preserve"> pour le développement interculturel et la mise en œuvre d</w:t>
      </w:r>
      <w:r w:rsidR="000A4BC0" w:rsidRPr="00BA6B57">
        <w:rPr>
          <w:lang w:val="fr-CH"/>
        </w:rPr>
        <w:t>’</w:t>
      </w:r>
      <w:r w:rsidR="00832CFF" w:rsidRPr="00BA6B57">
        <w:rPr>
          <w:lang w:val="fr-CH"/>
        </w:rPr>
        <w:t>interventions</w:t>
      </w:r>
      <w:r w:rsidR="0077368C" w:rsidRPr="00BA6B57">
        <w:rPr>
          <w:lang w:val="fr-CH"/>
        </w:rPr>
        <w:t xml:space="preserve">. </w:t>
      </w:r>
      <w:r w:rsidR="00832CFF" w:rsidRPr="00BA6B57">
        <w:rPr>
          <w:lang w:val="fr-CH"/>
        </w:rPr>
        <w:t>Le processus</w:t>
      </w:r>
      <w:r w:rsidRPr="00BA6B57">
        <w:rPr>
          <w:lang w:val="fr-CH"/>
        </w:rPr>
        <w:t xml:space="preserve"> s’est déroulé en trois étapes clés</w:t>
      </w:r>
      <w:r w:rsidR="00993A83" w:rsidRPr="00BA6B57">
        <w:rPr>
          <w:lang w:val="fr-CH"/>
        </w:rPr>
        <w:t>, réalisées, entre 2021 et 202</w:t>
      </w:r>
      <w:r w:rsidR="00832CFF" w:rsidRPr="00BA6B57">
        <w:rPr>
          <w:lang w:val="fr-CH"/>
        </w:rPr>
        <w:t>3</w:t>
      </w:r>
      <w:r w:rsidRPr="00BA6B57">
        <w:rPr>
          <w:lang w:val="fr-CH"/>
        </w:rPr>
        <w:t xml:space="preserve"> </w:t>
      </w:r>
      <w:r w:rsidR="00F16998" w:rsidRPr="00BA6B57">
        <w:rPr>
          <w:lang w:val="fr-CH"/>
        </w:rPr>
        <w:t>(</w:t>
      </w:r>
      <w:r w:rsidR="00832CFF" w:rsidRPr="00BA6B57">
        <w:rPr>
          <w:lang w:val="fr-CH"/>
        </w:rPr>
        <w:t>voir</w:t>
      </w:r>
      <w:r w:rsidRPr="00BA6B57">
        <w:rPr>
          <w:lang w:val="fr-CH"/>
        </w:rPr>
        <w:t xml:space="preserve"> </w:t>
      </w:r>
      <w:r w:rsidR="00832CFF" w:rsidRPr="00BA6B57">
        <w:rPr>
          <w:lang w:val="fr-CH"/>
        </w:rPr>
        <w:t>F</w:t>
      </w:r>
      <w:r w:rsidRPr="00BA6B57">
        <w:rPr>
          <w:lang w:val="fr-CH"/>
        </w:rPr>
        <w:t>igure</w:t>
      </w:r>
      <w:r w:rsidR="000F5B09">
        <w:rPr>
          <w:lang w:val="fr-CH"/>
        </w:rPr>
        <w:t> </w:t>
      </w:r>
      <w:r w:rsidR="00F16998" w:rsidRPr="00BA6B57">
        <w:rPr>
          <w:lang w:val="fr-CH"/>
        </w:rPr>
        <w:t>1)</w:t>
      </w:r>
      <w:r w:rsidR="00832CFF" w:rsidRPr="00BA6B57">
        <w:rPr>
          <w:lang w:val="fr-CH"/>
        </w:rPr>
        <w:t xml:space="preserve">. </w:t>
      </w:r>
    </w:p>
    <w:p w14:paraId="058A22C1" w14:textId="17AF4371" w:rsidR="00167F34" w:rsidRPr="00BA6B57" w:rsidRDefault="00167F34" w:rsidP="00CA4365">
      <w:pPr>
        <w:pStyle w:val="LegendeAbbildung"/>
      </w:pPr>
      <w:r w:rsidRPr="00BA6B57">
        <w:t>Figure</w:t>
      </w:r>
      <w:r w:rsidR="000F5B09">
        <w:t> </w:t>
      </w:r>
      <w:r w:rsidR="000E1687" w:rsidRPr="00BA6B57">
        <w:t>1</w:t>
      </w:r>
      <w:r w:rsidR="00322748">
        <w:t> </w:t>
      </w:r>
      <w:r w:rsidR="000E1687" w:rsidRPr="00BA6B57">
        <w:t xml:space="preserve">: </w:t>
      </w:r>
      <w:r w:rsidRPr="00BA6B57">
        <w:t>Aperçu du processus de développement du programme</w:t>
      </w:r>
    </w:p>
    <w:p w14:paraId="512A4658" w14:textId="2837FDF8" w:rsidR="00167F34" w:rsidRPr="00BA6B57" w:rsidRDefault="00452DA6" w:rsidP="00885AB4">
      <w:pPr>
        <w:pStyle w:val="Beschriftung"/>
        <w:jc w:val="center"/>
        <w:rPr>
          <w:lang w:val="fr-CH"/>
        </w:rPr>
      </w:pPr>
      <w:r>
        <w:rPr>
          <w:noProof/>
          <w:lang w:val="fr-CH"/>
        </w:rPr>
        <w:drawing>
          <wp:inline distT="0" distB="0" distL="0" distR="0" wp14:anchorId="09EDB5A6" wp14:editId="182B0878">
            <wp:extent cx="4532243" cy="3246946"/>
            <wp:effectExtent l="0" t="0" r="1905" b="0"/>
            <wp:docPr id="1726389088" name="Image 1726389088" descr="Etape 1 Evaluation des besoins, avec : groupes de discussion ; et  enquête en ligne.&#10;Etape 2 Définition du contenu et des objectifs avec : groupes de pilotage ; développement des vignettes ; et contenu et conception pédagogique.&#10;Etape 3 Evaluation pilote, avec : formation des E-M ; implémentation pilote ; feedback des E-M ; et feedback des participantes et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389088" name="Grafik 1726389088" descr="Etape 1 Evaluation des besoins, avec : groupes de discussion ; et  enquête en ligne.&#10;Etape 2 Définition du contenu et des objectifs avec : groupes de pilotage ; développement des vignettes ; et contenu et conception pédagogique.&#10;Etape 3 Evaluation pilote, avec : formation des E-M ; implémentation pilote ; feedback des E-M ; et feedback des participantes et participants"/>
                    <pic:cNvPicPr/>
                  </pic:nvPicPr>
                  <pic:blipFill rotWithShape="1">
                    <a:blip r:embed="rId14" cstate="print">
                      <a:extLst>
                        <a:ext uri="{28A0092B-C50C-407E-A947-70E740481C1C}">
                          <a14:useLocalDpi xmlns:a14="http://schemas.microsoft.com/office/drawing/2010/main"/>
                        </a:ext>
                      </a:extLst>
                    </a:blip>
                    <a:srcRect/>
                    <a:stretch/>
                  </pic:blipFill>
                  <pic:spPr bwMode="auto">
                    <a:xfrm>
                      <a:off x="0" y="0"/>
                      <a:ext cx="4567010" cy="3271853"/>
                    </a:xfrm>
                    <a:prstGeom prst="rect">
                      <a:avLst/>
                    </a:prstGeom>
                    <a:ln>
                      <a:noFill/>
                    </a:ln>
                    <a:extLst>
                      <a:ext uri="{53640926-AAD7-44D8-BBD7-CCE9431645EC}">
                        <a14:shadowObscured xmlns:a14="http://schemas.microsoft.com/office/drawing/2010/main"/>
                      </a:ext>
                    </a:extLst>
                  </pic:spPr>
                </pic:pic>
              </a:graphicData>
            </a:graphic>
          </wp:inline>
        </w:drawing>
      </w:r>
    </w:p>
    <w:p w14:paraId="5E0C51C0" w14:textId="31BA3E04" w:rsidR="00993A83" w:rsidRPr="00BA6B57" w:rsidRDefault="00993A83" w:rsidP="00146B7A">
      <w:pPr>
        <w:pStyle w:val="Textkrper"/>
        <w:rPr>
          <w:lang w:val="fr-CH"/>
        </w:rPr>
      </w:pPr>
      <w:r w:rsidRPr="00BA6B57">
        <w:rPr>
          <w:b/>
          <w:bCs/>
          <w:lang w:val="fr-CH"/>
        </w:rPr>
        <w:t>(1) L</w:t>
      </w:r>
      <w:r w:rsidR="000A4BC0" w:rsidRPr="00BA6B57">
        <w:rPr>
          <w:b/>
          <w:bCs/>
          <w:lang w:val="fr-CH"/>
        </w:rPr>
        <w:t>’</w:t>
      </w:r>
      <w:r w:rsidRPr="00BA6B57">
        <w:rPr>
          <w:b/>
          <w:bCs/>
          <w:lang w:val="fr-CH"/>
        </w:rPr>
        <w:t>évaluation des besoins</w:t>
      </w:r>
      <w:r w:rsidRPr="00BA6B57">
        <w:rPr>
          <w:lang w:val="fr-CH"/>
        </w:rPr>
        <w:t xml:space="preserve"> a été réalisée en organisant des groupes de discussion avec des</w:t>
      </w:r>
      <w:r w:rsidR="00FF038B" w:rsidRPr="00BA6B57">
        <w:rPr>
          <w:lang w:val="fr-CH"/>
        </w:rPr>
        <w:t xml:space="preserve"> </w:t>
      </w:r>
      <w:r w:rsidR="00CA47CC" w:rsidRPr="00BA6B57">
        <w:rPr>
          <w:lang w:val="fr-CH"/>
        </w:rPr>
        <w:t>enseignantes</w:t>
      </w:r>
      <w:r w:rsidR="00DD2D1D" w:rsidRPr="00BA6B57">
        <w:rPr>
          <w:lang w:val="fr-CH"/>
        </w:rPr>
        <w:t>-</w:t>
      </w:r>
      <w:r w:rsidR="00D3536F" w:rsidRPr="00BA6B57">
        <w:rPr>
          <w:lang w:val="fr-CH"/>
        </w:rPr>
        <w:t xml:space="preserve">médiatrices et des </w:t>
      </w:r>
      <w:r w:rsidR="00FF038B" w:rsidRPr="00BA6B57">
        <w:rPr>
          <w:lang w:val="fr-CH"/>
        </w:rPr>
        <w:t>enseignants</w:t>
      </w:r>
      <w:r w:rsidR="00740397" w:rsidRPr="00BA6B57">
        <w:rPr>
          <w:lang w:val="fr-CH"/>
        </w:rPr>
        <w:t>-</w:t>
      </w:r>
      <w:r w:rsidR="00FF038B" w:rsidRPr="00BA6B57">
        <w:rPr>
          <w:lang w:val="fr-CH"/>
        </w:rPr>
        <w:t xml:space="preserve">médiateurs (E-M) </w:t>
      </w:r>
      <w:r w:rsidRPr="00BA6B57">
        <w:rPr>
          <w:lang w:val="fr-CH"/>
        </w:rPr>
        <w:t>d</w:t>
      </w:r>
      <w:r w:rsidR="00BC04BB" w:rsidRPr="00BA6B57">
        <w:rPr>
          <w:lang w:val="fr-CH"/>
        </w:rPr>
        <w:t>’</w:t>
      </w:r>
      <w:r w:rsidRPr="00BA6B57">
        <w:rPr>
          <w:lang w:val="fr-CH"/>
        </w:rPr>
        <w:t xml:space="preserve">ESCAPE en Suisse romande. Le but était de recueillir leurs suggestions sur les adaptations nécessaires pour le programme ESCAPE pour les personnes </w:t>
      </w:r>
      <w:r w:rsidR="00180E63" w:rsidRPr="00BA6B57">
        <w:rPr>
          <w:lang w:val="fr-CH"/>
        </w:rPr>
        <w:t>a</w:t>
      </w:r>
      <w:r w:rsidR="00C32A62" w:rsidRPr="00BA6B57">
        <w:rPr>
          <w:lang w:val="fr-CH"/>
        </w:rPr>
        <w:t>i</w:t>
      </w:r>
      <w:r w:rsidR="00180E63" w:rsidRPr="00BA6B57">
        <w:rPr>
          <w:lang w:val="fr-CH"/>
        </w:rPr>
        <w:t>nées</w:t>
      </w:r>
      <w:r w:rsidRPr="00BA6B57">
        <w:rPr>
          <w:lang w:val="fr-CH"/>
        </w:rPr>
        <w:t xml:space="preserve"> </w:t>
      </w:r>
      <w:r w:rsidR="00180E63" w:rsidRPr="00BA6B57">
        <w:rPr>
          <w:lang w:val="fr-CH"/>
        </w:rPr>
        <w:t>présentant une</w:t>
      </w:r>
      <w:r w:rsidRPr="00BA6B57">
        <w:rPr>
          <w:lang w:val="fr-CH"/>
        </w:rPr>
        <w:t xml:space="preserve"> DI. </w:t>
      </w:r>
      <w:r w:rsidR="00180E63" w:rsidRPr="00BA6B57">
        <w:rPr>
          <w:lang w:val="fr-CH"/>
        </w:rPr>
        <w:t>En outre, u</w:t>
      </w:r>
      <w:r w:rsidRPr="00BA6B57">
        <w:rPr>
          <w:lang w:val="fr-CH"/>
        </w:rPr>
        <w:t>ne enquête en ligne a été réalisée auprès de</w:t>
      </w:r>
      <w:r w:rsidR="00180E63" w:rsidRPr="00BA6B57">
        <w:rPr>
          <w:lang w:val="fr-CH"/>
        </w:rPr>
        <w:t xml:space="preserve"> 86</w:t>
      </w:r>
      <w:r w:rsidR="00820887" w:rsidRPr="00BA6B57">
        <w:rPr>
          <w:lang w:val="fr-CH"/>
        </w:rPr>
        <w:t> </w:t>
      </w:r>
      <w:r w:rsidR="008D7120" w:rsidRPr="00BA6B57">
        <w:rPr>
          <w:lang w:val="fr-CH"/>
        </w:rPr>
        <w:t xml:space="preserve">professionnelles et </w:t>
      </w:r>
      <w:r w:rsidRPr="00BA6B57">
        <w:rPr>
          <w:lang w:val="fr-CH"/>
        </w:rPr>
        <w:t xml:space="preserve">professionnels spécialisés dans la </w:t>
      </w:r>
      <w:r w:rsidR="00180E63" w:rsidRPr="00BA6B57">
        <w:rPr>
          <w:lang w:val="fr-CH"/>
        </w:rPr>
        <w:t>DI</w:t>
      </w:r>
      <w:r w:rsidRPr="00BA6B57">
        <w:rPr>
          <w:lang w:val="fr-CH"/>
        </w:rPr>
        <w:t xml:space="preserve"> et</w:t>
      </w:r>
      <w:r w:rsidR="00180E63" w:rsidRPr="00BA6B57">
        <w:rPr>
          <w:lang w:val="fr-CH"/>
        </w:rPr>
        <w:t>/ou</w:t>
      </w:r>
      <w:r w:rsidRPr="00BA6B57">
        <w:rPr>
          <w:lang w:val="fr-CH"/>
        </w:rPr>
        <w:t xml:space="preserve"> la maltraitance des personnes </w:t>
      </w:r>
      <w:r w:rsidR="00740397" w:rsidRPr="00BA6B57">
        <w:rPr>
          <w:lang w:val="fr-CH"/>
        </w:rPr>
        <w:t>a</w:t>
      </w:r>
      <w:r w:rsidR="00C32A62" w:rsidRPr="00BA6B57">
        <w:rPr>
          <w:lang w:val="fr-CH"/>
        </w:rPr>
        <w:t>i</w:t>
      </w:r>
      <w:r w:rsidR="00740397" w:rsidRPr="00BA6B57">
        <w:rPr>
          <w:lang w:val="fr-CH"/>
        </w:rPr>
        <w:t>nées</w:t>
      </w:r>
      <w:r w:rsidR="006C5FD3" w:rsidRPr="00BA6B57">
        <w:rPr>
          <w:lang w:val="fr-CH"/>
        </w:rPr>
        <w:t xml:space="preserve">, notamment dans le but de récolter des exemples de </w:t>
      </w:r>
      <w:r w:rsidR="001847BE" w:rsidRPr="00BA6B57">
        <w:rPr>
          <w:lang w:val="fr-CH"/>
        </w:rPr>
        <w:t xml:space="preserve">situations </w:t>
      </w:r>
      <w:r w:rsidR="006C5FD3" w:rsidRPr="00BA6B57">
        <w:rPr>
          <w:lang w:val="fr-CH"/>
        </w:rPr>
        <w:t xml:space="preserve">observées sur les terrains. </w:t>
      </w:r>
    </w:p>
    <w:p w14:paraId="2F4E511F" w14:textId="46F663C6" w:rsidR="00004AF9" w:rsidRPr="00BA6B57" w:rsidRDefault="00993A83" w:rsidP="00146B7A">
      <w:pPr>
        <w:pStyle w:val="Textkrper"/>
        <w:rPr>
          <w:b/>
          <w:bCs/>
          <w:lang w:val="fr-CH"/>
        </w:rPr>
      </w:pPr>
      <w:r w:rsidRPr="00BA6B57">
        <w:rPr>
          <w:b/>
          <w:bCs/>
          <w:lang w:val="fr-CH"/>
        </w:rPr>
        <w:t>(2) Le contenu et les objectifs</w:t>
      </w:r>
      <w:r w:rsidRPr="00BA6B57">
        <w:rPr>
          <w:lang w:val="fr-CH"/>
        </w:rPr>
        <w:t xml:space="preserve"> du programme ont été définis en collaboration avec un groupe de pilotage composé de </w:t>
      </w:r>
      <w:r w:rsidR="00EE7E09" w:rsidRPr="00BA6B57">
        <w:rPr>
          <w:lang w:val="fr-CH"/>
        </w:rPr>
        <w:t xml:space="preserve">huit </w:t>
      </w:r>
      <w:r w:rsidR="00A95DFC" w:rsidRPr="00BA6B57">
        <w:rPr>
          <w:lang w:val="fr-CH"/>
        </w:rPr>
        <w:t>spécialistes</w:t>
      </w:r>
      <w:r w:rsidRPr="00BA6B57">
        <w:rPr>
          <w:lang w:val="fr-CH"/>
        </w:rPr>
        <w:t xml:space="preserve"> </w:t>
      </w:r>
      <w:r w:rsidR="00740397" w:rsidRPr="00BA6B57">
        <w:rPr>
          <w:lang w:val="fr-CH"/>
        </w:rPr>
        <w:t xml:space="preserve">aux rôles </w:t>
      </w:r>
      <w:r w:rsidRPr="00BA6B57">
        <w:rPr>
          <w:lang w:val="fr-CH"/>
        </w:rPr>
        <w:t>variés et expérimentés</w:t>
      </w:r>
      <w:r w:rsidR="00740397" w:rsidRPr="00BA6B57">
        <w:rPr>
          <w:lang w:val="fr-CH"/>
        </w:rPr>
        <w:t xml:space="preserve"> dans le domaine de la DI</w:t>
      </w:r>
      <w:r w:rsidRPr="00BA6B57">
        <w:rPr>
          <w:lang w:val="fr-CH"/>
        </w:rPr>
        <w:t xml:space="preserve"> en Suisse et aux États-Unis. Le développement des vignettes </w:t>
      </w:r>
      <w:r w:rsidR="00D315B2" w:rsidRPr="00BA6B57">
        <w:rPr>
          <w:lang w:val="fr-CH"/>
        </w:rPr>
        <w:t>s’est fondé</w:t>
      </w:r>
      <w:r w:rsidRPr="00BA6B57">
        <w:rPr>
          <w:lang w:val="fr-CH"/>
        </w:rPr>
        <w:t>, entre autres, sur les exemples donnés lors de l</w:t>
      </w:r>
      <w:r w:rsidR="000A4BC0" w:rsidRPr="00BA6B57">
        <w:rPr>
          <w:lang w:val="fr-CH"/>
        </w:rPr>
        <w:t>’</w:t>
      </w:r>
      <w:r w:rsidRPr="00BA6B57">
        <w:rPr>
          <w:lang w:val="fr-CH"/>
        </w:rPr>
        <w:t>enquête en ligne</w:t>
      </w:r>
      <w:r w:rsidR="00876FAF" w:rsidRPr="00BA6B57">
        <w:rPr>
          <w:lang w:val="fr-CH"/>
        </w:rPr>
        <w:t>. Finalement 28</w:t>
      </w:r>
      <w:r w:rsidR="000F5B09">
        <w:rPr>
          <w:lang w:val="fr-CH"/>
        </w:rPr>
        <w:t> </w:t>
      </w:r>
      <w:r w:rsidRPr="00BA6B57">
        <w:rPr>
          <w:lang w:val="fr-CH"/>
        </w:rPr>
        <w:t>vignettes illustrant différents types de maltraitance</w:t>
      </w:r>
      <w:r w:rsidR="000D40C3" w:rsidRPr="00BA6B57">
        <w:rPr>
          <w:lang w:val="fr-CH"/>
        </w:rPr>
        <w:t xml:space="preserve">, perpétrées par différentes personnes (membre de la famille, </w:t>
      </w:r>
      <w:r w:rsidR="00337A16" w:rsidRPr="00BA6B57">
        <w:rPr>
          <w:lang w:val="fr-CH"/>
        </w:rPr>
        <w:t>collègue</w:t>
      </w:r>
      <w:r w:rsidR="000D40C3" w:rsidRPr="00BA6B57">
        <w:rPr>
          <w:lang w:val="fr-CH"/>
        </w:rPr>
        <w:t>, partenaire, co</w:t>
      </w:r>
      <w:r w:rsidR="00337A16" w:rsidRPr="00BA6B57">
        <w:rPr>
          <w:lang w:val="fr-CH"/>
        </w:rPr>
        <w:t>locataire</w:t>
      </w:r>
      <w:r w:rsidR="000D40C3" w:rsidRPr="00BA6B57">
        <w:rPr>
          <w:lang w:val="fr-CH"/>
        </w:rPr>
        <w:t xml:space="preserve">, </w:t>
      </w:r>
      <w:r w:rsidR="000209E5" w:rsidRPr="00BA6B57">
        <w:rPr>
          <w:lang w:val="fr-CH"/>
        </w:rPr>
        <w:t>éducatrice ou éducateur</w:t>
      </w:r>
      <w:r w:rsidR="00CC7A07" w:rsidRPr="00BA6B57">
        <w:rPr>
          <w:lang w:val="fr-CH"/>
        </w:rPr>
        <w:t xml:space="preserve">, </w:t>
      </w:r>
      <w:r w:rsidR="000D40C3" w:rsidRPr="00BA6B57">
        <w:rPr>
          <w:lang w:val="fr-CH"/>
        </w:rPr>
        <w:t>etc.)</w:t>
      </w:r>
      <w:r w:rsidR="00876FAF" w:rsidRPr="00BA6B57">
        <w:rPr>
          <w:lang w:val="fr-CH"/>
        </w:rPr>
        <w:t>, ont pu être créées</w:t>
      </w:r>
      <w:r w:rsidR="00977F41" w:rsidRPr="00BA6B57">
        <w:rPr>
          <w:lang w:val="fr-CH"/>
        </w:rPr>
        <w:t>.</w:t>
      </w:r>
      <w:r w:rsidR="000D40C3" w:rsidRPr="00BA6B57">
        <w:rPr>
          <w:lang w:val="fr-CH"/>
        </w:rPr>
        <w:t xml:space="preserve"> </w:t>
      </w:r>
    </w:p>
    <w:p w14:paraId="2249A18F" w14:textId="7782D365" w:rsidR="00C82D4D" w:rsidRDefault="00993A83" w:rsidP="00146B7A">
      <w:pPr>
        <w:pStyle w:val="Textkrper"/>
        <w:rPr>
          <w:lang w:val="fr-CH"/>
        </w:rPr>
      </w:pPr>
      <w:r w:rsidRPr="00BA6B57">
        <w:rPr>
          <w:b/>
          <w:bCs/>
          <w:lang w:val="fr-CH"/>
        </w:rPr>
        <w:t>(3) Pour l</w:t>
      </w:r>
      <w:r w:rsidR="000A4BC0" w:rsidRPr="00BA6B57">
        <w:rPr>
          <w:b/>
          <w:bCs/>
          <w:lang w:val="fr-CH"/>
        </w:rPr>
        <w:t>’</w:t>
      </w:r>
      <w:r w:rsidRPr="00BA6B57">
        <w:rPr>
          <w:b/>
          <w:bCs/>
          <w:lang w:val="fr-CH"/>
        </w:rPr>
        <w:t>évaluation pilote</w:t>
      </w:r>
      <w:r w:rsidRPr="00BA6B57">
        <w:rPr>
          <w:lang w:val="fr-CH"/>
        </w:rPr>
        <w:t xml:space="preserve">, deux </w:t>
      </w:r>
      <w:r w:rsidR="00EE7E09" w:rsidRPr="00BA6B57">
        <w:rPr>
          <w:lang w:val="fr-CH"/>
        </w:rPr>
        <w:t xml:space="preserve">E-M </w:t>
      </w:r>
      <w:r w:rsidRPr="00BA6B57">
        <w:rPr>
          <w:lang w:val="fr-CH"/>
        </w:rPr>
        <w:t>ont été formées et ont mis en œuvre le programme dans deux établissements, un en Suisse et l</w:t>
      </w:r>
      <w:r w:rsidR="000A4BC0" w:rsidRPr="00BA6B57">
        <w:rPr>
          <w:lang w:val="fr-CH"/>
        </w:rPr>
        <w:t>’</w:t>
      </w:r>
      <w:r w:rsidRPr="00BA6B57">
        <w:rPr>
          <w:lang w:val="fr-CH"/>
        </w:rPr>
        <w:t xml:space="preserve">autre aux États-Unis. Chaque établissement a accueilli cinq </w:t>
      </w:r>
      <w:r w:rsidR="005E1F68" w:rsidRPr="00BA6B57">
        <w:rPr>
          <w:lang w:val="fr-CH"/>
        </w:rPr>
        <w:t>personnes avec une DI</w:t>
      </w:r>
      <w:r w:rsidR="002A5826" w:rsidRPr="00BA6B57">
        <w:rPr>
          <w:lang w:val="fr-CH"/>
        </w:rPr>
        <w:t xml:space="preserve">. Après chaque session, </w:t>
      </w:r>
      <w:r w:rsidRPr="00BA6B57">
        <w:rPr>
          <w:lang w:val="fr-CH"/>
        </w:rPr>
        <w:t xml:space="preserve">les </w:t>
      </w:r>
      <w:r w:rsidR="00EE7E09" w:rsidRPr="00BA6B57">
        <w:rPr>
          <w:lang w:val="fr-CH"/>
        </w:rPr>
        <w:t xml:space="preserve">E-M </w:t>
      </w:r>
      <w:r w:rsidRPr="00BA6B57">
        <w:rPr>
          <w:lang w:val="fr-CH"/>
        </w:rPr>
        <w:t>ont formulé des suggestions</w:t>
      </w:r>
      <w:r w:rsidR="00EE7E09" w:rsidRPr="00BA6B57">
        <w:rPr>
          <w:lang w:val="fr-CH"/>
        </w:rPr>
        <w:t xml:space="preserve"> </w:t>
      </w:r>
      <w:r w:rsidRPr="00885355">
        <w:rPr>
          <w:lang w:val="fr-CH"/>
        </w:rPr>
        <w:t>pour améliorer le programme.</w:t>
      </w:r>
      <w:r w:rsidR="00B7217E" w:rsidRPr="00885355">
        <w:rPr>
          <w:lang w:val="fr-CH"/>
        </w:rPr>
        <w:t xml:space="preserve"> </w:t>
      </w:r>
      <w:r w:rsidRPr="00885355">
        <w:rPr>
          <w:lang w:val="fr-CH"/>
        </w:rPr>
        <w:t>Les participant</w:t>
      </w:r>
      <w:r w:rsidR="003A31BA" w:rsidRPr="00885355">
        <w:rPr>
          <w:lang w:val="fr-CH"/>
        </w:rPr>
        <w:t xml:space="preserve">es et participants </w:t>
      </w:r>
      <w:r w:rsidRPr="00885355">
        <w:rPr>
          <w:lang w:val="fr-CH"/>
        </w:rPr>
        <w:t xml:space="preserve">ont également donné leurs retours </w:t>
      </w:r>
      <w:r w:rsidR="00EE7E09" w:rsidRPr="00885355">
        <w:rPr>
          <w:lang w:val="fr-CH"/>
        </w:rPr>
        <w:t xml:space="preserve">sur les modifications à faire </w:t>
      </w:r>
      <w:r w:rsidRPr="00885355">
        <w:rPr>
          <w:lang w:val="fr-CH"/>
        </w:rPr>
        <w:t>pour</w:t>
      </w:r>
      <w:r w:rsidR="00EE7E09" w:rsidRPr="00885355">
        <w:rPr>
          <w:lang w:val="fr-CH"/>
        </w:rPr>
        <w:t xml:space="preserve"> améliorer et</w:t>
      </w:r>
      <w:r w:rsidRPr="00885355">
        <w:rPr>
          <w:lang w:val="fr-CH"/>
        </w:rPr>
        <w:t xml:space="preserve"> enrichir la formation.</w:t>
      </w:r>
      <w:r w:rsidR="00EE7E09" w:rsidRPr="00885355">
        <w:rPr>
          <w:lang w:val="fr-CH"/>
        </w:rPr>
        <w:t xml:space="preserve"> </w:t>
      </w:r>
      <w:r w:rsidR="00615F76" w:rsidRPr="00885355">
        <w:rPr>
          <w:lang w:val="fr-CH"/>
        </w:rPr>
        <w:t>À la suite de</w:t>
      </w:r>
      <w:r w:rsidR="00EE7E09" w:rsidRPr="00885355">
        <w:rPr>
          <w:lang w:val="fr-CH"/>
        </w:rPr>
        <w:t xml:space="preserve"> l’évaluation pilote, les suggestions mentionnées ont été prises en compte autant que possible. Par exemple, les cours ont été divisés et restructurés en huit sessions plutôt qu’en six</w:t>
      </w:r>
      <w:r w:rsidR="0033594E" w:rsidRPr="00885355">
        <w:rPr>
          <w:lang w:val="fr-CH"/>
        </w:rPr>
        <w:t xml:space="preserve">, </w:t>
      </w:r>
      <w:r w:rsidR="0082294D" w:rsidRPr="00885355">
        <w:rPr>
          <w:lang w:val="fr-CH"/>
        </w:rPr>
        <w:t>afin de mieux répartir les activités.</w:t>
      </w:r>
    </w:p>
    <w:p w14:paraId="29AF4417" w14:textId="5792E43A" w:rsidR="001C7F9C" w:rsidRPr="00BA6B57" w:rsidRDefault="002E5CC2" w:rsidP="00146B7A">
      <w:pPr>
        <w:pStyle w:val="Textkrper"/>
        <w:rPr>
          <w:lang w:val="fr-CH"/>
        </w:rPr>
      </w:pPr>
      <w:r>
        <w:rPr>
          <w:lang w:val="fr-CH"/>
        </w:rPr>
        <w:t xml:space="preserve"> </w:t>
      </w:r>
      <w:r w:rsidR="00783776" w:rsidRPr="00BA6B57">
        <w:rPr>
          <w:lang w:val="fr-CH"/>
        </w:rPr>
        <w:t xml:space="preserve">Les résultats de ces trois étapes ont mené à la constitution </w:t>
      </w:r>
      <w:r w:rsidR="00671271" w:rsidRPr="00BA6B57">
        <w:rPr>
          <w:lang w:val="fr-CH"/>
        </w:rPr>
        <w:t xml:space="preserve">de </w:t>
      </w:r>
      <w:r w:rsidR="00462756" w:rsidRPr="00BA6B57">
        <w:rPr>
          <w:i/>
          <w:iCs/>
          <w:lang w:val="fr-CH"/>
        </w:rPr>
        <w:t xml:space="preserve">The Effective </w:t>
      </w:r>
      <w:proofErr w:type="spellStart"/>
      <w:r w:rsidR="00462756" w:rsidRPr="00BA6B57">
        <w:rPr>
          <w:i/>
          <w:iCs/>
          <w:lang w:val="fr-CH"/>
        </w:rPr>
        <w:t>Strategy-based</w:t>
      </w:r>
      <w:proofErr w:type="spellEnd"/>
      <w:r w:rsidR="00462756" w:rsidRPr="00BA6B57">
        <w:rPr>
          <w:i/>
          <w:iCs/>
          <w:lang w:val="fr-CH"/>
        </w:rPr>
        <w:t xml:space="preserve"> Curriculum for Elder Abuse Prevention and </w:t>
      </w:r>
      <w:proofErr w:type="spellStart"/>
      <w:r w:rsidR="00462756" w:rsidRPr="00BA6B57">
        <w:rPr>
          <w:i/>
          <w:iCs/>
          <w:lang w:val="fr-CH"/>
        </w:rPr>
        <w:t>Empowerment</w:t>
      </w:r>
      <w:proofErr w:type="spellEnd"/>
      <w:r w:rsidR="00462756" w:rsidRPr="00BA6B57">
        <w:rPr>
          <w:i/>
          <w:iCs/>
          <w:lang w:val="fr-CH"/>
        </w:rPr>
        <w:t xml:space="preserve"> for </w:t>
      </w:r>
      <w:proofErr w:type="spellStart"/>
      <w:r w:rsidR="00462756" w:rsidRPr="00BA6B57">
        <w:rPr>
          <w:i/>
          <w:iCs/>
          <w:lang w:val="fr-CH"/>
        </w:rPr>
        <w:t>Individuals</w:t>
      </w:r>
      <w:proofErr w:type="spellEnd"/>
      <w:r w:rsidR="00462756" w:rsidRPr="00BA6B57">
        <w:rPr>
          <w:i/>
          <w:iCs/>
          <w:lang w:val="fr-CH"/>
        </w:rPr>
        <w:t xml:space="preserve"> </w:t>
      </w:r>
      <w:proofErr w:type="spellStart"/>
      <w:r w:rsidR="00462756" w:rsidRPr="00BA6B57">
        <w:rPr>
          <w:i/>
          <w:iCs/>
          <w:lang w:val="fr-CH"/>
        </w:rPr>
        <w:t>with</w:t>
      </w:r>
      <w:proofErr w:type="spellEnd"/>
      <w:r w:rsidR="00462756" w:rsidRPr="00BA6B57">
        <w:rPr>
          <w:i/>
          <w:iCs/>
          <w:lang w:val="fr-CH"/>
        </w:rPr>
        <w:t xml:space="preserve"> IDD</w:t>
      </w:r>
      <w:r w:rsidR="00462756" w:rsidRPr="00BA6B57">
        <w:rPr>
          <w:lang w:val="fr-CH"/>
        </w:rPr>
        <w:t xml:space="preserve"> (ESCAPE-E, </w:t>
      </w:r>
      <w:proofErr w:type="spellStart"/>
      <w:r w:rsidR="00462756" w:rsidRPr="00BA6B57">
        <w:rPr>
          <w:lang w:val="fr-CH"/>
        </w:rPr>
        <w:t>Khemka</w:t>
      </w:r>
      <w:proofErr w:type="spellEnd"/>
      <w:r w:rsidR="00462756" w:rsidRPr="00BA6B57">
        <w:rPr>
          <w:lang w:val="fr-CH"/>
        </w:rPr>
        <w:t xml:space="preserve"> et al., 2022)</w:t>
      </w:r>
      <w:r w:rsidR="00783776" w:rsidRPr="00BA6B57">
        <w:rPr>
          <w:lang w:val="fr-CH"/>
        </w:rPr>
        <w:t xml:space="preserve">, </w:t>
      </w:r>
      <w:r w:rsidR="00601B54" w:rsidRPr="00BA6B57">
        <w:rPr>
          <w:lang w:val="fr-CH"/>
        </w:rPr>
        <w:t xml:space="preserve">traduit </w:t>
      </w:r>
      <w:r w:rsidR="00783776" w:rsidRPr="00BA6B57">
        <w:rPr>
          <w:lang w:val="fr-CH"/>
        </w:rPr>
        <w:t xml:space="preserve">en français par </w:t>
      </w:r>
      <w:r w:rsidR="008C0C79" w:rsidRPr="00BA6B57">
        <w:rPr>
          <w:lang w:val="fr-CH"/>
        </w:rPr>
        <w:t>« </w:t>
      </w:r>
      <w:r w:rsidR="00783776" w:rsidRPr="00BA6B57">
        <w:rPr>
          <w:lang w:val="fr-CH"/>
        </w:rPr>
        <w:t>Construire des Compétences pour se Protéger, Version</w:t>
      </w:r>
      <w:r w:rsidR="000F5B09">
        <w:rPr>
          <w:lang w:val="fr-CH"/>
        </w:rPr>
        <w:t> </w:t>
      </w:r>
      <w:r w:rsidR="00783776" w:rsidRPr="00BA6B57">
        <w:rPr>
          <w:lang w:val="fr-CH"/>
        </w:rPr>
        <w:t>50+</w:t>
      </w:r>
      <w:r w:rsidR="008C0C79" w:rsidRPr="00BA6B57">
        <w:rPr>
          <w:lang w:val="fr-CH"/>
        </w:rPr>
        <w:t> »</w:t>
      </w:r>
      <w:r w:rsidR="00783776" w:rsidRPr="00BA6B57">
        <w:rPr>
          <w:lang w:val="fr-CH"/>
        </w:rPr>
        <w:t xml:space="preserve">. </w:t>
      </w:r>
    </w:p>
    <w:p w14:paraId="64439482" w14:textId="78020177" w:rsidR="00734A9A" w:rsidRPr="00BA6B57" w:rsidRDefault="00734A9A" w:rsidP="00DE5E07">
      <w:pPr>
        <w:pStyle w:val="berschrift1"/>
        <w:rPr>
          <w:rFonts w:eastAsiaTheme="minorEastAsia"/>
          <w:lang w:val="fr-CH"/>
        </w:rPr>
      </w:pPr>
      <w:r w:rsidRPr="00BA6B57">
        <w:rPr>
          <w:rFonts w:eastAsiaTheme="minorEastAsia"/>
          <w:lang w:val="fr-CH"/>
        </w:rPr>
        <w:lastRenderedPageBreak/>
        <w:t xml:space="preserve">Construire des Compétences pour se Protéger – </w:t>
      </w:r>
      <w:r w:rsidR="00136A9D" w:rsidRPr="00BA6B57">
        <w:rPr>
          <w:rFonts w:eastAsiaTheme="minorEastAsia"/>
          <w:lang w:val="fr-CH"/>
        </w:rPr>
        <w:t>V</w:t>
      </w:r>
      <w:r w:rsidRPr="00BA6B57">
        <w:rPr>
          <w:rFonts w:eastAsiaTheme="minorEastAsia"/>
          <w:lang w:val="fr-CH"/>
        </w:rPr>
        <w:t>ersion</w:t>
      </w:r>
      <w:r w:rsidR="000F5B09">
        <w:rPr>
          <w:rFonts w:eastAsiaTheme="minorEastAsia"/>
          <w:lang w:val="fr-CH"/>
        </w:rPr>
        <w:t> </w:t>
      </w:r>
      <w:r w:rsidRPr="00BA6B57">
        <w:rPr>
          <w:rFonts w:eastAsiaTheme="minorEastAsia"/>
          <w:lang w:val="fr-CH"/>
        </w:rPr>
        <w:t>50+</w:t>
      </w:r>
    </w:p>
    <w:p w14:paraId="71F52585" w14:textId="5E4523C0" w:rsidR="00203349" w:rsidRPr="004821D2" w:rsidRDefault="00203349" w:rsidP="00203349">
      <w:pPr>
        <w:pStyle w:val="Textkrper"/>
        <w:rPr>
          <w:lang w:val="fr-CH"/>
        </w:rPr>
      </w:pPr>
      <w:r w:rsidRPr="00153133">
        <w:rPr>
          <w:noProof/>
        </w:rPr>
        <mc:AlternateContent>
          <mc:Choice Requires="wps">
            <w:drawing>
              <wp:anchor distT="45720" distB="45720" distL="46990" distR="46990" simplePos="0" relativeHeight="251658242" behindDoc="0" locked="0" layoutInCell="1" allowOverlap="0" wp14:anchorId="5E801B2B" wp14:editId="1036C8CD">
                <wp:simplePos x="0" y="0"/>
                <wp:positionH relativeFrom="column">
                  <wp:posOffset>-900430</wp:posOffset>
                </wp:positionH>
                <wp:positionV relativeFrom="paragraph">
                  <wp:posOffset>1056640</wp:posOffset>
                </wp:positionV>
                <wp:extent cx="6050915" cy="688975"/>
                <wp:effectExtent l="0" t="0" r="0" b="0"/>
                <wp:wrapTopAndBottom/>
                <wp:docPr id="1319302514" name="Zone de texte 13193025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0915" cy="688975"/>
                        </a:xfrm>
                        <a:prstGeom prst="rect">
                          <a:avLst/>
                        </a:prstGeom>
                        <a:noFill/>
                        <a:ln w="9525">
                          <a:noFill/>
                          <a:miter lim="800000"/>
                          <a:headEnd/>
                          <a:tailEnd/>
                        </a:ln>
                      </wps:spPr>
                      <wps:txbx>
                        <w:txbxContent>
                          <w:p w14:paraId="235C75A3" w14:textId="15294E02" w:rsidR="00203349" w:rsidRPr="00064C1C" w:rsidRDefault="00203349" w:rsidP="0042290C">
                            <w:pPr>
                              <w:pStyle w:val="Hervorhebung1"/>
                              <w:jc w:val="both"/>
                              <w:rPr>
                                <w:lang w:val="fr-CH"/>
                              </w:rPr>
                            </w:pPr>
                            <w:r w:rsidRPr="00BA6B57">
                              <w:rPr>
                                <w:lang w:val="fr-CH"/>
                              </w:rPr>
                              <w:t>Les cours sont divisés en trois modules principaux couvrant (1) la connaissance des abus et de la maltraitance (Cours</w:t>
                            </w:r>
                            <w:r>
                              <w:rPr>
                                <w:lang w:val="fr-CH"/>
                              </w:rPr>
                              <w:t> </w:t>
                            </w:r>
                            <w:r w:rsidRPr="00BA6B57">
                              <w:rPr>
                                <w:lang w:val="fr-CH"/>
                              </w:rPr>
                              <w:t xml:space="preserve">1 à 3) ; (2) </w:t>
                            </w:r>
                            <w:r w:rsidRPr="004821D2">
                              <w:rPr>
                                <w:iCs/>
                                <w:lang w:val="fr-CH"/>
                              </w:rPr>
                              <w:t>l’</w:t>
                            </w:r>
                            <w:proofErr w:type="spellStart"/>
                            <w:r w:rsidRPr="004821D2">
                              <w:rPr>
                                <w:iCs/>
                                <w:lang w:val="fr-CH"/>
                              </w:rPr>
                              <w:t>empowerment</w:t>
                            </w:r>
                            <w:proofErr w:type="spellEnd"/>
                            <w:r w:rsidRPr="00BA6B57">
                              <w:rPr>
                                <w:lang w:val="fr-CH"/>
                              </w:rPr>
                              <w:t xml:space="preserve"> et la gestion du stress (Cours</w:t>
                            </w:r>
                            <w:r>
                              <w:rPr>
                                <w:lang w:val="fr-CH"/>
                              </w:rPr>
                              <w:t> </w:t>
                            </w:r>
                            <w:r w:rsidRPr="00BA6B57">
                              <w:rPr>
                                <w:lang w:val="fr-CH"/>
                              </w:rPr>
                              <w:t>4 à 6)</w:t>
                            </w:r>
                            <w:r w:rsidRPr="004821D2">
                              <w:rPr>
                                <w:lang w:val="fr-CH"/>
                              </w:rPr>
                              <w:t> ; et (3) l’acquisition et la mise en pratique de stratégies de prise de décision (Cours</w:t>
                            </w:r>
                            <w:r>
                              <w:rPr>
                                <w:lang w:val="fr-CH"/>
                              </w:rPr>
                              <w:t> </w:t>
                            </w:r>
                            <w:r w:rsidRPr="004821D2">
                              <w:rPr>
                                <w:lang w:val="fr-CH"/>
                              </w:rPr>
                              <w:t>7 à 8)</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801B2B" id="Zone de texte 1319302514" o:spid="_x0000_s1029" type="#_x0000_t202" alt="&quot;&quot;" style="position:absolute;left:0;text-align:left;margin-left:-70.9pt;margin-top:83.2pt;width:476.45pt;height:54.25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" o:allowoverlap="f" filled="f" stroked="f">
                <v:textbox inset="29mm,,2.5mm">
                  <w:txbxContent>
                    <w:p w14:paraId="235C75A3" w14:textId="15294E02" w:rsidR="00203349" w:rsidRPr="00064C1C" w:rsidRDefault="00203349" w:rsidP="0042290C">
                      <w:pPr>
                        <w:pStyle w:val="Hervorhebung1"/>
                        <w:jc w:val="both"/>
                        <w:rPr>
                          <w:lang w:val="fr-CH"/>
                        </w:rPr>
                      </w:pPr>
                      <w:r w:rsidRPr="00BA6B57">
                        <w:rPr>
                          <w:lang w:val="fr-CH"/>
                        </w:rPr>
                        <w:t>Les cours sont divisés en trois modules principaux couvrant (1) la connaissance des abus et de la maltraitance (Cours</w:t>
                      </w:r>
                      <w:r>
                        <w:rPr>
                          <w:lang w:val="fr-CH"/>
                        </w:rPr>
                        <w:t> </w:t>
                      </w:r>
                      <w:r w:rsidRPr="00BA6B57">
                        <w:rPr>
                          <w:lang w:val="fr-CH"/>
                        </w:rPr>
                        <w:t xml:space="preserve">1 à 3) ; (2) </w:t>
                      </w:r>
                      <w:r w:rsidRPr="004821D2">
                        <w:rPr>
                          <w:iCs/>
                          <w:lang w:val="fr-CH"/>
                        </w:rPr>
                        <w:t>l’</w:t>
                      </w:r>
                      <w:proofErr w:type="spellStart"/>
                      <w:r w:rsidRPr="004821D2">
                        <w:rPr>
                          <w:iCs/>
                          <w:lang w:val="fr-CH"/>
                        </w:rPr>
                        <w:t>empowerment</w:t>
                      </w:r>
                      <w:proofErr w:type="spellEnd"/>
                      <w:r w:rsidRPr="00BA6B57">
                        <w:rPr>
                          <w:lang w:val="fr-CH"/>
                        </w:rPr>
                        <w:t xml:space="preserve"> et la gestion du stress (Cours</w:t>
                      </w:r>
                      <w:r>
                        <w:rPr>
                          <w:lang w:val="fr-CH"/>
                        </w:rPr>
                        <w:t> </w:t>
                      </w:r>
                      <w:r w:rsidRPr="00BA6B57">
                        <w:rPr>
                          <w:lang w:val="fr-CH"/>
                        </w:rPr>
                        <w:t>4 à 6)</w:t>
                      </w:r>
                      <w:r w:rsidRPr="004821D2">
                        <w:rPr>
                          <w:lang w:val="fr-CH"/>
                        </w:rPr>
                        <w:t> ; et (3) l’acquisition et la mise en pratique de stratégies de prise de décision (Cours</w:t>
                      </w:r>
                      <w:r>
                        <w:rPr>
                          <w:lang w:val="fr-CH"/>
                        </w:rPr>
                        <w:t> </w:t>
                      </w:r>
                      <w:r w:rsidRPr="004821D2">
                        <w:rPr>
                          <w:lang w:val="fr-CH"/>
                        </w:rPr>
                        <w:t>7 à 8)</w:t>
                      </w:r>
                    </w:p>
                  </w:txbxContent>
                </v:textbox>
                <w10:wrap type="topAndBottom"/>
              </v:shape>
            </w:pict>
          </mc:Fallback>
        </mc:AlternateContent>
      </w:r>
      <w:r w:rsidR="00B229D6" w:rsidRPr="00BA6B57">
        <w:rPr>
          <w:lang w:val="fr-CH"/>
        </w:rPr>
        <w:t>Le programme se compose de huit cours</w:t>
      </w:r>
      <w:r w:rsidR="00C04FA9" w:rsidRPr="00512DC4">
        <w:rPr>
          <w:lang w:val="fr-CH"/>
        </w:rPr>
        <w:t>, destiné à</w:t>
      </w:r>
      <w:r w:rsidR="009F4BAB" w:rsidRPr="00512DC4">
        <w:rPr>
          <w:lang w:val="fr-CH"/>
        </w:rPr>
        <w:t xml:space="preserve"> la formation</w:t>
      </w:r>
      <w:r w:rsidR="00C04FA9" w:rsidRPr="00512DC4">
        <w:rPr>
          <w:lang w:val="fr-CH"/>
        </w:rPr>
        <w:t xml:space="preserve"> en</w:t>
      </w:r>
      <w:r w:rsidR="00C04FA9" w:rsidRPr="00BA6B57">
        <w:rPr>
          <w:lang w:val="fr-CH"/>
        </w:rPr>
        <w:t xml:space="preserve"> petits groupes (</w:t>
      </w:r>
      <w:r w:rsidR="003F3991" w:rsidRPr="00BA6B57">
        <w:rPr>
          <w:lang w:val="fr-CH"/>
        </w:rPr>
        <w:t>trois</w:t>
      </w:r>
      <w:r w:rsidR="00C04FA9" w:rsidRPr="00BA6B57">
        <w:rPr>
          <w:lang w:val="fr-CH"/>
        </w:rPr>
        <w:t xml:space="preserve"> à </w:t>
      </w:r>
      <w:r w:rsidR="003F3991" w:rsidRPr="00BA6B57">
        <w:rPr>
          <w:lang w:val="fr-CH"/>
        </w:rPr>
        <w:t xml:space="preserve">cinq </w:t>
      </w:r>
      <w:r w:rsidR="00C04FA9" w:rsidRPr="00BA6B57">
        <w:rPr>
          <w:lang w:val="fr-CH"/>
        </w:rPr>
        <w:t>personnes a</w:t>
      </w:r>
      <w:r w:rsidR="00C32A62" w:rsidRPr="00BA6B57">
        <w:rPr>
          <w:lang w:val="fr-CH"/>
        </w:rPr>
        <w:t>i</w:t>
      </w:r>
      <w:r w:rsidR="00C04FA9" w:rsidRPr="00BA6B57">
        <w:rPr>
          <w:lang w:val="fr-CH"/>
        </w:rPr>
        <w:t xml:space="preserve">nées présentant une DI). </w:t>
      </w:r>
      <w:r w:rsidR="000D7C5E" w:rsidRPr="00BA6B57">
        <w:rPr>
          <w:lang w:val="fr-CH"/>
        </w:rPr>
        <w:t>Chaque cours est accompagné d</w:t>
      </w:r>
      <w:r w:rsidR="000A4BC0" w:rsidRPr="00BA6B57">
        <w:rPr>
          <w:lang w:val="fr-CH"/>
        </w:rPr>
        <w:t>’</w:t>
      </w:r>
      <w:r w:rsidR="000D7C5E" w:rsidRPr="00BA6B57">
        <w:rPr>
          <w:lang w:val="fr-CH"/>
        </w:rPr>
        <w:t xml:space="preserve">un script détaillé pour </w:t>
      </w:r>
      <w:r w:rsidR="00180E63" w:rsidRPr="00BA6B57">
        <w:rPr>
          <w:lang w:val="fr-CH"/>
        </w:rPr>
        <w:t>l’E-M</w:t>
      </w:r>
      <w:r w:rsidR="000D7C5E" w:rsidRPr="00BA6B57">
        <w:rPr>
          <w:lang w:val="fr-CH"/>
        </w:rPr>
        <w:t xml:space="preserve"> ainsi que de supports visuels et de matériel pour les participant</w:t>
      </w:r>
      <w:r w:rsidR="002B712A" w:rsidRPr="00BA6B57">
        <w:rPr>
          <w:lang w:val="fr-CH"/>
        </w:rPr>
        <w:t>es et participants</w:t>
      </w:r>
      <w:r w:rsidR="000D7C5E" w:rsidRPr="00BA6B57">
        <w:rPr>
          <w:lang w:val="fr-CH"/>
        </w:rPr>
        <w:t>, comprenant des activités pratiques.</w:t>
      </w:r>
      <w:r w:rsidR="006250A1" w:rsidRPr="00BA6B57">
        <w:rPr>
          <w:lang w:val="fr-CH"/>
        </w:rPr>
        <w:t xml:space="preserve"> </w:t>
      </w:r>
      <w:r w:rsidR="00B229D6" w:rsidRPr="00BA6B57">
        <w:rPr>
          <w:lang w:val="fr-CH"/>
        </w:rPr>
        <w:t>Les cours sont divisés en trois</w:t>
      </w:r>
      <w:r w:rsidR="00C04FA9" w:rsidRPr="00BA6B57">
        <w:rPr>
          <w:lang w:val="fr-CH"/>
        </w:rPr>
        <w:t xml:space="preserve"> modules </w:t>
      </w:r>
      <w:r w:rsidR="00B229D6" w:rsidRPr="00BA6B57">
        <w:rPr>
          <w:lang w:val="fr-CH"/>
        </w:rPr>
        <w:t>principaux couvrant (1) la connaissance des abus et de la maltraitance</w:t>
      </w:r>
      <w:r w:rsidR="000A4BC0" w:rsidRPr="00BA6B57">
        <w:rPr>
          <w:lang w:val="fr-CH"/>
        </w:rPr>
        <w:t> </w:t>
      </w:r>
      <w:r w:rsidR="00DD4441" w:rsidRPr="00BA6B57">
        <w:rPr>
          <w:lang w:val="fr-CH"/>
        </w:rPr>
        <w:t>(Cours</w:t>
      </w:r>
      <w:r w:rsidR="000F5B09">
        <w:rPr>
          <w:lang w:val="fr-CH"/>
        </w:rPr>
        <w:t> </w:t>
      </w:r>
      <w:r w:rsidR="00DD4441" w:rsidRPr="00BA6B57">
        <w:rPr>
          <w:lang w:val="fr-CH"/>
        </w:rPr>
        <w:t>1 à 3) ;</w:t>
      </w:r>
      <w:r w:rsidR="00B229D6" w:rsidRPr="00BA6B57">
        <w:rPr>
          <w:lang w:val="fr-CH"/>
        </w:rPr>
        <w:t xml:space="preserve"> (2) </w:t>
      </w:r>
      <w:r w:rsidR="00B229D6" w:rsidRPr="004821D2">
        <w:rPr>
          <w:i/>
          <w:iCs/>
          <w:lang w:val="fr-CH"/>
        </w:rPr>
        <w:t>l</w:t>
      </w:r>
      <w:r w:rsidR="000A4BC0" w:rsidRPr="004821D2">
        <w:rPr>
          <w:i/>
          <w:iCs/>
          <w:lang w:val="fr-CH"/>
        </w:rPr>
        <w:t>’</w:t>
      </w:r>
      <w:proofErr w:type="spellStart"/>
      <w:r w:rsidR="00B229D6" w:rsidRPr="004821D2">
        <w:rPr>
          <w:i/>
          <w:iCs/>
          <w:lang w:val="fr-CH"/>
        </w:rPr>
        <w:t>empowerment</w:t>
      </w:r>
      <w:proofErr w:type="spellEnd"/>
      <w:r w:rsidR="00B229D6" w:rsidRPr="00BA6B57">
        <w:rPr>
          <w:lang w:val="fr-CH"/>
        </w:rPr>
        <w:t xml:space="preserve"> et la gestion du stress</w:t>
      </w:r>
      <w:r w:rsidR="00385CF3" w:rsidRPr="00BA6B57">
        <w:rPr>
          <w:lang w:val="fr-CH"/>
        </w:rPr>
        <w:t xml:space="preserve"> (Cours</w:t>
      </w:r>
      <w:r w:rsidR="000F5B09">
        <w:rPr>
          <w:lang w:val="fr-CH"/>
        </w:rPr>
        <w:t> </w:t>
      </w:r>
      <w:r w:rsidR="00385CF3" w:rsidRPr="00BA6B57">
        <w:rPr>
          <w:lang w:val="fr-CH"/>
        </w:rPr>
        <w:t>4 à 6)</w:t>
      </w:r>
      <w:r w:rsidR="000A4BC0" w:rsidRPr="004821D2">
        <w:rPr>
          <w:lang w:val="fr-CH"/>
        </w:rPr>
        <w:t> </w:t>
      </w:r>
      <w:r w:rsidR="00B229D6" w:rsidRPr="004821D2">
        <w:rPr>
          <w:lang w:val="fr-CH"/>
        </w:rPr>
        <w:t>; et (3) l</w:t>
      </w:r>
      <w:r w:rsidR="000A4BC0" w:rsidRPr="004821D2">
        <w:rPr>
          <w:lang w:val="fr-CH"/>
        </w:rPr>
        <w:t>’</w:t>
      </w:r>
      <w:r w:rsidR="00B229D6" w:rsidRPr="004821D2">
        <w:rPr>
          <w:lang w:val="fr-CH"/>
        </w:rPr>
        <w:t>acquisition et la mise en pratique de stratégies de prise de décision</w:t>
      </w:r>
      <w:r w:rsidR="00385CF3" w:rsidRPr="004821D2">
        <w:rPr>
          <w:lang w:val="fr-CH"/>
        </w:rPr>
        <w:t xml:space="preserve"> (Cours</w:t>
      </w:r>
      <w:r w:rsidR="000F5B09">
        <w:rPr>
          <w:lang w:val="fr-CH"/>
        </w:rPr>
        <w:t> </w:t>
      </w:r>
      <w:r w:rsidR="00385CF3" w:rsidRPr="004821D2">
        <w:rPr>
          <w:lang w:val="fr-CH"/>
        </w:rPr>
        <w:t>7 à 8).</w:t>
      </w:r>
    </w:p>
    <w:p w14:paraId="78559BE7" w14:textId="4147D61E" w:rsidR="00315EE9" w:rsidRPr="004821D2" w:rsidRDefault="00315EE9" w:rsidP="00146B7A">
      <w:pPr>
        <w:pStyle w:val="Textkrper"/>
        <w:rPr>
          <w:bCs/>
          <w:lang w:val="fr-CH"/>
        </w:rPr>
      </w:pPr>
      <w:r w:rsidRPr="004821D2">
        <w:rPr>
          <w:lang w:val="fr-CH"/>
        </w:rPr>
        <w:t>La connaissance des concepts liés à la maltraitance est essentielle pour prendre des décisions en vue de prévenir et d</w:t>
      </w:r>
      <w:r w:rsidR="000A4BC0" w:rsidRPr="004821D2">
        <w:rPr>
          <w:lang w:val="fr-CH"/>
        </w:rPr>
        <w:t>’</w:t>
      </w:r>
      <w:r w:rsidRPr="004821D2">
        <w:rPr>
          <w:lang w:val="fr-CH"/>
        </w:rPr>
        <w:t xml:space="preserve">arrêter les abus. C’est pourquoi les </w:t>
      </w:r>
      <w:r w:rsidR="00D7512E" w:rsidRPr="004821D2">
        <w:rPr>
          <w:lang w:val="fr-CH"/>
        </w:rPr>
        <w:t>C</w:t>
      </w:r>
      <w:r w:rsidRPr="004821D2">
        <w:rPr>
          <w:lang w:val="fr-CH"/>
        </w:rPr>
        <w:t>ours</w:t>
      </w:r>
      <w:r w:rsidR="000F5B09">
        <w:rPr>
          <w:lang w:val="fr-CH"/>
        </w:rPr>
        <w:t> </w:t>
      </w:r>
      <w:r w:rsidRPr="004821D2">
        <w:rPr>
          <w:lang w:val="fr-CH"/>
        </w:rPr>
        <w:t>1 à 3 présentent des définitions de différentes formes de maltraitance (p</w:t>
      </w:r>
      <w:r w:rsidR="00515E43" w:rsidRPr="004821D2">
        <w:rPr>
          <w:lang w:val="fr-CH"/>
        </w:rPr>
        <w:t>.</w:t>
      </w:r>
      <w:r w:rsidRPr="004821D2">
        <w:rPr>
          <w:lang w:val="fr-CH"/>
        </w:rPr>
        <w:t xml:space="preserve"> ex., négligence, exploitation financière, abus sexuels) et utilisent des visuels et des scénarios (vignettes) pour les décrire, améliorant ainsi leur reconnaissance et le signalement des abus. </w:t>
      </w:r>
      <w:r w:rsidR="00FC252A" w:rsidRPr="004821D2">
        <w:rPr>
          <w:lang w:val="fr-CH"/>
        </w:rPr>
        <w:t>L</w:t>
      </w:r>
      <w:r w:rsidR="00452DA6">
        <w:rPr>
          <w:lang w:val="fr-CH"/>
        </w:rPr>
        <w:t>a</w:t>
      </w:r>
      <w:r w:rsidR="00FC252A" w:rsidRPr="004821D2">
        <w:rPr>
          <w:lang w:val="fr-CH"/>
        </w:rPr>
        <w:t xml:space="preserve"> </w:t>
      </w:r>
      <w:r w:rsidR="00452DA6">
        <w:rPr>
          <w:lang w:val="fr-CH"/>
        </w:rPr>
        <w:t>Figure</w:t>
      </w:r>
      <w:r w:rsidR="000F5B09">
        <w:rPr>
          <w:lang w:val="fr-CH"/>
        </w:rPr>
        <w:t> </w:t>
      </w:r>
      <w:r w:rsidR="00452DA6">
        <w:rPr>
          <w:lang w:val="fr-CH"/>
        </w:rPr>
        <w:t>2</w:t>
      </w:r>
      <w:r w:rsidR="00FC252A" w:rsidRPr="004821D2">
        <w:rPr>
          <w:lang w:val="fr-CH"/>
        </w:rPr>
        <w:t xml:space="preserve"> présente un extrait d’activité en lien avec une vignette réalisée dans le </w:t>
      </w:r>
      <w:r w:rsidR="00D7512E" w:rsidRPr="004821D2">
        <w:rPr>
          <w:lang w:val="fr-CH"/>
        </w:rPr>
        <w:t>C</w:t>
      </w:r>
      <w:r w:rsidR="00FC252A" w:rsidRPr="004821D2">
        <w:rPr>
          <w:lang w:val="fr-CH"/>
        </w:rPr>
        <w:t>ours</w:t>
      </w:r>
      <w:r w:rsidR="000F5B09">
        <w:rPr>
          <w:lang w:val="fr-CH"/>
        </w:rPr>
        <w:t> </w:t>
      </w:r>
      <w:r w:rsidR="00FC252A" w:rsidRPr="004821D2">
        <w:rPr>
          <w:lang w:val="fr-CH"/>
        </w:rPr>
        <w:t xml:space="preserve">2. </w:t>
      </w:r>
    </w:p>
    <w:p w14:paraId="5867787A" w14:textId="0FF44323" w:rsidR="0082567D" w:rsidRDefault="00486AEE" w:rsidP="00C17046">
      <w:pPr>
        <w:pStyle w:val="LegendeAbbildung"/>
      </w:pPr>
      <w:r w:rsidRPr="004821D2">
        <w:t>Figure</w:t>
      </w:r>
      <w:r w:rsidR="000F5B09">
        <w:t> </w:t>
      </w:r>
      <w:r w:rsidR="00FC1710" w:rsidRPr="004821D2">
        <w:t>2</w:t>
      </w:r>
      <w:r w:rsidR="00D7512E" w:rsidRPr="004821D2">
        <w:t xml:space="preserve"> : </w:t>
      </w:r>
      <w:r w:rsidR="00222264" w:rsidRPr="004821D2">
        <w:t>Exemple</w:t>
      </w:r>
      <w:r w:rsidR="000A4BC0" w:rsidRPr="004821D2">
        <w:t> </w:t>
      </w:r>
      <w:r w:rsidR="00132B9C" w:rsidRPr="004821D2">
        <w:t xml:space="preserve">d’un </w:t>
      </w:r>
      <w:r w:rsidR="005013DF" w:rsidRPr="004821D2">
        <w:t>extrait d’une activité (Cours</w:t>
      </w:r>
      <w:r w:rsidR="000F5B09">
        <w:t> </w:t>
      </w:r>
      <w:r w:rsidR="005013DF" w:rsidRPr="004821D2">
        <w:t>2)</w:t>
      </w:r>
      <w:bookmarkStart w:id="2" w:name="_Hlk148610237"/>
    </w:p>
    <w:p w14:paraId="06B678AF" w14:textId="302BF118" w:rsidR="00F82312" w:rsidRDefault="002A062A" w:rsidP="00F82312">
      <w:pPr>
        <w:pStyle w:val="Textkrper"/>
        <w:spacing w:after="240"/>
        <w:ind w:firstLine="0"/>
        <w:jc w:val="center"/>
        <w:rPr>
          <w:lang w:val="fr-CH"/>
        </w:rPr>
      </w:pPr>
      <w:r w:rsidRPr="002A062A">
        <w:rPr>
          <w:noProof/>
        </w:rPr>
        <w:drawing>
          <wp:inline distT="0" distB="0" distL="0" distR="0" wp14:anchorId="651AC97B" wp14:editId="72500278">
            <wp:extent cx="4680000" cy="2298205"/>
            <wp:effectExtent l="19050" t="19050" r="25400" b="26035"/>
            <wp:docPr id="1059203056" name="Image 1059203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03056" name="Image 1059203056"/>
                    <pic:cNvPicPr>
                      <a:picLocks noChangeAspect="1" noChangeArrowheads="1"/>
                    </pic:cNvPicPr>
                  </pic:nvPicPr>
                  <pic:blipFill>
                    <a:blip r:embed="rId15" cstate="print">
                      <a:extLst>
                        <a:ext uri="{28A0092B-C50C-407E-A947-70E740481C1C}">
                          <a14:useLocalDpi xmlns:a14="http://schemas.microsoft.com/office/drawing/2010/main" val="0"/>
                        </a:ext>
                      </a:extLst>
                    </a:blip>
                    <a:srcRect l="226" r="226"/>
                    <a:stretch>
                      <a:fillRect/>
                    </a:stretch>
                  </pic:blipFill>
                  <pic:spPr bwMode="auto">
                    <a:xfrm>
                      <a:off x="0" y="0"/>
                      <a:ext cx="4680000" cy="2298205"/>
                    </a:xfrm>
                    <a:prstGeom prst="rect">
                      <a:avLst/>
                    </a:prstGeom>
                    <a:noFill/>
                    <a:ln w="9525" cap="flat" cmpd="sng" algn="ctr">
                      <a:solidFill>
                        <a:srgbClr val="C7CF1C"/>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bookmarkEnd w:id="2"/>
    <w:p w14:paraId="69C672BA" w14:textId="1C94E963" w:rsidR="006F47D7" w:rsidRPr="004821D2" w:rsidRDefault="006F47D7" w:rsidP="00146B7A">
      <w:pPr>
        <w:pStyle w:val="Textkrper"/>
        <w:rPr>
          <w:bCs/>
          <w:szCs w:val="22"/>
          <w:lang w:val="fr-CH"/>
        </w:rPr>
      </w:pPr>
      <w:r w:rsidRPr="004821D2">
        <w:rPr>
          <w:lang w:val="fr-CH"/>
        </w:rPr>
        <w:t xml:space="preserve">Les </w:t>
      </w:r>
      <w:r w:rsidR="00D83933" w:rsidRPr="004821D2">
        <w:rPr>
          <w:lang w:val="fr-CH"/>
        </w:rPr>
        <w:t>C</w:t>
      </w:r>
      <w:r w:rsidRPr="004821D2">
        <w:rPr>
          <w:lang w:val="fr-CH"/>
        </w:rPr>
        <w:t>ours</w:t>
      </w:r>
      <w:r w:rsidR="000F5B09">
        <w:rPr>
          <w:lang w:val="fr-CH"/>
        </w:rPr>
        <w:t> </w:t>
      </w:r>
      <w:r w:rsidRPr="004821D2">
        <w:rPr>
          <w:lang w:val="fr-CH"/>
        </w:rPr>
        <w:t>4 à 6 abordent les aspects émotionnels et motivationnels de la prise de décision en matière d’autoprotection, incluant la gestion du stress pour faire face aux situations de maltraitance. Ces cours permettent d’acquérir des connaissances et compétences pour renforcer l’autonomie, gérer la détresse et adopter des approches constructives pour faire face aux défis.</w:t>
      </w:r>
    </w:p>
    <w:p w14:paraId="5391C2F5" w14:textId="7EA9891E" w:rsidR="006F47D7" w:rsidRPr="004821D2" w:rsidRDefault="006F47D7" w:rsidP="00146B7A">
      <w:pPr>
        <w:pStyle w:val="Textkrper"/>
        <w:rPr>
          <w:lang w:val="fr-CH"/>
        </w:rPr>
      </w:pPr>
      <w:r w:rsidRPr="004821D2">
        <w:rPr>
          <w:lang w:val="fr-CH"/>
        </w:rPr>
        <w:t xml:space="preserve">Les </w:t>
      </w:r>
      <w:r w:rsidR="00D83933" w:rsidRPr="004821D2">
        <w:rPr>
          <w:lang w:val="fr-CH"/>
        </w:rPr>
        <w:t>C</w:t>
      </w:r>
      <w:r w:rsidRPr="004821D2">
        <w:rPr>
          <w:lang w:val="fr-CH"/>
        </w:rPr>
        <w:t>ours</w:t>
      </w:r>
      <w:r w:rsidR="000F5B09">
        <w:rPr>
          <w:lang w:val="fr-CH"/>
        </w:rPr>
        <w:t> </w:t>
      </w:r>
      <w:r w:rsidRPr="004821D2">
        <w:rPr>
          <w:lang w:val="fr-CH"/>
        </w:rPr>
        <w:t xml:space="preserve">7 et 8, essentiels au programme, combinent les aspects cognitifs des </w:t>
      </w:r>
      <w:r w:rsidR="00D83933" w:rsidRPr="004821D2">
        <w:rPr>
          <w:lang w:val="fr-CH"/>
        </w:rPr>
        <w:t>C</w:t>
      </w:r>
      <w:r w:rsidRPr="004821D2">
        <w:rPr>
          <w:lang w:val="fr-CH"/>
        </w:rPr>
        <w:t>ours</w:t>
      </w:r>
      <w:r w:rsidR="000F5B09">
        <w:rPr>
          <w:lang w:val="fr-CH"/>
        </w:rPr>
        <w:t> </w:t>
      </w:r>
      <w:r w:rsidRPr="004821D2">
        <w:rPr>
          <w:lang w:val="fr-CH"/>
        </w:rPr>
        <w:t xml:space="preserve">1 à 3 avec les éléments émotionnels et motivationnels des </w:t>
      </w:r>
      <w:r w:rsidR="00D83933" w:rsidRPr="004821D2">
        <w:rPr>
          <w:lang w:val="fr-CH"/>
        </w:rPr>
        <w:t>C</w:t>
      </w:r>
      <w:r w:rsidRPr="004821D2">
        <w:rPr>
          <w:lang w:val="fr-CH"/>
        </w:rPr>
        <w:t>ours</w:t>
      </w:r>
      <w:r w:rsidR="000F5B09">
        <w:rPr>
          <w:lang w:val="fr-CH"/>
        </w:rPr>
        <w:t> </w:t>
      </w:r>
      <w:r w:rsidRPr="004821D2">
        <w:rPr>
          <w:lang w:val="fr-CH"/>
        </w:rPr>
        <w:t>4 à 6. Ils démontrent de manière explicite l’utilisation d</w:t>
      </w:r>
      <w:r w:rsidR="005F5919" w:rsidRPr="004821D2">
        <w:rPr>
          <w:lang w:val="fr-CH"/>
        </w:rPr>
        <w:t>e la</w:t>
      </w:r>
      <w:r w:rsidRPr="004821D2">
        <w:rPr>
          <w:lang w:val="fr-CH"/>
        </w:rPr>
        <w:t xml:space="preserve"> stratégie de prise de décision en </w:t>
      </w:r>
      <w:r w:rsidR="007C4B6A" w:rsidRPr="004821D2">
        <w:rPr>
          <w:lang w:val="fr-CH"/>
        </w:rPr>
        <w:t>quatre</w:t>
      </w:r>
      <w:r w:rsidRPr="004821D2">
        <w:rPr>
          <w:lang w:val="fr-CH"/>
        </w:rPr>
        <w:t xml:space="preserve"> étapes</w:t>
      </w:r>
      <w:r w:rsidR="0014493E" w:rsidRPr="004821D2">
        <w:rPr>
          <w:lang w:val="fr-CH"/>
        </w:rPr>
        <w:t> : (1) reconnaitre qu’il y a un problème</w:t>
      </w:r>
      <w:r w:rsidR="001276D7" w:rsidRPr="004821D2">
        <w:rPr>
          <w:lang w:val="fr-CH"/>
        </w:rPr>
        <w:t> </w:t>
      </w:r>
      <w:r w:rsidR="0014493E" w:rsidRPr="004821D2">
        <w:rPr>
          <w:lang w:val="fr-CH"/>
        </w:rPr>
        <w:t>; (2) évaluer les différentes possibilités d’action, (3) évaluer les conséquences ; et (4) prendre une décision.</w:t>
      </w:r>
      <w:r w:rsidRPr="004821D2">
        <w:rPr>
          <w:lang w:val="fr-CH"/>
        </w:rPr>
        <w:t xml:space="preserve"> Pour faciliter ce processus, un tableau de prise de décision</w:t>
      </w:r>
      <w:r w:rsidR="00172625">
        <w:rPr>
          <w:lang w:val="fr-CH"/>
        </w:rPr>
        <w:t xml:space="preserve"> (voir Annexe</w:t>
      </w:r>
      <w:r w:rsidR="00465C90">
        <w:rPr>
          <w:lang w:val="fr-CH"/>
        </w:rPr>
        <w:t xml:space="preserve"> en fin d’article</w:t>
      </w:r>
      <w:r w:rsidR="00172625">
        <w:rPr>
          <w:lang w:val="fr-CH"/>
        </w:rPr>
        <w:t xml:space="preserve">) </w:t>
      </w:r>
      <w:r w:rsidRPr="004821D2">
        <w:rPr>
          <w:lang w:val="fr-CH"/>
        </w:rPr>
        <w:t>basé sur l’approche de formation à la stratégie de prise de décision cognitiv</w:t>
      </w:r>
      <w:r w:rsidR="00FF70A1">
        <w:rPr>
          <w:lang w:val="fr-CH"/>
        </w:rPr>
        <w:t>e-</w:t>
      </w:r>
      <w:r w:rsidRPr="004821D2">
        <w:rPr>
          <w:lang w:val="fr-CH"/>
        </w:rPr>
        <w:t xml:space="preserve">motivationnelle autodirigée est utilisé (voir </w:t>
      </w:r>
      <w:proofErr w:type="spellStart"/>
      <w:r w:rsidRPr="004821D2">
        <w:rPr>
          <w:lang w:val="fr-CH"/>
        </w:rPr>
        <w:t>Khemka</w:t>
      </w:r>
      <w:proofErr w:type="spellEnd"/>
      <w:r w:rsidRPr="004821D2">
        <w:rPr>
          <w:lang w:val="fr-CH"/>
        </w:rPr>
        <w:t xml:space="preserve"> </w:t>
      </w:r>
      <w:r w:rsidR="00D078E2" w:rsidRPr="004821D2">
        <w:rPr>
          <w:lang w:val="fr-CH"/>
        </w:rPr>
        <w:t>et</w:t>
      </w:r>
      <w:r w:rsidRPr="004821D2">
        <w:rPr>
          <w:lang w:val="fr-CH"/>
        </w:rPr>
        <w:t xml:space="preserve"> </w:t>
      </w:r>
      <w:proofErr w:type="spellStart"/>
      <w:r w:rsidRPr="004821D2">
        <w:rPr>
          <w:lang w:val="fr-CH"/>
        </w:rPr>
        <w:t>Hickson</w:t>
      </w:r>
      <w:proofErr w:type="spellEnd"/>
      <w:r w:rsidR="00D078E2" w:rsidRPr="004821D2">
        <w:rPr>
          <w:lang w:val="fr-CH"/>
        </w:rPr>
        <w:t xml:space="preserve"> [</w:t>
      </w:r>
      <w:r w:rsidRPr="004821D2">
        <w:rPr>
          <w:lang w:val="fr-CH"/>
        </w:rPr>
        <w:t>2021</w:t>
      </w:r>
      <w:r w:rsidR="00D078E2" w:rsidRPr="004821D2">
        <w:rPr>
          <w:lang w:val="fr-CH"/>
        </w:rPr>
        <w:t>]</w:t>
      </w:r>
      <w:r w:rsidRPr="004821D2">
        <w:rPr>
          <w:lang w:val="fr-CH"/>
        </w:rPr>
        <w:t xml:space="preserve"> pour une revue récente des aspects théoriques de la prise de décision dans les situations sociales chez les adultes présentant une DI). Des vignettes illustrées décrivant des scénarios d’interactions abusives ou saines avec d’autres personnes sont montrées aux participant</w:t>
      </w:r>
      <w:r w:rsidR="00B85ED0" w:rsidRPr="004821D2">
        <w:rPr>
          <w:lang w:val="fr-CH"/>
        </w:rPr>
        <w:t>es et participant</w:t>
      </w:r>
      <w:r w:rsidR="00AD669D" w:rsidRPr="004821D2">
        <w:rPr>
          <w:lang w:val="fr-CH"/>
        </w:rPr>
        <w:t>s</w:t>
      </w:r>
      <w:r w:rsidRPr="004821D2">
        <w:rPr>
          <w:lang w:val="fr-CH"/>
        </w:rPr>
        <w:t xml:space="preserve">. </w:t>
      </w:r>
      <w:r w:rsidR="000A70D3" w:rsidRPr="004821D2">
        <w:rPr>
          <w:lang w:val="fr-CH"/>
        </w:rPr>
        <w:t>Ensuite, e</w:t>
      </w:r>
      <w:r w:rsidRPr="004821D2">
        <w:rPr>
          <w:lang w:val="fr-CH"/>
        </w:rPr>
        <w:t>lles</w:t>
      </w:r>
      <w:r w:rsidR="00AD669D" w:rsidRPr="004821D2">
        <w:rPr>
          <w:lang w:val="fr-CH"/>
        </w:rPr>
        <w:t xml:space="preserve"> et ils</w:t>
      </w:r>
      <w:r w:rsidRPr="004821D2">
        <w:rPr>
          <w:lang w:val="fr-CH"/>
        </w:rPr>
        <w:t xml:space="preserve"> apprennent à utiliser </w:t>
      </w:r>
      <w:r w:rsidR="005F5919" w:rsidRPr="004821D2">
        <w:rPr>
          <w:lang w:val="fr-CH"/>
        </w:rPr>
        <w:t>la</w:t>
      </w:r>
      <w:r w:rsidRPr="004821D2">
        <w:rPr>
          <w:lang w:val="fr-CH"/>
        </w:rPr>
        <w:t xml:space="preserve"> stratégie en </w:t>
      </w:r>
      <w:r w:rsidR="00385B31" w:rsidRPr="004821D2">
        <w:rPr>
          <w:lang w:val="fr-CH"/>
        </w:rPr>
        <w:t>quatre</w:t>
      </w:r>
      <w:r w:rsidRPr="004821D2">
        <w:rPr>
          <w:lang w:val="fr-CH"/>
        </w:rPr>
        <w:t xml:space="preserve"> étapes pour prendre</w:t>
      </w:r>
      <w:r w:rsidR="002927FF" w:rsidRPr="004821D2">
        <w:rPr>
          <w:lang w:val="fr-CH"/>
        </w:rPr>
        <w:t xml:space="preserve"> de manière indépendante</w:t>
      </w:r>
      <w:r w:rsidRPr="004821D2">
        <w:rPr>
          <w:lang w:val="fr-CH"/>
        </w:rPr>
        <w:t xml:space="preserve"> une décision d’autoprotection adaptée à la situation dépeinte.</w:t>
      </w:r>
    </w:p>
    <w:p w14:paraId="0D084BDB" w14:textId="66ADDEA8" w:rsidR="00734A9A" w:rsidRPr="004821D2" w:rsidRDefault="00734A9A" w:rsidP="00DE5E07">
      <w:pPr>
        <w:pStyle w:val="berschrift1"/>
        <w:rPr>
          <w:rFonts w:eastAsiaTheme="minorEastAsia"/>
          <w:lang w:val="fr-CH"/>
        </w:rPr>
      </w:pPr>
      <w:r w:rsidRPr="004821D2">
        <w:rPr>
          <w:rFonts w:eastAsiaTheme="minorEastAsia"/>
          <w:lang w:val="fr-CH"/>
        </w:rPr>
        <w:lastRenderedPageBreak/>
        <w:t>Conclusion</w:t>
      </w:r>
    </w:p>
    <w:p w14:paraId="70196587" w14:textId="47712F48" w:rsidR="00B00348" w:rsidRDefault="0054077D" w:rsidP="00514386">
      <w:pPr>
        <w:pStyle w:val="Textkrper"/>
        <w:rPr>
          <w:lang w:val="fr-CH"/>
        </w:rPr>
      </w:pPr>
      <w:r w:rsidRPr="004821D2">
        <w:rPr>
          <w:lang w:val="fr-CH"/>
        </w:rPr>
        <w:t xml:space="preserve">Les résultats des trois étapes ont fourni des informations essentielles qui ont façonné le développement du programme. Ces </w:t>
      </w:r>
      <w:r w:rsidR="00BD65F3" w:rsidRPr="004821D2">
        <w:rPr>
          <w:lang w:val="fr-CH"/>
        </w:rPr>
        <w:t xml:space="preserve">étapes </w:t>
      </w:r>
      <w:r w:rsidRPr="004821D2">
        <w:rPr>
          <w:lang w:val="fr-CH"/>
        </w:rPr>
        <w:t>ont permis de finaliser une première version</w:t>
      </w:r>
      <w:r w:rsidR="000F7D48">
        <w:rPr>
          <w:lang w:val="fr-CH"/>
        </w:rPr>
        <w:t xml:space="preserve">, </w:t>
      </w:r>
      <w:r w:rsidRPr="004821D2">
        <w:rPr>
          <w:lang w:val="fr-CH"/>
        </w:rPr>
        <w:t xml:space="preserve">disponible en anglais et en français. </w:t>
      </w:r>
      <w:r w:rsidR="00D73883" w:rsidRPr="004821D2">
        <w:rPr>
          <w:lang w:val="fr-CH"/>
        </w:rPr>
        <w:t>ESCAPE</w:t>
      </w:r>
      <w:r w:rsidR="00BD65F3" w:rsidRPr="004821D2">
        <w:rPr>
          <w:lang w:val="fr-CH"/>
        </w:rPr>
        <w:t xml:space="preserve">-E représente </w:t>
      </w:r>
      <w:r w:rsidR="00D73883" w:rsidRPr="004821D2">
        <w:rPr>
          <w:lang w:val="fr-CH"/>
        </w:rPr>
        <w:t xml:space="preserve">ainsi </w:t>
      </w:r>
      <w:r w:rsidR="00BD65F3" w:rsidRPr="004821D2">
        <w:rPr>
          <w:lang w:val="fr-CH"/>
        </w:rPr>
        <w:t>un premier pas dans la formation des personnes de plus de 50</w:t>
      </w:r>
      <w:r w:rsidR="00820887" w:rsidRPr="004821D2">
        <w:rPr>
          <w:lang w:val="fr-CH"/>
        </w:rPr>
        <w:t> </w:t>
      </w:r>
      <w:r w:rsidR="00BD65F3" w:rsidRPr="004821D2">
        <w:rPr>
          <w:lang w:val="fr-CH"/>
        </w:rPr>
        <w:t xml:space="preserve">ans avec une DI, </w:t>
      </w:r>
      <w:r w:rsidR="00D73883" w:rsidRPr="004821D2">
        <w:rPr>
          <w:lang w:val="fr-CH"/>
        </w:rPr>
        <w:t>visant à</w:t>
      </w:r>
      <w:r w:rsidR="006715FA" w:rsidRPr="004821D2">
        <w:rPr>
          <w:lang w:val="fr-CH"/>
        </w:rPr>
        <w:t xml:space="preserve"> mieux</w:t>
      </w:r>
      <w:r w:rsidR="00D73883" w:rsidRPr="004821D2">
        <w:rPr>
          <w:lang w:val="fr-CH"/>
        </w:rPr>
        <w:t xml:space="preserve"> les outiller </w:t>
      </w:r>
      <w:r w:rsidR="006715FA" w:rsidRPr="004821D2">
        <w:rPr>
          <w:lang w:val="fr-CH"/>
        </w:rPr>
        <w:t xml:space="preserve">à </w:t>
      </w:r>
      <w:r w:rsidR="00D73883" w:rsidRPr="004821D2">
        <w:rPr>
          <w:lang w:val="fr-CH"/>
        </w:rPr>
        <w:t xml:space="preserve">reconnaitre les abus </w:t>
      </w:r>
      <w:r w:rsidR="006715FA" w:rsidRPr="004821D2">
        <w:rPr>
          <w:lang w:val="fr-CH"/>
        </w:rPr>
        <w:t>ainsi qu’à</w:t>
      </w:r>
      <w:r w:rsidR="00D73883" w:rsidRPr="004821D2">
        <w:rPr>
          <w:lang w:val="fr-CH"/>
        </w:rPr>
        <w:t xml:space="preserve"> réduire les risques de maltraitance.</w:t>
      </w:r>
      <w:r w:rsidR="00BD65F3" w:rsidRPr="004821D2">
        <w:rPr>
          <w:lang w:val="fr-CH"/>
        </w:rPr>
        <w:t xml:space="preserve"> </w:t>
      </w:r>
      <w:r w:rsidR="00673A52">
        <w:rPr>
          <w:lang w:val="fr-CH"/>
        </w:rPr>
        <w:t>Toutefois</w:t>
      </w:r>
      <w:r w:rsidR="00D73883" w:rsidRPr="004821D2">
        <w:rPr>
          <w:lang w:val="fr-CH"/>
        </w:rPr>
        <w:t xml:space="preserve">, </w:t>
      </w:r>
      <w:r w:rsidR="00BD65F3" w:rsidRPr="004821D2">
        <w:rPr>
          <w:lang w:val="fr-CH"/>
        </w:rPr>
        <w:t>l’efficacité d’ESCAPE</w:t>
      </w:r>
      <w:r w:rsidR="00D0297C" w:rsidRPr="004821D2">
        <w:rPr>
          <w:lang w:val="fr-CH"/>
        </w:rPr>
        <w:t>-</w:t>
      </w:r>
      <w:r w:rsidR="00BD65F3" w:rsidRPr="004821D2">
        <w:rPr>
          <w:lang w:val="fr-CH"/>
        </w:rPr>
        <w:t xml:space="preserve">E reste à évaluer </w:t>
      </w:r>
      <w:r w:rsidRPr="004821D2">
        <w:rPr>
          <w:lang w:val="fr-CH"/>
        </w:rPr>
        <w:t>dans de futures recherches.</w:t>
      </w:r>
      <w:r w:rsidR="00BD65F3" w:rsidRPr="004821D2">
        <w:rPr>
          <w:lang w:val="fr-CH"/>
        </w:rPr>
        <w:t xml:space="preserve"> </w:t>
      </w:r>
      <w:r w:rsidR="00D73883" w:rsidRPr="004821D2">
        <w:rPr>
          <w:lang w:val="fr-CH"/>
        </w:rPr>
        <w:t>Enfin, cette formation est à inscrire dans une approche globale de prévention de la maltraitance, en complément à d</w:t>
      </w:r>
      <w:r w:rsidR="000A4BC0" w:rsidRPr="004821D2">
        <w:rPr>
          <w:lang w:val="fr-CH"/>
        </w:rPr>
        <w:t>’</w:t>
      </w:r>
      <w:r w:rsidR="00D73883" w:rsidRPr="004821D2">
        <w:rPr>
          <w:lang w:val="fr-CH"/>
        </w:rPr>
        <w:t>autres mesures visant à réduire les risques tout au long de la vie.</w:t>
      </w:r>
    </w:p>
    <w:p w14:paraId="71B52F9F" w14:textId="1BC2CEA1" w:rsidR="00514386" w:rsidRPr="00514386" w:rsidRDefault="00673A52" w:rsidP="00AB4AA1">
      <w:pPr>
        <w:pStyle w:val="WichtigBox"/>
        <w:ind w:firstLine="0"/>
      </w:pPr>
      <w:r w:rsidRPr="00673A52">
        <w:rPr>
          <w:b/>
          <w:bCs/>
        </w:rPr>
        <w:t>Remerciements</w:t>
      </w:r>
      <w:r>
        <w:t xml:space="preserve"> : </w:t>
      </w:r>
      <w:r w:rsidR="00B2243C" w:rsidRPr="00B2243C">
        <w:t>Nous souhaitons remercier chaleureusement toutes les personnes qui ont participé</w:t>
      </w:r>
      <w:r w:rsidR="00061CDE">
        <w:t xml:space="preserve"> </w:t>
      </w:r>
      <w:r w:rsidR="00B2243C" w:rsidRPr="00B2243C">
        <w:t>de près ou de loin au développement du programme</w:t>
      </w:r>
      <w:r w:rsidR="003E0E2C">
        <w:t xml:space="preserve">, </w:t>
      </w:r>
      <w:r w:rsidR="00B2243C" w:rsidRPr="00B2243C">
        <w:t>en particulier les membres du groupe de pilotage, les participantes et participants à l’étude pilote et les enseignantes-médiatrices pour leur soutien et leur implication tout au long du projet.</w:t>
      </w:r>
    </w:p>
    <w:p w14:paraId="60C3B53A" w14:textId="14FAAF07" w:rsidR="006D6EE2" w:rsidRPr="004821D2" w:rsidRDefault="006D6EE2" w:rsidP="006D6EE2">
      <w:pPr>
        <w:pStyle w:val="berschrift1"/>
        <w:rPr>
          <w:rFonts w:eastAsiaTheme="minorEastAsia"/>
          <w:lang w:val="fr-CH"/>
        </w:rPr>
      </w:pPr>
      <w:r w:rsidRPr="004821D2">
        <w:rPr>
          <w:rFonts w:eastAsiaTheme="minorEastAsia"/>
          <w:lang w:val="fr-CH"/>
        </w:rPr>
        <w:t>Autrices</w:t>
      </w:r>
    </w:p>
    <w:tbl>
      <w:tblPr>
        <w:tblStyle w:val="Tabellenraster"/>
        <w:tblW w:w="367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120"/>
      </w:tblGrid>
      <w:tr w:rsidR="00FE119A" w:rsidRPr="00153133" w14:paraId="7C307CDD" w14:textId="77777777" w:rsidTr="0042290C">
        <w:tc>
          <w:tcPr>
            <w:tcW w:w="2659" w:type="pct"/>
            <w:vAlign w:val="center"/>
          </w:tcPr>
          <w:p w14:paraId="069FCE39" w14:textId="66B1D18C" w:rsidR="00FE119A" w:rsidRPr="00153133" w:rsidRDefault="00FE119A" w:rsidP="00AC2C67">
            <w:pPr>
              <w:pStyle w:val="Textkrper3"/>
              <w:rPr>
                <w:lang w:val="fr-CH"/>
              </w:rPr>
            </w:pPr>
            <w:r>
              <w:rPr>
                <w:noProof/>
              </w:rPr>
              <w:drawing>
                <wp:inline distT="0" distB="0" distL="0" distR="0" wp14:anchorId="4EC0E2E4" wp14:editId="642FDC0B">
                  <wp:extent cx="1502221" cy="1440000"/>
                  <wp:effectExtent l="0" t="0" r="3175" b="8255"/>
                  <wp:docPr id="288854439" name="Image 2888544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54439" name="Grafik 3">
                            <a:extLst>
                              <a:ext uri="{C183D7F6-B498-43B3-948B-1728B52AA6E4}">
                                <adec:decorative xmlns:adec="http://schemas.microsoft.com/office/drawing/2017/decorative" val="1"/>
                              </a:ext>
                            </a:extLst>
                          </pic:cNvPr>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1168" r="7328"/>
                          <a:stretch/>
                        </pic:blipFill>
                        <pic:spPr bwMode="auto">
                          <a:xfrm>
                            <a:off x="0" y="0"/>
                            <a:ext cx="1502221"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41" w:type="pct"/>
            <w:vAlign w:val="center"/>
          </w:tcPr>
          <w:p w14:paraId="3BB70EA3" w14:textId="3F90862E" w:rsidR="00FE119A" w:rsidRPr="00153133" w:rsidRDefault="00FE119A" w:rsidP="00AC2C67">
            <w:pPr>
              <w:pStyle w:val="Textkrper3"/>
              <w:rPr>
                <w:noProof/>
                <w:lang w:val="fr-CH"/>
              </w:rPr>
            </w:pPr>
            <w:r>
              <w:rPr>
                <w:noProof/>
              </w:rPr>
              <w:drawing>
                <wp:inline distT="0" distB="0" distL="0" distR="0" wp14:anchorId="26786522" wp14:editId="73CC9BB2">
                  <wp:extent cx="1550855" cy="1439410"/>
                  <wp:effectExtent l="0" t="0" r="0" b="8890"/>
                  <wp:docPr id="867867226" name="Image 8678672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867226" name="Grafik 4">
                            <a:extLst>
                              <a:ext uri="{C183D7F6-B498-43B3-948B-1728B52AA6E4}">
                                <adec:decorative xmlns:adec="http://schemas.microsoft.com/office/drawing/2017/decorative" val="1"/>
                              </a:ext>
                            </a:extLst>
                          </pic:cNvPr>
                          <pic:cNvPicPr>
                            <a:picLocks noChangeAspect="1" noChangeArrowheads="1"/>
                          </pic:cNvPicPr>
                        </pic:nvPicPr>
                        <pic:blipFill rotWithShape="1">
                          <a:blip r:embed="rId17">
                            <a:extLst>
                              <a:ext uri="{BEBA8EAE-BF5A-486C-A8C5-ECC9F3942E4B}">
                                <a14:imgProps xmlns:a14="http://schemas.microsoft.com/office/drawing/2010/main">
                                  <a14:imgLayer r:embed="rId18">
                                    <a14:imgEffect>
                                      <a14:brightnessContrast bright="20000"/>
                                    </a14:imgEffect>
                                  </a14:imgLayer>
                                </a14:imgProps>
                              </a:ext>
                              <a:ext uri="{28A0092B-C50C-407E-A947-70E740481C1C}">
                                <a14:useLocalDpi xmlns:a14="http://schemas.microsoft.com/office/drawing/2010/main" val="0"/>
                              </a:ext>
                            </a:extLst>
                          </a:blip>
                          <a:srcRect l="5041" t="16413" r="4899"/>
                          <a:stretch/>
                        </pic:blipFill>
                        <pic:spPr bwMode="auto">
                          <a:xfrm>
                            <a:off x="0" y="0"/>
                            <a:ext cx="1551490" cy="144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E119A" w:rsidRPr="00153133" w14:paraId="0F537C7D" w14:textId="77777777" w:rsidTr="0042290C">
        <w:trPr>
          <w:trHeight w:val="960"/>
        </w:trPr>
        <w:tc>
          <w:tcPr>
            <w:tcW w:w="2659" w:type="pct"/>
          </w:tcPr>
          <w:p w14:paraId="6B332996" w14:textId="1402BDFA" w:rsidR="00FE119A" w:rsidRPr="00153133" w:rsidRDefault="00FE119A" w:rsidP="00AC2C67">
            <w:pPr>
              <w:pStyle w:val="Textkrper3"/>
            </w:pPr>
            <w:r w:rsidRPr="0018271F">
              <w:t>Mireille</w:t>
            </w:r>
            <w:r w:rsidR="000F5B09">
              <w:t> </w:t>
            </w:r>
            <w:r w:rsidRPr="0018271F">
              <w:t>Tabin, PhD</w:t>
            </w:r>
            <w:r w:rsidRPr="00153133">
              <w:br/>
            </w:r>
            <w:proofErr w:type="spellStart"/>
            <w:r>
              <w:t>Postdoctorante</w:t>
            </w:r>
            <w:proofErr w:type="spellEnd"/>
            <w:r w:rsidRPr="00153133">
              <w:t xml:space="preserve"> </w:t>
            </w:r>
          </w:p>
          <w:p w14:paraId="6E019C2F" w14:textId="77777777" w:rsidR="00FE119A" w:rsidRPr="00FE119A" w:rsidRDefault="00FE119A" w:rsidP="00AC2C67">
            <w:pPr>
              <w:pStyle w:val="Textkrper3"/>
            </w:pPr>
            <w:r w:rsidRPr="00FE119A">
              <w:t>Universität Zürich</w:t>
            </w:r>
          </w:p>
          <w:p w14:paraId="4ED1A299" w14:textId="77777777" w:rsidR="00FE119A" w:rsidRPr="00FE119A" w:rsidRDefault="00FE119A" w:rsidP="00AC2C67">
            <w:pPr>
              <w:pStyle w:val="Textkrper3"/>
            </w:pPr>
            <w:r w:rsidRPr="00FE119A">
              <w:t>Institut für Erziehungswissenschaft</w:t>
            </w:r>
          </w:p>
          <w:p w14:paraId="40581B47" w14:textId="5B57943B" w:rsidR="00FE119A" w:rsidRPr="00153133" w:rsidRDefault="00000000" w:rsidP="00AC2C67">
            <w:pPr>
              <w:pStyle w:val="Textkrper3"/>
            </w:pPr>
            <w:hyperlink r:id="rId19" w:history="1">
              <w:r w:rsidR="00FE119A" w:rsidRPr="00064C1C">
                <w:rPr>
                  <w:rStyle w:val="Hyperlink"/>
                </w:rPr>
                <w:t>mireille.tabin@ife.uzh.ch</w:t>
              </w:r>
            </w:hyperlink>
          </w:p>
        </w:tc>
        <w:tc>
          <w:tcPr>
            <w:tcW w:w="2341" w:type="pct"/>
          </w:tcPr>
          <w:p w14:paraId="4CD53D60" w14:textId="77777777" w:rsidR="00FE119A" w:rsidRPr="00064C1C" w:rsidRDefault="00FE119A" w:rsidP="00AC2C67">
            <w:pPr>
              <w:pStyle w:val="Textkrper3"/>
              <w:rPr>
                <w:lang w:val="en-US"/>
              </w:rPr>
            </w:pPr>
            <w:r w:rsidRPr="00064C1C">
              <w:rPr>
                <w:lang w:val="en-US"/>
              </w:rPr>
              <w:t>Ishita Khemka, PhD</w:t>
            </w:r>
            <w:r w:rsidRPr="00064C1C">
              <w:rPr>
                <w:lang w:val="en-US"/>
              </w:rPr>
              <w:br/>
            </w:r>
            <w:proofErr w:type="spellStart"/>
            <w:r w:rsidRPr="00064C1C">
              <w:rPr>
                <w:lang w:val="en-US"/>
              </w:rPr>
              <w:t>Professeure</w:t>
            </w:r>
            <w:proofErr w:type="spellEnd"/>
            <w:r w:rsidRPr="00064C1C">
              <w:rPr>
                <w:lang w:val="en-US"/>
              </w:rPr>
              <w:t xml:space="preserve"> </w:t>
            </w:r>
            <w:proofErr w:type="spellStart"/>
            <w:r w:rsidRPr="00064C1C">
              <w:rPr>
                <w:lang w:val="en-US"/>
              </w:rPr>
              <w:t>associée</w:t>
            </w:r>
            <w:proofErr w:type="spellEnd"/>
          </w:p>
          <w:p w14:paraId="2BA07932" w14:textId="579E7B89" w:rsidR="00FE119A" w:rsidRPr="00064C1C" w:rsidRDefault="00FE119A" w:rsidP="00AC2C67">
            <w:pPr>
              <w:pStyle w:val="Textkrper3"/>
              <w:rPr>
                <w:lang w:val="en-US"/>
              </w:rPr>
            </w:pPr>
            <w:r w:rsidRPr="00064C1C">
              <w:rPr>
                <w:lang w:val="en-US"/>
              </w:rPr>
              <w:t>St. John’s University</w:t>
            </w:r>
            <w:r w:rsidR="00AC2C67" w:rsidRPr="00064C1C">
              <w:rPr>
                <w:lang w:val="en-US"/>
              </w:rPr>
              <w:t xml:space="preserve"> (</w:t>
            </w:r>
            <w:r w:rsidR="00E405BB" w:rsidRPr="00064C1C">
              <w:rPr>
                <w:lang w:val="en-US"/>
              </w:rPr>
              <w:t>Queens</w:t>
            </w:r>
            <w:r w:rsidR="00AC2C67" w:rsidRPr="00064C1C">
              <w:rPr>
                <w:lang w:val="en-US"/>
              </w:rPr>
              <w:t>, USA)</w:t>
            </w:r>
          </w:p>
          <w:p w14:paraId="77E91020" w14:textId="640D0C8A" w:rsidR="00FE119A" w:rsidRPr="00064C1C" w:rsidRDefault="00FE119A" w:rsidP="00AC2C67">
            <w:pPr>
              <w:pStyle w:val="Textkrper3"/>
              <w:rPr>
                <w:lang w:val="en-US"/>
              </w:rPr>
            </w:pPr>
            <w:r w:rsidRPr="00064C1C">
              <w:rPr>
                <w:lang w:val="en-US"/>
              </w:rPr>
              <w:t>School of Education</w:t>
            </w:r>
          </w:p>
          <w:p w14:paraId="235AEB6B" w14:textId="431CA4E5" w:rsidR="00FE119A" w:rsidRPr="00153133" w:rsidRDefault="00000000" w:rsidP="00AC2C67">
            <w:pPr>
              <w:pStyle w:val="Textkrper3"/>
            </w:pPr>
            <w:hyperlink r:id="rId20" w:history="1">
              <w:r w:rsidR="00FE119A" w:rsidRPr="00FE119A">
                <w:rPr>
                  <w:rStyle w:val="Hyperlink"/>
                  <w:lang w:val="en-US"/>
                </w:rPr>
                <w:t>khemkai@stjohns.edu</w:t>
              </w:r>
            </w:hyperlink>
          </w:p>
        </w:tc>
      </w:tr>
    </w:tbl>
    <w:p w14:paraId="4A0071E6" w14:textId="77777777" w:rsidR="00E405BB" w:rsidRPr="004821D2" w:rsidRDefault="00E405BB" w:rsidP="00E405BB">
      <w:pPr>
        <w:pStyle w:val="berschrift1"/>
        <w:rPr>
          <w:rFonts w:eastAsiaTheme="minorEastAsia"/>
          <w:lang w:val="fr-CH"/>
        </w:rPr>
      </w:pPr>
      <w:r w:rsidRPr="004821D2">
        <w:rPr>
          <w:rFonts w:eastAsiaTheme="minorEastAsia"/>
          <w:lang w:val="fr-CH"/>
        </w:rPr>
        <w:t>Références</w:t>
      </w:r>
    </w:p>
    <w:p w14:paraId="0E1E5269" w14:textId="77777777" w:rsidR="00E405BB" w:rsidRPr="00465C90" w:rsidRDefault="00E405BB" w:rsidP="00517AD1">
      <w:pPr>
        <w:pStyle w:val="Literaturverzeichnis"/>
        <w:jc w:val="both"/>
        <w:rPr>
          <w:rFonts w:cs="Open Sans SemiCondensed"/>
        </w:rPr>
      </w:pPr>
      <w:r w:rsidRPr="00064C1C">
        <w:rPr>
          <w:rFonts w:cs="Open Sans SemiCondensed"/>
          <w:lang w:val="fr-CH"/>
        </w:rPr>
        <w:t>Beaulieu, M., Carbonneau, H., Rondeau-</w:t>
      </w:r>
      <w:proofErr w:type="spellStart"/>
      <w:r w:rsidRPr="00064C1C">
        <w:rPr>
          <w:rFonts w:cs="Open Sans SemiCondensed"/>
          <w:lang w:val="fr-CH"/>
        </w:rPr>
        <w:t>Leclaire</w:t>
      </w:r>
      <w:proofErr w:type="spellEnd"/>
      <w:r w:rsidRPr="00064C1C">
        <w:rPr>
          <w:rFonts w:cs="Open Sans SemiCondensed"/>
          <w:lang w:val="fr-CH"/>
        </w:rPr>
        <w:t xml:space="preserve">, A., avec la collaboration de Marcoux, L., </w:t>
      </w:r>
      <w:proofErr w:type="spellStart"/>
      <w:r w:rsidRPr="00064C1C">
        <w:rPr>
          <w:rFonts w:cs="Open Sans SemiCondensed"/>
          <w:lang w:val="fr-CH"/>
        </w:rPr>
        <w:t>Hébert</w:t>
      </w:r>
      <w:proofErr w:type="spellEnd"/>
      <w:r w:rsidRPr="00064C1C">
        <w:rPr>
          <w:rFonts w:cs="Open Sans SemiCondensed"/>
          <w:lang w:val="fr-CH"/>
        </w:rPr>
        <w:t xml:space="preserve">, M. &amp; Crevier, M. (2022). </w:t>
      </w:r>
      <w:r w:rsidRPr="00064C1C">
        <w:rPr>
          <w:rFonts w:cs="Open Sans SemiCondensed"/>
          <w:i/>
          <w:iCs/>
          <w:lang w:val="fr-CH"/>
        </w:rPr>
        <w:t xml:space="preserve">Maltraitance psychologique et maltraitance </w:t>
      </w:r>
      <w:proofErr w:type="spellStart"/>
      <w:r w:rsidRPr="00064C1C">
        <w:rPr>
          <w:rFonts w:cs="Open Sans SemiCondensed"/>
          <w:i/>
          <w:iCs/>
          <w:lang w:val="fr-CH"/>
        </w:rPr>
        <w:t>matérielle</w:t>
      </w:r>
      <w:proofErr w:type="spellEnd"/>
      <w:r w:rsidRPr="00064C1C">
        <w:rPr>
          <w:rFonts w:cs="Open Sans SemiCondensed"/>
          <w:i/>
          <w:iCs/>
          <w:lang w:val="fr-CH"/>
        </w:rPr>
        <w:t xml:space="preserve"> et </w:t>
      </w:r>
      <w:proofErr w:type="spellStart"/>
      <w:r w:rsidRPr="00064C1C">
        <w:rPr>
          <w:rFonts w:cs="Open Sans SemiCondensed"/>
          <w:i/>
          <w:iCs/>
          <w:lang w:val="fr-CH"/>
        </w:rPr>
        <w:t>financière</w:t>
      </w:r>
      <w:proofErr w:type="spellEnd"/>
      <w:r w:rsidRPr="00064C1C">
        <w:rPr>
          <w:rFonts w:cs="Open Sans SemiCondensed"/>
          <w:i/>
          <w:iCs/>
          <w:lang w:val="fr-CH"/>
        </w:rPr>
        <w:t xml:space="preserve"> envers les personnes </w:t>
      </w:r>
      <w:proofErr w:type="spellStart"/>
      <w:r w:rsidRPr="00064C1C">
        <w:rPr>
          <w:rFonts w:cs="Open Sans SemiCondensed"/>
          <w:i/>
          <w:iCs/>
          <w:lang w:val="fr-CH"/>
        </w:rPr>
        <w:t>ainées</w:t>
      </w:r>
      <w:proofErr w:type="spellEnd"/>
      <w:r w:rsidRPr="00064C1C">
        <w:rPr>
          <w:rFonts w:cs="Open Sans SemiCondensed"/>
          <w:i/>
          <w:iCs/>
          <w:lang w:val="fr-CH"/>
        </w:rPr>
        <w:t xml:space="preserve"> ayant des </w:t>
      </w:r>
      <w:proofErr w:type="spellStart"/>
      <w:r w:rsidRPr="00064C1C">
        <w:rPr>
          <w:rFonts w:cs="Open Sans SemiCondensed"/>
          <w:i/>
          <w:iCs/>
          <w:lang w:val="fr-CH"/>
        </w:rPr>
        <w:t>incapacités</w:t>
      </w:r>
      <w:proofErr w:type="spellEnd"/>
      <w:r w:rsidRPr="00064C1C">
        <w:rPr>
          <w:rFonts w:cs="Open Sans SemiCondensed"/>
          <w:i/>
          <w:iCs/>
          <w:lang w:val="fr-CH"/>
        </w:rPr>
        <w:t>.</w:t>
      </w:r>
      <w:r w:rsidRPr="00064C1C">
        <w:rPr>
          <w:rFonts w:cs="Open Sans SemiCondensed"/>
          <w:lang w:val="fr-CH"/>
        </w:rPr>
        <w:t xml:space="preserve"> Rapport de recherche partenariale entre la Chaire de recherche sur la maltraitance envers les personnes </w:t>
      </w:r>
      <w:proofErr w:type="spellStart"/>
      <w:r w:rsidRPr="00064C1C">
        <w:rPr>
          <w:rFonts w:cs="Open Sans SemiCondensed"/>
          <w:lang w:val="fr-CH"/>
        </w:rPr>
        <w:t>ainées</w:t>
      </w:r>
      <w:proofErr w:type="spellEnd"/>
      <w:r w:rsidRPr="00064C1C">
        <w:rPr>
          <w:rFonts w:cs="Open Sans SemiCondensed"/>
          <w:lang w:val="fr-CH"/>
        </w:rPr>
        <w:t xml:space="preserve"> et le CIUSSS de l’Estrie-CHUS remis </w:t>
      </w:r>
      <w:proofErr w:type="spellStart"/>
      <w:r w:rsidRPr="00064C1C">
        <w:rPr>
          <w:rFonts w:cs="Open Sans SemiCondensed"/>
          <w:lang w:val="fr-CH"/>
        </w:rPr>
        <w:t>a</w:t>
      </w:r>
      <w:proofErr w:type="spellEnd"/>
      <w:r w:rsidRPr="00064C1C">
        <w:rPr>
          <w:rFonts w:cs="Open Sans SemiCondensed"/>
          <w:lang w:val="fr-CH"/>
        </w:rPr>
        <w:t xml:space="preserve">̀ l’OPHQ. </w:t>
      </w:r>
      <w:r w:rsidRPr="00465C90">
        <w:rPr>
          <w:rFonts w:cs="Open Sans SemiCondensed"/>
        </w:rPr>
        <w:t xml:space="preserve">Sherbrooke. </w:t>
      </w:r>
    </w:p>
    <w:p w14:paraId="3C4C2F0E" w14:textId="77777777" w:rsidR="00E405BB" w:rsidRPr="00064C1C" w:rsidRDefault="00E405BB" w:rsidP="00517AD1">
      <w:pPr>
        <w:pStyle w:val="Literaturverzeichnis"/>
        <w:jc w:val="both"/>
        <w:rPr>
          <w:rFonts w:cs="Open Sans SemiCondensed"/>
          <w:lang w:val="de-CH"/>
        </w:rPr>
      </w:pPr>
      <w:r w:rsidRPr="00465C90">
        <w:rPr>
          <w:rFonts w:cs="Open Sans SemiCondensed"/>
        </w:rPr>
        <w:t xml:space="preserve">Fitzsimons, N. M. (2017). Partnering with People with Disabilities to Prevent Interpersonal Violence: Organization Practices Grounded in the Social Model of Disability and Spectrum of Prevention. In A. Johnson, J. Nelson &amp; E. Lund (Eds), </w:t>
      </w:r>
      <w:r w:rsidRPr="00465C90">
        <w:rPr>
          <w:rFonts w:cs="Open Sans SemiCondensed"/>
          <w:i/>
          <w:iCs/>
        </w:rPr>
        <w:t>Religion, Disability, and Interpersonal Violence</w:t>
      </w:r>
      <w:r w:rsidRPr="00465C90">
        <w:rPr>
          <w:rFonts w:cs="Open Sans SemiCondensed"/>
        </w:rPr>
        <w:t xml:space="preserve"> (pp. 45-65). </w:t>
      </w:r>
      <w:r w:rsidRPr="00064C1C">
        <w:rPr>
          <w:rFonts w:cs="Open Sans SemiCondensed"/>
          <w:lang w:val="de-CH"/>
        </w:rPr>
        <w:t xml:space="preserve">Springer. </w:t>
      </w:r>
      <w:hyperlink r:id="rId21" w:history="1">
        <w:r w:rsidRPr="00064C1C">
          <w:rPr>
            <w:rStyle w:val="Hyperlink"/>
            <w:rFonts w:cs="Open Sans SemiCondensed"/>
            <w:lang w:val="de-CH"/>
          </w:rPr>
          <w:t>https://doi.org/10.1007/978-3-319-56901-7_4</w:t>
        </w:r>
      </w:hyperlink>
      <w:r w:rsidRPr="00064C1C">
        <w:rPr>
          <w:rFonts w:cs="Open Sans SemiCondensed"/>
          <w:lang w:val="de-CH"/>
        </w:rPr>
        <w:t xml:space="preserve"> </w:t>
      </w:r>
    </w:p>
    <w:p w14:paraId="51B60CAB" w14:textId="77777777" w:rsidR="00E405BB" w:rsidRPr="00465C90" w:rsidRDefault="00E405BB" w:rsidP="00517AD1">
      <w:pPr>
        <w:pStyle w:val="Literaturverzeichnis"/>
        <w:jc w:val="both"/>
        <w:rPr>
          <w:rFonts w:cs="Open Sans SemiCondensed"/>
        </w:rPr>
      </w:pPr>
      <w:proofErr w:type="spellStart"/>
      <w:r w:rsidRPr="00064C1C">
        <w:rPr>
          <w:rFonts w:cs="Open Sans SemiCondensed"/>
          <w:lang w:val="de-CH"/>
        </w:rPr>
        <w:t>Hickson</w:t>
      </w:r>
      <w:proofErr w:type="spellEnd"/>
      <w:r w:rsidRPr="00064C1C">
        <w:rPr>
          <w:rFonts w:cs="Open Sans SemiCondensed"/>
          <w:lang w:val="de-CH"/>
        </w:rPr>
        <w:t xml:space="preserve">, L., </w:t>
      </w:r>
      <w:proofErr w:type="spellStart"/>
      <w:r w:rsidRPr="00064C1C">
        <w:rPr>
          <w:rFonts w:cs="Open Sans SemiCondensed"/>
          <w:lang w:val="de-CH"/>
        </w:rPr>
        <w:t>Khemka</w:t>
      </w:r>
      <w:proofErr w:type="spellEnd"/>
      <w:r w:rsidRPr="00064C1C">
        <w:rPr>
          <w:rFonts w:cs="Open Sans SemiCondensed"/>
          <w:lang w:val="de-CH"/>
        </w:rPr>
        <w:t xml:space="preserve">, I., Golden, H., &amp; </w:t>
      </w:r>
      <w:proofErr w:type="spellStart"/>
      <w:r w:rsidRPr="00064C1C">
        <w:rPr>
          <w:rFonts w:cs="Open Sans SemiCondensed"/>
          <w:lang w:val="de-CH"/>
        </w:rPr>
        <w:t>Chatzistyli</w:t>
      </w:r>
      <w:proofErr w:type="spellEnd"/>
      <w:r w:rsidRPr="00064C1C">
        <w:rPr>
          <w:rFonts w:cs="Open Sans SemiCondensed"/>
          <w:lang w:val="de-CH"/>
        </w:rPr>
        <w:t xml:space="preserve">, A. (2015). </w:t>
      </w:r>
      <w:r w:rsidRPr="00465C90">
        <w:rPr>
          <w:rFonts w:cs="Open Sans SemiCondensed"/>
        </w:rPr>
        <w:t>Randomized controlled trial to evaluate an abuse prevention curriculum for women and men with intellectual and developmental disabilities</w:t>
      </w:r>
      <w:r w:rsidRPr="00465C90">
        <w:rPr>
          <w:rFonts w:cs="Open Sans SemiCondensed"/>
          <w:i/>
          <w:iCs/>
        </w:rPr>
        <w:t>. American Journal on Intellectual and Developmental Disabilities</w:t>
      </w:r>
      <w:r w:rsidRPr="00465C90">
        <w:rPr>
          <w:rFonts w:cs="Open Sans SemiCondensed"/>
        </w:rPr>
        <w:t xml:space="preserve">, </w:t>
      </w:r>
      <w:r w:rsidRPr="00465C90">
        <w:rPr>
          <w:rFonts w:cs="Open Sans SemiCondensed"/>
          <w:i/>
          <w:iCs/>
        </w:rPr>
        <w:t>120</w:t>
      </w:r>
      <w:r w:rsidRPr="00465C90">
        <w:rPr>
          <w:rFonts w:cs="Open Sans SemiCondensed"/>
        </w:rPr>
        <w:t xml:space="preserve">(6), 490–503. </w:t>
      </w:r>
      <w:hyperlink r:id="rId22" w:history="1">
        <w:r w:rsidRPr="00465C90">
          <w:rPr>
            <w:rStyle w:val="Hyperlink"/>
            <w:rFonts w:cs="Open Sans SemiCondensed"/>
          </w:rPr>
          <w:t>https://doi.org/10.1352/1944-7558-120.6.490</w:t>
        </w:r>
      </w:hyperlink>
      <w:r w:rsidRPr="00465C90">
        <w:rPr>
          <w:rFonts w:cs="Open Sans SemiCondensed"/>
        </w:rPr>
        <w:t xml:space="preserve"> </w:t>
      </w:r>
    </w:p>
    <w:p w14:paraId="5010DB21" w14:textId="77777777" w:rsidR="00E405BB" w:rsidRPr="00465C90" w:rsidRDefault="00E405BB" w:rsidP="00517AD1">
      <w:pPr>
        <w:pStyle w:val="Literaturverzeichnis"/>
        <w:jc w:val="both"/>
        <w:rPr>
          <w:rFonts w:cs="Open Sans SemiCondensed"/>
        </w:rPr>
      </w:pPr>
      <w:r w:rsidRPr="00465C90">
        <w:rPr>
          <w:rFonts w:cs="Open Sans SemiCondensed"/>
        </w:rPr>
        <w:t xml:space="preserve">Hockley, J., Froggatt, K., Van den Block, L., </w:t>
      </w:r>
      <w:proofErr w:type="spellStart"/>
      <w:r w:rsidRPr="00465C90">
        <w:rPr>
          <w:rFonts w:cs="Open Sans SemiCondensed"/>
        </w:rPr>
        <w:t>Onwuteaka</w:t>
      </w:r>
      <w:proofErr w:type="spellEnd"/>
      <w:r w:rsidRPr="00465C90">
        <w:rPr>
          <w:rFonts w:cs="Open Sans SemiCondensed"/>
        </w:rPr>
        <w:t xml:space="preserve">-Philipsen, B., </w:t>
      </w:r>
      <w:proofErr w:type="spellStart"/>
      <w:r w:rsidRPr="00465C90">
        <w:rPr>
          <w:rFonts w:cs="Open Sans SemiCondensed"/>
        </w:rPr>
        <w:t>Kylänen</w:t>
      </w:r>
      <w:proofErr w:type="spellEnd"/>
      <w:r w:rsidRPr="00465C90">
        <w:rPr>
          <w:rFonts w:cs="Open Sans SemiCondensed"/>
        </w:rPr>
        <w:t xml:space="preserve">, M., </w:t>
      </w:r>
      <w:proofErr w:type="spellStart"/>
      <w:r w:rsidRPr="00465C90">
        <w:rPr>
          <w:rFonts w:cs="Open Sans SemiCondensed"/>
        </w:rPr>
        <w:t>Szczerbińska</w:t>
      </w:r>
      <w:proofErr w:type="spellEnd"/>
      <w:r w:rsidRPr="00465C90">
        <w:rPr>
          <w:rFonts w:cs="Open Sans SemiCondensed"/>
        </w:rPr>
        <w:t xml:space="preserve">, K., </w:t>
      </w:r>
      <w:proofErr w:type="spellStart"/>
      <w:r w:rsidRPr="00465C90">
        <w:rPr>
          <w:rFonts w:cs="Open Sans SemiCondensed"/>
        </w:rPr>
        <w:t>Gambassi</w:t>
      </w:r>
      <w:proofErr w:type="spellEnd"/>
      <w:r w:rsidRPr="00465C90">
        <w:rPr>
          <w:rFonts w:cs="Open Sans SemiCondensed"/>
        </w:rPr>
        <w:t xml:space="preserve">, G., </w:t>
      </w:r>
      <w:proofErr w:type="spellStart"/>
      <w:r w:rsidRPr="00465C90">
        <w:rPr>
          <w:rFonts w:cs="Open Sans SemiCondensed"/>
        </w:rPr>
        <w:t>Pautex</w:t>
      </w:r>
      <w:proofErr w:type="spellEnd"/>
      <w:r w:rsidRPr="00465C90">
        <w:rPr>
          <w:rFonts w:cs="Open Sans SemiCondensed"/>
        </w:rPr>
        <w:t xml:space="preserve">, S., Payne, S. A., &amp; PACE (2019). A framework for cross-cultural development and implementation of complex interventions to improve palliative care in nursing homes: the PACE steps to success </w:t>
      </w:r>
      <w:proofErr w:type="spellStart"/>
      <w:r w:rsidRPr="00465C90">
        <w:rPr>
          <w:rFonts w:cs="Open Sans SemiCondensed"/>
        </w:rPr>
        <w:t>programme</w:t>
      </w:r>
      <w:proofErr w:type="spellEnd"/>
      <w:r w:rsidRPr="00465C90">
        <w:rPr>
          <w:rFonts w:cs="Open Sans SemiCondensed"/>
        </w:rPr>
        <w:t xml:space="preserve">. </w:t>
      </w:r>
      <w:r w:rsidRPr="00465C90">
        <w:rPr>
          <w:rFonts w:cs="Open Sans SemiCondensed"/>
          <w:i/>
        </w:rPr>
        <w:t>BMC Health Services Research</w:t>
      </w:r>
      <w:r w:rsidRPr="00465C90">
        <w:rPr>
          <w:rFonts w:cs="Open Sans SemiCondensed"/>
        </w:rPr>
        <w:t xml:space="preserve">, </w:t>
      </w:r>
      <w:r w:rsidRPr="00465C90">
        <w:rPr>
          <w:rFonts w:cs="Open Sans SemiCondensed"/>
          <w:i/>
        </w:rPr>
        <w:t>19</w:t>
      </w:r>
      <w:r w:rsidRPr="00465C90">
        <w:rPr>
          <w:rFonts w:cs="Open Sans SemiCondensed"/>
        </w:rPr>
        <w:t xml:space="preserve">(1), 745. </w:t>
      </w:r>
      <w:hyperlink r:id="rId23" w:history="1">
        <w:r w:rsidRPr="00465C90">
          <w:rPr>
            <w:rStyle w:val="Hyperlink"/>
            <w:rFonts w:cs="Open Sans SemiCondensed"/>
            <w:shd w:val="clear" w:color="auto" w:fill="FFFFFF"/>
          </w:rPr>
          <w:t>https://doi.org/10.1186/s12913-019-4587-y</w:t>
        </w:r>
      </w:hyperlink>
      <w:r w:rsidRPr="00465C90">
        <w:rPr>
          <w:rFonts w:cs="Open Sans SemiCondensed"/>
          <w:color w:val="212121"/>
          <w:shd w:val="clear" w:color="auto" w:fill="FFFFFF"/>
        </w:rPr>
        <w:t xml:space="preserve"> </w:t>
      </w:r>
    </w:p>
    <w:p w14:paraId="31B3671E" w14:textId="77777777" w:rsidR="00E405BB" w:rsidRPr="00465C90" w:rsidRDefault="00E405BB" w:rsidP="00517AD1">
      <w:pPr>
        <w:pStyle w:val="Literaturverzeichnis"/>
        <w:jc w:val="both"/>
        <w:rPr>
          <w:rFonts w:cs="Open Sans SemiCondensed"/>
        </w:rPr>
      </w:pPr>
      <w:proofErr w:type="spellStart"/>
      <w:r w:rsidRPr="00465C90">
        <w:rPr>
          <w:rFonts w:cs="Open Sans SemiCondensed"/>
        </w:rPr>
        <w:lastRenderedPageBreak/>
        <w:t>Hollomotz</w:t>
      </w:r>
      <w:proofErr w:type="spellEnd"/>
      <w:r w:rsidRPr="00465C90">
        <w:rPr>
          <w:rFonts w:cs="Open Sans SemiCondensed"/>
        </w:rPr>
        <w:t xml:space="preserve">, A. (2009). Beyond 'vulnerability': an ecological model approach to conceptualizing risk of sexual violence against people with learning difficulties. </w:t>
      </w:r>
      <w:r w:rsidRPr="00465C90">
        <w:rPr>
          <w:rFonts w:cs="Open Sans SemiCondensed"/>
          <w:i/>
          <w:iCs/>
        </w:rPr>
        <w:t>The British Journal of Social Work</w:t>
      </w:r>
      <w:r w:rsidRPr="00465C90">
        <w:rPr>
          <w:rFonts w:cs="Open Sans SemiCondensed"/>
        </w:rPr>
        <w:t xml:space="preserve">, </w:t>
      </w:r>
      <w:r w:rsidRPr="00465C90">
        <w:rPr>
          <w:rFonts w:cs="Open Sans SemiCondensed"/>
          <w:i/>
          <w:iCs/>
        </w:rPr>
        <w:t>39</w:t>
      </w:r>
      <w:r w:rsidRPr="00465C90">
        <w:rPr>
          <w:rFonts w:cs="Open Sans SemiCondensed"/>
        </w:rPr>
        <w:t xml:space="preserve">(1), 99-112. </w:t>
      </w:r>
      <w:hyperlink r:id="rId24" w:history="1">
        <w:r w:rsidRPr="00465C90">
          <w:rPr>
            <w:rStyle w:val="Hyperlink"/>
            <w:rFonts w:cs="Open Sans SemiCondensed"/>
          </w:rPr>
          <w:t>https://doi.org/10.1093/bjsw/bcm091</w:t>
        </w:r>
      </w:hyperlink>
      <w:r w:rsidRPr="00465C90">
        <w:rPr>
          <w:rFonts w:cs="Open Sans SemiCondensed"/>
        </w:rPr>
        <w:t xml:space="preserve"> </w:t>
      </w:r>
    </w:p>
    <w:p w14:paraId="4A87B37A" w14:textId="77777777" w:rsidR="00E405BB" w:rsidRPr="00064C1C" w:rsidRDefault="00E405BB" w:rsidP="00517AD1">
      <w:pPr>
        <w:pStyle w:val="Literaturverzeichnis"/>
        <w:jc w:val="both"/>
        <w:rPr>
          <w:rFonts w:cs="Open Sans SemiCondensed"/>
          <w:lang w:val="fr-CH"/>
        </w:rPr>
      </w:pPr>
      <w:r w:rsidRPr="00064C1C">
        <w:rPr>
          <w:rFonts w:cs="Open Sans SemiCondensed"/>
          <w:lang w:val="fr-CH"/>
        </w:rPr>
        <w:t xml:space="preserve">Institut national de la santé et de la recherche médicale [INSERM]. (2016). </w:t>
      </w:r>
      <w:r w:rsidRPr="00064C1C">
        <w:rPr>
          <w:rFonts w:cs="Open Sans SemiCondensed"/>
          <w:i/>
          <w:iCs/>
          <w:lang w:val="fr-CH"/>
        </w:rPr>
        <w:t>Déficiences intellectuelles</w:t>
      </w:r>
      <w:r w:rsidRPr="00064C1C">
        <w:rPr>
          <w:rFonts w:cs="Open Sans SemiCondensed"/>
          <w:lang w:val="fr-CH"/>
        </w:rPr>
        <w:t xml:space="preserve">. EDP Sciences. </w:t>
      </w:r>
      <w:hyperlink r:id="rId25" w:history="1">
        <w:r w:rsidRPr="00064C1C">
          <w:rPr>
            <w:rStyle w:val="Hyperlink"/>
            <w:rFonts w:cs="Open Sans SemiCondensed"/>
            <w:bCs w:val="0"/>
            <w:iCs w:val="0"/>
            <w:color w:val="auto"/>
            <w:lang w:val="fr-CH"/>
          </w:rPr>
          <w:t>https://www.inserm.fr/expertise-collective/deficiences-intellectuelles/</w:t>
        </w:r>
      </w:hyperlink>
      <w:r w:rsidRPr="00064C1C">
        <w:rPr>
          <w:rFonts w:cs="Open Sans SemiCondensed"/>
          <w:lang w:val="fr-CH"/>
        </w:rPr>
        <w:t xml:space="preserve">   </w:t>
      </w:r>
    </w:p>
    <w:p w14:paraId="52FD3765" w14:textId="77777777" w:rsidR="00E405BB" w:rsidRPr="00465C90" w:rsidRDefault="00E405BB" w:rsidP="00517AD1">
      <w:pPr>
        <w:pStyle w:val="Literaturverzeichnis"/>
        <w:jc w:val="both"/>
        <w:rPr>
          <w:rFonts w:cs="Open Sans SemiCondensed"/>
        </w:rPr>
      </w:pPr>
      <w:r w:rsidRPr="00465C90">
        <w:rPr>
          <w:rFonts w:cs="Open Sans SemiCondensed"/>
        </w:rPr>
        <w:t xml:space="preserve">Khemka, I., &amp; Hickson, L. (2015). </w:t>
      </w:r>
      <w:r w:rsidRPr="00465C90">
        <w:rPr>
          <w:rFonts w:cs="Open Sans SemiCondensed"/>
          <w:i/>
          <w:iCs/>
        </w:rPr>
        <w:t>ESCAPE-</w:t>
      </w:r>
      <w:proofErr w:type="gramStart"/>
      <w:r w:rsidRPr="00465C90">
        <w:rPr>
          <w:rFonts w:cs="Open Sans SemiCondensed"/>
          <w:i/>
          <w:iCs/>
        </w:rPr>
        <w:t>NOW :</w:t>
      </w:r>
      <w:proofErr w:type="gramEnd"/>
      <w:r w:rsidRPr="00465C90">
        <w:rPr>
          <w:rFonts w:cs="Open Sans SemiCondensed"/>
          <w:i/>
          <w:iCs/>
        </w:rPr>
        <w:t xml:space="preserve"> An effective strategy-based curriculum for abuse prevention and empowerment for individuals with developmental disabilities – NOW</w:t>
      </w:r>
      <w:r w:rsidRPr="00465C90">
        <w:rPr>
          <w:rFonts w:cs="Open Sans SemiCondensed"/>
        </w:rPr>
        <w:t>. Teachers College, Columbia University.</w:t>
      </w:r>
    </w:p>
    <w:p w14:paraId="574302FE" w14:textId="77777777" w:rsidR="00E405BB" w:rsidRPr="00465C90" w:rsidRDefault="00E405BB" w:rsidP="00517AD1">
      <w:pPr>
        <w:pStyle w:val="Literaturverzeichnis"/>
        <w:jc w:val="both"/>
        <w:rPr>
          <w:rFonts w:cs="Open Sans SemiCondensed"/>
        </w:rPr>
      </w:pPr>
      <w:r w:rsidRPr="00465C90">
        <w:rPr>
          <w:rFonts w:cs="Open Sans SemiCondensed"/>
        </w:rPr>
        <w:t xml:space="preserve">Khemka, I., &amp; Hickson, L. (Eds.). (2021). </w:t>
      </w:r>
      <w:r w:rsidRPr="00465C90">
        <w:rPr>
          <w:rFonts w:cs="Open Sans SemiCondensed"/>
          <w:i/>
          <w:iCs/>
        </w:rPr>
        <w:t>Decision Making by Individuals with Intellectual and Developmental Disabilities.</w:t>
      </w:r>
      <w:r w:rsidRPr="00465C90">
        <w:rPr>
          <w:rFonts w:cs="Open Sans SemiCondensed"/>
        </w:rPr>
        <w:t xml:space="preserve"> Springer. </w:t>
      </w:r>
    </w:p>
    <w:p w14:paraId="40D6BA4B" w14:textId="77777777" w:rsidR="00E405BB" w:rsidRPr="00465C90" w:rsidRDefault="00E405BB" w:rsidP="00517AD1">
      <w:pPr>
        <w:pStyle w:val="Literaturverzeichnis"/>
        <w:jc w:val="both"/>
        <w:rPr>
          <w:rFonts w:cs="Open Sans SemiCondensed"/>
        </w:rPr>
      </w:pPr>
      <w:r w:rsidRPr="00147787">
        <w:rPr>
          <w:rFonts w:cs="Open Sans SemiCondensed"/>
        </w:rPr>
        <w:t xml:space="preserve">Khemka, I., Hickson, L., &amp; Tabin, M. (2022). </w:t>
      </w:r>
      <w:r w:rsidRPr="00465C90">
        <w:rPr>
          <w:rFonts w:cs="Open Sans SemiCondensed"/>
        </w:rPr>
        <w:t>ESCAPE-</w:t>
      </w:r>
      <w:proofErr w:type="gramStart"/>
      <w:r w:rsidRPr="00465C90">
        <w:rPr>
          <w:rFonts w:cs="Open Sans SemiCondensed"/>
        </w:rPr>
        <w:t>E :</w:t>
      </w:r>
      <w:proofErr w:type="gramEnd"/>
      <w:r w:rsidRPr="00465C90">
        <w:rPr>
          <w:rFonts w:cs="Open Sans SemiCondensed"/>
        </w:rPr>
        <w:t xml:space="preserve"> </w:t>
      </w:r>
      <w:r w:rsidRPr="00465C90">
        <w:rPr>
          <w:rFonts w:cs="Open Sans SemiCondensed"/>
          <w:i/>
          <w:iCs/>
        </w:rPr>
        <w:t>An Effective Strategy-Based Curriculum for Elder Abuse Prevention and Empowerment for Individuals with Developmental Disabilities</w:t>
      </w:r>
      <w:r w:rsidRPr="00465C90">
        <w:rPr>
          <w:rFonts w:cs="Open Sans SemiCondensed"/>
        </w:rPr>
        <w:t xml:space="preserve"> [Curriculum]. St. John’s University, Queens, NY. </w:t>
      </w:r>
      <w:hyperlink r:id="rId26" w:history="1">
        <w:r w:rsidRPr="00465C90">
          <w:rPr>
            <w:rStyle w:val="Hyperlink"/>
            <w:rFonts w:cs="Open Sans SemiCondensed"/>
            <w:bCs w:val="0"/>
            <w:iCs w:val="0"/>
            <w:color w:val="auto"/>
          </w:rPr>
          <w:t>https://escapeabuseprevention.weebly.com/new-elder-abuse-prevention.html</w:t>
        </w:r>
      </w:hyperlink>
      <w:r w:rsidRPr="00465C90">
        <w:rPr>
          <w:rFonts w:cs="Open Sans SemiCondensed"/>
        </w:rPr>
        <w:t xml:space="preserve"> </w:t>
      </w:r>
    </w:p>
    <w:p w14:paraId="08B597EE" w14:textId="77777777" w:rsidR="00E405BB" w:rsidRPr="00064C1C" w:rsidRDefault="00E405BB" w:rsidP="00517AD1">
      <w:pPr>
        <w:pStyle w:val="Literaturverzeichnis"/>
        <w:jc w:val="both"/>
        <w:rPr>
          <w:rFonts w:cs="Open Sans SemiCondensed"/>
          <w:lang w:val="fr-CH"/>
        </w:rPr>
      </w:pPr>
      <w:r w:rsidRPr="00147787">
        <w:rPr>
          <w:rFonts w:cs="Open Sans SemiCondensed"/>
          <w:lang w:val="de-CH"/>
        </w:rPr>
        <w:t xml:space="preserve">McKenzie, K., Martin, L., &amp; Ouellette-Kuntz, H. (2016). </w:t>
      </w:r>
      <w:r w:rsidRPr="00465C90">
        <w:rPr>
          <w:rFonts w:cs="Open Sans SemiCondensed"/>
        </w:rPr>
        <w:t xml:space="preserve">Frailty and intellectual and developmental disabilities: a scoping review. </w:t>
      </w:r>
      <w:r w:rsidRPr="00064C1C">
        <w:rPr>
          <w:rFonts w:cs="Open Sans SemiCondensed"/>
          <w:i/>
          <w:iCs/>
          <w:lang w:val="fr-CH"/>
        </w:rPr>
        <w:t xml:space="preserve">Canadian </w:t>
      </w:r>
      <w:proofErr w:type="spellStart"/>
      <w:r w:rsidRPr="00064C1C">
        <w:rPr>
          <w:rFonts w:cs="Open Sans SemiCondensed"/>
          <w:i/>
          <w:iCs/>
          <w:lang w:val="fr-CH"/>
        </w:rPr>
        <w:t>Geriatrics</w:t>
      </w:r>
      <w:proofErr w:type="spellEnd"/>
      <w:r w:rsidRPr="00064C1C">
        <w:rPr>
          <w:rFonts w:cs="Open Sans SemiCondensed"/>
          <w:i/>
          <w:iCs/>
          <w:lang w:val="fr-CH"/>
        </w:rPr>
        <w:t> Journal</w:t>
      </w:r>
      <w:r w:rsidRPr="00064C1C">
        <w:rPr>
          <w:rFonts w:cs="Open Sans SemiCondensed"/>
          <w:lang w:val="fr-CH"/>
        </w:rPr>
        <w:t xml:space="preserve">, </w:t>
      </w:r>
      <w:r w:rsidRPr="00064C1C">
        <w:rPr>
          <w:rFonts w:cs="Open Sans SemiCondensed"/>
          <w:i/>
          <w:iCs/>
          <w:lang w:val="fr-CH"/>
        </w:rPr>
        <w:t>19</w:t>
      </w:r>
      <w:r w:rsidRPr="00064C1C">
        <w:rPr>
          <w:rFonts w:cs="Open Sans SemiCondensed"/>
          <w:lang w:val="fr-CH"/>
        </w:rPr>
        <w:t xml:space="preserve">(3), 103-112. </w:t>
      </w:r>
      <w:hyperlink r:id="rId27" w:history="1">
        <w:r w:rsidRPr="00064C1C">
          <w:rPr>
            <w:rStyle w:val="Hyperlink"/>
            <w:rFonts w:cs="Open Sans SemiCondensed"/>
            <w:lang w:val="fr-CH"/>
          </w:rPr>
          <w:t>https://doi.org/10.5770/cgj.19.225</w:t>
        </w:r>
      </w:hyperlink>
      <w:r w:rsidRPr="00064C1C">
        <w:rPr>
          <w:rFonts w:cs="Open Sans SemiCondensed"/>
          <w:lang w:val="fr-CH"/>
        </w:rPr>
        <w:t xml:space="preserve"> </w:t>
      </w:r>
    </w:p>
    <w:p w14:paraId="39924048" w14:textId="77777777" w:rsidR="00E405BB" w:rsidRPr="00064C1C" w:rsidRDefault="00E405BB" w:rsidP="00517AD1">
      <w:pPr>
        <w:pStyle w:val="Literaturverzeichnis"/>
        <w:jc w:val="both"/>
        <w:rPr>
          <w:rStyle w:val="Hyperlink"/>
          <w:rFonts w:cs="Open Sans SemiCondensed"/>
          <w:lang w:val="fr-CH"/>
        </w:rPr>
      </w:pPr>
      <w:r w:rsidRPr="00064C1C">
        <w:rPr>
          <w:rFonts w:cs="Open Sans SemiCondensed"/>
          <w:lang w:val="fr-CH"/>
        </w:rPr>
        <w:t xml:space="preserve">Noir, S., &amp; Petitpierre, G. (2012). La prévention de la maltraitance envers les personnes avec une déficience intellectuelle : présentation du programme ESCAPE-DD. </w:t>
      </w:r>
      <w:r w:rsidRPr="00064C1C">
        <w:rPr>
          <w:rFonts w:cs="Open Sans SemiCondensed"/>
          <w:i/>
          <w:iCs/>
          <w:lang w:val="fr-CH"/>
        </w:rPr>
        <w:t>Revue suisse de pédagogie spécialisée</w:t>
      </w:r>
      <w:r w:rsidRPr="00064C1C">
        <w:rPr>
          <w:rFonts w:cs="Open Sans SemiCondensed"/>
          <w:lang w:val="fr-CH"/>
        </w:rPr>
        <w:t xml:space="preserve">, </w:t>
      </w:r>
      <w:r w:rsidRPr="00064C1C">
        <w:rPr>
          <w:rFonts w:cs="Open Sans SemiCondensed"/>
          <w:i/>
          <w:iCs/>
          <w:lang w:val="fr-CH"/>
        </w:rPr>
        <w:t>2</w:t>
      </w:r>
      <w:r w:rsidRPr="00064C1C">
        <w:rPr>
          <w:rFonts w:cs="Open Sans SemiCondensed"/>
          <w:lang w:val="fr-CH"/>
        </w:rPr>
        <w:t xml:space="preserve">(3), 16-21, </w:t>
      </w:r>
      <w:hyperlink r:id="rId28" w:history="1">
        <w:r w:rsidRPr="00064C1C">
          <w:rPr>
            <w:rStyle w:val="Hyperlink"/>
            <w:rFonts w:cs="Open Sans SemiCondensed"/>
            <w:lang w:val="fr-CH"/>
          </w:rPr>
          <w:t>https://www.szh.ch/bausteine.net/f/50838/Noir_Petitpierre_120316.pdf?fd=3</w:t>
        </w:r>
      </w:hyperlink>
      <w:r w:rsidRPr="00064C1C">
        <w:rPr>
          <w:rStyle w:val="Hyperlink"/>
          <w:rFonts w:cs="Open Sans SemiCondensed"/>
          <w:lang w:val="fr-CH"/>
        </w:rPr>
        <w:t xml:space="preserve"> </w:t>
      </w:r>
    </w:p>
    <w:p w14:paraId="3AB8D430" w14:textId="77777777" w:rsidR="00E405BB" w:rsidRPr="00064C1C" w:rsidRDefault="00E405BB" w:rsidP="00517AD1">
      <w:pPr>
        <w:pStyle w:val="Literaturverzeichnis"/>
        <w:jc w:val="both"/>
        <w:rPr>
          <w:rFonts w:cs="Open Sans SemiCondensed"/>
          <w:lang w:val="fr-CH"/>
        </w:rPr>
      </w:pPr>
      <w:r w:rsidRPr="00064C1C">
        <w:rPr>
          <w:rFonts w:cs="Open Sans SemiCondensed"/>
          <w:lang w:val="fr-CH"/>
        </w:rPr>
        <w:t xml:space="preserve">Petitpierre, G., </w:t>
      </w:r>
      <w:proofErr w:type="spellStart"/>
      <w:r w:rsidRPr="00064C1C">
        <w:rPr>
          <w:rFonts w:cs="Open Sans SemiCondensed"/>
          <w:lang w:val="fr-CH"/>
        </w:rPr>
        <w:t>Borloz</w:t>
      </w:r>
      <w:proofErr w:type="spellEnd"/>
      <w:r w:rsidRPr="00064C1C">
        <w:rPr>
          <w:rFonts w:cs="Open Sans SemiCondensed"/>
          <w:lang w:val="fr-CH"/>
        </w:rPr>
        <w:t xml:space="preserve">, M., </w:t>
      </w:r>
      <w:proofErr w:type="spellStart"/>
      <w:r w:rsidRPr="00064C1C">
        <w:rPr>
          <w:rFonts w:cs="Open Sans SemiCondensed"/>
          <w:lang w:val="fr-CH"/>
        </w:rPr>
        <w:t>Fellay</w:t>
      </w:r>
      <w:proofErr w:type="spellEnd"/>
      <w:r w:rsidRPr="00064C1C">
        <w:rPr>
          <w:rFonts w:cs="Open Sans SemiCondensed"/>
          <w:lang w:val="fr-CH"/>
        </w:rPr>
        <w:t xml:space="preserve">, F., &amp; Léonard, E. (2016). </w:t>
      </w:r>
      <w:r w:rsidRPr="00064C1C">
        <w:rPr>
          <w:rFonts w:cs="Open Sans SemiCondensed"/>
          <w:i/>
          <w:iCs/>
          <w:lang w:val="fr-CH"/>
        </w:rPr>
        <w:t>ESCAPE-DD en Facile à Lire et à comprendre. Un programme d’apprentissage de stratégies de prévention des abus et de développement de l’</w:t>
      </w:r>
      <w:proofErr w:type="spellStart"/>
      <w:r w:rsidRPr="00064C1C">
        <w:rPr>
          <w:rFonts w:cs="Open Sans SemiCondensed"/>
          <w:i/>
          <w:iCs/>
          <w:lang w:val="fr-CH"/>
        </w:rPr>
        <w:t>empowerment</w:t>
      </w:r>
      <w:proofErr w:type="spellEnd"/>
      <w:r w:rsidRPr="00064C1C">
        <w:rPr>
          <w:rFonts w:cs="Open Sans SemiCondensed"/>
          <w:i/>
          <w:iCs/>
          <w:lang w:val="fr-CH"/>
        </w:rPr>
        <w:t xml:space="preserve"> destiné à des adultes ayant une déficience intellectuelle. Traduction française autorisée</w:t>
      </w:r>
      <w:r w:rsidRPr="00064C1C">
        <w:rPr>
          <w:rFonts w:cs="Open Sans SemiCondensed"/>
          <w:lang w:val="fr-CH"/>
        </w:rPr>
        <w:t xml:space="preserve"> [</w:t>
      </w:r>
      <w:proofErr w:type="spellStart"/>
      <w:r w:rsidRPr="00064C1C">
        <w:rPr>
          <w:rFonts w:cs="Open Sans SemiCondensed"/>
          <w:lang w:val="fr-CH"/>
        </w:rPr>
        <w:t>Manuscript</w:t>
      </w:r>
      <w:proofErr w:type="spellEnd"/>
      <w:r w:rsidRPr="00064C1C">
        <w:rPr>
          <w:rFonts w:cs="Open Sans SemiCondensed"/>
          <w:lang w:val="fr-CH"/>
        </w:rPr>
        <w:t xml:space="preserve"> non publié]. Université de Fribourg.</w:t>
      </w:r>
    </w:p>
    <w:p w14:paraId="5FB0FA98" w14:textId="77777777" w:rsidR="00E405BB" w:rsidRPr="00147787" w:rsidRDefault="00E405BB" w:rsidP="00517AD1">
      <w:pPr>
        <w:pStyle w:val="Literaturverzeichnis"/>
        <w:jc w:val="both"/>
        <w:rPr>
          <w:rFonts w:cs="Open Sans SemiCondensed"/>
          <w:lang w:val="de-CH"/>
        </w:rPr>
      </w:pPr>
      <w:r w:rsidRPr="00064C1C">
        <w:rPr>
          <w:rFonts w:cs="Open Sans SemiCondensed"/>
          <w:lang w:val="fr-CH"/>
        </w:rPr>
        <w:t xml:space="preserve">Petitpierre G., &amp; Tabin M. (2021). </w:t>
      </w:r>
      <w:r w:rsidRPr="00465C90">
        <w:rPr>
          <w:rFonts w:cs="Open Sans SemiCondensed"/>
        </w:rPr>
        <w:t xml:space="preserve">From social vulnerability assessment to active prevention measures: a decision-making perspective. In I. Khemka &amp; I. </w:t>
      </w:r>
      <w:proofErr w:type="spellStart"/>
      <w:r w:rsidRPr="00465C90">
        <w:rPr>
          <w:rFonts w:cs="Open Sans SemiCondensed"/>
        </w:rPr>
        <w:t>hickson</w:t>
      </w:r>
      <w:proofErr w:type="spellEnd"/>
      <w:r w:rsidRPr="00465C90">
        <w:rPr>
          <w:rFonts w:cs="Open Sans SemiCondensed"/>
        </w:rPr>
        <w:t xml:space="preserve"> (Eds.), </w:t>
      </w:r>
      <w:r w:rsidRPr="00465C90">
        <w:rPr>
          <w:rFonts w:cs="Open Sans SemiCondensed"/>
          <w:i/>
          <w:iCs/>
        </w:rPr>
        <w:t>Decision making by individuals with intellectual and developmental disabilities</w:t>
      </w:r>
      <w:r w:rsidRPr="00465C90">
        <w:rPr>
          <w:rFonts w:cs="Open Sans SemiCondensed"/>
        </w:rPr>
        <w:t xml:space="preserve"> (pp 469-498). </w:t>
      </w:r>
      <w:r w:rsidRPr="00147787">
        <w:rPr>
          <w:rFonts w:cs="Open Sans SemiCondensed"/>
          <w:lang w:val="de-CH"/>
        </w:rPr>
        <w:t xml:space="preserve">Springer. </w:t>
      </w:r>
      <w:hyperlink r:id="rId29" w:history="1">
        <w:r w:rsidRPr="00147787">
          <w:rPr>
            <w:rStyle w:val="Hyperlink"/>
            <w:rFonts w:cs="Open Sans SemiCondensed"/>
            <w:lang w:val="de-CH"/>
          </w:rPr>
          <w:t>https://doi.org/10.1007/978-3-030-74675-9_20</w:t>
        </w:r>
      </w:hyperlink>
      <w:r w:rsidRPr="00147787">
        <w:rPr>
          <w:rFonts w:cs="Open Sans SemiCondensed"/>
          <w:lang w:val="de-CH"/>
        </w:rPr>
        <w:t xml:space="preserve">  </w:t>
      </w:r>
    </w:p>
    <w:p w14:paraId="238A8C29" w14:textId="77777777" w:rsidR="00E405BB" w:rsidRPr="00465C90" w:rsidRDefault="00E405BB" w:rsidP="00517AD1">
      <w:pPr>
        <w:pStyle w:val="Literaturverzeichnis"/>
        <w:jc w:val="both"/>
        <w:rPr>
          <w:rFonts w:cs="Open Sans SemiCondensed"/>
        </w:rPr>
      </w:pPr>
      <w:r w:rsidRPr="00064C1C">
        <w:rPr>
          <w:rFonts w:cs="Open Sans SemiCondensed"/>
          <w:lang w:val="de-CH"/>
        </w:rPr>
        <w:t xml:space="preserve">Schneiderhan, J., </w:t>
      </w:r>
      <w:proofErr w:type="spellStart"/>
      <w:r w:rsidRPr="00064C1C">
        <w:rPr>
          <w:rFonts w:cs="Open Sans SemiCondensed"/>
          <w:lang w:val="de-CH"/>
        </w:rPr>
        <w:t>Guetterman</w:t>
      </w:r>
      <w:proofErr w:type="spellEnd"/>
      <w:r w:rsidRPr="00064C1C">
        <w:rPr>
          <w:rFonts w:cs="Open Sans SemiCondensed"/>
          <w:lang w:val="de-CH"/>
        </w:rPr>
        <w:t xml:space="preserve">, T. C., &amp; Dobson, M. L. (2019). </w:t>
      </w:r>
      <w:r w:rsidRPr="00465C90">
        <w:rPr>
          <w:rFonts w:cs="Open Sans SemiCondensed"/>
        </w:rPr>
        <w:t xml:space="preserve">Curriculum development: a </w:t>
      </w:r>
      <w:proofErr w:type="gramStart"/>
      <w:r w:rsidRPr="00465C90">
        <w:rPr>
          <w:rFonts w:cs="Open Sans SemiCondensed"/>
        </w:rPr>
        <w:t>how to</w:t>
      </w:r>
      <w:proofErr w:type="gramEnd"/>
      <w:r w:rsidRPr="00465C90">
        <w:rPr>
          <w:rFonts w:cs="Open Sans SemiCondensed"/>
        </w:rPr>
        <w:t xml:space="preserve"> primer. </w:t>
      </w:r>
      <w:r w:rsidRPr="00465C90">
        <w:rPr>
          <w:rFonts w:cs="Open Sans SemiCondensed"/>
          <w:i/>
          <w:iCs/>
        </w:rPr>
        <w:t>Family Medicine and Community Health</w:t>
      </w:r>
      <w:r w:rsidRPr="00465C90">
        <w:rPr>
          <w:rFonts w:cs="Open Sans SemiCondensed"/>
        </w:rPr>
        <w:t xml:space="preserve">, </w:t>
      </w:r>
      <w:r w:rsidRPr="00465C90">
        <w:rPr>
          <w:rFonts w:cs="Open Sans SemiCondensed"/>
          <w:i/>
          <w:iCs/>
        </w:rPr>
        <w:t>7</w:t>
      </w:r>
      <w:r w:rsidRPr="00465C90">
        <w:rPr>
          <w:rFonts w:cs="Open Sans SemiCondensed"/>
        </w:rPr>
        <w:t xml:space="preserve">(2), e000046. </w:t>
      </w:r>
      <w:hyperlink r:id="rId30" w:history="1">
        <w:r w:rsidRPr="00465C90">
          <w:rPr>
            <w:rStyle w:val="Hyperlink"/>
            <w:rFonts w:cs="Open Sans SemiCondensed"/>
          </w:rPr>
          <w:t>https://doi.org/10.1136/fmch-2018-000046</w:t>
        </w:r>
      </w:hyperlink>
      <w:r w:rsidRPr="00465C90">
        <w:rPr>
          <w:rFonts w:cs="Open Sans SemiCondensed"/>
        </w:rPr>
        <w:t xml:space="preserve"> </w:t>
      </w:r>
    </w:p>
    <w:p w14:paraId="152FCCCD" w14:textId="77777777" w:rsidR="00E405BB" w:rsidRPr="00465C90" w:rsidRDefault="00E405BB" w:rsidP="00517AD1">
      <w:pPr>
        <w:pStyle w:val="Literaturverzeichnis"/>
        <w:jc w:val="both"/>
        <w:rPr>
          <w:rFonts w:cs="Open Sans SemiCondensed"/>
        </w:rPr>
      </w:pPr>
      <w:proofErr w:type="spellStart"/>
      <w:r w:rsidRPr="00064C1C">
        <w:rPr>
          <w:rFonts w:cs="Open Sans SemiCondensed"/>
          <w:lang w:val="de-CH"/>
        </w:rPr>
        <w:t>Yon</w:t>
      </w:r>
      <w:proofErr w:type="spellEnd"/>
      <w:r w:rsidRPr="00064C1C">
        <w:rPr>
          <w:rFonts w:cs="Open Sans SemiCondensed"/>
          <w:lang w:val="de-CH"/>
        </w:rPr>
        <w:t xml:space="preserve">, Y., </w:t>
      </w:r>
      <w:proofErr w:type="spellStart"/>
      <w:r w:rsidRPr="00064C1C">
        <w:rPr>
          <w:rFonts w:cs="Open Sans SemiCondensed"/>
          <w:lang w:val="de-CH"/>
        </w:rPr>
        <w:t>Mikton</w:t>
      </w:r>
      <w:proofErr w:type="spellEnd"/>
      <w:r w:rsidRPr="00064C1C">
        <w:rPr>
          <w:rFonts w:cs="Open Sans SemiCondensed"/>
          <w:lang w:val="de-CH"/>
        </w:rPr>
        <w:t xml:space="preserve">, C. R., </w:t>
      </w:r>
      <w:proofErr w:type="spellStart"/>
      <w:r w:rsidRPr="00064C1C">
        <w:rPr>
          <w:rFonts w:cs="Open Sans SemiCondensed"/>
          <w:lang w:val="de-CH"/>
        </w:rPr>
        <w:t>Gassoumis</w:t>
      </w:r>
      <w:proofErr w:type="spellEnd"/>
      <w:r w:rsidRPr="00064C1C">
        <w:rPr>
          <w:rFonts w:cs="Open Sans SemiCondensed"/>
          <w:lang w:val="de-CH"/>
        </w:rPr>
        <w:t xml:space="preserve">, Z. D., &amp; </w:t>
      </w:r>
      <w:proofErr w:type="spellStart"/>
      <w:r w:rsidRPr="00064C1C">
        <w:rPr>
          <w:rFonts w:cs="Open Sans SemiCondensed"/>
          <w:lang w:val="de-CH"/>
        </w:rPr>
        <w:t>Wilber</w:t>
      </w:r>
      <w:proofErr w:type="spellEnd"/>
      <w:r w:rsidRPr="00064C1C">
        <w:rPr>
          <w:rFonts w:cs="Open Sans SemiCondensed"/>
          <w:lang w:val="de-CH"/>
        </w:rPr>
        <w:t xml:space="preserve">, K. H. (2017). </w:t>
      </w:r>
      <w:r w:rsidRPr="00465C90">
        <w:rPr>
          <w:rFonts w:cs="Open Sans SemiCondensed"/>
        </w:rPr>
        <w:t xml:space="preserve">Elder abuse prevalence in community settings: a systematic review and meta-analysis. </w:t>
      </w:r>
      <w:r w:rsidRPr="00465C90">
        <w:rPr>
          <w:rFonts w:cs="Open Sans SemiCondensed"/>
          <w:i/>
          <w:iCs/>
        </w:rPr>
        <w:t>Lancet Global Health</w:t>
      </w:r>
      <w:r w:rsidRPr="00465C90">
        <w:rPr>
          <w:rFonts w:cs="Open Sans SemiCondensed"/>
        </w:rPr>
        <w:t xml:space="preserve">, </w:t>
      </w:r>
      <w:r w:rsidRPr="00465C90">
        <w:rPr>
          <w:rFonts w:cs="Open Sans SemiCondensed"/>
          <w:i/>
          <w:iCs/>
        </w:rPr>
        <w:t>5</w:t>
      </w:r>
      <w:r w:rsidRPr="00465C90">
        <w:rPr>
          <w:rFonts w:cs="Open Sans SemiCondensed"/>
        </w:rPr>
        <w:t xml:space="preserve">(2), 147-156. </w:t>
      </w:r>
      <w:hyperlink r:id="rId31" w:history="1">
        <w:r w:rsidRPr="00465C90">
          <w:rPr>
            <w:rStyle w:val="Hyperlink"/>
            <w:rFonts w:cs="Open Sans SemiCondensed"/>
          </w:rPr>
          <w:t>https://doi.org/10.1016/S2214-109X(17)30006-2</w:t>
        </w:r>
      </w:hyperlink>
      <w:r w:rsidRPr="00465C90">
        <w:rPr>
          <w:rStyle w:val="Hyperlink"/>
          <w:rFonts w:cs="Open Sans SemiCondensed"/>
        </w:rPr>
        <w:t xml:space="preserve"> </w:t>
      </w:r>
    </w:p>
    <w:p w14:paraId="65D08805" w14:textId="77777777" w:rsidR="00E405BB" w:rsidRPr="00064C1C" w:rsidRDefault="00E405BB" w:rsidP="00517AD1">
      <w:pPr>
        <w:pStyle w:val="Literaturverzeichnis"/>
        <w:jc w:val="both"/>
        <w:rPr>
          <w:rFonts w:cs="Open Sans SemiCondensed"/>
        </w:rPr>
      </w:pPr>
      <w:r w:rsidRPr="00465C90">
        <w:rPr>
          <w:rFonts w:cs="Open Sans SemiCondensed"/>
        </w:rPr>
        <w:t xml:space="preserve">Yon, Y., Ramiro-Gonzalez, M., </w:t>
      </w:r>
      <w:proofErr w:type="spellStart"/>
      <w:r w:rsidRPr="00465C90">
        <w:rPr>
          <w:rFonts w:cs="Open Sans SemiCondensed"/>
        </w:rPr>
        <w:t>Mikton</w:t>
      </w:r>
      <w:proofErr w:type="spellEnd"/>
      <w:r w:rsidRPr="00465C90">
        <w:rPr>
          <w:rFonts w:cs="Open Sans SemiCondensed"/>
        </w:rPr>
        <w:t xml:space="preserve">, C. R., Huber, M., &amp; Sethi, D. (2018). The prevalence of elder abuse in institutional settings: a systematic review and meta-analysis. </w:t>
      </w:r>
      <w:r w:rsidRPr="00465C90">
        <w:rPr>
          <w:rFonts w:cs="Open Sans SemiCondensed"/>
          <w:i/>
        </w:rPr>
        <w:t>European journal of public health</w:t>
      </w:r>
      <w:r w:rsidRPr="00465C90">
        <w:rPr>
          <w:rFonts w:cs="Open Sans SemiCondensed"/>
        </w:rPr>
        <w:t>, </w:t>
      </w:r>
      <w:r w:rsidRPr="00465C90">
        <w:rPr>
          <w:rFonts w:cs="Open Sans SemiCondensed"/>
          <w:i/>
          <w:iCs/>
        </w:rPr>
        <w:t>29</w:t>
      </w:r>
      <w:r w:rsidRPr="00465C90">
        <w:rPr>
          <w:rFonts w:cs="Open Sans SemiCondensed"/>
        </w:rPr>
        <w:t xml:space="preserve">(1), 58–67. </w:t>
      </w:r>
      <w:hyperlink r:id="rId32" w:history="1">
        <w:r w:rsidRPr="00465C90">
          <w:rPr>
            <w:rStyle w:val="Hyperlink"/>
            <w:rFonts w:cs="Open Sans SemiCondensed"/>
          </w:rPr>
          <w:t>https://doi.org/10.1093/eurpub/cky093</w:t>
        </w:r>
      </w:hyperlink>
      <w:r w:rsidRPr="00465C90">
        <w:rPr>
          <w:rFonts w:cs="Open Sans SemiCondensed"/>
        </w:rPr>
        <w:t xml:space="preserve">  </w:t>
      </w:r>
      <w:r w:rsidRPr="00465C90">
        <w:rPr>
          <w:rFonts w:cs="Open Sans SemiCondensed"/>
          <w:color w:val="212121"/>
          <w:shd w:val="clear" w:color="auto" w:fill="FFFFFF"/>
        </w:rPr>
        <w:t xml:space="preserve"> </w:t>
      </w:r>
    </w:p>
    <w:p w14:paraId="12C627EF" w14:textId="77777777" w:rsidR="00456328" w:rsidRPr="00064C1C" w:rsidRDefault="00456328" w:rsidP="00456328">
      <w:pPr>
        <w:pStyle w:val="berschrift1"/>
        <w:rPr>
          <w:rFonts w:eastAsiaTheme="minorEastAsia"/>
        </w:rPr>
      </w:pPr>
      <w:proofErr w:type="spellStart"/>
      <w:r w:rsidRPr="00064C1C">
        <w:rPr>
          <w:rFonts w:eastAsiaTheme="minorEastAsia"/>
        </w:rPr>
        <w:lastRenderedPageBreak/>
        <w:t>Annexe</w:t>
      </w:r>
      <w:proofErr w:type="spellEnd"/>
      <w:r w:rsidRPr="00064C1C">
        <w:rPr>
          <w:rFonts w:eastAsiaTheme="minorEastAsia"/>
        </w:rPr>
        <w:t xml:space="preserve"> </w:t>
      </w:r>
    </w:p>
    <w:p w14:paraId="56F6B13F" w14:textId="56753D0A" w:rsidR="00456328" w:rsidRPr="00523B0C" w:rsidRDefault="00456328" w:rsidP="00465C90">
      <w:pPr>
        <w:pStyle w:val="LegendeAbbildung"/>
        <w:jc w:val="both"/>
      </w:pPr>
      <w:r>
        <w:t>T</w:t>
      </w:r>
      <w:r w:rsidRPr="00523B0C">
        <w:t xml:space="preserve">ableau de prise de décision basé sur la stratégie de prise de décision cognitive-motivationnelle autodirigée </w:t>
      </w:r>
    </w:p>
    <w:p w14:paraId="50FAAB48" w14:textId="77777777" w:rsidR="00456328" w:rsidRPr="00391E5C" w:rsidRDefault="00456328" w:rsidP="002B7F46">
      <w:pPr>
        <w:pStyle w:val="Textkrper"/>
        <w:ind w:firstLine="0"/>
        <w:jc w:val="center"/>
        <w:rPr>
          <w:lang w:val="fr-CH"/>
        </w:rPr>
      </w:pPr>
      <w:r>
        <w:rPr>
          <w:noProof/>
          <w:lang w:val="fr-CH"/>
        </w:rPr>
        <w:drawing>
          <wp:inline distT="0" distB="0" distL="0" distR="0" wp14:anchorId="3B89CA7D" wp14:editId="4FAEEE87">
            <wp:extent cx="5823581" cy="4025900"/>
            <wp:effectExtent l="0" t="0" r="6350" b="0"/>
            <wp:docPr id="609113159" name="Image 609113159" descr="Un tableau de prise de décision en 4 étapes. Etape 1 : est-ce que qu'il y a un problème? Etape 2 : Quels sont les choix possibles? Etape 3 : Est-ce que ce choix répond aux deux buts de sécurité (être en sécurité maintenant et rester en sécurité plus tard)? Etape 4 : Que peut-on faire pour stopper le problème tout de suite? Que peut-on faire pour que le problème ne se reproduise 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113159" name="Grafik 609113159" descr="Un tableau de prise de décision en 4 étapes. Etape 1 : est-ce que qu'il y a un problème? Etape 2 : Quels sont les choix possibles? Etape 3 : Est-ce que ce choix répond aux deux buts de sécurité (être en sécurité maintenant et rester en sécurité plus tard)? Etape 4 : Que peut-on faire pour stopper le problème tout de suite? Que peut-on faire pour que le problème ne se reproduise pas?"/>
                    <pic:cNvPicPr/>
                  </pic:nvPicPr>
                  <pic:blipFill>
                    <a:blip r:embed="rId33" cstate="hqprint">
                      <a:extLst>
                        <a:ext uri="{28A0092B-C50C-407E-A947-70E740481C1C}">
                          <a14:useLocalDpi xmlns:a14="http://schemas.microsoft.com/office/drawing/2010/main"/>
                        </a:ext>
                      </a:extLst>
                    </a:blip>
                    <a:srcRect/>
                    <a:stretch>
                      <a:fillRect/>
                    </a:stretch>
                  </pic:blipFill>
                  <pic:spPr bwMode="auto">
                    <a:xfrm>
                      <a:off x="0" y="0"/>
                      <a:ext cx="5823581" cy="4025900"/>
                    </a:xfrm>
                    <a:prstGeom prst="rect">
                      <a:avLst/>
                    </a:prstGeom>
                    <a:ln>
                      <a:noFill/>
                    </a:ln>
                    <a:extLst>
                      <a:ext uri="{53640926-AAD7-44D8-BBD7-CCE9431645EC}">
                        <a14:shadowObscured xmlns:a14="http://schemas.microsoft.com/office/drawing/2010/main"/>
                      </a:ext>
                    </a:extLst>
                  </pic:spPr>
                </pic:pic>
              </a:graphicData>
            </a:graphic>
          </wp:inline>
        </w:drawing>
      </w:r>
    </w:p>
    <w:p w14:paraId="67D4CF2C" w14:textId="77777777" w:rsidR="00456328" w:rsidRDefault="00456328">
      <w:pPr>
        <w:spacing w:after="200" w:line="240" w:lineRule="auto"/>
        <w:rPr>
          <w:rFonts w:asciiTheme="minorHAnsi" w:hAnsiTheme="minorHAnsi"/>
          <w:spacing w:val="0"/>
          <w:sz w:val="24"/>
          <w:szCs w:val="24"/>
        </w:rPr>
      </w:pPr>
    </w:p>
    <w:sectPr w:rsidR="00456328" w:rsidSect="00F43734">
      <w:headerReference w:type="default" r:id="rId34"/>
      <w:footerReference w:type="default" r:id="rId35"/>
      <w:pgSz w:w="11907" w:h="16840" w:code="9"/>
      <w:pgMar w:top="1418" w:right="1418" w:bottom="709" w:left="1418" w:header="720" w:footer="284" w:gutter="0"/>
      <w:pgNumType w:start="4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5C2C6" w14:textId="77777777" w:rsidR="004B7321" w:rsidRDefault="004B7321">
      <w:pPr>
        <w:spacing w:line="240" w:lineRule="auto"/>
      </w:pPr>
      <w:r>
        <w:separator/>
      </w:r>
    </w:p>
  </w:endnote>
  <w:endnote w:type="continuationSeparator" w:id="0">
    <w:p w14:paraId="309BB197" w14:textId="77777777" w:rsidR="004B7321" w:rsidRDefault="004B7321">
      <w:pPr>
        <w:spacing w:line="240" w:lineRule="auto"/>
      </w:pPr>
      <w:r>
        <w:continuationSeparator/>
      </w:r>
    </w:p>
  </w:endnote>
  <w:endnote w:type="continuationNotice" w:id="1">
    <w:p w14:paraId="65DE0BA9" w14:textId="77777777" w:rsidR="004B7321" w:rsidRDefault="004B73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embedRegular r:id="rId1" w:fontKey="{41EAB10F-711F-4526-B289-0E179A85DFDA}"/>
  </w:font>
  <w:font w:name="Times New Roman">
    <w:panose1 w:val="02020603050405020304"/>
    <w:charset w:val="00"/>
    <w:family w:val="roman"/>
    <w:pitch w:val="variable"/>
    <w:sig w:usb0="E0002EFF" w:usb1="C000785B" w:usb2="00000009" w:usb3="00000000" w:csb0="000001FF" w:csb1="00000000"/>
    <w:embedRegular r:id="rId2" w:fontKey="{BF206658-9DF8-49B4-9783-4FA4DF5E5693}"/>
    <w:embedBold r:id="rId3" w:fontKey="{AD7FD500-F1B2-464B-8FE4-243DF26A1315}"/>
    <w:embedItalic r:id="rId4" w:fontKey="{CF3D2DA1-38B4-4917-A38A-2D918CD31440}"/>
    <w:embedBoldItalic r:id="rId5" w:fontKey="{5B2F82ED-A943-41FC-B1D4-06E2FF908627}"/>
  </w:font>
  <w:font w:name="Open Sans SemiCondensed">
    <w:panose1 w:val="00000000000000000000"/>
    <w:charset w:val="00"/>
    <w:family w:val="auto"/>
    <w:pitch w:val="variable"/>
    <w:sig w:usb0="E00002FF" w:usb1="4000201B" w:usb2="00000028" w:usb3="00000000" w:csb0="0000019F" w:csb1="00000000"/>
    <w:embedRegular r:id="rId6" w:fontKey="{6C984980-FDEE-4AAB-B9C8-2F9FAABF9747}"/>
    <w:embedBold r:id="rId7" w:fontKey="{6836FF4A-6B7C-47C5-8895-2890D3789775}"/>
    <w:embedItalic r:id="rId8" w:fontKey="{6BEA406B-9DCD-4358-A6DB-5C4B77E84A88}"/>
    <w:embedBoldItalic r:id="rId9" w:fontKey="{1C3DBCFF-E5ED-43E4-9BCF-7D531131574F}"/>
  </w:font>
  <w:font w:name="Courier New">
    <w:panose1 w:val="02070309020205020404"/>
    <w:charset w:val="00"/>
    <w:family w:val="modern"/>
    <w:pitch w:val="fixed"/>
    <w:sig w:usb0="E0002EFF" w:usb1="C0007843" w:usb2="00000009" w:usb3="00000000" w:csb0="000001FF" w:csb1="00000000"/>
    <w:embedRegular r:id="rId10" w:fontKey="{5FF72717-8D69-42BF-B7E5-853E57002A73}"/>
  </w:font>
  <w:font w:name="Wingdings">
    <w:panose1 w:val="05000000000000000000"/>
    <w:charset w:val="02"/>
    <w:family w:val="auto"/>
    <w:pitch w:val="variable"/>
    <w:sig w:usb0="00000000" w:usb1="10000000" w:usb2="00000000" w:usb3="00000000" w:csb0="80000000" w:csb1="00000000"/>
    <w:embedRegular r:id="rId11" w:fontKey="{0F86CFB2-9F9D-43B8-BAA1-52344EA51289}"/>
  </w:font>
  <w:font w:name="Cambria">
    <w:panose1 w:val="02040503050406030204"/>
    <w:charset w:val="00"/>
    <w:family w:val="roman"/>
    <w:pitch w:val="variable"/>
    <w:sig w:usb0="E00006FF" w:usb1="420024FF" w:usb2="02000000" w:usb3="00000000" w:csb0="0000019F" w:csb1="00000000"/>
    <w:embedRegular r:id="rId12" w:fontKey="{AF687C62-F155-4794-B8E1-D6CE7AA14F56}"/>
    <w:embedBold r:id="rId13" w:fontKey="{3E7E2163-3397-4D32-8E75-22FA2FB8C737}"/>
    <w:embedItalic r:id="rId14" w:fontKey="{2AD15671-B89E-453F-945C-1A83D606CC19}"/>
  </w:font>
  <w:font w:name="Frutiger LT Pro 57 Condensed">
    <w:altName w:val="Calibri"/>
    <w:charset w:val="00"/>
    <w:family w:val="swiss"/>
    <w:pitch w:val="variable"/>
    <w:sig w:usb0="A00000AF" w:usb1="5000204A" w:usb2="00000000" w:usb3="00000000" w:csb0="00000093" w:csb1="00000000"/>
  </w:font>
  <w:font w:name="Calibri">
    <w:panose1 w:val="020F0502020204030204"/>
    <w:charset w:val="00"/>
    <w:family w:val="swiss"/>
    <w:pitch w:val="variable"/>
    <w:sig w:usb0="E4002EFF" w:usb1="C000247B" w:usb2="00000009" w:usb3="00000000" w:csb0="000001FF" w:csb1="00000000"/>
    <w:embedRegular r:id="rId15" w:fontKey="{46DB77C2-EC48-46E0-A2FA-54BD248F06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408671"/>
      <w:docPartObj>
        <w:docPartGallery w:val="Page Numbers (Bottom of Page)"/>
        <w:docPartUnique/>
      </w:docPartObj>
    </w:sdtPr>
    <w:sdtContent>
      <w:p w14:paraId="4332C756" w14:textId="7C24779C" w:rsidR="0064218C" w:rsidRDefault="0064218C">
        <w:pPr>
          <w:pStyle w:val="Fuzeile"/>
          <w:jc w:val="right"/>
        </w:pPr>
        <w:r>
          <w:fldChar w:fldCharType="begin"/>
        </w:r>
        <w:r>
          <w:instrText>PAGE   \* MERGEFORMAT</w:instrText>
        </w:r>
        <w:r>
          <w:fldChar w:fldCharType="separate"/>
        </w:r>
        <w:r>
          <w:rPr>
            <w:lang w:val="de-DE"/>
          </w:rPr>
          <w:t>2</w:t>
        </w:r>
        <w:r>
          <w:fldChar w:fldCharType="end"/>
        </w:r>
      </w:p>
    </w:sdtContent>
  </w:sdt>
  <w:p w14:paraId="057C3A8F" w14:textId="3A0093CC" w:rsidR="004B3A29" w:rsidRDefault="004B3A2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A17E5" w14:textId="77777777" w:rsidR="004B7321" w:rsidRPr="00777A2F" w:rsidRDefault="004B7321"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5BF279B" w14:textId="77777777" w:rsidR="004B7321" w:rsidRDefault="004B7321">
      <w:r>
        <w:continuationSeparator/>
      </w:r>
    </w:p>
  </w:footnote>
  <w:footnote w:type="continuationNotice" w:id="1">
    <w:p w14:paraId="0874A6A0" w14:textId="77777777" w:rsidR="004B7321" w:rsidRDefault="004B732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9BD9B" w14:textId="3787AD67" w:rsidR="00B7489C" w:rsidRPr="006555BD" w:rsidRDefault="00307EC7" w:rsidP="0010334E">
    <w:pPr>
      <w:pStyle w:val="Themenschwerpunkt"/>
      <w:rPr>
        <w:lang w:val="fr-CH"/>
      </w:rPr>
    </w:pPr>
    <w:r>
      <mc:AlternateContent>
        <mc:Choice Requires="wps">
          <w:drawing>
            <wp:anchor distT="0" distB="0" distL="114299" distR="114299" simplePos="0" relativeHeight="251658240" behindDoc="0" locked="0" layoutInCell="1" allowOverlap="1" wp14:anchorId="7B7F7E61" wp14:editId="65203C08">
              <wp:simplePos x="0" y="0"/>
              <wp:positionH relativeFrom="column">
                <wp:posOffset>-371476</wp:posOffset>
              </wp:positionH>
              <wp:positionV relativeFrom="paragraph">
                <wp:posOffset>-448310</wp:posOffset>
              </wp:positionV>
              <wp:extent cx="0" cy="12460605"/>
              <wp:effectExtent l="0" t="0" r="19050" b="1714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noFill/>
                      <a:ln w="9525" cap="flat" cmpd="sng" algn="ctr">
                        <a:solidFill>
                          <a:srgbClr val="D31932">
                            <a:alpha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7332D9"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" strokecolor="#d31932">
              <v:stroke opacity="26214f" joinstyle="miter"/>
              <o:lock v:ext="edit" shapetype="f"/>
            </v:line>
          </w:pict>
        </mc:Fallback>
      </mc:AlternateContent>
    </w:r>
    <w:r w:rsidR="007670F9" w:rsidRPr="007670F9">
      <w:rPr>
        <w:rFonts w:ascii="Frutiger LT Pro 57 Condensed" w:hAnsi="Frutiger LT Pro 57 Condensed"/>
        <w:bCs/>
        <w:noProof w:val="0"/>
        <w:sz w:val="20"/>
        <w:szCs w:val="24"/>
        <w:lang w:val="fr-CH"/>
      </w:rPr>
      <w:t xml:space="preserve"> </w:t>
    </w:r>
    <w:r w:rsidR="007670F9" w:rsidRPr="007670F9">
      <w:rPr>
        <w:bCs/>
        <w:lang w:val="fr-CH"/>
      </w:rPr>
      <w:t>Apprentissage et sciences cognitives</w:t>
    </w:r>
    <w:r w:rsidR="00B7489C" w:rsidRPr="006555BD">
      <w:rPr>
        <w:lang w:val="fr-CH"/>
      </w:rPr>
      <w:t xml:space="preserve"> </w:t>
    </w:r>
    <w:r w:rsidR="009F6C95">
      <w:rPr>
        <w:lang w:val="fr-CH"/>
      </w:rPr>
      <w:tab/>
    </w:r>
    <w:r w:rsidR="009F6C95">
      <w:rPr>
        <w:lang w:val="fr-CH"/>
      </w:rPr>
      <w:tab/>
    </w:r>
    <w:r w:rsidR="009F6C95" w:rsidRPr="00ED473A">
      <w:rPr>
        <w:b w:val="0"/>
        <w:bCs/>
        <w:lang w:val="fr-CH"/>
      </w:rPr>
      <w:t>Revue Suisse de Pédagogie Spécialisée, Vol.</w:t>
    </w:r>
    <w:r w:rsidR="009F6C95">
      <w:rPr>
        <w:b w:val="0"/>
        <w:bCs/>
        <w:lang w:val="fr-CH"/>
      </w:rPr>
      <w:t> 13</w:t>
    </w:r>
    <w:r w:rsidR="009F6C95" w:rsidRPr="00ED473A">
      <w:rPr>
        <w:b w:val="0"/>
        <w:bCs/>
        <w:lang w:val="fr-CH"/>
      </w:rPr>
      <w:t xml:space="preserve">, </w:t>
    </w:r>
    <w:r w:rsidR="009F6C95">
      <w:rPr>
        <w:b w:val="0"/>
        <w:bCs/>
        <w:lang w:val="fr-CH"/>
      </w:rPr>
      <w:t>04</w:t>
    </w:r>
    <w:r w:rsidR="009F6C95" w:rsidRPr="00ED473A">
      <w:rPr>
        <w:b w:val="0"/>
        <w:bCs/>
        <w:lang w:val="fr-CH"/>
      </w:rPr>
      <w:t>/</w:t>
    </w:r>
    <w:r w:rsidR="009F6C95">
      <w:rPr>
        <w:b w:val="0"/>
        <w:bCs/>
        <w:lang w:val="fr-CH"/>
      </w:rPr>
      <w:t>2023</w:t>
    </w:r>
  </w:p>
  <w:p w14:paraId="0F4BD068" w14:textId="5FC8195E" w:rsidR="004B3A29" w:rsidRPr="006555BD" w:rsidRDefault="00B7489C" w:rsidP="0010334E">
    <w:pPr>
      <w:pStyle w:val="Themenschwerpunkt"/>
      <w:rPr>
        <w:b w:val="0"/>
        <w:bCs/>
        <w:lang w:val="fr-CH"/>
      </w:rPr>
    </w:pPr>
    <w:r w:rsidRPr="006555BD">
      <w:rPr>
        <w:b w:val="0"/>
        <w:bCs/>
        <w:lang w:val="fr-CH"/>
      </w:rPr>
      <w:t xml:space="preserve"> </w:t>
    </w:r>
    <w:r w:rsidR="00D17665" w:rsidRPr="006555BD">
      <w:rPr>
        <w:b w:val="0"/>
        <w:bCs/>
        <w:lang w:val="fr-CH"/>
      </w:rPr>
      <w:t xml:space="preserve">| </w:t>
    </w:r>
    <w:r w:rsidRPr="006555BD">
      <w:rPr>
        <w:b w:val="0"/>
        <w:bCs/>
        <w:lang w:val="fr-CH"/>
      </w:rPr>
      <w:t xml:space="preserve">VARIA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CC0C3D"/>
    <w:multiLevelType w:val="hybridMultilevel"/>
    <w:tmpl w:val="71C2892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19"/>
  </w:num>
  <w:num w:numId="13" w16cid:durableId="1517846161">
    <w:abstractNumId w:val="26"/>
  </w:num>
  <w:num w:numId="14" w16cid:durableId="1128471426">
    <w:abstractNumId w:val="11"/>
  </w:num>
  <w:num w:numId="15" w16cid:durableId="1886675913">
    <w:abstractNumId w:val="24"/>
  </w:num>
  <w:num w:numId="16" w16cid:durableId="669143170">
    <w:abstractNumId w:val="37"/>
  </w:num>
  <w:num w:numId="17" w16cid:durableId="1816487952">
    <w:abstractNumId w:val="12"/>
  </w:num>
  <w:num w:numId="18" w16cid:durableId="1320425882">
    <w:abstractNumId w:val="31"/>
  </w:num>
  <w:num w:numId="19" w16cid:durableId="574709185">
    <w:abstractNumId w:val="40"/>
  </w:num>
  <w:num w:numId="20" w16cid:durableId="11883124">
    <w:abstractNumId w:val="38"/>
  </w:num>
  <w:num w:numId="21" w16cid:durableId="1004556709">
    <w:abstractNumId w:val="36"/>
  </w:num>
  <w:num w:numId="22" w16cid:durableId="379716589">
    <w:abstractNumId w:val="25"/>
  </w:num>
  <w:num w:numId="23" w16cid:durableId="2088532560">
    <w:abstractNumId w:val="15"/>
  </w:num>
  <w:num w:numId="24" w16cid:durableId="904416417">
    <w:abstractNumId w:val="29"/>
  </w:num>
  <w:num w:numId="25" w16cid:durableId="1284269733">
    <w:abstractNumId w:val="33"/>
  </w:num>
  <w:num w:numId="26" w16cid:durableId="1202477524">
    <w:abstractNumId w:val="20"/>
  </w:num>
  <w:num w:numId="27" w16cid:durableId="93403316">
    <w:abstractNumId w:val="21"/>
  </w:num>
  <w:num w:numId="28" w16cid:durableId="1629702137">
    <w:abstractNumId w:val="27"/>
  </w:num>
  <w:num w:numId="29" w16cid:durableId="1363939546">
    <w:abstractNumId w:val="22"/>
  </w:num>
  <w:num w:numId="30" w16cid:durableId="1104112459">
    <w:abstractNumId w:val="34"/>
  </w:num>
  <w:num w:numId="31" w16cid:durableId="461922985">
    <w:abstractNumId w:val="35"/>
  </w:num>
  <w:num w:numId="32" w16cid:durableId="1674143091">
    <w:abstractNumId w:val="17"/>
  </w:num>
  <w:num w:numId="33" w16cid:durableId="383021627">
    <w:abstractNumId w:val="16"/>
  </w:num>
  <w:num w:numId="34" w16cid:durableId="930551164">
    <w:abstractNumId w:val="28"/>
  </w:num>
  <w:num w:numId="35" w16cid:durableId="603652748">
    <w:abstractNumId w:val="39"/>
  </w:num>
  <w:num w:numId="36" w16cid:durableId="391268124">
    <w:abstractNumId w:val="32"/>
  </w:num>
  <w:num w:numId="37" w16cid:durableId="139350252">
    <w:abstractNumId w:val="23"/>
  </w:num>
  <w:num w:numId="38" w16cid:durableId="1571379088">
    <w:abstractNumId w:val="18"/>
  </w:num>
  <w:num w:numId="39" w16cid:durableId="1164659798">
    <w:abstractNumId w:val="30"/>
  </w:num>
  <w:num w:numId="40" w16cid:durableId="1291790616">
    <w:abstractNumId w:val="13"/>
  </w:num>
  <w:num w:numId="41" w16cid:durableId="14796141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embedSystemFonts/>
  <w:proofState w:spelling="clean" w:grammar="clean"/>
  <w:attachedTemplate r:id="rId1"/>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8C1"/>
    <w:rsid w:val="00003A13"/>
    <w:rsid w:val="00004AF9"/>
    <w:rsid w:val="00011A15"/>
    <w:rsid w:val="000209E5"/>
    <w:rsid w:val="00024143"/>
    <w:rsid w:val="0002653A"/>
    <w:rsid w:val="00044669"/>
    <w:rsid w:val="00050258"/>
    <w:rsid w:val="00050E8C"/>
    <w:rsid w:val="00053353"/>
    <w:rsid w:val="000577EE"/>
    <w:rsid w:val="00057BAB"/>
    <w:rsid w:val="00061CDE"/>
    <w:rsid w:val="0006296C"/>
    <w:rsid w:val="000634FB"/>
    <w:rsid w:val="00064C1C"/>
    <w:rsid w:val="00065F67"/>
    <w:rsid w:val="00067027"/>
    <w:rsid w:val="00071D26"/>
    <w:rsid w:val="0007333F"/>
    <w:rsid w:val="000759D7"/>
    <w:rsid w:val="000760D2"/>
    <w:rsid w:val="00077EBA"/>
    <w:rsid w:val="00080CCF"/>
    <w:rsid w:val="0008143F"/>
    <w:rsid w:val="00081D95"/>
    <w:rsid w:val="0008223D"/>
    <w:rsid w:val="00084684"/>
    <w:rsid w:val="00087A14"/>
    <w:rsid w:val="000926B6"/>
    <w:rsid w:val="00092D74"/>
    <w:rsid w:val="00093C3B"/>
    <w:rsid w:val="000A05CB"/>
    <w:rsid w:val="000A15C0"/>
    <w:rsid w:val="000A4BC0"/>
    <w:rsid w:val="000A575C"/>
    <w:rsid w:val="000A578D"/>
    <w:rsid w:val="000A70D3"/>
    <w:rsid w:val="000B65F6"/>
    <w:rsid w:val="000C01E1"/>
    <w:rsid w:val="000C227B"/>
    <w:rsid w:val="000C252C"/>
    <w:rsid w:val="000C55D5"/>
    <w:rsid w:val="000C578F"/>
    <w:rsid w:val="000C63D1"/>
    <w:rsid w:val="000D40C3"/>
    <w:rsid w:val="000D7C5E"/>
    <w:rsid w:val="000E1687"/>
    <w:rsid w:val="000E70D9"/>
    <w:rsid w:val="000F0956"/>
    <w:rsid w:val="000F4B54"/>
    <w:rsid w:val="000F5953"/>
    <w:rsid w:val="000F5B09"/>
    <w:rsid w:val="000F6CBE"/>
    <w:rsid w:val="000F7248"/>
    <w:rsid w:val="000F7D48"/>
    <w:rsid w:val="0010334E"/>
    <w:rsid w:val="001114E2"/>
    <w:rsid w:val="001145D9"/>
    <w:rsid w:val="001276D7"/>
    <w:rsid w:val="00132B9C"/>
    <w:rsid w:val="001333A0"/>
    <w:rsid w:val="00133F82"/>
    <w:rsid w:val="00136A9D"/>
    <w:rsid w:val="001407EE"/>
    <w:rsid w:val="0014493E"/>
    <w:rsid w:val="00146B7A"/>
    <w:rsid w:val="00147787"/>
    <w:rsid w:val="001510FD"/>
    <w:rsid w:val="00151BCA"/>
    <w:rsid w:val="00157C57"/>
    <w:rsid w:val="001604BA"/>
    <w:rsid w:val="0016794E"/>
    <w:rsid w:val="00167F34"/>
    <w:rsid w:val="00172625"/>
    <w:rsid w:val="001735FC"/>
    <w:rsid w:val="00176446"/>
    <w:rsid w:val="00180E63"/>
    <w:rsid w:val="00181491"/>
    <w:rsid w:val="0018168D"/>
    <w:rsid w:val="0018271F"/>
    <w:rsid w:val="0018443E"/>
    <w:rsid w:val="001847BE"/>
    <w:rsid w:val="00184E2A"/>
    <w:rsid w:val="0018535F"/>
    <w:rsid w:val="001925B0"/>
    <w:rsid w:val="001A3D11"/>
    <w:rsid w:val="001B05BD"/>
    <w:rsid w:val="001B0CE8"/>
    <w:rsid w:val="001B1298"/>
    <w:rsid w:val="001B200D"/>
    <w:rsid w:val="001B23A9"/>
    <w:rsid w:val="001B25F3"/>
    <w:rsid w:val="001B590A"/>
    <w:rsid w:val="001B7781"/>
    <w:rsid w:val="001C207D"/>
    <w:rsid w:val="001C20AA"/>
    <w:rsid w:val="001C5F36"/>
    <w:rsid w:val="001C7F9C"/>
    <w:rsid w:val="001D4D3A"/>
    <w:rsid w:val="001D58C1"/>
    <w:rsid w:val="001D6185"/>
    <w:rsid w:val="001D6C85"/>
    <w:rsid w:val="001E07B3"/>
    <w:rsid w:val="001E3182"/>
    <w:rsid w:val="001F031B"/>
    <w:rsid w:val="001F28AA"/>
    <w:rsid w:val="001F3ACD"/>
    <w:rsid w:val="001F3B62"/>
    <w:rsid w:val="001F3DE8"/>
    <w:rsid w:val="001F473C"/>
    <w:rsid w:val="00202A19"/>
    <w:rsid w:val="00203349"/>
    <w:rsid w:val="002142B5"/>
    <w:rsid w:val="002145E4"/>
    <w:rsid w:val="0022074A"/>
    <w:rsid w:val="00222264"/>
    <w:rsid w:val="00222BCF"/>
    <w:rsid w:val="00226C02"/>
    <w:rsid w:val="00232EF0"/>
    <w:rsid w:val="002342A0"/>
    <w:rsid w:val="002407AA"/>
    <w:rsid w:val="002443A6"/>
    <w:rsid w:val="002452A1"/>
    <w:rsid w:val="00251F29"/>
    <w:rsid w:val="00257ED1"/>
    <w:rsid w:val="00261479"/>
    <w:rsid w:val="0026571E"/>
    <w:rsid w:val="00266388"/>
    <w:rsid w:val="00270FB3"/>
    <w:rsid w:val="00272070"/>
    <w:rsid w:val="002735EE"/>
    <w:rsid w:val="00274061"/>
    <w:rsid w:val="00274CB8"/>
    <w:rsid w:val="00277F2B"/>
    <w:rsid w:val="00284EA0"/>
    <w:rsid w:val="00286520"/>
    <w:rsid w:val="002873A6"/>
    <w:rsid w:val="002927FF"/>
    <w:rsid w:val="00296655"/>
    <w:rsid w:val="00296F41"/>
    <w:rsid w:val="002A062A"/>
    <w:rsid w:val="002A14CC"/>
    <w:rsid w:val="002A1953"/>
    <w:rsid w:val="002A2CEA"/>
    <w:rsid w:val="002A5826"/>
    <w:rsid w:val="002B712A"/>
    <w:rsid w:val="002B7F46"/>
    <w:rsid w:val="002C5235"/>
    <w:rsid w:val="002C636F"/>
    <w:rsid w:val="002D1C61"/>
    <w:rsid w:val="002D67E1"/>
    <w:rsid w:val="002E13B6"/>
    <w:rsid w:val="002E2520"/>
    <w:rsid w:val="002E5374"/>
    <w:rsid w:val="002E5CC2"/>
    <w:rsid w:val="002F39A6"/>
    <w:rsid w:val="002F62DB"/>
    <w:rsid w:val="002F71C2"/>
    <w:rsid w:val="003026DD"/>
    <w:rsid w:val="00307EC7"/>
    <w:rsid w:val="00315EE9"/>
    <w:rsid w:val="00322024"/>
    <w:rsid w:val="003222A6"/>
    <w:rsid w:val="00322519"/>
    <w:rsid w:val="00322748"/>
    <w:rsid w:val="00322ABA"/>
    <w:rsid w:val="00330162"/>
    <w:rsid w:val="0033247E"/>
    <w:rsid w:val="00333995"/>
    <w:rsid w:val="0033594E"/>
    <w:rsid w:val="00337A16"/>
    <w:rsid w:val="0034147A"/>
    <w:rsid w:val="003418E8"/>
    <w:rsid w:val="00341C15"/>
    <w:rsid w:val="00346783"/>
    <w:rsid w:val="00350A85"/>
    <w:rsid w:val="00352309"/>
    <w:rsid w:val="003545CF"/>
    <w:rsid w:val="003578C5"/>
    <w:rsid w:val="00362CCA"/>
    <w:rsid w:val="00364320"/>
    <w:rsid w:val="00376E6A"/>
    <w:rsid w:val="00377BF7"/>
    <w:rsid w:val="00377D55"/>
    <w:rsid w:val="00385630"/>
    <w:rsid w:val="00385B31"/>
    <w:rsid w:val="00385CF3"/>
    <w:rsid w:val="003866CB"/>
    <w:rsid w:val="00386CFF"/>
    <w:rsid w:val="00391E5C"/>
    <w:rsid w:val="0039370B"/>
    <w:rsid w:val="003A1528"/>
    <w:rsid w:val="003A2717"/>
    <w:rsid w:val="003A31BA"/>
    <w:rsid w:val="003A515E"/>
    <w:rsid w:val="003A5979"/>
    <w:rsid w:val="003A6B70"/>
    <w:rsid w:val="003B3469"/>
    <w:rsid w:val="003B44B3"/>
    <w:rsid w:val="003B4C81"/>
    <w:rsid w:val="003C0DEC"/>
    <w:rsid w:val="003C4FA7"/>
    <w:rsid w:val="003C76CC"/>
    <w:rsid w:val="003D0DF9"/>
    <w:rsid w:val="003D0E6F"/>
    <w:rsid w:val="003D221C"/>
    <w:rsid w:val="003E022D"/>
    <w:rsid w:val="003E0E2C"/>
    <w:rsid w:val="003E289E"/>
    <w:rsid w:val="003E367A"/>
    <w:rsid w:val="003E5DE9"/>
    <w:rsid w:val="003E5EA1"/>
    <w:rsid w:val="003E6B62"/>
    <w:rsid w:val="003F1180"/>
    <w:rsid w:val="003F3991"/>
    <w:rsid w:val="003F6A6B"/>
    <w:rsid w:val="003F78C2"/>
    <w:rsid w:val="00403927"/>
    <w:rsid w:val="004108D3"/>
    <w:rsid w:val="00413305"/>
    <w:rsid w:val="00416C13"/>
    <w:rsid w:val="00420746"/>
    <w:rsid w:val="00421D05"/>
    <w:rsid w:val="0042290C"/>
    <w:rsid w:val="00430609"/>
    <w:rsid w:val="004333D9"/>
    <w:rsid w:val="00435102"/>
    <w:rsid w:val="0043515E"/>
    <w:rsid w:val="004353AF"/>
    <w:rsid w:val="00437931"/>
    <w:rsid w:val="00441CA4"/>
    <w:rsid w:val="00441F45"/>
    <w:rsid w:val="00443421"/>
    <w:rsid w:val="004445E1"/>
    <w:rsid w:val="00444E74"/>
    <w:rsid w:val="00452DA6"/>
    <w:rsid w:val="0045558C"/>
    <w:rsid w:val="00456064"/>
    <w:rsid w:val="00456328"/>
    <w:rsid w:val="004575EF"/>
    <w:rsid w:val="00461AD4"/>
    <w:rsid w:val="00462756"/>
    <w:rsid w:val="00464AF1"/>
    <w:rsid w:val="00465C90"/>
    <w:rsid w:val="0046761A"/>
    <w:rsid w:val="00474636"/>
    <w:rsid w:val="00476799"/>
    <w:rsid w:val="00480AE2"/>
    <w:rsid w:val="004821D2"/>
    <w:rsid w:val="00486270"/>
    <w:rsid w:val="00486AEE"/>
    <w:rsid w:val="004925DC"/>
    <w:rsid w:val="00495BEA"/>
    <w:rsid w:val="00495F6B"/>
    <w:rsid w:val="00497FA6"/>
    <w:rsid w:val="004A1EA8"/>
    <w:rsid w:val="004A2854"/>
    <w:rsid w:val="004A59EB"/>
    <w:rsid w:val="004A5BF7"/>
    <w:rsid w:val="004B1834"/>
    <w:rsid w:val="004B29F8"/>
    <w:rsid w:val="004B3001"/>
    <w:rsid w:val="004B3A29"/>
    <w:rsid w:val="004B428C"/>
    <w:rsid w:val="004B7321"/>
    <w:rsid w:val="004C13EB"/>
    <w:rsid w:val="004C4893"/>
    <w:rsid w:val="004D0B4B"/>
    <w:rsid w:val="004D12E4"/>
    <w:rsid w:val="004D58AC"/>
    <w:rsid w:val="004E232F"/>
    <w:rsid w:val="004E5F15"/>
    <w:rsid w:val="004F01C2"/>
    <w:rsid w:val="004F17F0"/>
    <w:rsid w:val="004F5504"/>
    <w:rsid w:val="005013DF"/>
    <w:rsid w:val="00502AF8"/>
    <w:rsid w:val="00504DAC"/>
    <w:rsid w:val="00510C7B"/>
    <w:rsid w:val="00512AB7"/>
    <w:rsid w:val="00512DC4"/>
    <w:rsid w:val="00514386"/>
    <w:rsid w:val="00515E43"/>
    <w:rsid w:val="00517AD1"/>
    <w:rsid w:val="0052038F"/>
    <w:rsid w:val="00522A87"/>
    <w:rsid w:val="00523B0C"/>
    <w:rsid w:val="00527B1B"/>
    <w:rsid w:val="0054077D"/>
    <w:rsid w:val="00540E0A"/>
    <w:rsid w:val="0054393A"/>
    <w:rsid w:val="00546490"/>
    <w:rsid w:val="00554668"/>
    <w:rsid w:val="00555BE7"/>
    <w:rsid w:val="00556416"/>
    <w:rsid w:val="00560126"/>
    <w:rsid w:val="00560D01"/>
    <w:rsid w:val="0056578A"/>
    <w:rsid w:val="00571C0D"/>
    <w:rsid w:val="0057605E"/>
    <w:rsid w:val="00577836"/>
    <w:rsid w:val="005810E6"/>
    <w:rsid w:val="005816F2"/>
    <w:rsid w:val="00582A02"/>
    <w:rsid w:val="00591BE8"/>
    <w:rsid w:val="005A0102"/>
    <w:rsid w:val="005A073D"/>
    <w:rsid w:val="005A30AD"/>
    <w:rsid w:val="005A4591"/>
    <w:rsid w:val="005A5B54"/>
    <w:rsid w:val="005A6F41"/>
    <w:rsid w:val="005A7AE7"/>
    <w:rsid w:val="005B22B1"/>
    <w:rsid w:val="005B29DD"/>
    <w:rsid w:val="005B5B62"/>
    <w:rsid w:val="005C2DED"/>
    <w:rsid w:val="005D15B8"/>
    <w:rsid w:val="005D5C64"/>
    <w:rsid w:val="005D77F5"/>
    <w:rsid w:val="005E1F68"/>
    <w:rsid w:val="005E2D83"/>
    <w:rsid w:val="005E52D2"/>
    <w:rsid w:val="005E7FF3"/>
    <w:rsid w:val="005F3F6F"/>
    <w:rsid w:val="005F5919"/>
    <w:rsid w:val="005F6723"/>
    <w:rsid w:val="005F67C4"/>
    <w:rsid w:val="00601B54"/>
    <w:rsid w:val="00602122"/>
    <w:rsid w:val="00603428"/>
    <w:rsid w:val="0060394D"/>
    <w:rsid w:val="00606F9A"/>
    <w:rsid w:val="00615F76"/>
    <w:rsid w:val="00623E11"/>
    <w:rsid w:val="006250A1"/>
    <w:rsid w:val="006258BF"/>
    <w:rsid w:val="006264AE"/>
    <w:rsid w:val="006274DE"/>
    <w:rsid w:val="006336ED"/>
    <w:rsid w:val="00633F2F"/>
    <w:rsid w:val="00634AF7"/>
    <w:rsid w:val="00635B74"/>
    <w:rsid w:val="0064218C"/>
    <w:rsid w:val="00651BDD"/>
    <w:rsid w:val="006555BD"/>
    <w:rsid w:val="00664096"/>
    <w:rsid w:val="0066721D"/>
    <w:rsid w:val="00671271"/>
    <w:rsid w:val="006715FA"/>
    <w:rsid w:val="0067197E"/>
    <w:rsid w:val="00673A52"/>
    <w:rsid w:val="00676465"/>
    <w:rsid w:val="0068060A"/>
    <w:rsid w:val="00682B8C"/>
    <w:rsid w:val="00685EB4"/>
    <w:rsid w:val="00691F23"/>
    <w:rsid w:val="006923AF"/>
    <w:rsid w:val="006A4C05"/>
    <w:rsid w:val="006A7B9A"/>
    <w:rsid w:val="006B77B8"/>
    <w:rsid w:val="006C3715"/>
    <w:rsid w:val="006C5FD3"/>
    <w:rsid w:val="006D52C1"/>
    <w:rsid w:val="006D6EE2"/>
    <w:rsid w:val="006E13FE"/>
    <w:rsid w:val="006E260B"/>
    <w:rsid w:val="006E5CE5"/>
    <w:rsid w:val="006E7CC5"/>
    <w:rsid w:val="006F0C9E"/>
    <w:rsid w:val="006F47D7"/>
    <w:rsid w:val="006F7137"/>
    <w:rsid w:val="00705E02"/>
    <w:rsid w:val="00710225"/>
    <w:rsid w:val="00710503"/>
    <w:rsid w:val="00710EF4"/>
    <w:rsid w:val="00711DAC"/>
    <w:rsid w:val="007141D1"/>
    <w:rsid w:val="007155B8"/>
    <w:rsid w:val="007161BE"/>
    <w:rsid w:val="0071687E"/>
    <w:rsid w:val="00717160"/>
    <w:rsid w:val="007175BE"/>
    <w:rsid w:val="00721E93"/>
    <w:rsid w:val="00723704"/>
    <w:rsid w:val="00727748"/>
    <w:rsid w:val="0073009B"/>
    <w:rsid w:val="00731D13"/>
    <w:rsid w:val="00734A9A"/>
    <w:rsid w:val="00740334"/>
    <w:rsid w:val="00740397"/>
    <w:rsid w:val="0074094E"/>
    <w:rsid w:val="00740DF4"/>
    <w:rsid w:val="00740FB6"/>
    <w:rsid w:val="0074442C"/>
    <w:rsid w:val="00751041"/>
    <w:rsid w:val="007551F7"/>
    <w:rsid w:val="007567FA"/>
    <w:rsid w:val="0075707A"/>
    <w:rsid w:val="00761AA9"/>
    <w:rsid w:val="00764E9D"/>
    <w:rsid w:val="00766BCB"/>
    <w:rsid w:val="007670F9"/>
    <w:rsid w:val="007726E7"/>
    <w:rsid w:val="0077368C"/>
    <w:rsid w:val="00773DB5"/>
    <w:rsid w:val="00777A2F"/>
    <w:rsid w:val="007807AB"/>
    <w:rsid w:val="00783776"/>
    <w:rsid w:val="007868F6"/>
    <w:rsid w:val="007931C6"/>
    <w:rsid w:val="0079347E"/>
    <w:rsid w:val="0079741C"/>
    <w:rsid w:val="007A7502"/>
    <w:rsid w:val="007A75E1"/>
    <w:rsid w:val="007B1CE6"/>
    <w:rsid w:val="007B4F54"/>
    <w:rsid w:val="007C30C9"/>
    <w:rsid w:val="007C3D0B"/>
    <w:rsid w:val="007C4B6A"/>
    <w:rsid w:val="007C73EA"/>
    <w:rsid w:val="007D76C6"/>
    <w:rsid w:val="007D7EF6"/>
    <w:rsid w:val="007E08C4"/>
    <w:rsid w:val="007E6899"/>
    <w:rsid w:val="007F04FE"/>
    <w:rsid w:val="007F0865"/>
    <w:rsid w:val="007F1F5B"/>
    <w:rsid w:val="007F7764"/>
    <w:rsid w:val="008030E8"/>
    <w:rsid w:val="00803530"/>
    <w:rsid w:val="008118BC"/>
    <w:rsid w:val="0081268E"/>
    <w:rsid w:val="00820685"/>
    <w:rsid w:val="00820887"/>
    <w:rsid w:val="00820F82"/>
    <w:rsid w:val="0082294D"/>
    <w:rsid w:val="0082567D"/>
    <w:rsid w:val="00825EEA"/>
    <w:rsid w:val="00830A17"/>
    <w:rsid w:val="00832CFF"/>
    <w:rsid w:val="008420EC"/>
    <w:rsid w:val="008467A0"/>
    <w:rsid w:val="0084685C"/>
    <w:rsid w:val="00846DC2"/>
    <w:rsid w:val="008532CC"/>
    <w:rsid w:val="00853805"/>
    <w:rsid w:val="00853F85"/>
    <w:rsid w:val="00861728"/>
    <w:rsid w:val="00864DAE"/>
    <w:rsid w:val="00865E10"/>
    <w:rsid w:val="008709E2"/>
    <w:rsid w:val="0087106D"/>
    <w:rsid w:val="00874E72"/>
    <w:rsid w:val="00876FAF"/>
    <w:rsid w:val="00882523"/>
    <w:rsid w:val="00884B43"/>
    <w:rsid w:val="00885355"/>
    <w:rsid w:val="00885AB4"/>
    <w:rsid w:val="008913D1"/>
    <w:rsid w:val="008924D4"/>
    <w:rsid w:val="008A0A8B"/>
    <w:rsid w:val="008A2229"/>
    <w:rsid w:val="008A30CB"/>
    <w:rsid w:val="008A4999"/>
    <w:rsid w:val="008A6C58"/>
    <w:rsid w:val="008A7217"/>
    <w:rsid w:val="008B5262"/>
    <w:rsid w:val="008B5E15"/>
    <w:rsid w:val="008B68DD"/>
    <w:rsid w:val="008C0388"/>
    <w:rsid w:val="008C0C79"/>
    <w:rsid w:val="008C75F2"/>
    <w:rsid w:val="008D001E"/>
    <w:rsid w:val="008D03D4"/>
    <w:rsid w:val="008D1807"/>
    <w:rsid w:val="008D3B34"/>
    <w:rsid w:val="008D3CC4"/>
    <w:rsid w:val="008D7120"/>
    <w:rsid w:val="008D76A3"/>
    <w:rsid w:val="008E112D"/>
    <w:rsid w:val="008E2A30"/>
    <w:rsid w:val="008E69C4"/>
    <w:rsid w:val="008F0206"/>
    <w:rsid w:val="008F2E4E"/>
    <w:rsid w:val="0090398F"/>
    <w:rsid w:val="00906FDC"/>
    <w:rsid w:val="0091278D"/>
    <w:rsid w:val="00912E02"/>
    <w:rsid w:val="009159BB"/>
    <w:rsid w:val="0091732A"/>
    <w:rsid w:val="00917D7C"/>
    <w:rsid w:val="00920E2C"/>
    <w:rsid w:val="0092124B"/>
    <w:rsid w:val="0092313C"/>
    <w:rsid w:val="009238F0"/>
    <w:rsid w:val="00926EB6"/>
    <w:rsid w:val="009353EC"/>
    <w:rsid w:val="00937F39"/>
    <w:rsid w:val="00943B46"/>
    <w:rsid w:val="00944422"/>
    <w:rsid w:val="00947603"/>
    <w:rsid w:val="0095259F"/>
    <w:rsid w:val="00953DE0"/>
    <w:rsid w:val="009552F9"/>
    <w:rsid w:val="009561A5"/>
    <w:rsid w:val="009568DC"/>
    <w:rsid w:val="009663E9"/>
    <w:rsid w:val="00966727"/>
    <w:rsid w:val="00975501"/>
    <w:rsid w:val="00977F41"/>
    <w:rsid w:val="009825AE"/>
    <w:rsid w:val="00985126"/>
    <w:rsid w:val="00986A9E"/>
    <w:rsid w:val="0098745D"/>
    <w:rsid w:val="00991672"/>
    <w:rsid w:val="00991D5E"/>
    <w:rsid w:val="009930DA"/>
    <w:rsid w:val="00993877"/>
    <w:rsid w:val="00993A83"/>
    <w:rsid w:val="00993C10"/>
    <w:rsid w:val="009947E0"/>
    <w:rsid w:val="009A5919"/>
    <w:rsid w:val="009A7FF6"/>
    <w:rsid w:val="009C14AA"/>
    <w:rsid w:val="009C155F"/>
    <w:rsid w:val="009C4F87"/>
    <w:rsid w:val="009D44C5"/>
    <w:rsid w:val="009D4CCF"/>
    <w:rsid w:val="009D7D3E"/>
    <w:rsid w:val="009E326C"/>
    <w:rsid w:val="009E553C"/>
    <w:rsid w:val="009E721D"/>
    <w:rsid w:val="009F10DE"/>
    <w:rsid w:val="009F250E"/>
    <w:rsid w:val="009F4BAB"/>
    <w:rsid w:val="009F4CD6"/>
    <w:rsid w:val="009F683C"/>
    <w:rsid w:val="009F6A07"/>
    <w:rsid w:val="009F6C95"/>
    <w:rsid w:val="00A04459"/>
    <w:rsid w:val="00A05A1E"/>
    <w:rsid w:val="00A10362"/>
    <w:rsid w:val="00A1347B"/>
    <w:rsid w:val="00A2463E"/>
    <w:rsid w:val="00A33305"/>
    <w:rsid w:val="00A33D03"/>
    <w:rsid w:val="00A45F24"/>
    <w:rsid w:val="00A538D0"/>
    <w:rsid w:val="00A53F67"/>
    <w:rsid w:val="00A543D6"/>
    <w:rsid w:val="00A61330"/>
    <w:rsid w:val="00A61C1D"/>
    <w:rsid w:val="00A65056"/>
    <w:rsid w:val="00A70766"/>
    <w:rsid w:val="00A74801"/>
    <w:rsid w:val="00A7540D"/>
    <w:rsid w:val="00A761A2"/>
    <w:rsid w:val="00A90021"/>
    <w:rsid w:val="00A90F1A"/>
    <w:rsid w:val="00A9544A"/>
    <w:rsid w:val="00A95DFC"/>
    <w:rsid w:val="00A96BEA"/>
    <w:rsid w:val="00AA16D2"/>
    <w:rsid w:val="00AA7D4C"/>
    <w:rsid w:val="00AB4AA1"/>
    <w:rsid w:val="00AC20F1"/>
    <w:rsid w:val="00AC2C67"/>
    <w:rsid w:val="00AC6D6B"/>
    <w:rsid w:val="00AD1590"/>
    <w:rsid w:val="00AD26CE"/>
    <w:rsid w:val="00AD669D"/>
    <w:rsid w:val="00AD6BFF"/>
    <w:rsid w:val="00AD7F07"/>
    <w:rsid w:val="00AE1302"/>
    <w:rsid w:val="00AE31C6"/>
    <w:rsid w:val="00AE631D"/>
    <w:rsid w:val="00AE7A0E"/>
    <w:rsid w:val="00AF0AD8"/>
    <w:rsid w:val="00AF10F7"/>
    <w:rsid w:val="00AF16EB"/>
    <w:rsid w:val="00AF5553"/>
    <w:rsid w:val="00AF5DDF"/>
    <w:rsid w:val="00AF659E"/>
    <w:rsid w:val="00B00348"/>
    <w:rsid w:val="00B0081B"/>
    <w:rsid w:val="00B009D5"/>
    <w:rsid w:val="00B0362B"/>
    <w:rsid w:val="00B04158"/>
    <w:rsid w:val="00B070A1"/>
    <w:rsid w:val="00B16074"/>
    <w:rsid w:val="00B172DF"/>
    <w:rsid w:val="00B17442"/>
    <w:rsid w:val="00B203BB"/>
    <w:rsid w:val="00B2243C"/>
    <w:rsid w:val="00B229D6"/>
    <w:rsid w:val="00B312E5"/>
    <w:rsid w:val="00B37311"/>
    <w:rsid w:val="00B37D63"/>
    <w:rsid w:val="00B5253F"/>
    <w:rsid w:val="00B54A19"/>
    <w:rsid w:val="00B553C8"/>
    <w:rsid w:val="00B71621"/>
    <w:rsid w:val="00B7217E"/>
    <w:rsid w:val="00B72FF6"/>
    <w:rsid w:val="00B73E00"/>
    <w:rsid w:val="00B7489C"/>
    <w:rsid w:val="00B75181"/>
    <w:rsid w:val="00B75705"/>
    <w:rsid w:val="00B7596B"/>
    <w:rsid w:val="00B77465"/>
    <w:rsid w:val="00B8331E"/>
    <w:rsid w:val="00B85ED0"/>
    <w:rsid w:val="00B86095"/>
    <w:rsid w:val="00B87ACB"/>
    <w:rsid w:val="00B91BC8"/>
    <w:rsid w:val="00B963CA"/>
    <w:rsid w:val="00BA0685"/>
    <w:rsid w:val="00BA1193"/>
    <w:rsid w:val="00BA6B57"/>
    <w:rsid w:val="00BB0908"/>
    <w:rsid w:val="00BB3270"/>
    <w:rsid w:val="00BB334B"/>
    <w:rsid w:val="00BB390C"/>
    <w:rsid w:val="00BB451A"/>
    <w:rsid w:val="00BB79BE"/>
    <w:rsid w:val="00BC04BB"/>
    <w:rsid w:val="00BD0E84"/>
    <w:rsid w:val="00BD42B2"/>
    <w:rsid w:val="00BD4FAD"/>
    <w:rsid w:val="00BD65F3"/>
    <w:rsid w:val="00BD6BED"/>
    <w:rsid w:val="00BE2916"/>
    <w:rsid w:val="00BF0237"/>
    <w:rsid w:val="00BF50DA"/>
    <w:rsid w:val="00C04FA9"/>
    <w:rsid w:val="00C07ACA"/>
    <w:rsid w:val="00C107A7"/>
    <w:rsid w:val="00C12FD4"/>
    <w:rsid w:val="00C13015"/>
    <w:rsid w:val="00C17046"/>
    <w:rsid w:val="00C201F8"/>
    <w:rsid w:val="00C20AF6"/>
    <w:rsid w:val="00C21424"/>
    <w:rsid w:val="00C32A62"/>
    <w:rsid w:val="00C33A23"/>
    <w:rsid w:val="00C34AA3"/>
    <w:rsid w:val="00C413D2"/>
    <w:rsid w:val="00C42D80"/>
    <w:rsid w:val="00C445C2"/>
    <w:rsid w:val="00C50A7B"/>
    <w:rsid w:val="00C5254A"/>
    <w:rsid w:val="00C56E9C"/>
    <w:rsid w:val="00C57C53"/>
    <w:rsid w:val="00C63ADB"/>
    <w:rsid w:val="00C65801"/>
    <w:rsid w:val="00C712CE"/>
    <w:rsid w:val="00C76006"/>
    <w:rsid w:val="00C766F7"/>
    <w:rsid w:val="00C77A77"/>
    <w:rsid w:val="00C82D4D"/>
    <w:rsid w:val="00C83D64"/>
    <w:rsid w:val="00C85052"/>
    <w:rsid w:val="00C90929"/>
    <w:rsid w:val="00C912AB"/>
    <w:rsid w:val="00C94855"/>
    <w:rsid w:val="00C95A48"/>
    <w:rsid w:val="00CA0DA7"/>
    <w:rsid w:val="00CA105E"/>
    <w:rsid w:val="00CA1A07"/>
    <w:rsid w:val="00CA298D"/>
    <w:rsid w:val="00CA4365"/>
    <w:rsid w:val="00CA47CC"/>
    <w:rsid w:val="00CB144E"/>
    <w:rsid w:val="00CB7EA3"/>
    <w:rsid w:val="00CC23AA"/>
    <w:rsid w:val="00CC4396"/>
    <w:rsid w:val="00CC7A07"/>
    <w:rsid w:val="00CD037D"/>
    <w:rsid w:val="00CD49C1"/>
    <w:rsid w:val="00CD5308"/>
    <w:rsid w:val="00CD6890"/>
    <w:rsid w:val="00CE03F2"/>
    <w:rsid w:val="00CE791B"/>
    <w:rsid w:val="00CF3C45"/>
    <w:rsid w:val="00CF3DD8"/>
    <w:rsid w:val="00CF4C21"/>
    <w:rsid w:val="00CF4D4F"/>
    <w:rsid w:val="00CF56DC"/>
    <w:rsid w:val="00D0297C"/>
    <w:rsid w:val="00D03D0C"/>
    <w:rsid w:val="00D078E2"/>
    <w:rsid w:val="00D10945"/>
    <w:rsid w:val="00D13AA0"/>
    <w:rsid w:val="00D16BDF"/>
    <w:rsid w:val="00D17665"/>
    <w:rsid w:val="00D17F8E"/>
    <w:rsid w:val="00D25057"/>
    <w:rsid w:val="00D315B2"/>
    <w:rsid w:val="00D33417"/>
    <w:rsid w:val="00D34DA4"/>
    <w:rsid w:val="00D3536F"/>
    <w:rsid w:val="00D54983"/>
    <w:rsid w:val="00D54B09"/>
    <w:rsid w:val="00D5628E"/>
    <w:rsid w:val="00D614DC"/>
    <w:rsid w:val="00D65025"/>
    <w:rsid w:val="00D65100"/>
    <w:rsid w:val="00D65AEF"/>
    <w:rsid w:val="00D6676B"/>
    <w:rsid w:val="00D67062"/>
    <w:rsid w:val="00D71A2F"/>
    <w:rsid w:val="00D73883"/>
    <w:rsid w:val="00D7512E"/>
    <w:rsid w:val="00D76908"/>
    <w:rsid w:val="00D815AB"/>
    <w:rsid w:val="00D818C3"/>
    <w:rsid w:val="00D83933"/>
    <w:rsid w:val="00D83AF2"/>
    <w:rsid w:val="00D9463F"/>
    <w:rsid w:val="00D969AF"/>
    <w:rsid w:val="00D97574"/>
    <w:rsid w:val="00DA3CEB"/>
    <w:rsid w:val="00DA5C32"/>
    <w:rsid w:val="00DA66D7"/>
    <w:rsid w:val="00DB085C"/>
    <w:rsid w:val="00DB40D2"/>
    <w:rsid w:val="00DB5151"/>
    <w:rsid w:val="00DB5625"/>
    <w:rsid w:val="00DC0AB5"/>
    <w:rsid w:val="00DC1E00"/>
    <w:rsid w:val="00DC33C3"/>
    <w:rsid w:val="00DC4AFD"/>
    <w:rsid w:val="00DC60F8"/>
    <w:rsid w:val="00DC7F3D"/>
    <w:rsid w:val="00DD0BE3"/>
    <w:rsid w:val="00DD2D1D"/>
    <w:rsid w:val="00DD4441"/>
    <w:rsid w:val="00DD6E9D"/>
    <w:rsid w:val="00DE0D34"/>
    <w:rsid w:val="00DE2C0C"/>
    <w:rsid w:val="00DE3662"/>
    <w:rsid w:val="00DE53D2"/>
    <w:rsid w:val="00DE5E07"/>
    <w:rsid w:val="00DE6B7F"/>
    <w:rsid w:val="00DF41ED"/>
    <w:rsid w:val="00DF5157"/>
    <w:rsid w:val="00E03695"/>
    <w:rsid w:val="00E1111B"/>
    <w:rsid w:val="00E22240"/>
    <w:rsid w:val="00E22426"/>
    <w:rsid w:val="00E255C1"/>
    <w:rsid w:val="00E3477B"/>
    <w:rsid w:val="00E3700A"/>
    <w:rsid w:val="00E405BB"/>
    <w:rsid w:val="00E40A98"/>
    <w:rsid w:val="00E42E44"/>
    <w:rsid w:val="00E43A44"/>
    <w:rsid w:val="00E4435D"/>
    <w:rsid w:val="00E51F5B"/>
    <w:rsid w:val="00E53D1B"/>
    <w:rsid w:val="00E53E38"/>
    <w:rsid w:val="00E55C2B"/>
    <w:rsid w:val="00E5621E"/>
    <w:rsid w:val="00E6236B"/>
    <w:rsid w:val="00E62A70"/>
    <w:rsid w:val="00E71D30"/>
    <w:rsid w:val="00E7223C"/>
    <w:rsid w:val="00E7353A"/>
    <w:rsid w:val="00E7591A"/>
    <w:rsid w:val="00E8625B"/>
    <w:rsid w:val="00E9142E"/>
    <w:rsid w:val="00E9206A"/>
    <w:rsid w:val="00E93DD9"/>
    <w:rsid w:val="00E93FF2"/>
    <w:rsid w:val="00E94293"/>
    <w:rsid w:val="00E96B15"/>
    <w:rsid w:val="00E97E38"/>
    <w:rsid w:val="00EA19C0"/>
    <w:rsid w:val="00EA34D0"/>
    <w:rsid w:val="00EA4676"/>
    <w:rsid w:val="00EA7815"/>
    <w:rsid w:val="00EB7F11"/>
    <w:rsid w:val="00EB7FB7"/>
    <w:rsid w:val="00EC0A4F"/>
    <w:rsid w:val="00ED12EF"/>
    <w:rsid w:val="00ED1E29"/>
    <w:rsid w:val="00ED5F23"/>
    <w:rsid w:val="00EE05B2"/>
    <w:rsid w:val="00EE1766"/>
    <w:rsid w:val="00EE2A4F"/>
    <w:rsid w:val="00EE7E09"/>
    <w:rsid w:val="00EF2D74"/>
    <w:rsid w:val="00EF4C1D"/>
    <w:rsid w:val="00EF641F"/>
    <w:rsid w:val="00F02A4E"/>
    <w:rsid w:val="00F14768"/>
    <w:rsid w:val="00F16998"/>
    <w:rsid w:val="00F1731A"/>
    <w:rsid w:val="00F32AEF"/>
    <w:rsid w:val="00F32D94"/>
    <w:rsid w:val="00F3362A"/>
    <w:rsid w:val="00F36B34"/>
    <w:rsid w:val="00F4182F"/>
    <w:rsid w:val="00F42549"/>
    <w:rsid w:val="00F43734"/>
    <w:rsid w:val="00F63E95"/>
    <w:rsid w:val="00F646BA"/>
    <w:rsid w:val="00F673C6"/>
    <w:rsid w:val="00F767F6"/>
    <w:rsid w:val="00F76CB2"/>
    <w:rsid w:val="00F81533"/>
    <w:rsid w:val="00F8215C"/>
    <w:rsid w:val="00F82312"/>
    <w:rsid w:val="00F826B4"/>
    <w:rsid w:val="00F83A13"/>
    <w:rsid w:val="00F85A89"/>
    <w:rsid w:val="00F91E89"/>
    <w:rsid w:val="00F96F0F"/>
    <w:rsid w:val="00FA0EC3"/>
    <w:rsid w:val="00FA1555"/>
    <w:rsid w:val="00FA7300"/>
    <w:rsid w:val="00FB2600"/>
    <w:rsid w:val="00FB2DAA"/>
    <w:rsid w:val="00FB30E9"/>
    <w:rsid w:val="00FB3FD9"/>
    <w:rsid w:val="00FB48D2"/>
    <w:rsid w:val="00FB4A22"/>
    <w:rsid w:val="00FB7742"/>
    <w:rsid w:val="00FC0589"/>
    <w:rsid w:val="00FC1710"/>
    <w:rsid w:val="00FC252A"/>
    <w:rsid w:val="00FC3082"/>
    <w:rsid w:val="00FC3995"/>
    <w:rsid w:val="00FC3C76"/>
    <w:rsid w:val="00FC4CF8"/>
    <w:rsid w:val="00FD099C"/>
    <w:rsid w:val="00FD318B"/>
    <w:rsid w:val="00FD35AE"/>
    <w:rsid w:val="00FD5708"/>
    <w:rsid w:val="00FD5AA7"/>
    <w:rsid w:val="00FE119A"/>
    <w:rsid w:val="00FE3E7A"/>
    <w:rsid w:val="00FF038B"/>
    <w:rsid w:val="00FF0DDD"/>
    <w:rsid w:val="00FF4BBB"/>
    <w:rsid w:val="00FF70A1"/>
    <w:rsid w:val="00FF723F"/>
    <w:rsid w:val="0B3FC113"/>
    <w:rsid w:val="0F1DD7FF"/>
    <w:rsid w:val="10DF5C30"/>
    <w:rsid w:val="1FC41C26"/>
    <w:rsid w:val="2AB84131"/>
    <w:rsid w:val="3456B504"/>
    <w:rsid w:val="35F28565"/>
    <w:rsid w:val="3F66E3C3"/>
    <w:rsid w:val="4B65CE9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C19BC"/>
  <w15:docId w15:val="{DAF184CC-2888-411F-A44F-139A59911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uiPriority="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68060A"/>
    <w:pPr>
      <w:spacing w:after="0" w:line="276" w:lineRule="auto"/>
    </w:pPr>
    <w:rPr>
      <w:rFonts w:ascii="Open Sans SemiCondensed" w:hAnsi="Open Sans SemiCondensed"/>
      <w:spacing w:val="-4"/>
      <w:sz w:val="20"/>
      <w:szCs w:val="20"/>
    </w:rPr>
  </w:style>
  <w:style w:type="paragraph" w:styleId="berschrift1">
    <w:name w:val="heading 1"/>
    <w:basedOn w:val="Standard"/>
    <w:next w:val="Textkrper"/>
    <w:uiPriority w:val="1"/>
    <w:qFormat/>
    <w:rsid w:val="0068060A"/>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68060A"/>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68060A"/>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68060A"/>
    <w:pPr>
      <w:keepNext/>
      <w:keepLines/>
      <w:numPr>
        <w:ilvl w:val="3"/>
        <w:numId w:val="41"/>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68060A"/>
    <w:pPr>
      <w:keepNext/>
      <w:keepLines/>
      <w:numPr>
        <w:ilvl w:val="4"/>
        <w:numId w:val="41"/>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68060A"/>
    <w:pPr>
      <w:keepNext/>
      <w:keepLines/>
      <w:numPr>
        <w:ilvl w:val="5"/>
        <w:numId w:val="41"/>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68060A"/>
    <w:pPr>
      <w:keepNext/>
      <w:keepLines/>
      <w:numPr>
        <w:ilvl w:val="6"/>
        <w:numId w:val="41"/>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68060A"/>
    <w:pPr>
      <w:keepNext/>
      <w:keepLines/>
      <w:numPr>
        <w:ilvl w:val="7"/>
        <w:numId w:val="41"/>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68060A"/>
    <w:pPr>
      <w:keepNext/>
      <w:keepLines/>
      <w:numPr>
        <w:ilvl w:val="8"/>
        <w:numId w:val="41"/>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1"/>
    <w:qFormat/>
    <w:rsid w:val="0068060A"/>
    <w:pPr>
      <w:spacing w:before="60" w:after="60"/>
      <w:ind w:firstLine="170"/>
      <w:jc w:val="both"/>
    </w:pPr>
  </w:style>
  <w:style w:type="paragraph" w:customStyle="1" w:styleId="FirstParagraph">
    <w:name w:val="First Paragraph"/>
    <w:basedOn w:val="Textkrper"/>
    <w:next w:val="Textkrper"/>
    <w:rsid w:val="0068060A"/>
  </w:style>
  <w:style w:type="paragraph" w:customStyle="1" w:styleId="Compact">
    <w:name w:val="Compact"/>
    <w:basedOn w:val="Textkrper2"/>
    <w:rsid w:val="0068060A"/>
    <w:pPr>
      <w:spacing w:before="36" w:after="36"/>
    </w:pPr>
  </w:style>
  <w:style w:type="paragraph" w:styleId="Titel">
    <w:name w:val="Title"/>
    <w:basedOn w:val="Standard"/>
    <w:next w:val="Textkrper"/>
    <w:qFormat/>
    <w:rsid w:val="0068060A"/>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1"/>
    <w:qFormat/>
    <w:rsid w:val="0068060A"/>
    <w:pPr>
      <w:spacing w:before="120" w:after="120"/>
    </w:pPr>
    <w:rPr>
      <w:b w:val="0"/>
      <w:color w:val="auto"/>
      <w:sz w:val="24"/>
      <w:szCs w:val="30"/>
    </w:rPr>
  </w:style>
  <w:style w:type="paragraph" w:customStyle="1" w:styleId="Author">
    <w:name w:val="Author"/>
    <w:basedOn w:val="Standard"/>
    <w:next w:val="Textkrper"/>
    <w:qFormat/>
    <w:rsid w:val="0068060A"/>
    <w:pPr>
      <w:keepNext/>
      <w:keepLines/>
      <w:spacing w:after="240"/>
    </w:pPr>
    <w:rPr>
      <w:szCs w:val="18"/>
      <w:lang w:val="fr-CH"/>
    </w:rPr>
  </w:style>
  <w:style w:type="paragraph" w:styleId="Datum">
    <w:name w:val="Date"/>
    <w:next w:val="Textkrper"/>
    <w:rsid w:val="0068060A"/>
    <w:pPr>
      <w:keepNext/>
      <w:keepLines/>
      <w:jc w:val="center"/>
    </w:pPr>
    <w:rPr>
      <w:rFonts w:ascii="Open Sans SemiCondensed" w:hAnsi="Open Sans SemiCondensed"/>
      <w:spacing w:val="-4"/>
      <w:sz w:val="20"/>
      <w:szCs w:val="20"/>
    </w:rPr>
  </w:style>
  <w:style w:type="paragraph" w:customStyle="1" w:styleId="Abstract">
    <w:name w:val="Abstract"/>
    <w:basedOn w:val="Standard"/>
    <w:next w:val="Textkrper"/>
    <w:qFormat/>
    <w:rsid w:val="0068060A"/>
    <w:pPr>
      <w:keepNext/>
      <w:keepLines/>
      <w:spacing w:after="240"/>
      <w:jc w:val="both"/>
    </w:pPr>
    <w:rPr>
      <w:i/>
    </w:rPr>
  </w:style>
  <w:style w:type="paragraph" w:styleId="Literaturverzeichnis">
    <w:name w:val="Bibliography"/>
    <w:basedOn w:val="Standard"/>
    <w:qFormat/>
    <w:rsid w:val="0068060A"/>
    <w:pPr>
      <w:ind w:left="567" w:hanging="567"/>
    </w:pPr>
  </w:style>
  <w:style w:type="paragraph" w:styleId="Blocktext">
    <w:name w:val="Block Text"/>
    <w:basedOn w:val="Textkrper"/>
    <w:next w:val="Textkrper"/>
    <w:uiPriority w:val="9"/>
    <w:unhideWhenUsed/>
    <w:rsid w:val="0068060A"/>
    <w:pPr>
      <w:spacing w:before="100" w:after="100"/>
      <w:ind w:left="480" w:right="480"/>
    </w:pPr>
  </w:style>
  <w:style w:type="paragraph" w:styleId="Funotentext">
    <w:name w:val="footnote text"/>
    <w:basedOn w:val="Standard"/>
    <w:link w:val="FunotentextZchn1"/>
    <w:uiPriority w:val="99"/>
    <w:unhideWhenUsed/>
    <w:qFormat/>
    <w:rsid w:val="0068060A"/>
    <w:rPr>
      <w:sz w:val="18"/>
    </w:rPr>
  </w:style>
  <w:style w:type="table" w:customStyle="1" w:styleId="Table">
    <w:name w:val="Table"/>
    <w:semiHidden/>
    <w:unhideWhenUsed/>
    <w:qFormat/>
    <w:rsid w:val="0068060A"/>
    <w:rPr>
      <w:rFonts w:ascii="Open Sans SemiCondensed" w:hAnsi="Open Sans SemiCondensed"/>
      <w:spacing w:val="-4"/>
      <w:sz w:val="20"/>
      <w:szCs w:val="20"/>
      <w:lang w:val="fr-CH" w:eastAsia="fr-CH"/>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rsid w:val="0068060A"/>
    <w:pPr>
      <w:keepNext/>
      <w:keepLines/>
    </w:pPr>
    <w:rPr>
      <w:b/>
    </w:rPr>
  </w:style>
  <w:style w:type="paragraph" w:customStyle="1" w:styleId="Definition">
    <w:name w:val="Definition"/>
    <w:basedOn w:val="Standard"/>
    <w:rsid w:val="0068060A"/>
  </w:style>
  <w:style w:type="paragraph" w:styleId="Beschriftung">
    <w:name w:val="caption"/>
    <w:basedOn w:val="Standard"/>
    <w:link w:val="BeschriftungZchn"/>
    <w:rsid w:val="008F2E4E"/>
    <w:pPr>
      <w:spacing w:before="120" w:after="120" w:line="240" w:lineRule="auto"/>
    </w:pPr>
    <w:rPr>
      <w:b/>
    </w:rPr>
  </w:style>
  <w:style w:type="paragraph" w:customStyle="1" w:styleId="TableCaption">
    <w:name w:val="Table Caption"/>
    <w:basedOn w:val="Beschriftung"/>
    <w:rsid w:val="00D969AF"/>
    <w:pPr>
      <w:keepNext/>
    </w:pPr>
    <w:rPr>
      <w:b w:val="0"/>
      <w:i/>
    </w:rPr>
  </w:style>
  <w:style w:type="paragraph" w:customStyle="1" w:styleId="ImageCaption">
    <w:name w:val="Image Caption"/>
    <w:basedOn w:val="Beschriftung"/>
  </w:style>
  <w:style w:type="paragraph" w:customStyle="1" w:styleId="Figure">
    <w:name w:val="Figure"/>
    <w:basedOn w:val="Standard"/>
    <w:rsid w:val="0068060A"/>
  </w:style>
  <w:style w:type="paragraph" w:customStyle="1" w:styleId="CaptionedFigure">
    <w:name w:val="Captioned Figure"/>
    <w:basedOn w:val="Figure"/>
    <w:pPr>
      <w:keepNext/>
    </w:pPr>
  </w:style>
  <w:style w:type="character" w:customStyle="1" w:styleId="BeschriftungZchn">
    <w:name w:val="Beschriftung Zchn"/>
    <w:basedOn w:val="Absatz-Standardschriftart"/>
    <w:link w:val="Beschriftung"/>
    <w:rsid w:val="008F2E4E"/>
    <w:rPr>
      <w:rFonts w:ascii="Frutiger LT Pro 57 Condensed" w:hAnsi="Frutiger LT Pro 57 Condensed"/>
      <w:b/>
      <w:sz w:val="20"/>
    </w:rPr>
  </w:style>
  <w:style w:type="character" w:styleId="Funotenzeichen">
    <w:name w:val="footnote reference"/>
    <w:basedOn w:val="Absatz-Standardschriftart"/>
    <w:uiPriority w:val="99"/>
    <w:rsid w:val="0068060A"/>
    <w:rPr>
      <w:rFonts w:ascii="Open Sans SemiCondensed" w:hAnsi="Open Sans SemiCondensed"/>
      <w:b w:val="0"/>
      <w:bCs/>
      <w:i w:val="0"/>
      <w:iCs/>
      <w:color w:val="auto"/>
      <w:sz w:val="20"/>
      <w:vertAlign w:val="superscript"/>
    </w:rPr>
  </w:style>
  <w:style w:type="character" w:styleId="Hyperlink">
    <w:name w:val="Hyperlink"/>
    <w:basedOn w:val="FunotentextZchn1"/>
    <w:rsid w:val="0068060A"/>
    <w:rPr>
      <w:rFonts w:ascii="Open Sans SemiCondensed" w:hAnsi="Open Sans SemiCondensed"/>
      <w:b w:val="0"/>
      <w:bCs/>
      <w:i w:val="0"/>
      <w:iCs/>
      <w:color w:val="D31932" w:themeColor="accent1"/>
      <w:spacing w:val="-4"/>
      <w:sz w:val="20"/>
      <w:szCs w:val="20"/>
    </w:rPr>
  </w:style>
  <w:style w:type="paragraph" w:styleId="Inhaltsverzeichnisberschrift">
    <w:name w:val="TOC Heading"/>
    <w:basedOn w:val="berschrift1"/>
    <w:next w:val="Textkrper"/>
    <w:uiPriority w:val="39"/>
    <w:unhideWhenUsed/>
    <w:rsid w:val="0068060A"/>
    <w:pPr>
      <w:spacing w:line="259" w:lineRule="auto"/>
      <w:outlineLvl w:val="9"/>
    </w:pPr>
    <w:rPr>
      <w:bCs w:val="0"/>
      <w:color w:val="auto"/>
    </w:rPr>
  </w:style>
  <w:style w:type="paragraph" w:styleId="Kopfzeile">
    <w:name w:val="header"/>
    <w:basedOn w:val="Standard"/>
    <w:link w:val="KopfzeileZchn1"/>
    <w:unhideWhenUsed/>
    <w:rsid w:val="0068060A"/>
    <w:pPr>
      <w:tabs>
        <w:tab w:val="center" w:pos="4513"/>
        <w:tab w:val="right" w:pos="9026"/>
      </w:tabs>
    </w:pPr>
  </w:style>
  <w:style w:type="character" w:customStyle="1" w:styleId="TextkrperZchn">
    <w:name w:val="Textkörper Zchn"/>
    <w:basedOn w:val="Absatz-Standardschriftart"/>
    <w:rsid w:val="00444E74"/>
    <w:rPr>
      <w:rFonts w:ascii="Open Sans SemiCondensed" w:hAnsi="Open Sans SemiCondensed"/>
      <w:spacing w:val="-4"/>
      <w:sz w:val="20"/>
      <w:szCs w:val="20"/>
    </w:rPr>
  </w:style>
  <w:style w:type="character" w:customStyle="1" w:styleId="KopfzeileZchn">
    <w:name w:val="Kopfzeile Zchn"/>
    <w:basedOn w:val="Absatz-Standardschriftart"/>
    <w:rsid w:val="00444E74"/>
    <w:rPr>
      <w:rFonts w:ascii="Open Sans SemiCondensed" w:hAnsi="Open Sans SemiCondensed"/>
      <w:spacing w:val="-4"/>
      <w:sz w:val="20"/>
      <w:szCs w:val="20"/>
    </w:rPr>
  </w:style>
  <w:style w:type="paragraph" w:styleId="Fuzeile">
    <w:name w:val="footer"/>
    <w:basedOn w:val="Standard"/>
    <w:link w:val="FuzeileZchn1"/>
    <w:unhideWhenUsed/>
    <w:rsid w:val="0068060A"/>
    <w:pPr>
      <w:tabs>
        <w:tab w:val="center" w:pos="4513"/>
        <w:tab w:val="right" w:pos="9026"/>
      </w:tabs>
    </w:pPr>
    <w:rPr>
      <w:sz w:val="18"/>
    </w:rPr>
  </w:style>
  <w:style w:type="character" w:customStyle="1" w:styleId="FuzeileZchn">
    <w:name w:val="Fußzeile Zchn"/>
    <w:basedOn w:val="Absatz-Standardschriftart"/>
    <w:rsid w:val="00444E74"/>
    <w:rPr>
      <w:rFonts w:ascii="Open Sans SemiCondensed" w:hAnsi="Open Sans SemiCondensed"/>
      <w:spacing w:val="-4"/>
      <w:sz w:val="18"/>
      <w:szCs w:val="20"/>
    </w:rPr>
  </w:style>
  <w:style w:type="paragraph" w:customStyle="1" w:styleId="Themenschwerpunkt">
    <w:name w:val="Themenschwerpunkt"/>
    <w:basedOn w:val="Kopfzeile"/>
    <w:link w:val="ThemenschwerpunktZchn"/>
    <w:rsid w:val="0068060A"/>
    <w:pPr>
      <w:tabs>
        <w:tab w:val="clear" w:pos="4513"/>
        <w:tab w:val="clear" w:pos="9026"/>
        <w:tab w:val="center" w:pos="4536"/>
        <w:tab w:val="right" w:pos="9072"/>
      </w:tabs>
      <w:spacing w:line="240" w:lineRule="auto"/>
      <w:jc w:val="both"/>
    </w:pPr>
    <w:rPr>
      <w:b/>
      <w:noProof/>
      <w:sz w:val="14"/>
      <w:szCs w:val="22"/>
      <w:lang w:val="de-DE"/>
    </w:rPr>
  </w:style>
  <w:style w:type="character" w:customStyle="1" w:styleId="ThemenschwerpunktZchn">
    <w:name w:val="Themenschwerpunkt Zchn"/>
    <w:basedOn w:val="KopfzeileZchn1"/>
    <w:link w:val="Themenschwerpunkt"/>
    <w:rsid w:val="0068060A"/>
    <w:rPr>
      <w:rFonts w:ascii="Open Sans SemiCondensed" w:hAnsi="Open Sans SemiCondensed"/>
      <w:b/>
      <w:noProof/>
      <w:spacing w:val="-4"/>
      <w:sz w:val="14"/>
      <w:szCs w:val="22"/>
      <w:lang w:val="de-DE"/>
    </w:rPr>
  </w:style>
  <w:style w:type="paragraph" w:styleId="Textkrper2">
    <w:name w:val="Body Text 2"/>
    <w:basedOn w:val="Textkrper"/>
    <w:link w:val="Textkrper2Zchn1"/>
    <w:rsid w:val="0068060A"/>
    <w:pPr>
      <w:ind w:firstLine="0"/>
    </w:pPr>
  </w:style>
  <w:style w:type="character" w:customStyle="1" w:styleId="Textkrper2Zchn">
    <w:name w:val="Textkörper 2 Zchn"/>
    <w:basedOn w:val="Absatz-Standardschriftart"/>
    <w:rsid w:val="00444E74"/>
    <w:rPr>
      <w:rFonts w:ascii="Open Sans SemiCondensed" w:hAnsi="Open Sans SemiCondensed"/>
      <w:spacing w:val="-4"/>
      <w:sz w:val="20"/>
      <w:szCs w:val="20"/>
    </w:rPr>
  </w:style>
  <w:style w:type="paragraph" w:styleId="Textkrper3">
    <w:name w:val="Body Text 3"/>
    <w:basedOn w:val="Textkrper"/>
    <w:link w:val="Textkrper3Zchn1"/>
    <w:autoRedefine/>
    <w:rsid w:val="0068060A"/>
    <w:pPr>
      <w:spacing w:before="0" w:after="0"/>
      <w:ind w:firstLine="0"/>
      <w:jc w:val="left"/>
    </w:pPr>
    <w:rPr>
      <w:lang w:val="de-CH"/>
    </w:rPr>
  </w:style>
  <w:style w:type="character" w:customStyle="1" w:styleId="Textkrper3Zchn">
    <w:name w:val="Textkörper 3 Zchn"/>
    <w:basedOn w:val="Absatz-Standardschriftart"/>
    <w:rsid w:val="00AC2C67"/>
    <w:rPr>
      <w:rFonts w:ascii="Open Sans SemiCondensed" w:hAnsi="Open Sans SemiCondensed"/>
      <w:spacing w:val="-4"/>
      <w:sz w:val="20"/>
      <w:szCs w:val="20"/>
      <w:lang w:val="de-CH"/>
    </w:rPr>
  </w:style>
  <w:style w:type="paragraph" w:styleId="Zitat">
    <w:name w:val="Quote"/>
    <w:basedOn w:val="Standard"/>
    <w:next w:val="Standard"/>
    <w:link w:val="ZitatZchn"/>
    <w:rsid w:val="007B4F54"/>
    <w:pPr>
      <w:spacing w:before="120" w:after="120"/>
      <w:ind w:left="567" w:right="567"/>
    </w:pPr>
    <w:rPr>
      <w:i/>
      <w:iCs/>
      <w:color w:val="404040" w:themeColor="text1" w:themeTint="BF"/>
    </w:rPr>
  </w:style>
  <w:style w:type="character" w:customStyle="1" w:styleId="ZitatZchn">
    <w:name w:val="Zitat Zchn"/>
    <w:basedOn w:val="Absatz-Standardschriftart"/>
    <w:link w:val="Zitat"/>
    <w:rsid w:val="007B4F54"/>
    <w:rPr>
      <w:rFonts w:ascii="Frutiger LT Pro 57 Condensed" w:hAnsi="Frutiger LT Pro 57 Condensed"/>
      <w:i/>
      <w:iCs/>
      <w:color w:val="404040" w:themeColor="text1" w:themeTint="BF"/>
      <w:sz w:val="20"/>
    </w:rPr>
  </w:style>
  <w:style w:type="paragraph" w:styleId="Liste">
    <w:name w:val="List"/>
    <w:basedOn w:val="Standard"/>
    <w:unhideWhenUsed/>
    <w:qFormat/>
    <w:rsid w:val="0068060A"/>
    <w:pPr>
      <w:numPr>
        <w:numId w:val="17"/>
      </w:numPr>
      <w:ind w:left="454" w:hanging="284"/>
      <w:contextualSpacing/>
    </w:pPr>
  </w:style>
  <w:style w:type="paragraph" w:styleId="Liste2">
    <w:name w:val="List 2"/>
    <w:basedOn w:val="Standard"/>
    <w:unhideWhenUsed/>
    <w:rsid w:val="0068060A"/>
    <w:pPr>
      <w:numPr>
        <w:ilvl w:val="1"/>
        <w:numId w:val="17"/>
      </w:numPr>
      <w:ind w:left="794" w:hanging="284"/>
      <w:contextualSpacing/>
    </w:pPr>
  </w:style>
  <w:style w:type="paragraph" w:styleId="Liste3">
    <w:name w:val="List 3"/>
    <w:basedOn w:val="Standard"/>
    <w:unhideWhenUsed/>
    <w:rsid w:val="0068060A"/>
    <w:pPr>
      <w:numPr>
        <w:ilvl w:val="2"/>
        <w:numId w:val="17"/>
      </w:numPr>
      <w:ind w:left="1135" w:hanging="284"/>
      <w:contextualSpacing/>
    </w:pPr>
  </w:style>
  <w:style w:type="paragraph" w:styleId="Index1">
    <w:name w:val="index 1"/>
    <w:basedOn w:val="Standard"/>
    <w:next w:val="Standard"/>
    <w:autoRedefine/>
    <w:rsid w:val="0068060A"/>
    <w:pPr>
      <w:spacing w:line="240" w:lineRule="auto"/>
      <w:ind w:left="200" w:hanging="200"/>
    </w:pPr>
  </w:style>
  <w:style w:type="character" w:styleId="Erwhnung">
    <w:name w:val="Mention"/>
    <w:basedOn w:val="Absatz-Standardschriftart"/>
    <w:uiPriority w:val="99"/>
    <w:unhideWhenUsed/>
    <w:rsid w:val="0068060A"/>
    <w:rPr>
      <w:color w:val="2B579A"/>
      <w:shd w:val="clear" w:color="auto" w:fill="E1DFDD"/>
    </w:rPr>
  </w:style>
  <w:style w:type="character" w:styleId="Fett">
    <w:name w:val="Strong"/>
    <w:basedOn w:val="Absatz-Standardschriftart"/>
    <w:rsid w:val="0068060A"/>
    <w:rPr>
      <w:b/>
      <w:bCs/>
    </w:rPr>
  </w:style>
  <w:style w:type="character" w:customStyle="1" w:styleId="FunotentextZchn">
    <w:name w:val="Fußnotentext Zchn"/>
    <w:basedOn w:val="Absatz-Standardschriftart"/>
    <w:uiPriority w:val="99"/>
    <w:rsid w:val="00444E74"/>
    <w:rPr>
      <w:rFonts w:ascii="Open Sans SemiCondensed" w:hAnsi="Open Sans SemiCondensed"/>
      <w:spacing w:val="-4"/>
      <w:sz w:val="18"/>
      <w:szCs w:val="20"/>
    </w:rPr>
  </w:style>
  <w:style w:type="table" w:styleId="Gitternetztabelle1hell">
    <w:name w:val="Grid Table 1 Light"/>
    <w:basedOn w:val="NormaleTabelle"/>
    <w:uiPriority w:val="46"/>
    <w:rsid w:val="0068060A"/>
    <w:pPr>
      <w:spacing w:after="0"/>
    </w:pPr>
    <w:rPr>
      <w:rFonts w:ascii="Open Sans SemiCondensed" w:hAnsi="Open Sans SemiCondensed"/>
      <w:spacing w:val="-4"/>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68060A"/>
    <w:rPr>
      <w:color w:val="605E5C"/>
      <w:shd w:val="clear" w:color="auto" w:fill="E1DFDD"/>
    </w:rPr>
  </w:style>
  <w:style w:type="character" w:styleId="Kommentarzeichen">
    <w:name w:val="annotation reference"/>
    <w:basedOn w:val="Absatz-Standardschriftart"/>
    <w:uiPriority w:val="99"/>
    <w:semiHidden/>
    <w:unhideWhenUsed/>
    <w:rsid w:val="0068060A"/>
    <w:rPr>
      <w:sz w:val="16"/>
      <w:szCs w:val="16"/>
    </w:rPr>
  </w:style>
  <w:style w:type="paragraph" w:styleId="Kommentartext">
    <w:name w:val="annotation text"/>
    <w:basedOn w:val="Standard"/>
    <w:link w:val="KommentartextZchn1"/>
    <w:uiPriority w:val="99"/>
    <w:unhideWhenUsed/>
    <w:rsid w:val="0068060A"/>
    <w:pPr>
      <w:spacing w:line="240" w:lineRule="auto"/>
    </w:pPr>
  </w:style>
  <w:style w:type="character" w:customStyle="1" w:styleId="KommentartextZchn">
    <w:name w:val="Kommentartext Zchn"/>
    <w:basedOn w:val="Absatz-Standardschriftart"/>
    <w:uiPriority w:val="99"/>
    <w:rsid w:val="00444E74"/>
    <w:rPr>
      <w:rFonts w:ascii="Open Sans SemiCondensed" w:hAnsi="Open Sans SemiCondensed"/>
      <w:spacing w:val="-4"/>
      <w:sz w:val="20"/>
      <w:szCs w:val="20"/>
    </w:rPr>
  </w:style>
  <w:style w:type="paragraph" w:styleId="Kommentarthema">
    <w:name w:val="annotation subject"/>
    <w:basedOn w:val="Kommentartext"/>
    <w:next w:val="Kommentartext"/>
    <w:link w:val="KommentarthemaZchn1"/>
    <w:semiHidden/>
    <w:unhideWhenUsed/>
    <w:rsid w:val="0068060A"/>
    <w:rPr>
      <w:b/>
      <w:bCs/>
    </w:rPr>
  </w:style>
  <w:style w:type="character" w:customStyle="1" w:styleId="KommentarthemaZchn">
    <w:name w:val="Kommentarthema Zchn"/>
    <w:basedOn w:val="KommentartextZchn"/>
    <w:semiHidden/>
    <w:rsid w:val="00444E74"/>
    <w:rPr>
      <w:rFonts w:ascii="Open Sans SemiCondensed" w:hAnsi="Open Sans SemiCondensed"/>
      <w:b/>
      <w:bCs/>
      <w:spacing w:val="-4"/>
      <w:sz w:val="20"/>
      <w:szCs w:val="20"/>
    </w:rPr>
  </w:style>
  <w:style w:type="character" w:customStyle="1" w:styleId="UntertitelZchn">
    <w:name w:val="Untertitel Zchn"/>
    <w:basedOn w:val="Absatz-Standardschriftart"/>
    <w:rsid w:val="00444E74"/>
    <w:rPr>
      <w:rFonts w:ascii="Open Sans SemiCondensed" w:eastAsiaTheme="majorEastAsia" w:hAnsi="Open Sans SemiCondensed" w:cstheme="majorBidi"/>
      <w:bCs/>
      <w:spacing w:val="20"/>
      <w:szCs w:val="30"/>
    </w:rPr>
  </w:style>
  <w:style w:type="table" w:styleId="Tabellenraster">
    <w:name w:val="Table Grid"/>
    <w:basedOn w:val="NormaleTabelle"/>
    <w:rsid w:val="0068060A"/>
    <w:pPr>
      <w:spacing w:after="0"/>
    </w:pPr>
    <w:rPr>
      <w:rFonts w:ascii="Open Sans SemiCondensed" w:hAnsi="Open Sans SemiCondensed"/>
      <w:spacing w:val="-4"/>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rsid w:val="00CF3DD8"/>
    <w:rPr>
      <w:i/>
      <w:iCs/>
    </w:rPr>
  </w:style>
  <w:style w:type="paragraph" w:styleId="StandardWeb">
    <w:name w:val="Normal (Web)"/>
    <w:basedOn w:val="Standard"/>
    <w:unhideWhenUsed/>
    <w:rsid w:val="0068060A"/>
    <w:rPr>
      <w:rFonts w:cs="Times New Roman"/>
      <w:sz w:val="24"/>
      <w:szCs w:val="24"/>
    </w:rPr>
  </w:style>
  <w:style w:type="paragraph" w:styleId="berarbeitung">
    <w:name w:val="Revision"/>
    <w:hidden/>
    <w:semiHidden/>
    <w:rsid w:val="005D5C64"/>
    <w:pPr>
      <w:spacing w:after="0"/>
    </w:pPr>
    <w:rPr>
      <w:rFonts w:ascii="Frutiger LT Pro 57 Condensed" w:hAnsi="Frutiger LT Pro 57 Condensed"/>
      <w:sz w:val="20"/>
    </w:rPr>
  </w:style>
  <w:style w:type="character" w:styleId="BesuchterLink">
    <w:name w:val="FollowedHyperlink"/>
    <w:basedOn w:val="Absatz-Standardschriftart"/>
    <w:semiHidden/>
    <w:unhideWhenUsed/>
    <w:rsid w:val="0068060A"/>
    <w:rPr>
      <w:color w:val="252B46" w:themeColor="followedHyperlink"/>
      <w:u w:val="single"/>
    </w:rPr>
  </w:style>
  <w:style w:type="paragraph" w:customStyle="1" w:styleId="LegendeAbbildung">
    <w:name w:val="Legende Abbildung"/>
    <w:basedOn w:val="LegendeTabelle"/>
    <w:qFormat/>
    <w:rsid w:val="0068060A"/>
    <w:rPr>
      <w:lang w:val="fr-CH"/>
    </w:rPr>
  </w:style>
  <w:style w:type="paragraph" w:customStyle="1" w:styleId="NotizTabelle">
    <w:name w:val="Notiz Tabelle"/>
    <w:basedOn w:val="Standard"/>
    <w:qFormat/>
    <w:rsid w:val="0068060A"/>
    <w:pPr>
      <w:keepNext/>
      <w:spacing w:before="60" w:after="180" w:line="240" w:lineRule="auto"/>
    </w:pPr>
    <w:rPr>
      <w:iCs/>
      <w:sz w:val="16"/>
    </w:rPr>
  </w:style>
  <w:style w:type="paragraph" w:customStyle="1" w:styleId="NotizAbbildung">
    <w:name w:val="Notiz Abbildung"/>
    <w:basedOn w:val="NotizTabelle"/>
    <w:qFormat/>
    <w:rsid w:val="0068060A"/>
  </w:style>
  <w:style w:type="paragraph" w:customStyle="1" w:styleId="LegendeTabelle">
    <w:name w:val="Legende Tabelle"/>
    <w:basedOn w:val="Standard"/>
    <w:qFormat/>
    <w:rsid w:val="0068060A"/>
    <w:pPr>
      <w:keepNext/>
      <w:spacing w:before="120" w:after="120" w:line="240" w:lineRule="auto"/>
    </w:pPr>
    <w:rPr>
      <w:bCs/>
      <w:i/>
      <w:iCs/>
      <w:color w:val="D31932" w:themeColor="accent1"/>
    </w:rPr>
  </w:style>
  <w:style w:type="paragraph" w:customStyle="1" w:styleId="Hervorhebung1">
    <w:name w:val="Hervorhebung1"/>
    <w:basedOn w:val="Standard"/>
    <w:qFormat/>
    <w:rsid w:val="00444E74"/>
    <w:rPr>
      <w:bCs/>
      <w:i/>
      <w:color w:val="D31932" w:themeColor="accent1"/>
      <w:spacing w:val="10"/>
      <w:szCs w:val="22"/>
    </w:rPr>
  </w:style>
  <w:style w:type="character" w:customStyle="1" w:styleId="HervorhebungCar">
    <w:name w:val="Hervorhebung Car"/>
    <w:basedOn w:val="Absatz-Standardschriftart"/>
    <w:link w:val="Hervorhebung2"/>
    <w:rsid w:val="0068060A"/>
    <w:rPr>
      <w:rFonts w:ascii="Open Sans SemiCondensed" w:hAnsi="Open Sans SemiCondensed"/>
      <w:bCs/>
      <w:i/>
      <w:color w:val="D31932" w:themeColor="accent1"/>
      <w:spacing w:val="10"/>
      <w:sz w:val="20"/>
      <w:szCs w:val="22"/>
    </w:rPr>
  </w:style>
  <w:style w:type="paragraph" w:customStyle="1" w:styleId="Zitat1">
    <w:name w:val="Zitat1"/>
    <w:basedOn w:val="Standard"/>
    <w:next w:val="Textkrper"/>
    <w:qFormat/>
    <w:rsid w:val="00444E74"/>
    <w:pPr>
      <w:spacing w:before="120" w:after="240"/>
      <w:ind w:left="284" w:right="567"/>
      <w:jc w:val="both"/>
    </w:pPr>
    <w:rPr>
      <w:i/>
      <w:iCs/>
      <w:noProof/>
      <w:color w:val="262626" w:themeColor="text1" w:themeTint="D9"/>
    </w:rPr>
  </w:style>
  <w:style w:type="paragraph" w:styleId="Listennummer">
    <w:name w:val="List Number"/>
    <w:basedOn w:val="Standard"/>
    <w:unhideWhenUsed/>
    <w:qFormat/>
    <w:rsid w:val="0068060A"/>
    <w:pPr>
      <w:numPr>
        <w:numId w:val="22"/>
      </w:numPr>
      <w:ind w:left="527" w:hanging="357"/>
      <w:contextualSpacing/>
    </w:pPr>
    <w:rPr>
      <w:lang w:val="fr-CH"/>
    </w:rPr>
  </w:style>
  <w:style w:type="character" w:styleId="HTMLTastatur">
    <w:name w:val="HTML Keyboard"/>
    <w:basedOn w:val="Absatz-Standardschriftart"/>
    <w:semiHidden/>
    <w:unhideWhenUsed/>
    <w:rsid w:val="0068060A"/>
    <w:rPr>
      <w:rFonts w:ascii="Open Sans SemiCondensed" w:hAnsi="Open Sans SemiCondensed"/>
      <w:sz w:val="20"/>
      <w:szCs w:val="20"/>
    </w:rPr>
  </w:style>
  <w:style w:type="character" w:styleId="HTMLCode">
    <w:name w:val="HTML Code"/>
    <w:basedOn w:val="Absatz-Standardschriftart"/>
    <w:semiHidden/>
    <w:unhideWhenUsed/>
    <w:rsid w:val="0068060A"/>
    <w:rPr>
      <w:rFonts w:ascii="Open Sans SemiCondensed" w:hAnsi="Open Sans SemiCondensed"/>
      <w:sz w:val="20"/>
      <w:szCs w:val="20"/>
    </w:rPr>
  </w:style>
  <w:style w:type="paragraph" w:styleId="Dokumentstruktur">
    <w:name w:val="Document Map"/>
    <w:basedOn w:val="Standard"/>
    <w:link w:val="DokumentstrukturZchn1"/>
    <w:semiHidden/>
    <w:unhideWhenUsed/>
    <w:rsid w:val="0068060A"/>
    <w:pPr>
      <w:spacing w:line="240" w:lineRule="auto"/>
    </w:pPr>
    <w:rPr>
      <w:sz w:val="16"/>
      <w:szCs w:val="16"/>
    </w:rPr>
  </w:style>
  <w:style w:type="character" w:customStyle="1" w:styleId="DokumentstrukturZchn">
    <w:name w:val="Dokumentstruktur Zchn"/>
    <w:basedOn w:val="Absatz-Standardschriftart"/>
    <w:semiHidden/>
    <w:rsid w:val="00444E74"/>
    <w:rPr>
      <w:rFonts w:ascii="Open Sans SemiCondensed" w:hAnsi="Open Sans SemiCondensed"/>
      <w:spacing w:val="-4"/>
      <w:sz w:val="16"/>
      <w:szCs w:val="16"/>
    </w:rPr>
  </w:style>
  <w:style w:type="character" w:styleId="HTMLBeispiel">
    <w:name w:val="HTML Sample"/>
    <w:basedOn w:val="Absatz-Standardschriftart"/>
    <w:semiHidden/>
    <w:unhideWhenUsed/>
    <w:rsid w:val="0068060A"/>
    <w:rPr>
      <w:rFonts w:ascii="Open Sans SemiCondensed" w:hAnsi="Open Sans SemiCondensed"/>
      <w:sz w:val="24"/>
      <w:szCs w:val="24"/>
    </w:rPr>
  </w:style>
  <w:style w:type="table" w:styleId="MittlereListe2">
    <w:name w:val="Medium List 2"/>
    <w:basedOn w:val="NormaleTabelle"/>
    <w:semiHidden/>
    <w:unhideWhenUsed/>
    <w:rsid w:val="0068060A"/>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68060A"/>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8060A"/>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8060A"/>
    <w:pPr>
      <w:spacing w:line="240" w:lineRule="auto"/>
    </w:pPr>
    <w:rPr>
      <w:rFonts w:eastAsiaTheme="majorEastAsia" w:cstheme="majorBidi"/>
    </w:rPr>
  </w:style>
  <w:style w:type="paragraph" w:styleId="Nachrichtenkopf">
    <w:name w:val="Message Header"/>
    <w:basedOn w:val="Standard"/>
    <w:link w:val="NachrichtenkopfZchn1"/>
    <w:semiHidden/>
    <w:unhideWhenUsed/>
    <w:rsid w:val="0068060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semiHidden/>
    <w:rsid w:val="00444E74"/>
    <w:rPr>
      <w:rFonts w:ascii="Open Sans SemiCondensed" w:eastAsiaTheme="majorEastAsia" w:hAnsi="Open Sans SemiCondensed" w:cstheme="majorBidi"/>
      <w:spacing w:val="-4"/>
      <w:shd w:val="pct20" w:color="auto" w:fill="auto"/>
    </w:rPr>
  </w:style>
  <w:style w:type="table" w:styleId="MittleresRaster2">
    <w:name w:val="Medium Grid 2"/>
    <w:basedOn w:val="NormaleTabelle"/>
    <w:semiHidden/>
    <w:unhideWhenUsed/>
    <w:rsid w:val="0068060A"/>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8060A"/>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8060A"/>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8060A"/>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8060A"/>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8060A"/>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8060A"/>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8060A"/>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8060A"/>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8060A"/>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8060A"/>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8060A"/>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8060A"/>
    <w:rPr>
      <w:rFonts w:ascii="Open Sans SemiCondensed" w:hAnsi="Open Sans SemiCondensed"/>
      <w:sz w:val="20"/>
      <w:szCs w:val="20"/>
    </w:rPr>
  </w:style>
  <w:style w:type="paragraph" w:styleId="HTMLVorformatiert">
    <w:name w:val="HTML Preformatted"/>
    <w:basedOn w:val="Standard"/>
    <w:link w:val="HTMLVorformatiertZchn1"/>
    <w:semiHidden/>
    <w:unhideWhenUsed/>
    <w:rsid w:val="0068060A"/>
    <w:pPr>
      <w:spacing w:line="240" w:lineRule="auto"/>
    </w:pPr>
  </w:style>
  <w:style w:type="character" w:customStyle="1" w:styleId="HTMLVorformatiertZchn">
    <w:name w:val="HTML Vorformatiert Zchn"/>
    <w:basedOn w:val="Absatz-Standardschriftart"/>
    <w:semiHidden/>
    <w:rsid w:val="00444E74"/>
    <w:rPr>
      <w:rFonts w:ascii="Open Sans SemiCondensed" w:hAnsi="Open Sans SemiCondensed"/>
      <w:spacing w:val="-4"/>
      <w:sz w:val="20"/>
      <w:szCs w:val="20"/>
    </w:rPr>
  </w:style>
  <w:style w:type="paragraph" w:styleId="NurText">
    <w:name w:val="Plain Text"/>
    <w:basedOn w:val="Standard"/>
    <w:link w:val="NurTextZchn1"/>
    <w:semiHidden/>
    <w:unhideWhenUsed/>
    <w:rsid w:val="0068060A"/>
    <w:pPr>
      <w:spacing w:line="240" w:lineRule="auto"/>
    </w:pPr>
    <w:rPr>
      <w:sz w:val="21"/>
      <w:szCs w:val="21"/>
    </w:rPr>
  </w:style>
  <w:style w:type="character" w:customStyle="1" w:styleId="NurTextZchn">
    <w:name w:val="Nur Text Zchn"/>
    <w:basedOn w:val="Absatz-Standardschriftart"/>
    <w:semiHidden/>
    <w:rsid w:val="00444E74"/>
    <w:rPr>
      <w:rFonts w:ascii="Open Sans SemiCondensed" w:hAnsi="Open Sans SemiCondensed"/>
      <w:spacing w:val="-4"/>
      <w:sz w:val="21"/>
      <w:szCs w:val="21"/>
    </w:rPr>
  </w:style>
  <w:style w:type="paragraph" w:styleId="Sprechblasentext">
    <w:name w:val="Balloon Text"/>
    <w:basedOn w:val="Standard"/>
    <w:link w:val="SprechblasentextZchn1"/>
    <w:semiHidden/>
    <w:unhideWhenUsed/>
    <w:rsid w:val="0068060A"/>
    <w:pPr>
      <w:spacing w:line="240" w:lineRule="auto"/>
    </w:pPr>
    <w:rPr>
      <w:sz w:val="18"/>
      <w:szCs w:val="18"/>
    </w:rPr>
  </w:style>
  <w:style w:type="character" w:customStyle="1" w:styleId="SprechblasentextZchn">
    <w:name w:val="Sprechblasentext Zchn"/>
    <w:basedOn w:val="Absatz-Standardschriftart"/>
    <w:semiHidden/>
    <w:rsid w:val="00444E74"/>
    <w:rPr>
      <w:rFonts w:ascii="Open Sans SemiCondensed" w:hAnsi="Open Sans SemiCondensed"/>
      <w:spacing w:val="-4"/>
      <w:sz w:val="18"/>
      <w:szCs w:val="18"/>
    </w:rPr>
  </w:style>
  <w:style w:type="paragraph" w:styleId="Makrotext">
    <w:name w:val="macro"/>
    <w:link w:val="MakrotextZchn1"/>
    <w:semiHidden/>
    <w:unhideWhenUsed/>
    <w:rsid w:val="0068060A"/>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Open Sans SemiCondensed" w:hAnsi="Open Sans SemiCondensed"/>
      <w:spacing w:val="-4"/>
      <w:sz w:val="20"/>
      <w:szCs w:val="20"/>
    </w:rPr>
  </w:style>
  <w:style w:type="character" w:customStyle="1" w:styleId="MakrotextZchn">
    <w:name w:val="Makrotext Zchn"/>
    <w:basedOn w:val="Absatz-Standardschriftart"/>
    <w:semiHidden/>
    <w:rsid w:val="00444E74"/>
    <w:rPr>
      <w:rFonts w:ascii="Open Sans SemiCondensed" w:hAnsi="Open Sans SemiCondensed"/>
      <w:spacing w:val="-4"/>
      <w:sz w:val="20"/>
      <w:szCs w:val="20"/>
    </w:rPr>
  </w:style>
  <w:style w:type="paragraph" w:styleId="Indexberschrift">
    <w:name w:val="index heading"/>
    <w:basedOn w:val="Standard"/>
    <w:next w:val="Index1"/>
    <w:semiHidden/>
    <w:unhideWhenUsed/>
    <w:rsid w:val="0068060A"/>
    <w:rPr>
      <w:rFonts w:eastAsiaTheme="majorEastAsia" w:cstheme="majorBidi"/>
      <w:b/>
      <w:bCs/>
    </w:rPr>
  </w:style>
  <w:style w:type="paragraph" w:styleId="RGV-berschrift">
    <w:name w:val="toa heading"/>
    <w:basedOn w:val="Standard"/>
    <w:next w:val="Standard"/>
    <w:semiHidden/>
    <w:unhideWhenUsed/>
    <w:rsid w:val="0068060A"/>
    <w:pPr>
      <w:spacing w:before="120"/>
    </w:pPr>
    <w:rPr>
      <w:rFonts w:eastAsiaTheme="majorEastAsia" w:cstheme="majorBidi"/>
      <w:b/>
      <w:bCs/>
      <w:sz w:val="24"/>
      <w:szCs w:val="24"/>
    </w:rPr>
  </w:style>
  <w:style w:type="numbering" w:styleId="ArtikelAbschnitt">
    <w:name w:val="Outline List 3"/>
    <w:basedOn w:val="KeineListe"/>
    <w:semiHidden/>
    <w:unhideWhenUsed/>
    <w:rsid w:val="0068060A"/>
    <w:pPr>
      <w:numPr>
        <w:numId w:val="41"/>
      </w:numPr>
    </w:pPr>
  </w:style>
  <w:style w:type="paragraph" w:styleId="Listennummer2">
    <w:name w:val="List Number 2"/>
    <w:basedOn w:val="Listennummer"/>
    <w:unhideWhenUsed/>
    <w:rsid w:val="0068060A"/>
    <w:pPr>
      <w:numPr>
        <w:ilvl w:val="1"/>
      </w:numPr>
      <w:ind w:left="851" w:hanging="425"/>
    </w:pPr>
    <w:rPr>
      <w:rFonts w:cs="Open Sans SemiCondensed"/>
    </w:rPr>
  </w:style>
  <w:style w:type="paragraph" w:styleId="Listennummer3">
    <w:name w:val="List Number 3"/>
    <w:basedOn w:val="Listennummer"/>
    <w:unhideWhenUsed/>
    <w:rsid w:val="0068060A"/>
    <w:pPr>
      <w:numPr>
        <w:ilvl w:val="2"/>
      </w:numPr>
    </w:pPr>
    <w:rPr>
      <w:rFonts w:cs="Open Sans SemiCondensed"/>
    </w:rPr>
  </w:style>
  <w:style w:type="paragraph" w:customStyle="1" w:styleId="WichtigBox">
    <w:name w:val="Wichtig Box"/>
    <w:basedOn w:val="Textkrper"/>
    <w:qFormat/>
    <w:rsid w:val="0068060A"/>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68060A"/>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68060A"/>
    <w:pPr>
      <w:spacing w:after="0"/>
    </w:pPr>
    <w:rPr>
      <w:rFonts w:ascii="Open Sans SemiCondensed" w:hAnsi="Open Sans SemiCondensed"/>
      <w:spacing w:val="-4"/>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68060A"/>
    <w:pPr>
      <w:spacing w:after="0"/>
    </w:pPr>
    <w:rPr>
      <w:rFonts w:ascii="Open Sans SemiCondensed" w:hAnsi="Open Sans SemiCondensed"/>
      <w:spacing w:val="-4"/>
      <w:sz w:val="20"/>
      <w:szCs w:val="20"/>
    </w:r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68060A"/>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68060A"/>
    <w:pPr>
      <w:spacing w:after="0"/>
    </w:pPr>
    <w:rPr>
      <w:rFonts w:ascii="Open Sans SemiCondensed" w:hAnsi="Open Sans SemiCondensed"/>
      <w:spacing w:val="-4"/>
      <w:sz w:val="20"/>
      <w:szCs w:val="20"/>
    </w:r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68060A"/>
    <w:pPr>
      <w:spacing w:after="0"/>
    </w:pPr>
    <w:rPr>
      <w:rFonts w:ascii="Open Sans SemiCondensed" w:hAnsi="Open Sans SemiCondensed"/>
      <w:spacing w:val="-4"/>
      <w:sz w:val="20"/>
      <w:szCs w:val="20"/>
    </w:r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68060A"/>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68060A"/>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68060A"/>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68060A"/>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68060A"/>
    <w:pPr>
      <w:spacing w:after="0"/>
    </w:pPr>
    <w:rPr>
      <w:rFonts w:ascii="Open Sans SemiCondensed" w:hAnsi="Open Sans SemiCondensed"/>
      <w:spacing w:val="-4"/>
      <w:sz w:val="20"/>
      <w:szCs w:val="20"/>
    </w:r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68060A"/>
    <w:pPr>
      <w:spacing w:after="0"/>
    </w:pPr>
    <w:rPr>
      <w:rFonts w:ascii="Open Sans SemiCondensed" w:hAnsi="Open Sans SemiCondensed"/>
      <w:spacing w:val="-4"/>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68060A"/>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68060A"/>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68060A"/>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68060A"/>
    <w:pPr>
      <w:spacing w:after="0"/>
    </w:pPr>
    <w:rPr>
      <w:rFonts w:ascii="Open Sans SemiCondensed" w:hAnsi="Open Sans SemiCondensed"/>
      <w:spacing w:val="-4"/>
      <w:sz w:val="20"/>
      <w:szCs w:val="20"/>
    </w:r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68060A"/>
    <w:pPr>
      <w:spacing w:after="0"/>
    </w:pPr>
    <w:rPr>
      <w:rFonts w:ascii="Open Sans SemiCondensed" w:hAnsi="Open Sans SemiCondensed"/>
      <w:spacing w:val="-4"/>
      <w:sz w:val="20"/>
      <w:szCs w:val="20"/>
    </w:r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68060A"/>
    <w:pPr>
      <w:spacing w:after="0"/>
    </w:pPr>
    <w:rPr>
      <w:rFonts w:ascii="Open Sans SemiCondensed" w:hAnsi="Open Sans SemiCondensed"/>
      <w:spacing w:val="-4"/>
      <w:sz w:val="20"/>
      <w:szCs w:val="20"/>
    </w:r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68060A"/>
    <w:pPr>
      <w:spacing w:after="0"/>
    </w:pPr>
    <w:rPr>
      <w:rFonts w:ascii="Open Sans SemiCondensed" w:hAnsi="Open Sans SemiCondensed"/>
      <w:spacing w:val="-4"/>
      <w:sz w:val="20"/>
      <w:szCs w:val="20"/>
    </w:r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68060A"/>
    <w:pPr>
      <w:spacing w:after="0"/>
    </w:pPr>
    <w:rPr>
      <w:rFonts w:ascii="Open Sans SemiCondensed" w:hAnsi="Open Sans SemiCondensed"/>
      <w:spacing w:val="-4"/>
      <w:sz w:val="20"/>
      <w:szCs w:val="20"/>
    </w:r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8060A"/>
    <w:pPr>
      <w:spacing w:after="0"/>
    </w:pPr>
    <w:rPr>
      <w:rFonts w:ascii="Open Sans SemiCondensed" w:hAnsi="Open Sans SemiCondensed"/>
      <w:spacing w:val="-4"/>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8060A"/>
    <w:pPr>
      <w:spacing w:after="0"/>
    </w:pPr>
    <w:rPr>
      <w:rFonts w:ascii="Open Sans SemiCondensed" w:hAnsi="Open Sans SemiCondensed"/>
      <w:spacing w:val="-4"/>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itternetztabelle2Akzent3">
    <w:name w:val="Grid Table 2 Accent 3"/>
    <w:basedOn w:val="NormaleTabelle"/>
    <w:uiPriority w:val="47"/>
    <w:rsid w:val="00560126"/>
    <w:pPr>
      <w:spacing w:after="0"/>
    </w:pPr>
    <w:tblPr>
      <w:tblStyleRowBandSize w:val="1"/>
      <w:tblStyleColBandSize w:val="1"/>
      <w:tblBorders>
        <w:top w:val="single" w:sz="2" w:space="0" w:color="E5EB6D" w:themeColor="accent3" w:themeTint="99"/>
        <w:bottom w:val="single" w:sz="2" w:space="0" w:color="E5EB6D" w:themeColor="accent3" w:themeTint="99"/>
        <w:insideH w:val="single" w:sz="2" w:space="0" w:color="E5EB6D" w:themeColor="accent3" w:themeTint="99"/>
        <w:insideV w:val="single" w:sz="2" w:space="0" w:color="E5EB6D" w:themeColor="accent3" w:themeTint="99"/>
      </w:tblBorders>
    </w:tblPr>
    <w:tblStylePr w:type="firstRow">
      <w:rPr>
        <w:b/>
        <w:bCs/>
      </w:rPr>
      <w:tblPr/>
      <w:tcPr>
        <w:tcBorders>
          <w:top w:val="nil"/>
          <w:bottom w:val="single" w:sz="12" w:space="0" w:color="E5EB6D" w:themeColor="accent3" w:themeTint="99"/>
          <w:insideH w:val="nil"/>
          <w:insideV w:val="nil"/>
        </w:tcBorders>
        <w:shd w:val="clear" w:color="auto" w:fill="FFFFFF" w:themeFill="background1"/>
      </w:tcPr>
    </w:tblStylePr>
    <w:tblStylePr w:type="lastRow">
      <w:rPr>
        <w:b/>
        <w:bCs/>
      </w:rPr>
      <w:tblPr/>
      <w:tcPr>
        <w:tcBorders>
          <w:top w:val="double" w:sz="2" w:space="0" w:color="E5EB6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Gitternetztabelle4Akzent2">
    <w:name w:val="Grid Table 4 Accent 2"/>
    <w:basedOn w:val="NormaleTabelle"/>
    <w:uiPriority w:val="49"/>
    <w:rsid w:val="004821D2"/>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insideV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insideV w:val="nil"/>
        </w:tcBorders>
        <w:shd w:val="clear" w:color="auto" w:fill="EB5E51" w:themeFill="accent2"/>
      </w:tcPr>
    </w:tblStylePr>
    <w:tblStylePr w:type="lastRow">
      <w:rPr>
        <w:b/>
        <w:bCs/>
      </w:rPr>
      <w:tblPr/>
      <w:tcPr>
        <w:tcBorders>
          <w:top w:val="double" w:sz="4" w:space="0" w:color="EB5E51" w:themeColor="accent2"/>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Gitternetztabelle1hell-Akzent2">
    <w:name w:val="Grid Table 1 Light Accent 2"/>
    <w:basedOn w:val="NormaleTabelle"/>
    <w:uiPriority w:val="46"/>
    <w:rsid w:val="004821D2"/>
    <w:pPr>
      <w:spacing w:after="0"/>
    </w:pPr>
    <w:tblPr>
      <w:tblStyleRowBandSize w:val="1"/>
      <w:tblStyleColBandSize w:val="1"/>
      <w:tblBorders>
        <w:top w:val="single" w:sz="4" w:space="0" w:color="F7BEB9" w:themeColor="accent2" w:themeTint="66"/>
        <w:left w:val="single" w:sz="4" w:space="0" w:color="F7BEB9" w:themeColor="accent2" w:themeTint="66"/>
        <w:bottom w:val="single" w:sz="4" w:space="0" w:color="F7BEB9" w:themeColor="accent2" w:themeTint="66"/>
        <w:right w:val="single" w:sz="4" w:space="0" w:color="F7BEB9" w:themeColor="accent2" w:themeTint="66"/>
        <w:insideH w:val="single" w:sz="4" w:space="0" w:color="F7BEB9" w:themeColor="accent2" w:themeTint="66"/>
        <w:insideV w:val="single" w:sz="4" w:space="0" w:color="F7BEB9" w:themeColor="accent2" w:themeTint="66"/>
      </w:tblBorders>
    </w:tblPr>
    <w:tblStylePr w:type="firstRow">
      <w:rPr>
        <w:b/>
        <w:bCs/>
      </w:rPr>
      <w:tblPr/>
      <w:tcPr>
        <w:tcBorders>
          <w:bottom w:val="single" w:sz="12" w:space="0" w:color="F39D96" w:themeColor="accent2" w:themeTint="99"/>
        </w:tcBorders>
      </w:tcPr>
    </w:tblStylePr>
    <w:tblStylePr w:type="lastRow">
      <w:rPr>
        <w:b/>
        <w:bCs/>
      </w:rPr>
      <w:tblPr/>
      <w:tcPr>
        <w:tcBorders>
          <w:top w:val="double" w:sz="2" w:space="0" w:color="F39D96"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DE0D34"/>
    <w:pPr>
      <w:spacing w:after="0"/>
    </w:pPr>
    <w:tblPr>
      <w:tblStyleRowBandSize w:val="1"/>
      <w:tblStyleColBandSize w:val="1"/>
      <w:tblBorders>
        <w:top w:val="single" w:sz="4" w:space="0" w:color="EEF29E" w:themeColor="accent3" w:themeTint="66"/>
        <w:left w:val="single" w:sz="4" w:space="0" w:color="EEF29E" w:themeColor="accent3" w:themeTint="66"/>
        <w:bottom w:val="single" w:sz="4" w:space="0" w:color="EEF29E" w:themeColor="accent3" w:themeTint="66"/>
        <w:right w:val="single" w:sz="4" w:space="0" w:color="EEF29E" w:themeColor="accent3" w:themeTint="66"/>
        <w:insideH w:val="single" w:sz="4" w:space="0" w:color="EEF29E" w:themeColor="accent3" w:themeTint="66"/>
        <w:insideV w:val="single" w:sz="4" w:space="0" w:color="EEF29E" w:themeColor="accent3" w:themeTint="66"/>
      </w:tblBorders>
    </w:tblPr>
    <w:tblStylePr w:type="firstRow">
      <w:rPr>
        <w:b/>
        <w:bCs/>
      </w:rPr>
      <w:tblPr/>
      <w:tcPr>
        <w:tcBorders>
          <w:bottom w:val="single" w:sz="12" w:space="0" w:color="E5EB6D" w:themeColor="accent3" w:themeTint="99"/>
        </w:tcBorders>
      </w:tcPr>
    </w:tblStylePr>
    <w:tblStylePr w:type="lastRow">
      <w:rPr>
        <w:b/>
        <w:bCs/>
      </w:rPr>
      <w:tblPr/>
      <w:tcPr>
        <w:tcBorders>
          <w:top w:val="double" w:sz="2" w:space="0" w:color="E5EB6D" w:themeColor="accent3" w:themeTint="99"/>
        </w:tcBorders>
      </w:tcPr>
    </w:tblStylePr>
    <w:tblStylePr w:type="firstCol">
      <w:rPr>
        <w:b/>
        <w:bCs/>
      </w:rPr>
    </w:tblStylePr>
    <w:tblStylePr w:type="lastCol">
      <w:rPr>
        <w:b/>
        <w:bCs/>
      </w:rPr>
    </w:tblStylePr>
  </w:style>
  <w:style w:type="character" w:customStyle="1" w:styleId="VerbatimChar">
    <w:name w:val="Verbatim Char"/>
    <w:basedOn w:val="Absatz-Standardschriftart"/>
    <w:rsid w:val="0068060A"/>
    <w:rPr>
      <w:rFonts w:ascii="Open Sans SemiCondensed" w:hAnsi="Open Sans SemiCondensed"/>
      <w:b w:val="0"/>
      <w:bCs/>
      <w:i/>
      <w:iCs/>
      <w:color w:val="C00000"/>
      <w:sz w:val="22"/>
    </w:rPr>
  </w:style>
  <w:style w:type="character" w:customStyle="1" w:styleId="SectionNumber">
    <w:name w:val="Section Number"/>
    <w:basedOn w:val="Absatz-Standardschriftart"/>
    <w:rsid w:val="0068060A"/>
    <w:rPr>
      <w:rFonts w:ascii="Open Sans SemiCondensed" w:hAnsi="Open Sans SemiCondensed"/>
      <w:b w:val="0"/>
      <w:bCs/>
      <w:i/>
      <w:iCs/>
      <w:color w:val="C00000"/>
      <w:sz w:val="20"/>
    </w:rPr>
  </w:style>
  <w:style w:type="character" w:customStyle="1" w:styleId="TextkrperZchn1">
    <w:name w:val="Textkörper Zchn1"/>
    <w:basedOn w:val="Absatz-Standardschriftart"/>
    <w:link w:val="Textkrper"/>
    <w:rsid w:val="0068060A"/>
    <w:rPr>
      <w:rFonts w:ascii="Open Sans SemiCondensed" w:hAnsi="Open Sans SemiCondensed"/>
      <w:spacing w:val="-4"/>
      <w:sz w:val="20"/>
      <w:szCs w:val="20"/>
    </w:rPr>
  </w:style>
  <w:style w:type="character" w:customStyle="1" w:styleId="KopfzeileZchn1">
    <w:name w:val="Kopfzeile Zchn1"/>
    <w:basedOn w:val="Absatz-Standardschriftart"/>
    <w:link w:val="Kopfzeile"/>
    <w:rsid w:val="0068060A"/>
    <w:rPr>
      <w:rFonts w:ascii="Open Sans SemiCondensed" w:hAnsi="Open Sans SemiCondensed"/>
      <w:spacing w:val="-4"/>
      <w:sz w:val="20"/>
      <w:szCs w:val="20"/>
    </w:rPr>
  </w:style>
  <w:style w:type="character" w:customStyle="1" w:styleId="FuzeileZchn1">
    <w:name w:val="Fußzeile Zchn1"/>
    <w:basedOn w:val="Absatz-Standardschriftart"/>
    <w:link w:val="Fuzeile"/>
    <w:rsid w:val="0068060A"/>
    <w:rPr>
      <w:rFonts w:ascii="Open Sans SemiCondensed" w:hAnsi="Open Sans SemiCondensed"/>
      <w:spacing w:val="-4"/>
      <w:sz w:val="18"/>
      <w:szCs w:val="20"/>
    </w:rPr>
  </w:style>
  <w:style w:type="character" w:customStyle="1" w:styleId="Textkrper2Zchn1">
    <w:name w:val="Textkörper 2 Zchn1"/>
    <w:basedOn w:val="Absatz-Standardschriftart"/>
    <w:link w:val="Textkrper2"/>
    <w:rsid w:val="0068060A"/>
    <w:rPr>
      <w:rFonts w:ascii="Open Sans SemiCondensed" w:hAnsi="Open Sans SemiCondensed"/>
      <w:spacing w:val="-4"/>
      <w:sz w:val="20"/>
      <w:szCs w:val="20"/>
    </w:rPr>
  </w:style>
  <w:style w:type="character" w:customStyle="1" w:styleId="Textkrper3Zchn1">
    <w:name w:val="Textkörper 3 Zchn1"/>
    <w:basedOn w:val="Absatz-Standardschriftart"/>
    <w:link w:val="Textkrper3"/>
    <w:rsid w:val="0068060A"/>
    <w:rPr>
      <w:rFonts w:ascii="Open Sans SemiCondensed" w:hAnsi="Open Sans SemiCondensed"/>
      <w:spacing w:val="-4"/>
      <w:sz w:val="20"/>
      <w:szCs w:val="20"/>
      <w:lang w:val="de-CH"/>
    </w:rPr>
  </w:style>
  <w:style w:type="character" w:customStyle="1" w:styleId="FunotentextZchn1">
    <w:name w:val="Fußnotentext Zchn1"/>
    <w:basedOn w:val="Absatz-Standardschriftart"/>
    <w:link w:val="Funotentext"/>
    <w:uiPriority w:val="99"/>
    <w:rsid w:val="0068060A"/>
    <w:rPr>
      <w:rFonts w:ascii="Open Sans SemiCondensed" w:hAnsi="Open Sans SemiCondensed"/>
      <w:spacing w:val="-4"/>
      <w:sz w:val="18"/>
      <w:szCs w:val="20"/>
    </w:rPr>
  </w:style>
  <w:style w:type="character" w:customStyle="1" w:styleId="KommentartextZchn1">
    <w:name w:val="Kommentartext Zchn1"/>
    <w:basedOn w:val="Absatz-Standardschriftart"/>
    <w:link w:val="Kommentartext"/>
    <w:uiPriority w:val="99"/>
    <w:rsid w:val="0068060A"/>
    <w:rPr>
      <w:rFonts w:ascii="Open Sans SemiCondensed" w:hAnsi="Open Sans SemiCondensed"/>
      <w:spacing w:val="-4"/>
      <w:sz w:val="20"/>
      <w:szCs w:val="20"/>
    </w:rPr>
  </w:style>
  <w:style w:type="character" w:customStyle="1" w:styleId="UntertitelZchn1">
    <w:name w:val="Untertitel Zchn1"/>
    <w:basedOn w:val="Absatz-Standardschriftart"/>
    <w:link w:val="Untertitel"/>
    <w:rsid w:val="0068060A"/>
    <w:rPr>
      <w:rFonts w:ascii="Open Sans SemiCondensed" w:eastAsiaTheme="majorEastAsia" w:hAnsi="Open Sans SemiCondensed" w:cstheme="majorBidi"/>
      <w:bCs/>
      <w:spacing w:val="20"/>
      <w:szCs w:val="30"/>
    </w:rPr>
  </w:style>
  <w:style w:type="paragraph" w:customStyle="1" w:styleId="Hervorhebung2">
    <w:name w:val="Hervorhebung2"/>
    <w:basedOn w:val="Standard"/>
    <w:link w:val="HervorhebungCar"/>
    <w:qFormat/>
    <w:rsid w:val="0068060A"/>
    <w:rPr>
      <w:bCs/>
      <w:i/>
      <w:color w:val="D31932" w:themeColor="accent1"/>
      <w:spacing w:val="10"/>
      <w:szCs w:val="22"/>
    </w:rPr>
  </w:style>
  <w:style w:type="paragraph" w:customStyle="1" w:styleId="Zitat2">
    <w:name w:val="Zitat2"/>
    <w:basedOn w:val="Standard"/>
    <w:next w:val="Textkrper"/>
    <w:qFormat/>
    <w:rsid w:val="0068060A"/>
    <w:pPr>
      <w:spacing w:before="120" w:after="240"/>
      <w:ind w:left="284" w:right="567"/>
      <w:jc w:val="both"/>
    </w:pPr>
    <w:rPr>
      <w:i/>
      <w:iCs/>
      <w:noProof/>
      <w:color w:val="262626" w:themeColor="text1" w:themeTint="D9"/>
    </w:rPr>
  </w:style>
  <w:style w:type="character" w:customStyle="1" w:styleId="KommentarthemaZchn1">
    <w:name w:val="Kommentarthema Zchn1"/>
    <w:basedOn w:val="KommentartextZchn1"/>
    <w:link w:val="Kommentarthema"/>
    <w:semiHidden/>
    <w:rsid w:val="0068060A"/>
    <w:rPr>
      <w:rFonts w:ascii="Open Sans SemiCondensed" w:hAnsi="Open Sans SemiCondensed"/>
      <w:b/>
      <w:bCs/>
      <w:spacing w:val="-4"/>
      <w:sz w:val="20"/>
      <w:szCs w:val="20"/>
    </w:rPr>
  </w:style>
  <w:style w:type="character" w:customStyle="1" w:styleId="DokumentstrukturZchn1">
    <w:name w:val="Dokumentstruktur Zchn1"/>
    <w:basedOn w:val="Absatz-Standardschriftart"/>
    <w:link w:val="Dokumentstruktur"/>
    <w:semiHidden/>
    <w:rsid w:val="0068060A"/>
    <w:rPr>
      <w:rFonts w:ascii="Open Sans SemiCondensed" w:hAnsi="Open Sans SemiCondensed"/>
      <w:spacing w:val="-4"/>
      <w:sz w:val="16"/>
      <w:szCs w:val="16"/>
    </w:rPr>
  </w:style>
  <w:style w:type="character" w:customStyle="1" w:styleId="NachrichtenkopfZchn1">
    <w:name w:val="Nachrichtenkopf Zchn1"/>
    <w:basedOn w:val="Absatz-Standardschriftart"/>
    <w:link w:val="Nachrichtenkopf"/>
    <w:semiHidden/>
    <w:rsid w:val="0068060A"/>
    <w:rPr>
      <w:rFonts w:ascii="Open Sans SemiCondensed" w:eastAsiaTheme="majorEastAsia" w:hAnsi="Open Sans SemiCondensed" w:cstheme="majorBidi"/>
      <w:spacing w:val="-4"/>
      <w:shd w:val="pct20" w:color="auto" w:fill="auto"/>
    </w:rPr>
  </w:style>
  <w:style w:type="character" w:customStyle="1" w:styleId="HTMLVorformatiertZchn1">
    <w:name w:val="HTML Vorformatiert Zchn1"/>
    <w:basedOn w:val="Absatz-Standardschriftart"/>
    <w:link w:val="HTMLVorformatiert"/>
    <w:semiHidden/>
    <w:rsid w:val="0068060A"/>
    <w:rPr>
      <w:rFonts w:ascii="Open Sans SemiCondensed" w:hAnsi="Open Sans SemiCondensed"/>
      <w:spacing w:val="-4"/>
      <w:sz w:val="20"/>
      <w:szCs w:val="20"/>
    </w:rPr>
  </w:style>
  <w:style w:type="character" w:customStyle="1" w:styleId="NurTextZchn1">
    <w:name w:val="Nur Text Zchn1"/>
    <w:basedOn w:val="Absatz-Standardschriftart"/>
    <w:link w:val="NurText"/>
    <w:semiHidden/>
    <w:rsid w:val="0068060A"/>
    <w:rPr>
      <w:rFonts w:ascii="Open Sans SemiCondensed" w:hAnsi="Open Sans SemiCondensed"/>
      <w:spacing w:val="-4"/>
      <w:sz w:val="21"/>
      <w:szCs w:val="21"/>
    </w:rPr>
  </w:style>
  <w:style w:type="character" w:customStyle="1" w:styleId="SprechblasentextZchn1">
    <w:name w:val="Sprechblasentext Zchn1"/>
    <w:basedOn w:val="Absatz-Standardschriftart"/>
    <w:link w:val="Sprechblasentext"/>
    <w:semiHidden/>
    <w:rsid w:val="0068060A"/>
    <w:rPr>
      <w:rFonts w:ascii="Open Sans SemiCondensed" w:hAnsi="Open Sans SemiCondensed"/>
      <w:spacing w:val="-4"/>
      <w:sz w:val="18"/>
      <w:szCs w:val="18"/>
    </w:rPr>
  </w:style>
  <w:style w:type="character" w:customStyle="1" w:styleId="MakrotextZchn1">
    <w:name w:val="Makrotext Zchn1"/>
    <w:basedOn w:val="Absatz-Standardschriftart"/>
    <w:link w:val="Makrotext"/>
    <w:semiHidden/>
    <w:rsid w:val="0068060A"/>
    <w:rPr>
      <w:rFonts w:ascii="Open Sans SemiCondensed" w:hAnsi="Open Sans SemiCondensed"/>
      <w:spacing w:val="-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976">
      <w:bodyDiv w:val="1"/>
      <w:marLeft w:val="0"/>
      <w:marRight w:val="0"/>
      <w:marTop w:val="0"/>
      <w:marBottom w:val="0"/>
      <w:divBdr>
        <w:top w:val="none" w:sz="0" w:space="0" w:color="auto"/>
        <w:left w:val="none" w:sz="0" w:space="0" w:color="auto"/>
        <w:bottom w:val="none" w:sz="0" w:space="0" w:color="auto"/>
        <w:right w:val="none" w:sz="0" w:space="0" w:color="auto"/>
      </w:divBdr>
      <w:divsChild>
        <w:div w:id="763064555">
          <w:marLeft w:val="0"/>
          <w:marRight w:val="0"/>
          <w:marTop w:val="0"/>
          <w:marBottom w:val="0"/>
          <w:divBdr>
            <w:top w:val="none" w:sz="0" w:space="0" w:color="auto"/>
            <w:left w:val="none" w:sz="0" w:space="0" w:color="auto"/>
            <w:bottom w:val="none" w:sz="0" w:space="0" w:color="auto"/>
            <w:right w:val="none" w:sz="0" w:space="0" w:color="auto"/>
          </w:divBdr>
          <w:divsChild>
            <w:div w:id="1839034647">
              <w:marLeft w:val="0"/>
              <w:marRight w:val="0"/>
              <w:marTop w:val="0"/>
              <w:marBottom w:val="0"/>
              <w:divBdr>
                <w:top w:val="none" w:sz="0" w:space="0" w:color="auto"/>
                <w:left w:val="none" w:sz="0" w:space="0" w:color="auto"/>
                <w:bottom w:val="none" w:sz="0" w:space="0" w:color="auto"/>
                <w:right w:val="none" w:sz="0" w:space="0" w:color="auto"/>
              </w:divBdr>
              <w:divsChild>
                <w:div w:id="107767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25145">
      <w:bodyDiv w:val="1"/>
      <w:marLeft w:val="0"/>
      <w:marRight w:val="0"/>
      <w:marTop w:val="0"/>
      <w:marBottom w:val="0"/>
      <w:divBdr>
        <w:top w:val="none" w:sz="0" w:space="0" w:color="auto"/>
        <w:left w:val="none" w:sz="0" w:space="0" w:color="auto"/>
        <w:bottom w:val="none" w:sz="0" w:space="0" w:color="auto"/>
        <w:right w:val="none" w:sz="0" w:space="0" w:color="auto"/>
      </w:divBdr>
    </w:div>
    <w:div w:id="250817703">
      <w:bodyDiv w:val="1"/>
      <w:marLeft w:val="0"/>
      <w:marRight w:val="0"/>
      <w:marTop w:val="0"/>
      <w:marBottom w:val="0"/>
      <w:divBdr>
        <w:top w:val="none" w:sz="0" w:space="0" w:color="auto"/>
        <w:left w:val="none" w:sz="0" w:space="0" w:color="auto"/>
        <w:bottom w:val="none" w:sz="0" w:space="0" w:color="auto"/>
        <w:right w:val="none" w:sz="0" w:space="0" w:color="auto"/>
      </w:divBdr>
      <w:divsChild>
        <w:div w:id="178158864">
          <w:marLeft w:val="0"/>
          <w:marRight w:val="0"/>
          <w:marTop w:val="0"/>
          <w:marBottom w:val="0"/>
          <w:divBdr>
            <w:top w:val="none" w:sz="0" w:space="0" w:color="auto"/>
            <w:left w:val="none" w:sz="0" w:space="0" w:color="auto"/>
            <w:bottom w:val="none" w:sz="0" w:space="0" w:color="auto"/>
            <w:right w:val="none" w:sz="0" w:space="0" w:color="auto"/>
          </w:divBdr>
          <w:divsChild>
            <w:div w:id="1925601436">
              <w:marLeft w:val="0"/>
              <w:marRight w:val="0"/>
              <w:marTop w:val="0"/>
              <w:marBottom w:val="0"/>
              <w:divBdr>
                <w:top w:val="none" w:sz="0" w:space="0" w:color="auto"/>
                <w:left w:val="none" w:sz="0" w:space="0" w:color="auto"/>
                <w:bottom w:val="none" w:sz="0" w:space="0" w:color="auto"/>
                <w:right w:val="none" w:sz="0" w:space="0" w:color="auto"/>
              </w:divBdr>
              <w:divsChild>
                <w:div w:id="47141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988101">
      <w:bodyDiv w:val="1"/>
      <w:marLeft w:val="0"/>
      <w:marRight w:val="0"/>
      <w:marTop w:val="0"/>
      <w:marBottom w:val="0"/>
      <w:divBdr>
        <w:top w:val="none" w:sz="0" w:space="0" w:color="auto"/>
        <w:left w:val="none" w:sz="0" w:space="0" w:color="auto"/>
        <w:bottom w:val="none" w:sz="0" w:space="0" w:color="auto"/>
        <w:right w:val="none" w:sz="0" w:space="0" w:color="auto"/>
      </w:divBdr>
      <w:divsChild>
        <w:div w:id="939990786">
          <w:marLeft w:val="0"/>
          <w:marRight w:val="0"/>
          <w:marTop w:val="0"/>
          <w:marBottom w:val="0"/>
          <w:divBdr>
            <w:top w:val="none" w:sz="0" w:space="0" w:color="auto"/>
            <w:left w:val="none" w:sz="0" w:space="0" w:color="auto"/>
            <w:bottom w:val="none" w:sz="0" w:space="0" w:color="auto"/>
            <w:right w:val="none" w:sz="0" w:space="0" w:color="auto"/>
          </w:divBdr>
          <w:divsChild>
            <w:div w:id="1275821266">
              <w:marLeft w:val="0"/>
              <w:marRight w:val="0"/>
              <w:marTop w:val="0"/>
              <w:marBottom w:val="0"/>
              <w:divBdr>
                <w:top w:val="none" w:sz="0" w:space="0" w:color="auto"/>
                <w:left w:val="none" w:sz="0" w:space="0" w:color="auto"/>
                <w:bottom w:val="none" w:sz="0" w:space="0" w:color="auto"/>
                <w:right w:val="none" w:sz="0" w:space="0" w:color="auto"/>
              </w:divBdr>
              <w:divsChild>
                <w:div w:id="996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494044">
      <w:bodyDiv w:val="1"/>
      <w:marLeft w:val="0"/>
      <w:marRight w:val="0"/>
      <w:marTop w:val="0"/>
      <w:marBottom w:val="0"/>
      <w:divBdr>
        <w:top w:val="none" w:sz="0" w:space="0" w:color="auto"/>
        <w:left w:val="none" w:sz="0" w:space="0" w:color="auto"/>
        <w:bottom w:val="none" w:sz="0" w:space="0" w:color="auto"/>
        <w:right w:val="none" w:sz="0" w:space="0" w:color="auto"/>
      </w:divBdr>
    </w:div>
    <w:div w:id="469791130">
      <w:bodyDiv w:val="1"/>
      <w:marLeft w:val="0"/>
      <w:marRight w:val="0"/>
      <w:marTop w:val="0"/>
      <w:marBottom w:val="0"/>
      <w:divBdr>
        <w:top w:val="none" w:sz="0" w:space="0" w:color="auto"/>
        <w:left w:val="none" w:sz="0" w:space="0" w:color="auto"/>
        <w:bottom w:val="none" w:sz="0" w:space="0" w:color="auto"/>
        <w:right w:val="none" w:sz="0" w:space="0" w:color="auto"/>
      </w:divBdr>
      <w:divsChild>
        <w:div w:id="1634630225">
          <w:marLeft w:val="0"/>
          <w:marRight w:val="0"/>
          <w:marTop w:val="0"/>
          <w:marBottom w:val="0"/>
          <w:divBdr>
            <w:top w:val="none" w:sz="0" w:space="0" w:color="auto"/>
            <w:left w:val="none" w:sz="0" w:space="0" w:color="auto"/>
            <w:bottom w:val="none" w:sz="0" w:space="0" w:color="auto"/>
            <w:right w:val="none" w:sz="0" w:space="0" w:color="auto"/>
          </w:divBdr>
          <w:divsChild>
            <w:div w:id="1950114088">
              <w:marLeft w:val="0"/>
              <w:marRight w:val="0"/>
              <w:marTop w:val="0"/>
              <w:marBottom w:val="0"/>
              <w:divBdr>
                <w:top w:val="none" w:sz="0" w:space="0" w:color="auto"/>
                <w:left w:val="none" w:sz="0" w:space="0" w:color="auto"/>
                <w:bottom w:val="none" w:sz="0" w:space="0" w:color="auto"/>
                <w:right w:val="none" w:sz="0" w:space="0" w:color="auto"/>
              </w:divBdr>
              <w:divsChild>
                <w:div w:id="22132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550993">
      <w:bodyDiv w:val="1"/>
      <w:marLeft w:val="0"/>
      <w:marRight w:val="0"/>
      <w:marTop w:val="0"/>
      <w:marBottom w:val="0"/>
      <w:divBdr>
        <w:top w:val="none" w:sz="0" w:space="0" w:color="auto"/>
        <w:left w:val="none" w:sz="0" w:space="0" w:color="auto"/>
        <w:bottom w:val="none" w:sz="0" w:space="0" w:color="auto"/>
        <w:right w:val="none" w:sz="0" w:space="0" w:color="auto"/>
      </w:divBdr>
      <w:divsChild>
        <w:div w:id="59989910">
          <w:marLeft w:val="0"/>
          <w:marRight w:val="0"/>
          <w:marTop w:val="0"/>
          <w:marBottom w:val="0"/>
          <w:divBdr>
            <w:top w:val="none" w:sz="0" w:space="0" w:color="auto"/>
            <w:left w:val="none" w:sz="0" w:space="0" w:color="auto"/>
            <w:bottom w:val="none" w:sz="0" w:space="0" w:color="auto"/>
            <w:right w:val="none" w:sz="0" w:space="0" w:color="auto"/>
          </w:divBdr>
          <w:divsChild>
            <w:div w:id="520552531">
              <w:marLeft w:val="0"/>
              <w:marRight w:val="0"/>
              <w:marTop w:val="0"/>
              <w:marBottom w:val="0"/>
              <w:divBdr>
                <w:top w:val="none" w:sz="0" w:space="0" w:color="auto"/>
                <w:left w:val="none" w:sz="0" w:space="0" w:color="auto"/>
                <w:bottom w:val="none" w:sz="0" w:space="0" w:color="auto"/>
                <w:right w:val="none" w:sz="0" w:space="0" w:color="auto"/>
              </w:divBdr>
              <w:divsChild>
                <w:div w:id="22159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221523">
      <w:bodyDiv w:val="1"/>
      <w:marLeft w:val="0"/>
      <w:marRight w:val="0"/>
      <w:marTop w:val="0"/>
      <w:marBottom w:val="0"/>
      <w:divBdr>
        <w:top w:val="none" w:sz="0" w:space="0" w:color="auto"/>
        <w:left w:val="none" w:sz="0" w:space="0" w:color="auto"/>
        <w:bottom w:val="none" w:sz="0" w:space="0" w:color="auto"/>
        <w:right w:val="none" w:sz="0" w:space="0" w:color="auto"/>
      </w:divBdr>
    </w:div>
    <w:div w:id="570313197">
      <w:bodyDiv w:val="1"/>
      <w:marLeft w:val="0"/>
      <w:marRight w:val="0"/>
      <w:marTop w:val="0"/>
      <w:marBottom w:val="0"/>
      <w:divBdr>
        <w:top w:val="none" w:sz="0" w:space="0" w:color="auto"/>
        <w:left w:val="none" w:sz="0" w:space="0" w:color="auto"/>
        <w:bottom w:val="none" w:sz="0" w:space="0" w:color="auto"/>
        <w:right w:val="none" w:sz="0" w:space="0" w:color="auto"/>
      </w:divBdr>
    </w:div>
    <w:div w:id="772937447">
      <w:bodyDiv w:val="1"/>
      <w:marLeft w:val="0"/>
      <w:marRight w:val="0"/>
      <w:marTop w:val="0"/>
      <w:marBottom w:val="0"/>
      <w:divBdr>
        <w:top w:val="none" w:sz="0" w:space="0" w:color="auto"/>
        <w:left w:val="none" w:sz="0" w:space="0" w:color="auto"/>
        <w:bottom w:val="none" w:sz="0" w:space="0" w:color="auto"/>
        <w:right w:val="none" w:sz="0" w:space="0" w:color="auto"/>
      </w:divBdr>
    </w:div>
    <w:div w:id="809247670">
      <w:bodyDiv w:val="1"/>
      <w:marLeft w:val="0"/>
      <w:marRight w:val="0"/>
      <w:marTop w:val="0"/>
      <w:marBottom w:val="0"/>
      <w:divBdr>
        <w:top w:val="none" w:sz="0" w:space="0" w:color="auto"/>
        <w:left w:val="none" w:sz="0" w:space="0" w:color="auto"/>
        <w:bottom w:val="none" w:sz="0" w:space="0" w:color="auto"/>
        <w:right w:val="none" w:sz="0" w:space="0" w:color="auto"/>
      </w:divBdr>
      <w:divsChild>
        <w:div w:id="791676866">
          <w:marLeft w:val="0"/>
          <w:marRight w:val="0"/>
          <w:marTop w:val="0"/>
          <w:marBottom w:val="0"/>
          <w:divBdr>
            <w:top w:val="none" w:sz="0" w:space="0" w:color="auto"/>
            <w:left w:val="none" w:sz="0" w:space="0" w:color="auto"/>
            <w:bottom w:val="none" w:sz="0" w:space="0" w:color="auto"/>
            <w:right w:val="none" w:sz="0" w:space="0" w:color="auto"/>
          </w:divBdr>
          <w:divsChild>
            <w:div w:id="717826606">
              <w:marLeft w:val="0"/>
              <w:marRight w:val="0"/>
              <w:marTop w:val="0"/>
              <w:marBottom w:val="0"/>
              <w:divBdr>
                <w:top w:val="none" w:sz="0" w:space="0" w:color="auto"/>
                <w:left w:val="none" w:sz="0" w:space="0" w:color="auto"/>
                <w:bottom w:val="none" w:sz="0" w:space="0" w:color="auto"/>
                <w:right w:val="none" w:sz="0" w:space="0" w:color="auto"/>
              </w:divBdr>
              <w:divsChild>
                <w:div w:id="148131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405681">
      <w:bodyDiv w:val="1"/>
      <w:marLeft w:val="0"/>
      <w:marRight w:val="0"/>
      <w:marTop w:val="0"/>
      <w:marBottom w:val="0"/>
      <w:divBdr>
        <w:top w:val="none" w:sz="0" w:space="0" w:color="auto"/>
        <w:left w:val="none" w:sz="0" w:space="0" w:color="auto"/>
        <w:bottom w:val="none" w:sz="0" w:space="0" w:color="auto"/>
        <w:right w:val="none" w:sz="0" w:space="0" w:color="auto"/>
      </w:divBdr>
      <w:divsChild>
        <w:div w:id="596711811">
          <w:marLeft w:val="0"/>
          <w:marRight w:val="0"/>
          <w:marTop w:val="0"/>
          <w:marBottom w:val="0"/>
          <w:divBdr>
            <w:top w:val="none" w:sz="0" w:space="0" w:color="auto"/>
            <w:left w:val="none" w:sz="0" w:space="0" w:color="auto"/>
            <w:bottom w:val="none" w:sz="0" w:space="0" w:color="auto"/>
            <w:right w:val="none" w:sz="0" w:space="0" w:color="auto"/>
          </w:divBdr>
          <w:divsChild>
            <w:div w:id="595673771">
              <w:marLeft w:val="0"/>
              <w:marRight w:val="0"/>
              <w:marTop w:val="0"/>
              <w:marBottom w:val="0"/>
              <w:divBdr>
                <w:top w:val="none" w:sz="0" w:space="0" w:color="auto"/>
                <w:left w:val="none" w:sz="0" w:space="0" w:color="auto"/>
                <w:bottom w:val="none" w:sz="0" w:space="0" w:color="auto"/>
                <w:right w:val="none" w:sz="0" w:space="0" w:color="auto"/>
              </w:divBdr>
              <w:divsChild>
                <w:div w:id="96431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666392">
      <w:bodyDiv w:val="1"/>
      <w:marLeft w:val="0"/>
      <w:marRight w:val="0"/>
      <w:marTop w:val="0"/>
      <w:marBottom w:val="0"/>
      <w:divBdr>
        <w:top w:val="none" w:sz="0" w:space="0" w:color="auto"/>
        <w:left w:val="none" w:sz="0" w:space="0" w:color="auto"/>
        <w:bottom w:val="none" w:sz="0" w:space="0" w:color="auto"/>
        <w:right w:val="none" w:sz="0" w:space="0" w:color="auto"/>
      </w:divBdr>
      <w:divsChild>
        <w:div w:id="988051219">
          <w:marLeft w:val="0"/>
          <w:marRight w:val="0"/>
          <w:marTop w:val="0"/>
          <w:marBottom w:val="0"/>
          <w:divBdr>
            <w:top w:val="none" w:sz="0" w:space="0" w:color="auto"/>
            <w:left w:val="none" w:sz="0" w:space="0" w:color="auto"/>
            <w:bottom w:val="none" w:sz="0" w:space="0" w:color="auto"/>
            <w:right w:val="none" w:sz="0" w:space="0" w:color="auto"/>
          </w:divBdr>
          <w:divsChild>
            <w:div w:id="44566446">
              <w:marLeft w:val="0"/>
              <w:marRight w:val="0"/>
              <w:marTop w:val="0"/>
              <w:marBottom w:val="0"/>
              <w:divBdr>
                <w:top w:val="none" w:sz="0" w:space="0" w:color="auto"/>
                <w:left w:val="none" w:sz="0" w:space="0" w:color="auto"/>
                <w:bottom w:val="none" w:sz="0" w:space="0" w:color="auto"/>
                <w:right w:val="none" w:sz="0" w:space="0" w:color="auto"/>
              </w:divBdr>
              <w:divsChild>
                <w:div w:id="209440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17192">
      <w:bodyDiv w:val="1"/>
      <w:marLeft w:val="0"/>
      <w:marRight w:val="0"/>
      <w:marTop w:val="0"/>
      <w:marBottom w:val="0"/>
      <w:divBdr>
        <w:top w:val="none" w:sz="0" w:space="0" w:color="auto"/>
        <w:left w:val="none" w:sz="0" w:space="0" w:color="auto"/>
        <w:bottom w:val="none" w:sz="0" w:space="0" w:color="auto"/>
        <w:right w:val="none" w:sz="0" w:space="0" w:color="auto"/>
      </w:divBdr>
    </w:div>
    <w:div w:id="1410080637">
      <w:bodyDiv w:val="1"/>
      <w:marLeft w:val="0"/>
      <w:marRight w:val="0"/>
      <w:marTop w:val="0"/>
      <w:marBottom w:val="0"/>
      <w:divBdr>
        <w:top w:val="none" w:sz="0" w:space="0" w:color="auto"/>
        <w:left w:val="none" w:sz="0" w:space="0" w:color="auto"/>
        <w:bottom w:val="none" w:sz="0" w:space="0" w:color="auto"/>
        <w:right w:val="none" w:sz="0" w:space="0" w:color="auto"/>
      </w:divBdr>
    </w:div>
    <w:div w:id="1759904614">
      <w:bodyDiv w:val="1"/>
      <w:marLeft w:val="0"/>
      <w:marRight w:val="0"/>
      <w:marTop w:val="0"/>
      <w:marBottom w:val="0"/>
      <w:divBdr>
        <w:top w:val="none" w:sz="0" w:space="0" w:color="auto"/>
        <w:left w:val="none" w:sz="0" w:space="0" w:color="auto"/>
        <w:bottom w:val="none" w:sz="0" w:space="0" w:color="auto"/>
        <w:right w:val="none" w:sz="0" w:space="0" w:color="auto"/>
      </w:divBdr>
    </w:div>
    <w:div w:id="2082556055">
      <w:bodyDiv w:val="1"/>
      <w:marLeft w:val="0"/>
      <w:marRight w:val="0"/>
      <w:marTop w:val="0"/>
      <w:marBottom w:val="0"/>
      <w:divBdr>
        <w:top w:val="none" w:sz="0" w:space="0" w:color="auto"/>
        <w:left w:val="none" w:sz="0" w:space="0" w:color="auto"/>
        <w:bottom w:val="none" w:sz="0" w:space="0" w:color="auto"/>
        <w:right w:val="none" w:sz="0" w:space="0" w:color="auto"/>
      </w:divBdr>
      <w:divsChild>
        <w:div w:id="1879731651">
          <w:marLeft w:val="0"/>
          <w:marRight w:val="0"/>
          <w:marTop w:val="0"/>
          <w:marBottom w:val="0"/>
          <w:divBdr>
            <w:top w:val="none" w:sz="0" w:space="0" w:color="auto"/>
            <w:left w:val="none" w:sz="0" w:space="0" w:color="auto"/>
            <w:bottom w:val="none" w:sz="0" w:space="0" w:color="auto"/>
            <w:right w:val="none" w:sz="0" w:space="0" w:color="auto"/>
          </w:divBdr>
          <w:divsChild>
            <w:div w:id="1754811834">
              <w:marLeft w:val="0"/>
              <w:marRight w:val="0"/>
              <w:marTop w:val="0"/>
              <w:marBottom w:val="0"/>
              <w:divBdr>
                <w:top w:val="none" w:sz="0" w:space="0" w:color="auto"/>
                <w:left w:val="none" w:sz="0" w:space="0" w:color="auto"/>
                <w:bottom w:val="none" w:sz="0" w:space="0" w:color="auto"/>
                <w:right w:val="none" w:sz="0" w:space="0" w:color="auto"/>
              </w:divBdr>
              <w:divsChild>
                <w:div w:id="62727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556837">
      <w:bodyDiv w:val="1"/>
      <w:marLeft w:val="0"/>
      <w:marRight w:val="0"/>
      <w:marTop w:val="0"/>
      <w:marBottom w:val="0"/>
      <w:divBdr>
        <w:top w:val="none" w:sz="0" w:space="0" w:color="auto"/>
        <w:left w:val="none" w:sz="0" w:space="0" w:color="auto"/>
        <w:bottom w:val="none" w:sz="0" w:space="0" w:color="auto"/>
        <w:right w:val="none" w:sz="0" w:space="0" w:color="auto"/>
      </w:divBdr>
    </w:div>
    <w:div w:id="2144927811">
      <w:bodyDiv w:val="1"/>
      <w:marLeft w:val="0"/>
      <w:marRight w:val="0"/>
      <w:marTop w:val="0"/>
      <w:marBottom w:val="0"/>
      <w:divBdr>
        <w:top w:val="none" w:sz="0" w:space="0" w:color="auto"/>
        <w:left w:val="none" w:sz="0" w:space="0" w:color="auto"/>
        <w:bottom w:val="none" w:sz="0" w:space="0" w:color="auto"/>
        <w:right w:val="none" w:sz="0" w:space="0" w:color="auto"/>
      </w:divBdr>
      <w:divsChild>
        <w:div w:id="610549554">
          <w:marLeft w:val="0"/>
          <w:marRight w:val="0"/>
          <w:marTop w:val="0"/>
          <w:marBottom w:val="0"/>
          <w:divBdr>
            <w:top w:val="none" w:sz="0" w:space="0" w:color="auto"/>
            <w:left w:val="none" w:sz="0" w:space="0" w:color="auto"/>
            <w:bottom w:val="none" w:sz="0" w:space="0" w:color="auto"/>
            <w:right w:val="none" w:sz="0" w:space="0" w:color="auto"/>
          </w:divBdr>
          <w:divsChild>
            <w:div w:id="931470906">
              <w:marLeft w:val="0"/>
              <w:marRight w:val="0"/>
              <w:marTop w:val="0"/>
              <w:marBottom w:val="0"/>
              <w:divBdr>
                <w:top w:val="none" w:sz="0" w:space="0" w:color="auto"/>
                <w:left w:val="none" w:sz="0" w:space="0" w:color="auto"/>
                <w:bottom w:val="none" w:sz="0" w:space="0" w:color="auto"/>
                <w:right w:val="none" w:sz="0" w:space="0" w:color="auto"/>
              </w:divBdr>
              <w:divsChild>
                <w:div w:id="182650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microsoft.com/office/2007/relationships/hdphoto" Target="media/hdphoto1.wdp"/><Relationship Id="rId26" Type="http://schemas.openxmlformats.org/officeDocument/2006/relationships/hyperlink" Target="https://escapeabuseprevention.weebly.com/new-elder-abuse-prevention.html" TargetMode="External"/><Relationship Id="rId3" Type="http://schemas.openxmlformats.org/officeDocument/2006/relationships/customXml" Target="../customXml/item3.xml"/><Relationship Id="rId21" Type="http://schemas.openxmlformats.org/officeDocument/2006/relationships/hyperlink" Target="https://doi.org/10.1007/978-3-319-56901-7_4"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www.inserm.fr/expertise-collective/deficiences-intellectuelles/" TargetMode="External"/><Relationship Id="rId33"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khemkai@stjohns.edu" TargetMode="External"/><Relationship Id="rId29" Type="http://schemas.openxmlformats.org/officeDocument/2006/relationships/hyperlink" Target="https://doi.org/10.1007/978-3-030-74675-9_2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4-07" TargetMode="External"/><Relationship Id="rId24" Type="http://schemas.openxmlformats.org/officeDocument/2006/relationships/hyperlink" Target="https://doi.org/10.1093/bjsw/bcm091" TargetMode="External"/><Relationship Id="rId32" Type="http://schemas.openxmlformats.org/officeDocument/2006/relationships/hyperlink" Target="https://doi.org/10.1093/eurpub/cky093"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1186/s12913-019-4587-y" TargetMode="External"/><Relationship Id="rId28" Type="http://schemas.openxmlformats.org/officeDocument/2006/relationships/hyperlink" Target="https://www.szh.ch/bausteine.net/f/50838/Noir_Petitpierre_120316.pdf?fd=3"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mireille.tabin@ife.uzh.ch" TargetMode="External"/><Relationship Id="rId31" Type="http://schemas.openxmlformats.org/officeDocument/2006/relationships/hyperlink" Target="https://doi.org/10.1016/S2214-109X(17)30006-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doi.org/10.1352/1944-7558-120.6.490" TargetMode="External"/><Relationship Id="rId27" Type="http://schemas.openxmlformats.org/officeDocument/2006/relationships/hyperlink" Target="https://doi.org/10.5770/cgj.19.225" TargetMode="External"/><Relationship Id="rId30" Type="http://schemas.openxmlformats.org/officeDocument/2006/relationships/hyperlink" Target="https://doi.org/10.1136/fmch-2018-000046" TargetMode="External"/><Relationship Id="rId35"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in%20Fave\SZH%20CSPS\Daten_Allgemein%20-%20General\2_Produkte\50_Open_Access\Layout\Layout_v8.2_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7" ma:contentTypeDescription="Crée un document." ma:contentTypeScope="" ma:versionID="0fc3327e0b9955d7f0adcb2c319a9d6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bc08eca5a10f4227568402b1819e59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F2C097A7-1C0D-44AF-AF06-78F7A2BEB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Layout_v8.2_FR</Template>
  <TotalTime>0</TotalTime>
  <Pages>7</Pages>
  <Words>3038</Words>
  <Characters>16714</Characters>
  <Application>Microsoft Office Word</Application>
  <DocSecurity>0</DocSecurity>
  <Lines>139</Lines>
  <Paragraphs>39</Paragraphs>
  <ScaleCrop>false</ScaleCrop>
  <Company/>
  <LinksUpToDate>false</LinksUpToDate>
  <CharactersWithSpaces>19713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Réduire les risques de maltraitance des personnes ainées présentant une déficience intellectuelle</dc:title>
  <dc:subject/>
  <dc:creator>Mireille Tabin;Ishita Khemka</dc:creator>
  <cp:keywords>déficience intellectuelle, maltraitance, personnes ainées, prévention, prise de décision/ältere Mensch, Endscheiden, kognitive Beeinträchtigung, Missbrauch, Prävention</cp:keywords>
  <cp:lastModifiedBy>Siffert, Elodie</cp:lastModifiedBy>
  <cp:revision>482</cp:revision>
  <cp:lastPrinted>2023-12-01T08:34:00Z</cp:lastPrinted>
  <dcterms:created xsi:type="dcterms:W3CDTF">2023-08-07T17:34:00Z</dcterms:created>
  <dcterms:modified xsi:type="dcterms:W3CDTF">2023-12-05T12:33:00Z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