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210DA" w14:textId="55A175D8" w:rsidR="00EF51E1" w:rsidRPr="00175456" w:rsidRDefault="004308B7" w:rsidP="00335F3F">
      <w:pPr>
        <w:pStyle w:val="Title"/>
        <w:rPr>
          <w:rFonts w:eastAsiaTheme="minorEastAsia"/>
        </w:rPr>
      </w:pPr>
      <w:r w:rsidRPr="00175456">
        <w:rPr>
          <w:rFonts w:eastAsiaTheme="minorEastAsia"/>
        </w:rPr>
        <w:t>Documentation</w:t>
      </w:r>
    </w:p>
    <w:sdt>
      <w:sdtPr>
        <w:rPr>
          <w:rFonts w:eastAsiaTheme="minorEastAsia" w:cstheme="minorBidi"/>
          <w:b w:val="0"/>
          <w:sz w:val="20"/>
          <w:szCs w:val="20"/>
        </w:rPr>
        <w:id w:val="2144992917"/>
        <w:docPartObj>
          <w:docPartGallery w:val="Table of Contents"/>
          <w:docPartUnique/>
        </w:docPartObj>
      </w:sdtPr>
      <w:sdtContent>
        <w:p w14:paraId="087D532A" w14:textId="0C4018F1" w:rsidR="004308B7" w:rsidRPr="00175456" w:rsidRDefault="004308B7" w:rsidP="000257C9">
          <w:pPr>
            <w:pStyle w:val="TOCHeading"/>
          </w:pPr>
          <w:r w:rsidRPr="00175456">
            <w:t>Table des matières</w:t>
          </w:r>
        </w:p>
        <w:p w14:paraId="3958C51A" w14:textId="4A9B4754" w:rsidR="0050405B" w:rsidRPr="00175456" w:rsidRDefault="004308B7">
          <w:pPr>
            <w:pStyle w:val="TOC1"/>
            <w:rPr>
              <w:rFonts w:asciiTheme="minorHAnsi" w:eastAsiaTheme="minorEastAsia" w:hAnsiTheme="minorHAnsi"/>
              <w:noProof/>
              <w:spacing w:val="0"/>
              <w:kern w:val="2"/>
              <w:sz w:val="24"/>
              <w:szCs w:val="24"/>
              <w:lang w:eastAsia="fr-CH"/>
              <w14:ligatures w14:val="standardContextual"/>
            </w:rPr>
          </w:pPr>
          <w:r w:rsidRPr="00175456">
            <w:fldChar w:fldCharType="begin"/>
          </w:r>
          <w:r w:rsidRPr="00175456">
            <w:instrText xml:space="preserve"> TOC \o "1-1" \h \z \u </w:instrText>
          </w:r>
          <w:r w:rsidRPr="00175456">
            <w:fldChar w:fldCharType="separate"/>
          </w:r>
          <w:hyperlink w:anchor="_Toc191622379" w:history="1">
            <w:r w:rsidR="0050405B" w:rsidRPr="00175456">
              <w:rPr>
                <w:rStyle w:val="Hyperlink"/>
                <w:noProof/>
              </w:rPr>
              <w:t>Documentation du dossier</w:t>
            </w:r>
            <w:r w:rsidR="0050405B" w:rsidRPr="00175456">
              <w:rPr>
                <w:noProof/>
                <w:webHidden/>
              </w:rPr>
              <w:tab/>
            </w:r>
            <w:r w:rsidR="0050405B" w:rsidRPr="00175456">
              <w:rPr>
                <w:noProof/>
                <w:webHidden/>
              </w:rPr>
              <w:fldChar w:fldCharType="begin"/>
            </w:r>
            <w:r w:rsidR="0050405B" w:rsidRPr="00175456">
              <w:rPr>
                <w:noProof/>
                <w:webHidden/>
              </w:rPr>
              <w:instrText xml:space="preserve"> PAGEREF _Toc191622379 \h </w:instrText>
            </w:r>
            <w:r w:rsidR="0050405B" w:rsidRPr="00175456">
              <w:rPr>
                <w:noProof/>
                <w:webHidden/>
              </w:rPr>
            </w:r>
            <w:r w:rsidR="0050405B" w:rsidRPr="00175456">
              <w:rPr>
                <w:noProof/>
                <w:webHidden/>
              </w:rPr>
              <w:fldChar w:fldCharType="separate"/>
            </w:r>
            <w:r w:rsidR="003407A7">
              <w:rPr>
                <w:noProof/>
                <w:webHidden/>
              </w:rPr>
              <w:t>71</w:t>
            </w:r>
            <w:r w:rsidR="0050405B" w:rsidRPr="00175456">
              <w:rPr>
                <w:noProof/>
                <w:webHidden/>
              </w:rPr>
              <w:fldChar w:fldCharType="end"/>
            </w:r>
          </w:hyperlink>
        </w:p>
        <w:p w14:paraId="1D8E44E6" w14:textId="748BC5F3" w:rsidR="0050405B" w:rsidRPr="00175456" w:rsidRDefault="0050405B">
          <w:pPr>
            <w:pStyle w:val="TOC1"/>
            <w:rPr>
              <w:rFonts w:asciiTheme="minorHAnsi" w:eastAsiaTheme="minorEastAsia" w:hAnsiTheme="minorHAnsi"/>
              <w:noProof/>
              <w:spacing w:val="0"/>
              <w:kern w:val="2"/>
              <w:sz w:val="24"/>
              <w:szCs w:val="24"/>
              <w:lang w:eastAsia="fr-CH"/>
              <w14:ligatures w14:val="standardContextual"/>
            </w:rPr>
          </w:pPr>
          <w:hyperlink w:anchor="_Toc191622380" w:history="1">
            <w:r w:rsidRPr="00175456">
              <w:rPr>
                <w:rStyle w:val="Hyperlink"/>
                <w:noProof/>
              </w:rPr>
              <w:t>Tour d’horizon</w:t>
            </w:r>
            <w:r w:rsidRPr="00175456">
              <w:rPr>
                <w:noProof/>
                <w:webHidden/>
              </w:rPr>
              <w:tab/>
            </w:r>
            <w:r w:rsidRPr="00175456">
              <w:rPr>
                <w:noProof/>
                <w:webHidden/>
              </w:rPr>
              <w:fldChar w:fldCharType="begin"/>
            </w:r>
            <w:r w:rsidRPr="00175456">
              <w:rPr>
                <w:noProof/>
                <w:webHidden/>
              </w:rPr>
              <w:instrText xml:space="preserve"> PAGEREF _Toc191622380 \h </w:instrText>
            </w:r>
            <w:r w:rsidRPr="00175456">
              <w:rPr>
                <w:noProof/>
                <w:webHidden/>
              </w:rPr>
            </w:r>
            <w:r w:rsidRPr="00175456">
              <w:rPr>
                <w:noProof/>
                <w:webHidden/>
              </w:rPr>
              <w:fldChar w:fldCharType="separate"/>
            </w:r>
            <w:r w:rsidR="003407A7">
              <w:rPr>
                <w:noProof/>
                <w:webHidden/>
              </w:rPr>
              <w:t>72</w:t>
            </w:r>
            <w:r w:rsidRPr="00175456">
              <w:rPr>
                <w:noProof/>
                <w:webHidden/>
              </w:rPr>
              <w:fldChar w:fldCharType="end"/>
            </w:r>
          </w:hyperlink>
        </w:p>
        <w:p w14:paraId="75F5E5D9" w14:textId="7C8DAB91" w:rsidR="0050405B" w:rsidRPr="00175456" w:rsidRDefault="0050405B">
          <w:pPr>
            <w:pStyle w:val="TOC1"/>
            <w:rPr>
              <w:rFonts w:asciiTheme="minorHAnsi" w:eastAsiaTheme="minorEastAsia" w:hAnsiTheme="minorHAnsi"/>
              <w:noProof/>
              <w:spacing w:val="0"/>
              <w:kern w:val="2"/>
              <w:sz w:val="24"/>
              <w:szCs w:val="24"/>
              <w:lang w:eastAsia="fr-CH"/>
              <w14:ligatures w14:val="standardContextual"/>
            </w:rPr>
          </w:pPr>
          <w:hyperlink w:anchor="_Toc191622381" w:history="1">
            <w:r w:rsidRPr="00175456">
              <w:rPr>
                <w:rStyle w:val="Hyperlink"/>
                <w:noProof/>
              </w:rPr>
              <w:t>Ressources</w:t>
            </w:r>
            <w:r w:rsidRPr="00175456">
              <w:rPr>
                <w:noProof/>
                <w:webHidden/>
              </w:rPr>
              <w:tab/>
            </w:r>
            <w:r w:rsidRPr="00175456">
              <w:rPr>
                <w:noProof/>
                <w:webHidden/>
              </w:rPr>
              <w:fldChar w:fldCharType="begin"/>
            </w:r>
            <w:r w:rsidRPr="00175456">
              <w:rPr>
                <w:noProof/>
                <w:webHidden/>
              </w:rPr>
              <w:instrText xml:space="preserve"> PAGEREF _Toc191622381 \h </w:instrText>
            </w:r>
            <w:r w:rsidRPr="00175456">
              <w:rPr>
                <w:noProof/>
                <w:webHidden/>
              </w:rPr>
            </w:r>
            <w:r w:rsidRPr="00175456">
              <w:rPr>
                <w:noProof/>
                <w:webHidden/>
              </w:rPr>
              <w:fldChar w:fldCharType="separate"/>
            </w:r>
            <w:r w:rsidR="003407A7">
              <w:rPr>
                <w:noProof/>
                <w:webHidden/>
              </w:rPr>
              <w:t>74</w:t>
            </w:r>
            <w:r w:rsidRPr="00175456">
              <w:rPr>
                <w:noProof/>
                <w:webHidden/>
              </w:rPr>
              <w:fldChar w:fldCharType="end"/>
            </w:r>
          </w:hyperlink>
        </w:p>
        <w:p w14:paraId="757F9BCE" w14:textId="13F114F0" w:rsidR="0050405B" w:rsidRPr="00175456" w:rsidRDefault="0050405B">
          <w:pPr>
            <w:pStyle w:val="TOC1"/>
            <w:rPr>
              <w:rFonts w:asciiTheme="minorHAnsi" w:eastAsiaTheme="minorEastAsia" w:hAnsiTheme="minorHAnsi"/>
              <w:noProof/>
              <w:spacing w:val="0"/>
              <w:kern w:val="2"/>
              <w:sz w:val="24"/>
              <w:szCs w:val="24"/>
              <w:lang w:eastAsia="fr-CH"/>
              <w14:ligatures w14:val="standardContextual"/>
            </w:rPr>
          </w:pPr>
          <w:hyperlink w:anchor="_Toc191622382" w:history="1">
            <w:r w:rsidRPr="00175456">
              <w:rPr>
                <w:rStyle w:val="Hyperlink"/>
                <w:noProof/>
              </w:rPr>
              <w:t>Livres</w:t>
            </w:r>
            <w:r w:rsidRPr="00175456">
              <w:rPr>
                <w:noProof/>
                <w:webHidden/>
              </w:rPr>
              <w:tab/>
            </w:r>
            <w:r w:rsidRPr="00175456">
              <w:rPr>
                <w:noProof/>
                <w:webHidden/>
              </w:rPr>
              <w:fldChar w:fldCharType="begin"/>
            </w:r>
            <w:r w:rsidRPr="00175456">
              <w:rPr>
                <w:noProof/>
                <w:webHidden/>
              </w:rPr>
              <w:instrText xml:space="preserve"> PAGEREF _Toc191622382 \h </w:instrText>
            </w:r>
            <w:r w:rsidRPr="00175456">
              <w:rPr>
                <w:noProof/>
                <w:webHidden/>
              </w:rPr>
            </w:r>
            <w:r w:rsidRPr="00175456">
              <w:rPr>
                <w:noProof/>
                <w:webHidden/>
              </w:rPr>
              <w:fldChar w:fldCharType="separate"/>
            </w:r>
            <w:r w:rsidR="003407A7">
              <w:rPr>
                <w:noProof/>
                <w:webHidden/>
              </w:rPr>
              <w:t>77</w:t>
            </w:r>
            <w:r w:rsidRPr="00175456">
              <w:rPr>
                <w:noProof/>
                <w:webHidden/>
              </w:rPr>
              <w:fldChar w:fldCharType="end"/>
            </w:r>
          </w:hyperlink>
        </w:p>
        <w:p w14:paraId="3B893648" w14:textId="44BDE5B3" w:rsidR="0050405B" w:rsidRPr="00175456" w:rsidRDefault="0050405B">
          <w:pPr>
            <w:pStyle w:val="TOC1"/>
            <w:rPr>
              <w:rFonts w:asciiTheme="minorHAnsi" w:eastAsiaTheme="minorEastAsia" w:hAnsiTheme="minorHAnsi"/>
              <w:noProof/>
              <w:spacing w:val="0"/>
              <w:kern w:val="2"/>
              <w:sz w:val="24"/>
              <w:szCs w:val="24"/>
              <w:lang w:eastAsia="fr-CH"/>
              <w14:ligatures w14:val="standardContextual"/>
            </w:rPr>
          </w:pPr>
          <w:hyperlink w:anchor="_Toc191622383" w:history="1">
            <w:r w:rsidRPr="00175456">
              <w:rPr>
                <w:rStyle w:val="Hyperlink"/>
                <w:noProof/>
              </w:rPr>
              <w:t>Films</w:t>
            </w:r>
            <w:r w:rsidRPr="00175456">
              <w:rPr>
                <w:noProof/>
                <w:webHidden/>
              </w:rPr>
              <w:tab/>
            </w:r>
            <w:r w:rsidRPr="00175456">
              <w:rPr>
                <w:noProof/>
                <w:webHidden/>
              </w:rPr>
              <w:fldChar w:fldCharType="begin"/>
            </w:r>
            <w:r w:rsidRPr="00175456">
              <w:rPr>
                <w:noProof/>
                <w:webHidden/>
              </w:rPr>
              <w:instrText xml:space="preserve"> PAGEREF _Toc191622383 \h </w:instrText>
            </w:r>
            <w:r w:rsidRPr="00175456">
              <w:rPr>
                <w:noProof/>
                <w:webHidden/>
              </w:rPr>
            </w:r>
            <w:r w:rsidRPr="00175456">
              <w:rPr>
                <w:noProof/>
                <w:webHidden/>
              </w:rPr>
              <w:fldChar w:fldCharType="separate"/>
            </w:r>
            <w:r w:rsidR="003407A7">
              <w:rPr>
                <w:noProof/>
                <w:webHidden/>
              </w:rPr>
              <w:t>81</w:t>
            </w:r>
            <w:r w:rsidRPr="00175456">
              <w:rPr>
                <w:noProof/>
                <w:webHidden/>
              </w:rPr>
              <w:fldChar w:fldCharType="end"/>
            </w:r>
          </w:hyperlink>
        </w:p>
        <w:p w14:paraId="19F43928" w14:textId="5F9A5E3A" w:rsidR="0050405B" w:rsidRPr="00175456" w:rsidRDefault="0050405B">
          <w:pPr>
            <w:pStyle w:val="TOC1"/>
            <w:rPr>
              <w:rFonts w:asciiTheme="minorHAnsi" w:eastAsiaTheme="minorEastAsia" w:hAnsiTheme="minorHAnsi"/>
              <w:noProof/>
              <w:spacing w:val="0"/>
              <w:kern w:val="2"/>
              <w:sz w:val="24"/>
              <w:szCs w:val="24"/>
              <w:lang w:eastAsia="fr-CH"/>
              <w14:ligatures w14:val="standardContextual"/>
            </w:rPr>
          </w:pPr>
          <w:hyperlink w:anchor="_Toc191622384" w:history="1">
            <w:r w:rsidRPr="00175456">
              <w:rPr>
                <w:rStyle w:val="Hyperlink"/>
                <w:noProof/>
              </w:rPr>
              <w:t>Podcasts</w:t>
            </w:r>
            <w:r w:rsidRPr="00175456">
              <w:rPr>
                <w:noProof/>
                <w:webHidden/>
              </w:rPr>
              <w:tab/>
            </w:r>
            <w:r w:rsidRPr="00175456">
              <w:rPr>
                <w:noProof/>
                <w:webHidden/>
              </w:rPr>
              <w:fldChar w:fldCharType="begin"/>
            </w:r>
            <w:r w:rsidRPr="00175456">
              <w:rPr>
                <w:noProof/>
                <w:webHidden/>
              </w:rPr>
              <w:instrText xml:space="preserve"> PAGEREF _Toc191622384 \h </w:instrText>
            </w:r>
            <w:r w:rsidRPr="00175456">
              <w:rPr>
                <w:noProof/>
                <w:webHidden/>
              </w:rPr>
            </w:r>
            <w:r w:rsidRPr="00175456">
              <w:rPr>
                <w:noProof/>
                <w:webHidden/>
              </w:rPr>
              <w:fldChar w:fldCharType="separate"/>
            </w:r>
            <w:r w:rsidR="003407A7">
              <w:rPr>
                <w:noProof/>
                <w:webHidden/>
              </w:rPr>
              <w:t>81</w:t>
            </w:r>
            <w:r w:rsidRPr="00175456">
              <w:rPr>
                <w:noProof/>
                <w:webHidden/>
              </w:rPr>
              <w:fldChar w:fldCharType="end"/>
            </w:r>
          </w:hyperlink>
        </w:p>
        <w:p w14:paraId="49417492" w14:textId="51E72079" w:rsidR="0050405B" w:rsidRPr="00175456" w:rsidRDefault="0050405B">
          <w:pPr>
            <w:pStyle w:val="TOC1"/>
            <w:rPr>
              <w:rFonts w:asciiTheme="minorHAnsi" w:eastAsiaTheme="minorEastAsia" w:hAnsiTheme="minorHAnsi"/>
              <w:noProof/>
              <w:spacing w:val="0"/>
              <w:kern w:val="2"/>
              <w:sz w:val="24"/>
              <w:szCs w:val="24"/>
              <w:lang w:eastAsia="fr-CH"/>
              <w14:ligatures w14:val="standardContextual"/>
            </w:rPr>
          </w:pPr>
          <w:hyperlink w:anchor="_Toc191622385" w:history="1">
            <w:r w:rsidRPr="00175456">
              <w:rPr>
                <w:rStyle w:val="Hyperlink"/>
                <w:noProof/>
              </w:rPr>
              <w:t>Agenda et formation continue</w:t>
            </w:r>
            <w:r w:rsidRPr="00175456">
              <w:rPr>
                <w:noProof/>
                <w:webHidden/>
              </w:rPr>
              <w:tab/>
            </w:r>
            <w:r w:rsidRPr="00175456">
              <w:rPr>
                <w:noProof/>
                <w:webHidden/>
              </w:rPr>
              <w:fldChar w:fldCharType="begin"/>
            </w:r>
            <w:r w:rsidRPr="00175456">
              <w:rPr>
                <w:noProof/>
                <w:webHidden/>
              </w:rPr>
              <w:instrText xml:space="preserve"> PAGEREF _Toc191622385 \h </w:instrText>
            </w:r>
            <w:r w:rsidRPr="00175456">
              <w:rPr>
                <w:noProof/>
                <w:webHidden/>
              </w:rPr>
            </w:r>
            <w:r w:rsidRPr="00175456">
              <w:rPr>
                <w:noProof/>
                <w:webHidden/>
              </w:rPr>
              <w:fldChar w:fldCharType="separate"/>
            </w:r>
            <w:r w:rsidR="003407A7">
              <w:rPr>
                <w:noProof/>
                <w:webHidden/>
              </w:rPr>
              <w:t>85</w:t>
            </w:r>
            <w:r w:rsidRPr="00175456">
              <w:rPr>
                <w:noProof/>
                <w:webHidden/>
              </w:rPr>
              <w:fldChar w:fldCharType="end"/>
            </w:r>
          </w:hyperlink>
        </w:p>
        <w:p w14:paraId="6F21D1FD" w14:textId="6310ECE3" w:rsidR="0050405B" w:rsidRPr="00175456" w:rsidRDefault="0050405B">
          <w:pPr>
            <w:pStyle w:val="TOC1"/>
            <w:rPr>
              <w:rFonts w:asciiTheme="minorHAnsi" w:eastAsiaTheme="minorEastAsia" w:hAnsiTheme="minorHAnsi"/>
              <w:noProof/>
              <w:spacing w:val="0"/>
              <w:kern w:val="2"/>
              <w:sz w:val="24"/>
              <w:szCs w:val="24"/>
              <w:lang w:eastAsia="fr-CH"/>
              <w14:ligatures w14:val="standardContextual"/>
            </w:rPr>
          </w:pPr>
          <w:hyperlink w:anchor="_Toc191622386" w:history="1">
            <w:r w:rsidRPr="00175456">
              <w:rPr>
                <w:rStyle w:val="Hyperlink"/>
                <w:noProof/>
              </w:rPr>
              <w:t>D’une revue à l’autre</w:t>
            </w:r>
            <w:r w:rsidRPr="00175456">
              <w:rPr>
                <w:noProof/>
                <w:webHidden/>
              </w:rPr>
              <w:tab/>
            </w:r>
            <w:r w:rsidRPr="00175456">
              <w:rPr>
                <w:noProof/>
                <w:webHidden/>
              </w:rPr>
              <w:fldChar w:fldCharType="begin"/>
            </w:r>
            <w:r w:rsidRPr="00175456">
              <w:rPr>
                <w:noProof/>
                <w:webHidden/>
              </w:rPr>
              <w:instrText xml:space="preserve"> PAGEREF _Toc191622386 \h </w:instrText>
            </w:r>
            <w:r w:rsidRPr="00175456">
              <w:rPr>
                <w:noProof/>
                <w:webHidden/>
              </w:rPr>
            </w:r>
            <w:r w:rsidRPr="00175456">
              <w:rPr>
                <w:noProof/>
                <w:webHidden/>
              </w:rPr>
              <w:fldChar w:fldCharType="separate"/>
            </w:r>
            <w:r w:rsidR="003407A7">
              <w:rPr>
                <w:noProof/>
                <w:webHidden/>
              </w:rPr>
              <w:t>85</w:t>
            </w:r>
            <w:r w:rsidRPr="00175456">
              <w:rPr>
                <w:noProof/>
                <w:webHidden/>
              </w:rPr>
              <w:fldChar w:fldCharType="end"/>
            </w:r>
          </w:hyperlink>
        </w:p>
        <w:p w14:paraId="4AAB6623" w14:textId="7F81C5A7" w:rsidR="004308B7" w:rsidRPr="00175456" w:rsidRDefault="004308B7" w:rsidP="000257C9">
          <w:r w:rsidRPr="00175456">
            <w:fldChar w:fldCharType="end"/>
          </w:r>
        </w:p>
      </w:sdtContent>
    </w:sdt>
    <w:p w14:paraId="2C7A3A30" w14:textId="14DC3628" w:rsidR="00EF51E1" w:rsidRPr="00175456" w:rsidRDefault="00A12A14" w:rsidP="000257C9">
      <w:pPr>
        <w:pStyle w:val="Heading1"/>
      </w:pPr>
      <w:bookmarkStart w:id="0" w:name="_Toc191622379"/>
      <w:r w:rsidRPr="00175456">
        <w:t>Documentation du dossier</w:t>
      </w:r>
      <w:bookmarkEnd w:id="0"/>
    </w:p>
    <w:p w14:paraId="6817055F" w14:textId="77777777" w:rsidR="00A12A14" w:rsidRDefault="00A12A14" w:rsidP="000257C9">
      <w:pPr>
        <w:pStyle w:val="Heading2"/>
      </w:pPr>
      <w:r w:rsidRPr="00175456">
        <w:t>Références bibliographiques</w:t>
      </w:r>
    </w:p>
    <w:p w14:paraId="3DDD9CFE" w14:textId="4A16E10F" w:rsidR="00DC4589" w:rsidRPr="008A27BB" w:rsidRDefault="004777FE" w:rsidP="00945FEE">
      <w:pPr>
        <w:pStyle w:val="Bibliography"/>
        <w:rPr>
          <w:lang w:val="en-US"/>
        </w:rPr>
      </w:pPr>
      <w:r w:rsidRPr="004777FE">
        <w:t>Addic</w:t>
      </w:r>
      <w:r>
        <w:rPr>
          <w:rFonts w:eastAsia="Open Sans SemiCondensed" w:cs="Open Sans SemiCondensed"/>
        </w:rPr>
        <w:t>ti</w:t>
      </w:r>
      <w:r w:rsidRPr="004777FE">
        <w:t xml:space="preserve">on suisse. (2023). </w:t>
      </w:r>
      <w:r w:rsidRPr="004777FE">
        <w:rPr>
          <w:i/>
        </w:rPr>
        <w:t>Panorama suisse des addictions</w:t>
      </w:r>
      <w:r w:rsidR="009827BD">
        <w:rPr>
          <w:i/>
        </w:rPr>
        <w:t> 2</w:t>
      </w:r>
      <w:r w:rsidRPr="004777FE">
        <w:rPr>
          <w:i/>
        </w:rPr>
        <w:t>023</w:t>
      </w:r>
      <w:r w:rsidR="00215E85">
        <w:rPr>
          <w:i/>
        </w:rPr>
        <w:t> </w:t>
      </w:r>
      <w:r w:rsidRPr="004777FE">
        <w:rPr>
          <w:i/>
        </w:rPr>
        <w:t>: Un Parlement en décalage avec la volonté populaire</w:t>
      </w:r>
      <w:r w:rsidRPr="004777FE">
        <w:t xml:space="preserve">. </w:t>
      </w:r>
      <w:hyperlink r:id="rId11" w:history="1">
        <w:r w:rsidR="00DC4589" w:rsidRPr="008A27BB">
          <w:rPr>
            <w:rStyle w:val="Hyperlink"/>
            <w:lang w:val="en-US"/>
          </w:rPr>
          <w:t>https://www.addictionsuisse.ch/wp-content/uploads/2023/02/2023PanoramaSuisseAddictions.pdf</w:t>
        </w:r>
      </w:hyperlink>
    </w:p>
    <w:p w14:paraId="1071FA8E" w14:textId="5D0903A4" w:rsidR="00157BEC" w:rsidRDefault="00157BEC" w:rsidP="00945FEE">
      <w:pPr>
        <w:pStyle w:val="Bibliography"/>
      </w:pPr>
      <w:r w:rsidRPr="008A27BB">
        <w:rPr>
          <w:lang w:val="en-US"/>
        </w:rPr>
        <w:t xml:space="preserve">Barrense-Dias, Y., Chok, L., &amp; </w:t>
      </w:r>
      <w:r w:rsidR="003C006D" w:rsidRPr="008A27BB">
        <w:rPr>
          <w:lang w:val="en-US"/>
        </w:rPr>
        <w:t>Suris Granell, J. C.</w:t>
      </w:r>
      <w:r w:rsidR="006959AE" w:rsidRPr="008A27BB">
        <w:rPr>
          <w:lang w:val="en-US"/>
        </w:rPr>
        <w:t xml:space="preserve"> (2021). </w:t>
      </w:r>
      <w:r w:rsidR="006959AE" w:rsidRPr="006959AE">
        <w:rPr>
          <w:i/>
          <w:iCs/>
          <w:lang w:val="en-US"/>
        </w:rPr>
        <w:t>A picture of the mental health of adolescents in Switzerland and Liechtenstein.</w:t>
      </w:r>
      <w:r w:rsidR="006959AE">
        <w:rPr>
          <w:lang w:val="en-US"/>
        </w:rPr>
        <w:t xml:space="preserve"> </w:t>
      </w:r>
      <w:r w:rsidR="006959AE" w:rsidRPr="006959AE">
        <w:t>Centre universitaire de médecine générale et santé publique (Unisanté)</w:t>
      </w:r>
      <w:r w:rsidR="006959AE">
        <w:t>.</w:t>
      </w:r>
    </w:p>
    <w:p w14:paraId="5BE7CA00" w14:textId="392FC266" w:rsidR="006959AE" w:rsidRDefault="00382028" w:rsidP="00945FEE">
      <w:pPr>
        <w:pStyle w:val="Bibliography"/>
      </w:pPr>
      <w:r w:rsidRPr="00382028">
        <w:t xml:space="preserve">Blanc, M.-A. (2018). </w:t>
      </w:r>
      <w:r w:rsidRPr="00382028">
        <w:rPr>
          <w:i/>
          <w:iCs/>
        </w:rPr>
        <w:t>Familles et santé mentale</w:t>
      </w:r>
      <w:r w:rsidRPr="00382028">
        <w:t>. Union Na</w:t>
      </w:r>
      <w:r>
        <w:t>ti</w:t>
      </w:r>
      <w:r w:rsidRPr="00382028">
        <w:t>onale des Associa</w:t>
      </w:r>
      <w:r>
        <w:t>ti</w:t>
      </w:r>
      <w:r w:rsidRPr="00382028">
        <w:t>ons Familiales.</w:t>
      </w:r>
    </w:p>
    <w:p w14:paraId="20E2D99F" w14:textId="4152E100" w:rsidR="003D4F20" w:rsidRDefault="003D4F20" w:rsidP="00945FEE">
      <w:pPr>
        <w:pStyle w:val="Bibliography"/>
      </w:pPr>
      <w:r w:rsidRPr="003D4F20">
        <w:t xml:space="preserve">L’Abbé, Y., Lamontagne, Y., &amp; Labine, R. (2013). </w:t>
      </w:r>
      <w:r w:rsidRPr="00EA5804">
        <w:rPr>
          <w:i/>
          <w:iCs/>
        </w:rPr>
        <w:t>La santé mentale des enfants et adolescents</w:t>
      </w:r>
      <w:r w:rsidR="0056210E">
        <w:rPr>
          <w:i/>
          <w:iCs/>
        </w:rPr>
        <w:t> </w:t>
      </w:r>
      <w:r w:rsidRPr="00EA5804">
        <w:rPr>
          <w:rFonts w:ascii="Times New Roman" w:hAnsi="Times New Roman" w:cs="Times New Roman"/>
          <w:i/>
          <w:iCs/>
        </w:rPr>
        <w:t> </w:t>
      </w:r>
      <w:r w:rsidRPr="00EA5804">
        <w:rPr>
          <w:i/>
          <w:iCs/>
        </w:rPr>
        <w:t>: Comment la pr</w:t>
      </w:r>
      <w:r w:rsidRPr="00EA5804">
        <w:rPr>
          <w:rFonts w:cs="Open Sans SemiCondensed"/>
          <w:i/>
          <w:iCs/>
        </w:rPr>
        <w:t>é</w:t>
      </w:r>
      <w:r w:rsidRPr="00EA5804">
        <w:rPr>
          <w:i/>
          <w:iCs/>
        </w:rPr>
        <w:t>server et l</w:t>
      </w:r>
      <w:r w:rsidRPr="00EA5804">
        <w:rPr>
          <w:rFonts w:cs="Open Sans SemiCondensed"/>
          <w:i/>
          <w:iCs/>
        </w:rPr>
        <w:t>’</w:t>
      </w:r>
      <w:r w:rsidRPr="00EA5804">
        <w:rPr>
          <w:i/>
          <w:iCs/>
        </w:rPr>
        <w:t>am</w:t>
      </w:r>
      <w:r w:rsidRPr="00EA5804">
        <w:rPr>
          <w:rFonts w:cs="Open Sans SemiCondensed"/>
          <w:i/>
          <w:iCs/>
        </w:rPr>
        <w:t>é</w:t>
      </w:r>
      <w:r w:rsidRPr="00EA5804">
        <w:rPr>
          <w:i/>
          <w:iCs/>
        </w:rPr>
        <w:t>liorer.</w:t>
      </w:r>
      <w:r w:rsidRPr="003D4F20">
        <w:t xml:space="preserve"> B</w:t>
      </w:r>
      <w:r w:rsidRPr="003D4F20">
        <w:rPr>
          <w:rFonts w:cs="Open Sans SemiCondensed"/>
        </w:rPr>
        <w:t>é</w:t>
      </w:r>
      <w:r w:rsidRPr="003D4F20">
        <w:t>liveau.</w:t>
      </w:r>
    </w:p>
    <w:p w14:paraId="547827F4" w14:textId="1A7D9C28" w:rsidR="005E20D1" w:rsidRDefault="005E20D1" w:rsidP="005E20D1">
      <w:pPr>
        <w:pStyle w:val="Bibliography"/>
      </w:pPr>
      <w:r w:rsidRPr="005E20D1">
        <w:t xml:space="preserve">Mengin, A., Rolling, J., Baubet, T., &amp; Vaiva, G. (2023). </w:t>
      </w:r>
      <w:r w:rsidRPr="005E20D1">
        <w:rPr>
          <w:i/>
        </w:rPr>
        <w:t xml:space="preserve">Le </w:t>
      </w:r>
      <w:r w:rsidRPr="005E20D1">
        <w:rPr>
          <w:i/>
          <w:iCs/>
        </w:rPr>
        <w:t>grand</w:t>
      </w:r>
      <w:r w:rsidRPr="005E20D1">
        <w:rPr>
          <w:i/>
        </w:rPr>
        <w:t xml:space="preserve"> livre du trauma complexe</w:t>
      </w:r>
      <w:r w:rsidR="0056210E">
        <w:rPr>
          <w:i/>
        </w:rPr>
        <w:t> </w:t>
      </w:r>
      <w:r w:rsidRPr="005E20D1">
        <w:rPr>
          <w:i/>
        </w:rPr>
        <w:t>: De l’enfant à l’adulte</w:t>
      </w:r>
      <w:r w:rsidR="007711E2">
        <w:rPr>
          <w:i/>
        </w:rPr>
        <w:t> </w:t>
      </w:r>
      <w:r w:rsidRPr="005E20D1">
        <w:rPr>
          <w:i/>
        </w:rPr>
        <w:t>: fondements, enjeux cliniques, psychopathologie, prise en charge</w:t>
      </w:r>
      <w:r w:rsidRPr="005E20D1">
        <w:t>. Dunod.</w:t>
      </w:r>
    </w:p>
    <w:p w14:paraId="7DD93E1A" w14:textId="4713AA03" w:rsidR="00BC3F17" w:rsidRDefault="00BC3F17" w:rsidP="00945FEE">
      <w:pPr>
        <w:pStyle w:val="Bibliography"/>
      </w:pPr>
      <w:r w:rsidRPr="00BC3F17">
        <w:t>Moubaraki, M. (2017</w:t>
      </w:r>
      <w:r w:rsidRPr="00B966AA">
        <w:t>).</w:t>
      </w:r>
      <w:r w:rsidRPr="007640F9">
        <w:rPr>
          <w:i/>
          <w:iCs/>
        </w:rPr>
        <w:t xml:space="preserve"> La santé mentale des jeunes</w:t>
      </w:r>
      <w:r w:rsidRPr="00BC3F17">
        <w:t>. L’Harmatan.</w:t>
      </w:r>
    </w:p>
    <w:p w14:paraId="112E52E9" w14:textId="5FDC5B4F" w:rsidR="00BC3F17" w:rsidRDefault="00BC3F17" w:rsidP="00945FEE">
      <w:pPr>
        <w:pStyle w:val="Bibliography"/>
      </w:pPr>
      <w:r w:rsidRPr="00BC3F17">
        <w:t xml:space="preserve">Roman, P. (2018). </w:t>
      </w:r>
      <w:r w:rsidRPr="00AC3BA1">
        <w:rPr>
          <w:i/>
          <w:iCs/>
        </w:rPr>
        <w:t>L’adolescence, un passage</w:t>
      </w:r>
      <w:r w:rsidR="00DB5266">
        <w:rPr>
          <w:i/>
          <w:iCs/>
        </w:rPr>
        <w:t> </w:t>
      </w:r>
      <w:r w:rsidRPr="00AC3BA1">
        <w:rPr>
          <w:i/>
          <w:iCs/>
        </w:rPr>
        <w:t xml:space="preserve">: Guide </w:t>
      </w:r>
      <w:r w:rsidRPr="00AC3BA1">
        <w:rPr>
          <w:rFonts w:cs="Open Sans SemiCondensed"/>
          <w:i/>
          <w:iCs/>
        </w:rPr>
        <w:t>à</w:t>
      </w:r>
      <w:r w:rsidRPr="00AC3BA1">
        <w:rPr>
          <w:i/>
          <w:iCs/>
        </w:rPr>
        <w:t xml:space="preserve"> destination des parents et des professionnel-le-s</w:t>
      </w:r>
      <w:r w:rsidRPr="00BC3F17">
        <w:t>. An</w:t>
      </w:r>
      <w:r w:rsidR="00C50F34">
        <w:t>ti</w:t>
      </w:r>
      <w:r w:rsidRPr="00BC3F17">
        <w:t>podes.</w:t>
      </w:r>
    </w:p>
    <w:p w14:paraId="564B74A6" w14:textId="23A7C90E" w:rsidR="004C6606" w:rsidRPr="009C4002" w:rsidRDefault="00B22133" w:rsidP="00945FEE">
      <w:pPr>
        <w:pStyle w:val="Bibliography"/>
        <w:rPr>
          <w:lang w:val="it-CH"/>
        </w:rPr>
      </w:pPr>
      <w:r w:rsidRPr="00D12AB9">
        <w:t xml:space="preserve">Schmidt, S. J. (2024). </w:t>
      </w:r>
      <w:r w:rsidR="00D12AB9" w:rsidRPr="00302B41">
        <w:rPr>
          <w:i/>
          <w:iCs/>
        </w:rPr>
        <w:t>Promouvoir la santé mentale des enfants et des jeunes sur le long terme</w:t>
      </w:r>
      <w:r w:rsidR="009827BD">
        <w:rPr>
          <w:i/>
          <w:iCs/>
        </w:rPr>
        <w:t> :</w:t>
      </w:r>
      <w:r w:rsidR="00D12AB9" w:rsidRPr="00302B41">
        <w:rPr>
          <w:i/>
          <w:iCs/>
        </w:rPr>
        <w:t xml:space="preserve"> </w:t>
      </w:r>
      <w:r w:rsidR="00C7166E" w:rsidRPr="00302B41">
        <w:rPr>
          <w:i/>
          <w:iCs/>
        </w:rPr>
        <w:t xml:space="preserve">Position de la Commission </w:t>
      </w:r>
      <w:r w:rsidR="00302B41" w:rsidRPr="00302B41">
        <w:rPr>
          <w:i/>
          <w:iCs/>
        </w:rPr>
        <w:t>fédérale pour</w:t>
      </w:r>
      <w:r w:rsidR="00C7166E" w:rsidRPr="00302B41">
        <w:rPr>
          <w:i/>
          <w:iCs/>
        </w:rPr>
        <w:t xml:space="preserve"> l’enfance et la jeunesse (CFEJ).</w:t>
      </w:r>
      <w:r w:rsidR="00C7166E">
        <w:t xml:space="preserve"> </w:t>
      </w:r>
      <w:r w:rsidRPr="009C4002">
        <w:rPr>
          <w:lang w:val="it-CH"/>
        </w:rPr>
        <w:t>CFEJ</w:t>
      </w:r>
      <w:r w:rsidR="00C7166E" w:rsidRPr="009C4002">
        <w:rPr>
          <w:lang w:val="it-CH"/>
        </w:rPr>
        <w:t>.</w:t>
      </w:r>
    </w:p>
    <w:p w14:paraId="41E03C6F" w14:textId="34DBB0C1" w:rsidR="00BC3F17" w:rsidRDefault="00BC3F17" w:rsidP="00945FEE">
      <w:pPr>
        <w:pStyle w:val="Bibliography"/>
      </w:pPr>
      <w:r w:rsidRPr="00C50F34">
        <w:rPr>
          <w:lang w:val="it-IT"/>
        </w:rPr>
        <w:t>Tetaman</w:t>
      </w:r>
      <w:r w:rsidR="00C50F34" w:rsidRPr="00C50F34">
        <w:rPr>
          <w:lang w:val="it-IT"/>
        </w:rPr>
        <w:t>ti</w:t>
      </w:r>
      <w:r w:rsidRPr="00C50F34">
        <w:rPr>
          <w:lang w:val="it-IT"/>
        </w:rPr>
        <w:t>, M., Devillé, C., Kapp, C., Armando, M., &amp; Cur</w:t>
      </w:r>
      <w:r w:rsidR="00C50F34">
        <w:rPr>
          <w:lang w:val="it-IT"/>
        </w:rPr>
        <w:t>ti</w:t>
      </w:r>
      <w:r w:rsidRPr="00C50F34">
        <w:rPr>
          <w:lang w:val="it-IT"/>
        </w:rPr>
        <w:t xml:space="preserve">s, L. (2021). </w:t>
      </w:r>
      <w:r w:rsidRPr="00BC3F17">
        <w:t xml:space="preserve">Impact de la pandémie de Covid-19 sur les troubles psychiques des adolescents et jeunes adultes. </w:t>
      </w:r>
      <w:r w:rsidRPr="00945FEE">
        <w:rPr>
          <w:i/>
          <w:iCs/>
        </w:rPr>
        <w:t>Revue Médicale Suisse</w:t>
      </w:r>
      <w:r w:rsidRPr="00BC3F17">
        <w:t>,</w:t>
      </w:r>
      <w:r w:rsidR="009827BD">
        <w:t> 7</w:t>
      </w:r>
      <w:r w:rsidRPr="00BC3F17">
        <w:t>(751),</w:t>
      </w:r>
      <w:r w:rsidR="009827BD">
        <w:t> 1</w:t>
      </w:r>
      <w:r w:rsidRPr="00BC3F17">
        <w:t>593-1596.</w:t>
      </w:r>
      <w:r w:rsidR="00945FEE" w:rsidRPr="00945FEE">
        <w:t xml:space="preserve"> </w:t>
      </w:r>
      <w:hyperlink r:id="rId12" w:history="1">
        <w:r w:rsidR="001F2126" w:rsidRPr="001F2126">
          <w:rPr>
            <w:rStyle w:val="Hyperlink"/>
          </w:rPr>
          <w:t>https://doi.org/10.53738/REVMED.2021.17.751.1593</w:t>
        </w:r>
      </w:hyperlink>
    </w:p>
    <w:p w14:paraId="52D7DDCC" w14:textId="4DD781E8" w:rsidR="008374E9" w:rsidRPr="006959AE" w:rsidRDefault="008374E9" w:rsidP="0042683D">
      <w:pPr>
        <w:pStyle w:val="Bibliography"/>
        <w:jc w:val="left"/>
      </w:pPr>
      <w:r w:rsidRPr="008374E9">
        <w:t xml:space="preserve">Voide Cretenand, G., &amp; Schaller, M. (2020). </w:t>
      </w:r>
      <w:r w:rsidRPr="00B46F3D">
        <w:rPr>
          <w:i/>
          <w:iCs/>
        </w:rPr>
        <w:t>Promouvoir la santé psychique des adolescent-e-s à l’école et dans l’espace social</w:t>
      </w:r>
      <w:r w:rsidR="001F2126">
        <w:rPr>
          <w:i/>
          <w:iCs/>
        </w:rPr>
        <w:t> </w:t>
      </w:r>
      <w:r w:rsidRPr="00B46F3D">
        <w:rPr>
          <w:i/>
          <w:iCs/>
        </w:rPr>
        <w:t>: Cahier de référence pour les professionnels</w:t>
      </w:r>
      <w:r w:rsidRPr="008374E9">
        <w:t xml:space="preserve">. Santépsy. </w:t>
      </w:r>
      <w:hyperlink r:id="rId13" w:history="1">
        <w:r w:rsidR="00C90C23" w:rsidRPr="00C90C23">
          <w:rPr>
            <w:rStyle w:val="Hyperlink"/>
          </w:rPr>
          <w:t>https://santepsy.ch/wp-content/uploads/2023/06/promouvoir_la_sante_psychique_des_adolescents-annexes.pdf</w:t>
        </w:r>
      </w:hyperlink>
    </w:p>
    <w:p w14:paraId="13525BC5" w14:textId="04BEC060" w:rsidR="00BA1FEC" w:rsidRDefault="00A12A14" w:rsidP="00EB3369">
      <w:pPr>
        <w:pStyle w:val="Heading2"/>
        <w:rPr>
          <w:rStyle w:val="Hyperlink"/>
          <w:bCs/>
          <w:iCs w:val="0"/>
          <w:color w:val="auto"/>
        </w:rPr>
      </w:pPr>
      <w:r w:rsidRPr="00175456">
        <w:rPr>
          <w:rStyle w:val="Hyperlink"/>
          <w:bCs/>
          <w:iCs w:val="0"/>
          <w:color w:val="auto"/>
        </w:rPr>
        <w:t>Liens internet</w:t>
      </w:r>
    </w:p>
    <w:p w14:paraId="1B7F43D3" w14:textId="48D953ED" w:rsidR="001F31BA" w:rsidRDefault="00BA1FEC" w:rsidP="00BA1FEC">
      <w:pPr>
        <w:pStyle w:val="BodyText"/>
      </w:pPr>
      <w:hyperlink r:id="rId14" w:history="1">
        <w:r w:rsidRPr="001F31BA">
          <w:rPr>
            <w:rStyle w:val="Hyperlink"/>
          </w:rPr>
          <w:t>Toutes et tous concerné-e-s</w:t>
        </w:r>
        <w:r w:rsidR="009827BD">
          <w:rPr>
            <w:rStyle w:val="Hyperlink"/>
          </w:rPr>
          <w:t> :</w:t>
        </w:r>
        <w:r w:rsidRPr="001F31BA">
          <w:rPr>
            <w:rStyle w:val="Hyperlink"/>
          </w:rPr>
          <w:t xml:space="preserve"> pour la promotion de la santé mentale dans les cantons latins</w:t>
        </w:r>
        <w:r w:rsidR="009827BD">
          <w:rPr>
            <w:rStyle w:val="Hyperlink"/>
          </w:rPr>
          <w:t> :</w:t>
        </w:r>
        <w:r w:rsidRPr="001F31BA">
          <w:rPr>
            <w:rStyle w:val="Hyperlink"/>
          </w:rPr>
          <w:t xml:space="preserve"> https://santépsy.ch</w:t>
        </w:r>
      </w:hyperlink>
    </w:p>
    <w:p w14:paraId="16DFDF22" w14:textId="547578DF" w:rsidR="00D512C6" w:rsidRDefault="001F31BA" w:rsidP="00BA1FEC">
      <w:pPr>
        <w:pStyle w:val="BodyText"/>
      </w:pPr>
      <w:hyperlink r:id="rId15" w:history="1">
        <w:r w:rsidRPr="001F31BA">
          <w:rPr>
            <w:rStyle w:val="Hyperlink"/>
          </w:rPr>
          <w:t>CORAASP</w:t>
        </w:r>
        <w:r w:rsidR="009827BD">
          <w:rPr>
            <w:rStyle w:val="Hyperlink"/>
          </w:rPr>
          <w:t> :</w:t>
        </w:r>
        <w:r w:rsidRPr="001F31BA">
          <w:rPr>
            <w:rStyle w:val="Hyperlink"/>
          </w:rPr>
          <w:t xml:space="preserve">  L’association faîtière romande d’action en santé psychique</w:t>
        </w:r>
      </w:hyperlink>
      <w:r w:rsidRPr="001F31BA">
        <w:t xml:space="preserve"> </w:t>
      </w:r>
    </w:p>
    <w:p w14:paraId="15A4DE7E" w14:textId="39AAF1AE" w:rsidR="00651F0E" w:rsidRDefault="00683C9D" w:rsidP="00BA1FEC">
      <w:pPr>
        <w:pStyle w:val="BodyText"/>
      </w:pPr>
      <w:hyperlink r:id="rId16" w:history="1">
        <w:r w:rsidRPr="00683C9D">
          <w:rPr>
            <w:rStyle w:val="Hyperlink"/>
          </w:rPr>
          <w:t>La santé mentale pour tout le monde</w:t>
        </w:r>
        <w:r w:rsidR="009827BD">
          <w:rPr>
            <w:rStyle w:val="Hyperlink"/>
          </w:rPr>
          <w:t> :</w:t>
        </w:r>
        <w:r w:rsidRPr="00683C9D">
          <w:rPr>
            <w:rStyle w:val="Hyperlink"/>
          </w:rPr>
          <w:t xml:space="preserve"> projets minds (GE)</w:t>
        </w:r>
      </w:hyperlink>
    </w:p>
    <w:p w14:paraId="1CAED508" w14:textId="70EA9DF4" w:rsidR="008517EE" w:rsidRDefault="008517EE" w:rsidP="00BA1FEC">
      <w:pPr>
        <w:pStyle w:val="BodyText"/>
      </w:pPr>
      <w:hyperlink r:id="rId17" w:history="1">
        <w:r w:rsidRPr="00536088">
          <w:rPr>
            <w:rStyle w:val="Hyperlink"/>
          </w:rPr>
          <w:t>Projuventute</w:t>
        </w:r>
        <w:r w:rsidR="00536088" w:rsidRPr="00536088">
          <w:rPr>
            <w:rStyle w:val="Hyperlink"/>
          </w:rPr>
          <w:t> : Première "Etude Jeunesse de Pro Juventute"</w:t>
        </w:r>
      </w:hyperlink>
    </w:p>
    <w:p w14:paraId="56D59416" w14:textId="6B13D381" w:rsidR="00EF51E1" w:rsidRPr="00175456" w:rsidRDefault="00137371" w:rsidP="00360077">
      <w:pPr>
        <w:pStyle w:val="Heading1"/>
      </w:pPr>
      <w:bookmarkStart w:id="1" w:name="_Toc191622380"/>
      <w:r w:rsidRPr="00175456">
        <w:t>Tour d’horizo</w:t>
      </w:r>
      <w:r w:rsidR="00720712" w:rsidRPr="00175456">
        <w:t>n</w:t>
      </w:r>
      <w:bookmarkEnd w:id="1"/>
    </w:p>
    <w:p w14:paraId="504C8986" w14:textId="1FE5A434" w:rsidR="00702E28" w:rsidRPr="00175456" w:rsidRDefault="00702E28" w:rsidP="00702E28">
      <w:pPr>
        <w:pStyle w:val="Heading2"/>
      </w:pPr>
      <w:r w:rsidRPr="00420E8C">
        <w:rPr>
          <w:i/>
          <w:iCs/>
        </w:rPr>
        <w:t>Special Olympics World Winter Games</w:t>
      </w:r>
      <w:r w:rsidR="009827BD">
        <w:rPr>
          <w:i/>
          <w:iCs/>
        </w:rPr>
        <w:t> 2</w:t>
      </w:r>
      <w:r w:rsidRPr="00420E8C">
        <w:rPr>
          <w:i/>
          <w:iCs/>
        </w:rPr>
        <w:t>025</w:t>
      </w:r>
      <w:r w:rsidR="00C52EC0">
        <w:t> –</w:t>
      </w:r>
      <w:r w:rsidR="009827BD">
        <w:t> 4</w:t>
      </w:r>
      <w:r w:rsidRPr="00175456">
        <w:t>8 médailles pour la Suisse </w:t>
      </w:r>
    </w:p>
    <w:p w14:paraId="2344BF22" w14:textId="6A8A7647" w:rsidR="00702E28" w:rsidRPr="00175456" w:rsidRDefault="00702E28" w:rsidP="00702E28">
      <w:pPr>
        <w:pStyle w:val="BodyText"/>
      </w:pPr>
      <w:r w:rsidRPr="00175456">
        <w:t xml:space="preserve">Lors des </w:t>
      </w:r>
      <w:r w:rsidRPr="00C52EC0">
        <w:rPr>
          <w:i/>
          <w:iCs/>
        </w:rPr>
        <w:t>World Winter Games</w:t>
      </w:r>
      <w:r w:rsidR="009827BD">
        <w:rPr>
          <w:i/>
          <w:iCs/>
        </w:rPr>
        <w:t> 2</w:t>
      </w:r>
      <w:r w:rsidRPr="00C52EC0">
        <w:rPr>
          <w:i/>
          <w:iCs/>
        </w:rPr>
        <w:t>025</w:t>
      </w:r>
      <w:r w:rsidRPr="00175456">
        <w:t xml:space="preserve"> qui se sont tenus du</w:t>
      </w:r>
      <w:r w:rsidR="009827BD">
        <w:t> 8</w:t>
      </w:r>
      <w:r w:rsidRPr="00175456">
        <w:t xml:space="preserve"> au</w:t>
      </w:r>
      <w:r w:rsidR="009827BD">
        <w:t> 1</w:t>
      </w:r>
      <w:r w:rsidRPr="00175456">
        <w:t xml:space="preserve">5 mars dernier à Turin (Italie), </w:t>
      </w:r>
      <w:r w:rsidRPr="00C52EC0">
        <w:rPr>
          <w:i/>
          <w:iCs/>
        </w:rPr>
        <w:t>Special Olympics Switzerland</w:t>
      </w:r>
      <w:r w:rsidRPr="00175456">
        <w:t xml:space="preserve"> a été représenté par une délégation composée de</w:t>
      </w:r>
      <w:r w:rsidR="009827BD">
        <w:t> 3</w:t>
      </w:r>
      <w:r w:rsidRPr="00175456">
        <w:t xml:space="preserve">9 athlètes. </w:t>
      </w:r>
      <w:r w:rsidR="00291F04">
        <w:t>Celles-ci et c</w:t>
      </w:r>
      <w:r w:rsidRPr="00175456">
        <w:t>eux-ci se sont distingué</w:t>
      </w:r>
      <w:r w:rsidR="009F0CDA">
        <w:t>s</w:t>
      </w:r>
      <w:r w:rsidRPr="00175456">
        <w:t xml:space="preserve"> en remportant</w:t>
      </w:r>
      <w:r w:rsidR="009827BD">
        <w:t> 4</w:t>
      </w:r>
      <w:r w:rsidRPr="00175456">
        <w:t>8 médailles (11 médailles d'or,</w:t>
      </w:r>
      <w:r w:rsidR="009827BD">
        <w:t> 1</w:t>
      </w:r>
      <w:r w:rsidRPr="00175456">
        <w:t>9</w:t>
      </w:r>
      <w:r w:rsidR="00124959">
        <w:t xml:space="preserve"> </w:t>
      </w:r>
      <w:r w:rsidRPr="00175456">
        <w:t>d'argent et</w:t>
      </w:r>
      <w:r w:rsidR="009827BD">
        <w:t> 1</w:t>
      </w:r>
      <w:r w:rsidRPr="00175456">
        <w:t>8 de bronze). Nous les félicitons vivement pour leurs performances</w:t>
      </w:r>
      <w:r w:rsidR="00124959">
        <w:t> </w:t>
      </w:r>
      <w:r w:rsidRPr="00175456">
        <w:t>! Au total, plus de</w:t>
      </w:r>
      <w:r w:rsidR="009827BD">
        <w:t> 1 5</w:t>
      </w:r>
      <w:r w:rsidRPr="00175456">
        <w:t>00 athlètes provenant de plus de</w:t>
      </w:r>
      <w:r w:rsidR="009827BD">
        <w:t> 1</w:t>
      </w:r>
      <w:r w:rsidRPr="00175456">
        <w:t>00 pays se sont affrontés et ont concouru dans huit disciplines différentes (ski alpin, snowboard, raquette, ski de fonds, danse, patinage artistique, patinage de vitesse et unihockey).</w:t>
      </w:r>
    </w:p>
    <w:p w14:paraId="1F6552F2" w14:textId="4D674512" w:rsidR="00702E28" w:rsidRPr="00175456" w:rsidRDefault="00702E28" w:rsidP="00702E28">
      <w:pPr>
        <w:pStyle w:val="BodyText"/>
      </w:pPr>
      <w:hyperlink r:id="rId18" w:history="1">
        <w:r w:rsidRPr="00175456">
          <w:rPr>
            <w:rStyle w:val="Hyperlink"/>
          </w:rPr>
          <w:t xml:space="preserve">Vers la page </w:t>
        </w:r>
        <w:r w:rsidRPr="00124959">
          <w:rPr>
            <w:rStyle w:val="Hyperlink"/>
            <w:i/>
            <w:iCs w:val="0"/>
          </w:rPr>
          <w:t>World Winter Games</w:t>
        </w:r>
        <w:r w:rsidR="009827BD">
          <w:rPr>
            <w:rStyle w:val="Hyperlink"/>
            <w:i/>
            <w:iCs w:val="0"/>
          </w:rPr>
          <w:t> 2</w:t>
        </w:r>
        <w:r w:rsidRPr="00124959">
          <w:rPr>
            <w:rStyle w:val="Hyperlink"/>
            <w:i/>
            <w:iCs w:val="0"/>
          </w:rPr>
          <w:t xml:space="preserve">025 </w:t>
        </w:r>
        <w:r w:rsidRPr="00175456">
          <w:rPr>
            <w:rStyle w:val="Hyperlink"/>
          </w:rPr>
          <w:t xml:space="preserve">sur le site </w:t>
        </w:r>
        <w:r w:rsidRPr="00124959">
          <w:rPr>
            <w:rStyle w:val="Hyperlink"/>
            <w:i/>
            <w:iCs w:val="0"/>
          </w:rPr>
          <w:t>Specia</w:t>
        </w:r>
        <w:r w:rsidR="00124959" w:rsidRPr="00124959">
          <w:rPr>
            <w:rStyle w:val="Hyperlink"/>
            <w:i/>
            <w:iCs w:val="0"/>
          </w:rPr>
          <w:t>l Olympics Switzerland</w:t>
        </w:r>
      </w:hyperlink>
    </w:p>
    <w:p w14:paraId="3585170E" w14:textId="4895C0FA" w:rsidR="00FD4C8A" w:rsidRPr="00175456" w:rsidRDefault="00FD4C8A" w:rsidP="000303D0">
      <w:pPr>
        <w:pStyle w:val="Heading2"/>
      </w:pPr>
      <w:r w:rsidRPr="00175456">
        <w:t>Nations Unies</w:t>
      </w:r>
      <w:r w:rsidR="00124959">
        <w:t> –</w:t>
      </w:r>
      <w:r w:rsidR="009827BD">
        <w:t> 2</w:t>
      </w:r>
      <w:r w:rsidRPr="00175456">
        <w:t>1 mars, Journée mondiale de la trisomie</w:t>
      </w:r>
      <w:r w:rsidR="009827BD">
        <w:t> 2</w:t>
      </w:r>
      <w:r w:rsidRPr="00175456">
        <w:t>1</w:t>
      </w:r>
    </w:p>
    <w:p w14:paraId="4DD23D97" w14:textId="5E0CB338" w:rsidR="00FD4C8A" w:rsidRPr="00175456" w:rsidRDefault="00FD4C8A" w:rsidP="00FD4C8A">
      <w:pPr>
        <w:pStyle w:val="BodyText"/>
      </w:pPr>
      <w:r w:rsidRPr="00175456">
        <w:t>Du</w:t>
      </w:r>
      <w:r w:rsidR="009827BD">
        <w:t> 2</w:t>
      </w:r>
      <w:r w:rsidRPr="00175456">
        <w:t>0 a</w:t>
      </w:r>
      <w:r w:rsidR="00124959">
        <w:t>u</w:t>
      </w:r>
      <w:r w:rsidR="009827BD">
        <w:t> 2</w:t>
      </w:r>
      <w:r w:rsidRPr="00175456">
        <w:t>2 mars</w:t>
      </w:r>
      <w:r w:rsidR="009827BD">
        <w:t> 2</w:t>
      </w:r>
      <w:r w:rsidRPr="00175456">
        <w:t xml:space="preserve">025, les </w:t>
      </w:r>
      <w:r w:rsidR="00EF386B">
        <w:t xml:space="preserve">défenseuses et </w:t>
      </w:r>
      <w:r w:rsidRPr="00175456">
        <w:t>défenseurs des droits de l'humain ont participé à un certain nombre d'év</w:t>
      </w:r>
      <w:r w:rsidR="00F243E6">
        <w:t>è</w:t>
      </w:r>
      <w:r w:rsidRPr="00175456">
        <w:t>nements aux Nations Unies</w:t>
      </w:r>
      <w:r w:rsidR="00124959">
        <w:t>,</w:t>
      </w:r>
      <w:r w:rsidRPr="00175456">
        <w:t xml:space="preserve"> à Genève</w:t>
      </w:r>
      <w:r w:rsidR="00124959">
        <w:t>,</w:t>
      </w:r>
      <w:r w:rsidRPr="00175456">
        <w:t xml:space="preserve"> pour marquer la Journée mondiale de la trisomie</w:t>
      </w:r>
      <w:r w:rsidR="009827BD">
        <w:t> 2</w:t>
      </w:r>
      <w:r w:rsidRPr="00175456">
        <w:t>1.</w:t>
      </w:r>
      <w:r w:rsidR="00124959">
        <w:t xml:space="preserve"> </w:t>
      </w:r>
      <w:r w:rsidRPr="00175456">
        <w:t>Au cours de la session de l'après-midi du</w:t>
      </w:r>
      <w:r w:rsidR="009827BD">
        <w:t> 2</w:t>
      </w:r>
      <w:r w:rsidRPr="00175456">
        <w:t xml:space="preserve">1 mars, les </w:t>
      </w:r>
      <w:r w:rsidR="00EF386B">
        <w:t xml:space="preserve">défenseuses et </w:t>
      </w:r>
      <w:r w:rsidRPr="00175456">
        <w:t>défenseurs des droits de l'humain ont pris part aux discussions sur comment améliorer les systèmes de soutien aux personnes atteintes de trisomie</w:t>
      </w:r>
      <w:r w:rsidR="009827BD">
        <w:t> 2</w:t>
      </w:r>
      <w:r w:rsidRPr="00175456">
        <w:t>1 et à leurs familles.</w:t>
      </w:r>
    </w:p>
    <w:p w14:paraId="1591AAF7" w14:textId="77777777" w:rsidR="00FD4C8A" w:rsidRPr="00175456" w:rsidRDefault="00FD4C8A" w:rsidP="00FD4C8A">
      <w:pPr>
        <w:pStyle w:val="BodyText"/>
      </w:pPr>
      <w:hyperlink r:id="rId19" w:history="1">
        <w:r w:rsidRPr="00175456">
          <w:rPr>
            <w:rStyle w:val="Hyperlink"/>
          </w:rPr>
          <w:t>Vers la page </w:t>
        </w:r>
        <w:r w:rsidRPr="00124959">
          <w:rPr>
            <w:rStyle w:val="Hyperlink"/>
            <w:i/>
            <w:iCs w:val="0"/>
          </w:rPr>
          <w:t xml:space="preserve">World Down Syndrome Day at United Nations Geneva </w:t>
        </w:r>
        <w:r w:rsidRPr="00175456">
          <w:rPr>
            <w:rStyle w:val="Hyperlink"/>
          </w:rPr>
          <w:t xml:space="preserve">sur le site </w:t>
        </w:r>
        <w:r w:rsidRPr="00124959">
          <w:rPr>
            <w:rStyle w:val="Hyperlink"/>
            <w:i/>
            <w:iCs w:val="0"/>
          </w:rPr>
          <w:t>Down Syndrom International</w:t>
        </w:r>
      </w:hyperlink>
      <w:r w:rsidRPr="00175456">
        <w:t> (en anglais)</w:t>
      </w:r>
    </w:p>
    <w:p w14:paraId="4592F419" w14:textId="09EB9EC0" w:rsidR="00FD4C8A" w:rsidRPr="00175456" w:rsidRDefault="00FD4C8A" w:rsidP="007A32F0">
      <w:pPr>
        <w:pStyle w:val="Heading2"/>
        <w:rPr>
          <w:b w:val="0"/>
          <w:bCs w:val="0"/>
        </w:rPr>
      </w:pPr>
      <w:r w:rsidRPr="00175456">
        <w:rPr>
          <w:rStyle w:val="Heading2Char"/>
          <w:b/>
        </w:rPr>
        <w:t>États-Unis</w:t>
      </w:r>
      <w:r w:rsidR="00124959">
        <w:t> –</w:t>
      </w:r>
      <w:r w:rsidR="00124959" w:rsidRPr="00175456">
        <w:t xml:space="preserve"> </w:t>
      </w:r>
      <w:r w:rsidRPr="00124959">
        <w:rPr>
          <w:rStyle w:val="Heading2Char"/>
          <w:b/>
          <w:i/>
          <w:iCs/>
        </w:rPr>
        <w:t>Discrimination, Disability, Diversity</w:t>
      </w:r>
      <w:r w:rsidRPr="00175456">
        <w:rPr>
          <w:rStyle w:val="Heading2Char"/>
          <w:b/>
        </w:rPr>
        <w:t xml:space="preserve">... des mots déconseillés par l'administration </w:t>
      </w:r>
      <w:r w:rsidRPr="00124959">
        <w:t>Trump</w:t>
      </w:r>
    </w:p>
    <w:p w14:paraId="31AB3428" w14:textId="3BA3E444" w:rsidR="00FD4C8A" w:rsidRPr="00175456" w:rsidRDefault="00FD4C8A" w:rsidP="00FD4C8A">
      <w:pPr>
        <w:pStyle w:val="BodyText"/>
      </w:pPr>
      <w:r w:rsidRPr="00175456">
        <w:t>Le</w:t>
      </w:r>
      <w:r w:rsidR="00124959">
        <w:t xml:space="preserve"> </w:t>
      </w:r>
      <w:r w:rsidRPr="00175456">
        <w:t>New York Times a compilé plus de</w:t>
      </w:r>
      <w:r w:rsidR="009827BD">
        <w:t> 2</w:t>
      </w:r>
      <w:r w:rsidRPr="00175456">
        <w:t>00 mots que la nouvelle administration Trump aimerait bannir des documents et sites web officiels, des mots</w:t>
      </w:r>
      <w:r w:rsidR="00124959">
        <w:t xml:space="preserve"> </w:t>
      </w:r>
      <w:r w:rsidRPr="00175456">
        <w:t>liés au genre, aux minorités sexuelles, ethnique</w:t>
      </w:r>
      <w:r w:rsidR="00F243E6">
        <w:t>s</w:t>
      </w:r>
      <w:r w:rsidRPr="00175456">
        <w:t xml:space="preserve"> ainsi qu’au changement climatique. Les termes liés au handicap et aux discriminations ne sont pas épargnés. Les</w:t>
      </w:r>
      <w:r w:rsidR="00124959">
        <w:t xml:space="preserve"> </w:t>
      </w:r>
      <w:r w:rsidRPr="00175456">
        <w:t>attaques contre la langue font partie de l’arsenal habituel des totalitarismes, pour mieux empêcher de penser.</w:t>
      </w:r>
    </w:p>
    <w:p w14:paraId="0FFCAA8A" w14:textId="77777777" w:rsidR="00FD4C8A" w:rsidRPr="0064210A" w:rsidRDefault="00FD4C8A" w:rsidP="00FD4C8A">
      <w:pPr>
        <w:pStyle w:val="BodyText"/>
        <w:rPr>
          <w:lang w:val="en-US"/>
        </w:rPr>
      </w:pPr>
      <w:hyperlink r:id="rId20" w:history="1">
        <w:r w:rsidRPr="0064210A">
          <w:rPr>
            <w:rStyle w:val="Hyperlink"/>
            <w:lang w:val="en-US"/>
          </w:rPr>
          <w:t>Vers la page Th</w:t>
        </w:r>
        <w:r w:rsidRPr="00124959">
          <w:rPr>
            <w:rStyle w:val="Hyperlink"/>
            <w:i/>
            <w:iCs w:val="0"/>
            <w:lang w:val="en-US"/>
          </w:rPr>
          <w:t>eses Words are disapearing in the New Trump Administration</w:t>
        </w:r>
        <w:r w:rsidRPr="0064210A">
          <w:rPr>
            <w:rStyle w:val="Hyperlink"/>
            <w:lang w:val="en-US"/>
          </w:rPr>
          <w:t xml:space="preserve"> sur le site du </w:t>
        </w:r>
        <w:r w:rsidRPr="00124959">
          <w:rPr>
            <w:rStyle w:val="Hyperlink"/>
            <w:i/>
            <w:iCs w:val="0"/>
            <w:lang w:val="en-US"/>
          </w:rPr>
          <w:t>New York Times </w:t>
        </w:r>
      </w:hyperlink>
    </w:p>
    <w:p w14:paraId="279D7F9E" w14:textId="66703A6B" w:rsidR="00BC1D43" w:rsidRPr="004D3DD3" w:rsidRDefault="00BC1D43" w:rsidP="00702E28">
      <w:pPr>
        <w:pStyle w:val="Heading2"/>
      </w:pPr>
      <w:r w:rsidRPr="004D3DD3">
        <w:t>Parlement</w:t>
      </w:r>
      <w:r w:rsidR="00CC2B6A">
        <w:t> –</w:t>
      </w:r>
      <w:r w:rsidR="00CC2B6A" w:rsidRPr="00175456">
        <w:t xml:space="preserve"> </w:t>
      </w:r>
      <w:r w:rsidRPr="004D3DD3">
        <w:t>Une étape importante vers le droit de vote pour toutes les personnes en situation de handicap</w:t>
      </w:r>
    </w:p>
    <w:p w14:paraId="6035A298" w14:textId="4B6723F6" w:rsidR="00BC1D43" w:rsidRPr="004D3DD3" w:rsidRDefault="00BC1D43" w:rsidP="00702E28">
      <w:pPr>
        <w:pStyle w:val="BodyText"/>
      </w:pPr>
      <w:r w:rsidRPr="004D3DD3">
        <w:t>Par</w:t>
      </w:r>
      <w:r w:rsidR="009827BD">
        <w:t> 1</w:t>
      </w:r>
      <w:r w:rsidRPr="004D3DD3">
        <w:t>09 voix contre</w:t>
      </w:r>
      <w:r w:rsidR="009827BD">
        <w:t> 6</w:t>
      </w:r>
      <w:r w:rsidRPr="004D3DD3">
        <w:t>8, le Conseil national a voté pour supprimer l’interdiction faite aux personnes frappées d'incapacité «</w:t>
      </w:r>
      <w:r w:rsidR="00CC2B6A">
        <w:t> </w:t>
      </w:r>
      <w:r w:rsidRPr="004D3DD3">
        <w:t>pour cause de maladie mentale ou de faiblesse d'espri</w:t>
      </w:r>
      <w:r w:rsidR="00CC2B6A">
        <w:t>t </w:t>
      </w:r>
      <w:r w:rsidRPr="004D3DD3">
        <w:t>» d’exercer les droits politiques, dans le cadre de la motion déposée par la Commission des institutions politiques du Conseil national (motion</w:t>
      </w:r>
      <w:r w:rsidR="009827BD">
        <w:t> 2</w:t>
      </w:r>
      <w:r w:rsidRPr="004D3DD3">
        <w:t>4.4226</w:t>
      </w:r>
      <w:r w:rsidR="00D17FEB">
        <w:t xml:space="preserve"> – </w:t>
      </w:r>
      <w:r w:rsidRPr="004D3DD3">
        <w:t>Droits politiques pour les personnes en situation de handicap). Cette discrimination touche environ</w:t>
      </w:r>
      <w:r w:rsidR="009827BD">
        <w:t> 1</w:t>
      </w:r>
      <w:r w:rsidRPr="004D3DD3">
        <w:t>6</w:t>
      </w:r>
      <w:r w:rsidR="00D17FEB">
        <w:t> </w:t>
      </w:r>
      <w:r w:rsidRPr="004D3DD3">
        <w:t>000 personnes en Suisse. Dans un communiqué, Pro</w:t>
      </w:r>
      <w:r w:rsidR="00D17FEB">
        <w:t> </w:t>
      </w:r>
      <w:r w:rsidRPr="004D3DD3">
        <w:t>Infirmis salue cette étape importante vers le droit de vote pour toutes les personnes en situation de handicap. Le dossier est à présent entre les mains du Conseil des États.</w:t>
      </w:r>
    </w:p>
    <w:p w14:paraId="04AB8507" w14:textId="3548674A" w:rsidR="00BC1D43" w:rsidRPr="004D3DD3" w:rsidRDefault="00BC1D43" w:rsidP="00702E28">
      <w:pPr>
        <w:pStyle w:val="BodyText"/>
      </w:pPr>
      <w:hyperlink r:id="rId21" w:history="1">
        <w:r w:rsidRPr="004D3DD3">
          <w:rPr>
            <w:rStyle w:val="Hyperlink"/>
          </w:rPr>
          <w:t xml:space="preserve">Vers le communiqué du </w:t>
        </w:r>
        <w:r w:rsidR="00D17FEB">
          <w:rPr>
            <w:rStyle w:val="Hyperlink"/>
          </w:rPr>
          <w:t>0</w:t>
        </w:r>
        <w:r w:rsidRPr="004D3DD3">
          <w:rPr>
            <w:rStyle w:val="Hyperlink"/>
          </w:rPr>
          <w:t>5.05.2025 de Pro Infirmis</w:t>
        </w:r>
        <w:r w:rsidRPr="004D3DD3">
          <w:rPr>
            <w:rStyle w:val="Hyperlink"/>
          </w:rPr>
          <w:br/>
        </w:r>
      </w:hyperlink>
      <w:hyperlink r:id="rId22" w:history="1">
        <w:r w:rsidRPr="004D3DD3">
          <w:rPr>
            <w:rStyle w:val="Hyperlink"/>
          </w:rPr>
          <w:t>Vers la motion</w:t>
        </w:r>
        <w:r w:rsidR="009827BD">
          <w:rPr>
            <w:rStyle w:val="Hyperlink"/>
          </w:rPr>
          <w:t> 2</w:t>
        </w:r>
        <w:r w:rsidRPr="004D3DD3">
          <w:rPr>
            <w:rStyle w:val="Hyperlink"/>
          </w:rPr>
          <w:t>4.4266 Droits politiques pour les personnes en situation de handicap sur le site L'Assemblée fédérale</w:t>
        </w:r>
        <w:r w:rsidR="00D17FEB">
          <w:rPr>
            <w:rStyle w:val="Hyperlink"/>
          </w:rPr>
          <w:t> </w:t>
        </w:r>
        <w:r w:rsidRPr="004D3DD3">
          <w:rPr>
            <w:rStyle w:val="Hyperlink"/>
          </w:rPr>
          <w:t>- Le Parlement Suisse</w:t>
        </w:r>
      </w:hyperlink>
    </w:p>
    <w:p w14:paraId="3FBD7F08" w14:textId="723CAB78" w:rsidR="000303D0" w:rsidRPr="00175456" w:rsidRDefault="000303D0" w:rsidP="000303D0">
      <w:pPr>
        <w:pStyle w:val="Heading2"/>
      </w:pPr>
      <w:r w:rsidRPr="00175456">
        <w:t>Parlement</w:t>
      </w:r>
      <w:r w:rsidR="00D17FEB">
        <w:t xml:space="preserve"> – </w:t>
      </w:r>
      <w:r w:rsidRPr="00175456">
        <w:t>Choisir enfin soi-même sa forme et son lieu de résidence </w:t>
      </w:r>
    </w:p>
    <w:p w14:paraId="63BF1BE3" w14:textId="5ACFB5E2" w:rsidR="000303D0" w:rsidRPr="00175456" w:rsidRDefault="000303D0" w:rsidP="000303D0">
      <w:pPr>
        <w:pStyle w:val="BodyText"/>
      </w:pPr>
      <w:r w:rsidRPr="00175456">
        <w:t>Le</w:t>
      </w:r>
      <w:r w:rsidR="009827BD">
        <w:t> 6</w:t>
      </w:r>
      <w:r w:rsidRPr="00175456">
        <w:t xml:space="preserve"> mars dernier, le Conseil des États a transmis au Conseil fédéral une motion visant à réviser la loi fédérale sur les institutions destinées à promouvoir l’intégration des personnes invalides (LIPPI). Cette décision importante renforce la liberté de choix et l’autonomie des personnes en situation de handicap vivant en Suisse. Le Conseil fédéral est à présent appelé à élaborer sans délai des solutions concrètes.</w:t>
      </w:r>
    </w:p>
    <w:p w14:paraId="30F8941F" w14:textId="22CBA8AE" w:rsidR="004D3DD3" w:rsidRDefault="000303D0" w:rsidP="00BC1D43">
      <w:pPr>
        <w:pStyle w:val="BodyText"/>
      </w:pPr>
      <w:hyperlink r:id="rId23" w:history="1">
        <w:r w:rsidRPr="00397F35">
          <w:rPr>
            <w:rStyle w:val="Hyperlink"/>
          </w:rPr>
          <w:t>Vers le communiqué de presse du 06.03.2025 d'Inclusion handicap </w:t>
        </w:r>
      </w:hyperlink>
    </w:p>
    <w:p w14:paraId="443B5313" w14:textId="1D73716B" w:rsidR="00D82171" w:rsidRPr="00175456" w:rsidRDefault="00D82171" w:rsidP="00D82171">
      <w:pPr>
        <w:pStyle w:val="Heading2"/>
      </w:pPr>
      <w:r w:rsidRPr="00175456">
        <w:t>DFI</w:t>
      </w:r>
      <w:r w:rsidR="00D17FEB">
        <w:t xml:space="preserve"> – </w:t>
      </w:r>
      <w:r w:rsidRPr="00175456">
        <w:t xml:space="preserve">Urs Germann est </w:t>
      </w:r>
      <w:r w:rsidR="00D17FEB">
        <w:t xml:space="preserve">le </w:t>
      </w:r>
      <w:r w:rsidRPr="00175456">
        <w:t>nouveau responsable du BFEH</w:t>
      </w:r>
    </w:p>
    <w:p w14:paraId="32EED300" w14:textId="760B7D10" w:rsidR="00D82171" w:rsidRPr="00175456" w:rsidRDefault="00D82171" w:rsidP="00D82171">
      <w:pPr>
        <w:pStyle w:val="BodyText"/>
      </w:pPr>
      <w:r w:rsidRPr="00175456">
        <w:t xml:space="preserve">La conseillère fédérale Elisabeth Baume-Schneider a nommé Urs Germann </w:t>
      </w:r>
      <w:r w:rsidR="00E51397">
        <w:t xml:space="preserve">comme </w:t>
      </w:r>
      <w:r w:rsidRPr="00175456">
        <w:t>responsable du Bureau fédéral de l’égalité pour les personnes handicapées (BFEH). Collaborateur scientifique au BFEH, Urs Germann remplace Andreas Rieder, désormais sous-directeur de l’Office fédéral de la justice, et prendra ses fonctions le</w:t>
      </w:r>
      <w:r w:rsidR="009827BD">
        <w:t> 1</w:t>
      </w:r>
      <w:r w:rsidR="00953D78" w:rsidRPr="00953D78">
        <w:rPr>
          <w:vertAlign w:val="superscript"/>
        </w:rPr>
        <w:t>er</w:t>
      </w:r>
      <w:r w:rsidR="00953D78">
        <w:t xml:space="preserve"> </w:t>
      </w:r>
      <w:r w:rsidRPr="00175456">
        <w:t>mai</w:t>
      </w:r>
      <w:r w:rsidR="009827BD">
        <w:t> 2</w:t>
      </w:r>
      <w:r w:rsidRPr="00175456">
        <w:t>025.</w:t>
      </w:r>
      <w:r w:rsidR="00953D78">
        <w:t xml:space="preserve"> </w:t>
      </w:r>
      <w:r w:rsidRPr="00175456">
        <w:t>Le C</w:t>
      </w:r>
      <w:r w:rsidR="00294BA7">
        <w:t>entre suisse de pédagogie spécialisée</w:t>
      </w:r>
      <w:r w:rsidR="00EA1699">
        <w:t xml:space="preserve"> (C</w:t>
      </w:r>
      <w:r w:rsidRPr="00175456">
        <w:t>SPS</w:t>
      </w:r>
      <w:r w:rsidR="00EA1699">
        <w:t>)</w:t>
      </w:r>
      <w:r w:rsidRPr="00175456">
        <w:t xml:space="preserve"> </w:t>
      </w:r>
      <w:r w:rsidR="00953D78">
        <w:t xml:space="preserve">le </w:t>
      </w:r>
      <w:r w:rsidRPr="00175456">
        <w:t>félicite chaleureusement pour son élection. Urs Germann est membre du conseil de fondation du CSPS depuis le</w:t>
      </w:r>
      <w:r w:rsidR="009827BD">
        <w:t> 1</w:t>
      </w:r>
      <w:r w:rsidR="00953D78" w:rsidRPr="00953D78">
        <w:rPr>
          <w:vertAlign w:val="superscript"/>
        </w:rPr>
        <w:t>er</w:t>
      </w:r>
      <w:r w:rsidR="00953D78">
        <w:t xml:space="preserve"> janvier</w:t>
      </w:r>
      <w:r w:rsidR="009827BD">
        <w:t> 2</w:t>
      </w:r>
      <w:r w:rsidRPr="00175456">
        <w:t>022.</w:t>
      </w:r>
    </w:p>
    <w:p w14:paraId="25FBB429" w14:textId="6F973D36" w:rsidR="00D82171" w:rsidRPr="00175456" w:rsidRDefault="00D82171" w:rsidP="00D82171">
      <w:pPr>
        <w:pStyle w:val="BodyText"/>
      </w:pPr>
      <w:hyperlink r:id="rId24" w:history="1">
        <w:r w:rsidRPr="00175456">
          <w:rPr>
            <w:rStyle w:val="Hyperlink"/>
          </w:rPr>
          <w:t>Vers le communiqué de presse du</w:t>
        </w:r>
        <w:r w:rsidR="009827BD">
          <w:rPr>
            <w:rStyle w:val="Hyperlink"/>
          </w:rPr>
          <w:t> 2</w:t>
        </w:r>
        <w:r w:rsidRPr="00175456">
          <w:rPr>
            <w:rStyle w:val="Hyperlink"/>
          </w:rPr>
          <w:t>7.03.2025 du Département fédéral de l’intérieur (DFI)</w:t>
        </w:r>
      </w:hyperlink>
    </w:p>
    <w:p w14:paraId="0B85F510" w14:textId="6C698DFE" w:rsidR="0005036E" w:rsidRPr="00175456" w:rsidRDefault="0005036E" w:rsidP="0005036E">
      <w:pPr>
        <w:pStyle w:val="Heading2"/>
      </w:pPr>
      <w:r w:rsidRPr="00175456">
        <w:t>OFAS</w:t>
      </w:r>
      <w:r w:rsidR="00953D78">
        <w:t xml:space="preserve"> – </w:t>
      </w:r>
      <w:r w:rsidRPr="00175456">
        <w:t>Évaluation de la mise en œuvre des nouveautés de l’AI à la transition</w:t>
      </w:r>
      <w:r w:rsidR="00953D78">
        <w:t> </w:t>
      </w:r>
      <w:r w:rsidRPr="00175456">
        <w:t>I</w:t>
      </w:r>
    </w:p>
    <w:p w14:paraId="2D171B0A" w14:textId="375C5DED" w:rsidR="0005036E" w:rsidRPr="00175456" w:rsidRDefault="0005036E" w:rsidP="0005036E">
      <w:pPr>
        <w:pStyle w:val="BodyText"/>
      </w:pPr>
      <w:r w:rsidRPr="00175456">
        <w:t>Depuis</w:t>
      </w:r>
      <w:r w:rsidR="009827BD">
        <w:t> 2</w:t>
      </w:r>
      <w:r w:rsidRPr="00175456">
        <w:t xml:space="preserve">022, de nouvelles mesures visant à améliorer les chances des jeunes atteints dans leur santé de pouvoir suivre une formation professionnelle sont entrées en vigueur dans l’assurance-invalidité (AI). L’évaluation de leur mise en œuvre montre qu’en intensifiant la collaboration entre l’AI et le </w:t>
      </w:r>
      <w:r w:rsidRPr="0004133E">
        <w:rPr>
          <w:i/>
        </w:rPr>
        <w:t>case management</w:t>
      </w:r>
      <w:r w:rsidRPr="00175456">
        <w:t xml:space="preserve"> «</w:t>
      </w:r>
      <w:r w:rsidR="001811D1">
        <w:t> </w:t>
      </w:r>
      <w:r w:rsidRPr="00175456">
        <w:t>Formation professionnelle</w:t>
      </w:r>
      <w:r w:rsidR="001811D1">
        <w:t> </w:t>
      </w:r>
      <w:r w:rsidRPr="00175456">
        <w:t>» ainsi qu’en recourant à des mesures de préparation plus différenciées, il est possible d’accompagner et d’encadrer ces jeunes de manière mieux ciblée et plus adaptée à leurs besoins lors de leur passage à la vie active. </w:t>
      </w:r>
    </w:p>
    <w:p w14:paraId="1D1D63AF" w14:textId="055D16A6" w:rsidR="0005036E" w:rsidRPr="00175456" w:rsidRDefault="0005036E" w:rsidP="00D82171">
      <w:pPr>
        <w:pStyle w:val="BodyText"/>
      </w:pPr>
      <w:hyperlink r:id="rId25" w:history="1">
        <w:r w:rsidRPr="00175456">
          <w:rPr>
            <w:rStyle w:val="Hyperlink"/>
          </w:rPr>
          <w:t>Vers le rapport de l'OFAS (PDF)</w:t>
        </w:r>
      </w:hyperlink>
      <w:r w:rsidRPr="00175456">
        <w:t> (en allemand, résumé en français)</w:t>
      </w:r>
    </w:p>
    <w:p w14:paraId="1ED80B10" w14:textId="2B77ECB1" w:rsidR="009C4002" w:rsidRPr="009C4002" w:rsidRDefault="009C4002" w:rsidP="00702E28">
      <w:pPr>
        <w:pStyle w:val="Heading2"/>
      </w:pPr>
      <w:r w:rsidRPr="004270A0">
        <w:rPr>
          <w:i/>
          <w:iCs/>
        </w:rPr>
        <w:t>VRG Schweiz</w:t>
      </w:r>
      <w:r w:rsidR="001811D1">
        <w:t xml:space="preserve"> – </w:t>
      </w:r>
      <w:r w:rsidRPr="009C4002">
        <w:t>Première étude suisse sur les fratries d'enfants en situation de handicap</w:t>
      </w:r>
    </w:p>
    <w:p w14:paraId="612D2BB2" w14:textId="62C58F33" w:rsidR="009C4002" w:rsidRPr="009C4002" w:rsidRDefault="009C4002" w:rsidP="00702E28">
      <w:pPr>
        <w:pStyle w:val="BodyText"/>
      </w:pPr>
      <w:r w:rsidRPr="009C4002">
        <w:t>Jusqu'à présent, la situation de vie des frères et sœurs des enfants en situation de handicap n'a pas fait l'objet d'une étude systématique en Suisse. La présente étude mandaté</w:t>
      </w:r>
      <w:r w:rsidR="004270A0">
        <w:t xml:space="preserve">e </w:t>
      </w:r>
      <w:r w:rsidRPr="009C4002">
        <w:t>par l'association </w:t>
      </w:r>
      <w:r w:rsidRPr="004270A0">
        <w:rPr>
          <w:i/>
          <w:iCs/>
        </w:rPr>
        <w:t>Raum für Geschwister</w:t>
      </w:r>
      <w:r w:rsidRPr="009C4002">
        <w:t xml:space="preserve"> (VRG </w:t>
      </w:r>
      <w:r w:rsidR="00C31C59">
        <w:t>–</w:t>
      </w:r>
      <w:r w:rsidRPr="009C4002" w:rsidDel="00C31C59">
        <w:t xml:space="preserve"> </w:t>
      </w:r>
      <w:r w:rsidRPr="009C4002">
        <w:t>Espace pour les frères et sœurs)</w:t>
      </w:r>
      <w:r w:rsidR="004270A0">
        <w:t xml:space="preserve"> </w:t>
      </w:r>
      <w:r w:rsidRPr="009C4002">
        <w:t xml:space="preserve">vise à combler cette lacune et à présenter des aspects importants de la situation de vie des frères et sœurs pendant l'enfance et à l'âge adulte. Sur cette base, il est possible non seulement de montrer les chances et les défis particuliers de grandir avec une </w:t>
      </w:r>
      <w:r w:rsidR="00E62AE6" w:rsidRPr="009C4002">
        <w:t>sœur</w:t>
      </w:r>
      <w:r w:rsidRPr="009C4002">
        <w:t xml:space="preserve"> ou un frère en situation de handicap, mais aussi de mettre en évidence le besoin de soutien des frères et sœurs </w:t>
      </w:r>
      <w:r w:rsidR="00211153">
        <w:t>ainsi que</w:t>
      </w:r>
      <w:r w:rsidRPr="009C4002">
        <w:t xml:space="preserve"> leurs familles.</w:t>
      </w:r>
    </w:p>
    <w:p w14:paraId="1CF22A90" w14:textId="77777777" w:rsidR="009C4002" w:rsidRPr="009C4002" w:rsidRDefault="009C4002" w:rsidP="00702E28">
      <w:pPr>
        <w:pStyle w:val="BodyText"/>
      </w:pPr>
      <w:hyperlink r:id="rId26" w:anchor="geschwisterstudie-teil-3-qualitative-befragung" w:history="1">
        <w:r w:rsidRPr="009C4002">
          <w:rPr>
            <w:rStyle w:val="Hyperlink"/>
          </w:rPr>
          <w:t xml:space="preserve">Vers la page </w:t>
        </w:r>
        <w:r w:rsidRPr="00121B76">
          <w:rPr>
            <w:rStyle w:val="Hyperlink"/>
            <w:i/>
            <w:iCs w:val="0"/>
          </w:rPr>
          <w:t>E</w:t>
        </w:r>
        <w:r w:rsidRPr="00E62AE6">
          <w:rPr>
            <w:rStyle w:val="Hyperlink"/>
            <w:i/>
            <w:iCs w:val="0"/>
          </w:rPr>
          <w:t xml:space="preserve">rste Schweizer Studie </w:t>
        </w:r>
        <w:r w:rsidRPr="009C4002">
          <w:rPr>
            <w:rStyle w:val="Hyperlink"/>
          </w:rPr>
          <w:t xml:space="preserve">sur le site </w:t>
        </w:r>
        <w:r w:rsidRPr="00E62AE6">
          <w:rPr>
            <w:rStyle w:val="Hyperlink"/>
            <w:i/>
            <w:iCs w:val="0"/>
          </w:rPr>
          <w:t>du bist dran! Verein Raum für Geschwister</w:t>
        </w:r>
      </w:hyperlink>
      <w:r w:rsidRPr="009C4002">
        <w:t> (en allemand)</w:t>
      </w:r>
    </w:p>
    <w:p w14:paraId="46807EAD" w14:textId="3C9EEF7C" w:rsidR="00F15090" w:rsidRPr="00F15090" w:rsidRDefault="00F15090" w:rsidP="00702E28">
      <w:pPr>
        <w:pStyle w:val="Heading2"/>
      </w:pPr>
      <w:r w:rsidRPr="00F15090">
        <w:t>CDIP</w:t>
      </w:r>
      <w:r w:rsidR="00E62AE6">
        <w:t xml:space="preserve"> – </w:t>
      </w:r>
      <w:r w:rsidRPr="00F15090">
        <w:t>Enquête de vérification de l’atteinte des compétences fondamentales</w:t>
      </w:r>
      <w:r w:rsidR="009827BD">
        <w:t> 2</w:t>
      </w:r>
      <w:r w:rsidRPr="00F15090">
        <w:t>023</w:t>
      </w:r>
    </w:p>
    <w:p w14:paraId="4A8899E0" w14:textId="731C1730" w:rsidR="00F15090" w:rsidRPr="00F15090" w:rsidRDefault="00F15090" w:rsidP="00702E28">
      <w:pPr>
        <w:pStyle w:val="BodyText"/>
      </w:pPr>
      <w:r w:rsidRPr="00F15090">
        <w:t>En</w:t>
      </w:r>
      <w:r w:rsidR="009827BD">
        <w:t> 2</w:t>
      </w:r>
      <w:r w:rsidRPr="00F15090">
        <w:t>011, la Conférence des directrices et directeur</w:t>
      </w:r>
      <w:r w:rsidR="00F243E6">
        <w:t>s</w:t>
      </w:r>
      <w:r w:rsidRPr="00F15090">
        <w:t xml:space="preserve"> cantonaux de l'instruction publique (CDIP) a défini pour la première fois des objectifs nationaux de formation qui décrivent les compétences fondamentales (COFO) que les élèves doivent acquérir au cours de leur scolarité obligatoire. Il ressort de l’</w:t>
      </w:r>
      <w:r w:rsidRPr="00F15090" w:rsidDel="00067442">
        <w:t>enquête</w:t>
      </w:r>
      <w:r w:rsidRPr="00F15090">
        <w:t xml:space="preserve"> COFO</w:t>
      </w:r>
      <w:r w:rsidR="009827BD">
        <w:t> 2</w:t>
      </w:r>
      <w:r w:rsidRPr="00F15090">
        <w:t>023, qui portait sur la langue de scolarisation et les langues étrangères, que les cantons progressent bien dans leur tâche d’harmonisation et qu’ils remplissent l’objectif général fixé par la Constitution. Le degré d’atteinte des compétences fondamentales varie parfois considérablement entre les cantons. Dans l’ensemble, les résultats indiquent qu’il faudrait envisager des solutions aux niveaux régional et cantonal qui permettraient à davantage d’élèves d’atteindre les compétences fondamentales.</w:t>
      </w:r>
    </w:p>
    <w:p w14:paraId="7583F6D8" w14:textId="37B0B27A" w:rsidR="00F15090" w:rsidRPr="00F15090" w:rsidRDefault="00F15090" w:rsidP="00702E28">
      <w:pPr>
        <w:pStyle w:val="BodyText"/>
      </w:pPr>
      <w:hyperlink r:id="rId27" w:history="1">
        <w:r w:rsidRPr="00F15090">
          <w:rPr>
            <w:rStyle w:val="Hyperlink"/>
          </w:rPr>
          <w:t>Vers le communiqué de presse du</w:t>
        </w:r>
        <w:r w:rsidR="009827BD">
          <w:rPr>
            <w:rStyle w:val="Hyperlink"/>
          </w:rPr>
          <w:t> 2</w:t>
        </w:r>
        <w:r w:rsidRPr="00F15090">
          <w:rPr>
            <w:rStyle w:val="Hyperlink"/>
          </w:rPr>
          <w:t>2.05.2025 sur le site de la CDIP</w:t>
        </w:r>
      </w:hyperlink>
    </w:p>
    <w:p w14:paraId="05E349FD" w14:textId="3C9C279D" w:rsidR="008A6FCF" w:rsidRPr="00175456" w:rsidRDefault="008A6FCF" w:rsidP="008A6FCF">
      <w:pPr>
        <w:pStyle w:val="Heading2"/>
      </w:pPr>
      <w:r w:rsidRPr="00082EE1">
        <w:rPr>
          <w:i/>
          <w:iCs/>
        </w:rPr>
        <w:t>We claim</w:t>
      </w:r>
      <w:r w:rsidR="00082EE1">
        <w:rPr>
          <w:i/>
          <w:iCs/>
        </w:rPr>
        <w:t> </w:t>
      </w:r>
      <w:r w:rsidRPr="00175456">
        <w:t>/ Inclusion handicap</w:t>
      </w:r>
      <w:r w:rsidR="00082EE1">
        <w:t xml:space="preserve"> – </w:t>
      </w:r>
      <w:r w:rsidRPr="00175456">
        <w:t>Le handicap de la vue n’est pas un obstacle au métier d’enseignant</w:t>
      </w:r>
      <w:r w:rsidR="002C71AA">
        <w:t>e ou enseignant</w:t>
      </w:r>
    </w:p>
    <w:p w14:paraId="7B9A25FB" w14:textId="406C26B2" w:rsidR="008A6FCF" w:rsidRPr="00175456" w:rsidRDefault="008A6FCF" w:rsidP="008A6FCF">
      <w:pPr>
        <w:pStyle w:val="BodyText"/>
      </w:pPr>
      <w:r w:rsidRPr="00175456">
        <w:t xml:space="preserve">Une femme s’est vu refuser l’accès aux études d’enseignante du primaire par la Haute école pédagogique </w:t>
      </w:r>
      <w:r w:rsidR="00BC31CE">
        <w:t xml:space="preserve">(HEP) </w:t>
      </w:r>
      <w:r w:rsidRPr="00175456">
        <w:t xml:space="preserve">de Zurich en raison de son important handicap de la vue. Elle a fait recours avec le soutien de </w:t>
      </w:r>
      <w:r w:rsidRPr="00082EE1">
        <w:rPr>
          <w:i/>
          <w:iCs/>
        </w:rPr>
        <w:t>we claim</w:t>
      </w:r>
      <w:r w:rsidRPr="00175456">
        <w:t>. Le constat que vient de faire la Commission de recours des Hautes écoles zurichoises est clair</w:t>
      </w:r>
      <w:r w:rsidR="009827BD">
        <w:t> :</w:t>
      </w:r>
      <w:r w:rsidRPr="00175456">
        <w:t xml:space="preserve"> un important handicap de la vue ne peut donner lieu à un avis d’inaptitude au métier d’enseignant</w:t>
      </w:r>
      <w:r w:rsidR="00BC31CE">
        <w:t>e ou d’enseignant</w:t>
      </w:r>
      <w:r w:rsidRPr="00175456">
        <w:t xml:space="preserve"> pour raisons de santé. Le refus d’accès aux études par la HEP Zurich était par conséquent injustifié.</w:t>
      </w:r>
    </w:p>
    <w:p w14:paraId="09702DF8" w14:textId="75A6FC61" w:rsidR="00BF5F89" w:rsidRPr="00175456" w:rsidRDefault="008A6FCF" w:rsidP="008A6FCF">
      <w:pPr>
        <w:pStyle w:val="BodyText"/>
      </w:pPr>
      <w:hyperlink r:id="rId28" w:history="1">
        <w:r w:rsidRPr="00175456">
          <w:rPr>
            <w:rStyle w:val="Hyperlink"/>
          </w:rPr>
          <w:t xml:space="preserve">Vers le communiqué de presse du 07.03.2025 sur le site </w:t>
        </w:r>
        <w:r w:rsidRPr="00082EE1">
          <w:rPr>
            <w:rStyle w:val="Hyperlink"/>
            <w:i/>
            <w:iCs w:val="0"/>
          </w:rPr>
          <w:t>we claim</w:t>
        </w:r>
      </w:hyperlink>
    </w:p>
    <w:p w14:paraId="6ABDF5A6" w14:textId="257B77DB" w:rsidR="00233FEE" w:rsidRPr="00175456" w:rsidRDefault="00233FEE" w:rsidP="00233FEE">
      <w:pPr>
        <w:pStyle w:val="Heading2"/>
      </w:pPr>
      <w:r w:rsidRPr="00175456">
        <w:t>HEFP</w:t>
      </w:r>
      <w:r w:rsidR="00082EE1">
        <w:t xml:space="preserve"> – </w:t>
      </w:r>
      <w:r w:rsidRPr="00175456">
        <w:t>Les mesures de compensation des désavantages ont tendance à se standardiser</w:t>
      </w:r>
    </w:p>
    <w:p w14:paraId="1485CF01" w14:textId="66E2EA37" w:rsidR="00233FEE" w:rsidRPr="00175456" w:rsidRDefault="00233FEE" w:rsidP="00233FEE">
      <w:pPr>
        <w:pStyle w:val="BodyText"/>
      </w:pPr>
      <w:r w:rsidRPr="00175456">
        <w:t xml:space="preserve">Une étude de la Haute </w:t>
      </w:r>
      <w:r w:rsidR="002C71AA">
        <w:t>É</w:t>
      </w:r>
      <w:r w:rsidRPr="00175456">
        <w:t>cole de Formation Professionnelle (HEPF) sur la compensation des désavantages axée sur les trois lieux de formation montre la grande importance de la collaboration entre ces lieux de formation et les offices cantonaux de la formation professionnelle. Elle fait également des remarques critiques, par exemple sur les formulaires de demande, les procédures de qualification et la protection des données. Dans la pratique, on constate en outre une tendance aux mesures standard (supplément de temps, local séparé).</w:t>
      </w:r>
    </w:p>
    <w:p w14:paraId="41C2702C" w14:textId="43996201" w:rsidR="00DE0440" w:rsidRDefault="00233FEE" w:rsidP="00233FEE">
      <w:pPr>
        <w:pStyle w:val="BodyText"/>
        <w:rPr>
          <w:bCs/>
          <w:iCs/>
        </w:rPr>
      </w:pPr>
      <w:hyperlink r:id="rId29" w:history="1">
        <w:r w:rsidRPr="00804612">
          <w:rPr>
            <w:rStyle w:val="Hyperlink"/>
          </w:rPr>
          <w:t xml:space="preserve">Vers la page </w:t>
        </w:r>
        <w:r w:rsidR="002C71AA" w:rsidRPr="00804612">
          <w:rPr>
            <w:rStyle w:val="Hyperlink"/>
          </w:rPr>
          <w:t>É</w:t>
        </w:r>
        <w:r w:rsidRPr="00804612">
          <w:rPr>
            <w:rStyle w:val="Hyperlink"/>
          </w:rPr>
          <w:t>tude de la HEFP sur les trois lieux de formation avec des exemples de bonnes pratiques</w:t>
        </w:r>
      </w:hyperlink>
      <w:r w:rsidR="00880B93" w:rsidRPr="00DE0440">
        <w:rPr>
          <w:bCs/>
          <w:iCs/>
        </w:rPr>
        <w:t xml:space="preserve"> </w:t>
      </w:r>
    </w:p>
    <w:p w14:paraId="16B64D3E" w14:textId="3B481916" w:rsidR="00233FEE" w:rsidRDefault="00DE0440" w:rsidP="00233FEE">
      <w:pPr>
        <w:pStyle w:val="BodyText"/>
      </w:pPr>
      <w:hyperlink r:id="rId30" w:history="1">
        <w:r w:rsidRPr="00804612">
          <w:rPr>
            <w:rStyle w:val="Hyperlink"/>
          </w:rPr>
          <w:t xml:space="preserve">Vers </w:t>
        </w:r>
        <w:r w:rsidR="00233FEE" w:rsidRPr="00804612">
          <w:rPr>
            <w:rStyle w:val="Hyperlink"/>
          </w:rPr>
          <w:t>le site Transfer formation professionnelle dans la recherche et la pratique</w:t>
        </w:r>
      </w:hyperlink>
    </w:p>
    <w:p w14:paraId="71330C76" w14:textId="1CDF1F74" w:rsidR="00416714" w:rsidRPr="00F15090" w:rsidRDefault="00416714" w:rsidP="00416714">
      <w:pPr>
        <w:pStyle w:val="Heading2"/>
      </w:pPr>
      <w:r w:rsidRPr="00F15090">
        <w:t>HSLU</w:t>
      </w:r>
      <w:r w:rsidR="00783E9C">
        <w:t> </w:t>
      </w:r>
      <w:r w:rsidRPr="00F15090">
        <w:t>/</w:t>
      </w:r>
      <w:r w:rsidR="00783E9C">
        <w:t xml:space="preserve"> </w:t>
      </w:r>
      <w:r w:rsidRPr="00F15090">
        <w:t>BFEH</w:t>
      </w:r>
      <w:r w:rsidR="00783E9C">
        <w:t xml:space="preserve"> – </w:t>
      </w:r>
      <w:r w:rsidRPr="00F15090">
        <w:t>La curatelle de portée générale doit être supprimée</w:t>
      </w:r>
    </w:p>
    <w:p w14:paraId="4E71F50A" w14:textId="72812EE1" w:rsidR="00416714" w:rsidRPr="00F15090" w:rsidRDefault="00416714" w:rsidP="00416714">
      <w:pPr>
        <w:pStyle w:val="BodyText"/>
      </w:pPr>
      <w:r w:rsidRPr="00F15090">
        <w:t>Une récente étude de la Haute école de Lucerne (HSLU), mandatée par le Bureau fédéral de l’égalité pour les personnes handicapées (BFEH), a mené une analyse sur les différentes mesures du droit de la protection de l’adulte. L</w:t>
      </w:r>
      <w:r w:rsidR="00BD0210">
        <w:t>’autrice et de l’auteur de l’étude</w:t>
      </w:r>
      <w:r w:rsidRPr="00F15090">
        <w:t xml:space="preserve"> arrivent à cette conclusion</w:t>
      </w:r>
      <w:r w:rsidR="009827BD">
        <w:t> :</w:t>
      </w:r>
      <w:r w:rsidRPr="00F15090">
        <w:t xml:space="preserve"> d’un point de vue juridique et pratique, il est possible et souhaitable de renoncer à la curatelle de portée générale. L'étude existe aussi en langage facile à lire et à comprendre (FALC)</w:t>
      </w:r>
      <w:r w:rsidR="00BD0210">
        <w:t>.</w:t>
      </w:r>
    </w:p>
    <w:p w14:paraId="04D26950" w14:textId="77777777" w:rsidR="00416714" w:rsidRPr="00F15090" w:rsidRDefault="00416714" w:rsidP="00416714">
      <w:pPr>
        <w:pStyle w:val="BodyText"/>
      </w:pPr>
      <w:hyperlink r:id="rId31" w:history="1">
        <w:r w:rsidRPr="00F15090">
          <w:rPr>
            <w:rStyle w:val="Hyperlink"/>
          </w:rPr>
          <w:t>Vers la page La curatelle de portée générale doit être supprimée sur le site d'</w:t>
        </w:r>
        <w:r w:rsidRPr="00121B76">
          <w:rPr>
            <w:rStyle w:val="Hyperlink"/>
            <w:i/>
            <w:iCs w:val="0"/>
          </w:rPr>
          <w:t>i</w:t>
        </w:r>
        <w:r w:rsidRPr="00BD0210">
          <w:rPr>
            <w:rStyle w:val="Hyperlink"/>
            <w:i/>
            <w:iCs w:val="0"/>
          </w:rPr>
          <w:t>nsieme </w:t>
        </w:r>
      </w:hyperlink>
    </w:p>
    <w:p w14:paraId="6B468AC0" w14:textId="42753FDC" w:rsidR="005D3F16" w:rsidRPr="00175456" w:rsidRDefault="00137371" w:rsidP="0022022C">
      <w:pPr>
        <w:pStyle w:val="Heading1"/>
      </w:pPr>
      <w:bookmarkStart w:id="2" w:name="_Toc191622381"/>
      <w:r w:rsidRPr="00175456">
        <w:t>Ressources</w:t>
      </w:r>
      <w:bookmarkEnd w:id="2"/>
    </w:p>
    <w:p w14:paraId="19546FE2" w14:textId="77777777" w:rsidR="00110E6A" w:rsidRPr="00175456" w:rsidRDefault="00110E6A" w:rsidP="00110E6A">
      <w:pPr>
        <w:pStyle w:val="Fragen"/>
      </w:pPr>
      <w:r w:rsidRPr="00175456">
        <w:t>Les descriptions proviennent des sites mentionnés</w:t>
      </w:r>
    </w:p>
    <w:p w14:paraId="0BDA6365" w14:textId="708B0047" w:rsidR="00CD4A9B" w:rsidRDefault="00E65997" w:rsidP="00CD4A9B">
      <w:pPr>
        <w:pStyle w:val="Heading2"/>
      </w:pPr>
      <w:r w:rsidRPr="00F50E0E">
        <w:t>ALTER</w:t>
      </w:r>
      <w:r w:rsidR="00CD4A9B" w:rsidRPr="00F50E0E">
        <w:t xml:space="preserve"> (n</w:t>
      </w:r>
      <w:r w:rsidR="00CD4A9B" w:rsidRPr="00F50E0E">
        <w:rPr>
          <w:vertAlign w:val="superscript"/>
        </w:rPr>
        <w:t xml:space="preserve">o </w:t>
      </w:r>
      <w:r w:rsidR="00CD4A9B" w:rsidRPr="00F50E0E">
        <w:t>19/1)</w:t>
      </w:r>
      <w:r w:rsidR="00061552">
        <w:t> </w:t>
      </w:r>
      <w:r w:rsidR="00CD4A9B" w:rsidRPr="00F50E0E">
        <w:t xml:space="preserve">– </w:t>
      </w:r>
      <w:r w:rsidR="00F50E0E" w:rsidRPr="00F50E0E">
        <w:t>Politiques du handicap et vie autonome au Japon</w:t>
      </w:r>
      <w:r w:rsidR="00F50E0E">
        <w:t xml:space="preserve">. </w:t>
      </w:r>
      <w:r w:rsidR="00F50E0E" w:rsidRPr="00F50E0E">
        <w:t>Histoire et mobilisations collectives</w:t>
      </w:r>
    </w:p>
    <w:p w14:paraId="399C45F4" w14:textId="4E99F3C0" w:rsidR="00F50E0E" w:rsidRPr="00F50E0E" w:rsidRDefault="00D050F0" w:rsidP="00F50E0E">
      <w:pPr>
        <w:pStyle w:val="BodyText"/>
      </w:pPr>
      <w:r w:rsidRPr="00D050F0">
        <w:t>Ce numéro thématique d’</w:t>
      </w:r>
      <w:r w:rsidRPr="00D050F0">
        <w:rPr>
          <w:i/>
          <w:iCs/>
        </w:rPr>
        <w:t>Alter</w:t>
      </w:r>
      <w:r w:rsidRPr="00D050F0">
        <w:t xml:space="preserve"> entend élargir le champ de la recherche sur le handicap en lui apportant l’éclairage encore peu connu en France et en Europe de la recherche japonaise dans ce domaine. Dans le champ des sciences sociales, l’intérêt pour la question du handicap, qu’il soit lié au vieillissement, aux maladies chroniques, aux accidents de la vie ou à la naissance, a connu un essor considérable depuis les années</w:t>
      </w:r>
      <w:r w:rsidR="009827BD">
        <w:t> 1</w:t>
      </w:r>
      <w:r w:rsidRPr="00D050F0">
        <w:t>980, impulsé à la fois par les conséquences des transitions démographique et épidémiologique que les pays du Nord ont connues et par les mobilisations collectives des personnes</w:t>
      </w:r>
      <w:r w:rsidR="003C2226">
        <w:t xml:space="preserve"> en situation de handicap</w:t>
      </w:r>
      <w:r w:rsidRPr="00D050F0">
        <w:t xml:space="preserve"> pour la défense de leurs droits. Cependant, la visibilité internationale de ce champ académique reste aujourd’hui encore fortement dominée par les pays anglo-saxons</w:t>
      </w:r>
      <w:r w:rsidR="00B051AE">
        <w:t>.</w:t>
      </w:r>
    </w:p>
    <w:p w14:paraId="72D2CB69" w14:textId="66D8644A" w:rsidR="00F50E0E" w:rsidRPr="00F50E0E" w:rsidRDefault="0034668E" w:rsidP="00F50E0E">
      <w:pPr>
        <w:pStyle w:val="BodyText"/>
      </w:pPr>
      <w:hyperlink r:id="rId32" w:history="1">
        <w:r w:rsidRPr="00C01139">
          <w:rPr>
            <w:rStyle w:val="Hyperlink"/>
          </w:rPr>
          <w:t xml:space="preserve">Vers le site </w:t>
        </w:r>
        <w:r w:rsidR="00C01139" w:rsidRPr="00C01139">
          <w:rPr>
            <w:rStyle w:val="Hyperlink"/>
          </w:rPr>
          <w:t>n</w:t>
        </w:r>
        <w:r w:rsidR="00DC7955">
          <w:rPr>
            <w:rStyle w:val="Hyperlink"/>
            <w:vertAlign w:val="superscript"/>
          </w:rPr>
          <w:t>o</w:t>
        </w:r>
        <w:r w:rsidR="00C01139" w:rsidRPr="00C01139">
          <w:rPr>
            <w:rStyle w:val="Hyperlink"/>
          </w:rPr>
          <w:t xml:space="preserve">19/1 sur le site de </w:t>
        </w:r>
        <w:r w:rsidR="00C01139" w:rsidRPr="00D77584">
          <w:rPr>
            <w:rStyle w:val="Hyperlink"/>
            <w:i/>
            <w:iCs w:val="0"/>
          </w:rPr>
          <w:t>OpenEdition Journals</w:t>
        </w:r>
      </w:hyperlink>
    </w:p>
    <w:p w14:paraId="0D30EB5C" w14:textId="0143579E" w:rsidR="00476CA2" w:rsidRPr="00B2784B" w:rsidRDefault="00476CA2" w:rsidP="00476CA2">
      <w:pPr>
        <w:pStyle w:val="Heading2"/>
      </w:pPr>
      <w:r w:rsidRPr="00D71A21">
        <w:t>A.N.A.E. (n</w:t>
      </w:r>
      <w:r w:rsidRPr="00D71A21">
        <w:rPr>
          <w:vertAlign w:val="superscript"/>
        </w:rPr>
        <w:t>o</w:t>
      </w:r>
      <w:r w:rsidRPr="00D71A21">
        <w:t>19</w:t>
      </w:r>
      <w:r w:rsidR="00A20198">
        <w:t>4</w:t>
      </w:r>
      <w:r w:rsidRPr="00D71A21">
        <w:t>)</w:t>
      </w:r>
      <w:r w:rsidR="009B1CA2">
        <w:t> </w:t>
      </w:r>
      <w:r>
        <w:t>– Scolarisation inclusive</w:t>
      </w:r>
      <w:r w:rsidR="009827BD">
        <w:t> :</w:t>
      </w:r>
      <w:r>
        <w:t xml:space="preserve"> défis et enjeux</w:t>
      </w:r>
    </w:p>
    <w:p w14:paraId="28C1CF63" w14:textId="17171D22" w:rsidR="00476CA2" w:rsidRDefault="00476CA2" w:rsidP="00476CA2">
      <w:pPr>
        <w:pStyle w:val="BodyText"/>
      </w:pPr>
      <w:r>
        <w:t>Vingt ans après la loi fondatrice de</w:t>
      </w:r>
      <w:r w:rsidR="009827BD">
        <w:t> 2</w:t>
      </w:r>
      <w:r>
        <w:t>005 en France, ce numéro fait le point sur les avancées, les défis et les leviers d’action autour de l’école inclusive. Il s’adresse à celles et ceux qui vivent l’inclusion au quotidien, qui s’y engagent, qui l’interrogent –</w:t>
      </w:r>
      <w:r w:rsidR="00CA1261">
        <w:t> </w:t>
      </w:r>
      <w:r>
        <w:t>et qui veulent la faire progresser. M</w:t>
      </w:r>
      <w:r w:rsidRPr="004F7E94">
        <w:t>ême si d’énormes progrès ont été faits à différents niveaux, la marge de progression reste importante.</w:t>
      </w:r>
      <w:r>
        <w:t xml:space="preserve"> </w:t>
      </w:r>
      <w:r w:rsidRPr="004F7E94">
        <w:t>L’accessibilité des infrastructures et des services, mais surtout l’accessibilité pédagogique avec une transformation en profondeur des pratiques, doit faire l’objet d’efforts soutenus.</w:t>
      </w:r>
      <w:r w:rsidR="001300B9">
        <w:t xml:space="preserve"> </w:t>
      </w:r>
      <w:r w:rsidRPr="004F7E94">
        <w:t>D’autre part, l’accompagnement des élèves à besoins éducatifs particuliers doit continuer à être pensé en termes de moyens, mais aussi en termes d’outils et d’espace de collaboration permettant de développer les interactions entre les différent</w:t>
      </w:r>
      <w:r w:rsidR="005550DE">
        <w:t>e</w:t>
      </w:r>
      <w:r w:rsidRPr="004F7E94">
        <w:t xml:space="preserve">s </w:t>
      </w:r>
      <w:r w:rsidR="005550DE">
        <w:t xml:space="preserve">actrices et </w:t>
      </w:r>
      <w:r w:rsidRPr="004F7E94">
        <w:t xml:space="preserve">acteurs travaillant avec les enfants </w:t>
      </w:r>
      <w:r w:rsidR="00554F2A">
        <w:t>pour</w:t>
      </w:r>
      <w:r w:rsidRPr="004F7E94">
        <w:t xml:space="preserve"> réussir enfin l’éducation inclusive. </w:t>
      </w:r>
      <w:r>
        <w:t xml:space="preserve"> </w:t>
      </w:r>
    </w:p>
    <w:p w14:paraId="2E3DCDD3" w14:textId="02DF53B9" w:rsidR="00476CA2" w:rsidRPr="004F7E94" w:rsidRDefault="00476CA2" w:rsidP="00476CA2">
      <w:pPr>
        <w:shd w:val="clear" w:color="auto" w:fill="FFFFFF"/>
        <w:spacing w:line="240" w:lineRule="auto"/>
        <w:rPr>
          <w:bCs/>
          <w:iCs/>
          <w:color w:val="D31932" w:themeColor="accent1"/>
        </w:rPr>
      </w:pPr>
      <w:hyperlink r:id="rId33" w:history="1">
        <w:r w:rsidRPr="00DD0885">
          <w:rPr>
            <w:rStyle w:val="Hyperlink"/>
          </w:rPr>
          <w:t>Vers le n°19</w:t>
        </w:r>
        <w:r w:rsidR="00A20198">
          <w:rPr>
            <w:rStyle w:val="Hyperlink"/>
          </w:rPr>
          <w:t>4</w:t>
        </w:r>
        <w:r w:rsidRPr="00DD0885">
          <w:rPr>
            <w:rStyle w:val="Hyperlink"/>
          </w:rPr>
          <w:t xml:space="preserve"> sur le site A.N.A.E.</w:t>
        </w:r>
      </w:hyperlink>
    </w:p>
    <w:p w14:paraId="55C9C7F2" w14:textId="37163532" w:rsidR="00E43342" w:rsidRDefault="00E43342" w:rsidP="00E43342">
      <w:pPr>
        <w:pStyle w:val="Heading2"/>
      </w:pPr>
      <w:r>
        <w:t>ARTISE</w:t>
      </w:r>
      <w:r w:rsidR="00CA7FBA">
        <w:t>T</w:t>
      </w:r>
      <w:r>
        <w:t> / INSOS</w:t>
      </w:r>
      <w:r w:rsidR="00101E4B">
        <w:t> </w:t>
      </w:r>
      <w:r>
        <w:t xml:space="preserve">– </w:t>
      </w:r>
      <w:r w:rsidRPr="00ED1EFD">
        <w:rPr>
          <w:i/>
          <w:iCs/>
        </w:rPr>
        <w:t>EmpowerAssist</w:t>
      </w:r>
      <w:r w:rsidR="009827BD">
        <w:rPr>
          <w:i/>
          <w:iCs/>
        </w:rPr>
        <w:t> :</w:t>
      </w:r>
      <w:r>
        <w:t xml:space="preserve"> favoriser l’autodétermination et la participation</w:t>
      </w:r>
    </w:p>
    <w:p w14:paraId="757516B3" w14:textId="1FFA4CF4" w:rsidR="005B6CD4" w:rsidRDefault="00361539" w:rsidP="003F5EA7">
      <w:pPr>
        <w:pStyle w:val="BodyText"/>
      </w:pPr>
      <w:r>
        <w:t>Les personnes en situation de handicap doivent pouvoir vivre de façon autonome dans l’environnement de leur choix. Pour les y aider, les personnes en charge de l’accompagnement ont besoin de compétences bien précises. C’est dans cette optique qu’A</w:t>
      </w:r>
      <w:r w:rsidR="000A15FF">
        <w:t>RTISET</w:t>
      </w:r>
      <w:r>
        <w:t xml:space="preserve"> a lancé le projet </w:t>
      </w:r>
      <w:r w:rsidRPr="00ED1EFD">
        <w:rPr>
          <w:i/>
          <w:iCs/>
        </w:rPr>
        <w:t>EmpowerAssist</w:t>
      </w:r>
      <w:r>
        <w:t>. Une grille de compétences a été développée dans le cadre d’ateliers inclusifs.</w:t>
      </w:r>
      <w:r w:rsidR="00F857DE">
        <w:t xml:space="preserve"> </w:t>
      </w:r>
      <w:r w:rsidR="00DA7340">
        <w:t>Elle</w:t>
      </w:r>
      <w:r w:rsidR="00F857DE" w:rsidRPr="00F857DE">
        <w:t xml:space="preserve"> doit servir de base dans la formation professionnelle pour vérifier les profils professionnels existants lors des révisions et s’assurer qu’ils corres</w:t>
      </w:r>
      <w:r w:rsidR="00DA7340">
        <w:t>pondent à</w:t>
      </w:r>
      <w:r w:rsidR="00DA7340" w:rsidRPr="00DA7340">
        <w:t xml:space="preserve"> l’exercice de la profession</w:t>
      </w:r>
      <w:r w:rsidR="00DA7340">
        <w:t>.</w:t>
      </w:r>
    </w:p>
    <w:p w14:paraId="002ECDE8" w14:textId="4AD58985" w:rsidR="00E03425" w:rsidRPr="003F5EA7" w:rsidRDefault="00E03425" w:rsidP="003F5EA7">
      <w:pPr>
        <w:pStyle w:val="BodyText"/>
      </w:pPr>
      <w:hyperlink r:id="rId34" w:history="1">
        <w:r w:rsidRPr="00CA726F">
          <w:rPr>
            <w:rStyle w:val="Hyperlink"/>
          </w:rPr>
          <w:t xml:space="preserve">Vers le projet sur le site </w:t>
        </w:r>
        <w:r w:rsidR="00CA726F" w:rsidRPr="00CA726F">
          <w:rPr>
            <w:rStyle w:val="Hyperlink"/>
          </w:rPr>
          <w:t>Plan d’action CDPH</w:t>
        </w:r>
      </w:hyperlink>
    </w:p>
    <w:p w14:paraId="2E731F7E" w14:textId="6CAB96E0" w:rsidR="002E3661" w:rsidRDefault="002E3661" w:rsidP="002E3661">
      <w:pPr>
        <w:pStyle w:val="Heading2"/>
      </w:pPr>
      <w:r w:rsidRPr="002E3661">
        <w:t>CFHE</w:t>
      </w:r>
      <w:r w:rsidR="008B0A63">
        <w:t> </w:t>
      </w:r>
      <w:r w:rsidRPr="002E3661">
        <w:t>–</w:t>
      </w:r>
      <w:r>
        <w:t xml:space="preserve"> Handicap</w:t>
      </w:r>
      <w:r w:rsidR="009827BD">
        <w:t> :</w:t>
      </w:r>
      <w:r>
        <w:t xml:space="preserve"> les mots pour en parler</w:t>
      </w:r>
      <w:r w:rsidR="006B0A9F">
        <w:t>. Concepts européens et internationaux</w:t>
      </w:r>
    </w:p>
    <w:p w14:paraId="58A12F85" w14:textId="0610592C" w:rsidR="009C3C5B" w:rsidRDefault="008B0A63" w:rsidP="009C3C5B">
      <w:pPr>
        <w:pStyle w:val="BodyText"/>
      </w:pPr>
      <w:r>
        <w:t>À</w:t>
      </w:r>
      <w:r w:rsidR="00B50371" w:rsidRPr="00B50371">
        <w:t xml:space="preserve"> l’occasion des</w:t>
      </w:r>
      <w:r w:rsidR="009827BD">
        <w:t> 2</w:t>
      </w:r>
      <w:r w:rsidR="00B50371" w:rsidRPr="00B50371">
        <w:t xml:space="preserve">0 ans de la </w:t>
      </w:r>
      <w:r w:rsidR="00B50371" w:rsidRPr="00ED74C7">
        <w:t>l</w:t>
      </w:r>
      <w:r w:rsidR="00B50371" w:rsidRPr="00B50371">
        <w:t>oi du</w:t>
      </w:r>
      <w:r w:rsidR="009827BD">
        <w:t> 1</w:t>
      </w:r>
      <w:r w:rsidR="00B50371" w:rsidRPr="00B50371">
        <w:t>1 février</w:t>
      </w:r>
      <w:r w:rsidR="009827BD">
        <w:t> 2</w:t>
      </w:r>
      <w:r w:rsidR="00B50371" w:rsidRPr="00B50371">
        <w:t xml:space="preserve">005 pour « l’égalité des droits et des chances, la participation et la citoyenneté des personnes handicapées », le Conseil Français des personnes Handicapées pour les affaires Européennes et internationales (CFHE) publie </w:t>
      </w:r>
      <w:r w:rsidR="006B0A9F" w:rsidRPr="00ED74C7">
        <w:t>ce</w:t>
      </w:r>
      <w:r w:rsidR="00ED74C7">
        <w:t xml:space="preserve"> nouveau</w:t>
      </w:r>
      <w:r w:rsidR="00B50371" w:rsidRPr="00B50371">
        <w:t xml:space="preserve"> livret</w:t>
      </w:r>
      <w:r w:rsidR="005B2B68" w:rsidRPr="00ED74C7">
        <w:t xml:space="preserve">. C’est </w:t>
      </w:r>
      <w:r w:rsidR="00B50371" w:rsidRPr="00B50371">
        <w:t>la</w:t>
      </w:r>
      <w:r w:rsidR="009827BD">
        <w:t> 2</w:t>
      </w:r>
      <w:r w:rsidR="00ED74C7" w:rsidRPr="00ED74C7">
        <w:rPr>
          <w:vertAlign w:val="superscript"/>
        </w:rPr>
        <w:t>e</w:t>
      </w:r>
      <w:r w:rsidR="00ED74C7">
        <w:t xml:space="preserve"> </w:t>
      </w:r>
      <w:r w:rsidR="00ED74C7" w:rsidRPr="00ED74C7">
        <w:t>édition</w:t>
      </w:r>
      <w:r w:rsidR="00B50371" w:rsidRPr="00B50371">
        <w:t xml:space="preserve"> d’une publication réalisée en</w:t>
      </w:r>
      <w:r w:rsidR="009827BD">
        <w:t> 2</w:t>
      </w:r>
      <w:r w:rsidR="00B50371" w:rsidRPr="00B50371">
        <w:t>013 avec l’objectif de mieux appréhender les enjeux en lien avec le handicap.</w:t>
      </w:r>
      <w:r w:rsidR="00ED74C7" w:rsidRPr="00ED74C7">
        <w:t xml:space="preserve"> </w:t>
      </w:r>
      <w:r w:rsidR="009C3C5B" w:rsidRPr="00B50371">
        <w:t>Accessibilité,</w:t>
      </w:r>
      <w:r w:rsidR="00CA7FBA">
        <w:t xml:space="preserve"> </w:t>
      </w:r>
      <w:r w:rsidR="009C3C5B" w:rsidRPr="00B50371">
        <w:t>autoreprésentation,</w:t>
      </w:r>
      <w:r w:rsidR="00CA7FBA">
        <w:t xml:space="preserve"> </w:t>
      </w:r>
      <w:r w:rsidR="009C3C5B" w:rsidRPr="00B50371">
        <w:t xml:space="preserve">inclusion, </w:t>
      </w:r>
      <w:r w:rsidR="009C3C5B" w:rsidRPr="00ED1EFD">
        <w:rPr>
          <w:i/>
          <w:iCs/>
        </w:rPr>
        <w:t>empowerment</w:t>
      </w:r>
      <w:r w:rsidR="009C3C5B" w:rsidRPr="00B50371">
        <w:t>, pairémulation</w:t>
      </w:r>
      <w:r w:rsidR="009827BD">
        <w:t> :</w:t>
      </w:r>
      <w:r w:rsidR="00CA7FBA">
        <w:t xml:space="preserve"> </w:t>
      </w:r>
      <w:r w:rsidR="009C3C5B" w:rsidRPr="00B50371">
        <w:t>ces termes sont bien sûr connus et largement utilisés aujourd’hui. Loin d’ériger une liste de définitions figées, cet ouvrage se veut un éclairage sur les formes et les évolutions de ces notions parfois complexes, au regard des concepts européens et internationaux, et, surtout, au regard des évolutions de la société.</w:t>
      </w:r>
      <w:r w:rsidR="00CA7FBA">
        <w:t xml:space="preserve"> </w:t>
      </w:r>
      <w:r w:rsidR="009C3C5B" w:rsidRPr="00B50371">
        <w:t xml:space="preserve">Cette nouvelle édition, rédigée par un collectif </w:t>
      </w:r>
      <w:r w:rsidR="009C3C5B" w:rsidRPr="00ED74C7">
        <w:t>d’expertes et d</w:t>
      </w:r>
      <w:r w:rsidR="009C3C5B" w:rsidRPr="00B50371">
        <w:t xml:space="preserve">’experts du champ du handicap, s’inscrit dans les concepts clés portés par la Convention des Nations unies relative aux droits des personnes </w:t>
      </w:r>
      <w:r w:rsidR="009C3C5B" w:rsidRPr="00ED74C7">
        <w:t xml:space="preserve">en situation de </w:t>
      </w:r>
      <w:r w:rsidR="009C3C5B" w:rsidRPr="00B50371">
        <w:t>handicap</w:t>
      </w:r>
      <w:r w:rsidR="009C3C5B" w:rsidRPr="00ED74C7">
        <w:t>.</w:t>
      </w:r>
    </w:p>
    <w:p w14:paraId="33EFFF00" w14:textId="4F50F92D" w:rsidR="009C3C5B" w:rsidRDefault="009C3C5B" w:rsidP="009C3C5B">
      <w:pPr>
        <w:pStyle w:val="BodyText"/>
      </w:pPr>
      <w:hyperlink r:id="rId35" w:history="1">
        <w:r w:rsidRPr="00B42DC8">
          <w:rPr>
            <w:rStyle w:val="Hyperlink"/>
          </w:rPr>
          <w:t>Vers</w:t>
        </w:r>
        <w:r w:rsidR="00B42DC8" w:rsidRPr="00B42DC8">
          <w:rPr>
            <w:rStyle w:val="Hyperlink"/>
          </w:rPr>
          <w:t xml:space="preserve"> le livret sur le site du CFHE</w:t>
        </w:r>
      </w:hyperlink>
    </w:p>
    <w:p w14:paraId="7CE32877" w14:textId="6FC50CA8" w:rsidR="0071208C" w:rsidRDefault="008869C6" w:rsidP="0071208C">
      <w:pPr>
        <w:pStyle w:val="Heading2"/>
      </w:pPr>
      <w:r>
        <w:t>É</w:t>
      </w:r>
      <w:r w:rsidR="00360BE7">
        <w:t>ducateur (n</w:t>
      </w:r>
      <w:r w:rsidR="0071208C" w:rsidRPr="0071208C">
        <w:rPr>
          <w:vertAlign w:val="superscript"/>
        </w:rPr>
        <w:t>o</w:t>
      </w:r>
      <w:r w:rsidR="0071208C">
        <w:t>5/2025</w:t>
      </w:r>
      <w:r w:rsidR="000B081C">
        <w:t> </w:t>
      </w:r>
      <w:r w:rsidR="008D10F3">
        <w:t>)</w:t>
      </w:r>
      <w:r w:rsidR="0071208C">
        <w:t>– Les mémoires</w:t>
      </w:r>
    </w:p>
    <w:p w14:paraId="276F05E8" w14:textId="6CC06AE9" w:rsidR="005D7F7B" w:rsidRDefault="005D7F7B" w:rsidP="005D7F7B">
      <w:pPr>
        <w:pStyle w:val="BodyText"/>
      </w:pPr>
      <w:r>
        <w:t xml:space="preserve">Le dossier </w:t>
      </w:r>
      <w:r w:rsidR="00161572">
        <w:t>de ce</w:t>
      </w:r>
      <w:r>
        <w:t xml:space="preserve"> numéro propose d’aborder la problématique de la mémoire au travers des mémoires. Étant reconnu que la compétence mnésique est essentielle à toute t</w:t>
      </w:r>
      <w:r w:rsidR="008869C6">
        <w:t>â</w:t>
      </w:r>
      <w:r>
        <w:t>che action et interaction humaine, elle est pourtant relativement peu exploitée au plan didactique. Elle est considérée comme allant de soi et inhérente à tout individu perçu comme doté ou non d’une «</w:t>
      </w:r>
      <w:r w:rsidR="007D6838">
        <w:t> </w:t>
      </w:r>
      <w:r>
        <w:t> bonne mémoire</w:t>
      </w:r>
      <w:r w:rsidR="007D6838">
        <w:t> </w:t>
      </w:r>
      <w:r>
        <w:t xml:space="preserve"> », </w:t>
      </w:r>
      <w:r w:rsidR="007D6838">
        <w:t xml:space="preserve">ou </w:t>
      </w:r>
      <w:r>
        <w:t xml:space="preserve">pire, </w:t>
      </w:r>
      <w:r w:rsidR="00C22C4A">
        <w:t xml:space="preserve">dont on considère que sa mémoire ne peut </w:t>
      </w:r>
      <w:r>
        <w:t>pas être améliorée.</w:t>
      </w:r>
      <w:r w:rsidR="005C440E">
        <w:t xml:space="preserve"> </w:t>
      </w:r>
      <w:r>
        <w:t>Plusieurs spécialistes de la mémoire ont bien voulu prêter leur plume à ce dossier</w:t>
      </w:r>
      <w:r w:rsidR="00FB28C1">
        <w:t xml:space="preserve"> en</w:t>
      </w:r>
      <w:r>
        <w:t xml:space="preserve"> trait</w:t>
      </w:r>
      <w:r w:rsidR="00FB28C1">
        <w:t>a</w:t>
      </w:r>
      <w:r>
        <w:t xml:space="preserve">nt des liens entre apprentissages scolaires et mémoire de travail ainsi que du fonctionnement en réseaux entre les différentes mémoires et d’autres fonctions cognitives. Leur but est de partager leurs connaissances issues de la recherche en laboratoire et d’expériences menées sur le terrain pour nous aider ainsi à mieux appréhender ce domaine riche et complexe. </w:t>
      </w:r>
    </w:p>
    <w:p w14:paraId="3493BE65" w14:textId="2D61BF63" w:rsidR="00D619ED" w:rsidRDefault="00D619ED" w:rsidP="005D7F7B">
      <w:pPr>
        <w:pStyle w:val="BodyText"/>
      </w:pPr>
      <w:hyperlink r:id="rId36" w:history="1">
        <w:r w:rsidRPr="00426299">
          <w:rPr>
            <w:rStyle w:val="Hyperlink"/>
          </w:rPr>
          <w:t>Vers le n</w:t>
        </w:r>
        <w:r w:rsidRPr="00426299">
          <w:rPr>
            <w:rStyle w:val="Hyperlink"/>
            <w:vertAlign w:val="superscript"/>
          </w:rPr>
          <w:t>o</w:t>
        </w:r>
        <w:r w:rsidRPr="00426299">
          <w:rPr>
            <w:rStyle w:val="Hyperlink"/>
          </w:rPr>
          <w:t xml:space="preserve">5 </w:t>
        </w:r>
        <w:r w:rsidR="00426299" w:rsidRPr="00426299">
          <w:rPr>
            <w:rStyle w:val="Hyperlink"/>
          </w:rPr>
          <w:t xml:space="preserve">de </w:t>
        </w:r>
        <w:r w:rsidRPr="00426299">
          <w:rPr>
            <w:rStyle w:val="Hyperlink"/>
          </w:rPr>
          <w:t xml:space="preserve">sur le site </w:t>
        </w:r>
        <w:r w:rsidR="00426299" w:rsidRPr="00426299">
          <w:rPr>
            <w:rStyle w:val="Hyperlink"/>
          </w:rPr>
          <w:t>du SER</w:t>
        </w:r>
      </w:hyperlink>
    </w:p>
    <w:p w14:paraId="7DDEAEF4" w14:textId="5E302515" w:rsidR="009E7419" w:rsidRDefault="00887F51" w:rsidP="009E7419">
      <w:pPr>
        <w:pStyle w:val="Heading2"/>
      </w:pPr>
      <w:r>
        <w:t>HETSL</w:t>
      </w:r>
      <w:r w:rsidR="00C22C4A">
        <w:t> </w:t>
      </w:r>
      <w:r w:rsidR="009E7419">
        <w:t xml:space="preserve">– </w:t>
      </w:r>
      <w:r w:rsidR="009E7419" w:rsidRPr="009E7419">
        <w:t>Diversité et réussite dans l'enseignement supérieur</w:t>
      </w:r>
    </w:p>
    <w:p w14:paraId="7E6CD7BF" w14:textId="09DC2F93" w:rsidR="009E7419" w:rsidRDefault="00505368" w:rsidP="00693394">
      <w:pPr>
        <w:pStyle w:val="BodyText"/>
      </w:pPr>
      <w:r>
        <w:t>Un guide pratique</w:t>
      </w:r>
      <w:r w:rsidR="00693394">
        <w:t xml:space="preserve"> </w:t>
      </w:r>
      <w:r>
        <w:t>pour les étudiantes et étudiants, enseignantes et enseignants, et directions d’institutions</w:t>
      </w:r>
      <w:r w:rsidR="003112D8">
        <w:t xml:space="preserve">. </w:t>
      </w:r>
      <w:r>
        <w:t>L’enseignement supérieur évolue</w:t>
      </w:r>
      <w:r w:rsidR="00873555">
        <w:t> </w:t>
      </w:r>
      <w:r>
        <w:t>: l’inclusion, l’innovation pédagogique et la réussite des étudiantes et étudiants sont au cœur des préoccupations.</w:t>
      </w:r>
      <w:r w:rsidR="003112D8">
        <w:t xml:space="preserve"> </w:t>
      </w:r>
      <w:r>
        <w:t>Comment accompagner efficacement cette transformation</w:t>
      </w:r>
      <w:r w:rsidR="003112D8">
        <w:t xml:space="preserve"> ? </w:t>
      </w:r>
      <w:r>
        <w:t>Fruit d’une collaboration entre la Haute école de travail social et de la santé Lausanne (HETSL), la Haute école de la santé La Source et l’Université de Lausanne (UNIL), ce livre propose des outils concrets et des stratégies adaptées à chaque</w:t>
      </w:r>
      <w:r w:rsidR="00B646A0">
        <w:t xml:space="preserve"> actrice et</w:t>
      </w:r>
      <w:r>
        <w:t xml:space="preserve"> acteur de l’éducation.</w:t>
      </w:r>
      <w:r w:rsidR="00706CB7">
        <w:t xml:space="preserve"> </w:t>
      </w:r>
      <w:r w:rsidR="00693394">
        <w:t>Un livre conçu pour trois publics</w:t>
      </w:r>
      <w:r w:rsidR="009827BD">
        <w:t> :</w:t>
      </w:r>
      <w:r w:rsidR="00B646A0">
        <w:t xml:space="preserve"> p</w:t>
      </w:r>
      <w:r w:rsidR="00693394">
        <w:t>our les étudiantes et étudiants</w:t>
      </w:r>
      <w:r w:rsidR="00B646A0">
        <w:t>, d</w:t>
      </w:r>
      <w:r w:rsidR="00693394">
        <w:t>es conseils pratiques et des stratégies pour optimiser son apprentissage et réussir son parcours académique</w:t>
      </w:r>
      <w:r w:rsidR="009827BD">
        <w:t> ;</w:t>
      </w:r>
      <w:r w:rsidR="00B646A0">
        <w:t xml:space="preserve"> p</w:t>
      </w:r>
      <w:r w:rsidR="00693394">
        <w:t>our les enseignantes et enseignants</w:t>
      </w:r>
      <w:r w:rsidR="00B646A0">
        <w:t>, d</w:t>
      </w:r>
      <w:r w:rsidR="00693394">
        <w:t>es méthodes pédagogiques innovantes et inclusives pour favoriser la réussite du plus grand nombre</w:t>
      </w:r>
      <w:r w:rsidR="009827BD">
        <w:t> ;</w:t>
      </w:r>
      <w:r w:rsidR="00B646A0">
        <w:t xml:space="preserve"> p</w:t>
      </w:r>
      <w:r w:rsidR="00693394">
        <w:t>our les directions d’institutions</w:t>
      </w:r>
      <w:r w:rsidR="00B646A0">
        <w:t>, d</w:t>
      </w:r>
      <w:r w:rsidR="00693394">
        <w:t xml:space="preserve">es pistes concrètes pour créer un environnement d’apprentissage équitable et accessible à </w:t>
      </w:r>
      <w:r w:rsidR="00F071D5">
        <w:t xml:space="preserve">toutes et </w:t>
      </w:r>
      <w:r w:rsidR="00693394">
        <w:t>tous</w:t>
      </w:r>
      <w:r w:rsidR="00B646A0">
        <w:t xml:space="preserve">. </w:t>
      </w:r>
      <w:r w:rsidR="00706CB7" w:rsidRPr="00706CB7">
        <w:t>Un contenu riche en témoignages, conseils et outils pratiques</w:t>
      </w:r>
      <w:r w:rsidR="00706CB7">
        <w:t>.</w:t>
      </w:r>
    </w:p>
    <w:p w14:paraId="61098F02" w14:textId="02E12905" w:rsidR="00B646A0" w:rsidRPr="009E7419" w:rsidRDefault="00B646A0" w:rsidP="00693394">
      <w:pPr>
        <w:pStyle w:val="BodyText"/>
      </w:pPr>
      <w:hyperlink r:id="rId37" w:history="1">
        <w:r w:rsidRPr="00A77A80">
          <w:rPr>
            <w:rStyle w:val="Hyperlink"/>
          </w:rPr>
          <w:t>Vers le guide</w:t>
        </w:r>
        <w:r w:rsidR="003D4289" w:rsidRPr="00A77A80">
          <w:rPr>
            <w:rStyle w:val="Hyperlink"/>
          </w:rPr>
          <w:t xml:space="preserve"> sur le site de la HETSL</w:t>
        </w:r>
      </w:hyperlink>
    </w:p>
    <w:p w14:paraId="6898DFA3" w14:textId="6D1C350B" w:rsidR="00B46B31" w:rsidRDefault="00B46B31" w:rsidP="00B46B31">
      <w:pPr>
        <w:pStyle w:val="Heading2"/>
      </w:pPr>
      <w:r w:rsidRPr="000A6458">
        <w:t>K</w:t>
      </w:r>
      <w:r w:rsidR="000A6458" w:rsidRPr="008A27BB">
        <w:t>OMPETENCE</w:t>
      </w:r>
      <w:r w:rsidRPr="000A6458">
        <w:t>.</w:t>
      </w:r>
      <w:r w:rsidR="000A6458" w:rsidRPr="008A27BB">
        <w:t>CH</w:t>
      </w:r>
      <w:r w:rsidR="00F57B4C" w:rsidRPr="000A6458">
        <w:t> </w:t>
      </w:r>
      <w:r w:rsidRPr="000A6458">
        <w:t xml:space="preserve">– </w:t>
      </w:r>
      <w:r w:rsidR="003D0EC4" w:rsidRPr="000A6458">
        <w:t>Portail</w:t>
      </w:r>
      <w:r w:rsidR="003D0EC4">
        <w:t xml:space="preserve"> spécialisé pour les compétences de base chez les adultes</w:t>
      </w:r>
    </w:p>
    <w:p w14:paraId="3B85F968" w14:textId="4E1CA188" w:rsidR="003D0EC4" w:rsidRDefault="005B0DAA" w:rsidP="003D0EC4">
      <w:pPr>
        <w:pStyle w:val="BodyText"/>
      </w:pPr>
      <w:r w:rsidRPr="005B0DAA">
        <w:t>Les compétences de base (lire &amp;</w:t>
      </w:r>
      <w:r w:rsidR="00F57B4C">
        <w:t xml:space="preserve"> </w:t>
      </w:r>
      <w:r w:rsidRPr="005B0DAA">
        <w:t>écrire, expression orale, compétences mathématiques et</w:t>
      </w:r>
      <w:r w:rsidR="00F57B4C">
        <w:t xml:space="preserve"> </w:t>
      </w:r>
      <w:r w:rsidRPr="005B0DAA">
        <w:t>compétences numériques) sont un prérequis indispensable à l’intégration sociétale, culturelle, économique et politique. Elles sont essentielles pour ma</w:t>
      </w:r>
      <w:r w:rsidR="003340E8">
        <w:t>i</w:t>
      </w:r>
      <w:r w:rsidRPr="005B0DAA">
        <w:t>triser les exigences de la vie courante et continuer à apprendre tout au long de la vie.</w:t>
      </w:r>
      <w:r w:rsidR="00F57B4C">
        <w:t xml:space="preserve"> </w:t>
      </w:r>
      <w:r w:rsidRPr="005B0DAA">
        <w:t>Acquérir un niveau suffisant en compétences de base ne va pas de soi. En Suisse, de nombreux adultes ont des compétences de base lacunaires, alors qu’</w:t>
      </w:r>
      <w:r w:rsidR="00F57B4C">
        <w:t xml:space="preserve">elles et </w:t>
      </w:r>
      <w:r w:rsidRPr="005B0DAA">
        <w:t>ils sont nés et ont suivi leur scolarité dans notre pays.</w:t>
      </w:r>
      <w:r w:rsidR="009200F3">
        <w:t xml:space="preserve"> Ce portail</w:t>
      </w:r>
      <w:r w:rsidR="00E83363">
        <w:t xml:space="preserve"> spécialisé suisse est né du partenariat entre </w:t>
      </w:r>
      <w:r w:rsidR="00A13FFF">
        <w:t xml:space="preserve">la </w:t>
      </w:r>
      <w:r w:rsidR="00610C0F">
        <w:t xml:space="preserve">Confédération et </w:t>
      </w:r>
      <w:r w:rsidR="00E83363">
        <w:t>la Fédération</w:t>
      </w:r>
      <w:r w:rsidR="00CE07E1">
        <w:t xml:space="preserve"> suisse Lire et Ecrire qui lutte contre </w:t>
      </w:r>
      <w:r w:rsidR="00A13FFF">
        <w:t>l’illettrisme</w:t>
      </w:r>
      <w:r w:rsidR="00610C0F">
        <w:t>.</w:t>
      </w:r>
    </w:p>
    <w:p w14:paraId="03CED304" w14:textId="5D86CC53" w:rsidR="00A13FFF" w:rsidRPr="003D0EC4" w:rsidRDefault="00A13FFF" w:rsidP="003D0EC4">
      <w:pPr>
        <w:pStyle w:val="BodyText"/>
      </w:pPr>
      <w:hyperlink r:id="rId38" w:history="1">
        <w:r w:rsidRPr="008F140F">
          <w:rPr>
            <w:rStyle w:val="Hyperlink"/>
          </w:rPr>
          <w:t xml:space="preserve">Vers </w:t>
        </w:r>
        <w:r w:rsidR="008F140F" w:rsidRPr="008F140F">
          <w:rPr>
            <w:rStyle w:val="Hyperlink"/>
          </w:rPr>
          <w:t>le portail spécialisé</w:t>
        </w:r>
        <w:r w:rsidRPr="008F140F">
          <w:rPr>
            <w:rStyle w:val="Hyperlink"/>
          </w:rPr>
          <w:t xml:space="preserve"> pour les compétences de base</w:t>
        </w:r>
      </w:hyperlink>
    </w:p>
    <w:p w14:paraId="31097C55" w14:textId="3FCF74E2" w:rsidR="000602D4" w:rsidRDefault="00880639" w:rsidP="000602D4">
      <w:pPr>
        <w:pStyle w:val="Heading2"/>
      </w:pPr>
      <w:r>
        <w:t>La nouvelle Revue</w:t>
      </w:r>
      <w:r w:rsidR="000602D4">
        <w:t xml:space="preserve"> (n°102)</w:t>
      </w:r>
      <w:r w:rsidR="00ED3047">
        <w:t> </w:t>
      </w:r>
      <w:r w:rsidR="000602D4">
        <w:t>– Vers une université inclusive</w:t>
      </w:r>
      <w:r w:rsidR="009827BD">
        <w:t> :</w:t>
      </w:r>
      <w:r w:rsidR="00BA78F8">
        <w:t xml:space="preserve"> les processus à mettre en œuvre</w:t>
      </w:r>
    </w:p>
    <w:p w14:paraId="2C5D5AC5" w14:textId="13893BA0" w:rsidR="00BA78F8" w:rsidRPr="00C56025" w:rsidRDefault="007C6267" w:rsidP="00C56025">
      <w:pPr>
        <w:pStyle w:val="BodyText"/>
      </w:pPr>
      <w:r>
        <w:t>Le</w:t>
      </w:r>
      <w:r w:rsidR="00C56025" w:rsidRPr="00C56025">
        <w:t xml:space="preserve"> dossier </w:t>
      </w:r>
      <w:r>
        <w:t xml:space="preserve">de ce numéro </w:t>
      </w:r>
      <w:r w:rsidR="00C56025" w:rsidRPr="00C56025">
        <w:t xml:space="preserve">est né de l’écart constaté entre les prescriptions du législateur pour une université pleinement accessible et les pratiques pédagogiques et institutionnelles actuelles. Il s’intéresse aux points de vue des </w:t>
      </w:r>
      <w:r w:rsidR="00436D33">
        <w:t xml:space="preserve">équipes des chercheuses et </w:t>
      </w:r>
      <w:r w:rsidR="00C56025" w:rsidRPr="00C56025">
        <w:t xml:space="preserve">chercheurs, des </w:t>
      </w:r>
      <w:r w:rsidR="00436D33">
        <w:t xml:space="preserve">professionnelles et </w:t>
      </w:r>
      <w:r w:rsidR="00C56025" w:rsidRPr="00C56025">
        <w:t>professionnels</w:t>
      </w:r>
      <w:r w:rsidR="00436D33">
        <w:t xml:space="preserve">, ainsi que des étudiantes et </w:t>
      </w:r>
      <w:r w:rsidR="00C56025" w:rsidRPr="00C56025">
        <w:t>étudiants en situation de handicap sur les obstacles, qu’ils soient d’ordre matériel ou imaginaire rencontrés par les publics</w:t>
      </w:r>
      <w:r w:rsidR="00ED3047">
        <w:t>,</w:t>
      </w:r>
      <w:r w:rsidR="00C56025" w:rsidRPr="00C56025">
        <w:t xml:space="preserve"> et sur les conditions de réalisation de l’université inclusive, dans une perspective d’accessibilité universelle et non plus seulement de compensation individuelle.</w:t>
      </w:r>
    </w:p>
    <w:p w14:paraId="48BCD776" w14:textId="21B3A8D4" w:rsidR="00BA78F8" w:rsidRPr="00BA78F8" w:rsidRDefault="00BA78F8" w:rsidP="00BA78F8">
      <w:pPr>
        <w:pStyle w:val="BodyText"/>
      </w:pPr>
      <w:hyperlink r:id="rId39" w:history="1">
        <w:r w:rsidRPr="00C56025">
          <w:rPr>
            <w:rStyle w:val="Hyperlink"/>
          </w:rPr>
          <w:t>Vers le n</w:t>
        </w:r>
        <w:r w:rsidR="00F66081">
          <w:rPr>
            <w:rStyle w:val="Hyperlink"/>
          </w:rPr>
          <w:t>°</w:t>
        </w:r>
        <w:r w:rsidRPr="00C56025">
          <w:rPr>
            <w:rStyle w:val="Hyperlink"/>
          </w:rPr>
          <w:t>102 sur le site de INSEI</w:t>
        </w:r>
      </w:hyperlink>
    </w:p>
    <w:p w14:paraId="53CEAAFE" w14:textId="585FDF74" w:rsidR="00793922" w:rsidRDefault="0019703E" w:rsidP="00EB6416">
      <w:pPr>
        <w:pStyle w:val="Heading2"/>
      </w:pPr>
      <w:r>
        <w:t>Réseau Canopé</w:t>
      </w:r>
      <w:r w:rsidR="00C94A2B">
        <w:t> </w:t>
      </w:r>
      <w:r w:rsidR="00793922">
        <w:t>– La plateforme « Les fondamentaux »</w:t>
      </w:r>
    </w:p>
    <w:p w14:paraId="51A8C495" w14:textId="5A9347B6" w:rsidR="00793922" w:rsidRDefault="00793922" w:rsidP="00EB6416">
      <w:pPr>
        <w:pStyle w:val="BodyText"/>
      </w:pPr>
      <w:r>
        <w:t>La plateforme du Réseau Canopé, réseau français de formation</w:t>
      </w:r>
      <w:r w:rsidR="005F2BBB">
        <w:t xml:space="preserve"> du corps enseignant, propose sur son espace intitulé « Les fondamentaux »</w:t>
      </w:r>
      <w:r w:rsidR="009827BD">
        <w:t> :</w:t>
      </w:r>
      <w:r w:rsidR="003933EB">
        <w:t xml:space="preserve"> </w:t>
      </w:r>
      <w:r w:rsidR="00EB6416">
        <w:t>plus de</w:t>
      </w:r>
      <w:r w:rsidR="009827BD">
        <w:t> 6</w:t>
      </w:r>
      <w:r w:rsidR="00EB6416">
        <w:t>00 vidéos en français pour apprendre et enseigner</w:t>
      </w:r>
      <w:r w:rsidR="009827BD">
        <w:t> ;</w:t>
      </w:r>
      <w:r w:rsidR="00354A9D">
        <w:t xml:space="preserve"> plus </w:t>
      </w:r>
      <w:r w:rsidR="00EB6416">
        <w:t>de</w:t>
      </w:r>
      <w:r w:rsidR="009827BD">
        <w:t> 2</w:t>
      </w:r>
      <w:r w:rsidR="00EB6416">
        <w:t>30 vidéos pédagogiques de français (lecture, orthographe, grammaire, vocabulaire)</w:t>
      </w:r>
      <w:r w:rsidR="00C94A2B">
        <w:t> </w:t>
      </w:r>
      <w:r w:rsidR="00EB6416">
        <w:t>;</w:t>
      </w:r>
      <w:r w:rsidR="00354A9D">
        <w:t xml:space="preserve"> plus </w:t>
      </w:r>
      <w:r w:rsidR="00EB6416">
        <w:t>de</w:t>
      </w:r>
      <w:r w:rsidR="009827BD">
        <w:t> 1</w:t>
      </w:r>
      <w:r w:rsidR="00EB6416">
        <w:t>60 vidéos pédagogiques de mathématiques (grandeurs et mesures, géométrie, opérations, nombres…)</w:t>
      </w:r>
      <w:r w:rsidR="00C94A2B">
        <w:t> </w:t>
      </w:r>
      <w:r w:rsidR="00EB6416">
        <w:t>;</w:t>
      </w:r>
      <w:r w:rsidR="00354A9D">
        <w:t xml:space="preserve">  plus </w:t>
      </w:r>
      <w:r w:rsidR="00EB6416">
        <w:t>de</w:t>
      </w:r>
      <w:r w:rsidR="009827BD">
        <w:t> 6</w:t>
      </w:r>
      <w:r w:rsidR="00EB6416">
        <w:t>0 vidéos pédagogiques de sciences et technologie (le corps humain et la santé, le ciel et la terre, le fonctionnement du vivant</w:t>
      </w:r>
      <w:r w:rsidR="00C94A2B">
        <w:t xml:space="preserve">, </w:t>
      </w:r>
      <w:r w:rsidR="00C94A2B">
        <w:tab/>
      </w:r>
      <w:r w:rsidR="005C24E2">
        <w:t>etc.</w:t>
      </w:r>
      <w:r w:rsidR="00EB6416">
        <w:t>)</w:t>
      </w:r>
      <w:r w:rsidR="005C24E2">
        <w:t> </w:t>
      </w:r>
      <w:r w:rsidR="00EB6416">
        <w:t>;</w:t>
      </w:r>
      <w:r w:rsidR="00836C4F">
        <w:t xml:space="preserve"> </w:t>
      </w:r>
      <w:r w:rsidR="00EB6416">
        <w:t>et des vidéos pédagogiques d’éducation civique, langues vivantes, méthodes.</w:t>
      </w:r>
      <w:r w:rsidR="00836C4F">
        <w:t xml:space="preserve"> Les vidéos destinées aux enfants de</w:t>
      </w:r>
      <w:r w:rsidR="009827BD">
        <w:t> 5</w:t>
      </w:r>
      <w:r w:rsidR="00836C4F">
        <w:t xml:space="preserve"> à</w:t>
      </w:r>
      <w:r w:rsidR="009827BD">
        <w:t> 1</w:t>
      </w:r>
      <w:r w:rsidR="00836C4F">
        <w:t>2 ans (divisé</w:t>
      </w:r>
      <w:r w:rsidR="00A75295">
        <w:t xml:space="preserve">es en trois cycles) sont en accès libre. </w:t>
      </w:r>
      <w:r w:rsidR="00167C7E">
        <w:t>Les familles</w:t>
      </w:r>
      <w:r w:rsidR="00A75295">
        <w:t xml:space="preserve"> et les </w:t>
      </w:r>
      <w:r w:rsidR="00024520">
        <w:t>écoles</w:t>
      </w:r>
      <w:r w:rsidR="00A75295">
        <w:t xml:space="preserve"> peuvent s’abonner à l’international pour pouvoir accéder aux fiches pédagogiques</w:t>
      </w:r>
      <w:r w:rsidR="00024520">
        <w:t>.</w:t>
      </w:r>
    </w:p>
    <w:p w14:paraId="1B19061C" w14:textId="426E2862" w:rsidR="00024520" w:rsidRDefault="00024520" w:rsidP="00EB6416">
      <w:pPr>
        <w:pStyle w:val="BodyText"/>
      </w:pPr>
      <w:hyperlink r:id="rId40" w:history="1">
        <w:r w:rsidRPr="00167C7E">
          <w:rPr>
            <w:rStyle w:val="Hyperlink"/>
          </w:rPr>
          <w:t xml:space="preserve">Vers </w:t>
        </w:r>
        <w:r w:rsidR="00C65F93" w:rsidRPr="00167C7E">
          <w:rPr>
            <w:rStyle w:val="Hyperlink"/>
          </w:rPr>
          <w:t>la plateforme « Les fondamentaux</w:t>
        </w:r>
        <w:r w:rsidR="00167C7E" w:rsidRPr="00167C7E">
          <w:rPr>
            <w:rStyle w:val="Hyperlink"/>
          </w:rPr>
          <w:t> »</w:t>
        </w:r>
        <w:r w:rsidR="00C65F93" w:rsidRPr="00167C7E">
          <w:rPr>
            <w:rStyle w:val="Hyperlink"/>
          </w:rPr>
          <w:t> </w:t>
        </w:r>
      </w:hyperlink>
    </w:p>
    <w:p w14:paraId="02FEE1C7" w14:textId="0248FA77" w:rsidR="00A530BE" w:rsidRDefault="00A530BE" w:rsidP="00A12E0B">
      <w:pPr>
        <w:pStyle w:val="Heading2"/>
      </w:pPr>
      <w:r>
        <w:t>Résonance</w:t>
      </w:r>
      <w:r w:rsidR="0004316E">
        <w:t>s</w:t>
      </w:r>
      <w:r w:rsidR="004A44A3">
        <w:t xml:space="preserve"> (n</w:t>
      </w:r>
      <w:r w:rsidR="004A44A3" w:rsidRPr="00B229D7">
        <w:rPr>
          <w:vertAlign w:val="superscript"/>
        </w:rPr>
        <w:t>o</w:t>
      </w:r>
      <w:r w:rsidR="003701AD">
        <w:t>7/2025)</w:t>
      </w:r>
      <w:r w:rsidR="005C24E2">
        <w:t> </w:t>
      </w:r>
      <w:r w:rsidR="003701AD">
        <w:t>– Séparer les élèves / mélanger les élèves</w:t>
      </w:r>
    </w:p>
    <w:p w14:paraId="04D224B9" w14:textId="23451879" w:rsidR="005C5A0F" w:rsidRDefault="00B229D7" w:rsidP="005C5A0F">
      <w:pPr>
        <w:pStyle w:val="BodyText"/>
      </w:pPr>
      <w:r>
        <w:t xml:space="preserve">Faut-il séparer ou mélanger les élèves ? Et si on remplaçait le « ou » par un « et » ? </w:t>
      </w:r>
      <w:r w:rsidR="006E1156">
        <w:t>Le</w:t>
      </w:r>
      <w:r>
        <w:t xml:space="preserve"> dossier</w:t>
      </w:r>
      <w:r w:rsidR="006E1156">
        <w:t xml:space="preserve"> de ce numéro</w:t>
      </w:r>
      <w:r>
        <w:t xml:space="preserve"> ne tranche pas le débat, mais ajoute des nuances pour inciter à la réflexion.</w:t>
      </w:r>
      <w:r w:rsidR="00F3445D">
        <w:t xml:space="preserve"> Ce dossier n’apporte pas non plus de réponses dogmatiques, mais présentes certaines réflexions nuancées de spécialistes et raconte des manières d’enseigner en version mélangée ou séparée</w:t>
      </w:r>
      <w:r w:rsidR="00A42281">
        <w:t xml:space="preserve">, que ce soit </w:t>
      </w:r>
      <w:r w:rsidR="00AB3474">
        <w:t>en</w:t>
      </w:r>
      <w:r w:rsidR="00A42281">
        <w:t xml:space="preserve"> coenseignement ou </w:t>
      </w:r>
      <w:r w:rsidR="00AB3474">
        <w:t>par des</w:t>
      </w:r>
      <w:r w:rsidR="00A42281">
        <w:t xml:space="preserve"> cours de soutien destinés aux allophones</w:t>
      </w:r>
      <w:r w:rsidR="009F44E4">
        <w:t>.</w:t>
      </w:r>
    </w:p>
    <w:p w14:paraId="444734FB" w14:textId="5C9B6E9A" w:rsidR="009F44E4" w:rsidRPr="005C5A0F" w:rsidRDefault="009F44E4" w:rsidP="005C5A0F">
      <w:pPr>
        <w:pStyle w:val="BodyText"/>
      </w:pPr>
      <w:hyperlink r:id="rId41" w:history="1">
        <w:r w:rsidRPr="00000767">
          <w:rPr>
            <w:rStyle w:val="Hyperlink"/>
          </w:rPr>
          <w:t>Vers le n°</w:t>
        </w:r>
        <w:r w:rsidR="00987AA8" w:rsidRPr="00000767">
          <w:rPr>
            <w:rStyle w:val="Hyperlink"/>
          </w:rPr>
          <w:t>7/2025 sur le site de Résonnances</w:t>
        </w:r>
      </w:hyperlink>
    </w:p>
    <w:p w14:paraId="6A2ACB47" w14:textId="0FF634A6" w:rsidR="0097077E" w:rsidRDefault="00F06121" w:rsidP="00A12E0B">
      <w:pPr>
        <w:pStyle w:val="Heading2"/>
      </w:pPr>
      <w:r>
        <w:t>Santé</w:t>
      </w:r>
      <w:r w:rsidR="0097077E">
        <w:t>psy</w:t>
      </w:r>
      <w:r w:rsidR="00AA5F46">
        <w:t>/Coraasp</w:t>
      </w:r>
      <w:r w:rsidR="00AB3474">
        <w:t> </w:t>
      </w:r>
      <w:r w:rsidR="0097077E">
        <w:t>– Brochure « Le stress, parlons-en »</w:t>
      </w:r>
    </w:p>
    <w:p w14:paraId="5988A539" w14:textId="3DA5328D" w:rsidR="004A44A3" w:rsidRDefault="00643AFA" w:rsidP="00ED74C7">
      <w:pPr>
        <w:pStyle w:val="BodyText"/>
      </w:pPr>
      <w:r>
        <w:t xml:space="preserve">Le stress est </w:t>
      </w:r>
      <w:r w:rsidR="00A12E0B">
        <w:t>la thématique choisie</w:t>
      </w:r>
      <w:r w:rsidR="00B4217E">
        <w:t xml:space="preserve"> par la </w:t>
      </w:r>
      <w:r w:rsidR="00A12E0B">
        <w:t>D</w:t>
      </w:r>
      <w:r w:rsidR="00B4217E">
        <w:t>irection général</w:t>
      </w:r>
      <w:r w:rsidR="004167F6">
        <w:t>e</w:t>
      </w:r>
      <w:r w:rsidR="00B4217E">
        <w:t xml:space="preserve"> de la santé </w:t>
      </w:r>
      <w:r w:rsidR="005F560C">
        <w:t xml:space="preserve">du canton de Vaud </w:t>
      </w:r>
      <w:r w:rsidR="00AA5F46">
        <w:t>dans le cadre</w:t>
      </w:r>
      <w:r w:rsidR="00A12E0B">
        <w:t xml:space="preserve"> </w:t>
      </w:r>
      <w:r w:rsidR="00CE6A4B">
        <w:t>du mois de la santé mental</w:t>
      </w:r>
      <w:r w:rsidR="004167F6">
        <w:t>e</w:t>
      </w:r>
      <w:r w:rsidR="009827BD">
        <w:t> 2</w:t>
      </w:r>
      <w:r w:rsidR="00BD0085">
        <w:t xml:space="preserve">024, </w:t>
      </w:r>
      <w:r w:rsidR="00AA5F46">
        <w:t>qui s’est déroulé du</w:t>
      </w:r>
      <w:r w:rsidR="009827BD">
        <w:t> 1</w:t>
      </w:r>
      <w:r w:rsidR="00AA5F46">
        <w:t>0 septembre au</w:t>
      </w:r>
      <w:r w:rsidR="009827BD">
        <w:t> 1</w:t>
      </w:r>
      <w:r w:rsidR="00AA5F46">
        <w:t>0 octobre</w:t>
      </w:r>
      <w:r>
        <w:t xml:space="preserve">. </w:t>
      </w:r>
      <w:r w:rsidR="00861110">
        <w:t>À</w:t>
      </w:r>
      <w:r w:rsidR="00BD0085">
        <w:t xml:space="preserve"> cet effet, il a mandaté santépsy.ch et l</w:t>
      </w:r>
      <w:r w:rsidR="000921BA">
        <w:t xml:space="preserve">a Coordination </w:t>
      </w:r>
      <w:r w:rsidR="00C56FD9">
        <w:t xml:space="preserve">Romande des Associations d’Action pour la Santé Psychique (Coraasp) pour </w:t>
      </w:r>
      <w:r w:rsidR="00E20A98">
        <w:t>réaliser une brochure</w:t>
      </w:r>
      <w:r w:rsidR="00861110">
        <w:t>.</w:t>
      </w:r>
      <w:r w:rsidR="000921BA">
        <w:t xml:space="preserve"> </w:t>
      </w:r>
      <w:r>
        <w:t>Le stress est une réaction universelle et nécessaire à l’être humain. Il s’agit d’un signal d’alarme qui mobilise l’individu pour s’adapter et survivre.</w:t>
      </w:r>
      <w:r w:rsidR="00F53BE8">
        <w:t xml:space="preserve"> Il </w:t>
      </w:r>
      <w:r w:rsidR="0097077E" w:rsidRPr="0097077E">
        <w:t xml:space="preserve">a un impact majeur sur </w:t>
      </w:r>
      <w:r w:rsidR="002B2C2A">
        <w:t>la</w:t>
      </w:r>
      <w:r w:rsidR="0097077E" w:rsidRPr="0097077E">
        <w:t xml:space="preserve"> santé physique et mentale. Il fait partie intégrante </w:t>
      </w:r>
      <w:r w:rsidR="002B2C2A">
        <w:t>du</w:t>
      </w:r>
      <w:r w:rsidR="0097077E" w:rsidRPr="0097077E">
        <w:t xml:space="preserve"> quotidien et tout le monde y est confronté. En général, nous parvenons à le gérer</w:t>
      </w:r>
      <w:r w:rsidR="004167F6">
        <w:t>,</w:t>
      </w:r>
      <w:r w:rsidR="0097077E" w:rsidRPr="0097077E">
        <w:t xml:space="preserve"> mais lorsque le stress devient envahissant ou chronique, il peut nuire à notre santé.</w:t>
      </w:r>
      <w:r w:rsidR="007B676F">
        <w:t xml:space="preserve"> </w:t>
      </w:r>
      <w:r w:rsidR="007B676F" w:rsidRPr="007B676F">
        <w:t xml:space="preserve">Cette brochure permet de mieux comprendre le fonctionnement du stress, son impact sur </w:t>
      </w:r>
      <w:r w:rsidR="0085388C">
        <w:t>la santé et le</w:t>
      </w:r>
      <w:r w:rsidR="007B676F" w:rsidRPr="007B676F">
        <w:t xml:space="preserve"> bienêtre et propose quelques outils pour mieux le gérer</w:t>
      </w:r>
      <w:r w:rsidR="004A44A3">
        <w:t>.</w:t>
      </w:r>
    </w:p>
    <w:p w14:paraId="7C1C071F" w14:textId="0EEDF2CF" w:rsidR="0097077E" w:rsidRPr="00B50371" w:rsidRDefault="0097077E" w:rsidP="00ED74C7">
      <w:pPr>
        <w:pStyle w:val="BodyText"/>
      </w:pPr>
      <w:hyperlink r:id="rId42" w:history="1">
        <w:r w:rsidRPr="005940EC">
          <w:rPr>
            <w:rStyle w:val="Hyperlink"/>
          </w:rPr>
          <w:t>Vers la brochure sur le site du canton de Vaud</w:t>
        </w:r>
      </w:hyperlink>
    </w:p>
    <w:p w14:paraId="6AA128A3" w14:textId="6D331426" w:rsidR="00B31939" w:rsidRPr="00175456" w:rsidRDefault="00B31939" w:rsidP="00B31939">
      <w:pPr>
        <w:shd w:val="clear" w:color="auto" w:fill="FFFFFF"/>
        <w:spacing w:line="240" w:lineRule="auto"/>
      </w:pPr>
      <w:r w:rsidRPr="00175456">
        <w:br w:type="page"/>
      </w:r>
    </w:p>
    <w:p w14:paraId="0843C515" w14:textId="77B4981B" w:rsidR="004C3CB8" w:rsidRPr="00175456" w:rsidRDefault="00137371" w:rsidP="000257C9">
      <w:pPr>
        <w:pStyle w:val="Heading1"/>
      </w:pPr>
      <w:bookmarkStart w:id="3" w:name="_Toc191622382"/>
      <w:r w:rsidRPr="00175456">
        <w:t>Livres</w:t>
      </w:r>
      <w:bookmarkEnd w:id="3"/>
    </w:p>
    <w:p w14:paraId="2AEC629D" w14:textId="34512A61" w:rsidR="00F828E6" w:rsidRPr="00175456" w:rsidRDefault="00977CE0" w:rsidP="000257C9">
      <w:pPr>
        <w:pStyle w:val="Fragen"/>
      </w:pPr>
      <w:r w:rsidRPr="00175456">
        <w:t>L</w:t>
      </w:r>
      <w:r w:rsidR="00F828E6" w:rsidRPr="00175456">
        <w:t xml:space="preserve">es </w:t>
      </w:r>
      <w:r w:rsidR="00C0590D" w:rsidRPr="00175456">
        <w:t>résumés</w:t>
      </w:r>
      <w:r w:rsidR="004E20A7" w:rsidRPr="00175456">
        <w:t xml:space="preserve"> des livres</w:t>
      </w:r>
      <w:r w:rsidR="00F828E6" w:rsidRPr="00175456">
        <w:t xml:space="preserve"> </w:t>
      </w:r>
      <w:r w:rsidR="002077F1" w:rsidRPr="00175456">
        <w:t>proviennent des</w:t>
      </w:r>
      <w:r w:rsidR="00C7532F" w:rsidRPr="00175456">
        <w:t xml:space="preserve"> maisons</w:t>
      </w:r>
      <w:r w:rsidR="00B6291B" w:rsidRPr="00175456">
        <w:t xml:space="preserve"> d’édition</w:t>
      </w:r>
    </w:p>
    <w:p w14:paraId="26D57328" w14:textId="5126D1E9" w:rsidR="00CD78B8" w:rsidRDefault="00CD78B8" w:rsidP="00CD78B8">
      <w:pPr>
        <w:pStyle w:val="Heading2"/>
        <w:spacing w:after="0"/>
      </w:pPr>
      <w:r w:rsidRPr="00CD78B8">
        <w:t xml:space="preserve">Éducation et thérapies intégrées auprès de personnes </w:t>
      </w:r>
      <w:r>
        <w:br/>
      </w:r>
      <w:r w:rsidRPr="00CD78B8">
        <w:t>en situation de polyhandicap</w:t>
      </w:r>
      <w:r w:rsidR="00F04718">
        <w:t>.</w:t>
      </w:r>
      <w:r w:rsidR="00CF66AE">
        <w:br/>
        <w:t xml:space="preserve">Jacques Barbier, Marie-Louise Leclercq, Christel Lefève, </w:t>
      </w:r>
      <w:r w:rsidR="00CF66AE">
        <w:br/>
        <w:t>A</w:t>
      </w:r>
      <w:r w:rsidR="009044F9">
        <w:t>nnick</w:t>
      </w:r>
      <w:r w:rsidR="00CF66AE">
        <w:t xml:space="preserve"> Champolion</w:t>
      </w:r>
      <w:r w:rsidR="009044F9">
        <w:t xml:space="preserve"> et Dominique Fagnart</w:t>
      </w:r>
      <w:r w:rsidR="00CF66AE">
        <w:t xml:space="preserve"> </w:t>
      </w:r>
      <w:r w:rsidR="00300BE4">
        <w:t>(2025)</w:t>
      </w:r>
      <w:r w:rsidR="00E43CEF">
        <w:br/>
        <w:t>Tom Pousse</w:t>
      </w:r>
    </w:p>
    <w:p w14:paraId="1E3D3589" w14:textId="6E5B2664" w:rsidR="00F05439" w:rsidRPr="00F05439" w:rsidRDefault="00F05439" w:rsidP="006E6F50">
      <w:pPr>
        <w:pStyle w:val="BodyText"/>
        <w:spacing w:before="0" w:after="0" w:line="240" w:lineRule="auto"/>
      </w:pPr>
      <w:r>
        <w:rPr>
          <w:noProof/>
        </w:rPr>
        <w:drawing>
          <wp:anchor distT="0" distB="0" distL="114300" distR="114300" simplePos="0" relativeHeight="251658245" behindDoc="0" locked="0" layoutInCell="1" allowOverlap="1" wp14:anchorId="3502C7CA" wp14:editId="1B5C4159">
            <wp:simplePos x="0" y="0"/>
            <wp:positionH relativeFrom="column">
              <wp:posOffset>4113530</wp:posOffset>
            </wp:positionH>
            <wp:positionV relativeFrom="paragraph">
              <wp:posOffset>243840</wp:posOffset>
            </wp:positionV>
            <wp:extent cx="1620000" cy="2352434"/>
            <wp:effectExtent l="38100" t="38100" r="94615" b="86360"/>
            <wp:wrapThrough wrapText="bothSides">
              <wp:wrapPolygon edited="0">
                <wp:start x="0" y="-350"/>
                <wp:lineTo x="-508" y="-175"/>
                <wp:lineTo x="-508" y="21518"/>
                <wp:lineTo x="-254" y="22218"/>
                <wp:lineTo x="22100" y="22218"/>
                <wp:lineTo x="22608" y="19419"/>
                <wp:lineTo x="22608" y="2624"/>
                <wp:lineTo x="21846" y="0"/>
                <wp:lineTo x="21846" y="-350"/>
                <wp:lineTo x="0" y="-350"/>
              </wp:wrapPolygon>
            </wp:wrapThrough>
            <wp:docPr id="195380293"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80293" name="Grafik 3">
                      <a:extLst>
                        <a:ext uri="{C183D7F6-B498-43B3-948B-1728B52AA6E4}">
                          <adec:decorative xmlns:adec="http://schemas.microsoft.com/office/drawing/2017/decorative" val="1"/>
                        </a:ext>
                      </a:extLs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20000" cy="2352434"/>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0C1CDDBB" w14:textId="4678C3C1" w:rsidR="00DF04A5" w:rsidRDefault="00DF04A5" w:rsidP="00DF04A5">
      <w:pPr>
        <w:pStyle w:val="BodyText2"/>
      </w:pPr>
      <w:r>
        <w:t xml:space="preserve">Les </w:t>
      </w:r>
      <w:r w:rsidR="0091704B">
        <w:t>autrices et l’</w:t>
      </w:r>
      <w:r>
        <w:t>auteur</w:t>
      </w:r>
      <w:r w:rsidR="0049076E">
        <w:t xml:space="preserve"> </w:t>
      </w:r>
      <w:r>
        <w:t>de ce livre, tou</w:t>
      </w:r>
      <w:r w:rsidR="00D13B41">
        <w:t>tes</w:t>
      </w:r>
      <w:r>
        <w:t xml:space="preserve"> praticien</w:t>
      </w:r>
      <w:r w:rsidR="00D13B41">
        <w:t>ne</w:t>
      </w:r>
      <w:r>
        <w:t>s</w:t>
      </w:r>
      <w:r w:rsidR="00D13B41">
        <w:t xml:space="preserve"> et </w:t>
      </w:r>
      <w:r w:rsidR="00A13B7A">
        <w:t>praticien</w:t>
      </w:r>
      <w:r>
        <w:t xml:space="preserve"> de terrain, spécialistes du polyhandicap ont réfléchi aux apports possibles de l’éducation conductive conçue au départ pour les personnes paralysées cérébrales.</w:t>
      </w:r>
      <w:r w:rsidR="009A2470">
        <w:t xml:space="preserve"> </w:t>
      </w:r>
      <w:r>
        <w:t xml:space="preserve">Comment adapter cette pratique qui intègre les aspects moteurs, communicationnels, psychologiques dans l’accompagnement quotidien des personnes </w:t>
      </w:r>
      <w:r w:rsidR="00A34F51">
        <w:t xml:space="preserve">en situation de </w:t>
      </w:r>
      <w:r>
        <w:t>polyhandicap</w:t>
      </w:r>
      <w:r w:rsidR="00A34F51">
        <w:t xml:space="preserve"> ? </w:t>
      </w:r>
      <w:r>
        <w:t>Quelles implications pour la personne elle</w:t>
      </w:r>
      <w:r w:rsidR="009A2470">
        <w:t>-</w:t>
      </w:r>
      <w:r>
        <w:t xml:space="preserve">même, sa famille, les </w:t>
      </w:r>
      <w:r w:rsidR="009A2470">
        <w:t xml:space="preserve">professionnelles et </w:t>
      </w:r>
      <w:r>
        <w:t>professionnels, les établissements qui en font leur projet pédagogique</w:t>
      </w:r>
      <w:r w:rsidR="002036A6">
        <w:t> </w:t>
      </w:r>
      <w:r>
        <w:t>? Comment se passe une journée</w:t>
      </w:r>
      <w:r w:rsidR="002036A6">
        <w:t> </w:t>
      </w:r>
      <w:r>
        <w:t xml:space="preserve">? Quels bénéfices pour la personne </w:t>
      </w:r>
      <w:r w:rsidR="00FE0260">
        <w:t xml:space="preserve">en situation de </w:t>
      </w:r>
      <w:r>
        <w:t>polyhandicap adulte</w:t>
      </w:r>
      <w:r w:rsidR="002036A6">
        <w:t> </w:t>
      </w:r>
      <w:r>
        <w:t xml:space="preserve">? Comment cette approche répond-elle aux préconisations nationales et internationales en termes d’autonomie, d’intégration et de </w:t>
      </w:r>
      <w:r w:rsidR="001E61D2">
        <w:t>« </w:t>
      </w:r>
      <w:r>
        <w:t>pouvoir d’agir</w:t>
      </w:r>
      <w:r w:rsidR="001E61D2">
        <w:t> » ?</w:t>
      </w:r>
      <w:r w:rsidR="00BB6E09">
        <w:t xml:space="preserve"> </w:t>
      </w:r>
      <w:r>
        <w:t xml:space="preserve">Cet ouvrage, largement illustré par des photos, schémas, témoignages et références théoriques, apporte des clés concrètes pour accompagner </w:t>
      </w:r>
      <w:r w:rsidR="001E61D2">
        <w:t>« </w:t>
      </w:r>
      <w:r>
        <w:t>autrement</w:t>
      </w:r>
      <w:r w:rsidR="001E61D2">
        <w:t> »</w:t>
      </w:r>
      <w:r>
        <w:t xml:space="preserve"> le polyhandicap.</w:t>
      </w:r>
      <w:r w:rsidR="00BB6E09">
        <w:t xml:space="preserve"> </w:t>
      </w:r>
    </w:p>
    <w:p w14:paraId="1FE0F310" w14:textId="77777777" w:rsidR="00227C08" w:rsidRDefault="00227C08" w:rsidP="00DF04A5">
      <w:pPr>
        <w:pStyle w:val="BodyText2"/>
      </w:pPr>
    </w:p>
    <w:p w14:paraId="1ED6D3D3" w14:textId="701958AB" w:rsidR="004A29F0" w:rsidRDefault="006437AE" w:rsidP="009809C9">
      <w:pPr>
        <w:pStyle w:val="Heading2"/>
        <w:spacing w:after="0"/>
      </w:pPr>
      <w:r>
        <w:t>Handicap. De l’innovation social à l’innovation inclusive</w:t>
      </w:r>
      <w:r w:rsidR="00F04718">
        <w:t>.</w:t>
      </w:r>
      <w:r>
        <w:br/>
        <w:t>Julien Billion (2024)</w:t>
      </w:r>
      <w:r w:rsidR="004A29F0">
        <w:br/>
        <w:t>INSEI</w:t>
      </w:r>
    </w:p>
    <w:p w14:paraId="672EB1BD" w14:textId="3642B631" w:rsidR="00926FDC" w:rsidRPr="00926FDC" w:rsidRDefault="006E6F50" w:rsidP="00F96FB8">
      <w:pPr>
        <w:pStyle w:val="BodyText"/>
        <w:spacing w:before="0" w:after="0" w:line="240" w:lineRule="auto"/>
      </w:pPr>
      <w:r>
        <w:rPr>
          <w:noProof/>
        </w:rPr>
        <w:drawing>
          <wp:anchor distT="0" distB="0" distL="114300" distR="114300" simplePos="0" relativeHeight="251658247" behindDoc="0" locked="0" layoutInCell="1" allowOverlap="1" wp14:anchorId="5106F144" wp14:editId="0481D42C">
            <wp:simplePos x="0" y="0"/>
            <wp:positionH relativeFrom="column">
              <wp:posOffset>4116070</wp:posOffset>
            </wp:positionH>
            <wp:positionV relativeFrom="paragraph">
              <wp:posOffset>149225</wp:posOffset>
            </wp:positionV>
            <wp:extent cx="1619250" cy="2413000"/>
            <wp:effectExtent l="38100" t="38100" r="95250" b="101600"/>
            <wp:wrapThrough wrapText="bothSides">
              <wp:wrapPolygon edited="0">
                <wp:start x="-254" y="-341"/>
                <wp:lineTo x="-508" y="-171"/>
                <wp:lineTo x="-508" y="21657"/>
                <wp:lineTo x="-254" y="22339"/>
                <wp:lineTo x="22108" y="22339"/>
                <wp:lineTo x="22616" y="21657"/>
                <wp:lineTo x="22616" y="2558"/>
                <wp:lineTo x="22108" y="0"/>
                <wp:lineTo x="22108" y="-341"/>
                <wp:lineTo x="-254" y="-341"/>
              </wp:wrapPolygon>
            </wp:wrapThrough>
            <wp:docPr id="1762341360"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41360" name="Grafik 5">
                      <a:extLst>
                        <a:ext uri="{C183D7F6-B498-43B3-948B-1728B52AA6E4}">
                          <adec:decorative xmlns:adec="http://schemas.microsoft.com/office/drawing/2017/decorative" val="1"/>
                        </a:ext>
                      </a:extLst>
                    </pic:cNvPr>
                    <pic:cNvPicPr>
                      <a:picLocks noChangeAspect="1" noChangeArrowheads="1"/>
                    </pic:cNvPicPr>
                  </pic:nvPicPr>
                  <pic:blipFill rotWithShape="1">
                    <a:blip r:embed="rId44">
                      <a:extLst>
                        <a:ext uri="{28A0092B-C50C-407E-A947-70E740481C1C}">
                          <a14:useLocalDpi xmlns:a14="http://schemas.microsoft.com/office/drawing/2010/main" val="0"/>
                        </a:ext>
                      </a:extLst>
                    </a:blip>
                    <a:srcRect t="4575" b="3925"/>
                    <a:stretch/>
                  </pic:blipFill>
                  <pic:spPr bwMode="auto">
                    <a:xfrm>
                      <a:off x="0" y="0"/>
                      <a:ext cx="1619250" cy="2413000"/>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288DEB" w14:textId="53508832" w:rsidR="00E843F2" w:rsidRDefault="00D94DF7" w:rsidP="00D94DF7">
      <w:pPr>
        <w:pStyle w:val="BodyText2"/>
      </w:pPr>
      <w:r w:rsidRPr="00D94DF7">
        <w:t>Cette recherche prend naissance dans une volonté d’action publique. Elle s’attache à éclairer, à comprendre et à définir l’innovation inclusive au prisme des handicaps. Elle s’appuie sur les expériences de vie des personnes en situation de handicap et des organisations les accompagnant pour essayer de contribuer à enrichir les connaissances dans le domaine de l’innovation inclusive et de favoriser l’émergence de solutions innovantes en faveur de l’inclusion sociale, professionnelle et entrepreneuriale.</w:t>
      </w:r>
      <w:r w:rsidR="0011654E">
        <w:t xml:space="preserve"> </w:t>
      </w:r>
      <w:r w:rsidRPr="00D94DF7">
        <w:t>Les contributions managériales prennent différentes formes. Il appara</w:t>
      </w:r>
      <w:r w:rsidR="00944CB9">
        <w:t>i</w:t>
      </w:r>
      <w:r w:rsidRPr="00D94DF7">
        <w:t xml:space="preserve">t avant tout essentiel de comprendre les subtilités de la population exclue. Ainsi, l’innovation inclusive fabriquée prend en compte ces subtilités et la met au service de cette population. </w:t>
      </w:r>
    </w:p>
    <w:p w14:paraId="5385C180" w14:textId="77777777" w:rsidR="00E843F2" w:rsidRDefault="00E843F2">
      <w:pPr>
        <w:spacing w:after="200" w:line="240" w:lineRule="auto"/>
      </w:pPr>
      <w:r>
        <w:br w:type="page"/>
      </w:r>
    </w:p>
    <w:p w14:paraId="65A9EB84" w14:textId="7422A395" w:rsidR="00556AB0" w:rsidRDefault="009A57A2" w:rsidP="006A7C04">
      <w:pPr>
        <w:pStyle w:val="Heading2"/>
        <w:spacing w:after="0"/>
      </w:pPr>
      <w:r>
        <w:t>Les discriminations scolaires</w:t>
      </w:r>
      <w:r w:rsidR="009827BD">
        <w:t> :</w:t>
      </w:r>
      <w:r w:rsidR="00F62AD7">
        <w:t xml:space="preserve"> </w:t>
      </w:r>
      <w:r w:rsidR="00F62AD7">
        <w:br/>
      </w:r>
      <w:r>
        <w:t>Une mise en perspective des connaissances</w:t>
      </w:r>
      <w:r w:rsidR="00F04718">
        <w:t>.</w:t>
      </w:r>
      <w:r w:rsidR="00766CB6">
        <w:br/>
        <w:t>Fabrice Dhume-Sonzogni (2024)</w:t>
      </w:r>
      <w:r w:rsidR="006A7C04">
        <w:br/>
      </w:r>
      <w:r w:rsidR="00556AB0" w:rsidRPr="006A7C04">
        <w:t xml:space="preserve">Presses </w:t>
      </w:r>
      <w:r w:rsidR="00E45658">
        <w:t>U</w:t>
      </w:r>
      <w:r w:rsidR="00556AB0" w:rsidRPr="006A7C04">
        <w:t>niversitaires</w:t>
      </w:r>
      <w:r w:rsidR="00A039C9">
        <w:t xml:space="preserve"> de</w:t>
      </w:r>
      <w:r w:rsidR="00556AB0" w:rsidRPr="006A7C04">
        <w:t xml:space="preserve"> Rennes</w:t>
      </w:r>
    </w:p>
    <w:p w14:paraId="6795B307" w14:textId="7E22E521" w:rsidR="006E6F50" w:rsidRPr="006E6F50" w:rsidRDefault="006E6F50" w:rsidP="006E6F50">
      <w:pPr>
        <w:pStyle w:val="BodyText"/>
        <w:spacing w:before="0" w:after="0" w:line="240" w:lineRule="auto"/>
      </w:pPr>
      <w:r>
        <w:rPr>
          <w:noProof/>
        </w:rPr>
        <w:drawing>
          <wp:anchor distT="0" distB="0" distL="114300" distR="114300" simplePos="0" relativeHeight="251658248" behindDoc="0" locked="0" layoutInCell="1" allowOverlap="1" wp14:anchorId="6D2829D7" wp14:editId="74ECFEA4">
            <wp:simplePos x="0" y="0"/>
            <wp:positionH relativeFrom="column">
              <wp:posOffset>4117975</wp:posOffset>
            </wp:positionH>
            <wp:positionV relativeFrom="paragraph">
              <wp:posOffset>172085</wp:posOffset>
            </wp:positionV>
            <wp:extent cx="1619885" cy="2526665"/>
            <wp:effectExtent l="38100" t="38100" r="94615" b="102235"/>
            <wp:wrapThrough wrapText="bothSides">
              <wp:wrapPolygon edited="0">
                <wp:start x="0" y="-326"/>
                <wp:lineTo x="-508" y="-163"/>
                <wp:lineTo x="-508" y="21660"/>
                <wp:lineTo x="-254" y="22311"/>
                <wp:lineTo x="22100" y="22311"/>
                <wp:lineTo x="22608" y="20683"/>
                <wp:lineTo x="22608" y="2443"/>
                <wp:lineTo x="21846" y="0"/>
                <wp:lineTo x="21846" y="-326"/>
                <wp:lineTo x="0" y="-326"/>
              </wp:wrapPolygon>
            </wp:wrapThrough>
            <wp:docPr id="44705342"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5342" name="Grafik 6">
                      <a:extLst>
                        <a:ext uri="{C183D7F6-B498-43B3-948B-1728B52AA6E4}">
                          <adec:decorative xmlns:adec="http://schemas.microsoft.com/office/drawing/2017/decorative" val="1"/>
                        </a:ext>
                      </a:extLs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19885" cy="2526665"/>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364AF54D" w14:textId="5ED3CB16" w:rsidR="005C274C" w:rsidRDefault="00B66689" w:rsidP="005D53AB">
      <w:pPr>
        <w:pStyle w:val="BodyText2"/>
      </w:pPr>
      <w:r>
        <w:t>D</w:t>
      </w:r>
      <w:r w:rsidRPr="00E76247">
        <w:t>epuis les années</w:t>
      </w:r>
      <w:r w:rsidR="009827BD">
        <w:t> 2</w:t>
      </w:r>
      <w:r w:rsidRPr="00E76247">
        <w:t>000</w:t>
      </w:r>
      <w:r>
        <w:t>, l</w:t>
      </w:r>
      <w:r w:rsidR="00E76247" w:rsidRPr="00E76247">
        <w:t xml:space="preserve">e sujet des discriminations s’est petit à petit fait une place dans le débat public et scientifique en </w:t>
      </w:r>
      <w:r>
        <w:t xml:space="preserve">France. </w:t>
      </w:r>
      <w:r w:rsidR="00E76247" w:rsidRPr="00E76247">
        <w:t>Toutefois, il demeure en partie en déshérence et est objet de divers malentendus, particulièrement dans le système scolaire. À partir d’une solide synthèse actualisée des connaissances en sciences humaines et sociales, cet ouvrage entend contribuer à installer la problématique et à donner largement accès aux travaux de recherche concernant le système scolaire en France, afin de pouvoir mieux en comprendre les enjeux. L’ouvrage fournit des clés de compréhension de la singularité de l’approche antidiscriminatoire</w:t>
      </w:r>
      <w:r w:rsidR="0023237D">
        <w:t xml:space="preserve"> </w:t>
      </w:r>
      <w:r w:rsidR="00E76247" w:rsidRPr="00E76247">
        <w:t xml:space="preserve">et aussi des problèmes de réception de cette question dans le champ académique et dans l’institution scolaire. </w:t>
      </w:r>
      <w:r w:rsidR="005C274C" w:rsidRPr="00E76247">
        <w:t>Il documente de façon rigoureuse et claire ce que nous savons des processus de discrimination dans l’école</w:t>
      </w:r>
      <w:r w:rsidR="00B12B72">
        <w:t> </w:t>
      </w:r>
      <w:r w:rsidR="005C274C" w:rsidRPr="00E76247">
        <w:t xml:space="preserve">: leur ampleur, les lieux, les formes et les principaux mécanismes qui y contribuent. </w:t>
      </w:r>
    </w:p>
    <w:p w14:paraId="2E24B1FA" w14:textId="77777777" w:rsidR="00B37EAD" w:rsidRDefault="00B37EAD" w:rsidP="005D53AB">
      <w:pPr>
        <w:pStyle w:val="BodyText2"/>
      </w:pPr>
    </w:p>
    <w:p w14:paraId="4D273CC8" w14:textId="77777777" w:rsidR="004774A7" w:rsidRDefault="004774A7" w:rsidP="004774A7">
      <w:pPr>
        <w:pStyle w:val="Heading2"/>
        <w:spacing w:after="0"/>
      </w:pPr>
      <w:r>
        <w:t>Parents en situation de handicap.</w:t>
      </w:r>
      <w:r>
        <w:br/>
        <w:t>Tamara Genoun, Albert Ciccone et Barbara Smaniotto (2025)</w:t>
      </w:r>
      <w:r>
        <w:br/>
        <w:t>Éditions Érès</w:t>
      </w:r>
    </w:p>
    <w:p w14:paraId="136F300D" w14:textId="2B4ED745" w:rsidR="006E6F50" w:rsidRPr="006E6F50" w:rsidRDefault="006E6F50" w:rsidP="006E6F50">
      <w:pPr>
        <w:pStyle w:val="BodyText"/>
        <w:spacing w:before="0" w:after="0" w:line="240" w:lineRule="auto"/>
      </w:pPr>
      <w:r>
        <w:rPr>
          <w:noProof/>
        </w:rPr>
        <w:drawing>
          <wp:anchor distT="0" distB="0" distL="114300" distR="114300" simplePos="0" relativeHeight="251658250" behindDoc="0" locked="0" layoutInCell="1" allowOverlap="1" wp14:anchorId="0BE625AF" wp14:editId="21366E66">
            <wp:simplePos x="0" y="0"/>
            <wp:positionH relativeFrom="column">
              <wp:posOffset>4124594</wp:posOffset>
            </wp:positionH>
            <wp:positionV relativeFrom="paragraph">
              <wp:posOffset>157529</wp:posOffset>
            </wp:positionV>
            <wp:extent cx="1620000" cy="2520278"/>
            <wp:effectExtent l="38100" t="38100" r="94615" b="90170"/>
            <wp:wrapThrough wrapText="bothSides">
              <wp:wrapPolygon edited="0">
                <wp:start x="0" y="-327"/>
                <wp:lineTo x="-508" y="-163"/>
                <wp:lineTo x="-508" y="21556"/>
                <wp:lineTo x="-254" y="22210"/>
                <wp:lineTo x="22100" y="22210"/>
                <wp:lineTo x="22608" y="20740"/>
                <wp:lineTo x="22608" y="2450"/>
                <wp:lineTo x="21846" y="0"/>
                <wp:lineTo x="21846" y="-327"/>
                <wp:lineTo x="0" y="-327"/>
              </wp:wrapPolygon>
            </wp:wrapThrough>
            <wp:docPr id="1815255136" name="Grafi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255136" name="Grafik 8">
                      <a:extLst>
                        <a:ext uri="{C183D7F6-B498-43B3-948B-1728B52AA6E4}">
                          <adec:decorative xmlns:adec="http://schemas.microsoft.com/office/drawing/2017/decorative" val="1"/>
                        </a:ext>
                      </a:extLst>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20000" cy="2520278"/>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3DF749E5" w14:textId="032CC752" w:rsidR="004774A7" w:rsidRDefault="004774A7" w:rsidP="00E843F2">
      <w:pPr>
        <w:pStyle w:val="BodyText2"/>
      </w:pPr>
      <w:r w:rsidRPr="00671983">
        <w:t>Cet ouvrage s’intéresse au devenir parent des personnes en situation de handicap et aux différentes façons de les accompagner, à partir de situations cliniques et de recherches universitaires.</w:t>
      </w:r>
      <w:r>
        <w:t xml:space="preserve"> </w:t>
      </w:r>
      <w:r w:rsidRPr="00671983">
        <w:t>La parentalité appara</w:t>
      </w:r>
      <w:r>
        <w:t>i</w:t>
      </w:r>
      <w:r w:rsidRPr="00671983">
        <w:t>t comme une expérience troublée et troublante. La construction d’une position parentale est le fruit d’un travail psychique complexe qui débute dès l’enfance.</w:t>
      </w:r>
      <w:r>
        <w:t xml:space="preserve"> </w:t>
      </w:r>
      <w:r w:rsidRPr="00671983">
        <w:t>Comment s’aménagent les enjeux de transmission lorsque les enfants en situation de handicap, devenus adultes, deviennent eux-mêmes parents</w:t>
      </w:r>
      <w:r>
        <w:t> ?</w:t>
      </w:r>
      <w:r w:rsidRPr="00671983">
        <w:t xml:space="preserve"> Un tel contexte remanie l’ordre des générations, mobilise des fantasmes honteux ou coupables, ou encore de réparation, liés au vécu de catastrophe, de rupture, généré par le handicap au sein de la famille. En quoi cette naissance nouvelle, le plus souvent non préparée et considérée comme une « surprise », un « accident » ou un « drame », vient-elle bouleverser les fantasmes de transmission psychique familiaux ?</w:t>
      </w:r>
      <w:r>
        <w:t xml:space="preserve"> </w:t>
      </w:r>
      <w:r w:rsidRPr="00671983">
        <w:t xml:space="preserve">À partir de situations cliniques et de recherches universitaires, les </w:t>
      </w:r>
      <w:r>
        <w:t>autrices et l’</w:t>
      </w:r>
      <w:r w:rsidRPr="00671983">
        <w:t>auteur explorent les différentes façons d’accompagner les personnes en situation de handicap qui désirent un enfant, deviennent ou sont devenu</w:t>
      </w:r>
      <w:r>
        <w:t>es</w:t>
      </w:r>
      <w:r w:rsidRPr="00671983">
        <w:t xml:space="preserve"> parents. </w:t>
      </w:r>
      <w:r w:rsidR="00E843F2">
        <w:br w:type="page"/>
      </w:r>
    </w:p>
    <w:p w14:paraId="342ED69D" w14:textId="40B419E4" w:rsidR="00357DB9" w:rsidRDefault="00357DB9" w:rsidP="009809C9">
      <w:pPr>
        <w:pStyle w:val="Heading2"/>
        <w:spacing w:after="0"/>
      </w:pPr>
      <w:r>
        <w:t>Une société plus inclusive pour les personnes dépendantes</w:t>
      </w:r>
      <w:r>
        <w:br/>
        <w:t>ou handicapées</w:t>
      </w:r>
      <w:r w:rsidR="009827BD">
        <w:t> :</w:t>
      </w:r>
      <w:r w:rsidR="00F62AD7">
        <w:t xml:space="preserve"> n</w:t>
      </w:r>
      <w:r>
        <w:t>ouveaux paradigmes.</w:t>
      </w:r>
      <w:r>
        <w:br/>
      </w:r>
      <w:r w:rsidR="00396CB8">
        <w:t xml:space="preserve">Corinne Grenier, Elizabeth Franklin-Johnson et </w:t>
      </w:r>
      <w:r w:rsidR="00396CB8">
        <w:br/>
        <w:t>Giovany Cajaiba-Santana (2025)</w:t>
      </w:r>
      <w:r w:rsidR="00B83387">
        <w:br/>
        <w:t>ISTE Edition</w:t>
      </w:r>
    </w:p>
    <w:p w14:paraId="01D0FB4B" w14:textId="6DC5B6DA" w:rsidR="006E6F50" w:rsidRPr="006E6F50" w:rsidRDefault="006E6F50" w:rsidP="006E6F50">
      <w:pPr>
        <w:pStyle w:val="BodyText"/>
        <w:spacing w:before="0" w:after="0" w:line="240" w:lineRule="auto"/>
      </w:pPr>
      <w:r>
        <w:rPr>
          <w:noProof/>
        </w:rPr>
        <w:drawing>
          <wp:anchor distT="0" distB="0" distL="114300" distR="114300" simplePos="0" relativeHeight="251658251" behindDoc="0" locked="0" layoutInCell="1" allowOverlap="1" wp14:anchorId="2892B1B7" wp14:editId="11578B0B">
            <wp:simplePos x="0" y="0"/>
            <wp:positionH relativeFrom="column">
              <wp:posOffset>4161643</wp:posOffset>
            </wp:positionH>
            <wp:positionV relativeFrom="paragraph">
              <wp:posOffset>197485</wp:posOffset>
            </wp:positionV>
            <wp:extent cx="1620000" cy="2442656"/>
            <wp:effectExtent l="38100" t="38100" r="94615" b="91440"/>
            <wp:wrapThrough wrapText="bothSides">
              <wp:wrapPolygon edited="0">
                <wp:start x="0" y="-337"/>
                <wp:lineTo x="-508" y="-168"/>
                <wp:lineTo x="-508" y="21398"/>
                <wp:lineTo x="-254" y="22240"/>
                <wp:lineTo x="22100" y="22240"/>
                <wp:lineTo x="22354" y="21903"/>
                <wp:lineTo x="22608" y="2527"/>
                <wp:lineTo x="21846" y="0"/>
                <wp:lineTo x="21846" y="-337"/>
                <wp:lineTo x="0" y="-337"/>
              </wp:wrapPolygon>
            </wp:wrapThrough>
            <wp:docPr id="2114583514" name="Grafik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583514" name="Grafik 9">
                      <a:extLst>
                        <a:ext uri="{C183D7F6-B498-43B3-948B-1728B52AA6E4}">
                          <adec:decorative xmlns:adec="http://schemas.microsoft.com/office/drawing/2017/decorative" val="1"/>
                        </a:ext>
                      </a:extLst>
                    </pic:cNvPr>
                    <pic:cNvPicPr>
                      <a:picLocks noChangeAspect="1" noChangeArrowheads="1"/>
                    </pic:cNvPicPr>
                  </pic:nvPicPr>
                  <pic:blipFill>
                    <a:blip r:embed="rId47" cstate="print">
                      <a:extLst>
                        <a:ext uri="{BEBA8EAE-BF5A-486C-A8C5-ECC9F3942E4B}">
                          <a14:imgProps xmlns:a14="http://schemas.microsoft.com/office/drawing/2010/main">
                            <a14:imgLayer r:embed="rId4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620000" cy="2442656"/>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29DCFCCC" w14:textId="1915A0C7" w:rsidR="00D11977" w:rsidRDefault="00D11977" w:rsidP="00D11977">
      <w:pPr>
        <w:pStyle w:val="BodyText2"/>
        <w:rPr>
          <w:bdr w:val="none" w:sz="0" w:space="0" w:color="auto" w:frame="1"/>
          <w:lang w:eastAsia="fr-CH"/>
        </w:rPr>
      </w:pPr>
      <w:r w:rsidRPr="00D11977">
        <w:rPr>
          <w:bdr w:val="none" w:sz="0" w:space="0" w:color="auto" w:frame="1"/>
          <w:lang w:eastAsia="fr-CH"/>
        </w:rPr>
        <w:t xml:space="preserve">Promouvoir une société plus inclusive pour les personnes âgées ou en situation de handicap, et plus largement toutes les personnes fragilisées, suppose de profondes transformations du système de santé dans de nombreux pays. Ce mouvement qualifié de </w:t>
      </w:r>
      <w:r w:rsidR="00C82963">
        <w:rPr>
          <w:bdr w:val="none" w:sz="0" w:space="0" w:color="auto" w:frame="1"/>
          <w:lang w:eastAsia="fr-CH"/>
        </w:rPr>
        <w:t>« </w:t>
      </w:r>
      <w:r w:rsidRPr="00D11977">
        <w:rPr>
          <w:bdr w:val="none" w:sz="0" w:space="0" w:color="auto" w:frame="1"/>
          <w:lang w:eastAsia="fr-CH"/>
        </w:rPr>
        <w:t>désinstitutionalisation</w:t>
      </w:r>
      <w:r w:rsidR="00C82963">
        <w:rPr>
          <w:bdr w:val="none" w:sz="0" w:space="0" w:color="auto" w:frame="1"/>
          <w:lang w:eastAsia="fr-CH"/>
        </w:rPr>
        <w:t xml:space="preserve"> » </w:t>
      </w:r>
      <w:r w:rsidRPr="00D11977">
        <w:rPr>
          <w:bdr w:val="none" w:sz="0" w:space="0" w:color="auto" w:frame="1"/>
          <w:lang w:eastAsia="fr-CH"/>
        </w:rPr>
        <w:t>implique le renforcement de la participation des personnes aux décisions et aux activités qui les concernent, qu’elles vivent en établissement, dans leur milieu ordinaire, et dans le respect de leurs habitudes et de leurs projets de vie. Il s’agit alors de viser un objectif de participation sociale, en considérant les publics accompagnés comme des partenaires des organisations, véritables</w:t>
      </w:r>
      <w:r w:rsidR="00C147DF">
        <w:rPr>
          <w:bdr w:val="none" w:sz="0" w:space="0" w:color="auto" w:frame="1"/>
          <w:lang w:eastAsia="fr-CH"/>
        </w:rPr>
        <w:t xml:space="preserve"> actrices et</w:t>
      </w:r>
      <w:r w:rsidRPr="00D11977">
        <w:rPr>
          <w:bdr w:val="none" w:sz="0" w:space="0" w:color="auto" w:frame="1"/>
          <w:lang w:eastAsia="fr-CH"/>
        </w:rPr>
        <w:t xml:space="preserve"> acteurs professionnels et institutionnels qui contribuent à cette transformation du système de santé. Cet ouvrage réunit les contributions de plus de</w:t>
      </w:r>
      <w:r w:rsidR="009827BD">
        <w:rPr>
          <w:bdr w:val="none" w:sz="0" w:space="0" w:color="auto" w:frame="1"/>
          <w:lang w:eastAsia="fr-CH"/>
        </w:rPr>
        <w:t> 4</w:t>
      </w:r>
      <w:r w:rsidRPr="00D11977">
        <w:rPr>
          <w:bdr w:val="none" w:sz="0" w:space="0" w:color="auto" w:frame="1"/>
          <w:lang w:eastAsia="fr-CH"/>
        </w:rPr>
        <w:t xml:space="preserve">0 </w:t>
      </w:r>
      <w:r w:rsidR="002C59BA">
        <w:rPr>
          <w:bdr w:val="none" w:sz="0" w:space="0" w:color="auto" w:frame="1"/>
          <w:lang w:eastAsia="fr-CH"/>
        </w:rPr>
        <w:t xml:space="preserve">chercheuses et </w:t>
      </w:r>
      <w:r w:rsidRPr="00D11977">
        <w:rPr>
          <w:bdr w:val="none" w:sz="0" w:space="0" w:color="auto" w:frame="1"/>
          <w:lang w:eastAsia="fr-CH"/>
        </w:rPr>
        <w:t>chercheurs de différents pays (francophones et canadiens notamment) ainsi que celles de</w:t>
      </w:r>
      <w:r w:rsidR="002C59BA">
        <w:rPr>
          <w:bdr w:val="none" w:sz="0" w:space="0" w:color="auto" w:frame="1"/>
          <w:lang w:eastAsia="fr-CH"/>
        </w:rPr>
        <w:t xml:space="preserve"> patientes et</w:t>
      </w:r>
      <w:r w:rsidRPr="00D11977">
        <w:rPr>
          <w:bdr w:val="none" w:sz="0" w:space="0" w:color="auto" w:frame="1"/>
          <w:lang w:eastAsia="fr-CH"/>
        </w:rPr>
        <w:t xml:space="preserve"> patients engagés dans des recherches, des expérimentations ou des associations. </w:t>
      </w:r>
    </w:p>
    <w:p w14:paraId="2D5BD3D1" w14:textId="77777777" w:rsidR="00B37EAD" w:rsidRPr="00D11977" w:rsidRDefault="00B37EAD" w:rsidP="00D11977">
      <w:pPr>
        <w:pStyle w:val="BodyText2"/>
        <w:rPr>
          <w:lang w:eastAsia="fr-CH"/>
        </w:rPr>
      </w:pPr>
    </w:p>
    <w:p w14:paraId="5C227CC8" w14:textId="701B0028" w:rsidR="00C86639" w:rsidRDefault="00C86639" w:rsidP="009809C9">
      <w:pPr>
        <w:pStyle w:val="Heading2"/>
        <w:spacing w:after="0"/>
      </w:pPr>
      <w:r>
        <w:t>Manager les mad skills. Libér</w:t>
      </w:r>
      <w:r w:rsidR="00855557">
        <w:t xml:space="preserve">ez le potentiel de la </w:t>
      </w:r>
      <w:r w:rsidR="00855557">
        <w:br/>
        <w:t>neurodiversité en entreprise</w:t>
      </w:r>
      <w:r w:rsidR="00F04718">
        <w:t>.</w:t>
      </w:r>
      <w:r w:rsidR="00B76E21">
        <w:br/>
        <w:t>Sabrina Mensaria (2024)</w:t>
      </w:r>
      <w:r w:rsidR="00B76E21">
        <w:br/>
      </w:r>
      <w:r w:rsidR="00527B4D">
        <w:t>Pea</w:t>
      </w:r>
      <w:r w:rsidR="004D027C">
        <w:t>r</w:t>
      </w:r>
      <w:r w:rsidR="00527B4D">
        <w:t xml:space="preserve">son </w:t>
      </w:r>
      <w:r w:rsidR="006E6F50">
        <w:t>France</w:t>
      </w:r>
    </w:p>
    <w:p w14:paraId="4A1AE71F" w14:textId="78B64160" w:rsidR="006E6F50" w:rsidRPr="006E6F50" w:rsidRDefault="006E6F50" w:rsidP="006E6F50">
      <w:pPr>
        <w:pStyle w:val="BodyText"/>
        <w:spacing w:before="0" w:after="0" w:line="240" w:lineRule="auto"/>
      </w:pPr>
      <w:r>
        <w:rPr>
          <w:noProof/>
        </w:rPr>
        <w:drawing>
          <wp:anchor distT="0" distB="0" distL="114300" distR="114300" simplePos="0" relativeHeight="251658246" behindDoc="0" locked="0" layoutInCell="1" allowOverlap="1" wp14:anchorId="0AF12F8E" wp14:editId="7610419B">
            <wp:simplePos x="0" y="0"/>
            <wp:positionH relativeFrom="column">
              <wp:posOffset>4158615</wp:posOffset>
            </wp:positionH>
            <wp:positionV relativeFrom="paragraph">
              <wp:posOffset>170180</wp:posOffset>
            </wp:positionV>
            <wp:extent cx="1619885" cy="2402205"/>
            <wp:effectExtent l="38100" t="38100" r="94615" b="93345"/>
            <wp:wrapThrough wrapText="bothSides">
              <wp:wrapPolygon edited="0">
                <wp:start x="0" y="-343"/>
                <wp:lineTo x="-508" y="-171"/>
                <wp:lineTo x="-508" y="21583"/>
                <wp:lineTo x="-254" y="22268"/>
                <wp:lineTo x="22100" y="22268"/>
                <wp:lineTo x="22354" y="21754"/>
                <wp:lineTo x="22608" y="2569"/>
                <wp:lineTo x="21846" y="0"/>
                <wp:lineTo x="21846" y="-343"/>
                <wp:lineTo x="0" y="-343"/>
              </wp:wrapPolygon>
            </wp:wrapThrough>
            <wp:docPr id="464627291"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627291" name="Grafik 4">
                      <a:extLst>
                        <a:ext uri="{C183D7F6-B498-43B3-948B-1728B52AA6E4}">
                          <adec:decorative xmlns:adec="http://schemas.microsoft.com/office/drawing/2017/decorative" val="1"/>
                        </a:ext>
                      </a:extLst>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19885" cy="2402205"/>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21610BA8" w14:textId="1D2D94E8" w:rsidR="00BD3792" w:rsidRDefault="00527B4D" w:rsidP="005D53AB">
      <w:pPr>
        <w:pStyle w:val="BodyText2"/>
      </w:pPr>
      <w:r w:rsidRPr="00527B4D">
        <w:t xml:space="preserve">Le terme </w:t>
      </w:r>
      <w:r w:rsidR="00E15DE4">
        <w:t>« </w:t>
      </w:r>
      <w:r w:rsidRPr="00527B4D">
        <w:t>neurodiversité</w:t>
      </w:r>
      <w:r w:rsidR="00E15DE4">
        <w:t xml:space="preserve"> » </w:t>
      </w:r>
      <w:r w:rsidRPr="00527B4D">
        <w:t>a fait son apparition dans les entreprises anglo-saxonnes dans les années</w:t>
      </w:r>
      <w:r w:rsidR="009827BD">
        <w:t> 2</w:t>
      </w:r>
      <w:r w:rsidRPr="00527B4D">
        <w:t>010. S’il y est entré par la porte du handicap, il s’est progressivement élargi pour inclure tous les «</w:t>
      </w:r>
      <w:r w:rsidR="00E15DE4">
        <w:t> </w:t>
      </w:r>
      <w:r w:rsidRPr="00527B4D">
        <w:t>hyper</w:t>
      </w:r>
      <w:r w:rsidR="00E15DE4">
        <w:t> </w:t>
      </w:r>
      <w:r w:rsidRPr="00527B4D">
        <w:t>» au sens large. Les personnes neuroatypiques</w:t>
      </w:r>
      <w:r w:rsidR="00020254">
        <w:t xml:space="preserve"> </w:t>
      </w:r>
      <w:r w:rsidRPr="00527B4D">
        <w:t>représenteraient 20</w:t>
      </w:r>
      <w:r w:rsidR="00F92F77">
        <w:t> %</w:t>
      </w:r>
      <w:r w:rsidRPr="00527B4D">
        <w:t xml:space="preserve"> de la population mondiale, faisant de leurs compétences hors normes –</w:t>
      </w:r>
      <w:r w:rsidR="004D027C">
        <w:t> </w:t>
      </w:r>
      <w:r w:rsidRPr="00527B4D">
        <w:t xml:space="preserve">ou </w:t>
      </w:r>
      <w:r w:rsidR="00F92F77" w:rsidRPr="00F92F77">
        <w:rPr>
          <w:i/>
          <w:iCs/>
        </w:rPr>
        <w:t>mad skills</w:t>
      </w:r>
      <w:r w:rsidR="004D027C">
        <w:rPr>
          <w:i/>
          <w:iCs/>
        </w:rPr>
        <w:t> </w:t>
      </w:r>
      <w:r w:rsidRPr="00527B4D">
        <w:t>– un vivier de talents inexploré ou sous-exploité. Longtemps incompris par les organisations, ces talents sont désormais perçus comme une chance</w:t>
      </w:r>
      <w:r w:rsidR="00C9179B">
        <w:t> </w:t>
      </w:r>
      <w:r w:rsidRPr="00527B4D">
        <w:t xml:space="preserve">: </w:t>
      </w:r>
      <w:r w:rsidR="00FE2BC5">
        <w:t xml:space="preserve">accélératrices et </w:t>
      </w:r>
      <w:r w:rsidRPr="00527B4D">
        <w:t>accélérateurs du changement,</w:t>
      </w:r>
      <w:r w:rsidR="00FE2BC5">
        <w:t xml:space="preserve"> elles et</w:t>
      </w:r>
      <w:r w:rsidRPr="00527B4D">
        <w:t xml:space="preserve"> ils peuvent faire la différence. Quels sont les superpouvoirs des personnes neuroatypiques</w:t>
      </w:r>
      <w:r w:rsidR="00C9179B">
        <w:t> </w:t>
      </w:r>
      <w:r w:rsidRPr="00527B4D">
        <w:t>? Comment les recruter, les manager et les faire évoluer</w:t>
      </w:r>
      <w:r w:rsidR="00C9179B">
        <w:t> </w:t>
      </w:r>
      <w:r w:rsidRPr="00527B4D">
        <w:t>? Comment développer une approche neuroinclusive, de l’</w:t>
      </w:r>
      <w:r w:rsidRPr="00FE2BC5">
        <w:rPr>
          <w:i/>
          <w:iCs/>
        </w:rPr>
        <w:t xml:space="preserve">on-boarding </w:t>
      </w:r>
      <w:r w:rsidRPr="00527B4D">
        <w:t>jusqu’à l’</w:t>
      </w:r>
      <w:r w:rsidRPr="00FE2BC5">
        <w:rPr>
          <w:i/>
          <w:iCs/>
        </w:rPr>
        <w:t xml:space="preserve">off-boarding </w:t>
      </w:r>
      <w:r w:rsidRPr="00527B4D">
        <w:t>en passant par le quotidien</w:t>
      </w:r>
      <w:r w:rsidR="00BD3792">
        <w:t> ?</w:t>
      </w:r>
    </w:p>
    <w:p w14:paraId="69563742" w14:textId="77777777" w:rsidR="005D53AB" w:rsidRDefault="005D53AB">
      <w:pPr>
        <w:spacing w:after="200" w:line="240" w:lineRule="auto"/>
      </w:pPr>
      <w:r>
        <w:br w:type="page"/>
      </w:r>
    </w:p>
    <w:p w14:paraId="63214670" w14:textId="133B69CA" w:rsidR="00AA759F" w:rsidRDefault="00AA759F" w:rsidP="008A27BB">
      <w:pPr>
        <w:pStyle w:val="BodyText2"/>
        <w:rPr>
          <w:rStyle w:val="Heading2Char"/>
        </w:rPr>
      </w:pPr>
      <w:r>
        <w:t>(</w:t>
      </w:r>
      <w:r w:rsidRPr="008A27BB">
        <w:rPr>
          <w:rStyle w:val="Heading2Char"/>
        </w:rPr>
        <w:t>Se) former à l’évaluation-soutien d’apprentissage</w:t>
      </w:r>
      <w:r w:rsidRPr="008A27BB">
        <w:rPr>
          <w:rStyle w:val="Heading2Char"/>
        </w:rPr>
        <w:br/>
        <w:t>en cinq question</w:t>
      </w:r>
      <w:r w:rsidR="00020254">
        <w:rPr>
          <w:rStyle w:val="Heading2Char"/>
        </w:rPr>
        <w:t>s</w:t>
      </w:r>
      <w:r w:rsidR="00F04718" w:rsidRPr="008A27BB">
        <w:rPr>
          <w:rStyle w:val="Heading2Char"/>
        </w:rPr>
        <w:t>.</w:t>
      </w:r>
      <w:r w:rsidRPr="008A27BB">
        <w:rPr>
          <w:rStyle w:val="Heading2Char"/>
        </w:rPr>
        <w:br/>
      </w:r>
      <w:r w:rsidR="00486A03" w:rsidRPr="008A27BB">
        <w:rPr>
          <w:rStyle w:val="Heading2Char"/>
        </w:rPr>
        <w:t>Françoise Pasche Gossin,</w:t>
      </w:r>
      <w:r w:rsidR="00020254">
        <w:rPr>
          <w:rStyle w:val="Heading2Char"/>
        </w:rPr>
        <w:t xml:space="preserve"> </w:t>
      </w:r>
      <w:r w:rsidR="00486A03" w:rsidRPr="008A27BB">
        <w:rPr>
          <w:rStyle w:val="Heading2Char"/>
        </w:rPr>
        <w:t>Eléonore Simon et</w:t>
      </w:r>
      <w:r w:rsidR="00486A03" w:rsidRPr="008A27BB">
        <w:rPr>
          <w:rStyle w:val="Heading2Char"/>
        </w:rPr>
        <w:br/>
        <w:t>Jean-Claude Desboeufs (2025)</w:t>
      </w:r>
      <w:r w:rsidR="00486A03" w:rsidRPr="008A27BB">
        <w:rPr>
          <w:rStyle w:val="Heading2Char"/>
        </w:rPr>
        <w:br/>
      </w:r>
      <w:r w:rsidR="00044CE6">
        <w:rPr>
          <w:rStyle w:val="Heading2Char"/>
        </w:rPr>
        <w:t>É</w:t>
      </w:r>
      <w:r w:rsidR="00486A03" w:rsidRPr="008A27BB">
        <w:rPr>
          <w:rStyle w:val="Heading2Char"/>
        </w:rPr>
        <w:t>ditions HEP-BEJUNE</w:t>
      </w:r>
    </w:p>
    <w:p w14:paraId="5566B811" w14:textId="4DDDBAA7" w:rsidR="006E6F50" w:rsidRPr="008A27BB" w:rsidRDefault="006E6F50" w:rsidP="006E6F50">
      <w:pPr>
        <w:pStyle w:val="BodyText2"/>
        <w:spacing w:before="0" w:after="0" w:line="240" w:lineRule="auto"/>
        <w:rPr>
          <w:rStyle w:val="Heading2Char"/>
        </w:rPr>
      </w:pPr>
      <w:r>
        <w:rPr>
          <w:noProof/>
        </w:rPr>
        <w:drawing>
          <wp:anchor distT="0" distB="0" distL="114300" distR="114300" simplePos="0" relativeHeight="251658249" behindDoc="0" locked="0" layoutInCell="1" allowOverlap="1" wp14:anchorId="13FAFDB2" wp14:editId="0E366E74">
            <wp:simplePos x="0" y="0"/>
            <wp:positionH relativeFrom="column">
              <wp:posOffset>4123055</wp:posOffset>
            </wp:positionH>
            <wp:positionV relativeFrom="paragraph">
              <wp:posOffset>131445</wp:posOffset>
            </wp:positionV>
            <wp:extent cx="1619885" cy="2317750"/>
            <wp:effectExtent l="38100" t="38100" r="94615" b="101600"/>
            <wp:wrapThrough wrapText="bothSides">
              <wp:wrapPolygon edited="0">
                <wp:start x="0" y="-355"/>
                <wp:lineTo x="-508" y="-178"/>
                <wp:lineTo x="-508" y="21659"/>
                <wp:lineTo x="-254" y="22369"/>
                <wp:lineTo x="22100" y="22369"/>
                <wp:lineTo x="22608" y="19706"/>
                <wp:lineTo x="22608" y="2663"/>
                <wp:lineTo x="21846" y="0"/>
                <wp:lineTo x="21846" y="-355"/>
                <wp:lineTo x="0" y="-355"/>
              </wp:wrapPolygon>
            </wp:wrapThrough>
            <wp:docPr id="349877950"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877950" name="Grafik 7">
                      <a:extLst>
                        <a:ext uri="{C183D7F6-B498-43B3-948B-1728B52AA6E4}">
                          <adec:decorative xmlns:adec="http://schemas.microsoft.com/office/drawing/2017/decorative" val="1"/>
                        </a:ext>
                      </a:extLst>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19885" cy="2317750"/>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0524D67D" w14:textId="316369C7" w:rsidR="00BF5DC2" w:rsidRDefault="00440B24" w:rsidP="00440B24">
      <w:pPr>
        <w:pStyle w:val="BodyText2"/>
      </w:pPr>
      <w:r w:rsidRPr="00440B24">
        <w:t xml:space="preserve">Comment lever les obstacles à l’évaluation pour toutes et tous ? Comment mener une évaluation pour soutenir la progression de l’apprentissage des élèves ? Comment prodiguer des </w:t>
      </w:r>
      <w:r w:rsidRPr="00440B24">
        <w:rPr>
          <w:i/>
          <w:iCs/>
        </w:rPr>
        <w:t>feedbacks</w:t>
      </w:r>
      <w:r w:rsidRPr="00440B24">
        <w:t xml:space="preserve"> d’évaluation pour soutenir l’apprentissage ? Comment impliquer les élèves dans l’évaluation ? Comment mener une évaluation de l’apprentissage puis exercer un jugement professionnel instrumenté ?</w:t>
      </w:r>
      <w:r>
        <w:t xml:space="preserve"> </w:t>
      </w:r>
      <w:r w:rsidRPr="00440B24">
        <w:t>Cet ouvrage tente de répondre à ces questions en portant son attention sur l’évaluation-soutien d’apprentissage. Il montre la pluralité des fonctions et des démarches d’évaluation dès lors qu’elles se mettent au service des apprentissages.</w:t>
      </w:r>
      <w:r w:rsidR="00BF5DC2">
        <w:t xml:space="preserve"> </w:t>
      </w:r>
      <w:r w:rsidRPr="00440B24">
        <w:t>Chaque chapitre de l’ouvrage propose une argumentation étayée par des faits, des résultats de recherche et des exemples singuliers visant à illustrer des pratiques d’évaluation. Mieux cerner ce qui constitue l’intérêt fondamental de l’évaluation-soutien d’apprentissage, en allant au-delà des considérations et pratiques d’évaluation normatives, tel est ici l’enjeu.</w:t>
      </w:r>
    </w:p>
    <w:p w14:paraId="18C41C23" w14:textId="77777777" w:rsidR="003F140D" w:rsidRDefault="003F140D" w:rsidP="00440B24">
      <w:pPr>
        <w:pStyle w:val="BodyText2"/>
      </w:pPr>
    </w:p>
    <w:p w14:paraId="0814EDD4" w14:textId="3404885D" w:rsidR="00B3161F" w:rsidRDefault="00BC79C7" w:rsidP="009809C9">
      <w:pPr>
        <w:pStyle w:val="Heading2"/>
        <w:spacing w:after="0"/>
      </w:pPr>
      <w:r w:rsidRPr="003A4B05">
        <w:t xml:space="preserve">100 idées pour lutter contre le repli </w:t>
      </w:r>
      <w:r w:rsidR="00691D99">
        <w:t>so</w:t>
      </w:r>
      <w:r w:rsidR="00B771D4">
        <w:t xml:space="preserve">cial </w:t>
      </w:r>
      <w:r w:rsidRPr="003A4B05">
        <w:t>des adolescent</w:t>
      </w:r>
      <w:r w:rsidR="00371C54" w:rsidRPr="003A4B05">
        <w:t>s</w:t>
      </w:r>
      <w:r w:rsidR="00F04718">
        <w:t>.</w:t>
      </w:r>
      <w:r w:rsidR="00971ED7" w:rsidRPr="003A4B05">
        <w:br/>
        <w:t>Emmanuel Thill (2024)</w:t>
      </w:r>
      <w:r w:rsidR="00971ED7" w:rsidRPr="003A4B05">
        <w:br/>
      </w:r>
      <w:r w:rsidR="003A4B05" w:rsidRPr="003A4B05">
        <w:t>Tom Pousse</w:t>
      </w:r>
    </w:p>
    <w:p w14:paraId="1D81AA54" w14:textId="286C721A" w:rsidR="00E6540A" w:rsidRPr="00E6540A" w:rsidRDefault="00E6540A" w:rsidP="00E6540A">
      <w:pPr>
        <w:pStyle w:val="BodyText"/>
        <w:spacing w:before="0" w:after="0" w:line="240" w:lineRule="auto"/>
      </w:pPr>
      <w:r>
        <w:rPr>
          <w:noProof/>
        </w:rPr>
        <w:drawing>
          <wp:anchor distT="0" distB="0" distL="114300" distR="114300" simplePos="0" relativeHeight="251658244" behindDoc="0" locked="0" layoutInCell="1" allowOverlap="1" wp14:anchorId="407B9611" wp14:editId="214EF55F">
            <wp:simplePos x="0" y="0"/>
            <wp:positionH relativeFrom="column">
              <wp:posOffset>4121150</wp:posOffset>
            </wp:positionH>
            <wp:positionV relativeFrom="paragraph">
              <wp:posOffset>165100</wp:posOffset>
            </wp:positionV>
            <wp:extent cx="1619885" cy="2491105"/>
            <wp:effectExtent l="38100" t="38100" r="94615" b="99695"/>
            <wp:wrapThrough wrapText="bothSides">
              <wp:wrapPolygon edited="0">
                <wp:start x="0" y="-330"/>
                <wp:lineTo x="-508" y="-165"/>
                <wp:lineTo x="-508" y="20978"/>
                <wp:lineTo x="-254" y="22299"/>
                <wp:lineTo x="22100" y="22299"/>
                <wp:lineTo x="22608" y="20978"/>
                <wp:lineTo x="22608" y="2478"/>
                <wp:lineTo x="21846" y="0"/>
                <wp:lineTo x="21846" y="-330"/>
                <wp:lineTo x="0" y="-330"/>
              </wp:wrapPolygon>
            </wp:wrapThrough>
            <wp:docPr id="669503901"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503901" name="Grafik 2">
                      <a:extLst>
                        <a:ext uri="{C183D7F6-B498-43B3-948B-1728B52AA6E4}">
                          <adec:decorative xmlns:adec="http://schemas.microsoft.com/office/drawing/2017/decorative" val="1"/>
                        </a:ext>
                      </a:extLst>
                    </pic:cNvPr>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19885" cy="2491105"/>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127AB4E1" w14:textId="504735C0" w:rsidR="00E843F2" w:rsidRDefault="00EC5CEA" w:rsidP="005D53AB">
      <w:pPr>
        <w:pStyle w:val="BodyText2"/>
      </w:pPr>
      <w:r>
        <w:t>Le phénomène des jeunes repliés chez elles ou eux, qui arrêtent leur scolarité et parfois même abandonnent leurs activités préférées</w:t>
      </w:r>
      <w:r w:rsidR="00B9593A">
        <w:t>,</w:t>
      </w:r>
      <w:r>
        <w:t xml:space="preserve"> se répand de plus en plus. Parents, </w:t>
      </w:r>
      <w:r w:rsidR="007F3818">
        <w:t>cor</w:t>
      </w:r>
      <w:r w:rsidR="009950F5">
        <w:t xml:space="preserve">ps </w:t>
      </w:r>
      <w:r>
        <w:t xml:space="preserve">enseignant et </w:t>
      </w:r>
      <w:r w:rsidR="00B771D4">
        <w:t xml:space="preserve">personnes </w:t>
      </w:r>
      <w:r>
        <w:t>professionnel</w:t>
      </w:r>
      <w:r w:rsidR="00B771D4">
        <w:t>les</w:t>
      </w:r>
      <w:r>
        <w:t xml:space="preserve"> de l’accompagnement et des soins sont donc désormais confrontés à cette problématique qui s’est accentuée depuis la pandémie d</w:t>
      </w:r>
      <w:r w:rsidR="0038474A">
        <w:t>e la</w:t>
      </w:r>
      <w:r>
        <w:t xml:space="preserve"> </w:t>
      </w:r>
      <w:r w:rsidR="0038474A">
        <w:t>COVID</w:t>
      </w:r>
      <w:r>
        <w:t>-19.</w:t>
      </w:r>
      <w:r w:rsidR="00684839">
        <w:t xml:space="preserve"> </w:t>
      </w:r>
      <w:r>
        <w:t>Quelles sont les angoisses vécues par ces jeunes</w:t>
      </w:r>
      <w:r w:rsidR="00B771D4">
        <w:t> </w:t>
      </w:r>
      <w:r>
        <w:t xml:space="preserve">? Comment ce repli enclenche-t-il chez </w:t>
      </w:r>
      <w:r w:rsidR="00684839">
        <w:t xml:space="preserve">la ou </w:t>
      </w:r>
      <w:r>
        <w:t>le jeune un cercle vicieux de la perte de confiance en soi</w:t>
      </w:r>
      <w:r w:rsidR="00B771D4">
        <w:t> </w:t>
      </w:r>
      <w:r>
        <w:t>? Comment les écrans influencent-ils la dynamique du repli</w:t>
      </w:r>
      <w:r w:rsidR="00B771D4">
        <w:t> </w:t>
      </w:r>
      <w:r>
        <w:t>? Comment renouer avec l’école</w:t>
      </w:r>
      <w:r w:rsidR="006933C1">
        <w:t> </w:t>
      </w:r>
      <w:r>
        <w:t xml:space="preserve">? Comment la pensée </w:t>
      </w:r>
      <w:r w:rsidR="005F2615">
        <w:t>des</w:t>
      </w:r>
      <w:r>
        <w:t xml:space="preserve"> jeune</w:t>
      </w:r>
      <w:r w:rsidR="005F2615">
        <w:t>s</w:t>
      </w:r>
      <w:r>
        <w:t xml:space="preserve"> replié</w:t>
      </w:r>
      <w:r w:rsidR="005F2615">
        <w:t>s</w:t>
      </w:r>
      <w:r>
        <w:t xml:space="preserve"> peut-elle </w:t>
      </w:r>
      <w:r w:rsidR="005F2615">
        <w:t>« </w:t>
      </w:r>
      <w:r>
        <w:t>geler</w:t>
      </w:r>
      <w:r w:rsidR="005F2615">
        <w:t> »</w:t>
      </w:r>
      <w:r>
        <w:t xml:space="preserve"> et comment l’aider à relancer le plaisir de penser ?</w:t>
      </w:r>
      <w:r w:rsidR="00684839">
        <w:t xml:space="preserve"> </w:t>
      </w:r>
      <w:r>
        <w:t>Au fil de ces</w:t>
      </w:r>
      <w:r w:rsidR="009827BD">
        <w:t> 1</w:t>
      </w:r>
      <w:r>
        <w:t xml:space="preserve">00 idées, le </w:t>
      </w:r>
      <w:r w:rsidR="00B37EAD">
        <w:t>Dr</w:t>
      </w:r>
      <w:r>
        <w:t xml:space="preserve"> Thill répond à ces questions et donne des pistes de compréhension et d’accompagnement en s’adressant tant aux </w:t>
      </w:r>
      <w:r w:rsidR="00F36536">
        <w:t>adolescentes et adolescents</w:t>
      </w:r>
      <w:r>
        <w:t xml:space="preserve"> qu’à leurs parents. Ce livre est </w:t>
      </w:r>
      <w:r w:rsidR="00CB1CC3">
        <w:t>aussi</w:t>
      </w:r>
      <w:r>
        <w:t xml:space="preserve"> destiné aux</w:t>
      </w:r>
      <w:r w:rsidR="00F36536">
        <w:t xml:space="preserve"> professionnelles et</w:t>
      </w:r>
      <w:r>
        <w:t xml:space="preserve"> professionnels amenés à prendre en charge ces jeunes</w:t>
      </w:r>
      <w:r w:rsidR="00556DCD">
        <w:t>.</w:t>
      </w:r>
      <w:r>
        <w:t xml:space="preserve"> </w:t>
      </w:r>
    </w:p>
    <w:p w14:paraId="56E5DCB1" w14:textId="77777777" w:rsidR="00E843F2" w:rsidRDefault="00E843F2">
      <w:pPr>
        <w:spacing w:after="200" w:line="240" w:lineRule="auto"/>
      </w:pPr>
      <w:r>
        <w:br w:type="page"/>
      </w:r>
    </w:p>
    <w:p w14:paraId="69D6FA67" w14:textId="30B8AACF" w:rsidR="001F719C" w:rsidRPr="00175456" w:rsidRDefault="001F719C" w:rsidP="00C324D3">
      <w:pPr>
        <w:pStyle w:val="Heading1"/>
      </w:pPr>
      <w:bookmarkStart w:id="4" w:name="_Toc191622383"/>
      <w:r w:rsidRPr="00175456">
        <w:t>Films</w:t>
      </w:r>
      <w:bookmarkEnd w:id="4"/>
    </w:p>
    <w:p w14:paraId="2A816932" w14:textId="0E076461" w:rsidR="00774329" w:rsidRPr="00175456" w:rsidRDefault="00774329" w:rsidP="00774329">
      <w:pPr>
        <w:pStyle w:val="Fragen"/>
        <w:rPr>
          <w:rFonts w:asciiTheme="minorHAnsi" w:hAnsiTheme="minorHAnsi" w:cstheme="minorHAnsi"/>
          <w:noProof/>
        </w:rPr>
      </w:pPr>
      <w:r w:rsidRPr="00175456">
        <w:rPr>
          <w:rFonts w:asciiTheme="minorHAnsi" w:hAnsiTheme="minorHAnsi" w:cstheme="minorHAnsi"/>
          <w:noProof/>
        </w:rPr>
        <w:t xml:space="preserve">Les </w:t>
      </w:r>
      <w:r w:rsidR="00B6361A" w:rsidRPr="00175456">
        <w:rPr>
          <w:rFonts w:asciiTheme="minorHAnsi" w:hAnsiTheme="minorHAnsi" w:cstheme="minorHAnsi"/>
          <w:noProof/>
        </w:rPr>
        <w:t xml:space="preserve">trailers </w:t>
      </w:r>
      <w:r w:rsidR="005A789A" w:rsidRPr="00175456">
        <w:rPr>
          <w:rFonts w:asciiTheme="minorHAnsi" w:hAnsiTheme="minorHAnsi" w:cstheme="minorHAnsi"/>
          <w:noProof/>
        </w:rPr>
        <w:t>des</w:t>
      </w:r>
      <w:r w:rsidRPr="00175456">
        <w:rPr>
          <w:rFonts w:asciiTheme="minorHAnsi" w:hAnsiTheme="minorHAnsi" w:cstheme="minorHAnsi"/>
          <w:noProof/>
        </w:rPr>
        <w:t xml:space="preserve"> films proviennent des maisons </w:t>
      </w:r>
      <w:r w:rsidR="00332DAC" w:rsidRPr="00175456">
        <w:rPr>
          <w:rFonts w:asciiTheme="minorHAnsi" w:hAnsiTheme="minorHAnsi" w:cstheme="minorHAnsi"/>
          <w:noProof/>
        </w:rPr>
        <w:t>de production</w:t>
      </w:r>
    </w:p>
    <w:p w14:paraId="4CFEE046" w14:textId="1ADBBC4D" w:rsidR="0047038A" w:rsidRDefault="00097B58" w:rsidP="001F4C52">
      <w:pPr>
        <w:pStyle w:val="Heading2"/>
        <w:spacing w:after="0"/>
        <w:rPr>
          <w:lang w:val="en-US"/>
        </w:rPr>
      </w:pPr>
      <w:r w:rsidRPr="008A27BB">
        <w:rPr>
          <w:i/>
          <w:iCs/>
          <w:lang w:val="en-US"/>
        </w:rPr>
        <w:t>Th</w:t>
      </w:r>
      <w:r w:rsidR="002A5AF7" w:rsidRPr="008A27BB">
        <w:rPr>
          <w:i/>
          <w:iCs/>
          <w:lang w:val="en-US"/>
        </w:rPr>
        <w:t>e u</w:t>
      </w:r>
      <w:r w:rsidRPr="008A27BB">
        <w:rPr>
          <w:i/>
          <w:iCs/>
          <w:lang w:val="en-US"/>
        </w:rPr>
        <w:t xml:space="preserve">nbreakable </w:t>
      </w:r>
      <w:r w:rsidR="002A5AF7" w:rsidRPr="008A27BB">
        <w:rPr>
          <w:i/>
          <w:iCs/>
          <w:lang w:val="en-US"/>
        </w:rPr>
        <w:t>b</w:t>
      </w:r>
      <w:r w:rsidRPr="008A27BB">
        <w:rPr>
          <w:i/>
          <w:iCs/>
          <w:lang w:val="en-US"/>
        </w:rPr>
        <w:t>oy</w:t>
      </w:r>
      <w:r w:rsidR="00DC0CC7" w:rsidRPr="0064210A">
        <w:rPr>
          <w:lang w:val="en-US"/>
        </w:rPr>
        <w:t xml:space="preserve"> </w:t>
      </w:r>
      <w:r w:rsidR="0047038A" w:rsidRPr="0064210A">
        <w:rPr>
          <w:lang w:val="en-US"/>
        </w:rPr>
        <w:br/>
      </w:r>
      <w:r w:rsidR="00F74754" w:rsidRPr="0064210A">
        <w:rPr>
          <w:lang w:val="en-US"/>
        </w:rPr>
        <w:t>John Gunn</w:t>
      </w:r>
      <w:r w:rsidR="0047038A" w:rsidRPr="0064210A">
        <w:rPr>
          <w:lang w:val="en-US"/>
        </w:rPr>
        <w:t xml:space="preserve"> (</w:t>
      </w:r>
      <w:r w:rsidR="00A049CC" w:rsidRPr="0064210A">
        <w:rPr>
          <w:lang w:val="en-US"/>
        </w:rPr>
        <w:t>202</w:t>
      </w:r>
      <w:r w:rsidRPr="0064210A">
        <w:rPr>
          <w:lang w:val="en-US"/>
        </w:rPr>
        <w:t>5</w:t>
      </w:r>
      <w:r w:rsidR="0047038A" w:rsidRPr="0064210A">
        <w:rPr>
          <w:lang w:val="en-US"/>
        </w:rPr>
        <w:t>)</w:t>
      </w:r>
      <w:r w:rsidR="0047038A" w:rsidRPr="0064210A">
        <w:rPr>
          <w:lang w:val="en-US"/>
        </w:rPr>
        <w:br/>
        <w:t>Dram</w:t>
      </w:r>
      <w:r w:rsidR="00F0686C" w:rsidRPr="0064210A">
        <w:rPr>
          <w:lang w:val="en-US"/>
        </w:rPr>
        <w:t>e</w:t>
      </w:r>
      <w:r w:rsidR="00010000" w:rsidRPr="0064210A">
        <w:rPr>
          <w:lang w:val="en-US"/>
        </w:rPr>
        <w:t>, Famille</w:t>
      </w:r>
      <w:r w:rsidR="0047038A" w:rsidRPr="0064210A">
        <w:rPr>
          <w:lang w:val="en-US"/>
        </w:rPr>
        <w:t>.</w:t>
      </w:r>
      <w:r w:rsidR="00A3092B" w:rsidRPr="0064210A">
        <w:rPr>
          <w:lang w:val="en-US"/>
        </w:rPr>
        <w:t> </w:t>
      </w:r>
      <w:r w:rsidR="00010000" w:rsidRPr="0064210A">
        <w:rPr>
          <w:lang w:val="en-US"/>
        </w:rPr>
        <w:t>USA</w:t>
      </w:r>
      <w:r w:rsidR="0047038A" w:rsidRPr="0064210A">
        <w:rPr>
          <w:lang w:val="en-US"/>
        </w:rPr>
        <w:t xml:space="preserve"> </w:t>
      </w:r>
    </w:p>
    <w:p w14:paraId="4E4A26DE" w14:textId="58D23B3E" w:rsidR="00B37EAD" w:rsidRPr="00B37EAD" w:rsidRDefault="00B37EAD" w:rsidP="00B37EAD">
      <w:pPr>
        <w:pStyle w:val="BodyText"/>
        <w:spacing w:before="0" w:after="0" w:line="240" w:lineRule="auto"/>
        <w:rPr>
          <w:lang w:val="en-US"/>
        </w:rPr>
      </w:pPr>
      <w:r w:rsidRPr="00175456">
        <w:rPr>
          <w:noProof/>
        </w:rPr>
        <w:drawing>
          <wp:anchor distT="0" distB="0" distL="114300" distR="114300" simplePos="0" relativeHeight="251658240" behindDoc="0" locked="0" layoutInCell="1" allowOverlap="1" wp14:anchorId="5EAFEB2E" wp14:editId="15633D64">
            <wp:simplePos x="0" y="0"/>
            <wp:positionH relativeFrom="column">
              <wp:posOffset>4101465</wp:posOffset>
            </wp:positionH>
            <wp:positionV relativeFrom="paragraph">
              <wp:posOffset>113567</wp:posOffset>
            </wp:positionV>
            <wp:extent cx="1620000" cy="2476885"/>
            <wp:effectExtent l="57150" t="19050" r="56515" b="95250"/>
            <wp:wrapThrough wrapText="bothSides">
              <wp:wrapPolygon edited="0">
                <wp:start x="-508" y="-166"/>
                <wp:lineTo x="-762" y="0"/>
                <wp:lineTo x="-762" y="21268"/>
                <wp:lineTo x="-508" y="22265"/>
                <wp:lineTo x="21846" y="22265"/>
                <wp:lineTo x="22100" y="21268"/>
                <wp:lineTo x="22100" y="2658"/>
                <wp:lineTo x="21846" y="166"/>
                <wp:lineTo x="21846" y="-166"/>
                <wp:lineTo x="-508" y="-166"/>
              </wp:wrapPolygon>
            </wp:wrapThrough>
            <wp:docPr id="33459849"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59849" name="Grafik 2">
                      <a:extLst>
                        <a:ext uri="{C183D7F6-B498-43B3-948B-1728B52AA6E4}">
                          <adec:decorative xmlns:adec="http://schemas.microsoft.com/office/drawing/2017/decorative" val="1"/>
                        </a:ext>
                      </a:extLst>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20000" cy="2476885"/>
                    </a:xfrm>
                    <a:prstGeom prst="rect">
                      <a:avLst/>
                    </a:prstGeom>
                    <a:noFill/>
                    <a:ln>
                      <a:noFill/>
                    </a:ln>
                    <a:effectLst>
                      <a:outerShdw blurRad="50800" dist="38100" dir="5400000" algn="t"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5256A2E7" w14:textId="05DBB598" w:rsidR="00F700BA" w:rsidRPr="00175456" w:rsidRDefault="00D253A7" w:rsidP="005D53AB">
      <w:pPr>
        <w:pStyle w:val="BodyText2"/>
      </w:pPr>
      <w:r w:rsidRPr="0064210A">
        <w:rPr>
          <w:lang w:val="en-US"/>
        </w:rPr>
        <w:t>Ce drame biographique est b</w:t>
      </w:r>
      <w:r w:rsidR="00A3092B" w:rsidRPr="0064210A">
        <w:rPr>
          <w:lang w:val="en-US"/>
        </w:rPr>
        <w:t xml:space="preserve">asé sur le livre </w:t>
      </w:r>
      <w:r w:rsidR="002A5AF7" w:rsidRPr="0064210A">
        <w:rPr>
          <w:i/>
          <w:lang w:val="en-US"/>
        </w:rPr>
        <w:t>The unbreakable boy: a father's fear, a son's courage, and a story of unconditional love</w:t>
      </w:r>
      <w:r w:rsidR="00FB316C" w:rsidRPr="0064210A">
        <w:rPr>
          <w:lang w:val="en-US"/>
        </w:rPr>
        <w:t>, écrit par Scott Michael LeRette et Susy Flory</w:t>
      </w:r>
      <w:r w:rsidRPr="0064210A">
        <w:rPr>
          <w:lang w:val="en-US"/>
        </w:rPr>
        <w:t xml:space="preserve">. </w:t>
      </w:r>
      <w:r w:rsidRPr="00175456">
        <w:t>Il</w:t>
      </w:r>
      <w:r w:rsidR="00A3092B" w:rsidRPr="00175456">
        <w:t xml:space="preserve"> raconte l'histoire d'Austin, un jeune garçon </w:t>
      </w:r>
      <w:r w:rsidR="009A747F" w:rsidRPr="00175456">
        <w:t>ayant un trouble du</w:t>
      </w:r>
      <w:r w:rsidR="00A3092B" w:rsidRPr="00175456">
        <w:t xml:space="preserve"> spectre autis</w:t>
      </w:r>
      <w:r w:rsidR="009A747F" w:rsidRPr="00175456">
        <w:t>tique</w:t>
      </w:r>
      <w:r w:rsidR="00A3092B" w:rsidRPr="00175456">
        <w:t xml:space="preserve"> et une maladie </w:t>
      </w:r>
      <w:r w:rsidR="00006E3D" w:rsidRPr="00175456">
        <w:t xml:space="preserve">rare </w:t>
      </w:r>
      <w:r w:rsidR="00A3092B" w:rsidRPr="00175456">
        <w:t>des os</w:t>
      </w:r>
      <w:r w:rsidR="001D2F94" w:rsidRPr="00175456">
        <w:t xml:space="preserve"> de verre</w:t>
      </w:r>
      <w:r w:rsidR="00A3092B" w:rsidRPr="00175456">
        <w:t xml:space="preserve">. Malgré les difficultés liées à son état, son </w:t>
      </w:r>
      <w:r w:rsidR="006C43AE" w:rsidRPr="00175456">
        <w:t>courage</w:t>
      </w:r>
      <w:r w:rsidR="00A3092B" w:rsidRPr="00175456">
        <w:t xml:space="preserve"> </w:t>
      </w:r>
      <w:r w:rsidR="0093547B" w:rsidRPr="00175456">
        <w:t>inébranlable</w:t>
      </w:r>
      <w:r w:rsidR="00A3092B" w:rsidRPr="00175456">
        <w:t xml:space="preserve"> aide sa famille à trouver l'espoir et la force</w:t>
      </w:r>
      <w:r w:rsidR="00C81C68" w:rsidRPr="00175456">
        <w:t xml:space="preserve"> afin de </w:t>
      </w:r>
      <w:r w:rsidR="00A3092B" w:rsidRPr="00175456">
        <w:t xml:space="preserve">surmontant ensemble les obstacles. </w:t>
      </w:r>
      <w:r w:rsidR="00254836" w:rsidRPr="00175456">
        <w:t xml:space="preserve">Grâce à sa vision du monde joyeuse, drôle et positive, Austin </w:t>
      </w:r>
      <w:r w:rsidR="00920B02" w:rsidRPr="00175456">
        <w:t xml:space="preserve">impacte </w:t>
      </w:r>
      <w:r w:rsidR="0015177C" w:rsidRPr="00175456">
        <w:t>et unit</w:t>
      </w:r>
      <w:r w:rsidR="00F85554" w:rsidRPr="00175456">
        <w:t xml:space="preserve"> </w:t>
      </w:r>
      <w:r w:rsidR="00920B02" w:rsidRPr="00175456">
        <w:t>toutes les personnes qui l’entourent</w:t>
      </w:r>
      <w:r w:rsidR="00D245F4" w:rsidRPr="00175456">
        <w:t xml:space="preserve"> –</w:t>
      </w:r>
      <w:r w:rsidR="000438FF">
        <w:t> </w:t>
      </w:r>
      <w:r w:rsidR="00F700BA" w:rsidRPr="00175456">
        <w:t>en particulier son père Scott</w:t>
      </w:r>
      <w:r w:rsidR="00BD5626" w:rsidRPr="00175456">
        <w:t>,</w:t>
      </w:r>
      <w:r w:rsidR="00F700BA" w:rsidRPr="00175456">
        <w:t xml:space="preserve"> qui ne voit pas Austin comme le symbole de quelque chose de brisé, mais comme le triomphe d'un esprit indestructible.</w:t>
      </w:r>
    </w:p>
    <w:p w14:paraId="2A5E13B4" w14:textId="65B10243" w:rsidR="0047038A" w:rsidRDefault="004A28F2" w:rsidP="00A049CC">
      <w:pPr>
        <w:pStyle w:val="BodyText2"/>
      </w:pPr>
      <w:hyperlink r:id="rId53" w:history="1">
        <w:r w:rsidRPr="00175456">
          <w:rPr>
            <w:rStyle w:val="Hyperlink"/>
          </w:rPr>
          <w:t>Vers la bande-annonce d</w:t>
        </w:r>
        <w:r w:rsidR="00010000" w:rsidRPr="00175456">
          <w:rPr>
            <w:rStyle w:val="Hyperlink"/>
          </w:rPr>
          <w:t xml:space="preserve">e </w:t>
        </w:r>
        <w:r w:rsidR="00097B58" w:rsidRPr="00175456">
          <w:rPr>
            <w:rStyle w:val="Hyperlink"/>
          </w:rPr>
          <w:t xml:space="preserve">The </w:t>
        </w:r>
        <w:r w:rsidR="002A5AF7" w:rsidRPr="00175456">
          <w:rPr>
            <w:rStyle w:val="Hyperlink"/>
          </w:rPr>
          <w:t>u</w:t>
        </w:r>
        <w:r w:rsidR="00097B58" w:rsidRPr="00175456">
          <w:rPr>
            <w:rStyle w:val="Hyperlink"/>
          </w:rPr>
          <w:t xml:space="preserve">nbreakable </w:t>
        </w:r>
        <w:r w:rsidR="002A5AF7" w:rsidRPr="00175456">
          <w:rPr>
            <w:rStyle w:val="Hyperlink"/>
          </w:rPr>
          <w:t>b</w:t>
        </w:r>
        <w:r w:rsidR="00097B58" w:rsidRPr="00175456">
          <w:rPr>
            <w:rStyle w:val="Hyperlink"/>
          </w:rPr>
          <w:t>oy</w:t>
        </w:r>
      </w:hyperlink>
      <w:r w:rsidR="0047038A" w:rsidRPr="00175456">
        <w:t xml:space="preserve"> </w:t>
      </w:r>
      <w:r w:rsidR="00FE7EE8" w:rsidRPr="00175456">
        <w:t>(en anglais)</w:t>
      </w:r>
    </w:p>
    <w:p w14:paraId="15AAE4CB" w14:textId="77777777" w:rsidR="00B37EAD" w:rsidRPr="00175456" w:rsidRDefault="00B37EAD" w:rsidP="00A049CC">
      <w:pPr>
        <w:pStyle w:val="BodyText2"/>
      </w:pPr>
    </w:p>
    <w:p w14:paraId="7627E6DA" w14:textId="2F474F9D" w:rsidR="00CB01EC" w:rsidRDefault="00524F94" w:rsidP="00CD36C9">
      <w:pPr>
        <w:pStyle w:val="Heading2"/>
        <w:spacing w:after="0"/>
      </w:pPr>
      <w:bookmarkStart w:id="5" w:name="_Toc191622384"/>
      <w:r w:rsidRPr="008A27BB">
        <w:rPr>
          <w:i/>
          <w:iCs/>
        </w:rPr>
        <w:t>Quad Gods</w:t>
      </w:r>
      <w:r w:rsidRPr="00175456">
        <w:br/>
      </w:r>
      <w:r w:rsidR="00890958" w:rsidRPr="00175456">
        <w:t>Jess Jacklin</w:t>
      </w:r>
      <w:r w:rsidR="006B15DC" w:rsidRPr="00175456">
        <w:t xml:space="preserve"> (2024)</w:t>
      </w:r>
      <w:r w:rsidR="00F46BF0" w:rsidRPr="00175456">
        <w:br/>
        <w:t xml:space="preserve">Documentaire. </w:t>
      </w:r>
      <w:r w:rsidR="0048752A" w:rsidRPr="00175456">
        <w:t>USA</w:t>
      </w:r>
    </w:p>
    <w:p w14:paraId="6E53F918" w14:textId="61489489" w:rsidR="0061552D" w:rsidRPr="0061552D" w:rsidRDefault="0061552D" w:rsidP="00B37EAD">
      <w:pPr>
        <w:pStyle w:val="BodyText"/>
        <w:spacing w:before="0" w:after="0" w:line="240" w:lineRule="auto"/>
      </w:pPr>
      <w:r w:rsidRPr="00175456">
        <w:rPr>
          <w:noProof/>
        </w:rPr>
        <w:drawing>
          <wp:anchor distT="0" distB="0" distL="114300" distR="114300" simplePos="0" relativeHeight="251658242" behindDoc="0" locked="0" layoutInCell="1" allowOverlap="1" wp14:anchorId="34BA8F3E" wp14:editId="1BC181F0">
            <wp:simplePos x="0" y="0"/>
            <wp:positionH relativeFrom="column">
              <wp:posOffset>4072255</wp:posOffset>
            </wp:positionH>
            <wp:positionV relativeFrom="paragraph">
              <wp:posOffset>231140</wp:posOffset>
            </wp:positionV>
            <wp:extent cx="1619885" cy="2399665"/>
            <wp:effectExtent l="38100" t="38100" r="94615" b="95885"/>
            <wp:wrapThrough wrapText="bothSides">
              <wp:wrapPolygon edited="0">
                <wp:start x="0" y="-343"/>
                <wp:lineTo x="-508" y="-171"/>
                <wp:lineTo x="-508" y="21606"/>
                <wp:lineTo x="-254" y="22292"/>
                <wp:lineTo x="22100" y="22292"/>
                <wp:lineTo x="22354" y="21777"/>
                <wp:lineTo x="22608" y="2572"/>
                <wp:lineTo x="21846" y="0"/>
                <wp:lineTo x="21846" y="-343"/>
                <wp:lineTo x="0" y="-343"/>
              </wp:wrapPolygon>
            </wp:wrapThrough>
            <wp:docPr id="959842057"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842057" name="Grafik 4">
                      <a:extLst>
                        <a:ext uri="{C183D7F6-B498-43B3-948B-1728B52AA6E4}">
                          <adec:decorative xmlns:adec="http://schemas.microsoft.com/office/drawing/2017/decorative" val="1"/>
                        </a:ext>
                      </a:extLst>
                    </pic:cNvPr>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19885" cy="2399665"/>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7AC59EEE" w14:textId="2CE827B8" w:rsidR="009D254F" w:rsidRPr="00175456" w:rsidRDefault="004C4F8E" w:rsidP="005D53AB">
      <w:pPr>
        <w:pStyle w:val="BodyText2"/>
      </w:pPr>
      <w:r w:rsidRPr="00175456">
        <w:t>T</w:t>
      </w:r>
      <w:r w:rsidR="00C61BCB" w:rsidRPr="00175456">
        <w:t>rois</w:t>
      </w:r>
      <w:r w:rsidR="00CB01EC" w:rsidRPr="00175456">
        <w:t xml:space="preserve"> New-Yorkais tétraplégiques </w:t>
      </w:r>
      <w:r w:rsidRPr="00175456">
        <w:t>se</w:t>
      </w:r>
      <w:r w:rsidR="007D01A7" w:rsidRPr="00175456">
        <w:t xml:space="preserve"> </w:t>
      </w:r>
      <w:r w:rsidR="00CB01EC" w:rsidRPr="00175456">
        <w:t xml:space="preserve">rencontrent dans un laboratoire de neuroréhabilitation de l'hôpital Mount Sinai et créent la première équipe d'eSports au monde entièrement composée de </w:t>
      </w:r>
      <w:r w:rsidR="007D01A7" w:rsidRPr="00175456">
        <w:t xml:space="preserve">personnes </w:t>
      </w:r>
      <w:r w:rsidR="00CB01EC" w:rsidRPr="00175456">
        <w:t>tétraplégiques.</w:t>
      </w:r>
      <w:r w:rsidR="00562132" w:rsidRPr="00175456">
        <w:t xml:space="preserve"> </w:t>
      </w:r>
      <w:r w:rsidR="005438A6" w:rsidRPr="00175456">
        <w:t xml:space="preserve">Tout en poursuivant leur rêve commun de participer à des compétitions sportives, </w:t>
      </w:r>
      <w:r w:rsidR="00345614" w:rsidRPr="00175456">
        <w:t>Blake, Prentice et Richard doivent naviguer dans la ville de New York, subvenir aux besoins de leur famille et faire face à la discrimination fondée sur la capacité physique</w:t>
      </w:r>
      <w:r w:rsidR="005438A6" w:rsidRPr="00175456">
        <w:t xml:space="preserve">. </w:t>
      </w:r>
      <w:r w:rsidR="00345614" w:rsidRPr="00175456">
        <w:t>C'est une histoire d'amitié</w:t>
      </w:r>
      <w:r w:rsidR="005162D9" w:rsidRPr="00175456">
        <w:t xml:space="preserve">, de survie </w:t>
      </w:r>
      <w:r w:rsidR="00345614" w:rsidRPr="00175456">
        <w:t xml:space="preserve">et de courage qui bouleverse les </w:t>
      </w:r>
      <w:r w:rsidR="006C75D3" w:rsidRPr="00175456">
        <w:t>a</w:t>
      </w:r>
      <w:r w:rsidR="00B9593A">
        <w:t>prioris</w:t>
      </w:r>
      <w:r w:rsidR="005162D9" w:rsidRPr="00175456">
        <w:t xml:space="preserve"> </w:t>
      </w:r>
      <w:r w:rsidR="00345614" w:rsidRPr="00175456">
        <w:t>sur le handicap.</w:t>
      </w:r>
      <w:r w:rsidR="00EE4DB3" w:rsidRPr="00175456">
        <w:t xml:space="preserve"> </w:t>
      </w:r>
      <w:r w:rsidR="00615281" w:rsidRPr="00175456">
        <w:t xml:space="preserve">L'organisation </w:t>
      </w:r>
      <w:r w:rsidR="00615281" w:rsidRPr="008A27BB">
        <w:rPr>
          <w:i/>
          <w:iCs/>
        </w:rPr>
        <w:t>Quad Gods</w:t>
      </w:r>
      <w:r w:rsidR="00615281" w:rsidRPr="00175456">
        <w:t xml:space="preserve"> a été fondée </w:t>
      </w:r>
      <w:r w:rsidR="000F2C3E" w:rsidRPr="00175456">
        <w:t>en</w:t>
      </w:r>
      <w:r w:rsidR="009827BD">
        <w:t> 2</w:t>
      </w:r>
      <w:r w:rsidR="000F2C3E" w:rsidRPr="00175456">
        <w:t xml:space="preserve">019 </w:t>
      </w:r>
      <w:r w:rsidR="00615281" w:rsidRPr="00175456">
        <w:t xml:space="preserve">par un groupe de huit personnes tétraplégiques dans le but d'intégrer et de mettre en avant tous les joueuses et joueurs en situation de handicap </w:t>
      </w:r>
      <w:r w:rsidR="002C31C6" w:rsidRPr="00175456">
        <w:t xml:space="preserve">en </w:t>
      </w:r>
      <w:r w:rsidR="00615281" w:rsidRPr="00175456">
        <w:t>tant que</w:t>
      </w:r>
      <w:r w:rsidR="00152C0F" w:rsidRPr="00175456">
        <w:t xml:space="preserve"> compétitrices et </w:t>
      </w:r>
      <w:r w:rsidR="00615281" w:rsidRPr="00175456">
        <w:t>compétiteurs e</w:t>
      </w:r>
      <w:r w:rsidR="00692DEA" w:rsidRPr="00175456">
        <w:t>S</w:t>
      </w:r>
      <w:r w:rsidR="00615281" w:rsidRPr="00175456">
        <w:t>ports sérieux.</w:t>
      </w:r>
    </w:p>
    <w:p w14:paraId="13967B73" w14:textId="3FF9CC47" w:rsidR="00074597" w:rsidRDefault="009D254F" w:rsidP="00074597">
      <w:pPr>
        <w:pStyle w:val="BodyText2"/>
        <w:rPr>
          <w:rFonts w:eastAsiaTheme="majorEastAsia" w:cs="Open Sans SemiCondensed"/>
          <w:b/>
          <w:bCs/>
          <w:i/>
          <w:iCs/>
          <w:szCs w:val="24"/>
        </w:rPr>
      </w:pPr>
      <w:hyperlink r:id="rId55" w:history="1">
        <w:r w:rsidRPr="00175456">
          <w:rPr>
            <w:rStyle w:val="Hyperlink"/>
          </w:rPr>
          <w:t>Vers la bande-annonce Quad</w:t>
        </w:r>
        <w:r w:rsidR="00641F5A" w:rsidRPr="00175456">
          <w:rPr>
            <w:rStyle w:val="Hyperlink"/>
          </w:rPr>
          <w:t xml:space="preserve"> Gods</w:t>
        </w:r>
      </w:hyperlink>
      <w:r w:rsidR="00E62B25">
        <w:t xml:space="preserve"> (en anglais)</w:t>
      </w:r>
      <w:r w:rsidR="00061FCA" w:rsidRPr="00175456">
        <w:br/>
      </w:r>
      <w:r w:rsidR="00074597">
        <w:rPr>
          <w:i/>
          <w:iCs/>
        </w:rPr>
        <w:br w:type="page"/>
      </w:r>
    </w:p>
    <w:p w14:paraId="3574541B" w14:textId="13ED59B0" w:rsidR="00CD36C9" w:rsidRDefault="006227A9" w:rsidP="00FF40D1">
      <w:pPr>
        <w:pStyle w:val="Heading2"/>
        <w:spacing w:after="0"/>
      </w:pPr>
      <w:r w:rsidRPr="008A27BB">
        <w:rPr>
          <w:i/>
          <w:iCs/>
        </w:rPr>
        <w:t>One South</w:t>
      </w:r>
      <w:r w:rsidR="0082217B" w:rsidRPr="008A27BB">
        <w:rPr>
          <w:i/>
          <w:iCs/>
        </w:rPr>
        <w:t>. P</w:t>
      </w:r>
      <w:r w:rsidRPr="008A27BB">
        <w:rPr>
          <w:i/>
          <w:iCs/>
        </w:rPr>
        <w:t>ortaits of a psych unit</w:t>
      </w:r>
      <w:r w:rsidR="004E555D" w:rsidRPr="00993DB9">
        <w:br/>
      </w:r>
      <w:r w:rsidR="00D90A63" w:rsidRPr="00993DB9">
        <w:t xml:space="preserve">Lindsey Megrue </w:t>
      </w:r>
      <w:r w:rsidR="009044F9" w:rsidRPr="00993DB9">
        <w:t>et</w:t>
      </w:r>
      <w:r w:rsidR="00D90A63" w:rsidRPr="00993DB9">
        <w:t xml:space="preserve"> Alexandra Shiva</w:t>
      </w:r>
      <w:r w:rsidR="004E555D" w:rsidRPr="00993DB9">
        <w:t xml:space="preserve"> (2024)</w:t>
      </w:r>
      <w:r w:rsidR="00CD36C9" w:rsidRPr="00993DB9">
        <w:br/>
      </w:r>
      <w:r w:rsidR="007E46B5" w:rsidRPr="00993DB9">
        <w:t xml:space="preserve">Documentaire. </w:t>
      </w:r>
      <w:r w:rsidR="00175456" w:rsidRPr="00175456">
        <w:t>USA</w:t>
      </w:r>
    </w:p>
    <w:p w14:paraId="3E887495" w14:textId="64CF335D" w:rsidR="00074597" w:rsidRPr="00074597" w:rsidRDefault="00E843F2" w:rsidP="00AE65BD">
      <w:pPr>
        <w:pStyle w:val="BodyText"/>
        <w:spacing w:before="0" w:after="0" w:line="240" w:lineRule="auto"/>
      </w:pPr>
      <w:r>
        <w:rPr>
          <w:noProof/>
        </w:rPr>
        <w:drawing>
          <wp:anchor distT="0" distB="0" distL="114300" distR="114300" simplePos="0" relativeHeight="251658243" behindDoc="0" locked="0" layoutInCell="1" allowOverlap="1" wp14:anchorId="776E4500" wp14:editId="15C9E11B">
            <wp:simplePos x="0" y="0"/>
            <wp:positionH relativeFrom="column">
              <wp:posOffset>4100195</wp:posOffset>
            </wp:positionH>
            <wp:positionV relativeFrom="paragraph">
              <wp:posOffset>154843</wp:posOffset>
            </wp:positionV>
            <wp:extent cx="1619885" cy="2399030"/>
            <wp:effectExtent l="38100" t="38100" r="94615" b="96520"/>
            <wp:wrapThrough wrapText="bothSides">
              <wp:wrapPolygon edited="0">
                <wp:start x="0" y="-343"/>
                <wp:lineTo x="-508" y="-172"/>
                <wp:lineTo x="-508" y="21611"/>
                <wp:lineTo x="-254" y="22298"/>
                <wp:lineTo x="22100" y="22298"/>
                <wp:lineTo x="22354" y="21783"/>
                <wp:lineTo x="22608" y="2573"/>
                <wp:lineTo x="21846" y="0"/>
                <wp:lineTo x="21846" y="-343"/>
                <wp:lineTo x="0" y="-343"/>
              </wp:wrapPolygon>
            </wp:wrapThrough>
            <wp:docPr id="2010285072"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285072" name="Grafik 5">
                      <a:extLst>
                        <a:ext uri="{C183D7F6-B498-43B3-948B-1728B52AA6E4}">
                          <adec:decorative xmlns:adec="http://schemas.microsoft.com/office/drawing/2017/decorative" val="1"/>
                        </a:ext>
                      </a:extLst>
                    </pic:cNvP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619885" cy="2399030"/>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3DE1F352" w14:textId="6532B178" w:rsidR="00A27F62" w:rsidRDefault="00175456" w:rsidP="00BA5CA1">
      <w:pPr>
        <w:pStyle w:val="BodyText2"/>
      </w:pPr>
      <w:r w:rsidRPr="008A27BB">
        <w:rPr>
          <w:i/>
          <w:iCs/>
        </w:rPr>
        <w:t>One South</w:t>
      </w:r>
      <w:r w:rsidRPr="00175456">
        <w:t xml:space="preserve"> est une unité psychiatrique de l'hôpital Zucker Hillside dans le Queens, à New York, spécialisée dans </w:t>
      </w:r>
      <w:r w:rsidR="009C081C">
        <w:t>la prise en charge</w:t>
      </w:r>
      <w:r w:rsidRPr="00175456">
        <w:t xml:space="preserve"> des jeunes adultes. Elle ressemble davantage à un dortoir universitaire qu'à un hôpital psychiatrique, mais les </w:t>
      </w:r>
      <w:r w:rsidR="002A2FB4">
        <w:t xml:space="preserve">patientes et </w:t>
      </w:r>
      <w:r w:rsidRPr="00175456">
        <w:t>patients y arrivent tous les jours en état de crise aig</w:t>
      </w:r>
      <w:r w:rsidR="00C04E5E">
        <w:t>üe</w:t>
      </w:r>
      <w:r w:rsidR="00C36156">
        <w:t>.</w:t>
      </w:r>
      <w:r w:rsidR="00A27F62">
        <w:t xml:space="preserve"> Elles et </w:t>
      </w:r>
      <w:r w:rsidR="004654E0">
        <w:t>ils luttent</w:t>
      </w:r>
      <w:r w:rsidR="009F2C31">
        <w:t xml:space="preserve"> contre </w:t>
      </w:r>
      <w:r w:rsidR="00A27F62" w:rsidRPr="00FA7F51">
        <w:t>la dépression, l'anxiété ou</w:t>
      </w:r>
      <w:r w:rsidR="004654E0">
        <w:t xml:space="preserve"> </w:t>
      </w:r>
      <w:r w:rsidR="00A27F62" w:rsidRPr="00FA7F51">
        <w:t>des troubles de la personnalité</w:t>
      </w:r>
      <w:r w:rsidR="004654E0">
        <w:t>. L</w:t>
      </w:r>
      <w:r w:rsidR="00A27F62" w:rsidRPr="00FA7F51">
        <w:t>a série suit la trajectoire d'une admission à l'hôpital à la sortie</w:t>
      </w:r>
      <w:r w:rsidR="008727A7">
        <w:t xml:space="preserve">. Il suit les patientes et patients </w:t>
      </w:r>
      <w:r w:rsidR="00A27F62" w:rsidRPr="00FA7F51">
        <w:t>à travers les hauts et les bas d</w:t>
      </w:r>
      <w:r w:rsidR="008727A7">
        <w:t xml:space="preserve">e l’hospitalisation. </w:t>
      </w:r>
      <w:r w:rsidR="00C36156">
        <w:t xml:space="preserve">Ce documentaire </w:t>
      </w:r>
      <w:r w:rsidR="00FA7F51" w:rsidRPr="00FA7F51">
        <w:t>offre un regard intime et édifiant sur l'une des rares unités d'hospitalisation aux États-Unis spécialisée dans l</w:t>
      </w:r>
      <w:r w:rsidR="004B43BF">
        <w:t xml:space="preserve">’accompagnement </w:t>
      </w:r>
      <w:r w:rsidR="00FA7F51" w:rsidRPr="00FA7F51">
        <w:t xml:space="preserve">des </w:t>
      </w:r>
      <w:r w:rsidR="004B43BF">
        <w:t xml:space="preserve">étudiantes et </w:t>
      </w:r>
      <w:r w:rsidR="00FA7F51" w:rsidRPr="00FA7F51">
        <w:t>étudiants pour des problèmes graves de santé mentale</w:t>
      </w:r>
      <w:r w:rsidR="00A27F62">
        <w:t>.</w:t>
      </w:r>
    </w:p>
    <w:p w14:paraId="1E92B729" w14:textId="286A4B50" w:rsidR="00F25691" w:rsidRDefault="00F25691" w:rsidP="00175456">
      <w:pPr>
        <w:pStyle w:val="BodyText2"/>
      </w:pPr>
      <w:hyperlink r:id="rId57" w:history="1">
        <w:r w:rsidRPr="00AA46C7">
          <w:rPr>
            <w:rStyle w:val="Hyperlink"/>
          </w:rPr>
          <w:t xml:space="preserve">Vers la bande-annonce de </w:t>
        </w:r>
        <w:r w:rsidRPr="008A27BB">
          <w:rPr>
            <w:rStyle w:val="Hyperlink"/>
            <w:i/>
            <w:iCs w:val="0"/>
          </w:rPr>
          <w:t xml:space="preserve">One </w:t>
        </w:r>
        <w:r w:rsidR="0082217B" w:rsidRPr="008A27BB">
          <w:rPr>
            <w:rStyle w:val="Hyperlink"/>
            <w:i/>
            <w:iCs w:val="0"/>
          </w:rPr>
          <w:t>S</w:t>
        </w:r>
        <w:r w:rsidRPr="008A27BB">
          <w:rPr>
            <w:rStyle w:val="Hyperlink"/>
            <w:i/>
            <w:iCs w:val="0"/>
          </w:rPr>
          <w:t>outh</w:t>
        </w:r>
      </w:hyperlink>
      <w:r w:rsidR="00055D52">
        <w:t xml:space="preserve"> (en anglais)</w:t>
      </w:r>
    </w:p>
    <w:p w14:paraId="13F82F1D" w14:textId="77777777" w:rsidR="00E843F2" w:rsidRDefault="00E843F2" w:rsidP="00175456">
      <w:pPr>
        <w:pStyle w:val="BodyText2"/>
      </w:pPr>
    </w:p>
    <w:p w14:paraId="02BF0C31" w14:textId="28FE7550" w:rsidR="00036153" w:rsidRDefault="00642E94" w:rsidP="001C5D74">
      <w:pPr>
        <w:pStyle w:val="Heading2"/>
        <w:spacing w:after="0"/>
      </w:pPr>
      <w:r w:rsidRPr="008A27BB">
        <w:rPr>
          <w:i/>
          <w:iCs/>
        </w:rPr>
        <w:t>Sorda</w:t>
      </w:r>
      <w:r w:rsidR="00DC6BCE" w:rsidRPr="00175456">
        <w:br/>
        <w:t>Eva Libertad (2025)</w:t>
      </w:r>
      <w:r w:rsidR="00DC6BCE" w:rsidRPr="00175456">
        <w:br/>
        <w:t>Drame</w:t>
      </w:r>
      <w:r w:rsidR="00036153" w:rsidRPr="00175456">
        <w:t xml:space="preserve">. </w:t>
      </w:r>
      <w:r w:rsidR="00074597">
        <w:t>Espagne</w:t>
      </w:r>
    </w:p>
    <w:p w14:paraId="47D965F7" w14:textId="33C6D257" w:rsidR="00074597" w:rsidRPr="00074597" w:rsidRDefault="00E843F2" w:rsidP="00E843F2">
      <w:pPr>
        <w:pStyle w:val="BodyText"/>
        <w:spacing w:before="0" w:after="0" w:line="240" w:lineRule="auto"/>
      </w:pPr>
      <w:r w:rsidRPr="00175456">
        <w:rPr>
          <w:noProof/>
        </w:rPr>
        <w:drawing>
          <wp:anchor distT="0" distB="0" distL="114300" distR="114300" simplePos="0" relativeHeight="251658241" behindDoc="0" locked="0" layoutInCell="1" allowOverlap="1" wp14:anchorId="146B66CA" wp14:editId="61939840">
            <wp:simplePos x="0" y="0"/>
            <wp:positionH relativeFrom="column">
              <wp:posOffset>4102735</wp:posOffset>
            </wp:positionH>
            <wp:positionV relativeFrom="paragraph">
              <wp:posOffset>177214</wp:posOffset>
            </wp:positionV>
            <wp:extent cx="1619885" cy="2317750"/>
            <wp:effectExtent l="38100" t="38100" r="94615" b="101600"/>
            <wp:wrapThrough wrapText="bothSides">
              <wp:wrapPolygon edited="0">
                <wp:start x="0" y="-355"/>
                <wp:lineTo x="-508" y="-178"/>
                <wp:lineTo x="-508" y="21659"/>
                <wp:lineTo x="-254" y="22369"/>
                <wp:lineTo x="22100" y="22369"/>
                <wp:lineTo x="22608" y="19706"/>
                <wp:lineTo x="22608" y="2663"/>
                <wp:lineTo x="21846" y="0"/>
                <wp:lineTo x="21846" y="-355"/>
                <wp:lineTo x="0" y="-355"/>
              </wp:wrapPolygon>
            </wp:wrapThrough>
            <wp:docPr id="1554595055"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595055" name="Grafik 3">
                      <a:extLst>
                        <a:ext uri="{C183D7F6-B498-43B3-948B-1728B52AA6E4}">
                          <adec:decorative xmlns:adec="http://schemas.microsoft.com/office/drawing/2017/decorative" val="1"/>
                        </a:ext>
                      </a:extLst>
                    </pic:cNvP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19885" cy="2317750"/>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5A9BA6C0" w14:textId="0BA77F2F" w:rsidR="000C21DF" w:rsidRPr="00175456" w:rsidRDefault="00E374E1" w:rsidP="00BA5CA1">
      <w:pPr>
        <w:pStyle w:val="BodyText2"/>
      </w:pPr>
      <w:r w:rsidRPr="00175456">
        <w:t>Ce film</w:t>
      </w:r>
      <w:r w:rsidR="00036153" w:rsidRPr="00175456">
        <w:t xml:space="preserve"> explore un thème inédit au cinéma</w:t>
      </w:r>
      <w:r w:rsidR="0035741F">
        <w:t> </w:t>
      </w:r>
      <w:r w:rsidR="00036153" w:rsidRPr="00175456">
        <w:t>: la relation entre une femme sourde et la maternité. Il raconte l'histoire semi-biographique d</w:t>
      </w:r>
      <w:r w:rsidR="00ED0A92" w:rsidRPr="00175456">
        <w:t>u</w:t>
      </w:r>
      <w:r w:rsidR="00036153" w:rsidRPr="00175456">
        <w:t xml:space="preserve"> personnage principal, l'actrice sourde Miriam Garlo</w:t>
      </w:r>
      <w:r w:rsidR="00084542" w:rsidRPr="00175456">
        <w:t>.</w:t>
      </w:r>
      <w:r w:rsidR="00C914C4" w:rsidRPr="00175456">
        <w:t xml:space="preserve"> </w:t>
      </w:r>
      <w:r w:rsidR="00AA6440" w:rsidRPr="00175456">
        <w:t xml:space="preserve">Lorsque Ángela, sourde, attend un enfant avec Héctor, son partenaire entendant, ses craintes concernant la maternité refont surface alors qu'elle est confrontée à la réalité d'élever un bébé dans un monde qui n'est pas fait pour elle. </w:t>
      </w:r>
      <w:r w:rsidR="00036153" w:rsidRPr="00175456">
        <w:t xml:space="preserve">Grâce à l'utilisation intelligente d'effets sonores, le film favorise non seulement l'empathie envers les personnes malentendantes, mais permet </w:t>
      </w:r>
      <w:r w:rsidR="003F201E" w:rsidRPr="00175456">
        <w:t>aussi</w:t>
      </w:r>
      <w:r w:rsidR="00036153" w:rsidRPr="00175456">
        <w:t xml:space="preserve"> au public de ressentir leurs joies et leurs frustrations.</w:t>
      </w:r>
      <w:r w:rsidR="00FD2C66" w:rsidRPr="00175456">
        <w:t xml:space="preserve"> </w:t>
      </w:r>
    </w:p>
    <w:p w14:paraId="12D03D05" w14:textId="77777777" w:rsidR="00E843F2" w:rsidRDefault="000C21DF" w:rsidP="00036153">
      <w:pPr>
        <w:pStyle w:val="BodyText2"/>
      </w:pPr>
      <w:hyperlink r:id="rId59" w:history="1">
        <w:r w:rsidRPr="00175456">
          <w:rPr>
            <w:rStyle w:val="Hyperlink"/>
          </w:rPr>
          <w:t xml:space="preserve">Vers la bande-annonce de </w:t>
        </w:r>
        <w:r w:rsidRPr="008A27BB">
          <w:rPr>
            <w:rStyle w:val="Hyperlink"/>
            <w:i/>
            <w:iCs w:val="0"/>
          </w:rPr>
          <w:t>Sorda</w:t>
        </w:r>
      </w:hyperlink>
      <w:r w:rsidR="00A2582D" w:rsidRPr="00175456">
        <w:t xml:space="preserve"> (en espagnol)</w:t>
      </w:r>
    </w:p>
    <w:p w14:paraId="7D83553E" w14:textId="45D4E133" w:rsidR="00E630F5" w:rsidRPr="00175456" w:rsidRDefault="000C21DF" w:rsidP="00036153">
      <w:pPr>
        <w:pStyle w:val="BodyText2"/>
        <w:rPr>
          <w:bCs/>
          <w:iCs/>
          <w:color w:val="D31932" w:themeColor="accent1"/>
        </w:rPr>
      </w:pPr>
      <w:r w:rsidRPr="00175456">
        <w:t xml:space="preserve"> </w:t>
      </w:r>
      <w:r w:rsidR="00E630F5" w:rsidRPr="00175456">
        <w:br w:type="page"/>
      </w:r>
    </w:p>
    <w:p w14:paraId="2D31FB3E" w14:textId="177BA55B" w:rsidR="007539D6" w:rsidRPr="00215E85" w:rsidRDefault="0064306C" w:rsidP="000257C9">
      <w:pPr>
        <w:pStyle w:val="Heading1"/>
        <w:rPr>
          <w:lang w:val="en-US"/>
        </w:rPr>
      </w:pPr>
      <w:r w:rsidRPr="00215E85">
        <w:rPr>
          <w:lang w:val="en-US"/>
        </w:rPr>
        <w:t>Podcast</w:t>
      </w:r>
      <w:r w:rsidR="00BC27E2" w:rsidRPr="00215E85">
        <w:rPr>
          <w:lang w:val="en-US"/>
        </w:rPr>
        <w:t>s</w:t>
      </w:r>
      <w:bookmarkEnd w:id="5"/>
    </w:p>
    <w:p w14:paraId="230F7A35" w14:textId="10D5EBF3" w:rsidR="001206AA" w:rsidRPr="00215E85" w:rsidRDefault="00CA482F" w:rsidP="001206AA">
      <w:pPr>
        <w:pStyle w:val="Heading2"/>
        <w:rPr>
          <w:iCs/>
          <w:lang w:val="en-US"/>
        </w:rPr>
      </w:pPr>
      <w:bookmarkStart w:id="6" w:name="_Toc136603436"/>
      <w:r w:rsidRPr="00215E85">
        <w:rPr>
          <w:iCs/>
          <w:lang w:val="en-US"/>
        </w:rPr>
        <w:t>DCU</w:t>
      </w:r>
      <w:r w:rsidR="008119A1" w:rsidRPr="00215E85">
        <w:rPr>
          <w:iCs/>
          <w:lang w:val="en-US"/>
        </w:rPr>
        <w:t>.</w:t>
      </w:r>
      <w:r w:rsidR="006417E6" w:rsidRPr="00215E85">
        <w:rPr>
          <w:iCs/>
          <w:lang w:val="en-US"/>
        </w:rPr>
        <w:t xml:space="preserve"> N°34</w:t>
      </w:r>
      <w:r w:rsidR="008119A1" w:rsidRPr="00215E85">
        <w:rPr>
          <w:iCs/>
          <w:lang w:val="en-US"/>
        </w:rPr>
        <w:t xml:space="preserve"> </w:t>
      </w:r>
      <w:r w:rsidR="008119A1" w:rsidRPr="008A27BB">
        <w:rPr>
          <w:i/>
          <w:lang w:val="en-US"/>
        </w:rPr>
        <w:t>Let’s talk education research</w:t>
      </w:r>
      <w:r w:rsidR="001206AA" w:rsidRPr="008A27BB">
        <w:rPr>
          <w:i/>
          <w:lang w:val="en-US"/>
        </w:rPr>
        <w:t>–</w:t>
      </w:r>
      <w:r w:rsidR="008119A1" w:rsidRPr="008A27BB">
        <w:rPr>
          <w:i/>
          <w:lang w:val="en-US"/>
        </w:rPr>
        <w:t xml:space="preserve"> </w:t>
      </w:r>
      <w:r w:rsidR="001206AA" w:rsidRPr="008A27BB">
        <w:rPr>
          <w:i/>
          <w:lang w:val="en-US"/>
        </w:rPr>
        <w:t>The autistic voice</w:t>
      </w:r>
      <w:r w:rsidR="007F6742" w:rsidRPr="008A27BB">
        <w:rPr>
          <w:i/>
          <w:lang w:val="en-US"/>
        </w:rPr>
        <w:t xml:space="preserve">, </w:t>
      </w:r>
      <w:r w:rsidR="008534FB" w:rsidRPr="008534FB">
        <w:rPr>
          <w:i/>
          <w:lang w:val="en-US"/>
        </w:rPr>
        <w:t>experiences</w:t>
      </w:r>
      <w:r w:rsidR="007F6742" w:rsidRPr="008A27BB">
        <w:rPr>
          <w:i/>
          <w:lang w:val="en-US"/>
        </w:rPr>
        <w:t xml:space="preserve"> of autistic academics</w:t>
      </w:r>
    </w:p>
    <w:p w14:paraId="388FFC49" w14:textId="141D6FE1" w:rsidR="00F94644" w:rsidRDefault="008348F0" w:rsidP="00F94644">
      <w:pPr>
        <w:pStyle w:val="BodyText"/>
      </w:pPr>
      <w:r w:rsidRPr="008348F0">
        <w:t xml:space="preserve">Dans cet épisode, </w:t>
      </w:r>
      <w:r>
        <w:t>le</w:t>
      </w:r>
      <w:r w:rsidRPr="008348F0">
        <w:t xml:space="preserve"> Dr</w:t>
      </w:r>
      <w:r>
        <w:t>e</w:t>
      </w:r>
      <w:r w:rsidRPr="008348F0">
        <w:t xml:space="preserve"> Jane O'Kelly</w:t>
      </w:r>
      <w:r w:rsidR="00B72CA3">
        <w:t>, directrice</w:t>
      </w:r>
      <w:r w:rsidR="00B72CA3" w:rsidRPr="00B72CA3">
        <w:t xml:space="preserve"> de </w:t>
      </w:r>
      <w:r w:rsidR="003F600E" w:rsidRPr="003F600E">
        <w:rPr>
          <w:i/>
          <w:iCs/>
        </w:rPr>
        <w:t>School of Policy and Practice</w:t>
      </w:r>
      <w:r w:rsidR="00B72CA3" w:rsidRPr="00B72CA3">
        <w:t xml:space="preserve"> </w:t>
      </w:r>
      <w:r w:rsidR="003F600E">
        <w:t xml:space="preserve">de </w:t>
      </w:r>
      <w:r w:rsidR="00B72CA3" w:rsidRPr="00B72CA3">
        <w:t>l'Institut d</w:t>
      </w:r>
      <w:r w:rsidR="00D02217">
        <w:t>e formation</w:t>
      </w:r>
      <w:r w:rsidR="00B72CA3" w:rsidRPr="00B72CA3">
        <w:t xml:space="preserve"> de la </w:t>
      </w:r>
      <w:r w:rsidR="003819F9" w:rsidRPr="00E5055F">
        <w:rPr>
          <w:i/>
          <w:iCs/>
        </w:rPr>
        <w:t>Dublin City University</w:t>
      </w:r>
      <w:r w:rsidR="003819F9">
        <w:t xml:space="preserve"> (</w:t>
      </w:r>
      <w:r w:rsidR="00B72CA3" w:rsidRPr="00B72CA3">
        <w:t>DCU</w:t>
      </w:r>
      <w:r w:rsidR="003819F9">
        <w:t>)</w:t>
      </w:r>
      <w:r w:rsidR="008731D8">
        <w:t>, présente les</w:t>
      </w:r>
      <w:r w:rsidR="008731D8" w:rsidRPr="008348F0">
        <w:t xml:space="preserve"> travaux réalisés </w:t>
      </w:r>
      <w:r w:rsidR="00F94644" w:rsidRPr="008348F0">
        <w:t xml:space="preserve">sur les expériences des universitaires </w:t>
      </w:r>
      <w:r w:rsidR="00F94644">
        <w:t xml:space="preserve">ayant un trouble du spectre de l’autisme </w:t>
      </w:r>
      <w:r w:rsidR="008731D8" w:rsidRPr="008348F0">
        <w:t xml:space="preserve">par </w:t>
      </w:r>
      <w:r w:rsidR="009E79FD">
        <w:t>l’</w:t>
      </w:r>
      <w:r w:rsidR="008731D8" w:rsidRPr="008348F0">
        <w:t>équipe de</w:t>
      </w:r>
      <w:r w:rsidR="008731D8">
        <w:t xml:space="preserve"> recherche</w:t>
      </w:r>
      <w:r w:rsidR="009E79FD">
        <w:t xml:space="preserve"> </w:t>
      </w:r>
      <w:r w:rsidR="009E79FD" w:rsidRPr="009E79FD">
        <w:rPr>
          <w:i/>
          <w:iCs/>
        </w:rPr>
        <w:t>Accessible and Collaborative Research Network</w:t>
      </w:r>
      <w:r w:rsidR="008731D8" w:rsidRPr="008348F0">
        <w:t xml:space="preserve"> </w:t>
      </w:r>
      <w:r w:rsidR="009E79FD">
        <w:t>(A.Co.R.N.)</w:t>
      </w:r>
      <w:r w:rsidR="000141CA">
        <w:t xml:space="preserve">. Ce </w:t>
      </w:r>
      <w:r w:rsidR="00F94644">
        <w:t>réseau</w:t>
      </w:r>
      <w:r w:rsidR="005E68AA">
        <w:t xml:space="preserve"> collaboratif</w:t>
      </w:r>
      <w:r w:rsidR="00F94644">
        <w:t xml:space="preserve"> de </w:t>
      </w:r>
      <w:r w:rsidR="005E68AA">
        <w:t xml:space="preserve">chercheuses et </w:t>
      </w:r>
      <w:r w:rsidR="00F94644">
        <w:t>chercheurs travaille ensemble pour créer et mener des recherches inclusives en partenariat avec les</w:t>
      </w:r>
      <w:r w:rsidR="00EC305B">
        <w:t xml:space="preserve"> personnes concernées</w:t>
      </w:r>
      <w:r w:rsidR="00F94644">
        <w:t>.</w:t>
      </w:r>
      <w:r w:rsidR="00EC305B">
        <w:t xml:space="preserve"> Leurs </w:t>
      </w:r>
      <w:r w:rsidR="00F94644">
        <w:t>recherches portent sur l'éducation inclusive, la participation sociale des personnes neurodivergentes et la recherche</w:t>
      </w:r>
      <w:r w:rsidR="003664E0">
        <w:t xml:space="preserve"> </w:t>
      </w:r>
      <w:r w:rsidR="00F94644">
        <w:t xml:space="preserve">inclusive sur le handicap. </w:t>
      </w:r>
      <w:r w:rsidR="008E44C8">
        <w:t>Plusieurs</w:t>
      </w:r>
      <w:r w:rsidR="00033A8F">
        <w:t xml:space="preserve"> membres du réseau </w:t>
      </w:r>
      <w:r w:rsidR="00F94644">
        <w:t xml:space="preserve">s'identifient comme </w:t>
      </w:r>
      <w:r w:rsidR="00713415">
        <w:t xml:space="preserve">des </w:t>
      </w:r>
      <w:r w:rsidR="00F94644">
        <w:t>neurodivergents</w:t>
      </w:r>
      <w:r w:rsidR="008E44C8">
        <w:t>.</w:t>
      </w:r>
    </w:p>
    <w:p w14:paraId="79CAF0EE" w14:textId="03BF7C80" w:rsidR="008E44C8" w:rsidRPr="0061552D" w:rsidRDefault="008E44C8" w:rsidP="00F94644">
      <w:pPr>
        <w:pStyle w:val="BodyText"/>
      </w:pPr>
      <w:hyperlink r:id="rId60" w:history="1">
        <w:r w:rsidRPr="0061552D">
          <w:rPr>
            <w:rStyle w:val="Hyperlink"/>
          </w:rPr>
          <w:t>Vers</w:t>
        </w:r>
        <w:r w:rsidR="00D74481" w:rsidRPr="0061552D">
          <w:rPr>
            <w:rStyle w:val="Hyperlink"/>
          </w:rPr>
          <w:t xml:space="preserve"> </w:t>
        </w:r>
        <w:r w:rsidR="003015F8" w:rsidRPr="0061552D">
          <w:rPr>
            <w:rStyle w:val="Hyperlink"/>
          </w:rPr>
          <w:t>l’épisode N</w:t>
        </w:r>
        <w:r w:rsidR="00EE2549" w:rsidRPr="0061552D">
          <w:rPr>
            <w:rStyle w:val="Hyperlink"/>
            <w:vertAlign w:val="superscript"/>
          </w:rPr>
          <w:t>o</w:t>
        </w:r>
        <w:r w:rsidR="003015F8" w:rsidRPr="0061552D">
          <w:rPr>
            <w:rStyle w:val="Hyperlink"/>
          </w:rPr>
          <w:t xml:space="preserve">34 sur </w:t>
        </w:r>
        <w:r w:rsidR="00862584" w:rsidRPr="0061552D">
          <w:rPr>
            <w:rStyle w:val="Hyperlink"/>
          </w:rPr>
          <w:t>Spotify</w:t>
        </w:r>
      </w:hyperlink>
    </w:p>
    <w:p w14:paraId="5DA5E937" w14:textId="39443F1E" w:rsidR="00787BBF" w:rsidRDefault="00EC3FA8" w:rsidP="00787BBF">
      <w:pPr>
        <w:pStyle w:val="Heading2"/>
        <w:rPr>
          <w:iCs/>
        </w:rPr>
      </w:pPr>
      <w:r w:rsidRPr="0061552D">
        <w:rPr>
          <w:iCs/>
        </w:rPr>
        <w:t>I</w:t>
      </w:r>
      <w:r w:rsidR="0091773D" w:rsidRPr="0061552D">
        <w:rPr>
          <w:iCs/>
        </w:rPr>
        <w:t>NSOS</w:t>
      </w:r>
      <w:r w:rsidRPr="0061552D">
        <w:rPr>
          <w:iCs/>
        </w:rPr>
        <w:t xml:space="preserve">. </w:t>
      </w:r>
      <w:r w:rsidR="00A41A51">
        <w:rPr>
          <w:iCs/>
        </w:rPr>
        <w:t>Droit</w:t>
      </w:r>
      <w:r w:rsidR="00787BBF">
        <w:rPr>
          <w:iCs/>
        </w:rPr>
        <w:t>(</w:t>
      </w:r>
      <w:r w:rsidR="00A41A51">
        <w:rPr>
          <w:iCs/>
        </w:rPr>
        <w:t>s</w:t>
      </w:r>
      <w:r w:rsidR="00787BBF">
        <w:rPr>
          <w:iCs/>
        </w:rPr>
        <w:t>)</w:t>
      </w:r>
      <w:r w:rsidR="00A41A51">
        <w:rPr>
          <w:iCs/>
        </w:rPr>
        <w:t xml:space="preserve"> devant !</w:t>
      </w:r>
      <w:r w:rsidR="008A27BB">
        <w:rPr>
          <w:iCs/>
        </w:rPr>
        <w:t xml:space="preserve"> </w:t>
      </w:r>
      <w:r w:rsidR="00787BBF">
        <w:rPr>
          <w:iCs/>
        </w:rPr>
        <w:t>Nos voix pour agir</w:t>
      </w:r>
      <w:r w:rsidR="00FE4ABE">
        <w:rPr>
          <w:iCs/>
        </w:rPr>
        <w:t xml:space="preserve"> </w:t>
      </w:r>
    </w:p>
    <w:p w14:paraId="6A822C04" w14:textId="7AB00957" w:rsidR="00DB6ED3" w:rsidRDefault="00787BBF" w:rsidP="00DB6ED3">
      <w:pPr>
        <w:pStyle w:val="BodyText"/>
      </w:pPr>
      <w:r w:rsidRPr="00787BBF">
        <w:t>Comment mettre en œuvre les droits des personnes accompagnées dans votre pratique professionnelle</w:t>
      </w:r>
      <w:r w:rsidR="005475BD">
        <w:t> </w:t>
      </w:r>
      <w:r w:rsidRPr="00787BBF">
        <w:t xml:space="preserve">? C'est la question de ce podcast en </w:t>
      </w:r>
      <w:r w:rsidR="00862698">
        <w:t>sept</w:t>
      </w:r>
      <w:r w:rsidRPr="00787BBF">
        <w:t xml:space="preserve"> épisodes. Au programme</w:t>
      </w:r>
      <w:r w:rsidR="005475BD">
        <w:t> </w:t>
      </w:r>
      <w:r w:rsidRPr="00787BBF">
        <w:t>: réflexions et pistes d’action</w:t>
      </w:r>
      <w:r w:rsidR="00AD4224">
        <w:t xml:space="preserve"> autour des </w:t>
      </w:r>
      <w:r w:rsidR="00DB6ED3" w:rsidRPr="00DB6ED3">
        <w:t>principes fondamentaux de la</w:t>
      </w:r>
      <w:r w:rsidR="005475BD">
        <w:t xml:space="preserve"> </w:t>
      </w:r>
      <w:r w:rsidR="00DB6ED3" w:rsidRPr="00DB6ED3">
        <w:t xml:space="preserve">Convention </w:t>
      </w:r>
      <w:r w:rsidR="005475BD">
        <w:t xml:space="preserve">de l’ONU </w:t>
      </w:r>
      <w:r w:rsidR="00DD69AF">
        <w:t xml:space="preserve">relative aux </w:t>
      </w:r>
      <w:r w:rsidR="000543D3">
        <w:t>d</w:t>
      </w:r>
      <w:r w:rsidR="00DB6ED3" w:rsidRPr="00DB6ED3">
        <w:t xml:space="preserve">roits des </w:t>
      </w:r>
      <w:r w:rsidR="000543D3">
        <w:t>p</w:t>
      </w:r>
      <w:r w:rsidR="00DB6ED3" w:rsidRPr="00DB6ED3">
        <w:t>ersonnes</w:t>
      </w:r>
      <w:r w:rsidR="00DD69AF">
        <w:t xml:space="preserve"> en situation de handicap</w:t>
      </w:r>
      <w:r w:rsidR="00DB6ED3" w:rsidRPr="00DB6ED3">
        <w:t xml:space="preserve"> (CDPH)</w:t>
      </w:r>
      <w:r w:rsidR="000E4447">
        <w:t>. Le po</w:t>
      </w:r>
      <w:r w:rsidR="00D33134">
        <w:t>dcast d’I</w:t>
      </w:r>
      <w:r w:rsidR="00CD5940">
        <w:t>NSOS</w:t>
      </w:r>
      <w:r w:rsidR="00D33134">
        <w:t xml:space="preserve"> </w:t>
      </w:r>
      <w:r w:rsidR="00DB6ED3" w:rsidRPr="00DB6ED3">
        <w:t xml:space="preserve">partage des recommandations concrètes pour enrichir </w:t>
      </w:r>
      <w:r w:rsidR="00862698">
        <w:t xml:space="preserve">les </w:t>
      </w:r>
      <w:r w:rsidR="00862698" w:rsidRPr="00DB6ED3">
        <w:t>pratiques</w:t>
      </w:r>
      <w:r w:rsidR="00DB6ED3" w:rsidRPr="00DB6ED3">
        <w:t xml:space="preserve"> d'accompagnement.</w:t>
      </w:r>
      <w:r w:rsidR="005475BD">
        <w:t xml:space="preserve"> </w:t>
      </w:r>
      <w:r w:rsidR="00B920FC" w:rsidRPr="00B920FC">
        <w:t>Une quinzaine de personnes partag</w:t>
      </w:r>
      <w:r w:rsidR="00B920FC">
        <w:t>e</w:t>
      </w:r>
      <w:r w:rsidR="00B920FC" w:rsidRPr="00B920FC">
        <w:t xml:space="preserve"> leur savoir</w:t>
      </w:r>
      <w:r w:rsidR="0030612B">
        <w:t xml:space="preserve">, leur </w:t>
      </w:r>
      <w:r w:rsidR="00B920FC" w:rsidRPr="00B920FC">
        <w:t>expérience et</w:t>
      </w:r>
      <w:r w:rsidR="0030612B">
        <w:t xml:space="preserve"> leur</w:t>
      </w:r>
      <w:r w:rsidR="00B920FC" w:rsidRPr="00B920FC">
        <w:t xml:space="preserve"> vécu.</w:t>
      </w:r>
    </w:p>
    <w:p w14:paraId="7429DCB5" w14:textId="105905BC" w:rsidR="006D665F" w:rsidRPr="00DB6ED3" w:rsidRDefault="006D665F" w:rsidP="00DB6ED3">
      <w:pPr>
        <w:pStyle w:val="BodyText"/>
      </w:pPr>
      <w:hyperlink r:id="rId61" w:history="1">
        <w:r w:rsidRPr="00676A26">
          <w:rPr>
            <w:rStyle w:val="Hyperlink"/>
          </w:rPr>
          <w:t>Vers les sept épisodes de Droit(s)</w:t>
        </w:r>
        <w:r w:rsidR="000543D3" w:rsidRPr="00676A26">
          <w:rPr>
            <w:rStyle w:val="Hyperlink"/>
          </w:rPr>
          <w:t xml:space="preserve"> devant !</w:t>
        </w:r>
      </w:hyperlink>
    </w:p>
    <w:p w14:paraId="5941B60D" w14:textId="36FA187C" w:rsidR="00FF58F2" w:rsidRPr="007545B9" w:rsidRDefault="00056423" w:rsidP="00FF58F2">
      <w:pPr>
        <w:pStyle w:val="Heading2"/>
        <w:rPr>
          <w:lang w:val="de-CH"/>
        </w:rPr>
      </w:pPr>
      <w:r w:rsidRPr="007545B9">
        <w:rPr>
          <w:lang w:val="de-CH"/>
        </w:rPr>
        <w:t>CSPS</w:t>
      </w:r>
      <w:r w:rsidR="002420EA" w:rsidRPr="007545B9">
        <w:rPr>
          <w:lang w:val="de-CH"/>
        </w:rPr>
        <w:t> </w:t>
      </w:r>
      <w:r w:rsidR="00133364" w:rsidRPr="007545B9">
        <w:rPr>
          <w:lang w:val="de-CH"/>
        </w:rPr>
        <w:t>–</w:t>
      </w:r>
      <w:r w:rsidR="00B40F68" w:rsidRPr="007545B9">
        <w:rPr>
          <w:lang w:val="de-CH"/>
        </w:rPr>
        <w:t xml:space="preserve"> </w:t>
      </w:r>
      <w:r w:rsidR="00932CE8" w:rsidRPr="007545B9">
        <w:rPr>
          <w:lang w:val="de-CH"/>
        </w:rPr>
        <w:t>N</w:t>
      </w:r>
      <w:bookmarkStart w:id="7" w:name="_Hlk199162810"/>
      <w:r w:rsidR="003B4CB6">
        <w:rPr>
          <w:vertAlign w:val="superscript"/>
          <w:lang w:val="de-CH"/>
        </w:rPr>
        <w:t>o</w:t>
      </w:r>
      <w:bookmarkEnd w:id="7"/>
      <w:r w:rsidR="00D4327A" w:rsidRPr="007545B9">
        <w:rPr>
          <w:lang w:val="de-CH"/>
        </w:rPr>
        <w:t>5</w:t>
      </w:r>
      <w:r w:rsidR="00927362" w:rsidRPr="007545B9">
        <w:rPr>
          <w:lang w:val="de-CH"/>
        </w:rPr>
        <w:t xml:space="preserve"> </w:t>
      </w:r>
      <w:r w:rsidR="00FF58F2" w:rsidRPr="008A27BB">
        <w:rPr>
          <w:i/>
          <w:iCs/>
          <w:lang w:val="de-CH"/>
        </w:rPr>
        <w:t>Planung und Gestaltung einer Schule als Lern- und Lebensraum</w:t>
      </w:r>
    </w:p>
    <w:p w14:paraId="2F482D2F" w14:textId="0D296293" w:rsidR="00931727" w:rsidRPr="007545B9" w:rsidRDefault="00931727" w:rsidP="003D0E3B">
      <w:pPr>
        <w:pStyle w:val="BodyText"/>
        <w:ind w:right="-1"/>
      </w:pPr>
      <w:r w:rsidRPr="007545B9">
        <w:t>Dans</w:t>
      </w:r>
      <w:r w:rsidR="00C96172">
        <w:t xml:space="preserve"> c</w:t>
      </w:r>
      <w:r w:rsidRPr="007545B9">
        <w:t>e cinquième épisode, Andrea Grünenfelder et Daniel Jucker discutent de la planification d'une nouvelle école –</w:t>
      </w:r>
      <w:r w:rsidR="00C96172">
        <w:t> </w:t>
      </w:r>
      <w:r w:rsidRPr="007545B9">
        <w:t xml:space="preserve">cette fois-ci dans une perspective architecturale, dans la continuité de l'épisode précédent. L'accent est mis sur la conception d'espaces d'apprentissage résolument axés sur les besoins des enfants. En effet, comme les enfants passent aujourd'hui nettement plus de temps à l'école, l'espace d'apprentissage prend de plus en plus d'importance en tant qu'espace de vie. </w:t>
      </w:r>
      <w:r w:rsidR="004D7960" w:rsidRPr="007545B9">
        <w:t xml:space="preserve">Dans un processus participatif, </w:t>
      </w:r>
      <w:r w:rsidRPr="007545B9">
        <w:t xml:space="preserve">Andrea Grünenfelder intègre les voix des enfants, des parents, des </w:t>
      </w:r>
      <w:r w:rsidR="009D5446" w:rsidRPr="007545B9">
        <w:t xml:space="preserve">enseignantes et </w:t>
      </w:r>
      <w:r w:rsidRPr="007545B9">
        <w:t>enseignants</w:t>
      </w:r>
      <w:r w:rsidR="00741D91" w:rsidRPr="007545B9">
        <w:t xml:space="preserve"> ainsi que d’</w:t>
      </w:r>
      <w:r w:rsidRPr="007545B9">
        <w:t xml:space="preserve">autres personnes concernées directement </w:t>
      </w:r>
      <w:r w:rsidR="00741D91" w:rsidRPr="007545B9">
        <w:t xml:space="preserve">par </w:t>
      </w:r>
      <w:r w:rsidRPr="007545B9">
        <w:t>le travail de planification</w:t>
      </w:r>
      <w:r w:rsidR="004D7960" w:rsidRPr="007545B9">
        <w:t xml:space="preserve">. </w:t>
      </w:r>
      <w:r w:rsidRPr="007545B9">
        <w:t>Un objectif central</w:t>
      </w:r>
      <w:r w:rsidR="005A58E8">
        <w:t> </w:t>
      </w:r>
      <w:r w:rsidRPr="007545B9">
        <w:t>: les nouveaux bâtiments scolaires doivent être conçus de manière flexible, de sorte qu'ils puissent être adaptés aux exigences changeantes avec un minimum d'efforts.</w:t>
      </w:r>
    </w:p>
    <w:p w14:paraId="6E0ED69C" w14:textId="77777777" w:rsidR="008411FF" w:rsidRPr="007545B9" w:rsidRDefault="007638C3" w:rsidP="00106310">
      <w:pPr>
        <w:pStyle w:val="BodyText"/>
        <w:ind w:right="-1"/>
        <w:rPr>
          <w:lang w:val="de-CH"/>
        </w:rPr>
      </w:pPr>
      <w:hyperlink r:id="rId62" w:history="1">
        <w:hyperlink r:id="rId63" w:history="1">
          <w:r w:rsidRPr="007545B9">
            <w:rPr>
              <w:rStyle w:val="Hyperlink"/>
              <w:lang w:val="de-CH"/>
            </w:rPr>
            <w:t>Vers l</w:t>
          </w:r>
          <w:r w:rsidR="006F5AF5" w:rsidRPr="007545B9">
            <w:rPr>
              <w:rStyle w:val="Hyperlink"/>
              <w:lang w:val="de-CH"/>
            </w:rPr>
            <w:t xml:space="preserve">’épisode </w:t>
          </w:r>
          <w:r w:rsidR="009A7B1B" w:rsidRPr="007545B9">
            <w:rPr>
              <w:rStyle w:val="Hyperlink"/>
              <w:lang w:val="de-CH"/>
            </w:rPr>
            <w:t>N</w:t>
          </w:r>
          <w:r w:rsidR="00AD63B1" w:rsidRPr="007545B9">
            <w:rPr>
              <w:rStyle w:val="Hyperlink"/>
              <w:vertAlign w:val="superscript"/>
              <w:lang w:val="de-CH"/>
            </w:rPr>
            <w:t>o</w:t>
          </w:r>
          <w:r w:rsidR="00AD63B1" w:rsidRPr="007545B9">
            <w:rPr>
              <w:rStyle w:val="Hyperlink"/>
              <w:lang w:val="de-CH"/>
            </w:rPr>
            <w:t xml:space="preserve">5 </w:t>
          </w:r>
          <w:r w:rsidR="00A81B16" w:rsidRPr="008A27BB">
            <w:rPr>
              <w:rStyle w:val="Hyperlink"/>
              <w:i/>
              <w:iCs w:val="0"/>
              <w:szCs w:val="24"/>
              <w:lang w:val="de-CH"/>
            </w:rPr>
            <w:t>Planung und Gestaltung einer Schule als Lern- und Lebensraum</w:t>
          </w:r>
        </w:hyperlink>
      </w:hyperlink>
      <w:r w:rsidR="00A81B16" w:rsidRPr="007545B9">
        <w:rPr>
          <w:lang w:val="de-CH"/>
        </w:rPr>
        <w:t xml:space="preserve"> </w:t>
      </w:r>
      <w:r w:rsidR="004E3B61" w:rsidRPr="007545B9">
        <w:rPr>
          <w:lang w:val="de-CH"/>
        </w:rPr>
        <w:t>(en allemand)</w:t>
      </w:r>
    </w:p>
    <w:p w14:paraId="559C9AD6" w14:textId="4A7D9E92" w:rsidR="005F286F" w:rsidRPr="008A27BB" w:rsidRDefault="008411FF" w:rsidP="005F286F">
      <w:pPr>
        <w:pStyle w:val="Heading2"/>
        <w:rPr>
          <w:lang w:val="de-DE"/>
        </w:rPr>
      </w:pPr>
      <w:r w:rsidRPr="008A27BB">
        <w:rPr>
          <w:lang w:val="de-DE"/>
        </w:rPr>
        <w:t>CSPS – N</w:t>
      </w:r>
      <w:r w:rsidR="001D3F04" w:rsidRPr="001D3F04">
        <w:rPr>
          <w:vertAlign w:val="superscript"/>
          <w:lang w:val="de-DE"/>
        </w:rPr>
        <w:t>o</w:t>
      </w:r>
      <w:r w:rsidRPr="008A27BB">
        <w:rPr>
          <w:lang w:val="de-DE"/>
        </w:rPr>
        <w:t xml:space="preserve">6 </w:t>
      </w:r>
      <w:r w:rsidR="005F286F" w:rsidRPr="008A27BB">
        <w:rPr>
          <w:i/>
          <w:iCs/>
          <w:lang w:val="de-DE"/>
        </w:rPr>
        <w:t>Veränderung der Ausbildungsstätten</w:t>
      </w:r>
    </w:p>
    <w:p w14:paraId="7680BE2F" w14:textId="1C4F6C60" w:rsidR="00DC03B6" w:rsidRPr="007545B9" w:rsidRDefault="001347F0" w:rsidP="00BE058F">
      <w:pPr>
        <w:pStyle w:val="BodyText"/>
      </w:pPr>
      <w:r w:rsidRPr="007545B9">
        <w:t>Dans ce sixième épisode, Thomas Roth et Daniel Jucker parlent de l'évolution des centres de formation</w:t>
      </w:r>
      <w:r w:rsidR="00A60C3A" w:rsidRPr="007545B9">
        <w:t xml:space="preserve"> en l</w:t>
      </w:r>
      <w:r w:rsidRPr="007545B9">
        <w:t xml:space="preserve">'occasion </w:t>
      </w:r>
      <w:r w:rsidR="00A60C3A" w:rsidRPr="007545B9">
        <w:t>du</w:t>
      </w:r>
      <w:r w:rsidR="009827BD">
        <w:t> 5</w:t>
      </w:r>
      <w:r w:rsidRPr="007545B9">
        <w:t>0</w:t>
      </w:r>
      <w:r w:rsidR="005465A4" w:rsidRPr="008A27BB">
        <w:rPr>
          <w:vertAlign w:val="superscript"/>
        </w:rPr>
        <w:t>e</w:t>
      </w:r>
      <w:r w:rsidRPr="007545B9">
        <w:t xml:space="preserve"> anniversaire de la pédagogie sociale </w:t>
      </w:r>
      <w:r w:rsidR="004B10E8" w:rsidRPr="007545B9">
        <w:t xml:space="preserve">au centre de </w:t>
      </w:r>
      <w:r w:rsidR="004F458C" w:rsidRPr="007545B9">
        <w:t xml:space="preserve">formation </w:t>
      </w:r>
      <w:r w:rsidRPr="007545B9">
        <w:t xml:space="preserve">BFF Berne. Ils mettent en lumière le parcours de la </w:t>
      </w:r>
      <w:r w:rsidR="004F458C" w:rsidRPr="007545B9">
        <w:t>H</w:t>
      </w:r>
      <w:r w:rsidRPr="007545B9">
        <w:t xml:space="preserve">aute école spécialisée vers le centre de compétences </w:t>
      </w:r>
      <w:r w:rsidR="00B12CF3" w:rsidRPr="007545B9">
        <w:t xml:space="preserve">BFF </w:t>
      </w:r>
      <w:r w:rsidRPr="007545B9">
        <w:t>Berne</w:t>
      </w:r>
      <w:r w:rsidR="00DC03B6" w:rsidRPr="007545B9">
        <w:t xml:space="preserve">. Ils </w:t>
      </w:r>
      <w:r w:rsidRPr="007545B9">
        <w:t>discutent de la manière dont les programmes d'enseignement et les curriculums ont évolué au fil des ans.</w:t>
      </w:r>
      <w:r w:rsidR="00DC03B6" w:rsidRPr="007545B9">
        <w:t xml:space="preserve"> </w:t>
      </w:r>
      <w:r w:rsidRPr="007545B9">
        <w:t>Pourquoi les formations changent-elles</w:t>
      </w:r>
      <w:r w:rsidR="002A68DC" w:rsidRPr="007545B9">
        <w:t> ?</w:t>
      </w:r>
      <w:r w:rsidRPr="007545B9">
        <w:t xml:space="preserve"> Quel rôle jouent les évolutions sociales et professionnelles</w:t>
      </w:r>
      <w:r w:rsidR="002A68DC" w:rsidRPr="007545B9">
        <w:t> ?</w:t>
      </w:r>
      <w:r w:rsidRPr="007545B9">
        <w:t xml:space="preserve"> Et comment s'assurer que les compétences acquises correspondent aux exigences du quotidien professionnel</w:t>
      </w:r>
      <w:r w:rsidR="002A68DC" w:rsidRPr="007545B9">
        <w:t> ?</w:t>
      </w:r>
      <w:r w:rsidR="00DC03B6" w:rsidRPr="007545B9">
        <w:t xml:space="preserve"> </w:t>
      </w:r>
      <w:r w:rsidRPr="007545B9">
        <w:t>En outre, ils jettent un regard sur les changements intervenus dans l'enseignement supérieur</w:t>
      </w:r>
      <w:r w:rsidR="00502771">
        <w:t> </w:t>
      </w:r>
      <w:r w:rsidRPr="007545B9">
        <w:t xml:space="preserve">: les nouvelles formes d'enseignement et d'apprentissage, le développement des niveaux bachelor et master ainsi que l'influence des </w:t>
      </w:r>
      <w:r w:rsidR="00652D3C" w:rsidRPr="007545B9">
        <w:t>caractéristiques</w:t>
      </w:r>
      <w:r w:rsidRPr="007545B9">
        <w:t xml:space="preserve"> spatiales sur le c</w:t>
      </w:r>
      <w:r w:rsidR="00652D3C" w:rsidRPr="007545B9">
        <w:t>ursus scolaire</w:t>
      </w:r>
      <w:r w:rsidRPr="007545B9">
        <w:t>.</w:t>
      </w:r>
    </w:p>
    <w:p w14:paraId="691FA150" w14:textId="4C2812D0" w:rsidR="00B46C24" w:rsidRPr="007545B9" w:rsidRDefault="00B46C24" w:rsidP="00BE058F">
      <w:pPr>
        <w:pStyle w:val="BodyText"/>
        <w:rPr>
          <w:lang w:val="de-CH"/>
        </w:rPr>
      </w:pPr>
      <w:hyperlink r:id="rId64" w:history="1">
        <w:r w:rsidRPr="007545B9">
          <w:rPr>
            <w:rStyle w:val="Hyperlink"/>
            <w:lang w:val="de-CH"/>
          </w:rPr>
          <w:t>Vers l’épisode N</w:t>
        </w:r>
        <w:r w:rsidRPr="007545B9">
          <w:rPr>
            <w:rStyle w:val="Hyperlink"/>
            <w:vertAlign w:val="superscript"/>
            <w:lang w:val="de-CH"/>
          </w:rPr>
          <w:t>o</w:t>
        </w:r>
        <w:r w:rsidRPr="007545B9">
          <w:rPr>
            <w:rStyle w:val="Hyperlink"/>
            <w:lang w:val="de-CH"/>
          </w:rPr>
          <w:t xml:space="preserve">6 </w:t>
        </w:r>
        <w:r w:rsidRPr="008A27BB">
          <w:rPr>
            <w:rStyle w:val="Hyperlink"/>
            <w:i/>
            <w:iCs w:val="0"/>
            <w:lang w:val="de-CH"/>
          </w:rPr>
          <w:t>Veränderung der Ausbildungsstätt</w:t>
        </w:r>
        <w:r w:rsidR="00502771">
          <w:rPr>
            <w:rStyle w:val="Hyperlink"/>
            <w:i/>
            <w:iCs w:val="0"/>
            <w:lang w:val="de-CH"/>
          </w:rPr>
          <w:t>en</w:t>
        </w:r>
      </w:hyperlink>
      <w:r w:rsidRPr="007545B9">
        <w:rPr>
          <w:lang w:val="de-CH"/>
        </w:rPr>
        <w:t xml:space="preserve"> (en allemand) </w:t>
      </w:r>
    </w:p>
    <w:p w14:paraId="10DFE34F" w14:textId="2EB69284" w:rsidR="00450E39" w:rsidRPr="007545B9" w:rsidRDefault="008411FF" w:rsidP="00450E39">
      <w:pPr>
        <w:pStyle w:val="Heading2"/>
        <w:rPr>
          <w:lang w:val="de-CH"/>
        </w:rPr>
      </w:pPr>
      <w:r w:rsidRPr="007545B9">
        <w:rPr>
          <w:lang w:val="de-CH"/>
        </w:rPr>
        <w:t>CSPS – N</w:t>
      </w:r>
      <w:r w:rsidR="003B4CB6">
        <w:rPr>
          <w:vertAlign w:val="superscript"/>
          <w:lang w:val="de-CH"/>
        </w:rPr>
        <w:t>o</w:t>
      </w:r>
      <w:r w:rsidR="00D52D6A" w:rsidRPr="007545B9">
        <w:rPr>
          <w:lang w:val="de-CH"/>
        </w:rPr>
        <w:t>7</w:t>
      </w:r>
      <w:r w:rsidRPr="007545B9">
        <w:rPr>
          <w:lang w:val="de-CH"/>
        </w:rPr>
        <w:t xml:space="preserve"> </w:t>
      </w:r>
      <w:r w:rsidR="00450E39" w:rsidRPr="008A27BB">
        <w:rPr>
          <w:i/>
          <w:iCs/>
          <w:lang w:val="de-CH"/>
        </w:rPr>
        <w:t>Logopädie: Ausbildung und Beruf verändern sich</w:t>
      </w:r>
    </w:p>
    <w:p w14:paraId="1560BBC9" w14:textId="7BD4818E" w:rsidR="00BE06BB" w:rsidRPr="007545B9" w:rsidRDefault="00BE058F" w:rsidP="00BE06BB">
      <w:pPr>
        <w:pStyle w:val="BodyText"/>
      </w:pPr>
      <w:r w:rsidRPr="007545B9">
        <w:t>Dans ce septième épisode, Susanne Kempe Preti, logopédiste et professeur</w:t>
      </w:r>
      <w:r w:rsidR="0074194C" w:rsidRPr="007545B9">
        <w:t>e</w:t>
      </w:r>
      <w:r w:rsidRPr="007545B9">
        <w:t xml:space="preserve"> </w:t>
      </w:r>
      <w:r w:rsidR="00B82ECA" w:rsidRPr="007545B9">
        <w:t>clinicienne d</w:t>
      </w:r>
      <w:r w:rsidRPr="007545B9">
        <w:t xml:space="preserve">es troubles du langage et de la parole à la Haute école intercantonale de pédagogie </w:t>
      </w:r>
      <w:r w:rsidR="00B553AF" w:rsidRPr="007545B9">
        <w:t>spécialisée</w:t>
      </w:r>
      <w:r w:rsidRPr="007545B9">
        <w:t xml:space="preserve">, et Daniel Jucker parlent du champ professionnel de la logopédie et de la modification des </w:t>
      </w:r>
      <w:r w:rsidR="002A68DC" w:rsidRPr="007545B9">
        <w:t>parcours</w:t>
      </w:r>
      <w:r w:rsidR="00B553AF" w:rsidRPr="007545B9">
        <w:t xml:space="preserve"> scolaires</w:t>
      </w:r>
      <w:r w:rsidRPr="007545B9">
        <w:t xml:space="preserve">. </w:t>
      </w:r>
      <w:r w:rsidR="00722C37">
        <w:t>Elle et il</w:t>
      </w:r>
      <w:r w:rsidRPr="007545B9">
        <w:t xml:space="preserve"> discutent de la nouvelle orientation didactique et du contenu de la formation ainsi que de la modification de la pratique professionnelle.</w:t>
      </w:r>
      <w:r w:rsidR="00BE06BB" w:rsidRPr="007545B9">
        <w:t xml:space="preserve"> </w:t>
      </w:r>
      <w:r w:rsidRPr="007545B9">
        <w:t xml:space="preserve">La discussion se concentre entre autres sur la multiprofessionnalité, qui occupe une place importante dans la formation en orthophonie. Le nouveau curriculum associe théorie et pratique </w:t>
      </w:r>
      <w:r w:rsidR="000A7809" w:rsidRPr="007545B9">
        <w:t>en favorisant</w:t>
      </w:r>
      <w:r w:rsidRPr="007545B9">
        <w:t xml:space="preserve"> l'apprentissage basé sur des cas</w:t>
      </w:r>
      <w:r w:rsidR="000A7809" w:rsidRPr="007545B9">
        <w:t xml:space="preserve"> cliniques</w:t>
      </w:r>
      <w:r w:rsidRPr="007545B9">
        <w:t>. Les éléments essentiels du nouveau concept didactique sont l'apprentissage autonome, les e</w:t>
      </w:r>
      <w:r w:rsidR="00CD5FFC" w:rsidRPr="007545B9">
        <w:t>spaces</w:t>
      </w:r>
      <w:r w:rsidRPr="007545B9">
        <w:t xml:space="preserve"> d'apprentissage numériques, le coaching par le</w:t>
      </w:r>
      <w:r w:rsidR="00CD5FFC" w:rsidRPr="007545B9">
        <w:t xml:space="preserve"> corps</w:t>
      </w:r>
      <w:r w:rsidRPr="007545B9">
        <w:t xml:space="preserve"> enseignant ainsi que la réflexion sur son propre processus d'apprentissage </w:t>
      </w:r>
      <w:r w:rsidR="00F12C10" w:rsidRPr="007545B9">
        <w:t>à travers un</w:t>
      </w:r>
      <w:r w:rsidRPr="007545B9">
        <w:t xml:space="preserve"> portfolio.</w:t>
      </w:r>
    </w:p>
    <w:p w14:paraId="283406A7" w14:textId="3E5EE943" w:rsidR="008411FF" w:rsidRPr="00215E85" w:rsidRDefault="008411FF" w:rsidP="00BE058F">
      <w:pPr>
        <w:pStyle w:val="BodyText"/>
        <w:ind w:right="-1"/>
        <w:rPr>
          <w:lang w:val="de-CH"/>
        </w:rPr>
      </w:pPr>
      <w:hyperlink r:id="rId65" w:history="1">
        <w:r w:rsidRPr="009228DF">
          <w:rPr>
            <w:rStyle w:val="Hyperlink"/>
            <w:lang w:val="de-CH"/>
          </w:rPr>
          <w:t>Vers l’épisode N</w:t>
        </w:r>
        <w:r w:rsidRPr="009228DF">
          <w:rPr>
            <w:rStyle w:val="Hyperlink"/>
            <w:vertAlign w:val="superscript"/>
            <w:lang w:val="de-CH"/>
          </w:rPr>
          <w:t>o</w:t>
        </w:r>
        <w:r w:rsidR="00F12C10" w:rsidRPr="009228DF">
          <w:rPr>
            <w:rStyle w:val="Hyperlink"/>
            <w:lang w:val="de-CH"/>
          </w:rPr>
          <w:t>7</w:t>
        </w:r>
        <w:r w:rsidRPr="009228DF">
          <w:rPr>
            <w:rStyle w:val="Hyperlink"/>
            <w:lang w:val="de-CH"/>
          </w:rPr>
          <w:t xml:space="preserve"> </w:t>
        </w:r>
        <w:r w:rsidR="00722C37" w:rsidRPr="009228DF">
          <w:rPr>
            <w:rStyle w:val="Hyperlink"/>
            <w:i/>
            <w:szCs w:val="24"/>
            <w:lang w:val="de-CH"/>
          </w:rPr>
          <w:t>Lo</w:t>
        </w:r>
        <w:r w:rsidR="00313F2E" w:rsidRPr="009228DF">
          <w:rPr>
            <w:rStyle w:val="Hyperlink"/>
            <w:i/>
            <w:szCs w:val="24"/>
            <w:lang w:val="de-CH"/>
          </w:rPr>
          <w:t>gopädie: Ausbildung und Beruf verändern sic</w:t>
        </w:r>
        <w:r w:rsidR="00722C37" w:rsidRPr="009228DF">
          <w:rPr>
            <w:rStyle w:val="Hyperlink"/>
            <w:i/>
            <w:szCs w:val="24"/>
            <w:lang w:val="de-CH"/>
          </w:rPr>
          <w:t>h</w:t>
        </w:r>
      </w:hyperlink>
      <w:r w:rsidRPr="00215E85">
        <w:rPr>
          <w:bCs/>
          <w:lang w:val="de-CH"/>
        </w:rPr>
        <w:t xml:space="preserve"> </w:t>
      </w:r>
      <w:r w:rsidRPr="00215E85">
        <w:rPr>
          <w:lang w:val="de-CH"/>
        </w:rPr>
        <w:t>(en allemand)</w:t>
      </w:r>
    </w:p>
    <w:p w14:paraId="4FAB53B7" w14:textId="7DA42C54" w:rsidR="001C031A" w:rsidRPr="0061552D" w:rsidRDefault="001C031A" w:rsidP="001C031A">
      <w:pPr>
        <w:pStyle w:val="Heading2"/>
      </w:pPr>
      <w:r w:rsidRPr="0061552D">
        <w:t>Podcasts du CSPS – N</w:t>
      </w:r>
      <w:r w:rsidR="003B4CB6" w:rsidRPr="0061552D">
        <w:rPr>
          <w:vertAlign w:val="superscript"/>
        </w:rPr>
        <w:t>o</w:t>
      </w:r>
      <w:r w:rsidRPr="0061552D">
        <w:t xml:space="preserve">8 </w:t>
      </w:r>
      <w:r w:rsidR="00DE617C" w:rsidRPr="0061552D">
        <w:rPr>
          <w:i/>
          <w:iCs/>
        </w:rPr>
        <w:t>Multiprofessionell unterwegs sein</w:t>
      </w:r>
    </w:p>
    <w:p w14:paraId="67DA977A" w14:textId="372B7A9D" w:rsidR="00DE617C" w:rsidRDefault="00DE617C" w:rsidP="001C031A">
      <w:pPr>
        <w:pStyle w:val="BodyText"/>
        <w:ind w:right="-1"/>
      </w:pPr>
      <w:r w:rsidRPr="00DE617C">
        <w:t xml:space="preserve">Dans cet épisode, Daniel Jucker s'entretient avec Flavia Brüesch </w:t>
      </w:r>
      <w:r w:rsidR="00B05936">
        <w:t>–</w:t>
      </w:r>
      <w:r w:rsidR="00722C37">
        <w:t> </w:t>
      </w:r>
      <w:r w:rsidRPr="00DE617C">
        <w:t xml:space="preserve">mère, agricultrice, enseignante, journaliste et ancienne skieuse de compétition. Elle parle de son quotidien varié et des défis qu'elle doit relever dans sa ferme située au bord d'une route très fréquentée. Brüesch s'engage pour des formes d'apprentissage alternatives. Elle dirige un groupe de jeu, anime des ateliers et travaille avec les classes </w:t>
      </w:r>
      <w:r w:rsidRPr="008A27BB">
        <w:rPr>
          <w:i/>
          <w:iCs/>
        </w:rPr>
        <w:t>Timeout</w:t>
      </w:r>
      <w:r w:rsidRPr="00DE617C">
        <w:t xml:space="preserve"> et un foyer scolaire pour enfants</w:t>
      </w:r>
      <w:r w:rsidR="00B05936">
        <w:t xml:space="preserve"> en situation de</w:t>
      </w:r>
      <w:r w:rsidRPr="00DE617C">
        <w:t xml:space="preserve"> handicap. Tout cela sans avoir elle-même étudié la pédagogie spécialisée. Son approche est basée sur l'expérience pratique et sur un sens aigu du contact avec les enfants et la nature. Il est particulièrement important pour elle d'encourager les enfants dès leur plus jeune âge par le biais de projets dans la nature et du travail avec les parents. Elle souligne que les enfants devraient avoir du temps pour jouer et explorer librement, en fonction de leurs propres intérêts. </w:t>
      </w:r>
      <w:r w:rsidR="008E2976">
        <w:t xml:space="preserve">Elle </w:t>
      </w:r>
      <w:r w:rsidRPr="00DE617C">
        <w:t>se considère comme une gestionnaire d'énergie et mise sur un équilibre sain.</w:t>
      </w:r>
    </w:p>
    <w:p w14:paraId="6D874AD1" w14:textId="0D95C9C7" w:rsidR="001C031A" w:rsidRDefault="001C031A" w:rsidP="001C031A">
      <w:pPr>
        <w:pStyle w:val="BodyText"/>
        <w:ind w:right="-1"/>
      </w:pPr>
      <w:hyperlink r:id="rId66" w:history="1">
        <w:r w:rsidRPr="00A74106">
          <w:rPr>
            <w:rStyle w:val="Hyperlink"/>
          </w:rPr>
          <w:t>Vers l’épisode N</w:t>
        </w:r>
        <w:r w:rsidRPr="00A74106">
          <w:rPr>
            <w:rStyle w:val="Hyperlink"/>
            <w:vertAlign w:val="superscript"/>
          </w:rPr>
          <w:t>o</w:t>
        </w:r>
        <w:r w:rsidR="00DE617C" w:rsidRPr="00A74106">
          <w:rPr>
            <w:rStyle w:val="Hyperlink"/>
          </w:rPr>
          <w:t>8</w:t>
        </w:r>
      </w:hyperlink>
      <w:r w:rsidR="00DE617C" w:rsidRPr="007545B9">
        <w:t xml:space="preserve"> </w:t>
      </w:r>
      <w:r w:rsidRPr="007545B9">
        <w:t>(en allemand)</w:t>
      </w:r>
    </w:p>
    <w:p w14:paraId="3B2EE151" w14:textId="167748E2" w:rsidR="002C0D90" w:rsidRPr="00175456" w:rsidRDefault="002C0D90" w:rsidP="002C0D90">
      <w:pPr>
        <w:pStyle w:val="Heading2"/>
        <w:rPr>
          <w:iCs/>
        </w:rPr>
      </w:pPr>
      <w:r>
        <w:rPr>
          <w:iCs/>
        </w:rPr>
        <w:t xml:space="preserve">Retz. </w:t>
      </w:r>
      <w:r w:rsidRPr="00175456">
        <w:rPr>
          <w:iCs/>
        </w:rPr>
        <w:t>Le sens de la pédagogie – N</w:t>
      </w:r>
      <w:r w:rsidRPr="00175456">
        <w:rPr>
          <w:iCs/>
          <w:vertAlign w:val="superscript"/>
        </w:rPr>
        <w:t>o</w:t>
      </w:r>
      <w:r w:rsidRPr="00175456">
        <w:rPr>
          <w:iCs/>
        </w:rPr>
        <w:t>2 L’école inclusive</w:t>
      </w:r>
    </w:p>
    <w:p w14:paraId="1086C55B" w14:textId="6BDDECA8" w:rsidR="002C0D90" w:rsidRPr="00175456" w:rsidRDefault="002C0D90" w:rsidP="002C0D90">
      <w:pPr>
        <w:pStyle w:val="BodyText"/>
      </w:pPr>
      <w:r w:rsidRPr="00175456">
        <w:t>Marie Toullec-Théry est professeure des universités à Nantes Université. Ses recherches portent sur l’enseignement dans des dispositifs inclusifs et ce qui fait obstacle pour les élèves à besoins éducatifs particuliers. Florence Lacroix</w:t>
      </w:r>
      <w:r w:rsidR="004F43AF">
        <w:t xml:space="preserve"> </w:t>
      </w:r>
      <w:r w:rsidRPr="00175456">
        <w:t>est maitresse de conférences à Nantes Université. Ses recherches portent sur les apprentissages et les difficultés d’apprentissage, les pratiques professionnelles et la pédagogie</w:t>
      </w:r>
      <w:r w:rsidR="001A410F">
        <w:t xml:space="preserve">. </w:t>
      </w:r>
      <w:r w:rsidR="00557FED">
        <w:t>Ensemble, elles o</w:t>
      </w:r>
      <w:r w:rsidRPr="00175456">
        <w:t>nt coordonné la publication d’un ouvrage intitulé</w:t>
      </w:r>
      <w:r w:rsidR="001A410F">
        <w:t xml:space="preserve"> </w:t>
      </w:r>
      <w:hyperlink r:id="rId67" w:tgtFrame="_blank" w:history="1">
        <w:r w:rsidRPr="00175456">
          <w:rPr>
            <w:rStyle w:val="Hyperlink"/>
            <w:bCs w:val="0"/>
            <w:i/>
            <w:iCs w:val="0"/>
            <w:color w:val="auto"/>
          </w:rPr>
          <w:t>L’école inclusive</w:t>
        </w:r>
      </w:hyperlink>
      <w:r w:rsidRPr="00175456">
        <w:t xml:space="preserve"> </w:t>
      </w:r>
      <w:r w:rsidR="00557FED">
        <w:t>aux</w:t>
      </w:r>
      <w:r w:rsidRPr="00175456">
        <w:t xml:space="preserve"> Éditions Retz. Dans ce livre, </w:t>
      </w:r>
      <w:r w:rsidR="00557FED">
        <w:t>d</w:t>
      </w:r>
      <w:r w:rsidRPr="00175456">
        <w:t>es aut</w:t>
      </w:r>
      <w:r w:rsidR="00557FED">
        <w:t xml:space="preserve">rices </w:t>
      </w:r>
      <w:r w:rsidRPr="00175456">
        <w:t>et aut</w:t>
      </w:r>
      <w:r w:rsidR="00557FED">
        <w:t>eurs</w:t>
      </w:r>
      <w:r w:rsidRPr="00175456">
        <w:t xml:space="preserve"> décryptent</w:t>
      </w:r>
      <w:r w:rsidR="009827BD">
        <w:t> 1</w:t>
      </w:r>
      <w:r w:rsidRPr="00175456">
        <w:t>0 mythes autour de ce sujet. Dans cet épisode, quelques-uns sont évoqués, ce qui permet de mettre à jour nos a</w:t>
      </w:r>
      <w:r w:rsidR="00B9593A">
        <w:t>prioris</w:t>
      </w:r>
      <w:r w:rsidRPr="00175456">
        <w:t xml:space="preserve"> et </w:t>
      </w:r>
      <w:r>
        <w:t>n</w:t>
      </w:r>
      <w:r w:rsidRPr="00175456">
        <w:t>os idées reçues.</w:t>
      </w:r>
    </w:p>
    <w:p w14:paraId="1D4E013D" w14:textId="77777777" w:rsidR="002C0D90" w:rsidRPr="00993DB9" w:rsidRDefault="002C0D90" w:rsidP="002C0D90">
      <w:pPr>
        <w:pStyle w:val="BodyText"/>
      </w:pPr>
      <w:hyperlink r:id="rId68" w:history="1">
        <w:r w:rsidRPr="00993DB9">
          <w:rPr>
            <w:rStyle w:val="Hyperlink"/>
          </w:rPr>
          <w:t>Vers l’épisode N</w:t>
        </w:r>
        <w:r w:rsidRPr="00993DB9">
          <w:rPr>
            <w:rStyle w:val="Hyperlink"/>
            <w:vertAlign w:val="superscript"/>
          </w:rPr>
          <w:t>o</w:t>
        </w:r>
        <w:r w:rsidRPr="00993DB9">
          <w:rPr>
            <w:rStyle w:val="Hyperlink"/>
          </w:rPr>
          <w:t>2 L’école inclusive</w:t>
        </w:r>
      </w:hyperlink>
    </w:p>
    <w:p w14:paraId="54923815" w14:textId="6D7BD6C8" w:rsidR="002C0D90" w:rsidRPr="00993DB9" w:rsidRDefault="002C0D90" w:rsidP="002C0D90">
      <w:pPr>
        <w:pStyle w:val="Heading2"/>
      </w:pPr>
      <w:r w:rsidRPr="00993DB9">
        <w:t>RTS. Guichet</w:t>
      </w:r>
      <w:r w:rsidR="00B50CC9">
        <w:t> </w:t>
      </w:r>
      <w:r w:rsidRPr="00993DB9">
        <w:t>: Vivre avec un TDAH (trouble du déficit de l’attention)</w:t>
      </w:r>
    </w:p>
    <w:p w14:paraId="087E5CF1" w14:textId="1160A629" w:rsidR="002C0D90" w:rsidRDefault="002C0D90" w:rsidP="002C0D90">
      <w:pPr>
        <w:pStyle w:val="BodyText"/>
      </w:pPr>
      <w:r w:rsidRPr="007013FB">
        <w:t>En Suisse,</w:t>
      </w:r>
      <w:r w:rsidR="009827BD">
        <w:t> 3</w:t>
      </w:r>
      <w:r w:rsidRPr="007013FB">
        <w:t xml:space="preserve"> à</w:t>
      </w:r>
      <w:r w:rsidR="009827BD">
        <w:t> 4</w:t>
      </w:r>
      <w:r>
        <w:t> </w:t>
      </w:r>
      <w:r w:rsidRPr="007013FB">
        <w:t>% de la population adulte souffre d’un trouble du déficit de l’attention avec ou sans hyperactivité. Le pourcentage est légèrement plus élevé chez les enfants</w:t>
      </w:r>
      <w:r w:rsidR="009827BD">
        <w:t> ; 5</w:t>
      </w:r>
      <w:r w:rsidRPr="007013FB">
        <w:t xml:space="preserve"> à</w:t>
      </w:r>
      <w:r w:rsidR="009827BD">
        <w:t> 7</w:t>
      </w:r>
      <w:r>
        <w:t> </w:t>
      </w:r>
      <w:r w:rsidRPr="007013FB">
        <w:t xml:space="preserve">% d’entre </w:t>
      </w:r>
      <w:r>
        <w:t xml:space="preserve">elles et </w:t>
      </w:r>
      <w:r w:rsidRPr="007013FB">
        <w:t>eux sont diagnostiqués. Comment reconnaitre ce trouble</w:t>
      </w:r>
      <w:r>
        <w:t> ?</w:t>
      </w:r>
      <w:r w:rsidRPr="007013FB">
        <w:t xml:space="preserve"> Quel</w:t>
      </w:r>
      <w:r w:rsidR="00C97B6C">
        <w:t>le</w:t>
      </w:r>
      <w:r w:rsidRPr="007013FB">
        <w:t>s en sont les caractéristiques</w:t>
      </w:r>
      <w:r>
        <w:t> ?</w:t>
      </w:r>
      <w:r w:rsidRPr="007013FB">
        <w:t xml:space="preserve"> Quel impact a-t-il sur la vie quotidienne des personnes</w:t>
      </w:r>
      <w:r>
        <w:t xml:space="preserve"> avec un</w:t>
      </w:r>
      <w:r w:rsidRPr="007013FB">
        <w:t xml:space="preserve"> TDAH et de leurs proches</w:t>
      </w:r>
      <w:r>
        <w:t> ?</w:t>
      </w:r>
      <w:r w:rsidRPr="007013FB">
        <w:t xml:space="preserve"> Une prise en charge médicamenteuse est-elle obligatoire</w:t>
      </w:r>
      <w:r>
        <w:t> ?</w:t>
      </w:r>
      <w:r w:rsidRPr="007013FB">
        <w:t xml:space="preserve"> Ce trouble est-il génétique</w:t>
      </w:r>
      <w:r>
        <w:t> ?</w:t>
      </w:r>
      <w:r w:rsidRPr="007013FB">
        <w:t xml:space="preserve"> Posez toutes vos questions à nos spécialistes</w:t>
      </w:r>
      <w:r w:rsidR="009827BD">
        <w:t> :</w:t>
      </w:r>
      <w:r>
        <w:t xml:space="preserve"> </w:t>
      </w:r>
      <w:r w:rsidRPr="007013FB">
        <w:t xml:space="preserve">Daniela Brustolin, présidente de l’ASPEDAH, </w:t>
      </w:r>
      <w:r>
        <w:t>l’A</w:t>
      </w:r>
      <w:r w:rsidRPr="007013FB">
        <w:t>ssociation suisse romande de parents et d’adultes concernés par le trouble du déficit de l’attention</w:t>
      </w:r>
      <w:r>
        <w:t xml:space="preserve"> et </w:t>
      </w:r>
      <w:r w:rsidRPr="007013FB">
        <w:t>Nader Perroud, professeur en psychiatrie, responsable de l'Unité du trouble de la régulation émotionnelle aux Hôpitaux universitaires de Genève.</w:t>
      </w:r>
    </w:p>
    <w:p w14:paraId="72C03ED2" w14:textId="77777777" w:rsidR="002C0D90" w:rsidRPr="00993DB9" w:rsidRDefault="002C0D90" w:rsidP="002C0D90">
      <w:pPr>
        <w:pStyle w:val="BodyText"/>
      </w:pPr>
      <w:hyperlink r:id="rId69" w:history="1">
        <w:r w:rsidRPr="002C0D90">
          <w:rPr>
            <w:rStyle w:val="Hyperlink"/>
          </w:rPr>
          <w:t>Vers l’épisode Vivre avec un TDAH</w:t>
        </w:r>
      </w:hyperlink>
    </w:p>
    <w:p w14:paraId="00D58640" w14:textId="77777777" w:rsidR="00485C36" w:rsidRDefault="00485C36">
      <w:pPr>
        <w:spacing w:after="200" w:line="240" w:lineRule="auto"/>
        <w:rPr>
          <w:rFonts w:eastAsiaTheme="majorEastAsia" w:cs="Open Sans SemiCondensed"/>
          <w:b/>
          <w:bCs/>
          <w:color w:val="000000" w:themeColor="text1"/>
          <w:sz w:val="24"/>
          <w:szCs w:val="32"/>
        </w:rPr>
      </w:pPr>
      <w:bookmarkStart w:id="8" w:name="_Toc191622385"/>
      <w:r>
        <w:br w:type="page"/>
      </w:r>
    </w:p>
    <w:p w14:paraId="47112AE7" w14:textId="558F9860" w:rsidR="00B70AB3" w:rsidRPr="00175456" w:rsidRDefault="00B70AB3" w:rsidP="009E5305">
      <w:pPr>
        <w:pStyle w:val="Heading1"/>
      </w:pPr>
      <w:r w:rsidRPr="00175456">
        <w:t>Agenda et formation continue</w:t>
      </w:r>
      <w:bookmarkEnd w:id="6"/>
      <w:bookmarkEnd w:id="8"/>
    </w:p>
    <w:p w14:paraId="78A7BBB4" w14:textId="3916C6B4" w:rsidR="00B70AB3" w:rsidRPr="00175456" w:rsidRDefault="00B70AB3" w:rsidP="00B70AB3">
      <w:pPr>
        <w:spacing w:before="60" w:after="60"/>
        <w:rPr>
          <w:bCs/>
          <w:iCs/>
          <w:color w:val="D31932" w:themeColor="accent1"/>
        </w:rPr>
      </w:pPr>
      <w:r w:rsidRPr="00175456">
        <w:t>Consultez la liste des congrès, colloques et autres manifestations sur notre site</w:t>
      </w:r>
      <w:r w:rsidR="009827BD">
        <w:t> :</w:t>
      </w:r>
      <w:r w:rsidRPr="00175456">
        <w:t xml:space="preserve"> </w:t>
      </w:r>
      <w:hyperlink r:id="rId70" w:history="1">
        <w:r w:rsidRPr="00175456">
          <w:rPr>
            <w:bCs/>
            <w:iCs/>
            <w:color w:val="D31932" w:themeColor="accent1"/>
          </w:rPr>
          <w:t>Congrès, colloques (csps.ch)</w:t>
        </w:r>
      </w:hyperlink>
      <w:r w:rsidRPr="00175456">
        <w:rPr>
          <w:bCs/>
          <w:iCs/>
          <w:color w:val="D31932" w:themeColor="accent1"/>
        </w:rPr>
        <w:t xml:space="preserve"> </w:t>
      </w:r>
    </w:p>
    <w:p w14:paraId="55D8D5C9" w14:textId="28C52965" w:rsidR="00B70AB3" w:rsidRPr="00175456" w:rsidRDefault="00B70AB3" w:rsidP="00B70AB3">
      <w:pPr>
        <w:spacing w:before="60" w:after="60"/>
        <w:rPr>
          <w:bCs/>
          <w:iCs/>
          <w:color w:val="D31932" w:themeColor="accent1"/>
        </w:rPr>
      </w:pPr>
      <w:r w:rsidRPr="00175456">
        <w:t>Recherchez une formation continue sur notre site</w:t>
      </w:r>
      <w:r w:rsidR="009827BD">
        <w:t> :</w:t>
      </w:r>
      <w:r w:rsidRPr="00175456">
        <w:t xml:space="preserve"> </w:t>
      </w:r>
      <w:hyperlink r:id="rId71" w:history="1">
        <w:r w:rsidRPr="00175456">
          <w:rPr>
            <w:bCs/>
            <w:iCs/>
            <w:color w:val="D31932" w:themeColor="accent1"/>
          </w:rPr>
          <w:t>Formation continue (csps.ch)</w:t>
        </w:r>
      </w:hyperlink>
    </w:p>
    <w:p w14:paraId="07DB6544" w14:textId="611F55DF" w:rsidR="00196D09" w:rsidRPr="00175456" w:rsidRDefault="00196D09" w:rsidP="00196D09">
      <w:pPr>
        <w:pStyle w:val="BodyText"/>
        <w:rPr>
          <w:rFonts w:asciiTheme="minorHAnsi" w:hAnsiTheme="minorHAnsi" w:cstheme="minorHAnsi"/>
        </w:rPr>
      </w:pPr>
      <w:r w:rsidRPr="00175456">
        <w:rPr>
          <w:rFonts w:asciiTheme="minorHAnsi" w:hAnsiTheme="minorHAnsi" w:cstheme="minorHAnsi"/>
        </w:rPr>
        <w:t>Annoncer des évènements sur notre site</w:t>
      </w:r>
      <w:r w:rsidR="009827BD">
        <w:rPr>
          <w:rFonts w:asciiTheme="minorHAnsi" w:hAnsiTheme="minorHAnsi" w:cstheme="minorHAnsi"/>
        </w:rPr>
        <w:t> :</w:t>
      </w:r>
      <w:r w:rsidRPr="00175456">
        <w:rPr>
          <w:rFonts w:asciiTheme="minorHAnsi" w:hAnsiTheme="minorHAnsi" w:cstheme="minorHAnsi"/>
        </w:rPr>
        <w:t xml:space="preserve"> </w:t>
      </w:r>
      <w:hyperlink r:id="rId72" w:history="1">
        <w:r w:rsidRPr="00175456">
          <w:rPr>
            <w:rStyle w:val="Hyperlink"/>
            <w:rFonts w:asciiTheme="minorHAnsi" w:hAnsiTheme="minorHAnsi" w:cstheme="minorHAnsi"/>
          </w:rPr>
          <w:t>annoncer une formation continue ou une manifestation (csps.ch)</w:t>
        </w:r>
      </w:hyperlink>
    </w:p>
    <w:p w14:paraId="7A8E6159" w14:textId="5CC7785B" w:rsidR="00B70AB3" w:rsidRPr="00175456" w:rsidRDefault="00B70AB3" w:rsidP="00CD1583">
      <w:pPr>
        <w:pStyle w:val="WichtigBox"/>
      </w:pPr>
      <w:r w:rsidRPr="00175456">
        <w:t>Une formation ou une manifestation à venir ? En tout temps, vous pouvez annoncer vos évènements sur notre site. Un bon moyen de faire de la publicité gratuitement</w:t>
      </w:r>
      <w:r w:rsidR="009827BD">
        <w:t> :</w:t>
      </w:r>
      <w:r w:rsidRPr="00175456">
        <w:t xml:space="preserve"> </w:t>
      </w:r>
      <w:hyperlink r:id="rId73" w:history="1">
        <w:r w:rsidRPr="00175456">
          <w:rPr>
            <w:bCs/>
            <w:iCs/>
            <w:color w:val="D31932" w:themeColor="accent1"/>
          </w:rPr>
          <w:t>Annoncer une formation continue ou une manifestation (csps.ch)</w:t>
        </w:r>
      </w:hyperlink>
    </w:p>
    <w:p w14:paraId="0A5983A1" w14:textId="43159F70" w:rsidR="004C3CB8" w:rsidRPr="00993DB9" w:rsidRDefault="00137371" w:rsidP="0040621C">
      <w:pPr>
        <w:pStyle w:val="Heading1"/>
      </w:pPr>
      <w:bookmarkStart w:id="9" w:name="_Toc191622386"/>
      <w:r w:rsidRPr="00993DB9">
        <w:t>D’une revue à l’autre</w:t>
      </w:r>
      <w:bookmarkEnd w:id="9"/>
    </w:p>
    <w:p w14:paraId="03F88F45" w14:textId="56B06EA9" w:rsidR="00A549C1" w:rsidRPr="005E5830" w:rsidRDefault="0064210A" w:rsidP="003C619C">
      <w:pPr>
        <w:pStyle w:val="Heading2"/>
        <w:jc w:val="both"/>
      </w:pPr>
      <w:r w:rsidRPr="005E5830">
        <w:rPr>
          <w:rFonts w:eastAsia="Times New Roman"/>
        </w:rPr>
        <w:t>Promotion intégrée des relations plutôt que Banking Time. Renforcer les relations entre enseignantes ou enseignants et élèves, et réduire</w:t>
      </w:r>
      <w:r w:rsidR="002C0D90" w:rsidRPr="005E5830">
        <w:rPr>
          <w:rFonts w:eastAsia="Times New Roman"/>
        </w:rPr>
        <w:t xml:space="preserve"> les</w:t>
      </w:r>
      <w:r w:rsidRPr="005E5830">
        <w:rPr>
          <w:rFonts w:eastAsia="Times New Roman"/>
        </w:rPr>
        <w:t xml:space="preserve"> comportements difficiles. Detlev Vogel </w:t>
      </w:r>
      <w:r w:rsidR="00641373">
        <w:rPr>
          <w:rFonts w:eastAsia="Times New Roman"/>
        </w:rPr>
        <w:t>et</w:t>
      </w:r>
      <w:r w:rsidRPr="005E5830">
        <w:rPr>
          <w:rFonts w:eastAsia="Times New Roman"/>
        </w:rPr>
        <w:t xml:space="preserve"> Cécile Tschopp</w:t>
      </w:r>
      <w:r w:rsidR="00FF6860" w:rsidRPr="005E5830">
        <w:rPr>
          <w:rFonts w:eastAsia="Times New Roman"/>
        </w:rPr>
        <w:t>.</w:t>
      </w:r>
      <w:r w:rsidR="002E0A12" w:rsidRPr="005E5830">
        <w:t xml:space="preserve"> </w:t>
      </w:r>
      <w:bookmarkStart w:id="10" w:name="_Hlk191285921"/>
      <w:r w:rsidR="002E0A12" w:rsidRPr="00993DB9">
        <w:rPr>
          <w:i/>
        </w:rPr>
        <w:t>Schweizerische Zeitschrift für Heilpädagogik,</w:t>
      </w:r>
      <w:bookmarkEnd w:id="10"/>
      <w:r w:rsidR="009827BD">
        <w:rPr>
          <w:i/>
        </w:rPr>
        <w:t> 3</w:t>
      </w:r>
      <w:r w:rsidR="00FF6860" w:rsidRPr="005E5830">
        <w:rPr>
          <w:i/>
        </w:rPr>
        <w:t>1</w:t>
      </w:r>
      <w:r w:rsidR="002E0A12" w:rsidRPr="005E5830">
        <w:rPr>
          <w:i/>
        </w:rPr>
        <w:t> </w:t>
      </w:r>
      <w:r w:rsidR="002E0A12" w:rsidRPr="005E5830">
        <w:t>(0</w:t>
      </w:r>
      <w:r w:rsidR="00FF6860" w:rsidRPr="005E5830">
        <w:t>3</w:t>
      </w:r>
      <w:r w:rsidR="002E0A12" w:rsidRPr="005E5830">
        <w:t>),</w:t>
      </w:r>
      <w:r w:rsidR="009827BD">
        <w:t> 2</w:t>
      </w:r>
      <w:r w:rsidR="00C562DA" w:rsidRPr="005E5830">
        <w:t>3</w:t>
      </w:r>
      <w:r w:rsidR="00A60C75" w:rsidRPr="005E5830">
        <w:t>-</w:t>
      </w:r>
      <w:r w:rsidR="00C562DA" w:rsidRPr="005E5830">
        <w:t>30</w:t>
      </w:r>
      <w:r w:rsidR="00926C0F" w:rsidRPr="005E5830">
        <w:t>.</w:t>
      </w:r>
    </w:p>
    <w:p w14:paraId="282F7C41" w14:textId="0484A50F" w:rsidR="00792EAD" w:rsidRPr="005E5830" w:rsidRDefault="00921467" w:rsidP="00A549C1">
      <w:pPr>
        <w:pStyle w:val="BodyText"/>
      </w:pPr>
      <w:r w:rsidRPr="005E5830">
        <w:t xml:space="preserve">La relation entre l’élève et l’enseignante ou enseignant joue un rôle central tant pour la réussite des apprentissages de l’élève que pour le bienêtre de l’enseignante ou </w:t>
      </w:r>
      <w:r w:rsidR="00922A86">
        <w:t>de l’</w:t>
      </w:r>
      <w:r w:rsidRPr="005E5830">
        <w:t>enseignant. Des méthodes efficaces et applicables dans le cadre de l’enseignement ordinaire sont donc essentielles pour renforcer cette relation. Cet article présente la méthode d’intervention «</w:t>
      </w:r>
      <w:r w:rsidR="00F07DAA">
        <w:t> </w:t>
      </w:r>
      <w:r w:rsidRPr="005E5830">
        <w:t>promotion intégrée des relations</w:t>
      </w:r>
      <w:r w:rsidR="00F07DAA">
        <w:t> </w:t>
      </w:r>
      <w:r w:rsidRPr="005E5830">
        <w:t>» (</w:t>
      </w:r>
      <w:r w:rsidRPr="00922A86">
        <w:rPr>
          <w:i/>
          <w:iCs/>
        </w:rPr>
        <w:t>Integrierte Beziehungsförderung</w:t>
      </w:r>
      <w:r w:rsidRPr="005E5830">
        <w:t>) ainsi qu’une analyse de sa mise en œuvre à l’école enfantine et primaire.</w:t>
      </w:r>
    </w:p>
    <w:p w14:paraId="55B6ABC7" w14:textId="53D9A5BE" w:rsidR="00926C0F" w:rsidRDefault="00926C0F" w:rsidP="00A549C1">
      <w:pPr>
        <w:pStyle w:val="BodyText"/>
      </w:pPr>
      <w:r w:rsidRPr="005E5830">
        <w:t>DOI</w:t>
      </w:r>
      <w:r w:rsidR="009827BD">
        <w:t> :</w:t>
      </w:r>
      <w:r w:rsidRPr="005E5830">
        <w:t xml:space="preserve"> </w:t>
      </w:r>
      <w:hyperlink r:id="rId74" w:history="1">
        <w:r w:rsidR="000B2F9D" w:rsidRPr="005E5830">
          <w:rPr>
            <w:rStyle w:val="Hyperlink"/>
          </w:rPr>
          <w:t>https://doi.org/10.57161/z2025-03-04</w:t>
        </w:r>
      </w:hyperlink>
    </w:p>
    <w:p w14:paraId="5B296747" w14:textId="56D9A543" w:rsidR="00D74FFA" w:rsidRPr="00993DB9" w:rsidRDefault="00D76EC8" w:rsidP="00D74FFA">
      <w:pPr>
        <w:pStyle w:val="Heading2"/>
        <w:jc w:val="both"/>
        <w:rPr>
          <w:rFonts w:eastAsia="Times New Roman"/>
        </w:rPr>
      </w:pPr>
      <w:r w:rsidRPr="00485C36">
        <w:rPr>
          <w:rFonts w:eastAsia="Times New Roman"/>
        </w:rPr>
        <w:t xml:space="preserve">Les espaces d’apprentissage élargis en milieu scolaire ordinaire. Réflexions fondamentales et exemple de mise en œuvre. </w:t>
      </w:r>
      <w:r w:rsidRPr="00993DB9">
        <w:rPr>
          <w:rFonts w:eastAsia="Times New Roman"/>
        </w:rPr>
        <w:t>Mirjam Nievergelt, Reto Luder, André Kunz et Carolin Corrado.</w:t>
      </w:r>
      <w:r w:rsidR="00D74FFA" w:rsidRPr="00993DB9">
        <w:rPr>
          <w:rFonts w:eastAsia="Times New Roman"/>
        </w:rPr>
        <w:t xml:space="preserve"> </w:t>
      </w:r>
      <w:bookmarkStart w:id="11" w:name="_Hlk191286066"/>
      <w:r w:rsidR="00D74FFA" w:rsidRPr="00993DB9">
        <w:rPr>
          <w:i/>
        </w:rPr>
        <w:t>Schweizerische Zeitschrift für Heilpädagogik,</w:t>
      </w:r>
      <w:r w:rsidR="009827BD">
        <w:rPr>
          <w:i/>
        </w:rPr>
        <w:t> 3</w:t>
      </w:r>
      <w:r w:rsidR="00D74FFA" w:rsidRPr="00993DB9">
        <w:rPr>
          <w:i/>
        </w:rPr>
        <w:t>1 </w:t>
      </w:r>
      <w:r w:rsidR="00D74FFA" w:rsidRPr="00993DB9">
        <w:t>(</w:t>
      </w:r>
      <w:bookmarkEnd w:id="11"/>
      <w:r w:rsidR="00D74FFA" w:rsidRPr="00993DB9">
        <w:t>0</w:t>
      </w:r>
      <w:r w:rsidRPr="00993DB9">
        <w:t>3</w:t>
      </w:r>
      <w:r w:rsidR="00D74FFA" w:rsidRPr="00993DB9">
        <w:t>),</w:t>
      </w:r>
      <w:r w:rsidR="009827BD">
        <w:t> 3</w:t>
      </w:r>
      <w:r w:rsidR="000B21CC" w:rsidRPr="00993DB9">
        <w:t>1</w:t>
      </w:r>
      <w:r w:rsidR="00D74FFA" w:rsidRPr="00993DB9">
        <w:t>-</w:t>
      </w:r>
      <w:r w:rsidR="000B21CC" w:rsidRPr="00993DB9">
        <w:t>37</w:t>
      </w:r>
      <w:r w:rsidR="00D74FFA" w:rsidRPr="00993DB9">
        <w:t>.</w:t>
      </w:r>
    </w:p>
    <w:p w14:paraId="100183C8" w14:textId="6A4481B3" w:rsidR="00926C0F" w:rsidRPr="00485C36" w:rsidRDefault="00D74FFA" w:rsidP="00641373">
      <w:pPr>
        <w:pStyle w:val="BodyText"/>
      </w:pPr>
      <w:r w:rsidRPr="00485C36">
        <w:t>Dans le cadre du projet du Fonds national «</w:t>
      </w:r>
      <w:r w:rsidR="00A84D49" w:rsidRPr="00485C36">
        <w:t> </w:t>
      </w:r>
      <w:r w:rsidRPr="00641373">
        <w:rPr>
          <w:i/>
          <w:iCs/>
        </w:rPr>
        <w:t>Settings der Förderung der Grafomotorik</w:t>
      </w:r>
      <w:r w:rsidR="00A84D49" w:rsidRPr="00485C36">
        <w:t> </w:t>
      </w:r>
      <w:r w:rsidRPr="00485C36">
        <w:t xml:space="preserve">» (dispositifs de soutien à la graphomotricité), une étude </w:t>
      </w:r>
      <w:r w:rsidRPr="00641373">
        <w:t>interventionnelle</w:t>
      </w:r>
      <w:r w:rsidRPr="00485C36">
        <w:t xml:space="preserve"> de grande envergure a examiné la collaboration multiprofessionnelle entre les psychomotriciennes et psychomotriciens et le corps enseignant. Cet article se concentre sur l'évaluation de cette collaboration et de la charge de travail selon différents dispositifs de soutien (séparatif</w:t>
      </w:r>
      <w:r w:rsidR="00973B2A">
        <w:t> </w:t>
      </w:r>
      <w:r w:rsidRPr="00485C36">
        <w:t>/</w:t>
      </w:r>
      <w:r w:rsidR="00973B2A">
        <w:t> </w:t>
      </w:r>
      <w:r w:rsidRPr="00485C36">
        <w:t>intégratif</w:t>
      </w:r>
      <w:r w:rsidR="00973B2A">
        <w:t> </w:t>
      </w:r>
      <w:r w:rsidRPr="00485C36">
        <w:t>/</w:t>
      </w:r>
      <w:r w:rsidR="00973B2A">
        <w:t> </w:t>
      </w:r>
      <w:r w:rsidRPr="00485C36">
        <w:t>inclusif). Les résultats montrent un net avantage pour le dispositif inclusif, alors que la charge de travail pour le corps enseignant et les psychomotriciennes et psychomotriciens reste inchangée.</w:t>
      </w:r>
    </w:p>
    <w:p w14:paraId="58D073FC" w14:textId="74A3F518" w:rsidR="00787CDC" w:rsidRPr="00485C36" w:rsidRDefault="00787CDC" w:rsidP="00D74FFA">
      <w:pPr>
        <w:pStyle w:val="BodyText"/>
      </w:pPr>
      <w:r w:rsidRPr="00485C36">
        <w:t>DOI</w:t>
      </w:r>
      <w:r w:rsidR="009827BD">
        <w:t> :</w:t>
      </w:r>
      <w:r w:rsidR="00583A24" w:rsidRPr="00485C36">
        <w:t xml:space="preserve"> </w:t>
      </w:r>
      <w:hyperlink r:id="rId75" w:history="1">
        <w:r w:rsidR="0087505B" w:rsidRPr="00485C36">
          <w:rPr>
            <w:rStyle w:val="Hyperlink"/>
          </w:rPr>
          <w:t>https://doi.org/10.57161/z2025-03-05</w:t>
        </w:r>
      </w:hyperlink>
    </w:p>
    <w:p w14:paraId="7E856463" w14:textId="4F8D3B04" w:rsidR="00D952D5" w:rsidRPr="00993DB9" w:rsidRDefault="00E65AC6" w:rsidP="00C579F2">
      <w:pPr>
        <w:pStyle w:val="Heading2"/>
        <w:jc w:val="both"/>
        <w:rPr>
          <w:rFonts w:eastAsia="Times New Roman"/>
          <w:lang w:val="de-DE"/>
        </w:rPr>
      </w:pPr>
      <w:r w:rsidRPr="00485C36">
        <w:rPr>
          <w:rFonts w:eastAsia="Times New Roman"/>
        </w:rPr>
        <w:t xml:space="preserve">La musique pour renforcer les interactions parents-enfants. </w:t>
      </w:r>
      <w:r w:rsidRPr="00485C36">
        <w:rPr>
          <w:rFonts w:eastAsia="Times New Roman"/>
          <w:lang w:val="de-CH"/>
        </w:rPr>
        <w:t>Daniela Folly.</w:t>
      </w:r>
      <w:r w:rsidR="00D952D5" w:rsidRPr="00485C36">
        <w:rPr>
          <w:rFonts w:eastAsia="Times New Roman"/>
          <w:lang w:val="de-CH"/>
        </w:rPr>
        <w:t xml:space="preserve"> </w:t>
      </w:r>
      <w:r w:rsidR="00D952D5" w:rsidRPr="00485C36">
        <w:rPr>
          <w:rFonts w:eastAsia="Times New Roman"/>
          <w:i/>
          <w:lang w:val="de-CH"/>
        </w:rPr>
        <w:t>Schweizerische Zeitschrift für Heilpädagogik,</w:t>
      </w:r>
      <w:r w:rsidR="009827BD">
        <w:rPr>
          <w:rFonts w:eastAsia="Times New Roman"/>
          <w:i/>
          <w:lang w:val="de-DE"/>
        </w:rPr>
        <w:t> 3</w:t>
      </w:r>
      <w:r w:rsidR="00D952D5" w:rsidRPr="00993DB9">
        <w:rPr>
          <w:rFonts w:eastAsia="Times New Roman"/>
          <w:i/>
          <w:lang w:val="de-DE"/>
        </w:rPr>
        <w:t>1 </w:t>
      </w:r>
      <w:r w:rsidR="00D952D5" w:rsidRPr="00993DB9">
        <w:rPr>
          <w:rFonts w:eastAsia="Times New Roman"/>
          <w:lang w:val="de-DE"/>
        </w:rPr>
        <w:t>(0</w:t>
      </w:r>
      <w:r w:rsidRPr="00993DB9">
        <w:rPr>
          <w:rFonts w:eastAsia="Times New Roman"/>
          <w:lang w:val="de-DE"/>
        </w:rPr>
        <w:t>4</w:t>
      </w:r>
      <w:r w:rsidR="00D952D5" w:rsidRPr="00993DB9">
        <w:rPr>
          <w:rFonts w:eastAsia="Times New Roman"/>
          <w:lang w:val="de-DE"/>
        </w:rPr>
        <w:t>),</w:t>
      </w:r>
      <w:r w:rsidR="009827BD">
        <w:rPr>
          <w:rFonts w:eastAsia="Times New Roman"/>
          <w:lang w:val="de-DE"/>
        </w:rPr>
        <w:t> 2</w:t>
      </w:r>
      <w:r w:rsidR="00C579F2" w:rsidRPr="00993DB9">
        <w:rPr>
          <w:rFonts w:eastAsia="Times New Roman"/>
          <w:lang w:val="de-DE"/>
        </w:rPr>
        <w:t>8</w:t>
      </w:r>
      <w:r w:rsidR="00D952D5" w:rsidRPr="00993DB9">
        <w:rPr>
          <w:rFonts w:eastAsia="Times New Roman"/>
          <w:lang w:val="de-DE"/>
        </w:rPr>
        <w:t>-</w:t>
      </w:r>
      <w:r w:rsidR="00C579F2" w:rsidRPr="00993DB9">
        <w:rPr>
          <w:rFonts w:eastAsia="Times New Roman"/>
          <w:lang w:val="de-DE"/>
        </w:rPr>
        <w:t>33</w:t>
      </w:r>
      <w:r w:rsidR="00D952D5" w:rsidRPr="00993DB9">
        <w:rPr>
          <w:rFonts w:eastAsia="Times New Roman"/>
          <w:lang w:val="de-DE"/>
        </w:rPr>
        <w:t>.</w:t>
      </w:r>
    </w:p>
    <w:p w14:paraId="61156D92" w14:textId="7E921714" w:rsidR="00034DA7" w:rsidRPr="00414EFF" w:rsidRDefault="00D753FE" w:rsidP="00AD0E6C">
      <w:pPr>
        <w:pStyle w:val="BodyText"/>
      </w:pPr>
      <w:r w:rsidRPr="00485C36">
        <w:t>Une interaction parents-enfant active et stimulante est considérée comme une condition essentielle pour le développement de l'enfant. L'intérêt de la pédagogie spécialisée réside notamment dans l'observation de la manière dont ces interactions se déroulent. Dans</w:t>
      </w:r>
      <w:r w:rsidRPr="00D753FE">
        <w:t xml:space="preserve"> le cadre de son travail de Master, l’autrice s’est penchée sur la question du renforcement des interactions parents-enfant grâce à la musique dans l'éducation précoce spécialisée. Un projet de huit semaines au Service éducatif itinérant </w:t>
      </w:r>
      <w:r w:rsidR="00E51313">
        <w:t xml:space="preserve">(SEI) </w:t>
      </w:r>
      <w:r w:rsidRPr="00D753FE">
        <w:t xml:space="preserve">de Fribourg a montré combien il est précieux de renforcer les interactions parents-enfants dans l'éducation précoce spécialisée et comment la musique peut être utilisée comme une </w:t>
      </w:r>
      <w:r w:rsidRPr="00414EFF">
        <w:t>approche créative potentielle.</w:t>
      </w:r>
    </w:p>
    <w:p w14:paraId="76FC0E9F" w14:textId="5306AB35" w:rsidR="00AC4C59" w:rsidRPr="00175456" w:rsidRDefault="00BF5893" w:rsidP="00AD0E6C">
      <w:pPr>
        <w:pStyle w:val="BodyText"/>
      </w:pPr>
      <w:r w:rsidRPr="00414EFF">
        <w:t>DOI</w:t>
      </w:r>
      <w:r w:rsidR="009827BD">
        <w:t> :</w:t>
      </w:r>
      <w:r w:rsidRPr="00414EFF">
        <w:t xml:space="preserve"> </w:t>
      </w:r>
      <w:hyperlink r:id="rId76" w:history="1">
        <w:r w:rsidR="007F03B7" w:rsidRPr="00414EFF">
          <w:rPr>
            <w:rStyle w:val="Hyperlink"/>
          </w:rPr>
          <w:t>https://doi.org/10.57161/z2025-04-04</w:t>
        </w:r>
      </w:hyperlink>
    </w:p>
    <w:sectPr w:rsidR="00AC4C59" w:rsidRPr="00175456" w:rsidSect="00B557F8">
      <w:headerReference w:type="default" r:id="rId77"/>
      <w:footerReference w:type="default" r:id="rId78"/>
      <w:pgSz w:w="11907" w:h="16840" w:code="9"/>
      <w:pgMar w:top="1418" w:right="1418" w:bottom="1134" w:left="1418" w:header="720" w:footer="567" w:gutter="0"/>
      <w:pgNumType w:start="7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CFD2E" w14:textId="77777777" w:rsidR="00AB6BE9" w:rsidRPr="003626A6" w:rsidRDefault="00AB6BE9">
      <w:pPr>
        <w:spacing w:line="240" w:lineRule="auto"/>
      </w:pPr>
      <w:r w:rsidRPr="003626A6">
        <w:separator/>
      </w:r>
    </w:p>
  </w:endnote>
  <w:endnote w:type="continuationSeparator" w:id="0">
    <w:p w14:paraId="6A48E150" w14:textId="77777777" w:rsidR="00AB6BE9" w:rsidRPr="003626A6" w:rsidRDefault="00AB6BE9">
      <w:pPr>
        <w:spacing w:line="240" w:lineRule="auto"/>
      </w:pPr>
      <w:r w:rsidRPr="003626A6">
        <w:continuationSeparator/>
      </w:r>
    </w:p>
  </w:endnote>
  <w:endnote w:type="continuationNotice" w:id="1">
    <w:p w14:paraId="44BBE62A" w14:textId="77777777" w:rsidR="00AB6BE9" w:rsidRPr="003626A6" w:rsidRDefault="00AB6B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roman"/>
    <w:notTrueType/>
    <w:pitch w:val="default"/>
    <w:embedRegular r:id="rId1" w:fontKey="{C07ABE16-2AF6-48C1-98C5-642003D98230}"/>
    <w:embedBold r:id="rId2" w:fontKey="{6683AF81-5B82-4E87-A183-973BC69D9417}"/>
    <w:embedItalic r:id="rId3" w:fontKey="{7A1EFEA8-B2E5-45F5-B731-EE2D32E958D1}"/>
    <w:embedBoldItalic r:id="rId4" w:fontKey="{F9A9F199-E942-413C-BC0F-E277243A1527}"/>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charset w:val="00"/>
    <w:family w:val="swiss"/>
    <w:pitch w:val="variable"/>
    <w:sig w:usb0="00000287" w:usb1="00000000" w:usb2="00000000" w:usb3="00000000" w:csb0="0000009F" w:csb1="00000000"/>
  </w:font>
  <w:font w:name="Frutiger LT Pro 57 Condensed">
    <w:altName w:val="Calibri"/>
    <w:panose1 w:val="00000000000000000000"/>
    <w:charset w:val="00"/>
    <w:family w:val="swiss"/>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ED1AF490-F5DD-4D89-8249-94BC777E576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48AF3" w14:textId="77777777" w:rsidR="004B3A29" w:rsidRPr="003626A6" w:rsidRDefault="006E210A" w:rsidP="001D3BFB">
    <w:pPr>
      <w:pStyle w:val="Footer"/>
      <w:rPr>
        <w:szCs w:val="22"/>
      </w:rPr>
    </w:pPr>
    <w:r w:rsidRPr="003626A6">
      <w:rPr>
        <w:noProof/>
      </w:rPr>
      <w:drawing>
        <wp:anchor distT="0" distB="0" distL="114300" distR="114300" simplePos="0" relativeHeight="251658241" behindDoc="1" locked="0" layoutInCell="1" allowOverlap="1" wp14:anchorId="517AD5D4" wp14:editId="706A1189">
          <wp:simplePos x="0" y="0"/>
          <wp:positionH relativeFrom="column">
            <wp:posOffset>-671830</wp:posOffset>
          </wp:positionH>
          <wp:positionV relativeFrom="paragraph">
            <wp:posOffset>-726440</wp:posOffset>
          </wp:positionV>
          <wp:extent cx="101861" cy="849482"/>
          <wp:effectExtent l="0" t="0" r="0" b="0"/>
          <wp:wrapNone/>
          <wp:docPr id="605944441" name="Image 175118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3626A6">
      <w:tab/>
    </w:r>
    <w:r w:rsidR="001D3BFB" w:rsidRPr="003626A6">
      <w:tab/>
    </w:r>
    <w:r w:rsidR="001D3BFB" w:rsidRPr="003626A6">
      <w:rPr>
        <w:szCs w:val="22"/>
      </w:rPr>
      <w:fldChar w:fldCharType="begin"/>
    </w:r>
    <w:r w:rsidR="001D3BFB" w:rsidRPr="003626A6">
      <w:rPr>
        <w:szCs w:val="22"/>
      </w:rPr>
      <w:instrText>PAGE  \* Arabic  \* MERGEFORMAT</w:instrText>
    </w:r>
    <w:r w:rsidR="001D3BFB" w:rsidRPr="003626A6">
      <w:rPr>
        <w:szCs w:val="22"/>
      </w:rPr>
      <w:fldChar w:fldCharType="separate"/>
    </w:r>
    <w:r w:rsidR="001D3BFB" w:rsidRPr="003626A6">
      <w:rPr>
        <w:szCs w:val="22"/>
      </w:rPr>
      <w:t>1</w:t>
    </w:r>
    <w:r w:rsidR="001D3BFB" w:rsidRPr="003626A6">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E4636" w14:textId="77777777" w:rsidR="00AB6BE9" w:rsidRPr="003626A6" w:rsidRDefault="00AB6BE9" w:rsidP="002E13B6">
      <w:pPr>
        <w:spacing w:line="240" w:lineRule="auto"/>
        <w:rPr>
          <w:rFonts w:asciiTheme="minorHAnsi" w:hAnsiTheme="minorHAnsi"/>
        </w:rPr>
      </w:pPr>
      <w:r w:rsidRPr="003626A6">
        <w:rPr>
          <w:rFonts w:asciiTheme="minorHAnsi" w:hAnsiTheme="minorHAnsi"/>
        </w:rPr>
        <w:separator/>
      </w:r>
    </w:p>
  </w:footnote>
  <w:footnote w:type="continuationSeparator" w:id="0">
    <w:p w14:paraId="6C9CF1EC" w14:textId="77777777" w:rsidR="00AB6BE9" w:rsidRPr="003626A6" w:rsidRDefault="00AB6BE9">
      <w:r w:rsidRPr="003626A6">
        <w:continuationSeparator/>
      </w:r>
    </w:p>
  </w:footnote>
  <w:footnote w:type="continuationNotice" w:id="1">
    <w:p w14:paraId="1BA8C287" w14:textId="77777777" w:rsidR="00AB6BE9" w:rsidRPr="003626A6" w:rsidRDefault="00AB6BE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EFBD3" w14:textId="79BA8629" w:rsidR="007B448B" w:rsidRPr="003626A6" w:rsidRDefault="00307EC7" w:rsidP="007B448B">
    <w:pPr>
      <w:pStyle w:val="Themenschwerpunkt"/>
      <w:rPr>
        <w:noProof w:val="0"/>
        <w:lang w:val="fr-CH"/>
      </w:rPr>
    </w:pPr>
    <w:r w:rsidRPr="003626A6">
      <w:rPr>
        <w:highlight w:val="yellow"/>
        <w:lang w:val="fr-CH"/>
      </w:rPr>
      <mc:AlternateContent>
        <mc:Choice Requires="wps">
          <w:drawing>
            <wp:anchor distT="0" distB="0" distL="114299" distR="114299" simplePos="0" relativeHeight="251658240" behindDoc="0" locked="0" layoutInCell="1" allowOverlap="1" wp14:anchorId="11AE7AEB" wp14:editId="6DAE4430">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4BB6134"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C12D84">
      <w:rPr>
        <w:noProof w:val="0"/>
        <w:lang w:val="fr-CH"/>
      </w:rPr>
      <w:t>Santé et handicap</w:t>
    </w:r>
    <w:r w:rsidR="007B448B" w:rsidRPr="003626A6">
      <w:rPr>
        <w:noProof w:val="0"/>
        <w:lang w:val="fr-CH"/>
      </w:rPr>
      <w:tab/>
    </w:r>
    <w:r w:rsidR="007B448B" w:rsidRPr="003626A6">
      <w:rPr>
        <w:noProof w:val="0"/>
        <w:lang w:val="fr-CH"/>
      </w:rPr>
      <w:tab/>
    </w:r>
    <w:r w:rsidR="007B448B" w:rsidRPr="003626A6">
      <w:rPr>
        <w:b w:val="0"/>
        <w:bCs/>
        <w:noProof w:val="0"/>
        <w:lang w:val="fr-CH"/>
      </w:rPr>
      <w:t>Revue Suisse de Pédagogie Spécialisée, Vol.</w:t>
    </w:r>
    <w:r w:rsidR="009827BD">
      <w:rPr>
        <w:b w:val="0"/>
        <w:bCs/>
        <w:noProof w:val="0"/>
        <w:lang w:val="fr-CH"/>
      </w:rPr>
      <w:t> 1</w:t>
    </w:r>
    <w:r w:rsidR="0048674D">
      <w:rPr>
        <w:b w:val="0"/>
        <w:bCs/>
        <w:noProof w:val="0"/>
        <w:lang w:val="fr-CH"/>
      </w:rPr>
      <w:t>5</w:t>
    </w:r>
    <w:r w:rsidR="0076210F" w:rsidRPr="003626A6">
      <w:rPr>
        <w:b w:val="0"/>
        <w:bCs/>
        <w:noProof w:val="0"/>
        <w:lang w:val="fr-CH"/>
      </w:rPr>
      <w:t>, 0</w:t>
    </w:r>
    <w:r w:rsidR="001F2126">
      <w:rPr>
        <w:b w:val="0"/>
        <w:bCs/>
        <w:noProof w:val="0"/>
        <w:lang w:val="fr-CH"/>
      </w:rPr>
      <w:t>2</w:t>
    </w:r>
    <w:r w:rsidR="0076210F" w:rsidRPr="003626A6">
      <w:rPr>
        <w:b w:val="0"/>
        <w:bCs/>
        <w:noProof w:val="0"/>
        <w:lang w:val="fr-CH"/>
      </w:rPr>
      <w:t>/</w:t>
    </w:r>
    <w:r w:rsidR="00D27CE9" w:rsidRPr="003626A6">
      <w:rPr>
        <w:b w:val="0"/>
        <w:bCs/>
        <w:noProof w:val="0"/>
        <w:lang w:val="fr-CH"/>
      </w:rPr>
      <w:t>202</w:t>
    </w:r>
    <w:r w:rsidR="0048674D">
      <w:rPr>
        <w:b w:val="0"/>
        <w:bCs/>
        <w:noProof w:val="0"/>
        <w:lang w:val="fr-CH"/>
      </w:rPr>
      <w:t>5</w:t>
    </w:r>
  </w:p>
  <w:p w14:paraId="51DFBEB8" w14:textId="2F3662A5" w:rsidR="004B3A29" w:rsidRPr="003626A6" w:rsidRDefault="00B7489C" w:rsidP="007B448B">
    <w:pPr>
      <w:pStyle w:val="Themenschwerpunkt"/>
      <w:rPr>
        <w:b w:val="0"/>
        <w:bCs/>
        <w:noProof w:val="0"/>
        <w:lang w:val="fr-CH"/>
      </w:rPr>
    </w:pPr>
    <w:r w:rsidRPr="003626A6">
      <w:rPr>
        <w:b w:val="0"/>
        <w:bCs/>
        <w:noProof w:val="0"/>
        <w:lang w:val="fr-CH"/>
      </w:rPr>
      <w:t>|</w:t>
    </w:r>
    <w:r w:rsidR="00250645" w:rsidRPr="003626A6">
      <w:rPr>
        <w:b w:val="0"/>
        <w:bCs/>
        <w:noProof w:val="0"/>
        <w:lang w:val="fr-CH"/>
      </w:rPr>
      <w:t xml:space="preserve"> </w:t>
    </w:r>
    <w:r w:rsidR="004308B7" w:rsidRPr="003626A6">
      <w:rPr>
        <w:b w:val="0"/>
        <w:bCs/>
        <w:noProof w:val="0"/>
        <w:lang w:val="fr-CH"/>
      </w:rPr>
      <w:t>Documentation</w:t>
    </w:r>
    <w:r w:rsidR="007B448B" w:rsidRPr="003626A6">
      <w:rPr>
        <w:b w:val="0"/>
        <w:bCs/>
        <w:noProof w:val="0"/>
        <w:lang w:val="fr-CH"/>
      </w:rPr>
      <w:tab/>
    </w:r>
    <w:r w:rsidR="007B448B" w:rsidRPr="003626A6">
      <w:rPr>
        <w:b w:val="0"/>
        <w:bCs/>
        <w:noProof w:val="0"/>
        <w:lang w:val="fr-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F846B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4FCA770"/>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B92C7450"/>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7AA8DBB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4822082"/>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992EA2A"/>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FFDC21F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Heading4"/>
      <w:lvlText w:val=""/>
      <w:lvlJc w:val="right"/>
      <w:pPr>
        <w:ind w:left="0" w:firstLine="0"/>
      </w:pPr>
      <w:rPr>
        <w:rFonts w:ascii="Open Sans SemiCondensed" w:hAnsi="Open Sans SemiCondensed" w:hint="default"/>
      </w:rPr>
    </w:lvl>
    <w:lvl w:ilvl="4">
      <w:start w:val="1"/>
      <w:numFmt w:val="none"/>
      <w:pStyle w:val="Heading5"/>
      <w:lvlText w:val=""/>
      <w:lvlJc w:val="left"/>
      <w:pPr>
        <w:ind w:left="0" w:firstLine="0"/>
      </w:pPr>
      <w:rPr>
        <w:rFonts w:ascii="Open Sans SemiCondensed" w:hAnsi="Open Sans SemiCondensed" w:hint="default"/>
      </w:rPr>
    </w:lvl>
    <w:lvl w:ilvl="5">
      <w:start w:val="1"/>
      <w:numFmt w:val="none"/>
      <w:pStyle w:val="Heading6"/>
      <w:lvlText w:val=""/>
      <w:lvlJc w:val="left"/>
      <w:pPr>
        <w:ind w:left="0" w:firstLine="0"/>
      </w:pPr>
      <w:rPr>
        <w:rFonts w:ascii="Open Sans SemiCondensed" w:hAnsi="Open Sans SemiCondensed" w:hint="default"/>
      </w:rPr>
    </w:lvl>
    <w:lvl w:ilvl="6">
      <w:start w:val="1"/>
      <w:numFmt w:val="none"/>
      <w:pStyle w:val="Heading7"/>
      <w:lvlText w:val=""/>
      <w:lvlJc w:val="right"/>
      <w:pPr>
        <w:ind w:left="0" w:firstLine="0"/>
      </w:pPr>
      <w:rPr>
        <w:rFonts w:ascii="Open Sans SemiCondensed" w:hAnsi="Open Sans SemiCondensed" w:hint="default"/>
      </w:rPr>
    </w:lvl>
    <w:lvl w:ilvl="7">
      <w:start w:val="1"/>
      <w:numFmt w:val="none"/>
      <w:pStyle w:val="Heading8"/>
      <w:lvlText w:val=""/>
      <w:lvlJc w:val="left"/>
      <w:pPr>
        <w:ind w:left="0" w:firstLine="0"/>
      </w:pPr>
      <w:rPr>
        <w:rFonts w:ascii="Open Sans SemiCondensed" w:hAnsi="Open Sans SemiCondensed" w:hint="default"/>
      </w:rPr>
    </w:lvl>
    <w:lvl w:ilvl="8">
      <w:start w:val="1"/>
      <w:numFmt w:val="none"/>
      <w:pStyle w:val="Heading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
      <w:lvlText w:val=""/>
      <w:lvlJc w:val="left"/>
      <w:pPr>
        <w:ind w:left="169" w:hanging="227"/>
      </w:pPr>
      <w:rPr>
        <w:rFonts w:ascii="Symbol" w:hAnsi="Symbol" w:hint="default"/>
      </w:rPr>
    </w:lvl>
    <w:lvl w:ilvl="1">
      <w:start w:val="1"/>
      <w:numFmt w:val="bullet"/>
      <w:pStyle w:val="List2"/>
      <w:lvlText w:val="o"/>
      <w:lvlJc w:val="left"/>
      <w:pPr>
        <w:ind w:left="339" w:hanging="170"/>
      </w:pPr>
      <w:rPr>
        <w:rFonts w:ascii="Courier New" w:hAnsi="Courier New" w:hint="default"/>
      </w:rPr>
    </w:lvl>
    <w:lvl w:ilvl="2">
      <w:start w:val="1"/>
      <w:numFmt w:val="bullet"/>
      <w:pStyle w:val="List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11A8139B"/>
    <w:multiLevelType w:val="hybridMultilevel"/>
    <w:tmpl w:val="A83ED8FA"/>
    <w:lvl w:ilvl="0" w:tplc="0807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2E4268F4"/>
    <w:multiLevelType w:val="multilevel"/>
    <w:tmpl w:val="413CF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2B3CF3"/>
    <w:multiLevelType w:val="multilevel"/>
    <w:tmpl w:val="D16CDD2E"/>
    <w:lvl w:ilvl="0">
      <w:start w:val="1"/>
      <w:numFmt w:val="decimal"/>
      <w:pStyle w:val="ListNumber"/>
      <w:lvlText w:val="%1."/>
      <w:lvlJc w:val="left"/>
      <w:pPr>
        <w:ind w:left="360" w:hanging="360"/>
      </w:pPr>
    </w:lvl>
    <w:lvl w:ilvl="1">
      <w:start w:val="1"/>
      <w:numFmt w:val="decimal"/>
      <w:pStyle w:val="ListNumber2"/>
      <w:lvlText w:val="%1.%2."/>
      <w:lvlJc w:val="left"/>
      <w:pPr>
        <w:ind w:left="792" w:hanging="432"/>
      </w:pPr>
    </w:lvl>
    <w:lvl w:ilvl="2">
      <w:start w:val="1"/>
      <w:numFmt w:val="decimal"/>
      <w:pStyle w:val="ListNumb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2A362F2"/>
    <w:multiLevelType w:val="hybridMultilevel"/>
    <w:tmpl w:val="3746E9C8"/>
    <w:lvl w:ilvl="0" w:tplc="57BEA5D2">
      <w:start w:val="1"/>
      <w:numFmt w:val="bullet"/>
      <w:lvlText w:val="■"/>
      <w:lvlJc w:val="left"/>
      <w:pPr>
        <w:tabs>
          <w:tab w:val="num" w:pos="720"/>
        </w:tabs>
        <w:ind w:left="720" w:hanging="360"/>
      </w:pPr>
      <w:rPr>
        <w:rFonts w:ascii="Franklin Gothic Book" w:hAnsi="Franklin Gothic Book" w:hint="default"/>
      </w:rPr>
    </w:lvl>
    <w:lvl w:ilvl="1" w:tplc="D5EA11EC" w:tentative="1">
      <w:start w:val="1"/>
      <w:numFmt w:val="bullet"/>
      <w:lvlText w:val="■"/>
      <w:lvlJc w:val="left"/>
      <w:pPr>
        <w:tabs>
          <w:tab w:val="num" w:pos="1440"/>
        </w:tabs>
        <w:ind w:left="1440" w:hanging="360"/>
      </w:pPr>
      <w:rPr>
        <w:rFonts w:ascii="Franklin Gothic Book" w:hAnsi="Franklin Gothic Book" w:hint="default"/>
      </w:rPr>
    </w:lvl>
    <w:lvl w:ilvl="2" w:tplc="CB481EF6" w:tentative="1">
      <w:start w:val="1"/>
      <w:numFmt w:val="bullet"/>
      <w:lvlText w:val="■"/>
      <w:lvlJc w:val="left"/>
      <w:pPr>
        <w:tabs>
          <w:tab w:val="num" w:pos="2160"/>
        </w:tabs>
        <w:ind w:left="2160" w:hanging="360"/>
      </w:pPr>
      <w:rPr>
        <w:rFonts w:ascii="Franklin Gothic Book" w:hAnsi="Franklin Gothic Book" w:hint="default"/>
      </w:rPr>
    </w:lvl>
    <w:lvl w:ilvl="3" w:tplc="4A565966" w:tentative="1">
      <w:start w:val="1"/>
      <w:numFmt w:val="bullet"/>
      <w:lvlText w:val="■"/>
      <w:lvlJc w:val="left"/>
      <w:pPr>
        <w:tabs>
          <w:tab w:val="num" w:pos="2880"/>
        </w:tabs>
        <w:ind w:left="2880" w:hanging="360"/>
      </w:pPr>
      <w:rPr>
        <w:rFonts w:ascii="Franklin Gothic Book" w:hAnsi="Franklin Gothic Book" w:hint="default"/>
      </w:rPr>
    </w:lvl>
    <w:lvl w:ilvl="4" w:tplc="0B5AEA74" w:tentative="1">
      <w:start w:val="1"/>
      <w:numFmt w:val="bullet"/>
      <w:lvlText w:val="■"/>
      <w:lvlJc w:val="left"/>
      <w:pPr>
        <w:tabs>
          <w:tab w:val="num" w:pos="3600"/>
        </w:tabs>
        <w:ind w:left="3600" w:hanging="360"/>
      </w:pPr>
      <w:rPr>
        <w:rFonts w:ascii="Franklin Gothic Book" w:hAnsi="Franklin Gothic Book" w:hint="default"/>
      </w:rPr>
    </w:lvl>
    <w:lvl w:ilvl="5" w:tplc="E1B0C33C" w:tentative="1">
      <w:start w:val="1"/>
      <w:numFmt w:val="bullet"/>
      <w:lvlText w:val="■"/>
      <w:lvlJc w:val="left"/>
      <w:pPr>
        <w:tabs>
          <w:tab w:val="num" w:pos="4320"/>
        </w:tabs>
        <w:ind w:left="4320" w:hanging="360"/>
      </w:pPr>
      <w:rPr>
        <w:rFonts w:ascii="Franklin Gothic Book" w:hAnsi="Franklin Gothic Book" w:hint="default"/>
      </w:rPr>
    </w:lvl>
    <w:lvl w:ilvl="6" w:tplc="73620C22" w:tentative="1">
      <w:start w:val="1"/>
      <w:numFmt w:val="bullet"/>
      <w:lvlText w:val="■"/>
      <w:lvlJc w:val="left"/>
      <w:pPr>
        <w:tabs>
          <w:tab w:val="num" w:pos="5040"/>
        </w:tabs>
        <w:ind w:left="5040" w:hanging="360"/>
      </w:pPr>
      <w:rPr>
        <w:rFonts w:ascii="Franklin Gothic Book" w:hAnsi="Franklin Gothic Book" w:hint="default"/>
      </w:rPr>
    </w:lvl>
    <w:lvl w:ilvl="7" w:tplc="D12CFB10" w:tentative="1">
      <w:start w:val="1"/>
      <w:numFmt w:val="bullet"/>
      <w:lvlText w:val="■"/>
      <w:lvlJc w:val="left"/>
      <w:pPr>
        <w:tabs>
          <w:tab w:val="num" w:pos="5760"/>
        </w:tabs>
        <w:ind w:left="5760" w:hanging="360"/>
      </w:pPr>
      <w:rPr>
        <w:rFonts w:ascii="Franklin Gothic Book" w:hAnsi="Franklin Gothic Book" w:hint="default"/>
      </w:rPr>
    </w:lvl>
    <w:lvl w:ilvl="8" w:tplc="359C1DBE" w:tentative="1">
      <w:start w:val="1"/>
      <w:numFmt w:val="bullet"/>
      <w:lvlText w:val="■"/>
      <w:lvlJc w:val="left"/>
      <w:pPr>
        <w:tabs>
          <w:tab w:val="num" w:pos="6480"/>
        </w:tabs>
        <w:ind w:left="6480" w:hanging="360"/>
      </w:pPr>
      <w:rPr>
        <w:rFonts w:ascii="Franklin Gothic Book" w:hAnsi="Franklin Gothic Book" w:hint="default"/>
      </w:rPr>
    </w:lvl>
  </w:abstractNum>
  <w:num w:numId="1" w16cid:durableId="1816487952">
    <w:abstractNumId w:val="8"/>
  </w:num>
  <w:num w:numId="2" w16cid:durableId="379716589">
    <w:abstractNumId w:val="11"/>
  </w:num>
  <w:num w:numId="3" w16cid:durableId="1479614155">
    <w:abstractNumId w:val="7"/>
  </w:num>
  <w:num w:numId="4" w16cid:durableId="1147018357">
    <w:abstractNumId w:val="6"/>
  </w:num>
  <w:num w:numId="5" w16cid:durableId="1205866193">
    <w:abstractNumId w:val="5"/>
  </w:num>
  <w:num w:numId="6" w16cid:durableId="141579628">
    <w:abstractNumId w:val="4"/>
  </w:num>
  <w:num w:numId="7" w16cid:durableId="1280601558">
    <w:abstractNumId w:val="3"/>
  </w:num>
  <w:num w:numId="8" w16cid:durableId="53478982">
    <w:abstractNumId w:val="2"/>
  </w:num>
  <w:num w:numId="9" w16cid:durableId="1705132340">
    <w:abstractNumId w:val="1"/>
  </w:num>
  <w:num w:numId="10" w16cid:durableId="1004548118">
    <w:abstractNumId w:val="0"/>
  </w:num>
  <w:num w:numId="11" w16cid:durableId="456458283">
    <w:abstractNumId w:val="9"/>
  </w:num>
  <w:num w:numId="12" w16cid:durableId="2099521980">
    <w:abstractNumId w:val="10"/>
  </w:num>
  <w:num w:numId="13" w16cid:durableId="548764911">
    <w:abstractNumId w:val="12"/>
  </w:num>
  <w:num w:numId="14" w16cid:durableId="65500720">
    <w:abstractNumId w:val="1"/>
  </w:num>
  <w:num w:numId="15" w16cid:durableId="212011608">
    <w:abstractNumId w:val="0"/>
  </w:num>
  <w:num w:numId="16" w16cid:durableId="1499031179">
    <w:abstractNumId w:val="1"/>
  </w:num>
  <w:num w:numId="17" w16cid:durableId="1653367211">
    <w:abstractNumId w:val="0"/>
  </w:num>
  <w:num w:numId="18" w16cid:durableId="1311787144">
    <w:abstractNumId w:val="1"/>
  </w:num>
  <w:num w:numId="19" w16cid:durableId="1375235923">
    <w:abstractNumId w:val="0"/>
  </w:num>
  <w:num w:numId="20" w16cid:durableId="1568611162">
    <w:abstractNumId w:val="1"/>
  </w:num>
  <w:num w:numId="21" w16cid:durableId="864909102">
    <w:abstractNumId w:val="0"/>
  </w:num>
  <w:num w:numId="22" w16cid:durableId="66147155">
    <w:abstractNumId w:val="1"/>
  </w:num>
  <w:num w:numId="23" w16cid:durableId="1290431261">
    <w:abstractNumId w:val="0"/>
  </w:num>
  <w:num w:numId="24" w16cid:durableId="1130515911">
    <w:abstractNumId w:val="1"/>
  </w:num>
  <w:num w:numId="25" w16cid:durableId="160618612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EE1"/>
    <w:rsid w:val="000002A1"/>
    <w:rsid w:val="000004A6"/>
    <w:rsid w:val="000004B6"/>
    <w:rsid w:val="00000767"/>
    <w:rsid w:val="00000976"/>
    <w:rsid w:val="00001ABC"/>
    <w:rsid w:val="000029F3"/>
    <w:rsid w:val="00002CEE"/>
    <w:rsid w:val="0000321D"/>
    <w:rsid w:val="0000328D"/>
    <w:rsid w:val="00003910"/>
    <w:rsid w:val="000046B2"/>
    <w:rsid w:val="00004A63"/>
    <w:rsid w:val="00004E2D"/>
    <w:rsid w:val="0000589B"/>
    <w:rsid w:val="00006E3D"/>
    <w:rsid w:val="00007B93"/>
    <w:rsid w:val="00010000"/>
    <w:rsid w:val="00010092"/>
    <w:rsid w:val="00010E1C"/>
    <w:rsid w:val="00010E6F"/>
    <w:rsid w:val="00012542"/>
    <w:rsid w:val="00012B05"/>
    <w:rsid w:val="0001387D"/>
    <w:rsid w:val="000140F4"/>
    <w:rsid w:val="00014113"/>
    <w:rsid w:val="000141CA"/>
    <w:rsid w:val="000142D3"/>
    <w:rsid w:val="00014880"/>
    <w:rsid w:val="000150D0"/>
    <w:rsid w:val="000152A3"/>
    <w:rsid w:val="00015331"/>
    <w:rsid w:val="00015F80"/>
    <w:rsid w:val="00016305"/>
    <w:rsid w:val="000168E6"/>
    <w:rsid w:val="00016905"/>
    <w:rsid w:val="00016957"/>
    <w:rsid w:val="00016BFF"/>
    <w:rsid w:val="00016FB0"/>
    <w:rsid w:val="0001784A"/>
    <w:rsid w:val="00020254"/>
    <w:rsid w:val="000202AE"/>
    <w:rsid w:val="00021BF4"/>
    <w:rsid w:val="00022946"/>
    <w:rsid w:val="0002299F"/>
    <w:rsid w:val="000231C5"/>
    <w:rsid w:val="00023301"/>
    <w:rsid w:val="000237BB"/>
    <w:rsid w:val="00023EAC"/>
    <w:rsid w:val="00024143"/>
    <w:rsid w:val="0002432D"/>
    <w:rsid w:val="00024520"/>
    <w:rsid w:val="0002473E"/>
    <w:rsid w:val="000249F9"/>
    <w:rsid w:val="0002548A"/>
    <w:rsid w:val="000257C9"/>
    <w:rsid w:val="00025969"/>
    <w:rsid w:val="00026547"/>
    <w:rsid w:val="00027397"/>
    <w:rsid w:val="000302CB"/>
    <w:rsid w:val="000303D0"/>
    <w:rsid w:val="00030A69"/>
    <w:rsid w:val="00031275"/>
    <w:rsid w:val="0003178B"/>
    <w:rsid w:val="0003314D"/>
    <w:rsid w:val="000335EF"/>
    <w:rsid w:val="00033A8F"/>
    <w:rsid w:val="00033CB7"/>
    <w:rsid w:val="00034A16"/>
    <w:rsid w:val="00034DA7"/>
    <w:rsid w:val="00034FE7"/>
    <w:rsid w:val="000351C7"/>
    <w:rsid w:val="000352CE"/>
    <w:rsid w:val="0003570D"/>
    <w:rsid w:val="0003574A"/>
    <w:rsid w:val="0003589F"/>
    <w:rsid w:val="000360ED"/>
    <w:rsid w:val="00036153"/>
    <w:rsid w:val="000365D5"/>
    <w:rsid w:val="00037243"/>
    <w:rsid w:val="0003794F"/>
    <w:rsid w:val="0004133E"/>
    <w:rsid w:val="00042099"/>
    <w:rsid w:val="0004316E"/>
    <w:rsid w:val="000434D2"/>
    <w:rsid w:val="000438FF"/>
    <w:rsid w:val="00044A44"/>
    <w:rsid w:val="00044CE6"/>
    <w:rsid w:val="00044E7E"/>
    <w:rsid w:val="0004760A"/>
    <w:rsid w:val="0005036E"/>
    <w:rsid w:val="00050CA1"/>
    <w:rsid w:val="00050E98"/>
    <w:rsid w:val="0005125C"/>
    <w:rsid w:val="00051294"/>
    <w:rsid w:val="00052F0A"/>
    <w:rsid w:val="0005304B"/>
    <w:rsid w:val="000530B4"/>
    <w:rsid w:val="0005312B"/>
    <w:rsid w:val="00053353"/>
    <w:rsid w:val="0005391A"/>
    <w:rsid w:val="000543D3"/>
    <w:rsid w:val="00054A4E"/>
    <w:rsid w:val="00055D52"/>
    <w:rsid w:val="0005607C"/>
    <w:rsid w:val="00056423"/>
    <w:rsid w:val="000602D4"/>
    <w:rsid w:val="00061552"/>
    <w:rsid w:val="00061B6E"/>
    <w:rsid w:val="00061FCA"/>
    <w:rsid w:val="00062161"/>
    <w:rsid w:val="00062314"/>
    <w:rsid w:val="00062372"/>
    <w:rsid w:val="0006262F"/>
    <w:rsid w:val="000632C4"/>
    <w:rsid w:val="0006402F"/>
    <w:rsid w:val="0006488A"/>
    <w:rsid w:val="00064DDF"/>
    <w:rsid w:val="00065D5A"/>
    <w:rsid w:val="0006627B"/>
    <w:rsid w:val="00066D87"/>
    <w:rsid w:val="00067442"/>
    <w:rsid w:val="00070F50"/>
    <w:rsid w:val="0007161C"/>
    <w:rsid w:val="00072884"/>
    <w:rsid w:val="00073BF6"/>
    <w:rsid w:val="00073CFA"/>
    <w:rsid w:val="00074597"/>
    <w:rsid w:val="000745C3"/>
    <w:rsid w:val="000759D7"/>
    <w:rsid w:val="000813A1"/>
    <w:rsid w:val="00081732"/>
    <w:rsid w:val="000817FE"/>
    <w:rsid w:val="00081FA8"/>
    <w:rsid w:val="000828CD"/>
    <w:rsid w:val="00082D0C"/>
    <w:rsid w:val="00082EE1"/>
    <w:rsid w:val="00083168"/>
    <w:rsid w:val="00084542"/>
    <w:rsid w:val="00084DD6"/>
    <w:rsid w:val="0008509B"/>
    <w:rsid w:val="00085E79"/>
    <w:rsid w:val="00086000"/>
    <w:rsid w:val="000862DF"/>
    <w:rsid w:val="00086906"/>
    <w:rsid w:val="00086DAC"/>
    <w:rsid w:val="000872A0"/>
    <w:rsid w:val="00087574"/>
    <w:rsid w:val="00087BA0"/>
    <w:rsid w:val="000906DF"/>
    <w:rsid w:val="000912FF"/>
    <w:rsid w:val="00091976"/>
    <w:rsid w:val="00091B54"/>
    <w:rsid w:val="000921BA"/>
    <w:rsid w:val="0009235F"/>
    <w:rsid w:val="00092D5B"/>
    <w:rsid w:val="0009311F"/>
    <w:rsid w:val="00094184"/>
    <w:rsid w:val="00095171"/>
    <w:rsid w:val="00095CB1"/>
    <w:rsid w:val="00096896"/>
    <w:rsid w:val="00096DBB"/>
    <w:rsid w:val="00096ED4"/>
    <w:rsid w:val="0009764E"/>
    <w:rsid w:val="00097B58"/>
    <w:rsid w:val="00097E88"/>
    <w:rsid w:val="00097F02"/>
    <w:rsid w:val="000A00FA"/>
    <w:rsid w:val="000A0130"/>
    <w:rsid w:val="000A03C5"/>
    <w:rsid w:val="000A06D8"/>
    <w:rsid w:val="000A0B1C"/>
    <w:rsid w:val="000A0C22"/>
    <w:rsid w:val="000A1007"/>
    <w:rsid w:val="000A1055"/>
    <w:rsid w:val="000A15FF"/>
    <w:rsid w:val="000A1A79"/>
    <w:rsid w:val="000A1ACD"/>
    <w:rsid w:val="000A1F07"/>
    <w:rsid w:val="000A23AD"/>
    <w:rsid w:val="000A2927"/>
    <w:rsid w:val="000A53D8"/>
    <w:rsid w:val="000A5AD8"/>
    <w:rsid w:val="000A5EBE"/>
    <w:rsid w:val="000A614D"/>
    <w:rsid w:val="000A6239"/>
    <w:rsid w:val="000A6458"/>
    <w:rsid w:val="000A670D"/>
    <w:rsid w:val="000A694B"/>
    <w:rsid w:val="000A7701"/>
    <w:rsid w:val="000A7809"/>
    <w:rsid w:val="000A7F27"/>
    <w:rsid w:val="000B02C2"/>
    <w:rsid w:val="000B081C"/>
    <w:rsid w:val="000B0C1D"/>
    <w:rsid w:val="000B12DE"/>
    <w:rsid w:val="000B133E"/>
    <w:rsid w:val="000B14D6"/>
    <w:rsid w:val="000B161A"/>
    <w:rsid w:val="000B188F"/>
    <w:rsid w:val="000B21CC"/>
    <w:rsid w:val="000B25E5"/>
    <w:rsid w:val="000B280B"/>
    <w:rsid w:val="000B2DD3"/>
    <w:rsid w:val="000B2F9D"/>
    <w:rsid w:val="000B32E7"/>
    <w:rsid w:val="000B34ED"/>
    <w:rsid w:val="000B3838"/>
    <w:rsid w:val="000B41B3"/>
    <w:rsid w:val="000B439B"/>
    <w:rsid w:val="000B5B0E"/>
    <w:rsid w:val="000B5BB8"/>
    <w:rsid w:val="000B5D45"/>
    <w:rsid w:val="000B6302"/>
    <w:rsid w:val="000B67DC"/>
    <w:rsid w:val="000B6C48"/>
    <w:rsid w:val="000C0466"/>
    <w:rsid w:val="000C0AA4"/>
    <w:rsid w:val="000C1F82"/>
    <w:rsid w:val="000C21DF"/>
    <w:rsid w:val="000C240F"/>
    <w:rsid w:val="000C2541"/>
    <w:rsid w:val="000C2C9B"/>
    <w:rsid w:val="000C41CA"/>
    <w:rsid w:val="000C41DE"/>
    <w:rsid w:val="000C5050"/>
    <w:rsid w:val="000C5109"/>
    <w:rsid w:val="000C5670"/>
    <w:rsid w:val="000C5974"/>
    <w:rsid w:val="000C5977"/>
    <w:rsid w:val="000C5C5F"/>
    <w:rsid w:val="000C6ECC"/>
    <w:rsid w:val="000C70D4"/>
    <w:rsid w:val="000C74EC"/>
    <w:rsid w:val="000C755B"/>
    <w:rsid w:val="000D0053"/>
    <w:rsid w:val="000D027B"/>
    <w:rsid w:val="000D088B"/>
    <w:rsid w:val="000D0CBA"/>
    <w:rsid w:val="000D1EC5"/>
    <w:rsid w:val="000D28F8"/>
    <w:rsid w:val="000D2CD0"/>
    <w:rsid w:val="000D3294"/>
    <w:rsid w:val="000D350E"/>
    <w:rsid w:val="000D3A2E"/>
    <w:rsid w:val="000D414F"/>
    <w:rsid w:val="000D459F"/>
    <w:rsid w:val="000D481C"/>
    <w:rsid w:val="000D5F4B"/>
    <w:rsid w:val="000D6323"/>
    <w:rsid w:val="000D66C6"/>
    <w:rsid w:val="000D6B6C"/>
    <w:rsid w:val="000D6C0B"/>
    <w:rsid w:val="000D7AE1"/>
    <w:rsid w:val="000E08A0"/>
    <w:rsid w:val="000E0EE4"/>
    <w:rsid w:val="000E1432"/>
    <w:rsid w:val="000E2113"/>
    <w:rsid w:val="000E251B"/>
    <w:rsid w:val="000E2A8D"/>
    <w:rsid w:val="000E2B3F"/>
    <w:rsid w:val="000E2E95"/>
    <w:rsid w:val="000E3341"/>
    <w:rsid w:val="000E3A00"/>
    <w:rsid w:val="000E4125"/>
    <w:rsid w:val="000E414B"/>
    <w:rsid w:val="000E4447"/>
    <w:rsid w:val="000E48D6"/>
    <w:rsid w:val="000E6925"/>
    <w:rsid w:val="000E6A66"/>
    <w:rsid w:val="000E797B"/>
    <w:rsid w:val="000E7A9D"/>
    <w:rsid w:val="000E7BE6"/>
    <w:rsid w:val="000F01BD"/>
    <w:rsid w:val="000F0956"/>
    <w:rsid w:val="000F0F75"/>
    <w:rsid w:val="000F20D9"/>
    <w:rsid w:val="000F26B8"/>
    <w:rsid w:val="000F2C3E"/>
    <w:rsid w:val="000F3D3A"/>
    <w:rsid w:val="000F42EF"/>
    <w:rsid w:val="000F49F2"/>
    <w:rsid w:val="000F4B54"/>
    <w:rsid w:val="000F5288"/>
    <w:rsid w:val="000F5662"/>
    <w:rsid w:val="000F5EA9"/>
    <w:rsid w:val="000F5FA4"/>
    <w:rsid w:val="000F685A"/>
    <w:rsid w:val="000F6C5D"/>
    <w:rsid w:val="000F6C78"/>
    <w:rsid w:val="000F7580"/>
    <w:rsid w:val="000F77D7"/>
    <w:rsid w:val="000F7B80"/>
    <w:rsid w:val="00100DA8"/>
    <w:rsid w:val="001013C6"/>
    <w:rsid w:val="00101E4B"/>
    <w:rsid w:val="00102322"/>
    <w:rsid w:val="00102369"/>
    <w:rsid w:val="0010286C"/>
    <w:rsid w:val="00102A3F"/>
    <w:rsid w:val="00102BC4"/>
    <w:rsid w:val="00102FFA"/>
    <w:rsid w:val="0010334E"/>
    <w:rsid w:val="00103A64"/>
    <w:rsid w:val="00103E97"/>
    <w:rsid w:val="0010468B"/>
    <w:rsid w:val="0010628E"/>
    <w:rsid w:val="00106310"/>
    <w:rsid w:val="00106A77"/>
    <w:rsid w:val="00106E60"/>
    <w:rsid w:val="001071BF"/>
    <w:rsid w:val="00107581"/>
    <w:rsid w:val="001108BB"/>
    <w:rsid w:val="00110E6A"/>
    <w:rsid w:val="001111F3"/>
    <w:rsid w:val="001113DB"/>
    <w:rsid w:val="001114E2"/>
    <w:rsid w:val="00112302"/>
    <w:rsid w:val="001126D1"/>
    <w:rsid w:val="00113121"/>
    <w:rsid w:val="00114A61"/>
    <w:rsid w:val="00114BD4"/>
    <w:rsid w:val="001150A5"/>
    <w:rsid w:val="00115EF5"/>
    <w:rsid w:val="001161D6"/>
    <w:rsid w:val="0011654E"/>
    <w:rsid w:val="00116C56"/>
    <w:rsid w:val="0011790E"/>
    <w:rsid w:val="00117A3D"/>
    <w:rsid w:val="001206AA"/>
    <w:rsid w:val="00120CBF"/>
    <w:rsid w:val="0012100E"/>
    <w:rsid w:val="00121B76"/>
    <w:rsid w:val="00121E25"/>
    <w:rsid w:val="0012262C"/>
    <w:rsid w:val="001226EA"/>
    <w:rsid w:val="001234DF"/>
    <w:rsid w:val="0012354A"/>
    <w:rsid w:val="001238E9"/>
    <w:rsid w:val="00123E3B"/>
    <w:rsid w:val="001240E0"/>
    <w:rsid w:val="00124959"/>
    <w:rsid w:val="00125AAB"/>
    <w:rsid w:val="0012740F"/>
    <w:rsid w:val="00127839"/>
    <w:rsid w:val="001300B9"/>
    <w:rsid w:val="001305D8"/>
    <w:rsid w:val="00133364"/>
    <w:rsid w:val="0013385A"/>
    <w:rsid w:val="001338CF"/>
    <w:rsid w:val="00134367"/>
    <w:rsid w:val="0013468A"/>
    <w:rsid w:val="001347F0"/>
    <w:rsid w:val="00136833"/>
    <w:rsid w:val="00137371"/>
    <w:rsid w:val="0013771C"/>
    <w:rsid w:val="00137D7F"/>
    <w:rsid w:val="0014086A"/>
    <w:rsid w:val="00140F00"/>
    <w:rsid w:val="00141C26"/>
    <w:rsid w:val="001439FC"/>
    <w:rsid w:val="0014409B"/>
    <w:rsid w:val="0014489D"/>
    <w:rsid w:val="001456EF"/>
    <w:rsid w:val="00146255"/>
    <w:rsid w:val="001500C2"/>
    <w:rsid w:val="0015132E"/>
    <w:rsid w:val="0015139D"/>
    <w:rsid w:val="0015177C"/>
    <w:rsid w:val="00151835"/>
    <w:rsid w:val="00151BCA"/>
    <w:rsid w:val="00151E31"/>
    <w:rsid w:val="00151FE6"/>
    <w:rsid w:val="0015268B"/>
    <w:rsid w:val="00152C0F"/>
    <w:rsid w:val="00153133"/>
    <w:rsid w:val="00153F11"/>
    <w:rsid w:val="00154857"/>
    <w:rsid w:val="00154B8A"/>
    <w:rsid w:val="00154BD0"/>
    <w:rsid w:val="00154F6D"/>
    <w:rsid w:val="001551CB"/>
    <w:rsid w:val="001557E0"/>
    <w:rsid w:val="00155C5A"/>
    <w:rsid w:val="00155D8C"/>
    <w:rsid w:val="00156613"/>
    <w:rsid w:val="00157BEC"/>
    <w:rsid w:val="00157D7E"/>
    <w:rsid w:val="00160F8E"/>
    <w:rsid w:val="00161098"/>
    <w:rsid w:val="00161572"/>
    <w:rsid w:val="0016168C"/>
    <w:rsid w:val="00162F1E"/>
    <w:rsid w:val="00163861"/>
    <w:rsid w:val="00163EDC"/>
    <w:rsid w:val="00164526"/>
    <w:rsid w:val="0016452B"/>
    <w:rsid w:val="001654E5"/>
    <w:rsid w:val="001659D5"/>
    <w:rsid w:val="00165C9F"/>
    <w:rsid w:val="00166848"/>
    <w:rsid w:val="00166A2C"/>
    <w:rsid w:val="00167858"/>
    <w:rsid w:val="00167A22"/>
    <w:rsid w:val="00167C7E"/>
    <w:rsid w:val="001705D0"/>
    <w:rsid w:val="001709EE"/>
    <w:rsid w:val="00170E29"/>
    <w:rsid w:val="00171594"/>
    <w:rsid w:val="0017250B"/>
    <w:rsid w:val="00173F6C"/>
    <w:rsid w:val="00175456"/>
    <w:rsid w:val="001758AC"/>
    <w:rsid w:val="00175968"/>
    <w:rsid w:val="00175BB5"/>
    <w:rsid w:val="00175FBE"/>
    <w:rsid w:val="001768FF"/>
    <w:rsid w:val="00176EF4"/>
    <w:rsid w:val="001772DF"/>
    <w:rsid w:val="00180CD1"/>
    <w:rsid w:val="00181130"/>
    <w:rsid w:val="001811D1"/>
    <w:rsid w:val="001819EC"/>
    <w:rsid w:val="00182757"/>
    <w:rsid w:val="00182A04"/>
    <w:rsid w:val="001834B4"/>
    <w:rsid w:val="00184855"/>
    <w:rsid w:val="00184E31"/>
    <w:rsid w:val="00185343"/>
    <w:rsid w:val="00185473"/>
    <w:rsid w:val="0018693F"/>
    <w:rsid w:val="001879B2"/>
    <w:rsid w:val="00187A3C"/>
    <w:rsid w:val="00187C50"/>
    <w:rsid w:val="0019035F"/>
    <w:rsid w:val="001908BF"/>
    <w:rsid w:val="00190B87"/>
    <w:rsid w:val="0019113E"/>
    <w:rsid w:val="0019176C"/>
    <w:rsid w:val="00191E3F"/>
    <w:rsid w:val="00192AA8"/>
    <w:rsid w:val="00192BFE"/>
    <w:rsid w:val="00193119"/>
    <w:rsid w:val="00193565"/>
    <w:rsid w:val="001937B7"/>
    <w:rsid w:val="00194A7D"/>
    <w:rsid w:val="00194BE8"/>
    <w:rsid w:val="00195562"/>
    <w:rsid w:val="00195F0B"/>
    <w:rsid w:val="0019689E"/>
    <w:rsid w:val="001969C7"/>
    <w:rsid w:val="00196D09"/>
    <w:rsid w:val="0019703E"/>
    <w:rsid w:val="0019714F"/>
    <w:rsid w:val="00197E19"/>
    <w:rsid w:val="001A12E0"/>
    <w:rsid w:val="001A1B80"/>
    <w:rsid w:val="001A1BBD"/>
    <w:rsid w:val="001A2482"/>
    <w:rsid w:val="001A2717"/>
    <w:rsid w:val="001A2C87"/>
    <w:rsid w:val="001A2EEC"/>
    <w:rsid w:val="001A3764"/>
    <w:rsid w:val="001A410F"/>
    <w:rsid w:val="001A46A2"/>
    <w:rsid w:val="001A5283"/>
    <w:rsid w:val="001A5AAB"/>
    <w:rsid w:val="001A612B"/>
    <w:rsid w:val="001A65FB"/>
    <w:rsid w:val="001A6B74"/>
    <w:rsid w:val="001A7900"/>
    <w:rsid w:val="001B05BD"/>
    <w:rsid w:val="001B0825"/>
    <w:rsid w:val="001B0E7E"/>
    <w:rsid w:val="001B16E8"/>
    <w:rsid w:val="001B1767"/>
    <w:rsid w:val="001B1C09"/>
    <w:rsid w:val="001B2134"/>
    <w:rsid w:val="001B25F3"/>
    <w:rsid w:val="001B3416"/>
    <w:rsid w:val="001B5528"/>
    <w:rsid w:val="001B5639"/>
    <w:rsid w:val="001B573D"/>
    <w:rsid w:val="001B5EB1"/>
    <w:rsid w:val="001B61C8"/>
    <w:rsid w:val="001B6B74"/>
    <w:rsid w:val="001B71C6"/>
    <w:rsid w:val="001B728B"/>
    <w:rsid w:val="001B7781"/>
    <w:rsid w:val="001B7874"/>
    <w:rsid w:val="001B7B2E"/>
    <w:rsid w:val="001C01E9"/>
    <w:rsid w:val="001C031A"/>
    <w:rsid w:val="001C057F"/>
    <w:rsid w:val="001C05EC"/>
    <w:rsid w:val="001C0788"/>
    <w:rsid w:val="001C0CC8"/>
    <w:rsid w:val="001C2B9C"/>
    <w:rsid w:val="001C4E9F"/>
    <w:rsid w:val="001C5D74"/>
    <w:rsid w:val="001C6B5D"/>
    <w:rsid w:val="001C6FE9"/>
    <w:rsid w:val="001C72FD"/>
    <w:rsid w:val="001C737D"/>
    <w:rsid w:val="001C74E5"/>
    <w:rsid w:val="001D0633"/>
    <w:rsid w:val="001D126D"/>
    <w:rsid w:val="001D12ED"/>
    <w:rsid w:val="001D151B"/>
    <w:rsid w:val="001D2323"/>
    <w:rsid w:val="001D2389"/>
    <w:rsid w:val="001D2737"/>
    <w:rsid w:val="001D2E68"/>
    <w:rsid w:val="001D2F94"/>
    <w:rsid w:val="001D38A0"/>
    <w:rsid w:val="001D3BFB"/>
    <w:rsid w:val="001D3F04"/>
    <w:rsid w:val="001D40E7"/>
    <w:rsid w:val="001D4DFC"/>
    <w:rsid w:val="001D4EFD"/>
    <w:rsid w:val="001D5070"/>
    <w:rsid w:val="001D516B"/>
    <w:rsid w:val="001D53BD"/>
    <w:rsid w:val="001D606C"/>
    <w:rsid w:val="001D64AF"/>
    <w:rsid w:val="001D64C1"/>
    <w:rsid w:val="001D6BB2"/>
    <w:rsid w:val="001D6C13"/>
    <w:rsid w:val="001D7448"/>
    <w:rsid w:val="001D7DEC"/>
    <w:rsid w:val="001D7F2F"/>
    <w:rsid w:val="001E0993"/>
    <w:rsid w:val="001E09CF"/>
    <w:rsid w:val="001E257B"/>
    <w:rsid w:val="001E284B"/>
    <w:rsid w:val="001E28AF"/>
    <w:rsid w:val="001E39AC"/>
    <w:rsid w:val="001E3BE9"/>
    <w:rsid w:val="001E4AE0"/>
    <w:rsid w:val="001E4E05"/>
    <w:rsid w:val="001E52BD"/>
    <w:rsid w:val="001E61D2"/>
    <w:rsid w:val="001E6980"/>
    <w:rsid w:val="001E7099"/>
    <w:rsid w:val="001E71C9"/>
    <w:rsid w:val="001E7D3D"/>
    <w:rsid w:val="001F08FC"/>
    <w:rsid w:val="001F1E6B"/>
    <w:rsid w:val="001F2126"/>
    <w:rsid w:val="001F212A"/>
    <w:rsid w:val="001F2552"/>
    <w:rsid w:val="001F2C27"/>
    <w:rsid w:val="001F31BA"/>
    <w:rsid w:val="001F3275"/>
    <w:rsid w:val="001F40F3"/>
    <w:rsid w:val="001F4C52"/>
    <w:rsid w:val="001F4FA9"/>
    <w:rsid w:val="001F5575"/>
    <w:rsid w:val="001F5B2D"/>
    <w:rsid w:val="001F5E62"/>
    <w:rsid w:val="001F6495"/>
    <w:rsid w:val="001F6589"/>
    <w:rsid w:val="001F6CC7"/>
    <w:rsid w:val="001F719C"/>
    <w:rsid w:val="001F74F5"/>
    <w:rsid w:val="002000BC"/>
    <w:rsid w:val="0020086B"/>
    <w:rsid w:val="00201414"/>
    <w:rsid w:val="0020184F"/>
    <w:rsid w:val="00202A19"/>
    <w:rsid w:val="00202BE0"/>
    <w:rsid w:val="0020321A"/>
    <w:rsid w:val="002036A6"/>
    <w:rsid w:val="00203916"/>
    <w:rsid w:val="00203E8D"/>
    <w:rsid w:val="0020408B"/>
    <w:rsid w:val="0020467E"/>
    <w:rsid w:val="002048CE"/>
    <w:rsid w:val="00204B74"/>
    <w:rsid w:val="00204E1E"/>
    <w:rsid w:val="00205453"/>
    <w:rsid w:val="0020587E"/>
    <w:rsid w:val="00206206"/>
    <w:rsid w:val="00207100"/>
    <w:rsid w:val="002077F1"/>
    <w:rsid w:val="0021056A"/>
    <w:rsid w:val="002107F6"/>
    <w:rsid w:val="00211153"/>
    <w:rsid w:val="002114AD"/>
    <w:rsid w:val="00212003"/>
    <w:rsid w:val="002126E0"/>
    <w:rsid w:val="00212FF1"/>
    <w:rsid w:val="0021356F"/>
    <w:rsid w:val="002141EC"/>
    <w:rsid w:val="0021420F"/>
    <w:rsid w:val="00214ACC"/>
    <w:rsid w:val="002155B9"/>
    <w:rsid w:val="00215E85"/>
    <w:rsid w:val="00215F7C"/>
    <w:rsid w:val="00216B62"/>
    <w:rsid w:val="0021780E"/>
    <w:rsid w:val="00217831"/>
    <w:rsid w:val="00217A6C"/>
    <w:rsid w:val="0022022C"/>
    <w:rsid w:val="00220986"/>
    <w:rsid w:val="00220F83"/>
    <w:rsid w:val="00221BA4"/>
    <w:rsid w:val="0022203E"/>
    <w:rsid w:val="002220C5"/>
    <w:rsid w:val="002224A0"/>
    <w:rsid w:val="0022272C"/>
    <w:rsid w:val="00222A6F"/>
    <w:rsid w:val="00222D88"/>
    <w:rsid w:val="00223917"/>
    <w:rsid w:val="0022397D"/>
    <w:rsid w:val="002240E5"/>
    <w:rsid w:val="002243B0"/>
    <w:rsid w:val="002244B3"/>
    <w:rsid w:val="00226573"/>
    <w:rsid w:val="0022677A"/>
    <w:rsid w:val="00226F43"/>
    <w:rsid w:val="00227A0B"/>
    <w:rsid w:val="00227C08"/>
    <w:rsid w:val="00227F1E"/>
    <w:rsid w:val="00231366"/>
    <w:rsid w:val="00231492"/>
    <w:rsid w:val="00231F76"/>
    <w:rsid w:val="002321BC"/>
    <w:rsid w:val="0023237D"/>
    <w:rsid w:val="00233555"/>
    <w:rsid w:val="0023356D"/>
    <w:rsid w:val="0023373B"/>
    <w:rsid w:val="00233D55"/>
    <w:rsid w:val="00233D8B"/>
    <w:rsid w:val="00233FEE"/>
    <w:rsid w:val="0023518A"/>
    <w:rsid w:val="00235272"/>
    <w:rsid w:val="00235A6C"/>
    <w:rsid w:val="00235FF8"/>
    <w:rsid w:val="0023621A"/>
    <w:rsid w:val="002362B7"/>
    <w:rsid w:val="00236457"/>
    <w:rsid w:val="00237861"/>
    <w:rsid w:val="00237DA3"/>
    <w:rsid w:val="002407E5"/>
    <w:rsid w:val="00240A2E"/>
    <w:rsid w:val="00241979"/>
    <w:rsid w:val="002420EA"/>
    <w:rsid w:val="00242518"/>
    <w:rsid w:val="00242574"/>
    <w:rsid w:val="0024354A"/>
    <w:rsid w:val="00243EA5"/>
    <w:rsid w:val="00244011"/>
    <w:rsid w:val="002443A6"/>
    <w:rsid w:val="0024444D"/>
    <w:rsid w:val="00244A18"/>
    <w:rsid w:val="002453B6"/>
    <w:rsid w:val="00246B16"/>
    <w:rsid w:val="00250410"/>
    <w:rsid w:val="0025050F"/>
    <w:rsid w:val="00250645"/>
    <w:rsid w:val="00250C40"/>
    <w:rsid w:val="002510F4"/>
    <w:rsid w:val="00251E06"/>
    <w:rsid w:val="002525A4"/>
    <w:rsid w:val="0025260F"/>
    <w:rsid w:val="002528C8"/>
    <w:rsid w:val="002530E2"/>
    <w:rsid w:val="00253232"/>
    <w:rsid w:val="002542C9"/>
    <w:rsid w:val="0025463E"/>
    <w:rsid w:val="00254836"/>
    <w:rsid w:val="00254A95"/>
    <w:rsid w:val="00254F6A"/>
    <w:rsid w:val="00254FDE"/>
    <w:rsid w:val="00255424"/>
    <w:rsid w:val="00255609"/>
    <w:rsid w:val="00255754"/>
    <w:rsid w:val="002567B8"/>
    <w:rsid w:val="002575E8"/>
    <w:rsid w:val="00257BE1"/>
    <w:rsid w:val="0026082F"/>
    <w:rsid w:val="00260E38"/>
    <w:rsid w:val="0026117B"/>
    <w:rsid w:val="00261375"/>
    <w:rsid w:val="002617A1"/>
    <w:rsid w:val="00264E06"/>
    <w:rsid w:val="00264E26"/>
    <w:rsid w:val="002652F1"/>
    <w:rsid w:val="00265407"/>
    <w:rsid w:val="00265745"/>
    <w:rsid w:val="00265D75"/>
    <w:rsid w:val="00266708"/>
    <w:rsid w:val="00266E0C"/>
    <w:rsid w:val="0026721C"/>
    <w:rsid w:val="0026758C"/>
    <w:rsid w:val="002700DB"/>
    <w:rsid w:val="00270B4A"/>
    <w:rsid w:val="00270BD5"/>
    <w:rsid w:val="00271DFA"/>
    <w:rsid w:val="00272DD9"/>
    <w:rsid w:val="00272E23"/>
    <w:rsid w:val="00273B30"/>
    <w:rsid w:val="002742D8"/>
    <w:rsid w:val="00274FD0"/>
    <w:rsid w:val="0027542F"/>
    <w:rsid w:val="00276253"/>
    <w:rsid w:val="002762CC"/>
    <w:rsid w:val="002762DF"/>
    <w:rsid w:val="002764C5"/>
    <w:rsid w:val="00276A56"/>
    <w:rsid w:val="00276B2C"/>
    <w:rsid w:val="00277DF7"/>
    <w:rsid w:val="002803C9"/>
    <w:rsid w:val="00280A20"/>
    <w:rsid w:val="00280DA2"/>
    <w:rsid w:val="00281138"/>
    <w:rsid w:val="0028188E"/>
    <w:rsid w:val="00282467"/>
    <w:rsid w:val="00282C0B"/>
    <w:rsid w:val="002830BF"/>
    <w:rsid w:val="00284EA0"/>
    <w:rsid w:val="00285879"/>
    <w:rsid w:val="002862A3"/>
    <w:rsid w:val="002862AA"/>
    <w:rsid w:val="002867AE"/>
    <w:rsid w:val="0028689E"/>
    <w:rsid w:val="00290E1A"/>
    <w:rsid w:val="0029113B"/>
    <w:rsid w:val="002911CE"/>
    <w:rsid w:val="00291D46"/>
    <w:rsid w:val="00291F04"/>
    <w:rsid w:val="00293264"/>
    <w:rsid w:val="0029421C"/>
    <w:rsid w:val="0029458C"/>
    <w:rsid w:val="00294A5A"/>
    <w:rsid w:val="00294BA7"/>
    <w:rsid w:val="00295319"/>
    <w:rsid w:val="00295769"/>
    <w:rsid w:val="00295EAA"/>
    <w:rsid w:val="002962B2"/>
    <w:rsid w:val="00296875"/>
    <w:rsid w:val="00296D98"/>
    <w:rsid w:val="00296E75"/>
    <w:rsid w:val="00297780"/>
    <w:rsid w:val="002A00EF"/>
    <w:rsid w:val="002A076A"/>
    <w:rsid w:val="002A09DF"/>
    <w:rsid w:val="002A0E87"/>
    <w:rsid w:val="002A11A6"/>
    <w:rsid w:val="002A2FB4"/>
    <w:rsid w:val="002A370C"/>
    <w:rsid w:val="002A4396"/>
    <w:rsid w:val="002A454B"/>
    <w:rsid w:val="002A47F7"/>
    <w:rsid w:val="002A52DE"/>
    <w:rsid w:val="002A5AF7"/>
    <w:rsid w:val="002A64B1"/>
    <w:rsid w:val="002A68DC"/>
    <w:rsid w:val="002A7F1C"/>
    <w:rsid w:val="002B08F3"/>
    <w:rsid w:val="002B09CE"/>
    <w:rsid w:val="002B0C11"/>
    <w:rsid w:val="002B157E"/>
    <w:rsid w:val="002B2C2A"/>
    <w:rsid w:val="002B30A7"/>
    <w:rsid w:val="002B30F7"/>
    <w:rsid w:val="002B3A2B"/>
    <w:rsid w:val="002B4BC6"/>
    <w:rsid w:val="002B4F84"/>
    <w:rsid w:val="002B54FE"/>
    <w:rsid w:val="002B5956"/>
    <w:rsid w:val="002B6428"/>
    <w:rsid w:val="002B64D0"/>
    <w:rsid w:val="002B64D3"/>
    <w:rsid w:val="002B6AED"/>
    <w:rsid w:val="002B6C50"/>
    <w:rsid w:val="002B79C4"/>
    <w:rsid w:val="002C046A"/>
    <w:rsid w:val="002C094F"/>
    <w:rsid w:val="002C0B29"/>
    <w:rsid w:val="002C0D90"/>
    <w:rsid w:val="002C1017"/>
    <w:rsid w:val="002C105B"/>
    <w:rsid w:val="002C16E3"/>
    <w:rsid w:val="002C30E0"/>
    <w:rsid w:val="002C31C6"/>
    <w:rsid w:val="002C3321"/>
    <w:rsid w:val="002C3940"/>
    <w:rsid w:val="002C3DF0"/>
    <w:rsid w:val="002C4AAF"/>
    <w:rsid w:val="002C4C5E"/>
    <w:rsid w:val="002C51F0"/>
    <w:rsid w:val="002C5235"/>
    <w:rsid w:val="002C55A5"/>
    <w:rsid w:val="002C59BA"/>
    <w:rsid w:val="002C60FB"/>
    <w:rsid w:val="002C6644"/>
    <w:rsid w:val="002C71AA"/>
    <w:rsid w:val="002D1E4C"/>
    <w:rsid w:val="002D2241"/>
    <w:rsid w:val="002D2258"/>
    <w:rsid w:val="002D2E4C"/>
    <w:rsid w:val="002D3829"/>
    <w:rsid w:val="002D3D65"/>
    <w:rsid w:val="002D439E"/>
    <w:rsid w:val="002D492E"/>
    <w:rsid w:val="002D49F8"/>
    <w:rsid w:val="002D4A95"/>
    <w:rsid w:val="002D50C8"/>
    <w:rsid w:val="002D55F5"/>
    <w:rsid w:val="002D5FE2"/>
    <w:rsid w:val="002D6351"/>
    <w:rsid w:val="002D69BB"/>
    <w:rsid w:val="002D6C3B"/>
    <w:rsid w:val="002D7742"/>
    <w:rsid w:val="002D7984"/>
    <w:rsid w:val="002D7C7A"/>
    <w:rsid w:val="002D7CAC"/>
    <w:rsid w:val="002D7F12"/>
    <w:rsid w:val="002E034E"/>
    <w:rsid w:val="002E0A12"/>
    <w:rsid w:val="002E13B6"/>
    <w:rsid w:val="002E1415"/>
    <w:rsid w:val="002E20C5"/>
    <w:rsid w:val="002E2A26"/>
    <w:rsid w:val="002E355F"/>
    <w:rsid w:val="002E3661"/>
    <w:rsid w:val="002E51F3"/>
    <w:rsid w:val="002E5374"/>
    <w:rsid w:val="002E571D"/>
    <w:rsid w:val="002E584D"/>
    <w:rsid w:val="002E5D0E"/>
    <w:rsid w:val="002E632F"/>
    <w:rsid w:val="002E7375"/>
    <w:rsid w:val="002E74D9"/>
    <w:rsid w:val="002E78C7"/>
    <w:rsid w:val="002E7D43"/>
    <w:rsid w:val="002E7D6E"/>
    <w:rsid w:val="002F1394"/>
    <w:rsid w:val="002F1E7F"/>
    <w:rsid w:val="002F1E96"/>
    <w:rsid w:val="002F47A7"/>
    <w:rsid w:val="002F4C86"/>
    <w:rsid w:val="002F54DE"/>
    <w:rsid w:val="002F6862"/>
    <w:rsid w:val="002F6A21"/>
    <w:rsid w:val="002F6B19"/>
    <w:rsid w:val="002F6CA9"/>
    <w:rsid w:val="002F6CE1"/>
    <w:rsid w:val="002F7091"/>
    <w:rsid w:val="002F7503"/>
    <w:rsid w:val="002F7BFC"/>
    <w:rsid w:val="002F7D53"/>
    <w:rsid w:val="00300A76"/>
    <w:rsid w:val="00300BE4"/>
    <w:rsid w:val="003015F8"/>
    <w:rsid w:val="003018E6"/>
    <w:rsid w:val="003022E1"/>
    <w:rsid w:val="00302B41"/>
    <w:rsid w:val="00303700"/>
    <w:rsid w:val="003037E2"/>
    <w:rsid w:val="0030416D"/>
    <w:rsid w:val="0030447C"/>
    <w:rsid w:val="003052FE"/>
    <w:rsid w:val="0030612B"/>
    <w:rsid w:val="00306397"/>
    <w:rsid w:val="00306B1A"/>
    <w:rsid w:val="00306E0B"/>
    <w:rsid w:val="00307B57"/>
    <w:rsid w:val="00307DD5"/>
    <w:rsid w:val="00307EC7"/>
    <w:rsid w:val="003112D8"/>
    <w:rsid w:val="003125A5"/>
    <w:rsid w:val="00312C75"/>
    <w:rsid w:val="00312E3D"/>
    <w:rsid w:val="00313F2E"/>
    <w:rsid w:val="003147A6"/>
    <w:rsid w:val="003149E1"/>
    <w:rsid w:val="00314C4C"/>
    <w:rsid w:val="00314FFC"/>
    <w:rsid w:val="003165BD"/>
    <w:rsid w:val="003168AF"/>
    <w:rsid w:val="00316D7A"/>
    <w:rsid w:val="00317063"/>
    <w:rsid w:val="00320910"/>
    <w:rsid w:val="00320A66"/>
    <w:rsid w:val="00322024"/>
    <w:rsid w:val="003222A6"/>
    <w:rsid w:val="00322C3B"/>
    <w:rsid w:val="00322D8A"/>
    <w:rsid w:val="003248EC"/>
    <w:rsid w:val="00325D2C"/>
    <w:rsid w:val="00325D4A"/>
    <w:rsid w:val="00327A48"/>
    <w:rsid w:val="00330086"/>
    <w:rsid w:val="00330312"/>
    <w:rsid w:val="003307CE"/>
    <w:rsid w:val="00330BCE"/>
    <w:rsid w:val="00332DAC"/>
    <w:rsid w:val="003340E8"/>
    <w:rsid w:val="00334ACD"/>
    <w:rsid w:val="00335059"/>
    <w:rsid w:val="00335177"/>
    <w:rsid w:val="00335275"/>
    <w:rsid w:val="00335640"/>
    <w:rsid w:val="003358CC"/>
    <w:rsid w:val="00335DAA"/>
    <w:rsid w:val="00335F3F"/>
    <w:rsid w:val="00336A3C"/>
    <w:rsid w:val="00340077"/>
    <w:rsid w:val="003407A7"/>
    <w:rsid w:val="0034100C"/>
    <w:rsid w:val="00341249"/>
    <w:rsid w:val="0034138A"/>
    <w:rsid w:val="00341C4C"/>
    <w:rsid w:val="00342B66"/>
    <w:rsid w:val="003438FB"/>
    <w:rsid w:val="003439BE"/>
    <w:rsid w:val="003443F0"/>
    <w:rsid w:val="0034528B"/>
    <w:rsid w:val="00345614"/>
    <w:rsid w:val="0034668E"/>
    <w:rsid w:val="003476A2"/>
    <w:rsid w:val="003515E3"/>
    <w:rsid w:val="00352573"/>
    <w:rsid w:val="00352822"/>
    <w:rsid w:val="00353530"/>
    <w:rsid w:val="00353D31"/>
    <w:rsid w:val="00354642"/>
    <w:rsid w:val="00354A9D"/>
    <w:rsid w:val="00355274"/>
    <w:rsid w:val="00355AC6"/>
    <w:rsid w:val="0035741F"/>
    <w:rsid w:val="00357788"/>
    <w:rsid w:val="00357C3E"/>
    <w:rsid w:val="00357DB9"/>
    <w:rsid w:val="00360077"/>
    <w:rsid w:val="0036021E"/>
    <w:rsid w:val="00360BE7"/>
    <w:rsid w:val="00360FAB"/>
    <w:rsid w:val="0036103E"/>
    <w:rsid w:val="00361539"/>
    <w:rsid w:val="00361868"/>
    <w:rsid w:val="003626A6"/>
    <w:rsid w:val="00363075"/>
    <w:rsid w:val="0036377A"/>
    <w:rsid w:val="0036428E"/>
    <w:rsid w:val="00364657"/>
    <w:rsid w:val="00365473"/>
    <w:rsid w:val="00365730"/>
    <w:rsid w:val="003659EF"/>
    <w:rsid w:val="00365C8B"/>
    <w:rsid w:val="003663EF"/>
    <w:rsid w:val="003664E0"/>
    <w:rsid w:val="00366D44"/>
    <w:rsid w:val="0036734A"/>
    <w:rsid w:val="00367711"/>
    <w:rsid w:val="003678A0"/>
    <w:rsid w:val="003701AD"/>
    <w:rsid w:val="00370D21"/>
    <w:rsid w:val="0037127E"/>
    <w:rsid w:val="003715A0"/>
    <w:rsid w:val="00371757"/>
    <w:rsid w:val="00371C54"/>
    <w:rsid w:val="00372BDD"/>
    <w:rsid w:val="003738AD"/>
    <w:rsid w:val="00373E37"/>
    <w:rsid w:val="00373FED"/>
    <w:rsid w:val="003744EB"/>
    <w:rsid w:val="00374723"/>
    <w:rsid w:val="00374865"/>
    <w:rsid w:val="0037499B"/>
    <w:rsid w:val="003756BC"/>
    <w:rsid w:val="00376E7B"/>
    <w:rsid w:val="003779C8"/>
    <w:rsid w:val="003807E8"/>
    <w:rsid w:val="00380AC9"/>
    <w:rsid w:val="00380B89"/>
    <w:rsid w:val="00380F36"/>
    <w:rsid w:val="0038109F"/>
    <w:rsid w:val="003819B7"/>
    <w:rsid w:val="003819F9"/>
    <w:rsid w:val="00381C79"/>
    <w:rsid w:val="00381CEE"/>
    <w:rsid w:val="00382028"/>
    <w:rsid w:val="00382314"/>
    <w:rsid w:val="00382336"/>
    <w:rsid w:val="003826CA"/>
    <w:rsid w:val="0038279A"/>
    <w:rsid w:val="00383074"/>
    <w:rsid w:val="00383255"/>
    <w:rsid w:val="00384294"/>
    <w:rsid w:val="00384655"/>
    <w:rsid w:val="0038474A"/>
    <w:rsid w:val="00384D01"/>
    <w:rsid w:val="00385703"/>
    <w:rsid w:val="00385A58"/>
    <w:rsid w:val="00386746"/>
    <w:rsid w:val="00386CFF"/>
    <w:rsid w:val="003875B3"/>
    <w:rsid w:val="0039080F"/>
    <w:rsid w:val="00390CA0"/>
    <w:rsid w:val="00391525"/>
    <w:rsid w:val="00392A60"/>
    <w:rsid w:val="00392A8A"/>
    <w:rsid w:val="003933EB"/>
    <w:rsid w:val="00393782"/>
    <w:rsid w:val="00394457"/>
    <w:rsid w:val="00394537"/>
    <w:rsid w:val="0039486A"/>
    <w:rsid w:val="00394983"/>
    <w:rsid w:val="00394EE0"/>
    <w:rsid w:val="00395100"/>
    <w:rsid w:val="00395727"/>
    <w:rsid w:val="00395814"/>
    <w:rsid w:val="00395F8E"/>
    <w:rsid w:val="003964E0"/>
    <w:rsid w:val="003964E9"/>
    <w:rsid w:val="00396CB8"/>
    <w:rsid w:val="00396E6A"/>
    <w:rsid w:val="00397F35"/>
    <w:rsid w:val="003A0598"/>
    <w:rsid w:val="003A0704"/>
    <w:rsid w:val="003A0EA7"/>
    <w:rsid w:val="003A1B46"/>
    <w:rsid w:val="003A1F0E"/>
    <w:rsid w:val="003A2717"/>
    <w:rsid w:val="003A2EB9"/>
    <w:rsid w:val="003A3446"/>
    <w:rsid w:val="003A4096"/>
    <w:rsid w:val="003A4B05"/>
    <w:rsid w:val="003A60E7"/>
    <w:rsid w:val="003A683F"/>
    <w:rsid w:val="003A6D81"/>
    <w:rsid w:val="003A7C5D"/>
    <w:rsid w:val="003A7C5F"/>
    <w:rsid w:val="003B01C2"/>
    <w:rsid w:val="003B11C9"/>
    <w:rsid w:val="003B1E5D"/>
    <w:rsid w:val="003B339C"/>
    <w:rsid w:val="003B3CC3"/>
    <w:rsid w:val="003B4C81"/>
    <w:rsid w:val="003B4C9B"/>
    <w:rsid w:val="003B4CB6"/>
    <w:rsid w:val="003B52C2"/>
    <w:rsid w:val="003B54B6"/>
    <w:rsid w:val="003B54F0"/>
    <w:rsid w:val="003B5EE1"/>
    <w:rsid w:val="003B5F30"/>
    <w:rsid w:val="003B64D8"/>
    <w:rsid w:val="003B6691"/>
    <w:rsid w:val="003B681D"/>
    <w:rsid w:val="003B71B1"/>
    <w:rsid w:val="003B7359"/>
    <w:rsid w:val="003B7F14"/>
    <w:rsid w:val="003B7FAF"/>
    <w:rsid w:val="003C006D"/>
    <w:rsid w:val="003C01A0"/>
    <w:rsid w:val="003C060B"/>
    <w:rsid w:val="003C071C"/>
    <w:rsid w:val="003C15CD"/>
    <w:rsid w:val="003C2226"/>
    <w:rsid w:val="003C22FC"/>
    <w:rsid w:val="003C3921"/>
    <w:rsid w:val="003C4654"/>
    <w:rsid w:val="003C4742"/>
    <w:rsid w:val="003C5F7E"/>
    <w:rsid w:val="003C619C"/>
    <w:rsid w:val="003C676D"/>
    <w:rsid w:val="003C69E6"/>
    <w:rsid w:val="003C7478"/>
    <w:rsid w:val="003D06F3"/>
    <w:rsid w:val="003D072D"/>
    <w:rsid w:val="003D0E3B"/>
    <w:rsid w:val="003D0EC4"/>
    <w:rsid w:val="003D1432"/>
    <w:rsid w:val="003D221C"/>
    <w:rsid w:val="003D4289"/>
    <w:rsid w:val="003D4486"/>
    <w:rsid w:val="003D4785"/>
    <w:rsid w:val="003D4950"/>
    <w:rsid w:val="003D4CAA"/>
    <w:rsid w:val="003D4F20"/>
    <w:rsid w:val="003D502F"/>
    <w:rsid w:val="003D614C"/>
    <w:rsid w:val="003D6FE3"/>
    <w:rsid w:val="003D7DA7"/>
    <w:rsid w:val="003E0181"/>
    <w:rsid w:val="003E022D"/>
    <w:rsid w:val="003E0578"/>
    <w:rsid w:val="003E07A1"/>
    <w:rsid w:val="003E0B94"/>
    <w:rsid w:val="003E2190"/>
    <w:rsid w:val="003E2F3C"/>
    <w:rsid w:val="003E35EF"/>
    <w:rsid w:val="003E3B97"/>
    <w:rsid w:val="003E3D59"/>
    <w:rsid w:val="003E4602"/>
    <w:rsid w:val="003E53D8"/>
    <w:rsid w:val="003E5B49"/>
    <w:rsid w:val="003E66B8"/>
    <w:rsid w:val="003E6B52"/>
    <w:rsid w:val="003E7B38"/>
    <w:rsid w:val="003E7C3C"/>
    <w:rsid w:val="003F0E92"/>
    <w:rsid w:val="003F140D"/>
    <w:rsid w:val="003F174B"/>
    <w:rsid w:val="003F1CF0"/>
    <w:rsid w:val="003F201E"/>
    <w:rsid w:val="003F264B"/>
    <w:rsid w:val="003F2D52"/>
    <w:rsid w:val="003F3423"/>
    <w:rsid w:val="003F3F9A"/>
    <w:rsid w:val="003F4188"/>
    <w:rsid w:val="003F4D88"/>
    <w:rsid w:val="003F5E00"/>
    <w:rsid w:val="003F5EA7"/>
    <w:rsid w:val="003F600E"/>
    <w:rsid w:val="003F6563"/>
    <w:rsid w:val="003F65A5"/>
    <w:rsid w:val="003F6633"/>
    <w:rsid w:val="003F6A6B"/>
    <w:rsid w:val="003F78C2"/>
    <w:rsid w:val="003F78D5"/>
    <w:rsid w:val="00400B53"/>
    <w:rsid w:val="004013B9"/>
    <w:rsid w:val="00401679"/>
    <w:rsid w:val="004017F4"/>
    <w:rsid w:val="00401D23"/>
    <w:rsid w:val="00401F3D"/>
    <w:rsid w:val="00401FEB"/>
    <w:rsid w:val="004020F6"/>
    <w:rsid w:val="00402306"/>
    <w:rsid w:val="004027D5"/>
    <w:rsid w:val="00402B9F"/>
    <w:rsid w:val="00402C3F"/>
    <w:rsid w:val="00404E2E"/>
    <w:rsid w:val="00404F18"/>
    <w:rsid w:val="0040566B"/>
    <w:rsid w:val="0040621C"/>
    <w:rsid w:val="004063E8"/>
    <w:rsid w:val="004076E9"/>
    <w:rsid w:val="004102A9"/>
    <w:rsid w:val="004108D3"/>
    <w:rsid w:val="00410C6D"/>
    <w:rsid w:val="00412FEB"/>
    <w:rsid w:val="0041324E"/>
    <w:rsid w:val="004135CA"/>
    <w:rsid w:val="00413799"/>
    <w:rsid w:val="00414332"/>
    <w:rsid w:val="00414508"/>
    <w:rsid w:val="00414A9C"/>
    <w:rsid w:val="00414B84"/>
    <w:rsid w:val="00414D84"/>
    <w:rsid w:val="00414EFF"/>
    <w:rsid w:val="0041512C"/>
    <w:rsid w:val="004151D4"/>
    <w:rsid w:val="00415FE1"/>
    <w:rsid w:val="00416714"/>
    <w:rsid w:val="004167F6"/>
    <w:rsid w:val="0041722C"/>
    <w:rsid w:val="00420A3E"/>
    <w:rsid w:val="00420E8C"/>
    <w:rsid w:val="00420F3F"/>
    <w:rsid w:val="00420FF1"/>
    <w:rsid w:val="00421D05"/>
    <w:rsid w:val="00422B49"/>
    <w:rsid w:val="00422B5E"/>
    <w:rsid w:val="00422BBC"/>
    <w:rsid w:val="0042381D"/>
    <w:rsid w:val="00423B47"/>
    <w:rsid w:val="0042433C"/>
    <w:rsid w:val="004252EB"/>
    <w:rsid w:val="0042550B"/>
    <w:rsid w:val="004256A4"/>
    <w:rsid w:val="00425989"/>
    <w:rsid w:val="00425CCD"/>
    <w:rsid w:val="00426299"/>
    <w:rsid w:val="00426477"/>
    <w:rsid w:val="00426606"/>
    <w:rsid w:val="0042683D"/>
    <w:rsid w:val="004270A0"/>
    <w:rsid w:val="00427CDF"/>
    <w:rsid w:val="00430020"/>
    <w:rsid w:val="0043077C"/>
    <w:rsid w:val="004308B7"/>
    <w:rsid w:val="00431A41"/>
    <w:rsid w:val="00431C04"/>
    <w:rsid w:val="0043252B"/>
    <w:rsid w:val="00432C5D"/>
    <w:rsid w:val="00432F04"/>
    <w:rsid w:val="0043525F"/>
    <w:rsid w:val="00435A50"/>
    <w:rsid w:val="00435F71"/>
    <w:rsid w:val="004363A9"/>
    <w:rsid w:val="00436978"/>
    <w:rsid w:val="00436D33"/>
    <w:rsid w:val="00436DF2"/>
    <w:rsid w:val="004373D6"/>
    <w:rsid w:val="004376B7"/>
    <w:rsid w:val="00440027"/>
    <w:rsid w:val="00440785"/>
    <w:rsid w:val="00440B24"/>
    <w:rsid w:val="00441E65"/>
    <w:rsid w:val="00441F45"/>
    <w:rsid w:val="00442489"/>
    <w:rsid w:val="00442E3F"/>
    <w:rsid w:val="00444E66"/>
    <w:rsid w:val="004453D4"/>
    <w:rsid w:val="00445A1D"/>
    <w:rsid w:val="00450851"/>
    <w:rsid w:val="00450E39"/>
    <w:rsid w:val="00451194"/>
    <w:rsid w:val="0045144F"/>
    <w:rsid w:val="00451AD7"/>
    <w:rsid w:val="00451AF4"/>
    <w:rsid w:val="00452E34"/>
    <w:rsid w:val="00452E97"/>
    <w:rsid w:val="00453374"/>
    <w:rsid w:val="00453469"/>
    <w:rsid w:val="00454189"/>
    <w:rsid w:val="00454BCF"/>
    <w:rsid w:val="00454C6B"/>
    <w:rsid w:val="0045514F"/>
    <w:rsid w:val="00455177"/>
    <w:rsid w:val="00455D5A"/>
    <w:rsid w:val="004561A5"/>
    <w:rsid w:val="00456753"/>
    <w:rsid w:val="00457391"/>
    <w:rsid w:val="004574E3"/>
    <w:rsid w:val="00460358"/>
    <w:rsid w:val="0046137D"/>
    <w:rsid w:val="0046197D"/>
    <w:rsid w:val="0046212C"/>
    <w:rsid w:val="00462323"/>
    <w:rsid w:val="004624AD"/>
    <w:rsid w:val="0046269F"/>
    <w:rsid w:val="00463587"/>
    <w:rsid w:val="00463C0F"/>
    <w:rsid w:val="00464737"/>
    <w:rsid w:val="00464A75"/>
    <w:rsid w:val="00464EAA"/>
    <w:rsid w:val="00464F02"/>
    <w:rsid w:val="004650EF"/>
    <w:rsid w:val="004654E0"/>
    <w:rsid w:val="00465D87"/>
    <w:rsid w:val="00465EC6"/>
    <w:rsid w:val="00466AC1"/>
    <w:rsid w:val="004672A4"/>
    <w:rsid w:val="00467E46"/>
    <w:rsid w:val="00467E9C"/>
    <w:rsid w:val="00470287"/>
    <w:rsid w:val="0047038A"/>
    <w:rsid w:val="00471222"/>
    <w:rsid w:val="00471387"/>
    <w:rsid w:val="004713E8"/>
    <w:rsid w:val="0047168D"/>
    <w:rsid w:val="00471928"/>
    <w:rsid w:val="00471B94"/>
    <w:rsid w:val="00471D37"/>
    <w:rsid w:val="00471DD9"/>
    <w:rsid w:val="00471F49"/>
    <w:rsid w:val="004729C8"/>
    <w:rsid w:val="00472FBE"/>
    <w:rsid w:val="00473072"/>
    <w:rsid w:val="00473147"/>
    <w:rsid w:val="00473274"/>
    <w:rsid w:val="0047356F"/>
    <w:rsid w:val="00473A3F"/>
    <w:rsid w:val="00473F4E"/>
    <w:rsid w:val="004741BE"/>
    <w:rsid w:val="0047489C"/>
    <w:rsid w:val="0047585A"/>
    <w:rsid w:val="00475CA1"/>
    <w:rsid w:val="0047668E"/>
    <w:rsid w:val="00476BB4"/>
    <w:rsid w:val="00476CA2"/>
    <w:rsid w:val="004774A7"/>
    <w:rsid w:val="004777FE"/>
    <w:rsid w:val="004804D9"/>
    <w:rsid w:val="0048248C"/>
    <w:rsid w:val="004827CC"/>
    <w:rsid w:val="00482D41"/>
    <w:rsid w:val="00482EC5"/>
    <w:rsid w:val="00483188"/>
    <w:rsid w:val="00483222"/>
    <w:rsid w:val="00484185"/>
    <w:rsid w:val="00484209"/>
    <w:rsid w:val="004849F0"/>
    <w:rsid w:val="00484B6D"/>
    <w:rsid w:val="00485C36"/>
    <w:rsid w:val="00486270"/>
    <w:rsid w:val="0048674D"/>
    <w:rsid w:val="00486A03"/>
    <w:rsid w:val="00486CA4"/>
    <w:rsid w:val="00486E34"/>
    <w:rsid w:val="00486ED4"/>
    <w:rsid w:val="0048752A"/>
    <w:rsid w:val="00487A56"/>
    <w:rsid w:val="0049076E"/>
    <w:rsid w:val="00490C94"/>
    <w:rsid w:val="00490D75"/>
    <w:rsid w:val="00491BC4"/>
    <w:rsid w:val="00492CB7"/>
    <w:rsid w:val="004934E7"/>
    <w:rsid w:val="00493ABD"/>
    <w:rsid w:val="00493DB7"/>
    <w:rsid w:val="00493E0B"/>
    <w:rsid w:val="00494628"/>
    <w:rsid w:val="0049467F"/>
    <w:rsid w:val="00495FDE"/>
    <w:rsid w:val="004962EE"/>
    <w:rsid w:val="00496553"/>
    <w:rsid w:val="00496596"/>
    <w:rsid w:val="00496682"/>
    <w:rsid w:val="004974D1"/>
    <w:rsid w:val="00497CAB"/>
    <w:rsid w:val="00497E37"/>
    <w:rsid w:val="004A0687"/>
    <w:rsid w:val="004A0B5C"/>
    <w:rsid w:val="004A1337"/>
    <w:rsid w:val="004A154A"/>
    <w:rsid w:val="004A16AF"/>
    <w:rsid w:val="004A1E3B"/>
    <w:rsid w:val="004A2488"/>
    <w:rsid w:val="004A2525"/>
    <w:rsid w:val="004A2854"/>
    <w:rsid w:val="004A28F2"/>
    <w:rsid w:val="004A29F0"/>
    <w:rsid w:val="004A349A"/>
    <w:rsid w:val="004A3C98"/>
    <w:rsid w:val="004A44A3"/>
    <w:rsid w:val="004A51AE"/>
    <w:rsid w:val="004A579B"/>
    <w:rsid w:val="004A5DD0"/>
    <w:rsid w:val="004A63BB"/>
    <w:rsid w:val="004A6BE7"/>
    <w:rsid w:val="004A7965"/>
    <w:rsid w:val="004A7D1F"/>
    <w:rsid w:val="004A7E17"/>
    <w:rsid w:val="004B10E8"/>
    <w:rsid w:val="004B111A"/>
    <w:rsid w:val="004B13F7"/>
    <w:rsid w:val="004B1502"/>
    <w:rsid w:val="004B1834"/>
    <w:rsid w:val="004B1C06"/>
    <w:rsid w:val="004B2632"/>
    <w:rsid w:val="004B29F8"/>
    <w:rsid w:val="004B2BFD"/>
    <w:rsid w:val="004B3001"/>
    <w:rsid w:val="004B331C"/>
    <w:rsid w:val="004B38BF"/>
    <w:rsid w:val="004B3A29"/>
    <w:rsid w:val="004B43BF"/>
    <w:rsid w:val="004B59F5"/>
    <w:rsid w:val="004B5A2E"/>
    <w:rsid w:val="004B5E8E"/>
    <w:rsid w:val="004B69D8"/>
    <w:rsid w:val="004B6F42"/>
    <w:rsid w:val="004B6FA8"/>
    <w:rsid w:val="004B706B"/>
    <w:rsid w:val="004B799E"/>
    <w:rsid w:val="004B7DC1"/>
    <w:rsid w:val="004B7E89"/>
    <w:rsid w:val="004C0640"/>
    <w:rsid w:val="004C0FA1"/>
    <w:rsid w:val="004C131E"/>
    <w:rsid w:val="004C13EB"/>
    <w:rsid w:val="004C19C5"/>
    <w:rsid w:val="004C21B8"/>
    <w:rsid w:val="004C25C9"/>
    <w:rsid w:val="004C2A24"/>
    <w:rsid w:val="004C360C"/>
    <w:rsid w:val="004C3CB8"/>
    <w:rsid w:val="004C42AE"/>
    <w:rsid w:val="004C487F"/>
    <w:rsid w:val="004C4A76"/>
    <w:rsid w:val="004C4C77"/>
    <w:rsid w:val="004C4D04"/>
    <w:rsid w:val="004C4F8E"/>
    <w:rsid w:val="004C52AA"/>
    <w:rsid w:val="004C5DDA"/>
    <w:rsid w:val="004C6606"/>
    <w:rsid w:val="004C68E7"/>
    <w:rsid w:val="004C7A62"/>
    <w:rsid w:val="004D027C"/>
    <w:rsid w:val="004D076C"/>
    <w:rsid w:val="004D18E0"/>
    <w:rsid w:val="004D1C59"/>
    <w:rsid w:val="004D2837"/>
    <w:rsid w:val="004D2850"/>
    <w:rsid w:val="004D28AB"/>
    <w:rsid w:val="004D2D10"/>
    <w:rsid w:val="004D3048"/>
    <w:rsid w:val="004D3493"/>
    <w:rsid w:val="004D3A85"/>
    <w:rsid w:val="004D3DD3"/>
    <w:rsid w:val="004D542D"/>
    <w:rsid w:val="004D58AC"/>
    <w:rsid w:val="004D719D"/>
    <w:rsid w:val="004D7960"/>
    <w:rsid w:val="004E20A7"/>
    <w:rsid w:val="004E232F"/>
    <w:rsid w:val="004E274F"/>
    <w:rsid w:val="004E2B49"/>
    <w:rsid w:val="004E3B61"/>
    <w:rsid w:val="004E46E8"/>
    <w:rsid w:val="004E502E"/>
    <w:rsid w:val="004E555D"/>
    <w:rsid w:val="004E557B"/>
    <w:rsid w:val="004E5D1E"/>
    <w:rsid w:val="004E5E10"/>
    <w:rsid w:val="004E6004"/>
    <w:rsid w:val="004E6747"/>
    <w:rsid w:val="004E6F99"/>
    <w:rsid w:val="004E7590"/>
    <w:rsid w:val="004E7C0B"/>
    <w:rsid w:val="004F1946"/>
    <w:rsid w:val="004F1B2E"/>
    <w:rsid w:val="004F1E5F"/>
    <w:rsid w:val="004F2387"/>
    <w:rsid w:val="004F2EFB"/>
    <w:rsid w:val="004F3D20"/>
    <w:rsid w:val="004F3EDC"/>
    <w:rsid w:val="004F43AF"/>
    <w:rsid w:val="004F4500"/>
    <w:rsid w:val="004F450C"/>
    <w:rsid w:val="004F458C"/>
    <w:rsid w:val="004F4D52"/>
    <w:rsid w:val="004F59E2"/>
    <w:rsid w:val="004F5C23"/>
    <w:rsid w:val="004F619B"/>
    <w:rsid w:val="004F63B3"/>
    <w:rsid w:val="004F688B"/>
    <w:rsid w:val="004F7E85"/>
    <w:rsid w:val="004F7E94"/>
    <w:rsid w:val="005005BB"/>
    <w:rsid w:val="005008D9"/>
    <w:rsid w:val="00501D47"/>
    <w:rsid w:val="005026E1"/>
    <w:rsid w:val="00502771"/>
    <w:rsid w:val="005031BB"/>
    <w:rsid w:val="0050405B"/>
    <w:rsid w:val="005040E3"/>
    <w:rsid w:val="00505368"/>
    <w:rsid w:val="005055D5"/>
    <w:rsid w:val="00505A1E"/>
    <w:rsid w:val="00505A53"/>
    <w:rsid w:val="00505AD8"/>
    <w:rsid w:val="00506250"/>
    <w:rsid w:val="005065DB"/>
    <w:rsid w:val="005067E3"/>
    <w:rsid w:val="00506BCE"/>
    <w:rsid w:val="00507609"/>
    <w:rsid w:val="00510275"/>
    <w:rsid w:val="00511B61"/>
    <w:rsid w:val="00511D77"/>
    <w:rsid w:val="00511F46"/>
    <w:rsid w:val="0051342F"/>
    <w:rsid w:val="005145B1"/>
    <w:rsid w:val="00514E6A"/>
    <w:rsid w:val="00514FB7"/>
    <w:rsid w:val="00515044"/>
    <w:rsid w:val="00515395"/>
    <w:rsid w:val="005153E8"/>
    <w:rsid w:val="00515C5A"/>
    <w:rsid w:val="00516208"/>
    <w:rsid w:val="005162D9"/>
    <w:rsid w:val="00516C74"/>
    <w:rsid w:val="00521559"/>
    <w:rsid w:val="00521862"/>
    <w:rsid w:val="00521996"/>
    <w:rsid w:val="00521EA2"/>
    <w:rsid w:val="00521EB1"/>
    <w:rsid w:val="00521F13"/>
    <w:rsid w:val="00522200"/>
    <w:rsid w:val="005222C6"/>
    <w:rsid w:val="00524811"/>
    <w:rsid w:val="00524F94"/>
    <w:rsid w:val="00526124"/>
    <w:rsid w:val="005262EE"/>
    <w:rsid w:val="005265B1"/>
    <w:rsid w:val="00526696"/>
    <w:rsid w:val="005279D8"/>
    <w:rsid w:val="00527B4D"/>
    <w:rsid w:val="005302FF"/>
    <w:rsid w:val="00530E98"/>
    <w:rsid w:val="00531C8E"/>
    <w:rsid w:val="0053255A"/>
    <w:rsid w:val="00532AA0"/>
    <w:rsid w:val="00533DA1"/>
    <w:rsid w:val="0053410B"/>
    <w:rsid w:val="0053442A"/>
    <w:rsid w:val="0053450D"/>
    <w:rsid w:val="00534D97"/>
    <w:rsid w:val="00535204"/>
    <w:rsid w:val="00535EBB"/>
    <w:rsid w:val="00536088"/>
    <w:rsid w:val="005364B7"/>
    <w:rsid w:val="005364E8"/>
    <w:rsid w:val="00536853"/>
    <w:rsid w:val="00536D38"/>
    <w:rsid w:val="00536F4E"/>
    <w:rsid w:val="00536FC0"/>
    <w:rsid w:val="00537472"/>
    <w:rsid w:val="00537862"/>
    <w:rsid w:val="00537898"/>
    <w:rsid w:val="005403C8"/>
    <w:rsid w:val="00541064"/>
    <w:rsid w:val="00541898"/>
    <w:rsid w:val="0054222B"/>
    <w:rsid w:val="00542440"/>
    <w:rsid w:val="005434F3"/>
    <w:rsid w:val="0054385F"/>
    <w:rsid w:val="005438A2"/>
    <w:rsid w:val="005438A6"/>
    <w:rsid w:val="005442D1"/>
    <w:rsid w:val="005445BD"/>
    <w:rsid w:val="005450E3"/>
    <w:rsid w:val="00545183"/>
    <w:rsid w:val="005451A6"/>
    <w:rsid w:val="0054536B"/>
    <w:rsid w:val="00545E8C"/>
    <w:rsid w:val="00546490"/>
    <w:rsid w:val="005465A4"/>
    <w:rsid w:val="005475BD"/>
    <w:rsid w:val="0055060F"/>
    <w:rsid w:val="005508AF"/>
    <w:rsid w:val="00550F25"/>
    <w:rsid w:val="00554F2A"/>
    <w:rsid w:val="005550DE"/>
    <w:rsid w:val="005552B4"/>
    <w:rsid w:val="00555C9D"/>
    <w:rsid w:val="00556AB0"/>
    <w:rsid w:val="00556DC9"/>
    <w:rsid w:val="00556DCD"/>
    <w:rsid w:val="00556E96"/>
    <w:rsid w:val="00557727"/>
    <w:rsid w:val="00557790"/>
    <w:rsid w:val="0055779E"/>
    <w:rsid w:val="00557A6B"/>
    <w:rsid w:val="00557F90"/>
    <w:rsid w:val="00557FED"/>
    <w:rsid w:val="0056025A"/>
    <w:rsid w:val="005616C0"/>
    <w:rsid w:val="0056210E"/>
    <w:rsid w:val="00562132"/>
    <w:rsid w:val="005632E0"/>
    <w:rsid w:val="005632F8"/>
    <w:rsid w:val="0056343E"/>
    <w:rsid w:val="005648CE"/>
    <w:rsid w:val="00564CD9"/>
    <w:rsid w:val="00565088"/>
    <w:rsid w:val="0056523E"/>
    <w:rsid w:val="0056578A"/>
    <w:rsid w:val="0056595B"/>
    <w:rsid w:val="00566895"/>
    <w:rsid w:val="00566BFA"/>
    <w:rsid w:val="00570BEE"/>
    <w:rsid w:val="00570D7D"/>
    <w:rsid w:val="0057136E"/>
    <w:rsid w:val="00571C0D"/>
    <w:rsid w:val="00571C31"/>
    <w:rsid w:val="0057210D"/>
    <w:rsid w:val="005726F3"/>
    <w:rsid w:val="00572961"/>
    <w:rsid w:val="00572C4C"/>
    <w:rsid w:val="00572F81"/>
    <w:rsid w:val="0057328F"/>
    <w:rsid w:val="0057425D"/>
    <w:rsid w:val="0057454D"/>
    <w:rsid w:val="00574FB6"/>
    <w:rsid w:val="005751B3"/>
    <w:rsid w:val="00575449"/>
    <w:rsid w:val="0057605E"/>
    <w:rsid w:val="00576B1D"/>
    <w:rsid w:val="00576E09"/>
    <w:rsid w:val="005770EA"/>
    <w:rsid w:val="00577261"/>
    <w:rsid w:val="00577434"/>
    <w:rsid w:val="0057743E"/>
    <w:rsid w:val="00577567"/>
    <w:rsid w:val="00580527"/>
    <w:rsid w:val="00581DB2"/>
    <w:rsid w:val="005829B4"/>
    <w:rsid w:val="00583047"/>
    <w:rsid w:val="00583A24"/>
    <w:rsid w:val="00584401"/>
    <w:rsid w:val="00584618"/>
    <w:rsid w:val="00585029"/>
    <w:rsid w:val="005853B3"/>
    <w:rsid w:val="00585BAD"/>
    <w:rsid w:val="00585ED0"/>
    <w:rsid w:val="00586782"/>
    <w:rsid w:val="00591FEC"/>
    <w:rsid w:val="00592E66"/>
    <w:rsid w:val="00593E8B"/>
    <w:rsid w:val="005940EC"/>
    <w:rsid w:val="00594747"/>
    <w:rsid w:val="00594844"/>
    <w:rsid w:val="00594B41"/>
    <w:rsid w:val="00597DD9"/>
    <w:rsid w:val="005A075F"/>
    <w:rsid w:val="005A152E"/>
    <w:rsid w:val="005A17C8"/>
    <w:rsid w:val="005A2223"/>
    <w:rsid w:val="005A3399"/>
    <w:rsid w:val="005A3725"/>
    <w:rsid w:val="005A4284"/>
    <w:rsid w:val="005A58E8"/>
    <w:rsid w:val="005A5B2A"/>
    <w:rsid w:val="005A646E"/>
    <w:rsid w:val="005A6CFF"/>
    <w:rsid w:val="005A6F41"/>
    <w:rsid w:val="005A6FC0"/>
    <w:rsid w:val="005A7886"/>
    <w:rsid w:val="005A789A"/>
    <w:rsid w:val="005A7AE7"/>
    <w:rsid w:val="005B0911"/>
    <w:rsid w:val="005B0D5A"/>
    <w:rsid w:val="005B0DAA"/>
    <w:rsid w:val="005B1D15"/>
    <w:rsid w:val="005B1DE4"/>
    <w:rsid w:val="005B2810"/>
    <w:rsid w:val="005B2B68"/>
    <w:rsid w:val="005B378E"/>
    <w:rsid w:val="005B405A"/>
    <w:rsid w:val="005B4D7F"/>
    <w:rsid w:val="005B4F02"/>
    <w:rsid w:val="005B5227"/>
    <w:rsid w:val="005B5BFD"/>
    <w:rsid w:val="005B5CC2"/>
    <w:rsid w:val="005B6CD4"/>
    <w:rsid w:val="005B73F1"/>
    <w:rsid w:val="005B7A79"/>
    <w:rsid w:val="005B7C95"/>
    <w:rsid w:val="005C0318"/>
    <w:rsid w:val="005C1F7D"/>
    <w:rsid w:val="005C24E2"/>
    <w:rsid w:val="005C274C"/>
    <w:rsid w:val="005C3100"/>
    <w:rsid w:val="005C337A"/>
    <w:rsid w:val="005C3C64"/>
    <w:rsid w:val="005C3E4C"/>
    <w:rsid w:val="005C440E"/>
    <w:rsid w:val="005C4C36"/>
    <w:rsid w:val="005C4DD9"/>
    <w:rsid w:val="005C541E"/>
    <w:rsid w:val="005C5A0F"/>
    <w:rsid w:val="005C5FB8"/>
    <w:rsid w:val="005C6303"/>
    <w:rsid w:val="005C7030"/>
    <w:rsid w:val="005C7A08"/>
    <w:rsid w:val="005C7C81"/>
    <w:rsid w:val="005C7F45"/>
    <w:rsid w:val="005D0900"/>
    <w:rsid w:val="005D098A"/>
    <w:rsid w:val="005D0D9A"/>
    <w:rsid w:val="005D12EF"/>
    <w:rsid w:val="005D15B8"/>
    <w:rsid w:val="005D347D"/>
    <w:rsid w:val="005D3F16"/>
    <w:rsid w:val="005D4874"/>
    <w:rsid w:val="005D53AB"/>
    <w:rsid w:val="005D5477"/>
    <w:rsid w:val="005D5493"/>
    <w:rsid w:val="005D5B0D"/>
    <w:rsid w:val="005D5D58"/>
    <w:rsid w:val="005D646B"/>
    <w:rsid w:val="005D64A7"/>
    <w:rsid w:val="005D651C"/>
    <w:rsid w:val="005D6B7A"/>
    <w:rsid w:val="005D6E9A"/>
    <w:rsid w:val="005D7F7B"/>
    <w:rsid w:val="005E101B"/>
    <w:rsid w:val="005E11B4"/>
    <w:rsid w:val="005E150A"/>
    <w:rsid w:val="005E1963"/>
    <w:rsid w:val="005E1D8B"/>
    <w:rsid w:val="005E1EB3"/>
    <w:rsid w:val="005E20D1"/>
    <w:rsid w:val="005E29A1"/>
    <w:rsid w:val="005E29D2"/>
    <w:rsid w:val="005E2EB6"/>
    <w:rsid w:val="005E3562"/>
    <w:rsid w:val="005E3716"/>
    <w:rsid w:val="005E3944"/>
    <w:rsid w:val="005E4B8F"/>
    <w:rsid w:val="005E50A3"/>
    <w:rsid w:val="005E56B3"/>
    <w:rsid w:val="005E5830"/>
    <w:rsid w:val="005E5DE3"/>
    <w:rsid w:val="005E68AA"/>
    <w:rsid w:val="005E6AE5"/>
    <w:rsid w:val="005E78D1"/>
    <w:rsid w:val="005E7DD5"/>
    <w:rsid w:val="005F026F"/>
    <w:rsid w:val="005F0714"/>
    <w:rsid w:val="005F15D9"/>
    <w:rsid w:val="005F18B0"/>
    <w:rsid w:val="005F1DB7"/>
    <w:rsid w:val="005F2615"/>
    <w:rsid w:val="005F286F"/>
    <w:rsid w:val="005F2BBB"/>
    <w:rsid w:val="005F3DCA"/>
    <w:rsid w:val="005F415F"/>
    <w:rsid w:val="005F441C"/>
    <w:rsid w:val="005F4901"/>
    <w:rsid w:val="005F5182"/>
    <w:rsid w:val="005F560C"/>
    <w:rsid w:val="005F6186"/>
    <w:rsid w:val="005F70D9"/>
    <w:rsid w:val="005F72E2"/>
    <w:rsid w:val="005F77D9"/>
    <w:rsid w:val="006000F9"/>
    <w:rsid w:val="0060012C"/>
    <w:rsid w:val="00602139"/>
    <w:rsid w:val="00602317"/>
    <w:rsid w:val="00602884"/>
    <w:rsid w:val="00603671"/>
    <w:rsid w:val="00603993"/>
    <w:rsid w:val="006039D2"/>
    <w:rsid w:val="00604271"/>
    <w:rsid w:val="00604BD1"/>
    <w:rsid w:val="00605E0D"/>
    <w:rsid w:val="00610C0F"/>
    <w:rsid w:val="00610C13"/>
    <w:rsid w:val="006110F4"/>
    <w:rsid w:val="006111D5"/>
    <w:rsid w:val="006111F5"/>
    <w:rsid w:val="00611D41"/>
    <w:rsid w:val="00611F72"/>
    <w:rsid w:val="0061459A"/>
    <w:rsid w:val="00614780"/>
    <w:rsid w:val="006147FD"/>
    <w:rsid w:val="00615281"/>
    <w:rsid w:val="006154A2"/>
    <w:rsid w:val="0061552D"/>
    <w:rsid w:val="0061555A"/>
    <w:rsid w:val="00615CBC"/>
    <w:rsid w:val="00616B3D"/>
    <w:rsid w:val="00617FA2"/>
    <w:rsid w:val="006214C8"/>
    <w:rsid w:val="006218B6"/>
    <w:rsid w:val="00621A25"/>
    <w:rsid w:val="00621D7B"/>
    <w:rsid w:val="006227A9"/>
    <w:rsid w:val="00622D7C"/>
    <w:rsid w:val="00623E11"/>
    <w:rsid w:val="00623E26"/>
    <w:rsid w:val="00624565"/>
    <w:rsid w:val="00625D5E"/>
    <w:rsid w:val="006269D8"/>
    <w:rsid w:val="00626DD2"/>
    <w:rsid w:val="00626EEA"/>
    <w:rsid w:val="006275FE"/>
    <w:rsid w:val="00627810"/>
    <w:rsid w:val="00630318"/>
    <w:rsid w:val="0063065A"/>
    <w:rsid w:val="006310B0"/>
    <w:rsid w:val="00631343"/>
    <w:rsid w:val="006315D4"/>
    <w:rsid w:val="006320BC"/>
    <w:rsid w:val="00632569"/>
    <w:rsid w:val="0063270A"/>
    <w:rsid w:val="00632E42"/>
    <w:rsid w:val="006332D2"/>
    <w:rsid w:val="00634352"/>
    <w:rsid w:val="00634537"/>
    <w:rsid w:val="00634781"/>
    <w:rsid w:val="00634DCF"/>
    <w:rsid w:val="00634FC2"/>
    <w:rsid w:val="00636071"/>
    <w:rsid w:val="00636A67"/>
    <w:rsid w:val="00636F51"/>
    <w:rsid w:val="0063712A"/>
    <w:rsid w:val="00637D65"/>
    <w:rsid w:val="00637DA0"/>
    <w:rsid w:val="00640493"/>
    <w:rsid w:val="00640984"/>
    <w:rsid w:val="006411DE"/>
    <w:rsid w:val="00641289"/>
    <w:rsid w:val="00641373"/>
    <w:rsid w:val="006417E6"/>
    <w:rsid w:val="00641F16"/>
    <w:rsid w:val="00641F5A"/>
    <w:rsid w:val="0064210A"/>
    <w:rsid w:val="006422C4"/>
    <w:rsid w:val="006423B3"/>
    <w:rsid w:val="00642460"/>
    <w:rsid w:val="006426EF"/>
    <w:rsid w:val="00642A5D"/>
    <w:rsid w:val="00642BB3"/>
    <w:rsid w:val="00642E94"/>
    <w:rsid w:val="00642EC2"/>
    <w:rsid w:val="0064306C"/>
    <w:rsid w:val="006437AE"/>
    <w:rsid w:val="00643851"/>
    <w:rsid w:val="00643AFA"/>
    <w:rsid w:val="00643B8D"/>
    <w:rsid w:val="00643DB4"/>
    <w:rsid w:val="00644162"/>
    <w:rsid w:val="006444E3"/>
    <w:rsid w:val="006448C5"/>
    <w:rsid w:val="00644BA1"/>
    <w:rsid w:val="00644FD5"/>
    <w:rsid w:val="00645B8E"/>
    <w:rsid w:val="006469B2"/>
    <w:rsid w:val="00646F76"/>
    <w:rsid w:val="0064788E"/>
    <w:rsid w:val="00650183"/>
    <w:rsid w:val="00650206"/>
    <w:rsid w:val="00650526"/>
    <w:rsid w:val="00650BCC"/>
    <w:rsid w:val="0065137F"/>
    <w:rsid w:val="0065139B"/>
    <w:rsid w:val="0065173A"/>
    <w:rsid w:val="00651766"/>
    <w:rsid w:val="006518DC"/>
    <w:rsid w:val="00651A03"/>
    <w:rsid w:val="00651D1B"/>
    <w:rsid w:val="00651F0E"/>
    <w:rsid w:val="006528F2"/>
    <w:rsid w:val="00652D3C"/>
    <w:rsid w:val="0065341D"/>
    <w:rsid w:val="006539D0"/>
    <w:rsid w:val="00653CBA"/>
    <w:rsid w:val="00653E87"/>
    <w:rsid w:val="00653EE0"/>
    <w:rsid w:val="00653FD1"/>
    <w:rsid w:val="00655013"/>
    <w:rsid w:val="00655555"/>
    <w:rsid w:val="006555BD"/>
    <w:rsid w:val="00656133"/>
    <w:rsid w:val="00656A22"/>
    <w:rsid w:val="00656AE4"/>
    <w:rsid w:val="00656E89"/>
    <w:rsid w:val="00657573"/>
    <w:rsid w:val="006576E9"/>
    <w:rsid w:val="0066024F"/>
    <w:rsid w:val="0066035E"/>
    <w:rsid w:val="00662B0A"/>
    <w:rsid w:val="00663823"/>
    <w:rsid w:val="00663AC8"/>
    <w:rsid w:val="00663B87"/>
    <w:rsid w:val="00663C4C"/>
    <w:rsid w:val="00666397"/>
    <w:rsid w:val="00666510"/>
    <w:rsid w:val="0066676B"/>
    <w:rsid w:val="0066677D"/>
    <w:rsid w:val="00666836"/>
    <w:rsid w:val="006676E2"/>
    <w:rsid w:val="00667AD5"/>
    <w:rsid w:val="006708B1"/>
    <w:rsid w:val="00670C1A"/>
    <w:rsid w:val="00671983"/>
    <w:rsid w:val="0067297E"/>
    <w:rsid w:val="00673B86"/>
    <w:rsid w:val="0067493B"/>
    <w:rsid w:val="00674D25"/>
    <w:rsid w:val="00676A26"/>
    <w:rsid w:val="00676D2C"/>
    <w:rsid w:val="00676F12"/>
    <w:rsid w:val="00677932"/>
    <w:rsid w:val="00680ADA"/>
    <w:rsid w:val="00680D23"/>
    <w:rsid w:val="00680D32"/>
    <w:rsid w:val="0068188F"/>
    <w:rsid w:val="00682B8C"/>
    <w:rsid w:val="006833CB"/>
    <w:rsid w:val="006836D5"/>
    <w:rsid w:val="00683C9D"/>
    <w:rsid w:val="006844BA"/>
    <w:rsid w:val="00684839"/>
    <w:rsid w:val="00684F81"/>
    <w:rsid w:val="00684FFC"/>
    <w:rsid w:val="00685960"/>
    <w:rsid w:val="00685EB4"/>
    <w:rsid w:val="00686007"/>
    <w:rsid w:val="0068636D"/>
    <w:rsid w:val="00686D14"/>
    <w:rsid w:val="00687187"/>
    <w:rsid w:val="00687587"/>
    <w:rsid w:val="00687F49"/>
    <w:rsid w:val="0069176D"/>
    <w:rsid w:val="00691D99"/>
    <w:rsid w:val="006929DD"/>
    <w:rsid w:val="00692DEA"/>
    <w:rsid w:val="00693394"/>
    <w:rsid w:val="006933C1"/>
    <w:rsid w:val="006936A8"/>
    <w:rsid w:val="0069381B"/>
    <w:rsid w:val="00693886"/>
    <w:rsid w:val="00693957"/>
    <w:rsid w:val="006942F4"/>
    <w:rsid w:val="0069482D"/>
    <w:rsid w:val="006948F4"/>
    <w:rsid w:val="006959AE"/>
    <w:rsid w:val="006961ED"/>
    <w:rsid w:val="0069636F"/>
    <w:rsid w:val="006973CF"/>
    <w:rsid w:val="006A0045"/>
    <w:rsid w:val="006A0604"/>
    <w:rsid w:val="006A0783"/>
    <w:rsid w:val="006A24C5"/>
    <w:rsid w:val="006A2B4B"/>
    <w:rsid w:val="006A4C05"/>
    <w:rsid w:val="006A4D4D"/>
    <w:rsid w:val="006A5748"/>
    <w:rsid w:val="006A5E8A"/>
    <w:rsid w:val="006A64AD"/>
    <w:rsid w:val="006A695B"/>
    <w:rsid w:val="006A7656"/>
    <w:rsid w:val="006A7C04"/>
    <w:rsid w:val="006A7DDF"/>
    <w:rsid w:val="006B01FA"/>
    <w:rsid w:val="006B0A9F"/>
    <w:rsid w:val="006B0CF9"/>
    <w:rsid w:val="006B0F9F"/>
    <w:rsid w:val="006B1172"/>
    <w:rsid w:val="006B13D6"/>
    <w:rsid w:val="006B1529"/>
    <w:rsid w:val="006B15DC"/>
    <w:rsid w:val="006B1B55"/>
    <w:rsid w:val="006B1E65"/>
    <w:rsid w:val="006B20F3"/>
    <w:rsid w:val="006B2567"/>
    <w:rsid w:val="006B2D04"/>
    <w:rsid w:val="006B2DFB"/>
    <w:rsid w:val="006B2E3A"/>
    <w:rsid w:val="006B2FD2"/>
    <w:rsid w:val="006B3C8A"/>
    <w:rsid w:val="006B4DB4"/>
    <w:rsid w:val="006B5235"/>
    <w:rsid w:val="006B5540"/>
    <w:rsid w:val="006B6E85"/>
    <w:rsid w:val="006B787D"/>
    <w:rsid w:val="006C1399"/>
    <w:rsid w:val="006C2B35"/>
    <w:rsid w:val="006C2B84"/>
    <w:rsid w:val="006C2EEA"/>
    <w:rsid w:val="006C31E9"/>
    <w:rsid w:val="006C3DFC"/>
    <w:rsid w:val="006C43AE"/>
    <w:rsid w:val="006C4CE3"/>
    <w:rsid w:val="006C535F"/>
    <w:rsid w:val="006C5AA3"/>
    <w:rsid w:val="006C629E"/>
    <w:rsid w:val="006C68FE"/>
    <w:rsid w:val="006C75D3"/>
    <w:rsid w:val="006C7FCA"/>
    <w:rsid w:val="006D0269"/>
    <w:rsid w:val="006D0312"/>
    <w:rsid w:val="006D0984"/>
    <w:rsid w:val="006D1E32"/>
    <w:rsid w:val="006D396A"/>
    <w:rsid w:val="006D4328"/>
    <w:rsid w:val="006D4482"/>
    <w:rsid w:val="006D5146"/>
    <w:rsid w:val="006D57DD"/>
    <w:rsid w:val="006D5D28"/>
    <w:rsid w:val="006D6392"/>
    <w:rsid w:val="006D665F"/>
    <w:rsid w:val="006D76F0"/>
    <w:rsid w:val="006E01B5"/>
    <w:rsid w:val="006E037A"/>
    <w:rsid w:val="006E0893"/>
    <w:rsid w:val="006E0B7F"/>
    <w:rsid w:val="006E1156"/>
    <w:rsid w:val="006E1BD5"/>
    <w:rsid w:val="006E20F9"/>
    <w:rsid w:val="006E210A"/>
    <w:rsid w:val="006E260B"/>
    <w:rsid w:val="006E27AF"/>
    <w:rsid w:val="006E2F38"/>
    <w:rsid w:val="006E40AB"/>
    <w:rsid w:val="006E482A"/>
    <w:rsid w:val="006E48AC"/>
    <w:rsid w:val="006E4D3C"/>
    <w:rsid w:val="006E50C8"/>
    <w:rsid w:val="006E51B3"/>
    <w:rsid w:val="006E560C"/>
    <w:rsid w:val="006E69FA"/>
    <w:rsid w:val="006E6CD4"/>
    <w:rsid w:val="006E6F50"/>
    <w:rsid w:val="006E7C70"/>
    <w:rsid w:val="006E7E06"/>
    <w:rsid w:val="006F1B27"/>
    <w:rsid w:val="006F2700"/>
    <w:rsid w:val="006F34C1"/>
    <w:rsid w:val="006F3512"/>
    <w:rsid w:val="006F3C26"/>
    <w:rsid w:val="006F49D0"/>
    <w:rsid w:val="006F4BF8"/>
    <w:rsid w:val="006F5AF5"/>
    <w:rsid w:val="006F6C41"/>
    <w:rsid w:val="006F6F4C"/>
    <w:rsid w:val="006F7852"/>
    <w:rsid w:val="006F7A17"/>
    <w:rsid w:val="00700237"/>
    <w:rsid w:val="00701357"/>
    <w:rsid w:val="007013FB"/>
    <w:rsid w:val="0070185A"/>
    <w:rsid w:val="00701CA7"/>
    <w:rsid w:val="00702BE5"/>
    <w:rsid w:val="00702E28"/>
    <w:rsid w:val="00703714"/>
    <w:rsid w:val="00704707"/>
    <w:rsid w:val="00705146"/>
    <w:rsid w:val="007053FC"/>
    <w:rsid w:val="00705836"/>
    <w:rsid w:val="007068CB"/>
    <w:rsid w:val="00706CB7"/>
    <w:rsid w:val="00707832"/>
    <w:rsid w:val="007119A6"/>
    <w:rsid w:val="00711EFD"/>
    <w:rsid w:val="0071208C"/>
    <w:rsid w:val="007120C5"/>
    <w:rsid w:val="00712155"/>
    <w:rsid w:val="00712A1A"/>
    <w:rsid w:val="00712B6C"/>
    <w:rsid w:val="00713415"/>
    <w:rsid w:val="007141C7"/>
    <w:rsid w:val="007155B8"/>
    <w:rsid w:val="007156EE"/>
    <w:rsid w:val="00716621"/>
    <w:rsid w:val="0071766E"/>
    <w:rsid w:val="007203D2"/>
    <w:rsid w:val="007203E7"/>
    <w:rsid w:val="0072042A"/>
    <w:rsid w:val="00720712"/>
    <w:rsid w:val="00720B2B"/>
    <w:rsid w:val="00720FF9"/>
    <w:rsid w:val="007214A9"/>
    <w:rsid w:val="00721E13"/>
    <w:rsid w:val="007222FE"/>
    <w:rsid w:val="0072293D"/>
    <w:rsid w:val="00722C37"/>
    <w:rsid w:val="007254FF"/>
    <w:rsid w:val="00725776"/>
    <w:rsid w:val="00725E2C"/>
    <w:rsid w:val="00726275"/>
    <w:rsid w:val="007266A3"/>
    <w:rsid w:val="0072714B"/>
    <w:rsid w:val="00727CFB"/>
    <w:rsid w:val="00730036"/>
    <w:rsid w:val="007306B1"/>
    <w:rsid w:val="00732043"/>
    <w:rsid w:val="00732080"/>
    <w:rsid w:val="00732B82"/>
    <w:rsid w:val="00732F3D"/>
    <w:rsid w:val="00733FFB"/>
    <w:rsid w:val="007365CE"/>
    <w:rsid w:val="007373E7"/>
    <w:rsid w:val="00737FDD"/>
    <w:rsid w:val="00740066"/>
    <w:rsid w:val="00740CDA"/>
    <w:rsid w:val="0074194C"/>
    <w:rsid w:val="007419C7"/>
    <w:rsid w:val="00741D91"/>
    <w:rsid w:val="007424F5"/>
    <w:rsid w:val="00742D4A"/>
    <w:rsid w:val="00743017"/>
    <w:rsid w:val="00743255"/>
    <w:rsid w:val="007443E6"/>
    <w:rsid w:val="0074442C"/>
    <w:rsid w:val="00744BF8"/>
    <w:rsid w:val="00744F01"/>
    <w:rsid w:val="00745301"/>
    <w:rsid w:val="00745604"/>
    <w:rsid w:val="007457B0"/>
    <w:rsid w:val="0074584A"/>
    <w:rsid w:val="00745AC5"/>
    <w:rsid w:val="007467AD"/>
    <w:rsid w:val="00746ACE"/>
    <w:rsid w:val="00746D4D"/>
    <w:rsid w:val="0074774D"/>
    <w:rsid w:val="00747A79"/>
    <w:rsid w:val="0075064C"/>
    <w:rsid w:val="00751AC4"/>
    <w:rsid w:val="00751E0B"/>
    <w:rsid w:val="00752143"/>
    <w:rsid w:val="007532D3"/>
    <w:rsid w:val="00753307"/>
    <w:rsid w:val="00753382"/>
    <w:rsid w:val="007539D6"/>
    <w:rsid w:val="007545B9"/>
    <w:rsid w:val="0075460B"/>
    <w:rsid w:val="00754CFE"/>
    <w:rsid w:val="007563CF"/>
    <w:rsid w:val="00757A17"/>
    <w:rsid w:val="00760367"/>
    <w:rsid w:val="0076118D"/>
    <w:rsid w:val="0076210F"/>
    <w:rsid w:val="007625FA"/>
    <w:rsid w:val="007638C3"/>
    <w:rsid w:val="007638EF"/>
    <w:rsid w:val="007640F9"/>
    <w:rsid w:val="007641BF"/>
    <w:rsid w:val="00764913"/>
    <w:rsid w:val="00765813"/>
    <w:rsid w:val="00765998"/>
    <w:rsid w:val="00765BCA"/>
    <w:rsid w:val="0076605C"/>
    <w:rsid w:val="00766378"/>
    <w:rsid w:val="00766899"/>
    <w:rsid w:val="00766B16"/>
    <w:rsid w:val="00766CB6"/>
    <w:rsid w:val="00767BE6"/>
    <w:rsid w:val="00770140"/>
    <w:rsid w:val="00770625"/>
    <w:rsid w:val="00770666"/>
    <w:rsid w:val="00770A69"/>
    <w:rsid w:val="007711E2"/>
    <w:rsid w:val="00771916"/>
    <w:rsid w:val="00772135"/>
    <w:rsid w:val="00772311"/>
    <w:rsid w:val="007740E5"/>
    <w:rsid w:val="00774329"/>
    <w:rsid w:val="0077453E"/>
    <w:rsid w:val="007751D3"/>
    <w:rsid w:val="00775A31"/>
    <w:rsid w:val="00775D7D"/>
    <w:rsid w:val="00775DAC"/>
    <w:rsid w:val="007760EF"/>
    <w:rsid w:val="0077720F"/>
    <w:rsid w:val="00777356"/>
    <w:rsid w:val="007773DF"/>
    <w:rsid w:val="0077794B"/>
    <w:rsid w:val="00777A2F"/>
    <w:rsid w:val="00777C55"/>
    <w:rsid w:val="00780911"/>
    <w:rsid w:val="00780C9F"/>
    <w:rsid w:val="007811F3"/>
    <w:rsid w:val="00781F1D"/>
    <w:rsid w:val="00781F26"/>
    <w:rsid w:val="00781F82"/>
    <w:rsid w:val="00782901"/>
    <w:rsid w:val="0078302D"/>
    <w:rsid w:val="00783220"/>
    <w:rsid w:val="00783A5F"/>
    <w:rsid w:val="00783E9C"/>
    <w:rsid w:val="007844EC"/>
    <w:rsid w:val="00784A42"/>
    <w:rsid w:val="00784D36"/>
    <w:rsid w:val="00785D94"/>
    <w:rsid w:val="00785E6F"/>
    <w:rsid w:val="007861AF"/>
    <w:rsid w:val="0078701D"/>
    <w:rsid w:val="0078741D"/>
    <w:rsid w:val="00787A93"/>
    <w:rsid w:val="00787B6E"/>
    <w:rsid w:val="00787BBF"/>
    <w:rsid w:val="00787CDC"/>
    <w:rsid w:val="0079003B"/>
    <w:rsid w:val="00791090"/>
    <w:rsid w:val="00791309"/>
    <w:rsid w:val="0079144E"/>
    <w:rsid w:val="007919FB"/>
    <w:rsid w:val="00791A5C"/>
    <w:rsid w:val="00791C7C"/>
    <w:rsid w:val="00792CD3"/>
    <w:rsid w:val="00792EAD"/>
    <w:rsid w:val="00793922"/>
    <w:rsid w:val="007939ED"/>
    <w:rsid w:val="00793E2B"/>
    <w:rsid w:val="00794291"/>
    <w:rsid w:val="00796254"/>
    <w:rsid w:val="0079787A"/>
    <w:rsid w:val="00797AC4"/>
    <w:rsid w:val="007A0DD7"/>
    <w:rsid w:val="007A1047"/>
    <w:rsid w:val="007A16BD"/>
    <w:rsid w:val="007A2351"/>
    <w:rsid w:val="007A2987"/>
    <w:rsid w:val="007A2B53"/>
    <w:rsid w:val="007A32F0"/>
    <w:rsid w:val="007A3489"/>
    <w:rsid w:val="007A3A36"/>
    <w:rsid w:val="007A3AED"/>
    <w:rsid w:val="007A3D1B"/>
    <w:rsid w:val="007A4482"/>
    <w:rsid w:val="007A4579"/>
    <w:rsid w:val="007A46C1"/>
    <w:rsid w:val="007A5286"/>
    <w:rsid w:val="007A52DA"/>
    <w:rsid w:val="007A5BD7"/>
    <w:rsid w:val="007A5BF2"/>
    <w:rsid w:val="007A5C43"/>
    <w:rsid w:val="007A69FA"/>
    <w:rsid w:val="007A6F7C"/>
    <w:rsid w:val="007A74C0"/>
    <w:rsid w:val="007A75E1"/>
    <w:rsid w:val="007B0CC6"/>
    <w:rsid w:val="007B173F"/>
    <w:rsid w:val="007B17ED"/>
    <w:rsid w:val="007B29C4"/>
    <w:rsid w:val="007B2CC9"/>
    <w:rsid w:val="007B3558"/>
    <w:rsid w:val="007B3FCD"/>
    <w:rsid w:val="007B448B"/>
    <w:rsid w:val="007B4F54"/>
    <w:rsid w:val="007B5089"/>
    <w:rsid w:val="007B5701"/>
    <w:rsid w:val="007B5C21"/>
    <w:rsid w:val="007B62B5"/>
    <w:rsid w:val="007B676F"/>
    <w:rsid w:val="007B6CFE"/>
    <w:rsid w:val="007C0293"/>
    <w:rsid w:val="007C0694"/>
    <w:rsid w:val="007C095A"/>
    <w:rsid w:val="007C0E37"/>
    <w:rsid w:val="007C1543"/>
    <w:rsid w:val="007C15AC"/>
    <w:rsid w:val="007C1B05"/>
    <w:rsid w:val="007C228F"/>
    <w:rsid w:val="007C294B"/>
    <w:rsid w:val="007C3750"/>
    <w:rsid w:val="007C3F9A"/>
    <w:rsid w:val="007C42DD"/>
    <w:rsid w:val="007C434A"/>
    <w:rsid w:val="007C5AB3"/>
    <w:rsid w:val="007C5F03"/>
    <w:rsid w:val="007C6267"/>
    <w:rsid w:val="007C696B"/>
    <w:rsid w:val="007D00E1"/>
    <w:rsid w:val="007D01A7"/>
    <w:rsid w:val="007D0A62"/>
    <w:rsid w:val="007D0BA9"/>
    <w:rsid w:val="007D1B7D"/>
    <w:rsid w:val="007D1CA6"/>
    <w:rsid w:val="007D1FC1"/>
    <w:rsid w:val="007D20C1"/>
    <w:rsid w:val="007D24D6"/>
    <w:rsid w:val="007D25E8"/>
    <w:rsid w:val="007D2E30"/>
    <w:rsid w:val="007D31B4"/>
    <w:rsid w:val="007D3498"/>
    <w:rsid w:val="007D3659"/>
    <w:rsid w:val="007D3E99"/>
    <w:rsid w:val="007D40E3"/>
    <w:rsid w:val="007D4ABA"/>
    <w:rsid w:val="007D4C09"/>
    <w:rsid w:val="007D52AE"/>
    <w:rsid w:val="007D5DA5"/>
    <w:rsid w:val="007D625E"/>
    <w:rsid w:val="007D6440"/>
    <w:rsid w:val="007D6838"/>
    <w:rsid w:val="007E0CF9"/>
    <w:rsid w:val="007E1B2B"/>
    <w:rsid w:val="007E1CF3"/>
    <w:rsid w:val="007E208A"/>
    <w:rsid w:val="007E2C2E"/>
    <w:rsid w:val="007E31BB"/>
    <w:rsid w:val="007E3BB1"/>
    <w:rsid w:val="007E3E11"/>
    <w:rsid w:val="007E3E25"/>
    <w:rsid w:val="007E4096"/>
    <w:rsid w:val="007E46B5"/>
    <w:rsid w:val="007E4740"/>
    <w:rsid w:val="007E4EF4"/>
    <w:rsid w:val="007E595A"/>
    <w:rsid w:val="007E6E8E"/>
    <w:rsid w:val="007E78D0"/>
    <w:rsid w:val="007F03B7"/>
    <w:rsid w:val="007F0685"/>
    <w:rsid w:val="007F0BC5"/>
    <w:rsid w:val="007F1013"/>
    <w:rsid w:val="007F13B6"/>
    <w:rsid w:val="007F2473"/>
    <w:rsid w:val="007F248E"/>
    <w:rsid w:val="007F2524"/>
    <w:rsid w:val="007F2980"/>
    <w:rsid w:val="007F2C05"/>
    <w:rsid w:val="007F3818"/>
    <w:rsid w:val="007F39D7"/>
    <w:rsid w:val="007F3F1B"/>
    <w:rsid w:val="007F3F93"/>
    <w:rsid w:val="007F43B0"/>
    <w:rsid w:val="007F449B"/>
    <w:rsid w:val="007F4673"/>
    <w:rsid w:val="007F49CA"/>
    <w:rsid w:val="007F53AF"/>
    <w:rsid w:val="007F55D4"/>
    <w:rsid w:val="007F5E1D"/>
    <w:rsid w:val="007F641F"/>
    <w:rsid w:val="007F6742"/>
    <w:rsid w:val="007F7742"/>
    <w:rsid w:val="0080009B"/>
    <w:rsid w:val="008003A3"/>
    <w:rsid w:val="00801109"/>
    <w:rsid w:val="00801C21"/>
    <w:rsid w:val="00801CA6"/>
    <w:rsid w:val="008044E3"/>
    <w:rsid w:val="00804612"/>
    <w:rsid w:val="0080496E"/>
    <w:rsid w:val="00804BA8"/>
    <w:rsid w:val="008051A9"/>
    <w:rsid w:val="00805925"/>
    <w:rsid w:val="008069B7"/>
    <w:rsid w:val="00807188"/>
    <w:rsid w:val="008073A6"/>
    <w:rsid w:val="00807697"/>
    <w:rsid w:val="008076DD"/>
    <w:rsid w:val="0081167C"/>
    <w:rsid w:val="00811750"/>
    <w:rsid w:val="008119A1"/>
    <w:rsid w:val="008126FA"/>
    <w:rsid w:val="00812906"/>
    <w:rsid w:val="00812D4C"/>
    <w:rsid w:val="00812EA7"/>
    <w:rsid w:val="008152E5"/>
    <w:rsid w:val="008161AE"/>
    <w:rsid w:val="008163A6"/>
    <w:rsid w:val="00816D39"/>
    <w:rsid w:val="00817500"/>
    <w:rsid w:val="00817C19"/>
    <w:rsid w:val="00820004"/>
    <w:rsid w:val="00820032"/>
    <w:rsid w:val="00820711"/>
    <w:rsid w:val="008207B2"/>
    <w:rsid w:val="00821013"/>
    <w:rsid w:val="00821740"/>
    <w:rsid w:val="00821DC1"/>
    <w:rsid w:val="0082217B"/>
    <w:rsid w:val="008225E4"/>
    <w:rsid w:val="00822BEA"/>
    <w:rsid w:val="00822F4F"/>
    <w:rsid w:val="008230BD"/>
    <w:rsid w:val="00823D37"/>
    <w:rsid w:val="00823E8F"/>
    <w:rsid w:val="0082447A"/>
    <w:rsid w:val="00824A96"/>
    <w:rsid w:val="00824AEC"/>
    <w:rsid w:val="00824FAC"/>
    <w:rsid w:val="00825C8F"/>
    <w:rsid w:val="008266D6"/>
    <w:rsid w:val="00826ABA"/>
    <w:rsid w:val="00826C80"/>
    <w:rsid w:val="00827176"/>
    <w:rsid w:val="00827F77"/>
    <w:rsid w:val="00830A17"/>
    <w:rsid w:val="00830FAD"/>
    <w:rsid w:val="008316EC"/>
    <w:rsid w:val="00831766"/>
    <w:rsid w:val="00831A5D"/>
    <w:rsid w:val="00832112"/>
    <w:rsid w:val="00832332"/>
    <w:rsid w:val="00832592"/>
    <w:rsid w:val="00833471"/>
    <w:rsid w:val="008335B8"/>
    <w:rsid w:val="008346F1"/>
    <w:rsid w:val="00834718"/>
    <w:rsid w:val="008348F0"/>
    <w:rsid w:val="00835192"/>
    <w:rsid w:val="008351F7"/>
    <w:rsid w:val="0083537B"/>
    <w:rsid w:val="0083554F"/>
    <w:rsid w:val="00835A7E"/>
    <w:rsid w:val="00836C4F"/>
    <w:rsid w:val="008374E9"/>
    <w:rsid w:val="0083750B"/>
    <w:rsid w:val="00840A50"/>
    <w:rsid w:val="00840E34"/>
    <w:rsid w:val="008411FF"/>
    <w:rsid w:val="008412A9"/>
    <w:rsid w:val="0084159F"/>
    <w:rsid w:val="008417DD"/>
    <w:rsid w:val="00841ABB"/>
    <w:rsid w:val="00841B6A"/>
    <w:rsid w:val="00841CFF"/>
    <w:rsid w:val="00842109"/>
    <w:rsid w:val="008421AA"/>
    <w:rsid w:val="008426A9"/>
    <w:rsid w:val="0084312F"/>
    <w:rsid w:val="0084346C"/>
    <w:rsid w:val="008436EC"/>
    <w:rsid w:val="00843AD0"/>
    <w:rsid w:val="008440D0"/>
    <w:rsid w:val="008442B6"/>
    <w:rsid w:val="00845071"/>
    <w:rsid w:val="00845351"/>
    <w:rsid w:val="008457AF"/>
    <w:rsid w:val="0084611F"/>
    <w:rsid w:val="0084613F"/>
    <w:rsid w:val="008462B6"/>
    <w:rsid w:val="0084656E"/>
    <w:rsid w:val="00846593"/>
    <w:rsid w:val="008465A8"/>
    <w:rsid w:val="0084685D"/>
    <w:rsid w:val="008468AF"/>
    <w:rsid w:val="00847EE3"/>
    <w:rsid w:val="0085006C"/>
    <w:rsid w:val="00850C62"/>
    <w:rsid w:val="00851624"/>
    <w:rsid w:val="008517EE"/>
    <w:rsid w:val="00852D07"/>
    <w:rsid w:val="008534FB"/>
    <w:rsid w:val="00853805"/>
    <w:rsid w:val="0085388C"/>
    <w:rsid w:val="0085413D"/>
    <w:rsid w:val="00855097"/>
    <w:rsid w:val="00855557"/>
    <w:rsid w:val="00855BCA"/>
    <w:rsid w:val="00856675"/>
    <w:rsid w:val="00856DC1"/>
    <w:rsid w:val="00857686"/>
    <w:rsid w:val="0086000A"/>
    <w:rsid w:val="00860686"/>
    <w:rsid w:val="0086074E"/>
    <w:rsid w:val="00860CF2"/>
    <w:rsid w:val="00860E1D"/>
    <w:rsid w:val="00861110"/>
    <w:rsid w:val="0086172E"/>
    <w:rsid w:val="008618BB"/>
    <w:rsid w:val="00861A5F"/>
    <w:rsid w:val="00861F16"/>
    <w:rsid w:val="00862584"/>
    <w:rsid w:val="00862698"/>
    <w:rsid w:val="0086446C"/>
    <w:rsid w:val="00864509"/>
    <w:rsid w:val="00864868"/>
    <w:rsid w:val="00864E55"/>
    <w:rsid w:val="0086683D"/>
    <w:rsid w:val="00867849"/>
    <w:rsid w:val="00867CDC"/>
    <w:rsid w:val="00867E28"/>
    <w:rsid w:val="008702DD"/>
    <w:rsid w:val="00870461"/>
    <w:rsid w:val="00870508"/>
    <w:rsid w:val="00870821"/>
    <w:rsid w:val="0087082E"/>
    <w:rsid w:val="00870940"/>
    <w:rsid w:val="00871204"/>
    <w:rsid w:val="008713B4"/>
    <w:rsid w:val="008717BD"/>
    <w:rsid w:val="008719A5"/>
    <w:rsid w:val="00871C71"/>
    <w:rsid w:val="00872438"/>
    <w:rsid w:val="008726DB"/>
    <w:rsid w:val="008727A7"/>
    <w:rsid w:val="00873199"/>
    <w:rsid w:val="008731D8"/>
    <w:rsid w:val="00873555"/>
    <w:rsid w:val="00873611"/>
    <w:rsid w:val="00874347"/>
    <w:rsid w:val="0087505B"/>
    <w:rsid w:val="00875237"/>
    <w:rsid w:val="00876021"/>
    <w:rsid w:val="00877A6F"/>
    <w:rsid w:val="00877D6B"/>
    <w:rsid w:val="0088019E"/>
    <w:rsid w:val="008802F4"/>
    <w:rsid w:val="008803BD"/>
    <w:rsid w:val="00880639"/>
    <w:rsid w:val="00880A63"/>
    <w:rsid w:val="00880A90"/>
    <w:rsid w:val="00880B93"/>
    <w:rsid w:val="00880C1D"/>
    <w:rsid w:val="00880CD0"/>
    <w:rsid w:val="00881089"/>
    <w:rsid w:val="0088158E"/>
    <w:rsid w:val="00881F11"/>
    <w:rsid w:val="00882392"/>
    <w:rsid w:val="00882749"/>
    <w:rsid w:val="00882B9B"/>
    <w:rsid w:val="00882D6F"/>
    <w:rsid w:val="00882DF1"/>
    <w:rsid w:val="00882F9A"/>
    <w:rsid w:val="00883210"/>
    <w:rsid w:val="00883A8A"/>
    <w:rsid w:val="00883AC3"/>
    <w:rsid w:val="008844AF"/>
    <w:rsid w:val="0088475D"/>
    <w:rsid w:val="008847E9"/>
    <w:rsid w:val="00885174"/>
    <w:rsid w:val="008851EC"/>
    <w:rsid w:val="008854C8"/>
    <w:rsid w:val="00885670"/>
    <w:rsid w:val="00885F05"/>
    <w:rsid w:val="00886070"/>
    <w:rsid w:val="008861AE"/>
    <w:rsid w:val="008869C6"/>
    <w:rsid w:val="00887B4B"/>
    <w:rsid w:val="00887F51"/>
    <w:rsid w:val="00890779"/>
    <w:rsid w:val="00890958"/>
    <w:rsid w:val="00890A45"/>
    <w:rsid w:val="00890F35"/>
    <w:rsid w:val="00890FE6"/>
    <w:rsid w:val="008916BC"/>
    <w:rsid w:val="00891E7D"/>
    <w:rsid w:val="008924D4"/>
    <w:rsid w:val="0089284E"/>
    <w:rsid w:val="008932CE"/>
    <w:rsid w:val="00893869"/>
    <w:rsid w:val="0089386C"/>
    <w:rsid w:val="00893A3F"/>
    <w:rsid w:val="00893D38"/>
    <w:rsid w:val="0089453C"/>
    <w:rsid w:val="0089469D"/>
    <w:rsid w:val="00894DD8"/>
    <w:rsid w:val="008976AE"/>
    <w:rsid w:val="008A041A"/>
    <w:rsid w:val="008A0938"/>
    <w:rsid w:val="008A1128"/>
    <w:rsid w:val="008A205E"/>
    <w:rsid w:val="008A2229"/>
    <w:rsid w:val="008A2475"/>
    <w:rsid w:val="008A24EF"/>
    <w:rsid w:val="008A27BB"/>
    <w:rsid w:val="008A2A39"/>
    <w:rsid w:val="008A2E54"/>
    <w:rsid w:val="008A3842"/>
    <w:rsid w:val="008A4687"/>
    <w:rsid w:val="008A4CF1"/>
    <w:rsid w:val="008A537B"/>
    <w:rsid w:val="008A59DA"/>
    <w:rsid w:val="008A6195"/>
    <w:rsid w:val="008A61D5"/>
    <w:rsid w:val="008A65C8"/>
    <w:rsid w:val="008A6734"/>
    <w:rsid w:val="008A6835"/>
    <w:rsid w:val="008A6C9B"/>
    <w:rsid w:val="008A6FCF"/>
    <w:rsid w:val="008B00E2"/>
    <w:rsid w:val="008B0308"/>
    <w:rsid w:val="008B0535"/>
    <w:rsid w:val="008B0A63"/>
    <w:rsid w:val="008B15F0"/>
    <w:rsid w:val="008B1F8D"/>
    <w:rsid w:val="008B2BC6"/>
    <w:rsid w:val="008B2C3E"/>
    <w:rsid w:val="008B3318"/>
    <w:rsid w:val="008B399D"/>
    <w:rsid w:val="008B41A1"/>
    <w:rsid w:val="008B4422"/>
    <w:rsid w:val="008B52FF"/>
    <w:rsid w:val="008B543E"/>
    <w:rsid w:val="008B6322"/>
    <w:rsid w:val="008B6BE5"/>
    <w:rsid w:val="008C13D6"/>
    <w:rsid w:val="008C1F30"/>
    <w:rsid w:val="008C202B"/>
    <w:rsid w:val="008C2875"/>
    <w:rsid w:val="008C28F8"/>
    <w:rsid w:val="008C30EA"/>
    <w:rsid w:val="008C383B"/>
    <w:rsid w:val="008C450E"/>
    <w:rsid w:val="008C4711"/>
    <w:rsid w:val="008C4D9E"/>
    <w:rsid w:val="008C54DE"/>
    <w:rsid w:val="008C5AC3"/>
    <w:rsid w:val="008C5CAA"/>
    <w:rsid w:val="008C5FA6"/>
    <w:rsid w:val="008C670C"/>
    <w:rsid w:val="008C6EDB"/>
    <w:rsid w:val="008C6F99"/>
    <w:rsid w:val="008D03A3"/>
    <w:rsid w:val="008D0DB9"/>
    <w:rsid w:val="008D10F3"/>
    <w:rsid w:val="008D1807"/>
    <w:rsid w:val="008D20BF"/>
    <w:rsid w:val="008D359D"/>
    <w:rsid w:val="008D3920"/>
    <w:rsid w:val="008D43EF"/>
    <w:rsid w:val="008D4BF3"/>
    <w:rsid w:val="008D4F99"/>
    <w:rsid w:val="008D50D1"/>
    <w:rsid w:val="008D5E76"/>
    <w:rsid w:val="008D6E1D"/>
    <w:rsid w:val="008D76E6"/>
    <w:rsid w:val="008D7853"/>
    <w:rsid w:val="008D7EA4"/>
    <w:rsid w:val="008D7EB4"/>
    <w:rsid w:val="008E0A5F"/>
    <w:rsid w:val="008E0ACC"/>
    <w:rsid w:val="008E0B8F"/>
    <w:rsid w:val="008E0D33"/>
    <w:rsid w:val="008E1BBE"/>
    <w:rsid w:val="008E1D29"/>
    <w:rsid w:val="008E2976"/>
    <w:rsid w:val="008E2AB2"/>
    <w:rsid w:val="008E2B94"/>
    <w:rsid w:val="008E3018"/>
    <w:rsid w:val="008E31AA"/>
    <w:rsid w:val="008E44C8"/>
    <w:rsid w:val="008E50AF"/>
    <w:rsid w:val="008E5A8B"/>
    <w:rsid w:val="008E7035"/>
    <w:rsid w:val="008E7C47"/>
    <w:rsid w:val="008E7ED9"/>
    <w:rsid w:val="008E7F97"/>
    <w:rsid w:val="008F0124"/>
    <w:rsid w:val="008F0C70"/>
    <w:rsid w:val="008F0CA2"/>
    <w:rsid w:val="008F0FC7"/>
    <w:rsid w:val="008F140F"/>
    <w:rsid w:val="008F152D"/>
    <w:rsid w:val="008F1FE5"/>
    <w:rsid w:val="008F2843"/>
    <w:rsid w:val="008F2E4E"/>
    <w:rsid w:val="008F2F66"/>
    <w:rsid w:val="008F3481"/>
    <w:rsid w:val="008F4544"/>
    <w:rsid w:val="008F4C10"/>
    <w:rsid w:val="008F549C"/>
    <w:rsid w:val="008F704F"/>
    <w:rsid w:val="008F74DD"/>
    <w:rsid w:val="009006F7"/>
    <w:rsid w:val="00900DF4"/>
    <w:rsid w:val="0090100F"/>
    <w:rsid w:val="0090115F"/>
    <w:rsid w:val="00901BF7"/>
    <w:rsid w:val="009038C4"/>
    <w:rsid w:val="00903EBF"/>
    <w:rsid w:val="0090434C"/>
    <w:rsid w:val="009044F9"/>
    <w:rsid w:val="00904CD5"/>
    <w:rsid w:val="00905253"/>
    <w:rsid w:val="0090544E"/>
    <w:rsid w:val="009064F6"/>
    <w:rsid w:val="0090656E"/>
    <w:rsid w:val="009076CB"/>
    <w:rsid w:val="00911253"/>
    <w:rsid w:val="0091198B"/>
    <w:rsid w:val="00912605"/>
    <w:rsid w:val="00912A30"/>
    <w:rsid w:val="00912E02"/>
    <w:rsid w:val="00913294"/>
    <w:rsid w:val="00913310"/>
    <w:rsid w:val="00913B89"/>
    <w:rsid w:val="00914073"/>
    <w:rsid w:val="00914CD7"/>
    <w:rsid w:val="00915678"/>
    <w:rsid w:val="00915B93"/>
    <w:rsid w:val="0091704B"/>
    <w:rsid w:val="00917059"/>
    <w:rsid w:val="0091773D"/>
    <w:rsid w:val="00917A72"/>
    <w:rsid w:val="00917D4F"/>
    <w:rsid w:val="009200F3"/>
    <w:rsid w:val="00920846"/>
    <w:rsid w:val="00920A21"/>
    <w:rsid w:val="00920B02"/>
    <w:rsid w:val="00920BDC"/>
    <w:rsid w:val="00921467"/>
    <w:rsid w:val="0092182E"/>
    <w:rsid w:val="00921D2E"/>
    <w:rsid w:val="009228DF"/>
    <w:rsid w:val="00922A86"/>
    <w:rsid w:val="00922C96"/>
    <w:rsid w:val="009233BB"/>
    <w:rsid w:val="00923D47"/>
    <w:rsid w:val="0092413A"/>
    <w:rsid w:val="00924344"/>
    <w:rsid w:val="00924BE7"/>
    <w:rsid w:val="00925015"/>
    <w:rsid w:val="009253A7"/>
    <w:rsid w:val="00925AB9"/>
    <w:rsid w:val="00926305"/>
    <w:rsid w:val="009266EC"/>
    <w:rsid w:val="00926C0F"/>
    <w:rsid w:val="00926FDC"/>
    <w:rsid w:val="00927362"/>
    <w:rsid w:val="00927F01"/>
    <w:rsid w:val="009302E9"/>
    <w:rsid w:val="009309DA"/>
    <w:rsid w:val="00930E77"/>
    <w:rsid w:val="009312ED"/>
    <w:rsid w:val="00931727"/>
    <w:rsid w:val="0093212A"/>
    <w:rsid w:val="00932C88"/>
    <w:rsid w:val="00932CE8"/>
    <w:rsid w:val="009331D5"/>
    <w:rsid w:val="0093397E"/>
    <w:rsid w:val="00933ECC"/>
    <w:rsid w:val="009348FD"/>
    <w:rsid w:val="0093547B"/>
    <w:rsid w:val="00937952"/>
    <w:rsid w:val="00940182"/>
    <w:rsid w:val="009435FA"/>
    <w:rsid w:val="00943B46"/>
    <w:rsid w:val="00944767"/>
    <w:rsid w:val="00944A6F"/>
    <w:rsid w:val="00944CB9"/>
    <w:rsid w:val="00945636"/>
    <w:rsid w:val="00945728"/>
    <w:rsid w:val="00945B8C"/>
    <w:rsid w:val="00945FEE"/>
    <w:rsid w:val="009462F1"/>
    <w:rsid w:val="009463FB"/>
    <w:rsid w:val="0094647C"/>
    <w:rsid w:val="00946A06"/>
    <w:rsid w:val="0094719E"/>
    <w:rsid w:val="00947809"/>
    <w:rsid w:val="00947852"/>
    <w:rsid w:val="0095009B"/>
    <w:rsid w:val="009508B4"/>
    <w:rsid w:val="00950C21"/>
    <w:rsid w:val="00950ED1"/>
    <w:rsid w:val="00951E4F"/>
    <w:rsid w:val="00951F91"/>
    <w:rsid w:val="009524A0"/>
    <w:rsid w:val="009526AD"/>
    <w:rsid w:val="00953D78"/>
    <w:rsid w:val="009544D3"/>
    <w:rsid w:val="009552F9"/>
    <w:rsid w:val="00955BB7"/>
    <w:rsid w:val="00955E6E"/>
    <w:rsid w:val="00956172"/>
    <w:rsid w:val="00956859"/>
    <w:rsid w:val="00957C67"/>
    <w:rsid w:val="009603AC"/>
    <w:rsid w:val="009612EB"/>
    <w:rsid w:val="0096220E"/>
    <w:rsid w:val="00963731"/>
    <w:rsid w:val="0096494F"/>
    <w:rsid w:val="009660DC"/>
    <w:rsid w:val="009667A8"/>
    <w:rsid w:val="00967D5F"/>
    <w:rsid w:val="0097077E"/>
    <w:rsid w:val="00970832"/>
    <w:rsid w:val="00970C4B"/>
    <w:rsid w:val="00971CC7"/>
    <w:rsid w:val="00971ED7"/>
    <w:rsid w:val="00972FA2"/>
    <w:rsid w:val="00973089"/>
    <w:rsid w:val="009733A6"/>
    <w:rsid w:val="00973B2A"/>
    <w:rsid w:val="0097444D"/>
    <w:rsid w:val="00974C6D"/>
    <w:rsid w:val="00977151"/>
    <w:rsid w:val="009771D6"/>
    <w:rsid w:val="00977373"/>
    <w:rsid w:val="00977CE0"/>
    <w:rsid w:val="0098084E"/>
    <w:rsid w:val="009809C9"/>
    <w:rsid w:val="00981A0B"/>
    <w:rsid w:val="00981BE7"/>
    <w:rsid w:val="00982472"/>
    <w:rsid w:val="009824D1"/>
    <w:rsid w:val="00982661"/>
    <w:rsid w:val="009827BD"/>
    <w:rsid w:val="009830D8"/>
    <w:rsid w:val="00983D0E"/>
    <w:rsid w:val="00984410"/>
    <w:rsid w:val="00984E80"/>
    <w:rsid w:val="00985126"/>
    <w:rsid w:val="009859A8"/>
    <w:rsid w:val="00986B9C"/>
    <w:rsid w:val="00987AA8"/>
    <w:rsid w:val="00990A89"/>
    <w:rsid w:val="00991091"/>
    <w:rsid w:val="00991A20"/>
    <w:rsid w:val="00992B3C"/>
    <w:rsid w:val="00992CBA"/>
    <w:rsid w:val="00992EBE"/>
    <w:rsid w:val="00993419"/>
    <w:rsid w:val="00993DB9"/>
    <w:rsid w:val="00993E50"/>
    <w:rsid w:val="00994D05"/>
    <w:rsid w:val="009950A1"/>
    <w:rsid w:val="009950F5"/>
    <w:rsid w:val="00996280"/>
    <w:rsid w:val="00996AA9"/>
    <w:rsid w:val="00997900"/>
    <w:rsid w:val="00997957"/>
    <w:rsid w:val="009A0093"/>
    <w:rsid w:val="009A110C"/>
    <w:rsid w:val="009A1FE1"/>
    <w:rsid w:val="009A2470"/>
    <w:rsid w:val="009A254B"/>
    <w:rsid w:val="009A27D5"/>
    <w:rsid w:val="009A2A33"/>
    <w:rsid w:val="009A340A"/>
    <w:rsid w:val="009A3C8F"/>
    <w:rsid w:val="009A3D62"/>
    <w:rsid w:val="009A5772"/>
    <w:rsid w:val="009A57A2"/>
    <w:rsid w:val="009A747F"/>
    <w:rsid w:val="009A7B1B"/>
    <w:rsid w:val="009A7FF6"/>
    <w:rsid w:val="009B05BE"/>
    <w:rsid w:val="009B0800"/>
    <w:rsid w:val="009B1393"/>
    <w:rsid w:val="009B1BA2"/>
    <w:rsid w:val="009B1BE5"/>
    <w:rsid w:val="009B1CA2"/>
    <w:rsid w:val="009B28CB"/>
    <w:rsid w:val="009B30EF"/>
    <w:rsid w:val="009B3C6A"/>
    <w:rsid w:val="009B4111"/>
    <w:rsid w:val="009B4406"/>
    <w:rsid w:val="009B4CA0"/>
    <w:rsid w:val="009B4E41"/>
    <w:rsid w:val="009B53C4"/>
    <w:rsid w:val="009B6305"/>
    <w:rsid w:val="009B769B"/>
    <w:rsid w:val="009C081C"/>
    <w:rsid w:val="009C16C8"/>
    <w:rsid w:val="009C1C49"/>
    <w:rsid w:val="009C242B"/>
    <w:rsid w:val="009C2B64"/>
    <w:rsid w:val="009C2CCF"/>
    <w:rsid w:val="009C2EB2"/>
    <w:rsid w:val="009C2F88"/>
    <w:rsid w:val="009C3780"/>
    <w:rsid w:val="009C3816"/>
    <w:rsid w:val="009C39E1"/>
    <w:rsid w:val="009C3C5B"/>
    <w:rsid w:val="009C4002"/>
    <w:rsid w:val="009C607E"/>
    <w:rsid w:val="009C628F"/>
    <w:rsid w:val="009C679A"/>
    <w:rsid w:val="009C6886"/>
    <w:rsid w:val="009C6F7F"/>
    <w:rsid w:val="009C74A2"/>
    <w:rsid w:val="009C7AB0"/>
    <w:rsid w:val="009C7D84"/>
    <w:rsid w:val="009D0B06"/>
    <w:rsid w:val="009D0BB7"/>
    <w:rsid w:val="009D13AF"/>
    <w:rsid w:val="009D1795"/>
    <w:rsid w:val="009D1935"/>
    <w:rsid w:val="009D1D6C"/>
    <w:rsid w:val="009D2114"/>
    <w:rsid w:val="009D21F5"/>
    <w:rsid w:val="009D254F"/>
    <w:rsid w:val="009D25BB"/>
    <w:rsid w:val="009D2B2E"/>
    <w:rsid w:val="009D31BE"/>
    <w:rsid w:val="009D3D20"/>
    <w:rsid w:val="009D4ACA"/>
    <w:rsid w:val="009D4CCF"/>
    <w:rsid w:val="009D5120"/>
    <w:rsid w:val="009D5446"/>
    <w:rsid w:val="009D54E2"/>
    <w:rsid w:val="009D57C0"/>
    <w:rsid w:val="009D58CE"/>
    <w:rsid w:val="009D6A6A"/>
    <w:rsid w:val="009D6BC0"/>
    <w:rsid w:val="009D72ED"/>
    <w:rsid w:val="009D7822"/>
    <w:rsid w:val="009D7B3E"/>
    <w:rsid w:val="009E071B"/>
    <w:rsid w:val="009E0A87"/>
    <w:rsid w:val="009E12DB"/>
    <w:rsid w:val="009E175A"/>
    <w:rsid w:val="009E17C9"/>
    <w:rsid w:val="009E239D"/>
    <w:rsid w:val="009E2D22"/>
    <w:rsid w:val="009E2E03"/>
    <w:rsid w:val="009E34DC"/>
    <w:rsid w:val="009E3714"/>
    <w:rsid w:val="009E4075"/>
    <w:rsid w:val="009E4616"/>
    <w:rsid w:val="009E4C40"/>
    <w:rsid w:val="009E5005"/>
    <w:rsid w:val="009E506C"/>
    <w:rsid w:val="009E5305"/>
    <w:rsid w:val="009E5372"/>
    <w:rsid w:val="009E5D0E"/>
    <w:rsid w:val="009E5D87"/>
    <w:rsid w:val="009E643A"/>
    <w:rsid w:val="009E65FD"/>
    <w:rsid w:val="009E6B58"/>
    <w:rsid w:val="009E6C16"/>
    <w:rsid w:val="009E71C0"/>
    <w:rsid w:val="009E73A4"/>
    <w:rsid w:val="009E7419"/>
    <w:rsid w:val="009E79FD"/>
    <w:rsid w:val="009F04D0"/>
    <w:rsid w:val="009F0C5E"/>
    <w:rsid w:val="009F0CDA"/>
    <w:rsid w:val="009F16E1"/>
    <w:rsid w:val="009F2AFA"/>
    <w:rsid w:val="009F2B1C"/>
    <w:rsid w:val="009F2C31"/>
    <w:rsid w:val="009F44E4"/>
    <w:rsid w:val="009F47CA"/>
    <w:rsid w:val="009F4CD6"/>
    <w:rsid w:val="009F4D58"/>
    <w:rsid w:val="009F4DCD"/>
    <w:rsid w:val="009F56F7"/>
    <w:rsid w:val="009F5B23"/>
    <w:rsid w:val="009F5F62"/>
    <w:rsid w:val="009F6701"/>
    <w:rsid w:val="009F69DB"/>
    <w:rsid w:val="009F6A07"/>
    <w:rsid w:val="009F740B"/>
    <w:rsid w:val="009F7489"/>
    <w:rsid w:val="009F77D2"/>
    <w:rsid w:val="009F7BDA"/>
    <w:rsid w:val="00A016EB"/>
    <w:rsid w:val="00A02399"/>
    <w:rsid w:val="00A02A13"/>
    <w:rsid w:val="00A03910"/>
    <w:rsid w:val="00A039C9"/>
    <w:rsid w:val="00A04287"/>
    <w:rsid w:val="00A0453C"/>
    <w:rsid w:val="00A04590"/>
    <w:rsid w:val="00A049CC"/>
    <w:rsid w:val="00A05931"/>
    <w:rsid w:val="00A05B07"/>
    <w:rsid w:val="00A06E8B"/>
    <w:rsid w:val="00A1019E"/>
    <w:rsid w:val="00A10362"/>
    <w:rsid w:val="00A11404"/>
    <w:rsid w:val="00A11F4C"/>
    <w:rsid w:val="00A12A14"/>
    <w:rsid w:val="00A12E0B"/>
    <w:rsid w:val="00A13B7A"/>
    <w:rsid w:val="00A13FFF"/>
    <w:rsid w:val="00A14512"/>
    <w:rsid w:val="00A146CD"/>
    <w:rsid w:val="00A14BEE"/>
    <w:rsid w:val="00A15B73"/>
    <w:rsid w:val="00A1603D"/>
    <w:rsid w:val="00A1608A"/>
    <w:rsid w:val="00A16C04"/>
    <w:rsid w:val="00A170C7"/>
    <w:rsid w:val="00A17984"/>
    <w:rsid w:val="00A20198"/>
    <w:rsid w:val="00A20CC7"/>
    <w:rsid w:val="00A21C36"/>
    <w:rsid w:val="00A22BD2"/>
    <w:rsid w:val="00A24A36"/>
    <w:rsid w:val="00A24BB3"/>
    <w:rsid w:val="00A24C28"/>
    <w:rsid w:val="00A2577E"/>
    <w:rsid w:val="00A2582D"/>
    <w:rsid w:val="00A262A1"/>
    <w:rsid w:val="00A2656B"/>
    <w:rsid w:val="00A2674D"/>
    <w:rsid w:val="00A2722A"/>
    <w:rsid w:val="00A272CD"/>
    <w:rsid w:val="00A2745E"/>
    <w:rsid w:val="00A279DA"/>
    <w:rsid w:val="00A27F62"/>
    <w:rsid w:val="00A300B2"/>
    <w:rsid w:val="00A303F7"/>
    <w:rsid w:val="00A3092B"/>
    <w:rsid w:val="00A314DA"/>
    <w:rsid w:val="00A32F88"/>
    <w:rsid w:val="00A33BE5"/>
    <w:rsid w:val="00A33E5C"/>
    <w:rsid w:val="00A34AC2"/>
    <w:rsid w:val="00A34DD5"/>
    <w:rsid w:val="00A34F51"/>
    <w:rsid w:val="00A35075"/>
    <w:rsid w:val="00A35929"/>
    <w:rsid w:val="00A35DD9"/>
    <w:rsid w:val="00A363B0"/>
    <w:rsid w:val="00A3685D"/>
    <w:rsid w:val="00A3731F"/>
    <w:rsid w:val="00A37E53"/>
    <w:rsid w:val="00A400F8"/>
    <w:rsid w:val="00A416D7"/>
    <w:rsid w:val="00A41A51"/>
    <w:rsid w:val="00A41B5D"/>
    <w:rsid w:val="00A42281"/>
    <w:rsid w:val="00A42AA8"/>
    <w:rsid w:val="00A439AC"/>
    <w:rsid w:val="00A4446A"/>
    <w:rsid w:val="00A44BBC"/>
    <w:rsid w:val="00A45933"/>
    <w:rsid w:val="00A459F9"/>
    <w:rsid w:val="00A46CFE"/>
    <w:rsid w:val="00A47350"/>
    <w:rsid w:val="00A50A1E"/>
    <w:rsid w:val="00A51E7A"/>
    <w:rsid w:val="00A52001"/>
    <w:rsid w:val="00A5309C"/>
    <w:rsid w:val="00A530BE"/>
    <w:rsid w:val="00A53456"/>
    <w:rsid w:val="00A543D6"/>
    <w:rsid w:val="00A549C1"/>
    <w:rsid w:val="00A55346"/>
    <w:rsid w:val="00A55DE0"/>
    <w:rsid w:val="00A55E72"/>
    <w:rsid w:val="00A57312"/>
    <w:rsid w:val="00A57579"/>
    <w:rsid w:val="00A5772F"/>
    <w:rsid w:val="00A57E96"/>
    <w:rsid w:val="00A6048A"/>
    <w:rsid w:val="00A605F0"/>
    <w:rsid w:val="00A60C3A"/>
    <w:rsid w:val="00A60C75"/>
    <w:rsid w:val="00A60CE3"/>
    <w:rsid w:val="00A60DCA"/>
    <w:rsid w:val="00A60FCF"/>
    <w:rsid w:val="00A61330"/>
    <w:rsid w:val="00A6211C"/>
    <w:rsid w:val="00A636CE"/>
    <w:rsid w:val="00A638F7"/>
    <w:rsid w:val="00A64515"/>
    <w:rsid w:val="00A6567F"/>
    <w:rsid w:val="00A65955"/>
    <w:rsid w:val="00A65F84"/>
    <w:rsid w:val="00A66B78"/>
    <w:rsid w:val="00A66C28"/>
    <w:rsid w:val="00A66CA4"/>
    <w:rsid w:val="00A66D2D"/>
    <w:rsid w:val="00A67121"/>
    <w:rsid w:val="00A673E6"/>
    <w:rsid w:val="00A674FF"/>
    <w:rsid w:val="00A6751B"/>
    <w:rsid w:val="00A70F02"/>
    <w:rsid w:val="00A7104D"/>
    <w:rsid w:val="00A71510"/>
    <w:rsid w:val="00A71593"/>
    <w:rsid w:val="00A71B18"/>
    <w:rsid w:val="00A71C40"/>
    <w:rsid w:val="00A72564"/>
    <w:rsid w:val="00A72EE1"/>
    <w:rsid w:val="00A74106"/>
    <w:rsid w:val="00A75295"/>
    <w:rsid w:val="00A7656A"/>
    <w:rsid w:val="00A76E5F"/>
    <w:rsid w:val="00A77A80"/>
    <w:rsid w:val="00A77C41"/>
    <w:rsid w:val="00A815CA"/>
    <w:rsid w:val="00A81B16"/>
    <w:rsid w:val="00A81F23"/>
    <w:rsid w:val="00A8238A"/>
    <w:rsid w:val="00A833F1"/>
    <w:rsid w:val="00A83E24"/>
    <w:rsid w:val="00A83EC9"/>
    <w:rsid w:val="00A842BF"/>
    <w:rsid w:val="00A845B5"/>
    <w:rsid w:val="00A84D49"/>
    <w:rsid w:val="00A84DA2"/>
    <w:rsid w:val="00A85226"/>
    <w:rsid w:val="00A856FA"/>
    <w:rsid w:val="00A85950"/>
    <w:rsid w:val="00A86FCC"/>
    <w:rsid w:val="00A87873"/>
    <w:rsid w:val="00A87CC7"/>
    <w:rsid w:val="00A87E1A"/>
    <w:rsid w:val="00A87F91"/>
    <w:rsid w:val="00A90299"/>
    <w:rsid w:val="00A907B1"/>
    <w:rsid w:val="00A909B4"/>
    <w:rsid w:val="00A9128E"/>
    <w:rsid w:val="00A912A7"/>
    <w:rsid w:val="00A9174E"/>
    <w:rsid w:val="00A92803"/>
    <w:rsid w:val="00A92EEE"/>
    <w:rsid w:val="00A945EE"/>
    <w:rsid w:val="00A954F8"/>
    <w:rsid w:val="00A955F9"/>
    <w:rsid w:val="00A95D78"/>
    <w:rsid w:val="00A95E27"/>
    <w:rsid w:val="00A965AA"/>
    <w:rsid w:val="00A969A9"/>
    <w:rsid w:val="00AA0199"/>
    <w:rsid w:val="00AA174D"/>
    <w:rsid w:val="00AA1F22"/>
    <w:rsid w:val="00AA254E"/>
    <w:rsid w:val="00AA2595"/>
    <w:rsid w:val="00AA2F41"/>
    <w:rsid w:val="00AA31DA"/>
    <w:rsid w:val="00AA46C7"/>
    <w:rsid w:val="00AA4C60"/>
    <w:rsid w:val="00AA5D19"/>
    <w:rsid w:val="00AA5F46"/>
    <w:rsid w:val="00AA6440"/>
    <w:rsid w:val="00AA71D3"/>
    <w:rsid w:val="00AA759F"/>
    <w:rsid w:val="00AA7D4C"/>
    <w:rsid w:val="00AB0932"/>
    <w:rsid w:val="00AB0FE9"/>
    <w:rsid w:val="00AB1960"/>
    <w:rsid w:val="00AB1A43"/>
    <w:rsid w:val="00AB20EB"/>
    <w:rsid w:val="00AB2B8E"/>
    <w:rsid w:val="00AB2EDF"/>
    <w:rsid w:val="00AB2F08"/>
    <w:rsid w:val="00AB3474"/>
    <w:rsid w:val="00AB41ED"/>
    <w:rsid w:val="00AB51FB"/>
    <w:rsid w:val="00AB658C"/>
    <w:rsid w:val="00AB6BE9"/>
    <w:rsid w:val="00AB6C7A"/>
    <w:rsid w:val="00AB6CEE"/>
    <w:rsid w:val="00AB70A8"/>
    <w:rsid w:val="00AB74F0"/>
    <w:rsid w:val="00AB7501"/>
    <w:rsid w:val="00AB75C7"/>
    <w:rsid w:val="00AC0BA7"/>
    <w:rsid w:val="00AC0DEE"/>
    <w:rsid w:val="00AC15E7"/>
    <w:rsid w:val="00AC20F1"/>
    <w:rsid w:val="00AC2BF4"/>
    <w:rsid w:val="00AC3140"/>
    <w:rsid w:val="00AC323A"/>
    <w:rsid w:val="00AC3BA1"/>
    <w:rsid w:val="00AC3DE5"/>
    <w:rsid w:val="00AC4C59"/>
    <w:rsid w:val="00AC4EA0"/>
    <w:rsid w:val="00AC5413"/>
    <w:rsid w:val="00AC5DEF"/>
    <w:rsid w:val="00AC70E0"/>
    <w:rsid w:val="00AC7EEC"/>
    <w:rsid w:val="00AD05C3"/>
    <w:rsid w:val="00AD06E0"/>
    <w:rsid w:val="00AD0780"/>
    <w:rsid w:val="00AD081C"/>
    <w:rsid w:val="00AD0E6C"/>
    <w:rsid w:val="00AD1677"/>
    <w:rsid w:val="00AD1DA7"/>
    <w:rsid w:val="00AD2082"/>
    <w:rsid w:val="00AD2207"/>
    <w:rsid w:val="00AD2C54"/>
    <w:rsid w:val="00AD317F"/>
    <w:rsid w:val="00AD3A1A"/>
    <w:rsid w:val="00AD3D55"/>
    <w:rsid w:val="00AD4224"/>
    <w:rsid w:val="00AD50B8"/>
    <w:rsid w:val="00AD54F2"/>
    <w:rsid w:val="00AD5C60"/>
    <w:rsid w:val="00AD5D4F"/>
    <w:rsid w:val="00AD63B1"/>
    <w:rsid w:val="00AD643E"/>
    <w:rsid w:val="00AD6455"/>
    <w:rsid w:val="00AD6AA1"/>
    <w:rsid w:val="00AD6B87"/>
    <w:rsid w:val="00AD6C06"/>
    <w:rsid w:val="00AE036F"/>
    <w:rsid w:val="00AE0670"/>
    <w:rsid w:val="00AE1637"/>
    <w:rsid w:val="00AE2142"/>
    <w:rsid w:val="00AE2685"/>
    <w:rsid w:val="00AE2F7B"/>
    <w:rsid w:val="00AE3629"/>
    <w:rsid w:val="00AE3E49"/>
    <w:rsid w:val="00AE4093"/>
    <w:rsid w:val="00AE46BA"/>
    <w:rsid w:val="00AE583E"/>
    <w:rsid w:val="00AE5D15"/>
    <w:rsid w:val="00AE5FF0"/>
    <w:rsid w:val="00AE631D"/>
    <w:rsid w:val="00AE655D"/>
    <w:rsid w:val="00AE65BD"/>
    <w:rsid w:val="00AE66F6"/>
    <w:rsid w:val="00AE75DE"/>
    <w:rsid w:val="00AE799A"/>
    <w:rsid w:val="00AE7A29"/>
    <w:rsid w:val="00AF05F8"/>
    <w:rsid w:val="00AF16EB"/>
    <w:rsid w:val="00AF20C1"/>
    <w:rsid w:val="00AF226F"/>
    <w:rsid w:val="00AF2821"/>
    <w:rsid w:val="00AF2A8F"/>
    <w:rsid w:val="00AF456D"/>
    <w:rsid w:val="00AF4904"/>
    <w:rsid w:val="00AF4E65"/>
    <w:rsid w:val="00AF4EC0"/>
    <w:rsid w:val="00AF5B2E"/>
    <w:rsid w:val="00AF5D6C"/>
    <w:rsid w:val="00AF6E25"/>
    <w:rsid w:val="00AF71A0"/>
    <w:rsid w:val="00AF7CAF"/>
    <w:rsid w:val="00B00EEA"/>
    <w:rsid w:val="00B01020"/>
    <w:rsid w:val="00B01222"/>
    <w:rsid w:val="00B01365"/>
    <w:rsid w:val="00B01498"/>
    <w:rsid w:val="00B01835"/>
    <w:rsid w:val="00B01DC7"/>
    <w:rsid w:val="00B025F3"/>
    <w:rsid w:val="00B0413A"/>
    <w:rsid w:val="00B0463A"/>
    <w:rsid w:val="00B049FE"/>
    <w:rsid w:val="00B051AE"/>
    <w:rsid w:val="00B05936"/>
    <w:rsid w:val="00B05EEA"/>
    <w:rsid w:val="00B062A0"/>
    <w:rsid w:val="00B0671A"/>
    <w:rsid w:val="00B06CB7"/>
    <w:rsid w:val="00B07F49"/>
    <w:rsid w:val="00B07F88"/>
    <w:rsid w:val="00B10C39"/>
    <w:rsid w:val="00B10F09"/>
    <w:rsid w:val="00B11DAC"/>
    <w:rsid w:val="00B12554"/>
    <w:rsid w:val="00B12B72"/>
    <w:rsid w:val="00B12CF3"/>
    <w:rsid w:val="00B12EE8"/>
    <w:rsid w:val="00B1324B"/>
    <w:rsid w:val="00B1335E"/>
    <w:rsid w:val="00B13759"/>
    <w:rsid w:val="00B13AD2"/>
    <w:rsid w:val="00B14A57"/>
    <w:rsid w:val="00B151C5"/>
    <w:rsid w:val="00B15A50"/>
    <w:rsid w:val="00B161A2"/>
    <w:rsid w:val="00B1622B"/>
    <w:rsid w:val="00B1636F"/>
    <w:rsid w:val="00B16563"/>
    <w:rsid w:val="00B17114"/>
    <w:rsid w:val="00B17C71"/>
    <w:rsid w:val="00B20797"/>
    <w:rsid w:val="00B210AB"/>
    <w:rsid w:val="00B22133"/>
    <w:rsid w:val="00B2278A"/>
    <w:rsid w:val="00B227DB"/>
    <w:rsid w:val="00B229D7"/>
    <w:rsid w:val="00B233FF"/>
    <w:rsid w:val="00B23ECB"/>
    <w:rsid w:val="00B23FEC"/>
    <w:rsid w:val="00B23FFD"/>
    <w:rsid w:val="00B2462F"/>
    <w:rsid w:val="00B25376"/>
    <w:rsid w:val="00B2614E"/>
    <w:rsid w:val="00B261A4"/>
    <w:rsid w:val="00B26A55"/>
    <w:rsid w:val="00B27009"/>
    <w:rsid w:val="00B27268"/>
    <w:rsid w:val="00B2784B"/>
    <w:rsid w:val="00B30807"/>
    <w:rsid w:val="00B31323"/>
    <w:rsid w:val="00B3161F"/>
    <w:rsid w:val="00B31939"/>
    <w:rsid w:val="00B31D6B"/>
    <w:rsid w:val="00B31F13"/>
    <w:rsid w:val="00B32881"/>
    <w:rsid w:val="00B33A9B"/>
    <w:rsid w:val="00B33D3C"/>
    <w:rsid w:val="00B34163"/>
    <w:rsid w:val="00B3420A"/>
    <w:rsid w:val="00B35133"/>
    <w:rsid w:val="00B35662"/>
    <w:rsid w:val="00B356F6"/>
    <w:rsid w:val="00B3667F"/>
    <w:rsid w:val="00B366F7"/>
    <w:rsid w:val="00B36B5B"/>
    <w:rsid w:val="00B36E62"/>
    <w:rsid w:val="00B37DBF"/>
    <w:rsid w:val="00B37EAD"/>
    <w:rsid w:val="00B4005A"/>
    <w:rsid w:val="00B40965"/>
    <w:rsid w:val="00B40BE4"/>
    <w:rsid w:val="00B40EBA"/>
    <w:rsid w:val="00B40F68"/>
    <w:rsid w:val="00B40FD6"/>
    <w:rsid w:val="00B41692"/>
    <w:rsid w:val="00B41789"/>
    <w:rsid w:val="00B41E61"/>
    <w:rsid w:val="00B41F2E"/>
    <w:rsid w:val="00B4217E"/>
    <w:rsid w:val="00B42DC8"/>
    <w:rsid w:val="00B4305F"/>
    <w:rsid w:val="00B46B31"/>
    <w:rsid w:val="00B46C24"/>
    <w:rsid w:val="00B46F3D"/>
    <w:rsid w:val="00B47643"/>
    <w:rsid w:val="00B47F27"/>
    <w:rsid w:val="00B50371"/>
    <w:rsid w:val="00B50B2B"/>
    <w:rsid w:val="00B50CC9"/>
    <w:rsid w:val="00B50E21"/>
    <w:rsid w:val="00B5159A"/>
    <w:rsid w:val="00B524F4"/>
    <w:rsid w:val="00B52C4F"/>
    <w:rsid w:val="00B532F0"/>
    <w:rsid w:val="00B5333B"/>
    <w:rsid w:val="00B54E5C"/>
    <w:rsid w:val="00B553AF"/>
    <w:rsid w:val="00B55719"/>
    <w:rsid w:val="00B557F8"/>
    <w:rsid w:val="00B5633C"/>
    <w:rsid w:val="00B56F1C"/>
    <w:rsid w:val="00B57098"/>
    <w:rsid w:val="00B57211"/>
    <w:rsid w:val="00B57961"/>
    <w:rsid w:val="00B600A9"/>
    <w:rsid w:val="00B60982"/>
    <w:rsid w:val="00B60B5E"/>
    <w:rsid w:val="00B6291B"/>
    <w:rsid w:val="00B62A31"/>
    <w:rsid w:val="00B62CAE"/>
    <w:rsid w:val="00B6319E"/>
    <w:rsid w:val="00B6361A"/>
    <w:rsid w:val="00B63E56"/>
    <w:rsid w:val="00B64573"/>
    <w:rsid w:val="00B646A0"/>
    <w:rsid w:val="00B6608E"/>
    <w:rsid w:val="00B66689"/>
    <w:rsid w:val="00B66840"/>
    <w:rsid w:val="00B66D31"/>
    <w:rsid w:val="00B67A85"/>
    <w:rsid w:val="00B67AC1"/>
    <w:rsid w:val="00B67F36"/>
    <w:rsid w:val="00B70AB3"/>
    <w:rsid w:val="00B71621"/>
    <w:rsid w:val="00B7200E"/>
    <w:rsid w:val="00B721A6"/>
    <w:rsid w:val="00B728FF"/>
    <w:rsid w:val="00B72CA3"/>
    <w:rsid w:val="00B73891"/>
    <w:rsid w:val="00B74542"/>
    <w:rsid w:val="00B7489C"/>
    <w:rsid w:val="00B752BE"/>
    <w:rsid w:val="00B7596B"/>
    <w:rsid w:val="00B76DA3"/>
    <w:rsid w:val="00B76E21"/>
    <w:rsid w:val="00B771D4"/>
    <w:rsid w:val="00B77F21"/>
    <w:rsid w:val="00B805D0"/>
    <w:rsid w:val="00B80C6F"/>
    <w:rsid w:val="00B81122"/>
    <w:rsid w:val="00B82200"/>
    <w:rsid w:val="00B82ECA"/>
    <w:rsid w:val="00B83387"/>
    <w:rsid w:val="00B8414D"/>
    <w:rsid w:val="00B84324"/>
    <w:rsid w:val="00B843DD"/>
    <w:rsid w:val="00B847A1"/>
    <w:rsid w:val="00B854CB"/>
    <w:rsid w:val="00B867B2"/>
    <w:rsid w:val="00B86989"/>
    <w:rsid w:val="00B8699C"/>
    <w:rsid w:val="00B8740D"/>
    <w:rsid w:val="00B90246"/>
    <w:rsid w:val="00B90E8D"/>
    <w:rsid w:val="00B9158D"/>
    <w:rsid w:val="00B92022"/>
    <w:rsid w:val="00B920FC"/>
    <w:rsid w:val="00B93470"/>
    <w:rsid w:val="00B93D69"/>
    <w:rsid w:val="00B93EED"/>
    <w:rsid w:val="00B941E0"/>
    <w:rsid w:val="00B94802"/>
    <w:rsid w:val="00B94AFE"/>
    <w:rsid w:val="00B94EB6"/>
    <w:rsid w:val="00B9530E"/>
    <w:rsid w:val="00B957BD"/>
    <w:rsid w:val="00B9593A"/>
    <w:rsid w:val="00B95AF0"/>
    <w:rsid w:val="00B95C29"/>
    <w:rsid w:val="00B966AA"/>
    <w:rsid w:val="00B96F99"/>
    <w:rsid w:val="00B972E9"/>
    <w:rsid w:val="00B97823"/>
    <w:rsid w:val="00B97852"/>
    <w:rsid w:val="00B97B5F"/>
    <w:rsid w:val="00BA0A96"/>
    <w:rsid w:val="00BA1943"/>
    <w:rsid w:val="00BA1FEC"/>
    <w:rsid w:val="00BA2CDD"/>
    <w:rsid w:val="00BA3070"/>
    <w:rsid w:val="00BA377F"/>
    <w:rsid w:val="00BA5059"/>
    <w:rsid w:val="00BA51F9"/>
    <w:rsid w:val="00BA571D"/>
    <w:rsid w:val="00BA5CA1"/>
    <w:rsid w:val="00BA5D73"/>
    <w:rsid w:val="00BA6425"/>
    <w:rsid w:val="00BA7836"/>
    <w:rsid w:val="00BA786C"/>
    <w:rsid w:val="00BA7889"/>
    <w:rsid w:val="00BA78F8"/>
    <w:rsid w:val="00BA7B2E"/>
    <w:rsid w:val="00BA7C73"/>
    <w:rsid w:val="00BB0734"/>
    <w:rsid w:val="00BB1097"/>
    <w:rsid w:val="00BB1CB4"/>
    <w:rsid w:val="00BB1E37"/>
    <w:rsid w:val="00BB2F25"/>
    <w:rsid w:val="00BB3270"/>
    <w:rsid w:val="00BB45D9"/>
    <w:rsid w:val="00BB6C5B"/>
    <w:rsid w:val="00BB6DBA"/>
    <w:rsid w:val="00BB6E09"/>
    <w:rsid w:val="00BB7330"/>
    <w:rsid w:val="00BB78BD"/>
    <w:rsid w:val="00BB7AF7"/>
    <w:rsid w:val="00BC027E"/>
    <w:rsid w:val="00BC028C"/>
    <w:rsid w:val="00BC067B"/>
    <w:rsid w:val="00BC0AD2"/>
    <w:rsid w:val="00BC0DA3"/>
    <w:rsid w:val="00BC1605"/>
    <w:rsid w:val="00BC1D43"/>
    <w:rsid w:val="00BC212F"/>
    <w:rsid w:val="00BC23B5"/>
    <w:rsid w:val="00BC27E2"/>
    <w:rsid w:val="00BC2987"/>
    <w:rsid w:val="00BC2E52"/>
    <w:rsid w:val="00BC31CE"/>
    <w:rsid w:val="00BC32F4"/>
    <w:rsid w:val="00BC33C4"/>
    <w:rsid w:val="00BC3F17"/>
    <w:rsid w:val="00BC484A"/>
    <w:rsid w:val="00BC4979"/>
    <w:rsid w:val="00BC5868"/>
    <w:rsid w:val="00BC60EC"/>
    <w:rsid w:val="00BC63FA"/>
    <w:rsid w:val="00BC656C"/>
    <w:rsid w:val="00BC67AC"/>
    <w:rsid w:val="00BC721C"/>
    <w:rsid w:val="00BC7521"/>
    <w:rsid w:val="00BC775E"/>
    <w:rsid w:val="00BC79C7"/>
    <w:rsid w:val="00BC7D49"/>
    <w:rsid w:val="00BD0085"/>
    <w:rsid w:val="00BD0210"/>
    <w:rsid w:val="00BD146A"/>
    <w:rsid w:val="00BD28F3"/>
    <w:rsid w:val="00BD29A5"/>
    <w:rsid w:val="00BD3792"/>
    <w:rsid w:val="00BD3D8F"/>
    <w:rsid w:val="00BD4237"/>
    <w:rsid w:val="00BD464B"/>
    <w:rsid w:val="00BD4AFD"/>
    <w:rsid w:val="00BD4D7A"/>
    <w:rsid w:val="00BD4FAD"/>
    <w:rsid w:val="00BD5270"/>
    <w:rsid w:val="00BD5580"/>
    <w:rsid w:val="00BD5626"/>
    <w:rsid w:val="00BD5AE7"/>
    <w:rsid w:val="00BD6692"/>
    <w:rsid w:val="00BD74F7"/>
    <w:rsid w:val="00BD7A58"/>
    <w:rsid w:val="00BD7F09"/>
    <w:rsid w:val="00BE0261"/>
    <w:rsid w:val="00BE058F"/>
    <w:rsid w:val="00BE06BB"/>
    <w:rsid w:val="00BE0964"/>
    <w:rsid w:val="00BE1F1A"/>
    <w:rsid w:val="00BE41E2"/>
    <w:rsid w:val="00BE4D2A"/>
    <w:rsid w:val="00BE51B0"/>
    <w:rsid w:val="00BE581D"/>
    <w:rsid w:val="00BE58F5"/>
    <w:rsid w:val="00BE61C8"/>
    <w:rsid w:val="00BE6894"/>
    <w:rsid w:val="00BE79E1"/>
    <w:rsid w:val="00BF00B2"/>
    <w:rsid w:val="00BF1386"/>
    <w:rsid w:val="00BF1409"/>
    <w:rsid w:val="00BF1D43"/>
    <w:rsid w:val="00BF1DB9"/>
    <w:rsid w:val="00BF2D61"/>
    <w:rsid w:val="00BF36CC"/>
    <w:rsid w:val="00BF4153"/>
    <w:rsid w:val="00BF4840"/>
    <w:rsid w:val="00BF5893"/>
    <w:rsid w:val="00BF5D81"/>
    <w:rsid w:val="00BF5DC2"/>
    <w:rsid w:val="00BF5F89"/>
    <w:rsid w:val="00BF644D"/>
    <w:rsid w:val="00BF64E4"/>
    <w:rsid w:val="00BF777D"/>
    <w:rsid w:val="00C00F33"/>
    <w:rsid w:val="00C0105D"/>
    <w:rsid w:val="00C01139"/>
    <w:rsid w:val="00C02163"/>
    <w:rsid w:val="00C0296B"/>
    <w:rsid w:val="00C02C0B"/>
    <w:rsid w:val="00C04480"/>
    <w:rsid w:val="00C04E5E"/>
    <w:rsid w:val="00C0590D"/>
    <w:rsid w:val="00C063FC"/>
    <w:rsid w:val="00C06729"/>
    <w:rsid w:val="00C06D30"/>
    <w:rsid w:val="00C073E6"/>
    <w:rsid w:val="00C074DD"/>
    <w:rsid w:val="00C0778A"/>
    <w:rsid w:val="00C112CD"/>
    <w:rsid w:val="00C120C6"/>
    <w:rsid w:val="00C122FB"/>
    <w:rsid w:val="00C12D84"/>
    <w:rsid w:val="00C132C5"/>
    <w:rsid w:val="00C13596"/>
    <w:rsid w:val="00C139D7"/>
    <w:rsid w:val="00C13A90"/>
    <w:rsid w:val="00C142C5"/>
    <w:rsid w:val="00C1450F"/>
    <w:rsid w:val="00C147DF"/>
    <w:rsid w:val="00C14B7E"/>
    <w:rsid w:val="00C157BE"/>
    <w:rsid w:val="00C1699B"/>
    <w:rsid w:val="00C16B20"/>
    <w:rsid w:val="00C17CF7"/>
    <w:rsid w:val="00C201F8"/>
    <w:rsid w:val="00C21364"/>
    <w:rsid w:val="00C214B9"/>
    <w:rsid w:val="00C21B37"/>
    <w:rsid w:val="00C21D6A"/>
    <w:rsid w:val="00C22C4A"/>
    <w:rsid w:val="00C22DCC"/>
    <w:rsid w:val="00C24833"/>
    <w:rsid w:val="00C26407"/>
    <w:rsid w:val="00C266E5"/>
    <w:rsid w:val="00C26D44"/>
    <w:rsid w:val="00C2720E"/>
    <w:rsid w:val="00C27752"/>
    <w:rsid w:val="00C27B3E"/>
    <w:rsid w:val="00C30C2C"/>
    <w:rsid w:val="00C31116"/>
    <w:rsid w:val="00C31C59"/>
    <w:rsid w:val="00C31E33"/>
    <w:rsid w:val="00C324D3"/>
    <w:rsid w:val="00C32BC8"/>
    <w:rsid w:val="00C32BCF"/>
    <w:rsid w:val="00C341A3"/>
    <w:rsid w:val="00C341E3"/>
    <w:rsid w:val="00C34D30"/>
    <w:rsid w:val="00C350DC"/>
    <w:rsid w:val="00C351EF"/>
    <w:rsid w:val="00C357D0"/>
    <w:rsid w:val="00C35954"/>
    <w:rsid w:val="00C35B0E"/>
    <w:rsid w:val="00C36156"/>
    <w:rsid w:val="00C3622C"/>
    <w:rsid w:val="00C365EA"/>
    <w:rsid w:val="00C370CA"/>
    <w:rsid w:val="00C37680"/>
    <w:rsid w:val="00C40537"/>
    <w:rsid w:val="00C4218D"/>
    <w:rsid w:val="00C43705"/>
    <w:rsid w:val="00C44B16"/>
    <w:rsid w:val="00C44D58"/>
    <w:rsid w:val="00C452BC"/>
    <w:rsid w:val="00C4629D"/>
    <w:rsid w:val="00C46A1F"/>
    <w:rsid w:val="00C46AAD"/>
    <w:rsid w:val="00C47784"/>
    <w:rsid w:val="00C47935"/>
    <w:rsid w:val="00C47C6C"/>
    <w:rsid w:val="00C50421"/>
    <w:rsid w:val="00C505EF"/>
    <w:rsid w:val="00C50710"/>
    <w:rsid w:val="00C50F34"/>
    <w:rsid w:val="00C522FD"/>
    <w:rsid w:val="00C525F1"/>
    <w:rsid w:val="00C52602"/>
    <w:rsid w:val="00C52EC0"/>
    <w:rsid w:val="00C531AE"/>
    <w:rsid w:val="00C53DB5"/>
    <w:rsid w:val="00C5497F"/>
    <w:rsid w:val="00C54F3A"/>
    <w:rsid w:val="00C56025"/>
    <w:rsid w:val="00C562DA"/>
    <w:rsid w:val="00C568EF"/>
    <w:rsid w:val="00C56ED9"/>
    <w:rsid w:val="00C56FD9"/>
    <w:rsid w:val="00C573C6"/>
    <w:rsid w:val="00C579F2"/>
    <w:rsid w:val="00C6106D"/>
    <w:rsid w:val="00C61725"/>
    <w:rsid w:val="00C61BCA"/>
    <w:rsid w:val="00C61BCB"/>
    <w:rsid w:val="00C6261C"/>
    <w:rsid w:val="00C6275C"/>
    <w:rsid w:val="00C632F4"/>
    <w:rsid w:val="00C63ADB"/>
    <w:rsid w:val="00C63CCF"/>
    <w:rsid w:val="00C640B6"/>
    <w:rsid w:val="00C65F0B"/>
    <w:rsid w:val="00C65F93"/>
    <w:rsid w:val="00C67952"/>
    <w:rsid w:val="00C702AB"/>
    <w:rsid w:val="00C70A8B"/>
    <w:rsid w:val="00C70DE8"/>
    <w:rsid w:val="00C713DF"/>
    <w:rsid w:val="00C71638"/>
    <w:rsid w:val="00C7166E"/>
    <w:rsid w:val="00C7184E"/>
    <w:rsid w:val="00C71FF1"/>
    <w:rsid w:val="00C72713"/>
    <w:rsid w:val="00C72C75"/>
    <w:rsid w:val="00C74258"/>
    <w:rsid w:val="00C74683"/>
    <w:rsid w:val="00C74C6E"/>
    <w:rsid w:val="00C750D8"/>
    <w:rsid w:val="00C752B1"/>
    <w:rsid w:val="00C7532F"/>
    <w:rsid w:val="00C7648F"/>
    <w:rsid w:val="00C76B8A"/>
    <w:rsid w:val="00C77A77"/>
    <w:rsid w:val="00C77B6D"/>
    <w:rsid w:val="00C80FEB"/>
    <w:rsid w:val="00C811ED"/>
    <w:rsid w:val="00C81B47"/>
    <w:rsid w:val="00C81C68"/>
    <w:rsid w:val="00C8273B"/>
    <w:rsid w:val="00C82963"/>
    <w:rsid w:val="00C82BAF"/>
    <w:rsid w:val="00C831AF"/>
    <w:rsid w:val="00C84D7B"/>
    <w:rsid w:val="00C84D9C"/>
    <w:rsid w:val="00C84E40"/>
    <w:rsid w:val="00C85052"/>
    <w:rsid w:val="00C85E28"/>
    <w:rsid w:val="00C86639"/>
    <w:rsid w:val="00C870D3"/>
    <w:rsid w:val="00C87AB6"/>
    <w:rsid w:val="00C87BCF"/>
    <w:rsid w:val="00C87C8B"/>
    <w:rsid w:val="00C87F96"/>
    <w:rsid w:val="00C9046A"/>
    <w:rsid w:val="00C90611"/>
    <w:rsid w:val="00C90953"/>
    <w:rsid w:val="00C90A37"/>
    <w:rsid w:val="00C90C23"/>
    <w:rsid w:val="00C90F06"/>
    <w:rsid w:val="00C914C4"/>
    <w:rsid w:val="00C9179B"/>
    <w:rsid w:val="00C920AD"/>
    <w:rsid w:val="00C93264"/>
    <w:rsid w:val="00C94A2B"/>
    <w:rsid w:val="00C9548F"/>
    <w:rsid w:val="00C96044"/>
    <w:rsid w:val="00C96172"/>
    <w:rsid w:val="00C9618D"/>
    <w:rsid w:val="00C97089"/>
    <w:rsid w:val="00C97180"/>
    <w:rsid w:val="00C9768E"/>
    <w:rsid w:val="00C97B6C"/>
    <w:rsid w:val="00CA0F43"/>
    <w:rsid w:val="00CA10A0"/>
    <w:rsid w:val="00CA1261"/>
    <w:rsid w:val="00CA20C6"/>
    <w:rsid w:val="00CA37F3"/>
    <w:rsid w:val="00CA482F"/>
    <w:rsid w:val="00CA5C93"/>
    <w:rsid w:val="00CA7227"/>
    <w:rsid w:val="00CA726F"/>
    <w:rsid w:val="00CA7C32"/>
    <w:rsid w:val="00CA7D56"/>
    <w:rsid w:val="00CA7FBA"/>
    <w:rsid w:val="00CB01EC"/>
    <w:rsid w:val="00CB0809"/>
    <w:rsid w:val="00CB1CC3"/>
    <w:rsid w:val="00CB235E"/>
    <w:rsid w:val="00CB2504"/>
    <w:rsid w:val="00CB28A7"/>
    <w:rsid w:val="00CB2EB4"/>
    <w:rsid w:val="00CB332D"/>
    <w:rsid w:val="00CB3E3D"/>
    <w:rsid w:val="00CB4966"/>
    <w:rsid w:val="00CB4ABA"/>
    <w:rsid w:val="00CB5AD8"/>
    <w:rsid w:val="00CB6D59"/>
    <w:rsid w:val="00CB6D71"/>
    <w:rsid w:val="00CB6DD4"/>
    <w:rsid w:val="00CB7593"/>
    <w:rsid w:val="00CB7991"/>
    <w:rsid w:val="00CB7D9D"/>
    <w:rsid w:val="00CC06E9"/>
    <w:rsid w:val="00CC1689"/>
    <w:rsid w:val="00CC1E4F"/>
    <w:rsid w:val="00CC210D"/>
    <w:rsid w:val="00CC2B6A"/>
    <w:rsid w:val="00CC2C9D"/>
    <w:rsid w:val="00CC3D5C"/>
    <w:rsid w:val="00CC3E86"/>
    <w:rsid w:val="00CC3EF3"/>
    <w:rsid w:val="00CC44A4"/>
    <w:rsid w:val="00CC4A25"/>
    <w:rsid w:val="00CC60B8"/>
    <w:rsid w:val="00CC6B6D"/>
    <w:rsid w:val="00CC731A"/>
    <w:rsid w:val="00CC76C3"/>
    <w:rsid w:val="00CD078A"/>
    <w:rsid w:val="00CD1583"/>
    <w:rsid w:val="00CD2820"/>
    <w:rsid w:val="00CD296B"/>
    <w:rsid w:val="00CD2D84"/>
    <w:rsid w:val="00CD32AA"/>
    <w:rsid w:val="00CD36C9"/>
    <w:rsid w:val="00CD3C1C"/>
    <w:rsid w:val="00CD4154"/>
    <w:rsid w:val="00CD439A"/>
    <w:rsid w:val="00CD46A4"/>
    <w:rsid w:val="00CD48D4"/>
    <w:rsid w:val="00CD4A07"/>
    <w:rsid w:val="00CD4A9B"/>
    <w:rsid w:val="00CD5486"/>
    <w:rsid w:val="00CD5940"/>
    <w:rsid w:val="00CD5FFC"/>
    <w:rsid w:val="00CD69D5"/>
    <w:rsid w:val="00CD78B8"/>
    <w:rsid w:val="00CE0476"/>
    <w:rsid w:val="00CE07E1"/>
    <w:rsid w:val="00CE1EA2"/>
    <w:rsid w:val="00CE2964"/>
    <w:rsid w:val="00CE2BE8"/>
    <w:rsid w:val="00CE335F"/>
    <w:rsid w:val="00CE3837"/>
    <w:rsid w:val="00CE42F5"/>
    <w:rsid w:val="00CE4D6D"/>
    <w:rsid w:val="00CE4EEB"/>
    <w:rsid w:val="00CE5E83"/>
    <w:rsid w:val="00CE6646"/>
    <w:rsid w:val="00CE67D1"/>
    <w:rsid w:val="00CE69CF"/>
    <w:rsid w:val="00CE6A4B"/>
    <w:rsid w:val="00CE7283"/>
    <w:rsid w:val="00CE7A07"/>
    <w:rsid w:val="00CF0586"/>
    <w:rsid w:val="00CF0F57"/>
    <w:rsid w:val="00CF1CC5"/>
    <w:rsid w:val="00CF1DD7"/>
    <w:rsid w:val="00CF1FAE"/>
    <w:rsid w:val="00CF292B"/>
    <w:rsid w:val="00CF3EAB"/>
    <w:rsid w:val="00CF40DC"/>
    <w:rsid w:val="00CF4C21"/>
    <w:rsid w:val="00CF4F07"/>
    <w:rsid w:val="00CF4FC3"/>
    <w:rsid w:val="00CF5017"/>
    <w:rsid w:val="00CF5296"/>
    <w:rsid w:val="00CF58F8"/>
    <w:rsid w:val="00CF6067"/>
    <w:rsid w:val="00CF66AE"/>
    <w:rsid w:val="00CF6F00"/>
    <w:rsid w:val="00CF788D"/>
    <w:rsid w:val="00CF7CAB"/>
    <w:rsid w:val="00D006E9"/>
    <w:rsid w:val="00D00F73"/>
    <w:rsid w:val="00D01142"/>
    <w:rsid w:val="00D01493"/>
    <w:rsid w:val="00D01678"/>
    <w:rsid w:val="00D01C71"/>
    <w:rsid w:val="00D02217"/>
    <w:rsid w:val="00D02DE1"/>
    <w:rsid w:val="00D03756"/>
    <w:rsid w:val="00D0471D"/>
    <w:rsid w:val="00D04EC3"/>
    <w:rsid w:val="00D05017"/>
    <w:rsid w:val="00D050F0"/>
    <w:rsid w:val="00D068A9"/>
    <w:rsid w:val="00D074FE"/>
    <w:rsid w:val="00D108F6"/>
    <w:rsid w:val="00D10F58"/>
    <w:rsid w:val="00D116CB"/>
    <w:rsid w:val="00D11977"/>
    <w:rsid w:val="00D12AB9"/>
    <w:rsid w:val="00D13B36"/>
    <w:rsid w:val="00D13B41"/>
    <w:rsid w:val="00D13B76"/>
    <w:rsid w:val="00D14E6A"/>
    <w:rsid w:val="00D1513D"/>
    <w:rsid w:val="00D1526D"/>
    <w:rsid w:val="00D15FDB"/>
    <w:rsid w:val="00D16529"/>
    <w:rsid w:val="00D16F88"/>
    <w:rsid w:val="00D17F8E"/>
    <w:rsid w:val="00D17FEB"/>
    <w:rsid w:val="00D2013A"/>
    <w:rsid w:val="00D20570"/>
    <w:rsid w:val="00D21217"/>
    <w:rsid w:val="00D216B7"/>
    <w:rsid w:val="00D22C39"/>
    <w:rsid w:val="00D23279"/>
    <w:rsid w:val="00D245C3"/>
    <w:rsid w:val="00D245F4"/>
    <w:rsid w:val="00D253A7"/>
    <w:rsid w:val="00D2593B"/>
    <w:rsid w:val="00D262B6"/>
    <w:rsid w:val="00D26300"/>
    <w:rsid w:val="00D26601"/>
    <w:rsid w:val="00D27381"/>
    <w:rsid w:val="00D27523"/>
    <w:rsid w:val="00D27CE9"/>
    <w:rsid w:val="00D30491"/>
    <w:rsid w:val="00D30630"/>
    <w:rsid w:val="00D30707"/>
    <w:rsid w:val="00D30CD0"/>
    <w:rsid w:val="00D31009"/>
    <w:rsid w:val="00D33134"/>
    <w:rsid w:val="00D3318E"/>
    <w:rsid w:val="00D331C8"/>
    <w:rsid w:val="00D354F5"/>
    <w:rsid w:val="00D3664E"/>
    <w:rsid w:val="00D36C51"/>
    <w:rsid w:val="00D374CE"/>
    <w:rsid w:val="00D37FA8"/>
    <w:rsid w:val="00D40015"/>
    <w:rsid w:val="00D41304"/>
    <w:rsid w:val="00D41332"/>
    <w:rsid w:val="00D41657"/>
    <w:rsid w:val="00D418E3"/>
    <w:rsid w:val="00D428C7"/>
    <w:rsid w:val="00D42DC0"/>
    <w:rsid w:val="00D42F87"/>
    <w:rsid w:val="00D4327A"/>
    <w:rsid w:val="00D434E3"/>
    <w:rsid w:val="00D44261"/>
    <w:rsid w:val="00D445A4"/>
    <w:rsid w:val="00D44CE7"/>
    <w:rsid w:val="00D4509E"/>
    <w:rsid w:val="00D45554"/>
    <w:rsid w:val="00D455D2"/>
    <w:rsid w:val="00D45DC4"/>
    <w:rsid w:val="00D46425"/>
    <w:rsid w:val="00D46573"/>
    <w:rsid w:val="00D47297"/>
    <w:rsid w:val="00D4749B"/>
    <w:rsid w:val="00D47F15"/>
    <w:rsid w:val="00D504A5"/>
    <w:rsid w:val="00D5081F"/>
    <w:rsid w:val="00D50C15"/>
    <w:rsid w:val="00D50DFA"/>
    <w:rsid w:val="00D512C6"/>
    <w:rsid w:val="00D52AA6"/>
    <w:rsid w:val="00D52D6A"/>
    <w:rsid w:val="00D52EEA"/>
    <w:rsid w:val="00D53208"/>
    <w:rsid w:val="00D54584"/>
    <w:rsid w:val="00D54674"/>
    <w:rsid w:val="00D54A39"/>
    <w:rsid w:val="00D55316"/>
    <w:rsid w:val="00D55584"/>
    <w:rsid w:val="00D5562E"/>
    <w:rsid w:val="00D5687B"/>
    <w:rsid w:val="00D56E50"/>
    <w:rsid w:val="00D57485"/>
    <w:rsid w:val="00D60019"/>
    <w:rsid w:val="00D607D4"/>
    <w:rsid w:val="00D60FBD"/>
    <w:rsid w:val="00D614DC"/>
    <w:rsid w:val="00D619ED"/>
    <w:rsid w:val="00D62042"/>
    <w:rsid w:val="00D63959"/>
    <w:rsid w:val="00D6423A"/>
    <w:rsid w:val="00D64CD9"/>
    <w:rsid w:val="00D65100"/>
    <w:rsid w:val="00D65A6D"/>
    <w:rsid w:val="00D65E71"/>
    <w:rsid w:val="00D66374"/>
    <w:rsid w:val="00D668DF"/>
    <w:rsid w:val="00D702C3"/>
    <w:rsid w:val="00D70EF3"/>
    <w:rsid w:val="00D719CD"/>
    <w:rsid w:val="00D71A21"/>
    <w:rsid w:val="00D71ABC"/>
    <w:rsid w:val="00D71CF8"/>
    <w:rsid w:val="00D72E55"/>
    <w:rsid w:val="00D7379F"/>
    <w:rsid w:val="00D73CD5"/>
    <w:rsid w:val="00D74158"/>
    <w:rsid w:val="00D742C8"/>
    <w:rsid w:val="00D74481"/>
    <w:rsid w:val="00D7452D"/>
    <w:rsid w:val="00D74F15"/>
    <w:rsid w:val="00D74FFA"/>
    <w:rsid w:val="00D753FE"/>
    <w:rsid w:val="00D75756"/>
    <w:rsid w:val="00D758BF"/>
    <w:rsid w:val="00D75977"/>
    <w:rsid w:val="00D75B90"/>
    <w:rsid w:val="00D75BC5"/>
    <w:rsid w:val="00D760E9"/>
    <w:rsid w:val="00D76BAE"/>
    <w:rsid w:val="00D76EC8"/>
    <w:rsid w:val="00D77196"/>
    <w:rsid w:val="00D77584"/>
    <w:rsid w:val="00D80435"/>
    <w:rsid w:val="00D81437"/>
    <w:rsid w:val="00D81C9E"/>
    <w:rsid w:val="00D81E50"/>
    <w:rsid w:val="00D82171"/>
    <w:rsid w:val="00D824A4"/>
    <w:rsid w:val="00D82B5B"/>
    <w:rsid w:val="00D82FBC"/>
    <w:rsid w:val="00D83C58"/>
    <w:rsid w:val="00D83DCE"/>
    <w:rsid w:val="00D83E4B"/>
    <w:rsid w:val="00D84829"/>
    <w:rsid w:val="00D8581E"/>
    <w:rsid w:val="00D85A42"/>
    <w:rsid w:val="00D85C7F"/>
    <w:rsid w:val="00D86D20"/>
    <w:rsid w:val="00D87065"/>
    <w:rsid w:val="00D874A6"/>
    <w:rsid w:val="00D87806"/>
    <w:rsid w:val="00D9043D"/>
    <w:rsid w:val="00D90A63"/>
    <w:rsid w:val="00D91834"/>
    <w:rsid w:val="00D9251D"/>
    <w:rsid w:val="00D9328C"/>
    <w:rsid w:val="00D93558"/>
    <w:rsid w:val="00D9463F"/>
    <w:rsid w:val="00D94DF7"/>
    <w:rsid w:val="00D952D5"/>
    <w:rsid w:val="00D955C8"/>
    <w:rsid w:val="00D96745"/>
    <w:rsid w:val="00D969AF"/>
    <w:rsid w:val="00D97392"/>
    <w:rsid w:val="00D97E56"/>
    <w:rsid w:val="00DA04C0"/>
    <w:rsid w:val="00DA08E7"/>
    <w:rsid w:val="00DA1013"/>
    <w:rsid w:val="00DA1198"/>
    <w:rsid w:val="00DA1206"/>
    <w:rsid w:val="00DA1339"/>
    <w:rsid w:val="00DA299C"/>
    <w:rsid w:val="00DA2B00"/>
    <w:rsid w:val="00DA2DD5"/>
    <w:rsid w:val="00DA2ECF"/>
    <w:rsid w:val="00DA35D2"/>
    <w:rsid w:val="00DA3CD6"/>
    <w:rsid w:val="00DA3CEB"/>
    <w:rsid w:val="00DA45C8"/>
    <w:rsid w:val="00DA46C0"/>
    <w:rsid w:val="00DA4D3F"/>
    <w:rsid w:val="00DA5F67"/>
    <w:rsid w:val="00DA6015"/>
    <w:rsid w:val="00DA60A7"/>
    <w:rsid w:val="00DA6242"/>
    <w:rsid w:val="00DA6E2D"/>
    <w:rsid w:val="00DA6E58"/>
    <w:rsid w:val="00DA6F60"/>
    <w:rsid w:val="00DA7340"/>
    <w:rsid w:val="00DA7380"/>
    <w:rsid w:val="00DB0125"/>
    <w:rsid w:val="00DB085C"/>
    <w:rsid w:val="00DB08F9"/>
    <w:rsid w:val="00DB0FB4"/>
    <w:rsid w:val="00DB1694"/>
    <w:rsid w:val="00DB1F8B"/>
    <w:rsid w:val="00DB2D34"/>
    <w:rsid w:val="00DB34C6"/>
    <w:rsid w:val="00DB3E45"/>
    <w:rsid w:val="00DB3FA0"/>
    <w:rsid w:val="00DB4812"/>
    <w:rsid w:val="00DB4B9B"/>
    <w:rsid w:val="00DB4D74"/>
    <w:rsid w:val="00DB50B9"/>
    <w:rsid w:val="00DB5151"/>
    <w:rsid w:val="00DB5266"/>
    <w:rsid w:val="00DB5522"/>
    <w:rsid w:val="00DB5625"/>
    <w:rsid w:val="00DB6607"/>
    <w:rsid w:val="00DB67F3"/>
    <w:rsid w:val="00DB6ED3"/>
    <w:rsid w:val="00DB7132"/>
    <w:rsid w:val="00DB75CC"/>
    <w:rsid w:val="00DC03B6"/>
    <w:rsid w:val="00DC08B9"/>
    <w:rsid w:val="00DC0AB5"/>
    <w:rsid w:val="00DC0CC7"/>
    <w:rsid w:val="00DC1285"/>
    <w:rsid w:val="00DC160E"/>
    <w:rsid w:val="00DC243B"/>
    <w:rsid w:val="00DC27CD"/>
    <w:rsid w:val="00DC399A"/>
    <w:rsid w:val="00DC3D69"/>
    <w:rsid w:val="00DC4271"/>
    <w:rsid w:val="00DC4589"/>
    <w:rsid w:val="00DC49A1"/>
    <w:rsid w:val="00DC51EC"/>
    <w:rsid w:val="00DC5D55"/>
    <w:rsid w:val="00DC6BCE"/>
    <w:rsid w:val="00DC6C0A"/>
    <w:rsid w:val="00DC716D"/>
    <w:rsid w:val="00DC7955"/>
    <w:rsid w:val="00DC7F1F"/>
    <w:rsid w:val="00DD0505"/>
    <w:rsid w:val="00DD0885"/>
    <w:rsid w:val="00DD0B6F"/>
    <w:rsid w:val="00DD11EE"/>
    <w:rsid w:val="00DD1632"/>
    <w:rsid w:val="00DD2965"/>
    <w:rsid w:val="00DD32AA"/>
    <w:rsid w:val="00DD3DD7"/>
    <w:rsid w:val="00DD646E"/>
    <w:rsid w:val="00DD69AF"/>
    <w:rsid w:val="00DD6D7D"/>
    <w:rsid w:val="00DD7A1D"/>
    <w:rsid w:val="00DE0440"/>
    <w:rsid w:val="00DE0BF4"/>
    <w:rsid w:val="00DE17C3"/>
    <w:rsid w:val="00DE21DB"/>
    <w:rsid w:val="00DE252A"/>
    <w:rsid w:val="00DE2B7B"/>
    <w:rsid w:val="00DE346B"/>
    <w:rsid w:val="00DE38A3"/>
    <w:rsid w:val="00DE3FF4"/>
    <w:rsid w:val="00DE48C0"/>
    <w:rsid w:val="00DE4F19"/>
    <w:rsid w:val="00DE4FBD"/>
    <w:rsid w:val="00DE5132"/>
    <w:rsid w:val="00DE5824"/>
    <w:rsid w:val="00DE5906"/>
    <w:rsid w:val="00DE617C"/>
    <w:rsid w:val="00DE67A4"/>
    <w:rsid w:val="00DE6B7F"/>
    <w:rsid w:val="00DE7489"/>
    <w:rsid w:val="00DE7B4D"/>
    <w:rsid w:val="00DF04A5"/>
    <w:rsid w:val="00DF0D49"/>
    <w:rsid w:val="00DF11B1"/>
    <w:rsid w:val="00DF166F"/>
    <w:rsid w:val="00DF2115"/>
    <w:rsid w:val="00DF21ED"/>
    <w:rsid w:val="00DF3267"/>
    <w:rsid w:val="00DF4164"/>
    <w:rsid w:val="00DF44D5"/>
    <w:rsid w:val="00DF5157"/>
    <w:rsid w:val="00DF5ACB"/>
    <w:rsid w:val="00DF5C99"/>
    <w:rsid w:val="00DF6015"/>
    <w:rsid w:val="00E00484"/>
    <w:rsid w:val="00E01EF0"/>
    <w:rsid w:val="00E03425"/>
    <w:rsid w:val="00E03695"/>
    <w:rsid w:val="00E03C8E"/>
    <w:rsid w:val="00E03DE1"/>
    <w:rsid w:val="00E040E5"/>
    <w:rsid w:val="00E05471"/>
    <w:rsid w:val="00E05F3D"/>
    <w:rsid w:val="00E06085"/>
    <w:rsid w:val="00E06828"/>
    <w:rsid w:val="00E122EF"/>
    <w:rsid w:val="00E1239E"/>
    <w:rsid w:val="00E12D04"/>
    <w:rsid w:val="00E13125"/>
    <w:rsid w:val="00E13474"/>
    <w:rsid w:val="00E13757"/>
    <w:rsid w:val="00E14255"/>
    <w:rsid w:val="00E14813"/>
    <w:rsid w:val="00E15632"/>
    <w:rsid w:val="00E15C28"/>
    <w:rsid w:val="00E15CA4"/>
    <w:rsid w:val="00E15DE4"/>
    <w:rsid w:val="00E15F80"/>
    <w:rsid w:val="00E167D4"/>
    <w:rsid w:val="00E16F39"/>
    <w:rsid w:val="00E1757E"/>
    <w:rsid w:val="00E175FD"/>
    <w:rsid w:val="00E1761D"/>
    <w:rsid w:val="00E17B3F"/>
    <w:rsid w:val="00E17CB5"/>
    <w:rsid w:val="00E2075A"/>
    <w:rsid w:val="00E20A98"/>
    <w:rsid w:val="00E21653"/>
    <w:rsid w:val="00E21AD2"/>
    <w:rsid w:val="00E23124"/>
    <w:rsid w:val="00E24142"/>
    <w:rsid w:val="00E24227"/>
    <w:rsid w:val="00E2466E"/>
    <w:rsid w:val="00E24883"/>
    <w:rsid w:val="00E25369"/>
    <w:rsid w:val="00E253DF"/>
    <w:rsid w:val="00E259D6"/>
    <w:rsid w:val="00E25A4A"/>
    <w:rsid w:val="00E25CA5"/>
    <w:rsid w:val="00E25CFD"/>
    <w:rsid w:val="00E25F14"/>
    <w:rsid w:val="00E26EE4"/>
    <w:rsid w:val="00E26F3D"/>
    <w:rsid w:val="00E27858"/>
    <w:rsid w:val="00E309D3"/>
    <w:rsid w:val="00E31225"/>
    <w:rsid w:val="00E31FFA"/>
    <w:rsid w:val="00E325AB"/>
    <w:rsid w:val="00E34558"/>
    <w:rsid w:val="00E34AAF"/>
    <w:rsid w:val="00E3509A"/>
    <w:rsid w:val="00E3515D"/>
    <w:rsid w:val="00E35C40"/>
    <w:rsid w:val="00E360FC"/>
    <w:rsid w:val="00E36193"/>
    <w:rsid w:val="00E36D23"/>
    <w:rsid w:val="00E36DF3"/>
    <w:rsid w:val="00E36FF1"/>
    <w:rsid w:val="00E374E1"/>
    <w:rsid w:val="00E37B58"/>
    <w:rsid w:val="00E40B09"/>
    <w:rsid w:val="00E415BE"/>
    <w:rsid w:val="00E41EFF"/>
    <w:rsid w:val="00E4273E"/>
    <w:rsid w:val="00E42915"/>
    <w:rsid w:val="00E42E44"/>
    <w:rsid w:val="00E42FE4"/>
    <w:rsid w:val="00E43342"/>
    <w:rsid w:val="00E43CEF"/>
    <w:rsid w:val="00E44B61"/>
    <w:rsid w:val="00E4545A"/>
    <w:rsid w:val="00E45658"/>
    <w:rsid w:val="00E463FA"/>
    <w:rsid w:val="00E471A3"/>
    <w:rsid w:val="00E47360"/>
    <w:rsid w:val="00E47453"/>
    <w:rsid w:val="00E47A4E"/>
    <w:rsid w:val="00E47EEA"/>
    <w:rsid w:val="00E47F00"/>
    <w:rsid w:val="00E50160"/>
    <w:rsid w:val="00E5055F"/>
    <w:rsid w:val="00E50BD4"/>
    <w:rsid w:val="00E50BF6"/>
    <w:rsid w:val="00E51313"/>
    <w:rsid w:val="00E51397"/>
    <w:rsid w:val="00E51E78"/>
    <w:rsid w:val="00E52681"/>
    <w:rsid w:val="00E52B5E"/>
    <w:rsid w:val="00E53586"/>
    <w:rsid w:val="00E53761"/>
    <w:rsid w:val="00E540BA"/>
    <w:rsid w:val="00E54DD0"/>
    <w:rsid w:val="00E55F09"/>
    <w:rsid w:val="00E5618C"/>
    <w:rsid w:val="00E5647A"/>
    <w:rsid w:val="00E60B2B"/>
    <w:rsid w:val="00E610DF"/>
    <w:rsid w:val="00E6130C"/>
    <w:rsid w:val="00E6144F"/>
    <w:rsid w:val="00E6236B"/>
    <w:rsid w:val="00E6275D"/>
    <w:rsid w:val="00E62AE6"/>
    <w:rsid w:val="00E62B25"/>
    <w:rsid w:val="00E62E1B"/>
    <w:rsid w:val="00E630F5"/>
    <w:rsid w:val="00E638D8"/>
    <w:rsid w:val="00E642C7"/>
    <w:rsid w:val="00E645F6"/>
    <w:rsid w:val="00E64DF7"/>
    <w:rsid w:val="00E6540A"/>
    <w:rsid w:val="00E6592E"/>
    <w:rsid w:val="00E65997"/>
    <w:rsid w:val="00E65AC6"/>
    <w:rsid w:val="00E66B3D"/>
    <w:rsid w:val="00E6717C"/>
    <w:rsid w:val="00E6726E"/>
    <w:rsid w:val="00E713F5"/>
    <w:rsid w:val="00E72D26"/>
    <w:rsid w:val="00E73BCC"/>
    <w:rsid w:val="00E73FFE"/>
    <w:rsid w:val="00E7484E"/>
    <w:rsid w:val="00E74DF3"/>
    <w:rsid w:val="00E74E10"/>
    <w:rsid w:val="00E75C28"/>
    <w:rsid w:val="00E76247"/>
    <w:rsid w:val="00E76DC2"/>
    <w:rsid w:val="00E77455"/>
    <w:rsid w:val="00E77697"/>
    <w:rsid w:val="00E7780E"/>
    <w:rsid w:val="00E77BCE"/>
    <w:rsid w:val="00E77DB3"/>
    <w:rsid w:val="00E77F2F"/>
    <w:rsid w:val="00E817C1"/>
    <w:rsid w:val="00E82700"/>
    <w:rsid w:val="00E82746"/>
    <w:rsid w:val="00E82BD8"/>
    <w:rsid w:val="00E83363"/>
    <w:rsid w:val="00E8414F"/>
    <w:rsid w:val="00E8420D"/>
    <w:rsid w:val="00E843F2"/>
    <w:rsid w:val="00E84DC5"/>
    <w:rsid w:val="00E854C2"/>
    <w:rsid w:val="00E857E9"/>
    <w:rsid w:val="00E858ED"/>
    <w:rsid w:val="00E8625B"/>
    <w:rsid w:val="00E8780D"/>
    <w:rsid w:val="00E87C81"/>
    <w:rsid w:val="00E90041"/>
    <w:rsid w:val="00E904E1"/>
    <w:rsid w:val="00E9094B"/>
    <w:rsid w:val="00E90D75"/>
    <w:rsid w:val="00E91025"/>
    <w:rsid w:val="00E91339"/>
    <w:rsid w:val="00E9142E"/>
    <w:rsid w:val="00E91A0B"/>
    <w:rsid w:val="00E91A72"/>
    <w:rsid w:val="00E91FFB"/>
    <w:rsid w:val="00E91FFD"/>
    <w:rsid w:val="00E923C3"/>
    <w:rsid w:val="00E927F7"/>
    <w:rsid w:val="00E92996"/>
    <w:rsid w:val="00E929FF"/>
    <w:rsid w:val="00E931A0"/>
    <w:rsid w:val="00E9357C"/>
    <w:rsid w:val="00E939AF"/>
    <w:rsid w:val="00E93C82"/>
    <w:rsid w:val="00E94E89"/>
    <w:rsid w:val="00E95BCA"/>
    <w:rsid w:val="00E968AE"/>
    <w:rsid w:val="00E96923"/>
    <w:rsid w:val="00E96943"/>
    <w:rsid w:val="00E96CCE"/>
    <w:rsid w:val="00E96E69"/>
    <w:rsid w:val="00EA068A"/>
    <w:rsid w:val="00EA0801"/>
    <w:rsid w:val="00EA15CF"/>
    <w:rsid w:val="00EA1699"/>
    <w:rsid w:val="00EA2E1D"/>
    <w:rsid w:val="00EA2E91"/>
    <w:rsid w:val="00EA3160"/>
    <w:rsid w:val="00EA4676"/>
    <w:rsid w:val="00EA484D"/>
    <w:rsid w:val="00EA5804"/>
    <w:rsid w:val="00EA5D21"/>
    <w:rsid w:val="00EA71E5"/>
    <w:rsid w:val="00EB005F"/>
    <w:rsid w:val="00EB0C78"/>
    <w:rsid w:val="00EB14C1"/>
    <w:rsid w:val="00EB16DC"/>
    <w:rsid w:val="00EB1F10"/>
    <w:rsid w:val="00EB208E"/>
    <w:rsid w:val="00EB2A8F"/>
    <w:rsid w:val="00EB3006"/>
    <w:rsid w:val="00EB3369"/>
    <w:rsid w:val="00EB3860"/>
    <w:rsid w:val="00EB3A51"/>
    <w:rsid w:val="00EB3C45"/>
    <w:rsid w:val="00EB4540"/>
    <w:rsid w:val="00EB4C03"/>
    <w:rsid w:val="00EB628C"/>
    <w:rsid w:val="00EB6416"/>
    <w:rsid w:val="00EB71DF"/>
    <w:rsid w:val="00EB74BC"/>
    <w:rsid w:val="00EC0042"/>
    <w:rsid w:val="00EC02E8"/>
    <w:rsid w:val="00EC0A4F"/>
    <w:rsid w:val="00EC2897"/>
    <w:rsid w:val="00EC2BF0"/>
    <w:rsid w:val="00EC305B"/>
    <w:rsid w:val="00EC313F"/>
    <w:rsid w:val="00EC349A"/>
    <w:rsid w:val="00EC3DB5"/>
    <w:rsid w:val="00EC3FA8"/>
    <w:rsid w:val="00EC526C"/>
    <w:rsid w:val="00EC5CEA"/>
    <w:rsid w:val="00EC7AC3"/>
    <w:rsid w:val="00ED0539"/>
    <w:rsid w:val="00ED0A92"/>
    <w:rsid w:val="00ED11F2"/>
    <w:rsid w:val="00ED14CE"/>
    <w:rsid w:val="00ED1EFD"/>
    <w:rsid w:val="00ED1FDE"/>
    <w:rsid w:val="00ED204A"/>
    <w:rsid w:val="00ED3047"/>
    <w:rsid w:val="00ED3400"/>
    <w:rsid w:val="00ED473A"/>
    <w:rsid w:val="00ED5421"/>
    <w:rsid w:val="00ED5B69"/>
    <w:rsid w:val="00ED74C7"/>
    <w:rsid w:val="00ED7FE9"/>
    <w:rsid w:val="00EE160B"/>
    <w:rsid w:val="00EE2549"/>
    <w:rsid w:val="00EE404F"/>
    <w:rsid w:val="00EE41D2"/>
    <w:rsid w:val="00EE4D19"/>
    <w:rsid w:val="00EE4DB3"/>
    <w:rsid w:val="00EE50A2"/>
    <w:rsid w:val="00EE5EA7"/>
    <w:rsid w:val="00EE7191"/>
    <w:rsid w:val="00EF04F2"/>
    <w:rsid w:val="00EF062D"/>
    <w:rsid w:val="00EF0B09"/>
    <w:rsid w:val="00EF17BA"/>
    <w:rsid w:val="00EF23C4"/>
    <w:rsid w:val="00EF2950"/>
    <w:rsid w:val="00EF2B05"/>
    <w:rsid w:val="00EF2B9A"/>
    <w:rsid w:val="00EF361F"/>
    <w:rsid w:val="00EF386B"/>
    <w:rsid w:val="00EF38D7"/>
    <w:rsid w:val="00EF3CA7"/>
    <w:rsid w:val="00EF4693"/>
    <w:rsid w:val="00EF4C1D"/>
    <w:rsid w:val="00EF5042"/>
    <w:rsid w:val="00EF51E1"/>
    <w:rsid w:val="00EF5ABC"/>
    <w:rsid w:val="00EF61B6"/>
    <w:rsid w:val="00EF71E8"/>
    <w:rsid w:val="00EF769B"/>
    <w:rsid w:val="00EF7CFB"/>
    <w:rsid w:val="00F00020"/>
    <w:rsid w:val="00F0075F"/>
    <w:rsid w:val="00F016B7"/>
    <w:rsid w:val="00F01A61"/>
    <w:rsid w:val="00F0251D"/>
    <w:rsid w:val="00F02856"/>
    <w:rsid w:val="00F0321F"/>
    <w:rsid w:val="00F04718"/>
    <w:rsid w:val="00F04AEE"/>
    <w:rsid w:val="00F05439"/>
    <w:rsid w:val="00F0590F"/>
    <w:rsid w:val="00F05AC4"/>
    <w:rsid w:val="00F06121"/>
    <w:rsid w:val="00F0686C"/>
    <w:rsid w:val="00F06F0D"/>
    <w:rsid w:val="00F071D5"/>
    <w:rsid w:val="00F07DAA"/>
    <w:rsid w:val="00F1080B"/>
    <w:rsid w:val="00F109DE"/>
    <w:rsid w:val="00F11817"/>
    <w:rsid w:val="00F118B9"/>
    <w:rsid w:val="00F118BB"/>
    <w:rsid w:val="00F126EE"/>
    <w:rsid w:val="00F12B27"/>
    <w:rsid w:val="00F12C10"/>
    <w:rsid w:val="00F133DB"/>
    <w:rsid w:val="00F13B68"/>
    <w:rsid w:val="00F13D10"/>
    <w:rsid w:val="00F1451D"/>
    <w:rsid w:val="00F148D0"/>
    <w:rsid w:val="00F15086"/>
    <w:rsid w:val="00F15090"/>
    <w:rsid w:val="00F151D2"/>
    <w:rsid w:val="00F1555E"/>
    <w:rsid w:val="00F15932"/>
    <w:rsid w:val="00F15B34"/>
    <w:rsid w:val="00F1637B"/>
    <w:rsid w:val="00F172F1"/>
    <w:rsid w:val="00F178C6"/>
    <w:rsid w:val="00F20253"/>
    <w:rsid w:val="00F2066C"/>
    <w:rsid w:val="00F20DA7"/>
    <w:rsid w:val="00F20E06"/>
    <w:rsid w:val="00F2160D"/>
    <w:rsid w:val="00F228DC"/>
    <w:rsid w:val="00F229D4"/>
    <w:rsid w:val="00F22F74"/>
    <w:rsid w:val="00F235A3"/>
    <w:rsid w:val="00F23C8A"/>
    <w:rsid w:val="00F23F8A"/>
    <w:rsid w:val="00F240F4"/>
    <w:rsid w:val="00F243E6"/>
    <w:rsid w:val="00F24729"/>
    <w:rsid w:val="00F24E90"/>
    <w:rsid w:val="00F25691"/>
    <w:rsid w:val="00F25744"/>
    <w:rsid w:val="00F25E71"/>
    <w:rsid w:val="00F26719"/>
    <w:rsid w:val="00F270A0"/>
    <w:rsid w:val="00F27DB9"/>
    <w:rsid w:val="00F30777"/>
    <w:rsid w:val="00F314FB"/>
    <w:rsid w:val="00F31AEC"/>
    <w:rsid w:val="00F327DA"/>
    <w:rsid w:val="00F329AC"/>
    <w:rsid w:val="00F32BDD"/>
    <w:rsid w:val="00F336C1"/>
    <w:rsid w:val="00F33FB5"/>
    <w:rsid w:val="00F3445D"/>
    <w:rsid w:val="00F3489C"/>
    <w:rsid w:val="00F34E19"/>
    <w:rsid w:val="00F34E86"/>
    <w:rsid w:val="00F35CC1"/>
    <w:rsid w:val="00F36536"/>
    <w:rsid w:val="00F36CCB"/>
    <w:rsid w:val="00F379DD"/>
    <w:rsid w:val="00F40A5C"/>
    <w:rsid w:val="00F4182D"/>
    <w:rsid w:val="00F41A48"/>
    <w:rsid w:val="00F41E3F"/>
    <w:rsid w:val="00F41FD3"/>
    <w:rsid w:val="00F4291A"/>
    <w:rsid w:val="00F436F2"/>
    <w:rsid w:val="00F439F3"/>
    <w:rsid w:val="00F444F9"/>
    <w:rsid w:val="00F461EB"/>
    <w:rsid w:val="00F46AAA"/>
    <w:rsid w:val="00F46BF0"/>
    <w:rsid w:val="00F47AD4"/>
    <w:rsid w:val="00F503CE"/>
    <w:rsid w:val="00F508FB"/>
    <w:rsid w:val="00F50E0E"/>
    <w:rsid w:val="00F52C36"/>
    <w:rsid w:val="00F53B17"/>
    <w:rsid w:val="00F53BE8"/>
    <w:rsid w:val="00F5483F"/>
    <w:rsid w:val="00F54CA0"/>
    <w:rsid w:val="00F553AF"/>
    <w:rsid w:val="00F55422"/>
    <w:rsid w:val="00F55AB6"/>
    <w:rsid w:val="00F575E6"/>
    <w:rsid w:val="00F57B4C"/>
    <w:rsid w:val="00F60448"/>
    <w:rsid w:val="00F61404"/>
    <w:rsid w:val="00F62AD7"/>
    <w:rsid w:val="00F63101"/>
    <w:rsid w:val="00F63ACD"/>
    <w:rsid w:val="00F6537A"/>
    <w:rsid w:val="00F6569E"/>
    <w:rsid w:val="00F658B4"/>
    <w:rsid w:val="00F65FD4"/>
    <w:rsid w:val="00F66081"/>
    <w:rsid w:val="00F67016"/>
    <w:rsid w:val="00F6795F"/>
    <w:rsid w:val="00F67EB0"/>
    <w:rsid w:val="00F700BA"/>
    <w:rsid w:val="00F701D1"/>
    <w:rsid w:val="00F72A84"/>
    <w:rsid w:val="00F73736"/>
    <w:rsid w:val="00F74754"/>
    <w:rsid w:val="00F758F1"/>
    <w:rsid w:val="00F75C6D"/>
    <w:rsid w:val="00F75D61"/>
    <w:rsid w:val="00F76450"/>
    <w:rsid w:val="00F767F6"/>
    <w:rsid w:val="00F76CB2"/>
    <w:rsid w:val="00F76CEB"/>
    <w:rsid w:val="00F76D87"/>
    <w:rsid w:val="00F76DA5"/>
    <w:rsid w:val="00F77BCC"/>
    <w:rsid w:val="00F77EF3"/>
    <w:rsid w:val="00F80209"/>
    <w:rsid w:val="00F80C96"/>
    <w:rsid w:val="00F81026"/>
    <w:rsid w:val="00F816EE"/>
    <w:rsid w:val="00F821CA"/>
    <w:rsid w:val="00F8271E"/>
    <w:rsid w:val="00F828E6"/>
    <w:rsid w:val="00F8302D"/>
    <w:rsid w:val="00F83A13"/>
    <w:rsid w:val="00F83E4D"/>
    <w:rsid w:val="00F84156"/>
    <w:rsid w:val="00F84823"/>
    <w:rsid w:val="00F84E9C"/>
    <w:rsid w:val="00F854E6"/>
    <w:rsid w:val="00F85554"/>
    <w:rsid w:val="00F857DE"/>
    <w:rsid w:val="00F85EB3"/>
    <w:rsid w:val="00F86303"/>
    <w:rsid w:val="00F8783F"/>
    <w:rsid w:val="00F9063D"/>
    <w:rsid w:val="00F912E4"/>
    <w:rsid w:val="00F927C8"/>
    <w:rsid w:val="00F92F77"/>
    <w:rsid w:val="00F93374"/>
    <w:rsid w:val="00F93F5D"/>
    <w:rsid w:val="00F94644"/>
    <w:rsid w:val="00F94EE7"/>
    <w:rsid w:val="00F95345"/>
    <w:rsid w:val="00F95384"/>
    <w:rsid w:val="00F95461"/>
    <w:rsid w:val="00F9670B"/>
    <w:rsid w:val="00F96FB8"/>
    <w:rsid w:val="00F977C6"/>
    <w:rsid w:val="00FA0DB5"/>
    <w:rsid w:val="00FA1EE3"/>
    <w:rsid w:val="00FA24A0"/>
    <w:rsid w:val="00FA262E"/>
    <w:rsid w:val="00FA3B50"/>
    <w:rsid w:val="00FA47DC"/>
    <w:rsid w:val="00FA576D"/>
    <w:rsid w:val="00FA602B"/>
    <w:rsid w:val="00FA645B"/>
    <w:rsid w:val="00FA65AC"/>
    <w:rsid w:val="00FA6AFB"/>
    <w:rsid w:val="00FA7A03"/>
    <w:rsid w:val="00FA7F51"/>
    <w:rsid w:val="00FB10EE"/>
    <w:rsid w:val="00FB228D"/>
    <w:rsid w:val="00FB2600"/>
    <w:rsid w:val="00FB28C1"/>
    <w:rsid w:val="00FB2DAA"/>
    <w:rsid w:val="00FB2E2C"/>
    <w:rsid w:val="00FB30AE"/>
    <w:rsid w:val="00FB316C"/>
    <w:rsid w:val="00FB3675"/>
    <w:rsid w:val="00FB3F5C"/>
    <w:rsid w:val="00FB48D2"/>
    <w:rsid w:val="00FB60BB"/>
    <w:rsid w:val="00FB7716"/>
    <w:rsid w:val="00FB7742"/>
    <w:rsid w:val="00FB791D"/>
    <w:rsid w:val="00FC0B44"/>
    <w:rsid w:val="00FC0C1A"/>
    <w:rsid w:val="00FC12C5"/>
    <w:rsid w:val="00FC18E3"/>
    <w:rsid w:val="00FC1912"/>
    <w:rsid w:val="00FC1AA2"/>
    <w:rsid w:val="00FC1F37"/>
    <w:rsid w:val="00FC2315"/>
    <w:rsid w:val="00FC33FA"/>
    <w:rsid w:val="00FC3936"/>
    <w:rsid w:val="00FC4DC9"/>
    <w:rsid w:val="00FC5481"/>
    <w:rsid w:val="00FC573F"/>
    <w:rsid w:val="00FC636C"/>
    <w:rsid w:val="00FC6B67"/>
    <w:rsid w:val="00FC76C1"/>
    <w:rsid w:val="00FC7953"/>
    <w:rsid w:val="00FC7C6D"/>
    <w:rsid w:val="00FD029B"/>
    <w:rsid w:val="00FD0B22"/>
    <w:rsid w:val="00FD2519"/>
    <w:rsid w:val="00FD2549"/>
    <w:rsid w:val="00FD2609"/>
    <w:rsid w:val="00FD2B03"/>
    <w:rsid w:val="00FD2C66"/>
    <w:rsid w:val="00FD3884"/>
    <w:rsid w:val="00FD39A0"/>
    <w:rsid w:val="00FD3B07"/>
    <w:rsid w:val="00FD3F41"/>
    <w:rsid w:val="00FD416F"/>
    <w:rsid w:val="00FD4186"/>
    <w:rsid w:val="00FD4263"/>
    <w:rsid w:val="00FD447D"/>
    <w:rsid w:val="00FD4C8A"/>
    <w:rsid w:val="00FD5708"/>
    <w:rsid w:val="00FD5DBB"/>
    <w:rsid w:val="00FD67A9"/>
    <w:rsid w:val="00FD71B2"/>
    <w:rsid w:val="00FE0260"/>
    <w:rsid w:val="00FE054D"/>
    <w:rsid w:val="00FE0863"/>
    <w:rsid w:val="00FE1492"/>
    <w:rsid w:val="00FE1F63"/>
    <w:rsid w:val="00FE20A2"/>
    <w:rsid w:val="00FE2150"/>
    <w:rsid w:val="00FE2625"/>
    <w:rsid w:val="00FE2BC5"/>
    <w:rsid w:val="00FE3233"/>
    <w:rsid w:val="00FE390A"/>
    <w:rsid w:val="00FE49CB"/>
    <w:rsid w:val="00FE4ABE"/>
    <w:rsid w:val="00FE4B71"/>
    <w:rsid w:val="00FE4C7E"/>
    <w:rsid w:val="00FE555D"/>
    <w:rsid w:val="00FE55F0"/>
    <w:rsid w:val="00FE5670"/>
    <w:rsid w:val="00FE57F9"/>
    <w:rsid w:val="00FE7124"/>
    <w:rsid w:val="00FE7395"/>
    <w:rsid w:val="00FE7913"/>
    <w:rsid w:val="00FE7EE8"/>
    <w:rsid w:val="00FF0137"/>
    <w:rsid w:val="00FF0BD1"/>
    <w:rsid w:val="00FF0CDC"/>
    <w:rsid w:val="00FF13B9"/>
    <w:rsid w:val="00FF21BF"/>
    <w:rsid w:val="00FF21E4"/>
    <w:rsid w:val="00FF2231"/>
    <w:rsid w:val="00FF264C"/>
    <w:rsid w:val="00FF2998"/>
    <w:rsid w:val="00FF2A65"/>
    <w:rsid w:val="00FF2E2B"/>
    <w:rsid w:val="00FF3DF3"/>
    <w:rsid w:val="00FF40D1"/>
    <w:rsid w:val="00FF45D6"/>
    <w:rsid w:val="00FF4A6A"/>
    <w:rsid w:val="00FF5092"/>
    <w:rsid w:val="00FF58F2"/>
    <w:rsid w:val="00FF66B0"/>
    <w:rsid w:val="00FF6860"/>
    <w:rsid w:val="00FF7785"/>
    <w:rsid w:val="29742520"/>
    <w:rsid w:val="7438F05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1BD2C"/>
  <w15:docId w15:val="{8497DA03-BA38-4031-AE48-0D156FF09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812906"/>
    <w:pPr>
      <w:spacing w:after="0" w:line="276" w:lineRule="auto"/>
    </w:pPr>
    <w:rPr>
      <w:lang w:val="fr-CH"/>
    </w:rPr>
  </w:style>
  <w:style w:type="paragraph" w:styleId="Heading1">
    <w:name w:val="heading 1"/>
    <w:basedOn w:val="Normal"/>
    <w:next w:val="BodyText"/>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Heading2">
    <w:name w:val="heading 2"/>
    <w:basedOn w:val="Normal"/>
    <w:next w:val="BodyText"/>
    <w:link w:val="Heading2Char"/>
    <w:uiPriority w:val="9"/>
    <w:qFormat/>
    <w:rsid w:val="00855097"/>
    <w:pPr>
      <w:keepNext/>
      <w:keepLines/>
      <w:spacing w:before="240" w:after="60"/>
      <w:outlineLvl w:val="1"/>
    </w:pPr>
    <w:rPr>
      <w:rFonts w:eastAsiaTheme="majorEastAsia" w:cs="Open Sans SemiCondensed"/>
      <w:b/>
      <w:bCs/>
      <w:szCs w:val="24"/>
    </w:rPr>
  </w:style>
  <w:style w:type="paragraph" w:styleId="Heading3">
    <w:name w:val="heading 3"/>
    <w:basedOn w:val="Normal"/>
    <w:next w:val="BodyText"/>
    <w:link w:val="Heading3Char"/>
    <w:uiPriority w:val="9"/>
    <w:qFormat/>
    <w:rsid w:val="009E5005"/>
    <w:pPr>
      <w:keepNext/>
      <w:keepLines/>
      <w:spacing w:before="120" w:after="60"/>
      <w:outlineLvl w:val="2"/>
    </w:pPr>
    <w:rPr>
      <w:rFonts w:eastAsiaTheme="majorEastAsia" w:cs="Open Sans SemiCondensed"/>
      <w:bCs/>
      <w:i/>
    </w:rPr>
  </w:style>
  <w:style w:type="paragraph" w:styleId="Heading4">
    <w:name w:val="heading 4"/>
    <w:basedOn w:val="Normal"/>
    <w:next w:val="BodyText"/>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Heading5">
    <w:name w:val="heading 5"/>
    <w:basedOn w:val="Normal"/>
    <w:next w:val="BodyText"/>
    <w:uiPriority w:val="9"/>
    <w:unhideWhenUsed/>
    <w:rsid w:val="00153133"/>
    <w:pPr>
      <w:keepNext/>
      <w:keepLines/>
      <w:numPr>
        <w:ilvl w:val="4"/>
        <w:numId w:val="3"/>
      </w:numPr>
      <w:spacing w:before="200"/>
      <w:outlineLvl w:val="4"/>
    </w:pPr>
    <w:rPr>
      <w:rFonts w:eastAsiaTheme="majorEastAsia" w:cstheme="majorBidi"/>
      <w:iCs/>
      <w:sz w:val="24"/>
    </w:rPr>
  </w:style>
  <w:style w:type="paragraph" w:styleId="Heading6">
    <w:name w:val="heading 6"/>
    <w:basedOn w:val="Normal"/>
    <w:next w:val="BodyText"/>
    <w:uiPriority w:val="9"/>
    <w:unhideWhenUsed/>
    <w:rsid w:val="00153133"/>
    <w:pPr>
      <w:keepNext/>
      <w:keepLines/>
      <w:numPr>
        <w:ilvl w:val="5"/>
        <w:numId w:val="3"/>
      </w:numPr>
      <w:spacing w:before="200"/>
      <w:outlineLvl w:val="5"/>
    </w:pPr>
    <w:rPr>
      <w:rFonts w:eastAsiaTheme="majorEastAsia" w:cstheme="majorBidi"/>
      <w:sz w:val="24"/>
    </w:rPr>
  </w:style>
  <w:style w:type="paragraph" w:styleId="Heading7">
    <w:name w:val="heading 7"/>
    <w:basedOn w:val="Normal"/>
    <w:next w:val="BodyText"/>
    <w:uiPriority w:val="9"/>
    <w:unhideWhenUsed/>
    <w:rsid w:val="00153133"/>
    <w:pPr>
      <w:keepNext/>
      <w:keepLines/>
      <w:numPr>
        <w:ilvl w:val="6"/>
        <w:numId w:val="3"/>
      </w:numPr>
      <w:spacing w:before="200"/>
      <w:outlineLvl w:val="6"/>
    </w:pPr>
    <w:rPr>
      <w:rFonts w:eastAsiaTheme="majorEastAsia" w:cstheme="majorBidi"/>
      <w:sz w:val="24"/>
    </w:rPr>
  </w:style>
  <w:style w:type="paragraph" w:styleId="Heading8">
    <w:name w:val="heading 8"/>
    <w:basedOn w:val="Normal"/>
    <w:next w:val="BodyText"/>
    <w:uiPriority w:val="9"/>
    <w:unhideWhenUsed/>
    <w:rsid w:val="00153133"/>
    <w:pPr>
      <w:keepNext/>
      <w:keepLines/>
      <w:numPr>
        <w:ilvl w:val="7"/>
        <w:numId w:val="3"/>
      </w:numPr>
      <w:spacing w:before="200"/>
      <w:outlineLvl w:val="7"/>
    </w:pPr>
    <w:rPr>
      <w:rFonts w:eastAsiaTheme="majorEastAsia" w:cstheme="majorBidi"/>
      <w:sz w:val="24"/>
    </w:rPr>
  </w:style>
  <w:style w:type="paragraph" w:styleId="Heading9">
    <w:name w:val="heading 9"/>
    <w:basedOn w:val="Normal"/>
    <w:next w:val="BodyText"/>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BA571D"/>
    <w:pPr>
      <w:spacing w:before="60" w:after="60"/>
      <w:jc w:val="both"/>
    </w:pPr>
  </w:style>
  <w:style w:type="paragraph" w:customStyle="1" w:styleId="FirstParagraph">
    <w:name w:val="First Paragraph"/>
    <w:basedOn w:val="BodyText"/>
    <w:next w:val="BodyText"/>
  </w:style>
  <w:style w:type="paragraph" w:customStyle="1" w:styleId="Compact">
    <w:name w:val="Compact"/>
    <w:basedOn w:val="BodyText2"/>
    <w:pPr>
      <w:spacing w:before="36" w:after="36"/>
    </w:pPr>
  </w:style>
  <w:style w:type="paragraph" w:styleId="Title">
    <w:name w:val="Title"/>
    <w:basedOn w:val="Normal"/>
    <w:next w:val="BodyText"/>
    <w:qFormat/>
    <w:rsid w:val="003D502F"/>
    <w:pPr>
      <w:keepNext/>
      <w:keepLines/>
      <w:spacing w:line="240" w:lineRule="auto"/>
    </w:pPr>
    <w:rPr>
      <w:rFonts w:eastAsiaTheme="majorEastAsia" w:cstheme="majorBidi"/>
      <w:b/>
      <w:bCs/>
      <w:color w:val="D31932" w:themeColor="accent1"/>
      <w:spacing w:val="20"/>
      <w:sz w:val="28"/>
      <w:szCs w:val="28"/>
    </w:rPr>
  </w:style>
  <w:style w:type="paragraph" w:styleId="Subtitle">
    <w:name w:val="Subtitle"/>
    <w:basedOn w:val="Title"/>
    <w:next w:val="BodyText"/>
    <w:link w:val="SubtitleChar"/>
    <w:qFormat/>
    <w:rsid w:val="00EF7CFB"/>
    <w:pPr>
      <w:spacing w:before="120" w:after="120"/>
    </w:pPr>
    <w:rPr>
      <w:b w:val="0"/>
      <w:color w:val="auto"/>
      <w:sz w:val="24"/>
      <w:szCs w:val="30"/>
    </w:rPr>
  </w:style>
  <w:style w:type="paragraph" w:customStyle="1" w:styleId="Author">
    <w:name w:val="Author"/>
    <w:basedOn w:val="Normal"/>
    <w:next w:val="BodyText"/>
    <w:qFormat/>
    <w:rsid w:val="000352CE"/>
    <w:pPr>
      <w:keepNext/>
      <w:keepLines/>
      <w:spacing w:after="240"/>
    </w:pPr>
    <w:rPr>
      <w:szCs w:val="18"/>
    </w:rPr>
  </w:style>
  <w:style w:type="paragraph" w:styleId="Date">
    <w:name w:val="Date"/>
    <w:next w:val="BodyText"/>
    <w:pPr>
      <w:keepNext/>
      <w:keepLines/>
      <w:jc w:val="center"/>
    </w:pPr>
  </w:style>
  <w:style w:type="paragraph" w:customStyle="1" w:styleId="Abstract">
    <w:name w:val="Abstract"/>
    <w:basedOn w:val="Normal"/>
    <w:next w:val="BodyText"/>
    <w:qFormat/>
    <w:rsid w:val="00855097"/>
    <w:pPr>
      <w:keepNext/>
      <w:keepLines/>
      <w:spacing w:after="240"/>
      <w:jc w:val="both"/>
    </w:pPr>
    <w:rPr>
      <w:i/>
    </w:rPr>
  </w:style>
  <w:style w:type="paragraph" w:styleId="Bibliography">
    <w:name w:val="Bibliography"/>
    <w:basedOn w:val="Normal"/>
    <w:qFormat/>
    <w:rsid w:val="0015268B"/>
    <w:pPr>
      <w:ind w:left="567" w:hanging="567"/>
      <w:jc w:val="both"/>
    </w:pPr>
  </w:style>
  <w:style w:type="paragraph" w:styleId="BlockText">
    <w:name w:val="Block Text"/>
    <w:basedOn w:val="BodyText"/>
    <w:next w:val="BodyText"/>
    <w:uiPriority w:val="9"/>
    <w:unhideWhenUsed/>
    <w:pPr>
      <w:spacing w:before="100" w:after="100"/>
      <w:ind w:left="480" w:right="480"/>
    </w:pPr>
  </w:style>
  <w:style w:type="paragraph" w:styleId="FootnoteText">
    <w:name w:val="footnote text"/>
    <w:basedOn w:val="Normal"/>
    <w:link w:val="FootnoteTextCh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styleId="FootnoteReference">
    <w:name w:val="footnote reference"/>
    <w:basedOn w:val="DefaultParagraphFon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ootnoteTextChar"/>
    <w:uiPriority w:val="99"/>
    <w:rsid w:val="009D72ED"/>
    <w:rPr>
      <w:rFonts w:ascii="Open Sans SemiCondensed" w:hAnsi="Open Sans SemiCondensed"/>
      <w:b w:val="0"/>
      <w:bCs/>
      <w:i w:val="0"/>
      <w:iCs/>
      <w:color w:val="D31932" w:themeColor="accent1"/>
      <w:spacing w:val="-4"/>
      <w:sz w:val="20"/>
    </w:rPr>
  </w:style>
  <w:style w:type="paragraph" w:styleId="TOCHeading">
    <w:name w:val="TOC Heading"/>
    <w:basedOn w:val="Heading1"/>
    <w:next w:val="BodyText"/>
    <w:uiPriority w:val="39"/>
    <w:unhideWhenUsed/>
    <w:qFormat/>
    <w:rsid w:val="00024143"/>
    <w:pPr>
      <w:spacing w:line="259" w:lineRule="auto"/>
      <w:outlineLvl w:val="9"/>
    </w:pPr>
    <w:rPr>
      <w:bCs w:val="0"/>
      <w:color w:val="auto"/>
    </w:rPr>
  </w:style>
  <w:style w:type="paragraph" w:styleId="Header">
    <w:name w:val="header"/>
    <w:basedOn w:val="Normal"/>
    <w:link w:val="HeaderChar"/>
    <w:unhideWhenUsed/>
    <w:rsid w:val="004B3A29"/>
    <w:pPr>
      <w:tabs>
        <w:tab w:val="center" w:pos="4513"/>
        <w:tab w:val="right" w:pos="9026"/>
      </w:tabs>
    </w:pPr>
  </w:style>
  <w:style w:type="character" w:customStyle="1" w:styleId="BodyTextChar">
    <w:name w:val="Body Text Char"/>
    <w:basedOn w:val="DefaultParagraphFont"/>
    <w:link w:val="BodyText"/>
    <w:rsid w:val="00BA571D"/>
    <w:rPr>
      <w:lang w:val="fr-CH"/>
    </w:rPr>
  </w:style>
  <w:style w:type="character" w:customStyle="1" w:styleId="HeaderChar">
    <w:name w:val="Header Char"/>
    <w:basedOn w:val="DefaultParagraphFont"/>
    <w:link w:val="Header"/>
    <w:rsid w:val="004B3A29"/>
    <w:rPr>
      <w:rFonts w:ascii="Open Sans SemiCondensed" w:hAnsi="Open Sans SemiCondensed"/>
      <w:sz w:val="20"/>
    </w:rPr>
  </w:style>
  <w:style w:type="paragraph" w:styleId="Footer">
    <w:name w:val="footer"/>
    <w:basedOn w:val="Normal"/>
    <w:link w:val="FooterChar"/>
    <w:unhideWhenUsed/>
    <w:rsid w:val="007B448B"/>
    <w:pPr>
      <w:tabs>
        <w:tab w:val="center" w:pos="4513"/>
        <w:tab w:val="right" w:pos="9026"/>
      </w:tabs>
    </w:pPr>
    <w:rPr>
      <w:sz w:val="18"/>
    </w:rPr>
  </w:style>
  <w:style w:type="character" w:customStyle="1" w:styleId="FooterChar">
    <w:name w:val="Footer Char"/>
    <w:basedOn w:val="DefaultParagraphFont"/>
    <w:link w:val="Footer"/>
    <w:rsid w:val="007B448B"/>
    <w:rPr>
      <w:rFonts w:ascii="Open Sans SemiCondensed" w:hAnsi="Open Sans SemiCondensed"/>
      <w:spacing w:val="-4"/>
      <w:sz w:val="18"/>
    </w:rPr>
  </w:style>
  <w:style w:type="paragraph" w:customStyle="1" w:styleId="Themenschwerpunkt">
    <w:name w:val="Themenschwerpunkt"/>
    <w:basedOn w:val="Header"/>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HeaderChar"/>
    <w:link w:val="Themenschwerpunkt"/>
    <w:rsid w:val="00CC1689"/>
    <w:rPr>
      <w:rFonts w:ascii="Open Sans SemiCondensed" w:hAnsi="Open Sans SemiCondensed"/>
      <w:b/>
      <w:noProof/>
      <w:spacing w:val="0"/>
      <w:sz w:val="14"/>
      <w:szCs w:val="22"/>
      <w:lang w:val="de-DE"/>
    </w:rPr>
  </w:style>
  <w:style w:type="paragraph" w:styleId="BodyText2">
    <w:name w:val="Body Text 2"/>
    <w:basedOn w:val="BodyText"/>
    <w:link w:val="BodyText2Char"/>
    <w:qFormat/>
    <w:rsid w:val="004C3CB8"/>
    <w:pPr>
      <w:ind w:right="3969"/>
    </w:pPr>
  </w:style>
  <w:style w:type="character" w:customStyle="1" w:styleId="BodyText2Char">
    <w:name w:val="Body Text 2 Char"/>
    <w:basedOn w:val="DefaultParagraphFont"/>
    <w:link w:val="BodyText2"/>
    <w:rsid w:val="004C3CB8"/>
  </w:style>
  <w:style w:type="paragraph" w:styleId="BodyText3">
    <w:name w:val="Body Text 3"/>
    <w:basedOn w:val="BodyText"/>
    <w:link w:val="BodyText3Char"/>
    <w:autoRedefine/>
    <w:rsid w:val="00871204"/>
    <w:pPr>
      <w:spacing w:before="0" w:after="0"/>
    </w:pPr>
    <w:rPr>
      <w:shd w:val="clear" w:color="auto" w:fill="FFFFFF"/>
      <w:lang w:val="de-CH"/>
    </w:rPr>
  </w:style>
  <w:style w:type="character" w:customStyle="1" w:styleId="BodyText3Char">
    <w:name w:val="Body Text 3 Char"/>
    <w:basedOn w:val="DefaultParagraphFont"/>
    <w:link w:val="BodyText3"/>
    <w:rsid w:val="00871204"/>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
    <w:name w:val="List"/>
    <w:basedOn w:val="Normal"/>
    <w:unhideWhenUsed/>
    <w:qFormat/>
    <w:rsid w:val="00ED473A"/>
    <w:pPr>
      <w:numPr>
        <w:numId w:val="1"/>
      </w:numPr>
      <w:ind w:left="454" w:hanging="284"/>
      <w:contextualSpacing/>
    </w:pPr>
  </w:style>
  <w:style w:type="paragraph" w:styleId="List2">
    <w:name w:val="List 2"/>
    <w:basedOn w:val="Normal"/>
    <w:unhideWhenUsed/>
    <w:rsid w:val="00ED473A"/>
    <w:pPr>
      <w:numPr>
        <w:ilvl w:val="1"/>
        <w:numId w:val="1"/>
      </w:numPr>
      <w:ind w:left="794" w:hanging="284"/>
      <w:contextualSpacing/>
    </w:pPr>
  </w:style>
  <w:style w:type="paragraph" w:styleId="List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DefaultParagraphFont"/>
    <w:uiPriority w:val="99"/>
    <w:unhideWhenUsed/>
    <w:rsid w:val="00EA4676"/>
    <w:rPr>
      <w:color w:val="2B579A"/>
      <w:shd w:val="clear" w:color="auto" w:fill="E1DFDD"/>
    </w:rPr>
  </w:style>
  <w:style w:type="character" w:styleId="Strong">
    <w:name w:val="Strong"/>
    <w:basedOn w:val="DefaultParagraphFont"/>
    <w:uiPriority w:val="22"/>
    <w:qFormat/>
    <w:rsid w:val="00EA4676"/>
    <w:rPr>
      <w:b/>
      <w:bCs/>
    </w:rPr>
  </w:style>
  <w:style w:type="character" w:customStyle="1" w:styleId="FootnoteTextChar">
    <w:name w:val="Footnote Text Char"/>
    <w:basedOn w:val="DefaultParagraphFont"/>
    <w:link w:val="FootnoteText"/>
    <w:uiPriority w:val="99"/>
    <w:rsid w:val="007B448B"/>
    <w:rPr>
      <w:rFonts w:ascii="Open Sans SemiCondensed" w:hAnsi="Open Sans SemiCondensed"/>
      <w:spacing w:val="-4"/>
      <w:sz w:val="18"/>
    </w:rPr>
  </w:style>
  <w:style w:type="table" w:styleId="GridTable1Light">
    <w:name w:val="Grid Table 1 Light"/>
    <w:basedOn w:val="Table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unhideWhenUsed/>
    <w:rsid w:val="00853805"/>
    <w:rPr>
      <w:color w:val="605E5C"/>
      <w:shd w:val="clear" w:color="auto" w:fill="E1DFDD"/>
    </w:rPr>
  </w:style>
  <w:style w:type="character" w:styleId="CommentReference">
    <w:name w:val="annotation reference"/>
    <w:basedOn w:val="DefaultParagraphFont"/>
    <w:uiPriority w:val="99"/>
    <w:semiHidden/>
    <w:unhideWhenUsed/>
    <w:rsid w:val="00D02DE1"/>
    <w:rPr>
      <w:sz w:val="16"/>
      <w:szCs w:val="16"/>
    </w:rPr>
  </w:style>
  <w:style w:type="paragraph" w:styleId="CommentText">
    <w:name w:val="annotation text"/>
    <w:basedOn w:val="Normal"/>
    <w:link w:val="CommentTextChar"/>
    <w:uiPriority w:val="99"/>
    <w:unhideWhenUsed/>
    <w:rsid w:val="00D02DE1"/>
    <w:pPr>
      <w:spacing w:line="240" w:lineRule="auto"/>
    </w:pPr>
  </w:style>
  <w:style w:type="character" w:customStyle="1" w:styleId="CommentTextChar">
    <w:name w:val="Comment Text Char"/>
    <w:basedOn w:val="DefaultParagraphFont"/>
    <w:link w:val="CommentText"/>
    <w:uiPriority w:val="99"/>
    <w:rsid w:val="00D02DE1"/>
    <w:rPr>
      <w:rFonts w:ascii="Open Sans SemiCondensed" w:hAnsi="Open Sans SemiCondensed"/>
      <w:sz w:val="20"/>
      <w:szCs w:val="20"/>
    </w:rPr>
  </w:style>
  <w:style w:type="character" w:customStyle="1" w:styleId="SubtitleChar">
    <w:name w:val="Subtitle Char"/>
    <w:basedOn w:val="DefaultParagraphFont"/>
    <w:link w:val="Subtitle"/>
    <w:rsid w:val="00EF7CFB"/>
    <w:rPr>
      <w:rFonts w:ascii="Open Sans SemiCondensed" w:eastAsiaTheme="majorEastAsia" w:hAnsi="Open Sans SemiCondensed" w:cstheme="majorBidi"/>
      <w:bCs/>
      <w:spacing w:val="20"/>
      <w:szCs w:val="30"/>
    </w:rPr>
  </w:style>
  <w:style w:type="table" w:styleId="TableGrid">
    <w:name w:val="Table Grid"/>
    <w:basedOn w:val="Table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DefaultParagraphFont"/>
    <w:link w:val="Hervorhebung1"/>
    <w:rsid w:val="003D502F"/>
    <w:rPr>
      <w:bCs/>
      <w:i/>
      <w:color w:val="D31932" w:themeColor="accent1"/>
      <w:spacing w:val="10"/>
      <w:szCs w:val="22"/>
    </w:rPr>
  </w:style>
  <w:style w:type="paragraph" w:customStyle="1" w:styleId="Zitat1">
    <w:name w:val="Zitat1"/>
    <w:basedOn w:val="Normal"/>
    <w:next w:val="BodyText"/>
    <w:qFormat/>
    <w:rsid w:val="00157D7E"/>
    <w:pPr>
      <w:spacing w:before="120" w:after="240"/>
      <w:ind w:left="284" w:right="567"/>
      <w:jc w:val="both"/>
    </w:pPr>
    <w:rPr>
      <w:i/>
      <w:iCs/>
      <w:noProof/>
      <w:color w:val="262626" w:themeColor="text1" w:themeTint="D9"/>
    </w:rPr>
  </w:style>
  <w:style w:type="paragraph" w:styleId="CommentSubject">
    <w:name w:val="annotation subject"/>
    <w:basedOn w:val="CommentText"/>
    <w:next w:val="CommentText"/>
    <w:link w:val="CommentSubjectChar"/>
    <w:semiHidden/>
    <w:unhideWhenUsed/>
    <w:rsid w:val="000302CB"/>
    <w:rPr>
      <w:b/>
      <w:bCs/>
    </w:rPr>
  </w:style>
  <w:style w:type="character" w:customStyle="1" w:styleId="CommentSubjectChar">
    <w:name w:val="Comment Subject Char"/>
    <w:basedOn w:val="CommentTextChar"/>
    <w:link w:val="CommentSubject"/>
    <w:semiHidden/>
    <w:rsid w:val="000302CB"/>
    <w:rPr>
      <w:rFonts w:ascii="Open Sans SemiCondensed" w:hAnsi="Open Sans SemiCondensed"/>
      <w:b/>
      <w:bCs/>
      <w:spacing w:val="-4"/>
      <w:sz w:val="20"/>
      <w:szCs w:val="20"/>
    </w:rPr>
  </w:style>
  <w:style w:type="paragraph" w:styleId="ListNumber">
    <w:name w:val="List Number"/>
    <w:basedOn w:val="Normal"/>
    <w:unhideWhenUsed/>
    <w:qFormat/>
    <w:rsid w:val="00ED473A"/>
    <w:pPr>
      <w:numPr>
        <w:numId w:val="2"/>
      </w:numPr>
      <w:ind w:left="527" w:hanging="357"/>
      <w:contextualSpacing/>
    </w:pPr>
  </w:style>
  <w:style w:type="character" w:styleId="HTMLKeyboard">
    <w:name w:val="HTML Keyboard"/>
    <w:basedOn w:val="DefaultParagraphFont"/>
    <w:semiHidden/>
    <w:unhideWhenUsed/>
    <w:rsid w:val="00120CBF"/>
    <w:rPr>
      <w:rFonts w:ascii="Open Sans SemiCondensed" w:hAnsi="Open Sans SemiCondensed"/>
      <w:sz w:val="20"/>
      <w:szCs w:val="20"/>
    </w:rPr>
  </w:style>
  <w:style w:type="character" w:styleId="HTMLCode">
    <w:name w:val="HTML Code"/>
    <w:basedOn w:val="DefaultParagraphFont"/>
    <w:semiHidden/>
    <w:unhideWhenUsed/>
    <w:rsid w:val="00120CBF"/>
    <w:rPr>
      <w:rFonts w:ascii="Open Sans SemiCondensed" w:hAnsi="Open Sans SemiCondensed"/>
      <w:sz w:val="20"/>
      <w:szCs w:val="20"/>
    </w:rPr>
  </w:style>
  <w:style w:type="paragraph" w:styleId="DocumentMap">
    <w:name w:val="Document Map"/>
    <w:basedOn w:val="Normal"/>
    <w:link w:val="DocumentMapChar"/>
    <w:semiHidden/>
    <w:unhideWhenUsed/>
    <w:rsid w:val="00120CBF"/>
    <w:pPr>
      <w:spacing w:line="240" w:lineRule="auto"/>
    </w:pPr>
    <w:rPr>
      <w:sz w:val="16"/>
      <w:szCs w:val="16"/>
    </w:rPr>
  </w:style>
  <w:style w:type="character" w:customStyle="1" w:styleId="DocumentMapChar">
    <w:name w:val="Document Map Char"/>
    <w:basedOn w:val="DefaultParagraphFont"/>
    <w:link w:val="DocumentMap"/>
    <w:semiHidden/>
    <w:rsid w:val="00120CBF"/>
    <w:rPr>
      <w:rFonts w:ascii="Open Sans SemiCondensed" w:hAnsi="Open Sans SemiCondensed"/>
      <w:spacing w:val="-4"/>
      <w:sz w:val="16"/>
      <w:szCs w:val="16"/>
    </w:rPr>
  </w:style>
  <w:style w:type="character" w:styleId="HTMLSample">
    <w:name w:val="HTML Sample"/>
    <w:basedOn w:val="DefaultParagraphFont"/>
    <w:semiHidden/>
    <w:unhideWhenUsed/>
    <w:rsid w:val="00120CBF"/>
    <w:rPr>
      <w:rFonts w:ascii="Open Sans SemiCondensed" w:hAnsi="Open Sans SemiCondensed"/>
      <w:sz w:val="24"/>
      <w:szCs w:val="24"/>
    </w:rPr>
  </w:style>
  <w:style w:type="table" w:styleId="MediumList2">
    <w:name w:val="Medium List 2"/>
    <w:basedOn w:val="Table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EnvelopeAddress">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EnvelopeReturn">
    <w:name w:val="envelope return"/>
    <w:basedOn w:val="Normal"/>
    <w:semiHidden/>
    <w:unhideWhenUsed/>
    <w:rsid w:val="006676E2"/>
    <w:pPr>
      <w:spacing w:line="240" w:lineRule="auto"/>
    </w:pPr>
    <w:rPr>
      <w:rFonts w:eastAsiaTheme="majorEastAsia" w:cstheme="majorBidi"/>
    </w:rPr>
  </w:style>
  <w:style w:type="paragraph" w:styleId="MessageHeader">
    <w:name w:val="Message Header"/>
    <w:basedOn w:val="Normal"/>
    <w:link w:val="MessageHeaderCh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semiHidden/>
    <w:rsid w:val="006676E2"/>
    <w:rPr>
      <w:rFonts w:eastAsiaTheme="majorEastAsia" w:cstheme="majorBidi"/>
      <w:sz w:val="24"/>
      <w:szCs w:val="24"/>
      <w:shd w:val="pct20" w:color="auto" w:fill="auto"/>
    </w:rPr>
  </w:style>
  <w:style w:type="table" w:styleId="MediumGrid2">
    <w:name w:val="Medium Grid 2"/>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ediumList2-Accent2">
    <w:name w:val="Medium List 2 Accent 2"/>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Typewriter">
    <w:name w:val="HTML Typewriter"/>
    <w:basedOn w:val="DefaultParagraphFont"/>
    <w:semiHidden/>
    <w:unhideWhenUsed/>
    <w:rsid w:val="006676E2"/>
    <w:rPr>
      <w:rFonts w:ascii="Open Sans SemiCondensed" w:hAnsi="Open Sans SemiCondensed"/>
      <w:sz w:val="20"/>
      <w:szCs w:val="20"/>
    </w:rPr>
  </w:style>
  <w:style w:type="paragraph" w:styleId="NormalWeb">
    <w:name w:val="Normal (Web)"/>
    <w:basedOn w:val="Normal"/>
    <w:uiPriority w:val="99"/>
    <w:semiHidden/>
    <w:unhideWhenUsed/>
    <w:rsid w:val="006676E2"/>
    <w:rPr>
      <w:rFonts w:cs="Times New Roman"/>
      <w:sz w:val="24"/>
      <w:szCs w:val="24"/>
    </w:rPr>
  </w:style>
  <w:style w:type="paragraph" w:styleId="HTMLPreformatted">
    <w:name w:val="HTML Preformatted"/>
    <w:basedOn w:val="Normal"/>
    <w:link w:val="HTMLPreformattedChar"/>
    <w:semiHidden/>
    <w:unhideWhenUsed/>
    <w:rsid w:val="006676E2"/>
    <w:pPr>
      <w:spacing w:line="240" w:lineRule="auto"/>
    </w:pPr>
  </w:style>
  <w:style w:type="character" w:customStyle="1" w:styleId="HTMLPreformattedChar">
    <w:name w:val="HTML Preformatted Char"/>
    <w:basedOn w:val="DefaultParagraphFont"/>
    <w:link w:val="HTMLPreformatted"/>
    <w:semiHidden/>
    <w:rsid w:val="006676E2"/>
  </w:style>
  <w:style w:type="paragraph" w:styleId="PlainText">
    <w:name w:val="Plain Text"/>
    <w:basedOn w:val="Normal"/>
    <w:link w:val="PlainTextChar"/>
    <w:semiHidden/>
    <w:unhideWhenUsed/>
    <w:rsid w:val="006676E2"/>
    <w:pPr>
      <w:spacing w:line="240" w:lineRule="auto"/>
    </w:pPr>
    <w:rPr>
      <w:sz w:val="21"/>
      <w:szCs w:val="21"/>
    </w:rPr>
  </w:style>
  <w:style w:type="character" w:customStyle="1" w:styleId="PlainTextChar">
    <w:name w:val="Plain Text Char"/>
    <w:basedOn w:val="DefaultParagraphFont"/>
    <w:link w:val="PlainText"/>
    <w:semiHidden/>
    <w:rsid w:val="006676E2"/>
    <w:rPr>
      <w:sz w:val="21"/>
      <w:szCs w:val="21"/>
    </w:rPr>
  </w:style>
  <w:style w:type="paragraph" w:styleId="BalloonText">
    <w:name w:val="Balloon Text"/>
    <w:basedOn w:val="Normal"/>
    <w:link w:val="BalloonTextChar"/>
    <w:semiHidden/>
    <w:unhideWhenUsed/>
    <w:rsid w:val="006676E2"/>
    <w:pPr>
      <w:spacing w:line="240" w:lineRule="auto"/>
    </w:pPr>
    <w:rPr>
      <w:sz w:val="18"/>
      <w:szCs w:val="18"/>
    </w:rPr>
  </w:style>
  <w:style w:type="character" w:customStyle="1" w:styleId="BalloonTextChar">
    <w:name w:val="Balloon Text Char"/>
    <w:basedOn w:val="DefaultParagraphFont"/>
    <w:link w:val="BalloonText"/>
    <w:semiHidden/>
    <w:rsid w:val="006676E2"/>
    <w:rPr>
      <w:rFonts w:ascii="Open Sans SemiCondensed" w:hAnsi="Open Sans SemiCondensed"/>
      <w:sz w:val="18"/>
      <w:szCs w:val="18"/>
    </w:rPr>
  </w:style>
  <w:style w:type="paragraph" w:styleId="MacroText">
    <w:name w:val="macro"/>
    <w:link w:val="MacroTextCh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croTextChar">
    <w:name w:val="Macro Text Char"/>
    <w:basedOn w:val="DefaultParagraphFont"/>
    <w:link w:val="MacroText"/>
    <w:semiHidden/>
    <w:rsid w:val="006676E2"/>
  </w:style>
  <w:style w:type="paragraph" w:styleId="IndexHeading">
    <w:name w:val="index heading"/>
    <w:basedOn w:val="Normal"/>
    <w:next w:val="Index1"/>
    <w:semiHidden/>
    <w:unhideWhenUsed/>
    <w:rsid w:val="006676E2"/>
    <w:rPr>
      <w:rFonts w:eastAsiaTheme="majorEastAsia" w:cstheme="majorBidi"/>
      <w:b/>
      <w:bCs/>
    </w:rPr>
  </w:style>
  <w:style w:type="paragraph" w:styleId="TOAHeading">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NoList"/>
    <w:semiHidden/>
    <w:unhideWhenUsed/>
    <w:rsid w:val="00153133"/>
    <w:pPr>
      <w:numPr>
        <w:numId w:val="3"/>
      </w:numPr>
    </w:pPr>
  </w:style>
  <w:style w:type="paragraph" w:styleId="ListNumber2">
    <w:name w:val="List Number 2"/>
    <w:basedOn w:val="ListNumber"/>
    <w:unhideWhenUsed/>
    <w:rsid w:val="00382314"/>
    <w:pPr>
      <w:numPr>
        <w:ilvl w:val="1"/>
      </w:numPr>
      <w:ind w:left="851" w:hanging="425"/>
    </w:pPr>
    <w:rPr>
      <w:rFonts w:cs="Open Sans SemiCondensed"/>
    </w:rPr>
  </w:style>
  <w:style w:type="paragraph" w:styleId="ListNumber3">
    <w:name w:val="List Number 3"/>
    <w:basedOn w:val="ListNumber"/>
    <w:unhideWhenUsed/>
    <w:rsid w:val="00382314"/>
    <w:pPr>
      <w:numPr>
        <w:ilvl w:val="2"/>
      </w:numPr>
    </w:pPr>
    <w:rPr>
      <w:rFonts w:cs="Open Sans SemiCondensed"/>
    </w:rPr>
  </w:style>
  <w:style w:type="character" w:styleId="FollowedHyperlink">
    <w:name w:val="FollowedHyperlink"/>
    <w:basedOn w:val="DefaultParagraphFont"/>
    <w:semiHidden/>
    <w:unhideWhenUsed/>
    <w:rsid w:val="009E5005"/>
    <w:rPr>
      <w:color w:val="252B46" w:themeColor="followedHyperlink"/>
      <w:u w:val="single"/>
    </w:rPr>
  </w:style>
  <w:style w:type="paragraph" w:customStyle="1" w:styleId="WichtigBox">
    <w:name w:val="Wichtig Box"/>
    <w:basedOn w:val="BodyText"/>
    <w:qFormat/>
    <w:rsid w:val="00CD158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EF29E" w:themeFill="accent3" w:themeFillTint="66"/>
    </w:pPr>
  </w:style>
  <w:style w:type="paragraph" w:customStyle="1" w:styleId="Fragen">
    <w:name w:val="Fragen"/>
    <w:basedOn w:val="BodyText"/>
    <w:next w:val="BodyText"/>
    <w:qFormat/>
    <w:rsid w:val="0003314D"/>
    <w:pPr>
      <w:pBdr>
        <w:left w:val="single" w:sz="12" w:space="4" w:color="D31932" w:themeColor="accent1"/>
      </w:pBdr>
      <w:spacing w:before="120"/>
      <w:ind w:left="170"/>
    </w:pPr>
    <w:rPr>
      <w:color w:val="D31932" w:themeColor="accent1"/>
    </w:rPr>
  </w:style>
  <w:style w:type="table" w:styleId="GridTable2">
    <w:name w:val="Grid Table 2"/>
    <w:basedOn w:val="Table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4">
    <w:name w:val="List Table 3 Accent 4"/>
    <w:basedOn w:val="Table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Table4-Accent6">
    <w:name w:val="List Table 4 Accent 6"/>
    <w:basedOn w:val="Table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Table4-Accent1">
    <w:name w:val="List Table 4 Accent 1"/>
    <w:basedOn w:val="Table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Table4-Accent2">
    <w:name w:val="List Table 4 Accent 2"/>
    <w:basedOn w:val="Table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Table1Light-Accent4">
    <w:name w:val="List Table 1 Light Accent 4"/>
    <w:basedOn w:val="Table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Table1Light-Accent3">
    <w:name w:val="List Table 1 Light Accent 3"/>
    <w:basedOn w:val="Table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Table1Light-Accent2">
    <w:name w:val="List Table 1 Light Accent 2"/>
    <w:basedOn w:val="Table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Table1Light-Accent1">
    <w:name w:val="List Table 1 Light Accent 1"/>
    <w:basedOn w:val="Table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Table2-Accent5">
    <w:name w:val="List Table 2 Accent 5"/>
    <w:basedOn w:val="Table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ridTable5Dark-Accent6">
    <w:name w:val="Grid Table 5 Dark Accent 6"/>
    <w:basedOn w:val="Table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ridTable3-Accent6">
    <w:name w:val="Grid Table 3 Accent 6"/>
    <w:basedOn w:val="Table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ridTable4-Accent6">
    <w:name w:val="Grid Table 4 Accent 6"/>
    <w:basedOn w:val="Table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Table1Light-Accent6">
    <w:name w:val="List Table 1 Light Accent 6"/>
    <w:basedOn w:val="Table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Table3-Accent6">
    <w:name w:val="List Table 3 Accent 6"/>
    <w:basedOn w:val="Table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Table3-Accent5">
    <w:name w:val="List Table 3 Accent 5"/>
    <w:basedOn w:val="Table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Table3-Accent3">
    <w:name w:val="List Table 3 Accent 3"/>
    <w:basedOn w:val="Table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Table3-Accent2">
    <w:name w:val="List Table 3 Accent 2"/>
    <w:basedOn w:val="Table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Table3-Accent1">
    <w:name w:val="List Table 3 Accent 1"/>
    <w:basedOn w:val="Table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Table4">
    <w:name w:val="List Table 4"/>
    <w:basedOn w:val="Table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Quote">
    <w:name w:val="Quote"/>
    <w:basedOn w:val="Normal"/>
    <w:next w:val="Normal"/>
    <w:link w:val="QuoteChar"/>
    <w:qFormat/>
    <w:rsid w:val="004C3CB8"/>
    <w:pPr>
      <w:spacing w:before="240" w:after="120" w:line="360" w:lineRule="auto"/>
    </w:pPr>
    <w:rPr>
      <w:rFonts w:ascii="Frutiger LT Pro 57 Condensed" w:hAnsi="Frutiger LT Pro 57 Condensed"/>
      <w:b/>
      <w:iCs/>
      <w:spacing w:val="0"/>
      <w:szCs w:val="24"/>
    </w:rPr>
  </w:style>
  <w:style w:type="character" w:customStyle="1" w:styleId="QuoteChar">
    <w:name w:val="Quote Char"/>
    <w:basedOn w:val="DefaultParagraphFont"/>
    <w:link w:val="Quote"/>
    <w:rsid w:val="004C3CB8"/>
    <w:rPr>
      <w:rFonts w:ascii="Frutiger LT Pro 57 Condensed" w:hAnsi="Frutiger LT Pro 57 Condensed"/>
      <w:b/>
      <w:iCs/>
      <w:spacing w:val="0"/>
      <w:szCs w:val="24"/>
    </w:rPr>
  </w:style>
  <w:style w:type="paragraph" w:styleId="TOC1">
    <w:name w:val="toc 1"/>
    <w:basedOn w:val="Normal"/>
    <w:next w:val="Normal"/>
    <w:autoRedefine/>
    <w:uiPriority w:val="39"/>
    <w:unhideWhenUsed/>
    <w:rsid w:val="000C5977"/>
    <w:pPr>
      <w:tabs>
        <w:tab w:val="right" w:leader="dot" w:pos="9061"/>
      </w:tabs>
      <w:spacing w:after="100"/>
    </w:pPr>
  </w:style>
  <w:style w:type="paragraph" w:styleId="TOC2">
    <w:name w:val="toc 2"/>
    <w:basedOn w:val="Normal"/>
    <w:next w:val="Normal"/>
    <w:autoRedefine/>
    <w:uiPriority w:val="39"/>
    <w:unhideWhenUsed/>
    <w:rsid w:val="004308B7"/>
    <w:pPr>
      <w:spacing w:after="100"/>
      <w:ind w:left="200"/>
    </w:pPr>
  </w:style>
  <w:style w:type="paragraph" w:styleId="TOC3">
    <w:name w:val="toc 3"/>
    <w:basedOn w:val="Normal"/>
    <w:next w:val="Normal"/>
    <w:autoRedefine/>
    <w:uiPriority w:val="39"/>
    <w:unhideWhenUsed/>
    <w:rsid w:val="004308B7"/>
    <w:pPr>
      <w:spacing w:after="100"/>
      <w:ind w:left="400"/>
    </w:pPr>
  </w:style>
  <w:style w:type="character" w:customStyle="1" w:styleId="Heading3Char">
    <w:name w:val="Heading 3 Char"/>
    <w:basedOn w:val="DefaultParagraphFont"/>
    <w:link w:val="Heading3"/>
    <w:uiPriority w:val="9"/>
    <w:rsid w:val="000D3294"/>
    <w:rPr>
      <w:rFonts w:eastAsiaTheme="majorEastAsia" w:cs="Open Sans SemiCondensed"/>
      <w:bCs/>
      <w:i/>
    </w:rPr>
  </w:style>
  <w:style w:type="character" w:styleId="Emphasis">
    <w:name w:val="Emphasis"/>
    <w:basedOn w:val="DefaultParagraphFont"/>
    <w:uiPriority w:val="20"/>
    <w:qFormat/>
    <w:rsid w:val="00DD3DD7"/>
    <w:rPr>
      <w:i/>
      <w:iCs/>
    </w:rPr>
  </w:style>
  <w:style w:type="character" w:customStyle="1" w:styleId="uppercase">
    <w:name w:val="uppercase"/>
    <w:basedOn w:val="DefaultParagraphFont"/>
    <w:rsid w:val="00541064"/>
  </w:style>
  <w:style w:type="character" w:customStyle="1" w:styleId="petitecap">
    <w:name w:val="petitecap"/>
    <w:basedOn w:val="DefaultParagraphFont"/>
    <w:rsid w:val="00DA1013"/>
  </w:style>
  <w:style w:type="paragraph" w:styleId="z-TopofForm">
    <w:name w:val="HTML Top of Form"/>
    <w:basedOn w:val="Normal"/>
    <w:next w:val="Normal"/>
    <w:link w:val="z-TopofFormChar"/>
    <w:hidden/>
    <w:uiPriority w:val="99"/>
    <w:semiHidden/>
    <w:unhideWhenUsed/>
    <w:rsid w:val="00F65FD4"/>
    <w:pPr>
      <w:pBdr>
        <w:bottom w:val="single" w:sz="6" w:space="1" w:color="auto"/>
      </w:pBdr>
      <w:spacing w:line="240" w:lineRule="auto"/>
      <w:jc w:val="center"/>
    </w:pPr>
    <w:rPr>
      <w:rFonts w:ascii="Arial" w:eastAsia="Times New Roman" w:hAnsi="Arial" w:cs="Arial"/>
      <w:vanish/>
      <w:spacing w:val="0"/>
      <w:sz w:val="16"/>
      <w:szCs w:val="16"/>
      <w:lang w:eastAsia="fr-CH"/>
    </w:rPr>
  </w:style>
  <w:style w:type="character" w:customStyle="1" w:styleId="z-TopofFormChar">
    <w:name w:val="z-Top of Form Char"/>
    <w:basedOn w:val="DefaultParagraphFont"/>
    <w:link w:val="z-TopofForm"/>
    <w:uiPriority w:val="99"/>
    <w:semiHidden/>
    <w:rsid w:val="00F65FD4"/>
    <w:rPr>
      <w:rFonts w:ascii="Arial" w:eastAsia="Times New Roman" w:hAnsi="Arial" w:cs="Arial"/>
      <w:vanish/>
      <w:spacing w:val="0"/>
      <w:sz w:val="16"/>
      <w:szCs w:val="16"/>
      <w:lang w:val="fr-CH" w:eastAsia="fr-CH"/>
    </w:rPr>
  </w:style>
  <w:style w:type="character" w:customStyle="1" w:styleId="input-group-btn">
    <w:name w:val="input-group-btn"/>
    <w:basedOn w:val="DefaultParagraphFont"/>
    <w:rsid w:val="00F65FD4"/>
  </w:style>
  <w:style w:type="paragraph" w:styleId="z-BottomofForm">
    <w:name w:val="HTML Bottom of Form"/>
    <w:basedOn w:val="Normal"/>
    <w:next w:val="Normal"/>
    <w:link w:val="z-BottomofFormChar"/>
    <w:hidden/>
    <w:uiPriority w:val="99"/>
    <w:semiHidden/>
    <w:unhideWhenUsed/>
    <w:rsid w:val="00F65FD4"/>
    <w:pPr>
      <w:pBdr>
        <w:top w:val="single" w:sz="6" w:space="1" w:color="auto"/>
      </w:pBdr>
      <w:spacing w:line="240" w:lineRule="auto"/>
      <w:jc w:val="center"/>
    </w:pPr>
    <w:rPr>
      <w:rFonts w:ascii="Arial" w:eastAsia="Times New Roman" w:hAnsi="Arial" w:cs="Arial"/>
      <w:vanish/>
      <w:spacing w:val="0"/>
      <w:sz w:val="16"/>
      <w:szCs w:val="16"/>
      <w:lang w:eastAsia="fr-CH"/>
    </w:rPr>
  </w:style>
  <w:style w:type="character" w:customStyle="1" w:styleId="z-BottomofFormChar">
    <w:name w:val="z-Bottom of Form Char"/>
    <w:basedOn w:val="DefaultParagraphFont"/>
    <w:link w:val="z-BottomofForm"/>
    <w:uiPriority w:val="99"/>
    <w:semiHidden/>
    <w:rsid w:val="00F65FD4"/>
    <w:rPr>
      <w:rFonts w:ascii="Arial" w:eastAsia="Times New Roman" w:hAnsi="Arial" w:cs="Arial"/>
      <w:vanish/>
      <w:spacing w:val="0"/>
      <w:sz w:val="16"/>
      <w:szCs w:val="16"/>
      <w:lang w:val="fr-CH" w:eastAsia="fr-CH"/>
    </w:rPr>
  </w:style>
  <w:style w:type="paragraph" w:customStyle="1" w:styleId="active">
    <w:name w:val="active"/>
    <w:basedOn w:val="Normal"/>
    <w:rsid w:val="00F65FD4"/>
    <w:pPr>
      <w:spacing w:before="100" w:beforeAutospacing="1" w:after="100" w:afterAutospacing="1" w:line="240" w:lineRule="auto"/>
    </w:pPr>
    <w:rPr>
      <w:rFonts w:ascii="Times New Roman" w:eastAsia="Times New Roman" w:hAnsi="Times New Roman" w:cs="Times New Roman"/>
      <w:spacing w:val="0"/>
      <w:sz w:val="24"/>
      <w:szCs w:val="24"/>
      <w:lang w:eastAsia="fr-CH"/>
    </w:rPr>
  </w:style>
  <w:style w:type="character" w:customStyle="1" w:styleId="normaltextrun">
    <w:name w:val="normaltextrun"/>
    <w:basedOn w:val="DefaultParagraphFont"/>
    <w:rsid w:val="00E360FC"/>
  </w:style>
  <w:style w:type="character" w:customStyle="1" w:styleId="Heading2Char">
    <w:name w:val="Heading 2 Char"/>
    <w:basedOn w:val="DefaultParagraphFont"/>
    <w:link w:val="Heading2"/>
    <w:uiPriority w:val="9"/>
    <w:rsid w:val="001F719C"/>
    <w:rPr>
      <w:rFonts w:eastAsiaTheme="majorEastAsia" w:cs="Open Sans SemiCondensed"/>
      <w:b/>
      <w:bCs/>
      <w:szCs w:val="24"/>
    </w:rPr>
  </w:style>
  <w:style w:type="paragraph" w:styleId="ListParagraph">
    <w:name w:val="List Paragraph"/>
    <w:basedOn w:val="Normal"/>
    <w:uiPriority w:val="34"/>
    <w:qFormat/>
    <w:rsid w:val="00E24227"/>
    <w:pPr>
      <w:spacing w:line="240" w:lineRule="auto"/>
      <w:ind w:left="720"/>
    </w:pPr>
    <w:rPr>
      <w:rFonts w:ascii="Calibri" w:hAnsi="Calibri" w:cs="Calibri"/>
      <w:spacing w:val="0"/>
      <w:sz w:val="22"/>
      <w:szCs w:val="22"/>
    </w:rPr>
  </w:style>
  <w:style w:type="character" w:customStyle="1" w:styleId="ui-provider">
    <w:name w:val="ui-provider"/>
    <w:basedOn w:val="DefaultParagraphFont"/>
    <w:rsid w:val="00CD2820"/>
  </w:style>
  <w:style w:type="paragraph" w:styleId="Revision">
    <w:name w:val="Revision"/>
    <w:hidden/>
    <w:semiHidden/>
    <w:rsid w:val="00EA71E5"/>
    <w:pPr>
      <w:spacing w:after="0"/>
    </w:pPr>
  </w:style>
  <w:style w:type="character" w:customStyle="1" w:styleId="sc-afe43def-1">
    <w:name w:val="sc-afe43def-1"/>
    <w:basedOn w:val="DefaultParagraphFont"/>
    <w:rsid w:val="003165BD"/>
  </w:style>
  <w:style w:type="character" w:customStyle="1" w:styleId="format">
    <w:name w:val="format"/>
    <w:basedOn w:val="DefaultParagraphFont"/>
    <w:rsid w:val="002040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2468">
      <w:bodyDiv w:val="1"/>
      <w:marLeft w:val="0"/>
      <w:marRight w:val="0"/>
      <w:marTop w:val="0"/>
      <w:marBottom w:val="0"/>
      <w:divBdr>
        <w:top w:val="none" w:sz="0" w:space="0" w:color="auto"/>
        <w:left w:val="none" w:sz="0" w:space="0" w:color="auto"/>
        <w:bottom w:val="none" w:sz="0" w:space="0" w:color="auto"/>
        <w:right w:val="none" w:sz="0" w:space="0" w:color="auto"/>
      </w:divBdr>
    </w:div>
    <w:div w:id="14044709">
      <w:bodyDiv w:val="1"/>
      <w:marLeft w:val="0"/>
      <w:marRight w:val="0"/>
      <w:marTop w:val="0"/>
      <w:marBottom w:val="0"/>
      <w:divBdr>
        <w:top w:val="none" w:sz="0" w:space="0" w:color="auto"/>
        <w:left w:val="none" w:sz="0" w:space="0" w:color="auto"/>
        <w:bottom w:val="none" w:sz="0" w:space="0" w:color="auto"/>
        <w:right w:val="none" w:sz="0" w:space="0" w:color="auto"/>
      </w:divBdr>
    </w:div>
    <w:div w:id="18698600">
      <w:bodyDiv w:val="1"/>
      <w:marLeft w:val="0"/>
      <w:marRight w:val="0"/>
      <w:marTop w:val="0"/>
      <w:marBottom w:val="0"/>
      <w:divBdr>
        <w:top w:val="none" w:sz="0" w:space="0" w:color="auto"/>
        <w:left w:val="none" w:sz="0" w:space="0" w:color="auto"/>
        <w:bottom w:val="none" w:sz="0" w:space="0" w:color="auto"/>
        <w:right w:val="none" w:sz="0" w:space="0" w:color="auto"/>
      </w:divBdr>
      <w:divsChild>
        <w:div w:id="554121856">
          <w:marLeft w:val="0"/>
          <w:marRight w:val="0"/>
          <w:marTop w:val="150"/>
          <w:marBottom w:val="0"/>
          <w:divBdr>
            <w:top w:val="none" w:sz="0" w:space="0" w:color="auto"/>
            <w:left w:val="none" w:sz="0" w:space="0" w:color="auto"/>
            <w:bottom w:val="none" w:sz="0" w:space="0" w:color="auto"/>
            <w:right w:val="none" w:sz="0" w:space="0" w:color="auto"/>
          </w:divBdr>
        </w:div>
        <w:div w:id="1050767432">
          <w:marLeft w:val="0"/>
          <w:marRight w:val="0"/>
          <w:marTop w:val="0"/>
          <w:marBottom w:val="225"/>
          <w:divBdr>
            <w:top w:val="none" w:sz="0" w:space="0" w:color="auto"/>
            <w:left w:val="none" w:sz="0" w:space="0" w:color="auto"/>
            <w:bottom w:val="none" w:sz="0" w:space="0" w:color="auto"/>
            <w:right w:val="none" w:sz="0" w:space="0" w:color="auto"/>
          </w:divBdr>
        </w:div>
        <w:div w:id="1866363642">
          <w:marLeft w:val="0"/>
          <w:marRight w:val="0"/>
          <w:marTop w:val="255"/>
          <w:marBottom w:val="0"/>
          <w:divBdr>
            <w:top w:val="none" w:sz="0" w:space="0" w:color="auto"/>
            <w:left w:val="none" w:sz="0" w:space="0" w:color="auto"/>
            <w:bottom w:val="none" w:sz="0" w:space="0" w:color="auto"/>
            <w:right w:val="none" w:sz="0" w:space="0" w:color="auto"/>
          </w:divBdr>
          <w:divsChild>
            <w:div w:id="162627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93906">
      <w:bodyDiv w:val="1"/>
      <w:marLeft w:val="0"/>
      <w:marRight w:val="0"/>
      <w:marTop w:val="0"/>
      <w:marBottom w:val="0"/>
      <w:divBdr>
        <w:top w:val="none" w:sz="0" w:space="0" w:color="auto"/>
        <w:left w:val="none" w:sz="0" w:space="0" w:color="auto"/>
        <w:bottom w:val="none" w:sz="0" w:space="0" w:color="auto"/>
        <w:right w:val="none" w:sz="0" w:space="0" w:color="auto"/>
      </w:divBdr>
    </w:div>
    <w:div w:id="34937878">
      <w:bodyDiv w:val="1"/>
      <w:marLeft w:val="0"/>
      <w:marRight w:val="0"/>
      <w:marTop w:val="0"/>
      <w:marBottom w:val="0"/>
      <w:divBdr>
        <w:top w:val="none" w:sz="0" w:space="0" w:color="auto"/>
        <w:left w:val="none" w:sz="0" w:space="0" w:color="auto"/>
        <w:bottom w:val="none" w:sz="0" w:space="0" w:color="auto"/>
        <w:right w:val="none" w:sz="0" w:space="0" w:color="auto"/>
      </w:divBdr>
      <w:divsChild>
        <w:div w:id="1344626611">
          <w:marLeft w:val="0"/>
          <w:marRight w:val="0"/>
          <w:marTop w:val="0"/>
          <w:marBottom w:val="225"/>
          <w:divBdr>
            <w:top w:val="none" w:sz="0" w:space="0" w:color="auto"/>
            <w:left w:val="none" w:sz="0" w:space="0" w:color="auto"/>
            <w:bottom w:val="none" w:sz="0" w:space="0" w:color="auto"/>
            <w:right w:val="none" w:sz="0" w:space="0" w:color="auto"/>
          </w:divBdr>
        </w:div>
        <w:div w:id="1853295346">
          <w:marLeft w:val="0"/>
          <w:marRight w:val="0"/>
          <w:marTop w:val="150"/>
          <w:marBottom w:val="0"/>
          <w:divBdr>
            <w:top w:val="none" w:sz="0" w:space="0" w:color="auto"/>
            <w:left w:val="none" w:sz="0" w:space="0" w:color="auto"/>
            <w:bottom w:val="none" w:sz="0" w:space="0" w:color="auto"/>
            <w:right w:val="none" w:sz="0" w:space="0" w:color="auto"/>
          </w:divBdr>
        </w:div>
      </w:divsChild>
    </w:div>
    <w:div w:id="35205857">
      <w:bodyDiv w:val="1"/>
      <w:marLeft w:val="0"/>
      <w:marRight w:val="0"/>
      <w:marTop w:val="0"/>
      <w:marBottom w:val="0"/>
      <w:divBdr>
        <w:top w:val="none" w:sz="0" w:space="0" w:color="auto"/>
        <w:left w:val="none" w:sz="0" w:space="0" w:color="auto"/>
        <w:bottom w:val="none" w:sz="0" w:space="0" w:color="auto"/>
        <w:right w:val="none" w:sz="0" w:space="0" w:color="auto"/>
      </w:divBdr>
      <w:divsChild>
        <w:div w:id="772895447">
          <w:marLeft w:val="0"/>
          <w:marRight w:val="0"/>
          <w:marTop w:val="0"/>
          <w:marBottom w:val="225"/>
          <w:divBdr>
            <w:top w:val="none" w:sz="0" w:space="0" w:color="auto"/>
            <w:left w:val="none" w:sz="0" w:space="0" w:color="auto"/>
            <w:bottom w:val="none" w:sz="0" w:space="0" w:color="auto"/>
            <w:right w:val="none" w:sz="0" w:space="0" w:color="auto"/>
          </w:divBdr>
        </w:div>
        <w:div w:id="1219123453">
          <w:marLeft w:val="0"/>
          <w:marRight w:val="0"/>
          <w:marTop w:val="255"/>
          <w:marBottom w:val="0"/>
          <w:divBdr>
            <w:top w:val="none" w:sz="0" w:space="0" w:color="auto"/>
            <w:left w:val="none" w:sz="0" w:space="0" w:color="auto"/>
            <w:bottom w:val="none" w:sz="0" w:space="0" w:color="auto"/>
            <w:right w:val="none" w:sz="0" w:space="0" w:color="auto"/>
          </w:divBdr>
          <w:divsChild>
            <w:div w:id="1804695766">
              <w:marLeft w:val="0"/>
              <w:marRight w:val="0"/>
              <w:marTop w:val="0"/>
              <w:marBottom w:val="0"/>
              <w:divBdr>
                <w:top w:val="none" w:sz="0" w:space="0" w:color="auto"/>
                <w:left w:val="none" w:sz="0" w:space="0" w:color="auto"/>
                <w:bottom w:val="none" w:sz="0" w:space="0" w:color="auto"/>
                <w:right w:val="none" w:sz="0" w:space="0" w:color="auto"/>
              </w:divBdr>
            </w:div>
          </w:divsChild>
        </w:div>
        <w:div w:id="1256328582">
          <w:marLeft w:val="0"/>
          <w:marRight w:val="0"/>
          <w:marTop w:val="150"/>
          <w:marBottom w:val="0"/>
          <w:divBdr>
            <w:top w:val="none" w:sz="0" w:space="0" w:color="auto"/>
            <w:left w:val="none" w:sz="0" w:space="0" w:color="auto"/>
            <w:bottom w:val="none" w:sz="0" w:space="0" w:color="auto"/>
            <w:right w:val="none" w:sz="0" w:space="0" w:color="auto"/>
          </w:divBdr>
        </w:div>
      </w:divsChild>
    </w:div>
    <w:div w:id="39521518">
      <w:bodyDiv w:val="1"/>
      <w:marLeft w:val="0"/>
      <w:marRight w:val="0"/>
      <w:marTop w:val="0"/>
      <w:marBottom w:val="0"/>
      <w:divBdr>
        <w:top w:val="none" w:sz="0" w:space="0" w:color="auto"/>
        <w:left w:val="none" w:sz="0" w:space="0" w:color="auto"/>
        <w:bottom w:val="none" w:sz="0" w:space="0" w:color="auto"/>
        <w:right w:val="none" w:sz="0" w:space="0" w:color="auto"/>
      </w:divBdr>
      <w:divsChild>
        <w:div w:id="392123615">
          <w:marLeft w:val="0"/>
          <w:marRight w:val="0"/>
          <w:marTop w:val="0"/>
          <w:marBottom w:val="0"/>
          <w:divBdr>
            <w:top w:val="none" w:sz="0" w:space="0" w:color="auto"/>
            <w:left w:val="none" w:sz="0" w:space="0" w:color="auto"/>
            <w:bottom w:val="single" w:sz="6" w:space="0" w:color="D0D0D0"/>
            <w:right w:val="none" w:sz="0" w:space="0" w:color="auto"/>
          </w:divBdr>
        </w:div>
        <w:div w:id="834492462">
          <w:marLeft w:val="0"/>
          <w:marRight w:val="0"/>
          <w:marTop w:val="150"/>
          <w:marBottom w:val="0"/>
          <w:divBdr>
            <w:top w:val="none" w:sz="0" w:space="0" w:color="auto"/>
            <w:left w:val="none" w:sz="0" w:space="0" w:color="auto"/>
            <w:bottom w:val="none" w:sz="0" w:space="0" w:color="auto"/>
            <w:right w:val="none" w:sz="0" w:space="0" w:color="auto"/>
          </w:divBdr>
        </w:div>
        <w:div w:id="1665468260">
          <w:marLeft w:val="0"/>
          <w:marRight w:val="0"/>
          <w:marTop w:val="255"/>
          <w:marBottom w:val="0"/>
          <w:divBdr>
            <w:top w:val="none" w:sz="0" w:space="0" w:color="auto"/>
            <w:left w:val="none" w:sz="0" w:space="0" w:color="auto"/>
            <w:bottom w:val="none" w:sz="0" w:space="0" w:color="auto"/>
            <w:right w:val="none" w:sz="0" w:space="0" w:color="auto"/>
          </w:divBdr>
          <w:divsChild>
            <w:div w:id="217938151">
              <w:marLeft w:val="0"/>
              <w:marRight w:val="0"/>
              <w:marTop w:val="0"/>
              <w:marBottom w:val="0"/>
              <w:divBdr>
                <w:top w:val="none" w:sz="0" w:space="0" w:color="auto"/>
                <w:left w:val="none" w:sz="0" w:space="0" w:color="auto"/>
                <w:bottom w:val="none" w:sz="0" w:space="0" w:color="auto"/>
                <w:right w:val="none" w:sz="0" w:space="0" w:color="auto"/>
              </w:divBdr>
            </w:div>
          </w:divsChild>
        </w:div>
        <w:div w:id="2043238301">
          <w:marLeft w:val="0"/>
          <w:marRight w:val="0"/>
          <w:marTop w:val="0"/>
          <w:marBottom w:val="225"/>
          <w:divBdr>
            <w:top w:val="none" w:sz="0" w:space="0" w:color="auto"/>
            <w:left w:val="none" w:sz="0" w:space="0" w:color="auto"/>
            <w:bottom w:val="none" w:sz="0" w:space="0" w:color="auto"/>
            <w:right w:val="none" w:sz="0" w:space="0" w:color="auto"/>
          </w:divBdr>
        </w:div>
      </w:divsChild>
    </w:div>
    <w:div w:id="39716620">
      <w:bodyDiv w:val="1"/>
      <w:marLeft w:val="0"/>
      <w:marRight w:val="0"/>
      <w:marTop w:val="0"/>
      <w:marBottom w:val="0"/>
      <w:divBdr>
        <w:top w:val="none" w:sz="0" w:space="0" w:color="auto"/>
        <w:left w:val="none" w:sz="0" w:space="0" w:color="auto"/>
        <w:bottom w:val="none" w:sz="0" w:space="0" w:color="auto"/>
        <w:right w:val="none" w:sz="0" w:space="0" w:color="auto"/>
      </w:divBdr>
    </w:div>
    <w:div w:id="40253258">
      <w:bodyDiv w:val="1"/>
      <w:marLeft w:val="0"/>
      <w:marRight w:val="0"/>
      <w:marTop w:val="0"/>
      <w:marBottom w:val="0"/>
      <w:divBdr>
        <w:top w:val="none" w:sz="0" w:space="0" w:color="auto"/>
        <w:left w:val="none" w:sz="0" w:space="0" w:color="auto"/>
        <w:bottom w:val="none" w:sz="0" w:space="0" w:color="auto"/>
        <w:right w:val="none" w:sz="0" w:space="0" w:color="auto"/>
      </w:divBdr>
      <w:divsChild>
        <w:div w:id="34814049">
          <w:marLeft w:val="0"/>
          <w:marRight w:val="0"/>
          <w:marTop w:val="0"/>
          <w:marBottom w:val="0"/>
          <w:divBdr>
            <w:top w:val="none" w:sz="0" w:space="0" w:color="auto"/>
            <w:left w:val="none" w:sz="0" w:space="0" w:color="auto"/>
            <w:bottom w:val="none" w:sz="0" w:space="0" w:color="auto"/>
            <w:right w:val="none" w:sz="0" w:space="0" w:color="auto"/>
          </w:divBdr>
          <w:divsChild>
            <w:div w:id="51778872">
              <w:marLeft w:val="0"/>
              <w:marRight w:val="0"/>
              <w:marTop w:val="0"/>
              <w:marBottom w:val="0"/>
              <w:divBdr>
                <w:top w:val="none" w:sz="0" w:space="0" w:color="auto"/>
                <w:left w:val="none" w:sz="0" w:space="0" w:color="auto"/>
                <w:bottom w:val="none" w:sz="0" w:space="0" w:color="auto"/>
                <w:right w:val="none" w:sz="0" w:space="0" w:color="auto"/>
              </w:divBdr>
              <w:divsChild>
                <w:div w:id="104833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68301">
          <w:marLeft w:val="0"/>
          <w:marRight w:val="0"/>
          <w:marTop w:val="0"/>
          <w:marBottom w:val="0"/>
          <w:divBdr>
            <w:top w:val="none" w:sz="0" w:space="0" w:color="auto"/>
            <w:left w:val="none" w:sz="0" w:space="0" w:color="auto"/>
            <w:bottom w:val="none" w:sz="0" w:space="0" w:color="auto"/>
            <w:right w:val="none" w:sz="0" w:space="0" w:color="auto"/>
          </w:divBdr>
          <w:divsChild>
            <w:div w:id="192980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2369">
      <w:bodyDiv w:val="1"/>
      <w:marLeft w:val="0"/>
      <w:marRight w:val="0"/>
      <w:marTop w:val="0"/>
      <w:marBottom w:val="0"/>
      <w:divBdr>
        <w:top w:val="none" w:sz="0" w:space="0" w:color="auto"/>
        <w:left w:val="none" w:sz="0" w:space="0" w:color="auto"/>
        <w:bottom w:val="none" w:sz="0" w:space="0" w:color="auto"/>
        <w:right w:val="none" w:sz="0" w:space="0" w:color="auto"/>
      </w:divBdr>
      <w:divsChild>
        <w:div w:id="190531936">
          <w:marLeft w:val="0"/>
          <w:marRight w:val="0"/>
          <w:marTop w:val="255"/>
          <w:marBottom w:val="0"/>
          <w:divBdr>
            <w:top w:val="none" w:sz="0" w:space="0" w:color="auto"/>
            <w:left w:val="none" w:sz="0" w:space="0" w:color="auto"/>
            <w:bottom w:val="none" w:sz="0" w:space="0" w:color="auto"/>
            <w:right w:val="none" w:sz="0" w:space="0" w:color="auto"/>
          </w:divBdr>
          <w:divsChild>
            <w:div w:id="1477410572">
              <w:marLeft w:val="0"/>
              <w:marRight w:val="0"/>
              <w:marTop w:val="0"/>
              <w:marBottom w:val="0"/>
              <w:divBdr>
                <w:top w:val="none" w:sz="0" w:space="0" w:color="auto"/>
                <w:left w:val="none" w:sz="0" w:space="0" w:color="auto"/>
                <w:bottom w:val="none" w:sz="0" w:space="0" w:color="auto"/>
                <w:right w:val="none" w:sz="0" w:space="0" w:color="auto"/>
              </w:divBdr>
            </w:div>
          </w:divsChild>
        </w:div>
        <w:div w:id="281426066">
          <w:marLeft w:val="0"/>
          <w:marRight w:val="0"/>
          <w:marTop w:val="0"/>
          <w:marBottom w:val="225"/>
          <w:divBdr>
            <w:top w:val="none" w:sz="0" w:space="0" w:color="auto"/>
            <w:left w:val="none" w:sz="0" w:space="0" w:color="auto"/>
            <w:bottom w:val="none" w:sz="0" w:space="0" w:color="auto"/>
            <w:right w:val="none" w:sz="0" w:space="0" w:color="auto"/>
          </w:divBdr>
        </w:div>
        <w:div w:id="1117486344">
          <w:marLeft w:val="0"/>
          <w:marRight w:val="0"/>
          <w:marTop w:val="150"/>
          <w:marBottom w:val="0"/>
          <w:divBdr>
            <w:top w:val="none" w:sz="0" w:space="0" w:color="auto"/>
            <w:left w:val="none" w:sz="0" w:space="0" w:color="auto"/>
            <w:bottom w:val="none" w:sz="0" w:space="0" w:color="auto"/>
            <w:right w:val="none" w:sz="0" w:space="0" w:color="auto"/>
          </w:divBdr>
        </w:div>
      </w:divsChild>
    </w:div>
    <w:div w:id="69931373">
      <w:bodyDiv w:val="1"/>
      <w:marLeft w:val="0"/>
      <w:marRight w:val="0"/>
      <w:marTop w:val="0"/>
      <w:marBottom w:val="0"/>
      <w:divBdr>
        <w:top w:val="none" w:sz="0" w:space="0" w:color="auto"/>
        <w:left w:val="none" w:sz="0" w:space="0" w:color="auto"/>
        <w:bottom w:val="none" w:sz="0" w:space="0" w:color="auto"/>
        <w:right w:val="none" w:sz="0" w:space="0" w:color="auto"/>
      </w:divBdr>
    </w:div>
    <w:div w:id="79910932">
      <w:bodyDiv w:val="1"/>
      <w:marLeft w:val="0"/>
      <w:marRight w:val="0"/>
      <w:marTop w:val="0"/>
      <w:marBottom w:val="0"/>
      <w:divBdr>
        <w:top w:val="none" w:sz="0" w:space="0" w:color="auto"/>
        <w:left w:val="none" w:sz="0" w:space="0" w:color="auto"/>
        <w:bottom w:val="none" w:sz="0" w:space="0" w:color="auto"/>
        <w:right w:val="none" w:sz="0" w:space="0" w:color="auto"/>
      </w:divBdr>
      <w:divsChild>
        <w:div w:id="15431612">
          <w:marLeft w:val="0"/>
          <w:marRight w:val="0"/>
          <w:marTop w:val="255"/>
          <w:marBottom w:val="0"/>
          <w:divBdr>
            <w:top w:val="none" w:sz="0" w:space="0" w:color="auto"/>
            <w:left w:val="none" w:sz="0" w:space="0" w:color="auto"/>
            <w:bottom w:val="none" w:sz="0" w:space="0" w:color="auto"/>
            <w:right w:val="none" w:sz="0" w:space="0" w:color="auto"/>
          </w:divBdr>
          <w:divsChild>
            <w:div w:id="746343219">
              <w:marLeft w:val="0"/>
              <w:marRight w:val="0"/>
              <w:marTop w:val="0"/>
              <w:marBottom w:val="0"/>
              <w:divBdr>
                <w:top w:val="none" w:sz="0" w:space="0" w:color="auto"/>
                <w:left w:val="none" w:sz="0" w:space="0" w:color="auto"/>
                <w:bottom w:val="none" w:sz="0" w:space="0" w:color="auto"/>
                <w:right w:val="none" w:sz="0" w:space="0" w:color="auto"/>
              </w:divBdr>
            </w:div>
          </w:divsChild>
        </w:div>
        <w:div w:id="1445147371">
          <w:marLeft w:val="0"/>
          <w:marRight w:val="0"/>
          <w:marTop w:val="0"/>
          <w:marBottom w:val="225"/>
          <w:divBdr>
            <w:top w:val="none" w:sz="0" w:space="0" w:color="auto"/>
            <w:left w:val="none" w:sz="0" w:space="0" w:color="auto"/>
            <w:bottom w:val="none" w:sz="0" w:space="0" w:color="auto"/>
            <w:right w:val="none" w:sz="0" w:space="0" w:color="auto"/>
          </w:divBdr>
        </w:div>
        <w:div w:id="1777599122">
          <w:marLeft w:val="0"/>
          <w:marRight w:val="0"/>
          <w:marTop w:val="150"/>
          <w:marBottom w:val="0"/>
          <w:divBdr>
            <w:top w:val="none" w:sz="0" w:space="0" w:color="auto"/>
            <w:left w:val="none" w:sz="0" w:space="0" w:color="auto"/>
            <w:bottom w:val="none" w:sz="0" w:space="0" w:color="auto"/>
            <w:right w:val="none" w:sz="0" w:space="0" w:color="auto"/>
          </w:divBdr>
        </w:div>
      </w:divsChild>
    </w:div>
    <w:div w:id="87822246">
      <w:bodyDiv w:val="1"/>
      <w:marLeft w:val="0"/>
      <w:marRight w:val="0"/>
      <w:marTop w:val="0"/>
      <w:marBottom w:val="0"/>
      <w:divBdr>
        <w:top w:val="none" w:sz="0" w:space="0" w:color="auto"/>
        <w:left w:val="none" w:sz="0" w:space="0" w:color="auto"/>
        <w:bottom w:val="none" w:sz="0" w:space="0" w:color="auto"/>
        <w:right w:val="none" w:sz="0" w:space="0" w:color="auto"/>
      </w:divBdr>
      <w:divsChild>
        <w:div w:id="1451782829">
          <w:marLeft w:val="0"/>
          <w:marRight w:val="0"/>
          <w:marTop w:val="0"/>
          <w:marBottom w:val="0"/>
          <w:divBdr>
            <w:top w:val="none" w:sz="0" w:space="0" w:color="auto"/>
            <w:left w:val="none" w:sz="0" w:space="0" w:color="auto"/>
            <w:bottom w:val="none" w:sz="0" w:space="0" w:color="auto"/>
            <w:right w:val="none" w:sz="0" w:space="0" w:color="auto"/>
          </w:divBdr>
          <w:divsChild>
            <w:div w:id="1020661073">
              <w:marLeft w:val="0"/>
              <w:marRight w:val="0"/>
              <w:marTop w:val="0"/>
              <w:marBottom w:val="0"/>
              <w:divBdr>
                <w:top w:val="none" w:sz="0" w:space="0" w:color="auto"/>
                <w:left w:val="none" w:sz="0" w:space="0" w:color="auto"/>
                <w:bottom w:val="none" w:sz="0" w:space="0" w:color="auto"/>
                <w:right w:val="none" w:sz="0" w:space="0" w:color="auto"/>
              </w:divBdr>
              <w:divsChild>
                <w:div w:id="1444494198">
                  <w:marLeft w:val="0"/>
                  <w:marRight w:val="0"/>
                  <w:marTop w:val="0"/>
                  <w:marBottom w:val="0"/>
                  <w:divBdr>
                    <w:top w:val="none" w:sz="0" w:space="0" w:color="auto"/>
                    <w:left w:val="none" w:sz="0" w:space="0" w:color="auto"/>
                    <w:bottom w:val="none" w:sz="0" w:space="0" w:color="auto"/>
                    <w:right w:val="none" w:sz="0" w:space="0" w:color="auto"/>
                  </w:divBdr>
                  <w:divsChild>
                    <w:div w:id="711072232">
                      <w:marLeft w:val="0"/>
                      <w:marRight w:val="0"/>
                      <w:marTop w:val="0"/>
                      <w:marBottom w:val="0"/>
                      <w:divBdr>
                        <w:top w:val="none" w:sz="0" w:space="0" w:color="auto"/>
                        <w:left w:val="none" w:sz="0" w:space="0" w:color="auto"/>
                        <w:bottom w:val="none" w:sz="0" w:space="0" w:color="auto"/>
                        <w:right w:val="none" w:sz="0" w:space="0" w:color="auto"/>
                      </w:divBdr>
                      <w:divsChild>
                        <w:div w:id="390269500">
                          <w:marLeft w:val="0"/>
                          <w:marRight w:val="0"/>
                          <w:marTop w:val="0"/>
                          <w:marBottom w:val="0"/>
                          <w:divBdr>
                            <w:top w:val="none" w:sz="0" w:space="0" w:color="auto"/>
                            <w:left w:val="none" w:sz="0" w:space="0" w:color="auto"/>
                            <w:bottom w:val="none" w:sz="0" w:space="0" w:color="auto"/>
                            <w:right w:val="none" w:sz="0" w:space="0" w:color="auto"/>
                          </w:divBdr>
                          <w:divsChild>
                            <w:div w:id="154345274">
                              <w:marLeft w:val="0"/>
                              <w:marRight w:val="0"/>
                              <w:marTop w:val="0"/>
                              <w:marBottom w:val="0"/>
                              <w:divBdr>
                                <w:top w:val="none" w:sz="0" w:space="0" w:color="auto"/>
                                <w:left w:val="none" w:sz="0" w:space="0" w:color="auto"/>
                                <w:bottom w:val="none" w:sz="0" w:space="0" w:color="auto"/>
                                <w:right w:val="none" w:sz="0" w:space="0" w:color="auto"/>
                              </w:divBdr>
                              <w:divsChild>
                                <w:div w:id="1638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9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04711">
      <w:bodyDiv w:val="1"/>
      <w:marLeft w:val="0"/>
      <w:marRight w:val="0"/>
      <w:marTop w:val="0"/>
      <w:marBottom w:val="0"/>
      <w:divBdr>
        <w:top w:val="none" w:sz="0" w:space="0" w:color="auto"/>
        <w:left w:val="none" w:sz="0" w:space="0" w:color="auto"/>
        <w:bottom w:val="none" w:sz="0" w:space="0" w:color="auto"/>
        <w:right w:val="none" w:sz="0" w:space="0" w:color="auto"/>
      </w:divBdr>
    </w:div>
    <w:div w:id="91707201">
      <w:bodyDiv w:val="1"/>
      <w:marLeft w:val="0"/>
      <w:marRight w:val="0"/>
      <w:marTop w:val="0"/>
      <w:marBottom w:val="0"/>
      <w:divBdr>
        <w:top w:val="none" w:sz="0" w:space="0" w:color="auto"/>
        <w:left w:val="none" w:sz="0" w:space="0" w:color="auto"/>
        <w:bottom w:val="none" w:sz="0" w:space="0" w:color="auto"/>
        <w:right w:val="none" w:sz="0" w:space="0" w:color="auto"/>
      </w:divBdr>
      <w:divsChild>
        <w:div w:id="294988942">
          <w:marLeft w:val="0"/>
          <w:marRight w:val="0"/>
          <w:marTop w:val="150"/>
          <w:marBottom w:val="0"/>
          <w:divBdr>
            <w:top w:val="none" w:sz="0" w:space="0" w:color="auto"/>
            <w:left w:val="none" w:sz="0" w:space="0" w:color="auto"/>
            <w:bottom w:val="none" w:sz="0" w:space="0" w:color="auto"/>
            <w:right w:val="none" w:sz="0" w:space="0" w:color="auto"/>
          </w:divBdr>
        </w:div>
        <w:div w:id="1413116913">
          <w:marLeft w:val="0"/>
          <w:marRight w:val="0"/>
          <w:marTop w:val="0"/>
          <w:marBottom w:val="225"/>
          <w:divBdr>
            <w:top w:val="none" w:sz="0" w:space="0" w:color="auto"/>
            <w:left w:val="none" w:sz="0" w:space="0" w:color="auto"/>
            <w:bottom w:val="none" w:sz="0" w:space="0" w:color="auto"/>
            <w:right w:val="none" w:sz="0" w:space="0" w:color="auto"/>
          </w:divBdr>
        </w:div>
        <w:div w:id="1556621398">
          <w:marLeft w:val="0"/>
          <w:marRight w:val="0"/>
          <w:marTop w:val="255"/>
          <w:marBottom w:val="0"/>
          <w:divBdr>
            <w:top w:val="none" w:sz="0" w:space="0" w:color="auto"/>
            <w:left w:val="none" w:sz="0" w:space="0" w:color="auto"/>
            <w:bottom w:val="none" w:sz="0" w:space="0" w:color="auto"/>
            <w:right w:val="none" w:sz="0" w:space="0" w:color="auto"/>
          </w:divBdr>
          <w:divsChild>
            <w:div w:id="142379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4424">
      <w:bodyDiv w:val="1"/>
      <w:marLeft w:val="0"/>
      <w:marRight w:val="0"/>
      <w:marTop w:val="0"/>
      <w:marBottom w:val="0"/>
      <w:divBdr>
        <w:top w:val="none" w:sz="0" w:space="0" w:color="auto"/>
        <w:left w:val="none" w:sz="0" w:space="0" w:color="auto"/>
        <w:bottom w:val="none" w:sz="0" w:space="0" w:color="auto"/>
        <w:right w:val="none" w:sz="0" w:space="0" w:color="auto"/>
      </w:divBdr>
      <w:divsChild>
        <w:div w:id="169299833">
          <w:marLeft w:val="0"/>
          <w:marRight w:val="0"/>
          <w:marTop w:val="150"/>
          <w:marBottom w:val="0"/>
          <w:divBdr>
            <w:top w:val="none" w:sz="0" w:space="0" w:color="auto"/>
            <w:left w:val="none" w:sz="0" w:space="0" w:color="auto"/>
            <w:bottom w:val="none" w:sz="0" w:space="0" w:color="auto"/>
            <w:right w:val="none" w:sz="0" w:space="0" w:color="auto"/>
          </w:divBdr>
        </w:div>
        <w:div w:id="1543712664">
          <w:marLeft w:val="0"/>
          <w:marRight w:val="0"/>
          <w:marTop w:val="0"/>
          <w:marBottom w:val="0"/>
          <w:divBdr>
            <w:top w:val="none" w:sz="0" w:space="0" w:color="auto"/>
            <w:left w:val="none" w:sz="0" w:space="0" w:color="auto"/>
            <w:bottom w:val="single" w:sz="6" w:space="0" w:color="D0D0D0"/>
            <w:right w:val="none" w:sz="0" w:space="0" w:color="auto"/>
          </w:divBdr>
        </w:div>
        <w:div w:id="1547182415">
          <w:marLeft w:val="0"/>
          <w:marRight w:val="0"/>
          <w:marTop w:val="255"/>
          <w:marBottom w:val="0"/>
          <w:divBdr>
            <w:top w:val="none" w:sz="0" w:space="0" w:color="auto"/>
            <w:left w:val="none" w:sz="0" w:space="0" w:color="auto"/>
            <w:bottom w:val="none" w:sz="0" w:space="0" w:color="auto"/>
            <w:right w:val="none" w:sz="0" w:space="0" w:color="auto"/>
          </w:divBdr>
          <w:divsChild>
            <w:div w:id="929386514">
              <w:marLeft w:val="0"/>
              <w:marRight w:val="0"/>
              <w:marTop w:val="0"/>
              <w:marBottom w:val="0"/>
              <w:divBdr>
                <w:top w:val="none" w:sz="0" w:space="0" w:color="auto"/>
                <w:left w:val="none" w:sz="0" w:space="0" w:color="auto"/>
                <w:bottom w:val="none" w:sz="0" w:space="0" w:color="auto"/>
                <w:right w:val="none" w:sz="0" w:space="0" w:color="auto"/>
              </w:divBdr>
            </w:div>
          </w:divsChild>
        </w:div>
        <w:div w:id="1764719398">
          <w:marLeft w:val="0"/>
          <w:marRight w:val="0"/>
          <w:marTop w:val="0"/>
          <w:marBottom w:val="225"/>
          <w:divBdr>
            <w:top w:val="none" w:sz="0" w:space="0" w:color="auto"/>
            <w:left w:val="none" w:sz="0" w:space="0" w:color="auto"/>
            <w:bottom w:val="none" w:sz="0" w:space="0" w:color="auto"/>
            <w:right w:val="none" w:sz="0" w:space="0" w:color="auto"/>
          </w:divBdr>
        </w:div>
        <w:div w:id="2004359510">
          <w:marLeft w:val="0"/>
          <w:marRight w:val="0"/>
          <w:marTop w:val="0"/>
          <w:marBottom w:val="0"/>
          <w:divBdr>
            <w:top w:val="none" w:sz="0" w:space="0" w:color="auto"/>
            <w:left w:val="none" w:sz="0" w:space="0" w:color="auto"/>
            <w:bottom w:val="none" w:sz="0" w:space="0" w:color="auto"/>
            <w:right w:val="none" w:sz="0" w:space="0" w:color="auto"/>
          </w:divBdr>
        </w:div>
      </w:divsChild>
    </w:div>
    <w:div w:id="106582937">
      <w:bodyDiv w:val="1"/>
      <w:marLeft w:val="0"/>
      <w:marRight w:val="0"/>
      <w:marTop w:val="0"/>
      <w:marBottom w:val="0"/>
      <w:divBdr>
        <w:top w:val="none" w:sz="0" w:space="0" w:color="auto"/>
        <w:left w:val="none" w:sz="0" w:space="0" w:color="auto"/>
        <w:bottom w:val="none" w:sz="0" w:space="0" w:color="auto"/>
        <w:right w:val="none" w:sz="0" w:space="0" w:color="auto"/>
      </w:divBdr>
    </w:div>
    <w:div w:id="114759899">
      <w:bodyDiv w:val="1"/>
      <w:marLeft w:val="0"/>
      <w:marRight w:val="0"/>
      <w:marTop w:val="0"/>
      <w:marBottom w:val="0"/>
      <w:divBdr>
        <w:top w:val="none" w:sz="0" w:space="0" w:color="auto"/>
        <w:left w:val="none" w:sz="0" w:space="0" w:color="auto"/>
        <w:bottom w:val="none" w:sz="0" w:space="0" w:color="auto"/>
        <w:right w:val="none" w:sz="0" w:space="0" w:color="auto"/>
      </w:divBdr>
      <w:divsChild>
        <w:div w:id="54402627">
          <w:marLeft w:val="0"/>
          <w:marRight w:val="0"/>
          <w:marTop w:val="150"/>
          <w:marBottom w:val="0"/>
          <w:divBdr>
            <w:top w:val="none" w:sz="0" w:space="0" w:color="auto"/>
            <w:left w:val="none" w:sz="0" w:space="0" w:color="auto"/>
            <w:bottom w:val="none" w:sz="0" w:space="0" w:color="auto"/>
            <w:right w:val="none" w:sz="0" w:space="0" w:color="auto"/>
          </w:divBdr>
        </w:div>
        <w:div w:id="1834177745">
          <w:marLeft w:val="0"/>
          <w:marRight w:val="0"/>
          <w:marTop w:val="255"/>
          <w:marBottom w:val="0"/>
          <w:divBdr>
            <w:top w:val="none" w:sz="0" w:space="0" w:color="auto"/>
            <w:left w:val="none" w:sz="0" w:space="0" w:color="auto"/>
            <w:bottom w:val="none" w:sz="0" w:space="0" w:color="auto"/>
            <w:right w:val="none" w:sz="0" w:space="0" w:color="auto"/>
          </w:divBdr>
          <w:divsChild>
            <w:div w:id="72119674">
              <w:marLeft w:val="0"/>
              <w:marRight w:val="0"/>
              <w:marTop w:val="0"/>
              <w:marBottom w:val="0"/>
              <w:divBdr>
                <w:top w:val="none" w:sz="0" w:space="0" w:color="auto"/>
                <w:left w:val="none" w:sz="0" w:space="0" w:color="auto"/>
                <w:bottom w:val="none" w:sz="0" w:space="0" w:color="auto"/>
                <w:right w:val="none" w:sz="0" w:space="0" w:color="auto"/>
              </w:divBdr>
            </w:div>
          </w:divsChild>
        </w:div>
        <w:div w:id="1963463781">
          <w:marLeft w:val="0"/>
          <w:marRight w:val="0"/>
          <w:marTop w:val="0"/>
          <w:marBottom w:val="225"/>
          <w:divBdr>
            <w:top w:val="none" w:sz="0" w:space="0" w:color="auto"/>
            <w:left w:val="none" w:sz="0" w:space="0" w:color="auto"/>
            <w:bottom w:val="none" w:sz="0" w:space="0" w:color="auto"/>
            <w:right w:val="none" w:sz="0" w:space="0" w:color="auto"/>
          </w:divBdr>
        </w:div>
      </w:divsChild>
    </w:div>
    <w:div w:id="115032362">
      <w:bodyDiv w:val="1"/>
      <w:marLeft w:val="0"/>
      <w:marRight w:val="0"/>
      <w:marTop w:val="0"/>
      <w:marBottom w:val="0"/>
      <w:divBdr>
        <w:top w:val="none" w:sz="0" w:space="0" w:color="auto"/>
        <w:left w:val="none" w:sz="0" w:space="0" w:color="auto"/>
        <w:bottom w:val="none" w:sz="0" w:space="0" w:color="auto"/>
        <w:right w:val="none" w:sz="0" w:space="0" w:color="auto"/>
      </w:divBdr>
    </w:div>
    <w:div w:id="117067140">
      <w:bodyDiv w:val="1"/>
      <w:marLeft w:val="0"/>
      <w:marRight w:val="0"/>
      <w:marTop w:val="0"/>
      <w:marBottom w:val="0"/>
      <w:divBdr>
        <w:top w:val="none" w:sz="0" w:space="0" w:color="auto"/>
        <w:left w:val="none" w:sz="0" w:space="0" w:color="auto"/>
        <w:bottom w:val="none" w:sz="0" w:space="0" w:color="auto"/>
        <w:right w:val="none" w:sz="0" w:space="0" w:color="auto"/>
      </w:divBdr>
    </w:div>
    <w:div w:id="118227500">
      <w:bodyDiv w:val="1"/>
      <w:marLeft w:val="0"/>
      <w:marRight w:val="0"/>
      <w:marTop w:val="0"/>
      <w:marBottom w:val="0"/>
      <w:divBdr>
        <w:top w:val="none" w:sz="0" w:space="0" w:color="auto"/>
        <w:left w:val="none" w:sz="0" w:space="0" w:color="auto"/>
        <w:bottom w:val="none" w:sz="0" w:space="0" w:color="auto"/>
        <w:right w:val="none" w:sz="0" w:space="0" w:color="auto"/>
      </w:divBdr>
    </w:div>
    <w:div w:id="121046029">
      <w:bodyDiv w:val="1"/>
      <w:marLeft w:val="0"/>
      <w:marRight w:val="0"/>
      <w:marTop w:val="0"/>
      <w:marBottom w:val="0"/>
      <w:divBdr>
        <w:top w:val="none" w:sz="0" w:space="0" w:color="auto"/>
        <w:left w:val="none" w:sz="0" w:space="0" w:color="auto"/>
        <w:bottom w:val="none" w:sz="0" w:space="0" w:color="auto"/>
        <w:right w:val="none" w:sz="0" w:space="0" w:color="auto"/>
      </w:divBdr>
      <w:divsChild>
        <w:div w:id="73819150">
          <w:marLeft w:val="0"/>
          <w:marRight w:val="0"/>
          <w:marTop w:val="255"/>
          <w:marBottom w:val="0"/>
          <w:divBdr>
            <w:top w:val="none" w:sz="0" w:space="0" w:color="auto"/>
            <w:left w:val="none" w:sz="0" w:space="0" w:color="auto"/>
            <w:bottom w:val="none" w:sz="0" w:space="0" w:color="auto"/>
            <w:right w:val="none" w:sz="0" w:space="0" w:color="auto"/>
          </w:divBdr>
          <w:divsChild>
            <w:div w:id="750808552">
              <w:marLeft w:val="0"/>
              <w:marRight w:val="0"/>
              <w:marTop w:val="0"/>
              <w:marBottom w:val="0"/>
              <w:divBdr>
                <w:top w:val="none" w:sz="0" w:space="0" w:color="auto"/>
                <w:left w:val="none" w:sz="0" w:space="0" w:color="auto"/>
                <w:bottom w:val="none" w:sz="0" w:space="0" w:color="auto"/>
                <w:right w:val="none" w:sz="0" w:space="0" w:color="auto"/>
              </w:divBdr>
            </w:div>
          </w:divsChild>
        </w:div>
        <w:div w:id="334695523">
          <w:marLeft w:val="0"/>
          <w:marRight w:val="0"/>
          <w:marTop w:val="150"/>
          <w:marBottom w:val="0"/>
          <w:divBdr>
            <w:top w:val="none" w:sz="0" w:space="0" w:color="auto"/>
            <w:left w:val="none" w:sz="0" w:space="0" w:color="auto"/>
            <w:bottom w:val="none" w:sz="0" w:space="0" w:color="auto"/>
            <w:right w:val="none" w:sz="0" w:space="0" w:color="auto"/>
          </w:divBdr>
        </w:div>
        <w:div w:id="2064015204">
          <w:marLeft w:val="0"/>
          <w:marRight w:val="0"/>
          <w:marTop w:val="0"/>
          <w:marBottom w:val="225"/>
          <w:divBdr>
            <w:top w:val="none" w:sz="0" w:space="0" w:color="auto"/>
            <w:left w:val="none" w:sz="0" w:space="0" w:color="auto"/>
            <w:bottom w:val="none" w:sz="0" w:space="0" w:color="auto"/>
            <w:right w:val="none" w:sz="0" w:space="0" w:color="auto"/>
          </w:divBdr>
        </w:div>
      </w:divsChild>
    </w:div>
    <w:div w:id="125509170">
      <w:bodyDiv w:val="1"/>
      <w:marLeft w:val="0"/>
      <w:marRight w:val="0"/>
      <w:marTop w:val="0"/>
      <w:marBottom w:val="0"/>
      <w:divBdr>
        <w:top w:val="none" w:sz="0" w:space="0" w:color="auto"/>
        <w:left w:val="none" w:sz="0" w:space="0" w:color="auto"/>
        <w:bottom w:val="none" w:sz="0" w:space="0" w:color="auto"/>
        <w:right w:val="none" w:sz="0" w:space="0" w:color="auto"/>
      </w:divBdr>
    </w:div>
    <w:div w:id="131141072">
      <w:bodyDiv w:val="1"/>
      <w:marLeft w:val="0"/>
      <w:marRight w:val="0"/>
      <w:marTop w:val="0"/>
      <w:marBottom w:val="0"/>
      <w:divBdr>
        <w:top w:val="none" w:sz="0" w:space="0" w:color="auto"/>
        <w:left w:val="none" w:sz="0" w:space="0" w:color="auto"/>
        <w:bottom w:val="none" w:sz="0" w:space="0" w:color="auto"/>
        <w:right w:val="none" w:sz="0" w:space="0" w:color="auto"/>
      </w:divBdr>
      <w:divsChild>
        <w:div w:id="2015566583">
          <w:marLeft w:val="480"/>
          <w:marRight w:val="0"/>
          <w:marTop w:val="0"/>
          <w:marBottom w:val="0"/>
          <w:divBdr>
            <w:top w:val="none" w:sz="0" w:space="0" w:color="auto"/>
            <w:left w:val="none" w:sz="0" w:space="0" w:color="auto"/>
            <w:bottom w:val="none" w:sz="0" w:space="0" w:color="auto"/>
            <w:right w:val="none" w:sz="0" w:space="0" w:color="auto"/>
          </w:divBdr>
          <w:divsChild>
            <w:div w:id="30647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80842">
      <w:bodyDiv w:val="1"/>
      <w:marLeft w:val="0"/>
      <w:marRight w:val="0"/>
      <w:marTop w:val="0"/>
      <w:marBottom w:val="0"/>
      <w:divBdr>
        <w:top w:val="none" w:sz="0" w:space="0" w:color="auto"/>
        <w:left w:val="none" w:sz="0" w:space="0" w:color="auto"/>
        <w:bottom w:val="none" w:sz="0" w:space="0" w:color="auto"/>
        <w:right w:val="none" w:sz="0" w:space="0" w:color="auto"/>
      </w:divBdr>
    </w:div>
    <w:div w:id="165751940">
      <w:bodyDiv w:val="1"/>
      <w:marLeft w:val="0"/>
      <w:marRight w:val="0"/>
      <w:marTop w:val="0"/>
      <w:marBottom w:val="0"/>
      <w:divBdr>
        <w:top w:val="none" w:sz="0" w:space="0" w:color="auto"/>
        <w:left w:val="none" w:sz="0" w:space="0" w:color="auto"/>
        <w:bottom w:val="none" w:sz="0" w:space="0" w:color="auto"/>
        <w:right w:val="none" w:sz="0" w:space="0" w:color="auto"/>
      </w:divBdr>
    </w:div>
    <w:div w:id="175199627">
      <w:bodyDiv w:val="1"/>
      <w:marLeft w:val="0"/>
      <w:marRight w:val="0"/>
      <w:marTop w:val="0"/>
      <w:marBottom w:val="0"/>
      <w:divBdr>
        <w:top w:val="none" w:sz="0" w:space="0" w:color="auto"/>
        <w:left w:val="none" w:sz="0" w:space="0" w:color="auto"/>
        <w:bottom w:val="none" w:sz="0" w:space="0" w:color="auto"/>
        <w:right w:val="none" w:sz="0" w:space="0" w:color="auto"/>
      </w:divBdr>
    </w:div>
    <w:div w:id="178587779">
      <w:bodyDiv w:val="1"/>
      <w:marLeft w:val="0"/>
      <w:marRight w:val="0"/>
      <w:marTop w:val="0"/>
      <w:marBottom w:val="0"/>
      <w:divBdr>
        <w:top w:val="none" w:sz="0" w:space="0" w:color="auto"/>
        <w:left w:val="none" w:sz="0" w:space="0" w:color="auto"/>
        <w:bottom w:val="none" w:sz="0" w:space="0" w:color="auto"/>
        <w:right w:val="none" w:sz="0" w:space="0" w:color="auto"/>
      </w:divBdr>
      <w:divsChild>
        <w:div w:id="65497723">
          <w:marLeft w:val="0"/>
          <w:marRight w:val="0"/>
          <w:marTop w:val="255"/>
          <w:marBottom w:val="0"/>
          <w:divBdr>
            <w:top w:val="none" w:sz="0" w:space="0" w:color="auto"/>
            <w:left w:val="none" w:sz="0" w:space="0" w:color="auto"/>
            <w:bottom w:val="none" w:sz="0" w:space="0" w:color="auto"/>
            <w:right w:val="none" w:sz="0" w:space="0" w:color="auto"/>
          </w:divBdr>
          <w:divsChild>
            <w:div w:id="2140028168">
              <w:marLeft w:val="0"/>
              <w:marRight w:val="0"/>
              <w:marTop w:val="0"/>
              <w:marBottom w:val="0"/>
              <w:divBdr>
                <w:top w:val="none" w:sz="0" w:space="0" w:color="auto"/>
                <w:left w:val="none" w:sz="0" w:space="0" w:color="auto"/>
                <w:bottom w:val="none" w:sz="0" w:space="0" w:color="auto"/>
                <w:right w:val="none" w:sz="0" w:space="0" w:color="auto"/>
              </w:divBdr>
            </w:div>
          </w:divsChild>
        </w:div>
        <w:div w:id="677275018">
          <w:marLeft w:val="0"/>
          <w:marRight w:val="0"/>
          <w:marTop w:val="0"/>
          <w:marBottom w:val="225"/>
          <w:divBdr>
            <w:top w:val="none" w:sz="0" w:space="0" w:color="auto"/>
            <w:left w:val="none" w:sz="0" w:space="0" w:color="auto"/>
            <w:bottom w:val="none" w:sz="0" w:space="0" w:color="auto"/>
            <w:right w:val="none" w:sz="0" w:space="0" w:color="auto"/>
          </w:divBdr>
        </w:div>
        <w:div w:id="2109959913">
          <w:marLeft w:val="0"/>
          <w:marRight w:val="0"/>
          <w:marTop w:val="150"/>
          <w:marBottom w:val="0"/>
          <w:divBdr>
            <w:top w:val="none" w:sz="0" w:space="0" w:color="auto"/>
            <w:left w:val="none" w:sz="0" w:space="0" w:color="auto"/>
            <w:bottom w:val="none" w:sz="0" w:space="0" w:color="auto"/>
            <w:right w:val="none" w:sz="0" w:space="0" w:color="auto"/>
          </w:divBdr>
        </w:div>
      </w:divsChild>
    </w:div>
    <w:div w:id="185026420">
      <w:bodyDiv w:val="1"/>
      <w:marLeft w:val="0"/>
      <w:marRight w:val="0"/>
      <w:marTop w:val="0"/>
      <w:marBottom w:val="0"/>
      <w:divBdr>
        <w:top w:val="none" w:sz="0" w:space="0" w:color="auto"/>
        <w:left w:val="none" w:sz="0" w:space="0" w:color="auto"/>
        <w:bottom w:val="none" w:sz="0" w:space="0" w:color="auto"/>
        <w:right w:val="none" w:sz="0" w:space="0" w:color="auto"/>
      </w:divBdr>
    </w:div>
    <w:div w:id="186604581">
      <w:bodyDiv w:val="1"/>
      <w:marLeft w:val="0"/>
      <w:marRight w:val="0"/>
      <w:marTop w:val="0"/>
      <w:marBottom w:val="0"/>
      <w:divBdr>
        <w:top w:val="none" w:sz="0" w:space="0" w:color="auto"/>
        <w:left w:val="none" w:sz="0" w:space="0" w:color="auto"/>
        <w:bottom w:val="none" w:sz="0" w:space="0" w:color="auto"/>
        <w:right w:val="none" w:sz="0" w:space="0" w:color="auto"/>
      </w:divBdr>
      <w:divsChild>
        <w:div w:id="571816157">
          <w:marLeft w:val="0"/>
          <w:marRight w:val="0"/>
          <w:marTop w:val="255"/>
          <w:marBottom w:val="0"/>
          <w:divBdr>
            <w:top w:val="none" w:sz="0" w:space="0" w:color="auto"/>
            <w:left w:val="none" w:sz="0" w:space="0" w:color="auto"/>
            <w:bottom w:val="none" w:sz="0" w:space="0" w:color="auto"/>
            <w:right w:val="none" w:sz="0" w:space="0" w:color="auto"/>
          </w:divBdr>
          <w:divsChild>
            <w:div w:id="1425802188">
              <w:marLeft w:val="0"/>
              <w:marRight w:val="0"/>
              <w:marTop w:val="0"/>
              <w:marBottom w:val="0"/>
              <w:divBdr>
                <w:top w:val="none" w:sz="0" w:space="0" w:color="auto"/>
                <w:left w:val="none" w:sz="0" w:space="0" w:color="auto"/>
                <w:bottom w:val="none" w:sz="0" w:space="0" w:color="auto"/>
                <w:right w:val="none" w:sz="0" w:space="0" w:color="auto"/>
              </w:divBdr>
            </w:div>
          </w:divsChild>
        </w:div>
        <w:div w:id="732314294">
          <w:marLeft w:val="0"/>
          <w:marRight w:val="0"/>
          <w:marTop w:val="0"/>
          <w:marBottom w:val="225"/>
          <w:divBdr>
            <w:top w:val="none" w:sz="0" w:space="0" w:color="auto"/>
            <w:left w:val="none" w:sz="0" w:space="0" w:color="auto"/>
            <w:bottom w:val="none" w:sz="0" w:space="0" w:color="auto"/>
            <w:right w:val="none" w:sz="0" w:space="0" w:color="auto"/>
          </w:divBdr>
        </w:div>
        <w:div w:id="1824737467">
          <w:marLeft w:val="0"/>
          <w:marRight w:val="0"/>
          <w:marTop w:val="150"/>
          <w:marBottom w:val="0"/>
          <w:divBdr>
            <w:top w:val="none" w:sz="0" w:space="0" w:color="auto"/>
            <w:left w:val="none" w:sz="0" w:space="0" w:color="auto"/>
            <w:bottom w:val="none" w:sz="0" w:space="0" w:color="auto"/>
            <w:right w:val="none" w:sz="0" w:space="0" w:color="auto"/>
          </w:divBdr>
        </w:div>
      </w:divsChild>
    </w:div>
    <w:div w:id="192500152">
      <w:bodyDiv w:val="1"/>
      <w:marLeft w:val="0"/>
      <w:marRight w:val="0"/>
      <w:marTop w:val="0"/>
      <w:marBottom w:val="0"/>
      <w:divBdr>
        <w:top w:val="none" w:sz="0" w:space="0" w:color="auto"/>
        <w:left w:val="none" w:sz="0" w:space="0" w:color="auto"/>
        <w:bottom w:val="none" w:sz="0" w:space="0" w:color="auto"/>
        <w:right w:val="none" w:sz="0" w:space="0" w:color="auto"/>
      </w:divBdr>
      <w:divsChild>
        <w:div w:id="1356349124">
          <w:marLeft w:val="605"/>
          <w:marRight w:val="0"/>
          <w:marTop w:val="200"/>
          <w:marBottom w:val="40"/>
          <w:divBdr>
            <w:top w:val="none" w:sz="0" w:space="0" w:color="auto"/>
            <w:left w:val="none" w:sz="0" w:space="0" w:color="auto"/>
            <w:bottom w:val="none" w:sz="0" w:space="0" w:color="auto"/>
            <w:right w:val="none" w:sz="0" w:space="0" w:color="auto"/>
          </w:divBdr>
        </w:div>
      </w:divsChild>
    </w:div>
    <w:div w:id="195894960">
      <w:bodyDiv w:val="1"/>
      <w:marLeft w:val="0"/>
      <w:marRight w:val="0"/>
      <w:marTop w:val="0"/>
      <w:marBottom w:val="0"/>
      <w:divBdr>
        <w:top w:val="none" w:sz="0" w:space="0" w:color="auto"/>
        <w:left w:val="none" w:sz="0" w:space="0" w:color="auto"/>
        <w:bottom w:val="none" w:sz="0" w:space="0" w:color="auto"/>
        <w:right w:val="none" w:sz="0" w:space="0" w:color="auto"/>
      </w:divBdr>
      <w:divsChild>
        <w:div w:id="78213419">
          <w:marLeft w:val="0"/>
          <w:marRight w:val="0"/>
          <w:marTop w:val="150"/>
          <w:marBottom w:val="0"/>
          <w:divBdr>
            <w:top w:val="none" w:sz="0" w:space="0" w:color="auto"/>
            <w:left w:val="none" w:sz="0" w:space="0" w:color="auto"/>
            <w:bottom w:val="none" w:sz="0" w:space="0" w:color="auto"/>
            <w:right w:val="none" w:sz="0" w:space="0" w:color="auto"/>
          </w:divBdr>
        </w:div>
        <w:div w:id="1649282296">
          <w:marLeft w:val="0"/>
          <w:marRight w:val="0"/>
          <w:marTop w:val="0"/>
          <w:marBottom w:val="225"/>
          <w:divBdr>
            <w:top w:val="none" w:sz="0" w:space="0" w:color="auto"/>
            <w:left w:val="none" w:sz="0" w:space="0" w:color="auto"/>
            <w:bottom w:val="none" w:sz="0" w:space="0" w:color="auto"/>
            <w:right w:val="none" w:sz="0" w:space="0" w:color="auto"/>
          </w:divBdr>
        </w:div>
        <w:div w:id="1973830671">
          <w:marLeft w:val="0"/>
          <w:marRight w:val="0"/>
          <w:marTop w:val="255"/>
          <w:marBottom w:val="0"/>
          <w:divBdr>
            <w:top w:val="none" w:sz="0" w:space="0" w:color="auto"/>
            <w:left w:val="none" w:sz="0" w:space="0" w:color="auto"/>
            <w:bottom w:val="none" w:sz="0" w:space="0" w:color="auto"/>
            <w:right w:val="none" w:sz="0" w:space="0" w:color="auto"/>
          </w:divBdr>
          <w:divsChild>
            <w:div w:id="77386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5594">
      <w:bodyDiv w:val="1"/>
      <w:marLeft w:val="0"/>
      <w:marRight w:val="0"/>
      <w:marTop w:val="0"/>
      <w:marBottom w:val="0"/>
      <w:divBdr>
        <w:top w:val="none" w:sz="0" w:space="0" w:color="auto"/>
        <w:left w:val="none" w:sz="0" w:space="0" w:color="auto"/>
        <w:bottom w:val="none" w:sz="0" w:space="0" w:color="auto"/>
        <w:right w:val="none" w:sz="0" w:space="0" w:color="auto"/>
      </w:divBdr>
    </w:div>
    <w:div w:id="215892849">
      <w:bodyDiv w:val="1"/>
      <w:marLeft w:val="0"/>
      <w:marRight w:val="0"/>
      <w:marTop w:val="0"/>
      <w:marBottom w:val="0"/>
      <w:divBdr>
        <w:top w:val="none" w:sz="0" w:space="0" w:color="auto"/>
        <w:left w:val="none" w:sz="0" w:space="0" w:color="auto"/>
        <w:bottom w:val="none" w:sz="0" w:space="0" w:color="auto"/>
        <w:right w:val="none" w:sz="0" w:space="0" w:color="auto"/>
      </w:divBdr>
      <w:divsChild>
        <w:div w:id="87819256">
          <w:marLeft w:val="0"/>
          <w:marRight w:val="0"/>
          <w:marTop w:val="150"/>
          <w:marBottom w:val="0"/>
          <w:divBdr>
            <w:top w:val="none" w:sz="0" w:space="0" w:color="auto"/>
            <w:left w:val="none" w:sz="0" w:space="0" w:color="auto"/>
            <w:bottom w:val="none" w:sz="0" w:space="0" w:color="auto"/>
            <w:right w:val="none" w:sz="0" w:space="0" w:color="auto"/>
          </w:divBdr>
        </w:div>
        <w:div w:id="867723500">
          <w:marLeft w:val="0"/>
          <w:marRight w:val="0"/>
          <w:marTop w:val="255"/>
          <w:marBottom w:val="0"/>
          <w:divBdr>
            <w:top w:val="none" w:sz="0" w:space="0" w:color="auto"/>
            <w:left w:val="none" w:sz="0" w:space="0" w:color="auto"/>
            <w:bottom w:val="none" w:sz="0" w:space="0" w:color="auto"/>
            <w:right w:val="none" w:sz="0" w:space="0" w:color="auto"/>
          </w:divBdr>
          <w:divsChild>
            <w:div w:id="379744625">
              <w:marLeft w:val="0"/>
              <w:marRight w:val="0"/>
              <w:marTop w:val="0"/>
              <w:marBottom w:val="0"/>
              <w:divBdr>
                <w:top w:val="none" w:sz="0" w:space="0" w:color="auto"/>
                <w:left w:val="none" w:sz="0" w:space="0" w:color="auto"/>
                <w:bottom w:val="none" w:sz="0" w:space="0" w:color="auto"/>
                <w:right w:val="none" w:sz="0" w:space="0" w:color="auto"/>
              </w:divBdr>
            </w:div>
          </w:divsChild>
        </w:div>
        <w:div w:id="1090388292">
          <w:marLeft w:val="0"/>
          <w:marRight w:val="0"/>
          <w:marTop w:val="0"/>
          <w:marBottom w:val="0"/>
          <w:divBdr>
            <w:top w:val="none" w:sz="0" w:space="0" w:color="auto"/>
            <w:left w:val="none" w:sz="0" w:space="0" w:color="auto"/>
            <w:bottom w:val="single" w:sz="6" w:space="0" w:color="D0D0D0"/>
            <w:right w:val="none" w:sz="0" w:space="0" w:color="auto"/>
          </w:divBdr>
        </w:div>
        <w:div w:id="1315915010">
          <w:marLeft w:val="0"/>
          <w:marRight w:val="0"/>
          <w:marTop w:val="0"/>
          <w:marBottom w:val="225"/>
          <w:divBdr>
            <w:top w:val="none" w:sz="0" w:space="0" w:color="auto"/>
            <w:left w:val="none" w:sz="0" w:space="0" w:color="auto"/>
            <w:bottom w:val="none" w:sz="0" w:space="0" w:color="auto"/>
            <w:right w:val="none" w:sz="0" w:space="0" w:color="auto"/>
          </w:divBdr>
        </w:div>
      </w:divsChild>
    </w:div>
    <w:div w:id="216819299">
      <w:bodyDiv w:val="1"/>
      <w:marLeft w:val="0"/>
      <w:marRight w:val="0"/>
      <w:marTop w:val="0"/>
      <w:marBottom w:val="0"/>
      <w:divBdr>
        <w:top w:val="none" w:sz="0" w:space="0" w:color="auto"/>
        <w:left w:val="none" w:sz="0" w:space="0" w:color="auto"/>
        <w:bottom w:val="none" w:sz="0" w:space="0" w:color="auto"/>
        <w:right w:val="none" w:sz="0" w:space="0" w:color="auto"/>
      </w:divBdr>
    </w:div>
    <w:div w:id="217978287">
      <w:bodyDiv w:val="1"/>
      <w:marLeft w:val="0"/>
      <w:marRight w:val="0"/>
      <w:marTop w:val="0"/>
      <w:marBottom w:val="0"/>
      <w:divBdr>
        <w:top w:val="none" w:sz="0" w:space="0" w:color="auto"/>
        <w:left w:val="none" w:sz="0" w:space="0" w:color="auto"/>
        <w:bottom w:val="none" w:sz="0" w:space="0" w:color="auto"/>
        <w:right w:val="none" w:sz="0" w:space="0" w:color="auto"/>
      </w:divBdr>
    </w:div>
    <w:div w:id="234170534">
      <w:bodyDiv w:val="1"/>
      <w:marLeft w:val="0"/>
      <w:marRight w:val="0"/>
      <w:marTop w:val="0"/>
      <w:marBottom w:val="0"/>
      <w:divBdr>
        <w:top w:val="none" w:sz="0" w:space="0" w:color="auto"/>
        <w:left w:val="none" w:sz="0" w:space="0" w:color="auto"/>
        <w:bottom w:val="none" w:sz="0" w:space="0" w:color="auto"/>
        <w:right w:val="none" w:sz="0" w:space="0" w:color="auto"/>
      </w:divBdr>
    </w:div>
    <w:div w:id="239217665">
      <w:bodyDiv w:val="1"/>
      <w:marLeft w:val="0"/>
      <w:marRight w:val="0"/>
      <w:marTop w:val="0"/>
      <w:marBottom w:val="0"/>
      <w:divBdr>
        <w:top w:val="none" w:sz="0" w:space="0" w:color="auto"/>
        <w:left w:val="none" w:sz="0" w:space="0" w:color="auto"/>
        <w:bottom w:val="none" w:sz="0" w:space="0" w:color="auto"/>
        <w:right w:val="none" w:sz="0" w:space="0" w:color="auto"/>
      </w:divBdr>
    </w:div>
    <w:div w:id="242954747">
      <w:bodyDiv w:val="1"/>
      <w:marLeft w:val="0"/>
      <w:marRight w:val="0"/>
      <w:marTop w:val="0"/>
      <w:marBottom w:val="0"/>
      <w:divBdr>
        <w:top w:val="none" w:sz="0" w:space="0" w:color="auto"/>
        <w:left w:val="none" w:sz="0" w:space="0" w:color="auto"/>
        <w:bottom w:val="none" w:sz="0" w:space="0" w:color="auto"/>
        <w:right w:val="none" w:sz="0" w:space="0" w:color="auto"/>
      </w:divBdr>
    </w:div>
    <w:div w:id="243491161">
      <w:bodyDiv w:val="1"/>
      <w:marLeft w:val="0"/>
      <w:marRight w:val="0"/>
      <w:marTop w:val="0"/>
      <w:marBottom w:val="0"/>
      <w:divBdr>
        <w:top w:val="none" w:sz="0" w:space="0" w:color="auto"/>
        <w:left w:val="none" w:sz="0" w:space="0" w:color="auto"/>
        <w:bottom w:val="none" w:sz="0" w:space="0" w:color="auto"/>
        <w:right w:val="none" w:sz="0" w:space="0" w:color="auto"/>
      </w:divBdr>
    </w:div>
    <w:div w:id="255285723">
      <w:bodyDiv w:val="1"/>
      <w:marLeft w:val="0"/>
      <w:marRight w:val="0"/>
      <w:marTop w:val="0"/>
      <w:marBottom w:val="0"/>
      <w:divBdr>
        <w:top w:val="none" w:sz="0" w:space="0" w:color="auto"/>
        <w:left w:val="none" w:sz="0" w:space="0" w:color="auto"/>
        <w:bottom w:val="none" w:sz="0" w:space="0" w:color="auto"/>
        <w:right w:val="none" w:sz="0" w:space="0" w:color="auto"/>
      </w:divBdr>
    </w:div>
    <w:div w:id="262685375">
      <w:bodyDiv w:val="1"/>
      <w:marLeft w:val="0"/>
      <w:marRight w:val="0"/>
      <w:marTop w:val="0"/>
      <w:marBottom w:val="0"/>
      <w:divBdr>
        <w:top w:val="none" w:sz="0" w:space="0" w:color="auto"/>
        <w:left w:val="none" w:sz="0" w:space="0" w:color="auto"/>
        <w:bottom w:val="none" w:sz="0" w:space="0" w:color="auto"/>
        <w:right w:val="none" w:sz="0" w:space="0" w:color="auto"/>
      </w:divBdr>
    </w:div>
    <w:div w:id="269243592">
      <w:bodyDiv w:val="1"/>
      <w:marLeft w:val="0"/>
      <w:marRight w:val="0"/>
      <w:marTop w:val="0"/>
      <w:marBottom w:val="0"/>
      <w:divBdr>
        <w:top w:val="none" w:sz="0" w:space="0" w:color="auto"/>
        <w:left w:val="none" w:sz="0" w:space="0" w:color="auto"/>
        <w:bottom w:val="none" w:sz="0" w:space="0" w:color="auto"/>
        <w:right w:val="none" w:sz="0" w:space="0" w:color="auto"/>
      </w:divBdr>
      <w:divsChild>
        <w:div w:id="689112522">
          <w:marLeft w:val="0"/>
          <w:marRight w:val="0"/>
          <w:marTop w:val="255"/>
          <w:marBottom w:val="0"/>
          <w:divBdr>
            <w:top w:val="none" w:sz="0" w:space="0" w:color="auto"/>
            <w:left w:val="none" w:sz="0" w:space="0" w:color="auto"/>
            <w:bottom w:val="none" w:sz="0" w:space="0" w:color="auto"/>
            <w:right w:val="none" w:sz="0" w:space="0" w:color="auto"/>
          </w:divBdr>
          <w:divsChild>
            <w:div w:id="1210537641">
              <w:marLeft w:val="0"/>
              <w:marRight w:val="0"/>
              <w:marTop w:val="0"/>
              <w:marBottom w:val="0"/>
              <w:divBdr>
                <w:top w:val="none" w:sz="0" w:space="0" w:color="auto"/>
                <w:left w:val="none" w:sz="0" w:space="0" w:color="auto"/>
                <w:bottom w:val="none" w:sz="0" w:space="0" w:color="auto"/>
                <w:right w:val="none" w:sz="0" w:space="0" w:color="auto"/>
              </w:divBdr>
            </w:div>
          </w:divsChild>
        </w:div>
        <w:div w:id="716321794">
          <w:marLeft w:val="0"/>
          <w:marRight w:val="0"/>
          <w:marTop w:val="150"/>
          <w:marBottom w:val="0"/>
          <w:divBdr>
            <w:top w:val="none" w:sz="0" w:space="0" w:color="auto"/>
            <w:left w:val="none" w:sz="0" w:space="0" w:color="auto"/>
            <w:bottom w:val="none" w:sz="0" w:space="0" w:color="auto"/>
            <w:right w:val="none" w:sz="0" w:space="0" w:color="auto"/>
          </w:divBdr>
        </w:div>
        <w:div w:id="1954090887">
          <w:marLeft w:val="0"/>
          <w:marRight w:val="0"/>
          <w:marTop w:val="0"/>
          <w:marBottom w:val="225"/>
          <w:divBdr>
            <w:top w:val="none" w:sz="0" w:space="0" w:color="auto"/>
            <w:left w:val="none" w:sz="0" w:space="0" w:color="auto"/>
            <w:bottom w:val="none" w:sz="0" w:space="0" w:color="auto"/>
            <w:right w:val="none" w:sz="0" w:space="0" w:color="auto"/>
          </w:divBdr>
        </w:div>
      </w:divsChild>
    </w:div>
    <w:div w:id="272056877">
      <w:bodyDiv w:val="1"/>
      <w:marLeft w:val="0"/>
      <w:marRight w:val="0"/>
      <w:marTop w:val="0"/>
      <w:marBottom w:val="0"/>
      <w:divBdr>
        <w:top w:val="none" w:sz="0" w:space="0" w:color="auto"/>
        <w:left w:val="none" w:sz="0" w:space="0" w:color="auto"/>
        <w:bottom w:val="none" w:sz="0" w:space="0" w:color="auto"/>
        <w:right w:val="none" w:sz="0" w:space="0" w:color="auto"/>
      </w:divBdr>
      <w:divsChild>
        <w:div w:id="649166470">
          <w:marLeft w:val="0"/>
          <w:marRight w:val="0"/>
          <w:marTop w:val="0"/>
          <w:marBottom w:val="0"/>
          <w:divBdr>
            <w:top w:val="none" w:sz="0" w:space="0" w:color="auto"/>
            <w:left w:val="none" w:sz="0" w:space="0" w:color="auto"/>
            <w:bottom w:val="none" w:sz="0" w:space="0" w:color="auto"/>
            <w:right w:val="none" w:sz="0" w:space="0" w:color="auto"/>
          </w:divBdr>
        </w:div>
        <w:div w:id="1636138387">
          <w:marLeft w:val="0"/>
          <w:marRight w:val="0"/>
          <w:marTop w:val="0"/>
          <w:marBottom w:val="0"/>
          <w:divBdr>
            <w:top w:val="none" w:sz="0" w:space="0" w:color="auto"/>
            <w:left w:val="none" w:sz="0" w:space="0" w:color="auto"/>
            <w:bottom w:val="none" w:sz="0" w:space="0" w:color="auto"/>
            <w:right w:val="none" w:sz="0" w:space="0" w:color="auto"/>
          </w:divBdr>
        </w:div>
      </w:divsChild>
    </w:div>
    <w:div w:id="276300368">
      <w:bodyDiv w:val="1"/>
      <w:marLeft w:val="0"/>
      <w:marRight w:val="0"/>
      <w:marTop w:val="0"/>
      <w:marBottom w:val="0"/>
      <w:divBdr>
        <w:top w:val="none" w:sz="0" w:space="0" w:color="auto"/>
        <w:left w:val="none" w:sz="0" w:space="0" w:color="auto"/>
        <w:bottom w:val="none" w:sz="0" w:space="0" w:color="auto"/>
        <w:right w:val="none" w:sz="0" w:space="0" w:color="auto"/>
      </w:divBdr>
      <w:divsChild>
        <w:div w:id="1189950926">
          <w:marLeft w:val="0"/>
          <w:marRight w:val="0"/>
          <w:marTop w:val="150"/>
          <w:marBottom w:val="0"/>
          <w:divBdr>
            <w:top w:val="none" w:sz="0" w:space="0" w:color="auto"/>
            <w:left w:val="none" w:sz="0" w:space="0" w:color="auto"/>
            <w:bottom w:val="none" w:sz="0" w:space="0" w:color="auto"/>
            <w:right w:val="none" w:sz="0" w:space="0" w:color="auto"/>
          </w:divBdr>
        </w:div>
        <w:div w:id="1750039926">
          <w:marLeft w:val="0"/>
          <w:marRight w:val="0"/>
          <w:marTop w:val="0"/>
          <w:marBottom w:val="225"/>
          <w:divBdr>
            <w:top w:val="none" w:sz="0" w:space="0" w:color="auto"/>
            <w:left w:val="none" w:sz="0" w:space="0" w:color="auto"/>
            <w:bottom w:val="none" w:sz="0" w:space="0" w:color="auto"/>
            <w:right w:val="none" w:sz="0" w:space="0" w:color="auto"/>
          </w:divBdr>
        </w:div>
        <w:div w:id="1945071294">
          <w:marLeft w:val="0"/>
          <w:marRight w:val="0"/>
          <w:marTop w:val="255"/>
          <w:marBottom w:val="0"/>
          <w:divBdr>
            <w:top w:val="none" w:sz="0" w:space="0" w:color="auto"/>
            <w:left w:val="none" w:sz="0" w:space="0" w:color="auto"/>
            <w:bottom w:val="none" w:sz="0" w:space="0" w:color="auto"/>
            <w:right w:val="none" w:sz="0" w:space="0" w:color="auto"/>
          </w:divBdr>
          <w:divsChild>
            <w:div w:id="73743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500635">
      <w:bodyDiv w:val="1"/>
      <w:marLeft w:val="0"/>
      <w:marRight w:val="0"/>
      <w:marTop w:val="0"/>
      <w:marBottom w:val="0"/>
      <w:divBdr>
        <w:top w:val="none" w:sz="0" w:space="0" w:color="auto"/>
        <w:left w:val="none" w:sz="0" w:space="0" w:color="auto"/>
        <w:bottom w:val="none" w:sz="0" w:space="0" w:color="auto"/>
        <w:right w:val="none" w:sz="0" w:space="0" w:color="auto"/>
      </w:divBdr>
    </w:div>
    <w:div w:id="288056279">
      <w:bodyDiv w:val="1"/>
      <w:marLeft w:val="0"/>
      <w:marRight w:val="0"/>
      <w:marTop w:val="0"/>
      <w:marBottom w:val="0"/>
      <w:divBdr>
        <w:top w:val="none" w:sz="0" w:space="0" w:color="auto"/>
        <w:left w:val="none" w:sz="0" w:space="0" w:color="auto"/>
        <w:bottom w:val="none" w:sz="0" w:space="0" w:color="auto"/>
        <w:right w:val="none" w:sz="0" w:space="0" w:color="auto"/>
      </w:divBdr>
      <w:divsChild>
        <w:div w:id="185142557">
          <w:marLeft w:val="0"/>
          <w:marRight w:val="0"/>
          <w:marTop w:val="255"/>
          <w:marBottom w:val="0"/>
          <w:divBdr>
            <w:top w:val="none" w:sz="0" w:space="0" w:color="auto"/>
            <w:left w:val="none" w:sz="0" w:space="0" w:color="auto"/>
            <w:bottom w:val="none" w:sz="0" w:space="0" w:color="auto"/>
            <w:right w:val="none" w:sz="0" w:space="0" w:color="auto"/>
          </w:divBdr>
          <w:divsChild>
            <w:div w:id="748499805">
              <w:marLeft w:val="0"/>
              <w:marRight w:val="0"/>
              <w:marTop w:val="0"/>
              <w:marBottom w:val="0"/>
              <w:divBdr>
                <w:top w:val="none" w:sz="0" w:space="0" w:color="auto"/>
                <w:left w:val="none" w:sz="0" w:space="0" w:color="auto"/>
                <w:bottom w:val="none" w:sz="0" w:space="0" w:color="auto"/>
                <w:right w:val="none" w:sz="0" w:space="0" w:color="auto"/>
              </w:divBdr>
            </w:div>
          </w:divsChild>
        </w:div>
        <w:div w:id="350451184">
          <w:marLeft w:val="0"/>
          <w:marRight w:val="0"/>
          <w:marTop w:val="0"/>
          <w:marBottom w:val="225"/>
          <w:divBdr>
            <w:top w:val="none" w:sz="0" w:space="0" w:color="auto"/>
            <w:left w:val="none" w:sz="0" w:space="0" w:color="auto"/>
            <w:bottom w:val="none" w:sz="0" w:space="0" w:color="auto"/>
            <w:right w:val="none" w:sz="0" w:space="0" w:color="auto"/>
          </w:divBdr>
        </w:div>
        <w:div w:id="867379504">
          <w:marLeft w:val="0"/>
          <w:marRight w:val="0"/>
          <w:marTop w:val="150"/>
          <w:marBottom w:val="0"/>
          <w:divBdr>
            <w:top w:val="none" w:sz="0" w:space="0" w:color="auto"/>
            <w:left w:val="none" w:sz="0" w:space="0" w:color="auto"/>
            <w:bottom w:val="none" w:sz="0" w:space="0" w:color="auto"/>
            <w:right w:val="none" w:sz="0" w:space="0" w:color="auto"/>
          </w:divBdr>
        </w:div>
      </w:divsChild>
    </w:div>
    <w:div w:id="294025711">
      <w:bodyDiv w:val="1"/>
      <w:marLeft w:val="0"/>
      <w:marRight w:val="0"/>
      <w:marTop w:val="0"/>
      <w:marBottom w:val="0"/>
      <w:divBdr>
        <w:top w:val="none" w:sz="0" w:space="0" w:color="auto"/>
        <w:left w:val="none" w:sz="0" w:space="0" w:color="auto"/>
        <w:bottom w:val="none" w:sz="0" w:space="0" w:color="auto"/>
        <w:right w:val="none" w:sz="0" w:space="0" w:color="auto"/>
      </w:divBdr>
    </w:div>
    <w:div w:id="295456153">
      <w:bodyDiv w:val="1"/>
      <w:marLeft w:val="0"/>
      <w:marRight w:val="0"/>
      <w:marTop w:val="0"/>
      <w:marBottom w:val="0"/>
      <w:divBdr>
        <w:top w:val="none" w:sz="0" w:space="0" w:color="auto"/>
        <w:left w:val="none" w:sz="0" w:space="0" w:color="auto"/>
        <w:bottom w:val="none" w:sz="0" w:space="0" w:color="auto"/>
        <w:right w:val="none" w:sz="0" w:space="0" w:color="auto"/>
      </w:divBdr>
    </w:div>
    <w:div w:id="298153119">
      <w:bodyDiv w:val="1"/>
      <w:marLeft w:val="0"/>
      <w:marRight w:val="0"/>
      <w:marTop w:val="0"/>
      <w:marBottom w:val="0"/>
      <w:divBdr>
        <w:top w:val="none" w:sz="0" w:space="0" w:color="auto"/>
        <w:left w:val="none" w:sz="0" w:space="0" w:color="auto"/>
        <w:bottom w:val="none" w:sz="0" w:space="0" w:color="auto"/>
        <w:right w:val="none" w:sz="0" w:space="0" w:color="auto"/>
      </w:divBdr>
    </w:div>
    <w:div w:id="301666448">
      <w:bodyDiv w:val="1"/>
      <w:marLeft w:val="0"/>
      <w:marRight w:val="0"/>
      <w:marTop w:val="0"/>
      <w:marBottom w:val="0"/>
      <w:divBdr>
        <w:top w:val="none" w:sz="0" w:space="0" w:color="auto"/>
        <w:left w:val="none" w:sz="0" w:space="0" w:color="auto"/>
        <w:bottom w:val="none" w:sz="0" w:space="0" w:color="auto"/>
        <w:right w:val="none" w:sz="0" w:space="0" w:color="auto"/>
      </w:divBdr>
      <w:divsChild>
        <w:div w:id="773592395">
          <w:marLeft w:val="0"/>
          <w:marRight w:val="0"/>
          <w:marTop w:val="0"/>
          <w:marBottom w:val="225"/>
          <w:divBdr>
            <w:top w:val="none" w:sz="0" w:space="0" w:color="auto"/>
            <w:left w:val="none" w:sz="0" w:space="0" w:color="auto"/>
            <w:bottom w:val="none" w:sz="0" w:space="0" w:color="auto"/>
            <w:right w:val="none" w:sz="0" w:space="0" w:color="auto"/>
          </w:divBdr>
        </w:div>
        <w:div w:id="1554274037">
          <w:marLeft w:val="0"/>
          <w:marRight w:val="0"/>
          <w:marTop w:val="150"/>
          <w:marBottom w:val="0"/>
          <w:divBdr>
            <w:top w:val="none" w:sz="0" w:space="0" w:color="auto"/>
            <w:left w:val="none" w:sz="0" w:space="0" w:color="auto"/>
            <w:bottom w:val="none" w:sz="0" w:space="0" w:color="auto"/>
            <w:right w:val="none" w:sz="0" w:space="0" w:color="auto"/>
          </w:divBdr>
        </w:div>
      </w:divsChild>
    </w:div>
    <w:div w:id="302466955">
      <w:bodyDiv w:val="1"/>
      <w:marLeft w:val="0"/>
      <w:marRight w:val="0"/>
      <w:marTop w:val="0"/>
      <w:marBottom w:val="0"/>
      <w:divBdr>
        <w:top w:val="none" w:sz="0" w:space="0" w:color="auto"/>
        <w:left w:val="none" w:sz="0" w:space="0" w:color="auto"/>
        <w:bottom w:val="none" w:sz="0" w:space="0" w:color="auto"/>
        <w:right w:val="none" w:sz="0" w:space="0" w:color="auto"/>
      </w:divBdr>
      <w:divsChild>
        <w:div w:id="1749688910">
          <w:marLeft w:val="605"/>
          <w:marRight w:val="0"/>
          <w:marTop w:val="200"/>
          <w:marBottom w:val="40"/>
          <w:divBdr>
            <w:top w:val="none" w:sz="0" w:space="0" w:color="auto"/>
            <w:left w:val="none" w:sz="0" w:space="0" w:color="auto"/>
            <w:bottom w:val="none" w:sz="0" w:space="0" w:color="auto"/>
            <w:right w:val="none" w:sz="0" w:space="0" w:color="auto"/>
          </w:divBdr>
        </w:div>
      </w:divsChild>
    </w:div>
    <w:div w:id="303895224">
      <w:bodyDiv w:val="1"/>
      <w:marLeft w:val="0"/>
      <w:marRight w:val="0"/>
      <w:marTop w:val="0"/>
      <w:marBottom w:val="0"/>
      <w:divBdr>
        <w:top w:val="none" w:sz="0" w:space="0" w:color="auto"/>
        <w:left w:val="none" w:sz="0" w:space="0" w:color="auto"/>
        <w:bottom w:val="none" w:sz="0" w:space="0" w:color="auto"/>
        <w:right w:val="none" w:sz="0" w:space="0" w:color="auto"/>
      </w:divBdr>
    </w:div>
    <w:div w:id="308244392">
      <w:bodyDiv w:val="1"/>
      <w:marLeft w:val="0"/>
      <w:marRight w:val="0"/>
      <w:marTop w:val="0"/>
      <w:marBottom w:val="0"/>
      <w:divBdr>
        <w:top w:val="none" w:sz="0" w:space="0" w:color="auto"/>
        <w:left w:val="none" w:sz="0" w:space="0" w:color="auto"/>
        <w:bottom w:val="none" w:sz="0" w:space="0" w:color="auto"/>
        <w:right w:val="none" w:sz="0" w:space="0" w:color="auto"/>
      </w:divBdr>
      <w:divsChild>
        <w:div w:id="71319437">
          <w:marLeft w:val="0"/>
          <w:marRight w:val="0"/>
          <w:marTop w:val="0"/>
          <w:marBottom w:val="225"/>
          <w:divBdr>
            <w:top w:val="none" w:sz="0" w:space="0" w:color="auto"/>
            <w:left w:val="none" w:sz="0" w:space="0" w:color="auto"/>
            <w:bottom w:val="none" w:sz="0" w:space="0" w:color="auto"/>
            <w:right w:val="none" w:sz="0" w:space="0" w:color="auto"/>
          </w:divBdr>
        </w:div>
        <w:div w:id="291443734">
          <w:marLeft w:val="0"/>
          <w:marRight w:val="0"/>
          <w:marTop w:val="150"/>
          <w:marBottom w:val="0"/>
          <w:divBdr>
            <w:top w:val="none" w:sz="0" w:space="0" w:color="auto"/>
            <w:left w:val="none" w:sz="0" w:space="0" w:color="auto"/>
            <w:bottom w:val="none" w:sz="0" w:space="0" w:color="auto"/>
            <w:right w:val="none" w:sz="0" w:space="0" w:color="auto"/>
          </w:divBdr>
        </w:div>
      </w:divsChild>
    </w:div>
    <w:div w:id="336463298">
      <w:bodyDiv w:val="1"/>
      <w:marLeft w:val="0"/>
      <w:marRight w:val="0"/>
      <w:marTop w:val="0"/>
      <w:marBottom w:val="0"/>
      <w:divBdr>
        <w:top w:val="none" w:sz="0" w:space="0" w:color="auto"/>
        <w:left w:val="none" w:sz="0" w:space="0" w:color="auto"/>
        <w:bottom w:val="none" w:sz="0" w:space="0" w:color="auto"/>
        <w:right w:val="none" w:sz="0" w:space="0" w:color="auto"/>
      </w:divBdr>
    </w:div>
    <w:div w:id="340089795">
      <w:bodyDiv w:val="1"/>
      <w:marLeft w:val="0"/>
      <w:marRight w:val="0"/>
      <w:marTop w:val="0"/>
      <w:marBottom w:val="0"/>
      <w:divBdr>
        <w:top w:val="none" w:sz="0" w:space="0" w:color="auto"/>
        <w:left w:val="none" w:sz="0" w:space="0" w:color="auto"/>
        <w:bottom w:val="none" w:sz="0" w:space="0" w:color="auto"/>
        <w:right w:val="none" w:sz="0" w:space="0" w:color="auto"/>
      </w:divBdr>
    </w:div>
    <w:div w:id="341590384">
      <w:bodyDiv w:val="1"/>
      <w:marLeft w:val="0"/>
      <w:marRight w:val="0"/>
      <w:marTop w:val="0"/>
      <w:marBottom w:val="0"/>
      <w:divBdr>
        <w:top w:val="none" w:sz="0" w:space="0" w:color="auto"/>
        <w:left w:val="none" w:sz="0" w:space="0" w:color="auto"/>
        <w:bottom w:val="none" w:sz="0" w:space="0" w:color="auto"/>
        <w:right w:val="none" w:sz="0" w:space="0" w:color="auto"/>
      </w:divBdr>
    </w:div>
    <w:div w:id="344211140">
      <w:bodyDiv w:val="1"/>
      <w:marLeft w:val="0"/>
      <w:marRight w:val="0"/>
      <w:marTop w:val="0"/>
      <w:marBottom w:val="0"/>
      <w:divBdr>
        <w:top w:val="none" w:sz="0" w:space="0" w:color="auto"/>
        <w:left w:val="none" w:sz="0" w:space="0" w:color="auto"/>
        <w:bottom w:val="none" w:sz="0" w:space="0" w:color="auto"/>
        <w:right w:val="none" w:sz="0" w:space="0" w:color="auto"/>
      </w:divBdr>
    </w:div>
    <w:div w:id="345644855">
      <w:bodyDiv w:val="1"/>
      <w:marLeft w:val="0"/>
      <w:marRight w:val="0"/>
      <w:marTop w:val="0"/>
      <w:marBottom w:val="0"/>
      <w:divBdr>
        <w:top w:val="none" w:sz="0" w:space="0" w:color="auto"/>
        <w:left w:val="none" w:sz="0" w:space="0" w:color="auto"/>
        <w:bottom w:val="none" w:sz="0" w:space="0" w:color="auto"/>
        <w:right w:val="none" w:sz="0" w:space="0" w:color="auto"/>
      </w:divBdr>
      <w:divsChild>
        <w:div w:id="45613334">
          <w:marLeft w:val="0"/>
          <w:marRight w:val="0"/>
          <w:marTop w:val="0"/>
          <w:marBottom w:val="450"/>
          <w:divBdr>
            <w:top w:val="none" w:sz="0" w:space="0" w:color="auto"/>
            <w:left w:val="none" w:sz="0" w:space="0" w:color="auto"/>
            <w:bottom w:val="none" w:sz="0" w:space="0" w:color="auto"/>
            <w:right w:val="none" w:sz="0" w:space="0" w:color="auto"/>
          </w:divBdr>
          <w:divsChild>
            <w:div w:id="922682779">
              <w:marLeft w:val="0"/>
              <w:marRight w:val="0"/>
              <w:marTop w:val="0"/>
              <w:marBottom w:val="0"/>
              <w:divBdr>
                <w:top w:val="none" w:sz="0" w:space="0" w:color="auto"/>
                <w:left w:val="none" w:sz="0" w:space="0" w:color="auto"/>
                <w:bottom w:val="none" w:sz="0" w:space="0" w:color="auto"/>
                <w:right w:val="none" w:sz="0" w:space="0" w:color="auto"/>
              </w:divBdr>
              <w:divsChild>
                <w:div w:id="635573060">
                  <w:marLeft w:val="4395"/>
                  <w:marRight w:val="0"/>
                  <w:marTop w:val="0"/>
                  <w:marBottom w:val="0"/>
                  <w:divBdr>
                    <w:top w:val="none" w:sz="0" w:space="0" w:color="auto"/>
                    <w:left w:val="none" w:sz="0" w:space="0" w:color="auto"/>
                    <w:bottom w:val="none" w:sz="0" w:space="0" w:color="auto"/>
                    <w:right w:val="none" w:sz="0" w:space="0" w:color="auto"/>
                  </w:divBdr>
                </w:div>
              </w:divsChild>
            </w:div>
          </w:divsChild>
        </w:div>
        <w:div w:id="553202111">
          <w:marLeft w:val="0"/>
          <w:marRight w:val="0"/>
          <w:marTop w:val="0"/>
          <w:marBottom w:val="225"/>
          <w:divBdr>
            <w:top w:val="none" w:sz="0" w:space="0" w:color="auto"/>
            <w:left w:val="none" w:sz="0" w:space="0" w:color="auto"/>
            <w:bottom w:val="none" w:sz="0" w:space="0" w:color="auto"/>
            <w:right w:val="none" w:sz="0" w:space="0" w:color="auto"/>
          </w:divBdr>
        </w:div>
      </w:divsChild>
    </w:div>
    <w:div w:id="349987821">
      <w:bodyDiv w:val="1"/>
      <w:marLeft w:val="0"/>
      <w:marRight w:val="0"/>
      <w:marTop w:val="0"/>
      <w:marBottom w:val="0"/>
      <w:divBdr>
        <w:top w:val="none" w:sz="0" w:space="0" w:color="auto"/>
        <w:left w:val="none" w:sz="0" w:space="0" w:color="auto"/>
        <w:bottom w:val="none" w:sz="0" w:space="0" w:color="auto"/>
        <w:right w:val="none" w:sz="0" w:space="0" w:color="auto"/>
      </w:divBdr>
      <w:divsChild>
        <w:div w:id="961888040">
          <w:marLeft w:val="0"/>
          <w:marRight w:val="0"/>
          <w:marTop w:val="0"/>
          <w:marBottom w:val="225"/>
          <w:divBdr>
            <w:top w:val="none" w:sz="0" w:space="0" w:color="auto"/>
            <w:left w:val="none" w:sz="0" w:space="0" w:color="auto"/>
            <w:bottom w:val="none" w:sz="0" w:space="0" w:color="auto"/>
            <w:right w:val="none" w:sz="0" w:space="0" w:color="auto"/>
          </w:divBdr>
        </w:div>
        <w:div w:id="1369843295">
          <w:marLeft w:val="0"/>
          <w:marRight w:val="0"/>
          <w:marTop w:val="255"/>
          <w:marBottom w:val="0"/>
          <w:divBdr>
            <w:top w:val="none" w:sz="0" w:space="0" w:color="auto"/>
            <w:left w:val="none" w:sz="0" w:space="0" w:color="auto"/>
            <w:bottom w:val="none" w:sz="0" w:space="0" w:color="auto"/>
            <w:right w:val="none" w:sz="0" w:space="0" w:color="auto"/>
          </w:divBdr>
          <w:divsChild>
            <w:div w:id="578905748">
              <w:marLeft w:val="0"/>
              <w:marRight w:val="0"/>
              <w:marTop w:val="0"/>
              <w:marBottom w:val="0"/>
              <w:divBdr>
                <w:top w:val="none" w:sz="0" w:space="0" w:color="auto"/>
                <w:left w:val="none" w:sz="0" w:space="0" w:color="auto"/>
                <w:bottom w:val="none" w:sz="0" w:space="0" w:color="auto"/>
                <w:right w:val="none" w:sz="0" w:space="0" w:color="auto"/>
              </w:divBdr>
            </w:div>
          </w:divsChild>
        </w:div>
        <w:div w:id="1948081029">
          <w:marLeft w:val="0"/>
          <w:marRight w:val="0"/>
          <w:marTop w:val="150"/>
          <w:marBottom w:val="0"/>
          <w:divBdr>
            <w:top w:val="none" w:sz="0" w:space="0" w:color="auto"/>
            <w:left w:val="none" w:sz="0" w:space="0" w:color="auto"/>
            <w:bottom w:val="none" w:sz="0" w:space="0" w:color="auto"/>
            <w:right w:val="none" w:sz="0" w:space="0" w:color="auto"/>
          </w:divBdr>
        </w:div>
      </w:divsChild>
    </w:div>
    <w:div w:id="352808026">
      <w:bodyDiv w:val="1"/>
      <w:marLeft w:val="0"/>
      <w:marRight w:val="0"/>
      <w:marTop w:val="0"/>
      <w:marBottom w:val="0"/>
      <w:divBdr>
        <w:top w:val="none" w:sz="0" w:space="0" w:color="auto"/>
        <w:left w:val="none" w:sz="0" w:space="0" w:color="auto"/>
        <w:bottom w:val="none" w:sz="0" w:space="0" w:color="auto"/>
        <w:right w:val="none" w:sz="0" w:space="0" w:color="auto"/>
      </w:divBdr>
    </w:div>
    <w:div w:id="363990625">
      <w:bodyDiv w:val="1"/>
      <w:marLeft w:val="0"/>
      <w:marRight w:val="0"/>
      <w:marTop w:val="0"/>
      <w:marBottom w:val="0"/>
      <w:divBdr>
        <w:top w:val="none" w:sz="0" w:space="0" w:color="auto"/>
        <w:left w:val="none" w:sz="0" w:space="0" w:color="auto"/>
        <w:bottom w:val="none" w:sz="0" w:space="0" w:color="auto"/>
        <w:right w:val="none" w:sz="0" w:space="0" w:color="auto"/>
      </w:divBdr>
    </w:div>
    <w:div w:id="372775534">
      <w:bodyDiv w:val="1"/>
      <w:marLeft w:val="0"/>
      <w:marRight w:val="0"/>
      <w:marTop w:val="0"/>
      <w:marBottom w:val="0"/>
      <w:divBdr>
        <w:top w:val="none" w:sz="0" w:space="0" w:color="auto"/>
        <w:left w:val="none" w:sz="0" w:space="0" w:color="auto"/>
        <w:bottom w:val="none" w:sz="0" w:space="0" w:color="auto"/>
        <w:right w:val="none" w:sz="0" w:space="0" w:color="auto"/>
      </w:divBdr>
      <w:divsChild>
        <w:div w:id="184056118">
          <w:marLeft w:val="0"/>
          <w:marRight w:val="0"/>
          <w:marTop w:val="150"/>
          <w:marBottom w:val="0"/>
          <w:divBdr>
            <w:top w:val="none" w:sz="0" w:space="0" w:color="auto"/>
            <w:left w:val="none" w:sz="0" w:space="0" w:color="auto"/>
            <w:bottom w:val="none" w:sz="0" w:space="0" w:color="auto"/>
            <w:right w:val="none" w:sz="0" w:space="0" w:color="auto"/>
          </w:divBdr>
        </w:div>
        <w:div w:id="1542279855">
          <w:marLeft w:val="0"/>
          <w:marRight w:val="0"/>
          <w:marTop w:val="255"/>
          <w:marBottom w:val="0"/>
          <w:divBdr>
            <w:top w:val="none" w:sz="0" w:space="0" w:color="auto"/>
            <w:left w:val="none" w:sz="0" w:space="0" w:color="auto"/>
            <w:bottom w:val="none" w:sz="0" w:space="0" w:color="auto"/>
            <w:right w:val="none" w:sz="0" w:space="0" w:color="auto"/>
          </w:divBdr>
          <w:divsChild>
            <w:div w:id="637802727">
              <w:marLeft w:val="0"/>
              <w:marRight w:val="0"/>
              <w:marTop w:val="0"/>
              <w:marBottom w:val="0"/>
              <w:divBdr>
                <w:top w:val="none" w:sz="0" w:space="0" w:color="auto"/>
                <w:left w:val="none" w:sz="0" w:space="0" w:color="auto"/>
                <w:bottom w:val="none" w:sz="0" w:space="0" w:color="auto"/>
                <w:right w:val="none" w:sz="0" w:space="0" w:color="auto"/>
              </w:divBdr>
            </w:div>
          </w:divsChild>
        </w:div>
        <w:div w:id="1851262069">
          <w:marLeft w:val="0"/>
          <w:marRight w:val="0"/>
          <w:marTop w:val="0"/>
          <w:marBottom w:val="225"/>
          <w:divBdr>
            <w:top w:val="none" w:sz="0" w:space="0" w:color="auto"/>
            <w:left w:val="none" w:sz="0" w:space="0" w:color="auto"/>
            <w:bottom w:val="none" w:sz="0" w:space="0" w:color="auto"/>
            <w:right w:val="none" w:sz="0" w:space="0" w:color="auto"/>
          </w:divBdr>
        </w:div>
      </w:divsChild>
    </w:div>
    <w:div w:id="385035318">
      <w:bodyDiv w:val="1"/>
      <w:marLeft w:val="0"/>
      <w:marRight w:val="0"/>
      <w:marTop w:val="0"/>
      <w:marBottom w:val="0"/>
      <w:divBdr>
        <w:top w:val="none" w:sz="0" w:space="0" w:color="auto"/>
        <w:left w:val="none" w:sz="0" w:space="0" w:color="auto"/>
        <w:bottom w:val="none" w:sz="0" w:space="0" w:color="auto"/>
        <w:right w:val="none" w:sz="0" w:space="0" w:color="auto"/>
      </w:divBdr>
      <w:divsChild>
        <w:div w:id="304894138">
          <w:marLeft w:val="0"/>
          <w:marRight w:val="0"/>
          <w:marTop w:val="255"/>
          <w:marBottom w:val="0"/>
          <w:divBdr>
            <w:top w:val="none" w:sz="0" w:space="0" w:color="auto"/>
            <w:left w:val="none" w:sz="0" w:space="0" w:color="auto"/>
            <w:bottom w:val="none" w:sz="0" w:space="0" w:color="auto"/>
            <w:right w:val="none" w:sz="0" w:space="0" w:color="auto"/>
          </w:divBdr>
          <w:divsChild>
            <w:div w:id="1129280330">
              <w:marLeft w:val="0"/>
              <w:marRight w:val="0"/>
              <w:marTop w:val="0"/>
              <w:marBottom w:val="0"/>
              <w:divBdr>
                <w:top w:val="none" w:sz="0" w:space="0" w:color="auto"/>
                <w:left w:val="none" w:sz="0" w:space="0" w:color="auto"/>
                <w:bottom w:val="none" w:sz="0" w:space="0" w:color="auto"/>
                <w:right w:val="none" w:sz="0" w:space="0" w:color="auto"/>
              </w:divBdr>
            </w:div>
          </w:divsChild>
        </w:div>
        <w:div w:id="1409036341">
          <w:marLeft w:val="0"/>
          <w:marRight w:val="0"/>
          <w:marTop w:val="0"/>
          <w:marBottom w:val="225"/>
          <w:divBdr>
            <w:top w:val="none" w:sz="0" w:space="0" w:color="auto"/>
            <w:left w:val="none" w:sz="0" w:space="0" w:color="auto"/>
            <w:bottom w:val="none" w:sz="0" w:space="0" w:color="auto"/>
            <w:right w:val="none" w:sz="0" w:space="0" w:color="auto"/>
          </w:divBdr>
        </w:div>
        <w:div w:id="1918899236">
          <w:marLeft w:val="0"/>
          <w:marRight w:val="0"/>
          <w:marTop w:val="150"/>
          <w:marBottom w:val="0"/>
          <w:divBdr>
            <w:top w:val="none" w:sz="0" w:space="0" w:color="auto"/>
            <w:left w:val="none" w:sz="0" w:space="0" w:color="auto"/>
            <w:bottom w:val="none" w:sz="0" w:space="0" w:color="auto"/>
            <w:right w:val="none" w:sz="0" w:space="0" w:color="auto"/>
          </w:divBdr>
        </w:div>
      </w:divsChild>
    </w:div>
    <w:div w:id="386490029">
      <w:bodyDiv w:val="1"/>
      <w:marLeft w:val="0"/>
      <w:marRight w:val="0"/>
      <w:marTop w:val="0"/>
      <w:marBottom w:val="0"/>
      <w:divBdr>
        <w:top w:val="none" w:sz="0" w:space="0" w:color="auto"/>
        <w:left w:val="none" w:sz="0" w:space="0" w:color="auto"/>
        <w:bottom w:val="none" w:sz="0" w:space="0" w:color="auto"/>
        <w:right w:val="none" w:sz="0" w:space="0" w:color="auto"/>
      </w:divBdr>
      <w:divsChild>
        <w:div w:id="311642932">
          <w:marLeft w:val="0"/>
          <w:marRight w:val="0"/>
          <w:marTop w:val="0"/>
          <w:marBottom w:val="225"/>
          <w:divBdr>
            <w:top w:val="none" w:sz="0" w:space="0" w:color="auto"/>
            <w:left w:val="none" w:sz="0" w:space="0" w:color="auto"/>
            <w:bottom w:val="none" w:sz="0" w:space="0" w:color="auto"/>
            <w:right w:val="none" w:sz="0" w:space="0" w:color="auto"/>
          </w:divBdr>
        </w:div>
        <w:div w:id="601768420">
          <w:marLeft w:val="0"/>
          <w:marRight w:val="0"/>
          <w:marTop w:val="150"/>
          <w:marBottom w:val="0"/>
          <w:divBdr>
            <w:top w:val="none" w:sz="0" w:space="0" w:color="auto"/>
            <w:left w:val="none" w:sz="0" w:space="0" w:color="auto"/>
            <w:bottom w:val="none" w:sz="0" w:space="0" w:color="auto"/>
            <w:right w:val="none" w:sz="0" w:space="0" w:color="auto"/>
          </w:divBdr>
        </w:div>
        <w:div w:id="1308706394">
          <w:marLeft w:val="0"/>
          <w:marRight w:val="0"/>
          <w:marTop w:val="255"/>
          <w:marBottom w:val="0"/>
          <w:divBdr>
            <w:top w:val="none" w:sz="0" w:space="0" w:color="auto"/>
            <w:left w:val="none" w:sz="0" w:space="0" w:color="auto"/>
            <w:bottom w:val="none" w:sz="0" w:space="0" w:color="auto"/>
            <w:right w:val="none" w:sz="0" w:space="0" w:color="auto"/>
          </w:divBdr>
          <w:divsChild>
            <w:div w:id="194414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25567">
      <w:bodyDiv w:val="1"/>
      <w:marLeft w:val="0"/>
      <w:marRight w:val="0"/>
      <w:marTop w:val="0"/>
      <w:marBottom w:val="0"/>
      <w:divBdr>
        <w:top w:val="none" w:sz="0" w:space="0" w:color="auto"/>
        <w:left w:val="none" w:sz="0" w:space="0" w:color="auto"/>
        <w:bottom w:val="none" w:sz="0" w:space="0" w:color="auto"/>
        <w:right w:val="none" w:sz="0" w:space="0" w:color="auto"/>
      </w:divBdr>
      <w:divsChild>
        <w:div w:id="455105331">
          <w:marLeft w:val="0"/>
          <w:marRight w:val="0"/>
          <w:marTop w:val="150"/>
          <w:marBottom w:val="0"/>
          <w:divBdr>
            <w:top w:val="none" w:sz="0" w:space="0" w:color="auto"/>
            <w:left w:val="none" w:sz="0" w:space="0" w:color="auto"/>
            <w:bottom w:val="none" w:sz="0" w:space="0" w:color="auto"/>
            <w:right w:val="none" w:sz="0" w:space="0" w:color="auto"/>
          </w:divBdr>
        </w:div>
        <w:div w:id="489909803">
          <w:marLeft w:val="0"/>
          <w:marRight w:val="0"/>
          <w:marTop w:val="255"/>
          <w:marBottom w:val="0"/>
          <w:divBdr>
            <w:top w:val="none" w:sz="0" w:space="0" w:color="auto"/>
            <w:left w:val="none" w:sz="0" w:space="0" w:color="auto"/>
            <w:bottom w:val="none" w:sz="0" w:space="0" w:color="auto"/>
            <w:right w:val="none" w:sz="0" w:space="0" w:color="auto"/>
          </w:divBdr>
          <w:divsChild>
            <w:div w:id="1452675224">
              <w:marLeft w:val="0"/>
              <w:marRight w:val="0"/>
              <w:marTop w:val="0"/>
              <w:marBottom w:val="0"/>
              <w:divBdr>
                <w:top w:val="none" w:sz="0" w:space="0" w:color="auto"/>
                <w:left w:val="none" w:sz="0" w:space="0" w:color="auto"/>
                <w:bottom w:val="none" w:sz="0" w:space="0" w:color="auto"/>
                <w:right w:val="none" w:sz="0" w:space="0" w:color="auto"/>
              </w:divBdr>
            </w:div>
          </w:divsChild>
        </w:div>
        <w:div w:id="1664044578">
          <w:marLeft w:val="0"/>
          <w:marRight w:val="0"/>
          <w:marTop w:val="0"/>
          <w:marBottom w:val="225"/>
          <w:divBdr>
            <w:top w:val="none" w:sz="0" w:space="0" w:color="auto"/>
            <w:left w:val="none" w:sz="0" w:space="0" w:color="auto"/>
            <w:bottom w:val="none" w:sz="0" w:space="0" w:color="auto"/>
            <w:right w:val="none" w:sz="0" w:space="0" w:color="auto"/>
          </w:divBdr>
        </w:div>
      </w:divsChild>
    </w:div>
    <w:div w:id="411129044">
      <w:bodyDiv w:val="1"/>
      <w:marLeft w:val="0"/>
      <w:marRight w:val="0"/>
      <w:marTop w:val="0"/>
      <w:marBottom w:val="0"/>
      <w:divBdr>
        <w:top w:val="none" w:sz="0" w:space="0" w:color="auto"/>
        <w:left w:val="none" w:sz="0" w:space="0" w:color="auto"/>
        <w:bottom w:val="none" w:sz="0" w:space="0" w:color="auto"/>
        <w:right w:val="none" w:sz="0" w:space="0" w:color="auto"/>
      </w:divBdr>
    </w:div>
    <w:div w:id="411974958">
      <w:bodyDiv w:val="1"/>
      <w:marLeft w:val="0"/>
      <w:marRight w:val="0"/>
      <w:marTop w:val="0"/>
      <w:marBottom w:val="0"/>
      <w:divBdr>
        <w:top w:val="none" w:sz="0" w:space="0" w:color="auto"/>
        <w:left w:val="none" w:sz="0" w:space="0" w:color="auto"/>
        <w:bottom w:val="none" w:sz="0" w:space="0" w:color="auto"/>
        <w:right w:val="none" w:sz="0" w:space="0" w:color="auto"/>
      </w:divBdr>
    </w:div>
    <w:div w:id="433407607">
      <w:bodyDiv w:val="1"/>
      <w:marLeft w:val="0"/>
      <w:marRight w:val="0"/>
      <w:marTop w:val="0"/>
      <w:marBottom w:val="0"/>
      <w:divBdr>
        <w:top w:val="none" w:sz="0" w:space="0" w:color="auto"/>
        <w:left w:val="none" w:sz="0" w:space="0" w:color="auto"/>
        <w:bottom w:val="none" w:sz="0" w:space="0" w:color="auto"/>
        <w:right w:val="none" w:sz="0" w:space="0" w:color="auto"/>
      </w:divBdr>
      <w:divsChild>
        <w:div w:id="1590458596">
          <w:marLeft w:val="0"/>
          <w:marRight w:val="0"/>
          <w:marTop w:val="0"/>
          <w:marBottom w:val="419"/>
          <w:divBdr>
            <w:top w:val="none" w:sz="0" w:space="0" w:color="auto"/>
            <w:left w:val="none" w:sz="0" w:space="0" w:color="auto"/>
            <w:bottom w:val="none" w:sz="0" w:space="0" w:color="auto"/>
            <w:right w:val="none" w:sz="0" w:space="0" w:color="auto"/>
          </w:divBdr>
          <w:divsChild>
            <w:div w:id="1626154152">
              <w:marLeft w:val="0"/>
              <w:marRight w:val="0"/>
              <w:marTop w:val="0"/>
              <w:marBottom w:val="0"/>
              <w:divBdr>
                <w:top w:val="none" w:sz="0" w:space="0" w:color="auto"/>
                <w:left w:val="none" w:sz="0" w:space="0" w:color="auto"/>
                <w:bottom w:val="none" w:sz="0" w:space="0" w:color="auto"/>
                <w:right w:val="none" w:sz="0" w:space="0" w:color="auto"/>
              </w:divBdr>
            </w:div>
          </w:divsChild>
        </w:div>
        <w:div w:id="1879706175">
          <w:marLeft w:val="0"/>
          <w:marRight w:val="0"/>
          <w:marTop w:val="0"/>
          <w:marBottom w:val="0"/>
          <w:divBdr>
            <w:top w:val="none" w:sz="0" w:space="0" w:color="auto"/>
            <w:left w:val="none" w:sz="0" w:space="0" w:color="auto"/>
            <w:bottom w:val="none" w:sz="0" w:space="0" w:color="auto"/>
            <w:right w:val="none" w:sz="0" w:space="0" w:color="auto"/>
          </w:divBdr>
        </w:div>
      </w:divsChild>
    </w:div>
    <w:div w:id="443574954">
      <w:bodyDiv w:val="1"/>
      <w:marLeft w:val="0"/>
      <w:marRight w:val="0"/>
      <w:marTop w:val="0"/>
      <w:marBottom w:val="0"/>
      <w:divBdr>
        <w:top w:val="none" w:sz="0" w:space="0" w:color="auto"/>
        <w:left w:val="none" w:sz="0" w:space="0" w:color="auto"/>
        <w:bottom w:val="none" w:sz="0" w:space="0" w:color="auto"/>
        <w:right w:val="none" w:sz="0" w:space="0" w:color="auto"/>
      </w:divBdr>
      <w:divsChild>
        <w:div w:id="102648797">
          <w:marLeft w:val="0"/>
          <w:marRight w:val="0"/>
          <w:marTop w:val="150"/>
          <w:marBottom w:val="0"/>
          <w:divBdr>
            <w:top w:val="none" w:sz="0" w:space="0" w:color="auto"/>
            <w:left w:val="none" w:sz="0" w:space="0" w:color="auto"/>
            <w:bottom w:val="none" w:sz="0" w:space="0" w:color="auto"/>
            <w:right w:val="none" w:sz="0" w:space="0" w:color="auto"/>
          </w:divBdr>
        </w:div>
        <w:div w:id="1042560321">
          <w:marLeft w:val="0"/>
          <w:marRight w:val="0"/>
          <w:marTop w:val="255"/>
          <w:marBottom w:val="0"/>
          <w:divBdr>
            <w:top w:val="none" w:sz="0" w:space="0" w:color="auto"/>
            <w:left w:val="none" w:sz="0" w:space="0" w:color="auto"/>
            <w:bottom w:val="none" w:sz="0" w:space="0" w:color="auto"/>
            <w:right w:val="none" w:sz="0" w:space="0" w:color="auto"/>
          </w:divBdr>
          <w:divsChild>
            <w:div w:id="1796752167">
              <w:marLeft w:val="0"/>
              <w:marRight w:val="0"/>
              <w:marTop w:val="0"/>
              <w:marBottom w:val="0"/>
              <w:divBdr>
                <w:top w:val="none" w:sz="0" w:space="0" w:color="auto"/>
                <w:left w:val="none" w:sz="0" w:space="0" w:color="auto"/>
                <w:bottom w:val="none" w:sz="0" w:space="0" w:color="auto"/>
                <w:right w:val="none" w:sz="0" w:space="0" w:color="auto"/>
              </w:divBdr>
            </w:div>
          </w:divsChild>
        </w:div>
        <w:div w:id="1093168236">
          <w:marLeft w:val="0"/>
          <w:marRight w:val="0"/>
          <w:marTop w:val="0"/>
          <w:marBottom w:val="225"/>
          <w:divBdr>
            <w:top w:val="none" w:sz="0" w:space="0" w:color="auto"/>
            <w:left w:val="none" w:sz="0" w:space="0" w:color="auto"/>
            <w:bottom w:val="none" w:sz="0" w:space="0" w:color="auto"/>
            <w:right w:val="none" w:sz="0" w:space="0" w:color="auto"/>
          </w:divBdr>
        </w:div>
      </w:divsChild>
    </w:div>
    <w:div w:id="453987591">
      <w:bodyDiv w:val="1"/>
      <w:marLeft w:val="0"/>
      <w:marRight w:val="0"/>
      <w:marTop w:val="0"/>
      <w:marBottom w:val="0"/>
      <w:divBdr>
        <w:top w:val="none" w:sz="0" w:space="0" w:color="auto"/>
        <w:left w:val="none" w:sz="0" w:space="0" w:color="auto"/>
        <w:bottom w:val="none" w:sz="0" w:space="0" w:color="auto"/>
        <w:right w:val="none" w:sz="0" w:space="0" w:color="auto"/>
      </w:divBdr>
      <w:divsChild>
        <w:div w:id="175852243">
          <w:marLeft w:val="0"/>
          <w:marRight w:val="0"/>
          <w:marTop w:val="150"/>
          <w:marBottom w:val="0"/>
          <w:divBdr>
            <w:top w:val="none" w:sz="0" w:space="0" w:color="auto"/>
            <w:left w:val="none" w:sz="0" w:space="0" w:color="auto"/>
            <w:bottom w:val="none" w:sz="0" w:space="0" w:color="auto"/>
            <w:right w:val="none" w:sz="0" w:space="0" w:color="auto"/>
          </w:divBdr>
        </w:div>
        <w:div w:id="310521700">
          <w:marLeft w:val="0"/>
          <w:marRight w:val="0"/>
          <w:marTop w:val="255"/>
          <w:marBottom w:val="0"/>
          <w:divBdr>
            <w:top w:val="none" w:sz="0" w:space="0" w:color="auto"/>
            <w:left w:val="none" w:sz="0" w:space="0" w:color="auto"/>
            <w:bottom w:val="none" w:sz="0" w:space="0" w:color="auto"/>
            <w:right w:val="none" w:sz="0" w:space="0" w:color="auto"/>
          </w:divBdr>
          <w:divsChild>
            <w:div w:id="314146231">
              <w:marLeft w:val="0"/>
              <w:marRight w:val="0"/>
              <w:marTop w:val="0"/>
              <w:marBottom w:val="0"/>
              <w:divBdr>
                <w:top w:val="none" w:sz="0" w:space="0" w:color="auto"/>
                <w:left w:val="none" w:sz="0" w:space="0" w:color="auto"/>
                <w:bottom w:val="none" w:sz="0" w:space="0" w:color="auto"/>
                <w:right w:val="none" w:sz="0" w:space="0" w:color="auto"/>
              </w:divBdr>
            </w:div>
          </w:divsChild>
        </w:div>
        <w:div w:id="817459675">
          <w:marLeft w:val="0"/>
          <w:marRight w:val="0"/>
          <w:marTop w:val="0"/>
          <w:marBottom w:val="225"/>
          <w:divBdr>
            <w:top w:val="none" w:sz="0" w:space="0" w:color="auto"/>
            <w:left w:val="none" w:sz="0" w:space="0" w:color="auto"/>
            <w:bottom w:val="none" w:sz="0" w:space="0" w:color="auto"/>
            <w:right w:val="none" w:sz="0" w:space="0" w:color="auto"/>
          </w:divBdr>
        </w:div>
      </w:divsChild>
    </w:div>
    <w:div w:id="455879287">
      <w:bodyDiv w:val="1"/>
      <w:marLeft w:val="0"/>
      <w:marRight w:val="0"/>
      <w:marTop w:val="0"/>
      <w:marBottom w:val="0"/>
      <w:divBdr>
        <w:top w:val="none" w:sz="0" w:space="0" w:color="auto"/>
        <w:left w:val="none" w:sz="0" w:space="0" w:color="auto"/>
        <w:bottom w:val="none" w:sz="0" w:space="0" w:color="auto"/>
        <w:right w:val="none" w:sz="0" w:space="0" w:color="auto"/>
      </w:divBdr>
    </w:div>
    <w:div w:id="459306296">
      <w:bodyDiv w:val="1"/>
      <w:marLeft w:val="0"/>
      <w:marRight w:val="0"/>
      <w:marTop w:val="0"/>
      <w:marBottom w:val="0"/>
      <w:divBdr>
        <w:top w:val="none" w:sz="0" w:space="0" w:color="auto"/>
        <w:left w:val="none" w:sz="0" w:space="0" w:color="auto"/>
        <w:bottom w:val="none" w:sz="0" w:space="0" w:color="auto"/>
        <w:right w:val="none" w:sz="0" w:space="0" w:color="auto"/>
      </w:divBdr>
    </w:div>
    <w:div w:id="469832773">
      <w:bodyDiv w:val="1"/>
      <w:marLeft w:val="0"/>
      <w:marRight w:val="0"/>
      <w:marTop w:val="0"/>
      <w:marBottom w:val="0"/>
      <w:divBdr>
        <w:top w:val="none" w:sz="0" w:space="0" w:color="auto"/>
        <w:left w:val="none" w:sz="0" w:space="0" w:color="auto"/>
        <w:bottom w:val="none" w:sz="0" w:space="0" w:color="auto"/>
        <w:right w:val="none" w:sz="0" w:space="0" w:color="auto"/>
      </w:divBdr>
      <w:divsChild>
        <w:div w:id="140538855">
          <w:marLeft w:val="0"/>
          <w:marRight w:val="0"/>
          <w:marTop w:val="0"/>
          <w:marBottom w:val="0"/>
          <w:divBdr>
            <w:top w:val="none" w:sz="0" w:space="0" w:color="auto"/>
            <w:left w:val="none" w:sz="0" w:space="0" w:color="auto"/>
            <w:bottom w:val="none" w:sz="0" w:space="0" w:color="auto"/>
            <w:right w:val="none" w:sz="0" w:space="0" w:color="auto"/>
          </w:divBdr>
        </w:div>
        <w:div w:id="257642536">
          <w:marLeft w:val="0"/>
          <w:marRight w:val="0"/>
          <w:marTop w:val="0"/>
          <w:marBottom w:val="0"/>
          <w:divBdr>
            <w:top w:val="none" w:sz="0" w:space="0" w:color="auto"/>
            <w:left w:val="none" w:sz="0" w:space="0" w:color="auto"/>
            <w:bottom w:val="none" w:sz="0" w:space="0" w:color="auto"/>
            <w:right w:val="none" w:sz="0" w:space="0" w:color="auto"/>
          </w:divBdr>
        </w:div>
      </w:divsChild>
    </w:div>
    <w:div w:id="482233509">
      <w:bodyDiv w:val="1"/>
      <w:marLeft w:val="0"/>
      <w:marRight w:val="0"/>
      <w:marTop w:val="0"/>
      <w:marBottom w:val="0"/>
      <w:divBdr>
        <w:top w:val="none" w:sz="0" w:space="0" w:color="auto"/>
        <w:left w:val="none" w:sz="0" w:space="0" w:color="auto"/>
        <w:bottom w:val="none" w:sz="0" w:space="0" w:color="auto"/>
        <w:right w:val="none" w:sz="0" w:space="0" w:color="auto"/>
      </w:divBdr>
    </w:div>
    <w:div w:id="488177894">
      <w:bodyDiv w:val="1"/>
      <w:marLeft w:val="0"/>
      <w:marRight w:val="0"/>
      <w:marTop w:val="0"/>
      <w:marBottom w:val="0"/>
      <w:divBdr>
        <w:top w:val="none" w:sz="0" w:space="0" w:color="auto"/>
        <w:left w:val="none" w:sz="0" w:space="0" w:color="auto"/>
        <w:bottom w:val="none" w:sz="0" w:space="0" w:color="auto"/>
        <w:right w:val="none" w:sz="0" w:space="0" w:color="auto"/>
      </w:divBdr>
    </w:div>
    <w:div w:id="499275539">
      <w:bodyDiv w:val="1"/>
      <w:marLeft w:val="0"/>
      <w:marRight w:val="0"/>
      <w:marTop w:val="0"/>
      <w:marBottom w:val="0"/>
      <w:divBdr>
        <w:top w:val="none" w:sz="0" w:space="0" w:color="auto"/>
        <w:left w:val="none" w:sz="0" w:space="0" w:color="auto"/>
        <w:bottom w:val="none" w:sz="0" w:space="0" w:color="auto"/>
        <w:right w:val="none" w:sz="0" w:space="0" w:color="auto"/>
      </w:divBdr>
    </w:div>
    <w:div w:id="522744602">
      <w:bodyDiv w:val="1"/>
      <w:marLeft w:val="0"/>
      <w:marRight w:val="0"/>
      <w:marTop w:val="0"/>
      <w:marBottom w:val="0"/>
      <w:divBdr>
        <w:top w:val="none" w:sz="0" w:space="0" w:color="auto"/>
        <w:left w:val="none" w:sz="0" w:space="0" w:color="auto"/>
        <w:bottom w:val="none" w:sz="0" w:space="0" w:color="auto"/>
        <w:right w:val="none" w:sz="0" w:space="0" w:color="auto"/>
      </w:divBdr>
      <w:divsChild>
        <w:div w:id="1005740356">
          <w:marLeft w:val="0"/>
          <w:marRight w:val="0"/>
          <w:marTop w:val="255"/>
          <w:marBottom w:val="0"/>
          <w:divBdr>
            <w:top w:val="none" w:sz="0" w:space="0" w:color="auto"/>
            <w:left w:val="none" w:sz="0" w:space="0" w:color="auto"/>
            <w:bottom w:val="none" w:sz="0" w:space="0" w:color="auto"/>
            <w:right w:val="none" w:sz="0" w:space="0" w:color="auto"/>
          </w:divBdr>
          <w:divsChild>
            <w:div w:id="2001418716">
              <w:marLeft w:val="0"/>
              <w:marRight w:val="0"/>
              <w:marTop w:val="0"/>
              <w:marBottom w:val="0"/>
              <w:divBdr>
                <w:top w:val="none" w:sz="0" w:space="0" w:color="auto"/>
                <w:left w:val="none" w:sz="0" w:space="0" w:color="auto"/>
                <w:bottom w:val="none" w:sz="0" w:space="0" w:color="auto"/>
                <w:right w:val="none" w:sz="0" w:space="0" w:color="auto"/>
              </w:divBdr>
            </w:div>
          </w:divsChild>
        </w:div>
        <w:div w:id="1048065361">
          <w:marLeft w:val="0"/>
          <w:marRight w:val="0"/>
          <w:marTop w:val="0"/>
          <w:marBottom w:val="225"/>
          <w:divBdr>
            <w:top w:val="none" w:sz="0" w:space="0" w:color="auto"/>
            <w:left w:val="none" w:sz="0" w:space="0" w:color="auto"/>
            <w:bottom w:val="none" w:sz="0" w:space="0" w:color="auto"/>
            <w:right w:val="none" w:sz="0" w:space="0" w:color="auto"/>
          </w:divBdr>
        </w:div>
        <w:div w:id="1880703114">
          <w:marLeft w:val="0"/>
          <w:marRight w:val="0"/>
          <w:marTop w:val="150"/>
          <w:marBottom w:val="0"/>
          <w:divBdr>
            <w:top w:val="none" w:sz="0" w:space="0" w:color="auto"/>
            <w:left w:val="none" w:sz="0" w:space="0" w:color="auto"/>
            <w:bottom w:val="none" w:sz="0" w:space="0" w:color="auto"/>
            <w:right w:val="none" w:sz="0" w:space="0" w:color="auto"/>
          </w:divBdr>
        </w:div>
      </w:divsChild>
    </w:div>
    <w:div w:id="522982262">
      <w:bodyDiv w:val="1"/>
      <w:marLeft w:val="0"/>
      <w:marRight w:val="0"/>
      <w:marTop w:val="0"/>
      <w:marBottom w:val="0"/>
      <w:divBdr>
        <w:top w:val="none" w:sz="0" w:space="0" w:color="auto"/>
        <w:left w:val="none" w:sz="0" w:space="0" w:color="auto"/>
        <w:bottom w:val="none" w:sz="0" w:space="0" w:color="auto"/>
        <w:right w:val="none" w:sz="0" w:space="0" w:color="auto"/>
      </w:divBdr>
      <w:divsChild>
        <w:div w:id="878204081">
          <w:marLeft w:val="0"/>
          <w:marRight w:val="0"/>
          <w:marTop w:val="255"/>
          <w:marBottom w:val="0"/>
          <w:divBdr>
            <w:top w:val="none" w:sz="0" w:space="0" w:color="auto"/>
            <w:left w:val="none" w:sz="0" w:space="0" w:color="auto"/>
            <w:bottom w:val="none" w:sz="0" w:space="0" w:color="auto"/>
            <w:right w:val="none" w:sz="0" w:space="0" w:color="auto"/>
          </w:divBdr>
          <w:divsChild>
            <w:div w:id="1668289842">
              <w:marLeft w:val="0"/>
              <w:marRight w:val="0"/>
              <w:marTop w:val="0"/>
              <w:marBottom w:val="0"/>
              <w:divBdr>
                <w:top w:val="none" w:sz="0" w:space="0" w:color="auto"/>
                <w:left w:val="none" w:sz="0" w:space="0" w:color="auto"/>
                <w:bottom w:val="none" w:sz="0" w:space="0" w:color="auto"/>
                <w:right w:val="none" w:sz="0" w:space="0" w:color="auto"/>
              </w:divBdr>
            </w:div>
          </w:divsChild>
        </w:div>
        <w:div w:id="1074820014">
          <w:marLeft w:val="0"/>
          <w:marRight w:val="0"/>
          <w:marTop w:val="0"/>
          <w:marBottom w:val="225"/>
          <w:divBdr>
            <w:top w:val="none" w:sz="0" w:space="0" w:color="auto"/>
            <w:left w:val="none" w:sz="0" w:space="0" w:color="auto"/>
            <w:bottom w:val="none" w:sz="0" w:space="0" w:color="auto"/>
            <w:right w:val="none" w:sz="0" w:space="0" w:color="auto"/>
          </w:divBdr>
        </w:div>
        <w:div w:id="1905602112">
          <w:marLeft w:val="0"/>
          <w:marRight w:val="0"/>
          <w:marTop w:val="150"/>
          <w:marBottom w:val="0"/>
          <w:divBdr>
            <w:top w:val="none" w:sz="0" w:space="0" w:color="auto"/>
            <w:left w:val="none" w:sz="0" w:space="0" w:color="auto"/>
            <w:bottom w:val="none" w:sz="0" w:space="0" w:color="auto"/>
            <w:right w:val="none" w:sz="0" w:space="0" w:color="auto"/>
          </w:divBdr>
        </w:div>
      </w:divsChild>
    </w:div>
    <w:div w:id="537007495">
      <w:bodyDiv w:val="1"/>
      <w:marLeft w:val="0"/>
      <w:marRight w:val="0"/>
      <w:marTop w:val="0"/>
      <w:marBottom w:val="0"/>
      <w:divBdr>
        <w:top w:val="none" w:sz="0" w:space="0" w:color="auto"/>
        <w:left w:val="none" w:sz="0" w:space="0" w:color="auto"/>
        <w:bottom w:val="none" w:sz="0" w:space="0" w:color="auto"/>
        <w:right w:val="none" w:sz="0" w:space="0" w:color="auto"/>
      </w:divBdr>
    </w:div>
    <w:div w:id="545919784">
      <w:bodyDiv w:val="1"/>
      <w:marLeft w:val="0"/>
      <w:marRight w:val="0"/>
      <w:marTop w:val="0"/>
      <w:marBottom w:val="0"/>
      <w:divBdr>
        <w:top w:val="none" w:sz="0" w:space="0" w:color="auto"/>
        <w:left w:val="none" w:sz="0" w:space="0" w:color="auto"/>
        <w:bottom w:val="none" w:sz="0" w:space="0" w:color="auto"/>
        <w:right w:val="none" w:sz="0" w:space="0" w:color="auto"/>
      </w:divBdr>
    </w:div>
    <w:div w:id="551694478">
      <w:bodyDiv w:val="1"/>
      <w:marLeft w:val="0"/>
      <w:marRight w:val="0"/>
      <w:marTop w:val="0"/>
      <w:marBottom w:val="0"/>
      <w:divBdr>
        <w:top w:val="none" w:sz="0" w:space="0" w:color="auto"/>
        <w:left w:val="none" w:sz="0" w:space="0" w:color="auto"/>
        <w:bottom w:val="none" w:sz="0" w:space="0" w:color="auto"/>
        <w:right w:val="none" w:sz="0" w:space="0" w:color="auto"/>
      </w:divBdr>
      <w:divsChild>
        <w:div w:id="960451986">
          <w:marLeft w:val="0"/>
          <w:marRight w:val="0"/>
          <w:marTop w:val="0"/>
          <w:marBottom w:val="225"/>
          <w:divBdr>
            <w:top w:val="none" w:sz="0" w:space="0" w:color="auto"/>
            <w:left w:val="none" w:sz="0" w:space="0" w:color="auto"/>
            <w:bottom w:val="none" w:sz="0" w:space="0" w:color="auto"/>
            <w:right w:val="none" w:sz="0" w:space="0" w:color="auto"/>
          </w:divBdr>
        </w:div>
        <w:div w:id="1518155287">
          <w:marLeft w:val="0"/>
          <w:marRight w:val="0"/>
          <w:marTop w:val="255"/>
          <w:marBottom w:val="0"/>
          <w:divBdr>
            <w:top w:val="none" w:sz="0" w:space="0" w:color="auto"/>
            <w:left w:val="none" w:sz="0" w:space="0" w:color="auto"/>
            <w:bottom w:val="none" w:sz="0" w:space="0" w:color="auto"/>
            <w:right w:val="none" w:sz="0" w:space="0" w:color="auto"/>
          </w:divBdr>
          <w:divsChild>
            <w:div w:id="346173452">
              <w:marLeft w:val="0"/>
              <w:marRight w:val="0"/>
              <w:marTop w:val="0"/>
              <w:marBottom w:val="0"/>
              <w:divBdr>
                <w:top w:val="none" w:sz="0" w:space="0" w:color="auto"/>
                <w:left w:val="none" w:sz="0" w:space="0" w:color="auto"/>
                <w:bottom w:val="none" w:sz="0" w:space="0" w:color="auto"/>
                <w:right w:val="none" w:sz="0" w:space="0" w:color="auto"/>
              </w:divBdr>
            </w:div>
          </w:divsChild>
        </w:div>
        <w:div w:id="1831948578">
          <w:marLeft w:val="0"/>
          <w:marRight w:val="0"/>
          <w:marTop w:val="150"/>
          <w:marBottom w:val="0"/>
          <w:divBdr>
            <w:top w:val="none" w:sz="0" w:space="0" w:color="auto"/>
            <w:left w:val="none" w:sz="0" w:space="0" w:color="auto"/>
            <w:bottom w:val="none" w:sz="0" w:space="0" w:color="auto"/>
            <w:right w:val="none" w:sz="0" w:space="0" w:color="auto"/>
          </w:divBdr>
        </w:div>
      </w:divsChild>
    </w:div>
    <w:div w:id="553395666">
      <w:bodyDiv w:val="1"/>
      <w:marLeft w:val="0"/>
      <w:marRight w:val="0"/>
      <w:marTop w:val="0"/>
      <w:marBottom w:val="0"/>
      <w:divBdr>
        <w:top w:val="none" w:sz="0" w:space="0" w:color="auto"/>
        <w:left w:val="none" w:sz="0" w:space="0" w:color="auto"/>
        <w:bottom w:val="none" w:sz="0" w:space="0" w:color="auto"/>
        <w:right w:val="none" w:sz="0" w:space="0" w:color="auto"/>
      </w:divBdr>
    </w:div>
    <w:div w:id="554973879">
      <w:bodyDiv w:val="1"/>
      <w:marLeft w:val="0"/>
      <w:marRight w:val="0"/>
      <w:marTop w:val="0"/>
      <w:marBottom w:val="0"/>
      <w:divBdr>
        <w:top w:val="none" w:sz="0" w:space="0" w:color="auto"/>
        <w:left w:val="none" w:sz="0" w:space="0" w:color="auto"/>
        <w:bottom w:val="none" w:sz="0" w:space="0" w:color="auto"/>
        <w:right w:val="none" w:sz="0" w:space="0" w:color="auto"/>
      </w:divBdr>
    </w:div>
    <w:div w:id="571887168">
      <w:bodyDiv w:val="1"/>
      <w:marLeft w:val="0"/>
      <w:marRight w:val="0"/>
      <w:marTop w:val="0"/>
      <w:marBottom w:val="0"/>
      <w:divBdr>
        <w:top w:val="none" w:sz="0" w:space="0" w:color="auto"/>
        <w:left w:val="none" w:sz="0" w:space="0" w:color="auto"/>
        <w:bottom w:val="none" w:sz="0" w:space="0" w:color="auto"/>
        <w:right w:val="none" w:sz="0" w:space="0" w:color="auto"/>
      </w:divBdr>
    </w:div>
    <w:div w:id="576861759">
      <w:bodyDiv w:val="1"/>
      <w:marLeft w:val="0"/>
      <w:marRight w:val="0"/>
      <w:marTop w:val="0"/>
      <w:marBottom w:val="0"/>
      <w:divBdr>
        <w:top w:val="none" w:sz="0" w:space="0" w:color="auto"/>
        <w:left w:val="none" w:sz="0" w:space="0" w:color="auto"/>
        <w:bottom w:val="none" w:sz="0" w:space="0" w:color="auto"/>
        <w:right w:val="none" w:sz="0" w:space="0" w:color="auto"/>
      </w:divBdr>
      <w:divsChild>
        <w:div w:id="1093282293">
          <w:marLeft w:val="0"/>
          <w:marRight w:val="0"/>
          <w:marTop w:val="150"/>
          <w:marBottom w:val="0"/>
          <w:divBdr>
            <w:top w:val="none" w:sz="0" w:space="0" w:color="auto"/>
            <w:left w:val="none" w:sz="0" w:space="0" w:color="auto"/>
            <w:bottom w:val="none" w:sz="0" w:space="0" w:color="auto"/>
            <w:right w:val="none" w:sz="0" w:space="0" w:color="auto"/>
          </w:divBdr>
        </w:div>
        <w:div w:id="1141192606">
          <w:marLeft w:val="0"/>
          <w:marRight w:val="0"/>
          <w:marTop w:val="0"/>
          <w:marBottom w:val="225"/>
          <w:divBdr>
            <w:top w:val="none" w:sz="0" w:space="0" w:color="auto"/>
            <w:left w:val="none" w:sz="0" w:space="0" w:color="auto"/>
            <w:bottom w:val="none" w:sz="0" w:space="0" w:color="auto"/>
            <w:right w:val="none" w:sz="0" w:space="0" w:color="auto"/>
          </w:divBdr>
        </w:div>
        <w:div w:id="1690990114">
          <w:marLeft w:val="0"/>
          <w:marRight w:val="0"/>
          <w:marTop w:val="255"/>
          <w:marBottom w:val="0"/>
          <w:divBdr>
            <w:top w:val="none" w:sz="0" w:space="0" w:color="auto"/>
            <w:left w:val="none" w:sz="0" w:space="0" w:color="auto"/>
            <w:bottom w:val="none" w:sz="0" w:space="0" w:color="auto"/>
            <w:right w:val="none" w:sz="0" w:space="0" w:color="auto"/>
          </w:divBdr>
          <w:divsChild>
            <w:div w:id="65418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950044">
      <w:bodyDiv w:val="1"/>
      <w:marLeft w:val="0"/>
      <w:marRight w:val="0"/>
      <w:marTop w:val="0"/>
      <w:marBottom w:val="0"/>
      <w:divBdr>
        <w:top w:val="none" w:sz="0" w:space="0" w:color="auto"/>
        <w:left w:val="none" w:sz="0" w:space="0" w:color="auto"/>
        <w:bottom w:val="none" w:sz="0" w:space="0" w:color="auto"/>
        <w:right w:val="none" w:sz="0" w:space="0" w:color="auto"/>
      </w:divBdr>
    </w:div>
    <w:div w:id="580677541">
      <w:bodyDiv w:val="1"/>
      <w:marLeft w:val="0"/>
      <w:marRight w:val="0"/>
      <w:marTop w:val="0"/>
      <w:marBottom w:val="0"/>
      <w:divBdr>
        <w:top w:val="none" w:sz="0" w:space="0" w:color="auto"/>
        <w:left w:val="none" w:sz="0" w:space="0" w:color="auto"/>
        <w:bottom w:val="none" w:sz="0" w:space="0" w:color="auto"/>
        <w:right w:val="none" w:sz="0" w:space="0" w:color="auto"/>
      </w:divBdr>
      <w:divsChild>
        <w:div w:id="883756022">
          <w:marLeft w:val="0"/>
          <w:marRight w:val="0"/>
          <w:marTop w:val="150"/>
          <w:marBottom w:val="0"/>
          <w:divBdr>
            <w:top w:val="none" w:sz="0" w:space="0" w:color="auto"/>
            <w:left w:val="none" w:sz="0" w:space="0" w:color="auto"/>
            <w:bottom w:val="none" w:sz="0" w:space="0" w:color="auto"/>
            <w:right w:val="none" w:sz="0" w:space="0" w:color="auto"/>
          </w:divBdr>
        </w:div>
        <w:div w:id="1852521314">
          <w:marLeft w:val="0"/>
          <w:marRight w:val="0"/>
          <w:marTop w:val="0"/>
          <w:marBottom w:val="225"/>
          <w:divBdr>
            <w:top w:val="none" w:sz="0" w:space="0" w:color="auto"/>
            <w:left w:val="none" w:sz="0" w:space="0" w:color="auto"/>
            <w:bottom w:val="none" w:sz="0" w:space="0" w:color="auto"/>
            <w:right w:val="none" w:sz="0" w:space="0" w:color="auto"/>
          </w:divBdr>
        </w:div>
        <w:div w:id="2135979497">
          <w:marLeft w:val="0"/>
          <w:marRight w:val="0"/>
          <w:marTop w:val="255"/>
          <w:marBottom w:val="0"/>
          <w:divBdr>
            <w:top w:val="none" w:sz="0" w:space="0" w:color="auto"/>
            <w:left w:val="none" w:sz="0" w:space="0" w:color="auto"/>
            <w:bottom w:val="none" w:sz="0" w:space="0" w:color="auto"/>
            <w:right w:val="none" w:sz="0" w:space="0" w:color="auto"/>
          </w:divBdr>
          <w:divsChild>
            <w:div w:id="206035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9531">
      <w:bodyDiv w:val="1"/>
      <w:marLeft w:val="0"/>
      <w:marRight w:val="0"/>
      <w:marTop w:val="0"/>
      <w:marBottom w:val="0"/>
      <w:divBdr>
        <w:top w:val="none" w:sz="0" w:space="0" w:color="auto"/>
        <w:left w:val="none" w:sz="0" w:space="0" w:color="auto"/>
        <w:bottom w:val="none" w:sz="0" w:space="0" w:color="auto"/>
        <w:right w:val="none" w:sz="0" w:space="0" w:color="auto"/>
      </w:divBdr>
    </w:div>
    <w:div w:id="590550793">
      <w:bodyDiv w:val="1"/>
      <w:marLeft w:val="0"/>
      <w:marRight w:val="0"/>
      <w:marTop w:val="0"/>
      <w:marBottom w:val="0"/>
      <w:divBdr>
        <w:top w:val="none" w:sz="0" w:space="0" w:color="auto"/>
        <w:left w:val="none" w:sz="0" w:space="0" w:color="auto"/>
        <w:bottom w:val="none" w:sz="0" w:space="0" w:color="auto"/>
        <w:right w:val="none" w:sz="0" w:space="0" w:color="auto"/>
      </w:divBdr>
    </w:div>
    <w:div w:id="598173720">
      <w:bodyDiv w:val="1"/>
      <w:marLeft w:val="0"/>
      <w:marRight w:val="0"/>
      <w:marTop w:val="0"/>
      <w:marBottom w:val="0"/>
      <w:divBdr>
        <w:top w:val="none" w:sz="0" w:space="0" w:color="auto"/>
        <w:left w:val="none" w:sz="0" w:space="0" w:color="auto"/>
        <w:bottom w:val="none" w:sz="0" w:space="0" w:color="auto"/>
        <w:right w:val="none" w:sz="0" w:space="0" w:color="auto"/>
      </w:divBdr>
      <w:divsChild>
        <w:div w:id="268122822">
          <w:marLeft w:val="0"/>
          <w:marRight w:val="0"/>
          <w:marTop w:val="0"/>
          <w:marBottom w:val="0"/>
          <w:divBdr>
            <w:top w:val="none" w:sz="0" w:space="0" w:color="auto"/>
            <w:left w:val="none" w:sz="0" w:space="0" w:color="auto"/>
            <w:bottom w:val="none" w:sz="0" w:space="0" w:color="auto"/>
            <w:right w:val="none" w:sz="0" w:space="0" w:color="auto"/>
          </w:divBdr>
          <w:divsChild>
            <w:div w:id="355272832">
              <w:marLeft w:val="0"/>
              <w:marRight w:val="0"/>
              <w:marTop w:val="0"/>
              <w:marBottom w:val="0"/>
              <w:divBdr>
                <w:top w:val="none" w:sz="0" w:space="0" w:color="auto"/>
                <w:left w:val="none" w:sz="0" w:space="0" w:color="auto"/>
                <w:bottom w:val="none" w:sz="0" w:space="0" w:color="auto"/>
                <w:right w:val="none" w:sz="0" w:space="0" w:color="auto"/>
              </w:divBdr>
              <w:divsChild>
                <w:div w:id="33739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430684">
          <w:marLeft w:val="-225"/>
          <w:marRight w:val="-225"/>
          <w:marTop w:val="0"/>
          <w:marBottom w:val="0"/>
          <w:divBdr>
            <w:top w:val="none" w:sz="0" w:space="0" w:color="auto"/>
            <w:left w:val="none" w:sz="0" w:space="0" w:color="auto"/>
            <w:bottom w:val="none" w:sz="0" w:space="0" w:color="auto"/>
            <w:right w:val="none" w:sz="0" w:space="0" w:color="auto"/>
          </w:divBdr>
          <w:divsChild>
            <w:div w:id="998508819">
              <w:marLeft w:val="0"/>
              <w:marRight w:val="0"/>
              <w:marTop w:val="120"/>
              <w:marBottom w:val="120"/>
              <w:divBdr>
                <w:top w:val="none" w:sz="0" w:space="0" w:color="auto"/>
                <w:left w:val="none" w:sz="0" w:space="0" w:color="auto"/>
                <w:bottom w:val="none" w:sz="0" w:space="0" w:color="auto"/>
                <w:right w:val="none" w:sz="0" w:space="0" w:color="auto"/>
              </w:divBdr>
            </w:div>
          </w:divsChild>
        </w:div>
        <w:div w:id="496961621">
          <w:marLeft w:val="0"/>
          <w:marRight w:val="0"/>
          <w:marTop w:val="0"/>
          <w:marBottom w:val="0"/>
          <w:divBdr>
            <w:top w:val="none" w:sz="0" w:space="0" w:color="auto"/>
            <w:left w:val="none" w:sz="0" w:space="0" w:color="auto"/>
            <w:bottom w:val="none" w:sz="0" w:space="0" w:color="auto"/>
            <w:right w:val="none" w:sz="0" w:space="0" w:color="auto"/>
          </w:divBdr>
          <w:divsChild>
            <w:div w:id="1147475093">
              <w:marLeft w:val="0"/>
              <w:marRight w:val="0"/>
              <w:marTop w:val="0"/>
              <w:marBottom w:val="0"/>
              <w:divBdr>
                <w:top w:val="none" w:sz="0" w:space="0" w:color="auto"/>
                <w:left w:val="none" w:sz="0" w:space="0" w:color="auto"/>
                <w:bottom w:val="none" w:sz="0" w:space="0" w:color="auto"/>
                <w:right w:val="none" w:sz="0" w:space="0" w:color="auto"/>
              </w:divBdr>
              <w:divsChild>
                <w:div w:id="524490051">
                  <w:marLeft w:val="0"/>
                  <w:marRight w:val="0"/>
                  <w:marTop w:val="450"/>
                  <w:marBottom w:val="450"/>
                  <w:divBdr>
                    <w:top w:val="none" w:sz="0" w:space="0" w:color="auto"/>
                    <w:left w:val="none" w:sz="0" w:space="0" w:color="auto"/>
                    <w:bottom w:val="none" w:sz="0" w:space="0" w:color="auto"/>
                    <w:right w:val="none" w:sz="0" w:space="0" w:color="auto"/>
                  </w:divBdr>
                  <w:divsChild>
                    <w:div w:id="79178153">
                      <w:marLeft w:val="0"/>
                      <w:marRight w:val="0"/>
                      <w:marTop w:val="0"/>
                      <w:marBottom w:val="0"/>
                      <w:divBdr>
                        <w:top w:val="none" w:sz="0" w:space="0" w:color="auto"/>
                        <w:left w:val="none" w:sz="0" w:space="0" w:color="auto"/>
                        <w:bottom w:val="none" w:sz="0" w:space="0" w:color="auto"/>
                        <w:right w:val="none" w:sz="0" w:space="0" w:color="auto"/>
                      </w:divBdr>
                      <w:divsChild>
                        <w:div w:id="1676574469">
                          <w:marLeft w:val="0"/>
                          <w:marRight w:val="0"/>
                          <w:marTop w:val="0"/>
                          <w:marBottom w:val="0"/>
                          <w:divBdr>
                            <w:top w:val="none" w:sz="0" w:space="8" w:color="C7D0CC"/>
                            <w:left w:val="none" w:sz="0" w:space="11" w:color="C7D0CC"/>
                            <w:bottom w:val="single" w:sz="6" w:space="8" w:color="C7D0CC"/>
                            <w:right w:val="none" w:sz="0" w:space="11" w:color="C7D0CC"/>
                          </w:divBdr>
                        </w:div>
                        <w:div w:id="1748186022">
                          <w:marLeft w:val="0"/>
                          <w:marRight w:val="0"/>
                          <w:marTop w:val="0"/>
                          <w:marBottom w:val="0"/>
                          <w:divBdr>
                            <w:top w:val="none" w:sz="0" w:space="0" w:color="auto"/>
                            <w:left w:val="none" w:sz="0" w:space="0" w:color="auto"/>
                            <w:bottom w:val="none" w:sz="0" w:space="0" w:color="auto"/>
                            <w:right w:val="none" w:sz="0" w:space="0" w:color="auto"/>
                          </w:divBdr>
                        </w:div>
                      </w:divsChild>
                    </w:div>
                    <w:div w:id="1507019786">
                      <w:marLeft w:val="0"/>
                      <w:marRight w:val="0"/>
                      <w:marTop w:val="75"/>
                      <w:marBottom w:val="0"/>
                      <w:divBdr>
                        <w:top w:val="none" w:sz="0" w:space="0" w:color="auto"/>
                        <w:left w:val="none" w:sz="0" w:space="0" w:color="auto"/>
                        <w:bottom w:val="none" w:sz="0" w:space="0" w:color="auto"/>
                        <w:right w:val="none" w:sz="0" w:space="0" w:color="auto"/>
                      </w:divBdr>
                      <w:divsChild>
                        <w:div w:id="1101534565">
                          <w:marLeft w:val="0"/>
                          <w:marRight w:val="0"/>
                          <w:marTop w:val="0"/>
                          <w:marBottom w:val="0"/>
                          <w:divBdr>
                            <w:top w:val="none" w:sz="0" w:space="8" w:color="C7D0CC"/>
                            <w:left w:val="none" w:sz="0" w:space="11" w:color="C7D0CC"/>
                            <w:bottom w:val="single" w:sz="6" w:space="8" w:color="C7D0CC"/>
                            <w:right w:val="none" w:sz="0" w:space="11" w:color="C7D0CC"/>
                          </w:divBdr>
                        </w:div>
                      </w:divsChild>
                    </w:div>
                    <w:div w:id="1964194160">
                      <w:marLeft w:val="0"/>
                      <w:marRight w:val="0"/>
                      <w:marTop w:val="75"/>
                      <w:marBottom w:val="0"/>
                      <w:divBdr>
                        <w:top w:val="none" w:sz="0" w:space="0" w:color="auto"/>
                        <w:left w:val="none" w:sz="0" w:space="0" w:color="auto"/>
                        <w:bottom w:val="none" w:sz="0" w:space="0" w:color="auto"/>
                        <w:right w:val="none" w:sz="0" w:space="0" w:color="auto"/>
                      </w:divBdr>
                      <w:divsChild>
                        <w:div w:id="841121420">
                          <w:marLeft w:val="0"/>
                          <w:marRight w:val="0"/>
                          <w:marTop w:val="0"/>
                          <w:marBottom w:val="0"/>
                          <w:divBdr>
                            <w:top w:val="none" w:sz="0" w:space="8" w:color="C7D0CC"/>
                            <w:left w:val="none" w:sz="0" w:space="11" w:color="C7D0CC"/>
                            <w:bottom w:val="single" w:sz="6" w:space="8" w:color="C7D0CC"/>
                            <w:right w:val="none" w:sz="0" w:space="11" w:color="C7D0CC"/>
                          </w:divBdr>
                        </w:div>
                      </w:divsChild>
                    </w:div>
                  </w:divsChild>
                </w:div>
                <w:div w:id="707534872">
                  <w:marLeft w:val="0"/>
                  <w:marRight w:val="0"/>
                  <w:marTop w:val="450"/>
                  <w:marBottom w:val="450"/>
                  <w:divBdr>
                    <w:top w:val="single" w:sz="6" w:space="23" w:color="C7D0CC"/>
                    <w:left w:val="none" w:sz="0" w:space="0" w:color="auto"/>
                    <w:bottom w:val="single" w:sz="6" w:space="23" w:color="C7D0CC"/>
                    <w:right w:val="none" w:sz="0" w:space="0" w:color="auto"/>
                  </w:divBdr>
                  <w:divsChild>
                    <w:div w:id="1583374824">
                      <w:marLeft w:val="0"/>
                      <w:marRight w:val="0"/>
                      <w:marTop w:val="0"/>
                      <w:marBottom w:val="0"/>
                      <w:divBdr>
                        <w:top w:val="none" w:sz="0" w:space="0" w:color="auto"/>
                        <w:left w:val="none" w:sz="0" w:space="0" w:color="auto"/>
                        <w:bottom w:val="none" w:sz="0" w:space="0" w:color="auto"/>
                        <w:right w:val="none" w:sz="0" w:space="0" w:color="auto"/>
                      </w:divBdr>
                    </w:div>
                  </w:divsChild>
                </w:div>
                <w:div w:id="782921290">
                  <w:marLeft w:val="0"/>
                  <w:marRight w:val="0"/>
                  <w:marTop w:val="0"/>
                  <w:marBottom w:val="0"/>
                  <w:divBdr>
                    <w:top w:val="none" w:sz="0" w:space="0" w:color="auto"/>
                    <w:left w:val="none" w:sz="0" w:space="0" w:color="auto"/>
                    <w:bottom w:val="none" w:sz="0" w:space="0" w:color="auto"/>
                    <w:right w:val="none" w:sz="0" w:space="0" w:color="auto"/>
                  </w:divBdr>
                </w:div>
                <w:div w:id="819812638">
                  <w:marLeft w:val="0"/>
                  <w:marRight w:val="0"/>
                  <w:marTop w:val="75"/>
                  <w:marBottom w:val="0"/>
                  <w:divBdr>
                    <w:top w:val="none" w:sz="0" w:space="0" w:color="auto"/>
                    <w:left w:val="none" w:sz="0" w:space="0" w:color="auto"/>
                    <w:bottom w:val="none" w:sz="0" w:space="0" w:color="auto"/>
                    <w:right w:val="none" w:sz="0" w:space="0" w:color="auto"/>
                  </w:divBdr>
                </w:div>
                <w:div w:id="976256091">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1468087998">
          <w:marLeft w:val="0"/>
          <w:marRight w:val="0"/>
          <w:marTop w:val="0"/>
          <w:marBottom w:val="0"/>
          <w:divBdr>
            <w:top w:val="none" w:sz="0" w:space="0" w:color="auto"/>
            <w:left w:val="none" w:sz="0" w:space="0" w:color="auto"/>
            <w:bottom w:val="none" w:sz="0" w:space="0" w:color="auto"/>
            <w:right w:val="none" w:sz="0" w:space="0" w:color="auto"/>
          </w:divBdr>
          <w:divsChild>
            <w:div w:id="2131629627">
              <w:marLeft w:val="15"/>
              <w:marRight w:val="15"/>
              <w:marTop w:val="150"/>
              <w:marBottom w:val="150"/>
              <w:divBdr>
                <w:top w:val="none" w:sz="0" w:space="0" w:color="auto"/>
                <w:left w:val="none" w:sz="0" w:space="0" w:color="auto"/>
                <w:bottom w:val="none" w:sz="0" w:space="0" w:color="auto"/>
                <w:right w:val="none" w:sz="0" w:space="0" w:color="auto"/>
              </w:divBdr>
              <w:divsChild>
                <w:div w:id="49547588">
                  <w:marLeft w:val="0"/>
                  <w:marRight w:val="0"/>
                  <w:marTop w:val="0"/>
                  <w:marBottom w:val="0"/>
                  <w:divBdr>
                    <w:top w:val="none" w:sz="0" w:space="0" w:color="auto"/>
                    <w:left w:val="none" w:sz="0" w:space="0" w:color="auto"/>
                    <w:bottom w:val="none" w:sz="0" w:space="0" w:color="auto"/>
                    <w:right w:val="none" w:sz="0" w:space="0" w:color="auto"/>
                  </w:divBdr>
                </w:div>
                <w:div w:id="18044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1264">
          <w:marLeft w:val="0"/>
          <w:marRight w:val="0"/>
          <w:marTop w:val="0"/>
          <w:marBottom w:val="0"/>
          <w:divBdr>
            <w:top w:val="none" w:sz="0" w:space="0" w:color="auto"/>
            <w:left w:val="none" w:sz="0" w:space="0" w:color="auto"/>
            <w:bottom w:val="none" w:sz="0" w:space="0" w:color="auto"/>
            <w:right w:val="none" w:sz="0" w:space="0" w:color="auto"/>
          </w:divBdr>
          <w:divsChild>
            <w:div w:id="1715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579465">
      <w:bodyDiv w:val="1"/>
      <w:marLeft w:val="0"/>
      <w:marRight w:val="0"/>
      <w:marTop w:val="0"/>
      <w:marBottom w:val="0"/>
      <w:divBdr>
        <w:top w:val="none" w:sz="0" w:space="0" w:color="auto"/>
        <w:left w:val="none" w:sz="0" w:space="0" w:color="auto"/>
        <w:bottom w:val="none" w:sz="0" w:space="0" w:color="auto"/>
        <w:right w:val="none" w:sz="0" w:space="0" w:color="auto"/>
      </w:divBdr>
      <w:divsChild>
        <w:div w:id="105514613">
          <w:marLeft w:val="0"/>
          <w:marRight w:val="0"/>
          <w:marTop w:val="255"/>
          <w:marBottom w:val="0"/>
          <w:divBdr>
            <w:top w:val="none" w:sz="0" w:space="0" w:color="auto"/>
            <w:left w:val="none" w:sz="0" w:space="0" w:color="auto"/>
            <w:bottom w:val="none" w:sz="0" w:space="0" w:color="auto"/>
            <w:right w:val="none" w:sz="0" w:space="0" w:color="auto"/>
          </w:divBdr>
          <w:divsChild>
            <w:div w:id="1041708393">
              <w:marLeft w:val="0"/>
              <w:marRight w:val="0"/>
              <w:marTop w:val="0"/>
              <w:marBottom w:val="0"/>
              <w:divBdr>
                <w:top w:val="none" w:sz="0" w:space="0" w:color="auto"/>
                <w:left w:val="none" w:sz="0" w:space="0" w:color="auto"/>
                <w:bottom w:val="none" w:sz="0" w:space="0" w:color="auto"/>
                <w:right w:val="none" w:sz="0" w:space="0" w:color="auto"/>
              </w:divBdr>
            </w:div>
          </w:divsChild>
        </w:div>
        <w:div w:id="944924497">
          <w:marLeft w:val="0"/>
          <w:marRight w:val="0"/>
          <w:marTop w:val="0"/>
          <w:marBottom w:val="0"/>
          <w:divBdr>
            <w:top w:val="none" w:sz="0" w:space="0" w:color="auto"/>
            <w:left w:val="none" w:sz="0" w:space="0" w:color="auto"/>
            <w:bottom w:val="single" w:sz="6" w:space="0" w:color="D0D0D0"/>
            <w:right w:val="none" w:sz="0" w:space="0" w:color="auto"/>
          </w:divBdr>
        </w:div>
        <w:div w:id="1310746270">
          <w:marLeft w:val="0"/>
          <w:marRight w:val="0"/>
          <w:marTop w:val="0"/>
          <w:marBottom w:val="225"/>
          <w:divBdr>
            <w:top w:val="none" w:sz="0" w:space="0" w:color="auto"/>
            <w:left w:val="none" w:sz="0" w:space="0" w:color="auto"/>
            <w:bottom w:val="none" w:sz="0" w:space="0" w:color="auto"/>
            <w:right w:val="none" w:sz="0" w:space="0" w:color="auto"/>
          </w:divBdr>
        </w:div>
        <w:div w:id="1914587943">
          <w:marLeft w:val="0"/>
          <w:marRight w:val="0"/>
          <w:marTop w:val="150"/>
          <w:marBottom w:val="0"/>
          <w:divBdr>
            <w:top w:val="none" w:sz="0" w:space="0" w:color="auto"/>
            <w:left w:val="none" w:sz="0" w:space="0" w:color="auto"/>
            <w:bottom w:val="none" w:sz="0" w:space="0" w:color="auto"/>
            <w:right w:val="none" w:sz="0" w:space="0" w:color="auto"/>
          </w:divBdr>
        </w:div>
      </w:divsChild>
    </w:div>
    <w:div w:id="620721483">
      <w:bodyDiv w:val="1"/>
      <w:marLeft w:val="0"/>
      <w:marRight w:val="0"/>
      <w:marTop w:val="0"/>
      <w:marBottom w:val="0"/>
      <w:divBdr>
        <w:top w:val="none" w:sz="0" w:space="0" w:color="auto"/>
        <w:left w:val="none" w:sz="0" w:space="0" w:color="auto"/>
        <w:bottom w:val="none" w:sz="0" w:space="0" w:color="auto"/>
        <w:right w:val="none" w:sz="0" w:space="0" w:color="auto"/>
      </w:divBdr>
      <w:divsChild>
        <w:div w:id="1806318140">
          <w:marLeft w:val="480"/>
          <w:marRight w:val="0"/>
          <w:marTop w:val="0"/>
          <w:marBottom w:val="0"/>
          <w:divBdr>
            <w:top w:val="none" w:sz="0" w:space="0" w:color="auto"/>
            <w:left w:val="none" w:sz="0" w:space="0" w:color="auto"/>
            <w:bottom w:val="none" w:sz="0" w:space="0" w:color="auto"/>
            <w:right w:val="none" w:sz="0" w:space="0" w:color="auto"/>
          </w:divBdr>
          <w:divsChild>
            <w:div w:id="18936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833134">
      <w:bodyDiv w:val="1"/>
      <w:marLeft w:val="0"/>
      <w:marRight w:val="0"/>
      <w:marTop w:val="0"/>
      <w:marBottom w:val="0"/>
      <w:divBdr>
        <w:top w:val="none" w:sz="0" w:space="0" w:color="auto"/>
        <w:left w:val="none" w:sz="0" w:space="0" w:color="auto"/>
        <w:bottom w:val="none" w:sz="0" w:space="0" w:color="auto"/>
        <w:right w:val="none" w:sz="0" w:space="0" w:color="auto"/>
      </w:divBdr>
    </w:div>
    <w:div w:id="654333434">
      <w:bodyDiv w:val="1"/>
      <w:marLeft w:val="0"/>
      <w:marRight w:val="0"/>
      <w:marTop w:val="0"/>
      <w:marBottom w:val="0"/>
      <w:divBdr>
        <w:top w:val="none" w:sz="0" w:space="0" w:color="auto"/>
        <w:left w:val="none" w:sz="0" w:space="0" w:color="auto"/>
        <w:bottom w:val="none" w:sz="0" w:space="0" w:color="auto"/>
        <w:right w:val="none" w:sz="0" w:space="0" w:color="auto"/>
      </w:divBdr>
    </w:div>
    <w:div w:id="657730146">
      <w:bodyDiv w:val="1"/>
      <w:marLeft w:val="0"/>
      <w:marRight w:val="0"/>
      <w:marTop w:val="0"/>
      <w:marBottom w:val="0"/>
      <w:divBdr>
        <w:top w:val="none" w:sz="0" w:space="0" w:color="auto"/>
        <w:left w:val="none" w:sz="0" w:space="0" w:color="auto"/>
        <w:bottom w:val="none" w:sz="0" w:space="0" w:color="auto"/>
        <w:right w:val="none" w:sz="0" w:space="0" w:color="auto"/>
      </w:divBdr>
      <w:divsChild>
        <w:div w:id="559443461">
          <w:marLeft w:val="0"/>
          <w:marRight w:val="0"/>
          <w:marTop w:val="150"/>
          <w:marBottom w:val="0"/>
          <w:divBdr>
            <w:top w:val="none" w:sz="0" w:space="0" w:color="auto"/>
            <w:left w:val="none" w:sz="0" w:space="0" w:color="auto"/>
            <w:bottom w:val="none" w:sz="0" w:space="0" w:color="auto"/>
            <w:right w:val="none" w:sz="0" w:space="0" w:color="auto"/>
          </w:divBdr>
        </w:div>
        <w:div w:id="1251089070">
          <w:marLeft w:val="0"/>
          <w:marRight w:val="0"/>
          <w:marTop w:val="0"/>
          <w:marBottom w:val="225"/>
          <w:divBdr>
            <w:top w:val="none" w:sz="0" w:space="0" w:color="auto"/>
            <w:left w:val="none" w:sz="0" w:space="0" w:color="auto"/>
            <w:bottom w:val="none" w:sz="0" w:space="0" w:color="auto"/>
            <w:right w:val="none" w:sz="0" w:space="0" w:color="auto"/>
          </w:divBdr>
        </w:div>
        <w:div w:id="1650088644">
          <w:marLeft w:val="0"/>
          <w:marRight w:val="0"/>
          <w:marTop w:val="255"/>
          <w:marBottom w:val="0"/>
          <w:divBdr>
            <w:top w:val="none" w:sz="0" w:space="0" w:color="auto"/>
            <w:left w:val="none" w:sz="0" w:space="0" w:color="auto"/>
            <w:bottom w:val="none" w:sz="0" w:space="0" w:color="auto"/>
            <w:right w:val="none" w:sz="0" w:space="0" w:color="auto"/>
          </w:divBdr>
          <w:divsChild>
            <w:div w:id="155137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111193">
      <w:bodyDiv w:val="1"/>
      <w:marLeft w:val="0"/>
      <w:marRight w:val="0"/>
      <w:marTop w:val="0"/>
      <w:marBottom w:val="0"/>
      <w:divBdr>
        <w:top w:val="none" w:sz="0" w:space="0" w:color="auto"/>
        <w:left w:val="none" w:sz="0" w:space="0" w:color="auto"/>
        <w:bottom w:val="none" w:sz="0" w:space="0" w:color="auto"/>
        <w:right w:val="none" w:sz="0" w:space="0" w:color="auto"/>
      </w:divBdr>
    </w:div>
    <w:div w:id="677460494">
      <w:bodyDiv w:val="1"/>
      <w:marLeft w:val="0"/>
      <w:marRight w:val="0"/>
      <w:marTop w:val="0"/>
      <w:marBottom w:val="0"/>
      <w:divBdr>
        <w:top w:val="none" w:sz="0" w:space="0" w:color="auto"/>
        <w:left w:val="none" w:sz="0" w:space="0" w:color="auto"/>
        <w:bottom w:val="none" w:sz="0" w:space="0" w:color="auto"/>
        <w:right w:val="none" w:sz="0" w:space="0" w:color="auto"/>
      </w:divBdr>
    </w:div>
    <w:div w:id="679549165">
      <w:bodyDiv w:val="1"/>
      <w:marLeft w:val="0"/>
      <w:marRight w:val="0"/>
      <w:marTop w:val="0"/>
      <w:marBottom w:val="0"/>
      <w:divBdr>
        <w:top w:val="none" w:sz="0" w:space="0" w:color="auto"/>
        <w:left w:val="none" w:sz="0" w:space="0" w:color="auto"/>
        <w:bottom w:val="none" w:sz="0" w:space="0" w:color="auto"/>
        <w:right w:val="none" w:sz="0" w:space="0" w:color="auto"/>
      </w:divBdr>
    </w:div>
    <w:div w:id="681471059">
      <w:bodyDiv w:val="1"/>
      <w:marLeft w:val="0"/>
      <w:marRight w:val="0"/>
      <w:marTop w:val="0"/>
      <w:marBottom w:val="0"/>
      <w:divBdr>
        <w:top w:val="none" w:sz="0" w:space="0" w:color="auto"/>
        <w:left w:val="none" w:sz="0" w:space="0" w:color="auto"/>
        <w:bottom w:val="none" w:sz="0" w:space="0" w:color="auto"/>
        <w:right w:val="none" w:sz="0" w:space="0" w:color="auto"/>
      </w:divBdr>
      <w:divsChild>
        <w:div w:id="1263798727">
          <w:marLeft w:val="0"/>
          <w:marRight w:val="0"/>
          <w:marTop w:val="255"/>
          <w:marBottom w:val="0"/>
          <w:divBdr>
            <w:top w:val="none" w:sz="0" w:space="0" w:color="auto"/>
            <w:left w:val="none" w:sz="0" w:space="0" w:color="auto"/>
            <w:bottom w:val="none" w:sz="0" w:space="0" w:color="auto"/>
            <w:right w:val="none" w:sz="0" w:space="0" w:color="auto"/>
          </w:divBdr>
          <w:divsChild>
            <w:div w:id="1503474540">
              <w:marLeft w:val="0"/>
              <w:marRight w:val="0"/>
              <w:marTop w:val="0"/>
              <w:marBottom w:val="0"/>
              <w:divBdr>
                <w:top w:val="none" w:sz="0" w:space="0" w:color="auto"/>
                <w:left w:val="none" w:sz="0" w:space="0" w:color="auto"/>
                <w:bottom w:val="none" w:sz="0" w:space="0" w:color="auto"/>
                <w:right w:val="none" w:sz="0" w:space="0" w:color="auto"/>
              </w:divBdr>
            </w:div>
          </w:divsChild>
        </w:div>
        <w:div w:id="1647468823">
          <w:marLeft w:val="0"/>
          <w:marRight w:val="0"/>
          <w:marTop w:val="0"/>
          <w:marBottom w:val="225"/>
          <w:divBdr>
            <w:top w:val="none" w:sz="0" w:space="0" w:color="auto"/>
            <w:left w:val="none" w:sz="0" w:space="0" w:color="auto"/>
            <w:bottom w:val="none" w:sz="0" w:space="0" w:color="auto"/>
            <w:right w:val="none" w:sz="0" w:space="0" w:color="auto"/>
          </w:divBdr>
        </w:div>
        <w:div w:id="1677806092">
          <w:marLeft w:val="0"/>
          <w:marRight w:val="0"/>
          <w:marTop w:val="150"/>
          <w:marBottom w:val="0"/>
          <w:divBdr>
            <w:top w:val="none" w:sz="0" w:space="0" w:color="auto"/>
            <w:left w:val="none" w:sz="0" w:space="0" w:color="auto"/>
            <w:bottom w:val="none" w:sz="0" w:space="0" w:color="auto"/>
            <w:right w:val="none" w:sz="0" w:space="0" w:color="auto"/>
          </w:divBdr>
        </w:div>
      </w:divsChild>
    </w:div>
    <w:div w:id="698897100">
      <w:bodyDiv w:val="1"/>
      <w:marLeft w:val="0"/>
      <w:marRight w:val="0"/>
      <w:marTop w:val="0"/>
      <w:marBottom w:val="0"/>
      <w:divBdr>
        <w:top w:val="none" w:sz="0" w:space="0" w:color="auto"/>
        <w:left w:val="none" w:sz="0" w:space="0" w:color="auto"/>
        <w:bottom w:val="none" w:sz="0" w:space="0" w:color="auto"/>
        <w:right w:val="none" w:sz="0" w:space="0" w:color="auto"/>
      </w:divBdr>
    </w:div>
    <w:div w:id="699162035">
      <w:bodyDiv w:val="1"/>
      <w:marLeft w:val="0"/>
      <w:marRight w:val="0"/>
      <w:marTop w:val="0"/>
      <w:marBottom w:val="0"/>
      <w:divBdr>
        <w:top w:val="none" w:sz="0" w:space="0" w:color="auto"/>
        <w:left w:val="none" w:sz="0" w:space="0" w:color="auto"/>
        <w:bottom w:val="none" w:sz="0" w:space="0" w:color="auto"/>
        <w:right w:val="none" w:sz="0" w:space="0" w:color="auto"/>
      </w:divBdr>
      <w:divsChild>
        <w:div w:id="1012418189">
          <w:marLeft w:val="480"/>
          <w:marRight w:val="0"/>
          <w:marTop w:val="0"/>
          <w:marBottom w:val="0"/>
          <w:divBdr>
            <w:top w:val="none" w:sz="0" w:space="0" w:color="auto"/>
            <w:left w:val="none" w:sz="0" w:space="0" w:color="auto"/>
            <w:bottom w:val="none" w:sz="0" w:space="0" w:color="auto"/>
            <w:right w:val="none" w:sz="0" w:space="0" w:color="auto"/>
          </w:divBdr>
          <w:divsChild>
            <w:div w:id="195351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247099">
      <w:bodyDiv w:val="1"/>
      <w:marLeft w:val="0"/>
      <w:marRight w:val="0"/>
      <w:marTop w:val="0"/>
      <w:marBottom w:val="0"/>
      <w:divBdr>
        <w:top w:val="none" w:sz="0" w:space="0" w:color="auto"/>
        <w:left w:val="none" w:sz="0" w:space="0" w:color="auto"/>
        <w:bottom w:val="none" w:sz="0" w:space="0" w:color="auto"/>
        <w:right w:val="none" w:sz="0" w:space="0" w:color="auto"/>
      </w:divBdr>
      <w:divsChild>
        <w:div w:id="245647643">
          <w:marLeft w:val="0"/>
          <w:marRight w:val="0"/>
          <w:marTop w:val="0"/>
          <w:marBottom w:val="225"/>
          <w:divBdr>
            <w:top w:val="none" w:sz="0" w:space="0" w:color="auto"/>
            <w:left w:val="none" w:sz="0" w:space="0" w:color="auto"/>
            <w:bottom w:val="none" w:sz="0" w:space="0" w:color="auto"/>
            <w:right w:val="none" w:sz="0" w:space="0" w:color="auto"/>
          </w:divBdr>
        </w:div>
        <w:div w:id="708065556">
          <w:marLeft w:val="0"/>
          <w:marRight w:val="0"/>
          <w:marTop w:val="150"/>
          <w:marBottom w:val="0"/>
          <w:divBdr>
            <w:top w:val="none" w:sz="0" w:space="0" w:color="auto"/>
            <w:left w:val="none" w:sz="0" w:space="0" w:color="auto"/>
            <w:bottom w:val="none" w:sz="0" w:space="0" w:color="auto"/>
            <w:right w:val="none" w:sz="0" w:space="0" w:color="auto"/>
          </w:divBdr>
        </w:div>
        <w:div w:id="960693152">
          <w:marLeft w:val="0"/>
          <w:marRight w:val="0"/>
          <w:marTop w:val="255"/>
          <w:marBottom w:val="0"/>
          <w:divBdr>
            <w:top w:val="none" w:sz="0" w:space="0" w:color="auto"/>
            <w:left w:val="none" w:sz="0" w:space="0" w:color="auto"/>
            <w:bottom w:val="none" w:sz="0" w:space="0" w:color="auto"/>
            <w:right w:val="none" w:sz="0" w:space="0" w:color="auto"/>
          </w:divBdr>
          <w:divsChild>
            <w:div w:id="87655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143790">
      <w:bodyDiv w:val="1"/>
      <w:marLeft w:val="0"/>
      <w:marRight w:val="0"/>
      <w:marTop w:val="0"/>
      <w:marBottom w:val="0"/>
      <w:divBdr>
        <w:top w:val="none" w:sz="0" w:space="0" w:color="auto"/>
        <w:left w:val="none" w:sz="0" w:space="0" w:color="auto"/>
        <w:bottom w:val="none" w:sz="0" w:space="0" w:color="auto"/>
        <w:right w:val="none" w:sz="0" w:space="0" w:color="auto"/>
      </w:divBdr>
    </w:div>
    <w:div w:id="711811402">
      <w:bodyDiv w:val="1"/>
      <w:marLeft w:val="0"/>
      <w:marRight w:val="0"/>
      <w:marTop w:val="0"/>
      <w:marBottom w:val="0"/>
      <w:divBdr>
        <w:top w:val="none" w:sz="0" w:space="0" w:color="auto"/>
        <w:left w:val="none" w:sz="0" w:space="0" w:color="auto"/>
        <w:bottom w:val="none" w:sz="0" w:space="0" w:color="auto"/>
        <w:right w:val="none" w:sz="0" w:space="0" w:color="auto"/>
      </w:divBdr>
      <w:divsChild>
        <w:div w:id="980308361">
          <w:marLeft w:val="0"/>
          <w:marRight w:val="0"/>
          <w:marTop w:val="150"/>
          <w:marBottom w:val="0"/>
          <w:divBdr>
            <w:top w:val="none" w:sz="0" w:space="0" w:color="auto"/>
            <w:left w:val="none" w:sz="0" w:space="0" w:color="auto"/>
            <w:bottom w:val="none" w:sz="0" w:space="0" w:color="auto"/>
            <w:right w:val="none" w:sz="0" w:space="0" w:color="auto"/>
          </w:divBdr>
        </w:div>
        <w:div w:id="1056246048">
          <w:marLeft w:val="0"/>
          <w:marRight w:val="0"/>
          <w:marTop w:val="255"/>
          <w:marBottom w:val="0"/>
          <w:divBdr>
            <w:top w:val="none" w:sz="0" w:space="0" w:color="auto"/>
            <w:left w:val="none" w:sz="0" w:space="0" w:color="auto"/>
            <w:bottom w:val="none" w:sz="0" w:space="0" w:color="auto"/>
            <w:right w:val="none" w:sz="0" w:space="0" w:color="auto"/>
          </w:divBdr>
          <w:divsChild>
            <w:div w:id="485167987">
              <w:marLeft w:val="0"/>
              <w:marRight w:val="0"/>
              <w:marTop w:val="0"/>
              <w:marBottom w:val="0"/>
              <w:divBdr>
                <w:top w:val="none" w:sz="0" w:space="0" w:color="auto"/>
                <w:left w:val="none" w:sz="0" w:space="0" w:color="auto"/>
                <w:bottom w:val="none" w:sz="0" w:space="0" w:color="auto"/>
                <w:right w:val="none" w:sz="0" w:space="0" w:color="auto"/>
              </w:divBdr>
            </w:div>
          </w:divsChild>
        </w:div>
        <w:div w:id="1224636219">
          <w:marLeft w:val="0"/>
          <w:marRight w:val="0"/>
          <w:marTop w:val="0"/>
          <w:marBottom w:val="225"/>
          <w:divBdr>
            <w:top w:val="none" w:sz="0" w:space="0" w:color="auto"/>
            <w:left w:val="none" w:sz="0" w:space="0" w:color="auto"/>
            <w:bottom w:val="none" w:sz="0" w:space="0" w:color="auto"/>
            <w:right w:val="none" w:sz="0" w:space="0" w:color="auto"/>
          </w:divBdr>
        </w:div>
      </w:divsChild>
    </w:div>
    <w:div w:id="718481798">
      <w:bodyDiv w:val="1"/>
      <w:marLeft w:val="0"/>
      <w:marRight w:val="0"/>
      <w:marTop w:val="0"/>
      <w:marBottom w:val="0"/>
      <w:divBdr>
        <w:top w:val="none" w:sz="0" w:space="0" w:color="auto"/>
        <w:left w:val="none" w:sz="0" w:space="0" w:color="auto"/>
        <w:bottom w:val="none" w:sz="0" w:space="0" w:color="auto"/>
        <w:right w:val="none" w:sz="0" w:space="0" w:color="auto"/>
      </w:divBdr>
      <w:divsChild>
        <w:div w:id="527257800">
          <w:marLeft w:val="0"/>
          <w:marRight w:val="0"/>
          <w:marTop w:val="0"/>
          <w:marBottom w:val="0"/>
          <w:divBdr>
            <w:top w:val="none" w:sz="0" w:space="0" w:color="auto"/>
            <w:left w:val="none" w:sz="0" w:space="0" w:color="auto"/>
            <w:bottom w:val="none" w:sz="0" w:space="0" w:color="auto"/>
            <w:right w:val="none" w:sz="0" w:space="0" w:color="auto"/>
          </w:divBdr>
        </w:div>
      </w:divsChild>
    </w:div>
    <w:div w:id="724256167">
      <w:bodyDiv w:val="1"/>
      <w:marLeft w:val="0"/>
      <w:marRight w:val="0"/>
      <w:marTop w:val="0"/>
      <w:marBottom w:val="0"/>
      <w:divBdr>
        <w:top w:val="none" w:sz="0" w:space="0" w:color="auto"/>
        <w:left w:val="none" w:sz="0" w:space="0" w:color="auto"/>
        <w:bottom w:val="none" w:sz="0" w:space="0" w:color="auto"/>
        <w:right w:val="none" w:sz="0" w:space="0" w:color="auto"/>
      </w:divBdr>
    </w:div>
    <w:div w:id="733236569">
      <w:bodyDiv w:val="1"/>
      <w:marLeft w:val="0"/>
      <w:marRight w:val="0"/>
      <w:marTop w:val="0"/>
      <w:marBottom w:val="0"/>
      <w:divBdr>
        <w:top w:val="none" w:sz="0" w:space="0" w:color="auto"/>
        <w:left w:val="none" w:sz="0" w:space="0" w:color="auto"/>
        <w:bottom w:val="none" w:sz="0" w:space="0" w:color="auto"/>
        <w:right w:val="none" w:sz="0" w:space="0" w:color="auto"/>
      </w:divBdr>
    </w:div>
    <w:div w:id="747732886">
      <w:bodyDiv w:val="1"/>
      <w:marLeft w:val="0"/>
      <w:marRight w:val="0"/>
      <w:marTop w:val="0"/>
      <w:marBottom w:val="0"/>
      <w:divBdr>
        <w:top w:val="none" w:sz="0" w:space="0" w:color="auto"/>
        <w:left w:val="none" w:sz="0" w:space="0" w:color="auto"/>
        <w:bottom w:val="none" w:sz="0" w:space="0" w:color="auto"/>
        <w:right w:val="none" w:sz="0" w:space="0" w:color="auto"/>
      </w:divBdr>
      <w:divsChild>
        <w:div w:id="1563709946">
          <w:marLeft w:val="0"/>
          <w:marRight w:val="0"/>
          <w:marTop w:val="0"/>
          <w:marBottom w:val="0"/>
          <w:divBdr>
            <w:top w:val="none" w:sz="0" w:space="0" w:color="auto"/>
            <w:left w:val="none" w:sz="0" w:space="0" w:color="auto"/>
            <w:bottom w:val="none" w:sz="0" w:space="0" w:color="auto"/>
            <w:right w:val="none" w:sz="0" w:space="0" w:color="auto"/>
          </w:divBdr>
        </w:div>
      </w:divsChild>
    </w:div>
    <w:div w:id="760219392">
      <w:bodyDiv w:val="1"/>
      <w:marLeft w:val="0"/>
      <w:marRight w:val="0"/>
      <w:marTop w:val="0"/>
      <w:marBottom w:val="0"/>
      <w:divBdr>
        <w:top w:val="none" w:sz="0" w:space="0" w:color="auto"/>
        <w:left w:val="none" w:sz="0" w:space="0" w:color="auto"/>
        <w:bottom w:val="none" w:sz="0" w:space="0" w:color="auto"/>
        <w:right w:val="none" w:sz="0" w:space="0" w:color="auto"/>
      </w:divBdr>
      <w:divsChild>
        <w:div w:id="392239708">
          <w:marLeft w:val="0"/>
          <w:marRight w:val="0"/>
          <w:marTop w:val="0"/>
          <w:marBottom w:val="225"/>
          <w:divBdr>
            <w:top w:val="none" w:sz="0" w:space="0" w:color="auto"/>
            <w:left w:val="none" w:sz="0" w:space="0" w:color="auto"/>
            <w:bottom w:val="none" w:sz="0" w:space="0" w:color="auto"/>
            <w:right w:val="none" w:sz="0" w:space="0" w:color="auto"/>
          </w:divBdr>
        </w:div>
        <w:div w:id="1166287472">
          <w:marLeft w:val="0"/>
          <w:marRight w:val="0"/>
          <w:marTop w:val="255"/>
          <w:marBottom w:val="0"/>
          <w:divBdr>
            <w:top w:val="none" w:sz="0" w:space="0" w:color="auto"/>
            <w:left w:val="none" w:sz="0" w:space="0" w:color="auto"/>
            <w:bottom w:val="none" w:sz="0" w:space="0" w:color="auto"/>
            <w:right w:val="none" w:sz="0" w:space="0" w:color="auto"/>
          </w:divBdr>
          <w:divsChild>
            <w:div w:id="1174419772">
              <w:marLeft w:val="0"/>
              <w:marRight w:val="0"/>
              <w:marTop w:val="0"/>
              <w:marBottom w:val="0"/>
              <w:divBdr>
                <w:top w:val="none" w:sz="0" w:space="0" w:color="auto"/>
                <w:left w:val="none" w:sz="0" w:space="0" w:color="auto"/>
                <w:bottom w:val="none" w:sz="0" w:space="0" w:color="auto"/>
                <w:right w:val="none" w:sz="0" w:space="0" w:color="auto"/>
              </w:divBdr>
            </w:div>
          </w:divsChild>
        </w:div>
        <w:div w:id="1458838598">
          <w:marLeft w:val="0"/>
          <w:marRight w:val="0"/>
          <w:marTop w:val="150"/>
          <w:marBottom w:val="0"/>
          <w:divBdr>
            <w:top w:val="none" w:sz="0" w:space="0" w:color="auto"/>
            <w:left w:val="none" w:sz="0" w:space="0" w:color="auto"/>
            <w:bottom w:val="none" w:sz="0" w:space="0" w:color="auto"/>
            <w:right w:val="none" w:sz="0" w:space="0" w:color="auto"/>
          </w:divBdr>
        </w:div>
      </w:divsChild>
    </w:div>
    <w:div w:id="765612711">
      <w:bodyDiv w:val="1"/>
      <w:marLeft w:val="0"/>
      <w:marRight w:val="0"/>
      <w:marTop w:val="0"/>
      <w:marBottom w:val="0"/>
      <w:divBdr>
        <w:top w:val="none" w:sz="0" w:space="0" w:color="auto"/>
        <w:left w:val="none" w:sz="0" w:space="0" w:color="auto"/>
        <w:bottom w:val="none" w:sz="0" w:space="0" w:color="auto"/>
        <w:right w:val="none" w:sz="0" w:space="0" w:color="auto"/>
      </w:divBdr>
    </w:div>
    <w:div w:id="770471518">
      <w:bodyDiv w:val="1"/>
      <w:marLeft w:val="0"/>
      <w:marRight w:val="0"/>
      <w:marTop w:val="0"/>
      <w:marBottom w:val="0"/>
      <w:divBdr>
        <w:top w:val="none" w:sz="0" w:space="0" w:color="auto"/>
        <w:left w:val="none" w:sz="0" w:space="0" w:color="auto"/>
        <w:bottom w:val="none" w:sz="0" w:space="0" w:color="auto"/>
        <w:right w:val="none" w:sz="0" w:space="0" w:color="auto"/>
      </w:divBdr>
    </w:div>
    <w:div w:id="770976893">
      <w:bodyDiv w:val="1"/>
      <w:marLeft w:val="0"/>
      <w:marRight w:val="0"/>
      <w:marTop w:val="0"/>
      <w:marBottom w:val="0"/>
      <w:divBdr>
        <w:top w:val="none" w:sz="0" w:space="0" w:color="auto"/>
        <w:left w:val="none" w:sz="0" w:space="0" w:color="auto"/>
        <w:bottom w:val="none" w:sz="0" w:space="0" w:color="auto"/>
        <w:right w:val="none" w:sz="0" w:space="0" w:color="auto"/>
      </w:divBdr>
    </w:div>
    <w:div w:id="772166559">
      <w:bodyDiv w:val="1"/>
      <w:marLeft w:val="0"/>
      <w:marRight w:val="0"/>
      <w:marTop w:val="0"/>
      <w:marBottom w:val="0"/>
      <w:divBdr>
        <w:top w:val="none" w:sz="0" w:space="0" w:color="auto"/>
        <w:left w:val="none" w:sz="0" w:space="0" w:color="auto"/>
        <w:bottom w:val="none" w:sz="0" w:space="0" w:color="auto"/>
        <w:right w:val="none" w:sz="0" w:space="0" w:color="auto"/>
      </w:divBdr>
    </w:div>
    <w:div w:id="791481451">
      <w:bodyDiv w:val="1"/>
      <w:marLeft w:val="0"/>
      <w:marRight w:val="0"/>
      <w:marTop w:val="0"/>
      <w:marBottom w:val="0"/>
      <w:divBdr>
        <w:top w:val="none" w:sz="0" w:space="0" w:color="auto"/>
        <w:left w:val="none" w:sz="0" w:space="0" w:color="auto"/>
        <w:bottom w:val="none" w:sz="0" w:space="0" w:color="auto"/>
        <w:right w:val="none" w:sz="0" w:space="0" w:color="auto"/>
      </w:divBdr>
    </w:div>
    <w:div w:id="793524885">
      <w:bodyDiv w:val="1"/>
      <w:marLeft w:val="0"/>
      <w:marRight w:val="0"/>
      <w:marTop w:val="0"/>
      <w:marBottom w:val="0"/>
      <w:divBdr>
        <w:top w:val="none" w:sz="0" w:space="0" w:color="auto"/>
        <w:left w:val="none" w:sz="0" w:space="0" w:color="auto"/>
        <w:bottom w:val="none" w:sz="0" w:space="0" w:color="auto"/>
        <w:right w:val="none" w:sz="0" w:space="0" w:color="auto"/>
      </w:divBdr>
      <w:divsChild>
        <w:div w:id="332032235">
          <w:marLeft w:val="0"/>
          <w:marRight w:val="0"/>
          <w:marTop w:val="255"/>
          <w:marBottom w:val="0"/>
          <w:divBdr>
            <w:top w:val="none" w:sz="0" w:space="0" w:color="auto"/>
            <w:left w:val="none" w:sz="0" w:space="0" w:color="auto"/>
            <w:bottom w:val="none" w:sz="0" w:space="0" w:color="auto"/>
            <w:right w:val="none" w:sz="0" w:space="0" w:color="auto"/>
          </w:divBdr>
          <w:divsChild>
            <w:div w:id="622813054">
              <w:marLeft w:val="0"/>
              <w:marRight w:val="0"/>
              <w:marTop w:val="0"/>
              <w:marBottom w:val="0"/>
              <w:divBdr>
                <w:top w:val="none" w:sz="0" w:space="0" w:color="auto"/>
                <w:left w:val="none" w:sz="0" w:space="0" w:color="auto"/>
                <w:bottom w:val="none" w:sz="0" w:space="0" w:color="auto"/>
                <w:right w:val="none" w:sz="0" w:space="0" w:color="auto"/>
              </w:divBdr>
            </w:div>
          </w:divsChild>
        </w:div>
        <w:div w:id="1252667554">
          <w:marLeft w:val="0"/>
          <w:marRight w:val="0"/>
          <w:marTop w:val="0"/>
          <w:marBottom w:val="225"/>
          <w:divBdr>
            <w:top w:val="none" w:sz="0" w:space="0" w:color="auto"/>
            <w:left w:val="none" w:sz="0" w:space="0" w:color="auto"/>
            <w:bottom w:val="none" w:sz="0" w:space="0" w:color="auto"/>
            <w:right w:val="none" w:sz="0" w:space="0" w:color="auto"/>
          </w:divBdr>
        </w:div>
        <w:div w:id="1562523846">
          <w:marLeft w:val="0"/>
          <w:marRight w:val="0"/>
          <w:marTop w:val="150"/>
          <w:marBottom w:val="0"/>
          <w:divBdr>
            <w:top w:val="none" w:sz="0" w:space="0" w:color="auto"/>
            <w:left w:val="none" w:sz="0" w:space="0" w:color="auto"/>
            <w:bottom w:val="none" w:sz="0" w:space="0" w:color="auto"/>
            <w:right w:val="none" w:sz="0" w:space="0" w:color="auto"/>
          </w:divBdr>
        </w:div>
      </w:divsChild>
    </w:div>
    <w:div w:id="795635424">
      <w:bodyDiv w:val="1"/>
      <w:marLeft w:val="0"/>
      <w:marRight w:val="0"/>
      <w:marTop w:val="0"/>
      <w:marBottom w:val="0"/>
      <w:divBdr>
        <w:top w:val="none" w:sz="0" w:space="0" w:color="auto"/>
        <w:left w:val="none" w:sz="0" w:space="0" w:color="auto"/>
        <w:bottom w:val="none" w:sz="0" w:space="0" w:color="auto"/>
        <w:right w:val="none" w:sz="0" w:space="0" w:color="auto"/>
      </w:divBdr>
    </w:div>
    <w:div w:id="806093012">
      <w:bodyDiv w:val="1"/>
      <w:marLeft w:val="0"/>
      <w:marRight w:val="0"/>
      <w:marTop w:val="0"/>
      <w:marBottom w:val="0"/>
      <w:divBdr>
        <w:top w:val="none" w:sz="0" w:space="0" w:color="auto"/>
        <w:left w:val="none" w:sz="0" w:space="0" w:color="auto"/>
        <w:bottom w:val="none" w:sz="0" w:space="0" w:color="auto"/>
        <w:right w:val="none" w:sz="0" w:space="0" w:color="auto"/>
      </w:divBdr>
    </w:div>
    <w:div w:id="806630101">
      <w:bodyDiv w:val="1"/>
      <w:marLeft w:val="0"/>
      <w:marRight w:val="0"/>
      <w:marTop w:val="0"/>
      <w:marBottom w:val="0"/>
      <w:divBdr>
        <w:top w:val="none" w:sz="0" w:space="0" w:color="auto"/>
        <w:left w:val="none" w:sz="0" w:space="0" w:color="auto"/>
        <w:bottom w:val="none" w:sz="0" w:space="0" w:color="auto"/>
        <w:right w:val="none" w:sz="0" w:space="0" w:color="auto"/>
      </w:divBdr>
      <w:divsChild>
        <w:div w:id="135032941">
          <w:marLeft w:val="0"/>
          <w:marRight w:val="0"/>
          <w:marTop w:val="255"/>
          <w:marBottom w:val="0"/>
          <w:divBdr>
            <w:top w:val="none" w:sz="0" w:space="0" w:color="auto"/>
            <w:left w:val="none" w:sz="0" w:space="0" w:color="auto"/>
            <w:bottom w:val="none" w:sz="0" w:space="0" w:color="auto"/>
            <w:right w:val="none" w:sz="0" w:space="0" w:color="auto"/>
          </w:divBdr>
          <w:divsChild>
            <w:div w:id="790823973">
              <w:marLeft w:val="0"/>
              <w:marRight w:val="0"/>
              <w:marTop w:val="0"/>
              <w:marBottom w:val="0"/>
              <w:divBdr>
                <w:top w:val="none" w:sz="0" w:space="0" w:color="auto"/>
                <w:left w:val="none" w:sz="0" w:space="0" w:color="auto"/>
                <w:bottom w:val="none" w:sz="0" w:space="0" w:color="auto"/>
                <w:right w:val="none" w:sz="0" w:space="0" w:color="auto"/>
              </w:divBdr>
            </w:div>
          </w:divsChild>
        </w:div>
        <w:div w:id="556475219">
          <w:marLeft w:val="0"/>
          <w:marRight w:val="0"/>
          <w:marTop w:val="150"/>
          <w:marBottom w:val="0"/>
          <w:divBdr>
            <w:top w:val="none" w:sz="0" w:space="0" w:color="auto"/>
            <w:left w:val="none" w:sz="0" w:space="0" w:color="auto"/>
            <w:bottom w:val="none" w:sz="0" w:space="0" w:color="auto"/>
            <w:right w:val="none" w:sz="0" w:space="0" w:color="auto"/>
          </w:divBdr>
        </w:div>
        <w:div w:id="1551724940">
          <w:marLeft w:val="0"/>
          <w:marRight w:val="0"/>
          <w:marTop w:val="0"/>
          <w:marBottom w:val="225"/>
          <w:divBdr>
            <w:top w:val="none" w:sz="0" w:space="0" w:color="auto"/>
            <w:left w:val="none" w:sz="0" w:space="0" w:color="auto"/>
            <w:bottom w:val="none" w:sz="0" w:space="0" w:color="auto"/>
            <w:right w:val="none" w:sz="0" w:space="0" w:color="auto"/>
          </w:divBdr>
        </w:div>
      </w:divsChild>
    </w:div>
    <w:div w:id="811867166">
      <w:bodyDiv w:val="1"/>
      <w:marLeft w:val="0"/>
      <w:marRight w:val="0"/>
      <w:marTop w:val="0"/>
      <w:marBottom w:val="0"/>
      <w:divBdr>
        <w:top w:val="none" w:sz="0" w:space="0" w:color="auto"/>
        <w:left w:val="none" w:sz="0" w:space="0" w:color="auto"/>
        <w:bottom w:val="none" w:sz="0" w:space="0" w:color="auto"/>
        <w:right w:val="none" w:sz="0" w:space="0" w:color="auto"/>
      </w:divBdr>
    </w:div>
    <w:div w:id="825052165">
      <w:bodyDiv w:val="1"/>
      <w:marLeft w:val="0"/>
      <w:marRight w:val="0"/>
      <w:marTop w:val="0"/>
      <w:marBottom w:val="0"/>
      <w:divBdr>
        <w:top w:val="none" w:sz="0" w:space="0" w:color="auto"/>
        <w:left w:val="none" w:sz="0" w:space="0" w:color="auto"/>
        <w:bottom w:val="none" w:sz="0" w:space="0" w:color="auto"/>
        <w:right w:val="none" w:sz="0" w:space="0" w:color="auto"/>
      </w:divBdr>
    </w:div>
    <w:div w:id="826628201">
      <w:bodyDiv w:val="1"/>
      <w:marLeft w:val="0"/>
      <w:marRight w:val="0"/>
      <w:marTop w:val="0"/>
      <w:marBottom w:val="0"/>
      <w:divBdr>
        <w:top w:val="none" w:sz="0" w:space="0" w:color="auto"/>
        <w:left w:val="none" w:sz="0" w:space="0" w:color="auto"/>
        <w:bottom w:val="none" w:sz="0" w:space="0" w:color="auto"/>
        <w:right w:val="none" w:sz="0" w:space="0" w:color="auto"/>
      </w:divBdr>
      <w:divsChild>
        <w:div w:id="607125680">
          <w:marLeft w:val="0"/>
          <w:marRight w:val="0"/>
          <w:marTop w:val="150"/>
          <w:marBottom w:val="0"/>
          <w:divBdr>
            <w:top w:val="none" w:sz="0" w:space="0" w:color="auto"/>
            <w:left w:val="none" w:sz="0" w:space="0" w:color="auto"/>
            <w:bottom w:val="none" w:sz="0" w:space="0" w:color="auto"/>
            <w:right w:val="none" w:sz="0" w:space="0" w:color="auto"/>
          </w:divBdr>
        </w:div>
        <w:div w:id="790246768">
          <w:marLeft w:val="0"/>
          <w:marRight w:val="0"/>
          <w:marTop w:val="0"/>
          <w:marBottom w:val="225"/>
          <w:divBdr>
            <w:top w:val="none" w:sz="0" w:space="0" w:color="auto"/>
            <w:left w:val="none" w:sz="0" w:space="0" w:color="auto"/>
            <w:bottom w:val="none" w:sz="0" w:space="0" w:color="auto"/>
            <w:right w:val="none" w:sz="0" w:space="0" w:color="auto"/>
          </w:divBdr>
        </w:div>
        <w:div w:id="989751935">
          <w:marLeft w:val="0"/>
          <w:marRight w:val="0"/>
          <w:marTop w:val="255"/>
          <w:marBottom w:val="0"/>
          <w:divBdr>
            <w:top w:val="none" w:sz="0" w:space="0" w:color="auto"/>
            <w:left w:val="none" w:sz="0" w:space="0" w:color="auto"/>
            <w:bottom w:val="none" w:sz="0" w:space="0" w:color="auto"/>
            <w:right w:val="none" w:sz="0" w:space="0" w:color="auto"/>
          </w:divBdr>
          <w:divsChild>
            <w:div w:id="143886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242828">
      <w:bodyDiv w:val="1"/>
      <w:marLeft w:val="0"/>
      <w:marRight w:val="0"/>
      <w:marTop w:val="0"/>
      <w:marBottom w:val="0"/>
      <w:divBdr>
        <w:top w:val="none" w:sz="0" w:space="0" w:color="auto"/>
        <w:left w:val="none" w:sz="0" w:space="0" w:color="auto"/>
        <w:bottom w:val="none" w:sz="0" w:space="0" w:color="auto"/>
        <w:right w:val="none" w:sz="0" w:space="0" w:color="auto"/>
      </w:divBdr>
      <w:divsChild>
        <w:div w:id="828250423">
          <w:marLeft w:val="0"/>
          <w:marRight w:val="0"/>
          <w:marTop w:val="0"/>
          <w:marBottom w:val="225"/>
          <w:divBdr>
            <w:top w:val="none" w:sz="0" w:space="0" w:color="auto"/>
            <w:left w:val="none" w:sz="0" w:space="0" w:color="auto"/>
            <w:bottom w:val="none" w:sz="0" w:space="0" w:color="auto"/>
            <w:right w:val="none" w:sz="0" w:space="0" w:color="auto"/>
          </w:divBdr>
        </w:div>
        <w:div w:id="1609658585">
          <w:marLeft w:val="0"/>
          <w:marRight w:val="0"/>
          <w:marTop w:val="150"/>
          <w:marBottom w:val="0"/>
          <w:divBdr>
            <w:top w:val="none" w:sz="0" w:space="0" w:color="auto"/>
            <w:left w:val="none" w:sz="0" w:space="0" w:color="auto"/>
            <w:bottom w:val="none" w:sz="0" w:space="0" w:color="auto"/>
            <w:right w:val="none" w:sz="0" w:space="0" w:color="auto"/>
          </w:divBdr>
        </w:div>
        <w:div w:id="1708673314">
          <w:marLeft w:val="0"/>
          <w:marRight w:val="0"/>
          <w:marTop w:val="255"/>
          <w:marBottom w:val="0"/>
          <w:divBdr>
            <w:top w:val="none" w:sz="0" w:space="0" w:color="auto"/>
            <w:left w:val="none" w:sz="0" w:space="0" w:color="auto"/>
            <w:bottom w:val="none" w:sz="0" w:space="0" w:color="auto"/>
            <w:right w:val="none" w:sz="0" w:space="0" w:color="auto"/>
          </w:divBdr>
          <w:divsChild>
            <w:div w:id="142534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04485">
      <w:bodyDiv w:val="1"/>
      <w:marLeft w:val="0"/>
      <w:marRight w:val="0"/>
      <w:marTop w:val="0"/>
      <w:marBottom w:val="0"/>
      <w:divBdr>
        <w:top w:val="none" w:sz="0" w:space="0" w:color="auto"/>
        <w:left w:val="none" w:sz="0" w:space="0" w:color="auto"/>
        <w:bottom w:val="none" w:sz="0" w:space="0" w:color="auto"/>
        <w:right w:val="none" w:sz="0" w:space="0" w:color="auto"/>
      </w:divBdr>
    </w:div>
    <w:div w:id="871456835">
      <w:bodyDiv w:val="1"/>
      <w:marLeft w:val="0"/>
      <w:marRight w:val="0"/>
      <w:marTop w:val="0"/>
      <w:marBottom w:val="0"/>
      <w:divBdr>
        <w:top w:val="none" w:sz="0" w:space="0" w:color="auto"/>
        <w:left w:val="none" w:sz="0" w:space="0" w:color="auto"/>
        <w:bottom w:val="none" w:sz="0" w:space="0" w:color="auto"/>
        <w:right w:val="none" w:sz="0" w:space="0" w:color="auto"/>
      </w:divBdr>
    </w:div>
    <w:div w:id="874076348">
      <w:bodyDiv w:val="1"/>
      <w:marLeft w:val="0"/>
      <w:marRight w:val="0"/>
      <w:marTop w:val="0"/>
      <w:marBottom w:val="0"/>
      <w:divBdr>
        <w:top w:val="none" w:sz="0" w:space="0" w:color="auto"/>
        <w:left w:val="none" w:sz="0" w:space="0" w:color="auto"/>
        <w:bottom w:val="none" w:sz="0" w:space="0" w:color="auto"/>
        <w:right w:val="none" w:sz="0" w:space="0" w:color="auto"/>
      </w:divBdr>
    </w:div>
    <w:div w:id="884221356">
      <w:bodyDiv w:val="1"/>
      <w:marLeft w:val="0"/>
      <w:marRight w:val="0"/>
      <w:marTop w:val="0"/>
      <w:marBottom w:val="0"/>
      <w:divBdr>
        <w:top w:val="none" w:sz="0" w:space="0" w:color="auto"/>
        <w:left w:val="none" w:sz="0" w:space="0" w:color="auto"/>
        <w:bottom w:val="none" w:sz="0" w:space="0" w:color="auto"/>
        <w:right w:val="none" w:sz="0" w:space="0" w:color="auto"/>
      </w:divBdr>
      <w:divsChild>
        <w:div w:id="219484188">
          <w:marLeft w:val="0"/>
          <w:marRight w:val="0"/>
          <w:marTop w:val="150"/>
          <w:marBottom w:val="0"/>
          <w:divBdr>
            <w:top w:val="none" w:sz="0" w:space="0" w:color="auto"/>
            <w:left w:val="none" w:sz="0" w:space="0" w:color="auto"/>
            <w:bottom w:val="none" w:sz="0" w:space="0" w:color="auto"/>
            <w:right w:val="none" w:sz="0" w:space="0" w:color="auto"/>
          </w:divBdr>
        </w:div>
        <w:div w:id="639463862">
          <w:marLeft w:val="0"/>
          <w:marRight w:val="0"/>
          <w:marTop w:val="0"/>
          <w:marBottom w:val="225"/>
          <w:divBdr>
            <w:top w:val="none" w:sz="0" w:space="0" w:color="auto"/>
            <w:left w:val="none" w:sz="0" w:space="0" w:color="auto"/>
            <w:bottom w:val="none" w:sz="0" w:space="0" w:color="auto"/>
            <w:right w:val="none" w:sz="0" w:space="0" w:color="auto"/>
          </w:divBdr>
        </w:div>
        <w:div w:id="1014918196">
          <w:marLeft w:val="0"/>
          <w:marRight w:val="0"/>
          <w:marTop w:val="255"/>
          <w:marBottom w:val="0"/>
          <w:divBdr>
            <w:top w:val="none" w:sz="0" w:space="0" w:color="auto"/>
            <w:left w:val="none" w:sz="0" w:space="0" w:color="auto"/>
            <w:bottom w:val="none" w:sz="0" w:space="0" w:color="auto"/>
            <w:right w:val="none" w:sz="0" w:space="0" w:color="auto"/>
          </w:divBdr>
          <w:divsChild>
            <w:div w:id="3790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65118">
      <w:bodyDiv w:val="1"/>
      <w:marLeft w:val="0"/>
      <w:marRight w:val="0"/>
      <w:marTop w:val="0"/>
      <w:marBottom w:val="0"/>
      <w:divBdr>
        <w:top w:val="none" w:sz="0" w:space="0" w:color="auto"/>
        <w:left w:val="none" w:sz="0" w:space="0" w:color="auto"/>
        <w:bottom w:val="none" w:sz="0" w:space="0" w:color="auto"/>
        <w:right w:val="none" w:sz="0" w:space="0" w:color="auto"/>
      </w:divBdr>
      <w:divsChild>
        <w:div w:id="1029066669">
          <w:marLeft w:val="0"/>
          <w:marRight w:val="0"/>
          <w:marTop w:val="255"/>
          <w:marBottom w:val="0"/>
          <w:divBdr>
            <w:top w:val="none" w:sz="0" w:space="0" w:color="auto"/>
            <w:left w:val="none" w:sz="0" w:space="0" w:color="auto"/>
            <w:bottom w:val="none" w:sz="0" w:space="0" w:color="auto"/>
            <w:right w:val="none" w:sz="0" w:space="0" w:color="auto"/>
          </w:divBdr>
          <w:divsChild>
            <w:div w:id="542182222">
              <w:marLeft w:val="0"/>
              <w:marRight w:val="0"/>
              <w:marTop w:val="0"/>
              <w:marBottom w:val="0"/>
              <w:divBdr>
                <w:top w:val="none" w:sz="0" w:space="0" w:color="auto"/>
                <w:left w:val="none" w:sz="0" w:space="0" w:color="auto"/>
                <w:bottom w:val="none" w:sz="0" w:space="0" w:color="auto"/>
                <w:right w:val="none" w:sz="0" w:space="0" w:color="auto"/>
              </w:divBdr>
            </w:div>
          </w:divsChild>
        </w:div>
        <w:div w:id="1535388219">
          <w:marLeft w:val="0"/>
          <w:marRight w:val="0"/>
          <w:marTop w:val="150"/>
          <w:marBottom w:val="0"/>
          <w:divBdr>
            <w:top w:val="none" w:sz="0" w:space="0" w:color="auto"/>
            <w:left w:val="none" w:sz="0" w:space="0" w:color="auto"/>
            <w:bottom w:val="none" w:sz="0" w:space="0" w:color="auto"/>
            <w:right w:val="none" w:sz="0" w:space="0" w:color="auto"/>
          </w:divBdr>
        </w:div>
        <w:div w:id="2004239167">
          <w:marLeft w:val="0"/>
          <w:marRight w:val="0"/>
          <w:marTop w:val="0"/>
          <w:marBottom w:val="225"/>
          <w:divBdr>
            <w:top w:val="none" w:sz="0" w:space="0" w:color="auto"/>
            <w:left w:val="none" w:sz="0" w:space="0" w:color="auto"/>
            <w:bottom w:val="none" w:sz="0" w:space="0" w:color="auto"/>
            <w:right w:val="none" w:sz="0" w:space="0" w:color="auto"/>
          </w:divBdr>
        </w:div>
      </w:divsChild>
    </w:div>
    <w:div w:id="893125054">
      <w:bodyDiv w:val="1"/>
      <w:marLeft w:val="0"/>
      <w:marRight w:val="0"/>
      <w:marTop w:val="0"/>
      <w:marBottom w:val="0"/>
      <w:divBdr>
        <w:top w:val="none" w:sz="0" w:space="0" w:color="auto"/>
        <w:left w:val="none" w:sz="0" w:space="0" w:color="auto"/>
        <w:bottom w:val="none" w:sz="0" w:space="0" w:color="auto"/>
        <w:right w:val="none" w:sz="0" w:space="0" w:color="auto"/>
      </w:divBdr>
      <w:divsChild>
        <w:div w:id="1436901274">
          <w:marLeft w:val="480"/>
          <w:marRight w:val="0"/>
          <w:marTop w:val="0"/>
          <w:marBottom w:val="0"/>
          <w:divBdr>
            <w:top w:val="none" w:sz="0" w:space="0" w:color="auto"/>
            <w:left w:val="none" w:sz="0" w:space="0" w:color="auto"/>
            <w:bottom w:val="none" w:sz="0" w:space="0" w:color="auto"/>
            <w:right w:val="none" w:sz="0" w:space="0" w:color="auto"/>
          </w:divBdr>
          <w:divsChild>
            <w:div w:id="118150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394391">
      <w:bodyDiv w:val="1"/>
      <w:marLeft w:val="0"/>
      <w:marRight w:val="0"/>
      <w:marTop w:val="0"/>
      <w:marBottom w:val="0"/>
      <w:divBdr>
        <w:top w:val="none" w:sz="0" w:space="0" w:color="auto"/>
        <w:left w:val="none" w:sz="0" w:space="0" w:color="auto"/>
        <w:bottom w:val="none" w:sz="0" w:space="0" w:color="auto"/>
        <w:right w:val="none" w:sz="0" w:space="0" w:color="auto"/>
      </w:divBdr>
    </w:div>
    <w:div w:id="905796014">
      <w:bodyDiv w:val="1"/>
      <w:marLeft w:val="0"/>
      <w:marRight w:val="0"/>
      <w:marTop w:val="0"/>
      <w:marBottom w:val="0"/>
      <w:divBdr>
        <w:top w:val="none" w:sz="0" w:space="0" w:color="auto"/>
        <w:left w:val="none" w:sz="0" w:space="0" w:color="auto"/>
        <w:bottom w:val="none" w:sz="0" w:space="0" w:color="auto"/>
        <w:right w:val="none" w:sz="0" w:space="0" w:color="auto"/>
      </w:divBdr>
      <w:divsChild>
        <w:div w:id="45958783">
          <w:marLeft w:val="0"/>
          <w:marRight w:val="0"/>
          <w:marTop w:val="150"/>
          <w:marBottom w:val="0"/>
          <w:divBdr>
            <w:top w:val="none" w:sz="0" w:space="0" w:color="auto"/>
            <w:left w:val="none" w:sz="0" w:space="0" w:color="auto"/>
            <w:bottom w:val="none" w:sz="0" w:space="0" w:color="auto"/>
            <w:right w:val="none" w:sz="0" w:space="0" w:color="auto"/>
          </w:divBdr>
        </w:div>
        <w:div w:id="693305425">
          <w:marLeft w:val="0"/>
          <w:marRight w:val="0"/>
          <w:marTop w:val="255"/>
          <w:marBottom w:val="0"/>
          <w:divBdr>
            <w:top w:val="none" w:sz="0" w:space="0" w:color="auto"/>
            <w:left w:val="none" w:sz="0" w:space="0" w:color="auto"/>
            <w:bottom w:val="none" w:sz="0" w:space="0" w:color="auto"/>
            <w:right w:val="none" w:sz="0" w:space="0" w:color="auto"/>
          </w:divBdr>
          <w:divsChild>
            <w:div w:id="125244041">
              <w:marLeft w:val="0"/>
              <w:marRight w:val="0"/>
              <w:marTop w:val="0"/>
              <w:marBottom w:val="0"/>
              <w:divBdr>
                <w:top w:val="none" w:sz="0" w:space="0" w:color="auto"/>
                <w:left w:val="none" w:sz="0" w:space="0" w:color="auto"/>
                <w:bottom w:val="none" w:sz="0" w:space="0" w:color="auto"/>
                <w:right w:val="none" w:sz="0" w:space="0" w:color="auto"/>
              </w:divBdr>
            </w:div>
          </w:divsChild>
        </w:div>
        <w:div w:id="1642155767">
          <w:marLeft w:val="0"/>
          <w:marRight w:val="0"/>
          <w:marTop w:val="0"/>
          <w:marBottom w:val="225"/>
          <w:divBdr>
            <w:top w:val="none" w:sz="0" w:space="0" w:color="auto"/>
            <w:left w:val="none" w:sz="0" w:space="0" w:color="auto"/>
            <w:bottom w:val="none" w:sz="0" w:space="0" w:color="auto"/>
            <w:right w:val="none" w:sz="0" w:space="0" w:color="auto"/>
          </w:divBdr>
        </w:div>
      </w:divsChild>
    </w:div>
    <w:div w:id="922955573">
      <w:bodyDiv w:val="1"/>
      <w:marLeft w:val="0"/>
      <w:marRight w:val="0"/>
      <w:marTop w:val="0"/>
      <w:marBottom w:val="0"/>
      <w:divBdr>
        <w:top w:val="none" w:sz="0" w:space="0" w:color="auto"/>
        <w:left w:val="none" w:sz="0" w:space="0" w:color="auto"/>
        <w:bottom w:val="none" w:sz="0" w:space="0" w:color="auto"/>
        <w:right w:val="none" w:sz="0" w:space="0" w:color="auto"/>
      </w:divBdr>
      <w:divsChild>
        <w:div w:id="378631838">
          <w:marLeft w:val="0"/>
          <w:marRight w:val="0"/>
          <w:marTop w:val="150"/>
          <w:marBottom w:val="0"/>
          <w:divBdr>
            <w:top w:val="none" w:sz="0" w:space="0" w:color="auto"/>
            <w:left w:val="none" w:sz="0" w:space="0" w:color="auto"/>
            <w:bottom w:val="none" w:sz="0" w:space="0" w:color="auto"/>
            <w:right w:val="none" w:sz="0" w:space="0" w:color="auto"/>
          </w:divBdr>
        </w:div>
        <w:div w:id="2039743028">
          <w:marLeft w:val="0"/>
          <w:marRight w:val="0"/>
          <w:marTop w:val="0"/>
          <w:marBottom w:val="225"/>
          <w:divBdr>
            <w:top w:val="none" w:sz="0" w:space="0" w:color="auto"/>
            <w:left w:val="none" w:sz="0" w:space="0" w:color="auto"/>
            <w:bottom w:val="none" w:sz="0" w:space="0" w:color="auto"/>
            <w:right w:val="none" w:sz="0" w:space="0" w:color="auto"/>
          </w:divBdr>
        </w:div>
      </w:divsChild>
    </w:div>
    <w:div w:id="925378213">
      <w:bodyDiv w:val="1"/>
      <w:marLeft w:val="0"/>
      <w:marRight w:val="0"/>
      <w:marTop w:val="0"/>
      <w:marBottom w:val="0"/>
      <w:divBdr>
        <w:top w:val="none" w:sz="0" w:space="0" w:color="auto"/>
        <w:left w:val="none" w:sz="0" w:space="0" w:color="auto"/>
        <w:bottom w:val="none" w:sz="0" w:space="0" w:color="auto"/>
        <w:right w:val="none" w:sz="0" w:space="0" w:color="auto"/>
      </w:divBdr>
      <w:divsChild>
        <w:div w:id="80221681">
          <w:marLeft w:val="0"/>
          <w:marRight w:val="0"/>
          <w:marTop w:val="0"/>
          <w:marBottom w:val="225"/>
          <w:divBdr>
            <w:top w:val="none" w:sz="0" w:space="0" w:color="auto"/>
            <w:left w:val="none" w:sz="0" w:space="0" w:color="auto"/>
            <w:bottom w:val="none" w:sz="0" w:space="0" w:color="auto"/>
            <w:right w:val="none" w:sz="0" w:space="0" w:color="auto"/>
          </w:divBdr>
        </w:div>
        <w:div w:id="400062424">
          <w:marLeft w:val="0"/>
          <w:marRight w:val="0"/>
          <w:marTop w:val="255"/>
          <w:marBottom w:val="0"/>
          <w:divBdr>
            <w:top w:val="none" w:sz="0" w:space="0" w:color="auto"/>
            <w:left w:val="none" w:sz="0" w:space="0" w:color="auto"/>
            <w:bottom w:val="none" w:sz="0" w:space="0" w:color="auto"/>
            <w:right w:val="none" w:sz="0" w:space="0" w:color="auto"/>
          </w:divBdr>
          <w:divsChild>
            <w:div w:id="508064676">
              <w:marLeft w:val="0"/>
              <w:marRight w:val="0"/>
              <w:marTop w:val="0"/>
              <w:marBottom w:val="0"/>
              <w:divBdr>
                <w:top w:val="none" w:sz="0" w:space="0" w:color="auto"/>
                <w:left w:val="none" w:sz="0" w:space="0" w:color="auto"/>
                <w:bottom w:val="none" w:sz="0" w:space="0" w:color="auto"/>
                <w:right w:val="none" w:sz="0" w:space="0" w:color="auto"/>
              </w:divBdr>
            </w:div>
          </w:divsChild>
        </w:div>
        <w:div w:id="1344622311">
          <w:marLeft w:val="0"/>
          <w:marRight w:val="0"/>
          <w:marTop w:val="150"/>
          <w:marBottom w:val="0"/>
          <w:divBdr>
            <w:top w:val="none" w:sz="0" w:space="0" w:color="auto"/>
            <w:left w:val="none" w:sz="0" w:space="0" w:color="auto"/>
            <w:bottom w:val="none" w:sz="0" w:space="0" w:color="auto"/>
            <w:right w:val="none" w:sz="0" w:space="0" w:color="auto"/>
          </w:divBdr>
        </w:div>
        <w:div w:id="1383601161">
          <w:marLeft w:val="0"/>
          <w:marRight w:val="0"/>
          <w:marTop w:val="0"/>
          <w:marBottom w:val="0"/>
          <w:divBdr>
            <w:top w:val="none" w:sz="0" w:space="0" w:color="auto"/>
            <w:left w:val="none" w:sz="0" w:space="0" w:color="auto"/>
            <w:bottom w:val="single" w:sz="6" w:space="0" w:color="D0D0D0"/>
            <w:right w:val="none" w:sz="0" w:space="0" w:color="auto"/>
          </w:divBdr>
        </w:div>
      </w:divsChild>
    </w:div>
    <w:div w:id="931744255">
      <w:bodyDiv w:val="1"/>
      <w:marLeft w:val="0"/>
      <w:marRight w:val="0"/>
      <w:marTop w:val="0"/>
      <w:marBottom w:val="0"/>
      <w:divBdr>
        <w:top w:val="none" w:sz="0" w:space="0" w:color="auto"/>
        <w:left w:val="none" w:sz="0" w:space="0" w:color="auto"/>
        <w:bottom w:val="none" w:sz="0" w:space="0" w:color="auto"/>
        <w:right w:val="none" w:sz="0" w:space="0" w:color="auto"/>
      </w:divBdr>
      <w:divsChild>
        <w:div w:id="1660184788">
          <w:marLeft w:val="0"/>
          <w:marRight w:val="0"/>
          <w:marTop w:val="0"/>
          <w:marBottom w:val="0"/>
          <w:divBdr>
            <w:top w:val="none" w:sz="0" w:space="0" w:color="auto"/>
            <w:left w:val="none" w:sz="0" w:space="0" w:color="auto"/>
            <w:bottom w:val="none" w:sz="0" w:space="0" w:color="auto"/>
            <w:right w:val="none" w:sz="0" w:space="0" w:color="auto"/>
          </w:divBdr>
        </w:div>
      </w:divsChild>
    </w:div>
    <w:div w:id="939723629">
      <w:bodyDiv w:val="1"/>
      <w:marLeft w:val="0"/>
      <w:marRight w:val="0"/>
      <w:marTop w:val="0"/>
      <w:marBottom w:val="0"/>
      <w:divBdr>
        <w:top w:val="none" w:sz="0" w:space="0" w:color="auto"/>
        <w:left w:val="none" w:sz="0" w:space="0" w:color="auto"/>
        <w:bottom w:val="none" w:sz="0" w:space="0" w:color="auto"/>
        <w:right w:val="none" w:sz="0" w:space="0" w:color="auto"/>
      </w:divBdr>
    </w:div>
    <w:div w:id="940188033">
      <w:bodyDiv w:val="1"/>
      <w:marLeft w:val="0"/>
      <w:marRight w:val="0"/>
      <w:marTop w:val="0"/>
      <w:marBottom w:val="0"/>
      <w:divBdr>
        <w:top w:val="none" w:sz="0" w:space="0" w:color="auto"/>
        <w:left w:val="none" w:sz="0" w:space="0" w:color="auto"/>
        <w:bottom w:val="none" w:sz="0" w:space="0" w:color="auto"/>
        <w:right w:val="none" w:sz="0" w:space="0" w:color="auto"/>
      </w:divBdr>
      <w:divsChild>
        <w:div w:id="653487498">
          <w:marLeft w:val="0"/>
          <w:marRight w:val="0"/>
          <w:marTop w:val="150"/>
          <w:marBottom w:val="0"/>
          <w:divBdr>
            <w:top w:val="none" w:sz="0" w:space="0" w:color="auto"/>
            <w:left w:val="none" w:sz="0" w:space="0" w:color="auto"/>
            <w:bottom w:val="none" w:sz="0" w:space="0" w:color="auto"/>
            <w:right w:val="none" w:sz="0" w:space="0" w:color="auto"/>
          </w:divBdr>
        </w:div>
        <w:div w:id="1910993099">
          <w:marLeft w:val="0"/>
          <w:marRight w:val="0"/>
          <w:marTop w:val="255"/>
          <w:marBottom w:val="0"/>
          <w:divBdr>
            <w:top w:val="none" w:sz="0" w:space="0" w:color="auto"/>
            <w:left w:val="none" w:sz="0" w:space="0" w:color="auto"/>
            <w:bottom w:val="none" w:sz="0" w:space="0" w:color="auto"/>
            <w:right w:val="none" w:sz="0" w:space="0" w:color="auto"/>
          </w:divBdr>
          <w:divsChild>
            <w:div w:id="1661158481">
              <w:marLeft w:val="0"/>
              <w:marRight w:val="0"/>
              <w:marTop w:val="0"/>
              <w:marBottom w:val="0"/>
              <w:divBdr>
                <w:top w:val="none" w:sz="0" w:space="0" w:color="auto"/>
                <w:left w:val="none" w:sz="0" w:space="0" w:color="auto"/>
                <w:bottom w:val="none" w:sz="0" w:space="0" w:color="auto"/>
                <w:right w:val="none" w:sz="0" w:space="0" w:color="auto"/>
              </w:divBdr>
            </w:div>
          </w:divsChild>
        </w:div>
        <w:div w:id="2115858077">
          <w:marLeft w:val="0"/>
          <w:marRight w:val="0"/>
          <w:marTop w:val="0"/>
          <w:marBottom w:val="225"/>
          <w:divBdr>
            <w:top w:val="none" w:sz="0" w:space="0" w:color="auto"/>
            <w:left w:val="none" w:sz="0" w:space="0" w:color="auto"/>
            <w:bottom w:val="none" w:sz="0" w:space="0" w:color="auto"/>
            <w:right w:val="none" w:sz="0" w:space="0" w:color="auto"/>
          </w:divBdr>
        </w:div>
      </w:divsChild>
    </w:div>
    <w:div w:id="960377636">
      <w:bodyDiv w:val="1"/>
      <w:marLeft w:val="0"/>
      <w:marRight w:val="0"/>
      <w:marTop w:val="0"/>
      <w:marBottom w:val="0"/>
      <w:divBdr>
        <w:top w:val="none" w:sz="0" w:space="0" w:color="auto"/>
        <w:left w:val="none" w:sz="0" w:space="0" w:color="auto"/>
        <w:bottom w:val="none" w:sz="0" w:space="0" w:color="auto"/>
        <w:right w:val="none" w:sz="0" w:space="0" w:color="auto"/>
      </w:divBdr>
    </w:div>
    <w:div w:id="962155250">
      <w:bodyDiv w:val="1"/>
      <w:marLeft w:val="0"/>
      <w:marRight w:val="0"/>
      <w:marTop w:val="0"/>
      <w:marBottom w:val="0"/>
      <w:divBdr>
        <w:top w:val="none" w:sz="0" w:space="0" w:color="auto"/>
        <w:left w:val="none" w:sz="0" w:space="0" w:color="auto"/>
        <w:bottom w:val="none" w:sz="0" w:space="0" w:color="auto"/>
        <w:right w:val="none" w:sz="0" w:space="0" w:color="auto"/>
      </w:divBdr>
    </w:div>
    <w:div w:id="978532971">
      <w:bodyDiv w:val="1"/>
      <w:marLeft w:val="0"/>
      <w:marRight w:val="0"/>
      <w:marTop w:val="0"/>
      <w:marBottom w:val="0"/>
      <w:divBdr>
        <w:top w:val="none" w:sz="0" w:space="0" w:color="auto"/>
        <w:left w:val="none" w:sz="0" w:space="0" w:color="auto"/>
        <w:bottom w:val="none" w:sz="0" w:space="0" w:color="auto"/>
        <w:right w:val="none" w:sz="0" w:space="0" w:color="auto"/>
      </w:divBdr>
    </w:div>
    <w:div w:id="987780283">
      <w:bodyDiv w:val="1"/>
      <w:marLeft w:val="0"/>
      <w:marRight w:val="0"/>
      <w:marTop w:val="0"/>
      <w:marBottom w:val="0"/>
      <w:divBdr>
        <w:top w:val="none" w:sz="0" w:space="0" w:color="auto"/>
        <w:left w:val="none" w:sz="0" w:space="0" w:color="auto"/>
        <w:bottom w:val="none" w:sz="0" w:space="0" w:color="auto"/>
        <w:right w:val="none" w:sz="0" w:space="0" w:color="auto"/>
      </w:divBdr>
      <w:divsChild>
        <w:div w:id="775373512">
          <w:marLeft w:val="0"/>
          <w:marRight w:val="0"/>
          <w:marTop w:val="150"/>
          <w:marBottom w:val="0"/>
          <w:divBdr>
            <w:top w:val="none" w:sz="0" w:space="0" w:color="auto"/>
            <w:left w:val="none" w:sz="0" w:space="0" w:color="auto"/>
            <w:bottom w:val="none" w:sz="0" w:space="0" w:color="auto"/>
            <w:right w:val="none" w:sz="0" w:space="0" w:color="auto"/>
          </w:divBdr>
        </w:div>
        <w:div w:id="890189519">
          <w:marLeft w:val="0"/>
          <w:marRight w:val="0"/>
          <w:marTop w:val="255"/>
          <w:marBottom w:val="0"/>
          <w:divBdr>
            <w:top w:val="none" w:sz="0" w:space="0" w:color="auto"/>
            <w:left w:val="none" w:sz="0" w:space="0" w:color="auto"/>
            <w:bottom w:val="none" w:sz="0" w:space="0" w:color="auto"/>
            <w:right w:val="none" w:sz="0" w:space="0" w:color="auto"/>
          </w:divBdr>
          <w:divsChild>
            <w:div w:id="431360279">
              <w:marLeft w:val="0"/>
              <w:marRight w:val="0"/>
              <w:marTop w:val="0"/>
              <w:marBottom w:val="0"/>
              <w:divBdr>
                <w:top w:val="none" w:sz="0" w:space="0" w:color="auto"/>
                <w:left w:val="none" w:sz="0" w:space="0" w:color="auto"/>
                <w:bottom w:val="none" w:sz="0" w:space="0" w:color="auto"/>
                <w:right w:val="none" w:sz="0" w:space="0" w:color="auto"/>
              </w:divBdr>
            </w:div>
          </w:divsChild>
        </w:div>
        <w:div w:id="2094932862">
          <w:marLeft w:val="0"/>
          <w:marRight w:val="0"/>
          <w:marTop w:val="0"/>
          <w:marBottom w:val="225"/>
          <w:divBdr>
            <w:top w:val="none" w:sz="0" w:space="0" w:color="auto"/>
            <w:left w:val="none" w:sz="0" w:space="0" w:color="auto"/>
            <w:bottom w:val="none" w:sz="0" w:space="0" w:color="auto"/>
            <w:right w:val="none" w:sz="0" w:space="0" w:color="auto"/>
          </w:divBdr>
        </w:div>
      </w:divsChild>
    </w:div>
    <w:div w:id="997078274">
      <w:bodyDiv w:val="1"/>
      <w:marLeft w:val="0"/>
      <w:marRight w:val="0"/>
      <w:marTop w:val="0"/>
      <w:marBottom w:val="0"/>
      <w:divBdr>
        <w:top w:val="none" w:sz="0" w:space="0" w:color="auto"/>
        <w:left w:val="none" w:sz="0" w:space="0" w:color="auto"/>
        <w:bottom w:val="none" w:sz="0" w:space="0" w:color="auto"/>
        <w:right w:val="none" w:sz="0" w:space="0" w:color="auto"/>
      </w:divBdr>
    </w:div>
    <w:div w:id="1001278127">
      <w:bodyDiv w:val="1"/>
      <w:marLeft w:val="0"/>
      <w:marRight w:val="0"/>
      <w:marTop w:val="0"/>
      <w:marBottom w:val="0"/>
      <w:divBdr>
        <w:top w:val="none" w:sz="0" w:space="0" w:color="auto"/>
        <w:left w:val="none" w:sz="0" w:space="0" w:color="auto"/>
        <w:bottom w:val="none" w:sz="0" w:space="0" w:color="auto"/>
        <w:right w:val="none" w:sz="0" w:space="0" w:color="auto"/>
      </w:divBdr>
      <w:divsChild>
        <w:div w:id="5522034">
          <w:marLeft w:val="0"/>
          <w:marRight w:val="0"/>
          <w:marTop w:val="0"/>
          <w:marBottom w:val="225"/>
          <w:divBdr>
            <w:top w:val="none" w:sz="0" w:space="0" w:color="auto"/>
            <w:left w:val="none" w:sz="0" w:space="0" w:color="auto"/>
            <w:bottom w:val="none" w:sz="0" w:space="0" w:color="auto"/>
            <w:right w:val="none" w:sz="0" w:space="0" w:color="auto"/>
          </w:divBdr>
        </w:div>
        <w:div w:id="509833011">
          <w:marLeft w:val="0"/>
          <w:marRight w:val="0"/>
          <w:marTop w:val="150"/>
          <w:marBottom w:val="0"/>
          <w:divBdr>
            <w:top w:val="none" w:sz="0" w:space="0" w:color="auto"/>
            <w:left w:val="none" w:sz="0" w:space="0" w:color="auto"/>
            <w:bottom w:val="none" w:sz="0" w:space="0" w:color="auto"/>
            <w:right w:val="none" w:sz="0" w:space="0" w:color="auto"/>
          </w:divBdr>
        </w:div>
        <w:div w:id="657005338">
          <w:marLeft w:val="0"/>
          <w:marRight w:val="0"/>
          <w:marTop w:val="255"/>
          <w:marBottom w:val="0"/>
          <w:divBdr>
            <w:top w:val="none" w:sz="0" w:space="0" w:color="auto"/>
            <w:left w:val="none" w:sz="0" w:space="0" w:color="auto"/>
            <w:bottom w:val="none" w:sz="0" w:space="0" w:color="auto"/>
            <w:right w:val="none" w:sz="0" w:space="0" w:color="auto"/>
          </w:divBdr>
          <w:divsChild>
            <w:div w:id="62288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36917">
      <w:bodyDiv w:val="1"/>
      <w:marLeft w:val="0"/>
      <w:marRight w:val="0"/>
      <w:marTop w:val="0"/>
      <w:marBottom w:val="0"/>
      <w:divBdr>
        <w:top w:val="none" w:sz="0" w:space="0" w:color="auto"/>
        <w:left w:val="none" w:sz="0" w:space="0" w:color="auto"/>
        <w:bottom w:val="none" w:sz="0" w:space="0" w:color="auto"/>
        <w:right w:val="none" w:sz="0" w:space="0" w:color="auto"/>
      </w:divBdr>
      <w:divsChild>
        <w:div w:id="510997976">
          <w:marLeft w:val="480"/>
          <w:marRight w:val="0"/>
          <w:marTop w:val="0"/>
          <w:marBottom w:val="0"/>
          <w:divBdr>
            <w:top w:val="none" w:sz="0" w:space="0" w:color="auto"/>
            <w:left w:val="none" w:sz="0" w:space="0" w:color="auto"/>
            <w:bottom w:val="none" w:sz="0" w:space="0" w:color="auto"/>
            <w:right w:val="none" w:sz="0" w:space="0" w:color="auto"/>
          </w:divBdr>
          <w:divsChild>
            <w:div w:id="98319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053620">
      <w:bodyDiv w:val="1"/>
      <w:marLeft w:val="0"/>
      <w:marRight w:val="0"/>
      <w:marTop w:val="0"/>
      <w:marBottom w:val="0"/>
      <w:divBdr>
        <w:top w:val="none" w:sz="0" w:space="0" w:color="auto"/>
        <w:left w:val="none" w:sz="0" w:space="0" w:color="auto"/>
        <w:bottom w:val="none" w:sz="0" w:space="0" w:color="auto"/>
        <w:right w:val="none" w:sz="0" w:space="0" w:color="auto"/>
      </w:divBdr>
      <w:divsChild>
        <w:div w:id="202668986">
          <w:marLeft w:val="0"/>
          <w:marRight w:val="0"/>
          <w:marTop w:val="0"/>
          <w:marBottom w:val="0"/>
          <w:divBdr>
            <w:top w:val="none" w:sz="0" w:space="0" w:color="auto"/>
            <w:left w:val="none" w:sz="0" w:space="0" w:color="auto"/>
            <w:bottom w:val="single" w:sz="6" w:space="0" w:color="D0D0D0"/>
            <w:right w:val="none" w:sz="0" w:space="0" w:color="auto"/>
          </w:divBdr>
        </w:div>
        <w:div w:id="1724214527">
          <w:marLeft w:val="0"/>
          <w:marRight w:val="0"/>
          <w:marTop w:val="255"/>
          <w:marBottom w:val="0"/>
          <w:divBdr>
            <w:top w:val="none" w:sz="0" w:space="0" w:color="auto"/>
            <w:left w:val="none" w:sz="0" w:space="0" w:color="auto"/>
            <w:bottom w:val="none" w:sz="0" w:space="0" w:color="auto"/>
            <w:right w:val="none" w:sz="0" w:space="0" w:color="auto"/>
          </w:divBdr>
          <w:divsChild>
            <w:div w:id="1748723011">
              <w:marLeft w:val="0"/>
              <w:marRight w:val="0"/>
              <w:marTop w:val="0"/>
              <w:marBottom w:val="0"/>
              <w:divBdr>
                <w:top w:val="none" w:sz="0" w:space="0" w:color="auto"/>
                <w:left w:val="none" w:sz="0" w:space="0" w:color="auto"/>
                <w:bottom w:val="none" w:sz="0" w:space="0" w:color="auto"/>
                <w:right w:val="none" w:sz="0" w:space="0" w:color="auto"/>
              </w:divBdr>
            </w:div>
          </w:divsChild>
        </w:div>
        <w:div w:id="1859463788">
          <w:marLeft w:val="0"/>
          <w:marRight w:val="0"/>
          <w:marTop w:val="0"/>
          <w:marBottom w:val="225"/>
          <w:divBdr>
            <w:top w:val="none" w:sz="0" w:space="0" w:color="auto"/>
            <w:left w:val="none" w:sz="0" w:space="0" w:color="auto"/>
            <w:bottom w:val="none" w:sz="0" w:space="0" w:color="auto"/>
            <w:right w:val="none" w:sz="0" w:space="0" w:color="auto"/>
          </w:divBdr>
        </w:div>
        <w:div w:id="1996758421">
          <w:marLeft w:val="0"/>
          <w:marRight w:val="0"/>
          <w:marTop w:val="150"/>
          <w:marBottom w:val="0"/>
          <w:divBdr>
            <w:top w:val="none" w:sz="0" w:space="0" w:color="auto"/>
            <w:left w:val="none" w:sz="0" w:space="0" w:color="auto"/>
            <w:bottom w:val="none" w:sz="0" w:space="0" w:color="auto"/>
            <w:right w:val="none" w:sz="0" w:space="0" w:color="auto"/>
          </w:divBdr>
        </w:div>
      </w:divsChild>
    </w:div>
    <w:div w:id="1020424820">
      <w:bodyDiv w:val="1"/>
      <w:marLeft w:val="0"/>
      <w:marRight w:val="0"/>
      <w:marTop w:val="0"/>
      <w:marBottom w:val="0"/>
      <w:divBdr>
        <w:top w:val="none" w:sz="0" w:space="0" w:color="auto"/>
        <w:left w:val="none" w:sz="0" w:space="0" w:color="auto"/>
        <w:bottom w:val="none" w:sz="0" w:space="0" w:color="auto"/>
        <w:right w:val="none" w:sz="0" w:space="0" w:color="auto"/>
      </w:divBdr>
    </w:div>
    <w:div w:id="1033268213">
      <w:bodyDiv w:val="1"/>
      <w:marLeft w:val="0"/>
      <w:marRight w:val="0"/>
      <w:marTop w:val="0"/>
      <w:marBottom w:val="0"/>
      <w:divBdr>
        <w:top w:val="none" w:sz="0" w:space="0" w:color="auto"/>
        <w:left w:val="none" w:sz="0" w:space="0" w:color="auto"/>
        <w:bottom w:val="none" w:sz="0" w:space="0" w:color="auto"/>
        <w:right w:val="none" w:sz="0" w:space="0" w:color="auto"/>
      </w:divBdr>
    </w:div>
    <w:div w:id="1067073341">
      <w:bodyDiv w:val="1"/>
      <w:marLeft w:val="0"/>
      <w:marRight w:val="0"/>
      <w:marTop w:val="0"/>
      <w:marBottom w:val="0"/>
      <w:divBdr>
        <w:top w:val="none" w:sz="0" w:space="0" w:color="auto"/>
        <w:left w:val="none" w:sz="0" w:space="0" w:color="auto"/>
        <w:bottom w:val="none" w:sz="0" w:space="0" w:color="auto"/>
        <w:right w:val="none" w:sz="0" w:space="0" w:color="auto"/>
      </w:divBdr>
      <w:divsChild>
        <w:div w:id="130054271">
          <w:marLeft w:val="0"/>
          <w:marRight w:val="0"/>
          <w:marTop w:val="0"/>
          <w:marBottom w:val="0"/>
          <w:divBdr>
            <w:top w:val="none" w:sz="0" w:space="0" w:color="auto"/>
            <w:left w:val="none" w:sz="0" w:space="0" w:color="auto"/>
            <w:bottom w:val="single" w:sz="6" w:space="0" w:color="D0D0D0"/>
            <w:right w:val="none" w:sz="0" w:space="0" w:color="auto"/>
          </w:divBdr>
        </w:div>
        <w:div w:id="1062338790">
          <w:marLeft w:val="0"/>
          <w:marRight w:val="0"/>
          <w:marTop w:val="0"/>
          <w:marBottom w:val="225"/>
          <w:divBdr>
            <w:top w:val="none" w:sz="0" w:space="0" w:color="auto"/>
            <w:left w:val="none" w:sz="0" w:space="0" w:color="auto"/>
            <w:bottom w:val="none" w:sz="0" w:space="0" w:color="auto"/>
            <w:right w:val="none" w:sz="0" w:space="0" w:color="auto"/>
          </w:divBdr>
        </w:div>
        <w:div w:id="1701709935">
          <w:marLeft w:val="0"/>
          <w:marRight w:val="0"/>
          <w:marTop w:val="255"/>
          <w:marBottom w:val="0"/>
          <w:divBdr>
            <w:top w:val="none" w:sz="0" w:space="0" w:color="auto"/>
            <w:left w:val="none" w:sz="0" w:space="0" w:color="auto"/>
            <w:bottom w:val="none" w:sz="0" w:space="0" w:color="auto"/>
            <w:right w:val="none" w:sz="0" w:space="0" w:color="auto"/>
          </w:divBdr>
          <w:divsChild>
            <w:div w:id="1431075995">
              <w:marLeft w:val="0"/>
              <w:marRight w:val="0"/>
              <w:marTop w:val="0"/>
              <w:marBottom w:val="0"/>
              <w:divBdr>
                <w:top w:val="none" w:sz="0" w:space="0" w:color="auto"/>
                <w:left w:val="none" w:sz="0" w:space="0" w:color="auto"/>
                <w:bottom w:val="none" w:sz="0" w:space="0" w:color="auto"/>
                <w:right w:val="none" w:sz="0" w:space="0" w:color="auto"/>
              </w:divBdr>
            </w:div>
          </w:divsChild>
        </w:div>
        <w:div w:id="1838567842">
          <w:marLeft w:val="0"/>
          <w:marRight w:val="0"/>
          <w:marTop w:val="150"/>
          <w:marBottom w:val="0"/>
          <w:divBdr>
            <w:top w:val="none" w:sz="0" w:space="0" w:color="auto"/>
            <w:left w:val="none" w:sz="0" w:space="0" w:color="auto"/>
            <w:bottom w:val="none" w:sz="0" w:space="0" w:color="auto"/>
            <w:right w:val="none" w:sz="0" w:space="0" w:color="auto"/>
          </w:divBdr>
        </w:div>
      </w:divsChild>
    </w:div>
    <w:div w:id="1068259346">
      <w:bodyDiv w:val="1"/>
      <w:marLeft w:val="0"/>
      <w:marRight w:val="0"/>
      <w:marTop w:val="0"/>
      <w:marBottom w:val="0"/>
      <w:divBdr>
        <w:top w:val="none" w:sz="0" w:space="0" w:color="auto"/>
        <w:left w:val="none" w:sz="0" w:space="0" w:color="auto"/>
        <w:bottom w:val="none" w:sz="0" w:space="0" w:color="auto"/>
        <w:right w:val="none" w:sz="0" w:space="0" w:color="auto"/>
      </w:divBdr>
    </w:div>
    <w:div w:id="1071394302">
      <w:bodyDiv w:val="1"/>
      <w:marLeft w:val="0"/>
      <w:marRight w:val="0"/>
      <w:marTop w:val="0"/>
      <w:marBottom w:val="0"/>
      <w:divBdr>
        <w:top w:val="none" w:sz="0" w:space="0" w:color="auto"/>
        <w:left w:val="none" w:sz="0" w:space="0" w:color="auto"/>
        <w:bottom w:val="none" w:sz="0" w:space="0" w:color="auto"/>
        <w:right w:val="none" w:sz="0" w:space="0" w:color="auto"/>
      </w:divBdr>
    </w:div>
    <w:div w:id="1072583467">
      <w:bodyDiv w:val="1"/>
      <w:marLeft w:val="0"/>
      <w:marRight w:val="0"/>
      <w:marTop w:val="0"/>
      <w:marBottom w:val="0"/>
      <w:divBdr>
        <w:top w:val="none" w:sz="0" w:space="0" w:color="auto"/>
        <w:left w:val="none" w:sz="0" w:space="0" w:color="auto"/>
        <w:bottom w:val="none" w:sz="0" w:space="0" w:color="auto"/>
        <w:right w:val="none" w:sz="0" w:space="0" w:color="auto"/>
      </w:divBdr>
    </w:div>
    <w:div w:id="1085372682">
      <w:bodyDiv w:val="1"/>
      <w:marLeft w:val="0"/>
      <w:marRight w:val="0"/>
      <w:marTop w:val="0"/>
      <w:marBottom w:val="0"/>
      <w:divBdr>
        <w:top w:val="none" w:sz="0" w:space="0" w:color="auto"/>
        <w:left w:val="none" w:sz="0" w:space="0" w:color="auto"/>
        <w:bottom w:val="none" w:sz="0" w:space="0" w:color="auto"/>
        <w:right w:val="none" w:sz="0" w:space="0" w:color="auto"/>
      </w:divBdr>
      <w:divsChild>
        <w:div w:id="723867861">
          <w:marLeft w:val="0"/>
          <w:marRight w:val="0"/>
          <w:marTop w:val="150"/>
          <w:marBottom w:val="0"/>
          <w:divBdr>
            <w:top w:val="none" w:sz="0" w:space="0" w:color="auto"/>
            <w:left w:val="none" w:sz="0" w:space="0" w:color="auto"/>
            <w:bottom w:val="none" w:sz="0" w:space="0" w:color="auto"/>
            <w:right w:val="none" w:sz="0" w:space="0" w:color="auto"/>
          </w:divBdr>
        </w:div>
        <w:div w:id="1408577183">
          <w:marLeft w:val="0"/>
          <w:marRight w:val="0"/>
          <w:marTop w:val="0"/>
          <w:marBottom w:val="225"/>
          <w:divBdr>
            <w:top w:val="none" w:sz="0" w:space="0" w:color="auto"/>
            <w:left w:val="none" w:sz="0" w:space="0" w:color="auto"/>
            <w:bottom w:val="none" w:sz="0" w:space="0" w:color="auto"/>
            <w:right w:val="none" w:sz="0" w:space="0" w:color="auto"/>
          </w:divBdr>
        </w:div>
        <w:div w:id="1625310361">
          <w:marLeft w:val="0"/>
          <w:marRight w:val="0"/>
          <w:marTop w:val="255"/>
          <w:marBottom w:val="0"/>
          <w:divBdr>
            <w:top w:val="none" w:sz="0" w:space="0" w:color="auto"/>
            <w:left w:val="none" w:sz="0" w:space="0" w:color="auto"/>
            <w:bottom w:val="none" w:sz="0" w:space="0" w:color="auto"/>
            <w:right w:val="none" w:sz="0" w:space="0" w:color="auto"/>
          </w:divBdr>
          <w:divsChild>
            <w:div w:id="15344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18417">
      <w:bodyDiv w:val="1"/>
      <w:marLeft w:val="0"/>
      <w:marRight w:val="0"/>
      <w:marTop w:val="0"/>
      <w:marBottom w:val="0"/>
      <w:divBdr>
        <w:top w:val="none" w:sz="0" w:space="0" w:color="auto"/>
        <w:left w:val="none" w:sz="0" w:space="0" w:color="auto"/>
        <w:bottom w:val="none" w:sz="0" w:space="0" w:color="auto"/>
        <w:right w:val="none" w:sz="0" w:space="0" w:color="auto"/>
      </w:divBdr>
      <w:divsChild>
        <w:div w:id="818545921">
          <w:marLeft w:val="0"/>
          <w:marRight w:val="0"/>
          <w:marTop w:val="150"/>
          <w:marBottom w:val="0"/>
          <w:divBdr>
            <w:top w:val="none" w:sz="0" w:space="0" w:color="auto"/>
            <w:left w:val="none" w:sz="0" w:space="0" w:color="auto"/>
            <w:bottom w:val="none" w:sz="0" w:space="0" w:color="auto"/>
            <w:right w:val="none" w:sz="0" w:space="0" w:color="auto"/>
          </w:divBdr>
        </w:div>
        <w:div w:id="960913149">
          <w:marLeft w:val="0"/>
          <w:marRight w:val="0"/>
          <w:marTop w:val="255"/>
          <w:marBottom w:val="0"/>
          <w:divBdr>
            <w:top w:val="none" w:sz="0" w:space="0" w:color="auto"/>
            <w:left w:val="none" w:sz="0" w:space="0" w:color="auto"/>
            <w:bottom w:val="none" w:sz="0" w:space="0" w:color="auto"/>
            <w:right w:val="none" w:sz="0" w:space="0" w:color="auto"/>
          </w:divBdr>
          <w:divsChild>
            <w:div w:id="202713409">
              <w:marLeft w:val="0"/>
              <w:marRight w:val="0"/>
              <w:marTop w:val="0"/>
              <w:marBottom w:val="0"/>
              <w:divBdr>
                <w:top w:val="none" w:sz="0" w:space="0" w:color="auto"/>
                <w:left w:val="none" w:sz="0" w:space="0" w:color="auto"/>
                <w:bottom w:val="none" w:sz="0" w:space="0" w:color="auto"/>
                <w:right w:val="none" w:sz="0" w:space="0" w:color="auto"/>
              </w:divBdr>
            </w:div>
          </w:divsChild>
        </w:div>
        <w:div w:id="1247500946">
          <w:marLeft w:val="0"/>
          <w:marRight w:val="0"/>
          <w:marTop w:val="0"/>
          <w:marBottom w:val="225"/>
          <w:divBdr>
            <w:top w:val="none" w:sz="0" w:space="0" w:color="auto"/>
            <w:left w:val="none" w:sz="0" w:space="0" w:color="auto"/>
            <w:bottom w:val="none" w:sz="0" w:space="0" w:color="auto"/>
            <w:right w:val="none" w:sz="0" w:space="0" w:color="auto"/>
          </w:divBdr>
        </w:div>
      </w:divsChild>
    </w:div>
    <w:div w:id="1109426175">
      <w:bodyDiv w:val="1"/>
      <w:marLeft w:val="0"/>
      <w:marRight w:val="0"/>
      <w:marTop w:val="0"/>
      <w:marBottom w:val="0"/>
      <w:divBdr>
        <w:top w:val="none" w:sz="0" w:space="0" w:color="auto"/>
        <w:left w:val="none" w:sz="0" w:space="0" w:color="auto"/>
        <w:bottom w:val="none" w:sz="0" w:space="0" w:color="auto"/>
        <w:right w:val="none" w:sz="0" w:space="0" w:color="auto"/>
      </w:divBdr>
    </w:div>
    <w:div w:id="1111826173">
      <w:bodyDiv w:val="1"/>
      <w:marLeft w:val="0"/>
      <w:marRight w:val="0"/>
      <w:marTop w:val="0"/>
      <w:marBottom w:val="0"/>
      <w:divBdr>
        <w:top w:val="none" w:sz="0" w:space="0" w:color="auto"/>
        <w:left w:val="none" w:sz="0" w:space="0" w:color="auto"/>
        <w:bottom w:val="none" w:sz="0" w:space="0" w:color="auto"/>
        <w:right w:val="none" w:sz="0" w:space="0" w:color="auto"/>
      </w:divBdr>
    </w:div>
    <w:div w:id="1113749767">
      <w:bodyDiv w:val="1"/>
      <w:marLeft w:val="0"/>
      <w:marRight w:val="0"/>
      <w:marTop w:val="0"/>
      <w:marBottom w:val="0"/>
      <w:divBdr>
        <w:top w:val="none" w:sz="0" w:space="0" w:color="auto"/>
        <w:left w:val="none" w:sz="0" w:space="0" w:color="auto"/>
        <w:bottom w:val="none" w:sz="0" w:space="0" w:color="auto"/>
        <w:right w:val="none" w:sz="0" w:space="0" w:color="auto"/>
      </w:divBdr>
      <w:divsChild>
        <w:div w:id="1006441632">
          <w:marLeft w:val="0"/>
          <w:marRight w:val="0"/>
          <w:marTop w:val="150"/>
          <w:marBottom w:val="0"/>
          <w:divBdr>
            <w:top w:val="none" w:sz="0" w:space="0" w:color="auto"/>
            <w:left w:val="none" w:sz="0" w:space="0" w:color="auto"/>
            <w:bottom w:val="none" w:sz="0" w:space="0" w:color="auto"/>
            <w:right w:val="none" w:sz="0" w:space="0" w:color="auto"/>
          </w:divBdr>
        </w:div>
        <w:div w:id="1108964155">
          <w:marLeft w:val="0"/>
          <w:marRight w:val="0"/>
          <w:marTop w:val="0"/>
          <w:marBottom w:val="225"/>
          <w:divBdr>
            <w:top w:val="none" w:sz="0" w:space="0" w:color="auto"/>
            <w:left w:val="none" w:sz="0" w:space="0" w:color="auto"/>
            <w:bottom w:val="none" w:sz="0" w:space="0" w:color="auto"/>
            <w:right w:val="none" w:sz="0" w:space="0" w:color="auto"/>
          </w:divBdr>
        </w:div>
      </w:divsChild>
    </w:div>
    <w:div w:id="1128547605">
      <w:bodyDiv w:val="1"/>
      <w:marLeft w:val="0"/>
      <w:marRight w:val="0"/>
      <w:marTop w:val="0"/>
      <w:marBottom w:val="0"/>
      <w:divBdr>
        <w:top w:val="none" w:sz="0" w:space="0" w:color="auto"/>
        <w:left w:val="none" w:sz="0" w:space="0" w:color="auto"/>
        <w:bottom w:val="none" w:sz="0" w:space="0" w:color="auto"/>
        <w:right w:val="none" w:sz="0" w:space="0" w:color="auto"/>
      </w:divBdr>
    </w:div>
    <w:div w:id="1142230503">
      <w:bodyDiv w:val="1"/>
      <w:marLeft w:val="0"/>
      <w:marRight w:val="0"/>
      <w:marTop w:val="0"/>
      <w:marBottom w:val="0"/>
      <w:divBdr>
        <w:top w:val="none" w:sz="0" w:space="0" w:color="auto"/>
        <w:left w:val="none" w:sz="0" w:space="0" w:color="auto"/>
        <w:bottom w:val="none" w:sz="0" w:space="0" w:color="auto"/>
        <w:right w:val="none" w:sz="0" w:space="0" w:color="auto"/>
      </w:divBdr>
    </w:div>
    <w:div w:id="1142774483">
      <w:bodyDiv w:val="1"/>
      <w:marLeft w:val="0"/>
      <w:marRight w:val="0"/>
      <w:marTop w:val="0"/>
      <w:marBottom w:val="0"/>
      <w:divBdr>
        <w:top w:val="none" w:sz="0" w:space="0" w:color="auto"/>
        <w:left w:val="none" w:sz="0" w:space="0" w:color="auto"/>
        <w:bottom w:val="none" w:sz="0" w:space="0" w:color="auto"/>
        <w:right w:val="none" w:sz="0" w:space="0" w:color="auto"/>
      </w:divBdr>
    </w:div>
    <w:div w:id="1144854087">
      <w:bodyDiv w:val="1"/>
      <w:marLeft w:val="0"/>
      <w:marRight w:val="0"/>
      <w:marTop w:val="0"/>
      <w:marBottom w:val="0"/>
      <w:divBdr>
        <w:top w:val="none" w:sz="0" w:space="0" w:color="auto"/>
        <w:left w:val="none" w:sz="0" w:space="0" w:color="auto"/>
        <w:bottom w:val="none" w:sz="0" w:space="0" w:color="auto"/>
        <w:right w:val="none" w:sz="0" w:space="0" w:color="auto"/>
      </w:divBdr>
      <w:divsChild>
        <w:div w:id="294142899">
          <w:marLeft w:val="0"/>
          <w:marRight w:val="0"/>
          <w:marTop w:val="0"/>
          <w:marBottom w:val="225"/>
          <w:divBdr>
            <w:top w:val="none" w:sz="0" w:space="0" w:color="auto"/>
            <w:left w:val="none" w:sz="0" w:space="0" w:color="auto"/>
            <w:bottom w:val="none" w:sz="0" w:space="0" w:color="auto"/>
            <w:right w:val="none" w:sz="0" w:space="0" w:color="auto"/>
          </w:divBdr>
        </w:div>
        <w:div w:id="1686055169">
          <w:marLeft w:val="0"/>
          <w:marRight w:val="0"/>
          <w:marTop w:val="0"/>
          <w:marBottom w:val="450"/>
          <w:divBdr>
            <w:top w:val="none" w:sz="0" w:space="0" w:color="auto"/>
            <w:left w:val="none" w:sz="0" w:space="0" w:color="auto"/>
            <w:bottom w:val="none" w:sz="0" w:space="0" w:color="auto"/>
            <w:right w:val="none" w:sz="0" w:space="0" w:color="auto"/>
          </w:divBdr>
          <w:divsChild>
            <w:div w:id="12807165">
              <w:marLeft w:val="0"/>
              <w:marRight w:val="0"/>
              <w:marTop w:val="0"/>
              <w:marBottom w:val="0"/>
              <w:divBdr>
                <w:top w:val="none" w:sz="0" w:space="0" w:color="auto"/>
                <w:left w:val="none" w:sz="0" w:space="0" w:color="auto"/>
                <w:bottom w:val="none" w:sz="0" w:space="0" w:color="auto"/>
                <w:right w:val="none" w:sz="0" w:space="0" w:color="auto"/>
              </w:divBdr>
              <w:divsChild>
                <w:div w:id="19283826">
                  <w:marLeft w:val="439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628518">
      <w:bodyDiv w:val="1"/>
      <w:marLeft w:val="0"/>
      <w:marRight w:val="0"/>
      <w:marTop w:val="0"/>
      <w:marBottom w:val="0"/>
      <w:divBdr>
        <w:top w:val="none" w:sz="0" w:space="0" w:color="auto"/>
        <w:left w:val="none" w:sz="0" w:space="0" w:color="auto"/>
        <w:bottom w:val="none" w:sz="0" w:space="0" w:color="auto"/>
        <w:right w:val="none" w:sz="0" w:space="0" w:color="auto"/>
      </w:divBdr>
    </w:div>
    <w:div w:id="1160581914">
      <w:bodyDiv w:val="1"/>
      <w:marLeft w:val="0"/>
      <w:marRight w:val="0"/>
      <w:marTop w:val="0"/>
      <w:marBottom w:val="0"/>
      <w:divBdr>
        <w:top w:val="none" w:sz="0" w:space="0" w:color="auto"/>
        <w:left w:val="none" w:sz="0" w:space="0" w:color="auto"/>
        <w:bottom w:val="none" w:sz="0" w:space="0" w:color="auto"/>
        <w:right w:val="none" w:sz="0" w:space="0" w:color="auto"/>
      </w:divBdr>
      <w:divsChild>
        <w:div w:id="1278563179">
          <w:marLeft w:val="480"/>
          <w:marRight w:val="0"/>
          <w:marTop w:val="0"/>
          <w:marBottom w:val="0"/>
          <w:divBdr>
            <w:top w:val="none" w:sz="0" w:space="0" w:color="auto"/>
            <w:left w:val="none" w:sz="0" w:space="0" w:color="auto"/>
            <w:bottom w:val="none" w:sz="0" w:space="0" w:color="auto"/>
            <w:right w:val="none" w:sz="0" w:space="0" w:color="auto"/>
          </w:divBdr>
          <w:divsChild>
            <w:div w:id="9108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560253">
      <w:bodyDiv w:val="1"/>
      <w:marLeft w:val="0"/>
      <w:marRight w:val="0"/>
      <w:marTop w:val="0"/>
      <w:marBottom w:val="0"/>
      <w:divBdr>
        <w:top w:val="none" w:sz="0" w:space="0" w:color="auto"/>
        <w:left w:val="none" w:sz="0" w:space="0" w:color="auto"/>
        <w:bottom w:val="none" w:sz="0" w:space="0" w:color="auto"/>
        <w:right w:val="none" w:sz="0" w:space="0" w:color="auto"/>
      </w:divBdr>
    </w:div>
    <w:div w:id="1195463565">
      <w:bodyDiv w:val="1"/>
      <w:marLeft w:val="0"/>
      <w:marRight w:val="0"/>
      <w:marTop w:val="0"/>
      <w:marBottom w:val="0"/>
      <w:divBdr>
        <w:top w:val="none" w:sz="0" w:space="0" w:color="auto"/>
        <w:left w:val="none" w:sz="0" w:space="0" w:color="auto"/>
        <w:bottom w:val="none" w:sz="0" w:space="0" w:color="auto"/>
        <w:right w:val="none" w:sz="0" w:space="0" w:color="auto"/>
      </w:divBdr>
      <w:divsChild>
        <w:div w:id="319503914">
          <w:marLeft w:val="0"/>
          <w:marRight w:val="0"/>
          <w:marTop w:val="150"/>
          <w:marBottom w:val="0"/>
          <w:divBdr>
            <w:top w:val="none" w:sz="0" w:space="0" w:color="auto"/>
            <w:left w:val="none" w:sz="0" w:space="0" w:color="auto"/>
            <w:bottom w:val="none" w:sz="0" w:space="0" w:color="auto"/>
            <w:right w:val="none" w:sz="0" w:space="0" w:color="auto"/>
          </w:divBdr>
        </w:div>
        <w:div w:id="602878173">
          <w:marLeft w:val="0"/>
          <w:marRight w:val="0"/>
          <w:marTop w:val="0"/>
          <w:marBottom w:val="225"/>
          <w:divBdr>
            <w:top w:val="none" w:sz="0" w:space="0" w:color="auto"/>
            <w:left w:val="none" w:sz="0" w:space="0" w:color="auto"/>
            <w:bottom w:val="none" w:sz="0" w:space="0" w:color="auto"/>
            <w:right w:val="none" w:sz="0" w:space="0" w:color="auto"/>
          </w:divBdr>
        </w:div>
        <w:div w:id="1145005108">
          <w:marLeft w:val="0"/>
          <w:marRight w:val="0"/>
          <w:marTop w:val="255"/>
          <w:marBottom w:val="0"/>
          <w:divBdr>
            <w:top w:val="none" w:sz="0" w:space="0" w:color="auto"/>
            <w:left w:val="none" w:sz="0" w:space="0" w:color="auto"/>
            <w:bottom w:val="none" w:sz="0" w:space="0" w:color="auto"/>
            <w:right w:val="none" w:sz="0" w:space="0" w:color="auto"/>
          </w:divBdr>
          <w:divsChild>
            <w:div w:id="197671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762358">
      <w:bodyDiv w:val="1"/>
      <w:marLeft w:val="0"/>
      <w:marRight w:val="0"/>
      <w:marTop w:val="0"/>
      <w:marBottom w:val="0"/>
      <w:divBdr>
        <w:top w:val="none" w:sz="0" w:space="0" w:color="auto"/>
        <w:left w:val="none" w:sz="0" w:space="0" w:color="auto"/>
        <w:bottom w:val="none" w:sz="0" w:space="0" w:color="auto"/>
        <w:right w:val="none" w:sz="0" w:space="0" w:color="auto"/>
      </w:divBdr>
      <w:divsChild>
        <w:div w:id="36517587">
          <w:marLeft w:val="0"/>
          <w:marRight w:val="0"/>
          <w:marTop w:val="255"/>
          <w:marBottom w:val="0"/>
          <w:divBdr>
            <w:top w:val="none" w:sz="0" w:space="0" w:color="auto"/>
            <w:left w:val="none" w:sz="0" w:space="0" w:color="auto"/>
            <w:bottom w:val="none" w:sz="0" w:space="0" w:color="auto"/>
            <w:right w:val="none" w:sz="0" w:space="0" w:color="auto"/>
          </w:divBdr>
          <w:divsChild>
            <w:div w:id="1241063743">
              <w:marLeft w:val="0"/>
              <w:marRight w:val="0"/>
              <w:marTop w:val="0"/>
              <w:marBottom w:val="0"/>
              <w:divBdr>
                <w:top w:val="none" w:sz="0" w:space="0" w:color="auto"/>
                <w:left w:val="none" w:sz="0" w:space="0" w:color="auto"/>
                <w:bottom w:val="none" w:sz="0" w:space="0" w:color="auto"/>
                <w:right w:val="none" w:sz="0" w:space="0" w:color="auto"/>
              </w:divBdr>
            </w:div>
          </w:divsChild>
        </w:div>
        <w:div w:id="211887372">
          <w:marLeft w:val="0"/>
          <w:marRight w:val="0"/>
          <w:marTop w:val="150"/>
          <w:marBottom w:val="0"/>
          <w:divBdr>
            <w:top w:val="none" w:sz="0" w:space="0" w:color="auto"/>
            <w:left w:val="none" w:sz="0" w:space="0" w:color="auto"/>
            <w:bottom w:val="none" w:sz="0" w:space="0" w:color="auto"/>
            <w:right w:val="none" w:sz="0" w:space="0" w:color="auto"/>
          </w:divBdr>
        </w:div>
        <w:div w:id="1739207634">
          <w:marLeft w:val="0"/>
          <w:marRight w:val="0"/>
          <w:marTop w:val="0"/>
          <w:marBottom w:val="225"/>
          <w:divBdr>
            <w:top w:val="none" w:sz="0" w:space="0" w:color="auto"/>
            <w:left w:val="none" w:sz="0" w:space="0" w:color="auto"/>
            <w:bottom w:val="none" w:sz="0" w:space="0" w:color="auto"/>
            <w:right w:val="none" w:sz="0" w:space="0" w:color="auto"/>
          </w:divBdr>
        </w:div>
      </w:divsChild>
    </w:div>
    <w:div w:id="1227379678">
      <w:bodyDiv w:val="1"/>
      <w:marLeft w:val="0"/>
      <w:marRight w:val="0"/>
      <w:marTop w:val="0"/>
      <w:marBottom w:val="0"/>
      <w:divBdr>
        <w:top w:val="none" w:sz="0" w:space="0" w:color="auto"/>
        <w:left w:val="none" w:sz="0" w:space="0" w:color="auto"/>
        <w:bottom w:val="none" w:sz="0" w:space="0" w:color="auto"/>
        <w:right w:val="none" w:sz="0" w:space="0" w:color="auto"/>
      </w:divBdr>
      <w:divsChild>
        <w:div w:id="1003319148">
          <w:marLeft w:val="0"/>
          <w:marRight w:val="0"/>
          <w:marTop w:val="150"/>
          <w:marBottom w:val="0"/>
          <w:divBdr>
            <w:top w:val="none" w:sz="0" w:space="0" w:color="auto"/>
            <w:left w:val="none" w:sz="0" w:space="0" w:color="auto"/>
            <w:bottom w:val="none" w:sz="0" w:space="0" w:color="auto"/>
            <w:right w:val="none" w:sz="0" w:space="0" w:color="auto"/>
          </w:divBdr>
        </w:div>
        <w:div w:id="1890534283">
          <w:marLeft w:val="0"/>
          <w:marRight w:val="0"/>
          <w:marTop w:val="255"/>
          <w:marBottom w:val="0"/>
          <w:divBdr>
            <w:top w:val="none" w:sz="0" w:space="0" w:color="auto"/>
            <w:left w:val="none" w:sz="0" w:space="0" w:color="auto"/>
            <w:bottom w:val="none" w:sz="0" w:space="0" w:color="auto"/>
            <w:right w:val="none" w:sz="0" w:space="0" w:color="auto"/>
          </w:divBdr>
          <w:divsChild>
            <w:div w:id="573665384">
              <w:marLeft w:val="0"/>
              <w:marRight w:val="0"/>
              <w:marTop w:val="0"/>
              <w:marBottom w:val="0"/>
              <w:divBdr>
                <w:top w:val="none" w:sz="0" w:space="0" w:color="auto"/>
                <w:left w:val="none" w:sz="0" w:space="0" w:color="auto"/>
                <w:bottom w:val="none" w:sz="0" w:space="0" w:color="auto"/>
                <w:right w:val="none" w:sz="0" w:space="0" w:color="auto"/>
              </w:divBdr>
            </w:div>
          </w:divsChild>
        </w:div>
        <w:div w:id="1921061737">
          <w:marLeft w:val="0"/>
          <w:marRight w:val="0"/>
          <w:marTop w:val="0"/>
          <w:marBottom w:val="225"/>
          <w:divBdr>
            <w:top w:val="none" w:sz="0" w:space="0" w:color="auto"/>
            <w:left w:val="none" w:sz="0" w:space="0" w:color="auto"/>
            <w:bottom w:val="none" w:sz="0" w:space="0" w:color="auto"/>
            <w:right w:val="none" w:sz="0" w:space="0" w:color="auto"/>
          </w:divBdr>
        </w:div>
      </w:divsChild>
    </w:div>
    <w:div w:id="1234855186">
      <w:bodyDiv w:val="1"/>
      <w:marLeft w:val="0"/>
      <w:marRight w:val="0"/>
      <w:marTop w:val="0"/>
      <w:marBottom w:val="0"/>
      <w:divBdr>
        <w:top w:val="none" w:sz="0" w:space="0" w:color="auto"/>
        <w:left w:val="none" w:sz="0" w:space="0" w:color="auto"/>
        <w:bottom w:val="none" w:sz="0" w:space="0" w:color="auto"/>
        <w:right w:val="none" w:sz="0" w:space="0" w:color="auto"/>
      </w:divBdr>
    </w:div>
    <w:div w:id="1244989473">
      <w:bodyDiv w:val="1"/>
      <w:marLeft w:val="0"/>
      <w:marRight w:val="0"/>
      <w:marTop w:val="0"/>
      <w:marBottom w:val="0"/>
      <w:divBdr>
        <w:top w:val="none" w:sz="0" w:space="0" w:color="auto"/>
        <w:left w:val="none" w:sz="0" w:space="0" w:color="auto"/>
        <w:bottom w:val="none" w:sz="0" w:space="0" w:color="auto"/>
        <w:right w:val="none" w:sz="0" w:space="0" w:color="auto"/>
      </w:divBdr>
      <w:divsChild>
        <w:div w:id="1084179970">
          <w:marLeft w:val="-300"/>
          <w:marRight w:val="-300"/>
          <w:marTop w:val="0"/>
          <w:marBottom w:val="0"/>
          <w:divBdr>
            <w:top w:val="none" w:sz="0" w:space="0" w:color="auto"/>
            <w:left w:val="none" w:sz="0" w:space="0" w:color="auto"/>
            <w:bottom w:val="none" w:sz="0" w:space="0" w:color="auto"/>
            <w:right w:val="none" w:sz="0" w:space="0" w:color="auto"/>
          </w:divBdr>
          <w:divsChild>
            <w:div w:id="88679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050001">
      <w:bodyDiv w:val="1"/>
      <w:marLeft w:val="0"/>
      <w:marRight w:val="0"/>
      <w:marTop w:val="0"/>
      <w:marBottom w:val="0"/>
      <w:divBdr>
        <w:top w:val="none" w:sz="0" w:space="0" w:color="auto"/>
        <w:left w:val="none" w:sz="0" w:space="0" w:color="auto"/>
        <w:bottom w:val="none" w:sz="0" w:space="0" w:color="auto"/>
        <w:right w:val="none" w:sz="0" w:space="0" w:color="auto"/>
      </w:divBdr>
    </w:div>
    <w:div w:id="1258706937">
      <w:bodyDiv w:val="1"/>
      <w:marLeft w:val="0"/>
      <w:marRight w:val="0"/>
      <w:marTop w:val="0"/>
      <w:marBottom w:val="0"/>
      <w:divBdr>
        <w:top w:val="none" w:sz="0" w:space="0" w:color="auto"/>
        <w:left w:val="none" w:sz="0" w:space="0" w:color="auto"/>
        <w:bottom w:val="none" w:sz="0" w:space="0" w:color="auto"/>
        <w:right w:val="none" w:sz="0" w:space="0" w:color="auto"/>
      </w:divBdr>
    </w:div>
    <w:div w:id="1260917253">
      <w:bodyDiv w:val="1"/>
      <w:marLeft w:val="0"/>
      <w:marRight w:val="0"/>
      <w:marTop w:val="0"/>
      <w:marBottom w:val="0"/>
      <w:divBdr>
        <w:top w:val="none" w:sz="0" w:space="0" w:color="auto"/>
        <w:left w:val="none" w:sz="0" w:space="0" w:color="auto"/>
        <w:bottom w:val="none" w:sz="0" w:space="0" w:color="auto"/>
        <w:right w:val="none" w:sz="0" w:space="0" w:color="auto"/>
      </w:divBdr>
    </w:div>
    <w:div w:id="1270236468">
      <w:bodyDiv w:val="1"/>
      <w:marLeft w:val="0"/>
      <w:marRight w:val="0"/>
      <w:marTop w:val="0"/>
      <w:marBottom w:val="0"/>
      <w:divBdr>
        <w:top w:val="none" w:sz="0" w:space="0" w:color="auto"/>
        <w:left w:val="none" w:sz="0" w:space="0" w:color="auto"/>
        <w:bottom w:val="none" w:sz="0" w:space="0" w:color="auto"/>
        <w:right w:val="none" w:sz="0" w:space="0" w:color="auto"/>
      </w:divBdr>
    </w:div>
    <w:div w:id="1270309073">
      <w:bodyDiv w:val="1"/>
      <w:marLeft w:val="0"/>
      <w:marRight w:val="0"/>
      <w:marTop w:val="0"/>
      <w:marBottom w:val="0"/>
      <w:divBdr>
        <w:top w:val="none" w:sz="0" w:space="0" w:color="auto"/>
        <w:left w:val="none" w:sz="0" w:space="0" w:color="auto"/>
        <w:bottom w:val="none" w:sz="0" w:space="0" w:color="auto"/>
        <w:right w:val="none" w:sz="0" w:space="0" w:color="auto"/>
      </w:divBdr>
    </w:div>
    <w:div w:id="1298951134">
      <w:bodyDiv w:val="1"/>
      <w:marLeft w:val="0"/>
      <w:marRight w:val="0"/>
      <w:marTop w:val="0"/>
      <w:marBottom w:val="0"/>
      <w:divBdr>
        <w:top w:val="none" w:sz="0" w:space="0" w:color="auto"/>
        <w:left w:val="none" w:sz="0" w:space="0" w:color="auto"/>
        <w:bottom w:val="none" w:sz="0" w:space="0" w:color="auto"/>
        <w:right w:val="none" w:sz="0" w:space="0" w:color="auto"/>
      </w:divBdr>
    </w:div>
    <w:div w:id="1299187960">
      <w:bodyDiv w:val="1"/>
      <w:marLeft w:val="0"/>
      <w:marRight w:val="0"/>
      <w:marTop w:val="0"/>
      <w:marBottom w:val="0"/>
      <w:divBdr>
        <w:top w:val="none" w:sz="0" w:space="0" w:color="auto"/>
        <w:left w:val="none" w:sz="0" w:space="0" w:color="auto"/>
        <w:bottom w:val="none" w:sz="0" w:space="0" w:color="auto"/>
        <w:right w:val="none" w:sz="0" w:space="0" w:color="auto"/>
      </w:divBdr>
      <w:divsChild>
        <w:div w:id="876506138">
          <w:marLeft w:val="480"/>
          <w:marRight w:val="0"/>
          <w:marTop w:val="0"/>
          <w:marBottom w:val="0"/>
          <w:divBdr>
            <w:top w:val="none" w:sz="0" w:space="0" w:color="auto"/>
            <w:left w:val="none" w:sz="0" w:space="0" w:color="auto"/>
            <w:bottom w:val="none" w:sz="0" w:space="0" w:color="auto"/>
            <w:right w:val="none" w:sz="0" w:space="0" w:color="auto"/>
          </w:divBdr>
          <w:divsChild>
            <w:div w:id="23737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851662">
      <w:bodyDiv w:val="1"/>
      <w:marLeft w:val="0"/>
      <w:marRight w:val="0"/>
      <w:marTop w:val="0"/>
      <w:marBottom w:val="0"/>
      <w:divBdr>
        <w:top w:val="none" w:sz="0" w:space="0" w:color="auto"/>
        <w:left w:val="none" w:sz="0" w:space="0" w:color="auto"/>
        <w:bottom w:val="none" w:sz="0" w:space="0" w:color="auto"/>
        <w:right w:val="none" w:sz="0" w:space="0" w:color="auto"/>
      </w:divBdr>
    </w:div>
    <w:div w:id="1311326752">
      <w:bodyDiv w:val="1"/>
      <w:marLeft w:val="0"/>
      <w:marRight w:val="0"/>
      <w:marTop w:val="0"/>
      <w:marBottom w:val="0"/>
      <w:divBdr>
        <w:top w:val="none" w:sz="0" w:space="0" w:color="auto"/>
        <w:left w:val="none" w:sz="0" w:space="0" w:color="auto"/>
        <w:bottom w:val="none" w:sz="0" w:space="0" w:color="auto"/>
        <w:right w:val="none" w:sz="0" w:space="0" w:color="auto"/>
      </w:divBdr>
      <w:divsChild>
        <w:div w:id="456917831">
          <w:marLeft w:val="0"/>
          <w:marRight w:val="0"/>
          <w:marTop w:val="0"/>
          <w:marBottom w:val="225"/>
          <w:divBdr>
            <w:top w:val="none" w:sz="0" w:space="0" w:color="auto"/>
            <w:left w:val="none" w:sz="0" w:space="0" w:color="auto"/>
            <w:bottom w:val="none" w:sz="0" w:space="0" w:color="auto"/>
            <w:right w:val="none" w:sz="0" w:space="0" w:color="auto"/>
          </w:divBdr>
        </w:div>
        <w:div w:id="1215236091">
          <w:marLeft w:val="0"/>
          <w:marRight w:val="0"/>
          <w:marTop w:val="150"/>
          <w:marBottom w:val="0"/>
          <w:divBdr>
            <w:top w:val="none" w:sz="0" w:space="0" w:color="auto"/>
            <w:left w:val="none" w:sz="0" w:space="0" w:color="auto"/>
            <w:bottom w:val="none" w:sz="0" w:space="0" w:color="auto"/>
            <w:right w:val="none" w:sz="0" w:space="0" w:color="auto"/>
          </w:divBdr>
        </w:div>
        <w:div w:id="1858540817">
          <w:marLeft w:val="0"/>
          <w:marRight w:val="0"/>
          <w:marTop w:val="255"/>
          <w:marBottom w:val="0"/>
          <w:divBdr>
            <w:top w:val="none" w:sz="0" w:space="0" w:color="auto"/>
            <w:left w:val="none" w:sz="0" w:space="0" w:color="auto"/>
            <w:bottom w:val="none" w:sz="0" w:space="0" w:color="auto"/>
            <w:right w:val="none" w:sz="0" w:space="0" w:color="auto"/>
          </w:divBdr>
          <w:divsChild>
            <w:div w:id="57960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544990">
      <w:bodyDiv w:val="1"/>
      <w:marLeft w:val="0"/>
      <w:marRight w:val="0"/>
      <w:marTop w:val="0"/>
      <w:marBottom w:val="0"/>
      <w:divBdr>
        <w:top w:val="none" w:sz="0" w:space="0" w:color="auto"/>
        <w:left w:val="none" w:sz="0" w:space="0" w:color="auto"/>
        <w:bottom w:val="none" w:sz="0" w:space="0" w:color="auto"/>
        <w:right w:val="none" w:sz="0" w:space="0" w:color="auto"/>
      </w:divBdr>
    </w:div>
    <w:div w:id="1325938334">
      <w:bodyDiv w:val="1"/>
      <w:marLeft w:val="0"/>
      <w:marRight w:val="0"/>
      <w:marTop w:val="0"/>
      <w:marBottom w:val="0"/>
      <w:divBdr>
        <w:top w:val="none" w:sz="0" w:space="0" w:color="auto"/>
        <w:left w:val="none" w:sz="0" w:space="0" w:color="auto"/>
        <w:bottom w:val="none" w:sz="0" w:space="0" w:color="auto"/>
        <w:right w:val="none" w:sz="0" w:space="0" w:color="auto"/>
      </w:divBdr>
      <w:divsChild>
        <w:div w:id="66878468">
          <w:marLeft w:val="0"/>
          <w:marRight w:val="0"/>
          <w:marTop w:val="255"/>
          <w:marBottom w:val="0"/>
          <w:divBdr>
            <w:top w:val="none" w:sz="0" w:space="0" w:color="auto"/>
            <w:left w:val="none" w:sz="0" w:space="0" w:color="auto"/>
            <w:bottom w:val="none" w:sz="0" w:space="0" w:color="auto"/>
            <w:right w:val="none" w:sz="0" w:space="0" w:color="auto"/>
          </w:divBdr>
          <w:divsChild>
            <w:div w:id="570192681">
              <w:marLeft w:val="0"/>
              <w:marRight w:val="0"/>
              <w:marTop w:val="0"/>
              <w:marBottom w:val="0"/>
              <w:divBdr>
                <w:top w:val="none" w:sz="0" w:space="0" w:color="auto"/>
                <w:left w:val="none" w:sz="0" w:space="0" w:color="auto"/>
                <w:bottom w:val="none" w:sz="0" w:space="0" w:color="auto"/>
                <w:right w:val="none" w:sz="0" w:space="0" w:color="auto"/>
              </w:divBdr>
            </w:div>
          </w:divsChild>
        </w:div>
        <w:div w:id="559364097">
          <w:marLeft w:val="0"/>
          <w:marRight w:val="0"/>
          <w:marTop w:val="0"/>
          <w:marBottom w:val="225"/>
          <w:divBdr>
            <w:top w:val="none" w:sz="0" w:space="0" w:color="auto"/>
            <w:left w:val="none" w:sz="0" w:space="0" w:color="auto"/>
            <w:bottom w:val="none" w:sz="0" w:space="0" w:color="auto"/>
            <w:right w:val="none" w:sz="0" w:space="0" w:color="auto"/>
          </w:divBdr>
        </w:div>
        <w:div w:id="602496297">
          <w:marLeft w:val="0"/>
          <w:marRight w:val="0"/>
          <w:marTop w:val="150"/>
          <w:marBottom w:val="0"/>
          <w:divBdr>
            <w:top w:val="none" w:sz="0" w:space="0" w:color="auto"/>
            <w:left w:val="none" w:sz="0" w:space="0" w:color="auto"/>
            <w:bottom w:val="none" w:sz="0" w:space="0" w:color="auto"/>
            <w:right w:val="none" w:sz="0" w:space="0" w:color="auto"/>
          </w:divBdr>
        </w:div>
      </w:divsChild>
    </w:div>
    <w:div w:id="1331450094">
      <w:bodyDiv w:val="1"/>
      <w:marLeft w:val="0"/>
      <w:marRight w:val="0"/>
      <w:marTop w:val="0"/>
      <w:marBottom w:val="0"/>
      <w:divBdr>
        <w:top w:val="none" w:sz="0" w:space="0" w:color="auto"/>
        <w:left w:val="none" w:sz="0" w:space="0" w:color="auto"/>
        <w:bottom w:val="none" w:sz="0" w:space="0" w:color="auto"/>
        <w:right w:val="none" w:sz="0" w:space="0" w:color="auto"/>
      </w:divBdr>
      <w:divsChild>
        <w:div w:id="897980346">
          <w:marLeft w:val="0"/>
          <w:marRight w:val="0"/>
          <w:marTop w:val="150"/>
          <w:marBottom w:val="0"/>
          <w:divBdr>
            <w:top w:val="none" w:sz="0" w:space="0" w:color="auto"/>
            <w:left w:val="none" w:sz="0" w:space="0" w:color="auto"/>
            <w:bottom w:val="none" w:sz="0" w:space="0" w:color="auto"/>
            <w:right w:val="none" w:sz="0" w:space="0" w:color="auto"/>
          </w:divBdr>
        </w:div>
        <w:div w:id="1086538986">
          <w:marLeft w:val="0"/>
          <w:marRight w:val="0"/>
          <w:marTop w:val="255"/>
          <w:marBottom w:val="0"/>
          <w:divBdr>
            <w:top w:val="none" w:sz="0" w:space="0" w:color="auto"/>
            <w:left w:val="none" w:sz="0" w:space="0" w:color="auto"/>
            <w:bottom w:val="none" w:sz="0" w:space="0" w:color="auto"/>
            <w:right w:val="none" w:sz="0" w:space="0" w:color="auto"/>
          </w:divBdr>
          <w:divsChild>
            <w:div w:id="1486622769">
              <w:marLeft w:val="0"/>
              <w:marRight w:val="0"/>
              <w:marTop w:val="0"/>
              <w:marBottom w:val="0"/>
              <w:divBdr>
                <w:top w:val="none" w:sz="0" w:space="0" w:color="auto"/>
                <w:left w:val="none" w:sz="0" w:space="0" w:color="auto"/>
                <w:bottom w:val="none" w:sz="0" w:space="0" w:color="auto"/>
                <w:right w:val="none" w:sz="0" w:space="0" w:color="auto"/>
              </w:divBdr>
            </w:div>
          </w:divsChild>
        </w:div>
        <w:div w:id="1611741546">
          <w:marLeft w:val="0"/>
          <w:marRight w:val="0"/>
          <w:marTop w:val="0"/>
          <w:marBottom w:val="225"/>
          <w:divBdr>
            <w:top w:val="none" w:sz="0" w:space="0" w:color="auto"/>
            <w:left w:val="none" w:sz="0" w:space="0" w:color="auto"/>
            <w:bottom w:val="none" w:sz="0" w:space="0" w:color="auto"/>
            <w:right w:val="none" w:sz="0" w:space="0" w:color="auto"/>
          </w:divBdr>
        </w:div>
      </w:divsChild>
    </w:div>
    <w:div w:id="1334378684">
      <w:bodyDiv w:val="1"/>
      <w:marLeft w:val="0"/>
      <w:marRight w:val="0"/>
      <w:marTop w:val="0"/>
      <w:marBottom w:val="0"/>
      <w:divBdr>
        <w:top w:val="none" w:sz="0" w:space="0" w:color="auto"/>
        <w:left w:val="none" w:sz="0" w:space="0" w:color="auto"/>
        <w:bottom w:val="none" w:sz="0" w:space="0" w:color="auto"/>
        <w:right w:val="none" w:sz="0" w:space="0" w:color="auto"/>
      </w:divBdr>
    </w:div>
    <w:div w:id="1337075141">
      <w:bodyDiv w:val="1"/>
      <w:marLeft w:val="0"/>
      <w:marRight w:val="0"/>
      <w:marTop w:val="0"/>
      <w:marBottom w:val="0"/>
      <w:divBdr>
        <w:top w:val="none" w:sz="0" w:space="0" w:color="auto"/>
        <w:left w:val="none" w:sz="0" w:space="0" w:color="auto"/>
        <w:bottom w:val="none" w:sz="0" w:space="0" w:color="auto"/>
        <w:right w:val="none" w:sz="0" w:space="0" w:color="auto"/>
      </w:divBdr>
      <w:divsChild>
        <w:div w:id="792594921">
          <w:marLeft w:val="0"/>
          <w:marRight w:val="0"/>
          <w:marTop w:val="0"/>
          <w:marBottom w:val="225"/>
          <w:divBdr>
            <w:top w:val="none" w:sz="0" w:space="0" w:color="auto"/>
            <w:left w:val="none" w:sz="0" w:space="0" w:color="auto"/>
            <w:bottom w:val="none" w:sz="0" w:space="0" w:color="auto"/>
            <w:right w:val="none" w:sz="0" w:space="0" w:color="auto"/>
          </w:divBdr>
        </w:div>
        <w:div w:id="1008675597">
          <w:marLeft w:val="0"/>
          <w:marRight w:val="0"/>
          <w:marTop w:val="150"/>
          <w:marBottom w:val="0"/>
          <w:divBdr>
            <w:top w:val="none" w:sz="0" w:space="0" w:color="auto"/>
            <w:left w:val="none" w:sz="0" w:space="0" w:color="auto"/>
            <w:bottom w:val="none" w:sz="0" w:space="0" w:color="auto"/>
            <w:right w:val="none" w:sz="0" w:space="0" w:color="auto"/>
          </w:divBdr>
        </w:div>
        <w:div w:id="1248268691">
          <w:marLeft w:val="0"/>
          <w:marRight w:val="0"/>
          <w:marTop w:val="255"/>
          <w:marBottom w:val="0"/>
          <w:divBdr>
            <w:top w:val="none" w:sz="0" w:space="0" w:color="auto"/>
            <w:left w:val="none" w:sz="0" w:space="0" w:color="auto"/>
            <w:bottom w:val="none" w:sz="0" w:space="0" w:color="auto"/>
            <w:right w:val="none" w:sz="0" w:space="0" w:color="auto"/>
          </w:divBdr>
          <w:divsChild>
            <w:div w:id="77910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043790">
      <w:bodyDiv w:val="1"/>
      <w:marLeft w:val="0"/>
      <w:marRight w:val="0"/>
      <w:marTop w:val="0"/>
      <w:marBottom w:val="0"/>
      <w:divBdr>
        <w:top w:val="none" w:sz="0" w:space="0" w:color="auto"/>
        <w:left w:val="none" w:sz="0" w:space="0" w:color="auto"/>
        <w:bottom w:val="none" w:sz="0" w:space="0" w:color="auto"/>
        <w:right w:val="none" w:sz="0" w:space="0" w:color="auto"/>
      </w:divBdr>
      <w:divsChild>
        <w:div w:id="399642888">
          <w:marLeft w:val="0"/>
          <w:marRight w:val="0"/>
          <w:marTop w:val="150"/>
          <w:marBottom w:val="0"/>
          <w:divBdr>
            <w:top w:val="none" w:sz="0" w:space="0" w:color="auto"/>
            <w:left w:val="none" w:sz="0" w:space="0" w:color="auto"/>
            <w:bottom w:val="none" w:sz="0" w:space="0" w:color="auto"/>
            <w:right w:val="none" w:sz="0" w:space="0" w:color="auto"/>
          </w:divBdr>
        </w:div>
        <w:div w:id="423455143">
          <w:marLeft w:val="0"/>
          <w:marRight w:val="0"/>
          <w:marTop w:val="255"/>
          <w:marBottom w:val="0"/>
          <w:divBdr>
            <w:top w:val="none" w:sz="0" w:space="0" w:color="auto"/>
            <w:left w:val="none" w:sz="0" w:space="0" w:color="auto"/>
            <w:bottom w:val="none" w:sz="0" w:space="0" w:color="auto"/>
            <w:right w:val="none" w:sz="0" w:space="0" w:color="auto"/>
          </w:divBdr>
          <w:divsChild>
            <w:div w:id="337079014">
              <w:marLeft w:val="0"/>
              <w:marRight w:val="0"/>
              <w:marTop w:val="0"/>
              <w:marBottom w:val="0"/>
              <w:divBdr>
                <w:top w:val="none" w:sz="0" w:space="0" w:color="auto"/>
                <w:left w:val="none" w:sz="0" w:space="0" w:color="auto"/>
                <w:bottom w:val="none" w:sz="0" w:space="0" w:color="auto"/>
                <w:right w:val="none" w:sz="0" w:space="0" w:color="auto"/>
              </w:divBdr>
            </w:div>
          </w:divsChild>
        </w:div>
        <w:div w:id="939989645">
          <w:marLeft w:val="0"/>
          <w:marRight w:val="0"/>
          <w:marTop w:val="0"/>
          <w:marBottom w:val="225"/>
          <w:divBdr>
            <w:top w:val="none" w:sz="0" w:space="0" w:color="auto"/>
            <w:left w:val="none" w:sz="0" w:space="0" w:color="auto"/>
            <w:bottom w:val="none" w:sz="0" w:space="0" w:color="auto"/>
            <w:right w:val="none" w:sz="0" w:space="0" w:color="auto"/>
          </w:divBdr>
        </w:div>
      </w:divsChild>
    </w:div>
    <w:div w:id="1344747892">
      <w:bodyDiv w:val="1"/>
      <w:marLeft w:val="0"/>
      <w:marRight w:val="0"/>
      <w:marTop w:val="0"/>
      <w:marBottom w:val="0"/>
      <w:divBdr>
        <w:top w:val="none" w:sz="0" w:space="0" w:color="auto"/>
        <w:left w:val="none" w:sz="0" w:space="0" w:color="auto"/>
        <w:bottom w:val="none" w:sz="0" w:space="0" w:color="auto"/>
        <w:right w:val="none" w:sz="0" w:space="0" w:color="auto"/>
      </w:divBdr>
    </w:div>
    <w:div w:id="1347563560">
      <w:bodyDiv w:val="1"/>
      <w:marLeft w:val="0"/>
      <w:marRight w:val="0"/>
      <w:marTop w:val="0"/>
      <w:marBottom w:val="0"/>
      <w:divBdr>
        <w:top w:val="none" w:sz="0" w:space="0" w:color="auto"/>
        <w:left w:val="none" w:sz="0" w:space="0" w:color="auto"/>
        <w:bottom w:val="none" w:sz="0" w:space="0" w:color="auto"/>
        <w:right w:val="none" w:sz="0" w:space="0" w:color="auto"/>
      </w:divBdr>
    </w:div>
    <w:div w:id="1347755970">
      <w:bodyDiv w:val="1"/>
      <w:marLeft w:val="0"/>
      <w:marRight w:val="0"/>
      <w:marTop w:val="0"/>
      <w:marBottom w:val="0"/>
      <w:divBdr>
        <w:top w:val="none" w:sz="0" w:space="0" w:color="auto"/>
        <w:left w:val="none" w:sz="0" w:space="0" w:color="auto"/>
        <w:bottom w:val="none" w:sz="0" w:space="0" w:color="auto"/>
        <w:right w:val="none" w:sz="0" w:space="0" w:color="auto"/>
      </w:divBdr>
    </w:div>
    <w:div w:id="1351486595">
      <w:bodyDiv w:val="1"/>
      <w:marLeft w:val="0"/>
      <w:marRight w:val="0"/>
      <w:marTop w:val="0"/>
      <w:marBottom w:val="0"/>
      <w:divBdr>
        <w:top w:val="none" w:sz="0" w:space="0" w:color="auto"/>
        <w:left w:val="none" w:sz="0" w:space="0" w:color="auto"/>
        <w:bottom w:val="none" w:sz="0" w:space="0" w:color="auto"/>
        <w:right w:val="none" w:sz="0" w:space="0" w:color="auto"/>
      </w:divBdr>
      <w:divsChild>
        <w:div w:id="383719451">
          <w:marLeft w:val="0"/>
          <w:marRight w:val="0"/>
          <w:marTop w:val="150"/>
          <w:marBottom w:val="0"/>
          <w:divBdr>
            <w:top w:val="none" w:sz="0" w:space="0" w:color="auto"/>
            <w:left w:val="none" w:sz="0" w:space="0" w:color="auto"/>
            <w:bottom w:val="none" w:sz="0" w:space="0" w:color="auto"/>
            <w:right w:val="none" w:sz="0" w:space="0" w:color="auto"/>
          </w:divBdr>
        </w:div>
        <w:div w:id="1196574642">
          <w:marLeft w:val="0"/>
          <w:marRight w:val="0"/>
          <w:marTop w:val="0"/>
          <w:marBottom w:val="225"/>
          <w:divBdr>
            <w:top w:val="none" w:sz="0" w:space="0" w:color="auto"/>
            <w:left w:val="none" w:sz="0" w:space="0" w:color="auto"/>
            <w:bottom w:val="none" w:sz="0" w:space="0" w:color="auto"/>
            <w:right w:val="none" w:sz="0" w:space="0" w:color="auto"/>
          </w:divBdr>
        </w:div>
      </w:divsChild>
    </w:div>
    <w:div w:id="1358046758">
      <w:bodyDiv w:val="1"/>
      <w:marLeft w:val="0"/>
      <w:marRight w:val="0"/>
      <w:marTop w:val="0"/>
      <w:marBottom w:val="0"/>
      <w:divBdr>
        <w:top w:val="none" w:sz="0" w:space="0" w:color="auto"/>
        <w:left w:val="none" w:sz="0" w:space="0" w:color="auto"/>
        <w:bottom w:val="none" w:sz="0" w:space="0" w:color="auto"/>
        <w:right w:val="none" w:sz="0" w:space="0" w:color="auto"/>
      </w:divBdr>
    </w:div>
    <w:div w:id="1358894082">
      <w:bodyDiv w:val="1"/>
      <w:marLeft w:val="0"/>
      <w:marRight w:val="0"/>
      <w:marTop w:val="0"/>
      <w:marBottom w:val="0"/>
      <w:divBdr>
        <w:top w:val="none" w:sz="0" w:space="0" w:color="auto"/>
        <w:left w:val="none" w:sz="0" w:space="0" w:color="auto"/>
        <w:bottom w:val="none" w:sz="0" w:space="0" w:color="auto"/>
        <w:right w:val="none" w:sz="0" w:space="0" w:color="auto"/>
      </w:divBdr>
      <w:divsChild>
        <w:div w:id="619260933">
          <w:marLeft w:val="0"/>
          <w:marRight w:val="0"/>
          <w:marTop w:val="0"/>
          <w:marBottom w:val="225"/>
          <w:divBdr>
            <w:top w:val="none" w:sz="0" w:space="0" w:color="auto"/>
            <w:left w:val="none" w:sz="0" w:space="0" w:color="auto"/>
            <w:bottom w:val="none" w:sz="0" w:space="0" w:color="auto"/>
            <w:right w:val="none" w:sz="0" w:space="0" w:color="auto"/>
          </w:divBdr>
        </w:div>
        <w:div w:id="1118334298">
          <w:marLeft w:val="0"/>
          <w:marRight w:val="0"/>
          <w:marTop w:val="150"/>
          <w:marBottom w:val="0"/>
          <w:divBdr>
            <w:top w:val="none" w:sz="0" w:space="0" w:color="auto"/>
            <w:left w:val="none" w:sz="0" w:space="0" w:color="auto"/>
            <w:bottom w:val="none" w:sz="0" w:space="0" w:color="auto"/>
            <w:right w:val="none" w:sz="0" w:space="0" w:color="auto"/>
          </w:divBdr>
        </w:div>
      </w:divsChild>
    </w:div>
    <w:div w:id="1362046599">
      <w:bodyDiv w:val="1"/>
      <w:marLeft w:val="0"/>
      <w:marRight w:val="0"/>
      <w:marTop w:val="0"/>
      <w:marBottom w:val="0"/>
      <w:divBdr>
        <w:top w:val="none" w:sz="0" w:space="0" w:color="auto"/>
        <w:left w:val="none" w:sz="0" w:space="0" w:color="auto"/>
        <w:bottom w:val="none" w:sz="0" w:space="0" w:color="auto"/>
        <w:right w:val="none" w:sz="0" w:space="0" w:color="auto"/>
      </w:divBdr>
      <w:divsChild>
        <w:div w:id="624391740">
          <w:marLeft w:val="0"/>
          <w:marRight w:val="0"/>
          <w:marTop w:val="0"/>
          <w:marBottom w:val="225"/>
          <w:divBdr>
            <w:top w:val="none" w:sz="0" w:space="0" w:color="auto"/>
            <w:left w:val="none" w:sz="0" w:space="0" w:color="auto"/>
            <w:bottom w:val="none" w:sz="0" w:space="0" w:color="auto"/>
            <w:right w:val="none" w:sz="0" w:space="0" w:color="auto"/>
          </w:divBdr>
        </w:div>
        <w:div w:id="1169754211">
          <w:marLeft w:val="0"/>
          <w:marRight w:val="0"/>
          <w:marTop w:val="255"/>
          <w:marBottom w:val="0"/>
          <w:divBdr>
            <w:top w:val="none" w:sz="0" w:space="0" w:color="auto"/>
            <w:left w:val="none" w:sz="0" w:space="0" w:color="auto"/>
            <w:bottom w:val="none" w:sz="0" w:space="0" w:color="auto"/>
            <w:right w:val="none" w:sz="0" w:space="0" w:color="auto"/>
          </w:divBdr>
          <w:divsChild>
            <w:div w:id="1837762642">
              <w:marLeft w:val="0"/>
              <w:marRight w:val="0"/>
              <w:marTop w:val="0"/>
              <w:marBottom w:val="0"/>
              <w:divBdr>
                <w:top w:val="none" w:sz="0" w:space="0" w:color="auto"/>
                <w:left w:val="none" w:sz="0" w:space="0" w:color="auto"/>
                <w:bottom w:val="none" w:sz="0" w:space="0" w:color="auto"/>
                <w:right w:val="none" w:sz="0" w:space="0" w:color="auto"/>
              </w:divBdr>
            </w:div>
          </w:divsChild>
        </w:div>
        <w:div w:id="2087335088">
          <w:marLeft w:val="0"/>
          <w:marRight w:val="0"/>
          <w:marTop w:val="150"/>
          <w:marBottom w:val="0"/>
          <w:divBdr>
            <w:top w:val="none" w:sz="0" w:space="0" w:color="auto"/>
            <w:left w:val="none" w:sz="0" w:space="0" w:color="auto"/>
            <w:bottom w:val="none" w:sz="0" w:space="0" w:color="auto"/>
            <w:right w:val="none" w:sz="0" w:space="0" w:color="auto"/>
          </w:divBdr>
        </w:div>
      </w:divsChild>
    </w:div>
    <w:div w:id="1364402333">
      <w:bodyDiv w:val="1"/>
      <w:marLeft w:val="0"/>
      <w:marRight w:val="0"/>
      <w:marTop w:val="0"/>
      <w:marBottom w:val="0"/>
      <w:divBdr>
        <w:top w:val="none" w:sz="0" w:space="0" w:color="auto"/>
        <w:left w:val="none" w:sz="0" w:space="0" w:color="auto"/>
        <w:bottom w:val="none" w:sz="0" w:space="0" w:color="auto"/>
        <w:right w:val="none" w:sz="0" w:space="0" w:color="auto"/>
      </w:divBdr>
      <w:divsChild>
        <w:div w:id="837113543">
          <w:marLeft w:val="0"/>
          <w:marRight w:val="0"/>
          <w:marTop w:val="0"/>
          <w:marBottom w:val="225"/>
          <w:divBdr>
            <w:top w:val="none" w:sz="0" w:space="0" w:color="auto"/>
            <w:left w:val="none" w:sz="0" w:space="0" w:color="auto"/>
            <w:bottom w:val="none" w:sz="0" w:space="0" w:color="auto"/>
            <w:right w:val="none" w:sz="0" w:space="0" w:color="auto"/>
          </w:divBdr>
        </w:div>
        <w:div w:id="1159030758">
          <w:marLeft w:val="0"/>
          <w:marRight w:val="0"/>
          <w:marTop w:val="150"/>
          <w:marBottom w:val="0"/>
          <w:divBdr>
            <w:top w:val="none" w:sz="0" w:space="0" w:color="auto"/>
            <w:left w:val="none" w:sz="0" w:space="0" w:color="auto"/>
            <w:bottom w:val="none" w:sz="0" w:space="0" w:color="auto"/>
            <w:right w:val="none" w:sz="0" w:space="0" w:color="auto"/>
          </w:divBdr>
        </w:div>
        <w:div w:id="2100363883">
          <w:marLeft w:val="0"/>
          <w:marRight w:val="0"/>
          <w:marTop w:val="255"/>
          <w:marBottom w:val="0"/>
          <w:divBdr>
            <w:top w:val="none" w:sz="0" w:space="0" w:color="auto"/>
            <w:left w:val="none" w:sz="0" w:space="0" w:color="auto"/>
            <w:bottom w:val="none" w:sz="0" w:space="0" w:color="auto"/>
            <w:right w:val="none" w:sz="0" w:space="0" w:color="auto"/>
          </w:divBdr>
          <w:divsChild>
            <w:div w:id="30096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600670">
      <w:bodyDiv w:val="1"/>
      <w:marLeft w:val="0"/>
      <w:marRight w:val="0"/>
      <w:marTop w:val="0"/>
      <w:marBottom w:val="0"/>
      <w:divBdr>
        <w:top w:val="none" w:sz="0" w:space="0" w:color="auto"/>
        <w:left w:val="none" w:sz="0" w:space="0" w:color="auto"/>
        <w:bottom w:val="none" w:sz="0" w:space="0" w:color="auto"/>
        <w:right w:val="none" w:sz="0" w:space="0" w:color="auto"/>
      </w:divBdr>
    </w:div>
    <w:div w:id="1382436166">
      <w:bodyDiv w:val="1"/>
      <w:marLeft w:val="0"/>
      <w:marRight w:val="0"/>
      <w:marTop w:val="0"/>
      <w:marBottom w:val="0"/>
      <w:divBdr>
        <w:top w:val="none" w:sz="0" w:space="0" w:color="auto"/>
        <w:left w:val="none" w:sz="0" w:space="0" w:color="auto"/>
        <w:bottom w:val="none" w:sz="0" w:space="0" w:color="auto"/>
        <w:right w:val="none" w:sz="0" w:space="0" w:color="auto"/>
      </w:divBdr>
      <w:divsChild>
        <w:div w:id="241378378">
          <w:marLeft w:val="0"/>
          <w:marRight w:val="0"/>
          <w:marTop w:val="150"/>
          <w:marBottom w:val="0"/>
          <w:divBdr>
            <w:top w:val="none" w:sz="0" w:space="0" w:color="auto"/>
            <w:left w:val="none" w:sz="0" w:space="0" w:color="auto"/>
            <w:bottom w:val="none" w:sz="0" w:space="0" w:color="auto"/>
            <w:right w:val="none" w:sz="0" w:space="0" w:color="auto"/>
          </w:divBdr>
        </w:div>
        <w:div w:id="459812420">
          <w:marLeft w:val="0"/>
          <w:marRight w:val="0"/>
          <w:marTop w:val="0"/>
          <w:marBottom w:val="225"/>
          <w:divBdr>
            <w:top w:val="none" w:sz="0" w:space="0" w:color="auto"/>
            <w:left w:val="none" w:sz="0" w:space="0" w:color="auto"/>
            <w:bottom w:val="none" w:sz="0" w:space="0" w:color="auto"/>
            <w:right w:val="none" w:sz="0" w:space="0" w:color="auto"/>
          </w:divBdr>
        </w:div>
        <w:div w:id="1765298931">
          <w:marLeft w:val="0"/>
          <w:marRight w:val="0"/>
          <w:marTop w:val="255"/>
          <w:marBottom w:val="0"/>
          <w:divBdr>
            <w:top w:val="none" w:sz="0" w:space="0" w:color="auto"/>
            <w:left w:val="none" w:sz="0" w:space="0" w:color="auto"/>
            <w:bottom w:val="none" w:sz="0" w:space="0" w:color="auto"/>
            <w:right w:val="none" w:sz="0" w:space="0" w:color="auto"/>
          </w:divBdr>
          <w:divsChild>
            <w:div w:id="128715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306937">
      <w:bodyDiv w:val="1"/>
      <w:marLeft w:val="0"/>
      <w:marRight w:val="0"/>
      <w:marTop w:val="0"/>
      <w:marBottom w:val="0"/>
      <w:divBdr>
        <w:top w:val="none" w:sz="0" w:space="0" w:color="auto"/>
        <w:left w:val="none" w:sz="0" w:space="0" w:color="auto"/>
        <w:bottom w:val="none" w:sz="0" w:space="0" w:color="auto"/>
        <w:right w:val="none" w:sz="0" w:space="0" w:color="auto"/>
      </w:divBdr>
    </w:div>
    <w:div w:id="1396314071">
      <w:bodyDiv w:val="1"/>
      <w:marLeft w:val="0"/>
      <w:marRight w:val="0"/>
      <w:marTop w:val="0"/>
      <w:marBottom w:val="0"/>
      <w:divBdr>
        <w:top w:val="none" w:sz="0" w:space="0" w:color="auto"/>
        <w:left w:val="none" w:sz="0" w:space="0" w:color="auto"/>
        <w:bottom w:val="none" w:sz="0" w:space="0" w:color="auto"/>
        <w:right w:val="none" w:sz="0" w:space="0" w:color="auto"/>
      </w:divBdr>
    </w:div>
    <w:div w:id="1413813900">
      <w:bodyDiv w:val="1"/>
      <w:marLeft w:val="0"/>
      <w:marRight w:val="0"/>
      <w:marTop w:val="0"/>
      <w:marBottom w:val="0"/>
      <w:divBdr>
        <w:top w:val="none" w:sz="0" w:space="0" w:color="auto"/>
        <w:left w:val="none" w:sz="0" w:space="0" w:color="auto"/>
        <w:bottom w:val="none" w:sz="0" w:space="0" w:color="auto"/>
        <w:right w:val="none" w:sz="0" w:space="0" w:color="auto"/>
      </w:divBdr>
    </w:div>
    <w:div w:id="1433936712">
      <w:bodyDiv w:val="1"/>
      <w:marLeft w:val="0"/>
      <w:marRight w:val="0"/>
      <w:marTop w:val="0"/>
      <w:marBottom w:val="0"/>
      <w:divBdr>
        <w:top w:val="none" w:sz="0" w:space="0" w:color="auto"/>
        <w:left w:val="none" w:sz="0" w:space="0" w:color="auto"/>
        <w:bottom w:val="none" w:sz="0" w:space="0" w:color="auto"/>
        <w:right w:val="none" w:sz="0" w:space="0" w:color="auto"/>
      </w:divBdr>
    </w:div>
    <w:div w:id="1443258756">
      <w:bodyDiv w:val="1"/>
      <w:marLeft w:val="0"/>
      <w:marRight w:val="0"/>
      <w:marTop w:val="0"/>
      <w:marBottom w:val="0"/>
      <w:divBdr>
        <w:top w:val="none" w:sz="0" w:space="0" w:color="auto"/>
        <w:left w:val="none" w:sz="0" w:space="0" w:color="auto"/>
        <w:bottom w:val="none" w:sz="0" w:space="0" w:color="auto"/>
        <w:right w:val="none" w:sz="0" w:space="0" w:color="auto"/>
      </w:divBdr>
    </w:div>
    <w:div w:id="1446340878">
      <w:bodyDiv w:val="1"/>
      <w:marLeft w:val="0"/>
      <w:marRight w:val="0"/>
      <w:marTop w:val="0"/>
      <w:marBottom w:val="0"/>
      <w:divBdr>
        <w:top w:val="none" w:sz="0" w:space="0" w:color="auto"/>
        <w:left w:val="none" w:sz="0" w:space="0" w:color="auto"/>
        <w:bottom w:val="none" w:sz="0" w:space="0" w:color="auto"/>
        <w:right w:val="none" w:sz="0" w:space="0" w:color="auto"/>
      </w:divBdr>
      <w:divsChild>
        <w:div w:id="2090736007">
          <w:marLeft w:val="480"/>
          <w:marRight w:val="0"/>
          <w:marTop w:val="0"/>
          <w:marBottom w:val="0"/>
          <w:divBdr>
            <w:top w:val="none" w:sz="0" w:space="0" w:color="auto"/>
            <w:left w:val="none" w:sz="0" w:space="0" w:color="auto"/>
            <w:bottom w:val="none" w:sz="0" w:space="0" w:color="auto"/>
            <w:right w:val="none" w:sz="0" w:space="0" w:color="auto"/>
          </w:divBdr>
          <w:divsChild>
            <w:div w:id="111571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360914">
      <w:bodyDiv w:val="1"/>
      <w:marLeft w:val="0"/>
      <w:marRight w:val="0"/>
      <w:marTop w:val="0"/>
      <w:marBottom w:val="0"/>
      <w:divBdr>
        <w:top w:val="none" w:sz="0" w:space="0" w:color="auto"/>
        <w:left w:val="none" w:sz="0" w:space="0" w:color="auto"/>
        <w:bottom w:val="none" w:sz="0" w:space="0" w:color="auto"/>
        <w:right w:val="none" w:sz="0" w:space="0" w:color="auto"/>
      </w:divBdr>
      <w:divsChild>
        <w:div w:id="485440708">
          <w:marLeft w:val="0"/>
          <w:marRight w:val="0"/>
          <w:marTop w:val="255"/>
          <w:marBottom w:val="0"/>
          <w:divBdr>
            <w:top w:val="none" w:sz="0" w:space="0" w:color="auto"/>
            <w:left w:val="none" w:sz="0" w:space="0" w:color="auto"/>
            <w:bottom w:val="none" w:sz="0" w:space="0" w:color="auto"/>
            <w:right w:val="none" w:sz="0" w:space="0" w:color="auto"/>
          </w:divBdr>
          <w:divsChild>
            <w:div w:id="2097087475">
              <w:marLeft w:val="0"/>
              <w:marRight w:val="0"/>
              <w:marTop w:val="0"/>
              <w:marBottom w:val="0"/>
              <w:divBdr>
                <w:top w:val="none" w:sz="0" w:space="0" w:color="auto"/>
                <w:left w:val="none" w:sz="0" w:space="0" w:color="auto"/>
                <w:bottom w:val="none" w:sz="0" w:space="0" w:color="auto"/>
                <w:right w:val="none" w:sz="0" w:space="0" w:color="auto"/>
              </w:divBdr>
            </w:div>
          </w:divsChild>
        </w:div>
        <w:div w:id="1252592040">
          <w:marLeft w:val="0"/>
          <w:marRight w:val="0"/>
          <w:marTop w:val="0"/>
          <w:marBottom w:val="225"/>
          <w:divBdr>
            <w:top w:val="none" w:sz="0" w:space="0" w:color="auto"/>
            <w:left w:val="none" w:sz="0" w:space="0" w:color="auto"/>
            <w:bottom w:val="none" w:sz="0" w:space="0" w:color="auto"/>
            <w:right w:val="none" w:sz="0" w:space="0" w:color="auto"/>
          </w:divBdr>
        </w:div>
        <w:div w:id="1983344434">
          <w:marLeft w:val="0"/>
          <w:marRight w:val="0"/>
          <w:marTop w:val="150"/>
          <w:marBottom w:val="0"/>
          <w:divBdr>
            <w:top w:val="none" w:sz="0" w:space="0" w:color="auto"/>
            <w:left w:val="none" w:sz="0" w:space="0" w:color="auto"/>
            <w:bottom w:val="none" w:sz="0" w:space="0" w:color="auto"/>
            <w:right w:val="none" w:sz="0" w:space="0" w:color="auto"/>
          </w:divBdr>
        </w:div>
      </w:divsChild>
    </w:div>
    <w:div w:id="1470708197">
      <w:bodyDiv w:val="1"/>
      <w:marLeft w:val="0"/>
      <w:marRight w:val="0"/>
      <w:marTop w:val="0"/>
      <w:marBottom w:val="0"/>
      <w:divBdr>
        <w:top w:val="none" w:sz="0" w:space="0" w:color="auto"/>
        <w:left w:val="none" w:sz="0" w:space="0" w:color="auto"/>
        <w:bottom w:val="none" w:sz="0" w:space="0" w:color="auto"/>
        <w:right w:val="none" w:sz="0" w:space="0" w:color="auto"/>
      </w:divBdr>
    </w:div>
    <w:div w:id="1480076157">
      <w:bodyDiv w:val="1"/>
      <w:marLeft w:val="0"/>
      <w:marRight w:val="0"/>
      <w:marTop w:val="0"/>
      <w:marBottom w:val="0"/>
      <w:divBdr>
        <w:top w:val="none" w:sz="0" w:space="0" w:color="auto"/>
        <w:left w:val="none" w:sz="0" w:space="0" w:color="auto"/>
        <w:bottom w:val="none" w:sz="0" w:space="0" w:color="auto"/>
        <w:right w:val="none" w:sz="0" w:space="0" w:color="auto"/>
      </w:divBdr>
    </w:div>
    <w:div w:id="1485852078">
      <w:bodyDiv w:val="1"/>
      <w:marLeft w:val="0"/>
      <w:marRight w:val="0"/>
      <w:marTop w:val="0"/>
      <w:marBottom w:val="0"/>
      <w:divBdr>
        <w:top w:val="none" w:sz="0" w:space="0" w:color="auto"/>
        <w:left w:val="none" w:sz="0" w:space="0" w:color="auto"/>
        <w:bottom w:val="none" w:sz="0" w:space="0" w:color="auto"/>
        <w:right w:val="none" w:sz="0" w:space="0" w:color="auto"/>
      </w:divBdr>
      <w:divsChild>
        <w:div w:id="807891447">
          <w:marLeft w:val="0"/>
          <w:marRight w:val="0"/>
          <w:marTop w:val="0"/>
          <w:marBottom w:val="0"/>
          <w:divBdr>
            <w:top w:val="none" w:sz="0" w:space="0" w:color="auto"/>
            <w:left w:val="none" w:sz="0" w:space="0" w:color="auto"/>
            <w:bottom w:val="single" w:sz="6" w:space="0" w:color="D0D0D0"/>
            <w:right w:val="none" w:sz="0" w:space="0" w:color="auto"/>
          </w:divBdr>
        </w:div>
        <w:div w:id="888808343">
          <w:marLeft w:val="0"/>
          <w:marRight w:val="0"/>
          <w:marTop w:val="0"/>
          <w:marBottom w:val="0"/>
          <w:divBdr>
            <w:top w:val="none" w:sz="0" w:space="0" w:color="auto"/>
            <w:left w:val="none" w:sz="0" w:space="0" w:color="auto"/>
            <w:bottom w:val="none" w:sz="0" w:space="0" w:color="auto"/>
            <w:right w:val="none" w:sz="0" w:space="0" w:color="auto"/>
          </w:divBdr>
        </w:div>
        <w:div w:id="1673601569">
          <w:marLeft w:val="0"/>
          <w:marRight w:val="0"/>
          <w:marTop w:val="0"/>
          <w:marBottom w:val="225"/>
          <w:divBdr>
            <w:top w:val="none" w:sz="0" w:space="0" w:color="auto"/>
            <w:left w:val="none" w:sz="0" w:space="0" w:color="auto"/>
            <w:bottom w:val="none" w:sz="0" w:space="0" w:color="auto"/>
            <w:right w:val="none" w:sz="0" w:space="0" w:color="auto"/>
          </w:divBdr>
        </w:div>
        <w:div w:id="1727532228">
          <w:marLeft w:val="0"/>
          <w:marRight w:val="0"/>
          <w:marTop w:val="150"/>
          <w:marBottom w:val="0"/>
          <w:divBdr>
            <w:top w:val="none" w:sz="0" w:space="0" w:color="auto"/>
            <w:left w:val="none" w:sz="0" w:space="0" w:color="auto"/>
            <w:bottom w:val="none" w:sz="0" w:space="0" w:color="auto"/>
            <w:right w:val="none" w:sz="0" w:space="0" w:color="auto"/>
          </w:divBdr>
        </w:div>
        <w:div w:id="1805846476">
          <w:marLeft w:val="0"/>
          <w:marRight w:val="0"/>
          <w:marTop w:val="255"/>
          <w:marBottom w:val="0"/>
          <w:divBdr>
            <w:top w:val="none" w:sz="0" w:space="0" w:color="auto"/>
            <w:left w:val="none" w:sz="0" w:space="0" w:color="auto"/>
            <w:bottom w:val="none" w:sz="0" w:space="0" w:color="auto"/>
            <w:right w:val="none" w:sz="0" w:space="0" w:color="auto"/>
          </w:divBdr>
          <w:divsChild>
            <w:div w:id="17716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899608">
      <w:bodyDiv w:val="1"/>
      <w:marLeft w:val="0"/>
      <w:marRight w:val="0"/>
      <w:marTop w:val="0"/>
      <w:marBottom w:val="0"/>
      <w:divBdr>
        <w:top w:val="none" w:sz="0" w:space="0" w:color="auto"/>
        <w:left w:val="none" w:sz="0" w:space="0" w:color="auto"/>
        <w:bottom w:val="none" w:sz="0" w:space="0" w:color="auto"/>
        <w:right w:val="none" w:sz="0" w:space="0" w:color="auto"/>
      </w:divBdr>
      <w:divsChild>
        <w:div w:id="712072464">
          <w:marLeft w:val="0"/>
          <w:marRight w:val="0"/>
          <w:marTop w:val="255"/>
          <w:marBottom w:val="0"/>
          <w:divBdr>
            <w:top w:val="none" w:sz="0" w:space="0" w:color="auto"/>
            <w:left w:val="none" w:sz="0" w:space="0" w:color="auto"/>
            <w:bottom w:val="none" w:sz="0" w:space="0" w:color="auto"/>
            <w:right w:val="none" w:sz="0" w:space="0" w:color="auto"/>
          </w:divBdr>
          <w:divsChild>
            <w:div w:id="882982140">
              <w:marLeft w:val="0"/>
              <w:marRight w:val="0"/>
              <w:marTop w:val="0"/>
              <w:marBottom w:val="0"/>
              <w:divBdr>
                <w:top w:val="none" w:sz="0" w:space="0" w:color="auto"/>
                <w:left w:val="none" w:sz="0" w:space="0" w:color="auto"/>
                <w:bottom w:val="none" w:sz="0" w:space="0" w:color="auto"/>
                <w:right w:val="none" w:sz="0" w:space="0" w:color="auto"/>
              </w:divBdr>
            </w:div>
          </w:divsChild>
        </w:div>
        <w:div w:id="1112477008">
          <w:marLeft w:val="0"/>
          <w:marRight w:val="0"/>
          <w:marTop w:val="150"/>
          <w:marBottom w:val="0"/>
          <w:divBdr>
            <w:top w:val="none" w:sz="0" w:space="0" w:color="auto"/>
            <w:left w:val="none" w:sz="0" w:space="0" w:color="auto"/>
            <w:bottom w:val="none" w:sz="0" w:space="0" w:color="auto"/>
            <w:right w:val="none" w:sz="0" w:space="0" w:color="auto"/>
          </w:divBdr>
        </w:div>
        <w:div w:id="1564369044">
          <w:marLeft w:val="0"/>
          <w:marRight w:val="0"/>
          <w:marTop w:val="0"/>
          <w:marBottom w:val="225"/>
          <w:divBdr>
            <w:top w:val="none" w:sz="0" w:space="0" w:color="auto"/>
            <w:left w:val="none" w:sz="0" w:space="0" w:color="auto"/>
            <w:bottom w:val="none" w:sz="0" w:space="0" w:color="auto"/>
            <w:right w:val="none" w:sz="0" w:space="0" w:color="auto"/>
          </w:divBdr>
        </w:div>
      </w:divsChild>
    </w:div>
    <w:div w:id="1495873597">
      <w:bodyDiv w:val="1"/>
      <w:marLeft w:val="0"/>
      <w:marRight w:val="0"/>
      <w:marTop w:val="0"/>
      <w:marBottom w:val="0"/>
      <w:divBdr>
        <w:top w:val="none" w:sz="0" w:space="0" w:color="auto"/>
        <w:left w:val="none" w:sz="0" w:space="0" w:color="auto"/>
        <w:bottom w:val="none" w:sz="0" w:space="0" w:color="auto"/>
        <w:right w:val="none" w:sz="0" w:space="0" w:color="auto"/>
      </w:divBdr>
    </w:div>
    <w:div w:id="1501849400">
      <w:bodyDiv w:val="1"/>
      <w:marLeft w:val="0"/>
      <w:marRight w:val="0"/>
      <w:marTop w:val="0"/>
      <w:marBottom w:val="0"/>
      <w:divBdr>
        <w:top w:val="none" w:sz="0" w:space="0" w:color="auto"/>
        <w:left w:val="none" w:sz="0" w:space="0" w:color="auto"/>
        <w:bottom w:val="none" w:sz="0" w:space="0" w:color="auto"/>
        <w:right w:val="none" w:sz="0" w:space="0" w:color="auto"/>
      </w:divBdr>
      <w:divsChild>
        <w:div w:id="217017964">
          <w:marLeft w:val="0"/>
          <w:marRight w:val="0"/>
          <w:marTop w:val="255"/>
          <w:marBottom w:val="0"/>
          <w:divBdr>
            <w:top w:val="none" w:sz="0" w:space="0" w:color="auto"/>
            <w:left w:val="none" w:sz="0" w:space="0" w:color="auto"/>
            <w:bottom w:val="none" w:sz="0" w:space="0" w:color="auto"/>
            <w:right w:val="none" w:sz="0" w:space="0" w:color="auto"/>
          </w:divBdr>
          <w:divsChild>
            <w:div w:id="632104743">
              <w:marLeft w:val="0"/>
              <w:marRight w:val="0"/>
              <w:marTop w:val="0"/>
              <w:marBottom w:val="0"/>
              <w:divBdr>
                <w:top w:val="none" w:sz="0" w:space="0" w:color="auto"/>
                <w:left w:val="none" w:sz="0" w:space="0" w:color="auto"/>
                <w:bottom w:val="none" w:sz="0" w:space="0" w:color="auto"/>
                <w:right w:val="none" w:sz="0" w:space="0" w:color="auto"/>
              </w:divBdr>
            </w:div>
          </w:divsChild>
        </w:div>
        <w:div w:id="1152864805">
          <w:marLeft w:val="0"/>
          <w:marRight w:val="0"/>
          <w:marTop w:val="0"/>
          <w:marBottom w:val="225"/>
          <w:divBdr>
            <w:top w:val="none" w:sz="0" w:space="0" w:color="auto"/>
            <w:left w:val="none" w:sz="0" w:space="0" w:color="auto"/>
            <w:bottom w:val="none" w:sz="0" w:space="0" w:color="auto"/>
            <w:right w:val="none" w:sz="0" w:space="0" w:color="auto"/>
          </w:divBdr>
        </w:div>
        <w:div w:id="1783651439">
          <w:marLeft w:val="0"/>
          <w:marRight w:val="0"/>
          <w:marTop w:val="150"/>
          <w:marBottom w:val="0"/>
          <w:divBdr>
            <w:top w:val="none" w:sz="0" w:space="0" w:color="auto"/>
            <w:left w:val="none" w:sz="0" w:space="0" w:color="auto"/>
            <w:bottom w:val="none" w:sz="0" w:space="0" w:color="auto"/>
            <w:right w:val="none" w:sz="0" w:space="0" w:color="auto"/>
          </w:divBdr>
        </w:div>
      </w:divsChild>
    </w:div>
    <w:div w:id="1503735643">
      <w:bodyDiv w:val="1"/>
      <w:marLeft w:val="0"/>
      <w:marRight w:val="0"/>
      <w:marTop w:val="0"/>
      <w:marBottom w:val="0"/>
      <w:divBdr>
        <w:top w:val="none" w:sz="0" w:space="0" w:color="auto"/>
        <w:left w:val="none" w:sz="0" w:space="0" w:color="auto"/>
        <w:bottom w:val="none" w:sz="0" w:space="0" w:color="auto"/>
        <w:right w:val="none" w:sz="0" w:space="0" w:color="auto"/>
      </w:divBdr>
    </w:div>
    <w:div w:id="1507818094">
      <w:bodyDiv w:val="1"/>
      <w:marLeft w:val="0"/>
      <w:marRight w:val="0"/>
      <w:marTop w:val="0"/>
      <w:marBottom w:val="0"/>
      <w:divBdr>
        <w:top w:val="none" w:sz="0" w:space="0" w:color="auto"/>
        <w:left w:val="none" w:sz="0" w:space="0" w:color="auto"/>
        <w:bottom w:val="none" w:sz="0" w:space="0" w:color="auto"/>
        <w:right w:val="none" w:sz="0" w:space="0" w:color="auto"/>
      </w:divBdr>
    </w:div>
    <w:div w:id="1509252589">
      <w:bodyDiv w:val="1"/>
      <w:marLeft w:val="0"/>
      <w:marRight w:val="0"/>
      <w:marTop w:val="0"/>
      <w:marBottom w:val="0"/>
      <w:divBdr>
        <w:top w:val="none" w:sz="0" w:space="0" w:color="auto"/>
        <w:left w:val="none" w:sz="0" w:space="0" w:color="auto"/>
        <w:bottom w:val="none" w:sz="0" w:space="0" w:color="auto"/>
        <w:right w:val="none" w:sz="0" w:space="0" w:color="auto"/>
      </w:divBdr>
    </w:div>
    <w:div w:id="1511869879">
      <w:bodyDiv w:val="1"/>
      <w:marLeft w:val="0"/>
      <w:marRight w:val="0"/>
      <w:marTop w:val="0"/>
      <w:marBottom w:val="0"/>
      <w:divBdr>
        <w:top w:val="none" w:sz="0" w:space="0" w:color="auto"/>
        <w:left w:val="none" w:sz="0" w:space="0" w:color="auto"/>
        <w:bottom w:val="none" w:sz="0" w:space="0" w:color="auto"/>
        <w:right w:val="none" w:sz="0" w:space="0" w:color="auto"/>
      </w:divBdr>
      <w:divsChild>
        <w:div w:id="1817605204">
          <w:marLeft w:val="0"/>
          <w:marRight w:val="0"/>
          <w:marTop w:val="0"/>
          <w:marBottom w:val="0"/>
          <w:divBdr>
            <w:top w:val="none" w:sz="0" w:space="0" w:color="auto"/>
            <w:left w:val="none" w:sz="0" w:space="0" w:color="auto"/>
            <w:bottom w:val="none" w:sz="0" w:space="0" w:color="auto"/>
            <w:right w:val="none" w:sz="0" w:space="0" w:color="auto"/>
          </w:divBdr>
        </w:div>
      </w:divsChild>
    </w:div>
    <w:div w:id="1514301569">
      <w:bodyDiv w:val="1"/>
      <w:marLeft w:val="0"/>
      <w:marRight w:val="0"/>
      <w:marTop w:val="0"/>
      <w:marBottom w:val="0"/>
      <w:divBdr>
        <w:top w:val="none" w:sz="0" w:space="0" w:color="auto"/>
        <w:left w:val="none" w:sz="0" w:space="0" w:color="auto"/>
        <w:bottom w:val="none" w:sz="0" w:space="0" w:color="auto"/>
        <w:right w:val="none" w:sz="0" w:space="0" w:color="auto"/>
      </w:divBdr>
      <w:divsChild>
        <w:div w:id="590939539">
          <w:marLeft w:val="0"/>
          <w:marRight w:val="0"/>
          <w:marTop w:val="255"/>
          <w:marBottom w:val="0"/>
          <w:divBdr>
            <w:top w:val="none" w:sz="0" w:space="0" w:color="auto"/>
            <w:left w:val="none" w:sz="0" w:space="0" w:color="auto"/>
            <w:bottom w:val="none" w:sz="0" w:space="0" w:color="auto"/>
            <w:right w:val="none" w:sz="0" w:space="0" w:color="auto"/>
          </w:divBdr>
          <w:divsChild>
            <w:div w:id="1730034506">
              <w:marLeft w:val="0"/>
              <w:marRight w:val="0"/>
              <w:marTop w:val="0"/>
              <w:marBottom w:val="0"/>
              <w:divBdr>
                <w:top w:val="none" w:sz="0" w:space="0" w:color="auto"/>
                <w:left w:val="none" w:sz="0" w:space="0" w:color="auto"/>
                <w:bottom w:val="none" w:sz="0" w:space="0" w:color="auto"/>
                <w:right w:val="none" w:sz="0" w:space="0" w:color="auto"/>
              </w:divBdr>
            </w:div>
          </w:divsChild>
        </w:div>
        <w:div w:id="1291596075">
          <w:marLeft w:val="0"/>
          <w:marRight w:val="0"/>
          <w:marTop w:val="0"/>
          <w:marBottom w:val="225"/>
          <w:divBdr>
            <w:top w:val="none" w:sz="0" w:space="0" w:color="auto"/>
            <w:left w:val="none" w:sz="0" w:space="0" w:color="auto"/>
            <w:bottom w:val="none" w:sz="0" w:space="0" w:color="auto"/>
            <w:right w:val="none" w:sz="0" w:space="0" w:color="auto"/>
          </w:divBdr>
        </w:div>
        <w:div w:id="1675571656">
          <w:marLeft w:val="0"/>
          <w:marRight w:val="0"/>
          <w:marTop w:val="150"/>
          <w:marBottom w:val="0"/>
          <w:divBdr>
            <w:top w:val="none" w:sz="0" w:space="0" w:color="auto"/>
            <w:left w:val="none" w:sz="0" w:space="0" w:color="auto"/>
            <w:bottom w:val="none" w:sz="0" w:space="0" w:color="auto"/>
            <w:right w:val="none" w:sz="0" w:space="0" w:color="auto"/>
          </w:divBdr>
        </w:div>
      </w:divsChild>
    </w:div>
    <w:div w:id="1516387611">
      <w:bodyDiv w:val="1"/>
      <w:marLeft w:val="0"/>
      <w:marRight w:val="0"/>
      <w:marTop w:val="0"/>
      <w:marBottom w:val="0"/>
      <w:divBdr>
        <w:top w:val="none" w:sz="0" w:space="0" w:color="auto"/>
        <w:left w:val="none" w:sz="0" w:space="0" w:color="auto"/>
        <w:bottom w:val="none" w:sz="0" w:space="0" w:color="auto"/>
        <w:right w:val="none" w:sz="0" w:space="0" w:color="auto"/>
      </w:divBdr>
    </w:div>
    <w:div w:id="1518351265">
      <w:bodyDiv w:val="1"/>
      <w:marLeft w:val="0"/>
      <w:marRight w:val="0"/>
      <w:marTop w:val="0"/>
      <w:marBottom w:val="0"/>
      <w:divBdr>
        <w:top w:val="none" w:sz="0" w:space="0" w:color="auto"/>
        <w:left w:val="none" w:sz="0" w:space="0" w:color="auto"/>
        <w:bottom w:val="none" w:sz="0" w:space="0" w:color="auto"/>
        <w:right w:val="none" w:sz="0" w:space="0" w:color="auto"/>
      </w:divBdr>
      <w:divsChild>
        <w:div w:id="144249362">
          <w:marLeft w:val="0"/>
          <w:marRight w:val="0"/>
          <w:marTop w:val="0"/>
          <w:marBottom w:val="0"/>
          <w:divBdr>
            <w:top w:val="none" w:sz="0" w:space="0" w:color="auto"/>
            <w:left w:val="none" w:sz="0" w:space="0" w:color="auto"/>
            <w:bottom w:val="none" w:sz="0" w:space="0" w:color="auto"/>
            <w:right w:val="none" w:sz="0" w:space="0" w:color="auto"/>
          </w:divBdr>
        </w:div>
      </w:divsChild>
    </w:div>
    <w:div w:id="1521510595">
      <w:bodyDiv w:val="1"/>
      <w:marLeft w:val="0"/>
      <w:marRight w:val="0"/>
      <w:marTop w:val="0"/>
      <w:marBottom w:val="0"/>
      <w:divBdr>
        <w:top w:val="none" w:sz="0" w:space="0" w:color="auto"/>
        <w:left w:val="none" w:sz="0" w:space="0" w:color="auto"/>
        <w:bottom w:val="none" w:sz="0" w:space="0" w:color="auto"/>
        <w:right w:val="none" w:sz="0" w:space="0" w:color="auto"/>
      </w:divBdr>
      <w:divsChild>
        <w:div w:id="297224180">
          <w:marLeft w:val="0"/>
          <w:marRight w:val="0"/>
          <w:marTop w:val="150"/>
          <w:marBottom w:val="0"/>
          <w:divBdr>
            <w:top w:val="none" w:sz="0" w:space="0" w:color="auto"/>
            <w:left w:val="none" w:sz="0" w:space="0" w:color="auto"/>
            <w:bottom w:val="none" w:sz="0" w:space="0" w:color="auto"/>
            <w:right w:val="none" w:sz="0" w:space="0" w:color="auto"/>
          </w:divBdr>
        </w:div>
        <w:div w:id="1422145729">
          <w:marLeft w:val="0"/>
          <w:marRight w:val="0"/>
          <w:marTop w:val="255"/>
          <w:marBottom w:val="0"/>
          <w:divBdr>
            <w:top w:val="none" w:sz="0" w:space="0" w:color="auto"/>
            <w:left w:val="none" w:sz="0" w:space="0" w:color="auto"/>
            <w:bottom w:val="none" w:sz="0" w:space="0" w:color="auto"/>
            <w:right w:val="none" w:sz="0" w:space="0" w:color="auto"/>
          </w:divBdr>
          <w:divsChild>
            <w:div w:id="1691880007">
              <w:marLeft w:val="0"/>
              <w:marRight w:val="0"/>
              <w:marTop w:val="0"/>
              <w:marBottom w:val="0"/>
              <w:divBdr>
                <w:top w:val="none" w:sz="0" w:space="0" w:color="auto"/>
                <w:left w:val="none" w:sz="0" w:space="0" w:color="auto"/>
                <w:bottom w:val="none" w:sz="0" w:space="0" w:color="auto"/>
                <w:right w:val="none" w:sz="0" w:space="0" w:color="auto"/>
              </w:divBdr>
            </w:div>
          </w:divsChild>
        </w:div>
        <w:div w:id="1893346417">
          <w:marLeft w:val="0"/>
          <w:marRight w:val="0"/>
          <w:marTop w:val="0"/>
          <w:marBottom w:val="225"/>
          <w:divBdr>
            <w:top w:val="none" w:sz="0" w:space="0" w:color="auto"/>
            <w:left w:val="none" w:sz="0" w:space="0" w:color="auto"/>
            <w:bottom w:val="none" w:sz="0" w:space="0" w:color="auto"/>
            <w:right w:val="none" w:sz="0" w:space="0" w:color="auto"/>
          </w:divBdr>
        </w:div>
      </w:divsChild>
    </w:div>
    <w:div w:id="1525746719">
      <w:bodyDiv w:val="1"/>
      <w:marLeft w:val="0"/>
      <w:marRight w:val="0"/>
      <w:marTop w:val="0"/>
      <w:marBottom w:val="0"/>
      <w:divBdr>
        <w:top w:val="none" w:sz="0" w:space="0" w:color="auto"/>
        <w:left w:val="none" w:sz="0" w:space="0" w:color="auto"/>
        <w:bottom w:val="none" w:sz="0" w:space="0" w:color="auto"/>
        <w:right w:val="none" w:sz="0" w:space="0" w:color="auto"/>
      </w:divBdr>
    </w:div>
    <w:div w:id="1532644223">
      <w:bodyDiv w:val="1"/>
      <w:marLeft w:val="0"/>
      <w:marRight w:val="0"/>
      <w:marTop w:val="0"/>
      <w:marBottom w:val="0"/>
      <w:divBdr>
        <w:top w:val="none" w:sz="0" w:space="0" w:color="auto"/>
        <w:left w:val="none" w:sz="0" w:space="0" w:color="auto"/>
        <w:bottom w:val="none" w:sz="0" w:space="0" w:color="auto"/>
        <w:right w:val="none" w:sz="0" w:space="0" w:color="auto"/>
      </w:divBdr>
    </w:div>
    <w:div w:id="1552498658">
      <w:bodyDiv w:val="1"/>
      <w:marLeft w:val="0"/>
      <w:marRight w:val="0"/>
      <w:marTop w:val="0"/>
      <w:marBottom w:val="0"/>
      <w:divBdr>
        <w:top w:val="none" w:sz="0" w:space="0" w:color="auto"/>
        <w:left w:val="none" w:sz="0" w:space="0" w:color="auto"/>
        <w:bottom w:val="none" w:sz="0" w:space="0" w:color="auto"/>
        <w:right w:val="none" w:sz="0" w:space="0" w:color="auto"/>
      </w:divBdr>
      <w:divsChild>
        <w:div w:id="243413295">
          <w:marLeft w:val="0"/>
          <w:marRight w:val="0"/>
          <w:marTop w:val="255"/>
          <w:marBottom w:val="0"/>
          <w:divBdr>
            <w:top w:val="none" w:sz="0" w:space="0" w:color="auto"/>
            <w:left w:val="none" w:sz="0" w:space="0" w:color="auto"/>
            <w:bottom w:val="none" w:sz="0" w:space="0" w:color="auto"/>
            <w:right w:val="none" w:sz="0" w:space="0" w:color="auto"/>
          </w:divBdr>
          <w:divsChild>
            <w:div w:id="1060322185">
              <w:marLeft w:val="0"/>
              <w:marRight w:val="0"/>
              <w:marTop w:val="0"/>
              <w:marBottom w:val="0"/>
              <w:divBdr>
                <w:top w:val="none" w:sz="0" w:space="0" w:color="auto"/>
                <w:left w:val="none" w:sz="0" w:space="0" w:color="auto"/>
                <w:bottom w:val="none" w:sz="0" w:space="0" w:color="auto"/>
                <w:right w:val="none" w:sz="0" w:space="0" w:color="auto"/>
              </w:divBdr>
            </w:div>
          </w:divsChild>
        </w:div>
        <w:div w:id="410271554">
          <w:marLeft w:val="0"/>
          <w:marRight w:val="0"/>
          <w:marTop w:val="0"/>
          <w:marBottom w:val="225"/>
          <w:divBdr>
            <w:top w:val="none" w:sz="0" w:space="0" w:color="auto"/>
            <w:left w:val="none" w:sz="0" w:space="0" w:color="auto"/>
            <w:bottom w:val="none" w:sz="0" w:space="0" w:color="auto"/>
            <w:right w:val="none" w:sz="0" w:space="0" w:color="auto"/>
          </w:divBdr>
        </w:div>
        <w:div w:id="1452674204">
          <w:marLeft w:val="0"/>
          <w:marRight w:val="0"/>
          <w:marTop w:val="150"/>
          <w:marBottom w:val="0"/>
          <w:divBdr>
            <w:top w:val="none" w:sz="0" w:space="0" w:color="auto"/>
            <w:left w:val="none" w:sz="0" w:space="0" w:color="auto"/>
            <w:bottom w:val="none" w:sz="0" w:space="0" w:color="auto"/>
            <w:right w:val="none" w:sz="0" w:space="0" w:color="auto"/>
          </w:divBdr>
        </w:div>
      </w:divsChild>
    </w:div>
    <w:div w:id="1565868529">
      <w:bodyDiv w:val="1"/>
      <w:marLeft w:val="0"/>
      <w:marRight w:val="0"/>
      <w:marTop w:val="0"/>
      <w:marBottom w:val="0"/>
      <w:divBdr>
        <w:top w:val="none" w:sz="0" w:space="0" w:color="auto"/>
        <w:left w:val="none" w:sz="0" w:space="0" w:color="auto"/>
        <w:bottom w:val="none" w:sz="0" w:space="0" w:color="auto"/>
        <w:right w:val="none" w:sz="0" w:space="0" w:color="auto"/>
      </w:divBdr>
      <w:divsChild>
        <w:div w:id="383720879">
          <w:marLeft w:val="0"/>
          <w:marRight w:val="0"/>
          <w:marTop w:val="0"/>
          <w:marBottom w:val="225"/>
          <w:divBdr>
            <w:top w:val="none" w:sz="0" w:space="0" w:color="auto"/>
            <w:left w:val="none" w:sz="0" w:space="0" w:color="auto"/>
            <w:bottom w:val="none" w:sz="0" w:space="0" w:color="auto"/>
            <w:right w:val="none" w:sz="0" w:space="0" w:color="auto"/>
          </w:divBdr>
        </w:div>
        <w:div w:id="637613191">
          <w:marLeft w:val="0"/>
          <w:marRight w:val="0"/>
          <w:marTop w:val="255"/>
          <w:marBottom w:val="0"/>
          <w:divBdr>
            <w:top w:val="none" w:sz="0" w:space="0" w:color="auto"/>
            <w:left w:val="none" w:sz="0" w:space="0" w:color="auto"/>
            <w:bottom w:val="none" w:sz="0" w:space="0" w:color="auto"/>
            <w:right w:val="none" w:sz="0" w:space="0" w:color="auto"/>
          </w:divBdr>
          <w:divsChild>
            <w:div w:id="2076508671">
              <w:marLeft w:val="0"/>
              <w:marRight w:val="0"/>
              <w:marTop w:val="0"/>
              <w:marBottom w:val="0"/>
              <w:divBdr>
                <w:top w:val="none" w:sz="0" w:space="0" w:color="auto"/>
                <w:left w:val="none" w:sz="0" w:space="0" w:color="auto"/>
                <w:bottom w:val="none" w:sz="0" w:space="0" w:color="auto"/>
                <w:right w:val="none" w:sz="0" w:space="0" w:color="auto"/>
              </w:divBdr>
            </w:div>
          </w:divsChild>
        </w:div>
        <w:div w:id="865678242">
          <w:marLeft w:val="0"/>
          <w:marRight w:val="0"/>
          <w:marTop w:val="0"/>
          <w:marBottom w:val="0"/>
          <w:divBdr>
            <w:top w:val="none" w:sz="0" w:space="0" w:color="auto"/>
            <w:left w:val="none" w:sz="0" w:space="0" w:color="auto"/>
            <w:bottom w:val="single" w:sz="6" w:space="0" w:color="D0D0D0"/>
            <w:right w:val="none" w:sz="0" w:space="0" w:color="auto"/>
          </w:divBdr>
        </w:div>
        <w:div w:id="1200707446">
          <w:marLeft w:val="0"/>
          <w:marRight w:val="0"/>
          <w:marTop w:val="150"/>
          <w:marBottom w:val="0"/>
          <w:divBdr>
            <w:top w:val="none" w:sz="0" w:space="0" w:color="auto"/>
            <w:left w:val="none" w:sz="0" w:space="0" w:color="auto"/>
            <w:bottom w:val="none" w:sz="0" w:space="0" w:color="auto"/>
            <w:right w:val="none" w:sz="0" w:space="0" w:color="auto"/>
          </w:divBdr>
        </w:div>
      </w:divsChild>
    </w:div>
    <w:div w:id="1568301082">
      <w:bodyDiv w:val="1"/>
      <w:marLeft w:val="0"/>
      <w:marRight w:val="0"/>
      <w:marTop w:val="0"/>
      <w:marBottom w:val="0"/>
      <w:divBdr>
        <w:top w:val="none" w:sz="0" w:space="0" w:color="auto"/>
        <w:left w:val="none" w:sz="0" w:space="0" w:color="auto"/>
        <w:bottom w:val="none" w:sz="0" w:space="0" w:color="auto"/>
        <w:right w:val="none" w:sz="0" w:space="0" w:color="auto"/>
      </w:divBdr>
    </w:div>
    <w:div w:id="1581140255">
      <w:bodyDiv w:val="1"/>
      <w:marLeft w:val="0"/>
      <w:marRight w:val="0"/>
      <w:marTop w:val="0"/>
      <w:marBottom w:val="0"/>
      <w:divBdr>
        <w:top w:val="none" w:sz="0" w:space="0" w:color="auto"/>
        <w:left w:val="none" w:sz="0" w:space="0" w:color="auto"/>
        <w:bottom w:val="none" w:sz="0" w:space="0" w:color="auto"/>
        <w:right w:val="none" w:sz="0" w:space="0" w:color="auto"/>
      </w:divBdr>
      <w:divsChild>
        <w:div w:id="545069854">
          <w:marLeft w:val="-300"/>
          <w:marRight w:val="-300"/>
          <w:marTop w:val="0"/>
          <w:marBottom w:val="0"/>
          <w:divBdr>
            <w:top w:val="none" w:sz="0" w:space="0" w:color="auto"/>
            <w:left w:val="none" w:sz="0" w:space="0" w:color="auto"/>
            <w:bottom w:val="none" w:sz="0" w:space="0" w:color="auto"/>
            <w:right w:val="none" w:sz="0" w:space="0" w:color="auto"/>
          </w:divBdr>
          <w:divsChild>
            <w:div w:id="84379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080778">
      <w:bodyDiv w:val="1"/>
      <w:marLeft w:val="0"/>
      <w:marRight w:val="0"/>
      <w:marTop w:val="0"/>
      <w:marBottom w:val="0"/>
      <w:divBdr>
        <w:top w:val="none" w:sz="0" w:space="0" w:color="auto"/>
        <w:left w:val="none" w:sz="0" w:space="0" w:color="auto"/>
        <w:bottom w:val="none" w:sz="0" w:space="0" w:color="auto"/>
        <w:right w:val="none" w:sz="0" w:space="0" w:color="auto"/>
      </w:divBdr>
      <w:divsChild>
        <w:div w:id="61684840">
          <w:marLeft w:val="0"/>
          <w:marRight w:val="0"/>
          <w:marTop w:val="0"/>
          <w:marBottom w:val="225"/>
          <w:divBdr>
            <w:top w:val="none" w:sz="0" w:space="0" w:color="auto"/>
            <w:left w:val="none" w:sz="0" w:space="0" w:color="auto"/>
            <w:bottom w:val="none" w:sz="0" w:space="0" w:color="auto"/>
            <w:right w:val="none" w:sz="0" w:space="0" w:color="auto"/>
          </w:divBdr>
        </w:div>
        <w:div w:id="1455515467">
          <w:marLeft w:val="0"/>
          <w:marRight w:val="0"/>
          <w:marTop w:val="255"/>
          <w:marBottom w:val="0"/>
          <w:divBdr>
            <w:top w:val="none" w:sz="0" w:space="0" w:color="auto"/>
            <w:left w:val="none" w:sz="0" w:space="0" w:color="auto"/>
            <w:bottom w:val="none" w:sz="0" w:space="0" w:color="auto"/>
            <w:right w:val="none" w:sz="0" w:space="0" w:color="auto"/>
          </w:divBdr>
          <w:divsChild>
            <w:div w:id="1403485312">
              <w:marLeft w:val="0"/>
              <w:marRight w:val="0"/>
              <w:marTop w:val="0"/>
              <w:marBottom w:val="0"/>
              <w:divBdr>
                <w:top w:val="none" w:sz="0" w:space="0" w:color="auto"/>
                <w:left w:val="none" w:sz="0" w:space="0" w:color="auto"/>
                <w:bottom w:val="none" w:sz="0" w:space="0" w:color="auto"/>
                <w:right w:val="none" w:sz="0" w:space="0" w:color="auto"/>
              </w:divBdr>
            </w:div>
          </w:divsChild>
        </w:div>
        <w:div w:id="1855529842">
          <w:marLeft w:val="0"/>
          <w:marRight w:val="0"/>
          <w:marTop w:val="150"/>
          <w:marBottom w:val="0"/>
          <w:divBdr>
            <w:top w:val="none" w:sz="0" w:space="0" w:color="auto"/>
            <w:left w:val="none" w:sz="0" w:space="0" w:color="auto"/>
            <w:bottom w:val="none" w:sz="0" w:space="0" w:color="auto"/>
            <w:right w:val="none" w:sz="0" w:space="0" w:color="auto"/>
          </w:divBdr>
        </w:div>
      </w:divsChild>
    </w:div>
    <w:div w:id="1595673758">
      <w:bodyDiv w:val="1"/>
      <w:marLeft w:val="0"/>
      <w:marRight w:val="0"/>
      <w:marTop w:val="0"/>
      <w:marBottom w:val="0"/>
      <w:divBdr>
        <w:top w:val="none" w:sz="0" w:space="0" w:color="auto"/>
        <w:left w:val="none" w:sz="0" w:space="0" w:color="auto"/>
        <w:bottom w:val="none" w:sz="0" w:space="0" w:color="auto"/>
        <w:right w:val="none" w:sz="0" w:space="0" w:color="auto"/>
      </w:divBdr>
    </w:div>
    <w:div w:id="1603294119">
      <w:bodyDiv w:val="1"/>
      <w:marLeft w:val="0"/>
      <w:marRight w:val="0"/>
      <w:marTop w:val="0"/>
      <w:marBottom w:val="0"/>
      <w:divBdr>
        <w:top w:val="none" w:sz="0" w:space="0" w:color="auto"/>
        <w:left w:val="none" w:sz="0" w:space="0" w:color="auto"/>
        <w:bottom w:val="none" w:sz="0" w:space="0" w:color="auto"/>
        <w:right w:val="none" w:sz="0" w:space="0" w:color="auto"/>
      </w:divBdr>
    </w:div>
    <w:div w:id="1603876058">
      <w:bodyDiv w:val="1"/>
      <w:marLeft w:val="0"/>
      <w:marRight w:val="0"/>
      <w:marTop w:val="0"/>
      <w:marBottom w:val="0"/>
      <w:divBdr>
        <w:top w:val="none" w:sz="0" w:space="0" w:color="auto"/>
        <w:left w:val="none" w:sz="0" w:space="0" w:color="auto"/>
        <w:bottom w:val="none" w:sz="0" w:space="0" w:color="auto"/>
        <w:right w:val="none" w:sz="0" w:space="0" w:color="auto"/>
      </w:divBdr>
    </w:div>
    <w:div w:id="1604268163">
      <w:bodyDiv w:val="1"/>
      <w:marLeft w:val="0"/>
      <w:marRight w:val="0"/>
      <w:marTop w:val="0"/>
      <w:marBottom w:val="0"/>
      <w:divBdr>
        <w:top w:val="none" w:sz="0" w:space="0" w:color="auto"/>
        <w:left w:val="none" w:sz="0" w:space="0" w:color="auto"/>
        <w:bottom w:val="none" w:sz="0" w:space="0" w:color="auto"/>
        <w:right w:val="none" w:sz="0" w:space="0" w:color="auto"/>
      </w:divBdr>
      <w:divsChild>
        <w:div w:id="583925941">
          <w:marLeft w:val="0"/>
          <w:marRight w:val="0"/>
          <w:marTop w:val="150"/>
          <w:marBottom w:val="0"/>
          <w:divBdr>
            <w:top w:val="none" w:sz="0" w:space="0" w:color="auto"/>
            <w:left w:val="none" w:sz="0" w:space="0" w:color="auto"/>
            <w:bottom w:val="none" w:sz="0" w:space="0" w:color="auto"/>
            <w:right w:val="none" w:sz="0" w:space="0" w:color="auto"/>
          </w:divBdr>
        </w:div>
        <w:div w:id="1252084610">
          <w:marLeft w:val="0"/>
          <w:marRight w:val="0"/>
          <w:marTop w:val="255"/>
          <w:marBottom w:val="0"/>
          <w:divBdr>
            <w:top w:val="none" w:sz="0" w:space="0" w:color="auto"/>
            <w:left w:val="none" w:sz="0" w:space="0" w:color="auto"/>
            <w:bottom w:val="none" w:sz="0" w:space="0" w:color="auto"/>
            <w:right w:val="none" w:sz="0" w:space="0" w:color="auto"/>
          </w:divBdr>
          <w:divsChild>
            <w:div w:id="640380094">
              <w:marLeft w:val="0"/>
              <w:marRight w:val="0"/>
              <w:marTop w:val="0"/>
              <w:marBottom w:val="0"/>
              <w:divBdr>
                <w:top w:val="none" w:sz="0" w:space="0" w:color="auto"/>
                <w:left w:val="none" w:sz="0" w:space="0" w:color="auto"/>
                <w:bottom w:val="none" w:sz="0" w:space="0" w:color="auto"/>
                <w:right w:val="none" w:sz="0" w:space="0" w:color="auto"/>
              </w:divBdr>
            </w:div>
          </w:divsChild>
        </w:div>
        <w:div w:id="1686439844">
          <w:marLeft w:val="0"/>
          <w:marRight w:val="0"/>
          <w:marTop w:val="0"/>
          <w:marBottom w:val="225"/>
          <w:divBdr>
            <w:top w:val="none" w:sz="0" w:space="0" w:color="auto"/>
            <w:left w:val="none" w:sz="0" w:space="0" w:color="auto"/>
            <w:bottom w:val="none" w:sz="0" w:space="0" w:color="auto"/>
            <w:right w:val="none" w:sz="0" w:space="0" w:color="auto"/>
          </w:divBdr>
        </w:div>
      </w:divsChild>
    </w:div>
    <w:div w:id="1604459546">
      <w:bodyDiv w:val="1"/>
      <w:marLeft w:val="0"/>
      <w:marRight w:val="0"/>
      <w:marTop w:val="0"/>
      <w:marBottom w:val="0"/>
      <w:divBdr>
        <w:top w:val="none" w:sz="0" w:space="0" w:color="auto"/>
        <w:left w:val="none" w:sz="0" w:space="0" w:color="auto"/>
        <w:bottom w:val="none" w:sz="0" w:space="0" w:color="auto"/>
        <w:right w:val="none" w:sz="0" w:space="0" w:color="auto"/>
      </w:divBdr>
    </w:div>
    <w:div w:id="1612668598">
      <w:bodyDiv w:val="1"/>
      <w:marLeft w:val="0"/>
      <w:marRight w:val="0"/>
      <w:marTop w:val="0"/>
      <w:marBottom w:val="0"/>
      <w:divBdr>
        <w:top w:val="none" w:sz="0" w:space="0" w:color="auto"/>
        <w:left w:val="none" w:sz="0" w:space="0" w:color="auto"/>
        <w:bottom w:val="none" w:sz="0" w:space="0" w:color="auto"/>
        <w:right w:val="none" w:sz="0" w:space="0" w:color="auto"/>
      </w:divBdr>
    </w:div>
    <w:div w:id="1616015900">
      <w:bodyDiv w:val="1"/>
      <w:marLeft w:val="0"/>
      <w:marRight w:val="0"/>
      <w:marTop w:val="0"/>
      <w:marBottom w:val="0"/>
      <w:divBdr>
        <w:top w:val="none" w:sz="0" w:space="0" w:color="auto"/>
        <w:left w:val="none" w:sz="0" w:space="0" w:color="auto"/>
        <w:bottom w:val="none" w:sz="0" w:space="0" w:color="auto"/>
        <w:right w:val="none" w:sz="0" w:space="0" w:color="auto"/>
      </w:divBdr>
    </w:div>
    <w:div w:id="1618830220">
      <w:bodyDiv w:val="1"/>
      <w:marLeft w:val="0"/>
      <w:marRight w:val="0"/>
      <w:marTop w:val="0"/>
      <w:marBottom w:val="0"/>
      <w:divBdr>
        <w:top w:val="none" w:sz="0" w:space="0" w:color="auto"/>
        <w:left w:val="none" w:sz="0" w:space="0" w:color="auto"/>
        <w:bottom w:val="none" w:sz="0" w:space="0" w:color="auto"/>
        <w:right w:val="none" w:sz="0" w:space="0" w:color="auto"/>
      </w:divBdr>
    </w:div>
    <w:div w:id="1625845376">
      <w:bodyDiv w:val="1"/>
      <w:marLeft w:val="0"/>
      <w:marRight w:val="0"/>
      <w:marTop w:val="0"/>
      <w:marBottom w:val="0"/>
      <w:divBdr>
        <w:top w:val="none" w:sz="0" w:space="0" w:color="auto"/>
        <w:left w:val="none" w:sz="0" w:space="0" w:color="auto"/>
        <w:bottom w:val="none" w:sz="0" w:space="0" w:color="auto"/>
        <w:right w:val="none" w:sz="0" w:space="0" w:color="auto"/>
      </w:divBdr>
      <w:divsChild>
        <w:div w:id="869609838">
          <w:marLeft w:val="0"/>
          <w:marRight w:val="0"/>
          <w:marTop w:val="255"/>
          <w:marBottom w:val="0"/>
          <w:divBdr>
            <w:top w:val="none" w:sz="0" w:space="0" w:color="auto"/>
            <w:left w:val="none" w:sz="0" w:space="0" w:color="auto"/>
            <w:bottom w:val="none" w:sz="0" w:space="0" w:color="auto"/>
            <w:right w:val="none" w:sz="0" w:space="0" w:color="auto"/>
          </w:divBdr>
          <w:divsChild>
            <w:div w:id="316689274">
              <w:marLeft w:val="0"/>
              <w:marRight w:val="0"/>
              <w:marTop w:val="0"/>
              <w:marBottom w:val="0"/>
              <w:divBdr>
                <w:top w:val="none" w:sz="0" w:space="0" w:color="auto"/>
                <w:left w:val="none" w:sz="0" w:space="0" w:color="auto"/>
                <w:bottom w:val="none" w:sz="0" w:space="0" w:color="auto"/>
                <w:right w:val="none" w:sz="0" w:space="0" w:color="auto"/>
              </w:divBdr>
            </w:div>
          </w:divsChild>
        </w:div>
        <w:div w:id="1588929271">
          <w:marLeft w:val="0"/>
          <w:marRight w:val="0"/>
          <w:marTop w:val="0"/>
          <w:marBottom w:val="225"/>
          <w:divBdr>
            <w:top w:val="none" w:sz="0" w:space="0" w:color="auto"/>
            <w:left w:val="none" w:sz="0" w:space="0" w:color="auto"/>
            <w:bottom w:val="none" w:sz="0" w:space="0" w:color="auto"/>
            <w:right w:val="none" w:sz="0" w:space="0" w:color="auto"/>
          </w:divBdr>
        </w:div>
        <w:div w:id="1621379274">
          <w:marLeft w:val="0"/>
          <w:marRight w:val="0"/>
          <w:marTop w:val="150"/>
          <w:marBottom w:val="0"/>
          <w:divBdr>
            <w:top w:val="none" w:sz="0" w:space="0" w:color="auto"/>
            <w:left w:val="none" w:sz="0" w:space="0" w:color="auto"/>
            <w:bottom w:val="none" w:sz="0" w:space="0" w:color="auto"/>
            <w:right w:val="none" w:sz="0" w:space="0" w:color="auto"/>
          </w:divBdr>
        </w:div>
      </w:divsChild>
    </w:div>
    <w:div w:id="1627197316">
      <w:bodyDiv w:val="1"/>
      <w:marLeft w:val="0"/>
      <w:marRight w:val="0"/>
      <w:marTop w:val="0"/>
      <w:marBottom w:val="0"/>
      <w:divBdr>
        <w:top w:val="none" w:sz="0" w:space="0" w:color="auto"/>
        <w:left w:val="none" w:sz="0" w:space="0" w:color="auto"/>
        <w:bottom w:val="none" w:sz="0" w:space="0" w:color="auto"/>
        <w:right w:val="none" w:sz="0" w:space="0" w:color="auto"/>
      </w:divBdr>
      <w:divsChild>
        <w:div w:id="399452060">
          <w:marLeft w:val="0"/>
          <w:marRight w:val="0"/>
          <w:marTop w:val="0"/>
          <w:marBottom w:val="225"/>
          <w:divBdr>
            <w:top w:val="none" w:sz="0" w:space="0" w:color="auto"/>
            <w:left w:val="none" w:sz="0" w:space="0" w:color="auto"/>
            <w:bottom w:val="none" w:sz="0" w:space="0" w:color="auto"/>
            <w:right w:val="none" w:sz="0" w:space="0" w:color="auto"/>
          </w:divBdr>
        </w:div>
        <w:div w:id="427896160">
          <w:marLeft w:val="0"/>
          <w:marRight w:val="0"/>
          <w:marTop w:val="150"/>
          <w:marBottom w:val="0"/>
          <w:divBdr>
            <w:top w:val="none" w:sz="0" w:space="0" w:color="auto"/>
            <w:left w:val="none" w:sz="0" w:space="0" w:color="auto"/>
            <w:bottom w:val="none" w:sz="0" w:space="0" w:color="auto"/>
            <w:right w:val="none" w:sz="0" w:space="0" w:color="auto"/>
          </w:divBdr>
        </w:div>
        <w:div w:id="2145731217">
          <w:marLeft w:val="0"/>
          <w:marRight w:val="0"/>
          <w:marTop w:val="255"/>
          <w:marBottom w:val="0"/>
          <w:divBdr>
            <w:top w:val="none" w:sz="0" w:space="0" w:color="auto"/>
            <w:left w:val="none" w:sz="0" w:space="0" w:color="auto"/>
            <w:bottom w:val="none" w:sz="0" w:space="0" w:color="auto"/>
            <w:right w:val="none" w:sz="0" w:space="0" w:color="auto"/>
          </w:divBdr>
          <w:divsChild>
            <w:div w:id="20088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83522">
      <w:bodyDiv w:val="1"/>
      <w:marLeft w:val="0"/>
      <w:marRight w:val="0"/>
      <w:marTop w:val="0"/>
      <w:marBottom w:val="0"/>
      <w:divBdr>
        <w:top w:val="none" w:sz="0" w:space="0" w:color="auto"/>
        <w:left w:val="none" w:sz="0" w:space="0" w:color="auto"/>
        <w:bottom w:val="none" w:sz="0" w:space="0" w:color="auto"/>
        <w:right w:val="none" w:sz="0" w:space="0" w:color="auto"/>
      </w:divBdr>
    </w:div>
    <w:div w:id="1636568640">
      <w:bodyDiv w:val="1"/>
      <w:marLeft w:val="0"/>
      <w:marRight w:val="0"/>
      <w:marTop w:val="0"/>
      <w:marBottom w:val="0"/>
      <w:divBdr>
        <w:top w:val="none" w:sz="0" w:space="0" w:color="auto"/>
        <w:left w:val="none" w:sz="0" w:space="0" w:color="auto"/>
        <w:bottom w:val="none" w:sz="0" w:space="0" w:color="auto"/>
        <w:right w:val="none" w:sz="0" w:space="0" w:color="auto"/>
      </w:divBdr>
      <w:divsChild>
        <w:div w:id="110710370">
          <w:marLeft w:val="0"/>
          <w:marRight w:val="0"/>
          <w:marTop w:val="255"/>
          <w:marBottom w:val="0"/>
          <w:divBdr>
            <w:top w:val="none" w:sz="0" w:space="0" w:color="auto"/>
            <w:left w:val="none" w:sz="0" w:space="0" w:color="auto"/>
            <w:bottom w:val="none" w:sz="0" w:space="0" w:color="auto"/>
            <w:right w:val="none" w:sz="0" w:space="0" w:color="auto"/>
          </w:divBdr>
          <w:divsChild>
            <w:div w:id="88082229">
              <w:marLeft w:val="0"/>
              <w:marRight w:val="0"/>
              <w:marTop w:val="0"/>
              <w:marBottom w:val="0"/>
              <w:divBdr>
                <w:top w:val="none" w:sz="0" w:space="0" w:color="auto"/>
                <w:left w:val="none" w:sz="0" w:space="0" w:color="auto"/>
                <w:bottom w:val="none" w:sz="0" w:space="0" w:color="auto"/>
                <w:right w:val="none" w:sz="0" w:space="0" w:color="auto"/>
              </w:divBdr>
            </w:div>
          </w:divsChild>
        </w:div>
        <w:div w:id="640381686">
          <w:marLeft w:val="0"/>
          <w:marRight w:val="0"/>
          <w:marTop w:val="0"/>
          <w:marBottom w:val="225"/>
          <w:divBdr>
            <w:top w:val="none" w:sz="0" w:space="0" w:color="auto"/>
            <w:left w:val="none" w:sz="0" w:space="0" w:color="auto"/>
            <w:bottom w:val="none" w:sz="0" w:space="0" w:color="auto"/>
            <w:right w:val="none" w:sz="0" w:space="0" w:color="auto"/>
          </w:divBdr>
        </w:div>
        <w:div w:id="870413439">
          <w:marLeft w:val="0"/>
          <w:marRight w:val="0"/>
          <w:marTop w:val="0"/>
          <w:marBottom w:val="0"/>
          <w:divBdr>
            <w:top w:val="none" w:sz="0" w:space="0" w:color="auto"/>
            <w:left w:val="none" w:sz="0" w:space="0" w:color="auto"/>
            <w:bottom w:val="single" w:sz="6" w:space="0" w:color="D0D0D0"/>
            <w:right w:val="none" w:sz="0" w:space="0" w:color="auto"/>
          </w:divBdr>
        </w:div>
        <w:div w:id="1598099721">
          <w:marLeft w:val="0"/>
          <w:marRight w:val="0"/>
          <w:marTop w:val="150"/>
          <w:marBottom w:val="0"/>
          <w:divBdr>
            <w:top w:val="none" w:sz="0" w:space="0" w:color="auto"/>
            <w:left w:val="none" w:sz="0" w:space="0" w:color="auto"/>
            <w:bottom w:val="none" w:sz="0" w:space="0" w:color="auto"/>
            <w:right w:val="none" w:sz="0" w:space="0" w:color="auto"/>
          </w:divBdr>
        </w:div>
      </w:divsChild>
    </w:div>
    <w:div w:id="1650673176">
      <w:bodyDiv w:val="1"/>
      <w:marLeft w:val="0"/>
      <w:marRight w:val="0"/>
      <w:marTop w:val="0"/>
      <w:marBottom w:val="0"/>
      <w:divBdr>
        <w:top w:val="none" w:sz="0" w:space="0" w:color="auto"/>
        <w:left w:val="none" w:sz="0" w:space="0" w:color="auto"/>
        <w:bottom w:val="none" w:sz="0" w:space="0" w:color="auto"/>
        <w:right w:val="none" w:sz="0" w:space="0" w:color="auto"/>
      </w:divBdr>
    </w:div>
    <w:div w:id="1652102146">
      <w:bodyDiv w:val="1"/>
      <w:marLeft w:val="0"/>
      <w:marRight w:val="0"/>
      <w:marTop w:val="0"/>
      <w:marBottom w:val="0"/>
      <w:divBdr>
        <w:top w:val="none" w:sz="0" w:space="0" w:color="auto"/>
        <w:left w:val="none" w:sz="0" w:space="0" w:color="auto"/>
        <w:bottom w:val="none" w:sz="0" w:space="0" w:color="auto"/>
        <w:right w:val="none" w:sz="0" w:space="0" w:color="auto"/>
      </w:divBdr>
      <w:divsChild>
        <w:div w:id="43910267">
          <w:marLeft w:val="0"/>
          <w:marRight w:val="0"/>
          <w:marTop w:val="0"/>
          <w:marBottom w:val="0"/>
          <w:divBdr>
            <w:top w:val="none" w:sz="0" w:space="0" w:color="auto"/>
            <w:left w:val="none" w:sz="0" w:space="0" w:color="auto"/>
            <w:bottom w:val="single" w:sz="6" w:space="0" w:color="D0D0D0"/>
            <w:right w:val="none" w:sz="0" w:space="0" w:color="auto"/>
          </w:divBdr>
        </w:div>
        <w:div w:id="239993548">
          <w:marLeft w:val="0"/>
          <w:marRight w:val="0"/>
          <w:marTop w:val="0"/>
          <w:marBottom w:val="225"/>
          <w:divBdr>
            <w:top w:val="none" w:sz="0" w:space="0" w:color="auto"/>
            <w:left w:val="none" w:sz="0" w:space="0" w:color="auto"/>
            <w:bottom w:val="none" w:sz="0" w:space="0" w:color="auto"/>
            <w:right w:val="none" w:sz="0" w:space="0" w:color="auto"/>
          </w:divBdr>
        </w:div>
        <w:div w:id="1476527471">
          <w:marLeft w:val="0"/>
          <w:marRight w:val="0"/>
          <w:marTop w:val="150"/>
          <w:marBottom w:val="0"/>
          <w:divBdr>
            <w:top w:val="none" w:sz="0" w:space="0" w:color="auto"/>
            <w:left w:val="none" w:sz="0" w:space="0" w:color="auto"/>
            <w:bottom w:val="none" w:sz="0" w:space="0" w:color="auto"/>
            <w:right w:val="none" w:sz="0" w:space="0" w:color="auto"/>
          </w:divBdr>
        </w:div>
        <w:div w:id="1690717826">
          <w:marLeft w:val="0"/>
          <w:marRight w:val="0"/>
          <w:marTop w:val="0"/>
          <w:marBottom w:val="0"/>
          <w:divBdr>
            <w:top w:val="none" w:sz="0" w:space="0" w:color="auto"/>
            <w:left w:val="none" w:sz="0" w:space="0" w:color="auto"/>
            <w:bottom w:val="none" w:sz="0" w:space="0" w:color="auto"/>
            <w:right w:val="none" w:sz="0" w:space="0" w:color="auto"/>
          </w:divBdr>
        </w:div>
        <w:div w:id="1835291737">
          <w:marLeft w:val="0"/>
          <w:marRight w:val="0"/>
          <w:marTop w:val="255"/>
          <w:marBottom w:val="0"/>
          <w:divBdr>
            <w:top w:val="none" w:sz="0" w:space="0" w:color="auto"/>
            <w:left w:val="none" w:sz="0" w:space="0" w:color="auto"/>
            <w:bottom w:val="none" w:sz="0" w:space="0" w:color="auto"/>
            <w:right w:val="none" w:sz="0" w:space="0" w:color="auto"/>
          </w:divBdr>
          <w:divsChild>
            <w:div w:id="100828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62099">
      <w:bodyDiv w:val="1"/>
      <w:marLeft w:val="0"/>
      <w:marRight w:val="0"/>
      <w:marTop w:val="0"/>
      <w:marBottom w:val="0"/>
      <w:divBdr>
        <w:top w:val="none" w:sz="0" w:space="0" w:color="auto"/>
        <w:left w:val="none" w:sz="0" w:space="0" w:color="auto"/>
        <w:bottom w:val="none" w:sz="0" w:space="0" w:color="auto"/>
        <w:right w:val="none" w:sz="0" w:space="0" w:color="auto"/>
      </w:divBdr>
    </w:div>
    <w:div w:id="1654217796">
      <w:bodyDiv w:val="1"/>
      <w:marLeft w:val="0"/>
      <w:marRight w:val="0"/>
      <w:marTop w:val="0"/>
      <w:marBottom w:val="0"/>
      <w:divBdr>
        <w:top w:val="none" w:sz="0" w:space="0" w:color="auto"/>
        <w:left w:val="none" w:sz="0" w:space="0" w:color="auto"/>
        <w:bottom w:val="none" w:sz="0" w:space="0" w:color="auto"/>
        <w:right w:val="none" w:sz="0" w:space="0" w:color="auto"/>
      </w:divBdr>
    </w:div>
    <w:div w:id="1667588403">
      <w:bodyDiv w:val="1"/>
      <w:marLeft w:val="0"/>
      <w:marRight w:val="0"/>
      <w:marTop w:val="0"/>
      <w:marBottom w:val="0"/>
      <w:divBdr>
        <w:top w:val="none" w:sz="0" w:space="0" w:color="auto"/>
        <w:left w:val="none" w:sz="0" w:space="0" w:color="auto"/>
        <w:bottom w:val="none" w:sz="0" w:space="0" w:color="auto"/>
        <w:right w:val="none" w:sz="0" w:space="0" w:color="auto"/>
      </w:divBdr>
      <w:divsChild>
        <w:div w:id="40399673">
          <w:marLeft w:val="0"/>
          <w:marRight w:val="0"/>
          <w:marTop w:val="0"/>
          <w:marBottom w:val="225"/>
          <w:divBdr>
            <w:top w:val="none" w:sz="0" w:space="0" w:color="auto"/>
            <w:left w:val="none" w:sz="0" w:space="0" w:color="auto"/>
            <w:bottom w:val="none" w:sz="0" w:space="0" w:color="auto"/>
            <w:right w:val="none" w:sz="0" w:space="0" w:color="auto"/>
          </w:divBdr>
        </w:div>
        <w:div w:id="1406488761">
          <w:marLeft w:val="0"/>
          <w:marRight w:val="0"/>
          <w:marTop w:val="255"/>
          <w:marBottom w:val="0"/>
          <w:divBdr>
            <w:top w:val="none" w:sz="0" w:space="0" w:color="auto"/>
            <w:left w:val="none" w:sz="0" w:space="0" w:color="auto"/>
            <w:bottom w:val="none" w:sz="0" w:space="0" w:color="auto"/>
            <w:right w:val="none" w:sz="0" w:space="0" w:color="auto"/>
          </w:divBdr>
          <w:divsChild>
            <w:div w:id="1694306904">
              <w:marLeft w:val="0"/>
              <w:marRight w:val="0"/>
              <w:marTop w:val="0"/>
              <w:marBottom w:val="0"/>
              <w:divBdr>
                <w:top w:val="none" w:sz="0" w:space="0" w:color="auto"/>
                <w:left w:val="none" w:sz="0" w:space="0" w:color="auto"/>
                <w:bottom w:val="none" w:sz="0" w:space="0" w:color="auto"/>
                <w:right w:val="none" w:sz="0" w:space="0" w:color="auto"/>
              </w:divBdr>
            </w:div>
          </w:divsChild>
        </w:div>
        <w:div w:id="1810249761">
          <w:marLeft w:val="0"/>
          <w:marRight w:val="0"/>
          <w:marTop w:val="150"/>
          <w:marBottom w:val="0"/>
          <w:divBdr>
            <w:top w:val="none" w:sz="0" w:space="0" w:color="auto"/>
            <w:left w:val="none" w:sz="0" w:space="0" w:color="auto"/>
            <w:bottom w:val="none" w:sz="0" w:space="0" w:color="auto"/>
            <w:right w:val="none" w:sz="0" w:space="0" w:color="auto"/>
          </w:divBdr>
        </w:div>
      </w:divsChild>
    </w:div>
    <w:div w:id="1672682126">
      <w:bodyDiv w:val="1"/>
      <w:marLeft w:val="0"/>
      <w:marRight w:val="0"/>
      <w:marTop w:val="0"/>
      <w:marBottom w:val="0"/>
      <w:divBdr>
        <w:top w:val="none" w:sz="0" w:space="0" w:color="auto"/>
        <w:left w:val="none" w:sz="0" w:space="0" w:color="auto"/>
        <w:bottom w:val="none" w:sz="0" w:space="0" w:color="auto"/>
        <w:right w:val="none" w:sz="0" w:space="0" w:color="auto"/>
      </w:divBdr>
    </w:div>
    <w:div w:id="1677536449">
      <w:bodyDiv w:val="1"/>
      <w:marLeft w:val="0"/>
      <w:marRight w:val="0"/>
      <w:marTop w:val="0"/>
      <w:marBottom w:val="0"/>
      <w:divBdr>
        <w:top w:val="none" w:sz="0" w:space="0" w:color="auto"/>
        <w:left w:val="none" w:sz="0" w:space="0" w:color="auto"/>
        <w:bottom w:val="none" w:sz="0" w:space="0" w:color="auto"/>
        <w:right w:val="none" w:sz="0" w:space="0" w:color="auto"/>
      </w:divBdr>
      <w:divsChild>
        <w:div w:id="519903528">
          <w:marLeft w:val="0"/>
          <w:marRight w:val="0"/>
          <w:marTop w:val="150"/>
          <w:marBottom w:val="0"/>
          <w:divBdr>
            <w:top w:val="none" w:sz="0" w:space="0" w:color="auto"/>
            <w:left w:val="none" w:sz="0" w:space="0" w:color="auto"/>
            <w:bottom w:val="none" w:sz="0" w:space="0" w:color="auto"/>
            <w:right w:val="none" w:sz="0" w:space="0" w:color="auto"/>
          </w:divBdr>
        </w:div>
        <w:div w:id="1058091486">
          <w:marLeft w:val="0"/>
          <w:marRight w:val="0"/>
          <w:marTop w:val="0"/>
          <w:marBottom w:val="225"/>
          <w:divBdr>
            <w:top w:val="none" w:sz="0" w:space="0" w:color="auto"/>
            <w:left w:val="none" w:sz="0" w:space="0" w:color="auto"/>
            <w:bottom w:val="none" w:sz="0" w:space="0" w:color="auto"/>
            <w:right w:val="none" w:sz="0" w:space="0" w:color="auto"/>
          </w:divBdr>
        </w:div>
        <w:div w:id="1647970514">
          <w:marLeft w:val="0"/>
          <w:marRight w:val="0"/>
          <w:marTop w:val="255"/>
          <w:marBottom w:val="0"/>
          <w:divBdr>
            <w:top w:val="none" w:sz="0" w:space="0" w:color="auto"/>
            <w:left w:val="none" w:sz="0" w:space="0" w:color="auto"/>
            <w:bottom w:val="none" w:sz="0" w:space="0" w:color="auto"/>
            <w:right w:val="none" w:sz="0" w:space="0" w:color="auto"/>
          </w:divBdr>
          <w:divsChild>
            <w:div w:id="31695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17730">
      <w:bodyDiv w:val="1"/>
      <w:marLeft w:val="0"/>
      <w:marRight w:val="0"/>
      <w:marTop w:val="0"/>
      <w:marBottom w:val="0"/>
      <w:divBdr>
        <w:top w:val="none" w:sz="0" w:space="0" w:color="auto"/>
        <w:left w:val="none" w:sz="0" w:space="0" w:color="auto"/>
        <w:bottom w:val="none" w:sz="0" w:space="0" w:color="auto"/>
        <w:right w:val="none" w:sz="0" w:space="0" w:color="auto"/>
      </w:divBdr>
      <w:divsChild>
        <w:div w:id="1552301977">
          <w:marLeft w:val="0"/>
          <w:marRight w:val="0"/>
          <w:marTop w:val="0"/>
          <w:marBottom w:val="225"/>
          <w:divBdr>
            <w:top w:val="none" w:sz="0" w:space="0" w:color="auto"/>
            <w:left w:val="none" w:sz="0" w:space="0" w:color="auto"/>
            <w:bottom w:val="none" w:sz="0" w:space="0" w:color="auto"/>
            <w:right w:val="none" w:sz="0" w:space="0" w:color="auto"/>
          </w:divBdr>
        </w:div>
        <w:div w:id="2019768076">
          <w:marLeft w:val="0"/>
          <w:marRight w:val="0"/>
          <w:marTop w:val="150"/>
          <w:marBottom w:val="0"/>
          <w:divBdr>
            <w:top w:val="none" w:sz="0" w:space="0" w:color="auto"/>
            <w:left w:val="none" w:sz="0" w:space="0" w:color="auto"/>
            <w:bottom w:val="none" w:sz="0" w:space="0" w:color="auto"/>
            <w:right w:val="none" w:sz="0" w:space="0" w:color="auto"/>
          </w:divBdr>
        </w:div>
      </w:divsChild>
    </w:div>
    <w:div w:id="1683699539">
      <w:bodyDiv w:val="1"/>
      <w:marLeft w:val="0"/>
      <w:marRight w:val="0"/>
      <w:marTop w:val="0"/>
      <w:marBottom w:val="0"/>
      <w:divBdr>
        <w:top w:val="none" w:sz="0" w:space="0" w:color="auto"/>
        <w:left w:val="none" w:sz="0" w:space="0" w:color="auto"/>
        <w:bottom w:val="none" w:sz="0" w:space="0" w:color="auto"/>
        <w:right w:val="none" w:sz="0" w:space="0" w:color="auto"/>
      </w:divBdr>
    </w:div>
    <w:div w:id="1686594654">
      <w:bodyDiv w:val="1"/>
      <w:marLeft w:val="0"/>
      <w:marRight w:val="0"/>
      <w:marTop w:val="0"/>
      <w:marBottom w:val="0"/>
      <w:divBdr>
        <w:top w:val="none" w:sz="0" w:space="0" w:color="auto"/>
        <w:left w:val="none" w:sz="0" w:space="0" w:color="auto"/>
        <w:bottom w:val="none" w:sz="0" w:space="0" w:color="auto"/>
        <w:right w:val="none" w:sz="0" w:space="0" w:color="auto"/>
      </w:divBdr>
    </w:div>
    <w:div w:id="1689404504">
      <w:bodyDiv w:val="1"/>
      <w:marLeft w:val="0"/>
      <w:marRight w:val="0"/>
      <w:marTop w:val="0"/>
      <w:marBottom w:val="0"/>
      <w:divBdr>
        <w:top w:val="none" w:sz="0" w:space="0" w:color="auto"/>
        <w:left w:val="none" w:sz="0" w:space="0" w:color="auto"/>
        <w:bottom w:val="none" w:sz="0" w:space="0" w:color="auto"/>
        <w:right w:val="none" w:sz="0" w:space="0" w:color="auto"/>
      </w:divBdr>
      <w:divsChild>
        <w:div w:id="33817949">
          <w:marLeft w:val="0"/>
          <w:marRight w:val="0"/>
          <w:marTop w:val="0"/>
          <w:marBottom w:val="225"/>
          <w:divBdr>
            <w:top w:val="none" w:sz="0" w:space="0" w:color="auto"/>
            <w:left w:val="none" w:sz="0" w:space="0" w:color="auto"/>
            <w:bottom w:val="none" w:sz="0" w:space="0" w:color="auto"/>
            <w:right w:val="none" w:sz="0" w:space="0" w:color="auto"/>
          </w:divBdr>
        </w:div>
        <w:div w:id="1037270301">
          <w:marLeft w:val="0"/>
          <w:marRight w:val="0"/>
          <w:marTop w:val="150"/>
          <w:marBottom w:val="0"/>
          <w:divBdr>
            <w:top w:val="none" w:sz="0" w:space="0" w:color="auto"/>
            <w:left w:val="none" w:sz="0" w:space="0" w:color="auto"/>
            <w:bottom w:val="none" w:sz="0" w:space="0" w:color="auto"/>
            <w:right w:val="none" w:sz="0" w:space="0" w:color="auto"/>
          </w:divBdr>
        </w:div>
      </w:divsChild>
    </w:div>
    <w:div w:id="1742482435">
      <w:bodyDiv w:val="1"/>
      <w:marLeft w:val="0"/>
      <w:marRight w:val="0"/>
      <w:marTop w:val="0"/>
      <w:marBottom w:val="0"/>
      <w:divBdr>
        <w:top w:val="none" w:sz="0" w:space="0" w:color="auto"/>
        <w:left w:val="none" w:sz="0" w:space="0" w:color="auto"/>
        <w:bottom w:val="none" w:sz="0" w:space="0" w:color="auto"/>
        <w:right w:val="none" w:sz="0" w:space="0" w:color="auto"/>
      </w:divBdr>
      <w:divsChild>
        <w:div w:id="55785391">
          <w:marLeft w:val="0"/>
          <w:marRight w:val="0"/>
          <w:marTop w:val="0"/>
          <w:marBottom w:val="225"/>
          <w:divBdr>
            <w:top w:val="none" w:sz="0" w:space="0" w:color="auto"/>
            <w:left w:val="none" w:sz="0" w:space="0" w:color="auto"/>
            <w:bottom w:val="none" w:sz="0" w:space="0" w:color="auto"/>
            <w:right w:val="none" w:sz="0" w:space="0" w:color="auto"/>
          </w:divBdr>
        </w:div>
        <w:div w:id="1029716489">
          <w:marLeft w:val="0"/>
          <w:marRight w:val="0"/>
          <w:marTop w:val="150"/>
          <w:marBottom w:val="0"/>
          <w:divBdr>
            <w:top w:val="none" w:sz="0" w:space="0" w:color="auto"/>
            <w:left w:val="none" w:sz="0" w:space="0" w:color="auto"/>
            <w:bottom w:val="none" w:sz="0" w:space="0" w:color="auto"/>
            <w:right w:val="none" w:sz="0" w:space="0" w:color="auto"/>
          </w:divBdr>
        </w:div>
        <w:div w:id="1986931881">
          <w:marLeft w:val="0"/>
          <w:marRight w:val="0"/>
          <w:marTop w:val="255"/>
          <w:marBottom w:val="0"/>
          <w:divBdr>
            <w:top w:val="none" w:sz="0" w:space="0" w:color="auto"/>
            <w:left w:val="none" w:sz="0" w:space="0" w:color="auto"/>
            <w:bottom w:val="none" w:sz="0" w:space="0" w:color="auto"/>
            <w:right w:val="none" w:sz="0" w:space="0" w:color="auto"/>
          </w:divBdr>
          <w:divsChild>
            <w:div w:id="3508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833407">
      <w:bodyDiv w:val="1"/>
      <w:marLeft w:val="0"/>
      <w:marRight w:val="0"/>
      <w:marTop w:val="0"/>
      <w:marBottom w:val="0"/>
      <w:divBdr>
        <w:top w:val="none" w:sz="0" w:space="0" w:color="auto"/>
        <w:left w:val="none" w:sz="0" w:space="0" w:color="auto"/>
        <w:bottom w:val="none" w:sz="0" w:space="0" w:color="auto"/>
        <w:right w:val="none" w:sz="0" w:space="0" w:color="auto"/>
      </w:divBdr>
    </w:div>
    <w:div w:id="1750229380">
      <w:bodyDiv w:val="1"/>
      <w:marLeft w:val="0"/>
      <w:marRight w:val="0"/>
      <w:marTop w:val="0"/>
      <w:marBottom w:val="0"/>
      <w:divBdr>
        <w:top w:val="none" w:sz="0" w:space="0" w:color="auto"/>
        <w:left w:val="none" w:sz="0" w:space="0" w:color="auto"/>
        <w:bottom w:val="none" w:sz="0" w:space="0" w:color="auto"/>
        <w:right w:val="none" w:sz="0" w:space="0" w:color="auto"/>
      </w:divBdr>
    </w:div>
    <w:div w:id="1777140394">
      <w:bodyDiv w:val="1"/>
      <w:marLeft w:val="0"/>
      <w:marRight w:val="0"/>
      <w:marTop w:val="0"/>
      <w:marBottom w:val="0"/>
      <w:divBdr>
        <w:top w:val="none" w:sz="0" w:space="0" w:color="auto"/>
        <w:left w:val="none" w:sz="0" w:space="0" w:color="auto"/>
        <w:bottom w:val="none" w:sz="0" w:space="0" w:color="auto"/>
        <w:right w:val="none" w:sz="0" w:space="0" w:color="auto"/>
      </w:divBdr>
      <w:divsChild>
        <w:div w:id="2242343">
          <w:marLeft w:val="0"/>
          <w:marRight w:val="0"/>
          <w:marTop w:val="0"/>
          <w:marBottom w:val="225"/>
          <w:divBdr>
            <w:top w:val="none" w:sz="0" w:space="0" w:color="auto"/>
            <w:left w:val="none" w:sz="0" w:space="0" w:color="auto"/>
            <w:bottom w:val="none" w:sz="0" w:space="0" w:color="auto"/>
            <w:right w:val="none" w:sz="0" w:space="0" w:color="auto"/>
          </w:divBdr>
        </w:div>
        <w:div w:id="1703742428">
          <w:marLeft w:val="0"/>
          <w:marRight w:val="0"/>
          <w:marTop w:val="150"/>
          <w:marBottom w:val="0"/>
          <w:divBdr>
            <w:top w:val="none" w:sz="0" w:space="0" w:color="auto"/>
            <w:left w:val="none" w:sz="0" w:space="0" w:color="auto"/>
            <w:bottom w:val="none" w:sz="0" w:space="0" w:color="auto"/>
            <w:right w:val="none" w:sz="0" w:space="0" w:color="auto"/>
          </w:divBdr>
        </w:div>
        <w:div w:id="2034764256">
          <w:marLeft w:val="0"/>
          <w:marRight w:val="0"/>
          <w:marTop w:val="255"/>
          <w:marBottom w:val="0"/>
          <w:divBdr>
            <w:top w:val="none" w:sz="0" w:space="0" w:color="auto"/>
            <w:left w:val="none" w:sz="0" w:space="0" w:color="auto"/>
            <w:bottom w:val="none" w:sz="0" w:space="0" w:color="auto"/>
            <w:right w:val="none" w:sz="0" w:space="0" w:color="auto"/>
          </w:divBdr>
          <w:divsChild>
            <w:div w:id="7736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306840">
      <w:bodyDiv w:val="1"/>
      <w:marLeft w:val="0"/>
      <w:marRight w:val="0"/>
      <w:marTop w:val="0"/>
      <w:marBottom w:val="0"/>
      <w:divBdr>
        <w:top w:val="none" w:sz="0" w:space="0" w:color="auto"/>
        <w:left w:val="none" w:sz="0" w:space="0" w:color="auto"/>
        <w:bottom w:val="none" w:sz="0" w:space="0" w:color="auto"/>
        <w:right w:val="none" w:sz="0" w:space="0" w:color="auto"/>
      </w:divBdr>
    </w:div>
    <w:div w:id="1785691901">
      <w:bodyDiv w:val="1"/>
      <w:marLeft w:val="0"/>
      <w:marRight w:val="0"/>
      <w:marTop w:val="0"/>
      <w:marBottom w:val="0"/>
      <w:divBdr>
        <w:top w:val="none" w:sz="0" w:space="0" w:color="auto"/>
        <w:left w:val="none" w:sz="0" w:space="0" w:color="auto"/>
        <w:bottom w:val="none" w:sz="0" w:space="0" w:color="auto"/>
        <w:right w:val="none" w:sz="0" w:space="0" w:color="auto"/>
      </w:divBdr>
      <w:divsChild>
        <w:div w:id="12148068">
          <w:marLeft w:val="0"/>
          <w:marRight w:val="0"/>
          <w:marTop w:val="0"/>
          <w:marBottom w:val="0"/>
          <w:divBdr>
            <w:top w:val="none" w:sz="0" w:space="0" w:color="auto"/>
            <w:left w:val="none" w:sz="0" w:space="0" w:color="auto"/>
            <w:bottom w:val="none" w:sz="0" w:space="0" w:color="auto"/>
            <w:right w:val="none" w:sz="0" w:space="0" w:color="auto"/>
          </w:divBdr>
          <w:divsChild>
            <w:div w:id="1685017235">
              <w:marLeft w:val="0"/>
              <w:marRight w:val="0"/>
              <w:marTop w:val="0"/>
              <w:marBottom w:val="0"/>
              <w:divBdr>
                <w:top w:val="none" w:sz="0" w:space="0" w:color="auto"/>
                <w:left w:val="none" w:sz="0" w:space="0" w:color="auto"/>
                <w:bottom w:val="none" w:sz="0" w:space="0" w:color="auto"/>
                <w:right w:val="none" w:sz="0" w:space="0" w:color="auto"/>
              </w:divBdr>
              <w:divsChild>
                <w:div w:id="2015957012">
                  <w:marLeft w:val="0"/>
                  <w:marRight w:val="0"/>
                  <w:marTop w:val="0"/>
                  <w:marBottom w:val="0"/>
                  <w:divBdr>
                    <w:top w:val="none" w:sz="0" w:space="0" w:color="auto"/>
                    <w:left w:val="none" w:sz="0" w:space="0" w:color="auto"/>
                    <w:bottom w:val="none" w:sz="0" w:space="0" w:color="auto"/>
                    <w:right w:val="none" w:sz="0" w:space="0" w:color="auto"/>
                  </w:divBdr>
                  <w:divsChild>
                    <w:div w:id="182774645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49217494">
          <w:marLeft w:val="0"/>
          <w:marRight w:val="0"/>
          <w:marTop w:val="0"/>
          <w:marBottom w:val="0"/>
          <w:divBdr>
            <w:top w:val="none" w:sz="0" w:space="0" w:color="auto"/>
            <w:left w:val="none" w:sz="0" w:space="0" w:color="auto"/>
            <w:bottom w:val="none" w:sz="0" w:space="0" w:color="auto"/>
            <w:right w:val="none" w:sz="0" w:space="0" w:color="auto"/>
          </w:divBdr>
        </w:div>
      </w:divsChild>
    </w:div>
    <w:div w:id="1809476439">
      <w:bodyDiv w:val="1"/>
      <w:marLeft w:val="0"/>
      <w:marRight w:val="0"/>
      <w:marTop w:val="0"/>
      <w:marBottom w:val="0"/>
      <w:divBdr>
        <w:top w:val="none" w:sz="0" w:space="0" w:color="auto"/>
        <w:left w:val="none" w:sz="0" w:space="0" w:color="auto"/>
        <w:bottom w:val="none" w:sz="0" w:space="0" w:color="auto"/>
        <w:right w:val="none" w:sz="0" w:space="0" w:color="auto"/>
      </w:divBdr>
    </w:div>
    <w:div w:id="1813061927">
      <w:bodyDiv w:val="1"/>
      <w:marLeft w:val="0"/>
      <w:marRight w:val="0"/>
      <w:marTop w:val="0"/>
      <w:marBottom w:val="0"/>
      <w:divBdr>
        <w:top w:val="none" w:sz="0" w:space="0" w:color="auto"/>
        <w:left w:val="none" w:sz="0" w:space="0" w:color="auto"/>
        <w:bottom w:val="none" w:sz="0" w:space="0" w:color="auto"/>
        <w:right w:val="none" w:sz="0" w:space="0" w:color="auto"/>
      </w:divBdr>
      <w:divsChild>
        <w:div w:id="601569782">
          <w:marLeft w:val="0"/>
          <w:marRight w:val="0"/>
          <w:marTop w:val="150"/>
          <w:marBottom w:val="0"/>
          <w:divBdr>
            <w:top w:val="none" w:sz="0" w:space="0" w:color="auto"/>
            <w:left w:val="none" w:sz="0" w:space="0" w:color="auto"/>
            <w:bottom w:val="none" w:sz="0" w:space="0" w:color="auto"/>
            <w:right w:val="none" w:sz="0" w:space="0" w:color="auto"/>
          </w:divBdr>
        </w:div>
        <w:div w:id="1464418930">
          <w:marLeft w:val="0"/>
          <w:marRight w:val="0"/>
          <w:marTop w:val="0"/>
          <w:marBottom w:val="225"/>
          <w:divBdr>
            <w:top w:val="none" w:sz="0" w:space="0" w:color="auto"/>
            <w:left w:val="none" w:sz="0" w:space="0" w:color="auto"/>
            <w:bottom w:val="none" w:sz="0" w:space="0" w:color="auto"/>
            <w:right w:val="none" w:sz="0" w:space="0" w:color="auto"/>
          </w:divBdr>
        </w:div>
        <w:div w:id="1636334286">
          <w:marLeft w:val="0"/>
          <w:marRight w:val="0"/>
          <w:marTop w:val="255"/>
          <w:marBottom w:val="0"/>
          <w:divBdr>
            <w:top w:val="none" w:sz="0" w:space="0" w:color="auto"/>
            <w:left w:val="none" w:sz="0" w:space="0" w:color="auto"/>
            <w:bottom w:val="none" w:sz="0" w:space="0" w:color="auto"/>
            <w:right w:val="none" w:sz="0" w:space="0" w:color="auto"/>
          </w:divBdr>
          <w:divsChild>
            <w:div w:id="43463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79777">
      <w:bodyDiv w:val="1"/>
      <w:marLeft w:val="0"/>
      <w:marRight w:val="0"/>
      <w:marTop w:val="0"/>
      <w:marBottom w:val="0"/>
      <w:divBdr>
        <w:top w:val="none" w:sz="0" w:space="0" w:color="auto"/>
        <w:left w:val="none" w:sz="0" w:space="0" w:color="auto"/>
        <w:bottom w:val="none" w:sz="0" w:space="0" w:color="auto"/>
        <w:right w:val="none" w:sz="0" w:space="0" w:color="auto"/>
      </w:divBdr>
    </w:div>
    <w:div w:id="1828207981">
      <w:bodyDiv w:val="1"/>
      <w:marLeft w:val="0"/>
      <w:marRight w:val="0"/>
      <w:marTop w:val="0"/>
      <w:marBottom w:val="0"/>
      <w:divBdr>
        <w:top w:val="none" w:sz="0" w:space="0" w:color="auto"/>
        <w:left w:val="none" w:sz="0" w:space="0" w:color="auto"/>
        <w:bottom w:val="none" w:sz="0" w:space="0" w:color="auto"/>
        <w:right w:val="none" w:sz="0" w:space="0" w:color="auto"/>
      </w:divBdr>
      <w:divsChild>
        <w:div w:id="699891034">
          <w:marLeft w:val="0"/>
          <w:marRight w:val="0"/>
          <w:marTop w:val="0"/>
          <w:marBottom w:val="0"/>
          <w:divBdr>
            <w:top w:val="none" w:sz="0" w:space="0" w:color="auto"/>
            <w:left w:val="none" w:sz="0" w:space="0" w:color="auto"/>
            <w:bottom w:val="none" w:sz="0" w:space="0" w:color="auto"/>
            <w:right w:val="none" w:sz="0" w:space="0" w:color="auto"/>
          </w:divBdr>
        </w:div>
      </w:divsChild>
    </w:div>
    <w:div w:id="1828786470">
      <w:bodyDiv w:val="1"/>
      <w:marLeft w:val="0"/>
      <w:marRight w:val="0"/>
      <w:marTop w:val="0"/>
      <w:marBottom w:val="0"/>
      <w:divBdr>
        <w:top w:val="none" w:sz="0" w:space="0" w:color="auto"/>
        <w:left w:val="none" w:sz="0" w:space="0" w:color="auto"/>
        <w:bottom w:val="none" w:sz="0" w:space="0" w:color="auto"/>
        <w:right w:val="none" w:sz="0" w:space="0" w:color="auto"/>
      </w:divBdr>
    </w:div>
    <w:div w:id="1852522689">
      <w:bodyDiv w:val="1"/>
      <w:marLeft w:val="0"/>
      <w:marRight w:val="0"/>
      <w:marTop w:val="0"/>
      <w:marBottom w:val="0"/>
      <w:divBdr>
        <w:top w:val="none" w:sz="0" w:space="0" w:color="auto"/>
        <w:left w:val="none" w:sz="0" w:space="0" w:color="auto"/>
        <w:bottom w:val="none" w:sz="0" w:space="0" w:color="auto"/>
        <w:right w:val="none" w:sz="0" w:space="0" w:color="auto"/>
      </w:divBdr>
      <w:divsChild>
        <w:div w:id="54818247">
          <w:marLeft w:val="0"/>
          <w:marRight w:val="0"/>
          <w:marTop w:val="255"/>
          <w:marBottom w:val="0"/>
          <w:divBdr>
            <w:top w:val="none" w:sz="0" w:space="0" w:color="auto"/>
            <w:left w:val="none" w:sz="0" w:space="0" w:color="auto"/>
            <w:bottom w:val="none" w:sz="0" w:space="0" w:color="auto"/>
            <w:right w:val="none" w:sz="0" w:space="0" w:color="auto"/>
          </w:divBdr>
          <w:divsChild>
            <w:div w:id="444619849">
              <w:marLeft w:val="0"/>
              <w:marRight w:val="0"/>
              <w:marTop w:val="0"/>
              <w:marBottom w:val="0"/>
              <w:divBdr>
                <w:top w:val="none" w:sz="0" w:space="0" w:color="auto"/>
                <w:left w:val="none" w:sz="0" w:space="0" w:color="auto"/>
                <w:bottom w:val="none" w:sz="0" w:space="0" w:color="auto"/>
                <w:right w:val="none" w:sz="0" w:space="0" w:color="auto"/>
              </w:divBdr>
            </w:div>
          </w:divsChild>
        </w:div>
        <w:div w:id="92752285">
          <w:marLeft w:val="0"/>
          <w:marRight w:val="0"/>
          <w:marTop w:val="150"/>
          <w:marBottom w:val="0"/>
          <w:divBdr>
            <w:top w:val="none" w:sz="0" w:space="0" w:color="auto"/>
            <w:left w:val="none" w:sz="0" w:space="0" w:color="auto"/>
            <w:bottom w:val="none" w:sz="0" w:space="0" w:color="auto"/>
            <w:right w:val="none" w:sz="0" w:space="0" w:color="auto"/>
          </w:divBdr>
        </w:div>
        <w:div w:id="1035272456">
          <w:marLeft w:val="0"/>
          <w:marRight w:val="0"/>
          <w:marTop w:val="0"/>
          <w:marBottom w:val="225"/>
          <w:divBdr>
            <w:top w:val="none" w:sz="0" w:space="0" w:color="auto"/>
            <w:left w:val="none" w:sz="0" w:space="0" w:color="auto"/>
            <w:bottom w:val="none" w:sz="0" w:space="0" w:color="auto"/>
            <w:right w:val="none" w:sz="0" w:space="0" w:color="auto"/>
          </w:divBdr>
        </w:div>
      </w:divsChild>
    </w:div>
    <w:div w:id="1855608214">
      <w:bodyDiv w:val="1"/>
      <w:marLeft w:val="0"/>
      <w:marRight w:val="0"/>
      <w:marTop w:val="0"/>
      <w:marBottom w:val="0"/>
      <w:divBdr>
        <w:top w:val="none" w:sz="0" w:space="0" w:color="auto"/>
        <w:left w:val="none" w:sz="0" w:space="0" w:color="auto"/>
        <w:bottom w:val="none" w:sz="0" w:space="0" w:color="auto"/>
        <w:right w:val="none" w:sz="0" w:space="0" w:color="auto"/>
      </w:divBdr>
      <w:divsChild>
        <w:div w:id="852113574">
          <w:marLeft w:val="0"/>
          <w:marRight w:val="0"/>
          <w:marTop w:val="0"/>
          <w:marBottom w:val="225"/>
          <w:divBdr>
            <w:top w:val="none" w:sz="0" w:space="0" w:color="auto"/>
            <w:left w:val="none" w:sz="0" w:space="0" w:color="auto"/>
            <w:bottom w:val="none" w:sz="0" w:space="0" w:color="auto"/>
            <w:right w:val="none" w:sz="0" w:space="0" w:color="auto"/>
          </w:divBdr>
        </w:div>
        <w:div w:id="1068264375">
          <w:marLeft w:val="0"/>
          <w:marRight w:val="0"/>
          <w:marTop w:val="255"/>
          <w:marBottom w:val="0"/>
          <w:divBdr>
            <w:top w:val="none" w:sz="0" w:space="0" w:color="auto"/>
            <w:left w:val="none" w:sz="0" w:space="0" w:color="auto"/>
            <w:bottom w:val="none" w:sz="0" w:space="0" w:color="auto"/>
            <w:right w:val="none" w:sz="0" w:space="0" w:color="auto"/>
          </w:divBdr>
          <w:divsChild>
            <w:div w:id="706414397">
              <w:marLeft w:val="0"/>
              <w:marRight w:val="0"/>
              <w:marTop w:val="0"/>
              <w:marBottom w:val="0"/>
              <w:divBdr>
                <w:top w:val="none" w:sz="0" w:space="0" w:color="auto"/>
                <w:left w:val="none" w:sz="0" w:space="0" w:color="auto"/>
                <w:bottom w:val="none" w:sz="0" w:space="0" w:color="auto"/>
                <w:right w:val="none" w:sz="0" w:space="0" w:color="auto"/>
              </w:divBdr>
            </w:div>
          </w:divsChild>
        </w:div>
        <w:div w:id="1241676539">
          <w:marLeft w:val="0"/>
          <w:marRight w:val="0"/>
          <w:marTop w:val="150"/>
          <w:marBottom w:val="0"/>
          <w:divBdr>
            <w:top w:val="none" w:sz="0" w:space="0" w:color="auto"/>
            <w:left w:val="none" w:sz="0" w:space="0" w:color="auto"/>
            <w:bottom w:val="none" w:sz="0" w:space="0" w:color="auto"/>
            <w:right w:val="none" w:sz="0" w:space="0" w:color="auto"/>
          </w:divBdr>
        </w:div>
      </w:divsChild>
    </w:div>
    <w:div w:id="1874153491">
      <w:bodyDiv w:val="1"/>
      <w:marLeft w:val="0"/>
      <w:marRight w:val="0"/>
      <w:marTop w:val="0"/>
      <w:marBottom w:val="0"/>
      <w:divBdr>
        <w:top w:val="none" w:sz="0" w:space="0" w:color="auto"/>
        <w:left w:val="none" w:sz="0" w:space="0" w:color="auto"/>
        <w:bottom w:val="none" w:sz="0" w:space="0" w:color="auto"/>
        <w:right w:val="none" w:sz="0" w:space="0" w:color="auto"/>
      </w:divBdr>
    </w:div>
    <w:div w:id="1874540556">
      <w:bodyDiv w:val="1"/>
      <w:marLeft w:val="0"/>
      <w:marRight w:val="0"/>
      <w:marTop w:val="0"/>
      <w:marBottom w:val="0"/>
      <w:divBdr>
        <w:top w:val="none" w:sz="0" w:space="0" w:color="auto"/>
        <w:left w:val="none" w:sz="0" w:space="0" w:color="auto"/>
        <w:bottom w:val="none" w:sz="0" w:space="0" w:color="auto"/>
        <w:right w:val="none" w:sz="0" w:space="0" w:color="auto"/>
      </w:divBdr>
    </w:div>
    <w:div w:id="1886990104">
      <w:bodyDiv w:val="1"/>
      <w:marLeft w:val="0"/>
      <w:marRight w:val="0"/>
      <w:marTop w:val="0"/>
      <w:marBottom w:val="0"/>
      <w:divBdr>
        <w:top w:val="none" w:sz="0" w:space="0" w:color="auto"/>
        <w:left w:val="none" w:sz="0" w:space="0" w:color="auto"/>
        <w:bottom w:val="none" w:sz="0" w:space="0" w:color="auto"/>
        <w:right w:val="none" w:sz="0" w:space="0" w:color="auto"/>
      </w:divBdr>
      <w:divsChild>
        <w:div w:id="97217073">
          <w:marLeft w:val="0"/>
          <w:marRight w:val="0"/>
          <w:marTop w:val="255"/>
          <w:marBottom w:val="0"/>
          <w:divBdr>
            <w:top w:val="none" w:sz="0" w:space="0" w:color="auto"/>
            <w:left w:val="none" w:sz="0" w:space="0" w:color="auto"/>
            <w:bottom w:val="none" w:sz="0" w:space="0" w:color="auto"/>
            <w:right w:val="none" w:sz="0" w:space="0" w:color="auto"/>
          </w:divBdr>
          <w:divsChild>
            <w:div w:id="392895160">
              <w:marLeft w:val="0"/>
              <w:marRight w:val="0"/>
              <w:marTop w:val="0"/>
              <w:marBottom w:val="0"/>
              <w:divBdr>
                <w:top w:val="none" w:sz="0" w:space="0" w:color="auto"/>
                <w:left w:val="none" w:sz="0" w:space="0" w:color="auto"/>
                <w:bottom w:val="none" w:sz="0" w:space="0" w:color="auto"/>
                <w:right w:val="none" w:sz="0" w:space="0" w:color="auto"/>
              </w:divBdr>
            </w:div>
          </w:divsChild>
        </w:div>
        <w:div w:id="215161632">
          <w:marLeft w:val="0"/>
          <w:marRight w:val="0"/>
          <w:marTop w:val="0"/>
          <w:marBottom w:val="225"/>
          <w:divBdr>
            <w:top w:val="none" w:sz="0" w:space="0" w:color="auto"/>
            <w:left w:val="none" w:sz="0" w:space="0" w:color="auto"/>
            <w:bottom w:val="none" w:sz="0" w:space="0" w:color="auto"/>
            <w:right w:val="none" w:sz="0" w:space="0" w:color="auto"/>
          </w:divBdr>
        </w:div>
        <w:div w:id="467668313">
          <w:marLeft w:val="0"/>
          <w:marRight w:val="0"/>
          <w:marTop w:val="150"/>
          <w:marBottom w:val="0"/>
          <w:divBdr>
            <w:top w:val="none" w:sz="0" w:space="0" w:color="auto"/>
            <w:left w:val="none" w:sz="0" w:space="0" w:color="auto"/>
            <w:bottom w:val="none" w:sz="0" w:space="0" w:color="auto"/>
            <w:right w:val="none" w:sz="0" w:space="0" w:color="auto"/>
          </w:divBdr>
        </w:div>
      </w:divsChild>
    </w:div>
    <w:div w:id="1891186268">
      <w:bodyDiv w:val="1"/>
      <w:marLeft w:val="0"/>
      <w:marRight w:val="0"/>
      <w:marTop w:val="0"/>
      <w:marBottom w:val="0"/>
      <w:divBdr>
        <w:top w:val="none" w:sz="0" w:space="0" w:color="auto"/>
        <w:left w:val="none" w:sz="0" w:space="0" w:color="auto"/>
        <w:bottom w:val="none" w:sz="0" w:space="0" w:color="auto"/>
        <w:right w:val="none" w:sz="0" w:space="0" w:color="auto"/>
      </w:divBdr>
    </w:div>
    <w:div w:id="1891332941">
      <w:bodyDiv w:val="1"/>
      <w:marLeft w:val="0"/>
      <w:marRight w:val="0"/>
      <w:marTop w:val="0"/>
      <w:marBottom w:val="0"/>
      <w:divBdr>
        <w:top w:val="none" w:sz="0" w:space="0" w:color="auto"/>
        <w:left w:val="none" w:sz="0" w:space="0" w:color="auto"/>
        <w:bottom w:val="none" w:sz="0" w:space="0" w:color="auto"/>
        <w:right w:val="none" w:sz="0" w:space="0" w:color="auto"/>
      </w:divBdr>
    </w:div>
    <w:div w:id="1917469611">
      <w:bodyDiv w:val="1"/>
      <w:marLeft w:val="0"/>
      <w:marRight w:val="0"/>
      <w:marTop w:val="0"/>
      <w:marBottom w:val="0"/>
      <w:divBdr>
        <w:top w:val="none" w:sz="0" w:space="0" w:color="auto"/>
        <w:left w:val="none" w:sz="0" w:space="0" w:color="auto"/>
        <w:bottom w:val="none" w:sz="0" w:space="0" w:color="auto"/>
        <w:right w:val="none" w:sz="0" w:space="0" w:color="auto"/>
      </w:divBdr>
      <w:divsChild>
        <w:div w:id="1788695374">
          <w:marLeft w:val="0"/>
          <w:marRight w:val="0"/>
          <w:marTop w:val="0"/>
          <w:marBottom w:val="0"/>
          <w:divBdr>
            <w:top w:val="none" w:sz="0" w:space="0" w:color="auto"/>
            <w:left w:val="none" w:sz="0" w:space="0" w:color="auto"/>
            <w:bottom w:val="none" w:sz="0" w:space="0" w:color="auto"/>
            <w:right w:val="none" w:sz="0" w:space="0" w:color="auto"/>
          </w:divBdr>
        </w:div>
      </w:divsChild>
    </w:div>
    <w:div w:id="1941137374">
      <w:bodyDiv w:val="1"/>
      <w:marLeft w:val="0"/>
      <w:marRight w:val="0"/>
      <w:marTop w:val="0"/>
      <w:marBottom w:val="0"/>
      <w:divBdr>
        <w:top w:val="none" w:sz="0" w:space="0" w:color="auto"/>
        <w:left w:val="none" w:sz="0" w:space="0" w:color="auto"/>
        <w:bottom w:val="none" w:sz="0" w:space="0" w:color="auto"/>
        <w:right w:val="none" w:sz="0" w:space="0" w:color="auto"/>
      </w:divBdr>
    </w:div>
    <w:div w:id="1942178565">
      <w:bodyDiv w:val="1"/>
      <w:marLeft w:val="0"/>
      <w:marRight w:val="0"/>
      <w:marTop w:val="0"/>
      <w:marBottom w:val="0"/>
      <w:divBdr>
        <w:top w:val="none" w:sz="0" w:space="0" w:color="auto"/>
        <w:left w:val="none" w:sz="0" w:space="0" w:color="auto"/>
        <w:bottom w:val="none" w:sz="0" w:space="0" w:color="auto"/>
        <w:right w:val="none" w:sz="0" w:space="0" w:color="auto"/>
      </w:divBdr>
    </w:div>
    <w:div w:id="1944456746">
      <w:bodyDiv w:val="1"/>
      <w:marLeft w:val="0"/>
      <w:marRight w:val="0"/>
      <w:marTop w:val="0"/>
      <w:marBottom w:val="0"/>
      <w:divBdr>
        <w:top w:val="none" w:sz="0" w:space="0" w:color="auto"/>
        <w:left w:val="none" w:sz="0" w:space="0" w:color="auto"/>
        <w:bottom w:val="none" w:sz="0" w:space="0" w:color="auto"/>
        <w:right w:val="none" w:sz="0" w:space="0" w:color="auto"/>
      </w:divBdr>
      <w:divsChild>
        <w:div w:id="95102738">
          <w:marLeft w:val="0"/>
          <w:marRight w:val="0"/>
          <w:marTop w:val="150"/>
          <w:marBottom w:val="0"/>
          <w:divBdr>
            <w:top w:val="none" w:sz="0" w:space="0" w:color="auto"/>
            <w:left w:val="none" w:sz="0" w:space="0" w:color="auto"/>
            <w:bottom w:val="none" w:sz="0" w:space="0" w:color="auto"/>
            <w:right w:val="none" w:sz="0" w:space="0" w:color="auto"/>
          </w:divBdr>
        </w:div>
        <w:div w:id="1123110250">
          <w:marLeft w:val="0"/>
          <w:marRight w:val="0"/>
          <w:marTop w:val="0"/>
          <w:marBottom w:val="225"/>
          <w:divBdr>
            <w:top w:val="none" w:sz="0" w:space="0" w:color="auto"/>
            <w:left w:val="none" w:sz="0" w:space="0" w:color="auto"/>
            <w:bottom w:val="none" w:sz="0" w:space="0" w:color="auto"/>
            <w:right w:val="none" w:sz="0" w:space="0" w:color="auto"/>
          </w:divBdr>
        </w:div>
      </w:divsChild>
    </w:div>
    <w:div w:id="1951935619">
      <w:bodyDiv w:val="1"/>
      <w:marLeft w:val="0"/>
      <w:marRight w:val="0"/>
      <w:marTop w:val="0"/>
      <w:marBottom w:val="0"/>
      <w:divBdr>
        <w:top w:val="none" w:sz="0" w:space="0" w:color="auto"/>
        <w:left w:val="none" w:sz="0" w:space="0" w:color="auto"/>
        <w:bottom w:val="none" w:sz="0" w:space="0" w:color="auto"/>
        <w:right w:val="none" w:sz="0" w:space="0" w:color="auto"/>
      </w:divBdr>
      <w:divsChild>
        <w:div w:id="569661609">
          <w:marLeft w:val="0"/>
          <w:marRight w:val="0"/>
          <w:marTop w:val="0"/>
          <w:marBottom w:val="225"/>
          <w:divBdr>
            <w:top w:val="none" w:sz="0" w:space="0" w:color="auto"/>
            <w:left w:val="none" w:sz="0" w:space="0" w:color="auto"/>
            <w:bottom w:val="none" w:sz="0" w:space="0" w:color="auto"/>
            <w:right w:val="none" w:sz="0" w:space="0" w:color="auto"/>
          </w:divBdr>
        </w:div>
        <w:div w:id="879123165">
          <w:marLeft w:val="0"/>
          <w:marRight w:val="0"/>
          <w:marTop w:val="255"/>
          <w:marBottom w:val="0"/>
          <w:divBdr>
            <w:top w:val="none" w:sz="0" w:space="0" w:color="auto"/>
            <w:left w:val="none" w:sz="0" w:space="0" w:color="auto"/>
            <w:bottom w:val="none" w:sz="0" w:space="0" w:color="auto"/>
            <w:right w:val="none" w:sz="0" w:space="0" w:color="auto"/>
          </w:divBdr>
          <w:divsChild>
            <w:div w:id="1034233900">
              <w:marLeft w:val="0"/>
              <w:marRight w:val="0"/>
              <w:marTop w:val="0"/>
              <w:marBottom w:val="0"/>
              <w:divBdr>
                <w:top w:val="none" w:sz="0" w:space="0" w:color="auto"/>
                <w:left w:val="none" w:sz="0" w:space="0" w:color="auto"/>
                <w:bottom w:val="none" w:sz="0" w:space="0" w:color="auto"/>
                <w:right w:val="none" w:sz="0" w:space="0" w:color="auto"/>
              </w:divBdr>
            </w:div>
          </w:divsChild>
        </w:div>
        <w:div w:id="1918788176">
          <w:marLeft w:val="0"/>
          <w:marRight w:val="0"/>
          <w:marTop w:val="150"/>
          <w:marBottom w:val="0"/>
          <w:divBdr>
            <w:top w:val="none" w:sz="0" w:space="0" w:color="auto"/>
            <w:left w:val="none" w:sz="0" w:space="0" w:color="auto"/>
            <w:bottom w:val="none" w:sz="0" w:space="0" w:color="auto"/>
            <w:right w:val="none" w:sz="0" w:space="0" w:color="auto"/>
          </w:divBdr>
        </w:div>
      </w:divsChild>
    </w:div>
    <w:div w:id="1955087880">
      <w:bodyDiv w:val="1"/>
      <w:marLeft w:val="0"/>
      <w:marRight w:val="0"/>
      <w:marTop w:val="0"/>
      <w:marBottom w:val="0"/>
      <w:divBdr>
        <w:top w:val="none" w:sz="0" w:space="0" w:color="auto"/>
        <w:left w:val="none" w:sz="0" w:space="0" w:color="auto"/>
        <w:bottom w:val="none" w:sz="0" w:space="0" w:color="auto"/>
        <w:right w:val="none" w:sz="0" w:space="0" w:color="auto"/>
      </w:divBdr>
    </w:div>
    <w:div w:id="1955408266">
      <w:bodyDiv w:val="1"/>
      <w:marLeft w:val="0"/>
      <w:marRight w:val="0"/>
      <w:marTop w:val="0"/>
      <w:marBottom w:val="0"/>
      <w:divBdr>
        <w:top w:val="none" w:sz="0" w:space="0" w:color="auto"/>
        <w:left w:val="none" w:sz="0" w:space="0" w:color="auto"/>
        <w:bottom w:val="none" w:sz="0" w:space="0" w:color="auto"/>
        <w:right w:val="none" w:sz="0" w:space="0" w:color="auto"/>
      </w:divBdr>
      <w:divsChild>
        <w:div w:id="982387968">
          <w:marLeft w:val="0"/>
          <w:marRight w:val="0"/>
          <w:marTop w:val="0"/>
          <w:marBottom w:val="419"/>
          <w:divBdr>
            <w:top w:val="none" w:sz="0" w:space="0" w:color="auto"/>
            <w:left w:val="none" w:sz="0" w:space="0" w:color="auto"/>
            <w:bottom w:val="none" w:sz="0" w:space="0" w:color="auto"/>
            <w:right w:val="none" w:sz="0" w:space="0" w:color="auto"/>
          </w:divBdr>
          <w:divsChild>
            <w:div w:id="769348769">
              <w:marLeft w:val="0"/>
              <w:marRight w:val="0"/>
              <w:marTop w:val="0"/>
              <w:marBottom w:val="0"/>
              <w:divBdr>
                <w:top w:val="none" w:sz="0" w:space="0" w:color="auto"/>
                <w:left w:val="none" w:sz="0" w:space="0" w:color="auto"/>
                <w:bottom w:val="none" w:sz="0" w:space="0" w:color="auto"/>
                <w:right w:val="none" w:sz="0" w:space="0" w:color="auto"/>
              </w:divBdr>
            </w:div>
          </w:divsChild>
        </w:div>
        <w:div w:id="1256787385">
          <w:marLeft w:val="0"/>
          <w:marRight w:val="0"/>
          <w:marTop w:val="0"/>
          <w:marBottom w:val="0"/>
          <w:divBdr>
            <w:top w:val="none" w:sz="0" w:space="0" w:color="auto"/>
            <w:left w:val="none" w:sz="0" w:space="0" w:color="auto"/>
            <w:bottom w:val="none" w:sz="0" w:space="0" w:color="auto"/>
            <w:right w:val="none" w:sz="0" w:space="0" w:color="auto"/>
          </w:divBdr>
        </w:div>
      </w:divsChild>
    </w:div>
    <w:div w:id="1956212877">
      <w:bodyDiv w:val="1"/>
      <w:marLeft w:val="0"/>
      <w:marRight w:val="0"/>
      <w:marTop w:val="0"/>
      <w:marBottom w:val="0"/>
      <w:divBdr>
        <w:top w:val="none" w:sz="0" w:space="0" w:color="auto"/>
        <w:left w:val="none" w:sz="0" w:space="0" w:color="auto"/>
        <w:bottom w:val="none" w:sz="0" w:space="0" w:color="auto"/>
        <w:right w:val="none" w:sz="0" w:space="0" w:color="auto"/>
      </w:divBdr>
    </w:div>
    <w:div w:id="1966884679">
      <w:bodyDiv w:val="1"/>
      <w:marLeft w:val="0"/>
      <w:marRight w:val="0"/>
      <w:marTop w:val="0"/>
      <w:marBottom w:val="0"/>
      <w:divBdr>
        <w:top w:val="none" w:sz="0" w:space="0" w:color="auto"/>
        <w:left w:val="none" w:sz="0" w:space="0" w:color="auto"/>
        <w:bottom w:val="none" w:sz="0" w:space="0" w:color="auto"/>
        <w:right w:val="none" w:sz="0" w:space="0" w:color="auto"/>
      </w:divBdr>
    </w:div>
    <w:div w:id="1972200180">
      <w:bodyDiv w:val="1"/>
      <w:marLeft w:val="0"/>
      <w:marRight w:val="0"/>
      <w:marTop w:val="0"/>
      <w:marBottom w:val="0"/>
      <w:divBdr>
        <w:top w:val="none" w:sz="0" w:space="0" w:color="auto"/>
        <w:left w:val="none" w:sz="0" w:space="0" w:color="auto"/>
        <w:bottom w:val="none" w:sz="0" w:space="0" w:color="auto"/>
        <w:right w:val="none" w:sz="0" w:space="0" w:color="auto"/>
      </w:divBdr>
    </w:div>
    <w:div w:id="1989432967">
      <w:bodyDiv w:val="1"/>
      <w:marLeft w:val="0"/>
      <w:marRight w:val="0"/>
      <w:marTop w:val="0"/>
      <w:marBottom w:val="0"/>
      <w:divBdr>
        <w:top w:val="none" w:sz="0" w:space="0" w:color="auto"/>
        <w:left w:val="none" w:sz="0" w:space="0" w:color="auto"/>
        <w:bottom w:val="none" w:sz="0" w:space="0" w:color="auto"/>
        <w:right w:val="none" w:sz="0" w:space="0" w:color="auto"/>
      </w:divBdr>
    </w:div>
    <w:div w:id="1996254602">
      <w:bodyDiv w:val="1"/>
      <w:marLeft w:val="0"/>
      <w:marRight w:val="0"/>
      <w:marTop w:val="0"/>
      <w:marBottom w:val="0"/>
      <w:divBdr>
        <w:top w:val="none" w:sz="0" w:space="0" w:color="auto"/>
        <w:left w:val="none" w:sz="0" w:space="0" w:color="auto"/>
        <w:bottom w:val="none" w:sz="0" w:space="0" w:color="auto"/>
        <w:right w:val="none" w:sz="0" w:space="0" w:color="auto"/>
      </w:divBdr>
      <w:divsChild>
        <w:div w:id="581718795">
          <w:marLeft w:val="0"/>
          <w:marRight w:val="0"/>
          <w:marTop w:val="255"/>
          <w:marBottom w:val="0"/>
          <w:divBdr>
            <w:top w:val="none" w:sz="0" w:space="0" w:color="auto"/>
            <w:left w:val="none" w:sz="0" w:space="0" w:color="auto"/>
            <w:bottom w:val="none" w:sz="0" w:space="0" w:color="auto"/>
            <w:right w:val="none" w:sz="0" w:space="0" w:color="auto"/>
          </w:divBdr>
          <w:divsChild>
            <w:div w:id="707871823">
              <w:marLeft w:val="0"/>
              <w:marRight w:val="0"/>
              <w:marTop w:val="0"/>
              <w:marBottom w:val="0"/>
              <w:divBdr>
                <w:top w:val="none" w:sz="0" w:space="0" w:color="auto"/>
                <w:left w:val="none" w:sz="0" w:space="0" w:color="auto"/>
                <w:bottom w:val="none" w:sz="0" w:space="0" w:color="auto"/>
                <w:right w:val="none" w:sz="0" w:space="0" w:color="auto"/>
              </w:divBdr>
            </w:div>
          </w:divsChild>
        </w:div>
        <w:div w:id="1485467165">
          <w:marLeft w:val="0"/>
          <w:marRight w:val="0"/>
          <w:marTop w:val="0"/>
          <w:marBottom w:val="225"/>
          <w:divBdr>
            <w:top w:val="none" w:sz="0" w:space="0" w:color="auto"/>
            <w:left w:val="none" w:sz="0" w:space="0" w:color="auto"/>
            <w:bottom w:val="none" w:sz="0" w:space="0" w:color="auto"/>
            <w:right w:val="none" w:sz="0" w:space="0" w:color="auto"/>
          </w:divBdr>
        </w:div>
        <w:div w:id="2103598298">
          <w:marLeft w:val="0"/>
          <w:marRight w:val="0"/>
          <w:marTop w:val="150"/>
          <w:marBottom w:val="0"/>
          <w:divBdr>
            <w:top w:val="none" w:sz="0" w:space="0" w:color="auto"/>
            <w:left w:val="none" w:sz="0" w:space="0" w:color="auto"/>
            <w:bottom w:val="none" w:sz="0" w:space="0" w:color="auto"/>
            <w:right w:val="none" w:sz="0" w:space="0" w:color="auto"/>
          </w:divBdr>
        </w:div>
      </w:divsChild>
    </w:div>
    <w:div w:id="1997830728">
      <w:bodyDiv w:val="1"/>
      <w:marLeft w:val="0"/>
      <w:marRight w:val="0"/>
      <w:marTop w:val="0"/>
      <w:marBottom w:val="0"/>
      <w:divBdr>
        <w:top w:val="none" w:sz="0" w:space="0" w:color="auto"/>
        <w:left w:val="none" w:sz="0" w:space="0" w:color="auto"/>
        <w:bottom w:val="none" w:sz="0" w:space="0" w:color="auto"/>
        <w:right w:val="none" w:sz="0" w:space="0" w:color="auto"/>
      </w:divBdr>
    </w:div>
    <w:div w:id="2004816761">
      <w:bodyDiv w:val="1"/>
      <w:marLeft w:val="0"/>
      <w:marRight w:val="0"/>
      <w:marTop w:val="0"/>
      <w:marBottom w:val="0"/>
      <w:divBdr>
        <w:top w:val="none" w:sz="0" w:space="0" w:color="auto"/>
        <w:left w:val="none" w:sz="0" w:space="0" w:color="auto"/>
        <w:bottom w:val="none" w:sz="0" w:space="0" w:color="auto"/>
        <w:right w:val="none" w:sz="0" w:space="0" w:color="auto"/>
      </w:divBdr>
      <w:divsChild>
        <w:div w:id="119882616">
          <w:marLeft w:val="0"/>
          <w:marRight w:val="0"/>
          <w:marTop w:val="0"/>
          <w:marBottom w:val="0"/>
          <w:divBdr>
            <w:top w:val="none" w:sz="0" w:space="0" w:color="auto"/>
            <w:left w:val="none" w:sz="0" w:space="0" w:color="auto"/>
            <w:bottom w:val="none" w:sz="0" w:space="0" w:color="auto"/>
            <w:right w:val="none" w:sz="0" w:space="0" w:color="auto"/>
          </w:divBdr>
          <w:divsChild>
            <w:div w:id="991064062">
              <w:marLeft w:val="0"/>
              <w:marRight w:val="0"/>
              <w:marTop w:val="0"/>
              <w:marBottom w:val="0"/>
              <w:divBdr>
                <w:top w:val="none" w:sz="0" w:space="0" w:color="auto"/>
                <w:left w:val="none" w:sz="0" w:space="0" w:color="auto"/>
                <w:bottom w:val="none" w:sz="0" w:space="0" w:color="auto"/>
                <w:right w:val="none" w:sz="0" w:space="0" w:color="auto"/>
              </w:divBdr>
              <w:divsChild>
                <w:div w:id="87805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756092">
          <w:marLeft w:val="0"/>
          <w:marRight w:val="0"/>
          <w:marTop w:val="0"/>
          <w:marBottom w:val="0"/>
          <w:divBdr>
            <w:top w:val="none" w:sz="0" w:space="0" w:color="auto"/>
            <w:left w:val="none" w:sz="0" w:space="0" w:color="auto"/>
            <w:bottom w:val="none" w:sz="0" w:space="0" w:color="auto"/>
            <w:right w:val="none" w:sz="0" w:space="0" w:color="auto"/>
          </w:divBdr>
          <w:divsChild>
            <w:div w:id="99831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83626">
      <w:bodyDiv w:val="1"/>
      <w:marLeft w:val="0"/>
      <w:marRight w:val="0"/>
      <w:marTop w:val="0"/>
      <w:marBottom w:val="0"/>
      <w:divBdr>
        <w:top w:val="none" w:sz="0" w:space="0" w:color="auto"/>
        <w:left w:val="none" w:sz="0" w:space="0" w:color="auto"/>
        <w:bottom w:val="none" w:sz="0" w:space="0" w:color="auto"/>
        <w:right w:val="none" w:sz="0" w:space="0" w:color="auto"/>
      </w:divBdr>
    </w:div>
    <w:div w:id="2025328337">
      <w:bodyDiv w:val="1"/>
      <w:marLeft w:val="0"/>
      <w:marRight w:val="0"/>
      <w:marTop w:val="0"/>
      <w:marBottom w:val="0"/>
      <w:divBdr>
        <w:top w:val="none" w:sz="0" w:space="0" w:color="auto"/>
        <w:left w:val="none" w:sz="0" w:space="0" w:color="auto"/>
        <w:bottom w:val="none" w:sz="0" w:space="0" w:color="auto"/>
        <w:right w:val="none" w:sz="0" w:space="0" w:color="auto"/>
      </w:divBdr>
    </w:div>
    <w:div w:id="2026980874">
      <w:bodyDiv w:val="1"/>
      <w:marLeft w:val="0"/>
      <w:marRight w:val="0"/>
      <w:marTop w:val="0"/>
      <w:marBottom w:val="0"/>
      <w:divBdr>
        <w:top w:val="none" w:sz="0" w:space="0" w:color="auto"/>
        <w:left w:val="none" w:sz="0" w:space="0" w:color="auto"/>
        <w:bottom w:val="none" w:sz="0" w:space="0" w:color="auto"/>
        <w:right w:val="none" w:sz="0" w:space="0" w:color="auto"/>
      </w:divBdr>
    </w:div>
    <w:div w:id="2031711982">
      <w:bodyDiv w:val="1"/>
      <w:marLeft w:val="0"/>
      <w:marRight w:val="0"/>
      <w:marTop w:val="0"/>
      <w:marBottom w:val="0"/>
      <w:divBdr>
        <w:top w:val="none" w:sz="0" w:space="0" w:color="auto"/>
        <w:left w:val="none" w:sz="0" w:space="0" w:color="auto"/>
        <w:bottom w:val="none" w:sz="0" w:space="0" w:color="auto"/>
        <w:right w:val="none" w:sz="0" w:space="0" w:color="auto"/>
      </w:divBdr>
    </w:div>
    <w:div w:id="2041513548">
      <w:bodyDiv w:val="1"/>
      <w:marLeft w:val="0"/>
      <w:marRight w:val="0"/>
      <w:marTop w:val="0"/>
      <w:marBottom w:val="0"/>
      <w:divBdr>
        <w:top w:val="none" w:sz="0" w:space="0" w:color="auto"/>
        <w:left w:val="none" w:sz="0" w:space="0" w:color="auto"/>
        <w:bottom w:val="none" w:sz="0" w:space="0" w:color="auto"/>
        <w:right w:val="none" w:sz="0" w:space="0" w:color="auto"/>
      </w:divBdr>
    </w:div>
    <w:div w:id="2044859166">
      <w:bodyDiv w:val="1"/>
      <w:marLeft w:val="0"/>
      <w:marRight w:val="0"/>
      <w:marTop w:val="0"/>
      <w:marBottom w:val="0"/>
      <w:divBdr>
        <w:top w:val="none" w:sz="0" w:space="0" w:color="auto"/>
        <w:left w:val="none" w:sz="0" w:space="0" w:color="auto"/>
        <w:bottom w:val="none" w:sz="0" w:space="0" w:color="auto"/>
        <w:right w:val="none" w:sz="0" w:space="0" w:color="auto"/>
      </w:divBdr>
      <w:divsChild>
        <w:div w:id="1451319623">
          <w:marLeft w:val="0"/>
          <w:marRight w:val="0"/>
          <w:marTop w:val="0"/>
          <w:marBottom w:val="0"/>
          <w:divBdr>
            <w:top w:val="none" w:sz="0" w:space="0" w:color="auto"/>
            <w:left w:val="none" w:sz="0" w:space="0" w:color="auto"/>
            <w:bottom w:val="none" w:sz="0" w:space="0" w:color="auto"/>
            <w:right w:val="none" w:sz="0" w:space="0" w:color="auto"/>
          </w:divBdr>
        </w:div>
        <w:div w:id="1894729371">
          <w:marLeft w:val="0"/>
          <w:marRight w:val="0"/>
          <w:marTop w:val="0"/>
          <w:marBottom w:val="0"/>
          <w:divBdr>
            <w:top w:val="none" w:sz="0" w:space="0" w:color="auto"/>
            <w:left w:val="none" w:sz="0" w:space="0" w:color="auto"/>
            <w:bottom w:val="none" w:sz="0" w:space="0" w:color="auto"/>
            <w:right w:val="none" w:sz="0" w:space="0" w:color="auto"/>
          </w:divBdr>
        </w:div>
      </w:divsChild>
    </w:div>
    <w:div w:id="2048019582">
      <w:bodyDiv w:val="1"/>
      <w:marLeft w:val="0"/>
      <w:marRight w:val="0"/>
      <w:marTop w:val="0"/>
      <w:marBottom w:val="0"/>
      <w:divBdr>
        <w:top w:val="none" w:sz="0" w:space="0" w:color="auto"/>
        <w:left w:val="none" w:sz="0" w:space="0" w:color="auto"/>
        <w:bottom w:val="none" w:sz="0" w:space="0" w:color="auto"/>
        <w:right w:val="none" w:sz="0" w:space="0" w:color="auto"/>
      </w:divBdr>
    </w:div>
    <w:div w:id="2050294867">
      <w:bodyDiv w:val="1"/>
      <w:marLeft w:val="0"/>
      <w:marRight w:val="0"/>
      <w:marTop w:val="0"/>
      <w:marBottom w:val="0"/>
      <w:divBdr>
        <w:top w:val="none" w:sz="0" w:space="0" w:color="auto"/>
        <w:left w:val="none" w:sz="0" w:space="0" w:color="auto"/>
        <w:bottom w:val="none" w:sz="0" w:space="0" w:color="auto"/>
        <w:right w:val="none" w:sz="0" w:space="0" w:color="auto"/>
      </w:divBdr>
      <w:divsChild>
        <w:div w:id="240869426">
          <w:marLeft w:val="0"/>
          <w:marRight w:val="0"/>
          <w:marTop w:val="255"/>
          <w:marBottom w:val="0"/>
          <w:divBdr>
            <w:top w:val="none" w:sz="0" w:space="0" w:color="auto"/>
            <w:left w:val="none" w:sz="0" w:space="0" w:color="auto"/>
            <w:bottom w:val="none" w:sz="0" w:space="0" w:color="auto"/>
            <w:right w:val="none" w:sz="0" w:space="0" w:color="auto"/>
          </w:divBdr>
          <w:divsChild>
            <w:div w:id="485360447">
              <w:marLeft w:val="0"/>
              <w:marRight w:val="0"/>
              <w:marTop w:val="0"/>
              <w:marBottom w:val="0"/>
              <w:divBdr>
                <w:top w:val="none" w:sz="0" w:space="0" w:color="auto"/>
                <w:left w:val="none" w:sz="0" w:space="0" w:color="auto"/>
                <w:bottom w:val="none" w:sz="0" w:space="0" w:color="auto"/>
                <w:right w:val="none" w:sz="0" w:space="0" w:color="auto"/>
              </w:divBdr>
            </w:div>
          </w:divsChild>
        </w:div>
        <w:div w:id="651983933">
          <w:marLeft w:val="0"/>
          <w:marRight w:val="0"/>
          <w:marTop w:val="0"/>
          <w:marBottom w:val="225"/>
          <w:divBdr>
            <w:top w:val="none" w:sz="0" w:space="0" w:color="auto"/>
            <w:left w:val="none" w:sz="0" w:space="0" w:color="auto"/>
            <w:bottom w:val="none" w:sz="0" w:space="0" w:color="auto"/>
            <w:right w:val="none" w:sz="0" w:space="0" w:color="auto"/>
          </w:divBdr>
        </w:div>
        <w:div w:id="1706754272">
          <w:marLeft w:val="0"/>
          <w:marRight w:val="0"/>
          <w:marTop w:val="150"/>
          <w:marBottom w:val="0"/>
          <w:divBdr>
            <w:top w:val="none" w:sz="0" w:space="0" w:color="auto"/>
            <w:left w:val="none" w:sz="0" w:space="0" w:color="auto"/>
            <w:bottom w:val="none" w:sz="0" w:space="0" w:color="auto"/>
            <w:right w:val="none" w:sz="0" w:space="0" w:color="auto"/>
          </w:divBdr>
        </w:div>
      </w:divsChild>
    </w:div>
    <w:div w:id="2058701316">
      <w:bodyDiv w:val="1"/>
      <w:marLeft w:val="0"/>
      <w:marRight w:val="0"/>
      <w:marTop w:val="0"/>
      <w:marBottom w:val="0"/>
      <w:divBdr>
        <w:top w:val="none" w:sz="0" w:space="0" w:color="auto"/>
        <w:left w:val="none" w:sz="0" w:space="0" w:color="auto"/>
        <w:bottom w:val="none" w:sz="0" w:space="0" w:color="auto"/>
        <w:right w:val="none" w:sz="0" w:space="0" w:color="auto"/>
      </w:divBdr>
    </w:div>
    <w:div w:id="2063022694">
      <w:bodyDiv w:val="1"/>
      <w:marLeft w:val="0"/>
      <w:marRight w:val="0"/>
      <w:marTop w:val="0"/>
      <w:marBottom w:val="0"/>
      <w:divBdr>
        <w:top w:val="none" w:sz="0" w:space="0" w:color="auto"/>
        <w:left w:val="none" w:sz="0" w:space="0" w:color="auto"/>
        <w:bottom w:val="none" w:sz="0" w:space="0" w:color="auto"/>
        <w:right w:val="none" w:sz="0" w:space="0" w:color="auto"/>
      </w:divBdr>
    </w:div>
    <w:div w:id="2067753420">
      <w:bodyDiv w:val="1"/>
      <w:marLeft w:val="0"/>
      <w:marRight w:val="0"/>
      <w:marTop w:val="0"/>
      <w:marBottom w:val="0"/>
      <w:divBdr>
        <w:top w:val="none" w:sz="0" w:space="0" w:color="auto"/>
        <w:left w:val="none" w:sz="0" w:space="0" w:color="auto"/>
        <w:bottom w:val="none" w:sz="0" w:space="0" w:color="auto"/>
        <w:right w:val="none" w:sz="0" w:space="0" w:color="auto"/>
      </w:divBdr>
    </w:div>
    <w:div w:id="2073043107">
      <w:bodyDiv w:val="1"/>
      <w:marLeft w:val="0"/>
      <w:marRight w:val="0"/>
      <w:marTop w:val="0"/>
      <w:marBottom w:val="0"/>
      <w:divBdr>
        <w:top w:val="none" w:sz="0" w:space="0" w:color="auto"/>
        <w:left w:val="none" w:sz="0" w:space="0" w:color="auto"/>
        <w:bottom w:val="none" w:sz="0" w:space="0" w:color="auto"/>
        <w:right w:val="none" w:sz="0" w:space="0" w:color="auto"/>
      </w:divBdr>
      <w:divsChild>
        <w:div w:id="302005077">
          <w:marLeft w:val="0"/>
          <w:marRight w:val="0"/>
          <w:marTop w:val="150"/>
          <w:marBottom w:val="0"/>
          <w:divBdr>
            <w:top w:val="none" w:sz="0" w:space="0" w:color="auto"/>
            <w:left w:val="none" w:sz="0" w:space="0" w:color="auto"/>
            <w:bottom w:val="none" w:sz="0" w:space="0" w:color="auto"/>
            <w:right w:val="none" w:sz="0" w:space="0" w:color="auto"/>
          </w:divBdr>
        </w:div>
        <w:div w:id="979378655">
          <w:marLeft w:val="0"/>
          <w:marRight w:val="0"/>
          <w:marTop w:val="255"/>
          <w:marBottom w:val="0"/>
          <w:divBdr>
            <w:top w:val="none" w:sz="0" w:space="0" w:color="auto"/>
            <w:left w:val="none" w:sz="0" w:space="0" w:color="auto"/>
            <w:bottom w:val="none" w:sz="0" w:space="0" w:color="auto"/>
            <w:right w:val="none" w:sz="0" w:space="0" w:color="auto"/>
          </w:divBdr>
          <w:divsChild>
            <w:div w:id="1079600246">
              <w:marLeft w:val="0"/>
              <w:marRight w:val="0"/>
              <w:marTop w:val="0"/>
              <w:marBottom w:val="0"/>
              <w:divBdr>
                <w:top w:val="none" w:sz="0" w:space="0" w:color="auto"/>
                <w:left w:val="none" w:sz="0" w:space="0" w:color="auto"/>
                <w:bottom w:val="none" w:sz="0" w:space="0" w:color="auto"/>
                <w:right w:val="none" w:sz="0" w:space="0" w:color="auto"/>
              </w:divBdr>
            </w:div>
          </w:divsChild>
        </w:div>
        <w:div w:id="1328704780">
          <w:marLeft w:val="0"/>
          <w:marRight w:val="0"/>
          <w:marTop w:val="0"/>
          <w:marBottom w:val="225"/>
          <w:divBdr>
            <w:top w:val="none" w:sz="0" w:space="0" w:color="auto"/>
            <w:left w:val="none" w:sz="0" w:space="0" w:color="auto"/>
            <w:bottom w:val="none" w:sz="0" w:space="0" w:color="auto"/>
            <w:right w:val="none" w:sz="0" w:space="0" w:color="auto"/>
          </w:divBdr>
        </w:div>
      </w:divsChild>
    </w:div>
    <w:div w:id="2092700960">
      <w:bodyDiv w:val="1"/>
      <w:marLeft w:val="0"/>
      <w:marRight w:val="0"/>
      <w:marTop w:val="0"/>
      <w:marBottom w:val="0"/>
      <w:divBdr>
        <w:top w:val="none" w:sz="0" w:space="0" w:color="auto"/>
        <w:left w:val="none" w:sz="0" w:space="0" w:color="auto"/>
        <w:bottom w:val="none" w:sz="0" w:space="0" w:color="auto"/>
        <w:right w:val="none" w:sz="0" w:space="0" w:color="auto"/>
      </w:divBdr>
      <w:divsChild>
        <w:div w:id="413623829">
          <w:marLeft w:val="0"/>
          <w:marRight w:val="0"/>
          <w:marTop w:val="150"/>
          <w:marBottom w:val="0"/>
          <w:divBdr>
            <w:top w:val="none" w:sz="0" w:space="0" w:color="auto"/>
            <w:left w:val="none" w:sz="0" w:space="0" w:color="auto"/>
            <w:bottom w:val="none" w:sz="0" w:space="0" w:color="auto"/>
            <w:right w:val="none" w:sz="0" w:space="0" w:color="auto"/>
          </w:divBdr>
        </w:div>
        <w:div w:id="450629196">
          <w:marLeft w:val="0"/>
          <w:marRight w:val="0"/>
          <w:marTop w:val="0"/>
          <w:marBottom w:val="225"/>
          <w:divBdr>
            <w:top w:val="none" w:sz="0" w:space="0" w:color="auto"/>
            <w:left w:val="none" w:sz="0" w:space="0" w:color="auto"/>
            <w:bottom w:val="none" w:sz="0" w:space="0" w:color="auto"/>
            <w:right w:val="none" w:sz="0" w:space="0" w:color="auto"/>
          </w:divBdr>
        </w:div>
        <w:div w:id="1415587639">
          <w:marLeft w:val="0"/>
          <w:marRight w:val="0"/>
          <w:marTop w:val="255"/>
          <w:marBottom w:val="0"/>
          <w:divBdr>
            <w:top w:val="none" w:sz="0" w:space="0" w:color="auto"/>
            <w:left w:val="none" w:sz="0" w:space="0" w:color="auto"/>
            <w:bottom w:val="none" w:sz="0" w:space="0" w:color="auto"/>
            <w:right w:val="none" w:sz="0" w:space="0" w:color="auto"/>
          </w:divBdr>
          <w:divsChild>
            <w:div w:id="137751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92942">
      <w:bodyDiv w:val="1"/>
      <w:marLeft w:val="0"/>
      <w:marRight w:val="0"/>
      <w:marTop w:val="0"/>
      <w:marBottom w:val="0"/>
      <w:divBdr>
        <w:top w:val="none" w:sz="0" w:space="0" w:color="auto"/>
        <w:left w:val="none" w:sz="0" w:space="0" w:color="auto"/>
        <w:bottom w:val="none" w:sz="0" w:space="0" w:color="auto"/>
        <w:right w:val="none" w:sz="0" w:space="0" w:color="auto"/>
      </w:divBdr>
    </w:div>
    <w:div w:id="2117209432">
      <w:bodyDiv w:val="1"/>
      <w:marLeft w:val="0"/>
      <w:marRight w:val="0"/>
      <w:marTop w:val="0"/>
      <w:marBottom w:val="0"/>
      <w:divBdr>
        <w:top w:val="none" w:sz="0" w:space="0" w:color="auto"/>
        <w:left w:val="none" w:sz="0" w:space="0" w:color="auto"/>
        <w:bottom w:val="none" w:sz="0" w:space="0" w:color="auto"/>
        <w:right w:val="none" w:sz="0" w:space="0" w:color="auto"/>
      </w:divBdr>
    </w:div>
    <w:div w:id="2127309305">
      <w:bodyDiv w:val="1"/>
      <w:marLeft w:val="0"/>
      <w:marRight w:val="0"/>
      <w:marTop w:val="0"/>
      <w:marBottom w:val="0"/>
      <w:divBdr>
        <w:top w:val="none" w:sz="0" w:space="0" w:color="auto"/>
        <w:left w:val="none" w:sz="0" w:space="0" w:color="auto"/>
        <w:bottom w:val="none" w:sz="0" w:space="0" w:color="auto"/>
        <w:right w:val="none" w:sz="0" w:space="0" w:color="auto"/>
      </w:divBdr>
    </w:div>
    <w:div w:id="2143035176">
      <w:bodyDiv w:val="1"/>
      <w:marLeft w:val="0"/>
      <w:marRight w:val="0"/>
      <w:marTop w:val="0"/>
      <w:marBottom w:val="0"/>
      <w:divBdr>
        <w:top w:val="none" w:sz="0" w:space="0" w:color="auto"/>
        <w:left w:val="none" w:sz="0" w:space="0" w:color="auto"/>
        <w:bottom w:val="none" w:sz="0" w:space="0" w:color="auto"/>
        <w:right w:val="none" w:sz="0" w:space="0" w:color="auto"/>
      </w:divBdr>
      <w:divsChild>
        <w:div w:id="327054140">
          <w:marLeft w:val="0"/>
          <w:marRight w:val="0"/>
          <w:marTop w:val="255"/>
          <w:marBottom w:val="0"/>
          <w:divBdr>
            <w:top w:val="none" w:sz="0" w:space="0" w:color="auto"/>
            <w:left w:val="none" w:sz="0" w:space="0" w:color="auto"/>
            <w:bottom w:val="none" w:sz="0" w:space="0" w:color="auto"/>
            <w:right w:val="none" w:sz="0" w:space="0" w:color="auto"/>
          </w:divBdr>
          <w:divsChild>
            <w:div w:id="492062398">
              <w:marLeft w:val="0"/>
              <w:marRight w:val="0"/>
              <w:marTop w:val="0"/>
              <w:marBottom w:val="0"/>
              <w:divBdr>
                <w:top w:val="none" w:sz="0" w:space="0" w:color="auto"/>
                <w:left w:val="none" w:sz="0" w:space="0" w:color="auto"/>
                <w:bottom w:val="none" w:sz="0" w:space="0" w:color="auto"/>
                <w:right w:val="none" w:sz="0" w:space="0" w:color="auto"/>
              </w:divBdr>
            </w:div>
          </w:divsChild>
        </w:div>
        <w:div w:id="1229608191">
          <w:marLeft w:val="0"/>
          <w:marRight w:val="0"/>
          <w:marTop w:val="0"/>
          <w:marBottom w:val="225"/>
          <w:divBdr>
            <w:top w:val="none" w:sz="0" w:space="0" w:color="auto"/>
            <w:left w:val="none" w:sz="0" w:space="0" w:color="auto"/>
            <w:bottom w:val="none" w:sz="0" w:space="0" w:color="auto"/>
            <w:right w:val="none" w:sz="0" w:space="0" w:color="auto"/>
          </w:divBdr>
        </w:div>
        <w:div w:id="1438718962">
          <w:marLeft w:val="0"/>
          <w:marRight w:val="0"/>
          <w:marTop w:val="15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eschwisterkinder.ch/de/kompetenzzentrum/forschung.html" TargetMode="External"/><Relationship Id="rId21" Type="http://schemas.openxmlformats.org/officeDocument/2006/relationships/hyperlink" Target="https://www.proinfirmis.ch/fr/a-propos/medias/details/news/une-etape-importante-vers-le-droit-de-vote-pour-toutes-les-personnes-en-situation-de-handicap-1.html" TargetMode="External"/><Relationship Id="rId42" Type="http://schemas.openxmlformats.org/officeDocument/2006/relationships/hyperlink" Target="https://www.vd.ch/fileadmin/user_upload/organisation/dsas/DGS/fichiers_pdf/MSM_brochure_2024-A5.pdf" TargetMode="External"/><Relationship Id="rId47" Type="http://schemas.openxmlformats.org/officeDocument/2006/relationships/image" Target="media/image5.png"/><Relationship Id="rId63" Type="http://schemas.openxmlformats.org/officeDocument/2006/relationships/hyperlink" Target="https://podcast.szh-csps.ch/podcast/szh-podcast-episode-05-planung-und-gestaltung-einer-schule-als-lern-und-lebensraum/" TargetMode="External"/><Relationship Id="rId68" Type="http://schemas.openxmlformats.org/officeDocument/2006/relationships/hyperlink" Target="https://shows.acast.com/617a56af375e340012615031/episodes/67c726c2fc5f88b98deed062?" TargetMode="External"/><Relationship Id="rId16" Type="http://schemas.openxmlformats.org/officeDocument/2006/relationships/hyperlink" Target="https://www.minds-ge.ch/" TargetMode="External"/><Relationship Id="rId11" Type="http://schemas.openxmlformats.org/officeDocument/2006/relationships/hyperlink" Target="https://www.addictionsuisse.ch/wp-content/uploads/2023/02/2023PanoramaSuisseAddictions.pdf" TargetMode="External"/><Relationship Id="rId24" Type="http://schemas.openxmlformats.org/officeDocument/2006/relationships/hyperlink" Target="https://www.admin.ch/gov/fr/accueil/documentation/communiques.msg-id-104659.html" TargetMode="External"/><Relationship Id="rId32" Type="http://schemas.openxmlformats.org/officeDocument/2006/relationships/hyperlink" Target="https://journals.openedition.org/alterjdr/index.html?lang=en" TargetMode="External"/><Relationship Id="rId37" Type="http://schemas.openxmlformats.org/officeDocument/2006/relationships/hyperlink" Target="https://www.hetsl.ch/organisation/egalite-et-diversite/apprentissages-et-diversite" TargetMode="External"/><Relationship Id="rId40" Type="http://schemas.openxmlformats.org/officeDocument/2006/relationships/hyperlink" Target="https://lesfondamentaux.reseau-canope.fr/international" TargetMode="External"/><Relationship Id="rId45" Type="http://schemas.openxmlformats.org/officeDocument/2006/relationships/image" Target="media/image3.jpeg"/><Relationship Id="rId53" Type="http://schemas.openxmlformats.org/officeDocument/2006/relationships/hyperlink" Target="https://www.lionsgate.com/movies/the-unbreakable-boy" TargetMode="External"/><Relationship Id="rId58" Type="http://schemas.openxmlformats.org/officeDocument/2006/relationships/image" Target="media/image12.jpeg"/><Relationship Id="rId66" Type="http://schemas.openxmlformats.org/officeDocument/2006/relationships/hyperlink" Target="https://podcast.szh-csps.ch/podcast/szh-podcast-episode-8-multiprofessionell-unterwegs-sein/" TargetMode="External"/><Relationship Id="rId74" Type="http://schemas.openxmlformats.org/officeDocument/2006/relationships/hyperlink" Target="https://doi.org/10.57161/z2025-03-04" TargetMode="Externa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insos.ch/Informations-specialisees/Autour-de-la-CDPH/Podcast-CDPH/PUXqj/?lang=fr&amp;redirect_lang" TargetMode="External"/><Relationship Id="rId19" Type="http://schemas.openxmlformats.org/officeDocument/2006/relationships/hyperlink" Target="https://ds-int.org/world-down-syndrome-day-at-united-nations-geneva/" TargetMode="External"/><Relationship Id="rId14" Type="http://schemas.openxmlformats.org/officeDocument/2006/relationships/hyperlink" Target="https://santepsy.ch/" TargetMode="External"/><Relationship Id="rId22" Type="http://schemas.openxmlformats.org/officeDocument/2006/relationships/hyperlink" Target="http://www.parlament.ch/fr/ratsbetrieb/suche-curia-vista/geschaeft?AffairId=20244266" TargetMode="External"/><Relationship Id="rId27" Type="http://schemas.openxmlformats.org/officeDocument/2006/relationships/hyperlink" Target="https://www.edk.ch/fr/la-cdip/actualites/cp25052025" TargetMode="External"/><Relationship Id="rId30" Type="http://schemas.openxmlformats.org/officeDocument/2006/relationships/hyperlink" Target="https://transfer.vet/fr/" TargetMode="External"/><Relationship Id="rId35" Type="http://schemas.openxmlformats.org/officeDocument/2006/relationships/hyperlink" Target="https://www.cfhe.org/handicap-les-mots-pour-en-parler/?utm_campaign=newsletter-interne&amp;utm_medium=NEWSLETTER%20FEVRIER%202025&amp;utm_source=email" TargetMode="External"/><Relationship Id="rId43" Type="http://schemas.openxmlformats.org/officeDocument/2006/relationships/image" Target="media/image1.jpeg"/><Relationship Id="rId48" Type="http://schemas.microsoft.com/office/2007/relationships/hdphoto" Target="media/hdphoto1.wdp"/><Relationship Id="rId56" Type="http://schemas.openxmlformats.org/officeDocument/2006/relationships/image" Target="media/image11.jpeg"/><Relationship Id="rId64" Type="http://schemas.openxmlformats.org/officeDocument/2006/relationships/hyperlink" Target="https://podcast.szh-csps.ch/podcast/szh-podcast-episode-06-veraenderung-der-ausbildungsstaetten/" TargetMode="External"/><Relationship Id="rId69" Type="http://schemas.openxmlformats.org/officeDocument/2006/relationships/hyperlink" Target="https://www.rts.ch/audio-podcast/2024/audio/guichet-vivre-avec-un-tdah-trouble-du-deficit-de-l-attention-28678790.html" TargetMode="External"/><Relationship Id="rId77"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image" Target="media/image8.jpeg"/><Relationship Id="rId72" Type="http://schemas.openxmlformats.org/officeDocument/2006/relationships/hyperlink" Target="https://www.csps.ch/fr/divers/formations-et-manifestations/annoncer-une-formation-continue-ou-une-manifestation"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doi.org/10.53738/REVMED.2021.17.751.1593" TargetMode="External"/><Relationship Id="rId17" Type="http://schemas.openxmlformats.org/officeDocument/2006/relationships/hyperlink" Target="https://www.projuventute.ch/fr/fondation/actualite/communiques-de-presse/premiere-etude-jeunesse-de-pro-juventute" TargetMode="External"/><Relationship Id="rId25" Type="http://schemas.openxmlformats.org/officeDocument/2006/relationships/hyperlink" Target="https://www.bsv.admin.ch/bsv/it/home/pubblicazioni-e-servizi/forschung/forschungspublikationen/_jcr_content/par/externalcontent.bitexternalcontent.exturl.pdf/aHR0cHM6Ly9mb3JzY2h1bmcuc296aWFsZS1zaWNoZXJoZWl0LW/Noc3MuY2gvd3AtY29udGVudC91cGxvYWRzLzIwMjUvMDQvMDMt/MjVEX2VCZXJpY2h0LnBkZg==.pdf" TargetMode="External"/><Relationship Id="rId33" Type="http://schemas.openxmlformats.org/officeDocument/2006/relationships/hyperlink" Target="https://www.anae-revue.com/2025/03/25/scolarisation-inclusive-d%C3%A9fis-et-enjeux/" TargetMode="External"/><Relationship Id="rId38" Type="http://schemas.openxmlformats.org/officeDocument/2006/relationships/hyperlink" Target="https://www.kompetence.ch/fr/" TargetMode="External"/><Relationship Id="rId46" Type="http://schemas.openxmlformats.org/officeDocument/2006/relationships/image" Target="media/image4.jpeg"/><Relationship Id="rId59" Type="http://schemas.openxmlformats.org/officeDocument/2006/relationships/hyperlink" Target="https://www.acontracorrientefilms.com/movie/deaf-2?whereToWatch=in-cinemas" TargetMode="External"/><Relationship Id="rId67" Type="http://schemas.openxmlformats.org/officeDocument/2006/relationships/hyperlink" Target="https://www.editions-retz.com/enrichir-sa-pedagogie/mes-connaissances-educatives/l-ecole-inclusive-9782725646060.html" TargetMode="External"/><Relationship Id="rId20" Type="http://schemas.openxmlformats.org/officeDocument/2006/relationships/hyperlink" Target="https://www.nytimes.com/interactive/2025/03/07/us/trump-federal-agencies-websites-words-dei.html" TargetMode="External"/><Relationship Id="rId41" Type="http://schemas.openxmlformats.org/officeDocument/2006/relationships/hyperlink" Target="https://epaper.resonances-vs.ch/" TargetMode="External"/><Relationship Id="rId54" Type="http://schemas.openxmlformats.org/officeDocument/2006/relationships/image" Target="media/image10.jpeg"/><Relationship Id="rId62" Type="http://schemas.openxmlformats.org/officeDocument/2006/relationships/hyperlink" Target="https://podcast.szh-csps.ch/podcast/szh-podcast-episode-05-planung-und-gestaltung-einer-schule-als-lern-und-lebensraum/" TargetMode="External"/><Relationship Id="rId70" Type="http://schemas.openxmlformats.org/officeDocument/2006/relationships/hyperlink" Target="https://www.csps.ch/fr/divers/formations-et-manifestations/congres-colloques" TargetMode="External"/><Relationship Id="rId75" Type="http://schemas.openxmlformats.org/officeDocument/2006/relationships/hyperlink" Target="https://doi.org/10.57161/z2025-03-05"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oraasp.ch/" TargetMode="External"/><Relationship Id="rId23" Type="http://schemas.openxmlformats.org/officeDocument/2006/relationships/hyperlink" Target="https://www.inclusion-handicap.ch/admin/data/files/asset/file_fr/936/cp_lippi_session-printemps_20250306.pdf?lm=1741256534" TargetMode="External"/><Relationship Id="rId28" Type="http://schemas.openxmlformats.org/officeDocument/2006/relationships/hyperlink" Target="https://www.we-claim.ch/fr/medias/sehbehinderung-kein-hindernis-fuer-lehrer-innenberuf" TargetMode="External"/><Relationship Id="rId36" Type="http://schemas.openxmlformats.org/officeDocument/2006/relationships/hyperlink" Target="https://le-ser.ch/produit/les-memoires/" TargetMode="External"/><Relationship Id="rId49" Type="http://schemas.openxmlformats.org/officeDocument/2006/relationships/image" Target="media/image6.jpeg"/><Relationship Id="rId57" Type="http://schemas.openxmlformats.org/officeDocument/2006/relationships/hyperlink" Target="https://www.imdb.com/fr/video/vi2620573209/?playlistId=tt32267462&amp;ref_=tt_ov_pr_ov_vi" TargetMode="External"/><Relationship Id="rId10" Type="http://schemas.openxmlformats.org/officeDocument/2006/relationships/endnotes" Target="endnotes.xml"/><Relationship Id="rId31" Type="http://schemas.openxmlformats.org/officeDocument/2006/relationships/hyperlink" Target="http://insieme.ch/fr/news/inclusion/la-curatelle-de-portee-generale-doit-etre-supprimee/" TargetMode="External"/><Relationship Id="rId44" Type="http://schemas.openxmlformats.org/officeDocument/2006/relationships/image" Target="media/image2.jpeg"/><Relationship Id="rId52" Type="http://schemas.openxmlformats.org/officeDocument/2006/relationships/image" Target="media/image9.jpeg"/><Relationship Id="rId60" Type="http://schemas.openxmlformats.org/officeDocument/2006/relationships/hyperlink" Target="https://open.spotify.com/episode/5QW3paasqmVHOSJ5CswEOy" TargetMode="External"/><Relationship Id="rId65" Type="http://schemas.openxmlformats.org/officeDocument/2006/relationships/hyperlink" Target="https://podcast.szh-csps.ch/podcast/szh-podcast-episode-07-logopaedie-ausbildung-und-beruf-veraendern-sich/" TargetMode="External"/><Relationship Id="rId73" Type="http://schemas.openxmlformats.org/officeDocument/2006/relationships/hyperlink" Target="https://www.csps.ch/fr/divers/formations-et-manifestations/annoncer-une-formation-continue-ou-une-manifestation" TargetMode="External"/><Relationship Id="rId78"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santepsy.ch/wp-content/uploads/2023/06/promouvoir_la_sante_psychique_des_adolescents-annexes.pdf" TargetMode="External"/><Relationship Id="rId18" Type="http://schemas.openxmlformats.org/officeDocument/2006/relationships/hyperlink" Target="https://specialolympics.ch/fr/world-winter-games-2025-fr/?_gl=1*m39pv5*_up*MQ..*_gs*MQ..&amp;gclid=EAIaIQobChMI8IOh067fjAMVHzoGAB0UyC9AEAAYASAAEgJhffD_BwE" TargetMode="External"/><Relationship Id="rId39" Type="http://schemas.openxmlformats.org/officeDocument/2006/relationships/hyperlink" Target="https://www.insei.fr/ressources/vers-une-universite-inclusive-les-processus-collectifs-pedagogiques-et-technologiques-a" TargetMode="External"/><Relationship Id="rId34" Type="http://schemas.openxmlformats.org/officeDocument/2006/relationships/hyperlink" Target="https://www.aktionsplan-un-brk.ch/fr/les-projets/projet-lempowerassistr-145.html" TargetMode="External"/><Relationship Id="rId50" Type="http://schemas.openxmlformats.org/officeDocument/2006/relationships/image" Target="media/image7.jpeg"/><Relationship Id="rId55" Type="http://schemas.openxmlformats.org/officeDocument/2006/relationships/hyperlink" Target="https://www.imdb.com/fr/title/tt32139436/" TargetMode="External"/><Relationship Id="rId76" Type="http://schemas.openxmlformats.org/officeDocument/2006/relationships/hyperlink" Target="https://doi.org/10.57161/z2025-04-04" TargetMode="External"/><Relationship Id="rId7" Type="http://schemas.openxmlformats.org/officeDocument/2006/relationships/settings" Target="settings.xml"/><Relationship Id="rId71" Type="http://schemas.openxmlformats.org/officeDocument/2006/relationships/hyperlink" Target="https://www.csps.ch/fr/divers/formations-et-manifestations/formation-continue" TargetMode="External"/><Relationship Id="rId2" Type="http://schemas.openxmlformats.org/officeDocument/2006/relationships/customXml" Target="../customXml/item2.xml"/><Relationship Id="rId29" Type="http://schemas.openxmlformats.org/officeDocument/2006/relationships/hyperlink" Target="https://www.hefp.swiss/recherche/projets/exemples-de-mise-en-oeuvre-de-la-compensation-des-desavantages-dans-les-troi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veRobin\SZH%20CSPS\Daten_Allgemein%20-%20General\2_Produkte\50_Open_Access\Layout\Dokteil\Layout_Dokteil%20-%20FR.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49E09-689C-43A1-B009-D55F1F2A02A6}"/>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Layout_Dokteil - FR.dotx</Template>
  <TotalTime>0</TotalTime>
  <Pages>1</Pages>
  <Words>7508</Words>
  <Characters>42798</Characters>
  <Application>Microsoft Office Word</Application>
  <DocSecurity>4</DocSecurity>
  <Lines>356</Lines>
  <Paragraphs>100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Documentation</vt:lpstr>
      <vt:lpstr>Documentation</vt:lpstr>
    </vt:vector>
  </TitlesOfParts>
  <Company/>
  <LinksUpToDate>false</LinksUpToDate>
  <CharactersWithSpaces>50206</CharactersWithSpaces>
  <SharedDoc>false</SharedDoc>
  <HLinks>
    <vt:vector size="366" baseType="variant">
      <vt:variant>
        <vt:i4>6160477</vt:i4>
      </vt:variant>
      <vt:variant>
        <vt:i4>207</vt:i4>
      </vt:variant>
      <vt:variant>
        <vt:i4>0</vt:i4>
      </vt:variant>
      <vt:variant>
        <vt:i4>5</vt:i4>
      </vt:variant>
      <vt:variant>
        <vt:lpwstr>https://doi.org/10.57161/z2025-04-04</vt:lpwstr>
      </vt:variant>
      <vt:variant>
        <vt:lpwstr/>
      </vt:variant>
      <vt:variant>
        <vt:i4>6226010</vt:i4>
      </vt:variant>
      <vt:variant>
        <vt:i4>204</vt:i4>
      </vt:variant>
      <vt:variant>
        <vt:i4>0</vt:i4>
      </vt:variant>
      <vt:variant>
        <vt:i4>5</vt:i4>
      </vt:variant>
      <vt:variant>
        <vt:lpwstr>https://doi.org/10.57161/z2025-03-05</vt:lpwstr>
      </vt:variant>
      <vt:variant>
        <vt:lpwstr/>
      </vt:variant>
      <vt:variant>
        <vt:i4>6160474</vt:i4>
      </vt:variant>
      <vt:variant>
        <vt:i4>201</vt:i4>
      </vt:variant>
      <vt:variant>
        <vt:i4>0</vt:i4>
      </vt:variant>
      <vt:variant>
        <vt:i4>5</vt:i4>
      </vt:variant>
      <vt:variant>
        <vt:lpwstr>https://doi.org/10.57161/z2025-03-04</vt:lpwstr>
      </vt:variant>
      <vt:variant>
        <vt:lpwstr/>
      </vt:variant>
      <vt:variant>
        <vt:i4>2556002</vt:i4>
      </vt:variant>
      <vt:variant>
        <vt:i4>198</vt:i4>
      </vt:variant>
      <vt:variant>
        <vt:i4>0</vt:i4>
      </vt:variant>
      <vt:variant>
        <vt:i4>5</vt:i4>
      </vt:variant>
      <vt:variant>
        <vt:lpwstr>https://www.csps.ch/fr/divers/formations-et-manifestations/annoncer-une-formation-continue-ou-une-manifestation</vt:lpwstr>
      </vt:variant>
      <vt:variant>
        <vt:lpwstr/>
      </vt:variant>
      <vt:variant>
        <vt:i4>2556002</vt:i4>
      </vt:variant>
      <vt:variant>
        <vt:i4>195</vt:i4>
      </vt:variant>
      <vt:variant>
        <vt:i4>0</vt:i4>
      </vt:variant>
      <vt:variant>
        <vt:i4>5</vt:i4>
      </vt:variant>
      <vt:variant>
        <vt:lpwstr>https://www.csps.ch/fr/divers/formations-et-manifestations/annoncer-une-formation-continue-ou-une-manifestation</vt:lpwstr>
      </vt:variant>
      <vt:variant>
        <vt:lpwstr/>
      </vt:variant>
      <vt:variant>
        <vt:i4>589846</vt:i4>
      </vt:variant>
      <vt:variant>
        <vt:i4>192</vt:i4>
      </vt:variant>
      <vt:variant>
        <vt:i4>0</vt:i4>
      </vt:variant>
      <vt:variant>
        <vt:i4>5</vt:i4>
      </vt:variant>
      <vt:variant>
        <vt:lpwstr>https://www.csps.ch/fr/divers/formations-et-manifestations/formation-continue</vt:lpwstr>
      </vt:variant>
      <vt:variant>
        <vt:lpwstr/>
      </vt:variant>
      <vt:variant>
        <vt:i4>0</vt:i4>
      </vt:variant>
      <vt:variant>
        <vt:i4>189</vt:i4>
      </vt:variant>
      <vt:variant>
        <vt:i4>0</vt:i4>
      </vt:variant>
      <vt:variant>
        <vt:i4>5</vt:i4>
      </vt:variant>
      <vt:variant>
        <vt:lpwstr>https://www.csps.ch/fr/divers/formations-et-manifestations/congres-colloques</vt:lpwstr>
      </vt:variant>
      <vt:variant>
        <vt:lpwstr/>
      </vt:variant>
      <vt:variant>
        <vt:i4>8323170</vt:i4>
      </vt:variant>
      <vt:variant>
        <vt:i4>186</vt:i4>
      </vt:variant>
      <vt:variant>
        <vt:i4>0</vt:i4>
      </vt:variant>
      <vt:variant>
        <vt:i4>5</vt:i4>
      </vt:variant>
      <vt:variant>
        <vt:lpwstr>https://www.rts.ch/audio-podcast/2024/audio/guichet-vivre-avec-un-tdah-trouble-du-deficit-de-l-attention-28678790.html</vt:lpwstr>
      </vt:variant>
      <vt:variant>
        <vt:lpwstr/>
      </vt:variant>
      <vt:variant>
        <vt:i4>2097213</vt:i4>
      </vt:variant>
      <vt:variant>
        <vt:i4>183</vt:i4>
      </vt:variant>
      <vt:variant>
        <vt:i4>0</vt:i4>
      </vt:variant>
      <vt:variant>
        <vt:i4>5</vt:i4>
      </vt:variant>
      <vt:variant>
        <vt:lpwstr>https://shows.acast.com/617a56af375e340012615031/episodes/67c726c2fc5f88b98deed062?</vt:lpwstr>
      </vt:variant>
      <vt:variant>
        <vt:lpwstr/>
      </vt:variant>
      <vt:variant>
        <vt:i4>196619</vt:i4>
      </vt:variant>
      <vt:variant>
        <vt:i4>180</vt:i4>
      </vt:variant>
      <vt:variant>
        <vt:i4>0</vt:i4>
      </vt:variant>
      <vt:variant>
        <vt:i4>5</vt:i4>
      </vt:variant>
      <vt:variant>
        <vt:lpwstr>https://www.editions-retz.com/enrichir-sa-pedagogie/mes-connaissances-educatives/l-ecole-inclusive-9782725646060.html</vt:lpwstr>
      </vt:variant>
      <vt:variant>
        <vt:lpwstr/>
      </vt:variant>
      <vt:variant>
        <vt:i4>5701726</vt:i4>
      </vt:variant>
      <vt:variant>
        <vt:i4>177</vt:i4>
      </vt:variant>
      <vt:variant>
        <vt:i4>0</vt:i4>
      </vt:variant>
      <vt:variant>
        <vt:i4>5</vt:i4>
      </vt:variant>
      <vt:variant>
        <vt:lpwstr>https://podcast.szh-csps.ch/podcast/szh-podcast-episode-8-multiprofessionell-unterwegs-sein/</vt:lpwstr>
      </vt:variant>
      <vt:variant>
        <vt:lpwstr/>
      </vt:variant>
      <vt:variant>
        <vt:i4>8126524</vt:i4>
      </vt:variant>
      <vt:variant>
        <vt:i4>174</vt:i4>
      </vt:variant>
      <vt:variant>
        <vt:i4>0</vt:i4>
      </vt:variant>
      <vt:variant>
        <vt:i4>5</vt:i4>
      </vt:variant>
      <vt:variant>
        <vt:lpwstr>https://podcast.szh-csps.ch/podcast/szh-podcast-episode-07-logopaedie-ausbildung-und-beruf-veraendern-sich/</vt:lpwstr>
      </vt:variant>
      <vt:variant>
        <vt:lpwstr/>
      </vt:variant>
      <vt:variant>
        <vt:i4>4915213</vt:i4>
      </vt:variant>
      <vt:variant>
        <vt:i4>171</vt:i4>
      </vt:variant>
      <vt:variant>
        <vt:i4>0</vt:i4>
      </vt:variant>
      <vt:variant>
        <vt:i4>5</vt:i4>
      </vt:variant>
      <vt:variant>
        <vt:lpwstr>https://podcast.szh-csps.ch/podcast/szh-podcast-episode-06-veraenderung-der-ausbildungsstaetten/</vt:lpwstr>
      </vt:variant>
      <vt:variant>
        <vt:lpwstr/>
      </vt:variant>
      <vt:variant>
        <vt:i4>7209085</vt:i4>
      </vt:variant>
      <vt:variant>
        <vt:i4>167</vt:i4>
      </vt:variant>
      <vt:variant>
        <vt:i4>0</vt:i4>
      </vt:variant>
      <vt:variant>
        <vt:i4>5</vt:i4>
      </vt:variant>
      <vt:variant>
        <vt:lpwstr>https://podcast.szh-csps.ch/podcast/szh-podcast-episode-05-planung-und-gestaltung-einer-schule-als-lern-und-lebensraum/</vt:lpwstr>
      </vt:variant>
      <vt:variant>
        <vt:lpwstr/>
      </vt:variant>
      <vt:variant>
        <vt:i4>7209085</vt:i4>
      </vt:variant>
      <vt:variant>
        <vt:i4>165</vt:i4>
      </vt:variant>
      <vt:variant>
        <vt:i4>0</vt:i4>
      </vt:variant>
      <vt:variant>
        <vt:i4>5</vt:i4>
      </vt:variant>
      <vt:variant>
        <vt:lpwstr>https://podcast.szh-csps.ch/podcast/szh-podcast-episode-05-planung-und-gestaltung-einer-schule-als-lern-und-lebensraum/</vt:lpwstr>
      </vt:variant>
      <vt:variant>
        <vt:lpwstr/>
      </vt:variant>
      <vt:variant>
        <vt:i4>5505133</vt:i4>
      </vt:variant>
      <vt:variant>
        <vt:i4>162</vt:i4>
      </vt:variant>
      <vt:variant>
        <vt:i4>0</vt:i4>
      </vt:variant>
      <vt:variant>
        <vt:i4>5</vt:i4>
      </vt:variant>
      <vt:variant>
        <vt:lpwstr>https://www.insos.ch/Informations-specialisees/Autour-de-la-CDPH/Podcast-CDPH/PUXqj/?lang=fr&amp;redirect_lang</vt:lpwstr>
      </vt:variant>
      <vt:variant>
        <vt:lpwstr/>
      </vt:variant>
      <vt:variant>
        <vt:i4>2162725</vt:i4>
      </vt:variant>
      <vt:variant>
        <vt:i4>159</vt:i4>
      </vt:variant>
      <vt:variant>
        <vt:i4>0</vt:i4>
      </vt:variant>
      <vt:variant>
        <vt:i4>5</vt:i4>
      </vt:variant>
      <vt:variant>
        <vt:lpwstr>https://open.spotify.com/episode/5QW3paasqmVHOSJ5CswEOy</vt:lpwstr>
      </vt:variant>
      <vt:variant>
        <vt:lpwstr/>
      </vt:variant>
      <vt:variant>
        <vt:i4>7077989</vt:i4>
      </vt:variant>
      <vt:variant>
        <vt:i4>156</vt:i4>
      </vt:variant>
      <vt:variant>
        <vt:i4>0</vt:i4>
      </vt:variant>
      <vt:variant>
        <vt:i4>5</vt:i4>
      </vt:variant>
      <vt:variant>
        <vt:lpwstr>https://www.acontracorrientefilms.com/movie/deaf-2?whereToWatch=in-cinemas</vt:lpwstr>
      </vt:variant>
      <vt:variant>
        <vt:lpwstr/>
      </vt:variant>
      <vt:variant>
        <vt:i4>3735616</vt:i4>
      </vt:variant>
      <vt:variant>
        <vt:i4>153</vt:i4>
      </vt:variant>
      <vt:variant>
        <vt:i4>0</vt:i4>
      </vt:variant>
      <vt:variant>
        <vt:i4>5</vt:i4>
      </vt:variant>
      <vt:variant>
        <vt:lpwstr>https://www.imdb.com/fr/video/vi2620573209/?playlistId=tt32267462&amp;ref_=tt_ov_pr_ov_vi</vt:lpwstr>
      </vt:variant>
      <vt:variant>
        <vt:lpwstr/>
      </vt:variant>
      <vt:variant>
        <vt:i4>6094920</vt:i4>
      </vt:variant>
      <vt:variant>
        <vt:i4>150</vt:i4>
      </vt:variant>
      <vt:variant>
        <vt:i4>0</vt:i4>
      </vt:variant>
      <vt:variant>
        <vt:i4>5</vt:i4>
      </vt:variant>
      <vt:variant>
        <vt:lpwstr>https://www.imdb.com/fr/title/tt32139436/</vt:lpwstr>
      </vt:variant>
      <vt:variant>
        <vt:lpwstr/>
      </vt:variant>
      <vt:variant>
        <vt:i4>5439516</vt:i4>
      </vt:variant>
      <vt:variant>
        <vt:i4>147</vt:i4>
      </vt:variant>
      <vt:variant>
        <vt:i4>0</vt:i4>
      </vt:variant>
      <vt:variant>
        <vt:i4>5</vt:i4>
      </vt:variant>
      <vt:variant>
        <vt:lpwstr>https://www.lionsgate.com/movies/the-unbreakable-boy</vt:lpwstr>
      </vt:variant>
      <vt:variant>
        <vt:lpwstr/>
      </vt:variant>
      <vt:variant>
        <vt:i4>85</vt:i4>
      </vt:variant>
      <vt:variant>
        <vt:i4>144</vt:i4>
      </vt:variant>
      <vt:variant>
        <vt:i4>0</vt:i4>
      </vt:variant>
      <vt:variant>
        <vt:i4>5</vt:i4>
      </vt:variant>
      <vt:variant>
        <vt:lpwstr>https://www.vd.ch/fileadmin/user_upload/organisation/dsas/DGS/fichiers_pdf/MSM_brochure_2024-A5.pdf</vt:lpwstr>
      </vt:variant>
      <vt:variant>
        <vt:lpwstr/>
      </vt:variant>
      <vt:variant>
        <vt:i4>1376324</vt:i4>
      </vt:variant>
      <vt:variant>
        <vt:i4>141</vt:i4>
      </vt:variant>
      <vt:variant>
        <vt:i4>0</vt:i4>
      </vt:variant>
      <vt:variant>
        <vt:i4>5</vt:i4>
      </vt:variant>
      <vt:variant>
        <vt:lpwstr>https://epaper.resonances-vs.ch/</vt:lpwstr>
      </vt:variant>
      <vt:variant>
        <vt:lpwstr/>
      </vt:variant>
      <vt:variant>
        <vt:i4>6684734</vt:i4>
      </vt:variant>
      <vt:variant>
        <vt:i4>138</vt:i4>
      </vt:variant>
      <vt:variant>
        <vt:i4>0</vt:i4>
      </vt:variant>
      <vt:variant>
        <vt:i4>5</vt:i4>
      </vt:variant>
      <vt:variant>
        <vt:lpwstr>https://lesfondamentaux.reseau-canope.fr/international</vt:lpwstr>
      </vt:variant>
      <vt:variant>
        <vt:lpwstr/>
      </vt:variant>
      <vt:variant>
        <vt:i4>2883688</vt:i4>
      </vt:variant>
      <vt:variant>
        <vt:i4>135</vt:i4>
      </vt:variant>
      <vt:variant>
        <vt:i4>0</vt:i4>
      </vt:variant>
      <vt:variant>
        <vt:i4>5</vt:i4>
      </vt:variant>
      <vt:variant>
        <vt:lpwstr>https://www.insei.fr/ressources/vers-une-universite-inclusive-les-processus-collectifs-pedagogiques-et-technologiques-a</vt:lpwstr>
      </vt:variant>
      <vt:variant>
        <vt:lpwstr/>
      </vt:variant>
      <vt:variant>
        <vt:i4>1441797</vt:i4>
      </vt:variant>
      <vt:variant>
        <vt:i4>132</vt:i4>
      </vt:variant>
      <vt:variant>
        <vt:i4>0</vt:i4>
      </vt:variant>
      <vt:variant>
        <vt:i4>5</vt:i4>
      </vt:variant>
      <vt:variant>
        <vt:lpwstr>https://www.kompetence.ch/fr/</vt:lpwstr>
      </vt:variant>
      <vt:variant>
        <vt:lpwstr/>
      </vt:variant>
      <vt:variant>
        <vt:i4>3211301</vt:i4>
      </vt:variant>
      <vt:variant>
        <vt:i4>129</vt:i4>
      </vt:variant>
      <vt:variant>
        <vt:i4>0</vt:i4>
      </vt:variant>
      <vt:variant>
        <vt:i4>5</vt:i4>
      </vt:variant>
      <vt:variant>
        <vt:lpwstr>https://www.hetsl.ch/organisation/egalite-et-diversite/apprentissages-et-diversite</vt:lpwstr>
      </vt:variant>
      <vt:variant>
        <vt:lpwstr/>
      </vt:variant>
      <vt:variant>
        <vt:i4>2752559</vt:i4>
      </vt:variant>
      <vt:variant>
        <vt:i4>126</vt:i4>
      </vt:variant>
      <vt:variant>
        <vt:i4>0</vt:i4>
      </vt:variant>
      <vt:variant>
        <vt:i4>5</vt:i4>
      </vt:variant>
      <vt:variant>
        <vt:lpwstr>https://le-ser.ch/produit/les-memoires/</vt:lpwstr>
      </vt:variant>
      <vt:variant>
        <vt:lpwstr/>
      </vt:variant>
      <vt:variant>
        <vt:i4>5374010</vt:i4>
      </vt:variant>
      <vt:variant>
        <vt:i4>123</vt:i4>
      </vt:variant>
      <vt:variant>
        <vt:i4>0</vt:i4>
      </vt:variant>
      <vt:variant>
        <vt:i4>5</vt:i4>
      </vt:variant>
      <vt:variant>
        <vt:lpwstr>https://www.cfhe.org/handicap-les-mots-pour-en-parler/?utm_campaign=newsletter-interne&amp;utm_medium=NEWSLETTER%20FEVRIER%202025&amp;utm_source=email</vt:lpwstr>
      </vt:variant>
      <vt:variant>
        <vt:lpwstr/>
      </vt:variant>
      <vt:variant>
        <vt:i4>5308432</vt:i4>
      </vt:variant>
      <vt:variant>
        <vt:i4>120</vt:i4>
      </vt:variant>
      <vt:variant>
        <vt:i4>0</vt:i4>
      </vt:variant>
      <vt:variant>
        <vt:i4>5</vt:i4>
      </vt:variant>
      <vt:variant>
        <vt:lpwstr>https://www.aktionsplan-un-brk.ch/fr/les-projets/projet-lempowerassistr-145.html</vt:lpwstr>
      </vt:variant>
      <vt:variant>
        <vt:lpwstr/>
      </vt:variant>
      <vt:variant>
        <vt:i4>6684780</vt:i4>
      </vt:variant>
      <vt:variant>
        <vt:i4>117</vt:i4>
      </vt:variant>
      <vt:variant>
        <vt:i4>0</vt:i4>
      </vt:variant>
      <vt:variant>
        <vt:i4>5</vt:i4>
      </vt:variant>
      <vt:variant>
        <vt:lpwstr>https://www.anae-revue.com/2025/03/25/scolarisation-inclusive-d%C3%A9fis-et-enjeux/</vt:lpwstr>
      </vt:variant>
      <vt:variant>
        <vt:lpwstr/>
      </vt:variant>
      <vt:variant>
        <vt:i4>5701724</vt:i4>
      </vt:variant>
      <vt:variant>
        <vt:i4>114</vt:i4>
      </vt:variant>
      <vt:variant>
        <vt:i4>0</vt:i4>
      </vt:variant>
      <vt:variant>
        <vt:i4>5</vt:i4>
      </vt:variant>
      <vt:variant>
        <vt:lpwstr>https://journals.openedition.org/alterjdr/index.html?lang=en</vt:lpwstr>
      </vt:variant>
      <vt:variant>
        <vt:lpwstr/>
      </vt:variant>
      <vt:variant>
        <vt:i4>983056</vt:i4>
      </vt:variant>
      <vt:variant>
        <vt:i4>111</vt:i4>
      </vt:variant>
      <vt:variant>
        <vt:i4>0</vt:i4>
      </vt:variant>
      <vt:variant>
        <vt:i4>5</vt:i4>
      </vt:variant>
      <vt:variant>
        <vt:lpwstr>http://insieme.ch/fr/news/inclusion/la-curatelle-de-portee-generale-doit-etre-supprimee/</vt:lpwstr>
      </vt:variant>
      <vt:variant>
        <vt:lpwstr/>
      </vt:variant>
      <vt:variant>
        <vt:i4>5374037</vt:i4>
      </vt:variant>
      <vt:variant>
        <vt:i4>108</vt:i4>
      </vt:variant>
      <vt:variant>
        <vt:i4>0</vt:i4>
      </vt:variant>
      <vt:variant>
        <vt:i4>5</vt:i4>
      </vt:variant>
      <vt:variant>
        <vt:lpwstr>https://transfer.vet/fr/</vt:lpwstr>
      </vt:variant>
      <vt:variant>
        <vt:lpwstr/>
      </vt:variant>
      <vt:variant>
        <vt:i4>7143550</vt:i4>
      </vt:variant>
      <vt:variant>
        <vt:i4>105</vt:i4>
      </vt:variant>
      <vt:variant>
        <vt:i4>0</vt:i4>
      </vt:variant>
      <vt:variant>
        <vt:i4>5</vt:i4>
      </vt:variant>
      <vt:variant>
        <vt:lpwstr>https://www.hefp.swiss/recherche/projets/exemples-de-mise-en-oeuvre-de-la-compensation-des-desavantages-dans-les-trois</vt:lpwstr>
      </vt:variant>
      <vt:variant>
        <vt:lpwstr/>
      </vt:variant>
      <vt:variant>
        <vt:i4>7274602</vt:i4>
      </vt:variant>
      <vt:variant>
        <vt:i4>102</vt:i4>
      </vt:variant>
      <vt:variant>
        <vt:i4>0</vt:i4>
      </vt:variant>
      <vt:variant>
        <vt:i4>5</vt:i4>
      </vt:variant>
      <vt:variant>
        <vt:lpwstr>https://www.we-claim.ch/fr/medias/sehbehinderung-kein-hindernis-fuer-lehrer-innenberuf</vt:lpwstr>
      </vt:variant>
      <vt:variant>
        <vt:lpwstr/>
      </vt:variant>
      <vt:variant>
        <vt:i4>8060978</vt:i4>
      </vt:variant>
      <vt:variant>
        <vt:i4>99</vt:i4>
      </vt:variant>
      <vt:variant>
        <vt:i4>0</vt:i4>
      </vt:variant>
      <vt:variant>
        <vt:i4>5</vt:i4>
      </vt:variant>
      <vt:variant>
        <vt:lpwstr>https://www.edk.ch/fr/la-cdip/actualites/cp25052025</vt:lpwstr>
      </vt:variant>
      <vt:variant>
        <vt:lpwstr/>
      </vt:variant>
      <vt:variant>
        <vt:i4>5242965</vt:i4>
      </vt:variant>
      <vt:variant>
        <vt:i4>96</vt:i4>
      </vt:variant>
      <vt:variant>
        <vt:i4>0</vt:i4>
      </vt:variant>
      <vt:variant>
        <vt:i4>5</vt:i4>
      </vt:variant>
      <vt:variant>
        <vt:lpwstr>https://www.geschwisterkinder.ch/de/kompetenzzentrum/forschung.html</vt:lpwstr>
      </vt:variant>
      <vt:variant>
        <vt:lpwstr>geschwisterstudie-teil-3-qualitative-befragung</vt:lpwstr>
      </vt:variant>
      <vt:variant>
        <vt:i4>2162732</vt:i4>
      </vt:variant>
      <vt:variant>
        <vt:i4>93</vt:i4>
      </vt:variant>
      <vt:variant>
        <vt:i4>0</vt:i4>
      </vt:variant>
      <vt:variant>
        <vt:i4>5</vt:i4>
      </vt:variant>
      <vt:variant>
        <vt:lpwstr>https://www.bsv.admin.ch/bsv/it/home/pubblicazioni-e-servizi/forschung/forschungspublikationen/_jcr_content/par/externalcontent.bitexternalcontent.exturl.pdf/aHR0cHM6Ly9mb3JzY2h1bmcuc296aWFsZS1zaWNoZXJoZWl0LW/Noc3MuY2gvd3AtY29udGVudC91cGxvYWRzLzIwMjUvMDQvMDMt/MjVEX2VCZXJpY2h0LnBkZg==.pdf</vt:lpwstr>
      </vt:variant>
      <vt:variant>
        <vt:lpwstr/>
      </vt:variant>
      <vt:variant>
        <vt:i4>6160469</vt:i4>
      </vt:variant>
      <vt:variant>
        <vt:i4>90</vt:i4>
      </vt:variant>
      <vt:variant>
        <vt:i4>0</vt:i4>
      </vt:variant>
      <vt:variant>
        <vt:i4>5</vt:i4>
      </vt:variant>
      <vt:variant>
        <vt:lpwstr>https://www.admin.ch/gov/fr/accueil/documentation/communiques.msg-id-104659.html</vt:lpwstr>
      </vt:variant>
      <vt:variant>
        <vt:lpwstr/>
      </vt:variant>
      <vt:variant>
        <vt:i4>3735605</vt:i4>
      </vt:variant>
      <vt:variant>
        <vt:i4>87</vt:i4>
      </vt:variant>
      <vt:variant>
        <vt:i4>0</vt:i4>
      </vt:variant>
      <vt:variant>
        <vt:i4>5</vt:i4>
      </vt:variant>
      <vt:variant>
        <vt:lpwstr>https://www.inclusion-handicap.ch/admin/data/files/asset/file_fr/936/cp_lippi_session-printemps_20250306.pdf?lm=1741256534</vt:lpwstr>
      </vt:variant>
      <vt:variant>
        <vt:lpwstr/>
      </vt:variant>
      <vt:variant>
        <vt:i4>4849664</vt:i4>
      </vt:variant>
      <vt:variant>
        <vt:i4>84</vt:i4>
      </vt:variant>
      <vt:variant>
        <vt:i4>0</vt:i4>
      </vt:variant>
      <vt:variant>
        <vt:i4>5</vt:i4>
      </vt:variant>
      <vt:variant>
        <vt:lpwstr>http://www.parlament.ch/fr/ratsbetrieb/suche-curia-vista/geschaeft?AffairId=20244266</vt:lpwstr>
      </vt:variant>
      <vt:variant>
        <vt:lpwstr/>
      </vt:variant>
      <vt:variant>
        <vt:i4>2752563</vt:i4>
      </vt:variant>
      <vt:variant>
        <vt:i4>81</vt:i4>
      </vt:variant>
      <vt:variant>
        <vt:i4>0</vt:i4>
      </vt:variant>
      <vt:variant>
        <vt:i4>5</vt:i4>
      </vt:variant>
      <vt:variant>
        <vt:lpwstr>https://www.proinfirmis.ch/fr/a-propos/medias/details/news/une-etape-importante-vers-le-droit-de-vote-pour-toutes-les-personnes-en-situation-de-handicap-1.html</vt:lpwstr>
      </vt:variant>
      <vt:variant>
        <vt:lpwstr/>
      </vt:variant>
      <vt:variant>
        <vt:i4>5177367</vt:i4>
      </vt:variant>
      <vt:variant>
        <vt:i4>78</vt:i4>
      </vt:variant>
      <vt:variant>
        <vt:i4>0</vt:i4>
      </vt:variant>
      <vt:variant>
        <vt:i4>5</vt:i4>
      </vt:variant>
      <vt:variant>
        <vt:lpwstr>https://www.nytimes.com/interactive/2025/03/07/us/trump-federal-agencies-websites-words-dei.html</vt:lpwstr>
      </vt:variant>
      <vt:variant>
        <vt:lpwstr/>
      </vt:variant>
      <vt:variant>
        <vt:i4>4587602</vt:i4>
      </vt:variant>
      <vt:variant>
        <vt:i4>75</vt:i4>
      </vt:variant>
      <vt:variant>
        <vt:i4>0</vt:i4>
      </vt:variant>
      <vt:variant>
        <vt:i4>5</vt:i4>
      </vt:variant>
      <vt:variant>
        <vt:lpwstr>https://ds-int.org/world-down-syndrome-day-at-united-nations-geneva/</vt:lpwstr>
      </vt:variant>
      <vt:variant>
        <vt:lpwstr/>
      </vt:variant>
      <vt:variant>
        <vt:i4>4653120</vt:i4>
      </vt:variant>
      <vt:variant>
        <vt:i4>72</vt:i4>
      </vt:variant>
      <vt:variant>
        <vt:i4>0</vt:i4>
      </vt:variant>
      <vt:variant>
        <vt:i4>5</vt:i4>
      </vt:variant>
      <vt:variant>
        <vt:lpwstr>https://specialolympics.ch/fr/world-winter-games-2025-fr/?_gl=1*m39pv5*_up*MQ..*_gs*MQ..&amp;gclid=EAIaIQobChMI8IOh067fjAMVHzoGAB0UyC9AEAAYASAAEgJhffD_BwE</vt:lpwstr>
      </vt:variant>
      <vt:variant>
        <vt:lpwstr/>
      </vt:variant>
      <vt:variant>
        <vt:i4>4980756</vt:i4>
      </vt:variant>
      <vt:variant>
        <vt:i4>69</vt:i4>
      </vt:variant>
      <vt:variant>
        <vt:i4>0</vt:i4>
      </vt:variant>
      <vt:variant>
        <vt:i4>5</vt:i4>
      </vt:variant>
      <vt:variant>
        <vt:lpwstr>https://www.projuventute.ch/fr/fondation/actualite/communiques-de-presse/premiere-etude-jeunesse-de-pro-juventute</vt:lpwstr>
      </vt:variant>
      <vt:variant>
        <vt:lpwstr/>
      </vt:variant>
      <vt:variant>
        <vt:i4>4259857</vt:i4>
      </vt:variant>
      <vt:variant>
        <vt:i4>66</vt:i4>
      </vt:variant>
      <vt:variant>
        <vt:i4>0</vt:i4>
      </vt:variant>
      <vt:variant>
        <vt:i4>5</vt:i4>
      </vt:variant>
      <vt:variant>
        <vt:lpwstr>https://www.minds-ge.ch/</vt:lpwstr>
      </vt:variant>
      <vt:variant>
        <vt:lpwstr/>
      </vt:variant>
      <vt:variant>
        <vt:i4>7536675</vt:i4>
      </vt:variant>
      <vt:variant>
        <vt:i4>63</vt:i4>
      </vt:variant>
      <vt:variant>
        <vt:i4>0</vt:i4>
      </vt:variant>
      <vt:variant>
        <vt:i4>5</vt:i4>
      </vt:variant>
      <vt:variant>
        <vt:lpwstr>https://www.coraasp.ch/</vt:lpwstr>
      </vt:variant>
      <vt:variant>
        <vt:lpwstr/>
      </vt:variant>
      <vt:variant>
        <vt:i4>4259853</vt:i4>
      </vt:variant>
      <vt:variant>
        <vt:i4>60</vt:i4>
      </vt:variant>
      <vt:variant>
        <vt:i4>0</vt:i4>
      </vt:variant>
      <vt:variant>
        <vt:i4>5</vt:i4>
      </vt:variant>
      <vt:variant>
        <vt:lpwstr>https://santepsy.ch/</vt:lpwstr>
      </vt:variant>
      <vt:variant>
        <vt:lpwstr/>
      </vt:variant>
      <vt:variant>
        <vt:i4>7536705</vt:i4>
      </vt:variant>
      <vt:variant>
        <vt:i4>57</vt:i4>
      </vt:variant>
      <vt:variant>
        <vt:i4>0</vt:i4>
      </vt:variant>
      <vt:variant>
        <vt:i4>5</vt:i4>
      </vt:variant>
      <vt:variant>
        <vt:lpwstr>https://santepsy.ch/wp-content/uploads/2023/06/promouvoir_la_sante_psychique_des_adolescents-annexes.pdf</vt:lpwstr>
      </vt:variant>
      <vt:variant>
        <vt:lpwstr/>
      </vt:variant>
      <vt:variant>
        <vt:i4>4915214</vt:i4>
      </vt:variant>
      <vt:variant>
        <vt:i4>54</vt:i4>
      </vt:variant>
      <vt:variant>
        <vt:i4>0</vt:i4>
      </vt:variant>
      <vt:variant>
        <vt:i4>5</vt:i4>
      </vt:variant>
      <vt:variant>
        <vt:lpwstr>https://doi.org/10.53738/REVMED.2021.17.751.1593</vt:lpwstr>
      </vt:variant>
      <vt:variant>
        <vt:lpwstr/>
      </vt:variant>
      <vt:variant>
        <vt:i4>2359351</vt:i4>
      </vt:variant>
      <vt:variant>
        <vt:i4>51</vt:i4>
      </vt:variant>
      <vt:variant>
        <vt:i4>0</vt:i4>
      </vt:variant>
      <vt:variant>
        <vt:i4>5</vt:i4>
      </vt:variant>
      <vt:variant>
        <vt:lpwstr>https://www.addictionsuisse.ch/wp-content/uploads/2023/02/2023PanoramaSuisseAddictions.pdf</vt:lpwstr>
      </vt:variant>
      <vt:variant>
        <vt:lpwstr/>
      </vt:variant>
      <vt:variant>
        <vt:i4>1179697</vt:i4>
      </vt:variant>
      <vt:variant>
        <vt:i4>44</vt:i4>
      </vt:variant>
      <vt:variant>
        <vt:i4>0</vt:i4>
      </vt:variant>
      <vt:variant>
        <vt:i4>5</vt:i4>
      </vt:variant>
      <vt:variant>
        <vt:lpwstr/>
      </vt:variant>
      <vt:variant>
        <vt:lpwstr>_Toc191622386</vt:lpwstr>
      </vt:variant>
      <vt:variant>
        <vt:i4>1179697</vt:i4>
      </vt:variant>
      <vt:variant>
        <vt:i4>38</vt:i4>
      </vt:variant>
      <vt:variant>
        <vt:i4>0</vt:i4>
      </vt:variant>
      <vt:variant>
        <vt:i4>5</vt:i4>
      </vt:variant>
      <vt:variant>
        <vt:lpwstr/>
      </vt:variant>
      <vt:variant>
        <vt:lpwstr>_Toc191622385</vt:lpwstr>
      </vt:variant>
      <vt:variant>
        <vt:i4>1179697</vt:i4>
      </vt:variant>
      <vt:variant>
        <vt:i4>32</vt:i4>
      </vt:variant>
      <vt:variant>
        <vt:i4>0</vt:i4>
      </vt:variant>
      <vt:variant>
        <vt:i4>5</vt:i4>
      </vt:variant>
      <vt:variant>
        <vt:lpwstr/>
      </vt:variant>
      <vt:variant>
        <vt:lpwstr>_Toc191622384</vt:lpwstr>
      </vt:variant>
      <vt:variant>
        <vt:i4>1179697</vt:i4>
      </vt:variant>
      <vt:variant>
        <vt:i4>26</vt:i4>
      </vt:variant>
      <vt:variant>
        <vt:i4>0</vt:i4>
      </vt:variant>
      <vt:variant>
        <vt:i4>5</vt:i4>
      </vt:variant>
      <vt:variant>
        <vt:lpwstr/>
      </vt:variant>
      <vt:variant>
        <vt:lpwstr>_Toc191622383</vt:lpwstr>
      </vt:variant>
      <vt:variant>
        <vt:i4>1179697</vt:i4>
      </vt:variant>
      <vt:variant>
        <vt:i4>20</vt:i4>
      </vt:variant>
      <vt:variant>
        <vt:i4>0</vt:i4>
      </vt:variant>
      <vt:variant>
        <vt:i4>5</vt:i4>
      </vt:variant>
      <vt:variant>
        <vt:lpwstr/>
      </vt:variant>
      <vt:variant>
        <vt:lpwstr>_Toc191622382</vt:lpwstr>
      </vt:variant>
      <vt:variant>
        <vt:i4>1179697</vt:i4>
      </vt:variant>
      <vt:variant>
        <vt:i4>14</vt:i4>
      </vt:variant>
      <vt:variant>
        <vt:i4>0</vt:i4>
      </vt:variant>
      <vt:variant>
        <vt:i4>5</vt:i4>
      </vt:variant>
      <vt:variant>
        <vt:lpwstr/>
      </vt:variant>
      <vt:variant>
        <vt:lpwstr>_Toc191622381</vt:lpwstr>
      </vt:variant>
      <vt:variant>
        <vt:i4>1179697</vt:i4>
      </vt:variant>
      <vt:variant>
        <vt:i4>8</vt:i4>
      </vt:variant>
      <vt:variant>
        <vt:i4>0</vt:i4>
      </vt:variant>
      <vt:variant>
        <vt:i4>5</vt:i4>
      </vt:variant>
      <vt:variant>
        <vt:lpwstr/>
      </vt:variant>
      <vt:variant>
        <vt:lpwstr>_Toc191622380</vt:lpwstr>
      </vt:variant>
      <vt:variant>
        <vt:i4>1900593</vt:i4>
      </vt:variant>
      <vt:variant>
        <vt:i4>2</vt:i4>
      </vt:variant>
      <vt:variant>
        <vt:i4>0</vt:i4>
      </vt:variant>
      <vt:variant>
        <vt:i4>5</vt:i4>
      </vt:variant>
      <vt:variant>
        <vt:lpwstr/>
      </vt:variant>
      <vt:variant>
        <vt:lpwstr>_Toc191622379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dc:title>
  <dc:subject/>
  <dc:creator>Redaction@csps.ch</dc:creator>
  <cp:keywords/>
  <cp:lastModifiedBy>Winkler, Elodie</cp:lastModifiedBy>
  <cp:revision>3406</cp:revision>
  <cp:lastPrinted>2025-02-28T16:15:00Z</cp:lastPrinted>
  <dcterms:created xsi:type="dcterms:W3CDTF">2023-01-28T19:29:00Z</dcterms:created>
  <dcterms:modified xsi:type="dcterms:W3CDTF">2025-05-27T12:23:00Z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