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19A24" w14:textId="0BB9FE2A" w:rsidR="00377BF3" w:rsidRPr="001D116A" w:rsidRDefault="00377BF3" w:rsidP="00377BF3">
      <w:pPr>
        <w:pStyle w:val="Titel"/>
        <w:rPr>
          <w:lang w:val="fr-CH"/>
        </w:rPr>
      </w:pPr>
      <w:r w:rsidRPr="001D116A">
        <w:rPr>
          <w:lang w:val="fr-CH"/>
        </w:rPr>
        <w:t xml:space="preserve">Parcs suisses accessibles </w:t>
      </w:r>
      <w:r w:rsidR="002622AE">
        <w:rPr>
          <w:lang w:val="fr-CH"/>
        </w:rPr>
        <w:t>à</w:t>
      </w:r>
      <w:r w:rsidRPr="001D116A">
        <w:rPr>
          <w:lang w:val="fr-CH"/>
        </w:rPr>
        <w:t xml:space="preserve"> toutes et tous</w:t>
      </w:r>
    </w:p>
    <w:p w14:paraId="69221789" w14:textId="25B6727A" w:rsidR="00FF07B4" w:rsidRPr="001D116A" w:rsidRDefault="00FF07B4" w:rsidP="00FF07B4">
      <w:pPr>
        <w:pStyle w:val="Untertitel"/>
        <w:rPr>
          <w:lang w:val="fr-CH"/>
        </w:rPr>
      </w:pPr>
      <w:r w:rsidRPr="001D116A">
        <w:rPr>
          <w:lang w:val="fr-CH"/>
        </w:rPr>
        <w:t>Un engagement pour des offres de loisirs et de tourisme inclusives</w:t>
      </w:r>
    </w:p>
    <w:p w14:paraId="3441757C" w14:textId="6610EEC0" w:rsidR="001114E2" w:rsidRPr="001D116A" w:rsidRDefault="00B067A0" w:rsidP="006C2B84">
      <w:pPr>
        <w:pStyle w:val="Author"/>
        <w:rPr>
          <w:rFonts w:cs="Open Sans SemiCondensed"/>
        </w:rPr>
      </w:pPr>
      <w:r w:rsidRPr="001D116A">
        <w:rPr>
          <w:rFonts w:cs="Open Sans SemiCondensed"/>
        </w:rPr>
        <w:t>Tina</w:t>
      </w:r>
      <w:r w:rsidR="006224D7">
        <w:rPr>
          <w:rFonts w:cs="Open Sans SemiCondensed"/>
        </w:rPr>
        <w:t> </w:t>
      </w:r>
      <w:r w:rsidRPr="001D116A">
        <w:rPr>
          <w:rFonts w:cs="Open Sans SemiCondensed"/>
        </w:rPr>
        <w:t xml:space="preserve">Müller et </w:t>
      </w:r>
      <w:r w:rsidR="006A3505" w:rsidRPr="001D116A">
        <w:rPr>
          <w:rFonts w:cs="Open Sans SemiCondensed"/>
        </w:rPr>
        <w:t>Ladina Maurer</w:t>
      </w:r>
    </w:p>
    <w:p w14:paraId="4E44F594" w14:textId="102842A8" w:rsidR="000352CE" w:rsidRPr="001D116A" w:rsidRDefault="004C13EB" w:rsidP="000352CE">
      <w:pPr>
        <w:pStyle w:val="Abstract"/>
        <w:rPr>
          <w:rFonts w:cs="Open Sans SemiCondensed"/>
          <w:lang w:val="fr-CH"/>
        </w:rPr>
      </w:pPr>
      <w:r w:rsidRPr="2EF9BAC0">
        <w:rPr>
          <w:rFonts w:cs="Open Sans SemiCondensed"/>
          <w:lang w:val="fr-CH"/>
        </w:rPr>
        <w:t>Résumé</w:t>
      </w:r>
      <w:r w:rsidRPr="0056501B">
        <w:rPr>
          <w:lang w:val="fr-CH"/>
        </w:rPr>
        <w:br/>
      </w:r>
      <w:r w:rsidR="00F307B4" w:rsidRPr="2EF9BAC0">
        <w:rPr>
          <w:rFonts w:cs="Open Sans SemiCondensed"/>
          <w:lang w:val="fr-CH"/>
        </w:rPr>
        <w:t>L’environnement naturel, les paysages et la richesse culturelle des 20</w:t>
      </w:r>
      <w:r w:rsidR="006224D7" w:rsidRPr="2EF9BAC0">
        <w:rPr>
          <w:rFonts w:cs="Open Sans SemiCondensed"/>
          <w:lang w:val="fr-CH"/>
        </w:rPr>
        <w:t> </w:t>
      </w:r>
      <w:r w:rsidR="00F307B4" w:rsidRPr="2EF9BAC0">
        <w:rPr>
          <w:rFonts w:cs="Open Sans SemiCondensed"/>
          <w:lang w:val="fr-CH"/>
        </w:rPr>
        <w:t xml:space="preserve">parcs suisses revêtent une valeur exceptionnelle. En tant que régions modèles </w:t>
      </w:r>
      <w:r w:rsidR="007F7EFC" w:rsidRPr="2EF9BAC0">
        <w:rPr>
          <w:rFonts w:cs="Open Sans SemiCondensed"/>
          <w:lang w:val="fr-CH"/>
        </w:rPr>
        <w:t>en matière de</w:t>
      </w:r>
      <w:r w:rsidR="000B50E6" w:rsidRPr="2EF9BAC0">
        <w:rPr>
          <w:rFonts w:cs="Open Sans SemiCondensed"/>
          <w:lang w:val="fr-CH"/>
        </w:rPr>
        <w:t xml:space="preserve"> </w:t>
      </w:r>
      <w:r w:rsidR="00F307B4" w:rsidRPr="2EF9BAC0">
        <w:rPr>
          <w:rFonts w:cs="Open Sans SemiCondensed"/>
          <w:lang w:val="fr-CH"/>
        </w:rPr>
        <w:t xml:space="preserve">durabilité, les parcs s’engagent pour les préserver et les valoriser. La durabilité sociale est une partie importante de leur travail et de leur engagement, notamment dans le domaine du tourisme. L’initiative « Parcs suisses pour toutes et tous » vise l’accessibilité et la diversité des offres touristiques pour davantage d’inclusion. Cet article présente plusieurs actions et engagements dans ce domaine, coordonnés au niveau national par le </w:t>
      </w:r>
      <w:hyperlink r:id="rId11">
        <w:r w:rsidR="00F307B4" w:rsidRPr="2EF9BAC0">
          <w:rPr>
            <w:rStyle w:val="Hyperlink"/>
            <w:rFonts w:cs="Open Sans SemiCondensed"/>
            <w:lang w:val="fr-CH"/>
          </w:rPr>
          <w:t xml:space="preserve">Réseau des </w:t>
        </w:r>
        <w:bookmarkStart w:id="0" w:name="_Hlt166056393"/>
        <w:r w:rsidR="00F307B4" w:rsidRPr="2EF9BAC0">
          <w:rPr>
            <w:rStyle w:val="Hyperlink"/>
            <w:rFonts w:cs="Open Sans SemiCondensed"/>
            <w:lang w:val="fr-CH"/>
          </w:rPr>
          <w:t>p</w:t>
        </w:r>
        <w:bookmarkEnd w:id="0"/>
        <w:r w:rsidR="00F307B4" w:rsidRPr="2EF9BAC0">
          <w:rPr>
            <w:rStyle w:val="Hyperlink"/>
            <w:rFonts w:cs="Open Sans SemiCondensed"/>
            <w:lang w:val="fr-CH"/>
          </w:rPr>
          <w:t>arcs suisses</w:t>
        </w:r>
      </w:hyperlink>
      <w:r w:rsidR="00F307B4" w:rsidRPr="2EF9BAC0">
        <w:rPr>
          <w:rFonts w:cs="Open Sans SemiCondensed"/>
          <w:lang w:val="fr-CH"/>
        </w:rPr>
        <w:t>, l’organisation faitière des parcs d’importance nationale</w:t>
      </w:r>
      <w:r w:rsidR="00123EC7">
        <w:rPr>
          <w:rFonts w:cs="Open Sans SemiCondensed"/>
          <w:lang w:val="fr-CH"/>
        </w:rPr>
        <w:t>,</w:t>
      </w:r>
      <w:r w:rsidR="00237705" w:rsidRPr="2EF9BAC0">
        <w:rPr>
          <w:rFonts w:cs="Open Sans SemiCondensed"/>
          <w:lang w:val="fr-CH"/>
        </w:rPr>
        <w:t xml:space="preserve"> ainsi que</w:t>
      </w:r>
      <w:r w:rsidR="00F307B4" w:rsidRPr="2EF9BAC0">
        <w:rPr>
          <w:rFonts w:cs="Open Sans SemiCondensed"/>
          <w:lang w:val="fr-CH"/>
        </w:rPr>
        <w:t xml:space="preserve"> par les parcs au niveau de leurs régions.</w:t>
      </w:r>
    </w:p>
    <w:p w14:paraId="0173E880" w14:textId="6C0712EC" w:rsidR="009D5A4D" w:rsidRPr="00184098" w:rsidRDefault="00985126" w:rsidP="37235E93">
      <w:pPr>
        <w:pStyle w:val="Abstract"/>
      </w:pPr>
      <w:r w:rsidRPr="586FE693">
        <w:rPr>
          <w:rFonts w:cs="Open Sans SemiCondensed"/>
        </w:rPr>
        <w:t>Zusammenfassung</w:t>
      </w:r>
      <w:r>
        <w:br/>
      </w:r>
      <w:r w:rsidR="00A95E68">
        <w:t xml:space="preserve">Die 20 Pärke </w:t>
      </w:r>
      <w:r w:rsidR="33C92E16">
        <w:t xml:space="preserve">in </w:t>
      </w:r>
      <w:r w:rsidR="00A95E68">
        <w:t>der Schweiz bieten wertvolle Natur, Landschaft</w:t>
      </w:r>
      <w:r w:rsidR="348EEF1F">
        <w:t>en</w:t>
      </w:r>
      <w:r w:rsidR="00A95E68">
        <w:t xml:space="preserve"> und </w:t>
      </w:r>
      <w:r w:rsidR="0A433BCD">
        <w:t xml:space="preserve">kulturellen Reichtum. </w:t>
      </w:r>
      <w:r w:rsidR="5B430092">
        <w:t xml:space="preserve">Da Pärke </w:t>
      </w:r>
      <w:r w:rsidR="00CC63D0">
        <w:t xml:space="preserve">Modellregionen für Nachhaltigkeit </w:t>
      </w:r>
      <w:r w:rsidR="4202395E">
        <w:t xml:space="preserve">sind, </w:t>
      </w:r>
      <w:r w:rsidR="00CC63D0">
        <w:t>setz</w:t>
      </w:r>
      <w:r w:rsidR="7A89AB62">
        <w:t xml:space="preserve">t </w:t>
      </w:r>
      <w:r w:rsidR="4202395E">
        <w:t>man</w:t>
      </w:r>
      <w:r w:rsidR="00CC63D0">
        <w:t xml:space="preserve"> sich dafür ein, </w:t>
      </w:r>
      <w:r w:rsidR="009D5A4D">
        <w:t xml:space="preserve">diese </w:t>
      </w:r>
      <w:r w:rsidR="00CC63D0">
        <w:t>zu erhalten und aufzuwerten</w:t>
      </w:r>
      <w:r w:rsidR="00A95E68">
        <w:t xml:space="preserve">. </w:t>
      </w:r>
      <w:r w:rsidR="002F2272">
        <w:t xml:space="preserve">Die soziale Nachhaltigkeit ist ein wichtiger Teil </w:t>
      </w:r>
      <w:r w:rsidR="75DE1D2C">
        <w:t xml:space="preserve">der </w:t>
      </w:r>
      <w:r w:rsidR="002F2272">
        <w:t xml:space="preserve">Arbeit und </w:t>
      </w:r>
      <w:r w:rsidR="405219D7">
        <w:t xml:space="preserve">des </w:t>
      </w:r>
      <w:r w:rsidR="002F2272">
        <w:t>Engagements, insbesondere im Bereich des Tourismus.</w:t>
      </w:r>
      <w:r w:rsidR="00A95E68">
        <w:t xml:space="preserve"> </w:t>
      </w:r>
      <w:r w:rsidR="00B6675C">
        <w:t>Die Initiative</w:t>
      </w:r>
      <w:r w:rsidR="00A95E68">
        <w:t xml:space="preserve"> </w:t>
      </w:r>
      <w:r w:rsidR="00E60E6B">
        <w:t>«</w:t>
      </w:r>
      <w:r w:rsidR="00A95E68">
        <w:t>Schweizer Pärke für alle</w:t>
      </w:r>
      <w:r w:rsidR="00E60E6B">
        <w:t>»</w:t>
      </w:r>
      <w:r w:rsidR="00A95E68">
        <w:t xml:space="preserve"> </w:t>
      </w:r>
      <w:r w:rsidR="00B6675C">
        <w:t>zielt auf die Zugänglichkeit und Vielfalt der touristischen Angebote für mehr Inklusion</w:t>
      </w:r>
      <w:r w:rsidR="4A75E4DB">
        <w:t xml:space="preserve"> ab</w:t>
      </w:r>
      <w:r w:rsidR="00B6675C">
        <w:t>. In diesem Artikel werden verschiedene Aktionen und Engagements in diesem Bereich vorgestellt</w:t>
      </w:r>
      <w:r w:rsidR="43F30235">
        <w:t>.</w:t>
      </w:r>
      <w:r w:rsidR="00B6675C">
        <w:t xml:space="preserve"> </w:t>
      </w:r>
      <w:r w:rsidR="18B9D3A6">
        <w:t xml:space="preserve">Koordiniert </w:t>
      </w:r>
      <w:r w:rsidR="2A395D37">
        <w:t xml:space="preserve">werden </w:t>
      </w:r>
      <w:r w:rsidR="7956E138">
        <w:t>diese</w:t>
      </w:r>
      <w:r w:rsidR="2A395D37">
        <w:t xml:space="preserve"> </w:t>
      </w:r>
      <w:r w:rsidR="00B6675C">
        <w:t xml:space="preserve">auf nationaler Ebene vom </w:t>
      </w:r>
      <w:hyperlink r:id="rId12">
        <w:r w:rsidR="00B6675C" w:rsidRPr="586FE693">
          <w:rPr>
            <w:rStyle w:val="Hyperlink"/>
          </w:rPr>
          <w:t>Netzwerk Schweizer Pärke</w:t>
        </w:r>
      </w:hyperlink>
      <w:r w:rsidR="00B6675C">
        <w:t>, d</w:t>
      </w:r>
      <w:r w:rsidR="3D876358">
        <w:t xml:space="preserve">er </w:t>
      </w:r>
      <w:r w:rsidR="00B6675C">
        <w:t>Dachorganisation der Pärke von nationaler Bedeutung</w:t>
      </w:r>
      <w:r w:rsidR="19CFD5B5">
        <w:t xml:space="preserve">. </w:t>
      </w:r>
      <w:r w:rsidR="120E1564">
        <w:t>Für die regionalen Projekte sind die Organisationen der jeweiligen Regionen</w:t>
      </w:r>
      <w:r w:rsidR="1E681533">
        <w:t xml:space="preserve"> zuständig.</w:t>
      </w:r>
      <w:r w:rsidR="120E1564">
        <w:t xml:space="preserve"> </w:t>
      </w:r>
    </w:p>
    <w:p w14:paraId="5553ECCB" w14:textId="396FBFF2" w:rsidR="00EA4676" w:rsidRPr="002E4D3A" w:rsidRDefault="00EA4676" w:rsidP="00C24833">
      <w:pPr>
        <w:pStyle w:val="Textkrper3"/>
        <w:rPr>
          <w:lang w:val="fr-CH"/>
        </w:rPr>
      </w:pPr>
      <w:proofErr w:type="gramStart"/>
      <w:r w:rsidRPr="002E4D3A">
        <w:rPr>
          <w:rStyle w:val="Fett"/>
          <w:rFonts w:cs="Open Sans SemiCondensed"/>
          <w:lang w:val="fr-CH"/>
        </w:rPr>
        <w:t>Keywords</w:t>
      </w:r>
      <w:r w:rsidRPr="002E4D3A">
        <w:rPr>
          <w:lang w:val="fr-CH"/>
        </w:rPr>
        <w:t>:</w:t>
      </w:r>
      <w:proofErr w:type="gramEnd"/>
      <w:r w:rsidRPr="002E4D3A">
        <w:rPr>
          <w:lang w:val="fr-CH"/>
        </w:rPr>
        <w:t xml:space="preserve"> </w:t>
      </w:r>
      <w:r w:rsidR="00DE7051" w:rsidRPr="002E4D3A">
        <w:rPr>
          <w:lang w:val="fr-CH"/>
        </w:rPr>
        <w:t xml:space="preserve">accessibilité, </w:t>
      </w:r>
      <w:r w:rsidR="00A86C09" w:rsidRPr="002E4D3A">
        <w:rPr>
          <w:lang w:val="fr-CH"/>
        </w:rPr>
        <w:t xml:space="preserve">inclusion, loisir, </w:t>
      </w:r>
      <w:r w:rsidR="00C54E45" w:rsidRPr="002E4D3A">
        <w:rPr>
          <w:lang w:val="fr-CH"/>
        </w:rPr>
        <w:t xml:space="preserve">Suisse, </w:t>
      </w:r>
      <w:r w:rsidR="0018258B" w:rsidRPr="002E4D3A">
        <w:rPr>
          <w:lang w:val="fr-CH"/>
        </w:rPr>
        <w:t xml:space="preserve">tourisme </w:t>
      </w:r>
      <w:r w:rsidR="00037AE3" w:rsidRPr="002E4D3A">
        <w:rPr>
          <w:lang w:val="fr-CH"/>
        </w:rPr>
        <w:t xml:space="preserve">/ </w:t>
      </w:r>
      <w:proofErr w:type="spellStart"/>
      <w:r w:rsidR="008B79AF" w:rsidRPr="002E4D3A">
        <w:rPr>
          <w:lang w:val="fr-CH"/>
        </w:rPr>
        <w:t>Barrierefreiheit</w:t>
      </w:r>
      <w:proofErr w:type="spellEnd"/>
      <w:r w:rsidR="008B79AF" w:rsidRPr="002E4D3A">
        <w:rPr>
          <w:lang w:val="fr-CH"/>
        </w:rPr>
        <w:t>,</w:t>
      </w:r>
      <w:r w:rsidR="0018258B" w:rsidRPr="002E4D3A">
        <w:rPr>
          <w:lang w:val="fr-CH"/>
        </w:rPr>
        <w:t xml:space="preserve"> </w:t>
      </w:r>
      <w:proofErr w:type="spellStart"/>
      <w:r w:rsidR="727B428D" w:rsidRPr="002E4D3A">
        <w:rPr>
          <w:lang w:val="fr-CH"/>
        </w:rPr>
        <w:t>Freizeit</w:t>
      </w:r>
      <w:proofErr w:type="spellEnd"/>
      <w:r w:rsidR="727B428D" w:rsidRPr="002E4D3A">
        <w:rPr>
          <w:lang w:val="fr-CH"/>
        </w:rPr>
        <w:t xml:space="preserve">, </w:t>
      </w:r>
      <w:proofErr w:type="spellStart"/>
      <w:r w:rsidR="00A86C09" w:rsidRPr="002E4D3A">
        <w:rPr>
          <w:lang w:val="fr-CH"/>
        </w:rPr>
        <w:t>Inklusion</w:t>
      </w:r>
      <w:proofErr w:type="spellEnd"/>
      <w:r w:rsidR="00A86C09" w:rsidRPr="002E4D3A">
        <w:rPr>
          <w:lang w:val="fr-CH"/>
        </w:rPr>
        <w:t xml:space="preserve">, </w:t>
      </w:r>
      <w:r w:rsidR="00C54E45" w:rsidRPr="002E4D3A">
        <w:rPr>
          <w:lang w:val="fr-CH"/>
        </w:rPr>
        <w:t xml:space="preserve">Schweiz, </w:t>
      </w:r>
      <w:proofErr w:type="spellStart"/>
      <w:r w:rsidR="0018258B" w:rsidRPr="002E4D3A">
        <w:rPr>
          <w:lang w:val="fr-CH"/>
        </w:rPr>
        <w:t>Tourismus</w:t>
      </w:r>
      <w:proofErr w:type="spellEnd"/>
    </w:p>
    <w:p w14:paraId="0FB01272" w14:textId="56E0AD1D" w:rsidR="001D3BFB" w:rsidRPr="001D116A" w:rsidRDefault="00EA4676" w:rsidP="00C24833">
      <w:pPr>
        <w:pStyle w:val="Textkrper3"/>
        <w:rPr>
          <w:rFonts w:cs="Open Sans SemiCondensed"/>
          <w:bCs/>
          <w:iCs/>
          <w:color w:val="CF3649"/>
          <w:lang w:val="fr-CH"/>
        </w:rPr>
      </w:pPr>
      <w:proofErr w:type="gramStart"/>
      <w:r w:rsidRPr="001D116A">
        <w:rPr>
          <w:rStyle w:val="Fett"/>
          <w:rFonts w:cs="Open Sans SemiCondensed"/>
          <w:lang w:val="fr-CH"/>
        </w:rPr>
        <w:t>DOI</w:t>
      </w:r>
      <w:r w:rsidRPr="001D116A">
        <w:rPr>
          <w:rFonts w:cs="Open Sans SemiCondensed"/>
          <w:lang w:val="fr-CH"/>
        </w:rPr>
        <w:t>:</w:t>
      </w:r>
      <w:proofErr w:type="gramEnd"/>
      <w:r w:rsidRPr="001D116A">
        <w:rPr>
          <w:rFonts w:cs="Open Sans SemiCondensed"/>
          <w:lang w:val="fr-CH"/>
        </w:rPr>
        <w:t xml:space="preserve"> </w:t>
      </w:r>
      <w:hyperlink r:id="rId13" w:history="1">
        <w:r w:rsidR="00DE1839" w:rsidRPr="001D116A">
          <w:rPr>
            <w:rStyle w:val="Hyperlink"/>
            <w:rFonts w:cs="Open Sans SemiCondensed"/>
            <w:lang w:val="fr-CH"/>
          </w:rPr>
          <w:t>https://doi.org/10.57161/r2024-02-06</w:t>
        </w:r>
      </w:hyperlink>
      <w:r w:rsidR="00DE1839" w:rsidRPr="001D116A">
        <w:rPr>
          <w:rFonts w:cs="Open Sans SemiCondensed"/>
          <w:bCs/>
          <w:iCs/>
          <w:lang w:val="fr-CH"/>
        </w:rPr>
        <w:t xml:space="preserve"> </w:t>
      </w:r>
      <w:r w:rsidR="00DE1839" w:rsidRPr="001D116A">
        <w:rPr>
          <w:rStyle w:val="Hyperlink"/>
          <w:rFonts w:cs="Open Sans SemiCondensed"/>
          <w:lang w:val="fr-CH"/>
        </w:rPr>
        <w:t xml:space="preserve"> </w:t>
      </w:r>
      <w:r w:rsidR="0055561F" w:rsidRPr="001D116A">
        <w:rPr>
          <w:rStyle w:val="Hyperlink"/>
          <w:rFonts w:cs="Open Sans SemiCondensed"/>
          <w:lang w:val="fr-CH"/>
        </w:rPr>
        <w:t xml:space="preserve"> </w:t>
      </w:r>
    </w:p>
    <w:p w14:paraId="70C06C10" w14:textId="18825C8F" w:rsidR="00EA4676" w:rsidRPr="001D116A" w:rsidRDefault="00EA4676" w:rsidP="00C24833">
      <w:pPr>
        <w:pStyle w:val="Textkrper3"/>
        <w:rPr>
          <w:lang w:val="fr-CH"/>
        </w:rPr>
      </w:pPr>
      <w:r w:rsidRPr="001D116A">
        <w:rPr>
          <w:lang w:val="fr-CH"/>
        </w:rPr>
        <w:t>Revue Suisse de Pédagogie Spécialisée, Vol.</w:t>
      </w:r>
      <w:r w:rsidR="006224D7">
        <w:rPr>
          <w:lang w:val="fr-CH"/>
        </w:rPr>
        <w:t> </w:t>
      </w:r>
      <w:r w:rsidR="00037AE3" w:rsidRPr="001D116A">
        <w:rPr>
          <w:lang w:val="fr-CH"/>
        </w:rPr>
        <w:t>14</w:t>
      </w:r>
      <w:r w:rsidRPr="001D116A">
        <w:rPr>
          <w:lang w:val="fr-CH"/>
        </w:rPr>
        <w:t xml:space="preserve">, </w:t>
      </w:r>
      <w:r w:rsidR="00037AE3" w:rsidRPr="001D116A">
        <w:rPr>
          <w:lang w:val="fr-CH"/>
        </w:rPr>
        <w:t>0</w:t>
      </w:r>
      <w:r w:rsidR="0055561F" w:rsidRPr="001D116A">
        <w:rPr>
          <w:lang w:val="fr-CH"/>
        </w:rPr>
        <w:t>2</w:t>
      </w:r>
      <w:r w:rsidRPr="001D116A">
        <w:rPr>
          <w:lang w:val="fr-CH"/>
        </w:rPr>
        <w:t>/</w:t>
      </w:r>
      <w:r w:rsidR="00037AE3" w:rsidRPr="001D116A">
        <w:rPr>
          <w:lang w:val="fr-CH"/>
        </w:rPr>
        <w:t>2024</w:t>
      </w:r>
    </w:p>
    <w:p w14:paraId="20FE9B0C" w14:textId="77777777" w:rsidR="000E6A66" w:rsidRPr="001D116A" w:rsidRDefault="000E6A66" w:rsidP="00C24833">
      <w:pPr>
        <w:pStyle w:val="Textkrper3"/>
        <w:rPr>
          <w:lang w:val="fr-CH"/>
        </w:rPr>
      </w:pPr>
      <w:r w:rsidRPr="001D116A">
        <w:rPr>
          <w:noProof/>
          <w:lang w:val="fr-CH"/>
        </w:rPr>
        <w:drawing>
          <wp:inline distT="0" distB="0" distL="0" distR="0" wp14:anchorId="6F9CAD4E" wp14:editId="68B18437">
            <wp:extent cx="1143000" cy="400050"/>
            <wp:effectExtent l="0" t="0" r="0" b="0"/>
            <wp:docPr id="4" name="Graphic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4">
                      <a:extLst>
                        <a:ext uri="{96DAC541-7B7A-43D3-8B79-37D633B846F1}">
                          <asvg:svgBlip xmlns:asvg="http://schemas.microsoft.com/office/drawing/2016/SVG/main" r:embed="rId15"/>
                        </a:ext>
                      </a:extLst>
                    </a:blip>
                    <a:stretch>
                      <a:fillRect/>
                    </a:stretch>
                  </pic:blipFill>
                  <pic:spPr>
                    <a:xfrm>
                      <a:off x="0" y="0"/>
                      <a:ext cx="1143000" cy="400050"/>
                    </a:xfrm>
                    <a:prstGeom prst="rect">
                      <a:avLst/>
                    </a:prstGeom>
                  </pic:spPr>
                </pic:pic>
              </a:graphicData>
            </a:graphic>
          </wp:inline>
        </w:drawing>
      </w:r>
    </w:p>
    <w:p w14:paraId="5CFEC0E9" w14:textId="77777777" w:rsidR="003643F0" w:rsidRPr="001D116A" w:rsidRDefault="003643F0" w:rsidP="003643F0">
      <w:pPr>
        <w:pStyle w:val="berschrift1"/>
        <w:jc w:val="both"/>
        <w:rPr>
          <w:lang w:val="fr-CH"/>
        </w:rPr>
      </w:pPr>
      <w:bookmarkStart w:id="1" w:name="heading-2"/>
      <w:r w:rsidRPr="001D116A">
        <w:rPr>
          <w:lang w:val="fr-CH"/>
        </w:rPr>
        <w:t>Introduction</w:t>
      </w:r>
    </w:p>
    <w:p w14:paraId="23E13417" w14:textId="50E0871A" w:rsidR="001205FA" w:rsidRDefault="003643F0" w:rsidP="00A17A98">
      <w:pPr>
        <w:pStyle w:val="Textkrper"/>
        <w:rPr>
          <w:lang w:val="fr-CH"/>
        </w:rPr>
      </w:pPr>
      <w:r w:rsidRPr="001D116A">
        <w:rPr>
          <w:lang w:val="fr-CH"/>
        </w:rPr>
        <w:t>Les 20</w:t>
      </w:r>
      <w:r w:rsidR="006224D7">
        <w:rPr>
          <w:lang w:val="fr-CH"/>
        </w:rPr>
        <w:t> </w:t>
      </w:r>
      <w:r w:rsidRPr="001D116A">
        <w:rPr>
          <w:lang w:val="fr-CH"/>
        </w:rPr>
        <w:t xml:space="preserve">parcs </w:t>
      </w:r>
      <w:r w:rsidR="00871C3C">
        <w:rPr>
          <w:lang w:val="fr-CH"/>
        </w:rPr>
        <w:t>suisses</w:t>
      </w:r>
      <w:r w:rsidRPr="001D116A">
        <w:rPr>
          <w:lang w:val="fr-CH"/>
        </w:rPr>
        <w:t xml:space="preserve"> reconnus d’importance nationale offrent une nature, des paysages et une richesse culturelle </w:t>
      </w:r>
      <w:r w:rsidR="00CF7CFC">
        <w:rPr>
          <w:lang w:val="fr-CH"/>
        </w:rPr>
        <w:t xml:space="preserve">d’exception </w:t>
      </w:r>
      <w:r w:rsidRPr="001D116A">
        <w:rPr>
          <w:lang w:val="fr-CH"/>
        </w:rPr>
        <w:t>et sont des régions modèles en matière de durabilité. Ils s’engagent à ce que le tourisme respecte l’env</w:t>
      </w:r>
      <w:r w:rsidR="000D689C">
        <w:rPr>
          <w:lang w:val="fr-CH"/>
        </w:rPr>
        <w:t>i</w:t>
      </w:r>
      <w:r w:rsidRPr="001D116A">
        <w:rPr>
          <w:lang w:val="fr-CH"/>
        </w:rPr>
        <w:t>ronnement de leur région, apporte une plus-value dans l’économie régionale et tienne compte de valeurs éthiques et sociales, toutes aussi importante pour la durabilité.</w:t>
      </w:r>
    </w:p>
    <w:p w14:paraId="53B982E9" w14:textId="77777777" w:rsidR="001205FA" w:rsidRPr="001E569B" w:rsidRDefault="001205FA" w:rsidP="00CF7CFC">
      <w:pPr>
        <w:pStyle w:val="berschrift1"/>
        <w:rPr>
          <w:lang w:val="fr-FR"/>
        </w:rPr>
      </w:pPr>
      <w:r w:rsidRPr="001E569B">
        <w:rPr>
          <w:lang w:val="fr-FR"/>
        </w:rPr>
        <w:t>Les parcs suisses</w:t>
      </w:r>
    </w:p>
    <w:p w14:paraId="468A9468" w14:textId="77777777" w:rsidR="00DC2DD7" w:rsidRDefault="001205FA" w:rsidP="00DC2DD7">
      <w:pPr>
        <w:pStyle w:val="Textkrper"/>
        <w:rPr>
          <w:lang w:val="fr-FR"/>
        </w:rPr>
      </w:pPr>
      <w:r w:rsidRPr="001E569B">
        <w:rPr>
          <w:lang w:val="fr-FR"/>
        </w:rPr>
        <w:t>La Suisse compte 20</w:t>
      </w:r>
      <w:r w:rsidR="006224D7">
        <w:rPr>
          <w:lang w:val="fr-FR"/>
        </w:rPr>
        <w:t> </w:t>
      </w:r>
      <w:r w:rsidRPr="001E569B">
        <w:rPr>
          <w:lang w:val="fr-FR"/>
        </w:rPr>
        <w:t>parcs d</w:t>
      </w:r>
      <w:r w:rsidR="00934B58">
        <w:rPr>
          <w:lang w:val="fr-FR"/>
        </w:rPr>
        <w:t>’</w:t>
      </w:r>
      <w:r w:rsidRPr="001E569B">
        <w:rPr>
          <w:lang w:val="fr-FR"/>
        </w:rPr>
        <w:t>importance nationale, caractérisés par des paysages magnifiques, une riche biodiversité et des biens culturels précieux</w:t>
      </w:r>
      <w:r w:rsidR="007F6CC1">
        <w:rPr>
          <w:lang w:val="fr-FR"/>
        </w:rPr>
        <w:t xml:space="preserve"> (</w:t>
      </w:r>
      <w:r w:rsidR="00074B5A">
        <w:rPr>
          <w:lang w:val="fr-FR"/>
        </w:rPr>
        <w:t>voir</w:t>
      </w:r>
      <w:r w:rsidR="007F6CC1">
        <w:rPr>
          <w:lang w:val="fr-FR"/>
        </w:rPr>
        <w:t xml:space="preserve"> </w:t>
      </w:r>
      <w:r w:rsidR="008C3C00">
        <w:rPr>
          <w:lang w:val="fr-FR"/>
        </w:rPr>
        <w:t>Figure</w:t>
      </w:r>
      <w:r w:rsidR="006224D7">
        <w:rPr>
          <w:lang w:val="fr-FR"/>
        </w:rPr>
        <w:t> </w:t>
      </w:r>
      <w:r w:rsidR="007F6CC1">
        <w:rPr>
          <w:lang w:val="fr-FR"/>
        </w:rPr>
        <w:t>1)</w:t>
      </w:r>
      <w:r w:rsidRPr="001E569B">
        <w:rPr>
          <w:lang w:val="fr-FR"/>
        </w:rPr>
        <w:t>. En collaboration avec la population et les cantons, les communes situées dans les parcs s</w:t>
      </w:r>
      <w:r w:rsidR="00934B58">
        <w:rPr>
          <w:lang w:val="fr-FR"/>
        </w:rPr>
        <w:t>’</w:t>
      </w:r>
      <w:r w:rsidRPr="001E569B">
        <w:rPr>
          <w:lang w:val="fr-FR"/>
        </w:rPr>
        <w:t xml:space="preserve">efforcent </w:t>
      </w:r>
      <w:r w:rsidR="00AE05F0">
        <w:rPr>
          <w:lang w:val="fr-FR"/>
        </w:rPr>
        <w:t>à</w:t>
      </w:r>
      <w:r w:rsidR="00AE05F0" w:rsidRPr="001E569B">
        <w:rPr>
          <w:lang w:val="fr-FR"/>
        </w:rPr>
        <w:t xml:space="preserve"> </w:t>
      </w:r>
      <w:r w:rsidRPr="001E569B">
        <w:rPr>
          <w:lang w:val="fr-FR"/>
        </w:rPr>
        <w:t>préserver ce patrimoine. Depuis le 1</w:t>
      </w:r>
      <w:r w:rsidRPr="001E569B">
        <w:rPr>
          <w:vertAlign w:val="superscript"/>
          <w:lang w:val="fr-FR"/>
        </w:rPr>
        <w:t>er</w:t>
      </w:r>
      <w:r w:rsidR="006224D7">
        <w:rPr>
          <w:lang w:val="fr-FR"/>
        </w:rPr>
        <w:t> </w:t>
      </w:r>
      <w:r w:rsidRPr="001E569B">
        <w:rPr>
          <w:lang w:val="fr-FR"/>
        </w:rPr>
        <w:t>décembre</w:t>
      </w:r>
      <w:r w:rsidR="006224D7">
        <w:rPr>
          <w:lang w:val="fr-FR"/>
        </w:rPr>
        <w:t> </w:t>
      </w:r>
      <w:r w:rsidRPr="001E569B">
        <w:rPr>
          <w:lang w:val="fr-FR"/>
        </w:rPr>
        <w:t>2007, la Confédération encourage la création et la gestion des parcs suisses.</w:t>
      </w:r>
      <w:r w:rsidR="00DC2DD7">
        <w:rPr>
          <w:lang w:val="fr-FR"/>
        </w:rPr>
        <w:t xml:space="preserve"> </w:t>
      </w:r>
    </w:p>
    <w:p w14:paraId="6D0C8F0C" w14:textId="7A41BA07" w:rsidR="005B71CC" w:rsidRDefault="001205FA" w:rsidP="00DC2DD7">
      <w:pPr>
        <w:pStyle w:val="Textkrper"/>
        <w:rPr>
          <w:lang w:val="fr-FR"/>
        </w:rPr>
      </w:pPr>
      <w:r w:rsidRPr="001E569B">
        <w:rPr>
          <w:lang w:val="fr-FR"/>
        </w:rPr>
        <w:t>En plus du Parc National Suisse en Engadine, il existe en Suisse trois catégories de parcs</w:t>
      </w:r>
      <w:r w:rsidR="003958C3">
        <w:rPr>
          <w:lang w:val="fr-FR"/>
        </w:rPr>
        <w:t>.</w:t>
      </w:r>
    </w:p>
    <w:p w14:paraId="3C60F631" w14:textId="7ADDC872" w:rsidR="003958C3" w:rsidRDefault="001205FA" w:rsidP="004A73E1">
      <w:pPr>
        <w:pStyle w:val="Liste"/>
        <w:jc w:val="both"/>
        <w:rPr>
          <w:lang w:val="fr-FR"/>
        </w:rPr>
      </w:pPr>
      <w:r w:rsidRPr="005B71CC">
        <w:rPr>
          <w:lang w:val="fr-FR"/>
        </w:rPr>
        <w:t>Les</w:t>
      </w:r>
      <w:r w:rsidRPr="005B71CC">
        <w:rPr>
          <w:i/>
          <w:lang w:val="fr-FR"/>
        </w:rPr>
        <w:t xml:space="preserve"> parcs nationaux de nouvelle génération</w:t>
      </w:r>
      <w:r w:rsidRPr="005B71CC">
        <w:rPr>
          <w:lang w:val="fr-FR"/>
        </w:rPr>
        <w:t xml:space="preserve"> ont une zone centrale, où la nature peut se développer librement, et une zone périphérique, dans laquelle le paysage rural est exploité de manière durable et préservé de toute intervention préjudiciable. Actuellement, il n’y pas de projet de parc dans cette catégorie, deux projets ayant échoué</w:t>
      </w:r>
      <w:r w:rsidR="009C2CA8" w:rsidRPr="005B71CC">
        <w:rPr>
          <w:lang w:val="fr-FR"/>
        </w:rPr>
        <w:t xml:space="preserve"> </w:t>
      </w:r>
      <w:r w:rsidRPr="005B71CC">
        <w:rPr>
          <w:lang w:val="fr-FR"/>
        </w:rPr>
        <w:t>dans les urnes</w:t>
      </w:r>
      <w:r w:rsidR="00DC2DD7">
        <w:rPr>
          <w:lang w:val="fr-FR"/>
        </w:rPr>
        <w:t>.</w:t>
      </w:r>
    </w:p>
    <w:p w14:paraId="1E452CFC" w14:textId="77622AE2" w:rsidR="005B71CC" w:rsidRPr="003958C3" w:rsidRDefault="001205FA" w:rsidP="004A73E1">
      <w:pPr>
        <w:pStyle w:val="Liste"/>
        <w:jc w:val="both"/>
        <w:rPr>
          <w:lang w:val="fr-FR"/>
        </w:rPr>
      </w:pPr>
      <w:r w:rsidRPr="003958C3">
        <w:rPr>
          <w:lang w:val="fr-FR"/>
        </w:rPr>
        <w:lastRenderedPageBreak/>
        <w:t xml:space="preserve">Les </w:t>
      </w:r>
      <w:r w:rsidRPr="003958C3">
        <w:rPr>
          <w:i/>
          <w:lang w:val="fr-FR"/>
        </w:rPr>
        <w:t>parcs naturels régionaux</w:t>
      </w:r>
      <w:r w:rsidRPr="003958C3">
        <w:rPr>
          <w:lang w:val="fr-FR"/>
        </w:rPr>
        <w:t xml:space="preserve"> se distinguent par leurs valeurs naturelles et paysagères singulières. Les paysages culturels de grande qualité ainsi que la biodiversité y sont préservés et une économie durable est développée</w:t>
      </w:r>
      <w:r w:rsidR="00DC2DD7">
        <w:rPr>
          <w:lang w:val="fr-FR"/>
        </w:rPr>
        <w:t>.</w:t>
      </w:r>
    </w:p>
    <w:p w14:paraId="38440667" w14:textId="08E5E6EB" w:rsidR="001205FA" w:rsidRPr="00A86EB1" w:rsidRDefault="001205FA" w:rsidP="00A86EB1">
      <w:pPr>
        <w:spacing w:after="240"/>
        <w:ind w:left="357"/>
        <w:jc w:val="both"/>
        <w:rPr>
          <w:lang w:val="fr-FR"/>
        </w:rPr>
      </w:pPr>
      <w:r w:rsidRPr="00A86EB1">
        <w:rPr>
          <w:lang w:val="fr-FR"/>
        </w:rPr>
        <w:t xml:space="preserve">Les </w:t>
      </w:r>
      <w:r w:rsidRPr="00A86EB1">
        <w:rPr>
          <w:i/>
          <w:lang w:val="fr-FR"/>
        </w:rPr>
        <w:t>parcs naturels périurbains</w:t>
      </w:r>
      <w:r w:rsidRPr="00A86EB1">
        <w:rPr>
          <w:lang w:val="fr-FR"/>
        </w:rPr>
        <w:t xml:space="preserve"> sont situés à proximité des villes. Leur zone centrale offre des milieux naturels intacts propice</w:t>
      </w:r>
      <w:r w:rsidR="00AD38D9" w:rsidRPr="00A86EB1">
        <w:rPr>
          <w:lang w:val="fr-FR"/>
        </w:rPr>
        <w:t>s</w:t>
      </w:r>
      <w:r w:rsidRPr="00A86EB1">
        <w:rPr>
          <w:lang w:val="fr-FR"/>
        </w:rPr>
        <w:t xml:space="preserve"> au développement dynamique de la flore et de la faune. Ils disposent en outre d’une zone de transition où les activités de découverte de la nature sont accessibles à </w:t>
      </w:r>
      <w:r w:rsidR="009D496C" w:rsidRPr="00A86EB1">
        <w:rPr>
          <w:lang w:val="fr-FR"/>
        </w:rPr>
        <w:t xml:space="preserve">toutes et </w:t>
      </w:r>
      <w:r w:rsidRPr="00A86EB1">
        <w:rPr>
          <w:lang w:val="fr-FR"/>
        </w:rPr>
        <w:t>tous.</w:t>
      </w:r>
    </w:p>
    <w:p w14:paraId="2EA601ED" w14:textId="2B67C9A3" w:rsidR="006F4F99" w:rsidRDefault="00187013" w:rsidP="00DB5566">
      <w:pPr>
        <w:pStyle w:val="LegendeAbbildung"/>
      </w:pPr>
      <w:r>
        <w:rPr>
          <w:lang w:val="fr-FR" w:eastAsia="fr-FR"/>
        </w:rPr>
        <w:t>Figure</w:t>
      </w:r>
      <w:r w:rsidR="006224D7" w:rsidRPr="0C35102F">
        <w:rPr>
          <w:lang w:eastAsia="fr-FR"/>
        </w:rPr>
        <w:t> </w:t>
      </w:r>
      <w:r w:rsidR="006F4F99" w:rsidRPr="0C35102F">
        <w:rPr>
          <w:lang w:eastAsia="fr-FR"/>
        </w:rPr>
        <w:t xml:space="preserve">1 : </w:t>
      </w:r>
      <w:r w:rsidR="006F4F99">
        <w:t>Carte géographique des 20</w:t>
      </w:r>
      <w:r w:rsidR="006224D7">
        <w:t> </w:t>
      </w:r>
      <w:r w:rsidR="006F4F99">
        <w:t xml:space="preserve">parcs suisses reconnus d’importance </w:t>
      </w:r>
      <w:r w:rsidR="006F4F99" w:rsidRPr="00DB5566">
        <w:t>nationale</w:t>
      </w:r>
    </w:p>
    <w:p w14:paraId="6DA42812" w14:textId="1438FB62" w:rsidR="008A7CB4" w:rsidRPr="001D116A" w:rsidRDefault="00E34010" w:rsidP="004A27F9">
      <w:pPr>
        <w:pStyle w:val="Textkrper3"/>
      </w:pPr>
      <w:r>
        <w:rPr>
          <w:noProof/>
        </w:rPr>
        <w:drawing>
          <wp:inline distT="0" distB="0" distL="0" distR="0" wp14:anchorId="5FCE74DB" wp14:editId="7528A4C4">
            <wp:extent cx="4320000" cy="2818877"/>
            <wp:effectExtent l="0" t="0" r="4445" b="635"/>
            <wp:docPr id="428557756" name="Grafik 1" descr="Voici la liste des 20 parcs (de gauche à droite, de haut en bas) :&#10;Parc Jura vaudois &#10;Parc du Doubs&#10;Parc naturel du Jorat&#10;Parc naturel régional de la Vallée du Trient (candidat)&#10;Parc régional Chasseral&#10;Parc naturel régional Gruyère Pays-d’Enhaut&#10;Parc naturel Thal&#10;Parc naturel Gantrisch&#10;Parc naturel Diemtigtal&#10;Parc naturel Pfyn-Finges&#10;Parc du Jura argovien&#10;Wildnispark Zürich Sihlwald&#10;UNESCO Biosphère Entlebuch&#10;Parc naturel de la vallée de Binn&#10;Parc naturel régional Schaffhouse&#10;Parco Val Calanca&#10;Parc Naturel Beverin&#10;Parc Ela&#10;Parc National Suisse&#10;Biosfera Val Müst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557756" name="Grafik 1" descr="Voici la liste des 20 parcs (de gauche à droite, de haut en bas) :&#10;Parc Jura vaudois &#10;Parc du Doubs&#10;Parc naturel du Jorat&#10;Parc naturel régional de la Vallée du Trient (candidat)&#10;Parc régional Chasseral&#10;Parc naturel régional Gruyère Pays-d’Enhaut&#10;Parc naturel Thal&#10;Parc naturel Gantrisch&#10;Parc naturel Diemtigtal&#10;Parc naturel Pfyn-Finges&#10;Parc du Jura argovien&#10;Wildnispark Zürich Sihlwald&#10;UNESCO Biosphère Entlebuch&#10;Parc naturel de la vallée de Binn&#10;Parc naturel régional Schaffhouse&#10;Parco Val Calanca&#10;Parc Naturel Beverin&#10;Parc Ela&#10;Parc National Suisse&#10;Biosfera Val Müstai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20000" cy="2818877"/>
                    </a:xfrm>
                    <a:prstGeom prst="rect">
                      <a:avLst/>
                    </a:prstGeom>
                    <a:noFill/>
                    <a:ln>
                      <a:noFill/>
                    </a:ln>
                  </pic:spPr>
                </pic:pic>
              </a:graphicData>
            </a:graphic>
          </wp:inline>
        </w:drawing>
      </w:r>
    </w:p>
    <w:p w14:paraId="6CA8B133" w14:textId="1D217FFB" w:rsidR="00794484" w:rsidRPr="003958C3" w:rsidRDefault="00574B86" w:rsidP="003958C3">
      <w:pPr>
        <w:pStyle w:val="NotizAbbildung"/>
        <w:rPr>
          <w:lang w:val="fr-CH"/>
        </w:rPr>
      </w:pPr>
      <w:r w:rsidRPr="00574B86">
        <w:rPr>
          <w:iCs w:val="0"/>
          <w:lang w:val="fr-CH"/>
        </w:rPr>
        <w:t>© Réseau des parcs suisses</w:t>
      </w:r>
      <w:r w:rsidR="00B321D0">
        <w:rPr>
          <w:iCs w:val="0"/>
          <w:lang w:val="fr-CH"/>
        </w:rPr>
        <w:t> </w:t>
      </w:r>
      <w:r>
        <w:rPr>
          <w:iCs w:val="0"/>
          <w:lang w:val="fr-CH"/>
        </w:rPr>
        <w:t>05</w:t>
      </w:r>
      <w:r w:rsidRPr="00574B86">
        <w:rPr>
          <w:iCs w:val="0"/>
          <w:lang w:val="fr-CH"/>
        </w:rPr>
        <w:t>/</w:t>
      </w:r>
      <w:r>
        <w:rPr>
          <w:iCs w:val="0"/>
          <w:lang w:val="fr-CH"/>
        </w:rPr>
        <w:t xml:space="preserve">2024. </w:t>
      </w:r>
      <w:r w:rsidR="00656986" w:rsidRPr="00656986">
        <w:rPr>
          <w:iCs w:val="0"/>
          <w:lang w:val="fr-CH"/>
        </w:rPr>
        <w:t>Données</w:t>
      </w:r>
      <w:r w:rsidR="004E6BDF">
        <w:rPr>
          <w:iCs w:val="0"/>
          <w:lang w:val="fr-CH"/>
        </w:rPr>
        <w:t> </w:t>
      </w:r>
      <w:r w:rsidR="00656986" w:rsidRPr="00656986">
        <w:rPr>
          <w:iCs w:val="0"/>
          <w:lang w:val="fr-CH"/>
        </w:rPr>
        <w:t xml:space="preserve">: </w:t>
      </w:r>
      <w:r w:rsidR="00656986">
        <w:rPr>
          <w:iCs w:val="0"/>
          <w:lang w:val="fr-CH"/>
        </w:rPr>
        <w:t>OFEV/</w:t>
      </w:r>
      <w:r w:rsidR="00656986" w:rsidRPr="00656986">
        <w:rPr>
          <w:iCs w:val="0"/>
          <w:lang w:val="fr-CH"/>
        </w:rPr>
        <w:t xml:space="preserve">Réseau des parcs suisses, </w:t>
      </w:r>
      <w:proofErr w:type="spellStart"/>
      <w:r w:rsidR="00656986" w:rsidRPr="00656986">
        <w:rPr>
          <w:iCs w:val="0"/>
          <w:lang w:val="fr-CH"/>
        </w:rPr>
        <w:t>swisstopo</w:t>
      </w:r>
      <w:proofErr w:type="spellEnd"/>
    </w:p>
    <w:p w14:paraId="077A0B9C" w14:textId="612E419B" w:rsidR="001205FA" w:rsidRPr="001E569B" w:rsidRDefault="001205FA" w:rsidP="006C4742">
      <w:pPr>
        <w:pStyle w:val="berschrift2"/>
        <w:rPr>
          <w:lang w:val="fr-FR"/>
        </w:rPr>
      </w:pPr>
      <w:r w:rsidRPr="001E569B">
        <w:rPr>
          <w:lang w:val="fr-FR"/>
        </w:rPr>
        <w:t>Le Réseau des parcs suisses</w:t>
      </w:r>
    </w:p>
    <w:p w14:paraId="15C97EDC" w14:textId="2BD1E525" w:rsidR="001E569B" w:rsidRPr="001D116A" w:rsidRDefault="00951B4B" w:rsidP="00A17A98">
      <w:pPr>
        <w:jc w:val="both"/>
        <w:rPr>
          <w:lang w:val="fr-CH"/>
        </w:rPr>
      </w:pPr>
      <w:r w:rsidRPr="00037AE3">
        <w:rPr>
          <w:noProof/>
        </w:rPr>
        <mc:AlternateContent>
          <mc:Choice Requires="wps">
            <w:drawing>
              <wp:anchor distT="45720" distB="45720" distL="46990" distR="46990" simplePos="0" relativeHeight="251658240" behindDoc="0" locked="0" layoutInCell="1" allowOverlap="0" wp14:anchorId="7FF283C7" wp14:editId="47B6FDAD">
                <wp:simplePos x="0" y="0"/>
                <wp:positionH relativeFrom="column">
                  <wp:posOffset>-900430</wp:posOffset>
                </wp:positionH>
                <wp:positionV relativeFrom="paragraph">
                  <wp:posOffset>1057910</wp:posOffset>
                </wp:positionV>
                <wp:extent cx="5280660" cy="777240"/>
                <wp:effectExtent l="0" t="0" r="0" b="3810"/>
                <wp:wrapTopAndBottom/>
                <wp:docPr id="217" name="Text Box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0660" cy="777240"/>
                        </a:xfrm>
                        <a:prstGeom prst="rect">
                          <a:avLst/>
                        </a:prstGeom>
                        <a:noFill/>
                        <a:ln w="9525">
                          <a:noFill/>
                          <a:miter lim="800000"/>
                          <a:headEnd/>
                          <a:tailEnd/>
                        </a:ln>
                      </wps:spPr>
                      <wps:txbx>
                        <w:txbxContent>
                          <w:p w14:paraId="1C27E88A" w14:textId="20BE5DE7" w:rsidR="00144FFB" w:rsidRPr="00951B4B" w:rsidRDefault="00232574" w:rsidP="00232574">
                            <w:pPr>
                              <w:pStyle w:val="Hervorhebung1"/>
                              <w:suppressAutoHyphens/>
                              <w:jc w:val="both"/>
                              <w:rPr>
                                <w:lang w:val="fr-CH"/>
                              </w:rPr>
                            </w:pPr>
                            <w:r>
                              <w:rPr>
                                <w:lang w:val="fr-CH"/>
                              </w:rPr>
                              <w:t>L</w:t>
                            </w:r>
                            <w:r w:rsidR="00951B4B" w:rsidRPr="00951B4B">
                              <w:rPr>
                                <w:lang w:val="fr-CH"/>
                              </w:rPr>
                              <w:t>es parcs suisses s’engagent pour une société solidaire et inclusive, dans laquelle chaque personne est encouragée à profiter de la nature, des paysages et de la culture de ces régions, ceci sans discrimination ni obstacle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FF283C7" id="_x0000_t202" coordsize="21600,21600" o:spt="202" path="m,l,21600r21600,l21600,xe">
                <v:stroke joinstyle="miter"/>
                <v:path gradientshapeok="t" o:connecttype="rect"/>
              </v:shapetype>
              <v:shape id="Text Box 217" o:spid="_x0000_s1026" type="#_x0000_t202" alt="&quot;&quot;" style="position:absolute;left:0;text-align:left;margin-left:-70.9pt;margin-top:83.3pt;width:415.8pt;height:61.2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" o:allowoverlap="f" filled="f" stroked="f">
                <v:textbox inset="29mm,,2.5mm">
                  <w:txbxContent>
                    <w:p w14:paraId="1C27E88A" w14:textId="20BE5DE7" w:rsidR="00144FFB" w:rsidRPr="00951B4B" w:rsidRDefault="00232574" w:rsidP="00232574">
                      <w:pPr>
                        <w:pStyle w:val="Hervorhebung1"/>
                        <w:suppressAutoHyphens/>
                        <w:jc w:val="both"/>
                        <w:rPr>
                          <w:lang w:val="fr-CH"/>
                        </w:rPr>
                      </w:pPr>
                      <w:r>
                        <w:rPr>
                          <w:lang w:val="fr-CH"/>
                        </w:rPr>
                        <w:t>L</w:t>
                      </w:r>
                      <w:r w:rsidR="00951B4B" w:rsidRPr="00951B4B">
                        <w:rPr>
                          <w:lang w:val="fr-CH"/>
                        </w:rPr>
                        <w:t>es parcs suisses s’engagent pour une société solidaire et inclusive, dans laquelle chaque personne est encouragée à profiter de la nature, des paysages et de la culture de ces régions, ceci sans discrimination ni obstacle</w:t>
                      </w:r>
                    </w:p>
                  </w:txbxContent>
                </v:textbox>
                <w10:wrap type="topAndBottom"/>
              </v:shape>
            </w:pict>
          </mc:Fallback>
        </mc:AlternateContent>
      </w:r>
      <w:r w:rsidR="001205FA" w:rsidRPr="001E569B">
        <w:rPr>
          <w:lang w:val="fr-FR"/>
        </w:rPr>
        <w:t xml:space="preserve">Le </w:t>
      </w:r>
      <w:hyperlink r:id="rId17" w:history="1">
        <w:r w:rsidR="001205FA" w:rsidRPr="00BC7A21">
          <w:rPr>
            <w:rStyle w:val="Hyperlink"/>
            <w:lang w:val="fr-FR"/>
          </w:rPr>
          <w:t>Réseau des parcs suisses</w:t>
        </w:r>
      </w:hyperlink>
      <w:r w:rsidR="001205FA" w:rsidRPr="001E569B">
        <w:rPr>
          <w:lang w:val="fr-FR"/>
        </w:rPr>
        <w:t xml:space="preserve"> est l’association faitière des 20</w:t>
      </w:r>
      <w:r w:rsidR="006224D7">
        <w:rPr>
          <w:lang w:val="fr-FR"/>
        </w:rPr>
        <w:t> </w:t>
      </w:r>
      <w:r w:rsidR="001205FA" w:rsidRPr="001E569B">
        <w:rPr>
          <w:lang w:val="fr-FR"/>
        </w:rPr>
        <w:t xml:space="preserve">parcs et projets de parcs en Suisse. Il représente les parcs au niveau politique à l’échelle fédérale, vis-à-vis des partenaires nationaux et au sein d’associations internationales. Le Réseau est chargé de promouvoir une image positive des parcs et de les appuyer dans leur développement. Il réalise différents projets pour les parcs dans les domaines de la </w:t>
      </w:r>
      <w:proofErr w:type="spellStart"/>
      <w:r w:rsidR="001205FA" w:rsidRPr="001E569B">
        <w:rPr>
          <w:lang w:val="fr-FR"/>
        </w:rPr>
        <w:t>géoinformation</w:t>
      </w:r>
      <w:proofErr w:type="spellEnd"/>
      <w:r w:rsidR="001205FA" w:rsidRPr="001E569B">
        <w:rPr>
          <w:lang w:val="fr-FR"/>
        </w:rPr>
        <w:t xml:space="preserve">, du tourisme, de la nature et du paysage ou </w:t>
      </w:r>
      <w:r w:rsidR="00833711">
        <w:rPr>
          <w:lang w:val="fr-FR"/>
        </w:rPr>
        <w:t xml:space="preserve">encore </w:t>
      </w:r>
      <w:r w:rsidR="001205FA" w:rsidRPr="001E569B">
        <w:rPr>
          <w:lang w:val="fr-FR"/>
        </w:rPr>
        <w:t>de l’éducation.</w:t>
      </w:r>
    </w:p>
    <w:p w14:paraId="6EA32E7B" w14:textId="6C76FCEC" w:rsidR="00306DD8" w:rsidRPr="001D116A" w:rsidRDefault="00306DD8" w:rsidP="001D116A">
      <w:pPr>
        <w:pStyle w:val="Textkrper"/>
        <w:rPr>
          <w:lang w:val="fr-CH"/>
        </w:rPr>
      </w:pPr>
      <w:r w:rsidRPr="001D116A">
        <w:rPr>
          <w:lang w:val="fr-CH"/>
        </w:rPr>
        <w:t>Lancé en 2018, le projet « Parcs suisses pour toutes et tous » vise à rendre plus accessibles les activités touristiques et de loisirs dans les parcs suisses. Le projet a été soutenu financièrement par le Secrétariat d’</w:t>
      </w:r>
      <w:r w:rsidR="00883991">
        <w:rPr>
          <w:lang w:val="fr-CH"/>
        </w:rPr>
        <w:t>É</w:t>
      </w:r>
      <w:r w:rsidRPr="001D116A">
        <w:rPr>
          <w:lang w:val="fr-CH"/>
        </w:rPr>
        <w:t xml:space="preserve">tat à l’économie (SECO) grâce au </w:t>
      </w:r>
      <w:hyperlink r:id="rId18" w:history="1">
        <w:r w:rsidRPr="001D116A">
          <w:rPr>
            <w:rStyle w:val="Hyperlink"/>
            <w:lang w:val="fr-CH"/>
          </w:rPr>
          <w:t xml:space="preserve">programme </w:t>
        </w:r>
        <w:proofErr w:type="spellStart"/>
        <w:r w:rsidRPr="001D116A">
          <w:rPr>
            <w:rStyle w:val="Hyperlink"/>
            <w:lang w:val="fr-CH"/>
          </w:rPr>
          <w:t>Innotour</w:t>
        </w:r>
        <w:proofErr w:type="spellEnd"/>
      </w:hyperlink>
      <w:r w:rsidRPr="001D116A">
        <w:rPr>
          <w:lang w:val="fr-CH"/>
        </w:rPr>
        <w:t xml:space="preserve"> ainsi que par la Loterie Romande. Il a permis de mettre en œuvre des initiatives au niveau national coordonnées par le Réseau des parcs suisses</w:t>
      </w:r>
      <w:r w:rsidR="006D619E">
        <w:rPr>
          <w:lang w:val="fr-CH"/>
        </w:rPr>
        <w:t xml:space="preserve"> et</w:t>
      </w:r>
      <w:r w:rsidRPr="001D116A">
        <w:rPr>
          <w:lang w:val="fr-CH"/>
        </w:rPr>
        <w:t xml:space="preserve"> également de soutenir ou de lancer des activités et des offres au sein de différents parcs. Les trois objectifs du projet sont : (1) améliorer l’information sur l’accessibilité, (2) former et sensibiliser les collaboratrices et collaborateurs des parcs et des organisations touristiques au thème de l’inclusion et (3) développer des offres attrayantes et accessibles dans les parcs.</w:t>
      </w:r>
    </w:p>
    <w:p w14:paraId="053B07F8" w14:textId="5E5B1334" w:rsidR="00306DD8" w:rsidRPr="001D116A" w:rsidRDefault="00306DD8" w:rsidP="001D116A">
      <w:pPr>
        <w:pStyle w:val="Textkrper"/>
        <w:rPr>
          <w:lang w:val="fr-CH"/>
        </w:rPr>
      </w:pPr>
      <w:r w:rsidRPr="001D116A">
        <w:rPr>
          <w:lang w:val="fr-CH"/>
        </w:rPr>
        <w:t xml:space="preserve">Par ces mesures, les parcs suisses s’engagent pour une société solidaire et inclusive, dans laquelle </w:t>
      </w:r>
      <w:r w:rsidR="00E16DB4">
        <w:rPr>
          <w:lang w:val="fr-CH"/>
        </w:rPr>
        <w:t>chaque personne</w:t>
      </w:r>
      <w:r w:rsidRPr="001D116A">
        <w:rPr>
          <w:lang w:val="fr-CH"/>
        </w:rPr>
        <w:t xml:space="preserve"> est encouragé</w:t>
      </w:r>
      <w:r w:rsidR="002D6491">
        <w:rPr>
          <w:lang w:val="fr-CH"/>
        </w:rPr>
        <w:t>e</w:t>
      </w:r>
      <w:r w:rsidRPr="001D116A">
        <w:rPr>
          <w:lang w:val="fr-CH"/>
        </w:rPr>
        <w:t xml:space="preserve"> à profiter de la nature, des paysages et de la culture de ces régions, ceci sans discrimination ni obstacle.</w:t>
      </w:r>
    </w:p>
    <w:p w14:paraId="49B4502E" w14:textId="6A51F709" w:rsidR="00306DD8" w:rsidRPr="001D116A" w:rsidRDefault="00F220E5" w:rsidP="00176E25">
      <w:pPr>
        <w:pStyle w:val="LegendeAbbildung"/>
      </w:pPr>
      <w:r>
        <w:rPr>
          <w:i w:val="0"/>
          <w:lang w:eastAsia="fr-FR"/>
        </w:rPr>
        <w:lastRenderedPageBreak/>
        <w:t>Figure</w:t>
      </w:r>
      <w:r w:rsidR="006224D7">
        <w:rPr>
          <w:bCs w:val="0"/>
          <w:iCs w:val="0"/>
          <w:lang w:eastAsia="fr-FR"/>
        </w:rPr>
        <w:t> </w:t>
      </w:r>
      <w:r w:rsidR="00306DD8" w:rsidRPr="00CF7CFC">
        <w:rPr>
          <w:i w:val="0"/>
          <w:lang w:eastAsia="fr-FR"/>
        </w:rPr>
        <w:t>2</w:t>
      </w:r>
      <w:r w:rsidR="00E52B73" w:rsidRPr="009D237A">
        <w:rPr>
          <w:bCs w:val="0"/>
          <w:iCs w:val="0"/>
          <w:lang w:eastAsia="fr-FR"/>
        </w:rPr>
        <w:t> </w:t>
      </w:r>
      <w:r w:rsidR="00306DD8" w:rsidRPr="00CF7CFC">
        <w:rPr>
          <w:i w:val="0"/>
          <w:lang w:eastAsia="fr-FR"/>
        </w:rPr>
        <w:t xml:space="preserve">: </w:t>
      </w:r>
      <w:r w:rsidR="00306DD8" w:rsidRPr="009D237A">
        <w:rPr>
          <w:iCs w:val="0"/>
        </w:rPr>
        <w:t>Promenade</w:t>
      </w:r>
      <w:r w:rsidR="00306DD8" w:rsidRPr="001D116A">
        <w:t xml:space="preserve"> accessible à l’Arboretum du Vallon de l’Aubonne dans le Parc Jura vaudois</w:t>
      </w:r>
    </w:p>
    <w:p w14:paraId="2574C7A9" w14:textId="5705CB58" w:rsidR="00306DD8" w:rsidRDefault="00DC775B" w:rsidP="003E3DD1">
      <w:pPr>
        <w:spacing w:line="240" w:lineRule="auto"/>
        <w:rPr>
          <w:lang w:val="fr-CH"/>
        </w:rPr>
      </w:pPr>
      <w:r>
        <w:rPr>
          <w:noProof/>
        </w:rPr>
        <w:drawing>
          <wp:inline distT="0" distB="0" distL="0" distR="0" wp14:anchorId="21008718" wp14:editId="6A2B4E08">
            <wp:extent cx="4320000" cy="2880319"/>
            <wp:effectExtent l="38100" t="38100" r="99695" b="92075"/>
            <wp:docPr id="538893968" name="Picture 5388939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893968" name="Grafik 538893968">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20000" cy="2880319"/>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5E61AAED" w14:textId="7EB3EEE2" w:rsidR="002F613C" w:rsidRPr="006C55AD" w:rsidRDefault="002F613C" w:rsidP="003E3DD1">
      <w:pPr>
        <w:pStyle w:val="NotizAbbildung"/>
        <w:spacing w:before="0"/>
        <w:rPr>
          <w:iCs w:val="0"/>
          <w:lang w:val="fr-CH"/>
        </w:rPr>
      </w:pPr>
      <w:r w:rsidRPr="00CF7CFC">
        <w:rPr>
          <w:iCs w:val="0"/>
          <w:lang w:val="fr-CH"/>
        </w:rPr>
        <w:t>©</w:t>
      </w:r>
      <w:r w:rsidRPr="006C55AD">
        <w:rPr>
          <w:iCs w:val="0"/>
          <w:lang w:val="fr-CH"/>
        </w:rPr>
        <w:t xml:space="preserve"> </w:t>
      </w:r>
      <w:proofErr w:type="spellStart"/>
      <w:r w:rsidRPr="000E602F">
        <w:rPr>
          <w:iCs w:val="0"/>
          <w:lang w:val="fr-CH"/>
        </w:rPr>
        <w:t>Laryssa</w:t>
      </w:r>
      <w:proofErr w:type="spellEnd"/>
      <w:r w:rsidRPr="000E602F">
        <w:rPr>
          <w:iCs w:val="0"/>
          <w:lang w:val="fr-CH"/>
        </w:rPr>
        <w:t xml:space="preserve"> Grosjean</w:t>
      </w:r>
      <w:r w:rsidR="00832161">
        <w:rPr>
          <w:iCs w:val="0"/>
          <w:lang w:val="fr-CH"/>
        </w:rPr>
        <w:t> </w:t>
      </w:r>
      <w:r w:rsidRPr="000E602F">
        <w:rPr>
          <w:iCs w:val="0"/>
          <w:lang w:val="fr-CH"/>
        </w:rPr>
        <w:t>– Réseau des parcs suisses</w:t>
      </w:r>
    </w:p>
    <w:p w14:paraId="0C1C54CC" w14:textId="2226B89F" w:rsidR="00306DD8" w:rsidRPr="001D116A" w:rsidRDefault="00306DD8" w:rsidP="00306DD8">
      <w:pPr>
        <w:pStyle w:val="berschrift1"/>
        <w:spacing w:after="240"/>
        <w:rPr>
          <w:bCs w:val="0"/>
          <w:i/>
          <w:lang w:val="fr-CH"/>
        </w:rPr>
      </w:pPr>
      <w:r w:rsidRPr="001D116A">
        <w:rPr>
          <w:lang w:val="fr-CH"/>
        </w:rPr>
        <w:t>Initiatives au niveau national</w:t>
      </w:r>
    </w:p>
    <w:p w14:paraId="35EDC4A4" w14:textId="77777777" w:rsidR="00306DD8" w:rsidRPr="001D116A" w:rsidRDefault="00306DD8" w:rsidP="00306DD8">
      <w:pPr>
        <w:pStyle w:val="berschrift2"/>
        <w:rPr>
          <w:lang w:val="fr-CH"/>
        </w:rPr>
      </w:pPr>
      <w:r w:rsidRPr="001D116A">
        <w:rPr>
          <w:lang w:val="fr-CH"/>
        </w:rPr>
        <w:t>Amélioration de l’information</w:t>
      </w:r>
    </w:p>
    <w:p w14:paraId="7D9D99B2" w14:textId="0A921A16" w:rsidR="00306DD8" w:rsidRPr="001077B7" w:rsidRDefault="00306DD8" w:rsidP="001077B7">
      <w:pPr>
        <w:pStyle w:val="Textkrper"/>
        <w:rPr>
          <w:lang w:val="fr-CH"/>
        </w:rPr>
      </w:pPr>
      <w:r w:rsidRPr="0C35102F">
        <w:rPr>
          <w:lang w:val="fr-CH"/>
        </w:rPr>
        <w:t xml:space="preserve">Pour planifier au mieux une excursion, les voyageuses et voyageurs ont besoin d’une part que les sites </w:t>
      </w:r>
      <w:r w:rsidR="00650BB4">
        <w:rPr>
          <w:lang w:val="fr-CH"/>
        </w:rPr>
        <w:t>Internet</w:t>
      </w:r>
      <w:r w:rsidR="00650BB4" w:rsidRPr="0C35102F">
        <w:rPr>
          <w:lang w:val="fr-CH"/>
        </w:rPr>
        <w:t xml:space="preserve"> </w:t>
      </w:r>
      <w:r w:rsidRPr="0C35102F">
        <w:rPr>
          <w:lang w:val="fr-CH"/>
        </w:rPr>
        <w:t>soient rendus accessibles et d’autre part de pouvoir obtenir des informations sur les infrastructures et les services disponibles sur place. En 2019, le Réseau des parcs suisses a fait analyser son site web par l’</w:t>
      </w:r>
      <w:hyperlink r:id="rId20" w:history="1">
        <w:r w:rsidRPr="0C35102F">
          <w:rPr>
            <w:rStyle w:val="Hyperlink"/>
            <w:lang w:val="fr-CH"/>
          </w:rPr>
          <w:t>Association Accès pour Tous</w:t>
        </w:r>
      </w:hyperlink>
      <w:r w:rsidRPr="0C35102F">
        <w:rPr>
          <w:lang w:val="fr-CH"/>
        </w:rPr>
        <w:t xml:space="preserve">. Les résultats de l’analyse ont mené à adapter le site pour qu’il soit conforme aux directives et normes d’accessibilité numérique </w:t>
      </w:r>
      <w:hyperlink r:id="rId21" w:history="1">
        <w:r w:rsidRPr="0C35102F">
          <w:rPr>
            <w:rStyle w:val="Hyperlink"/>
            <w:lang w:val="fr-CH"/>
          </w:rPr>
          <w:t>WCAG</w:t>
        </w:r>
        <w:r w:rsidR="006224D7" w:rsidRPr="0C35102F">
          <w:rPr>
            <w:rStyle w:val="Hyperlink"/>
            <w:lang w:val="fr-CH"/>
          </w:rPr>
          <w:t> </w:t>
        </w:r>
        <w:r w:rsidRPr="0C35102F">
          <w:rPr>
            <w:rStyle w:val="Hyperlink"/>
            <w:lang w:val="fr-CH"/>
          </w:rPr>
          <w:t>2</w:t>
        </w:r>
      </w:hyperlink>
      <w:r w:rsidR="009510AF">
        <w:rPr>
          <w:lang w:val="fr-CH"/>
        </w:rPr>
        <w:t xml:space="preserve"> (</w:t>
      </w:r>
      <w:proofErr w:type="spellStart"/>
      <w:r w:rsidR="009510AF">
        <w:rPr>
          <w:lang w:val="fr-CH"/>
        </w:rPr>
        <w:t>Bétin</w:t>
      </w:r>
      <w:proofErr w:type="spellEnd"/>
      <w:r w:rsidR="009510AF">
        <w:rPr>
          <w:lang w:val="fr-CH"/>
        </w:rPr>
        <w:t xml:space="preserve"> </w:t>
      </w:r>
      <w:r w:rsidR="00E92FD5">
        <w:rPr>
          <w:lang w:val="fr-CH"/>
        </w:rPr>
        <w:t>&amp;</w:t>
      </w:r>
      <w:r w:rsidR="009510AF">
        <w:rPr>
          <w:lang w:val="fr-CH"/>
        </w:rPr>
        <w:t xml:space="preserve"> Duchateau, 20</w:t>
      </w:r>
      <w:r w:rsidR="009202D5">
        <w:rPr>
          <w:lang w:val="fr-CH"/>
        </w:rPr>
        <w:t>24</w:t>
      </w:r>
      <w:r w:rsidR="00E92FD5">
        <w:rPr>
          <w:lang w:val="fr-CH"/>
        </w:rPr>
        <w:t xml:space="preserve">). </w:t>
      </w:r>
      <w:r w:rsidR="008F346F">
        <w:rPr>
          <w:lang w:val="fr-CH"/>
        </w:rPr>
        <w:t>Par</w:t>
      </w:r>
      <w:r w:rsidR="6147C26B" w:rsidRPr="0C35102F">
        <w:rPr>
          <w:lang w:val="fr-CH"/>
        </w:rPr>
        <w:t xml:space="preserve"> cette démarche, </w:t>
      </w:r>
      <w:r w:rsidR="0F4B0A0E" w:rsidRPr="0C35102F">
        <w:rPr>
          <w:lang w:val="fr-CH"/>
        </w:rPr>
        <w:t>l</w:t>
      </w:r>
      <w:r w:rsidRPr="0C35102F">
        <w:rPr>
          <w:lang w:val="fr-CH"/>
        </w:rPr>
        <w:t>a visibilité et la convivialité des offres</w:t>
      </w:r>
      <w:r w:rsidR="046B3C72" w:rsidRPr="0C35102F">
        <w:rPr>
          <w:lang w:val="fr-CH"/>
        </w:rPr>
        <w:t xml:space="preserve"> sur le site web</w:t>
      </w:r>
      <w:r w:rsidRPr="0C35102F">
        <w:rPr>
          <w:lang w:val="fr-CH"/>
        </w:rPr>
        <w:t xml:space="preserve"> ont été améliorées</w:t>
      </w:r>
      <w:r w:rsidR="00FE341F">
        <w:rPr>
          <w:lang w:val="fr-CH"/>
        </w:rPr>
        <w:t xml:space="preserve"> : elles sont désormais </w:t>
      </w:r>
      <w:r w:rsidR="001E31CF">
        <w:rPr>
          <w:lang w:val="fr-CH"/>
        </w:rPr>
        <w:t xml:space="preserve">lisibles par des </w:t>
      </w:r>
      <w:r w:rsidR="00DB2EAE">
        <w:rPr>
          <w:lang w:val="fr-CH"/>
        </w:rPr>
        <w:t>lecteurs d’écran</w:t>
      </w:r>
      <w:r w:rsidR="001E31CF">
        <w:rPr>
          <w:lang w:val="fr-CH"/>
        </w:rPr>
        <w:t xml:space="preserve">, les contrastes </w:t>
      </w:r>
      <w:r w:rsidR="004048A2">
        <w:rPr>
          <w:lang w:val="fr-CH"/>
        </w:rPr>
        <w:t>sont plus marqués</w:t>
      </w:r>
      <w:r w:rsidR="00B27D2C">
        <w:rPr>
          <w:lang w:val="fr-CH"/>
        </w:rPr>
        <w:t xml:space="preserve"> et la navigation </w:t>
      </w:r>
      <w:r w:rsidR="00E255AA">
        <w:rPr>
          <w:lang w:val="fr-CH"/>
        </w:rPr>
        <w:t xml:space="preserve">avec le clavier a été </w:t>
      </w:r>
      <w:r w:rsidR="00B27D2C">
        <w:rPr>
          <w:lang w:val="fr-CH"/>
        </w:rPr>
        <w:t>facilitée</w:t>
      </w:r>
      <w:r w:rsidRPr="0C35102F">
        <w:rPr>
          <w:lang w:val="fr-CH"/>
        </w:rPr>
        <w:t xml:space="preserve">. De plus, les informations sur l’accessibilité des offres et des infrastructures (hôtels, restaurants, attractions touristiques) sont </w:t>
      </w:r>
      <w:r w:rsidR="0001307B">
        <w:rPr>
          <w:lang w:val="fr-CH"/>
        </w:rPr>
        <w:t>également</w:t>
      </w:r>
      <w:r w:rsidR="0001307B" w:rsidRPr="0C35102F">
        <w:rPr>
          <w:lang w:val="fr-CH"/>
        </w:rPr>
        <w:t xml:space="preserve"> </w:t>
      </w:r>
      <w:r w:rsidRPr="0C35102F">
        <w:rPr>
          <w:lang w:val="fr-CH"/>
        </w:rPr>
        <w:t xml:space="preserve">disponibles. Elles sont saisies par les établissements eux-mêmes </w:t>
      </w:r>
      <w:r w:rsidR="00FA4402" w:rsidRPr="0C35102F">
        <w:rPr>
          <w:rFonts w:cs="Open Sans SemiCondensed"/>
          <w:lang w:val="fr-CH"/>
        </w:rPr>
        <w:t>–</w:t>
      </w:r>
      <w:r w:rsidR="00FA4402" w:rsidRPr="0C35102F">
        <w:rPr>
          <w:lang w:val="fr-CH"/>
        </w:rPr>
        <w:t xml:space="preserve"> </w:t>
      </w:r>
      <w:r w:rsidRPr="0C35102F">
        <w:rPr>
          <w:lang w:val="fr-CH"/>
        </w:rPr>
        <w:t>via l</w:t>
      </w:r>
      <w:r w:rsidR="00934B58" w:rsidRPr="0C35102F">
        <w:rPr>
          <w:lang w:val="fr-CH"/>
        </w:rPr>
        <w:t>’</w:t>
      </w:r>
      <w:r w:rsidRPr="0C35102F">
        <w:rPr>
          <w:lang w:val="fr-CH"/>
        </w:rPr>
        <w:t xml:space="preserve">initiative </w:t>
      </w:r>
      <w:hyperlink r:id="rId22" w:history="1">
        <w:r w:rsidRPr="0C35102F">
          <w:rPr>
            <w:rStyle w:val="Hyperlink"/>
            <w:lang w:val="fr-CH"/>
          </w:rPr>
          <w:t>OK:GO</w:t>
        </w:r>
      </w:hyperlink>
      <w:r w:rsidRPr="0C35102F">
        <w:rPr>
          <w:lang w:val="fr-CH"/>
        </w:rPr>
        <w:t xml:space="preserve"> de l’</w:t>
      </w:r>
      <w:hyperlink r:id="rId23" w:history="1">
        <w:r w:rsidRPr="0C35102F">
          <w:rPr>
            <w:rStyle w:val="Hyperlink"/>
            <w:lang w:val="fr-CH"/>
          </w:rPr>
          <w:t>Association Suisse sans obstacle</w:t>
        </w:r>
      </w:hyperlink>
      <w:r w:rsidR="001077B7">
        <w:rPr>
          <w:rStyle w:val="Hyperlink"/>
          <w:lang w:val="fr-CH"/>
        </w:rPr>
        <w:t xml:space="preserve"> </w:t>
      </w:r>
      <w:r w:rsidR="001077B7">
        <w:rPr>
          <w:lang w:val="fr-CH"/>
        </w:rPr>
        <w:t>– o</w:t>
      </w:r>
      <w:r w:rsidRPr="0C35102F">
        <w:rPr>
          <w:lang w:val="fr-CH"/>
        </w:rPr>
        <w:t xml:space="preserve">u par des collaboratrices et collaborateurs de </w:t>
      </w:r>
      <w:hyperlink r:id="rId24" w:history="1">
        <w:r w:rsidRPr="000D11F3">
          <w:rPr>
            <w:rStyle w:val="Hyperlink"/>
            <w:lang w:val="fr-CH"/>
          </w:rPr>
          <w:t xml:space="preserve">Pro </w:t>
        </w:r>
        <w:proofErr w:type="spellStart"/>
        <w:r w:rsidRPr="000D11F3">
          <w:rPr>
            <w:rStyle w:val="Hyperlink"/>
            <w:lang w:val="fr-CH"/>
          </w:rPr>
          <w:t>Infirmis</w:t>
        </w:r>
        <w:proofErr w:type="spellEnd"/>
      </w:hyperlink>
      <w:r w:rsidRPr="0C35102F">
        <w:rPr>
          <w:lang w:val="fr-CH"/>
        </w:rPr>
        <w:t xml:space="preserve"> formés à cet effet. Actuellement, les informations de 190</w:t>
      </w:r>
      <w:r w:rsidR="006224D7" w:rsidRPr="0C35102F">
        <w:rPr>
          <w:lang w:val="fr-CH"/>
        </w:rPr>
        <w:t> </w:t>
      </w:r>
      <w:r w:rsidRPr="0C35102F">
        <w:rPr>
          <w:lang w:val="fr-CH"/>
        </w:rPr>
        <w:t>établissements situés dans différents parcs sont disponibles sur le site web</w:t>
      </w:r>
      <w:r w:rsidR="00FA4402" w:rsidRPr="0C35102F">
        <w:rPr>
          <w:lang w:val="fr-CH"/>
        </w:rPr>
        <w:t xml:space="preserve"> du Réseau des parcs suisses</w:t>
      </w:r>
      <w:r w:rsidRPr="0C35102F">
        <w:rPr>
          <w:lang w:val="fr-CH"/>
        </w:rPr>
        <w:t>. En outre, une page spécifique appelée « </w:t>
      </w:r>
      <w:hyperlink r:id="rId25" w:history="1">
        <w:r w:rsidRPr="0C35102F">
          <w:rPr>
            <w:rStyle w:val="Hyperlink"/>
            <w:lang w:val="fr-CH"/>
          </w:rPr>
          <w:t>Parcs suisses pour toutes et tous </w:t>
        </w:r>
      </w:hyperlink>
      <w:r w:rsidRPr="0C35102F">
        <w:rPr>
          <w:lang w:val="fr-CH"/>
        </w:rPr>
        <w:t>» a été créée pour présenter les activités, les excursions et les infrastructures accessibles, ainsi que les chemins sans obstacle, comprenant les offres accessibles en fauteuil roulant tout-terrain.</w:t>
      </w:r>
    </w:p>
    <w:p w14:paraId="221E44DE" w14:textId="77777777" w:rsidR="00306DD8" w:rsidRPr="001D116A" w:rsidRDefault="00306DD8" w:rsidP="00306DD8">
      <w:pPr>
        <w:pStyle w:val="berschrift2"/>
        <w:rPr>
          <w:lang w:val="fr-CH"/>
        </w:rPr>
      </w:pPr>
      <w:r w:rsidRPr="001D116A">
        <w:rPr>
          <w:lang w:val="fr-CH"/>
        </w:rPr>
        <w:t xml:space="preserve">Sensibilisation et formation continue </w:t>
      </w:r>
    </w:p>
    <w:p w14:paraId="7E44AE38" w14:textId="28998F15" w:rsidR="00306DD8" w:rsidRPr="001D116A" w:rsidRDefault="00306DD8" w:rsidP="002F613C">
      <w:pPr>
        <w:pStyle w:val="Textkrper"/>
        <w:rPr>
          <w:lang w:val="fr-CH"/>
        </w:rPr>
      </w:pPr>
      <w:r w:rsidRPr="001D116A">
        <w:rPr>
          <w:lang w:val="fr-CH"/>
        </w:rPr>
        <w:t xml:space="preserve">Afin de sensibiliser les collaboratrices et collaborateurs des parcs et leurs prestataires à la question de l’accessibilité dans le tourisme, plusieurs formations ont été organisées ces dernières années sur le thème « Accessibilité universelle et tourisme ». Ces journées ont permis de partager des ressources et des techniques en vue d’améliorer l’accessibilité des offres et de présenter des exemples concrets de bonnes pratiques dans les parcs. Les participantes et participants ont également pu approfondir leurs connaissances à l’aide d’exemples pratiques concrets et faire l’expérience personnelle de ce que cela signifie d’être en situation de handicap ou d’avoir une mobilité réduite. Les formations ont été mises en œuvre avec </w:t>
      </w:r>
      <w:hyperlink r:id="rId26" w:history="1">
        <w:r w:rsidRPr="001D116A">
          <w:rPr>
            <w:rStyle w:val="Hyperlink"/>
            <w:lang w:val="fr-CH"/>
          </w:rPr>
          <w:t>Pro</w:t>
        </w:r>
        <w:r w:rsidR="00536075">
          <w:rPr>
            <w:rStyle w:val="Hyperlink"/>
            <w:lang w:val="fr-CH"/>
          </w:rPr>
          <w:t>c</w:t>
        </w:r>
        <w:r w:rsidRPr="001D116A">
          <w:rPr>
            <w:rStyle w:val="Hyperlink"/>
            <w:lang w:val="fr-CH"/>
          </w:rPr>
          <w:t>ap</w:t>
        </w:r>
      </w:hyperlink>
      <w:r w:rsidRPr="001D116A">
        <w:rPr>
          <w:lang w:val="fr-CH"/>
        </w:rPr>
        <w:t xml:space="preserve"> et </w:t>
      </w:r>
      <w:hyperlink r:id="rId27" w:history="1">
        <w:r w:rsidRPr="001D116A">
          <w:rPr>
            <w:rStyle w:val="Hyperlink"/>
            <w:lang w:val="fr-CH"/>
          </w:rPr>
          <w:t>id-</w:t>
        </w:r>
        <w:proofErr w:type="spellStart"/>
        <w:r w:rsidRPr="001D116A">
          <w:rPr>
            <w:rStyle w:val="Hyperlink"/>
            <w:lang w:val="fr-CH"/>
          </w:rPr>
          <w:t>Geo</w:t>
        </w:r>
        <w:proofErr w:type="spellEnd"/>
      </w:hyperlink>
      <w:r w:rsidR="00536075">
        <w:rPr>
          <w:lang w:val="fr-CH"/>
        </w:rPr>
        <w:t xml:space="preserve">. </w:t>
      </w:r>
      <w:r w:rsidRPr="001D116A">
        <w:rPr>
          <w:lang w:val="fr-CH"/>
        </w:rPr>
        <w:t>Par ailleurs, différents guides et documents de base pour le développement et la communication d’offres accessibles et inclusives ont été récoltés et mis à disposition des parcs sur l’Intranet du Réseau des parcs suisses.</w:t>
      </w:r>
    </w:p>
    <w:p w14:paraId="2BDC95AD" w14:textId="77777777" w:rsidR="00306DD8" w:rsidRPr="001D116A" w:rsidRDefault="00306DD8" w:rsidP="00306DD8">
      <w:pPr>
        <w:pStyle w:val="berschrift2"/>
        <w:rPr>
          <w:lang w:val="fr-CH"/>
        </w:rPr>
      </w:pPr>
      <w:r w:rsidRPr="001D116A">
        <w:rPr>
          <w:lang w:val="fr-CH"/>
        </w:rPr>
        <w:lastRenderedPageBreak/>
        <w:t>Coopérations et partenariat nationaux</w:t>
      </w:r>
    </w:p>
    <w:p w14:paraId="4866E716" w14:textId="5E296E3F" w:rsidR="00306DD8" w:rsidRPr="001D116A" w:rsidRDefault="00306DD8" w:rsidP="002F613C">
      <w:pPr>
        <w:pStyle w:val="Textkrper"/>
        <w:rPr>
          <w:highlight w:val="yellow"/>
          <w:lang w:val="fr-CH"/>
        </w:rPr>
      </w:pPr>
      <w:r w:rsidRPr="001D116A">
        <w:rPr>
          <w:lang w:val="fr-CH"/>
        </w:rPr>
        <w:t xml:space="preserve">Pour le Réseau des parcs suisses, ce travail se fait en collaboration étroite avec les associations et organisations qui représentent les intérêts et les besoins des personnes en situation de handicap. Ce sont elles les spécialistes de l’accessibilité et de l’inclusion, à même d’apporter leur savoir-faire et leur expérience aux parcs pour les aider à adapter leurs offres. Ces coopérations stratégiques, comme </w:t>
      </w:r>
      <w:r w:rsidR="00A222CB">
        <w:rPr>
          <w:lang w:val="fr-CH"/>
        </w:rPr>
        <w:t xml:space="preserve">celle </w:t>
      </w:r>
      <w:r w:rsidRPr="001D116A">
        <w:rPr>
          <w:lang w:val="fr-CH"/>
        </w:rPr>
        <w:t>avec l’</w:t>
      </w:r>
      <w:hyperlink r:id="rId28" w:anchor=":~:text=L%27Association%20Suisse%20sans%20obstacles%20a%20une%20vision%20diff%C3%A9renci%C3%A9e%20bas%C3%A9e,individuel%20selon%20les%20possibilit%C3%A9s%20individuelles." w:history="1">
        <w:r w:rsidRPr="00CD0CC0">
          <w:rPr>
            <w:rStyle w:val="Hyperlink"/>
            <w:lang w:val="fr-CH"/>
          </w:rPr>
          <w:t>Association Suisse sans obstacle</w:t>
        </w:r>
      </w:hyperlink>
      <w:r w:rsidRPr="001D116A">
        <w:rPr>
          <w:lang w:val="fr-CH"/>
        </w:rPr>
        <w:t xml:space="preserve">, sont importantes pour le secrétariat du Réseau des parcs suisses. La </w:t>
      </w:r>
      <w:hyperlink r:id="rId29" w:history="1">
        <w:r w:rsidRPr="001D116A">
          <w:rPr>
            <w:rStyle w:val="Hyperlink"/>
            <w:lang w:val="fr-CH"/>
          </w:rPr>
          <w:t xml:space="preserve">Fondation </w:t>
        </w:r>
        <w:proofErr w:type="spellStart"/>
        <w:r w:rsidRPr="001D116A">
          <w:rPr>
            <w:rStyle w:val="Hyperlink"/>
            <w:lang w:val="fr-CH"/>
          </w:rPr>
          <w:t>Cerebral</w:t>
        </w:r>
        <w:proofErr w:type="spellEnd"/>
      </w:hyperlink>
      <w:r w:rsidRPr="001D116A">
        <w:rPr>
          <w:lang w:val="fr-CH"/>
        </w:rPr>
        <w:t xml:space="preserve"> a, de son côté, mis à disposition des fauteuils roulants tout-terrain dans certains parcs, qui ont ensuite développé des itinéraires adaptés. Ces fauteuils peuvent actuellement être loués dans le Parc Jura vaudois (VD), le Parc du Jura argovien (AG/SO) (</w:t>
      </w:r>
      <w:hyperlink w:anchor="_Fauteuils_roulant_tout-terrain" w:history="1">
        <w:r w:rsidRPr="001D116A">
          <w:rPr>
            <w:rStyle w:val="Hyperlink"/>
            <w:lang w:val="fr-CH"/>
          </w:rPr>
          <w:t xml:space="preserve">présenté </w:t>
        </w:r>
        <w:r w:rsidR="00A9066F">
          <w:rPr>
            <w:rStyle w:val="Hyperlink"/>
            <w:lang w:val="fr-CH"/>
          </w:rPr>
          <w:t>ci-après</w:t>
        </w:r>
      </w:hyperlink>
      <w:r w:rsidRPr="001D116A">
        <w:rPr>
          <w:lang w:val="fr-CH"/>
        </w:rPr>
        <w:t>), la Biosphère UNESCO d’</w:t>
      </w:r>
      <w:proofErr w:type="spellStart"/>
      <w:r w:rsidRPr="001D116A">
        <w:rPr>
          <w:lang w:val="fr-CH"/>
        </w:rPr>
        <w:t>Entlebuch</w:t>
      </w:r>
      <w:proofErr w:type="spellEnd"/>
      <w:r w:rsidRPr="001D116A">
        <w:rPr>
          <w:lang w:val="fr-CH"/>
        </w:rPr>
        <w:t xml:space="preserve"> (LU) et le Parc naturel du </w:t>
      </w:r>
      <w:proofErr w:type="spellStart"/>
      <w:r w:rsidRPr="001D116A">
        <w:rPr>
          <w:lang w:val="fr-CH"/>
        </w:rPr>
        <w:t>Diemtigtal</w:t>
      </w:r>
      <w:proofErr w:type="spellEnd"/>
      <w:r w:rsidRPr="001D116A">
        <w:rPr>
          <w:lang w:val="fr-CH"/>
        </w:rPr>
        <w:t xml:space="preserve"> (BE). En 2023, après </w:t>
      </w:r>
      <w:r w:rsidR="00C64C17">
        <w:rPr>
          <w:lang w:val="fr-CH"/>
        </w:rPr>
        <w:t xml:space="preserve">un </w:t>
      </w:r>
      <w:r w:rsidRPr="001D116A">
        <w:rPr>
          <w:lang w:val="fr-CH"/>
        </w:rPr>
        <w:t xml:space="preserve">échange avec </w:t>
      </w:r>
      <w:hyperlink r:id="rId30" w:history="1">
        <w:r w:rsidRPr="001D116A">
          <w:rPr>
            <w:rStyle w:val="Hyperlink"/>
            <w:lang w:val="fr-CH"/>
          </w:rPr>
          <w:t>Aphasie Suisse</w:t>
        </w:r>
      </w:hyperlink>
      <w:r w:rsidRPr="001D116A">
        <w:rPr>
          <w:lang w:val="fr-CH"/>
        </w:rPr>
        <w:t xml:space="preserve">, plusieurs parcs ont adapté leurs offres pour les personnes </w:t>
      </w:r>
      <w:r w:rsidRPr="0C35102F">
        <w:rPr>
          <w:lang w:val="fr-CH"/>
        </w:rPr>
        <w:t xml:space="preserve">qui rencontrent des difficultés à s’exprimer ou à comprendre le langage écrit ou oral. </w:t>
      </w:r>
      <w:r w:rsidRPr="001D116A">
        <w:rPr>
          <w:lang w:val="fr-CH"/>
        </w:rPr>
        <w:t xml:space="preserve">Le Réseau des parcs suisses entretient également des échanges avec Pro </w:t>
      </w:r>
      <w:proofErr w:type="spellStart"/>
      <w:r w:rsidRPr="001D116A">
        <w:rPr>
          <w:lang w:val="fr-CH"/>
        </w:rPr>
        <w:t>Infirmis</w:t>
      </w:r>
      <w:proofErr w:type="spellEnd"/>
      <w:r w:rsidRPr="001D116A">
        <w:rPr>
          <w:lang w:val="fr-CH"/>
        </w:rPr>
        <w:t>, Procap, id-</w:t>
      </w:r>
      <w:proofErr w:type="spellStart"/>
      <w:r w:rsidRPr="001D116A">
        <w:rPr>
          <w:lang w:val="fr-CH"/>
        </w:rPr>
        <w:t>Geo</w:t>
      </w:r>
      <w:proofErr w:type="spellEnd"/>
      <w:r w:rsidRPr="001D116A">
        <w:rPr>
          <w:lang w:val="fr-CH"/>
        </w:rPr>
        <w:t xml:space="preserve"> et est intéressé à collaborer avec d’autres organisations dans le domaine de l’accessibilité. La recherche de soutiens financiers pour mettre en place d’autres activités dans les parcs fait aussi partie de son travail.</w:t>
      </w:r>
    </w:p>
    <w:p w14:paraId="2EBC1DA5" w14:textId="77777777" w:rsidR="00306DD8" w:rsidRPr="001D116A" w:rsidRDefault="00306DD8" w:rsidP="00306DD8">
      <w:pPr>
        <w:pStyle w:val="berschrift1"/>
        <w:spacing w:after="240"/>
        <w:rPr>
          <w:bCs w:val="0"/>
          <w:i/>
          <w:lang w:val="fr-CH"/>
        </w:rPr>
      </w:pPr>
      <w:r w:rsidRPr="001D116A">
        <w:rPr>
          <w:lang w:val="fr-CH"/>
        </w:rPr>
        <w:t>Initiatives au niveau des parcs</w:t>
      </w:r>
    </w:p>
    <w:p w14:paraId="01CA16F1" w14:textId="468D9FA9" w:rsidR="00306DD8" w:rsidRPr="001D116A" w:rsidRDefault="00306DD8" w:rsidP="002F613C">
      <w:pPr>
        <w:pStyle w:val="Textkrper"/>
        <w:rPr>
          <w:highlight w:val="yellow"/>
          <w:lang w:val="fr-CH"/>
        </w:rPr>
      </w:pPr>
      <w:r w:rsidRPr="001D116A">
        <w:rPr>
          <w:lang w:val="fr-CH"/>
        </w:rPr>
        <w:t>Afin d’offrir aux personnes en situation de handicap des possibilités de loisirs et d’excursions, plusieurs parcs ont développé ou ont amélioré des offres de tourisme accessible. Outre les fauteuils roulants tout-terrain déjà mentionnés, les parcs organisent aussi des excursions et manifestations accessibles. Grâce à ces initiatives, ces régions deviennent plus accueillantes et attirent un public plus large. Cette seconde partie de l’article présente quelques projets régionaux.</w:t>
      </w:r>
    </w:p>
    <w:p w14:paraId="40DEC06A" w14:textId="5227AFF4" w:rsidR="00306DD8" w:rsidRPr="001D116A" w:rsidRDefault="00306DD8" w:rsidP="00306DD8">
      <w:pPr>
        <w:pStyle w:val="berschrift2"/>
        <w:rPr>
          <w:b w:val="0"/>
          <w:bCs w:val="0"/>
          <w:i/>
          <w:lang w:val="fr-CH"/>
        </w:rPr>
      </w:pPr>
      <w:r w:rsidRPr="001D116A">
        <w:rPr>
          <w:lang w:val="fr-CH"/>
        </w:rPr>
        <w:t>Accessibilité universelle</w:t>
      </w:r>
      <w:r w:rsidR="00473C8C">
        <w:rPr>
          <w:lang w:val="fr-CH"/>
        </w:rPr>
        <w:t> </w:t>
      </w:r>
      <w:r w:rsidRPr="001D116A">
        <w:rPr>
          <w:lang w:val="fr-CH"/>
        </w:rPr>
        <w:t>– Parc naturel régional Gruyère Pays-</w:t>
      </w:r>
      <w:proofErr w:type="spellStart"/>
      <w:r w:rsidRPr="001D116A">
        <w:rPr>
          <w:lang w:val="fr-CH"/>
        </w:rPr>
        <w:t>d’Enhaut</w:t>
      </w:r>
      <w:proofErr w:type="spellEnd"/>
      <w:r w:rsidRPr="001D116A">
        <w:rPr>
          <w:lang w:val="fr-CH"/>
        </w:rPr>
        <w:t xml:space="preserve"> (FR/VD/BE)</w:t>
      </w:r>
    </w:p>
    <w:p w14:paraId="3C888A70" w14:textId="3BDA9752" w:rsidR="00306DD8" w:rsidRPr="001D116A" w:rsidRDefault="00306DD8" w:rsidP="002F613C">
      <w:pPr>
        <w:pStyle w:val="Textkrper"/>
        <w:rPr>
          <w:lang w:val="fr-CH" w:eastAsia="fr-FR"/>
        </w:rPr>
      </w:pPr>
      <w:r w:rsidRPr="0C35102F">
        <w:rPr>
          <w:lang w:val="fr-CH" w:eastAsia="fr-FR"/>
        </w:rPr>
        <w:t>Un inventaire de 50</w:t>
      </w:r>
      <w:r w:rsidR="006224D7" w:rsidRPr="0C35102F">
        <w:rPr>
          <w:lang w:val="fr-CH" w:eastAsia="fr-FR"/>
        </w:rPr>
        <w:t> </w:t>
      </w:r>
      <w:r w:rsidRPr="0C35102F">
        <w:rPr>
          <w:lang w:val="fr-CH" w:eastAsia="fr-FR"/>
        </w:rPr>
        <w:t>points d</w:t>
      </w:r>
      <w:r w:rsidR="00934B58" w:rsidRPr="0C35102F">
        <w:rPr>
          <w:lang w:val="fr-CH" w:eastAsia="fr-FR"/>
        </w:rPr>
        <w:t>’</w:t>
      </w:r>
      <w:r w:rsidRPr="0C35102F">
        <w:rPr>
          <w:lang w:val="fr-CH" w:eastAsia="fr-FR"/>
        </w:rPr>
        <w:t>intérêt touristiques du Parc naturel régional Gruyère Pays-</w:t>
      </w:r>
      <w:proofErr w:type="spellStart"/>
      <w:r w:rsidRPr="0C35102F">
        <w:rPr>
          <w:lang w:val="fr-CH" w:eastAsia="fr-FR"/>
        </w:rPr>
        <w:t>d’Enhaut</w:t>
      </w:r>
      <w:proofErr w:type="spellEnd"/>
      <w:r w:rsidRPr="0C35102F">
        <w:rPr>
          <w:lang w:val="fr-CH" w:eastAsia="fr-FR"/>
        </w:rPr>
        <w:t xml:space="preserve"> a été réalisé, </w:t>
      </w:r>
      <w:r w:rsidR="006615EE">
        <w:rPr>
          <w:lang w:val="fr-CH" w:eastAsia="fr-FR"/>
        </w:rPr>
        <w:t>pour</w:t>
      </w:r>
      <w:r w:rsidR="7A7317B4" w:rsidRPr="0C35102F">
        <w:rPr>
          <w:lang w:val="fr-CH" w:eastAsia="fr-FR"/>
        </w:rPr>
        <w:t xml:space="preserve"> lesquelles les informations sur l’accessibilité ont été </w:t>
      </w:r>
      <w:r w:rsidR="7A7317B4" w:rsidRPr="0C906BF9">
        <w:rPr>
          <w:lang w:val="fr-CH" w:eastAsia="fr-FR"/>
        </w:rPr>
        <w:t>saisi</w:t>
      </w:r>
      <w:r w:rsidR="006615EE">
        <w:rPr>
          <w:lang w:val="fr-CH" w:eastAsia="fr-FR"/>
        </w:rPr>
        <w:t>e</w:t>
      </w:r>
      <w:r w:rsidR="7A7317B4" w:rsidRPr="0C906BF9">
        <w:rPr>
          <w:lang w:val="fr-CH" w:eastAsia="fr-FR"/>
        </w:rPr>
        <w:t>s</w:t>
      </w:r>
      <w:r w:rsidR="479A2B65" w:rsidRPr="0C906BF9">
        <w:rPr>
          <w:lang w:val="fr-CH" w:eastAsia="fr-FR"/>
        </w:rPr>
        <w:t>.</w:t>
      </w:r>
      <w:r w:rsidRPr="0C35102F">
        <w:rPr>
          <w:lang w:val="fr-CH" w:eastAsia="fr-FR"/>
        </w:rPr>
        <w:t xml:space="preserve"> Cet inventaire vient compléter les points retenus par l</w:t>
      </w:r>
      <w:r w:rsidR="00934B58" w:rsidRPr="0C35102F">
        <w:rPr>
          <w:lang w:val="fr-CH" w:eastAsia="fr-FR"/>
        </w:rPr>
        <w:t>’</w:t>
      </w:r>
      <w:r w:rsidRPr="0C35102F">
        <w:rPr>
          <w:lang w:val="fr-CH" w:eastAsia="fr-FR"/>
        </w:rPr>
        <w:t>Office du Tourisme du canton de Vaud, qui s</w:t>
      </w:r>
      <w:r w:rsidR="00934B58" w:rsidRPr="0C35102F">
        <w:rPr>
          <w:lang w:val="fr-CH" w:eastAsia="fr-FR"/>
        </w:rPr>
        <w:t>’</w:t>
      </w:r>
      <w:r w:rsidRPr="0C35102F">
        <w:rPr>
          <w:lang w:val="fr-CH" w:eastAsia="fr-FR"/>
        </w:rPr>
        <w:t xml:space="preserve">est lancé dans une démarche similaire, et offre ainsi de belles synergies dans ce domaine. </w:t>
      </w:r>
      <w:r w:rsidRPr="0C906BF9">
        <w:rPr>
          <w:lang w:val="fr-CH" w:eastAsia="fr-FR"/>
        </w:rPr>
        <w:t xml:space="preserve">Pour </w:t>
      </w:r>
      <w:r w:rsidR="186A6F7F" w:rsidRPr="0C906BF9">
        <w:rPr>
          <w:lang w:val="fr-CH" w:eastAsia="fr-FR"/>
        </w:rPr>
        <w:t xml:space="preserve">enregistrer </w:t>
      </w:r>
      <w:r w:rsidR="006615EE">
        <w:rPr>
          <w:lang w:val="fr-CH" w:eastAsia="fr-FR"/>
        </w:rPr>
        <w:t>c</w:t>
      </w:r>
      <w:r w:rsidR="186A6F7F" w:rsidRPr="0C906BF9">
        <w:rPr>
          <w:lang w:val="fr-CH" w:eastAsia="fr-FR"/>
        </w:rPr>
        <w:t>es informations sur l’accessibilité</w:t>
      </w:r>
      <w:r w:rsidR="42268FCD" w:rsidRPr="0C906BF9">
        <w:rPr>
          <w:lang w:val="fr-CH" w:eastAsia="fr-FR"/>
        </w:rPr>
        <w:t>,</w:t>
      </w:r>
      <w:r w:rsidRPr="0C35102F">
        <w:rPr>
          <w:lang w:val="fr-CH" w:eastAsia="fr-FR"/>
        </w:rPr>
        <w:t xml:space="preserve"> le Réseau des parcs suisses a engagé des civilistes qui ont parcouru le Parc </w:t>
      </w:r>
      <w:r w:rsidR="00FA1B04">
        <w:rPr>
          <w:lang w:val="fr-CH" w:eastAsia="fr-FR"/>
        </w:rPr>
        <w:t xml:space="preserve">et </w:t>
      </w:r>
      <w:r w:rsidR="00FB523B">
        <w:rPr>
          <w:lang w:val="fr-CH" w:eastAsia="fr-FR"/>
        </w:rPr>
        <w:t>mesur</w:t>
      </w:r>
      <w:r w:rsidR="00FA1B04">
        <w:rPr>
          <w:lang w:val="fr-CH" w:eastAsia="fr-FR"/>
        </w:rPr>
        <w:t>é</w:t>
      </w:r>
      <w:r w:rsidR="00731519">
        <w:rPr>
          <w:lang w:val="fr-CH" w:eastAsia="fr-FR"/>
        </w:rPr>
        <w:t xml:space="preserve"> </w:t>
      </w:r>
      <w:r w:rsidR="00155574">
        <w:rPr>
          <w:lang w:val="fr-CH" w:eastAsia="fr-FR"/>
        </w:rPr>
        <w:t>l</w:t>
      </w:r>
      <w:r w:rsidR="31E7FE4B" w:rsidRPr="0C906BF9">
        <w:rPr>
          <w:lang w:val="fr-CH" w:eastAsia="fr-FR"/>
        </w:rPr>
        <w:t xml:space="preserve">es portes d’entrée, </w:t>
      </w:r>
      <w:r w:rsidR="00155574">
        <w:rPr>
          <w:lang w:val="fr-CH" w:eastAsia="fr-FR"/>
        </w:rPr>
        <w:t>l</w:t>
      </w:r>
      <w:r w:rsidR="31E7FE4B" w:rsidRPr="0C906BF9">
        <w:rPr>
          <w:lang w:val="fr-CH" w:eastAsia="fr-FR"/>
        </w:rPr>
        <w:t>es toilettes,</w:t>
      </w:r>
      <w:r w:rsidR="00D21454">
        <w:rPr>
          <w:lang w:val="fr-CH" w:eastAsia="fr-FR"/>
        </w:rPr>
        <w:t xml:space="preserve"> </w:t>
      </w:r>
      <w:r w:rsidR="00155574">
        <w:rPr>
          <w:lang w:val="fr-CH" w:eastAsia="fr-FR"/>
        </w:rPr>
        <w:t>l</w:t>
      </w:r>
      <w:r w:rsidR="00D21454">
        <w:rPr>
          <w:lang w:val="fr-CH" w:eastAsia="fr-FR"/>
        </w:rPr>
        <w:t>es</w:t>
      </w:r>
      <w:r w:rsidR="31E7FE4B" w:rsidRPr="0C906BF9">
        <w:rPr>
          <w:lang w:val="fr-CH" w:eastAsia="fr-FR"/>
        </w:rPr>
        <w:t xml:space="preserve"> douches, etc.</w:t>
      </w:r>
      <w:r w:rsidR="00FB523B">
        <w:rPr>
          <w:lang w:val="fr-CH" w:eastAsia="fr-FR"/>
        </w:rPr>
        <w:t xml:space="preserve"> Ces données ont ensuite été</w:t>
      </w:r>
      <w:r w:rsidRPr="0C35102F">
        <w:rPr>
          <w:lang w:val="fr-CH" w:eastAsia="fr-FR"/>
        </w:rPr>
        <w:t xml:space="preserve"> transmises à Pro </w:t>
      </w:r>
      <w:proofErr w:type="spellStart"/>
      <w:r w:rsidRPr="0C35102F">
        <w:rPr>
          <w:lang w:val="fr-CH" w:eastAsia="fr-FR"/>
        </w:rPr>
        <w:t>Infirmis</w:t>
      </w:r>
      <w:proofErr w:type="spellEnd"/>
      <w:r w:rsidRPr="0C35102F">
        <w:rPr>
          <w:lang w:val="fr-CH" w:eastAsia="fr-FR"/>
        </w:rPr>
        <w:t>.</w:t>
      </w:r>
    </w:p>
    <w:p w14:paraId="5D33B2B1" w14:textId="0AEA3B58" w:rsidR="00306DD8" w:rsidRPr="001D116A" w:rsidRDefault="00306DD8" w:rsidP="002F613C">
      <w:pPr>
        <w:pStyle w:val="Textkrper"/>
        <w:rPr>
          <w:lang w:val="fr-CH" w:eastAsia="fr-FR"/>
        </w:rPr>
      </w:pPr>
      <w:r w:rsidRPr="001D116A">
        <w:rPr>
          <w:lang w:val="fr-CH" w:eastAsia="fr-FR"/>
        </w:rPr>
        <w:t>Le Parc naturel régional Gruyère Pays-</w:t>
      </w:r>
      <w:proofErr w:type="spellStart"/>
      <w:r w:rsidRPr="001D116A">
        <w:rPr>
          <w:lang w:val="fr-CH" w:eastAsia="fr-FR"/>
        </w:rPr>
        <w:t>d’Enhaut</w:t>
      </w:r>
      <w:proofErr w:type="spellEnd"/>
      <w:r w:rsidRPr="001D116A">
        <w:rPr>
          <w:lang w:val="fr-CH" w:eastAsia="fr-FR"/>
        </w:rPr>
        <w:t xml:space="preserve"> a parallèlement mandaté l’entreprise id-</w:t>
      </w:r>
      <w:proofErr w:type="spellStart"/>
      <w:r w:rsidRPr="001D116A">
        <w:rPr>
          <w:lang w:val="fr-CH" w:eastAsia="fr-FR"/>
        </w:rPr>
        <w:t>Geo</w:t>
      </w:r>
      <w:proofErr w:type="spellEnd"/>
      <w:r w:rsidRPr="001D116A">
        <w:rPr>
          <w:lang w:val="fr-CH" w:eastAsia="fr-FR"/>
        </w:rPr>
        <w:t xml:space="preserve"> pour élaborer une vision et une stratégie propre</w:t>
      </w:r>
      <w:r w:rsidR="004C78A4">
        <w:rPr>
          <w:lang w:val="fr-CH" w:eastAsia="fr-FR"/>
        </w:rPr>
        <w:t>s</w:t>
      </w:r>
      <w:r w:rsidRPr="001D116A">
        <w:rPr>
          <w:lang w:val="fr-CH" w:eastAsia="fr-FR"/>
        </w:rPr>
        <w:t xml:space="preserve"> sur son fonctionnement</w:t>
      </w:r>
      <w:r w:rsidR="00257EEF">
        <w:rPr>
          <w:lang w:val="fr-CH" w:eastAsia="fr-FR"/>
        </w:rPr>
        <w:t>,</w:t>
      </w:r>
      <w:r w:rsidRPr="001D116A">
        <w:rPr>
          <w:lang w:val="fr-CH" w:eastAsia="fr-FR"/>
        </w:rPr>
        <w:t xml:space="preserve"> sur le thème de l’accessibilité universelle. Le document qui en résulte </w:t>
      </w:r>
      <w:r w:rsidR="00FD5917">
        <w:rPr>
          <w:lang w:val="fr-CH" w:eastAsia="fr-FR"/>
        </w:rPr>
        <w:t>p</w:t>
      </w:r>
      <w:r w:rsidR="00D35BBA">
        <w:rPr>
          <w:lang w:val="fr-CH" w:eastAsia="fr-FR"/>
        </w:rPr>
        <w:t>r</w:t>
      </w:r>
      <w:r w:rsidR="00FD5917">
        <w:rPr>
          <w:lang w:val="fr-CH" w:eastAsia="fr-FR"/>
        </w:rPr>
        <w:t xml:space="preserve">ésente </w:t>
      </w:r>
      <w:r w:rsidRPr="001D116A">
        <w:rPr>
          <w:lang w:val="fr-CH" w:eastAsia="fr-FR"/>
        </w:rPr>
        <w:t>une analyse du cadre légal, du contexte actuel</w:t>
      </w:r>
      <w:r w:rsidR="006B5B0C">
        <w:rPr>
          <w:lang w:val="fr-CH" w:eastAsia="fr-FR"/>
        </w:rPr>
        <w:t xml:space="preserve"> et</w:t>
      </w:r>
      <w:r w:rsidRPr="001D116A">
        <w:rPr>
          <w:lang w:val="fr-CH" w:eastAsia="fr-FR"/>
        </w:rPr>
        <w:t xml:space="preserve"> des publics cibles</w:t>
      </w:r>
      <w:r w:rsidR="006B5B0C">
        <w:rPr>
          <w:lang w:val="fr-CH" w:eastAsia="fr-FR"/>
        </w:rPr>
        <w:t>,</w:t>
      </w:r>
      <w:r w:rsidRPr="001D116A">
        <w:rPr>
          <w:lang w:val="fr-CH" w:eastAsia="fr-FR"/>
        </w:rPr>
        <w:t xml:space="preserve"> et propose une vision stratégique en matière d’accessibilité universelle ainsi que des mesures d’actions concrètes. Il s’agit d’un outil important qui pose une base sur laquelle le Parc peut construire ses actions avec une vision à long terme claire et une bonne connaissance des éléments théoriques et légaux lié</w:t>
      </w:r>
      <w:r w:rsidR="008237C6">
        <w:rPr>
          <w:lang w:val="fr-CH" w:eastAsia="fr-FR"/>
        </w:rPr>
        <w:t>s</w:t>
      </w:r>
      <w:r w:rsidRPr="001D116A">
        <w:rPr>
          <w:lang w:val="fr-CH" w:eastAsia="fr-FR"/>
        </w:rPr>
        <w:t xml:space="preserve"> à l’accessibilité universelle.</w:t>
      </w:r>
    </w:p>
    <w:p w14:paraId="235B1F7F" w14:textId="54C4547E" w:rsidR="00306DD8" w:rsidRPr="001D116A" w:rsidRDefault="000E1E5D" w:rsidP="002F613C">
      <w:pPr>
        <w:pStyle w:val="Textkrper"/>
        <w:rPr>
          <w:lang w:val="fr-CH" w:eastAsia="fr-FR"/>
        </w:rPr>
      </w:pPr>
      <w:r>
        <w:rPr>
          <w:lang w:val="fr-CH" w:eastAsia="fr-FR"/>
        </w:rPr>
        <w:t>Le</w:t>
      </w:r>
      <w:r w:rsidR="00306DD8" w:rsidRPr="001D116A">
        <w:rPr>
          <w:lang w:val="fr-CH" w:eastAsia="fr-FR"/>
        </w:rPr>
        <w:t xml:space="preserve"> projet consiste</w:t>
      </w:r>
      <w:r w:rsidR="001272A9">
        <w:rPr>
          <w:lang w:val="fr-CH" w:eastAsia="fr-FR"/>
        </w:rPr>
        <w:t xml:space="preserve"> </w:t>
      </w:r>
      <w:r w:rsidR="00BC4027">
        <w:rPr>
          <w:lang w:val="fr-CH" w:eastAsia="fr-FR"/>
        </w:rPr>
        <w:t>également</w:t>
      </w:r>
      <w:r w:rsidR="008237C6">
        <w:rPr>
          <w:lang w:val="fr-CH" w:eastAsia="fr-FR"/>
        </w:rPr>
        <w:t xml:space="preserve"> </w:t>
      </w:r>
      <w:r w:rsidR="00306DD8" w:rsidRPr="001D116A">
        <w:rPr>
          <w:lang w:val="fr-CH" w:eastAsia="fr-FR"/>
        </w:rPr>
        <w:t>à proposer des infrastructures et des prestations accessibles non seulement à l’ensemble des habitantes et habitants, mais également aux visiteuses et visiteurs du Parc, peu importe leur âge, leur degré de mobilité et leurs capacités. En 2023, le Parc a édité une brochure dédiée à ses offres accessibles. Celle-ci présente 14</w:t>
      </w:r>
      <w:r w:rsidR="006224D7">
        <w:rPr>
          <w:lang w:val="fr-CH" w:eastAsia="fr-FR"/>
        </w:rPr>
        <w:t> </w:t>
      </w:r>
      <w:r w:rsidR="00306DD8" w:rsidRPr="001D116A">
        <w:rPr>
          <w:lang w:val="fr-CH" w:eastAsia="fr-FR"/>
        </w:rPr>
        <w:t>offres, créées par le Parc, dont 4</w:t>
      </w:r>
      <w:r w:rsidR="006224D7">
        <w:rPr>
          <w:lang w:val="fr-CH" w:eastAsia="fr-FR"/>
        </w:rPr>
        <w:t> </w:t>
      </w:r>
      <w:r w:rsidR="00306DD8" w:rsidRPr="001D116A">
        <w:rPr>
          <w:lang w:val="fr-CH" w:eastAsia="fr-FR"/>
        </w:rPr>
        <w:t>spécialement conçues pour les personnes en situation de handicap. Ce tiré</w:t>
      </w:r>
      <w:r w:rsidR="004C78A4">
        <w:rPr>
          <w:lang w:val="fr-CH" w:eastAsia="fr-FR"/>
        </w:rPr>
        <w:t xml:space="preserve"> à </w:t>
      </w:r>
      <w:r w:rsidR="00306DD8" w:rsidRPr="001D116A">
        <w:rPr>
          <w:lang w:val="fr-CH" w:eastAsia="fr-FR"/>
        </w:rPr>
        <w:t>part du programme d’activités « Parc à la carte » a été envoyé à 36</w:t>
      </w:r>
      <w:r w:rsidR="006224D7">
        <w:rPr>
          <w:lang w:val="fr-CH" w:eastAsia="fr-FR"/>
        </w:rPr>
        <w:t> </w:t>
      </w:r>
      <w:r w:rsidR="00306DD8" w:rsidRPr="001D116A">
        <w:rPr>
          <w:lang w:val="fr-CH" w:eastAsia="fr-FR"/>
        </w:rPr>
        <w:t xml:space="preserve">associations et fondations actives dans le domaine des loisirs accessibles aux personnes en situation </w:t>
      </w:r>
      <w:r w:rsidR="004C78A4">
        <w:rPr>
          <w:lang w:val="fr-CH" w:eastAsia="fr-FR"/>
        </w:rPr>
        <w:t xml:space="preserve">de </w:t>
      </w:r>
      <w:r w:rsidR="00306DD8" w:rsidRPr="001D116A">
        <w:rPr>
          <w:lang w:val="fr-CH" w:eastAsia="fr-FR"/>
        </w:rPr>
        <w:t xml:space="preserve">handicap. Les conférences organisées par le Parc y figurent également, </w:t>
      </w:r>
      <w:r w:rsidR="001C0C5E">
        <w:rPr>
          <w:lang w:val="fr-CH" w:eastAsia="fr-FR"/>
        </w:rPr>
        <w:t>étant donné qu’</w:t>
      </w:r>
      <w:r w:rsidR="00306DD8" w:rsidRPr="001D116A">
        <w:rPr>
          <w:lang w:val="fr-CH" w:eastAsia="fr-FR"/>
        </w:rPr>
        <w:t>une interprétation en langue des signes est disponible sur demande.</w:t>
      </w:r>
    </w:p>
    <w:p w14:paraId="79D413E4" w14:textId="1AD2FDA8" w:rsidR="00306DD8" w:rsidRPr="001D116A" w:rsidRDefault="00306DD8" w:rsidP="002F613C">
      <w:pPr>
        <w:pStyle w:val="Textkrper"/>
        <w:rPr>
          <w:lang w:val="fr-CH" w:eastAsia="fr-FR"/>
        </w:rPr>
      </w:pPr>
      <w:r w:rsidRPr="001D116A">
        <w:rPr>
          <w:lang w:val="fr-CH" w:eastAsia="fr-FR"/>
        </w:rPr>
        <w:t xml:space="preserve">En 2023 également, une troisième journée de loisirs accessibles a été organisée à Rougemont. Cette journée proposait des descentes en </w:t>
      </w:r>
      <w:proofErr w:type="spellStart"/>
      <w:r w:rsidRPr="001D116A">
        <w:rPr>
          <w:lang w:val="fr-CH" w:eastAsia="fr-FR"/>
        </w:rPr>
        <w:t>Cimgo</w:t>
      </w:r>
      <w:proofErr w:type="spellEnd"/>
      <w:r w:rsidRPr="001D116A">
        <w:rPr>
          <w:lang w:val="fr-CH" w:eastAsia="fr-FR"/>
        </w:rPr>
        <w:t xml:space="preserve"> (voir </w:t>
      </w:r>
      <w:r w:rsidR="00636E80">
        <w:rPr>
          <w:lang w:val="fr-CH" w:eastAsia="fr-FR"/>
        </w:rPr>
        <w:t>Figure</w:t>
      </w:r>
      <w:r w:rsidR="006224D7">
        <w:rPr>
          <w:lang w:val="fr-CH" w:eastAsia="fr-FR"/>
        </w:rPr>
        <w:t> </w:t>
      </w:r>
      <w:r w:rsidRPr="001D116A">
        <w:rPr>
          <w:lang w:val="fr-CH" w:eastAsia="fr-FR"/>
        </w:rPr>
        <w:t>3) et présentait les activités des fondations et association</w:t>
      </w:r>
      <w:r w:rsidR="004C78A4">
        <w:rPr>
          <w:lang w:val="fr-CH" w:eastAsia="fr-FR"/>
        </w:rPr>
        <w:t>s</w:t>
      </w:r>
      <w:r w:rsidRPr="001D116A">
        <w:rPr>
          <w:lang w:val="fr-CH" w:eastAsia="fr-FR"/>
        </w:rPr>
        <w:t xml:space="preserve"> ayant collaboré à cet év</w:t>
      </w:r>
      <w:r w:rsidR="004C78A4">
        <w:rPr>
          <w:lang w:val="fr-CH" w:eastAsia="fr-FR"/>
        </w:rPr>
        <w:t>è</w:t>
      </w:r>
      <w:r w:rsidRPr="001D116A">
        <w:rPr>
          <w:lang w:val="fr-CH" w:eastAsia="fr-FR"/>
        </w:rPr>
        <w:t xml:space="preserve">nement, soit </w:t>
      </w:r>
      <w:hyperlink r:id="rId31" w:history="1">
        <w:r w:rsidRPr="00C85C80">
          <w:rPr>
            <w:rStyle w:val="Hyperlink"/>
            <w:lang w:val="fr-CH" w:eastAsia="fr-FR"/>
          </w:rPr>
          <w:t>Loisirs Pour Tous</w:t>
        </w:r>
      </w:hyperlink>
      <w:r w:rsidRPr="001D116A">
        <w:rPr>
          <w:lang w:val="fr-CH" w:eastAsia="fr-FR"/>
        </w:rPr>
        <w:t xml:space="preserve">, </w:t>
      </w:r>
      <w:hyperlink r:id="rId32" w:history="1">
        <w:r w:rsidRPr="002B5307">
          <w:rPr>
            <w:rStyle w:val="Hyperlink"/>
            <w:lang w:val="fr-CH" w:eastAsia="fr-FR"/>
          </w:rPr>
          <w:t>Différences solidaires</w:t>
        </w:r>
      </w:hyperlink>
      <w:r w:rsidRPr="001D116A">
        <w:rPr>
          <w:lang w:val="fr-CH" w:eastAsia="fr-FR"/>
        </w:rPr>
        <w:t xml:space="preserve"> et </w:t>
      </w:r>
      <w:hyperlink r:id="rId33" w:history="1">
        <w:proofErr w:type="spellStart"/>
        <w:r w:rsidRPr="002B5307">
          <w:rPr>
            <w:rStyle w:val="Hyperlink"/>
            <w:lang w:val="fr-CH" w:eastAsia="fr-FR"/>
          </w:rPr>
          <w:t>Capdenho</w:t>
        </w:r>
        <w:proofErr w:type="spellEnd"/>
      </w:hyperlink>
      <w:r w:rsidRPr="001D116A">
        <w:rPr>
          <w:lang w:val="fr-CH" w:eastAsia="fr-FR"/>
        </w:rPr>
        <w:t>.</w:t>
      </w:r>
    </w:p>
    <w:p w14:paraId="580BF9FA" w14:textId="4EE7DD37" w:rsidR="00306DD8" w:rsidRPr="001D116A" w:rsidRDefault="00636E80" w:rsidP="00CF7CFC">
      <w:pPr>
        <w:pStyle w:val="LegendeAbbildung"/>
        <w:rPr>
          <w:rFonts w:cstheme="minorHAnsi"/>
          <w:szCs w:val="24"/>
          <w:lang w:eastAsia="fr-FR"/>
        </w:rPr>
      </w:pPr>
      <w:r>
        <w:rPr>
          <w:rFonts w:cstheme="minorHAnsi"/>
          <w:szCs w:val="24"/>
          <w:lang w:eastAsia="fr-FR"/>
        </w:rPr>
        <w:lastRenderedPageBreak/>
        <w:t>Figure</w:t>
      </w:r>
      <w:r w:rsidR="006224D7">
        <w:rPr>
          <w:rFonts w:cstheme="minorHAnsi"/>
          <w:szCs w:val="24"/>
          <w:lang w:eastAsia="fr-FR"/>
        </w:rPr>
        <w:t> </w:t>
      </w:r>
      <w:r w:rsidR="00306DD8" w:rsidRPr="00CF7CFC">
        <w:rPr>
          <w:rFonts w:cstheme="minorHAnsi"/>
          <w:szCs w:val="24"/>
          <w:lang w:eastAsia="fr-FR"/>
        </w:rPr>
        <w:t xml:space="preserve">3 : </w:t>
      </w:r>
      <w:r w:rsidR="00306DD8" w:rsidRPr="001D116A">
        <w:t xml:space="preserve">Descente en </w:t>
      </w:r>
      <w:proofErr w:type="spellStart"/>
      <w:r w:rsidR="00306DD8" w:rsidRPr="001D116A">
        <w:t>Cimgo</w:t>
      </w:r>
      <w:proofErr w:type="spellEnd"/>
      <w:r w:rsidR="00306DD8" w:rsidRPr="001D116A">
        <w:t xml:space="preserve"> dans le Pays-</w:t>
      </w:r>
      <w:proofErr w:type="spellStart"/>
      <w:r w:rsidR="00306DD8" w:rsidRPr="001D116A">
        <w:t>d</w:t>
      </w:r>
      <w:r w:rsidR="00934B58">
        <w:t>’</w:t>
      </w:r>
      <w:r w:rsidR="00306DD8" w:rsidRPr="001D116A">
        <w:t>Enhaut</w:t>
      </w:r>
      <w:proofErr w:type="spellEnd"/>
      <w:r w:rsidR="00306DD8" w:rsidRPr="001D116A">
        <w:t xml:space="preserve"> </w:t>
      </w:r>
    </w:p>
    <w:p w14:paraId="5E81D83D" w14:textId="593BEE1B" w:rsidR="00306DD8" w:rsidRPr="001D116A" w:rsidRDefault="00F11875" w:rsidP="003E3DD1">
      <w:pPr>
        <w:jc w:val="both"/>
        <w:rPr>
          <w:rFonts w:eastAsia="Times New Roman" w:cstheme="minorHAnsi"/>
          <w:iCs/>
          <w:szCs w:val="24"/>
          <w:lang w:val="fr-CH" w:eastAsia="fr-FR"/>
        </w:rPr>
      </w:pPr>
      <w:r>
        <w:rPr>
          <w:noProof/>
        </w:rPr>
        <w:drawing>
          <wp:inline distT="0" distB="0" distL="0" distR="0" wp14:anchorId="69422B82" wp14:editId="599D509A">
            <wp:extent cx="4320000" cy="5534420"/>
            <wp:effectExtent l="38100" t="38100" r="99695" b="104775"/>
            <wp:docPr id="150995960" name="Picture 1509959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95960" name="Grafik 150995960">
                      <a:extLst>
                        <a:ext uri="{C183D7F6-B498-43B3-948B-1728B52AA6E4}">
                          <adec:decorative xmlns:adec="http://schemas.microsoft.com/office/drawing/2017/decorative" val="1"/>
                        </a:ext>
                      </a:extLs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320000" cy="5534420"/>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194608B2" w14:textId="4006E1C2" w:rsidR="002F613C" w:rsidRPr="000E602F" w:rsidRDefault="002F613C" w:rsidP="003E3DD1">
      <w:pPr>
        <w:pStyle w:val="NotizAbbildung"/>
        <w:spacing w:before="0"/>
        <w:rPr>
          <w:lang w:val="fr-CH"/>
        </w:rPr>
      </w:pPr>
      <w:r w:rsidRPr="000E602F">
        <w:rPr>
          <w:rFonts w:cstheme="minorHAnsi"/>
          <w:szCs w:val="24"/>
          <w:lang w:val="fr-CH" w:eastAsia="fr-FR"/>
        </w:rPr>
        <w:t>©</w:t>
      </w:r>
      <w:r w:rsidR="006C55AD" w:rsidRPr="000E602F">
        <w:rPr>
          <w:rFonts w:cstheme="minorHAnsi"/>
          <w:szCs w:val="24"/>
          <w:lang w:val="fr-CH" w:eastAsia="fr-FR"/>
        </w:rPr>
        <w:t xml:space="preserve"> </w:t>
      </w:r>
      <w:proofErr w:type="spellStart"/>
      <w:r w:rsidRPr="000E602F">
        <w:rPr>
          <w:lang w:val="fr-CH"/>
        </w:rPr>
        <w:t>Capdenho</w:t>
      </w:r>
      <w:proofErr w:type="spellEnd"/>
    </w:p>
    <w:p w14:paraId="365195FF" w14:textId="748BD308" w:rsidR="00306DD8" w:rsidRPr="001D116A" w:rsidRDefault="00306DD8" w:rsidP="00306DD8">
      <w:pPr>
        <w:rPr>
          <w:rFonts w:eastAsia="Times New Roman" w:cstheme="minorHAnsi"/>
          <w:iCs/>
          <w:szCs w:val="24"/>
          <w:lang w:val="fr-CH" w:eastAsia="fr-FR"/>
        </w:rPr>
      </w:pPr>
      <w:r w:rsidRPr="001D116A">
        <w:rPr>
          <w:rFonts w:eastAsia="Times New Roman" w:cstheme="minorHAnsi"/>
          <w:iCs/>
          <w:szCs w:val="24"/>
          <w:lang w:val="fr-CH" w:eastAsia="fr-FR"/>
        </w:rPr>
        <w:t xml:space="preserve">Plus d’informations : </w:t>
      </w:r>
      <w:hyperlink r:id="rId35" w:history="1">
        <w:r w:rsidRPr="001D116A">
          <w:rPr>
            <w:rStyle w:val="Hyperlink"/>
            <w:rFonts w:eastAsia="Times New Roman" w:cstheme="minorHAnsi"/>
            <w:iCs w:val="0"/>
            <w:szCs w:val="24"/>
            <w:lang w:val="fr-CH" w:eastAsia="fr-FR"/>
          </w:rPr>
          <w:t>www.gruyerepaysdenhaut.ch/en/accessibilite-universelle</w:t>
        </w:r>
      </w:hyperlink>
    </w:p>
    <w:p w14:paraId="72F41872" w14:textId="060E38EC" w:rsidR="00306DD8" w:rsidRPr="000E602F" w:rsidRDefault="00306DD8" w:rsidP="00306DD8">
      <w:pPr>
        <w:pStyle w:val="berschrift2"/>
      </w:pPr>
      <w:r w:rsidRPr="000E602F">
        <w:t>#unbeschränkt</w:t>
      </w:r>
      <w:r w:rsidR="00333253">
        <w:t xml:space="preserve"> </w:t>
      </w:r>
      <w:r w:rsidRPr="000E602F">
        <w:t xml:space="preserve">– </w:t>
      </w:r>
      <w:proofErr w:type="spellStart"/>
      <w:r w:rsidRPr="000E602F">
        <w:t>Parc</w:t>
      </w:r>
      <w:proofErr w:type="spellEnd"/>
      <w:r w:rsidRPr="000E602F">
        <w:t xml:space="preserve"> </w:t>
      </w:r>
      <w:proofErr w:type="spellStart"/>
      <w:r w:rsidRPr="000E602F">
        <w:t>naturel</w:t>
      </w:r>
      <w:proofErr w:type="spellEnd"/>
      <w:r w:rsidRPr="000E602F">
        <w:t xml:space="preserve"> Gantrisch (BE/FR)</w:t>
      </w:r>
    </w:p>
    <w:p w14:paraId="195AD231" w14:textId="7BDCA259" w:rsidR="00306DD8" w:rsidRPr="001D116A" w:rsidRDefault="00306DD8" w:rsidP="00122076">
      <w:pPr>
        <w:pStyle w:val="Textkrper"/>
        <w:rPr>
          <w:lang w:val="fr-CH"/>
        </w:rPr>
      </w:pPr>
      <w:r w:rsidRPr="001D116A">
        <w:rPr>
          <w:lang w:val="fr-CH"/>
        </w:rPr>
        <w:t xml:space="preserve">Avec ses offres inclusives, le Parc naturel </w:t>
      </w:r>
      <w:proofErr w:type="spellStart"/>
      <w:r w:rsidRPr="001D116A">
        <w:rPr>
          <w:lang w:val="fr-CH"/>
        </w:rPr>
        <w:t>Gantrisch</w:t>
      </w:r>
      <w:proofErr w:type="spellEnd"/>
      <w:r w:rsidRPr="001D116A">
        <w:rPr>
          <w:lang w:val="fr-CH"/>
        </w:rPr>
        <w:t xml:space="preserve"> veut se diriger vers un avenir où tout le monde est inclus. En collaboration avec ses partenaires, il s’engage dans la </w:t>
      </w:r>
      <w:hyperlink r:id="rId36" w:history="1">
        <w:r w:rsidRPr="00352A08">
          <w:rPr>
            <w:rStyle w:val="Hyperlink"/>
            <w:lang w:val="fr-CH"/>
          </w:rPr>
          <w:t>campagne #unbeschränkt</w:t>
        </w:r>
      </w:hyperlink>
      <w:r w:rsidRPr="001D116A">
        <w:rPr>
          <w:lang w:val="fr-CH"/>
        </w:rPr>
        <w:t xml:space="preserve"> (signifiant « illimité ») et lance des offres et des excursions inclusives. Pour le </w:t>
      </w:r>
      <w:r w:rsidR="008A7A28">
        <w:rPr>
          <w:lang w:val="fr-CH"/>
        </w:rPr>
        <w:t>P</w:t>
      </w:r>
      <w:r w:rsidRPr="001D116A">
        <w:rPr>
          <w:lang w:val="fr-CH"/>
        </w:rPr>
        <w:t>arc, l’inclusion signifie trouver des moyens permettant à tout le monde de participer et faire en sorte que les différences se rencontrent.</w:t>
      </w:r>
    </w:p>
    <w:p w14:paraId="4C3E502E" w14:textId="132A4608" w:rsidR="00306DD8" w:rsidRPr="001D116A" w:rsidRDefault="00306DD8" w:rsidP="00122076">
      <w:pPr>
        <w:pStyle w:val="Textkrper"/>
        <w:rPr>
          <w:lang w:val="fr-CH"/>
        </w:rPr>
      </w:pPr>
      <w:r w:rsidRPr="001D116A">
        <w:rPr>
          <w:lang w:val="fr-CH"/>
        </w:rPr>
        <w:t>Lors de la planification d’offres inclusives, une organisation experte dans le travail avec des personnes en situation de handicap apporte son aide. Il s’agit par exemple d’organiser suffisamment d’accompagnatrices et d’accompagnateurs,</w:t>
      </w:r>
      <w:r w:rsidR="00A96457">
        <w:rPr>
          <w:lang w:val="fr-CH"/>
        </w:rPr>
        <w:t xml:space="preserve"> de</w:t>
      </w:r>
      <w:r w:rsidRPr="001D116A">
        <w:rPr>
          <w:lang w:val="fr-CH"/>
        </w:rPr>
        <w:t xml:space="preserve"> prévoir plus de temps et de formuler une description de l’offre très détaillée. Les besoins des participantes et participants sont au centre de toutes les attentions. Ces offres inclusives doivent également correspondre aux </w:t>
      </w:r>
      <w:r w:rsidR="35FE872B" w:rsidRPr="0C906BF9">
        <w:rPr>
          <w:lang w:val="fr-CH"/>
        </w:rPr>
        <w:t>intérêts</w:t>
      </w:r>
      <w:r w:rsidRPr="0C906BF9">
        <w:rPr>
          <w:lang w:val="fr-CH"/>
        </w:rPr>
        <w:t xml:space="preserve"> </w:t>
      </w:r>
      <w:r w:rsidRPr="001D116A">
        <w:rPr>
          <w:lang w:val="fr-CH"/>
        </w:rPr>
        <w:t>des personnes sans handicap, puisque le Parc souhaite que différentes personnes se rencontrent et apprennent les unes des autres.</w:t>
      </w:r>
    </w:p>
    <w:p w14:paraId="0D96DF43" w14:textId="56F36314" w:rsidR="00306DD8" w:rsidRPr="001D116A" w:rsidRDefault="00306DD8" w:rsidP="00122076">
      <w:pPr>
        <w:pStyle w:val="Textkrper"/>
        <w:rPr>
          <w:lang w:val="fr-CH"/>
        </w:rPr>
      </w:pPr>
      <w:r w:rsidRPr="001D116A">
        <w:rPr>
          <w:lang w:val="fr-CH"/>
        </w:rPr>
        <w:lastRenderedPageBreak/>
        <w:t xml:space="preserve">Afin de mettre en œuvre la Loi fédérale sur l’élimination des inégalités frappant les personnes handicapées (Loi sur l’égalité pour les personnes handicapées, </w:t>
      </w:r>
      <w:proofErr w:type="spellStart"/>
      <w:r w:rsidRPr="001D116A">
        <w:rPr>
          <w:lang w:val="fr-CH"/>
        </w:rPr>
        <w:t>LHand</w:t>
      </w:r>
      <w:proofErr w:type="spellEnd"/>
      <w:r w:rsidR="00AD5215">
        <w:rPr>
          <w:lang w:val="fr-CH"/>
        </w:rPr>
        <w:t>, 2002</w:t>
      </w:r>
      <w:r w:rsidRPr="001D116A">
        <w:rPr>
          <w:lang w:val="fr-CH"/>
        </w:rPr>
        <w:t xml:space="preserve">), le Parc naturel </w:t>
      </w:r>
      <w:proofErr w:type="spellStart"/>
      <w:r w:rsidRPr="001D116A">
        <w:rPr>
          <w:lang w:val="fr-CH"/>
        </w:rPr>
        <w:t>Gantrisch</w:t>
      </w:r>
      <w:proofErr w:type="spellEnd"/>
      <w:r w:rsidRPr="001D116A">
        <w:rPr>
          <w:lang w:val="fr-CH"/>
        </w:rPr>
        <w:t xml:space="preserve"> s</w:t>
      </w:r>
      <w:r w:rsidR="00934B58">
        <w:rPr>
          <w:lang w:val="fr-CH"/>
        </w:rPr>
        <w:t>’</w:t>
      </w:r>
      <w:r w:rsidRPr="001D116A">
        <w:rPr>
          <w:lang w:val="fr-CH"/>
        </w:rPr>
        <w:t xml:space="preserve">est associé à la campagne #unbeschränkt de l’institution </w:t>
      </w:r>
      <w:proofErr w:type="spellStart"/>
      <w:r w:rsidRPr="001D116A">
        <w:rPr>
          <w:lang w:val="fr-CH"/>
        </w:rPr>
        <w:t>Schlossgarten</w:t>
      </w:r>
      <w:proofErr w:type="spellEnd"/>
      <w:r w:rsidRPr="001D116A">
        <w:rPr>
          <w:lang w:val="fr-CH"/>
        </w:rPr>
        <w:t xml:space="preserve"> </w:t>
      </w:r>
      <w:proofErr w:type="spellStart"/>
      <w:r w:rsidRPr="001D116A">
        <w:rPr>
          <w:lang w:val="fr-CH"/>
        </w:rPr>
        <w:t>Riggisberg</w:t>
      </w:r>
      <w:proofErr w:type="spellEnd"/>
      <w:r w:rsidRPr="001D116A">
        <w:rPr>
          <w:lang w:val="fr-CH"/>
        </w:rPr>
        <w:t xml:space="preserve"> et a conclu un partenariat de coopération. Dans le cadre d’un projet pilote, trois excursions standard</w:t>
      </w:r>
      <w:r w:rsidR="004C78A4">
        <w:rPr>
          <w:lang w:val="fr-CH"/>
        </w:rPr>
        <w:t>s</w:t>
      </w:r>
      <w:r w:rsidRPr="001D116A">
        <w:rPr>
          <w:lang w:val="fr-CH"/>
        </w:rPr>
        <w:t xml:space="preserve"> proposées par le Parc naturel </w:t>
      </w:r>
      <w:proofErr w:type="spellStart"/>
      <w:r w:rsidRPr="001D116A">
        <w:rPr>
          <w:lang w:val="fr-CH"/>
        </w:rPr>
        <w:t>Gantrisch</w:t>
      </w:r>
      <w:proofErr w:type="spellEnd"/>
      <w:r w:rsidRPr="001D116A">
        <w:rPr>
          <w:lang w:val="fr-CH"/>
        </w:rPr>
        <w:t xml:space="preserve"> ont été adaptées aux besoins des personnes en situation de handicap. Les préparatifs et la mise en œuvre ont nécessité beaucoup de temps, de talent d’improvisation et d’empathie. Au début, il a fallu établir de manière ludique la cohabitation entre les différentes personnes, avec et sans handicap. Le contenu des excursions a dû être raccourci et adapté aux besoins du groupe et à sa capacité </w:t>
      </w:r>
      <w:r w:rsidR="00F00965">
        <w:rPr>
          <w:lang w:val="fr-CH"/>
        </w:rPr>
        <w:t>d’</w:t>
      </w:r>
      <w:r w:rsidR="00AE6CE7">
        <w:rPr>
          <w:lang w:val="fr-CH"/>
        </w:rPr>
        <w:t>intégrer</w:t>
      </w:r>
      <w:r w:rsidR="00AE6CE7" w:rsidRPr="0C906BF9">
        <w:rPr>
          <w:lang w:val="fr-CH"/>
        </w:rPr>
        <w:t xml:space="preserve"> </w:t>
      </w:r>
      <w:r w:rsidR="008E66E8">
        <w:rPr>
          <w:lang w:val="fr-CH"/>
        </w:rPr>
        <w:t>l</w:t>
      </w:r>
      <w:r w:rsidR="022AC384" w:rsidRPr="0C906BF9">
        <w:rPr>
          <w:lang w:val="fr-CH"/>
        </w:rPr>
        <w:t>es informations</w:t>
      </w:r>
      <w:r w:rsidRPr="001D116A">
        <w:rPr>
          <w:lang w:val="fr-CH"/>
        </w:rPr>
        <w:t xml:space="preserve">. Le chemin (pente, sentier étroit) </w:t>
      </w:r>
      <w:r w:rsidR="004B56B0">
        <w:rPr>
          <w:lang w:val="fr-CH"/>
        </w:rPr>
        <w:t>a</w:t>
      </w:r>
      <w:r w:rsidRPr="001D116A">
        <w:rPr>
          <w:lang w:val="fr-CH"/>
        </w:rPr>
        <w:t xml:space="preserve"> été déterminé avec précision et </w:t>
      </w:r>
      <w:r w:rsidR="004B56B0">
        <w:rPr>
          <w:lang w:val="fr-CH"/>
        </w:rPr>
        <w:t>a</w:t>
      </w:r>
      <w:r w:rsidRPr="001D116A">
        <w:rPr>
          <w:lang w:val="fr-CH"/>
        </w:rPr>
        <w:t xml:space="preserve"> été </w:t>
      </w:r>
      <w:r w:rsidR="00B529EE">
        <w:rPr>
          <w:lang w:val="fr-CH"/>
        </w:rPr>
        <w:t>inclu</w:t>
      </w:r>
      <w:r w:rsidR="0025627D">
        <w:rPr>
          <w:lang w:val="fr-CH"/>
        </w:rPr>
        <w:t>s</w:t>
      </w:r>
      <w:r w:rsidR="00B529EE" w:rsidRPr="001D116A">
        <w:rPr>
          <w:lang w:val="fr-CH"/>
        </w:rPr>
        <w:t xml:space="preserve"> </w:t>
      </w:r>
      <w:r w:rsidRPr="001D116A">
        <w:rPr>
          <w:lang w:val="fr-CH"/>
        </w:rPr>
        <w:t>comme élément de l’excursion.</w:t>
      </w:r>
      <w:r w:rsidR="00CD5EE7">
        <w:rPr>
          <w:lang w:val="fr-CH"/>
        </w:rPr>
        <w:t xml:space="preserve"> </w:t>
      </w:r>
      <w:r w:rsidRPr="001D116A">
        <w:rPr>
          <w:lang w:val="fr-CH"/>
        </w:rPr>
        <w:t xml:space="preserve">Il s’est avéré essentiel de travailler avec du matériel d’illustration et de faire appel aux différents sens. </w:t>
      </w:r>
      <w:proofErr w:type="spellStart"/>
      <w:r w:rsidRPr="00435685">
        <w:t>Une</w:t>
      </w:r>
      <w:proofErr w:type="spellEnd"/>
      <w:r w:rsidRPr="00435685">
        <w:t xml:space="preserve"> </w:t>
      </w:r>
      <w:hyperlink r:id="rId37" w:history="1">
        <w:r w:rsidRPr="00435685">
          <w:rPr>
            <w:rStyle w:val="Hyperlink"/>
          </w:rPr>
          <w:t>check-list</w:t>
        </w:r>
      </w:hyperlink>
      <w:r w:rsidRPr="00435685">
        <w:t xml:space="preserve"> a </w:t>
      </w:r>
      <w:proofErr w:type="spellStart"/>
      <w:r w:rsidRPr="00435685">
        <w:rPr>
          <w:rFonts w:hint="eastAsia"/>
        </w:rPr>
        <w:t>é</w:t>
      </w:r>
      <w:r w:rsidRPr="00435685">
        <w:t>t</w:t>
      </w:r>
      <w:r w:rsidRPr="00435685">
        <w:rPr>
          <w:rFonts w:hint="eastAsia"/>
        </w:rPr>
        <w:t>é</w:t>
      </w:r>
      <w:proofErr w:type="spellEnd"/>
      <w:r w:rsidRPr="00435685">
        <w:t xml:space="preserve"> </w:t>
      </w:r>
      <w:proofErr w:type="spellStart"/>
      <w:r w:rsidRPr="00435685">
        <w:t>con</w:t>
      </w:r>
      <w:r w:rsidRPr="00435685">
        <w:rPr>
          <w:rFonts w:hint="eastAsia"/>
        </w:rPr>
        <w:t>ç</w:t>
      </w:r>
      <w:r w:rsidRPr="00435685">
        <w:t>ue</w:t>
      </w:r>
      <w:proofErr w:type="spellEnd"/>
      <w:r w:rsidR="002A55B4" w:rsidRPr="00435685">
        <w:t xml:space="preserve"> (</w:t>
      </w:r>
      <w:r w:rsidR="002A55B4" w:rsidRPr="00435685">
        <w:rPr>
          <w:rFonts w:cs="Open Sans SemiCondensed"/>
        </w:rPr>
        <w:t>Förderverein Region Gantrisch &amp; Naturpark Gantrisch, 023).</w:t>
      </w:r>
      <w:r w:rsidRPr="00435685">
        <w:t xml:space="preserve"> </w:t>
      </w:r>
      <w:r w:rsidRPr="001D116A">
        <w:rPr>
          <w:lang w:val="fr-CH"/>
        </w:rPr>
        <w:t xml:space="preserve">Elle rassemble tous les points à prendre en compte </w:t>
      </w:r>
      <w:r w:rsidR="000C1C04">
        <w:rPr>
          <w:lang w:val="fr-CH"/>
        </w:rPr>
        <w:t>dans</w:t>
      </w:r>
      <w:r w:rsidR="000C1C04" w:rsidRPr="001D116A">
        <w:rPr>
          <w:lang w:val="fr-CH"/>
        </w:rPr>
        <w:t xml:space="preserve"> </w:t>
      </w:r>
      <w:r w:rsidRPr="001D116A">
        <w:rPr>
          <w:lang w:val="fr-CH"/>
        </w:rPr>
        <w:t>la planification et la mise en œuvre d’une excursion inclusive. Celle-ci est mise à disposition pour que d</w:t>
      </w:r>
      <w:r w:rsidR="00934B58">
        <w:rPr>
          <w:lang w:val="fr-CH"/>
        </w:rPr>
        <w:t>’</w:t>
      </w:r>
      <w:r w:rsidRPr="001D116A">
        <w:rPr>
          <w:lang w:val="fr-CH"/>
        </w:rPr>
        <w:t>autres prestataires puissent profiter des expériences déjà réalisées par le Parc.</w:t>
      </w:r>
    </w:p>
    <w:p w14:paraId="3895B44C" w14:textId="62D5B6A4" w:rsidR="00BC0085" w:rsidRPr="001D116A" w:rsidRDefault="00306DD8" w:rsidP="00A17A98">
      <w:pPr>
        <w:pStyle w:val="Textkrper"/>
        <w:rPr>
          <w:rFonts w:asciiTheme="minorHAnsi" w:hAnsiTheme="minorHAnsi"/>
          <w:szCs w:val="22"/>
          <w:lang w:val="fr-CH"/>
        </w:rPr>
      </w:pPr>
      <w:r w:rsidRPr="001D116A">
        <w:rPr>
          <w:rFonts w:asciiTheme="minorHAnsi" w:hAnsiTheme="minorHAnsi"/>
          <w:szCs w:val="22"/>
          <w:lang w:val="fr-CH"/>
        </w:rPr>
        <w:t>La collaboration avec les organisations spécialisées (</w:t>
      </w:r>
      <w:proofErr w:type="spellStart"/>
      <w:r w:rsidRPr="001D116A">
        <w:rPr>
          <w:rFonts w:asciiTheme="minorHAnsi" w:hAnsiTheme="minorHAnsi"/>
          <w:szCs w:val="22"/>
          <w:lang w:val="fr-CH"/>
        </w:rPr>
        <w:t>Schlossgarten</w:t>
      </w:r>
      <w:proofErr w:type="spellEnd"/>
      <w:r w:rsidRPr="001D116A">
        <w:rPr>
          <w:rFonts w:asciiTheme="minorHAnsi" w:hAnsiTheme="minorHAnsi"/>
          <w:szCs w:val="22"/>
          <w:lang w:val="fr-CH"/>
        </w:rPr>
        <w:t xml:space="preserve"> </w:t>
      </w:r>
      <w:proofErr w:type="spellStart"/>
      <w:r w:rsidRPr="001D116A">
        <w:rPr>
          <w:rFonts w:asciiTheme="minorHAnsi" w:hAnsiTheme="minorHAnsi"/>
          <w:szCs w:val="22"/>
          <w:lang w:val="fr-CH"/>
        </w:rPr>
        <w:t>Riggisberg</w:t>
      </w:r>
      <w:proofErr w:type="spellEnd"/>
      <w:r w:rsidRPr="001D116A">
        <w:rPr>
          <w:rFonts w:asciiTheme="minorHAnsi" w:hAnsiTheme="minorHAnsi"/>
          <w:szCs w:val="22"/>
          <w:lang w:val="fr-CH"/>
        </w:rPr>
        <w:t xml:space="preserve"> </w:t>
      </w:r>
      <w:r w:rsidR="000725CD">
        <w:rPr>
          <w:rFonts w:asciiTheme="minorHAnsi" w:hAnsiTheme="minorHAnsi"/>
          <w:szCs w:val="22"/>
          <w:lang w:val="fr-CH"/>
        </w:rPr>
        <w:t>ainsi que</w:t>
      </w:r>
      <w:r w:rsidR="00890E4B">
        <w:rPr>
          <w:rFonts w:asciiTheme="minorHAnsi" w:hAnsiTheme="minorHAnsi"/>
          <w:szCs w:val="22"/>
          <w:lang w:val="fr-CH"/>
        </w:rPr>
        <w:t xml:space="preserve"> </w:t>
      </w:r>
      <w:r w:rsidRPr="001D116A">
        <w:rPr>
          <w:rFonts w:asciiTheme="minorHAnsi" w:hAnsiTheme="minorHAnsi"/>
          <w:szCs w:val="22"/>
          <w:lang w:val="fr-CH"/>
        </w:rPr>
        <w:t xml:space="preserve">Bernaville </w:t>
      </w:r>
      <w:proofErr w:type="spellStart"/>
      <w:r w:rsidRPr="001D116A">
        <w:rPr>
          <w:rFonts w:asciiTheme="minorHAnsi" w:hAnsiTheme="minorHAnsi"/>
          <w:szCs w:val="22"/>
          <w:lang w:val="fr-CH"/>
        </w:rPr>
        <w:t>Schwarzenburg</w:t>
      </w:r>
      <w:proofErr w:type="spellEnd"/>
      <w:r w:rsidRPr="001D116A">
        <w:rPr>
          <w:rFonts w:asciiTheme="minorHAnsi" w:hAnsiTheme="minorHAnsi"/>
          <w:szCs w:val="22"/>
          <w:lang w:val="fr-CH"/>
        </w:rPr>
        <w:t>) est déterminante</w:t>
      </w:r>
      <w:r w:rsidR="000725CD">
        <w:rPr>
          <w:rFonts w:asciiTheme="minorHAnsi" w:hAnsiTheme="minorHAnsi"/>
          <w:szCs w:val="22"/>
          <w:lang w:val="fr-CH"/>
        </w:rPr>
        <w:t>. C</w:t>
      </w:r>
      <w:r w:rsidRPr="001D116A">
        <w:rPr>
          <w:rFonts w:asciiTheme="minorHAnsi" w:hAnsiTheme="minorHAnsi"/>
          <w:szCs w:val="22"/>
          <w:lang w:val="fr-CH"/>
        </w:rPr>
        <w:t xml:space="preserve">e sont elles qui encouragent les personnes à participer et qui les accompagnent en arrière-plan. Trouver sa place dans la société et développer le courage de vivre ses droits n’est pas toujours évident pour les personnes en situation de handicap. Un accompagnement de qualité donne de l’assurance. Le Parc naturel </w:t>
      </w:r>
      <w:proofErr w:type="spellStart"/>
      <w:r w:rsidRPr="001D116A">
        <w:rPr>
          <w:rFonts w:asciiTheme="minorHAnsi" w:hAnsiTheme="minorHAnsi"/>
          <w:szCs w:val="22"/>
          <w:lang w:val="fr-CH"/>
        </w:rPr>
        <w:t>Gantrisch</w:t>
      </w:r>
      <w:proofErr w:type="spellEnd"/>
      <w:r w:rsidRPr="001D116A">
        <w:rPr>
          <w:rFonts w:asciiTheme="minorHAnsi" w:hAnsiTheme="minorHAnsi"/>
          <w:szCs w:val="22"/>
          <w:lang w:val="fr-CH"/>
        </w:rPr>
        <w:t xml:space="preserve"> profite lui aussi de l’expertise de ces organisations et de leur évaluation pour sans cesse s’améliorer, ce qui est infiniment précieux.</w:t>
      </w:r>
    </w:p>
    <w:p w14:paraId="4F6C58BE" w14:textId="70F95A46" w:rsidR="00D048D0" w:rsidRPr="001D116A" w:rsidRDefault="00D2767A" w:rsidP="00D048D0">
      <w:pPr>
        <w:pStyle w:val="LegendeAbbildung"/>
        <w:rPr>
          <w:lang w:eastAsia="fr-FR"/>
        </w:rPr>
      </w:pPr>
      <w:r>
        <w:rPr>
          <w:bCs w:val="0"/>
          <w:iCs w:val="0"/>
          <w:lang w:eastAsia="fr-FR"/>
        </w:rPr>
        <w:t>Figure</w:t>
      </w:r>
      <w:r w:rsidR="006224D7">
        <w:rPr>
          <w:bCs w:val="0"/>
          <w:iCs w:val="0"/>
          <w:lang w:eastAsia="fr-FR"/>
        </w:rPr>
        <w:t> </w:t>
      </w:r>
      <w:r w:rsidR="00D048D0">
        <w:rPr>
          <w:lang w:eastAsia="fr-FR"/>
        </w:rPr>
        <w:t>4</w:t>
      </w:r>
      <w:r w:rsidR="00D048D0">
        <w:rPr>
          <w:bCs w:val="0"/>
          <w:iCs w:val="0"/>
          <w:lang w:eastAsia="fr-FR"/>
        </w:rPr>
        <w:t> </w:t>
      </w:r>
      <w:r w:rsidR="00D048D0" w:rsidRPr="001D116A">
        <w:rPr>
          <w:lang w:eastAsia="fr-FR"/>
        </w:rPr>
        <w:t>:</w:t>
      </w:r>
      <w:r w:rsidR="00D048D0" w:rsidRPr="008663B5">
        <w:rPr>
          <w:bCs w:val="0"/>
          <w:iCs w:val="0"/>
          <w:lang w:eastAsia="fr-FR"/>
        </w:rPr>
        <w:t xml:space="preserve"> </w:t>
      </w:r>
      <w:r w:rsidR="00D048D0" w:rsidRPr="001D116A">
        <w:rPr>
          <w:lang w:eastAsia="fr-FR"/>
        </w:rPr>
        <w:t>Claudia</w:t>
      </w:r>
      <w:r w:rsidR="006224D7">
        <w:rPr>
          <w:lang w:eastAsia="fr-FR"/>
        </w:rPr>
        <w:t> </w:t>
      </w:r>
      <w:proofErr w:type="spellStart"/>
      <w:r w:rsidR="00D048D0" w:rsidRPr="001D116A">
        <w:rPr>
          <w:lang w:eastAsia="fr-FR"/>
        </w:rPr>
        <w:t>Vonlanthen</w:t>
      </w:r>
      <w:proofErr w:type="spellEnd"/>
      <w:r w:rsidR="00D048D0" w:rsidRPr="001D116A">
        <w:rPr>
          <w:lang w:eastAsia="fr-FR"/>
        </w:rPr>
        <w:t>, responsable de l</w:t>
      </w:r>
      <w:r w:rsidR="00934B58">
        <w:rPr>
          <w:lang w:eastAsia="fr-FR"/>
        </w:rPr>
        <w:t>’</w:t>
      </w:r>
      <w:r w:rsidR="00D048D0" w:rsidRPr="001D116A">
        <w:rPr>
          <w:lang w:eastAsia="fr-FR"/>
        </w:rPr>
        <w:t>excursion, accueille un groupe pour une visite guidée inclusive</w:t>
      </w:r>
    </w:p>
    <w:p w14:paraId="0A954EEA" w14:textId="77777777" w:rsidR="00D048D0" w:rsidRPr="001D116A" w:rsidRDefault="00D048D0" w:rsidP="00DD1DC3">
      <w:pPr>
        <w:pStyle w:val="Default"/>
        <w:rPr>
          <w:rFonts w:asciiTheme="minorHAnsi" w:hAnsiTheme="minorHAnsi" w:cstheme="minorBidi"/>
          <w:color w:val="auto"/>
          <w:szCs w:val="22"/>
          <w:lang w:val="fr-CH"/>
        </w:rPr>
      </w:pPr>
      <w:r>
        <w:rPr>
          <w:rFonts w:asciiTheme="minorHAnsi" w:hAnsiTheme="minorHAnsi" w:cstheme="minorBidi"/>
          <w:noProof/>
          <w:color w:val="auto"/>
          <w:szCs w:val="22"/>
          <w:lang w:val="fr-CH"/>
        </w:rPr>
        <w:drawing>
          <wp:inline distT="0" distB="0" distL="0" distR="0" wp14:anchorId="4C0ED37D" wp14:editId="7900DE5B">
            <wp:extent cx="4320000" cy="3241434"/>
            <wp:effectExtent l="38100" t="38100" r="99695" b="92710"/>
            <wp:docPr id="1136157191" name="Picture 11361571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157191" name="Grafik 1136157191">
                      <a:extLst>
                        <a:ext uri="{C183D7F6-B498-43B3-948B-1728B52AA6E4}">
                          <adec:decorative xmlns:adec="http://schemas.microsoft.com/office/drawing/2017/decorative" val="1"/>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320000" cy="3241434"/>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791500AE" w14:textId="3EBB44C6" w:rsidR="00D048D0" w:rsidRPr="00A17A98" w:rsidRDefault="00D048D0" w:rsidP="00DD1DC3">
      <w:pPr>
        <w:pStyle w:val="NotizAbbildung"/>
        <w:spacing w:before="0"/>
        <w:rPr>
          <w:rFonts w:asciiTheme="minorHAnsi" w:hAnsiTheme="minorHAnsi"/>
          <w:szCs w:val="22"/>
        </w:rPr>
      </w:pPr>
      <w:r w:rsidRPr="00A17A98">
        <w:rPr>
          <w:lang w:eastAsia="fr-FR"/>
        </w:rPr>
        <w:t>© Wanzenried</w:t>
      </w:r>
      <w:r w:rsidR="00333253" w:rsidRPr="00A17A98">
        <w:rPr>
          <w:lang w:eastAsia="fr-FR"/>
        </w:rPr>
        <w:t xml:space="preserve"> </w:t>
      </w:r>
      <w:r w:rsidRPr="00A17A98">
        <w:rPr>
          <w:lang w:eastAsia="fr-FR"/>
        </w:rPr>
        <w:t>&amp; Partner AG</w:t>
      </w:r>
    </w:p>
    <w:p w14:paraId="416419C7" w14:textId="3B74C416" w:rsidR="00306DD8" w:rsidRPr="002E4D3A" w:rsidRDefault="00306DD8" w:rsidP="00A355B6">
      <w:pPr>
        <w:spacing w:line="240" w:lineRule="auto"/>
        <w:rPr>
          <w:rFonts w:asciiTheme="majorHAnsi" w:eastAsiaTheme="majorEastAsia" w:hAnsiTheme="majorHAnsi" w:cstheme="majorBidi"/>
          <w:b/>
          <w:i/>
          <w:szCs w:val="28"/>
          <w:highlight w:val="yellow"/>
        </w:rPr>
      </w:pPr>
      <w:r w:rsidRPr="002E4D3A">
        <w:t xml:space="preserve">Plus </w:t>
      </w:r>
      <w:proofErr w:type="spellStart"/>
      <w:r w:rsidRPr="002E4D3A">
        <w:t>d</w:t>
      </w:r>
      <w:r w:rsidR="00DD1DC3" w:rsidRPr="002E4D3A">
        <w:rPr>
          <w:rFonts w:hint="cs"/>
        </w:rPr>
        <w:t>’</w:t>
      </w:r>
      <w:r w:rsidRPr="002E4D3A">
        <w:t>informations</w:t>
      </w:r>
      <w:proofErr w:type="spellEnd"/>
      <w:r w:rsidRPr="002E4D3A">
        <w:rPr>
          <w:rFonts w:hint="cs"/>
        </w:rPr>
        <w:t> </w:t>
      </w:r>
      <w:r w:rsidR="00A17A98" w:rsidRPr="002E4D3A">
        <w:t xml:space="preserve">(en </w:t>
      </w:r>
      <w:proofErr w:type="spellStart"/>
      <w:r w:rsidR="00A17A98" w:rsidRPr="002E4D3A">
        <w:t>allemand</w:t>
      </w:r>
      <w:proofErr w:type="spellEnd"/>
      <w:proofErr w:type="gramStart"/>
      <w:r w:rsidR="00A17A98" w:rsidRPr="002E4D3A">
        <w:t>)</w:t>
      </w:r>
      <w:r w:rsidR="00DD1DC3" w:rsidRPr="002E4D3A">
        <w:rPr>
          <w:rFonts w:hint="cs"/>
        </w:rPr>
        <w:t> </w:t>
      </w:r>
      <w:r w:rsidR="00DD1DC3" w:rsidRPr="002E4D3A">
        <w:t>:</w:t>
      </w:r>
      <w:proofErr w:type="gramEnd"/>
      <w:r w:rsidR="00DD1DC3" w:rsidRPr="002E4D3A">
        <w:t xml:space="preserve"> </w:t>
      </w:r>
      <w:hyperlink r:id="rId39" w:history="1">
        <w:r w:rsidRPr="002E4D3A">
          <w:rPr>
            <w:rStyle w:val="Hyperlink"/>
          </w:rPr>
          <w:t>www.gantrisch.ch/naturpark/typisch-gantrisch/inklusiv/</w:t>
        </w:r>
      </w:hyperlink>
    </w:p>
    <w:p w14:paraId="383DBFA2" w14:textId="3B4B2DE5" w:rsidR="00306DD8" w:rsidRPr="001D116A" w:rsidRDefault="00306DD8" w:rsidP="00890E4B">
      <w:pPr>
        <w:pStyle w:val="berschrift2"/>
        <w:rPr>
          <w:lang w:val="fr-CH"/>
        </w:rPr>
      </w:pPr>
      <w:bookmarkStart w:id="2" w:name="_Fauteuils_roulant_tout-terrain"/>
      <w:bookmarkEnd w:id="2"/>
      <w:r w:rsidRPr="001D116A">
        <w:rPr>
          <w:lang w:val="fr-CH"/>
        </w:rPr>
        <w:t>Fauteuils roulant</w:t>
      </w:r>
      <w:r w:rsidR="004B56B0">
        <w:rPr>
          <w:lang w:val="fr-CH"/>
        </w:rPr>
        <w:t>s</w:t>
      </w:r>
      <w:r w:rsidRPr="001D116A">
        <w:rPr>
          <w:lang w:val="fr-CH"/>
        </w:rPr>
        <w:t xml:space="preserve"> tout-terrain</w:t>
      </w:r>
      <w:r w:rsidR="00197454">
        <w:rPr>
          <w:lang w:val="fr-CH"/>
        </w:rPr>
        <w:t> </w:t>
      </w:r>
      <w:r w:rsidRPr="001D116A">
        <w:rPr>
          <w:lang w:val="fr-CH"/>
        </w:rPr>
        <w:t>– Parc du Jura argovien (AG/SO)</w:t>
      </w:r>
    </w:p>
    <w:p w14:paraId="258245E7" w14:textId="5AC8A144" w:rsidR="008E4693" w:rsidRPr="001D116A" w:rsidRDefault="00306DD8" w:rsidP="008E4693">
      <w:pPr>
        <w:jc w:val="both"/>
        <w:rPr>
          <w:lang w:val="fr-CH"/>
        </w:rPr>
      </w:pPr>
      <w:r w:rsidRPr="001D116A">
        <w:rPr>
          <w:lang w:val="fr-CH"/>
        </w:rPr>
        <w:t xml:space="preserve">Depuis 2022, </w:t>
      </w:r>
      <w:r w:rsidR="00554880">
        <w:rPr>
          <w:lang w:val="fr-CH"/>
        </w:rPr>
        <w:t>u</w:t>
      </w:r>
      <w:r w:rsidRPr="001D116A">
        <w:rPr>
          <w:lang w:val="fr-CH"/>
        </w:rPr>
        <w:t>ne excursion dans la campagne du Parc du Jura argovien est également possible pour toutes les personnes à mobilité réduite. En effet, grâce aux deux fauteuils roulants tout-terrain « </w:t>
      </w:r>
      <w:proofErr w:type="spellStart"/>
      <w:r w:rsidRPr="001D116A">
        <w:rPr>
          <w:lang w:val="fr-CH"/>
        </w:rPr>
        <w:t>Mountain</w:t>
      </w:r>
      <w:proofErr w:type="spellEnd"/>
      <w:r w:rsidRPr="001D116A">
        <w:rPr>
          <w:lang w:val="fr-CH"/>
        </w:rPr>
        <w:t xml:space="preserve"> Drive » de la société suisse </w:t>
      </w:r>
      <w:hyperlink r:id="rId40" w:history="1">
        <w:r w:rsidRPr="00A01EFA">
          <w:rPr>
            <w:rStyle w:val="Hyperlink"/>
            <w:lang w:val="fr-CH"/>
          </w:rPr>
          <w:t xml:space="preserve">JST </w:t>
        </w:r>
        <w:proofErr w:type="spellStart"/>
        <w:r w:rsidRPr="00A01EFA">
          <w:rPr>
            <w:rStyle w:val="Hyperlink"/>
            <w:lang w:val="fr-CH"/>
          </w:rPr>
          <w:t>Multidrive</w:t>
        </w:r>
        <w:proofErr w:type="spellEnd"/>
        <w:r w:rsidRPr="00A01EFA">
          <w:rPr>
            <w:rStyle w:val="Hyperlink"/>
            <w:lang w:val="fr-CH"/>
          </w:rPr>
          <w:t xml:space="preserve"> AG</w:t>
        </w:r>
      </w:hyperlink>
      <w:r w:rsidRPr="001D116A">
        <w:rPr>
          <w:lang w:val="fr-CH"/>
        </w:rPr>
        <w:t xml:space="preserve"> (</w:t>
      </w:r>
      <w:r w:rsidR="00063FAC">
        <w:rPr>
          <w:lang w:val="fr-CH"/>
        </w:rPr>
        <w:t>voir</w:t>
      </w:r>
      <w:r w:rsidRPr="001D116A">
        <w:rPr>
          <w:lang w:val="fr-CH"/>
        </w:rPr>
        <w:t xml:space="preserve"> </w:t>
      </w:r>
      <w:r w:rsidR="00187013">
        <w:rPr>
          <w:lang w:val="fr-CH"/>
        </w:rPr>
        <w:t>Figure</w:t>
      </w:r>
      <w:r w:rsidR="006224D7">
        <w:rPr>
          <w:lang w:val="fr-CH"/>
        </w:rPr>
        <w:t> </w:t>
      </w:r>
      <w:r w:rsidRPr="001D116A">
        <w:rPr>
          <w:lang w:val="fr-CH"/>
        </w:rPr>
        <w:t>5), même les chemins de randonnée caillouteux peuvent</w:t>
      </w:r>
      <w:r w:rsidR="004B56B0">
        <w:rPr>
          <w:lang w:val="fr-CH"/>
        </w:rPr>
        <w:t xml:space="preserve"> </w:t>
      </w:r>
      <w:r w:rsidRPr="001D116A">
        <w:rPr>
          <w:lang w:val="fr-CH"/>
        </w:rPr>
        <w:t>être ma</w:t>
      </w:r>
      <w:r w:rsidR="004B56B0">
        <w:rPr>
          <w:lang w:val="fr-CH"/>
        </w:rPr>
        <w:t>i</w:t>
      </w:r>
      <w:r w:rsidRPr="001D116A">
        <w:rPr>
          <w:lang w:val="fr-CH"/>
        </w:rPr>
        <w:t xml:space="preserve">trisés. </w:t>
      </w:r>
      <w:r w:rsidR="008E4693" w:rsidRPr="001D116A">
        <w:rPr>
          <w:lang w:val="fr-CH"/>
        </w:rPr>
        <w:t xml:space="preserve">Les deux moteurs électriques puissants et la construction robuste du fauteuil roulant offrent la liberté de parcourir facilement des </w:t>
      </w:r>
      <w:r w:rsidR="008E4693" w:rsidRPr="001D116A">
        <w:rPr>
          <w:lang w:val="fr-CH"/>
        </w:rPr>
        <w:lastRenderedPageBreak/>
        <w:t xml:space="preserve">chemins de randonnée, de fortes pentes et même d’effectuer de longs trajets en revêtement naturel. Le </w:t>
      </w:r>
      <w:r w:rsidR="008E4693">
        <w:rPr>
          <w:lang w:val="fr-CH"/>
        </w:rPr>
        <w:t>fauteuil roulant</w:t>
      </w:r>
      <w:r w:rsidR="008E4693" w:rsidRPr="001D116A">
        <w:rPr>
          <w:lang w:val="fr-CH"/>
        </w:rPr>
        <w:t xml:space="preserve"> se dirige à l</w:t>
      </w:r>
      <w:r w:rsidR="00934B58">
        <w:rPr>
          <w:lang w:val="fr-CH"/>
        </w:rPr>
        <w:t>’</w:t>
      </w:r>
      <w:r w:rsidR="008E4693" w:rsidRPr="001D116A">
        <w:rPr>
          <w:lang w:val="fr-CH"/>
        </w:rPr>
        <w:t>aide d</w:t>
      </w:r>
      <w:r w:rsidR="00934B58">
        <w:rPr>
          <w:lang w:val="fr-CH"/>
        </w:rPr>
        <w:t>’</w:t>
      </w:r>
      <w:r w:rsidR="008E4693" w:rsidRPr="001D116A">
        <w:rPr>
          <w:lang w:val="fr-CH"/>
        </w:rPr>
        <w:t>un joystick, et si nécessaire, l</w:t>
      </w:r>
      <w:r w:rsidR="008E4693">
        <w:rPr>
          <w:lang w:val="fr-CH"/>
        </w:rPr>
        <w:t xml:space="preserve">a personne accompagnante </w:t>
      </w:r>
      <w:r w:rsidR="008E4693" w:rsidRPr="001D116A">
        <w:rPr>
          <w:lang w:val="fr-CH"/>
        </w:rPr>
        <w:t>peut en prendre le contrôle. Sur le tableau de commande, il est possible d’actionner les feux et le klaxon</w:t>
      </w:r>
      <w:r w:rsidR="004254D3">
        <w:rPr>
          <w:lang w:val="fr-CH"/>
        </w:rPr>
        <w:t xml:space="preserve"> </w:t>
      </w:r>
      <w:r w:rsidR="008E4693" w:rsidRPr="001D116A">
        <w:rPr>
          <w:lang w:val="fr-CH"/>
        </w:rPr>
        <w:t>et de choisir entre cinq niveaux de vitesse.</w:t>
      </w:r>
    </w:p>
    <w:p w14:paraId="3AC504C2" w14:textId="6E400FBF" w:rsidR="00306DD8" w:rsidRPr="001D116A" w:rsidRDefault="00306DD8" w:rsidP="008D6CEE">
      <w:pPr>
        <w:pStyle w:val="Textkrper"/>
        <w:rPr>
          <w:lang w:val="fr-CH"/>
        </w:rPr>
      </w:pPr>
      <w:r w:rsidRPr="001D116A">
        <w:rPr>
          <w:lang w:val="fr-CH"/>
        </w:rPr>
        <w:t xml:space="preserve">L’offre est accessible au grand public ainsi qu’aux personnes âgées de l’établissement médicosocial </w:t>
      </w:r>
      <w:proofErr w:type="spellStart"/>
      <w:r w:rsidRPr="001D116A">
        <w:rPr>
          <w:lang w:val="fr-CH"/>
        </w:rPr>
        <w:t>Klostermatte</w:t>
      </w:r>
      <w:proofErr w:type="spellEnd"/>
      <w:r w:rsidRPr="001D116A">
        <w:rPr>
          <w:lang w:val="fr-CH"/>
        </w:rPr>
        <w:t xml:space="preserve"> de </w:t>
      </w:r>
      <w:proofErr w:type="spellStart"/>
      <w:r w:rsidRPr="001D116A">
        <w:rPr>
          <w:lang w:val="fr-CH"/>
        </w:rPr>
        <w:t>Laufenburg</w:t>
      </w:r>
      <w:proofErr w:type="spellEnd"/>
      <w:r w:rsidRPr="001D116A">
        <w:rPr>
          <w:lang w:val="fr-CH"/>
        </w:rPr>
        <w:t xml:space="preserve"> (AG). Les deux fauteuils roulants sont loués sur le site web du Parc du Jura argovien et peuvent être retirés</w:t>
      </w:r>
      <w:r w:rsidR="008C5A92">
        <w:rPr>
          <w:lang w:val="fr-CH"/>
        </w:rPr>
        <w:t xml:space="preserve"> </w:t>
      </w:r>
      <w:r w:rsidRPr="001D116A">
        <w:rPr>
          <w:lang w:val="fr-CH"/>
        </w:rPr>
        <w:t xml:space="preserve">au centre </w:t>
      </w:r>
      <w:proofErr w:type="spellStart"/>
      <w:r w:rsidRPr="001D116A">
        <w:rPr>
          <w:lang w:val="fr-CH"/>
        </w:rPr>
        <w:t>Klostermatte</w:t>
      </w:r>
      <w:proofErr w:type="spellEnd"/>
      <w:r w:rsidRPr="001D116A">
        <w:rPr>
          <w:lang w:val="fr-CH"/>
        </w:rPr>
        <w:t xml:space="preserve">. Depuis </w:t>
      </w:r>
      <w:proofErr w:type="spellStart"/>
      <w:r w:rsidRPr="001D116A">
        <w:rPr>
          <w:lang w:val="fr-CH"/>
        </w:rPr>
        <w:t>Laufenburg</w:t>
      </w:r>
      <w:proofErr w:type="spellEnd"/>
      <w:r w:rsidRPr="001D116A">
        <w:rPr>
          <w:lang w:val="fr-CH"/>
        </w:rPr>
        <w:t>, il est ensuite possible de découvrir l</w:t>
      </w:r>
      <w:r w:rsidR="00934B58">
        <w:rPr>
          <w:lang w:val="fr-CH"/>
        </w:rPr>
        <w:t>’</w:t>
      </w:r>
      <w:r w:rsidRPr="001D116A">
        <w:rPr>
          <w:lang w:val="fr-CH"/>
        </w:rPr>
        <w:t>ensemble du Parc en utilisant les transports publics.</w:t>
      </w:r>
    </w:p>
    <w:p w14:paraId="27D1817B" w14:textId="6E9A69FA" w:rsidR="00306DD8" w:rsidRPr="001D116A" w:rsidRDefault="00D2767A" w:rsidP="00DD1DC3">
      <w:pPr>
        <w:pStyle w:val="LegendeAbbildung"/>
        <w:rPr>
          <w:lang w:eastAsia="fr-FR"/>
        </w:rPr>
      </w:pPr>
      <w:r>
        <w:rPr>
          <w:lang w:eastAsia="fr-FR"/>
        </w:rPr>
        <w:t>Figure</w:t>
      </w:r>
      <w:r w:rsidR="006224D7">
        <w:rPr>
          <w:lang w:eastAsia="fr-FR"/>
        </w:rPr>
        <w:t> </w:t>
      </w:r>
      <w:r w:rsidR="00306DD8" w:rsidRPr="00A17A98">
        <w:rPr>
          <w:lang w:eastAsia="fr-FR"/>
        </w:rPr>
        <w:t xml:space="preserve">5 : </w:t>
      </w:r>
      <w:r w:rsidR="00306DD8" w:rsidRPr="001D116A">
        <w:rPr>
          <w:lang w:eastAsia="fr-FR"/>
        </w:rPr>
        <w:t>Fauteuil tout-terrain « </w:t>
      </w:r>
      <w:proofErr w:type="spellStart"/>
      <w:r w:rsidR="00306DD8" w:rsidRPr="001D116A">
        <w:t>Mountain</w:t>
      </w:r>
      <w:proofErr w:type="spellEnd"/>
      <w:r w:rsidR="00306DD8" w:rsidRPr="001D116A">
        <w:t xml:space="preserve"> Drive » pouvant être loué dans le Parc du Jura argovien</w:t>
      </w:r>
      <w:r w:rsidR="00306DD8" w:rsidRPr="008C5A92">
        <w:t xml:space="preserve"> </w:t>
      </w:r>
    </w:p>
    <w:p w14:paraId="2B6100BC" w14:textId="640C8DEA" w:rsidR="00306DD8" w:rsidRPr="001D116A" w:rsidRDefault="00720FE6" w:rsidP="00DD1DC3">
      <w:pPr>
        <w:jc w:val="both"/>
        <w:rPr>
          <w:lang w:val="fr-CH"/>
        </w:rPr>
      </w:pPr>
      <w:r>
        <w:rPr>
          <w:noProof/>
          <w:lang w:val="fr-CH"/>
        </w:rPr>
        <w:drawing>
          <wp:inline distT="0" distB="0" distL="0" distR="0" wp14:anchorId="04608820" wp14:editId="18D855E7">
            <wp:extent cx="4320000" cy="3238570"/>
            <wp:effectExtent l="38100" t="38100" r="99695" b="95250"/>
            <wp:docPr id="1131158631" name="Picture 11311586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158631" name="Grafik 1131158631">
                      <a:extLst>
                        <a:ext uri="{C183D7F6-B498-43B3-948B-1728B52AA6E4}">
                          <adec:decorative xmlns:adec="http://schemas.microsoft.com/office/drawing/2017/decorative" val="1"/>
                        </a:ext>
                      </a:extLst>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320000" cy="3238570"/>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4365F6DA" w14:textId="766448FC" w:rsidR="00306DD8" w:rsidRPr="006C55AD" w:rsidRDefault="008C5A92" w:rsidP="00DD1DC3">
      <w:pPr>
        <w:pStyle w:val="NotizAbbildung"/>
        <w:spacing w:before="0"/>
        <w:rPr>
          <w:iCs w:val="0"/>
          <w:lang w:val="fr-CH"/>
        </w:rPr>
      </w:pPr>
      <w:r w:rsidRPr="001A34D0">
        <w:rPr>
          <w:rFonts w:hint="cs"/>
          <w:iCs w:val="0"/>
          <w:lang w:val="fr-CH" w:eastAsia="fr-FR"/>
        </w:rPr>
        <w:t>©</w:t>
      </w:r>
      <w:r w:rsidRPr="001A34D0">
        <w:rPr>
          <w:iCs w:val="0"/>
          <w:lang w:val="fr-CH" w:eastAsia="fr-FR"/>
        </w:rPr>
        <w:t xml:space="preserve"> </w:t>
      </w:r>
      <w:proofErr w:type="spellStart"/>
      <w:r w:rsidRPr="001A34D0">
        <w:rPr>
          <w:iCs w:val="0"/>
          <w:lang w:val="fr-CH" w:eastAsia="fr-FR"/>
        </w:rPr>
        <w:t>Annegret</w:t>
      </w:r>
      <w:proofErr w:type="spellEnd"/>
      <w:r w:rsidRPr="001A34D0">
        <w:rPr>
          <w:iCs w:val="0"/>
          <w:lang w:val="fr-CH" w:eastAsia="fr-FR"/>
        </w:rPr>
        <w:t xml:space="preserve"> </w:t>
      </w:r>
      <w:proofErr w:type="spellStart"/>
      <w:r w:rsidRPr="001A34D0">
        <w:rPr>
          <w:iCs w:val="0"/>
          <w:lang w:val="fr-CH" w:eastAsia="fr-FR"/>
        </w:rPr>
        <w:t>Ruoff</w:t>
      </w:r>
      <w:proofErr w:type="spellEnd"/>
    </w:p>
    <w:p w14:paraId="39BBD8C5" w14:textId="49E26C2E" w:rsidR="00306DD8" w:rsidRPr="001D116A" w:rsidRDefault="00306DD8" w:rsidP="00306DD8">
      <w:pPr>
        <w:jc w:val="both"/>
        <w:rPr>
          <w:lang w:val="fr-CH"/>
        </w:rPr>
      </w:pPr>
      <w:r w:rsidRPr="001D116A">
        <w:rPr>
          <w:lang w:val="fr-CH"/>
        </w:rPr>
        <w:t>Plus d</w:t>
      </w:r>
      <w:r w:rsidR="00934B58">
        <w:rPr>
          <w:lang w:val="fr-CH"/>
        </w:rPr>
        <w:t>’</w:t>
      </w:r>
      <w:r w:rsidRPr="001D116A">
        <w:rPr>
          <w:lang w:val="fr-CH"/>
        </w:rPr>
        <w:t>informations</w:t>
      </w:r>
      <w:r w:rsidR="00A17A98">
        <w:rPr>
          <w:lang w:val="fr-CH"/>
        </w:rPr>
        <w:t xml:space="preserve"> (en allemand)</w:t>
      </w:r>
      <w:r w:rsidRPr="001D116A">
        <w:rPr>
          <w:lang w:val="fr-CH"/>
        </w:rPr>
        <w:t xml:space="preserve"> : </w:t>
      </w:r>
      <w:hyperlink r:id="rId42" w:history="1">
        <w:r w:rsidRPr="001D116A">
          <w:rPr>
            <w:rStyle w:val="Hyperlink"/>
            <w:lang w:val="fr-CH"/>
          </w:rPr>
          <w:t>www.jurapark-aargau.ch/barrierefrei</w:t>
        </w:r>
      </w:hyperlink>
    </w:p>
    <w:p w14:paraId="7677D3A8" w14:textId="6B3F31A3" w:rsidR="00306DD8" w:rsidRPr="001D116A" w:rsidRDefault="00306DD8" w:rsidP="00890E4B">
      <w:pPr>
        <w:pStyle w:val="berschrift1"/>
        <w:rPr>
          <w:lang w:val="fr-CH"/>
        </w:rPr>
      </w:pPr>
      <w:r w:rsidRPr="001D116A">
        <w:rPr>
          <w:lang w:val="fr-CH"/>
        </w:rPr>
        <w:t>Conclusion</w:t>
      </w:r>
    </w:p>
    <w:p w14:paraId="6DFFC8EB" w14:textId="4ED9E8B5" w:rsidR="00306DD8" w:rsidRPr="001D116A" w:rsidRDefault="00306DD8" w:rsidP="008C5A92">
      <w:pPr>
        <w:pStyle w:val="Textkrper"/>
        <w:rPr>
          <w:lang w:val="fr-CH"/>
        </w:rPr>
      </w:pPr>
      <w:r w:rsidRPr="001D116A">
        <w:rPr>
          <w:lang w:val="fr-CH"/>
        </w:rPr>
        <w:t xml:space="preserve">L’initiative « Parcs suisses pour toutes et tous » est un engagement à long terme et les </w:t>
      </w:r>
      <w:r w:rsidR="00063FAC">
        <w:rPr>
          <w:lang w:val="fr-CH"/>
        </w:rPr>
        <w:t xml:space="preserve">mesures </w:t>
      </w:r>
      <w:r w:rsidRPr="001D116A">
        <w:rPr>
          <w:lang w:val="fr-CH"/>
        </w:rPr>
        <w:t>présentées</w:t>
      </w:r>
      <w:r w:rsidR="00063FAC">
        <w:rPr>
          <w:lang w:val="fr-CH"/>
        </w:rPr>
        <w:t xml:space="preserve"> dans cet article </w:t>
      </w:r>
      <w:r w:rsidRPr="001D116A">
        <w:rPr>
          <w:lang w:val="fr-CH"/>
        </w:rPr>
        <w:t xml:space="preserve">ne </w:t>
      </w:r>
      <w:r w:rsidR="001F301F">
        <w:rPr>
          <w:lang w:val="fr-CH"/>
        </w:rPr>
        <w:t>représentent que</w:t>
      </w:r>
      <w:r w:rsidRPr="001D116A">
        <w:rPr>
          <w:lang w:val="fr-CH"/>
        </w:rPr>
        <w:t xml:space="preserve"> </w:t>
      </w:r>
      <w:r w:rsidR="00BD2C01">
        <w:rPr>
          <w:lang w:val="fr-CH"/>
        </w:rPr>
        <w:t>son</w:t>
      </w:r>
      <w:r w:rsidRPr="001D116A">
        <w:rPr>
          <w:lang w:val="fr-CH"/>
        </w:rPr>
        <w:t xml:space="preserve"> début. Les collaboratrices et collaborateurs du Réseau des parcs suisses et des parcs </w:t>
      </w:r>
      <w:r w:rsidR="000D5AFE">
        <w:rPr>
          <w:lang w:val="fr-CH"/>
        </w:rPr>
        <w:t xml:space="preserve">régionaux </w:t>
      </w:r>
      <w:r w:rsidRPr="001D116A">
        <w:rPr>
          <w:lang w:val="fr-CH"/>
        </w:rPr>
        <w:t>ne sont pas des spécialistes en matière d’accessibilité dans le tourisme. C’est pourquoi la formation continue, les échanges d’expériences et les partenariats sont essentiels pour mieux conna</w:t>
      </w:r>
      <w:r w:rsidR="008D0AF1">
        <w:rPr>
          <w:lang w:val="fr-CH"/>
        </w:rPr>
        <w:t>i</w:t>
      </w:r>
      <w:r w:rsidRPr="001D116A">
        <w:rPr>
          <w:lang w:val="fr-CH"/>
        </w:rPr>
        <w:t>tre et comprendre les besoins divers</w:t>
      </w:r>
      <w:r w:rsidR="00BD2C01">
        <w:rPr>
          <w:lang w:val="fr-CH"/>
        </w:rPr>
        <w:t>,</w:t>
      </w:r>
      <w:r w:rsidRPr="001D116A">
        <w:rPr>
          <w:lang w:val="fr-CH"/>
        </w:rPr>
        <w:t xml:space="preserve"> et permettre ainsi à toutes et tous d’accéder à la nature, aux paysages et à la culture dans les régions des parcs.</w:t>
      </w:r>
    </w:p>
    <w:p w14:paraId="08CBC700" w14:textId="588DEEC0" w:rsidR="00306DD8" w:rsidRDefault="00306DD8" w:rsidP="008C5A92">
      <w:pPr>
        <w:pStyle w:val="Textkrper"/>
        <w:rPr>
          <w:lang w:val="fr-CH"/>
        </w:rPr>
      </w:pPr>
      <w:r w:rsidRPr="001D116A">
        <w:rPr>
          <w:lang w:val="fr-CH"/>
        </w:rPr>
        <w:t xml:space="preserve">Le Réseau des parcs suisses et les parcs </w:t>
      </w:r>
      <w:r w:rsidR="00800129">
        <w:rPr>
          <w:lang w:val="fr-CH"/>
        </w:rPr>
        <w:t xml:space="preserve">régionaux </w:t>
      </w:r>
      <w:r w:rsidRPr="001D116A">
        <w:rPr>
          <w:lang w:val="fr-CH"/>
        </w:rPr>
        <w:t xml:space="preserve">sont </w:t>
      </w:r>
      <w:r w:rsidR="00ED61C5">
        <w:rPr>
          <w:lang w:val="fr-CH"/>
        </w:rPr>
        <w:t xml:space="preserve">aussi </w:t>
      </w:r>
      <w:r w:rsidRPr="001D116A">
        <w:rPr>
          <w:lang w:val="fr-CH"/>
        </w:rPr>
        <w:t>intéressés à collaborer avec d’autres organisations dans le domaine de l’accessibilité et de l’inclusion. Ils sont également ouverts à tout retour, recommandation et proposition de projets concrets.</w:t>
      </w:r>
    </w:p>
    <w:bookmarkEnd w:id="1"/>
    <w:p w14:paraId="4410930D" w14:textId="350FDACF" w:rsidR="007F5E1D" w:rsidRPr="001D116A" w:rsidRDefault="007F5E1D" w:rsidP="00890E4B">
      <w:pPr>
        <w:pStyle w:val="Textkrper"/>
        <w:ind w:firstLine="0"/>
        <w:rPr>
          <w:lang w:val="fr-CH"/>
        </w:rPr>
      </w:pPr>
    </w:p>
    <w:p w14:paraId="12A5E7AB" w14:textId="262F2AAE" w:rsidR="006E260B" w:rsidRPr="001D116A" w:rsidRDefault="00037AE3" w:rsidP="00855097">
      <w:pPr>
        <w:pStyle w:val="berschrift1"/>
        <w:rPr>
          <w:lang w:val="fr-CH"/>
        </w:rPr>
      </w:pPr>
      <w:r w:rsidRPr="001D116A">
        <w:rPr>
          <w:lang w:val="fr-CH"/>
        </w:rPr>
        <w:lastRenderedPageBreak/>
        <w:t xml:space="preserve">Autrices </w:t>
      </w:r>
    </w:p>
    <w:tbl>
      <w:tblPr>
        <w:tblStyle w:val="Tabellenraster"/>
        <w:tblW w:w="406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3539"/>
      </w:tblGrid>
      <w:tr w:rsidR="00C72619" w:rsidRPr="001D116A" w14:paraId="676596CC" w14:textId="77777777" w:rsidTr="009642A9">
        <w:trPr>
          <w:trHeight w:val="1886"/>
        </w:trPr>
        <w:tc>
          <w:tcPr>
            <w:tcW w:w="2598" w:type="pct"/>
            <w:vAlign w:val="center"/>
          </w:tcPr>
          <w:p w14:paraId="40B7877A" w14:textId="77777777" w:rsidR="00070FAA" w:rsidRDefault="00672396" w:rsidP="00070FAA">
            <w:pPr>
              <w:pStyle w:val="Textkrper3"/>
              <w:rPr>
                <w:lang w:val="fr-CH"/>
              </w:rPr>
            </w:pPr>
            <w:r>
              <w:rPr>
                <w:noProof/>
              </w:rPr>
              <w:drawing>
                <wp:inline distT="0" distB="0" distL="0" distR="0" wp14:anchorId="11A525F4" wp14:editId="2779E1F6">
                  <wp:extent cx="1437960" cy="1476000"/>
                  <wp:effectExtent l="0" t="0" r="0" b="0"/>
                  <wp:docPr id="1355155593" name="Picture 13551555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155593" name="Grafik 20">
                            <a:extLst>
                              <a:ext uri="{C183D7F6-B498-43B3-948B-1728B52AA6E4}">
                                <adec:decorative xmlns:adec="http://schemas.microsoft.com/office/drawing/2017/decorative" val="1"/>
                              </a:ext>
                            </a:extLst>
                          </pic:cNvPr>
                          <pic:cNvPicPr>
                            <a:picLocks noChangeAspect="1" noChangeArrowheads="1"/>
                          </pic:cNvPicPr>
                        </pic:nvPicPr>
                        <pic:blipFill rotWithShape="1">
                          <a:blip r:embed="rId43">
                            <a:extLst>
                              <a:ext uri="{28A0092B-C50C-407E-A947-70E740481C1C}">
                                <a14:useLocalDpi xmlns:a14="http://schemas.microsoft.com/office/drawing/2010/main" val="0"/>
                              </a:ext>
                            </a:extLst>
                          </a:blip>
                          <a:srcRect l="17200" t="15009"/>
                          <a:stretch/>
                        </pic:blipFill>
                        <pic:spPr bwMode="auto">
                          <a:xfrm>
                            <a:off x="0" y="0"/>
                            <a:ext cx="1437960" cy="1476000"/>
                          </a:xfrm>
                          <a:prstGeom prst="rect">
                            <a:avLst/>
                          </a:prstGeom>
                          <a:noFill/>
                          <a:ln>
                            <a:noFill/>
                          </a:ln>
                          <a:extLst>
                            <a:ext uri="{53640926-AAD7-44D8-BBD7-CCE9431645EC}">
                              <a14:shadowObscured xmlns:a14="http://schemas.microsoft.com/office/drawing/2010/main"/>
                            </a:ext>
                          </a:extLst>
                        </pic:spPr>
                      </pic:pic>
                    </a:graphicData>
                  </a:graphic>
                </wp:inline>
              </w:drawing>
            </w:r>
          </w:p>
          <w:p w14:paraId="01B533F6" w14:textId="07273701" w:rsidR="00DA3ADF" w:rsidRPr="001D116A" w:rsidRDefault="00DA3ADF" w:rsidP="00CF3066">
            <w:pPr>
              <w:pStyle w:val="NotizAbbildung"/>
              <w:spacing w:after="60"/>
              <w:rPr>
                <w:lang w:val="fr-CH"/>
              </w:rPr>
            </w:pPr>
            <w:r>
              <w:rPr>
                <w:lang w:val="fr-CH"/>
              </w:rPr>
              <w:t>© Réseau des parcs suisses</w:t>
            </w:r>
          </w:p>
        </w:tc>
        <w:tc>
          <w:tcPr>
            <w:tcW w:w="2402" w:type="pct"/>
            <w:vAlign w:val="center"/>
          </w:tcPr>
          <w:p w14:paraId="095C9045" w14:textId="77777777" w:rsidR="00070FAA" w:rsidRDefault="00D3078D" w:rsidP="006E3487">
            <w:pPr>
              <w:pStyle w:val="Textkrper3"/>
              <w:rPr>
                <w:noProof/>
                <w:lang w:val="fr-CH"/>
              </w:rPr>
            </w:pPr>
            <w:r>
              <w:rPr>
                <w:noProof/>
              </w:rPr>
              <w:drawing>
                <wp:inline distT="0" distB="0" distL="0" distR="0" wp14:anchorId="69E40303" wp14:editId="25F23F94">
                  <wp:extent cx="1372780" cy="1440000"/>
                  <wp:effectExtent l="0" t="0" r="0" b="8255"/>
                  <wp:docPr id="648646601" name="Picture 6486466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646601" name="Grafik 19">
                            <a:extLst>
                              <a:ext uri="{C183D7F6-B498-43B3-948B-1728B52AA6E4}">
                                <adec:decorative xmlns:adec="http://schemas.microsoft.com/office/drawing/2017/decorative" val="1"/>
                              </a:ext>
                            </a:extLst>
                          </pic:cNvPr>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7197" t="13406" r="20891"/>
                          <a:stretch/>
                        </pic:blipFill>
                        <pic:spPr bwMode="auto">
                          <a:xfrm>
                            <a:off x="0" y="0"/>
                            <a:ext cx="1372780"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1F97179F" w14:textId="68105933" w:rsidR="00DA3ADF" w:rsidRPr="001D116A" w:rsidRDefault="00DA3ADF" w:rsidP="00CF3066">
            <w:pPr>
              <w:pStyle w:val="NotizAbbildung"/>
              <w:spacing w:after="60"/>
              <w:rPr>
                <w:noProof/>
                <w:lang w:val="fr-CH"/>
              </w:rPr>
            </w:pPr>
            <w:r>
              <w:rPr>
                <w:lang w:val="fr-CH"/>
              </w:rPr>
              <w:t>© Réseau des parcs suisses</w:t>
            </w:r>
          </w:p>
        </w:tc>
      </w:tr>
      <w:tr w:rsidR="00C72619" w:rsidRPr="001D116A" w14:paraId="762DFB9F" w14:textId="77777777" w:rsidTr="009642A9">
        <w:trPr>
          <w:trHeight w:val="960"/>
        </w:trPr>
        <w:tc>
          <w:tcPr>
            <w:tcW w:w="2598" w:type="pct"/>
          </w:tcPr>
          <w:p w14:paraId="34567A2D" w14:textId="5439F3FD" w:rsidR="00070FAA" w:rsidRPr="00070FAA" w:rsidRDefault="00070FAA" w:rsidP="00890E4B">
            <w:pPr>
              <w:pStyle w:val="Textkrper3"/>
              <w:rPr>
                <w:lang w:val="fr-CH"/>
              </w:rPr>
            </w:pPr>
            <w:r w:rsidRPr="00890E4B">
              <w:rPr>
                <w:lang w:val="fr-CH"/>
              </w:rPr>
              <w:t>Tina</w:t>
            </w:r>
            <w:r w:rsidR="006224D7">
              <w:rPr>
                <w:lang w:val="fr-CH"/>
              </w:rPr>
              <w:t> </w:t>
            </w:r>
            <w:r w:rsidRPr="00890E4B">
              <w:rPr>
                <w:lang w:val="fr-CH"/>
              </w:rPr>
              <w:t>Müller</w:t>
            </w:r>
            <w:r w:rsidRPr="00070FAA">
              <w:rPr>
                <w:lang w:val="fr-CH"/>
              </w:rPr>
              <w:br/>
              <w:t>Directrice adjointe et responsable tourisme</w:t>
            </w:r>
          </w:p>
          <w:p w14:paraId="7499EDA1" w14:textId="708A21E0" w:rsidR="00070FAA" w:rsidRPr="00070FAA" w:rsidRDefault="00070FAA" w:rsidP="00890E4B">
            <w:pPr>
              <w:pStyle w:val="Textkrper3"/>
              <w:rPr>
                <w:lang w:val="fr-CH"/>
              </w:rPr>
            </w:pPr>
            <w:r w:rsidRPr="00070FAA">
              <w:rPr>
                <w:lang w:val="fr-CH"/>
              </w:rPr>
              <w:t>Réseau des parcs suisses</w:t>
            </w:r>
            <w:r w:rsidRPr="00070FAA">
              <w:rPr>
                <w:lang w:val="fr-CH"/>
              </w:rPr>
              <w:br/>
              <w:t>Berne</w:t>
            </w:r>
          </w:p>
          <w:p w14:paraId="3D5385CD" w14:textId="22E526DE" w:rsidR="00070FAA" w:rsidRPr="001D116A" w:rsidRDefault="00000000" w:rsidP="00070FAA">
            <w:pPr>
              <w:pStyle w:val="Textkrper3"/>
              <w:rPr>
                <w:lang w:val="fr-CH"/>
              </w:rPr>
            </w:pPr>
            <w:hyperlink r:id="rId45">
              <w:r w:rsidR="00070FAA" w:rsidRPr="001D116A">
                <w:rPr>
                  <w:rStyle w:val="Hyperlink"/>
                  <w:lang w:val="fr-CH"/>
                </w:rPr>
                <w:t>t.mueller@parks.swiss</w:t>
              </w:r>
            </w:hyperlink>
          </w:p>
        </w:tc>
        <w:tc>
          <w:tcPr>
            <w:tcW w:w="2402" w:type="pct"/>
          </w:tcPr>
          <w:p w14:paraId="7A2731D7" w14:textId="3BF5361B" w:rsidR="00D313C2" w:rsidRPr="00D313C2" w:rsidRDefault="00D313C2" w:rsidP="00A17A98">
            <w:pPr>
              <w:pStyle w:val="Textkrper3"/>
              <w:rPr>
                <w:lang w:val="fr-CH"/>
              </w:rPr>
            </w:pPr>
            <w:r w:rsidRPr="00A17A98">
              <w:rPr>
                <w:lang w:val="fr-CH"/>
              </w:rPr>
              <w:t>Ladina Maurer</w:t>
            </w:r>
            <w:r w:rsidRPr="00D313C2">
              <w:rPr>
                <w:lang w:val="fr-CH"/>
              </w:rPr>
              <w:br/>
            </w:r>
            <w:r w:rsidR="00C0189E">
              <w:rPr>
                <w:lang w:val="fr-CH"/>
              </w:rPr>
              <w:t>C</w:t>
            </w:r>
            <w:r w:rsidRPr="00D313C2">
              <w:rPr>
                <w:lang w:val="fr-CH"/>
              </w:rPr>
              <w:t>ollaboratrice tourisme</w:t>
            </w:r>
          </w:p>
          <w:p w14:paraId="4CB010FF" w14:textId="52F8208A" w:rsidR="00D313C2" w:rsidRPr="00D313C2" w:rsidRDefault="00D313C2" w:rsidP="00A17A98">
            <w:pPr>
              <w:pStyle w:val="Textkrper3"/>
              <w:rPr>
                <w:lang w:val="fr-CH"/>
              </w:rPr>
            </w:pPr>
            <w:r w:rsidRPr="00D313C2">
              <w:rPr>
                <w:lang w:val="fr-CH"/>
              </w:rPr>
              <w:t>Réseau des parcs suisses</w:t>
            </w:r>
            <w:r w:rsidRPr="00D313C2">
              <w:rPr>
                <w:lang w:val="fr-CH"/>
              </w:rPr>
              <w:br/>
              <w:t>Berne</w:t>
            </w:r>
          </w:p>
          <w:p w14:paraId="7DF50792" w14:textId="0CA39CDF" w:rsidR="00070FAA" w:rsidRPr="001D116A" w:rsidRDefault="00000000" w:rsidP="00D313C2">
            <w:pPr>
              <w:pStyle w:val="Textkrper3"/>
              <w:rPr>
                <w:lang w:val="fr-CH"/>
              </w:rPr>
            </w:pPr>
            <w:hyperlink r:id="rId46" w:history="1">
              <w:r w:rsidR="00D313C2" w:rsidRPr="00D313C2">
                <w:rPr>
                  <w:rStyle w:val="Hyperlink"/>
                  <w:lang w:val="fr-CH"/>
                </w:rPr>
                <w:t>l.maurer@parks.swiss</w:t>
              </w:r>
            </w:hyperlink>
          </w:p>
        </w:tc>
      </w:tr>
    </w:tbl>
    <w:p w14:paraId="78AD4400" w14:textId="77777777" w:rsidR="00870508" w:rsidRDefault="00870508" w:rsidP="00855097">
      <w:pPr>
        <w:pStyle w:val="berschrift1"/>
        <w:rPr>
          <w:lang w:val="fr-CH"/>
        </w:rPr>
      </w:pPr>
      <w:r w:rsidRPr="001D116A">
        <w:rPr>
          <w:lang w:val="fr-CH"/>
        </w:rPr>
        <w:t>Références</w:t>
      </w:r>
    </w:p>
    <w:p w14:paraId="343B24AD" w14:textId="7B2383B7" w:rsidR="00427A2B" w:rsidRDefault="00427A2B" w:rsidP="00DB6B61">
      <w:pPr>
        <w:pStyle w:val="Literaturverzeichnis"/>
        <w:jc w:val="both"/>
        <w:rPr>
          <w:rFonts w:cs="Open Sans SemiCondensed"/>
          <w:lang w:val="fr-CH"/>
        </w:rPr>
      </w:pPr>
      <w:r w:rsidRPr="00427A2B">
        <w:rPr>
          <w:rFonts w:cs="Open Sans SemiCondensed"/>
          <w:lang w:val="fr-CH"/>
        </w:rPr>
        <w:t>Accès pour Tous.</w:t>
      </w:r>
      <w:r w:rsidR="00E57E38">
        <w:rPr>
          <w:rFonts w:cs="Open Sans SemiCondensed"/>
          <w:lang w:val="fr-CH"/>
        </w:rPr>
        <w:t xml:space="preserve"> </w:t>
      </w:r>
      <w:hyperlink r:id="rId47" w:history="1">
        <w:r w:rsidR="00E57E38" w:rsidRPr="00FE607D">
          <w:rPr>
            <w:rStyle w:val="Hyperlink"/>
            <w:rFonts w:cs="Open Sans SemiCondensed"/>
            <w:lang w:val="fr-CH"/>
          </w:rPr>
          <w:t>https://access-for-all.ch/fr/page-daccueil/</w:t>
        </w:r>
      </w:hyperlink>
      <w:r w:rsidR="00E57E38">
        <w:rPr>
          <w:rFonts w:cs="Open Sans SemiCondensed"/>
          <w:lang w:val="fr-CH"/>
        </w:rPr>
        <w:t xml:space="preserve"> </w:t>
      </w:r>
    </w:p>
    <w:p w14:paraId="47593F55" w14:textId="77777777" w:rsidR="005C76F0" w:rsidRDefault="00B54FB7" w:rsidP="001B5733">
      <w:pPr>
        <w:pStyle w:val="Literaturverzeichnis"/>
        <w:rPr>
          <w:rFonts w:cs="Open Sans SemiCondensed"/>
          <w:lang w:val="fr-CH"/>
        </w:rPr>
      </w:pPr>
      <w:r>
        <w:rPr>
          <w:rFonts w:cs="Open Sans SemiCondensed"/>
          <w:lang w:val="fr-CH"/>
        </w:rPr>
        <w:t xml:space="preserve">Aphasie suisse. </w:t>
      </w:r>
      <w:hyperlink r:id="rId48" w:history="1">
        <w:r w:rsidR="005C76F0" w:rsidRPr="00FE607D">
          <w:rPr>
            <w:rStyle w:val="Hyperlink"/>
            <w:rFonts w:cs="Open Sans SemiCondensed"/>
            <w:lang w:val="fr-CH"/>
          </w:rPr>
          <w:t>https://aphasie.org/fr/</w:t>
        </w:r>
      </w:hyperlink>
      <w:r w:rsidR="005C76F0">
        <w:rPr>
          <w:rFonts w:cs="Open Sans SemiCondensed"/>
          <w:lang w:val="fr-CH"/>
        </w:rPr>
        <w:t xml:space="preserve"> </w:t>
      </w:r>
    </w:p>
    <w:p w14:paraId="505822EC" w14:textId="53EF5DDA" w:rsidR="00465458" w:rsidRDefault="00465458" w:rsidP="001B5733">
      <w:pPr>
        <w:pStyle w:val="Literaturverzeichnis"/>
        <w:rPr>
          <w:rFonts w:ascii="Frutiger 45 Light" w:hAnsi="Frutiger 45 Light"/>
          <w:lang w:val="fr-CH"/>
        </w:rPr>
      </w:pPr>
      <w:proofErr w:type="spellStart"/>
      <w:r>
        <w:rPr>
          <w:rFonts w:cs="Open Sans SemiCondensed"/>
          <w:lang w:val="fr-CH"/>
        </w:rPr>
        <w:t>Bétin</w:t>
      </w:r>
      <w:proofErr w:type="spellEnd"/>
      <w:r>
        <w:rPr>
          <w:rFonts w:cs="Open Sans SemiCondensed"/>
          <w:lang w:val="fr-CH"/>
        </w:rPr>
        <w:t>, R.</w:t>
      </w:r>
      <w:r w:rsidR="0076417A">
        <w:rPr>
          <w:rFonts w:cs="Open Sans SemiCondensed"/>
          <w:lang w:val="fr-CH"/>
        </w:rPr>
        <w:t>, &amp; Duchateau, S. (</w:t>
      </w:r>
      <w:r w:rsidR="0076417A" w:rsidRPr="00435685">
        <w:rPr>
          <w:rFonts w:asciiTheme="minorHAnsi" w:hAnsiTheme="minorHAnsi" w:cs="Open Sans SemiCondensed"/>
          <w:lang w:val="fr-CH"/>
        </w:rPr>
        <w:t xml:space="preserve">2024). </w:t>
      </w:r>
      <w:r w:rsidR="0076417A" w:rsidRPr="00435685">
        <w:rPr>
          <w:rFonts w:asciiTheme="minorHAnsi" w:hAnsiTheme="minorHAnsi" w:cs="Open Sans SemiCondensed"/>
          <w:i/>
          <w:iCs/>
          <w:lang w:val="fr-CH"/>
        </w:rPr>
        <w:t>Règles pour l’accessibilité des contenus Web (WCAG) 2 – Vue d’ensemble</w:t>
      </w:r>
      <w:r w:rsidR="0076417A" w:rsidRPr="00435685">
        <w:rPr>
          <w:rFonts w:asciiTheme="minorHAnsi" w:hAnsiTheme="minorHAnsi" w:cs="Open Sans SemiCondensed"/>
          <w:iCs/>
          <w:lang w:val="fr-CH"/>
        </w:rPr>
        <w:t>.</w:t>
      </w:r>
      <w:r w:rsidR="001B5733" w:rsidRPr="00435685">
        <w:rPr>
          <w:rFonts w:asciiTheme="minorHAnsi" w:hAnsiTheme="minorHAnsi" w:cs="Open Sans SemiCondensed"/>
          <w:iCs/>
          <w:lang w:val="fr-CH"/>
        </w:rPr>
        <w:t xml:space="preserve"> </w:t>
      </w:r>
      <w:r w:rsidR="00180188" w:rsidRPr="00435685">
        <w:rPr>
          <w:rFonts w:asciiTheme="minorHAnsi" w:hAnsiTheme="minorHAnsi" w:cs="Open Sans SemiCondensed"/>
          <w:iCs/>
          <w:lang w:val="fr-CH"/>
        </w:rPr>
        <w:t>W3C</w:t>
      </w:r>
      <w:r w:rsidR="001B5733" w:rsidRPr="00435685">
        <w:rPr>
          <w:rFonts w:asciiTheme="minorHAnsi" w:hAnsiTheme="minorHAnsi" w:cs="Open Sans SemiCondensed"/>
          <w:iCs/>
          <w:lang w:val="fr-CH"/>
        </w:rPr>
        <w:t xml:space="preserve"> </w:t>
      </w:r>
      <w:r w:rsidR="001350D0" w:rsidRPr="00435685">
        <w:rPr>
          <w:rFonts w:asciiTheme="minorHAnsi" w:hAnsiTheme="minorHAnsi" w:cs="Open Sans SemiCondensed"/>
          <w:iCs/>
          <w:lang w:val="fr-CH"/>
        </w:rPr>
        <w:t xml:space="preserve">Web </w:t>
      </w:r>
      <w:proofErr w:type="spellStart"/>
      <w:r w:rsidR="001350D0" w:rsidRPr="00435685">
        <w:rPr>
          <w:rFonts w:asciiTheme="minorHAnsi" w:hAnsiTheme="minorHAnsi" w:cs="Open Sans SemiCondensed"/>
          <w:iCs/>
          <w:lang w:val="fr-CH"/>
        </w:rPr>
        <w:t>Accessibility</w:t>
      </w:r>
      <w:proofErr w:type="spellEnd"/>
      <w:r w:rsidR="0051762C" w:rsidRPr="00435685">
        <w:rPr>
          <w:rFonts w:asciiTheme="minorHAnsi" w:hAnsiTheme="minorHAnsi" w:cs="Open Sans SemiCondensed"/>
          <w:iCs/>
          <w:lang w:val="fr-CH"/>
        </w:rPr>
        <w:t> </w:t>
      </w:r>
      <w:r w:rsidR="001350D0" w:rsidRPr="00435685">
        <w:rPr>
          <w:rFonts w:asciiTheme="minorHAnsi" w:hAnsiTheme="minorHAnsi" w:cs="Open Sans SemiCondensed"/>
          <w:iCs/>
          <w:lang w:val="fr-CH"/>
        </w:rPr>
        <w:t>Initiative (WAI)</w:t>
      </w:r>
      <w:r w:rsidR="00B00ED1" w:rsidRPr="00435685">
        <w:rPr>
          <w:rFonts w:asciiTheme="minorHAnsi" w:hAnsiTheme="minorHAnsi" w:cs="Open Sans SemiCondensed"/>
          <w:iCs/>
          <w:lang w:val="fr-CH"/>
        </w:rPr>
        <w:t xml:space="preserve">. </w:t>
      </w:r>
      <w:r w:rsidR="00191E30" w:rsidRPr="00435685">
        <w:rPr>
          <w:rFonts w:asciiTheme="minorHAnsi" w:hAnsiTheme="minorHAnsi"/>
          <w:lang w:val="fr-CH"/>
        </w:rPr>
        <w:t>Récupéré le 08</w:t>
      </w:r>
      <w:r w:rsidR="0051762C" w:rsidRPr="00435685">
        <w:rPr>
          <w:rFonts w:asciiTheme="minorHAnsi" w:hAnsiTheme="minorHAnsi"/>
          <w:lang w:val="fr-CH"/>
        </w:rPr>
        <w:t> </w:t>
      </w:r>
      <w:r w:rsidR="006F0BDA" w:rsidRPr="00435685">
        <w:rPr>
          <w:rFonts w:asciiTheme="minorHAnsi" w:hAnsiTheme="minorHAnsi"/>
          <w:lang w:val="fr-CH"/>
        </w:rPr>
        <w:t>mai</w:t>
      </w:r>
      <w:r w:rsidR="0051762C" w:rsidRPr="00435685">
        <w:rPr>
          <w:rFonts w:asciiTheme="minorHAnsi" w:hAnsiTheme="minorHAnsi"/>
          <w:lang w:val="fr-CH"/>
        </w:rPr>
        <w:t> </w:t>
      </w:r>
      <w:r w:rsidR="006F0BDA" w:rsidRPr="00435685">
        <w:rPr>
          <w:rFonts w:asciiTheme="minorHAnsi" w:hAnsiTheme="minorHAnsi"/>
          <w:lang w:val="fr-CH"/>
        </w:rPr>
        <w:t xml:space="preserve">2024. </w:t>
      </w:r>
      <w:hyperlink r:id="rId49" w:history="1">
        <w:r w:rsidR="006F0BDA" w:rsidRPr="00435685">
          <w:rPr>
            <w:rStyle w:val="Hyperlink"/>
            <w:rFonts w:asciiTheme="minorHAnsi" w:hAnsiTheme="minorHAnsi"/>
            <w:lang w:val="fr-CH"/>
          </w:rPr>
          <w:t>https://www.w3.org/WAI/standards-guidelines/wcag/fr</w:t>
        </w:r>
      </w:hyperlink>
      <w:r w:rsidR="006F0BDA">
        <w:rPr>
          <w:rFonts w:ascii="Frutiger 45 Light" w:hAnsi="Frutiger 45 Light"/>
          <w:lang w:val="fr-CH"/>
        </w:rPr>
        <w:t xml:space="preserve"> </w:t>
      </w:r>
    </w:p>
    <w:p w14:paraId="079C5262" w14:textId="13897F74" w:rsidR="00004868" w:rsidRDefault="00004868" w:rsidP="001B5733">
      <w:pPr>
        <w:pStyle w:val="Literaturverzeichnis"/>
        <w:rPr>
          <w:rFonts w:cs="Open Sans SemiCondensed"/>
          <w:lang w:val="fr-CH"/>
        </w:rPr>
      </w:pPr>
      <w:proofErr w:type="spellStart"/>
      <w:r w:rsidRPr="00004868">
        <w:rPr>
          <w:rFonts w:cs="Open Sans SemiCondensed"/>
          <w:lang w:val="fr-CH"/>
        </w:rPr>
        <w:t>Capdenho</w:t>
      </w:r>
      <w:proofErr w:type="spellEnd"/>
      <w:r>
        <w:rPr>
          <w:rFonts w:cs="Open Sans SemiCondensed"/>
          <w:lang w:val="fr-CH"/>
        </w:rPr>
        <w:t xml:space="preserve">. </w:t>
      </w:r>
      <w:hyperlink r:id="rId50" w:history="1">
        <w:r w:rsidRPr="00FE607D">
          <w:rPr>
            <w:rStyle w:val="Hyperlink"/>
            <w:rFonts w:cs="Open Sans SemiCondensed"/>
            <w:lang w:val="fr-CH"/>
          </w:rPr>
          <w:t>https://capdenho.ch/</w:t>
        </w:r>
      </w:hyperlink>
      <w:r>
        <w:rPr>
          <w:rFonts w:cs="Open Sans SemiCondensed"/>
          <w:lang w:val="fr-CH"/>
        </w:rPr>
        <w:t xml:space="preserve"> </w:t>
      </w:r>
    </w:p>
    <w:p w14:paraId="5E816FCE" w14:textId="3D1FCA2F" w:rsidR="00E75030" w:rsidRPr="002E4D3A" w:rsidRDefault="00E75030" w:rsidP="001B5733">
      <w:pPr>
        <w:pStyle w:val="Literaturverzeichnis"/>
        <w:rPr>
          <w:rFonts w:cs="Open Sans SemiCondensed"/>
        </w:rPr>
      </w:pPr>
      <w:r>
        <w:rPr>
          <w:rFonts w:cs="Open Sans SemiCondensed"/>
          <w:lang w:val="fr-CH"/>
        </w:rPr>
        <w:t xml:space="preserve">Différences solidaires. </w:t>
      </w:r>
      <w:hyperlink r:id="rId51" w:history="1">
        <w:r w:rsidRPr="002E4D3A">
          <w:rPr>
            <w:rStyle w:val="Hyperlink"/>
            <w:rFonts w:cs="Open Sans SemiCondensed"/>
          </w:rPr>
          <w:t>https://www.differences-solidaires.ch/</w:t>
        </w:r>
      </w:hyperlink>
      <w:r w:rsidRPr="002E4D3A">
        <w:rPr>
          <w:rFonts w:cs="Open Sans SemiCondensed"/>
        </w:rPr>
        <w:t xml:space="preserve"> </w:t>
      </w:r>
    </w:p>
    <w:p w14:paraId="05F7AD77" w14:textId="1DD06362" w:rsidR="00D36B5F" w:rsidRPr="00435685" w:rsidRDefault="00B4049A" w:rsidP="001B5733">
      <w:pPr>
        <w:pStyle w:val="Literaturverzeichnis"/>
        <w:rPr>
          <w:rFonts w:cs="Open Sans SemiCondensed"/>
        </w:rPr>
      </w:pPr>
      <w:r w:rsidRPr="002E4D3A">
        <w:rPr>
          <w:rFonts w:cs="Open Sans SemiCondensed"/>
        </w:rPr>
        <w:t xml:space="preserve">Fondation </w:t>
      </w:r>
      <w:r w:rsidR="00D36B5F" w:rsidRPr="002E4D3A">
        <w:rPr>
          <w:rFonts w:cs="Open Sans SemiCondensed"/>
        </w:rPr>
        <w:t xml:space="preserve">Cerebral. </w:t>
      </w:r>
      <w:hyperlink r:id="rId52" w:history="1">
        <w:r w:rsidRPr="00435685">
          <w:rPr>
            <w:rStyle w:val="Hyperlink"/>
            <w:rFonts w:cs="Open Sans SemiCondensed"/>
          </w:rPr>
          <w:t>https://www.cerebral.ch/fr/la-fondation</w:t>
        </w:r>
      </w:hyperlink>
      <w:r w:rsidR="00D36B5F" w:rsidRPr="00435685">
        <w:rPr>
          <w:rFonts w:cs="Open Sans SemiCondensed"/>
        </w:rPr>
        <w:t xml:space="preserve"> </w:t>
      </w:r>
    </w:p>
    <w:p w14:paraId="4819B94E" w14:textId="54F4AE4E" w:rsidR="00846969" w:rsidRPr="00435685" w:rsidRDefault="00C3695D" w:rsidP="00DB6B61">
      <w:pPr>
        <w:pStyle w:val="Literaturverzeichnis"/>
        <w:jc w:val="both"/>
        <w:rPr>
          <w:rFonts w:cs="Open Sans SemiCondensed"/>
        </w:rPr>
      </w:pPr>
      <w:r w:rsidRPr="00435685">
        <w:rPr>
          <w:rFonts w:cs="Open Sans SemiCondensed"/>
        </w:rPr>
        <w:t xml:space="preserve">Förderverein Region Gantrisch </w:t>
      </w:r>
      <w:r w:rsidR="00846969" w:rsidRPr="00435685">
        <w:rPr>
          <w:rFonts w:cs="Open Sans SemiCondensed"/>
        </w:rPr>
        <w:t xml:space="preserve">&amp; </w:t>
      </w:r>
      <w:r w:rsidRPr="00435685">
        <w:rPr>
          <w:rFonts w:cs="Open Sans SemiCondensed"/>
        </w:rPr>
        <w:t>Naturpark</w:t>
      </w:r>
      <w:r w:rsidR="00C57DD0" w:rsidRPr="00435685">
        <w:rPr>
          <w:rFonts w:cs="Open Sans SemiCondensed"/>
        </w:rPr>
        <w:t xml:space="preserve"> Gantrisch.</w:t>
      </w:r>
      <w:r w:rsidR="00846969" w:rsidRPr="00435685">
        <w:rPr>
          <w:rFonts w:cs="Open Sans SemiCondensed"/>
        </w:rPr>
        <w:t xml:space="preserve"> (2023).</w:t>
      </w:r>
      <w:r w:rsidR="002A55B4" w:rsidRPr="00435685">
        <w:rPr>
          <w:rFonts w:cs="Open Sans SemiCondensed"/>
        </w:rPr>
        <w:t xml:space="preserve"> </w:t>
      </w:r>
      <w:r w:rsidR="002A55B4" w:rsidRPr="002A55B4">
        <w:rPr>
          <w:i/>
          <w:iCs/>
        </w:rPr>
        <w:t>Exkursionen für Menschen mit und ohne Beeinträchtigung Eine Checkliste</w:t>
      </w:r>
      <w:r w:rsidR="002A55B4">
        <w:rPr>
          <w:iCs/>
        </w:rPr>
        <w:t xml:space="preserve">. </w:t>
      </w:r>
      <w:hyperlink r:id="rId53" w:history="1">
        <w:r w:rsidR="002A55B4" w:rsidRPr="00FE607D">
          <w:rPr>
            <w:rStyle w:val="Hyperlink"/>
          </w:rPr>
          <w:t>https://www.gantrisch.ch/wp-content/uploads/2023/11/231109__Naturpark_Gantrisch_Checkliste_Inklusion_A4_LowRes-1.pdf</w:t>
        </w:r>
      </w:hyperlink>
      <w:r w:rsidR="002A55B4">
        <w:rPr>
          <w:iCs/>
        </w:rPr>
        <w:t xml:space="preserve"> </w:t>
      </w:r>
    </w:p>
    <w:p w14:paraId="5ED966A6" w14:textId="0D94C4AB" w:rsidR="00536075" w:rsidRPr="00435685" w:rsidRDefault="00D36B5F" w:rsidP="00DB6B61">
      <w:pPr>
        <w:pStyle w:val="Literaturverzeichnis"/>
        <w:jc w:val="both"/>
        <w:rPr>
          <w:rFonts w:cs="Open Sans SemiCondensed"/>
          <w:lang w:val="en-US"/>
        </w:rPr>
      </w:pPr>
      <w:r w:rsidRPr="00435685">
        <w:rPr>
          <w:rFonts w:cs="Open Sans SemiCondensed"/>
          <w:lang w:val="en-US"/>
        </w:rPr>
        <w:t>I</w:t>
      </w:r>
      <w:r w:rsidR="00536075" w:rsidRPr="00435685">
        <w:rPr>
          <w:rFonts w:cs="Open Sans SemiCondensed"/>
          <w:lang w:val="en-US"/>
        </w:rPr>
        <w:t>d-Geo.</w:t>
      </w:r>
      <w:r w:rsidR="00BA31F6" w:rsidRPr="00435685">
        <w:rPr>
          <w:rFonts w:cs="Open Sans SemiCondensed"/>
          <w:lang w:val="en-US"/>
        </w:rPr>
        <w:t xml:space="preserve"> </w:t>
      </w:r>
      <w:hyperlink r:id="rId54" w:history="1">
        <w:r w:rsidRPr="00435685">
          <w:rPr>
            <w:rStyle w:val="Hyperlink"/>
            <w:rFonts w:cs="Open Sans SemiCondensed"/>
            <w:lang w:val="en-US"/>
          </w:rPr>
          <w:t>https://id-geo.ch/</w:t>
        </w:r>
      </w:hyperlink>
      <w:r w:rsidR="00611B96" w:rsidRPr="00435685">
        <w:rPr>
          <w:rFonts w:cs="Open Sans SemiCondensed"/>
          <w:lang w:val="en-US"/>
        </w:rPr>
        <w:t xml:space="preserve"> </w:t>
      </w:r>
    </w:p>
    <w:p w14:paraId="1CFF635C" w14:textId="3D7C2663" w:rsidR="00E57E38" w:rsidRPr="002E4D3A" w:rsidRDefault="00E57E38" w:rsidP="00DB6B61">
      <w:pPr>
        <w:pStyle w:val="Literaturverzeichnis"/>
        <w:jc w:val="both"/>
        <w:rPr>
          <w:rFonts w:cs="Open Sans SemiCondensed"/>
          <w:lang w:val="en-US"/>
        </w:rPr>
      </w:pPr>
      <w:proofErr w:type="spellStart"/>
      <w:r w:rsidRPr="00435685">
        <w:rPr>
          <w:rFonts w:cs="Open Sans SemiCondensed"/>
          <w:lang w:val="en-US"/>
        </w:rPr>
        <w:t>Innotour</w:t>
      </w:r>
      <w:proofErr w:type="spellEnd"/>
      <w:r w:rsidRPr="00435685">
        <w:rPr>
          <w:rFonts w:cs="Open Sans SemiCondensed"/>
          <w:lang w:val="en-US"/>
        </w:rPr>
        <w:t xml:space="preserve">. </w:t>
      </w:r>
      <w:hyperlink r:id="rId55" w:history="1">
        <w:r w:rsidRPr="002E4D3A">
          <w:rPr>
            <w:rStyle w:val="Hyperlink"/>
            <w:rFonts w:cs="Open Sans SemiCondensed"/>
            <w:lang w:val="en-US"/>
          </w:rPr>
          <w:t>https://www.seco.admin.ch/seco/fr/home/Standortfoerderung/Tourismuspolitik/Innotour.html</w:t>
        </w:r>
      </w:hyperlink>
      <w:r w:rsidRPr="002E4D3A">
        <w:rPr>
          <w:rFonts w:cs="Open Sans SemiCondensed"/>
          <w:lang w:val="en-US"/>
        </w:rPr>
        <w:t xml:space="preserve"> </w:t>
      </w:r>
    </w:p>
    <w:p w14:paraId="7E763226" w14:textId="77777777" w:rsidR="00296B62" w:rsidRPr="00435685" w:rsidRDefault="00296B62" w:rsidP="00296B62">
      <w:pPr>
        <w:pStyle w:val="Literaturverzeichnis"/>
        <w:rPr>
          <w:bCs/>
          <w:iCs/>
          <w:lang w:val="en-US"/>
        </w:rPr>
      </w:pPr>
      <w:r w:rsidRPr="00435685">
        <w:rPr>
          <w:bCs/>
          <w:iCs/>
          <w:lang w:val="en-US"/>
        </w:rPr>
        <w:t xml:space="preserve">JST Multidrive AG. </w:t>
      </w:r>
      <w:hyperlink r:id="rId56" w:history="1">
        <w:r w:rsidRPr="00435685">
          <w:rPr>
            <w:rStyle w:val="Hyperlink"/>
            <w:lang w:val="en-US"/>
          </w:rPr>
          <w:t>https://multidrive.ch/FRAN-AIS/</w:t>
        </w:r>
      </w:hyperlink>
      <w:r w:rsidRPr="00435685">
        <w:rPr>
          <w:bCs/>
          <w:iCs/>
          <w:lang w:val="en-US"/>
        </w:rPr>
        <w:t xml:space="preserve"> </w:t>
      </w:r>
    </w:p>
    <w:p w14:paraId="791180B2" w14:textId="7C1F520A" w:rsidR="00CD11E8" w:rsidRPr="002E4D3A" w:rsidRDefault="00CD11E8" w:rsidP="00E57E38">
      <w:pPr>
        <w:pStyle w:val="Literaturverzeichnis"/>
        <w:jc w:val="both"/>
        <w:rPr>
          <w:rFonts w:cs="Open Sans SemiCondensed"/>
          <w:lang w:val="en-GB"/>
        </w:rPr>
      </w:pPr>
      <w:proofErr w:type="spellStart"/>
      <w:r w:rsidRPr="002E4D3A">
        <w:rPr>
          <w:rFonts w:cs="Open Sans SemiCondensed"/>
          <w:lang w:val="en-GB"/>
        </w:rPr>
        <w:t>Jurapark</w:t>
      </w:r>
      <w:proofErr w:type="spellEnd"/>
      <w:r w:rsidR="00754883" w:rsidRPr="002E4D3A">
        <w:rPr>
          <w:rFonts w:cs="Open Sans SemiCondensed"/>
          <w:lang w:val="en-GB"/>
        </w:rPr>
        <w:t xml:space="preserve"> Aargau. </w:t>
      </w:r>
      <w:hyperlink r:id="rId57" w:history="1">
        <w:r w:rsidR="0016011C" w:rsidRPr="002E4D3A">
          <w:rPr>
            <w:rStyle w:val="Hyperlink"/>
            <w:rFonts w:cs="Open Sans SemiCondensed"/>
            <w:lang w:val="en-GB"/>
          </w:rPr>
          <w:t>https://www.jurapark-aargau.ch/barrierefrei</w:t>
        </w:r>
      </w:hyperlink>
      <w:r w:rsidR="0016011C" w:rsidRPr="002E4D3A">
        <w:rPr>
          <w:rFonts w:cs="Open Sans SemiCondensed"/>
          <w:lang w:val="en-GB"/>
        </w:rPr>
        <w:t xml:space="preserve"> </w:t>
      </w:r>
    </w:p>
    <w:p w14:paraId="736EB44D" w14:textId="108C7FDA" w:rsidR="007A6075" w:rsidRDefault="00387A70" w:rsidP="00E57E38">
      <w:pPr>
        <w:pStyle w:val="Literaturverzeichnis"/>
        <w:jc w:val="both"/>
        <w:rPr>
          <w:rFonts w:cs="Open Sans SemiCondensed"/>
          <w:lang w:val="fr-CH"/>
        </w:rPr>
      </w:pPr>
      <w:r w:rsidRPr="00387A70">
        <w:rPr>
          <w:rFonts w:cs="Open Sans SemiCondensed"/>
          <w:lang w:val="fr-CH"/>
        </w:rPr>
        <w:t>Loi fédérale</w:t>
      </w:r>
      <w:r>
        <w:rPr>
          <w:rFonts w:cs="Open Sans SemiCondensed"/>
          <w:lang w:val="fr-CH"/>
        </w:rPr>
        <w:t xml:space="preserve"> </w:t>
      </w:r>
      <w:r w:rsidRPr="00387A70">
        <w:rPr>
          <w:rFonts w:cs="Open Sans SemiCondensed"/>
          <w:lang w:val="fr-CH"/>
        </w:rPr>
        <w:t>sur l’élimination des inégalités frappant les personnes handicapées</w:t>
      </w:r>
      <w:r>
        <w:rPr>
          <w:rFonts w:cs="Open Sans SemiCondensed"/>
          <w:lang w:val="fr-CH"/>
        </w:rPr>
        <w:t xml:space="preserve"> </w:t>
      </w:r>
      <w:r w:rsidRPr="00387A70">
        <w:rPr>
          <w:rFonts w:cs="Open Sans SemiCondensed"/>
          <w:lang w:val="fr-CH"/>
        </w:rPr>
        <w:t xml:space="preserve">(Loi sur l’égalité pour les handicapés, </w:t>
      </w:r>
      <w:proofErr w:type="spellStart"/>
      <w:r w:rsidRPr="00387A70">
        <w:rPr>
          <w:rFonts w:cs="Open Sans SemiCondensed"/>
          <w:lang w:val="fr-CH"/>
        </w:rPr>
        <w:t>LHand</w:t>
      </w:r>
      <w:proofErr w:type="spellEnd"/>
      <w:r w:rsidRPr="00387A70">
        <w:rPr>
          <w:rFonts w:cs="Open Sans SemiCondensed"/>
          <w:lang w:val="fr-CH"/>
        </w:rPr>
        <w:t>)</w:t>
      </w:r>
      <w:r>
        <w:rPr>
          <w:rFonts w:cs="Open Sans SemiCondensed"/>
          <w:lang w:val="fr-CH"/>
        </w:rPr>
        <w:t>, RS</w:t>
      </w:r>
      <w:r w:rsidR="006224D7">
        <w:rPr>
          <w:rFonts w:cs="Open Sans SemiCondensed"/>
          <w:lang w:val="fr-CH"/>
        </w:rPr>
        <w:t> </w:t>
      </w:r>
      <w:r>
        <w:rPr>
          <w:rFonts w:cs="Open Sans SemiCondensed"/>
          <w:lang w:val="fr-CH"/>
        </w:rPr>
        <w:t>151.3</w:t>
      </w:r>
      <w:r w:rsidR="00E06786">
        <w:rPr>
          <w:rFonts w:cs="Open Sans SemiCondensed"/>
          <w:lang w:val="fr-CH"/>
        </w:rPr>
        <w:t xml:space="preserve"> (</w:t>
      </w:r>
      <w:r w:rsidR="00DB6B61">
        <w:rPr>
          <w:rFonts w:cs="Open Sans SemiCondensed"/>
          <w:lang w:val="fr-CH"/>
        </w:rPr>
        <w:t>200</w:t>
      </w:r>
      <w:r w:rsidR="00F3320B">
        <w:rPr>
          <w:rFonts w:cs="Open Sans SemiCondensed"/>
          <w:lang w:val="fr-CH"/>
        </w:rPr>
        <w:t>2</w:t>
      </w:r>
      <w:r w:rsidR="00DB6B61">
        <w:rPr>
          <w:rFonts w:cs="Open Sans SemiCondensed"/>
          <w:lang w:val="fr-CH"/>
        </w:rPr>
        <w:t>, 13</w:t>
      </w:r>
      <w:r w:rsidR="006224D7">
        <w:rPr>
          <w:rFonts w:cs="Open Sans SemiCondensed"/>
          <w:lang w:val="fr-CH"/>
        </w:rPr>
        <w:t> </w:t>
      </w:r>
      <w:r w:rsidR="00DB6B61">
        <w:rPr>
          <w:rFonts w:cs="Open Sans SemiCondensed"/>
          <w:lang w:val="fr-CH"/>
        </w:rPr>
        <w:t>décembre ; état le 1</w:t>
      </w:r>
      <w:r w:rsidR="00DB6B61" w:rsidRPr="00DB6B61">
        <w:rPr>
          <w:rFonts w:cs="Open Sans SemiCondensed"/>
          <w:vertAlign w:val="superscript"/>
          <w:lang w:val="fr-CH"/>
        </w:rPr>
        <w:t>er</w:t>
      </w:r>
      <w:r w:rsidR="006224D7">
        <w:rPr>
          <w:rFonts w:cs="Open Sans SemiCondensed"/>
          <w:lang w:val="fr-CH"/>
        </w:rPr>
        <w:t> </w:t>
      </w:r>
      <w:r w:rsidR="00DB6B61">
        <w:rPr>
          <w:rFonts w:cs="Open Sans SemiCondensed"/>
          <w:lang w:val="fr-CH"/>
        </w:rPr>
        <w:t>juillet</w:t>
      </w:r>
      <w:r w:rsidR="006224D7">
        <w:rPr>
          <w:rFonts w:cs="Open Sans SemiCondensed"/>
          <w:lang w:val="fr-CH"/>
        </w:rPr>
        <w:t> </w:t>
      </w:r>
      <w:r w:rsidR="00DB6B61">
        <w:rPr>
          <w:rFonts w:cs="Open Sans SemiCondensed"/>
          <w:lang w:val="fr-CH"/>
        </w:rPr>
        <w:t xml:space="preserve">2020). </w:t>
      </w:r>
      <w:hyperlink r:id="rId58" w:history="1">
        <w:r w:rsidR="00BE3130" w:rsidRPr="00176773">
          <w:rPr>
            <w:rStyle w:val="Hyperlink"/>
            <w:rFonts w:cs="Open Sans SemiCondensed"/>
            <w:lang w:val="fr-CH"/>
          </w:rPr>
          <w:t>https://www.fedlex.admin.ch/eli/cc/2003/667/fr</w:t>
        </w:r>
      </w:hyperlink>
      <w:r w:rsidR="00BE3130">
        <w:rPr>
          <w:rFonts w:cs="Open Sans SemiCondensed"/>
          <w:lang w:val="fr-CH"/>
        </w:rPr>
        <w:t xml:space="preserve"> </w:t>
      </w:r>
    </w:p>
    <w:p w14:paraId="366361D9" w14:textId="33F4F26D" w:rsidR="007B1675" w:rsidRPr="002E4D3A" w:rsidRDefault="007B1675" w:rsidP="00870508">
      <w:pPr>
        <w:pStyle w:val="Literaturverzeichnis"/>
        <w:rPr>
          <w:bCs/>
          <w:iCs/>
        </w:rPr>
      </w:pPr>
      <w:r w:rsidRPr="007B1675">
        <w:rPr>
          <w:bCs/>
          <w:iCs/>
          <w:lang w:val="fr-CH"/>
        </w:rPr>
        <w:t>Loisirs Pour Tou</w:t>
      </w:r>
      <w:r>
        <w:rPr>
          <w:bCs/>
          <w:iCs/>
          <w:lang w:val="fr-CH"/>
        </w:rPr>
        <w:t xml:space="preserve">s. </w:t>
      </w:r>
      <w:hyperlink r:id="rId59" w:history="1">
        <w:r w:rsidR="00E75030" w:rsidRPr="002E4D3A">
          <w:rPr>
            <w:rStyle w:val="Hyperlink"/>
          </w:rPr>
          <w:t>https://loisirspourtous.ch/</w:t>
        </w:r>
      </w:hyperlink>
      <w:r w:rsidR="00E75030" w:rsidRPr="002E4D3A">
        <w:rPr>
          <w:bCs/>
          <w:iCs/>
        </w:rPr>
        <w:t xml:space="preserve"> </w:t>
      </w:r>
    </w:p>
    <w:p w14:paraId="043A18F4" w14:textId="465BB9A5" w:rsidR="008E144D" w:rsidRDefault="008E144D" w:rsidP="00870508">
      <w:pPr>
        <w:pStyle w:val="Literaturverzeichnis"/>
        <w:rPr>
          <w:bCs/>
          <w:iCs/>
          <w:lang w:val="en-US"/>
        </w:rPr>
      </w:pPr>
      <w:r w:rsidRPr="002E4D3A">
        <w:rPr>
          <w:bCs/>
          <w:iCs/>
        </w:rPr>
        <w:t>Naturpark Gantrisch</w:t>
      </w:r>
      <w:r w:rsidR="00290419" w:rsidRPr="002E4D3A">
        <w:rPr>
          <w:bCs/>
          <w:iCs/>
        </w:rPr>
        <w:t xml:space="preserve">. </w:t>
      </w:r>
      <w:hyperlink r:id="rId60" w:history="1">
        <w:r w:rsidR="001F032F" w:rsidRPr="00612BAC">
          <w:rPr>
            <w:rStyle w:val="Hyperlink"/>
            <w:lang w:val="en-US"/>
          </w:rPr>
          <w:t>https://www.gantrisch.ch/naturpark/typisch-gantrisch/inklusiv/</w:t>
        </w:r>
      </w:hyperlink>
      <w:r w:rsidR="001F032F">
        <w:rPr>
          <w:bCs/>
          <w:iCs/>
          <w:lang w:val="en-US"/>
        </w:rPr>
        <w:t xml:space="preserve"> </w:t>
      </w:r>
    </w:p>
    <w:p w14:paraId="434325E7" w14:textId="214F8F53" w:rsidR="009202D5" w:rsidRPr="002E4D3A" w:rsidRDefault="009202D5" w:rsidP="00870508">
      <w:pPr>
        <w:pStyle w:val="Literaturverzeichnis"/>
        <w:rPr>
          <w:rFonts w:cs="Open Sans SemiCondensed"/>
          <w:lang w:val="en-GB"/>
        </w:rPr>
      </w:pPr>
      <w:proofErr w:type="gramStart"/>
      <w:r w:rsidRPr="00435685">
        <w:rPr>
          <w:bCs/>
          <w:iCs/>
          <w:lang w:val="en-US"/>
        </w:rPr>
        <w:t>OK:GO</w:t>
      </w:r>
      <w:proofErr w:type="gramEnd"/>
      <w:r w:rsidRPr="00435685">
        <w:rPr>
          <w:bCs/>
          <w:iCs/>
          <w:lang w:val="en-US"/>
        </w:rPr>
        <w:t xml:space="preserve">. </w:t>
      </w:r>
      <w:hyperlink r:id="rId61" w:history="1">
        <w:r w:rsidR="0079497E" w:rsidRPr="002E4D3A">
          <w:rPr>
            <w:rStyle w:val="Hyperlink"/>
            <w:lang w:val="en-GB"/>
          </w:rPr>
          <w:t>https://www.stv-fst.ch/fr/durabilite/centre-de-competences/initiative-okgo</w:t>
        </w:r>
      </w:hyperlink>
      <w:r w:rsidR="0079497E" w:rsidRPr="002E4D3A">
        <w:rPr>
          <w:bCs/>
          <w:iCs/>
          <w:lang w:val="en-GB"/>
        </w:rPr>
        <w:t xml:space="preserve"> </w:t>
      </w:r>
    </w:p>
    <w:p w14:paraId="6142FD01" w14:textId="5FD1B922" w:rsidR="00633854" w:rsidRDefault="00633854" w:rsidP="00870508">
      <w:pPr>
        <w:pStyle w:val="Literaturverzeichnis"/>
        <w:rPr>
          <w:rFonts w:cs="Open Sans SemiCondensed"/>
          <w:lang w:val="fr-CH"/>
        </w:rPr>
      </w:pPr>
      <w:r>
        <w:rPr>
          <w:rFonts w:cs="Open Sans SemiCondensed"/>
          <w:lang w:val="fr-CH"/>
        </w:rPr>
        <w:t>Parc Gruyère Pays d’</w:t>
      </w:r>
      <w:proofErr w:type="spellStart"/>
      <w:r>
        <w:rPr>
          <w:rFonts w:cs="Open Sans SemiCondensed"/>
          <w:lang w:val="fr-CH"/>
        </w:rPr>
        <w:t>Enhaut</w:t>
      </w:r>
      <w:proofErr w:type="spellEnd"/>
      <w:r>
        <w:rPr>
          <w:rFonts w:cs="Open Sans SemiCondensed"/>
          <w:lang w:val="fr-CH"/>
        </w:rPr>
        <w:t xml:space="preserve">. </w:t>
      </w:r>
      <w:hyperlink r:id="rId62" w:history="1">
        <w:r w:rsidRPr="00612BAC">
          <w:rPr>
            <w:rStyle w:val="Hyperlink"/>
            <w:rFonts w:cs="Open Sans SemiCondensed"/>
            <w:lang w:val="fr-CH"/>
          </w:rPr>
          <w:t>https://www.gruyerepaysdenhaut.ch/en/accessibilite-universelle</w:t>
        </w:r>
      </w:hyperlink>
      <w:r>
        <w:rPr>
          <w:rFonts w:cs="Open Sans SemiCondensed"/>
          <w:lang w:val="fr-CH"/>
        </w:rPr>
        <w:t xml:space="preserve"> </w:t>
      </w:r>
    </w:p>
    <w:p w14:paraId="0402F4EC" w14:textId="1F497CBC" w:rsidR="00536075" w:rsidRPr="002E4D3A" w:rsidRDefault="00536075" w:rsidP="00870508">
      <w:pPr>
        <w:pStyle w:val="Literaturverzeichnis"/>
        <w:rPr>
          <w:rFonts w:cs="Open Sans SemiCondensed"/>
          <w:lang w:val="it-CH"/>
        </w:rPr>
      </w:pPr>
      <w:r w:rsidRPr="002E4D3A">
        <w:rPr>
          <w:rFonts w:cs="Open Sans SemiCondensed"/>
          <w:lang w:val="it-CH"/>
        </w:rPr>
        <w:t xml:space="preserve">Procap. </w:t>
      </w:r>
      <w:hyperlink r:id="rId63" w:history="1">
        <w:r w:rsidRPr="002E4D3A">
          <w:rPr>
            <w:rStyle w:val="Hyperlink"/>
            <w:rFonts w:cs="Open Sans SemiCondensed"/>
            <w:lang w:val="it-CH"/>
          </w:rPr>
          <w:t>https://www.procap.ch/fr/</w:t>
        </w:r>
      </w:hyperlink>
      <w:r w:rsidRPr="002E4D3A">
        <w:rPr>
          <w:rFonts w:cs="Open Sans SemiCondensed"/>
          <w:lang w:val="it-CH"/>
        </w:rPr>
        <w:t xml:space="preserve"> </w:t>
      </w:r>
    </w:p>
    <w:p w14:paraId="414B0643" w14:textId="40C2960B" w:rsidR="000D11F3" w:rsidRPr="00435685" w:rsidRDefault="00314A7F" w:rsidP="00870508">
      <w:pPr>
        <w:pStyle w:val="Literaturverzeichnis"/>
        <w:rPr>
          <w:rFonts w:cs="Open Sans SemiCondensed"/>
        </w:rPr>
      </w:pPr>
      <w:r w:rsidRPr="002E4D3A">
        <w:rPr>
          <w:rFonts w:cs="Open Sans SemiCondensed"/>
          <w:lang w:val="it-CH"/>
        </w:rPr>
        <w:t>Pro</w:t>
      </w:r>
      <w:r w:rsidR="000D11F3" w:rsidRPr="002E4D3A">
        <w:rPr>
          <w:rFonts w:cs="Open Sans SemiCondensed"/>
          <w:lang w:val="it-CH"/>
        </w:rPr>
        <w:t xml:space="preserve"> </w:t>
      </w:r>
      <w:proofErr w:type="spellStart"/>
      <w:r w:rsidR="000D11F3" w:rsidRPr="002E4D3A">
        <w:rPr>
          <w:rFonts w:cs="Open Sans SemiCondensed"/>
          <w:lang w:val="it-CH"/>
        </w:rPr>
        <w:t>Infirmis</w:t>
      </w:r>
      <w:proofErr w:type="spellEnd"/>
      <w:r w:rsidR="000D11F3" w:rsidRPr="002E4D3A">
        <w:rPr>
          <w:rFonts w:cs="Open Sans SemiCondensed"/>
          <w:lang w:val="it-CH"/>
        </w:rPr>
        <w:t xml:space="preserve">. </w:t>
      </w:r>
      <w:hyperlink r:id="rId64" w:history="1">
        <w:r w:rsidR="000D11F3" w:rsidRPr="00435685">
          <w:rPr>
            <w:rStyle w:val="Hyperlink"/>
            <w:rFonts w:cs="Open Sans SemiCondensed"/>
          </w:rPr>
          <w:t>https://www.proinfirmis.ch/fr/a-propos/prestations/donnees-numeriques-daccessibilite.html</w:t>
        </w:r>
      </w:hyperlink>
      <w:r w:rsidR="000D11F3" w:rsidRPr="00435685">
        <w:rPr>
          <w:rFonts w:cs="Open Sans SemiCondensed"/>
        </w:rPr>
        <w:t xml:space="preserve"> </w:t>
      </w:r>
    </w:p>
    <w:p w14:paraId="13E5BD52" w14:textId="7539B112" w:rsidR="00870508" w:rsidRDefault="00C13513" w:rsidP="00870508">
      <w:pPr>
        <w:pStyle w:val="Literaturverzeichnis"/>
        <w:rPr>
          <w:rFonts w:cs="Open Sans SemiCondensed"/>
          <w:lang w:val="fr-CH"/>
        </w:rPr>
      </w:pPr>
      <w:r>
        <w:rPr>
          <w:rFonts w:cs="Open Sans SemiCondensed"/>
          <w:lang w:val="fr-CH"/>
        </w:rPr>
        <w:t>Réseau des parcs suisses.</w:t>
      </w:r>
      <w:r w:rsidR="007A6075">
        <w:rPr>
          <w:rFonts w:cs="Open Sans SemiCondensed"/>
          <w:lang w:val="fr-CH"/>
        </w:rPr>
        <w:t xml:space="preserve"> </w:t>
      </w:r>
      <w:hyperlink r:id="rId65" w:history="1">
        <w:r w:rsidR="007A6075" w:rsidRPr="00FE607D">
          <w:rPr>
            <w:rStyle w:val="Hyperlink"/>
            <w:rFonts w:cs="Open Sans SemiCondensed"/>
            <w:lang w:val="fr-CH"/>
          </w:rPr>
          <w:t>https://www.parks.swiss/fr/</w:t>
        </w:r>
      </w:hyperlink>
      <w:r w:rsidR="007A6075">
        <w:rPr>
          <w:rFonts w:cs="Open Sans SemiCondensed"/>
          <w:lang w:val="fr-CH"/>
        </w:rPr>
        <w:t xml:space="preserve"> </w:t>
      </w:r>
    </w:p>
    <w:p w14:paraId="70327203" w14:textId="4F771552" w:rsidR="007A6075" w:rsidRPr="001D116A" w:rsidRDefault="00A07C72" w:rsidP="002E4D3A">
      <w:pPr>
        <w:pStyle w:val="Literaturverzeichnis"/>
        <w:rPr>
          <w:rFonts w:cs="Open Sans SemiCondensed"/>
          <w:lang w:val="fr-CH"/>
        </w:rPr>
      </w:pPr>
      <w:r w:rsidRPr="0079497E">
        <w:rPr>
          <w:rFonts w:cs="Open Sans SemiCondensed"/>
          <w:lang w:val="fr-CH"/>
        </w:rPr>
        <w:t>Suisse sans obstacle</w:t>
      </w:r>
      <w:r>
        <w:rPr>
          <w:rFonts w:cs="Open Sans SemiCondensed"/>
          <w:lang w:val="fr-CH"/>
        </w:rPr>
        <w:t xml:space="preserve">s. </w:t>
      </w:r>
      <w:hyperlink r:id="rId66" w:history="1">
        <w:r w:rsidRPr="00FE607D">
          <w:rPr>
            <w:rStyle w:val="Hyperlink"/>
            <w:rFonts w:cs="Open Sans SemiCondensed"/>
            <w:lang w:val="fr-CH"/>
          </w:rPr>
          <w:t>https://www.barrierefreieschweiz.ch/fr/</w:t>
        </w:r>
      </w:hyperlink>
      <w:r>
        <w:rPr>
          <w:rFonts w:cs="Open Sans SemiCondensed"/>
          <w:lang w:val="fr-CH"/>
        </w:rPr>
        <w:t xml:space="preserve"> </w:t>
      </w:r>
    </w:p>
    <w:sectPr w:rsidR="007A6075" w:rsidRPr="001D116A" w:rsidSect="002E4D3A">
      <w:headerReference w:type="even" r:id="rId67"/>
      <w:headerReference w:type="default" r:id="rId68"/>
      <w:footerReference w:type="even" r:id="rId69"/>
      <w:footerReference w:type="default" r:id="rId70"/>
      <w:headerReference w:type="first" r:id="rId71"/>
      <w:footerReference w:type="first" r:id="rId72"/>
      <w:pgSz w:w="11907" w:h="16840" w:code="9"/>
      <w:pgMar w:top="1418" w:right="1418" w:bottom="1134" w:left="1418" w:header="720" w:footer="567" w:gutter="0"/>
      <w:pgNumType w:start="3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11EA9" w14:textId="77777777" w:rsidR="00AE52B7" w:rsidRDefault="00AE52B7">
      <w:pPr>
        <w:spacing w:line="240" w:lineRule="auto"/>
      </w:pPr>
      <w:r>
        <w:separator/>
      </w:r>
    </w:p>
  </w:endnote>
  <w:endnote w:type="continuationSeparator" w:id="0">
    <w:p w14:paraId="61C2AA42" w14:textId="77777777" w:rsidR="00AE52B7" w:rsidRDefault="00AE52B7">
      <w:pPr>
        <w:spacing w:line="240" w:lineRule="auto"/>
      </w:pPr>
      <w:r>
        <w:continuationSeparator/>
      </w:r>
    </w:p>
  </w:endnote>
  <w:endnote w:type="continuationNotice" w:id="1">
    <w:p w14:paraId="24BEC51B" w14:textId="77777777" w:rsidR="00AE52B7" w:rsidRDefault="00AE52B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0FF08236-4A62-423C-9CE1-677D4CFACCBD}"/>
    <w:embedBold r:id="rId2" w:fontKey="{2552D7E8-04DF-42F3-BC82-D48721518CC4}"/>
    <w:embedItalic r:id="rId3" w:fontKey="{E0553C93-D1BA-433E-80E0-85A21C093DAD}"/>
    <w:embedBoldItalic r:id="rId4" w:fontKey="{87447798-1283-4BF2-B7EA-1F4973B5F12C}"/>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56FDFB0C-2A48-4FB5-A7D5-84A1E8268036}"/>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utiger 45 Light">
    <w:altName w:val="Calibri"/>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E05F3" w14:textId="77777777" w:rsidR="002E4D3A" w:rsidRDefault="002E4D3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1F126" w14:textId="77777777" w:rsidR="002E4D3A" w:rsidRDefault="002E4D3A" w:rsidP="002E4D3A">
    <w:pPr>
      <w:pStyle w:val="Fuzeile"/>
    </w:pPr>
  </w:p>
  <w:sdt>
    <w:sdtPr>
      <w:id w:val="-1312098660"/>
      <w:docPartObj>
        <w:docPartGallery w:val="Page Numbers (Bottom of Page)"/>
        <w:docPartUnique/>
      </w:docPartObj>
    </w:sdtPr>
    <w:sdtContent>
      <w:p w14:paraId="5D0C58A9" w14:textId="17464D94" w:rsidR="004B3A29" w:rsidRPr="002E4D3A" w:rsidRDefault="002E4D3A" w:rsidP="002E4D3A">
        <w:pPr>
          <w:pStyle w:val="Fuzeile"/>
          <w:jc w:val="right"/>
        </w:pPr>
        <w:r>
          <w:fldChar w:fldCharType="begin"/>
        </w:r>
        <w:r>
          <w:instrText>PAGE   \* MERGEFORMAT</w:instrText>
        </w:r>
        <w:r>
          <w:fldChar w:fldCharType="separate"/>
        </w:r>
        <w:r>
          <w:rPr>
            <w:lang w:val="fr-FR"/>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18B6B" w14:textId="77777777" w:rsidR="002E4D3A" w:rsidRDefault="002E4D3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DDC50" w14:textId="77777777" w:rsidR="00AE52B7" w:rsidRPr="00777A2F" w:rsidRDefault="00AE52B7"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40E0FD1" w14:textId="77777777" w:rsidR="00AE52B7" w:rsidRDefault="00AE52B7">
      <w:r>
        <w:continuationSeparator/>
      </w:r>
    </w:p>
  </w:footnote>
  <w:footnote w:type="continuationNotice" w:id="1">
    <w:p w14:paraId="45C96402" w14:textId="77777777" w:rsidR="00AE52B7" w:rsidRDefault="00AE52B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08F6C" w14:textId="77777777" w:rsidR="002E4D3A" w:rsidRDefault="002E4D3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F7A27" w14:textId="01B2AD93"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39669D0B" wp14:editId="30A38C22">
              <wp:simplePos x="0" y="0"/>
              <wp:positionH relativeFrom="column">
                <wp:posOffset>-371476</wp:posOffset>
              </wp:positionH>
              <wp:positionV relativeFrom="paragraph">
                <wp:posOffset>-448310</wp:posOffset>
              </wp:positionV>
              <wp:extent cx="0" cy="12460605"/>
              <wp:effectExtent l="0" t="0" r="38100" b="36195"/>
              <wp:wrapNone/>
              <wp:docPr id="3"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xmlns:adec="http://schemas.microsoft.com/office/drawing/2017/decorative" xmlns:a="http://schemas.openxmlformats.org/drawingml/2006/main">
          <w:pict w14:anchorId="594B4A6A">
            <v:line id="Gerader Verbinder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6E9253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55561F">
      <w:rPr>
        <w:lang w:val="fr-CH"/>
      </w:rPr>
      <w:t>Culture et loisirs</w:t>
    </w:r>
    <w:r w:rsidR="007B448B">
      <w:rPr>
        <w:lang w:val="fr-CH"/>
      </w:rPr>
      <w:tab/>
    </w:r>
    <w:r w:rsidR="007B448B">
      <w:rPr>
        <w:lang w:val="fr-CH"/>
      </w:rPr>
      <w:tab/>
    </w:r>
    <w:r w:rsidR="007B448B" w:rsidRPr="00ED473A">
      <w:rPr>
        <w:b w:val="0"/>
        <w:bCs/>
        <w:lang w:val="fr-CH"/>
      </w:rPr>
      <w:t>Revue Suisse de Pédagogie Spécialisée, Vol.</w:t>
    </w:r>
    <w:r w:rsidR="006224D7">
      <w:rPr>
        <w:b w:val="0"/>
        <w:bCs/>
        <w:lang w:val="fr-CH"/>
      </w:rPr>
      <w:t> </w:t>
    </w:r>
    <w:r w:rsidR="00037AE3">
      <w:rPr>
        <w:b w:val="0"/>
        <w:bCs/>
        <w:lang w:val="fr-CH"/>
      </w:rPr>
      <w:t>14</w:t>
    </w:r>
    <w:r w:rsidR="007B448B" w:rsidRPr="00ED473A">
      <w:rPr>
        <w:b w:val="0"/>
        <w:bCs/>
        <w:lang w:val="fr-CH"/>
      </w:rPr>
      <w:t xml:space="preserve">, </w:t>
    </w:r>
    <w:r w:rsidR="00037AE3">
      <w:rPr>
        <w:b w:val="0"/>
        <w:bCs/>
        <w:lang w:val="fr-CH"/>
      </w:rPr>
      <w:t>0</w:t>
    </w:r>
    <w:r w:rsidR="0055561F">
      <w:rPr>
        <w:b w:val="0"/>
        <w:bCs/>
        <w:lang w:val="fr-CH"/>
      </w:rPr>
      <w:t>2</w:t>
    </w:r>
    <w:r w:rsidR="007B448B" w:rsidRPr="00ED473A">
      <w:rPr>
        <w:b w:val="0"/>
        <w:bCs/>
        <w:lang w:val="fr-CH"/>
      </w:rPr>
      <w:t>/</w:t>
    </w:r>
    <w:r w:rsidR="00037AE3">
      <w:rPr>
        <w:b w:val="0"/>
        <w:bCs/>
        <w:lang w:val="fr-CH"/>
      </w:rPr>
      <w:t>2024</w:t>
    </w:r>
  </w:p>
  <w:p w14:paraId="1DDE03DC" w14:textId="5FDCB2CB" w:rsidR="004B3A29" w:rsidRPr="00ED473A" w:rsidRDefault="00B7489C" w:rsidP="007B448B">
    <w:pPr>
      <w:pStyle w:val="Themenschwerpunkt"/>
      <w:rPr>
        <w:b w:val="0"/>
        <w:bCs/>
        <w:lang w:val="fr-CH"/>
      </w:rPr>
    </w:pPr>
    <w:r w:rsidRPr="006555BD">
      <w:rPr>
        <w:b w:val="0"/>
        <w:bCs/>
        <w:lang w:val="fr-CH"/>
      </w:rPr>
      <w:t xml:space="preserve">| </w:t>
    </w:r>
    <w:r w:rsidR="00E3001A">
      <w:rPr>
        <w:b w:val="0"/>
        <w:bCs/>
        <w:lang w:val="fr-CH"/>
      </w:rPr>
      <w:t>ARTICL</w:t>
    </w:r>
    <w:r w:rsidR="005A70B4">
      <w:rPr>
        <w:b w:val="0"/>
        <w:bCs/>
        <w:lang w:val="fr-CH"/>
      </w:rPr>
      <w: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1CC37" w14:textId="77777777" w:rsidR="002E4D3A" w:rsidRDefault="002E4D3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88481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5EE00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325C585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D86E86A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F1A95E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5040CD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1B0AD70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24127F85"/>
    <w:multiLevelType w:val="hybridMultilevel"/>
    <w:tmpl w:val="702CDDE8"/>
    <w:lvl w:ilvl="0" w:tplc="16FC3FC8">
      <w:numFmt w:val="bullet"/>
      <w:lvlText w:val="-"/>
      <w:lvlJc w:val="left"/>
      <w:pPr>
        <w:ind w:left="720" w:hanging="360"/>
      </w:pPr>
      <w:rPr>
        <w:rFonts w:ascii="Calibri" w:eastAsia="Calibri" w:hAnsi="Calibri" w:cs="Calibr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0" w15:restartNumberingAfterBreak="0">
    <w:nsid w:val="27756D7D"/>
    <w:multiLevelType w:val="hybridMultilevel"/>
    <w:tmpl w:val="3AEE4B7C"/>
    <w:lvl w:ilvl="0" w:tplc="0807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30991D2E"/>
    <w:multiLevelType w:val="hybridMultilevel"/>
    <w:tmpl w:val="6D7E1AE0"/>
    <w:lvl w:ilvl="0" w:tplc="08070011">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32F50CD7"/>
    <w:multiLevelType w:val="hybridMultilevel"/>
    <w:tmpl w:val="A242490A"/>
    <w:lvl w:ilvl="0" w:tplc="08070011">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3397543B"/>
    <w:multiLevelType w:val="hybridMultilevel"/>
    <w:tmpl w:val="3AD8F8C8"/>
    <w:lvl w:ilvl="0" w:tplc="C6A644A0">
      <w:start w:val="1"/>
      <w:numFmt w:val="bullet"/>
      <w:lvlText w:val=""/>
      <w:lvlJc w:val="left"/>
      <w:pPr>
        <w:ind w:left="720" w:hanging="360"/>
      </w:pPr>
      <w:rPr>
        <w:rFonts w:ascii="Symbol" w:hAnsi="Symbol"/>
      </w:rPr>
    </w:lvl>
    <w:lvl w:ilvl="1" w:tplc="30EE86B6">
      <w:start w:val="1"/>
      <w:numFmt w:val="bullet"/>
      <w:lvlText w:val=""/>
      <w:lvlJc w:val="left"/>
      <w:pPr>
        <w:ind w:left="720" w:hanging="360"/>
      </w:pPr>
      <w:rPr>
        <w:rFonts w:ascii="Symbol" w:hAnsi="Symbol"/>
      </w:rPr>
    </w:lvl>
    <w:lvl w:ilvl="2" w:tplc="5FBE6E5C">
      <w:start w:val="1"/>
      <w:numFmt w:val="bullet"/>
      <w:lvlText w:val=""/>
      <w:lvlJc w:val="left"/>
      <w:pPr>
        <w:ind w:left="720" w:hanging="360"/>
      </w:pPr>
      <w:rPr>
        <w:rFonts w:ascii="Symbol" w:hAnsi="Symbol"/>
      </w:rPr>
    </w:lvl>
    <w:lvl w:ilvl="3" w:tplc="5C3CE348">
      <w:start w:val="1"/>
      <w:numFmt w:val="bullet"/>
      <w:lvlText w:val=""/>
      <w:lvlJc w:val="left"/>
      <w:pPr>
        <w:ind w:left="720" w:hanging="360"/>
      </w:pPr>
      <w:rPr>
        <w:rFonts w:ascii="Symbol" w:hAnsi="Symbol"/>
      </w:rPr>
    </w:lvl>
    <w:lvl w:ilvl="4" w:tplc="C8B2C9C4">
      <w:start w:val="1"/>
      <w:numFmt w:val="bullet"/>
      <w:lvlText w:val=""/>
      <w:lvlJc w:val="left"/>
      <w:pPr>
        <w:ind w:left="720" w:hanging="360"/>
      </w:pPr>
      <w:rPr>
        <w:rFonts w:ascii="Symbol" w:hAnsi="Symbol"/>
      </w:rPr>
    </w:lvl>
    <w:lvl w:ilvl="5" w:tplc="D752FFB0">
      <w:start w:val="1"/>
      <w:numFmt w:val="bullet"/>
      <w:lvlText w:val=""/>
      <w:lvlJc w:val="left"/>
      <w:pPr>
        <w:ind w:left="720" w:hanging="360"/>
      </w:pPr>
      <w:rPr>
        <w:rFonts w:ascii="Symbol" w:hAnsi="Symbol"/>
      </w:rPr>
    </w:lvl>
    <w:lvl w:ilvl="6" w:tplc="A808E9CE">
      <w:start w:val="1"/>
      <w:numFmt w:val="bullet"/>
      <w:lvlText w:val=""/>
      <w:lvlJc w:val="left"/>
      <w:pPr>
        <w:ind w:left="720" w:hanging="360"/>
      </w:pPr>
      <w:rPr>
        <w:rFonts w:ascii="Symbol" w:hAnsi="Symbol"/>
      </w:rPr>
    </w:lvl>
    <w:lvl w:ilvl="7" w:tplc="27A8DF10">
      <w:start w:val="1"/>
      <w:numFmt w:val="bullet"/>
      <w:lvlText w:val=""/>
      <w:lvlJc w:val="left"/>
      <w:pPr>
        <w:ind w:left="720" w:hanging="360"/>
      </w:pPr>
      <w:rPr>
        <w:rFonts w:ascii="Symbol" w:hAnsi="Symbol"/>
      </w:rPr>
    </w:lvl>
    <w:lvl w:ilvl="8" w:tplc="282804C0">
      <w:start w:val="1"/>
      <w:numFmt w:val="bullet"/>
      <w:lvlText w:val=""/>
      <w:lvlJc w:val="left"/>
      <w:pPr>
        <w:ind w:left="720" w:hanging="360"/>
      </w:pPr>
      <w:rPr>
        <w:rFonts w:ascii="Symbol" w:hAnsi="Symbol"/>
      </w:rPr>
    </w:lvl>
  </w:abstractNum>
  <w:abstractNum w:abstractNumId="14" w15:restartNumberingAfterBreak="0">
    <w:nsid w:val="39F2268C"/>
    <w:multiLevelType w:val="hybridMultilevel"/>
    <w:tmpl w:val="0924F9C6"/>
    <w:lvl w:ilvl="0" w:tplc="08070011">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15:restartNumberingAfterBreak="0">
    <w:nsid w:val="3A12746E"/>
    <w:multiLevelType w:val="hybridMultilevel"/>
    <w:tmpl w:val="08866348"/>
    <w:lvl w:ilvl="0" w:tplc="08070011">
      <w:start w:val="1"/>
      <w:numFmt w:val="decimal"/>
      <w:lvlText w:val="%1)"/>
      <w:lvlJc w:val="left"/>
      <w:pPr>
        <w:ind w:left="1444" w:hanging="360"/>
      </w:pPr>
    </w:lvl>
    <w:lvl w:ilvl="1" w:tplc="100C0019" w:tentative="1">
      <w:start w:val="1"/>
      <w:numFmt w:val="lowerLetter"/>
      <w:lvlText w:val="%2."/>
      <w:lvlJc w:val="left"/>
      <w:pPr>
        <w:ind w:left="2164" w:hanging="360"/>
      </w:pPr>
    </w:lvl>
    <w:lvl w:ilvl="2" w:tplc="100C001B" w:tentative="1">
      <w:start w:val="1"/>
      <w:numFmt w:val="lowerRoman"/>
      <w:lvlText w:val="%3."/>
      <w:lvlJc w:val="right"/>
      <w:pPr>
        <w:ind w:left="2884" w:hanging="180"/>
      </w:pPr>
    </w:lvl>
    <w:lvl w:ilvl="3" w:tplc="100C000F" w:tentative="1">
      <w:start w:val="1"/>
      <w:numFmt w:val="decimal"/>
      <w:lvlText w:val="%4."/>
      <w:lvlJc w:val="left"/>
      <w:pPr>
        <w:ind w:left="3604" w:hanging="360"/>
      </w:pPr>
    </w:lvl>
    <w:lvl w:ilvl="4" w:tplc="100C0019" w:tentative="1">
      <w:start w:val="1"/>
      <w:numFmt w:val="lowerLetter"/>
      <w:lvlText w:val="%5."/>
      <w:lvlJc w:val="left"/>
      <w:pPr>
        <w:ind w:left="4324" w:hanging="360"/>
      </w:pPr>
    </w:lvl>
    <w:lvl w:ilvl="5" w:tplc="100C001B" w:tentative="1">
      <w:start w:val="1"/>
      <w:numFmt w:val="lowerRoman"/>
      <w:lvlText w:val="%6."/>
      <w:lvlJc w:val="right"/>
      <w:pPr>
        <w:ind w:left="5044" w:hanging="180"/>
      </w:pPr>
    </w:lvl>
    <w:lvl w:ilvl="6" w:tplc="100C000F" w:tentative="1">
      <w:start w:val="1"/>
      <w:numFmt w:val="decimal"/>
      <w:lvlText w:val="%7."/>
      <w:lvlJc w:val="left"/>
      <w:pPr>
        <w:ind w:left="5764" w:hanging="360"/>
      </w:pPr>
    </w:lvl>
    <w:lvl w:ilvl="7" w:tplc="100C0019" w:tentative="1">
      <w:start w:val="1"/>
      <w:numFmt w:val="lowerLetter"/>
      <w:lvlText w:val="%8."/>
      <w:lvlJc w:val="left"/>
      <w:pPr>
        <w:ind w:left="6484" w:hanging="360"/>
      </w:pPr>
    </w:lvl>
    <w:lvl w:ilvl="8" w:tplc="100C001B" w:tentative="1">
      <w:start w:val="1"/>
      <w:numFmt w:val="lowerRoman"/>
      <w:lvlText w:val="%9."/>
      <w:lvlJc w:val="right"/>
      <w:pPr>
        <w:ind w:left="7204" w:hanging="180"/>
      </w:pPr>
    </w:lvl>
  </w:abstractNum>
  <w:abstractNum w:abstractNumId="1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C4D6029"/>
    <w:multiLevelType w:val="hybridMultilevel"/>
    <w:tmpl w:val="0BF6160E"/>
    <w:lvl w:ilvl="0" w:tplc="08070011">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8" w15:restartNumberingAfterBreak="0">
    <w:nsid w:val="4F5D6934"/>
    <w:multiLevelType w:val="hybridMultilevel"/>
    <w:tmpl w:val="977C152E"/>
    <w:lvl w:ilvl="0" w:tplc="08070011">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9" w15:restartNumberingAfterBreak="0">
    <w:nsid w:val="5F5C075B"/>
    <w:multiLevelType w:val="hybridMultilevel"/>
    <w:tmpl w:val="6DA24916"/>
    <w:lvl w:ilvl="0" w:tplc="08070011">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0" w15:restartNumberingAfterBreak="0">
    <w:nsid w:val="6BF910EE"/>
    <w:multiLevelType w:val="hybridMultilevel"/>
    <w:tmpl w:val="3CE22A72"/>
    <w:lvl w:ilvl="0" w:tplc="0807000F">
      <w:start w:val="1"/>
      <w:numFmt w:val="decimal"/>
      <w:lvlText w:val="%1."/>
      <w:lvlJc w:val="left"/>
      <w:pPr>
        <w:ind w:left="1444" w:hanging="360"/>
      </w:pPr>
    </w:lvl>
    <w:lvl w:ilvl="1" w:tplc="100C0019" w:tentative="1">
      <w:start w:val="1"/>
      <w:numFmt w:val="lowerLetter"/>
      <w:lvlText w:val="%2."/>
      <w:lvlJc w:val="left"/>
      <w:pPr>
        <w:ind w:left="2164" w:hanging="360"/>
      </w:pPr>
    </w:lvl>
    <w:lvl w:ilvl="2" w:tplc="100C001B" w:tentative="1">
      <w:start w:val="1"/>
      <w:numFmt w:val="lowerRoman"/>
      <w:lvlText w:val="%3."/>
      <w:lvlJc w:val="right"/>
      <w:pPr>
        <w:ind w:left="2884" w:hanging="180"/>
      </w:pPr>
    </w:lvl>
    <w:lvl w:ilvl="3" w:tplc="100C000F" w:tentative="1">
      <w:start w:val="1"/>
      <w:numFmt w:val="decimal"/>
      <w:lvlText w:val="%4."/>
      <w:lvlJc w:val="left"/>
      <w:pPr>
        <w:ind w:left="3604" w:hanging="360"/>
      </w:pPr>
    </w:lvl>
    <w:lvl w:ilvl="4" w:tplc="100C0019" w:tentative="1">
      <w:start w:val="1"/>
      <w:numFmt w:val="lowerLetter"/>
      <w:lvlText w:val="%5."/>
      <w:lvlJc w:val="left"/>
      <w:pPr>
        <w:ind w:left="4324" w:hanging="360"/>
      </w:pPr>
    </w:lvl>
    <w:lvl w:ilvl="5" w:tplc="100C001B" w:tentative="1">
      <w:start w:val="1"/>
      <w:numFmt w:val="lowerRoman"/>
      <w:lvlText w:val="%6."/>
      <w:lvlJc w:val="right"/>
      <w:pPr>
        <w:ind w:left="5044" w:hanging="180"/>
      </w:pPr>
    </w:lvl>
    <w:lvl w:ilvl="6" w:tplc="100C000F" w:tentative="1">
      <w:start w:val="1"/>
      <w:numFmt w:val="decimal"/>
      <w:lvlText w:val="%7."/>
      <w:lvlJc w:val="left"/>
      <w:pPr>
        <w:ind w:left="5764" w:hanging="360"/>
      </w:pPr>
    </w:lvl>
    <w:lvl w:ilvl="7" w:tplc="100C0019" w:tentative="1">
      <w:start w:val="1"/>
      <w:numFmt w:val="lowerLetter"/>
      <w:lvlText w:val="%8."/>
      <w:lvlJc w:val="left"/>
      <w:pPr>
        <w:ind w:left="6484" w:hanging="360"/>
      </w:pPr>
    </w:lvl>
    <w:lvl w:ilvl="8" w:tplc="100C001B" w:tentative="1">
      <w:start w:val="1"/>
      <w:numFmt w:val="lowerRoman"/>
      <w:lvlText w:val="%9."/>
      <w:lvlJc w:val="right"/>
      <w:pPr>
        <w:ind w:left="7204" w:hanging="180"/>
      </w:pPr>
    </w:lvl>
  </w:abstractNum>
  <w:num w:numId="1" w16cid:durableId="1816487952">
    <w:abstractNumId w:val="8"/>
  </w:num>
  <w:num w:numId="2" w16cid:durableId="379716589">
    <w:abstractNumId w:val="16"/>
  </w:num>
  <w:num w:numId="3" w16cid:durableId="1479614155">
    <w:abstractNumId w:val="7"/>
  </w:num>
  <w:num w:numId="4" w16cid:durableId="991173738">
    <w:abstractNumId w:val="14"/>
  </w:num>
  <w:num w:numId="5" w16cid:durableId="1219895369">
    <w:abstractNumId w:val="19"/>
  </w:num>
  <w:num w:numId="6" w16cid:durableId="149567769">
    <w:abstractNumId w:val="15"/>
  </w:num>
  <w:num w:numId="7" w16cid:durableId="1850289212">
    <w:abstractNumId w:val="12"/>
  </w:num>
  <w:num w:numId="8" w16cid:durableId="354427184">
    <w:abstractNumId w:val="20"/>
  </w:num>
  <w:num w:numId="9" w16cid:durableId="956721253">
    <w:abstractNumId w:val="11"/>
  </w:num>
  <w:num w:numId="10" w16cid:durableId="432359667">
    <w:abstractNumId w:val="18"/>
  </w:num>
  <w:num w:numId="11" w16cid:durableId="1171406985">
    <w:abstractNumId w:val="17"/>
  </w:num>
  <w:num w:numId="12" w16cid:durableId="1558128853">
    <w:abstractNumId w:val="10"/>
  </w:num>
  <w:num w:numId="13" w16cid:durableId="1339042266">
    <w:abstractNumId w:val="6"/>
  </w:num>
  <w:num w:numId="14" w16cid:durableId="497161521">
    <w:abstractNumId w:val="5"/>
  </w:num>
  <w:num w:numId="15" w16cid:durableId="1651247774">
    <w:abstractNumId w:val="4"/>
  </w:num>
  <w:num w:numId="16" w16cid:durableId="478230940">
    <w:abstractNumId w:val="3"/>
  </w:num>
  <w:num w:numId="17" w16cid:durableId="903488483">
    <w:abstractNumId w:val="2"/>
  </w:num>
  <w:num w:numId="18" w16cid:durableId="2141219238">
    <w:abstractNumId w:val="1"/>
  </w:num>
  <w:num w:numId="19" w16cid:durableId="368989605">
    <w:abstractNumId w:val="0"/>
  </w:num>
  <w:num w:numId="20" w16cid:durableId="1753508613">
    <w:abstractNumId w:val="1"/>
  </w:num>
  <w:num w:numId="21" w16cid:durableId="1477186389">
    <w:abstractNumId w:val="0"/>
  </w:num>
  <w:num w:numId="22" w16cid:durableId="1369992359">
    <w:abstractNumId w:val="1"/>
  </w:num>
  <w:num w:numId="23" w16cid:durableId="1966427148">
    <w:abstractNumId w:val="0"/>
  </w:num>
  <w:num w:numId="24" w16cid:durableId="2105149605">
    <w:abstractNumId w:val="1"/>
  </w:num>
  <w:num w:numId="25" w16cid:durableId="513497757">
    <w:abstractNumId w:val="0"/>
  </w:num>
  <w:num w:numId="26" w16cid:durableId="1327855720">
    <w:abstractNumId w:val="1"/>
  </w:num>
  <w:num w:numId="27" w16cid:durableId="484443359">
    <w:abstractNumId w:val="0"/>
  </w:num>
  <w:num w:numId="28" w16cid:durableId="1232814723">
    <w:abstractNumId w:val="1"/>
  </w:num>
  <w:num w:numId="29" w16cid:durableId="443499289">
    <w:abstractNumId w:val="0"/>
  </w:num>
  <w:num w:numId="30" w16cid:durableId="974531823">
    <w:abstractNumId w:val="13"/>
  </w:num>
  <w:num w:numId="31" w16cid:durableId="541596726">
    <w:abstractNumId w:val="9"/>
  </w:num>
  <w:num w:numId="32" w16cid:durableId="1976183289">
    <w:abstractNumId w:val="1"/>
  </w:num>
  <w:num w:numId="33" w16cid:durableId="1479497910">
    <w:abstractNumId w:val="0"/>
  </w:num>
  <w:num w:numId="34" w16cid:durableId="1195533683">
    <w:abstractNumId w:val="1"/>
  </w:num>
  <w:num w:numId="35" w16cid:durableId="1348751388">
    <w:abstractNumId w:val="0"/>
  </w:num>
  <w:num w:numId="36" w16cid:durableId="204100864">
    <w:abstractNumId w:val="1"/>
  </w:num>
  <w:num w:numId="37" w16cid:durableId="96412211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01A"/>
    <w:rsid w:val="00000EB0"/>
    <w:rsid w:val="00002239"/>
    <w:rsid w:val="0000263C"/>
    <w:rsid w:val="00004868"/>
    <w:rsid w:val="00005357"/>
    <w:rsid w:val="00005417"/>
    <w:rsid w:val="0000738D"/>
    <w:rsid w:val="0001307B"/>
    <w:rsid w:val="000131FA"/>
    <w:rsid w:val="00016342"/>
    <w:rsid w:val="00016BFF"/>
    <w:rsid w:val="00016E7C"/>
    <w:rsid w:val="00017476"/>
    <w:rsid w:val="000221DF"/>
    <w:rsid w:val="00024143"/>
    <w:rsid w:val="000302CB"/>
    <w:rsid w:val="0003314D"/>
    <w:rsid w:val="00033301"/>
    <w:rsid w:val="000352CE"/>
    <w:rsid w:val="00037AE3"/>
    <w:rsid w:val="0004297C"/>
    <w:rsid w:val="000477F3"/>
    <w:rsid w:val="00053353"/>
    <w:rsid w:val="00055DE3"/>
    <w:rsid w:val="00061A86"/>
    <w:rsid w:val="0006281F"/>
    <w:rsid w:val="00063C4F"/>
    <w:rsid w:val="00063FAC"/>
    <w:rsid w:val="00070198"/>
    <w:rsid w:val="00070FAA"/>
    <w:rsid w:val="000725CD"/>
    <w:rsid w:val="00074030"/>
    <w:rsid w:val="00074467"/>
    <w:rsid w:val="00074B5A"/>
    <w:rsid w:val="000759D7"/>
    <w:rsid w:val="00083455"/>
    <w:rsid w:val="00091CC5"/>
    <w:rsid w:val="00093607"/>
    <w:rsid w:val="00096F04"/>
    <w:rsid w:val="00097090"/>
    <w:rsid w:val="000A6F2B"/>
    <w:rsid w:val="000B16F8"/>
    <w:rsid w:val="000B4342"/>
    <w:rsid w:val="000B50E6"/>
    <w:rsid w:val="000B5B0C"/>
    <w:rsid w:val="000B5BB8"/>
    <w:rsid w:val="000B6C3B"/>
    <w:rsid w:val="000C1C04"/>
    <w:rsid w:val="000D11F3"/>
    <w:rsid w:val="000D1702"/>
    <w:rsid w:val="000D5AFE"/>
    <w:rsid w:val="000D689C"/>
    <w:rsid w:val="000E1E5D"/>
    <w:rsid w:val="000E602F"/>
    <w:rsid w:val="000E6A66"/>
    <w:rsid w:val="000F0956"/>
    <w:rsid w:val="000F4B54"/>
    <w:rsid w:val="000F5288"/>
    <w:rsid w:val="000F6E6B"/>
    <w:rsid w:val="000F7989"/>
    <w:rsid w:val="00101FA6"/>
    <w:rsid w:val="0010334E"/>
    <w:rsid w:val="001077B7"/>
    <w:rsid w:val="001114A4"/>
    <w:rsid w:val="001114E2"/>
    <w:rsid w:val="001150A5"/>
    <w:rsid w:val="00115EF5"/>
    <w:rsid w:val="001161D6"/>
    <w:rsid w:val="001163A3"/>
    <w:rsid w:val="00117DC4"/>
    <w:rsid w:val="00120265"/>
    <w:rsid w:val="001205FA"/>
    <w:rsid w:val="00120CBF"/>
    <w:rsid w:val="00122076"/>
    <w:rsid w:val="00123EC7"/>
    <w:rsid w:val="00124EBE"/>
    <w:rsid w:val="0012556F"/>
    <w:rsid w:val="00126C66"/>
    <w:rsid w:val="001272A9"/>
    <w:rsid w:val="0013283C"/>
    <w:rsid w:val="001350D0"/>
    <w:rsid w:val="00143FC4"/>
    <w:rsid w:val="00144FFB"/>
    <w:rsid w:val="001463F0"/>
    <w:rsid w:val="00151BCA"/>
    <w:rsid w:val="00151EBE"/>
    <w:rsid w:val="00153133"/>
    <w:rsid w:val="00154862"/>
    <w:rsid w:val="00155574"/>
    <w:rsid w:val="00157D7E"/>
    <w:rsid w:val="0016011C"/>
    <w:rsid w:val="00167858"/>
    <w:rsid w:val="00176E25"/>
    <w:rsid w:val="00180188"/>
    <w:rsid w:val="0018258B"/>
    <w:rsid w:val="00184098"/>
    <w:rsid w:val="00187013"/>
    <w:rsid w:val="00191E30"/>
    <w:rsid w:val="00197454"/>
    <w:rsid w:val="001A2EEC"/>
    <w:rsid w:val="001A34D0"/>
    <w:rsid w:val="001A389F"/>
    <w:rsid w:val="001A5511"/>
    <w:rsid w:val="001B05BD"/>
    <w:rsid w:val="001B16E8"/>
    <w:rsid w:val="001B25F3"/>
    <w:rsid w:val="001B2C41"/>
    <w:rsid w:val="001B5733"/>
    <w:rsid w:val="001B670F"/>
    <w:rsid w:val="001B7781"/>
    <w:rsid w:val="001C0423"/>
    <w:rsid w:val="001C0C5E"/>
    <w:rsid w:val="001D116A"/>
    <w:rsid w:val="001D2BD8"/>
    <w:rsid w:val="001D3BFB"/>
    <w:rsid w:val="001D5058"/>
    <w:rsid w:val="001D619B"/>
    <w:rsid w:val="001E31CF"/>
    <w:rsid w:val="001E3BE9"/>
    <w:rsid w:val="001E569B"/>
    <w:rsid w:val="001F032F"/>
    <w:rsid w:val="001F2374"/>
    <w:rsid w:val="001F301F"/>
    <w:rsid w:val="002015C4"/>
    <w:rsid w:val="002025DB"/>
    <w:rsid w:val="00202A19"/>
    <w:rsid w:val="0020467E"/>
    <w:rsid w:val="002239BF"/>
    <w:rsid w:val="00230833"/>
    <w:rsid w:val="00232574"/>
    <w:rsid w:val="00235A6C"/>
    <w:rsid w:val="00237705"/>
    <w:rsid w:val="00241DCA"/>
    <w:rsid w:val="002443A6"/>
    <w:rsid w:val="0025118F"/>
    <w:rsid w:val="002526BC"/>
    <w:rsid w:val="00255D37"/>
    <w:rsid w:val="0025627D"/>
    <w:rsid w:val="00257EEF"/>
    <w:rsid w:val="002622AE"/>
    <w:rsid w:val="0026377A"/>
    <w:rsid w:val="00264236"/>
    <w:rsid w:val="00276B2C"/>
    <w:rsid w:val="0028077E"/>
    <w:rsid w:val="00284EA0"/>
    <w:rsid w:val="002862AA"/>
    <w:rsid w:val="00290419"/>
    <w:rsid w:val="002908B4"/>
    <w:rsid w:val="00296B62"/>
    <w:rsid w:val="00296CDC"/>
    <w:rsid w:val="002A55B4"/>
    <w:rsid w:val="002B5307"/>
    <w:rsid w:val="002B6F40"/>
    <w:rsid w:val="002C5235"/>
    <w:rsid w:val="002D6491"/>
    <w:rsid w:val="002E13B6"/>
    <w:rsid w:val="002E4D3A"/>
    <w:rsid w:val="002E5374"/>
    <w:rsid w:val="002E7098"/>
    <w:rsid w:val="002E71ED"/>
    <w:rsid w:val="002F2272"/>
    <w:rsid w:val="002F25E0"/>
    <w:rsid w:val="002F613C"/>
    <w:rsid w:val="002F72CA"/>
    <w:rsid w:val="0030447C"/>
    <w:rsid w:val="003068B3"/>
    <w:rsid w:val="00306DD8"/>
    <w:rsid w:val="00307EC7"/>
    <w:rsid w:val="00313ECC"/>
    <w:rsid w:val="00314A7F"/>
    <w:rsid w:val="003206C1"/>
    <w:rsid w:val="00322024"/>
    <w:rsid w:val="003222A6"/>
    <w:rsid w:val="00326984"/>
    <w:rsid w:val="00327D1A"/>
    <w:rsid w:val="00333253"/>
    <w:rsid w:val="00336ED2"/>
    <w:rsid w:val="0034081C"/>
    <w:rsid w:val="00343215"/>
    <w:rsid w:val="0034451C"/>
    <w:rsid w:val="0034538B"/>
    <w:rsid w:val="00352A08"/>
    <w:rsid w:val="003612CA"/>
    <w:rsid w:val="003643F0"/>
    <w:rsid w:val="00365730"/>
    <w:rsid w:val="003672CF"/>
    <w:rsid w:val="00375499"/>
    <w:rsid w:val="003765D1"/>
    <w:rsid w:val="00377BF3"/>
    <w:rsid w:val="003814A2"/>
    <w:rsid w:val="003819B7"/>
    <w:rsid w:val="00382314"/>
    <w:rsid w:val="00383074"/>
    <w:rsid w:val="0038382C"/>
    <w:rsid w:val="00386CFF"/>
    <w:rsid w:val="00387A70"/>
    <w:rsid w:val="0039222A"/>
    <w:rsid w:val="003958C3"/>
    <w:rsid w:val="003A0EA7"/>
    <w:rsid w:val="003A2717"/>
    <w:rsid w:val="003B0F2B"/>
    <w:rsid w:val="003B1336"/>
    <w:rsid w:val="003B4C81"/>
    <w:rsid w:val="003C4113"/>
    <w:rsid w:val="003C582B"/>
    <w:rsid w:val="003C79D6"/>
    <w:rsid w:val="003D221C"/>
    <w:rsid w:val="003D502F"/>
    <w:rsid w:val="003E022D"/>
    <w:rsid w:val="003E0578"/>
    <w:rsid w:val="003E1104"/>
    <w:rsid w:val="003E3DD1"/>
    <w:rsid w:val="003E4A6E"/>
    <w:rsid w:val="003E660F"/>
    <w:rsid w:val="003F0387"/>
    <w:rsid w:val="003F4886"/>
    <w:rsid w:val="003F5B1B"/>
    <w:rsid w:val="003F6A6B"/>
    <w:rsid w:val="003F78C2"/>
    <w:rsid w:val="004027D5"/>
    <w:rsid w:val="004048A2"/>
    <w:rsid w:val="00404F18"/>
    <w:rsid w:val="00410819"/>
    <w:rsid w:val="004108D3"/>
    <w:rsid w:val="00414332"/>
    <w:rsid w:val="00421D05"/>
    <w:rsid w:val="0042486F"/>
    <w:rsid w:val="00424FE1"/>
    <w:rsid w:val="004254D3"/>
    <w:rsid w:val="00426606"/>
    <w:rsid w:val="00427A2B"/>
    <w:rsid w:val="00431C8D"/>
    <w:rsid w:val="00435685"/>
    <w:rsid w:val="00441F45"/>
    <w:rsid w:val="0045144F"/>
    <w:rsid w:val="00451575"/>
    <w:rsid w:val="004528F6"/>
    <w:rsid w:val="00454BCF"/>
    <w:rsid w:val="004603CB"/>
    <w:rsid w:val="00465458"/>
    <w:rsid w:val="00466CAE"/>
    <w:rsid w:val="00467DA1"/>
    <w:rsid w:val="00467E46"/>
    <w:rsid w:val="0047168D"/>
    <w:rsid w:val="00473C8C"/>
    <w:rsid w:val="00475299"/>
    <w:rsid w:val="00481802"/>
    <w:rsid w:val="00486270"/>
    <w:rsid w:val="00491DA0"/>
    <w:rsid w:val="004962E1"/>
    <w:rsid w:val="004A27F9"/>
    <w:rsid w:val="004A2854"/>
    <w:rsid w:val="004A2B9D"/>
    <w:rsid w:val="004A3B01"/>
    <w:rsid w:val="004A53CA"/>
    <w:rsid w:val="004A73E1"/>
    <w:rsid w:val="004B1834"/>
    <w:rsid w:val="004B29F8"/>
    <w:rsid w:val="004B3001"/>
    <w:rsid w:val="004B3A29"/>
    <w:rsid w:val="004B495B"/>
    <w:rsid w:val="004B56B0"/>
    <w:rsid w:val="004B5902"/>
    <w:rsid w:val="004C13EB"/>
    <w:rsid w:val="004C4A76"/>
    <w:rsid w:val="004C78A4"/>
    <w:rsid w:val="004C7B6E"/>
    <w:rsid w:val="004D542D"/>
    <w:rsid w:val="004D58AC"/>
    <w:rsid w:val="004D5FA7"/>
    <w:rsid w:val="004E232F"/>
    <w:rsid w:val="004E307D"/>
    <w:rsid w:val="004E6BDF"/>
    <w:rsid w:val="004F5C23"/>
    <w:rsid w:val="004F5DDC"/>
    <w:rsid w:val="005003F5"/>
    <w:rsid w:val="005055D5"/>
    <w:rsid w:val="005056D0"/>
    <w:rsid w:val="005161EA"/>
    <w:rsid w:val="00516A8A"/>
    <w:rsid w:val="0051762C"/>
    <w:rsid w:val="00521559"/>
    <w:rsid w:val="00523BA4"/>
    <w:rsid w:val="0052456A"/>
    <w:rsid w:val="00530E98"/>
    <w:rsid w:val="00531452"/>
    <w:rsid w:val="00531EF4"/>
    <w:rsid w:val="00533DA1"/>
    <w:rsid w:val="00535B95"/>
    <w:rsid w:val="00535BD1"/>
    <w:rsid w:val="00536075"/>
    <w:rsid w:val="00540C70"/>
    <w:rsid w:val="00543EB9"/>
    <w:rsid w:val="00546490"/>
    <w:rsid w:val="00550783"/>
    <w:rsid w:val="00553C75"/>
    <w:rsid w:val="00554880"/>
    <w:rsid w:val="0055561F"/>
    <w:rsid w:val="0055618C"/>
    <w:rsid w:val="00561D44"/>
    <w:rsid w:val="0056501B"/>
    <w:rsid w:val="0056578A"/>
    <w:rsid w:val="0056595B"/>
    <w:rsid w:val="00565D8D"/>
    <w:rsid w:val="00565EA3"/>
    <w:rsid w:val="00567F6C"/>
    <w:rsid w:val="00571C0D"/>
    <w:rsid w:val="00572C4C"/>
    <w:rsid w:val="00573414"/>
    <w:rsid w:val="00574B86"/>
    <w:rsid w:val="005756CD"/>
    <w:rsid w:val="0057605E"/>
    <w:rsid w:val="00576A85"/>
    <w:rsid w:val="00576E09"/>
    <w:rsid w:val="00577261"/>
    <w:rsid w:val="0057746D"/>
    <w:rsid w:val="00577EB0"/>
    <w:rsid w:val="00581DB2"/>
    <w:rsid w:val="00583C2D"/>
    <w:rsid w:val="00585ED0"/>
    <w:rsid w:val="00594747"/>
    <w:rsid w:val="00594844"/>
    <w:rsid w:val="005961F4"/>
    <w:rsid w:val="005A383E"/>
    <w:rsid w:val="005A646E"/>
    <w:rsid w:val="005A6F41"/>
    <w:rsid w:val="005A70B4"/>
    <w:rsid w:val="005A7AE7"/>
    <w:rsid w:val="005B27C7"/>
    <w:rsid w:val="005B5934"/>
    <w:rsid w:val="005B5B83"/>
    <w:rsid w:val="005B71C6"/>
    <w:rsid w:val="005B71CC"/>
    <w:rsid w:val="005C76F0"/>
    <w:rsid w:val="005D15B8"/>
    <w:rsid w:val="005D7722"/>
    <w:rsid w:val="005E150A"/>
    <w:rsid w:val="005E7DD5"/>
    <w:rsid w:val="005F1193"/>
    <w:rsid w:val="005F1242"/>
    <w:rsid w:val="005F73F7"/>
    <w:rsid w:val="006111D5"/>
    <w:rsid w:val="006111F5"/>
    <w:rsid w:val="00611B96"/>
    <w:rsid w:val="006224D7"/>
    <w:rsid w:val="00623E11"/>
    <w:rsid w:val="00627905"/>
    <w:rsid w:val="00627DF9"/>
    <w:rsid w:val="00633854"/>
    <w:rsid w:val="00636E80"/>
    <w:rsid w:val="006411DE"/>
    <w:rsid w:val="006448C5"/>
    <w:rsid w:val="00650BB4"/>
    <w:rsid w:val="006540D4"/>
    <w:rsid w:val="006555BD"/>
    <w:rsid w:val="00656986"/>
    <w:rsid w:val="006615EE"/>
    <w:rsid w:val="0066741A"/>
    <w:rsid w:val="006676E2"/>
    <w:rsid w:val="00672396"/>
    <w:rsid w:val="00682B8C"/>
    <w:rsid w:val="006844EF"/>
    <w:rsid w:val="00685EB4"/>
    <w:rsid w:val="006A0685"/>
    <w:rsid w:val="006A2BB4"/>
    <w:rsid w:val="006A3505"/>
    <w:rsid w:val="006A4C05"/>
    <w:rsid w:val="006B170F"/>
    <w:rsid w:val="006B5540"/>
    <w:rsid w:val="006B5B0C"/>
    <w:rsid w:val="006C0172"/>
    <w:rsid w:val="006C2B84"/>
    <w:rsid w:val="006C3B54"/>
    <w:rsid w:val="006C3DFC"/>
    <w:rsid w:val="006C4742"/>
    <w:rsid w:val="006C55AD"/>
    <w:rsid w:val="006D0AD7"/>
    <w:rsid w:val="006D3D59"/>
    <w:rsid w:val="006D5D28"/>
    <w:rsid w:val="006D619E"/>
    <w:rsid w:val="006E210A"/>
    <w:rsid w:val="006E260B"/>
    <w:rsid w:val="006E3487"/>
    <w:rsid w:val="006F0868"/>
    <w:rsid w:val="006F0BDA"/>
    <w:rsid w:val="006F0CC1"/>
    <w:rsid w:val="006F4A5A"/>
    <w:rsid w:val="006F4F99"/>
    <w:rsid w:val="00702817"/>
    <w:rsid w:val="00702BE5"/>
    <w:rsid w:val="007117B2"/>
    <w:rsid w:val="007155B8"/>
    <w:rsid w:val="00720FE6"/>
    <w:rsid w:val="00731519"/>
    <w:rsid w:val="007373E7"/>
    <w:rsid w:val="007424F5"/>
    <w:rsid w:val="0074442C"/>
    <w:rsid w:val="0074496C"/>
    <w:rsid w:val="00754883"/>
    <w:rsid w:val="00763626"/>
    <w:rsid w:val="00763970"/>
    <w:rsid w:val="0076417A"/>
    <w:rsid w:val="00764FBA"/>
    <w:rsid w:val="00777A2F"/>
    <w:rsid w:val="00784457"/>
    <w:rsid w:val="0078733E"/>
    <w:rsid w:val="00787B6E"/>
    <w:rsid w:val="007906A9"/>
    <w:rsid w:val="00794484"/>
    <w:rsid w:val="0079497E"/>
    <w:rsid w:val="007A1C76"/>
    <w:rsid w:val="007A3489"/>
    <w:rsid w:val="007A6075"/>
    <w:rsid w:val="007A75E1"/>
    <w:rsid w:val="007B15DA"/>
    <w:rsid w:val="007B1675"/>
    <w:rsid w:val="007B448B"/>
    <w:rsid w:val="007B4F54"/>
    <w:rsid w:val="007B5701"/>
    <w:rsid w:val="007B62B5"/>
    <w:rsid w:val="007C5AB3"/>
    <w:rsid w:val="007D4D32"/>
    <w:rsid w:val="007E192A"/>
    <w:rsid w:val="007E78D0"/>
    <w:rsid w:val="007F0761"/>
    <w:rsid w:val="007F43B0"/>
    <w:rsid w:val="007F5E1D"/>
    <w:rsid w:val="007F6CC1"/>
    <w:rsid w:val="007F7EFC"/>
    <w:rsid w:val="00800129"/>
    <w:rsid w:val="0080545C"/>
    <w:rsid w:val="00812630"/>
    <w:rsid w:val="008152E5"/>
    <w:rsid w:val="00822118"/>
    <w:rsid w:val="008237C6"/>
    <w:rsid w:val="00825ED8"/>
    <w:rsid w:val="00830A17"/>
    <w:rsid w:val="00832161"/>
    <w:rsid w:val="00833711"/>
    <w:rsid w:val="008351F7"/>
    <w:rsid w:val="00841277"/>
    <w:rsid w:val="00846969"/>
    <w:rsid w:val="00847109"/>
    <w:rsid w:val="00853805"/>
    <w:rsid w:val="00855097"/>
    <w:rsid w:val="00862FE8"/>
    <w:rsid w:val="00870508"/>
    <w:rsid w:val="00871C3C"/>
    <w:rsid w:val="00882B9B"/>
    <w:rsid w:val="00883991"/>
    <w:rsid w:val="008854C8"/>
    <w:rsid w:val="008863A1"/>
    <w:rsid w:val="0088655B"/>
    <w:rsid w:val="00886898"/>
    <w:rsid w:val="0088750E"/>
    <w:rsid w:val="00890E4B"/>
    <w:rsid w:val="00891E7D"/>
    <w:rsid w:val="008924D4"/>
    <w:rsid w:val="00892629"/>
    <w:rsid w:val="008A0E87"/>
    <w:rsid w:val="008A2229"/>
    <w:rsid w:val="008A2426"/>
    <w:rsid w:val="008A36DB"/>
    <w:rsid w:val="008A4C72"/>
    <w:rsid w:val="008A6388"/>
    <w:rsid w:val="008A7A28"/>
    <w:rsid w:val="008A7CB4"/>
    <w:rsid w:val="008B035C"/>
    <w:rsid w:val="008B3B0B"/>
    <w:rsid w:val="008B79AF"/>
    <w:rsid w:val="008C3C00"/>
    <w:rsid w:val="008C53CC"/>
    <w:rsid w:val="008C5A92"/>
    <w:rsid w:val="008C6EDB"/>
    <w:rsid w:val="008D0AF1"/>
    <w:rsid w:val="008D0D4F"/>
    <w:rsid w:val="008D1807"/>
    <w:rsid w:val="008D5616"/>
    <w:rsid w:val="008D6CEE"/>
    <w:rsid w:val="008E144D"/>
    <w:rsid w:val="008E4693"/>
    <w:rsid w:val="008E66E8"/>
    <w:rsid w:val="008E780E"/>
    <w:rsid w:val="008F1448"/>
    <w:rsid w:val="008F2E4E"/>
    <w:rsid w:val="008F346F"/>
    <w:rsid w:val="00900577"/>
    <w:rsid w:val="00902B0D"/>
    <w:rsid w:val="009113CD"/>
    <w:rsid w:val="00911BCE"/>
    <w:rsid w:val="00912E02"/>
    <w:rsid w:val="00916FB4"/>
    <w:rsid w:val="009202D5"/>
    <w:rsid w:val="00920846"/>
    <w:rsid w:val="00920A21"/>
    <w:rsid w:val="00934B58"/>
    <w:rsid w:val="00943B46"/>
    <w:rsid w:val="009510AF"/>
    <w:rsid w:val="00951B4B"/>
    <w:rsid w:val="009552F9"/>
    <w:rsid w:val="009642A9"/>
    <w:rsid w:val="009660DC"/>
    <w:rsid w:val="00967D5F"/>
    <w:rsid w:val="0097758D"/>
    <w:rsid w:val="00985126"/>
    <w:rsid w:val="00996AE7"/>
    <w:rsid w:val="009A2B3C"/>
    <w:rsid w:val="009A6445"/>
    <w:rsid w:val="009A7FF6"/>
    <w:rsid w:val="009B0778"/>
    <w:rsid w:val="009B386C"/>
    <w:rsid w:val="009B3A8A"/>
    <w:rsid w:val="009B49FB"/>
    <w:rsid w:val="009B5C56"/>
    <w:rsid w:val="009C2CA8"/>
    <w:rsid w:val="009C6886"/>
    <w:rsid w:val="009D0C94"/>
    <w:rsid w:val="009D237A"/>
    <w:rsid w:val="009D3776"/>
    <w:rsid w:val="009D496C"/>
    <w:rsid w:val="009D4AA7"/>
    <w:rsid w:val="009D4CCF"/>
    <w:rsid w:val="009D5A4D"/>
    <w:rsid w:val="009D6183"/>
    <w:rsid w:val="009D71BA"/>
    <w:rsid w:val="009E5005"/>
    <w:rsid w:val="009F0833"/>
    <w:rsid w:val="009F2C9A"/>
    <w:rsid w:val="009F336D"/>
    <w:rsid w:val="009F4CD6"/>
    <w:rsid w:val="009F6A07"/>
    <w:rsid w:val="00A01EFA"/>
    <w:rsid w:val="00A0203B"/>
    <w:rsid w:val="00A04A6D"/>
    <w:rsid w:val="00A07C72"/>
    <w:rsid w:val="00A10362"/>
    <w:rsid w:val="00A11404"/>
    <w:rsid w:val="00A17A98"/>
    <w:rsid w:val="00A2110D"/>
    <w:rsid w:val="00A222CB"/>
    <w:rsid w:val="00A22723"/>
    <w:rsid w:val="00A30A7A"/>
    <w:rsid w:val="00A316F9"/>
    <w:rsid w:val="00A351F3"/>
    <w:rsid w:val="00A355B6"/>
    <w:rsid w:val="00A36C00"/>
    <w:rsid w:val="00A37E53"/>
    <w:rsid w:val="00A40F2C"/>
    <w:rsid w:val="00A4236B"/>
    <w:rsid w:val="00A50A1E"/>
    <w:rsid w:val="00A543D6"/>
    <w:rsid w:val="00A553A3"/>
    <w:rsid w:val="00A55E72"/>
    <w:rsid w:val="00A569CF"/>
    <w:rsid w:val="00A61330"/>
    <w:rsid w:val="00A61449"/>
    <w:rsid w:val="00A61732"/>
    <w:rsid w:val="00A82067"/>
    <w:rsid w:val="00A84F15"/>
    <w:rsid w:val="00A85D37"/>
    <w:rsid w:val="00A86C09"/>
    <w:rsid w:val="00A86EB1"/>
    <w:rsid w:val="00A9066F"/>
    <w:rsid w:val="00A9463F"/>
    <w:rsid w:val="00A95E68"/>
    <w:rsid w:val="00A9618D"/>
    <w:rsid w:val="00A96457"/>
    <w:rsid w:val="00AA0D73"/>
    <w:rsid w:val="00AA2F41"/>
    <w:rsid w:val="00AA3192"/>
    <w:rsid w:val="00AA7D4C"/>
    <w:rsid w:val="00AB7501"/>
    <w:rsid w:val="00AC20F1"/>
    <w:rsid w:val="00AC439E"/>
    <w:rsid w:val="00AD1145"/>
    <w:rsid w:val="00AD38D9"/>
    <w:rsid w:val="00AD5215"/>
    <w:rsid w:val="00AE05F0"/>
    <w:rsid w:val="00AE52B7"/>
    <w:rsid w:val="00AE5628"/>
    <w:rsid w:val="00AE583E"/>
    <w:rsid w:val="00AE5D15"/>
    <w:rsid w:val="00AE631D"/>
    <w:rsid w:val="00AE6CE7"/>
    <w:rsid w:val="00AF05B3"/>
    <w:rsid w:val="00AF16A6"/>
    <w:rsid w:val="00AF16EB"/>
    <w:rsid w:val="00AF37B2"/>
    <w:rsid w:val="00B00ED1"/>
    <w:rsid w:val="00B02F82"/>
    <w:rsid w:val="00B04E5B"/>
    <w:rsid w:val="00B067A0"/>
    <w:rsid w:val="00B16629"/>
    <w:rsid w:val="00B23FEC"/>
    <w:rsid w:val="00B27D2C"/>
    <w:rsid w:val="00B321D0"/>
    <w:rsid w:val="00B35A03"/>
    <w:rsid w:val="00B4049A"/>
    <w:rsid w:val="00B50E21"/>
    <w:rsid w:val="00B529EE"/>
    <w:rsid w:val="00B54E5C"/>
    <w:rsid w:val="00B54FB7"/>
    <w:rsid w:val="00B65A95"/>
    <w:rsid w:val="00B6675C"/>
    <w:rsid w:val="00B704A7"/>
    <w:rsid w:val="00B71621"/>
    <w:rsid w:val="00B7489C"/>
    <w:rsid w:val="00B74F64"/>
    <w:rsid w:val="00B7596B"/>
    <w:rsid w:val="00B84871"/>
    <w:rsid w:val="00B85391"/>
    <w:rsid w:val="00B8558F"/>
    <w:rsid w:val="00B935A2"/>
    <w:rsid w:val="00BA0C83"/>
    <w:rsid w:val="00BA31F6"/>
    <w:rsid w:val="00BB069E"/>
    <w:rsid w:val="00BB3270"/>
    <w:rsid w:val="00BC0085"/>
    <w:rsid w:val="00BC32F4"/>
    <w:rsid w:val="00BC4027"/>
    <w:rsid w:val="00BC7A21"/>
    <w:rsid w:val="00BD2C01"/>
    <w:rsid w:val="00BD4FAD"/>
    <w:rsid w:val="00BD74F7"/>
    <w:rsid w:val="00BE06E0"/>
    <w:rsid w:val="00BE3130"/>
    <w:rsid w:val="00BE5689"/>
    <w:rsid w:val="00C0109F"/>
    <w:rsid w:val="00C0189E"/>
    <w:rsid w:val="00C03F40"/>
    <w:rsid w:val="00C057AC"/>
    <w:rsid w:val="00C13513"/>
    <w:rsid w:val="00C13BB9"/>
    <w:rsid w:val="00C201F8"/>
    <w:rsid w:val="00C244CD"/>
    <w:rsid w:val="00C24833"/>
    <w:rsid w:val="00C30C63"/>
    <w:rsid w:val="00C3288D"/>
    <w:rsid w:val="00C3478B"/>
    <w:rsid w:val="00C350DC"/>
    <w:rsid w:val="00C3695D"/>
    <w:rsid w:val="00C43705"/>
    <w:rsid w:val="00C50710"/>
    <w:rsid w:val="00C5306B"/>
    <w:rsid w:val="00C54324"/>
    <w:rsid w:val="00C54D93"/>
    <w:rsid w:val="00C54E45"/>
    <w:rsid w:val="00C5705F"/>
    <w:rsid w:val="00C57DD0"/>
    <w:rsid w:val="00C63ADB"/>
    <w:rsid w:val="00C64C17"/>
    <w:rsid w:val="00C70744"/>
    <w:rsid w:val="00C70E2A"/>
    <w:rsid w:val="00C72619"/>
    <w:rsid w:val="00C735AC"/>
    <w:rsid w:val="00C77A77"/>
    <w:rsid w:val="00C85052"/>
    <w:rsid w:val="00C85C80"/>
    <w:rsid w:val="00C90953"/>
    <w:rsid w:val="00CC1689"/>
    <w:rsid w:val="00CC63D0"/>
    <w:rsid w:val="00CD0CC0"/>
    <w:rsid w:val="00CD11E8"/>
    <w:rsid w:val="00CD2C69"/>
    <w:rsid w:val="00CD2D2D"/>
    <w:rsid w:val="00CD37E4"/>
    <w:rsid w:val="00CD5EE7"/>
    <w:rsid w:val="00CE101F"/>
    <w:rsid w:val="00CE4E52"/>
    <w:rsid w:val="00CE7E91"/>
    <w:rsid w:val="00CF2B16"/>
    <w:rsid w:val="00CF3066"/>
    <w:rsid w:val="00CF4C21"/>
    <w:rsid w:val="00CF788D"/>
    <w:rsid w:val="00CF7CFC"/>
    <w:rsid w:val="00D011B6"/>
    <w:rsid w:val="00D02DE1"/>
    <w:rsid w:val="00D048D0"/>
    <w:rsid w:val="00D10FA5"/>
    <w:rsid w:val="00D130AA"/>
    <w:rsid w:val="00D17F8E"/>
    <w:rsid w:val="00D21454"/>
    <w:rsid w:val="00D2767A"/>
    <w:rsid w:val="00D30491"/>
    <w:rsid w:val="00D3078D"/>
    <w:rsid w:val="00D313C2"/>
    <w:rsid w:val="00D33603"/>
    <w:rsid w:val="00D35BBA"/>
    <w:rsid w:val="00D36B5F"/>
    <w:rsid w:val="00D45554"/>
    <w:rsid w:val="00D501C1"/>
    <w:rsid w:val="00D50BC7"/>
    <w:rsid w:val="00D510C9"/>
    <w:rsid w:val="00D55316"/>
    <w:rsid w:val="00D614DC"/>
    <w:rsid w:val="00D62F8E"/>
    <w:rsid w:val="00D65100"/>
    <w:rsid w:val="00D66A83"/>
    <w:rsid w:val="00D7005A"/>
    <w:rsid w:val="00D75B90"/>
    <w:rsid w:val="00D9463F"/>
    <w:rsid w:val="00D969AF"/>
    <w:rsid w:val="00D97E90"/>
    <w:rsid w:val="00DA3ADF"/>
    <w:rsid w:val="00DA3CEB"/>
    <w:rsid w:val="00DB085C"/>
    <w:rsid w:val="00DB1F8B"/>
    <w:rsid w:val="00DB20D7"/>
    <w:rsid w:val="00DB2EAE"/>
    <w:rsid w:val="00DB5151"/>
    <w:rsid w:val="00DB548E"/>
    <w:rsid w:val="00DB5566"/>
    <w:rsid w:val="00DB5625"/>
    <w:rsid w:val="00DB6B61"/>
    <w:rsid w:val="00DC0640"/>
    <w:rsid w:val="00DC0AB5"/>
    <w:rsid w:val="00DC2B37"/>
    <w:rsid w:val="00DC2DD7"/>
    <w:rsid w:val="00DC3416"/>
    <w:rsid w:val="00DC35FA"/>
    <w:rsid w:val="00DC399A"/>
    <w:rsid w:val="00DC775B"/>
    <w:rsid w:val="00DD00B2"/>
    <w:rsid w:val="00DD08BE"/>
    <w:rsid w:val="00DD1C61"/>
    <w:rsid w:val="00DD1DC3"/>
    <w:rsid w:val="00DE1839"/>
    <w:rsid w:val="00DE1C79"/>
    <w:rsid w:val="00DE3DCD"/>
    <w:rsid w:val="00DE6B7F"/>
    <w:rsid w:val="00DE6EB2"/>
    <w:rsid w:val="00DE7051"/>
    <w:rsid w:val="00DE7815"/>
    <w:rsid w:val="00DF096C"/>
    <w:rsid w:val="00DF11B1"/>
    <w:rsid w:val="00DF2693"/>
    <w:rsid w:val="00DF5157"/>
    <w:rsid w:val="00E03695"/>
    <w:rsid w:val="00E06786"/>
    <w:rsid w:val="00E1174C"/>
    <w:rsid w:val="00E16DB4"/>
    <w:rsid w:val="00E2297A"/>
    <w:rsid w:val="00E23124"/>
    <w:rsid w:val="00E255AA"/>
    <w:rsid w:val="00E2663A"/>
    <w:rsid w:val="00E26F3D"/>
    <w:rsid w:val="00E3001A"/>
    <w:rsid w:val="00E31225"/>
    <w:rsid w:val="00E33EDD"/>
    <w:rsid w:val="00E34010"/>
    <w:rsid w:val="00E41E98"/>
    <w:rsid w:val="00E42E44"/>
    <w:rsid w:val="00E47FC5"/>
    <w:rsid w:val="00E5298A"/>
    <w:rsid w:val="00E52B73"/>
    <w:rsid w:val="00E54DD0"/>
    <w:rsid w:val="00E57E38"/>
    <w:rsid w:val="00E60E6B"/>
    <w:rsid w:val="00E6236B"/>
    <w:rsid w:val="00E62CC2"/>
    <w:rsid w:val="00E645CD"/>
    <w:rsid w:val="00E75030"/>
    <w:rsid w:val="00E7780E"/>
    <w:rsid w:val="00E8625B"/>
    <w:rsid w:val="00E9142E"/>
    <w:rsid w:val="00E9246D"/>
    <w:rsid w:val="00E92FD5"/>
    <w:rsid w:val="00E95464"/>
    <w:rsid w:val="00E96E69"/>
    <w:rsid w:val="00EA4676"/>
    <w:rsid w:val="00EA484D"/>
    <w:rsid w:val="00EB3422"/>
    <w:rsid w:val="00EB566C"/>
    <w:rsid w:val="00EC0A4F"/>
    <w:rsid w:val="00EC5ADC"/>
    <w:rsid w:val="00ED473A"/>
    <w:rsid w:val="00ED61C5"/>
    <w:rsid w:val="00EE5211"/>
    <w:rsid w:val="00EF064B"/>
    <w:rsid w:val="00EF4C1D"/>
    <w:rsid w:val="00EF6FEF"/>
    <w:rsid w:val="00EF7CFB"/>
    <w:rsid w:val="00F00965"/>
    <w:rsid w:val="00F02A1E"/>
    <w:rsid w:val="00F05332"/>
    <w:rsid w:val="00F11875"/>
    <w:rsid w:val="00F119AB"/>
    <w:rsid w:val="00F1657B"/>
    <w:rsid w:val="00F220E5"/>
    <w:rsid w:val="00F229FD"/>
    <w:rsid w:val="00F23EE3"/>
    <w:rsid w:val="00F268E3"/>
    <w:rsid w:val="00F307B4"/>
    <w:rsid w:val="00F313DD"/>
    <w:rsid w:val="00F31596"/>
    <w:rsid w:val="00F3320B"/>
    <w:rsid w:val="00F3375C"/>
    <w:rsid w:val="00F3576C"/>
    <w:rsid w:val="00F415B1"/>
    <w:rsid w:val="00F47AD4"/>
    <w:rsid w:val="00F514B8"/>
    <w:rsid w:val="00F547DE"/>
    <w:rsid w:val="00F74782"/>
    <w:rsid w:val="00F767F6"/>
    <w:rsid w:val="00F76CB2"/>
    <w:rsid w:val="00F83A13"/>
    <w:rsid w:val="00F861DE"/>
    <w:rsid w:val="00F86FEE"/>
    <w:rsid w:val="00FA1B04"/>
    <w:rsid w:val="00FA3488"/>
    <w:rsid w:val="00FA4402"/>
    <w:rsid w:val="00FB2600"/>
    <w:rsid w:val="00FB2DAA"/>
    <w:rsid w:val="00FB48D2"/>
    <w:rsid w:val="00FB523B"/>
    <w:rsid w:val="00FB7742"/>
    <w:rsid w:val="00FC0843"/>
    <w:rsid w:val="00FC5F49"/>
    <w:rsid w:val="00FC7953"/>
    <w:rsid w:val="00FD5708"/>
    <w:rsid w:val="00FD5917"/>
    <w:rsid w:val="00FD6642"/>
    <w:rsid w:val="00FE341F"/>
    <w:rsid w:val="00FE57F9"/>
    <w:rsid w:val="00FE77C7"/>
    <w:rsid w:val="00FF07B4"/>
    <w:rsid w:val="00FF2E2B"/>
    <w:rsid w:val="00FF2EB2"/>
    <w:rsid w:val="022AC384"/>
    <w:rsid w:val="030BD728"/>
    <w:rsid w:val="03A23B7B"/>
    <w:rsid w:val="046B3C72"/>
    <w:rsid w:val="048D327E"/>
    <w:rsid w:val="05E9AFB7"/>
    <w:rsid w:val="075753A6"/>
    <w:rsid w:val="080D84F0"/>
    <w:rsid w:val="08689EB1"/>
    <w:rsid w:val="08E21B06"/>
    <w:rsid w:val="0A433BCD"/>
    <w:rsid w:val="0C35102F"/>
    <w:rsid w:val="0C7CDF5D"/>
    <w:rsid w:val="0C906BF9"/>
    <w:rsid w:val="0E7CA1AD"/>
    <w:rsid w:val="0EA38DA0"/>
    <w:rsid w:val="0EBD92B9"/>
    <w:rsid w:val="0ED4DC84"/>
    <w:rsid w:val="0F4B0A0E"/>
    <w:rsid w:val="1137B4E6"/>
    <w:rsid w:val="120E1564"/>
    <w:rsid w:val="12A451B3"/>
    <w:rsid w:val="12EEA577"/>
    <w:rsid w:val="1376FEC3"/>
    <w:rsid w:val="13995D4A"/>
    <w:rsid w:val="145263A2"/>
    <w:rsid w:val="14E05DCF"/>
    <w:rsid w:val="18600B73"/>
    <w:rsid w:val="186A6F7F"/>
    <w:rsid w:val="18B9D3A6"/>
    <w:rsid w:val="19CFD5B5"/>
    <w:rsid w:val="1A4D1E84"/>
    <w:rsid w:val="1AE87B8A"/>
    <w:rsid w:val="1E681533"/>
    <w:rsid w:val="1FB62B31"/>
    <w:rsid w:val="22E5151F"/>
    <w:rsid w:val="242F1832"/>
    <w:rsid w:val="24FF5A03"/>
    <w:rsid w:val="27851E82"/>
    <w:rsid w:val="27FE3760"/>
    <w:rsid w:val="28FE24DD"/>
    <w:rsid w:val="2A395D37"/>
    <w:rsid w:val="2CD2CA94"/>
    <w:rsid w:val="2EF9BAC0"/>
    <w:rsid w:val="31E77BCB"/>
    <w:rsid w:val="31E7FE4B"/>
    <w:rsid w:val="31F63B1F"/>
    <w:rsid w:val="33C92E16"/>
    <w:rsid w:val="3467B9CC"/>
    <w:rsid w:val="348EEF1F"/>
    <w:rsid w:val="35FE872B"/>
    <w:rsid w:val="36384E99"/>
    <w:rsid w:val="37235E93"/>
    <w:rsid w:val="37C65323"/>
    <w:rsid w:val="3B0E3854"/>
    <w:rsid w:val="3B588C18"/>
    <w:rsid w:val="3C313E89"/>
    <w:rsid w:val="3D876358"/>
    <w:rsid w:val="3DC1153C"/>
    <w:rsid w:val="3DE5B58C"/>
    <w:rsid w:val="405219D7"/>
    <w:rsid w:val="4067B516"/>
    <w:rsid w:val="41B8A195"/>
    <w:rsid w:val="4202395E"/>
    <w:rsid w:val="42268FCD"/>
    <w:rsid w:val="43E123BF"/>
    <w:rsid w:val="43E15BB0"/>
    <w:rsid w:val="43E9DCD2"/>
    <w:rsid w:val="43F30235"/>
    <w:rsid w:val="479A2B65"/>
    <w:rsid w:val="49EAD886"/>
    <w:rsid w:val="4A75E4DB"/>
    <w:rsid w:val="52A5C8FB"/>
    <w:rsid w:val="56634A35"/>
    <w:rsid w:val="572FD70C"/>
    <w:rsid w:val="586FE693"/>
    <w:rsid w:val="59E49914"/>
    <w:rsid w:val="5AE4FB54"/>
    <w:rsid w:val="5B430092"/>
    <w:rsid w:val="5CC8D75D"/>
    <w:rsid w:val="6147C26B"/>
    <w:rsid w:val="6175FC5A"/>
    <w:rsid w:val="64D9DD72"/>
    <w:rsid w:val="659E4065"/>
    <w:rsid w:val="6726672C"/>
    <w:rsid w:val="67A7E265"/>
    <w:rsid w:val="67BC73E2"/>
    <w:rsid w:val="6D4370FB"/>
    <w:rsid w:val="6D7B1543"/>
    <w:rsid w:val="6F8A498D"/>
    <w:rsid w:val="6FEE67AB"/>
    <w:rsid w:val="7046141E"/>
    <w:rsid w:val="70C3853F"/>
    <w:rsid w:val="716DBD30"/>
    <w:rsid w:val="726EBAD7"/>
    <w:rsid w:val="727B428D"/>
    <w:rsid w:val="75DE1D2C"/>
    <w:rsid w:val="7604384F"/>
    <w:rsid w:val="784AED9C"/>
    <w:rsid w:val="7956E138"/>
    <w:rsid w:val="7A7317B4"/>
    <w:rsid w:val="7A89AB62"/>
    <w:rsid w:val="7AA34102"/>
    <w:rsid w:val="7B195627"/>
    <w:rsid w:val="7C2FF134"/>
    <w:rsid w:val="7C6152A2"/>
    <w:rsid w:val="7C79193E"/>
    <w:rsid w:val="7DB9050E"/>
    <w:rsid w:val="7ED055EA"/>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E31BC9"/>
  <w14:defaultImageDpi w14:val="32767"/>
  <w15:docId w15:val="{F5F5F548-21AF-4FAA-87EA-CB8D9CABF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uiPriority w:val="11"/>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iPriority w:val="99"/>
    <w:unhideWhenUsed/>
    <w:rsid w:val="007B448B"/>
    <w:pPr>
      <w:tabs>
        <w:tab w:val="center" w:pos="4513"/>
        <w:tab w:val="right" w:pos="9026"/>
      </w:tabs>
    </w:pPr>
    <w:rPr>
      <w:sz w:val="18"/>
    </w:rPr>
  </w:style>
  <w:style w:type="character" w:customStyle="1" w:styleId="FuzeileZchn">
    <w:name w:val="Fußzeile Zchn"/>
    <w:basedOn w:val="Absatz-Standardschriftart"/>
    <w:link w:val="Fuzeile"/>
    <w:uiPriority w:val="99"/>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uiPriority w:val="11"/>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Default">
    <w:name w:val="Default"/>
    <w:rsid w:val="00306DD8"/>
    <w:pPr>
      <w:autoSpaceDE w:val="0"/>
      <w:autoSpaceDN w:val="0"/>
      <w:adjustRightInd w:val="0"/>
      <w:spacing w:after="0"/>
    </w:pPr>
    <w:rPr>
      <w:rFonts w:ascii="Arial" w:hAnsi="Arial" w:cs="Arial"/>
      <w:color w:val="000000"/>
      <w:spacing w:val="0"/>
      <w:sz w:val="24"/>
      <w:szCs w:val="24"/>
      <w:lang w:val="de-CH"/>
    </w:rPr>
  </w:style>
  <w:style w:type="paragraph" w:styleId="berarbeitung">
    <w:name w:val="Revision"/>
    <w:hidden/>
    <w:semiHidden/>
    <w:rsid w:val="00F23EE3"/>
    <w:pPr>
      <w:spacing w:after="0"/>
    </w:pPr>
    <w:rPr>
      <w:lang w:val="de-CH"/>
    </w:rPr>
  </w:style>
  <w:style w:type="paragraph" w:styleId="Listenabsatz">
    <w:name w:val="List Paragraph"/>
    <w:basedOn w:val="Standard"/>
    <w:qFormat/>
    <w:rsid w:val="001E56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031512">
      <w:bodyDiv w:val="1"/>
      <w:marLeft w:val="0"/>
      <w:marRight w:val="0"/>
      <w:marTop w:val="0"/>
      <w:marBottom w:val="0"/>
      <w:divBdr>
        <w:top w:val="none" w:sz="0" w:space="0" w:color="auto"/>
        <w:left w:val="none" w:sz="0" w:space="0" w:color="auto"/>
        <w:bottom w:val="none" w:sz="0" w:space="0" w:color="auto"/>
        <w:right w:val="none" w:sz="0" w:space="0" w:color="auto"/>
      </w:divBdr>
    </w:div>
    <w:div w:id="794787497">
      <w:bodyDiv w:val="1"/>
      <w:marLeft w:val="0"/>
      <w:marRight w:val="0"/>
      <w:marTop w:val="0"/>
      <w:marBottom w:val="0"/>
      <w:divBdr>
        <w:top w:val="none" w:sz="0" w:space="0" w:color="auto"/>
        <w:left w:val="none" w:sz="0" w:space="0" w:color="auto"/>
        <w:bottom w:val="none" w:sz="0" w:space="0" w:color="auto"/>
        <w:right w:val="none" w:sz="0" w:space="0" w:color="auto"/>
      </w:divBdr>
    </w:div>
    <w:div w:id="821389809">
      <w:bodyDiv w:val="1"/>
      <w:marLeft w:val="0"/>
      <w:marRight w:val="0"/>
      <w:marTop w:val="0"/>
      <w:marBottom w:val="0"/>
      <w:divBdr>
        <w:top w:val="none" w:sz="0" w:space="0" w:color="auto"/>
        <w:left w:val="none" w:sz="0" w:space="0" w:color="auto"/>
        <w:bottom w:val="none" w:sz="0" w:space="0" w:color="auto"/>
        <w:right w:val="none" w:sz="0" w:space="0" w:color="auto"/>
      </w:divBdr>
    </w:div>
    <w:div w:id="1251545892">
      <w:bodyDiv w:val="1"/>
      <w:marLeft w:val="0"/>
      <w:marRight w:val="0"/>
      <w:marTop w:val="0"/>
      <w:marBottom w:val="0"/>
      <w:divBdr>
        <w:top w:val="none" w:sz="0" w:space="0" w:color="auto"/>
        <w:left w:val="none" w:sz="0" w:space="0" w:color="auto"/>
        <w:bottom w:val="none" w:sz="0" w:space="0" w:color="auto"/>
        <w:right w:val="none" w:sz="0" w:space="0" w:color="auto"/>
      </w:divBdr>
    </w:div>
    <w:div w:id="1436754833">
      <w:bodyDiv w:val="1"/>
      <w:marLeft w:val="0"/>
      <w:marRight w:val="0"/>
      <w:marTop w:val="0"/>
      <w:marBottom w:val="0"/>
      <w:divBdr>
        <w:top w:val="none" w:sz="0" w:space="0" w:color="auto"/>
        <w:left w:val="none" w:sz="0" w:space="0" w:color="auto"/>
        <w:bottom w:val="none" w:sz="0" w:space="0" w:color="auto"/>
        <w:right w:val="none" w:sz="0" w:space="0" w:color="auto"/>
      </w:divBdr>
    </w:div>
    <w:div w:id="1865752034">
      <w:bodyDiv w:val="1"/>
      <w:marLeft w:val="0"/>
      <w:marRight w:val="0"/>
      <w:marTop w:val="0"/>
      <w:marBottom w:val="0"/>
      <w:divBdr>
        <w:top w:val="none" w:sz="0" w:space="0" w:color="auto"/>
        <w:left w:val="none" w:sz="0" w:space="0" w:color="auto"/>
        <w:bottom w:val="none" w:sz="0" w:space="0" w:color="auto"/>
        <w:right w:val="none" w:sz="0" w:space="0" w:color="auto"/>
      </w:divBdr>
    </w:div>
    <w:div w:id="2143039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7161/r2024-02-06" TargetMode="External"/><Relationship Id="rId18" Type="http://schemas.openxmlformats.org/officeDocument/2006/relationships/hyperlink" Target="https://www.seco.admin.ch/seco/fr/home/Standortfoerderung/Tourismuspolitik/Innotour.html" TargetMode="External"/><Relationship Id="rId26" Type="http://schemas.openxmlformats.org/officeDocument/2006/relationships/hyperlink" Target="https://www.procap.ch/fr/" TargetMode="External"/><Relationship Id="rId39" Type="http://schemas.openxmlformats.org/officeDocument/2006/relationships/hyperlink" Target="http://www.gantrisch.ch/naturpark/typisch-gantrisch/inklusiv/" TargetMode="External"/><Relationship Id="rId21" Type="http://schemas.openxmlformats.org/officeDocument/2006/relationships/hyperlink" Target="https://www.w3.org/WAI/standards-guidelines/wcag/fr" TargetMode="External"/><Relationship Id="rId34" Type="http://schemas.openxmlformats.org/officeDocument/2006/relationships/image" Target="media/image5.jpeg"/><Relationship Id="rId42" Type="http://schemas.openxmlformats.org/officeDocument/2006/relationships/hyperlink" Target="http://www.jurapark-aargau.ch/barrierefrei" TargetMode="External"/><Relationship Id="rId47" Type="http://schemas.openxmlformats.org/officeDocument/2006/relationships/hyperlink" Target="https://access-for-all.ch/fr/page-daccueil/" TargetMode="External"/><Relationship Id="rId50" Type="http://schemas.openxmlformats.org/officeDocument/2006/relationships/hyperlink" Target="https://capdenho.ch/" TargetMode="External"/><Relationship Id="rId55" Type="http://schemas.openxmlformats.org/officeDocument/2006/relationships/hyperlink" Target="https://www.seco.admin.ch/seco/fr/home/Standortfoerderung/Tourismuspolitik/Innotour.html" TargetMode="External"/><Relationship Id="rId63" Type="http://schemas.openxmlformats.org/officeDocument/2006/relationships/hyperlink" Target="https://www.procap.ch/fr/" TargetMode="External"/><Relationship Id="rId68"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hyperlink" Target="https://www.cerebral.ch/fr/la-fondation" TargetMode="External"/><Relationship Id="rId11" Type="http://schemas.openxmlformats.org/officeDocument/2006/relationships/hyperlink" Target="https://www.parks.swiss/fr/" TargetMode="External"/><Relationship Id="rId24" Type="http://schemas.openxmlformats.org/officeDocument/2006/relationships/hyperlink" Target="https://www.proinfirmis.ch/fr/a-propos/prestations/donnees-numeriques-daccessibilite.html" TargetMode="External"/><Relationship Id="rId32" Type="http://schemas.openxmlformats.org/officeDocument/2006/relationships/hyperlink" Target="https://www.differences-solidaires.ch/" TargetMode="External"/><Relationship Id="rId37" Type="http://schemas.openxmlformats.org/officeDocument/2006/relationships/hyperlink" Target="https://www.gantrisch.ch/wp-content/uploads/2023/11/231109__Naturpark_Gantrisch_Checkliste_Inklusion_A4_LowRes-1.pdf" TargetMode="External"/><Relationship Id="rId40" Type="http://schemas.openxmlformats.org/officeDocument/2006/relationships/hyperlink" Target="https://multidrive.ch/FRAN-AIS/" TargetMode="External"/><Relationship Id="rId45" Type="http://schemas.openxmlformats.org/officeDocument/2006/relationships/hyperlink" Target="mailto:t.mueller@parks.swiss" TargetMode="External"/><Relationship Id="rId53" Type="http://schemas.openxmlformats.org/officeDocument/2006/relationships/hyperlink" Target="https://www.gantrisch.ch/wp-content/uploads/2023/11/231109__Naturpark_Gantrisch_Checkliste_Inklusion_A4_LowRes-1.pdf" TargetMode="External"/><Relationship Id="rId58" Type="http://schemas.openxmlformats.org/officeDocument/2006/relationships/hyperlink" Target="https://www.fedlex.admin.ch/eli/cc/2003/667/fr" TargetMode="External"/><Relationship Id="rId66" Type="http://schemas.openxmlformats.org/officeDocument/2006/relationships/hyperlink" Target="https://www.barrierefreieschweiz.ch/fr/" TargetMode="External"/><Relationship Id="rId7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hyperlink" Target="https://www.barrierefreieschweiz.ch/fr/" TargetMode="External"/><Relationship Id="rId28" Type="http://schemas.openxmlformats.org/officeDocument/2006/relationships/hyperlink" Target="https://www.barrierefreieschweiz.ch/fr/" TargetMode="External"/><Relationship Id="rId36" Type="http://schemas.openxmlformats.org/officeDocument/2006/relationships/hyperlink" Target="http://www.unbeschraenkt.ch" TargetMode="External"/><Relationship Id="rId49" Type="http://schemas.openxmlformats.org/officeDocument/2006/relationships/hyperlink" Target="https://www.w3.org/WAI/standards-guidelines/wcag/fr" TargetMode="External"/><Relationship Id="rId57" Type="http://schemas.openxmlformats.org/officeDocument/2006/relationships/hyperlink" Target="https://www.jurapark-aargau.ch/barrierefrei" TargetMode="External"/><Relationship Id="rId61" Type="http://schemas.openxmlformats.org/officeDocument/2006/relationships/hyperlink" Target="https://www.stv-fst.ch/fr/durabilite/centre-de-competences/initiative-okgo" TargetMode="Externa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hyperlink" Target="https://loisirspourtous.ch/" TargetMode="External"/><Relationship Id="rId44" Type="http://schemas.openxmlformats.org/officeDocument/2006/relationships/image" Target="media/image9.png"/><Relationship Id="rId52" Type="http://schemas.openxmlformats.org/officeDocument/2006/relationships/hyperlink" Target="https://www.cerebral.ch/fr/la-fondation" TargetMode="External"/><Relationship Id="rId60" Type="http://schemas.openxmlformats.org/officeDocument/2006/relationships/hyperlink" Target="https://www.gantrisch.ch/naturpark/typisch-gantrisch/inklusiv/" TargetMode="External"/><Relationship Id="rId65" Type="http://schemas.openxmlformats.org/officeDocument/2006/relationships/hyperlink" Target="https://www.parks.swiss/fr/"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www.stv-fst.ch/fr/durabilite/centre-de-competences/initiative-okgo" TargetMode="External"/><Relationship Id="rId27" Type="http://schemas.openxmlformats.org/officeDocument/2006/relationships/hyperlink" Target="https://id-geo.ch/" TargetMode="External"/><Relationship Id="rId30" Type="http://schemas.openxmlformats.org/officeDocument/2006/relationships/hyperlink" Target="https://aphasie.org/fr/" TargetMode="External"/><Relationship Id="rId35" Type="http://schemas.openxmlformats.org/officeDocument/2006/relationships/hyperlink" Target="http://www.gruyerepaysdenhaut.ch/en/accessibilite-universelle" TargetMode="External"/><Relationship Id="rId43" Type="http://schemas.openxmlformats.org/officeDocument/2006/relationships/image" Target="media/image8.png"/><Relationship Id="rId48" Type="http://schemas.openxmlformats.org/officeDocument/2006/relationships/hyperlink" Target="https://aphasie.org/fr/" TargetMode="External"/><Relationship Id="rId56" Type="http://schemas.openxmlformats.org/officeDocument/2006/relationships/hyperlink" Target="https://multidrive.ch/FRAN-AIS/" TargetMode="External"/><Relationship Id="rId64" Type="http://schemas.openxmlformats.org/officeDocument/2006/relationships/hyperlink" Target="https://www.proinfirmis.ch/fr/a-propos/prestations/donnees-numeriques-daccessibilite.html" TargetMode="External"/><Relationship Id="rId69"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differences-solidaires.ch/" TargetMode="External"/><Relationship Id="rId72"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https://www.parks.swiss/de/" TargetMode="External"/><Relationship Id="rId17" Type="http://schemas.openxmlformats.org/officeDocument/2006/relationships/hyperlink" Target="https://www.parks.swiss/fr/" TargetMode="External"/><Relationship Id="rId25" Type="http://schemas.openxmlformats.org/officeDocument/2006/relationships/hyperlink" Target="https://www.parks.swiss/fr/visiter_les_parcs/parcs_pour_toutes_et_tous/" TargetMode="External"/><Relationship Id="rId33" Type="http://schemas.openxmlformats.org/officeDocument/2006/relationships/hyperlink" Target="https://capdenho.ch/" TargetMode="External"/><Relationship Id="rId38" Type="http://schemas.openxmlformats.org/officeDocument/2006/relationships/image" Target="media/image6.jpeg"/><Relationship Id="rId46" Type="http://schemas.openxmlformats.org/officeDocument/2006/relationships/hyperlink" Target="mailto:l.maurer@parks.swiss" TargetMode="External"/><Relationship Id="rId59" Type="http://schemas.openxmlformats.org/officeDocument/2006/relationships/hyperlink" Target="https://loisirspourtous.ch/" TargetMode="External"/><Relationship Id="rId67" Type="http://schemas.openxmlformats.org/officeDocument/2006/relationships/header" Target="header1.xml"/><Relationship Id="rId20" Type="http://schemas.openxmlformats.org/officeDocument/2006/relationships/hyperlink" Target="https://access-for-all.ch/" TargetMode="External"/><Relationship Id="rId41" Type="http://schemas.openxmlformats.org/officeDocument/2006/relationships/image" Target="media/image7.jpeg"/><Relationship Id="rId54" Type="http://schemas.openxmlformats.org/officeDocument/2006/relationships/hyperlink" Target="https://id-geo.ch/" TargetMode="External"/><Relationship Id="rId62" Type="http://schemas.openxmlformats.org/officeDocument/2006/relationships/hyperlink" Target="https://www.gruyerepaysdenhaut.ch/en/accessibilite-universelle"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4\02_Culture%20et%20loisirs\Layout%20R02.2024.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Siffert, Elodie</DisplayName>
        <AccountId>521</AccountId>
        <AccountType/>
      </UserInfo>
      <UserInfo>
        <DisplayName>Edition, Stagiaire</DisplayName>
        <AccountId>244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8" ma:contentTypeDescription="Crée un document." ma:contentTypeScope="" ma:versionID="01636fc410a71588deff7a06ffdbc556">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ac3c6c1fe345243539b1d689859257e"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A34EBD69-0A22-4B73-A776-E893B4B3DBAC}"/>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 R02.2024</Template>
  <TotalTime>0</TotalTime>
  <Pages>8</Pages>
  <Words>3342</Words>
  <Characters>20226</Characters>
  <Application>Microsoft Office Word</Application>
  <DocSecurity>0</DocSecurity>
  <Lines>269</Lines>
  <Paragraphs>118</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Parcs suisses accessibles à toutes et tous</dc:title>
  <dc:subject/>
  <dc:creator>Tina Müller;Ladina Maurer</dc:creator>
  <cp:keywords>accessibilité, inclusion, loisir, Suisse, tourisme/Barrierefreiheit, Freizeit, Inklusion, Schweiz, Tourismus</cp:keywords>
  <cp:lastModifiedBy>Siffert, Elodie</cp:lastModifiedBy>
  <cp:revision>65</cp:revision>
  <cp:lastPrinted>2024-05-30T09:15:00Z</cp:lastPrinted>
  <dcterms:created xsi:type="dcterms:W3CDTF">2024-05-14T23:35:00Z</dcterms:created>
  <dcterms:modified xsi:type="dcterms:W3CDTF">2024-05-30T09:15:00Z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4" name="ZOTERO_PREF_2">
    <vt:lpwstr>JournalAbbreviations" value="true"/&gt;&lt;/prefs&gt;&lt;/data&gt;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6"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7"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8" name="ZOTERO_BREF_LJpYRCftHTcs_4">
    <vt:lpwstr>ate-parts":[["2010"]]},"citation-key":"bourke-taylorImpactCaringSchoolaged2010"}}],"schema":"https://github.com/citation-style-language/schema/raw/master/csl-citation.json"}</vt:lpwstr>
  </property>
  <property fmtid="{D5CDD505-2E9C-101B-9397-08002B2CF9AE}" pid="29" name="ZOTERO_BREF_0lLwaBULNIz3_1">
    <vt:lpwstr>ZOTERO_BIBL {"uncited":[],"omitted":[],"custom":[]} CSL_BIBLIOGRAPHY</vt:lpwstr>
  </property>
  <property fmtid="{D5CDD505-2E9C-101B-9397-08002B2CF9AE}" pid="30" name="ContentTypeId">
    <vt:lpwstr>0x010100C27681858B7D484080A6C8E6830BC98C</vt:lpwstr>
  </property>
</Properties>
</file>