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210DA" w14:textId="77777777" w:rsidR="00EF51E1" w:rsidRPr="008A5227" w:rsidRDefault="004308B7" w:rsidP="00335F3F">
      <w:pPr>
        <w:pStyle w:val="Titel"/>
        <w:rPr>
          <w:rFonts w:eastAsiaTheme="minorEastAsia"/>
        </w:rPr>
      </w:pPr>
      <w:r w:rsidRPr="008A5227">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Content>
        <w:p w14:paraId="087D532A" w14:textId="1A23A54C" w:rsidR="004308B7" w:rsidRPr="008A5227" w:rsidRDefault="004308B7" w:rsidP="000257C9">
          <w:pPr>
            <w:pStyle w:val="Inhaltsverzeichnisberschrift"/>
          </w:pPr>
          <w:r w:rsidRPr="008A5227">
            <w:t>Table des matières</w:t>
          </w:r>
        </w:p>
        <w:p w14:paraId="605F6813" w14:textId="0336940C" w:rsidR="00CE7796" w:rsidRDefault="004308B7">
          <w:pPr>
            <w:pStyle w:val="Verzeichnis1"/>
            <w:rPr>
              <w:rFonts w:asciiTheme="minorHAnsi" w:eastAsiaTheme="minorEastAsia" w:hAnsiTheme="minorHAnsi"/>
              <w:noProof/>
              <w:spacing w:val="0"/>
              <w:kern w:val="2"/>
              <w:sz w:val="22"/>
              <w:szCs w:val="22"/>
              <w:lang w:eastAsia="fr-CH"/>
              <w14:ligatures w14:val="standardContextual"/>
            </w:rPr>
          </w:pPr>
          <w:r w:rsidRPr="008A5227">
            <w:fldChar w:fldCharType="begin"/>
          </w:r>
          <w:r w:rsidRPr="008A5227">
            <w:instrText xml:space="preserve"> TOC \o "1-1" \h \z \u </w:instrText>
          </w:r>
          <w:r w:rsidRPr="008A5227">
            <w:fldChar w:fldCharType="separate"/>
          </w:r>
          <w:hyperlink w:anchor="_Toc160704855" w:history="1">
            <w:r w:rsidR="00CE7796" w:rsidRPr="00FF40BA">
              <w:rPr>
                <w:rStyle w:val="Hyperlink"/>
                <w:noProof/>
              </w:rPr>
              <w:t>Documentation du dossier</w:t>
            </w:r>
            <w:r w:rsidR="00CE7796">
              <w:rPr>
                <w:noProof/>
                <w:webHidden/>
              </w:rPr>
              <w:tab/>
            </w:r>
            <w:r w:rsidR="00CE7796">
              <w:rPr>
                <w:noProof/>
                <w:webHidden/>
              </w:rPr>
              <w:fldChar w:fldCharType="begin"/>
            </w:r>
            <w:r w:rsidR="00CE7796">
              <w:rPr>
                <w:noProof/>
                <w:webHidden/>
              </w:rPr>
              <w:instrText xml:space="preserve"> PAGEREF _Toc160704855 \h </w:instrText>
            </w:r>
            <w:r w:rsidR="00CE7796">
              <w:rPr>
                <w:noProof/>
                <w:webHidden/>
              </w:rPr>
            </w:r>
            <w:r w:rsidR="00CE7796">
              <w:rPr>
                <w:noProof/>
                <w:webHidden/>
              </w:rPr>
              <w:fldChar w:fldCharType="separate"/>
            </w:r>
            <w:r w:rsidR="00025CB1">
              <w:rPr>
                <w:noProof/>
                <w:webHidden/>
              </w:rPr>
              <w:t>49</w:t>
            </w:r>
            <w:r w:rsidR="00CE7796">
              <w:rPr>
                <w:noProof/>
                <w:webHidden/>
              </w:rPr>
              <w:fldChar w:fldCharType="end"/>
            </w:r>
          </w:hyperlink>
        </w:p>
        <w:p w14:paraId="4728865B" w14:textId="7945146F" w:rsidR="00CE7796" w:rsidRDefault="00CE7796">
          <w:pPr>
            <w:pStyle w:val="Verzeichnis1"/>
            <w:rPr>
              <w:rFonts w:asciiTheme="minorHAnsi" w:eastAsiaTheme="minorEastAsia" w:hAnsiTheme="minorHAnsi"/>
              <w:noProof/>
              <w:spacing w:val="0"/>
              <w:kern w:val="2"/>
              <w:sz w:val="22"/>
              <w:szCs w:val="22"/>
              <w:lang w:eastAsia="fr-CH"/>
              <w14:ligatures w14:val="standardContextual"/>
            </w:rPr>
          </w:pPr>
          <w:hyperlink w:anchor="_Toc160704856" w:history="1">
            <w:r w:rsidRPr="00FF40BA">
              <w:rPr>
                <w:rStyle w:val="Hyperlink"/>
                <w:noProof/>
              </w:rPr>
              <w:t>Tour d’horizon</w:t>
            </w:r>
            <w:r>
              <w:rPr>
                <w:noProof/>
                <w:webHidden/>
              </w:rPr>
              <w:tab/>
            </w:r>
            <w:r>
              <w:rPr>
                <w:noProof/>
                <w:webHidden/>
              </w:rPr>
              <w:fldChar w:fldCharType="begin"/>
            </w:r>
            <w:r>
              <w:rPr>
                <w:noProof/>
                <w:webHidden/>
              </w:rPr>
              <w:instrText xml:space="preserve"> PAGEREF _Toc160704856 \h </w:instrText>
            </w:r>
            <w:r>
              <w:rPr>
                <w:noProof/>
                <w:webHidden/>
              </w:rPr>
            </w:r>
            <w:r>
              <w:rPr>
                <w:noProof/>
                <w:webHidden/>
              </w:rPr>
              <w:fldChar w:fldCharType="separate"/>
            </w:r>
            <w:r w:rsidR="00025CB1">
              <w:rPr>
                <w:noProof/>
                <w:webHidden/>
              </w:rPr>
              <w:t>51</w:t>
            </w:r>
            <w:r>
              <w:rPr>
                <w:noProof/>
                <w:webHidden/>
              </w:rPr>
              <w:fldChar w:fldCharType="end"/>
            </w:r>
          </w:hyperlink>
        </w:p>
        <w:p w14:paraId="78B728A6" w14:textId="7D1444D2" w:rsidR="00CE7796" w:rsidRDefault="00CE7796">
          <w:pPr>
            <w:pStyle w:val="Verzeichnis1"/>
            <w:rPr>
              <w:rFonts w:asciiTheme="minorHAnsi" w:eastAsiaTheme="minorEastAsia" w:hAnsiTheme="minorHAnsi"/>
              <w:noProof/>
              <w:spacing w:val="0"/>
              <w:kern w:val="2"/>
              <w:sz w:val="22"/>
              <w:szCs w:val="22"/>
              <w:lang w:eastAsia="fr-CH"/>
              <w14:ligatures w14:val="standardContextual"/>
            </w:rPr>
          </w:pPr>
          <w:hyperlink w:anchor="_Toc160704857" w:history="1">
            <w:r w:rsidRPr="00FF40BA">
              <w:rPr>
                <w:rStyle w:val="Hyperlink"/>
                <w:noProof/>
              </w:rPr>
              <w:t>Ressources</w:t>
            </w:r>
            <w:r>
              <w:rPr>
                <w:noProof/>
                <w:webHidden/>
              </w:rPr>
              <w:tab/>
            </w:r>
            <w:r>
              <w:rPr>
                <w:noProof/>
                <w:webHidden/>
              </w:rPr>
              <w:fldChar w:fldCharType="begin"/>
            </w:r>
            <w:r>
              <w:rPr>
                <w:noProof/>
                <w:webHidden/>
              </w:rPr>
              <w:instrText xml:space="preserve"> PAGEREF _Toc160704857 \h </w:instrText>
            </w:r>
            <w:r>
              <w:rPr>
                <w:noProof/>
                <w:webHidden/>
              </w:rPr>
            </w:r>
            <w:r>
              <w:rPr>
                <w:noProof/>
                <w:webHidden/>
              </w:rPr>
              <w:fldChar w:fldCharType="separate"/>
            </w:r>
            <w:r w:rsidR="00025CB1">
              <w:rPr>
                <w:noProof/>
                <w:webHidden/>
              </w:rPr>
              <w:t>55</w:t>
            </w:r>
            <w:r>
              <w:rPr>
                <w:noProof/>
                <w:webHidden/>
              </w:rPr>
              <w:fldChar w:fldCharType="end"/>
            </w:r>
          </w:hyperlink>
        </w:p>
        <w:p w14:paraId="259F4F1C" w14:textId="7909E88D" w:rsidR="00CE7796" w:rsidRDefault="00CE7796">
          <w:pPr>
            <w:pStyle w:val="Verzeichnis1"/>
            <w:rPr>
              <w:rFonts w:asciiTheme="minorHAnsi" w:eastAsiaTheme="minorEastAsia" w:hAnsiTheme="minorHAnsi"/>
              <w:noProof/>
              <w:spacing w:val="0"/>
              <w:kern w:val="2"/>
              <w:sz w:val="22"/>
              <w:szCs w:val="22"/>
              <w:lang w:eastAsia="fr-CH"/>
              <w14:ligatures w14:val="standardContextual"/>
            </w:rPr>
          </w:pPr>
          <w:hyperlink w:anchor="_Toc160704858" w:history="1">
            <w:r w:rsidRPr="00FF40BA">
              <w:rPr>
                <w:rStyle w:val="Hyperlink"/>
                <w:noProof/>
              </w:rPr>
              <w:t>Livres</w:t>
            </w:r>
            <w:r>
              <w:rPr>
                <w:noProof/>
                <w:webHidden/>
              </w:rPr>
              <w:tab/>
            </w:r>
            <w:r>
              <w:rPr>
                <w:noProof/>
                <w:webHidden/>
              </w:rPr>
              <w:fldChar w:fldCharType="begin"/>
            </w:r>
            <w:r>
              <w:rPr>
                <w:noProof/>
                <w:webHidden/>
              </w:rPr>
              <w:instrText xml:space="preserve"> PAGEREF _Toc160704858 \h </w:instrText>
            </w:r>
            <w:r>
              <w:rPr>
                <w:noProof/>
                <w:webHidden/>
              </w:rPr>
            </w:r>
            <w:r>
              <w:rPr>
                <w:noProof/>
                <w:webHidden/>
              </w:rPr>
              <w:fldChar w:fldCharType="separate"/>
            </w:r>
            <w:r w:rsidR="00025CB1">
              <w:rPr>
                <w:noProof/>
                <w:webHidden/>
              </w:rPr>
              <w:t>59</w:t>
            </w:r>
            <w:r>
              <w:rPr>
                <w:noProof/>
                <w:webHidden/>
              </w:rPr>
              <w:fldChar w:fldCharType="end"/>
            </w:r>
          </w:hyperlink>
        </w:p>
        <w:p w14:paraId="6BAAA0BD" w14:textId="78F3E6DB" w:rsidR="00CE7796" w:rsidRDefault="00CE7796">
          <w:pPr>
            <w:pStyle w:val="Verzeichnis1"/>
            <w:rPr>
              <w:rFonts w:asciiTheme="minorHAnsi" w:eastAsiaTheme="minorEastAsia" w:hAnsiTheme="minorHAnsi"/>
              <w:noProof/>
              <w:spacing w:val="0"/>
              <w:kern w:val="2"/>
              <w:sz w:val="22"/>
              <w:szCs w:val="22"/>
              <w:lang w:eastAsia="fr-CH"/>
              <w14:ligatures w14:val="standardContextual"/>
            </w:rPr>
          </w:pPr>
          <w:hyperlink w:anchor="_Toc160704859" w:history="1">
            <w:r w:rsidRPr="00FF40BA">
              <w:rPr>
                <w:rStyle w:val="Hyperlink"/>
                <w:noProof/>
              </w:rPr>
              <w:t>Films</w:t>
            </w:r>
            <w:r>
              <w:rPr>
                <w:noProof/>
                <w:webHidden/>
              </w:rPr>
              <w:tab/>
            </w:r>
            <w:r>
              <w:rPr>
                <w:noProof/>
                <w:webHidden/>
              </w:rPr>
              <w:fldChar w:fldCharType="begin"/>
            </w:r>
            <w:r>
              <w:rPr>
                <w:noProof/>
                <w:webHidden/>
              </w:rPr>
              <w:instrText xml:space="preserve"> PAGEREF _Toc160704859 \h </w:instrText>
            </w:r>
            <w:r>
              <w:rPr>
                <w:noProof/>
                <w:webHidden/>
              </w:rPr>
            </w:r>
            <w:r>
              <w:rPr>
                <w:noProof/>
                <w:webHidden/>
              </w:rPr>
              <w:fldChar w:fldCharType="separate"/>
            </w:r>
            <w:r w:rsidR="00025CB1">
              <w:rPr>
                <w:noProof/>
                <w:webHidden/>
              </w:rPr>
              <w:t>63</w:t>
            </w:r>
            <w:r>
              <w:rPr>
                <w:noProof/>
                <w:webHidden/>
              </w:rPr>
              <w:fldChar w:fldCharType="end"/>
            </w:r>
          </w:hyperlink>
        </w:p>
        <w:p w14:paraId="0BE55C03" w14:textId="6898BF61" w:rsidR="00CE7796" w:rsidRDefault="00CE7796">
          <w:pPr>
            <w:pStyle w:val="Verzeichnis1"/>
            <w:rPr>
              <w:rFonts w:asciiTheme="minorHAnsi" w:eastAsiaTheme="minorEastAsia" w:hAnsiTheme="minorHAnsi"/>
              <w:noProof/>
              <w:spacing w:val="0"/>
              <w:kern w:val="2"/>
              <w:sz w:val="22"/>
              <w:szCs w:val="22"/>
              <w:lang w:eastAsia="fr-CH"/>
              <w14:ligatures w14:val="standardContextual"/>
            </w:rPr>
          </w:pPr>
          <w:hyperlink w:anchor="_Toc160704860" w:history="1">
            <w:r w:rsidRPr="00FF40BA">
              <w:rPr>
                <w:rStyle w:val="Hyperlink"/>
                <w:noProof/>
              </w:rPr>
              <w:t>Podcasts</w:t>
            </w:r>
            <w:r>
              <w:rPr>
                <w:noProof/>
                <w:webHidden/>
              </w:rPr>
              <w:tab/>
            </w:r>
            <w:r>
              <w:rPr>
                <w:noProof/>
                <w:webHidden/>
              </w:rPr>
              <w:fldChar w:fldCharType="begin"/>
            </w:r>
            <w:r>
              <w:rPr>
                <w:noProof/>
                <w:webHidden/>
              </w:rPr>
              <w:instrText xml:space="preserve"> PAGEREF _Toc160704860 \h </w:instrText>
            </w:r>
            <w:r>
              <w:rPr>
                <w:noProof/>
                <w:webHidden/>
              </w:rPr>
            </w:r>
            <w:r>
              <w:rPr>
                <w:noProof/>
                <w:webHidden/>
              </w:rPr>
              <w:fldChar w:fldCharType="separate"/>
            </w:r>
            <w:r w:rsidR="00025CB1">
              <w:rPr>
                <w:noProof/>
                <w:webHidden/>
              </w:rPr>
              <w:t>65</w:t>
            </w:r>
            <w:r>
              <w:rPr>
                <w:noProof/>
                <w:webHidden/>
              </w:rPr>
              <w:fldChar w:fldCharType="end"/>
            </w:r>
          </w:hyperlink>
        </w:p>
        <w:p w14:paraId="7907A18C" w14:textId="6B0A5A69" w:rsidR="00CE7796" w:rsidRDefault="00CE7796">
          <w:pPr>
            <w:pStyle w:val="Verzeichnis1"/>
            <w:rPr>
              <w:rFonts w:asciiTheme="minorHAnsi" w:eastAsiaTheme="minorEastAsia" w:hAnsiTheme="minorHAnsi"/>
              <w:noProof/>
              <w:spacing w:val="0"/>
              <w:kern w:val="2"/>
              <w:sz w:val="22"/>
              <w:szCs w:val="22"/>
              <w:lang w:eastAsia="fr-CH"/>
              <w14:ligatures w14:val="standardContextual"/>
            </w:rPr>
          </w:pPr>
          <w:hyperlink w:anchor="_Toc160704861" w:history="1">
            <w:r w:rsidRPr="00FF40BA">
              <w:rPr>
                <w:rStyle w:val="Hyperlink"/>
                <w:noProof/>
              </w:rPr>
              <w:t>Agenda et formation continue</w:t>
            </w:r>
            <w:r>
              <w:rPr>
                <w:noProof/>
                <w:webHidden/>
              </w:rPr>
              <w:tab/>
            </w:r>
            <w:r>
              <w:rPr>
                <w:noProof/>
                <w:webHidden/>
              </w:rPr>
              <w:fldChar w:fldCharType="begin"/>
            </w:r>
            <w:r>
              <w:rPr>
                <w:noProof/>
                <w:webHidden/>
              </w:rPr>
              <w:instrText xml:space="preserve"> PAGEREF _Toc160704861 \h </w:instrText>
            </w:r>
            <w:r>
              <w:rPr>
                <w:noProof/>
                <w:webHidden/>
              </w:rPr>
            </w:r>
            <w:r>
              <w:rPr>
                <w:noProof/>
                <w:webHidden/>
              </w:rPr>
              <w:fldChar w:fldCharType="separate"/>
            </w:r>
            <w:r w:rsidR="00025CB1">
              <w:rPr>
                <w:noProof/>
                <w:webHidden/>
              </w:rPr>
              <w:t>66</w:t>
            </w:r>
            <w:r>
              <w:rPr>
                <w:noProof/>
                <w:webHidden/>
              </w:rPr>
              <w:fldChar w:fldCharType="end"/>
            </w:r>
          </w:hyperlink>
        </w:p>
        <w:p w14:paraId="34CD7C7C" w14:textId="0995B117" w:rsidR="00CE7796" w:rsidRDefault="00CE7796">
          <w:pPr>
            <w:pStyle w:val="Verzeichnis1"/>
            <w:rPr>
              <w:rFonts w:asciiTheme="minorHAnsi" w:eastAsiaTheme="minorEastAsia" w:hAnsiTheme="minorHAnsi"/>
              <w:noProof/>
              <w:spacing w:val="0"/>
              <w:kern w:val="2"/>
              <w:sz w:val="22"/>
              <w:szCs w:val="22"/>
              <w:lang w:eastAsia="fr-CH"/>
              <w14:ligatures w14:val="standardContextual"/>
            </w:rPr>
          </w:pPr>
          <w:hyperlink w:anchor="_Toc160704862" w:history="1">
            <w:r w:rsidRPr="00FF40BA">
              <w:rPr>
                <w:rStyle w:val="Hyperlink"/>
                <w:noProof/>
              </w:rPr>
              <w:t>D’une revue à l’autre</w:t>
            </w:r>
            <w:r>
              <w:rPr>
                <w:noProof/>
                <w:webHidden/>
              </w:rPr>
              <w:tab/>
            </w:r>
            <w:r>
              <w:rPr>
                <w:noProof/>
                <w:webHidden/>
              </w:rPr>
              <w:fldChar w:fldCharType="begin"/>
            </w:r>
            <w:r>
              <w:rPr>
                <w:noProof/>
                <w:webHidden/>
              </w:rPr>
              <w:instrText xml:space="preserve"> PAGEREF _Toc160704862 \h </w:instrText>
            </w:r>
            <w:r>
              <w:rPr>
                <w:noProof/>
                <w:webHidden/>
              </w:rPr>
            </w:r>
            <w:r>
              <w:rPr>
                <w:noProof/>
                <w:webHidden/>
              </w:rPr>
              <w:fldChar w:fldCharType="separate"/>
            </w:r>
            <w:r w:rsidR="00025CB1">
              <w:rPr>
                <w:noProof/>
                <w:webHidden/>
              </w:rPr>
              <w:t>66</w:t>
            </w:r>
            <w:r>
              <w:rPr>
                <w:noProof/>
                <w:webHidden/>
              </w:rPr>
              <w:fldChar w:fldCharType="end"/>
            </w:r>
          </w:hyperlink>
        </w:p>
        <w:p w14:paraId="4AAB6623" w14:textId="4A2D6801" w:rsidR="004308B7" w:rsidRPr="008A5227" w:rsidRDefault="004308B7" w:rsidP="000257C9">
          <w:r w:rsidRPr="008A5227">
            <w:fldChar w:fldCharType="end"/>
          </w:r>
        </w:p>
      </w:sdtContent>
    </w:sdt>
    <w:p w14:paraId="2C7A3A30" w14:textId="14DC3628" w:rsidR="00EF51E1" w:rsidRPr="008A5227" w:rsidRDefault="00A12A14" w:rsidP="000257C9">
      <w:pPr>
        <w:pStyle w:val="berschrift1"/>
      </w:pPr>
      <w:bookmarkStart w:id="0" w:name="_Toc160704855"/>
      <w:r w:rsidRPr="008A5227">
        <w:t>Documentation du dossier</w:t>
      </w:r>
      <w:bookmarkEnd w:id="0"/>
    </w:p>
    <w:p w14:paraId="6817055F" w14:textId="77777777" w:rsidR="00A12A14" w:rsidRDefault="00A12A14" w:rsidP="000257C9">
      <w:pPr>
        <w:pStyle w:val="berschrift2"/>
      </w:pPr>
      <w:r w:rsidRPr="008A5227">
        <w:t>Références bibliographiques</w:t>
      </w:r>
    </w:p>
    <w:p w14:paraId="61F91511" w14:textId="77777777" w:rsidR="000C5E47" w:rsidRDefault="000C5E47" w:rsidP="005C6161">
      <w:pPr>
        <w:pStyle w:val="Literaturverzeichnis"/>
      </w:pPr>
      <w:r w:rsidRPr="00736F8A">
        <w:t>Autisme-</w:t>
      </w:r>
      <w:r>
        <w:t>E</w:t>
      </w:r>
      <w:r w:rsidRPr="00736F8A">
        <w:t xml:space="preserve">urope. (2014). </w:t>
      </w:r>
      <w:r w:rsidRPr="005761EB">
        <w:rPr>
          <w:i/>
          <w:iCs/>
        </w:rPr>
        <w:t>Autisme et travail : ensemble, c’est possible. Rapport sur les bonnes pratiques pour l’emploi des personnes avec autisme en Europe</w:t>
      </w:r>
      <w:r>
        <w:t>.</w:t>
      </w:r>
      <w:r w:rsidRPr="00736F8A">
        <w:t xml:space="preserve"> </w:t>
      </w:r>
      <w:hyperlink r:id="rId11" w:history="1">
        <w:r w:rsidRPr="00426552">
          <w:rPr>
            <w:rStyle w:val="Hyperlink"/>
            <w:rFonts w:cs="Open Sans SemiCondensed"/>
          </w:rPr>
          <w:t>https://www.inshea.fr/fr/content/rapport-autisme-et-travail</w:t>
        </w:r>
      </w:hyperlink>
    </w:p>
    <w:p w14:paraId="24BD304A" w14:textId="72D3E2A3" w:rsidR="00B4682E" w:rsidRDefault="00B4682E" w:rsidP="005C6161">
      <w:pPr>
        <w:pStyle w:val="Literaturverzeichnis"/>
        <w:rPr>
          <w:rStyle w:val="Hyperlink"/>
        </w:rPr>
      </w:pPr>
      <w:r>
        <w:t>Behrens, M. (</w:t>
      </w:r>
      <w:proofErr w:type="spellStart"/>
      <w:r>
        <w:t>dir</w:t>
      </w:r>
      <w:proofErr w:type="spellEnd"/>
      <w:r>
        <w:t xml:space="preserve">.) (2007). </w:t>
      </w:r>
      <w:r w:rsidRPr="005761EB">
        <w:rPr>
          <w:i/>
          <w:iCs/>
        </w:rPr>
        <w:t>La transition de l’école à la vie active ou le constat d’une problématique majeure</w:t>
      </w:r>
      <w:r>
        <w:t>.</w:t>
      </w:r>
      <w:r w:rsidRPr="00E7739A">
        <w:t xml:space="preserve"> </w:t>
      </w:r>
      <w:r w:rsidRPr="004D512D">
        <w:t>Institut de recherche et de document pédagogique.</w:t>
      </w:r>
      <w:r>
        <w:t xml:space="preserve"> </w:t>
      </w:r>
      <w:hyperlink r:id="rId12" w:history="1">
        <w:r w:rsidRPr="00F86B81">
          <w:rPr>
            <w:rStyle w:val="Hyperlink"/>
          </w:rPr>
          <w:t>https://www.irdp.ch/institut/transition-ecole-active-constat-problematique-310.html</w:t>
        </w:r>
      </w:hyperlink>
    </w:p>
    <w:p w14:paraId="051BCD46" w14:textId="5DC6EC47" w:rsidR="000B4C59" w:rsidRPr="00883F9F" w:rsidRDefault="000B4C59" w:rsidP="000B4C59">
      <w:pPr>
        <w:pStyle w:val="Literaturverzeichnis"/>
      </w:pPr>
      <w:r w:rsidRPr="00427650">
        <w:t>Besnard</w:t>
      </w:r>
      <w:r>
        <w:t>, T.,</w:t>
      </w:r>
      <w:r w:rsidR="00CB564F">
        <w:t xml:space="preserve"> </w:t>
      </w:r>
      <w:proofErr w:type="spellStart"/>
      <w:r>
        <w:t>Cotnoir</w:t>
      </w:r>
      <w:proofErr w:type="spellEnd"/>
      <w:r>
        <w:t xml:space="preserve">, M.-J., Letarte, M.-J., Lemelin, J.-P. (2014). </w:t>
      </w:r>
      <w:r w:rsidRPr="00883F9F">
        <w:rPr>
          <w:i/>
          <w:iCs/>
        </w:rPr>
        <w:t>L'Outil Mon Portrait de Magog, un outil de communication entre les milieux préscolaire et scolaire pour faciliter la transition des enfants</w:t>
      </w:r>
      <w:r>
        <w:rPr>
          <w:i/>
          <w:iCs/>
        </w:rPr>
        <w:t>.</w:t>
      </w:r>
      <w:r>
        <w:t xml:space="preserve"> </w:t>
      </w:r>
      <w:r w:rsidRPr="000B4C59">
        <w:t>Centre de santé et de services sociaux de Memphrémagog</w:t>
      </w:r>
      <w:r>
        <w:t>.</w:t>
      </w:r>
    </w:p>
    <w:p w14:paraId="619F1D3D" w14:textId="45AA8505" w:rsidR="00AD24AE" w:rsidRPr="008C58B8" w:rsidRDefault="00AD24AE" w:rsidP="005C6161">
      <w:pPr>
        <w:pStyle w:val="Literaturverzeichnis"/>
      </w:pPr>
      <w:proofErr w:type="spellStart"/>
      <w:r w:rsidRPr="00E91CED">
        <w:t>Bovey</w:t>
      </w:r>
      <w:proofErr w:type="spellEnd"/>
      <w:r w:rsidRPr="00E91CED">
        <w:t xml:space="preserve">, L. (2015). </w:t>
      </w:r>
      <w:r w:rsidRPr="005761EB">
        <w:rPr>
          <w:i/>
          <w:iCs/>
        </w:rPr>
        <w:t xml:space="preserve">Des élèves funambules, être, faire, trouver et rester à sa place en situation de </w:t>
      </w:r>
      <w:proofErr w:type="spellStart"/>
      <w:r w:rsidRPr="005761EB">
        <w:rPr>
          <w:i/>
          <w:iCs/>
        </w:rPr>
        <w:t>ré-intégration</w:t>
      </w:r>
      <w:proofErr w:type="spellEnd"/>
      <w:r w:rsidRPr="005761EB">
        <w:rPr>
          <w:i/>
          <w:iCs/>
        </w:rPr>
        <w:t>.</w:t>
      </w:r>
      <w:r w:rsidRPr="0070158C">
        <w:t xml:space="preserve"> Cahiers de la Section des sciences de l’éducation.</w:t>
      </w:r>
      <w:r>
        <w:t xml:space="preserve"> </w:t>
      </w:r>
      <w:hyperlink r:id="rId13" w:history="1">
        <w:r w:rsidRPr="00302772">
          <w:rPr>
            <w:rStyle w:val="Hyperlink"/>
          </w:rPr>
          <w:t>http://www.unige.ch/fapse/publications-ssed/cahiers/catalogue-81/136/</w:t>
        </w:r>
      </w:hyperlink>
    </w:p>
    <w:p w14:paraId="7D703B48" w14:textId="6E99FE2B" w:rsidR="00A908C7" w:rsidRPr="008C58B8" w:rsidRDefault="00A908C7" w:rsidP="005C6161">
      <w:pPr>
        <w:pStyle w:val="Literaturverzeichnis"/>
      </w:pPr>
      <w:r>
        <w:t>Cardinaux, M. (2018). La transition école-métier pour des élèves ayant des besoins éducatifs particuliers</w:t>
      </w:r>
      <w:r w:rsidR="00A74DA7">
        <w:t> </w:t>
      </w:r>
      <w:r>
        <w:t xml:space="preserve">: entre continuité et rupture. </w:t>
      </w:r>
      <w:r>
        <w:rPr>
          <w:i/>
          <w:iCs/>
        </w:rPr>
        <w:t xml:space="preserve">Revue Suisse </w:t>
      </w:r>
      <w:r w:rsidR="004758BF">
        <w:rPr>
          <w:i/>
          <w:iCs/>
        </w:rPr>
        <w:t>d</w:t>
      </w:r>
      <w:r>
        <w:rPr>
          <w:i/>
          <w:iCs/>
        </w:rPr>
        <w:t>e pédagogie spécialisée</w:t>
      </w:r>
      <w:r>
        <w:t xml:space="preserve">, </w:t>
      </w:r>
      <w:r>
        <w:rPr>
          <w:i/>
          <w:iCs/>
        </w:rPr>
        <w:t>8</w:t>
      </w:r>
      <w:r>
        <w:t xml:space="preserve">(2), 42–48. </w:t>
      </w:r>
      <w:hyperlink r:id="rId14" w:history="1">
        <w:r w:rsidRPr="00A343DF">
          <w:rPr>
            <w:rStyle w:val="Hyperlink"/>
          </w:rPr>
          <w:t>https://ojs.szh.ch/revue/article/view/50</w:t>
        </w:r>
      </w:hyperlink>
      <w:r>
        <w:t xml:space="preserve"> </w:t>
      </w:r>
    </w:p>
    <w:p w14:paraId="1E66372B" w14:textId="3F927A5E" w:rsidR="00B4682E" w:rsidRDefault="00B4682E" w:rsidP="005C6161">
      <w:pPr>
        <w:pStyle w:val="Literaturverzeichnis"/>
      </w:pPr>
      <w:proofErr w:type="spellStart"/>
      <w:r w:rsidRPr="00576D0B">
        <w:t>Curchod</w:t>
      </w:r>
      <w:proofErr w:type="spellEnd"/>
      <w:r w:rsidRPr="00576D0B">
        <w:t xml:space="preserve">, P., </w:t>
      </w:r>
      <w:proofErr w:type="spellStart"/>
      <w:r w:rsidRPr="00576D0B">
        <w:t>Doudin</w:t>
      </w:r>
      <w:proofErr w:type="spellEnd"/>
      <w:r w:rsidRPr="00576D0B">
        <w:t xml:space="preserve">, P.-A. &amp; Lafortune, L. </w:t>
      </w:r>
      <w:r>
        <w:t>(</w:t>
      </w:r>
      <w:proofErr w:type="spellStart"/>
      <w:r>
        <w:t>dir</w:t>
      </w:r>
      <w:proofErr w:type="spellEnd"/>
      <w:r>
        <w:t xml:space="preserve">.) </w:t>
      </w:r>
      <w:r w:rsidRPr="00576D0B">
        <w:t xml:space="preserve">(2012). </w:t>
      </w:r>
      <w:r w:rsidRPr="00D03DBF">
        <w:rPr>
          <w:i/>
          <w:iCs/>
        </w:rPr>
        <w:t>Les transitions à l’école</w:t>
      </w:r>
      <w:r w:rsidRPr="00576D0B">
        <w:t>. Presse de l’Université du Québec.</w:t>
      </w:r>
    </w:p>
    <w:p w14:paraId="09749428" w14:textId="182A2DEC" w:rsidR="001843AA" w:rsidRDefault="001843AA" w:rsidP="001843AA">
      <w:pPr>
        <w:pStyle w:val="Literaturverzeichnis"/>
      </w:pPr>
      <w:r>
        <w:t xml:space="preserve">Dubé, F., Ouellet, C. et Moldoveanu, M. (2015). </w:t>
      </w:r>
      <w:r w:rsidRPr="001843AA">
        <w:rPr>
          <w:i/>
          <w:iCs/>
        </w:rPr>
        <w:t>Modèles d’organisation des services qui favorisent l’accès, la persévérance et la réussite scolaires des apprenants en situation de handicap ou ayant des besoins spéciaux.</w:t>
      </w:r>
      <w:r>
        <w:t xml:space="preserve"> Université du Québec à Montréal.</w:t>
      </w:r>
    </w:p>
    <w:p w14:paraId="0F86DC50" w14:textId="24B89BA7" w:rsidR="005C6161" w:rsidRDefault="005C6161" w:rsidP="005C6161">
      <w:pPr>
        <w:pStyle w:val="Literaturverzeichnis"/>
      </w:pPr>
      <w:r>
        <w:t>Girard, S., Dugas, C., Dionne, C. &amp; Dubé, A.-C. (2023). Transition scolaire des enfants ayant des besoins particuliers/enfants handicapés</w:t>
      </w:r>
      <w:r w:rsidR="000361C5">
        <w:t> </w:t>
      </w:r>
      <w:r>
        <w:t xml:space="preserve">: regards croisés entre intervenants des milieux de garde et scolaires. </w:t>
      </w:r>
      <w:r>
        <w:rPr>
          <w:rStyle w:val="Hervorhebung"/>
        </w:rPr>
        <w:t>Canadian Journal of Education / Revue canadienne de l'éducation</w:t>
      </w:r>
      <w:r>
        <w:t xml:space="preserve">, </w:t>
      </w:r>
      <w:r>
        <w:rPr>
          <w:rStyle w:val="Hervorhebung"/>
        </w:rPr>
        <w:t>46</w:t>
      </w:r>
      <w:r>
        <w:t xml:space="preserve">(4), 817–844. </w:t>
      </w:r>
      <w:hyperlink r:id="rId15" w:history="1">
        <w:r w:rsidR="00985E3D" w:rsidRPr="00A343DF">
          <w:rPr>
            <w:rStyle w:val="Hyperlink"/>
          </w:rPr>
          <w:t>https://doi.org/10.53967/cje-rce.5055</w:t>
        </w:r>
      </w:hyperlink>
      <w:r w:rsidR="00985E3D">
        <w:t xml:space="preserve"> </w:t>
      </w:r>
    </w:p>
    <w:p w14:paraId="1FE355CA" w14:textId="77777777" w:rsidR="00B4682E" w:rsidRPr="004D512D" w:rsidRDefault="00B4682E" w:rsidP="005C6161">
      <w:pPr>
        <w:pStyle w:val="Literaturverzeichnis"/>
      </w:pPr>
      <w:r w:rsidRPr="004D512D">
        <w:t xml:space="preserve">Guichard, J., &amp; Huteau, M. (2007). </w:t>
      </w:r>
      <w:r w:rsidRPr="00985E3D">
        <w:rPr>
          <w:i/>
          <w:iCs/>
        </w:rPr>
        <w:t>Orientation et insertion professionnelle : 75 concepts clés.</w:t>
      </w:r>
      <w:r w:rsidRPr="004D512D">
        <w:t xml:space="preserve"> Dunod.</w:t>
      </w:r>
    </w:p>
    <w:p w14:paraId="00D930AD" w14:textId="1478B572" w:rsidR="00397D7B" w:rsidRDefault="773932FE" w:rsidP="005C6161">
      <w:pPr>
        <w:pStyle w:val="Literaturverzeichnis"/>
      </w:pPr>
      <w:r w:rsidRPr="4A771DF7">
        <w:t>Jacques, M.-H. (</w:t>
      </w:r>
      <w:proofErr w:type="spellStart"/>
      <w:r w:rsidRPr="4A771DF7">
        <w:t>dir</w:t>
      </w:r>
      <w:proofErr w:type="spellEnd"/>
      <w:r w:rsidRPr="4A771DF7">
        <w:t xml:space="preserve">.) (2015). </w:t>
      </w:r>
      <w:r w:rsidRPr="00985E3D">
        <w:rPr>
          <w:i/>
          <w:iCs/>
        </w:rPr>
        <w:t>Les transitions en contexte scolaire. Paliers, orientations, parcours</w:t>
      </w:r>
      <w:r w:rsidRPr="4A771DF7">
        <w:t>. Presses universitaires de Rennes.</w:t>
      </w:r>
    </w:p>
    <w:p w14:paraId="77955264" w14:textId="02578879" w:rsidR="00581BE2" w:rsidRPr="00925DBB" w:rsidRDefault="00581BE2" w:rsidP="00925DBB">
      <w:pPr>
        <w:pStyle w:val="Literaturverzeichnis"/>
      </w:pPr>
      <w:proofErr w:type="spellStart"/>
      <w:r w:rsidRPr="00925DBB">
        <w:t>Palladino</w:t>
      </w:r>
      <w:proofErr w:type="spellEnd"/>
      <w:r w:rsidRPr="00925DBB">
        <w:t> </w:t>
      </w:r>
      <w:proofErr w:type="spellStart"/>
      <w:r w:rsidRPr="00925DBB">
        <w:t>Schultheiss</w:t>
      </w:r>
      <w:proofErr w:type="spellEnd"/>
      <w:r w:rsidRPr="00925DBB">
        <w:t xml:space="preserve">, D. E. (2005). </w:t>
      </w:r>
      <w:r w:rsidR="00925DBB" w:rsidRPr="00D03DBF">
        <w:rPr>
          <w:rStyle w:val="text"/>
        </w:rPr>
        <w:t>Le rôle des relations socio-émotionnelles dans les transitions scolaires et professionnelles</w:t>
      </w:r>
      <w:r w:rsidRPr="00D03DBF">
        <w:t xml:space="preserve">. </w:t>
      </w:r>
      <w:r w:rsidRPr="00D03DBF">
        <w:rPr>
          <w:i/>
          <w:iCs/>
        </w:rPr>
        <w:t>L’Orientation scolaire et professionnelle</w:t>
      </w:r>
      <w:r w:rsidR="00F807C4" w:rsidRPr="00925DBB">
        <w:t xml:space="preserve">, </w:t>
      </w:r>
      <w:r w:rsidRPr="00D03DBF">
        <w:rPr>
          <w:i/>
          <w:iCs/>
        </w:rPr>
        <w:t>34</w:t>
      </w:r>
      <w:r w:rsidRPr="00925DBB">
        <w:t>(3</w:t>
      </w:r>
      <w:r w:rsidR="00F807C4" w:rsidRPr="00925DBB">
        <w:t>),</w:t>
      </w:r>
      <w:r w:rsidRPr="00925DBB">
        <w:t xml:space="preserve"> 353</w:t>
      </w:r>
      <w:r w:rsidRPr="00925DBB">
        <w:noBreakHyphen/>
        <w:t xml:space="preserve">373. </w:t>
      </w:r>
      <w:hyperlink r:id="rId16" w:history="1">
        <w:r w:rsidR="00A66E28" w:rsidRPr="00A66E28">
          <w:rPr>
            <w:rStyle w:val="Hyperlink"/>
          </w:rPr>
          <w:t>https://doi.org/10.4000/osp.659</w:t>
        </w:r>
      </w:hyperlink>
      <w:r w:rsidR="00A66E28">
        <w:rPr>
          <w:rStyle w:val="Hyperlink"/>
          <w:bCs w:val="0"/>
          <w:iCs w:val="0"/>
          <w:color w:val="auto"/>
        </w:rPr>
        <w:t xml:space="preserve"> </w:t>
      </w:r>
    </w:p>
    <w:p w14:paraId="72A35DF2" w14:textId="7D5CFFA5" w:rsidR="005A68ED" w:rsidRPr="005A68ED" w:rsidRDefault="005A68ED" w:rsidP="00190D8A">
      <w:pPr>
        <w:pStyle w:val="Literaturverzeichnis"/>
      </w:pPr>
      <w:r w:rsidRPr="005A68ED">
        <w:t xml:space="preserve">Pelgrims, G., </w:t>
      </w:r>
      <w:proofErr w:type="spellStart"/>
      <w:r w:rsidRPr="005A68ED">
        <w:t>Assude</w:t>
      </w:r>
      <w:proofErr w:type="spellEnd"/>
      <w:r w:rsidRPr="005A68ED">
        <w:t>, T. &amp; Perez</w:t>
      </w:r>
      <w:r>
        <w:t>, J.-M. (2021)</w:t>
      </w:r>
      <w:r w:rsidR="00190D8A">
        <w:t>.</w:t>
      </w:r>
      <w:r>
        <w:t xml:space="preserve"> </w:t>
      </w:r>
      <w:r w:rsidR="00190D8A" w:rsidRPr="00190D8A">
        <w:rPr>
          <w:i/>
          <w:iCs/>
        </w:rPr>
        <w:t xml:space="preserve">Transitions et transformations sur les chemins de l’éducation inclusive. </w:t>
      </w:r>
      <w:r w:rsidR="00190D8A">
        <w:t>EDITION SZH/CSPS.</w:t>
      </w:r>
    </w:p>
    <w:p w14:paraId="2DD5C5DF" w14:textId="731B3124" w:rsidR="00500BE8" w:rsidRDefault="00500BE8" w:rsidP="005C6161">
      <w:pPr>
        <w:pStyle w:val="Literaturverzeichnis"/>
      </w:pPr>
      <w:r w:rsidRPr="00500BE8">
        <w:lastRenderedPageBreak/>
        <w:t xml:space="preserve">Royen, E., </w:t>
      </w:r>
      <w:proofErr w:type="spellStart"/>
      <w:r w:rsidRPr="00500BE8">
        <w:t>Housen</w:t>
      </w:r>
      <w:proofErr w:type="spellEnd"/>
      <w:r w:rsidRPr="00500BE8">
        <w:t xml:space="preserve">, M., &amp; Pirard, F. (2020). </w:t>
      </w:r>
      <w:r w:rsidRPr="002469A3">
        <w:rPr>
          <w:i/>
          <w:iCs/>
        </w:rPr>
        <w:t>Soutenir une première transition scolaire de qualité en FW-B</w:t>
      </w:r>
      <w:r w:rsidR="00F1702C">
        <w:rPr>
          <w:i/>
          <w:iCs/>
        </w:rPr>
        <w:t> </w:t>
      </w:r>
      <w:r w:rsidRPr="002469A3">
        <w:rPr>
          <w:i/>
          <w:iCs/>
        </w:rPr>
        <w:t>: des principes directeurs.</w:t>
      </w:r>
      <w:r w:rsidRPr="00500BE8">
        <w:t xml:space="preserve"> Université de Liège.</w:t>
      </w:r>
    </w:p>
    <w:p w14:paraId="2E61AAF5" w14:textId="615220AE" w:rsidR="021CD9D5" w:rsidRPr="00904D08" w:rsidRDefault="021CD9D5" w:rsidP="005C6161">
      <w:pPr>
        <w:pStyle w:val="Literaturverzeichnis"/>
      </w:pPr>
      <w:r w:rsidRPr="4A771DF7">
        <w:t xml:space="preserve">Ruel, J., Bérubé, A., Moreau, A. C. et April, J. (2018). Pratiques déployées lors de la transition vers la maternelle des enfants vivant en milieu défavorisé. </w:t>
      </w:r>
      <w:r w:rsidRPr="005C6161">
        <w:rPr>
          <w:i/>
          <w:iCs/>
        </w:rPr>
        <w:t>Revue internationale de l’éducation familiale</w:t>
      </w:r>
      <w:r w:rsidRPr="4A771DF7">
        <w:t xml:space="preserve">, </w:t>
      </w:r>
      <w:r w:rsidRPr="005C6161">
        <w:rPr>
          <w:i/>
          <w:iCs/>
        </w:rPr>
        <w:t>44</w:t>
      </w:r>
      <w:r w:rsidRPr="4A771DF7">
        <w:t>(2), 109-129.</w:t>
      </w:r>
      <w:r w:rsidR="005B3CB1">
        <w:t xml:space="preserve"> </w:t>
      </w:r>
      <w:hyperlink r:id="rId17" w:history="1">
        <w:r w:rsidR="005B3CB1" w:rsidRPr="00904D08">
          <w:rPr>
            <w:rStyle w:val="Hyperlink"/>
          </w:rPr>
          <w:t>https://doi.org/10.3917/rief.044.0109</w:t>
        </w:r>
      </w:hyperlink>
      <w:r w:rsidR="005B3CB1">
        <w:t xml:space="preserve"> </w:t>
      </w:r>
    </w:p>
    <w:p w14:paraId="452D3A07" w14:textId="376F48F0" w:rsidR="5933FA61" w:rsidRDefault="5933FA61" w:rsidP="005C6161">
      <w:pPr>
        <w:pStyle w:val="Literaturverzeichnis"/>
      </w:pPr>
      <w:r w:rsidRPr="00904D08">
        <w:t xml:space="preserve">Ruel, J., Moreau, A. C. &amp; April, J. (2015). </w:t>
      </w:r>
      <w:r w:rsidR="00D54AD5" w:rsidRPr="005C6161">
        <w:rPr>
          <w:i/>
          <w:iCs/>
        </w:rPr>
        <w:t>Les pratiques de transition lors de la rentrée des enfants au préscolaire</w:t>
      </w:r>
      <w:r w:rsidR="00D54AD5">
        <w:t xml:space="preserve">. </w:t>
      </w:r>
      <w:r w:rsidR="00752EFB" w:rsidRPr="4A771DF7">
        <w:t>Bibliothèque et Archives nationales du Québec.</w:t>
      </w:r>
    </w:p>
    <w:p w14:paraId="57E9E910" w14:textId="695BEDA6" w:rsidR="731772FB" w:rsidRDefault="731772FB" w:rsidP="005C6161">
      <w:pPr>
        <w:pStyle w:val="Literaturverzeichnis"/>
        <w:rPr>
          <w:lang w:val="it-CH"/>
        </w:rPr>
      </w:pPr>
      <w:r w:rsidRPr="4A771DF7">
        <w:t xml:space="preserve">Ruel, J., Moreau, A. C. &amp; April, J. (2014). Modélisation des processus en jeu en contexte de transition scolaire d’enfants ayant des besoins particuliers. </w:t>
      </w:r>
      <w:r w:rsidRPr="00904D08">
        <w:rPr>
          <w:i/>
          <w:lang w:val="it-CH"/>
        </w:rPr>
        <w:t>Phronesis</w:t>
      </w:r>
      <w:r w:rsidRPr="00904D08">
        <w:rPr>
          <w:lang w:val="it-CH"/>
        </w:rPr>
        <w:t xml:space="preserve">, </w:t>
      </w:r>
      <w:r w:rsidRPr="00904D08">
        <w:rPr>
          <w:i/>
          <w:lang w:val="it-CH"/>
        </w:rPr>
        <w:t>3</w:t>
      </w:r>
      <w:r w:rsidRPr="00904D08">
        <w:rPr>
          <w:lang w:val="it-CH"/>
        </w:rPr>
        <w:t xml:space="preserve">(3), 13–25. </w:t>
      </w:r>
      <w:hyperlink r:id="rId18" w:history="1">
        <w:r w:rsidR="005B3CB1" w:rsidRPr="00904D08">
          <w:rPr>
            <w:rStyle w:val="Hyperlink"/>
            <w:lang w:val="it-CH"/>
          </w:rPr>
          <w:t>https://doi.org/10.7202/1026391ar</w:t>
        </w:r>
      </w:hyperlink>
      <w:r w:rsidR="005B3CB1" w:rsidRPr="00904D08">
        <w:rPr>
          <w:lang w:val="it-CH"/>
        </w:rPr>
        <w:t xml:space="preserve"> </w:t>
      </w:r>
    </w:p>
    <w:p w14:paraId="01459D78" w14:textId="242ED197" w:rsidR="00F01287" w:rsidRPr="00D03DBF" w:rsidRDefault="00F01287" w:rsidP="00F01287">
      <w:pPr>
        <w:pStyle w:val="Literaturverzeichnis"/>
      </w:pPr>
      <w:r w:rsidRPr="00D03DBF">
        <w:rPr>
          <w:lang w:val="it-CH"/>
        </w:rPr>
        <w:t>Schaffner</w:t>
      </w:r>
      <w:r w:rsidR="001C123D">
        <w:rPr>
          <w:lang w:val="it-CH"/>
        </w:rPr>
        <w:t>, D.</w:t>
      </w:r>
      <w:r w:rsidRPr="00D03DBF">
        <w:rPr>
          <w:lang w:val="it-CH"/>
        </w:rPr>
        <w:t>, Heeg</w:t>
      </w:r>
      <w:r w:rsidR="001C123D">
        <w:rPr>
          <w:lang w:val="it-CH"/>
        </w:rPr>
        <w:t>, R.</w:t>
      </w:r>
      <w:r w:rsidRPr="00D03DBF">
        <w:rPr>
          <w:lang w:val="it-CH"/>
        </w:rPr>
        <w:t>, Chamakalayil</w:t>
      </w:r>
      <w:r w:rsidR="002F1ED4">
        <w:rPr>
          <w:lang w:val="it-CH"/>
        </w:rPr>
        <w:t>, L.</w:t>
      </w:r>
      <w:r w:rsidRPr="00D03DBF">
        <w:rPr>
          <w:lang w:val="it-CH"/>
        </w:rPr>
        <w:t>, Schmid</w:t>
      </w:r>
      <w:r w:rsidR="002F1ED4">
        <w:rPr>
          <w:lang w:val="it-CH"/>
        </w:rPr>
        <w:t xml:space="preserve">, M. </w:t>
      </w:r>
      <w:r w:rsidRPr="00D03DBF">
        <w:rPr>
          <w:lang w:val="it-CH"/>
        </w:rPr>
        <w:t>(</w:t>
      </w:r>
      <w:r w:rsidR="002F1ED4">
        <w:rPr>
          <w:lang w:val="it-CH"/>
        </w:rPr>
        <w:t>2022</w:t>
      </w:r>
      <w:r w:rsidRPr="00D03DBF">
        <w:rPr>
          <w:lang w:val="it-CH"/>
        </w:rPr>
        <w:t xml:space="preserve">). </w:t>
      </w:r>
      <w:r w:rsidRPr="00D03DBF">
        <w:rPr>
          <w:i/>
          <w:iCs/>
        </w:rPr>
        <w:t xml:space="preserve">Guide de développement des systèmes cantonaux de transition école – formation – marché du travail. Axé sur les besoins de soutien des jeunes présentant des problématiques multiples. </w:t>
      </w:r>
      <w:r w:rsidRPr="001925CF">
        <w:t>Plateforme nationale contre la pauvreté</w:t>
      </w:r>
      <w:r w:rsidR="00D23258">
        <w:t>.</w:t>
      </w:r>
      <w:r w:rsidRPr="00D03DBF">
        <w:t xml:space="preserve"> </w:t>
      </w:r>
      <w:hyperlink r:id="rId19" w:history="1">
        <w:r w:rsidR="006C2CB7" w:rsidRPr="00B848A2">
          <w:rPr>
            <w:rStyle w:val="Hyperlink"/>
          </w:rPr>
          <w:t>https://www.contre-la-pauvrete.ch/studien/studien-nationales-programm/detail/leitfaden-zur-weiterentwicklung-kantonaler-systeme-im-uebergang-schule-ausbildung-arbeitsmarkt</w:t>
        </w:r>
      </w:hyperlink>
      <w:r w:rsidR="006C2CB7">
        <w:t xml:space="preserve"> </w:t>
      </w:r>
    </w:p>
    <w:p w14:paraId="6DAEDB11" w14:textId="77777777" w:rsidR="00B4682E" w:rsidRPr="00611FFF" w:rsidRDefault="00B4682E" w:rsidP="005C6161">
      <w:pPr>
        <w:pStyle w:val="Literaturverzeichnis"/>
      </w:pPr>
      <w:r w:rsidRPr="00904D08">
        <w:rPr>
          <w:lang w:val="it-CH"/>
        </w:rPr>
        <w:t xml:space="preserve">Tessari Veyre A., Baggioni, L., &amp; Thommen, E. (2019). </w:t>
      </w:r>
      <w:r w:rsidRPr="00611FFF">
        <w:t>Favoriser l’accès à la formation professionnelle pour les jeunes avec un trouble du spectre de l’autisme</w:t>
      </w:r>
      <w:r>
        <w:rPr>
          <w:rFonts w:ascii="Times New Roman" w:hAnsi="Times New Roman" w:cs="Times New Roman"/>
        </w:rPr>
        <w:t> </w:t>
      </w:r>
      <w:r w:rsidRPr="00611FFF">
        <w:t xml:space="preserve">: État des lieux et pistes d’amélioration. </w:t>
      </w:r>
      <w:r w:rsidRPr="00D03DBF">
        <w:rPr>
          <w:i/>
          <w:iCs/>
        </w:rPr>
        <w:t>Initio : revue sur l’éducation et la vie au travail,</w:t>
      </w:r>
      <w:r>
        <w:t xml:space="preserve"> </w:t>
      </w:r>
      <w:r w:rsidRPr="00D03DBF">
        <w:rPr>
          <w:i/>
          <w:iCs/>
        </w:rPr>
        <w:t>1</w:t>
      </w:r>
      <w:r w:rsidRPr="00611FFF">
        <w:t>(7)</w:t>
      </w:r>
      <w:r>
        <w:t>,</w:t>
      </w:r>
      <w:r w:rsidRPr="00611FFF">
        <w:t xml:space="preserve"> 47</w:t>
      </w:r>
      <w:r w:rsidRPr="00611FFF">
        <w:noBreakHyphen/>
        <w:t>63.</w:t>
      </w:r>
      <w:r>
        <w:t xml:space="preserve"> </w:t>
      </w:r>
      <w:hyperlink r:id="rId20" w:history="1">
        <w:r w:rsidRPr="001C5CBC">
          <w:rPr>
            <w:rStyle w:val="Hyperlink"/>
            <w:rFonts w:cs="Open Sans SemiCondensed"/>
          </w:rPr>
          <w:t>https://arodes.hes-so.ch/record/3730</w:t>
        </w:r>
      </w:hyperlink>
      <w:r>
        <w:t xml:space="preserve"> </w:t>
      </w:r>
    </w:p>
    <w:p w14:paraId="34A2F083" w14:textId="77777777" w:rsidR="00427650" w:rsidRDefault="00427650" w:rsidP="005C6161">
      <w:pPr>
        <w:pStyle w:val="Literaturverzeichnis"/>
      </w:pPr>
    </w:p>
    <w:p w14:paraId="19EE6808" w14:textId="77777777" w:rsidR="00EF51E1" w:rsidRDefault="00A12A14" w:rsidP="000257C9">
      <w:pPr>
        <w:pStyle w:val="berschrift2"/>
        <w:rPr>
          <w:rStyle w:val="Hyperlink"/>
          <w:iCs w:val="0"/>
          <w:color w:val="auto"/>
        </w:rPr>
      </w:pPr>
      <w:r w:rsidRPr="008A5227">
        <w:rPr>
          <w:rStyle w:val="Hyperlink"/>
          <w:iCs w:val="0"/>
          <w:color w:val="auto"/>
        </w:rPr>
        <w:t xml:space="preserve">Liens internet </w:t>
      </w:r>
    </w:p>
    <w:p w14:paraId="4F0D4BAE" w14:textId="075EE449" w:rsidR="00C64BCE" w:rsidRDefault="00000000" w:rsidP="00C64BCE">
      <w:pPr>
        <w:spacing w:after="200" w:line="240" w:lineRule="auto"/>
        <w:rPr>
          <w:bCs/>
          <w:iCs/>
        </w:rPr>
      </w:pPr>
      <w:hyperlink r:id="rId21" w:history="1">
        <w:r w:rsidR="00C64BCE">
          <w:rPr>
            <w:rStyle w:val="Hyperlink"/>
          </w:rPr>
          <w:t>Vers le site Pro Enfance |</w:t>
        </w:r>
        <w:r w:rsidR="00CE0629">
          <w:rPr>
            <w:rStyle w:val="Hyperlink"/>
          </w:rPr>
          <w:t xml:space="preserve"> </w:t>
        </w:r>
        <w:r w:rsidR="00C64BCE">
          <w:rPr>
            <w:rStyle w:val="Hyperlink"/>
          </w:rPr>
          <w:t>P</w:t>
        </w:r>
        <w:r w:rsidR="00C64BCE" w:rsidRPr="00DA01E6">
          <w:rPr>
            <w:rStyle w:val="Hyperlink"/>
          </w:rPr>
          <w:t>lateforme romande pour l'accueil de l'enfance</w:t>
        </w:r>
        <w:r w:rsidR="00C64BCE">
          <w:rPr>
            <w:rStyle w:val="Hyperlink"/>
          </w:rPr>
          <w:t xml:space="preserve"> (proenfance.ch)</w:t>
        </w:r>
      </w:hyperlink>
    </w:p>
    <w:p w14:paraId="2B1C0B8A" w14:textId="31F90855" w:rsidR="0067088C" w:rsidRDefault="00000000" w:rsidP="009B1C73">
      <w:pPr>
        <w:spacing w:after="200" w:line="240" w:lineRule="auto"/>
      </w:pPr>
      <w:hyperlink r:id="rId22" w:history="1">
        <w:r w:rsidR="0067088C">
          <w:rPr>
            <w:rStyle w:val="Hyperlink"/>
          </w:rPr>
          <w:t>Vers le site C</w:t>
        </w:r>
        <w:r w:rsidR="0050679E">
          <w:rPr>
            <w:rStyle w:val="Hyperlink"/>
          </w:rPr>
          <w:t xml:space="preserve">IIP </w:t>
        </w:r>
        <w:r w:rsidR="0050679E" w:rsidRPr="0050679E">
          <w:rPr>
            <w:rStyle w:val="Hyperlink"/>
          </w:rPr>
          <w:t xml:space="preserve">| </w:t>
        </w:r>
        <w:r w:rsidR="00FF004A" w:rsidRPr="00FF004A">
          <w:rPr>
            <w:rStyle w:val="Hyperlink"/>
          </w:rPr>
          <w:t>Conférence intercantonale de l'instruction publique de la Suisse romande et du Tessin</w:t>
        </w:r>
      </w:hyperlink>
    </w:p>
    <w:p w14:paraId="414C1D51" w14:textId="677611F2" w:rsidR="003F1698" w:rsidRDefault="00000000" w:rsidP="003F1698">
      <w:pPr>
        <w:tabs>
          <w:tab w:val="left" w:pos="7838"/>
        </w:tabs>
        <w:spacing w:after="200" w:line="240" w:lineRule="auto"/>
      </w:pPr>
      <w:hyperlink r:id="rId23" w:history="1">
        <w:r w:rsidR="003F1698">
          <w:rPr>
            <w:rStyle w:val="Hyperlink"/>
          </w:rPr>
          <w:t xml:space="preserve">Vers le site INSOS </w:t>
        </w:r>
        <w:r w:rsidR="003F1698" w:rsidRPr="00563408">
          <w:rPr>
            <w:rStyle w:val="Hyperlink"/>
          </w:rPr>
          <w:t>|</w:t>
        </w:r>
        <w:r w:rsidR="003F1698">
          <w:rPr>
            <w:rStyle w:val="Hyperlink"/>
          </w:rPr>
          <w:t xml:space="preserve"> Association de</w:t>
        </w:r>
        <w:r w:rsidR="00297D24">
          <w:rPr>
            <w:rStyle w:val="Hyperlink"/>
          </w:rPr>
          <w:t>s</w:t>
        </w:r>
        <w:r w:rsidR="003F1698">
          <w:rPr>
            <w:rStyle w:val="Hyperlink"/>
          </w:rPr>
          <w:t xml:space="preserve"> prestataire</w:t>
        </w:r>
        <w:r w:rsidR="00297D24">
          <w:rPr>
            <w:rStyle w:val="Hyperlink"/>
          </w:rPr>
          <w:t>s</w:t>
        </w:r>
        <w:r w:rsidR="003F1698">
          <w:rPr>
            <w:rStyle w:val="Hyperlink"/>
          </w:rPr>
          <w:t xml:space="preserve"> de services pour les personnes en situation de handica</w:t>
        </w:r>
        <w:r w:rsidR="00813B4E">
          <w:rPr>
            <w:rStyle w:val="Hyperlink"/>
          </w:rPr>
          <w:t>p</w:t>
        </w:r>
        <w:r w:rsidR="00297D24">
          <w:rPr>
            <w:rStyle w:val="Hyperlink"/>
          </w:rPr>
          <w:t xml:space="preserve"> (</w:t>
        </w:r>
        <w:r w:rsidR="00813B4E">
          <w:rPr>
            <w:rStyle w:val="Hyperlink"/>
          </w:rPr>
          <w:t>insos.ch)</w:t>
        </w:r>
      </w:hyperlink>
    </w:p>
    <w:p w14:paraId="47D89E38" w14:textId="769BE014" w:rsidR="00195732" w:rsidRDefault="00000000" w:rsidP="00563408">
      <w:pPr>
        <w:tabs>
          <w:tab w:val="left" w:pos="7838"/>
        </w:tabs>
        <w:spacing w:after="200" w:line="240" w:lineRule="auto"/>
      </w:pPr>
      <w:hyperlink r:id="rId24" w:history="1">
        <w:r w:rsidR="00195732">
          <w:rPr>
            <w:rStyle w:val="Hyperlink"/>
          </w:rPr>
          <w:t xml:space="preserve">Vers le site </w:t>
        </w:r>
        <w:proofErr w:type="spellStart"/>
        <w:r w:rsidR="00195732">
          <w:rPr>
            <w:rStyle w:val="Hyperlink"/>
          </w:rPr>
          <w:t>Orif</w:t>
        </w:r>
        <w:proofErr w:type="spellEnd"/>
        <w:r w:rsidR="00195732">
          <w:rPr>
            <w:rStyle w:val="Hyperlink"/>
          </w:rPr>
          <w:t xml:space="preserve"> | </w:t>
        </w:r>
        <w:r w:rsidR="00A4454F">
          <w:rPr>
            <w:rStyle w:val="Hyperlink"/>
          </w:rPr>
          <w:t>Intégrati</w:t>
        </w:r>
        <w:r w:rsidR="0011364D">
          <w:rPr>
            <w:rStyle w:val="Hyperlink"/>
          </w:rPr>
          <w:t>o</w:t>
        </w:r>
        <w:r w:rsidR="00A4454F">
          <w:rPr>
            <w:rStyle w:val="Hyperlink"/>
          </w:rPr>
          <w:t>n et formation professionnelle</w:t>
        </w:r>
        <w:r w:rsidR="0011364D">
          <w:rPr>
            <w:rStyle w:val="Hyperlink"/>
          </w:rPr>
          <w:t xml:space="preserve"> dans l’économie </w:t>
        </w:r>
        <w:r w:rsidR="00A4454F">
          <w:rPr>
            <w:rStyle w:val="Hyperlink"/>
          </w:rPr>
          <w:t>(</w:t>
        </w:r>
        <w:r w:rsidR="00195732">
          <w:rPr>
            <w:rStyle w:val="Hyperlink"/>
          </w:rPr>
          <w:t>ori</w:t>
        </w:r>
        <w:r w:rsidR="00A4454F">
          <w:rPr>
            <w:rStyle w:val="Hyperlink"/>
          </w:rPr>
          <w:t>f.ch)</w:t>
        </w:r>
      </w:hyperlink>
    </w:p>
    <w:p w14:paraId="7D6E495E" w14:textId="6E3023C1" w:rsidR="003F1698" w:rsidRDefault="00000000" w:rsidP="00563408">
      <w:pPr>
        <w:tabs>
          <w:tab w:val="left" w:pos="7838"/>
        </w:tabs>
        <w:spacing w:after="200" w:line="240" w:lineRule="auto"/>
        <w:rPr>
          <w:rStyle w:val="Hyperlink"/>
        </w:rPr>
      </w:pPr>
      <w:hyperlink r:id="rId25" w:history="1">
        <w:r w:rsidR="00A6640A" w:rsidRPr="00A6640A">
          <w:rPr>
            <w:rStyle w:val="Hyperlink"/>
          </w:rPr>
          <w:t xml:space="preserve">Vers le site </w:t>
        </w:r>
        <w:proofErr w:type="spellStart"/>
        <w:r w:rsidR="00A6640A" w:rsidRPr="00A6640A">
          <w:rPr>
            <w:rStyle w:val="Hyperlink"/>
          </w:rPr>
          <w:t>SwissSkills</w:t>
        </w:r>
        <w:proofErr w:type="spellEnd"/>
        <w:r w:rsidR="00A6640A" w:rsidRPr="00A6640A">
          <w:rPr>
            <w:rStyle w:val="Hyperlink"/>
          </w:rPr>
          <w:t xml:space="preserve"> Mission Future</w:t>
        </w:r>
        <w:r w:rsidR="00563408">
          <w:rPr>
            <w:rStyle w:val="Hyperlink"/>
          </w:rPr>
          <w:t xml:space="preserve"> </w:t>
        </w:r>
        <w:r w:rsidR="00A6640A" w:rsidRPr="00A6640A">
          <w:rPr>
            <w:rStyle w:val="Hyperlink"/>
          </w:rPr>
          <w:t>|</w:t>
        </w:r>
        <w:r w:rsidR="00563408">
          <w:rPr>
            <w:rStyle w:val="Hyperlink"/>
          </w:rPr>
          <w:t xml:space="preserve"> </w:t>
        </w:r>
        <w:r w:rsidR="00A6640A" w:rsidRPr="00A6640A">
          <w:rPr>
            <w:rStyle w:val="Hyperlink"/>
          </w:rPr>
          <w:t>Orientation professionnelle publique (</w:t>
        </w:r>
        <w:r w:rsidR="000C4EED" w:rsidRPr="00A6640A">
          <w:rPr>
            <w:rStyle w:val="Hyperlink"/>
          </w:rPr>
          <w:t>swiss-skills.ch)</w:t>
        </w:r>
      </w:hyperlink>
    </w:p>
    <w:p w14:paraId="6FB47210" w14:textId="77777777" w:rsidR="001E7457" w:rsidRDefault="00000000" w:rsidP="00563408">
      <w:pPr>
        <w:tabs>
          <w:tab w:val="left" w:pos="7838"/>
        </w:tabs>
        <w:spacing w:after="200" w:line="240" w:lineRule="auto"/>
      </w:pPr>
      <w:hyperlink r:id="rId26" w:history="1">
        <w:r w:rsidR="00C4752D">
          <w:rPr>
            <w:rStyle w:val="Hyperlink"/>
          </w:rPr>
          <w:t>Vers le site F</w:t>
        </w:r>
        <w:r w:rsidR="003F1698">
          <w:rPr>
            <w:rStyle w:val="Hyperlink"/>
          </w:rPr>
          <w:t>ormationprof.ch</w:t>
        </w:r>
        <w:r w:rsidR="00C4752D">
          <w:rPr>
            <w:rStyle w:val="Hyperlink"/>
          </w:rPr>
          <w:t xml:space="preserve"> </w:t>
        </w:r>
        <w:r w:rsidR="00C4752D" w:rsidRPr="00C4752D">
          <w:rPr>
            <w:rStyle w:val="Hyperlink"/>
          </w:rPr>
          <w:t>|</w:t>
        </w:r>
        <w:r w:rsidR="00C4752D">
          <w:rPr>
            <w:rStyle w:val="Hyperlink"/>
          </w:rPr>
          <w:t xml:space="preserve"> </w:t>
        </w:r>
        <w:r w:rsidR="001E7457">
          <w:rPr>
            <w:rStyle w:val="Hyperlink"/>
          </w:rPr>
          <w:t>Portail de la formation professionnelle</w:t>
        </w:r>
        <w:r w:rsidR="00C4752D">
          <w:rPr>
            <w:rStyle w:val="Hyperlink"/>
          </w:rPr>
          <w:t xml:space="preserve"> </w:t>
        </w:r>
        <w:r w:rsidR="003F1698">
          <w:rPr>
            <w:rStyle w:val="Hyperlink"/>
          </w:rPr>
          <w:t>(berufsbildung.ch)</w:t>
        </w:r>
      </w:hyperlink>
    </w:p>
    <w:p w14:paraId="20931242" w14:textId="4A3041A7" w:rsidR="00E4756A" w:rsidRDefault="00000000" w:rsidP="00563408">
      <w:pPr>
        <w:tabs>
          <w:tab w:val="left" w:pos="7838"/>
        </w:tabs>
        <w:spacing w:after="200" w:line="240" w:lineRule="auto"/>
      </w:pPr>
      <w:hyperlink r:id="rId27" w:history="1">
        <w:r w:rsidR="00E4756A">
          <w:rPr>
            <w:rStyle w:val="Hyperlink"/>
          </w:rPr>
          <w:t xml:space="preserve">Vers le site Orientation.ch </w:t>
        </w:r>
        <w:r w:rsidR="00E4756A" w:rsidRPr="00E4756A">
          <w:rPr>
            <w:rStyle w:val="Hyperlink"/>
          </w:rPr>
          <w:t>|</w:t>
        </w:r>
        <w:r w:rsidR="00E4756A">
          <w:rPr>
            <w:rStyle w:val="Hyperlink"/>
          </w:rPr>
          <w:t xml:space="preserve"> </w:t>
        </w:r>
        <w:r w:rsidR="00123A0A">
          <w:rPr>
            <w:rStyle w:val="Hyperlink"/>
          </w:rPr>
          <w:t>P</w:t>
        </w:r>
        <w:r w:rsidR="00123A0A" w:rsidRPr="00123A0A">
          <w:rPr>
            <w:rStyle w:val="Hyperlink"/>
          </w:rPr>
          <w:t>ortail officiel suisse d’information de l’orientation professionnelle</w:t>
        </w:r>
        <w:r w:rsidR="00E4756A">
          <w:rPr>
            <w:rStyle w:val="Hyperlink"/>
          </w:rPr>
          <w:t xml:space="preserve"> (orientation.c</w:t>
        </w:r>
        <w:r w:rsidR="00E771FA">
          <w:rPr>
            <w:rStyle w:val="Hyperlink"/>
          </w:rPr>
          <w:t>h</w:t>
        </w:r>
        <w:r w:rsidR="002258D6">
          <w:rPr>
            <w:rStyle w:val="Hyperlink"/>
          </w:rPr>
          <w:t>)</w:t>
        </w:r>
      </w:hyperlink>
    </w:p>
    <w:p w14:paraId="64B882AE" w14:textId="379B52C5" w:rsidR="000C4EED" w:rsidRDefault="00563408" w:rsidP="00563408">
      <w:pPr>
        <w:tabs>
          <w:tab w:val="left" w:pos="7838"/>
        </w:tabs>
        <w:spacing w:after="200" w:line="240" w:lineRule="auto"/>
        <w:rPr>
          <w:rStyle w:val="Hyperlink"/>
        </w:rPr>
      </w:pPr>
      <w:r>
        <w:rPr>
          <w:rStyle w:val="Hyperlink"/>
        </w:rPr>
        <w:tab/>
      </w:r>
    </w:p>
    <w:p w14:paraId="243E25B8" w14:textId="77777777" w:rsidR="00BA0674" w:rsidRDefault="00BA0674">
      <w:pPr>
        <w:spacing w:after="200" w:line="240" w:lineRule="auto"/>
        <w:rPr>
          <w:rFonts w:eastAsiaTheme="majorEastAsia" w:cs="Open Sans SemiCondensed"/>
          <w:b/>
          <w:bCs/>
          <w:color w:val="000000" w:themeColor="text1"/>
          <w:sz w:val="24"/>
          <w:szCs w:val="32"/>
        </w:rPr>
      </w:pPr>
      <w:r>
        <w:br w:type="page"/>
      </w:r>
    </w:p>
    <w:p w14:paraId="56D59416" w14:textId="764DDDAD" w:rsidR="00EF51E1" w:rsidRPr="008A5227" w:rsidRDefault="00137371" w:rsidP="00360077">
      <w:pPr>
        <w:pStyle w:val="berschrift1"/>
      </w:pPr>
      <w:bookmarkStart w:id="1" w:name="_Toc160704856"/>
      <w:r w:rsidRPr="008A5227">
        <w:lastRenderedPageBreak/>
        <w:t>Tour d’horizo</w:t>
      </w:r>
      <w:r w:rsidR="00720712" w:rsidRPr="008A5227">
        <w:t>n</w:t>
      </w:r>
      <w:bookmarkEnd w:id="1"/>
    </w:p>
    <w:p w14:paraId="41997BF5" w14:textId="604FBB63" w:rsidR="00D04C02" w:rsidRPr="008A5227" w:rsidRDefault="00D04C02" w:rsidP="00CF1D2F">
      <w:pPr>
        <w:pStyle w:val="berschrift2"/>
      </w:pPr>
      <w:proofErr w:type="spellStart"/>
      <w:r w:rsidRPr="008A5227">
        <w:t>European</w:t>
      </w:r>
      <w:proofErr w:type="spellEnd"/>
      <w:r w:rsidRPr="008A5227">
        <w:t xml:space="preserve"> </w:t>
      </w:r>
      <w:proofErr w:type="spellStart"/>
      <w:r w:rsidRPr="008A5227">
        <w:t>Disability</w:t>
      </w:r>
      <w:proofErr w:type="spellEnd"/>
      <w:r w:rsidR="00A0389A">
        <w:t> </w:t>
      </w:r>
      <w:r w:rsidRPr="008A5227">
        <w:t>Forum</w:t>
      </w:r>
      <w:r>
        <w:t> –</w:t>
      </w:r>
      <w:r w:rsidRPr="008A5227">
        <w:t xml:space="preserve"> Rapport sur la </w:t>
      </w:r>
      <w:r w:rsidR="00C8647C">
        <w:t xml:space="preserve">situation </w:t>
      </w:r>
      <w:r w:rsidRPr="008A5227">
        <w:t>de l</w:t>
      </w:r>
      <w:r>
        <w:t>’</w:t>
      </w:r>
      <w:r w:rsidRPr="008A5227">
        <w:t xml:space="preserve">emploi </w:t>
      </w:r>
      <w:r w:rsidR="00C8647C">
        <w:t>d</w:t>
      </w:r>
      <w:r w:rsidRPr="008A5227">
        <w:t>es personnes en situation de handicap</w:t>
      </w:r>
    </w:p>
    <w:p w14:paraId="38354E74" w14:textId="6DD4AF83" w:rsidR="00D04C02" w:rsidRPr="008A5227" w:rsidRDefault="00D04C02" w:rsidP="00D04C02">
      <w:pPr>
        <w:pStyle w:val="Textkrper"/>
        <w:rPr>
          <w:sz w:val="24"/>
          <w:szCs w:val="24"/>
        </w:rPr>
      </w:pPr>
      <w:r w:rsidRPr="008A5227">
        <w:t>La septième édition du rapport sur les droits humains du Forum européen des personnes en situation de handicap (</w:t>
      </w:r>
      <w:proofErr w:type="spellStart"/>
      <w:r w:rsidRPr="008A5227">
        <w:t>European</w:t>
      </w:r>
      <w:proofErr w:type="spellEnd"/>
      <w:r w:rsidRPr="008A5227">
        <w:t xml:space="preserve"> </w:t>
      </w:r>
      <w:proofErr w:type="spellStart"/>
      <w:r w:rsidRPr="008A5227">
        <w:t>Disability</w:t>
      </w:r>
      <w:proofErr w:type="spellEnd"/>
      <w:r w:rsidRPr="008A5227">
        <w:t xml:space="preserve"> Forum) se concentre sur le droit au travail.</w:t>
      </w:r>
      <w:r>
        <w:t xml:space="preserve"> </w:t>
      </w:r>
      <w:r w:rsidRPr="008A5227">
        <w:t>Pour de nombreuses personnes en situation de handicap, trouver et conserver un emploi de qualité reste un défi majeur. Année après année</w:t>
      </w:r>
      <w:r w:rsidR="009F25C1">
        <w:t>,</w:t>
      </w:r>
      <w:r w:rsidRPr="008A5227">
        <w:t xml:space="preserve"> les données nous montrent à quel point il est difficile pour elles d</w:t>
      </w:r>
      <w:r>
        <w:t>’</w:t>
      </w:r>
      <w:r w:rsidRPr="008A5227">
        <w:t>entrer et de rester sur le marché du travail.</w:t>
      </w:r>
      <w:r>
        <w:t xml:space="preserve"> </w:t>
      </w:r>
      <w:r w:rsidRPr="008A5227">
        <w:t>Derrière les données sur l</w:t>
      </w:r>
      <w:r>
        <w:t>’</w:t>
      </w:r>
      <w:r w:rsidRPr="008A5227">
        <w:t>emploi, la réalité de la qualité de l</w:t>
      </w:r>
      <w:r>
        <w:t>’</w:t>
      </w:r>
      <w:r w:rsidRPr="008A5227">
        <w:t>emploi que les personnes en situation de handicap trouvent est souvent occultée. Alors que de nombre d</w:t>
      </w:r>
      <w:r>
        <w:t>’</w:t>
      </w:r>
      <w:r w:rsidRPr="008A5227">
        <w:t>entre elles se voient refuser des opportunités de travail en raison de la discrimination, celles qui parviennent à trouver un emploi sont toujours confrontées à la discrimination sur le lieu de travail.</w:t>
      </w:r>
      <w:r>
        <w:t xml:space="preserve"> </w:t>
      </w:r>
    </w:p>
    <w:p w14:paraId="700F99EB" w14:textId="77777777" w:rsidR="00D04C02" w:rsidRDefault="00000000" w:rsidP="00D04C02">
      <w:pPr>
        <w:pStyle w:val="Textkrper"/>
        <w:rPr>
          <w:lang w:val="en-GB"/>
        </w:rPr>
      </w:pPr>
      <w:hyperlink r:id="rId28" w:history="1">
        <w:proofErr w:type="spellStart"/>
        <w:r w:rsidR="00D04C02" w:rsidRPr="00770BEF">
          <w:rPr>
            <w:rStyle w:val="Hyperlink"/>
            <w:lang w:val="en-GB"/>
          </w:rPr>
          <w:t>Vers</w:t>
        </w:r>
        <w:proofErr w:type="spellEnd"/>
        <w:r w:rsidR="00D04C02" w:rsidRPr="00770BEF">
          <w:rPr>
            <w:rStyle w:val="Hyperlink"/>
            <w:lang w:val="en-GB"/>
          </w:rPr>
          <w:t xml:space="preserve"> la page 7th Human Rights Report. The Right to Work: The employment situation of persons with disabilities in Europe sur le site de European Disability Forum</w:t>
        </w:r>
      </w:hyperlink>
      <w:r w:rsidR="00D04C02">
        <w:rPr>
          <w:lang w:val="en-GB"/>
        </w:rPr>
        <w:t xml:space="preserve"> (</w:t>
      </w:r>
      <w:proofErr w:type="spellStart"/>
      <w:r w:rsidR="00D04C02" w:rsidRPr="00770BEF">
        <w:rPr>
          <w:lang w:val="en-GB"/>
        </w:rPr>
        <w:t>en</w:t>
      </w:r>
      <w:proofErr w:type="spellEnd"/>
      <w:r w:rsidR="00D04C02" w:rsidRPr="00770BEF">
        <w:rPr>
          <w:lang w:val="en-GB"/>
        </w:rPr>
        <w:t xml:space="preserve"> </w:t>
      </w:r>
      <w:proofErr w:type="spellStart"/>
      <w:r w:rsidR="00D04C02" w:rsidRPr="00770BEF">
        <w:rPr>
          <w:lang w:val="en-GB"/>
        </w:rPr>
        <w:t>anglais</w:t>
      </w:r>
      <w:proofErr w:type="spellEnd"/>
      <w:r w:rsidR="00D04C02" w:rsidRPr="00770BEF">
        <w:rPr>
          <w:lang w:val="en-GB"/>
        </w:rPr>
        <w:t>)</w:t>
      </w:r>
    </w:p>
    <w:p w14:paraId="6619D331" w14:textId="77777777" w:rsidR="001E5F6E" w:rsidRPr="008A5227" w:rsidRDefault="001E5F6E" w:rsidP="001E5F6E">
      <w:pPr>
        <w:pStyle w:val="berschrift2"/>
      </w:pPr>
      <w:r w:rsidRPr="008A5227">
        <w:t>OCDE</w:t>
      </w:r>
      <w:r>
        <w:t> –</w:t>
      </w:r>
      <w:r w:rsidRPr="008A5227">
        <w:t xml:space="preserve"> Résultats de l</w:t>
      </w:r>
      <w:r>
        <w:t>’</w:t>
      </w:r>
      <w:r w:rsidRPr="008A5227">
        <w:t>enquête PISA</w:t>
      </w:r>
      <w:r>
        <w:t> </w:t>
      </w:r>
      <w:r w:rsidRPr="008A5227">
        <w:t>2022</w:t>
      </w:r>
    </w:p>
    <w:p w14:paraId="07C7E023" w14:textId="332B40CF" w:rsidR="001E5F6E" w:rsidRPr="008A5227" w:rsidRDefault="001E5F6E" w:rsidP="001E5F6E">
      <w:pPr>
        <w:pStyle w:val="Textkrper"/>
        <w:rPr>
          <w:sz w:val="24"/>
          <w:szCs w:val="24"/>
        </w:rPr>
      </w:pPr>
      <w:r w:rsidRPr="008A5227">
        <w:t>L’Organisation de coopération et de développement économiques (OCDE) a publié le 5</w:t>
      </w:r>
      <w:r>
        <w:t> </w:t>
      </w:r>
      <w:r w:rsidRPr="008A5227">
        <w:t>décembre</w:t>
      </w:r>
      <w:r>
        <w:t> 2023</w:t>
      </w:r>
      <w:r w:rsidRPr="008A5227">
        <w:t xml:space="preserve"> les résultats de l’enquête PISA</w:t>
      </w:r>
      <w:r>
        <w:t xml:space="preserve"> 2022 </w:t>
      </w:r>
      <w:r w:rsidRPr="008A5227">
        <w:t>(Programme international pour le suivi des acquis des élèves), réalisée dans 81</w:t>
      </w:r>
      <w:r>
        <w:t> </w:t>
      </w:r>
      <w:r w:rsidRPr="008A5227">
        <w:t>pays, dont 37</w:t>
      </w:r>
      <w:r>
        <w:t> </w:t>
      </w:r>
      <w:r w:rsidRPr="008A5227">
        <w:t>États membres de l’OCDE. L’enquête PISA</w:t>
      </w:r>
      <w:r>
        <w:t> </w:t>
      </w:r>
      <w:r w:rsidRPr="008A5227">
        <w:t>2022 rév</w:t>
      </w:r>
      <w:r w:rsidR="0018434D">
        <w:t>èle</w:t>
      </w:r>
      <w:r w:rsidRPr="008A5227">
        <w:t xml:space="preserve"> qu’en comparaison internationale, les jeunes de 15 ans en Suisse obtiennent de bons, voire de très bons résultats en mathématiques, en lecture et en sciences. La Suisse se situe nettement au-dessus de la moyenne de l’OCDE dans ces trois domaines de compétences.</w:t>
      </w:r>
      <w:r>
        <w:t xml:space="preserve"> </w:t>
      </w:r>
      <w:r w:rsidRPr="008A5227">
        <w:t>Les résultats de la Suisse varient peu entre les trois enquêtes PISA réalisées depuis 2015.</w:t>
      </w:r>
    </w:p>
    <w:p w14:paraId="19EE5052" w14:textId="77777777" w:rsidR="001E5F6E" w:rsidRDefault="00000000" w:rsidP="001E5F6E">
      <w:pPr>
        <w:pStyle w:val="Textkrper"/>
        <w:rPr>
          <w:rStyle w:val="Hyperlink"/>
        </w:rPr>
      </w:pPr>
      <w:hyperlink r:id="rId29" w:history="1">
        <w:r w:rsidR="001E5F6E" w:rsidRPr="00971CE1">
          <w:rPr>
            <w:rStyle w:val="Hyperlink"/>
          </w:rPr>
          <w:t>Vers le communiqué de presse du 5.12.2023 sur le site de la CDIP</w:t>
        </w:r>
      </w:hyperlink>
    </w:p>
    <w:p w14:paraId="6EDB174D" w14:textId="07E9BD96" w:rsidR="001E5F6E" w:rsidRPr="001E5F6E" w:rsidRDefault="00000000" w:rsidP="00D04C02">
      <w:pPr>
        <w:pStyle w:val="Textkrper"/>
        <w:rPr>
          <w:bCs/>
          <w:iCs/>
          <w:color w:val="D31932" w:themeColor="accent1"/>
        </w:rPr>
      </w:pPr>
      <w:hyperlink r:id="rId30" w:history="1">
        <w:r w:rsidR="001E5F6E" w:rsidRPr="001960D2">
          <w:rPr>
            <w:rStyle w:val="Hyperlink"/>
          </w:rPr>
          <w:t>Vers le rapport PISA</w:t>
        </w:r>
        <w:r w:rsidR="001E5F6E">
          <w:rPr>
            <w:rStyle w:val="Hyperlink"/>
          </w:rPr>
          <w:t> </w:t>
        </w:r>
        <w:r w:rsidR="001E5F6E" w:rsidRPr="001960D2">
          <w:rPr>
            <w:rStyle w:val="Hyperlink"/>
          </w:rPr>
          <w:t>2022 – La Suisse sous la loupe</w:t>
        </w:r>
      </w:hyperlink>
    </w:p>
    <w:p w14:paraId="59547626" w14:textId="223A2AB6" w:rsidR="00F3263C" w:rsidRPr="00F3263C" w:rsidRDefault="00F3263C" w:rsidP="00F3263C">
      <w:pPr>
        <w:pStyle w:val="berschrift2"/>
      </w:pPr>
      <w:r>
        <w:t>UNESCO </w:t>
      </w:r>
      <w:r w:rsidRPr="008478B1">
        <w:t>–</w:t>
      </w:r>
      <w:r>
        <w:t xml:space="preserve"> Inclusion dans l'éducation, la déclaration de Salamanque fête ses 30 ans</w:t>
      </w:r>
    </w:p>
    <w:p w14:paraId="18457F3A" w14:textId="67936588" w:rsidR="00F3263C" w:rsidRDefault="00F3263C" w:rsidP="00F3263C">
      <w:pPr>
        <w:pStyle w:val="Textkrper"/>
        <w:rPr>
          <w:sz w:val="24"/>
          <w:szCs w:val="24"/>
        </w:rPr>
      </w:pPr>
      <w:r>
        <w:t>La déclaration de Salamanque, adoptée lors de la conférence mondiale organisée par l'UNESCO et le ministère espagnol de l'</w:t>
      </w:r>
      <w:r w:rsidR="003531AF">
        <w:t>É</w:t>
      </w:r>
      <w:r>
        <w:t xml:space="preserve">ducation et des </w:t>
      </w:r>
      <w:r w:rsidR="00760A0A">
        <w:t>S</w:t>
      </w:r>
      <w:r>
        <w:t xml:space="preserve">ciences en 1994, à Salamanque, Espagne, établit le principe fondamental de l'intégration scolaire : </w:t>
      </w:r>
      <w:r w:rsidR="000D38C8">
        <w:t>« </w:t>
      </w:r>
      <w:r>
        <w:t>Tous les élèves d’une communauté doivent apprendre ensemble, dans la mesure du possible, quels que soient leurs handicaps et leurs difficultés. Elles (les écoles intégratrices) doivent reconna</w:t>
      </w:r>
      <w:r w:rsidR="00447766">
        <w:t>i</w:t>
      </w:r>
      <w:r>
        <w:t>tre et prendre en compte la diversité des besoins de leurs élèves</w:t>
      </w:r>
      <w:r w:rsidR="000D38C8">
        <w:t> »</w:t>
      </w:r>
      <w:r>
        <w:t>.</w:t>
      </w:r>
    </w:p>
    <w:p w14:paraId="5F73CD12" w14:textId="5969E27B" w:rsidR="00730AB0" w:rsidRPr="00F3263C" w:rsidRDefault="00000000" w:rsidP="00F3263C">
      <w:pPr>
        <w:pStyle w:val="Textkrper"/>
        <w:rPr>
          <w:rStyle w:val="Hyperlink"/>
        </w:rPr>
      </w:pPr>
      <w:hyperlink r:id="rId31" w:history="1">
        <w:r w:rsidR="00F3263C" w:rsidRPr="00F3263C">
          <w:rPr>
            <w:rStyle w:val="Hyperlink"/>
          </w:rPr>
          <w:t>Vers la page </w:t>
        </w:r>
        <w:proofErr w:type="spellStart"/>
        <w:r w:rsidR="00F3263C" w:rsidRPr="00F3263C">
          <w:rPr>
            <w:rStyle w:val="Hyperlink"/>
          </w:rPr>
          <w:t>Celebrating</w:t>
        </w:r>
        <w:proofErr w:type="spellEnd"/>
        <w:r w:rsidR="00F3263C" w:rsidRPr="00F3263C">
          <w:rPr>
            <w:rStyle w:val="Hyperlink"/>
          </w:rPr>
          <w:t xml:space="preserve"> inclusion in </w:t>
        </w:r>
        <w:proofErr w:type="spellStart"/>
        <w:proofErr w:type="gramStart"/>
        <w:r w:rsidR="00F3263C" w:rsidRPr="00F3263C">
          <w:rPr>
            <w:rStyle w:val="Hyperlink"/>
          </w:rPr>
          <w:t>education</w:t>
        </w:r>
        <w:proofErr w:type="spellEnd"/>
        <w:r w:rsidR="00F3263C" w:rsidRPr="00F3263C">
          <w:rPr>
            <w:rStyle w:val="Hyperlink"/>
          </w:rPr>
          <w:t>:</w:t>
        </w:r>
        <w:proofErr w:type="gramEnd"/>
        <w:r w:rsidR="00F3263C" w:rsidRPr="00F3263C">
          <w:rPr>
            <w:rStyle w:val="Hyperlink"/>
          </w:rPr>
          <w:t xml:space="preserve"> 30th </w:t>
        </w:r>
        <w:proofErr w:type="spellStart"/>
        <w:r w:rsidR="00F3263C" w:rsidRPr="00F3263C">
          <w:rPr>
            <w:rStyle w:val="Hyperlink"/>
          </w:rPr>
          <w:t>Anniversary</w:t>
        </w:r>
        <w:proofErr w:type="spellEnd"/>
        <w:r w:rsidR="00F3263C" w:rsidRPr="00F3263C">
          <w:rPr>
            <w:rStyle w:val="Hyperlink"/>
          </w:rPr>
          <w:t xml:space="preserve"> of Salamanca </w:t>
        </w:r>
        <w:proofErr w:type="spellStart"/>
        <w:r w:rsidR="00F3263C" w:rsidRPr="00F3263C">
          <w:rPr>
            <w:rStyle w:val="Hyperlink"/>
          </w:rPr>
          <w:t>Statement</w:t>
        </w:r>
        <w:proofErr w:type="spellEnd"/>
        <w:r w:rsidR="00F3263C" w:rsidRPr="00F3263C">
          <w:rPr>
            <w:rStyle w:val="Hyperlink"/>
          </w:rPr>
          <w:t xml:space="preserve"> sur le site de l'UNESCO</w:t>
        </w:r>
      </w:hyperlink>
      <w:r w:rsidR="00F3263C" w:rsidRPr="00F3263C">
        <w:rPr>
          <w:rStyle w:val="Hyperlink"/>
        </w:rPr>
        <w:t> </w:t>
      </w:r>
      <w:r w:rsidR="00956B57" w:rsidRPr="00956B57">
        <w:t>(en anglais)</w:t>
      </w:r>
      <w:r w:rsidR="00F3263C" w:rsidRPr="00F3263C">
        <w:rPr>
          <w:rStyle w:val="Hyperlink"/>
        </w:rPr>
        <w:br/>
      </w:r>
      <w:hyperlink r:id="rId32" w:history="1">
        <w:r w:rsidR="00F3263C" w:rsidRPr="00F3263C">
          <w:rPr>
            <w:rStyle w:val="Hyperlink"/>
          </w:rPr>
          <w:t>Vers la Déclaration de Salamanque sur le site de l'UNESCO</w:t>
        </w:r>
      </w:hyperlink>
    </w:p>
    <w:p w14:paraId="4D29E4C7" w14:textId="4CCF4FCA" w:rsidR="003F13B6" w:rsidRPr="007742D0" w:rsidRDefault="003F13B6" w:rsidP="003F13B6">
      <w:pPr>
        <w:pStyle w:val="berschrift2"/>
      </w:pPr>
      <w:r>
        <w:t>Espagne</w:t>
      </w:r>
      <w:r w:rsidRPr="008478B1">
        <w:t xml:space="preserve"> – </w:t>
      </w:r>
      <w:r>
        <w:t>Première femme politique avec une Trisomie 21 à être élue dans un par</w:t>
      </w:r>
      <w:r w:rsidR="009F25C1">
        <w:t>l</w:t>
      </w:r>
      <w:r>
        <w:t xml:space="preserve">ement régional </w:t>
      </w:r>
    </w:p>
    <w:p w14:paraId="5B3A92A3" w14:textId="51A4718A" w:rsidR="003F13B6" w:rsidRPr="008478B1" w:rsidRDefault="003F13B6" w:rsidP="003F13B6">
      <w:pPr>
        <w:pStyle w:val="Textkrper"/>
      </w:pPr>
      <w:r>
        <w:t xml:space="preserve">Mar </w:t>
      </w:r>
      <w:proofErr w:type="spellStart"/>
      <w:r>
        <w:t>Galcerán</w:t>
      </w:r>
      <w:proofErr w:type="spellEnd"/>
      <w:r>
        <w:t xml:space="preserve"> n’est pas une femme politique comme les autres. À 46</w:t>
      </w:r>
      <w:r w:rsidR="000628B6">
        <w:t> </w:t>
      </w:r>
      <w:r>
        <w:t>ans, dont 26</w:t>
      </w:r>
      <w:r w:rsidR="000628B6">
        <w:t> </w:t>
      </w:r>
      <w:r>
        <w:t>passés dans la fonction publique, elle est entrée dans l’histoire, en devenant, en 2023, la première personne –</w:t>
      </w:r>
      <w:r w:rsidR="000628B6">
        <w:t xml:space="preserve"> </w:t>
      </w:r>
      <w:r>
        <w:t>et la première femme</w:t>
      </w:r>
      <w:r w:rsidR="000628B6">
        <w:t xml:space="preserve"> </w:t>
      </w:r>
      <w:r>
        <w:t>– ayant une trisomie 21 à être élue à un parlement régional en Espagne, voire dans toute l’Europe. Peu de personnes vivant avec une Trisomie 21 ont déjà brigué un siège dans les parlements nationaux et régionaux des pays européens. Cela n</w:t>
      </w:r>
      <w:r w:rsidR="00EB010F">
        <w:t>’</w:t>
      </w:r>
      <w:r>
        <w:t>a toutefois pas freiné l’ambition de cette femme politique valencienne qui, en septembre dernier, a pris ses fonctions de députée avec une mission claire : changer les mentalités à l’égard des personnes en situation de handicap.</w:t>
      </w:r>
    </w:p>
    <w:p w14:paraId="5B7FB404" w14:textId="11FC74F4" w:rsidR="003F13B6" w:rsidRPr="003F13B6" w:rsidRDefault="00000000" w:rsidP="003F13B6">
      <w:pPr>
        <w:pStyle w:val="Textkrper"/>
        <w:rPr>
          <w:rStyle w:val="Hyperlink"/>
        </w:rPr>
      </w:pPr>
      <w:hyperlink r:id="rId33" w:history="1">
        <w:r w:rsidR="003F13B6" w:rsidRPr="00EE1E1E">
          <w:rPr>
            <w:rStyle w:val="Hyperlink"/>
          </w:rPr>
          <w:t xml:space="preserve">Vers la page </w:t>
        </w:r>
        <w:r w:rsidR="003F13B6">
          <w:rPr>
            <w:rStyle w:val="Hyperlink"/>
          </w:rPr>
          <w:t>Espagne </w:t>
        </w:r>
        <w:r w:rsidR="003F13B6" w:rsidRPr="00EE1E1E">
          <w:rPr>
            <w:rStyle w:val="Hyperlink"/>
          </w:rPr>
          <w:t xml:space="preserve">: Mar </w:t>
        </w:r>
        <w:proofErr w:type="spellStart"/>
        <w:r w:rsidR="003F13B6" w:rsidRPr="00EE1E1E">
          <w:rPr>
            <w:rStyle w:val="Hyperlink"/>
          </w:rPr>
          <w:t>Galcerán</w:t>
        </w:r>
        <w:proofErr w:type="spellEnd"/>
        <w:r w:rsidR="003F13B6" w:rsidRPr="00EE1E1E">
          <w:rPr>
            <w:rStyle w:val="Hyperlink"/>
          </w:rPr>
          <w:t xml:space="preserve"> est la première personne atteinte de trisomie 21 à être élue députée sur le site </w:t>
        </w:r>
        <w:proofErr w:type="spellStart"/>
        <w:r w:rsidR="003F13B6" w:rsidRPr="00EE1E1E">
          <w:rPr>
            <w:rStyle w:val="Hyperlink"/>
          </w:rPr>
          <w:t>euronews</w:t>
        </w:r>
        <w:proofErr w:type="spellEnd"/>
        <w:r w:rsidR="003F13B6" w:rsidRPr="00EE1E1E">
          <w:rPr>
            <w:rStyle w:val="Hyperlink"/>
          </w:rPr>
          <w:t>.</w:t>
        </w:r>
      </w:hyperlink>
    </w:p>
    <w:p w14:paraId="7229CE46" w14:textId="77777777" w:rsidR="00C7571E" w:rsidRPr="008A5227" w:rsidRDefault="00C7571E" w:rsidP="00C7571E">
      <w:pPr>
        <w:pStyle w:val="berschrift2"/>
      </w:pPr>
      <w:r w:rsidRPr="008A5227">
        <w:lastRenderedPageBreak/>
        <w:t>Conseil fédéral</w:t>
      </w:r>
      <w:r>
        <w:t> –</w:t>
      </w:r>
      <w:r w:rsidRPr="008A5227">
        <w:t xml:space="preserve"> Révision partielle de la loi sur l</w:t>
      </w:r>
      <w:r>
        <w:t>’</w:t>
      </w:r>
      <w:r w:rsidRPr="008A5227">
        <w:t>égalité pour les personnes handicapées</w:t>
      </w:r>
    </w:p>
    <w:p w14:paraId="48DB4CE3" w14:textId="3C2A5B81" w:rsidR="00C7571E" w:rsidRPr="001960D2" w:rsidRDefault="00C7571E" w:rsidP="00C7571E">
      <w:pPr>
        <w:pStyle w:val="Textkrper"/>
      </w:pPr>
      <w:r w:rsidRPr="001960D2">
        <w:t>Le 8</w:t>
      </w:r>
      <w:r w:rsidR="000628B6">
        <w:t> </w:t>
      </w:r>
      <w:r w:rsidRPr="001960D2">
        <w:t>décembre</w:t>
      </w:r>
      <w:r w:rsidR="000628B6">
        <w:t> </w:t>
      </w:r>
      <w:r w:rsidRPr="001960D2">
        <w:t xml:space="preserve">2023, le Conseil fédéral a ouvert la procédure de consultation concernant la révision partielle de la loi fédérale sur l’élimination des inégalités frappant les personnes handicapées (loi sur l’égalité pour les handicapés, </w:t>
      </w:r>
      <w:proofErr w:type="spellStart"/>
      <w:r w:rsidRPr="001960D2">
        <w:t>LHand</w:t>
      </w:r>
      <w:proofErr w:type="spellEnd"/>
      <w:r w:rsidRPr="001960D2">
        <w:t>). Le projet vise à mieux protéger les personnes en situation de handicap contre la discrimination dans le monde du travail et dans l’accès aux prestations de services. Il règle également la reconnaissance des langues des signes suisses. Quatre programmes prioritaires dans les domaines du travail, des prestations de services, du logement et de la participation complètent les améliorations proposées du cadre légal.</w:t>
      </w:r>
    </w:p>
    <w:p w14:paraId="204780ED" w14:textId="66EE9FEF" w:rsidR="00C7571E" w:rsidRDefault="00000000" w:rsidP="001960D2">
      <w:pPr>
        <w:pStyle w:val="Textkrper"/>
        <w:rPr>
          <w:rStyle w:val="Hyperlink"/>
        </w:rPr>
      </w:pPr>
      <w:hyperlink r:id="rId34" w:history="1">
        <w:r w:rsidR="00C7571E" w:rsidRPr="00F80CEA">
          <w:rPr>
            <w:rStyle w:val="Hyperlink"/>
          </w:rPr>
          <w:t xml:space="preserve">Vers </w:t>
        </w:r>
        <w:r w:rsidR="00C7571E">
          <w:rPr>
            <w:rStyle w:val="Hyperlink"/>
          </w:rPr>
          <w:t>le communiqué du 08.12.2.23</w:t>
        </w:r>
        <w:r w:rsidR="00C7571E" w:rsidRPr="00F80CEA">
          <w:rPr>
            <w:rStyle w:val="Hyperlink"/>
          </w:rPr>
          <w:t xml:space="preserve"> sur le site du Conseil fédéral</w:t>
        </w:r>
      </w:hyperlink>
    </w:p>
    <w:p w14:paraId="173E9DF5" w14:textId="1D620C75" w:rsidR="00924AC0" w:rsidRPr="007562A5" w:rsidRDefault="00924AC0" w:rsidP="00A4438E">
      <w:pPr>
        <w:pStyle w:val="berschrift2"/>
        <w:jc w:val="both"/>
      </w:pPr>
      <w:r w:rsidRPr="007562A5">
        <w:t>Parlement</w:t>
      </w:r>
      <w:r w:rsidRPr="00057E16">
        <w:t xml:space="preserve"> – </w:t>
      </w:r>
      <w:r w:rsidRPr="007562A5">
        <w:t>Le Conseil national se penche sur les revendications discutées lors de la Session pour les personnes</w:t>
      </w:r>
      <w:r w:rsidR="009164C5">
        <w:t xml:space="preserve"> en situation de</w:t>
      </w:r>
      <w:r w:rsidRPr="007562A5">
        <w:t xml:space="preserve"> handicap</w:t>
      </w:r>
    </w:p>
    <w:p w14:paraId="583E774D" w14:textId="64FFCE1E" w:rsidR="00924AC0" w:rsidRPr="008A5227" w:rsidRDefault="00924AC0" w:rsidP="00924AC0">
      <w:pPr>
        <w:pStyle w:val="Textkrper"/>
        <w:rPr>
          <w:sz w:val="24"/>
          <w:szCs w:val="24"/>
        </w:rPr>
      </w:pPr>
      <w:r w:rsidRPr="008A5227">
        <w:t>Le 11</w:t>
      </w:r>
      <w:r w:rsidR="000628B6">
        <w:t> </w:t>
      </w:r>
      <w:r w:rsidRPr="008A5227">
        <w:t>janvier</w:t>
      </w:r>
      <w:r w:rsidR="000628B6">
        <w:t> </w:t>
      </w:r>
      <w:r w:rsidRPr="008A5227">
        <w:t>2024, la Commission des institutions politiques du Conseil national (CIP-N) s</w:t>
      </w:r>
      <w:r>
        <w:t>’</w:t>
      </w:r>
      <w:r w:rsidRPr="008A5227">
        <w:t>est penchée sur trois pétitions de la Session des personnes handicapées, demandant à améliorer l</w:t>
      </w:r>
      <w:r>
        <w:t>’</w:t>
      </w:r>
      <w:r w:rsidRPr="008A5227">
        <w:t xml:space="preserve">exercice des droits politiques </w:t>
      </w:r>
      <w:r w:rsidR="007C3272">
        <w:t>d</w:t>
      </w:r>
      <w:r w:rsidRPr="008A5227">
        <w:t xml:space="preserve">es personnes en situation de handicap. Plusieurs propositions ont été mises sur la table. </w:t>
      </w:r>
      <w:r w:rsidR="007C3272">
        <w:t>A</w:t>
      </w:r>
      <w:r w:rsidRPr="008A5227">
        <w:t>u vu de l</w:t>
      </w:r>
      <w:r>
        <w:t>’</w:t>
      </w:r>
      <w:r w:rsidRPr="008A5227">
        <w:t>importance et de la complexité de cette thématique, il a été décidé de reprendre les débats concernant la suite à donner à ces pétitions lors d</w:t>
      </w:r>
      <w:r>
        <w:t>’</w:t>
      </w:r>
      <w:r w:rsidRPr="008A5227">
        <w:t>une prochaine séance. La commission a néanmoins adopté un postulat (24.3001) demandant au Conseil fédéral de se pencher sur plusieurs mesures destinées à garantir la participation politique des personnes en situation de handicap.</w:t>
      </w:r>
    </w:p>
    <w:p w14:paraId="6F73A0C2" w14:textId="5EED6964" w:rsidR="00924AC0" w:rsidRPr="00EE1E1E" w:rsidRDefault="00000000" w:rsidP="00924AC0">
      <w:pPr>
        <w:pStyle w:val="Textkrper"/>
        <w:rPr>
          <w:rStyle w:val="Hyperlink"/>
        </w:rPr>
      </w:pPr>
      <w:hyperlink r:id="rId35" w:history="1">
        <w:r w:rsidR="00924AC0" w:rsidRPr="00EE1E1E">
          <w:rPr>
            <w:rStyle w:val="Hyperlink"/>
          </w:rPr>
          <w:t>Vers le communiqué du 12</w:t>
        </w:r>
        <w:r w:rsidR="000628B6">
          <w:rPr>
            <w:rStyle w:val="Hyperlink"/>
          </w:rPr>
          <w:t> </w:t>
        </w:r>
        <w:r w:rsidR="00924AC0" w:rsidRPr="00EE1E1E">
          <w:rPr>
            <w:rStyle w:val="Hyperlink"/>
          </w:rPr>
          <w:t>janvier</w:t>
        </w:r>
        <w:r w:rsidR="000628B6">
          <w:rPr>
            <w:rStyle w:val="Hyperlink"/>
          </w:rPr>
          <w:t> </w:t>
        </w:r>
        <w:r w:rsidR="00924AC0" w:rsidRPr="00EE1E1E">
          <w:rPr>
            <w:rStyle w:val="Hyperlink"/>
          </w:rPr>
          <w:t>2024 sur le site Le Parlement suisse</w:t>
        </w:r>
      </w:hyperlink>
    </w:p>
    <w:p w14:paraId="58DCCAB1" w14:textId="0B9079D6" w:rsidR="003855C9" w:rsidRPr="008A5227" w:rsidRDefault="00142732" w:rsidP="003855C9">
      <w:pPr>
        <w:pStyle w:val="berschrift2"/>
      </w:pPr>
      <w:r>
        <w:t>DFI</w:t>
      </w:r>
      <w:r w:rsidR="003855C9">
        <w:t> –</w:t>
      </w:r>
      <w:r w:rsidR="003855C9" w:rsidRPr="008A5227">
        <w:t xml:space="preserve"> Davantage de flexibilité dans le décompte de services fournis par des tiers</w:t>
      </w:r>
    </w:p>
    <w:p w14:paraId="2958CB95" w14:textId="0FEB5030" w:rsidR="003855C9" w:rsidRPr="00016C48" w:rsidRDefault="003855C9" w:rsidP="003855C9">
      <w:pPr>
        <w:pStyle w:val="Textkrper"/>
        <w:rPr>
          <w:rStyle w:val="Hyperlink"/>
        </w:rPr>
      </w:pPr>
      <w:r w:rsidRPr="002E6F22">
        <w:t>Le Département fédéral de l’intérieur (DFI) met en vigueur au 1</w:t>
      </w:r>
      <w:r w:rsidRPr="00160A73">
        <w:rPr>
          <w:vertAlign w:val="superscript"/>
        </w:rPr>
        <w:t>er</w:t>
      </w:r>
      <w:r w:rsidR="000628B6">
        <w:t> </w:t>
      </w:r>
      <w:r w:rsidRPr="002E6F22">
        <w:t>janvier</w:t>
      </w:r>
      <w:r w:rsidR="000628B6">
        <w:t> </w:t>
      </w:r>
      <w:r w:rsidRPr="002E6F22">
        <w:t>2024 la motion «</w:t>
      </w:r>
      <w:r>
        <w:t> </w:t>
      </w:r>
      <w:r w:rsidRPr="002E6F22">
        <w:t>Services fournis par des tiers dans le domaine de l’assurance-invalidité. Modèle de remboursement</w:t>
      </w:r>
      <w:r>
        <w:t> </w:t>
      </w:r>
      <w:r w:rsidRPr="002E6F22">
        <w:t>» (motion</w:t>
      </w:r>
      <w:r w:rsidR="00A0389A">
        <w:t> </w:t>
      </w:r>
      <w:r w:rsidRPr="002E6F22">
        <w:t>21.3452). La modification de l’ordonnance permet désormais de décompter les services fournis, tels que l’interprétation en langue des signes, les transports ou le soutien administratif aux personnes</w:t>
      </w:r>
      <w:r w:rsidR="000F392D">
        <w:t xml:space="preserve"> en situation de</w:t>
      </w:r>
      <w:r w:rsidRPr="002E6F22">
        <w:t xml:space="preserve"> handicap, sous forme d’un contingent annuel, et non plus mensuel. Le but </w:t>
      </w:r>
      <w:r w:rsidRPr="00016C48">
        <w:t>de cette mesure réside dans la possibilité de mieux répartir les moyens en cours d’année et d’en faire un usage plus flexible durant les phases où les personnes concernées en ont davantage besoin.</w:t>
      </w:r>
    </w:p>
    <w:p w14:paraId="4E86E074" w14:textId="71F4D2D5" w:rsidR="003855C9" w:rsidRPr="00016C48" w:rsidRDefault="003855C9" w:rsidP="003855C9">
      <w:pPr>
        <w:pStyle w:val="Textkrper"/>
        <w:rPr>
          <w:rStyle w:val="Hyperlink"/>
        </w:rPr>
      </w:pPr>
      <w:r w:rsidRPr="00016C48">
        <w:rPr>
          <w:rStyle w:val="Hyperlink"/>
        </w:rPr>
        <w:fldChar w:fldCharType="begin"/>
      </w:r>
      <w:r w:rsidRPr="00016C48">
        <w:rPr>
          <w:rStyle w:val="Hyperlink"/>
        </w:rPr>
        <w:instrText>HYPERLINK "https://www.parlament.ch/fr/ratsbetrieb/suche-curia-vista/geschaeft?AffairId=20213452"</w:instrText>
      </w:r>
      <w:r w:rsidRPr="00016C48">
        <w:rPr>
          <w:rStyle w:val="Hyperlink"/>
        </w:rPr>
      </w:r>
      <w:r w:rsidRPr="00016C48">
        <w:rPr>
          <w:rStyle w:val="Hyperlink"/>
        </w:rPr>
        <w:fldChar w:fldCharType="separate"/>
      </w:r>
      <w:r w:rsidRPr="00016C48">
        <w:rPr>
          <w:rStyle w:val="Hyperlink"/>
        </w:rPr>
        <w:t>Vers la motion</w:t>
      </w:r>
      <w:r w:rsidR="00A0389A">
        <w:rPr>
          <w:rStyle w:val="Hyperlink"/>
        </w:rPr>
        <w:t> </w:t>
      </w:r>
      <w:r w:rsidRPr="00016C48">
        <w:rPr>
          <w:rStyle w:val="Hyperlink"/>
        </w:rPr>
        <w:t>21.3452 – Services fournis par des tiers dans le domaine de l’assurance-invalidité. Modèle de remboursement.</w:t>
      </w:r>
    </w:p>
    <w:p w14:paraId="357A9E36" w14:textId="766A28DB" w:rsidR="00D04C02" w:rsidRPr="008A5227" w:rsidRDefault="003855C9" w:rsidP="00D04C02">
      <w:pPr>
        <w:pStyle w:val="berschrift2"/>
      </w:pPr>
      <w:r w:rsidRPr="00016C48">
        <w:rPr>
          <w:rStyle w:val="Hyperlink"/>
        </w:rPr>
        <w:fldChar w:fldCharType="end"/>
      </w:r>
      <w:r w:rsidR="00D04C02" w:rsidRPr="008A5227">
        <w:t>OFS</w:t>
      </w:r>
      <w:r w:rsidR="00D04C02">
        <w:t> –</w:t>
      </w:r>
      <w:r w:rsidR="00D04C02" w:rsidRPr="008A5227">
        <w:t xml:space="preserve"> Égalité des personnes en situation de handicap</w:t>
      </w:r>
    </w:p>
    <w:p w14:paraId="3C145535" w14:textId="7F5361AA" w:rsidR="00D04C02" w:rsidRPr="008A5227" w:rsidRDefault="00D04C02" w:rsidP="00D04C02">
      <w:pPr>
        <w:pStyle w:val="Textkrper"/>
        <w:rPr>
          <w:sz w:val="24"/>
          <w:szCs w:val="24"/>
        </w:rPr>
      </w:pPr>
      <w:r w:rsidRPr="008A5227">
        <w:t xml:space="preserve">Les personnes en situation de handicap ont été davantage exposées au risque de pauvreté en 2021 que le reste de la population et ont davantage bénéficié de soutiens financiers externes. </w:t>
      </w:r>
      <w:r>
        <w:t>Elles</w:t>
      </w:r>
      <w:r w:rsidRPr="008A5227">
        <w:t xml:space="preserve"> déclarent également plus souvent avoir renoncé à des soins bien qu</w:t>
      </w:r>
      <w:r>
        <w:t>’</w:t>
      </w:r>
      <w:r w:rsidRPr="008A5227">
        <w:t>elles s</w:t>
      </w:r>
      <w:r>
        <w:t>’</w:t>
      </w:r>
      <w:r w:rsidRPr="008A5227">
        <w:t xml:space="preserve">évaluent en moins bon état de santé général que les personnes sans handicap. Ce sont là quelques résultats issus des indicateurs de l’égalité </w:t>
      </w:r>
      <w:r>
        <w:t>de</w:t>
      </w:r>
      <w:r w:rsidRPr="008A5227">
        <w:t xml:space="preserve"> l’Office fédéral de la statistique (OFS)</w:t>
      </w:r>
      <w:r w:rsidR="00D01884">
        <w:t>.</w:t>
      </w:r>
    </w:p>
    <w:p w14:paraId="7315B90D" w14:textId="65169803" w:rsidR="00D04C02" w:rsidRDefault="00000000" w:rsidP="00D04C02">
      <w:pPr>
        <w:pStyle w:val="Textkrper"/>
        <w:rPr>
          <w:rStyle w:val="Hyperlink"/>
        </w:rPr>
      </w:pPr>
      <w:hyperlink r:id="rId36" w:history="1">
        <w:r w:rsidR="00D04C02" w:rsidRPr="00971CE1">
          <w:rPr>
            <w:rStyle w:val="Hyperlink"/>
          </w:rPr>
          <w:t>Vers la page Égalité pour les personnes handicapées en 2021</w:t>
        </w:r>
        <w:r w:rsidR="008B5454">
          <w:rPr>
            <w:rStyle w:val="Hyperlink"/>
          </w:rPr>
          <w:t> </w:t>
        </w:r>
        <w:r w:rsidR="00D04C02" w:rsidRPr="00971CE1">
          <w:rPr>
            <w:rStyle w:val="Hyperlink"/>
          </w:rPr>
          <w:t>: actualisation sur le site de l’Office fédéral de la statistique</w:t>
        </w:r>
      </w:hyperlink>
    </w:p>
    <w:p w14:paraId="170F0D1D" w14:textId="0C150165" w:rsidR="00DA48DF" w:rsidRPr="008A5227" w:rsidRDefault="00DA48DF" w:rsidP="00F80CEA">
      <w:pPr>
        <w:pStyle w:val="berschrift2"/>
      </w:pPr>
      <w:r w:rsidRPr="008A5227">
        <w:t>SRED</w:t>
      </w:r>
      <w:r w:rsidR="009F2FC4">
        <w:t> –</w:t>
      </w:r>
      <w:r w:rsidR="009F2FC4" w:rsidRPr="008A5227">
        <w:t xml:space="preserve"> </w:t>
      </w:r>
      <w:r w:rsidRPr="008A5227">
        <w:t>Environ 9</w:t>
      </w:r>
      <w:r w:rsidR="000628B6">
        <w:t> </w:t>
      </w:r>
      <w:r w:rsidRPr="008A5227">
        <w:t>élèves sur 10 traversent l</w:t>
      </w:r>
      <w:r w:rsidR="009F2FC4">
        <w:t>’</w:t>
      </w:r>
      <w:r w:rsidRPr="008A5227">
        <w:t>école primaire sans incident ou changement de parcours</w:t>
      </w:r>
    </w:p>
    <w:p w14:paraId="3776E23C" w14:textId="5330E7A9" w:rsidR="00DA48DF" w:rsidRPr="008A5227" w:rsidRDefault="00DA48DF" w:rsidP="002E6F22">
      <w:pPr>
        <w:pStyle w:val="Textkrper"/>
        <w:rPr>
          <w:sz w:val="24"/>
          <w:szCs w:val="24"/>
        </w:rPr>
      </w:pPr>
      <w:r w:rsidRPr="008A5227">
        <w:t xml:space="preserve">Le Service de la Recherche en Éducation </w:t>
      </w:r>
      <w:r w:rsidR="009F2FC4">
        <w:t xml:space="preserve">(SRED) </w:t>
      </w:r>
      <w:r w:rsidRPr="008A5227">
        <w:t>vient d</w:t>
      </w:r>
      <w:r w:rsidR="00321546">
        <w:t>’</w:t>
      </w:r>
      <w:r w:rsidRPr="008A5227">
        <w:t>actualiser les Repères et indicateurs statistiques relatifs aux transitions dans l’enseignement primaire public (RIS</w:t>
      </w:r>
      <w:r w:rsidR="00A0389A">
        <w:t> </w:t>
      </w:r>
      <w:r w:rsidRPr="008A5227">
        <w:t>D1) dans le canton de Genève.</w:t>
      </w:r>
      <w:r w:rsidR="000C19B3">
        <w:t xml:space="preserve"> </w:t>
      </w:r>
      <w:r w:rsidRPr="008A5227">
        <w:t>En 2022, environ neuf élèves sur dix ont traversé les huit années d’école primaire sans incident ou changement de parcours ; c</w:t>
      </w:r>
      <w:r w:rsidR="00321546">
        <w:t>’</w:t>
      </w:r>
      <w:r w:rsidRPr="008A5227">
        <w:t>était le cas de huit élèves sur dix en 2005.</w:t>
      </w:r>
      <w:r w:rsidR="008B5454">
        <w:t xml:space="preserve"> </w:t>
      </w:r>
      <w:r w:rsidRPr="008A5227">
        <w:t>Le redoublement, devenu moins fréquent au fil des volées, intervient principalement en 3P et 4P, période des apprentissages fondamentaux et de l’entrée dans l’écrit.</w:t>
      </w:r>
      <w:r w:rsidR="008B5454">
        <w:t xml:space="preserve"> </w:t>
      </w:r>
      <w:r w:rsidRPr="008A5227">
        <w:t>Les parcours accélérés avec un saut de classe ne concernent qu’un tout petit nombre d’élèves (environ 120</w:t>
      </w:r>
      <w:r w:rsidR="000628B6">
        <w:t> </w:t>
      </w:r>
      <w:r w:rsidRPr="008A5227">
        <w:t>élèves en 2022).</w:t>
      </w:r>
    </w:p>
    <w:p w14:paraId="66D1E353" w14:textId="5584B460" w:rsidR="00DA48DF" w:rsidRDefault="00000000" w:rsidP="002E6F22">
      <w:pPr>
        <w:pStyle w:val="Textkrper"/>
        <w:rPr>
          <w:rStyle w:val="Hyperlink"/>
        </w:rPr>
      </w:pPr>
      <w:hyperlink r:id="rId37" w:history="1">
        <w:r w:rsidR="00DA48DF" w:rsidRPr="002E6F22">
          <w:rPr>
            <w:rStyle w:val="Hyperlink"/>
          </w:rPr>
          <w:t>Vers la page Repères et indicateurs statistique sur le site du canton de Genève</w:t>
        </w:r>
      </w:hyperlink>
    </w:p>
    <w:p w14:paraId="2427BCBD" w14:textId="77777777" w:rsidR="00CD128D" w:rsidRPr="00EE1E1E" w:rsidRDefault="00CD128D" w:rsidP="00CD128D">
      <w:pPr>
        <w:pStyle w:val="berschrift2"/>
      </w:pPr>
      <w:r w:rsidRPr="00EE1E1E">
        <w:lastRenderedPageBreak/>
        <w:t>Canton des Grisons</w:t>
      </w:r>
      <w:r w:rsidRPr="008478B1">
        <w:t xml:space="preserve"> – </w:t>
      </w:r>
      <w:r w:rsidRPr="00EE1E1E">
        <w:t>Nouveau Centre spécialisé de coordination pour l</w:t>
      </w:r>
      <w:r>
        <w:t>’</w:t>
      </w:r>
      <w:r w:rsidRPr="00EE1E1E">
        <w:t>égalité et les droits des personnes en situation de handicap</w:t>
      </w:r>
    </w:p>
    <w:p w14:paraId="23806C5D" w14:textId="77777777" w:rsidR="00CD128D" w:rsidRDefault="00CD128D" w:rsidP="00CD128D">
      <w:pPr>
        <w:pStyle w:val="Textkrper"/>
        <w:rPr>
          <w:sz w:val="24"/>
          <w:szCs w:val="24"/>
        </w:rPr>
      </w:pPr>
      <w:r>
        <w:t>Dès 2025, le canton des Grisons sera doté d’un centre spécialisé de coordination pour l’égalité et les droits des personnes en situation de handicap. Ce service renforcera les droits des personnes concernées en coordonnant et en accompagnant différentes activités tant à l’intérieur qu’à l’extérieur de l’administration cantonale et en sensibilisant la société à leurs préoccupations.</w:t>
      </w:r>
    </w:p>
    <w:p w14:paraId="10C9ED20" w14:textId="68C619A1" w:rsidR="00CD128D" w:rsidRDefault="00000000" w:rsidP="00CD128D">
      <w:pPr>
        <w:pStyle w:val="Textkrper"/>
        <w:rPr>
          <w:lang w:val="de-CH"/>
        </w:rPr>
      </w:pPr>
      <w:hyperlink r:id="rId38" w:history="1">
        <w:r w:rsidR="00CD128D" w:rsidRPr="00F65E72">
          <w:rPr>
            <w:rStyle w:val="Hyperlink"/>
            <w:lang w:val="de-CH"/>
          </w:rPr>
          <w:t xml:space="preserve">Lien </w:t>
        </w:r>
        <w:proofErr w:type="spellStart"/>
        <w:r w:rsidR="00CD128D" w:rsidRPr="00F65E72">
          <w:rPr>
            <w:rStyle w:val="Hyperlink"/>
            <w:lang w:val="de-CH"/>
          </w:rPr>
          <w:t>vers</w:t>
        </w:r>
        <w:proofErr w:type="spellEnd"/>
        <w:r w:rsidR="00CD128D" w:rsidRPr="00F65E72">
          <w:rPr>
            <w:rStyle w:val="Hyperlink"/>
            <w:lang w:val="de-CH"/>
          </w:rPr>
          <w:t xml:space="preserve"> la </w:t>
        </w:r>
        <w:proofErr w:type="spellStart"/>
        <w:r w:rsidR="00CD128D" w:rsidRPr="00F65E72">
          <w:rPr>
            <w:rStyle w:val="Hyperlink"/>
            <w:lang w:val="de-CH"/>
          </w:rPr>
          <w:t>page</w:t>
        </w:r>
        <w:proofErr w:type="spellEnd"/>
        <w:r w:rsidR="00CD128D" w:rsidRPr="00F65E72">
          <w:rPr>
            <w:rStyle w:val="Hyperlink"/>
            <w:lang w:val="de-CH"/>
          </w:rPr>
          <w:t xml:space="preserve"> Regierung stärkt die</w:t>
        </w:r>
        <w:r w:rsidR="000628B6">
          <w:rPr>
            <w:rStyle w:val="Hyperlink"/>
            <w:lang w:val="de-CH"/>
          </w:rPr>
          <w:t> </w:t>
        </w:r>
        <w:r w:rsidR="00CD128D" w:rsidRPr="00F65E72">
          <w:rPr>
            <w:rStyle w:val="Hyperlink"/>
            <w:lang w:val="de-CH"/>
          </w:rPr>
          <w:t>Rechte von</w:t>
        </w:r>
        <w:r w:rsidR="00A0389A">
          <w:rPr>
            <w:rStyle w:val="Hyperlink"/>
            <w:lang w:val="de-CH"/>
          </w:rPr>
          <w:t> </w:t>
        </w:r>
        <w:r w:rsidR="00CD128D" w:rsidRPr="00F65E72">
          <w:rPr>
            <w:rStyle w:val="Hyperlink"/>
            <w:lang w:val="de-CH"/>
          </w:rPr>
          <w:t xml:space="preserve">Menschen mit Behinderung </w:t>
        </w:r>
        <w:proofErr w:type="spellStart"/>
        <w:r w:rsidR="00CD128D" w:rsidRPr="00F65E72">
          <w:rPr>
            <w:rStyle w:val="Hyperlink"/>
            <w:lang w:val="de-CH"/>
          </w:rPr>
          <w:t>sur</w:t>
        </w:r>
        <w:proofErr w:type="spellEnd"/>
        <w:r w:rsidR="00CD128D" w:rsidRPr="00F65E72">
          <w:rPr>
            <w:rStyle w:val="Hyperlink"/>
            <w:lang w:val="de-CH"/>
          </w:rPr>
          <w:t xml:space="preserve"> le </w:t>
        </w:r>
        <w:proofErr w:type="spellStart"/>
        <w:r w:rsidR="00CD128D" w:rsidRPr="00F65E72">
          <w:rPr>
            <w:rStyle w:val="Hyperlink"/>
            <w:lang w:val="de-CH"/>
          </w:rPr>
          <w:t>site</w:t>
        </w:r>
        <w:proofErr w:type="spellEnd"/>
        <w:r w:rsidR="00CD128D" w:rsidRPr="00F65E72">
          <w:rPr>
            <w:rStyle w:val="Hyperlink"/>
            <w:lang w:val="de-CH"/>
          </w:rPr>
          <w:t xml:space="preserve"> Kanton Graubünden (</w:t>
        </w:r>
        <w:proofErr w:type="spellStart"/>
        <w:r w:rsidR="00CD128D" w:rsidRPr="00F65E72">
          <w:rPr>
            <w:rStyle w:val="Hyperlink"/>
            <w:lang w:val="de-CH"/>
          </w:rPr>
          <w:t>canton</w:t>
        </w:r>
        <w:proofErr w:type="spellEnd"/>
        <w:r w:rsidR="00CD128D" w:rsidRPr="00F65E72">
          <w:rPr>
            <w:rStyle w:val="Hyperlink"/>
            <w:lang w:val="de-CH"/>
          </w:rPr>
          <w:t xml:space="preserve"> des Grisons)</w:t>
        </w:r>
      </w:hyperlink>
      <w:r w:rsidR="00CD128D">
        <w:rPr>
          <w:lang w:val="de-CH"/>
        </w:rPr>
        <w:t xml:space="preserve"> (</w:t>
      </w:r>
      <w:r w:rsidR="00CD128D" w:rsidRPr="00F65E72">
        <w:rPr>
          <w:lang w:val="de-CH"/>
        </w:rPr>
        <w:t xml:space="preserve">en </w:t>
      </w:r>
      <w:proofErr w:type="spellStart"/>
      <w:r w:rsidR="00CD128D" w:rsidRPr="00F65E72">
        <w:rPr>
          <w:lang w:val="de-CH"/>
        </w:rPr>
        <w:t>allemand</w:t>
      </w:r>
      <w:proofErr w:type="spellEnd"/>
      <w:r w:rsidR="00CD128D" w:rsidRPr="00F65E72">
        <w:rPr>
          <w:lang w:val="de-CH"/>
        </w:rPr>
        <w:t>)</w:t>
      </w:r>
    </w:p>
    <w:p w14:paraId="516031FB" w14:textId="77777777" w:rsidR="00EB5C35" w:rsidRPr="008A5227" w:rsidRDefault="00EB5C35" w:rsidP="00EB5C35">
      <w:pPr>
        <w:pStyle w:val="berschrift2"/>
      </w:pPr>
      <w:r>
        <w:t>Canton de Zurich –</w:t>
      </w:r>
      <w:r w:rsidRPr="008A5227">
        <w:t xml:space="preserve"> Les communes peuvent mesurer leur degré d</w:t>
      </w:r>
      <w:r>
        <w:t>’</w:t>
      </w:r>
      <w:r w:rsidRPr="008A5227">
        <w:t>inclusion</w:t>
      </w:r>
    </w:p>
    <w:p w14:paraId="726A4CDD" w14:textId="77777777" w:rsidR="00EB5C35" w:rsidRPr="008A5227" w:rsidRDefault="00EB5C35" w:rsidP="00EB5C35">
      <w:pPr>
        <w:pStyle w:val="Textkrper"/>
        <w:rPr>
          <w:sz w:val="24"/>
          <w:szCs w:val="24"/>
        </w:rPr>
      </w:pPr>
      <w:r w:rsidRPr="008A5227">
        <w:t>Depuis 2022, le canton de Zurich propose un outil permettant au</w:t>
      </w:r>
      <w:r>
        <w:t>x</w:t>
      </w:r>
      <w:r w:rsidRPr="008A5227">
        <w:t xml:space="preserve"> communes de mesurer leur degré d</w:t>
      </w:r>
      <w:r>
        <w:t>’</w:t>
      </w:r>
      <w:r w:rsidRPr="008A5227">
        <w:t>inclusion (</w:t>
      </w:r>
      <w:proofErr w:type="spellStart"/>
      <w:r w:rsidRPr="008A5227">
        <w:t>Inklusions</w:t>
      </w:r>
      <w:proofErr w:type="spellEnd"/>
      <w:r w:rsidRPr="008A5227">
        <w:t xml:space="preserve">-Check </w:t>
      </w:r>
      <w:proofErr w:type="spellStart"/>
      <w:r w:rsidRPr="008A5227">
        <w:t>für</w:t>
      </w:r>
      <w:proofErr w:type="spellEnd"/>
      <w:r w:rsidRPr="008A5227">
        <w:t xml:space="preserve"> </w:t>
      </w:r>
      <w:proofErr w:type="spellStart"/>
      <w:r w:rsidRPr="008A5227">
        <w:t>Gemeinden</w:t>
      </w:r>
      <w:proofErr w:type="spellEnd"/>
      <w:r w:rsidRPr="008A5227">
        <w:t>). Développé par l</w:t>
      </w:r>
      <w:r>
        <w:t>’</w:t>
      </w:r>
      <w:r w:rsidRPr="008A5227">
        <w:t xml:space="preserve">association </w:t>
      </w:r>
      <w:proofErr w:type="spellStart"/>
      <w:r w:rsidRPr="008A5227">
        <w:t>Tatkraft</w:t>
      </w:r>
      <w:proofErr w:type="spellEnd"/>
      <w:r w:rsidRPr="008A5227">
        <w:t xml:space="preserve"> et le canton de Zurich et testé dans six communes, cet outil doit aider </w:t>
      </w:r>
      <w:r>
        <w:t>ces dernières</w:t>
      </w:r>
      <w:r w:rsidRPr="008A5227">
        <w:t xml:space="preserve"> à faire le point sur la mise en œuvre de la C</w:t>
      </w:r>
      <w:r>
        <w:t>onvention de l’ONU relative aux droits des personnes handicapées (C</w:t>
      </w:r>
      <w:r w:rsidRPr="008A5227">
        <w:t>DPH</w:t>
      </w:r>
      <w:r>
        <w:t>)</w:t>
      </w:r>
      <w:r w:rsidRPr="008A5227">
        <w:t xml:space="preserve"> et à supprimer les obstacles. Une fois la phase de développement terminée, l</w:t>
      </w:r>
      <w:r>
        <w:t>’</w:t>
      </w:r>
      <w:r w:rsidRPr="008A5227">
        <w:t xml:space="preserve">association </w:t>
      </w:r>
      <w:proofErr w:type="spellStart"/>
      <w:r w:rsidRPr="008A5227">
        <w:t>Sensability</w:t>
      </w:r>
      <w:proofErr w:type="spellEnd"/>
      <w:r w:rsidRPr="008A5227">
        <w:t xml:space="preserve"> a repris l</w:t>
      </w:r>
      <w:r>
        <w:t>’</w:t>
      </w:r>
      <w:r w:rsidRPr="008A5227">
        <w:t xml:space="preserve">offre de </w:t>
      </w:r>
      <w:proofErr w:type="spellStart"/>
      <w:r w:rsidRPr="008A5227">
        <w:t>Tatkraft</w:t>
      </w:r>
      <w:proofErr w:type="spellEnd"/>
      <w:r w:rsidRPr="008A5227">
        <w:t xml:space="preserve"> et se tient désormais à disposition des communes du canton de Zurich, mais aussi d</w:t>
      </w:r>
      <w:r>
        <w:t>’</w:t>
      </w:r>
      <w:r w:rsidRPr="008A5227">
        <w:t>autres cantons souhaitant procéder à cet état des lieux.</w:t>
      </w:r>
      <w:r>
        <w:t xml:space="preserve"> </w:t>
      </w:r>
    </w:p>
    <w:p w14:paraId="73139C97" w14:textId="77777777" w:rsidR="00EB5C35" w:rsidRPr="007562A5" w:rsidRDefault="00000000" w:rsidP="00EB5C35">
      <w:pPr>
        <w:pStyle w:val="Textkrper"/>
        <w:rPr>
          <w:rStyle w:val="Hyperlink"/>
        </w:rPr>
      </w:pPr>
      <w:hyperlink r:id="rId39" w:history="1">
        <w:r w:rsidR="00EB5C35" w:rsidRPr="007562A5">
          <w:rPr>
            <w:rStyle w:val="Hyperlink"/>
          </w:rPr>
          <w:t xml:space="preserve">Vers la page </w:t>
        </w:r>
        <w:proofErr w:type="spellStart"/>
        <w:r w:rsidR="00EB5C35" w:rsidRPr="007562A5">
          <w:rPr>
            <w:rStyle w:val="Hyperlink"/>
          </w:rPr>
          <w:t>Inklusions</w:t>
        </w:r>
        <w:proofErr w:type="spellEnd"/>
        <w:r w:rsidR="00EB5C35" w:rsidRPr="007562A5">
          <w:rPr>
            <w:rStyle w:val="Hyperlink"/>
          </w:rPr>
          <w:t xml:space="preserve">-Check </w:t>
        </w:r>
        <w:proofErr w:type="spellStart"/>
        <w:r w:rsidR="00EB5C35" w:rsidRPr="007562A5">
          <w:rPr>
            <w:rStyle w:val="Hyperlink"/>
          </w:rPr>
          <w:t>für</w:t>
        </w:r>
        <w:proofErr w:type="spellEnd"/>
        <w:r w:rsidR="00EB5C35" w:rsidRPr="007562A5">
          <w:rPr>
            <w:rStyle w:val="Hyperlink"/>
          </w:rPr>
          <w:t xml:space="preserve"> </w:t>
        </w:r>
        <w:proofErr w:type="spellStart"/>
        <w:r w:rsidR="00EB5C35" w:rsidRPr="007562A5">
          <w:rPr>
            <w:rStyle w:val="Hyperlink"/>
          </w:rPr>
          <w:t>Gemeinden</w:t>
        </w:r>
        <w:proofErr w:type="spellEnd"/>
        <w:r w:rsidR="00EB5C35" w:rsidRPr="007562A5">
          <w:rPr>
            <w:rStyle w:val="Hyperlink"/>
          </w:rPr>
          <w:t xml:space="preserve"> sur le site </w:t>
        </w:r>
        <w:proofErr w:type="spellStart"/>
        <w:r w:rsidR="00EB5C35" w:rsidRPr="007562A5">
          <w:rPr>
            <w:rStyle w:val="Hyperlink"/>
          </w:rPr>
          <w:t>Sensiability</w:t>
        </w:r>
        <w:proofErr w:type="spellEnd"/>
      </w:hyperlink>
      <w:r w:rsidR="00EB5C35">
        <w:t xml:space="preserve"> (en allemand)</w:t>
      </w:r>
    </w:p>
    <w:p w14:paraId="2D9AA716" w14:textId="77777777" w:rsidR="00CD128D" w:rsidRPr="004C50C9" w:rsidRDefault="00CD128D" w:rsidP="00CD128D">
      <w:pPr>
        <w:pStyle w:val="berschrift2"/>
      </w:pPr>
      <w:r>
        <w:t>Canton de Zoug</w:t>
      </w:r>
      <w:r w:rsidRPr="008478B1">
        <w:t xml:space="preserve"> – </w:t>
      </w:r>
      <w:r>
        <w:t>Nouvelle loi sur l’autodétermination</w:t>
      </w:r>
    </w:p>
    <w:p w14:paraId="2108D541" w14:textId="037276A3" w:rsidR="00CD128D" w:rsidRDefault="00CD128D" w:rsidP="00CD128D">
      <w:pPr>
        <w:pStyle w:val="Textkrper"/>
        <w:rPr>
          <w:sz w:val="24"/>
          <w:szCs w:val="24"/>
        </w:rPr>
      </w:pPr>
      <w:r>
        <w:t>Grâce à des prestations centrées sur la personne, des offres ambulatoires, la promotion de l’égalité et un nouveau financement, cette nouvelle loi entrée en vigueur le 1</w:t>
      </w:r>
      <w:r w:rsidRPr="00B94DC7">
        <w:rPr>
          <w:vertAlign w:val="superscript"/>
        </w:rPr>
        <w:t>er</w:t>
      </w:r>
      <w:r w:rsidR="000628B6">
        <w:t> </w:t>
      </w:r>
      <w:r>
        <w:t>janvier</w:t>
      </w:r>
      <w:r w:rsidR="000628B6">
        <w:t> </w:t>
      </w:r>
      <w:r>
        <w:t>2024 soutien</w:t>
      </w:r>
      <w:r w:rsidR="001E3E07">
        <w:t>t</w:t>
      </w:r>
      <w:r>
        <w:t xml:space="preserve"> l’autodétermination des personnes en situation de handicap vivant dans le canton de Zoug.</w:t>
      </w:r>
    </w:p>
    <w:p w14:paraId="4A843D84" w14:textId="593DF519" w:rsidR="00CD128D" w:rsidRPr="00CD128D" w:rsidRDefault="00000000" w:rsidP="002E6F22">
      <w:pPr>
        <w:pStyle w:val="Textkrper"/>
        <w:rPr>
          <w:rStyle w:val="Hyperlink"/>
          <w:lang w:val="de-CH"/>
        </w:rPr>
      </w:pPr>
      <w:hyperlink r:id="rId40" w:history="1">
        <w:r w:rsidR="00CD128D" w:rsidRPr="00B94DC7">
          <w:rPr>
            <w:rStyle w:val="Hyperlink"/>
            <w:lang w:val="de-CH"/>
          </w:rPr>
          <w:t xml:space="preserve">Vers la </w:t>
        </w:r>
        <w:proofErr w:type="spellStart"/>
        <w:r w:rsidR="00CD128D" w:rsidRPr="00B94DC7">
          <w:rPr>
            <w:rStyle w:val="Hyperlink"/>
            <w:lang w:val="de-CH"/>
          </w:rPr>
          <w:t>page</w:t>
        </w:r>
        <w:proofErr w:type="spellEnd"/>
        <w:r w:rsidR="00CD128D" w:rsidRPr="00B94DC7">
          <w:rPr>
            <w:rStyle w:val="Hyperlink"/>
            <w:lang w:val="de-CH"/>
          </w:rPr>
          <w:t xml:space="preserve"> LBBG </w:t>
        </w:r>
        <w:r w:rsidR="00EB010F">
          <w:rPr>
            <w:rStyle w:val="Hyperlink"/>
            <w:lang w:val="de-CH"/>
          </w:rPr>
          <w:t>–</w:t>
        </w:r>
        <w:r w:rsidR="00CD128D" w:rsidRPr="00B94DC7">
          <w:rPr>
            <w:rStyle w:val="Hyperlink"/>
            <w:lang w:val="de-CH"/>
          </w:rPr>
          <w:t xml:space="preserve"> Das neue Gesetz für mehr Selbstbestimmung </w:t>
        </w:r>
        <w:proofErr w:type="spellStart"/>
        <w:r w:rsidR="00CD128D" w:rsidRPr="00B94DC7">
          <w:rPr>
            <w:rStyle w:val="Hyperlink"/>
            <w:lang w:val="de-CH"/>
          </w:rPr>
          <w:t>sur</w:t>
        </w:r>
        <w:proofErr w:type="spellEnd"/>
        <w:r w:rsidR="00CD128D" w:rsidRPr="00B94DC7">
          <w:rPr>
            <w:rStyle w:val="Hyperlink"/>
            <w:lang w:val="de-CH"/>
          </w:rPr>
          <w:t xml:space="preserve"> le </w:t>
        </w:r>
        <w:proofErr w:type="spellStart"/>
        <w:r w:rsidR="00CD128D" w:rsidRPr="00B94DC7">
          <w:rPr>
            <w:rStyle w:val="Hyperlink"/>
            <w:lang w:val="de-CH"/>
          </w:rPr>
          <w:t>site</w:t>
        </w:r>
        <w:proofErr w:type="spellEnd"/>
        <w:r w:rsidR="00CD128D" w:rsidRPr="00B94DC7">
          <w:rPr>
            <w:rStyle w:val="Hyperlink"/>
            <w:lang w:val="de-CH"/>
          </w:rPr>
          <w:t xml:space="preserve"> Kanton Zug</w:t>
        </w:r>
      </w:hyperlink>
      <w:r w:rsidR="00CD128D">
        <w:rPr>
          <w:lang w:val="de-CH"/>
        </w:rPr>
        <w:t xml:space="preserve"> (</w:t>
      </w:r>
      <w:r w:rsidR="00CD128D" w:rsidRPr="00F65E72">
        <w:rPr>
          <w:lang w:val="de-CH"/>
        </w:rPr>
        <w:t xml:space="preserve">en </w:t>
      </w:r>
      <w:proofErr w:type="spellStart"/>
      <w:r w:rsidR="00CD128D" w:rsidRPr="00F65E72">
        <w:rPr>
          <w:lang w:val="de-CH"/>
        </w:rPr>
        <w:t>allemand</w:t>
      </w:r>
      <w:proofErr w:type="spellEnd"/>
      <w:r w:rsidR="00CD128D" w:rsidRPr="00F65E72">
        <w:rPr>
          <w:lang w:val="de-CH"/>
        </w:rPr>
        <w:t>)</w:t>
      </w:r>
    </w:p>
    <w:p w14:paraId="192F5FE6" w14:textId="61467461" w:rsidR="001E5F6E" w:rsidRPr="001E5F6E" w:rsidRDefault="001E5F6E" w:rsidP="001E5F6E">
      <w:pPr>
        <w:pStyle w:val="berschrift2"/>
      </w:pPr>
      <w:r>
        <w:t>ARTISET –</w:t>
      </w:r>
      <w:r w:rsidRPr="008A5227">
        <w:t xml:space="preserve"> </w:t>
      </w:r>
      <w:r>
        <w:t>Lignes directrices 2024-2027</w:t>
      </w:r>
    </w:p>
    <w:p w14:paraId="497EC69B" w14:textId="77777777" w:rsidR="001E5F6E" w:rsidRDefault="001E5F6E" w:rsidP="001E5F6E">
      <w:pPr>
        <w:pStyle w:val="Textkrper"/>
        <w:rPr>
          <w:sz w:val="24"/>
          <w:szCs w:val="24"/>
        </w:rPr>
      </w:pPr>
      <w:r>
        <w:t>ARTISET et ses associations de branche CURAVIVA, INSOS et YOUVITA s’investissent au niveau national et intercantonal pour un développement de solutions d’avenir en faveur des personnes ayant besoin de soutien. Les lignes directrices en matière de politiques publiques décrivent les principes que défend la fédération et les thèmes en faveur desquels elle s’engage, pour le respect et la protection de la dignité humaine.</w:t>
      </w:r>
    </w:p>
    <w:p w14:paraId="368B8327" w14:textId="178A45C7" w:rsidR="00A44AE4" w:rsidRPr="001E5F6E" w:rsidRDefault="00000000" w:rsidP="001E5F6E">
      <w:pPr>
        <w:pStyle w:val="Textkrper"/>
        <w:rPr>
          <w:bCs/>
          <w:iCs/>
          <w:color w:val="D31932" w:themeColor="accent1"/>
        </w:rPr>
      </w:pPr>
      <w:hyperlink r:id="rId41" w:history="1">
        <w:r w:rsidR="001E5F6E" w:rsidRPr="001E5F6E">
          <w:rPr>
            <w:rStyle w:val="Hyperlink"/>
          </w:rPr>
          <w:t xml:space="preserve">Vers les </w:t>
        </w:r>
        <w:r w:rsidR="00AE53EB">
          <w:rPr>
            <w:rStyle w:val="Hyperlink"/>
          </w:rPr>
          <w:t>l</w:t>
        </w:r>
        <w:r w:rsidR="001E5F6E" w:rsidRPr="001E5F6E">
          <w:rPr>
            <w:rStyle w:val="Hyperlink"/>
          </w:rPr>
          <w:t>ignes directrices en matière de politiques publiques 2024-2027 d'ARTISET</w:t>
        </w:r>
      </w:hyperlink>
    </w:p>
    <w:p w14:paraId="718CCEB4" w14:textId="544357C8" w:rsidR="001A796E" w:rsidRPr="008A5227" w:rsidRDefault="001A796E" w:rsidP="002E6F22">
      <w:pPr>
        <w:pStyle w:val="berschrift2"/>
      </w:pPr>
      <w:r w:rsidRPr="008A5227">
        <w:t>Avenir inclusif</w:t>
      </w:r>
      <w:r w:rsidR="00B7077F">
        <w:t> –</w:t>
      </w:r>
      <w:r w:rsidR="00B7077F" w:rsidRPr="008A5227">
        <w:t xml:space="preserve"> </w:t>
      </w:r>
      <w:r w:rsidRPr="008A5227">
        <w:t>Journées nationales d’action pour les droits des personnes handicapées</w:t>
      </w:r>
    </w:p>
    <w:p w14:paraId="41E2C58E" w14:textId="1518631B" w:rsidR="001A796E" w:rsidRPr="008A5227" w:rsidRDefault="001A796E" w:rsidP="002E6F22">
      <w:pPr>
        <w:pStyle w:val="Textkrper"/>
        <w:rPr>
          <w:sz w:val="24"/>
          <w:szCs w:val="24"/>
        </w:rPr>
      </w:pPr>
      <w:r w:rsidRPr="008A5227">
        <w:t>Pendant un mois, du 15</w:t>
      </w:r>
      <w:r w:rsidR="000628B6">
        <w:t> </w:t>
      </w:r>
      <w:r w:rsidRPr="008A5227">
        <w:t>mai au 15</w:t>
      </w:r>
      <w:r w:rsidR="000628B6">
        <w:t> </w:t>
      </w:r>
      <w:r w:rsidRPr="008A5227">
        <w:t>juin</w:t>
      </w:r>
      <w:r w:rsidR="000628B6">
        <w:t> </w:t>
      </w:r>
      <w:r w:rsidRPr="008A5227">
        <w:t xml:space="preserve">2024, des actions auront lieu en Suisse pour contribuer à la mise en œuvre de la Convention de l’ONU relative aux droits des personnes handicapées. Participez </w:t>
      </w:r>
      <w:r w:rsidR="00DF06E3">
        <w:t>et i</w:t>
      </w:r>
      <w:r w:rsidRPr="008A5227">
        <w:t>nformez-vous sur les activités dans votre canton.</w:t>
      </w:r>
      <w:r w:rsidR="001F4520">
        <w:t xml:space="preserve"> </w:t>
      </w:r>
      <w:r w:rsidRPr="008A5227">
        <w:t>Le projet est soutenu par le Bureau fédéral de l’égalité pour les personnes handicapées</w:t>
      </w:r>
      <w:r w:rsidR="001F4520">
        <w:t xml:space="preserve"> </w:t>
      </w:r>
      <w:r w:rsidR="0043400A">
        <w:t>(</w:t>
      </w:r>
      <w:r w:rsidRPr="008A5227">
        <w:t>BFEH</w:t>
      </w:r>
      <w:r w:rsidR="0043400A">
        <w:t>)</w:t>
      </w:r>
      <w:r w:rsidR="001F4520">
        <w:t xml:space="preserve"> </w:t>
      </w:r>
      <w:r w:rsidRPr="008A5227">
        <w:t>et la Conférence des directrices et directeurs cantonaux des affaires sociales</w:t>
      </w:r>
      <w:r w:rsidR="001F4520">
        <w:t xml:space="preserve"> </w:t>
      </w:r>
      <w:r w:rsidR="0043400A">
        <w:t>(</w:t>
      </w:r>
      <w:r w:rsidRPr="008A5227">
        <w:t>CDAS</w:t>
      </w:r>
      <w:r w:rsidR="0043400A">
        <w:t>)</w:t>
      </w:r>
      <w:r w:rsidRPr="008A5227">
        <w:t>.</w:t>
      </w:r>
    </w:p>
    <w:p w14:paraId="5C435051" w14:textId="025C085B" w:rsidR="0080299A" w:rsidRDefault="00000000" w:rsidP="00D03DBF">
      <w:pPr>
        <w:pStyle w:val="Textkrper"/>
        <w:rPr>
          <w:rStyle w:val="Hyperlink"/>
        </w:rPr>
      </w:pPr>
      <w:hyperlink r:id="rId42" w:history="1">
        <w:r w:rsidR="001A796E" w:rsidRPr="00DD6679">
          <w:rPr>
            <w:rStyle w:val="Hyperlink"/>
          </w:rPr>
          <w:t>Vers la page Journée d</w:t>
        </w:r>
        <w:r w:rsidR="00321546" w:rsidRPr="00DD6679">
          <w:rPr>
            <w:rStyle w:val="Hyperlink"/>
          </w:rPr>
          <w:t>’</w:t>
        </w:r>
        <w:r w:rsidR="001A796E" w:rsidRPr="00DD6679">
          <w:rPr>
            <w:rStyle w:val="Hyperlink"/>
          </w:rPr>
          <w:t>action p</w:t>
        </w:r>
        <w:r w:rsidR="001F4520" w:rsidRPr="00DD6679">
          <w:rPr>
            <w:rStyle w:val="Hyperlink"/>
          </w:rPr>
          <w:t>o</w:t>
        </w:r>
        <w:r w:rsidR="001A796E" w:rsidRPr="00DD6679">
          <w:rPr>
            <w:rStyle w:val="Hyperlink"/>
          </w:rPr>
          <w:t>ur les droits des personnes handicapées sur le site Avenir inclusif</w:t>
        </w:r>
      </w:hyperlink>
      <w:r w:rsidR="0080299A">
        <w:rPr>
          <w:rStyle w:val="Hyperlink"/>
        </w:rPr>
        <w:br w:type="page"/>
      </w:r>
    </w:p>
    <w:p w14:paraId="67789A85" w14:textId="5BA17646" w:rsidR="00D04C02" w:rsidRPr="0080299A" w:rsidRDefault="00D04C02" w:rsidP="0080299A">
      <w:pPr>
        <w:pStyle w:val="berschrift2"/>
        <w:tabs>
          <w:tab w:val="left" w:pos="4962"/>
        </w:tabs>
        <w:rPr>
          <w:rFonts w:eastAsiaTheme="minorHAnsi" w:cstheme="minorBidi"/>
          <w:b w:val="0"/>
          <w:iCs/>
          <w:color w:val="D31932" w:themeColor="accent1"/>
          <w:szCs w:val="20"/>
        </w:rPr>
      </w:pPr>
      <w:r w:rsidRPr="007562A5">
        <w:lastRenderedPageBreak/>
        <w:t>CSPS – Nouvelle fiche sur les difficultés de comportement à l’école régulière</w:t>
      </w:r>
    </w:p>
    <w:p w14:paraId="18CCCEC3" w14:textId="5CF746D8" w:rsidR="00D04C02" w:rsidRPr="008A5227" w:rsidRDefault="00D04C02" w:rsidP="00D04C02">
      <w:pPr>
        <w:pStyle w:val="Textkrper"/>
        <w:rPr>
          <w:sz w:val="24"/>
          <w:szCs w:val="24"/>
        </w:rPr>
      </w:pPr>
      <w:r w:rsidRPr="008A5227">
        <w:t xml:space="preserve">Le CSPS </w:t>
      </w:r>
      <w:r w:rsidR="002F0BF5">
        <w:t>a</w:t>
      </w:r>
      <w:r w:rsidRPr="008A5227">
        <w:t xml:space="preserve"> publi</w:t>
      </w:r>
      <w:r w:rsidR="002F0BF5">
        <w:t>é</w:t>
      </w:r>
      <w:r w:rsidR="001E3E07">
        <w:t xml:space="preserve"> </w:t>
      </w:r>
      <w:r w:rsidRPr="008A5227">
        <w:t xml:space="preserve">une nouvelle fiche d’information sur les difficultés de comportement à l’école régulière à l’attention du corps enseignant. Outre des informations générales sur les difficultés et troubles du comportement ainsi que leurs répercussions, cette fiche propose des pistes pour intervenir lorsque des difficultés de comportement surviennent à l’école et met particulièrement l’accent sur la prévention. Elle propose également une sélection de ressources pédagogiques. Il s’agit de la dernière publication dans le cadre du projet de fiches d’informations à l’attention du corps enseignant sur différents troubles ou handicap. Ce projet lancé en 2013 par la Conférence latine de pédagogie spécialisée </w:t>
      </w:r>
      <w:r w:rsidR="0055436C">
        <w:t xml:space="preserve">(CLPS) </w:t>
      </w:r>
      <w:r w:rsidRPr="008A5227">
        <w:t>et sous mandat de la Conférence intercantonale de l’instruction publique de Suisse romande et du Tessin</w:t>
      </w:r>
      <w:r w:rsidR="0055436C">
        <w:t xml:space="preserve"> (CCIP)</w:t>
      </w:r>
      <w:r w:rsidRPr="008A5227">
        <w:t xml:space="preserve"> s’achève avec cette publication.</w:t>
      </w:r>
    </w:p>
    <w:p w14:paraId="0424DEA4" w14:textId="77777777" w:rsidR="00D04C02" w:rsidRDefault="00000000" w:rsidP="00D04C02">
      <w:pPr>
        <w:pStyle w:val="Textkrper"/>
        <w:rPr>
          <w:rStyle w:val="Hyperlink"/>
        </w:rPr>
      </w:pPr>
      <w:hyperlink r:id="rId43" w:history="1">
        <w:r w:rsidR="00D04C02" w:rsidRPr="007562A5">
          <w:rPr>
            <w:rStyle w:val="Hyperlink"/>
          </w:rPr>
          <w:t>Vers la page</w:t>
        </w:r>
        <w:r w:rsidR="00D04C02">
          <w:rPr>
            <w:rStyle w:val="Hyperlink"/>
          </w:rPr>
          <w:t xml:space="preserve"> </w:t>
        </w:r>
        <w:r w:rsidR="00D04C02" w:rsidRPr="007562A5">
          <w:rPr>
            <w:rStyle w:val="Hyperlink"/>
          </w:rPr>
          <w:t>Scolarisation à l’école régulière</w:t>
        </w:r>
        <w:r w:rsidR="00D04C02">
          <w:rPr>
            <w:rStyle w:val="Hyperlink"/>
          </w:rPr>
          <w:t> </w:t>
        </w:r>
        <w:r w:rsidR="00D04C02" w:rsidRPr="007562A5">
          <w:rPr>
            <w:rStyle w:val="Hyperlink"/>
          </w:rPr>
          <w:t>– Fiches d’information pour le corps enseignant sur le site du CSPS</w:t>
        </w:r>
      </w:hyperlink>
    </w:p>
    <w:p w14:paraId="379A26E2" w14:textId="77777777" w:rsidR="00D04C02" w:rsidRPr="008A5227" w:rsidRDefault="00D04C02" w:rsidP="00D04C02">
      <w:pPr>
        <w:pStyle w:val="berschrift2"/>
      </w:pPr>
      <w:r w:rsidRPr="008A5227">
        <w:t>CSPS/FSS</w:t>
      </w:r>
      <w:r>
        <w:t> –</w:t>
      </w:r>
      <w:r w:rsidRPr="008A5227">
        <w:t xml:space="preserve"> Fiche d’information sur la prise en charge bilingue précoce</w:t>
      </w:r>
    </w:p>
    <w:p w14:paraId="2FD284BE" w14:textId="229A9E72" w:rsidR="00D04C02" w:rsidRPr="008A5227" w:rsidRDefault="00D04C02" w:rsidP="00D04C02">
      <w:pPr>
        <w:pStyle w:val="Textkrper"/>
        <w:rPr>
          <w:sz w:val="24"/>
          <w:szCs w:val="24"/>
        </w:rPr>
      </w:pPr>
      <w:r w:rsidRPr="008A5227">
        <w:t>Le CSPS a élaboré, en collaboration avec</w:t>
      </w:r>
      <w:r>
        <w:t xml:space="preserve"> </w:t>
      </w:r>
      <w:r w:rsidRPr="008A5227">
        <w:t>la Féd</w:t>
      </w:r>
      <w:r w:rsidR="00055A38">
        <w:t>é</w:t>
      </w:r>
      <w:r w:rsidRPr="008A5227">
        <w:t>ration suisse des sourds (FSS) une fiche d’information sur la prise en charge bilingue précoce.</w:t>
      </w:r>
      <w:r>
        <w:t xml:space="preserve"> </w:t>
      </w:r>
      <w:r w:rsidRPr="008A5227">
        <w:t xml:space="preserve">La recherche sur le développement du langage montre que les enfants sourds ont besoin d’un système linguistique </w:t>
      </w:r>
      <w:r>
        <w:t>visuel</w:t>
      </w:r>
      <w:r w:rsidRPr="008A5227">
        <w:t xml:space="preserve"> pour </w:t>
      </w:r>
      <w:r w:rsidR="00835D05">
        <w:t>le</w:t>
      </w:r>
      <w:r w:rsidR="003D4FA7">
        <w:t xml:space="preserve"> </w:t>
      </w:r>
      <w:r w:rsidRPr="008A5227">
        <w:t>développement de leurs compétences, et ce</w:t>
      </w:r>
      <w:r w:rsidR="00421B52">
        <w:t>la</w:t>
      </w:r>
      <w:r w:rsidRPr="008A5227">
        <w:t xml:space="preserve"> avant l’âge de 5</w:t>
      </w:r>
      <w:r w:rsidR="000628B6">
        <w:t> </w:t>
      </w:r>
      <w:r w:rsidRPr="008A5227">
        <w:t>ans.</w:t>
      </w:r>
    </w:p>
    <w:p w14:paraId="3A3B424B" w14:textId="77777777" w:rsidR="00D04C02" w:rsidRDefault="00000000" w:rsidP="00D04C02">
      <w:pPr>
        <w:pStyle w:val="Textkrper"/>
        <w:rPr>
          <w:rStyle w:val="Hyperlink"/>
        </w:rPr>
      </w:pPr>
      <w:hyperlink r:id="rId44" w:history="1">
        <w:r w:rsidR="00D04C02" w:rsidRPr="002E6F22">
          <w:rPr>
            <w:rStyle w:val="Hyperlink"/>
          </w:rPr>
          <w:t>Vers la page Éducation précoce spécialisée sur le site du CSP</w:t>
        </w:r>
      </w:hyperlink>
      <w:hyperlink r:id="rId45" w:history="1">
        <w:r w:rsidR="00D04C02" w:rsidRPr="002E6F22">
          <w:rPr>
            <w:rStyle w:val="Hyperlink"/>
          </w:rPr>
          <w:t>S</w:t>
        </w:r>
      </w:hyperlink>
    </w:p>
    <w:p w14:paraId="0E6B05D9" w14:textId="77777777" w:rsidR="00D04C02" w:rsidRDefault="00000000" w:rsidP="00D04C02">
      <w:pPr>
        <w:pStyle w:val="Textkrper"/>
      </w:pPr>
      <w:hyperlink r:id="rId46" w:history="1">
        <w:r w:rsidR="00D04C02" w:rsidRPr="002E6F22">
          <w:rPr>
            <w:rStyle w:val="Hyperlink"/>
          </w:rPr>
          <w:t>Vers la fiche d’information sur la prise en charge bilingue précoce</w:t>
        </w:r>
      </w:hyperlink>
      <w:r w:rsidR="00D04C02" w:rsidRPr="002E6F22">
        <w:t> (en allemand)</w:t>
      </w:r>
    </w:p>
    <w:p w14:paraId="1C25B271" w14:textId="7B961F66" w:rsidR="007A2C74" w:rsidRPr="002E6F22" w:rsidRDefault="007A2C74" w:rsidP="002E6F22">
      <w:pPr>
        <w:pStyle w:val="berschrift2"/>
      </w:pPr>
      <w:r w:rsidRPr="002E6F22">
        <w:t>Fonds Handicap &amp; Société</w:t>
      </w:r>
      <w:r w:rsidR="00C947D8">
        <w:t> –</w:t>
      </w:r>
      <w:r w:rsidR="00C947D8" w:rsidRPr="008A5227">
        <w:t xml:space="preserve"> </w:t>
      </w:r>
      <w:r w:rsidRPr="002E6F22">
        <w:t>Remise des Prix Handi-Livres</w:t>
      </w:r>
    </w:p>
    <w:p w14:paraId="6D3B5AE9" w14:textId="53E7213E" w:rsidR="007A2C74" w:rsidRPr="008A5227" w:rsidRDefault="00C947D8" w:rsidP="002E6F22">
      <w:pPr>
        <w:pStyle w:val="Textkrper"/>
        <w:rPr>
          <w:sz w:val="24"/>
          <w:szCs w:val="24"/>
        </w:rPr>
      </w:pPr>
      <w:r>
        <w:t>L</w:t>
      </w:r>
      <w:r w:rsidR="007A2C74" w:rsidRPr="008A5227">
        <w:t>a cérémonie de remise des Prix Handi-Livres s’est déroulée</w:t>
      </w:r>
      <w:r w:rsidR="00676D1E">
        <w:t xml:space="preserve"> le 30</w:t>
      </w:r>
      <w:r w:rsidR="000628B6">
        <w:t> </w:t>
      </w:r>
      <w:r w:rsidR="00676D1E">
        <w:t>novembre</w:t>
      </w:r>
      <w:r w:rsidR="000628B6">
        <w:t> </w:t>
      </w:r>
      <w:r w:rsidR="00967EFF">
        <w:t>2023</w:t>
      </w:r>
      <w:r w:rsidR="00967EFF" w:rsidRPr="008A5227">
        <w:t xml:space="preserve"> </w:t>
      </w:r>
      <w:r w:rsidR="007A2C74" w:rsidRPr="008A5227">
        <w:t xml:space="preserve">à la Philharmonie de Paris sous le haut patronage du Ministère chargé des personnes </w:t>
      </w:r>
      <w:r w:rsidR="00EB5D38">
        <w:t xml:space="preserve">en situation de </w:t>
      </w:r>
      <w:r w:rsidR="007A2C74" w:rsidRPr="008A5227">
        <w:t>handicap. Parrainée par l’auteur et cinéaste Alexandre</w:t>
      </w:r>
      <w:r w:rsidR="00A0389A">
        <w:t> </w:t>
      </w:r>
      <w:r w:rsidR="007A2C74" w:rsidRPr="008A5227">
        <w:t xml:space="preserve">Jardin, la soirée a connu un véritable succès. Le jury composé de professionnelles et professionnels du handicap, de journalistes et d’écrivains a sélectionné </w:t>
      </w:r>
      <w:r w:rsidR="00AF44EA">
        <w:t>trente</w:t>
      </w:r>
      <w:r w:rsidR="00AF44EA" w:rsidRPr="008A5227">
        <w:t xml:space="preserve"> </w:t>
      </w:r>
      <w:r w:rsidR="007A2C74" w:rsidRPr="008A5227">
        <w:t xml:space="preserve">livres répartis dans les </w:t>
      </w:r>
      <w:r w:rsidR="00EB5D38">
        <w:t>six</w:t>
      </w:r>
      <w:r w:rsidR="00EB5D38" w:rsidRPr="008A5227">
        <w:t xml:space="preserve"> </w:t>
      </w:r>
      <w:r w:rsidR="007A2C74" w:rsidRPr="008A5227">
        <w:t>catégories ainsi qu’un coup de cœur pour</w:t>
      </w:r>
      <w:r>
        <w:t xml:space="preserve"> </w:t>
      </w:r>
      <w:r w:rsidR="007A2C74" w:rsidRPr="008A5227">
        <w:t>l’ouvrage de Didier</w:t>
      </w:r>
      <w:r w:rsidR="00A0389A">
        <w:t> </w:t>
      </w:r>
      <w:proofErr w:type="spellStart"/>
      <w:r w:rsidR="007A2C74" w:rsidRPr="008A5227">
        <w:t>Martz</w:t>
      </w:r>
      <w:proofErr w:type="spellEnd"/>
      <w:r w:rsidR="007A2C74" w:rsidRPr="008A5227">
        <w:t>, intitulé</w:t>
      </w:r>
      <w:r>
        <w:t xml:space="preserve"> « </w:t>
      </w:r>
      <w:r w:rsidR="007A2C74" w:rsidRPr="008A5227">
        <w:t xml:space="preserve">Le philosophe et </w:t>
      </w:r>
      <w:proofErr w:type="spellStart"/>
      <w:r w:rsidR="007A2C74" w:rsidRPr="008A5227">
        <w:t>l’Handicapé</w:t>
      </w:r>
      <w:proofErr w:type="spellEnd"/>
      <w:r>
        <w:t> »</w:t>
      </w:r>
      <w:r w:rsidR="007A2C74" w:rsidRPr="008A5227">
        <w:t>. Un livre conçu comme un abécédaire, dans lequel l’auteur aborde avec beaucoup d’humour tout ce qui touche à «</w:t>
      </w:r>
      <w:r>
        <w:t> </w:t>
      </w:r>
      <w:r w:rsidR="007A2C74" w:rsidRPr="008A5227">
        <w:t>l’Handicapé</w:t>
      </w:r>
      <w:r>
        <w:t> </w:t>
      </w:r>
      <w:r w:rsidR="007A2C74" w:rsidRPr="008A5227">
        <w:t>».</w:t>
      </w:r>
    </w:p>
    <w:p w14:paraId="191B8FE3" w14:textId="35E1457D" w:rsidR="007A2C74" w:rsidRPr="002E6F22" w:rsidRDefault="00000000" w:rsidP="002E6F22">
      <w:pPr>
        <w:pStyle w:val="Textkrper"/>
        <w:rPr>
          <w:rStyle w:val="Hyperlink"/>
        </w:rPr>
      </w:pPr>
      <w:hyperlink r:id="rId47" w:history="1">
        <w:r w:rsidR="007A2C74" w:rsidRPr="002E6F22">
          <w:rPr>
            <w:rStyle w:val="Hyperlink"/>
          </w:rPr>
          <w:t>Vers la liste des lauréats dans le communiqué de presse d</w:t>
        </w:r>
        <w:r w:rsidR="00321546" w:rsidRPr="002E6F22">
          <w:rPr>
            <w:rStyle w:val="Hyperlink"/>
          </w:rPr>
          <w:t>’</w:t>
        </w:r>
        <w:r w:rsidR="007A2C74" w:rsidRPr="002E6F22">
          <w:rPr>
            <w:rStyle w:val="Hyperlink"/>
          </w:rPr>
          <w:t>Handicap &amp; Société du 30.11.2023</w:t>
        </w:r>
      </w:hyperlink>
    </w:p>
    <w:p w14:paraId="0B8C981C" w14:textId="77777777" w:rsidR="00924AC0" w:rsidRPr="007742D0" w:rsidRDefault="00924AC0" w:rsidP="00924AC0">
      <w:pPr>
        <w:pStyle w:val="berschrift2"/>
        <w:rPr>
          <w:lang w:val="en-GB"/>
        </w:rPr>
      </w:pPr>
      <w:r w:rsidRPr="007742D0">
        <w:rPr>
          <w:lang w:val="en-GB"/>
        </w:rPr>
        <w:t>Special Olympics Switzerland</w:t>
      </w:r>
      <w:r w:rsidRPr="00057E16">
        <w:rPr>
          <w:lang w:val="en-GB"/>
        </w:rPr>
        <w:t xml:space="preserve"> – </w:t>
      </w:r>
      <w:r w:rsidRPr="007742D0">
        <w:rPr>
          <w:lang w:val="en-GB"/>
        </w:rPr>
        <w:t>National Winter Games 2024</w:t>
      </w:r>
    </w:p>
    <w:p w14:paraId="2BB42332" w14:textId="660FE627" w:rsidR="00924AC0" w:rsidRPr="008A5227" w:rsidRDefault="00924AC0" w:rsidP="00924AC0">
      <w:pPr>
        <w:pStyle w:val="Textkrper"/>
        <w:rPr>
          <w:sz w:val="24"/>
          <w:szCs w:val="24"/>
        </w:rPr>
      </w:pPr>
      <w:r w:rsidRPr="008A5227">
        <w:t>National Winter Games est la plus grande manifestation nationale de sports d</w:t>
      </w:r>
      <w:r>
        <w:t>’</w:t>
      </w:r>
      <w:r w:rsidRPr="008A5227">
        <w:t>hiver pour les personnes avec une déficience cognitive. Cette année, elle se déroulera du 14 au 17</w:t>
      </w:r>
      <w:r w:rsidR="000628B6">
        <w:t> </w:t>
      </w:r>
      <w:r w:rsidRPr="008A5227">
        <w:t>mars</w:t>
      </w:r>
      <w:r w:rsidR="000628B6">
        <w:t> </w:t>
      </w:r>
      <w:r w:rsidRPr="008A5227">
        <w:t>2024 à Brienz, dans l’Oberland bernois. Pour les athlètes ces jeux d</w:t>
      </w:r>
      <w:r>
        <w:t>’</w:t>
      </w:r>
      <w:r w:rsidRPr="008A5227">
        <w:t>hiver sont toujours un év</w:t>
      </w:r>
      <w:r w:rsidR="001E3E07">
        <w:t>è</w:t>
      </w:r>
      <w:r w:rsidRPr="008A5227">
        <w:t>nement important dans leur calendrier sportif</w:t>
      </w:r>
      <w:r>
        <w:t> </w:t>
      </w:r>
      <w:r w:rsidRPr="008A5227">
        <w:t>: elles et ils ont l</w:t>
      </w:r>
      <w:r>
        <w:t>’</w:t>
      </w:r>
      <w:r w:rsidRPr="008A5227">
        <w:t>occasion de se mesurer à d</w:t>
      </w:r>
      <w:r>
        <w:t>’</w:t>
      </w:r>
      <w:r w:rsidRPr="008A5227">
        <w:t>autres lors de compétitions, d</w:t>
      </w:r>
      <w:r>
        <w:t>’</w:t>
      </w:r>
      <w:r w:rsidRPr="008A5227">
        <w:t>être valorisés et respectés et de vivre des moments de succès inoubliables. Environ 600</w:t>
      </w:r>
      <w:r w:rsidR="000628B6">
        <w:t> </w:t>
      </w:r>
      <w:r w:rsidRPr="008A5227">
        <w:t>sportives et sportifs y participent chaque année.</w:t>
      </w:r>
    </w:p>
    <w:p w14:paraId="38B6F168" w14:textId="0AFD5524" w:rsidR="00924AC0" w:rsidRPr="007562A5" w:rsidRDefault="00000000" w:rsidP="00924AC0">
      <w:pPr>
        <w:pStyle w:val="Textkrper"/>
        <w:rPr>
          <w:rStyle w:val="Hyperlink"/>
        </w:rPr>
      </w:pPr>
      <w:hyperlink r:id="rId48" w:history="1">
        <w:r w:rsidR="00924AC0" w:rsidRPr="007562A5">
          <w:rPr>
            <w:rStyle w:val="Hyperlink"/>
          </w:rPr>
          <w:t xml:space="preserve">Vers la page Bienvenue sur le site National Games </w:t>
        </w:r>
        <w:proofErr w:type="spellStart"/>
        <w:r w:rsidR="00924AC0" w:rsidRPr="007562A5">
          <w:rPr>
            <w:rStyle w:val="Hyperlink"/>
          </w:rPr>
          <w:t>Haslital</w:t>
        </w:r>
        <w:proofErr w:type="spellEnd"/>
        <w:r w:rsidR="00924AC0" w:rsidRPr="007562A5">
          <w:rPr>
            <w:rStyle w:val="Hyperlink"/>
          </w:rPr>
          <w:t xml:space="preserve"> Brienz</w:t>
        </w:r>
        <w:r w:rsidR="00A0389A">
          <w:rPr>
            <w:rStyle w:val="Hyperlink"/>
          </w:rPr>
          <w:t> </w:t>
        </w:r>
        <w:r w:rsidR="00924AC0" w:rsidRPr="007562A5">
          <w:rPr>
            <w:rStyle w:val="Hyperlink"/>
          </w:rPr>
          <w:t>2024</w:t>
        </w:r>
      </w:hyperlink>
    </w:p>
    <w:p w14:paraId="2E616D4B" w14:textId="77777777" w:rsidR="00ED6F1F" w:rsidRPr="00DF0A32" w:rsidRDefault="00ED6F1F">
      <w:pPr>
        <w:spacing w:after="200" w:line="240" w:lineRule="auto"/>
        <w:rPr>
          <w:rFonts w:eastAsiaTheme="majorEastAsia" w:cs="Open Sans SemiCondensed"/>
          <w:b/>
          <w:color w:val="000000" w:themeColor="text1"/>
          <w:sz w:val="24"/>
          <w:szCs w:val="32"/>
        </w:rPr>
      </w:pPr>
      <w:r w:rsidRPr="00DF0A32">
        <w:br w:type="page"/>
      </w:r>
    </w:p>
    <w:p w14:paraId="5EA80256" w14:textId="67EA9BA1" w:rsidR="00DA48DF" w:rsidRPr="008A5227" w:rsidRDefault="00137371" w:rsidP="00DA48DF">
      <w:pPr>
        <w:pStyle w:val="berschrift1"/>
      </w:pPr>
      <w:bookmarkStart w:id="2" w:name="_Toc160704857"/>
      <w:r w:rsidRPr="008A5227">
        <w:lastRenderedPageBreak/>
        <w:t>Ressources</w:t>
      </w:r>
      <w:bookmarkEnd w:id="2"/>
    </w:p>
    <w:p w14:paraId="19546FE2" w14:textId="77777777" w:rsidR="00110E6A" w:rsidRPr="008A5227" w:rsidRDefault="00110E6A" w:rsidP="00110E6A">
      <w:pPr>
        <w:pStyle w:val="Fragen"/>
      </w:pPr>
      <w:r w:rsidRPr="008A5227">
        <w:t>Les descriptions proviennent des sites mentionnés</w:t>
      </w:r>
    </w:p>
    <w:p w14:paraId="227C5208" w14:textId="79B8BFE6" w:rsidR="00D277CD" w:rsidRDefault="00D277CD" w:rsidP="00D277CD">
      <w:pPr>
        <w:pStyle w:val="berschrift2"/>
        <w:rPr>
          <w:rFonts w:asciiTheme="minorHAnsi" w:hAnsiTheme="minorHAnsi" w:cstheme="minorHAnsi"/>
        </w:rPr>
      </w:pPr>
      <w:r>
        <w:rPr>
          <w:rFonts w:asciiTheme="minorHAnsi" w:hAnsiTheme="minorHAnsi" w:cstheme="minorHAnsi"/>
        </w:rPr>
        <w:t>Addiction Suisse</w:t>
      </w:r>
      <w:r w:rsidR="00D30FFB">
        <w:rPr>
          <w:rFonts w:asciiTheme="minorHAnsi" w:hAnsiTheme="minorHAnsi" w:cstheme="minorHAnsi"/>
        </w:rPr>
        <w:t> </w:t>
      </w:r>
      <w:r>
        <w:rPr>
          <w:rFonts w:asciiTheme="minorHAnsi" w:hAnsiTheme="minorHAnsi" w:cstheme="minorHAnsi"/>
        </w:rPr>
        <w:t>– Santé et bienêtre des 11 à 15</w:t>
      </w:r>
      <w:r w:rsidR="000628B6">
        <w:rPr>
          <w:rFonts w:asciiTheme="minorHAnsi" w:hAnsiTheme="minorHAnsi" w:cstheme="minorHAnsi"/>
        </w:rPr>
        <w:t> </w:t>
      </w:r>
      <w:r>
        <w:rPr>
          <w:rFonts w:asciiTheme="minorHAnsi" w:hAnsiTheme="minorHAnsi" w:cstheme="minorHAnsi"/>
        </w:rPr>
        <w:t>ans en Suisse : situation en 2022</w:t>
      </w:r>
    </w:p>
    <w:p w14:paraId="1663D181" w14:textId="0B43D44A" w:rsidR="00D277CD" w:rsidRDefault="00D277CD" w:rsidP="00D277CD">
      <w:pPr>
        <w:pStyle w:val="Textkrper"/>
      </w:pPr>
      <w:r w:rsidRPr="000C399E">
        <w:t xml:space="preserve">Les résultats de l’étude </w:t>
      </w:r>
      <w:proofErr w:type="spellStart"/>
      <w:r w:rsidRPr="000C399E">
        <w:t>Health</w:t>
      </w:r>
      <w:proofErr w:type="spellEnd"/>
      <w:r w:rsidRPr="000C399E">
        <w:t xml:space="preserve"> </w:t>
      </w:r>
      <w:proofErr w:type="spellStart"/>
      <w:r w:rsidRPr="000C399E">
        <w:t>Behaviour</w:t>
      </w:r>
      <w:proofErr w:type="spellEnd"/>
      <w:r w:rsidRPr="000C399E">
        <w:t xml:space="preserve"> in </w:t>
      </w:r>
      <w:proofErr w:type="spellStart"/>
      <w:r w:rsidRPr="000C399E">
        <w:t>School-aged</w:t>
      </w:r>
      <w:proofErr w:type="spellEnd"/>
      <w:r w:rsidRPr="000C399E">
        <w:t xml:space="preserve"> </w:t>
      </w:r>
      <w:proofErr w:type="spellStart"/>
      <w:r w:rsidRPr="000C399E">
        <w:t>Children</w:t>
      </w:r>
      <w:proofErr w:type="spellEnd"/>
      <w:r w:rsidRPr="000C399E">
        <w:t xml:space="preserve"> montre</w:t>
      </w:r>
      <w:r>
        <w:t>nt</w:t>
      </w:r>
      <w:r w:rsidRPr="000C399E">
        <w:t xml:space="preserve"> </w:t>
      </w:r>
      <w:r>
        <w:t>une nette péjoration de la santé psychique et du bienêtre chez les élèves de 11 à 15</w:t>
      </w:r>
      <w:r w:rsidR="000628B6">
        <w:t> </w:t>
      </w:r>
      <w:r>
        <w:t>ans </w:t>
      </w:r>
      <w:r w:rsidR="00362FF9">
        <w:t>; évolution</w:t>
      </w:r>
      <w:r>
        <w:t xml:space="preserve"> défavorable dont on avait pu observer certains signes en 2018 </w:t>
      </w:r>
      <w:r w:rsidR="00FB7C23">
        <w:t>déjà,</w:t>
      </w:r>
      <w:r>
        <w:t xml:space="preserve"> tout particulièrement chez les filles. Les causes sont multiples et pas uniquement liées à la pandémie de la Covid-19. Les besoins en promotion de la santé psychique sont particulièrement élevés et le repérage des problèmes au stade le plus précoce possible s’avère essentiel afin d’éviter une évolution vers une forme sévère et leur chronicisation.</w:t>
      </w:r>
    </w:p>
    <w:p w14:paraId="39E5084D" w14:textId="4433D600" w:rsidR="00D277CD" w:rsidRDefault="00000000" w:rsidP="00D277CD">
      <w:pPr>
        <w:pStyle w:val="Textkrper"/>
      </w:pPr>
      <w:hyperlink r:id="rId49" w:history="1">
        <w:r w:rsidR="00D277CD" w:rsidRPr="00AE7CDE">
          <w:rPr>
            <w:rStyle w:val="Hyperlink"/>
          </w:rPr>
          <w:t>Vers le rapport de recherche Santé et bienêtre des 11 à 15</w:t>
        </w:r>
        <w:r w:rsidR="000628B6">
          <w:rPr>
            <w:rStyle w:val="Hyperlink"/>
          </w:rPr>
          <w:t> </w:t>
        </w:r>
        <w:r w:rsidR="00D277CD" w:rsidRPr="00AE7CDE">
          <w:rPr>
            <w:rStyle w:val="Hyperlink"/>
          </w:rPr>
          <w:t>ans en Suisse</w:t>
        </w:r>
      </w:hyperlink>
    </w:p>
    <w:p w14:paraId="6E66FF92" w14:textId="169BF2FB" w:rsidR="00FD0276" w:rsidRDefault="00FD0276" w:rsidP="00FD0276">
      <w:pPr>
        <w:pStyle w:val="berschrift2"/>
      </w:pPr>
      <w:r>
        <w:t>Agile</w:t>
      </w:r>
      <w:r w:rsidR="00D30FFB">
        <w:t> </w:t>
      </w:r>
      <w:r>
        <w:t xml:space="preserve">– </w:t>
      </w:r>
      <w:r w:rsidR="003E1665">
        <w:t>Dossier sur le validisme</w:t>
      </w:r>
    </w:p>
    <w:p w14:paraId="0BB8147C" w14:textId="1608F500" w:rsidR="00643E08" w:rsidRDefault="00D1709F" w:rsidP="00F44845">
      <w:pPr>
        <w:pStyle w:val="Textkrper"/>
      </w:pPr>
      <w:r>
        <w:t xml:space="preserve">Le validisme </w:t>
      </w:r>
      <w:r w:rsidR="00F44845">
        <w:t>décrit un système complexe et multidimensionnel de préjugés et de discriminations à l’encontre des personnes</w:t>
      </w:r>
      <w:r w:rsidR="00812585">
        <w:t xml:space="preserve"> en situation de</w:t>
      </w:r>
      <w:r w:rsidR="00F44845">
        <w:t xml:space="preserve"> handicap. Complexe, car ce type de discriminations ne s’exprime pas seulement par du mépris, mais également à travers des attitudes complaisantes. Multidimensionnelle, car les personnes avec handicap la vivent au quotidien.</w:t>
      </w:r>
      <w:r w:rsidR="00E86B24">
        <w:t xml:space="preserve"> Le validisme a de multiples visages.</w:t>
      </w:r>
      <w:r w:rsidR="00C248D6">
        <w:t xml:space="preserve"> Le validisme est l’image incomplète que les personnes sans handicap ont des personnes avec handicap. </w:t>
      </w:r>
      <w:r w:rsidR="00E86B24">
        <w:t>Agile et ses membres veulent</w:t>
      </w:r>
      <w:r w:rsidR="00F44845">
        <w:t xml:space="preserve"> briser les structures et la pensée normative.</w:t>
      </w:r>
    </w:p>
    <w:p w14:paraId="6C8AC9F2" w14:textId="53B48E01" w:rsidR="00E27E34" w:rsidRDefault="00000000" w:rsidP="00F44845">
      <w:pPr>
        <w:pStyle w:val="Textkrper"/>
      </w:pPr>
      <w:hyperlink r:id="rId50" w:history="1">
        <w:r w:rsidR="00E27E34" w:rsidRPr="00D228E7">
          <w:rPr>
            <w:rStyle w:val="Hyperlink"/>
          </w:rPr>
          <w:t>Vers le d</w:t>
        </w:r>
        <w:bookmarkStart w:id="3" w:name="_Hlt160443401"/>
        <w:bookmarkStart w:id="4" w:name="_Hlt160443402"/>
        <w:r w:rsidR="00E27E34" w:rsidRPr="00D228E7">
          <w:rPr>
            <w:rStyle w:val="Hyperlink"/>
          </w:rPr>
          <w:t>o</w:t>
        </w:r>
        <w:bookmarkEnd w:id="3"/>
        <w:bookmarkEnd w:id="4"/>
        <w:r w:rsidR="00E27E34" w:rsidRPr="00D228E7">
          <w:rPr>
            <w:rStyle w:val="Hyperlink"/>
          </w:rPr>
          <w:t>ssier sur le validi</w:t>
        </w:r>
        <w:r w:rsidR="00D228E7" w:rsidRPr="00D228E7">
          <w:rPr>
            <w:rStyle w:val="Hyperlink"/>
          </w:rPr>
          <w:t>sme sur le site d’agile</w:t>
        </w:r>
      </w:hyperlink>
    </w:p>
    <w:p w14:paraId="35F14B0D" w14:textId="32DD2689" w:rsidR="00D228E7" w:rsidRPr="008A5227" w:rsidRDefault="00D228E7" w:rsidP="00D228E7">
      <w:pPr>
        <w:pStyle w:val="berschrift2"/>
      </w:pPr>
      <w:r w:rsidRPr="008A5227">
        <w:t>Agile</w:t>
      </w:r>
      <w:r w:rsidR="00A90599">
        <w:t> </w:t>
      </w:r>
      <w:r w:rsidRPr="008A5227">
        <w:t>– Les obstacles à l’obtention de prestations sociales</w:t>
      </w:r>
    </w:p>
    <w:p w14:paraId="04D909FE" w14:textId="13A5A3E8" w:rsidR="00D228E7" w:rsidRPr="008A5227" w:rsidRDefault="00D228E7" w:rsidP="00D228E7">
      <w:pPr>
        <w:pStyle w:val="Textkrper"/>
      </w:pPr>
      <w:r w:rsidRPr="008A5227">
        <w:t xml:space="preserve">En 2022, agile a mené une </w:t>
      </w:r>
      <w:hyperlink r:id="rId51" w:tgtFrame="_blank" w:history="1">
        <w:r w:rsidRPr="008A5227">
          <w:rPr>
            <w:rStyle w:val="Hyperlink"/>
            <w:bCs w:val="0"/>
            <w:iCs w:val="0"/>
            <w:color w:val="auto"/>
          </w:rPr>
          <w:t>enquête en ligne sur le thème des obstacles à l’obtention de prestations sociales</w:t>
        </w:r>
      </w:hyperlink>
      <w:r w:rsidRPr="008A5227">
        <w:t xml:space="preserve"> (par exemple, obtention d’une rente AI ou de prestations complémentaires). En novembre</w:t>
      </w:r>
      <w:r w:rsidR="000628B6">
        <w:t> </w:t>
      </w:r>
      <w:r w:rsidRPr="008A5227">
        <w:t>2023, agile a consacré sa Conférence annuelle à ce sujet. Les résultats issus de l’enquête et de la Conférence montrent que le chemin vers l’octroi de prestations sociales est pavé d’emb</w:t>
      </w:r>
      <w:r w:rsidR="002D63CA">
        <w:t>u</w:t>
      </w:r>
      <w:r w:rsidRPr="008A5227">
        <w:t>ches pour les personnes en situation de handicap. Quels sont ces obstacles concrètement et comment y remédier ? Venez les découvrir dans le dossier « </w:t>
      </w:r>
      <w:hyperlink r:id="rId52" w:tgtFrame="_blank" w:history="1">
        <w:r w:rsidRPr="008A5227">
          <w:rPr>
            <w:rStyle w:val="Hyperlink"/>
            <w:bCs w:val="0"/>
            <w:iCs w:val="0"/>
            <w:color w:val="auto"/>
          </w:rPr>
          <w:t>Obstacles aux prestations sociales</w:t>
        </w:r>
      </w:hyperlink>
      <w:r w:rsidRPr="008A5227">
        <w:t> ».</w:t>
      </w:r>
    </w:p>
    <w:p w14:paraId="156107B4" w14:textId="548DAFF4" w:rsidR="00D228E7" w:rsidRPr="008A5227" w:rsidRDefault="00000000" w:rsidP="00D228E7">
      <w:pPr>
        <w:pStyle w:val="Textkrper"/>
      </w:pPr>
      <w:hyperlink r:id="rId53" w:history="1">
        <w:r w:rsidR="00D228E7" w:rsidRPr="008A5227">
          <w:rPr>
            <w:rStyle w:val="Hyperlink"/>
          </w:rPr>
          <w:t>Vers les résultats de l’enquête (Non</w:t>
        </w:r>
        <w:proofErr w:type="gramStart"/>
        <w:r w:rsidR="00EB010F">
          <w:rPr>
            <w:rStyle w:val="Hyperlink"/>
          </w:rPr>
          <w:t>–</w:t>
        </w:r>
        <w:r w:rsidR="00D228E7" w:rsidRPr="008A5227">
          <w:rPr>
            <w:rStyle w:val="Hyperlink"/>
          </w:rPr>
          <w:t>)recours</w:t>
        </w:r>
        <w:proofErr w:type="gramEnd"/>
        <w:r w:rsidR="00D228E7" w:rsidRPr="008A5227">
          <w:rPr>
            <w:rStyle w:val="Hyperlink"/>
          </w:rPr>
          <w:t xml:space="preserve"> aux prestations sociales</w:t>
        </w:r>
      </w:hyperlink>
    </w:p>
    <w:p w14:paraId="2045D73C" w14:textId="5AA41814" w:rsidR="00D228E7" w:rsidRPr="00643E08" w:rsidRDefault="00000000" w:rsidP="00F44845">
      <w:pPr>
        <w:pStyle w:val="Textkrper"/>
      </w:pPr>
      <w:hyperlink r:id="rId54" w:history="1">
        <w:r w:rsidR="00D228E7" w:rsidRPr="008A5227">
          <w:rPr>
            <w:rStyle w:val="Hyperlink"/>
          </w:rPr>
          <w:t>Vers le dossier «</w:t>
        </w:r>
        <w:r w:rsidR="000628B6">
          <w:rPr>
            <w:rStyle w:val="Hyperlink"/>
          </w:rPr>
          <w:t> </w:t>
        </w:r>
        <w:r w:rsidR="00D228E7" w:rsidRPr="008A5227">
          <w:rPr>
            <w:rStyle w:val="Hyperlink"/>
          </w:rPr>
          <w:t>Obstacles aux prestations sociales »</w:t>
        </w:r>
      </w:hyperlink>
    </w:p>
    <w:p w14:paraId="28A9C935" w14:textId="643C9B71" w:rsidR="00367697" w:rsidRPr="008A5227" w:rsidRDefault="00367697" w:rsidP="00367697">
      <w:pPr>
        <w:pStyle w:val="berschrift2"/>
      </w:pPr>
      <w:r w:rsidRPr="008A5227">
        <w:t>A.N.A.E. (n</w:t>
      </w:r>
      <w:r w:rsidR="00266094" w:rsidRPr="00266094">
        <w:rPr>
          <w:vertAlign w:val="superscript"/>
        </w:rPr>
        <w:t>o</w:t>
      </w:r>
      <w:r w:rsidR="00A0389A">
        <w:t> </w:t>
      </w:r>
      <w:r w:rsidR="001B17FF" w:rsidRPr="008A5227">
        <w:t>187</w:t>
      </w:r>
      <w:r w:rsidRPr="008A5227">
        <w:t xml:space="preserve">) – </w:t>
      </w:r>
      <w:r w:rsidR="001B17FF" w:rsidRPr="008A5227">
        <w:t>Comment, en pratique, favoriser les apprentissages ?</w:t>
      </w:r>
    </w:p>
    <w:p w14:paraId="0B125CC4" w14:textId="08825599" w:rsidR="00E67269" w:rsidRPr="008A5227" w:rsidRDefault="007C5B5C" w:rsidP="00F058E9">
      <w:pPr>
        <w:pStyle w:val="Textkrper"/>
      </w:pPr>
      <w:r w:rsidRPr="00F058E9">
        <w:t xml:space="preserve">Favoriser les apprentissages des enfants dès </w:t>
      </w:r>
      <w:r w:rsidR="00F058E9" w:rsidRPr="00F058E9">
        <w:t>le plus jeune âge</w:t>
      </w:r>
      <w:r w:rsidRPr="00F058E9">
        <w:t xml:space="preserve"> est un véritable défi pour les parents et le corps enseignant</w:t>
      </w:r>
      <w:r w:rsidR="00E45E7E" w:rsidRPr="00F058E9">
        <w:t xml:space="preserve">. Les recherches </w:t>
      </w:r>
      <w:r w:rsidR="00F058E9" w:rsidRPr="00F058E9">
        <w:t>montrent</w:t>
      </w:r>
      <w:r w:rsidR="00E45E7E" w:rsidRPr="00F058E9">
        <w:t xml:space="preserve"> </w:t>
      </w:r>
      <w:r w:rsidR="00F058E9" w:rsidRPr="00F058E9">
        <w:t>qu’ils sont influencés par une multitude de facteurs</w:t>
      </w:r>
      <w:r w:rsidR="00AA4BDE">
        <w:t xml:space="preserve"> : </w:t>
      </w:r>
      <w:r w:rsidR="00CF7CEE">
        <w:t xml:space="preserve">l’élève, la </w:t>
      </w:r>
      <w:r w:rsidR="00561A74">
        <w:t>classe</w:t>
      </w:r>
      <w:r w:rsidR="00CF7CEE">
        <w:t xml:space="preserve">, l’école, la famille, les programmes scolaires, </w:t>
      </w:r>
      <w:r w:rsidR="00BC3760">
        <w:t>les méthodes d’enseignement d’apprentissage, etc.</w:t>
      </w:r>
      <w:r w:rsidR="0050294A">
        <w:t xml:space="preserve"> Dans ce numéro</w:t>
      </w:r>
      <w:r w:rsidR="006C35B2">
        <w:t xml:space="preserve"> à travers huit articles</w:t>
      </w:r>
      <w:r w:rsidR="007D09CC">
        <w:t xml:space="preserve">, différents facteurs sont abordés : </w:t>
      </w:r>
      <w:r w:rsidR="006C35B2">
        <w:t>disciplinaires</w:t>
      </w:r>
      <w:r w:rsidR="006C6AFC">
        <w:t xml:space="preserve"> </w:t>
      </w:r>
      <w:r w:rsidR="00561A74">
        <w:t>(</w:t>
      </w:r>
      <w:r w:rsidR="006C6AFC">
        <w:t xml:space="preserve">lecture, écriture, orthographe, </w:t>
      </w:r>
      <w:r w:rsidR="00561A74">
        <w:t>mathématiques</w:t>
      </w:r>
      <w:r w:rsidR="006C6AFC">
        <w:t>), transvers</w:t>
      </w:r>
      <w:r w:rsidR="00103F20">
        <w:t xml:space="preserve">aux (émotion, attention), pédagogiques (socioconstructiviste, explicite), méthodologiques (design participatif, recherche interventionnelle et/ou collaborative) </w:t>
      </w:r>
      <w:r w:rsidR="00A06DE1">
        <w:t xml:space="preserve">et </w:t>
      </w:r>
      <w:r w:rsidR="00561A74">
        <w:t>individuels</w:t>
      </w:r>
      <w:r w:rsidR="00A06DE1">
        <w:t xml:space="preserve"> </w:t>
      </w:r>
      <w:r w:rsidR="0079776A">
        <w:t>(jeu</w:t>
      </w:r>
      <w:r w:rsidR="0080663D">
        <w:t>nes</w:t>
      </w:r>
      <w:r w:rsidR="00561A74">
        <w:t xml:space="preserve"> enfants</w:t>
      </w:r>
      <w:r w:rsidR="0080663D">
        <w:t>,</w:t>
      </w:r>
      <w:r w:rsidR="00561A74">
        <w:t xml:space="preserve"> élèves</w:t>
      </w:r>
      <w:r w:rsidR="0080663D">
        <w:t xml:space="preserve"> ordinaires, </w:t>
      </w:r>
      <w:r w:rsidR="00561A74">
        <w:t>élève</w:t>
      </w:r>
      <w:r w:rsidR="008E216B">
        <w:t xml:space="preserve"> </w:t>
      </w:r>
      <w:r w:rsidR="0080663D">
        <w:t>avec une déficience visuel</w:t>
      </w:r>
      <w:r w:rsidR="002D63CA">
        <w:t>le</w:t>
      </w:r>
      <w:r w:rsidR="0080663D">
        <w:t>)</w:t>
      </w:r>
      <w:r w:rsidR="00C068B0">
        <w:t>.</w:t>
      </w:r>
    </w:p>
    <w:p w14:paraId="3EAB87CC" w14:textId="01B42853" w:rsidR="009E162F" w:rsidRPr="008A5227" w:rsidRDefault="00000000" w:rsidP="005E32B7">
      <w:pPr>
        <w:shd w:val="clear" w:color="auto" w:fill="FFFFFF"/>
        <w:spacing w:line="240" w:lineRule="auto"/>
        <w:rPr>
          <w:bCs/>
          <w:iCs/>
          <w:color w:val="D31932" w:themeColor="accent1"/>
        </w:rPr>
      </w:pPr>
      <w:hyperlink r:id="rId55" w:history="1">
        <w:r w:rsidR="00367697" w:rsidRPr="008A5227">
          <w:rPr>
            <w:rStyle w:val="Hyperlink"/>
          </w:rPr>
          <w:t>Vers le n</w:t>
        </w:r>
        <w:r w:rsidR="00266094" w:rsidRPr="00266094">
          <w:rPr>
            <w:rStyle w:val="Hyperlink"/>
            <w:vertAlign w:val="superscript"/>
          </w:rPr>
          <w:t>o</w:t>
        </w:r>
        <w:r w:rsidR="00CA0691" w:rsidRPr="008A5227">
          <w:rPr>
            <w:rStyle w:val="Hyperlink"/>
          </w:rPr>
          <w:t>187</w:t>
        </w:r>
        <w:r w:rsidR="00367697" w:rsidRPr="008A5227">
          <w:rPr>
            <w:rStyle w:val="Hyperlink"/>
          </w:rPr>
          <w:t xml:space="preserve"> sur le site A.N.A.E.</w:t>
        </w:r>
      </w:hyperlink>
    </w:p>
    <w:p w14:paraId="2194DAAF" w14:textId="77777777" w:rsidR="005721D7" w:rsidRDefault="005721D7">
      <w:pPr>
        <w:spacing w:after="200" w:line="240" w:lineRule="auto"/>
        <w:rPr>
          <w:rFonts w:eastAsiaTheme="majorEastAsia" w:cs="Open Sans SemiCondensed"/>
          <w:b/>
          <w:bCs/>
          <w:szCs w:val="24"/>
        </w:rPr>
      </w:pPr>
      <w:r>
        <w:br w:type="page"/>
      </w:r>
    </w:p>
    <w:p w14:paraId="23AA6E7A" w14:textId="78DBC155" w:rsidR="00472DC3" w:rsidRDefault="00472DC3" w:rsidP="00472DC3">
      <w:pPr>
        <w:pStyle w:val="berschrift2"/>
      </w:pPr>
      <w:r>
        <w:lastRenderedPageBreak/>
        <w:t>CNSA</w:t>
      </w:r>
      <w:r w:rsidR="00C068B0">
        <w:t> </w:t>
      </w:r>
      <w:r>
        <w:t xml:space="preserve">– </w:t>
      </w:r>
      <w:r w:rsidRPr="00472DC3">
        <w:t>La communication des personnes polyhandicapées</w:t>
      </w:r>
      <w:r>
        <w:t> : o</w:t>
      </w:r>
      <w:r w:rsidRPr="00472DC3">
        <w:t>utils d’observation et d’évaluation</w:t>
      </w:r>
    </w:p>
    <w:p w14:paraId="34A26C88" w14:textId="77505A15" w:rsidR="00661749" w:rsidRDefault="00472DC3" w:rsidP="00472DC3">
      <w:pPr>
        <w:pStyle w:val="Textkrper"/>
      </w:pPr>
      <w:r>
        <w:t>En étant à même de communiquer ses émotions, ses besoins, ses choix… et en étant entendue, la personne polyhandicapée acquiert une identité et devient «</w:t>
      </w:r>
      <w:r w:rsidR="000628B6">
        <w:t> </w:t>
      </w:r>
      <w:r>
        <w:t>actrice</w:t>
      </w:r>
      <w:r w:rsidR="000628B6">
        <w:t> </w:t>
      </w:r>
      <w:r>
        <w:t>» de sa vie. Néanmoins, la communication avec des personnes polyhandicapées ne s’improvise pas</w:t>
      </w:r>
      <w:r w:rsidR="008B5454">
        <w:t> </w:t>
      </w:r>
      <w:r>
        <w:t xml:space="preserve">; elle requiert une bonne connaissance de la personne et des différents outils qui peuvent la faciliter, l’encourager et la développer. </w:t>
      </w:r>
      <w:r w:rsidR="00E84AA3">
        <w:t>Ce livret, issu d’un groupe de travail réunissant des experts du polyhandicap, vise à</w:t>
      </w:r>
      <w:r w:rsidR="008B5454">
        <w:t> </w:t>
      </w:r>
      <w:r w:rsidR="00E84AA3">
        <w:t>:</w:t>
      </w:r>
      <w:r w:rsidR="00661749">
        <w:t xml:space="preserve"> 1) a</w:t>
      </w:r>
      <w:r w:rsidR="00E84AA3">
        <w:t>méliorer la connaissance des outils d’évaluation et des outils d’observation existants</w:t>
      </w:r>
      <w:r w:rsidR="00661749">
        <w:t>, 2) i</w:t>
      </w:r>
      <w:r w:rsidR="00E84AA3">
        <w:t xml:space="preserve">nciter les </w:t>
      </w:r>
      <w:r w:rsidR="00905578">
        <w:t xml:space="preserve">professionnelles et les </w:t>
      </w:r>
      <w:r w:rsidR="00E84AA3">
        <w:t xml:space="preserve">professionnels à se saisir des outils existants et </w:t>
      </w:r>
      <w:r w:rsidR="00C04936">
        <w:t xml:space="preserve">à </w:t>
      </w:r>
      <w:r w:rsidR="00E84AA3">
        <w:t>enrichir leur accompagnement sur la communication.</w:t>
      </w:r>
    </w:p>
    <w:p w14:paraId="2CC6B110" w14:textId="1FB9388B" w:rsidR="00472DC3" w:rsidRDefault="00000000" w:rsidP="00472DC3">
      <w:pPr>
        <w:pStyle w:val="Textkrper"/>
      </w:pPr>
      <w:hyperlink r:id="rId56" w:history="1">
        <w:r w:rsidR="00661749" w:rsidRPr="00FB7C23">
          <w:rPr>
            <w:rStyle w:val="Hyperlink"/>
          </w:rPr>
          <w:t>Vers le</w:t>
        </w:r>
        <w:r w:rsidR="0030439E" w:rsidRPr="00FB7C23">
          <w:rPr>
            <w:rStyle w:val="Hyperlink"/>
          </w:rPr>
          <w:t xml:space="preserve"> guide thématique La communication des personnes polyhandicapée</w:t>
        </w:r>
        <w:r w:rsidR="002C1381">
          <w:rPr>
            <w:rStyle w:val="Hyperlink"/>
          </w:rPr>
          <w:t>s de la Caisse nationale de solidarité pour l’autonomie CNSA</w:t>
        </w:r>
      </w:hyperlink>
    </w:p>
    <w:p w14:paraId="415DA465" w14:textId="1C6B7EC4" w:rsidR="0030538C" w:rsidRPr="008A5227" w:rsidRDefault="0030538C" w:rsidP="0030538C">
      <w:pPr>
        <w:pStyle w:val="berschrift2"/>
      </w:pPr>
      <w:r w:rsidRPr="008A5227">
        <w:t>FNS-Agora</w:t>
      </w:r>
      <w:r w:rsidR="004E3390">
        <w:t> </w:t>
      </w:r>
      <w:r w:rsidRPr="008A5227">
        <w:t>– Sur les chemins de l’inclusion</w:t>
      </w:r>
    </w:p>
    <w:p w14:paraId="4078976D" w14:textId="553AD5CE" w:rsidR="0030538C" w:rsidRPr="008A5227" w:rsidRDefault="0030538C" w:rsidP="0030538C">
      <w:pPr>
        <w:pStyle w:val="Textkrper"/>
      </w:pPr>
      <w:r w:rsidRPr="008A5227">
        <w:t xml:space="preserve">Le programme Sur les chemins de l’inclusion </w:t>
      </w:r>
      <w:r w:rsidR="00705C0B">
        <w:t>financé par le Fonds Agora du Fond</w:t>
      </w:r>
      <w:r w:rsidR="00F841C8">
        <w:t xml:space="preserve">s National Suisse (FNS) </w:t>
      </w:r>
      <w:r w:rsidRPr="008A5227">
        <w:t>nous invite à aller découvrir les archives de la RTS abordant des questions liées aux situations de handicap, en ligne ou dans le cadre d’atelier mené par la sociologue Anne</w:t>
      </w:r>
      <w:r w:rsidR="00A0389A">
        <w:t> </w:t>
      </w:r>
      <w:proofErr w:type="spellStart"/>
      <w:r w:rsidRPr="008A5227">
        <w:t>Marcellini</w:t>
      </w:r>
      <w:proofErr w:type="spellEnd"/>
      <w:r w:rsidRPr="008A5227">
        <w:t xml:space="preserve">, directrice du programme de recherche </w:t>
      </w:r>
      <w:proofErr w:type="spellStart"/>
      <w:r w:rsidRPr="008A5227">
        <w:t>HandiR</w:t>
      </w:r>
      <w:r w:rsidR="007D1422">
        <w:t>T</w:t>
      </w:r>
      <w:r w:rsidRPr="008A5227">
        <w:t>SArchives</w:t>
      </w:r>
      <w:proofErr w:type="spellEnd"/>
      <w:r w:rsidRPr="008A5227">
        <w:t xml:space="preserve"> (université de Lausanne). Nous entendons les paroles de personnes concernées par des situations de handicap. Dans une perspective participative et inclusive, ce projet vise, au-delà de l’analyse des images de la RTS, à créer un espace d’expression et de débat qui ouvre à la connaissance de la diversité des représentations relatives à la place sociale des personnes dites handicapées en Suisse romande.</w:t>
      </w:r>
    </w:p>
    <w:p w14:paraId="6D55F72D" w14:textId="6302705F" w:rsidR="0030538C" w:rsidRPr="008A5227" w:rsidRDefault="00000000" w:rsidP="0030538C">
      <w:pPr>
        <w:pStyle w:val="Textkrper"/>
      </w:pPr>
      <w:hyperlink r:id="rId57" w:history="1">
        <w:r w:rsidR="0030538C" w:rsidRPr="008A5227">
          <w:rPr>
            <w:rStyle w:val="Hyperlink"/>
          </w:rPr>
          <w:t>Vers le site Sur les chemins de l’inclusion</w:t>
        </w:r>
      </w:hyperlink>
    </w:p>
    <w:p w14:paraId="15F87D99" w14:textId="48668CFA" w:rsidR="0030538C" w:rsidRPr="008A5227" w:rsidRDefault="00000000" w:rsidP="0030538C">
      <w:pPr>
        <w:pStyle w:val="Textkrper"/>
      </w:pPr>
      <w:hyperlink r:id="rId58" w:history="1">
        <w:r w:rsidR="0030538C" w:rsidRPr="008A5227">
          <w:rPr>
            <w:rStyle w:val="Hyperlink"/>
          </w:rPr>
          <w:t xml:space="preserve">Vers le programme de recherche FNS </w:t>
        </w:r>
        <w:proofErr w:type="spellStart"/>
        <w:r w:rsidR="0030538C" w:rsidRPr="008A5227">
          <w:rPr>
            <w:rStyle w:val="Hyperlink"/>
          </w:rPr>
          <w:t>HandiRTSArchives</w:t>
        </w:r>
        <w:proofErr w:type="spellEnd"/>
        <w:r w:rsidR="00A0389A">
          <w:rPr>
            <w:rStyle w:val="Hyperlink"/>
          </w:rPr>
          <w:t> </w:t>
        </w:r>
        <w:r w:rsidR="0030538C" w:rsidRPr="008A5227">
          <w:rPr>
            <w:rStyle w:val="Hyperlink"/>
          </w:rPr>
          <w:t>1950-2018</w:t>
        </w:r>
      </w:hyperlink>
    </w:p>
    <w:p w14:paraId="009FC5CB" w14:textId="1FBAE9CB" w:rsidR="0058145F" w:rsidRPr="008A5227" w:rsidRDefault="0058145F" w:rsidP="00367697">
      <w:pPr>
        <w:pStyle w:val="berschrift2"/>
        <w:rPr>
          <w:rFonts w:asciiTheme="minorHAnsi" w:hAnsiTheme="minorHAnsi" w:cstheme="minorHAnsi"/>
        </w:rPr>
      </w:pPr>
      <w:r w:rsidRPr="008A5227">
        <w:rPr>
          <w:rFonts w:asciiTheme="minorHAnsi" w:hAnsiTheme="minorHAnsi" w:cstheme="minorHAnsi"/>
        </w:rPr>
        <w:t>HET</w:t>
      </w:r>
      <w:r w:rsidR="00065CB4" w:rsidRPr="008A5227">
        <w:rPr>
          <w:rFonts w:asciiTheme="minorHAnsi" w:hAnsiTheme="minorHAnsi" w:cstheme="minorHAnsi"/>
        </w:rPr>
        <w:t>S</w:t>
      </w:r>
      <w:r w:rsidRPr="008A5227">
        <w:rPr>
          <w:rFonts w:asciiTheme="minorHAnsi" w:hAnsiTheme="minorHAnsi" w:cstheme="minorHAnsi"/>
        </w:rPr>
        <w:t>L</w:t>
      </w:r>
      <w:r w:rsidR="00245BDC">
        <w:rPr>
          <w:rFonts w:asciiTheme="minorHAnsi" w:hAnsiTheme="minorHAnsi" w:cstheme="minorHAnsi"/>
        </w:rPr>
        <w:t> / </w:t>
      </w:r>
      <w:r w:rsidR="009B591B" w:rsidRPr="008A5227">
        <w:rPr>
          <w:rFonts w:asciiTheme="minorHAnsi" w:hAnsiTheme="minorHAnsi" w:cstheme="minorHAnsi"/>
        </w:rPr>
        <w:t xml:space="preserve">Fondation </w:t>
      </w:r>
      <w:proofErr w:type="spellStart"/>
      <w:r w:rsidR="009B591B" w:rsidRPr="008A5227">
        <w:rPr>
          <w:rFonts w:asciiTheme="minorHAnsi" w:hAnsiTheme="minorHAnsi" w:cstheme="minorHAnsi"/>
        </w:rPr>
        <w:t>Eben-Hézer</w:t>
      </w:r>
      <w:proofErr w:type="spellEnd"/>
      <w:r w:rsidR="007D1422">
        <w:rPr>
          <w:rFonts w:asciiTheme="minorHAnsi" w:hAnsiTheme="minorHAnsi" w:cstheme="minorHAnsi"/>
        </w:rPr>
        <w:t> </w:t>
      </w:r>
      <w:r w:rsidRPr="008A5227">
        <w:rPr>
          <w:rFonts w:asciiTheme="minorHAnsi" w:hAnsiTheme="minorHAnsi" w:cstheme="minorHAnsi"/>
        </w:rPr>
        <w:t>–</w:t>
      </w:r>
      <w:r w:rsidR="000441C8" w:rsidRPr="008A5227">
        <w:rPr>
          <w:rFonts w:asciiTheme="minorHAnsi" w:hAnsiTheme="minorHAnsi" w:cstheme="minorHAnsi"/>
        </w:rPr>
        <w:t xml:space="preserve"> </w:t>
      </w:r>
      <w:r w:rsidR="00F66552" w:rsidRPr="008A5227">
        <w:rPr>
          <w:rFonts w:asciiTheme="minorHAnsi" w:hAnsiTheme="minorHAnsi" w:cstheme="minorHAnsi"/>
        </w:rPr>
        <w:t>Comment r</w:t>
      </w:r>
      <w:r w:rsidR="00835043" w:rsidRPr="008A5227">
        <w:rPr>
          <w:rFonts w:asciiTheme="minorHAnsi" w:hAnsiTheme="minorHAnsi" w:cstheme="minorHAnsi"/>
        </w:rPr>
        <w:t xml:space="preserve">épondre </w:t>
      </w:r>
      <w:r w:rsidR="007D649D" w:rsidRPr="008A5227">
        <w:rPr>
          <w:rFonts w:asciiTheme="minorHAnsi" w:hAnsiTheme="minorHAnsi" w:cstheme="minorHAnsi"/>
        </w:rPr>
        <w:t>à des besoins de communication</w:t>
      </w:r>
      <w:r w:rsidR="00F66552" w:rsidRPr="008A5227">
        <w:rPr>
          <w:rFonts w:asciiTheme="minorHAnsi" w:hAnsiTheme="minorHAnsi" w:cstheme="minorHAnsi"/>
        </w:rPr>
        <w:t> ?</w:t>
      </w:r>
    </w:p>
    <w:p w14:paraId="2F3D2324" w14:textId="28872A76" w:rsidR="009B591B" w:rsidRPr="008A5227" w:rsidRDefault="008E7A30" w:rsidP="0030538C">
      <w:pPr>
        <w:pStyle w:val="Textkrper"/>
      </w:pPr>
      <w:r w:rsidRPr="008A5227">
        <w:t>Les vocalisations, les cris ou encore les contacts physiques sont autant de comportements utilisés pour communiquer. Comment favoriser les échanges et rendre l’environnement davantage compréhensible</w:t>
      </w:r>
      <w:r w:rsidR="008B5454">
        <w:t> </w:t>
      </w:r>
      <w:r w:rsidRPr="008A5227">
        <w:t>?</w:t>
      </w:r>
      <w:r w:rsidR="00DB6981" w:rsidRPr="008A5227">
        <w:t xml:space="preserve"> </w:t>
      </w:r>
      <w:r w:rsidR="009B591B" w:rsidRPr="008A5227">
        <w:t>Un </w:t>
      </w:r>
      <w:r w:rsidR="009B591B" w:rsidRPr="008A5227">
        <w:rPr>
          <w:rStyle w:val="Hyperlink"/>
          <w:bCs w:val="0"/>
          <w:iCs w:val="0"/>
          <w:color w:val="auto"/>
        </w:rPr>
        <w:t>projet de recherche</w:t>
      </w:r>
      <w:r w:rsidR="009B591B" w:rsidRPr="008A5227">
        <w:t xml:space="preserve">, financé par la Fondation </w:t>
      </w:r>
      <w:proofErr w:type="spellStart"/>
      <w:r w:rsidR="009B591B" w:rsidRPr="008A5227">
        <w:t>Eben-Hézer</w:t>
      </w:r>
      <w:proofErr w:type="spellEnd"/>
      <w:r w:rsidR="009B591B" w:rsidRPr="008A5227">
        <w:t xml:space="preserve">, mené en collaboration avec </w:t>
      </w:r>
      <w:proofErr w:type="spellStart"/>
      <w:r w:rsidR="009B591B" w:rsidRPr="008A5227">
        <w:t>Eben-Hézer</w:t>
      </w:r>
      <w:proofErr w:type="spellEnd"/>
      <w:r w:rsidR="009B591B" w:rsidRPr="008A5227">
        <w:t xml:space="preserve"> Lausanne et la </w:t>
      </w:r>
      <w:r w:rsidR="00813CB1">
        <w:t>Haute école de travail social et de la santé (</w:t>
      </w:r>
      <w:r w:rsidR="009B591B" w:rsidRPr="008A5227">
        <w:t>HETSL</w:t>
      </w:r>
      <w:r w:rsidR="00813CB1">
        <w:t>)</w:t>
      </w:r>
      <w:r w:rsidR="009B591B" w:rsidRPr="008A5227">
        <w:t xml:space="preserve"> s’est penché sur cette question. Il avait pour objectif de monter un dispositif de formation à l’attention des </w:t>
      </w:r>
      <w:r w:rsidR="0052733C">
        <w:t xml:space="preserve">professionnelles et </w:t>
      </w:r>
      <w:r w:rsidR="00905578">
        <w:t xml:space="preserve">des </w:t>
      </w:r>
      <w:r w:rsidR="002B1C0B" w:rsidRPr="008A5227">
        <w:t xml:space="preserve">professionnels </w:t>
      </w:r>
      <w:r w:rsidR="00D37FC4" w:rsidRPr="008A5227">
        <w:t xml:space="preserve">pour </w:t>
      </w:r>
      <w:r w:rsidR="00B30E06" w:rsidRPr="008A5227">
        <w:t>l</w:t>
      </w:r>
      <w:r w:rsidR="009B591B" w:rsidRPr="008A5227">
        <w:t>es soutenir dans la mise en place de projets individualisés visant</w:t>
      </w:r>
      <w:r w:rsidR="00723A39">
        <w:t xml:space="preserve"> </w:t>
      </w:r>
      <w:r w:rsidR="00DF2FB1" w:rsidRPr="008A5227">
        <w:t xml:space="preserve">à </w:t>
      </w:r>
      <w:r w:rsidR="009B591B" w:rsidRPr="008A5227">
        <w:t xml:space="preserve">améliorer la communication de </w:t>
      </w:r>
      <w:r w:rsidR="00B30E06" w:rsidRPr="008A5227">
        <w:t>bénéficiaires</w:t>
      </w:r>
      <w:r w:rsidR="00F31359" w:rsidRPr="008A5227">
        <w:t xml:space="preserve"> ayant une déficience intellectuelle</w:t>
      </w:r>
      <w:r w:rsidR="00B30E06" w:rsidRPr="008A5227">
        <w:t>.</w:t>
      </w:r>
      <w:r w:rsidR="00DF2FB1" w:rsidRPr="008A5227">
        <w:t xml:space="preserve"> </w:t>
      </w:r>
      <w:r w:rsidR="00723A39">
        <w:t>L</w:t>
      </w:r>
      <w:r w:rsidR="009B591B" w:rsidRPr="008A5227">
        <w:t xml:space="preserve">es projets développés sont présentés dans </w:t>
      </w:r>
      <w:r w:rsidR="00DF2FB1" w:rsidRPr="008A5227">
        <w:t>ce</w:t>
      </w:r>
      <w:r w:rsidR="009B591B" w:rsidRPr="008A5227">
        <w:t xml:space="preserve"> man</w:t>
      </w:r>
      <w:r w:rsidR="00DF2FB1" w:rsidRPr="008A5227">
        <w:t xml:space="preserve">uel, qui </w:t>
      </w:r>
      <w:r w:rsidR="009B591B" w:rsidRPr="008A5227">
        <w:t>vise à offrir des pistes de réflexion tout en illustrant une méthodologie basée sur l’évaluation du profil de communication et sur la mise en place de moyens de communication alternative et améliorée.</w:t>
      </w:r>
    </w:p>
    <w:p w14:paraId="2F2B1B96" w14:textId="6474BB92" w:rsidR="0058145F" w:rsidRPr="008A5227" w:rsidRDefault="00000000" w:rsidP="0058145F">
      <w:pPr>
        <w:pStyle w:val="Textkrper"/>
      </w:pPr>
      <w:hyperlink r:id="rId59" w:history="1">
        <w:r w:rsidR="00B5789C" w:rsidRPr="008A5227">
          <w:rPr>
            <w:rStyle w:val="Hyperlink"/>
          </w:rPr>
          <w:t>Vers le manuel Comment répondre à des besoins de communications</w:t>
        </w:r>
        <w:r w:rsidR="00640420" w:rsidRPr="008A5227">
          <w:rPr>
            <w:rStyle w:val="Hyperlink"/>
          </w:rPr>
          <w:t> ?</w:t>
        </w:r>
        <w:r w:rsidR="008B5454">
          <w:rPr>
            <w:rStyle w:val="Hyperlink"/>
          </w:rPr>
          <w:t xml:space="preserve"> </w:t>
        </w:r>
        <w:r w:rsidR="00640420" w:rsidRPr="008A5227">
          <w:rPr>
            <w:rStyle w:val="Hyperlink"/>
          </w:rPr>
          <w:t>sur le site de la HETSL</w:t>
        </w:r>
      </w:hyperlink>
    </w:p>
    <w:p w14:paraId="4B929FF5" w14:textId="163EEE0B" w:rsidR="00270D58" w:rsidRPr="008A5227" w:rsidRDefault="00270D58" w:rsidP="00270D58">
      <w:pPr>
        <w:pStyle w:val="berschrift2"/>
      </w:pPr>
      <w:r w:rsidRPr="008A5227">
        <w:t>IDEFHI</w:t>
      </w:r>
      <w:r w:rsidR="00245BDC">
        <w:t> / </w:t>
      </w:r>
      <w:r w:rsidR="003341F0">
        <w:t>Uni</w:t>
      </w:r>
      <w:r w:rsidR="004868CE">
        <w:t>versité de Rouen</w:t>
      </w:r>
      <w:r w:rsidR="00C43E3B">
        <w:t> </w:t>
      </w:r>
      <w:r w:rsidRPr="008A5227">
        <w:t>– L’apport de la socio-esthétique dans les démarches d’inclusion de jeunes en situation de handicap</w:t>
      </w:r>
    </w:p>
    <w:p w14:paraId="530F60F4" w14:textId="26A89888" w:rsidR="00270D58" w:rsidRPr="008A5227" w:rsidRDefault="00270D58" w:rsidP="00270D58">
      <w:pPr>
        <w:pStyle w:val="Textkrper"/>
      </w:pPr>
      <w:r w:rsidRPr="008A5227">
        <w:t>L</w:t>
      </w:r>
      <w:r w:rsidR="00321546">
        <w:t>’</w:t>
      </w:r>
      <w:r w:rsidRPr="008A5227">
        <w:t xml:space="preserve">objectif de cette </w:t>
      </w:r>
      <w:r w:rsidRPr="00CF0024">
        <w:t>recherche</w:t>
      </w:r>
      <w:r w:rsidR="00CF0024" w:rsidRPr="00CF0024">
        <w:t xml:space="preserve"> </w:t>
      </w:r>
      <w:r w:rsidR="00CF0024" w:rsidRPr="00D03DBF">
        <w:t>men</w:t>
      </w:r>
      <w:r w:rsidR="00CF0024" w:rsidRPr="00D03DBF">
        <w:rPr>
          <w:rFonts w:hint="eastAsia"/>
        </w:rPr>
        <w:t>é</w:t>
      </w:r>
      <w:r w:rsidR="00CF0024" w:rsidRPr="00D03DBF">
        <w:t>e par l</w:t>
      </w:r>
      <w:r w:rsidR="00CF0024" w:rsidRPr="00D03DBF">
        <w:rPr>
          <w:rFonts w:hint="eastAsia"/>
        </w:rPr>
        <w:t>’</w:t>
      </w:r>
      <w:r w:rsidR="00CF0024" w:rsidRPr="00D03DBF">
        <w:t>I</w:t>
      </w:r>
      <w:r w:rsidR="00AE3C8C">
        <w:t xml:space="preserve">nstitut </w:t>
      </w:r>
      <w:r w:rsidR="003341F0">
        <w:t>Dé</w:t>
      </w:r>
      <w:r w:rsidR="00AE3C8C">
        <w:t xml:space="preserve">partementale </w:t>
      </w:r>
      <w:r w:rsidR="003341F0">
        <w:t>de l’Enfance, de la Famille et du Handicap pour l’Insertion (ID</w:t>
      </w:r>
      <w:r w:rsidR="00CF0024" w:rsidRPr="00D03DBF">
        <w:t>EFHI</w:t>
      </w:r>
      <w:r w:rsidR="003341F0">
        <w:t>)</w:t>
      </w:r>
      <w:r w:rsidR="00CF0024" w:rsidRPr="00D03DBF">
        <w:t xml:space="preserve"> et l</w:t>
      </w:r>
      <w:r w:rsidR="00CF0024" w:rsidRPr="00D03DBF">
        <w:rPr>
          <w:rFonts w:hint="eastAsia"/>
        </w:rPr>
        <w:t>’</w:t>
      </w:r>
      <w:r w:rsidR="00CF0024" w:rsidRPr="00D03DBF">
        <w:t>Universit</w:t>
      </w:r>
      <w:r w:rsidR="00CF0024" w:rsidRPr="00D03DBF">
        <w:rPr>
          <w:rFonts w:hint="eastAsia"/>
        </w:rPr>
        <w:t>é</w:t>
      </w:r>
      <w:r w:rsidR="00CF0024" w:rsidRPr="00D03DBF">
        <w:t xml:space="preserve"> de Rouen Normandie (DYSOLAB)</w:t>
      </w:r>
      <w:r w:rsidRPr="00CF0024">
        <w:t xml:space="preserve"> a été d</w:t>
      </w:r>
      <w:r w:rsidR="00321546" w:rsidRPr="00CF0024">
        <w:t>’</w:t>
      </w:r>
      <w:r w:rsidRPr="00CF0024">
        <w:t>interroger l’expérience et les effets de pratiques de socio-esthétique, en termes</w:t>
      </w:r>
      <w:r w:rsidRPr="008A5227">
        <w:t xml:space="preserve"> d’estime de soi, de bienêtre et plus largement de dynamique d’inclusion, avec un panel de jeunes accueillis dans plusieurs établissements médicosociaux. Elle a permis de produire plusieurs ressources utiles, parmi lesquelles</w:t>
      </w:r>
      <w:r w:rsidR="008B5454">
        <w:t> </w:t>
      </w:r>
      <w:r w:rsidRPr="008A5227">
        <w:t xml:space="preserve">: une série de tutoriels </w:t>
      </w:r>
      <w:r w:rsidR="00EC3B57" w:rsidRPr="008A5227">
        <w:t>vidéo</w:t>
      </w:r>
      <w:r w:rsidRPr="008A5227">
        <w:t xml:space="preserve"> présentant différentes activités de socio-esthétiques ; un support de formation à destination des</w:t>
      </w:r>
      <w:r w:rsidR="00587E89">
        <w:t xml:space="preserve"> professionnelles et</w:t>
      </w:r>
      <w:r w:rsidR="00905578">
        <w:t xml:space="preserve"> des</w:t>
      </w:r>
      <w:r w:rsidRPr="008A5227">
        <w:t xml:space="preserve"> professionnels (livret pédagogique) ; un reportage </w:t>
      </w:r>
      <w:proofErr w:type="gramStart"/>
      <w:r w:rsidRPr="008A5227">
        <w:t>« La</w:t>
      </w:r>
      <w:proofErr w:type="gramEnd"/>
      <w:r w:rsidRPr="008A5227">
        <w:t xml:space="preserve"> socio-esthétique en pratique</w:t>
      </w:r>
      <w:r w:rsidR="00587E89">
        <w:t> </w:t>
      </w:r>
      <w:r w:rsidRPr="008A5227">
        <w:t>– Regards croisés sur un projet de recherche</w:t>
      </w:r>
      <w:r w:rsidR="000628B6">
        <w:t> </w:t>
      </w:r>
      <w:r w:rsidRPr="008A5227">
        <w:t>», mettant en image la recherche, ses résultats et sa démarche participative.</w:t>
      </w:r>
    </w:p>
    <w:p w14:paraId="10076083" w14:textId="77777777" w:rsidR="00270D58" w:rsidRPr="008A5227" w:rsidRDefault="00000000" w:rsidP="00270D58">
      <w:pPr>
        <w:pStyle w:val="Textkrper"/>
      </w:pPr>
      <w:hyperlink r:id="rId60" w:history="1">
        <w:r w:rsidR="00270D58" w:rsidRPr="008A5227">
          <w:rPr>
            <w:rStyle w:val="Hyperlink"/>
          </w:rPr>
          <w:t>Vers la recherche appliquée en socio-esthétique sur le site de la FIRAH</w:t>
        </w:r>
      </w:hyperlink>
    </w:p>
    <w:p w14:paraId="0ADD9F4D" w14:textId="30AB4966" w:rsidR="003513CB" w:rsidRPr="008A5227" w:rsidRDefault="009C73E5" w:rsidP="003513CB">
      <w:pPr>
        <w:pStyle w:val="berschrift2"/>
        <w:rPr>
          <w:rFonts w:asciiTheme="minorHAnsi" w:hAnsiTheme="minorHAnsi" w:cstheme="minorHAnsi"/>
        </w:rPr>
      </w:pPr>
      <w:r w:rsidRPr="008A5227">
        <w:rPr>
          <w:rFonts w:asciiTheme="minorHAnsi" w:hAnsiTheme="minorHAnsi" w:cstheme="minorHAnsi"/>
        </w:rPr>
        <w:lastRenderedPageBreak/>
        <w:t>I</w:t>
      </w:r>
      <w:r w:rsidR="00BD555B" w:rsidRPr="008A5227">
        <w:rPr>
          <w:rFonts w:asciiTheme="minorHAnsi" w:hAnsiTheme="minorHAnsi" w:cstheme="minorHAnsi"/>
        </w:rPr>
        <w:t>NNOV CARE</w:t>
      </w:r>
      <w:r w:rsidR="00223E5F" w:rsidRPr="008A5227">
        <w:rPr>
          <w:rFonts w:asciiTheme="minorHAnsi" w:hAnsiTheme="minorHAnsi" w:cstheme="minorHAnsi"/>
        </w:rPr>
        <w:t> – Parcours de soins pour les personnes en situation de handicap</w:t>
      </w:r>
    </w:p>
    <w:p w14:paraId="224E2EBF" w14:textId="3738E4B4" w:rsidR="00804587" w:rsidRPr="008A5227" w:rsidRDefault="003513CB" w:rsidP="003513CB">
      <w:pPr>
        <w:pStyle w:val="Textkrper"/>
      </w:pPr>
      <w:r w:rsidRPr="008A5227">
        <w:t>La recherche INNOV CARE a permis de comprendre les obstacles rencontrés par les personnes en situation de handicap mental et visuel lors de leurs parcours de soins</w:t>
      </w:r>
      <w:r w:rsidR="003A1F45" w:rsidRPr="008A5227">
        <w:t xml:space="preserve"> </w:t>
      </w:r>
      <w:r w:rsidRPr="008A5227">
        <w:t>et ceci, indépendamment du parcours de soins (consultation chez un généraliste, gynécologue, dentiste, etc.) et/ou de la situation de handicap (visuel ou mental). La recherche a ainsi pu modéliser un parcours de so</w:t>
      </w:r>
      <w:r w:rsidR="0072671B" w:rsidRPr="008A5227">
        <w:t>ins p</w:t>
      </w:r>
      <w:r w:rsidRPr="008A5227">
        <w:t>our les personnes en situation de handicap</w:t>
      </w:r>
      <w:r w:rsidR="00844BC9" w:rsidRPr="008A5227">
        <w:t xml:space="preserve">, le corps </w:t>
      </w:r>
      <w:r w:rsidRPr="008A5227">
        <w:t>médical</w:t>
      </w:r>
      <w:r w:rsidR="00844BC9" w:rsidRPr="008A5227">
        <w:t xml:space="preserve"> et pour l</w:t>
      </w:r>
      <w:r w:rsidR="00ED09F0" w:rsidRPr="008A5227">
        <w:t xml:space="preserve">es proches aidants. </w:t>
      </w:r>
      <w:r w:rsidR="00ED09F0" w:rsidRPr="008A5227">
        <w:rPr>
          <w:caps/>
        </w:rPr>
        <w:t>à</w:t>
      </w:r>
      <w:r w:rsidRPr="008A5227">
        <w:t xml:space="preserve"> partir de cette modélisation</w:t>
      </w:r>
      <w:r w:rsidR="00003A1E" w:rsidRPr="008A5227">
        <w:t xml:space="preserve">, une </w:t>
      </w:r>
      <w:r w:rsidRPr="008A5227">
        <w:t>plateforme d</w:t>
      </w:r>
      <w:r w:rsidR="00321546">
        <w:t>’</w:t>
      </w:r>
      <w:r w:rsidRPr="008A5227">
        <w:t xml:space="preserve">information </w:t>
      </w:r>
      <w:r w:rsidR="00003A1E" w:rsidRPr="008A5227">
        <w:t xml:space="preserve">a été réalisée. </w:t>
      </w:r>
    </w:p>
    <w:p w14:paraId="3644EC93" w14:textId="667C95EA" w:rsidR="00223E5F" w:rsidRPr="008A5227" w:rsidRDefault="00000000" w:rsidP="003513CB">
      <w:pPr>
        <w:pStyle w:val="Textkrper"/>
      </w:pPr>
      <w:hyperlink r:id="rId61" w:history="1">
        <w:r w:rsidR="00223E5F" w:rsidRPr="008A5227">
          <w:rPr>
            <w:rStyle w:val="Hyperlink"/>
          </w:rPr>
          <w:t xml:space="preserve">Vers la recherche </w:t>
        </w:r>
        <w:r w:rsidR="00936F20" w:rsidRPr="008A5227">
          <w:rPr>
            <w:rStyle w:val="Hyperlink"/>
          </w:rPr>
          <w:t>appliquée I</w:t>
        </w:r>
        <w:r w:rsidR="00BD555B" w:rsidRPr="008A5227">
          <w:rPr>
            <w:rStyle w:val="Hyperlink"/>
          </w:rPr>
          <w:t>NNOV CARE</w:t>
        </w:r>
        <w:r w:rsidR="00936F20" w:rsidRPr="008A5227">
          <w:rPr>
            <w:rStyle w:val="Hyperlink"/>
          </w:rPr>
          <w:t xml:space="preserve"> sur le site de la FIRAH</w:t>
        </w:r>
      </w:hyperlink>
    </w:p>
    <w:p w14:paraId="5E2AD8CC" w14:textId="4592421A" w:rsidR="00324E69" w:rsidRPr="008A5227" w:rsidRDefault="00000000" w:rsidP="003513CB">
      <w:pPr>
        <w:pStyle w:val="Textkrper"/>
      </w:pPr>
      <w:hyperlink r:id="rId62" w:history="1">
        <w:r w:rsidR="00324E69" w:rsidRPr="008A5227">
          <w:rPr>
            <w:rStyle w:val="Hyperlink"/>
          </w:rPr>
          <w:t>Vers</w:t>
        </w:r>
        <w:r w:rsidR="00936F20" w:rsidRPr="008A5227">
          <w:rPr>
            <w:rStyle w:val="Hyperlink"/>
          </w:rPr>
          <w:t xml:space="preserve"> </w:t>
        </w:r>
        <w:r w:rsidR="00223E5F" w:rsidRPr="008A5227">
          <w:rPr>
            <w:rStyle w:val="Hyperlink"/>
          </w:rPr>
          <w:t xml:space="preserve">la plateforme </w:t>
        </w:r>
        <w:r w:rsidR="00324E69" w:rsidRPr="008A5227">
          <w:rPr>
            <w:rStyle w:val="Hyperlink"/>
          </w:rPr>
          <w:t>Mon parcours santé</w:t>
        </w:r>
      </w:hyperlink>
    </w:p>
    <w:p w14:paraId="71D33351" w14:textId="6D4CAD8C" w:rsidR="00733FCF" w:rsidRPr="008A5227" w:rsidRDefault="00733FCF" w:rsidP="00733FCF">
      <w:pPr>
        <w:pStyle w:val="berschrift2"/>
        <w:rPr>
          <w:rFonts w:asciiTheme="minorHAnsi" w:hAnsiTheme="minorHAnsi" w:cstheme="minorHAnsi"/>
        </w:rPr>
      </w:pPr>
      <w:r w:rsidRPr="008A5227">
        <w:rPr>
          <w:rFonts w:asciiTheme="minorHAnsi" w:hAnsiTheme="minorHAnsi" w:cstheme="minorHAnsi"/>
        </w:rPr>
        <w:t>KIDIMO</w:t>
      </w:r>
      <w:r w:rsidR="000E50AC">
        <w:rPr>
          <w:rFonts w:asciiTheme="minorHAnsi" w:hAnsiTheme="minorHAnsi" w:cstheme="minorHAnsi"/>
        </w:rPr>
        <w:t> </w:t>
      </w:r>
      <w:r w:rsidRPr="008A5227">
        <w:rPr>
          <w:rFonts w:asciiTheme="minorHAnsi" w:hAnsiTheme="minorHAnsi" w:cstheme="minorHAnsi"/>
        </w:rPr>
        <w:t>– L’application Droits de l’enfant</w:t>
      </w:r>
    </w:p>
    <w:p w14:paraId="30A884A1" w14:textId="7E4A8C9F" w:rsidR="00733FCF" w:rsidRPr="008A5227" w:rsidRDefault="000C5C8C" w:rsidP="000C5C8C">
      <w:pPr>
        <w:pStyle w:val="Textkrper"/>
      </w:pPr>
      <w:r w:rsidRPr="008A5227">
        <w:t>L</w:t>
      </w:r>
      <w:r w:rsidR="009F433F" w:rsidRPr="008A5227">
        <w:t xml:space="preserve">a </w:t>
      </w:r>
      <w:r w:rsidRPr="008A5227">
        <w:t>Haute École Spécialisée de Suisse Orientale, la Haute école pédagogique de Lucerne et l’UNICEF Suisse et Liechtenstein</w:t>
      </w:r>
      <w:r w:rsidR="009F433F" w:rsidRPr="008A5227">
        <w:t xml:space="preserve"> ont initié </w:t>
      </w:r>
      <w:r w:rsidRPr="008A5227">
        <w:t>une application sur les droits de l</w:t>
      </w:r>
      <w:r w:rsidR="00321546">
        <w:t>’</w:t>
      </w:r>
      <w:r w:rsidRPr="008A5227">
        <w:t>enfant. L</w:t>
      </w:r>
      <w:r w:rsidR="00321546">
        <w:t>’</w:t>
      </w:r>
      <w:r w:rsidRPr="008A5227">
        <w:t>application a été développée en collaboration avec plus de 170</w:t>
      </w:r>
      <w:r w:rsidR="000628B6">
        <w:t> </w:t>
      </w:r>
      <w:r w:rsidRPr="008A5227">
        <w:t>enfants et un vaste réseau de partenaires composé de différentes organisations de terrain dans le domaine des droits de l</w:t>
      </w:r>
      <w:r w:rsidR="00321546">
        <w:t>’</w:t>
      </w:r>
      <w:r w:rsidRPr="008A5227">
        <w:t>enfant</w:t>
      </w:r>
      <w:r w:rsidR="00381EAA" w:rsidRPr="008A5227">
        <w:t xml:space="preserve">. </w:t>
      </w:r>
      <w:r w:rsidRPr="008A5227">
        <w:t>L</w:t>
      </w:r>
      <w:r w:rsidR="00321546">
        <w:t>’</w:t>
      </w:r>
      <w:r w:rsidRPr="008A5227">
        <w:t>objectif de l</w:t>
      </w:r>
      <w:r w:rsidR="00321546">
        <w:t>’</w:t>
      </w:r>
      <w:r w:rsidRPr="008A5227">
        <w:t>application est de familiariser de manière ludique les enfants sur leurs droits, conformément à la Convention des Nations unies relative aux droits de l</w:t>
      </w:r>
      <w:r w:rsidR="00321546">
        <w:t>’</w:t>
      </w:r>
      <w:r w:rsidRPr="008A5227">
        <w:t>enfant. Avec un personnage qu</w:t>
      </w:r>
      <w:r w:rsidR="00321546">
        <w:t>’</w:t>
      </w:r>
      <w:r w:rsidRPr="008A5227">
        <w:t>ils ont eux-mêmes créé, les enfants peuvent explorer leurs droits de protection, d</w:t>
      </w:r>
      <w:r w:rsidR="00321546">
        <w:t>’</w:t>
      </w:r>
      <w:r w:rsidRPr="008A5227">
        <w:t>encouragement et de participation</w:t>
      </w:r>
      <w:r w:rsidR="00B2605E" w:rsidRPr="008A5227">
        <w:t>.</w:t>
      </w:r>
    </w:p>
    <w:p w14:paraId="4B96E11A" w14:textId="273E73CE" w:rsidR="00B2605E" w:rsidRPr="008A5227" w:rsidRDefault="00000000" w:rsidP="000C5C8C">
      <w:pPr>
        <w:pStyle w:val="Textkrper"/>
      </w:pPr>
      <w:hyperlink r:id="rId63" w:history="1">
        <w:r w:rsidR="00B2605E" w:rsidRPr="008A5227">
          <w:rPr>
            <w:rStyle w:val="Hyperlink"/>
          </w:rPr>
          <w:t xml:space="preserve">Vers le site web de </w:t>
        </w:r>
        <w:r w:rsidR="008A5227" w:rsidRPr="008A5227">
          <w:rPr>
            <w:rStyle w:val="Hyperlink"/>
          </w:rPr>
          <w:t>l’application KIDIMO</w:t>
        </w:r>
      </w:hyperlink>
      <w:r w:rsidR="008A5227" w:rsidRPr="008A5227">
        <w:t xml:space="preserve"> </w:t>
      </w:r>
    </w:p>
    <w:p w14:paraId="4282DC46" w14:textId="31AAC813" w:rsidR="00367697" w:rsidRPr="008A5227" w:rsidRDefault="00367697" w:rsidP="00367697">
      <w:pPr>
        <w:pStyle w:val="berschrift2"/>
        <w:rPr>
          <w:rFonts w:asciiTheme="minorHAnsi" w:hAnsiTheme="minorHAnsi" w:cstheme="minorHAnsi"/>
        </w:rPr>
      </w:pPr>
      <w:r w:rsidRPr="008A5227">
        <w:rPr>
          <w:rFonts w:asciiTheme="minorHAnsi" w:hAnsiTheme="minorHAnsi" w:cstheme="minorHAnsi"/>
        </w:rPr>
        <w:t>La nouvelle revue (n</w:t>
      </w:r>
      <w:r w:rsidRPr="008A5227">
        <w:rPr>
          <w:rFonts w:asciiTheme="minorHAnsi" w:hAnsiTheme="minorHAnsi" w:cstheme="minorHAnsi"/>
          <w:vertAlign w:val="superscript"/>
        </w:rPr>
        <w:t>o</w:t>
      </w:r>
      <w:r w:rsidR="00A0389A">
        <w:rPr>
          <w:rFonts w:asciiTheme="minorHAnsi" w:hAnsiTheme="minorHAnsi" w:cstheme="minorHAnsi"/>
          <w:vertAlign w:val="superscript"/>
        </w:rPr>
        <w:t> </w:t>
      </w:r>
      <w:r w:rsidRPr="008A5227">
        <w:rPr>
          <w:rFonts w:asciiTheme="minorHAnsi" w:hAnsiTheme="minorHAnsi" w:cstheme="minorHAnsi"/>
        </w:rPr>
        <w:t>97)</w:t>
      </w:r>
      <w:r w:rsidR="005C3C52">
        <w:rPr>
          <w:rFonts w:asciiTheme="minorHAnsi" w:hAnsiTheme="minorHAnsi" w:cstheme="minorHAnsi"/>
        </w:rPr>
        <w:t> </w:t>
      </w:r>
      <w:r w:rsidRPr="008A5227">
        <w:rPr>
          <w:rFonts w:asciiTheme="minorHAnsi" w:hAnsiTheme="minorHAnsi" w:cstheme="minorHAnsi"/>
        </w:rPr>
        <w:t>–</w:t>
      </w:r>
      <w:r w:rsidR="00D10CB5" w:rsidRPr="008A5227">
        <w:rPr>
          <w:rFonts w:asciiTheme="minorHAnsi" w:hAnsiTheme="minorHAnsi" w:cstheme="minorHAnsi"/>
        </w:rPr>
        <w:t xml:space="preserve"> L’inclusion à la première personne</w:t>
      </w:r>
    </w:p>
    <w:p w14:paraId="7968897A" w14:textId="1675EB46" w:rsidR="006D37D5" w:rsidRPr="008A5227" w:rsidRDefault="006D37D5" w:rsidP="006D37D5">
      <w:pPr>
        <w:pStyle w:val="Textkrper"/>
      </w:pPr>
      <w:r w:rsidRPr="008A5227">
        <w:t xml:space="preserve">Ce dossier situe ses travaux autour de l’inclusion scolaire en tant que processus vécu subjectivement par </w:t>
      </w:r>
      <w:r w:rsidR="0012755C" w:rsidRPr="008A5227">
        <w:t xml:space="preserve">l’ensemble </w:t>
      </w:r>
      <w:r w:rsidR="009A73F4" w:rsidRPr="008A5227">
        <w:t>des acteurs</w:t>
      </w:r>
      <w:r w:rsidRPr="008A5227">
        <w:t xml:space="preserve">, rapporté dans un discours à la première personne. Il examine, dans une perspective interdisciplinaire, en quoi les politiques publiques d’inclusion scolaire produisent des effets de </w:t>
      </w:r>
      <w:r w:rsidR="00EE6C4F" w:rsidRPr="008A5227">
        <w:t>(inter)</w:t>
      </w:r>
      <w:r w:rsidRPr="008A5227">
        <w:t>subjectivation sur celles et ceux qui sont chargés de les mettre en œuvre</w:t>
      </w:r>
      <w:r w:rsidR="0031385D" w:rsidRPr="008A5227">
        <w:t>,</w:t>
      </w:r>
      <w:r w:rsidRPr="008A5227">
        <w:t xml:space="preserve"> autant que sur </w:t>
      </w:r>
      <w:r w:rsidR="0031385D" w:rsidRPr="008A5227">
        <w:t>les personnes</w:t>
      </w:r>
      <w:r w:rsidRPr="008A5227">
        <w:t xml:space="preserve"> auxquels elles sont dédiées, en mettant l’accent sur l’analyse de l’expérience quotidienne des destinataires</w:t>
      </w:r>
      <w:r w:rsidR="0018398B" w:rsidRPr="008A5227">
        <w:t xml:space="preserve">, ainsi que </w:t>
      </w:r>
      <w:r w:rsidR="00E30473" w:rsidRPr="008A5227">
        <w:t>de</w:t>
      </w:r>
      <w:r w:rsidR="00C96CDF" w:rsidRPr="008A5227">
        <w:t xml:space="preserve">s </w:t>
      </w:r>
      <w:r w:rsidR="009A73F4" w:rsidRPr="008A5227">
        <w:t>acteurs de</w:t>
      </w:r>
      <w:r w:rsidR="00C96CDF" w:rsidRPr="008A5227">
        <w:t xml:space="preserve"> </w:t>
      </w:r>
      <w:r w:rsidRPr="008A5227">
        <w:t>ces politiques publiques.</w:t>
      </w:r>
    </w:p>
    <w:p w14:paraId="3149485D" w14:textId="12BD4005" w:rsidR="00367697" w:rsidRPr="008A5227" w:rsidRDefault="00000000" w:rsidP="00367697">
      <w:pPr>
        <w:shd w:val="clear" w:color="auto" w:fill="FFFFFF"/>
        <w:spacing w:line="240" w:lineRule="auto"/>
        <w:rPr>
          <w:bCs/>
          <w:iCs/>
        </w:rPr>
      </w:pPr>
      <w:hyperlink r:id="rId64" w:history="1">
        <w:r w:rsidR="00367697" w:rsidRPr="008A5227">
          <w:rPr>
            <w:rStyle w:val="Hyperlink"/>
          </w:rPr>
          <w:t>Vers le n</w:t>
        </w:r>
        <w:r w:rsidR="00367697" w:rsidRPr="008A5227">
          <w:rPr>
            <w:rStyle w:val="Hyperlink"/>
            <w:vertAlign w:val="superscript"/>
          </w:rPr>
          <w:t>o</w:t>
        </w:r>
        <w:r w:rsidR="00A0389A">
          <w:rPr>
            <w:rStyle w:val="Hyperlink"/>
            <w:vertAlign w:val="superscript"/>
          </w:rPr>
          <w:t> </w:t>
        </w:r>
        <w:r w:rsidR="00367697" w:rsidRPr="008A5227">
          <w:rPr>
            <w:rStyle w:val="Hyperlink"/>
          </w:rPr>
          <w:t>97 sur le site INSHEA</w:t>
        </w:r>
      </w:hyperlink>
      <w:r w:rsidR="00367697" w:rsidRPr="008A5227">
        <w:rPr>
          <w:bCs/>
          <w:iCs/>
        </w:rPr>
        <w:t xml:space="preserve"> </w:t>
      </w:r>
    </w:p>
    <w:p w14:paraId="60256BDE" w14:textId="12A38EAE" w:rsidR="00892503" w:rsidRDefault="00892503" w:rsidP="00892503">
      <w:pPr>
        <w:pStyle w:val="berschrift2"/>
        <w:rPr>
          <w:rFonts w:asciiTheme="minorHAnsi" w:hAnsiTheme="minorHAnsi" w:cstheme="minorHAnsi"/>
        </w:rPr>
      </w:pPr>
      <w:proofErr w:type="spellStart"/>
      <w:r>
        <w:rPr>
          <w:rFonts w:asciiTheme="minorHAnsi" w:hAnsiTheme="minorHAnsi" w:cstheme="minorHAnsi"/>
        </w:rPr>
        <w:t>Minds</w:t>
      </w:r>
      <w:proofErr w:type="spellEnd"/>
      <w:r w:rsidR="00A6425E">
        <w:rPr>
          <w:rFonts w:asciiTheme="minorHAnsi" w:hAnsiTheme="minorHAnsi" w:cstheme="minorHAnsi"/>
        </w:rPr>
        <w:t> </w:t>
      </w:r>
      <w:r>
        <w:rPr>
          <w:rFonts w:asciiTheme="minorHAnsi" w:hAnsiTheme="minorHAnsi" w:cstheme="minorHAnsi"/>
        </w:rPr>
        <w:t>– Les déterminants de la santé mentale</w:t>
      </w:r>
      <w:r w:rsidR="00EF6A86">
        <w:rPr>
          <w:rFonts w:asciiTheme="minorHAnsi" w:hAnsiTheme="minorHAnsi" w:cstheme="minorHAnsi"/>
        </w:rPr>
        <w:t xml:space="preserve"> : synthèse de la </w:t>
      </w:r>
      <w:r w:rsidR="00B2520F">
        <w:rPr>
          <w:rFonts w:asciiTheme="minorHAnsi" w:hAnsiTheme="minorHAnsi" w:cstheme="minorHAnsi"/>
        </w:rPr>
        <w:t>littérature scientifique</w:t>
      </w:r>
    </w:p>
    <w:p w14:paraId="4311087E" w14:textId="1B49086A" w:rsidR="00CE4342" w:rsidRPr="00CE4342" w:rsidRDefault="00936528" w:rsidP="00CE4342">
      <w:pPr>
        <w:pStyle w:val="Textkrper"/>
      </w:pPr>
      <w:r w:rsidRPr="00936528">
        <w:t>Pourquoi certaines personnes sont-elles en bonne santé mentale, e</w:t>
      </w:r>
      <w:r w:rsidR="00662BF4">
        <w:t>t p</w:t>
      </w:r>
      <w:r w:rsidRPr="00936528">
        <w:t>ourquoi cette bonne santé peut-elle parfois se détériorer</w:t>
      </w:r>
      <w:r w:rsidR="008B5454">
        <w:t> </w:t>
      </w:r>
      <w:r w:rsidRPr="00936528">
        <w:t>? Pourquoi certaines personnes sont, temporairement ou de façon permanente, en mauvaise santé mentale</w:t>
      </w:r>
      <w:r w:rsidR="00662BF4">
        <w:t xml:space="preserve"> ? </w:t>
      </w:r>
      <w:r w:rsidRPr="00936528">
        <w:t>En d’autres termes, d’où proviennent une bonne ou une mauvaise santé mentale</w:t>
      </w:r>
      <w:r w:rsidR="008B5454">
        <w:t> </w:t>
      </w:r>
      <w:r w:rsidRPr="00936528">
        <w:t>? C’est une interaction complexe de facteurs individuels et collectifs qui façonnent notre état psychologique et notre bienêtre. Un état qui évolue et change tout au long de la vie.</w:t>
      </w:r>
      <w:r w:rsidR="00E846E2">
        <w:t xml:space="preserve"> Ce document vise à synthétiser la littérature scientifique sur les facteurs déterminants de la santé mentale des personnes.</w:t>
      </w:r>
    </w:p>
    <w:p w14:paraId="0D3187C6" w14:textId="799488BD" w:rsidR="00DD08DE" w:rsidRPr="00DD08DE" w:rsidRDefault="00000000" w:rsidP="00DD08DE">
      <w:pPr>
        <w:pStyle w:val="Textkrper"/>
      </w:pPr>
      <w:hyperlink r:id="rId65" w:history="1">
        <w:r w:rsidR="00DD08DE" w:rsidRPr="004B5D1C">
          <w:rPr>
            <w:rStyle w:val="Hyperlink"/>
          </w:rPr>
          <w:t xml:space="preserve">Vers la publication de </w:t>
        </w:r>
        <w:proofErr w:type="spellStart"/>
        <w:r w:rsidR="00DD08DE" w:rsidRPr="004B5D1C">
          <w:rPr>
            <w:rStyle w:val="Hyperlink"/>
          </w:rPr>
          <w:t>Minds</w:t>
        </w:r>
        <w:proofErr w:type="spellEnd"/>
        <w:r w:rsidR="00DD08DE" w:rsidRPr="004B5D1C">
          <w:rPr>
            <w:rStyle w:val="Hyperlink"/>
          </w:rPr>
          <w:t xml:space="preserve"> sur </w:t>
        </w:r>
        <w:r w:rsidR="000A331C" w:rsidRPr="004B5D1C">
          <w:rPr>
            <w:rStyle w:val="Hyperlink"/>
          </w:rPr>
          <w:t>les déterminants</w:t>
        </w:r>
        <w:r w:rsidR="00DD08DE" w:rsidRPr="004B5D1C">
          <w:rPr>
            <w:rStyle w:val="Hyperlink"/>
          </w:rPr>
          <w:t xml:space="preserve"> de la santé mentale</w:t>
        </w:r>
      </w:hyperlink>
    </w:p>
    <w:p w14:paraId="3E77EEC4" w14:textId="472979D4" w:rsidR="0047610F" w:rsidRDefault="0047610F" w:rsidP="0047610F">
      <w:pPr>
        <w:pStyle w:val="berschrift2"/>
        <w:rPr>
          <w:rFonts w:asciiTheme="minorHAnsi" w:hAnsiTheme="minorHAnsi" w:cstheme="minorHAnsi"/>
        </w:rPr>
      </w:pPr>
      <w:r>
        <w:rPr>
          <w:rFonts w:asciiTheme="minorHAnsi" w:hAnsiTheme="minorHAnsi" w:cstheme="minorHAnsi"/>
        </w:rPr>
        <w:t>ORES</w:t>
      </w:r>
      <w:r w:rsidR="00E94ED2">
        <w:rPr>
          <w:rFonts w:asciiTheme="minorHAnsi" w:hAnsiTheme="minorHAnsi" w:cstheme="minorHAnsi"/>
        </w:rPr>
        <w:t> </w:t>
      </w:r>
      <w:r>
        <w:rPr>
          <w:rFonts w:asciiTheme="minorHAnsi" w:hAnsiTheme="minorHAnsi" w:cstheme="minorHAnsi"/>
        </w:rPr>
        <w:t xml:space="preserve">– </w:t>
      </w:r>
      <w:r w:rsidRPr="0047610F">
        <w:rPr>
          <w:rFonts w:asciiTheme="minorHAnsi" w:hAnsiTheme="minorHAnsi" w:cstheme="minorHAnsi"/>
          <w:caps/>
        </w:rPr>
        <w:t>é</w:t>
      </w:r>
      <w:r>
        <w:rPr>
          <w:rFonts w:asciiTheme="minorHAnsi" w:hAnsiTheme="minorHAnsi" w:cstheme="minorHAnsi"/>
        </w:rPr>
        <w:t>quité, diversité et inclusion : au cœur de la réussite étudiante</w:t>
      </w:r>
    </w:p>
    <w:p w14:paraId="6F2DD58C" w14:textId="77BB8045" w:rsidR="00FB68E0" w:rsidRDefault="00097494" w:rsidP="00FB68E0">
      <w:pPr>
        <w:pStyle w:val="Textkrper"/>
      </w:pPr>
      <w:r>
        <w:t xml:space="preserve">Le dossier </w:t>
      </w:r>
      <w:r w:rsidR="00651A49">
        <w:t xml:space="preserve">de l’Observatoire de la réussite en enseignement supérieur (ORES) </w:t>
      </w:r>
      <w:r>
        <w:t>est divisé en trois axes d’intervention :</w:t>
      </w:r>
      <w:r w:rsidR="005C0D4C">
        <w:t xml:space="preserve"> </w:t>
      </w:r>
      <w:r w:rsidR="00D97846">
        <w:t>(</w:t>
      </w:r>
      <w:r w:rsidR="005C0D4C">
        <w:t xml:space="preserve">1) </w:t>
      </w:r>
      <w:r w:rsidR="005C0D4C" w:rsidRPr="005C0D4C">
        <w:t>l’instauration d’un climat inclusif pour favoriser la persévérance et la réussite au collège et à l’université</w:t>
      </w:r>
      <w:r w:rsidR="000628B6">
        <w:t> </w:t>
      </w:r>
      <w:r w:rsidR="005C0D4C" w:rsidRPr="005C0D4C">
        <w:t>;</w:t>
      </w:r>
      <w:r w:rsidR="005C0D4C">
        <w:t xml:space="preserve"> </w:t>
      </w:r>
      <w:r w:rsidR="00D97846">
        <w:t>(</w:t>
      </w:r>
      <w:r w:rsidR="005C0D4C">
        <w:t>2)</w:t>
      </w:r>
      <w:r w:rsidR="005C0D4C" w:rsidRPr="005C0D4C">
        <w:t xml:space="preserve"> l’adoption de l’éducation inclusive, tant </w:t>
      </w:r>
      <w:r w:rsidR="00F23521">
        <w:t>à l’intérieur qu’à l’extérieur de</w:t>
      </w:r>
      <w:r w:rsidR="00BF732C">
        <w:t xml:space="preserve"> </w:t>
      </w:r>
      <w:r w:rsidR="005C0D4C" w:rsidRPr="005C0D4C">
        <w:t>la classe, pour mieux répondre aux besoins différenciés d’une population étudiante hétérogène aux multiples réalités intersectionnelles</w:t>
      </w:r>
      <w:r w:rsidR="000628B6">
        <w:t> </w:t>
      </w:r>
      <w:r w:rsidR="005C0D4C" w:rsidRPr="005C0D4C">
        <w:t xml:space="preserve">; et </w:t>
      </w:r>
      <w:r w:rsidR="00D97846">
        <w:t>(</w:t>
      </w:r>
      <w:r w:rsidR="005D1549">
        <w:t xml:space="preserve">3) </w:t>
      </w:r>
      <w:r w:rsidR="005C0D4C" w:rsidRPr="005C0D4C">
        <w:t>l’importance à la fois d’un leadership inclusif et d’une responsabilité partagée par tous les niveaux hiérarchiques et secteurs d’activités. Le dossier présente enfin des défis émergents quant à l’utilisation grandissante de l’intelligence artificielle et des impacts sur l’accessibilité à l’enseignement supérieur pour toutes et tous.</w:t>
      </w:r>
    </w:p>
    <w:p w14:paraId="2F13C4DC" w14:textId="1C152AC0" w:rsidR="00C72F69" w:rsidRPr="00FB68E0" w:rsidRDefault="00000000" w:rsidP="00FB68E0">
      <w:pPr>
        <w:pStyle w:val="Textkrper"/>
      </w:pPr>
      <w:hyperlink r:id="rId66" w:history="1">
        <w:r w:rsidR="00C72F69" w:rsidRPr="00D84744">
          <w:rPr>
            <w:rStyle w:val="Hyperlink"/>
          </w:rPr>
          <w:t xml:space="preserve">Vers le dossier </w:t>
        </w:r>
        <w:r w:rsidR="00D84744" w:rsidRPr="00D84744">
          <w:rPr>
            <w:rStyle w:val="Hyperlink"/>
            <w:rFonts w:asciiTheme="minorHAnsi" w:hAnsiTheme="minorHAnsi" w:cstheme="minorHAnsi"/>
            <w:caps/>
          </w:rPr>
          <w:t>é</w:t>
        </w:r>
        <w:r w:rsidR="00D84744" w:rsidRPr="00D84744">
          <w:rPr>
            <w:rStyle w:val="Hyperlink"/>
            <w:rFonts w:asciiTheme="minorHAnsi" w:hAnsiTheme="minorHAnsi" w:cstheme="minorHAnsi"/>
          </w:rPr>
          <w:t>quité, diversité et inclusion</w:t>
        </w:r>
        <w:r w:rsidR="00D97846">
          <w:rPr>
            <w:rStyle w:val="Hyperlink"/>
            <w:rFonts w:asciiTheme="minorHAnsi" w:hAnsiTheme="minorHAnsi" w:cstheme="minorHAnsi"/>
          </w:rPr>
          <w:t xml:space="preserve"> </w:t>
        </w:r>
        <w:r w:rsidR="00D84744" w:rsidRPr="00D84744">
          <w:rPr>
            <w:rStyle w:val="Hyperlink"/>
          </w:rPr>
          <w:t>sur le site de l’ORES</w:t>
        </w:r>
      </w:hyperlink>
      <w:r w:rsidR="00D84744">
        <w:t xml:space="preserve"> </w:t>
      </w:r>
    </w:p>
    <w:p w14:paraId="6369F6F1" w14:textId="33089054" w:rsidR="00367697" w:rsidRPr="008A5227" w:rsidRDefault="00367697" w:rsidP="00367697">
      <w:pPr>
        <w:pStyle w:val="berschrift2"/>
        <w:rPr>
          <w:rFonts w:asciiTheme="minorHAnsi" w:hAnsiTheme="minorHAnsi" w:cstheme="minorHAnsi"/>
        </w:rPr>
      </w:pPr>
      <w:r w:rsidRPr="008A5227">
        <w:rPr>
          <w:rFonts w:asciiTheme="minorHAnsi" w:hAnsiTheme="minorHAnsi" w:cstheme="minorHAnsi"/>
        </w:rPr>
        <w:lastRenderedPageBreak/>
        <w:t xml:space="preserve">Pages romandes </w:t>
      </w:r>
      <w:proofErr w:type="spellStart"/>
      <w:r w:rsidRPr="008A5227">
        <w:rPr>
          <w:rFonts w:asciiTheme="minorHAnsi" w:hAnsiTheme="minorHAnsi" w:cstheme="minorHAnsi"/>
        </w:rPr>
        <w:t>HandicapS</w:t>
      </w:r>
      <w:proofErr w:type="spellEnd"/>
      <w:r w:rsidRPr="008A5227">
        <w:rPr>
          <w:rFonts w:asciiTheme="minorHAnsi" w:hAnsiTheme="minorHAnsi" w:cstheme="minorHAnsi"/>
        </w:rPr>
        <w:t xml:space="preserve"> et Société (n</w:t>
      </w:r>
      <w:r w:rsidR="00266094">
        <w:rPr>
          <w:rFonts w:asciiTheme="minorHAnsi" w:hAnsiTheme="minorHAnsi" w:cstheme="minorHAnsi"/>
          <w:vertAlign w:val="superscript"/>
        </w:rPr>
        <w:t>o</w:t>
      </w:r>
      <w:r w:rsidR="00A0389A">
        <w:rPr>
          <w:rFonts w:asciiTheme="minorHAnsi" w:hAnsiTheme="minorHAnsi" w:cstheme="minorHAnsi"/>
          <w:vertAlign w:val="superscript"/>
        </w:rPr>
        <w:t> </w:t>
      </w:r>
      <w:r w:rsidR="009F6AD3" w:rsidRPr="008A5227">
        <w:rPr>
          <w:rFonts w:asciiTheme="minorHAnsi" w:hAnsiTheme="minorHAnsi" w:cstheme="minorHAnsi"/>
        </w:rPr>
        <w:t>4</w:t>
      </w:r>
      <w:r w:rsidRPr="008A5227">
        <w:rPr>
          <w:rFonts w:asciiTheme="minorHAnsi" w:hAnsiTheme="minorHAnsi" w:cstheme="minorHAnsi"/>
        </w:rPr>
        <w:t>) –</w:t>
      </w:r>
      <w:r w:rsidR="00AA0703" w:rsidRPr="008A5227">
        <w:rPr>
          <w:rFonts w:asciiTheme="minorHAnsi" w:hAnsiTheme="minorHAnsi" w:cstheme="minorHAnsi"/>
        </w:rPr>
        <w:t xml:space="preserve"> Rien sur nous sans nous !</w:t>
      </w:r>
    </w:p>
    <w:p w14:paraId="44420941" w14:textId="0F758ECE" w:rsidR="004A7488" w:rsidRPr="008A5227" w:rsidRDefault="00B064D8" w:rsidP="004A7488">
      <w:pPr>
        <w:pStyle w:val="Textkrper"/>
      </w:pPr>
      <w:r w:rsidRPr="008A5227">
        <w:t>La Convention</w:t>
      </w:r>
      <w:r w:rsidR="00651A49">
        <w:t xml:space="preserve"> de l’ONU</w:t>
      </w:r>
      <w:r w:rsidRPr="008A5227">
        <w:t xml:space="preserve"> relative aux droits des personnes en situation</w:t>
      </w:r>
      <w:r w:rsidR="001A53D6" w:rsidRPr="008A5227">
        <w:t xml:space="preserve"> </w:t>
      </w:r>
      <w:r w:rsidR="00651A49">
        <w:t>de</w:t>
      </w:r>
      <w:r w:rsidR="00721A9E">
        <w:t xml:space="preserve"> </w:t>
      </w:r>
      <w:r w:rsidR="001A53D6" w:rsidRPr="008A5227">
        <w:t>handicap</w:t>
      </w:r>
      <w:r w:rsidR="0047446C">
        <w:t xml:space="preserve"> </w:t>
      </w:r>
      <w:r w:rsidR="001A53D6" w:rsidRPr="008A5227">
        <w:t xml:space="preserve">(CDPH) rappelle le devoir de mettre l’individu au cœur de toute </w:t>
      </w:r>
      <w:r w:rsidR="001B73FE" w:rsidRPr="008A5227">
        <w:t>réflexion, participation et action. Ce principe guide la ligne éditorial</w:t>
      </w:r>
      <w:r w:rsidR="0007570D">
        <w:t>e</w:t>
      </w:r>
      <w:r w:rsidR="001B73FE" w:rsidRPr="008A5227">
        <w:t xml:space="preserve"> de ce numéro.</w:t>
      </w:r>
      <w:r w:rsidR="00FA7348" w:rsidRPr="008A5227">
        <w:t xml:space="preserve"> </w:t>
      </w:r>
      <w:r w:rsidR="000D1BD1" w:rsidRPr="008A5227">
        <w:t xml:space="preserve">La sélection d’initiatives et de pratiques exemplaires témoigne de progrès tangibles en matière d’inclusion. </w:t>
      </w:r>
      <w:r w:rsidR="009B3F6E" w:rsidRPr="008A5227">
        <w:t>L’implication directe des personnes concernées dans la création de programme</w:t>
      </w:r>
      <w:r w:rsidR="007A7100">
        <w:t>s</w:t>
      </w:r>
      <w:r w:rsidR="009B3F6E" w:rsidRPr="008A5227">
        <w:t xml:space="preserve"> et </w:t>
      </w:r>
      <w:r w:rsidR="00463169" w:rsidRPr="008A5227">
        <w:t xml:space="preserve">de politiques n’est pas seulement souhaitable, mais aussi </w:t>
      </w:r>
      <w:r w:rsidR="00D7402B" w:rsidRPr="008A5227">
        <w:t>profondément</w:t>
      </w:r>
      <w:r w:rsidR="00463169" w:rsidRPr="008A5227">
        <w:t xml:space="preserve"> transformatrice.</w:t>
      </w:r>
      <w:r w:rsidR="00C6435D" w:rsidRPr="008A5227">
        <w:t xml:space="preserve"> </w:t>
      </w:r>
      <w:r w:rsidR="00624139" w:rsidRPr="008A5227">
        <w:t>L’inclusion ne se décrète pas, elle se vit et se façonne au quotidien.</w:t>
      </w:r>
    </w:p>
    <w:p w14:paraId="73336F9D" w14:textId="16DFDF30" w:rsidR="00367697" w:rsidRPr="008A5227" w:rsidRDefault="00000000" w:rsidP="00367697">
      <w:pPr>
        <w:pStyle w:val="Textkrper"/>
        <w:rPr>
          <w:rFonts w:asciiTheme="minorHAnsi" w:hAnsiTheme="minorHAnsi" w:cstheme="minorHAnsi"/>
          <w:bCs/>
          <w:iCs/>
          <w:color w:val="D31932" w:themeColor="accent1"/>
          <w:spacing w:val="0"/>
        </w:rPr>
      </w:pPr>
      <w:hyperlink r:id="rId67" w:history="1">
        <w:r w:rsidR="00367697" w:rsidRPr="008A5227">
          <w:rPr>
            <w:rStyle w:val="Hyperlink"/>
            <w:rFonts w:asciiTheme="minorHAnsi" w:hAnsiTheme="minorHAnsi" w:cstheme="minorHAnsi"/>
            <w:spacing w:val="0"/>
          </w:rPr>
          <w:t xml:space="preserve">Vers le site de Pages romandes </w:t>
        </w:r>
        <w:proofErr w:type="spellStart"/>
        <w:r w:rsidR="00367697" w:rsidRPr="008A5227">
          <w:rPr>
            <w:rStyle w:val="Hyperlink"/>
            <w:rFonts w:asciiTheme="minorHAnsi" w:hAnsiTheme="minorHAnsi" w:cstheme="minorHAnsi"/>
            <w:spacing w:val="0"/>
          </w:rPr>
          <w:t>HandicapS</w:t>
        </w:r>
        <w:proofErr w:type="spellEnd"/>
        <w:r w:rsidR="00367697" w:rsidRPr="008A5227">
          <w:rPr>
            <w:rStyle w:val="Hyperlink"/>
            <w:rFonts w:asciiTheme="minorHAnsi" w:hAnsiTheme="minorHAnsi" w:cstheme="minorHAnsi"/>
            <w:spacing w:val="0"/>
          </w:rPr>
          <w:t xml:space="preserve"> et Société</w:t>
        </w:r>
      </w:hyperlink>
    </w:p>
    <w:p w14:paraId="3A1178DB" w14:textId="50E954AA" w:rsidR="00227E94" w:rsidRDefault="000C5425" w:rsidP="00227E94">
      <w:pPr>
        <w:pStyle w:val="berschrift2"/>
        <w:rPr>
          <w:rFonts w:eastAsia="Times New Roman"/>
        </w:rPr>
      </w:pPr>
      <w:r>
        <w:rPr>
          <w:rFonts w:eastAsia="Times New Roman"/>
        </w:rPr>
        <w:t>Promotion Santé Suisse</w:t>
      </w:r>
      <w:r w:rsidR="004F592F">
        <w:rPr>
          <w:rFonts w:eastAsia="Times New Roman"/>
        </w:rPr>
        <w:t> </w:t>
      </w:r>
      <w:r w:rsidR="00227E94">
        <w:rPr>
          <w:rFonts w:eastAsia="Times New Roman"/>
        </w:rPr>
        <w:t>– Connaissance de la population en terme</w:t>
      </w:r>
      <w:r w:rsidR="00421582">
        <w:rPr>
          <w:rFonts w:eastAsia="Times New Roman"/>
        </w:rPr>
        <w:t xml:space="preserve">s </w:t>
      </w:r>
      <w:r w:rsidR="00227E94">
        <w:rPr>
          <w:rFonts w:eastAsia="Times New Roman"/>
        </w:rPr>
        <w:t>de la santé psychique</w:t>
      </w:r>
    </w:p>
    <w:p w14:paraId="64BEB8CE" w14:textId="380A93F8" w:rsidR="00421582" w:rsidRDefault="00421582" w:rsidP="00421582">
      <w:pPr>
        <w:pStyle w:val="Textkrper"/>
      </w:pPr>
      <w:r w:rsidRPr="00421582">
        <w:t>En janvier</w:t>
      </w:r>
      <w:r w:rsidR="000628B6">
        <w:t> </w:t>
      </w:r>
      <w:r w:rsidRPr="00421582">
        <w:t xml:space="preserve">2023, sur mandat de Promotion Santé Suisse, l’institut de sondage </w:t>
      </w:r>
      <w:proofErr w:type="spellStart"/>
      <w:r w:rsidR="00B66796">
        <w:t>I</w:t>
      </w:r>
      <w:r w:rsidRPr="00421582">
        <w:t>ntervista</w:t>
      </w:r>
      <w:proofErr w:type="spellEnd"/>
      <w:r w:rsidRPr="00421582">
        <w:t xml:space="preserve"> a questionné pour la deuxième fois (la première en 2021) un échantillon représentatif de 3010</w:t>
      </w:r>
      <w:r w:rsidR="000628B6">
        <w:t> </w:t>
      </w:r>
      <w:r w:rsidRPr="00421582">
        <w:t>personnes au sujet de leurs</w:t>
      </w:r>
      <w:r>
        <w:t xml:space="preserve"> </w:t>
      </w:r>
      <w:r w:rsidRPr="00421582">
        <w:t>connaissances sur les ressources pour renforcer la santé psychique.</w:t>
      </w:r>
      <w:r w:rsidR="00FD0219" w:rsidRPr="00FD0219">
        <w:t xml:space="preserve"> </w:t>
      </w:r>
      <w:r w:rsidR="00FD0219">
        <w:t xml:space="preserve">Les résultats de l’étude montrent que pour beaucoup de personnes en Suisse, il est très important de prendre soin de sa santé psychique et de la renforcer. Elles sont cependant nombreuses à ne pas savoir comment le faire concrètement et/ou à ne pas appliquer très souvent les mesures correspondantes. </w:t>
      </w:r>
    </w:p>
    <w:p w14:paraId="1568C292" w14:textId="49F8E617" w:rsidR="00DE07BA" w:rsidRPr="00421582" w:rsidRDefault="00000000" w:rsidP="00421582">
      <w:pPr>
        <w:pStyle w:val="Textkrper"/>
      </w:pPr>
      <w:hyperlink r:id="rId68" w:history="1">
        <w:r w:rsidR="00DE07BA" w:rsidRPr="00B66796">
          <w:rPr>
            <w:rStyle w:val="Hyperlink"/>
          </w:rPr>
          <w:t>Vers</w:t>
        </w:r>
        <w:r w:rsidR="00266E0E" w:rsidRPr="00B66796">
          <w:rPr>
            <w:rStyle w:val="Hyperlink"/>
          </w:rPr>
          <w:t xml:space="preserve"> les résultats du sondage </w:t>
        </w:r>
        <w:r w:rsidR="00002664">
          <w:rPr>
            <w:rStyle w:val="Hyperlink"/>
          </w:rPr>
          <w:t xml:space="preserve">de Promotion Santé Suisse </w:t>
        </w:r>
        <w:r w:rsidR="00266E0E" w:rsidRPr="00B66796">
          <w:rPr>
            <w:rStyle w:val="Hyperlink"/>
          </w:rPr>
          <w:t>concernant le renforcement de la santé psychique</w:t>
        </w:r>
      </w:hyperlink>
    </w:p>
    <w:p w14:paraId="0820925B" w14:textId="20258869" w:rsidR="00817846" w:rsidRDefault="00817846" w:rsidP="003F2032">
      <w:pPr>
        <w:pStyle w:val="berschrift2"/>
        <w:rPr>
          <w:rFonts w:eastAsia="Times New Roman"/>
        </w:rPr>
      </w:pPr>
      <w:r>
        <w:rPr>
          <w:rFonts w:eastAsia="Times New Roman"/>
        </w:rPr>
        <w:t>Santépsy.ch</w:t>
      </w:r>
      <w:r w:rsidR="00002664">
        <w:rPr>
          <w:rFonts w:eastAsia="Times New Roman"/>
        </w:rPr>
        <w:t xml:space="preserve">– </w:t>
      </w:r>
      <w:r>
        <w:rPr>
          <w:rFonts w:eastAsia="Times New Roman"/>
        </w:rPr>
        <w:t xml:space="preserve">Cahier de référence pour la </w:t>
      </w:r>
      <w:r w:rsidRPr="003F2032">
        <w:t>promotion</w:t>
      </w:r>
      <w:r>
        <w:rPr>
          <w:rFonts w:eastAsia="Times New Roman"/>
        </w:rPr>
        <w:t xml:space="preserve"> de la santé mentale des </w:t>
      </w:r>
      <w:r w:rsidR="00545E3F">
        <w:rPr>
          <w:rFonts w:eastAsia="Times New Roman"/>
        </w:rPr>
        <w:t>16-25</w:t>
      </w:r>
      <w:r w:rsidR="000628B6">
        <w:rPr>
          <w:rFonts w:eastAsia="Times New Roman"/>
        </w:rPr>
        <w:t> </w:t>
      </w:r>
      <w:r w:rsidR="00545E3F">
        <w:rPr>
          <w:rFonts w:eastAsia="Times New Roman"/>
        </w:rPr>
        <w:t>ans</w:t>
      </w:r>
    </w:p>
    <w:p w14:paraId="007625D1" w14:textId="439E6A59" w:rsidR="00F24853" w:rsidRDefault="003F2032" w:rsidP="003F2032">
      <w:pPr>
        <w:pStyle w:val="Textkrper"/>
      </w:pPr>
      <w:r w:rsidRPr="003F2032">
        <w:t>Santépsy</w:t>
      </w:r>
      <w:r w:rsidR="00FB4CC8">
        <w:t>.ch</w:t>
      </w:r>
      <w:r w:rsidRPr="003F2032">
        <w:t xml:space="preserve"> propose </w:t>
      </w:r>
      <w:r w:rsidR="00377A43">
        <w:t xml:space="preserve">un </w:t>
      </w:r>
      <w:r w:rsidR="00F24853" w:rsidRPr="003F2032">
        <w:t>cahier de r</w:t>
      </w:r>
      <w:r w:rsidR="00F24853" w:rsidRPr="003F2032">
        <w:rPr>
          <w:rFonts w:cs="Open Sans SemiCondensed"/>
        </w:rPr>
        <w:t>é</w:t>
      </w:r>
      <w:r w:rsidR="00F24853" w:rsidRPr="003F2032">
        <w:t>f</w:t>
      </w:r>
      <w:r w:rsidR="00F24853" w:rsidRPr="003F2032">
        <w:rPr>
          <w:rFonts w:cs="Open Sans SemiCondensed"/>
        </w:rPr>
        <w:t>é</w:t>
      </w:r>
      <w:r w:rsidR="00F24853" w:rsidRPr="003F2032">
        <w:t xml:space="preserve">rence </w:t>
      </w:r>
      <w:r w:rsidR="0044153D">
        <w:t>consacré aux 16-25</w:t>
      </w:r>
      <w:r w:rsidR="000628B6">
        <w:t> </w:t>
      </w:r>
      <w:r w:rsidR="0044153D">
        <w:t>ans ayant comme objectif prioritaire de soutenir les compétences des</w:t>
      </w:r>
      <w:r w:rsidR="00D025A2">
        <w:t xml:space="preserve"> professionnelles et</w:t>
      </w:r>
      <w:r w:rsidR="0044153D">
        <w:t xml:space="preserve"> </w:t>
      </w:r>
      <w:r w:rsidR="00905578">
        <w:t xml:space="preserve">des </w:t>
      </w:r>
      <w:r w:rsidR="0044153D">
        <w:t xml:space="preserve">professionnels de la formation, de la santé et du social afin d’accompagner au mieux les jeunes dans le passage vers l’âge adulte. Les contenus mettent l’accent sur des principes transversaux qui soutiennent la santé psychique des jeunes et qui peuvent être déclinés de manière différenciée en fonction du contexte d’intervention de chaque </w:t>
      </w:r>
      <w:r w:rsidR="00D025A2">
        <w:t xml:space="preserve">personne </w:t>
      </w:r>
      <w:r w:rsidR="0044153D">
        <w:t>professionnel</w:t>
      </w:r>
      <w:r w:rsidR="00D025A2">
        <w:t>le</w:t>
      </w:r>
      <w:r w:rsidR="0044153D">
        <w:t xml:space="preserve">. Ces principes peuvent aussi être utiles aux parents. </w:t>
      </w:r>
    </w:p>
    <w:p w14:paraId="761A912C" w14:textId="09FFFB54" w:rsidR="00817846" w:rsidRPr="008A5227" w:rsidRDefault="00000000" w:rsidP="00817846">
      <w:pPr>
        <w:pStyle w:val="Textkrper"/>
        <w:rPr>
          <w:rStyle w:val="Hyperlink"/>
        </w:rPr>
      </w:pPr>
      <w:hyperlink r:id="rId69" w:history="1">
        <w:r w:rsidR="00817846" w:rsidRPr="00E82CAE">
          <w:rPr>
            <w:rStyle w:val="Hyperlink"/>
          </w:rPr>
          <w:t>Vers le cahier de référence pour promouvoir la santé psychique de</w:t>
        </w:r>
        <w:r w:rsidR="00545E3F">
          <w:rPr>
            <w:rStyle w:val="Hyperlink"/>
          </w:rPr>
          <w:t>s</w:t>
        </w:r>
        <w:r w:rsidR="00817846" w:rsidRPr="00E82CAE">
          <w:rPr>
            <w:rStyle w:val="Hyperlink"/>
          </w:rPr>
          <w:t xml:space="preserve"> 16</w:t>
        </w:r>
        <w:r w:rsidR="00545E3F">
          <w:rPr>
            <w:rStyle w:val="Hyperlink"/>
          </w:rPr>
          <w:t>-</w:t>
        </w:r>
        <w:r w:rsidR="00817846" w:rsidRPr="00E82CAE">
          <w:rPr>
            <w:rStyle w:val="Hyperlink"/>
          </w:rPr>
          <w:t>25</w:t>
        </w:r>
        <w:r w:rsidR="000628B6">
          <w:rPr>
            <w:rStyle w:val="Hyperlink"/>
          </w:rPr>
          <w:t> </w:t>
        </w:r>
        <w:r w:rsidR="00817846" w:rsidRPr="00E82CAE">
          <w:rPr>
            <w:rStyle w:val="Hyperlink"/>
          </w:rPr>
          <w:t>ans</w:t>
        </w:r>
      </w:hyperlink>
    </w:p>
    <w:p w14:paraId="7A0DCD76" w14:textId="5AEEDDEA" w:rsidR="00A422A7" w:rsidRPr="008A5227" w:rsidRDefault="00A422A7" w:rsidP="005E32B7">
      <w:pPr>
        <w:pStyle w:val="berschrift2"/>
        <w:rPr>
          <w:rFonts w:eastAsia="Times New Roman"/>
          <w:b w:val="0"/>
          <w:bCs w:val="0"/>
        </w:rPr>
      </w:pPr>
      <w:proofErr w:type="spellStart"/>
      <w:r w:rsidRPr="008A5227">
        <w:rPr>
          <w:rFonts w:eastAsia="Times New Roman"/>
        </w:rPr>
        <w:t>STIGMApro</w:t>
      </w:r>
      <w:proofErr w:type="spellEnd"/>
      <w:r w:rsidR="008B5454">
        <w:rPr>
          <w:rFonts w:eastAsia="Times New Roman"/>
        </w:rPr>
        <w:t> </w:t>
      </w:r>
      <w:r w:rsidR="00FB4CC8">
        <w:rPr>
          <w:rFonts w:eastAsia="Times New Roman"/>
        </w:rPr>
        <w:t>–</w:t>
      </w:r>
      <w:r w:rsidRPr="008A5227">
        <w:rPr>
          <w:rFonts w:eastAsia="Times New Roman"/>
        </w:rPr>
        <w:t xml:space="preserve"> Résister au stigma dans le handicap psychique</w:t>
      </w:r>
    </w:p>
    <w:p w14:paraId="6D8448BC" w14:textId="64D0A166" w:rsidR="00A422A7" w:rsidRPr="008A5227" w:rsidRDefault="00A422A7" w:rsidP="00A422A7">
      <w:pPr>
        <w:pStyle w:val="Textkrper"/>
      </w:pPr>
      <w:r w:rsidRPr="008A5227">
        <w:t xml:space="preserve">L’objectif de </w:t>
      </w:r>
      <w:proofErr w:type="spellStart"/>
      <w:r w:rsidRPr="008A5227">
        <w:t>STIGMApro</w:t>
      </w:r>
      <w:proofErr w:type="spellEnd"/>
      <w:r w:rsidRPr="008A5227">
        <w:t xml:space="preserve"> est de créer et </w:t>
      </w:r>
      <w:r w:rsidR="00B51EA2" w:rsidRPr="008A5227">
        <w:t>d’</w:t>
      </w:r>
      <w:r w:rsidRPr="008A5227">
        <w:t xml:space="preserve">évaluer un programme de résistance à la stigmatisation du handicap psychique dans les pratiques en santé mentale, en utilisant les principes de pratique basée sur la preuve scientifique, la recherche participative et la coproduction entre </w:t>
      </w:r>
      <w:r w:rsidR="00B51EA2" w:rsidRPr="008A5227">
        <w:t>équipe de re</w:t>
      </w:r>
      <w:r w:rsidRPr="008A5227">
        <w:t xml:space="preserve">cherche et acteurs du terrain. L’intervention </w:t>
      </w:r>
      <w:proofErr w:type="spellStart"/>
      <w:r w:rsidRPr="008A5227">
        <w:t>STIGMApro</w:t>
      </w:r>
      <w:proofErr w:type="spellEnd"/>
      <w:r w:rsidRPr="008A5227">
        <w:t xml:space="preserve"> est une formation proposée aux </w:t>
      </w:r>
      <w:r w:rsidR="00905578">
        <w:t xml:space="preserve">personnes </w:t>
      </w:r>
      <w:r w:rsidRPr="008A5227">
        <w:t>professionnel</w:t>
      </w:r>
      <w:r w:rsidR="00905578">
        <w:t>le</w:t>
      </w:r>
      <w:r w:rsidRPr="008A5227">
        <w:t>s de santé mentale dont le but est de réduire la stigmatisation dans les pratiques en santé mentale. Le livret de présentation de l</w:t>
      </w:r>
      <w:r w:rsidR="00321546">
        <w:t>’</w:t>
      </w:r>
      <w:r w:rsidRPr="008A5227">
        <w:t xml:space="preserve">intervention reprend les grands principes de celle-ci, ainsi que ses objectifs et résultats observés. </w:t>
      </w:r>
      <w:r w:rsidR="000F6199" w:rsidRPr="008A5227">
        <w:t>D’</w:t>
      </w:r>
      <w:r w:rsidRPr="008A5227">
        <w:t xml:space="preserve">autres ressources </w:t>
      </w:r>
      <w:r w:rsidR="000F6199" w:rsidRPr="008A5227">
        <w:t xml:space="preserve">ont été </w:t>
      </w:r>
      <w:r w:rsidRPr="008A5227">
        <w:t>réalisées</w:t>
      </w:r>
      <w:r w:rsidR="008B5454">
        <w:t> </w:t>
      </w:r>
      <w:r w:rsidRPr="008A5227">
        <w:t>: rapport de recherche, synthèse scientifique, synthèse à destination des acteurs de terrain, plaquette d</w:t>
      </w:r>
      <w:r w:rsidR="00321546">
        <w:t>’</w:t>
      </w:r>
      <w:r w:rsidRPr="008A5227">
        <w:t>information et de présentation des résultats.</w:t>
      </w:r>
    </w:p>
    <w:p w14:paraId="3C855AF8" w14:textId="7AF9AF37" w:rsidR="00133B3E" w:rsidRPr="008A5227" w:rsidRDefault="00000000" w:rsidP="00A422A7">
      <w:pPr>
        <w:pStyle w:val="Textkrper"/>
      </w:pPr>
      <w:hyperlink r:id="rId70" w:history="1">
        <w:r w:rsidR="00133B3E" w:rsidRPr="008A5227">
          <w:rPr>
            <w:rStyle w:val="Hyperlink"/>
          </w:rPr>
          <w:t xml:space="preserve">Vers la recherche appliquée </w:t>
        </w:r>
        <w:proofErr w:type="spellStart"/>
        <w:r w:rsidR="00133B3E" w:rsidRPr="008A5227">
          <w:rPr>
            <w:rStyle w:val="Hyperlink"/>
          </w:rPr>
          <w:t>STIGMApro</w:t>
        </w:r>
        <w:proofErr w:type="spellEnd"/>
        <w:r w:rsidR="00133B3E" w:rsidRPr="008A5227">
          <w:rPr>
            <w:rStyle w:val="Hyperlink"/>
          </w:rPr>
          <w:t xml:space="preserve"> sur le site de la FIRAH</w:t>
        </w:r>
      </w:hyperlink>
    </w:p>
    <w:p w14:paraId="3D71C758" w14:textId="18C43593" w:rsidR="00582436" w:rsidRPr="007742D0" w:rsidRDefault="00582436" w:rsidP="00582436">
      <w:pPr>
        <w:pStyle w:val="berschrift2"/>
        <w:rPr>
          <w:lang w:val="en-GB"/>
        </w:rPr>
      </w:pPr>
      <w:r w:rsidRPr="007742D0">
        <w:rPr>
          <w:lang w:val="en-GB"/>
        </w:rPr>
        <w:t xml:space="preserve">ZHAW– </w:t>
      </w:r>
      <w:r w:rsidR="006F1EAA" w:rsidRPr="007742D0">
        <w:rPr>
          <w:lang w:val="en-GB"/>
        </w:rPr>
        <w:t>Mastering Accessibility of Open Educational Resources</w:t>
      </w:r>
    </w:p>
    <w:p w14:paraId="0D6F0510" w14:textId="694FEF57" w:rsidR="00CE4C93" w:rsidRPr="006C3B73" w:rsidRDefault="00CE4C93" w:rsidP="00CE4C93">
      <w:pPr>
        <w:pStyle w:val="Textkrper"/>
      </w:pPr>
      <w:r w:rsidRPr="008A5227">
        <w:t xml:space="preserve">Ce projet </w:t>
      </w:r>
      <w:r w:rsidR="008B241F">
        <w:t xml:space="preserve">de la Haute école zurichoise en sciences appliquées (ZHAW) </w:t>
      </w:r>
      <w:r w:rsidRPr="008A5227">
        <w:t>fait partie d</w:t>
      </w:r>
      <w:r w:rsidR="00321546">
        <w:t>’</w:t>
      </w:r>
      <w:r w:rsidRPr="008A5227">
        <w:t xml:space="preserve">une initiative plus large de </w:t>
      </w:r>
      <w:proofErr w:type="spellStart"/>
      <w:r w:rsidRPr="008A5227">
        <w:t>swissuniversities</w:t>
      </w:r>
      <w:proofErr w:type="spellEnd"/>
      <w:r w:rsidRPr="008A5227">
        <w:t xml:space="preserve"> appelée </w:t>
      </w:r>
      <w:r w:rsidR="006F1EAA" w:rsidRPr="008A5227">
        <w:t>« </w:t>
      </w:r>
      <w:proofErr w:type="spellStart"/>
      <w:r w:rsidRPr="008A5227">
        <w:t>Swiss</w:t>
      </w:r>
      <w:proofErr w:type="spellEnd"/>
      <w:r w:rsidRPr="008A5227">
        <w:t xml:space="preserve"> Digital </w:t>
      </w:r>
      <w:proofErr w:type="spellStart"/>
      <w:r w:rsidRPr="008A5227">
        <w:t>Academy</w:t>
      </w:r>
      <w:proofErr w:type="spellEnd"/>
      <w:r w:rsidR="006F1EAA" w:rsidRPr="008A5227">
        <w:t> »</w:t>
      </w:r>
      <w:r w:rsidRPr="008A5227">
        <w:t>, qui traite des ressources et des plateforme</w:t>
      </w:r>
      <w:r w:rsidR="007A7100">
        <w:t>s</w:t>
      </w:r>
      <w:r w:rsidRPr="008A5227">
        <w:t xml:space="preserve"> éducatives libres d</w:t>
      </w:r>
      <w:r w:rsidR="00321546">
        <w:t>’</w:t>
      </w:r>
      <w:r w:rsidRPr="008A5227">
        <w:t>accès. L</w:t>
      </w:r>
      <w:r w:rsidR="00321546">
        <w:t>’</w:t>
      </w:r>
      <w:r w:rsidRPr="008A5227">
        <w:t>objectif spécifique du projet est de fournir des connaissances sur les ressources éducatives libres d</w:t>
      </w:r>
      <w:r w:rsidR="00321546">
        <w:t>’</w:t>
      </w:r>
      <w:r w:rsidRPr="008A5227">
        <w:t>accès aux personnes en situation de handicap. Un ensemble d</w:t>
      </w:r>
      <w:r w:rsidR="00321546">
        <w:t>’</w:t>
      </w:r>
      <w:r w:rsidRPr="008A5227">
        <w:t>ateliers, de tests d</w:t>
      </w:r>
      <w:r w:rsidR="00321546">
        <w:t>’</w:t>
      </w:r>
      <w:r w:rsidRPr="008A5227">
        <w:t>accessibilité et de vidéos éducatives seront développés et distribués dans le cadre de ce projet.</w:t>
      </w:r>
    </w:p>
    <w:p w14:paraId="73E5F9EC" w14:textId="0A9EE510" w:rsidR="00487DCE" w:rsidRPr="00D03DBF" w:rsidRDefault="00000000" w:rsidP="00CE4C93">
      <w:pPr>
        <w:pStyle w:val="Textkrper"/>
      </w:pPr>
      <w:hyperlink r:id="rId71" w:history="1">
        <w:r w:rsidR="00487DCE" w:rsidRPr="00D03DBF">
          <w:rPr>
            <w:rStyle w:val="Hyperlink"/>
          </w:rPr>
          <w:t xml:space="preserve">Vers le projet </w:t>
        </w:r>
        <w:proofErr w:type="spellStart"/>
        <w:r w:rsidR="00487DCE" w:rsidRPr="00D03DBF">
          <w:rPr>
            <w:rStyle w:val="Hyperlink"/>
          </w:rPr>
          <w:t>Mastering</w:t>
        </w:r>
        <w:proofErr w:type="spellEnd"/>
        <w:r w:rsidR="00487DCE" w:rsidRPr="00D03DBF">
          <w:rPr>
            <w:rStyle w:val="Hyperlink"/>
          </w:rPr>
          <w:t xml:space="preserve"> </w:t>
        </w:r>
        <w:proofErr w:type="spellStart"/>
        <w:r w:rsidR="00487DCE" w:rsidRPr="00D03DBF">
          <w:rPr>
            <w:rStyle w:val="Hyperlink"/>
          </w:rPr>
          <w:t>Accessibility</w:t>
        </w:r>
        <w:proofErr w:type="spellEnd"/>
        <w:r w:rsidR="00487DCE" w:rsidRPr="00D03DBF">
          <w:rPr>
            <w:rStyle w:val="Hyperlink"/>
          </w:rPr>
          <w:t xml:space="preserve"> of Open </w:t>
        </w:r>
        <w:proofErr w:type="spellStart"/>
        <w:r w:rsidR="00487DCE" w:rsidRPr="00D03DBF">
          <w:rPr>
            <w:rStyle w:val="Hyperlink"/>
          </w:rPr>
          <w:t>Educational</w:t>
        </w:r>
        <w:proofErr w:type="spellEnd"/>
        <w:r w:rsidR="00A0389A" w:rsidRPr="00D03DBF">
          <w:rPr>
            <w:rStyle w:val="Hyperlink"/>
          </w:rPr>
          <w:t> </w:t>
        </w:r>
        <w:proofErr w:type="spellStart"/>
        <w:r w:rsidR="00487DCE" w:rsidRPr="00D03DBF">
          <w:rPr>
            <w:rStyle w:val="Hyperlink"/>
          </w:rPr>
          <w:t>Resources</w:t>
        </w:r>
        <w:proofErr w:type="spellEnd"/>
      </w:hyperlink>
      <w:r w:rsidR="003100CF" w:rsidRPr="00D03DBF">
        <w:t xml:space="preserve"> (en anglais)</w:t>
      </w:r>
    </w:p>
    <w:p w14:paraId="12AFF6FA" w14:textId="77777777" w:rsidR="009D5BFC" w:rsidRPr="00D03DBF" w:rsidRDefault="009D5BFC">
      <w:pPr>
        <w:spacing w:after="200" w:line="240" w:lineRule="auto"/>
        <w:rPr>
          <w:rFonts w:eastAsiaTheme="majorEastAsia" w:cs="Open Sans SemiCondensed"/>
          <w:b/>
          <w:color w:val="000000" w:themeColor="text1"/>
          <w:sz w:val="24"/>
          <w:szCs w:val="32"/>
        </w:rPr>
      </w:pPr>
      <w:r w:rsidRPr="00D03DBF">
        <w:br w:type="page"/>
      </w:r>
    </w:p>
    <w:p w14:paraId="0843C515" w14:textId="257849B2" w:rsidR="004C3CB8" w:rsidRPr="008A5227" w:rsidRDefault="00137371" w:rsidP="000257C9">
      <w:pPr>
        <w:pStyle w:val="berschrift1"/>
      </w:pPr>
      <w:bookmarkStart w:id="5" w:name="_Toc160704858"/>
      <w:r w:rsidRPr="008A5227">
        <w:lastRenderedPageBreak/>
        <w:t>Livres</w:t>
      </w:r>
      <w:bookmarkEnd w:id="5"/>
      <w:r w:rsidRPr="008A5227">
        <w:t xml:space="preserve"> </w:t>
      </w:r>
    </w:p>
    <w:p w14:paraId="2AEC629D" w14:textId="34512A61" w:rsidR="00F828E6" w:rsidRPr="008A5227" w:rsidRDefault="00977CE0" w:rsidP="000257C9">
      <w:pPr>
        <w:pStyle w:val="Fragen"/>
      </w:pPr>
      <w:r w:rsidRPr="008A5227">
        <w:t>L</w:t>
      </w:r>
      <w:r w:rsidR="00F828E6" w:rsidRPr="008A5227">
        <w:t xml:space="preserve">es </w:t>
      </w:r>
      <w:r w:rsidR="00C0590D" w:rsidRPr="008A5227">
        <w:t>résumés</w:t>
      </w:r>
      <w:r w:rsidR="004E20A7" w:rsidRPr="008A5227">
        <w:t xml:space="preserve"> des livres</w:t>
      </w:r>
      <w:r w:rsidR="00F828E6" w:rsidRPr="008A5227">
        <w:t xml:space="preserve"> </w:t>
      </w:r>
      <w:r w:rsidR="002077F1" w:rsidRPr="008A5227">
        <w:t>proviennent des</w:t>
      </w:r>
      <w:r w:rsidR="00C7532F" w:rsidRPr="008A5227">
        <w:t xml:space="preserve"> maisons</w:t>
      </w:r>
      <w:r w:rsidR="00B6291B" w:rsidRPr="008A5227">
        <w:t xml:space="preserve"> d’édition</w:t>
      </w:r>
    </w:p>
    <w:p w14:paraId="1E55C40D" w14:textId="07CAF870" w:rsidR="004A154A" w:rsidRDefault="00F57391" w:rsidP="009D31BE">
      <w:pPr>
        <w:pStyle w:val="berschrift2"/>
      </w:pPr>
      <w:r w:rsidRPr="008A5227">
        <w:t>Handicap visible, handicap invisible</w:t>
      </w:r>
      <w:r w:rsidR="00204E1E" w:rsidRPr="008A5227">
        <w:br/>
      </w:r>
      <w:r w:rsidRPr="008A5227">
        <w:t>P</w:t>
      </w:r>
      <w:r w:rsidR="00F86259">
        <w:t>.</w:t>
      </w:r>
      <w:r w:rsidR="00B71B06">
        <w:t> </w:t>
      </w:r>
      <w:r w:rsidRPr="008A5227">
        <w:t>Ancet</w:t>
      </w:r>
      <w:r w:rsidR="003B5933" w:rsidRPr="008A5227">
        <w:t xml:space="preserve"> </w:t>
      </w:r>
      <w:r w:rsidR="004A154A" w:rsidRPr="008A5227">
        <w:t>(2023)</w:t>
      </w:r>
      <w:r w:rsidR="00065DCF" w:rsidRPr="008A5227">
        <w:br/>
      </w:r>
      <w:r w:rsidR="007A7100">
        <w:t>É</w:t>
      </w:r>
      <w:r w:rsidR="00CB15C6" w:rsidRPr="008A5227">
        <w:t xml:space="preserve">ditions </w:t>
      </w:r>
      <w:proofErr w:type="spellStart"/>
      <w:r w:rsidRPr="008A5227">
        <w:t>Erès</w:t>
      </w:r>
      <w:proofErr w:type="spellEnd"/>
    </w:p>
    <w:p w14:paraId="5805E892" w14:textId="253A86D3" w:rsidR="006C5E70" w:rsidRPr="006C5E70" w:rsidRDefault="006C5E70" w:rsidP="0032448C">
      <w:pPr>
        <w:pStyle w:val="Textkrper"/>
        <w:spacing w:before="0" w:after="0" w:line="240" w:lineRule="auto"/>
      </w:pPr>
      <w:r w:rsidRPr="008A5227">
        <w:rPr>
          <w:noProof/>
          <w:sz w:val="24"/>
          <w:szCs w:val="24"/>
        </w:rPr>
        <w:drawing>
          <wp:anchor distT="0" distB="0" distL="114300" distR="114300" simplePos="0" relativeHeight="251658242" behindDoc="0" locked="0" layoutInCell="1" allowOverlap="1" wp14:anchorId="60EBFD1E" wp14:editId="119B9D26">
            <wp:simplePos x="0" y="0"/>
            <wp:positionH relativeFrom="column">
              <wp:posOffset>4076737</wp:posOffset>
            </wp:positionH>
            <wp:positionV relativeFrom="paragraph">
              <wp:posOffset>37311</wp:posOffset>
            </wp:positionV>
            <wp:extent cx="1620000" cy="2521824"/>
            <wp:effectExtent l="38100" t="38100" r="94615" b="88265"/>
            <wp:wrapThrough wrapText="bothSides">
              <wp:wrapPolygon edited="0">
                <wp:start x="0" y="-326"/>
                <wp:lineTo x="-508" y="-163"/>
                <wp:lineTo x="-508" y="21540"/>
                <wp:lineTo x="-254" y="22193"/>
                <wp:lineTo x="22100" y="22193"/>
                <wp:lineTo x="22608" y="20724"/>
                <wp:lineTo x="22608" y="2448"/>
                <wp:lineTo x="21846" y="0"/>
                <wp:lineTo x="21846" y="-326"/>
                <wp:lineTo x="0" y="-326"/>
              </wp:wrapPolygon>
            </wp:wrapThrough>
            <wp:docPr id="802532518"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32518" name="Image 1">
                      <a:extLst>
                        <a:ext uri="{C183D7F6-B498-43B3-948B-1728B52AA6E4}">
                          <adec:decorative xmlns:adec="http://schemas.microsoft.com/office/drawing/2017/decorative" val="1"/>
                        </a:ext>
                      </a:extLs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20000" cy="2521824"/>
                    </a:xfrm>
                    <a:prstGeom prst="rect">
                      <a:avLst/>
                    </a:prstGeom>
                    <a:noFill/>
                    <a:ln w="3175">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6321752" w14:textId="05BC55F7" w:rsidR="00F15713" w:rsidRPr="008A5227" w:rsidRDefault="00F57391" w:rsidP="00F57391">
      <w:pPr>
        <w:pStyle w:val="Textkrper2"/>
      </w:pPr>
      <w:r w:rsidRPr="008A5227">
        <w:t>L’apparence est une composante de l’identité et de l’image de soi, qu’on soit en situation de handicap ou non. Les atteintes organiques peuvent tellement attirer le regard qu’elles font dispara</w:t>
      </w:r>
      <w:r w:rsidR="007A7100">
        <w:t>i</w:t>
      </w:r>
      <w:r w:rsidRPr="008A5227">
        <w:t>tre la personne, ses capacités ou sa personnalité, sous le handicap. Inversement, le fait d’être</w:t>
      </w:r>
      <w:r w:rsidR="006E073F" w:rsidRPr="008A5227">
        <w:t xml:space="preserve"> porteuse ou</w:t>
      </w:r>
      <w:r w:rsidRPr="008A5227">
        <w:t xml:space="preserve"> porteur d’une différence invisible peut créer des difficultés sociales</w:t>
      </w:r>
      <w:r w:rsidR="008B5454">
        <w:t> </w:t>
      </w:r>
      <w:r w:rsidRPr="008A5227">
        <w:t>: comment expliquer que l’on ne peut pas agir comme les autres en raison d’une douleur chronique, d’une neurospécificité ou d’une souffrance psychique récurrente</w:t>
      </w:r>
      <w:r w:rsidR="008B5454">
        <w:t> </w:t>
      </w:r>
      <w:r w:rsidRPr="008A5227">
        <w:t>? Bien entendu, on peut être atteint d’un handicap très visible, trop visible par la déformation qu’il imprime au corps, mais dont la part la plus gênante (comme la douleur) est invisible</w:t>
      </w:r>
      <w:r w:rsidR="008B5454">
        <w:t> </w:t>
      </w:r>
      <w:r w:rsidRPr="008A5227">
        <w:t xml:space="preserve">: visibilité et invisibilité peuvent donc se combiner. Que le handicap soit visible ou invisible, ils montrent les conséquences psychosociales liées au poids de la stigmatisation en raison de l’apparence dans la construction de l’image de soi. </w:t>
      </w:r>
    </w:p>
    <w:p w14:paraId="50A7B211" w14:textId="4CA95B08" w:rsidR="00863E72" w:rsidRDefault="00B27EAE" w:rsidP="00127F82">
      <w:pPr>
        <w:pStyle w:val="berschrift2"/>
      </w:pPr>
      <w:r>
        <w:t>Péda</w:t>
      </w:r>
      <w:r w:rsidR="007F5708">
        <w:t>g</w:t>
      </w:r>
      <w:r>
        <w:t xml:space="preserve">ogie et souffrances psychiques. </w:t>
      </w:r>
      <w:r w:rsidR="00F86259">
        <w:br/>
      </w:r>
      <w:r w:rsidR="007F5708">
        <w:t>Guide de survie pour</w:t>
      </w:r>
      <w:r w:rsidR="00F86259">
        <w:t xml:space="preserve"> </w:t>
      </w:r>
      <w:r w:rsidR="007F5708">
        <w:t>les enseignant</w:t>
      </w:r>
      <w:r w:rsidR="007A7100">
        <w:t>s</w:t>
      </w:r>
      <w:r w:rsidR="007F5708">
        <w:t xml:space="preserve"> non spécialisé</w:t>
      </w:r>
      <w:r w:rsidR="007A7100">
        <w:t>s</w:t>
      </w:r>
      <w:r w:rsidR="007F5708">
        <w:br/>
      </w:r>
      <w:r w:rsidR="00C6682B">
        <w:t>C</w:t>
      </w:r>
      <w:r w:rsidR="00F86259">
        <w:t>.</w:t>
      </w:r>
      <w:r w:rsidR="00A0389A">
        <w:t> </w:t>
      </w:r>
      <w:proofErr w:type="spellStart"/>
      <w:r w:rsidR="00C6682B">
        <w:t>Gas</w:t>
      </w:r>
      <w:r w:rsidR="00D02B67">
        <w:t>chet</w:t>
      </w:r>
      <w:proofErr w:type="spellEnd"/>
      <w:r w:rsidR="00D02B67">
        <w:t xml:space="preserve"> (2023)</w:t>
      </w:r>
    </w:p>
    <w:p w14:paraId="32E9161C" w14:textId="3FAB3101" w:rsidR="0032448C" w:rsidRPr="0032448C" w:rsidRDefault="0032448C" w:rsidP="0032448C">
      <w:pPr>
        <w:pStyle w:val="Textkrper"/>
        <w:spacing w:before="0" w:after="0" w:line="240" w:lineRule="auto"/>
      </w:pPr>
      <w:r>
        <w:rPr>
          <w:noProof/>
        </w:rPr>
        <w:drawing>
          <wp:anchor distT="0" distB="0" distL="114300" distR="114300" simplePos="0" relativeHeight="251658248" behindDoc="0" locked="0" layoutInCell="1" allowOverlap="1" wp14:anchorId="33FA5CC6" wp14:editId="2763FDF7">
            <wp:simplePos x="0" y="0"/>
            <wp:positionH relativeFrom="column">
              <wp:posOffset>4122587</wp:posOffset>
            </wp:positionH>
            <wp:positionV relativeFrom="paragraph">
              <wp:posOffset>170477</wp:posOffset>
            </wp:positionV>
            <wp:extent cx="1620000" cy="2284493"/>
            <wp:effectExtent l="38100" t="38100" r="94615" b="97155"/>
            <wp:wrapThrough wrapText="bothSides">
              <wp:wrapPolygon edited="0">
                <wp:start x="0" y="-360"/>
                <wp:lineTo x="-508" y="-180"/>
                <wp:lineTo x="-508" y="21618"/>
                <wp:lineTo x="-254" y="22339"/>
                <wp:lineTo x="22100" y="22339"/>
                <wp:lineTo x="22608" y="19997"/>
                <wp:lineTo x="22608" y="2702"/>
                <wp:lineTo x="21846" y="0"/>
                <wp:lineTo x="21846" y="-360"/>
                <wp:lineTo x="0" y="-360"/>
              </wp:wrapPolygon>
            </wp:wrapThrough>
            <wp:docPr id="858040000"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40000" name="Grafik 7">
                      <a:extLst>
                        <a:ext uri="{C183D7F6-B498-43B3-948B-1728B52AA6E4}">
                          <adec:decorative xmlns:adec="http://schemas.microsoft.com/office/drawing/2017/decorative" val="1"/>
                        </a:ext>
                      </a:extLs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20000" cy="2284493"/>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901C65F" w14:textId="535A0629" w:rsidR="00D02B67" w:rsidRPr="00D02B67" w:rsidRDefault="00EC70FB" w:rsidP="00EC70FB">
      <w:pPr>
        <w:pStyle w:val="Textkrper2"/>
      </w:pPr>
      <w:r>
        <w:rPr>
          <w:shd w:val="clear" w:color="auto" w:fill="FFFFFF"/>
        </w:rPr>
        <w:t>Ce livre offre un nouvel éclairage et propose un cheminement, sous forme de balises, jalons et repères au corps enseignant (principalement du premier degré) qui sont concernés… voire mis à mal par l’accueil d’élèves troublés psychiquement</w:t>
      </w:r>
      <w:r w:rsidR="008B5454">
        <w:rPr>
          <w:shd w:val="clear" w:color="auto" w:fill="FFFFFF"/>
        </w:rPr>
        <w:t> </w:t>
      </w:r>
      <w:r>
        <w:rPr>
          <w:shd w:val="clear" w:color="auto" w:fill="FFFFFF"/>
        </w:rPr>
        <w:t>: comment agir et traduire le décalage entre la norme, l’attendu et ce qui surgit en classe</w:t>
      </w:r>
      <w:r w:rsidR="008B5454">
        <w:rPr>
          <w:shd w:val="clear" w:color="auto" w:fill="FFFFFF"/>
        </w:rPr>
        <w:t> </w:t>
      </w:r>
      <w:r>
        <w:rPr>
          <w:shd w:val="clear" w:color="auto" w:fill="FFFFFF"/>
        </w:rPr>
        <w:t>? Comment rester serein et ne pas perdre pied</w:t>
      </w:r>
      <w:r w:rsidR="008B5454">
        <w:rPr>
          <w:shd w:val="clear" w:color="auto" w:fill="FFFFFF"/>
        </w:rPr>
        <w:t> </w:t>
      </w:r>
      <w:r>
        <w:rPr>
          <w:shd w:val="clear" w:color="auto" w:fill="FFFFFF"/>
        </w:rPr>
        <w:t>? Comment s’appuyer sur son métier d’enseignant</w:t>
      </w:r>
      <w:r w:rsidR="000C27A1">
        <w:rPr>
          <w:shd w:val="clear" w:color="auto" w:fill="FFFFFF"/>
        </w:rPr>
        <w:t>e ou d’enseignant</w:t>
      </w:r>
      <w:r>
        <w:rPr>
          <w:shd w:val="clear" w:color="auto" w:fill="FFFFFF"/>
        </w:rPr>
        <w:t xml:space="preserve"> et en faire le cadre à partir duquel adapter les stratégies d’apprentissage à ce public si particulier</w:t>
      </w:r>
      <w:r w:rsidR="008B5454">
        <w:rPr>
          <w:shd w:val="clear" w:color="auto" w:fill="FFFFFF"/>
        </w:rPr>
        <w:t> </w:t>
      </w:r>
      <w:r>
        <w:rPr>
          <w:shd w:val="clear" w:color="auto" w:fill="FFFFFF"/>
        </w:rPr>
        <w:t xml:space="preserve">? Dans cet ouvrage, des outils concrets et faciles à mettre en </w:t>
      </w:r>
      <w:r w:rsidR="0045675A">
        <w:rPr>
          <w:shd w:val="clear" w:color="auto" w:fill="FFFFFF"/>
        </w:rPr>
        <w:t>œuvre</w:t>
      </w:r>
      <w:r>
        <w:rPr>
          <w:shd w:val="clear" w:color="auto" w:fill="FFFFFF"/>
        </w:rPr>
        <w:t xml:space="preserve"> sont proposés afin de soutenir l’enseignement</w:t>
      </w:r>
      <w:r w:rsidR="008B5454">
        <w:rPr>
          <w:shd w:val="clear" w:color="auto" w:fill="FFFFFF"/>
        </w:rPr>
        <w:t> </w:t>
      </w:r>
      <w:r>
        <w:rPr>
          <w:shd w:val="clear" w:color="auto" w:fill="FFFFFF"/>
        </w:rPr>
        <w:t xml:space="preserve">: informer, expliciter ce qui se joue dans le trouble psychique. Il ne s’agit pas </w:t>
      </w:r>
      <w:r w:rsidR="00233060">
        <w:rPr>
          <w:shd w:val="clear" w:color="auto" w:fill="FFFFFF"/>
        </w:rPr>
        <w:t>qu’elles et ils deviennent des</w:t>
      </w:r>
      <w:r>
        <w:rPr>
          <w:shd w:val="clear" w:color="auto" w:fill="FFFFFF"/>
        </w:rPr>
        <w:t xml:space="preserve"> </w:t>
      </w:r>
      <w:r w:rsidR="00233060">
        <w:rPr>
          <w:shd w:val="clear" w:color="auto" w:fill="FFFFFF"/>
        </w:rPr>
        <w:t xml:space="preserve">enseignantes et </w:t>
      </w:r>
      <w:r>
        <w:rPr>
          <w:shd w:val="clear" w:color="auto" w:fill="FFFFFF"/>
        </w:rPr>
        <w:t>enseignants spécialisés</w:t>
      </w:r>
      <w:r w:rsidR="000628B6">
        <w:rPr>
          <w:shd w:val="clear" w:color="auto" w:fill="FFFFFF"/>
        </w:rPr>
        <w:t> </w:t>
      </w:r>
      <w:r>
        <w:rPr>
          <w:shd w:val="clear" w:color="auto" w:fill="FFFFFF"/>
        </w:rPr>
        <w:t>», mais avant tout de les aider à se préserver en adoptant une posture sereine –</w:t>
      </w:r>
      <w:r w:rsidR="004F32D7">
        <w:rPr>
          <w:shd w:val="clear" w:color="auto" w:fill="FFFFFF"/>
        </w:rPr>
        <w:t> </w:t>
      </w:r>
      <w:r>
        <w:rPr>
          <w:shd w:val="clear" w:color="auto" w:fill="FFFFFF"/>
        </w:rPr>
        <w:t>dans une temporalité adaptée</w:t>
      </w:r>
      <w:r w:rsidR="004F32D7">
        <w:rPr>
          <w:shd w:val="clear" w:color="auto" w:fill="FFFFFF"/>
        </w:rPr>
        <w:t> </w:t>
      </w:r>
      <w:r>
        <w:rPr>
          <w:shd w:val="clear" w:color="auto" w:fill="FFFFFF"/>
        </w:rPr>
        <w:t>– à la faveur de quelques changements de paradigmes accessibles.</w:t>
      </w:r>
    </w:p>
    <w:p w14:paraId="5B973F15" w14:textId="553028E3" w:rsidR="00503FE9" w:rsidRDefault="00C10C73" w:rsidP="00127F82">
      <w:pPr>
        <w:pStyle w:val="berschrift2"/>
      </w:pPr>
      <w:r w:rsidRPr="008A5227">
        <w:lastRenderedPageBreak/>
        <w:t xml:space="preserve">Inclusion scolaire et inégalités : </w:t>
      </w:r>
      <w:r w:rsidRPr="008A5227">
        <w:br/>
        <w:t>perspectives plurielles et bilan sur les défis.</w:t>
      </w:r>
      <w:r w:rsidRPr="008A5227">
        <w:br/>
      </w:r>
      <w:r w:rsidR="00503FE9" w:rsidRPr="008A5227">
        <w:t>F</w:t>
      </w:r>
      <w:r w:rsidRPr="008A5227">
        <w:t>.</w:t>
      </w:r>
      <w:r w:rsidR="00A0389A">
        <w:t> </w:t>
      </w:r>
      <w:r w:rsidR="00503FE9" w:rsidRPr="008A5227">
        <w:t>Gremion, L</w:t>
      </w:r>
      <w:r w:rsidRPr="008A5227">
        <w:t>.</w:t>
      </w:r>
      <w:r w:rsidR="00A0389A">
        <w:t> </w:t>
      </w:r>
      <w:r w:rsidR="00503FE9" w:rsidRPr="008A5227">
        <w:t>Gremion</w:t>
      </w:r>
      <w:r w:rsidRPr="008A5227">
        <w:t xml:space="preserve">, </w:t>
      </w:r>
      <w:r w:rsidR="00503FE9" w:rsidRPr="008A5227">
        <w:t>C</w:t>
      </w:r>
      <w:r w:rsidRPr="008A5227">
        <w:t>.</w:t>
      </w:r>
      <w:r w:rsidR="00A0389A">
        <w:t> </w:t>
      </w:r>
      <w:r w:rsidR="00503FE9" w:rsidRPr="008A5227">
        <w:t>Monney et M</w:t>
      </w:r>
      <w:r w:rsidRPr="008A5227">
        <w:t>.</w:t>
      </w:r>
      <w:r w:rsidR="00503FE9" w:rsidRPr="008A5227">
        <w:t>-P</w:t>
      </w:r>
      <w:r w:rsidRPr="008A5227">
        <w:t>.</w:t>
      </w:r>
      <w:r w:rsidR="00A0389A">
        <w:t> </w:t>
      </w:r>
      <w:r w:rsidR="00503FE9" w:rsidRPr="008A5227">
        <w:t>Matthey</w:t>
      </w:r>
      <w:r w:rsidRPr="008A5227">
        <w:t xml:space="preserve"> (2024)</w:t>
      </w:r>
      <w:r w:rsidR="00A5352C">
        <w:br/>
        <w:t xml:space="preserve">Haute école pédagogique </w:t>
      </w:r>
      <w:r w:rsidR="00CD47DC">
        <w:t>BEJUNE</w:t>
      </w:r>
    </w:p>
    <w:p w14:paraId="47EFE63F" w14:textId="5BB4C359" w:rsidR="0032448C" w:rsidRPr="0032448C" w:rsidRDefault="0032448C" w:rsidP="0032448C">
      <w:pPr>
        <w:pStyle w:val="Textkrper"/>
        <w:spacing w:before="0" w:after="0" w:line="240" w:lineRule="auto"/>
      </w:pPr>
      <w:r w:rsidRPr="008A5227">
        <w:rPr>
          <w:noProof/>
        </w:rPr>
        <w:drawing>
          <wp:anchor distT="0" distB="0" distL="114300" distR="114300" simplePos="0" relativeHeight="251658247" behindDoc="0" locked="0" layoutInCell="1" allowOverlap="1" wp14:anchorId="0D557224" wp14:editId="064E6126">
            <wp:simplePos x="0" y="0"/>
            <wp:positionH relativeFrom="column">
              <wp:posOffset>4103932</wp:posOffset>
            </wp:positionH>
            <wp:positionV relativeFrom="paragraph">
              <wp:posOffset>143591</wp:posOffset>
            </wp:positionV>
            <wp:extent cx="1619885" cy="2318385"/>
            <wp:effectExtent l="38100" t="38100" r="94615" b="100965"/>
            <wp:wrapThrough wrapText="bothSides">
              <wp:wrapPolygon edited="0">
                <wp:start x="0" y="-355"/>
                <wp:lineTo x="-508" y="-177"/>
                <wp:lineTo x="-508" y="21653"/>
                <wp:lineTo x="-254" y="22363"/>
                <wp:lineTo x="22100" y="22363"/>
                <wp:lineTo x="22608" y="19701"/>
                <wp:lineTo x="22608" y="2662"/>
                <wp:lineTo x="21846" y="0"/>
                <wp:lineTo x="21846" y="-355"/>
                <wp:lineTo x="0" y="-355"/>
              </wp:wrapPolygon>
            </wp:wrapThrough>
            <wp:docPr id="560754167"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54167" name="Grafik 6">
                      <a:extLst>
                        <a:ext uri="{C183D7F6-B498-43B3-948B-1728B52AA6E4}">
                          <adec:decorative xmlns:adec="http://schemas.microsoft.com/office/drawing/2017/decorative" val="1"/>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19885" cy="231838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030870B3" w14:textId="51343A7E" w:rsidR="006240C5" w:rsidRPr="008A5227" w:rsidRDefault="00197FF1" w:rsidP="00197FF1">
      <w:pPr>
        <w:pStyle w:val="Textkrper2"/>
        <w:rPr>
          <w:lang w:eastAsia="fr-CH"/>
        </w:rPr>
      </w:pPr>
      <w:r w:rsidRPr="008A5227">
        <w:rPr>
          <w:lang w:eastAsia="fr-CH"/>
        </w:rPr>
        <w:t>D</w:t>
      </w:r>
      <w:r w:rsidR="006240C5" w:rsidRPr="008A5227">
        <w:rPr>
          <w:lang w:eastAsia="fr-CH"/>
        </w:rPr>
        <w:t>ix ans après, où en sommes-nous</w:t>
      </w:r>
      <w:r w:rsidR="008B5454">
        <w:rPr>
          <w:lang w:eastAsia="fr-CH"/>
        </w:rPr>
        <w:t> </w:t>
      </w:r>
      <w:r w:rsidR="006240C5" w:rsidRPr="008A5227">
        <w:rPr>
          <w:lang w:eastAsia="fr-CH"/>
        </w:rPr>
        <w:t>?</w:t>
      </w:r>
      <w:r w:rsidR="00C159D1" w:rsidRPr="008A5227">
        <w:rPr>
          <w:lang w:eastAsia="fr-CH"/>
        </w:rPr>
        <w:t xml:space="preserve"> </w:t>
      </w:r>
      <w:r w:rsidR="006240C5" w:rsidRPr="008A5227">
        <w:rPr>
          <w:lang w:eastAsia="fr-CH"/>
        </w:rPr>
        <w:t>Cet ouvrage collectif offre des points de repère pluriels à toutes les personnes engagées dans la construction d</w:t>
      </w:r>
      <w:r w:rsidR="00321546">
        <w:rPr>
          <w:lang w:eastAsia="fr-CH"/>
        </w:rPr>
        <w:t>’</w:t>
      </w:r>
      <w:r w:rsidR="006240C5" w:rsidRPr="008A5227">
        <w:rPr>
          <w:lang w:eastAsia="fr-CH"/>
        </w:rPr>
        <w:t>un système éducatif plus juste et équitable.</w:t>
      </w:r>
      <w:r w:rsidR="00C159D1" w:rsidRPr="008A5227">
        <w:rPr>
          <w:lang w:eastAsia="fr-CH"/>
        </w:rPr>
        <w:t xml:space="preserve"> </w:t>
      </w:r>
      <w:r w:rsidR="006240C5" w:rsidRPr="008A5227">
        <w:rPr>
          <w:lang w:eastAsia="fr-CH"/>
        </w:rPr>
        <w:t>En donnant la parole à différentes voix, il offre, par le croisement de leurs expertises (anthropologie, sociologique, ethnographie, sciences de l’éducation, enseignement spécialisé, etc.) et la multiplicité des lieux géographiques (Canada, Brésil, France, Suisse), un recueil de points de vue critiques sur ce que nous a appris cette dernière décennie.</w:t>
      </w:r>
      <w:r w:rsidR="00A14A3F" w:rsidRPr="008A5227">
        <w:rPr>
          <w:lang w:eastAsia="fr-CH"/>
        </w:rPr>
        <w:t xml:space="preserve"> </w:t>
      </w:r>
      <w:r w:rsidR="006240C5" w:rsidRPr="008A5227">
        <w:rPr>
          <w:lang w:eastAsia="fr-CH"/>
        </w:rPr>
        <w:t>Pour qui cherche un éclairage sur les défis persistants de l</w:t>
      </w:r>
      <w:r w:rsidR="00321546">
        <w:rPr>
          <w:lang w:eastAsia="fr-CH"/>
        </w:rPr>
        <w:t>’</w:t>
      </w:r>
      <w:r w:rsidR="006240C5" w:rsidRPr="008A5227">
        <w:rPr>
          <w:lang w:eastAsia="fr-CH"/>
        </w:rPr>
        <w:t>éducation inclusive, ces perspectives diverses mettent en lumière les liens complexes entre l</w:t>
      </w:r>
      <w:r w:rsidR="00321546">
        <w:rPr>
          <w:lang w:eastAsia="fr-CH"/>
        </w:rPr>
        <w:t>’</w:t>
      </w:r>
      <w:r w:rsidR="006240C5" w:rsidRPr="008A5227">
        <w:rPr>
          <w:lang w:eastAsia="fr-CH"/>
        </w:rPr>
        <w:t xml:space="preserve">inclusion et </w:t>
      </w:r>
      <w:r w:rsidR="00677931">
        <w:rPr>
          <w:lang w:eastAsia="fr-CH"/>
        </w:rPr>
        <w:t xml:space="preserve">les </w:t>
      </w:r>
      <w:r w:rsidR="006240C5" w:rsidRPr="008A5227">
        <w:rPr>
          <w:lang w:eastAsia="fr-CH"/>
        </w:rPr>
        <w:t>inégalités scolaires. Elles témoignent de la nécessité d’une quête incessante pour comprendre, analyser et agir.</w:t>
      </w:r>
    </w:p>
    <w:p w14:paraId="204AA7CE" w14:textId="5248C3C5" w:rsidR="00C10C73" w:rsidRPr="008A5227" w:rsidRDefault="00C10C73" w:rsidP="00C10C73">
      <w:pPr>
        <w:pStyle w:val="Textkrper"/>
      </w:pPr>
    </w:p>
    <w:p w14:paraId="37342B75" w14:textId="1613157C" w:rsidR="00127F82" w:rsidRDefault="00127F82" w:rsidP="0032448C">
      <w:pPr>
        <w:pStyle w:val="berschrift2"/>
        <w:spacing w:after="0"/>
      </w:pPr>
      <w:r w:rsidRPr="008A5227">
        <w:t>Handicap invisible et situations personnelles handicapantes</w:t>
      </w:r>
      <w:r w:rsidRPr="008A5227">
        <w:br/>
        <w:t>A</w:t>
      </w:r>
      <w:r w:rsidR="00C10C73" w:rsidRPr="008A5227">
        <w:t>.</w:t>
      </w:r>
      <w:r w:rsidR="00A0389A">
        <w:t> </w:t>
      </w:r>
      <w:proofErr w:type="spellStart"/>
      <w:r w:rsidRPr="008A5227">
        <w:t>Joyeau</w:t>
      </w:r>
      <w:proofErr w:type="spellEnd"/>
      <w:r w:rsidRPr="008A5227">
        <w:t xml:space="preserve"> et S</w:t>
      </w:r>
      <w:r w:rsidR="00C10C73" w:rsidRPr="008A5227">
        <w:t>.</w:t>
      </w:r>
      <w:r w:rsidR="00A0389A">
        <w:t> </w:t>
      </w:r>
      <w:proofErr w:type="spellStart"/>
      <w:r w:rsidRPr="008A5227">
        <w:t>Moisdon-Chataigner</w:t>
      </w:r>
      <w:proofErr w:type="spellEnd"/>
      <w:r w:rsidRPr="008A5227">
        <w:t xml:space="preserve"> (</w:t>
      </w:r>
      <w:proofErr w:type="spellStart"/>
      <w:r w:rsidRPr="008A5227">
        <w:t>dir</w:t>
      </w:r>
      <w:proofErr w:type="spellEnd"/>
      <w:r w:rsidRPr="008A5227">
        <w:t>.) (2022)</w:t>
      </w:r>
      <w:r w:rsidRPr="008A5227">
        <w:br/>
        <w:t>Presses de l’EHSEP</w:t>
      </w:r>
    </w:p>
    <w:p w14:paraId="06AF0390" w14:textId="4D429AA0" w:rsidR="0032448C" w:rsidRPr="0032448C" w:rsidRDefault="0032448C" w:rsidP="0032448C">
      <w:pPr>
        <w:pStyle w:val="Textkrper"/>
        <w:spacing w:before="0" w:line="240" w:lineRule="auto"/>
        <w:rPr>
          <w:sz w:val="16"/>
          <w:szCs w:val="16"/>
        </w:rPr>
      </w:pPr>
      <w:r w:rsidRPr="008A5227">
        <w:rPr>
          <w:noProof/>
        </w:rPr>
        <w:drawing>
          <wp:anchor distT="0" distB="0" distL="114300" distR="114300" simplePos="0" relativeHeight="251658245" behindDoc="0" locked="0" layoutInCell="1" allowOverlap="1" wp14:anchorId="663C7778" wp14:editId="5CAC0D29">
            <wp:simplePos x="0" y="0"/>
            <wp:positionH relativeFrom="column">
              <wp:posOffset>4105058</wp:posOffset>
            </wp:positionH>
            <wp:positionV relativeFrom="paragraph">
              <wp:posOffset>47287</wp:posOffset>
            </wp:positionV>
            <wp:extent cx="1619885" cy="2267585"/>
            <wp:effectExtent l="38100" t="38100" r="94615" b="94615"/>
            <wp:wrapThrough wrapText="bothSides">
              <wp:wrapPolygon edited="0">
                <wp:start x="0" y="-363"/>
                <wp:lineTo x="-508" y="-181"/>
                <wp:lineTo x="-508" y="21594"/>
                <wp:lineTo x="-254" y="22320"/>
                <wp:lineTo x="22100" y="22320"/>
                <wp:lineTo x="22608" y="20142"/>
                <wp:lineTo x="22608" y="2722"/>
                <wp:lineTo x="21846" y="0"/>
                <wp:lineTo x="21846" y="-363"/>
                <wp:lineTo x="0" y="-363"/>
              </wp:wrapPolygon>
            </wp:wrapThrough>
            <wp:docPr id="2059894993"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94993" name="Grafik 2">
                      <a:extLst>
                        <a:ext uri="{C183D7F6-B498-43B3-948B-1728B52AA6E4}">
                          <adec:decorative xmlns:adec="http://schemas.microsoft.com/office/drawing/2017/decorative" val="1"/>
                        </a:ext>
                      </a:extLs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19885" cy="226758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6773F2F4" w14:textId="0ABE9ABA" w:rsidR="00127F82" w:rsidRPr="008A5227" w:rsidRDefault="00127F82" w:rsidP="00127F82">
      <w:pPr>
        <w:pStyle w:val="Textkrper2"/>
        <w:rPr>
          <w:shd w:val="clear" w:color="auto" w:fill="FFFFFF"/>
        </w:rPr>
      </w:pPr>
      <w:r w:rsidRPr="008A5227">
        <w:rPr>
          <w:shd w:val="clear" w:color="auto" w:fill="FFFFFF"/>
        </w:rPr>
        <w:t>Aujourd</w:t>
      </w:r>
      <w:r w:rsidR="00321546">
        <w:rPr>
          <w:shd w:val="clear" w:color="auto" w:fill="FFFFFF"/>
        </w:rPr>
        <w:t>’</w:t>
      </w:r>
      <w:r w:rsidRPr="008A5227">
        <w:rPr>
          <w:shd w:val="clear" w:color="auto" w:fill="FFFFFF"/>
        </w:rPr>
        <w:t>hui, environ 10</w:t>
      </w:r>
      <w:r w:rsidR="000628B6">
        <w:rPr>
          <w:shd w:val="clear" w:color="auto" w:fill="FFFFFF"/>
        </w:rPr>
        <w:t> </w:t>
      </w:r>
      <w:r w:rsidRPr="008A5227">
        <w:rPr>
          <w:shd w:val="clear" w:color="auto" w:fill="FFFFFF"/>
        </w:rPr>
        <w:t>millions de Français sont atteints d</w:t>
      </w:r>
      <w:r w:rsidR="00321546">
        <w:rPr>
          <w:shd w:val="clear" w:color="auto" w:fill="FFFFFF"/>
        </w:rPr>
        <w:t>’</w:t>
      </w:r>
      <w:r w:rsidRPr="008A5227">
        <w:rPr>
          <w:shd w:val="clear" w:color="auto" w:fill="FFFFFF"/>
        </w:rPr>
        <w:t>un handicap invisible. S</w:t>
      </w:r>
      <w:r w:rsidR="00321546">
        <w:rPr>
          <w:shd w:val="clear" w:color="auto" w:fill="FFFFFF"/>
        </w:rPr>
        <w:t>’</w:t>
      </w:r>
      <w:r w:rsidRPr="008A5227">
        <w:rPr>
          <w:shd w:val="clear" w:color="auto" w:fill="FFFFFF"/>
        </w:rPr>
        <w:t>il donne le vertige, ce chiffre montre la portée du sujet. Nombre de salariés sont en effet concernés et pourtant la reconnaissance juridique n</w:t>
      </w:r>
      <w:r w:rsidR="00321546">
        <w:rPr>
          <w:shd w:val="clear" w:color="auto" w:fill="FFFFFF"/>
        </w:rPr>
        <w:t>’</w:t>
      </w:r>
      <w:r w:rsidRPr="008A5227">
        <w:rPr>
          <w:shd w:val="clear" w:color="auto" w:fill="FFFFFF"/>
        </w:rPr>
        <w:t>est pas toujours concrétisée. Parallèlement, le corps médical,</w:t>
      </w:r>
      <w:r w:rsidR="00677931">
        <w:rPr>
          <w:shd w:val="clear" w:color="auto" w:fill="FFFFFF"/>
        </w:rPr>
        <w:t xml:space="preserve"> psychologues</w:t>
      </w:r>
      <w:r w:rsidRPr="008A5227">
        <w:rPr>
          <w:shd w:val="clear" w:color="auto" w:fill="FFFFFF"/>
        </w:rPr>
        <w:t>, managers et personnes salariées témoignent dans cet ouvrage que des situations personnelles d</w:t>
      </w:r>
      <w:r w:rsidR="00321546">
        <w:rPr>
          <w:shd w:val="clear" w:color="auto" w:fill="FFFFFF"/>
        </w:rPr>
        <w:t>’</w:t>
      </w:r>
      <w:r w:rsidRPr="008A5227">
        <w:rPr>
          <w:shd w:val="clear" w:color="auto" w:fill="FFFFFF"/>
        </w:rPr>
        <w:t>ordre familial (divorce, accompagnement d</w:t>
      </w:r>
      <w:r w:rsidR="00321546">
        <w:rPr>
          <w:shd w:val="clear" w:color="auto" w:fill="FFFFFF"/>
        </w:rPr>
        <w:t>’</w:t>
      </w:r>
      <w:r w:rsidRPr="008A5227">
        <w:rPr>
          <w:shd w:val="clear" w:color="auto" w:fill="FFFFFF"/>
        </w:rPr>
        <w:t>un proche malade, etc.) ou personnel (cancer, maladie chronique non reconnue en tant que handicap, etc.) sont tout aussi difficiles et invisibles. Ces deux formes d</w:t>
      </w:r>
      <w:r w:rsidR="00321546">
        <w:rPr>
          <w:shd w:val="clear" w:color="auto" w:fill="FFFFFF"/>
        </w:rPr>
        <w:t>’</w:t>
      </w:r>
      <w:r w:rsidRPr="008A5227">
        <w:rPr>
          <w:shd w:val="clear" w:color="auto" w:fill="FFFFFF"/>
        </w:rPr>
        <w:t>invisibilité handicapante sont croissantes dans un contexte de mutations de la société (évolution des configurations familiales, population vieillissante, aspirations nouvelles des plus jeunes générations, allongement de la durée de vie au travail). Quels sont les enjeux pour les personnes concernées, leurs collègues et, d</w:t>
      </w:r>
      <w:r w:rsidR="00321546">
        <w:rPr>
          <w:shd w:val="clear" w:color="auto" w:fill="FFFFFF"/>
        </w:rPr>
        <w:t>’</w:t>
      </w:r>
      <w:r w:rsidRPr="008A5227">
        <w:rPr>
          <w:shd w:val="clear" w:color="auto" w:fill="FFFFFF"/>
        </w:rPr>
        <w:t>une manière plus générale, pour l</w:t>
      </w:r>
      <w:r w:rsidR="00321546">
        <w:rPr>
          <w:shd w:val="clear" w:color="auto" w:fill="FFFFFF"/>
        </w:rPr>
        <w:t>’</w:t>
      </w:r>
      <w:r w:rsidRPr="008A5227">
        <w:rPr>
          <w:shd w:val="clear" w:color="auto" w:fill="FFFFFF"/>
        </w:rPr>
        <w:t>entreprise ? Cet ouvrage associe le regard des gestionnaires, du corps médical, juristes, psychologues, sociologues et responsables d</w:t>
      </w:r>
      <w:r w:rsidR="00321546">
        <w:rPr>
          <w:shd w:val="clear" w:color="auto" w:fill="FFFFFF"/>
        </w:rPr>
        <w:t>’</w:t>
      </w:r>
      <w:r w:rsidRPr="008A5227">
        <w:rPr>
          <w:shd w:val="clear" w:color="auto" w:fill="FFFFFF"/>
        </w:rPr>
        <w:t>entreprises. La diversité des situations d</w:t>
      </w:r>
      <w:r w:rsidR="00321546">
        <w:rPr>
          <w:shd w:val="clear" w:color="auto" w:fill="FFFFFF"/>
        </w:rPr>
        <w:t>’</w:t>
      </w:r>
      <w:r w:rsidRPr="008A5227">
        <w:rPr>
          <w:shd w:val="clear" w:color="auto" w:fill="FFFFFF"/>
        </w:rPr>
        <w:t xml:space="preserve">invisibilité et des actions concrètes dans le cadre du travail y </w:t>
      </w:r>
      <w:r w:rsidR="008B4FAB">
        <w:rPr>
          <w:shd w:val="clear" w:color="auto" w:fill="FFFFFF"/>
        </w:rPr>
        <w:t>son</w:t>
      </w:r>
      <w:r w:rsidRPr="008A5227">
        <w:rPr>
          <w:shd w:val="clear" w:color="auto" w:fill="FFFFFF"/>
        </w:rPr>
        <w:t>t mises en lumière.</w:t>
      </w:r>
    </w:p>
    <w:p w14:paraId="2C0A4A9C" w14:textId="5D3D3EA4" w:rsidR="002D30B0" w:rsidRDefault="00AF6931" w:rsidP="002D30B0">
      <w:pPr>
        <w:pStyle w:val="berschrift2"/>
      </w:pPr>
      <w:r>
        <w:lastRenderedPageBreak/>
        <w:t>É</w:t>
      </w:r>
      <w:r w:rsidR="002D30B0" w:rsidRPr="008A5227">
        <w:t>thiques inclusives en éducation</w:t>
      </w:r>
      <w:r w:rsidR="00FF5398">
        <w:t> </w:t>
      </w:r>
      <w:r w:rsidR="002D30B0" w:rsidRPr="008A5227">
        <w:t>–</w:t>
      </w:r>
      <w:r w:rsidR="002D30B0" w:rsidRPr="008A5227">
        <w:br/>
        <w:t>recherches, contextes et pratiques</w:t>
      </w:r>
      <w:r w:rsidR="002D30B0" w:rsidRPr="008A5227">
        <w:br/>
        <w:t>M</w:t>
      </w:r>
      <w:r w:rsidR="00C10C73" w:rsidRPr="008A5227">
        <w:t>.</w:t>
      </w:r>
      <w:r w:rsidR="00A0389A">
        <w:t> </w:t>
      </w:r>
      <w:r w:rsidR="002D30B0" w:rsidRPr="008A5227">
        <w:t>Kohout-Diaz et M</w:t>
      </w:r>
      <w:r w:rsidR="00C10C73" w:rsidRPr="008A5227">
        <w:t>.</w:t>
      </w:r>
      <w:r w:rsidR="002D30B0" w:rsidRPr="008A5227">
        <w:t>-C</w:t>
      </w:r>
      <w:r w:rsidR="00C10C73" w:rsidRPr="008A5227">
        <w:t>.</w:t>
      </w:r>
      <w:r w:rsidR="00A0389A">
        <w:t> </w:t>
      </w:r>
      <w:proofErr w:type="spellStart"/>
      <w:r w:rsidR="002D30B0" w:rsidRPr="008A5227">
        <w:t>Deyrich</w:t>
      </w:r>
      <w:proofErr w:type="spellEnd"/>
      <w:r w:rsidR="002D30B0" w:rsidRPr="008A5227">
        <w:t xml:space="preserve"> (</w:t>
      </w:r>
      <w:proofErr w:type="spellStart"/>
      <w:r w:rsidR="002D30B0" w:rsidRPr="008A5227">
        <w:t>dir</w:t>
      </w:r>
      <w:proofErr w:type="spellEnd"/>
      <w:r w:rsidR="002D30B0" w:rsidRPr="008A5227">
        <w:t>.)</w:t>
      </w:r>
      <w:r w:rsidR="00C10C73" w:rsidRPr="008A5227">
        <w:t xml:space="preserve"> (2023)</w:t>
      </w:r>
      <w:r w:rsidR="002D30B0" w:rsidRPr="008A5227">
        <w:br/>
        <w:t>Champ Social</w:t>
      </w:r>
    </w:p>
    <w:p w14:paraId="77FDFE00" w14:textId="2362A808" w:rsidR="00F50F9E" w:rsidRPr="00F50F9E" w:rsidRDefault="00F50F9E" w:rsidP="00F50F9E">
      <w:pPr>
        <w:pStyle w:val="Textkrper"/>
        <w:spacing w:before="0" w:after="0"/>
      </w:pPr>
      <w:r w:rsidRPr="008A5227">
        <w:rPr>
          <w:noProof/>
        </w:rPr>
        <w:drawing>
          <wp:anchor distT="0" distB="0" distL="114300" distR="114300" simplePos="0" relativeHeight="251658246" behindDoc="0" locked="0" layoutInCell="1" allowOverlap="1" wp14:anchorId="375CE4A3" wp14:editId="441975F1">
            <wp:simplePos x="0" y="0"/>
            <wp:positionH relativeFrom="column">
              <wp:posOffset>4268470</wp:posOffset>
            </wp:positionH>
            <wp:positionV relativeFrom="paragraph">
              <wp:posOffset>194310</wp:posOffset>
            </wp:positionV>
            <wp:extent cx="1619885" cy="2392045"/>
            <wp:effectExtent l="38100" t="38100" r="94615" b="103505"/>
            <wp:wrapThrough wrapText="bothSides">
              <wp:wrapPolygon edited="0">
                <wp:start x="-254" y="-344"/>
                <wp:lineTo x="-508" y="-172"/>
                <wp:lineTo x="-508" y="21675"/>
                <wp:lineTo x="-254" y="22363"/>
                <wp:lineTo x="22100" y="22363"/>
                <wp:lineTo x="22354" y="21847"/>
                <wp:lineTo x="22608" y="2580"/>
                <wp:lineTo x="22100" y="0"/>
                <wp:lineTo x="22100" y="-344"/>
                <wp:lineTo x="-254" y="-344"/>
              </wp:wrapPolygon>
            </wp:wrapThrough>
            <wp:docPr id="277200653"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00653" name="Grafik 5">
                      <a:extLst>
                        <a:ext uri="{C183D7F6-B498-43B3-948B-1728B52AA6E4}">
                          <adec:decorative xmlns:adec="http://schemas.microsoft.com/office/drawing/2017/decorative" val="1"/>
                        </a:ext>
                      </a:extLst>
                    </pic:cNvPr>
                    <pic:cNvPicPr>
                      <a:picLocks noChangeAspect="1" noChangeArrowheads="1"/>
                    </pic:cNvPicPr>
                  </pic:nvPicPr>
                  <pic:blipFill rotWithShape="1">
                    <a:blip r:embed="rId76">
                      <a:extLst>
                        <a:ext uri="{28A0092B-C50C-407E-A947-70E740481C1C}">
                          <a14:useLocalDpi xmlns:a14="http://schemas.microsoft.com/office/drawing/2010/main" val="0"/>
                        </a:ext>
                      </a:extLst>
                    </a:blip>
                    <a:srcRect l="9408" t="12933" r="7879" b="5537"/>
                    <a:stretch/>
                  </pic:blipFill>
                  <pic:spPr bwMode="auto">
                    <a:xfrm>
                      <a:off x="0" y="0"/>
                      <a:ext cx="1619885" cy="2392045"/>
                    </a:xfrm>
                    <a:prstGeom prst="rect">
                      <a:avLst/>
                    </a:prstGeom>
                    <a:noFill/>
                    <a:ln w="317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DD06DC" w14:textId="34650AF8" w:rsidR="002D30B0" w:rsidRPr="008A5227" w:rsidRDefault="002D30B0" w:rsidP="00F50F9E">
      <w:pPr>
        <w:pStyle w:val="Textkrper2"/>
        <w:spacing w:line="240" w:lineRule="auto"/>
      </w:pPr>
      <w:r w:rsidRPr="008A5227">
        <w:rPr>
          <w:shd w:val="clear" w:color="auto" w:fill="FFFFFF"/>
        </w:rPr>
        <w:t>Comment penser l</w:t>
      </w:r>
      <w:r w:rsidR="00321546">
        <w:rPr>
          <w:shd w:val="clear" w:color="auto" w:fill="FFFFFF"/>
        </w:rPr>
        <w:t>’</w:t>
      </w:r>
      <w:r w:rsidRPr="008A5227">
        <w:rPr>
          <w:shd w:val="clear" w:color="auto" w:fill="FFFFFF"/>
        </w:rPr>
        <w:t>école inclusive ? Quelles limites ? Quelles perspectives ? Cet essai propose de restituer les réflexions d</w:t>
      </w:r>
      <w:r w:rsidR="00321546">
        <w:rPr>
          <w:shd w:val="clear" w:color="auto" w:fill="FFFFFF"/>
        </w:rPr>
        <w:t>’</w:t>
      </w:r>
      <w:r w:rsidRPr="008A5227">
        <w:rPr>
          <w:shd w:val="clear" w:color="auto" w:fill="FFFFFF"/>
        </w:rPr>
        <w:t>un congrès international organisé à Bordeaux en octobre</w:t>
      </w:r>
      <w:r w:rsidR="000628B6">
        <w:rPr>
          <w:shd w:val="clear" w:color="auto" w:fill="FFFFFF"/>
        </w:rPr>
        <w:t> </w:t>
      </w:r>
      <w:r w:rsidRPr="008A5227">
        <w:rPr>
          <w:shd w:val="clear" w:color="auto" w:fill="FFFFFF"/>
        </w:rPr>
        <w:t>2022 sur le thème de l</w:t>
      </w:r>
      <w:r w:rsidR="00321546">
        <w:rPr>
          <w:shd w:val="clear" w:color="auto" w:fill="FFFFFF"/>
        </w:rPr>
        <w:t>’</w:t>
      </w:r>
      <w:r w:rsidRPr="008A5227">
        <w:rPr>
          <w:shd w:val="clear" w:color="auto" w:fill="FFFFFF"/>
        </w:rPr>
        <w:t>éthique inclusive, envisagée comme nouvel horizon éducatif pour le corps enseignant et pour l</w:t>
      </w:r>
      <w:r w:rsidR="00321546">
        <w:rPr>
          <w:shd w:val="clear" w:color="auto" w:fill="FFFFFF"/>
        </w:rPr>
        <w:t>’</w:t>
      </w:r>
      <w:r w:rsidRPr="008A5227">
        <w:rPr>
          <w:shd w:val="clear" w:color="auto" w:fill="FFFFFF"/>
        </w:rPr>
        <w:t xml:space="preserve">enseignement. </w:t>
      </w:r>
      <w:r w:rsidRPr="008A5227">
        <w:t>Cette recherche esquisse les contours conceptuels d</w:t>
      </w:r>
      <w:r w:rsidR="00321546">
        <w:t>’</w:t>
      </w:r>
      <w:r w:rsidRPr="008A5227">
        <w:t>une approche éthique de l</w:t>
      </w:r>
      <w:r w:rsidR="00321546">
        <w:t>’</w:t>
      </w:r>
      <w:r w:rsidRPr="008A5227">
        <w:t>éducation dite inclusive, entre conceptions de l</w:t>
      </w:r>
      <w:r w:rsidR="00321546">
        <w:t>’</w:t>
      </w:r>
      <w:r w:rsidRPr="008A5227">
        <w:t xml:space="preserve">humanité dans son rapport au savoir et enjeux des idéaux démocratiques. </w:t>
      </w:r>
      <w:r w:rsidR="00B15415" w:rsidRPr="008A5227">
        <w:t xml:space="preserve">Il étudie </w:t>
      </w:r>
      <w:r w:rsidRPr="008A5227">
        <w:t xml:space="preserve">également </w:t>
      </w:r>
      <w:r w:rsidR="00B15415" w:rsidRPr="008A5227">
        <w:t xml:space="preserve">les </w:t>
      </w:r>
      <w:r w:rsidRPr="008A5227">
        <w:t>singulières exceptions à la norme éducative, que les contextes ne manquent pas de charrier, qu</w:t>
      </w:r>
      <w:r w:rsidR="00321546">
        <w:t>’</w:t>
      </w:r>
      <w:r w:rsidRPr="008A5227">
        <w:t>il s</w:t>
      </w:r>
      <w:r w:rsidR="00321546">
        <w:t>’</w:t>
      </w:r>
      <w:r w:rsidRPr="008A5227">
        <w:t>agisse d</w:t>
      </w:r>
      <w:r w:rsidR="00321546">
        <w:t>’</w:t>
      </w:r>
      <w:r w:rsidRPr="008A5227">
        <w:t>environnements sociaux, géographiques ou de nosographies de santé. La réflexion sur la dimension éventuellement ségrégative du travail de dénomination et de catégorisation de la différence amène progressivemen</w:t>
      </w:r>
      <w:r w:rsidR="00A72B49" w:rsidRPr="008A5227">
        <w:t xml:space="preserve">t à la </w:t>
      </w:r>
      <w:r w:rsidRPr="008A5227">
        <w:t xml:space="preserve">question des réponses éducatives et pédagogiques adaptées à ces situations singulières. </w:t>
      </w:r>
      <w:r w:rsidR="006B3A5C" w:rsidRPr="008A5227">
        <w:t>D</w:t>
      </w:r>
      <w:r w:rsidRPr="008A5227">
        <w:t>es propositions de nouveaux outils, de nouvelles stratégies ou de nouvelles approches s</w:t>
      </w:r>
      <w:r w:rsidR="006B3A5C" w:rsidRPr="008A5227">
        <w:t>eront</w:t>
      </w:r>
      <w:r w:rsidRPr="008A5227">
        <w:t xml:space="preserve"> dépliées</w:t>
      </w:r>
      <w:r w:rsidR="00484C69" w:rsidRPr="008A5227">
        <w:t>.</w:t>
      </w:r>
    </w:p>
    <w:p w14:paraId="045808F5" w14:textId="77777777" w:rsidR="002D30B0" w:rsidRPr="008A5227" w:rsidRDefault="002D30B0" w:rsidP="00F15713">
      <w:pPr>
        <w:pStyle w:val="Textkrper2"/>
        <w:jc w:val="left"/>
        <w:rPr>
          <w:rStyle w:val="berschrift2Zchn"/>
        </w:rPr>
      </w:pPr>
    </w:p>
    <w:p w14:paraId="06F7FADA" w14:textId="5BA54AAB" w:rsidR="00F15713" w:rsidRDefault="00931C2F" w:rsidP="00F15713">
      <w:pPr>
        <w:pStyle w:val="Textkrper2"/>
        <w:jc w:val="left"/>
        <w:rPr>
          <w:rStyle w:val="berschrift2Zchn"/>
        </w:rPr>
      </w:pPr>
      <w:r w:rsidRPr="008A5227">
        <w:rPr>
          <w:rStyle w:val="berschrift2Zchn"/>
        </w:rPr>
        <w:t>Résilience. Abandonner n’est pas une option</w:t>
      </w:r>
      <w:r w:rsidR="00CA1090" w:rsidRPr="008A5227">
        <w:rPr>
          <w:rStyle w:val="berschrift2Zchn"/>
        </w:rPr>
        <w:t xml:space="preserve"> </w:t>
      </w:r>
      <w:r w:rsidRPr="008A5227">
        <w:rPr>
          <w:rStyle w:val="berschrift2Zchn"/>
        </w:rPr>
        <w:br/>
      </w:r>
      <w:r w:rsidR="00782EB4" w:rsidRPr="008A5227">
        <w:rPr>
          <w:rStyle w:val="berschrift2Zchn"/>
        </w:rPr>
        <w:t>L</w:t>
      </w:r>
      <w:r w:rsidR="00C10C73" w:rsidRPr="008A5227">
        <w:rPr>
          <w:rStyle w:val="berschrift2Zchn"/>
        </w:rPr>
        <w:t>.</w:t>
      </w:r>
      <w:r w:rsidR="00782EB4" w:rsidRPr="008A5227">
        <w:rPr>
          <w:rStyle w:val="berschrift2Zchn"/>
        </w:rPr>
        <w:t xml:space="preserve"> Lag et M</w:t>
      </w:r>
      <w:r w:rsidR="00C10C73" w:rsidRPr="008A5227">
        <w:rPr>
          <w:rStyle w:val="berschrift2Zchn"/>
        </w:rPr>
        <w:t>.</w:t>
      </w:r>
      <w:r w:rsidR="00A0389A">
        <w:rPr>
          <w:rStyle w:val="berschrift2Zchn"/>
        </w:rPr>
        <w:t> </w:t>
      </w:r>
      <w:r w:rsidR="00782EB4" w:rsidRPr="008A5227">
        <w:rPr>
          <w:rStyle w:val="berschrift2Zchn"/>
        </w:rPr>
        <w:t>Petit</w:t>
      </w:r>
      <w:r w:rsidR="003B5933" w:rsidRPr="008A5227">
        <w:rPr>
          <w:rStyle w:val="berschrift2Zchn"/>
        </w:rPr>
        <w:t xml:space="preserve"> </w:t>
      </w:r>
      <w:r w:rsidR="001D1BC7" w:rsidRPr="008A5227">
        <w:rPr>
          <w:rStyle w:val="berschrift2Zchn"/>
        </w:rPr>
        <w:t>(2023)</w:t>
      </w:r>
      <w:r w:rsidR="00065DCF" w:rsidRPr="008A5227">
        <w:rPr>
          <w:rStyle w:val="berschrift2Zchn"/>
        </w:rPr>
        <w:br/>
      </w:r>
      <w:r w:rsidR="007A7100">
        <w:rPr>
          <w:rStyle w:val="berschrift2Zchn"/>
        </w:rPr>
        <w:t>É</w:t>
      </w:r>
      <w:r w:rsidR="003B5933" w:rsidRPr="008A5227">
        <w:rPr>
          <w:rStyle w:val="berschrift2Zchn"/>
        </w:rPr>
        <w:t>dition</w:t>
      </w:r>
      <w:r w:rsidR="00A15E3C" w:rsidRPr="008A5227">
        <w:rPr>
          <w:rStyle w:val="berschrift2Zchn"/>
        </w:rPr>
        <w:t>s EPA</w:t>
      </w:r>
    </w:p>
    <w:p w14:paraId="0DBC6665" w14:textId="6555CADB" w:rsidR="00F50F9E" w:rsidRPr="008A5227" w:rsidRDefault="00F50F9E" w:rsidP="00F50F9E">
      <w:pPr>
        <w:pStyle w:val="Textkrper2"/>
        <w:spacing w:before="0" w:after="0" w:line="240" w:lineRule="auto"/>
        <w:jc w:val="left"/>
        <w:rPr>
          <w:rStyle w:val="berschrift2Zchn"/>
        </w:rPr>
      </w:pPr>
      <w:r w:rsidRPr="008A5227">
        <w:rPr>
          <w:noProof/>
        </w:rPr>
        <w:drawing>
          <wp:anchor distT="0" distB="0" distL="114300" distR="114300" simplePos="0" relativeHeight="251658243" behindDoc="0" locked="0" layoutInCell="1" allowOverlap="1" wp14:anchorId="77C8EF45" wp14:editId="231EBABD">
            <wp:simplePos x="0" y="0"/>
            <wp:positionH relativeFrom="column">
              <wp:posOffset>4106591</wp:posOffset>
            </wp:positionH>
            <wp:positionV relativeFrom="paragraph">
              <wp:posOffset>119260</wp:posOffset>
            </wp:positionV>
            <wp:extent cx="1620000" cy="2248124"/>
            <wp:effectExtent l="38100" t="38100" r="94615" b="95250"/>
            <wp:wrapThrough wrapText="bothSides">
              <wp:wrapPolygon edited="0">
                <wp:start x="0" y="-366"/>
                <wp:lineTo x="-508" y="-183"/>
                <wp:lineTo x="-508" y="21600"/>
                <wp:lineTo x="-254" y="22332"/>
                <wp:lineTo x="22100" y="22332"/>
                <wp:lineTo x="22608" y="20319"/>
                <wp:lineTo x="22608" y="2746"/>
                <wp:lineTo x="21846" y="0"/>
                <wp:lineTo x="21846" y="-366"/>
                <wp:lineTo x="0" y="-366"/>
              </wp:wrapPolygon>
            </wp:wrapThrough>
            <wp:docPr id="70331864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18641"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308"/>
                    <a:stretch/>
                  </pic:blipFill>
                  <pic:spPr bwMode="auto">
                    <a:xfrm>
                      <a:off x="0" y="0"/>
                      <a:ext cx="1620000" cy="2248124"/>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E4FD8D" w14:textId="51F4195E" w:rsidR="009D34CA" w:rsidRPr="008A5227" w:rsidRDefault="009D34CA" w:rsidP="00F15713">
      <w:pPr>
        <w:pStyle w:val="Textkrper2"/>
      </w:pPr>
      <w:r w:rsidRPr="008A5227">
        <w:rPr>
          <w:rStyle w:val="Textkrper2Zchn"/>
        </w:rPr>
        <w:t>Loury Lag, explorateur français reconnu pour ses expéditions extrêmes au cours desquelles il a de nombreuses fois frôlé la mort, casse une nouvelle fois les codes en s’attaquant aux barrières du handicap. Résilience retrace l’aventure extraordinaire de Loury guidant Martin</w:t>
      </w:r>
      <w:r w:rsidR="00A0389A">
        <w:rPr>
          <w:rStyle w:val="Textkrper2Zchn"/>
        </w:rPr>
        <w:t> </w:t>
      </w:r>
      <w:r w:rsidRPr="008A5227">
        <w:rPr>
          <w:rStyle w:val="Textkrper2Zchn"/>
        </w:rPr>
        <w:t xml:space="preserve">Petit, ancien sportif devenu tétraplégique, </w:t>
      </w:r>
      <w:r w:rsidR="002E2BE1" w:rsidRPr="008A5227">
        <w:rPr>
          <w:rStyle w:val="Textkrper2Zchn"/>
        </w:rPr>
        <w:t xml:space="preserve">dans </w:t>
      </w:r>
      <w:r w:rsidR="005059DF" w:rsidRPr="008A5227">
        <w:rPr>
          <w:rStyle w:val="Textkrper2Zchn"/>
        </w:rPr>
        <w:t>l</w:t>
      </w:r>
      <w:r w:rsidRPr="008A5227">
        <w:rPr>
          <w:rStyle w:val="Textkrper2Zchn"/>
        </w:rPr>
        <w:t>es zones les plus reculées</w:t>
      </w:r>
      <w:r w:rsidR="00E759E5" w:rsidRPr="008A5227">
        <w:rPr>
          <w:rStyle w:val="Textkrper2Zchn"/>
        </w:rPr>
        <w:t xml:space="preserve"> </w:t>
      </w:r>
      <w:r w:rsidR="005059DF" w:rsidRPr="008A5227">
        <w:rPr>
          <w:rStyle w:val="Textkrper2Zchn"/>
        </w:rPr>
        <w:t xml:space="preserve">de notre planète </w:t>
      </w:r>
      <w:r w:rsidRPr="008A5227">
        <w:rPr>
          <w:rStyle w:val="Textkrper2Zchn"/>
        </w:rPr>
        <w:t>pour prouver que, même en situation de handicap, des exploits incroyables peuvent être</w:t>
      </w:r>
      <w:r w:rsidR="00065DCF" w:rsidRPr="008A5227">
        <w:rPr>
          <w:rStyle w:val="Textkrper2Zchn"/>
        </w:rPr>
        <w:t xml:space="preserve"> </w:t>
      </w:r>
      <w:r w:rsidRPr="008A5227">
        <w:rPr>
          <w:rStyle w:val="Textkrper2Zchn"/>
        </w:rPr>
        <w:t>réalisés. Entraide, dépassement de soi et liberté sont les ma</w:t>
      </w:r>
      <w:r w:rsidR="008B4FAB">
        <w:rPr>
          <w:rStyle w:val="Textkrper2Zchn"/>
        </w:rPr>
        <w:t>i</w:t>
      </w:r>
      <w:r w:rsidRPr="008A5227">
        <w:rPr>
          <w:rStyle w:val="Textkrper2Zchn"/>
        </w:rPr>
        <w:t>tres mots de ce projet. Du désert du Sahara au sommet des Alpes enneigées en passant par l’océan Atlantique, Loury a permis à Martin de dépasser ses propres limites. Récit d’une formidable aventure humaine,</w:t>
      </w:r>
      <w:r w:rsidR="00B84B55" w:rsidRPr="008A5227">
        <w:rPr>
          <w:rStyle w:val="Textkrper2Zchn"/>
        </w:rPr>
        <w:t xml:space="preserve"> </w:t>
      </w:r>
      <w:r w:rsidRPr="008A5227">
        <w:rPr>
          <w:rStyle w:val="Textkrper2Zchn"/>
        </w:rPr>
        <w:t>ce livre propose un message puissant qui bouleverse les idées reçues sur le handicap à travers ses pages illustrées d</w:t>
      </w:r>
      <w:r w:rsidR="00725275" w:rsidRPr="008A5227">
        <w:rPr>
          <w:rStyle w:val="Textkrper2Zchn"/>
        </w:rPr>
        <w:t>’</w:t>
      </w:r>
      <w:r w:rsidRPr="008A5227">
        <w:rPr>
          <w:rStyle w:val="Textkrper2Zchn"/>
        </w:rPr>
        <w:t xml:space="preserve">incroyables </w:t>
      </w:r>
      <w:r w:rsidR="005059DF" w:rsidRPr="008A5227">
        <w:rPr>
          <w:rStyle w:val="Textkrper2Zchn"/>
        </w:rPr>
        <w:t xml:space="preserve">images </w:t>
      </w:r>
      <w:r w:rsidRPr="008A5227">
        <w:rPr>
          <w:rStyle w:val="Textkrper2Zchn"/>
        </w:rPr>
        <w:t>de ces expéditions hors</w:t>
      </w:r>
      <w:r w:rsidR="00725275" w:rsidRPr="008A5227">
        <w:rPr>
          <w:rStyle w:val="Textkrper2Zchn"/>
        </w:rPr>
        <w:t xml:space="preserve"> normes. </w:t>
      </w:r>
    </w:p>
    <w:p w14:paraId="0D57B64A" w14:textId="1447D7D0" w:rsidR="00E7390D" w:rsidRDefault="00F86259" w:rsidP="00E7390D">
      <w:pPr>
        <w:pStyle w:val="berschrift2"/>
      </w:pPr>
      <w:r>
        <w:lastRenderedPageBreak/>
        <w:t xml:space="preserve">Le silence des symptômes. </w:t>
      </w:r>
      <w:r>
        <w:br/>
        <w:t xml:space="preserve">Enquête sur la santé mentale et le soin des enfants. </w:t>
      </w:r>
      <w:r>
        <w:br/>
        <w:t>S.</w:t>
      </w:r>
      <w:r w:rsidR="00A0389A">
        <w:t> </w:t>
      </w:r>
      <w:proofErr w:type="spellStart"/>
      <w:r>
        <w:t>Ponnou</w:t>
      </w:r>
      <w:proofErr w:type="spellEnd"/>
      <w:r>
        <w:t>, X.</w:t>
      </w:r>
      <w:r w:rsidR="00A0389A">
        <w:t> </w:t>
      </w:r>
      <w:proofErr w:type="spellStart"/>
      <w:r>
        <w:t>Briffault</w:t>
      </w:r>
      <w:proofErr w:type="spellEnd"/>
      <w:r>
        <w:t xml:space="preserve"> et F.</w:t>
      </w:r>
      <w:r w:rsidR="00A0389A">
        <w:t> </w:t>
      </w:r>
      <w:r>
        <w:t>Chave (2023)</w:t>
      </w:r>
      <w:r w:rsidR="00E7390D">
        <w:br/>
        <w:t>Champ Social</w:t>
      </w:r>
    </w:p>
    <w:p w14:paraId="39279C7E" w14:textId="6071C2D6" w:rsidR="00F50F9E" w:rsidRPr="00F50F9E" w:rsidRDefault="00F50F9E" w:rsidP="00F50F9E">
      <w:pPr>
        <w:pStyle w:val="Textkrper"/>
        <w:spacing w:before="0" w:after="0" w:line="240" w:lineRule="auto"/>
      </w:pPr>
      <w:r>
        <w:rPr>
          <w:noProof/>
        </w:rPr>
        <w:drawing>
          <wp:anchor distT="0" distB="0" distL="114300" distR="114300" simplePos="0" relativeHeight="251658249" behindDoc="0" locked="0" layoutInCell="1" allowOverlap="1" wp14:anchorId="2984B093" wp14:editId="3E70E9D7">
            <wp:simplePos x="0" y="0"/>
            <wp:positionH relativeFrom="column">
              <wp:posOffset>4118119</wp:posOffset>
            </wp:positionH>
            <wp:positionV relativeFrom="paragraph">
              <wp:posOffset>158847</wp:posOffset>
            </wp:positionV>
            <wp:extent cx="1619885" cy="2408555"/>
            <wp:effectExtent l="38100" t="38100" r="94615" b="86995"/>
            <wp:wrapThrough wrapText="bothSides">
              <wp:wrapPolygon edited="0">
                <wp:start x="-254" y="-342"/>
                <wp:lineTo x="-508" y="-171"/>
                <wp:lineTo x="-508" y="21526"/>
                <wp:lineTo x="-254" y="22209"/>
                <wp:lineTo x="22100" y="22209"/>
                <wp:lineTo x="22354" y="21697"/>
                <wp:lineTo x="22608" y="2563"/>
                <wp:lineTo x="22100" y="0"/>
                <wp:lineTo x="22100" y="-342"/>
                <wp:lineTo x="-254" y="-342"/>
              </wp:wrapPolygon>
            </wp:wrapThrough>
            <wp:docPr id="1674685775"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85775" name="Grafik 8">
                      <a:extLst>
                        <a:ext uri="{C183D7F6-B498-43B3-948B-1728B52AA6E4}">
                          <adec:decorative xmlns:adec="http://schemas.microsoft.com/office/drawing/2017/decorative" val="1"/>
                        </a:ext>
                      </a:extLst>
                    </pic:cNvPr>
                    <pic:cNvPicPr>
                      <a:picLocks noChangeAspect="1" noChangeArrowheads="1"/>
                    </pic:cNvPicPr>
                  </pic:nvPicPr>
                  <pic:blipFill rotWithShape="1">
                    <a:blip r:embed="rId78">
                      <a:extLst>
                        <a:ext uri="{28A0092B-C50C-407E-A947-70E740481C1C}">
                          <a14:useLocalDpi xmlns:a14="http://schemas.microsoft.com/office/drawing/2010/main" val="0"/>
                        </a:ext>
                      </a:extLst>
                    </a:blip>
                    <a:srcRect l="9682" t="17453" r="6430" b="2640"/>
                    <a:stretch/>
                  </pic:blipFill>
                  <pic:spPr bwMode="auto">
                    <a:xfrm>
                      <a:off x="0" y="0"/>
                      <a:ext cx="1619885" cy="2408555"/>
                    </a:xfrm>
                    <a:prstGeom prst="rect">
                      <a:avLst/>
                    </a:prstGeom>
                    <a:noFill/>
                    <a:ln w="3175">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EC2FAE" w14:textId="21875918" w:rsidR="00F86259" w:rsidRDefault="00D41EA9" w:rsidP="00D41EA9">
      <w:pPr>
        <w:pStyle w:val="Textkrper2"/>
      </w:pPr>
      <w:r>
        <w:t>Cet ouvrage</w:t>
      </w:r>
      <w:r w:rsidRPr="00D41EA9">
        <w:t xml:space="preserve"> interroge les politiques publiques dédiées à la santé mentale de l’enfant en France ces 20</w:t>
      </w:r>
      <w:r w:rsidR="000628B6">
        <w:t> </w:t>
      </w:r>
      <w:r w:rsidRPr="00D41EA9">
        <w:t>dernières années, tant du point de vue des pratiques que des dispositifs de soin, d’éducation et d’intervention sociale.</w:t>
      </w:r>
      <w:r w:rsidR="00466B1C">
        <w:t xml:space="preserve"> </w:t>
      </w:r>
      <w:r w:rsidRPr="00D41EA9">
        <w:t>Fondé sur des données épidémiologiques inédites, des synthèses de la littérature scientifique internationale et les expertises des institutions publiques</w:t>
      </w:r>
      <w:r w:rsidR="001821D3">
        <w:t xml:space="preserve">, </w:t>
      </w:r>
      <w:r w:rsidRPr="00D41EA9">
        <w:t>l’ouvrage met en exergue un déséquilibre chronique entre la demande et l’offre de soin en santé mentale, ainsi qu’une augmentation continue de la prescription de médicaments psychotropes</w:t>
      </w:r>
      <w:r w:rsidR="00C3639F">
        <w:t xml:space="preserve"> </w:t>
      </w:r>
      <w:r w:rsidRPr="00D41EA9">
        <w:t>en pédiatrique, en contradiction avec les consensus scientifiques, les autorisations de mise sur le marché et les recommandations de prescription.</w:t>
      </w:r>
      <w:r w:rsidR="00C3639F">
        <w:t xml:space="preserve"> L</w:t>
      </w:r>
      <w:r w:rsidRPr="00D41EA9">
        <w:t>’ouvrage ouvre sur les développements sociologiques, éthiques</w:t>
      </w:r>
      <w:r w:rsidR="004E0399">
        <w:t xml:space="preserve"> et </w:t>
      </w:r>
      <w:r w:rsidR="004E0399" w:rsidRPr="00D41EA9">
        <w:t xml:space="preserve">épistémologiques </w:t>
      </w:r>
      <w:r w:rsidRPr="00D41EA9">
        <w:t xml:space="preserve">favorables à la mise en </w:t>
      </w:r>
      <w:r w:rsidR="00C3639F" w:rsidRPr="00D41EA9">
        <w:t>œuvre</w:t>
      </w:r>
      <w:r w:rsidRPr="00D41EA9">
        <w:t xml:space="preserve"> d’une véritable écoute de l’enfant.</w:t>
      </w:r>
      <w:r w:rsidR="001821D3">
        <w:t xml:space="preserve"> </w:t>
      </w:r>
      <w:r w:rsidRPr="00D41EA9">
        <w:t xml:space="preserve">Le livre insiste alors sur la nécessité des pratiques psychothérapeutiques, éducatives et sociales dans l’accompagnement des enfants et le soutien des familles. </w:t>
      </w:r>
    </w:p>
    <w:p w14:paraId="3FF7E562" w14:textId="3BB411FC" w:rsidR="008F6660" w:rsidRDefault="008F6660" w:rsidP="003B5933">
      <w:pPr>
        <w:pStyle w:val="berschrift2"/>
      </w:pPr>
      <w:r w:rsidRPr="008A5227">
        <w:t>Handicap, histoires confiné</w:t>
      </w:r>
      <w:r w:rsidR="008B4FAB">
        <w:t>e</w:t>
      </w:r>
      <w:r w:rsidRPr="008A5227">
        <w:t>s</w:t>
      </w:r>
      <w:r w:rsidR="00BF5E6A" w:rsidRPr="008A5227">
        <w:br/>
      </w:r>
      <w:r w:rsidR="004E1549" w:rsidRPr="008A5227">
        <w:t>R</w:t>
      </w:r>
      <w:r w:rsidR="00C10C73" w:rsidRPr="008A5227">
        <w:t xml:space="preserve">. </w:t>
      </w:r>
      <w:r w:rsidR="004E1549" w:rsidRPr="008A5227">
        <w:t>Morales La Mura</w:t>
      </w:r>
      <w:r w:rsidR="0005445E" w:rsidRPr="008A5227">
        <w:t xml:space="preserve"> (</w:t>
      </w:r>
      <w:proofErr w:type="spellStart"/>
      <w:r w:rsidR="0005445E" w:rsidRPr="008A5227">
        <w:t>dir</w:t>
      </w:r>
      <w:proofErr w:type="spellEnd"/>
      <w:r w:rsidR="0005445E" w:rsidRPr="008A5227">
        <w:t>.)</w:t>
      </w:r>
      <w:r w:rsidR="004E1549" w:rsidRPr="008A5227">
        <w:t xml:space="preserve"> </w:t>
      </w:r>
      <w:r w:rsidR="00541E07" w:rsidRPr="008A5227">
        <w:t>(2023)</w:t>
      </w:r>
      <w:r w:rsidR="00541E07" w:rsidRPr="008A5227">
        <w:br/>
      </w:r>
      <w:proofErr w:type="spellStart"/>
      <w:r w:rsidR="00541E07" w:rsidRPr="008A5227">
        <w:t>L’Harmattan</w:t>
      </w:r>
      <w:proofErr w:type="spellEnd"/>
    </w:p>
    <w:p w14:paraId="706737FF" w14:textId="0191B241" w:rsidR="00F50F9E" w:rsidRPr="00F50F9E" w:rsidRDefault="00F50F9E" w:rsidP="00F50F9E">
      <w:pPr>
        <w:pStyle w:val="Textkrper"/>
        <w:spacing w:before="0" w:after="0"/>
      </w:pPr>
      <w:r w:rsidRPr="008A5227">
        <w:rPr>
          <w:noProof/>
        </w:rPr>
        <w:drawing>
          <wp:anchor distT="0" distB="0" distL="114300" distR="114300" simplePos="0" relativeHeight="251658244" behindDoc="0" locked="0" layoutInCell="1" allowOverlap="1" wp14:anchorId="4EC527D1" wp14:editId="1FCD5410">
            <wp:simplePos x="0" y="0"/>
            <wp:positionH relativeFrom="column">
              <wp:posOffset>4120515</wp:posOffset>
            </wp:positionH>
            <wp:positionV relativeFrom="paragraph">
              <wp:posOffset>177278</wp:posOffset>
            </wp:positionV>
            <wp:extent cx="1619885" cy="2314575"/>
            <wp:effectExtent l="38100" t="38100" r="94615" b="104775"/>
            <wp:wrapThrough wrapText="bothSides">
              <wp:wrapPolygon edited="0">
                <wp:start x="-254" y="-356"/>
                <wp:lineTo x="-508" y="-178"/>
                <wp:lineTo x="-508" y="21689"/>
                <wp:lineTo x="-254" y="22400"/>
                <wp:lineTo x="22100" y="22400"/>
                <wp:lineTo x="22608" y="19733"/>
                <wp:lineTo x="22608" y="2667"/>
                <wp:lineTo x="22100" y="0"/>
                <wp:lineTo x="22100" y="-356"/>
                <wp:lineTo x="-254" y="-356"/>
              </wp:wrapPolygon>
            </wp:wrapThrough>
            <wp:docPr id="703769019"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69019"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3230" b="4467"/>
                    <a:stretch/>
                  </pic:blipFill>
                  <pic:spPr bwMode="auto">
                    <a:xfrm>
                      <a:off x="0" y="0"/>
                      <a:ext cx="1619885" cy="2314575"/>
                    </a:xfrm>
                    <a:prstGeom prst="rect">
                      <a:avLst/>
                    </a:prstGeom>
                    <a:noFill/>
                    <a:ln w="3175">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822FDAF" w14:textId="7E6847A6" w:rsidR="00B65DC3" w:rsidRPr="008A5227" w:rsidRDefault="00B65DC3" w:rsidP="00386658">
      <w:pPr>
        <w:pStyle w:val="Textkrper2"/>
      </w:pPr>
      <w:r w:rsidRPr="008A5227">
        <w:t>À la mi-mars</w:t>
      </w:r>
      <w:r w:rsidR="00A0389A">
        <w:t> </w:t>
      </w:r>
      <w:r w:rsidRPr="008A5227">
        <w:t>2020, au nom de l’intérêt général, de la protection des plus vulnérables et des craintes d’une saturation du système de santé, les autorités politiques françaises déclarent la «</w:t>
      </w:r>
      <w:r w:rsidR="000628B6">
        <w:t> </w:t>
      </w:r>
      <w:r w:rsidRPr="008A5227">
        <w:t>guerre</w:t>
      </w:r>
      <w:r w:rsidR="000628B6">
        <w:t> </w:t>
      </w:r>
      <w:r w:rsidRPr="008A5227">
        <w:t>» à la Covid-19. Le confinement total de la population fut décrété.</w:t>
      </w:r>
      <w:r w:rsidRPr="008A5227">
        <w:br/>
        <w:t>Quel fut l’impact pour notre quotidien</w:t>
      </w:r>
      <w:r w:rsidR="008B5454">
        <w:t> </w:t>
      </w:r>
      <w:r w:rsidRPr="008A5227">
        <w:t>? Pouvons-nous parler d’une parenthèse de l’histoire</w:t>
      </w:r>
      <w:r w:rsidR="008B5454">
        <w:t> </w:t>
      </w:r>
      <w:r w:rsidRPr="008A5227">
        <w:t>? Est-ce que les dynamiques sociales, entreprises alors, étaient de nature à produire ce «</w:t>
      </w:r>
      <w:r w:rsidR="000628B6">
        <w:t> </w:t>
      </w:r>
      <w:r w:rsidRPr="008A5227">
        <w:t>monde</w:t>
      </w:r>
      <w:r w:rsidR="007C6C19" w:rsidRPr="008A5227">
        <w:t xml:space="preserve"> </w:t>
      </w:r>
      <w:r w:rsidRPr="008A5227">
        <w:t>d’après</w:t>
      </w:r>
      <w:r w:rsidR="000628B6">
        <w:t> </w:t>
      </w:r>
      <w:r w:rsidRPr="008A5227">
        <w:t>» tant fantasmé</w:t>
      </w:r>
      <w:r w:rsidR="008B5454">
        <w:t> </w:t>
      </w:r>
      <w:r w:rsidRPr="008A5227">
        <w:t>?</w:t>
      </w:r>
      <w:r w:rsidR="007C6C19" w:rsidRPr="008A5227">
        <w:t xml:space="preserve"> </w:t>
      </w:r>
      <w:r w:rsidRPr="008A5227">
        <w:t>En s’appuyant sur les témoignages des personnes directement ou indirectement concernées par le handicap, cet ouvrage propose un éclairage sociologique pour répondre à ces questions.</w:t>
      </w:r>
      <w:r w:rsidR="000B1166" w:rsidRPr="008A5227">
        <w:t xml:space="preserve"> </w:t>
      </w:r>
      <w:proofErr w:type="spellStart"/>
      <w:r w:rsidR="00386658" w:rsidRPr="008A5227">
        <w:t>Raúl</w:t>
      </w:r>
      <w:proofErr w:type="spellEnd"/>
      <w:r w:rsidR="00A0389A">
        <w:t> </w:t>
      </w:r>
      <w:r w:rsidR="00386658" w:rsidRPr="008A5227">
        <w:t>Morales La Mura</w:t>
      </w:r>
      <w:r w:rsidR="004E1549" w:rsidRPr="008A5227">
        <w:t xml:space="preserve">, </w:t>
      </w:r>
      <w:r w:rsidR="00386658" w:rsidRPr="008A5227">
        <w:t>sociologue</w:t>
      </w:r>
      <w:r w:rsidR="00C13099" w:rsidRPr="008A5227">
        <w:t xml:space="preserve"> et s</w:t>
      </w:r>
      <w:r w:rsidR="000B1166" w:rsidRPr="008A5227">
        <w:t>pécialiste de la responsabilité institutionnelle, ses travaux l’amènent à présenter un modèle de compréhension des dynamiques présentes dans notre société.</w:t>
      </w:r>
    </w:p>
    <w:p w14:paraId="6484CBA9" w14:textId="77777777" w:rsidR="00E40372" w:rsidRPr="008A5227" w:rsidRDefault="00E40372">
      <w:pPr>
        <w:spacing w:after="200" w:line="240" w:lineRule="auto"/>
        <w:rPr>
          <w:rFonts w:eastAsiaTheme="majorEastAsia" w:cs="Open Sans SemiCondensed"/>
          <w:b/>
          <w:bCs/>
          <w:color w:val="000000" w:themeColor="text1"/>
          <w:sz w:val="24"/>
          <w:szCs w:val="32"/>
        </w:rPr>
      </w:pPr>
      <w:r w:rsidRPr="008A5227">
        <w:br w:type="page"/>
      </w:r>
    </w:p>
    <w:p w14:paraId="69D6FA67" w14:textId="44289910" w:rsidR="001F719C" w:rsidRPr="008A5227" w:rsidRDefault="001F719C" w:rsidP="00210A42">
      <w:pPr>
        <w:pStyle w:val="berschrift1"/>
      </w:pPr>
      <w:bookmarkStart w:id="6" w:name="_Toc160704859"/>
      <w:r w:rsidRPr="008A5227">
        <w:lastRenderedPageBreak/>
        <w:t>Films</w:t>
      </w:r>
      <w:bookmarkEnd w:id="6"/>
    </w:p>
    <w:p w14:paraId="2A816932" w14:textId="174D73B8" w:rsidR="00774329" w:rsidRPr="008A5227" w:rsidRDefault="00774329" w:rsidP="00774329">
      <w:pPr>
        <w:pStyle w:val="Fragen"/>
        <w:rPr>
          <w:rFonts w:asciiTheme="minorHAnsi" w:hAnsiTheme="minorHAnsi" w:cstheme="minorHAnsi"/>
          <w:noProof/>
        </w:rPr>
      </w:pPr>
      <w:r w:rsidRPr="008A5227">
        <w:rPr>
          <w:rFonts w:asciiTheme="minorHAnsi" w:hAnsiTheme="minorHAnsi" w:cstheme="minorHAnsi"/>
          <w:noProof/>
        </w:rPr>
        <w:t xml:space="preserve">Les </w:t>
      </w:r>
      <w:r w:rsidR="00B6361A" w:rsidRPr="008A5227">
        <w:rPr>
          <w:rFonts w:asciiTheme="minorHAnsi" w:hAnsiTheme="minorHAnsi" w:cstheme="minorHAnsi"/>
          <w:noProof/>
        </w:rPr>
        <w:t xml:space="preserve">trailers </w:t>
      </w:r>
      <w:r w:rsidR="005A789A" w:rsidRPr="008A5227">
        <w:rPr>
          <w:rFonts w:asciiTheme="minorHAnsi" w:hAnsiTheme="minorHAnsi" w:cstheme="minorHAnsi"/>
          <w:noProof/>
        </w:rPr>
        <w:t>des</w:t>
      </w:r>
      <w:r w:rsidRPr="008A5227">
        <w:rPr>
          <w:rFonts w:asciiTheme="minorHAnsi" w:hAnsiTheme="minorHAnsi" w:cstheme="minorHAnsi"/>
          <w:noProof/>
        </w:rPr>
        <w:t xml:space="preserve"> films proviennent des maisons </w:t>
      </w:r>
      <w:r w:rsidR="00332DAC" w:rsidRPr="008A5227">
        <w:rPr>
          <w:rFonts w:asciiTheme="minorHAnsi" w:hAnsiTheme="minorHAnsi" w:cstheme="minorHAnsi"/>
          <w:noProof/>
        </w:rPr>
        <w:t>de production</w:t>
      </w:r>
    </w:p>
    <w:p w14:paraId="02287441" w14:textId="74F7D241" w:rsidR="00CF59C3" w:rsidRDefault="00CF59C3" w:rsidP="00CF59C3">
      <w:pPr>
        <w:pStyle w:val="berschrift2"/>
      </w:pPr>
      <w:r w:rsidRPr="008A5227">
        <w:t>All Inclusive (VO, sous-titr</w:t>
      </w:r>
      <w:r w:rsidR="00595727">
        <w:t>é</w:t>
      </w:r>
      <w:r w:rsidRPr="008A5227">
        <w:t xml:space="preserve">es en allemand) </w:t>
      </w:r>
      <w:r w:rsidRPr="008A5227">
        <w:br/>
        <w:t>T</w:t>
      </w:r>
      <w:r w:rsidR="00C167C4">
        <w:t>.</w:t>
      </w:r>
      <w:r w:rsidRPr="008A5227">
        <w:t xml:space="preserve"> Ernst &amp; T</w:t>
      </w:r>
      <w:r w:rsidR="00C167C4">
        <w:t>.</w:t>
      </w:r>
      <w:r w:rsidRPr="008A5227">
        <w:t xml:space="preserve"> </w:t>
      </w:r>
      <w:proofErr w:type="spellStart"/>
      <w:r w:rsidRPr="008A5227">
        <w:t>Lickes</w:t>
      </w:r>
      <w:proofErr w:type="spellEnd"/>
      <w:r w:rsidRPr="008A5227">
        <w:t xml:space="preserve"> (2023)</w:t>
      </w:r>
      <w:r w:rsidRPr="008A5227">
        <w:br/>
        <w:t xml:space="preserve">Film documentaire. </w:t>
      </w:r>
      <w:r w:rsidR="007605F4">
        <w:t>Allemagne, Finlande, Kenya et Mongolie</w:t>
      </w:r>
    </w:p>
    <w:p w14:paraId="2025FBFB" w14:textId="0CB64E1E" w:rsidR="00022CFE" w:rsidRPr="00022CFE" w:rsidRDefault="00022CFE" w:rsidP="00022CFE">
      <w:pPr>
        <w:pStyle w:val="Textkrper"/>
        <w:spacing w:before="0" w:after="0" w:line="240" w:lineRule="auto"/>
      </w:pPr>
      <w:r w:rsidRPr="008A5227">
        <w:rPr>
          <w:noProof/>
        </w:rPr>
        <w:drawing>
          <wp:anchor distT="0" distB="0" distL="114300" distR="114300" simplePos="0" relativeHeight="251658241" behindDoc="0" locked="0" layoutInCell="1" allowOverlap="1" wp14:anchorId="421FB586" wp14:editId="36F01195">
            <wp:simplePos x="0" y="0"/>
            <wp:positionH relativeFrom="column">
              <wp:posOffset>4124253</wp:posOffset>
            </wp:positionH>
            <wp:positionV relativeFrom="paragraph">
              <wp:posOffset>137055</wp:posOffset>
            </wp:positionV>
            <wp:extent cx="1620000" cy="2393913"/>
            <wp:effectExtent l="38100" t="38100" r="94615" b="102235"/>
            <wp:wrapThrough wrapText="bothSides">
              <wp:wrapPolygon edited="0">
                <wp:start x="-254" y="-344"/>
                <wp:lineTo x="-508" y="-172"/>
                <wp:lineTo x="-508" y="21663"/>
                <wp:lineTo x="-254" y="22351"/>
                <wp:lineTo x="22100" y="22351"/>
                <wp:lineTo x="22354" y="21835"/>
                <wp:lineTo x="22608" y="2579"/>
                <wp:lineTo x="22100" y="0"/>
                <wp:lineTo x="22100" y="-344"/>
                <wp:lineTo x="-254" y="-344"/>
              </wp:wrapPolygon>
            </wp:wrapThrough>
            <wp:docPr id="1820105066"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05066"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80">
                      <a:extLst>
                        <a:ext uri="{28A0092B-C50C-407E-A947-70E740481C1C}">
                          <a14:useLocalDpi xmlns:a14="http://schemas.microsoft.com/office/drawing/2010/main" val="0"/>
                        </a:ext>
                      </a:extLst>
                    </a:blip>
                    <a:srcRect t="2817" b="2817"/>
                    <a:stretch/>
                  </pic:blipFill>
                  <pic:spPr bwMode="auto">
                    <a:xfrm>
                      <a:off x="0" y="0"/>
                      <a:ext cx="1620000" cy="2393913"/>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008953" w14:textId="13144C0D" w:rsidR="00CF59C3" w:rsidRPr="008A5227" w:rsidRDefault="00CF59C3" w:rsidP="00CF59C3">
      <w:pPr>
        <w:pStyle w:val="Textkrper2"/>
      </w:pPr>
      <w:r w:rsidRPr="008A5227">
        <w:t>Quatre pays, quatre athlètes</w:t>
      </w:r>
      <w:r w:rsidR="006B5D40">
        <w:t> </w:t>
      </w:r>
      <w:r w:rsidRPr="008A5227">
        <w:t>– un seul rêve</w:t>
      </w:r>
      <w:r w:rsidR="008B5454">
        <w:t> </w:t>
      </w:r>
      <w:r w:rsidRPr="008A5227">
        <w:t xml:space="preserve">: participer aux </w:t>
      </w:r>
      <w:proofErr w:type="spellStart"/>
      <w:r w:rsidRPr="008A5227">
        <w:rPr>
          <w:i/>
          <w:iCs/>
        </w:rPr>
        <w:t>Special</w:t>
      </w:r>
      <w:proofErr w:type="spellEnd"/>
      <w:r w:rsidRPr="008A5227">
        <w:rPr>
          <w:i/>
          <w:iCs/>
        </w:rPr>
        <w:t xml:space="preserve"> </w:t>
      </w:r>
      <w:proofErr w:type="spellStart"/>
      <w:r w:rsidRPr="008A5227">
        <w:rPr>
          <w:i/>
          <w:iCs/>
        </w:rPr>
        <w:t>Olympics</w:t>
      </w:r>
      <w:proofErr w:type="spellEnd"/>
      <w:r w:rsidRPr="008A5227">
        <w:rPr>
          <w:i/>
          <w:iCs/>
        </w:rPr>
        <w:t xml:space="preserve"> World Games</w:t>
      </w:r>
      <w:r w:rsidRPr="008A5227">
        <w:t xml:space="preserve">. Pour les athlètes présentant une déficience intellectuelle, les </w:t>
      </w:r>
      <w:r w:rsidRPr="008A5227">
        <w:rPr>
          <w:i/>
          <w:iCs/>
        </w:rPr>
        <w:t>Sommer Games</w:t>
      </w:r>
      <w:r w:rsidRPr="008A5227">
        <w:t xml:space="preserve"> de 2023 sont l</w:t>
      </w:r>
      <w:r w:rsidR="00321546">
        <w:t>’</w:t>
      </w:r>
      <w:r w:rsidRPr="008A5227">
        <w:t>objectif d</w:t>
      </w:r>
      <w:r w:rsidR="00321546">
        <w:t>’</w:t>
      </w:r>
      <w:r w:rsidRPr="008A5227">
        <w:t>une vie. Venant d</w:t>
      </w:r>
      <w:r w:rsidR="00321546">
        <w:t>’</w:t>
      </w:r>
      <w:r w:rsidRPr="008A5227">
        <w:t>Allemagne, de Finlande, du Kenya ou de Mongolie, grâce au sport, elle et ils veulent se rapprocher de leur véritable objectif</w:t>
      </w:r>
      <w:r w:rsidR="008B5454">
        <w:t> </w:t>
      </w:r>
      <w:r w:rsidRPr="008A5227">
        <w:t>: faire partie intégrante de la société. Mais comment y parvenir</w:t>
      </w:r>
      <w:r w:rsidR="008B5454">
        <w:t> </w:t>
      </w:r>
      <w:r w:rsidRPr="008A5227">
        <w:t xml:space="preserve">? Les réponses sont aussi diverses que les athlètes. Le documentaire les accompagne sur le chemin des </w:t>
      </w:r>
      <w:proofErr w:type="spellStart"/>
      <w:r w:rsidRPr="008A5227">
        <w:rPr>
          <w:i/>
          <w:iCs/>
        </w:rPr>
        <w:t>Special</w:t>
      </w:r>
      <w:proofErr w:type="spellEnd"/>
      <w:r w:rsidR="0055340C" w:rsidRPr="008A5227">
        <w:rPr>
          <w:i/>
          <w:iCs/>
        </w:rPr>
        <w:t xml:space="preserve"> </w:t>
      </w:r>
      <w:proofErr w:type="spellStart"/>
      <w:r w:rsidRPr="008A5227">
        <w:rPr>
          <w:i/>
          <w:iCs/>
        </w:rPr>
        <w:t>Olympics</w:t>
      </w:r>
      <w:proofErr w:type="spellEnd"/>
      <w:r w:rsidRPr="008A5227">
        <w:t xml:space="preserve"> de Berlin. Bien que la question du handicap soit </w:t>
      </w:r>
      <w:r w:rsidR="0055340C" w:rsidRPr="008A5227">
        <w:t>abordée</w:t>
      </w:r>
      <w:r w:rsidRPr="008A5227">
        <w:t xml:space="preserve"> différemment par les personnes du monde entier, elles veulent toutes parvenir à la même chose par le biais du sport</w:t>
      </w:r>
      <w:r w:rsidR="008B5454">
        <w:t> </w:t>
      </w:r>
      <w:r w:rsidRPr="008A5227">
        <w:t>: une véritable inclusion.</w:t>
      </w:r>
    </w:p>
    <w:p w14:paraId="60A11955" w14:textId="33ED1F7A" w:rsidR="00CF59C3" w:rsidRDefault="00000000" w:rsidP="00CF59C3">
      <w:pPr>
        <w:pStyle w:val="Textkrper"/>
      </w:pPr>
      <w:hyperlink r:id="rId81" w:history="1">
        <w:r w:rsidR="00CF59C3" w:rsidRPr="008A5227">
          <w:rPr>
            <w:rStyle w:val="Hyperlink"/>
          </w:rPr>
          <w:t>Vers la bande-annonce de All Inclusive</w:t>
        </w:r>
      </w:hyperlink>
    </w:p>
    <w:p w14:paraId="7450D11E" w14:textId="77777777" w:rsidR="00FE314D" w:rsidRDefault="00FE314D" w:rsidP="00CF59C3">
      <w:pPr>
        <w:pStyle w:val="Textkrper"/>
      </w:pPr>
    </w:p>
    <w:p w14:paraId="7C7EC247" w14:textId="77777777" w:rsidR="00C84FA4" w:rsidRPr="008A5227" w:rsidRDefault="00C84FA4" w:rsidP="00CF59C3">
      <w:pPr>
        <w:pStyle w:val="Textkrper"/>
      </w:pPr>
    </w:p>
    <w:p w14:paraId="517A8E55" w14:textId="064B97F0" w:rsidR="006B484B" w:rsidRDefault="00ED41D5" w:rsidP="00CF59C3">
      <w:pPr>
        <w:pStyle w:val="berschrift2"/>
      </w:pPr>
      <w:r>
        <w:t xml:space="preserve">Sound of </w:t>
      </w:r>
      <w:proofErr w:type="spellStart"/>
      <w:r>
        <w:t>Metal</w:t>
      </w:r>
      <w:proofErr w:type="spellEnd"/>
      <w:r w:rsidR="005640C1">
        <w:t xml:space="preserve"> (VO, sous-titr</w:t>
      </w:r>
      <w:r w:rsidR="00595727">
        <w:t>é</w:t>
      </w:r>
      <w:r w:rsidR="005640C1">
        <w:t>es en français)</w:t>
      </w:r>
      <w:r>
        <w:br/>
        <w:t>D.</w:t>
      </w:r>
      <w:r w:rsidR="00A0389A">
        <w:t> </w:t>
      </w:r>
      <w:proofErr w:type="spellStart"/>
      <w:r>
        <w:t>Marder</w:t>
      </w:r>
      <w:proofErr w:type="spellEnd"/>
      <w:r w:rsidR="003F46A2">
        <w:t xml:space="preserve"> (202</w:t>
      </w:r>
      <w:r w:rsidR="00E50334">
        <w:t>0</w:t>
      </w:r>
      <w:r w:rsidR="003F46A2">
        <w:t>)</w:t>
      </w:r>
      <w:r>
        <w:br/>
      </w:r>
      <w:r w:rsidR="009141ED">
        <w:t xml:space="preserve">Drame. </w:t>
      </w:r>
      <w:r w:rsidR="003F46A2">
        <w:t>États-Unis</w:t>
      </w:r>
    </w:p>
    <w:p w14:paraId="4096F288" w14:textId="4920534D" w:rsidR="00022CFE" w:rsidRPr="00022CFE" w:rsidRDefault="00022CFE" w:rsidP="00022CFE">
      <w:pPr>
        <w:pStyle w:val="Textkrper"/>
        <w:spacing w:before="0" w:after="0" w:line="240" w:lineRule="auto"/>
      </w:pPr>
      <w:r>
        <w:rPr>
          <w:noProof/>
        </w:rPr>
        <w:drawing>
          <wp:anchor distT="0" distB="0" distL="114300" distR="114300" simplePos="0" relativeHeight="251658251" behindDoc="0" locked="0" layoutInCell="1" allowOverlap="1" wp14:anchorId="291C5DFA" wp14:editId="07A901D9">
            <wp:simplePos x="0" y="0"/>
            <wp:positionH relativeFrom="column">
              <wp:posOffset>4128135</wp:posOffset>
            </wp:positionH>
            <wp:positionV relativeFrom="paragraph">
              <wp:posOffset>146234</wp:posOffset>
            </wp:positionV>
            <wp:extent cx="1620000" cy="2400800"/>
            <wp:effectExtent l="38100" t="38100" r="94615" b="95250"/>
            <wp:wrapThrough wrapText="bothSides">
              <wp:wrapPolygon edited="0">
                <wp:start x="0" y="-343"/>
                <wp:lineTo x="-508" y="-171"/>
                <wp:lineTo x="-508" y="21600"/>
                <wp:lineTo x="-254" y="22286"/>
                <wp:lineTo x="22100" y="22286"/>
                <wp:lineTo x="22354" y="21771"/>
                <wp:lineTo x="22608" y="2571"/>
                <wp:lineTo x="21846" y="0"/>
                <wp:lineTo x="21846" y="-343"/>
                <wp:lineTo x="0" y="-343"/>
              </wp:wrapPolygon>
            </wp:wrapThrough>
            <wp:docPr id="626371939"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71939" name="Grafik 10">
                      <a:extLst>
                        <a:ext uri="{C183D7F6-B498-43B3-948B-1728B52AA6E4}">
                          <adec:decorative xmlns:adec="http://schemas.microsoft.com/office/drawing/2017/decorative" val="1"/>
                        </a:ext>
                      </a:extLst>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620000" cy="24008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B583717" w14:textId="42581B69" w:rsidR="00990074" w:rsidRPr="00AB5E70" w:rsidRDefault="00990074" w:rsidP="00AB5E70">
      <w:pPr>
        <w:pStyle w:val="Textkrper2"/>
      </w:pPr>
      <w:r w:rsidRPr="00AB5E70">
        <w:t>Ruben et Lou forment un couple d</w:t>
      </w:r>
      <w:r w:rsidR="00EB010F">
        <w:t>’</w:t>
      </w:r>
      <w:r w:rsidRPr="00AB5E70">
        <w:t xml:space="preserve">artistes vivant en marge des villes dans un camping-car. </w:t>
      </w:r>
      <w:r w:rsidR="005640C1" w:rsidRPr="00AB5E70">
        <w:t xml:space="preserve">Elle et </w:t>
      </w:r>
      <w:proofErr w:type="gramStart"/>
      <w:r w:rsidR="005640C1" w:rsidRPr="00AB5E70">
        <w:t xml:space="preserve">il </w:t>
      </w:r>
      <w:r w:rsidRPr="00AB5E70">
        <w:t>sillonnent</w:t>
      </w:r>
      <w:proofErr w:type="gramEnd"/>
      <w:r w:rsidRPr="00AB5E70">
        <w:t xml:space="preserve"> les États-Unis pour y donner des concerts </w:t>
      </w:r>
      <w:r w:rsidR="00A57BAC">
        <w:t xml:space="preserve">de </w:t>
      </w:r>
      <w:r w:rsidR="007E08B3">
        <w:t>rock</w:t>
      </w:r>
      <w:r w:rsidRPr="00AB5E70">
        <w:t>, elle derrière le micro et lui derrière sa batterie. Un jour, lors d</w:t>
      </w:r>
      <w:r w:rsidR="00EB010F">
        <w:t>’</w:t>
      </w:r>
      <w:r w:rsidRPr="00AB5E70">
        <w:t>un concert, Ruben n</w:t>
      </w:r>
      <w:r w:rsidR="00EB010F">
        <w:t>’</w:t>
      </w:r>
      <w:r w:rsidRPr="00AB5E70">
        <w:t>entend plus qu’un faible bourdonnement. Le diagnostic du médecin tombe</w:t>
      </w:r>
      <w:r w:rsidR="008B5454">
        <w:t> </w:t>
      </w:r>
      <w:r w:rsidRPr="00AB5E70">
        <w:t>: il sera bientôt totalement sourd. L</w:t>
      </w:r>
      <w:r w:rsidR="00C349DA" w:rsidRPr="00AB5E70">
        <w:t xml:space="preserve">a vie du </w:t>
      </w:r>
      <w:r w:rsidRPr="00AB5E70">
        <w:t xml:space="preserve">batteur est totalement </w:t>
      </w:r>
      <w:r w:rsidR="00C349DA" w:rsidRPr="00AB5E70">
        <w:t>anéantie</w:t>
      </w:r>
      <w:r w:rsidRPr="00AB5E70">
        <w:t xml:space="preserve">. Il tombe peu à peu dans la dépression et dans ses anciennes addictions. </w:t>
      </w:r>
      <w:r w:rsidR="00F30118" w:rsidRPr="00AB5E70">
        <w:t>Il est submergé par l</w:t>
      </w:r>
      <w:r w:rsidR="00EB010F">
        <w:t>’</w:t>
      </w:r>
      <w:r w:rsidR="00F30118" w:rsidRPr="00AB5E70">
        <w:t>anxiété et sa vie s</w:t>
      </w:r>
      <w:r w:rsidR="00EB010F">
        <w:t>’</w:t>
      </w:r>
      <w:r w:rsidR="00F30118" w:rsidRPr="00AB5E70">
        <w:t xml:space="preserve">en trouve bouleversée. </w:t>
      </w:r>
      <w:r w:rsidRPr="00AB5E70">
        <w:t xml:space="preserve">Ruben et Lou </w:t>
      </w:r>
      <w:r w:rsidR="00AB5E70" w:rsidRPr="00AB5E70">
        <w:t xml:space="preserve">prennent </w:t>
      </w:r>
      <w:r w:rsidR="00A57BAC" w:rsidRPr="00AB5E70">
        <w:t>alors</w:t>
      </w:r>
      <w:r w:rsidRPr="00AB5E70">
        <w:t xml:space="preserve"> une décision difficile qui va bouleverser leur avenir.</w:t>
      </w:r>
      <w:r w:rsidR="00AB5E70" w:rsidRPr="00AB5E70">
        <w:t xml:space="preserve"> Dans un foyer pour toxicomanes sourds, Ruben doit choisir entre sa nouvelle communauté sourde et la vie sonore qu</w:t>
      </w:r>
      <w:r w:rsidR="00EB010F">
        <w:t>’</w:t>
      </w:r>
      <w:r w:rsidR="00AB5E70" w:rsidRPr="00AB5E70">
        <w:t>il a laissée derrière lui.</w:t>
      </w:r>
    </w:p>
    <w:p w14:paraId="5E19B401" w14:textId="13793308" w:rsidR="00990074" w:rsidRPr="00990074" w:rsidRDefault="00000000" w:rsidP="00990074">
      <w:pPr>
        <w:pStyle w:val="Textkrper2"/>
      </w:pPr>
      <w:hyperlink r:id="rId83" w:history="1">
        <w:r w:rsidR="00990074" w:rsidRPr="001718AD">
          <w:rPr>
            <w:rStyle w:val="Hyperlink"/>
          </w:rPr>
          <w:t xml:space="preserve">Vers la bande-annonce sur Sound of </w:t>
        </w:r>
        <w:proofErr w:type="spellStart"/>
        <w:r w:rsidR="00990074" w:rsidRPr="001718AD">
          <w:rPr>
            <w:rStyle w:val="Hyperlink"/>
          </w:rPr>
          <w:t>Metal</w:t>
        </w:r>
        <w:proofErr w:type="spellEnd"/>
      </w:hyperlink>
    </w:p>
    <w:p w14:paraId="7E1C1DD9" w14:textId="77777777" w:rsidR="00022CFE" w:rsidRDefault="00022CFE">
      <w:pPr>
        <w:spacing w:after="200" w:line="240" w:lineRule="auto"/>
        <w:rPr>
          <w:rFonts w:eastAsiaTheme="majorEastAsia" w:cs="Open Sans SemiCondensed"/>
          <w:b/>
          <w:bCs/>
          <w:szCs w:val="24"/>
          <w:lang w:val="de-CH"/>
        </w:rPr>
      </w:pPr>
      <w:r>
        <w:rPr>
          <w:lang w:val="de-CH"/>
        </w:rPr>
        <w:br w:type="page"/>
      </w:r>
    </w:p>
    <w:p w14:paraId="1A9C59D3" w14:textId="1AB07242" w:rsidR="0093732A" w:rsidRDefault="0093732A" w:rsidP="00CF59C3">
      <w:pPr>
        <w:pStyle w:val="berschrift2"/>
        <w:rPr>
          <w:lang w:val="de-DE"/>
        </w:rPr>
      </w:pPr>
      <w:r w:rsidRPr="007862FE">
        <w:rPr>
          <w:lang w:val="de-CH"/>
        </w:rPr>
        <w:lastRenderedPageBreak/>
        <w:t>Spielen</w:t>
      </w:r>
      <w:r w:rsidR="00A0389A">
        <w:rPr>
          <w:lang w:val="de-CH"/>
        </w:rPr>
        <w:t> </w:t>
      </w:r>
      <w:r w:rsidRPr="007862FE">
        <w:rPr>
          <w:lang w:val="de-CH"/>
        </w:rPr>
        <w:t>oder nicht spielen</w:t>
      </w:r>
      <w:r w:rsidR="00435A68" w:rsidRPr="007862FE">
        <w:rPr>
          <w:lang w:val="de-CH"/>
        </w:rPr>
        <w:t xml:space="preserve"> (</w:t>
      </w:r>
      <w:r w:rsidR="00C9551D">
        <w:rPr>
          <w:lang w:val="de-CH"/>
        </w:rPr>
        <w:t>VO</w:t>
      </w:r>
      <w:r w:rsidR="00435A68" w:rsidRPr="007862FE">
        <w:rPr>
          <w:lang w:val="de-CH"/>
        </w:rPr>
        <w:t xml:space="preserve">, </w:t>
      </w:r>
      <w:proofErr w:type="spellStart"/>
      <w:r w:rsidR="00435A68" w:rsidRPr="007862FE">
        <w:rPr>
          <w:lang w:val="de-CH"/>
        </w:rPr>
        <w:t>sous-titr</w:t>
      </w:r>
      <w:r w:rsidR="00C9551D">
        <w:rPr>
          <w:lang w:val="de-CH"/>
        </w:rPr>
        <w:t>é</w:t>
      </w:r>
      <w:r w:rsidR="00435A68" w:rsidRPr="007862FE">
        <w:rPr>
          <w:lang w:val="de-CH"/>
        </w:rPr>
        <w:t>es</w:t>
      </w:r>
      <w:proofErr w:type="spellEnd"/>
      <w:r w:rsidR="00435A68" w:rsidRPr="007862FE">
        <w:rPr>
          <w:lang w:val="de-CH"/>
        </w:rPr>
        <w:t xml:space="preserve"> en </w:t>
      </w:r>
      <w:proofErr w:type="spellStart"/>
      <w:r w:rsidR="00435A68" w:rsidRPr="007862FE">
        <w:rPr>
          <w:lang w:val="de-CH"/>
        </w:rPr>
        <w:t>anglais</w:t>
      </w:r>
      <w:proofErr w:type="spellEnd"/>
      <w:r w:rsidR="00435A68" w:rsidRPr="007862FE">
        <w:rPr>
          <w:lang w:val="de-CH"/>
        </w:rPr>
        <w:t>)</w:t>
      </w:r>
      <w:r w:rsidRPr="007862FE">
        <w:rPr>
          <w:lang w:val="de-CH"/>
        </w:rPr>
        <w:br/>
      </w:r>
      <w:r w:rsidR="00984445">
        <w:rPr>
          <w:lang w:val="de-CH"/>
        </w:rPr>
        <w:t>K</w:t>
      </w:r>
      <w:r w:rsidR="00C167C4" w:rsidRPr="007862FE">
        <w:rPr>
          <w:lang w:val="de-CH"/>
        </w:rPr>
        <w:t xml:space="preserve">. </w:t>
      </w:r>
      <w:r w:rsidR="00C167C4" w:rsidRPr="00D03DBF">
        <w:rPr>
          <w:lang w:val="de-DE"/>
        </w:rPr>
        <w:t xml:space="preserve">Münster et </w:t>
      </w:r>
      <w:r w:rsidR="00984445" w:rsidRPr="00D03DBF">
        <w:rPr>
          <w:lang w:val="de-DE"/>
        </w:rPr>
        <w:t>s</w:t>
      </w:r>
      <w:r w:rsidR="00C167C4" w:rsidRPr="00D03DBF">
        <w:rPr>
          <w:lang w:val="de-DE"/>
        </w:rPr>
        <w:t>. Bergfeld (2023)</w:t>
      </w:r>
      <w:r w:rsidR="00C167C4" w:rsidRPr="00D03DBF">
        <w:rPr>
          <w:lang w:val="de-DE"/>
        </w:rPr>
        <w:br/>
      </w:r>
      <w:r w:rsidR="00975364" w:rsidRPr="00D03DBF">
        <w:rPr>
          <w:lang w:val="de-DE"/>
        </w:rPr>
        <w:t xml:space="preserve">Film </w:t>
      </w:r>
      <w:proofErr w:type="spellStart"/>
      <w:r w:rsidR="00975364" w:rsidRPr="00D03DBF">
        <w:rPr>
          <w:lang w:val="de-DE"/>
        </w:rPr>
        <w:t>documentaire</w:t>
      </w:r>
      <w:proofErr w:type="spellEnd"/>
      <w:r w:rsidR="00975364" w:rsidRPr="00D03DBF">
        <w:rPr>
          <w:lang w:val="de-DE"/>
        </w:rPr>
        <w:t xml:space="preserve">. </w:t>
      </w:r>
      <w:proofErr w:type="spellStart"/>
      <w:r w:rsidR="002A0C49" w:rsidRPr="00C9551D">
        <w:rPr>
          <w:lang w:val="de-DE"/>
        </w:rPr>
        <w:t>Allemagne</w:t>
      </w:r>
      <w:proofErr w:type="spellEnd"/>
    </w:p>
    <w:p w14:paraId="45EC4489" w14:textId="1F3C539A" w:rsidR="00022CFE" w:rsidRPr="00022CFE" w:rsidRDefault="00022CFE" w:rsidP="00022CFE">
      <w:pPr>
        <w:pStyle w:val="Textkrper"/>
        <w:spacing w:before="0" w:after="0" w:line="240" w:lineRule="auto"/>
        <w:rPr>
          <w:lang w:val="de-DE"/>
        </w:rPr>
      </w:pPr>
      <w:r>
        <w:rPr>
          <w:noProof/>
        </w:rPr>
        <w:drawing>
          <wp:anchor distT="0" distB="0" distL="114300" distR="114300" simplePos="0" relativeHeight="251658250" behindDoc="0" locked="0" layoutInCell="1" allowOverlap="1" wp14:anchorId="6088E75D" wp14:editId="6F337528">
            <wp:simplePos x="0" y="0"/>
            <wp:positionH relativeFrom="column">
              <wp:posOffset>4127500</wp:posOffset>
            </wp:positionH>
            <wp:positionV relativeFrom="paragraph">
              <wp:posOffset>6632</wp:posOffset>
            </wp:positionV>
            <wp:extent cx="1619885" cy="2286635"/>
            <wp:effectExtent l="38100" t="38100" r="94615" b="94615"/>
            <wp:wrapThrough wrapText="bothSides">
              <wp:wrapPolygon edited="0">
                <wp:start x="0" y="-360"/>
                <wp:lineTo x="-508" y="-180"/>
                <wp:lineTo x="-508" y="21594"/>
                <wp:lineTo x="-254" y="22314"/>
                <wp:lineTo x="22100" y="22314"/>
                <wp:lineTo x="22608" y="19974"/>
                <wp:lineTo x="22608" y="2699"/>
                <wp:lineTo x="21846" y="0"/>
                <wp:lineTo x="21846" y="-360"/>
                <wp:lineTo x="0" y="-360"/>
              </wp:wrapPolygon>
            </wp:wrapThrough>
            <wp:docPr id="875590790"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590790" name="Grafik 9">
                      <a:extLst>
                        <a:ext uri="{C183D7F6-B498-43B3-948B-1728B52AA6E4}">
                          <adec:decorative xmlns:adec="http://schemas.microsoft.com/office/drawing/2017/decorative" val="1"/>
                        </a:ext>
                      </a:extLst>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619885" cy="228663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3C6C945E" w14:textId="63FA953E" w:rsidR="002A0C49" w:rsidRDefault="000E5242" w:rsidP="002A0C49">
      <w:pPr>
        <w:pStyle w:val="Textkrper2"/>
      </w:pPr>
      <w:r>
        <w:t>Ce film</w:t>
      </w:r>
      <w:r w:rsidR="002A0C49">
        <w:t xml:space="preserve"> ne parle pas seulement de deux actrices </w:t>
      </w:r>
      <w:r>
        <w:t xml:space="preserve">en situation de </w:t>
      </w:r>
      <w:r w:rsidR="002A0C49">
        <w:t>handicap talentueuses et déterminées</w:t>
      </w:r>
      <w:r w:rsidR="001C38A7">
        <w:t>, mais également de</w:t>
      </w:r>
      <w:r w:rsidR="002A0C49">
        <w:t xml:space="preserve"> La détermination, </w:t>
      </w:r>
      <w:r w:rsidR="001C38A7">
        <w:t xml:space="preserve">de </w:t>
      </w:r>
      <w:r w:rsidR="002A0C49">
        <w:t>l</w:t>
      </w:r>
      <w:r w:rsidR="00EB010F">
        <w:t>’</w:t>
      </w:r>
      <w:r w:rsidR="002A0C49">
        <w:t>énergie et</w:t>
      </w:r>
      <w:r w:rsidR="001C38A7">
        <w:t xml:space="preserve"> du</w:t>
      </w:r>
      <w:r w:rsidR="002A0C49">
        <w:t xml:space="preserve"> courage de Lucy et </w:t>
      </w:r>
      <w:proofErr w:type="spellStart"/>
      <w:r w:rsidR="002A0C49">
        <w:t>Yulia</w:t>
      </w:r>
      <w:proofErr w:type="spellEnd"/>
      <w:r w:rsidR="002A0C49">
        <w:t xml:space="preserve"> </w:t>
      </w:r>
      <w:r w:rsidR="001C38A7">
        <w:t xml:space="preserve">qui </w:t>
      </w:r>
      <w:r w:rsidR="002A0C49">
        <w:t>rayonnent sur scène et à l</w:t>
      </w:r>
      <w:r w:rsidR="00EB010F">
        <w:t>’</w:t>
      </w:r>
      <w:r w:rsidR="002A0C49">
        <w:t>écran</w:t>
      </w:r>
      <w:r w:rsidR="00C226C4">
        <w:t xml:space="preserve">, ce qui </w:t>
      </w:r>
      <w:proofErr w:type="gramStart"/>
      <w:r w:rsidR="008764BE">
        <w:t>a</w:t>
      </w:r>
      <w:proofErr w:type="gramEnd"/>
      <w:r w:rsidR="002A0C49">
        <w:t xml:space="preserve"> des répercussions à de nombreux niveaux </w:t>
      </w:r>
      <w:r w:rsidR="00865335">
        <w:t>de la société</w:t>
      </w:r>
      <w:r w:rsidR="002A0C49">
        <w:t>. Leur entrée réussie dans le théâtre professionnel allemand est une déclaration profonde contre les normes d</w:t>
      </w:r>
      <w:r w:rsidR="00EB010F">
        <w:t>’</w:t>
      </w:r>
      <w:r w:rsidR="002A0C49">
        <w:t>un monde où la mode, le profit et le sexisme dictent l</w:t>
      </w:r>
      <w:r w:rsidR="00EB010F">
        <w:t>’</w:t>
      </w:r>
      <w:r w:rsidR="002A0C49">
        <w:t xml:space="preserve">esthétique du corps féminin. Lucy et </w:t>
      </w:r>
      <w:proofErr w:type="spellStart"/>
      <w:r w:rsidR="002A0C49">
        <w:t>Yulia</w:t>
      </w:r>
      <w:proofErr w:type="spellEnd"/>
      <w:r w:rsidR="002A0C49">
        <w:t xml:space="preserve"> incarnent une altérité par rapport aux questions de la féminité, du corps, de la sexualité, du genre, de l</w:t>
      </w:r>
      <w:r w:rsidR="00EB010F">
        <w:t>’</w:t>
      </w:r>
      <w:r w:rsidR="002A0C49">
        <w:t xml:space="preserve">esthétique, du professionnalisme et de la performance. En assumant un rôle sur la scène théâtrale allemande, Lucy et </w:t>
      </w:r>
      <w:proofErr w:type="spellStart"/>
      <w:r w:rsidR="002A0C49">
        <w:t>Yulia</w:t>
      </w:r>
      <w:proofErr w:type="spellEnd"/>
      <w:r w:rsidR="002A0C49">
        <w:t xml:space="preserve"> affirment non seulement leur propre droit sans équivoque à un rôle égal dans la société, mais aussi celui de toutes les personnes </w:t>
      </w:r>
      <w:r w:rsidR="00627DAF">
        <w:t xml:space="preserve">en situation de handicap. </w:t>
      </w:r>
      <w:r w:rsidR="002A0C49">
        <w:t xml:space="preserve">Lucy et </w:t>
      </w:r>
      <w:proofErr w:type="spellStart"/>
      <w:r w:rsidR="002A0C49">
        <w:t>Yulia</w:t>
      </w:r>
      <w:proofErr w:type="spellEnd"/>
      <w:r w:rsidR="002A0C49">
        <w:t xml:space="preserve"> sont des icônes des possibilités alternatives dans la société actuelle.</w:t>
      </w:r>
    </w:p>
    <w:p w14:paraId="0537AE5B" w14:textId="2885B679" w:rsidR="00C84FA4" w:rsidRPr="00BE712D" w:rsidRDefault="00000000" w:rsidP="00251B8C">
      <w:pPr>
        <w:pStyle w:val="Textkrper2"/>
      </w:pPr>
      <w:hyperlink r:id="rId85" w:history="1">
        <w:r w:rsidR="001A3076" w:rsidRPr="00BE712D">
          <w:rPr>
            <w:rStyle w:val="Hyperlink"/>
          </w:rPr>
          <w:t xml:space="preserve">Vers la bande-annonce de </w:t>
        </w:r>
        <w:proofErr w:type="spellStart"/>
        <w:r w:rsidR="001A3076" w:rsidRPr="00BE712D">
          <w:rPr>
            <w:rStyle w:val="Hyperlink"/>
          </w:rPr>
          <w:t>Spielen</w:t>
        </w:r>
        <w:proofErr w:type="spellEnd"/>
        <w:r w:rsidR="00A0389A" w:rsidRPr="00BE712D">
          <w:rPr>
            <w:rStyle w:val="Hyperlink"/>
          </w:rPr>
          <w:t> </w:t>
        </w:r>
        <w:proofErr w:type="spellStart"/>
        <w:r w:rsidR="001A3076" w:rsidRPr="00BE712D">
          <w:rPr>
            <w:rStyle w:val="Hyperlink"/>
          </w:rPr>
          <w:t>oder</w:t>
        </w:r>
        <w:proofErr w:type="spellEnd"/>
        <w:r w:rsidR="001A3076" w:rsidRPr="00BE712D">
          <w:rPr>
            <w:rStyle w:val="Hyperlink"/>
          </w:rPr>
          <w:t xml:space="preserve"> </w:t>
        </w:r>
        <w:proofErr w:type="spellStart"/>
        <w:r w:rsidR="001A3076" w:rsidRPr="00BE712D">
          <w:rPr>
            <w:rStyle w:val="Hyperlink"/>
          </w:rPr>
          <w:t>nicht</w:t>
        </w:r>
        <w:proofErr w:type="spellEnd"/>
        <w:r w:rsidR="001A3076" w:rsidRPr="00BE712D">
          <w:rPr>
            <w:rStyle w:val="Hyperlink"/>
          </w:rPr>
          <w:t xml:space="preserve"> </w:t>
        </w:r>
        <w:proofErr w:type="spellStart"/>
        <w:r w:rsidR="001A3076" w:rsidRPr="00BE712D">
          <w:rPr>
            <w:rStyle w:val="Hyperlink"/>
          </w:rPr>
          <w:t>spielen</w:t>
        </w:r>
        <w:proofErr w:type="spellEnd"/>
      </w:hyperlink>
    </w:p>
    <w:p w14:paraId="1F55BD1B" w14:textId="5DF132BB" w:rsidR="00CF59C3" w:rsidRDefault="00CF59C3" w:rsidP="00CF59C3">
      <w:pPr>
        <w:pStyle w:val="berschrift2"/>
      </w:pPr>
      <w:r w:rsidRPr="008A5227">
        <w:t>Anatomie d’une chute</w:t>
      </w:r>
      <w:r w:rsidRPr="008A5227">
        <w:br/>
        <w:t>J</w:t>
      </w:r>
      <w:r w:rsidR="006B484B">
        <w:t>.</w:t>
      </w:r>
      <w:r w:rsidR="00A0389A">
        <w:t> </w:t>
      </w:r>
      <w:proofErr w:type="spellStart"/>
      <w:r w:rsidRPr="008A5227">
        <w:t>Triet</w:t>
      </w:r>
      <w:proofErr w:type="spellEnd"/>
      <w:r w:rsidRPr="008A5227">
        <w:t xml:space="preserve"> (2023)</w:t>
      </w:r>
      <w:r w:rsidRPr="008A5227">
        <w:br/>
        <w:t xml:space="preserve">Drame. </w:t>
      </w:r>
      <w:r w:rsidR="00022CFE">
        <w:t>France</w:t>
      </w:r>
    </w:p>
    <w:p w14:paraId="4502431F" w14:textId="4D6CE7F5" w:rsidR="00022CFE" w:rsidRPr="00022CFE" w:rsidRDefault="00022CFE" w:rsidP="00022CFE">
      <w:pPr>
        <w:pStyle w:val="Textkrper"/>
        <w:spacing w:before="0" w:after="0" w:line="240" w:lineRule="auto"/>
      </w:pPr>
      <w:r w:rsidRPr="008A5227">
        <w:rPr>
          <w:noProof/>
        </w:rPr>
        <w:drawing>
          <wp:anchor distT="0" distB="0" distL="114300" distR="114300" simplePos="0" relativeHeight="251658240" behindDoc="0" locked="0" layoutInCell="1" allowOverlap="1" wp14:anchorId="381C710D" wp14:editId="1A5DA8CE">
            <wp:simplePos x="0" y="0"/>
            <wp:positionH relativeFrom="column">
              <wp:posOffset>4117975</wp:posOffset>
            </wp:positionH>
            <wp:positionV relativeFrom="paragraph">
              <wp:posOffset>89704</wp:posOffset>
            </wp:positionV>
            <wp:extent cx="1620000" cy="2199882"/>
            <wp:effectExtent l="38100" t="38100" r="94615" b="86360"/>
            <wp:wrapThrough wrapText="bothSides">
              <wp:wrapPolygon edited="0">
                <wp:start x="0" y="-374"/>
                <wp:lineTo x="-508" y="-187"/>
                <wp:lineTo x="-508" y="21513"/>
                <wp:lineTo x="-254" y="22261"/>
                <wp:lineTo x="22100" y="22261"/>
                <wp:lineTo x="22608" y="20764"/>
                <wp:lineTo x="22608" y="2806"/>
                <wp:lineTo x="21846" y="0"/>
                <wp:lineTo x="21846" y="-374"/>
                <wp:lineTo x="0" y="-374"/>
              </wp:wrapPolygon>
            </wp:wrapThrough>
            <wp:docPr id="556822296"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22296" name="Grafik 1">
                      <a:extLst>
                        <a:ext uri="{C183D7F6-B498-43B3-948B-1728B52AA6E4}">
                          <adec:decorative xmlns:adec="http://schemas.microsoft.com/office/drawing/2017/decorative" val="1"/>
                        </a:ext>
                      </a:extLs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20000" cy="2199882"/>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7446583" w14:textId="1E841D83" w:rsidR="00CF59C3" w:rsidRPr="008A5227" w:rsidRDefault="00CF59C3" w:rsidP="00CF59C3">
      <w:pPr>
        <w:pStyle w:val="Textkrper2"/>
      </w:pPr>
      <w:r w:rsidRPr="008A5227">
        <w:t>L</w:t>
      </w:r>
      <w:r w:rsidR="00321546">
        <w:t>’</w:t>
      </w:r>
      <w:r w:rsidRPr="008A5227">
        <w:t>autrice allemande Sandra est mariée à Samuel. Avec leur fils Daniel, ils vivent dans un village tranquille des Alpes françaises. Mais le réveil est brutal lorsque le corps de Samuel est retrouvé devant la maison. Alors que l</w:t>
      </w:r>
      <w:r w:rsidR="00321546">
        <w:t>’</w:t>
      </w:r>
      <w:r w:rsidRPr="008A5227">
        <w:t>on ne sait pas encore s</w:t>
      </w:r>
      <w:r w:rsidR="00321546">
        <w:t>’</w:t>
      </w:r>
      <w:r w:rsidRPr="008A5227">
        <w:t>il s</w:t>
      </w:r>
      <w:r w:rsidR="00321546">
        <w:t>’</w:t>
      </w:r>
      <w:r w:rsidRPr="008A5227">
        <w:t>agit d</w:t>
      </w:r>
      <w:r w:rsidR="00321546">
        <w:t>’</w:t>
      </w:r>
      <w:r w:rsidRPr="008A5227">
        <w:t>un accident, d</w:t>
      </w:r>
      <w:r w:rsidR="00321546">
        <w:t>’</w:t>
      </w:r>
      <w:r w:rsidRPr="008A5227">
        <w:t>un meurtre ou d</w:t>
      </w:r>
      <w:r w:rsidR="00321546">
        <w:t>’</w:t>
      </w:r>
      <w:r w:rsidRPr="008A5227">
        <w:t>un suicide, Sandra est accusée d</w:t>
      </w:r>
      <w:r w:rsidR="00321546">
        <w:t>’</w:t>
      </w:r>
      <w:r w:rsidRPr="008A5227">
        <w:t>être la principale suspecte et est traduite en justice. Au cours du procès, les détails qui analysent la relation du couple sont passés au crible. Le seul qui pourrait peut-être apporter des réponses est Daniel, mais le garçon de 11</w:t>
      </w:r>
      <w:r w:rsidR="000628B6">
        <w:t> </w:t>
      </w:r>
      <w:r w:rsidRPr="008A5227">
        <w:t>ans est aveugle. Le dilemme moral dans lequel il se retrouve alors pousse la relation mère-fils à ses limites. Le film a remporté la Palme d</w:t>
      </w:r>
      <w:r w:rsidR="00321546">
        <w:t>’</w:t>
      </w:r>
      <w:r w:rsidRPr="008A5227">
        <w:t>or au Festival de Cannes.</w:t>
      </w:r>
    </w:p>
    <w:p w14:paraId="4A5BC852" w14:textId="2629456D" w:rsidR="00CF59C3" w:rsidRPr="008A5227" w:rsidRDefault="00000000" w:rsidP="00CF59C3">
      <w:pPr>
        <w:pStyle w:val="Textkrper"/>
      </w:pPr>
      <w:hyperlink r:id="rId87" w:history="1">
        <w:r w:rsidR="00CF59C3" w:rsidRPr="008A5227">
          <w:rPr>
            <w:rStyle w:val="Hyperlink"/>
          </w:rPr>
          <w:t xml:space="preserve">Vers la bande-annonce </w:t>
        </w:r>
        <w:proofErr w:type="gramStart"/>
        <w:r w:rsidR="00CF59C3" w:rsidRPr="008A5227">
          <w:rPr>
            <w:rStyle w:val="Hyperlink"/>
          </w:rPr>
          <w:t>de Anatomie</w:t>
        </w:r>
        <w:proofErr w:type="gramEnd"/>
        <w:r w:rsidR="00CF59C3" w:rsidRPr="008A5227">
          <w:rPr>
            <w:rStyle w:val="Hyperlink"/>
          </w:rPr>
          <w:t xml:space="preserve"> d’une chute</w:t>
        </w:r>
      </w:hyperlink>
    </w:p>
    <w:p w14:paraId="603F0ECA" w14:textId="77777777" w:rsidR="00022CFE" w:rsidRDefault="00022CFE">
      <w:pPr>
        <w:spacing w:after="200" w:line="240" w:lineRule="auto"/>
        <w:rPr>
          <w:rFonts w:eastAsiaTheme="majorEastAsia" w:cs="Open Sans SemiCondensed"/>
          <w:b/>
          <w:bCs/>
          <w:color w:val="000000" w:themeColor="text1"/>
          <w:sz w:val="24"/>
          <w:szCs w:val="32"/>
        </w:rPr>
      </w:pPr>
      <w:r>
        <w:br w:type="page"/>
      </w:r>
    </w:p>
    <w:p w14:paraId="2D31FB3E" w14:textId="660B72C6" w:rsidR="007539D6" w:rsidRPr="008A5227" w:rsidRDefault="0064306C" w:rsidP="000257C9">
      <w:pPr>
        <w:pStyle w:val="berschrift1"/>
      </w:pPr>
      <w:bookmarkStart w:id="7" w:name="_Toc160704860"/>
      <w:r w:rsidRPr="008A5227">
        <w:lastRenderedPageBreak/>
        <w:t>Podcast</w:t>
      </w:r>
      <w:r w:rsidR="00BC27E2" w:rsidRPr="008A5227">
        <w:t>s</w:t>
      </w:r>
      <w:bookmarkEnd w:id="7"/>
    </w:p>
    <w:p w14:paraId="4DF0C646" w14:textId="252C9E2A" w:rsidR="00876A9B" w:rsidRPr="008A5227" w:rsidRDefault="00876A9B" w:rsidP="00D82FBC">
      <w:pPr>
        <w:pStyle w:val="berschrift2"/>
      </w:pPr>
      <w:r w:rsidRPr="008A5227">
        <w:t>La lumière d’une rencontre</w:t>
      </w:r>
    </w:p>
    <w:p w14:paraId="216C2158" w14:textId="75C72E60" w:rsidR="00876A9B" w:rsidRPr="008A5227" w:rsidRDefault="00876A9B" w:rsidP="00EF6C7B">
      <w:pPr>
        <w:pStyle w:val="Textkrper"/>
      </w:pPr>
      <w:r w:rsidRPr="008A5227">
        <w:t>Le podcast de la revue Ombres &amp; Lumière</w:t>
      </w:r>
      <w:r w:rsidR="00DB6F74" w:rsidRPr="008A5227">
        <w:t xml:space="preserve"> est</w:t>
      </w:r>
      <w:r w:rsidRPr="008A5227">
        <w:t xml:space="preserve"> publié par la Fondation O</w:t>
      </w:r>
      <w:r w:rsidR="009806D1" w:rsidRPr="008A5227">
        <w:t>ffice chrétien des personnes en situation de handicap</w:t>
      </w:r>
      <w:r w:rsidR="00DB6F74" w:rsidRPr="008A5227">
        <w:t xml:space="preserve"> (OCH)</w:t>
      </w:r>
      <w:r w:rsidR="009806D1" w:rsidRPr="008A5227">
        <w:t>.</w:t>
      </w:r>
      <w:r w:rsidRPr="008A5227">
        <w:t xml:space="preserve"> Tous les deux mois, </w:t>
      </w:r>
      <w:r w:rsidR="00DB6F74" w:rsidRPr="008A5227">
        <w:t>u</w:t>
      </w:r>
      <w:r w:rsidRPr="008A5227">
        <w:t xml:space="preserve">ne rencontre </w:t>
      </w:r>
      <w:r w:rsidR="00DB6F74" w:rsidRPr="008A5227">
        <w:t xml:space="preserve">est </w:t>
      </w:r>
      <w:r w:rsidR="00FF78E6" w:rsidRPr="008A5227">
        <w:t>proposée</w:t>
      </w:r>
      <w:r w:rsidR="00DB6F74" w:rsidRPr="008A5227">
        <w:t xml:space="preserve"> </w:t>
      </w:r>
      <w:r w:rsidRPr="008A5227">
        <w:t>pour prolonger le dossier d</w:t>
      </w:r>
      <w:r w:rsidR="00DB6F74" w:rsidRPr="008A5227">
        <w:t xml:space="preserve">u </w:t>
      </w:r>
      <w:r w:rsidRPr="008A5227">
        <w:t>magazine. U</w:t>
      </w:r>
      <w:r w:rsidR="00FF78E6" w:rsidRPr="008A5227">
        <w:t>ne personne</w:t>
      </w:r>
      <w:r w:rsidRPr="008A5227">
        <w:t xml:space="preserve"> concerné</w:t>
      </w:r>
      <w:r w:rsidR="00FF78E6" w:rsidRPr="008A5227">
        <w:t>e</w:t>
      </w:r>
      <w:r w:rsidRPr="008A5227">
        <w:t xml:space="preserve"> par le handicap ou la maladie partage son histoire, traversée par l’épreuve que la vie a pris</w:t>
      </w:r>
      <w:r w:rsidR="00BF444F">
        <w:t>e</w:t>
      </w:r>
      <w:r w:rsidRPr="008A5227">
        <w:t xml:space="preserve"> pour la dépasser.  </w:t>
      </w:r>
    </w:p>
    <w:p w14:paraId="6FB5FCBD" w14:textId="59F55FBB" w:rsidR="00F12D56" w:rsidRPr="00A47CEF" w:rsidRDefault="00000000" w:rsidP="00876A9B">
      <w:pPr>
        <w:pStyle w:val="Textkrper"/>
        <w:rPr>
          <w:rFonts w:asciiTheme="minorHAnsi" w:hAnsiTheme="minorHAnsi" w:cstheme="minorHAnsi"/>
        </w:rPr>
      </w:pPr>
      <w:hyperlink r:id="rId88" w:history="1">
        <w:r w:rsidR="00F12D56" w:rsidRPr="00A47CEF">
          <w:rPr>
            <w:rStyle w:val="Hyperlink"/>
            <w:rFonts w:asciiTheme="minorHAnsi" w:hAnsiTheme="minorHAnsi" w:cstheme="minorHAnsi"/>
            <w:shd w:val="clear" w:color="auto" w:fill="FFFFFF"/>
          </w:rPr>
          <w:t>Vers tous les épisodes de La lumière d’une rencontre</w:t>
        </w:r>
      </w:hyperlink>
      <w:r w:rsidR="00F12D56" w:rsidRPr="00A47CEF">
        <w:rPr>
          <w:rFonts w:asciiTheme="minorHAnsi" w:hAnsiTheme="minorHAnsi" w:cstheme="minorHAnsi"/>
          <w:color w:val="414141"/>
          <w:shd w:val="clear" w:color="auto" w:fill="FFFFFF"/>
        </w:rPr>
        <w:t xml:space="preserve"> </w:t>
      </w:r>
    </w:p>
    <w:p w14:paraId="79F2E62A" w14:textId="05AF57E5" w:rsidR="00CE5A32" w:rsidRPr="008A5227" w:rsidRDefault="00CE5A32" w:rsidP="00D82FBC">
      <w:pPr>
        <w:pStyle w:val="berschrift2"/>
      </w:pPr>
      <w:r w:rsidRPr="008A5227">
        <w:t xml:space="preserve">Les Échos de </w:t>
      </w:r>
      <w:r w:rsidR="00F366EC" w:rsidRPr="008A5227">
        <w:t>v</w:t>
      </w:r>
      <w:r w:rsidRPr="008A5227">
        <w:t>acarme</w:t>
      </w:r>
      <w:r w:rsidR="008F62B0">
        <w:t> </w:t>
      </w:r>
      <w:r w:rsidRPr="008A5227">
        <w:t>– Curatelles</w:t>
      </w:r>
      <w:r w:rsidR="008B5454">
        <w:t> </w:t>
      </w:r>
      <w:r w:rsidRPr="008A5227">
        <w:t>: prendre un adulte par la main</w:t>
      </w:r>
    </w:p>
    <w:p w14:paraId="2A19A783" w14:textId="4A79A09E" w:rsidR="00C44521" w:rsidRPr="008A5227" w:rsidRDefault="00C44521" w:rsidP="00C44521">
      <w:pPr>
        <w:pStyle w:val="Textkrper"/>
      </w:pPr>
      <w:r w:rsidRPr="008A5227">
        <w:t xml:space="preserve">On les appelait « pupilles », elles sont </w:t>
      </w:r>
      <w:r w:rsidR="00E50346" w:rsidRPr="008A5227">
        <w:t>aujourd</w:t>
      </w:r>
      <w:r w:rsidR="00E50346" w:rsidRPr="008A5227">
        <w:rPr>
          <w:rFonts w:ascii="Times New Roman" w:hAnsi="Times New Roman" w:cs="Times New Roman"/>
        </w:rPr>
        <w:t>’</w:t>
      </w:r>
      <w:r w:rsidR="00E50346" w:rsidRPr="008A5227">
        <w:t>hui</w:t>
      </w:r>
      <w:r w:rsidRPr="008A5227">
        <w:t xml:space="preserve"> des « personnes concern</w:t>
      </w:r>
      <w:r w:rsidRPr="008A5227">
        <w:rPr>
          <w:rFonts w:cs="Open Sans SemiCondensed"/>
        </w:rPr>
        <w:t>é</w:t>
      </w:r>
      <w:r w:rsidRPr="008A5227">
        <w:t xml:space="preserve">es », navigant souvent </w:t>
      </w:r>
      <w:r w:rsidRPr="008A5227">
        <w:rPr>
          <w:rFonts w:cs="Open Sans SemiCondensed"/>
        </w:rPr>
        <w:t>à</w:t>
      </w:r>
      <w:r w:rsidRPr="008A5227">
        <w:t xml:space="preserve"> la marge, trop fragiles ou </w:t>
      </w:r>
      <w:r w:rsidRPr="008A5227">
        <w:rPr>
          <w:rFonts w:cs="Open Sans SemiCondensed"/>
        </w:rPr>
        <w:t>â</w:t>
      </w:r>
      <w:r w:rsidRPr="008A5227">
        <w:t>g</w:t>
      </w:r>
      <w:r w:rsidRPr="008A5227">
        <w:rPr>
          <w:rFonts w:cs="Open Sans SemiCondensed"/>
        </w:rPr>
        <w:t>é</w:t>
      </w:r>
      <w:r w:rsidRPr="008A5227">
        <w:t>es pour tenir le gouvernail de leur vie. La soci</w:t>
      </w:r>
      <w:r w:rsidRPr="008A5227">
        <w:rPr>
          <w:rFonts w:cs="Open Sans SemiCondensed"/>
        </w:rPr>
        <w:t>é</w:t>
      </w:r>
      <w:r w:rsidRPr="008A5227">
        <w:t>t</w:t>
      </w:r>
      <w:r w:rsidRPr="008A5227">
        <w:rPr>
          <w:rFonts w:cs="Open Sans SemiCondensed"/>
        </w:rPr>
        <w:t>é</w:t>
      </w:r>
      <w:r w:rsidRPr="008A5227">
        <w:t xml:space="preserve"> les soulage du vertige des factures et les assiste dans leur gestion quotidienne en les pla</w:t>
      </w:r>
      <w:r w:rsidRPr="008A5227">
        <w:rPr>
          <w:rFonts w:cs="Open Sans SemiCondensed"/>
        </w:rPr>
        <w:t>ç</w:t>
      </w:r>
      <w:r w:rsidRPr="008A5227">
        <w:t>ant sous curatelle. Si les</w:t>
      </w:r>
      <w:r w:rsidR="00E50346" w:rsidRPr="008A5227">
        <w:t xml:space="preserve"> </w:t>
      </w:r>
      <w:r w:rsidRPr="008A5227">
        <w:t xml:space="preserve">curatrices </w:t>
      </w:r>
      <w:r w:rsidR="00E50346" w:rsidRPr="008A5227">
        <w:t>et les curateurs d</w:t>
      </w:r>
      <w:r w:rsidR="00E50346" w:rsidRPr="008A5227">
        <w:rPr>
          <w:rFonts w:ascii="Times New Roman" w:hAnsi="Times New Roman" w:cs="Times New Roman"/>
        </w:rPr>
        <w:t>’</w:t>
      </w:r>
      <w:r w:rsidR="00E50346" w:rsidRPr="008A5227">
        <w:t>aujourd</w:t>
      </w:r>
      <w:r w:rsidR="00E50346" w:rsidRPr="008A5227">
        <w:rPr>
          <w:rFonts w:ascii="Times New Roman" w:hAnsi="Times New Roman" w:cs="Times New Roman"/>
        </w:rPr>
        <w:t>’</w:t>
      </w:r>
      <w:r w:rsidR="00E50346" w:rsidRPr="008A5227">
        <w:t>hui</w:t>
      </w:r>
      <w:r w:rsidRPr="008A5227">
        <w:t xml:space="preserve"> vou</w:t>
      </w:r>
      <w:r w:rsidR="00BF444F">
        <w:t>l</w:t>
      </w:r>
      <w:r w:rsidRPr="008A5227">
        <w:t>aient bien rel</w:t>
      </w:r>
      <w:r w:rsidRPr="008A5227">
        <w:rPr>
          <w:rFonts w:cs="Open Sans SemiCondensed"/>
        </w:rPr>
        <w:t>é</w:t>
      </w:r>
      <w:r w:rsidRPr="008A5227">
        <w:t>guer aux archives la figure paternaliste, moralisatrice et autoritaire d</w:t>
      </w:r>
      <w:r w:rsidR="00E50346" w:rsidRPr="008A5227">
        <w:t xml:space="preserve">e la tutrice ou du </w:t>
      </w:r>
      <w:r w:rsidRPr="008A5227">
        <w:t xml:space="preserve">tuteur </w:t>
      </w:r>
      <w:r w:rsidR="00E50346" w:rsidRPr="008A5227">
        <w:t>d’a</w:t>
      </w:r>
      <w:r w:rsidR="0000350C">
        <w:t>u</w:t>
      </w:r>
      <w:r w:rsidR="00E50346" w:rsidRPr="008A5227">
        <w:t>trefois</w:t>
      </w:r>
      <w:r w:rsidRPr="008A5227">
        <w:t xml:space="preserve">, </w:t>
      </w:r>
      <w:r w:rsidR="00E50346" w:rsidRPr="008A5227">
        <w:t>l</w:t>
      </w:r>
      <w:r w:rsidR="00E50346" w:rsidRPr="008A5227">
        <w:rPr>
          <w:rFonts w:ascii="Times New Roman" w:hAnsi="Times New Roman" w:cs="Times New Roman"/>
        </w:rPr>
        <w:t>’</w:t>
      </w:r>
      <w:r w:rsidR="00E50346" w:rsidRPr="008A5227">
        <w:t>aide</w:t>
      </w:r>
      <w:r w:rsidRPr="008A5227">
        <w:t xml:space="preserve"> sous contrainte porte en elle </w:t>
      </w:r>
      <w:r w:rsidR="00E50346" w:rsidRPr="008A5227">
        <w:t>l</w:t>
      </w:r>
      <w:r w:rsidR="00E50346" w:rsidRPr="008A5227">
        <w:rPr>
          <w:rFonts w:ascii="Times New Roman" w:hAnsi="Times New Roman" w:cs="Times New Roman"/>
        </w:rPr>
        <w:t>’</w:t>
      </w:r>
      <w:r w:rsidR="00E50346" w:rsidRPr="008A5227">
        <w:t>ombre</w:t>
      </w:r>
      <w:r w:rsidRPr="008A5227">
        <w:t xml:space="preserve"> de </w:t>
      </w:r>
      <w:r w:rsidR="00E50346" w:rsidRPr="008A5227">
        <w:t>l</w:t>
      </w:r>
      <w:r w:rsidR="0000350C">
        <w:t>’</w:t>
      </w:r>
      <w:r w:rsidR="00E50346" w:rsidRPr="008A5227">
        <w:t>infantilisation</w:t>
      </w:r>
      <w:r w:rsidRPr="008A5227">
        <w:t>. Du côté des personnes protégées, on se fâche souvent contre les privations et les précautions imposées. Du côté des curatrices</w:t>
      </w:r>
      <w:r w:rsidR="00E50346" w:rsidRPr="008A5227">
        <w:t xml:space="preserve"> et curateurs</w:t>
      </w:r>
      <w:r w:rsidRPr="008A5227">
        <w:t xml:space="preserve">, on regrette le peu de temps pour écouter </w:t>
      </w:r>
      <w:r w:rsidR="00796263" w:rsidRPr="008A5227">
        <w:t>l</w:t>
      </w:r>
      <w:r w:rsidR="00796263" w:rsidRPr="008A5227">
        <w:rPr>
          <w:rFonts w:ascii="Times New Roman" w:hAnsi="Times New Roman" w:cs="Times New Roman"/>
        </w:rPr>
        <w:t>’</w:t>
      </w:r>
      <w:r w:rsidR="00796263" w:rsidRPr="008A5227">
        <w:t>impatience</w:t>
      </w:r>
      <w:r w:rsidRPr="008A5227">
        <w:t xml:space="preserve"> de personnes souvent esseul</w:t>
      </w:r>
      <w:r w:rsidRPr="008A5227">
        <w:rPr>
          <w:rFonts w:cs="Open Sans SemiCondensed"/>
        </w:rPr>
        <w:t>é</w:t>
      </w:r>
      <w:r w:rsidRPr="008A5227">
        <w:t xml:space="preserve">es </w:t>
      </w:r>
      <w:r w:rsidRPr="008A5227">
        <w:rPr>
          <w:rFonts w:cs="Open Sans SemiCondensed"/>
        </w:rPr>
        <w:t>à</w:t>
      </w:r>
      <w:r w:rsidRPr="008A5227">
        <w:t xml:space="preserve"> qui la vie </w:t>
      </w:r>
      <w:r w:rsidR="00796263" w:rsidRPr="008A5227">
        <w:t>n</w:t>
      </w:r>
      <w:r w:rsidR="00796263" w:rsidRPr="008A5227">
        <w:rPr>
          <w:rFonts w:ascii="Times New Roman" w:hAnsi="Times New Roman" w:cs="Times New Roman"/>
        </w:rPr>
        <w:t>’</w:t>
      </w:r>
      <w:r w:rsidR="00796263" w:rsidRPr="008A5227">
        <w:t>a</w:t>
      </w:r>
      <w:r w:rsidRPr="008A5227">
        <w:t xml:space="preserve"> pas fait pas de cadeau.</w:t>
      </w:r>
    </w:p>
    <w:p w14:paraId="7A61B6A5" w14:textId="679666E6" w:rsidR="000E7BC9" w:rsidRPr="008A5227" w:rsidRDefault="00000000" w:rsidP="00C44521">
      <w:pPr>
        <w:pStyle w:val="Textkrper"/>
      </w:pPr>
      <w:hyperlink r:id="rId89" w:history="1">
        <w:r w:rsidR="000E7BC9" w:rsidRPr="008A5227">
          <w:rPr>
            <w:rStyle w:val="Hyperlink"/>
          </w:rPr>
          <w:t>Vers le documentaire Curatelles : prendre un adulte par la main</w:t>
        </w:r>
      </w:hyperlink>
    </w:p>
    <w:p w14:paraId="6FCFBCE0" w14:textId="3713B014" w:rsidR="006E3768" w:rsidRPr="008A5227" w:rsidRDefault="006E3768" w:rsidP="006E3768">
      <w:pPr>
        <w:pStyle w:val="berschrift2"/>
      </w:pPr>
      <w:r w:rsidRPr="008A5227">
        <w:t xml:space="preserve">Les </w:t>
      </w:r>
      <w:r w:rsidRPr="008A5227">
        <w:rPr>
          <w:caps/>
        </w:rPr>
        <w:t>é</w:t>
      </w:r>
      <w:r w:rsidRPr="008A5227">
        <w:t>chos de vacarme</w:t>
      </w:r>
      <w:r w:rsidR="00F5690D">
        <w:t> </w:t>
      </w:r>
      <w:r w:rsidRPr="008A5227">
        <w:t xml:space="preserve">– Troubles </w:t>
      </w:r>
      <w:proofErr w:type="spellStart"/>
      <w:r w:rsidRPr="008A5227">
        <w:t>dys</w:t>
      </w:r>
      <w:proofErr w:type="spellEnd"/>
      <w:r w:rsidRPr="008A5227">
        <w:t> : les maux pour le dire</w:t>
      </w:r>
    </w:p>
    <w:p w14:paraId="0F8DDB1C" w14:textId="0956D193" w:rsidR="006E3768" w:rsidRPr="008A5227" w:rsidRDefault="006E3768" w:rsidP="006E3768">
      <w:pPr>
        <w:pStyle w:val="Textkrper"/>
      </w:pPr>
      <w:r w:rsidRPr="008A5227">
        <w:t>L’histoire est courante</w:t>
      </w:r>
      <w:r w:rsidR="008B5454">
        <w:t> </w:t>
      </w:r>
      <w:r w:rsidRPr="008A5227">
        <w:t xml:space="preserve">: un parent reçoit le diagnostic </w:t>
      </w:r>
      <w:r w:rsidR="0006331A" w:rsidRPr="008A5227">
        <w:t>« </w:t>
      </w:r>
      <w:proofErr w:type="spellStart"/>
      <w:r w:rsidRPr="008A5227">
        <w:t>dys</w:t>
      </w:r>
      <w:proofErr w:type="spellEnd"/>
      <w:r w:rsidR="00EB010F">
        <w:t>–</w:t>
      </w:r>
      <w:r w:rsidR="000628B6">
        <w:t> </w:t>
      </w:r>
      <w:r w:rsidR="0006331A" w:rsidRPr="008A5227">
        <w:t>»</w:t>
      </w:r>
      <w:r w:rsidRPr="008A5227">
        <w:t xml:space="preserve"> pour son enfant et se reconna</w:t>
      </w:r>
      <w:r w:rsidR="00447B77">
        <w:t>i</w:t>
      </w:r>
      <w:r w:rsidRPr="008A5227">
        <w:t xml:space="preserve">t dans les symptômes. Il passe lui-même des tests et découvre sur le tard une dyslexie ou une dyscalculie. </w:t>
      </w:r>
      <w:r w:rsidR="0006331A" w:rsidRPr="008A5227">
        <w:rPr>
          <w:caps/>
        </w:rPr>
        <w:t>à</w:t>
      </w:r>
      <w:r w:rsidRPr="008A5227">
        <w:t xml:space="preserve"> plus de 50</w:t>
      </w:r>
      <w:r w:rsidR="000628B6">
        <w:t> </w:t>
      </w:r>
      <w:r w:rsidRPr="008A5227">
        <w:t>ans, Isabelle passe les tests au cabinet de logopédie de Sylvie</w:t>
      </w:r>
      <w:r w:rsidR="00A0389A">
        <w:t> </w:t>
      </w:r>
      <w:r w:rsidRPr="008A5227">
        <w:t xml:space="preserve">Tardy. </w:t>
      </w:r>
      <w:r w:rsidR="00DA728C">
        <w:t>À</w:t>
      </w:r>
      <w:r w:rsidRPr="008A5227">
        <w:t xml:space="preserve"> Genève, une autre Isabelle a reçu son diagnostic à 40</w:t>
      </w:r>
      <w:r w:rsidR="000628B6">
        <w:t> </w:t>
      </w:r>
      <w:r w:rsidRPr="008A5227">
        <w:t>ans.</w:t>
      </w:r>
    </w:p>
    <w:p w14:paraId="35B9AC7E" w14:textId="0FDDACEE" w:rsidR="006E3768" w:rsidRPr="008A5227" w:rsidRDefault="00000000" w:rsidP="00C44521">
      <w:pPr>
        <w:pStyle w:val="Textkrper"/>
      </w:pPr>
      <w:hyperlink r:id="rId90" w:history="1">
        <w:r w:rsidR="006E3768" w:rsidRPr="008A5227">
          <w:rPr>
            <w:rStyle w:val="Hyperlink"/>
          </w:rPr>
          <w:t xml:space="preserve">Vers le documentaire Troubles </w:t>
        </w:r>
        <w:proofErr w:type="spellStart"/>
        <w:r w:rsidR="006E3768" w:rsidRPr="008A5227">
          <w:rPr>
            <w:rStyle w:val="Hyperlink"/>
          </w:rPr>
          <w:t>dys</w:t>
        </w:r>
        <w:proofErr w:type="spellEnd"/>
        <w:r w:rsidR="006E3768" w:rsidRPr="008A5227">
          <w:rPr>
            <w:rStyle w:val="Hyperlink"/>
          </w:rPr>
          <w:t> : les maux pour le dire</w:t>
        </w:r>
      </w:hyperlink>
    </w:p>
    <w:p w14:paraId="6F18440E" w14:textId="62B2B3DD" w:rsidR="00D82FBC" w:rsidRPr="008A5227" w:rsidRDefault="00261B69" w:rsidP="00D82FBC">
      <w:pPr>
        <w:pStyle w:val="berschrift2"/>
      </w:pPr>
      <w:r w:rsidRPr="008A5227">
        <w:t xml:space="preserve">Les </w:t>
      </w:r>
      <w:r w:rsidRPr="008A5227">
        <w:rPr>
          <w:caps/>
        </w:rPr>
        <w:t>é</w:t>
      </w:r>
      <w:r w:rsidRPr="008A5227">
        <w:t>chos de vacarme</w:t>
      </w:r>
      <w:r w:rsidR="002C6BC3" w:rsidRPr="008A5227">
        <w:t> </w:t>
      </w:r>
      <w:r w:rsidR="005E19EE" w:rsidRPr="008A5227">
        <w:t xml:space="preserve">– </w:t>
      </w:r>
      <w:r w:rsidRPr="008A5227">
        <w:t>Maladie</w:t>
      </w:r>
      <w:r w:rsidR="00154A6C" w:rsidRPr="008A5227">
        <w:t>s</w:t>
      </w:r>
      <w:r w:rsidRPr="008A5227">
        <w:t xml:space="preserve"> psychiques : les proches en état d’alerte</w:t>
      </w:r>
    </w:p>
    <w:p w14:paraId="2775796B" w14:textId="3936E0AF" w:rsidR="00D82FBC" w:rsidRPr="008A5227" w:rsidRDefault="00261B69" w:rsidP="00261B69">
      <w:pPr>
        <w:pStyle w:val="Textkrper"/>
      </w:pPr>
      <w:r w:rsidRPr="008A5227">
        <w:t xml:space="preserve">La </w:t>
      </w:r>
      <w:proofErr w:type="spellStart"/>
      <w:r w:rsidRPr="008A5227">
        <w:t>Coraasp</w:t>
      </w:r>
      <w:proofErr w:type="spellEnd"/>
      <w:r w:rsidRPr="008A5227">
        <w:t xml:space="preserve">, l’îlot et </w:t>
      </w:r>
      <w:proofErr w:type="spellStart"/>
      <w:r w:rsidRPr="008A5227">
        <w:t>Synapsespoir</w:t>
      </w:r>
      <w:proofErr w:type="spellEnd"/>
      <w:r w:rsidRPr="008A5227">
        <w:t xml:space="preserve"> ont participé à l’émission de la RTS-La Première Les échos de vacarme</w:t>
      </w:r>
      <w:r w:rsidR="00150FDA" w:rsidRPr="008A5227">
        <w:t xml:space="preserve">, </w:t>
      </w:r>
      <w:r w:rsidRPr="008A5227">
        <w:t>«</w:t>
      </w:r>
      <w:r w:rsidR="000628B6">
        <w:t> </w:t>
      </w:r>
      <w:r w:rsidRPr="008A5227">
        <w:t>Maladies psychiques</w:t>
      </w:r>
      <w:r w:rsidR="008B5454">
        <w:t> </w:t>
      </w:r>
      <w:r w:rsidRPr="008A5227">
        <w:t>: les proches en état d’alerte</w:t>
      </w:r>
      <w:r w:rsidR="000628B6">
        <w:t> </w:t>
      </w:r>
      <w:r w:rsidRPr="008A5227">
        <w:t>». En Suisse, 15</w:t>
      </w:r>
      <w:r w:rsidR="000628B6">
        <w:t> </w:t>
      </w:r>
      <w:r w:rsidRPr="008A5227">
        <w:t>% de la population se dit affectée par des troubles psychiques moyens à importants, selon un rapport de l’Observatoire suisse de la santé psychique sorti en 2020. Les familles sont en première ligne quand une schizophrénie, des troubles bipolaires, une dépression ou une addiction se déclarent. Elles se sentent souvent démunies et coupables. Des études montrent pourtant que les personnes atteintes dans leur santé mentale vont mieux lorsqu’elles bénéficient du soutien de leurs proches. L’entourage a donc une fonction sociale fondamentale. Mais il a aussi besoin d’aide et d’écoute. Or les programmes qui sont directement consacrés aux proches des personnes atteintes de troubles psychiques peinent à trouver des financements.</w:t>
      </w:r>
    </w:p>
    <w:p w14:paraId="578B1F86" w14:textId="156B4AF8" w:rsidR="00057F10" w:rsidRDefault="00000000" w:rsidP="00D82FBC">
      <w:pPr>
        <w:pStyle w:val="Textkrper"/>
      </w:pPr>
      <w:hyperlink r:id="rId91" w:anchor=":~:text=En%20Suisse%2C%2015%25%20de%20la,ou%20une%20addiction%20se%20d%C3%A9clarent." w:history="1">
        <w:r w:rsidR="00321C7A" w:rsidRPr="008A5227">
          <w:rPr>
            <w:rStyle w:val="Hyperlink"/>
          </w:rPr>
          <w:t xml:space="preserve">Vers </w:t>
        </w:r>
        <w:r w:rsidR="00154A6C" w:rsidRPr="008A5227">
          <w:rPr>
            <w:rStyle w:val="Hyperlink"/>
          </w:rPr>
          <w:t>le documentaire Maladies psychiques : les proches en état d’alerte</w:t>
        </w:r>
      </w:hyperlink>
      <w:r w:rsidR="00154A6C" w:rsidRPr="008A5227">
        <w:t xml:space="preserve"> </w:t>
      </w:r>
    </w:p>
    <w:p w14:paraId="37839B36" w14:textId="7CAB1FB7" w:rsidR="00CC7286" w:rsidRDefault="00CC7286" w:rsidP="00CC7286">
      <w:pPr>
        <w:pStyle w:val="berschrift2"/>
      </w:pPr>
      <w:r>
        <w:t>Stop Suici</w:t>
      </w:r>
      <w:r w:rsidR="009F0230">
        <w:t>d</w:t>
      </w:r>
      <w:r>
        <w:t>e &amp; </w:t>
      </w:r>
      <w:proofErr w:type="spellStart"/>
      <w:r>
        <w:t>Minds</w:t>
      </w:r>
      <w:proofErr w:type="spellEnd"/>
      <w:r w:rsidR="009F0230" w:rsidRPr="008A5227">
        <w:t> </w:t>
      </w:r>
      <w:r>
        <w:t>– Faut en parler</w:t>
      </w:r>
    </w:p>
    <w:p w14:paraId="4EE64387" w14:textId="4BECA80A" w:rsidR="00CC7286" w:rsidRDefault="00CC7286" w:rsidP="00CC7286">
      <w:pPr>
        <w:pStyle w:val="Textkrper"/>
      </w:pPr>
      <w:r w:rsidRPr="00C94538">
        <w:t>Le suicide… Faut en parler</w:t>
      </w:r>
      <w:r w:rsidR="008B5454">
        <w:t> </w:t>
      </w:r>
      <w:r w:rsidRPr="00C94538">
        <w:t xml:space="preserve">! C’est avec cette conviction que </w:t>
      </w:r>
      <w:proofErr w:type="spellStart"/>
      <w:r>
        <w:t>M</w:t>
      </w:r>
      <w:r w:rsidRPr="00C94538">
        <w:t>inds</w:t>
      </w:r>
      <w:proofErr w:type="spellEnd"/>
      <w:r w:rsidRPr="00C94538">
        <w:t>, association pour la promotion de la santé mentale à Genève, et Stop Suicide se sont associés en 2022 pour créer 4</w:t>
      </w:r>
      <w:r w:rsidR="000628B6">
        <w:t> </w:t>
      </w:r>
      <w:r w:rsidRPr="00C94538">
        <w:t>épisodes de podcast inédits. Des témoignages touchants, qui brisent les tabous entourant la santé mentale et le suicide. Ces témoignages sont complétés par 4</w:t>
      </w:r>
      <w:r w:rsidR="000628B6">
        <w:t> </w:t>
      </w:r>
      <w:r w:rsidRPr="00C94538">
        <w:t>articles abordant des thématiques transversales et enrichis d</w:t>
      </w:r>
      <w:r w:rsidR="00321546">
        <w:t>’</w:t>
      </w:r>
      <w:r w:rsidRPr="00C94538">
        <w:t xml:space="preserve">interviews de </w:t>
      </w:r>
      <w:r w:rsidR="00905578">
        <w:t xml:space="preserve">personnes </w:t>
      </w:r>
      <w:r w:rsidRPr="00C94538">
        <w:t>professionnel</w:t>
      </w:r>
      <w:r w:rsidR="00905578">
        <w:t>le</w:t>
      </w:r>
      <w:r w:rsidRPr="00C94538">
        <w:t>s du domaine.</w:t>
      </w:r>
      <w:r>
        <w:t xml:space="preserve"> </w:t>
      </w:r>
      <w:r w:rsidRPr="00C94538">
        <w:t>Pourquoi cette collaboration</w:t>
      </w:r>
      <w:r w:rsidR="008B5454">
        <w:t> </w:t>
      </w:r>
      <w:r w:rsidRPr="00C94538">
        <w:t>?</w:t>
      </w:r>
      <w:r>
        <w:t xml:space="preserve"> </w:t>
      </w:r>
      <w:proofErr w:type="spellStart"/>
      <w:r w:rsidR="00321546">
        <w:t>M</w:t>
      </w:r>
      <w:r w:rsidRPr="00C94538">
        <w:t>inds</w:t>
      </w:r>
      <w:proofErr w:type="spellEnd"/>
      <w:r w:rsidRPr="00C94538">
        <w:t xml:space="preserve"> et Stop Suicide partagent la même vision </w:t>
      </w:r>
      <w:proofErr w:type="spellStart"/>
      <w:r w:rsidRPr="00C94538">
        <w:t>déculpabilisant</w:t>
      </w:r>
      <w:r>
        <w:t>e</w:t>
      </w:r>
      <w:proofErr w:type="spellEnd"/>
      <w:r>
        <w:t xml:space="preserve"> </w:t>
      </w:r>
      <w:r w:rsidRPr="00C94538">
        <w:t>et non</w:t>
      </w:r>
      <w:r w:rsidR="00447B77">
        <w:t xml:space="preserve"> </w:t>
      </w:r>
      <w:r w:rsidRPr="00C94538">
        <w:t>stigmatisante de la santé mentale. Promouvoir cette vision, c’est favoriser le bienêtre de la population, et ainsi prévenir les risques de suicide.</w:t>
      </w:r>
    </w:p>
    <w:p w14:paraId="72B974DF" w14:textId="77777777" w:rsidR="00CC7286" w:rsidRPr="00DD2F2D" w:rsidRDefault="00000000" w:rsidP="00CC7286">
      <w:pPr>
        <w:pStyle w:val="Textkrper"/>
      </w:pPr>
      <w:hyperlink r:id="rId92" w:history="1">
        <w:r w:rsidR="00CC7286" w:rsidRPr="00452CA3">
          <w:rPr>
            <w:rStyle w:val="Hyperlink"/>
          </w:rPr>
          <w:t>Vers tous les épisodes de Faut en parler !</w:t>
        </w:r>
      </w:hyperlink>
    </w:p>
    <w:p w14:paraId="47112AE7" w14:textId="77777777" w:rsidR="00B70AB3" w:rsidRPr="008A5227" w:rsidRDefault="00B70AB3" w:rsidP="009E5305">
      <w:pPr>
        <w:pStyle w:val="berschrift1"/>
      </w:pPr>
      <w:bookmarkStart w:id="8" w:name="_Toc136603436"/>
      <w:bookmarkStart w:id="9" w:name="_Toc160704861"/>
      <w:r w:rsidRPr="008A5227">
        <w:lastRenderedPageBreak/>
        <w:t>Agenda et formation continue</w:t>
      </w:r>
      <w:bookmarkEnd w:id="8"/>
      <w:bookmarkEnd w:id="9"/>
    </w:p>
    <w:p w14:paraId="78A7BBB4" w14:textId="77777777" w:rsidR="00B70AB3" w:rsidRPr="008A5227" w:rsidRDefault="00B70AB3" w:rsidP="00B70AB3">
      <w:pPr>
        <w:spacing w:before="60" w:after="60"/>
        <w:rPr>
          <w:bCs/>
          <w:iCs/>
          <w:color w:val="D31932" w:themeColor="accent1"/>
        </w:rPr>
      </w:pPr>
      <w:r w:rsidRPr="008A5227">
        <w:t xml:space="preserve">Consultez la liste des congrès, colloques et autres manifestations sur notre site : </w:t>
      </w:r>
      <w:hyperlink r:id="rId93" w:history="1">
        <w:r w:rsidRPr="008A5227">
          <w:rPr>
            <w:bCs/>
            <w:iCs/>
            <w:color w:val="D31932" w:themeColor="accent1"/>
          </w:rPr>
          <w:t>Congrès, colloques (csps.ch)</w:t>
        </w:r>
      </w:hyperlink>
      <w:r w:rsidRPr="008A5227">
        <w:rPr>
          <w:bCs/>
          <w:iCs/>
          <w:color w:val="D31932" w:themeColor="accent1"/>
        </w:rPr>
        <w:t xml:space="preserve"> </w:t>
      </w:r>
    </w:p>
    <w:p w14:paraId="55D8D5C9" w14:textId="77777777" w:rsidR="00B70AB3" w:rsidRPr="008A5227" w:rsidRDefault="00B70AB3" w:rsidP="00B70AB3">
      <w:pPr>
        <w:spacing w:before="60" w:after="60"/>
        <w:rPr>
          <w:bCs/>
          <w:iCs/>
          <w:color w:val="D31932" w:themeColor="accent1"/>
        </w:rPr>
      </w:pPr>
      <w:r w:rsidRPr="008A5227">
        <w:t xml:space="preserve">Recherchez une formation continue sur notre site : </w:t>
      </w:r>
      <w:hyperlink r:id="rId94" w:history="1">
        <w:r w:rsidRPr="008A5227">
          <w:rPr>
            <w:bCs/>
            <w:iCs/>
            <w:color w:val="D31932" w:themeColor="accent1"/>
          </w:rPr>
          <w:t>Formation continue (csps.ch)</w:t>
        </w:r>
      </w:hyperlink>
    </w:p>
    <w:p w14:paraId="07DB6544" w14:textId="77777777" w:rsidR="00196D09" w:rsidRPr="008A5227" w:rsidRDefault="00196D09" w:rsidP="00196D09">
      <w:pPr>
        <w:pStyle w:val="Textkrper"/>
        <w:rPr>
          <w:rFonts w:asciiTheme="minorHAnsi" w:hAnsiTheme="minorHAnsi" w:cstheme="minorHAnsi"/>
        </w:rPr>
      </w:pPr>
      <w:r w:rsidRPr="008A5227">
        <w:rPr>
          <w:rFonts w:asciiTheme="minorHAnsi" w:hAnsiTheme="minorHAnsi" w:cstheme="minorHAnsi"/>
        </w:rPr>
        <w:t xml:space="preserve">Annoncer des évènements sur notre site : </w:t>
      </w:r>
      <w:hyperlink r:id="rId95" w:history="1">
        <w:r w:rsidRPr="008A5227">
          <w:rPr>
            <w:rStyle w:val="Hyperlink"/>
            <w:rFonts w:asciiTheme="minorHAnsi" w:hAnsiTheme="minorHAnsi" w:cstheme="minorHAnsi"/>
          </w:rPr>
          <w:t>annoncer une formation continue ou une manifestation (csps.ch)</w:t>
        </w:r>
      </w:hyperlink>
    </w:p>
    <w:p w14:paraId="7A8E6159" w14:textId="07BD6C3C" w:rsidR="00B70AB3" w:rsidRPr="008A5227" w:rsidRDefault="00B70AB3" w:rsidP="00974C6D">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spacing w:before="60"/>
        <w:jc w:val="both"/>
      </w:pPr>
      <w:r w:rsidRPr="008A5227">
        <w:t>Une formation ou une manifestation à venir ? En tout temps, vous pouvez annoncer vos évènements sur notre site. Un bon moyen de faire de la publicité gratuitement</w:t>
      </w:r>
      <w:r w:rsidR="008B5454">
        <w:t> </w:t>
      </w:r>
      <w:r w:rsidRPr="008A5227">
        <w:t xml:space="preserve">: </w:t>
      </w:r>
      <w:hyperlink r:id="rId96" w:history="1">
        <w:r w:rsidRPr="008A5227">
          <w:rPr>
            <w:bCs/>
            <w:iCs/>
            <w:color w:val="D31932" w:themeColor="accent1"/>
          </w:rPr>
          <w:t>Annoncer une formation continue ou une manifestation (csps.ch)</w:t>
        </w:r>
      </w:hyperlink>
    </w:p>
    <w:p w14:paraId="0A5983A1" w14:textId="43159F70" w:rsidR="004C3CB8" w:rsidRPr="008A5227" w:rsidRDefault="00137371" w:rsidP="0040621C">
      <w:pPr>
        <w:pStyle w:val="berschrift1"/>
      </w:pPr>
      <w:bookmarkStart w:id="10" w:name="_Toc160704862"/>
      <w:r w:rsidRPr="008A5227">
        <w:t>D’une revue à l’autre</w:t>
      </w:r>
      <w:bookmarkEnd w:id="10"/>
    </w:p>
    <w:p w14:paraId="3A39FCE3" w14:textId="2C9192A3" w:rsidR="003870B1" w:rsidRPr="003870B1" w:rsidRDefault="00D81A31" w:rsidP="00D81A31">
      <w:pPr>
        <w:pStyle w:val="berschrift2"/>
        <w:jc w:val="both"/>
      </w:pPr>
      <w:r w:rsidRPr="00D81A31">
        <w:t>Le surmenage émotionnel comme cause de comportements difficiles dans le quotidien scolaire</w:t>
      </w:r>
      <w:r>
        <w:t xml:space="preserve">. </w:t>
      </w:r>
      <w:r w:rsidRPr="00D81A31">
        <w:t>Lutter contre le surmenage émotionnel des élèves grâce à la prise de connaissance de leur niveau de développement émotionnel</w:t>
      </w:r>
      <w:r>
        <w:t xml:space="preserve">. </w:t>
      </w:r>
      <w:r w:rsidR="003870B1" w:rsidRPr="003870B1">
        <w:t>Cécile</w:t>
      </w:r>
      <w:r w:rsidR="00A0389A">
        <w:t> </w:t>
      </w:r>
      <w:proofErr w:type="spellStart"/>
      <w:r w:rsidR="003870B1" w:rsidRPr="003870B1">
        <w:t>Tschopp</w:t>
      </w:r>
      <w:proofErr w:type="spellEnd"/>
      <w:r w:rsidR="003870B1" w:rsidRPr="003870B1">
        <w:t xml:space="preserve"> </w:t>
      </w:r>
      <w:r w:rsidR="00657379">
        <w:t>et</w:t>
      </w:r>
      <w:r w:rsidR="003870B1" w:rsidRPr="003870B1">
        <w:t xml:space="preserve"> Janine</w:t>
      </w:r>
      <w:r w:rsidR="00A0389A">
        <w:t> </w:t>
      </w:r>
      <w:proofErr w:type="spellStart"/>
      <w:r w:rsidR="003870B1" w:rsidRPr="003870B1">
        <w:t>Hentrich</w:t>
      </w:r>
      <w:proofErr w:type="spellEnd"/>
      <w:r w:rsidR="00657379">
        <w:t xml:space="preserve">. </w:t>
      </w:r>
      <w:bookmarkStart w:id="11" w:name="_Hlk159830162"/>
      <w:proofErr w:type="spellStart"/>
      <w:r w:rsidR="00657379" w:rsidRPr="00F401C5">
        <w:rPr>
          <w:rFonts w:eastAsia="Times New Roman"/>
          <w:i/>
          <w:iCs/>
        </w:rPr>
        <w:t>Schweizerische</w:t>
      </w:r>
      <w:proofErr w:type="spellEnd"/>
      <w:r w:rsidR="00657379" w:rsidRPr="00F401C5">
        <w:rPr>
          <w:rFonts w:eastAsia="Times New Roman"/>
          <w:i/>
          <w:iCs/>
        </w:rPr>
        <w:t xml:space="preserve"> </w:t>
      </w:r>
      <w:proofErr w:type="spellStart"/>
      <w:r w:rsidR="00657379" w:rsidRPr="00F401C5">
        <w:rPr>
          <w:rFonts w:eastAsia="Times New Roman"/>
          <w:i/>
          <w:iCs/>
        </w:rPr>
        <w:t>Zeitschrift</w:t>
      </w:r>
      <w:proofErr w:type="spellEnd"/>
      <w:r w:rsidR="00657379" w:rsidRPr="00F401C5">
        <w:rPr>
          <w:rFonts w:eastAsia="Times New Roman"/>
          <w:i/>
          <w:iCs/>
        </w:rPr>
        <w:t xml:space="preserve"> </w:t>
      </w:r>
      <w:proofErr w:type="spellStart"/>
      <w:r w:rsidR="00657379" w:rsidRPr="00F401C5">
        <w:rPr>
          <w:rFonts w:eastAsia="Times New Roman"/>
          <w:i/>
          <w:iCs/>
        </w:rPr>
        <w:t>für</w:t>
      </w:r>
      <w:proofErr w:type="spellEnd"/>
      <w:r w:rsidR="00657379" w:rsidRPr="00F401C5">
        <w:rPr>
          <w:rFonts w:eastAsia="Times New Roman"/>
          <w:i/>
          <w:iCs/>
        </w:rPr>
        <w:t xml:space="preserve"> </w:t>
      </w:r>
      <w:proofErr w:type="spellStart"/>
      <w:r w:rsidR="00657379" w:rsidRPr="00F401C5">
        <w:rPr>
          <w:rFonts w:eastAsia="Times New Roman"/>
          <w:i/>
          <w:iCs/>
        </w:rPr>
        <w:t>Heilpädagogik</w:t>
      </w:r>
      <w:proofErr w:type="spellEnd"/>
      <w:r w:rsidR="00657379" w:rsidRPr="00F401C5">
        <w:rPr>
          <w:rFonts w:eastAsia="Times New Roman"/>
        </w:rPr>
        <w:t xml:space="preserve">, </w:t>
      </w:r>
      <w:r w:rsidR="00657379" w:rsidRPr="00F401C5">
        <w:rPr>
          <w:rFonts w:eastAsia="Times New Roman"/>
          <w:i/>
          <w:iCs/>
        </w:rPr>
        <w:t>29</w:t>
      </w:r>
      <w:r w:rsidR="00657379" w:rsidRPr="00F401C5">
        <w:rPr>
          <w:rFonts w:eastAsia="Times New Roman"/>
        </w:rPr>
        <w:t xml:space="preserve"> (9), </w:t>
      </w:r>
      <w:r w:rsidR="00F401C5" w:rsidRPr="00F401C5">
        <w:rPr>
          <w:rFonts w:eastAsia="Times New Roman"/>
        </w:rPr>
        <w:t>9</w:t>
      </w:r>
      <w:r w:rsidR="00657379" w:rsidRPr="00F401C5">
        <w:rPr>
          <w:rFonts w:eastAsia="Times New Roman"/>
        </w:rPr>
        <w:t>–</w:t>
      </w:r>
      <w:r w:rsidR="00F401C5" w:rsidRPr="00F401C5">
        <w:rPr>
          <w:rFonts w:eastAsia="Times New Roman"/>
        </w:rPr>
        <w:t>15</w:t>
      </w:r>
      <w:r w:rsidR="00657379" w:rsidRPr="00F401C5">
        <w:rPr>
          <w:rFonts w:eastAsia="Times New Roman"/>
        </w:rPr>
        <w:t>.</w:t>
      </w:r>
    </w:p>
    <w:bookmarkEnd w:id="11"/>
    <w:p w14:paraId="78C039DC" w14:textId="50F76B83" w:rsidR="003870B1" w:rsidRPr="003870B1" w:rsidRDefault="003870B1" w:rsidP="00725B18">
      <w:pPr>
        <w:pStyle w:val="Textkrper"/>
      </w:pPr>
      <w:r w:rsidRPr="003870B1">
        <w:t>Les comportements difficiles des enfants peuvent être mal interprétés si l’on tient compte uniquement de leur âge biologique et cognitif de référence, sans tenir compte suffisamment de leur développement émotionnel. C’est davantage le cas s’agissant des enfants ayant une déficience intellectuelle. Toutefois, si l</w:t>
      </w:r>
      <w:r w:rsidR="00EB010F">
        <w:t>’</w:t>
      </w:r>
      <w:r w:rsidRPr="003870B1">
        <w:t>enseignante ou l’enseignant est conscient qu’il peut y avoir un décalage entre le développement cognitif et le développement émotionnel, et si elle ou il conna</w:t>
      </w:r>
      <w:r w:rsidR="00B96E02">
        <w:t>i</w:t>
      </w:r>
      <w:r w:rsidRPr="003870B1">
        <w:t>t le niveau de développement émotionnel de l</w:t>
      </w:r>
      <w:r w:rsidR="00EB010F">
        <w:t>’</w:t>
      </w:r>
      <w:r w:rsidRPr="003870B1">
        <w:t>enfant concerné, elle ou il peut agir en conséquence et réduire ainsi le surmenage émotionnel chez l</w:t>
      </w:r>
      <w:r w:rsidR="00EB010F">
        <w:t>’</w:t>
      </w:r>
      <w:r w:rsidRPr="003870B1">
        <w:t>enfant, ce qui peut conduire à une diminution des comportements difficiles. Dans cet article, nous discutons du rôle du développement émotionnel en lien avec les comportements difficiles et de la manière dont celui-ci peut être évalué.</w:t>
      </w:r>
    </w:p>
    <w:p w14:paraId="0E684CDC" w14:textId="060F10F0" w:rsidR="003870B1" w:rsidRPr="007C4A17" w:rsidRDefault="003870B1" w:rsidP="007C4A17">
      <w:pPr>
        <w:pStyle w:val="Textkrper"/>
        <w:rPr>
          <w:rStyle w:val="Hyperlink"/>
        </w:rPr>
      </w:pPr>
      <w:proofErr w:type="gramStart"/>
      <w:r w:rsidRPr="003870B1">
        <w:t>DOI:</w:t>
      </w:r>
      <w:proofErr w:type="gramEnd"/>
      <w:r w:rsidRPr="003870B1">
        <w:t xml:space="preserve"> </w:t>
      </w:r>
      <w:hyperlink r:id="rId97" w:history="1">
        <w:r w:rsidRPr="007C4A17">
          <w:rPr>
            <w:rStyle w:val="Hyperlink"/>
          </w:rPr>
          <w:t>https://doi.org/10.57161/z2023-09-02</w:t>
        </w:r>
      </w:hyperlink>
    </w:p>
    <w:p w14:paraId="38B2AC7B" w14:textId="5A28D73A" w:rsidR="0099291E" w:rsidRPr="00140327" w:rsidRDefault="008D63F1" w:rsidP="008D63F1">
      <w:pPr>
        <w:pStyle w:val="berschrift2"/>
        <w:jc w:val="both"/>
        <w:rPr>
          <w:lang w:val="de-CH"/>
        </w:rPr>
      </w:pPr>
      <w:r w:rsidRPr="008D63F1">
        <w:t>Favoriser le développement de la régulation émotionnelle des enfants par la pleine conscience</w:t>
      </w:r>
      <w:r>
        <w:t xml:space="preserve">. </w:t>
      </w:r>
      <w:r w:rsidR="0099291E" w:rsidRPr="0099291E">
        <w:rPr>
          <w:szCs w:val="18"/>
          <w:lang w:val="de-CH"/>
        </w:rPr>
        <w:t>Cécile</w:t>
      </w:r>
      <w:r w:rsidR="00A0389A">
        <w:rPr>
          <w:szCs w:val="18"/>
          <w:lang w:val="de-CH"/>
        </w:rPr>
        <w:t> </w:t>
      </w:r>
      <w:r w:rsidR="0099291E" w:rsidRPr="0099291E">
        <w:rPr>
          <w:szCs w:val="18"/>
          <w:lang w:val="de-CH"/>
        </w:rPr>
        <w:t>Tschopp, Regula</w:t>
      </w:r>
      <w:r w:rsidR="00F06169">
        <w:rPr>
          <w:szCs w:val="18"/>
          <w:lang w:val="de-CH"/>
        </w:rPr>
        <w:t> </w:t>
      </w:r>
      <w:r w:rsidR="0099291E" w:rsidRPr="0099291E">
        <w:rPr>
          <w:szCs w:val="18"/>
          <w:lang w:val="de-CH"/>
        </w:rPr>
        <w:t xml:space="preserve">Neuenschwander </w:t>
      </w:r>
      <w:r w:rsidRPr="008D63F1">
        <w:rPr>
          <w:szCs w:val="18"/>
          <w:lang w:val="de-CH"/>
        </w:rPr>
        <w:t>et</w:t>
      </w:r>
      <w:r w:rsidR="0099291E" w:rsidRPr="0099291E">
        <w:rPr>
          <w:szCs w:val="18"/>
          <w:lang w:val="de-CH"/>
        </w:rPr>
        <w:t xml:space="preserve"> Detlev</w:t>
      </w:r>
      <w:r w:rsidR="00F06169">
        <w:rPr>
          <w:szCs w:val="18"/>
          <w:lang w:val="de-CH"/>
        </w:rPr>
        <w:t> </w:t>
      </w:r>
      <w:r w:rsidR="0099291E" w:rsidRPr="0099291E">
        <w:rPr>
          <w:szCs w:val="18"/>
          <w:lang w:val="de-CH"/>
        </w:rPr>
        <w:t>Vogel</w:t>
      </w:r>
      <w:r w:rsidRPr="008D63F1">
        <w:rPr>
          <w:szCs w:val="18"/>
          <w:lang w:val="de-CH"/>
        </w:rPr>
        <w:t xml:space="preserve">. </w:t>
      </w:r>
      <w:bookmarkStart w:id="12" w:name="_Hlk159830453"/>
      <w:r w:rsidRPr="00140327">
        <w:rPr>
          <w:i/>
          <w:iCs/>
          <w:szCs w:val="18"/>
          <w:lang w:val="de-CH"/>
        </w:rPr>
        <w:t>Schweizerische Zeitschrift für Heilpädagogik, 29</w:t>
      </w:r>
      <w:r w:rsidR="000228A3" w:rsidRPr="00140327">
        <w:rPr>
          <w:szCs w:val="18"/>
          <w:lang w:val="de-CH"/>
        </w:rPr>
        <w:t> </w:t>
      </w:r>
      <w:r w:rsidRPr="00140327">
        <w:rPr>
          <w:szCs w:val="18"/>
          <w:lang w:val="de-CH"/>
        </w:rPr>
        <w:t>(</w:t>
      </w:r>
      <w:r w:rsidR="000228A3" w:rsidRPr="00140327">
        <w:rPr>
          <w:szCs w:val="18"/>
          <w:lang w:val="de-CH"/>
        </w:rPr>
        <w:t>0</w:t>
      </w:r>
      <w:r w:rsidRPr="00140327">
        <w:rPr>
          <w:szCs w:val="18"/>
          <w:lang w:val="de-CH"/>
        </w:rPr>
        <w:t xml:space="preserve">9), </w:t>
      </w:r>
      <w:r w:rsidR="00075AF4" w:rsidRPr="00140327">
        <w:rPr>
          <w:szCs w:val="18"/>
          <w:lang w:val="de-CH"/>
        </w:rPr>
        <w:t>22</w:t>
      </w:r>
      <w:r w:rsidRPr="00140327">
        <w:rPr>
          <w:szCs w:val="18"/>
          <w:lang w:val="de-CH"/>
        </w:rPr>
        <w:t>–</w:t>
      </w:r>
      <w:r w:rsidR="00075AF4" w:rsidRPr="00140327">
        <w:rPr>
          <w:szCs w:val="18"/>
          <w:lang w:val="de-CH"/>
        </w:rPr>
        <w:t>28</w:t>
      </w:r>
      <w:r w:rsidRPr="00140327">
        <w:rPr>
          <w:szCs w:val="18"/>
          <w:lang w:val="de-CH"/>
        </w:rPr>
        <w:t>.</w:t>
      </w:r>
      <w:bookmarkEnd w:id="12"/>
    </w:p>
    <w:p w14:paraId="57C444C5" w14:textId="30C109D7" w:rsidR="0099291E" w:rsidRPr="0099291E" w:rsidRDefault="0099291E" w:rsidP="007C4A17">
      <w:pPr>
        <w:pStyle w:val="Textkrper"/>
      </w:pPr>
      <w:r w:rsidRPr="0099291E">
        <w:t xml:space="preserve">Les compétences </w:t>
      </w:r>
      <w:proofErr w:type="spellStart"/>
      <w:r w:rsidRPr="0099291E">
        <w:t>socioémotionnelles</w:t>
      </w:r>
      <w:proofErr w:type="spellEnd"/>
      <w:r w:rsidRPr="0099291E">
        <w:t xml:space="preserve"> et plus particulièrement la régulation émotionnelle jouent un rôle décisif sur le comportement, les relations interpersonnelles et le bienêtre psychique des enfants. Elles entrainent donc des répercussions importantes sur les apprentissages scolaires. Cependant, tous les élèves ne disposent pas de compétences </w:t>
      </w:r>
      <w:proofErr w:type="spellStart"/>
      <w:r w:rsidRPr="0099291E">
        <w:t>socioémotionnelles</w:t>
      </w:r>
      <w:proofErr w:type="spellEnd"/>
      <w:r w:rsidRPr="0099291E">
        <w:t xml:space="preserve"> bien développées. Les interventions basées sur la pleine conscience offrent des résultats prometteurs pour favoriser le développement de ces compétences et des comportements qui y sont liés. Cet article présente le </w:t>
      </w:r>
      <w:proofErr w:type="spellStart"/>
      <w:r w:rsidRPr="0099291E">
        <w:t>MoMento</w:t>
      </w:r>
      <w:proofErr w:type="spellEnd"/>
      <w:r w:rsidRPr="0099291E">
        <w:t xml:space="preserve"> Training, une intervention basée sur la pleine conscience répandue en Suisse.</w:t>
      </w:r>
    </w:p>
    <w:p w14:paraId="502FFFB6" w14:textId="613B3311" w:rsidR="0099291E" w:rsidRPr="0099291E" w:rsidRDefault="0099291E" w:rsidP="007C4A17">
      <w:pPr>
        <w:pStyle w:val="Textkrper"/>
        <w:rPr>
          <w:rFonts w:cs="Open Sans SemiCondensed SemiCon"/>
          <w:bCs/>
          <w:iCs/>
          <w:color w:val="CF3649"/>
        </w:rPr>
      </w:pPr>
      <w:proofErr w:type="gramStart"/>
      <w:r w:rsidRPr="0099291E">
        <w:t>DOI:</w:t>
      </w:r>
      <w:proofErr w:type="gramEnd"/>
      <w:r w:rsidRPr="0099291E">
        <w:rPr>
          <w:rFonts w:cs="Open Sans SemiCondensed SemiCon"/>
        </w:rPr>
        <w:t xml:space="preserve"> </w:t>
      </w:r>
      <w:hyperlink r:id="rId98" w:history="1">
        <w:r w:rsidRPr="007C4A17">
          <w:rPr>
            <w:rStyle w:val="Hyperlink"/>
          </w:rPr>
          <w:t>https://doi.org/10.57161/z2023-09-04</w:t>
        </w:r>
      </w:hyperlink>
    </w:p>
    <w:p w14:paraId="6211709D" w14:textId="354EC591" w:rsidR="0006150F" w:rsidRPr="0006150F" w:rsidRDefault="000228A3" w:rsidP="0006150F">
      <w:pPr>
        <w:pStyle w:val="berschrift2"/>
        <w:jc w:val="both"/>
      </w:pPr>
      <w:r>
        <w:t>Comment fonctionne l</w:t>
      </w:r>
      <w:r w:rsidR="00EB010F">
        <w:t>’</w:t>
      </w:r>
      <w:r>
        <w:t>hôpital</w:t>
      </w:r>
      <w:r w:rsidR="008B5454">
        <w:t> </w:t>
      </w:r>
      <w:r>
        <w:t>? Enfants et jeunes ayant des déficiences cognitives à l</w:t>
      </w:r>
      <w:r w:rsidR="00EB010F">
        <w:t>’</w:t>
      </w:r>
      <w:r>
        <w:t xml:space="preserve">hôpital. </w:t>
      </w:r>
      <w:r w:rsidR="0006150F" w:rsidRPr="0006150F">
        <w:t>Christine</w:t>
      </w:r>
      <w:r w:rsidR="00A0389A">
        <w:t> </w:t>
      </w:r>
      <w:r w:rsidR="0006150F" w:rsidRPr="0006150F">
        <w:t xml:space="preserve">Walser </w:t>
      </w:r>
      <w:r>
        <w:t>et</w:t>
      </w:r>
      <w:r w:rsidR="0006150F" w:rsidRPr="0006150F">
        <w:t xml:space="preserve"> </w:t>
      </w:r>
      <w:proofErr w:type="spellStart"/>
      <w:r w:rsidR="0006150F" w:rsidRPr="0006150F">
        <w:t>Melanie</w:t>
      </w:r>
      <w:proofErr w:type="spellEnd"/>
      <w:r w:rsidR="00A0389A">
        <w:t> </w:t>
      </w:r>
      <w:proofErr w:type="spellStart"/>
      <w:r w:rsidR="0006150F" w:rsidRPr="0006150F">
        <w:t>Willke</w:t>
      </w:r>
      <w:proofErr w:type="spellEnd"/>
      <w:r>
        <w:t xml:space="preserve">. </w:t>
      </w:r>
      <w:proofErr w:type="spellStart"/>
      <w:r w:rsidRPr="00075AF4">
        <w:rPr>
          <w:i/>
          <w:iCs/>
          <w:szCs w:val="18"/>
        </w:rPr>
        <w:t>Schweizerische</w:t>
      </w:r>
      <w:proofErr w:type="spellEnd"/>
      <w:r w:rsidRPr="00075AF4">
        <w:rPr>
          <w:i/>
          <w:iCs/>
          <w:szCs w:val="18"/>
        </w:rPr>
        <w:t xml:space="preserve"> </w:t>
      </w:r>
      <w:proofErr w:type="spellStart"/>
      <w:r w:rsidRPr="00075AF4">
        <w:rPr>
          <w:i/>
          <w:iCs/>
          <w:szCs w:val="18"/>
        </w:rPr>
        <w:t>Zeitschrift</w:t>
      </w:r>
      <w:proofErr w:type="spellEnd"/>
      <w:r w:rsidRPr="00075AF4">
        <w:rPr>
          <w:i/>
          <w:iCs/>
          <w:szCs w:val="18"/>
        </w:rPr>
        <w:t xml:space="preserve"> </w:t>
      </w:r>
      <w:proofErr w:type="spellStart"/>
      <w:r w:rsidRPr="00075AF4">
        <w:rPr>
          <w:i/>
          <w:iCs/>
          <w:szCs w:val="18"/>
        </w:rPr>
        <w:t>für</w:t>
      </w:r>
      <w:proofErr w:type="spellEnd"/>
      <w:r w:rsidRPr="00075AF4">
        <w:rPr>
          <w:i/>
          <w:iCs/>
          <w:szCs w:val="18"/>
        </w:rPr>
        <w:t xml:space="preserve"> </w:t>
      </w:r>
      <w:proofErr w:type="spellStart"/>
      <w:r w:rsidRPr="00075AF4">
        <w:rPr>
          <w:i/>
          <w:iCs/>
          <w:szCs w:val="18"/>
        </w:rPr>
        <w:t>Heilpädagogik</w:t>
      </w:r>
      <w:proofErr w:type="spellEnd"/>
      <w:r w:rsidRPr="00075AF4">
        <w:rPr>
          <w:i/>
          <w:iCs/>
          <w:szCs w:val="18"/>
        </w:rPr>
        <w:t xml:space="preserve">, </w:t>
      </w:r>
      <w:r>
        <w:rPr>
          <w:i/>
          <w:iCs/>
          <w:szCs w:val="18"/>
        </w:rPr>
        <w:t>30 </w:t>
      </w:r>
      <w:r w:rsidRPr="00075AF4">
        <w:rPr>
          <w:szCs w:val="18"/>
        </w:rPr>
        <w:t>(</w:t>
      </w:r>
      <w:r>
        <w:rPr>
          <w:szCs w:val="18"/>
        </w:rPr>
        <w:t>01</w:t>
      </w:r>
      <w:r w:rsidRPr="00075AF4">
        <w:rPr>
          <w:szCs w:val="18"/>
        </w:rPr>
        <w:t>), 2–</w:t>
      </w:r>
      <w:r w:rsidR="00C805B7">
        <w:rPr>
          <w:szCs w:val="18"/>
        </w:rPr>
        <w:t>7</w:t>
      </w:r>
      <w:r w:rsidRPr="00075AF4">
        <w:rPr>
          <w:szCs w:val="18"/>
        </w:rPr>
        <w:t>.</w:t>
      </w:r>
    </w:p>
    <w:p w14:paraId="4FFD10E7" w14:textId="6BD5A622" w:rsidR="0006150F" w:rsidRPr="0006150F" w:rsidRDefault="0006150F" w:rsidP="001215A3">
      <w:pPr>
        <w:pStyle w:val="Textkrper"/>
      </w:pPr>
      <w:r w:rsidRPr="0006150F">
        <w:t>Pour un enfant ou un jeune et ses parents / tuteurs, être hospitalisé est toujours une situation éprouvante. C’est encore plus le cas lorsque celui-ci a une déficience cognitive. Dans ces situations, le personnel de santé, par ailleurs déjà très éprouvé, est confronté à des défis supplémentaires. Les enfants et les jeunes ayant des déficiences cognitives demandent plus de temps</w:t>
      </w:r>
      <w:r w:rsidR="00F6719F">
        <w:t>,</w:t>
      </w:r>
      <w:r w:rsidRPr="0006150F">
        <w:t xml:space="preserve"> qu’on utilise un langage plus accessible et ont besoin de plus d’empathie et de bienveillance. Lors des consultations, les capacités à anticiper les traitements à venir et d’y réfléchir ensuite aident à y faire face et à les assimiler. Ces deux aspects sont plus difficiles chez les enfants et les jeunes ayant une déficience cognitive.</w:t>
      </w:r>
    </w:p>
    <w:p w14:paraId="1D314582" w14:textId="42014530" w:rsidR="0006150F" w:rsidRPr="0006150F" w:rsidRDefault="0006150F" w:rsidP="001215A3">
      <w:pPr>
        <w:pStyle w:val="Textkrper"/>
        <w:rPr>
          <w:rFonts w:cs="Open Sans SemiCondensed"/>
          <w:bCs/>
          <w:iCs/>
          <w:color w:val="CF3649"/>
        </w:rPr>
      </w:pPr>
      <w:proofErr w:type="gramStart"/>
      <w:r w:rsidRPr="0006150F">
        <w:rPr>
          <w:rFonts w:cs="Open Sans SemiCondensed"/>
        </w:rPr>
        <w:t>DOI:</w:t>
      </w:r>
      <w:proofErr w:type="gramEnd"/>
      <w:r w:rsidRPr="0006150F">
        <w:t xml:space="preserve"> </w:t>
      </w:r>
      <w:hyperlink r:id="rId99" w:history="1">
        <w:r w:rsidRPr="001215A3">
          <w:rPr>
            <w:rStyle w:val="Hyperlink"/>
          </w:rPr>
          <w:t>https://doi.org/10.57161/z2024-01-01</w:t>
        </w:r>
      </w:hyperlink>
    </w:p>
    <w:sectPr w:rsidR="0006150F" w:rsidRPr="0006150F" w:rsidSect="00702580">
      <w:headerReference w:type="default" r:id="rId100"/>
      <w:footerReference w:type="default" r:id="rId101"/>
      <w:pgSz w:w="11907" w:h="16840" w:code="9"/>
      <w:pgMar w:top="1418" w:right="1418" w:bottom="1134" w:left="1418" w:header="720" w:footer="567" w:gutter="0"/>
      <w:pgNumType w:start="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1446E" w14:textId="77777777" w:rsidR="00702580" w:rsidRPr="003626A6" w:rsidRDefault="00702580">
      <w:pPr>
        <w:spacing w:line="240" w:lineRule="auto"/>
      </w:pPr>
      <w:r w:rsidRPr="003626A6">
        <w:separator/>
      </w:r>
    </w:p>
  </w:endnote>
  <w:endnote w:type="continuationSeparator" w:id="0">
    <w:p w14:paraId="70027F5D" w14:textId="77777777" w:rsidR="00702580" w:rsidRPr="003626A6" w:rsidRDefault="00702580">
      <w:pPr>
        <w:spacing w:line="240" w:lineRule="auto"/>
      </w:pPr>
      <w:r w:rsidRPr="003626A6">
        <w:continuationSeparator/>
      </w:r>
    </w:p>
  </w:endnote>
  <w:endnote w:type="continuationNotice" w:id="1">
    <w:p w14:paraId="7D81CD6A" w14:textId="77777777" w:rsidR="00702580" w:rsidRPr="003626A6" w:rsidRDefault="007025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5CDD57B-8D0A-466F-B66F-A1A2F77528BC}"/>
    <w:embedBold r:id="rId2" w:fontKey="{D465F92A-D505-4B99-888A-F517602AC48B}"/>
    <w:embedItalic r:id="rId3" w:fontKey="{CBF52A09-D88E-4D30-9C46-FF2FE51CB74D}"/>
    <w:embedBoldItalic r:id="rId4" w:fontKey="{03A528C9-B441-48CF-9121-DA73CFD57F05}"/>
  </w:font>
  <w:font w:name="Courier New">
    <w:panose1 w:val="02070309020205020404"/>
    <w:charset w:val="00"/>
    <w:family w:val="modern"/>
    <w:pitch w:val="fixed"/>
    <w:sig w:usb0="E0002EFF" w:usb1="C0007843" w:usb2="00000009" w:usb3="00000000" w:csb0="000001FF" w:csb1="00000000"/>
  </w:font>
  <w:font w:name="Frutiger LT Pro 57 Condensed">
    <w:altName w:val="Calibri"/>
    <w:panose1 w:val="00000000000000000000"/>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5323601E-20DB-4BE8-99F2-7B65D0C1FA84}"/>
  </w:font>
  <w:font w:name="Century Gothic">
    <w:panose1 w:val="020B0502020202020204"/>
    <w:charset w:val="00"/>
    <w:family w:val="swiss"/>
    <w:pitch w:val="variable"/>
    <w:sig w:usb0="00000287" w:usb1="00000000" w:usb2="00000000" w:usb3="00000000" w:csb0="0000009F" w:csb1="00000000"/>
    <w:embedBold r:id="rId6" w:fontKey="{B6A0180F-106A-435A-84F9-6D1D24868683}"/>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8AF3" w14:textId="77777777" w:rsidR="004B3A29" w:rsidRPr="003626A6" w:rsidRDefault="006E210A" w:rsidP="001D3BFB">
    <w:pPr>
      <w:pStyle w:val="Fuzeile"/>
      <w:rPr>
        <w:szCs w:val="22"/>
      </w:rPr>
    </w:pPr>
    <w:r w:rsidRPr="003626A6">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1751182202" name="Image 175118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41BD1" w14:textId="77777777" w:rsidR="00702580" w:rsidRPr="003626A6" w:rsidRDefault="00702580"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739A3294" w14:textId="77777777" w:rsidR="00702580" w:rsidRPr="003626A6" w:rsidRDefault="00702580">
      <w:r w:rsidRPr="003626A6">
        <w:continuationSeparator/>
      </w:r>
    </w:p>
  </w:footnote>
  <w:footnote w:type="continuationNotice" w:id="1">
    <w:p w14:paraId="157DBB0E" w14:textId="77777777" w:rsidR="00702580" w:rsidRPr="003626A6" w:rsidRDefault="007025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FBD3" w14:textId="466C3E48"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w16du="http://schemas.microsoft.com/office/word/2023/wordml/word16du" xmlns:arto="http://schemas.microsoft.com/office/word/2006/arto">
          <w:pict w14:anchorId="2F5DC37E">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21179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745AC5">
      <w:rPr>
        <w:noProof w:val="0"/>
        <w:lang w:val="fr-CH"/>
      </w:rPr>
      <w:t>Transitions scolaires et professionnelles</w:t>
    </w:r>
    <w:r w:rsidR="007B448B" w:rsidRPr="003626A6">
      <w:rPr>
        <w:noProof w:val="0"/>
        <w:lang w:val="fr-CH"/>
      </w:rPr>
      <w:tab/>
    </w:r>
    <w:r w:rsidR="007B448B" w:rsidRPr="003626A6">
      <w:rPr>
        <w:noProof w:val="0"/>
        <w:lang w:val="fr-CH"/>
      </w:rPr>
      <w:tab/>
    </w:r>
    <w:r w:rsidR="007B448B" w:rsidRPr="003626A6">
      <w:rPr>
        <w:b w:val="0"/>
        <w:bCs/>
        <w:noProof w:val="0"/>
        <w:lang w:val="fr-CH"/>
      </w:rPr>
      <w:t xml:space="preserve">Revue Suisse de Pédagogie Spécialisée, Vol. </w:t>
    </w:r>
    <w:r w:rsidR="0076210F" w:rsidRPr="003626A6">
      <w:rPr>
        <w:b w:val="0"/>
        <w:bCs/>
        <w:noProof w:val="0"/>
        <w:lang w:val="fr-CH"/>
      </w:rPr>
      <w:t>1</w:t>
    </w:r>
    <w:r w:rsidR="00745AC5">
      <w:rPr>
        <w:b w:val="0"/>
        <w:bCs/>
        <w:noProof w:val="0"/>
        <w:lang w:val="fr-CH"/>
      </w:rPr>
      <w:t>4</w:t>
    </w:r>
    <w:r w:rsidR="0076210F" w:rsidRPr="003626A6">
      <w:rPr>
        <w:b w:val="0"/>
        <w:bCs/>
        <w:noProof w:val="0"/>
        <w:lang w:val="fr-CH"/>
      </w:rPr>
      <w:t>, 0</w:t>
    </w:r>
    <w:r w:rsidR="00745AC5">
      <w:rPr>
        <w:b w:val="0"/>
        <w:bCs/>
        <w:noProof w:val="0"/>
        <w:lang w:val="fr-CH"/>
      </w:rPr>
      <w:t>1</w:t>
    </w:r>
    <w:r w:rsidR="0076210F" w:rsidRPr="003626A6">
      <w:rPr>
        <w:b w:val="0"/>
        <w:bCs/>
        <w:noProof w:val="0"/>
        <w:lang w:val="fr-CH"/>
      </w:rPr>
      <w:t>/</w:t>
    </w:r>
    <w:r w:rsidR="00D27CE9" w:rsidRPr="003626A6">
      <w:rPr>
        <w:b w:val="0"/>
        <w:bCs/>
        <w:noProof w:val="0"/>
        <w:lang w:val="fr-CH"/>
      </w:rPr>
      <w:t>202</w:t>
    </w:r>
    <w:r w:rsidR="00745AC5">
      <w:rPr>
        <w:b w:val="0"/>
        <w:bCs/>
        <w:noProof w:val="0"/>
        <w:lang w:val="fr-CH"/>
      </w:rPr>
      <w:t>4</w:t>
    </w:r>
  </w:p>
  <w:p w14:paraId="51DFBEB8" w14:textId="2F3662A5" w:rsidR="004B3A29" w:rsidRPr="003626A6" w:rsidRDefault="00B7489C" w:rsidP="007B448B">
    <w:pPr>
      <w:pStyle w:val="Themenschwerpunkt"/>
      <w:rPr>
        <w:b w:val="0"/>
        <w:bCs/>
        <w:noProof w:val="0"/>
        <w:lang w:val="fr-CH"/>
      </w:rPr>
    </w:pPr>
    <w:r w:rsidRPr="003626A6">
      <w:rPr>
        <w:b w:val="0"/>
        <w:bCs/>
        <w:noProof w:val="0"/>
        <w:lang w:val="fr-CH"/>
      </w:rPr>
      <w:t>|</w:t>
    </w:r>
    <w:r w:rsidR="00250645" w:rsidRPr="003626A6">
      <w:rPr>
        <w:b w:val="0"/>
        <w:bCs/>
        <w:noProof w:val="0"/>
        <w:lang w:val="fr-CH"/>
      </w:rPr>
      <w:t xml:space="preserve"> </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B0A6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60DAC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CFF22BE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016E34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EE4ECA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72EDD7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50CC73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959606444">
    <w:abstractNumId w:val="6"/>
  </w:num>
  <w:num w:numId="5" w16cid:durableId="2053967009">
    <w:abstractNumId w:val="5"/>
  </w:num>
  <w:num w:numId="6" w16cid:durableId="1707363502">
    <w:abstractNumId w:val="4"/>
  </w:num>
  <w:num w:numId="7" w16cid:durableId="1040284692">
    <w:abstractNumId w:val="3"/>
  </w:num>
  <w:num w:numId="8" w16cid:durableId="997735771">
    <w:abstractNumId w:val="2"/>
  </w:num>
  <w:num w:numId="9" w16cid:durableId="712969942">
    <w:abstractNumId w:val="1"/>
  </w:num>
  <w:num w:numId="10" w16cid:durableId="1509370611">
    <w:abstractNumId w:val="0"/>
  </w:num>
  <w:num w:numId="11" w16cid:durableId="1485663100">
    <w:abstractNumId w:val="1"/>
  </w:num>
  <w:num w:numId="12" w16cid:durableId="1697190973">
    <w:abstractNumId w:val="0"/>
  </w:num>
  <w:num w:numId="13" w16cid:durableId="64692800">
    <w:abstractNumId w:val="1"/>
  </w:num>
  <w:num w:numId="14" w16cid:durableId="1584142415">
    <w:abstractNumId w:val="0"/>
  </w:num>
  <w:num w:numId="15" w16cid:durableId="1289312783">
    <w:abstractNumId w:val="1"/>
  </w:num>
  <w:num w:numId="16" w16cid:durableId="133183933">
    <w:abstractNumId w:val="0"/>
  </w:num>
  <w:num w:numId="17" w16cid:durableId="937323701">
    <w:abstractNumId w:val="1"/>
  </w:num>
  <w:num w:numId="18" w16cid:durableId="2081751511">
    <w:abstractNumId w:val="0"/>
  </w:num>
  <w:num w:numId="19" w16cid:durableId="1337919218">
    <w:abstractNumId w:val="1"/>
  </w:num>
  <w:num w:numId="20" w16cid:durableId="1197502702">
    <w:abstractNumId w:val="0"/>
  </w:num>
  <w:num w:numId="21" w16cid:durableId="1051537417">
    <w:abstractNumId w:val="1"/>
  </w:num>
  <w:num w:numId="22" w16cid:durableId="76827014">
    <w:abstractNumId w:val="0"/>
  </w:num>
  <w:num w:numId="23" w16cid:durableId="246312220">
    <w:abstractNumId w:val="1"/>
  </w:num>
  <w:num w:numId="24" w16cid:durableId="236668324">
    <w:abstractNumId w:val="0"/>
  </w:num>
  <w:num w:numId="25" w16cid:durableId="90471667">
    <w:abstractNumId w:val="1"/>
  </w:num>
  <w:num w:numId="26" w16cid:durableId="1137717993">
    <w:abstractNumId w:val="0"/>
  </w:num>
  <w:num w:numId="27" w16cid:durableId="1895459974">
    <w:abstractNumId w:val="1"/>
  </w:num>
  <w:num w:numId="28" w16cid:durableId="1271743799">
    <w:abstractNumId w:val="0"/>
  </w:num>
  <w:num w:numId="29" w16cid:durableId="1168981472">
    <w:abstractNumId w:val="1"/>
  </w:num>
  <w:num w:numId="30" w16cid:durableId="1526212772">
    <w:abstractNumId w:val="0"/>
  </w:num>
  <w:num w:numId="31" w16cid:durableId="1325352309">
    <w:abstractNumId w:val="1"/>
  </w:num>
  <w:num w:numId="32" w16cid:durableId="1008287237">
    <w:abstractNumId w:val="0"/>
  </w:num>
  <w:num w:numId="33" w16cid:durableId="811942384">
    <w:abstractNumId w:val="1"/>
  </w:num>
  <w:num w:numId="34" w16cid:durableId="1818303297">
    <w:abstractNumId w:val="0"/>
  </w:num>
  <w:num w:numId="35" w16cid:durableId="1993217697">
    <w:abstractNumId w:val="1"/>
  </w:num>
  <w:num w:numId="36" w16cid:durableId="2112505915">
    <w:abstractNumId w:val="0"/>
  </w:num>
  <w:num w:numId="37" w16cid:durableId="834998006">
    <w:abstractNumId w:val="1"/>
  </w:num>
  <w:num w:numId="38" w16cid:durableId="1205487216">
    <w:abstractNumId w:val="0"/>
  </w:num>
  <w:num w:numId="39" w16cid:durableId="387608438">
    <w:abstractNumId w:val="1"/>
  </w:num>
  <w:num w:numId="40" w16cid:durableId="420101632">
    <w:abstractNumId w:val="0"/>
  </w:num>
  <w:num w:numId="41" w16cid:durableId="880168910">
    <w:abstractNumId w:val="1"/>
  </w:num>
  <w:num w:numId="42" w16cid:durableId="682777683">
    <w:abstractNumId w:val="0"/>
  </w:num>
  <w:num w:numId="43" w16cid:durableId="915439538">
    <w:abstractNumId w:val="1"/>
  </w:num>
  <w:num w:numId="44" w16cid:durableId="441220666">
    <w:abstractNumId w:val="0"/>
  </w:num>
  <w:num w:numId="45" w16cid:durableId="783233937">
    <w:abstractNumId w:val="1"/>
  </w:num>
  <w:num w:numId="46" w16cid:durableId="593393240">
    <w:abstractNumId w:val="0"/>
  </w:num>
  <w:num w:numId="47" w16cid:durableId="489710883">
    <w:abstractNumId w:val="1"/>
  </w:num>
  <w:num w:numId="48" w16cid:durableId="36224842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2A1"/>
    <w:rsid w:val="00000A08"/>
    <w:rsid w:val="00001ABC"/>
    <w:rsid w:val="00002664"/>
    <w:rsid w:val="00002CEE"/>
    <w:rsid w:val="0000328D"/>
    <w:rsid w:val="0000350C"/>
    <w:rsid w:val="00003A1E"/>
    <w:rsid w:val="000050AA"/>
    <w:rsid w:val="0000589B"/>
    <w:rsid w:val="000060DD"/>
    <w:rsid w:val="00007B93"/>
    <w:rsid w:val="00010092"/>
    <w:rsid w:val="00010E6F"/>
    <w:rsid w:val="00012542"/>
    <w:rsid w:val="00013163"/>
    <w:rsid w:val="000140F4"/>
    <w:rsid w:val="00014113"/>
    <w:rsid w:val="000142D3"/>
    <w:rsid w:val="00014E6C"/>
    <w:rsid w:val="000150D0"/>
    <w:rsid w:val="00015F80"/>
    <w:rsid w:val="000168E6"/>
    <w:rsid w:val="00016957"/>
    <w:rsid w:val="00016BFF"/>
    <w:rsid w:val="00016C48"/>
    <w:rsid w:val="00016E70"/>
    <w:rsid w:val="00016FB0"/>
    <w:rsid w:val="0001784A"/>
    <w:rsid w:val="000202AE"/>
    <w:rsid w:val="00020565"/>
    <w:rsid w:val="000228A3"/>
    <w:rsid w:val="00022CFE"/>
    <w:rsid w:val="000231C5"/>
    <w:rsid w:val="00023301"/>
    <w:rsid w:val="00023EAC"/>
    <w:rsid w:val="00024143"/>
    <w:rsid w:val="0002432D"/>
    <w:rsid w:val="000245C9"/>
    <w:rsid w:val="0002473E"/>
    <w:rsid w:val="000249F9"/>
    <w:rsid w:val="000250C2"/>
    <w:rsid w:val="0002548A"/>
    <w:rsid w:val="000257C9"/>
    <w:rsid w:val="00025969"/>
    <w:rsid w:val="00025CB1"/>
    <w:rsid w:val="00026547"/>
    <w:rsid w:val="00027397"/>
    <w:rsid w:val="000302CB"/>
    <w:rsid w:val="00030A69"/>
    <w:rsid w:val="00031275"/>
    <w:rsid w:val="0003178B"/>
    <w:rsid w:val="0003314D"/>
    <w:rsid w:val="000335EF"/>
    <w:rsid w:val="00033CB7"/>
    <w:rsid w:val="00034A16"/>
    <w:rsid w:val="00034FE7"/>
    <w:rsid w:val="00035143"/>
    <w:rsid w:val="000351C7"/>
    <w:rsid w:val="000352CE"/>
    <w:rsid w:val="0003570D"/>
    <w:rsid w:val="0003574A"/>
    <w:rsid w:val="0003589F"/>
    <w:rsid w:val="000360ED"/>
    <w:rsid w:val="000361C5"/>
    <w:rsid w:val="000365D5"/>
    <w:rsid w:val="00037243"/>
    <w:rsid w:val="000400F5"/>
    <w:rsid w:val="00042099"/>
    <w:rsid w:val="00042FB4"/>
    <w:rsid w:val="00043B29"/>
    <w:rsid w:val="000441C8"/>
    <w:rsid w:val="00044425"/>
    <w:rsid w:val="00044A44"/>
    <w:rsid w:val="00044E7E"/>
    <w:rsid w:val="0004760A"/>
    <w:rsid w:val="0005075E"/>
    <w:rsid w:val="00050CA1"/>
    <w:rsid w:val="00050E98"/>
    <w:rsid w:val="0005124E"/>
    <w:rsid w:val="0005125C"/>
    <w:rsid w:val="00052F0A"/>
    <w:rsid w:val="000530B4"/>
    <w:rsid w:val="0005312B"/>
    <w:rsid w:val="00053353"/>
    <w:rsid w:val="0005348E"/>
    <w:rsid w:val="0005391A"/>
    <w:rsid w:val="00054258"/>
    <w:rsid w:val="0005445E"/>
    <w:rsid w:val="00055A38"/>
    <w:rsid w:val="00057E16"/>
    <w:rsid w:val="00057F10"/>
    <w:rsid w:val="0006150F"/>
    <w:rsid w:val="0006262F"/>
    <w:rsid w:val="000628B6"/>
    <w:rsid w:val="000632C4"/>
    <w:rsid w:val="0006331A"/>
    <w:rsid w:val="0006402F"/>
    <w:rsid w:val="0006488A"/>
    <w:rsid w:val="00065CB4"/>
    <w:rsid w:val="00065DCF"/>
    <w:rsid w:val="0006627B"/>
    <w:rsid w:val="00066D87"/>
    <w:rsid w:val="00070F50"/>
    <w:rsid w:val="0007161C"/>
    <w:rsid w:val="00072884"/>
    <w:rsid w:val="0007489F"/>
    <w:rsid w:val="00074E2F"/>
    <w:rsid w:val="0007570D"/>
    <w:rsid w:val="000759D7"/>
    <w:rsid w:val="00075AF4"/>
    <w:rsid w:val="000813A1"/>
    <w:rsid w:val="00081732"/>
    <w:rsid w:val="00081FA8"/>
    <w:rsid w:val="0008259E"/>
    <w:rsid w:val="00082D0C"/>
    <w:rsid w:val="00083168"/>
    <w:rsid w:val="00084DD6"/>
    <w:rsid w:val="00085E79"/>
    <w:rsid w:val="000862DF"/>
    <w:rsid w:val="000872A0"/>
    <w:rsid w:val="00087574"/>
    <w:rsid w:val="00087BA0"/>
    <w:rsid w:val="000906DF"/>
    <w:rsid w:val="000912FF"/>
    <w:rsid w:val="00091B54"/>
    <w:rsid w:val="0009311F"/>
    <w:rsid w:val="00095CB1"/>
    <w:rsid w:val="00096896"/>
    <w:rsid w:val="00096DBB"/>
    <w:rsid w:val="00096ED4"/>
    <w:rsid w:val="00097494"/>
    <w:rsid w:val="0009764E"/>
    <w:rsid w:val="00097E88"/>
    <w:rsid w:val="00097F02"/>
    <w:rsid w:val="000A00FA"/>
    <w:rsid w:val="000A0130"/>
    <w:rsid w:val="000A03C5"/>
    <w:rsid w:val="000A06A3"/>
    <w:rsid w:val="000A0B1C"/>
    <w:rsid w:val="000A0C22"/>
    <w:rsid w:val="000A1007"/>
    <w:rsid w:val="000A1055"/>
    <w:rsid w:val="000A1A79"/>
    <w:rsid w:val="000A1ACD"/>
    <w:rsid w:val="000A1F07"/>
    <w:rsid w:val="000A23AD"/>
    <w:rsid w:val="000A2927"/>
    <w:rsid w:val="000A329F"/>
    <w:rsid w:val="000A331C"/>
    <w:rsid w:val="000A53D8"/>
    <w:rsid w:val="000A5AD8"/>
    <w:rsid w:val="000A5EBE"/>
    <w:rsid w:val="000A614D"/>
    <w:rsid w:val="000A6239"/>
    <w:rsid w:val="000A694B"/>
    <w:rsid w:val="000A6C80"/>
    <w:rsid w:val="000A7701"/>
    <w:rsid w:val="000B08FD"/>
    <w:rsid w:val="000B0C1D"/>
    <w:rsid w:val="000B1166"/>
    <w:rsid w:val="000B12DE"/>
    <w:rsid w:val="000B133E"/>
    <w:rsid w:val="000B14D6"/>
    <w:rsid w:val="000B188F"/>
    <w:rsid w:val="000B24B4"/>
    <w:rsid w:val="000B2DD3"/>
    <w:rsid w:val="000B32E7"/>
    <w:rsid w:val="000B34ED"/>
    <w:rsid w:val="000B3838"/>
    <w:rsid w:val="000B3B60"/>
    <w:rsid w:val="000B41B3"/>
    <w:rsid w:val="000B439B"/>
    <w:rsid w:val="000B4C59"/>
    <w:rsid w:val="000B5BB8"/>
    <w:rsid w:val="000B6302"/>
    <w:rsid w:val="000B6C48"/>
    <w:rsid w:val="000C0AA4"/>
    <w:rsid w:val="000C19B3"/>
    <w:rsid w:val="000C240F"/>
    <w:rsid w:val="000C27A1"/>
    <w:rsid w:val="000C2C9B"/>
    <w:rsid w:val="000C399E"/>
    <w:rsid w:val="000C4EED"/>
    <w:rsid w:val="000C5050"/>
    <w:rsid w:val="000C5109"/>
    <w:rsid w:val="000C5425"/>
    <w:rsid w:val="000C5977"/>
    <w:rsid w:val="000C5C5F"/>
    <w:rsid w:val="000C5C8C"/>
    <w:rsid w:val="000C5E47"/>
    <w:rsid w:val="000C64DE"/>
    <w:rsid w:val="000C6ECC"/>
    <w:rsid w:val="000C70D4"/>
    <w:rsid w:val="000C74EC"/>
    <w:rsid w:val="000C755B"/>
    <w:rsid w:val="000D0053"/>
    <w:rsid w:val="000D010B"/>
    <w:rsid w:val="000D1137"/>
    <w:rsid w:val="000D1BD1"/>
    <w:rsid w:val="000D1EC5"/>
    <w:rsid w:val="000D28F8"/>
    <w:rsid w:val="000D2CD0"/>
    <w:rsid w:val="000D3294"/>
    <w:rsid w:val="000D350E"/>
    <w:rsid w:val="000D38C8"/>
    <w:rsid w:val="000D3A2E"/>
    <w:rsid w:val="000D459F"/>
    <w:rsid w:val="000D5F4B"/>
    <w:rsid w:val="000D6323"/>
    <w:rsid w:val="000D6B6C"/>
    <w:rsid w:val="000D6C0B"/>
    <w:rsid w:val="000D7961"/>
    <w:rsid w:val="000E069E"/>
    <w:rsid w:val="000E08A0"/>
    <w:rsid w:val="000E0EE4"/>
    <w:rsid w:val="000E1432"/>
    <w:rsid w:val="000E2113"/>
    <w:rsid w:val="000E251B"/>
    <w:rsid w:val="000E2B3F"/>
    <w:rsid w:val="000E2E95"/>
    <w:rsid w:val="000E3341"/>
    <w:rsid w:val="000E3A00"/>
    <w:rsid w:val="000E414B"/>
    <w:rsid w:val="000E48D6"/>
    <w:rsid w:val="000E50AC"/>
    <w:rsid w:val="000E5242"/>
    <w:rsid w:val="000E6925"/>
    <w:rsid w:val="000E6A66"/>
    <w:rsid w:val="000E72ED"/>
    <w:rsid w:val="000E797B"/>
    <w:rsid w:val="000E7A18"/>
    <w:rsid w:val="000E7A9D"/>
    <w:rsid w:val="000E7BC9"/>
    <w:rsid w:val="000E7BE6"/>
    <w:rsid w:val="000F01BD"/>
    <w:rsid w:val="000F0956"/>
    <w:rsid w:val="000F20D9"/>
    <w:rsid w:val="000F26B8"/>
    <w:rsid w:val="000F392D"/>
    <w:rsid w:val="000F3D3A"/>
    <w:rsid w:val="000F42EF"/>
    <w:rsid w:val="000F4698"/>
    <w:rsid w:val="000F4B54"/>
    <w:rsid w:val="000F5288"/>
    <w:rsid w:val="000F5B90"/>
    <w:rsid w:val="000F5FA4"/>
    <w:rsid w:val="000F6199"/>
    <w:rsid w:val="000F6C5D"/>
    <w:rsid w:val="000F6C78"/>
    <w:rsid w:val="00100908"/>
    <w:rsid w:val="00101B3D"/>
    <w:rsid w:val="00102322"/>
    <w:rsid w:val="00102369"/>
    <w:rsid w:val="00102A3F"/>
    <w:rsid w:val="00102BC4"/>
    <w:rsid w:val="00102FFA"/>
    <w:rsid w:val="0010334E"/>
    <w:rsid w:val="00103F20"/>
    <w:rsid w:val="0010628E"/>
    <w:rsid w:val="00106A77"/>
    <w:rsid w:val="001071BF"/>
    <w:rsid w:val="00107581"/>
    <w:rsid w:val="00107C68"/>
    <w:rsid w:val="00110E6A"/>
    <w:rsid w:val="001113DB"/>
    <w:rsid w:val="001114E2"/>
    <w:rsid w:val="00112302"/>
    <w:rsid w:val="001126D1"/>
    <w:rsid w:val="00113121"/>
    <w:rsid w:val="0011364D"/>
    <w:rsid w:val="00114A61"/>
    <w:rsid w:val="00114B67"/>
    <w:rsid w:val="00114BD4"/>
    <w:rsid w:val="001150A5"/>
    <w:rsid w:val="00115203"/>
    <w:rsid w:val="00115EF5"/>
    <w:rsid w:val="001161D6"/>
    <w:rsid w:val="0011790E"/>
    <w:rsid w:val="00117A3D"/>
    <w:rsid w:val="00120CBF"/>
    <w:rsid w:val="001215A3"/>
    <w:rsid w:val="0012262C"/>
    <w:rsid w:val="001226EA"/>
    <w:rsid w:val="001234DF"/>
    <w:rsid w:val="0012354A"/>
    <w:rsid w:val="001238E9"/>
    <w:rsid w:val="00123A0A"/>
    <w:rsid w:val="001240E0"/>
    <w:rsid w:val="001269C8"/>
    <w:rsid w:val="0012755C"/>
    <w:rsid w:val="00127839"/>
    <w:rsid w:val="00127F82"/>
    <w:rsid w:val="0013385A"/>
    <w:rsid w:val="001338CF"/>
    <w:rsid w:val="00133B3E"/>
    <w:rsid w:val="0013468A"/>
    <w:rsid w:val="00136833"/>
    <w:rsid w:val="00137371"/>
    <w:rsid w:val="0013771C"/>
    <w:rsid w:val="00137D7F"/>
    <w:rsid w:val="00140327"/>
    <w:rsid w:val="00140F00"/>
    <w:rsid w:val="00141C26"/>
    <w:rsid w:val="00142732"/>
    <w:rsid w:val="001444E7"/>
    <w:rsid w:val="0014489D"/>
    <w:rsid w:val="00146255"/>
    <w:rsid w:val="00150834"/>
    <w:rsid w:val="00150FDA"/>
    <w:rsid w:val="0015139D"/>
    <w:rsid w:val="00151835"/>
    <w:rsid w:val="00151BCA"/>
    <w:rsid w:val="00151E31"/>
    <w:rsid w:val="00151FE6"/>
    <w:rsid w:val="0015268B"/>
    <w:rsid w:val="00152C3E"/>
    <w:rsid w:val="00153133"/>
    <w:rsid w:val="00154A6C"/>
    <w:rsid w:val="00154B8A"/>
    <w:rsid w:val="00154F6D"/>
    <w:rsid w:val="001551CB"/>
    <w:rsid w:val="00155C5A"/>
    <w:rsid w:val="00156613"/>
    <w:rsid w:val="00157D7E"/>
    <w:rsid w:val="00160A73"/>
    <w:rsid w:val="00160F8E"/>
    <w:rsid w:val="00161098"/>
    <w:rsid w:val="00162F1E"/>
    <w:rsid w:val="00163EDC"/>
    <w:rsid w:val="00164526"/>
    <w:rsid w:val="0016452B"/>
    <w:rsid w:val="001654E5"/>
    <w:rsid w:val="001659D5"/>
    <w:rsid w:val="00165C9F"/>
    <w:rsid w:val="0016604C"/>
    <w:rsid w:val="00166848"/>
    <w:rsid w:val="00167858"/>
    <w:rsid w:val="001705D0"/>
    <w:rsid w:val="00170617"/>
    <w:rsid w:val="00170E29"/>
    <w:rsid w:val="001718AD"/>
    <w:rsid w:val="0017250B"/>
    <w:rsid w:val="00173925"/>
    <w:rsid w:val="00173F6C"/>
    <w:rsid w:val="001758AC"/>
    <w:rsid w:val="00175968"/>
    <w:rsid w:val="00175FBE"/>
    <w:rsid w:val="001768FF"/>
    <w:rsid w:val="00176EF4"/>
    <w:rsid w:val="001772DF"/>
    <w:rsid w:val="00180CD1"/>
    <w:rsid w:val="00180E3E"/>
    <w:rsid w:val="00181130"/>
    <w:rsid w:val="001821D3"/>
    <w:rsid w:val="00182757"/>
    <w:rsid w:val="00182A04"/>
    <w:rsid w:val="0018398B"/>
    <w:rsid w:val="00183BE7"/>
    <w:rsid w:val="0018434D"/>
    <w:rsid w:val="001843AA"/>
    <w:rsid w:val="00184855"/>
    <w:rsid w:val="00184E31"/>
    <w:rsid w:val="00185473"/>
    <w:rsid w:val="0018693F"/>
    <w:rsid w:val="00187221"/>
    <w:rsid w:val="00187A3C"/>
    <w:rsid w:val="00187B25"/>
    <w:rsid w:val="0019035F"/>
    <w:rsid w:val="00190566"/>
    <w:rsid w:val="001908BF"/>
    <w:rsid w:val="00190B87"/>
    <w:rsid w:val="00190D8A"/>
    <w:rsid w:val="0019176C"/>
    <w:rsid w:val="00191E28"/>
    <w:rsid w:val="00191E3F"/>
    <w:rsid w:val="00192AA8"/>
    <w:rsid w:val="00193390"/>
    <w:rsid w:val="00193565"/>
    <w:rsid w:val="00194BE8"/>
    <w:rsid w:val="00195562"/>
    <w:rsid w:val="00195732"/>
    <w:rsid w:val="00195F0B"/>
    <w:rsid w:val="001960D2"/>
    <w:rsid w:val="001961B0"/>
    <w:rsid w:val="001969C7"/>
    <w:rsid w:val="00196D09"/>
    <w:rsid w:val="0019714F"/>
    <w:rsid w:val="00197E19"/>
    <w:rsid w:val="00197FF1"/>
    <w:rsid w:val="001A1B80"/>
    <w:rsid w:val="001A1BBD"/>
    <w:rsid w:val="001A2482"/>
    <w:rsid w:val="001A2C87"/>
    <w:rsid w:val="001A2EEC"/>
    <w:rsid w:val="001A3076"/>
    <w:rsid w:val="001A53D6"/>
    <w:rsid w:val="001A5AAB"/>
    <w:rsid w:val="001A612B"/>
    <w:rsid w:val="001A65FB"/>
    <w:rsid w:val="001A6B74"/>
    <w:rsid w:val="001A7900"/>
    <w:rsid w:val="001A796E"/>
    <w:rsid w:val="001B05BD"/>
    <w:rsid w:val="001B0E32"/>
    <w:rsid w:val="001B16E8"/>
    <w:rsid w:val="001B17FF"/>
    <w:rsid w:val="001B2134"/>
    <w:rsid w:val="001B25F3"/>
    <w:rsid w:val="001B4CF0"/>
    <w:rsid w:val="001B5528"/>
    <w:rsid w:val="001B5639"/>
    <w:rsid w:val="001B5EB1"/>
    <w:rsid w:val="001B61C8"/>
    <w:rsid w:val="001B6B74"/>
    <w:rsid w:val="001B71C6"/>
    <w:rsid w:val="001B728B"/>
    <w:rsid w:val="001B73FE"/>
    <w:rsid w:val="001B7781"/>
    <w:rsid w:val="001B7B2E"/>
    <w:rsid w:val="001C01E9"/>
    <w:rsid w:val="001C05EC"/>
    <w:rsid w:val="001C0788"/>
    <w:rsid w:val="001C0CC8"/>
    <w:rsid w:val="001C123D"/>
    <w:rsid w:val="001C38A7"/>
    <w:rsid w:val="001C4E9F"/>
    <w:rsid w:val="001C6B5D"/>
    <w:rsid w:val="001C6FE9"/>
    <w:rsid w:val="001C74E5"/>
    <w:rsid w:val="001D0633"/>
    <w:rsid w:val="001D126D"/>
    <w:rsid w:val="001D12ED"/>
    <w:rsid w:val="001D151B"/>
    <w:rsid w:val="001D1BC7"/>
    <w:rsid w:val="001D2389"/>
    <w:rsid w:val="001D2737"/>
    <w:rsid w:val="001D2E68"/>
    <w:rsid w:val="001D3BFB"/>
    <w:rsid w:val="001D45C9"/>
    <w:rsid w:val="001D4DFC"/>
    <w:rsid w:val="001D516B"/>
    <w:rsid w:val="001D606C"/>
    <w:rsid w:val="001D6C13"/>
    <w:rsid w:val="001D7448"/>
    <w:rsid w:val="001D7F2F"/>
    <w:rsid w:val="001E0993"/>
    <w:rsid w:val="001E257B"/>
    <w:rsid w:val="001E28AF"/>
    <w:rsid w:val="001E39AC"/>
    <w:rsid w:val="001E3BE9"/>
    <w:rsid w:val="001E3D5D"/>
    <w:rsid w:val="001E3E07"/>
    <w:rsid w:val="001E4AE0"/>
    <w:rsid w:val="001E4E05"/>
    <w:rsid w:val="001E52BD"/>
    <w:rsid w:val="001E5B96"/>
    <w:rsid w:val="001E5D8D"/>
    <w:rsid w:val="001E5F6E"/>
    <w:rsid w:val="001E6446"/>
    <w:rsid w:val="001E6980"/>
    <w:rsid w:val="001E7099"/>
    <w:rsid w:val="001E71C9"/>
    <w:rsid w:val="001E7457"/>
    <w:rsid w:val="001F1E6B"/>
    <w:rsid w:val="001F212A"/>
    <w:rsid w:val="001F24AA"/>
    <w:rsid w:val="001F2552"/>
    <w:rsid w:val="001F2B3C"/>
    <w:rsid w:val="001F2C27"/>
    <w:rsid w:val="001F2FAD"/>
    <w:rsid w:val="001F3275"/>
    <w:rsid w:val="001F40F3"/>
    <w:rsid w:val="001F4383"/>
    <w:rsid w:val="001F4520"/>
    <w:rsid w:val="001F4FA9"/>
    <w:rsid w:val="001F5E62"/>
    <w:rsid w:val="001F6495"/>
    <w:rsid w:val="001F686C"/>
    <w:rsid w:val="001F6CC7"/>
    <w:rsid w:val="001F719C"/>
    <w:rsid w:val="001F74F5"/>
    <w:rsid w:val="001F7B7B"/>
    <w:rsid w:val="002000BC"/>
    <w:rsid w:val="00201414"/>
    <w:rsid w:val="0020184F"/>
    <w:rsid w:val="00202035"/>
    <w:rsid w:val="00202A19"/>
    <w:rsid w:val="00202BE0"/>
    <w:rsid w:val="00203916"/>
    <w:rsid w:val="00203E8D"/>
    <w:rsid w:val="0020467E"/>
    <w:rsid w:val="002048CE"/>
    <w:rsid w:val="00204B74"/>
    <w:rsid w:val="00204E1E"/>
    <w:rsid w:val="00205788"/>
    <w:rsid w:val="0020587E"/>
    <w:rsid w:val="00206206"/>
    <w:rsid w:val="00207100"/>
    <w:rsid w:val="002077F1"/>
    <w:rsid w:val="0021056A"/>
    <w:rsid w:val="002107F6"/>
    <w:rsid w:val="00210A42"/>
    <w:rsid w:val="002114AD"/>
    <w:rsid w:val="00212003"/>
    <w:rsid w:val="00212FF1"/>
    <w:rsid w:val="0021356F"/>
    <w:rsid w:val="002141EC"/>
    <w:rsid w:val="002155B9"/>
    <w:rsid w:val="00215C40"/>
    <w:rsid w:val="00215F7C"/>
    <w:rsid w:val="00216B62"/>
    <w:rsid w:val="0021780E"/>
    <w:rsid w:val="00217A6C"/>
    <w:rsid w:val="0022022C"/>
    <w:rsid w:val="00220986"/>
    <w:rsid w:val="00221BA4"/>
    <w:rsid w:val="00221D2C"/>
    <w:rsid w:val="0022203E"/>
    <w:rsid w:val="002220C5"/>
    <w:rsid w:val="0022272C"/>
    <w:rsid w:val="00222A6F"/>
    <w:rsid w:val="00222D88"/>
    <w:rsid w:val="00223917"/>
    <w:rsid w:val="0022397D"/>
    <w:rsid w:val="00223E5F"/>
    <w:rsid w:val="002240E5"/>
    <w:rsid w:val="002258D6"/>
    <w:rsid w:val="00225BB5"/>
    <w:rsid w:val="0022677A"/>
    <w:rsid w:val="00227A0B"/>
    <w:rsid w:val="00227E94"/>
    <w:rsid w:val="00227F1E"/>
    <w:rsid w:val="00231366"/>
    <w:rsid w:val="00231492"/>
    <w:rsid w:val="0023164F"/>
    <w:rsid w:val="00231F76"/>
    <w:rsid w:val="002321BC"/>
    <w:rsid w:val="00233060"/>
    <w:rsid w:val="00233555"/>
    <w:rsid w:val="0023356D"/>
    <w:rsid w:val="0023373B"/>
    <w:rsid w:val="00233D55"/>
    <w:rsid w:val="00233D8B"/>
    <w:rsid w:val="0023441B"/>
    <w:rsid w:val="0023454D"/>
    <w:rsid w:val="00235272"/>
    <w:rsid w:val="00235A6C"/>
    <w:rsid w:val="00235B74"/>
    <w:rsid w:val="00236003"/>
    <w:rsid w:val="0023621A"/>
    <w:rsid w:val="002362B7"/>
    <w:rsid w:val="00236457"/>
    <w:rsid w:val="00237861"/>
    <w:rsid w:val="002407E5"/>
    <w:rsid w:val="00240A2E"/>
    <w:rsid w:val="00241979"/>
    <w:rsid w:val="00242518"/>
    <w:rsid w:val="00243240"/>
    <w:rsid w:val="0024354A"/>
    <w:rsid w:val="00243EA5"/>
    <w:rsid w:val="00244353"/>
    <w:rsid w:val="002443A6"/>
    <w:rsid w:val="002453B6"/>
    <w:rsid w:val="00245BDC"/>
    <w:rsid w:val="002460D2"/>
    <w:rsid w:val="002469A3"/>
    <w:rsid w:val="002479DE"/>
    <w:rsid w:val="00250645"/>
    <w:rsid w:val="002510F4"/>
    <w:rsid w:val="00251B8C"/>
    <w:rsid w:val="00251E06"/>
    <w:rsid w:val="002530E2"/>
    <w:rsid w:val="00253232"/>
    <w:rsid w:val="00254276"/>
    <w:rsid w:val="002542C9"/>
    <w:rsid w:val="00254F6A"/>
    <w:rsid w:val="00254FDE"/>
    <w:rsid w:val="00255424"/>
    <w:rsid w:val="002567B8"/>
    <w:rsid w:val="00256A0D"/>
    <w:rsid w:val="00260932"/>
    <w:rsid w:val="00260E38"/>
    <w:rsid w:val="00260FD9"/>
    <w:rsid w:val="00261375"/>
    <w:rsid w:val="00261B69"/>
    <w:rsid w:val="0026482A"/>
    <w:rsid w:val="00264E06"/>
    <w:rsid w:val="00264E26"/>
    <w:rsid w:val="00265745"/>
    <w:rsid w:val="00266094"/>
    <w:rsid w:val="00266708"/>
    <w:rsid w:val="00266E0E"/>
    <w:rsid w:val="0026758C"/>
    <w:rsid w:val="002700DB"/>
    <w:rsid w:val="00270688"/>
    <w:rsid w:val="00270B4A"/>
    <w:rsid w:val="00270C94"/>
    <w:rsid w:val="00270D58"/>
    <w:rsid w:val="00271DFA"/>
    <w:rsid w:val="00272DD9"/>
    <w:rsid w:val="00272E23"/>
    <w:rsid w:val="00273B30"/>
    <w:rsid w:val="002742D8"/>
    <w:rsid w:val="002762CC"/>
    <w:rsid w:val="002762DF"/>
    <w:rsid w:val="00276A56"/>
    <w:rsid w:val="00276B2C"/>
    <w:rsid w:val="00277DF7"/>
    <w:rsid w:val="00280A20"/>
    <w:rsid w:val="00280DA2"/>
    <w:rsid w:val="0028188E"/>
    <w:rsid w:val="00282467"/>
    <w:rsid w:val="00282B60"/>
    <w:rsid w:val="00282C0B"/>
    <w:rsid w:val="0028327C"/>
    <w:rsid w:val="00284658"/>
    <w:rsid w:val="00284EA0"/>
    <w:rsid w:val="00285879"/>
    <w:rsid w:val="002862AA"/>
    <w:rsid w:val="0028689E"/>
    <w:rsid w:val="00290E1A"/>
    <w:rsid w:val="0029113B"/>
    <w:rsid w:val="002911CE"/>
    <w:rsid w:val="00291D46"/>
    <w:rsid w:val="0029421C"/>
    <w:rsid w:val="0029458C"/>
    <w:rsid w:val="00294A5A"/>
    <w:rsid w:val="00295319"/>
    <w:rsid w:val="002954CF"/>
    <w:rsid w:val="00295EAA"/>
    <w:rsid w:val="00296875"/>
    <w:rsid w:val="00296E75"/>
    <w:rsid w:val="00297780"/>
    <w:rsid w:val="0029794D"/>
    <w:rsid w:val="00297D24"/>
    <w:rsid w:val="002A00EF"/>
    <w:rsid w:val="002A0521"/>
    <w:rsid w:val="002A076A"/>
    <w:rsid w:val="002A0C49"/>
    <w:rsid w:val="002A0E87"/>
    <w:rsid w:val="002A11A6"/>
    <w:rsid w:val="002A195A"/>
    <w:rsid w:val="002A370C"/>
    <w:rsid w:val="002A4396"/>
    <w:rsid w:val="002A454B"/>
    <w:rsid w:val="002A47F7"/>
    <w:rsid w:val="002A52DE"/>
    <w:rsid w:val="002A7F1C"/>
    <w:rsid w:val="002B08F3"/>
    <w:rsid w:val="002B09CE"/>
    <w:rsid w:val="002B0C11"/>
    <w:rsid w:val="002B157E"/>
    <w:rsid w:val="002B1C0B"/>
    <w:rsid w:val="002B1C57"/>
    <w:rsid w:val="002B30A7"/>
    <w:rsid w:val="002B30F7"/>
    <w:rsid w:val="002B3A2B"/>
    <w:rsid w:val="002B4F84"/>
    <w:rsid w:val="002B54FE"/>
    <w:rsid w:val="002B5956"/>
    <w:rsid w:val="002B64D3"/>
    <w:rsid w:val="002B6765"/>
    <w:rsid w:val="002B6C50"/>
    <w:rsid w:val="002B79C4"/>
    <w:rsid w:val="002C094F"/>
    <w:rsid w:val="002C0B29"/>
    <w:rsid w:val="002C105B"/>
    <w:rsid w:val="002C1381"/>
    <w:rsid w:val="002C16E3"/>
    <w:rsid w:val="002C1D7C"/>
    <w:rsid w:val="002C30E0"/>
    <w:rsid w:val="002C37CE"/>
    <w:rsid w:val="002C3940"/>
    <w:rsid w:val="002C3DF0"/>
    <w:rsid w:val="002C4382"/>
    <w:rsid w:val="002C51F0"/>
    <w:rsid w:val="002C5235"/>
    <w:rsid w:val="002C60FB"/>
    <w:rsid w:val="002C6644"/>
    <w:rsid w:val="002C6BC3"/>
    <w:rsid w:val="002D011C"/>
    <w:rsid w:val="002D1841"/>
    <w:rsid w:val="002D21B8"/>
    <w:rsid w:val="002D2258"/>
    <w:rsid w:val="002D2E4C"/>
    <w:rsid w:val="002D30B0"/>
    <w:rsid w:val="002D3829"/>
    <w:rsid w:val="002D3A7C"/>
    <w:rsid w:val="002D439E"/>
    <w:rsid w:val="002D492E"/>
    <w:rsid w:val="002D49F8"/>
    <w:rsid w:val="002D4A95"/>
    <w:rsid w:val="002D50C8"/>
    <w:rsid w:val="002D55F5"/>
    <w:rsid w:val="002D5FE2"/>
    <w:rsid w:val="002D63CA"/>
    <w:rsid w:val="002D69BB"/>
    <w:rsid w:val="002D6C3B"/>
    <w:rsid w:val="002D7742"/>
    <w:rsid w:val="002D7984"/>
    <w:rsid w:val="002D7C7A"/>
    <w:rsid w:val="002D7CAC"/>
    <w:rsid w:val="002D7F12"/>
    <w:rsid w:val="002E034E"/>
    <w:rsid w:val="002E13B6"/>
    <w:rsid w:val="002E17E8"/>
    <w:rsid w:val="002E1F27"/>
    <w:rsid w:val="002E2A26"/>
    <w:rsid w:val="002E2BE1"/>
    <w:rsid w:val="002E51F3"/>
    <w:rsid w:val="002E5374"/>
    <w:rsid w:val="002E571D"/>
    <w:rsid w:val="002E57CD"/>
    <w:rsid w:val="002E5D0E"/>
    <w:rsid w:val="002E632F"/>
    <w:rsid w:val="002E6A70"/>
    <w:rsid w:val="002E6F22"/>
    <w:rsid w:val="002E7375"/>
    <w:rsid w:val="002E78C7"/>
    <w:rsid w:val="002F0BF5"/>
    <w:rsid w:val="002F1ED4"/>
    <w:rsid w:val="002F47A7"/>
    <w:rsid w:val="002F4C86"/>
    <w:rsid w:val="002F54DE"/>
    <w:rsid w:val="002F6862"/>
    <w:rsid w:val="002F6B19"/>
    <w:rsid w:val="002F6CA9"/>
    <w:rsid w:val="002F6CE1"/>
    <w:rsid w:val="002F7091"/>
    <w:rsid w:val="002F7503"/>
    <w:rsid w:val="002F7BFC"/>
    <w:rsid w:val="00300A76"/>
    <w:rsid w:val="003018E6"/>
    <w:rsid w:val="003022E1"/>
    <w:rsid w:val="00303700"/>
    <w:rsid w:val="003037E2"/>
    <w:rsid w:val="0030416D"/>
    <w:rsid w:val="0030439E"/>
    <w:rsid w:val="0030447C"/>
    <w:rsid w:val="003046A6"/>
    <w:rsid w:val="003052FE"/>
    <w:rsid w:val="0030538C"/>
    <w:rsid w:val="00305663"/>
    <w:rsid w:val="0030650D"/>
    <w:rsid w:val="00306B1A"/>
    <w:rsid w:val="00306E0B"/>
    <w:rsid w:val="00307B57"/>
    <w:rsid w:val="00307DD5"/>
    <w:rsid w:val="00307EC7"/>
    <w:rsid w:val="003100CF"/>
    <w:rsid w:val="003125A5"/>
    <w:rsid w:val="00312C75"/>
    <w:rsid w:val="00312E3D"/>
    <w:rsid w:val="0031385D"/>
    <w:rsid w:val="003147A6"/>
    <w:rsid w:val="00314C4C"/>
    <w:rsid w:val="003165BD"/>
    <w:rsid w:val="00317063"/>
    <w:rsid w:val="00321546"/>
    <w:rsid w:val="00321C7A"/>
    <w:rsid w:val="00322024"/>
    <w:rsid w:val="003222A6"/>
    <w:rsid w:val="0032448C"/>
    <w:rsid w:val="00324E69"/>
    <w:rsid w:val="00330086"/>
    <w:rsid w:val="00330312"/>
    <w:rsid w:val="00330BCE"/>
    <w:rsid w:val="003316BB"/>
    <w:rsid w:val="00332DAC"/>
    <w:rsid w:val="003341F0"/>
    <w:rsid w:val="00335059"/>
    <w:rsid w:val="00335177"/>
    <w:rsid w:val="00335275"/>
    <w:rsid w:val="00335640"/>
    <w:rsid w:val="003358CC"/>
    <w:rsid w:val="00335DAA"/>
    <w:rsid w:val="00335F3F"/>
    <w:rsid w:val="00336A3C"/>
    <w:rsid w:val="00340077"/>
    <w:rsid w:val="00341C4C"/>
    <w:rsid w:val="00342B66"/>
    <w:rsid w:val="003439BE"/>
    <w:rsid w:val="003443F0"/>
    <w:rsid w:val="0034528B"/>
    <w:rsid w:val="003476A2"/>
    <w:rsid w:val="003513CB"/>
    <w:rsid w:val="003515E3"/>
    <w:rsid w:val="00352573"/>
    <w:rsid w:val="00352822"/>
    <w:rsid w:val="003531AF"/>
    <w:rsid w:val="00354642"/>
    <w:rsid w:val="00355274"/>
    <w:rsid w:val="00355AC6"/>
    <w:rsid w:val="00357617"/>
    <w:rsid w:val="00357788"/>
    <w:rsid w:val="00360077"/>
    <w:rsid w:val="00360157"/>
    <w:rsid w:val="0036021E"/>
    <w:rsid w:val="0036103E"/>
    <w:rsid w:val="00361868"/>
    <w:rsid w:val="003626A6"/>
    <w:rsid w:val="0036281F"/>
    <w:rsid w:val="00362FF9"/>
    <w:rsid w:val="0036377A"/>
    <w:rsid w:val="0036428E"/>
    <w:rsid w:val="00364657"/>
    <w:rsid w:val="00364BB3"/>
    <w:rsid w:val="00365473"/>
    <w:rsid w:val="00365730"/>
    <w:rsid w:val="003659EF"/>
    <w:rsid w:val="00365C8B"/>
    <w:rsid w:val="003663EF"/>
    <w:rsid w:val="0036734A"/>
    <w:rsid w:val="00367697"/>
    <w:rsid w:val="003678A0"/>
    <w:rsid w:val="00370D21"/>
    <w:rsid w:val="0037127E"/>
    <w:rsid w:val="00372BDD"/>
    <w:rsid w:val="00373E37"/>
    <w:rsid w:val="003744EB"/>
    <w:rsid w:val="00374723"/>
    <w:rsid w:val="00374865"/>
    <w:rsid w:val="0037499B"/>
    <w:rsid w:val="00376286"/>
    <w:rsid w:val="003779C8"/>
    <w:rsid w:val="00377A43"/>
    <w:rsid w:val="003807E8"/>
    <w:rsid w:val="00380AC9"/>
    <w:rsid w:val="00380B89"/>
    <w:rsid w:val="00380D2A"/>
    <w:rsid w:val="00380F36"/>
    <w:rsid w:val="0038109F"/>
    <w:rsid w:val="003819B7"/>
    <w:rsid w:val="00381C79"/>
    <w:rsid w:val="00381EAA"/>
    <w:rsid w:val="00382314"/>
    <w:rsid w:val="00382336"/>
    <w:rsid w:val="003826CA"/>
    <w:rsid w:val="0038279A"/>
    <w:rsid w:val="00383074"/>
    <w:rsid w:val="00383255"/>
    <w:rsid w:val="00384575"/>
    <w:rsid w:val="00384655"/>
    <w:rsid w:val="003855C9"/>
    <w:rsid w:val="00385703"/>
    <w:rsid w:val="00386658"/>
    <w:rsid w:val="00386CFF"/>
    <w:rsid w:val="003870B1"/>
    <w:rsid w:val="003875B3"/>
    <w:rsid w:val="00392A60"/>
    <w:rsid w:val="00392A8A"/>
    <w:rsid w:val="00393782"/>
    <w:rsid w:val="00394537"/>
    <w:rsid w:val="00394983"/>
    <w:rsid w:val="00395100"/>
    <w:rsid w:val="00395727"/>
    <w:rsid w:val="0039621E"/>
    <w:rsid w:val="003964E0"/>
    <w:rsid w:val="00396E6A"/>
    <w:rsid w:val="00397D7B"/>
    <w:rsid w:val="003A0598"/>
    <w:rsid w:val="003A0EA7"/>
    <w:rsid w:val="003A1B46"/>
    <w:rsid w:val="003A1F0E"/>
    <w:rsid w:val="003A1F45"/>
    <w:rsid w:val="003A2270"/>
    <w:rsid w:val="003A2717"/>
    <w:rsid w:val="003A2EB9"/>
    <w:rsid w:val="003A3446"/>
    <w:rsid w:val="003A6134"/>
    <w:rsid w:val="003A683F"/>
    <w:rsid w:val="003A7C5D"/>
    <w:rsid w:val="003B1A04"/>
    <w:rsid w:val="003B1D95"/>
    <w:rsid w:val="003B1E5D"/>
    <w:rsid w:val="003B43F0"/>
    <w:rsid w:val="003B490B"/>
    <w:rsid w:val="003B4C81"/>
    <w:rsid w:val="003B4C9B"/>
    <w:rsid w:val="003B52C2"/>
    <w:rsid w:val="003B5933"/>
    <w:rsid w:val="003B5EE1"/>
    <w:rsid w:val="003B5F30"/>
    <w:rsid w:val="003B64D8"/>
    <w:rsid w:val="003B681D"/>
    <w:rsid w:val="003B71B1"/>
    <w:rsid w:val="003B7359"/>
    <w:rsid w:val="003B7FAF"/>
    <w:rsid w:val="003C01A0"/>
    <w:rsid w:val="003C060B"/>
    <w:rsid w:val="003C22FC"/>
    <w:rsid w:val="003C2414"/>
    <w:rsid w:val="003C5F7E"/>
    <w:rsid w:val="003C676D"/>
    <w:rsid w:val="003C69E6"/>
    <w:rsid w:val="003D06F3"/>
    <w:rsid w:val="003D072D"/>
    <w:rsid w:val="003D2029"/>
    <w:rsid w:val="003D221C"/>
    <w:rsid w:val="003D4486"/>
    <w:rsid w:val="003D4CAA"/>
    <w:rsid w:val="003D4FA7"/>
    <w:rsid w:val="003D502F"/>
    <w:rsid w:val="003D5E6C"/>
    <w:rsid w:val="003D6FE3"/>
    <w:rsid w:val="003D74F5"/>
    <w:rsid w:val="003D7A12"/>
    <w:rsid w:val="003D7DA7"/>
    <w:rsid w:val="003E022D"/>
    <w:rsid w:val="003E0578"/>
    <w:rsid w:val="003E07A1"/>
    <w:rsid w:val="003E0B94"/>
    <w:rsid w:val="003E10FD"/>
    <w:rsid w:val="003E1665"/>
    <w:rsid w:val="003E2190"/>
    <w:rsid w:val="003E2F3C"/>
    <w:rsid w:val="003E35EF"/>
    <w:rsid w:val="003E3B97"/>
    <w:rsid w:val="003E3D59"/>
    <w:rsid w:val="003E4602"/>
    <w:rsid w:val="003E55E9"/>
    <w:rsid w:val="003E5816"/>
    <w:rsid w:val="003E5B49"/>
    <w:rsid w:val="003E6B52"/>
    <w:rsid w:val="003E7B38"/>
    <w:rsid w:val="003E7C3C"/>
    <w:rsid w:val="003F0E92"/>
    <w:rsid w:val="003F13B6"/>
    <w:rsid w:val="003F1698"/>
    <w:rsid w:val="003F1CF0"/>
    <w:rsid w:val="003F2032"/>
    <w:rsid w:val="003F264B"/>
    <w:rsid w:val="003F3423"/>
    <w:rsid w:val="003F3F9A"/>
    <w:rsid w:val="003F46A2"/>
    <w:rsid w:val="003F4D88"/>
    <w:rsid w:val="003F5E00"/>
    <w:rsid w:val="003F6563"/>
    <w:rsid w:val="003F65A5"/>
    <w:rsid w:val="003F6633"/>
    <w:rsid w:val="003F6A6B"/>
    <w:rsid w:val="003F78C2"/>
    <w:rsid w:val="003F78D5"/>
    <w:rsid w:val="003F7B6F"/>
    <w:rsid w:val="004013B9"/>
    <w:rsid w:val="004013C3"/>
    <w:rsid w:val="00401679"/>
    <w:rsid w:val="00401877"/>
    <w:rsid w:val="00401D23"/>
    <w:rsid w:val="00401F3D"/>
    <w:rsid w:val="004020F6"/>
    <w:rsid w:val="00402306"/>
    <w:rsid w:val="004027D5"/>
    <w:rsid w:val="00402B9F"/>
    <w:rsid w:val="00402C3F"/>
    <w:rsid w:val="0040356D"/>
    <w:rsid w:val="00404E2E"/>
    <w:rsid w:val="00404F18"/>
    <w:rsid w:val="0040566B"/>
    <w:rsid w:val="0040621C"/>
    <w:rsid w:val="004063E8"/>
    <w:rsid w:val="004102A9"/>
    <w:rsid w:val="004107FF"/>
    <w:rsid w:val="004108D3"/>
    <w:rsid w:val="00410C6D"/>
    <w:rsid w:val="0041324E"/>
    <w:rsid w:val="00414332"/>
    <w:rsid w:val="00414508"/>
    <w:rsid w:val="00414A9C"/>
    <w:rsid w:val="0041512C"/>
    <w:rsid w:val="004151D4"/>
    <w:rsid w:val="004156BB"/>
    <w:rsid w:val="00415FE1"/>
    <w:rsid w:val="0041722C"/>
    <w:rsid w:val="00420A3E"/>
    <w:rsid w:val="00420F3F"/>
    <w:rsid w:val="0042120A"/>
    <w:rsid w:val="00421284"/>
    <w:rsid w:val="00421582"/>
    <w:rsid w:val="00421B52"/>
    <w:rsid w:val="00421D05"/>
    <w:rsid w:val="00422B5E"/>
    <w:rsid w:val="00423B47"/>
    <w:rsid w:val="004252EB"/>
    <w:rsid w:val="0042550B"/>
    <w:rsid w:val="004256A4"/>
    <w:rsid w:val="00425989"/>
    <w:rsid w:val="00425AB1"/>
    <w:rsid w:val="00425CCD"/>
    <w:rsid w:val="00426606"/>
    <w:rsid w:val="00427650"/>
    <w:rsid w:val="00427CDF"/>
    <w:rsid w:val="00430020"/>
    <w:rsid w:val="004308B7"/>
    <w:rsid w:val="00430BD5"/>
    <w:rsid w:val="00431C04"/>
    <w:rsid w:val="00432F04"/>
    <w:rsid w:val="00433836"/>
    <w:rsid w:val="0043400A"/>
    <w:rsid w:val="0043525F"/>
    <w:rsid w:val="00435A50"/>
    <w:rsid w:val="00435A68"/>
    <w:rsid w:val="00435F71"/>
    <w:rsid w:val="004363A9"/>
    <w:rsid w:val="00436978"/>
    <w:rsid w:val="00436DF2"/>
    <w:rsid w:val="004373D6"/>
    <w:rsid w:val="004376B7"/>
    <w:rsid w:val="00440066"/>
    <w:rsid w:val="00440785"/>
    <w:rsid w:val="0044153D"/>
    <w:rsid w:val="00441F45"/>
    <w:rsid w:val="00442074"/>
    <w:rsid w:val="00442489"/>
    <w:rsid w:val="00442E3F"/>
    <w:rsid w:val="004453D4"/>
    <w:rsid w:val="00445A1D"/>
    <w:rsid w:val="00447766"/>
    <w:rsid w:val="00447B77"/>
    <w:rsid w:val="00450995"/>
    <w:rsid w:val="00451194"/>
    <w:rsid w:val="0045144F"/>
    <w:rsid w:val="00451AD7"/>
    <w:rsid w:val="00451AF4"/>
    <w:rsid w:val="00452CA3"/>
    <w:rsid w:val="00452E34"/>
    <w:rsid w:val="00452E97"/>
    <w:rsid w:val="00453374"/>
    <w:rsid w:val="00453469"/>
    <w:rsid w:val="00454189"/>
    <w:rsid w:val="00454BCF"/>
    <w:rsid w:val="00454C6B"/>
    <w:rsid w:val="00455177"/>
    <w:rsid w:val="004561A5"/>
    <w:rsid w:val="00456753"/>
    <w:rsid w:val="0045675A"/>
    <w:rsid w:val="00456FF6"/>
    <w:rsid w:val="00460358"/>
    <w:rsid w:val="0046197D"/>
    <w:rsid w:val="00463169"/>
    <w:rsid w:val="00463C0F"/>
    <w:rsid w:val="00464A75"/>
    <w:rsid w:val="00464EAA"/>
    <w:rsid w:val="00464F02"/>
    <w:rsid w:val="004650EF"/>
    <w:rsid w:val="00465D87"/>
    <w:rsid w:val="00465EC6"/>
    <w:rsid w:val="00466AC1"/>
    <w:rsid w:val="00466B1C"/>
    <w:rsid w:val="00467E46"/>
    <w:rsid w:val="00471222"/>
    <w:rsid w:val="00471387"/>
    <w:rsid w:val="0047168D"/>
    <w:rsid w:val="00471900"/>
    <w:rsid w:val="00471928"/>
    <w:rsid w:val="00471D37"/>
    <w:rsid w:val="00471DD9"/>
    <w:rsid w:val="004729C8"/>
    <w:rsid w:val="00472DC3"/>
    <w:rsid w:val="00472FBE"/>
    <w:rsid w:val="00473147"/>
    <w:rsid w:val="0047324C"/>
    <w:rsid w:val="00473274"/>
    <w:rsid w:val="00473A3F"/>
    <w:rsid w:val="00473F4E"/>
    <w:rsid w:val="004741BE"/>
    <w:rsid w:val="0047446C"/>
    <w:rsid w:val="00474911"/>
    <w:rsid w:val="0047585A"/>
    <w:rsid w:val="004758BF"/>
    <w:rsid w:val="00475CA1"/>
    <w:rsid w:val="0047610F"/>
    <w:rsid w:val="00476BB4"/>
    <w:rsid w:val="004804D9"/>
    <w:rsid w:val="004806EF"/>
    <w:rsid w:val="0048248C"/>
    <w:rsid w:val="004827CC"/>
    <w:rsid w:val="00482D41"/>
    <w:rsid w:val="00484185"/>
    <w:rsid w:val="004849F0"/>
    <w:rsid w:val="00484B6D"/>
    <w:rsid w:val="00484C69"/>
    <w:rsid w:val="00486270"/>
    <w:rsid w:val="004868CE"/>
    <w:rsid w:val="00486CA4"/>
    <w:rsid w:val="00486E34"/>
    <w:rsid w:val="00487A56"/>
    <w:rsid w:val="00487DCE"/>
    <w:rsid w:val="00491D8C"/>
    <w:rsid w:val="00492CB7"/>
    <w:rsid w:val="0049467F"/>
    <w:rsid w:val="00496553"/>
    <w:rsid w:val="00496596"/>
    <w:rsid w:val="004974D1"/>
    <w:rsid w:val="004A0687"/>
    <w:rsid w:val="004A0FBB"/>
    <w:rsid w:val="004A154A"/>
    <w:rsid w:val="004A16AF"/>
    <w:rsid w:val="004A1E3B"/>
    <w:rsid w:val="004A2488"/>
    <w:rsid w:val="004A2525"/>
    <w:rsid w:val="004A25B1"/>
    <w:rsid w:val="004A2854"/>
    <w:rsid w:val="004A5DD0"/>
    <w:rsid w:val="004A63BB"/>
    <w:rsid w:val="004A7488"/>
    <w:rsid w:val="004A7965"/>
    <w:rsid w:val="004A7D1F"/>
    <w:rsid w:val="004B13F7"/>
    <w:rsid w:val="004B1834"/>
    <w:rsid w:val="004B2632"/>
    <w:rsid w:val="004B29F8"/>
    <w:rsid w:val="004B3001"/>
    <w:rsid w:val="004B38BF"/>
    <w:rsid w:val="004B3A29"/>
    <w:rsid w:val="004B3B6C"/>
    <w:rsid w:val="004B59F5"/>
    <w:rsid w:val="004B5D1C"/>
    <w:rsid w:val="004B5E8E"/>
    <w:rsid w:val="004B69D8"/>
    <w:rsid w:val="004B6F42"/>
    <w:rsid w:val="004B706B"/>
    <w:rsid w:val="004B799E"/>
    <w:rsid w:val="004B7DC1"/>
    <w:rsid w:val="004B7E89"/>
    <w:rsid w:val="004C0029"/>
    <w:rsid w:val="004C0640"/>
    <w:rsid w:val="004C131E"/>
    <w:rsid w:val="004C13EB"/>
    <w:rsid w:val="004C1420"/>
    <w:rsid w:val="004C21B8"/>
    <w:rsid w:val="004C25C9"/>
    <w:rsid w:val="004C281D"/>
    <w:rsid w:val="004C3CB8"/>
    <w:rsid w:val="004C487F"/>
    <w:rsid w:val="004C4A76"/>
    <w:rsid w:val="004C4D04"/>
    <w:rsid w:val="004C50C9"/>
    <w:rsid w:val="004C5DDA"/>
    <w:rsid w:val="004C7345"/>
    <w:rsid w:val="004C7A62"/>
    <w:rsid w:val="004C7E95"/>
    <w:rsid w:val="004D18E0"/>
    <w:rsid w:val="004D1C59"/>
    <w:rsid w:val="004D2850"/>
    <w:rsid w:val="004D28AB"/>
    <w:rsid w:val="004D3048"/>
    <w:rsid w:val="004D3493"/>
    <w:rsid w:val="004D3A85"/>
    <w:rsid w:val="004D542D"/>
    <w:rsid w:val="004D58AC"/>
    <w:rsid w:val="004E0399"/>
    <w:rsid w:val="004E1549"/>
    <w:rsid w:val="004E20A7"/>
    <w:rsid w:val="004E232F"/>
    <w:rsid w:val="004E2E00"/>
    <w:rsid w:val="004E3390"/>
    <w:rsid w:val="004E46E8"/>
    <w:rsid w:val="004E557B"/>
    <w:rsid w:val="004E6004"/>
    <w:rsid w:val="004E6747"/>
    <w:rsid w:val="004E7C0B"/>
    <w:rsid w:val="004F1946"/>
    <w:rsid w:val="004F1B2E"/>
    <w:rsid w:val="004F2387"/>
    <w:rsid w:val="004F32D7"/>
    <w:rsid w:val="004F3D20"/>
    <w:rsid w:val="004F4500"/>
    <w:rsid w:val="004F4D52"/>
    <w:rsid w:val="004F592F"/>
    <w:rsid w:val="004F59E2"/>
    <w:rsid w:val="004F5C23"/>
    <w:rsid w:val="004F619B"/>
    <w:rsid w:val="004F63B3"/>
    <w:rsid w:val="004F688B"/>
    <w:rsid w:val="004F7E85"/>
    <w:rsid w:val="005005BB"/>
    <w:rsid w:val="005008D9"/>
    <w:rsid w:val="00500BE8"/>
    <w:rsid w:val="00501283"/>
    <w:rsid w:val="00501D47"/>
    <w:rsid w:val="005020A4"/>
    <w:rsid w:val="005026E1"/>
    <w:rsid w:val="0050294A"/>
    <w:rsid w:val="005031BB"/>
    <w:rsid w:val="00503FE9"/>
    <w:rsid w:val="00504245"/>
    <w:rsid w:val="005055D5"/>
    <w:rsid w:val="005059DF"/>
    <w:rsid w:val="00505A1E"/>
    <w:rsid w:val="00505A53"/>
    <w:rsid w:val="00505AD8"/>
    <w:rsid w:val="00506234"/>
    <w:rsid w:val="005065DB"/>
    <w:rsid w:val="0050679E"/>
    <w:rsid w:val="005067E3"/>
    <w:rsid w:val="00506BCE"/>
    <w:rsid w:val="00510275"/>
    <w:rsid w:val="00511907"/>
    <w:rsid w:val="005119E1"/>
    <w:rsid w:val="00511D77"/>
    <w:rsid w:val="00511F46"/>
    <w:rsid w:val="00513924"/>
    <w:rsid w:val="00514E6A"/>
    <w:rsid w:val="00515044"/>
    <w:rsid w:val="00515395"/>
    <w:rsid w:val="00521559"/>
    <w:rsid w:val="00521996"/>
    <w:rsid w:val="00521EA2"/>
    <w:rsid w:val="00521EB1"/>
    <w:rsid w:val="00521F13"/>
    <w:rsid w:val="005238A7"/>
    <w:rsid w:val="00524811"/>
    <w:rsid w:val="005262EE"/>
    <w:rsid w:val="0052639A"/>
    <w:rsid w:val="005265B1"/>
    <w:rsid w:val="00526696"/>
    <w:rsid w:val="005266D5"/>
    <w:rsid w:val="0052733C"/>
    <w:rsid w:val="005279D8"/>
    <w:rsid w:val="005302FF"/>
    <w:rsid w:val="00530979"/>
    <w:rsid w:val="00530E98"/>
    <w:rsid w:val="00531C8E"/>
    <w:rsid w:val="0053255A"/>
    <w:rsid w:val="00532AA0"/>
    <w:rsid w:val="00533DA1"/>
    <w:rsid w:val="0053410B"/>
    <w:rsid w:val="0053442A"/>
    <w:rsid w:val="0053450D"/>
    <w:rsid w:val="00535204"/>
    <w:rsid w:val="00536853"/>
    <w:rsid w:val="00536D38"/>
    <w:rsid w:val="00536F4E"/>
    <w:rsid w:val="00537472"/>
    <w:rsid w:val="00537862"/>
    <w:rsid w:val="00537898"/>
    <w:rsid w:val="005403C8"/>
    <w:rsid w:val="00541064"/>
    <w:rsid w:val="00541898"/>
    <w:rsid w:val="00541E07"/>
    <w:rsid w:val="00542440"/>
    <w:rsid w:val="005434F3"/>
    <w:rsid w:val="0054385F"/>
    <w:rsid w:val="005442D1"/>
    <w:rsid w:val="005445BD"/>
    <w:rsid w:val="00545183"/>
    <w:rsid w:val="005451A6"/>
    <w:rsid w:val="0054569F"/>
    <w:rsid w:val="00545E3F"/>
    <w:rsid w:val="00545E8C"/>
    <w:rsid w:val="00545EC8"/>
    <w:rsid w:val="00546490"/>
    <w:rsid w:val="005508AF"/>
    <w:rsid w:val="00550F25"/>
    <w:rsid w:val="0055340C"/>
    <w:rsid w:val="0055436C"/>
    <w:rsid w:val="005552B4"/>
    <w:rsid w:val="00555C9D"/>
    <w:rsid w:val="00556E96"/>
    <w:rsid w:val="00557727"/>
    <w:rsid w:val="00557790"/>
    <w:rsid w:val="0055779E"/>
    <w:rsid w:val="00557A6B"/>
    <w:rsid w:val="00557F90"/>
    <w:rsid w:val="00560114"/>
    <w:rsid w:val="0056025A"/>
    <w:rsid w:val="005602E8"/>
    <w:rsid w:val="00561A74"/>
    <w:rsid w:val="00562644"/>
    <w:rsid w:val="00563291"/>
    <w:rsid w:val="00563408"/>
    <w:rsid w:val="0056343E"/>
    <w:rsid w:val="005640C1"/>
    <w:rsid w:val="005648CE"/>
    <w:rsid w:val="00564CD9"/>
    <w:rsid w:val="00565088"/>
    <w:rsid w:val="0056578A"/>
    <w:rsid w:val="0056595B"/>
    <w:rsid w:val="00566892"/>
    <w:rsid w:val="00566895"/>
    <w:rsid w:val="00570D7D"/>
    <w:rsid w:val="00571C0D"/>
    <w:rsid w:val="00571C31"/>
    <w:rsid w:val="005721D7"/>
    <w:rsid w:val="005726F3"/>
    <w:rsid w:val="00572961"/>
    <w:rsid w:val="00572C4C"/>
    <w:rsid w:val="00572D98"/>
    <w:rsid w:val="0057454D"/>
    <w:rsid w:val="00574FB6"/>
    <w:rsid w:val="005751B3"/>
    <w:rsid w:val="00575449"/>
    <w:rsid w:val="00575BB1"/>
    <w:rsid w:val="0057605E"/>
    <w:rsid w:val="005761EB"/>
    <w:rsid w:val="00576B1D"/>
    <w:rsid w:val="00576D0B"/>
    <w:rsid w:val="00576E09"/>
    <w:rsid w:val="00577261"/>
    <w:rsid w:val="00577434"/>
    <w:rsid w:val="00577567"/>
    <w:rsid w:val="0058145F"/>
    <w:rsid w:val="00581BE2"/>
    <w:rsid w:val="00581DB2"/>
    <w:rsid w:val="00582436"/>
    <w:rsid w:val="00584401"/>
    <w:rsid w:val="00584618"/>
    <w:rsid w:val="00585029"/>
    <w:rsid w:val="00585ED0"/>
    <w:rsid w:val="00586782"/>
    <w:rsid w:val="0058749F"/>
    <w:rsid w:val="00587E89"/>
    <w:rsid w:val="00591FEC"/>
    <w:rsid w:val="00592E66"/>
    <w:rsid w:val="00593E8B"/>
    <w:rsid w:val="00594747"/>
    <w:rsid w:val="00594844"/>
    <w:rsid w:val="005949CE"/>
    <w:rsid w:val="00594B41"/>
    <w:rsid w:val="00595727"/>
    <w:rsid w:val="00597DD9"/>
    <w:rsid w:val="005A0A12"/>
    <w:rsid w:val="005A152E"/>
    <w:rsid w:val="005A17C8"/>
    <w:rsid w:val="005A2223"/>
    <w:rsid w:val="005A3399"/>
    <w:rsid w:val="005A3725"/>
    <w:rsid w:val="005A38E8"/>
    <w:rsid w:val="005A3A63"/>
    <w:rsid w:val="005A4284"/>
    <w:rsid w:val="005A5B2A"/>
    <w:rsid w:val="005A646E"/>
    <w:rsid w:val="005A68ED"/>
    <w:rsid w:val="005A6CFF"/>
    <w:rsid w:val="005A6F41"/>
    <w:rsid w:val="005A6FC0"/>
    <w:rsid w:val="005A7886"/>
    <w:rsid w:val="005A789A"/>
    <w:rsid w:val="005A7AE7"/>
    <w:rsid w:val="005B0911"/>
    <w:rsid w:val="005B1D15"/>
    <w:rsid w:val="005B1DE4"/>
    <w:rsid w:val="005B378E"/>
    <w:rsid w:val="005B3CB1"/>
    <w:rsid w:val="005B405A"/>
    <w:rsid w:val="005B481C"/>
    <w:rsid w:val="005B5227"/>
    <w:rsid w:val="005B5A47"/>
    <w:rsid w:val="005B5A4A"/>
    <w:rsid w:val="005B5BFD"/>
    <w:rsid w:val="005B5CC2"/>
    <w:rsid w:val="005B73F1"/>
    <w:rsid w:val="005B7A79"/>
    <w:rsid w:val="005B7C95"/>
    <w:rsid w:val="005C0318"/>
    <w:rsid w:val="005C0D4C"/>
    <w:rsid w:val="005C13B1"/>
    <w:rsid w:val="005C1DC2"/>
    <w:rsid w:val="005C1F16"/>
    <w:rsid w:val="005C3100"/>
    <w:rsid w:val="005C337A"/>
    <w:rsid w:val="005C3C1F"/>
    <w:rsid w:val="005C3C52"/>
    <w:rsid w:val="005C3C64"/>
    <w:rsid w:val="005C3E4C"/>
    <w:rsid w:val="005C541E"/>
    <w:rsid w:val="005C5FB8"/>
    <w:rsid w:val="005C6161"/>
    <w:rsid w:val="005C7030"/>
    <w:rsid w:val="005C7A08"/>
    <w:rsid w:val="005C7C81"/>
    <w:rsid w:val="005D0900"/>
    <w:rsid w:val="005D0D9A"/>
    <w:rsid w:val="005D12EF"/>
    <w:rsid w:val="005D1549"/>
    <w:rsid w:val="005D15B8"/>
    <w:rsid w:val="005D28E5"/>
    <w:rsid w:val="005D3F16"/>
    <w:rsid w:val="005D4AE5"/>
    <w:rsid w:val="005D5477"/>
    <w:rsid w:val="005D5493"/>
    <w:rsid w:val="005D5B0D"/>
    <w:rsid w:val="005D5D58"/>
    <w:rsid w:val="005D646B"/>
    <w:rsid w:val="005D651C"/>
    <w:rsid w:val="005D65E9"/>
    <w:rsid w:val="005D6B7A"/>
    <w:rsid w:val="005E101B"/>
    <w:rsid w:val="005E11B4"/>
    <w:rsid w:val="005E150A"/>
    <w:rsid w:val="005E17E9"/>
    <w:rsid w:val="005E1963"/>
    <w:rsid w:val="005E19EE"/>
    <w:rsid w:val="005E1EB3"/>
    <w:rsid w:val="005E29A1"/>
    <w:rsid w:val="005E29D2"/>
    <w:rsid w:val="005E2EB6"/>
    <w:rsid w:val="005E32B7"/>
    <w:rsid w:val="005E3562"/>
    <w:rsid w:val="005E3944"/>
    <w:rsid w:val="005E41D7"/>
    <w:rsid w:val="005E50A3"/>
    <w:rsid w:val="005E56B3"/>
    <w:rsid w:val="005E6AE5"/>
    <w:rsid w:val="005E78D1"/>
    <w:rsid w:val="005E7DD5"/>
    <w:rsid w:val="005F026F"/>
    <w:rsid w:val="005F0714"/>
    <w:rsid w:val="005F3DCA"/>
    <w:rsid w:val="005F441C"/>
    <w:rsid w:val="005F4A0B"/>
    <w:rsid w:val="005F5182"/>
    <w:rsid w:val="005F70D9"/>
    <w:rsid w:val="005F74F6"/>
    <w:rsid w:val="005F77D9"/>
    <w:rsid w:val="0060012C"/>
    <w:rsid w:val="00600D25"/>
    <w:rsid w:val="00602139"/>
    <w:rsid w:val="00603671"/>
    <w:rsid w:val="00603993"/>
    <w:rsid w:val="00604271"/>
    <w:rsid w:val="00605E0D"/>
    <w:rsid w:val="00606F71"/>
    <w:rsid w:val="006110F4"/>
    <w:rsid w:val="006111D5"/>
    <w:rsid w:val="006111F5"/>
    <w:rsid w:val="00611D41"/>
    <w:rsid w:val="00611F72"/>
    <w:rsid w:val="006125BC"/>
    <w:rsid w:val="006130BD"/>
    <w:rsid w:val="006135DA"/>
    <w:rsid w:val="0061459A"/>
    <w:rsid w:val="0061555A"/>
    <w:rsid w:val="00615CBC"/>
    <w:rsid w:val="00620106"/>
    <w:rsid w:val="006214C8"/>
    <w:rsid w:val="00623E11"/>
    <w:rsid w:val="00623E26"/>
    <w:rsid w:val="006240C5"/>
    <w:rsid w:val="00624139"/>
    <w:rsid w:val="006269D8"/>
    <w:rsid w:val="00626DD2"/>
    <w:rsid w:val="0062736F"/>
    <w:rsid w:val="006275FE"/>
    <w:rsid w:val="00627810"/>
    <w:rsid w:val="00627DAF"/>
    <w:rsid w:val="0063065A"/>
    <w:rsid w:val="0063159A"/>
    <w:rsid w:val="00632E0A"/>
    <w:rsid w:val="006332D2"/>
    <w:rsid w:val="00634352"/>
    <w:rsid w:val="00634537"/>
    <w:rsid w:val="00634781"/>
    <w:rsid w:val="00634DCF"/>
    <w:rsid w:val="00636071"/>
    <w:rsid w:val="00636A67"/>
    <w:rsid w:val="00636F51"/>
    <w:rsid w:val="0063712A"/>
    <w:rsid w:val="00637D65"/>
    <w:rsid w:val="00637DA0"/>
    <w:rsid w:val="00640420"/>
    <w:rsid w:val="00640984"/>
    <w:rsid w:val="006411DE"/>
    <w:rsid w:val="00641289"/>
    <w:rsid w:val="00641D6D"/>
    <w:rsid w:val="00641F16"/>
    <w:rsid w:val="0064217E"/>
    <w:rsid w:val="006422C4"/>
    <w:rsid w:val="006423B3"/>
    <w:rsid w:val="00642EC2"/>
    <w:rsid w:val="0064306C"/>
    <w:rsid w:val="00643851"/>
    <w:rsid w:val="00643B8D"/>
    <w:rsid w:val="00643CA9"/>
    <w:rsid w:val="00643DB4"/>
    <w:rsid w:val="00643E08"/>
    <w:rsid w:val="00644162"/>
    <w:rsid w:val="006444E3"/>
    <w:rsid w:val="006448C5"/>
    <w:rsid w:val="00645B8E"/>
    <w:rsid w:val="00646444"/>
    <w:rsid w:val="0064717C"/>
    <w:rsid w:val="0064788E"/>
    <w:rsid w:val="00650206"/>
    <w:rsid w:val="00650526"/>
    <w:rsid w:val="00650BCC"/>
    <w:rsid w:val="0065137F"/>
    <w:rsid w:val="0065139B"/>
    <w:rsid w:val="0065173A"/>
    <w:rsid w:val="00651766"/>
    <w:rsid w:val="006518DC"/>
    <w:rsid w:val="00651A03"/>
    <w:rsid w:val="00651A49"/>
    <w:rsid w:val="006528F2"/>
    <w:rsid w:val="00653CBA"/>
    <w:rsid w:val="00653E87"/>
    <w:rsid w:val="00653EE0"/>
    <w:rsid w:val="00653FD1"/>
    <w:rsid w:val="00655013"/>
    <w:rsid w:val="00655555"/>
    <w:rsid w:val="006555BD"/>
    <w:rsid w:val="00656A22"/>
    <w:rsid w:val="00656AE4"/>
    <w:rsid w:val="00657379"/>
    <w:rsid w:val="00657573"/>
    <w:rsid w:val="0066035E"/>
    <w:rsid w:val="00661749"/>
    <w:rsid w:val="00662B0A"/>
    <w:rsid w:val="00662BF4"/>
    <w:rsid w:val="00663AC8"/>
    <w:rsid w:val="00666397"/>
    <w:rsid w:val="00666510"/>
    <w:rsid w:val="0066676B"/>
    <w:rsid w:val="0066677D"/>
    <w:rsid w:val="00666836"/>
    <w:rsid w:val="006676E2"/>
    <w:rsid w:val="0067088C"/>
    <w:rsid w:val="006708B1"/>
    <w:rsid w:val="00670924"/>
    <w:rsid w:val="00670C1A"/>
    <w:rsid w:val="00673B86"/>
    <w:rsid w:val="0067493B"/>
    <w:rsid w:val="00674D25"/>
    <w:rsid w:val="00676D1E"/>
    <w:rsid w:val="00676D2C"/>
    <w:rsid w:val="00677931"/>
    <w:rsid w:val="00677932"/>
    <w:rsid w:val="00680ADA"/>
    <w:rsid w:val="00680D23"/>
    <w:rsid w:val="00680D32"/>
    <w:rsid w:val="0068188F"/>
    <w:rsid w:val="00682B8C"/>
    <w:rsid w:val="006833CB"/>
    <w:rsid w:val="006836D5"/>
    <w:rsid w:val="00684462"/>
    <w:rsid w:val="00684583"/>
    <w:rsid w:val="00684966"/>
    <w:rsid w:val="00684F81"/>
    <w:rsid w:val="00685960"/>
    <w:rsid w:val="00685EB4"/>
    <w:rsid w:val="00686007"/>
    <w:rsid w:val="0068636D"/>
    <w:rsid w:val="00686D14"/>
    <w:rsid w:val="00687587"/>
    <w:rsid w:val="00687F49"/>
    <w:rsid w:val="006929DD"/>
    <w:rsid w:val="0069381B"/>
    <w:rsid w:val="00693886"/>
    <w:rsid w:val="006942F4"/>
    <w:rsid w:val="0069482D"/>
    <w:rsid w:val="006948F4"/>
    <w:rsid w:val="006A0045"/>
    <w:rsid w:val="006A0783"/>
    <w:rsid w:val="006A2B4B"/>
    <w:rsid w:val="006A4C05"/>
    <w:rsid w:val="006A5E8A"/>
    <w:rsid w:val="006A64AD"/>
    <w:rsid w:val="006A695B"/>
    <w:rsid w:val="006A7DDF"/>
    <w:rsid w:val="006B01FA"/>
    <w:rsid w:val="006B023B"/>
    <w:rsid w:val="006B0F9F"/>
    <w:rsid w:val="006B13D6"/>
    <w:rsid w:val="006B20F3"/>
    <w:rsid w:val="006B2567"/>
    <w:rsid w:val="006B2DFB"/>
    <w:rsid w:val="006B2E3A"/>
    <w:rsid w:val="006B2FD2"/>
    <w:rsid w:val="006B3A5C"/>
    <w:rsid w:val="006B3C8A"/>
    <w:rsid w:val="006B484B"/>
    <w:rsid w:val="006B4DB4"/>
    <w:rsid w:val="006B5540"/>
    <w:rsid w:val="006B5D40"/>
    <w:rsid w:val="006B787D"/>
    <w:rsid w:val="006B7CD8"/>
    <w:rsid w:val="006C2B35"/>
    <w:rsid w:val="006C2B84"/>
    <w:rsid w:val="006C2CB7"/>
    <w:rsid w:val="006C2EEA"/>
    <w:rsid w:val="006C31E9"/>
    <w:rsid w:val="006C35B2"/>
    <w:rsid w:val="006C3B73"/>
    <w:rsid w:val="006C3DFC"/>
    <w:rsid w:val="006C5AA3"/>
    <w:rsid w:val="006C5AF7"/>
    <w:rsid w:val="006C5E70"/>
    <w:rsid w:val="006C629E"/>
    <w:rsid w:val="006C680C"/>
    <w:rsid w:val="006C68FE"/>
    <w:rsid w:val="006C6AFC"/>
    <w:rsid w:val="006C7FCA"/>
    <w:rsid w:val="006D0312"/>
    <w:rsid w:val="006D1E32"/>
    <w:rsid w:val="006D3720"/>
    <w:rsid w:val="006D37D5"/>
    <w:rsid w:val="006D396A"/>
    <w:rsid w:val="006D4328"/>
    <w:rsid w:val="006D57DD"/>
    <w:rsid w:val="006D5D28"/>
    <w:rsid w:val="006D6392"/>
    <w:rsid w:val="006D6702"/>
    <w:rsid w:val="006D6DAE"/>
    <w:rsid w:val="006D76F0"/>
    <w:rsid w:val="006E073F"/>
    <w:rsid w:val="006E0893"/>
    <w:rsid w:val="006E0B7F"/>
    <w:rsid w:val="006E20F9"/>
    <w:rsid w:val="006E210A"/>
    <w:rsid w:val="006E260B"/>
    <w:rsid w:val="006E27AF"/>
    <w:rsid w:val="006E28D3"/>
    <w:rsid w:val="006E29EF"/>
    <w:rsid w:val="006E3768"/>
    <w:rsid w:val="006E40AB"/>
    <w:rsid w:val="006E4D3C"/>
    <w:rsid w:val="006E50C8"/>
    <w:rsid w:val="006E69FA"/>
    <w:rsid w:val="006E6CD4"/>
    <w:rsid w:val="006E6E23"/>
    <w:rsid w:val="006E7C70"/>
    <w:rsid w:val="006F1B27"/>
    <w:rsid w:val="006F1EAA"/>
    <w:rsid w:val="006F2700"/>
    <w:rsid w:val="006F32E3"/>
    <w:rsid w:val="006F34C1"/>
    <w:rsid w:val="006F3512"/>
    <w:rsid w:val="006F3974"/>
    <w:rsid w:val="006F3C26"/>
    <w:rsid w:val="006F49D0"/>
    <w:rsid w:val="006F4BF8"/>
    <w:rsid w:val="006F51DD"/>
    <w:rsid w:val="006F6C41"/>
    <w:rsid w:val="006F6F4C"/>
    <w:rsid w:val="006F7A17"/>
    <w:rsid w:val="00700237"/>
    <w:rsid w:val="0070185A"/>
    <w:rsid w:val="00702580"/>
    <w:rsid w:val="00702BE5"/>
    <w:rsid w:val="00703714"/>
    <w:rsid w:val="00704D42"/>
    <w:rsid w:val="00705146"/>
    <w:rsid w:val="00705836"/>
    <w:rsid w:val="00705C0B"/>
    <w:rsid w:val="007068CB"/>
    <w:rsid w:val="007070F1"/>
    <w:rsid w:val="00707832"/>
    <w:rsid w:val="007119A6"/>
    <w:rsid w:val="00711EFD"/>
    <w:rsid w:val="007120C5"/>
    <w:rsid w:val="00712155"/>
    <w:rsid w:val="00712A1A"/>
    <w:rsid w:val="00712B6C"/>
    <w:rsid w:val="007141C7"/>
    <w:rsid w:val="007155B8"/>
    <w:rsid w:val="007156EE"/>
    <w:rsid w:val="00716287"/>
    <w:rsid w:val="00716621"/>
    <w:rsid w:val="00716FCC"/>
    <w:rsid w:val="0071766E"/>
    <w:rsid w:val="007203D2"/>
    <w:rsid w:val="007203E7"/>
    <w:rsid w:val="00720712"/>
    <w:rsid w:val="00720B2B"/>
    <w:rsid w:val="00720FF9"/>
    <w:rsid w:val="0072114C"/>
    <w:rsid w:val="007214A9"/>
    <w:rsid w:val="00721A9E"/>
    <w:rsid w:val="007222FE"/>
    <w:rsid w:val="0072293D"/>
    <w:rsid w:val="00723A39"/>
    <w:rsid w:val="0072519F"/>
    <w:rsid w:val="00725275"/>
    <w:rsid w:val="00725878"/>
    <w:rsid w:val="00725B18"/>
    <w:rsid w:val="00725E2C"/>
    <w:rsid w:val="00725E85"/>
    <w:rsid w:val="007266A3"/>
    <w:rsid w:val="0072671B"/>
    <w:rsid w:val="00727CFB"/>
    <w:rsid w:val="007306B1"/>
    <w:rsid w:val="00730AB0"/>
    <w:rsid w:val="00731E5A"/>
    <w:rsid w:val="00732B82"/>
    <w:rsid w:val="00732C4D"/>
    <w:rsid w:val="00733FCF"/>
    <w:rsid w:val="00733FFB"/>
    <w:rsid w:val="007365CE"/>
    <w:rsid w:val="007373E7"/>
    <w:rsid w:val="00737FDD"/>
    <w:rsid w:val="007424F5"/>
    <w:rsid w:val="00742D4A"/>
    <w:rsid w:val="00743255"/>
    <w:rsid w:val="007443E6"/>
    <w:rsid w:val="0074442C"/>
    <w:rsid w:val="00744F01"/>
    <w:rsid w:val="00745301"/>
    <w:rsid w:val="007457B0"/>
    <w:rsid w:val="00745AC5"/>
    <w:rsid w:val="00746638"/>
    <w:rsid w:val="00746D4D"/>
    <w:rsid w:val="0074774D"/>
    <w:rsid w:val="00747A79"/>
    <w:rsid w:val="0075064C"/>
    <w:rsid w:val="00751AC4"/>
    <w:rsid w:val="00752143"/>
    <w:rsid w:val="00752EFB"/>
    <w:rsid w:val="007532D3"/>
    <w:rsid w:val="00753307"/>
    <w:rsid w:val="00753382"/>
    <w:rsid w:val="00753840"/>
    <w:rsid w:val="007539D6"/>
    <w:rsid w:val="00753FAE"/>
    <w:rsid w:val="0075460B"/>
    <w:rsid w:val="00754CFE"/>
    <w:rsid w:val="007562A5"/>
    <w:rsid w:val="00760367"/>
    <w:rsid w:val="007605F4"/>
    <w:rsid w:val="00760A0A"/>
    <w:rsid w:val="00760B30"/>
    <w:rsid w:val="00760CAA"/>
    <w:rsid w:val="0076210F"/>
    <w:rsid w:val="007625FA"/>
    <w:rsid w:val="007638EF"/>
    <w:rsid w:val="007641BF"/>
    <w:rsid w:val="00764913"/>
    <w:rsid w:val="007653A8"/>
    <w:rsid w:val="00765BCA"/>
    <w:rsid w:val="0076605C"/>
    <w:rsid w:val="00766378"/>
    <w:rsid w:val="00766899"/>
    <w:rsid w:val="00766B16"/>
    <w:rsid w:val="00767BE6"/>
    <w:rsid w:val="00770140"/>
    <w:rsid w:val="00770666"/>
    <w:rsid w:val="00770A69"/>
    <w:rsid w:val="00770BEF"/>
    <w:rsid w:val="00772135"/>
    <w:rsid w:val="00772311"/>
    <w:rsid w:val="00772EB9"/>
    <w:rsid w:val="007740E5"/>
    <w:rsid w:val="007742D0"/>
    <w:rsid w:val="00774329"/>
    <w:rsid w:val="007751D3"/>
    <w:rsid w:val="007760EF"/>
    <w:rsid w:val="0077720F"/>
    <w:rsid w:val="00777356"/>
    <w:rsid w:val="007777DB"/>
    <w:rsid w:val="0077794B"/>
    <w:rsid w:val="00777A2F"/>
    <w:rsid w:val="00780911"/>
    <w:rsid w:val="00780C9F"/>
    <w:rsid w:val="00781F1D"/>
    <w:rsid w:val="00781F26"/>
    <w:rsid w:val="00781F82"/>
    <w:rsid w:val="007827B1"/>
    <w:rsid w:val="00782901"/>
    <w:rsid w:val="00782EB4"/>
    <w:rsid w:val="007844EC"/>
    <w:rsid w:val="00784A42"/>
    <w:rsid w:val="00784D36"/>
    <w:rsid w:val="007851D0"/>
    <w:rsid w:val="00785E6F"/>
    <w:rsid w:val="007861AF"/>
    <w:rsid w:val="007862FE"/>
    <w:rsid w:val="0078741D"/>
    <w:rsid w:val="00787B6E"/>
    <w:rsid w:val="0079003B"/>
    <w:rsid w:val="00791090"/>
    <w:rsid w:val="007918AD"/>
    <w:rsid w:val="007919FB"/>
    <w:rsid w:val="00791C7C"/>
    <w:rsid w:val="00792170"/>
    <w:rsid w:val="00792CD3"/>
    <w:rsid w:val="00792F91"/>
    <w:rsid w:val="00794291"/>
    <w:rsid w:val="00796254"/>
    <w:rsid w:val="00796263"/>
    <w:rsid w:val="0079776A"/>
    <w:rsid w:val="00797AC4"/>
    <w:rsid w:val="007A0C44"/>
    <w:rsid w:val="007A0DD7"/>
    <w:rsid w:val="007A1047"/>
    <w:rsid w:val="007A16BD"/>
    <w:rsid w:val="007A2987"/>
    <w:rsid w:val="007A2B53"/>
    <w:rsid w:val="007A2C74"/>
    <w:rsid w:val="007A3489"/>
    <w:rsid w:val="007A3A36"/>
    <w:rsid w:val="007A3AED"/>
    <w:rsid w:val="007A3D1B"/>
    <w:rsid w:val="007A46C1"/>
    <w:rsid w:val="007A4ECA"/>
    <w:rsid w:val="007A5286"/>
    <w:rsid w:val="007A52DA"/>
    <w:rsid w:val="007A5BD7"/>
    <w:rsid w:val="007A5BF2"/>
    <w:rsid w:val="007A5C43"/>
    <w:rsid w:val="007A7100"/>
    <w:rsid w:val="007A74C0"/>
    <w:rsid w:val="007A75E1"/>
    <w:rsid w:val="007B0CC6"/>
    <w:rsid w:val="007B2997"/>
    <w:rsid w:val="007B2CC9"/>
    <w:rsid w:val="007B3FCD"/>
    <w:rsid w:val="007B448B"/>
    <w:rsid w:val="007B4F54"/>
    <w:rsid w:val="007B5426"/>
    <w:rsid w:val="007B5701"/>
    <w:rsid w:val="007B5C21"/>
    <w:rsid w:val="007B62B5"/>
    <w:rsid w:val="007B6877"/>
    <w:rsid w:val="007B6CFE"/>
    <w:rsid w:val="007C0293"/>
    <w:rsid w:val="007C095A"/>
    <w:rsid w:val="007C0E37"/>
    <w:rsid w:val="007C15AC"/>
    <w:rsid w:val="007C1ADE"/>
    <w:rsid w:val="007C1B05"/>
    <w:rsid w:val="007C228F"/>
    <w:rsid w:val="007C294B"/>
    <w:rsid w:val="007C3272"/>
    <w:rsid w:val="007C42DD"/>
    <w:rsid w:val="007C434A"/>
    <w:rsid w:val="007C4A17"/>
    <w:rsid w:val="007C5AB3"/>
    <w:rsid w:val="007C5B5C"/>
    <w:rsid w:val="007C5F03"/>
    <w:rsid w:val="007C696B"/>
    <w:rsid w:val="007C6C19"/>
    <w:rsid w:val="007C6FB0"/>
    <w:rsid w:val="007D04F5"/>
    <w:rsid w:val="007D09CC"/>
    <w:rsid w:val="007D0A62"/>
    <w:rsid w:val="007D0BA9"/>
    <w:rsid w:val="007D1422"/>
    <w:rsid w:val="007D1CA6"/>
    <w:rsid w:val="007D1FC1"/>
    <w:rsid w:val="007D20C1"/>
    <w:rsid w:val="007D24D6"/>
    <w:rsid w:val="007D25E8"/>
    <w:rsid w:val="007D2E30"/>
    <w:rsid w:val="007D31B4"/>
    <w:rsid w:val="007D3659"/>
    <w:rsid w:val="007D3E99"/>
    <w:rsid w:val="007D4ABA"/>
    <w:rsid w:val="007D4C09"/>
    <w:rsid w:val="007D5DA5"/>
    <w:rsid w:val="007D625E"/>
    <w:rsid w:val="007D6440"/>
    <w:rsid w:val="007D649D"/>
    <w:rsid w:val="007D6D39"/>
    <w:rsid w:val="007E023E"/>
    <w:rsid w:val="007E02A4"/>
    <w:rsid w:val="007E08B3"/>
    <w:rsid w:val="007E1B2B"/>
    <w:rsid w:val="007E1CF3"/>
    <w:rsid w:val="007E208A"/>
    <w:rsid w:val="007E2C2E"/>
    <w:rsid w:val="007E3B29"/>
    <w:rsid w:val="007E3BB1"/>
    <w:rsid w:val="007E3E11"/>
    <w:rsid w:val="007E3E25"/>
    <w:rsid w:val="007E4096"/>
    <w:rsid w:val="007E4740"/>
    <w:rsid w:val="007E4EF4"/>
    <w:rsid w:val="007E595A"/>
    <w:rsid w:val="007E6000"/>
    <w:rsid w:val="007E78D0"/>
    <w:rsid w:val="007F0685"/>
    <w:rsid w:val="007F13B6"/>
    <w:rsid w:val="007F248E"/>
    <w:rsid w:val="007F2524"/>
    <w:rsid w:val="007F2980"/>
    <w:rsid w:val="007F39D7"/>
    <w:rsid w:val="007F43B0"/>
    <w:rsid w:val="007F449B"/>
    <w:rsid w:val="007F49CA"/>
    <w:rsid w:val="007F53AF"/>
    <w:rsid w:val="007F55D4"/>
    <w:rsid w:val="007F5708"/>
    <w:rsid w:val="007F59D8"/>
    <w:rsid w:val="007F5E1D"/>
    <w:rsid w:val="007F641F"/>
    <w:rsid w:val="0080009B"/>
    <w:rsid w:val="00800F3D"/>
    <w:rsid w:val="00801109"/>
    <w:rsid w:val="00801CA6"/>
    <w:rsid w:val="0080299A"/>
    <w:rsid w:val="00804587"/>
    <w:rsid w:val="0080496E"/>
    <w:rsid w:val="00804BA8"/>
    <w:rsid w:val="008051A9"/>
    <w:rsid w:val="00805925"/>
    <w:rsid w:val="00805962"/>
    <w:rsid w:val="0080663D"/>
    <w:rsid w:val="008069B7"/>
    <w:rsid w:val="00807188"/>
    <w:rsid w:val="008073A6"/>
    <w:rsid w:val="00807697"/>
    <w:rsid w:val="008077A4"/>
    <w:rsid w:val="0081167C"/>
    <w:rsid w:val="00811750"/>
    <w:rsid w:val="00812585"/>
    <w:rsid w:val="00812D4C"/>
    <w:rsid w:val="00813B4E"/>
    <w:rsid w:val="00813CB1"/>
    <w:rsid w:val="008152E5"/>
    <w:rsid w:val="008161AE"/>
    <w:rsid w:val="008163A6"/>
    <w:rsid w:val="00816D39"/>
    <w:rsid w:val="008173B1"/>
    <w:rsid w:val="00817500"/>
    <w:rsid w:val="00817846"/>
    <w:rsid w:val="00817C19"/>
    <w:rsid w:val="00820004"/>
    <w:rsid w:val="00820711"/>
    <w:rsid w:val="008207B2"/>
    <w:rsid w:val="00821013"/>
    <w:rsid w:val="00822BEA"/>
    <w:rsid w:val="008230BD"/>
    <w:rsid w:val="00823D37"/>
    <w:rsid w:val="00823E8F"/>
    <w:rsid w:val="00824461"/>
    <w:rsid w:val="0082447A"/>
    <w:rsid w:val="00824A96"/>
    <w:rsid w:val="00824AEC"/>
    <w:rsid w:val="00826ABA"/>
    <w:rsid w:val="00826C80"/>
    <w:rsid w:val="00827176"/>
    <w:rsid w:val="0082730F"/>
    <w:rsid w:val="00827F77"/>
    <w:rsid w:val="00830A17"/>
    <w:rsid w:val="00830FAD"/>
    <w:rsid w:val="008316EC"/>
    <w:rsid w:val="00831A5D"/>
    <w:rsid w:val="00832112"/>
    <w:rsid w:val="00832592"/>
    <w:rsid w:val="008346F1"/>
    <w:rsid w:val="00834718"/>
    <w:rsid w:val="00835043"/>
    <w:rsid w:val="00835192"/>
    <w:rsid w:val="008351F7"/>
    <w:rsid w:val="0083554F"/>
    <w:rsid w:val="008358F5"/>
    <w:rsid w:val="00835A7E"/>
    <w:rsid w:val="00835D05"/>
    <w:rsid w:val="00835D83"/>
    <w:rsid w:val="00840177"/>
    <w:rsid w:val="00840E34"/>
    <w:rsid w:val="0084159F"/>
    <w:rsid w:val="008417DD"/>
    <w:rsid w:val="00841B6A"/>
    <w:rsid w:val="00841CFF"/>
    <w:rsid w:val="0084312F"/>
    <w:rsid w:val="0084346C"/>
    <w:rsid w:val="008442B6"/>
    <w:rsid w:val="00844BC9"/>
    <w:rsid w:val="00845071"/>
    <w:rsid w:val="00845351"/>
    <w:rsid w:val="008457AF"/>
    <w:rsid w:val="0084613F"/>
    <w:rsid w:val="0084656E"/>
    <w:rsid w:val="0084685D"/>
    <w:rsid w:val="008478B1"/>
    <w:rsid w:val="0085006C"/>
    <w:rsid w:val="00852D07"/>
    <w:rsid w:val="00853805"/>
    <w:rsid w:val="0085413D"/>
    <w:rsid w:val="00855097"/>
    <w:rsid w:val="00855BCA"/>
    <w:rsid w:val="00855C09"/>
    <w:rsid w:val="00855CB8"/>
    <w:rsid w:val="00856675"/>
    <w:rsid w:val="00857686"/>
    <w:rsid w:val="00860FC5"/>
    <w:rsid w:val="0086172E"/>
    <w:rsid w:val="008618BB"/>
    <w:rsid w:val="00861A5F"/>
    <w:rsid w:val="00861DD3"/>
    <w:rsid w:val="00861F16"/>
    <w:rsid w:val="00861F21"/>
    <w:rsid w:val="008620AD"/>
    <w:rsid w:val="00863E72"/>
    <w:rsid w:val="0086446C"/>
    <w:rsid w:val="00864868"/>
    <w:rsid w:val="00865335"/>
    <w:rsid w:val="0086683D"/>
    <w:rsid w:val="00867849"/>
    <w:rsid w:val="00867CDC"/>
    <w:rsid w:val="00867E28"/>
    <w:rsid w:val="008702DD"/>
    <w:rsid w:val="00870508"/>
    <w:rsid w:val="0087082E"/>
    <w:rsid w:val="00870940"/>
    <w:rsid w:val="00871204"/>
    <w:rsid w:val="008717BD"/>
    <w:rsid w:val="008719A5"/>
    <w:rsid w:val="008726DB"/>
    <w:rsid w:val="00873199"/>
    <w:rsid w:val="00875237"/>
    <w:rsid w:val="00876021"/>
    <w:rsid w:val="008764BE"/>
    <w:rsid w:val="00876A9B"/>
    <w:rsid w:val="00877230"/>
    <w:rsid w:val="00877719"/>
    <w:rsid w:val="00877A6F"/>
    <w:rsid w:val="00877D6B"/>
    <w:rsid w:val="0088019E"/>
    <w:rsid w:val="008802F4"/>
    <w:rsid w:val="008803BD"/>
    <w:rsid w:val="00880A90"/>
    <w:rsid w:val="00880C1D"/>
    <w:rsid w:val="0088158E"/>
    <w:rsid w:val="00881F11"/>
    <w:rsid w:val="00882749"/>
    <w:rsid w:val="00882B9B"/>
    <w:rsid w:val="00882D6F"/>
    <w:rsid w:val="00882DF1"/>
    <w:rsid w:val="00882F9A"/>
    <w:rsid w:val="00883210"/>
    <w:rsid w:val="00883A8A"/>
    <w:rsid w:val="00883AC3"/>
    <w:rsid w:val="00883F9F"/>
    <w:rsid w:val="0088475D"/>
    <w:rsid w:val="008854C8"/>
    <w:rsid w:val="00885670"/>
    <w:rsid w:val="00885949"/>
    <w:rsid w:val="00886070"/>
    <w:rsid w:val="008861AE"/>
    <w:rsid w:val="00887949"/>
    <w:rsid w:val="00890779"/>
    <w:rsid w:val="00890A45"/>
    <w:rsid w:val="00890FE6"/>
    <w:rsid w:val="00891E7D"/>
    <w:rsid w:val="008924D4"/>
    <w:rsid w:val="00892503"/>
    <w:rsid w:val="0089284E"/>
    <w:rsid w:val="00892852"/>
    <w:rsid w:val="008932CE"/>
    <w:rsid w:val="00893869"/>
    <w:rsid w:val="00893A3F"/>
    <w:rsid w:val="0089453C"/>
    <w:rsid w:val="0089469D"/>
    <w:rsid w:val="008966F2"/>
    <w:rsid w:val="00896B10"/>
    <w:rsid w:val="00897DC6"/>
    <w:rsid w:val="008A041A"/>
    <w:rsid w:val="008A0938"/>
    <w:rsid w:val="008A1128"/>
    <w:rsid w:val="008A205E"/>
    <w:rsid w:val="008A2229"/>
    <w:rsid w:val="008A2475"/>
    <w:rsid w:val="008A24EF"/>
    <w:rsid w:val="008A2A39"/>
    <w:rsid w:val="008A2F71"/>
    <w:rsid w:val="008A4687"/>
    <w:rsid w:val="008A5227"/>
    <w:rsid w:val="008A537B"/>
    <w:rsid w:val="008A59DA"/>
    <w:rsid w:val="008A6195"/>
    <w:rsid w:val="008A65C8"/>
    <w:rsid w:val="008A6734"/>
    <w:rsid w:val="008A6C9B"/>
    <w:rsid w:val="008B00E2"/>
    <w:rsid w:val="008B0308"/>
    <w:rsid w:val="008B15F0"/>
    <w:rsid w:val="008B1F8D"/>
    <w:rsid w:val="008B241F"/>
    <w:rsid w:val="008B2BC6"/>
    <w:rsid w:val="008B34BB"/>
    <w:rsid w:val="008B41A1"/>
    <w:rsid w:val="008B4FAB"/>
    <w:rsid w:val="008B52FF"/>
    <w:rsid w:val="008B5454"/>
    <w:rsid w:val="008B6BE5"/>
    <w:rsid w:val="008C1F30"/>
    <w:rsid w:val="008C2424"/>
    <w:rsid w:val="008C2875"/>
    <w:rsid w:val="008C28F8"/>
    <w:rsid w:val="008C30EA"/>
    <w:rsid w:val="008C383B"/>
    <w:rsid w:val="008C450E"/>
    <w:rsid w:val="008C54DE"/>
    <w:rsid w:val="008C5FA6"/>
    <w:rsid w:val="008C6EDB"/>
    <w:rsid w:val="008C6F99"/>
    <w:rsid w:val="008C746F"/>
    <w:rsid w:val="008D03A3"/>
    <w:rsid w:val="008D10D8"/>
    <w:rsid w:val="008D1807"/>
    <w:rsid w:val="008D20BF"/>
    <w:rsid w:val="008D359D"/>
    <w:rsid w:val="008D3920"/>
    <w:rsid w:val="008D43EF"/>
    <w:rsid w:val="008D4F99"/>
    <w:rsid w:val="008D5E76"/>
    <w:rsid w:val="008D63F1"/>
    <w:rsid w:val="008D7861"/>
    <w:rsid w:val="008D78A1"/>
    <w:rsid w:val="008D7EA4"/>
    <w:rsid w:val="008D7EB4"/>
    <w:rsid w:val="008E0220"/>
    <w:rsid w:val="008E0A5F"/>
    <w:rsid w:val="008E1BBE"/>
    <w:rsid w:val="008E216B"/>
    <w:rsid w:val="008E2AB2"/>
    <w:rsid w:val="008E2B94"/>
    <w:rsid w:val="008E31AA"/>
    <w:rsid w:val="008E440E"/>
    <w:rsid w:val="008E50AF"/>
    <w:rsid w:val="008E57EB"/>
    <w:rsid w:val="008E6D61"/>
    <w:rsid w:val="008E7035"/>
    <w:rsid w:val="008E7A30"/>
    <w:rsid w:val="008E7ED9"/>
    <w:rsid w:val="008E7F97"/>
    <w:rsid w:val="008F0FC7"/>
    <w:rsid w:val="008F152D"/>
    <w:rsid w:val="008F2843"/>
    <w:rsid w:val="008F2E4E"/>
    <w:rsid w:val="008F4544"/>
    <w:rsid w:val="008F49EC"/>
    <w:rsid w:val="008F4C10"/>
    <w:rsid w:val="008F4C6E"/>
    <w:rsid w:val="008F549C"/>
    <w:rsid w:val="008F61D2"/>
    <w:rsid w:val="008F62B0"/>
    <w:rsid w:val="008F6660"/>
    <w:rsid w:val="008F7A18"/>
    <w:rsid w:val="009006F7"/>
    <w:rsid w:val="00900DF4"/>
    <w:rsid w:val="0090115F"/>
    <w:rsid w:val="009019C9"/>
    <w:rsid w:val="00901BF7"/>
    <w:rsid w:val="009038C4"/>
    <w:rsid w:val="0090434C"/>
    <w:rsid w:val="00904D08"/>
    <w:rsid w:val="00905253"/>
    <w:rsid w:val="0090544E"/>
    <w:rsid w:val="00905578"/>
    <w:rsid w:val="009064F6"/>
    <w:rsid w:val="0090656E"/>
    <w:rsid w:val="00910D5E"/>
    <w:rsid w:val="00910DD6"/>
    <w:rsid w:val="009119E6"/>
    <w:rsid w:val="00912A30"/>
    <w:rsid w:val="00912E02"/>
    <w:rsid w:val="00913294"/>
    <w:rsid w:val="00913310"/>
    <w:rsid w:val="00913B89"/>
    <w:rsid w:val="009141ED"/>
    <w:rsid w:val="00914532"/>
    <w:rsid w:val="00914CD7"/>
    <w:rsid w:val="00915678"/>
    <w:rsid w:val="00915B93"/>
    <w:rsid w:val="009164C5"/>
    <w:rsid w:val="00917A72"/>
    <w:rsid w:val="00920846"/>
    <w:rsid w:val="00920A21"/>
    <w:rsid w:val="00920BDC"/>
    <w:rsid w:val="0092182E"/>
    <w:rsid w:val="00922C96"/>
    <w:rsid w:val="009233BB"/>
    <w:rsid w:val="00923D47"/>
    <w:rsid w:val="0092413A"/>
    <w:rsid w:val="00924344"/>
    <w:rsid w:val="00924AC0"/>
    <w:rsid w:val="00924BE7"/>
    <w:rsid w:val="00925015"/>
    <w:rsid w:val="009253A7"/>
    <w:rsid w:val="00925AB9"/>
    <w:rsid w:val="00925DBB"/>
    <w:rsid w:val="00926305"/>
    <w:rsid w:val="00927F01"/>
    <w:rsid w:val="009302E9"/>
    <w:rsid w:val="00930F31"/>
    <w:rsid w:val="009312ED"/>
    <w:rsid w:val="00931C2F"/>
    <w:rsid w:val="00932C88"/>
    <w:rsid w:val="009331D5"/>
    <w:rsid w:val="0093397E"/>
    <w:rsid w:val="00933ECC"/>
    <w:rsid w:val="009348FD"/>
    <w:rsid w:val="009349C7"/>
    <w:rsid w:val="00934A6A"/>
    <w:rsid w:val="009353C6"/>
    <w:rsid w:val="0093564C"/>
    <w:rsid w:val="0093593F"/>
    <w:rsid w:val="00936528"/>
    <w:rsid w:val="00936737"/>
    <w:rsid w:val="00936F20"/>
    <w:rsid w:val="0093732A"/>
    <w:rsid w:val="00940182"/>
    <w:rsid w:val="00942F9A"/>
    <w:rsid w:val="009435FA"/>
    <w:rsid w:val="00943B46"/>
    <w:rsid w:val="00944767"/>
    <w:rsid w:val="00944A6F"/>
    <w:rsid w:val="00945728"/>
    <w:rsid w:val="00945B8C"/>
    <w:rsid w:val="009463FB"/>
    <w:rsid w:val="0094719E"/>
    <w:rsid w:val="00947852"/>
    <w:rsid w:val="0095009B"/>
    <w:rsid w:val="00950B45"/>
    <w:rsid w:val="00950ED1"/>
    <w:rsid w:val="009544D3"/>
    <w:rsid w:val="00954EE3"/>
    <w:rsid w:val="009552F9"/>
    <w:rsid w:val="00956B57"/>
    <w:rsid w:val="00957C67"/>
    <w:rsid w:val="009603AC"/>
    <w:rsid w:val="009612EB"/>
    <w:rsid w:val="00963731"/>
    <w:rsid w:val="009660DC"/>
    <w:rsid w:val="00967D5F"/>
    <w:rsid w:val="00967EFF"/>
    <w:rsid w:val="00970832"/>
    <w:rsid w:val="00971B54"/>
    <w:rsid w:val="00971CC7"/>
    <w:rsid w:val="00971CE1"/>
    <w:rsid w:val="0097444D"/>
    <w:rsid w:val="00974C6D"/>
    <w:rsid w:val="00975364"/>
    <w:rsid w:val="00977151"/>
    <w:rsid w:val="009771D6"/>
    <w:rsid w:val="00977373"/>
    <w:rsid w:val="00977CE0"/>
    <w:rsid w:val="009806D1"/>
    <w:rsid w:val="00981A0B"/>
    <w:rsid w:val="00981BE7"/>
    <w:rsid w:val="00982472"/>
    <w:rsid w:val="009824D1"/>
    <w:rsid w:val="00982E31"/>
    <w:rsid w:val="009830D8"/>
    <w:rsid w:val="00984445"/>
    <w:rsid w:val="00984E80"/>
    <w:rsid w:val="00985126"/>
    <w:rsid w:val="00985E3D"/>
    <w:rsid w:val="00987474"/>
    <w:rsid w:val="00987E16"/>
    <w:rsid w:val="00990074"/>
    <w:rsid w:val="00990A89"/>
    <w:rsid w:val="00991A20"/>
    <w:rsid w:val="0099291E"/>
    <w:rsid w:val="00992B3C"/>
    <w:rsid w:val="00992EBE"/>
    <w:rsid w:val="00993E50"/>
    <w:rsid w:val="00994D05"/>
    <w:rsid w:val="009964C9"/>
    <w:rsid w:val="009A0056"/>
    <w:rsid w:val="009A0093"/>
    <w:rsid w:val="009A1FE1"/>
    <w:rsid w:val="009A2A33"/>
    <w:rsid w:val="009A340A"/>
    <w:rsid w:val="009A3D62"/>
    <w:rsid w:val="009A5772"/>
    <w:rsid w:val="009A73F4"/>
    <w:rsid w:val="009A7FF6"/>
    <w:rsid w:val="009B0800"/>
    <w:rsid w:val="009B1393"/>
    <w:rsid w:val="009B1BA2"/>
    <w:rsid w:val="009B1BE5"/>
    <w:rsid w:val="009B1C73"/>
    <w:rsid w:val="009B25E5"/>
    <w:rsid w:val="009B30EF"/>
    <w:rsid w:val="009B3C6A"/>
    <w:rsid w:val="009B3F6E"/>
    <w:rsid w:val="009B4406"/>
    <w:rsid w:val="009B4CA0"/>
    <w:rsid w:val="009B4E41"/>
    <w:rsid w:val="009B50DD"/>
    <w:rsid w:val="009B53C4"/>
    <w:rsid w:val="009B591B"/>
    <w:rsid w:val="009B62D2"/>
    <w:rsid w:val="009B769B"/>
    <w:rsid w:val="009B78E4"/>
    <w:rsid w:val="009C1C49"/>
    <w:rsid w:val="009C242B"/>
    <w:rsid w:val="009C2B64"/>
    <w:rsid w:val="009C2CCF"/>
    <w:rsid w:val="009C2EB2"/>
    <w:rsid w:val="009C3816"/>
    <w:rsid w:val="009C39E1"/>
    <w:rsid w:val="009C607E"/>
    <w:rsid w:val="009C6886"/>
    <w:rsid w:val="009C6F7F"/>
    <w:rsid w:val="009C73E5"/>
    <w:rsid w:val="009C74A2"/>
    <w:rsid w:val="009C7AB0"/>
    <w:rsid w:val="009D0BB7"/>
    <w:rsid w:val="009D13AF"/>
    <w:rsid w:val="009D1795"/>
    <w:rsid w:val="009D1935"/>
    <w:rsid w:val="009D1D6C"/>
    <w:rsid w:val="009D2114"/>
    <w:rsid w:val="009D25BB"/>
    <w:rsid w:val="009D2844"/>
    <w:rsid w:val="009D2F73"/>
    <w:rsid w:val="009D31BE"/>
    <w:rsid w:val="009D34CA"/>
    <w:rsid w:val="009D3B1D"/>
    <w:rsid w:val="009D3D20"/>
    <w:rsid w:val="009D4ACA"/>
    <w:rsid w:val="009D4CCF"/>
    <w:rsid w:val="009D4F54"/>
    <w:rsid w:val="009D57C0"/>
    <w:rsid w:val="009D57FB"/>
    <w:rsid w:val="009D5BFC"/>
    <w:rsid w:val="009D72ED"/>
    <w:rsid w:val="009D7822"/>
    <w:rsid w:val="009D7B3E"/>
    <w:rsid w:val="009E071B"/>
    <w:rsid w:val="009E12DB"/>
    <w:rsid w:val="009E162F"/>
    <w:rsid w:val="009E175A"/>
    <w:rsid w:val="009E2261"/>
    <w:rsid w:val="009E239D"/>
    <w:rsid w:val="009E2D22"/>
    <w:rsid w:val="009E3887"/>
    <w:rsid w:val="009E4075"/>
    <w:rsid w:val="009E4616"/>
    <w:rsid w:val="009E4C40"/>
    <w:rsid w:val="009E4E44"/>
    <w:rsid w:val="009E5005"/>
    <w:rsid w:val="009E5305"/>
    <w:rsid w:val="009E5D0E"/>
    <w:rsid w:val="009E5D87"/>
    <w:rsid w:val="009E643A"/>
    <w:rsid w:val="009E65FD"/>
    <w:rsid w:val="009E6B58"/>
    <w:rsid w:val="009E6C16"/>
    <w:rsid w:val="009E71C0"/>
    <w:rsid w:val="009E73A4"/>
    <w:rsid w:val="009F0230"/>
    <w:rsid w:val="009F04D0"/>
    <w:rsid w:val="009F16E1"/>
    <w:rsid w:val="009F25C1"/>
    <w:rsid w:val="009F2AFA"/>
    <w:rsid w:val="009F2B1C"/>
    <w:rsid w:val="009F2FC4"/>
    <w:rsid w:val="009F433F"/>
    <w:rsid w:val="009F4CD6"/>
    <w:rsid w:val="009F4D58"/>
    <w:rsid w:val="009F4DCD"/>
    <w:rsid w:val="009F56F7"/>
    <w:rsid w:val="009F5B23"/>
    <w:rsid w:val="009F5F62"/>
    <w:rsid w:val="009F6701"/>
    <w:rsid w:val="009F69DB"/>
    <w:rsid w:val="009F6A07"/>
    <w:rsid w:val="009F6AD3"/>
    <w:rsid w:val="009F7489"/>
    <w:rsid w:val="00A02A13"/>
    <w:rsid w:val="00A0389A"/>
    <w:rsid w:val="00A04287"/>
    <w:rsid w:val="00A0453C"/>
    <w:rsid w:val="00A04E44"/>
    <w:rsid w:val="00A05411"/>
    <w:rsid w:val="00A05B07"/>
    <w:rsid w:val="00A06DE1"/>
    <w:rsid w:val="00A06E8B"/>
    <w:rsid w:val="00A1019E"/>
    <w:rsid w:val="00A10362"/>
    <w:rsid w:val="00A11404"/>
    <w:rsid w:val="00A11914"/>
    <w:rsid w:val="00A12A14"/>
    <w:rsid w:val="00A12D59"/>
    <w:rsid w:val="00A14512"/>
    <w:rsid w:val="00A14A3F"/>
    <w:rsid w:val="00A1525E"/>
    <w:rsid w:val="00A15B73"/>
    <w:rsid w:val="00A15E3C"/>
    <w:rsid w:val="00A1603D"/>
    <w:rsid w:val="00A1608A"/>
    <w:rsid w:val="00A16C04"/>
    <w:rsid w:val="00A170C7"/>
    <w:rsid w:val="00A17C5A"/>
    <w:rsid w:val="00A17FD0"/>
    <w:rsid w:val="00A20342"/>
    <w:rsid w:val="00A21C36"/>
    <w:rsid w:val="00A22804"/>
    <w:rsid w:val="00A22BD2"/>
    <w:rsid w:val="00A24BB3"/>
    <w:rsid w:val="00A2656B"/>
    <w:rsid w:val="00A2674D"/>
    <w:rsid w:val="00A26C06"/>
    <w:rsid w:val="00A2722A"/>
    <w:rsid w:val="00A2745E"/>
    <w:rsid w:val="00A279DA"/>
    <w:rsid w:val="00A301A6"/>
    <w:rsid w:val="00A314DA"/>
    <w:rsid w:val="00A31F66"/>
    <w:rsid w:val="00A32F88"/>
    <w:rsid w:val="00A33BE5"/>
    <w:rsid w:val="00A344D3"/>
    <w:rsid w:val="00A34DD5"/>
    <w:rsid w:val="00A35075"/>
    <w:rsid w:val="00A35183"/>
    <w:rsid w:val="00A35DD9"/>
    <w:rsid w:val="00A363B0"/>
    <w:rsid w:val="00A3685D"/>
    <w:rsid w:val="00A36934"/>
    <w:rsid w:val="00A3731F"/>
    <w:rsid w:val="00A37E53"/>
    <w:rsid w:val="00A37EDE"/>
    <w:rsid w:val="00A40AC7"/>
    <w:rsid w:val="00A416D7"/>
    <w:rsid w:val="00A422A7"/>
    <w:rsid w:val="00A43965"/>
    <w:rsid w:val="00A439AC"/>
    <w:rsid w:val="00A4431A"/>
    <w:rsid w:val="00A4438E"/>
    <w:rsid w:val="00A44511"/>
    <w:rsid w:val="00A4454F"/>
    <w:rsid w:val="00A44AE4"/>
    <w:rsid w:val="00A44B63"/>
    <w:rsid w:val="00A45933"/>
    <w:rsid w:val="00A459F9"/>
    <w:rsid w:val="00A46CFE"/>
    <w:rsid w:val="00A46F12"/>
    <w:rsid w:val="00A47350"/>
    <w:rsid w:val="00A476C6"/>
    <w:rsid w:val="00A47CEF"/>
    <w:rsid w:val="00A47E58"/>
    <w:rsid w:val="00A50A1E"/>
    <w:rsid w:val="00A51E23"/>
    <w:rsid w:val="00A52001"/>
    <w:rsid w:val="00A5309C"/>
    <w:rsid w:val="00A53456"/>
    <w:rsid w:val="00A5352C"/>
    <w:rsid w:val="00A543D6"/>
    <w:rsid w:val="00A55DE0"/>
    <w:rsid w:val="00A55E72"/>
    <w:rsid w:val="00A57312"/>
    <w:rsid w:val="00A57579"/>
    <w:rsid w:val="00A5772F"/>
    <w:rsid w:val="00A57BAC"/>
    <w:rsid w:val="00A57E96"/>
    <w:rsid w:val="00A6048A"/>
    <w:rsid w:val="00A61330"/>
    <w:rsid w:val="00A6211C"/>
    <w:rsid w:val="00A638F7"/>
    <w:rsid w:val="00A6425E"/>
    <w:rsid w:val="00A64515"/>
    <w:rsid w:val="00A6567F"/>
    <w:rsid w:val="00A65955"/>
    <w:rsid w:val="00A65F84"/>
    <w:rsid w:val="00A6640A"/>
    <w:rsid w:val="00A66B78"/>
    <w:rsid w:val="00A66C28"/>
    <w:rsid w:val="00A66CA4"/>
    <w:rsid w:val="00A66E28"/>
    <w:rsid w:val="00A67121"/>
    <w:rsid w:val="00A673E6"/>
    <w:rsid w:val="00A707E2"/>
    <w:rsid w:val="00A70F02"/>
    <w:rsid w:val="00A7104D"/>
    <w:rsid w:val="00A71593"/>
    <w:rsid w:val="00A71B18"/>
    <w:rsid w:val="00A71C40"/>
    <w:rsid w:val="00A71CDB"/>
    <w:rsid w:val="00A72B49"/>
    <w:rsid w:val="00A72EDA"/>
    <w:rsid w:val="00A72EE1"/>
    <w:rsid w:val="00A74DA7"/>
    <w:rsid w:val="00A7656A"/>
    <w:rsid w:val="00A815CA"/>
    <w:rsid w:val="00A81F23"/>
    <w:rsid w:val="00A833F1"/>
    <w:rsid w:val="00A83E24"/>
    <w:rsid w:val="00A842BF"/>
    <w:rsid w:val="00A84DA2"/>
    <w:rsid w:val="00A850B0"/>
    <w:rsid w:val="00A85950"/>
    <w:rsid w:val="00A86FCC"/>
    <w:rsid w:val="00A87873"/>
    <w:rsid w:val="00A87CC7"/>
    <w:rsid w:val="00A90299"/>
    <w:rsid w:val="00A90599"/>
    <w:rsid w:val="00A907B1"/>
    <w:rsid w:val="00A908C7"/>
    <w:rsid w:val="00A909B4"/>
    <w:rsid w:val="00A9128E"/>
    <w:rsid w:val="00A912A7"/>
    <w:rsid w:val="00A9174E"/>
    <w:rsid w:val="00A92803"/>
    <w:rsid w:val="00A92EEE"/>
    <w:rsid w:val="00A955F9"/>
    <w:rsid w:val="00A95D78"/>
    <w:rsid w:val="00A95E27"/>
    <w:rsid w:val="00A975A1"/>
    <w:rsid w:val="00AA0199"/>
    <w:rsid w:val="00AA0703"/>
    <w:rsid w:val="00AA2F41"/>
    <w:rsid w:val="00AA31DA"/>
    <w:rsid w:val="00AA4BDE"/>
    <w:rsid w:val="00AA5D19"/>
    <w:rsid w:val="00AA7375"/>
    <w:rsid w:val="00AA7872"/>
    <w:rsid w:val="00AA7D4C"/>
    <w:rsid w:val="00AB0390"/>
    <w:rsid w:val="00AB07E2"/>
    <w:rsid w:val="00AB0FE9"/>
    <w:rsid w:val="00AB197D"/>
    <w:rsid w:val="00AB1A44"/>
    <w:rsid w:val="00AB20EB"/>
    <w:rsid w:val="00AB2EDF"/>
    <w:rsid w:val="00AB2F08"/>
    <w:rsid w:val="00AB3B7C"/>
    <w:rsid w:val="00AB51FB"/>
    <w:rsid w:val="00AB5E70"/>
    <w:rsid w:val="00AB6C7A"/>
    <w:rsid w:val="00AB6CEE"/>
    <w:rsid w:val="00AB74F0"/>
    <w:rsid w:val="00AB7501"/>
    <w:rsid w:val="00AC0BA7"/>
    <w:rsid w:val="00AC20F1"/>
    <w:rsid w:val="00AC2BF4"/>
    <w:rsid w:val="00AC323A"/>
    <w:rsid w:val="00AC3DE5"/>
    <w:rsid w:val="00AC3F90"/>
    <w:rsid w:val="00AC4EA0"/>
    <w:rsid w:val="00AC5413"/>
    <w:rsid w:val="00AC5DEF"/>
    <w:rsid w:val="00AC70E0"/>
    <w:rsid w:val="00AC7EEC"/>
    <w:rsid w:val="00AD05C3"/>
    <w:rsid w:val="00AD06E0"/>
    <w:rsid w:val="00AD0780"/>
    <w:rsid w:val="00AD1DA7"/>
    <w:rsid w:val="00AD2082"/>
    <w:rsid w:val="00AD2094"/>
    <w:rsid w:val="00AD2207"/>
    <w:rsid w:val="00AD24AE"/>
    <w:rsid w:val="00AD2C54"/>
    <w:rsid w:val="00AD317F"/>
    <w:rsid w:val="00AD3A1A"/>
    <w:rsid w:val="00AD3D55"/>
    <w:rsid w:val="00AD50B8"/>
    <w:rsid w:val="00AD54F2"/>
    <w:rsid w:val="00AD5C60"/>
    <w:rsid w:val="00AD5D4F"/>
    <w:rsid w:val="00AD643E"/>
    <w:rsid w:val="00AD6455"/>
    <w:rsid w:val="00AD6AA1"/>
    <w:rsid w:val="00AD6B87"/>
    <w:rsid w:val="00AE0670"/>
    <w:rsid w:val="00AE0ED2"/>
    <w:rsid w:val="00AE1637"/>
    <w:rsid w:val="00AE1892"/>
    <w:rsid w:val="00AE3C8C"/>
    <w:rsid w:val="00AE3E49"/>
    <w:rsid w:val="00AE43F2"/>
    <w:rsid w:val="00AE4456"/>
    <w:rsid w:val="00AE46BA"/>
    <w:rsid w:val="00AE53EB"/>
    <w:rsid w:val="00AE583E"/>
    <w:rsid w:val="00AE5D15"/>
    <w:rsid w:val="00AE5FF0"/>
    <w:rsid w:val="00AE631D"/>
    <w:rsid w:val="00AE655D"/>
    <w:rsid w:val="00AE66F6"/>
    <w:rsid w:val="00AE799A"/>
    <w:rsid w:val="00AE7CDE"/>
    <w:rsid w:val="00AF05F8"/>
    <w:rsid w:val="00AF16EB"/>
    <w:rsid w:val="00AF1C9A"/>
    <w:rsid w:val="00AF226F"/>
    <w:rsid w:val="00AF2821"/>
    <w:rsid w:val="00AF44EA"/>
    <w:rsid w:val="00AF4904"/>
    <w:rsid w:val="00AF4E65"/>
    <w:rsid w:val="00AF5D6C"/>
    <w:rsid w:val="00AF6931"/>
    <w:rsid w:val="00AF7208"/>
    <w:rsid w:val="00AF7700"/>
    <w:rsid w:val="00AF7CAF"/>
    <w:rsid w:val="00B00EEA"/>
    <w:rsid w:val="00B01020"/>
    <w:rsid w:val="00B01222"/>
    <w:rsid w:val="00B01365"/>
    <w:rsid w:val="00B01498"/>
    <w:rsid w:val="00B01835"/>
    <w:rsid w:val="00B02736"/>
    <w:rsid w:val="00B0413A"/>
    <w:rsid w:val="00B0463A"/>
    <w:rsid w:val="00B046D0"/>
    <w:rsid w:val="00B049FE"/>
    <w:rsid w:val="00B05EEA"/>
    <w:rsid w:val="00B062A0"/>
    <w:rsid w:val="00B064D8"/>
    <w:rsid w:val="00B0671A"/>
    <w:rsid w:val="00B06CB7"/>
    <w:rsid w:val="00B07F49"/>
    <w:rsid w:val="00B07F88"/>
    <w:rsid w:val="00B10F09"/>
    <w:rsid w:val="00B1324B"/>
    <w:rsid w:val="00B1335E"/>
    <w:rsid w:val="00B13759"/>
    <w:rsid w:val="00B138CE"/>
    <w:rsid w:val="00B151C5"/>
    <w:rsid w:val="00B15415"/>
    <w:rsid w:val="00B1567F"/>
    <w:rsid w:val="00B161A2"/>
    <w:rsid w:val="00B1622B"/>
    <w:rsid w:val="00B16563"/>
    <w:rsid w:val="00B17114"/>
    <w:rsid w:val="00B20797"/>
    <w:rsid w:val="00B223CD"/>
    <w:rsid w:val="00B227DB"/>
    <w:rsid w:val="00B23188"/>
    <w:rsid w:val="00B233FF"/>
    <w:rsid w:val="00B23E91"/>
    <w:rsid w:val="00B23ECB"/>
    <w:rsid w:val="00B23FEC"/>
    <w:rsid w:val="00B2462F"/>
    <w:rsid w:val="00B2520F"/>
    <w:rsid w:val="00B2605E"/>
    <w:rsid w:val="00B2614E"/>
    <w:rsid w:val="00B261A4"/>
    <w:rsid w:val="00B26A55"/>
    <w:rsid w:val="00B27951"/>
    <w:rsid w:val="00B27EAE"/>
    <w:rsid w:val="00B30807"/>
    <w:rsid w:val="00B30E06"/>
    <w:rsid w:val="00B31323"/>
    <w:rsid w:val="00B31D6B"/>
    <w:rsid w:val="00B31F13"/>
    <w:rsid w:val="00B32881"/>
    <w:rsid w:val="00B33A9B"/>
    <w:rsid w:val="00B33D3C"/>
    <w:rsid w:val="00B34163"/>
    <w:rsid w:val="00B35662"/>
    <w:rsid w:val="00B356F6"/>
    <w:rsid w:val="00B3667F"/>
    <w:rsid w:val="00B36B5B"/>
    <w:rsid w:val="00B37DBF"/>
    <w:rsid w:val="00B4005A"/>
    <w:rsid w:val="00B40965"/>
    <w:rsid w:val="00B40FD6"/>
    <w:rsid w:val="00B412BD"/>
    <w:rsid w:val="00B41692"/>
    <w:rsid w:val="00B41F2E"/>
    <w:rsid w:val="00B4305F"/>
    <w:rsid w:val="00B4682E"/>
    <w:rsid w:val="00B46C0E"/>
    <w:rsid w:val="00B47F27"/>
    <w:rsid w:val="00B50E21"/>
    <w:rsid w:val="00B51EA2"/>
    <w:rsid w:val="00B52C4F"/>
    <w:rsid w:val="00B52F73"/>
    <w:rsid w:val="00B5333B"/>
    <w:rsid w:val="00B54E5C"/>
    <w:rsid w:val="00B55719"/>
    <w:rsid w:val="00B55D3E"/>
    <w:rsid w:val="00B56B36"/>
    <w:rsid w:val="00B56F1C"/>
    <w:rsid w:val="00B57211"/>
    <w:rsid w:val="00B5789C"/>
    <w:rsid w:val="00B60982"/>
    <w:rsid w:val="00B60B5E"/>
    <w:rsid w:val="00B6291B"/>
    <w:rsid w:val="00B62A31"/>
    <w:rsid w:val="00B62CAE"/>
    <w:rsid w:val="00B6361A"/>
    <w:rsid w:val="00B63E56"/>
    <w:rsid w:val="00B65C54"/>
    <w:rsid w:val="00B65DC3"/>
    <w:rsid w:val="00B66796"/>
    <w:rsid w:val="00B66840"/>
    <w:rsid w:val="00B66D31"/>
    <w:rsid w:val="00B67A85"/>
    <w:rsid w:val="00B67F0F"/>
    <w:rsid w:val="00B67F36"/>
    <w:rsid w:val="00B7077F"/>
    <w:rsid w:val="00B70AB3"/>
    <w:rsid w:val="00B71621"/>
    <w:rsid w:val="00B71B06"/>
    <w:rsid w:val="00B7200E"/>
    <w:rsid w:val="00B728FF"/>
    <w:rsid w:val="00B7489C"/>
    <w:rsid w:val="00B752BE"/>
    <w:rsid w:val="00B7596B"/>
    <w:rsid w:val="00B774B1"/>
    <w:rsid w:val="00B77F21"/>
    <w:rsid w:val="00B805D0"/>
    <w:rsid w:val="00B80C6F"/>
    <w:rsid w:val="00B81122"/>
    <w:rsid w:val="00B8414D"/>
    <w:rsid w:val="00B843DD"/>
    <w:rsid w:val="00B847A1"/>
    <w:rsid w:val="00B84B55"/>
    <w:rsid w:val="00B86545"/>
    <w:rsid w:val="00B867B2"/>
    <w:rsid w:val="00B86989"/>
    <w:rsid w:val="00B8740D"/>
    <w:rsid w:val="00B90E8D"/>
    <w:rsid w:val="00B91061"/>
    <w:rsid w:val="00B93D69"/>
    <w:rsid w:val="00B941E0"/>
    <w:rsid w:val="00B94802"/>
    <w:rsid w:val="00B94DC7"/>
    <w:rsid w:val="00B94EB6"/>
    <w:rsid w:val="00B950FE"/>
    <w:rsid w:val="00B9530E"/>
    <w:rsid w:val="00B957BD"/>
    <w:rsid w:val="00B95C29"/>
    <w:rsid w:val="00B96E02"/>
    <w:rsid w:val="00B96F99"/>
    <w:rsid w:val="00B972E9"/>
    <w:rsid w:val="00B975D5"/>
    <w:rsid w:val="00B97823"/>
    <w:rsid w:val="00B97852"/>
    <w:rsid w:val="00B97B5F"/>
    <w:rsid w:val="00BA0674"/>
    <w:rsid w:val="00BA0A96"/>
    <w:rsid w:val="00BA1943"/>
    <w:rsid w:val="00BA1E0D"/>
    <w:rsid w:val="00BA1FCA"/>
    <w:rsid w:val="00BA2CDD"/>
    <w:rsid w:val="00BA3070"/>
    <w:rsid w:val="00BA377F"/>
    <w:rsid w:val="00BA5059"/>
    <w:rsid w:val="00BA51F9"/>
    <w:rsid w:val="00BA571D"/>
    <w:rsid w:val="00BA5D73"/>
    <w:rsid w:val="00BA7469"/>
    <w:rsid w:val="00BA7836"/>
    <w:rsid w:val="00BA786C"/>
    <w:rsid w:val="00BA7B2E"/>
    <w:rsid w:val="00BA7C73"/>
    <w:rsid w:val="00BB0734"/>
    <w:rsid w:val="00BB1CB4"/>
    <w:rsid w:val="00BB1E37"/>
    <w:rsid w:val="00BB3270"/>
    <w:rsid w:val="00BB45D9"/>
    <w:rsid w:val="00BB6C5B"/>
    <w:rsid w:val="00BB6F23"/>
    <w:rsid w:val="00BB7330"/>
    <w:rsid w:val="00BB78BD"/>
    <w:rsid w:val="00BB7AF7"/>
    <w:rsid w:val="00BC027E"/>
    <w:rsid w:val="00BC067B"/>
    <w:rsid w:val="00BC0AD2"/>
    <w:rsid w:val="00BC212F"/>
    <w:rsid w:val="00BC23B5"/>
    <w:rsid w:val="00BC27E2"/>
    <w:rsid w:val="00BC2987"/>
    <w:rsid w:val="00BC2E52"/>
    <w:rsid w:val="00BC301F"/>
    <w:rsid w:val="00BC3250"/>
    <w:rsid w:val="00BC32F4"/>
    <w:rsid w:val="00BC33C4"/>
    <w:rsid w:val="00BC3760"/>
    <w:rsid w:val="00BC4C21"/>
    <w:rsid w:val="00BC4D4A"/>
    <w:rsid w:val="00BC5868"/>
    <w:rsid w:val="00BC60EC"/>
    <w:rsid w:val="00BC656C"/>
    <w:rsid w:val="00BC67AC"/>
    <w:rsid w:val="00BC6A26"/>
    <w:rsid w:val="00BC721C"/>
    <w:rsid w:val="00BC7BF9"/>
    <w:rsid w:val="00BC7D49"/>
    <w:rsid w:val="00BD0EDE"/>
    <w:rsid w:val="00BD146A"/>
    <w:rsid w:val="00BD28F3"/>
    <w:rsid w:val="00BD4237"/>
    <w:rsid w:val="00BD464B"/>
    <w:rsid w:val="00BD4AFD"/>
    <w:rsid w:val="00BD4D7A"/>
    <w:rsid w:val="00BD4FAD"/>
    <w:rsid w:val="00BD5270"/>
    <w:rsid w:val="00BD555B"/>
    <w:rsid w:val="00BD5580"/>
    <w:rsid w:val="00BD5AE7"/>
    <w:rsid w:val="00BD6692"/>
    <w:rsid w:val="00BD683A"/>
    <w:rsid w:val="00BD69AD"/>
    <w:rsid w:val="00BD74F7"/>
    <w:rsid w:val="00BD7A58"/>
    <w:rsid w:val="00BD7F09"/>
    <w:rsid w:val="00BE021F"/>
    <w:rsid w:val="00BE0964"/>
    <w:rsid w:val="00BE2DF2"/>
    <w:rsid w:val="00BE41E2"/>
    <w:rsid w:val="00BE51B0"/>
    <w:rsid w:val="00BE581D"/>
    <w:rsid w:val="00BE58F5"/>
    <w:rsid w:val="00BE6894"/>
    <w:rsid w:val="00BE712D"/>
    <w:rsid w:val="00BF00B2"/>
    <w:rsid w:val="00BF1386"/>
    <w:rsid w:val="00BF1409"/>
    <w:rsid w:val="00BF1D43"/>
    <w:rsid w:val="00BF1DB9"/>
    <w:rsid w:val="00BF2D61"/>
    <w:rsid w:val="00BF444F"/>
    <w:rsid w:val="00BF4F53"/>
    <w:rsid w:val="00BF5E6A"/>
    <w:rsid w:val="00BF644D"/>
    <w:rsid w:val="00BF64E4"/>
    <w:rsid w:val="00BF732C"/>
    <w:rsid w:val="00BF7C98"/>
    <w:rsid w:val="00C00F33"/>
    <w:rsid w:val="00C0105D"/>
    <w:rsid w:val="00C02163"/>
    <w:rsid w:val="00C02C0B"/>
    <w:rsid w:val="00C04480"/>
    <w:rsid w:val="00C04936"/>
    <w:rsid w:val="00C0590D"/>
    <w:rsid w:val="00C063FC"/>
    <w:rsid w:val="00C06729"/>
    <w:rsid w:val="00C068B0"/>
    <w:rsid w:val="00C06D30"/>
    <w:rsid w:val="00C0778A"/>
    <w:rsid w:val="00C10C73"/>
    <w:rsid w:val="00C112CD"/>
    <w:rsid w:val="00C13099"/>
    <w:rsid w:val="00C13596"/>
    <w:rsid w:val="00C139D7"/>
    <w:rsid w:val="00C13A90"/>
    <w:rsid w:val="00C13EA3"/>
    <w:rsid w:val="00C142C5"/>
    <w:rsid w:val="00C1450F"/>
    <w:rsid w:val="00C150D6"/>
    <w:rsid w:val="00C15777"/>
    <w:rsid w:val="00C157BE"/>
    <w:rsid w:val="00C159D1"/>
    <w:rsid w:val="00C167C4"/>
    <w:rsid w:val="00C1699B"/>
    <w:rsid w:val="00C16B20"/>
    <w:rsid w:val="00C17CF7"/>
    <w:rsid w:val="00C201F8"/>
    <w:rsid w:val="00C21364"/>
    <w:rsid w:val="00C214B9"/>
    <w:rsid w:val="00C21D6A"/>
    <w:rsid w:val="00C226C4"/>
    <w:rsid w:val="00C22DCC"/>
    <w:rsid w:val="00C23B0C"/>
    <w:rsid w:val="00C24833"/>
    <w:rsid w:val="00C248D6"/>
    <w:rsid w:val="00C26407"/>
    <w:rsid w:val="00C266E5"/>
    <w:rsid w:val="00C27B3E"/>
    <w:rsid w:val="00C30C2C"/>
    <w:rsid w:val="00C31116"/>
    <w:rsid w:val="00C31E33"/>
    <w:rsid w:val="00C31FEC"/>
    <w:rsid w:val="00C324D3"/>
    <w:rsid w:val="00C341A3"/>
    <w:rsid w:val="00C341E3"/>
    <w:rsid w:val="00C349DA"/>
    <w:rsid w:val="00C350DC"/>
    <w:rsid w:val="00C351EF"/>
    <w:rsid w:val="00C35954"/>
    <w:rsid w:val="00C3622C"/>
    <w:rsid w:val="00C3639F"/>
    <w:rsid w:val="00C36A3B"/>
    <w:rsid w:val="00C370CA"/>
    <w:rsid w:val="00C37680"/>
    <w:rsid w:val="00C40537"/>
    <w:rsid w:val="00C4322C"/>
    <w:rsid w:val="00C43705"/>
    <w:rsid w:val="00C43E3B"/>
    <w:rsid w:val="00C440BA"/>
    <w:rsid w:val="00C44521"/>
    <w:rsid w:val="00C44B16"/>
    <w:rsid w:val="00C44D58"/>
    <w:rsid w:val="00C452BC"/>
    <w:rsid w:val="00C4629D"/>
    <w:rsid w:val="00C4752D"/>
    <w:rsid w:val="00C47784"/>
    <w:rsid w:val="00C47935"/>
    <w:rsid w:val="00C47C6C"/>
    <w:rsid w:val="00C50421"/>
    <w:rsid w:val="00C50710"/>
    <w:rsid w:val="00C51333"/>
    <w:rsid w:val="00C52602"/>
    <w:rsid w:val="00C531AE"/>
    <w:rsid w:val="00C573C6"/>
    <w:rsid w:val="00C60280"/>
    <w:rsid w:val="00C6127D"/>
    <w:rsid w:val="00C61725"/>
    <w:rsid w:val="00C61B2B"/>
    <w:rsid w:val="00C61BCA"/>
    <w:rsid w:val="00C6261C"/>
    <w:rsid w:val="00C63ADB"/>
    <w:rsid w:val="00C6435D"/>
    <w:rsid w:val="00C64BCE"/>
    <w:rsid w:val="00C65F0B"/>
    <w:rsid w:val="00C6682B"/>
    <w:rsid w:val="00C67952"/>
    <w:rsid w:val="00C702AB"/>
    <w:rsid w:val="00C713DF"/>
    <w:rsid w:val="00C7184E"/>
    <w:rsid w:val="00C72713"/>
    <w:rsid w:val="00C72C75"/>
    <w:rsid w:val="00C72F69"/>
    <w:rsid w:val="00C74683"/>
    <w:rsid w:val="00C74C6E"/>
    <w:rsid w:val="00C7532F"/>
    <w:rsid w:val="00C7571E"/>
    <w:rsid w:val="00C7648F"/>
    <w:rsid w:val="00C76B8A"/>
    <w:rsid w:val="00C77A77"/>
    <w:rsid w:val="00C77B6D"/>
    <w:rsid w:val="00C805B7"/>
    <w:rsid w:val="00C811ED"/>
    <w:rsid w:val="00C81AED"/>
    <w:rsid w:val="00C81B47"/>
    <w:rsid w:val="00C8273B"/>
    <w:rsid w:val="00C82BAF"/>
    <w:rsid w:val="00C831AF"/>
    <w:rsid w:val="00C84D7B"/>
    <w:rsid w:val="00C84D9C"/>
    <w:rsid w:val="00C84E40"/>
    <w:rsid w:val="00C84FA4"/>
    <w:rsid w:val="00C85052"/>
    <w:rsid w:val="00C8647C"/>
    <w:rsid w:val="00C870D3"/>
    <w:rsid w:val="00C87AB6"/>
    <w:rsid w:val="00C87BCF"/>
    <w:rsid w:val="00C87F96"/>
    <w:rsid w:val="00C9046A"/>
    <w:rsid w:val="00C904FD"/>
    <w:rsid w:val="00C90611"/>
    <w:rsid w:val="00C90953"/>
    <w:rsid w:val="00C90A37"/>
    <w:rsid w:val="00C90EB9"/>
    <w:rsid w:val="00C90F06"/>
    <w:rsid w:val="00C92081"/>
    <w:rsid w:val="00C920AD"/>
    <w:rsid w:val="00C9224A"/>
    <w:rsid w:val="00C94538"/>
    <w:rsid w:val="00C947D8"/>
    <w:rsid w:val="00C9548F"/>
    <w:rsid w:val="00C9551D"/>
    <w:rsid w:val="00C96044"/>
    <w:rsid w:val="00C96CDF"/>
    <w:rsid w:val="00C97089"/>
    <w:rsid w:val="00C9768E"/>
    <w:rsid w:val="00CA0691"/>
    <w:rsid w:val="00CA1090"/>
    <w:rsid w:val="00CA1325"/>
    <w:rsid w:val="00CA20C6"/>
    <w:rsid w:val="00CA223C"/>
    <w:rsid w:val="00CA7C32"/>
    <w:rsid w:val="00CB15C6"/>
    <w:rsid w:val="00CB235E"/>
    <w:rsid w:val="00CB2504"/>
    <w:rsid w:val="00CB28A7"/>
    <w:rsid w:val="00CB2E3F"/>
    <w:rsid w:val="00CB3E3D"/>
    <w:rsid w:val="00CB4966"/>
    <w:rsid w:val="00CB564F"/>
    <w:rsid w:val="00CB6D59"/>
    <w:rsid w:val="00CB7D9D"/>
    <w:rsid w:val="00CC1689"/>
    <w:rsid w:val="00CC1E4F"/>
    <w:rsid w:val="00CC210D"/>
    <w:rsid w:val="00CC2C9D"/>
    <w:rsid w:val="00CC364C"/>
    <w:rsid w:val="00CC3D5C"/>
    <w:rsid w:val="00CC3E86"/>
    <w:rsid w:val="00CC3EF3"/>
    <w:rsid w:val="00CC44A4"/>
    <w:rsid w:val="00CC7286"/>
    <w:rsid w:val="00CD078A"/>
    <w:rsid w:val="00CD128D"/>
    <w:rsid w:val="00CD2820"/>
    <w:rsid w:val="00CD296B"/>
    <w:rsid w:val="00CD3094"/>
    <w:rsid w:val="00CD3C1C"/>
    <w:rsid w:val="00CD4154"/>
    <w:rsid w:val="00CD439A"/>
    <w:rsid w:val="00CD46A4"/>
    <w:rsid w:val="00CD47DC"/>
    <w:rsid w:val="00CD48D4"/>
    <w:rsid w:val="00CD4A07"/>
    <w:rsid w:val="00CD5486"/>
    <w:rsid w:val="00CD69D5"/>
    <w:rsid w:val="00CE03E5"/>
    <w:rsid w:val="00CE0476"/>
    <w:rsid w:val="00CE0629"/>
    <w:rsid w:val="00CE1EA2"/>
    <w:rsid w:val="00CE2964"/>
    <w:rsid w:val="00CE2BE8"/>
    <w:rsid w:val="00CE3837"/>
    <w:rsid w:val="00CE433E"/>
    <w:rsid w:val="00CE4342"/>
    <w:rsid w:val="00CE4C93"/>
    <w:rsid w:val="00CE4D6D"/>
    <w:rsid w:val="00CE4EEB"/>
    <w:rsid w:val="00CE4FD4"/>
    <w:rsid w:val="00CE5A32"/>
    <w:rsid w:val="00CE6646"/>
    <w:rsid w:val="00CE69CF"/>
    <w:rsid w:val="00CE7283"/>
    <w:rsid w:val="00CE7796"/>
    <w:rsid w:val="00CF0024"/>
    <w:rsid w:val="00CF0586"/>
    <w:rsid w:val="00CF0597"/>
    <w:rsid w:val="00CF1D2F"/>
    <w:rsid w:val="00CF1DD7"/>
    <w:rsid w:val="00CF1FAE"/>
    <w:rsid w:val="00CF292B"/>
    <w:rsid w:val="00CF3EAB"/>
    <w:rsid w:val="00CF4C21"/>
    <w:rsid w:val="00CF5441"/>
    <w:rsid w:val="00CF58F8"/>
    <w:rsid w:val="00CF59C3"/>
    <w:rsid w:val="00CF6067"/>
    <w:rsid w:val="00CF788D"/>
    <w:rsid w:val="00CF7CEE"/>
    <w:rsid w:val="00D00F73"/>
    <w:rsid w:val="00D01142"/>
    <w:rsid w:val="00D01493"/>
    <w:rsid w:val="00D01678"/>
    <w:rsid w:val="00D01884"/>
    <w:rsid w:val="00D01C71"/>
    <w:rsid w:val="00D025A2"/>
    <w:rsid w:val="00D02B67"/>
    <w:rsid w:val="00D02DE1"/>
    <w:rsid w:val="00D03756"/>
    <w:rsid w:val="00D03923"/>
    <w:rsid w:val="00D03DBF"/>
    <w:rsid w:val="00D03DCE"/>
    <w:rsid w:val="00D04029"/>
    <w:rsid w:val="00D0471D"/>
    <w:rsid w:val="00D04C02"/>
    <w:rsid w:val="00D04EC3"/>
    <w:rsid w:val="00D05017"/>
    <w:rsid w:val="00D0564B"/>
    <w:rsid w:val="00D06EED"/>
    <w:rsid w:val="00D074FE"/>
    <w:rsid w:val="00D108F6"/>
    <w:rsid w:val="00D10CB5"/>
    <w:rsid w:val="00D13B36"/>
    <w:rsid w:val="00D13B76"/>
    <w:rsid w:val="00D14E6A"/>
    <w:rsid w:val="00D1513D"/>
    <w:rsid w:val="00D1526D"/>
    <w:rsid w:val="00D16529"/>
    <w:rsid w:val="00D1709F"/>
    <w:rsid w:val="00D17F8E"/>
    <w:rsid w:val="00D228E7"/>
    <w:rsid w:val="00D22C39"/>
    <w:rsid w:val="00D23258"/>
    <w:rsid w:val="00D245C3"/>
    <w:rsid w:val="00D2593B"/>
    <w:rsid w:val="00D26300"/>
    <w:rsid w:val="00D26545"/>
    <w:rsid w:val="00D277CD"/>
    <w:rsid w:val="00D27CE9"/>
    <w:rsid w:val="00D30491"/>
    <w:rsid w:val="00D30630"/>
    <w:rsid w:val="00D30FFB"/>
    <w:rsid w:val="00D3318E"/>
    <w:rsid w:val="00D331C8"/>
    <w:rsid w:val="00D354F5"/>
    <w:rsid w:val="00D3664E"/>
    <w:rsid w:val="00D36C51"/>
    <w:rsid w:val="00D374CE"/>
    <w:rsid w:val="00D37FA8"/>
    <w:rsid w:val="00D37FC4"/>
    <w:rsid w:val="00D40AE5"/>
    <w:rsid w:val="00D41332"/>
    <w:rsid w:val="00D41657"/>
    <w:rsid w:val="00D418E3"/>
    <w:rsid w:val="00D41EA9"/>
    <w:rsid w:val="00D428C7"/>
    <w:rsid w:val="00D42DC0"/>
    <w:rsid w:val="00D42F87"/>
    <w:rsid w:val="00D445A4"/>
    <w:rsid w:val="00D44CD3"/>
    <w:rsid w:val="00D44CE7"/>
    <w:rsid w:val="00D45554"/>
    <w:rsid w:val="00D455D2"/>
    <w:rsid w:val="00D46425"/>
    <w:rsid w:val="00D46573"/>
    <w:rsid w:val="00D47297"/>
    <w:rsid w:val="00D504A5"/>
    <w:rsid w:val="00D50DFA"/>
    <w:rsid w:val="00D5236D"/>
    <w:rsid w:val="00D52AA6"/>
    <w:rsid w:val="00D54584"/>
    <w:rsid w:val="00D54674"/>
    <w:rsid w:val="00D54A39"/>
    <w:rsid w:val="00D54AD5"/>
    <w:rsid w:val="00D55316"/>
    <w:rsid w:val="00D55584"/>
    <w:rsid w:val="00D5562E"/>
    <w:rsid w:val="00D55A9E"/>
    <w:rsid w:val="00D5687B"/>
    <w:rsid w:val="00D56E50"/>
    <w:rsid w:val="00D5759A"/>
    <w:rsid w:val="00D60019"/>
    <w:rsid w:val="00D607D4"/>
    <w:rsid w:val="00D60FBD"/>
    <w:rsid w:val="00D614DC"/>
    <w:rsid w:val="00D64CD9"/>
    <w:rsid w:val="00D65100"/>
    <w:rsid w:val="00D65E71"/>
    <w:rsid w:val="00D66374"/>
    <w:rsid w:val="00D668DF"/>
    <w:rsid w:val="00D713EF"/>
    <w:rsid w:val="00D719CD"/>
    <w:rsid w:val="00D72E55"/>
    <w:rsid w:val="00D7379F"/>
    <w:rsid w:val="00D73CD5"/>
    <w:rsid w:val="00D7402B"/>
    <w:rsid w:val="00D742C8"/>
    <w:rsid w:val="00D7452D"/>
    <w:rsid w:val="00D74F15"/>
    <w:rsid w:val="00D75756"/>
    <w:rsid w:val="00D758BF"/>
    <w:rsid w:val="00D75B90"/>
    <w:rsid w:val="00D75BC5"/>
    <w:rsid w:val="00D760E9"/>
    <w:rsid w:val="00D778A5"/>
    <w:rsid w:val="00D80435"/>
    <w:rsid w:val="00D81437"/>
    <w:rsid w:val="00D81A31"/>
    <w:rsid w:val="00D81E50"/>
    <w:rsid w:val="00D824A4"/>
    <w:rsid w:val="00D82B5B"/>
    <w:rsid w:val="00D82E91"/>
    <w:rsid w:val="00D82FBC"/>
    <w:rsid w:val="00D83E4B"/>
    <w:rsid w:val="00D84744"/>
    <w:rsid w:val="00D84829"/>
    <w:rsid w:val="00D86D20"/>
    <w:rsid w:val="00D874A6"/>
    <w:rsid w:val="00D87806"/>
    <w:rsid w:val="00D9043D"/>
    <w:rsid w:val="00D90756"/>
    <w:rsid w:val="00D91834"/>
    <w:rsid w:val="00D93558"/>
    <w:rsid w:val="00D94022"/>
    <w:rsid w:val="00D942ED"/>
    <w:rsid w:val="00D9463F"/>
    <w:rsid w:val="00D955C8"/>
    <w:rsid w:val="00D96745"/>
    <w:rsid w:val="00D969AF"/>
    <w:rsid w:val="00D97392"/>
    <w:rsid w:val="00D97846"/>
    <w:rsid w:val="00DA01E6"/>
    <w:rsid w:val="00DA04C0"/>
    <w:rsid w:val="00DA08E7"/>
    <w:rsid w:val="00DA1013"/>
    <w:rsid w:val="00DA1206"/>
    <w:rsid w:val="00DA1339"/>
    <w:rsid w:val="00DA2B00"/>
    <w:rsid w:val="00DA2DD5"/>
    <w:rsid w:val="00DA3CEB"/>
    <w:rsid w:val="00DA45C8"/>
    <w:rsid w:val="00DA48DF"/>
    <w:rsid w:val="00DA4910"/>
    <w:rsid w:val="00DA4C6A"/>
    <w:rsid w:val="00DA6015"/>
    <w:rsid w:val="00DA60A7"/>
    <w:rsid w:val="00DA6242"/>
    <w:rsid w:val="00DA6F60"/>
    <w:rsid w:val="00DA728C"/>
    <w:rsid w:val="00DA7380"/>
    <w:rsid w:val="00DA7686"/>
    <w:rsid w:val="00DB0125"/>
    <w:rsid w:val="00DB085C"/>
    <w:rsid w:val="00DB0FB4"/>
    <w:rsid w:val="00DB1694"/>
    <w:rsid w:val="00DB16FC"/>
    <w:rsid w:val="00DB1F8B"/>
    <w:rsid w:val="00DB2D34"/>
    <w:rsid w:val="00DB34C6"/>
    <w:rsid w:val="00DB3E45"/>
    <w:rsid w:val="00DB3FA0"/>
    <w:rsid w:val="00DB4B9B"/>
    <w:rsid w:val="00DB4D74"/>
    <w:rsid w:val="00DB50B9"/>
    <w:rsid w:val="00DB5151"/>
    <w:rsid w:val="00DB5625"/>
    <w:rsid w:val="00DB6981"/>
    <w:rsid w:val="00DB6F74"/>
    <w:rsid w:val="00DB7132"/>
    <w:rsid w:val="00DB75CC"/>
    <w:rsid w:val="00DC08B9"/>
    <w:rsid w:val="00DC0AB5"/>
    <w:rsid w:val="00DC1285"/>
    <w:rsid w:val="00DC160E"/>
    <w:rsid w:val="00DC243B"/>
    <w:rsid w:val="00DC27CD"/>
    <w:rsid w:val="00DC399A"/>
    <w:rsid w:val="00DC3D69"/>
    <w:rsid w:val="00DC4271"/>
    <w:rsid w:val="00DC5192"/>
    <w:rsid w:val="00DC51EC"/>
    <w:rsid w:val="00DC716D"/>
    <w:rsid w:val="00DC7C51"/>
    <w:rsid w:val="00DC7F1F"/>
    <w:rsid w:val="00DD0505"/>
    <w:rsid w:val="00DD08DE"/>
    <w:rsid w:val="00DD0B6F"/>
    <w:rsid w:val="00DD1632"/>
    <w:rsid w:val="00DD2F2D"/>
    <w:rsid w:val="00DD3DD7"/>
    <w:rsid w:val="00DD6679"/>
    <w:rsid w:val="00DD6D7D"/>
    <w:rsid w:val="00DD7A1D"/>
    <w:rsid w:val="00DE07BA"/>
    <w:rsid w:val="00DE0BF4"/>
    <w:rsid w:val="00DE17C3"/>
    <w:rsid w:val="00DE252A"/>
    <w:rsid w:val="00DE2B7B"/>
    <w:rsid w:val="00DE346B"/>
    <w:rsid w:val="00DE38A3"/>
    <w:rsid w:val="00DE3FF4"/>
    <w:rsid w:val="00DE48C0"/>
    <w:rsid w:val="00DE4F19"/>
    <w:rsid w:val="00DE4FBD"/>
    <w:rsid w:val="00DE5132"/>
    <w:rsid w:val="00DE5824"/>
    <w:rsid w:val="00DE5906"/>
    <w:rsid w:val="00DE6B7F"/>
    <w:rsid w:val="00DE742D"/>
    <w:rsid w:val="00DE7489"/>
    <w:rsid w:val="00DE7B4D"/>
    <w:rsid w:val="00DF06E3"/>
    <w:rsid w:val="00DF0A32"/>
    <w:rsid w:val="00DF0D49"/>
    <w:rsid w:val="00DF11B1"/>
    <w:rsid w:val="00DF166F"/>
    <w:rsid w:val="00DF1754"/>
    <w:rsid w:val="00DF1F24"/>
    <w:rsid w:val="00DF21ED"/>
    <w:rsid w:val="00DF2FB1"/>
    <w:rsid w:val="00DF3267"/>
    <w:rsid w:val="00DF44D5"/>
    <w:rsid w:val="00DF5157"/>
    <w:rsid w:val="00DF5ACB"/>
    <w:rsid w:val="00DF5C99"/>
    <w:rsid w:val="00E00484"/>
    <w:rsid w:val="00E004E4"/>
    <w:rsid w:val="00E00E77"/>
    <w:rsid w:val="00E01EF0"/>
    <w:rsid w:val="00E03695"/>
    <w:rsid w:val="00E038C1"/>
    <w:rsid w:val="00E03C8E"/>
    <w:rsid w:val="00E03DE1"/>
    <w:rsid w:val="00E05471"/>
    <w:rsid w:val="00E05F3D"/>
    <w:rsid w:val="00E1239E"/>
    <w:rsid w:val="00E12462"/>
    <w:rsid w:val="00E12D04"/>
    <w:rsid w:val="00E13125"/>
    <w:rsid w:val="00E13757"/>
    <w:rsid w:val="00E14255"/>
    <w:rsid w:val="00E145E3"/>
    <w:rsid w:val="00E15632"/>
    <w:rsid w:val="00E1757E"/>
    <w:rsid w:val="00E175FD"/>
    <w:rsid w:val="00E17CB5"/>
    <w:rsid w:val="00E22D89"/>
    <w:rsid w:val="00E23124"/>
    <w:rsid w:val="00E24142"/>
    <w:rsid w:val="00E24227"/>
    <w:rsid w:val="00E24883"/>
    <w:rsid w:val="00E25369"/>
    <w:rsid w:val="00E259D6"/>
    <w:rsid w:val="00E25A4A"/>
    <w:rsid w:val="00E25CA5"/>
    <w:rsid w:val="00E25CFD"/>
    <w:rsid w:val="00E25F14"/>
    <w:rsid w:val="00E26EE4"/>
    <w:rsid w:val="00E26F3D"/>
    <w:rsid w:val="00E26FE3"/>
    <w:rsid w:val="00E27858"/>
    <w:rsid w:val="00E27E34"/>
    <w:rsid w:val="00E30473"/>
    <w:rsid w:val="00E309D3"/>
    <w:rsid w:val="00E31225"/>
    <w:rsid w:val="00E316E7"/>
    <w:rsid w:val="00E31FFA"/>
    <w:rsid w:val="00E34558"/>
    <w:rsid w:val="00E345C5"/>
    <w:rsid w:val="00E35C40"/>
    <w:rsid w:val="00E360FC"/>
    <w:rsid w:val="00E36D23"/>
    <w:rsid w:val="00E36DF3"/>
    <w:rsid w:val="00E36FF1"/>
    <w:rsid w:val="00E37494"/>
    <w:rsid w:val="00E40372"/>
    <w:rsid w:val="00E40B09"/>
    <w:rsid w:val="00E415BE"/>
    <w:rsid w:val="00E41EFF"/>
    <w:rsid w:val="00E42915"/>
    <w:rsid w:val="00E42E44"/>
    <w:rsid w:val="00E44B61"/>
    <w:rsid w:val="00E4545A"/>
    <w:rsid w:val="00E45477"/>
    <w:rsid w:val="00E45E25"/>
    <w:rsid w:val="00E45E7E"/>
    <w:rsid w:val="00E471A3"/>
    <w:rsid w:val="00E47360"/>
    <w:rsid w:val="00E4756A"/>
    <w:rsid w:val="00E47A4E"/>
    <w:rsid w:val="00E50160"/>
    <w:rsid w:val="00E50334"/>
    <w:rsid w:val="00E50346"/>
    <w:rsid w:val="00E51912"/>
    <w:rsid w:val="00E52681"/>
    <w:rsid w:val="00E52B5E"/>
    <w:rsid w:val="00E53586"/>
    <w:rsid w:val="00E53761"/>
    <w:rsid w:val="00E54DD0"/>
    <w:rsid w:val="00E5618C"/>
    <w:rsid w:val="00E5647A"/>
    <w:rsid w:val="00E60B2B"/>
    <w:rsid w:val="00E6102A"/>
    <w:rsid w:val="00E610DF"/>
    <w:rsid w:val="00E6130C"/>
    <w:rsid w:val="00E6144F"/>
    <w:rsid w:val="00E61B89"/>
    <w:rsid w:val="00E6236B"/>
    <w:rsid w:val="00E62857"/>
    <w:rsid w:val="00E638D8"/>
    <w:rsid w:val="00E642C7"/>
    <w:rsid w:val="00E645F6"/>
    <w:rsid w:val="00E64DF7"/>
    <w:rsid w:val="00E66B3D"/>
    <w:rsid w:val="00E6717C"/>
    <w:rsid w:val="00E67269"/>
    <w:rsid w:val="00E713F5"/>
    <w:rsid w:val="00E72D26"/>
    <w:rsid w:val="00E7390D"/>
    <w:rsid w:val="00E73BCC"/>
    <w:rsid w:val="00E73FFE"/>
    <w:rsid w:val="00E7484E"/>
    <w:rsid w:val="00E74DF3"/>
    <w:rsid w:val="00E74E10"/>
    <w:rsid w:val="00E759E5"/>
    <w:rsid w:val="00E76DC2"/>
    <w:rsid w:val="00E771FA"/>
    <w:rsid w:val="00E7739A"/>
    <w:rsid w:val="00E77455"/>
    <w:rsid w:val="00E7780E"/>
    <w:rsid w:val="00E77BCE"/>
    <w:rsid w:val="00E77DB3"/>
    <w:rsid w:val="00E817C1"/>
    <w:rsid w:val="00E82700"/>
    <w:rsid w:val="00E82BD8"/>
    <w:rsid w:val="00E82CAE"/>
    <w:rsid w:val="00E8414F"/>
    <w:rsid w:val="00E8420D"/>
    <w:rsid w:val="00E846E2"/>
    <w:rsid w:val="00E84AA3"/>
    <w:rsid w:val="00E854C2"/>
    <w:rsid w:val="00E857E9"/>
    <w:rsid w:val="00E858ED"/>
    <w:rsid w:val="00E8610D"/>
    <w:rsid w:val="00E8625B"/>
    <w:rsid w:val="00E86B24"/>
    <w:rsid w:val="00E87C81"/>
    <w:rsid w:val="00E90041"/>
    <w:rsid w:val="00E9094B"/>
    <w:rsid w:val="00E90D75"/>
    <w:rsid w:val="00E91339"/>
    <w:rsid w:val="00E9142E"/>
    <w:rsid w:val="00E91A0B"/>
    <w:rsid w:val="00E91FFD"/>
    <w:rsid w:val="00E923C3"/>
    <w:rsid w:val="00E92957"/>
    <w:rsid w:val="00E93751"/>
    <w:rsid w:val="00E93C82"/>
    <w:rsid w:val="00E94E89"/>
    <w:rsid w:val="00E94ED2"/>
    <w:rsid w:val="00E95BCA"/>
    <w:rsid w:val="00E95EF2"/>
    <w:rsid w:val="00E968AE"/>
    <w:rsid w:val="00E96CCE"/>
    <w:rsid w:val="00E96E69"/>
    <w:rsid w:val="00E97CCF"/>
    <w:rsid w:val="00EA0801"/>
    <w:rsid w:val="00EA15CF"/>
    <w:rsid w:val="00EA2E1D"/>
    <w:rsid w:val="00EA3160"/>
    <w:rsid w:val="00EA4676"/>
    <w:rsid w:val="00EA484D"/>
    <w:rsid w:val="00EA6FC3"/>
    <w:rsid w:val="00EA71E5"/>
    <w:rsid w:val="00EB010F"/>
    <w:rsid w:val="00EB0C78"/>
    <w:rsid w:val="00EB1357"/>
    <w:rsid w:val="00EB14C1"/>
    <w:rsid w:val="00EB1F10"/>
    <w:rsid w:val="00EB208E"/>
    <w:rsid w:val="00EB3006"/>
    <w:rsid w:val="00EB3A51"/>
    <w:rsid w:val="00EB3C45"/>
    <w:rsid w:val="00EB5C35"/>
    <w:rsid w:val="00EB5D38"/>
    <w:rsid w:val="00EB628C"/>
    <w:rsid w:val="00EC0042"/>
    <w:rsid w:val="00EC02E8"/>
    <w:rsid w:val="00EC0A4F"/>
    <w:rsid w:val="00EC2500"/>
    <w:rsid w:val="00EC2897"/>
    <w:rsid w:val="00EC2BF0"/>
    <w:rsid w:val="00EC349A"/>
    <w:rsid w:val="00EC3B57"/>
    <w:rsid w:val="00EC526C"/>
    <w:rsid w:val="00EC69FF"/>
    <w:rsid w:val="00EC70FB"/>
    <w:rsid w:val="00EC7AC3"/>
    <w:rsid w:val="00ED0539"/>
    <w:rsid w:val="00ED09F0"/>
    <w:rsid w:val="00ED1FDE"/>
    <w:rsid w:val="00ED204A"/>
    <w:rsid w:val="00ED3400"/>
    <w:rsid w:val="00ED41D5"/>
    <w:rsid w:val="00ED473A"/>
    <w:rsid w:val="00ED5053"/>
    <w:rsid w:val="00ED5421"/>
    <w:rsid w:val="00ED5B69"/>
    <w:rsid w:val="00ED6F1F"/>
    <w:rsid w:val="00ED7FE9"/>
    <w:rsid w:val="00EE05C0"/>
    <w:rsid w:val="00EE1E1E"/>
    <w:rsid w:val="00EE3ADB"/>
    <w:rsid w:val="00EE41D2"/>
    <w:rsid w:val="00EE45E7"/>
    <w:rsid w:val="00EE50A2"/>
    <w:rsid w:val="00EE5B98"/>
    <w:rsid w:val="00EE5EA7"/>
    <w:rsid w:val="00EE6B59"/>
    <w:rsid w:val="00EE6C4F"/>
    <w:rsid w:val="00EF062D"/>
    <w:rsid w:val="00EF17BA"/>
    <w:rsid w:val="00EF23C4"/>
    <w:rsid w:val="00EF38D7"/>
    <w:rsid w:val="00EF3CA7"/>
    <w:rsid w:val="00EF3CCA"/>
    <w:rsid w:val="00EF4693"/>
    <w:rsid w:val="00EF4C1D"/>
    <w:rsid w:val="00EF5042"/>
    <w:rsid w:val="00EF51E1"/>
    <w:rsid w:val="00EF61B6"/>
    <w:rsid w:val="00EF6A86"/>
    <w:rsid w:val="00EF6C7B"/>
    <w:rsid w:val="00EF71E8"/>
    <w:rsid w:val="00EF769B"/>
    <w:rsid w:val="00EF7CFB"/>
    <w:rsid w:val="00F01287"/>
    <w:rsid w:val="00F015CD"/>
    <w:rsid w:val="00F01A61"/>
    <w:rsid w:val="00F0251D"/>
    <w:rsid w:val="00F04AEE"/>
    <w:rsid w:val="00F0512D"/>
    <w:rsid w:val="00F058E9"/>
    <w:rsid w:val="00F0590F"/>
    <w:rsid w:val="00F05AC4"/>
    <w:rsid w:val="00F06169"/>
    <w:rsid w:val="00F07A31"/>
    <w:rsid w:val="00F1080B"/>
    <w:rsid w:val="00F109DE"/>
    <w:rsid w:val="00F11817"/>
    <w:rsid w:val="00F118BB"/>
    <w:rsid w:val="00F126EE"/>
    <w:rsid w:val="00F12B27"/>
    <w:rsid w:val="00F12D56"/>
    <w:rsid w:val="00F133DB"/>
    <w:rsid w:val="00F13716"/>
    <w:rsid w:val="00F13B68"/>
    <w:rsid w:val="00F13D10"/>
    <w:rsid w:val="00F140E6"/>
    <w:rsid w:val="00F148D0"/>
    <w:rsid w:val="00F15086"/>
    <w:rsid w:val="00F1555E"/>
    <w:rsid w:val="00F15713"/>
    <w:rsid w:val="00F15932"/>
    <w:rsid w:val="00F15B34"/>
    <w:rsid w:val="00F1637B"/>
    <w:rsid w:val="00F1702C"/>
    <w:rsid w:val="00F1752A"/>
    <w:rsid w:val="00F178C6"/>
    <w:rsid w:val="00F20253"/>
    <w:rsid w:val="00F2066C"/>
    <w:rsid w:val="00F206A7"/>
    <w:rsid w:val="00F20DA7"/>
    <w:rsid w:val="00F20E06"/>
    <w:rsid w:val="00F2160D"/>
    <w:rsid w:val="00F228DC"/>
    <w:rsid w:val="00F229D4"/>
    <w:rsid w:val="00F22F74"/>
    <w:rsid w:val="00F23521"/>
    <w:rsid w:val="00F23C8A"/>
    <w:rsid w:val="00F23F8A"/>
    <w:rsid w:val="00F240F4"/>
    <w:rsid w:val="00F24729"/>
    <w:rsid w:val="00F24853"/>
    <w:rsid w:val="00F2485F"/>
    <w:rsid w:val="00F24E90"/>
    <w:rsid w:val="00F25E71"/>
    <w:rsid w:val="00F27DB9"/>
    <w:rsid w:val="00F30118"/>
    <w:rsid w:val="00F30777"/>
    <w:rsid w:val="00F30D78"/>
    <w:rsid w:val="00F31359"/>
    <w:rsid w:val="00F31AEC"/>
    <w:rsid w:val="00F3263C"/>
    <w:rsid w:val="00F327DA"/>
    <w:rsid w:val="00F329AC"/>
    <w:rsid w:val="00F32BDD"/>
    <w:rsid w:val="00F336C1"/>
    <w:rsid w:val="00F33FB5"/>
    <w:rsid w:val="00F3489C"/>
    <w:rsid w:val="00F34E19"/>
    <w:rsid w:val="00F34E86"/>
    <w:rsid w:val="00F366EC"/>
    <w:rsid w:val="00F36CCB"/>
    <w:rsid w:val="00F401C5"/>
    <w:rsid w:val="00F40A5C"/>
    <w:rsid w:val="00F4182D"/>
    <w:rsid w:val="00F41A48"/>
    <w:rsid w:val="00F41E3F"/>
    <w:rsid w:val="00F41FD3"/>
    <w:rsid w:val="00F4291A"/>
    <w:rsid w:val="00F436F2"/>
    <w:rsid w:val="00F439F3"/>
    <w:rsid w:val="00F44845"/>
    <w:rsid w:val="00F461EB"/>
    <w:rsid w:val="00F46AAA"/>
    <w:rsid w:val="00F47AD4"/>
    <w:rsid w:val="00F47CFC"/>
    <w:rsid w:val="00F47F83"/>
    <w:rsid w:val="00F503CE"/>
    <w:rsid w:val="00F508FB"/>
    <w:rsid w:val="00F50F9E"/>
    <w:rsid w:val="00F52C36"/>
    <w:rsid w:val="00F5459C"/>
    <w:rsid w:val="00F54CA0"/>
    <w:rsid w:val="00F55AB6"/>
    <w:rsid w:val="00F55ABC"/>
    <w:rsid w:val="00F56400"/>
    <w:rsid w:val="00F5690D"/>
    <w:rsid w:val="00F57391"/>
    <w:rsid w:val="00F6093F"/>
    <w:rsid w:val="00F61404"/>
    <w:rsid w:val="00F63101"/>
    <w:rsid w:val="00F63ACD"/>
    <w:rsid w:val="00F64E11"/>
    <w:rsid w:val="00F6537A"/>
    <w:rsid w:val="00F65E72"/>
    <w:rsid w:val="00F65FD4"/>
    <w:rsid w:val="00F66552"/>
    <w:rsid w:val="00F67016"/>
    <w:rsid w:val="00F6719F"/>
    <w:rsid w:val="00F6795F"/>
    <w:rsid w:val="00F67EB0"/>
    <w:rsid w:val="00F701D1"/>
    <w:rsid w:val="00F72A84"/>
    <w:rsid w:val="00F73736"/>
    <w:rsid w:val="00F75D61"/>
    <w:rsid w:val="00F76450"/>
    <w:rsid w:val="00F767F6"/>
    <w:rsid w:val="00F76CB2"/>
    <w:rsid w:val="00F76DA5"/>
    <w:rsid w:val="00F77BCC"/>
    <w:rsid w:val="00F77EF3"/>
    <w:rsid w:val="00F807C4"/>
    <w:rsid w:val="00F80C96"/>
    <w:rsid w:val="00F80CEA"/>
    <w:rsid w:val="00F81026"/>
    <w:rsid w:val="00F8271E"/>
    <w:rsid w:val="00F828E6"/>
    <w:rsid w:val="00F8302D"/>
    <w:rsid w:val="00F8382C"/>
    <w:rsid w:val="00F83A13"/>
    <w:rsid w:val="00F83E4D"/>
    <w:rsid w:val="00F84156"/>
    <w:rsid w:val="00F841C8"/>
    <w:rsid w:val="00F84823"/>
    <w:rsid w:val="00F854E6"/>
    <w:rsid w:val="00F85A63"/>
    <w:rsid w:val="00F85EB3"/>
    <w:rsid w:val="00F86259"/>
    <w:rsid w:val="00F86303"/>
    <w:rsid w:val="00F8783F"/>
    <w:rsid w:val="00F87D6B"/>
    <w:rsid w:val="00F912E4"/>
    <w:rsid w:val="00F927C8"/>
    <w:rsid w:val="00F93374"/>
    <w:rsid w:val="00F93F5D"/>
    <w:rsid w:val="00F94EE7"/>
    <w:rsid w:val="00FA0732"/>
    <w:rsid w:val="00FA0DB5"/>
    <w:rsid w:val="00FA1EE3"/>
    <w:rsid w:val="00FA24A0"/>
    <w:rsid w:val="00FA38B4"/>
    <w:rsid w:val="00FA47DC"/>
    <w:rsid w:val="00FA602B"/>
    <w:rsid w:val="00FA645B"/>
    <w:rsid w:val="00FA6AFB"/>
    <w:rsid w:val="00FA6FA5"/>
    <w:rsid w:val="00FA7348"/>
    <w:rsid w:val="00FA79DB"/>
    <w:rsid w:val="00FA7A03"/>
    <w:rsid w:val="00FB10EE"/>
    <w:rsid w:val="00FB228D"/>
    <w:rsid w:val="00FB2600"/>
    <w:rsid w:val="00FB2DAA"/>
    <w:rsid w:val="00FB2E2C"/>
    <w:rsid w:val="00FB3675"/>
    <w:rsid w:val="00FB3F5C"/>
    <w:rsid w:val="00FB48D2"/>
    <w:rsid w:val="00FB4CC8"/>
    <w:rsid w:val="00FB5C82"/>
    <w:rsid w:val="00FB60BB"/>
    <w:rsid w:val="00FB68E0"/>
    <w:rsid w:val="00FB7716"/>
    <w:rsid w:val="00FB7742"/>
    <w:rsid w:val="00FB791D"/>
    <w:rsid w:val="00FB7C23"/>
    <w:rsid w:val="00FC0C1A"/>
    <w:rsid w:val="00FC1912"/>
    <w:rsid w:val="00FC1F37"/>
    <w:rsid w:val="00FC2315"/>
    <w:rsid w:val="00FC2630"/>
    <w:rsid w:val="00FC2B38"/>
    <w:rsid w:val="00FC4701"/>
    <w:rsid w:val="00FC4DC9"/>
    <w:rsid w:val="00FC4F51"/>
    <w:rsid w:val="00FC573F"/>
    <w:rsid w:val="00FC57A8"/>
    <w:rsid w:val="00FC636C"/>
    <w:rsid w:val="00FC6B67"/>
    <w:rsid w:val="00FC76C1"/>
    <w:rsid w:val="00FC7953"/>
    <w:rsid w:val="00FC7C6D"/>
    <w:rsid w:val="00FD0219"/>
    <w:rsid w:val="00FD0276"/>
    <w:rsid w:val="00FD0994"/>
    <w:rsid w:val="00FD0B22"/>
    <w:rsid w:val="00FD2519"/>
    <w:rsid w:val="00FD2B03"/>
    <w:rsid w:val="00FD3226"/>
    <w:rsid w:val="00FD39A0"/>
    <w:rsid w:val="00FD3B07"/>
    <w:rsid w:val="00FD416F"/>
    <w:rsid w:val="00FD4186"/>
    <w:rsid w:val="00FD4263"/>
    <w:rsid w:val="00FD5708"/>
    <w:rsid w:val="00FD5DBB"/>
    <w:rsid w:val="00FD67A9"/>
    <w:rsid w:val="00FD71B2"/>
    <w:rsid w:val="00FE054D"/>
    <w:rsid w:val="00FE1492"/>
    <w:rsid w:val="00FE2625"/>
    <w:rsid w:val="00FE314D"/>
    <w:rsid w:val="00FE49CB"/>
    <w:rsid w:val="00FE4C7E"/>
    <w:rsid w:val="00FE5670"/>
    <w:rsid w:val="00FE57F9"/>
    <w:rsid w:val="00FE7124"/>
    <w:rsid w:val="00FE7395"/>
    <w:rsid w:val="00FF004A"/>
    <w:rsid w:val="00FF0137"/>
    <w:rsid w:val="00FF0BD1"/>
    <w:rsid w:val="00FF21BF"/>
    <w:rsid w:val="00FF21E4"/>
    <w:rsid w:val="00FF2231"/>
    <w:rsid w:val="00FF264C"/>
    <w:rsid w:val="00FF2A65"/>
    <w:rsid w:val="00FF2E2B"/>
    <w:rsid w:val="00FF3DF3"/>
    <w:rsid w:val="00FF45D6"/>
    <w:rsid w:val="00FF5092"/>
    <w:rsid w:val="00FF5398"/>
    <w:rsid w:val="00FF66B0"/>
    <w:rsid w:val="00FF78E6"/>
    <w:rsid w:val="021CD9D5"/>
    <w:rsid w:val="3E47024C"/>
    <w:rsid w:val="447E921B"/>
    <w:rsid w:val="4A771DF7"/>
    <w:rsid w:val="5933FA61"/>
    <w:rsid w:val="71DA7337"/>
    <w:rsid w:val="731772FB"/>
    <w:rsid w:val="773932F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0DF3FC22-9D52-4F14-8A65-726D0AC2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BA571D"/>
    <w:pPr>
      <w:spacing w:before="60" w:after="6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15268B"/>
    <w:pPr>
      <w:ind w:left="567" w:hanging="567"/>
      <w:jc w:val="both"/>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9D72ED"/>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BA571D"/>
    <w:rPr>
      <w:lang w:val="fr-CH"/>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871204"/>
    <w:pPr>
      <w:spacing w:before="0" w:after="0"/>
    </w:pPr>
    <w:rPr>
      <w:shd w:val="clear" w:color="auto" w:fill="FFFFFF"/>
      <w:lang w:val="de-CH"/>
    </w:rPr>
  </w:style>
  <w:style w:type="character" w:customStyle="1" w:styleId="Textkrper3Zchn">
    <w:name w:val="Textkörper 3 Zchn"/>
    <w:basedOn w:val="Absatz-Standardschriftart"/>
    <w:link w:val="Textkrper3"/>
    <w:rsid w:val="00871204"/>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Verzeichnis1">
    <w:name w:val="toc 1"/>
    <w:basedOn w:val="Standard"/>
    <w:next w:val="Standard"/>
    <w:autoRedefine/>
    <w:uiPriority w:val="39"/>
    <w:unhideWhenUsed/>
    <w:rsid w:val="000C5977"/>
    <w:pPr>
      <w:tabs>
        <w:tab w:val="right" w:leader="dot" w:pos="9061"/>
      </w:tabs>
      <w:spacing w:after="100"/>
    </w:pPr>
  </w:style>
  <w:style w:type="paragraph" w:styleId="Verzeichnis2">
    <w:name w:val="toc 2"/>
    <w:basedOn w:val="Standard"/>
    <w:next w:val="Standard"/>
    <w:autoRedefine/>
    <w:uiPriority w:val="39"/>
    <w:unhideWhenUsed/>
    <w:rsid w:val="004308B7"/>
    <w:pPr>
      <w:spacing w:after="100"/>
      <w:ind w:left="200"/>
    </w:pPr>
  </w:style>
  <w:style w:type="paragraph" w:styleId="Verzeichnis3">
    <w:name w:val="toc 3"/>
    <w:basedOn w:val="Standard"/>
    <w:next w:val="Standard"/>
    <w:autoRedefine/>
    <w:uiPriority w:val="39"/>
    <w:unhideWhenUsed/>
    <w:rsid w:val="004308B7"/>
    <w:pPr>
      <w:spacing w:after="100"/>
      <w:ind w:left="400"/>
    </w:pPr>
  </w:style>
  <w:style w:type="character" w:customStyle="1" w:styleId="berschrift3Zchn">
    <w:name w:val="Überschrift 3 Zchn"/>
    <w:basedOn w:val="Absatz-Standardschriftart"/>
    <w:link w:val="berschrift3"/>
    <w:uiPriority w:val="9"/>
    <w:rsid w:val="000D3294"/>
    <w:rPr>
      <w:rFonts w:eastAsiaTheme="majorEastAsia" w:cs="Open Sans SemiCondensed"/>
      <w:bCs/>
      <w:i/>
    </w:rPr>
  </w:style>
  <w:style w:type="character" w:styleId="Hervorhebung">
    <w:name w:val="Emphasis"/>
    <w:basedOn w:val="Absatz-Standardschriftart"/>
    <w:uiPriority w:val="20"/>
    <w:qFormat/>
    <w:rsid w:val="00DD3DD7"/>
    <w:rPr>
      <w:i/>
      <w:iCs/>
    </w:rPr>
  </w:style>
  <w:style w:type="character" w:customStyle="1" w:styleId="uppercase">
    <w:name w:val="uppercase"/>
    <w:basedOn w:val="Absatz-Standardschriftart"/>
    <w:rsid w:val="00541064"/>
  </w:style>
  <w:style w:type="character" w:customStyle="1" w:styleId="petitecap">
    <w:name w:val="petitecap"/>
    <w:basedOn w:val="Absatz-Standardschriftart"/>
    <w:rsid w:val="00DA1013"/>
  </w:style>
  <w:style w:type="paragraph" w:styleId="z-Formularbeginn">
    <w:name w:val="HTML Top of Form"/>
    <w:basedOn w:val="Standard"/>
    <w:next w:val="Standard"/>
    <w:link w:val="z-FormularbeginnZchn"/>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FormularbeginnZchn">
    <w:name w:val="z-Formularbeginn Zchn"/>
    <w:basedOn w:val="Absatz-Standardschriftart"/>
    <w:link w:val="z-Formularbeginn"/>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Absatz-Standardschriftart"/>
    <w:rsid w:val="00F65FD4"/>
  </w:style>
  <w:style w:type="paragraph" w:styleId="z-Formularende">
    <w:name w:val="HTML Bottom of Form"/>
    <w:basedOn w:val="Standard"/>
    <w:next w:val="Standard"/>
    <w:link w:val="z-FormularendeZchn"/>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FormularendeZchn">
    <w:name w:val="z-Formularende Zchn"/>
    <w:basedOn w:val="Absatz-Standardschriftart"/>
    <w:link w:val="z-Formularend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Standard"/>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Absatz-Standardschriftart"/>
    <w:rsid w:val="00E360FC"/>
  </w:style>
  <w:style w:type="character" w:customStyle="1" w:styleId="berschrift2Zchn">
    <w:name w:val="Überschrift 2 Zchn"/>
    <w:basedOn w:val="Absatz-Standardschriftart"/>
    <w:link w:val="berschrift2"/>
    <w:uiPriority w:val="9"/>
    <w:rsid w:val="001F719C"/>
    <w:rPr>
      <w:rFonts w:eastAsiaTheme="majorEastAsia" w:cs="Open Sans SemiCondensed"/>
      <w:b/>
      <w:bCs/>
      <w:szCs w:val="24"/>
    </w:rPr>
  </w:style>
  <w:style w:type="paragraph" w:styleId="Listenabsatz">
    <w:name w:val="List Paragraph"/>
    <w:basedOn w:val="Standard"/>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Absatz-Standardschriftart"/>
    <w:rsid w:val="00CD2820"/>
  </w:style>
  <w:style w:type="paragraph" w:styleId="berarbeitung">
    <w:name w:val="Revision"/>
    <w:hidden/>
    <w:semiHidden/>
    <w:rsid w:val="00EA71E5"/>
    <w:pPr>
      <w:spacing w:after="0"/>
    </w:pPr>
  </w:style>
  <w:style w:type="character" w:customStyle="1" w:styleId="sc-afe43def-1">
    <w:name w:val="sc-afe43def-1"/>
    <w:basedOn w:val="Absatz-Standardschriftart"/>
    <w:rsid w:val="003165BD"/>
  </w:style>
  <w:style w:type="character" w:customStyle="1" w:styleId="A-TitreRubriqueCar">
    <w:name w:val="A-Titre Rubrique Car"/>
    <w:basedOn w:val="Absatz-Standardschriftart"/>
    <w:link w:val="A-TitreRubrique"/>
    <w:locked/>
    <w:rsid w:val="00760CAA"/>
    <w:rPr>
      <w:rFonts w:ascii="Century Gothic" w:hAnsi="Century Gothic"/>
      <w:b/>
      <w:bCs/>
      <w:color w:val="EE7F00"/>
    </w:rPr>
  </w:style>
  <w:style w:type="paragraph" w:customStyle="1" w:styleId="A-TitreRubrique">
    <w:name w:val="A-Titre Rubrique"/>
    <w:basedOn w:val="Standard"/>
    <w:link w:val="A-TitreRubriqueCar"/>
    <w:rsid w:val="00760CAA"/>
    <w:pPr>
      <w:spacing w:before="240" w:after="240" w:line="360" w:lineRule="atLeast"/>
      <w:ind w:right="-2362"/>
    </w:pPr>
    <w:rPr>
      <w:rFonts w:ascii="Century Gothic" w:hAnsi="Century Gothic"/>
      <w:b/>
      <w:bCs/>
      <w:color w:val="EE7F00"/>
      <w:lang w:val="en-US"/>
    </w:rPr>
  </w:style>
  <w:style w:type="paragraph" w:customStyle="1" w:styleId="text-build-content">
    <w:name w:val="text-build-content"/>
    <w:basedOn w:val="Standard"/>
    <w:rsid w:val="00BF7C98"/>
    <w:pPr>
      <w:spacing w:before="195" w:after="195" w:line="240" w:lineRule="auto"/>
    </w:pPr>
    <w:rPr>
      <w:rFonts w:ascii="Calibri" w:hAnsi="Calibri" w:cs="Calibri"/>
      <w:spacing w:val="0"/>
      <w:sz w:val="22"/>
      <w:szCs w:val="22"/>
      <w:lang w:eastAsia="fr-CH"/>
    </w:rPr>
  </w:style>
  <w:style w:type="character" w:styleId="HTMLDefinition">
    <w:name w:val="HTML Definition"/>
    <w:basedOn w:val="Absatz-Standardschriftart"/>
    <w:unhideWhenUsed/>
    <w:rsid w:val="00730AB0"/>
    <w:rPr>
      <w:i/>
      <w:iCs/>
    </w:rPr>
  </w:style>
  <w:style w:type="character" w:customStyle="1" w:styleId="text">
    <w:name w:val="text"/>
    <w:basedOn w:val="Absatz-Standardschriftart"/>
    <w:rsid w:val="00925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31465895">
      <w:bodyDiv w:val="1"/>
      <w:marLeft w:val="0"/>
      <w:marRight w:val="0"/>
      <w:marTop w:val="0"/>
      <w:marBottom w:val="0"/>
      <w:divBdr>
        <w:top w:val="none" w:sz="0" w:space="0" w:color="auto"/>
        <w:left w:val="none" w:sz="0" w:space="0" w:color="auto"/>
        <w:bottom w:val="none" w:sz="0" w:space="0" w:color="auto"/>
        <w:right w:val="none" w:sz="0" w:space="0" w:color="auto"/>
      </w:divBdr>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2682865">
      <w:bodyDiv w:val="1"/>
      <w:marLeft w:val="0"/>
      <w:marRight w:val="0"/>
      <w:marTop w:val="0"/>
      <w:marBottom w:val="0"/>
      <w:divBdr>
        <w:top w:val="none" w:sz="0" w:space="0" w:color="auto"/>
        <w:left w:val="none" w:sz="0" w:space="0" w:color="auto"/>
        <w:bottom w:val="none" w:sz="0" w:space="0" w:color="auto"/>
        <w:right w:val="none" w:sz="0" w:space="0" w:color="auto"/>
      </w:divBdr>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31421993">
      <w:bodyDiv w:val="1"/>
      <w:marLeft w:val="0"/>
      <w:marRight w:val="0"/>
      <w:marTop w:val="0"/>
      <w:marBottom w:val="0"/>
      <w:divBdr>
        <w:top w:val="none" w:sz="0" w:space="0" w:color="auto"/>
        <w:left w:val="none" w:sz="0" w:space="0" w:color="auto"/>
        <w:bottom w:val="none" w:sz="0" w:space="0" w:color="auto"/>
        <w:right w:val="none" w:sz="0" w:space="0" w:color="auto"/>
      </w:divBdr>
      <w:divsChild>
        <w:div w:id="28604503">
          <w:marLeft w:val="0"/>
          <w:marRight w:val="0"/>
          <w:marTop w:val="0"/>
          <w:marBottom w:val="225"/>
          <w:divBdr>
            <w:top w:val="none" w:sz="0" w:space="0" w:color="auto"/>
            <w:left w:val="none" w:sz="0" w:space="0" w:color="auto"/>
            <w:bottom w:val="none" w:sz="0" w:space="0" w:color="auto"/>
            <w:right w:val="none" w:sz="0" w:space="0" w:color="auto"/>
          </w:divBdr>
        </w:div>
        <w:div w:id="1177966668">
          <w:marLeft w:val="0"/>
          <w:marRight w:val="0"/>
          <w:marTop w:val="150"/>
          <w:marBottom w:val="0"/>
          <w:divBdr>
            <w:top w:val="none" w:sz="0" w:space="0" w:color="auto"/>
            <w:left w:val="none" w:sz="0" w:space="0" w:color="auto"/>
            <w:bottom w:val="none" w:sz="0" w:space="0" w:color="auto"/>
            <w:right w:val="none" w:sz="0" w:space="0" w:color="auto"/>
          </w:divBdr>
        </w:div>
        <w:div w:id="1354378480">
          <w:marLeft w:val="0"/>
          <w:marRight w:val="0"/>
          <w:marTop w:val="255"/>
          <w:marBottom w:val="0"/>
          <w:divBdr>
            <w:top w:val="none" w:sz="0" w:space="0" w:color="auto"/>
            <w:left w:val="none" w:sz="0" w:space="0" w:color="auto"/>
            <w:bottom w:val="none" w:sz="0" w:space="0" w:color="auto"/>
            <w:right w:val="none" w:sz="0" w:space="0" w:color="auto"/>
          </w:divBdr>
          <w:divsChild>
            <w:div w:id="19362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74894232">
      <w:bodyDiv w:val="1"/>
      <w:marLeft w:val="0"/>
      <w:marRight w:val="0"/>
      <w:marTop w:val="0"/>
      <w:marBottom w:val="0"/>
      <w:divBdr>
        <w:top w:val="none" w:sz="0" w:space="0" w:color="auto"/>
        <w:left w:val="none" w:sz="0" w:space="0" w:color="auto"/>
        <w:bottom w:val="none" w:sz="0" w:space="0" w:color="auto"/>
        <w:right w:val="none" w:sz="0" w:space="0" w:color="auto"/>
      </w:divBdr>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509639113">
      <w:bodyDiv w:val="1"/>
      <w:marLeft w:val="0"/>
      <w:marRight w:val="0"/>
      <w:marTop w:val="0"/>
      <w:marBottom w:val="0"/>
      <w:divBdr>
        <w:top w:val="none" w:sz="0" w:space="0" w:color="auto"/>
        <w:left w:val="none" w:sz="0" w:space="0" w:color="auto"/>
        <w:bottom w:val="none" w:sz="0" w:space="0" w:color="auto"/>
        <w:right w:val="none" w:sz="0" w:space="0" w:color="auto"/>
      </w:divBdr>
      <w:divsChild>
        <w:div w:id="793520443">
          <w:marLeft w:val="0"/>
          <w:marRight w:val="0"/>
          <w:marTop w:val="255"/>
          <w:marBottom w:val="0"/>
          <w:divBdr>
            <w:top w:val="none" w:sz="0" w:space="0" w:color="auto"/>
            <w:left w:val="none" w:sz="0" w:space="0" w:color="auto"/>
            <w:bottom w:val="none" w:sz="0" w:space="0" w:color="auto"/>
            <w:right w:val="none" w:sz="0" w:space="0" w:color="auto"/>
          </w:divBdr>
          <w:divsChild>
            <w:div w:id="1022508481">
              <w:marLeft w:val="0"/>
              <w:marRight w:val="0"/>
              <w:marTop w:val="0"/>
              <w:marBottom w:val="0"/>
              <w:divBdr>
                <w:top w:val="none" w:sz="0" w:space="0" w:color="auto"/>
                <w:left w:val="none" w:sz="0" w:space="0" w:color="auto"/>
                <w:bottom w:val="none" w:sz="0" w:space="0" w:color="auto"/>
                <w:right w:val="none" w:sz="0" w:space="0" w:color="auto"/>
              </w:divBdr>
            </w:div>
          </w:divsChild>
        </w:div>
        <w:div w:id="1048411229">
          <w:marLeft w:val="0"/>
          <w:marRight w:val="0"/>
          <w:marTop w:val="0"/>
          <w:marBottom w:val="0"/>
          <w:divBdr>
            <w:top w:val="none" w:sz="0" w:space="0" w:color="auto"/>
            <w:left w:val="none" w:sz="0" w:space="0" w:color="auto"/>
            <w:bottom w:val="single" w:sz="6" w:space="0" w:color="D0D0D0"/>
            <w:right w:val="none" w:sz="0" w:space="0" w:color="auto"/>
          </w:divBdr>
        </w:div>
        <w:div w:id="1308784817">
          <w:marLeft w:val="0"/>
          <w:marRight w:val="0"/>
          <w:marTop w:val="150"/>
          <w:marBottom w:val="0"/>
          <w:divBdr>
            <w:top w:val="none" w:sz="0" w:space="0" w:color="auto"/>
            <w:left w:val="none" w:sz="0" w:space="0" w:color="auto"/>
            <w:bottom w:val="none" w:sz="0" w:space="0" w:color="auto"/>
            <w:right w:val="none" w:sz="0" w:space="0" w:color="auto"/>
          </w:divBdr>
        </w:div>
        <w:div w:id="1713966556">
          <w:marLeft w:val="0"/>
          <w:marRight w:val="0"/>
          <w:marTop w:val="0"/>
          <w:marBottom w:val="225"/>
          <w:divBdr>
            <w:top w:val="none" w:sz="0" w:space="0" w:color="auto"/>
            <w:left w:val="none" w:sz="0" w:space="0" w:color="auto"/>
            <w:bottom w:val="none" w:sz="0" w:space="0" w:color="auto"/>
            <w:right w:val="none" w:sz="0" w:space="0" w:color="auto"/>
          </w:divBdr>
        </w:div>
      </w:divsChild>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779920">
      <w:bodyDiv w:val="1"/>
      <w:marLeft w:val="0"/>
      <w:marRight w:val="0"/>
      <w:marTop w:val="0"/>
      <w:marBottom w:val="0"/>
      <w:divBdr>
        <w:top w:val="none" w:sz="0" w:space="0" w:color="auto"/>
        <w:left w:val="none" w:sz="0" w:space="0" w:color="auto"/>
        <w:bottom w:val="none" w:sz="0" w:space="0" w:color="auto"/>
        <w:right w:val="none" w:sz="0" w:space="0" w:color="auto"/>
      </w:divBdr>
    </w:div>
    <w:div w:id="674261504">
      <w:bodyDiv w:val="1"/>
      <w:marLeft w:val="0"/>
      <w:marRight w:val="0"/>
      <w:marTop w:val="0"/>
      <w:marBottom w:val="0"/>
      <w:divBdr>
        <w:top w:val="none" w:sz="0" w:space="0" w:color="auto"/>
        <w:left w:val="none" w:sz="0" w:space="0" w:color="auto"/>
        <w:bottom w:val="none" w:sz="0" w:space="0" w:color="auto"/>
        <w:right w:val="none" w:sz="0" w:space="0" w:color="auto"/>
      </w:divBdr>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31195454">
      <w:bodyDiv w:val="1"/>
      <w:marLeft w:val="0"/>
      <w:marRight w:val="0"/>
      <w:marTop w:val="0"/>
      <w:marBottom w:val="0"/>
      <w:divBdr>
        <w:top w:val="none" w:sz="0" w:space="0" w:color="auto"/>
        <w:left w:val="none" w:sz="0" w:space="0" w:color="auto"/>
        <w:bottom w:val="none" w:sz="0" w:space="0" w:color="auto"/>
        <w:right w:val="none" w:sz="0" w:space="0" w:color="auto"/>
      </w:divBdr>
      <w:divsChild>
        <w:div w:id="345257103">
          <w:marLeft w:val="0"/>
          <w:marRight w:val="0"/>
          <w:marTop w:val="150"/>
          <w:marBottom w:val="0"/>
          <w:divBdr>
            <w:top w:val="none" w:sz="0" w:space="0" w:color="auto"/>
            <w:left w:val="none" w:sz="0" w:space="0" w:color="auto"/>
            <w:bottom w:val="none" w:sz="0" w:space="0" w:color="auto"/>
            <w:right w:val="none" w:sz="0" w:space="0" w:color="auto"/>
          </w:divBdr>
        </w:div>
        <w:div w:id="425423013">
          <w:marLeft w:val="0"/>
          <w:marRight w:val="0"/>
          <w:marTop w:val="0"/>
          <w:marBottom w:val="225"/>
          <w:divBdr>
            <w:top w:val="none" w:sz="0" w:space="0" w:color="auto"/>
            <w:left w:val="none" w:sz="0" w:space="0" w:color="auto"/>
            <w:bottom w:val="none" w:sz="0" w:space="0" w:color="auto"/>
            <w:right w:val="none" w:sz="0" w:space="0" w:color="auto"/>
          </w:divBdr>
        </w:div>
        <w:div w:id="1374113395">
          <w:marLeft w:val="0"/>
          <w:marRight w:val="0"/>
          <w:marTop w:val="255"/>
          <w:marBottom w:val="0"/>
          <w:divBdr>
            <w:top w:val="none" w:sz="0" w:space="0" w:color="auto"/>
            <w:left w:val="none" w:sz="0" w:space="0" w:color="auto"/>
            <w:bottom w:val="none" w:sz="0" w:space="0" w:color="auto"/>
            <w:right w:val="none" w:sz="0" w:space="0" w:color="auto"/>
          </w:divBdr>
          <w:divsChild>
            <w:div w:id="15737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48122">
      <w:bodyDiv w:val="1"/>
      <w:marLeft w:val="0"/>
      <w:marRight w:val="0"/>
      <w:marTop w:val="0"/>
      <w:marBottom w:val="0"/>
      <w:divBdr>
        <w:top w:val="none" w:sz="0" w:space="0" w:color="auto"/>
        <w:left w:val="none" w:sz="0" w:space="0" w:color="auto"/>
        <w:bottom w:val="none" w:sz="0" w:space="0" w:color="auto"/>
        <w:right w:val="none" w:sz="0" w:space="0" w:color="auto"/>
      </w:divBdr>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799348187">
      <w:bodyDiv w:val="1"/>
      <w:marLeft w:val="0"/>
      <w:marRight w:val="0"/>
      <w:marTop w:val="0"/>
      <w:marBottom w:val="0"/>
      <w:divBdr>
        <w:top w:val="none" w:sz="0" w:space="0" w:color="auto"/>
        <w:left w:val="none" w:sz="0" w:space="0" w:color="auto"/>
        <w:bottom w:val="none" w:sz="0" w:space="0" w:color="auto"/>
        <w:right w:val="none" w:sz="0" w:space="0" w:color="auto"/>
      </w:divBdr>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15298852">
      <w:bodyDiv w:val="1"/>
      <w:marLeft w:val="0"/>
      <w:marRight w:val="0"/>
      <w:marTop w:val="0"/>
      <w:marBottom w:val="0"/>
      <w:divBdr>
        <w:top w:val="none" w:sz="0" w:space="0" w:color="auto"/>
        <w:left w:val="none" w:sz="0" w:space="0" w:color="auto"/>
        <w:bottom w:val="none" w:sz="0" w:space="0" w:color="auto"/>
        <w:right w:val="none" w:sz="0" w:space="0" w:color="auto"/>
      </w:divBdr>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47589764">
      <w:bodyDiv w:val="1"/>
      <w:marLeft w:val="0"/>
      <w:marRight w:val="0"/>
      <w:marTop w:val="0"/>
      <w:marBottom w:val="0"/>
      <w:divBdr>
        <w:top w:val="none" w:sz="0" w:space="0" w:color="auto"/>
        <w:left w:val="none" w:sz="0" w:space="0" w:color="auto"/>
        <w:bottom w:val="none" w:sz="0" w:space="0" w:color="auto"/>
        <w:right w:val="none" w:sz="0" w:space="0" w:color="auto"/>
      </w:divBdr>
    </w:div>
    <w:div w:id="987901745">
      <w:bodyDiv w:val="1"/>
      <w:marLeft w:val="0"/>
      <w:marRight w:val="0"/>
      <w:marTop w:val="0"/>
      <w:marBottom w:val="0"/>
      <w:divBdr>
        <w:top w:val="none" w:sz="0" w:space="0" w:color="auto"/>
        <w:left w:val="none" w:sz="0" w:space="0" w:color="auto"/>
        <w:bottom w:val="none" w:sz="0" w:space="0" w:color="auto"/>
        <w:right w:val="none" w:sz="0" w:space="0" w:color="auto"/>
      </w:divBdr>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23764">
      <w:bodyDiv w:val="1"/>
      <w:marLeft w:val="0"/>
      <w:marRight w:val="0"/>
      <w:marTop w:val="0"/>
      <w:marBottom w:val="0"/>
      <w:divBdr>
        <w:top w:val="none" w:sz="0" w:space="0" w:color="auto"/>
        <w:left w:val="none" w:sz="0" w:space="0" w:color="auto"/>
        <w:bottom w:val="none" w:sz="0" w:space="0" w:color="auto"/>
        <w:right w:val="none" w:sz="0" w:space="0" w:color="auto"/>
      </w:divBdr>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82612695">
      <w:bodyDiv w:val="1"/>
      <w:marLeft w:val="0"/>
      <w:marRight w:val="0"/>
      <w:marTop w:val="0"/>
      <w:marBottom w:val="0"/>
      <w:divBdr>
        <w:top w:val="none" w:sz="0" w:space="0" w:color="auto"/>
        <w:left w:val="none" w:sz="0" w:space="0" w:color="auto"/>
        <w:bottom w:val="none" w:sz="0" w:space="0" w:color="auto"/>
        <w:right w:val="none" w:sz="0" w:space="0" w:color="auto"/>
      </w:divBdr>
    </w:div>
    <w:div w:id="1289897316">
      <w:bodyDiv w:val="1"/>
      <w:marLeft w:val="0"/>
      <w:marRight w:val="0"/>
      <w:marTop w:val="0"/>
      <w:marBottom w:val="0"/>
      <w:divBdr>
        <w:top w:val="none" w:sz="0" w:space="0" w:color="auto"/>
        <w:left w:val="none" w:sz="0" w:space="0" w:color="auto"/>
        <w:bottom w:val="none" w:sz="0" w:space="0" w:color="auto"/>
        <w:right w:val="none" w:sz="0" w:space="0" w:color="auto"/>
      </w:divBdr>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646841">
      <w:bodyDiv w:val="1"/>
      <w:marLeft w:val="0"/>
      <w:marRight w:val="0"/>
      <w:marTop w:val="0"/>
      <w:marBottom w:val="0"/>
      <w:divBdr>
        <w:top w:val="none" w:sz="0" w:space="0" w:color="auto"/>
        <w:left w:val="none" w:sz="0" w:space="0" w:color="auto"/>
        <w:bottom w:val="none" w:sz="0" w:space="0" w:color="auto"/>
        <w:right w:val="none" w:sz="0" w:space="0" w:color="auto"/>
      </w:divBdr>
      <w:divsChild>
        <w:div w:id="49236308">
          <w:marLeft w:val="0"/>
          <w:marRight w:val="0"/>
          <w:marTop w:val="150"/>
          <w:marBottom w:val="0"/>
          <w:divBdr>
            <w:top w:val="none" w:sz="0" w:space="0" w:color="auto"/>
            <w:left w:val="none" w:sz="0" w:space="0" w:color="auto"/>
            <w:bottom w:val="none" w:sz="0" w:space="0" w:color="auto"/>
            <w:right w:val="none" w:sz="0" w:space="0" w:color="auto"/>
          </w:divBdr>
        </w:div>
        <w:div w:id="1405638202">
          <w:marLeft w:val="0"/>
          <w:marRight w:val="0"/>
          <w:marTop w:val="0"/>
          <w:marBottom w:val="225"/>
          <w:divBdr>
            <w:top w:val="none" w:sz="0" w:space="0" w:color="auto"/>
            <w:left w:val="none" w:sz="0" w:space="0" w:color="auto"/>
            <w:bottom w:val="none" w:sz="0" w:space="0" w:color="auto"/>
            <w:right w:val="none" w:sz="0" w:space="0" w:color="auto"/>
          </w:divBdr>
        </w:div>
        <w:div w:id="1962878210">
          <w:marLeft w:val="0"/>
          <w:marRight w:val="0"/>
          <w:marTop w:val="255"/>
          <w:marBottom w:val="0"/>
          <w:divBdr>
            <w:top w:val="none" w:sz="0" w:space="0" w:color="auto"/>
            <w:left w:val="none" w:sz="0" w:space="0" w:color="auto"/>
            <w:bottom w:val="none" w:sz="0" w:space="0" w:color="auto"/>
            <w:right w:val="none" w:sz="0" w:space="0" w:color="auto"/>
          </w:divBdr>
          <w:divsChild>
            <w:div w:id="6575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6318">
      <w:bodyDiv w:val="1"/>
      <w:marLeft w:val="0"/>
      <w:marRight w:val="0"/>
      <w:marTop w:val="0"/>
      <w:marBottom w:val="0"/>
      <w:divBdr>
        <w:top w:val="none" w:sz="0" w:space="0" w:color="auto"/>
        <w:left w:val="none" w:sz="0" w:space="0" w:color="auto"/>
        <w:bottom w:val="none" w:sz="0" w:space="0" w:color="auto"/>
        <w:right w:val="none" w:sz="0" w:space="0" w:color="auto"/>
      </w:divBdr>
      <w:divsChild>
        <w:div w:id="43725218">
          <w:marLeft w:val="0"/>
          <w:marRight w:val="0"/>
          <w:marTop w:val="0"/>
          <w:marBottom w:val="225"/>
          <w:divBdr>
            <w:top w:val="none" w:sz="0" w:space="0" w:color="auto"/>
            <w:left w:val="none" w:sz="0" w:space="0" w:color="auto"/>
            <w:bottom w:val="none" w:sz="0" w:space="0" w:color="auto"/>
            <w:right w:val="none" w:sz="0" w:space="0" w:color="auto"/>
          </w:divBdr>
        </w:div>
        <w:div w:id="448933900">
          <w:marLeft w:val="0"/>
          <w:marRight w:val="0"/>
          <w:marTop w:val="255"/>
          <w:marBottom w:val="0"/>
          <w:divBdr>
            <w:top w:val="none" w:sz="0" w:space="0" w:color="auto"/>
            <w:left w:val="none" w:sz="0" w:space="0" w:color="auto"/>
            <w:bottom w:val="none" w:sz="0" w:space="0" w:color="auto"/>
            <w:right w:val="none" w:sz="0" w:space="0" w:color="auto"/>
          </w:divBdr>
          <w:divsChild>
            <w:div w:id="994070864">
              <w:marLeft w:val="0"/>
              <w:marRight w:val="0"/>
              <w:marTop w:val="0"/>
              <w:marBottom w:val="0"/>
              <w:divBdr>
                <w:top w:val="none" w:sz="0" w:space="0" w:color="auto"/>
                <w:left w:val="none" w:sz="0" w:space="0" w:color="auto"/>
                <w:bottom w:val="none" w:sz="0" w:space="0" w:color="auto"/>
                <w:right w:val="none" w:sz="0" w:space="0" w:color="auto"/>
              </w:divBdr>
            </w:div>
          </w:divsChild>
        </w:div>
        <w:div w:id="1009912791">
          <w:marLeft w:val="0"/>
          <w:marRight w:val="0"/>
          <w:marTop w:val="150"/>
          <w:marBottom w:val="0"/>
          <w:divBdr>
            <w:top w:val="none" w:sz="0" w:space="0" w:color="auto"/>
            <w:left w:val="none" w:sz="0" w:space="0" w:color="auto"/>
            <w:bottom w:val="none" w:sz="0" w:space="0" w:color="auto"/>
            <w:right w:val="none" w:sz="0" w:space="0" w:color="auto"/>
          </w:divBdr>
        </w:div>
      </w:divsChild>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380131421">
      <w:bodyDiv w:val="1"/>
      <w:marLeft w:val="0"/>
      <w:marRight w:val="0"/>
      <w:marTop w:val="0"/>
      <w:marBottom w:val="0"/>
      <w:divBdr>
        <w:top w:val="none" w:sz="0" w:space="0" w:color="auto"/>
        <w:left w:val="none" w:sz="0" w:space="0" w:color="auto"/>
        <w:bottom w:val="none" w:sz="0" w:space="0" w:color="auto"/>
        <w:right w:val="none" w:sz="0" w:space="0" w:color="auto"/>
      </w:divBdr>
      <w:divsChild>
        <w:div w:id="12416362">
          <w:marLeft w:val="0"/>
          <w:marRight w:val="0"/>
          <w:marTop w:val="255"/>
          <w:marBottom w:val="0"/>
          <w:divBdr>
            <w:top w:val="none" w:sz="0" w:space="0" w:color="auto"/>
            <w:left w:val="none" w:sz="0" w:space="0" w:color="auto"/>
            <w:bottom w:val="none" w:sz="0" w:space="0" w:color="auto"/>
            <w:right w:val="none" w:sz="0" w:space="0" w:color="auto"/>
          </w:divBdr>
          <w:divsChild>
            <w:div w:id="959841814">
              <w:marLeft w:val="0"/>
              <w:marRight w:val="0"/>
              <w:marTop w:val="0"/>
              <w:marBottom w:val="0"/>
              <w:divBdr>
                <w:top w:val="none" w:sz="0" w:space="0" w:color="auto"/>
                <w:left w:val="none" w:sz="0" w:space="0" w:color="auto"/>
                <w:bottom w:val="none" w:sz="0" w:space="0" w:color="auto"/>
                <w:right w:val="none" w:sz="0" w:space="0" w:color="auto"/>
              </w:divBdr>
            </w:div>
          </w:divsChild>
        </w:div>
        <w:div w:id="371539200">
          <w:marLeft w:val="0"/>
          <w:marRight w:val="0"/>
          <w:marTop w:val="0"/>
          <w:marBottom w:val="0"/>
          <w:divBdr>
            <w:top w:val="none" w:sz="0" w:space="0" w:color="auto"/>
            <w:left w:val="none" w:sz="0" w:space="0" w:color="auto"/>
            <w:bottom w:val="single" w:sz="6" w:space="0" w:color="D0D0D0"/>
            <w:right w:val="none" w:sz="0" w:space="0" w:color="auto"/>
          </w:divBdr>
        </w:div>
        <w:div w:id="890074999">
          <w:marLeft w:val="0"/>
          <w:marRight w:val="0"/>
          <w:marTop w:val="150"/>
          <w:marBottom w:val="0"/>
          <w:divBdr>
            <w:top w:val="none" w:sz="0" w:space="0" w:color="auto"/>
            <w:left w:val="none" w:sz="0" w:space="0" w:color="auto"/>
            <w:bottom w:val="none" w:sz="0" w:space="0" w:color="auto"/>
            <w:right w:val="none" w:sz="0" w:space="0" w:color="auto"/>
          </w:divBdr>
        </w:div>
        <w:div w:id="1389645053">
          <w:marLeft w:val="0"/>
          <w:marRight w:val="0"/>
          <w:marTop w:val="0"/>
          <w:marBottom w:val="225"/>
          <w:divBdr>
            <w:top w:val="none" w:sz="0" w:space="0" w:color="auto"/>
            <w:left w:val="none" w:sz="0" w:space="0" w:color="auto"/>
            <w:bottom w:val="none" w:sz="0" w:space="0" w:color="auto"/>
            <w:right w:val="none" w:sz="0" w:space="0" w:color="auto"/>
          </w:divBdr>
        </w:div>
      </w:divsChild>
    </w:div>
    <w:div w:id="1414935187">
      <w:bodyDiv w:val="1"/>
      <w:marLeft w:val="0"/>
      <w:marRight w:val="0"/>
      <w:marTop w:val="0"/>
      <w:marBottom w:val="0"/>
      <w:divBdr>
        <w:top w:val="none" w:sz="0" w:space="0" w:color="auto"/>
        <w:left w:val="none" w:sz="0" w:space="0" w:color="auto"/>
        <w:bottom w:val="none" w:sz="0" w:space="0" w:color="auto"/>
        <w:right w:val="none" w:sz="0" w:space="0" w:color="auto"/>
      </w:divBdr>
    </w:div>
    <w:div w:id="1421609376">
      <w:bodyDiv w:val="1"/>
      <w:marLeft w:val="0"/>
      <w:marRight w:val="0"/>
      <w:marTop w:val="0"/>
      <w:marBottom w:val="0"/>
      <w:divBdr>
        <w:top w:val="none" w:sz="0" w:space="0" w:color="auto"/>
        <w:left w:val="none" w:sz="0" w:space="0" w:color="auto"/>
        <w:bottom w:val="none" w:sz="0" w:space="0" w:color="auto"/>
        <w:right w:val="none" w:sz="0" w:space="0" w:color="auto"/>
      </w:divBdr>
      <w:divsChild>
        <w:div w:id="777221359">
          <w:marLeft w:val="0"/>
          <w:marRight w:val="0"/>
          <w:marTop w:val="150"/>
          <w:marBottom w:val="0"/>
          <w:divBdr>
            <w:top w:val="none" w:sz="0" w:space="0" w:color="auto"/>
            <w:left w:val="none" w:sz="0" w:space="0" w:color="auto"/>
            <w:bottom w:val="none" w:sz="0" w:space="0" w:color="auto"/>
            <w:right w:val="none" w:sz="0" w:space="0" w:color="auto"/>
          </w:divBdr>
        </w:div>
        <w:div w:id="1330717232">
          <w:marLeft w:val="0"/>
          <w:marRight w:val="0"/>
          <w:marTop w:val="0"/>
          <w:marBottom w:val="225"/>
          <w:divBdr>
            <w:top w:val="none" w:sz="0" w:space="0" w:color="auto"/>
            <w:left w:val="none" w:sz="0" w:space="0" w:color="auto"/>
            <w:bottom w:val="none" w:sz="0" w:space="0" w:color="auto"/>
            <w:right w:val="none" w:sz="0" w:space="0" w:color="auto"/>
          </w:divBdr>
        </w:div>
        <w:div w:id="1356422846">
          <w:marLeft w:val="0"/>
          <w:marRight w:val="0"/>
          <w:marTop w:val="255"/>
          <w:marBottom w:val="0"/>
          <w:divBdr>
            <w:top w:val="none" w:sz="0" w:space="0" w:color="auto"/>
            <w:left w:val="none" w:sz="0" w:space="0" w:color="auto"/>
            <w:bottom w:val="none" w:sz="0" w:space="0" w:color="auto"/>
            <w:right w:val="none" w:sz="0" w:space="0" w:color="auto"/>
          </w:divBdr>
          <w:divsChild>
            <w:div w:id="7900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24100">
      <w:bodyDiv w:val="1"/>
      <w:marLeft w:val="0"/>
      <w:marRight w:val="0"/>
      <w:marTop w:val="0"/>
      <w:marBottom w:val="0"/>
      <w:divBdr>
        <w:top w:val="none" w:sz="0" w:space="0" w:color="auto"/>
        <w:left w:val="none" w:sz="0" w:space="0" w:color="auto"/>
        <w:bottom w:val="none" w:sz="0" w:space="0" w:color="auto"/>
        <w:right w:val="none" w:sz="0" w:space="0" w:color="auto"/>
      </w:divBdr>
    </w:div>
    <w:div w:id="1450246222">
      <w:bodyDiv w:val="1"/>
      <w:marLeft w:val="0"/>
      <w:marRight w:val="0"/>
      <w:marTop w:val="0"/>
      <w:marBottom w:val="0"/>
      <w:divBdr>
        <w:top w:val="none" w:sz="0" w:space="0" w:color="auto"/>
        <w:left w:val="none" w:sz="0" w:space="0" w:color="auto"/>
        <w:bottom w:val="none" w:sz="0" w:space="0" w:color="auto"/>
        <w:right w:val="none" w:sz="0" w:space="0" w:color="auto"/>
      </w:divBdr>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497844983">
      <w:bodyDiv w:val="1"/>
      <w:marLeft w:val="0"/>
      <w:marRight w:val="0"/>
      <w:marTop w:val="0"/>
      <w:marBottom w:val="0"/>
      <w:divBdr>
        <w:top w:val="none" w:sz="0" w:space="0" w:color="auto"/>
        <w:left w:val="none" w:sz="0" w:space="0" w:color="auto"/>
        <w:bottom w:val="none" w:sz="0" w:space="0" w:color="auto"/>
        <w:right w:val="none" w:sz="0" w:space="0" w:color="auto"/>
      </w:divBdr>
      <w:divsChild>
        <w:div w:id="634800475">
          <w:marLeft w:val="0"/>
          <w:marRight w:val="0"/>
          <w:marTop w:val="0"/>
          <w:marBottom w:val="225"/>
          <w:divBdr>
            <w:top w:val="none" w:sz="0" w:space="0" w:color="auto"/>
            <w:left w:val="none" w:sz="0" w:space="0" w:color="auto"/>
            <w:bottom w:val="none" w:sz="0" w:space="0" w:color="auto"/>
            <w:right w:val="none" w:sz="0" w:space="0" w:color="auto"/>
          </w:divBdr>
        </w:div>
        <w:div w:id="848637374">
          <w:marLeft w:val="0"/>
          <w:marRight w:val="0"/>
          <w:marTop w:val="255"/>
          <w:marBottom w:val="0"/>
          <w:divBdr>
            <w:top w:val="none" w:sz="0" w:space="0" w:color="auto"/>
            <w:left w:val="none" w:sz="0" w:space="0" w:color="auto"/>
            <w:bottom w:val="none" w:sz="0" w:space="0" w:color="auto"/>
            <w:right w:val="none" w:sz="0" w:space="0" w:color="auto"/>
          </w:divBdr>
          <w:divsChild>
            <w:div w:id="1945577116">
              <w:marLeft w:val="0"/>
              <w:marRight w:val="0"/>
              <w:marTop w:val="0"/>
              <w:marBottom w:val="0"/>
              <w:divBdr>
                <w:top w:val="none" w:sz="0" w:space="0" w:color="auto"/>
                <w:left w:val="none" w:sz="0" w:space="0" w:color="auto"/>
                <w:bottom w:val="none" w:sz="0" w:space="0" w:color="auto"/>
                <w:right w:val="none" w:sz="0" w:space="0" w:color="auto"/>
              </w:divBdr>
            </w:div>
          </w:divsChild>
        </w:div>
        <w:div w:id="996954768">
          <w:marLeft w:val="0"/>
          <w:marRight w:val="0"/>
          <w:marTop w:val="150"/>
          <w:marBottom w:val="0"/>
          <w:divBdr>
            <w:top w:val="none" w:sz="0" w:space="0" w:color="auto"/>
            <w:left w:val="none" w:sz="0" w:space="0" w:color="auto"/>
            <w:bottom w:val="none" w:sz="0" w:space="0" w:color="auto"/>
            <w:right w:val="none" w:sz="0" w:space="0" w:color="auto"/>
          </w:divBdr>
        </w:div>
      </w:divsChild>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566842257">
      <w:bodyDiv w:val="1"/>
      <w:marLeft w:val="0"/>
      <w:marRight w:val="0"/>
      <w:marTop w:val="0"/>
      <w:marBottom w:val="0"/>
      <w:divBdr>
        <w:top w:val="none" w:sz="0" w:space="0" w:color="auto"/>
        <w:left w:val="none" w:sz="0" w:space="0" w:color="auto"/>
        <w:bottom w:val="none" w:sz="0" w:space="0" w:color="auto"/>
        <w:right w:val="none" w:sz="0" w:space="0" w:color="auto"/>
      </w:divBdr>
    </w:div>
    <w:div w:id="1584146559">
      <w:bodyDiv w:val="1"/>
      <w:marLeft w:val="0"/>
      <w:marRight w:val="0"/>
      <w:marTop w:val="0"/>
      <w:marBottom w:val="0"/>
      <w:divBdr>
        <w:top w:val="none" w:sz="0" w:space="0" w:color="auto"/>
        <w:left w:val="none" w:sz="0" w:space="0" w:color="auto"/>
        <w:bottom w:val="none" w:sz="0" w:space="0" w:color="auto"/>
        <w:right w:val="none" w:sz="0" w:space="0" w:color="auto"/>
      </w:divBdr>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82127182">
      <w:bodyDiv w:val="1"/>
      <w:marLeft w:val="0"/>
      <w:marRight w:val="0"/>
      <w:marTop w:val="0"/>
      <w:marBottom w:val="0"/>
      <w:divBdr>
        <w:top w:val="none" w:sz="0" w:space="0" w:color="auto"/>
        <w:left w:val="none" w:sz="0" w:space="0" w:color="auto"/>
        <w:bottom w:val="none" w:sz="0" w:space="0" w:color="auto"/>
        <w:right w:val="none" w:sz="0" w:space="0" w:color="auto"/>
      </w:divBdr>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747330">
      <w:bodyDiv w:val="1"/>
      <w:marLeft w:val="0"/>
      <w:marRight w:val="0"/>
      <w:marTop w:val="0"/>
      <w:marBottom w:val="0"/>
      <w:divBdr>
        <w:top w:val="none" w:sz="0" w:space="0" w:color="auto"/>
        <w:left w:val="none" w:sz="0" w:space="0" w:color="auto"/>
        <w:bottom w:val="none" w:sz="0" w:space="0" w:color="auto"/>
        <w:right w:val="none" w:sz="0" w:space="0" w:color="auto"/>
      </w:divBdr>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932157238">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92370396">
      <w:bodyDiv w:val="1"/>
      <w:marLeft w:val="0"/>
      <w:marRight w:val="0"/>
      <w:marTop w:val="0"/>
      <w:marBottom w:val="0"/>
      <w:divBdr>
        <w:top w:val="none" w:sz="0" w:space="0" w:color="auto"/>
        <w:left w:val="none" w:sz="0" w:space="0" w:color="auto"/>
        <w:bottom w:val="none" w:sz="0" w:space="0" w:color="auto"/>
        <w:right w:val="none" w:sz="0" w:space="0" w:color="auto"/>
      </w:divBdr>
      <w:divsChild>
        <w:div w:id="32927465">
          <w:marLeft w:val="0"/>
          <w:marRight w:val="0"/>
          <w:marTop w:val="150"/>
          <w:marBottom w:val="0"/>
          <w:divBdr>
            <w:top w:val="none" w:sz="0" w:space="0" w:color="auto"/>
            <w:left w:val="none" w:sz="0" w:space="0" w:color="auto"/>
            <w:bottom w:val="none" w:sz="0" w:space="0" w:color="auto"/>
            <w:right w:val="none" w:sz="0" w:space="0" w:color="auto"/>
          </w:divBdr>
        </w:div>
        <w:div w:id="240065061">
          <w:marLeft w:val="0"/>
          <w:marRight w:val="0"/>
          <w:marTop w:val="0"/>
          <w:marBottom w:val="225"/>
          <w:divBdr>
            <w:top w:val="none" w:sz="0" w:space="0" w:color="auto"/>
            <w:left w:val="none" w:sz="0" w:space="0" w:color="auto"/>
            <w:bottom w:val="none" w:sz="0" w:space="0" w:color="auto"/>
            <w:right w:val="none" w:sz="0" w:space="0" w:color="auto"/>
          </w:divBdr>
        </w:div>
        <w:div w:id="1030954202">
          <w:marLeft w:val="0"/>
          <w:marRight w:val="0"/>
          <w:marTop w:val="255"/>
          <w:marBottom w:val="0"/>
          <w:divBdr>
            <w:top w:val="none" w:sz="0" w:space="0" w:color="auto"/>
            <w:left w:val="none" w:sz="0" w:space="0" w:color="auto"/>
            <w:bottom w:val="none" w:sz="0" w:space="0" w:color="auto"/>
            <w:right w:val="none" w:sz="0" w:space="0" w:color="auto"/>
          </w:divBdr>
          <w:divsChild>
            <w:div w:id="173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96322635">
      <w:bodyDiv w:val="1"/>
      <w:marLeft w:val="0"/>
      <w:marRight w:val="0"/>
      <w:marTop w:val="0"/>
      <w:marBottom w:val="0"/>
      <w:divBdr>
        <w:top w:val="none" w:sz="0" w:space="0" w:color="auto"/>
        <w:left w:val="none" w:sz="0" w:space="0" w:color="auto"/>
        <w:bottom w:val="none" w:sz="0" w:space="0" w:color="auto"/>
        <w:right w:val="none" w:sz="0" w:space="0" w:color="auto"/>
      </w:divBdr>
      <w:divsChild>
        <w:div w:id="207646234">
          <w:marLeft w:val="0"/>
          <w:marRight w:val="0"/>
          <w:marTop w:val="150"/>
          <w:marBottom w:val="0"/>
          <w:divBdr>
            <w:top w:val="none" w:sz="0" w:space="0" w:color="auto"/>
            <w:left w:val="none" w:sz="0" w:space="0" w:color="auto"/>
            <w:bottom w:val="none" w:sz="0" w:space="0" w:color="auto"/>
            <w:right w:val="none" w:sz="0" w:space="0" w:color="auto"/>
          </w:divBdr>
        </w:div>
        <w:div w:id="893346813">
          <w:marLeft w:val="0"/>
          <w:marRight w:val="0"/>
          <w:marTop w:val="0"/>
          <w:marBottom w:val="225"/>
          <w:divBdr>
            <w:top w:val="none" w:sz="0" w:space="0" w:color="auto"/>
            <w:left w:val="none" w:sz="0" w:space="0" w:color="auto"/>
            <w:bottom w:val="none" w:sz="0" w:space="0" w:color="auto"/>
            <w:right w:val="none" w:sz="0" w:space="0" w:color="auto"/>
          </w:divBdr>
        </w:div>
        <w:div w:id="2118987629">
          <w:marLeft w:val="0"/>
          <w:marRight w:val="0"/>
          <w:marTop w:val="255"/>
          <w:marBottom w:val="0"/>
          <w:divBdr>
            <w:top w:val="none" w:sz="0" w:space="0" w:color="auto"/>
            <w:left w:val="none" w:sz="0" w:space="0" w:color="auto"/>
            <w:bottom w:val="none" w:sz="0" w:space="0" w:color="auto"/>
            <w:right w:val="none" w:sz="0" w:space="0" w:color="auto"/>
          </w:divBdr>
          <w:divsChild>
            <w:div w:id="1287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 w:id="2142722134">
      <w:bodyDiv w:val="1"/>
      <w:marLeft w:val="0"/>
      <w:marRight w:val="0"/>
      <w:marTop w:val="0"/>
      <w:marBottom w:val="0"/>
      <w:divBdr>
        <w:top w:val="none" w:sz="0" w:space="0" w:color="auto"/>
        <w:left w:val="none" w:sz="0" w:space="0" w:color="auto"/>
        <w:bottom w:val="none" w:sz="0" w:space="0" w:color="auto"/>
        <w:right w:val="none" w:sz="0" w:space="0" w:color="auto"/>
      </w:divBdr>
      <w:divsChild>
        <w:div w:id="430709911">
          <w:marLeft w:val="0"/>
          <w:marRight w:val="0"/>
          <w:marTop w:val="0"/>
          <w:marBottom w:val="225"/>
          <w:divBdr>
            <w:top w:val="none" w:sz="0" w:space="0" w:color="auto"/>
            <w:left w:val="none" w:sz="0" w:space="0" w:color="auto"/>
            <w:bottom w:val="none" w:sz="0" w:space="0" w:color="auto"/>
            <w:right w:val="none" w:sz="0" w:space="0" w:color="auto"/>
          </w:divBdr>
        </w:div>
        <w:div w:id="1565723530">
          <w:marLeft w:val="0"/>
          <w:marRight w:val="0"/>
          <w:marTop w:val="150"/>
          <w:marBottom w:val="0"/>
          <w:divBdr>
            <w:top w:val="none" w:sz="0" w:space="0" w:color="auto"/>
            <w:left w:val="none" w:sz="0" w:space="0" w:color="auto"/>
            <w:bottom w:val="none" w:sz="0" w:space="0" w:color="auto"/>
            <w:right w:val="none" w:sz="0" w:space="0" w:color="auto"/>
          </w:divBdr>
        </w:div>
        <w:div w:id="2048020142">
          <w:marLeft w:val="0"/>
          <w:marRight w:val="0"/>
          <w:marTop w:val="255"/>
          <w:marBottom w:val="0"/>
          <w:divBdr>
            <w:top w:val="none" w:sz="0" w:space="0" w:color="auto"/>
            <w:left w:val="none" w:sz="0" w:space="0" w:color="auto"/>
            <w:bottom w:val="none" w:sz="0" w:space="0" w:color="auto"/>
            <w:right w:val="none" w:sz="0" w:space="0" w:color="auto"/>
          </w:divBdr>
          <w:divsChild>
            <w:div w:id="86968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erufsbildung.ch/dyn/11007.aspx" TargetMode="External"/><Relationship Id="rId21" Type="http://schemas.openxmlformats.org/officeDocument/2006/relationships/hyperlink" Target="https://proenfance.ch/" TargetMode="External"/><Relationship Id="rId42" Type="http://schemas.openxmlformats.org/officeDocument/2006/relationships/hyperlink" Target="https://avenir-inclusif.ch/" TargetMode="External"/><Relationship Id="rId47" Type="http://schemas.openxmlformats.org/officeDocument/2006/relationships/hyperlink" Target="https://www.fondshs.fr/Media/Default/Docs/PHL/CP_HandiLivres2023_laureats.pdf" TargetMode="External"/><Relationship Id="rId63" Type="http://schemas.openxmlformats.org/officeDocument/2006/relationships/hyperlink" Target="https://kidimo.app/" TargetMode="External"/><Relationship Id="rId68" Type="http://schemas.openxmlformats.org/officeDocument/2006/relationships/hyperlink" Target="https://gesundheitsfoerderung.ch/sites/default/files/2023-07/Feuille_d_information_086_PSCH_2023-07_-_Monitoring_des_ressources_en_sant%C3%A9_psychique_2023_0.pdf" TargetMode="External"/><Relationship Id="rId84" Type="http://schemas.openxmlformats.org/officeDocument/2006/relationships/image" Target="media/image11.jpeg"/><Relationship Id="rId89" Type="http://schemas.openxmlformats.org/officeDocument/2006/relationships/hyperlink" Target="https://www.rts.ch/audio-podcast/2024/audio/les-echos-de-vacarme-curatelles-prendre-un-adulte-par-la-main-28397455.html" TargetMode="External"/><Relationship Id="rId7" Type="http://schemas.openxmlformats.org/officeDocument/2006/relationships/settings" Target="settings.xml"/><Relationship Id="rId71" Type="http://schemas.openxmlformats.org/officeDocument/2006/relationships/hyperlink" Target="https://www.zhaw.ch/en/research/research-database/project-detailview/projektid/4863/" TargetMode="External"/><Relationship Id="rId92" Type="http://schemas.openxmlformats.org/officeDocument/2006/relationships/hyperlink" Target="https://faut-en-parler.captivate.fm/" TargetMode="External"/><Relationship Id="rId2" Type="http://schemas.openxmlformats.org/officeDocument/2006/relationships/customXml" Target="../customXml/item2.xml"/><Relationship Id="rId16" Type="http://schemas.openxmlformats.org/officeDocument/2006/relationships/hyperlink" Target="https://doi.org/10.4000/osp.659" TargetMode="External"/><Relationship Id="rId29" Type="http://schemas.openxmlformats.org/officeDocument/2006/relationships/hyperlink" Target="https://www.edk.ch/fr/la-cdip/actualites/cp05122023?set_language=fr" TargetMode="External"/><Relationship Id="rId11" Type="http://schemas.openxmlformats.org/officeDocument/2006/relationships/hyperlink" Target="https://www.inshea.fr/fr/content/rapport-autisme-et-travail" TargetMode="External"/><Relationship Id="rId24" Type="http://schemas.openxmlformats.org/officeDocument/2006/relationships/hyperlink" Target="https://www.orif.ch/fr/" TargetMode="External"/><Relationship Id="rId32" Type="http://schemas.openxmlformats.org/officeDocument/2006/relationships/hyperlink" Target="https://www.csps.ch/docs/unesdoc.unesco.org/ark:/48223/pf0000098427_fre" TargetMode="External"/><Relationship Id="rId37" Type="http://schemas.openxmlformats.org/officeDocument/2006/relationships/hyperlink" Target="https://www.ge.ch/dossier/analyser-education/produire-donnees-chiffrees-piloter-prevoir/reperes-indicateurs-statistiques" TargetMode="External"/><Relationship Id="rId40" Type="http://schemas.openxmlformats.org/officeDocument/2006/relationships/hyperlink" Target="https://zg.ch/de/soziales/betreuung-und-behinderung/unsere-grundlagen/gesetz-ueber-leistungen-fuer-menschen-mit-behinderung-und-betreuungsbedarf" TargetMode="External"/><Relationship Id="rId45" Type="http://schemas.openxmlformats.org/officeDocument/2006/relationships/hyperlink" Target="https://www.csps.ch/" TargetMode="External"/><Relationship Id="rId53" Type="http://schemas.openxmlformats.org/officeDocument/2006/relationships/hyperlink" Target="https://agile.ch/wp-content/uploads/2024/01/Non-recours-prestations-sociales_Agile_2023.pdf" TargetMode="External"/><Relationship Id="rId58" Type="http://schemas.openxmlformats.org/officeDocument/2006/relationships/hyperlink" Target="https://wp.unil.ch/handirtsarchives/files/2022/03/presentation.pdf" TargetMode="External"/><Relationship Id="rId66" Type="http://schemas.openxmlformats.org/officeDocument/2006/relationships/hyperlink" Target="https://www.oresquebec.ca/wp-content/uploads/2023/07/EDI-au-coeur-de-la-reussite-etudiante_Dossier_2023.pdf" TargetMode="External"/><Relationship Id="rId74" Type="http://schemas.openxmlformats.org/officeDocument/2006/relationships/image" Target="media/image3.jpeg"/><Relationship Id="rId79" Type="http://schemas.openxmlformats.org/officeDocument/2006/relationships/image" Target="media/image8.jpeg"/><Relationship Id="rId87" Type="http://schemas.openxmlformats.org/officeDocument/2006/relationships/hyperlink" Target="https://lesfilmspelleas.com/film/anatomie-d-une-chute" TargetMode="External"/><Relationship Id="rId102"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firah.org/fr/innov-care-2.html" TargetMode="External"/><Relationship Id="rId82" Type="http://schemas.openxmlformats.org/officeDocument/2006/relationships/image" Target="media/image10.jpeg"/><Relationship Id="rId90" Type="http://schemas.openxmlformats.org/officeDocument/2006/relationships/hyperlink" Target="https://www.rts.ch/audio-podcast/2024/audio/les-echos-troubles-dys-les-maux-pour-le-dire-27500510.html" TargetMode="External"/><Relationship Id="rId95" Type="http://schemas.openxmlformats.org/officeDocument/2006/relationships/hyperlink" Target="https://www.csps.ch/fr/divers/formations-et-manifestations/annoncer-une-formation-continue-ou-une-manifestation" TargetMode="External"/><Relationship Id="rId19" Type="http://schemas.openxmlformats.org/officeDocument/2006/relationships/hyperlink" Target="https://www.contre-la-pauvrete.ch/studien/studien-nationales-programm/detail/leitfaden-zur-weiterentwicklung-kantonaler-systeme-im-uebergang-schule-ausbildung-arbeitsmarkt" TargetMode="External"/><Relationship Id="rId14" Type="http://schemas.openxmlformats.org/officeDocument/2006/relationships/hyperlink" Target="https://ojs.szh.ch/revue/article/view/50" TargetMode="External"/><Relationship Id="rId22" Type="http://schemas.openxmlformats.org/officeDocument/2006/relationships/hyperlink" Target="https://www.ciip.ch/Activites/Pedagogie-specialisee/Pedagogie-specialisee" TargetMode="External"/><Relationship Id="rId27" Type="http://schemas.openxmlformats.org/officeDocument/2006/relationships/hyperlink" Target="https://www.orientation.ch/" TargetMode="External"/><Relationship Id="rId30" Type="http://schemas.openxmlformats.org/officeDocument/2006/relationships/hyperlink" Target="https://www.pisa-suisse.ch/PISA2022-LaSuissesouslaloupe.pdf" TargetMode="External"/><Relationship Id="rId35" Type="http://schemas.openxmlformats.org/officeDocument/2006/relationships/hyperlink" Target="https://www.parlament.ch/press-releases/Pages/mm-spk-n-2024-01-12.aspx" TargetMode="External"/><Relationship Id="rId43" Type="http://schemas.openxmlformats.org/officeDocument/2006/relationships/hyperlink" Target="https://www.csps.ch/fr/projets/projets/fiches-d-information-pour-le-corps-enseignant" TargetMode="External"/><Relationship Id="rId48" Type="http://schemas.openxmlformats.org/officeDocument/2006/relationships/hyperlink" Target="https://www.wintergames2024.ch/fr" TargetMode="External"/><Relationship Id="rId56" Type="http://schemas.openxmlformats.org/officeDocument/2006/relationships/hyperlink" Target="https://www.cnsa.fr/documentation/cnsa_guide_thematique_et_methodologique_access.pdf" TargetMode="External"/><Relationship Id="rId64" Type="http://schemas.openxmlformats.org/officeDocument/2006/relationships/hyperlink" Target="https://www.inshea.fr/fr/ressource/liste-des-produits-nouvelle-revue-consulter-et-acquerir" TargetMode="External"/><Relationship Id="rId69" Type="http://schemas.openxmlformats.org/officeDocument/2006/relationships/hyperlink" Target="https://santepsy.ch/wp-content/uploads/2023/11/santepsy_cahier_16-25ans..pdf" TargetMode="External"/><Relationship Id="rId77" Type="http://schemas.openxmlformats.org/officeDocument/2006/relationships/image" Target="media/image6.jpeg"/><Relationship Id="rId100"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che01.safelinks.protection.outlook.com/?url=https%3A%2F%2F324440.seu2.cleverreach.com%2Fc%2F90970520%2Fff7d75bc1871-s7cqe7&amp;data=05%7C02%7Celodie.siffert%40szh.ch%7C8698669a467348d5811308dc1685d26c%7C3a411ba7860145628c68bce830279a36%7C0%7C0%7C638410011235009866%7CUnknown%7CTWFpbGZsb3d8eyJWIjoiMC4wLjAwMDAiLCJQIjoiV2luMzIiLCJBTiI6Ik1haWwiLCJXVCI6Mn0%3D%7C3000%7C%7C%7C&amp;sdata=BgTDpFvguW7tESxnIkpIc9rXaluahXng%2BbQvyfGAexo%3D&amp;reserved=0" TargetMode="External"/><Relationship Id="rId72" Type="http://schemas.openxmlformats.org/officeDocument/2006/relationships/image" Target="media/image1.jpeg"/><Relationship Id="rId80" Type="http://schemas.openxmlformats.org/officeDocument/2006/relationships/image" Target="media/image9.jpeg"/><Relationship Id="rId85" Type="http://schemas.openxmlformats.org/officeDocument/2006/relationships/hyperlink" Target="https://filmspiegel-essen.de/filme/2023-spielen-oder-nicht-spielen/" TargetMode="External"/><Relationship Id="rId93" Type="http://schemas.openxmlformats.org/officeDocument/2006/relationships/hyperlink" Target="https://www.csps.ch/fr/divers/formations-et-manifestations/congres-colloques" TargetMode="External"/><Relationship Id="rId98" Type="http://schemas.openxmlformats.org/officeDocument/2006/relationships/hyperlink" Target="https://doi.org/10.57161/z2023-09-04" TargetMode="External"/><Relationship Id="rId3" Type="http://schemas.openxmlformats.org/officeDocument/2006/relationships/customXml" Target="../customXml/item3.xml"/><Relationship Id="rId12" Type="http://schemas.openxmlformats.org/officeDocument/2006/relationships/hyperlink" Target="https://www.irdp.ch/institut/transition-ecole-active-constat-problematique-310.html" TargetMode="External"/><Relationship Id="rId17" Type="http://schemas.openxmlformats.org/officeDocument/2006/relationships/hyperlink" Target="https://doi.org/10.3917/rief.044.0109" TargetMode="External"/><Relationship Id="rId25" Type="http://schemas.openxmlformats.org/officeDocument/2006/relationships/hyperlink" Target="https://www.swiss-skills.ch/fr/missionfuture/orientation-professionnelle" TargetMode="External"/><Relationship Id="rId33" Type="http://schemas.openxmlformats.org/officeDocument/2006/relationships/hyperlink" Target="https://fr.euronews.com/2024/02/01/espagne-mar-galceran-est-la-premiere-personne-atteinte-de-trisomie-21-a-etre-elue-deputee" TargetMode="External"/><Relationship Id="rId38" Type="http://schemas.openxmlformats.org/officeDocument/2006/relationships/hyperlink" Target="https://www.gr.ch/DE/Medien/Mitteilungen/MMStaka/2024/Seiten/2024012301.aspx" TargetMode="External"/><Relationship Id="rId46" Type="http://schemas.openxmlformats.org/officeDocument/2006/relationships/hyperlink" Target="https://www.csps.ch/bausteine.net/f/53548/20231108.04.KKSP.Merkblatt.SGB-FSS_SZH.pdf?fd=3" TargetMode="External"/><Relationship Id="rId59" Type="http://schemas.openxmlformats.org/officeDocument/2006/relationships/hyperlink" Target="https://www.hetsl.ch/fileadmin/user_upload/rad/recherche/Rapports/Brochure_Comment-repondre-besoins-communication.pdf" TargetMode="External"/><Relationship Id="rId67" Type="http://schemas.openxmlformats.org/officeDocument/2006/relationships/hyperlink" Target="http://www.pagesromandes.ch/" TargetMode="External"/><Relationship Id="rId103" Type="http://schemas.openxmlformats.org/officeDocument/2006/relationships/theme" Target="theme/theme1.xml"/><Relationship Id="rId20" Type="http://schemas.openxmlformats.org/officeDocument/2006/relationships/hyperlink" Target="https://arodes.hes-so.ch/record/3730" TargetMode="External"/><Relationship Id="rId41" Type="http://schemas.openxmlformats.org/officeDocument/2006/relationships/hyperlink" Target="https://www.curaviva.ch/files/Z8WE0W5/lignes_directrices_en_matiere_de_politiques_publiques__artiset__2023_2027.pdf" TargetMode="External"/><Relationship Id="rId54" Type="http://schemas.openxmlformats.org/officeDocument/2006/relationships/hyperlink" Target="https://agile.ch/fr/politique-du-handicap/obstacles-aux-prestations-sociales/" TargetMode="External"/><Relationship Id="rId62" Type="http://schemas.openxmlformats.org/officeDocument/2006/relationships/hyperlink" Target="https://mon-parcours-sante.fr/evaluer-son-etat-de-sante/" TargetMode="External"/><Relationship Id="rId70" Type="http://schemas.openxmlformats.org/officeDocument/2006/relationships/hyperlink" Target="https://www.firah.org/fr/stigmapro.html" TargetMode="External"/><Relationship Id="rId75" Type="http://schemas.openxmlformats.org/officeDocument/2006/relationships/image" Target="media/image4.jpeg"/><Relationship Id="rId83" Type="http://schemas.openxmlformats.org/officeDocument/2006/relationships/hyperlink" Target="https://www.cinoche.com/films/sound-of-metal/bandes-annonces" TargetMode="External"/><Relationship Id="rId88" Type="http://schemas.openxmlformats.org/officeDocument/2006/relationships/hyperlink" Target="https://podcast.ausha.co/la-lumiere-de-la-rencontre" TargetMode="External"/><Relationship Id="rId91" Type="http://schemas.openxmlformats.org/officeDocument/2006/relationships/hyperlink" Target="https://www.rts.ch/audio-podcast/2023/audio/les-echos-de-vacarme-maladies-psychiques-les-proches-en-etat-d-alerte-27447674.html" TargetMode="External"/><Relationship Id="rId96" Type="http://schemas.openxmlformats.org/officeDocument/2006/relationships/hyperlink" Target="https://www.csps.ch/fr/divers/formations-et-manifestations/annoncer-une-formation-continue-ou-une-manifestat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53967/cje-rce.5055" TargetMode="External"/><Relationship Id="rId23" Type="http://schemas.openxmlformats.org/officeDocument/2006/relationships/hyperlink" Target="https://www.insos.ch/" TargetMode="External"/><Relationship Id="rId28" Type="http://schemas.openxmlformats.org/officeDocument/2006/relationships/hyperlink" Target="https://www.edf-feph.org/publications/human-rights-report-2023-the-right-to-work/" TargetMode="External"/><Relationship Id="rId36" Type="http://schemas.openxmlformats.org/officeDocument/2006/relationships/hyperlink" Target="https://www.bfs.admin.ch/news/fr/2023-0166" TargetMode="External"/><Relationship Id="rId49" Type="http://schemas.openxmlformats.org/officeDocument/2006/relationships/hyperlink" Target="https://www.hbsc.ch/pdf/hbsc_bibliographie_388.pdf" TargetMode="External"/><Relationship Id="rId57" Type="http://schemas.openxmlformats.org/officeDocument/2006/relationships/hyperlink" Target="https://site.cheminsinclusion.ch/la-description-du-projet" TargetMode="External"/><Relationship Id="rId10" Type="http://schemas.openxmlformats.org/officeDocument/2006/relationships/endnotes" Target="endnotes.xml"/><Relationship Id="rId31" Type="http://schemas.openxmlformats.org/officeDocument/2006/relationships/hyperlink" Target="https://www.unesco.org/en/articles/celebrating-inclusion-education-30th-anniversary-salamanca-statement" TargetMode="External"/><Relationship Id="rId44" Type="http://schemas.openxmlformats.org/officeDocument/2006/relationships/hyperlink" Target="https://www.csps.ch/bausteine.net/link/link.aspx?id=33962&amp;domid=1066" TargetMode="External"/><Relationship Id="rId52" Type="http://schemas.openxmlformats.org/officeDocument/2006/relationships/hyperlink" Target="https://che01.safelinks.protection.outlook.com/?url=https%3A%2F%2F324440.seu2.cleverreach.com%2Fc%2F90970706%2Fff7d75bc1871-s7cqe7&amp;data=05%7C02%7Celodie.siffert%40szh.ch%7C8698669a467348d5811308dc1685d26c%7C3a411ba7860145628c68bce830279a36%7C0%7C0%7C638410011235009866%7CUnknown%7CTWFpbGZsb3d8eyJWIjoiMC4wLjAwMDAiLCJQIjoiV2luMzIiLCJBTiI6Ik1haWwiLCJXVCI6Mn0%3D%7C3000%7C%7C%7C&amp;sdata=pvj1z99FWb5JJFeeaXqwu5%2F1LIoI3rGuUpKiIJ0i6nY%3D&amp;reserved=0" TargetMode="External"/><Relationship Id="rId60" Type="http://schemas.openxmlformats.org/officeDocument/2006/relationships/hyperlink" Target="https://www.firah.org/fr/apport-de-la-socio-esthetique.html" TargetMode="External"/><Relationship Id="rId65" Type="http://schemas.openxmlformats.org/officeDocument/2006/relationships/hyperlink" Target="https://www.minds-ge.ch/ressources/les-determinants-de-la-sante-mentale" TargetMode="External"/><Relationship Id="rId73" Type="http://schemas.openxmlformats.org/officeDocument/2006/relationships/image" Target="media/image2.jpeg"/><Relationship Id="rId78" Type="http://schemas.openxmlformats.org/officeDocument/2006/relationships/image" Target="media/image7.jpeg"/><Relationship Id="rId81" Type="http://schemas.openxmlformats.org/officeDocument/2006/relationships/hyperlink" Target="https://tobiaslickes.de/en/movies/special-oylmpics-2023" TargetMode="External"/><Relationship Id="rId86" Type="http://schemas.openxmlformats.org/officeDocument/2006/relationships/image" Target="media/image12.jpeg"/><Relationship Id="rId94" Type="http://schemas.openxmlformats.org/officeDocument/2006/relationships/hyperlink" Target="https://www.csps.ch/fr/divers/formations-et-manifestations/formation-continue" TargetMode="External"/><Relationship Id="rId99" Type="http://schemas.openxmlformats.org/officeDocument/2006/relationships/hyperlink" Target="https://doi.org/10.57161/z2024-01-01" TargetMode="External"/><Relationship Id="rId10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unige.ch/fapse/publications-ssed/cahiers/catalogue-81/136/" TargetMode="External"/><Relationship Id="rId18" Type="http://schemas.openxmlformats.org/officeDocument/2006/relationships/hyperlink" Target="https://doi.org/10.7202/1026391ar" TargetMode="External"/><Relationship Id="rId39" Type="http://schemas.openxmlformats.org/officeDocument/2006/relationships/hyperlink" Target="https://www.sensability.ch/behoerden-verwaltungen-inklusions-check" TargetMode="External"/><Relationship Id="rId34" Type="http://schemas.openxmlformats.org/officeDocument/2006/relationships/hyperlink" Target="https://www.admin.ch/gov/fr/accueil/documentation/communiques.msg-id-99287.html" TargetMode="External"/><Relationship Id="rId50" Type="http://schemas.openxmlformats.org/officeDocument/2006/relationships/hyperlink" Target="https://agile.ch/fr/nos-dossiers/validisme/" TargetMode="External"/><Relationship Id="rId55" Type="http://schemas.openxmlformats.org/officeDocument/2006/relationships/hyperlink" Target="https://www.anae-revue.com/" TargetMode="External"/><Relationship Id="rId76" Type="http://schemas.openxmlformats.org/officeDocument/2006/relationships/image" Target="media/image5.jpeg"/><Relationship Id="rId97" Type="http://schemas.openxmlformats.org/officeDocument/2006/relationships/hyperlink" Target="https://doi.org/10.57161/z2023-09-0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263CED2F-8F46-44A6-BB56-DB45A1E52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18</Pages>
  <Words>9468</Words>
  <Characters>52077</Characters>
  <Application>Microsoft Office Word</Application>
  <DocSecurity>0</DocSecurity>
  <Lines>433</Lines>
  <Paragraphs>122</Paragraphs>
  <ScaleCrop>false</ScaleCrop>
  <HeadingPairs>
    <vt:vector size="2" baseType="variant">
      <vt:variant>
        <vt:lpstr>Titel</vt:lpstr>
      </vt:variant>
      <vt:variant>
        <vt:i4>1</vt:i4>
      </vt:variant>
    </vt:vector>
  </HeadingPairs>
  <TitlesOfParts>
    <vt:vector size="1" baseType="lpstr">
      <vt:lpstr>Documentation</vt:lpstr>
    </vt:vector>
  </TitlesOfParts>
  <Company/>
  <LinksUpToDate>false</LinksUpToDate>
  <CharactersWithSpaces>61423</CharactersWithSpaces>
  <SharedDoc>false</SharedDoc>
  <HLinks>
    <vt:vector size="516" baseType="variant">
      <vt:variant>
        <vt:i4>5898328</vt:i4>
      </vt:variant>
      <vt:variant>
        <vt:i4>285</vt:i4>
      </vt:variant>
      <vt:variant>
        <vt:i4>0</vt:i4>
      </vt:variant>
      <vt:variant>
        <vt:i4>5</vt:i4>
      </vt:variant>
      <vt:variant>
        <vt:lpwstr>https://doi.org/10.57161/z2024-01-01</vt:lpwstr>
      </vt:variant>
      <vt:variant>
        <vt:lpwstr/>
      </vt:variant>
      <vt:variant>
        <vt:i4>5767248</vt:i4>
      </vt:variant>
      <vt:variant>
        <vt:i4>282</vt:i4>
      </vt:variant>
      <vt:variant>
        <vt:i4>0</vt:i4>
      </vt:variant>
      <vt:variant>
        <vt:i4>5</vt:i4>
      </vt:variant>
      <vt:variant>
        <vt:lpwstr>https://doi.org/10.57161/z2023-09-04</vt:lpwstr>
      </vt:variant>
      <vt:variant>
        <vt:lpwstr/>
      </vt:variant>
      <vt:variant>
        <vt:i4>6160464</vt:i4>
      </vt:variant>
      <vt:variant>
        <vt:i4>279</vt:i4>
      </vt:variant>
      <vt:variant>
        <vt:i4>0</vt:i4>
      </vt:variant>
      <vt:variant>
        <vt:i4>5</vt:i4>
      </vt:variant>
      <vt:variant>
        <vt:lpwstr>https://doi.org/10.57161/z2023-09-02</vt:lpwstr>
      </vt:variant>
      <vt:variant>
        <vt:lpwstr/>
      </vt:variant>
      <vt:variant>
        <vt:i4>2556002</vt:i4>
      </vt:variant>
      <vt:variant>
        <vt:i4>276</vt:i4>
      </vt:variant>
      <vt:variant>
        <vt:i4>0</vt:i4>
      </vt:variant>
      <vt:variant>
        <vt:i4>5</vt:i4>
      </vt:variant>
      <vt:variant>
        <vt:lpwstr>https://www.csps.ch/fr/divers/formations-et-manifestations/annoncer-une-formation-continue-ou-une-manifestation</vt:lpwstr>
      </vt:variant>
      <vt:variant>
        <vt:lpwstr/>
      </vt:variant>
      <vt:variant>
        <vt:i4>2556002</vt:i4>
      </vt:variant>
      <vt:variant>
        <vt:i4>273</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270</vt:i4>
      </vt:variant>
      <vt:variant>
        <vt:i4>0</vt:i4>
      </vt:variant>
      <vt:variant>
        <vt:i4>5</vt:i4>
      </vt:variant>
      <vt:variant>
        <vt:lpwstr>https://www.csps.ch/fr/divers/formations-et-manifestations/formation-continue</vt:lpwstr>
      </vt:variant>
      <vt:variant>
        <vt:lpwstr/>
      </vt:variant>
      <vt:variant>
        <vt:i4>0</vt:i4>
      </vt:variant>
      <vt:variant>
        <vt:i4>267</vt:i4>
      </vt:variant>
      <vt:variant>
        <vt:i4>0</vt:i4>
      </vt:variant>
      <vt:variant>
        <vt:i4>5</vt:i4>
      </vt:variant>
      <vt:variant>
        <vt:lpwstr>https://www.csps.ch/fr/divers/formations-et-manifestations/congres-colloques</vt:lpwstr>
      </vt:variant>
      <vt:variant>
        <vt:lpwstr/>
      </vt:variant>
      <vt:variant>
        <vt:i4>262157</vt:i4>
      </vt:variant>
      <vt:variant>
        <vt:i4>264</vt:i4>
      </vt:variant>
      <vt:variant>
        <vt:i4>0</vt:i4>
      </vt:variant>
      <vt:variant>
        <vt:i4>5</vt:i4>
      </vt:variant>
      <vt:variant>
        <vt:lpwstr>https://faut-en-parler.captivate.fm/</vt:lpwstr>
      </vt:variant>
      <vt:variant>
        <vt:lpwstr/>
      </vt:variant>
      <vt:variant>
        <vt:i4>2228327</vt:i4>
      </vt:variant>
      <vt:variant>
        <vt:i4>261</vt:i4>
      </vt:variant>
      <vt:variant>
        <vt:i4>0</vt:i4>
      </vt:variant>
      <vt:variant>
        <vt:i4>5</vt:i4>
      </vt:variant>
      <vt:variant>
        <vt:lpwstr>https://www.rts.ch/audio-podcast/2023/audio/les-echos-de-vacarme-maladies-psychiques-les-proches-en-etat-d-alerte-27447674.html</vt:lpwstr>
      </vt:variant>
      <vt:variant>
        <vt:lpwstr>:~:text=En%20Suisse%2C%2015%25%20de%20la,ou%20une%20addiction%20se%20d%C3%A9clarent.</vt:lpwstr>
      </vt:variant>
      <vt:variant>
        <vt:i4>2162726</vt:i4>
      </vt:variant>
      <vt:variant>
        <vt:i4>258</vt:i4>
      </vt:variant>
      <vt:variant>
        <vt:i4>0</vt:i4>
      </vt:variant>
      <vt:variant>
        <vt:i4>5</vt:i4>
      </vt:variant>
      <vt:variant>
        <vt:lpwstr>https://www.rts.ch/audio-podcast/2024/audio/les-echos-troubles-dys-les-maux-pour-le-dire-27500510.html</vt:lpwstr>
      </vt:variant>
      <vt:variant>
        <vt:lpwstr/>
      </vt:variant>
      <vt:variant>
        <vt:i4>2293808</vt:i4>
      </vt:variant>
      <vt:variant>
        <vt:i4>255</vt:i4>
      </vt:variant>
      <vt:variant>
        <vt:i4>0</vt:i4>
      </vt:variant>
      <vt:variant>
        <vt:i4>5</vt:i4>
      </vt:variant>
      <vt:variant>
        <vt:lpwstr>https://www.rts.ch/audio-podcast/2024/audio/les-echos-de-vacarme-curatelles-prendre-un-adulte-par-la-main-28397455.html</vt:lpwstr>
      </vt:variant>
      <vt:variant>
        <vt:lpwstr/>
      </vt:variant>
      <vt:variant>
        <vt:i4>2097201</vt:i4>
      </vt:variant>
      <vt:variant>
        <vt:i4>252</vt:i4>
      </vt:variant>
      <vt:variant>
        <vt:i4>0</vt:i4>
      </vt:variant>
      <vt:variant>
        <vt:i4>5</vt:i4>
      </vt:variant>
      <vt:variant>
        <vt:lpwstr>https://podcast.ausha.co/la-lumiere-de-la-rencontre</vt:lpwstr>
      </vt:variant>
      <vt:variant>
        <vt:lpwstr/>
      </vt:variant>
      <vt:variant>
        <vt:i4>5636106</vt:i4>
      </vt:variant>
      <vt:variant>
        <vt:i4>249</vt:i4>
      </vt:variant>
      <vt:variant>
        <vt:i4>0</vt:i4>
      </vt:variant>
      <vt:variant>
        <vt:i4>5</vt:i4>
      </vt:variant>
      <vt:variant>
        <vt:lpwstr>https://lesfilmspelleas.com/film/anatomie-d-une-chute</vt:lpwstr>
      </vt:variant>
      <vt:variant>
        <vt:lpwstr/>
      </vt:variant>
      <vt:variant>
        <vt:i4>8192035</vt:i4>
      </vt:variant>
      <vt:variant>
        <vt:i4>246</vt:i4>
      </vt:variant>
      <vt:variant>
        <vt:i4>0</vt:i4>
      </vt:variant>
      <vt:variant>
        <vt:i4>5</vt:i4>
      </vt:variant>
      <vt:variant>
        <vt:lpwstr>https://filmspiegel-essen.de/filme/2023-spielen-oder-nicht-spielen/</vt:lpwstr>
      </vt:variant>
      <vt:variant>
        <vt:lpwstr/>
      </vt:variant>
      <vt:variant>
        <vt:i4>589893</vt:i4>
      </vt:variant>
      <vt:variant>
        <vt:i4>243</vt:i4>
      </vt:variant>
      <vt:variant>
        <vt:i4>0</vt:i4>
      </vt:variant>
      <vt:variant>
        <vt:i4>5</vt:i4>
      </vt:variant>
      <vt:variant>
        <vt:lpwstr>https://www.cinoche.com/films/sound-of-metal/bandes-annonces</vt:lpwstr>
      </vt:variant>
      <vt:variant>
        <vt:lpwstr/>
      </vt:variant>
      <vt:variant>
        <vt:i4>3145783</vt:i4>
      </vt:variant>
      <vt:variant>
        <vt:i4>240</vt:i4>
      </vt:variant>
      <vt:variant>
        <vt:i4>0</vt:i4>
      </vt:variant>
      <vt:variant>
        <vt:i4>5</vt:i4>
      </vt:variant>
      <vt:variant>
        <vt:lpwstr>https://tobiaslickes.de/en/movies/special-oylmpics-2023</vt:lpwstr>
      </vt:variant>
      <vt:variant>
        <vt:lpwstr/>
      </vt:variant>
      <vt:variant>
        <vt:i4>655378</vt:i4>
      </vt:variant>
      <vt:variant>
        <vt:i4>237</vt:i4>
      </vt:variant>
      <vt:variant>
        <vt:i4>0</vt:i4>
      </vt:variant>
      <vt:variant>
        <vt:i4>5</vt:i4>
      </vt:variant>
      <vt:variant>
        <vt:lpwstr>https://www.zhaw.ch/en/research/research-database/project-detailview/projektid/4863/</vt:lpwstr>
      </vt:variant>
      <vt:variant>
        <vt:lpwstr/>
      </vt:variant>
      <vt:variant>
        <vt:i4>2883623</vt:i4>
      </vt:variant>
      <vt:variant>
        <vt:i4>234</vt:i4>
      </vt:variant>
      <vt:variant>
        <vt:i4>0</vt:i4>
      </vt:variant>
      <vt:variant>
        <vt:i4>5</vt:i4>
      </vt:variant>
      <vt:variant>
        <vt:lpwstr>https://www.firah.org/fr/stigmapro.html</vt:lpwstr>
      </vt:variant>
      <vt:variant>
        <vt:lpwstr/>
      </vt:variant>
      <vt:variant>
        <vt:i4>6881333</vt:i4>
      </vt:variant>
      <vt:variant>
        <vt:i4>231</vt:i4>
      </vt:variant>
      <vt:variant>
        <vt:i4>0</vt:i4>
      </vt:variant>
      <vt:variant>
        <vt:i4>5</vt:i4>
      </vt:variant>
      <vt:variant>
        <vt:lpwstr>https://santepsy.ch/wp-content/uploads/2023/11/santepsy_cahier_16-25ans..pdf</vt:lpwstr>
      </vt:variant>
      <vt:variant>
        <vt:lpwstr/>
      </vt:variant>
      <vt:variant>
        <vt:i4>3801211</vt:i4>
      </vt:variant>
      <vt:variant>
        <vt:i4>228</vt:i4>
      </vt:variant>
      <vt:variant>
        <vt:i4>0</vt:i4>
      </vt:variant>
      <vt:variant>
        <vt:i4>5</vt:i4>
      </vt:variant>
      <vt:variant>
        <vt:lpwstr>https://gesundheitsfoerderung.ch/sites/default/files/2023-07/Feuille_d_information_086_PSCH_2023-07_-_Monitoring_des_ressources_en_sant%C3%A9_psychique_2023_0.pdf</vt:lpwstr>
      </vt:variant>
      <vt:variant>
        <vt:lpwstr/>
      </vt:variant>
      <vt:variant>
        <vt:i4>1703942</vt:i4>
      </vt:variant>
      <vt:variant>
        <vt:i4>225</vt:i4>
      </vt:variant>
      <vt:variant>
        <vt:i4>0</vt:i4>
      </vt:variant>
      <vt:variant>
        <vt:i4>5</vt:i4>
      </vt:variant>
      <vt:variant>
        <vt:lpwstr>http://www.pagesromandes.ch/</vt:lpwstr>
      </vt:variant>
      <vt:variant>
        <vt:lpwstr/>
      </vt:variant>
      <vt:variant>
        <vt:i4>7536766</vt:i4>
      </vt:variant>
      <vt:variant>
        <vt:i4>222</vt:i4>
      </vt:variant>
      <vt:variant>
        <vt:i4>0</vt:i4>
      </vt:variant>
      <vt:variant>
        <vt:i4>5</vt:i4>
      </vt:variant>
      <vt:variant>
        <vt:lpwstr>https://www.oresquebec.ca/wp-content/uploads/2023/07/EDI-au-coeur-de-la-reussite-etudiante_Dossier_2023.pdf</vt:lpwstr>
      </vt:variant>
      <vt:variant>
        <vt:lpwstr/>
      </vt:variant>
      <vt:variant>
        <vt:i4>8323107</vt:i4>
      </vt:variant>
      <vt:variant>
        <vt:i4>219</vt:i4>
      </vt:variant>
      <vt:variant>
        <vt:i4>0</vt:i4>
      </vt:variant>
      <vt:variant>
        <vt:i4>5</vt:i4>
      </vt:variant>
      <vt:variant>
        <vt:lpwstr>https://www.minds-ge.ch/ressources/les-determinants-de-la-sante-mentale</vt:lpwstr>
      </vt:variant>
      <vt:variant>
        <vt:lpwstr/>
      </vt:variant>
      <vt:variant>
        <vt:i4>6422563</vt:i4>
      </vt:variant>
      <vt:variant>
        <vt:i4>216</vt:i4>
      </vt:variant>
      <vt:variant>
        <vt:i4>0</vt:i4>
      </vt:variant>
      <vt:variant>
        <vt:i4>5</vt:i4>
      </vt:variant>
      <vt:variant>
        <vt:lpwstr>https://www.inshea.fr/fr/ressource/liste-des-produits-nouvelle-revue-consulter-et-acquerir</vt:lpwstr>
      </vt:variant>
      <vt:variant>
        <vt:lpwstr/>
      </vt:variant>
      <vt:variant>
        <vt:i4>7274620</vt:i4>
      </vt:variant>
      <vt:variant>
        <vt:i4>213</vt:i4>
      </vt:variant>
      <vt:variant>
        <vt:i4>0</vt:i4>
      </vt:variant>
      <vt:variant>
        <vt:i4>5</vt:i4>
      </vt:variant>
      <vt:variant>
        <vt:lpwstr>https://kidimo.app/</vt:lpwstr>
      </vt:variant>
      <vt:variant>
        <vt:lpwstr/>
      </vt:variant>
      <vt:variant>
        <vt:i4>327698</vt:i4>
      </vt:variant>
      <vt:variant>
        <vt:i4>210</vt:i4>
      </vt:variant>
      <vt:variant>
        <vt:i4>0</vt:i4>
      </vt:variant>
      <vt:variant>
        <vt:i4>5</vt:i4>
      </vt:variant>
      <vt:variant>
        <vt:lpwstr>https://mon-parcours-sante.fr/evaluer-son-etat-de-sante/</vt:lpwstr>
      </vt:variant>
      <vt:variant>
        <vt:lpwstr/>
      </vt:variant>
      <vt:variant>
        <vt:i4>3801186</vt:i4>
      </vt:variant>
      <vt:variant>
        <vt:i4>207</vt:i4>
      </vt:variant>
      <vt:variant>
        <vt:i4>0</vt:i4>
      </vt:variant>
      <vt:variant>
        <vt:i4>5</vt:i4>
      </vt:variant>
      <vt:variant>
        <vt:lpwstr>https://www.firah.org/fr/innov-care-2.html</vt:lpwstr>
      </vt:variant>
      <vt:variant>
        <vt:lpwstr/>
      </vt:variant>
      <vt:variant>
        <vt:i4>8257651</vt:i4>
      </vt:variant>
      <vt:variant>
        <vt:i4>204</vt:i4>
      </vt:variant>
      <vt:variant>
        <vt:i4>0</vt:i4>
      </vt:variant>
      <vt:variant>
        <vt:i4>5</vt:i4>
      </vt:variant>
      <vt:variant>
        <vt:lpwstr>https://www.firah.org/fr/apport-de-la-socio-esthetique.html</vt:lpwstr>
      </vt:variant>
      <vt:variant>
        <vt:lpwstr/>
      </vt:variant>
      <vt:variant>
        <vt:i4>2883695</vt:i4>
      </vt:variant>
      <vt:variant>
        <vt:i4>201</vt:i4>
      </vt:variant>
      <vt:variant>
        <vt:i4>0</vt:i4>
      </vt:variant>
      <vt:variant>
        <vt:i4>5</vt:i4>
      </vt:variant>
      <vt:variant>
        <vt:lpwstr>https://www.hetsl.ch/fileadmin/user_upload/rad/recherche/Rapports/Brochure_Comment-repondre-besoins-communication.pdf</vt:lpwstr>
      </vt:variant>
      <vt:variant>
        <vt:lpwstr/>
      </vt:variant>
      <vt:variant>
        <vt:i4>2097276</vt:i4>
      </vt:variant>
      <vt:variant>
        <vt:i4>198</vt:i4>
      </vt:variant>
      <vt:variant>
        <vt:i4>0</vt:i4>
      </vt:variant>
      <vt:variant>
        <vt:i4>5</vt:i4>
      </vt:variant>
      <vt:variant>
        <vt:lpwstr>https://wp.unil.ch/handirtsarchives/files/2022/03/presentation.pdf</vt:lpwstr>
      </vt:variant>
      <vt:variant>
        <vt:lpwstr/>
      </vt:variant>
      <vt:variant>
        <vt:i4>5111828</vt:i4>
      </vt:variant>
      <vt:variant>
        <vt:i4>195</vt:i4>
      </vt:variant>
      <vt:variant>
        <vt:i4>0</vt:i4>
      </vt:variant>
      <vt:variant>
        <vt:i4>5</vt:i4>
      </vt:variant>
      <vt:variant>
        <vt:lpwstr>https://site.cheminsinclusion.ch/la-description-du-projet</vt:lpwstr>
      </vt:variant>
      <vt:variant>
        <vt:lpwstr/>
      </vt:variant>
      <vt:variant>
        <vt:i4>4456573</vt:i4>
      </vt:variant>
      <vt:variant>
        <vt:i4>192</vt:i4>
      </vt:variant>
      <vt:variant>
        <vt:i4>0</vt:i4>
      </vt:variant>
      <vt:variant>
        <vt:i4>5</vt:i4>
      </vt:variant>
      <vt:variant>
        <vt:lpwstr>https://www.cnsa.fr/documentation/cnsa_guide_thematique_et_methodologique_access.pdf</vt:lpwstr>
      </vt:variant>
      <vt:variant>
        <vt:lpwstr/>
      </vt:variant>
      <vt:variant>
        <vt:i4>2883644</vt:i4>
      </vt:variant>
      <vt:variant>
        <vt:i4>189</vt:i4>
      </vt:variant>
      <vt:variant>
        <vt:i4>0</vt:i4>
      </vt:variant>
      <vt:variant>
        <vt:i4>5</vt:i4>
      </vt:variant>
      <vt:variant>
        <vt:lpwstr>https://www.anae-revue.com/</vt:lpwstr>
      </vt:variant>
      <vt:variant>
        <vt:lpwstr/>
      </vt:variant>
      <vt:variant>
        <vt:i4>4194390</vt:i4>
      </vt:variant>
      <vt:variant>
        <vt:i4>186</vt:i4>
      </vt:variant>
      <vt:variant>
        <vt:i4>0</vt:i4>
      </vt:variant>
      <vt:variant>
        <vt:i4>5</vt:i4>
      </vt:variant>
      <vt:variant>
        <vt:lpwstr>https://agile.ch/fr/politique-du-handicap/obstacles-aux-prestations-sociales/</vt:lpwstr>
      </vt:variant>
      <vt:variant>
        <vt:lpwstr/>
      </vt:variant>
      <vt:variant>
        <vt:i4>7340138</vt:i4>
      </vt:variant>
      <vt:variant>
        <vt:i4>183</vt:i4>
      </vt:variant>
      <vt:variant>
        <vt:i4>0</vt:i4>
      </vt:variant>
      <vt:variant>
        <vt:i4>5</vt:i4>
      </vt:variant>
      <vt:variant>
        <vt:lpwstr>https://agile.ch/wp-content/uploads/2024/01/Non-recours-prestations-sociales_Agile_2023.pdf</vt:lpwstr>
      </vt:variant>
      <vt:variant>
        <vt:lpwstr/>
      </vt:variant>
      <vt:variant>
        <vt:i4>7274542</vt:i4>
      </vt:variant>
      <vt:variant>
        <vt:i4>180</vt:i4>
      </vt:variant>
      <vt:variant>
        <vt:i4>0</vt:i4>
      </vt:variant>
      <vt:variant>
        <vt:i4>5</vt:i4>
      </vt:variant>
      <vt:variant>
        <vt:lpwstr>https://che01.safelinks.protection.outlook.com/?url=https%3A%2F%2F324440.seu2.cleverreach.com%2Fc%2F90970706%2Fff7d75bc1871-s7cqe7&amp;data=05%7C02%7Celodie.siffert%40szh.ch%7C8698669a467348d5811308dc1685d26c%7C3a411ba7860145628c68bce830279a36%7C0%7C0%7C638410011235009866%7CUnknown%7CTWFpbGZsb3d8eyJWIjoiMC4wLjAwMDAiLCJQIjoiV2luMzIiLCJBTiI6Ik1haWwiLCJXVCI6Mn0%3D%7C3000%7C%7C%7C&amp;sdata=pvj1z99FWb5JJFeeaXqwu5%2F1LIoI3rGuUpKiIJ0i6nY%3D&amp;reserved=0</vt:lpwstr>
      </vt:variant>
      <vt:variant>
        <vt:lpwstr/>
      </vt:variant>
      <vt:variant>
        <vt:i4>7012396</vt:i4>
      </vt:variant>
      <vt:variant>
        <vt:i4>177</vt:i4>
      </vt:variant>
      <vt:variant>
        <vt:i4>0</vt:i4>
      </vt:variant>
      <vt:variant>
        <vt:i4>5</vt:i4>
      </vt:variant>
      <vt:variant>
        <vt:lpwstr>https://che01.safelinks.protection.outlook.com/?url=https%3A%2F%2F324440.seu2.cleverreach.com%2Fc%2F90970520%2Fff7d75bc1871-s7cqe7&amp;data=05%7C02%7Celodie.siffert%40szh.ch%7C8698669a467348d5811308dc1685d26c%7C3a411ba7860145628c68bce830279a36%7C0%7C0%7C638410011235009866%7CUnknown%7CTWFpbGZsb3d8eyJWIjoiMC4wLjAwMDAiLCJQIjoiV2luMzIiLCJBTiI6Ik1haWwiLCJXVCI6Mn0%3D%7C3000%7C%7C%7C&amp;sdata=BgTDpFvguW7tESxnIkpIc9rXaluahXng%2BbQvyfGAexo%3D&amp;reserved=0</vt:lpwstr>
      </vt:variant>
      <vt:variant>
        <vt:lpwstr/>
      </vt:variant>
      <vt:variant>
        <vt:i4>3473441</vt:i4>
      </vt:variant>
      <vt:variant>
        <vt:i4>174</vt:i4>
      </vt:variant>
      <vt:variant>
        <vt:i4>0</vt:i4>
      </vt:variant>
      <vt:variant>
        <vt:i4>5</vt:i4>
      </vt:variant>
      <vt:variant>
        <vt:lpwstr>https://agile.ch/fr/nos-dossiers/validisme/</vt:lpwstr>
      </vt:variant>
      <vt:variant>
        <vt:lpwstr/>
      </vt:variant>
      <vt:variant>
        <vt:i4>3145827</vt:i4>
      </vt:variant>
      <vt:variant>
        <vt:i4>171</vt:i4>
      </vt:variant>
      <vt:variant>
        <vt:i4>0</vt:i4>
      </vt:variant>
      <vt:variant>
        <vt:i4>5</vt:i4>
      </vt:variant>
      <vt:variant>
        <vt:lpwstr>https://www.hbsc.ch/pdf/hbsc_bibliographie_388.pdf</vt:lpwstr>
      </vt:variant>
      <vt:variant>
        <vt:lpwstr/>
      </vt:variant>
      <vt:variant>
        <vt:i4>196621</vt:i4>
      </vt:variant>
      <vt:variant>
        <vt:i4>168</vt:i4>
      </vt:variant>
      <vt:variant>
        <vt:i4>0</vt:i4>
      </vt:variant>
      <vt:variant>
        <vt:i4>5</vt:i4>
      </vt:variant>
      <vt:variant>
        <vt:lpwstr>https://www.wintergames2024.ch/fr</vt:lpwstr>
      </vt:variant>
      <vt:variant>
        <vt:lpwstr/>
      </vt:variant>
      <vt:variant>
        <vt:i4>4521997</vt:i4>
      </vt:variant>
      <vt:variant>
        <vt:i4>165</vt:i4>
      </vt:variant>
      <vt:variant>
        <vt:i4>0</vt:i4>
      </vt:variant>
      <vt:variant>
        <vt:i4>5</vt:i4>
      </vt:variant>
      <vt:variant>
        <vt:lpwstr>https://www.fondshs.fr/Media/Default/Docs/PHL/CP_HandiLivres2023_laureats.pdf</vt:lpwstr>
      </vt:variant>
      <vt:variant>
        <vt:lpwstr/>
      </vt:variant>
      <vt:variant>
        <vt:i4>4915238</vt:i4>
      </vt:variant>
      <vt:variant>
        <vt:i4>162</vt:i4>
      </vt:variant>
      <vt:variant>
        <vt:i4>0</vt:i4>
      </vt:variant>
      <vt:variant>
        <vt:i4>5</vt:i4>
      </vt:variant>
      <vt:variant>
        <vt:lpwstr>https://www.csps.ch/bausteine.net/f/53548/20231108.04.KKSP.Merkblatt.SGB-FSS_SZH.pdf?fd=3</vt:lpwstr>
      </vt:variant>
      <vt:variant>
        <vt:lpwstr/>
      </vt:variant>
      <vt:variant>
        <vt:i4>262165</vt:i4>
      </vt:variant>
      <vt:variant>
        <vt:i4>159</vt:i4>
      </vt:variant>
      <vt:variant>
        <vt:i4>0</vt:i4>
      </vt:variant>
      <vt:variant>
        <vt:i4>5</vt:i4>
      </vt:variant>
      <vt:variant>
        <vt:lpwstr>https://www.csps.ch/</vt:lpwstr>
      </vt:variant>
      <vt:variant>
        <vt:lpwstr/>
      </vt:variant>
      <vt:variant>
        <vt:i4>1441879</vt:i4>
      </vt:variant>
      <vt:variant>
        <vt:i4>156</vt:i4>
      </vt:variant>
      <vt:variant>
        <vt:i4>0</vt:i4>
      </vt:variant>
      <vt:variant>
        <vt:i4>5</vt:i4>
      </vt:variant>
      <vt:variant>
        <vt:lpwstr>https://www.csps.ch/bausteine.net/link/link.aspx?id=33962&amp;domid=1066</vt:lpwstr>
      </vt:variant>
      <vt:variant>
        <vt:lpwstr/>
      </vt:variant>
      <vt:variant>
        <vt:i4>5963777</vt:i4>
      </vt:variant>
      <vt:variant>
        <vt:i4>153</vt:i4>
      </vt:variant>
      <vt:variant>
        <vt:i4>0</vt:i4>
      </vt:variant>
      <vt:variant>
        <vt:i4>5</vt:i4>
      </vt:variant>
      <vt:variant>
        <vt:lpwstr>https://www.csps.ch/fr/projets/projets/fiches-d-information-pour-le-corps-enseignant</vt:lpwstr>
      </vt:variant>
      <vt:variant>
        <vt:lpwstr/>
      </vt:variant>
      <vt:variant>
        <vt:i4>2818164</vt:i4>
      </vt:variant>
      <vt:variant>
        <vt:i4>150</vt:i4>
      </vt:variant>
      <vt:variant>
        <vt:i4>0</vt:i4>
      </vt:variant>
      <vt:variant>
        <vt:i4>5</vt:i4>
      </vt:variant>
      <vt:variant>
        <vt:lpwstr>https://avenir-inclusif.ch/</vt:lpwstr>
      </vt:variant>
      <vt:variant>
        <vt:lpwstr/>
      </vt:variant>
      <vt:variant>
        <vt:i4>5374066</vt:i4>
      </vt:variant>
      <vt:variant>
        <vt:i4>147</vt:i4>
      </vt:variant>
      <vt:variant>
        <vt:i4>0</vt:i4>
      </vt:variant>
      <vt:variant>
        <vt:i4>5</vt:i4>
      </vt:variant>
      <vt:variant>
        <vt:lpwstr>https://www.curaviva.ch/files/Z8WE0W5/lignes_directrices_en_matiere_de_politiques_publiques__artiset__2023_2027.pdf</vt:lpwstr>
      </vt:variant>
      <vt:variant>
        <vt:lpwstr/>
      </vt:variant>
      <vt:variant>
        <vt:i4>5439575</vt:i4>
      </vt:variant>
      <vt:variant>
        <vt:i4>144</vt:i4>
      </vt:variant>
      <vt:variant>
        <vt:i4>0</vt:i4>
      </vt:variant>
      <vt:variant>
        <vt:i4>5</vt:i4>
      </vt:variant>
      <vt:variant>
        <vt:lpwstr>https://zg.ch/de/soziales/betreuung-und-behinderung/unsere-grundlagen/gesetz-ueber-leistungen-fuer-menschen-mit-behinderung-und-betreuungsbedarf</vt:lpwstr>
      </vt:variant>
      <vt:variant>
        <vt:lpwstr/>
      </vt:variant>
      <vt:variant>
        <vt:i4>3145837</vt:i4>
      </vt:variant>
      <vt:variant>
        <vt:i4>141</vt:i4>
      </vt:variant>
      <vt:variant>
        <vt:i4>0</vt:i4>
      </vt:variant>
      <vt:variant>
        <vt:i4>5</vt:i4>
      </vt:variant>
      <vt:variant>
        <vt:lpwstr>https://www.sensability.ch/behoerden-verwaltungen-inklusions-check</vt:lpwstr>
      </vt:variant>
      <vt:variant>
        <vt:lpwstr/>
      </vt:variant>
      <vt:variant>
        <vt:i4>65619</vt:i4>
      </vt:variant>
      <vt:variant>
        <vt:i4>138</vt:i4>
      </vt:variant>
      <vt:variant>
        <vt:i4>0</vt:i4>
      </vt:variant>
      <vt:variant>
        <vt:i4>5</vt:i4>
      </vt:variant>
      <vt:variant>
        <vt:lpwstr>https://www.gr.ch/DE/Medien/Mitteilungen/MMStaka/2024/Seiten/2024012301.aspx</vt:lpwstr>
      </vt:variant>
      <vt:variant>
        <vt:lpwstr/>
      </vt:variant>
      <vt:variant>
        <vt:i4>917509</vt:i4>
      </vt:variant>
      <vt:variant>
        <vt:i4>135</vt:i4>
      </vt:variant>
      <vt:variant>
        <vt:i4>0</vt:i4>
      </vt:variant>
      <vt:variant>
        <vt:i4>5</vt:i4>
      </vt:variant>
      <vt:variant>
        <vt:lpwstr>https://www.ge.ch/dossier/analyser-education/produire-donnees-chiffrees-piloter-prevoir/reperes-indicateurs-statistiques</vt:lpwstr>
      </vt:variant>
      <vt:variant>
        <vt:lpwstr/>
      </vt:variant>
      <vt:variant>
        <vt:i4>2424869</vt:i4>
      </vt:variant>
      <vt:variant>
        <vt:i4>132</vt:i4>
      </vt:variant>
      <vt:variant>
        <vt:i4>0</vt:i4>
      </vt:variant>
      <vt:variant>
        <vt:i4>5</vt:i4>
      </vt:variant>
      <vt:variant>
        <vt:lpwstr>https://www.bfs.admin.ch/news/fr/2023-0166</vt:lpwstr>
      </vt:variant>
      <vt:variant>
        <vt:lpwstr/>
      </vt:variant>
      <vt:variant>
        <vt:i4>1835028</vt:i4>
      </vt:variant>
      <vt:variant>
        <vt:i4>129</vt:i4>
      </vt:variant>
      <vt:variant>
        <vt:i4>0</vt:i4>
      </vt:variant>
      <vt:variant>
        <vt:i4>5</vt:i4>
      </vt:variant>
      <vt:variant>
        <vt:lpwstr>https://www.parlament.ch/fr/ratsbetrieb/suche-curia-vista/geschaeft?AffairId=20213452</vt:lpwstr>
      </vt:variant>
      <vt:variant>
        <vt:lpwstr/>
      </vt:variant>
      <vt:variant>
        <vt:i4>7012412</vt:i4>
      </vt:variant>
      <vt:variant>
        <vt:i4>126</vt:i4>
      </vt:variant>
      <vt:variant>
        <vt:i4>0</vt:i4>
      </vt:variant>
      <vt:variant>
        <vt:i4>5</vt:i4>
      </vt:variant>
      <vt:variant>
        <vt:lpwstr>https://www.parlament.ch/press-releases/Pages/mm-spk-n-2024-01-12.aspx</vt:lpwstr>
      </vt:variant>
      <vt:variant>
        <vt:lpwstr/>
      </vt:variant>
      <vt:variant>
        <vt:i4>6357044</vt:i4>
      </vt:variant>
      <vt:variant>
        <vt:i4>123</vt:i4>
      </vt:variant>
      <vt:variant>
        <vt:i4>0</vt:i4>
      </vt:variant>
      <vt:variant>
        <vt:i4>5</vt:i4>
      </vt:variant>
      <vt:variant>
        <vt:lpwstr>https://www.admin.ch/gov/fr/accueil/documentation/communiques.msg-id-99287.html</vt:lpwstr>
      </vt:variant>
      <vt:variant>
        <vt:lpwstr/>
      </vt:variant>
      <vt:variant>
        <vt:i4>1179739</vt:i4>
      </vt:variant>
      <vt:variant>
        <vt:i4>120</vt:i4>
      </vt:variant>
      <vt:variant>
        <vt:i4>0</vt:i4>
      </vt:variant>
      <vt:variant>
        <vt:i4>5</vt:i4>
      </vt:variant>
      <vt:variant>
        <vt:lpwstr>https://fr.euronews.com/2024/02/01/espagne-mar-galceran-est-la-premiere-personne-atteinte-de-trisomie-21-a-etre-elue-deputee</vt:lpwstr>
      </vt:variant>
      <vt:variant>
        <vt:lpwstr/>
      </vt:variant>
      <vt:variant>
        <vt:i4>1376289</vt:i4>
      </vt:variant>
      <vt:variant>
        <vt:i4>117</vt:i4>
      </vt:variant>
      <vt:variant>
        <vt:i4>0</vt:i4>
      </vt:variant>
      <vt:variant>
        <vt:i4>5</vt:i4>
      </vt:variant>
      <vt:variant>
        <vt:lpwstr>https://www.csps.ch/docs/unesdoc.unesco.org/ark:/48223/pf0000098427_fre</vt:lpwstr>
      </vt:variant>
      <vt:variant>
        <vt:lpwstr/>
      </vt:variant>
      <vt:variant>
        <vt:i4>7864433</vt:i4>
      </vt:variant>
      <vt:variant>
        <vt:i4>114</vt:i4>
      </vt:variant>
      <vt:variant>
        <vt:i4>0</vt:i4>
      </vt:variant>
      <vt:variant>
        <vt:i4>5</vt:i4>
      </vt:variant>
      <vt:variant>
        <vt:lpwstr>https://www.unesco.org/en/articles/celebrating-inclusion-education-30th-anniversary-salamanca-statement</vt:lpwstr>
      </vt:variant>
      <vt:variant>
        <vt:lpwstr/>
      </vt:variant>
      <vt:variant>
        <vt:i4>7012392</vt:i4>
      </vt:variant>
      <vt:variant>
        <vt:i4>111</vt:i4>
      </vt:variant>
      <vt:variant>
        <vt:i4>0</vt:i4>
      </vt:variant>
      <vt:variant>
        <vt:i4>5</vt:i4>
      </vt:variant>
      <vt:variant>
        <vt:lpwstr>https://www.pisa-suisse.ch/PISA2022-LaSuissesouslaloupe.pdf</vt:lpwstr>
      </vt:variant>
      <vt:variant>
        <vt:lpwstr/>
      </vt:variant>
      <vt:variant>
        <vt:i4>1638444</vt:i4>
      </vt:variant>
      <vt:variant>
        <vt:i4>108</vt:i4>
      </vt:variant>
      <vt:variant>
        <vt:i4>0</vt:i4>
      </vt:variant>
      <vt:variant>
        <vt:i4>5</vt:i4>
      </vt:variant>
      <vt:variant>
        <vt:lpwstr>https://www.edk.ch/fr/la-cdip/actualites/cp05122023?set_language=fr</vt:lpwstr>
      </vt:variant>
      <vt:variant>
        <vt:lpwstr/>
      </vt:variant>
      <vt:variant>
        <vt:i4>917571</vt:i4>
      </vt:variant>
      <vt:variant>
        <vt:i4>105</vt:i4>
      </vt:variant>
      <vt:variant>
        <vt:i4>0</vt:i4>
      </vt:variant>
      <vt:variant>
        <vt:i4>5</vt:i4>
      </vt:variant>
      <vt:variant>
        <vt:lpwstr>https://www.edf-feph.org/publications/human-rights-report-2023-the-right-to-work/</vt:lpwstr>
      </vt:variant>
      <vt:variant>
        <vt:lpwstr/>
      </vt:variant>
      <vt:variant>
        <vt:i4>7733293</vt:i4>
      </vt:variant>
      <vt:variant>
        <vt:i4>102</vt:i4>
      </vt:variant>
      <vt:variant>
        <vt:i4>0</vt:i4>
      </vt:variant>
      <vt:variant>
        <vt:i4>5</vt:i4>
      </vt:variant>
      <vt:variant>
        <vt:lpwstr>https://www.orientation.ch/</vt:lpwstr>
      </vt:variant>
      <vt:variant>
        <vt:lpwstr/>
      </vt:variant>
      <vt:variant>
        <vt:i4>2293868</vt:i4>
      </vt:variant>
      <vt:variant>
        <vt:i4>99</vt:i4>
      </vt:variant>
      <vt:variant>
        <vt:i4>0</vt:i4>
      </vt:variant>
      <vt:variant>
        <vt:i4>5</vt:i4>
      </vt:variant>
      <vt:variant>
        <vt:lpwstr>https://www.berufsbildung.ch/dyn/11007.aspx</vt:lpwstr>
      </vt:variant>
      <vt:variant>
        <vt:lpwstr/>
      </vt:variant>
      <vt:variant>
        <vt:i4>5767254</vt:i4>
      </vt:variant>
      <vt:variant>
        <vt:i4>96</vt:i4>
      </vt:variant>
      <vt:variant>
        <vt:i4>0</vt:i4>
      </vt:variant>
      <vt:variant>
        <vt:i4>5</vt:i4>
      </vt:variant>
      <vt:variant>
        <vt:lpwstr>https://www.swiss-skills.ch/fr/missionfuture/orientation-professionnelle</vt:lpwstr>
      </vt:variant>
      <vt:variant>
        <vt:lpwstr/>
      </vt:variant>
      <vt:variant>
        <vt:i4>6422630</vt:i4>
      </vt:variant>
      <vt:variant>
        <vt:i4>93</vt:i4>
      </vt:variant>
      <vt:variant>
        <vt:i4>0</vt:i4>
      </vt:variant>
      <vt:variant>
        <vt:i4>5</vt:i4>
      </vt:variant>
      <vt:variant>
        <vt:lpwstr>https://www.orif.ch/fr/</vt:lpwstr>
      </vt:variant>
      <vt:variant>
        <vt:lpwstr/>
      </vt:variant>
      <vt:variant>
        <vt:i4>983114</vt:i4>
      </vt:variant>
      <vt:variant>
        <vt:i4>90</vt:i4>
      </vt:variant>
      <vt:variant>
        <vt:i4>0</vt:i4>
      </vt:variant>
      <vt:variant>
        <vt:i4>5</vt:i4>
      </vt:variant>
      <vt:variant>
        <vt:lpwstr>https://www.insos.ch/</vt:lpwstr>
      </vt:variant>
      <vt:variant>
        <vt:lpwstr/>
      </vt:variant>
      <vt:variant>
        <vt:i4>1769485</vt:i4>
      </vt:variant>
      <vt:variant>
        <vt:i4>87</vt:i4>
      </vt:variant>
      <vt:variant>
        <vt:i4>0</vt:i4>
      </vt:variant>
      <vt:variant>
        <vt:i4>5</vt:i4>
      </vt:variant>
      <vt:variant>
        <vt:lpwstr>https://www.ciip.ch/Activites/Pedagogie-specialisee/Pedagogie-specialisee</vt:lpwstr>
      </vt:variant>
      <vt:variant>
        <vt:lpwstr/>
      </vt:variant>
      <vt:variant>
        <vt:i4>2556021</vt:i4>
      </vt:variant>
      <vt:variant>
        <vt:i4>84</vt:i4>
      </vt:variant>
      <vt:variant>
        <vt:i4>0</vt:i4>
      </vt:variant>
      <vt:variant>
        <vt:i4>5</vt:i4>
      </vt:variant>
      <vt:variant>
        <vt:lpwstr>https://proenfance.ch/</vt:lpwstr>
      </vt:variant>
      <vt:variant>
        <vt:lpwstr/>
      </vt:variant>
      <vt:variant>
        <vt:i4>1114112</vt:i4>
      </vt:variant>
      <vt:variant>
        <vt:i4>81</vt:i4>
      </vt:variant>
      <vt:variant>
        <vt:i4>0</vt:i4>
      </vt:variant>
      <vt:variant>
        <vt:i4>5</vt:i4>
      </vt:variant>
      <vt:variant>
        <vt:lpwstr>https://arodes.hes-so.ch/record/3730</vt:lpwstr>
      </vt:variant>
      <vt:variant>
        <vt:lpwstr/>
      </vt:variant>
      <vt:variant>
        <vt:i4>2818085</vt:i4>
      </vt:variant>
      <vt:variant>
        <vt:i4>78</vt:i4>
      </vt:variant>
      <vt:variant>
        <vt:i4>0</vt:i4>
      </vt:variant>
      <vt:variant>
        <vt:i4>5</vt:i4>
      </vt:variant>
      <vt:variant>
        <vt:lpwstr>https://www.contre-la-pauvrete.ch/studien/studien-nationales-programm/detail/leitfaden-zur-weiterentwicklung-kantonaler-systeme-im-uebergang-schule-ausbildung-arbeitsmarkt</vt:lpwstr>
      </vt:variant>
      <vt:variant>
        <vt:lpwstr/>
      </vt:variant>
      <vt:variant>
        <vt:i4>4915291</vt:i4>
      </vt:variant>
      <vt:variant>
        <vt:i4>72</vt:i4>
      </vt:variant>
      <vt:variant>
        <vt:i4>0</vt:i4>
      </vt:variant>
      <vt:variant>
        <vt:i4>5</vt:i4>
      </vt:variant>
      <vt:variant>
        <vt:lpwstr>https://doi.org/10.7202/1026391ar</vt:lpwstr>
      </vt:variant>
      <vt:variant>
        <vt:lpwstr/>
      </vt:variant>
      <vt:variant>
        <vt:i4>1769542</vt:i4>
      </vt:variant>
      <vt:variant>
        <vt:i4>69</vt:i4>
      </vt:variant>
      <vt:variant>
        <vt:i4>0</vt:i4>
      </vt:variant>
      <vt:variant>
        <vt:i4>5</vt:i4>
      </vt:variant>
      <vt:variant>
        <vt:lpwstr>https://doi.org/10.3917/rief.044.0109</vt:lpwstr>
      </vt:variant>
      <vt:variant>
        <vt:lpwstr/>
      </vt:variant>
      <vt:variant>
        <vt:i4>8257651</vt:i4>
      </vt:variant>
      <vt:variant>
        <vt:i4>66</vt:i4>
      </vt:variant>
      <vt:variant>
        <vt:i4>0</vt:i4>
      </vt:variant>
      <vt:variant>
        <vt:i4>5</vt:i4>
      </vt:variant>
      <vt:variant>
        <vt:lpwstr>https://doi.org/10.4000/osp.659</vt:lpwstr>
      </vt:variant>
      <vt:variant>
        <vt:lpwstr/>
      </vt:variant>
      <vt:variant>
        <vt:i4>1507402</vt:i4>
      </vt:variant>
      <vt:variant>
        <vt:i4>63</vt:i4>
      </vt:variant>
      <vt:variant>
        <vt:i4>0</vt:i4>
      </vt:variant>
      <vt:variant>
        <vt:i4>5</vt:i4>
      </vt:variant>
      <vt:variant>
        <vt:lpwstr>https://doi.org/10.53967/cje-rce.5055</vt:lpwstr>
      </vt:variant>
      <vt:variant>
        <vt:lpwstr/>
      </vt:variant>
      <vt:variant>
        <vt:i4>1507399</vt:i4>
      </vt:variant>
      <vt:variant>
        <vt:i4>60</vt:i4>
      </vt:variant>
      <vt:variant>
        <vt:i4>0</vt:i4>
      </vt:variant>
      <vt:variant>
        <vt:i4>5</vt:i4>
      </vt:variant>
      <vt:variant>
        <vt:lpwstr>https://ojs.szh.ch/revue/article/view/50</vt:lpwstr>
      </vt:variant>
      <vt:variant>
        <vt:lpwstr/>
      </vt:variant>
      <vt:variant>
        <vt:i4>6029323</vt:i4>
      </vt:variant>
      <vt:variant>
        <vt:i4>57</vt:i4>
      </vt:variant>
      <vt:variant>
        <vt:i4>0</vt:i4>
      </vt:variant>
      <vt:variant>
        <vt:i4>5</vt:i4>
      </vt:variant>
      <vt:variant>
        <vt:lpwstr>http://www.unige.ch/fapse/publications-ssed/cahiers/catalogue-81/136/</vt:lpwstr>
      </vt:variant>
      <vt:variant>
        <vt:lpwstr/>
      </vt:variant>
      <vt:variant>
        <vt:i4>7602287</vt:i4>
      </vt:variant>
      <vt:variant>
        <vt:i4>54</vt:i4>
      </vt:variant>
      <vt:variant>
        <vt:i4>0</vt:i4>
      </vt:variant>
      <vt:variant>
        <vt:i4>5</vt:i4>
      </vt:variant>
      <vt:variant>
        <vt:lpwstr>https://www.irdp.ch/institut/transition-ecole-active-constat-problematique-310.html</vt:lpwstr>
      </vt:variant>
      <vt:variant>
        <vt:lpwstr/>
      </vt:variant>
      <vt:variant>
        <vt:i4>3604578</vt:i4>
      </vt:variant>
      <vt:variant>
        <vt:i4>51</vt:i4>
      </vt:variant>
      <vt:variant>
        <vt:i4>0</vt:i4>
      </vt:variant>
      <vt:variant>
        <vt:i4>5</vt:i4>
      </vt:variant>
      <vt:variant>
        <vt:lpwstr>https://www.inshea.fr/fr/content/rapport-autisme-et-travail</vt:lpwstr>
      </vt:variant>
      <vt:variant>
        <vt:lpwstr/>
      </vt:variant>
      <vt:variant>
        <vt:i4>1310770</vt:i4>
      </vt:variant>
      <vt:variant>
        <vt:i4>44</vt:i4>
      </vt:variant>
      <vt:variant>
        <vt:i4>0</vt:i4>
      </vt:variant>
      <vt:variant>
        <vt:i4>5</vt:i4>
      </vt:variant>
      <vt:variant>
        <vt:lpwstr/>
      </vt:variant>
      <vt:variant>
        <vt:lpwstr>_Toc160206315</vt:lpwstr>
      </vt:variant>
      <vt:variant>
        <vt:i4>1310770</vt:i4>
      </vt:variant>
      <vt:variant>
        <vt:i4>38</vt:i4>
      </vt:variant>
      <vt:variant>
        <vt:i4>0</vt:i4>
      </vt:variant>
      <vt:variant>
        <vt:i4>5</vt:i4>
      </vt:variant>
      <vt:variant>
        <vt:lpwstr/>
      </vt:variant>
      <vt:variant>
        <vt:lpwstr>_Toc160206314</vt:lpwstr>
      </vt:variant>
      <vt:variant>
        <vt:i4>1310770</vt:i4>
      </vt:variant>
      <vt:variant>
        <vt:i4>32</vt:i4>
      </vt:variant>
      <vt:variant>
        <vt:i4>0</vt:i4>
      </vt:variant>
      <vt:variant>
        <vt:i4>5</vt:i4>
      </vt:variant>
      <vt:variant>
        <vt:lpwstr/>
      </vt:variant>
      <vt:variant>
        <vt:lpwstr>_Toc160206313</vt:lpwstr>
      </vt:variant>
      <vt:variant>
        <vt:i4>1310770</vt:i4>
      </vt:variant>
      <vt:variant>
        <vt:i4>26</vt:i4>
      </vt:variant>
      <vt:variant>
        <vt:i4>0</vt:i4>
      </vt:variant>
      <vt:variant>
        <vt:i4>5</vt:i4>
      </vt:variant>
      <vt:variant>
        <vt:lpwstr/>
      </vt:variant>
      <vt:variant>
        <vt:lpwstr>_Toc160206312</vt:lpwstr>
      </vt:variant>
      <vt:variant>
        <vt:i4>1310770</vt:i4>
      </vt:variant>
      <vt:variant>
        <vt:i4>20</vt:i4>
      </vt:variant>
      <vt:variant>
        <vt:i4>0</vt:i4>
      </vt:variant>
      <vt:variant>
        <vt:i4>5</vt:i4>
      </vt:variant>
      <vt:variant>
        <vt:lpwstr/>
      </vt:variant>
      <vt:variant>
        <vt:lpwstr>_Toc160206311</vt:lpwstr>
      </vt:variant>
      <vt:variant>
        <vt:i4>1310770</vt:i4>
      </vt:variant>
      <vt:variant>
        <vt:i4>14</vt:i4>
      </vt:variant>
      <vt:variant>
        <vt:i4>0</vt:i4>
      </vt:variant>
      <vt:variant>
        <vt:i4>5</vt:i4>
      </vt:variant>
      <vt:variant>
        <vt:lpwstr/>
      </vt:variant>
      <vt:variant>
        <vt:lpwstr>_Toc160206310</vt:lpwstr>
      </vt:variant>
      <vt:variant>
        <vt:i4>1376306</vt:i4>
      </vt:variant>
      <vt:variant>
        <vt:i4>8</vt:i4>
      </vt:variant>
      <vt:variant>
        <vt:i4>0</vt:i4>
      </vt:variant>
      <vt:variant>
        <vt:i4>5</vt:i4>
      </vt:variant>
      <vt:variant>
        <vt:lpwstr/>
      </vt:variant>
      <vt:variant>
        <vt:lpwstr>_Toc160206309</vt:lpwstr>
      </vt:variant>
      <vt:variant>
        <vt:i4>1376306</vt:i4>
      </vt:variant>
      <vt:variant>
        <vt:i4>2</vt:i4>
      </vt:variant>
      <vt:variant>
        <vt:i4>0</vt:i4>
      </vt:variant>
      <vt:variant>
        <vt:i4>5</vt:i4>
      </vt:variant>
      <vt:variant>
        <vt:lpwstr/>
      </vt:variant>
      <vt:variant>
        <vt:lpwstr>_Toc160206308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Siffert, Elodie</cp:lastModifiedBy>
  <cp:revision>2766</cp:revision>
  <cp:lastPrinted>2024-03-07T10:54:00Z</cp:lastPrinted>
  <dcterms:created xsi:type="dcterms:W3CDTF">2023-01-28T01:29:00Z</dcterms:created>
  <dcterms:modified xsi:type="dcterms:W3CDTF">2024-03-07T10:54:00Z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