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73AA5" w14:textId="261E8541" w:rsidR="001114E2" w:rsidRPr="005D583B" w:rsidRDefault="00D14C46" w:rsidP="00C109D9">
      <w:pPr>
        <w:pStyle w:val="Titre"/>
        <w:rPr>
          <w:rFonts w:eastAsiaTheme="minorEastAsia"/>
          <w:lang w:val="fr-CH"/>
        </w:rPr>
      </w:pPr>
      <w:r>
        <w:rPr>
          <w:rFonts w:eastAsiaTheme="minorEastAsia"/>
          <w:lang w:val="fr-CH"/>
        </w:rPr>
        <w:t>Déficience intellectuelle et sexualité féminine</w:t>
      </w:r>
    </w:p>
    <w:p w14:paraId="75D19A3D" w14:textId="7D3D183F" w:rsidR="001114E2" w:rsidRPr="005D583B" w:rsidRDefault="00F37182" w:rsidP="008A4B39">
      <w:pPr>
        <w:pStyle w:val="Sous-titre"/>
        <w:jc w:val="both"/>
        <w:rPr>
          <w:rFonts w:eastAsiaTheme="minorEastAsia"/>
          <w:lang w:val="fr-CH"/>
        </w:rPr>
      </w:pPr>
      <w:r w:rsidRPr="005D583B">
        <w:rPr>
          <w:rFonts w:eastAsiaTheme="minorEastAsia"/>
          <w:lang w:val="fr-CH"/>
        </w:rPr>
        <w:t>Quelle</w:t>
      </w:r>
      <w:r w:rsidR="00D14C46">
        <w:rPr>
          <w:rFonts w:eastAsiaTheme="minorEastAsia"/>
          <w:lang w:val="fr-CH"/>
        </w:rPr>
        <w:t xml:space="preserve">s </w:t>
      </w:r>
      <w:r w:rsidRPr="005D583B">
        <w:rPr>
          <w:rFonts w:eastAsiaTheme="minorEastAsia"/>
          <w:lang w:val="fr-CH"/>
        </w:rPr>
        <w:t>représentation</w:t>
      </w:r>
      <w:r w:rsidR="00D14C46">
        <w:rPr>
          <w:rFonts w:eastAsiaTheme="minorEastAsia"/>
          <w:lang w:val="fr-CH"/>
        </w:rPr>
        <w:t xml:space="preserve">s </w:t>
      </w:r>
      <w:r w:rsidR="001F33DF">
        <w:rPr>
          <w:rFonts w:eastAsiaTheme="minorEastAsia"/>
          <w:lang w:val="fr-CH"/>
        </w:rPr>
        <w:t xml:space="preserve">ont </w:t>
      </w:r>
      <w:r w:rsidR="00D14C46">
        <w:rPr>
          <w:rFonts w:eastAsiaTheme="minorEastAsia"/>
          <w:lang w:val="fr-CH"/>
        </w:rPr>
        <w:t>l</w:t>
      </w:r>
      <w:r w:rsidRPr="005D583B">
        <w:rPr>
          <w:rFonts w:eastAsiaTheme="minorEastAsia"/>
          <w:lang w:val="fr-CH"/>
        </w:rPr>
        <w:t xml:space="preserve">es femmes avec </w:t>
      </w:r>
      <w:r w:rsidR="003D54CD">
        <w:rPr>
          <w:rFonts w:eastAsiaTheme="minorEastAsia"/>
          <w:lang w:val="fr-CH"/>
        </w:rPr>
        <w:t xml:space="preserve">une </w:t>
      </w:r>
      <w:r w:rsidRPr="005D583B">
        <w:rPr>
          <w:rFonts w:eastAsiaTheme="minorEastAsia"/>
          <w:lang w:val="fr-CH"/>
        </w:rPr>
        <w:t xml:space="preserve">déficience intellectuelle </w:t>
      </w:r>
      <w:r w:rsidR="00D14C46">
        <w:rPr>
          <w:rFonts w:eastAsiaTheme="minorEastAsia"/>
          <w:lang w:val="fr-CH"/>
        </w:rPr>
        <w:t>de</w:t>
      </w:r>
      <w:r w:rsidRPr="005D583B">
        <w:rPr>
          <w:rFonts w:eastAsiaTheme="minorEastAsia"/>
          <w:lang w:val="fr-CH"/>
        </w:rPr>
        <w:t xml:space="preserve"> leur sexualité ?</w:t>
      </w:r>
    </w:p>
    <w:p w14:paraId="05170F40" w14:textId="47C4AC2F" w:rsidR="001114E2" w:rsidRPr="005D583B" w:rsidRDefault="00F37182" w:rsidP="00C109D9">
      <w:pPr>
        <w:pStyle w:val="Author"/>
      </w:pPr>
      <w:proofErr w:type="spellStart"/>
      <w:r w:rsidRPr="005D583B">
        <w:t>Genoud</w:t>
      </w:r>
      <w:proofErr w:type="spellEnd"/>
      <w:r w:rsidRPr="005D583B">
        <w:t xml:space="preserve"> Lisa</w:t>
      </w:r>
    </w:p>
    <w:p w14:paraId="60B0ABBE" w14:textId="74A6DC36" w:rsidR="004C13EB" w:rsidRDefault="004C13EB" w:rsidP="00E23D47">
      <w:pPr>
        <w:pStyle w:val="Abstract"/>
        <w:rPr>
          <w:lang w:val="fr-CH"/>
        </w:rPr>
      </w:pPr>
      <w:r w:rsidRPr="662A4C1F">
        <w:rPr>
          <w:lang w:val="fr-CH"/>
        </w:rPr>
        <w:t>Résumé</w:t>
      </w:r>
      <w:r>
        <w:br/>
      </w:r>
      <w:r w:rsidR="00A979CA" w:rsidRPr="662A4C1F">
        <w:rPr>
          <w:lang w:val="fr-CH"/>
        </w:rPr>
        <w:t>Les femmes avec déficience intellectuelle</w:t>
      </w:r>
      <w:r w:rsidR="007C0C5B" w:rsidRPr="662A4C1F">
        <w:rPr>
          <w:lang w:val="fr-CH"/>
        </w:rPr>
        <w:t xml:space="preserve"> (DI)</w:t>
      </w:r>
      <w:r w:rsidR="000F05A5" w:rsidRPr="662A4C1F">
        <w:rPr>
          <w:lang w:val="fr-CH"/>
        </w:rPr>
        <w:t xml:space="preserve"> </w:t>
      </w:r>
      <w:r w:rsidR="007B760E" w:rsidRPr="662A4C1F">
        <w:rPr>
          <w:lang w:val="fr-CH"/>
        </w:rPr>
        <w:t xml:space="preserve">font face à de nombreuses représentations négatives persistantes concernant leur intimité, ce qui a un impact négatif sur leur santé sexuelle. </w:t>
      </w:r>
      <w:r w:rsidR="007C0C5B" w:rsidRPr="662A4C1F">
        <w:rPr>
          <w:lang w:val="fr-CH"/>
        </w:rPr>
        <w:t xml:space="preserve">Cet article est un résumé d’un travail plus large qui a visé à identifier les représentations de femmes </w:t>
      </w:r>
      <w:r w:rsidR="00F94080" w:rsidRPr="662A4C1F">
        <w:rPr>
          <w:lang w:val="fr-CH"/>
        </w:rPr>
        <w:t>vivant avec une</w:t>
      </w:r>
      <w:r w:rsidR="00304BDB" w:rsidRPr="662A4C1F">
        <w:rPr>
          <w:lang w:val="fr-CH"/>
        </w:rPr>
        <w:t xml:space="preserve"> DI sur leur sexualité.</w:t>
      </w:r>
      <w:r w:rsidR="00100345" w:rsidRPr="662A4C1F">
        <w:rPr>
          <w:lang w:val="fr-CH"/>
        </w:rPr>
        <w:t xml:space="preserve"> Pour y répondre, 17</w:t>
      </w:r>
      <w:r w:rsidR="00A30AF3">
        <w:rPr>
          <w:lang w:val="fr-CH"/>
        </w:rPr>
        <w:t> </w:t>
      </w:r>
      <w:r w:rsidR="00100345" w:rsidRPr="662A4C1F">
        <w:rPr>
          <w:lang w:val="fr-CH"/>
        </w:rPr>
        <w:t xml:space="preserve">articles comprenant les </w:t>
      </w:r>
      <w:r w:rsidR="00BF015C" w:rsidRPr="662A4C1F">
        <w:rPr>
          <w:lang w:val="fr-CH"/>
        </w:rPr>
        <w:t xml:space="preserve">propos </w:t>
      </w:r>
      <w:r w:rsidR="00100345" w:rsidRPr="662A4C1F">
        <w:rPr>
          <w:lang w:val="fr-CH"/>
        </w:rPr>
        <w:t>des personnes concernées ont été analysés. Les femmes avec</w:t>
      </w:r>
      <w:r w:rsidR="002F30AE" w:rsidRPr="662A4C1F">
        <w:rPr>
          <w:lang w:val="fr-CH"/>
        </w:rPr>
        <w:t xml:space="preserve"> DI</w:t>
      </w:r>
      <w:r w:rsidR="00100345" w:rsidRPr="662A4C1F">
        <w:rPr>
          <w:lang w:val="fr-CH"/>
        </w:rPr>
        <w:t xml:space="preserve"> ont des connaissances très pauvres en la matière et </w:t>
      </w:r>
      <w:r w:rsidR="00FD4B85" w:rsidRPr="662A4C1F">
        <w:rPr>
          <w:lang w:val="fr-CH"/>
        </w:rPr>
        <w:t xml:space="preserve">ont </w:t>
      </w:r>
      <w:r w:rsidR="00100345" w:rsidRPr="662A4C1F">
        <w:rPr>
          <w:lang w:val="fr-CH"/>
        </w:rPr>
        <w:t>souvent</w:t>
      </w:r>
      <w:r w:rsidR="00FD4B85" w:rsidRPr="662A4C1F">
        <w:rPr>
          <w:lang w:val="fr-CH"/>
        </w:rPr>
        <w:t xml:space="preserve"> fait</w:t>
      </w:r>
      <w:r w:rsidR="00100345" w:rsidRPr="662A4C1F">
        <w:rPr>
          <w:lang w:val="fr-CH"/>
        </w:rPr>
        <w:t xml:space="preserve"> des expériences négatives. Ces lacunes sont notamment dues à l’absence d’informations adaptées.</w:t>
      </w:r>
      <w:r w:rsidR="00BA5F9C" w:rsidRPr="662A4C1F">
        <w:rPr>
          <w:lang w:val="fr-CH"/>
        </w:rPr>
        <w:t xml:space="preserve"> L’accompagnement dans cette sphère intime représente un </w:t>
      </w:r>
      <w:r w:rsidR="00A55F60" w:rsidRPr="662A4C1F">
        <w:rPr>
          <w:lang w:val="fr-CH"/>
        </w:rPr>
        <w:t xml:space="preserve">défi </w:t>
      </w:r>
      <w:r w:rsidR="00BA5F9C" w:rsidRPr="662A4C1F">
        <w:rPr>
          <w:lang w:val="fr-CH"/>
        </w:rPr>
        <w:t>pour l</w:t>
      </w:r>
      <w:r w:rsidR="00F91201" w:rsidRPr="662A4C1F">
        <w:rPr>
          <w:lang w:val="fr-CH"/>
        </w:rPr>
        <w:t xml:space="preserve">eur </w:t>
      </w:r>
      <w:r w:rsidR="00BA5F9C" w:rsidRPr="662A4C1F">
        <w:rPr>
          <w:lang w:val="fr-CH"/>
        </w:rPr>
        <w:t>entourage</w:t>
      </w:r>
      <w:r w:rsidR="009A665B">
        <w:rPr>
          <w:lang w:val="fr-CH"/>
        </w:rPr>
        <w:t>,</w:t>
      </w:r>
      <w:r w:rsidR="00BA5F9C" w:rsidRPr="662A4C1F">
        <w:rPr>
          <w:lang w:val="fr-CH"/>
        </w:rPr>
        <w:t xml:space="preserve"> mais il est primordial de favoriser un accès adapté aux informations et un accompagnement selon leurs besoins.</w:t>
      </w:r>
      <w:r w:rsidR="00100345" w:rsidRPr="662A4C1F">
        <w:rPr>
          <w:lang w:val="fr-CH"/>
        </w:rPr>
        <w:t xml:space="preserve"> </w:t>
      </w:r>
      <w:r w:rsidR="005F081C" w:rsidRPr="662A4C1F">
        <w:rPr>
          <w:lang w:val="fr-CH"/>
        </w:rPr>
        <w:t xml:space="preserve">Les femmes avec </w:t>
      </w:r>
      <w:r w:rsidR="00A35618" w:rsidRPr="662A4C1F">
        <w:rPr>
          <w:lang w:val="fr-CH"/>
        </w:rPr>
        <w:t>une DI</w:t>
      </w:r>
      <w:r w:rsidR="005F081C" w:rsidRPr="662A4C1F">
        <w:rPr>
          <w:lang w:val="fr-CH"/>
        </w:rPr>
        <w:t xml:space="preserve"> éprouvent une volonté d’autodétermination qui se traduit par un désir d’atteindre une autonomie sexuelle et par l’affirmation de leur orientation sexuelle.</w:t>
      </w:r>
    </w:p>
    <w:p w14:paraId="237BBCEA" w14:textId="1B580575" w:rsidR="004B1C9F" w:rsidRDefault="00985126" w:rsidP="00794A42">
      <w:pPr>
        <w:pStyle w:val="Abstract"/>
        <w:rPr>
          <w:rStyle w:val="lev"/>
          <w:rFonts w:eastAsiaTheme="minorEastAsia" w:cs="Open Sans SemiCondensed"/>
          <w:lang w:val="de-CH"/>
        </w:rPr>
      </w:pPr>
      <w:r w:rsidRPr="00E6316C">
        <w:rPr>
          <w:lang w:val="de-CH"/>
        </w:rPr>
        <w:t>Zusammenfassung</w:t>
      </w:r>
      <w:r w:rsidR="00794A42">
        <w:rPr>
          <w:lang w:val="de-CH"/>
        </w:rPr>
        <w:br/>
      </w:r>
      <w:r w:rsidR="1E565FEA" w:rsidRPr="00E6316C">
        <w:rPr>
          <w:lang w:val="de-CH"/>
        </w:rPr>
        <w:t xml:space="preserve">Frauen mit geistiger Beeinträchtigung sind mit vielen hartnäckigen negativen Vorstellungen über ihre Intimität konfrontiert, was sich negativ auf ihre sexuelle Gesundheit auswirkt. Dieser Artikel ist eine Zusammenfassung einer umfassenderen Arbeit, </w:t>
      </w:r>
      <w:r w:rsidR="002618FC">
        <w:rPr>
          <w:lang w:val="de-CH"/>
        </w:rPr>
        <w:t xml:space="preserve">in der </w:t>
      </w:r>
      <w:r w:rsidR="00D65CCE">
        <w:rPr>
          <w:lang w:val="de-CH"/>
        </w:rPr>
        <w:t xml:space="preserve">die Vorstellungen </w:t>
      </w:r>
      <w:r w:rsidR="00B212D8">
        <w:rPr>
          <w:lang w:val="de-CH"/>
        </w:rPr>
        <w:t>ermittelt</w:t>
      </w:r>
      <w:r w:rsidR="00B212D8" w:rsidRPr="00B212D8">
        <w:rPr>
          <w:lang w:val="de-CH"/>
        </w:rPr>
        <w:t xml:space="preserve"> </w:t>
      </w:r>
      <w:r w:rsidR="00B212D8">
        <w:rPr>
          <w:lang w:val="de-CH"/>
        </w:rPr>
        <w:t>wurden</w:t>
      </w:r>
      <w:r w:rsidR="00D2154E">
        <w:rPr>
          <w:lang w:val="de-CH"/>
        </w:rPr>
        <w:t>,</w:t>
      </w:r>
      <w:r w:rsidR="00B212D8">
        <w:rPr>
          <w:lang w:val="de-CH"/>
        </w:rPr>
        <w:t xml:space="preserve"> die</w:t>
      </w:r>
      <w:r w:rsidR="00D2154E">
        <w:rPr>
          <w:lang w:val="de-CH"/>
        </w:rPr>
        <w:t xml:space="preserve"> </w:t>
      </w:r>
      <w:r w:rsidR="1E565FEA" w:rsidRPr="00E6316C">
        <w:rPr>
          <w:lang w:val="de-CH"/>
        </w:rPr>
        <w:t>Frauen</w:t>
      </w:r>
      <w:r w:rsidR="00863098" w:rsidRPr="00D2154E">
        <w:rPr>
          <w:lang w:val="de-CH"/>
        </w:rPr>
        <w:t xml:space="preserve"> </w:t>
      </w:r>
      <w:r w:rsidR="00863098" w:rsidRPr="00863098">
        <w:rPr>
          <w:lang w:val="de-CH"/>
        </w:rPr>
        <w:t>mit geistiger Beeinträchtigung</w:t>
      </w:r>
      <w:r w:rsidR="1E565FEA" w:rsidRPr="00E6316C">
        <w:rPr>
          <w:lang w:val="de-CH"/>
        </w:rPr>
        <w:t xml:space="preserve"> </w:t>
      </w:r>
      <w:r w:rsidR="00B212D8" w:rsidRPr="00E6316C">
        <w:rPr>
          <w:lang w:val="de-CH"/>
        </w:rPr>
        <w:t>über ihre Sexualität</w:t>
      </w:r>
      <w:r w:rsidR="00B212D8">
        <w:rPr>
          <w:lang w:val="de-CH"/>
        </w:rPr>
        <w:t xml:space="preserve"> </w:t>
      </w:r>
      <w:r w:rsidR="00D2154E">
        <w:rPr>
          <w:lang w:val="de-CH"/>
        </w:rPr>
        <w:t>haben</w:t>
      </w:r>
      <w:r w:rsidR="1E565FEA" w:rsidRPr="00E6316C">
        <w:rPr>
          <w:lang w:val="de-CH"/>
        </w:rPr>
        <w:t xml:space="preserve">. Um diese Frage zu beantworten, wurden 17 Artikel mit Aussagen von Betroffenen analysiert. Frauen mit </w:t>
      </w:r>
      <w:r w:rsidR="0030102C" w:rsidRPr="0030102C">
        <w:rPr>
          <w:lang w:val="de-CH"/>
        </w:rPr>
        <w:t>geistiger Beeinträchtigung</w:t>
      </w:r>
      <w:r w:rsidR="1E565FEA" w:rsidRPr="00E6316C">
        <w:rPr>
          <w:lang w:val="de-CH"/>
        </w:rPr>
        <w:t xml:space="preserve"> verfügen über ein sehr geringes Wissen in diesem Bereich und haben oft negative Erfahrungen gemacht. Diese Wissenslücken sind unter anderem auf den Mangel an geeigneten Informationen zurückzuführen. Die Begleitung </w:t>
      </w:r>
      <w:r w:rsidR="0030102C">
        <w:rPr>
          <w:lang w:val="de-CH"/>
        </w:rPr>
        <w:t>bezüglich ihrer Intimität ist</w:t>
      </w:r>
      <w:r w:rsidR="1E565FEA" w:rsidRPr="00E6316C">
        <w:rPr>
          <w:lang w:val="de-CH"/>
        </w:rPr>
        <w:t xml:space="preserve"> eine Herausforderung für ihr Umfeld</w:t>
      </w:r>
      <w:r w:rsidR="0030102C">
        <w:rPr>
          <w:lang w:val="de-CH"/>
        </w:rPr>
        <w:t>. A</w:t>
      </w:r>
      <w:r w:rsidR="1E565FEA" w:rsidRPr="00E6316C">
        <w:rPr>
          <w:lang w:val="de-CH"/>
        </w:rPr>
        <w:t>ber es ist von grö</w:t>
      </w:r>
      <w:r w:rsidR="0030102C">
        <w:rPr>
          <w:lang w:val="de-CH"/>
        </w:rPr>
        <w:t>ss</w:t>
      </w:r>
      <w:r w:rsidR="1E565FEA" w:rsidRPr="00E6316C">
        <w:rPr>
          <w:lang w:val="de-CH"/>
        </w:rPr>
        <w:t xml:space="preserve">ter Bedeutung, einen angemessenen Zugang zu Informationen und eine </w:t>
      </w:r>
      <w:r w:rsidR="00543F8C">
        <w:rPr>
          <w:lang w:val="de-CH"/>
        </w:rPr>
        <w:t xml:space="preserve">bedürfnisgerechte </w:t>
      </w:r>
      <w:r w:rsidR="1E565FEA" w:rsidRPr="00E6316C">
        <w:rPr>
          <w:lang w:val="de-CH"/>
        </w:rPr>
        <w:t xml:space="preserve">Begleitung zu fördern. Frauen </w:t>
      </w:r>
      <w:r w:rsidR="009326B3" w:rsidRPr="009326B3">
        <w:rPr>
          <w:lang w:val="de-CH"/>
        </w:rPr>
        <w:t xml:space="preserve">mit geistiger Beeinträchtigung </w:t>
      </w:r>
      <w:r w:rsidR="1E565FEA" w:rsidRPr="00E6316C">
        <w:rPr>
          <w:lang w:val="de-CH"/>
        </w:rPr>
        <w:t>verspüren einen Willen zur Selbstbestimmung, der sich in dem Wunsch nach sexueller Autonomie und der Bestätigung ihrer sexuellen Orientierung äu</w:t>
      </w:r>
      <w:r w:rsidR="009326B3">
        <w:rPr>
          <w:lang w:val="de-CH"/>
        </w:rPr>
        <w:t>ss</w:t>
      </w:r>
      <w:r w:rsidR="1E565FEA" w:rsidRPr="00E6316C">
        <w:rPr>
          <w:lang w:val="de-CH"/>
        </w:rPr>
        <w:t>ert.</w:t>
      </w:r>
    </w:p>
    <w:p w14:paraId="0A6E9028" w14:textId="7113E66C" w:rsidR="00EA4676" w:rsidRPr="00F247A3" w:rsidRDefault="00EA4676" w:rsidP="000979EE">
      <w:pPr>
        <w:pStyle w:val="Corpsdetexte"/>
        <w:ind w:firstLine="0"/>
        <w:rPr>
          <w:i/>
        </w:rPr>
      </w:pPr>
      <w:r w:rsidRPr="00F247A3">
        <w:rPr>
          <w:rStyle w:val="lev"/>
          <w:rFonts w:eastAsiaTheme="minorEastAsia" w:cs="Open Sans SemiCondensed"/>
          <w:iCs/>
          <w:lang w:val="de-CH"/>
        </w:rPr>
        <w:t>Keywords</w:t>
      </w:r>
      <w:r w:rsidRPr="00F247A3">
        <w:t xml:space="preserve">: </w:t>
      </w:r>
      <w:proofErr w:type="spellStart"/>
      <w:r w:rsidR="00F37182" w:rsidRPr="00F247A3">
        <w:t>déficience</w:t>
      </w:r>
      <w:proofErr w:type="spellEnd"/>
      <w:r w:rsidR="00F37182" w:rsidRPr="00F247A3">
        <w:t xml:space="preserve"> </w:t>
      </w:r>
      <w:proofErr w:type="spellStart"/>
      <w:r w:rsidR="00F37182" w:rsidRPr="00F247A3">
        <w:t>intellectuelle</w:t>
      </w:r>
      <w:proofErr w:type="spellEnd"/>
      <w:r w:rsidR="00F37182" w:rsidRPr="00F247A3">
        <w:t xml:space="preserve">, </w:t>
      </w:r>
      <w:r w:rsidR="00E35301" w:rsidRPr="00F247A3">
        <w:t xml:space="preserve">femme, </w:t>
      </w:r>
      <w:proofErr w:type="spellStart"/>
      <w:r w:rsidR="00F37182" w:rsidRPr="00F247A3">
        <w:t>sexualité</w:t>
      </w:r>
      <w:proofErr w:type="spellEnd"/>
      <w:r w:rsidR="00F37182" w:rsidRPr="00F247A3">
        <w:t xml:space="preserve">, </w:t>
      </w:r>
      <w:proofErr w:type="spellStart"/>
      <w:r w:rsidR="00F37182" w:rsidRPr="00F247A3">
        <w:t>représentation</w:t>
      </w:r>
      <w:proofErr w:type="spellEnd"/>
      <w:r w:rsidR="00F37182" w:rsidRPr="00F247A3">
        <w:t xml:space="preserve"> </w:t>
      </w:r>
      <w:proofErr w:type="spellStart"/>
      <w:r w:rsidR="00312C0B" w:rsidRPr="00F247A3">
        <w:t>mentale</w:t>
      </w:r>
      <w:proofErr w:type="spellEnd"/>
      <w:r w:rsidR="00312C0B" w:rsidRPr="00F247A3">
        <w:t xml:space="preserve"> </w:t>
      </w:r>
      <w:r w:rsidR="00133409" w:rsidRPr="00F247A3">
        <w:t xml:space="preserve">/ </w:t>
      </w:r>
      <w:proofErr w:type="spellStart"/>
      <w:r w:rsidR="00133409" w:rsidRPr="00F247A3">
        <w:t>kognitive</w:t>
      </w:r>
      <w:proofErr w:type="spellEnd"/>
      <w:r w:rsidR="00133409" w:rsidRPr="00F247A3">
        <w:t xml:space="preserve"> </w:t>
      </w:r>
      <w:proofErr w:type="spellStart"/>
      <w:r w:rsidR="00133409" w:rsidRPr="00F247A3">
        <w:t>Beeinträchtigung</w:t>
      </w:r>
      <w:proofErr w:type="spellEnd"/>
      <w:r w:rsidR="008742A5" w:rsidRPr="00F247A3">
        <w:t>,</w:t>
      </w:r>
      <w:r w:rsidR="00E969A2" w:rsidRPr="00F247A3">
        <w:t xml:space="preserve"> Frau, </w:t>
      </w:r>
      <w:proofErr w:type="spellStart"/>
      <w:r w:rsidR="00175858" w:rsidRPr="00F247A3">
        <w:t>Sexualität</w:t>
      </w:r>
      <w:proofErr w:type="spellEnd"/>
      <w:r w:rsidR="00175858" w:rsidRPr="00F247A3">
        <w:t xml:space="preserve">, </w:t>
      </w:r>
      <w:proofErr w:type="spellStart"/>
      <w:r w:rsidR="00312C0B" w:rsidRPr="00F247A3">
        <w:t>geistige</w:t>
      </w:r>
      <w:proofErr w:type="spellEnd"/>
      <w:r w:rsidR="00312C0B" w:rsidRPr="00F247A3">
        <w:t xml:space="preserve"> </w:t>
      </w:r>
      <w:proofErr w:type="spellStart"/>
      <w:r w:rsidR="00312C0B" w:rsidRPr="00F247A3">
        <w:t>Vorstellung</w:t>
      </w:r>
      <w:proofErr w:type="spellEnd"/>
    </w:p>
    <w:p w14:paraId="4E9D0FA5" w14:textId="6276BBD6" w:rsidR="00EA4676" w:rsidRPr="00C109D9" w:rsidRDefault="00EA4676" w:rsidP="00703E1C">
      <w:pPr>
        <w:pStyle w:val="Corpsdetexte"/>
        <w:tabs>
          <w:tab w:val="center" w:pos="4535"/>
        </w:tabs>
        <w:ind w:firstLine="0"/>
        <w:rPr>
          <w:lang w:val="fr-CH"/>
        </w:rPr>
      </w:pPr>
      <w:proofErr w:type="gramStart"/>
      <w:r w:rsidRPr="005D583B">
        <w:rPr>
          <w:rStyle w:val="lev"/>
          <w:rFonts w:eastAsiaTheme="minorEastAsia" w:cs="Open Sans SemiCondensed"/>
          <w:lang w:val="fr-CH"/>
        </w:rPr>
        <w:t>DOI</w:t>
      </w:r>
      <w:r w:rsidRPr="00C109D9">
        <w:rPr>
          <w:lang w:val="fr-CH"/>
        </w:rPr>
        <w:t>:</w:t>
      </w:r>
      <w:proofErr w:type="gramEnd"/>
      <w:r w:rsidRPr="00C109D9">
        <w:rPr>
          <w:lang w:val="fr-CH"/>
        </w:rPr>
        <w:t xml:space="preserve"> </w:t>
      </w:r>
      <w:hyperlink r:id="rId11" w:history="1">
        <w:r w:rsidR="00B2500E" w:rsidRPr="003278AA">
          <w:rPr>
            <w:rStyle w:val="Lienhypertexte"/>
            <w:rFonts w:cs="Open Sans SemiCondensed"/>
            <w:lang w:val="fr-CH"/>
          </w:rPr>
          <w:t>https://doi.org/10.57161/r2023-03-02</w:t>
        </w:r>
      </w:hyperlink>
      <w:r w:rsidR="00B2500E">
        <w:rPr>
          <w:rFonts w:cs="Open Sans SemiCondensed"/>
          <w:bCs/>
          <w:iCs/>
          <w:lang w:val="fr-CH"/>
        </w:rPr>
        <w:t xml:space="preserve"> </w:t>
      </w:r>
    </w:p>
    <w:p w14:paraId="7A6E00DC" w14:textId="6AE2A18B" w:rsidR="00EA4676" w:rsidRPr="00E6316C" w:rsidRDefault="006244BE" w:rsidP="00175858">
      <w:pPr>
        <w:pStyle w:val="Corpsdetexte3"/>
        <w:rPr>
          <w:lang w:val="fr-CH"/>
        </w:rPr>
      </w:pPr>
      <w:r w:rsidRPr="00E6316C">
        <w:rPr>
          <w:lang w:val="fr-CH"/>
        </w:rPr>
        <w:t>R</w:t>
      </w:r>
      <w:r w:rsidR="00EA4676" w:rsidRPr="00E6316C">
        <w:rPr>
          <w:lang w:val="fr-CH"/>
        </w:rPr>
        <w:t>evue Suisse de Pédagogie Spécialisée, Vol.</w:t>
      </w:r>
      <w:r w:rsidR="00A30AF3">
        <w:rPr>
          <w:lang w:val="fr-CH"/>
        </w:rPr>
        <w:t> </w:t>
      </w:r>
      <w:r w:rsidR="00786C7F" w:rsidRPr="00E6316C">
        <w:rPr>
          <w:lang w:val="fr-CH"/>
        </w:rPr>
        <w:t>13</w:t>
      </w:r>
      <w:r w:rsidR="00EA4676" w:rsidRPr="00E6316C">
        <w:rPr>
          <w:lang w:val="fr-CH"/>
        </w:rPr>
        <w:t xml:space="preserve">, </w:t>
      </w:r>
      <w:r w:rsidR="002070C2">
        <w:rPr>
          <w:lang w:val="fr-CH"/>
        </w:rPr>
        <w:t>0</w:t>
      </w:r>
      <w:r w:rsidR="00786C7F" w:rsidRPr="00E6316C">
        <w:rPr>
          <w:lang w:val="fr-CH"/>
        </w:rPr>
        <w:t>3</w:t>
      </w:r>
      <w:r w:rsidR="00EA4676" w:rsidRPr="00E6316C">
        <w:rPr>
          <w:lang w:val="fr-CH"/>
        </w:rPr>
        <w:t>/</w:t>
      </w:r>
      <w:r w:rsidR="00786C7F" w:rsidRPr="00E6316C">
        <w:rPr>
          <w:lang w:val="fr-CH"/>
        </w:rPr>
        <w:t>2023</w:t>
      </w:r>
      <w:r w:rsidR="00C201F8" w:rsidRPr="00E6316C">
        <w:rPr>
          <w:lang w:val="fr-CH"/>
        </w:rPr>
        <w:t>.</w:t>
      </w:r>
    </w:p>
    <w:p w14:paraId="6923E28B" w14:textId="01946564" w:rsidR="00C201F8" w:rsidRPr="00C109D9" w:rsidRDefault="00DB0D49" w:rsidP="00DB0D49">
      <w:pPr>
        <w:pStyle w:val="Corpsdetexte"/>
        <w:ind w:firstLine="0"/>
        <w:rPr>
          <w:lang w:val="fr-CH"/>
        </w:rPr>
      </w:pPr>
      <w:r w:rsidRPr="00153133">
        <w:rPr>
          <w:noProof/>
        </w:rPr>
        <w:drawing>
          <wp:inline distT="0" distB="0" distL="0" distR="0" wp14:anchorId="35025604" wp14:editId="35AAA322">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D6BAD2A" w14:textId="68D2F568" w:rsidR="006E58F4" w:rsidRPr="005D583B" w:rsidRDefault="006E58F4" w:rsidP="00C109D9">
      <w:pPr>
        <w:pStyle w:val="Titre1"/>
        <w:rPr>
          <w:rFonts w:eastAsiaTheme="minorEastAsia"/>
          <w:lang w:val="fr-CH"/>
        </w:rPr>
      </w:pPr>
      <w:r w:rsidRPr="005D583B">
        <w:rPr>
          <w:rFonts w:eastAsiaTheme="minorEastAsia"/>
          <w:lang w:val="fr-CH"/>
        </w:rPr>
        <w:t>L</w:t>
      </w:r>
      <w:r w:rsidR="00CA7D36" w:rsidRPr="005D583B">
        <w:rPr>
          <w:rFonts w:eastAsiaTheme="minorEastAsia"/>
          <w:lang w:val="fr-CH"/>
        </w:rPr>
        <w:t>a sexualité comme partie intégrante de la vie</w:t>
      </w:r>
    </w:p>
    <w:p w14:paraId="7730F5F3" w14:textId="7B13AA9F" w:rsidR="006E58F4" w:rsidRDefault="006E58F4" w:rsidP="00C109D9">
      <w:pPr>
        <w:pStyle w:val="Corpsdetexte"/>
        <w:rPr>
          <w:lang w:val="fr-CH"/>
        </w:rPr>
      </w:pPr>
      <w:r w:rsidRPr="00C109D9">
        <w:rPr>
          <w:lang w:val="fr-CH"/>
        </w:rPr>
        <w:t xml:space="preserve">L’entrée dans la vie adulte comporte son lot de changements </w:t>
      </w:r>
      <w:r w:rsidR="00FD768F" w:rsidRPr="00C109D9">
        <w:rPr>
          <w:lang w:val="fr-CH"/>
        </w:rPr>
        <w:t>et</w:t>
      </w:r>
      <w:r w:rsidRPr="00C109D9">
        <w:rPr>
          <w:lang w:val="fr-CH"/>
        </w:rPr>
        <w:t xml:space="preserve"> la co</w:t>
      </w:r>
      <w:r w:rsidR="000900D3">
        <w:rPr>
          <w:lang w:val="fr-CH"/>
        </w:rPr>
        <w:t>nnaissance</w:t>
      </w:r>
      <w:r w:rsidRPr="00C109D9">
        <w:rPr>
          <w:lang w:val="fr-CH"/>
        </w:rPr>
        <w:t xml:space="preserve"> de son corps </w:t>
      </w:r>
      <w:r w:rsidR="00D46E23" w:rsidRPr="00C109D9">
        <w:rPr>
          <w:lang w:val="fr-CH"/>
        </w:rPr>
        <w:t xml:space="preserve">en </w:t>
      </w:r>
      <w:r w:rsidRPr="00C109D9">
        <w:rPr>
          <w:lang w:val="fr-CH"/>
        </w:rPr>
        <w:t xml:space="preserve">fait partie intégrante. </w:t>
      </w:r>
      <w:r w:rsidR="00D46E23" w:rsidRPr="00C109D9">
        <w:rPr>
          <w:lang w:val="fr-CH"/>
        </w:rPr>
        <w:t>Durant cette période, l</w:t>
      </w:r>
      <w:r w:rsidRPr="00C109D9">
        <w:rPr>
          <w:lang w:val="fr-CH"/>
        </w:rPr>
        <w:t>es femmes en particulier vivent de nombreux changements physiques qui contribue</w:t>
      </w:r>
      <w:r w:rsidR="00D46E23" w:rsidRPr="00C109D9">
        <w:rPr>
          <w:lang w:val="fr-CH"/>
        </w:rPr>
        <w:t>nt</w:t>
      </w:r>
      <w:r w:rsidRPr="00C109D9">
        <w:rPr>
          <w:lang w:val="fr-CH"/>
        </w:rPr>
        <w:t xml:space="preserve"> à la création d’une représentation de leur corps et de leur sexualité en tant qu’adultes. Les personnes avec déficience intellectuelle</w:t>
      </w:r>
      <w:r w:rsidR="00B17905" w:rsidRPr="00C109D9">
        <w:rPr>
          <w:lang w:val="fr-CH"/>
        </w:rPr>
        <w:t xml:space="preserve"> (DI)</w:t>
      </w:r>
      <w:r w:rsidRPr="00C109D9">
        <w:rPr>
          <w:lang w:val="fr-CH"/>
        </w:rPr>
        <w:t xml:space="preserve"> nécessitent un accompagnement spécifique dans tous les domaines de la vie et par conséquent, dans la compréhension de leur sexualité</w:t>
      </w:r>
      <w:r w:rsidR="00D46E23" w:rsidRPr="00C109D9">
        <w:rPr>
          <w:lang w:val="fr-CH"/>
        </w:rPr>
        <w:t xml:space="preserve"> également</w:t>
      </w:r>
      <w:r w:rsidRPr="00C109D9">
        <w:rPr>
          <w:lang w:val="fr-CH"/>
        </w:rPr>
        <w:t xml:space="preserve">. Afin de mener </w:t>
      </w:r>
      <w:r w:rsidR="006F7C6E" w:rsidRPr="00C109D9">
        <w:rPr>
          <w:lang w:val="fr-CH"/>
        </w:rPr>
        <w:t>au mieux</w:t>
      </w:r>
      <w:r w:rsidRPr="00C109D9">
        <w:rPr>
          <w:lang w:val="fr-CH"/>
        </w:rPr>
        <w:t xml:space="preserve"> le soutien à cette sphère intime, il est nécessaire de prendre en compte les besoins, les ressources et les désirs des personnes concernées. </w:t>
      </w:r>
      <w:r w:rsidR="00FD768F" w:rsidRPr="00C109D9">
        <w:rPr>
          <w:lang w:val="fr-CH"/>
        </w:rPr>
        <w:t>Ce travail s’est concentré sur l’analyse des discours des femmes avec</w:t>
      </w:r>
      <w:r w:rsidR="00872A55">
        <w:rPr>
          <w:lang w:val="fr-CH"/>
        </w:rPr>
        <w:t xml:space="preserve"> DI</w:t>
      </w:r>
      <w:r w:rsidR="00FD768F" w:rsidRPr="00C109D9">
        <w:rPr>
          <w:lang w:val="fr-CH"/>
        </w:rPr>
        <w:t xml:space="preserve"> sur leur sexualité. Pour ce faire, 17</w:t>
      </w:r>
      <w:r w:rsidR="00A30AF3">
        <w:rPr>
          <w:lang w:val="fr-CH"/>
        </w:rPr>
        <w:t> </w:t>
      </w:r>
      <w:r w:rsidR="00FD768F" w:rsidRPr="00C109D9">
        <w:rPr>
          <w:lang w:val="fr-CH"/>
        </w:rPr>
        <w:t xml:space="preserve">articles datés de 2006 à 2020 ont été analysés afin d’en </w:t>
      </w:r>
      <w:r w:rsidR="00806C44">
        <w:rPr>
          <w:lang w:val="fr-CH"/>
        </w:rPr>
        <w:t xml:space="preserve">faire </w:t>
      </w:r>
      <w:r w:rsidR="00FD768F" w:rsidRPr="00C109D9">
        <w:rPr>
          <w:lang w:val="fr-CH"/>
        </w:rPr>
        <w:t>ressortir la façon dont ces femmes se représente</w:t>
      </w:r>
      <w:r w:rsidR="00BA5F9C" w:rsidRPr="00C109D9">
        <w:rPr>
          <w:lang w:val="fr-CH"/>
        </w:rPr>
        <w:t>nt</w:t>
      </w:r>
      <w:r w:rsidR="00FD768F" w:rsidRPr="00C109D9">
        <w:rPr>
          <w:lang w:val="fr-CH"/>
        </w:rPr>
        <w:t xml:space="preserve"> cet aspect de leur vie. </w:t>
      </w:r>
    </w:p>
    <w:p w14:paraId="339C2A40" w14:textId="77777777" w:rsidR="00CD47E1" w:rsidRPr="00CD47E1" w:rsidRDefault="00CD47E1" w:rsidP="00CD47E1">
      <w:pPr>
        <w:rPr>
          <w:lang w:val="fr-CH"/>
        </w:rPr>
      </w:pPr>
    </w:p>
    <w:p w14:paraId="6A748F5E" w14:textId="77777777" w:rsidR="00CD47E1" w:rsidRPr="00CD47E1" w:rsidRDefault="00CD47E1" w:rsidP="00CD47E1">
      <w:pPr>
        <w:jc w:val="right"/>
        <w:rPr>
          <w:lang w:val="fr-CH"/>
        </w:rPr>
      </w:pPr>
    </w:p>
    <w:p w14:paraId="19CB236A" w14:textId="47F14187" w:rsidR="003422E7" w:rsidRPr="005D583B" w:rsidRDefault="003422E7" w:rsidP="0028609B">
      <w:pPr>
        <w:pStyle w:val="Titre1"/>
        <w:jc w:val="both"/>
        <w:rPr>
          <w:rFonts w:eastAsiaTheme="minorEastAsia"/>
          <w:lang w:val="fr-CH"/>
        </w:rPr>
      </w:pPr>
      <w:r w:rsidRPr="005D583B">
        <w:rPr>
          <w:rFonts w:eastAsiaTheme="minorEastAsia"/>
          <w:lang w:val="fr-CH"/>
        </w:rPr>
        <w:lastRenderedPageBreak/>
        <w:t>La santé sexuelle et les droits sexuels des personnes en situation de handicap</w:t>
      </w:r>
    </w:p>
    <w:p w14:paraId="25B3129C" w14:textId="4A0FEB65" w:rsidR="0075351C" w:rsidRPr="005D583B" w:rsidRDefault="00140059" w:rsidP="0028609B">
      <w:pPr>
        <w:pStyle w:val="Corpsdetexte"/>
        <w:rPr>
          <w:i/>
          <w:iCs/>
          <w:lang w:val="fr-CH"/>
        </w:rPr>
      </w:pPr>
      <w:r w:rsidRPr="00C109D9">
        <w:rPr>
          <w:lang w:val="fr-CH"/>
        </w:rPr>
        <w:t xml:space="preserve">La santé sexuelle </w:t>
      </w:r>
      <w:r w:rsidR="005B0884">
        <w:rPr>
          <w:lang w:val="fr-CH"/>
        </w:rPr>
        <w:t>s</w:t>
      </w:r>
      <w:r w:rsidRPr="00C109D9">
        <w:rPr>
          <w:lang w:val="fr-CH"/>
        </w:rPr>
        <w:t>e définit comme « un état de bienêtre physique, émotionnel, mental et social en rapport avec la sexualité, qui ne se borne pas seulement à l’absence de maladie, dysfonctionnement ou infirmités » (</w:t>
      </w:r>
      <w:r w:rsidR="00044519">
        <w:rPr>
          <w:lang w:val="fr-CH"/>
        </w:rPr>
        <w:t>Organisation mondiale de la santé [</w:t>
      </w:r>
      <w:r w:rsidRPr="00C109D9">
        <w:rPr>
          <w:lang w:val="fr-CH"/>
        </w:rPr>
        <w:t>OMS</w:t>
      </w:r>
      <w:r w:rsidR="00044519">
        <w:rPr>
          <w:lang w:val="fr-CH"/>
        </w:rPr>
        <w:t>]</w:t>
      </w:r>
      <w:r w:rsidRPr="00C109D9">
        <w:rPr>
          <w:lang w:val="fr-CH"/>
        </w:rPr>
        <w:t>, 20</w:t>
      </w:r>
      <w:r w:rsidR="00607342">
        <w:rPr>
          <w:lang w:val="fr-CH"/>
        </w:rPr>
        <w:t>12</w:t>
      </w:r>
      <w:r w:rsidR="00C77195">
        <w:rPr>
          <w:lang w:val="fr-CH"/>
        </w:rPr>
        <w:t>, p.</w:t>
      </w:r>
      <w:r w:rsidR="00110D51">
        <w:rPr>
          <w:lang w:val="fr-CH"/>
        </w:rPr>
        <w:t> </w:t>
      </w:r>
      <w:r w:rsidR="00C77195">
        <w:rPr>
          <w:lang w:val="fr-CH"/>
        </w:rPr>
        <w:t>9).</w:t>
      </w:r>
      <w:r w:rsidR="007750BA" w:rsidRPr="00C109D9">
        <w:rPr>
          <w:lang w:val="fr-CH"/>
        </w:rPr>
        <w:t xml:space="preserve"> Aussi, la santé sexuelle est une conception multidimensionnelle qui dépasse de domaine de la sexualité. Elle est considérée comme une base pour le développement personnel et</w:t>
      </w:r>
      <w:r w:rsidR="004A4C6F">
        <w:rPr>
          <w:lang w:val="fr-CH"/>
        </w:rPr>
        <w:t>,</w:t>
      </w:r>
      <w:r w:rsidR="007750BA" w:rsidRPr="00C109D9">
        <w:rPr>
          <w:lang w:val="fr-CH"/>
        </w:rPr>
        <w:t xml:space="preserve"> dans une approche systémique, elle est influencée par des facteurs individuels et environnementaux. La sexualité peut être comprise </w:t>
      </w:r>
      <w:r w:rsidR="003038C6" w:rsidRPr="00C109D9">
        <w:rPr>
          <w:lang w:val="fr-CH"/>
        </w:rPr>
        <w:t xml:space="preserve">comme : </w:t>
      </w:r>
    </w:p>
    <w:p w14:paraId="2E23859A" w14:textId="5702CA5F" w:rsidR="007750BA" w:rsidRPr="00733938" w:rsidRDefault="00607342" w:rsidP="00733938">
      <w:pPr>
        <w:pStyle w:val="Zitat1"/>
        <w:rPr>
          <w:rStyle w:val="Accentuation"/>
          <w:i/>
          <w:iCs/>
        </w:rPr>
      </w:pPr>
      <w:r w:rsidRPr="00733938">
        <w:rPr>
          <w:rStyle w:val="Accentuation"/>
          <w:i/>
          <w:iCs/>
        </w:rPr>
        <w:t>un aspect central de l’être humain tout au long de la vie et englobe le sexe, l’identité et le r</w:t>
      </w:r>
      <w:r w:rsidR="00532FA9">
        <w:rPr>
          <w:rStyle w:val="Accentuation"/>
          <w:i/>
          <w:iCs/>
        </w:rPr>
        <w:t>ô</w:t>
      </w:r>
      <w:r w:rsidRPr="00733938">
        <w:rPr>
          <w:rStyle w:val="Accentuation"/>
          <w:i/>
          <w:iCs/>
        </w:rPr>
        <w:t>le de l’homme et de la femme, l’orientation sexuelle, l’érotisme, l’intimité et la procréation. Elle se vit et s’exprime à travers les pensées, les fantasmes, le désir et les convictions, attitudes, valeurs, comportements, pratiques, rôles et relations</w:t>
      </w:r>
      <w:r w:rsidR="00F07961" w:rsidRPr="00733938">
        <w:rPr>
          <w:rStyle w:val="Accentuation"/>
          <w:i/>
          <w:iCs/>
        </w:rPr>
        <w:t>.</w:t>
      </w:r>
      <w:r w:rsidR="007750BA" w:rsidRPr="00733938">
        <w:rPr>
          <w:rStyle w:val="Accentuation"/>
          <w:i/>
          <w:iCs/>
        </w:rPr>
        <w:t xml:space="preserve"> </w:t>
      </w:r>
      <w:r w:rsidR="00733938">
        <w:rPr>
          <w:rStyle w:val="Accentuation"/>
          <w:i/>
          <w:iCs/>
        </w:rPr>
        <w:br/>
      </w:r>
      <w:r w:rsidR="007750BA" w:rsidRPr="00733938">
        <w:rPr>
          <w:rStyle w:val="Accentuation"/>
          <w:i/>
          <w:iCs/>
        </w:rPr>
        <w:t>(OMS, 20</w:t>
      </w:r>
      <w:r w:rsidRPr="00733938">
        <w:rPr>
          <w:rStyle w:val="Accentuation"/>
          <w:i/>
          <w:iCs/>
        </w:rPr>
        <w:t>12</w:t>
      </w:r>
      <w:r w:rsidR="0075351C" w:rsidRPr="00733938">
        <w:rPr>
          <w:rStyle w:val="Accentuation"/>
          <w:i/>
          <w:iCs/>
        </w:rPr>
        <w:t>,</w:t>
      </w:r>
      <w:r w:rsidR="00607036" w:rsidRPr="00733938">
        <w:rPr>
          <w:rStyle w:val="Accentuation"/>
          <w:i/>
          <w:iCs/>
        </w:rPr>
        <w:t xml:space="preserve"> </w:t>
      </w:r>
      <w:r w:rsidR="0075351C" w:rsidRPr="00733938">
        <w:rPr>
          <w:rStyle w:val="Accentuation"/>
          <w:i/>
          <w:iCs/>
        </w:rPr>
        <w:t>p.</w:t>
      </w:r>
      <w:r w:rsidR="00D25297" w:rsidRPr="00733938">
        <w:rPr>
          <w:rStyle w:val="Accentuation"/>
          <w:i/>
          <w:iCs/>
        </w:rPr>
        <w:t> </w:t>
      </w:r>
      <w:r w:rsidR="00624E86" w:rsidRPr="00733938">
        <w:rPr>
          <w:rStyle w:val="Accentuation"/>
          <w:i/>
          <w:iCs/>
        </w:rPr>
        <w:t>ix</w:t>
      </w:r>
      <w:r w:rsidR="007750BA" w:rsidRPr="00733938">
        <w:rPr>
          <w:rStyle w:val="Accentuation"/>
          <w:i/>
          <w:iCs/>
        </w:rPr>
        <w:t>)</w:t>
      </w:r>
    </w:p>
    <w:p w14:paraId="658269A4" w14:textId="610BB98D" w:rsidR="0075351C" w:rsidRPr="00C109D9" w:rsidRDefault="0075351C" w:rsidP="00A738F4">
      <w:pPr>
        <w:pStyle w:val="Corpsdetexte"/>
        <w:rPr>
          <w:lang w:val="fr-CH"/>
        </w:rPr>
      </w:pPr>
      <w:r w:rsidRPr="00C109D9">
        <w:rPr>
          <w:lang w:val="fr-CH"/>
        </w:rPr>
        <w:t xml:space="preserve">La représentation des femmes avec </w:t>
      </w:r>
      <w:r w:rsidR="000C1702" w:rsidRPr="00C109D9">
        <w:rPr>
          <w:lang w:val="fr-CH"/>
        </w:rPr>
        <w:t>DI</w:t>
      </w:r>
      <w:r w:rsidR="00CD6008" w:rsidRPr="00C109D9">
        <w:rPr>
          <w:lang w:val="fr-CH"/>
        </w:rPr>
        <w:t xml:space="preserve"> </w:t>
      </w:r>
      <w:r w:rsidRPr="00C109D9">
        <w:rPr>
          <w:lang w:val="fr-CH"/>
        </w:rPr>
        <w:t xml:space="preserve">sur leur sexualité repose ici sur des aspects tels que les expériences sexuelles, l’identité et le rôle des genres, la satisfaction, la reproduction et l’orientation sexuelle. La santé sexuelle est utile pour la compréhension de l’influence de l’entourage </w:t>
      </w:r>
      <w:r w:rsidR="00AC1D70" w:rsidRPr="00C109D9">
        <w:rPr>
          <w:lang w:val="fr-CH"/>
        </w:rPr>
        <w:t xml:space="preserve">des personnes </w:t>
      </w:r>
      <w:r w:rsidR="009C2C34" w:rsidRPr="00C109D9">
        <w:rPr>
          <w:lang w:val="fr-CH"/>
        </w:rPr>
        <w:t>conc</w:t>
      </w:r>
      <w:r w:rsidR="009C2C34">
        <w:rPr>
          <w:lang w:val="fr-CH"/>
        </w:rPr>
        <w:t>e</w:t>
      </w:r>
      <w:r w:rsidR="009C2C34" w:rsidRPr="00C109D9">
        <w:rPr>
          <w:lang w:val="fr-CH"/>
        </w:rPr>
        <w:t>rnées</w:t>
      </w:r>
      <w:r w:rsidRPr="00C109D9">
        <w:rPr>
          <w:lang w:val="fr-CH"/>
        </w:rPr>
        <w:t xml:space="preserve"> sur leur sexualité. </w:t>
      </w:r>
    </w:p>
    <w:p w14:paraId="6F84D6AB" w14:textId="4136DBDE" w:rsidR="00B00B75" w:rsidRPr="008A550E" w:rsidRDefault="00B00B75" w:rsidP="00F90109">
      <w:pPr>
        <w:pStyle w:val="Corpsdetexte"/>
        <w:rPr>
          <w:lang w:val="fr-CH"/>
        </w:rPr>
      </w:pPr>
      <w:r w:rsidRPr="00446FC9">
        <w:rPr>
          <w:lang w:val="fr-CH"/>
        </w:rPr>
        <w:t xml:space="preserve">Pendant longtemps, les droits à la sexualité pour les personnes avec </w:t>
      </w:r>
      <w:r w:rsidR="00BF14C7" w:rsidRPr="00446FC9">
        <w:rPr>
          <w:lang w:val="fr-CH"/>
        </w:rPr>
        <w:t>DI</w:t>
      </w:r>
      <w:r w:rsidRPr="00446FC9">
        <w:rPr>
          <w:lang w:val="fr-CH"/>
        </w:rPr>
        <w:t xml:space="preserve"> ont été négligés</w:t>
      </w:r>
      <w:r w:rsidR="002E1D81" w:rsidRPr="00446FC9">
        <w:rPr>
          <w:lang w:val="fr-CH"/>
        </w:rPr>
        <w:t xml:space="preserve"> (</w:t>
      </w:r>
      <w:proofErr w:type="spellStart"/>
      <w:r w:rsidR="002E1D81" w:rsidRPr="00446FC9">
        <w:rPr>
          <w:lang w:val="fr-CH"/>
        </w:rPr>
        <w:t>Ditchman</w:t>
      </w:r>
      <w:proofErr w:type="spellEnd"/>
      <w:r w:rsidR="002E1D81" w:rsidRPr="00446FC9">
        <w:rPr>
          <w:lang w:val="fr-CH"/>
        </w:rPr>
        <w:t xml:space="preserve"> et al., 2017)</w:t>
      </w:r>
      <w:r w:rsidRPr="00446FC9">
        <w:rPr>
          <w:lang w:val="fr-CH"/>
        </w:rPr>
        <w:t xml:space="preserve">. Cela a eu de nombreux impacts néfastes notamment sur l’estime de soi, les relations, le comportement social </w:t>
      </w:r>
      <w:r w:rsidR="00F47FBF" w:rsidRPr="00446FC9">
        <w:rPr>
          <w:lang w:val="fr-CH"/>
        </w:rPr>
        <w:t xml:space="preserve">ou encore sur </w:t>
      </w:r>
      <w:r w:rsidRPr="00446FC9">
        <w:rPr>
          <w:lang w:val="fr-CH"/>
        </w:rPr>
        <w:t>l’identité sexuelle de ces personnes.</w:t>
      </w:r>
      <w:r w:rsidRPr="00C109D9">
        <w:rPr>
          <w:lang w:val="fr-CH"/>
        </w:rPr>
        <w:t xml:space="preserve"> Cette négation des droits s’est traduite</w:t>
      </w:r>
      <w:r w:rsidR="00DB72B0" w:rsidRPr="00C109D9">
        <w:rPr>
          <w:lang w:val="fr-CH"/>
        </w:rPr>
        <w:t xml:space="preserve"> en outre</w:t>
      </w:r>
      <w:r w:rsidRPr="00C109D9">
        <w:rPr>
          <w:lang w:val="fr-CH"/>
        </w:rPr>
        <w:t xml:space="preserve"> par l’absence d’accès à une éducation sexuelle adaptée. Ce manque d’informations a parfois pour conséquence </w:t>
      </w:r>
      <w:r w:rsidR="000F05A5">
        <w:rPr>
          <w:lang w:val="fr-CH"/>
        </w:rPr>
        <w:t>de rendre la personne plus vulnérable. Elle pourrait s’engager</w:t>
      </w:r>
      <w:r w:rsidRPr="00C109D9">
        <w:rPr>
          <w:lang w:val="fr-CH"/>
        </w:rPr>
        <w:t xml:space="preserve"> dans </w:t>
      </w:r>
      <w:r w:rsidR="000F05A5">
        <w:rPr>
          <w:lang w:val="fr-CH"/>
        </w:rPr>
        <w:t>des relations non pas fondées sur le désir</w:t>
      </w:r>
      <w:r w:rsidR="009A665B">
        <w:rPr>
          <w:lang w:val="fr-CH"/>
        </w:rPr>
        <w:t>,</w:t>
      </w:r>
      <w:r w:rsidR="000F05A5">
        <w:rPr>
          <w:lang w:val="fr-CH"/>
        </w:rPr>
        <w:t xml:space="preserve"> mais plutôt sur le sentiment de solitude ou induite par la manipulation d’une personne tierce. </w:t>
      </w:r>
      <w:r w:rsidRPr="00C109D9">
        <w:rPr>
          <w:lang w:val="fr-CH"/>
        </w:rPr>
        <w:t xml:space="preserve">Depuis une cinquantaine d’années, les droits de pleine participation à la société des personnes </w:t>
      </w:r>
      <w:r w:rsidR="00AC7CE9" w:rsidRPr="00C109D9">
        <w:rPr>
          <w:lang w:val="fr-CH"/>
        </w:rPr>
        <w:t>avec DI</w:t>
      </w:r>
      <w:r w:rsidRPr="00C109D9">
        <w:rPr>
          <w:lang w:val="fr-CH"/>
        </w:rPr>
        <w:t xml:space="preserve"> ont été </w:t>
      </w:r>
      <w:r w:rsidR="009B4E57" w:rsidRPr="00C109D9">
        <w:rPr>
          <w:lang w:val="fr-CH"/>
        </w:rPr>
        <w:t xml:space="preserve">renforcés </w:t>
      </w:r>
      <w:r w:rsidRPr="00C109D9">
        <w:rPr>
          <w:lang w:val="fr-CH"/>
        </w:rPr>
        <w:t xml:space="preserve">et ceux-ci comprennent la participation comme individus sexuels </w:t>
      </w:r>
      <w:r w:rsidR="00047327" w:rsidRPr="00C109D9">
        <w:rPr>
          <w:lang w:val="fr-CH"/>
        </w:rPr>
        <w:t xml:space="preserve">ayant </w:t>
      </w:r>
      <w:r w:rsidR="00E86E9E">
        <w:rPr>
          <w:lang w:val="fr-CH"/>
        </w:rPr>
        <w:t>droit à</w:t>
      </w:r>
      <w:r w:rsidR="003923A6">
        <w:rPr>
          <w:lang w:val="fr-CH"/>
        </w:rPr>
        <w:t xml:space="preserve"> la </w:t>
      </w:r>
      <w:r w:rsidRPr="00C109D9">
        <w:rPr>
          <w:lang w:val="fr-CH"/>
        </w:rPr>
        <w:t xml:space="preserve">dignité et </w:t>
      </w:r>
      <w:r w:rsidR="00047327" w:rsidRPr="00C109D9">
        <w:rPr>
          <w:lang w:val="fr-CH"/>
        </w:rPr>
        <w:t xml:space="preserve">au </w:t>
      </w:r>
      <w:r w:rsidRPr="00C109D9">
        <w:rPr>
          <w:lang w:val="fr-CH"/>
        </w:rPr>
        <w:t>respect</w:t>
      </w:r>
      <w:r w:rsidR="00D86D33">
        <w:rPr>
          <w:lang w:val="fr-CH"/>
        </w:rPr>
        <w:t xml:space="preserve"> ainsi </w:t>
      </w:r>
      <w:r w:rsidR="00D86D33" w:rsidRPr="008A550E">
        <w:rPr>
          <w:lang w:val="fr-CH"/>
        </w:rPr>
        <w:t>qu’</w:t>
      </w:r>
      <w:r w:rsidR="00047327" w:rsidRPr="008A550E">
        <w:rPr>
          <w:lang w:val="fr-CH"/>
        </w:rPr>
        <w:t xml:space="preserve">à la </w:t>
      </w:r>
      <w:r w:rsidRPr="008A550E">
        <w:rPr>
          <w:lang w:val="fr-CH"/>
        </w:rPr>
        <w:t xml:space="preserve">vie privée, </w:t>
      </w:r>
      <w:r w:rsidR="00047327" w:rsidRPr="008A550E">
        <w:rPr>
          <w:lang w:val="fr-CH"/>
        </w:rPr>
        <w:t xml:space="preserve">la </w:t>
      </w:r>
      <w:r w:rsidRPr="008A550E">
        <w:rPr>
          <w:lang w:val="fr-CH"/>
        </w:rPr>
        <w:t xml:space="preserve">confidentialité et </w:t>
      </w:r>
      <w:r w:rsidR="00047327" w:rsidRPr="008A550E">
        <w:rPr>
          <w:lang w:val="fr-CH"/>
        </w:rPr>
        <w:t xml:space="preserve">la </w:t>
      </w:r>
      <w:r w:rsidRPr="008A550E">
        <w:rPr>
          <w:lang w:val="fr-CH"/>
        </w:rPr>
        <w:t>liberté d’association (AAIDD, 2013).</w:t>
      </w:r>
    </w:p>
    <w:p w14:paraId="4F23F59D" w14:textId="0D88CD38" w:rsidR="006A7EAB" w:rsidRDefault="008A550E" w:rsidP="00F90109">
      <w:pPr>
        <w:pStyle w:val="Corpsdetexte"/>
        <w:rPr>
          <w:rStyle w:val="CorpsdetexteCar"/>
          <w:lang w:val="fr-CH"/>
        </w:rPr>
      </w:pPr>
      <w:r w:rsidRPr="008A550E">
        <w:rPr>
          <w:noProof/>
        </w:rPr>
        <mc:AlternateContent>
          <mc:Choice Requires="wps">
            <w:drawing>
              <wp:anchor distT="45720" distB="45720" distL="46990" distR="46990" simplePos="0" relativeHeight="251658241" behindDoc="0" locked="0" layoutInCell="1" allowOverlap="0" wp14:anchorId="7535D032" wp14:editId="51C5C5DF">
                <wp:simplePos x="0" y="0"/>
                <wp:positionH relativeFrom="column">
                  <wp:posOffset>-900430</wp:posOffset>
                </wp:positionH>
                <wp:positionV relativeFrom="paragraph">
                  <wp:posOffset>2417948</wp:posOffset>
                </wp:positionV>
                <wp:extent cx="5308600" cy="463550"/>
                <wp:effectExtent l="0" t="0" r="0" b="0"/>
                <wp:wrapTopAndBottom/>
                <wp:docPr id="1065656273" name="Textfeld 1065656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463550"/>
                        </a:xfrm>
                        <a:prstGeom prst="rect">
                          <a:avLst/>
                        </a:prstGeom>
                        <a:noFill/>
                        <a:ln w="9525">
                          <a:noFill/>
                          <a:miter lim="800000"/>
                          <a:headEnd/>
                          <a:tailEnd/>
                        </a:ln>
                      </wps:spPr>
                      <wps:txbx>
                        <w:txbxContent>
                          <w:p w14:paraId="6368E18B" w14:textId="67311A93" w:rsidR="008A550E" w:rsidRPr="000900D3" w:rsidRDefault="008A550E" w:rsidP="001A5C9C">
                            <w:pPr>
                              <w:pStyle w:val="Hervorhebung2"/>
                              <w:jc w:val="both"/>
                              <w:rPr>
                                <w:lang w:val="fr-CH"/>
                              </w:rPr>
                            </w:pPr>
                            <w:r w:rsidRPr="008A550E">
                              <w:rPr>
                                <w:lang w:val="fr-CH"/>
                              </w:rPr>
                              <w:t>L’absence de droits en matière de sexualité́ ne peut en aucun cas être justifiée par la présence d’une déficience intellectuelle, quelle que soit sa sévérité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5D032" id="_x0000_t202" coordsize="21600,21600" o:spt="202" path="m,l,21600r21600,l21600,xe">
                <v:stroke joinstyle="miter"/>
                <v:path gradientshapeok="t" o:connecttype="rect"/>
              </v:shapetype>
              <v:shape id="Textfeld 1065656273" o:spid="_x0000_s1026" type="#_x0000_t202" alt="&quot;&quot;" style="position:absolute;left:0;text-align:left;margin-left:-70.9pt;margin-top:190.4pt;width:418pt;height:36.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" o:allowoverlap="f" filled="f" stroked="f">
                <v:textbox inset="29mm,,2.5mm">
                  <w:txbxContent>
                    <w:p w14:paraId="6368E18B" w14:textId="67311A93" w:rsidR="008A550E" w:rsidRPr="000900D3" w:rsidRDefault="008A550E" w:rsidP="001A5C9C">
                      <w:pPr>
                        <w:pStyle w:val="Hervorhebung2"/>
                        <w:jc w:val="both"/>
                        <w:rPr>
                          <w:lang w:val="fr-CH"/>
                        </w:rPr>
                      </w:pPr>
                      <w:r w:rsidRPr="008A550E">
                        <w:rPr>
                          <w:lang w:val="fr-CH"/>
                        </w:rPr>
                        <w:t>L’absence de droits en matière de sexualité́ ne peut en aucun cas être justifiée par la présence d’une déficience intellectuelle, quelle que soit sa sévérité</w:t>
                      </w:r>
                    </w:p>
                  </w:txbxContent>
                </v:textbox>
                <w10:wrap type="topAndBottom"/>
              </v:shape>
            </w:pict>
          </mc:Fallback>
        </mc:AlternateContent>
      </w:r>
      <w:r w:rsidR="00A979CA" w:rsidRPr="008A550E">
        <w:rPr>
          <w:lang w:val="fr-CH"/>
        </w:rPr>
        <w:t xml:space="preserve">L’absence de droits en </w:t>
      </w:r>
      <w:r w:rsidR="00781274" w:rsidRPr="008A550E">
        <w:rPr>
          <w:lang w:val="fr-CH"/>
        </w:rPr>
        <w:t>matière</w:t>
      </w:r>
      <w:r w:rsidR="00A979CA" w:rsidRPr="008A550E">
        <w:rPr>
          <w:lang w:val="fr-CH"/>
        </w:rPr>
        <w:t xml:space="preserve"> de </w:t>
      </w:r>
      <w:r w:rsidR="00781274" w:rsidRPr="008A550E">
        <w:rPr>
          <w:lang w:val="fr-CH"/>
        </w:rPr>
        <w:t>sexualité</w:t>
      </w:r>
      <w:r w:rsidR="00A979CA" w:rsidRPr="008A550E">
        <w:rPr>
          <w:lang w:val="fr-CH"/>
        </w:rPr>
        <w:t>́ ne peut en aucun cas</w:t>
      </w:r>
      <w:r w:rsidR="0092701C" w:rsidRPr="008A550E">
        <w:rPr>
          <w:lang w:val="fr-CH"/>
        </w:rPr>
        <w:t xml:space="preserve"> être</w:t>
      </w:r>
      <w:r w:rsidR="00A979CA" w:rsidRPr="008A550E">
        <w:rPr>
          <w:lang w:val="fr-CH"/>
        </w:rPr>
        <w:t xml:space="preserve"> </w:t>
      </w:r>
      <w:r w:rsidR="00781274" w:rsidRPr="008A550E">
        <w:rPr>
          <w:lang w:val="fr-CH"/>
        </w:rPr>
        <w:t>justifiée</w:t>
      </w:r>
      <w:r w:rsidR="00A979CA" w:rsidRPr="008A550E">
        <w:rPr>
          <w:lang w:val="fr-CH"/>
        </w:rPr>
        <w:t xml:space="preserve"> par la </w:t>
      </w:r>
      <w:r w:rsidR="00781274" w:rsidRPr="008A550E">
        <w:rPr>
          <w:lang w:val="fr-CH"/>
        </w:rPr>
        <w:t>présence</w:t>
      </w:r>
      <w:r w:rsidR="00A979CA" w:rsidRPr="008A550E">
        <w:rPr>
          <w:lang w:val="fr-CH"/>
        </w:rPr>
        <w:t xml:space="preserve"> d’une </w:t>
      </w:r>
      <w:r w:rsidR="00781274" w:rsidRPr="008A550E">
        <w:rPr>
          <w:lang w:val="fr-CH"/>
        </w:rPr>
        <w:t>déficience</w:t>
      </w:r>
      <w:r w:rsidR="00A979CA" w:rsidRPr="008A550E">
        <w:rPr>
          <w:lang w:val="fr-CH"/>
        </w:rPr>
        <w:t xml:space="preserve"> intellectuelle, </w:t>
      </w:r>
      <w:r w:rsidR="006446BD" w:rsidRPr="008A550E">
        <w:rPr>
          <w:lang w:val="fr-CH"/>
        </w:rPr>
        <w:t>quel</w:t>
      </w:r>
      <w:r w:rsidR="00E4631F" w:rsidRPr="008A550E">
        <w:rPr>
          <w:lang w:val="fr-CH"/>
        </w:rPr>
        <w:t>le</w:t>
      </w:r>
      <w:r w:rsidR="006446BD" w:rsidRPr="008A550E">
        <w:rPr>
          <w:lang w:val="fr-CH"/>
        </w:rPr>
        <w:t xml:space="preserve"> que soit</w:t>
      </w:r>
      <w:r w:rsidR="00A979CA" w:rsidRPr="008A550E">
        <w:rPr>
          <w:lang w:val="fr-CH"/>
        </w:rPr>
        <w:t xml:space="preserve"> sa </w:t>
      </w:r>
      <w:r w:rsidR="00E4631F" w:rsidRPr="008A550E">
        <w:rPr>
          <w:lang w:val="fr-CH"/>
        </w:rPr>
        <w:t>sévérité</w:t>
      </w:r>
      <w:r w:rsidR="00A979CA" w:rsidRPr="008A550E">
        <w:rPr>
          <w:lang w:val="fr-CH"/>
        </w:rPr>
        <w:t xml:space="preserve"> (AAIDD, 2013). L’</w:t>
      </w:r>
      <w:r w:rsidR="00781274" w:rsidRPr="008A550E">
        <w:rPr>
          <w:lang w:val="fr-CH"/>
        </w:rPr>
        <w:t>accès</w:t>
      </w:r>
      <w:r w:rsidR="00A979CA" w:rsidRPr="008A550E">
        <w:rPr>
          <w:lang w:val="fr-CH"/>
        </w:rPr>
        <w:t xml:space="preserve"> aux informations </w:t>
      </w:r>
      <w:r w:rsidR="00781274" w:rsidRPr="008A550E">
        <w:rPr>
          <w:lang w:val="fr-CH"/>
        </w:rPr>
        <w:t>nécessaires</w:t>
      </w:r>
      <w:r w:rsidR="00A979CA" w:rsidRPr="008A550E">
        <w:rPr>
          <w:lang w:val="fr-CH"/>
        </w:rPr>
        <w:t xml:space="preserve"> pour exercer une </w:t>
      </w:r>
      <w:r w:rsidR="00781274" w:rsidRPr="008A550E">
        <w:rPr>
          <w:lang w:val="fr-CH"/>
        </w:rPr>
        <w:t>sexualité</w:t>
      </w:r>
      <w:r w:rsidR="00A979CA" w:rsidRPr="008A550E">
        <w:rPr>
          <w:lang w:val="fr-CH"/>
        </w:rPr>
        <w:t xml:space="preserve">́ saine semble ainsi un point essentiel en </w:t>
      </w:r>
      <w:r w:rsidR="00781274" w:rsidRPr="008A550E">
        <w:rPr>
          <w:lang w:val="fr-CH"/>
        </w:rPr>
        <w:t>matière</w:t>
      </w:r>
      <w:r w:rsidR="00A979CA" w:rsidRPr="008A550E">
        <w:rPr>
          <w:lang w:val="fr-CH"/>
        </w:rPr>
        <w:t xml:space="preserve"> de droits sexuels. L’</w:t>
      </w:r>
      <w:r w:rsidR="00781274" w:rsidRPr="008A550E">
        <w:rPr>
          <w:rStyle w:val="CorpsdetexteCar"/>
          <w:lang w:val="fr-CH"/>
        </w:rPr>
        <w:t>accès</w:t>
      </w:r>
      <w:r w:rsidR="00A979CA" w:rsidRPr="008A550E">
        <w:rPr>
          <w:rStyle w:val="CorpsdetexteCar"/>
          <w:lang w:val="fr-CH"/>
        </w:rPr>
        <w:t xml:space="preserve"> universel </w:t>
      </w:r>
      <w:proofErr w:type="spellStart"/>
      <w:r w:rsidR="00A979CA" w:rsidRPr="008A550E">
        <w:rPr>
          <w:rStyle w:val="CorpsdetexteCar"/>
          <w:lang w:val="fr-CH"/>
        </w:rPr>
        <w:t>a</w:t>
      </w:r>
      <w:proofErr w:type="spellEnd"/>
      <w:r w:rsidR="00A979CA" w:rsidRPr="008A550E">
        <w:rPr>
          <w:rStyle w:val="CorpsdetexteCar"/>
          <w:lang w:val="fr-CH"/>
        </w:rPr>
        <w:t xml:space="preserve">̀ la santé sexuelle et reproductive </w:t>
      </w:r>
      <w:r w:rsidR="00781274" w:rsidRPr="008A550E">
        <w:rPr>
          <w:rStyle w:val="CorpsdetexteCar"/>
          <w:lang w:val="fr-CH"/>
        </w:rPr>
        <w:t>représente</w:t>
      </w:r>
      <w:r w:rsidR="00A979CA" w:rsidRPr="008A550E">
        <w:rPr>
          <w:rStyle w:val="CorpsdetexteCar"/>
          <w:lang w:val="fr-CH"/>
        </w:rPr>
        <w:t xml:space="preserve"> la </w:t>
      </w:r>
      <w:r w:rsidR="00B03BFF" w:rsidRPr="008A550E">
        <w:rPr>
          <w:rStyle w:val="CorpsdetexteCar"/>
          <w:lang w:val="fr-CH"/>
        </w:rPr>
        <w:t xml:space="preserve">possibilité </w:t>
      </w:r>
      <w:r w:rsidR="00A979CA" w:rsidRPr="008A550E">
        <w:rPr>
          <w:rStyle w:val="CorpsdetexteCar"/>
          <w:lang w:val="fr-CH"/>
        </w:rPr>
        <w:t xml:space="preserve">pour tout individu de recevoir des informations, un </w:t>
      </w:r>
      <w:r w:rsidR="00781274" w:rsidRPr="008A550E">
        <w:rPr>
          <w:rStyle w:val="CorpsdetexteCar"/>
          <w:lang w:val="fr-CH"/>
        </w:rPr>
        <w:t>dépistage</w:t>
      </w:r>
      <w:r w:rsidR="00A979CA" w:rsidRPr="008A550E">
        <w:rPr>
          <w:rStyle w:val="CorpsdetexteCar"/>
          <w:lang w:val="fr-CH"/>
        </w:rPr>
        <w:t xml:space="preserve"> ou des soins </w:t>
      </w:r>
      <w:r w:rsidR="00781274" w:rsidRPr="008A550E">
        <w:rPr>
          <w:rStyle w:val="CorpsdetexteCar"/>
          <w:lang w:val="fr-CH"/>
        </w:rPr>
        <w:t>adaptés</w:t>
      </w:r>
      <w:r w:rsidR="00A979CA" w:rsidRPr="008A550E">
        <w:rPr>
          <w:rStyle w:val="CorpsdetexteCar"/>
          <w:lang w:val="fr-CH"/>
        </w:rPr>
        <w:t xml:space="preserve"> à ses besoins à partir de la </w:t>
      </w:r>
      <w:r w:rsidR="00781274" w:rsidRPr="008A550E">
        <w:rPr>
          <w:rStyle w:val="CorpsdetexteCar"/>
          <w:lang w:val="fr-CH"/>
        </w:rPr>
        <w:t>maturité</w:t>
      </w:r>
      <w:r w:rsidR="00A979CA" w:rsidRPr="008A550E">
        <w:rPr>
          <w:rStyle w:val="CorpsdetexteCar"/>
          <w:lang w:val="fr-CH"/>
        </w:rPr>
        <w:t xml:space="preserve"> sexuelle. </w:t>
      </w:r>
      <w:r w:rsidR="00B03BFF" w:rsidRPr="008A550E">
        <w:rPr>
          <w:rStyle w:val="CorpsdetexteCar"/>
          <w:lang w:val="fr-CH"/>
        </w:rPr>
        <w:t>Ce droit</w:t>
      </w:r>
      <w:r w:rsidR="00A979CA" w:rsidRPr="008A550E">
        <w:rPr>
          <w:rStyle w:val="CorpsdetexteCar"/>
          <w:lang w:val="fr-CH"/>
        </w:rPr>
        <w:t xml:space="preserve"> est </w:t>
      </w:r>
      <w:r w:rsidR="00781274" w:rsidRPr="008A550E">
        <w:rPr>
          <w:rStyle w:val="CorpsdetexteCar"/>
          <w:lang w:val="fr-CH"/>
        </w:rPr>
        <w:t>indépendant</w:t>
      </w:r>
      <w:r w:rsidR="00A979CA" w:rsidRPr="008A550E">
        <w:rPr>
          <w:rStyle w:val="CorpsdetexteCar"/>
          <w:lang w:val="fr-CH"/>
        </w:rPr>
        <w:t xml:space="preserve"> des </w:t>
      </w:r>
      <w:r w:rsidR="00781274" w:rsidRPr="008A550E">
        <w:rPr>
          <w:rStyle w:val="CorpsdetexteCar"/>
          <w:lang w:val="fr-CH"/>
        </w:rPr>
        <w:t>caractéristiques</w:t>
      </w:r>
      <w:r w:rsidR="00A979CA" w:rsidRPr="008A550E">
        <w:rPr>
          <w:rStyle w:val="CorpsdetexteCar"/>
          <w:lang w:val="fr-CH"/>
        </w:rPr>
        <w:t xml:space="preserve"> (</w:t>
      </w:r>
      <w:proofErr w:type="spellStart"/>
      <w:r w:rsidR="00A979CA" w:rsidRPr="008A550E">
        <w:rPr>
          <w:rStyle w:val="CorpsdetexteCar"/>
          <w:lang w:val="fr-CH"/>
        </w:rPr>
        <w:t>âge</w:t>
      </w:r>
      <w:proofErr w:type="spellEnd"/>
      <w:r w:rsidR="00A979CA" w:rsidRPr="008A550E">
        <w:rPr>
          <w:rStyle w:val="CorpsdetexteCar"/>
          <w:lang w:val="fr-CH"/>
        </w:rPr>
        <w:t xml:space="preserve">, sexe, classe sociale, lieu de vie, origine ethnique) de la personne et assure la </w:t>
      </w:r>
      <w:r w:rsidR="00781274" w:rsidRPr="008A550E">
        <w:rPr>
          <w:rStyle w:val="CorpsdetexteCar"/>
          <w:lang w:val="fr-CH"/>
        </w:rPr>
        <w:t>faculté</w:t>
      </w:r>
      <w:r w:rsidR="00A979CA" w:rsidRPr="008A550E">
        <w:rPr>
          <w:rStyle w:val="CorpsdetexteCar"/>
          <w:lang w:val="fr-CH"/>
        </w:rPr>
        <w:t xml:space="preserve"> de choisir le nombre d’enfants</w:t>
      </w:r>
      <w:r w:rsidR="00A979CA" w:rsidRPr="00F90109">
        <w:rPr>
          <w:rStyle w:val="CorpsdetexteCar"/>
          <w:lang w:val="fr-CH"/>
        </w:rPr>
        <w:t xml:space="preserve"> qu’elle</w:t>
      </w:r>
      <w:r w:rsidR="00CC7006" w:rsidRPr="00F90109">
        <w:rPr>
          <w:rStyle w:val="CorpsdetexteCar"/>
          <w:lang w:val="fr-CH"/>
        </w:rPr>
        <w:t xml:space="preserve"> ou il</w:t>
      </w:r>
      <w:r w:rsidR="00A979CA" w:rsidRPr="00F90109">
        <w:rPr>
          <w:rStyle w:val="CorpsdetexteCar"/>
          <w:lang w:val="fr-CH"/>
        </w:rPr>
        <w:t xml:space="preserve"> veut et quand, de recevoir son enfant dans de bonnes conditions, de </w:t>
      </w:r>
      <w:r w:rsidR="00781274" w:rsidRPr="00F90109">
        <w:rPr>
          <w:rStyle w:val="CorpsdetexteCar"/>
          <w:lang w:val="fr-CH"/>
        </w:rPr>
        <w:t>prévenir</w:t>
      </w:r>
      <w:r w:rsidR="00A979CA" w:rsidRPr="00F90109">
        <w:rPr>
          <w:rStyle w:val="CorpsdetexteCar"/>
          <w:lang w:val="fr-CH"/>
        </w:rPr>
        <w:t xml:space="preserve"> et soigner les pathologies de l’appareil reproducteur (</w:t>
      </w:r>
      <w:r w:rsidR="00781274" w:rsidRPr="00F90109">
        <w:rPr>
          <w:rStyle w:val="CorpsdetexteCar"/>
          <w:lang w:val="fr-CH"/>
        </w:rPr>
        <w:t>infertilité</w:t>
      </w:r>
      <w:r w:rsidR="00A979CA" w:rsidRPr="00F90109">
        <w:rPr>
          <w:rStyle w:val="CorpsdetexteCar"/>
          <w:lang w:val="fr-CH"/>
        </w:rPr>
        <w:t xml:space="preserve">, infections sexuellement transmissibles, cancer) </w:t>
      </w:r>
      <w:r w:rsidR="00CC7006" w:rsidRPr="00F90109">
        <w:rPr>
          <w:rStyle w:val="CorpsdetexteCar"/>
          <w:lang w:val="fr-CH"/>
        </w:rPr>
        <w:t>ou encore</w:t>
      </w:r>
      <w:r w:rsidR="00A979CA" w:rsidRPr="00F90109">
        <w:rPr>
          <w:rStyle w:val="CorpsdetexteCar"/>
          <w:lang w:val="fr-CH"/>
        </w:rPr>
        <w:t xml:space="preserve"> de profiter d</w:t>
      </w:r>
      <w:r w:rsidR="00B6159A" w:rsidRPr="00F90109">
        <w:rPr>
          <w:rStyle w:val="CorpsdetexteCar"/>
          <w:lang w:val="fr-CH"/>
        </w:rPr>
        <w:t>e</w:t>
      </w:r>
      <w:r w:rsidR="008B2214" w:rsidRPr="00F90109">
        <w:rPr>
          <w:rStyle w:val="CorpsdetexteCar"/>
          <w:lang w:val="fr-CH"/>
        </w:rPr>
        <w:t xml:space="preserve"> </w:t>
      </w:r>
      <w:r w:rsidR="00A979CA" w:rsidRPr="00F90109">
        <w:rPr>
          <w:rStyle w:val="CorpsdetexteCar"/>
          <w:lang w:val="fr-CH"/>
        </w:rPr>
        <w:t>relation</w:t>
      </w:r>
      <w:r w:rsidR="00B6159A" w:rsidRPr="00F90109">
        <w:rPr>
          <w:rStyle w:val="CorpsdetexteCar"/>
          <w:lang w:val="fr-CH"/>
        </w:rPr>
        <w:t>s</w:t>
      </w:r>
      <w:r w:rsidR="00A979CA" w:rsidRPr="00F90109">
        <w:rPr>
          <w:rStyle w:val="CorpsdetexteCar"/>
          <w:lang w:val="fr-CH"/>
        </w:rPr>
        <w:t xml:space="preserve"> sexuelle</w:t>
      </w:r>
      <w:r w:rsidR="00B6159A" w:rsidRPr="00F90109">
        <w:rPr>
          <w:rStyle w:val="CorpsdetexteCar"/>
          <w:lang w:val="fr-CH"/>
        </w:rPr>
        <w:t>s</w:t>
      </w:r>
      <w:r w:rsidR="00A979CA" w:rsidRPr="00F90109">
        <w:rPr>
          <w:rStyle w:val="CorpsdetexteCar"/>
          <w:lang w:val="fr-CH"/>
        </w:rPr>
        <w:t xml:space="preserve"> saine</w:t>
      </w:r>
      <w:r w:rsidR="00B6159A" w:rsidRPr="00F90109">
        <w:rPr>
          <w:rStyle w:val="CorpsdetexteCar"/>
          <w:lang w:val="fr-CH"/>
        </w:rPr>
        <w:t>s</w:t>
      </w:r>
      <w:r w:rsidR="00A979CA" w:rsidRPr="00F90109">
        <w:rPr>
          <w:rStyle w:val="CorpsdetexteCar"/>
          <w:lang w:val="fr-CH"/>
        </w:rPr>
        <w:t xml:space="preserve"> qui permet</w:t>
      </w:r>
      <w:r w:rsidR="00B6159A" w:rsidRPr="00F90109">
        <w:rPr>
          <w:rStyle w:val="CorpsdetexteCar"/>
          <w:lang w:val="fr-CH"/>
        </w:rPr>
        <w:t>tent</w:t>
      </w:r>
      <w:r w:rsidR="00A979CA" w:rsidRPr="00F90109">
        <w:rPr>
          <w:rStyle w:val="CorpsdetexteCar"/>
          <w:lang w:val="fr-CH"/>
        </w:rPr>
        <w:t xml:space="preserve"> d’enrichir </w:t>
      </w:r>
      <w:r w:rsidR="0028609B" w:rsidRPr="00F90109">
        <w:rPr>
          <w:rStyle w:val="CorpsdetexteCar"/>
          <w:lang w:val="fr-CH"/>
        </w:rPr>
        <w:t>s</w:t>
      </w:r>
      <w:r w:rsidR="00A979CA" w:rsidRPr="00F90109">
        <w:rPr>
          <w:rStyle w:val="CorpsdetexteCar"/>
          <w:lang w:val="fr-CH"/>
        </w:rPr>
        <w:t xml:space="preserve">a </w:t>
      </w:r>
      <w:r w:rsidR="00781274" w:rsidRPr="00F90109">
        <w:rPr>
          <w:rStyle w:val="CorpsdetexteCar"/>
          <w:lang w:val="fr-CH"/>
        </w:rPr>
        <w:t>qualité</w:t>
      </w:r>
      <w:r w:rsidR="00A979CA" w:rsidRPr="00F90109">
        <w:rPr>
          <w:rStyle w:val="CorpsdetexteCar"/>
          <w:lang w:val="fr-CH"/>
        </w:rPr>
        <w:t xml:space="preserve"> de vie et </w:t>
      </w:r>
      <w:r w:rsidR="0005022B" w:rsidRPr="00F90109">
        <w:rPr>
          <w:rStyle w:val="CorpsdetexteCar"/>
          <w:lang w:val="fr-CH"/>
        </w:rPr>
        <w:t>s</w:t>
      </w:r>
      <w:r w:rsidR="00A979CA" w:rsidRPr="00F90109">
        <w:rPr>
          <w:rStyle w:val="CorpsdetexteCar"/>
          <w:lang w:val="fr-CH"/>
        </w:rPr>
        <w:t xml:space="preserve">es </w:t>
      </w:r>
      <w:r w:rsidR="002A555A" w:rsidRPr="00F90109">
        <w:rPr>
          <w:rStyle w:val="CorpsdetexteCar"/>
          <w:lang w:val="fr-CH"/>
        </w:rPr>
        <w:t xml:space="preserve">rapports sociaux </w:t>
      </w:r>
      <w:r w:rsidR="00A979CA" w:rsidRPr="00F90109">
        <w:rPr>
          <w:rStyle w:val="CorpsdetexteCar"/>
          <w:lang w:val="fr-CH"/>
        </w:rPr>
        <w:t>(OMS, 20</w:t>
      </w:r>
      <w:r w:rsidR="00D00778">
        <w:rPr>
          <w:rStyle w:val="CorpsdetexteCar"/>
          <w:lang w:val="fr-CH"/>
        </w:rPr>
        <w:t>12</w:t>
      </w:r>
      <w:r w:rsidR="00A979CA" w:rsidRPr="00F90109">
        <w:rPr>
          <w:rStyle w:val="CorpsdetexteCar"/>
          <w:lang w:val="fr-CH"/>
        </w:rPr>
        <w:t xml:space="preserve">). Cette conception rejoint les </w:t>
      </w:r>
      <w:r w:rsidR="00961E5B" w:rsidRPr="00F90109">
        <w:rPr>
          <w:rStyle w:val="CorpsdetexteCar"/>
          <w:lang w:val="fr-CH"/>
        </w:rPr>
        <w:t xml:space="preserve">lois </w:t>
      </w:r>
      <w:r w:rsidR="00A979CA" w:rsidRPr="00F90109">
        <w:rPr>
          <w:rStyle w:val="CorpsdetexteCar"/>
          <w:lang w:val="fr-CH"/>
        </w:rPr>
        <w:t xml:space="preserve">en </w:t>
      </w:r>
      <w:r w:rsidR="00781274" w:rsidRPr="00F90109">
        <w:rPr>
          <w:rStyle w:val="CorpsdetexteCar"/>
          <w:lang w:val="fr-CH"/>
        </w:rPr>
        <w:t>matière</w:t>
      </w:r>
      <w:r w:rsidR="00A979CA" w:rsidRPr="00F90109">
        <w:rPr>
          <w:rStyle w:val="CorpsdetexteCar"/>
          <w:lang w:val="fr-CH"/>
        </w:rPr>
        <w:t xml:space="preserve"> de </w:t>
      </w:r>
      <w:r w:rsidR="00781274" w:rsidRPr="00F90109">
        <w:rPr>
          <w:rStyle w:val="CorpsdetexteCar"/>
          <w:lang w:val="fr-CH"/>
        </w:rPr>
        <w:t>procréation</w:t>
      </w:r>
      <w:r w:rsidR="00A979CA" w:rsidRPr="00F90109">
        <w:rPr>
          <w:rStyle w:val="CorpsdetexteCar"/>
          <w:lang w:val="fr-CH"/>
        </w:rPr>
        <w:t xml:space="preserve"> qui </w:t>
      </w:r>
      <w:r w:rsidR="004D3F9B" w:rsidRPr="00F90109">
        <w:rPr>
          <w:rStyle w:val="CorpsdetexteCar"/>
          <w:lang w:val="fr-CH"/>
        </w:rPr>
        <w:t>a</w:t>
      </w:r>
      <w:r w:rsidR="00961E5B" w:rsidRPr="00F90109">
        <w:rPr>
          <w:rStyle w:val="CorpsdetexteCar"/>
          <w:lang w:val="fr-CH"/>
        </w:rPr>
        <w:t>ssurent</w:t>
      </w:r>
      <w:r w:rsidR="004D3F9B" w:rsidRPr="00F90109">
        <w:rPr>
          <w:rStyle w:val="CorpsdetexteCar"/>
          <w:lang w:val="fr-CH"/>
        </w:rPr>
        <w:t xml:space="preserve"> </w:t>
      </w:r>
      <w:r w:rsidR="00A979CA" w:rsidRPr="00F90109">
        <w:rPr>
          <w:rStyle w:val="CorpsdetexteCar"/>
          <w:lang w:val="fr-CH"/>
        </w:rPr>
        <w:t xml:space="preserve">le droit </w:t>
      </w:r>
      <w:r w:rsidR="00737250" w:rsidRPr="00F90109">
        <w:rPr>
          <w:rStyle w:val="CorpsdetexteCar"/>
          <w:lang w:val="fr-CH"/>
        </w:rPr>
        <w:t xml:space="preserve">fondamental </w:t>
      </w:r>
      <w:r w:rsidR="00A979CA" w:rsidRPr="00F90109">
        <w:rPr>
          <w:rStyle w:val="CorpsdetexteCar"/>
          <w:lang w:val="fr-CH"/>
        </w:rPr>
        <w:t xml:space="preserve">de tout individu de choisir librement et avec discernement </w:t>
      </w:r>
      <w:r w:rsidR="00737250" w:rsidRPr="00F90109">
        <w:rPr>
          <w:rStyle w:val="CorpsdetexteCar"/>
          <w:lang w:val="fr-CH"/>
        </w:rPr>
        <w:t xml:space="preserve">le </w:t>
      </w:r>
      <w:r w:rsidR="00A979CA" w:rsidRPr="00F90109">
        <w:rPr>
          <w:rStyle w:val="CorpsdetexteCar"/>
          <w:lang w:val="fr-CH"/>
        </w:rPr>
        <w:t>nombre d’enfants qu’</w:t>
      </w:r>
      <w:r w:rsidR="00961E5B" w:rsidRPr="00F90109">
        <w:rPr>
          <w:rStyle w:val="CorpsdetexteCar"/>
          <w:lang w:val="fr-CH"/>
        </w:rPr>
        <w:t>elle ou il</w:t>
      </w:r>
      <w:r w:rsidR="00A979CA" w:rsidRPr="00F90109">
        <w:rPr>
          <w:rStyle w:val="CorpsdetexteCar"/>
          <w:lang w:val="fr-CH"/>
        </w:rPr>
        <w:t xml:space="preserve"> </w:t>
      </w:r>
      <w:r w:rsidR="00781274" w:rsidRPr="00F90109">
        <w:rPr>
          <w:rStyle w:val="CorpsdetexteCar"/>
          <w:lang w:val="fr-CH"/>
        </w:rPr>
        <w:t>désire</w:t>
      </w:r>
      <w:r w:rsidR="00A979CA" w:rsidRPr="00F90109">
        <w:rPr>
          <w:rStyle w:val="CorpsdetexteCar"/>
          <w:lang w:val="fr-CH"/>
        </w:rPr>
        <w:t xml:space="preserve">, de recevoir toutes les informations essentielles et d’avoir </w:t>
      </w:r>
      <w:r w:rsidR="00781274" w:rsidRPr="00F90109">
        <w:rPr>
          <w:rStyle w:val="CorpsdetexteCar"/>
          <w:lang w:val="fr-CH"/>
        </w:rPr>
        <w:t>accès</w:t>
      </w:r>
      <w:r w:rsidR="00A979CA" w:rsidRPr="00F90109">
        <w:rPr>
          <w:rStyle w:val="CorpsdetexteCar"/>
          <w:lang w:val="fr-CH"/>
        </w:rPr>
        <w:t xml:space="preserve"> aux meilleures conditions pour une </w:t>
      </w:r>
      <w:r w:rsidR="00781274" w:rsidRPr="00F90109">
        <w:rPr>
          <w:rStyle w:val="CorpsdetexteCar"/>
          <w:lang w:val="fr-CH"/>
        </w:rPr>
        <w:t>sexualité</w:t>
      </w:r>
      <w:r w:rsidR="00DF62C9" w:rsidRPr="00F90109">
        <w:rPr>
          <w:rStyle w:val="CorpsdetexteCar"/>
          <w:lang w:val="fr-CH"/>
        </w:rPr>
        <w:t xml:space="preserve"> </w:t>
      </w:r>
      <w:r w:rsidR="00A979CA" w:rsidRPr="00F90109">
        <w:rPr>
          <w:rStyle w:val="CorpsdetexteCar"/>
          <w:lang w:val="fr-CH"/>
        </w:rPr>
        <w:t xml:space="preserve">et une reproduction de </w:t>
      </w:r>
      <w:r w:rsidR="00781274" w:rsidRPr="00F90109">
        <w:rPr>
          <w:rStyle w:val="CorpsdetexteCar"/>
          <w:lang w:val="fr-CH"/>
        </w:rPr>
        <w:t>qualité</w:t>
      </w:r>
      <w:r w:rsidR="00A979CA" w:rsidRPr="00F90109">
        <w:rPr>
          <w:rStyle w:val="CorpsdetexteCar"/>
          <w:lang w:val="fr-CH"/>
        </w:rPr>
        <w:t xml:space="preserve"> (OMS, 20</w:t>
      </w:r>
      <w:r w:rsidR="00D00778">
        <w:rPr>
          <w:rStyle w:val="CorpsdetexteCar"/>
          <w:lang w:val="fr-CH"/>
        </w:rPr>
        <w:t>12</w:t>
      </w:r>
      <w:r w:rsidR="00A979CA" w:rsidRPr="00F90109">
        <w:rPr>
          <w:rStyle w:val="CorpsdetexteCar"/>
          <w:lang w:val="fr-CH"/>
        </w:rPr>
        <w:t xml:space="preserve">). </w:t>
      </w:r>
    </w:p>
    <w:p w14:paraId="18525D48" w14:textId="2B5DF8F1" w:rsidR="003422E7" w:rsidRPr="005D583B" w:rsidRDefault="003422E7" w:rsidP="009C2C34">
      <w:pPr>
        <w:pStyle w:val="Titre1"/>
        <w:rPr>
          <w:lang w:val="fr-CH"/>
        </w:rPr>
      </w:pPr>
      <w:r w:rsidRPr="005D583B">
        <w:rPr>
          <w:lang w:val="fr-CH"/>
        </w:rPr>
        <w:t>Les représentations sur la sexualité des femmes avec déficience intellectuelle</w:t>
      </w:r>
    </w:p>
    <w:p w14:paraId="5D4066F1" w14:textId="2368D2D9" w:rsidR="006A12D1" w:rsidRDefault="00FA23F2" w:rsidP="005D583B">
      <w:pPr>
        <w:pStyle w:val="Corpsdetexte"/>
        <w:rPr>
          <w:lang w:val="fr-CH"/>
        </w:rPr>
      </w:pPr>
      <w:r w:rsidRPr="005D583B">
        <w:rPr>
          <w:lang w:val="fr-CH"/>
        </w:rPr>
        <w:t xml:space="preserve">La représentation sociale renvoie à </w:t>
      </w:r>
      <w:r w:rsidR="00256777">
        <w:rPr>
          <w:lang w:val="fr-CH"/>
        </w:rPr>
        <w:t xml:space="preserve">un </w:t>
      </w:r>
      <w:r w:rsidRPr="005D583B">
        <w:rPr>
          <w:lang w:val="fr-CH"/>
        </w:rPr>
        <w:t>« système d’interprétation de la réalité qui régit les relations des individus à leur environnement physique et social, elle va déterminer leurs comportements ou leurs pratiques</w:t>
      </w:r>
      <w:r w:rsidR="00534A8D" w:rsidRPr="005D583B">
        <w:rPr>
          <w:lang w:val="fr-CH"/>
        </w:rPr>
        <w:t> » (Abric, 2016, p.</w:t>
      </w:r>
      <w:r w:rsidR="00CA3507">
        <w:rPr>
          <w:lang w:val="fr-CH"/>
        </w:rPr>
        <w:t> </w:t>
      </w:r>
      <w:r w:rsidR="00534A8D" w:rsidRPr="005D583B">
        <w:rPr>
          <w:lang w:val="fr-CH"/>
        </w:rPr>
        <w:t xml:space="preserve">18). </w:t>
      </w:r>
      <w:r w:rsidR="006A12D1" w:rsidRPr="005D583B">
        <w:rPr>
          <w:lang w:val="fr-CH"/>
        </w:rPr>
        <w:t xml:space="preserve">Cette définition </w:t>
      </w:r>
      <w:r w:rsidR="006A12D1" w:rsidRPr="00B61159">
        <w:rPr>
          <w:color w:val="000000" w:themeColor="text1"/>
          <w:lang w:val="fr-CH"/>
        </w:rPr>
        <w:t>intègre</w:t>
      </w:r>
      <w:r w:rsidR="005417A3" w:rsidRPr="00B61159">
        <w:rPr>
          <w:color w:val="000000" w:themeColor="text1"/>
          <w:lang w:val="fr-CH"/>
        </w:rPr>
        <w:t xml:space="preserve"> les </w:t>
      </w:r>
      <w:r w:rsidR="008B2214" w:rsidRPr="00B61159">
        <w:rPr>
          <w:color w:val="000000" w:themeColor="text1"/>
          <w:lang w:val="fr-CH"/>
        </w:rPr>
        <w:t>représentations</w:t>
      </w:r>
      <w:r w:rsidR="0028609B" w:rsidRPr="00B61159">
        <w:rPr>
          <w:color w:val="000000" w:themeColor="text1"/>
          <w:lang w:val="fr-CH"/>
        </w:rPr>
        <w:t xml:space="preserve"> que</w:t>
      </w:r>
      <w:r w:rsidR="006A12D1" w:rsidRPr="00B61159">
        <w:rPr>
          <w:color w:val="000000" w:themeColor="text1"/>
          <w:lang w:val="fr-CH"/>
        </w:rPr>
        <w:t xml:space="preserve"> l’entourage ainsi que la société </w:t>
      </w:r>
      <w:r w:rsidR="005417A3" w:rsidRPr="00B61159">
        <w:rPr>
          <w:color w:val="000000" w:themeColor="text1"/>
          <w:lang w:val="fr-CH"/>
        </w:rPr>
        <w:t xml:space="preserve">de manière </w:t>
      </w:r>
      <w:r w:rsidR="002D2A2B" w:rsidRPr="00B61159">
        <w:rPr>
          <w:color w:val="000000" w:themeColor="text1"/>
          <w:lang w:val="fr-CH"/>
        </w:rPr>
        <w:t>générale</w:t>
      </w:r>
      <w:r w:rsidR="005417A3" w:rsidRPr="00B61159">
        <w:rPr>
          <w:color w:val="000000" w:themeColor="text1"/>
          <w:lang w:val="fr-CH"/>
        </w:rPr>
        <w:t xml:space="preserve"> ont </w:t>
      </w:r>
      <w:r w:rsidR="00E529B9" w:rsidRPr="00B61159">
        <w:rPr>
          <w:color w:val="000000" w:themeColor="text1"/>
          <w:lang w:val="fr-CH"/>
        </w:rPr>
        <w:t xml:space="preserve">de la </w:t>
      </w:r>
      <w:r w:rsidR="006A12D1" w:rsidRPr="00B61159">
        <w:rPr>
          <w:color w:val="000000" w:themeColor="text1"/>
          <w:lang w:val="fr-CH"/>
        </w:rPr>
        <w:t>sexualité de</w:t>
      </w:r>
      <w:r w:rsidR="00E529B9" w:rsidRPr="00B61159">
        <w:rPr>
          <w:color w:val="000000" w:themeColor="text1"/>
          <w:lang w:val="fr-CH"/>
        </w:rPr>
        <w:t>s femmes avec DI</w:t>
      </w:r>
      <w:r w:rsidR="006A12D1" w:rsidRPr="00B61159">
        <w:rPr>
          <w:color w:val="000000" w:themeColor="text1"/>
          <w:lang w:val="fr-CH"/>
        </w:rPr>
        <w:t xml:space="preserve">. </w:t>
      </w:r>
      <w:bookmarkStart w:id="0" w:name="_Hlk141173022"/>
      <w:r w:rsidR="00DF056C" w:rsidRPr="00B61159">
        <w:rPr>
          <w:color w:val="000000" w:themeColor="text1"/>
          <w:lang w:val="fr-CH"/>
        </w:rPr>
        <w:t xml:space="preserve">Ces </w:t>
      </w:r>
      <w:r w:rsidR="00781274" w:rsidRPr="00B61159">
        <w:rPr>
          <w:color w:val="000000" w:themeColor="text1"/>
          <w:lang w:val="fr-CH"/>
        </w:rPr>
        <w:t>représentations</w:t>
      </w:r>
      <w:r w:rsidR="006A12D1" w:rsidRPr="00B61159">
        <w:rPr>
          <w:color w:val="000000" w:themeColor="text1"/>
          <w:lang w:val="fr-CH"/>
        </w:rPr>
        <w:t xml:space="preserve"> </w:t>
      </w:r>
      <w:r w:rsidR="00DF056C" w:rsidRPr="00B61159">
        <w:rPr>
          <w:color w:val="000000" w:themeColor="text1"/>
          <w:lang w:val="fr-CH"/>
        </w:rPr>
        <w:t xml:space="preserve">de l’environnement </w:t>
      </w:r>
      <w:r w:rsidR="006A12D1" w:rsidRPr="00B61159">
        <w:rPr>
          <w:color w:val="000000" w:themeColor="text1"/>
          <w:lang w:val="fr-CH"/>
        </w:rPr>
        <w:t xml:space="preserve">sur le comportement sexuel des femmes avec </w:t>
      </w:r>
      <w:r w:rsidR="00DF056C" w:rsidRPr="00B61159">
        <w:rPr>
          <w:color w:val="000000" w:themeColor="text1"/>
          <w:lang w:val="fr-CH"/>
        </w:rPr>
        <w:lastRenderedPageBreak/>
        <w:t>DI</w:t>
      </w:r>
      <w:r w:rsidR="006A12D1" w:rsidRPr="00B61159">
        <w:rPr>
          <w:color w:val="000000" w:themeColor="text1"/>
          <w:lang w:val="fr-CH"/>
        </w:rPr>
        <w:t xml:space="preserve"> influencent </w:t>
      </w:r>
      <w:r w:rsidR="00E22BD6" w:rsidRPr="00B61159">
        <w:rPr>
          <w:color w:val="000000" w:themeColor="text1"/>
          <w:lang w:val="fr-CH"/>
        </w:rPr>
        <w:t>leur perception de</w:t>
      </w:r>
      <w:r w:rsidR="008B2214" w:rsidRPr="00B61159">
        <w:rPr>
          <w:color w:val="000000" w:themeColor="text1"/>
          <w:lang w:val="fr-CH"/>
        </w:rPr>
        <w:t xml:space="preserve"> </w:t>
      </w:r>
      <w:r w:rsidR="006A12D1" w:rsidRPr="00B61159">
        <w:rPr>
          <w:color w:val="000000" w:themeColor="text1"/>
          <w:lang w:val="fr-CH"/>
        </w:rPr>
        <w:t xml:space="preserve">leur </w:t>
      </w:r>
      <w:r w:rsidR="00781274" w:rsidRPr="00B61159">
        <w:rPr>
          <w:color w:val="000000" w:themeColor="text1"/>
          <w:lang w:val="fr-CH"/>
        </w:rPr>
        <w:t>sexualité</w:t>
      </w:r>
      <w:r w:rsidR="009A665B">
        <w:rPr>
          <w:color w:val="000000" w:themeColor="text1"/>
          <w:lang w:val="fr-CH"/>
        </w:rPr>
        <w:t>,</w:t>
      </w:r>
      <w:r w:rsidR="006A12D1" w:rsidRPr="00B61159">
        <w:rPr>
          <w:color w:val="000000" w:themeColor="text1"/>
          <w:lang w:val="fr-CH"/>
        </w:rPr>
        <w:t xml:space="preserve"> mais aussi la </w:t>
      </w:r>
      <w:r w:rsidR="00781274" w:rsidRPr="00B61159">
        <w:rPr>
          <w:color w:val="000000" w:themeColor="text1"/>
          <w:lang w:val="fr-CH"/>
        </w:rPr>
        <w:t>façon</w:t>
      </w:r>
      <w:r w:rsidR="006A12D1" w:rsidRPr="00B61159">
        <w:rPr>
          <w:color w:val="000000" w:themeColor="text1"/>
          <w:lang w:val="fr-CH"/>
        </w:rPr>
        <w:t xml:space="preserve"> dont elles l’expriment. </w:t>
      </w:r>
      <w:bookmarkEnd w:id="0"/>
      <w:r w:rsidR="006A12D1" w:rsidRPr="00B61159">
        <w:rPr>
          <w:color w:val="000000" w:themeColor="text1"/>
          <w:lang w:val="fr-CH"/>
        </w:rPr>
        <w:t>Les attitudes des parents,</w:t>
      </w:r>
      <w:r w:rsidR="006A12D1" w:rsidRPr="008B2214">
        <w:rPr>
          <w:color w:val="000000" w:themeColor="text1"/>
          <w:lang w:val="fr-CH"/>
        </w:rPr>
        <w:t xml:space="preserve"> des </w:t>
      </w:r>
      <w:r w:rsidR="001D0881" w:rsidRPr="008B2214">
        <w:rPr>
          <w:color w:val="000000" w:themeColor="text1"/>
          <w:lang w:val="fr-CH"/>
        </w:rPr>
        <w:t xml:space="preserve">professionnelles et </w:t>
      </w:r>
      <w:r w:rsidR="006A12D1" w:rsidRPr="008B2214">
        <w:rPr>
          <w:color w:val="000000" w:themeColor="text1"/>
          <w:lang w:val="fr-CH"/>
        </w:rPr>
        <w:t xml:space="preserve">professionnels </w:t>
      </w:r>
      <w:r w:rsidR="001D0881" w:rsidRPr="008B2214">
        <w:rPr>
          <w:color w:val="000000" w:themeColor="text1"/>
          <w:lang w:val="fr-CH"/>
        </w:rPr>
        <w:t>ainsi que</w:t>
      </w:r>
      <w:r w:rsidR="0028609B">
        <w:rPr>
          <w:color w:val="000000" w:themeColor="text1"/>
          <w:lang w:val="fr-CH"/>
        </w:rPr>
        <w:t xml:space="preserve"> </w:t>
      </w:r>
      <w:r w:rsidR="006A12D1" w:rsidRPr="008B2214">
        <w:rPr>
          <w:color w:val="000000" w:themeColor="text1"/>
          <w:lang w:val="fr-CH"/>
        </w:rPr>
        <w:t xml:space="preserve">de la population à propos de la </w:t>
      </w:r>
      <w:r w:rsidR="00781274" w:rsidRPr="008B2214">
        <w:rPr>
          <w:color w:val="000000" w:themeColor="text1"/>
          <w:lang w:val="fr-CH"/>
        </w:rPr>
        <w:t>sexualité</w:t>
      </w:r>
      <w:r w:rsidR="006A12D1" w:rsidRPr="008B2214">
        <w:rPr>
          <w:color w:val="000000" w:themeColor="text1"/>
          <w:lang w:val="fr-CH"/>
        </w:rPr>
        <w:t xml:space="preserve"> des personnes avec </w:t>
      </w:r>
      <w:r w:rsidR="001D0881" w:rsidRPr="008B2214">
        <w:rPr>
          <w:color w:val="000000" w:themeColor="text1"/>
          <w:lang w:val="fr-CH"/>
        </w:rPr>
        <w:t xml:space="preserve">DI </w:t>
      </w:r>
      <w:r w:rsidR="006A12D1" w:rsidRPr="008B2214">
        <w:rPr>
          <w:color w:val="000000" w:themeColor="text1"/>
          <w:lang w:val="fr-CH"/>
        </w:rPr>
        <w:t xml:space="preserve">sont </w:t>
      </w:r>
      <w:r w:rsidR="00A65B8F">
        <w:rPr>
          <w:color w:val="000000" w:themeColor="text1"/>
          <w:lang w:val="fr-CH"/>
        </w:rPr>
        <w:t xml:space="preserve">dans l’ensemble </w:t>
      </w:r>
      <w:r w:rsidR="006A12D1" w:rsidRPr="008B2214">
        <w:rPr>
          <w:color w:val="000000" w:themeColor="text1"/>
          <w:lang w:val="fr-CH"/>
        </w:rPr>
        <w:t>positives</w:t>
      </w:r>
      <w:r w:rsidR="00A65B8F">
        <w:rPr>
          <w:color w:val="000000" w:themeColor="text1"/>
          <w:lang w:val="fr-CH"/>
        </w:rPr>
        <w:t xml:space="preserve"> </w:t>
      </w:r>
      <w:r w:rsidR="006A12D1" w:rsidRPr="008B2214">
        <w:rPr>
          <w:color w:val="000000" w:themeColor="text1"/>
          <w:lang w:val="fr-CH"/>
        </w:rPr>
        <w:t>(Tamas</w:t>
      </w:r>
      <w:r w:rsidR="00DF62C9" w:rsidRPr="008B2214">
        <w:rPr>
          <w:color w:val="000000" w:themeColor="text1"/>
          <w:lang w:val="fr-CH"/>
        </w:rPr>
        <w:t xml:space="preserve"> et al.</w:t>
      </w:r>
      <w:r w:rsidR="006A12D1" w:rsidRPr="008B2214">
        <w:rPr>
          <w:color w:val="000000" w:themeColor="text1"/>
          <w:lang w:val="fr-CH"/>
        </w:rPr>
        <w:t xml:space="preserve">, 2019). </w:t>
      </w:r>
      <w:r w:rsidR="006A12D1" w:rsidRPr="005D583B">
        <w:rPr>
          <w:lang w:val="fr-CH"/>
        </w:rPr>
        <w:t xml:space="preserve">De </w:t>
      </w:r>
      <w:r w:rsidR="00781274" w:rsidRPr="005D583B">
        <w:rPr>
          <w:lang w:val="fr-CH"/>
        </w:rPr>
        <w:t>manière</w:t>
      </w:r>
      <w:r w:rsidR="006A12D1" w:rsidRPr="005D583B">
        <w:rPr>
          <w:lang w:val="fr-CH"/>
        </w:rPr>
        <w:t xml:space="preserve"> </w:t>
      </w:r>
      <w:r w:rsidR="00781274" w:rsidRPr="005D583B">
        <w:rPr>
          <w:lang w:val="fr-CH"/>
        </w:rPr>
        <w:t>générale</w:t>
      </w:r>
      <w:r w:rsidR="006A12D1" w:rsidRPr="005D583B">
        <w:rPr>
          <w:lang w:val="fr-CH"/>
        </w:rPr>
        <w:t xml:space="preserve">, la population a une attitude plus </w:t>
      </w:r>
      <w:r w:rsidR="00781274" w:rsidRPr="005D583B">
        <w:rPr>
          <w:lang w:val="fr-CH"/>
        </w:rPr>
        <w:t>libérale</w:t>
      </w:r>
      <w:r w:rsidR="006A12D1" w:rsidRPr="005D583B">
        <w:rPr>
          <w:lang w:val="fr-CH"/>
        </w:rPr>
        <w:t xml:space="preserve"> que les parents et </w:t>
      </w:r>
      <w:r w:rsidR="00D00778" w:rsidRPr="005D583B">
        <w:rPr>
          <w:lang w:val="fr-CH"/>
        </w:rPr>
        <w:t>les spécialistes</w:t>
      </w:r>
      <w:r w:rsidR="00E2647E" w:rsidRPr="005D583B">
        <w:rPr>
          <w:lang w:val="fr-CH"/>
        </w:rPr>
        <w:t xml:space="preserve"> </w:t>
      </w:r>
      <w:r w:rsidR="006A12D1" w:rsidRPr="005D583B">
        <w:rPr>
          <w:lang w:val="fr-CH"/>
        </w:rPr>
        <w:t xml:space="preserve">envers la </w:t>
      </w:r>
      <w:r w:rsidR="00DF62C9" w:rsidRPr="005D583B">
        <w:rPr>
          <w:lang w:val="fr-CH"/>
        </w:rPr>
        <w:t>sexualité</w:t>
      </w:r>
      <w:r w:rsidR="006A12D1" w:rsidRPr="005D583B">
        <w:rPr>
          <w:lang w:val="fr-CH"/>
        </w:rPr>
        <w:t xml:space="preserve"> des femmes avec </w:t>
      </w:r>
      <w:r w:rsidR="008F1B42" w:rsidRPr="005D583B">
        <w:rPr>
          <w:lang w:val="fr-CH"/>
        </w:rPr>
        <w:t xml:space="preserve">DI </w:t>
      </w:r>
      <w:r w:rsidR="006A12D1" w:rsidRPr="005D583B">
        <w:rPr>
          <w:lang w:val="fr-CH"/>
        </w:rPr>
        <w:t xml:space="preserve">sur des </w:t>
      </w:r>
      <w:r w:rsidR="00781274" w:rsidRPr="005D583B">
        <w:rPr>
          <w:lang w:val="fr-CH"/>
        </w:rPr>
        <w:t>thèmes</w:t>
      </w:r>
      <w:r w:rsidR="006A12D1" w:rsidRPr="005D583B">
        <w:rPr>
          <w:lang w:val="fr-CH"/>
        </w:rPr>
        <w:t xml:space="preserve"> tels que les droits sexuels</w:t>
      </w:r>
      <w:r w:rsidR="008A1063">
        <w:rPr>
          <w:lang w:val="fr-CH"/>
        </w:rPr>
        <w:t xml:space="preserve"> ou encore</w:t>
      </w:r>
      <w:r w:rsidR="0028609B">
        <w:rPr>
          <w:lang w:val="fr-CH"/>
        </w:rPr>
        <w:t xml:space="preserve"> </w:t>
      </w:r>
      <w:r w:rsidR="006A12D1" w:rsidRPr="005D583B">
        <w:rPr>
          <w:lang w:val="fr-CH"/>
        </w:rPr>
        <w:t xml:space="preserve">les comportements parentaux et sexuels non reproductifs. Cette </w:t>
      </w:r>
      <w:r w:rsidR="00781274" w:rsidRPr="005D583B">
        <w:rPr>
          <w:lang w:val="fr-CH"/>
        </w:rPr>
        <w:t>différence</w:t>
      </w:r>
      <w:r w:rsidR="006A12D1" w:rsidRPr="005D583B">
        <w:rPr>
          <w:lang w:val="fr-CH"/>
        </w:rPr>
        <w:t xml:space="preserve"> peut probablement s’expliquer par le fait que la </w:t>
      </w:r>
      <w:r w:rsidR="00781274" w:rsidRPr="005D583B">
        <w:rPr>
          <w:lang w:val="fr-CH"/>
        </w:rPr>
        <w:t>société</w:t>
      </w:r>
      <w:r w:rsidR="006A12D1" w:rsidRPr="005D583B">
        <w:rPr>
          <w:lang w:val="fr-CH"/>
        </w:rPr>
        <w:t xml:space="preserve"> en </w:t>
      </w:r>
      <w:r w:rsidR="00781274" w:rsidRPr="005D583B">
        <w:rPr>
          <w:lang w:val="fr-CH"/>
        </w:rPr>
        <w:t>général</w:t>
      </w:r>
      <w:r w:rsidR="006A12D1" w:rsidRPr="005D583B">
        <w:rPr>
          <w:lang w:val="fr-CH"/>
        </w:rPr>
        <w:t xml:space="preserve"> a peu de contact avec les personnes </w:t>
      </w:r>
      <w:r w:rsidR="00781274" w:rsidRPr="005D583B">
        <w:rPr>
          <w:lang w:val="fr-CH"/>
        </w:rPr>
        <w:t>concernées</w:t>
      </w:r>
      <w:r w:rsidR="006A12D1" w:rsidRPr="005D583B">
        <w:rPr>
          <w:lang w:val="fr-CH"/>
        </w:rPr>
        <w:t xml:space="preserve">. Au contraire, </w:t>
      </w:r>
      <w:proofErr w:type="spellStart"/>
      <w:r w:rsidR="006A12D1" w:rsidRPr="005D583B">
        <w:rPr>
          <w:lang w:val="fr-CH"/>
        </w:rPr>
        <w:t>Ditchman</w:t>
      </w:r>
      <w:proofErr w:type="spellEnd"/>
      <w:r w:rsidR="006A12D1" w:rsidRPr="005D583B">
        <w:rPr>
          <w:lang w:val="fr-CH"/>
        </w:rPr>
        <w:t xml:space="preserve"> et al. (2017) </w:t>
      </w:r>
      <w:r w:rsidR="00781274" w:rsidRPr="005D583B">
        <w:rPr>
          <w:lang w:val="fr-CH"/>
        </w:rPr>
        <w:t>suggèrent</w:t>
      </w:r>
      <w:r w:rsidR="006A12D1" w:rsidRPr="005D583B">
        <w:rPr>
          <w:lang w:val="fr-CH"/>
        </w:rPr>
        <w:t xml:space="preserve"> que le </w:t>
      </w:r>
      <w:r w:rsidR="00781274" w:rsidRPr="005D583B">
        <w:rPr>
          <w:lang w:val="fr-CH"/>
        </w:rPr>
        <w:t>degré</w:t>
      </w:r>
      <w:r w:rsidR="006A12D1" w:rsidRPr="005D583B">
        <w:rPr>
          <w:lang w:val="fr-CH"/>
        </w:rPr>
        <w:t xml:space="preserve"> de contact et la </w:t>
      </w:r>
      <w:r w:rsidR="00781274" w:rsidRPr="005D583B">
        <w:rPr>
          <w:lang w:val="fr-CH"/>
        </w:rPr>
        <w:t>familiarité</w:t>
      </w:r>
      <w:r w:rsidR="006A12D1" w:rsidRPr="005D583B">
        <w:rPr>
          <w:lang w:val="fr-CH"/>
        </w:rPr>
        <w:t xml:space="preserve"> </w:t>
      </w:r>
      <w:proofErr w:type="gramStart"/>
      <w:r w:rsidR="00C57D51">
        <w:rPr>
          <w:lang w:val="fr-CH"/>
        </w:rPr>
        <w:t>ont</w:t>
      </w:r>
      <w:proofErr w:type="gramEnd"/>
      <w:r w:rsidR="006A12D1" w:rsidRPr="005D583B">
        <w:rPr>
          <w:lang w:val="fr-CH"/>
        </w:rPr>
        <w:t xml:space="preserve"> une influence positive sur les attitudes, surtout lorsque les </w:t>
      </w:r>
      <w:r w:rsidR="00231925" w:rsidRPr="005D583B">
        <w:rPr>
          <w:lang w:val="fr-CH"/>
        </w:rPr>
        <w:t>expériences</w:t>
      </w:r>
      <w:r w:rsidR="006A12D1" w:rsidRPr="005D583B">
        <w:rPr>
          <w:lang w:val="fr-CH"/>
        </w:rPr>
        <w:t xml:space="preserve"> </w:t>
      </w:r>
      <w:r w:rsidR="00231925" w:rsidRPr="005D583B">
        <w:rPr>
          <w:lang w:val="fr-CH"/>
        </w:rPr>
        <w:t>antérieures</w:t>
      </w:r>
      <w:r w:rsidR="006A12D1" w:rsidRPr="005D583B">
        <w:rPr>
          <w:lang w:val="fr-CH"/>
        </w:rPr>
        <w:t xml:space="preserve"> </w:t>
      </w:r>
      <w:r w:rsidR="00231925" w:rsidRPr="005D583B">
        <w:rPr>
          <w:lang w:val="fr-CH"/>
        </w:rPr>
        <w:t>étaient</w:t>
      </w:r>
      <w:r w:rsidR="006A12D1" w:rsidRPr="005D583B">
        <w:rPr>
          <w:lang w:val="fr-CH"/>
        </w:rPr>
        <w:t xml:space="preserve"> favorables. Selon les </w:t>
      </w:r>
      <w:r w:rsidR="00231925" w:rsidRPr="005D583B">
        <w:rPr>
          <w:lang w:val="fr-CH"/>
        </w:rPr>
        <w:t>mêmes</w:t>
      </w:r>
      <w:r w:rsidR="006A12D1" w:rsidRPr="005D583B">
        <w:rPr>
          <w:lang w:val="fr-CH"/>
        </w:rPr>
        <w:t xml:space="preserve"> auteurs, l’orientation culturelle aurait </w:t>
      </w:r>
      <w:r w:rsidR="00231925" w:rsidRPr="005D583B">
        <w:rPr>
          <w:lang w:val="fr-CH"/>
        </w:rPr>
        <w:t>également</w:t>
      </w:r>
      <w:r w:rsidR="006A12D1" w:rsidRPr="005D583B">
        <w:rPr>
          <w:lang w:val="fr-CH"/>
        </w:rPr>
        <w:t xml:space="preserve"> un impact sur les attitudes de la population concernant la </w:t>
      </w:r>
      <w:r w:rsidR="00231925" w:rsidRPr="005D583B">
        <w:rPr>
          <w:lang w:val="fr-CH"/>
        </w:rPr>
        <w:t>sexualité</w:t>
      </w:r>
      <w:r w:rsidR="006A12D1" w:rsidRPr="005D583B">
        <w:rPr>
          <w:lang w:val="fr-CH"/>
        </w:rPr>
        <w:t xml:space="preserve"> des personnes avec </w:t>
      </w:r>
      <w:r w:rsidR="00664D3B">
        <w:rPr>
          <w:lang w:val="fr-CH"/>
        </w:rPr>
        <w:t>DI</w:t>
      </w:r>
      <w:r w:rsidR="006A12D1" w:rsidRPr="005D583B">
        <w:rPr>
          <w:lang w:val="fr-CH"/>
        </w:rPr>
        <w:t xml:space="preserve">. Les parents de ces </w:t>
      </w:r>
      <w:r w:rsidR="00231925" w:rsidRPr="005D583B">
        <w:rPr>
          <w:lang w:val="fr-CH"/>
        </w:rPr>
        <w:t>dernières</w:t>
      </w:r>
      <w:r w:rsidR="006A12D1" w:rsidRPr="005D583B">
        <w:rPr>
          <w:lang w:val="fr-CH"/>
        </w:rPr>
        <w:t xml:space="preserve"> </w:t>
      </w:r>
      <w:r w:rsidR="00231925" w:rsidRPr="005D583B">
        <w:rPr>
          <w:lang w:val="fr-CH"/>
        </w:rPr>
        <w:t>présentent</w:t>
      </w:r>
      <w:r w:rsidR="006A12D1" w:rsidRPr="005D583B">
        <w:rPr>
          <w:lang w:val="fr-CH"/>
        </w:rPr>
        <w:t xml:space="preserve"> une attitude moins ouverte concernant la </w:t>
      </w:r>
      <w:r w:rsidR="00231925" w:rsidRPr="005D583B">
        <w:rPr>
          <w:lang w:val="fr-CH"/>
        </w:rPr>
        <w:t>sexualité</w:t>
      </w:r>
      <w:r w:rsidR="006A12D1" w:rsidRPr="005D583B">
        <w:rPr>
          <w:lang w:val="fr-CH"/>
        </w:rPr>
        <w:t xml:space="preserve"> de leur enfant. En effet, ils sont les principaux aidants et </w:t>
      </w:r>
      <w:proofErr w:type="gramStart"/>
      <w:r w:rsidR="006A12D1" w:rsidRPr="005D583B">
        <w:rPr>
          <w:lang w:val="fr-CH"/>
        </w:rPr>
        <w:t>ont peur</w:t>
      </w:r>
      <w:proofErr w:type="gramEnd"/>
      <w:r w:rsidR="006A12D1" w:rsidRPr="005D583B">
        <w:rPr>
          <w:lang w:val="fr-CH"/>
        </w:rPr>
        <w:t xml:space="preserve"> que leur enfant exprime sa </w:t>
      </w:r>
      <w:r w:rsidR="00231925" w:rsidRPr="005D583B">
        <w:rPr>
          <w:lang w:val="fr-CH"/>
        </w:rPr>
        <w:t>sexualité</w:t>
      </w:r>
      <w:r w:rsidR="006A12D1" w:rsidRPr="005D583B">
        <w:rPr>
          <w:lang w:val="fr-CH"/>
        </w:rPr>
        <w:t xml:space="preserve"> de </w:t>
      </w:r>
      <w:r w:rsidR="00231925" w:rsidRPr="005D583B">
        <w:rPr>
          <w:lang w:val="fr-CH"/>
        </w:rPr>
        <w:t>manière</w:t>
      </w:r>
      <w:r w:rsidR="006A12D1" w:rsidRPr="005D583B">
        <w:rPr>
          <w:lang w:val="fr-CH"/>
        </w:rPr>
        <w:t xml:space="preserve"> socialement non</w:t>
      </w:r>
      <w:r w:rsidR="00C57D51">
        <w:rPr>
          <w:lang w:val="fr-CH"/>
        </w:rPr>
        <w:t xml:space="preserve"> </w:t>
      </w:r>
      <w:r w:rsidR="006A12D1" w:rsidRPr="005D583B">
        <w:rPr>
          <w:lang w:val="fr-CH"/>
        </w:rPr>
        <w:t xml:space="preserve">acceptable ou qu’il soit victime d’abus sexuel. </w:t>
      </w:r>
      <w:r w:rsidR="009D723B" w:rsidRPr="005D583B">
        <w:rPr>
          <w:lang w:val="fr-CH"/>
        </w:rPr>
        <w:t>Ceci expliquerait pourquoi</w:t>
      </w:r>
      <w:r w:rsidR="006A12D1" w:rsidRPr="005D583B">
        <w:rPr>
          <w:lang w:val="fr-CH"/>
        </w:rPr>
        <w:t xml:space="preserve"> les parents </w:t>
      </w:r>
      <w:r w:rsidR="00231925" w:rsidRPr="005D583B">
        <w:rPr>
          <w:lang w:val="fr-CH"/>
        </w:rPr>
        <w:t>évitent</w:t>
      </w:r>
      <w:r w:rsidR="006A12D1" w:rsidRPr="005D583B">
        <w:rPr>
          <w:lang w:val="fr-CH"/>
        </w:rPr>
        <w:t xml:space="preserve"> de parler de </w:t>
      </w:r>
      <w:r w:rsidR="00231925" w:rsidRPr="005D583B">
        <w:rPr>
          <w:lang w:val="fr-CH"/>
        </w:rPr>
        <w:t>sexualité</w:t>
      </w:r>
      <w:r w:rsidR="006A12D1" w:rsidRPr="005D583B">
        <w:rPr>
          <w:lang w:val="fr-CH"/>
        </w:rPr>
        <w:t xml:space="preserve"> à leur enfant et ont un comportement restrictif (</w:t>
      </w:r>
      <w:proofErr w:type="spellStart"/>
      <w:r w:rsidR="006A12D1" w:rsidRPr="005D583B">
        <w:rPr>
          <w:lang w:val="fr-CH"/>
        </w:rPr>
        <w:t>Ditchman</w:t>
      </w:r>
      <w:proofErr w:type="spellEnd"/>
      <w:r w:rsidR="006A12D1" w:rsidRPr="005D583B">
        <w:rPr>
          <w:lang w:val="fr-CH"/>
        </w:rPr>
        <w:t xml:space="preserve"> et al., 2017). Les parents </w:t>
      </w:r>
      <w:r w:rsidR="00DD2DFD" w:rsidRPr="005D583B">
        <w:rPr>
          <w:lang w:val="fr-CH"/>
        </w:rPr>
        <w:t xml:space="preserve">auraient </w:t>
      </w:r>
      <w:r w:rsidR="006A12D1" w:rsidRPr="005D583B">
        <w:rPr>
          <w:lang w:val="fr-CH"/>
        </w:rPr>
        <w:t xml:space="preserve">tendance </w:t>
      </w:r>
      <w:proofErr w:type="spellStart"/>
      <w:r w:rsidR="006A12D1" w:rsidRPr="005D583B">
        <w:rPr>
          <w:lang w:val="fr-CH"/>
        </w:rPr>
        <w:t>a</w:t>
      </w:r>
      <w:proofErr w:type="spellEnd"/>
      <w:r w:rsidR="006A12D1" w:rsidRPr="005D583B">
        <w:rPr>
          <w:lang w:val="fr-CH"/>
        </w:rPr>
        <w:t xml:space="preserve">̀ avoir une attitude plus positive lorsqu’il s’agit de la </w:t>
      </w:r>
      <w:r w:rsidR="00231925" w:rsidRPr="005D583B">
        <w:rPr>
          <w:lang w:val="fr-CH"/>
        </w:rPr>
        <w:t>sexualité</w:t>
      </w:r>
      <w:r w:rsidR="006A12D1" w:rsidRPr="005D583B">
        <w:rPr>
          <w:lang w:val="fr-CH"/>
        </w:rPr>
        <w:t xml:space="preserve"> </w:t>
      </w:r>
      <w:r w:rsidR="00175858" w:rsidRPr="00153133">
        <w:rPr>
          <w:noProof/>
        </w:rPr>
        <mc:AlternateContent>
          <mc:Choice Requires="wps">
            <w:drawing>
              <wp:anchor distT="45720" distB="45720" distL="46990" distR="46990" simplePos="0" relativeHeight="251658240" behindDoc="0" locked="0" layoutInCell="1" allowOverlap="0" wp14:anchorId="3194D0B1" wp14:editId="5F823A57">
                <wp:simplePos x="0" y="0"/>
                <wp:positionH relativeFrom="column">
                  <wp:posOffset>-900430</wp:posOffset>
                </wp:positionH>
                <wp:positionV relativeFrom="paragraph">
                  <wp:posOffset>2839720</wp:posOffset>
                </wp:positionV>
                <wp:extent cx="5848350" cy="527050"/>
                <wp:effectExtent l="0" t="0" r="0" b="635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27050"/>
                        </a:xfrm>
                        <a:prstGeom prst="rect">
                          <a:avLst/>
                        </a:prstGeom>
                        <a:noFill/>
                        <a:ln w="9525">
                          <a:noFill/>
                          <a:miter lim="800000"/>
                          <a:headEnd/>
                          <a:tailEnd/>
                        </a:ln>
                      </wps:spPr>
                      <wps:txbx>
                        <w:txbxContent>
                          <w:p w14:paraId="64C9391C" w14:textId="6A7778B4" w:rsidR="00B61159" w:rsidRPr="000900D3" w:rsidRDefault="00B61159" w:rsidP="001A5C9C">
                            <w:pPr>
                              <w:pStyle w:val="Hervorhebung2"/>
                              <w:jc w:val="both"/>
                              <w:rPr>
                                <w:lang w:val="fr-CH"/>
                              </w:rPr>
                            </w:pPr>
                            <w:r w:rsidRPr="00D00778">
                              <w:rPr>
                                <w:lang w:val="fr-CH"/>
                              </w:rPr>
                              <w:t>Ces représentations de l’environnement sur le comportement sexuel des femmes avec DI influencent leur perception de leur sexualité</w:t>
                            </w:r>
                            <w:r w:rsidR="009A665B">
                              <w:rPr>
                                <w:lang w:val="fr-CH"/>
                              </w:rPr>
                              <w:t>,</w:t>
                            </w:r>
                            <w:r w:rsidRPr="00D00778">
                              <w:rPr>
                                <w:lang w:val="fr-CH"/>
                              </w:rPr>
                              <w:t xml:space="preserve"> mais aussi la façon dont elles l’expriment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4D0B1" id="Textfeld 217" o:spid="_x0000_s1027" type="#_x0000_t202" alt="&quot;&quot;" style="position:absolute;left:0;text-align:left;margin-left:-70.9pt;margin-top:223.6pt;width:460.5pt;height:41.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" o:allowoverlap="f" filled="f" stroked="f">
                <v:textbox inset="29mm,,2.5mm">
                  <w:txbxContent>
                    <w:p w14:paraId="64C9391C" w14:textId="6A7778B4" w:rsidR="00B61159" w:rsidRPr="000900D3" w:rsidRDefault="00B61159" w:rsidP="001A5C9C">
                      <w:pPr>
                        <w:pStyle w:val="Hervorhebung2"/>
                        <w:jc w:val="both"/>
                        <w:rPr>
                          <w:lang w:val="fr-CH"/>
                        </w:rPr>
                      </w:pPr>
                      <w:r w:rsidRPr="00D00778">
                        <w:rPr>
                          <w:lang w:val="fr-CH"/>
                        </w:rPr>
                        <w:t>Ces représentations de l’environnement sur le comportement sexuel des femmes avec DI influencent leur perception de leur sexualité</w:t>
                      </w:r>
                      <w:r w:rsidR="009A665B">
                        <w:rPr>
                          <w:lang w:val="fr-CH"/>
                        </w:rPr>
                        <w:t>,</w:t>
                      </w:r>
                      <w:r w:rsidRPr="00D00778">
                        <w:rPr>
                          <w:lang w:val="fr-CH"/>
                        </w:rPr>
                        <w:t xml:space="preserve"> mais aussi la façon dont elles l’expriment</w:t>
                      </w:r>
                    </w:p>
                  </w:txbxContent>
                </v:textbox>
                <w10:wrap type="topAndBottom"/>
              </v:shape>
            </w:pict>
          </mc:Fallback>
        </mc:AlternateContent>
      </w:r>
      <w:r w:rsidR="006A12D1" w:rsidRPr="005D583B">
        <w:rPr>
          <w:lang w:val="fr-CH"/>
        </w:rPr>
        <w:t xml:space="preserve">des hommes avec </w:t>
      </w:r>
      <w:r w:rsidR="003D469A">
        <w:rPr>
          <w:lang w:val="fr-CH"/>
        </w:rPr>
        <w:t>DI</w:t>
      </w:r>
      <w:r w:rsidR="006A12D1" w:rsidRPr="005D583B">
        <w:rPr>
          <w:lang w:val="fr-CH"/>
        </w:rPr>
        <w:t xml:space="preserve">. </w:t>
      </w:r>
    </w:p>
    <w:p w14:paraId="1CF70BFC" w14:textId="542ADF2B" w:rsidR="00FA23F2" w:rsidRPr="00C109D9" w:rsidRDefault="00781274" w:rsidP="005D583B">
      <w:pPr>
        <w:pStyle w:val="Corpsdetexte"/>
        <w:rPr>
          <w:lang w:val="fr-CH"/>
        </w:rPr>
      </w:pPr>
      <w:r w:rsidRPr="00C109D9">
        <w:rPr>
          <w:lang w:val="fr-CH"/>
        </w:rPr>
        <w:t xml:space="preserve">Les personnes avec </w:t>
      </w:r>
      <w:r w:rsidR="00F502B7" w:rsidRPr="00C109D9">
        <w:rPr>
          <w:lang w:val="fr-CH"/>
        </w:rPr>
        <w:t>DI</w:t>
      </w:r>
      <w:r w:rsidRPr="00C109D9">
        <w:rPr>
          <w:lang w:val="fr-CH"/>
        </w:rPr>
        <w:t xml:space="preserve"> se voient </w:t>
      </w:r>
      <w:r w:rsidR="00F502B7" w:rsidRPr="00C109D9">
        <w:rPr>
          <w:lang w:val="fr-CH"/>
        </w:rPr>
        <w:t xml:space="preserve">parfois </w:t>
      </w:r>
      <w:r w:rsidRPr="00C109D9">
        <w:rPr>
          <w:lang w:val="fr-CH"/>
        </w:rPr>
        <w:t>refuser l’</w:t>
      </w:r>
      <w:r w:rsidR="00231925" w:rsidRPr="00C109D9">
        <w:rPr>
          <w:lang w:val="fr-CH"/>
        </w:rPr>
        <w:t>accès</w:t>
      </w:r>
      <w:r w:rsidRPr="00C109D9">
        <w:rPr>
          <w:lang w:val="fr-CH"/>
        </w:rPr>
        <w:t xml:space="preserve"> à un comportement sexuel et à </w:t>
      </w:r>
      <w:r w:rsidR="00967B0D">
        <w:rPr>
          <w:lang w:val="fr-CH"/>
        </w:rPr>
        <w:t>l’exer</w:t>
      </w:r>
      <w:r w:rsidR="005E2769">
        <w:rPr>
          <w:lang w:val="fr-CH"/>
        </w:rPr>
        <w:t>c</w:t>
      </w:r>
      <w:r w:rsidR="00967B0D">
        <w:rPr>
          <w:lang w:val="fr-CH"/>
        </w:rPr>
        <w:t>ice de leur</w:t>
      </w:r>
      <w:r w:rsidRPr="00C109D9">
        <w:rPr>
          <w:lang w:val="fr-CH"/>
        </w:rPr>
        <w:t xml:space="preserve"> </w:t>
      </w:r>
      <w:r w:rsidR="00231925" w:rsidRPr="00C109D9">
        <w:rPr>
          <w:lang w:val="fr-CH"/>
        </w:rPr>
        <w:t>sexualité</w:t>
      </w:r>
      <w:r w:rsidRPr="00C109D9">
        <w:rPr>
          <w:lang w:val="fr-CH"/>
        </w:rPr>
        <w:t xml:space="preserve"> </w:t>
      </w:r>
      <w:r w:rsidR="00744AE9" w:rsidRPr="00C109D9">
        <w:rPr>
          <w:lang w:val="fr-CH"/>
        </w:rPr>
        <w:t>en raison</w:t>
      </w:r>
      <w:r w:rsidRPr="00C109D9">
        <w:rPr>
          <w:lang w:val="fr-CH"/>
        </w:rPr>
        <w:t xml:space="preserve"> des </w:t>
      </w:r>
      <w:r w:rsidR="00231925" w:rsidRPr="00C109D9">
        <w:rPr>
          <w:lang w:val="fr-CH"/>
        </w:rPr>
        <w:t>représentations</w:t>
      </w:r>
      <w:r w:rsidRPr="00C109D9">
        <w:rPr>
          <w:lang w:val="fr-CH"/>
        </w:rPr>
        <w:t xml:space="preserve"> de leurs parents, des </w:t>
      </w:r>
      <w:r w:rsidR="00AB5D5E">
        <w:rPr>
          <w:lang w:val="fr-CH"/>
        </w:rPr>
        <w:t>spécialistes</w:t>
      </w:r>
      <w:r w:rsidRPr="00C109D9">
        <w:rPr>
          <w:lang w:val="fr-CH"/>
        </w:rPr>
        <w:t xml:space="preserve"> et de la </w:t>
      </w:r>
      <w:r w:rsidR="00231925" w:rsidRPr="00C109D9">
        <w:rPr>
          <w:lang w:val="fr-CH"/>
        </w:rPr>
        <w:t>société</w:t>
      </w:r>
      <w:r w:rsidRPr="00C109D9">
        <w:rPr>
          <w:lang w:val="fr-CH"/>
        </w:rPr>
        <w:t xml:space="preserve">. Les femmes en particulier sont </w:t>
      </w:r>
      <w:r w:rsidR="00231925" w:rsidRPr="00C109D9">
        <w:rPr>
          <w:lang w:val="fr-CH"/>
        </w:rPr>
        <w:t>perçues</w:t>
      </w:r>
      <w:r w:rsidRPr="00C109D9">
        <w:rPr>
          <w:lang w:val="fr-CH"/>
        </w:rPr>
        <w:t xml:space="preserve"> comme </w:t>
      </w:r>
      <w:r w:rsidR="00231925" w:rsidRPr="00C109D9">
        <w:rPr>
          <w:lang w:val="fr-CH"/>
        </w:rPr>
        <w:t>naïves</w:t>
      </w:r>
      <w:r w:rsidR="00796FB9">
        <w:rPr>
          <w:lang w:val="fr-CH"/>
        </w:rPr>
        <w:t>,</w:t>
      </w:r>
      <w:r w:rsidRPr="00C109D9">
        <w:rPr>
          <w:lang w:val="fr-CH"/>
        </w:rPr>
        <w:t xml:space="preserve"> et leur </w:t>
      </w:r>
      <w:r w:rsidR="00231925" w:rsidRPr="00C109D9">
        <w:rPr>
          <w:lang w:val="fr-CH"/>
        </w:rPr>
        <w:t>sexualité</w:t>
      </w:r>
      <w:r w:rsidRPr="00C109D9">
        <w:rPr>
          <w:lang w:val="fr-CH"/>
        </w:rPr>
        <w:t xml:space="preserve"> est souvent </w:t>
      </w:r>
      <w:r w:rsidR="00231925" w:rsidRPr="00C109D9">
        <w:rPr>
          <w:lang w:val="fr-CH"/>
        </w:rPr>
        <w:t>réduite</w:t>
      </w:r>
      <w:r w:rsidRPr="00C109D9">
        <w:rPr>
          <w:lang w:val="fr-CH"/>
        </w:rPr>
        <w:t xml:space="preserve"> à l’</w:t>
      </w:r>
      <w:r w:rsidR="00231925" w:rsidRPr="00C109D9">
        <w:rPr>
          <w:lang w:val="fr-CH"/>
        </w:rPr>
        <w:t>hygiène</w:t>
      </w:r>
      <w:r w:rsidRPr="00C109D9">
        <w:rPr>
          <w:lang w:val="fr-CH"/>
        </w:rPr>
        <w:t xml:space="preserve"> intime ainsi qu’à la protection </w:t>
      </w:r>
      <w:r w:rsidR="00967B0D">
        <w:rPr>
          <w:lang w:val="fr-CH"/>
        </w:rPr>
        <w:t>contre</w:t>
      </w:r>
      <w:r w:rsidRPr="00C109D9">
        <w:rPr>
          <w:lang w:val="fr-CH"/>
        </w:rPr>
        <w:t xml:space="preserve"> </w:t>
      </w:r>
      <w:r w:rsidR="000471A4">
        <w:rPr>
          <w:lang w:val="fr-CH"/>
        </w:rPr>
        <w:t xml:space="preserve">les </w:t>
      </w:r>
      <w:r w:rsidRPr="00C109D9">
        <w:rPr>
          <w:lang w:val="fr-CH"/>
        </w:rPr>
        <w:t xml:space="preserve">maladies sexuellement transmissibles </w:t>
      </w:r>
      <w:r w:rsidR="00796FB9">
        <w:rPr>
          <w:lang w:val="fr-CH"/>
        </w:rPr>
        <w:t>ou</w:t>
      </w:r>
      <w:r w:rsidRPr="00C109D9">
        <w:rPr>
          <w:lang w:val="fr-CH"/>
        </w:rPr>
        <w:t xml:space="preserve"> </w:t>
      </w:r>
      <w:r w:rsidR="00967B0D">
        <w:rPr>
          <w:lang w:val="fr-CH"/>
        </w:rPr>
        <w:t>une éventuelle</w:t>
      </w:r>
      <w:r w:rsidRPr="00C109D9">
        <w:rPr>
          <w:lang w:val="fr-CH"/>
        </w:rPr>
        <w:t xml:space="preserve"> grossesse (Tamas et al., 2019). Ces pratiques sont contraires aux droits sexuels des personnes avec </w:t>
      </w:r>
      <w:r w:rsidR="00883D04">
        <w:rPr>
          <w:lang w:val="fr-CH"/>
        </w:rPr>
        <w:t>DI</w:t>
      </w:r>
      <w:r w:rsidR="00BC6208">
        <w:rPr>
          <w:lang w:val="fr-CH"/>
        </w:rPr>
        <w:t xml:space="preserve"> </w:t>
      </w:r>
      <w:r w:rsidR="00AA06F2" w:rsidRPr="00AC222F">
        <w:rPr>
          <w:lang w:val="fr-CH"/>
        </w:rPr>
        <w:t xml:space="preserve">développés </w:t>
      </w:r>
      <w:r w:rsidRPr="00AC222F">
        <w:rPr>
          <w:lang w:val="fr-CH"/>
        </w:rPr>
        <w:t xml:space="preserve">par l’AAIDD (2013). Ces obstacles dus </w:t>
      </w:r>
      <w:proofErr w:type="spellStart"/>
      <w:r w:rsidRPr="00AC222F">
        <w:rPr>
          <w:lang w:val="fr-CH"/>
        </w:rPr>
        <w:t>a</w:t>
      </w:r>
      <w:proofErr w:type="spellEnd"/>
      <w:r w:rsidRPr="00AC222F">
        <w:rPr>
          <w:lang w:val="fr-CH"/>
        </w:rPr>
        <w:t xml:space="preserve">̀ la perception de la </w:t>
      </w:r>
      <w:r w:rsidR="00231925" w:rsidRPr="00AC222F">
        <w:rPr>
          <w:lang w:val="fr-CH"/>
        </w:rPr>
        <w:t>société</w:t>
      </w:r>
      <w:r w:rsidRPr="00AC222F">
        <w:rPr>
          <w:lang w:val="fr-CH"/>
        </w:rPr>
        <w:t xml:space="preserve"> ont probablement un impact sur la </w:t>
      </w:r>
      <w:r w:rsidR="00231925" w:rsidRPr="00AC222F">
        <w:rPr>
          <w:lang w:val="fr-CH"/>
        </w:rPr>
        <w:t>façon</w:t>
      </w:r>
      <w:r w:rsidRPr="00AC222F">
        <w:rPr>
          <w:lang w:val="fr-CH"/>
        </w:rPr>
        <w:t xml:space="preserve"> dont les femmes </w:t>
      </w:r>
      <w:r w:rsidR="000471A4">
        <w:rPr>
          <w:lang w:val="fr-CH"/>
        </w:rPr>
        <w:t>avec</w:t>
      </w:r>
      <w:r w:rsidRPr="00AC222F">
        <w:rPr>
          <w:lang w:val="fr-CH"/>
        </w:rPr>
        <w:t xml:space="preserve"> </w:t>
      </w:r>
      <w:r w:rsidR="00883D04" w:rsidRPr="00AC222F">
        <w:rPr>
          <w:lang w:val="fr-CH"/>
        </w:rPr>
        <w:t>DI</w:t>
      </w:r>
      <w:r w:rsidRPr="00AC222F">
        <w:rPr>
          <w:lang w:val="fr-CH"/>
        </w:rPr>
        <w:t xml:space="preserve"> s’imaginent </w:t>
      </w:r>
      <w:r w:rsidR="004B1F86" w:rsidRPr="00AC222F">
        <w:rPr>
          <w:lang w:val="fr-CH"/>
        </w:rPr>
        <w:t>cet aspect intime</w:t>
      </w:r>
      <w:r w:rsidRPr="00AC222F">
        <w:rPr>
          <w:lang w:val="fr-CH"/>
        </w:rPr>
        <w:t xml:space="preserve">. La </w:t>
      </w:r>
      <w:r w:rsidR="00231925" w:rsidRPr="00AC222F">
        <w:rPr>
          <w:lang w:val="fr-CH"/>
        </w:rPr>
        <w:t>façon</w:t>
      </w:r>
      <w:r w:rsidRPr="00AC222F">
        <w:rPr>
          <w:lang w:val="fr-CH"/>
        </w:rPr>
        <w:t xml:space="preserve"> dont la </w:t>
      </w:r>
      <w:r w:rsidR="00231925" w:rsidRPr="00AC222F">
        <w:rPr>
          <w:lang w:val="fr-CH"/>
        </w:rPr>
        <w:t>société</w:t>
      </w:r>
      <w:r w:rsidRPr="00AC222F">
        <w:rPr>
          <w:lang w:val="fr-CH"/>
        </w:rPr>
        <w:t xml:space="preserve"> se </w:t>
      </w:r>
      <w:r w:rsidR="00231925" w:rsidRPr="00AC222F">
        <w:rPr>
          <w:lang w:val="fr-CH"/>
        </w:rPr>
        <w:t>représente</w:t>
      </w:r>
      <w:r w:rsidRPr="00AC222F">
        <w:rPr>
          <w:lang w:val="fr-CH"/>
        </w:rPr>
        <w:t xml:space="preserve"> l’</w:t>
      </w:r>
      <w:r w:rsidR="00231925" w:rsidRPr="00AC222F">
        <w:rPr>
          <w:lang w:val="fr-CH"/>
        </w:rPr>
        <w:t>incapacité</w:t>
      </w:r>
      <w:r w:rsidRPr="00AC222F">
        <w:rPr>
          <w:lang w:val="fr-CH"/>
        </w:rPr>
        <w:t xml:space="preserve"> peut s’avérer </w:t>
      </w:r>
      <w:r w:rsidR="00231925" w:rsidRPr="00AC222F">
        <w:rPr>
          <w:lang w:val="fr-CH"/>
        </w:rPr>
        <w:t>erronée</w:t>
      </w:r>
      <w:r w:rsidRPr="00AC222F">
        <w:rPr>
          <w:lang w:val="fr-CH"/>
        </w:rPr>
        <w:t xml:space="preserve"> par rapport </w:t>
      </w:r>
      <w:proofErr w:type="spellStart"/>
      <w:r w:rsidRPr="00AC222F">
        <w:rPr>
          <w:lang w:val="fr-CH"/>
        </w:rPr>
        <w:t>a</w:t>
      </w:r>
      <w:proofErr w:type="spellEnd"/>
      <w:r w:rsidRPr="00AC222F">
        <w:rPr>
          <w:lang w:val="fr-CH"/>
        </w:rPr>
        <w:t xml:space="preserve">̀ ce que les femmes avec </w:t>
      </w:r>
      <w:r w:rsidR="004308F6" w:rsidRPr="00AC222F">
        <w:rPr>
          <w:lang w:val="fr-CH"/>
        </w:rPr>
        <w:t>DI</w:t>
      </w:r>
      <w:r w:rsidRPr="00AC222F">
        <w:rPr>
          <w:lang w:val="fr-CH"/>
        </w:rPr>
        <w:t xml:space="preserve"> vivent et attendent </w:t>
      </w:r>
      <w:r w:rsidR="00231925" w:rsidRPr="00AC222F">
        <w:rPr>
          <w:lang w:val="fr-CH"/>
        </w:rPr>
        <w:t>réellement</w:t>
      </w:r>
      <w:r w:rsidRPr="00AC222F">
        <w:rPr>
          <w:lang w:val="fr-CH"/>
        </w:rPr>
        <w:t xml:space="preserve"> (</w:t>
      </w:r>
      <w:proofErr w:type="spellStart"/>
      <w:r w:rsidRPr="00AC222F">
        <w:rPr>
          <w:lang w:val="fr-CH"/>
        </w:rPr>
        <w:t>Bernert</w:t>
      </w:r>
      <w:proofErr w:type="spellEnd"/>
      <w:r w:rsidRPr="00AC222F">
        <w:rPr>
          <w:lang w:val="fr-CH"/>
        </w:rPr>
        <w:t xml:space="preserve">, 2011). Ainsi, il est primordial </w:t>
      </w:r>
      <w:r w:rsidR="00634B17" w:rsidRPr="00AC222F">
        <w:rPr>
          <w:lang w:val="fr-CH"/>
        </w:rPr>
        <w:t xml:space="preserve">de prendre en compte </w:t>
      </w:r>
      <w:r w:rsidRPr="00AC222F">
        <w:rPr>
          <w:lang w:val="fr-CH"/>
        </w:rPr>
        <w:t>ce qu</w:t>
      </w:r>
      <w:r w:rsidR="004308F6" w:rsidRPr="00AC222F">
        <w:rPr>
          <w:lang w:val="fr-CH"/>
        </w:rPr>
        <w:t>’elles</w:t>
      </w:r>
      <w:r w:rsidRPr="00AC222F">
        <w:rPr>
          <w:lang w:val="fr-CH"/>
        </w:rPr>
        <w:t xml:space="preserve"> disent et pensent de leur propre sexualité</w:t>
      </w:r>
      <w:r w:rsidR="00607B69" w:rsidRPr="00AC222F">
        <w:rPr>
          <w:lang w:val="fr-CH"/>
        </w:rPr>
        <w:t xml:space="preserve">. </w:t>
      </w:r>
    </w:p>
    <w:p w14:paraId="2236C831" w14:textId="4BFAE3B8" w:rsidR="00F37182" w:rsidRPr="005D583B" w:rsidRDefault="003D4D91" w:rsidP="00C109D9">
      <w:pPr>
        <w:pStyle w:val="Titre1"/>
        <w:rPr>
          <w:rFonts w:eastAsiaTheme="minorEastAsia"/>
          <w:lang w:val="fr-CH"/>
        </w:rPr>
      </w:pPr>
      <w:bookmarkStart w:id="1" w:name="heading-1"/>
      <w:r w:rsidRPr="005D583B">
        <w:rPr>
          <w:rFonts w:eastAsiaTheme="minorEastAsia"/>
          <w:lang w:val="fr-CH"/>
        </w:rPr>
        <w:t>Lacunes dans les</w:t>
      </w:r>
      <w:r w:rsidR="00F37182" w:rsidRPr="005D583B">
        <w:rPr>
          <w:rFonts w:eastAsiaTheme="minorEastAsia"/>
          <w:lang w:val="fr-CH"/>
        </w:rPr>
        <w:t xml:space="preserve"> connaissances </w:t>
      </w:r>
    </w:p>
    <w:p w14:paraId="220F4563" w14:textId="4ADAF8B3" w:rsidR="003D4D91" w:rsidRPr="00C109D9" w:rsidRDefault="003D4D91" w:rsidP="00D00778">
      <w:pPr>
        <w:pStyle w:val="Corpsdetexte"/>
        <w:rPr>
          <w:lang w:val="fr-CH"/>
        </w:rPr>
      </w:pPr>
      <w:r w:rsidRPr="00C109D9">
        <w:rPr>
          <w:lang w:val="fr-CH"/>
        </w:rPr>
        <w:t xml:space="preserve">Il est ressorti de l’analyse de ces </w:t>
      </w:r>
      <w:r w:rsidR="00BC6208">
        <w:rPr>
          <w:lang w:val="fr-CH"/>
        </w:rPr>
        <w:t>articles</w:t>
      </w:r>
      <w:r w:rsidRPr="00C109D9">
        <w:rPr>
          <w:lang w:val="fr-CH"/>
        </w:rPr>
        <w:t xml:space="preserve"> que les femmes avec </w:t>
      </w:r>
      <w:r w:rsidR="00914832">
        <w:rPr>
          <w:lang w:val="fr-CH"/>
        </w:rPr>
        <w:t>DI</w:t>
      </w:r>
      <w:r w:rsidRPr="00C109D9">
        <w:rPr>
          <w:lang w:val="fr-CH"/>
        </w:rPr>
        <w:t xml:space="preserve"> ont généralement peu de connaissances sur la sexualité. Leurs définitions comprennent principalement les notions de sécurité et de contraception. Elles mentionnent également l’importance de la relation à l’autre et du rôle des genres. (</w:t>
      </w:r>
      <w:proofErr w:type="spellStart"/>
      <w:r w:rsidRPr="00C109D9">
        <w:rPr>
          <w:lang w:val="fr-CH"/>
        </w:rPr>
        <w:t>Bernert</w:t>
      </w:r>
      <w:proofErr w:type="spellEnd"/>
      <w:r w:rsidRPr="00C109D9">
        <w:rPr>
          <w:lang w:val="fr-CH"/>
        </w:rPr>
        <w:t xml:space="preserve"> &amp; </w:t>
      </w:r>
      <w:proofErr w:type="spellStart"/>
      <w:r w:rsidRPr="00C109D9">
        <w:rPr>
          <w:lang w:val="fr-CH"/>
        </w:rPr>
        <w:t>Ogletree</w:t>
      </w:r>
      <w:proofErr w:type="spellEnd"/>
      <w:r w:rsidRPr="00C109D9">
        <w:rPr>
          <w:lang w:val="fr-CH"/>
        </w:rPr>
        <w:t>, 2013). Leurs discours sur leur comportement sexuel repose</w:t>
      </w:r>
      <w:r w:rsidR="00A30AF3">
        <w:rPr>
          <w:lang w:val="fr-CH"/>
        </w:rPr>
        <w:t>nt</w:t>
      </w:r>
      <w:r w:rsidRPr="00C109D9">
        <w:rPr>
          <w:lang w:val="fr-CH"/>
        </w:rPr>
        <w:t xml:space="preserve"> sur la prévention des conséquences négatives et sur le</w:t>
      </w:r>
      <w:r w:rsidR="00F960DD">
        <w:rPr>
          <w:lang w:val="fr-CH"/>
        </w:rPr>
        <w:t>ur</w:t>
      </w:r>
      <w:r w:rsidRPr="00C109D9">
        <w:rPr>
          <w:lang w:val="fr-CH"/>
        </w:rPr>
        <w:t xml:space="preserve"> rôle</w:t>
      </w:r>
      <w:r w:rsidR="000F7EB4">
        <w:rPr>
          <w:lang w:val="fr-CH"/>
        </w:rPr>
        <w:t xml:space="preserve"> </w:t>
      </w:r>
      <w:r w:rsidRPr="00C109D9">
        <w:rPr>
          <w:lang w:val="fr-CH"/>
        </w:rPr>
        <w:t xml:space="preserve">en tant que femme dans la relation. En revanche, </w:t>
      </w:r>
      <w:r w:rsidR="00070BA3">
        <w:rPr>
          <w:lang w:val="fr-CH"/>
        </w:rPr>
        <w:t xml:space="preserve">la notion de </w:t>
      </w:r>
      <w:r w:rsidRPr="00C109D9">
        <w:rPr>
          <w:lang w:val="fr-CH"/>
        </w:rPr>
        <w:t>plaisir n’est pas présent</w:t>
      </w:r>
      <w:r w:rsidR="00070BA3">
        <w:rPr>
          <w:lang w:val="fr-CH"/>
        </w:rPr>
        <w:t xml:space="preserve">e </w:t>
      </w:r>
      <w:r w:rsidRPr="00C109D9">
        <w:rPr>
          <w:lang w:val="fr-CH"/>
        </w:rPr>
        <w:t xml:space="preserve">dans les déclarations de ces femmes à propos de leur sexualité. Cette absence dans leur discours ne correspond pas à la définition de la santé sexuelle de l’OMS (2012) qui </w:t>
      </w:r>
      <w:r w:rsidR="008259F5">
        <w:rPr>
          <w:lang w:val="fr-CH"/>
        </w:rPr>
        <w:t>ne se résume pas à l’</w:t>
      </w:r>
      <w:r w:rsidRPr="00C109D9">
        <w:rPr>
          <w:lang w:val="fr-CH"/>
        </w:rPr>
        <w:t>absence de</w:t>
      </w:r>
      <w:r w:rsidR="000D0A58">
        <w:rPr>
          <w:lang w:val="fr-CH"/>
        </w:rPr>
        <w:t xml:space="preserve"> maladies</w:t>
      </w:r>
      <w:r w:rsidR="009A665B">
        <w:rPr>
          <w:lang w:val="fr-CH"/>
        </w:rPr>
        <w:t>,</w:t>
      </w:r>
      <w:r w:rsidR="000D0A58">
        <w:rPr>
          <w:lang w:val="fr-CH"/>
        </w:rPr>
        <w:t xml:space="preserve"> mais</w:t>
      </w:r>
      <w:r w:rsidRPr="00C109D9">
        <w:rPr>
          <w:lang w:val="fr-CH"/>
        </w:rPr>
        <w:t xml:space="preserve"> inclut </w:t>
      </w:r>
      <w:r w:rsidR="000D0A58">
        <w:rPr>
          <w:lang w:val="fr-CH"/>
        </w:rPr>
        <w:t xml:space="preserve">également </w:t>
      </w:r>
      <w:r w:rsidRPr="00C109D9">
        <w:rPr>
          <w:lang w:val="fr-CH"/>
        </w:rPr>
        <w:t>le plaisir dans la sexualité. Une cause de l’absence de cet élément dans leurs définitions peut se trouver dans l’éducation sexuelle que les femmes reçoivent et qui est basée principalement sur la contraception et la protection des maladies sexuellement transmissibles. En effet, leur principale source d’information est l’éducation sexuelle bien que le contenu ne corresponde pas à leurs besoins et à leurs attentes (</w:t>
      </w:r>
      <w:proofErr w:type="spellStart"/>
      <w:r w:rsidRPr="00C109D9">
        <w:rPr>
          <w:lang w:val="fr-CH"/>
        </w:rPr>
        <w:t>Frawley</w:t>
      </w:r>
      <w:proofErr w:type="spellEnd"/>
      <w:r w:rsidRPr="00C109D9">
        <w:rPr>
          <w:lang w:val="fr-CH"/>
        </w:rPr>
        <w:t xml:space="preserve"> &amp; Wilson, 2016). Ce manque d’accessibilité aux informations </w:t>
      </w:r>
      <w:r w:rsidR="00BC7F19">
        <w:rPr>
          <w:lang w:val="fr-CH"/>
        </w:rPr>
        <w:t xml:space="preserve">va à l’encontre de </w:t>
      </w:r>
      <w:r w:rsidR="00CC7A8C">
        <w:rPr>
          <w:lang w:val="fr-CH"/>
        </w:rPr>
        <w:t>l</w:t>
      </w:r>
      <w:r w:rsidR="004C748D">
        <w:rPr>
          <w:lang w:val="fr-CH"/>
        </w:rPr>
        <w:t>a résolution</w:t>
      </w:r>
      <w:r w:rsidR="009B7B7E">
        <w:rPr>
          <w:lang w:val="fr-CH"/>
        </w:rPr>
        <w:t xml:space="preserve"> de l’OMS</w:t>
      </w:r>
      <w:r w:rsidR="00BC7F19">
        <w:rPr>
          <w:lang w:val="fr-CH"/>
        </w:rPr>
        <w:t>,</w:t>
      </w:r>
      <w:r w:rsidR="009B7B7E">
        <w:rPr>
          <w:lang w:val="fr-CH"/>
        </w:rPr>
        <w:t xml:space="preserve"> d’assu</w:t>
      </w:r>
      <w:r w:rsidR="007B5EC3">
        <w:rPr>
          <w:lang w:val="fr-CH"/>
        </w:rPr>
        <w:t>r</w:t>
      </w:r>
      <w:r w:rsidR="009B7B7E">
        <w:rPr>
          <w:lang w:val="fr-CH"/>
        </w:rPr>
        <w:t>er l</w:t>
      </w:r>
      <w:r w:rsidRPr="00C109D9">
        <w:rPr>
          <w:lang w:val="fr-CH"/>
        </w:rPr>
        <w:t xml:space="preserve">’accès universel à la santé sexuelle (2012), et qui comprend </w:t>
      </w:r>
      <w:r w:rsidR="00F1396F">
        <w:rPr>
          <w:lang w:val="fr-CH"/>
        </w:rPr>
        <w:t xml:space="preserve">le droit </w:t>
      </w:r>
      <w:r w:rsidRPr="00C109D9">
        <w:rPr>
          <w:lang w:val="fr-CH"/>
        </w:rPr>
        <w:t xml:space="preserve">pour tout individu de recevoir des informations adaptées à ses besoins. </w:t>
      </w:r>
    </w:p>
    <w:bookmarkEnd w:id="1"/>
    <w:p w14:paraId="20B6DA9F" w14:textId="74A9EACE" w:rsidR="001114E2" w:rsidRPr="005D583B" w:rsidRDefault="003D4D91" w:rsidP="00C109D9">
      <w:pPr>
        <w:pStyle w:val="Titre1"/>
        <w:rPr>
          <w:rFonts w:eastAsiaTheme="minorEastAsia"/>
          <w:lang w:val="fr-CH"/>
        </w:rPr>
      </w:pPr>
      <w:r w:rsidRPr="005D583B">
        <w:rPr>
          <w:rFonts w:eastAsiaTheme="minorEastAsia"/>
          <w:lang w:val="fr-CH"/>
        </w:rPr>
        <w:t>Des expériences négatives</w:t>
      </w:r>
    </w:p>
    <w:p w14:paraId="34CDCFEB" w14:textId="6D6921AE" w:rsidR="0021783C" w:rsidRDefault="00DA293F" w:rsidP="000C0E93">
      <w:pPr>
        <w:pStyle w:val="Corpsdetexte"/>
        <w:rPr>
          <w:lang w:val="fr-CH"/>
        </w:rPr>
      </w:pPr>
      <w:r>
        <w:rPr>
          <w:lang w:val="fr-CH"/>
        </w:rPr>
        <w:t>L</w:t>
      </w:r>
      <w:r w:rsidR="003D4D91" w:rsidRPr="00C109D9">
        <w:rPr>
          <w:lang w:val="fr-CH"/>
        </w:rPr>
        <w:t>a plupart de ces femmes</w:t>
      </w:r>
      <w:r w:rsidR="005A4B7F">
        <w:rPr>
          <w:lang w:val="fr-CH"/>
        </w:rPr>
        <w:t xml:space="preserve"> </w:t>
      </w:r>
      <w:r w:rsidR="00D8755E">
        <w:rPr>
          <w:lang w:val="fr-CH"/>
        </w:rPr>
        <w:t xml:space="preserve">ont un </w:t>
      </w:r>
      <w:r w:rsidR="003D4D91" w:rsidRPr="00C109D9">
        <w:rPr>
          <w:lang w:val="fr-CH"/>
        </w:rPr>
        <w:t>accès limité</w:t>
      </w:r>
      <w:r w:rsidR="00D8755E">
        <w:rPr>
          <w:lang w:val="fr-CH"/>
        </w:rPr>
        <w:t xml:space="preserve"> aux expériences sexuelles</w:t>
      </w:r>
      <w:r w:rsidR="00C34D91">
        <w:rPr>
          <w:lang w:val="fr-CH"/>
        </w:rPr>
        <w:t xml:space="preserve"> </w:t>
      </w:r>
      <w:r w:rsidR="001F749B">
        <w:rPr>
          <w:lang w:val="fr-CH"/>
        </w:rPr>
        <w:t>et</w:t>
      </w:r>
      <w:r w:rsidR="005A4B7F">
        <w:rPr>
          <w:lang w:val="fr-CH"/>
        </w:rPr>
        <w:t>,</w:t>
      </w:r>
      <w:r w:rsidR="001F749B">
        <w:rPr>
          <w:lang w:val="fr-CH"/>
        </w:rPr>
        <w:t xml:space="preserve"> de ce fait</w:t>
      </w:r>
      <w:r w:rsidR="005A4B7F">
        <w:rPr>
          <w:lang w:val="fr-CH"/>
        </w:rPr>
        <w:t>,</w:t>
      </w:r>
      <w:r w:rsidR="00847FD4">
        <w:rPr>
          <w:lang w:val="fr-CH"/>
        </w:rPr>
        <w:t xml:space="preserve"> </w:t>
      </w:r>
      <w:r w:rsidR="003D4D91" w:rsidRPr="00C109D9">
        <w:rPr>
          <w:lang w:val="fr-CH"/>
        </w:rPr>
        <w:t>manque</w:t>
      </w:r>
      <w:r w:rsidR="005A4B7F">
        <w:rPr>
          <w:lang w:val="fr-CH"/>
        </w:rPr>
        <w:t xml:space="preserve">nt </w:t>
      </w:r>
      <w:r w:rsidR="003D4D91" w:rsidRPr="00C109D9">
        <w:rPr>
          <w:lang w:val="fr-CH"/>
        </w:rPr>
        <w:t>de connaissance</w:t>
      </w:r>
      <w:r w:rsidR="005A4B7F">
        <w:rPr>
          <w:lang w:val="fr-CH"/>
        </w:rPr>
        <w:t>s</w:t>
      </w:r>
      <w:r w:rsidR="003D4D91" w:rsidRPr="00C109D9">
        <w:rPr>
          <w:lang w:val="fr-CH"/>
        </w:rPr>
        <w:t xml:space="preserve"> en </w:t>
      </w:r>
      <w:r w:rsidR="001F749B">
        <w:rPr>
          <w:lang w:val="fr-CH"/>
        </w:rPr>
        <w:t xml:space="preserve">la </w:t>
      </w:r>
      <w:r w:rsidR="003D4D91" w:rsidRPr="00C109D9">
        <w:rPr>
          <w:lang w:val="fr-CH"/>
        </w:rPr>
        <w:t>matière</w:t>
      </w:r>
      <w:r w:rsidR="001F749B">
        <w:rPr>
          <w:lang w:val="fr-CH"/>
        </w:rPr>
        <w:t>.</w:t>
      </w:r>
      <w:r w:rsidR="005A4B7F">
        <w:rPr>
          <w:lang w:val="fr-CH"/>
        </w:rPr>
        <w:t xml:space="preserve"> Elles explique</w:t>
      </w:r>
      <w:r w:rsidR="00847FD4">
        <w:rPr>
          <w:lang w:val="fr-CH"/>
        </w:rPr>
        <w:t>nt</w:t>
      </w:r>
      <w:r w:rsidR="005A4B7F">
        <w:rPr>
          <w:lang w:val="fr-CH"/>
        </w:rPr>
        <w:t xml:space="preserve"> cela </w:t>
      </w:r>
      <w:r w:rsidR="00D507BD">
        <w:rPr>
          <w:lang w:val="fr-CH"/>
        </w:rPr>
        <w:t>en raison de le</w:t>
      </w:r>
      <w:r w:rsidR="00912862">
        <w:rPr>
          <w:lang w:val="fr-CH"/>
        </w:rPr>
        <w:t>ur</w:t>
      </w:r>
      <w:r w:rsidR="003D4D91" w:rsidRPr="00C109D9">
        <w:rPr>
          <w:lang w:val="fr-CH"/>
        </w:rPr>
        <w:t xml:space="preserve"> dépendance à leur</w:t>
      </w:r>
      <w:r w:rsidR="00D163C3">
        <w:rPr>
          <w:lang w:val="fr-CH"/>
        </w:rPr>
        <w:t>s</w:t>
      </w:r>
      <w:r w:rsidR="003D4D91" w:rsidRPr="00C109D9">
        <w:rPr>
          <w:lang w:val="fr-CH"/>
        </w:rPr>
        <w:t xml:space="preserve"> parents</w:t>
      </w:r>
      <w:r w:rsidR="00A907B1">
        <w:rPr>
          <w:lang w:val="fr-CH"/>
        </w:rPr>
        <w:t xml:space="preserve"> et au fait qu’elles ont</w:t>
      </w:r>
      <w:r w:rsidR="00C36251">
        <w:rPr>
          <w:lang w:val="fr-CH"/>
        </w:rPr>
        <w:t xml:space="preserve"> par conséquent</w:t>
      </w:r>
      <w:r w:rsidR="00A907B1">
        <w:rPr>
          <w:lang w:val="fr-CH"/>
        </w:rPr>
        <w:t xml:space="preserve"> besoin de leur </w:t>
      </w:r>
      <w:r w:rsidR="003D4D91" w:rsidRPr="00C109D9">
        <w:rPr>
          <w:lang w:val="fr-CH"/>
        </w:rPr>
        <w:t>autorisation</w:t>
      </w:r>
      <w:r w:rsidR="00A907B1">
        <w:rPr>
          <w:lang w:val="fr-CH"/>
        </w:rPr>
        <w:t xml:space="preserve"> pour fréquenter </w:t>
      </w:r>
      <w:r w:rsidR="003D4D91" w:rsidRPr="00C109D9">
        <w:rPr>
          <w:lang w:val="fr-CH"/>
        </w:rPr>
        <w:t>quelqu’un (</w:t>
      </w:r>
      <w:proofErr w:type="spellStart"/>
      <w:r w:rsidR="003D4D91" w:rsidRPr="00C109D9">
        <w:rPr>
          <w:lang w:val="fr-CH"/>
        </w:rPr>
        <w:t>Frawley</w:t>
      </w:r>
      <w:proofErr w:type="spellEnd"/>
      <w:r w:rsidR="003D4D91" w:rsidRPr="00C109D9">
        <w:rPr>
          <w:lang w:val="fr-CH"/>
        </w:rPr>
        <w:t xml:space="preserve"> &amp; Wilson, 2016). </w:t>
      </w:r>
      <w:r w:rsidR="00C36251">
        <w:rPr>
          <w:lang w:val="fr-CH"/>
        </w:rPr>
        <w:t>La</w:t>
      </w:r>
      <w:r w:rsidR="003D4D91" w:rsidRPr="00C109D9">
        <w:rPr>
          <w:lang w:val="fr-CH"/>
        </w:rPr>
        <w:t xml:space="preserve"> plupart des femmes </w:t>
      </w:r>
      <w:r w:rsidR="00C36251">
        <w:rPr>
          <w:lang w:val="fr-CH"/>
        </w:rPr>
        <w:t xml:space="preserve">ayant </w:t>
      </w:r>
      <w:r w:rsidR="0065121A">
        <w:rPr>
          <w:lang w:val="fr-CH"/>
        </w:rPr>
        <w:t xml:space="preserve">partagé </w:t>
      </w:r>
      <w:r w:rsidR="0065121A">
        <w:rPr>
          <w:lang w:val="fr-CH"/>
        </w:rPr>
        <w:lastRenderedPageBreak/>
        <w:t>leur discours</w:t>
      </w:r>
      <w:r w:rsidR="00AA7400">
        <w:rPr>
          <w:lang w:val="fr-CH"/>
        </w:rPr>
        <w:t>,</w:t>
      </w:r>
      <w:r w:rsidR="0065121A">
        <w:rPr>
          <w:lang w:val="fr-CH"/>
        </w:rPr>
        <w:t xml:space="preserve"> </w:t>
      </w:r>
      <w:r w:rsidR="00C36251">
        <w:rPr>
          <w:lang w:val="fr-CH"/>
        </w:rPr>
        <w:t>présenté dans les articles analysés</w:t>
      </w:r>
      <w:r w:rsidR="00AA7400">
        <w:rPr>
          <w:lang w:val="fr-CH"/>
        </w:rPr>
        <w:t>,</w:t>
      </w:r>
      <w:r w:rsidR="003D4D91" w:rsidRPr="00C109D9">
        <w:rPr>
          <w:lang w:val="fr-CH"/>
        </w:rPr>
        <w:t xml:space="preserve"> ont une perception négative de la sexualité. Cela s’expliquerait par plusieurs facteurs</w:t>
      </w:r>
      <w:r w:rsidR="008B4702">
        <w:rPr>
          <w:lang w:val="fr-CH"/>
        </w:rPr>
        <w:t>. D’une part,</w:t>
      </w:r>
      <w:r w:rsidR="003D4D91" w:rsidRPr="00C109D9">
        <w:rPr>
          <w:lang w:val="fr-CH"/>
        </w:rPr>
        <w:t xml:space="preserve"> par le fait qu’elles vivent dans </w:t>
      </w:r>
      <w:r w:rsidR="004533AC">
        <w:rPr>
          <w:lang w:val="fr-CH"/>
        </w:rPr>
        <w:t>d</w:t>
      </w:r>
      <w:r w:rsidR="003D4D91" w:rsidRPr="00C109D9">
        <w:rPr>
          <w:lang w:val="fr-CH"/>
        </w:rPr>
        <w:t xml:space="preserve">es milieux </w:t>
      </w:r>
      <w:r w:rsidR="009E20B3">
        <w:rPr>
          <w:lang w:val="fr-CH"/>
        </w:rPr>
        <w:t>mettant l’accent sur</w:t>
      </w:r>
      <w:r w:rsidR="001A76F9">
        <w:rPr>
          <w:lang w:val="fr-CH"/>
        </w:rPr>
        <w:t xml:space="preserve"> l’incapacité</w:t>
      </w:r>
      <w:r w:rsidR="003D4D91" w:rsidRPr="00C109D9">
        <w:rPr>
          <w:lang w:val="fr-CH"/>
        </w:rPr>
        <w:t xml:space="preserve"> ce qui leur renv</w:t>
      </w:r>
      <w:r w:rsidR="00E95676">
        <w:rPr>
          <w:lang w:val="fr-CH"/>
        </w:rPr>
        <w:t>errait</w:t>
      </w:r>
      <w:r w:rsidR="003D4D91" w:rsidRPr="00C109D9">
        <w:rPr>
          <w:lang w:val="fr-CH"/>
        </w:rPr>
        <w:t xml:space="preserve"> une image d’elles-mêmes très négative</w:t>
      </w:r>
      <w:r w:rsidR="00E95676">
        <w:rPr>
          <w:lang w:val="fr-CH"/>
        </w:rPr>
        <w:t xml:space="preserve">, </w:t>
      </w:r>
      <w:r w:rsidR="003D4D91" w:rsidRPr="00C109D9">
        <w:rPr>
          <w:lang w:val="fr-CH"/>
        </w:rPr>
        <w:t>qui a</w:t>
      </w:r>
      <w:r w:rsidR="00E95676">
        <w:rPr>
          <w:lang w:val="fr-CH"/>
        </w:rPr>
        <w:t>urait</w:t>
      </w:r>
      <w:r w:rsidR="003D4D91" w:rsidRPr="00C109D9">
        <w:rPr>
          <w:lang w:val="fr-CH"/>
        </w:rPr>
        <w:t xml:space="preserve"> ensuite un impact sur leur perception de leur sexualité. De plus, les vécus de harcèlement en raison de leur handicap ont également eu un impact sur leur estime d’elles-mêmes. D’autre part, </w:t>
      </w:r>
      <w:r w:rsidR="009532C9">
        <w:rPr>
          <w:lang w:val="fr-CH"/>
        </w:rPr>
        <w:t>leur perception négative</w:t>
      </w:r>
      <w:r w:rsidR="003D4D91" w:rsidRPr="00C109D9">
        <w:rPr>
          <w:lang w:val="fr-CH"/>
        </w:rPr>
        <w:t xml:space="preserve"> envers la sexualité s’expliquerait par la peur des </w:t>
      </w:r>
      <w:r w:rsidR="00E76988">
        <w:rPr>
          <w:lang w:val="fr-CH"/>
        </w:rPr>
        <w:t xml:space="preserve">éventuelles </w:t>
      </w:r>
      <w:r w:rsidR="003D4D91" w:rsidRPr="00C109D9">
        <w:rPr>
          <w:lang w:val="fr-CH"/>
        </w:rPr>
        <w:t>conséquences négatives de l’acte sexuel (</w:t>
      </w:r>
      <w:proofErr w:type="spellStart"/>
      <w:r w:rsidR="003D4D91" w:rsidRPr="00C109D9">
        <w:rPr>
          <w:lang w:val="fr-CH"/>
        </w:rPr>
        <w:t>Bernert</w:t>
      </w:r>
      <w:proofErr w:type="spellEnd"/>
      <w:r w:rsidR="003D4D91" w:rsidRPr="00C109D9">
        <w:rPr>
          <w:lang w:val="fr-CH"/>
        </w:rPr>
        <w:t xml:space="preserve"> &amp; </w:t>
      </w:r>
      <w:proofErr w:type="spellStart"/>
      <w:r w:rsidR="003D4D91" w:rsidRPr="00C109D9">
        <w:rPr>
          <w:lang w:val="fr-CH"/>
        </w:rPr>
        <w:t>Ogletree</w:t>
      </w:r>
      <w:proofErr w:type="spellEnd"/>
      <w:r w:rsidR="003D4D91" w:rsidRPr="00C109D9">
        <w:rPr>
          <w:lang w:val="fr-CH"/>
        </w:rPr>
        <w:t xml:space="preserve">, 2013). Enfin, les restrictions politiques et institutionnelles en vigueur dans les lieux de vie de ces femmes influencent grandement leur perception de leur sexualité. </w:t>
      </w:r>
    </w:p>
    <w:p w14:paraId="6C2EF4BB" w14:textId="755E1162" w:rsidR="003D4D91" w:rsidRPr="005D583B" w:rsidRDefault="003D4D91" w:rsidP="0021783C">
      <w:pPr>
        <w:pStyle w:val="Titre1"/>
        <w:rPr>
          <w:lang w:val="fr-CH"/>
        </w:rPr>
      </w:pPr>
      <w:r w:rsidRPr="005D583B">
        <w:rPr>
          <w:lang w:val="fr-CH"/>
        </w:rPr>
        <w:t>Un désir d’autodétermination</w:t>
      </w:r>
    </w:p>
    <w:p w14:paraId="07AB31E9" w14:textId="51D3F973" w:rsidR="000C0E93" w:rsidRDefault="003D4D91" w:rsidP="000C0E93">
      <w:pPr>
        <w:pStyle w:val="Corpsdetexte"/>
        <w:rPr>
          <w:lang w:val="fr-CH"/>
        </w:rPr>
      </w:pPr>
      <w:r w:rsidRPr="00C109D9">
        <w:rPr>
          <w:lang w:val="fr-CH"/>
        </w:rPr>
        <w:t xml:space="preserve">Les femmes avec </w:t>
      </w:r>
      <w:r w:rsidR="00142A86">
        <w:rPr>
          <w:lang w:val="fr-CH"/>
        </w:rPr>
        <w:t>DI</w:t>
      </w:r>
      <w:r w:rsidRPr="00C109D9">
        <w:rPr>
          <w:lang w:val="fr-CH"/>
        </w:rPr>
        <w:t xml:space="preserve"> revendiquent aujourd’hui leur autonomie sexuelle en lien avec leur identité de femme adulte (</w:t>
      </w:r>
      <w:proofErr w:type="spellStart"/>
      <w:r w:rsidRPr="00C109D9">
        <w:rPr>
          <w:lang w:val="fr-CH"/>
        </w:rPr>
        <w:t>Bernert</w:t>
      </w:r>
      <w:proofErr w:type="spellEnd"/>
      <w:r w:rsidRPr="00C109D9">
        <w:rPr>
          <w:lang w:val="fr-CH"/>
        </w:rPr>
        <w:t xml:space="preserve"> &amp; </w:t>
      </w:r>
      <w:proofErr w:type="spellStart"/>
      <w:r w:rsidRPr="00C109D9">
        <w:rPr>
          <w:lang w:val="fr-CH"/>
        </w:rPr>
        <w:t>Ogletree</w:t>
      </w:r>
      <w:proofErr w:type="spellEnd"/>
      <w:r w:rsidRPr="00C109D9">
        <w:rPr>
          <w:lang w:val="fr-CH"/>
        </w:rPr>
        <w:t>, 2013). Ce sentiment d’autodétermination se traduit par la volonté de gérer leur sexualité en décidant de modérer, planifier ou initier des relations sexuelles, par le choix de l</w:t>
      </w:r>
      <w:r w:rsidR="00A30AF3">
        <w:rPr>
          <w:lang w:val="fr-CH"/>
        </w:rPr>
        <w:t>’</w:t>
      </w:r>
      <w:r w:rsidRPr="00C109D9">
        <w:rPr>
          <w:lang w:val="fr-CH"/>
        </w:rPr>
        <w:t>abstinence ou encore par la décision de se marier, de divorcer ou de devenir parent</w:t>
      </w:r>
      <w:r w:rsidR="00445A8D" w:rsidRPr="00C109D9">
        <w:rPr>
          <w:lang w:val="fr-CH"/>
        </w:rPr>
        <w:t>s</w:t>
      </w:r>
      <w:r w:rsidRPr="00C109D9">
        <w:rPr>
          <w:lang w:val="fr-CH"/>
        </w:rPr>
        <w:t xml:space="preserve"> (</w:t>
      </w:r>
      <w:proofErr w:type="spellStart"/>
      <w:r w:rsidRPr="00C109D9">
        <w:rPr>
          <w:lang w:val="fr-CH"/>
        </w:rPr>
        <w:t>Bernert</w:t>
      </w:r>
      <w:proofErr w:type="spellEnd"/>
      <w:r w:rsidRPr="00C109D9">
        <w:rPr>
          <w:lang w:val="fr-CH"/>
        </w:rPr>
        <w:t>, 2011). Elles revendiquent également leur implication et leur consentement dans le choix d’une contraception</w:t>
      </w:r>
      <w:r w:rsidR="00725620">
        <w:rPr>
          <w:lang w:val="fr-CH"/>
        </w:rPr>
        <w:t>, choix</w:t>
      </w:r>
      <w:r w:rsidRPr="00C109D9">
        <w:rPr>
          <w:lang w:val="fr-CH"/>
        </w:rPr>
        <w:t xml:space="preserve"> qui revient encore trop souvent aux parents, </w:t>
      </w:r>
      <w:r w:rsidR="00791F2D" w:rsidRPr="00C109D9">
        <w:rPr>
          <w:lang w:val="fr-CH"/>
        </w:rPr>
        <w:t>à l’équipe éducative</w:t>
      </w:r>
      <w:r w:rsidRPr="00C109D9">
        <w:rPr>
          <w:lang w:val="fr-CH"/>
        </w:rPr>
        <w:t xml:space="preserve"> ou aux médecins. Cette volonté d’exprimer leur autodétermination se retrouve aussi dans le choix d’un </w:t>
      </w:r>
      <w:r w:rsidR="002440B3" w:rsidRPr="00C109D9">
        <w:rPr>
          <w:lang w:val="fr-CH"/>
        </w:rPr>
        <w:t xml:space="preserve">partenaire </w:t>
      </w:r>
      <w:r w:rsidRPr="00C109D9">
        <w:rPr>
          <w:lang w:val="fr-CH"/>
        </w:rPr>
        <w:t>ou d’une partenaire sexuel</w:t>
      </w:r>
      <w:r w:rsidR="002440B3" w:rsidRPr="00C109D9">
        <w:rPr>
          <w:lang w:val="fr-CH"/>
        </w:rPr>
        <w:t>l</w:t>
      </w:r>
      <w:r w:rsidRPr="00C109D9">
        <w:rPr>
          <w:lang w:val="fr-CH"/>
        </w:rPr>
        <w:t xml:space="preserve">e. Une minorité de femmes avec </w:t>
      </w:r>
      <w:r w:rsidR="004236AB">
        <w:rPr>
          <w:lang w:val="fr-CH"/>
        </w:rPr>
        <w:t>DI</w:t>
      </w:r>
      <w:r w:rsidRPr="00C109D9">
        <w:rPr>
          <w:lang w:val="fr-CH"/>
        </w:rPr>
        <w:t xml:space="preserve"> semble se sentir libres dans l’expression de leur orientation sexuelle et se déclarent bisexuelles. En revanche, la plupart des femmes avec </w:t>
      </w:r>
      <w:r w:rsidR="004236AB">
        <w:rPr>
          <w:lang w:val="fr-CH"/>
        </w:rPr>
        <w:t>DI</w:t>
      </w:r>
      <w:r w:rsidRPr="00C109D9">
        <w:rPr>
          <w:lang w:val="fr-CH"/>
        </w:rPr>
        <w:t xml:space="preserve"> lesbiennes ou bisexuelles expriment de nombreuses difficultés malgré le soutien de leur entourage</w:t>
      </w:r>
      <w:r w:rsidR="00E031ED">
        <w:rPr>
          <w:lang w:val="fr-CH"/>
        </w:rPr>
        <w:t>. E</w:t>
      </w:r>
      <w:r w:rsidRPr="00C109D9">
        <w:rPr>
          <w:lang w:val="fr-CH"/>
        </w:rPr>
        <w:t>lles n’ont pas de modèle à suivre et font souvent face à une discrimination à deux niveau</w:t>
      </w:r>
      <w:r w:rsidR="00791F2D" w:rsidRPr="00C109D9">
        <w:rPr>
          <w:lang w:val="fr-CH"/>
        </w:rPr>
        <w:t>x</w:t>
      </w:r>
      <w:r w:rsidR="0014168C">
        <w:rPr>
          <w:lang w:val="fr-CH"/>
        </w:rPr>
        <w:t>, soit</w:t>
      </w:r>
      <w:r w:rsidR="0065121A">
        <w:rPr>
          <w:lang w:val="fr-CH"/>
        </w:rPr>
        <w:t xml:space="preserve"> </w:t>
      </w:r>
      <w:r w:rsidRPr="00C109D9">
        <w:rPr>
          <w:lang w:val="fr-CH"/>
        </w:rPr>
        <w:t>en lien avec leur déficience intellectuelle et leur orientation sexuelle (</w:t>
      </w:r>
      <w:proofErr w:type="spellStart"/>
      <w:r w:rsidRPr="00C109D9">
        <w:rPr>
          <w:lang w:val="fr-CH"/>
        </w:rPr>
        <w:t>Stoffelen</w:t>
      </w:r>
      <w:proofErr w:type="spellEnd"/>
      <w:r w:rsidR="003C6B18">
        <w:rPr>
          <w:lang w:val="fr-CH"/>
        </w:rPr>
        <w:t xml:space="preserve"> et al.</w:t>
      </w:r>
      <w:r w:rsidRPr="00C109D9">
        <w:rPr>
          <w:lang w:val="fr-CH"/>
        </w:rPr>
        <w:t xml:space="preserve">, 2018). </w:t>
      </w:r>
    </w:p>
    <w:p w14:paraId="3463B392" w14:textId="68184F68" w:rsidR="003D4D91" w:rsidRPr="005D583B" w:rsidRDefault="003D4D91" w:rsidP="000C0E93">
      <w:pPr>
        <w:pStyle w:val="Titre1"/>
        <w:rPr>
          <w:lang w:val="fr-CH"/>
        </w:rPr>
      </w:pPr>
      <w:r w:rsidRPr="005D583B">
        <w:rPr>
          <w:lang w:val="fr-CH"/>
        </w:rPr>
        <w:t>Implications pour le milieu éducatif</w:t>
      </w:r>
    </w:p>
    <w:p w14:paraId="4FCCDB01" w14:textId="4E8821E2" w:rsidR="00E53105" w:rsidRDefault="00E53105" w:rsidP="00E53105">
      <w:pPr>
        <w:pStyle w:val="Corpsdetexte"/>
        <w:rPr>
          <w:lang w:val="fr-CH"/>
        </w:rPr>
      </w:pPr>
      <w:r w:rsidRPr="00153133">
        <w:rPr>
          <w:noProof/>
        </w:rPr>
        <mc:AlternateContent>
          <mc:Choice Requires="wps">
            <w:drawing>
              <wp:anchor distT="45720" distB="45720" distL="46990" distR="46990" simplePos="0" relativeHeight="251658242" behindDoc="0" locked="0" layoutInCell="1" allowOverlap="0" wp14:anchorId="4FCBDAB2" wp14:editId="37685A6B">
                <wp:simplePos x="0" y="0"/>
                <wp:positionH relativeFrom="column">
                  <wp:posOffset>-900430</wp:posOffset>
                </wp:positionH>
                <wp:positionV relativeFrom="paragraph">
                  <wp:posOffset>2209165</wp:posOffset>
                </wp:positionV>
                <wp:extent cx="5575300" cy="552450"/>
                <wp:effectExtent l="0" t="0" r="0" b="0"/>
                <wp:wrapTopAndBottom/>
                <wp:docPr id="172097659" name="Textfeld 172097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552450"/>
                        </a:xfrm>
                        <a:prstGeom prst="rect">
                          <a:avLst/>
                        </a:prstGeom>
                        <a:noFill/>
                        <a:ln w="9525">
                          <a:noFill/>
                          <a:miter lim="800000"/>
                          <a:headEnd/>
                          <a:tailEnd/>
                        </a:ln>
                      </wps:spPr>
                      <wps:txbx>
                        <w:txbxContent>
                          <w:p w14:paraId="30F159AA" w14:textId="6EBF6FEE" w:rsidR="003B49D6" w:rsidRPr="000900D3" w:rsidRDefault="00D91E79" w:rsidP="00E53105">
                            <w:pPr>
                              <w:pStyle w:val="Hervorhebung2"/>
                              <w:jc w:val="both"/>
                              <w:rPr>
                                <w:lang w:val="fr-CH"/>
                              </w:rPr>
                            </w:pPr>
                            <w:r>
                              <w:rPr>
                                <w:lang w:val="fr-CH"/>
                              </w:rPr>
                              <w:t>P</w:t>
                            </w:r>
                            <w:r w:rsidR="003B49D6" w:rsidRPr="00A70639">
                              <w:rPr>
                                <w:lang w:val="fr-CH"/>
                              </w:rPr>
                              <w:t>our un accompagnement de qualité, le soutien doit être basé sur les besoins et les désirs des personnes en question tout en tenant compte</w:t>
                            </w:r>
                            <w:r w:rsidR="004930D7">
                              <w:rPr>
                                <w:lang w:val="fr-CH"/>
                              </w:rPr>
                              <w:t xml:space="preserve"> </w:t>
                            </w:r>
                            <w:r w:rsidR="003B49D6" w:rsidRPr="00A70639">
                              <w:rPr>
                                <w:lang w:val="fr-CH"/>
                              </w:rPr>
                              <w:t>de l’unicité de chacune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BDAB2" id="Textfeld 172097659" o:spid="_x0000_s1028" type="#_x0000_t202" alt="&quot;&quot;" style="position:absolute;left:0;text-align:left;margin-left:-70.9pt;margin-top:173.95pt;width:439pt;height:43.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" o:allowoverlap="f" filled="f" stroked="f">
                <v:textbox inset="29mm,,2.5mm">
                  <w:txbxContent>
                    <w:p w14:paraId="30F159AA" w14:textId="6EBF6FEE" w:rsidR="003B49D6" w:rsidRPr="000900D3" w:rsidRDefault="00D91E79" w:rsidP="00E53105">
                      <w:pPr>
                        <w:pStyle w:val="Hervorhebung2"/>
                        <w:jc w:val="both"/>
                        <w:rPr>
                          <w:lang w:val="fr-CH"/>
                        </w:rPr>
                      </w:pPr>
                      <w:r>
                        <w:rPr>
                          <w:lang w:val="fr-CH"/>
                        </w:rPr>
                        <w:t>P</w:t>
                      </w:r>
                      <w:r w:rsidR="003B49D6" w:rsidRPr="00A70639">
                        <w:rPr>
                          <w:lang w:val="fr-CH"/>
                        </w:rPr>
                        <w:t>our un accompagnement de qualité, le soutien doit être basé sur les besoins et les désirs des personnes en question tout en tenant compte</w:t>
                      </w:r>
                      <w:r w:rsidR="004930D7">
                        <w:rPr>
                          <w:lang w:val="fr-CH"/>
                        </w:rPr>
                        <w:t xml:space="preserve"> </w:t>
                      </w:r>
                      <w:r w:rsidR="003B49D6" w:rsidRPr="00A70639">
                        <w:rPr>
                          <w:lang w:val="fr-CH"/>
                        </w:rPr>
                        <w:t>de l’unicité de chacune</w:t>
                      </w:r>
                    </w:p>
                  </w:txbxContent>
                </v:textbox>
                <w10:wrap type="topAndBottom"/>
              </v:shape>
            </w:pict>
          </mc:Fallback>
        </mc:AlternateContent>
      </w:r>
      <w:r w:rsidR="003D4D91" w:rsidRPr="00C109D9">
        <w:rPr>
          <w:lang w:val="fr-CH"/>
        </w:rPr>
        <w:t xml:space="preserve">Ces résultats permettent de dresser un </w:t>
      </w:r>
      <w:r w:rsidR="00F46AA4" w:rsidRPr="00C109D9">
        <w:rPr>
          <w:lang w:val="fr-CH"/>
        </w:rPr>
        <w:t>aperçu</w:t>
      </w:r>
      <w:r w:rsidR="003D4D91" w:rsidRPr="00C109D9">
        <w:rPr>
          <w:lang w:val="fr-CH"/>
        </w:rPr>
        <w:t xml:space="preserve"> de la réalité de </w:t>
      </w:r>
      <w:r w:rsidR="003A043A">
        <w:rPr>
          <w:lang w:val="fr-CH"/>
        </w:rPr>
        <w:t xml:space="preserve">la sexualité de </w:t>
      </w:r>
      <w:r w:rsidR="003D4D91" w:rsidRPr="00C109D9">
        <w:rPr>
          <w:lang w:val="fr-CH"/>
        </w:rPr>
        <w:t>ces femmes. Ils permettent de relever certaines lacunes au niveau de l’accompagnement et de proposer des pistes d’intervention pour améliorer l</w:t>
      </w:r>
      <w:r w:rsidR="00D26AC9">
        <w:rPr>
          <w:lang w:val="fr-CH"/>
        </w:rPr>
        <w:t>eur</w:t>
      </w:r>
      <w:r w:rsidR="003D4D91" w:rsidRPr="00C109D9">
        <w:rPr>
          <w:lang w:val="fr-CH"/>
        </w:rPr>
        <w:t xml:space="preserve"> qualité de vie. Il est important </w:t>
      </w:r>
      <w:r w:rsidR="00081447">
        <w:rPr>
          <w:lang w:val="fr-CH"/>
        </w:rPr>
        <w:t>de d’appliquer</w:t>
      </w:r>
      <w:r w:rsidR="00BB03BD" w:rsidRPr="005D583B">
        <w:rPr>
          <w:lang w:val="fr-CH"/>
        </w:rPr>
        <w:t xml:space="preserve"> les</w:t>
      </w:r>
      <w:r w:rsidR="003D4D91" w:rsidRPr="00C109D9">
        <w:rPr>
          <w:lang w:val="fr-CH"/>
        </w:rPr>
        <w:t xml:space="preserve"> droits sexuels pour toutes et tous. Cela passe notamment par l’information et le soutien. Comme l’éducation sexuelle est la source principale d’informations pour </w:t>
      </w:r>
      <w:r w:rsidR="00081447">
        <w:rPr>
          <w:lang w:val="fr-CH"/>
        </w:rPr>
        <w:t>les femmes avec DI</w:t>
      </w:r>
      <w:r w:rsidR="00BB03BD" w:rsidRPr="00C109D9">
        <w:rPr>
          <w:lang w:val="fr-CH"/>
        </w:rPr>
        <w:t>,</w:t>
      </w:r>
      <w:r w:rsidR="003D4D91" w:rsidRPr="00C109D9">
        <w:rPr>
          <w:lang w:val="fr-CH"/>
        </w:rPr>
        <w:t xml:space="preserve"> il serait primordial d</w:t>
      </w:r>
      <w:r w:rsidR="00BB03BD" w:rsidRPr="00C109D9">
        <w:rPr>
          <w:lang w:val="fr-CH"/>
        </w:rPr>
        <w:t>’</w:t>
      </w:r>
      <w:r w:rsidR="003D4D91" w:rsidRPr="00C109D9">
        <w:rPr>
          <w:lang w:val="fr-CH"/>
        </w:rPr>
        <w:t>e</w:t>
      </w:r>
      <w:r w:rsidR="00BB03BD" w:rsidRPr="00C109D9">
        <w:rPr>
          <w:lang w:val="fr-CH"/>
        </w:rPr>
        <w:t>n</w:t>
      </w:r>
      <w:r w:rsidR="003D4D91" w:rsidRPr="00C109D9">
        <w:rPr>
          <w:lang w:val="fr-CH"/>
        </w:rPr>
        <w:t xml:space="preserve"> favoriser l’accès </w:t>
      </w:r>
      <w:r w:rsidR="00BB03BD" w:rsidRPr="00C109D9">
        <w:rPr>
          <w:lang w:val="fr-CH"/>
        </w:rPr>
        <w:t xml:space="preserve">d’une manière </w:t>
      </w:r>
      <w:r w:rsidR="003D4D91" w:rsidRPr="00C109D9">
        <w:rPr>
          <w:lang w:val="fr-CH"/>
        </w:rPr>
        <w:t xml:space="preserve">adaptée et </w:t>
      </w:r>
      <w:r w:rsidR="003666D3">
        <w:rPr>
          <w:lang w:val="fr-CH"/>
        </w:rPr>
        <w:t xml:space="preserve">de </w:t>
      </w:r>
      <w:r w:rsidR="003D4D91" w:rsidRPr="00C109D9">
        <w:rPr>
          <w:lang w:val="fr-CH"/>
        </w:rPr>
        <w:t>propos</w:t>
      </w:r>
      <w:r w:rsidR="003666D3">
        <w:rPr>
          <w:lang w:val="fr-CH"/>
        </w:rPr>
        <w:t>er cette formation</w:t>
      </w:r>
      <w:r w:rsidR="003D4D91" w:rsidRPr="00C109D9">
        <w:rPr>
          <w:lang w:val="fr-CH"/>
        </w:rPr>
        <w:t xml:space="preserve"> au-delà de la scolarité obligatoire. Il serait</w:t>
      </w:r>
      <w:r w:rsidR="00B074BF" w:rsidRPr="00C109D9">
        <w:rPr>
          <w:lang w:val="fr-CH"/>
        </w:rPr>
        <w:t xml:space="preserve"> également</w:t>
      </w:r>
      <w:r w:rsidR="003D4D91" w:rsidRPr="00C109D9">
        <w:rPr>
          <w:lang w:val="fr-CH"/>
        </w:rPr>
        <w:t xml:space="preserve"> judicieux </w:t>
      </w:r>
      <w:r w:rsidR="008450AA">
        <w:rPr>
          <w:lang w:val="fr-CH"/>
        </w:rPr>
        <w:t>que ces</w:t>
      </w:r>
      <w:r w:rsidR="00B074BF" w:rsidRPr="00C109D9">
        <w:rPr>
          <w:lang w:val="fr-CH"/>
        </w:rPr>
        <w:t xml:space="preserve"> formations </w:t>
      </w:r>
      <w:r w:rsidR="003D4D91" w:rsidRPr="00C109D9">
        <w:rPr>
          <w:lang w:val="fr-CH"/>
        </w:rPr>
        <w:t>favorise</w:t>
      </w:r>
      <w:r w:rsidR="00B074BF" w:rsidRPr="00C109D9">
        <w:rPr>
          <w:lang w:val="fr-CH"/>
        </w:rPr>
        <w:t xml:space="preserve">nt </w:t>
      </w:r>
      <w:r w:rsidR="003D4D91" w:rsidRPr="00C109D9">
        <w:rPr>
          <w:lang w:val="fr-CH"/>
        </w:rPr>
        <w:t xml:space="preserve">l’autodétermination en soutenant la prise de position de ces </w:t>
      </w:r>
      <w:r w:rsidR="003D4D91" w:rsidRPr="00A70639">
        <w:rPr>
          <w:lang w:val="fr-CH"/>
        </w:rPr>
        <w:t xml:space="preserve">femmes en tant qu’agent qui éprouve du plaisir. </w:t>
      </w:r>
      <w:r w:rsidR="00B074BF" w:rsidRPr="00A70639">
        <w:rPr>
          <w:lang w:val="fr-CH"/>
        </w:rPr>
        <w:t>C</w:t>
      </w:r>
      <w:r w:rsidR="003D4D91" w:rsidRPr="00A70639">
        <w:rPr>
          <w:lang w:val="fr-CH"/>
        </w:rPr>
        <w:t xml:space="preserve">ette notion </w:t>
      </w:r>
      <w:r w:rsidR="00B074BF" w:rsidRPr="00A70639">
        <w:rPr>
          <w:lang w:val="fr-CH"/>
        </w:rPr>
        <w:t xml:space="preserve">semble largement </w:t>
      </w:r>
      <w:r w:rsidR="003D4D91" w:rsidRPr="00A70639">
        <w:rPr>
          <w:lang w:val="fr-CH"/>
        </w:rPr>
        <w:t>absente de</w:t>
      </w:r>
      <w:r w:rsidR="00B074BF" w:rsidRPr="00A70639">
        <w:rPr>
          <w:lang w:val="fr-CH"/>
        </w:rPr>
        <w:t xml:space="preserve">s </w:t>
      </w:r>
      <w:r w:rsidR="003D4D91" w:rsidRPr="00A70639">
        <w:rPr>
          <w:lang w:val="fr-CH"/>
        </w:rPr>
        <w:t>discours</w:t>
      </w:r>
      <w:r w:rsidR="00B074BF" w:rsidRPr="00A70639">
        <w:rPr>
          <w:lang w:val="fr-CH"/>
        </w:rPr>
        <w:t xml:space="preserve"> relatés par les </w:t>
      </w:r>
      <w:r w:rsidR="0065121A" w:rsidRPr="00A70639">
        <w:rPr>
          <w:lang w:val="fr-CH"/>
        </w:rPr>
        <w:t>articles</w:t>
      </w:r>
      <w:r w:rsidR="00B074BF" w:rsidRPr="00A70639">
        <w:rPr>
          <w:lang w:val="fr-CH"/>
        </w:rPr>
        <w:t xml:space="preserve"> </w:t>
      </w:r>
      <w:r w:rsidR="004D3961" w:rsidRPr="00A70639">
        <w:rPr>
          <w:lang w:val="fr-CH"/>
        </w:rPr>
        <w:t>recensés</w:t>
      </w:r>
      <w:r w:rsidR="003D4D91" w:rsidRPr="00A70639">
        <w:rPr>
          <w:lang w:val="fr-CH"/>
        </w:rPr>
        <w:t xml:space="preserve">. En outre, il faudrait que l’accent soit mis sur les aspects positifs de la sexualité afin </w:t>
      </w:r>
      <w:r w:rsidR="004D3961" w:rsidRPr="00A70639">
        <w:rPr>
          <w:lang w:val="fr-CH"/>
        </w:rPr>
        <w:t>d’atténuer voire d’éliminer les</w:t>
      </w:r>
      <w:r w:rsidR="003D4D91" w:rsidRPr="00A70639">
        <w:rPr>
          <w:lang w:val="fr-CH"/>
        </w:rPr>
        <w:t xml:space="preserve"> représentations négatives qui peuvent être des barrières à la sexualité de ces femmes. De façon générale, pour un accompagnement de qualité, le soutien doit être basé sur les besoins et les désirs des personnes en question tout en tenant compte de l’unicité de chacune. </w:t>
      </w:r>
    </w:p>
    <w:p w14:paraId="1423D15D" w14:textId="37EAE996" w:rsidR="003D4D91" w:rsidRDefault="007F3C96" w:rsidP="00E53105">
      <w:pPr>
        <w:pStyle w:val="Corpsdetexte"/>
        <w:rPr>
          <w:lang w:val="fr-CH"/>
        </w:rPr>
      </w:pPr>
      <w:r w:rsidRPr="00A70639">
        <w:rPr>
          <w:lang w:val="fr-CH"/>
        </w:rPr>
        <w:t xml:space="preserve">Des mesures </w:t>
      </w:r>
      <w:r w:rsidR="003D4D91" w:rsidRPr="00A70639">
        <w:rPr>
          <w:lang w:val="fr-CH"/>
        </w:rPr>
        <w:t>doi</w:t>
      </w:r>
      <w:r w:rsidRPr="00A70639">
        <w:rPr>
          <w:lang w:val="fr-CH"/>
        </w:rPr>
        <w:t xml:space="preserve">vent </w:t>
      </w:r>
      <w:r w:rsidR="003D4D91" w:rsidRPr="00A70639">
        <w:rPr>
          <w:lang w:val="fr-CH"/>
        </w:rPr>
        <w:t xml:space="preserve">également être </w:t>
      </w:r>
      <w:r w:rsidRPr="00A70639">
        <w:rPr>
          <w:lang w:val="fr-CH"/>
        </w:rPr>
        <w:t>mise</w:t>
      </w:r>
      <w:r w:rsidR="00BE553B" w:rsidRPr="00A70639">
        <w:rPr>
          <w:lang w:val="fr-CH"/>
        </w:rPr>
        <w:t>s</w:t>
      </w:r>
      <w:r w:rsidRPr="00A70639">
        <w:rPr>
          <w:lang w:val="fr-CH"/>
        </w:rPr>
        <w:t xml:space="preserve"> en place </w:t>
      </w:r>
      <w:r w:rsidR="003D4D91" w:rsidRPr="00A70639">
        <w:rPr>
          <w:lang w:val="fr-CH"/>
        </w:rPr>
        <w:t xml:space="preserve">pour la prévention d’abus sexuel et </w:t>
      </w:r>
      <w:r w:rsidRPr="00A70639">
        <w:rPr>
          <w:lang w:val="fr-CH"/>
        </w:rPr>
        <w:t xml:space="preserve">pour </w:t>
      </w:r>
      <w:r w:rsidR="003D4D91" w:rsidRPr="00A70639">
        <w:rPr>
          <w:lang w:val="fr-CH"/>
        </w:rPr>
        <w:t>le soutien en cas d’abus ou</w:t>
      </w:r>
      <w:r w:rsidR="003D4D91" w:rsidRPr="00C109D9">
        <w:rPr>
          <w:lang w:val="fr-CH"/>
        </w:rPr>
        <w:t xml:space="preserve"> de harcèlement. Enfin, pour soutenir l’autodétermination des femmes avec </w:t>
      </w:r>
      <w:r w:rsidR="00BE553B">
        <w:rPr>
          <w:lang w:val="fr-CH"/>
        </w:rPr>
        <w:t>DI</w:t>
      </w:r>
      <w:r w:rsidR="003D4D91" w:rsidRPr="00C109D9">
        <w:rPr>
          <w:lang w:val="fr-CH"/>
        </w:rPr>
        <w:t>, il est important de leur permett</w:t>
      </w:r>
      <w:r w:rsidR="00BE553B">
        <w:rPr>
          <w:lang w:val="fr-CH"/>
        </w:rPr>
        <w:t>r</w:t>
      </w:r>
      <w:r w:rsidR="003D4D91" w:rsidRPr="00C109D9">
        <w:rPr>
          <w:lang w:val="fr-CH"/>
        </w:rPr>
        <w:t>e de s’impliquer dans les décisions qui concernent leur sexualité, notamment au niveau du choix d’un moyen de contraception</w:t>
      </w:r>
      <w:r w:rsidR="009A665B">
        <w:rPr>
          <w:lang w:val="fr-CH"/>
        </w:rPr>
        <w:t>,</w:t>
      </w:r>
      <w:r w:rsidR="003D4D91" w:rsidRPr="00C109D9">
        <w:rPr>
          <w:lang w:val="fr-CH"/>
        </w:rPr>
        <w:t xml:space="preserve"> mais également </w:t>
      </w:r>
      <w:r w:rsidR="002D553A" w:rsidRPr="00C109D9">
        <w:rPr>
          <w:lang w:val="fr-CH"/>
        </w:rPr>
        <w:t xml:space="preserve">dans </w:t>
      </w:r>
      <w:r w:rsidR="003D4D91" w:rsidRPr="00C109D9">
        <w:rPr>
          <w:lang w:val="fr-CH"/>
        </w:rPr>
        <w:t>le choix d</w:t>
      </w:r>
      <w:r w:rsidR="00A14FD0">
        <w:rPr>
          <w:lang w:val="fr-CH"/>
        </w:rPr>
        <w:t>e</w:t>
      </w:r>
      <w:r w:rsidR="003D4D91" w:rsidRPr="00C109D9">
        <w:rPr>
          <w:lang w:val="fr-CH"/>
        </w:rPr>
        <w:t xml:space="preserve"> partenaire</w:t>
      </w:r>
      <w:r w:rsidR="00A14FD0">
        <w:rPr>
          <w:lang w:val="fr-CH"/>
        </w:rPr>
        <w:t>s</w:t>
      </w:r>
      <w:r w:rsidR="003D4D91" w:rsidRPr="00C109D9">
        <w:rPr>
          <w:lang w:val="fr-CH"/>
        </w:rPr>
        <w:t xml:space="preserve"> </w:t>
      </w:r>
      <w:r w:rsidR="002D553A" w:rsidRPr="00C109D9">
        <w:rPr>
          <w:lang w:val="fr-CH"/>
        </w:rPr>
        <w:t xml:space="preserve">ou </w:t>
      </w:r>
      <w:r w:rsidR="003D4D91" w:rsidRPr="00C109D9">
        <w:rPr>
          <w:lang w:val="fr-CH"/>
        </w:rPr>
        <w:t xml:space="preserve">encore d’une activité sexuelle. </w:t>
      </w:r>
    </w:p>
    <w:p w14:paraId="3D7202A3" w14:textId="6B00ADB5" w:rsidR="003D4D91" w:rsidRPr="00C109D9" w:rsidRDefault="003D4D91" w:rsidP="00D00778">
      <w:pPr>
        <w:pStyle w:val="Corpsdetexte"/>
        <w:rPr>
          <w:lang w:val="fr-CH"/>
        </w:rPr>
      </w:pPr>
      <w:r w:rsidRPr="00226D80">
        <w:rPr>
          <w:rStyle w:val="CorpsdetexteCar"/>
          <w:lang w:val="fr-CH"/>
        </w:rPr>
        <w:t xml:space="preserve">Cette thématique semble être importante à développer dans notre pays et hors des frontières, dans la formation </w:t>
      </w:r>
      <w:r w:rsidR="00CC6C6F" w:rsidRPr="00226D80">
        <w:rPr>
          <w:rStyle w:val="CorpsdetexteCar"/>
          <w:lang w:val="fr-CH"/>
        </w:rPr>
        <w:t>autant</w:t>
      </w:r>
      <w:r w:rsidR="00CC6C6F" w:rsidRPr="00C109D9">
        <w:rPr>
          <w:lang w:val="fr-CH"/>
        </w:rPr>
        <w:t xml:space="preserve"> que </w:t>
      </w:r>
      <w:r w:rsidRPr="00C109D9">
        <w:rPr>
          <w:lang w:val="fr-CH"/>
        </w:rPr>
        <w:t>dans les institutions</w:t>
      </w:r>
      <w:r w:rsidR="00CC6C6F" w:rsidRPr="00C109D9">
        <w:rPr>
          <w:lang w:val="fr-CH"/>
        </w:rPr>
        <w:t xml:space="preserve">. C’est par de tels changements </w:t>
      </w:r>
      <w:r w:rsidRPr="00C109D9">
        <w:rPr>
          <w:lang w:val="fr-CH"/>
        </w:rPr>
        <w:t>que les représentations sociales, l’information, la reconnaissance et l’accompagnement dans leur sexualité</w:t>
      </w:r>
      <w:r w:rsidR="00BA173B">
        <w:rPr>
          <w:lang w:val="fr-CH"/>
        </w:rPr>
        <w:t xml:space="preserve"> </w:t>
      </w:r>
      <w:r w:rsidR="00BA173B" w:rsidRPr="00C109D9">
        <w:rPr>
          <w:lang w:val="fr-CH"/>
        </w:rPr>
        <w:t xml:space="preserve">des femmes avec </w:t>
      </w:r>
      <w:r w:rsidR="00BA173B">
        <w:rPr>
          <w:lang w:val="fr-CH"/>
        </w:rPr>
        <w:t>DI</w:t>
      </w:r>
      <w:r w:rsidRPr="00C109D9">
        <w:rPr>
          <w:lang w:val="fr-CH"/>
        </w:rPr>
        <w:t xml:space="preserve"> </w:t>
      </w:r>
      <w:r w:rsidR="00CC6C6F" w:rsidRPr="00C109D9">
        <w:rPr>
          <w:lang w:val="fr-CH"/>
        </w:rPr>
        <w:t>pourra évoluer</w:t>
      </w:r>
      <w:r w:rsidRPr="00C109D9">
        <w:rPr>
          <w:lang w:val="fr-CH"/>
        </w:rPr>
        <w:t xml:space="preserve">. </w:t>
      </w:r>
    </w:p>
    <w:p w14:paraId="0305AB46" w14:textId="0F2FC306" w:rsidR="00E86C5E" w:rsidRPr="005D583B" w:rsidRDefault="00823D79" w:rsidP="00823D79">
      <w:pPr>
        <w:pStyle w:val="Titre1"/>
        <w:rPr>
          <w:lang w:val="fr-CH"/>
        </w:rPr>
      </w:pPr>
      <w:r>
        <w:rPr>
          <w:lang w:val="fr-CH"/>
        </w:rPr>
        <w:lastRenderedPageBreak/>
        <w:t>Autrice</w:t>
      </w:r>
    </w:p>
    <w:tbl>
      <w:tblPr>
        <w:tblStyle w:val="Grilledutableau"/>
        <w:tblW w:w="22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975113" w:rsidRPr="00153133" w14:paraId="29B0300F" w14:textId="77777777" w:rsidTr="00975113">
        <w:tc>
          <w:tcPr>
            <w:tcW w:w="5000" w:type="pct"/>
            <w:vAlign w:val="center"/>
          </w:tcPr>
          <w:p w14:paraId="5F06ADFB" w14:textId="7CDA7B29" w:rsidR="00975113" w:rsidRPr="00153133" w:rsidRDefault="00305788" w:rsidP="00543F8C">
            <w:pPr>
              <w:pStyle w:val="Corpsdetexte"/>
              <w:rPr>
                <w:lang w:val="fr-CH"/>
              </w:rPr>
            </w:pPr>
            <w:r>
              <w:rPr>
                <w:noProof/>
              </w:rPr>
              <w:drawing>
                <wp:inline distT="0" distB="0" distL="0" distR="0" wp14:anchorId="0DA55D2B" wp14:editId="6251C034">
                  <wp:extent cx="1079500" cy="990600"/>
                  <wp:effectExtent l="0" t="0" r="6350" b="0"/>
                  <wp:docPr id="2018455951" name="Grafik 20184559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55951" name="Grafik 2018455951">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235"/>
                          <a:stretch/>
                        </pic:blipFill>
                        <pic:spPr bwMode="auto">
                          <a:xfrm>
                            <a:off x="0" y="0"/>
                            <a:ext cx="1080000" cy="9910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75113" w:rsidRPr="00D2154E" w14:paraId="24D59AF1" w14:textId="77777777" w:rsidTr="00975113">
        <w:trPr>
          <w:trHeight w:val="960"/>
        </w:trPr>
        <w:tc>
          <w:tcPr>
            <w:tcW w:w="5000" w:type="pct"/>
          </w:tcPr>
          <w:p w14:paraId="67306792" w14:textId="7958AD27" w:rsidR="00975113" w:rsidRPr="00863098" w:rsidRDefault="00975113" w:rsidP="00175858">
            <w:pPr>
              <w:pStyle w:val="Corpsdetexte3"/>
              <w:rPr>
                <w:lang w:val="fr-CH"/>
              </w:rPr>
            </w:pPr>
            <w:r w:rsidRPr="00863098">
              <w:rPr>
                <w:lang w:val="fr-CH"/>
              </w:rPr>
              <w:t>Lisa</w:t>
            </w:r>
            <w:r w:rsidR="00A30AF3">
              <w:rPr>
                <w:lang w:val="fr-CH"/>
              </w:rPr>
              <w:t> </w:t>
            </w:r>
            <w:proofErr w:type="spellStart"/>
            <w:r w:rsidRPr="00863098">
              <w:rPr>
                <w:lang w:val="fr-CH"/>
              </w:rPr>
              <w:t>Genoud</w:t>
            </w:r>
            <w:proofErr w:type="spellEnd"/>
            <w:r w:rsidRPr="00863098">
              <w:rPr>
                <w:lang w:val="fr-CH"/>
              </w:rPr>
              <w:br/>
              <w:t>Étudiante en Master en enseignement spécialisé</w:t>
            </w:r>
          </w:p>
          <w:p w14:paraId="470227C0" w14:textId="29E3AD3B" w:rsidR="00975113" w:rsidRPr="00863098" w:rsidRDefault="00975113" w:rsidP="00175858">
            <w:pPr>
              <w:pStyle w:val="Corpsdetexte3"/>
              <w:rPr>
                <w:lang w:val="fr-CH"/>
              </w:rPr>
            </w:pPr>
            <w:r w:rsidRPr="00863098">
              <w:rPr>
                <w:lang w:val="fr-CH"/>
              </w:rPr>
              <w:t>Université de Fribourg</w:t>
            </w:r>
          </w:p>
          <w:p w14:paraId="38BBD72E" w14:textId="7B23615F" w:rsidR="00975113" w:rsidRPr="00863098" w:rsidRDefault="000979EE" w:rsidP="00175858">
            <w:pPr>
              <w:pStyle w:val="Corpsdetexte3"/>
              <w:rPr>
                <w:lang w:val="fr-CH"/>
              </w:rPr>
            </w:pPr>
            <w:hyperlink r:id="rId15" w:history="1">
              <w:r w:rsidR="00B2500E" w:rsidRPr="003278AA">
                <w:rPr>
                  <w:rStyle w:val="Lienhypertexte"/>
                  <w:lang w:val="fr-CH"/>
                </w:rPr>
                <w:t>lisa.genoud@unifr.ch</w:t>
              </w:r>
            </w:hyperlink>
            <w:r w:rsidR="00975113" w:rsidRPr="00863098">
              <w:rPr>
                <w:lang w:val="fr-CH"/>
              </w:rPr>
              <w:t xml:space="preserve"> </w:t>
            </w:r>
          </w:p>
        </w:tc>
      </w:tr>
    </w:tbl>
    <w:p w14:paraId="74167588" w14:textId="47A764DA" w:rsidR="006E260B" w:rsidRPr="005D583B" w:rsidRDefault="006E260B" w:rsidP="00C109D9">
      <w:pPr>
        <w:pStyle w:val="Titre1"/>
        <w:rPr>
          <w:rFonts w:eastAsiaTheme="minorEastAsia"/>
          <w:lang w:val="fr-CH"/>
        </w:rPr>
      </w:pPr>
      <w:r w:rsidRPr="005D583B">
        <w:rPr>
          <w:rFonts w:eastAsiaTheme="minorEastAsia"/>
          <w:lang w:val="fr-CH"/>
        </w:rPr>
        <w:t>Références</w:t>
      </w:r>
    </w:p>
    <w:p w14:paraId="52FC0F41" w14:textId="3A4C44FB" w:rsidR="00A979CA" w:rsidRPr="005D583B" w:rsidRDefault="00A979CA" w:rsidP="005D583B">
      <w:pPr>
        <w:pStyle w:val="Bibliographie"/>
        <w:rPr>
          <w:rFonts w:eastAsiaTheme="minorEastAsia" w:cs="Open Sans SemiCondensed"/>
          <w:lang w:val="fr-CH"/>
        </w:rPr>
      </w:pPr>
      <w:r w:rsidRPr="005D583B">
        <w:rPr>
          <w:rFonts w:eastAsiaTheme="minorEastAsia" w:cs="Open Sans SemiCondensed"/>
          <w:lang w:val="fr-CH"/>
        </w:rPr>
        <w:t xml:space="preserve">AAIDD. (2013). </w:t>
      </w:r>
      <w:proofErr w:type="spellStart"/>
      <w:r w:rsidRPr="005D583B">
        <w:rPr>
          <w:rFonts w:eastAsiaTheme="minorEastAsia" w:cs="Open Sans SemiCondensed"/>
          <w:i/>
          <w:iCs/>
          <w:lang w:val="fr-CH"/>
        </w:rPr>
        <w:t>Sexuality</w:t>
      </w:r>
      <w:proofErr w:type="spellEnd"/>
      <w:r w:rsidRPr="005D583B">
        <w:rPr>
          <w:rFonts w:eastAsiaTheme="minorEastAsia" w:cs="Open Sans SemiCondensed"/>
          <w:i/>
          <w:iCs/>
          <w:lang w:val="fr-CH"/>
        </w:rPr>
        <w:t>.</w:t>
      </w:r>
      <w:r w:rsidRPr="005D583B">
        <w:rPr>
          <w:rFonts w:eastAsiaTheme="minorEastAsia" w:cs="Open Sans SemiCondensed"/>
          <w:lang w:val="fr-CH"/>
        </w:rPr>
        <w:t xml:space="preserve"> </w:t>
      </w:r>
      <w:hyperlink r:id="rId16" w:history="1">
        <w:r w:rsidR="005F6CCF" w:rsidRPr="00226D80">
          <w:rPr>
            <w:rStyle w:val="Lienhypertexte"/>
            <w:rFonts w:eastAsiaTheme="minorEastAsia" w:cs="Open Sans SemiCondensed"/>
            <w:lang w:val="fr-CH"/>
          </w:rPr>
          <w:t>https://www.aaidd.org/news-policy/policy/position-statements/sexuality</w:t>
        </w:r>
      </w:hyperlink>
      <w:r w:rsidR="005F6CCF" w:rsidRPr="005D583B">
        <w:rPr>
          <w:rFonts w:eastAsiaTheme="minorEastAsia" w:cs="Open Sans SemiCondensed"/>
          <w:lang w:val="fr-CH"/>
        </w:rPr>
        <w:t xml:space="preserve"> </w:t>
      </w:r>
    </w:p>
    <w:p w14:paraId="56547F2C" w14:textId="1AFF2EEC" w:rsidR="00534A8D" w:rsidRPr="00226D80" w:rsidRDefault="00534A8D" w:rsidP="005D583B">
      <w:pPr>
        <w:pStyle w:val="Bibliographie"/>
        <w:rPr>
          <w:rFonts w:eastAsiaTheme="minorEastAsia" w:cs="Open Sans SemiCondensed"/>
        </w:rPr>
      </w:pPr>
      <w:r w:rsidRPr="005D583B">
        <w:rPr>
          <w:rFonts w:eastAsiaTheme="minorEastAsia" w:cs="Open Sans SemiCondensed"/>
          <w:lang w:val="fr-CH"/>
        </w:rPr>
        <w:t xml:space="preserve">Abric, J.-C. (2016). </w:t>
      </w:r>
      <w:r w:rsidRPr="005D583B">
        <w:rPr>
          <w:rFonts w:eastAsiaTheme="minorEastAsia" w:cs="Open Sans SemiCondensed"/>
          <w:i/>
          <w:iCs/>
          <w:lang w:val="fr-CH"/>
        </w:rPr>
        <w:t xml:space="preserve">Pratiques sociales et </w:t>
      </w:r>
      <w:r w:rsidR="004C58B1" w:rsidRPr="005D583B">
        <w:rPr>
          <w:rFonts w:eastAsiaTheme="minorEastAsia" w:cs="Open Sans SemiCondensed"/>
          <w:i/>
          <w:iCs/>
          <w:lang w:val="fr-CH"/>
        </w:rPr>
        <w:t>représentations</w:t>
      </w:r>
      <w:r w:rsidRPr="005D583B">
        <w:rPr>
          <w:rFonts w:eastAsiaTheme="minorEastAsia" w:cs="Open Sans SemiCondensed"/>
          <w:lang w:val="fr-CH"/>
        </w:rPr>
        <w:t xml:space="preserve">. </w:t>
      </w:r>
      <w:r w:rsidR="00C109D9" w:rsidRPr="00226D80">
        <w:rPr>
          <w:rFonts w:eastAsiaTheme="minorEastAsia" w:cs="Open Sans SemiCondensed"/>
        </w:rPr>
        <w:t>PUF.</w:t>
      </w:r>
    </w:p>
    <w:p w14:paraId="32A58F21" w14:textId="20380D43" w:rsidR="003D4D91" w:rsidRPr="00226D80" w:rsidRDefault="003D4D91" w:rsidP="005D583B">
      <w:pPr>
        <w:pStyle w:val="Bibliographie"/>
        <w:rPr>
          <w:rFonts w:eastAsiaTheme="minorEastAsia" w:cs="Open Sans SemiCondensed"/>
        </w:rPr>
      </w:pPr>
      <w:r w:rsidRPr="00226D80">
        <w:rPr>
          <w:rFonts w:eastAsiaTheme="minorEastAsia" w:cs="Open Sans SemiCondensed"/>
        </w:rPr>
        <w:t xml:space="preserve">Bernert, D. J. (2011). Sexuality and disability in the lives of women with intellectual disabilities. </w:t>
      </w:r>
      <w:r w:rsidRPr="00226D80">
        <w:rPr>
          <w:rFonts w:eastAsiaTheme="minorEastAsia" w:cs="Open Sans SemiCondensed"/>
          <w:i/>
          <w:iCs/>
        </w:rPr>
        <w:t>Sexuality and Disability, 29</w:t>
      </w:r>
      <w:r w:rsidRPr="00226D80">
        <w:rPr>
          <w:rFonts w:eastAsiaTheme="minorEastAsia" w:cs="Open Sans SemiCondensed"/>
        </w:rPr>
        <w:t xml:space="preserve">, 129–141. </w:t>
      </w:r>
      <w:hyperlink r:id="rId17" w:history="1">
        <w:r w:rsidR="00C109D9" w:rsidRPr="00226D80">
          <w:rPr>
            <w:rStyle w:val="Lienhypertexte"/>
            <w:rFonts w:eastAsiaTheme="minorEastAsia" w:cs="Open Sans SemiCondensed"/>
          </w:rPr>
          <w:t>https://www.doi.org/10.1007/s11195-010-9190-4</w:t>
        </w:r>
      </w:hyperlink>
      <w:r w:rsidR="001D7B4D" w:rsidRPr="00226D80">
        <w:rPr>
          <w:rFonts w:eastAsiaTheme="minorEastAsia" w:cs="Open Sans SemiCondensed"/>
        </w:rPr>
        <w:t xml:space="preserve"> </w:t>
      </w:r>
      <w:r w:rsidR="00C109D9" w:rsidRPr="00226D80">
        <w:rPr>
          <w:rFonts w:eastAsiaTheme="minorEastAsia" w:cs="Open Sans SemiCondensed"/>
        </w:rPr>
        <w:t xml:space="preserve"> </w:t>
      </w:r>
    </w:p>
    <w:p w14:paraId="1470C653" w14:textId="440823DD" w:rsidR="003D4D91" w:rsidRPr="00226D80" w:rsidRDefault="003D4D91" w:rsidP="005D583B">
      <w:pPr>
        <w:pStyle w:val="Bibliographie"/>
        <w:rPr>
          <w:rFonts w:eastAsiaTheme="minorEastAsia" w:cs="Open Sans SemiCondensed"/>
        </w:rPr>
      </w:pPr>
      <w:r w:rsidRPr="00226D80">
        <w:rPr>
          <w:rFonts w:eastAsiaTheme="minorEastAsia" w:cs="Open Sans SemiCondensed"/>
        </w:rPr>
        <w:t xml:space="preserve">Bernert, D. J., &amp; Ogletree, R. J. (2013). Women with intellectual disabilities talk about their perceptions of sex. </w:t>
      </w:r>
      <w:r w:rsidRPr="00226D80">
        <w:rPr>
          <w:rFonts w:eastAsiaTheme="minorEastAsia" w:cs="Open Sans SemiCondensed"/>
          <w:i/>
          <w:iCs/>
        </w:rPr>
        <w:t>Journal of Intellectual Disability Research, 57</w:t>
      </w:r>
      <w:r w:rsidRPr="00226D80">
        <w:rPr>
          <w:rFonts w:eastAsiaTheme="minorEastAsia" w:cs="Open Sans SemiCondensed"/>
        </w:rPr>
        <w:t xml:space="preserve">, 240–249. </w:t>
      </w:r>
      <w:hyperlink r:id="rId18" w:history="1">
        <w:r w:rsidR="00880271" w:rsidRPr="00226D80">
          <w:rPr>
            <w:rStyle w:val="Lienhypertexte"/>
            <w:rFonts w:eastAsiaTheme="minorEastAsia" w:cs="Open Sans SemiCondensed"/>
          </w:rPr>
          <w:t>https://www.doi.org/10.1111/j.1365-2788.2011.01529.x</w:t>
        </w:r>
      </w:hyperlink>
      <w:r w:rsidR="0036201E" w:rsidRPr="00226D80">
        <w:rPr>
          <w:rFonts w:eastAsiaTheme="minorEastAsia" w:cs="Open Sans SemiCondensed"/>
        </w:rPr>
        <w:t xml:space="preserve"> </w:t>
      </w:r>
    </w:p>
    <w:p w14:paraId="45750FC1" w14:textId="43D1702A" w:rsidR="003D4D91" w:rsidRPr="005D583B" w:rsidRDefault="002440B3" w:rsidP="005D583B">
      <w:pPr>
        <w:pStyle w:val="Bibliographie"/>
        <w:rPr>
          <w:rFonts w:eastAsiaTheme="minorEastAsia" w:cs="Open Sans SemiCondensed"/>
          <w:lang w:val="fr-CH"/>
        </w:rPr>
      </w:pPr>
      <w:proofErr w:type="spellStart"/>
      <w:r w:rsidRPr="00226D80">
        <w:rPr>
          <w:rFonts w:eastAsiaTheme="minorEastAsia" w:cs="Open Sans SemiCondensed"/>
        </w:rPr>
        <w:t>Ditchman</w:t>
      </w:r>
      <w:proofErr w:type="spellEnd"/>
      <w:r w:rsidRPr="00226D80">
        <w:rPr>
          <w:rFonts w:eastAsiaTheme="minorEastAsia" w:cs="Open Sans SemiCondensed"/>
        </w:rPr>
        <w:t xml:space="preserve">, N., Easton, A. B., Batchos, E., </w:t>
      </w:r>
      <w:proofErr w:type="spellStart"/>
      <w:r w:rsidRPr="00226D80">
        <w:rPr>
          <w:rFonts w:eastAsiaTheme="minorEastAsia" w:cs="Open Sans SemiCondensed"/>
        </w:rPr>
        <w:t>Rafajko</w:t>
      </w:r>
      <w:proofErr w:type="spellEnd"/>
      <w:r w:rsidRPr="00226D80">
        <w:rPr>
          <w:rFonts w:eastAsiaTheme="minorEastAsia" w:cs="Open Sans SemiCondensed"/>
        </w:rPr>
        <w:t xml:space="preserve">, E. &amp; Shah, N. (2017). The Impact of Culture on Attitudes toward the Sexuality of People with Intellectual Disabilities. </w:t>
      </w:r>
      <w:r w:rsidRPr="00226D80">
        <w:rPr>
          <w:rFonts w:eastAsiaTheme="minorEastAsia" w:cs="Open Sans SemiCondensed"/>
          <w:i/>
          <w:iCs/>
        </w:rPr>
        <w:t>Sexuality and Disability, 35</w:t>
      </w:r>
      <w:r w:rsidRPr="00226D80">
        <w:rPr>
          <w:rFonts w:eastAsiaTheme="minorEastAsia" w:cs="Open Sans SemiCondensed"/>
        </w:rPr>
        <w:t xml:space="preserve">(2), 245–260. </w:t>
      </w:r>
      <w:hyperlink r:id="rId19" w:history="1">
        <w:r w:rsidR="00435A6D" w:rsidRPr="00226D80">
          <w:rPr>
            <w:rStyle w:val="Lienhypertexte"/>
            <w:rFonts w:eastAsiaTheme="minorEastAsia" w:cs="Open Sans SemiCondensed"/>
          </w:rPr>
          <w:t>https://www.doi.org/10.1007/s11195-017-9484-x</w:t>
        </w:r>
      </w:hyperlink>
      <w:r w:rsidR="00435A6D" w:rsidRPr="00226D80">
        <w:rPr>
          <w:rFonts w:eastAsiaTheme="minorEastAsia" w:cs="Open Sans SemiCondensed"/>
        </w:rPr>
        <w:t xml:space="preserve"> </w:t>
      </w:r>
      <w:r w:rsidR="003D4D91" w:rsidRPr="00226D80">
        <w:rPr>
          <w:rFonts w:eastAsiaTheme="minorEastAsia" w:cs="Open Sans SemiCondensed"/>
        </w:rPr>
        <w:t xml:space="preserve">Frawley, P. &amp; Wilson, N. J. (2016). Young people with intellectual disability talking about sexuality education and information. </w:t>
      </w:r>
      <w:proofErr w:type="spellStart"/>
      <w:r w:rsidR="003D4D91" w:rsidRPr="005D583B">
        <w:rPr>
          <w:rFonts w:eastAsiaTheme="minorEastAsia" w:cs="Open Sans SemiCondensed"/>
          <w:i/>
          <w:iCs/>
          <w:lang w:val="fr-CH"/>
        </w:rPr>
        <w:t>Sexuality</w:t>
      </w:r>
      <w:proofErr w:type="spellEnd"/>
      <w:r w:rsidR="003D4D91" w:rsidRPr="005D583B">
        <w:rPr>
          <w:rFonts w:eastAsiaTheme="minorEastAsia" w:cs="Open Sans SemiCondensed"/>
          <w:i/>
          <w:iCs/>
          <w:lang w:val="fr-CH"/>
        </w:rPr>
        <w:t xml:space="preserve"> and </w:t>
      </w:r>
      <w:proofErr w:type="spellStart"/>
      <w:r w:rsidR="003D4D91" w:rsidRPr="005D583B">
        <w:rPr>
          <w:rFonts w:eastAsiaTheme="minorEastAsia" w:cs="Open Sans SemiCondensed"/>
          <w:i/>
          <w:iCs/>
          <w:lang w:val="fr-CH"/>
        </w:rPr>
        <w:t>Disability</w:t>
      </w:r>
      <w:proofErr w:type="spellEnd"/>
      <w:r w:rsidR="003D4D91" w:rsidRPr="005D583B">
        <w:rPr>
          <w:rFonts w:eastAsiaTheme="minorEastAsia" w:cs="Open Sans SemiCondensed"/>
          <w:i/>
          <w:iCs/>
          <w:lang w:val="fr-CH"/>
        </w:rPr>
        <w:t>, 34</w:t>
      </w:r>
      <w:r w:rsidR="003D4D91" w:rsidRPr="005D583B">
        <w:rPr>
          <w:rFonts w:eastAsiaTheme="minorEastAsia" w:cs="Open Sans SemiCondensed"/>
          <w:lang w:val="fr-CH"/>
        </w:rPr>
        <w:t>(4), 469-484</w:t>
      </w:r>
      <w:r w:rsidR="007730E4">
        <w:rPr>
          <w:rFonts w:eastAsiaTheme="minorEastAsia" w:cs="Open Sans SemiCondensed"/>
          <w:lang w:val="fr-CH"/>
        </w:rPr>
        <w:t>.</w:t>
      </w:r>
      <w:r w:rsidR="003D4D91" w:rsidRPr="005D583B">
        <w:rPr>
          <w:rFonts w:eastAsiaTheme="minorEastAsia" w:cs="Open Sans SemiCondensed"/>
          <w:lang w:val="fr-CH"/>
        </w:rPr>
        <w:t xml:space="preserve"> </w:t>
      </w:r>
      <w:hyperlink r:id="rId20" w:history="1">
        <w:r w:rsidR="006F112C" w:rsidRPr="003C6B18">
          <w:rPr>
            <w:rStyle w:val="Lienhypertexte"/>
            <w:rFonts w:eastAsiaTheme="minorEastAsia" w:cs="Open Sans SemiCondensed"/>
            <w:lang w:val="fr-CH"/>
          </w:rPr>
          <w:t>https://doi.org/1</w:t>
        </w:r>
        <w:r w:rsidR="006F112C" w:rsidRPr="005D583B">
          <w:rPr>
            <w:rStyle w:val="Lienhypertexte"/>
            <w:rFonts w:eastAsiaTheme="minorEastAsia" w:cs="Open Sans SemiCondensed"/>
            <w:lang w:val="fr-CH"/>
          </w:rPr>
          <w:t>0.1007/s11195-016-9460-x</w:t>
        </w:r>
      </w:hyperlink>
      <w:r w:rsidR="006F112C" w:rsidRPr="003C6B18">
        <w:rPr>
          <w:rFonts w:eastAsiaTheme="minorEastAsia" w:cs="Open Sans SemiCondensed"/>
          <w:lang w:val="fr-CH"/>
        </w:rPr>
        <w:t xml:space="preserve"> </w:t>
      </w:r>
    </w:p>
    <w:p w14:paraId="5401EA04" w14:textId="46215B0C" w:rsidR="003D4D91" w:rsidRPr="00863098" w:rsidRDefault="00C77195" w:rsidP="00A14FD0">
      <w:pPr>
        <w:pStyle w:val="Bibliographie"/>
        <w:rPr>
          <w:rFonts w:eastAsiaTheme="minorEastAsia" w:cs="Open Sans SemiCondensed"/>
          <w:i/>
          <w:iCs/>
          <w:lang w:val="de-CH"/>
        </w:rPr>
      </w:pPr>
      <w:r>
        <w:rPr>
          <w:rFonts w:eastAsiaTheme="minorEastAsia" w:cs="Open Sans SemiCondensed"/>
          <w:lang w:val="fr-CH"/>
        </w:rPr>
        <w:t xml:space="preserve">Organisation mondiale de la </w:t>
      </w:r>
      <w:r w:rsidRPr="00C77195">
        <w:rPr>
          <w:rFonts w:eastAsiaTheme="minorEastAsia" w:cs="Open Sans SemiCondensed"/>
          <w:color w:val="000000" w:themeColor="text1"/>
          <w:lang w:val="fr-CH"/>
        </w:rPr>
        <w:t>Santé</w:t>
      </w:r>
      <w:r w:rsidR="00733938">
        <w:rPr>
          <w:rFonts w:eastAsiaTheme="minorEastAsia" w:cs="Open Sans SemiCondensed"/>
          <w:color w:val="000000" w:themeColor="text1"/>
          <w:lang w:val="fr-CH"/>
        </w:rPr>
        <w:t xml:space="preserve"> [OMS]</w:t>
      </w:r>
      <w:r w:rsidR="009C2C34">
        <w:rPr>
          <w:rFonts w:eastAsiaTheme="minorEastAsia" w:cs="Open Sans SemiCondensed"/>
          <w:color w:val="000000" w:themeColor="text1"/>
          <w:lang w:val="fr-CH"/>
        </w:rPr>
        <w:t xml:space="preserve">. </w:t>
      </w:r>
      <w:r>
        <w:rPr>
          <w:rFonts w:eastAsiaTheme="minorEastAsia" w:cs="Open Sans SemiCondensed"/>
          <w:color w:val="000000" w:themeColor="text1"/>
          <w:lang w:val="fr-CH"/>
        </w:rPr>
        <w:t>(20</w:t>
      </w:r>
      <w:r w:rsidR="00D00778">
        <w:rPr>
          <w:rFonts w:eastAsiaTheme="minorEastAsia" w:cs="Open Sans SemiCondensed"/>
          <w:color w:val="000000" w:themeColor="text1"/>
          <w:lang w:val="fr-CH"/>
        </w:rPr>
        <w:t>12</w:t>
      </w:r>
      <w:r>
        <w:rPr>
          <w:rFonts w:eastAsiaTheme="minorEastAsia" w:cs="Open Sans SemiCondensed"/>
          <w:color w:val="000000" w:themeColor="text1"/>
          <w:lang w:val="fr-CH"/>
        </w:rPr>
        <w:t xml:space="preserve">). </w:t>
      </w:r>
      <w:r w:rsidR="009C2C34" w:rsidRPr="009C2C34">
        <w:rPr>
          <w:rFonts w:eastAsiaTheme="minorEastAsia" w:cs="Open Sans SemiCondensed"/>
          <w:i/>
          <w:iCs/>
          <w:color w:val="000000" w:themeColor="text1"/>
          <w:lang w:val="fr-CH"/>
        </w:rPr>
        <w:t>Santé sexuelle et reproductive. Compétences de base en soins primaires.</w:t>
      </w:r>
      <w:r w:rsidR="00026F9D">
        <w:rPr>
          <w:rFonts w:eastAsiaTheme="minorEastAsia" w:cs="Open Sans SemiCondensed"/>
          <w:i/>
          <w:iCs/>
          <w:color w:val="000000" w:themeColor="text1"/>
          <w:lang w:val="fr-CH"/>
        </w:rPr>
        <w:t xml:space="preserve"> </w:t>
      </w:r>
      <w:hyperlink r:id="rId21" w:history="1">
        <w:r w:rsidR="00026F9D" w:rsidRPr="00863098">
          <w:rPr>
            <w:rStyle w:val="Lienhypertexte"/>
            <w:rFonts w:eastAsiaTheme="minorEastAsia" w:cs="Open Sans SemiCondensed"/>
            <w:lang w:val="de-CH"/>
          </w:rPr>
          <w:t>https://apps.who.int/iris/rest/bitstreams/109675/retrieve</w:t>
        </w:r>
      </w:hyperlink>
      <w:r w:rsidR="00026F9D" w:rsidRPr="00863098">
        <w:rPr>
          <w:rFonts w:eastAsiaTheme="minorEastAsia" w:cs="Open Sans SemiCondensed"/>
          <w:i/>
          <w:iCs/>
          <w:color w:val="000000" w:themeColor="text1"/>
          <w:lang w:val="de-CH"/>
        </w:rPr>
        <w:t xml:space="preserve"> </w:t>
      </w:r>
    </w:p>
    <w:p w14:paraId="76D6F302" w14:textId="09098B3B" w:rsidR="0065121A" w:rsidRDefault="003D4D91" w:rsidP="00A23135">
      <w:pPr>
        <w:pStyle w:val="Bibliographie"/>
        <w:rPr>
          <w:rFonts w:eastAsiaTheme="minorEastAsia" w:cs="Open Sans SemiCondensed"/>
        </w:rPr>
      </w:pPr>
      <w:r w:rsidRPr="00863098">
        <w:rPr>
          <w:rFonts w:eastAsiaTheme="minorEastAsia" w:cs="Open Sans SemiCondensed"/>
          <w:lang w:val="de-CH"/>
        </w:rPr>
        <w:t xml:space="preserve">Stoffelen, J. M. T., </w:t>
      </w:r>
      <w:proofErr w:type="spellStart"/>
      <w:r w:rsidRPr="00863098">
        <w:rPr>
          <w:rFonts w:eastAsiaTheme="minorEastAsia" w:cs="Open Sans SemiCondensed"/>
          <w:lang w:val="de-CH"/>
        </w:rPr>
        <w:t>Schaafsma</w:t>
      </w:r>
      <w:proofErr w:type="spellEnd"/>
      <w:r w:rsidRPr="00863098">
        <w:rPr>
          <w:rFonts w:eastAsiaTheme="minorEastAsia" w:cs="Open Sans SemiCondensed"/>
          <w:lang w:val="de-CH"/>
        </w:rPr>
        <w:t xml:space="preserve">, D., Kok, G., </w:t>
      </w:r>
      <w:proofErr w:type="spellStart"/>
      <w:r w:rsidRPr="00863098">
        <w:rPr>
          <w:rFonts w:eastAsiaTheme="minorEastAsia" w:cs="Open Sans SemiCondensed"/>
          <w:lang w:val="de-CH"/>
        </w:rPr>
        <w:t>Curfs</w:t>
      </w:r>
      <w:proofErr w:type="spellEnd"/>
      <w:r w:rsidRPr="00863098">
        <w:rPr>
          <w:rFonts w:eastAsiaTheme="minorEastAsia" w:cs="Open Sans SemiCondensed"/>
          <w:lang w:val="de-CH"/>
        </w:rPr>
        <w:t xml:space="preserve">, L. M. G., (2018). </w:t>
      </w:r>
      <w:r w:rsidRPr="00226D80">
        <w:rPr>
          <w:rFonts w:eastAsiaTheme="minorEastAsia" w:cs="Open Sans SemiCondensed"/>
        </w:rPr>
        <w:t xml:space="preserve">Women Who Love: An Explorative Study on Experiences of Lesbian and Bisexual Women with a Mild Intellectual Disability in The Netherlands, </w:t>
      </w:r>
      <w:r w:rsidRPr="00226D80">
        <w:rPr>
          <w:rFonts w:eastAsiaTheme="minorEastAsia" w:cs="Open Sans SemiCondensed"/>
          <w:i/>
          <w:iCs/>
        </w:rPr>
        <w:t>Sexuality and Disability, 36</w:t>
      </w:r>
      <w:r w:rsidRPr="00226D80">
        <w:rPr>
          <w:rFonts w:eastAsiaTheme="minorEastAsia" w:cs="Open Sans SemiCondensed"/>
        </w:rPr>
        <w:t>, 249-264</w:t>
      </w:r>
      <w:r w:rsidR="007730E4">
        <w:rPr>
          <w:rFonts w:eastAsiaTheme="minorEastAsia" w:cs="Open Sans SemiCondensed"/>
        </w:rPr>
        <w:t xml:space="preserve">. </w:t>
      </w:r>
      <w:hyperlink r:id="rId22" w:history="1">
        <w:r w:rsidR="007730E4" w:rsidRPr="00A97AF5">
          <w:rPr>
            <w:rStyle w:val="Lienhypertexte"/>
            <w:rFonts w:eastAsiaTheme="minorEastAsia" w:cs="Open Sans SemiCondensed"/>
          </w:rPr>
          <w:t>https://doi.org/10.1007/s11195-018-9519-y</w:t>
        </w:r>
      </w:hyperlink>
      <w:r w:rsidR="0036201E" w:rsidRPr="00226D80">
        <w:rPr>
          <w:rFonts w:eastAsiaTheme="minorEastAsia" w:cs="Open Sans SemiCondensed"/>
        </w:rPr>
        <w:t xml:space="preserve"> </w:t>
      </w:r>
    </w:p>
    <w:p w14:paraId="124A09DA" w14:textId="10621F59" w:rsidR="002443A6" w:rsidRPr="00D00778" w:rsidRDefault="002440B3" w:rsidP="00A23135">
      <w:pPr>
        <w:pStyle w:val="Bibliographie"/>
      </w:pPr>
      <w:r w:rsidRPr="00226D80">
        <w:rPr>
          <w:rFonts w:eastAsiaTheme="minorEastAsia" w:cs="Open Sans SemiCondensed"/>
        </w:rPr>
        <w:t xml:space="preserve">Tamas, D., Brkic Jovanovic, N. B., Rakic, M., </w:t>
      </w:r>
      <w:proofErr w:type="spellStart"/>
      <w:r w:rsidRPr="00226D80">
        <w:rPr>
          <w:rFonts w:eastAsiaTheme="minorEastAsia" w:cs="Open Sans SemiCondensed"/>
        </w:rPr>
        <w:t>Bugarski</w:t>
      </w:r>
      <w:proofErr w:type="spellEnd"/>
      <w:r w:rsidRPr="00226D80">
        <w:rPr>
          <w:rFonts w:eastAsiaTheme="minorEastAsia" w:cs="Open Sans SemiCondensed"/>
        </w:rPr>
        <w:t xml:space="preserve"> </w:t>
      </w:r>
      <w:proofErr w:type="spellStart"/>
      <w:r w:rsidRPr="00226D80">
        <w:rPr>
          <w:rFonts w:eastAsiaTheme="minorEastAsia" w:cs="Open Sans SemiCondensed"/>
        </w:rPr>
        <w:t>Ignjatovic</w:t>
      </w:r>
      <w:proofErr w:type="spellEnd"/>
      <w:r w:rsidRPr="00226D80">
        <w:rPr>
          <w:rFonts w:eastAsiaTheme="minorEastAsia" w:cs="Open Sans SemiCondensed"/>
        </w:rPr>
        <w:t xml:space="preserve">, V. &amp; Peric </w:t>
      </w:r>
      <w:proofErr w:type="spellStart"/>
      <w:r w:rsidRPr="00226D80">
        <w:rPr>
          <w:rFonts w:eastAsiaTheme="minorEastAsia" w:cs="Open Sans SemiCondensed"/>
        </w:rPr>
        <w:t>Prkovovacki</w:t>
      </w:r>
      <w:proofErr w:type="spellEnd"/>
      <w:r w:rsidRPr="00226D80">
        <w:rPr>
          <w:rFonts w:eastAsiaTheme="minorEastAsia" w:cs="Open Sans SemiCondensed"/>
        </w:rPr>
        <w:t xml:space="preserve"> B. (2019). </w:t>
      </w:r>
      <w:proofErr w:type="spellStart"/>
      <w:r w:rsidRPr="00226D80">
        <w:rPr>
          <w:rFonts w:eastAsiaTheme="minorEastAsia" w:cs="Open Sans SemiCondensed"/>
        </w:rPr>
        <w:t>Professionnals</w:t>
      </w:r>
      <w:proofErr w:type="spellEnd"/>
      <w:r w:rsidRPr="00226D80">
        <w:rPr>
          <w:rFonts w:eastAsiaTheme="minorEastAsia" w:cs="Open Sans SemiCondensed"/>
        </w:rPr>
        <w:t xml:space="preserve">, Parents and the General Public: Attitudes towards the Sexuality of Persons with Intellectual Disability. </w:t>
      </w:r>
      <w:r w:rsidRPr="00D00778">
        <w:rPr>
          <w:rFonts w:eastAsiaTheme="minorEastAsia" w:cs="Open Sans SemiCondensed"/>
          <w:i/>
          <w:iCs/>
        </w:rPr>
        <w:t>Sexuality and Disability, 37</w:t>
      </w:r>
      <w:r w:rsidRPr="00D00778">
        <w:rPr>
          <w:rFonts w:eastAsiaTheme="minorEastAsia" w:cs="Open Sans SemiCondensed"/>
        </w:rPr>
        <w:t xml:space="preserve">, 245-248. </w:t>
      </w:r>
      <w:hyperlink r:id="rId23" w:history="1">
        <w:r w:rsidR="0036201E" w:rsidRPr="00D00778">
          <w:rPr>
            <w:rStyle w:val="Lienhypertexte"/>
            <w:rFonts w:eastAsiaTheme="minorEastAsia" w:cs="Open Sans SemiCondensed"/>
          </w:rPr>
          <w:t>https://doi.org/10.1007/s11195-018-09555-2</w:t>
        </w:r>
      </w:hyperlink>
      <w:r w:rsidR="0036201E" w:rsidRPr="00D00778">
        <w:rPr>
          <w:rFonts w:eastAsiaTheme="minorEastAsia" w:cs="Open Sans SemiCondensed"/>
        </w:rPr>
        <w:t xml:space="preserve">  </w:t>
      </w:r>
    </w:p>
    <w:sectPr w:rsidR="002443A6" w:rsidRPr="00D00778" w:rsidSect="00CD47E1">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709" w:left="1418" w:header="720" w:footer="284"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14CC9" w14:textId="77777777" w:rsidR="005576CC" w:rsidRDefault="005576CC">
      <w:pPr>
        <w:spacing w:line="240" w:lineRule="auto"/>
      </w:pPr>
      <w:r>
        <w:separator/>
      </w:r>
    </w:p>
  </w:endnote>
  <w:endnote w:type="continuationSeparator" w:id="0">
    <w:p w14:paraId="5A0722B0" w14:textId="77777777" w:rsidR="005576CC" w:rsidRDefault="005576CC">
      <w:pPr>
        <w:spacing w:line="240" w:lineRule="auto"/>
      </w:pPr>
      <w:r>
        <w:continuationSeparator/>
      </w:r>
    </w:p>
  </w:endnote>
  <w:endnote w:type="continuationNotice" w:id="1">
    <w:p w14:paraId="2070DE7B" w14:textId="77777777" w:rsidR="005576CC" w:rsidRDefault="005576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B1DD1277-CFCF-45B5-B37D-3D618376F4EB}"/>
  </w:font>
  <w:font w:name="Times New Roman">
    <w:panose1 w:val="02020603050405020304"/>
    <w:charset w:val="00"/>
    <w:family w:val="roman"/>
    <w:pitch w:val="variable"/>
    <w:sig w:usb0="E0002EFF" w:usb1="C000785B" w:usb2="00000009" w:usb3="00000000" w:csb0="000001FF" w:csb1="00000000"/>
    <w:embedRegular r:id="rId2" w:fontKey="{5C99F513-E6B0-4652-B2D9-1A660643CE31}"/>
    <w:embedBold r:id="rId3" w:fontKey="{66289301-40E3-4CCA-A59C-5F0479BE36EE}"/>
    <w:embedItalic r:id="rId4" w:fontKey="{AEC73475-3852-45C1-B148-BECF119827C4}"/>
    <w:embedBoldItalic r:id="rId5" w:fontKey="{3BEAF639-025D-4CB2-A4B9-09F93299A426}"/>
  </w:font>
  <w:font w:name="Open Sans SemiCondensed">
    <w:panose1 w:val="00000000000000000000"/>
    <w:charset w:val="00"/>
    <w:family w:val="auto"/>
    <w:pitch w:val="variable"/>
    <w:sig w:usb0="E00002FF" w:usb1="4000201B" w:usb2="00000028" w:usb3="00000000" w:csb0="0000019F" w:csb1="00000000"/>
    <w:embedRegular r:id="rId6" w:fontKey="{90821092-AB97-4BD0-9274-807C82E2C68C}"/>
    <w:embedBold r:id="rId7" w:fontKey="{23B7F73C-D492-4AC0-8412-EE31F5E2CFF1}"/>
    <w:embedItalic r:id="rId8" w:fontKey="{3BE4E9FD-B735-4962-B2F7-54BEB1ACBFAE}"/>
    <w:embedBoldItalic r:id="rId9" w:fontKey="{DE5E035E-67D8-4186-A787-E94CDE77BB23}"/>
  </w:font>
  <w:font w:name="Courier New">
    <w:panose1 w:val="02070309020205020404"/>
    <w:charset w:val="00"/>
    <w:family w:val="modern"/>
    <w:pitch w:val="fixed"/>
    <w:sig w:usb0="E0002EFF" w:usb1="C0007843" w:usb2="00000009" w:usb3="00000000" w:csb0="000001FF" w:csb1="00000000"/>
    <w:embedRegular r:id="rId10" w:fontKey="{A4B4CDA5-2B2F-49D8-8F94-36E3FB8EB235}"/>
  </w:font>
  <w:font w:name="Wingdings">
    <w:panose1 w:val="05000000000000000000"/>
    <w:charset w:val="02"/>
    <w:family w:val="auto"/>
    <w:pitch w:val="variable"/>
    <w:sig w:usb0="00000000" w:usb1="10000000" w:usb2="00000000" w:usb3="00000000" w:csb0="80000000" w:csb1="00000000"/>
    <w:embedRegular r:id="rId11" w:fontKey="{141966D1-13E3-4050-AC28-627813195193}"/>
  </w:font>
  <w:font w:name="Cambria">
    <w:panose1 w:val="02040503050406030204"/>
    <w:charset w:val="00"/>
    <w:family w:val="roman"/>
    <w:pitch w:val="variable"/>
    <w:sig w:usb0="E00006FF" w:usb1="420024FF" w:usb2="02000000" w:usb3="00000000" w:csb0="0000019F" w:csb1="00000000"/>
    <w:embedRegular r:id="rId12" w:fontKey="{8A1AF692-E63B-4325-9C5E-A3B33A91EC82}"/>
    <w:embedBold r:id="rId13" w:fontKey="{10174BD5-5673-4E67-86F1-B04575C7F96E}"/>
    <w:embedItalic r:id="rId14" w:fontKey="{7EECFEBC-46AD-42AD-A618-03F1772EC77D}"/>
  </w:font>
  <w:font w:name="Frutiger LT Pro 57 Condensed">
    <w:panose1 w:val="020B0606020204020204"/>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5" w:fontKey="{61309C58-9DA2-4855-8433-93831C868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7A26" w14:textId="77777777" w:rsidR="00A30AF3" w:rsidRDefault="00A30AF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76247"/>
      <w:docPartObj>
        <w:docPartGallery w:val="Page Numbers (Bottom of Page)"/>
        <w:docPartUnique/>
      </w:docPartObj>
    </w:sdtPr>
    <w:sdtEndPr/>
    <w:sdtContent>
      <w:p w14:paraId="58B0A664" w14:textId="195C50EC" w:rsidR="00D875C6" w:rsidRDefault="00D875C6">
        <w:pPr>
          <w:pStyle w:val="Pieddepage"/>
          <w:jc w:val="right"/>
        </w:pPr>
        <w:r>
          <w:fldChar w:fldCharType="begin"/>
        </w:r>
        <w:r>
          <w:instrText>PAGE   \* MERGEFORMAT</w:instrText>
        </w:r>
        <w:r>
          <w:fldChar w:fldCharType="separate"/>
        </w:r>
        <w:r>
          <w:rPr>
            <w:lang w:val="de-DE"/>
          </w:rPr>
          <w:t>2</w:t>
        </w:r>
        <w:r>
          <w:fldChar w:fldCharType="end"/>
        </w:r>
      </w:p>
    </w:sdtContent>
  </w:sdt>
  <w:p w14:paraId="4C6BF24A" w14:textId="0FD77BAF" w:rsidR="004B3A29" w:rsidRDefault="004B3A2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EDFB" w14:textId="77777777" w:rsidR="00A30AF3" w:rsidRDefault="00A30A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AB69" w14:textId="77777777" w:rsidR="005576CC" w:rsidRPr="00777A2F" w:rsidRDefault="005576C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B8407B4" w14:textId="77777777" w:rsidR="005576CC" w:rsidRDefault="005576CC">
      <w:r>
        <w:continuationSeparator/>
      </w:r>
    </w:p>
  </w:footnote>
  <w:footnote w:type="continuationNotice" w:id="1">
    <w:p w14:paraId="4ED08DD0" w14:textId="77777777" w:rsidR="005576CC" w:rsidRDefault="005576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541F" w14:textId="77777777" w:rsidR="00A30AF3" w:rsidRDefault="00A30AF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1E7F" w14:textId="713EE598" w:rsidR="00843A39" w:rsidRPr="007B448B" w:rsidRDefault="00843A39" w:rsidP="00843A39">
    <w:pPr>
      <w:pStyle w:val="Themenschwerpunkt"/>
      <w:rPr>
        <w:lang w:val="fr-CH"/>
      </w:rPr>
    </w:pPr>
    <w:r>
      <mc:AlternateContent>
        <mc:Choice Requires="wps">
          <w:drawing>
            <wp:anchor distT="0" distB="0" distL="114299" distR="114299" simplePos="0" relativeHeight="251658240" behindDoc="0" locked="0" layoutInCell="1" allowOverlap="1" wp14:anchorId="045977C0" wp14:editId="7753B067">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F0A65"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Sexualité et handicap</w:t>
    </w:r>
    <w:r>
      <w:rPr>
        <w:lang w:val="fr-CH"/>
      </w:rPr>
      <w:tab/>
    </w:r>
    <w:r>
      <w:rPr>
        <w:lang w:val="fr-CH"/>
      </w:rPr>
      <w:tab/>
    </w:r>
    <w:r w:rsidRPr="00ED473A">
      <w:rPr>
        <w:b w:val="0"/>
        <w:bCs/>
        <w:lang w:val="fr-CH"/>
      </w:rPr>
      <w:t>Revue Suisse de Pédagogie Spécialisée, Vol.</w:t>
    </w:r>
    <w:r w:rsidR="00A30AF3">
      <w:rPr>
        <w:b w:val="0"/>
        <w:bCs/>
        <w:lang w:val="fr-CH"/>
      </w:rPr>
      <w:t> </w:t>
    </w:r>
    <w:r>
      <w:rPr>
        <w:b w:val="0"/>
        <w:bCs/>
        <w:lang w:val="fr-CH"/>
      </w:rPr>
      <w:t>13</w:t>
    </w:r>
    <w:r w:rsidRPr="00ED473A">
      <w:rPr>
        <w:b w:val="0"/>
        <w:bCs/>
        <w:lang w:val="fr-CH"/>
      </w:rPr>
      <w:t xml:space="preserve">, </w:t>
    </w:r>
    <w:r>
      <w:rPr>
        <w:b w:val="0"/>
        <w:bCs/>
        <w:lang w:val="fr-CH"/>
      </w:rPr>
      <w:t>03</w:t>
    </w:r>
    <w:r w:rsidRPr="00ED473A">
      <w:rPr>
        <w:b w:val="0"/>
        <w:bCs/>
        <w:lang w:val="fr-CH"/>
      </w:rPr>
      <w:t>/</w:t>
    </w:r>
    <w:r>
      <w:rPr>
        <w:b w:val="0"/>
        <w:bCs/>
        <w:lang w:val="fr-CH"/>
      </w:rPr>
      <w:t>2023</w:t>
    </w:r>
  </w:p>
  <w:p w14:paraId="630CFD2C" w14:textId="7E973268" w:rsidR="00843A39" w:rsidRPr="00ED473A" w:rsidRDefault="00843A39" w:rsidP="00843A39">
    <w:pPr>
      <w:pStyle w:val="Themenschwerpunkt"/>
      <w:rPr>
        <w:b w:val="0"/>
        <w:bCs/>
        <w:lang w:val="fr-CH"/>
      </w:rPr>
    </w:pPr>
    <w:r w:rsidRPr="006555BD">
      <w:rPr>
        <w:b w:val="0"/>
        <w:bCs/>
        <w:lang w:val="fr-CH"/>
      </w:rPr>
      <w:t>| ARTICLE</w:t>
    </w:r>
    <w:r>
      <w:rPr>
        <w:b w:val="0"/>
        <w:bCs/>
        <w:lang w:val="fr-CH"/>
      </w:rPr>
      <w:tab/>
    </w:r>
    <w:r>
      <w:rPr>
        <w:b w:val="0"/>
        <w:bCs/>
        <w:lang w:val="fr-CH"/>
      </w:rPr>
      <w:tab/>
    </w:r>
  </w:p>
  <w:p w14:paraId="37688843" w14:textId="166FB83D" w:rsidR="004B3A29" w:rsidRPr="00843A39" w:rsidRDefault="00B71621" w:rsidP="00843A39">
    <w:pPr>
      <w:pStyle w:val="En-tte"/>
    </w:pPr>
    <w:r w:rsidRPr="00843A3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581F" w14:textId="77777777" w:rsidR="00A30AF3" w:rsidRDefault="00A30AF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36A0AFF"/>
    <w:multiLevelType w:val="multilevel"/>
    <w:tmpl w:val="FD38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075396760">
    <w:abstractNumId w:val="15"/>
  </w:num>
  <w:num w:numId="2" w16cid:durableId="254704682">
    <w:abstractNumId w:val="8"/>
  </w:num>
  <w:num w:numId="3" w16cid:durableId="1455126814">
    <w:abstractNumId w:val="3"/>
  </w:num>
  <w:num w:numId="4" w16cid:durableId="1902055715">
    <w:abstractNumId w:val="2"/>
  </w:num>
  <w:num w:numId="5" w16cid:durableId="1528300638">
    <w:abstractNumId w:val="1"/>
  </w:num>
  <w:num w:numId="6" w16cid:durableId="846751629">
    <w:abstractNumId w:val="0"/>
  </w:num>
  <w:num w:numId="7" w16cid:durableId="1919290354">
    <w:abstractNumId w:val="9"/>
  </w:num>
  <w:num w:numId="8" w16cid:durableId="1053315048">
    <w:abstractNumId w:val="7"/>
  </w:num>
  <w:num w:numId="9" w16cid:durableId="1731608137">
    <w:abstractNumId w:val="6"/>
  </w:num>
  <w:num w:numId="10" w16cid:durableId="635138481">
    <w:abstractNumId w:val="5"/>
  </w:num>
  <w:num w:numId="11" w16cid:durableId="1591548118">
    <w:abstractNumId w:val="4"/>
  </w:num>
  <w:num w:numId="12" w16cid:durableId="884416210">
    <w:abstractNumId w:val="20"/>
  </w:num>
  <w:num w:numId="13" w16cid:durableId="1597515297">
    <w:abstractNumId w:val="27"/>
  </w:num>
  <w:num w:numId="14" w16cid:durableId="1203900367">
    <w:abstractNumId w:val="11"/>
  </w:num>
  <w:num w:numId="15" w16cid:durableId="134103033">
    <w:abstractNumId w:val="25"/>
  </w:num>
  <w:num w:numId="16" w16cid:durableId="411859718">
    <w:abstractNumId w:val="37"/>
  </w:num>
  <w:num w:numId="17" w16cid:durableId="40135882">
    <w:abstractNumId w:val="12"/>
  </w:num>
  <w:num w:numId="18" w16cid:durableId="1725983912">
    <w:abstractNumId w:val="32"/>
  </w:num>
  <w:num w:numId="19" w16cid:durableId="1396662998">
    <w:abstractNumId w:val="40"/>
  </w:num>
  <w:num w:numId="20" w16cid:durableId="1402214956">
    <w:abstractNumId w:val="38"/>
  </w:num>
  <w:num w:numId="21" w16cid:durableId="2064793726">
    <w:abstractNumId w:val="26"/>
  </w:num>
  <w:num w:numId="22" w16cid:durableId="1230580615">
    <w:abstractNumId w:val="16"/>
  </w:num>
  <w:num w:numId="23" w16cid:durableId="406414612">
    <w:abstractNumId w:val="30"/>
  </w:num>
  <w:num w:numId="24" w16cid:durableId="2090157632">
    <w:abstractNumId w:val="34"/>
  </w:num>
  <w:num w:numId="25" w16cid:durableId="835070926">
    <w:abstractNumId w:val="21"/>
  </w:num>
  <w:num w:numId="26" w16cid:durableId="1269388940">
    <w:abstractNumId w:val="22"/>
  </w:num>
  <w:num w:numId="27" w16cid:durableId="1510023647">
    <w:abstractNumId w:val="28"/>
  </w:num>
  <w:num w:numId="28" w16cid:durableId="1499347417">
    <w:abstractNumId w:val="23"/>
  </w:num>
  <w:num w:numId="29" w16cid:durableId="1755127488">
    <w:abstractNumId w:val="35"/>
  </w:num>
  <w:num w:numId="30" w16cid:durableId="1866673208">
    <w:abstractNumId w:val="36"/>
  </w:num>
  <w:num w:numId="31" w16cid:durableId="2097090623">
    <w:abstractNumId w:val="18"/>
  </w:num>
  <w:num w:numId="32" w16cid:durableId="1621913783">
    <w:abstractNumId w:val="17"/>
  </w:num>
  <w:num w:numId="33" w16cid:durableId="1417556218">
    <w:abstractNumId w:val="29"/>
  </w:num>
  <w:num w:numId="34" w16cid:durableId="595330504">
    <w:abstractNumId w:val="39"/>
  </w:num>
  <w:num w:numId="35" w16cid:durableId="901797559">
    <w:abstractNumId w:val="33"/>
  </w:num>
  <w:num w:numId="36" w16cid:durableId="314798402">
    <w:abstractNumId w:val="24"/>
  </w:num>
  <w:num w:numId="37" w16cid:durableId="1891770025">
    <w:abstractNumId w:val="19"/>
  </w:num>
  <w:num w:numId="38" w16cid:durableId="774717822">
    <w:abstractNumId w:val="31"/>
  </w:num>
  <w:num w:numId="39" w16cid:durableId="245652760">
    <w:abstractNumId w:val="13"/>
  </w:num>
  <w:num w:numId="40" w16cid:durableId="1374647713">
    <w:abstractNumId w:val="10"/>
  </w:num>
  <w:num w:numId="41" w16cid:durableId="14397610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5E"/>
    <w:rsid w:val="00000BA7"/>
    <w:rsid w:val="00006AEF"/>
    <w:rsid w:val="00012317"/>
    <w:rsid w:val="00014412"/>
    <w:rsid w:val="00024143"/>
    <w:rsid w:val="00026F9D"/>
    <w:rsid w:val="00027121"/>
    <w:rsid w:val="00030CEE"/>
    <w:rsid w:val="00044519"/>
    <w:rsid w:val="000471A4"/>
    <w:rsid w:val="00047327"/>
    <w:rsid w:val="0005022B"/>
    <w:rsid w:val="00053353"/>
    <w:rsid w:val="00056B57"/>
    <w:rsid w:val="00070BA3"/>
    <w:rsid w:val="000759D7"/>
    <w:rsid w:val="0008117D"/>
    <w:rsid w:val="00081447"/>
    <w:rsid w:val="00083730"/>
    <w:rsid w:val="000900D3"/>
    <w:rsid w:val="0009055C"/>
    <w:rsid w:val="00092FB9"/>
    <w:rsid w:val="000979EE"/>
    <w:rsid w:val="000A6AFC"/>
    <w:rsid w:val="000A7191"/>
    <w:rsid w:val="000B025E"/>
    <w:rsid w:val="000C0E93"/>
    <w:rsid w:val="000C1702"/>
    <w:rsid w:val="000C4951"/>
    <w:rsid w:val="000D0A58"/>
    <w:rsid w:val="000D6419"/>
    <w:rsid w:val="000E1BC5"/>
    <w:rsid w:val="000E5BDE"/>
    <w:rsid w:val="000F05A5"/>
    <w:rsid w:val="000F0956"/>
    <w:rsid w:val="000F4B54"/>
    <w:rsid w:val="000F7EB4"/>
    <w:rsid w:val="00100345"/>
    <w:rsid w:val="0010334E"/>
    <w:rsid w:val="00106DB8"/>
    <w:rsid w:val="00110D51"/>
    <w:rsid w:val="001114E2"/>
    <w:rsid w:val="00115AE4"/>
    <w:rsid w:val="001217D2"/>
    <w:rsid w:val="00122EF4"/>
    <w:rsid w:val="00126BF1"/>
    <w:rsid w:val="00133409"/>
    <w:rsid w:val="00133DFB"/>
    <w:rsid w:val="00140059"/>
    <w:rsid w:val="0014168C"/>
    <w:rsid w:val="00142A86"/>
    <w:rsid w:val="001434FC"/>
    <w:rsid w:val="00151BCA"/>
    <w:rsid w:val="00175858"/>
    <w:rsid w:val="00180E0B"/>
    <w:rsid w:val="001A47C7"/>
    <w:rsid w:val="001A5C9C"/>
    <w:rsid w:val="001A76F9"/>
    <w:rsid w:val="001B05BD"/>
    <w:rsid w:val="001B25F0"/>
    <w:rsid w:val="001B25F3"/>
    <w:rsid w:val="001B7781"/>
    <w:rsid w:val="001D0881"/>
    <w:rsid w:val="001D7B4D"/>
    <w:rsid w:val="001F33DF"/>
    <w:rsid w:val="001F387D"/>
    <w:rsid w:val="001F4C83"/>
    <w:rsid w:val="001F749B"/>
    <w:rsid w:val="001F7D6D"/>
    <w:rsid w:val="00202A19"/>
    <w:rsid w:val="002044CA"/>
    <w:rsid w:val="002070C2"/>
    <w:rsid w:val="0021783C"/>
    <w:rsid w:val="00226D80"/>
    <w:rsid w:val="00231925"/>
    <w:rsid w:val="002440B3"/>
    <w:rsid w:val="0024437B"/>
    <w:rsid w:val="002443A6"/>
    <w:rsid w:val="002539F7"/>
    <w:rsid w:val="00256777"/>
    <w:rsid w:val="002618FC"/>
    <w:rsid w:val="00274DC9"/>
    <w:rsid w:val="00284EA0"/>
    <w:rsid w:val="0028609B"/>
    <w:rsid w:val="00290F2E"/>
    <w:rsid w:val="002A1949"/>
    <w:rsid w:val="002A555A"/>
    <w:rsid w:val="002B5C51"/>
    <w:rsid w:val="002B7EF9"/>
    <w:rsid w:val="002C5235"/>
    <w:rsid w:val="002D2A2B"/>
    <w:rsid w:val="002D553A"/>
    <w:rsid w:val="002D57BF"/>
    <w:rsid w:val="002E1030"/>
    <w:rsid w:val="002E13B6"/>
    <w:rsid w:val="002E1D81"/>
    <w:rsid w:val="002E5374"/>
    <w:rsid w:val="002E562B"/>
    <w:rsid w:val="002F30AE"/>
    <w:rsid w:val="002F4E2C"/>
    <w:rsid w:val="0030102C"/>
    <w:rsid w:val="003036CC"/>
    <w:rsid w:val="003038C6"/>
    <w:rsid w:val="00304BDB"/>
    <w:rsid w:val="00305788"/>
    <w:rsid w:val="00307EC7"/>
    <w:rsid w:val="00312510"/>
    <w:rsid w:val="00312C0B"/>
    <w:rsid w:val="00322024"/>
    <w:rsid w:val="003222A6"/>
    <w:rsid w:val="00335696"/>
    <w:rsid w:val="003357FB"/>
    <w:rsid w:val="003405C2"/>
    <w:rsid w:val="003422E7"/>
    <w:rsid w:val="0036201E"/>
    <w:rsid w:val="003657C3"/>
    <w:rsid w:val="003666D3"/>
    <w:rsid w:val="00367386"/>
    <w:rsid w:val="0037162B"/>
    <w:rsid w:val="00373761"/>
    <w:rsid w:val="00386CFF"/>
    <w:rsid w:val="00391CC2"/>
    <w:rsid w:val="003923A6"/>
    <w:rsid w:val="003A043A"/>
    <w:rsid w:val="003A0619"/>
    <w:rsid w:val="003A2717"/>
    <w:rsid w:val="003B0176"/>
    <w:rsid w:val="003B49D6"/>
    <w:rsid w:val="003B4C81"/>
    <w:rsid w:val="003B6095"/>
    <w:rsid w:val="003C6B18"/>
    <w:rsid w:val="003D221C"/>
    <w:rsid w:val="003D2326"/>
    <w:rsid w:val="003D42F0"/>
    <w:rsid w:val="003D469A"/>
    <w:rsid w:val="003D4D91"/>
    <w:rsid w:val="003D54CD"/>
    <w:rsid w:val="003D6161"/>
    <w:rsid w:val="003E022D"/>
    <w:rsid w:val="003E04CC"/>
    <w:rsid w:val="003F6A6B"/>
    <w:rsid w:val="003F78C2"/>
    <w:rsid w:val="0040187C"/>
    <w:rsid w:val="004108D3"/>
    <w:rsid w:val="00411C1A"/>
    <w:rsid w:val="004166CA"/>
    <w:rsid w:val="00421D05"/>
    <w:rsid w:val="004236AB"/>
    <w:rsid w:val="004259ED"/>
    <w:rsid w:val="004308F6"/>
    <w:rsid w:val="00435A6D"/>
    <w:rsid w:val="00441406"/>
    <w:rsid w:val="00441F45"/>
    <w:rsid w:val="00445A8D"/>
    <w:rsid w:val="00446FC9"/>
    <w:rsid w:val="004533AC"/>
    <w:rsid w:val="00454087"/>
    <w:rsid w:val="00454D8D"/>
    <w:rsid w:val="00471F95"/>
    <w:rsid w:val="00486270"/>
    <w:rsid w:val="004930D7"/>
    <w:rsid w:val="00497A7E"/>
    <w:rsid w:val="004A0E7C"/>
    <w:rsid w:val="004A2854"/>
    <w:rsid w:val="004A4C6F"/>
    <w:rsid w:val="004B1834"/>
    <w:rsid w:val="004B1C9F"/>
    <w:rsid w:val="004B1F86"/>
    <w:rsid w:val="004B29F8"/>
    <w:rsid w:val="004B3001"/>
    <w:rsid w:val="004B3006"/>
    <w:rsid w:val="004B3A29"/>
    <w:rsid w:val="004B68FF"/>
    <w:rsid w:val="004C13EB"/>
    <w:rsid w:val="004C39E4"/>
    <w:rsid w:val="004C58B1"/>
    <w:rsid w:val="004C748D"/>
    <w:rsid w:val="004D3961"/>
    <w:rsid w:val="004D3F9B"/>
    <w:rsid w:val="004D4FC3"/>
    <w:rsid w:val="004D58AC"/>
    <w:rsid w:val="004E1E13"/>
    <w:rsid w:val="004E232F"/>
    <w:rsid w:val="004E2BA8"/>
    <w:rsid w:val="004E470B"/>
    <w:rsid w:val="004F2864"/>
    <w:rsid w:val="00512E75"/>
    <w:rsid w:val="00515EB2"/>
    <w:rsid w:val="00516ADD"/>
    <w:rsid w:val="0052294E"/>
    <w:rsid w:val="00532FA9"/>
    <w:rsid w:val="00534A8D"/>
    <w:rsid w:val="005417A3"/>
    <w:rsid w:val="00543F8C"/>
    <w:rsid w:val="00546490"/>
    <w:rsid w:val="00550BC6"/>
    <w:rsid w:val="005576CC"/>
    <w:rsid w:val="005619FB"/>
    <w:rsid w:val="00563454"/>
    <w:rsid w:val="0056578A"/>
    <w:rsid w:val="00571C0D"/>
    <w:rsid w:val="0057605E"/>
    <w:rsid w:val="00583380"/>
    <w:rsid w:val="00596304"/>
    <w:rsid w:val="005A4B7F"/>
    <w:rsid w:val="005A6F41"/>
    <w:rsid w:val="005A784E"/>
    <w:rsid w:val="005A7AE7"/>
    <w:rsid w:val="005B0884"/>
    <w:rsid w:val="005B230F"/>
    <w:rsid w:val="005B3442"/>
    <w:rsid w:val="005B53EC"/>
    <w:rsid w:val="005C723C"/>
    <w:rsid w:val="005D15B8"/>
    <w:rsid w:val="005D241D"/>
    <w:rsid w:val="005D583B"/>
    <w:rsid w:val="005D63D8"/>
    <w:rsid w:val="005D674F"/>
    <w:rsid w:val="005E2769"/>
    <w:rsid w:val="005F081C"/>
    <w:rsid w:val="005F3263"/>
    <w:rsid w:val="005F6CCF"/>
    <w:rsid w:val="006029CB"/>
    <w:rsid w:val="00607036"/>
    <w:rsid w:val="00607342"/>
    <w:rsid w:val="00607B69"/>
    <w:rsid w:val="006114AF"/>
    <w:rsid w:val="00623E11"/>
    <w:rsid w:val="006244BE"/>
    <w:rsid w:val="00624E86"/>
    <w:rsid w:val="006253C0"/>
    <w:rsid w:val="00631EF6"/>
    <w:rsid w:val="00633CA6"/>
    <w:rsid w:val="00634B17"/>
    <w:rsid w:val="006446BD"/>
    <w:rsid w:val="00647103"/>
    <w:rsid w:val="0065121A"/>
    <w:rsid w:val="0065346D"/>
    <w:rsid w:val="00655519"/>
    <w:rsid w:val="006555BD"/>
    <w:rsid w:val="00664D3B"/>
    <w:rsid w:val="00665628"/>
    <w:rsid w:val="00682B8C"/>
    <w:rsid w:val="00685EB4"/>
    <w:rsid w:val="00696D31"/>
    <w:rsid w:val="006A1246"/>
    <w:rsid w:val="006A12D1"/>
    <w:rsid w:val="006A4C05"/>
    <w:rsid w:val="006A7EAB"/>
    <w:rsid w:val="006C2785"/>
    <w:rsid w:val="006C4110"/>
    <w:rsid w:val="006E260B"/>
    <w:rsid w:val="006E58F4"/>
    <w:rsid w:val="006F112C"/>
    <w:rsid w:val="006F7C6E"/>
    <w:rsid w:val="00703E1C"/>
    <w:rsid w:val="007155B8"/>
    <w:rsid w:val="00724FFF"/>
    <w:rsid w:val="00725620"/>
    <w:rsid w:val="00733938"/>
    <w:rsid w:val="00733FFB"/>
    <w:rsid w:val="00737250"/>
    <w:rsid w:val="0074442C"/>
    <w:rsid w:val="00744AE9"/>
    <w:rsid w:val="0075351C"/>
    <w:rsid w:val="007730E4"/>
    <w:rsid w:val="007750BA"/>
    <w:rsid w:val="00777A2F"/>
    <w:rsid w:val="00781274"/>
    <w:rsid w:val="00786C7F"/>
    <w:rsid w:val="00791F04"/>
    <w:rsid w:val="00791F2D"/>
    <w:rsid w:val="00794A42"/>
    <w:rsid w:val="00796FB9"/>
    <w:rsid w:val="007A75E1"/>
    <w:rsid w:val="007A7FE7"/>
    <w:rsid w:val="007B1963"/>
    <w:rsid w:val="007B4F54"/>
    <w:rsid w:val="007B5EC3"/>
    <w:rsid w:val="007B760E"/>
    <w:rsid w:val="007C0533"/>
    <w:rsid w:val="007C0C5B"/>
    <w:rsid w:val="007C5681"/>
    <w:rsid w:val="007D5D2F"/>
    <w:rsid w:val="007D5EFF"/>
    <w:rsid w:val="007E6C88"/>
    <w:rsid w:val="007F0511"/>
    <w:rsid w:val="007F3C96"/>
    <w:rsid w:val="007F4EB8"/>
    <w:rsid w:val="00806C44"/>
    <w:rsid w:val="00823D79"/>
    <w:rsid w:val="008259F5"/>
    <w:rsid w:val="00830A17"/>
    <w:rsid w:val="00833348"/>
    <w:rsid w:val="0084340C"/>
    <w:rsid w:val="00843A39"/>
    <w:rsid w:val="008448CE"/>
    <w:rsid w:val="008450AA"/>
    <w:rsid w:val="00847FD4"/>
    <w:rsid w:val="0085318A"/>
    <w:rsid w:val="00853805"/>
    <w:rsid w:val="008571E4"/>
    <w:rsid w:val="00863098"/>
    <w:rsid w:val="00872A55"/>
    <w:rsid w:val="008742A5"/>
    <w:rsid w:val="00880271"/>
    <w:rsid w:val="00883D04"/>
    <w:rsid w:val="008924D4"/>
    <w:rsid w:val="008A1063"/>
    <w:rsid w:val="008A2229"/>
    <w:rsid w:val="008A4B39"/>
    <w:rsid w:val="008A4E58"/>
    <w:rsid w:val="008A550E"/>
    <w:rsid w:val="008A6FE0"/>
    <w:rsid w:val="008B18ED"/>
    <w:rsid w:val="008B2214"/>
    <w:rsid w:val="008B29AF"/>
    <w:rsid w:val="008B4702"/>
    <w:rsid w:val="008B77DE"/>
    <w:rsid w:val="008C081D"/>
    <w:rsid w:val="008C10D5"/>
    <w:rsid w:val="008C36EA"/>
    <w:rsid w:val="008D1807"/>
    <w:rsid w:val="008D580D"/>
    <w:rsid w:val="008F1B42"/>
    <w:rsid w:val="008F216A"/>
    <w:rsid w:val="008F2E4E"/>
    <w:rsid w:val="00902937"/>
    <w:rsid w:val="009049D1"/>
    <w:rsid w:val="00912862"/>
    <w:rsid w:val="00912E02"/>
    <w:rsid w:val="00914832"/>
    <w:rsid w:val="0092701C"/>
    <w:rsid w:val="009326B3"/>
    <w:rsid w:val="00943B46"/>
    <w:rsid w:val="009532C9"/>
    <w:rsid w:val="009546B1"/>
    <w:rsid w:val="009552F9"/>
    <w:rsid w:val="00961E5B"/>
    <w:rsid w:val="00967B0D"/>
    <w:rsid w:val="00975113"/>
    <w:rsid w:val="00977FFE"/>
    <w:rsid w:val="00985126"/>
    <w:rsid w:val="009A665B"/>
    <w:rsid w:val="009A7FF6"/>
    <w:rsid w:val="009B4E57"/>
    <w:rsid w:val="009B7B7E"/>
    <w:rsid w:val="009C2C34"/>
    <w:rsid w:val="009C764E"/>
    <w:rsid w:val="009D464F"/>
    <w:rsid w:val="009D4CCF"/>
    <w:rsid w:val="009D723B"/>
    <w:rsid w:val="009E20B3"/>
    <w:rsid w:val="009F4694"/>
    <w:rsid w:val="009F4CD6"/>
    <w:rsid w:val="009F6A07"/>
    <w:rsid w:val="00A10362"/>
    <w:rsid w:val="00A14FD0"/>
    <w:rsid w:val="00A23135"/>
    <w:rsid w:val="00A25BD9"/>
    <w:rsid w:val="00A30AF3"/>
    <w:rsid w:val="00A32958"/>
    <w:rsid w:val="00A35618"/>
    <w:rsid w:val="00A51FB9"/>
    <w:rsid w:val="00A543D6"/>
    <w:rsid w:val="00A55F60"/>
    <w:rsid w:val="00A57FD0"/>
    <w:rsid w:val="00A61330"/>
    <w:rsid w:val="00A62FA9"/>
    <w:rsid w:val="00A65B8F"/>
    <w:rsid w:val="00A70639"/>
    <w:rsid w:val="00A71F80"/>
    <w:rsid w:val="00A735DC"/>
    <w:rsid w:val="00A738F4"/>
    <w:rsid w:val="00A73A6F"/>
    <w:rsid w:val="00A907B1"/>
    <w:rsid w:val="00A93582"/>
    <w:rsid w:val="00A979CA"/>
    <w:rsid w:val="00AA06F2"/>
    <w:rsid w:val="00AA2609"/>
    <w:rsid w:val="00AA6D5F"/>
    <w:rsid w:val="00AA7400"/>
    <w:rsid w:val="00AA7D4C"/>
    <w:rsid w:val="00AB5D5E"/>
    <w:rsid w:val="00AC1D70"/>
    <w:rsid w:val="00AC20F1"/>
    <w:rsid w:val="00AC222F"/>
    <w:rsid w:val="00AC4B1E"/>
    <w:rsid w:val="00AC7CE9"/>
    <w:rsid w:val="00AD670A"/>
    <w:rsid w:val="00AE2113"/>
    <w:rsid w:val="00AE631D"/>
    <w:rsid w:val="00AF16EB"/>
    <w:rsid w:val="00AF282D"/>
    <w:rsid w:val="00B00B75"/>
    <w:rsid w:val="00B03B08"/>
    <w:rsid w:val="00B03BFF"/>
    <w:rsid w:val="00B074BF"/>
    <w:rsid w:val="00B17905"/>
    <w:rsid w:val="00B212D8"/>
    <w:rsid w:val="00B2500E"/>
    <w:rsid w:val="00B4619C"/>
    <w:rsid w:val="00B53EF7"/>
    <w:rsid w:val="00B61159"/>
    <w:rsid w:val="00B6159A"/>
    <w:rsid w:val="00B71621"/>
    <w:rsid w:val="00B7489C"/>
    <w:rsid w:val="00B74EB9"/>
    <w:rsid w:val="00B7596B"/>
    <w:rsid w:val="00B75A6D"/>
    <w:rsid w:val="00B85445"/>
    <w:rsid w:val="00B86DD1"/>
    <w:rsid w:val="00B904AF"/>
    <w:rsid w:val="00B94B7A"/>
    <w:rsid w:val="00BA173B"/>
    <w:rsid w:val="00BA5F9C"/>
    <w:rsid w:val="00BB03BD"/>
    <w:rsid w:val="00BB3270"/>
    <w:rsid w:val="00BB3949"/>
    <w:rsid w:val="00BC14E2"/>
    <w:rsid w:val="00BC6208"/>
    <w:rsid w:val="00BC7895"/>
    <w:rsid w:val="00BC7F19"/>
    <w:rsid w:val="00BD150C"/>
    <w:rsid w:val="00BD4FAD"/>
    <w:rsid w:val="00BE2CDF"/>
    <w:rsid w:val="00BE553B"/>
    <w:rsid w:val="00BF015C"/>
    <w:rsid w:val="00BF14C7"/>
    <w:rsid w:val="00C109D9"/>
    <w:rsid w:val="00C15A9B"/>
    <w:rsid w:val="00C201F8"/>
    <w:rsid w:val="00C34D91"/>
    <w:rsid w:val="00C36251"/>
    <w:rsid w:val="00C36337"/>
    <w:rsid w:val="00C51890"/>
    <w:rsid w:val="00C5769E"/>
    <w:rsid w:val="00C57A53"/>
    <w:rsid w:val="00C57D51"/>
    <w:rsid w:val="00C63ADB"/>
    <w:rsid w:val="00C77195"/>
    <w:rsid w:val="00C77A77"/>
    <w:rsid w:val="00C85052"/>
    <w:rsid w:val="00C947E6"/>
    <w:rsid w:val="00C9753A"/>
    <w:rsid w:val="00CA3507"/>
    <w:rsid w:val="00CA7D36"/>
    <w:rsid w:val="00CC6C6F"/>
    <w:rsid w:val="00CC7006"/>
    <w:rsid w:val="00CC77B6"/>
    <w:rsid w:val="00CC7A8C"/>
    <w:rsid w:val="00CD3BB5"/>
    <w:rsid w:val="00CD4054"/>
    <w:rsid w:val="00CD47E1"/>
    <w:rsid w:val="00CD6008"/>
    <w:rsid w:val="00CE2347"/>
    <w:rsid w:val="00CE7429"/>
    <w:rsid w:val="00CF4C21"/>
    <w:rsid w:val="00CF7F4A"/>
    <w:rsid w:val="00D00778"/>
    <w:rsid w:val="00D14C46"/>
    <w:rsid w:val="00D160E7"/>
    <w:rsid w:val="00D163C3"/>
    <w:rsid w:val="00D17F8E"/>
    <w:rsid w:val="00D2154E"/>
    <w:rsid w:val="00D25297"/>
    <w:rsid w:val="00D26AC9"/>
    <w:rsid w:val="00D46E23"/>
    <w:rsid w:val="00D507BD"/>
    <w:rsid w:val="00D51099"/>
    <w:rsid w:val="00D614DC"/>
    <w:rsid w:val="00D65100"/>
    <w:rsid w:val="00D65CCE"/>
    <w:rsid w:val="00D7086E"/>
    <w:rsid w:val="00D823C7"/>
    <w:rsid w:val="00D82B7C"/>
    <w:rsid w:val="00D86D33"/>
    <w:rsid w:val="00D8755E"/>
    <w:rsid w:val="00D875C6"/>
    <w:rsid w:val="00D91E79"/>
    <w:rsid w:val="00D91FE1"/>
    <w:rsid w:val="00D9463F"/>
    <w:rsid w:val="00D969AF"/>
    <w:rsid w:val="00D971C4"/>
    <w:rsid w:val="00DA02FD"/>
    <w:rsid w:val="00DA293F"/>
    <w:rsid w:val="00DA3CEB"/>
    <w:rsid w:val="00DB085C"/>
    <w:rsid w:val="00DB0D49"/>
    <w:rsid w:val="00DB35A1"/>
    <w:rsid w:val="00DB3695"/>
    <w:rsid w:val="00DB5151"/>
    <w:rsid w:val="00DB5625"/>
    <w:rsid w:val="00DB72B0"/>
    <w:rsid w:val="00DC0AB5"/>
    <w:rsid w:val="00DC2704"/>
    <w:rsid w:val="00DC6336"/>
    <w:rsid w:val="00DD2DFD"/>
    <w:rsid w:val="00DE0956"/>
    <w:rsid w:val="00DE69CC"/>
    <w:rsid w:val="00DE6B7F"/>
    <w:rsid w:val="00DF056C"/>
    <w:rsid w:val="00DF5157"/>
    <w:rsid w:val="00DF62C9"/>
    <w:rsid w:val="00E031ED"/>
    <w:rsid w:val="00E03695"/>
    <w:rsid w:val="00E11BF2"/>
    <w:rsid w:val="00E1773B"/>
    <w:rsid w:val="00E22BD6"/>
    <w:rsid w:val="00E23D47"/>
    <w:rsid w:val="00E2647E"/>
    <w:rsid w:val="00E328BA"/>
    <w:rsid w:val="00E35301"/>
    <w:rsid w:val="00E42E44"/>
    <w:rsid w:val="00E4631F"/>
    <w:rsid w:val="00E529B9"/>
    <w:rsid w:val="00E53105"/>
    <w:rsid w:val="00E53DBF"/>
    <w:rsid w:val="00E6236B"/>
    <w:rsid w:val="00E6316C"/>
    <w:rsid w:val="00E656B5"/>
    <w:rsid w:val="00E76988"/>
    <w:rsid w:val="00E8625B"/>
    <w:rsid w:val="00E86C5E"/>
    <w:rsid w:val="00E86E9E"/>
    <w:rsid w:val="00E9142E"/>
    <w:rsid w:val="00E95676"/>
    <w:rsid w:val="00E969A2"/>
    <w:rsid w:val="00EA4676"/>
    <w:rsid w:val="00EA7BC1"/>
    <w:rsid w:val="00EB2EC0"/>
    <w:rsid w:val="00EC0A4F"/>
    <w:rsid w:val="00ED08AD"/>
    <w:rsid w:val="00ED58EE"/>
    <w:rsid w:val="00EF4C1D"/>
    <w:rsid w:val="00EF56B7"/>
    <w:rsid w:val="00F07961"/>
    <w:rsid w:val="00F1258C"/>
    <w:rsid w:val="00F1396F"/>
    <w:rsid w:val="00F13B85"/>
    <w:rsid w:val="00F247A3"/>
    <w:rsid w:val="00F37182"/>
    <w:rsid w:val="00F46AA4"/>
    <w:rsid w:val="00F47FBF"/>
    <w:rsid w:val="00F502B7"/>
    <w:rsid w:val="00F611DC"/>
    <w:rsid w:val="00F6376F"/>
    <w:rsid w:val="00F66354"/>
    <w:rsid w:val="00F66DB7"/>
    <w:rsid w:val="00F73115"/>
    <w:rsid w:val="00F767F6"/>
    <w:rsid w:val="00F76CB2"/>
    <w:rsid w:val="00F83A13"/>
    <w:rsid w:val="00F90109"/>
    <w:rsid w:val="00F91201"/>
    <w:rsid w:val="00F94080"/>
    <w:rsid w:val="00F960DD"/>
    <w:rsid w:val="00FA22A5"/>
    <w:rsid w:val="00FA23F2"/>
    <w:rsid w:val="00FB2600"/>
    <w:rsid w:val="00FB2DAA"/>
    <w:rsid w:val="00FB3AFC"/>
    <w:rsid w:val="00FB48D2"/>
    <w:rsid w:val="00FB7742"/>
    <w:rsid w:val="00FD4B85"/>
    <w:rsid w:val="00FD5708"/>
    <w:rsid w:val="00FD768F"/>
    <w:rsid w:val="00FE5C72"/>
    <w:rsid w:val="00FF3949"/>
    <w:rsid w:val="00FF5E51"/>
    <w:rsid w:val="0D451404"/>
    <w:rsid w:val="157C01CA"/>
    <w:rsid w:val="15A33081"/>
    <w:rsid w:val="1DF20A65"/>
    <w:rsid w:val="1E565FEA"/>
    <w:rsid w:val="3871BEED"/>
    <w:rsid w:val="4D53FEC7"/>
    <w:rsid w:val="662A4C1F"/>
    <w:rsid w:val="6773B3A1"/>
    <w:rsid w:val="7E1C01E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7BA1F"/>
  <w15:docId w15:val="{F8C7650E-F5AC-4A41-A8A5-2F20E278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979EE"/>
    <w:pPr>
      <w:spacing w:after="0" w:line="276" w:lineRule="auto"/>
    </w:pPr>
    <w:rPr>
      <w:rFonts w:ascii="Open Sans SemiCondensed" w:hAnsi="Open Sans SemiCondensed"/>
      <w:spacing w:val="-4"/>
      <w:sz w:val="20"/>
      <w:szCs w:val="20"/>
    </w:rPr>
  </w:style>
  <w:style w:type="paragraph" w:styleId="Titre1">
    <w:name w:val="heading 1"/>
    <w:basedOn w:val="Normal"/>
    <w:next w:val="Corpsdetexte"/>
    <w:uiPriority w:val="1"/>
    <w:qFormat/>
    <w:rsid w:val="000979EE"/>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0979EE"/>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0979EE"/>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0979EE"/>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0979EE"/>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0979EE"/>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0979EE"/>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0979EE"/>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0979EE"/>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rsid w:val="000979EE"/>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0979EE"/>
  </w:style>
  <w:style w:type="paragraph" w:styleId="Corpsdetexte">
    <w:name w:val="Body Text"/>
    <w:basedOn w:val="Normal"/>
    <w:link w:val="CorpsdetexteCar"/>
    <w:qFormat/>
    <w:rsid w:val="000979EE"/>
    <w:pPr>
      <w:spacing w:before="60" w:after="60"/>
      <w:ind w:firstLine="170"/>
      <w:jc w:val="both"/>
    </w:pPr>
  </w:style>
  <w:style w:type="paragraph" w:customStyle="1" w:styleId="FirstParagraph">
    <w:name w:val="First Paragraph"/>
    <w:basedOn w:val="Corpsdetexte"/>
    <w:next w:val="Corpsdetexte"/>
    <w:rsid w:val="000979EE"/>
  </w:style>
  <w:style w:type="paragraph" w:customStyle="1" w:styleId="Compact">
    <w:name w:val="Compact"/>
    <w:basedOn w:val="Corpsdetexte2"/>
    <w:rsid w:val="000979EE"/>
    <w:pPr>
      <w:spacing w:before="36" w:after="36"/>
    </w:pPr>
  </w:style>
  <w:style w:type="paragraph" w:styleId="Titre">
    <w:name w:val="Title"/>
    <w:basedOn w:val="Normal"/>
    <w:next w:val="Corpsdetexte"/>
    <w:qFormat/>
    <w:rsid w:val="000979EE"/>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0979EE"/>
    <w:pPr>
      <w:spacing w:before="120" w:after="120"/>
    </w:pPr>
    <w:rPr>
      <w:b w:val="0"/>
      <w:color w:val="auto"/>
      <w:sz w:val="24"/>
      <w:szCs w:val="30"/>
    </w:rPr>
  </w:style>
  <w:style w:type="paragraph" w:customStyle="1" w:styleId="Author">
    <w:name w:val="Author"/>
    <w:basedOn w:val="Normal"/>
    <w:next w:val="Corpsdetexte"/>
    <w:qFormat/>
    <w:rsid w:val="000979EE"/>
    <w:pPr>
      <w:keepNext/>
      <w:keepLines/>
      <w:spacing w:after="240"/>
    </w:pPr>
    <w:rPr>
      <w:szCs w:val="18"/>
      <w:lang w:val="fr-CH"/>
    </w:rPr>
  </w:style>
  <w:style w:type="paragraph" w:styleId="Date">
    <w:name w:val="Date"/>
    <w:next w:val="Corpsdetexte"/>
    <w:rsid w:val="000979EE"/>
    <w:pPr>
      <w:keepNext/>
      <w:keepLines/>
      <w:jc w:val="center"/>
    </w:pPr>
    <w:rPr>
      <w:rFonts w:ascii="Open Sans SemiCondensed" w:hAnsi="Open Sans SemiCondensed"/>
      <w:spacing w:val="-4"/>
      <w:sz w:val="20"/>
      <w:szCs w:val="20"/>
    </w:rPr>
  </w:style>
  <w:style w:type="paragraph" w:customStyle="1" w:styleId="Abstract">
    <w:name w:val="Abstract"/>
    <w:basedOn w:val="Normal"/>
    <w:next w:val="Corpsdetexte"/>
    <w:qFormat/>
    <w:rsid w:val="000979EE"/>
    <w:pPr>
      <w:keepNext/>
      <w:keepLines/>
      <w:spacing w:after="240"/>
      <w:jc w:val="both"/>
    </w:pPr>
    <w:rPr>
      <w:i/>
    </w:rPr>
  </w:style>
  <w:style w:type="paragraph" w:styleId="Bibliographie">
    <w:name w:val="Bibliography"/>
    <w:basedOn w:val="Normal"/>
    <w:qFormat/>
    <w:rsid w:val="000979EE"/>
    <w:pPr>
      <w:ind w:left="567" w:hanging="567"/>
    </w:pPr>
  </w:style>
  <w:style w:type="paragraph" w:styleId="Normalcentr">
    <w:name w:val="Block Text"/>
    <w:basedOn w:val="Corpsdetexte"/>
    <w:next w:val="Corpsdetexte"/>
    <w:uiPriority w:val="9"/>
    <w:unhideWhenUsed/>
    <w:rsid w:val="000979EE"/>
    <w:pPr>
      <w:spacing w:before="100" w:after="100"/>
      <w:ind w:left="480" w:right="480"/>
    </w:pPr>
  </w:style>
  <w:style w:type="paragraph" w:styleId="Notedebasdepage">
    <w:name w:val="footnote text"/>
    <w:basedOn w:val="Normal"/>
    <w:link w:val="NotedebasdepageCar"/>
    <w:uiPriority w:val="99"/>
    <w:unhideWhenUsed/>
    <w:qFormat/>
    <w:rsid w:val="000979EE"/>
    <w:rPr>
      <w:sz w:val="18"/>
    </w:rPr>
  </w:style>
  <w:style w:type="table" w:customStyle="1" w:styleId="Table">
    <w:name w:val="Table"/>
    <w:semiHidden/>
    <w:unhideWhenUsed/>
    <w:qFormat/>
    <w:rsid w:val="000979EE"/>
    <w:rPr>
      <w:rFonts w:ascii="Open Sans SemiCondensed" w:hAnsi="Open Sans SemiCondensed"/>
      <w:spacing w:val="-4"/>
      <w:sz w:val="20"/>
      <w:szCs w:val="20"/>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0979EE"/>
    <w:pPr>
      <w:keepNext/>
      <w:keepLines/>
    </w:pPr>
    <w:rPr>
      <w:b/>
    </w:rPr>
  </w:style>
  <w:style w:type="paragraph" w:customStyle="1" w:styleId="Definition">
    <w:name w:val="Definition"/>
    <w:basedOn w:val="Normal"/>
    <w:rsid w:val="000979EE"/>
  </w:style>
  <w:style w:type="paragraph" w:styleId="Lgende">
    <w:name w:val="caption"/>
    <w:basedOn w:val="Normal"/>
    <w:link w:val="LgendeCar"/>
    <w:rsid w:val="008F2E4E"/>
    <w:pPr>
      <w:spacing w:before="120" w:after="120" w:line="240" w:lineRule="auto"/>
    </w:pPr>
    <w:rPr>
      <w:b/>
    </w:rPr>
  </w:style>
  <w:style w:type="paragraph" w:customStyle="1" w:styleId="TableCaption">
    <w:name w:val="Table Caption"/>
    <w:basedOn w:val="Lgende"/>
    <w:rsid w:val="00D969AF"/>
    <w:pPr>
      <w:keepNext/>
    </w:pPr>
    <w:rPr>
      <w:b w:val="0"/>
      <w:i/>
    </w:rPr>
  </w:style>
  <w:style w:type="paragraph" w:customStyle="1" w:styleId="ImageCaption">
    <w:name w:val="Image Caption"/>
    <w:basedOn w:val="Lgende"/>
  </w:style>
  <w:style w:type="paragraph" w:customStyle="1" w:styleId="Figure">
    <w:name w:val="Figure"/>
    <w:basedOn w:val="Normal"/>
    <w:rsid w:val="000979EE"/>
  </w:style>
  <w:style w:type="paragraph" w:customStyle="1" w:styleId="CaptionedFigure">
    <w:name w:val="Captioned Figure"/>
    <w:basedOn w:val="Figure"/>
    <w:pPr>
      <w:keepNext/>
    </w:pPr>
  </w:style>
  <w:style w:type="character" w:customStyle="1" w:styleId="LgendeCar">
    <w:name w:val="Légende Car"/>
    <w:basedOn w:val="Policepardfaut"/>
    <w:link w:val="Lgende"/>
    <w:rsid w:val="008F2E4E"/>
    <w:rPr>
      <w:rFonts w:ascii="Frutiger LT Pro 57 Condensed" w:hAnsi="Frutiger LT Pro 57 Condensed"/>
      <w:b/>
      <w:sz w:val="20"/>
    </w:rPr>
  </w:style>
  <w:style w:type="character" w:styleId="Appelnotedebasdep">
    <w:name w:val="footnote reference"/>
    <w:basedOn w:val="Policepardfaut"/>
    <w:uiPriority w:val="99"/>
    <w:rsid w:val="000979EE"/>
    <w:rPr>
      <w:rFonts w:ascii="Open Sans SemiCondensed" w:hAnsi="Open Sans SemiCondensed"/>
      <w:b w:val="0"/>
      <w:bCs/>
      <w:i w:val="0"/>
      <w:iCs/>
      <w:color w:val="auto"/>
      <w:sz w:val="20"/>
      <w:vertAlign w:val="superscript"/>
    </w:rPr>
  </w:style>
  <w:style w:type="character" w:styleId="Lienhypertexte">
    <w:name w:val="Hyperlink"/>
    <w:basedOn w:val="NotedebasdepageCar"/>
    <w:rsid w:val="000979EE"/>
    <w:rPr>
      <w:rFonts w:ascii="Open Sans SemiCondensed" w:hAnsi="Open Sans SemiCondensed"/>
      <w:b w:val="0"/>
      <w:bCs/>
      <w:i w:val="0"/>
      <w:iCs/>
      <w:color w:val="D31932" w:themeColor="accent1"/>
      <w:spacing w:val="-4"/>
      <w:sz w:val="20"/>
      <w:szCs w:val="20"/>
    </w:rPr>
  </w:style>
  <w:style w:type="paragraph" w:styleId="En-ttedetabledesmatires">
    <w:name w:val="TOC Heading"/>
    <w:basedOn w:val="Titre1"/>
    <w:next w:val="Corpsdetexte"/>
    <w:uiPriority w:val="39"/>
    <w:unhideWhenUsed/>
    <w:rsid w:val="000979EE"/>
    <w:pPr>
      <w:spacing w:line="259" w:lineRule="auto"/>
      <w:outlineLvl w:val="9"/>
    </w:pPr>
    <w:rPr>
      <w:bCs w:val="0"/>
      <w:color w:val="auto"/>
    </w:rPr>
  </w:style>
  <w:style w:type="paragraph" w:styleId="En-tte">
    <w:name w:val="header"/>
    <w:basedOn w:val="Normal"/>
    <w:link w:val="En-tteCar"/>
    <w:unhideWhenUsed/>
    <w:rsid w:val="000979EE"/>
    <w:pPr>
      <w:tabs>
        <w:tab w:val="center" w:pos="4513"/>
        <w:tab w:val="right" w:pos="9026"/>
      </w:tabs>
    </w:pPr>
  </w:style>
  <w:style w:type="character" w:customStyle="1" w:styleId="CorpsdetexteCar">
    <w:name w:val="Corps de texte Car"/>
    <w:basedOn w:val="Policepardfaut"/>
    <w:link w:val="Corpsdetexte"/>
    <w:rsid w:val="000979EE"/>
    <w:rPr>
      <w:rFonts w:ascii="Open Sans SemiCondensed" w:hAnsi="Open Sans SemiCondensed"/>
      <w:spacing w:val="-4"/>
      <w:sz w:val="20"/>
      <w:szCs w:val="20"/>
    </w:rPr>
  </w:style>
  <w:style w:type="character" w:customStyle="1" w:styleId="En-tteCar">
    <w:name w:val="En-tête Car"/>
    <w:basedOn w:val="Policepardfaut"/>
    <w:link w:val="En-tte"/>
    <w:rsid w:val="000979EE"/>
    <w:rPr>
      <w:rFonts w:ascii="Open Sans SemiCondensed" w:hAnsi="Open Sans SemiCondensed"/>
      <w:spacing w:val="-4"/>
      <w:sz w:val="20"/>
      <w:szCs w:val="20"/>
    </w:rPr>
  </w:style>
  <w:style w:type="paragraph" w:styleId="Pieddepage">
    <w:name w:val="footer"/>
    <w:basedOn w:val="Normal"/>
    <w:link w:val="PieddepageCar"/>
    <w:unhideWhenUsed/>
    <w:rsid w:val="000979EE"/>
    <w:pPr>
      <w:tabs>
        <w:tab w:val="center" w:pos="4513"/>
        <w:tab w:val="right" w:pos="9026"/>
      </w:tabs>
    </w:pPr>
    <w:rPr>
      <w:sz w:val="18"/>
    </w:rPr>
  </w:style>
  <w:style w:type="character" w:customStyle="1" w:styleId="PieddepageCar">
    <w:name w:val="Pied de page Car"/>
    <w:basedOn w:val="Policepardfaut"/>
    <w:link w:val="Pieddepage"/>
    <w:rsid w:val="000979EE"/>
    <w:rPr>
      <w:rFonts w:ascii="Open Sans SemiCondensed" w:hAnsi="Open Sans SemiCondensed"/>
      <w:spacing w:val="-4"/>
      <w:sz w:val="18"/>
      <w:szCs w:val="20"/>
    </w:rPr>
  </w:style>
  <w:style w:type="paragraph" w:customStyle="1" w:styleId="Themenschwerpunkt">
    <w:name w:val="Themenschwerpunkt"/>
    <w:basedOn w:val="En-tte"/>
    <w:link w:val="ThemenschwerpunktZchn"/>
    <w:rsid w:val="000979EE"/>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En-tteCar"/>
    <w:link w:val="Themenschwerpunkt"/>
    <w:rsid w:val="000979EE"/>
    <w:rPr>
      <w:rFonts w:ascii="Open Sans SemiCondensed" w:hAnsi="Open Sans SemiCondensed"/>
      <w:b/>
      <w:noProof/>
      <w:spacing w:val="-4"/>
      <w:sz w:val="14"/>
      <w:szCs w:val="22"/>
      <w:lang w:val="de-DE"/>
    </w:rPr>
  </w:style>
  <w:style w:type="paragraph" w:styleId="Corpsdetexte2">
    <w:name w:val="Body Text 2"/>
    <w:basedOn w:val="Corpsdetexte"/>
    <w:link w:val="Corpsdetexte2Car"/>
    <w:rsid w:val="000979EE"/>
    <w:pPr>
      <w:ind w:firstLine="0"/>
    </w:pPr>
  </w:style>
  <w:style w:type="character" w:customStyle="1" w:styleId="Corpsdetexte2Car">
    <w:name w:val="Corps de texte 2 Car"/>
    <w:basedOn w:val="Policepardfaut"/>
    <w:link w:val="Corpsdetexte2"/>
    <w:rsid w:val="000979EE"/>
    <w:rPr>
      <w:rFonts w:ascii="Open Sans SemiCondensed" w:hAnsi="Open Sans SemiCondensed"/>
      <w:spacing w:val="-4"/>
      <w:sz w:val="20"/>
      <w:szCs w:val="20"/>
    </w:rPr>
  </w:style>
  <w:style w:type="paragraph" w:styleId="Corpsdetexte3">
    <w:name w:val="Body Text 3"/>
    <w:basedOn w:val="Corpsdetexte"/>
    <w:link w:val="Corpsdetexte3Car"/>
    <w:autoRedefine/>
    <w:rsid w:val="000979EE"/>
    <w:pPr>
      <w:spacing w:before="0" w:after="0"/>
      <w:ind w:firstLine="0"/>
      <w:jc w:val="left"/>
    </w:pPr>
    <w:rPr>
      <w:lang w:val="de-CH"/>
    </w:rPr>
  </w:style>
  <w:style w:type="character" w:customStyle="1" w:styleId="Corpsdetexte3Car">
    <w:name w:val="Corps de texte 3 Car"/>
    <w:basedOn w:val="Policepardfaut"/>
    <w:link w:val="Corpsdetexte3"/>
    <w:rsid w:val="000979EE"/>
    <w:rPr>
      <w:rFonts w:ascii="Open Sans SemiCondensed" w:hAnsi="Open Sans SemiCondensed"/>
      <w:spacing w:val="-4"/>
      <w:sz w:val="20"/>
      <w:szCs w:val="20"/>
      <w:lang w:val="de-CH"/>
    </w:rPr>
  </w:style>
  <w:style w:type="paragraph" w:styleId="Citation">
    <w:name w:val="Quote"/>
    <w:basedOn w:val="Normal"/>
    <w:next w:val="Normal"/>
    <w:link w:val="CitationCar"/>
    <w:rsid w:val="007B4F54"/>
    <w:pPr>
      <w:spacing w:before="120" w:after="120"/>
      <w:ind w:left="567" w:right="567"/>
    </w:pPr>
    <w:rPr>
      <w:i/>
      <w:iCs/>
      <w:color w:val="404040" w:themeColor="text1" w:themeTint="BF"/>
    </w:rPr>
  </w:style>
  <w:style w:type="character" w:customStyle="1" w:styleId="CitationCar">
    <w:name w:val="Citation Car"/>
    <w:basedOn w:val="Policepardfaut"/>
    <w:link w:val="Citation"/>
    <w:rsid w:val="007B4F54"/>
    <w:rPr>
      <w:rFonts w:ascii="Frutiger LT Pro 57 Condensed" w:hAnsi="Frutiger LT Pro 57 Condensed"/>
      <w:i/>
      <w:iCs/>
      <w:color w:val="404040" w:themeColor="text1" w:themeTint="BF"/>
      <w:sz w:val="20"/>
    </w:rPr>
  </w:style>
  <w:style w:type="paragraph" w:styleId="Liste">
    <w:name w:val="List"/>
    <w:basedOn w:val="Normal"/>
    <w:unhideWhenUsed/>
    <w:qFormat/>
    <w:rsid w:val="000979EE"/>
    <w:pPr>
      <w:numPr>
        <w:numId w:val="17"/>
      </w:numPr>
      <w:ind w:left="454" w:hanging="284"/>
      <w:contextualSpacing/>
    </w:pPr>
  </w:style>
  <w:style w:type="paragraph" w:styleId="Liste2">
    <w:name w:val="List 2"/>
    <w:basedOn w:val="Normal"/>
    <w:unhideWhenUsed/>
    <w:rsid w:val="000979EE"/>
    <w:pPr>
      <w:numPr>
        <w:ilvl w:val="1"/>
        <w:numId w:val="17"/>
      </w:numPr>
      <w:ind w:left="794" w:hanging="284"/>
      <w:contextualSpacing/>
    </w:pPr>
  </w:style>
  <w:style w:type="paragraph" w:styleId="Liste3">
    <w:name w:val="List 3"/>
    <w:basedOn w:val="Normal"/>
    <w:unhideWhenUsed/>
    <w:rsid w:val="000979EE"/>
    <w:pPr>
      <w:numPr>
        <w:ilvl w:val="2"/>
        <w:numId w:val="17"/>
      </w:numPr>
      <w:ind w:left="1135" w:hanging="284"/>
      <w:contextualSpacing/>
    </w:pPr>
  </w:style>
  <w:style w:type="paragraph" w:styleId="Index1">
    <w:name w:val="index 1"/>
    <w:basedOn w:val="Normal"/>
    <w:next w:val="Normal"/>
    <w:autoRedefine/>
    <w:rsid w:val="000979EE"/>
    <w:pPr>
      <w:spacing w:line="240" w:lineRule="auto"/>
      <w:ind w:left="200" w:hanging="200"/>
    </w:pPr>
  </w:style>
  <w:style w:type="character" w:styleId="Mention">
    <w:name w:val="Mention"/>
    <w:basedOn w:val="Policepardfaut"/>
    <w:uiPriority w:val="99"/>
    <w:unhideWhenUsed/>
    <w:rsid w:val="000979EE"/>
    <w:rPr>
      <w:color w:val="2B579A"/>
      <w:shd w:val="clear" w:color="auto" w:fill="E1DFDD"/>
    </w:rPr>
  </w:style>
  <w:style w:type="character" w:styleId="lev">
    <w:name w:val="Strong"/>
    <w:basedOn w:val="Policepardfaut"/>
    <w:rsid w:val="000979EE"/>
    <w:rPr>
      <w:b/>
      <w:bCs/>
    </w:rPr>
  </w:style>
  <w:style w:type="character" w:customStyle="1" w:styleId="NotedebasdepageCar">
    <w:name w:val="Note de bas de page Car"/>
    <w:basedOn w:val="Policepardfaut"/>
    <w:link w:val="Notedebasdepage"/>
    <w:uiPriority w:val="99"/>
    <w:rsid w:val="000979EE"/>
    <w:rPr>
      <w:rFonts w:ascii="Open Sans SemiCondensed" w:hAnsi="Open Sans SemiCondensed"/>
      <w:spacing w:val="-4"/>
      <w:sz w:val="18"/>
      <w:szCs w:val="20"/>
    </w:rPr>
  </w:style>
  <w:style w:type="table" w:styleId="TableauGrille1Clair">
    <w:name w:val="Grid Table 1 Light"/>
    <w:basedOn w:val="TableauNormal"/>
    <w:uiPriority w:val="46"/>
    <w:rsid w:val="000979EE"/>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0979EE"/>
    <w:rPr>
      <w:color w:val="605E5C"/>
      <w:shd w:val="clear" w:color="auto" w:fill="E1DFDD"/>
    </w:rPr>
  </w:style>
  <w:style w:type="paragraph" w:styleId="NormalWeb">
    <w:name w:val="Normal (Web)"/>
    <w:basedOn w:val="Normal"/>
    <w:unhideWhenUsed/>
    <w:rsid w:val="000979EE"/>
    <w:rPr>
      <w:rFonts w:cs="Times New Roman"/>
      <w:sz w:val="24"/>
      <w:szCs w:val="24"/>
    </w:rPr>
  </w:style>
  <w:style w:type="paragraph" w:styleId="Rvision">
    <w:name w:val="Revision"/>
    <w:hidden/>
    <w:semiHidden/>
    <w:rsid w:val="00180E0B"/>
    <w:pPr>
      <w:spacing w:after="0"/>
    </w:pPr>
    <w:rPr>
      <w:rFonts w:ascii="Frutiger LT Pro 57 Condensed" w:hAnsi="Frutiger LT Pro 57 Condensed"/>
      <w:sz w:val="20"/>
    </w:rPr>
  </w:style>
  <w:style w:type="character" w:styleId="Marquedecommentaire">
    <w:name w:val="annotation reference"/>
    <w:basedOn w:val="Policepardfaut"/>
    <w:uiPriority w:val="99"/>
    <w:semiHidden/>
    <w:unhideWhenUsed/>
    <w:rsid w:val="000979EE"/>
    <w:rPr>
      <w:sz w:val="16"/>
      <w:szCs w:val="16"/>
    </w:rPr>
  </w:style>
  <w:style w:type="paragraph" w:styleId="Commentaire">
    <w:name w:val="annotation text"/>
    <w:basedOn w:val="Normal"/>
    <w:link w:val="CommentaireCar"/>
    <w:uiPriority w:val="99"/>
    <w:unhideWhenUsed/>
    <w:rsid w:val="000979EE"/>
    <w:pPr>
      <w:spacing w:line="240" w:lineRule="auto"/>
    </w:pPr>
  </w:style>
  <w:style w:type="character" w:customStyle="1" w:styleId="CommentaireCar">
    <w:name w:val="Commentaire Car"/>
    <w:basedOn w:val="Policepardfaut"/>
    <w:link w:val="Commentaire"/>
    <w:uiPriority w:val="99"/>
    <w:rsid w:val="000979EE"/>
    <w:rPr>
      <w:rFonts w:ascii="Open Sans SemiCondensed" w:hAnsi="Open Sans SemiCondensed"/>
      <w:spacing w:val="-4"/>
      <w:sz w:val="20"/>
      <w:szCs w:val="20"/>
    </w:rPr>
  </w:style>
  <w:style w:type="paragraph" w:styleId="Objetducommentaire">
    <w:name w:val="annotation subject"/>
    <w:basedOn w:val="Commentaire"/>
    <w:next w:val="Commentaire"/>
    <w:link w:val="ObjetducommentaireCar"/>
    <w:semiHidden/>
    <w:unhideWhenUsed/>
    <w:rsid w:val="000979EE"/>
    <w:rPr>
      <w:b/>
      <w:bCs/>
    </w:rPr>
  </w:style>
  <w:style w:type="character" w:customStyle="1" w:styleId="ObjetducommentaireCar">
    <w:name w:val="Objet du commentaire Car"/>
    <w:basedOn w:val="CommentaireCar"/>
    <w:link w:val="Objetducommentaire"/>
    <w:semiHidden/>
    <w:rsid w:val="000979EE"/>
    <w:rPr>
      <w:rFonts w:ascii="Open Sans SemiCondensed" w:hAnsi="Open Sans SemiCondensed"/>
      <w:b/>
      <w:bCs/>
      <w:spacing w:val="-4"/>
      <w:sz w:val="20"/>
      <w:szCs w:val="20"/>
    </w:rPr>
  </w:style>
  <w:style w:type="paragraph" w:customStyle="1" w:styleId="pf0">
    <w:name w:val="pf0"/>
    <w:basedOn w:val="Normal"/>
    <w:rsid w:val="00F1258C"/>
    <w:pPr>
      <w:spacing w:before="100" w:beforeAutospacing="1" w:after="100" w:afterAutospacing="1" w:line="240" w:lineRule="auto"/>
    </w:pPr>
    <w:rPr>
      <w:rFonts w:ascii="Times New Roman" w:eastAsia="Times New Roman" w:hAnsi="Times New Roman" w:cs="Times New Roman"/>
      <w:sz w:val="24"/>
      <w:lang w:val="fr-CH" w:eastAsia="fr-CH"/>
    </w:rPr>
  </w:style>
  <w:style w:type="paragraph" w:customStyle="1" w:styleId="LegendeAbbildung">
    <w:name w:val="Legende Abbildung"/>
    <w:basedOn w:val="LegendeTabelle"/>
    <w:qFormat/>
    <w:rsid w:val="000979EE"/>
    <w:rPr>
      <w:lang w:val="fr-CH"/>
    </w:rPr>
  </w:style>
  <w:style w:type="paragraph" w:customStyle="1" w:styleId="NotizTabelle">
    <w:name w:val="Notiz Tabelle"/>
    <w:basedOn w:val="Normal"/>
    <w:qFormat/>
    <w:rsid w:val="000979EE"/>
    <w:pPr>
      <w:keepNext/>
      <w:spacing w:before="60" w:after="180" w:line="240" w:lineRule="auto"/>
    </w:pPr>
    <w:rPr>
      <w:iCs/>
      <w:sz w:val="16"/>
    </w:rPr>
  </w:style>
  <w:style w:type="paragraph" w:customStyle="1" w:styleId="NotizAbbildung">
    <w:name w:val="Notiz Abbildung"/>
    <w:basedOn w:val="NotizTabelle"/>
    <w:qFormat/>
    <w:rsid w:val="000979EE"/>
  </w:style>
  <w:style w:type="paragraph" w:customStyle="1" w:styleId="LegendeTabelle">
    <w:name w:val="Legende Tabelle"/>
    <w:basedOn w:val="Normal"/>
    <w:qFormat/>
    <w:rsid w:val="000979EE"/>
    <w:pPr>
      <w:keepNext/>
      <w:spacing w:before="120" w:after="120" w:line="240" w:lineRule="auto"/>
    </w:pPr>
    <w:rPr>
      <w:bCs/>
      <w:i/>
      <w:iCs/>
      <w:color w:val="D31932" w:themeColor="accent1"/>
    </w:rPr>
  </w:style>
  <w:style w:type="character" w:customStyle="1" w:styleId="Sous-titreCar">
    <w:name w:val="Sous-titre Car"/>
    <w:basedOn w:val="Policepardfaut"/>
    <w:link w:val="Sous-titre"/>
    <w:rsid w:val="000979EE"/>
    <w:rPr>
      <w:rFonts w:ascii="Open Sans SemiCondensed" w:eastAsiaTheme="majorEastAsia" w:hAnsi="Open Sans SemiCondensed" w:cstheme="majorBidi"/>
      <w:bCs/>
      <w:spacing w:val="20"/>
      <w:szCs w:val="30"/>
    </w:rPr>
  </w:style>
  <w:style w:type="table" w:styleId="Grilledutableau">
    <w:name w:val="Table Grid"/>
    <w:basedOn w:val="TableauNormal"/>
    <w:rsid w:val="000979EE"/>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qFormat/>
    <w:rsid w:val="00EF56B7"/>
    <w:rPr>
      <w:bCs/>
      <w:i/>
      <w:color w:val="D31932" w:themeColor="accent1"/>
      <w:spacing w:val="10"/>
      <w:szCs w:val="22"/>
    </w:rPr>
  </w:style>
  <w:style w:type="character" w:customStyle="1" w:styleId="HervorhebungCar">
    <w:name w:val="Hervorhebung Car"/>
    <w:basedOn w:val="Policepardfaut"/>
    <w:link w:val="Hervorhebung"/>
    <w:rsid w:val="000979EE"/>
    <w:rPr>
      <w:rFonts w:ascii="Open Sans SemiCondensed" w:hAnsi="Open Sans SemiCondensed"/>
      <w:bCs/>
      <w:i/>
      <w:color w:val="D31932" w:themeColor="accent1"/>
      <w:spacing w:val="10"/>
      <w:sz w:val="20"/>
      <w:szCs w:val="22"/>
    </w:rPr>
  </w:style>
  <w:style w:type="paragraph" w:customStyle="1" w:styleId="Zitat1">
    <w:name w:val="Zitat1"/>
    <w:basedOn w:val="Normal"/>
    <w:next w:val="Corpsdetexte"/>
    <w:qFormat/>
    <w:rsid w:val="00EF56B7"/>
    <w:pPr>
      <w:spacing w:before="120" w:after="240"/>
      <w:ind w:left="284" w:right="567"/>
      <w:jc w:val="both"/>
    </w:pPr>
    <w:rPr>
      <w:i/>
      <w:iCs/>
      <w:noProof/>
      <w:color w:val="262626" w:themeColor="text1" w:themeTint="D9"/>
    </w:rPr>
  </w:style>
  <w:style w:type="paragraph" w:styleId="Listenumros">
    <w:name w:val="List Number"/>
    <w:basedOn w:val="Normal"/>
    <w:unhideWhenUsed/>
    <w:qFormat/>
    <w:rsid w:val="000979EE"/>
    <w:pPr>
      <w:numPr>
        <w:numId w:val="21"/>
      </w:numPr>
      <w:ind w:left="527" w:hanging="357"/>
      <w:contextualSpacing/>
    </w:pPr>
    <w:rPr>
      <w:lang w:val="fr-CH"/>
    </w:rPr>
  </w:style>
  <w:style w:type="character" w:styleId="ClavierHTML">
    <w:name w:val="HTML Keyboard"/>
    <w:basedOn w:val="Policepardfaut"/>
    <w:semiHidden/>
    <w:unhideWhenUsed/>
    <w:rsid w:val="000979EE"/>
    <w:rPr>
      <w:rFonts w:ascii="Open Sans SemiCondensed" w:hAnsi="Open Sans SemiCondensed"/>
      <w:sz w:val="20"/>
      <w:szCs w:val="20"/>
    </w:rPr>
  </w:style>
  <w:style w:type="character" w:styleId="CodeHTML">
    <w:name w:val="HTML Code"/>
    <w:basedOn w:val="Policepardfaut"/>
    <w:semiHidden/>
    <w:unhideWhenUsed/>
    <w:rsid w:val="000979EE"/>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0979EE"/>
    <w:pPr>
      <w:spacing w:line="240" w:lineRule="auto"/>
    </w:pPr>
    <w:rPr>
      <w:sz w:val="16"/>
      <w:szCs w:val="16"/>
    </w:rPr>
  </w:style>
  <w:style w:type="character" w:customStyle="1" w:styleId="ExplorateurdedocumentsCar">
    <w:name w:val="Explorateur de documents Car"/>
    <w:basedOn w:val="Policepardfaut"/>
    <w:link w:val="Explorateurdedocuments"/>
    <w:semiHidden/>
    <w:rsid w:val="000979EE"/>
    <w:rPr>
      <w:rFonts w:ascii="Open Sans SemiCondensed" w:hAnsi="Open Sans SemiCondensed"/>
      <w:spacing w:val="-4"/>
      <w:sz w:val="16"/>
      <w:szCs w:val="16"/>
    </w:rPr>
  </w:style>
  <w:style w:type="character" w:styleId="ExempleHTML">
    <w:name w:val="HTML Sample"/>
    <w:basedOn w:val="Policepardfaut"/>
    <w:semiHidden/>
    <w:unhideWhenUsed/>
    <w:rsid w:val="000979EE"/>
    <w:rPr>
      <w:rFonts w:ascii="Open Sans SemiCondensed" w:hAnsi="Open Sans SemiCondensed"/>
      <w:sz w:val="24"/>
      <w:szCs w:val="24"/>
    </w:rPr>
  </w:style>
  <w:style w:type="table" w:styleId="Listemoyenne2">
    <w:name w:val="Medium List 2"/>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0979EE"/>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0979EE"/>
    <w:pPr>
      <w:spacing w:line="240" w:lineRule="auto"/>
    </w:pPr>
    <w:rPr>
      <w:rFonts w:eastAsiaTheme="majorEastAsia" w:cstheme="majorBidi"/>
    </w:rPr>
  </w:style>
  <w:style w:type="paragraph" w:styleId="En-ttedemessage">
    <w:name w:val="Message Header"/>
    <w:basedOn w:val="Normal"/>
    <w:link w:val="En-ttedemessageCar"/>
    <w:semiHidden/>
    <w:unhideWhenUsed/>
    <w:rsid w:val="000979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0979EE"/>
    <w:rPr>
      <w:rFonts w:ascii="Open Sans SemiCondensed" w:eastAsiaTheme="majorEastAsia" w:hAnsi="Open Sans SemiCondensed" w:cstheme="majorBidi"/>
      <w:spacing w:val="-4"/>
      <w:shd w:val="pct20" w:color="auto" w:fill="auto"/>
    </w:rPr>
  </w:style>
  <w:style w:type="table" w:styleId="Grillemoyenne2">
    <w:name w:val="Medium Grid 2"/>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0979EE"/>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0979EE"/>
    <w:rPr>
      <w:rFonts w:ascii="Open Sans SemiCondensed" w:hAnsi="Open Sans SemiCondensed"/>
      <w:sz w:val="20"/>
      <w:szCs w:val="20"/>
    </w:rPr>
  </w:style>
  <w:style w:type="paragraph" w:styleId="PrformatHTML">
    <w:name w:val="HTML Preformatted"/>
    <w:basedOn w:val="Normal"/>
    <w:link w:val="PrformatHTMLCar"/>
    <w:semiHidden/>
    <w:unhideWhenUsed/>
    <w:rsid w:val="000979EE"/>
    <w:pPr>
      <w:spacing w:line="240" w:lineRule="auto"/>
    </w:pPr>
  </w:style>
  <w:style w:type="character" w:customStyle="1" w:styleId="PrformatHTMLCar">
    <w:name w:val="Préformaté HTML Car"/>
    <w:basedOn w:val="Policepardfaut"/>
    <w:link w:val="PrformatHTML"/>
    <w:semiHidden/>
    <w:rsid w:val="000979EE"/>
    <w:rPr>
      <w:rFonts w:ascii="Open Sans SemiCondensed" w:hAnsi="Open Sans SemiCondensed"/>
      <w:spacing w:val="-4"/>
      <w:sz w:val="20"/>
      <w:szCs w:val="20"/>
    </w:rPr>
  </w:style>
  <w:style w:type="paragraph" w:styleId="Textebrut">
    <w:name w:val="Plain Text"/>
    <w:basedOn w:val="Normal"/>
    <w:link w:val="TextebrutCar"/>
    <w:semiHidden/>
    <w:unhideWhenUsed/>
    <w:rsid w:val="000979EE"/>
    <w:pPr>
      <w:spacing w:line="240" w:lineRule="auto"/>
    </w:pPr>
    <w:rPr>
      <w:sz w:val="21"/>
      <w:szCs w:val="21"/>
    </w:rPr>
  </w:style>
  <w:style w:type="character" w:customStyle="1" w:styleId="TextebrutCar">
    <w:name w:val="Texte brut Car"/>
    <w:basedOn w:val="Policepardfaut"/>
    <w:link w:val="Textebrut"/>
    <w:semiHidden/>
    <w:rsid w:val="000979EE"/>
    <w:rPr>
      <w:rFonts w:ascii="Open Sans SemiCondensed" w:hAnsi="Open Sans SemiCondensed"/>
      <w:spacing w:val="-4"/>
      <w:sz w:val="21"/>
      <w:szCs w:val="21"/>
    </w:rPr>
  </w:style>
  <w:style w:type="paragraph" w:styleId="Textedebulles">
    <w:name w:val="Balloon Text"/>
    <w:basedOn w:val="Normal"/>
    <w:link w:val="TextedebullesCar"/>
    <w:semiHidden/>
    <w:unhideWhenUsed/>
    <w:rsid w:val="000979EE"/>
    <w:pPr>
      <w:spacing w:line="240" w:lineRule="auto"/>
    </w:pPr>
    <w:rPr>
      <w:sz w:val="18"/>
      <w:szCs w:val="18"/>
    </w:rPr>
  </w:style>
  <w:style w:type="character" w:customStyle="1" w:styleId="TextedebullesCar">
    <w:name w:val="Texte de bulles Car"/>
    <w:basedOn w:val="Policepardfaut"/>
    <w:link w:val="Textedebulles"/>
    <w:semiHidden/>
    <w:rsid w:val="000979EE"/>
    <w:rPr>
      <w:rFonts w:ascii="Open Sans SemiCondensed" w:hAnsi="Open Sans SemiCondensed"/>
      <w:spacing w:val="-4"/>
      <w:sz w:val="18"/>
      <w:szCs w:val="18"/>
    </w:rPr>
  </w:style>
  <w:style w:type="paragraph" w:styleId="Textedemacro">
    <w:name w:val="macro"/>
    <w:link w:val="TextedemacroCar"/>
    <w:semiHidden/>
    <w:unhideWhenUsed/>
    <w:rsid w:val="000979EE"/>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character" w:customStyle="1" w:styleId="TextedemacroCar">
    <w:name w:val="Texte de macro Car"/>
    <w:basedOn w:val="Policepardfaut"/>
    <w:link w:val="Textedemacro"/>
    <w:semiHidden/>
    <w:rsid w:val="000979EE"/>
    <w:rPr>
      <w:rFonts w:ascii="Open Sans SemiCondensed" w:hAnsi="Open Sans SemiCondensed"/>
      <w:spacing w:val="-4"/>
      <w:sz w:val="20"/>
      <w:szCs w:val="20"/>
    </w:rPr>
  </w:style>
  <w:style w:type="paragraph" w:styleId="Titreindex">
    <w:name w:val="index heading"/>
    <w:basedOn w:val="Normal"/>
    <w:next w:val="Index1"/>
    <w:semiHidden/>
    <w:unhideWhenUsed/>
    <w:rsid w:val="000979EE"/>
    <w:rPr>
      <w:rFonts w:eastAsiaTheme="majorEastAsia" w:cstheme="majorBidi"/>
      <w:b/>
      <w:bCs/>
    </w:rPr>
  </w:style>
  <w:style w:type="paragraph" w:styleId="TitreTR">
    <w:name w:val="toa heading"/>
    <w:basedOn w:val="Normal"/>
    <w:next w:val="Normal"/>
    <w:semiHidden/>
    <w:unhideWhenUsed/>
    <w:rsid w:val="000979EE"/>
    <w:pPr>
      <w:spacing w:before="120"/>
    </w:pPr>
    <w:rPr>
      <w:rFonts w:eastAsiaTheme="majorEastAsia" w:cstheme="majorBidi"/>
      <w:b/>
      <w:bCs/>
      <w:sz w:val="24"/>
      <w:szCs w:val="24"/>
    </w:rPr>
  </w:style>
  <w:style w:type="numbering" w:styleId="ArticleSection">
    <w:name w:val="Outline List 3"/>
    <w:basedOn w:val="Aucuneliste"/>
    <w:semiHidden/>
    <w:unhideWhenUsed/>
    <w:rsid w:val="000979EE"/>
    <w:pPr>
      <w:numPr>
        <w:numId w:val="40"/>
      </w:numPr>
    </w:pPr>
  </w:style>
  <w:style w:type="paragraph" w:styleId="Listenumros2">
    <w:name w:val="List Number 2"/>
    <w:basedOn w:val="Listenumros"/>
    <w:unhideWhenUsed/>
    <w:rsid w:val="000979EE"/>
    <w:pPr>
      <w:numPr>
        <w:ilvl w:val="1"/>
      </w:numPr>
      <w:ind w:left="851" w:hanging="425"/>
    </w:pPr>
    <w:rPr>
      <w:rFonts w:cs="Open Sans SemiCondensed"/>
    </w:rPr>
  </w:style>
  <w:style w:type="paragraph" w:styleId="Listenumros3">
    <w:name w:val="List Number 3"/>
    <w:basedOn w:val="Listenumros"/>
    <w:unhideWhenUsed/>
    <w:rsid w:val="000979EE"/>
    <w:pPr>
      <w:numPr>
        <w:ilvl w:val="2"/>
      </w:numPr>
    </w:pPr>
    <w:rPr>
      <w:rFonts w:cs="Open Sans SemiCondensed"/>
    </w:rPr>
  </w:style>
  <w:style w:type="character" w:styleId="Lienhypertextesuivivisit">
    <w:name w:val="FollowedHyperlink"/>
    <w:basedOn w:val="Policepardfaut"/>
    <w:semiHidden/>
    <w:unhideWhenUsed/>
    <w:rsid w:val="000979EE"/>
    <w:rPr>
      <w:color w:val="252B46" w:themeColor="followedHyperlink"/>
      <w:u w:val="single"/>
    </w:rPr>
  </w:style>
  <w:style w:type="paragraph" w:customStyle="1" w:styleId="WichtigBox">
    <w:name w:val="Wichtig Box"/>
    <w:basedOn w:val="Corpsdetexte"/>
    <w:qFormat/>
    <w:rsid w:val="000979EE"/>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Corpsdetexte"/>
    <w:next w:val="Corpsdetexte"/>
    <w:qFormat/>
    <w:rsid w:val="000979EE"/>
    <w:pPr>
      <w:pBdr>
        <w:left w:val="single" w:sz="12" w:space="4" w:color="D31932" w:themeColor="accent1"/>
      </w:pBdr>
      <w:spacing w:before="120"/>
      <w:ind w:left="170"/>
    </w:pPr>
    <w:rPr>
      <w:color w:val="D31932" w:themeColor="accent1"/>
    </w:rPr>
  </w:style>
  <w:style w:type="table" w:styleId="TableauGrille2">
    <w:name w:val="Grid Table 2"/>
    <w:basedOn w:val="TableauNormal"/>
    <w:rsid w:val="000979EE"/>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0979EE"/>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0979EE"/>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0979EE"/>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0979EE"/>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0979EE"/>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0979EE"/>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0979EE"/>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0979EE"/>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0979EE"/>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0979EE"/>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0979EE"/>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0979EE"/>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0979EE"/>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Accentuation">
    <w:name w:val="Emphasis"/>
    <w:basedOn w:val="Policepardfaut"/>
    <w:rsid w:val="00DC6336"/>
    <w:rPr>
      <w:i/>
      <w:iCs/>
    </w:rPr>
  </w:style>
  <w:style w:type="paragraph" w:customStyle="1" w:styleId="Hervorhebung2">
    <w:name w:val="Hervorhebung2"/>
    <w:basedOn w:val="Normal"/>
    <w:qFormat/>
    <w:rsid w:val="00B61159"/>
    <w:rPr>
      <w:bCs/>
      <w:i/>
      <w:color w:val="D31932" w:themeColor="accent1"/>
      <w:spacing w:val="10"/>
      <w:szCs w:val="22"/>
    </w:rPr>
  </w:style>
  <w:style w:type="character" w:customStyle="1" w:styleId="VerbatimChar">
    <w:name w:val="Verbatim Char"/>
    <w:basedOn w:val="Policepardfaut"/>
    <w:rsid w:val="000979EE"/>
    <w:rPr>
      <w:rFonts w:ascii="Open Sans SemiCondensed" w:hAnsi="Open Sans SemiCondensed"/>
      <w:b w:val="0"/>
      <w:bCs/>
      <w:i/>
      <w:iCs/>
      <w:color w:val="C00000"/>
      <w:sz w:val="22"/>
    </w:rPr>
  </w:style>
  <w:style w:type="character" w:customStyle="1" w:styleId="SectionNumber">
    <w:name w:val="Section Number"/>
    <w:basedOn w:val="Policepardfaut"/>
    <w:rsid w:val="000979EE"/>
    <w:rPr>
      <w:rFonts w:ascii="Open Sans SemiCondensed" w:hAnsi="Open Sans SemiCondensed"/>
      <w:b w:val="0"/>
      <w:bCs/>
      <w:i/>
      <w:iCs/>
      <w:color w:val="C00000"/>
      <w:sz w:val="20"/>
    </w:rPr>
  </w:style>
  <w:style w:type="paragraph" w:customStyle="1" w:styleId="Hervorhebung">
    <w:name w:val="Hervorhebung"/>
    <w:basedOn w:val="Normal"/>
    <w:link w:val="HervorhebungCar"/>
    <w:qFormat/>
    <w:rsid w:val="000979EE"/>
    <w:rPr>
      <w:bCs/>
      <w:i/>
      <w:color w:val="D31932" w:themeColor="accent1"/>
      <w:spacing w:val="10"/>
      <w:szCs w:val="22"/>
    </w:rPr>
  </w:style>
  <w:style w:type="paragraph" w:customStyle="1" w:styleId="Zitat">
    <w:name w:val="Zitat"/>
    <w:basedOn w:val="Normal"/>
    <w:next w:val="Corpsdetexte"/>
    <w:qFormat/>
    <w:rsid w:val="000979EE"/>
    <w:pPr>
      <w:spacing w:before="120" w:after="240"/>
      <w:ind w:left="284" w:right="567"/>
      <w:jc w:val="both"/>
    </w:pPr>
    <w:rPr>
      <w:i/>
      <w:iCs/>
      <w:noProof/>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1802">
      <w:bodyDiv w:val="1"/>
      <w:marLeft w:val="0"/>
      <w:marRight w:val="0"/>
      <w:marTop w:val="0"/>
      <w:marBottom w:val="0"/>
      <w:divBdr>
        <w:top w:val="none" w:sz="0" w:space="0" w:color="auto"/>
        <w:left w:val="none" w:sz="0" w:space="0" w:color="auto"/>
        <w:bottom w:val="none" w:sz="0" w:space="0" w:color="auto"/>
        <w:right w:val="none" w:sz="0" w:space="0" w:color="auto"/>
      </w:divBdr>
      <w:divsChild>
        <w:div w:id="1786579699">
          <w:marLeft w:val="0"/>
          <w:marRight w:val="0"/>
          <w:marTop w:val="0"/>
          <w:marBottom w:val="0"/>
          <w:divBdr>
            <w:top w:val="none" w:sz="0" w:space="0" w:color="auto"/>
            <w:left w:val="none" w:sz="0" w:space="0" w:color="auto"/>
            <w:bottom w:val="none" w:sz="0" w:space="0" w:color="auto"/>
            <w:right w:val="none" w:sz="0" w:space="0" w:color="auto"/>
          </w:divBdr>
          <w:divsChild>
            <w:div w:id="355275723">
              <w:marLeft w:val="0"/>
              <w:marRight w:val="0"/>
              <w:marTop w:val="0"/>
              <w:marBottom w:val="0"/>
              <w:divBdr>
                <w:top w:val="none" w:sz="0" w:space="0" w:color="auto"/>
                <w:left w:val="none" w:sz="0" w:space="0" w:color="auto"/>
                <w:bottom w:val="none" w:sz="0" w:space="0" w:color="auto"/>
                <w:right w:val="none" w:sz="0" w:space="0" w:color="auto"/>
              </w:divBdr>
              <w:divsChild>
                <w:div w:id="4284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41273">
      <w:bodyDiv w:val="1"/>
      <w:marLeft w:val="0"/>
      <w:marRight w:val="0"/>
      <w:marTop w:val="0"/>
      <w:marBottom w:val="0"/>
      <w:divBdr>
        <w:top w:val="none" w:sz="0" w:space="0" w:color="auto"/>
        <w:left w:val="none" w:sz="0" w:space="0" w:color="auto"/>
        <w:bottom w:val="none" w:sz="0" w:space="0" w:color="auto"/>
        <w:right w:val="none" w:sz="0" w:space="0" w:color="auto"/>
      </w:divBdr>
      <w:divsChild>
        <w:div w:id="769276809">
          <w:marLeft w:val="0"/>
          <w:marRight w:val="0"/>
          <w:marTop w:val="0"/>
          <w:marBottom w:val="0"/>
          <w:divBdr>
            <w:top w:val="none" w:sz="0" w:space="0" w:color="auto"/>
            <w:left w:val="none" w:sz="0" w:space="0" w:color="auto"/>
            <w:bottom w:val="none" w:sz="0" w:space="0" w:color="auto"/>
            <w:right w:val="none" w:sz="0" w:space="0" w:color="auto"/>
          </w:divBdr>
          <w:divsChild>
            <w:div w:id="617760591">
              <w:marLeft w:val="0"/>
              <w:marRight w:val="0"/>
              <w:marTop w:val="0"/>
              <w:marBottom w:val="0"/>
              <w:divBdr>
                <w:top w:val="none" w:sz="0" w:space="0" w:color="auto"/>
                <w:left w:val="none" w:sz="0" w:space="0" w:color="auto"/>
                <w:bottom w:val="none" w:sz="0" w:space="0" w:color="auto"/>
                <w:right w:val="none" w:sz="0" w:space="0" w:color="auto"/>
              </w:divBdr>
              <w:divsChild>
                <w:div w:id="16588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633307">
      <w:bodyDiv w:val="1"/>
      <w:marLeft w:val="0"/>
      <w:marRight w:val="0"/>
      <w:marTop w:val="0"/>
      <w:marBottom w:val="0"/>
      <w:divBdr>
        <w:top w:val="none" w:sz="0" w:space="0" w:color="auto"/>
        <w:left w:val="none" w:sz="0" w:space="0" w:color="auto"/>
        <w:bottom w:val="none" w:sz="0" w:space="0" w:color="auto"/>
        <w:right w:val="none" w:sz="0" w:space="0" w:color="auto"/>
      </w:divBdr>
    </w:div>
    <w:div w:id="471025228">
      <w:bodyDiv w:val="1"/>
      <w:marLeft w:val="0"/>
      <w:marRight w:val="0"/>
      <w:marTop w:val="0"/>
      <w:marBottom w:val="0"/>
      <w:divBdr>
        <w:top w:val="none" w:sz="0" w:space="0" w:color="auto"/>
        <w:left w:val="none" w:sz="0" w:space="0" w:color="auto"/>
        <w:bottom w:val="none" w:sz="0" w:space="0" w:color="auto"/>
        <w:right w:val="none" w:sz="0" w:space="0" w:color="auto"/>
      </w:divBdr>
      <w:divsChild>
        <w:div w:id="390888214">
          <w:marLeft w:val="0"/>
          <w:marRight w:val="0"/>
          <w:marTop w:val="0"/>
          <w:marBottom w:val="0"/>
          <w:divBdr>
            <w:top w:val="none" w:sz="0" w:space="0" w:color="auto"/>
            <w:left w:val="none" w:sz="0" w:space="0" w:color="auto"/>
            <w:bottom w:val="none" w:sz="0" w:space="0" w:color="auto"/>
            <w:right w:val="none" w:sz="0" w:space="0" w:color="auto"/>
          </w:divBdr>
          <w:divsChild>
            <w:div w:id="42218437">
              <w:marLeft w:val="0"/>
              <w:marRight w:val="0"/>
              <w:marTop w:val="0"/>
              <w:marBottom w:val="0"/>
              <w:divBdr>
                <w:top w:val="none" w:sz="0" w:space="0" w:color="auto"/>
                <w:left w:val="none" w:sz="0" w:space="0" w:color="auto"/>
                <w:bottom w:val="none" w:sz="0" w:space="0" w:color="auto"/>
                <w:right w:val="none" w:sz="0" w:space="0" w:color="auto"/>
              </w:divBdr>
              <w:divsChild>
                <w:div w:id="3255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2566">
          <w:marLeft w:val="0"/>
          <w:marRight w:val="0"/>
          <w:marTop w:val="0"/>
          <w:marBottom w:val="0"/>
          <w:divBdr>
            <w:top w:val="none" w:sz="0" w:space="0" w:color="auto"/>
            <w:left w:val="none" w:sz="0" w:space="0" w:color="auto"/>
            <w:bottom w:val="none" w:sz="0" w:space="0" w:color="auto"/>
            <w:right w:val="none" w:sz="0" w:space="0" w:color="auto"/>
          </w:divBdr>
          <w:divsChild>
            <w:div w:id="432557420">
              <w:marLeft w:val="0"/>
              <w:marRight w:val="0"/>
              <w:marTop w:val="0"/>
              <w:marBottom w:val="0"/>
              <w:divBdr>
                <w:top w:val="none" w:sz="0" w:space="0" w:color="auto"/>
                <w:left w:val="none" w:sz="0" w:space="0" w:color="auto"/>
                <w:bottom w:val="none" w:sz="0" w:space="0" w:color="auto"/>
                <w:right w:val="none" w:sz="0" w:space="0" w:color="auto"/>
              </w:divBdr>
              <w:divsChild>
                <w:div w:id="98991637">
                  <w:marLeft w:val="0"/>
                  <w:marRight w:val="0"/>
                  <w:marTop w:val="0"/>
                  <w:marBottom w:val="0"/>
                  <w:divBdr>
                    <w:top w:val="none" w:sz="0" w:space="0" w:color="auto"/>
                    <w:left w:val="none" w:sz="0" w:space="0" w:color="auto"/>
                    <w:bottom w:val="none" w:sz="0" w:space="0" w:color="auto"/>
                    <w:right w:val="none" w:sz="0" w:space="0" w:color="auto"/>
                  </w:divBdr>
                </w:div>
              </w:divsChild>
            </w:div>
            <w:div w:id="494340150">
              <w:marLeft w:val="0"/>
              <w:marRight w:val="0"/>
              <w:marTop w:val="0"/>
              <w:marBottom w:val="0"/>
              <w:divBdr>
                <w:top w:val="none" w:sz="0" w:space="0" w:color="auto"/>
                <w:left w:val="none" w:sz="0" w:space="0" w:color="auto"/>
                <w:bottom w:val="none" w:sz="0" w:space="0" w:color="auto"/>
                <w:right w:val="none" w:sz="0" w:space="0" w:color="auto"/>
              </w:divBdr>
              <w:divsChild>
                <w:div w:id="1430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05380">
      <w:bodyDiv w:val="1"/>
      <w:marLeft w:val="0"/>
      <w:marRight w:val="0"/>
      <w:marTop w:val="0"/>
      <w:marBottom w:val="0"/>
      <w:divBdr>
        <w:top w:val="none" w:sz="0" w:space="0" w:color="auto"/>
        <w:left w:val="none" w:sz="0" w:space="0" w:color="auto"/>
        <w:bottom w:val="none" w:sz="0" w:space="0" w:color="auto"/>
        <w:right w:val="none" w:sz="0" w:space="0" w:color="auto"/>
      </w:divBdr>
      <w:divsChild>
        <w:div w:id="1158957105">
          <w:marLeft w:val="0"/>
          <w:marRight w:val="0"/>
          <w:marTop w:val="0"/>
          <w:marBottom w:val="0"/>
          <w:divBdr>
            <w:top w:val="none" w:sz="0" w:space="0" w:color="auto"/>
            <w:left w:val="none" w:sz="0" w:space="0" w:color="auto"/>
            <w:bottom w:val="none" w:sz="0" w:space="0" w:color="auto"/>
            <w:right w:val="none" w:sz="0" w:space="0" w:color="auto"/>
          </w:divBdr>
          <w:divsChild>
            <w:div w:id="1187255913">
              <w:marLeft w:val="0"/>
              <w:marRight w:val="0"/>
              <w:marTop w:val="0"/>
              <w:marBottom w:val="0"/>
              <w:divBdr>
                <w:top w:val="none" w:sz="0" w:space="0" w:color="auto"/>
                <w:left w:val="none" w:sz="0" w:space="0" w:color="auto"/>
                <w:bottom w:val="none" w:sz="0" w:space="0" w:color="auto"/>
                <w:right w:val="none" w:sz="0" w:space="0" w:color="auto"/>
              </w:divBdr>
              <w:divsChild>
                <w:div w:id="552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444">
      <w:bodyDiv w:val="1"/>
      <w:marLeft w:val="0"/>
      <w:marRight w:val="0"/>
      <w:marTop w:val="0"/>
      <w:marBottom w:val="0"/>
      <w:divBdr>
        <w:top w:val="none" w:sz="0" w:space="0" w:color="auto"/>
        <w:left w:val="none" w:sz="0" w:space="0" w:color="auto"/>
        <w:bottom w:val="none" w:sz="0" w:space="0" w:color="auto"/>
        <w:right w:val="none" w:sz="0" w:space="0" w:color="auto"/>
      </w:divBdr>
      <w:divsChild>
        <w:div w:id="987711444">
          <w:marLeft w:val="0"/>
          <w:marRight w:val="0"/>
          <w:marTop w:val="0"/>
          <w:marBottom w:val="0"/>
          <w:divBdr>
            <w:top w:val="none" w:sz="0" w:space="0" w:color="auto"/>
            <w:left w:val="none" w:sz="0" w:space="0" w:color="auto"/>
            <w:bottom w:val="none" w:sz="0" w:space="0" w:color="auto"/>
            <w:right w:val="none" w:sz="0" w:space="0" w:color="auto"/>
          </w:divBdr>
          <w:divsChild>
            <w:div w:id="21133515">
              <w:marLeft w:val="0"/>
              <w:marRight w:val="0"/>
              <w:marTop w:val="0"/>
              <w:marBottom w:val="0"/>
              <w:divBdr>
                <w:top w:val="none" w:sz="0" w:space="0" w:color="auto"/>
                <w:left w:val="none" w:sz="0" w:space="0" w:color="auto"/>
                <w:bottom w:val="none" w:sz="0" w:space="0" w:color="auto"/>
                <w:right w:val="none" w:sz="0" w:space="0" w:color="auto"/>
              </w:divBdr>
              <w:divsChild>
                <w:div w:id="4221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73340">
      <w:bodyDiv w:val="1"/>
      <w:marLeft w:val="0"/>
      <w:marRight w:val="0"/>
      <w:marTop w:val="0"/>
      <w:marBottom w:val="0"/>
      <w:divBdr>
        <w:top w:val="none" w:sz="0" w:space="0" w:color="auto"/>
        <w:left w:val="none" w:sz="0" w:space="0" w:color="auto"/>
        <w:bottom w:val="none" w:sz="0" w:space="0" w:color="auto"/>
        <w:right w:val="none" w:sz="0" w:space="0" w:color="auto"/>
      </w:divBdr>
    </w:div>
    <w:div w:id="798957480">
      <w:bodyDiv w:val="1"/>
      <w:marLeft w:val="0"/>
      <w:marRight w:val="0"/>
      <w:marTop w:val="0"/>
      <w:marBottom w:val="0"/>
      <w:divBdr>
        <w:top w:val="none" w:sz="0" w:space="0" w:color="auto"/>
        <w:left w:val="none" w:sz="0" w:space="0" w:color="auto"/>
        <w:bottom w:val="none" w:sz="0" w:space="0" w:color="auto"/>
        <w:right w:val="none" w:sz="0" w:space="0" w:color="auto"/>
      </w:divBdr>
      <w:divsChild>
        <w:div w:id="1412970311">
          <w:marLeft w:val="0"/>
          <w:marRight w:val="0"/>
          <w:marTop w:val="0"/>
          <w:marBottom w:val="0"/>
          <w:divBdr>
            <w:top w:val="none" w:sz="0" w:space="0" w:color="auto"/>
            <w:left w:val="none" w:sz="0" w:space="0" w:color="auto"/>
            <w:bottom w:val="none" w:sz="0" w:space="0" w:color="auto"/>
            <w:right w:val="none" w:sz="0" w:space="0" w:color="auto"/>
          </w:divBdr>
          <w:divsChild>
            <w:div w:id="1999265794">
              <w:marLeft w:val="0"/>
              <w:marRight w:val="0"/>
              <w:marTop w:val="0"/>
              <w:marBottom w:val="0"/>
              <w:divBdr>
                <w:top w:val="none" w:sz="0" w:space="0" w:color="auto"/>
                <w:left w:val="none" w:sz="0" w:space="0" w:color="auto"/>
                <w:bottom w:val="none" w:sz="0" w:space="0" w:color="auto"/>
                <w:right w:val="none" w:sz="0" w:space="0" w:color="auto"/>
              </w:divBdr>
              <w:divsChild>
                <w:div w:id="1470320268">
                  <w:marLeft w:val="0"/>
                  <w:marRight w:val="0"/>
                  <w:marTop w:val="0"/>
                  <w:marBottom w:val="0"/>
                  <w:divBdr>
                    <w:top w:val="none" w:sz="0" w:space="0" w:color="auto"/>
                    <w:left w:val="none" w:sz="0" w:space="0" w:color="auto"/>
                    <w:bottom w:val="none" w:sz="0" w:space="0" w:color="auto"/>
                    <w:right w:val="none" w:sz="0" w:space="0" w:color="auto"/>
                  </w:divBdr>
                  <w:divsChild>
                    <w:div w:id="1314258983">
                      <w:marLeft w:val="0"/>
                      <w:marRight w:val="0"/>
                      <w:marTop w:val="0"/>
                      <w:marBottom w:val="0"/>
                      <w:divBdr>
                        <w:top w:val="none" w:sz="0" w:space="0" w:color="auto"/>
                        <w:left w:val="none" w:sz="0" w:space="0" w:color="auto"/>
                        <w:bottom w:val="none" w:sz="0" w:space="0" w:color="auto"/>
                        <w:right w:val="none" w:sz="0" w:space="0" w:color="auto"/>
                      </w:divBdr>
                    </w:div>
                    <w:div w:id="151561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306705">
      <w:bodyDiv w:val="1"/>
      <w:marLeft w:val="0"/>
      <w:marRight w:val="0"/>
      <w:marTop w:val="0"/>
      <w:marBottom w:val="0"/>
      <w:divBdr>
        <w:top w:val="none" w:sz="0" w:space="0" w:color="auto"/>
        <w:left w:val="none" w:sz="0" w:space="0" w:color="auto"/>
        <w:bottom w:val="none" w:sz="0" w:space="0" w:color="auto"/>
        <w:right w:val="none" w:sz="0" w:space="0" w:color="auto"/>
      </w:divBdr>
    </w:div>
    <w:div w:id="1361005883">
      <w:bodyDiv w:val="1"/>
      <w:marLeft w:val="0"/>
      <w:marRight w:val="0"/>
      <w:marTop w:val="0"/>
      <w:marBottom w:val="0"/>
      <w:divBdr>
        <w:top w:val="none" w:sz="0" w:space="0" w:color="auto"/>
        <w:left w:val="none" w:sz="0" w:space="0" w:color="auto"/>
        <w:bottom w:val="none" w:sz="0" w:space="0" w:color="auto"/>
        <w:right w:val="none" w:sz="0" w:space="0" w:color="auto"/>
      </w:divBdr>
      <w:divsChild>
        <w:div w:id="1000813957">
          <w:marLeft w:val="0"/>
          <w:marRight w:val="0"/>
          <w:marTop w:val="0"/>
          <w:marBottom w:val="0"/>
          <w:divBdr>
            <w:top w:val="none" w:sz="0" w:space="0" w:color="auto"/>
            <w:left w:val="none" w:sz="0" w:space="0" w:color="auto"/>
            <w:bottom w:val="none" w:sz="0" w:space="0" w:color="auto"/>
            <w:right w:val="none" w:sz="0" w:space="0" w:color="auto"/>
          </w:divBdr>
          <w:divsChild>
            <w:div w:id="1029841190">
              <w:marLeft w:val="0"/>
              <w:marRight w:val="0"/>
              <w:marTop w:val="0"/>
              <w:marBottom w:val="0"/>
              <w:divBdr>
                <w:top w:val="none" w:sz="0" w:space="0" w:color="auto"/>
                <w:left w:val="none" w:sz="0" w:space="0" w:color="auto"/>
                <w:bottom w:val="none" w:sz="0" w:space="0" w:color="auto"/>
                <w:right w:val="none" w:sz="0" w:space="0" w:color="auto"/>
              </w:divBdr>
              <w:divsChild>
                <w:div w:id="15061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20474">
      <w:bodyDiv w:val="1"/>
      <w:marLeft w:val="0"/>
      <w:marRight w:val="0"/>
      <w:marTop w:val="0"/>
      <w:marBottom w:val="0"/>
      <w:divBdr>
        <w:top w:val="none" w:sz="0" w:space="0" w:color="auto"/>
        <w:left w:val="none" w:sz="0" w:space="0" w:color="auto"/>
        <w:bottom w:val="none" w:sz="0" w:space="0" w:color="auto"/>
        <w:right w:val="none" w:sz="0" w:space="0" w:color="auto"/>
      </w:divBdr>
      <w:divsChild>
        <w:div w:id="677737616">
          <w:marLeft w:val="0"/>
          <w:marRight w:val="0"/>
          <w:marTop w:val="0"/>
          <w:marBottom w:val="0"/>
          <w:divBdr>
            <w:top w:val="none" w:sz="0" w:space="0" w:color="auto"/>
            <w:left w:val="none" w:sz="0" w:space="0" w:color="auto"/>
            <w:bottom w:val="none" w:sz="0" w:space="0" w:color="auto"/>
            <w:right w:val="none" w:sz="0" w:space="0" w:color="auto"/>
          </w:divBdr>
          <w:divsChild>
            <w:div w:id="31006213">
              <w:marLeft w:val="0"/>
              <w:marRight w:val="0"/>
              <w:marTop w:val="0"/>
              <w:marBottom w:val="0"/>
              <w:divBdr>
                <w:top w:val="none" w:sz="0" w:space="0" w:color="auto"/>
                <w:left w:val="none" w:sz="0" w:space="0" w:color="auto"/>
                <w:bottom w:val="none" w:sz="0" w:space="0" w:color="auto"/>
                <w:right w:val="none" w:sz="0" w:space="0" w:color="auto"/>
              </w:divBdr>
              <w:divsChild>
                <w:div w:id="18745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1477">
      <w:bodyDiv w:val="1"/>
      <w:marLeft w:val="0"/>
      <w:marRight w:val="0"/>
      <w:marTop w:val="0"/>
      <w:marBottom w:val="0"/>
      <w:divBdr>
        <w:top w:val="none" w:sz="0" w:space="0" w:color="auto"/>
        <w:left w:val="none" w:sz="0" w:space="0" w:color="auto"/>
        <w:bottom w:val="none" w:sz="0" w:space="0" w:color="auto"/>
        <w:right w:val="none" w:sz="0" w:space="0" w:color="auto"/>
      </w:divBdr>
      <w:divsChild>
        <w:div w:id="413204907">
          <w:marLeft w:val="0"/>
          <w:marRight w:val="0"/>
          <w:marTop w:val="0"/>
          <w:marBottom w:val="0"/>
          <w:divBdr>
            <w:top w:val="none" w:sz="0" w:space="0" w:color="auto"/>
            <w:left w:val="none" w:sz="0" w:space="0" w:color="auto"/>
            <w:bottom w:val="none" w:sz="0" w:space="0" w:color="auto"/>
            <w:right w:val="none" w:sz="0" w:space="0" w:color="auto"/>
          </w:divBdr>
          <w:divsChild>
            <w:div w:id="1985159604">
              <w:marLeft w:val="0"/>
              <w:marRight w:val="0"/>
              <w:marTop w:val="0"/>
              <w:marBottom w:val="0"/>
              <w:divBdr>
                <w:top w:val="none" w:sz="0" w:space="0" w:color="auto"/>
                <w:left w:val="none" w:sz="0" w:space="0" w:color="auto"/>
                <w:bottom w:val="none" w:sz="0" w:space="0" w:color="auto"/>
                <w:right w:val="none" w:sz="0" w:space="0" w:color="auto"/>
              </w:divBdr>
              <w:divsChild>
                <w:div w:id="17858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3723">
      <w:bodyDiv w:val="1"/>
      <w:marLeft w:val="0"/>
      <w:marRight w:val="0"/>
      <w:marTop w:val="0"/>
      <w:marBottom w:val="0"/>
      <w:divBdr>
        <w:top w:val="none" w:sz="0" w:space="0" w:color="auto"/>
        <w:left w:val="none" w:sz="0" w:space="0" w:color="auto"/>
        <w:bottom w:val="none" w:sz="0" w:space="0" w:color="auto"/>
        <w:right w:val="none" w:sz="0" w:space="0" w:color="auto"/>
      </w:divBdr>
      <w:divsChild>
        <w:div w:id="1344746506">
          <w:marLeft w:val="0"/>
          <w:marRight w:val="0"/>
          <w:marTop w:val="0"/>
          <w:marBottom w:val="0"/>
          <w:divBdr>
            <w:top w:val="none" w:sz="0" w:space="0" w:color="auto"/>
            <w:left w:val="none" w:sz="0" w:space="0" w:color="auto"/>
            <w:bottom w:val="none" w:sz="0" w:space="0" w:color="auto"/>
            <w:right w:val="none" w:sz="0" w:space="0" w:color="auto"/>
          </w:divBdr>
          <w:divsChild>
            <w:div w:id="819805113">
              <w:marLeft w:val="0"/>
              <w:marRight w:val="0"/>
              <w:marTop w:val="0"/>
              <w:marBottom w:val="0"/>
              <w:divBdr>
                <w:top w:val="none" w:sz="0" w:space="0" w:color="auto"/>
                <w:left w:val="none" w:sz="0" w:space="0" w:color="auto"/>
                <w:bottom w:val="none" w:sz="0" w:space="0" w:color="auto"/>
                <w:right w:val="none" w:sz="0" w:space="0" w:color="auto"/>
              </w:divBdr>
              <w:divsChild>
                <w:div w:id="39964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doi.org/10.1111/j.1365-2788.2011.01529.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pps.who.int/iris/rest/bitstreams/109675/retriev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doi.org/10.1007/s11195-010-9190-4"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aidd.org/news-policy/policy/position-statements/sexuality" TargetMode="External"/><Relationship Id="rId20" Type="http://schemas.openxmlformats.org/officeDocument/2006/relationships/hyperlink" Target="https://doi.org/10.1007/s11195-016-9460-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3-02"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lisa.genoud@unifr.ch" TargetMode="External"/><Relationship Id="rId23" Type="http://schemas.openxmlformats.org/officeDocument/2006/relationships/hyperlink" Target="https://doi.org/10.1007/s11195-018-09555-2"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doi.org/10.1007/s11195-017-9484-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07/s11195-018-9519-y"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_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7" ma:contentTypeDescription="Crée un document." ma:contentTypeScope="" ma:versionID="0fc3327e0b9955d7f0adcb2c319a9d6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bc08eca5a10f4227568402b1819e59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EC576-80E0-4E3D-B19E-90C52046B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76555f21-dda2-40b2-9e67-0c5126acc9bb"/>
    <ds:schemaRef ds:uri="http://purl.org/dc/elements/1.1/"/>
    <ds:schemaRef ds:uri="http://purl.org/dc/dcmitype/"/>
    <ds:schemaRef ds:uri="http://purl.org/dc/terms/"/>
    <ds:schemaRef ds:uri="http://schemas.microsoft.com/office/2006/documentManagement/types"/>
    <ds:schemaRef ds:uri="4fd9addd-010e-4f5f-8f1c-4194eaaa354f"/>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Layout_v8.2_FR.dotx</Template>
  <TotalTime>0</TotalTime>
  <Pages>5</Pages>
  <Words>2884</Words>
  <Characters>15862</Characters>
  <Application>Microsoft Office Word</Application>
  <DocSecurity>0</DocSecurity>
  <Lines>132</Lines>
  <Paragraphs>37</Paragraphs>
  <ScaleCrop>false</ScaleCrop>
  <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Déficience intellectuelle et sexualité féminine_x000d_</dc:title>
  <dc:subject/>
  <dc:creator>Genoud Lisa_x000d_</dc:creator>
  <cp:keywords>déficience intellectuelle, femme, sexualité, représentation mentale / kognitive Beeinträchtigung, Frau, Sexualität, geistige Vorstellung</cp:keywords>
  <cp:lastModifiedBy>Morand, Robin</cp:lastModifiedBy>
  <cp:revision>143</cp:revision>
  <cp:lastPrinted>2023-08-15T06:49:00Z</cp:lastPrinted>
  <dcterms:created xsi:type="dcterms:W3CDTF">2023-07-24T17:57:00Z</dcterms:created>
  <dcterms:modified xsi:type="dcterms:W3CDTF">2023-08-15T11:57:00Z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