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75764" w14:textId="77777777" w:rsidR="008159F4" w:rsidRPr="00DD23CC" w:rsidRDefault="00B06252" w:rsidP="003B5A9C">
      <w:pPr>
        <w:pStyle w:val="Titel"/>
        <w:rPr>
          <w:rFonts w:eastAsiaTheme="minorEastAsia" w:cs="Open Sans SemiCondensed"/>
          <w:noProof/>
          <w:lang w:val="fr-CH"/>
        </w:rPr>
      </w:pPr>
      <w:r w:rsidRPr="00DD23CC">
        <w:rPr>
          <w:rFonts w:eastAsiaTheme="minorEastAsia" w:cs="Open Sans SemiCondensed"/>
          <w:noProof/>
          <w:lang w:val="fr-CH"/>
        </w:rPr>
        <w:t xml:space="preserve">Les inégalités sociales </w:t>
      </w:r>
      <w:r w:rsidR="00E77793" w:rsidRPr="00DD23CC">
        <w:rPr>
          <w:rFonts w:eastAsiaTheme="minorEastAsia" w:cs="Open Sans SemiCondensed"/>
          <w:noProof/>
          <w:lang w:val="fr-CH"/>
        </w:rPr>
        <w:t>en éducation</w:t>
      </w:r>
    </w:p>
    <w:p w14:paraId="4966E931" w14:textId="59EBF087" w:rsidR="00B06252" w:rsidRPr="00427D6B" w:rsidRDefault="00B06252" w:rsidP="008159F4">
      <w:pPr>
        <w:pStyle w:val="Untertitel"/>
        <w:rPr>
          <w:rFonts w:eastAsiaTheme="minorEastAsia"/>
          <w:noProof/>
          <w:lang w:val="fr-CH"/>
        </w:rPr>
      </w:pPr>
      <w:r w:rsidRPr="00427D6B">
        <w:rPr>
          <w:rFonts w:eastAsiaTheme="minorEastAsia"/>
          <w:noProof/>
          <w:lang w:val="fr-CH"/>
        </w:rPr>
        <w:t>Des chantiers à embrasser</w:t>
      </w:r>
    </w:p>
    <w:p w14:paraId="6BDAB2C4" w14:textId="58028E00" w:rsidR="000D0D55" w:rsidRPr="00427D6B" w:rsidRDefault="00786BC4" w:rsidP="00035231">
      <w:pPr>
        <w:pStyle w:val="Author"/>
        <w:rPr>
          <w:noProof/>
        </w:rPr>
      </w:pPr>
      <w:r w:rsidRPr="00427D6B">
        <w:rPr>
          <w:noProof/>
        </w:rPr>
        <w:t xml:space="preserve">Emeline Beckmann, Loïse Bilat, Alexandre Duchêne, Stefanie Meier, Mariana Steiner, Carla Svaton, </w:t>
      </w:r>
      <w:r w:rsidR="000D0D55" w:rsidRPr="00427D6B">
        <w:rPr>
          <w:noProof/>
        </w:rPr>
        <w:t xml:space="preserve">Tibère Schweizer, </w:t>
      </w:r>
      <w:r w:rsidR="000D0D55" w:rsidRPr="00427D6B">
        <w:rPr>
          <w:noProof/>
          <w:szCs w:val="20"/>
        </w:rPr>
        <w:t>Daniel Hofstetter</w:t>
      </w:r>
    </w:p>
    <w:p w14:paraId="4CCDD034" w14:textId="16BB659D" w:rsidR="00532851" w:rsidRPr="00427D6B" w:rsidRDefault="00BA0862" w:rsidP="00035231">
      <w:pPr>
        <w:pStyle w:val="Abstract"/>
        <w:rPr>
          <w:noProof/>
          <w:lang w:val="fr-CH"/>
        </w:rPr>
      </w:pPr>
      <w:r w:rsidRPr="00427D6B">
        <w:rPr>
          <w:noProof/>
          <w:lang w:val="fr-CH"/>
        </w:rPr>
        <w:t>Résumé</w:t>
      </w:r>
      <w:r w:rsidRPr="00427D6B">
        <w:rPr>
          <w:noProof/>
          <w:lang w:val="fr-CH"/>
        </w:rPr>
        <w:br/>
      </w:r>
      <w:r w:rsidR="00532851" w:rsidRPr="00427D6B">
        <w:rPr>
          <w:noProof/>
          <w:lang w:val="fr-CH"/>
        </w:rPr>
        <w:t>En 2010,</w:t>
      </w:r>
      <w:r w:rsidR="004422DC" w:rsidRPr="00427D6B">
        <w:rPr>
          <w:noProof/>
          <w:lang w:val="fr-CH"/>
        </w:rPr>
        <w:t xml:space="preserve"> Daniel</w:t>
      </w:r>
      <w:r w:rsidR="00820B09">
        <w:rPr>
          <w:noProof/>
          <w:lang w:val="fr-CH"/>
        </w:rPr>
        <w:t> </w:t>
      </w:r>
      <w:r w:rsidR="00532851" w:rsidRPr="00427D6B">
        <w:rPr>
          <w:noProof/>
          <w:lang w:val="fr-CH"/>
        </w:rPr>
        <w:t xml:space="preserve">Hofstetter et </w:t>
      </w:r>
      <w:r w:rsidR="004422DC" w:rsidRPr="00427D6B">
        <w:rPr>
          <w:noProof/>
          <w:lang w:val="fr-CH"/>
        </w:rPr>
        <w:t>Alexandre</w:t>
      </w:r>
      <w:r w:rsidR="00553F53">
        <w:rPr>
          <w:noProof/>
          <w:lang w:val="fr-CH"/>
        </w:rPr>
        <w:t> </w:t>
      </w:r>
      <w:r w:rsidR="00532851" w:rsidRPr="00427D6B">
        <w:rPr>
          <w:noProof/>
          <w:lang w:val="fr-CH"/>
        </w:rPr>
        <w:t xml:space="preserve">Duchêne publiaient un article dans la </w:t>
      </w:r>
      <w:r w:rsidR="00F73405" w:rsidRPr="00427D6B">
        <w:rPr>
          <w:bCs/>
          <w:noProof/>
          <w:lang w:val="fr-CH"/>
        </w:rPr>
        <w:t>Schweizerische Zeitschrift für Heilpädagogik</w:t>
      </w:r>
      <w:r w:rsidR="00F73405" w:rsidRPr="00427D6B" w:rsidDel="00F73405">
        <w:rPr>
          <w:noProof/>
          <w:lang w:val="fr-CH"/>
        </w:rPr>
        <w:t xml:space="preserve"> </w:t>
      </w:r>
      <w:r w:rsidR="00532851" w:rsidRPr="00427D6B">
        <w:rPr>
          <w:noProof/>
          <w:lang w:val="fr-CH"/>
        </w:rPr>
        <w:t xml:space="preserve">dans lequel ils esquissaient les grands principes d’une pédagogie critique de la diversité. </w:t>
      </w:r>
      <w:r w:rsidR="00860ADF" w:rsidRPr="00427D6B">
        <w:rPr>
          <w:noProof/>
          <w:lang w:val="fr-CH"/>
        </w:rPr>
        <w:t>Après treize années</w:t>
      </w:r>
      <w:r w:rsidR="00532851" w:rsidRPr="00427D6B">
        <w:rPr>
          <w:noProof/>
          <w:lang w:val="fr-CH"/>
        </w:rPr>
        <w:t xml:space="preserve">, et </w:t>
      </w:r>
      <w:r w:rsidR="00EA6E0F" w:rsidRPr="00427D6B">
        <w:rPr>
          <w:noProof/>
          <w:lang w:val="fr-CH"/>
        </w:rPr>
        <w:t>à la suite</w:t>
      </w:r>
      <w:r w:rsidR="00532851" w:rsidRPr="00427D6B">
        <w:rPr>
          <w:noProof/>
          <w:lang w:val="fr-CH"/>
        </w:rPr>
        <w:t xml:space="preserve"> nombreuses rencontres, lectures et actions sur le terrain, nous nous proposons de revisiter cet article en présentant le programme de recherche que nous menons, tout en élargissant le cercle des </w:t>
      </w:r>
      <w:r w:rsidR="00A04EF9" w:rsidRPr="00427D6B">
        <w:rPr>
          <w:noProof/>
          <w:lang w:val="fr-CH"/>
        </w:rPr>
        <w:t>aut</w:t>
      </w:r>
      <w:r w:rsidR="00D33F27" w:rsidRPr="00427D6B">
        <w:rPr>
          <w:noProof/>
          <w:lang w:val="fr-CH"/>
        </w:rPr>
        <w:t>rices</w:t>
      </w:r>
      <w:r w:rsidR="00A04EF9" w:rsidRPr="00427D6B">
        <w:rPr>
          <w:noProof/>
          <w:lang w:val="fr-CH"/>
        </w:rPr>
        <w:t xml:space="preserve"> et des aut</w:t>
      </w:r>
      <w:r w:rsidR="00D33F27" w:rsidRPr="00427D6B">
        <w:rPr>
          <w:noProof/>
          <w:lang w:val="fr-CH"/>
        </w:rPr>
        <w:t>eurs</w:t>
      </w:r>
      <w:r w:rsidR="00532851" w:rsidRPr="00427D6B">
        <w:rPr>
          <w:noProof/>
          <w:lang w:val="fr-CH"/>
        </w:rPr>
        <w:t xml:space="preserve"> à celles </w:t>
      </w:r>
      <w:r w:rsidR="005B02FD" w:rsidRPr="00427D6B">
        <w:rPr>
          <w:noProof/>
          <w:lang w:val="fr-CH"/>
        </w:rPr>
        <w:t xml:space="preserve">et ceux </w:t>
      </w:r>
      <w:r w:rsidR="00532851" w:rsidRPr="00427D6B">
        <w:rPr>
          <w:noProof/>
          <w:lang w:val="fr-CH"/>
        </w:rPr>
        <w:t>qui ont depuis lors contribué à débattre, construire, et transformer une pédagogie critique de la diversité qui met au cœur de son investigation les inégalités sociales en éducation.</w:t>
      </w:r>
    </w:p>
    <w:p w14:paraId="789B9500" w14:textId="0AB708EE" w:rsidR="00F56DCA" w:rsidRPr="00427D6B" w:rsidRDefault="00153415" w:rsidP="002C28FF">
      <w:pPr>
        <w:pStyle w:val="Abstract"/>
        <w:rPr>
          <w:noProof/>
          <w:lang w:val="fr-CH"/>
        </w:rPr>
      </w:pPr>
      <w:r w:rsidRPr="00427D6B">
        <w:rPr>
          <w:noProof/>
          <w:lang w:val="fr-CH"/>
        </w:rPr>
        <w:t>Zusammenfassung</w:t>
      </w:r>
      <w:r w:rsidRPr="00427D6B">
        <w:rPr>
          <w:noProof/>
          <w:lang w:val="fr-CH"/>
        </w:rPr>
        <w:br/>
      </w:r>
      <w:r w:rsidR="00915D55" w:rsidRPr="00427D6B">
        <w:rPr>
          <w:noProof/>
          <w:lang w:val="fr-CH"/>
        </w:rPr>
        <w:t xml:space="preserve">Im Jahr 2010 veröffentlichten Daniel Hofstetter und Alexandre Duchêne in der Schweizerischen Zeitschrift für Heilpädagogik einen Artikel, in dem sie die Grundzüge einer kritischen Pädagogik der Vielfalt skizzierten. Nach dreizehn Jahren und zahlreichen Begegnungen, Lesungen und Aktionen </w:t>
      </w:r>
      <w:r w:rsidR="00C20E66" w:rsidRPr="00427D6B">
        <w:rPr>
          <w:noProof/>
          <w:lang w:val="fr-CH"/>
        </w:rPr>
        <w:t>in der Praxis</w:t>
      </w:r>
      <w:r w:rsidR="00915D55" w:rsidRPr="00427D6B">
        <w:rPr>
          <w:noProof/>
          <w:lang w:val="fr-CH"/>
        </w:rPr>
        <w:t xml:space="preserve"> wollen wir diesen Artikel erneut </w:t>
      </w:r>
      <w:r w:rsidR="008A6C24" w:rsidRPr="00427D6B">
        <w:rPr>
          <w:noProof/>
          <w:lang w:val="fr-CH"/>
        </w:rPr>
        <w:t>zur Hand nehmen</w:t>
      </w:r>
      <w:r w:rsidR="00612880" w:rsidRPr="00427D6B">
        <w:rPr>
          <w:noProof/>
          <w:lang w:val="fr-CH"/>
        </w:rPr>
        <w:t>. Wir stellen</w:t>
      </w:r>
      <w:r w:rsidR="00915D55" w:rsidRPr="00427D6B">
        <w:rPr>
          <w:noProof/>
          <w:lang w:val="fr-CH"/>
        </w:rPr>
        <w:t xml:space="preserve"> unser Forschungsprogramm vor und </w:t>
      </w:r>
      <w:r w:rsidR="00612880" w:rsidRPr="00427D6B">
        <w:rPr>
          <w:noProof/>
          <w:lang w:val="fr-CH"/>
        </w:rPr>
        <w:t xml:space="preserve">erweitern </w:t>
      </w:r>
      <w:r w:rsidR="00915D55" w:rsidRPr="00427D6B">
        <w:rPr>
          <w:noProof/>
          <w:lang w:val="fr-CH"/>
        </w:rPr>
        <w:t>den Kreis der Autor</w:t>
      </w:r>
      <w:r w:rsidR="00A03550" w:rsidRPr="00427D6B">
        <w:rPr>
          <w:noProof/>
          <w:lang w:val="fr-CH"/>
        </w:rPr>
        <w:t>:</w:t>
      </w:r>
      <w:r w:rsidR="00915D55" w:rsidRPr="00427D6B">
        <w:rPr>
          <w:noProof/>
          <w:lang w:val="fr-CH"/>
        </w:rPr>
        <w:t>innen um diejenigen, die seither zur Debatte, zum Aufbau und zur Transformation einer kritischen Pädagogik der Vielfalt beigetragen haben</w:t>
      </w:r>
      <w:r w:rsidR="00612880" w:rsidRPr="00427D6B">
        <w:rPr>
          <w:noProof/>
          <w:lang w:val="fr-CH"/>
        </w:rPr>
        <w:t xml:space="preserve">. </w:t>
      </w:r>
      <w:r w:rsidR="00395CFE" w:rsidRPr="00427D6B">
        <w:rPr>
          <w:noProof/>
          <w:lang w:val="fr-CH"/>
        </w:rPr>
        <w:t xml:space="preserve">Die kritische Pädagogik der Vielfalt stellt </w:t>
      </w:r>
      <w:r w:rsidR="00915D55" w:rsidRPr="00427D6B">
        <w:rPr>
          <w:noProof/>
          <w:lang w:val="fr-CH"/>
        </w:rPr>
        <w:t>die sozialen Ungleichheiten in der Bildung in den Mittelpunkt.</w:t>
      </w:r>
    </w:p>
    <w:p w14:paraId="02B23642" w14:textId="57965437" w:rsidR="00EA4676" w:rsidRPr="00292956" w:rsidRDefault="00EA4676" w:rsidP="000139B4">
      <w:pPr>
        <w:pStyle w:val="Textkrper"/>
        <w:ind w:firstLine="0"/>
        <w:rPr>
          <w:rStyle w:val="Textkrper3Zchn"/>
        </w:rPr>
      </w:pPr>
      <w:r w:rsidRPr="508DE981">
        <w:rPr>
          <w:rStyle w:val="Fett"/>
          <w:rFonts w:eastAsiaTheme="minorEastAsia" w:cs="Open Sans SemiCondensed"/>
          <w:noProof/>
          <w:lang w:val="fr-CH"/>
        </w:rPr>
        <w:t>Keywords</w:t>
      </w:r>
      <w:r w:rsidRPr="508DE981">
        <w:rPr>
          <w:noProof/>
          <w:lang w:val="fr-CH"/>
        </w:rPr>
        <w:t xml:space="preserve">: </w:t>
      </w:r>
      <w:proofErr w:type="spellStart"/>
      <w:r w:rsidR="00677C00">
        <w:rPr>
          <w:rStyle w:val="Textkrper3Zchn"/>
        </w:rPr>
        <w:t>i</w:t>
      </w:r>
      <w:r w:rsidR="00532851" w:rsidRPr="00292956">
        <w:rPr>
          <w:rStyle w:val="Textkrper3Zchn"/>
        </w:rPr>
        <w:t>négalités</w:t>
      </w:r>
      <w:proofErr w:type="spellEnd"/>
      <w:r w:rsidR="00532851" w:rsidRPr="00292956">
        <w:rPr>
          <w:rStyle w:val="Textkrper3Zchn"/>
        </w:rPr>
        <w:t xml:space="preserve"> </w:t>
      </w:r>
      <w:proofErr w:type="spellStart"/>
      <w:r w:rsidR="00532851" w:rsidRPr="00292956">
        <w:rPr>
          <w:rStyle w:val="Textkrper3Zchn"/>
        </w:rPr>
        <w:t>sociales</w:t>
      </w:r>
      <w:proofErr w:type="spellEnd"/>
      <w:r w:rsidR="00481CED" w:rsidRPr="00292956">
        <w:rPr>
          <w:rStyle w:val="Textkrper3Zchn"/>
        </w:rPr>
        <w:t>,</w:t>
      </w:r>
      <w:r w:rsidR="00532851" w:rsidRPr="00292956">
        <w:rPr>
          <w:rStyle w:val="Textkrper3Zchn"/>
        </w:rPr>
        <w:t xml:space="preserve"> </w:t>
      </w:r>
      <w:proofErr w:type="spellStart"/>
      <w:r w:rsidR="00532851" w:rsidRPr="00292956">
        <w:rPr>
          <w:rStyle w:val="Textkrper3Zchn"/>
        </w:rPr>
        <w:t>pédagogie</w:t>
      </w:r>
      <w:proofErr w:type="spellEnd"/>
      <w:r w:rsidR="00532851" w:rsidRPr="00292956">
        <w:rPr>
          <w:rStyle w:val="Textkrper3Zchn"/>
        </w:rPr>
        <w:t xml:space="preserve"> </w:t>
      </w:r>
      <w:proofErr w:type="spellStart"/>
      <w:r w:rsidR="00532851" w:rsidRPr="00292956">
        <w:rPr>
          <w:rStyle w:val="Textkrper3Zchn"/>
        </w:rPr>
        <w:t>critique</w:t>
      </w:r>
      <w:proofErr w:type="spellEnd"/>
      <w:r w:rsidR="00532851" w:rsidRPr="00292956">
        <w:rPr>
          <w:rStyle w:val="Textkrper3Zchn"/>
        </w:rPr>
        <w:t xml:space="preserve"> de la </w:t>
      </w:r>
      <w:proofErr w:type="spellStart"/>
      <w:r w:rsidR="00532851" w:rsidRPr="00292956">
        <w:rPr>
          <w:rStyle w:val="Textkrper3Zchn"/>
        </w:rPr>
        <w:t>diversité</w:t>
      </w:r>
      <w:proofErr w:type="spellEnd"/>
      <w:r w:rsidR="00481CED" w:rsidRPr="00292956">
        <w:rPr>
          <w:rStyle w:val="Textkrper3Zchn"/>
        </w:rPr>
        <w:t>,</w:t>
      </w:r>
      <w:r w:rsidR="00532851" w:rsidRPr="00292956">
        <w:rPr>
          <w:rStyle w:val="Textkrper3Zchn"/>
        </w:rPr>
        <w:t xml:space="preserve"> </w:t>
      </w:r>
      <w:proofErr w:type="spellStart"/>
      <w:r w:rsidR="00532851" w:rsidRPr="00292956">
        <w:rPr>
          <w:rStyle w:val="Textkrper3Zchn"/>
        </w:rPr>
        <w:t>institutions</w:t>
      </w:r>
      <w:proofErr w:type="spellEnd"/>
      <w:r w:rsidR="00532851" w:rsidRPr="00292956">
        <w:rPr>
          <w:rStyle w:val="Textkrper3Zchn"/>
        </w:rPr>
        <w:t xml:space="preserve"> </w:t>
      </w:r>
      <w:proofErr w:type="spellStart"/>
      <w:r w:rsidR="00532851" w:rsidRPr="00292956">
        <w:rPr>
          <w:rStyle w:val="Textkrper3Zchn"/>
        </w:rPr>
        <w:t>scolaires</w:t>
      </w:r>
      <w:proofErr w:type="spellEnd"/>
      <w:r w:rsidR="00532851" w:rsidRPr="00292956">
        <w:rPr>
          <w:rStyle w:val="Textkrper3Zchn"/>
        </w:rPr>
        <w:t xml:space="preserve"> et </w:t>
      </w:r>
      <w:proofErr w:type="spellStart"/>
      <w:r w:rsidR="00532851" w:rsidRPr="00292956">
        <w:rPr>
          <w:rStyle w:val="Textkrper3Zchn"/>
        </w:rPr>
        <w:t>parascolaires</w:t>
      </w:r>
      <w:proofErr w:type="spellEnd"/>
      <w:r w:rsidR="00481CED" w:rsidRPr="00292956">
        <w:rPr>
          <w:rStyle w:val="Textkrper3Zchn"/>
        </w:rPr>
        <w:t>,</w:t>
      </w:r>
      <w:r w:rsidR="00532851" w:rsidRPr="00292956">
        <w:rPr>
          <w:rStyle w:val="Textkrper3Zchn"/>
        </w:rPr>
        <w:t xml:space="preserve"> </w:t>
      </w:r>
      <w:proofErr w:type="spellStart"/>
      <w:r w:rsidR="00532851" w:rsidRPr="00292956">
        <w:rPr>
          <w:rStyle w:val="Textkrper3Zchn"/>
        </w:rPr>
        <w:t>éducation</w:t>
      </w:r>
      <w:proofErr w:type="spellEnd"/>
      <w:r w:rsidR="00532851" w:rsidRPr="00292956">
        <w:rPr>
          <w:rStyle w:val="Textkrper3Zchn"/>
        </w:rPr>
        <w:t xml:space="preserve"> inclusive</w:t>
      </w:r>
      <w:r w:rsidR="00481CED" w:rsidRPr="00292956">
        <w:rPr>
          <w:rStyle w:val="Textkrper3Zchn"/>
        </w:rPr>
        <w:t xml:space="preserve"> / soziale Ungleichheit</w:t>
      </w:r>
      <w:r w:rsidR="00A0674E" w:rsidRPr="00292956">
        <w:rPr>
          <w:rStyle w:val="Textkrper3Zchn"/>
        </w:rPr>
        <w:t>, Kritische Pädagogik der Vielfalt</w:t>
      </w:r>
      <w:r w:rsidR="000B38F3" w:rsidRPr="00292956">
        <w:rPr>
          <w:rStyle w:val="Textkrper3Zchn"/>
        </w:rPr>
        <w:t xml:space="preserve">, </w:t>
      </w:r>
      <w:r w:rsidR="5E1CB08F" w:rsidRPr="00292956">
        <w:rPr>
          <w:rStyle w:val="Textkrper3Zchn"/>
        </w:rPr>
        <w:t xml:space="preserve">schulische und </w:t>
      </w:r>
      <w:proofErr w:type="spellStart"/>
      <w:r w:rsidR="5E1CB08F" w:rsidRPr="00292956">
        <w:rPr>
          <w:rStyle w:val="Textkrper3Zchn"/>
        </w:rPr>
        <w:t>aussserschulische</w:t>
      </w:r>
      <w:proofErr w:type="spellEnd"/>
      <w:r w:rsidR="5E1CB08F" w:rsidRPr="00292956">
        <w:rPr>
          <w:rStyle w:val="Textkrper3Zchn"/>
        </w:rPr>
        <w:t xml:space="preserve"> Einrichtungen, inklusive Bildung</w:t>
      </w:r>
    </w:p>
    <w:p w14:paraId="49B2E0A6" w14:textId="4E0F4232" w:rsidR="008E4BBC" w:rsidRPr="00427D6B" w:rsidRDefault="008E4BBC" w:rsidP="00035231">
      <w:pPr>
        <w:pStyle w:val="Textkrper3"/>
        <w:rPr>
          <w:bCs/>
          <w:iCs/>
          <w:noProof/>
          <w:lang w:val="fr-CH"/>
        </w:rPr>
      </w:pPr>
      <w:r w:rsidRPr="00427D6B">
        <w:rPr>
          <w:rStyle w:val="Fett"/>
          <w:rFonts w:eastAsiaTheme="minorEastAsia" w:cs="Open Sans SemiCondensed"/>
          <w:noProof/>
          <w:lang w:val="fr-CH"/>
        </w:rPr>
        <w:t>DOI </w:t>
      </w:r>
      <w:r w:rsidRPr="00427D6B">
        <w:rPr>
          <w:noProof/>
          <w:lang w:val="fr-CH"/>
        </w:rPr>
        <w:t>: </w:t>
      </w:r>
      <w:hyperlink r:id="rId11" w:history="1">
        <w:r w:rsidR="005A17BA" w:rsidRPr="00427D6B">
          <w:rPr>
            <w:rStyle w:val="Hyperlink"/>
            <w:noProof/>
            <w:lang w:val="fr-CH"/>
          </w:rPr>
          <w:t>https://doi.org/10.57161/r2023-02-04</w:t>
        </w:r>
      </w:hyperlink>
      <w:r w:rsidR="005A17BA" w:rsidRPr="00427D6B">
        <w:rPr>
          <w:bCs/>
          <w:iCs/>
          <w:noProof/>
          <w:lang w:val="fr-CH"/>
        </w:rPr>
        <w:t xml:space="preserve"> </w:t>
      </w:r>
      <w:r w:rsidR="005A17BA" w:rsidRPr="00427D6B">
        <w:rPr>
          <w:rStyle w:val="Hyperlink"/>
          <w:rFonts w:eastAsiaTheme="minorEastAsia" w:cs="Open Sans SemiCondensed"/>
          <w:noProof/>
          <w:color w:val="auto"/>
          <w:lang w:val="fr-CH"/>
        </w:rPr>
        <w:t xml:space="preserve"> </w:t>
      </w:r>
      <w:r w:rsidRPr="00427D6B">
        <w:rPr>
          <w:rStyle w:val="Hyperlink"/>
          <w:rFonts w:eastAsiaTheme="minorEastAsia" w:cs="Open Sans SemiCondensed"/>
          <w:noProof/>
          <w:color w:val="auto"/>
          <w:lang w:val="fr-CH"/>
        </w:rPr>
        <w:t xml:space="preserve"> </w:t>
      </w:r>
    </w:p>
    <w:p w14:paraId="6E61150C" w14:textId="77777777" w:rsidR="008E4BBC" w:rsidRPr="00427D6B" w:rsidRDefault="008E4BBC" w:rsidP="00035231">
      <w:pPr>
        <w:pStyle w:val="Textkrper2"/>
        <w:rPr>
          <w:noProof/>
          <w:lang w:val="fr-CH"/>
        </w:rPr>
      </w:pPr>
      <w:r w:rsidRPr="00427D6B">
        <w:rPr>
          <w:noProof/>
          <w:lang w:val="fr-CH"/>
        </w:rPr>
        <w:t>Revue Suisse de Pédagogie spécialisée, Vol. 13, 02/2023.</w:t>
      </w:r>
    </w:p>
    <w:p w14:paraId="77066AFE" w14:textId="77777777" w:rsidR="00C201F8" w:rsidRPr="00427D6B" w:rsidRDefault="00C201F8" w:rsidP="0070183C">
      <w:pPr>
        <w:pStyle w:val="Textkrper"/>
        <w:ind w:firstLine="0"/>
        <w:rPr>
          <w:noProof/>
          <w:lang w:val="fr-CH"/>
        </w:rPr>
      </w:pPr>
      <w:r w:rsidRPr="00427D6B">
        <w:rPr>
          <w:noProof/>
          <w:lang w:val="fr-CH"/>
        </w:rPr>
        <w:drawing>
          <wp:inline distT="0" distB="0" distL="0" distR="0" wp14:anchorId="109ED5B1" wp14:editId="387893CF">
            <wp:extent cx="1228725" cy="428625"/>
            <wp:effectExtent l="0" t="0" r="9525" b="9525"/>
            <wp:docPr id="1" name="Grafik 1" descr="Creative Common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reative Common BY-NC-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548BAD5B" w14:textId="4FE40101" w:rsidR="0013294C" w:rsidRPr="00427D6B" w:rsidRDefault="0013294C" w:rsidP="00952465">
      <w:pPr>
        <w:pStyle w:val="berschrift1"/>
        <w:rPr>
          <w:rFonts w:eastAsiaTheme="minorEastAsia"/>
          <w:i/>
          <w:noProof/>
          <w:lang w:val="fr-CH"/>
        </w:rPr>
      </w:pPr>
      <w:bookmarkStart w:id="0" w:name="heading-2"/>
      <w:r w:rsidRPr="00427D6B">
        <w:rPr>
          <w:rFonts w:eastAsiaTheme="minorEastAsia"/>
          <w:noProof/>
          <w:lang w:val="fr-CH"/>
        </w:rPr>
        <w:t>Introduction</w:t>
      </w:r>
    </w:p>
    <w:p w14:paraId="2C838F10" w14:textId="1ABAA44C" w:rsidR="0013294C" w:rsidRPr="00427D6B" w:rsidRDefault="0013294C" w:rsidP="00035231">
      <w:pPr>
        <w:pStyle w:val="Textkrper"/>
        <w:rPr>
          <w:noProof/>
          <w:lang w:val="fr-CH"/>
        </w:rPr>
      </w:pPr>
      <w:r w:rsidRPr="00427D6B">
        <w:rPr>
          <w:noProof/>
          <w:lang w:val="fr-CH"/>
        </w:rPr>
        <w:t>Il y a treize ans, Daniel</w:t>
      </w:r>
      <w:r w:rsidR="00553F53">
        <w:rPr>
          <w:noProof/>
          <w:lang w:val="fr-CH"/>
        </w:rPr>
        <w:t> </w:t>
      </w:r>
      <w:r w:rsidRPr="00427D6B">
        <w:rPr>
          <w:noProof/>
          <w:lang w:val="fr-CH"/>
        </w:rPr>
        <w:t>Hofstetter et Alexandre</w:t>
      </w:r>
      <w:r w:rsidR="00553F53">
        <w:rPr>
          <w:noProof/>
          <w:lang w:val="fr-CH"/>
        </w:rPr>
        <w:t> </w:t>
      </w:r>
      <w:r w:rsidRPr="00427D6B">
        <w:rPr>
          <w:noProof/>
          <w:lang w:val="fr-CH"/>
        </w:rPr>
        <w:t>Duchêne publiaient</w:t>
      </w:r>
      <w:r w:rsidR="00532851" w:rsidRPr="00427D6B">
        <w:rPr>
          <w:noProof/>
          <w:lang w:val="fr-CH"/>
        </w:rPr>
        <w:t xml:space="preserve">, </w:t>
      </w:r>
      <w:r w:rsidRPr="00427D6B">
        <w:rPr>
          <w:noProof/>
          <w:lang w:val="fr-CH"/>
        </w:rPr>
        <w:t xml:space="preserve">dans </w:t>
      </w:r>
      <w:r w:rsidR="00F73405" w:rsidRPr="00427D6B">
        <w:rPr>
          <w:noProof/>
          <w:lang w:val="fr-CH"/>
        </w:rPr>
        <w:t xml:space="preserve">la </w:t>
      </w:r>
      <w:r w:rsidR="00F73405" w:rsidRPr="00427D6B">
        <w:rPr>
          <w:bCs/>
          <w:i/>
          <w:noProof/>
          <w:lang w:val="fr-CH"/>
        </w:rPr>
        <w:t>Schweizerische Zeitschrift für Heilpädagogik</w:t>
      </w:r>
      <w:r w:rsidRPr="00427D6B">
        <w:rPr>
          <w:noProof/>
          <w:lang w:val="fr-CH"/>
        </w:rPr>
        <w:t xml:space="preserve"> </w:t>
      </w:r>
      <w:r w:rsidR="00532851" w:rsidRPr="00427D6B">
        <w:rPr>
          <w:noProof/>
          <w:lang w:val="fr-CH"/>
        </w:rPr>
        <w:t>(</w:t>
      </w:r>
      <w:r w:rsidR="0041668D" w:rsidRPr="00427D6B">
        <w:rPr>
          <w:noProof/>
          <w:lang w:val="fr-CH"/>
        </w:rPr>
        <w:t xml:space="preserve">voir </w:t>
      </w:r>
      <w:r w:rsidR="00532851" w:rsidRPr="00427D6B">
        <w:rPr>
          <w:noProof/>
          <w:lang w:val="fr-CH"/>
        </w:rPr>
        <w:t>Hofstetter &amp; Duchêne</w:t>
      </w:r>
      <w:r w:rsidR="0041668D" w:rsidRPr="00427D6B">
        <w:rPr>
          <w:noProof/>
          <w:lang w:val="fr-CH"/>
        </w:rPr>
        <w:t>,</w:t>
      </w:r>
      <w:r w:rsidR="00660A5A" w:rsidRPr="00427D6B">
        <w:rPr>
          <w:noProof/>
          <w:lang w:val="fr-CH"/>
        </w:rPr>
        <w:t xml:space="preserve"> </w:t>
      </w:r>
      <w:r w:rsidR="00532851" w:rsidRPr="00427D6B">
        <w:rPr>
          <w:noProof/>
          <w:lang w:val="fr-CH"/>
        </w:rPr>
        <w:t xml:space="preserve">2010) </w:t>
      </w:r>
      <w:r w:rsidRPr="00427D6B">
        <w:rPr>
          <w:noProof/>
          <w:lang w:val="fr-CH"/>
        </w:rPr>
        <w:t xml:space="preserve">un texte qui contenait un plaidoyer pour une pédagogie critique de la diversité, argumentant que le cœur de la réflexion pédagogique sur les différences et la diversité devait pleinement embrasser la question des inégalités, dimension qui </w:t>
      </w:r>
      <w:r w:rsidR="00532851" w:rsidRPr="00427D6B">
        <w:rPr>
          <w:noProof/>
          <w:lang w:val="fr-CH"/>
        </w:rPr>
        <w:t>semblait</w:t>
      </w:r>
      <w:r w:rsidRPr="00427D6B">
        <w:rPr>
          <w:noProof/>
          <w:lang w:val="fr-CH"/>
        </w:rPr>
        <w:t xml:space="preserve"> selon nous disparaitre progressivement du discours et des pratiques éducatives. </w:t>
      </w:r>
      <w:r w:rsidR="00860ADF" w:rsidRPr="00427D6B">
        <w:rPr>
          <w:noProof/>
          <w:lang w:val="fr-CH"/>
        </w:rPr>
        <w:t>Nous revendiquions également la nécessité de penser ces différences (classe sociale, genre, race/ethnicité et handicap) dans leurs singularités</w:t>
      </w:r>
      <w:r w:rsidR="006543AE" w:rsidRPr="00427D6B">
        <w:rPr>
          <w:noProof/>
          <w:lang w:val="fr-CH"/>
        </w:rPr>
        <w:t>,</w:t>
      </w:r>
      <w:r w:rsidR="00860ADF" w:rsidRPr="00427D6B">
        <w:rPr>
          <w:noProof/>
          <w:lang w:val="fr-CH"/>
        </w:rPr>
        <w:t xml:space="preserve"> mais aussi et </w:t>
      </w:r>
      <w:r w:rsidR="007E2DBB" w:rsidRPr="00427D6B">
        <w:rPr>
          <w:noProof/>
          <w:lang w:val="fr-CH"/>
        </w:rPr>
        <w:t>dans ce qu’elles ont en commun</w:t>
      </w:r>
      <w:r w:rsidR="007F2EAD" w:rsidRPr="00427D6B">
        <w:rPr>
          <w:noProof/>
          <w:lang w:val="fr-CH"/>
        </w:rPr>
        <w:t xml:space="preserve"> </w:t>
      </w:r>
      <w:r w:rsidR="007E2DBB" w:rsidRPr="00427D6B">
        <w:rPr>
          <w:noProof/>
          <w:lang w:val="fr-CH"/>
        </w:rPr>
        <w:t>en termes de processus sociaux</w:t>
      </w:r>
      <w:r w:rsidR="00860ADF" w:rsidRPr="00427D6B">
        <w:rPr>
          <w:noProof/>
          <w:lang w:val="fr-CH"/>
        </w:rPr>
        <w:t xml:space="preserve">, </w:t>
      </w:r>
      <w:r w:rsidR="00EA6E0F" w:rsidRPr="00427D6B">
        <w:rPr>
          <w:noProof/>
          <w:lang w:val="fr-CH"/>
        </w:rPr>
        <w:t>dans le but</w:t>
      </w:r>
      <w:r w:rsidR="00860ADF" w:rsidRPr="00427D6B">
        <w:rPr>
          <w:noProof/>
          <w:lang w:val="fr-CH"/>
        </w:rPr>
        <w:t xml:space="preserve"> de mieux saisir comment </w:t>
      </w:r>
      <w:r w:rsidR="00057738" w:rsidRPr="00427D6B">
        <w:rPr>
          <w:noProof/>
          <w:lang w:val="fr-CH"/>
        </w:rPr>
        <w:t>elles</w:t>
      </w:r>
      <w:r w:rsidR="00860ADF" w:rsidRPr="00427D6B">
        <w:rPr>
          <w:noProof/>
          <w:lang w:val="fr-CH"/>
        </w:rPr>
        <w:t xml:space="preserve"> se convertissent en inégalités sur le terrain scolaire</w:t>
      </w:r>
      <w:r w:rsidR="006D067B" w:rsidRPr="00427D6B">
        <w:rPr>
          <w:noProof/>
          <w:lang w:val="fr-CH"/>
        </w:rPr>
        <w:t>,</w:t>
      </w:r>
      <w:r w:rsidR="00860ADF" w:rsidRPr="00427D6B">
        <w:rPr>
          <w:noProof/>
          <w:lang w:val="fr-CH"/>
        </w:rPr>
        <w:t xml:space="preserve"> et de mettre l’accent sur les dynamiques sociales qui expliquent les mécanismes d’exclusion. </w:t>
      </w:r>
      <w:r w:rsidRPr="00427D6B">
        <w:rPr>
          <w:noProof/>
          <w:lang w:val="fr-CH"/>
        </w:rPr>
        <w:t xml:space="preserve">Ce texte contenait les prémisses théoriques de </w:t>
      </w:r>
      <w:r w:rsidR="00010E34" w:rsidRPr="00427D6B">
        <w:rPr>
          <w:noProof/>
          <w:lang w:val="fr-CH"/>
        </w:rPr>
        <w:t xml:space="preserve">notre </w:t>
      </w:r>
      <w:r w:rsidRPr="00427D6B">
        <w:rPr>
          <w:noProof/>
          <w:lang w:val="fr-CH"/>
        </w:rPr>
        <w:t>approche ainsi que quelques exemples quant à la manière dont cette pédagogie critique de la diversité pouvait être envisagée au sein de la formation des enseignant</w:t>
      </w:r>
      <w:r w:rsidR="00D00843" w:rsidRPr="00427D6B">
        <w:rPr>
          <w:noProof/>
          <w:lang w:val="fr-CH"/>
        </w:rPr>
        <w:t>e</w:t>
      </w:r>
      <w:r w:rsidRPr="00427D6B">
        <w:rPr>
          <w:noProof/>
          <w:lang w:val="fr-CH"/>
        </w:rPr>
        <w:t xml:space="preserve">s et des enseignants de l’école primaire. </w:t>
      </w:r>
    </w:p>
    <w:p w14:paraId="79076A3D" w14:textId="1199CF84" w:rsidR="0013294C" w:rsidRPr="00427D6B" w:rsidRDefault="0013294C" w:rsidP="008159F4">
      <w:pPr>
        <w:pStyle w:val="Textkrper"/>
        <w:rPr>
          <w:noProof/>
          <w:lang w:val="fr-CH"/>
        </w:rPr>
      </w:pPr>
      <w:r w:rsidRPr="00427D6B">
        <w:rPr>
          <w:noProof/>
          <w:lang w:val="fr-CH"/>
        </w:rPr>
        <w:t>Le temps a passé et les réflexions de 2010 ont muri. L</w:t>
      </w:r>
      <w:r w:rsidR="001F71F1" w:rsidRPr="00427D6B">
        <w:rPr>
          <w:noProof/>
          <w:lang w:val="fr-CH"/>
        </w:rPr>
        <w:t>es</w:t>
      </w:r>
      <w:r w:rsidRPr="00427D6B">
        <w:rPr>
          <w:noProof/>
          <w:lang w:val="fr-CH"/>
        </w:rPr>
        <w:t xml:space="preserve"> rencontre</w:t>
      </w:r>
      <w:r w:rsidR="001F71F1" w:rsidRPr="00427D6B">
        <w:rPr>
          <w:noProof/>
          <w:lang w:val="fr-CH"/>
        </w:rPr>
        <w:t>s</w:t>
      </w:r>
      <w:r w:rsidRPr="00427D6B">
        <w:rPr>
          <w:noProof/>
          <w:lang w:val="fr-CH"/>
        </w:rPr>
        <w:t xml:space="preserve"> avec d’autres personnes</w:t>
      </w:r>
      <w:r w:rsidR="001F71F1" w:rsidRPr="00427D6B">
        <w:rPr>
          <w:noProof/>
          <w:lang w:val="fr-CH"/>
        </w:rPr>
        <w:t>,</w:t>
      </w:r>
      <w:r w:rsidRPr="00427D6B">
        <w:rPr>
          <w:noProof/>
          <w:lang w:val="fr-CH"/>
        </w:rPr>
        <w:t xml:space="preserve"> qui se sont jointes à nous</w:t>
      </w:r>
      <w:r w:rsidR="00532851" w:rsidRPr="00427D6B">
        <w:rPr>
          <w:noProof/>
          <w:lang w:val="fr-CH"/>
        </w:rPr>
        <w:t xml:space="preserve"> et qui partageaient ce projet intellectuel et politique</w:t>
      </w:r>
      <w:r w:rsidRPr="00427D6B">
        <w:rPr>
          <w:noProof/>
          <w:lang w:val="fr-CH"/>
        </w:rPr>
        <w:t xml:space="preserve">, ont profondément </w:t>
      </w:r>
      <w:r w:rsidR="00AD6B83" w:rsidRPr="00427D6B">
        <w:rPr>
          <w:noProof/>
          <w:lang w:val="fr-CH"/>
        </w:rPr>
        <w:t xml:space="preserve">influencé </w:t>
      </w:r>
      <w:r w:rsidRPr="00427D6B">
        <w:rPr>
          <w:noProof/>
          <w:lang w:val="fr-CH"/>
        </w:rPr>
        <w:t>la manière dont nous souhaitions aborder</w:t>
      </w:r>
      <w:r w:rsidR="00532851" w:rsidRPr="00427D6B">
        <w:rPr>
          <w:noProof/>
          <w:lang w:val="fr-CH"/>
        </w:rPr>
        <w:t xml:space="preserve"> la question des inégalités sociales en éducation</w:t>
      </w:r>
      <w:r w:rsidRPr="00427D6B">
        <w:rPr>
          <w:noProof/>
          <w:lang w:val="fr-CH"/>
        </w:rPr>
        <w:t>.</w:t>
      </w:r>
      <w:r w:rsidR="00827389" w:rsidRPr="00427D6B">
        <w:rPr>
          <w:noProof/>
          <w:lang w:val="fr-CH"/>
        </w:rPr>
        <w:t xml:space="preserve"> De plus</w:t>
      </w:r>
      <w:r w:rsidR="001F71F1" w:rsidRPr="00427D6B">
        <w:rPr>
          <w:noProof/>
          <w:lang w:val="fr-CH"/>
        </w:rPr>
        <w:t>,</w:t>
      </w:r>
      <w:r w:rsidR="00827389" w:rsidRPr="00427D6B">
        <w:rPr>
          <w:noProof/>
          <w:lang w:val="fr-CH"/>
        </w:rPr>
        <w:t xml:space="preserve"> les développement</w:t>
      </w:r>
      <w:r w:rsidR="001F71F1" w:rsidRPr="00427D6B">
        <w:rPr>
          <w:noProof/>
          <w:lang w:val="fr-CH"/>
        </w:rPr>
        <w:t>s</w:t>
      </w:r>
      <w:r w:rsidR="00827389" w:rsidRPr="00427D6B">
        <w:rPr>
          <w:noProof/>
          <w:lang w:val="fr-CH"/>
        </w:rPr>
        <w:t xml:space="preserve"> politiques et pédagogiques récent</w:t>
      </w:r>
      <w:r w:rsidR="001F71F1" w:rsidRPr="00427D6B">
        <w:rPr>
          <w:noProof/>
          <w:lang w:val="fr-CH"/>
        </w:rPr>
        <w:t>s,</w:t>
      </w:r>
      <w:r w:rsidR="00827389" w:rsidRPr="00427D6B">
        <w:rPr>
          <w:noProof/>
          <w:lang w:val="fr-CH"/>
        </w:rPr>
        <w:t xml:space="preserve"> qui selon nous conduisent à romantiser la différence (la différence comme richesse, comme </w:t>
      </w:r>
      <w:r w:rsidR="00827389" w:rsidRPr="00427D6B">
        <w:rPr>
          <w:noProof/>
          <w:lang w:val="fr-CH"/>
        </w:rPr>
        <w:lastRenderedPageBreak/>
        <w:t>trésor</w:t>
      </w:r>
      <w:r w:rsidR="006543AE" w:rsidRPr="00427D6B">
        <w:rPr>
          <w:noProof/>
          <w:lang w:val="fr-CH"/>
        </w:rPr>
        <w:t xml:space="preserve">, </w:t>
      </w:r>
      <w:r w:rsidR="00827389" w:rsidRPr="00427D6B">
        <w:rPr>
          <w:noProof/>
          <w:lang w:val="fr-CH"/>
        </w:rPr>
        <w:t xml:space="preserve">etc.), nous ont aussi </w:t>
      </w:r>
      <w:r w:rsidR="00D91733" w:rsidRPr="00427D6B">
        <w:rPr>
          <w:noProof/>
          <w:lang w:val="fr-CH"/>
        </w:rPr>
        <w:t xml:space="preserve">poussées et </w:t>
      </w:r>
      <w:r w:rsidR="00827389" w:rsidRPr="00427D6B">
        <w:rPr>
          <w:noProof/>
          <w:lang w:val="fr-CH"/>
        </w:rPr>
        <w:t>pouss</w:t>
      </w:r>
      <w:r w:rsidR="00F76AFA" w:rsidRPr="00427D6B">
        <w:rPr>
          <w:noProof/>
          <w:lang w:val="fr-CH"/>
        </w:rPr>
        <w:t>és</w:t>
      </w:r>
      <w:r w:rsidR="00827389" w:rsidRPr="00427D6B">
        <w:rPr>
          <w:noProof/>
          <w:lang w:val="fr-CH"/>
        </w:rPr>
        <w:t xml:space="preserve"> à clarifier nos propos et à envisager de nouvelles propositions. </w:t>
      </w:r>
      <w:r w:rsidRPr="00427D6B">
        <w:rPr>
          <w:noProof/>
          <w:lang w:val="fr-CH"/>
        </w:rPr>
        <w:t xml:space="preserve">Nous </w:t>
      </w:r>
      <w:r w:rsidR="00F76AFA" w:rsidRPr="00427D6B">
        <w:rPr>
          <w:noProof/>
          <w:lang w:val="fr-CH"/>
        </w:rPr>
        <w:t>partageons ici</w:t>
      </w:r>
      <w:r w:rsidRPr="00427D6B">
        <w:rPr>
          <w:noProof/>
          <w:lang w:val="fr-CH"/>
        </w:rPr>
        <w:t xml:space="preserve"> avec les</w:t>
      </w:r>
      <w:r w:rsidR="00D91733" w:rsidRPr="00427D6B">
        <w:rPr>
          <w:noProof/>
          <w:lang w:val="fr-CH"/>
        </w:rPr>
        <w:t xml:space="preserve"> lectrices et</w:t>
      </w:r>
      <w:r w:rsidRPr="00427D6B">
        <w:rPr>
          <w:noProof/>
          <w:lang w:val="fr-CH"/>
        </w:rPr>
        <w:t xml:space="preserve"> lecteurs les questions qui nous animent et les projets</w:t>
      </w:r>
      <w:r w:rsidR="00D91733" w:rsidRPr="00427D6B">
        <w:rPr>
          <w:noProof/>
          <w:lang w:val="fr-CH"/>
        </w:rPr>
        <w:t xml:space="preserve"> actuels</w:t>
      </w:r>
      <w:r w:rsidRPr="00427D6B">
        <w:rPr>
          <w:noProof/>
          <w:lang w:val="fr-CH"/>
        </w:rPr>
        <w:t xml:space="preserve">, ceci afin de permettre de mieux saisir à la fois l’évolution de nos idées et surtout les grandes </w:t>
      </w:r>
      <w:r w:rsidR="00827389" w:rsidRPr="00427D6B">
        <w:rPr>
          <w:noProof/>
          <w:lang w:val="fr-CH"/>
        </w:rPr>
        <w:t>problématiques</w:t>
      </w:r>
      <w:r w:rsidRPr="00427D6B">
        <w:rPr>
          <w:noProof/>
          <w:lang w:val="fr-CH"/>
        </w:rPr>
        <w:t xml:space="preserve"> qui nous semblent devoir être posées afin d’avancer dans la lutte contre les inégalités sociales en éducation. Cet article expose en ce sens un programme de recherche</w:t>
      </w:r>
      <w:r w:rsidR="00CB53DF" w:rsidRPr="00427D6B">
        <w:rPr>
          <w:noProof/>
          <w:lang w:val="fr-CH"/>
        </w:rPr>
        <w:t>s</w:t>
      </w:r>
      <w:r w:rsidRPr="00427D6B">
        <w:rPr>
          <w:noProof/>
          <w:lang w:val="fr-CH"/>
        </w:rPr>
        <w:t xml:space="preserve"> et d’actions. Il livre les idées que nous développons et les projets qui en résultent. Il ne s’agit donc pas de résultats aboutis et définitifs, en aucun cas. Il s’agit de </w:t>
      </w:r>
      <w:r w:rsidR="006B63ED" w:rsidRPr="00427D6B">
        <w:rPr>
          <w:i/>
          <w:noProof/>
          <w:lang w:val="fr-CH"/>
        </w:rPr>
        <w:t>chantiers</w:t>
      </w:r>
      <w:r w:rsidR="00AB1FDA" w:rsidRPr="00427D6B">
        <w:rPr>
          <w:noProof/>
          <w:lang w:val="fr-CH"/>
        </w:rPr>
        <w:t xml:space="preserve"> –</w:t>
      </w:r>
      <w:r w:rsidR="006D226F">
        <w:rPr>
          <w:noProof/>
          <w:lang w:val="fr-CH"/>
        </w:rPr>
        <w:t xml:space="preserve"> </w:t>
      </w:r>
      <w:r w:rsidRPr="00427D6B">
        <w:rPr>
          <w:noProof/>
          <w:lang w:val="fr-CH"/>
        </w:rPr>
        <w:t>au pluriel</w:t>
      </w:r>
      <w:r w:rsidR="006D226F">
        <w:rPr>
          <w:noProof/>
          <w:lang w:val="fr-CH"/>
        </w:rPr>
        <w:t xml:space="preserve"> </w:t>
      </w:r>
      <w:r w:rsidR="00AB1FDA" w:rsidRPr="00427D6B">
        <w:rPr>
          <w:noProof/>
          <w:lang w:val="fr-CH"/>
        </w:rPr>
        <w:t>–</w:t>
      </w:r>
      <w:r w:rsidRPr="00427D6B">
        <w:rPr>
          <w:noProof/>
          <w:lang w:val="fr-CH"/>
        </w:rPr>
        <w:t xml:space="preserve"> sur lesquels nous travaillons, parce que nous sommes convaincu</w:t>
      </w:r>
      <w:r w:rsidR="0051274B" w:rsidRPr="00427D6B">
        <w:rPr>
          <w:noProof/>
          <w:lang w:val="fr-CH"/>
        </w:rPr>
        <w:t>es et convaincus</w:t>
      </w:r>
      <w:r w:rsidRPr="00427D6B">
        <w:rPr>
          <w:noProof/>
          <w:lang w:val="fr-CH"/>
        </w:rPr>
        <w:t xml:space="preserve"> que la lutte contre les inégalités sociales en éducation est un chantier qu’il nous faut embrasser. </w:t>
      </w:r>
    </w:p>
    <w:p w14:paraId="37A0335B" w14:textId="76C87FDF" w:rsidR="00B06252" w:rsidRPr="00427D6B" w:rsidRDefault="00B06252" w:rsidP="00966382">
      <w:pPr>
        <w:pStyle w:val="berschrift1"/>
        <w:rPr>
          <w:rFonts w:eastAsiaTheme="minorEastAsia"/>
          <w:i/>
          <w:noProof/>
          <w:lang w:val="fr-CH"/>
        </w:rPr>
      </w:pPr>
      <w:r w:rsidRPr="00427D6B">
        <w:rPr>
          <w:rFonts w:eastAsiaTheme="minorEastAsia"/>
          <w:noProof/>
          <w:lang w:val="fr-CH"/>
        </w:rPr>
        <w:t xml:space="preserve">Quelques </w:t>
      </w:r>
      <w:r w:rsidR="008A575D" w:rsidRPr="00427D6B">
        <w:rPr>
          <w:rFonts w:eastAsiaTheme="minorEastAsia"/>
          <w:noProof/>
          <w:lang w:val="fr-CH"/>
        </w:rPr>
        <w:t>fondements</w:t>
      </w:r>
      <w:r w:rsidRPr="00427D6B">
        <w:rPr>
          <w:rFonts w:eastAsiaTheme="minorEastAsia"/>
          <w:noProof/>
          <w:lang w:val="fr-CH"/>
        </w:rPr>
        <w:t xml:space="preserve"> théoriques : pourquoi une </w:t>
      </w:r>
      <w:r w:rsidR="0013294C" w:rsidRPr="00427D6B">
        <w:rPr>
          <w:rFonts w:eastAsiaTheme="minorEastAsia"/>
          <w:noProof/>
          <w:lang w:val="fr-CH"/>
        </w:rPr>
        <w:t>pédagogie critique de la diversité</w:t>
      </w:r>
      <w:r w:rsidRPr="00427D6B">
        <w:rPr>
          <w:rFonts w:eastAsiaTheme="minorEastAsia"/>
          <w:noProof/>
          <w:lang w:val="fr-CH"/>
        </w:rPr>
        <w:t> ?</w:t>
      </w:r>
    </w:p>
    <w:bookmarkEnd w:id="0"/>
    <w:p w14:paraId="70948B2B" w14:textId="25E75789" w:rsidR="00B06252" w:rsidRPr="00427D6B" w:rsidRDefault="00B06252" w:rsidP="00035231">
      <w:pPr>
        <w:pStyle w:val="Textkrper"/>
        <w:rPr>
          <w:noProof/>
          <w:lang w:val="fr-CH"/>
        </w:rPr>
      </w:pPr>
      <w:r w:rsidRPr="00427D6B">
        <w:rPr>
          <w:noProof/>
          <w:lang w:val="fr-CH"/>
        </w:rPr>
        <w:t>L’institution scolaire se penche depuis longtemps déjà sur la manière de</w:t>
      </w:r>
      <w:r w:rsidR="00651B2E" w:rsidRPr="00427D6B">
        <w:rPr>
          <w:noProof/>
          <w:lang w:val="fr-CH"/>
        </w:rPr>
        <w:t xml:space="preserve"> </w:t>
      </w:r>
      <w:r w:rsidRPr="00427D6B">
        <w:rPr>
          <w:noProof/>
          <w:lang w:val="fr-CH"/>
        </w:rPr>
        <w:t>gérer</w:t>
      </w:r>
      <w:r w:rsidR="00651B2E" w:rsidRPr="00427D6B">
        <w:rPr>
          <w:noProof/>
          <w:lang w:val="fr-CH"/>
        </w:rPr>
        <w:t xml:space="preserve"> </w:t>
      </w:r>
      <w:r w:rsidRPr="00427D6B">
        <w:rPr>
          <w:noProof/>
          <w:lang w:val="fr-CH"/>
        </w:rPr>
        <w:t xml:space="preserve">la diversité des élèves qui composent la salle de classe. Au fil des décennies, </w:t>
      </w:r>
      <w:r w:rsidR="00A04EF9" w:rsidRPr="00427D6B">
        <w:rPr>
          <w:noProof/>
          <w:lang w:val="fr-CH"/>
        </w:rPr>
        <w:t>le personnel enseignant a été formé</w:t>
      </w:r>
      <w:r w:rsidRPr="00427D6B">
        <w:rPr>
          <w:noProof/>
          <w:lang w:val="fr-CH"/>
        </w:rPr>
        <w:t xml:space="preserve"> à prendre en considération les diversités de classe, de genre, de race</w:t>
      </w:r>
      <w:r w:rsidR="005B5410" w:rsidRPr="00427D6B">
        <w:rPr>
          <w:noProof/>
          <w:lang w:val="fr-CH"/>
        </w:rPr>
        <w:t>/ethnicité</w:t>
      </w:r>
      <w:r w:rsidRPr="00427D6B">
        <w:rPr>
          <w:noProof/>
          <w:lang w:val="fr-CH"/>
        </w:rPr>
        <w:t xml:space="preserve">, de langues, de </w:t>
      </w:r>
      <w:r w:rsidR="00660FE0" w:rsidRPr="00427D6B">
        <w:rPr>
          <w:noProof/>
          <w:lang w:val="fr-CH"/>
        </w:rPr>
        <w:t>handicap</w:t>
      </w:r>
      <w:r w:rsidR="002A74B2">
        <w:rPr>
          <w:noProof/>
          <w:lang w:val="fr-CH"/>
        </w:rPr>
        <w:t>,</w:t>
      </w:r>
      <w:r w:rsidR="00C90FB8" w:rsidRPr="00427D6B">
        <w:rPr>
          <w:noProof/>
          <w:lang w:val="fr-CH"/>
        </w:rPr>
        <w:t xml:space="preserve"> etc.</w:t>
      </w:r>
      <w:r w:rsidRPr="00427D6B">
        <w:rPr>
          <w:noProof/>
          <w:lang w:val="fr-CH"/>
        </w:rPr>
        <w:t xml:space="preserve"> </w:t>
      </w:r>
      <w:r w:rsidR="00AB1FDA" w:rsidRPr="00427D6B">
        <w:rPr>
          <w:noProof/>
          <w:lang w:val="fr-CH"/>
        </w:rPr>
        <w:t xml:space="preserve">Il </w:t>
      </w:r>
      <w:r w:rsidR="00A04EF9" w:rsidRPr="00427D6B">
        <w:rPr>
          <w:noProof/>
          <w:lang w:val="fr-CH"/>
        </w:rPr>
        <w:t>a</w:t>
      </w:r>
      <w:r w:rsidRPr="00427D6B">
        <w:rPr>
          <w:noProof/>
          <w:lang w:val="fr-CH"/>
        </w:rPr>
        <w:t xml:space="preserve"> été incité à créer un espace pédagogique</w:t>
      </w:r>
      <w:r w:rsidR="0027407C" w:rsidRPr="00427D6B">
        <w:rPr>
          <w:noProof/>
          <w:lang w:val="fr-CH"/>
        </w:rPr>
        <w:t xml:space="preserve"> valorisant et</w:t>
      </w:r>
      <w:r w:rsidRPr="00427D6B">
        <w:rPr>
          <w:noProof/>
          <w:lang w:val="fr-CH"/>
        </w:rPr>
        <w:t xml:space="preserve"> respectueux de ces diversités. Ces approches ont cherché à sortir d’une vision individualiste, déficitaire et séparatiste de la différence, au profit d’une pédagogie dite inclusive. Cependant, elles ont aussi, </w:t>
      </w:r>
      <w:r w:rsidR="00AB1FDA" w:rsidRPr="00427D6B">
        <w:rPr>
          <w:noProof/>
          <w:lang w:val="fr-CH"/>
        </w:rPr>
        <w:t xml:space="preserve">peut-être </w:t>
      </w:r>
      <w:r w:rsidRPr="00427D6B">
        <w:rPr>
          <w:noProof/>
          <w:lang w:val="fr-CH"/>
        </w:rPr>
        <w:t>sans le vouloir ou au contraire de façon délibérée, relégué au second plan la pensée et les actions pédagogiques sur les inégalités</w:t>
      </w:r>
      <w:r w:rsidR="00DB5B25" w:rsidRPr="00427D6B">
        <w:rPr>
          <w:noProof/>
          <w:lang w:val="fr-CH"/>
        </w:rPr>
        <w:t xml:space="preserve"> (</w:t>
      </w:r>
      <w:r w:rsidR="002E7E76" w:rsidRPr="00427D6B">
        <w:rPr>
          <w:noProof/>
          <w:lang w:val="fr-CH"/>
        </w:rPr>
        <w:t>Beckmann et al.,</w:t>
      </w:r>
      <w:r w:rsidR="00DB5B25" w:rsidRPr="00427D6B">
        <w:rPr>
          <w:noProof/>
          <w:lang w:val="fr-CH"/>
        </w:rPr>
        <w:t xml:space="preserve"> 2021)</w:t>
      </w:r>
      <w:r w:rsidRPr="00427D6B">
        <w:rPr>
          <w:noProof/>
          <w:lang w:val="fr-CH"/>
        </w:rPr>
        <w:t xml:space="preserve">. À force </w:t>
      </w:r>
      <w:r w:rsidR="00AD6B83" w:rsidRPr="00427D6B">
        <w:rPr>
          <w:noProof/>
          <w:lang w:val="fr-CH"/>
        </w:rPr>
        <w:t>de chérir</w:t>
      </w:r>
      <w:r w:rsidRPr="00427D6B">
        <w:rPr>
          <w:noProof/>
          <w:lang w:val="fr-CH"/>
        </w:rPr>
        <w:t xml:space="preserve"> la diversité, nous avons parfois oublié que ces diversités sont aussi le terrain de la production des inégalités. </w:t>
      </w:r>
    </w:p>
    <w:p w14:paraId="05FAB1C2" w14:textId="6B3C862F" w:rsidR="005753DC" w:rsidRPr="00427D6B" w:rsidRDefault="00B06252" w:rsidP="004118E4">
      <w:pPr>
        <w:pStyle w:val="Textkrper"/>
        <w:rPr>
          <w:noProof/>
          <w:lang w:val="fr-CH"/>
        </w:rPr>
      </w:pPr>
      <w:r w:rsidRPr="00427D6B">
        <w:rPr>
          <w:noProof/>
          <w:lang w:val="fr-CH"/>
        </w:rPr>
        <w:t xml:space="preserve">Nos recherches et les propositions actionnelles qui en découlent considèrent que pour agir pédagogiquement sur les inégalités, il faut comprendre comment ces dernières </w:t>
      </w:r>
      <w:r w:rsidR="00AD6B83" w:rsidRPr="00427D6B">
        <w:rPr>
          <w:noProof/>
          <w:lang w:val="fr-CH"/>
        </w:rPr>
        <w:t xml:space="preserve">structurent </w:t>
      </w:r>
      <w:r w:rsidRPr="00427D6B">
        <w:rPr>
          <w:noProof/>
          <w:lang w:val="fr-CH"/>
        </w:rPr>
        <w:t>nos sociétés, comment elles s’y déploient et quelles conséquences elles engendrent.</w:t>
      </w:r>
      <w:r w:rsidR="005E6887" w:rsidRPr="00427D6B">
        <w:rPr>
          <w:noProof/>
          <w:lang w:val="fr-CH"/>
        </w:rPr>
        <w:t xml:space="preserve"> Nos travaux</w:t>
      </w:r>
      <w:r w:rsidR="004E29C0" w:rsidRPr="00427D6B">
        <w:rPr>
          <w:noProof/>
          <w:lang w:val="fr-CH"/>
        </w:rPr>
        <w:t xml:space="preserve"> </w:t>
      </w:r>
      <w:r w:rsidR="005E6887" w:rsidRPr="00427D6B">
        <w:rPr>
          <w:noProof/>
          <w:lang w:val="fr-CH"/>
        </w:rPr>
        <w:t xml:space="preserve">sont fondés </w:t>
      </w:r>
      <w:r w:rsidR="00F70D57" w:rsidRPr="00427D6B">
        <w:rPr>
          <w:noProof/>
          <w:lang w:val="fr-CH"/>
        </w:rPr>
        <w:t>sur</w:t>
      </w:r>
      <w:r w:rsidR="002E4112" w:rsidRPr="00427D6B">
        <w:rPr>
          <w:noProof/>
          <w:lang w:val="fr-CH"/>
        </w:rPr>
        <w:t xml:space="preserve"> </w:t>
      </w:r>
      <w:r w:rsidR="00F70D57" w:rsidRPr="00427D6B">
        <w:rPr>
          <w:noProof/>
          <w:lang w:val="fr-CH"/>
        </w:rPr>
        <w:t>p</w:t>
      </w:r>
      <w:r w:rsidRPr="00427D6B">
        <w:rPr>
          <w:noProof/>
          <w:lang w:val="fr-CH"/>
        </w:rPr>
        <w:t xml:space="preserve">lusieurs </w:t>
      </w:r>
      <w:r w:rsidR="00696643" w:rsidRPr="00427D6B">
        <w:rPr>
          <w:noProof/>
          <w:lang w:val="fr-CH"/>
        </w:rPr>
        <w:t xml:space="preserve">principes </w:t>
      </w:r>
      <w:r w:rsidRPr="00427D6B">
        <w:rPr>
          <w:noProof/>
          <w:lang w:val="fr-CH"/>
        </w:rPr>
        <w:t>théoriques</w:t>
      </w:r>
      <w:r w:rsidR="00696643" w:rsidRPr="00427D6B">
        <w:rPr>
          <w:noProof/>
          <w:lang w:val="fr-CH"/>
        </w:rPr>
        <w:t xml:space="preserve"> issus</w:t>
      </w:r>
      <w:r w:rsidR="00FB481B" w:rsidRPr="00427D6B">
        <w:rPr>
          <w:noProof/>
          <w:lang w:val="fr-CH"/>
        </w:rPr>
        <w:t xml:space="preserve"> des travaux</w:t>
      </w:r>
      <w:r w:rsidR="00696643" w:rsidRPr="00427D6B">
        <w:rPr>
          <w:noProof/>
          <w:lang w:val="fr-CH"/>
        </w:rPr>
        <w:t xml:space="preserve"> d</w:t>
      </w:r>
      <w:r w:rsidR="00416799" w:rsidRPr="00427D6B">
        <w:rPr>
          <w:noProof/>
          <w:lang w:val="fr-CH"/>
        </w:rPr>
        <w:t xml:space="preserve">’auteurs clés de </w:t>
      </w:r>
      <w:r w:rsidR="00696643" w:rsidRPr="00427D6B">
        <w:rPr>
          <w:noProof/>
          <w:lang w:val="fr-CH"/>
        </w:rPr>
        <w:t xml:space="preserve">la </w:t>
      </w:r>
      <w:r w:rsidR="00DC2419" w:rsidRPr="00427D6B">
        <w:rPr>
          <w:noProof/>
          <w:lang w:val="fr-CH"/>
        </w:rPr>
        <w:t>l</w:t>
      </w:r>
      <w:r w:rsidR="00696643" w:rsidRPr="00427D6B">
        <w:rPr>
          <w:noProof/>
          <w:lang w:val="fr-CH"/>
        </w:rPr>
        <w:t>ittérature </w:t>
      </w:r>
      <w:r w:rsidR="00162A0B" w:rsidRPr="00427D6B">
        <w:rPr>
          <w:noProof/>
          <w:lang w:val="fr-CH"/>
        </w:rPr>
        <w:t>:</w:t>
      </w:r>
    </w:p>
    <w:p w14:paraId="4AC10CA0" w14:textId="21478EB3" w:rsidR="005753DC" w:rsidRPr="00427D6B" w:rsidRDefault="00DD7DA9" w:rsidP="00035231">
      <w:pPr>
        <w:pStyle w:val="Liste"/>
        <w:rPr>
          <w:noProof/>
          <w:lang w:val="fr-CH"/>
        </w:rPr>
      </w:pPr>
      <w:r w:rsidRPr="00427D6B">
        <w:rPr>
          <w:noProof/>
          <w:lang w:val="fr-CH"/>
        </w:rPr>
        <w:t>r</w:t>
      </w:r>
      <w:r w:rsidR="00696643" w:rsidRPr="00427D6B">
        <w:rPr>
          <w:noProof/>
          <w:lang w:val="fr-CH"/>
        </w:rPr>
        <w:t>éfléchir au-delà d’une seule catégorie d’oppression et penser la classe sociale, la race, le genre, dans leur interrelation (</w:t>
      </w:r>
      <w:r w:rsidR="007F2EAD" w:rsidRPr="00427D6B">
        <w:rPr>
          <w:noProof/>
          <w:lang w:val="fr-CH"/>
        </w:rPr>
        <w:t>Crenshaw</w:t>
      </w:r>
      <w:r w:rsidR="00F93172" w:rsidRPr="00427D6B">
        <w:rPr>
          <w:noProof/>
          <w:lang w:val="fr-CH"/>
        </w:rPr>
        <w:t xml:space="preserve">, </w:t>
      </w:r>
      <w:r w:rsidR="007F2EAD" w:rsidRPr="00427D6B">
        <w:rPr>
          <w:noProof/>
          <w:lang w:val="fr-CH"/>
        </w:rPr>
        <w:t>1989</w:t>
      </w:r>
      <w:r w:rsidR="00F93172" w:rsidRPr="00427D6B">
        <w:rPr>
          <w:noProof/>
          <w:lang w:val="fr-CH"/>
        </w:rPr>
        <w:t> ; Davis, 2011</w:t>
      </w:r>
      <w:r w:rsidR="006D226F">
        <w:rPr>
          <w:noProof/>
          <w:lang w:val="fr-CH"/>
        </w:rPr>
        <w:t> </w:t>
      </w:r>
      <w:r w:rsidR="007F2EAD" w:rsidRPr="00427D6B">
        <w:rPr>
          <w:noProof/>
          <w:lang w:val="fr-CH"/>
        </w:rPr>
        <w:t xml:space="preserve">; </w:t>
      </w:r>
      <w:r w:rsidR="00696643" w:rsidRPr="00427D6B">
        <w:rPr>
          <w:noProof/>
          <w:lang w:val="fr-CH"/>
        </w:rPr>
        <w:t>Mohanty, 2003) ;</w:t>
      </w:r>
    </w:p>
    <w:p w14:paraId="2AD66019" w14:textId="1BA92899" w:rsidR="00696643" w:rsidRPr="00427D6B" w:rsidRDefault="00DD7DA9" w:rsidP="00035231">
      <w:pPr>
        <w:pStyle w:val="Liste"/>
        <w:rPr>
          <w:noProof/>
          <w:lang w:val="fr-CH"/>
        </w:rPr>
      </w:pPr>
      <w:r w:rsidRPr="00427D6B">
        <w:rPr>
          <w:noProof/>
          <w:lang w:val="fr-CH"/>
        </w:rPr>
        <w:t>q</w:t>
      </w:r>
      <w:r w:rsidR="00696643" w:rsidRPr="00427D6B">
        <w:rPr>
          <w:noProof/>
          <w:lang w:val="fr-CH"/>
        </w:rPr>
        <w:t>uestionner de manière critique les conceptions dominantes de la justice sociale orientées vers la valorisation romantique et essentialisante des différences et de la diversité</w:t>
      </w:r>
      <w:r w:rsidR="008A575D" w:rsidRPr="00427D6B">
        <w:rPr>
          <w:noProof/>
          <w:lang w:val="fr-CH"/>
        </w:rPr>
        <w:t xml:space="preserve"> </w:t>
      </w:r>
      <w:r w:rsidR="00CB257F" w:rsidRPr="00427D6B">
        <w:rPr>
          <w:noProof/>
          <w:lang w:val="fr-CH"/>
        </w:rPr>
        <w:t xml:space="preserve">et </w:t>
      </w:r>
      <w:r w:rsidR="008A575D" w:rsidRPr="00427D6B">
        <w:rPr>
          <w:noProof/>
          <w:lang w:val="fr-CH"/>
        </w:rPr>
        <w:t xml:space="preserve">prendre en considération que </w:t>
      </w:r>
      <w:r w:rsidRPr="00427D6B">
        <w:rPr>
          <w:noProof/>
          <w:lang w:val="fr-CH"/>
        </w:rPr>
        <w:t>l</w:t>
      </w:r>
      <w:r w:rsidR="00696643" w:rsidRPr="00427D6B">
        <w:rPr>
          <w:noProof/>
          <w:lang w:val="fr-CH"/>
        </w:rPr>
        <w:t xml:space="preserve">a reconnaissance des identités n’est pas suffisante en soi, la justice sociale se doit d’être aussi pensée et agie en termes de redistribution matérielle et symbolique (Fraser, 2004) ; </w:t>
      </w:r>
    </w:p>
    <w:p w14:paraId="172784E9" w14:textId="4A8881C3" w:rsidR="00696643" w:rsidRPr="00427D6B" w:rsidRDefault="00DD7DA9" w:rsidP="00035231">
      <w:pPr>
        <w:pStyle w:val="Liste"/>
        <w:rPr>
          <w:noProof/>
          <w:lang w:val="fr-CH"/>
        </w:rPr>
      </w:pPr>
      <w:r w:rsidRPr="00427D6B">
        <w:rPr>
          <w:noProof/>
          <w:lang w:val="fr-CH"/>
        </w:rPr>
        <w:t>m</w:t>
      </w:r>
      <w:r w:rsidR="00E975DE" w:rsidRPr="00427D6B">
        <w:rPr>
          <w:noProof/>
          <w:lang w:val="fr-CH"/>
        </w:rPr>
        <w:t>ettre en évidence l</w:t>
      </w:r>
      <w:r w:rsidR="0012143F" w:rsidRPr="00427D6B">
        <w:rPr>
          <w:noProof/>
          <w:lang w:val="fr-CH"/>
        </w:rPr>
        <w:t xml:space="preserve">es </w:t>
      </w:r>
      <w:r w:rsidR="00696643" w:rsidRPr="00427D6B">
        <w:rPr>
          <w:noProof/>
          <w:lang w:val="fr-CH"/>
        </w:rPr>
        <w:t>rapports de force au sein des interactions –</w:t>
      </w:r>
      <w:r w:rsidR="006D226F">
        <w:rPr>
          <w:noProof/>
          <w:lang w:val="fr-CH"/>
        </w:rPr>
        <w:t xml:space="preserve"> </w:t>
      </w:r>
      <w:r w:rsidR="00696643" w:rsidRPr="00427D6B">
        <w:rPr>
          <w:noProof/>
          <w:lang w:val="fr-CH"/>
        </w:rPr>
        <w:t>centrales dans toute approche pédagogique</w:t>
      </w:r>
      <w:r w:rsidR="006D226F">
        <w:rPr>
          <w:noProof/>
          <w:lang w:val="fr-CH"/>
        </w:rPr>
        <w:t xml:space="preserve"> </w:t>
      </w:r>
      <w:r w:rsidR="00696643" w:rsidRPr="00427D6B">
        <w:rPr>
          <w:noProof/>
          <w:lang w:val="fr-CH"/>
        </w:rPr>
        <w:t>– et les techniques pour la gestion des identités stigmatisées</w:t>
      </w:r>
      <w:r w:rsidR="0012143F" w:rsidRPr="00427D6B">
        <w:rPr>
          <w:noProof/>
          <w:lang w:val="fr-CH"/>
        </w:rPr>
        <w:t xml:space="preserve"> (Goffman, 1975)</w:t>
      </w:r>
      <w:r w:rsidR="00B70A48" w:rsidRPr="00427D6B">
        <w:rPr>
          <w:noProof/>
          <w:lang w:val="fr-CH"/>
        </w:rPr>
        <w:t xml:space="preserve"> ; </w:t>
      </w:r>
    </w:p>
    <w:p w14:paraId="5AA89611" w14:textId="54EFCFA1" w:rsidR="00B70A48" w:rsidRPr="00427D6B" w:rsidRDefault="00DD7DA9" w:rsidP="00035231">
      <w:pPr>
        <w:pStyle w:val="Liste"/>
        <w:rPr>
          <w:noProof/>
          <w:lang w:val="fr-CH"/>
        </w:rPr>
      </w:pPr>
      <w:r w:rsidRPr="00427D6B">
        <w:rPr>
          <w:noProof/>
          <w:lang w:val="fr-CH"/>
        </w:rPr>
        <w:t>porter</w:t>
      </w:r>
      <w:r w:rsidR="00416799" w:rsidRPr="00427D6B">
        <w:rPr>
          <w:noProof/>
          <w:lang w:val="fr-CH"/>
        </w:rPr>
        <w:t xml:space="preserve"> u</w:t>
      </w:r>
      <w:r w:rsidR="00B70A48" w:rsidRPr="00427D6B">
        <w:rPr>
          <w:noProof/>
          <w:lang w:val="fr-CH"/>
        </w:rPr>
        <w:t xml:space="preserve">n </w:t>
      </w:r>
      <w:r w:rsidR="00416799" w:rsidRPr="00427D6B">
        <w:rPr>
          <w:noProof/>
          <w:lang w:val="fr-CH"/>
        </w:rPr>
        <w:t xml:space="preserve">regard </w:t>
      </w:r>
      <w:r w:rsidR="00B70A48" w:rsidRPr="00427D6B">
        <w:rPr>
          <w:noProof/>
          <w:lang w:val="fr-CH"/>
        </w:rPr>
        <w:t xml:space="preserve">critique </w:t>
      </w:r>
      <w:r w:rsidR="00416799" w:rsidRPr="00427D6B">
        <w:rPr>
          <w:noProof/>
          <w:lang w:val="fr-CH"/>
        </w:rPr>
        <w:t xml:space="preserve">sur </w:t>
      </w:r>
      <w:r w:rsidR="00B70A48" w:rsidRPr="00427D6B">
        <w:rPr>
          <w:noProof/>
          <w:lang w:val="fr-CH"/>
        </w:rPr>
        <w:t xml:space="preserve">la notion </w:t>
      </w:r>
      <w:r w:rsidR="00B70A48" w:rsidRPr="00427D6B">
        <w:rPr>
          <w:i/>
          <w:iCs/>
          <w:noProof/>
          <w:lang w:val="fr-CH"/>
        </w:rPr>
        <w:t>d’égalité des chances</w:t>
      </w:r>
      <w:r w:rsidR="00B70A48" w:rsidRPr="00427D6B">
        <w:rPr>
          <w:noProof/>
          <w:lang w:val="fr-CH"/>
        </w:rPr>
        <w:t xml:space="preserve">, tant l’école transforme les inégalités sociales en inégalités scolaires et tant elle interprète les inégalités sociales comme des différences de compétence, légitimant ainsi les inégalités scolaires (Bourdieu &amp; Passeron, 1970) ; </w:t>
      </w:r>
    </w:p>
    <w:p w14:paraId="22D52CE2" w14:textId="6C40E69C" w:rsidR="00DD7DA9" w:rsidRPr="00427D6B" w:rsidRDefault="00C3416F" w:rsidP="00035231">
      <w:pPr>
        <w:pStyle w:val="Liste"/>
        <w:rPr>
          <w:noProof/>
          <w:lang w:val="fr-CH"/>
        </w:rPr>
      </w:pPr>
      <w:r w:rsidRPr="00153133">
        <w:rPr>
          <w:noProof/>
        </w:rPr>
        <mc:AlternateContent>
          <mc:Choice Requires="wps">
            <w:drawing>
              <wp:anchor distT="45720" distB="45720" distL="46990" distR="46990" simplePos="0" relativeHeight="251658240" behindDoc="0" locked="0" layoutInCell="1" allowOverlap="0" wp14:anchorId="645281FA" wp14:editId="16A22F09">
                <wp:simplePos x="0" y="0"/>
                <wp:positionH relativeFrom="column">
                  <wp:posOffset>-900430</wp:posOffset>
                </wp:positionH>
                <wp:positionV relativeFrom="paragraph">
                  <wp:posOffset>461645</wp:posOffset>
                </wp:positionV>
                <wp:extent cx="6049010" cy="681990"/>
                <wp:effectExtent l="0" t="0" r="0" b="3810"/>
                <wp:wrapTopAndBottom/>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681990"/>
                        </a:xfrm>
                        <a:prstGeom prst="rect">
                          <a:avLst/>
                        </a:prstGeom>
                        <a:noFill/>
                        <a:ln w="9525">
                          <a:noFill/>
                          <a:miter lim="800000"/>
                          <a:headEnd/>
                          <a:tailEnd/>
                        </a:ln>
                      </wps:spPr>
                      <wps:txbx>
                        <w:txbxContent>
                          <w:p w14:paraId="5462E607" w14:textId="1E4DF7D3" w:rsidR="00C3416F" w:rsidRPr="0047168D" w:rsidRDefault="00397C75" w:rsidP="00B414AE">
                            <w:pPr>
                              <w:pStyle w:val="Hervorhebung1"/>
                              <w:jc w:val="both"/>
                            </w:pPr>
                            <w:r w:rsidRPr="00427D6B">
                              <w:rPr>
                                <w:noProof/>
                                <w:lang w:val="fr-CH"/>
                              </w:rPr>
                              <w:t>Nos recherches et les propositions actionnelles qui en découlent considèrent que pour agir pédagogiquement sur les inégalités, il faut comprendre comment ces dernières structurent nos sociétés</w:t>
                            </w:r>
                            <w:r w:rsidR="00141402">
                              <w:rPr>
                                <w:noProof/>
                                <w:lang w:val="fr-CH"/>
                              </w:rPr>
                              <w:t xml:space="preserve">, </w:t>
                            </w:r>
                            <w:r w:rsidR="00141402" w:rsidRPr="00427D6B">
                              <w:rPr>
                                <w:noProof/>
                                <w:lang w:val="fr-CH"/>
                              </w:rPr>
                              <w:t>, comment elles s’y déploient et quelles conséquences elles engendrent.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5281FA" id="_x0000_t202" coordsize="21600,21600" o:spt="202" path="m,l,21600r21600,l21600,xe">
                <v:stroke joinstyle="miter"/>
                <v:path gradientshapeok="t" o:connecttype="rect"/>
              </v:shapetype>
              <v:shape id="Textfeld 217" o:spid="_x0000_s1026" type="#_x0000_t202" alt="&quot;&quot;" style="position:absolute;left:0;text-align:left;margin-left:-70.9pt;margin-top:36.35pt;width:476.3pt;height:53.7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" o:allowoverlap="f" filled="f" stroked="f">
                <v:textbox inset="29mm,,2.5mm">
                  <w:txbxContent>
                    <w:p w14:paraId="5462E607" w14:textId="1E4DF7D3" w:rsidR="00C3416F" w:rsidRPr="0047168D" w:rsidRDefault="00397C75" w:rsidP="00B414AE">
                      <w:pPr>
                        <w:pStyle w:val="Hervorhebung1"/>
                        <w:jc w:val="both"/>
                      </w:pPr>
                      <w:r w:rsidRPr="00427D6B">
                        <w:rPr>
                          <w:noProof/>
                          <w:lang w:val="fr-CH"/>
                        </w:rPr>
                        <w:t>Nos recherches et les propositions actionnelles qui en découlent considèrent que pour agir pédagogiquement sur les inégalités, il faut comprendre comment ces dernières structurent nos sociétés</w:t>
                      </w:r>
                      <w:r w:rsidR="00141402">
                        <w:rPr>
                          <w:noProof/>
                          <w:lang w:val="fr-CH"/>
                        </w:rPr>
                        <w:t xml:space="preserve">, </w:t>
                      </w:r>
                      <w:r w:rsidR="00141402" w:rsidRPr="00427D6B">
                        <w:rPr>
                          <w:noProof/>
                          <w:lang w:val="fr-CH"/>
                        </w:rPr>
                        <w:t>, comment elles s’y déploient et quelles conséquences elles engendrent.</w:t>
                      </w:r>
                    </w:p>
                  </w:txbxContent>
                </v:textbox>
                <w10:wrap type="topAndBottom"/>
              </v:shape>
            </w:pict>
          </mc:Fallback>
        </mc:AlternateContent>
      </w:r>
      <w:r w:rsidR="002C4077" w:rsidRPr="00427D6B">
        <w:rPr>
          <w:noProof/>
          <w:lang w:val="fr-CH"/>
        </w:rPr>
        <w:t xml:space="preserve">être attentif à </w:t>
      </w:r>
      <w:r w:rsidR="00DD7DA9" w:rsidRPr="00427D6B">
        <w:rPr>
          <w:noProof/>
          <w:lang w:val="fr-CH"/>
        </w:rPr>
        <w:t>la manière dont les dispositifs (scolaires) exercent une fonction de contrôle, de normalisation et de standardisation des conduites et des comportements</w:t>
      </w:r>
      <w:r w:rsidR="009A0910" w:rsidRPr="00427D6B">
        <w:rPr>
          <w:noProof/>
          <w:lang w:val="fr-CH"/>
        </w:rPr>
        <w:t xml:space="preserve"> </w:t>
      </w:r>
      <w:r w:rsidR="001F6ADE" w:rsidRPr="00427D6B">
        <w:rPr>
          <w:noProof/>
          <w:lang w:val="fr-CH"/>
        </w:rPr>
        <w:t>(</w:t>
      </w:r>
      <w:r w:rsidR="00416799" w:rsidRPr="00427D6B">
        <w:rPr>
          <w:noProof/>
          <w:lang w:val="fr-CH"/>
        </w:rPr>
        <w:t>Foucault</w:t>
      </w:r>
      <w:r w:rsidR="001F6ADE" w:rsidRPr="00427D6B">
        <w:rPr>
          <w:noProof/>
          <w:lang w:val="fr-CH"/>
        </w:rPr>
        <w:t xml:space="preserve">, </w:t>
      </w:r>
      <w:r w:rsidR="00416799" w:rsidRPr="00427D6B">
        <w:rPr>
          <w:noProof/>
          <w:lang w:val="fr-CH"/>
        </w:rPr>
        <w:t>1975)</w:t>
      </w:r>
      <w:r w:rsidR="009A0910" w:rsidRPr="00427D6B">
        <w:rPr>
          <w:noProof/>
          <w:lang w:val="fr-CH"/>
        </w:rPr>
        <w:t>.</w:t>
      </w:r>
    </w:p>
    <w:p w14:paraId="42F7B748" w14:textId="60F6845E" w:rsidR="000A6541" w:rsidRPr="00427D6B" w:rsidRDefault="00056E62" w:rsidP="00035231">
      <w:pPr>
        <w:pStyle w:val="Textkrper"/>
        <w:rPr>
          <w:i/>
          <w:noProof/>
          <w:lang w:val="fr-CH"/>
        </w:rPr>
      </w:pPr>
      <w:r w:rsidRPr="00427D6B">
        <w:rPr>
          <w:noProof/>
          <w:lang w:val="fr-CH"/>
        </w:rPr>
        <w:t>Nous faisons, par ailleurs, le choix de nous concentrer sur les inégalités sociales en éducation</w:t>
      </w:r>
      <w:r w:rsidR="000A6541" w:rsidRPr="00427D6B">
        <w:rPr>
          <w:noProof/>
          <w:lang w:val="fr-CH"/>
        </w:rPr>
        <w:t xml:space="preserve">, pour nous distancier des logiques de méritocratie et des logiques de causalités internes comme explications souvent dominantes des inégalités scolaires. Ce faisant nous mettons délibérément l’accent sur les structures, les activités, les processus sociaux qui produisent et reproduisent les inégalités au sein des parcours scolaires </w:t>
      </w:r>
      <w:r w:rsidR="006E1385" w:rsidRPr="00427D6B">
        <w:rPr>
          <w:noProof/>
          <w:lang w:val="fr-CH"/>
        </w:rPr>
        <w:t xml:space="preserve">des élèves </w:t>
      </w:r>
      <w:r w:rsidR="000A6541" w:rsidRPr="00427D6B">
        <w:rPr>
          <w:noProof/>
          <w:lang w:val="fr-CH"/>
        </w:rPr>
        <w:t xml:space="preserve">et </w:t>
      </w:r>
      <w:r w:rsidR="006E1385" w:rsidRPr="00427D6B">
        <w:rPr>
          <w:noProof/>
          <w:lang w:val="fr-CH"/>
        </w:rPr>
        <w:t xml:space="preserve">au sein </w:t>
      </w:r>
      <w:r w:rsidR="000A6541" w:rsidRPr="00427D6B">
        <w:rPr>
          <w:noProof/>
          <w:lang w:val="fr-CH"/>
        </w:rPr>
        <w:t>du champ éducatif au sens large.</w:t>
      </w:r>
    </w:p>
    <w:p w14:paraId="18765E13" w14:textId="73D59328" w:rsidR="00B06252" w:rsidRPr="00427D6B" w:rsidRDefault="00B06252" w:rsidP="00035231">
      <w:pPr>
        <w:pStyle w:val="Textkrper"/>
        <w:rPr>
          <w:noProof/>
          <w:lang w:val="fr-CH"/>
        </w:rPr>
      </w:pPr>
      <w:r w:rsidRPr="00427D6B">
        <w:rPr>
          <w:noProof/>
          <w:lang w:val="fr-CH"/>
        </w:rPr>
        <w:lastRenderedPageBreak/>
        <w:t>En s’appuyant sur nos disciplines sources</w:t>
      </w:r>
      <w:r w:rsidR="00974FAB" w:rsidRPr="00427D6B">
        <w:rPr>
          <w:noProof/>
          <w:lang w:val="fr-CH"/>
        </w:rPr>
        <w:t xml:space="preserve">, soit la </w:t>
      </w:r>
      <w:r w:rsidRPr="00427D6B">
        <w:rPr>
          <w:noProof/>
          <w:lang w:val="fr-CH"/>
        </w:rPr>
        <w:t xml:space="preserve">sociologie de l’éducation, </w:t>
      </w:r>
      <w:r w:rsidR="00974FAB" w:rsidRPr="00427D6B">
        <w:rPr>
          <w:noProof/>
          <w:lang w:val="fr-CH"/>
        </w:rPr>
        <w:t>l’</w:t>
      </w:r>
      <w:r w:rsidRPr="00427D6B">
        <w:rPr>
          <w:noProof/>
          <w:lang w:val="fr-CH"/>
        </w:rPr>
        <w:t>anthropologie politique</w:t>
      </w:r>
      <w:r w:rsidR="00974FAB" w:rsidRPr="00427D6B">
        <w:rPr>
          <w:noProof/>
          <w:lang w:val="fr-CH"/>
        </w:rPr>
        <w:t xml:space="preserve"> et l</w:t>
      </w:r>
      <w:r w:rsidR="00DB5B25" w:rsidRPr="00427D6B">
        <w:rPr>
          <w:noProof/>
          <w:lang w:val="fr-CH"/>
        </w:rPr>
        <w:t>es</w:t>
      </w:r>
      <w:r w:rsidR="00974FAB" w:rsidRPr="00427D6B">
        <w:rPr>
          <w:noProof/>
          <w:lang w:val="fr-CH"/>
        </w:rPr>
        <w:t xml:space="preserve"> s</w:t>
      </w:r>
      <w:r w:rsidRPr="00427D6B">
        <w:rPr>
          <w:noProof/>
          <w:lang w:val="fr-CH"/>
        </w:rPr>
        <w:t>ciences du langage, nos travaux cherchent à décrire, comprendre et expliquer</w:t>
      </w:r>
      <w:r w:rsidR="00C272E5" w:rsidRPr="00427D6B">
        <w:rPr>
          <w:noProof/>
          <w:lang w:val="fr-CH"/>
        </w:rPr>
        <w:t xml:space="preserve"> : </w:t>
      </w:r>
    </w:p>
    <w:p w14:paraId="4653E0EB" w14:textId="1A9AC7E6" w:rsidR="00B06252" w:rsidRPr="00427D6B" w:rsidRDefault="00B06252" w:rsidP="00035231">
      <w:pPr>
        <w:pStyle w:val="Liste"/>
        <w:rPr>
          <w:noProof/>
          <w:lang w:val="fr-CH"/>
        </w:rPr>
      </w:pPr>
      <w:r w:rsidRPr="00427D6B">
        <w:rPr>
          <w:noProof/>
          <w:lang w:val="fr-CH"/>
        </w:rPr>
        <w:t>les processus qui conduisent à l’inclusion et l’exclusion de certain</w:t>
      </w:r>
      <w:r w:rsidR="008E7070" w:rsidRPr="00427D6B">
        <w:rPr>
          <w:noProof/>
          <w:lang w:val="fr-CH"/>
        </w:rPr>
        <w:t>e</w:t>
      </w:r>
      <w:r w:rsidRPr="00427D6B">
        <w:rPr>
          <w:noProof/>
          <w:lang w:val="fr-CH"/>
        </w:rPr>
        <w:t>s</w:t>
      </w:r>
      <w:r w:rsidR="000B5AA9" w:rsidRPr="00427D6B">
        <w:rPr>
          <w:noProof/>
          <w:lang w:val="fr-CH"/>
        </w:rPr>
        <w:t xml:space="preserve"> et certains</w:t>
      </w:r>
      <w:r w:rsidRPr="00427D6B">
        <w:rPr>
          <w:noProof/>
          <w:lang w:val="fr-CH"/>
        </w:rPr>
        <w:t xml:space="preserve"> élèves sur la base de leurs différences de </w:t>
      </w:r>
      <w:r w:rsidR="005E7265" w:rsidRPr="00427D6B">
        <w:rPr>
          <w:noProof/>
          <w:lang w:val="fr-CH"/>
        </w:rPr>
        <w:t xml:space="preserve">classe, </w:t>
      </w:r>
      <w:r w:rsidR="006543AE" w:rsidRPr="00427D6B">
        <w:rPr>
          <w:noProof/>
          <w:lang w:val="fr-CH"/>
        </w:rPr>
        <w:t xml:space="preserve">de </w:t>
      </w:r>
      <w:r w:rsidRPr="00427D6B">
        <w:rPr>
          <w:noProof/>
          <w:lang w:val="fr-CH"/>
        </w:rPr>
        <w:t xml:space="preserve">genre, de </w:t>
      </w:r>
      <w:r w:rsidR="00B12EDA" w:rsidRPr="00427D6B">
        <w:rPr>
          <w:noProof/>
          <w:lang w:val="fr-CH"/>
        </w:rPr>
        <w:t>handicap</w:t>
      </w:r>
      <w:r w:rsidRPr="00427D6B">
        <w:rPr>
          <w:noProof/>
          <w:lang w:val="fr-CH"/>
        </w:rPr>
        <w:t xml:space="preserve">, de langues et de race ; </w:t>
      </w:r>
    </w:p>
    <w:p w14:paraId="6C34BA0F" w14:textId="77777777" w:rsidR="00B06252" w:rsidRPr="00427D6B" w:rsidRDefault="00B06252" w:rsidP="00035231">
      <w:pPr>
        <w:pStyle w:val="Liste"/>
        <w:rPr>
          <w:noProof/>
          <w:lang w:val="fr-CH"/>
        </w:rPr>
      </w:pPr>
      <w:r w:rsidRPr="00427D6B">
        <w:rPr>
          <w:noProof/>
          <w:lang w:val="fr-CH"/>
        </w:rPr>
        <w:t xml:space="preserve">les idéologies qui sous-tendent les pratiques scolaires (pratiques enseignantes, pratiques institutionnelles) et leurs rôles dans la construction et la reproduction des inégalités ; </w:t>
      </w:r>
    </w:p>
    <w:p w14:paraId="3E1444CE" w14:textId="42872421" w:rsidR="00B06252" w:rsidRPr="00427D6B" w:rsidRDefault="00B06252" w:rsidP="00035231">
      <w:pPr>
        <w:pStyle w:val="Liste"/>
        <w:rPr>
          <w:noProof/>
          <w:lang w:val="fr-CH"/>
        </w:rPr>
      </w:pPr>
      <w:r w:rsidRPr="00427D6B">
        <w:rPr>
          <w:noProof/>
          <w:lang w:val="fr-CH"/>
        </w:rPr>
        <w:t xml:space="preserve">l’histoire sociale des économies politiques étatiques et des systèmes bureaucratiques qui régulent, conditionnent, contestent ou réimaginent le traitement de la diversité et des inégalités à l’école. </w:t>
      </w:r>
    </w:p>
    <w:p w14:paraId="09DEDD57" w14:textId="6573E6FB" w:rsidR="00E151E4" w:rsidRPr="00427D6B" w:rsidRDefault="00B06252" w:rsidP="00035231">
      <w:pPr>
        <w:pStyle w:val="Textkrper"/>
        <w:rPr>
          <w:rFonts w:eastAsiaTheme="minorEastAsia" w:cs="Open Sans SemiCondensed"/>
          <w:noProof/>
          <w:lang w:val="fr-CH"/>
        </w:rPr>
      </w:pPr>
      <w:r w:rsidRPr="00427D6B">
        <w:rPr>
          <w:rFonts w:eastAsiaTheme="minorEastAsia" w:cs="Open Sans SemiCondensed"/>
          <w:noProof/>
          <w:lang w:val="fr-CH"/>
        </w:rPr>
        <w:t xml:space="preserve">Par ailleurs, </w:t>
      </w:r>
      <w:r w:rsidR="00DC5F97" w:rsidRPr="00427D6B">
        <w:rPr>
          <w:rFonts w:eastAsiaTheme="minorEastAsia" w:cs="Open Sans SemiCondensed"/>
          <w:noProof/>
          <w:lang w:val="fr-CH"/>
        </w:rPr>
        <w:t>n</w:t>
      </w:r>
      <w:r w:rsidR="008D37EA" w:rsidRPr="00427D6B">
        <w:rPr>
          <w:rFonts w:eastAsiaTheme="minorEastAsia" w:cs="Open Sans SemiCondensed"/>
          <w:noProof/>
          <w:lang w:val="fr-CH"/>
        </w:rPr>
        <w:t xml:space="preserve">otre travail empirique </w:t>
      </w:r>
      <w:r w:rsidR="00974FAB" w:rsidRPr="00427D6B">
        <w:rPr>
          <w:rFonts w:eastAsiaTheme="minorEastAsia" w:cs="Open Sans SemiCondensed"/>
          <w:noProof/>
          <w:lang w:val="fr-CH"/>
        </w:rPr>
        <w:t>vise</w:t>
      </w:r>
      <w:r w:rsidR="00DC5F97" w:rsidRPr="00427D6B">
        <w:rPr>
          <w:rFonts w:eastAsiaTheme="minorEastAsia" w:cs="Open Sans SemiCondensed"/>
          <w:noProof/>
          <w:lang w:val="fr-CH"/>
        </w:rPr>
        <w:t xml:space="preserve"> </w:t>
      </w:r>
      <w:r w:rsidRPr="00427D6B">
        <w:rPr>
          <w:rFonts w:eastAsiaTheme="minorEastAsia" w:cs="Open Sans SemiCondensed"/>
          <w:noProof/>
          <w:lang w:val="fr-CH"/>
        </w:rPr>
        <w:t xml:space="preserve">à dépasser la critique pour tenter </w:t>
      </w:r>
      <w:r w:rsidR="00567762" w:rsidRPr="00427D6B">
        <w:rPr>
          <w:rFonts w:eastAsiaTheme="minorEastAsia" w:cs="Open Sans SemiCondensed"/>
          <w:noProof/>
          <w:lang w:val="fr-CH"/>
        </w:rPr>
        <w:t>de proposer des actions pédagogique</w:t>
      </w:r>
      <w:r w:rsidR="00812B8C" w:rsidRPr="00427D6B">
        <w:rPr>
          <w:rFonts w:eastAsiaTheme="minorEastAsia" w:cs="Open Sans SemiCondensed"/>
          <w:noProof/>
          <w:lang w:val="fr-CH"/>
        </w:rPr>
        <w:t>s</w:t>
      </w:r>
      <w:r w:rsidR="00567762" w:rsidRPr="00427D6B">
        <w:rPr>
          <w:rFonts w:eastAsiaTheme="minorEastAsia" w:cs="Open Sans SemiCondensed"/>
          <w:noProof/>
          <w:lang w:val="fr-CH"/>
        </w:rPr>
        <w:t xml:space="preserve"> </w:t>
      </w:r>
      <w:r w:rsidR="00D42A01" w:rsidRPr="00427D6B">
        <w:rPr>
          <w:rFonts w:eastAsiaTheme="minorEastAsia" w:cs="Open Sans SemiCondensed"/>
          <w:noProof/>
          <w:lang w:val="fr-CH"/>
        </w:rPr>
        <w:t>auprès des actuels et futurs enseignantes et enseignant</w:t>
      </w:r>
      <w:r w:rsidR="00AB08B9">
        <w:rPr>
          <w:rFonts w:eastAsiaTheme="minorEastAsia" w:cs="Open Sans SemiCondensed"/>
          <w:noProof/>
          <w:lang w:val="fr-CH"/>
        </w:rPr>
        <w:t>s</w:t>
      </w:r>
      <w:r w:rsidR="00D42A01" w:rsidRPr="00427D6B">
        <w:rPr>
          <w:rFonts w:eastAsiaTheme="minorEastAsia" w:cs="Open Sans SemiCondensed"/>
          <w:noProof/>
          <w:lang w:val="fr-CH"/>
        </w:rPr>
        <w:t xml:space="preserve"> </w:t>
      </w:r>
      <w:r w:rsidR="00B01D69" w:rsidRPr="00427D6B">
        <w:rPr>
          <w:rFonts w:eastAsiaTheme="minorEastAsia" w:cs="Open Sans SemiCondensed"/>
          <w:noProof/>
          <w:lang w:val="fr-CH"/>
        </w:rPr>
        <w:t xml:space="preserve">et autres actrices et acteurs du champ éducatif </w:t>
      </w:r>
      <w:r w:rsidR="00D42A01" w:rsidRPr="00427D6B">
        <w:rPr>
          <w:rFonts w:eastAsiaTheme="minorEastAsia" w:cs="Open Sans SemiCondensed"/>
          <w:noProof/>
          <w:lang w:val="fr-CH"/>
        </w:rPr>
        <w:t xml:space="preserve">afin d’agir sur les inégalités sociales. </w:t>
      </w:r>
      <w:r w:rsidR="00E151E4" w:rsidRPr="00427D6B">
        <w:rPr>
          <w:rFonts w:eastAsiaTheme="minorEastAsia" w:cs="Open Sans SemiCondensed"/>
          <w:noProof/>
          <w:lang w:val="fr-CH"/>
        </w:rPr>
        <w:t xml:space="preserve">Ces actions </w:t>
      </w:r>
      <w:r w:rsidR="00B01D69" w:rsidRPr="00427D6B">
        <w:rPr>
          <w:rFonts w:eastAsiaTheme="minorEastAsia" w:cs="Open Sans SemiCondensed"/>
          <w:noProof/>
          <w:lang w:val="fr-CH"/>
        </w:rPr>
        <w:t>concernent certes</w:t>
      </w:r>
      <w:r w:rsidR="00100945" w:rsidRPr="00427D6B">
        <w:rPr>
          <w:rFonts w:eastAsiaTheme="minorEastAsia" w:cs="Open Sans SemiCondensed"/>
          <w:noProof/>
          <w:lang w:val="fr-CH"/>
        </w:rPr>
        <w:t xml:space="preserve"> la </w:t>
      </w:r>
      <w:r w:rsidR="00B01D69" w:rsidRPr="00427D6B">
        <w:rPr>
          <w:rFonts w:eastAsiaTheme="minorEastAsia" w:cs="Open Sans SemiCondensed"/>
          <w:noProof/>
          <w:lang w:val="fr-CH"/>
        </w:rPr>
        <w:t xml:space="preserve">salle de </w:t>
      </w:r>
      <w:r w:rsidRPr="00427D6B">
        <w:rPr>
          <w:rFonts w:eastAsiaTheme="minorEastAsia" w:cs="Open Sans SemiCondensed"/>
          <w:noProof/>
          <w:lang w:val="fr-CH"/>
        </w:rPr>
        <w:t xml:space="preserve">classe, mais </w:t>
      </w:r>
      <w:r w:rsidR="00B01D69" w:rsidRPr="00427D6B">
        <w:rPr>
          <w:rFonts w:eastAsiaTheme="minorEastAsia" w:cs="Open Sans SemiCondensed"/>
          <w:noProof/>
          <w:lang w:val="fr-CH"/>
        </w:rPr>
        <w:t xml:space="preserve">aussi </w:t>
      </w:r>
      <w:r w:rsidR="004E29C0" w:rsidRPr="00427D6B">
        <w:rPr>
          <w:rFonts w:eastAsiaTheme="minorEastAsia" w:cs="Open Sans SemiCondensed"/>
          <w:noProof/>
          <w:lang w:val="fr-CH"/>
        </w:rPr>
        <w:t>d’autres espaces et activités</w:t>
      </w:r>
      <w:r w:rsidR="00B01D69" w:rsidRPr="00427D6B">
        <w:rPr>
          <w:rFonts w:eastAsiaTheme="minorEastAsia" w:cs="Open Sans SemiCondensed"/>
          <w:noProof/>
          <w:lang w:val="fr-CH"/>
        </w:rPr>
        <w:t xml:space="preserve"> scolaires </w:t>
      </w:r>
      <w:r w:rsidR="004E29C0" w:rsidRPr="00427D6B">
        <w:rPr>
          <w:rFonts w:eastAsiaTheme="minorEastAsia" w:cs="Open Sans SemiCondensed"/>
          <w:noProof/>
          <w:lang w:val="fr-CH"/>
        </w:rPr>
        <w:t>comme la salle des maitresses et des maitres, les entretiens de parents, la cour de récréation</w:t>
      </w:r>
      <w:r w:rsidR="00AB08B9">
        <w:rPr>
          <w:rFonts w:eastAsiaTheme="minorEastAsia" w:cs="Open Sans SemiCondensed"/>
          <w:noProof/>
          <w:lang w:val="fr-CH"/>
        </w:rPr>
        <w:t>,</w:t>
      </w:r>
      <w:r w:rsidR="004E29C0" w:rsidRPr="00427D6B">
        <w:rPr>
          <w:rFonts w:eastAsiaTheme="minorEastAsia" w:cs="Open Sans SemiCondensed"/>
          <w:noProof/>
          <w:lang w:val="fr-CH"/>
        </w:rPr>
        <w:t xml:space="preserve"> etc. Elles sont aussi destinées envers des espaces souvent négligés</w:t>
      </w:r>
      <w:r w:rsidR="00AB08B9">
        <w:rPr>
          <w:rFonts w:eastAsiaTheme="minorEastAsia" w:cs="Open Sans SemiCondensed"/>
          <w:noProof/>
          <w:lang w:val="fr-CH"/>
        </w:rPr>
        <w:t>,</w:t>
      </w:r>
      <w:r w:rsidR="004E29C0" w:rsidRPr="00427D6B">
        <w:rPr>
          <w:rFonts w:eastAsiaTheme="minorEastAsia" w:cs="Open Sans SemiCondensed"/>
          <w:noProof/>
          <w:lang w:val="fr-CH"/>
        </w:rPr>
        <w:t xml:space="preserve"> </w:t>
      </w:r>
      <w:r w:rsidR="00C67B3A" w:rsidRPr="00427D6B">
        <w:rPr>
          <w:rFonts w:eastAsiaTheme="minorEastAsia" w:cs="Open Sans SemiCondensed"/>
          <w:noProof/>
          <w:lang w:val="fr-CH"/>
        </w:rPr>
        <w:t>car</w:t>
      </w:r>
      <w:r w:rsidR="004E29C0" w:rsidRPr="00427D6B">
        <w:rPr>
          <w:rFonts w:eastAsiaTheme="minorEastAsia" w:cs="Open Sans SemiCondensed"/>
          <w:noProof/>
          <w:lang w:val="fr-CH"/>
        </w:rPr>
        <w:t xml:space="preserve"> en marge de l’école, </w:t>
      </w:r>
      <w:r w:rsidR="006D039B" w:rsidRPr="00427D6B">
        <w:rPr>
          <w:rFonts w:eastAsiaTheme="minorEastAsia" w:cs="Open Sans SemiCondensed"/>
          <w:noProof/>
          <w:lang w:val="fr-CH"/>
        </w:rPr>
        <w:t>comme</w:t>
      </w:r>
      <w:r w:rsidR="004E29C0" w:rsidRPr="00427D6B">
        <w:rPr>
          <w:rFonts w:eastAsiaTheme="minorEastAsia" w:cs="Open Sans SemiCondensed"/>
          <w:noProof/>
          <w:lang w:val="fr-CH"/>
        </w:rPr>
        <w:t xml:space="preserve"> le parascolaire. </w:t>
      </w:r>
    </w:p>
    <w:p w14:paraId="3F05F905" w14:textId="256A5D2D" w:rsidR="00B06252" w:rsidRPr="00427D6B" w:rsidRDefault="00B06252" w:rsidP="00966382">
      <w:pPr>
        <w:pStyle w:val="berschrift1"/>
        <w:rPr>
          <w:rFonts w:eastAsiaTheme="minorEastAsia"/>
          <w:i/>
          <w:noProof/>
          <w:lang w:val="fr-CH"/>
        </w:rPr>
      </w:pPr>
      <w:r w:rsidRPr="00427D6B">
        <w:rPr>
          <w:rFonts w:eastAsiaTheme="minorEastAsia"/>
          <w:noProof/>
          <w:lang w:val="fr-CH"/>
        </w:rPr>
        <w:t xml:space="preserve">Des </w:t>
      </w:r>
      <w:r w:rsidR="006B63ED" w:rsidRPr="00427D6B">
        <w:rPr>
          <w:rFonts w:eastAsiaTheme="minorEastAsia"/>
          <w:noProof/>
          <w:lang w:val="fr-CH"/>
        </w:rPr>
        <w:t>c</w:t>
      </w:r>
      <w:r w:rsidRPr="00427D6B">
        <w:rPr>
          <w:rFonts w:eastAsiaTheme="minorEastAsia"/>
          <w:noProof/>
          <w:lang w:val="fr-CH"/>
        </w:rPr>
        <w:t>hantiers</w:t>
      </w:r>
      <w:r w:rsidR="00723428" w:rsidRPr="00427D6B">
        <w:rPr>
          <w:rFonts w:eastAsiaTheme="minorEastAsia"/>
          <w:noProof/>
          <w:lang w:val="fr-CH"/>
        </w:rPr>
        <w:t xml:space="preserve"> pour penser et agir sur les inégalités sociales en éducation</w:t>
      </w:r>
    </w:p>
    <w:p w14:paraId="774C8933" w14:textId="6F930AC4" w:rsidR="00B45E59" w:rsidRPr="00427D6B" w:rsidRDefault="00B45E59" w:rsidP="00035231">
      <w:pPr>
        <w:pStyle w:val="Textkrper"/>
        <w:rPr>
          <w:noProof/>
          <w:lang w:val="fr-CH"/>
        </w:rPr>
      </w:pPr>
      <w:r w:rsidRPr="00427D6B">
        <w:rPr>
          <w:noProof/>
          <w:lang w:val="fr-CH"/>
        </w:rPr>
        <w:t>Fortes</w:t>
      </w:r>
      <w:r w:rsidR="004E2BC1" w:rsidRPr="00427D6B">
        <w:rPr>
          <w:noProof/>
          <w:lang w:val="fr-CH"/>
        </w:rPr>
        <w:t xml:space="preserve"> et forts</w:t>
      </w:r>
      <w:r w:rsidRPr="00427D6B">
        <w:rPr>
          <w:noProof/>
          <w:lang w:val="fr-CH"/>
        </w:rPr>
        <w:t xml:space="preserve"> de notre travail de recherche, de développement et d’enseignement mené depuis </w:t>
      </w:r>
      <w:r w:rsidR="00532851" w:rsidRPr="00427D6B">
        <w:rPr>
          <w:noProof/>
          <w:lang w:val="fr-CH"/>
        </w:rPr>
        <w:t>près de 15</w:t>
      </w:r>
      <w:r w:rsidR="006D226F">
        <w:rPr>
          <w:noProof/>
          <w:lang w:val="fr-CH"/>
        </w:rPr>
        <w:t> </w:t>
      </w:r>
      <w:r w:rsidR="00532851" w:rsidRPr="00427D6B">
        <w:rPr>
          <w:noProof/>
          <w:lang w:val="fr-CH"/>
        </w:rPr>
        <w:t>ans</w:t>
      </w:r>
      <w:r w:rsidRPr="00427D6B">
        <w:rPr>
          <w:noProof/>
          <w:lang w:val="fr-CH"/>
        </w:rPr>
        <w:t xml:space="preserve"> au sein de l’U</w:t>
      </w:r>
      <w:r w:rsidR="00532851" w:rsidRPr="00427D6B">
        <w:rPr>
          <w:noProof/>
          <w:lang w:val="fr-CH"/>
        </w:rPr>
        <w:t xml:space="preserve">nité de Recherche </w:t>
      </w:r>
      <w:r w:rsidRPr="00427D6B">
        <w:rPr>
          <w:noProof/>
          <w:lang w:val="fr-CH"/>
        </w:rPr>
        <w:t>I</w:t>
      </w:r>
      <w:r w:rsidR="00532851" w:rsidRPr="00427D6B">
        <w:rPr>
          <w:noProof/>
          <w:lang w:val="fr-CH"/>
        </w:rPr>
        <w:t xml:space="preserve">négalités, </w:t>
      </w:r>
      <w:r w:rsidRPr="00427D6B">
        <w:rPr>
          <w:noProof/>
          <w:lang w:val="fr-CH"/>
        </w:rPr>
        <w:t>D</w:t>
      </w:r>
      <w:r w:rsidR="00532851" w:rsidRPr="00427D6B">
        <w:rPr>
          <w:noProof/>
          <w:lang w:val="fr-CH"/>
        </w:rPr>
        <w:t xml:space="preserve">iversité, </w:t>
      </w:r>
      <w:r w:rsidRPr="00427D6B">
        <w:rPr>
          <w:noProof/>
          <w:lang w:val="fr-CH"/>
        </w:rPr>
        <w:t>I</w:t>
      </w:r>
      <w:r w:rsidR="00532851" w:rsidRPr="00427D6B">
        <w:rPr>
          <w:noProof/>
          <w:lang w:val="fr-CH"/>
        </w:rPr>
        <w:t xml:space="preserve">nstitutions </w:t>
      </w:r>
      <w:r w:rsidRPr="00427D6B">
        <w:rPr>
          <w:noProof/>
          <w:lang w:val="fr-CH"/>
        </w:rPr>
        <w:t>S</w:t>
      </w:r>
      <w:r w:rsidR="00532851" w:rsidRPr="00427D6B">
        <w:rPr>
          <w:noProof/>
          <w:lang w:val="fr-CH"/>
        </w:rPr>
        <w:t>colaires (UR IDIS)</w:t>
      </w:r>
      <w:r w:rsidRPr="00427D6B">
        <w:rPr>
          <w:noProof/>
          <w:lang w:val="fr-CH"/>
        </w:rPr>
        <w:t xml:space="preserve">, et </w:t>
      </w:r>
      <w:r w:rsidR="00723428" w:rsidRPr="00427D6B">
        <w:rPr>
          <w:noProof/>
          <w:lang w:val="fr-CH"/>
        </w:rPr>
        <w:t xml:space="preserve">depuis quelques années </w:t>
      </w:r>
      <w:r w:rsidR="00532851" w:rsidRPr="00427D6B">
        <w:rPr>
          <w:noProof/>
          <w:lang w:val="fr-CH"/>
        </w:rPr>
        <w:t xml:space="preserve">également </w:t>
      </w:r>
      <w:r w:rsidRPr="00427D6B">
        <w:rPr>
          <w:noProof/>
          <w:lang w:val="fr-CH"/>
        </w:rPr>
        <w:t xml:space="preserve">à la </w:t>
      </w:r>
      <w:r w:rsidR="00532851" w:rsidRPr="00427D6B">
        <w:rPr>
          <w:i/>
          <w:iCs/>
          <w:noProof/>
          <w:lang w:val="fr-CH"/>
        </w:rPr>
        <w:t>Hochschule für Heilpädagogik</w:t>
      </w:r>
      <w:r w:rsidR="00532851" w:rsidRPr="00427D6B">
        <w:rPr>
          <w:noProof/>
          <w:lang w:val="fr-CH"/>
        </w:rPr>
        <w:t xml:space="preserve"> (HfH)</w:t>
      </w:r>
      <w:r w:rsidRPr="00427D6B">
        <w:rPr>
          <w:noProof/>
          <w:lang w:val="fr-CH"/>
        </w:rPr>
        <w:t xml:space="preserve"> de Zurich</w:t>
      </w:r>
      <w:r w:rsidR="00C61209" w:rsidRPr="00427D6B">
        <w:rPr>
          <w:noProof/>
          <w:lang w:val="fr-CH"/>
        </w:rPr>
        <w:t xml:space="preserve">, </w:t>
      </w:r>
      <w:r w:rsidRPr="00427D6B">
        <w:rPr>
          <w:noProof/>
          <w:lang w:val="fr-CH"/>
        </w:rPr>
        <w:t xml:space="preserve">nous avons choisi d’orienter nos recherches actuelles autour de la notion de </w:t>
      </w:r>
      <w:r w:rsidR="006E1385" w:rsidRPr="00427D6B">
        <w:rPr>
          <w:noProof/>
          <w:lang w:val="fr-CH"/>
        </w:rPr>
        <w:t>c</w:t>
      </w:r>
      <w:r w:rsidR="006B63ED" w:rsidRPr="00427D6B">
        <w:rPr>
          <w:noProof/>
          <w:lang w:val="fr-CH"/>
        </w:rPr>
        <w:t>hantier</w:t>
      </w:r>
      <w:r w:rsidRPr="00427D6B">
        <w:rPr>
          <w:i/>
          <w:iCs/>
          <w:noProof/>
          <w:lang w:val="fr-CH"/>
        </w:rPr>
        <w:t xml:space="preserve"> </w:t>
      </w:r>
      <w:r w:rsidRPr="00427D6B">
        <w:rPr>
          <w:noProof/>
          <w:lang w:val="fr-CH"/>
        </w:rPr>
        <w:t xml:space="preserve">de lutte contre les inégalités </w:t>
      </w:r>
      <w:r w:rsidR="00D350B9" w:rsidRPr="00427D6B">
        <w:rPr>
          <w:noProof/>
          <w:lang w:val="fr-CH"/>
        </w:rPr>
        <w:t>sociales en éducation</w:t>
      </w:r>
      <w:r w:rsidRPr="00427D6B">
        <w:rPr>
          <w:noProof/>
          <w:lang w:val="fr-CH"/>
        </w:rPr>
        <w:t xml:space="preserve">. </w:t>
      </w:r>
    </w:p>
    <w:p w14:paraId="08937DCD" w14:textId="46EB83EE" w:rsidR="005519D4" w:rsidRPr="00427D6B" w:rsidRDefault="00B45E59" w:rsidP="00B414AE">
      <w:pPr>
        <w:pStyle w:val="Textkrper"/>
        <w:rPr>
          <w:noProof/>
          <w:lang w:val="fr-CH"/>
        </w:rPr>
      </w:pPr>
      <w:r w:rsidRPr="00427D6B">
        <w:rPr>
          <w:noProof/>
          <w:lang w:val="fr-CH"/>
        </w:rPr>
        <w:t xml:space="preserve">Le </w:t>
      </w:r>
      <w:r w:rsidR="006E1385" w:rsidRPr="00427D6B">
        <w:rPr>
          <w:noProof/>
          <w:lang w:val="fr-CH"/>
        </w:rPr>
        <w:t>chantier</w:t>
      </w:r>
      <w:r w:rsidRPr="00427D6B">
        <w:rPr>
          <w:noProof/>
          <w:lang w:val="fr-CH"/>
        </w:rPr>
        <w:t xml:space="preserve"> est à concevoir ici comme un lieu où sont explorées, expérimentées, </w:t>
      </w:r>
      <w:r w:rsidR="00DB5B25" w:rsidRPr="00427D6B">
        <w:rPr>
          <w:noProof/>
          <w:lang w:val="fr-CH"/>
        </w:rPr>
        <w:t>construites</w:t>
      </w:r>
      <w:r w:rsidR="004866F6" w:rsidRPr="00427D6B">
        <w:rPr>
          <w:noProof/>
          <w:lang w:val="fr-CH"/>
        </w:rPr>
        <w:t xml:space="preserve">, </w:t>
      </w:r>
      <w:r w:rsidRPr="00427D6B">
        <w:rPr>
          <w:noProof/>
          <w:lang w:val="fr-CH"/>
        </w:rPr>
        <w:t xml:space="preserve">analysées, mises à l’épreuve, des idées et des propositions concrètes qui participent à la lutte contre les inégalités </w:t>
      </w:r>
      <w:r w:rsidR="00D350B9" w:rsidRPr="00427D6B">
        <w:rPr>
          <w:noProof/>
          <w:lang w:val="fr-CH"/>
        </w:rPr>
        <w:t>sociales</w:t>
      </w:r>
      <w:r w:rsidRPr="00427D6B">
        <w:rPr>
          <w:noProof/>
          <w:lang w:val="fr-CH"/>
        </w:rPr>
        <w:t xml:space="preserve">. En ce sens, la recherche constitue un </w:t>
      </w:r>
      <w:r w:rsidR="006E1385" w:rsidRPr="00427D6B">
        <w:rPr>
          <w:noProof/>
          <w:lang w:val="fr-CH"/>
        </w:rPr>
        <w:t>chantier</w:t>
      </w:r>
      <w:r w:rsidRPr="00427D6B">
        <w:rPr>
          <w:noProof/>
          <w:lang w:val="fr-CH"/>
        </w:rPr>
        <w:t xml:space="preserve"> </w:t>
      </w:r>
      <w:r w:rsidR="004A0E5B" w:rsidRPr="00427D6B">
        <w:rPr>
          <w:noProof/>
          <w:lang w:val="fr-CH"/>
        </w:rPr>
        <w:t>sur lequel</w:t>
      </w:r>
      <w:r w:rsidRPr="00427D6B">
        <w:rPr>
          <w:noProof/>
          <w:lang w:val="fr-CH"/>
        </w:rPr>
        <w:t xml:space="preserve"> nous travaillons non </w:t>
      </w:r>
      <w:r w:rsidR="005E7265" w:rsidRPr="00427D6B">
        <w:rPr>
          <w:noProof/>
          <w:lang w:val="fr-CH"/>
        </w:rPr>
        <w:t xml:space="preserve">seulement </w:t>
      </w:r>
      <w:r w:rsidRPr="00427D6B">
        <w:rPr>
          <w:noProof/>
          <w:lang w:val="fr-CH"/>
        </w:rPr>
        <w:t>à la déconstruction, mais</w:t>
      </w:r>
      <w:r w:rsidR="00366113" w:rsidRPr="00427D6B">
        <w:rPr>
          <w:noProof/>
          <w:lang w:val="fr-CH"/>
        </w:rPr>
        <w:t xml:space="preserve"> aussi</w:t>
      </w:r>
      <w:r w:rsidRPr="00427D6B">
        <w:rPr>
          <w:noProof/>
          <w:lang w:val="fr-CH"/>
        </w:rPr>
        <w:t xml:space="preserve"> à la construction d’idées, de ressources, de pratiques qui demandent à être éprouvées sur le terrain. L’idée du </w:t>
      </w:r>
      <w:r w:rsidR="006E1385" w:rsidRPr="00427D6B">
        <w:rPr>
          <w:noProof/>
          <w:lang w:val="fr-CH"/>
        </w:rPr>
        <w:t>chantier</w:t>
      </w:r>
      <w:r w:rsidRPr="00427D6B">
        <w:rPr>
          <w:noProof/>
          <w:lang w:val="fr-CH"/>
        </w:rPr>
        <w:t xml:space="preserve"> permet de remettre en question la conception surplombante d’une science qui sait</w:t>
      </w:r>
      <w:r w:rsidR="00126E46" w:rsidRPr="00427D6B">
        <w:rPr>
          <w:noProof/>
          <w:lang w:val="fr-CH"/>
        </w:rPr>
        <w:t>,</w:t>
      </w:r>
      <w:r w:rsidRPr="00427D6B">
        <w:rPr>
          <w:noProof/>
          <w:lang w:val="fr-CH"/>
        </w:rPr>
        <w:t xml:space="preserve"> et permet d’assumer – ou plutôt de revenir à </w:t>
      </w:r>
      <w:r w:rsidR="00126E46" w:rsidRPr="00427D6B">
        <w:rPr>
          <w:noProof/>
          <w:lang w:val="fr-CH"/>
        </w:rPr>
        <w:t>–</w:t>
      </w:r>
      <w:r w:rsidRPr="00427D6B">
        <w:rPr>
          <w:noProof/>
          <w:lang w:val="fr-CH"/>
        </w:rPr>
        <w:t xml:space="preserve"> une science qui essa</w:t>
      </w:r>
      <w:r w:rsidR="00C01690" w:rsidRPr="00427D6B">
        <w:rPr>
          <w:noProof/>
          <w:lang w:val="fr-CH"/>
        </w:rPr>
        <w:t>i</w:t>
      </w:r>
      <w:r w:rsidRPr="00427D6B">
        <w:rPr>
          <w:noProof/>
          <w:lang w:val="fr-CH"/>
        </w:rPr>
        <w:t>e des choses, quitte à se tromper</w:t>
      </w:r>
      <w:r w:rsidR="00C01690" w:rsidRPr="00427D6B">
        <w:rPr>
          <w:noProof/>
          <w:lang w:val="fr-CH"/>
        </w:rPr>
        <w:t>.</w:t>
      </w:r>
      <w:r w:rsidRPr="00427D6B">
        <w:rPr>
          <w:noProof/>
          <w:lang w:val="fr-CH"/>
        </w:rPr>
        <w:t xml:space="preserve"> </w:t>
      </w:r>
      <w:r w:rsidR="00C01690" w:rsidRPr="00427D6B">
        <w:rPr>
          <w:noProof/>
          <w:lang w:val="fr-CH"/>
        </w:rPr>
        <w:t xml:space="preserve">Il s’agit </w:t>
      </w:r>
      <w:r w:rsidRPr="00427D6B">
        <w:rPr>
          <w:noProof/>
          <w:lang w:val="fr-CH"/>
        </w:rPr>
        <w:t xml:space="preserve">de revendiquer une recherche participative et transformative qui explore des pistes nouvelles, en s’inspirant des initiatives du passé et en embrassant leurs potentialités et leurs limites dans l’actualité. Le </w:t>
      </w:r>
      <w:r w:rsidR="006E1385" w:rsidRPr="00427D6B">
        <w:rPr>
          <w:noProof/>
          <w:lang w:val="fr-CH"/>
        </w:rPr>
        <w:t>chantier</w:t>
      </w:r>
      <w:r w:rsidRPr="00427D6B">
        <w:rPr>
          <w:noProof/>
          <w:lang w:val="fr-CH"/>
        </w:rPr>
        <w:t xml:space="preserve"> présuppose que </w:t>
      </w:r>
      <w:r w:rsidR="00841B68" w:rsidRPr="00427D6B">
        <w:rPr>
          <w:noProof/>
          <w:lang w:val="fr-CH"/>
        </w:rPr>
        <w:t xml:space="preserve">si </w:t>
      </w:r>
      <w:r w:rsidRPr="00427D6B">
        <w:rPr>
          <w:noProof/>
          <w:lang w:val="fr-CH"/>
        </w:rPr>
        <w:t xml:space="preserve">les inégalités </w:t>
      </w:r>
      <w:r w:rsidR="00841B68" w:rsidRPr="00427D6B">
        <w:rPr>
          <w:noProof/>
          <w:lang w:val="fr-CH"/>
        </w:rPr>
        <w:t>sont inhérentes à nos sociétés traversées par des rapports de pouvoir</w:t>
      </w:r>
      <w:r w:rsidR="000C33EF" w:rsidRPr="00427D6B">
        <w:rPr>
          <w:noProof/>
          <w:lang w:val="fr-CH"/>
        </w:rPr>
        <w:t>s</w:t>
      </w:r>
      <w:r w:rsidR="00841B68" w:rsidRPr="00427D6B">
        <w:rPr>
          <w:noProof/>
          <w:lang w:val="fr-CH"/>
        </w:rPr>
        <w:t xml:space="preserve"> sociaux,</w:t>
      </w:r>
      <w:r w:rsidRPr="00427D6B">
        <w:rPr>
          <w:noProof/>
          <w:lang w:val="fr-CH"/>
        </w:rPr>
        <w:t xml:space="preserve"> des actions concrètes</w:t>
      </w:r>
      <w:r w:rsidR="000C33EF" w:rsidRPr="00427D6B">
        <w:rPr>
          <w:noProof/>
          <w:lang w:val="fr-CH"/>
        </w:rPr>
        <w:t xml:space="preserve"> – </w:t>
      </w:r>
      <w:r w:rsidRPr="00427D6B">
        <w:rPr>
          <w:noProof/>
          <w:lang w:val="fr-CH"/>
        </w:rPr>
        <w:t>et nécessairement imparfaites</w:t>
      </w:r>
      <w:r w:rsidR="000C33EF" w:rsidRPr="00427D6B">
        <w:rPr>
          <w:noProof/>
          <w:lang w:val="fr-CH"/>
        </w:rPr>
        <w:t xml:space="preserve"> –</w:t>
      </w:r>
      <w:r w:rsidRPr="00427D6B">
        <w:rPr>
          <w:noProof/>
          <w:lang w:val="fr-CH"/>
        </w:rPr>
        <w:t xml:space="preserve"> peuvent être menées pour tenter des choses. </w:t>
      </w:r>
      <w:r w:rsidR="00841B68" w:rsidRPr="00427D6B">
        <w:rPr>
          <w:noProof/>
          <w:lang w:val="fr-CH"/>
        </w:rPr>
        <w:t>Cela présuppose</w:t>
      </w:r>
      <w:r w:rsidR="004866F6" w:rsidRPr="00427D6B">
        <w:rPr>
          <w:noProof/>
          <w:lang w:val="fr-CH"/>
        </w:rPr>
        <w:t xml:space="preserve"> un travail, nécessitant des personnes, des ressources, des in</w:t>
      </w:r>
      <w:r w:rsidR="006058DA" w:rsidRPr="00427D6B">
        <w:rPr>
          <w:noProof/>
          <w:lang w:val="fr-CH"/>
        </w:rPr>
        <w:t>fr</w:t>
      </w:r>
      <w:r w:rsidR="004866F6" w:rsidRPr="00427D6B">
        <w:rPr>
          <w:noProof/>
          <w:lang w:val="fr-CH"/>
        </w:rPr>
        <w:t xml:space="preserve">astructures. </w:t>
      </w:r>
      <w:r w:rsidR="00841B68" w:rsidRPr="00427D6B">
        <w:rPr>
          <w:noProof/>
          <w:lang w:val="fr-CH"/>
        </w:rPr>
        <w:t xml:space="preserve">Un </w:t>
      </w:r>
      <w:r w:rsidR="006E1385" w:rsidRPr="00427D6B">
        <w:rPr>
          <w:i/>
          <w:iCs/>
          <w:noProof/>
          <w:lang w:val="fr-CH"/>
        </w:rPr>
        <w:t>chantier</w:t>
      </w:r>
      <w:r w:rsidR="00841B68" w:rsidRPr="00427D6B">
        <w:rPr>
          <w:noProof/>
          <w:lang w:val="fr-CH"/>
        </w:rPr>
        <w:t xml:space="preserve"> consiste</w:t>
      </w:r>
      <w:r w:rsidR="004866F6" w:rsidRPr="00427D6B">
        <w:rPr>
          <w:noProof/>
          <w:lang w:val="fr-CH"/>
        </w:rPr>
        <w:t xml:space="preserve"> </w:t>
      </w:r>
      <w:r w:rsidR="00841B68" w:rsidRPr="00427D6B">
        <w:rPr>
          <w:noProof/>
          <w:lang w:val="fr-CH"/>
        </w:rPr>
        <w:t>à</w:t>
      </w:r>
      <w:r w:rsidR="004866F6" w:rsidRPr="00427D6B">
        <w:rPr>
          <w:noProof/>
          <w:lang w:val="fr-CH"/>
        </w:rPr>
        <w:t xml:space="preserve"> bâtir des fondations, casser des murs, déplacer des cloisons, </w:t>
      </w:r>
      <w:r w:rsidR="00841B68" w:rsidRPr="00427D6B">
        <w:rPr>
          <w:noProof/>
          <w:lang w:val="fr-CH"/>
        </w:rPr>
        <w:t>ériger</w:t>
      </w:r>
      <w:r w:rsidR="004866F6" w:rsidRPr="00427D6B">
        <w:rPr>
          <w:noProof/>
          <w:lang w:val="fr-CH"/>
        </w:rPr>
        <w:t xml:space="preserve"> des échafaudages</w:t>
      </w:r>
      <w:r w:rsidR="00841B68" w:rsidRPr="00427D6B">
        <w:rPr>
          <w:noProof/>
          <w:lang w:val="fr-CH"/>
        </w:rPr>
        <w:t xml:space="preserve"> sur lesquels s’appuyer pour avancer dans nos travaux</w:t>
      </w:r>
      <w:r w:rsidR="004866F6" w:rsidRPr="00427D6B">
        <w:rPr>
          <w:noProof/>
          <w:lang w:val="fr-CH"/>
        </w:rPr>
        <w:t xml:space="preserve">. Et forcément, un </w:t>
      </w:r>
      <w:r w:rsidR="006E1385" w:rsidRPr="00427D6B">
        <w:rPr>
          <w:noProof/>
          <w:lang w:val="fr-CH"/>
        </w:rPr>
        <w:t>chantier</w:t>
      </w:r>
      <w:r w:rsidR="004866F6" w:rsidRPr="00427D6B">
        <w:rPr>
          <w:noProof/>
          <w:lang w:val="fr-CH"/>
        </w:rPr>
        <w:t xml:space="preserve"> est soumis aux aléas du temps, des moyens, des retards et de nombreux obstacles</w:t>
      </w:r>
      <w:r w:rsidR="00841B68" w:rsidRPr="00427D6B">
        <w:rPr>
          <w:noProof/>
          <w:lang w:val="fr-CH"/>
        </w:rPr>
        <w:t xml:space="preserve"> (permis de construire, textes législatifs conditionnant ce qui peut être fait et ce qui est interdit)</w:t>
      </w:r>
      <w:r w:rsidR="004866F6" w:rsidRPr="00427D6B">
        <w:rPr>
          <w:noProof/>
          <w:lang w:val="fr-CH"/>
        </w:rPr>
        <w:t xml:space="preserve"> qui le rendent compliqué et incertain.</w:t>
      </w:r>
    </w:p>
    <w:p w14:paraId="5A6BE53A" w14:textId="58D78ACC" w:rsidR="00841B68" w:rsidRPr="00427D6B" w:rsidRDefault="00B45E59" w:rsidP="00B414AE">
      <w:pPr>
        <w:pStyle w:val="Textkrper"/>
        <w:rPr>
          <w:noProof/>
          <w:lang w:val="fr-CH"/>
        </w:rPr>
      </w:pPr>
      <w:r w:rsidRPr="00427D6B">
        <w:rPr>
          <w:noProof/>
          <w:lang w:val="fr-CH"/>
        </w:rPr>
        <w:t xml:space="preserve">Penser les inégalités </w:t>
      </w:r>
      <w:r w:rsidR="004866F6" w:rsidRPr="00427D6B">
        <w:rPr>
          <w:noProof/>
          <w:lang w:val="fr-CH"/>
        </w:rPr>
        <w:t>sociales en éducation</w:t>
      </w:r>
      <w:r w:rsidRPr="00427D6B">
        <w:rPr>
          <w:noProof/>
          <w:lang w:val="fr-CH"/>
        </w:rPr>
        <w:t xml:space="preserve"> sous </w:t>
      </w:r>
      <w:r w:rsidR="00E9760E" w:rsidRPr="00427D6B">
        <w:rPr>
          <w:noProof/>
          <w:lang w:val="fr-CH"/>
        </w:rPr>
        <w:t xml:space="preserve">cet </w:t>
      </w:r>
      <w:r w:rsidRPr="00427D6B">
        <w:rPr>
          <w:noProof/>
          <w:lang w:val="fr-CH"/>
        </w:rPr>
        <w:t xml:space="preserve">angle nous semble productif </w:t>
      </w:r>
      <w:r w:rsidR="00CB023F" w:rsidRPr="00427D6B">
        <w:rPr>
          <w:noProof/>
          <w:lang w:val="fr-CH"/>
        </w:rPr>
        <w:t>car cela permet de</w:t>
      </w:r>
      <w:r w:rsidRPr="00427D6B">
        <w:rPr>
          <w:noProof/>
          <w:lang w:val="fr-CH"/>
        </w:rPr>
        <w:t xml:space="preserve"> dégager les questions et les terrains qu’une pédagogie critique de la diversité devrait embrasser. </w:t>
      </w:r>
      <w:r w:rsidR="00451435" w:rsidRPr="00427D6B">
        <w:rPr>
          <w:noProof/>
          <w:lang w:val="fr-CH"/>
        </w:rPr>
        <w:t>C</w:t>
      </w:r>
      <w:r w:rsidR="004866F6" w:rsidRPr="00427D6B">
        <w:rPr>
          <w:noProof/>
          <w:lang w:val="fr-CH"/>
        </w:rPr>
        <w:t xml:space="preserve">’est autour de deux </w:t>
      </w:r>
      <w:r w:rsidR="002114CB" w:rsidRPr="00427D6B">
        <w:rPr>
          <w:noProof/>
          <w:lang w:val="fr-CH"/>
        </w:rPr>
        <w:t>piliers</w:t>
      </w:r>
      <w:r w:rsidR="004866F6" w:rsidRPr="00427D6B">
        <w:rPr>
          <w:noProof/>
          <w:lang w:val="fr-CH"/>
        </w:rPr>
        <w:t xml:space="preserve"> interreliés que s’organise </w:t>
      </w:r>
      <w:r w:rsidR="00E9760E" w:rsidRPr="00427D6B">
        <w:rPr>
          <w:noProof/>
          <w:lang w:val="fr-CH"/>
        </w:rPr>
        <w:t xml:space="preserve">notre </w:t>
      </w:r>
      <w:r w:rsidR="004866F6" w:rsidRPr="00427D6B">
        <w:rPr>
          <w:noProof/>
          <w:lang w:val="fr-CH"/>
        </w:rPr>
        <w:t xml:space="preserve">recherche : </w:t>
      </w:r>
    </w:p>
    <w:p w14:paraId="7EDA6478" w14:textId="5A7976FC" w:rsidR="00841B68" w:rsidRPr="00427D6B" w:rsidRDefault="006B63ED" w:rsidP="00B414AE">
      <w:pPr>
        <w:pStyle w:val="Liste"/>
        <w:jc w:val="both"/>
        <w:rPr>
          <w:noProof/>
          <w:lang w:val="fr-CH"/>
        </w:rPr>
      </w:pPr>
      <w:r w:rsidRPr="00427D6B">
        <w:rPr>
          <w:noProof/>
          <w:lang w:val="fr-CH"/>
        </w:rPr>
        <w:t>U</w:t>
      </w:r>
      <w:r w:rsidR="002114CB" w:rsidRPr="00427D6B">
        <w:rPr>
          <w:noProof/>
          <w:lang w:val="fr-CH"/>
        </w:rPr>
        <w:t>n pilier</w:t>
      </w:r>
      <w:r w:rsidR="00B45E59" w:rsidRPr="00427D6B">
        <w:rPr>
          <w:noProof/>
          <w:lang w:val="fr-CH"/>
        </w:rPr>
        <w:t xml:space="preserve"> historique</w:t>
      </w:r>
      <w:r w:rsidR="00164B62" w:rsidRPr="00427D6B">
        <w:rPr>
          <w:noProof/>
          <w:lang w:val="fr-CH"/>
        </w:rPr>
        <w:t>,</w:t>
      </w:r>
      <w:r w:rsidR="00E94F14" w:rsidRPr="00427D6B">
        <w:rPr>
          <w:noProof/>
          <w:lang w:val="fr-CH"/>
        </w:rPr>
        <w:t xml:space="preserve"> </w:t>
      </w:r>
      <w:r w:rsidR="00B45E59" w:rsidRPr="00427D6B">
        <w:rPr>
          <w:i/>
          <w:iCs/>
          <w:noProof/>
          <w:lang w:val="fr-CH"/>
        </w:rPr>
        <w:t xml:space="preserve">Histoire de </w:t>
      </w:r>
      <w:r w:rsidRPr="00427D6B">
        <w:rPr>
          <w:i/>
          <w:iCs/>
          <w:noProof/>
          <w:lang w:val="fr-CH"/>
        </w:rPr>
        <w:t>chantiers</w:t>
      </w:r>
      <w:r w:rsidR="00164B62" w:rsidRPr="00427D6B">
        <w:rPr>
          <w:noProof/>
          <w:lang w:val="fr-CH"/>
        </w:rPr>
        <w:t>,</w:t>
      </w:r>
      <w:r w:rsidR="00B45E59" w:rsidRPr="00427D6B">
        <w:rPr>
          <w:noProof/>
          <w:lang w:val="fr-CH"/>
        </w:rPr>
        <w:t xml:space="preserve"> qui explore des initiatives qui ont existé afin de saisir comment elles ont infusé la sphère scolaire actuelle, </w:t>
      </w:r>
      <w:r w:rsidR="00E50652" w:rsidRPr="00427D6B">
        <w:rPr>
          <w:noProof/>
          <w:lang w:val="fr-CH"/>
        </w:rPr>
        <w:t xml:space="preserve">avec quels outils, </w:t>
      </w:r>
      <w:r w:rsidR="00451435" w:rsidRPr="00427D6B">
        <w:rPr>
          <w:noProof/>
          <w:lang w:val="fr-CH"/>
        </w:rPr>
        <w:t>ces derniers empêchant parfois</w:t>
      </w:r>
      <w:r w:rsidR="00E50652" w:rsidRPr="00427D6B">
        <w:rPr>
          <w:noProof/>
          <w:lang w:val="fr-CH"/>
        </w:rPr>
        <w:t xml:space="preserve"> de s’attaquer à certains processus de production des inégalités</w:t>
      </w:r>
      <w:r w:rsidR="00AD6B83" w:rsidRPr="00427D6B">
        <w:rPr>
          <w:noProof/>
          <w:lang w:val="fr-CH"/>
        </w:rPr>
        <w:t>. Il s’agit aussi de saisir aussi en quoi</w:t>
      </w:r>
      <w:r w:rsidRPr="00427D6B">
        <w:rPr>
          <w:noProof/>
          <w:lang w:val="fr-CH"/>
        </w:rPr>
        <w:t xml:space="preserve"> </w:t>
      </w:r>
      <w:r w:rsidR="00B45E59" w:rsidRPr="00427D6B">
        <w:rPr>
          <w:noProof/>
          <w:lang w:val="fr-CH"/>
        </w:rPr>
        <w:t xml:space="preserve">certains des concepts et expérimentations oubliés peuvent constituer une inspiration pour le présent. </w:t>
      </w:r>
    </w:p>
    <w:p w14:paraId="364351C8" w14:textId="6AE345AC" w:rsidR="00B45E59" w:rsidRPr="004D02B7" w:rsidRDefault="002114CB" w:rsidP="00183AF9">
      <w:pPr>
        <w:pStyle w:val="Liste"/>
        <w:jc w:val="both"/>
        <w:rPr>
          <w:noProof/>
          <w:lang w:val="fr-CH"/>
        </w:rPr>
      </w:pPr>
      <w:r w:rsidRPr="004D02B7">
        <w:rPr>
          <w:noProof/>
          <w:lang w:val="fr-CH"/>
        </w:rPr>
        <w:t>Un pilier orienté</w:t>
      </w:r>
      <w:r w:rsidR="00B45E59" w:rsidRPr="004D02B7">
        <w:rPr>
          <w:noProof/>
          <w:lang w:val="fr-CH"/>
        </w:rPr>
        <w:t xml:space="preserve"> vers les terrains d’action</w:t>
      </w:r>
      <w:r w:rsidR="00164B62" w:rsidRPr="004D02B7">
        <w:rPr>
          <w:noProof/>
          <w:lang w:val="fr-CH"/>
        </w:rPr>
        <w:t xml:space="preserve"> dans le présent</w:t>
      </w:r>
      <w:r w:rsidR="00B45E59" w:rsidRPr="004D02B7">
        <w:rPr>
          <w:noProof/>
          <w:lang w:val="fr-CH"/>
        </w:rPr>
        <w:t xml:space="preserve">, </w:t>
      </w:r>
      <w:r w:rsidR="00B45E59" w:rsidRPr="004D02B7">
        <w:rPr>
          <w:i/>
          <w:iCs/>
          <w:noProof/>
          <w:lang w:val="fr-CH"/>
        </w:rPr>
        <w:t xml:space="preserve">Terrains en </w:t>
      </w:r>
      <w:r w:rsidR="006B63ED" w:rsidRPr="004D02B7">
        <w:rPr>
          <w:i/>
          <w:iCs/>
          <w:noProof/>
          <w:lang w:val="fr-CH"/>
        </w:rPr>
        <w:t>chantier</w:t>
      </w:r>
      <w:r w:rsidR="00B45E59" w:rsidRPr="004D02B7">
        <w:rPr>
          <w:noProof/>
          <w:lang w:val="fr-CH"/>
        </w:rPr>
        <w:t xml:space="preserve">, qui a pour objectifs d’expérimenter des propositions sur le terrain, de les documenter et d’en analyser les potentialités et les limites. </w:t>
      </w:r>
    </w:p>
    <w:p w14:paraId="592D0276" w14:textId="6941F975" w:rsidR="00B45E59" w:rsidRPr="00427D6B" w:rsidRDefault="00B45E59" w:rsidP="00B414AE">
      <w:pPr>
        <w:pStyle w:val="berschrift2"/>
        <w:jc w:val="both"/>
        <w:rPr>
          <w:rFonts w:eastAsiaTheme="minorEastAsia"/>
          <w:iCs/>
          <w:noProof/>
          <w:szCs w:val="28"/>
          <w:lang w:val="fr-CH"/>
        </w:rPr>
      </w:pPr>
      <w:r w:rsidRPr="00427D6B">
        <w:rPr>
          <w:rFonts w:eastAsiaTheme="minorEastAsia"/>
          <w:noProof/>
          <w:lang w:val="fr-CH"/>
        </w:rPr>
        <w:lastRenderedPageBreak/>
        <w:t xml:space="preserve">« Histoire de </w:t>
      </w:r>
      <w:r w:rsidR="006E1385" w:rsidRPr="00427D6B">
        <w:rPr>
          <w:rFonts w:eastAsiaTheme="minorEastAsia"/>
          <w:noProof/>
          <w:lang w:val="fr-CH"/>
        </w:rPr>
        <w:t>c</w:t>
      </w:r>
      <w:r w:rsidRPr="00427D6B">
        <w:rPr>
          <w:rFonts w:eastAsiaTheme="minorEastAsia"/>
          <w:noProof/>
          <w:lang w:val="fr-CH"/>
        </w:rPr>
        <w:t>hantiers » : des initiatives historiques de lutte contre les</w:t>
      </w:r>
      <w:r w:rsidRPr="00427D6B">
        <w:rPr>
          <w:rFonts w:eastAsiaTheme="minorEastAsia"/>
          <w:iCs/>
          <w:noProof/>
          <w:szCs w:val="28"/>
          <w:lang w:val="fr-CH"/>
        </w:rPr>
        <w:t xml:space="preserve"> inégalités </w:t>
      </w:r>
      <w:r w:rsidR="00164B62" w:rsidRPr="00427D6B">
        <w:rPr>
          <w:rFonts w:eastAsiaTheme="minorEastAsia"/>
          <w:iCs/>
          <w:noProof/>
          <w:szCs w:val="28"/>
          <w:lang w:val="fr-CH"/>
        </w:rPr>
        <w:t>en éducation</w:t>
      </w:r>
      <w:r w:rsidRPr="00427D6B">
        <w:rPr>
          <w:rFonts w:eastAsiaTheme="minorEastAsia"/>
          <w:iCs/>
          <w:noProof/>
          <w:szCs w:val="28"/>
          <w:lang w:val="fr-CH"/>
        </w:rPr>
        <w:t xml:space="preserve"> </w:t>
      </w:r>
      <w:r w:rsidR="00164B62" w:rsidRPr="00427D6B">
        <w:rPr>
          <w:rFonts w:eastAsiaTheme="minorEastAsia"/>
          <w:iCs/>
          <w:noProof/>
          <w:szCs w:val="28"/>
          <w:lang w:val="fr-CH"/>
        </w:rPr>
        <w:t>pour penser et agir le présent</w:t>
      </w:r>
    </w:p>
    <w:p w14:paraId="7E0174FF" w14:textId="609579F1" w:rsidR="00B45E59" w:rsidRPr="00427D6B" w:rsidRDefault="00B45E59" w:rsidP="00035231">
      <w:pPr>
        <w:pStyle w:val="Textkrper"/>
        <w:rPr>
          <w:noProof/>
          <w:lang w:val="fr-CH"/>
        </w:rPr>
      </w:pPr>
      <w:r w:rsidRPr="00427D6B">
        <w:rPr>
          <w:noProof/>
          <w:lang w:val="fr-CH"/>
        </w:rPr>
        <w:t xml:space="preserve">La question des inégalités </w:t>
      </w:r>
      <w:r w:rsidR="00D350B9" w:rsidRPr="00427D6B">
        <w:rPr>
          <w:noProof/>
          <w:lang w:val="fr-CH"/>
        </w:rPr>
        <w:t>sociales en éducation</w:t>
      </w:r>
      <w:r w:rsidRPr="00427D6B">
        <w:rPr>
          <w:noProof/>
          <w:lang w:val="fr-CH"/>
        </w:rPr>
        <w:t xml:space="preserve"> n’est pas nouvelle</w:t>
      </w:r>
      <w:r w:rsidR="00CE5121" w:rsidRPr="00427D6B">
        <w:rPr>
          <w:noProof/>
          <w:lang w:val="fr-CH"/>
        </w:rPr>
        <w:t>.</w:t>
      </w:r>
      <w:r w:rsidRPr="00427D6B">
        <w:rPr>
          <w:noProof/>
          <w:lang w:val="fr-CH"/>
        </w:rPr>
        <w:t xml:space="preserve"> </w:t>
      </w:r>
      <w:r w:rsidR="00CE5121" w:rsidRPr="00427D6B">
        <w:rPr>
          <w:noProof/>
          <w:lang w:val="fr-CH"/>
        </w:rPr>
        <w:t xml:space="preserve">Elle </w:t>
      </w:r>
      <w:r w:rsidRPr="00427D6B">
        <w:rPr>
          <w:noProof/>
          <w:lang w:val="fr-CH"/>
        </w:rPr>
        <w:t>traverse l’histoire sociale et politique de l’école (Bourdieu &amp; Passeron</w:t>
      </w:r>
      <w:r w:rsidR="00883A3D" w:rsidRPr="00427D6B">
        <w:rPr>
          <w:noProof/>
          <w:lang w:val="fr-CH"/>
        </w:rPr>
        <w:t>,</w:t>
      </w:r>
      <w:r w:rsidRPr="00427D6B">
        <w:rPr>
          <w:noProof/>
          <w:lang w:val="fr-CH"/>
        </w:rPr>
        <w:t xml:space="preserve"> 1970</w:t>
      </w:r>
      <w:r w:rsidR="00883A3D" w:rsidRPr="00427D6B">
        <w:rPr>
          <w:noProof/>
          <w:lang w:val="fr-CH"/>
        </w:rPr>
        <w:t xml:space="preserve"> ; </w:t>
      </w:r>
      <w:r w:rsidRPr="00427D6B">
        <w:rPr>
          <w:noProof/>
          <w:lang w:val="fr-CH"/>
        </w:rPr>
        <w:t>Lahire</w:t>
      </w:r>
      <w:r w:rsidR="00883A3D" w:rsidRPr="00427D6B">
        <w:rPr>
          <w:noProof/>
          <w:lang w:val="fr-CH"/>
        </w:rPr>
        <w:t xml:space="preserve">, </w:t>
      </w:r>
      <w:r w:rsidRPr="00427D6B">
        <w:rPr>
          <w:noProof/>
          <w:lang w:val="fr-CH"/>
        </w:rPr>
        <w:t>2008</w:t>
      </w:r>
      <w:r w:rsidR="00883A3D" w:rsidRPr="00427D6B">
        <w:rPr>
          <w:noProof/>
          <w:lang w:val="fr-CH"/>
        </w:rPr>
        <w:t xml:space="preserve"> ; </w:t>
      </w:r>
      <w:r w:rsidRPr="00427D6B">
        <w:rPr>
          <w:noProof/>
          <w:lang w:val="fr-CH"/>
        </w:rPr>
        <w:t>Mehan</w:t>
      </w:r>
      <w:r w:rsidR="006D226F">
        <w:rPr>
          <w:noProof/>
          <w:lang w:val="fr-CH"/>
        </w:rPr>
        <w:t> </w:t>
      </w:r>
      <w:r w:rsidRPr="00427D6B">
        <w:rPr>
          <w:noProof/>
          <w:lang w:val="fr-CH"/>
        </w:rPr>
        <w:t>1996</w:t>
      </w:r>
      <w:r w:rsidR="00883A3D" w:rsidRPr="00427D6B">
        <w:rPr>
          <w:noProof/>
          <w:lang w:val="fr-CH"/>
        </w:rPr>
        <w:t> ;</w:t>
      </w:r>
      <w:r w:rsidRPr="00427D6B">
        <w:rPr>
          <w:noProof/>
          <w:lang w:val="fr-CH"/>
        </w:rPr>
        <w:t xml:space="preserve"> Merle</w:t>
      </w:r>
      <w:r w:rsidR="00883A3D" w:rsidRPr="00427D6B">
        <w:rPr>
          <w:noProof/>
          <w:lang w:val="fr-CH"/>
        </w:rPr>
        <w:t>,</w:t>
      </w:r>
      <w:r w:rsidRPr="00427D6B">
        <w:rPr>
          <w:noProof/>
          <w:lang w:val="fr-CH"/>
        </w:rPr>
        <w:t xml:space="preserve"> 2020</w:t>
      </w:r>
      <w:r w:rsidR="00883A3D" w:rsidRPr="00427D6B">
        <w:rPr>
          <w:noProof/>
          <w:lang w:val="fr-CH"/>
        </w:rPr>
        <w:t xml:space="preserve"> ; </w:t>
      </w:r>
      <w:r w:rsidRPr="00427D6B">
        <w:rPr>
          <w:noProof/>
          <w:lang w:val="fr-CH"/>
        </w:rPr>
        <w:t>Rochex</w:t>
      </w:r>
      <w:r w:rsidR="00883A3D" w:rsidRPr="00427D6B">
        <w:rPr>
          <w:noProof/>
          <w:lang w:val="fr-CH"/>
        </w:rPr>
        <w:t>, 2</w:t>
      </w:r>
      <w:r w:rsidRPr="00427D6B">
        <w:rPr>
          <w:noProof/>
          <w:lang w:val="fr-CH"/>
        </w:rPr>
        <w:t>001</w:t>
      </w:r>
      <w:r w:rsidR="00883A3D" w:rsidRPr="00427D6B">
        <w:rPr>
          <w:noProof/>
          <w:lang w:val="fr-CH"/>
        </w:rPr>
        <w:t xml:space="preserve"> ; </w:t>
      </w:r>
      <w:r w:rsidR="00EF5053" w:rsidRPr="00427D6B">
        <w:rPr>
          <w:noProof/>
          <w:lang w:val="fr-CH"/>
        </w:rPr>
        <w:t>Youx</w:t>
      </w:r>
      <w:r w:rsidR="00883A3D" w:rsidRPr="00427D6B">
        <w:rPr>
          <w:noProof/>
          <w:lang w:val="fr-CH"/>
        </w:rPr>
        <w:t xml:space="preserve">. </w:t>
      </w:r>
      <w:r w:rsidR="00EF5053" w:rsidRPr="00427D6B">
        <w:rPr>
          <w:noProof/>
          <w:lang w:val="fr-CH"/>
        </w:rPr>
        <w:t>2013</w:t>
      </w:r>
      <w:r w:rsidRPr="00427D6B">
        <w:rPr>
          <w:noProof/>
          <w:lang w:val="fr-CH"/>
        </w:rPr>
        <w:t>). Si l’école publique s’est penchée sur cette question de diverses manières et avec des réponses multiples, les inégalités ont été également le terrain sur lequel la critique de l’école d’</w:t>
      </w:r>
      <w:r w:rsidR="006543AE" w:rsidRPr="00427D6B">
        <w:rPr>
          <w:noProof/>
          <w:lang w:val="fr-CH"/>
        </w:rPr>
        <w:t>É</w:t>
      </w:r>
      <w:r w:rsidRPr="00427D6B">
        <w:rPr>
          <w:noProof/>
          <w:lang w:val="fr-CH"/>
        </w:rPr>
        <w:t>tat s’est déployée, donnant lieu à des initiatives qui ont tenté de formuler des propositions alternatives (</w:t>
      </w:r>
      <w:r w:rsidR="00771440" w:rsidRPr="00427D6B">
        <w:rPr>
          <w:noProof/>
          <w:lang w:val="fr-CH"/>
        </w:rPr>
        <w:t>voir</w:t>
      </w:r>
      <w:r w:rsidRPr="00427D6B">
        <w:rPr>
          <w:noProof/>
          <w:lang w:val="fr-CH"/>
        </w:rPr>
        <w:t xml:space="preserve"> Darbellay et al.</w:t>
      </w:r>
      <w:r w:rsidR="008900D4" w:rsidRPr="00427D6B">
        <w:rPr>
          <w:noProof/>
          <w:lang w:val="fr-CH"/>
        </w:rPr>
        <w:t xml:space="preserve"> [</w:t>
      </w:r>
      <w:r w:rsidRPr="00427D6B">
        <w:rPr>
          <w:noProof/>
          <w:lang w:val="fr-CH"/>
        </w:rPr>
        <w:t>202</w:t>
      </w:r>
      <w:r w:rsidR="00DB5B25" w:rsidRPr="00427D6B">
        <w:rPr>
          <w:noProof/>
          <w:lang w:val="fr-CH"/>
        </w:rPr>
        <w:t>1</w:t>
      </w:r>
      <w:r w:rsidR="008900D4" w:rsidRPr="00427D6B">
        <w:rPr>
          <w:noProof/>
          <w:lang w:val="fr-CH"/>
        </w:rPr>
        <w:t xml:space="preserve">] </w:t>
      </w:r>
      <w:r w:rsidR="00EF5053" w:rsidRPr="00427D6B">
        <w:rPr>
          <w:noProof/>
          <w:lang w:val="fr-CH"/>
        </w:rPr>
        <w:t>pour un</w:t>
      </w:r>
      <w:r w:rsidR="00F7756A" w:rsidRPr="00427D6B">
        <w:rPr>
          <w:noProof/>
          <w:lang w:val="fr-CH"/>
        </w:rPr>
        <w:t xml:space="preserve"> aperçu </w:t>
      </w:r>
      <w:r w:rsidR="00D350B9" w:rsidRPr="00427D6B">
        <w:rPr>
          <w:noProof/>
          <w:lang w:val="fr-CH"/>
        </w:rPr>
        <w:t>international</w:t>
      </w:r>
      <w:r w:rsidRPr="00427D6B">
        <w:rPr>
          <w:noProof/>
          <w:lang w:val="fr-CH"/>
        </w:rPr>
        <w:t xml:space="preserve">) et d’ouvrir ainsi de nouveaux </w:t>
      </w:r>
      <w:r w:rsidR="006B63ED" w:rsidRPr="00427D6B">
        <w:rPr>
          <w:noProof/>
          <w:lang w:val="fr-CH"/>
        </w:rPr>
        <w:t>chantiers</w:t>
      </w:r>
      <w:r w:rsidRPr="00427D6B">
        <w:rPr>
          <w:noProof/>
          <w:lang w:val="fr-CH"/>
        </w:rPr>
        <w:t xml:space="preserve"> sur les inégalités </w:t>
      </w:r>
      <w:r w:rsidR="00820069" w:rsidRPr="00427D6B">
        <w:rPr>
          <w:noProof/>
          <w:lang w:val="fr-CH"/>
        </w:rPr>
        <w:t>sociales dans le champ éducatif</w:t>
      </w:r>
      <w:r w:rsidRPr="00427D6B">
        <w:rPr>
          <w:noProof/>
          <w:lang w:val="fr-CH"/>
        </w:rPr>
        <w:t>. Ces initiatives sont au cœur de ce projet de recherche.</w:t>
      </w:r>
      <w:r w:rsidR="00E06C2B" w:rsidRPr="00427D6B">
        <w:rPr>
          <w:noProof/>
          <w:lang w:val="fr-CH"/>
        </w:rPr>
        <w:t xml:space="preserve"> En effet, n</w:t>
      </w:r>
      <w:r w:rsidRPr="00427D6B">
        <w:rPr>
          <w:noProof/>
          <w:lang w:val="fr-CH"/>
        </w:rPr>
        <w:t xml:space="preserve">ous partons </w:t>
      </w:r>
      <w:r w:rsidR="001B55D0" w:rsidRPr="00427D6B">
        <w:rPr>
          <w:noProof/>
          <w:lang w:val="fr-CH"/>
        </w:rPr>
        <w:t>du principe</w:t>
      </w:r>
      <w:r w:rsidRPr="00427D6B">
        <w:rPr>
          <w:noProof/>
          <w:lang w:val="fr-CH"/>
        </w:rPr>
        <w:t xml:space="preserve"> que toute action sur les inégalités s</w:t>
      </w:r>
      <w:r w:rsidR="00E06C2B" w:rsidRPr="00427D6B">
        <w:rPr>
          <w:noProof/>
          <w:lang w:val="fr-CH"/>
        </w:rPr>
        <w:t>c</w:t>
      </w:r>
      <w:r w:rsidRPr="00427D6B">
        <w:rPr>
          <w:noProof/>
          <w:lang w:val="fr-CH"/>
        </w:rPr>
        <w:t>olaires doit se nourrir d’une analyse solide et systématique des tentatives qui ont été mises en place par le passé, non pas pour les reproduire ou les dupliquer, mais pour comprendre comment d’autres ont cherché à mettre en place des structures, des actions</w:t>
      </w:r>
      <w:r w:rsidR="00635F7D" w:rsidRPr="00427D6B">
        <w:rPr>
          <w:noProof/>
          <w:lang w:val="fr-CH"/>
        </w:rPr>
        <w:t xml:space="preserve"> ou encore </w:t>
      </w:r>
      <w:r w:rsidRPr="00427D6B">
        <w:rPr>
          <w:noProof/>
          <w:lang w:val="fr-CH"/>
        </w:rPr>
        <w:t xml:space="preserve">des ressources de lutte contre les inégalités </w:t>
      </w:r>
      <w:r w:rsidR="00C27E3A" w:rsidRPr="00427D6B">
        <w:rPr>
          <w:noProof/>
          <w:lang w:val="fr-CH"/>
        </w:rPr>
        <w:t>dans le champ éducatif</w:t>
      </w:r>
      <w:r w:rsidRPr="00427D6B">
        <w:rPr>
          <w:noProof/>
          <w:lang w:val="fr-CH"/>
        </w:rPr>
        <w:t xml:space="preserve"> ceci afin de mieux saisir les conditions de réussite et d’échec de ces </w:t>
      </w:r>
      <w:r w:rsidR="00C30281" w:rsidRPr="00427D6B">
        <w:rPr>
          <w:noProof/>
          <w:lang w:val="fr-CH"/>
        </w:rPr>
        <w:t>divers</w:t>
      </w:r>
      <w:r w:rsidR="00C27E3A" w:rsidRPr="00427D6B">
        <w:rPr>
          <w:noProof/>
          <w:lang w:val="fr-CH"/>
        </w:rPr>
        <w:t>es initiatives</w:t>
      </w:r>
      <w:r w:rsidRPr="00427D6B">
        <w:rPr>
          <w:noProof/>
          <w:lang w:val="fr-CH"/>
        </w:rPr>
        <w:t>.</w:t>
      </w:r>
    </w:p>
    <w:p w14:paraId="27C70946" w14:textId="690FE64F" w:rsidR="00376FCC" w:rsidRPr="00427D6B" w:rsidRDefault="00B45E59" w:rsidP="00035231">
      <w:pPr>
        <w:pStyle w:val="Textkrper"/>
        <w:rPr>
          <w:noProof/>
          <w:lang w:val="fr-CH"/>
        </w:rPr>
      </w:pPr>
      <w:r w:rsidRPr="00427D6B">
        <w:rPr>
          <w:noProof/>
          <w:lang w:val="fr-CH"/>
        </w:rPr>
        <w:t>En effet, une pédagogie critique de la diversité pourrait selon nous profiter des apports et des écueils des initiatives passées</w:t>
      </w:r>
      <w:r w:rsidR="005F4EF8" w:rsidRPr="00427D6B">
        <w:rPr>
          <w:noProof/>
          <w:lang w:val="fr-CH"/>
        </w:rPr>
        <w:t>,</w:t>
      </w:r>
      <w:r w:rsidRPr="00427D6B">
        <w:rPr>
          <w:noProof/>
          <w:lang w:val="fr-CH"/>
        </w:rPr>
        <w:t xml:space="preserve"> à condition que nous les analysions pour ce qu’elles sont, à savoir des tentatives situées historiquement, politiquement et géographiquement, qui demanderont à être interrogées de manière critique. </w:t>
      </w:r>
      <w:r w:rsidR="00413DDF" w:rsidRPr="00427D6B">
        <w:rPr>
          <w:noProof/>
          <w:lang w:val="fr-CH"/>
        </w:rPr>
        <w:t xml:space="preserve">Ces raisons nous ont amenés à </w:t>
      </w:r>
      <w:r w:rsidRPr="00427D6B">
        <w:rPr>
          <w:noProof/>
          <w:lang w:val="fr-CH"/>
        </w:rPr>
        <w:t xml:space="preserve">analyser et documenter </w:t>
      </w:r>
      <w:r w:rsidR="00F91BB2" w:rsidRPr="00427D6B">
        <w:rPr>
          <w:noProof/>
          <w:lang w:val="fr-CH"/>
        </w:rPr>
        <w:t xml:space="preserve">de </w:t>
      </w:r>
      <w:r w:rsidR="00C07148" w:rsidRPr="00427D6B">
        <w:rPr>
          <w:noProof/>
          <w:lang w:val="fr-CH"/>
        </w:rPr>
        <w:t>telles initiatives</w:t>
      </w:r>
      <w:r w:rsidR="00746E69" w:rsidRPr="00427D6B">
        <w:rPr>
          <w:noProof/>
          <w:lang w:val="fr-CH"/>
        </w:rPr>
        <w:t xml:space="preserve"> </w:t>
      </w:r>
      <w:r w:rsidR="00600128" w:rsidRPr="00427D6B">
        <w:rPr>
          <w:noProof/>
          <w:lang w:val="fr-CH"/>
        </w:rPr>
        <w:t>en nous posant les questions suivantes</w:t>
      </w:r>
      <w:r w:rsidR="006129FF" w:rsidRPr="00427D6B">
        <w:rPr>
          <w:noProof/>
          <w:lang w:val="fr-CH"/>
        </w:rPr>
        <w:t xml:space="preserve"> : </w:t>
      </w:r>
    </w:p>
    <w:p w14:paraId="5EEABF68" w14:textId="578657CA" w:rsidR="00376FCC" w:rsidRPr="00427D6B" w:rsidRDefault="00B45E59" w:rsidP="00B414AE">
      <w:pPr>
        <w:pStyle w:val="Liste"/>
        <w:jc w:val="both"/>
        <w:rPr>
          <w:noProof/>
          <w:lang w:val="fr-CH"/>
        </w:rPr>
      </w:pPr>
      <w:r w:rsidRPr="00427D6B">
        <w:rPr>
          <w:noProof/>
          <w:lang w:val="fr-CH"/>
        </w:rPr>
        <w:t xml:space="preserve">comment les inégalités </w:t>
      </w:r>
      <w:r w:rsidR="00820069" w:rsidRPr="00427D6B">
        <w:rPr>
          <w:noProof/>
          <w:lang w:val="fr-CH"/>
        </w:rPr>
        <w:t>sociales</w:t>
      </w:r>
      <w:r w:rsidRPr="00427D6B">
        <w:rPr>
          <w:noProof/>
          <w:lang w:val="fr-CH"/>
        </w:rPr>
        <w:t xml:space="preserve"> sont-elles conçues et problématisées au sein de ces initiatives</w:t>
      </w:r>
      <w:r w:rsidR="005F4EF8" w:rsidRPr="00427D6B">
        <w:rPr>
          <w:noProof/>
          <w:lang w:val="fr-CH"/>
        </w:rPr>
        <w:t> ?</w:t>
      </w:r>
    </w:p>
    <w:p w14:paraId="5F34F2D6" w14:textId="3BB81A9C" w:rsidR="00376FCC" w:rsidRPr="00427D6B" w:rsidRDefault="00B45E59" w:rsidP="00B414AE">
      <w:pPr>
        <w:pStyle w:val="Liste"/>
        <w:jc w:val="both"/>
        <w:rPr>
          <w:noProof/>
          <w:lang w:val="fr-CH"/>
        </w:rPr>
      </w:pPr>
      <w:r w:rsidRPr="00427D6B">
        <w:rPr>
          <w:noProof/>
          <w:lang w:val="fr-CH"/>
        </w:rPr>
        <w:t>comment sont-elles traitées</w:t>
      </w:r>
      <w:r w:rsidR="00DE108C" w:rsidRPr="00427D6B">
        <w:rPr>
          <w:noProof/>
          <w:lang w:val="fr-CH"/>
        </w:rPr>
        <w:t xml:space="preserve"> </w:t>
      </w:r>
      <w:r w:rsidRPr="00427D6B">
        <w:rPr>
          <w:noProof/>
          <w:lang w:val="fr-CH"/>
        </w:rPr>
        <w:t>en termes pédagogiques (à la fois sur un plan structurel et didactique)</w:t>
      </w:r>
      <w:r w:rsidR="00376FCC" w:rsidRPr="00427D6B">
        <w:rPr>
          <w:noProof/>
          <w:lang w:val="fr-CH"/>
        </w:rPr>
        <w:t> ?</w:t>
      </w:r>
    </w:p>
    <w:p w14:paraId="25A1EFB3" w14:textId="59EC7693" w:rsidR="00B45E59" w:rsidRPr="00427D6B" w:rsidRDefault="00B45E59" w:rsidP="00B414AE">
      <w:pPr>
        <w:pStyle w:val="Liste"/>
        <w:jc w:val="both"/>
        <w:rPr>
          <w:noProof/>
          <w:lang w:val="fr-CH"/>
        </w:rPr>
      </w:pPr>
      <w:r w:rsidRPr="00427D6B">
        <w:rPr>
          <w:noProof/>
          <w:lang w:val="fr-CH"/>
        </w:rPr>
        <w:t>quels ont été leur</w:t>
      </w:r>
      <w:r w:rsidR="006543AE" w:rsidRPr="00427D6B">
        <w:rPr>
          <w:noProof/>
          <w:lang w:val="fr-CH"/>
        </w:rPr>
        <w:t>s</w:t>
      </w:r>
      <w:r w:rsidRPr="00427D6B">
        <w:rPr>
          <w:noProof/>
          <w:lang w:val="fr-CH"/>
        </w:rPr>
        <w:t xml:space="preserve"> impact</w:t>
      </w:r>
      <w:r w:rsidR="006543AE" w:rsidRPr="00427D6B">
        <w:rPr>
          <w:noProof/>
          <w:lang w:val="fr-CH"/>
        </w:rPr>
        <w:t>s</w:t>
      </w:r>
      <w:r w:rsidRPr="00427D6B">
        <w:rPr>
          <w:noProof/>
          <w:lang w:val="fr-CH"/>
        </w:rPr>
        <w:t xml:space="preserve"> sur la lutte contre les inégalités </w:t>
      </w:r>
      <w:r w:rsidR="00820069" w:rsidRPr="00427D6B">
        <w:rPr>
          <w:noProof/>
          <w:lang w:val="fr-CH"/>
        </w:rPr>
        <w:t>sociales</w:t>
      </w:r>
      <w:r w:rsidR="00376FCC" w:rsidRPr="00427D6B">
        <w:rPr>
          <w:noProof/>
          <w:lang w:val="fr-CH"/>
        </w:rPr>
        <w:t> </w:t>
      </w:r>
      <w:r w:rsidRPr="00427D6B">
        <w:rPr>
          <w:noProof/>
          <w:lang w:val="fr-CH"/>
        </w:rPr>
        <w:t>?</w:t>
      </w:r>
    </w:p>
    <w:p w14:paraId="50755C46" w14:textId="15B8FC27" w:rsidR="00B45E59" w:rsidRPr="00427D6B" w:rsidRDefault="00B45E59" w:rsidP="005B7046">
      <w:pPr>
        <w:pStyle w:val="Textkrper"/>
        <w:rPr>
          <w:noProof/>
          <w:lang w:val="fr-CH"/>
        </w:rPr>
      </w:pPr>
      <w:r w:rsidRPr="00427D6B">
        <w:rPr>
          <w:noProof/>
          <w:lang w:val="fr-CH"/>
        </w:rPr>
        <w:t xml:space="preserve">Il existe de très nombreuses initiatives </w:t>
      </w:r>
      <w:r w:rsidR="00723428" w:rsidRPr="00427D6B">
        <w:rPr>
          <w:noProof/>
          <w:lang w:val="fr-CH"/>
        </w:rPr>
        <w:t>par le</w:t>
      </w:r>
      <w:r w:rsidRPr="00427D6B">
        <w:rPr>
          <w:noProof/>
          <w:lang w:val="fr-CH"/>
        </w:rPr>
        <w:t xml:space="preserve"> monde, et nos recherches n’ont pas la prétention d’en proposer une vision exhaustive. Nous avons choisi d’en sélectionner quelques-unes</w:t>
      </w:r>
      <w:r w:rsidR="004866F6" w:rsidRPr="00427D6B">
        <w:rPr>
          <w:rStyle w:val="Funotenzeichen"/>
          <w:bCs w:val="0"/>
          <w:iCs w:val="0"/>
          <w:noProof/>
          <w:vertAlign w:val="baseline"/>
          <w:lang w:val="fr-CH"/>
        </w:rPr>
        <w:footnoteReference w:id="2"/>
      </w:r>
      <w:r w:rsidRPr="00427D6B">
        <w:rPr>
          <w:noProof/>
          <w:lang w:val="fr-CH"/>
        </w:rPr>
        <w:t xml:space="preserve"> situées à différents moments de l’histoire (de la fin du XIXe à l’époque contemporaine)</w:t>
      </w:r>
      <w:r w:rsidR="003C01A5" w:rsidRPr="00427D6B">
        <w:rPr>
          <w:noProof/>
          <w:lang w:val="fr-CH"/>
        </w:rPr>
        <w:t>,</w:t>
      </w:r>
      <w:r w:rsidRPr="00427D6B">
        <w:rPr>
          <w:noProof/>
          <w:lang w:val="fr-CH"/>
        </w:rPr>
        <w:t xml:space="preserve"> dans divers espaces géographiques (la Suisse, l’Espagne, la France, l’Italie, la Colombie, le </w:t>
      </w:r>
      <w:r w:rsidR="00D1052D" w:rsidRPr="00427D6B">
        <w:rPr>
          <w:noProof/>
          <w:lang w:val="fr-CH"/>
        </w:rPr>
        <w:t>Mexique et</w:t>
      </w:r>
      <w:r w:rsidRPr="00427D6B">
        <w:rPr>
          <w:noProof/>
          <w:lang w:val="fr-CH"/>
        </w:rPr>
        <w:t xml:space="preserve"> les USA)</w:t>
      </w:r>
      <w:r w:rsidR="00EE76D6" w:rsidRPr="00427D6B">
        <w:rPr>
          <w:noProof/>
          <w:lang w:val="fr-CH"/>
        </w:rPr>
        <w:t xml:space="preserve">. </w:t>
      </w:r>
      <w:r w:rsidR="00436E77" w:rsidRPr="00427D6B">
        <w:rPr>
          <w:noProof/>
          <w:lang w:val="fr-CH"/>
        </w:rPr>
        <w:t>Ces projets</w:t>
      </w:r>
      <w:r w:rsidRPr="00427D6B">
        <w:rPr>
          <w:noProof/>
          <w:lang w:val="fr-CH"/>
        </w:rPr>
        <w:t xml:space="preserve"> problématis</w:t>
      </w:r>
      <w:r w:rsidR="00436E77" w:rsidRPr="00427D6B">
        <w:rPr>
          <w:noProof/>
          <w:lang w:val="fr-CH"/>
        </w:rPr>
        <w:t>e</w:t>
      </w:r>
      <w:r w:rsidRPr="00427D6B">
        <w:rPr>
          <w:noProof/>
          <w:lang w:val="fr-CH"/>
        </w:rPr>
        <w:t>nt la question des inégalités</w:t>
      </w:r>
      <w:r w:rsidR="00056E62" w:rsidRPr="00427D6B">
        <w:rPr>
          <w:noProof/>
          <w:lang w:val="fr-CH"/>
        </w:rPr>
        <w:t xml:space="preserve"> de classe, de race, de</w:t>
      </w:r>
      <w:r w:rsidR="00DB5B25" w:rsidRPr="00427D6B">
        <w:rPr>
          <w:noProof/>
          <w:lang w:val="fr-CH"/>
        </w:rPr>
        <w:t xml:space="preserve"> handicap</w:t>
      </w:r>
      <w:r w:rsidR="00056E62" w:rsidRPr="00427D6B">
        <w:rPr>
          <w:noProof/>
          <w:lang w:val="fr-CH"/>
        </w:rPr>
        <w:t xml:space="preserve"> </w:t>
      </w:r>
      <w:r w:rsidR="00747058" w:rsidRPr="00427D6B">
        <w:rPr>
          <w:noProof/>
          <w:lang w:val="fr-CH"/>
        </w:rPr>
        <w:t xml:space="preserve">et </w:t>
      </w:r>
      <w:r w:rsidR="00056E62" w:rsidRPr="00427D6B">
        <w:rPr>
          <w:noProof/>
          <w:lang w:val="fr-CH"/>
        </w:rPr>
        <w:t>de genre</w:t>
      </w:r>
      <w:r w:rsidRPr="00427D6B">
        <w:rPr>
          <w:noProof/>
          <w:lang w:val="fr-CH"/>
        </w:rPr>
        <w:t xml:space="preserve"> </w:t>
      </w:r>
      <w:r w:rsidR="00056E62" w:rsidRPr="00427D6B">
        <w:rPr>
          <w:noProof/>
          <w:lang w:val="fr-CH"/>
        </w:rPr>
        <w:t>en questionnant</w:t>
      </w:r>
      <w:r w:rsidRPr="00427D6B">
        <w:rPr>
          <w:noProof/>
          <w:lang w:val="fr-CH"/>
        </w:rPr>
        <w:t xml:space="preserve"> les structures institutionnelles</w:t>
      </w:r>
      <w:r w:rsidR="006543AE" w:rsidRPr="00427D6B">
        <w:rPr>
          <w:noProof/>
          <w:lang w:val="fr-CH"/>
        </w:rPr>
        <w:t>,</w:t>
      </w:r>
      <w:r w:rsidRPr="00427D6B">
        <w:rPr>
          <w:noProof/>
          <w:lang w:val="fr-CH"/>
        </w:rPr>
        <w:t xml:space="preserve"> mais aussi les pratiques de l’école</w:t>
      </w:r>
      <w:r w:rsidR="005F4EF8" w:rsidRPr="00427D6B">
        <w:rPr>
          <w:noProof/>
          <w:lang w:val="fr-CH"/>
        </w:rPr>
        <w:t>,</w:t>
      </w:r>
      <w:r w:rsidRPr="00427D6B">
        <w:rPr>
          <w:noProof/>
          <w:lang w:val="fr-CH"/>
        </w:rPr>
        <w:t xml:space="preserve"> </w:t>
      </w:r>
      <w:r w:rsidR="005F4EF8" w:rsidRPr="00427D6B">
        <w:rPr>
          <w:noProof/>
          <w:lang w:val="fr-CH"/>
        </w:rPr>
        <w:t>pour présenter</w:t>
      </w:r>
      <w:r w:rsidRPr="00427D6B">
        <w:rPr>
          <w:noProof/>
          <w:lang w:val="fr-CH"/>
        </w:rPr>
        <w:t xml:space="preserve"> des réponses diverses</w:t>
      </w:r>
      <w:r w:rsidR="00AA7FBA" w:rsidRPr="00427D6B">
        <w:rPr>
          <w:noProof/>
          <w:lang w:val="fr-CH"/>
        </w:rPr>
        <w:t xml:space="preserve">. Ils </w:t>
      </w:r>
      <w:r w:rsidRPr="00427D6B">
        <w:rPr>
          <w:noProof/>
          <w:lang w:val="fr-CH"/>
        </w:rPr>
        <w:t>rév</w:t>
      </w:r>
      <w:r w:rsidR="00DD657E" w:rsidRPr="00427D6B">
        <w:rPr>
          <w:noProof/>
          <w:lang w:val="fr-CH"/>
        </w:rPr>
        <w:t>è</w:t>
      </w:r>
      <w:r w:rsidRPr="00427D6B">
        <w:rPr>
          <w:noProof/>
          <w:lang w:val="fr-CH"/>
        </w:rPr>
        <w:t>l</w:t>
      </w:r>
      <w:r w:rsidR="00AA7FBA" w:rsidRPr="00427D6B">
        <w:rPr>
          <w:noProof/>
          <w:lang w:val="fr-CH"/>
        </w:rPr>
        <w:t>e</w:t>
      </w:r>
      <w:r w:rsidRPr="00427D6B">
        <w:rPr>
          <w:noProof/>
          <w:lang w:val="fr-CH"/>
        </w:rPr>
        <w:t xml:space="preserve">nt des visions de la justice éducative parfois radicalement différentes les unes </w:t>
      </w:r>
      <w:r w:rsidR="00067CDD" w:rsidRPr="00427D6B">
        <w:rPr>
          <w:noProof/>
          <w:lang w:val="fr-CH"/>
        </w:rPr>
        <w:t>des autres</w:t>
      </w:r>
      <w:r w:rsidRPr="00427D6B">
        <w:rPr>
          <w:noProof/>
          <w:lang w:val="fr-CH"/>
        </w:rPr>
        <w:t xml:space="preserve">. Soulignons que notre choix s’est porté sur des initiatives moins connues en Europe et </w:t>
      </w:r>
      <w:r w:rsidR="00067CDD" w:rsidRPr="00427D6B">
        <w:rPr>
          <w:noProof/>
          <w:lang w:val="fr-CH"/>
        </w:rPr>
        <w:t xml:space="preserve">peu </w:t>
      </w:r>
      <w:r w:rsidRPr="00427D6B">
        <w:rPr>
          <w:noProof/>
          <w:lang w:val="fr-CH"/>
        </w:rPr>
        <w:t>documentées dans le champ de la recherche.</w:t>
      </w:r>
    </w:p>
    <w:p w14:paraId="2B66CC15" w14:textId="56E04965" w:rsidR="00BF484B" w:rsidRDefault="00B45E59" w:rsidP="00035231">
      <w:pPr>
        <w:pStyle w:val="Textkrper"/>
        <w:rPr>
          <w:noProof/>
          <w:lang w:val="fr-CH"/>
        </w:rPr>
      </w:pPr>
      <w:r w:rsidRPr="00427D6B">
        <w:rPr>
          <w:noProof/>
          <w:lang w:val="fr-CH"/>
        </w:rPr>
        <w:t xml:space="preserve">Nous </w:t>
      </w:r>
      <w:r w:rsidR="005F4EF8" w:rsidRPr="00427D6B">
        <w:rPr>
          <w:noProof/>
          <w:lang w:val="fr-CH"/>
        </w:rPr>
        <w:t>n’</w:t>
      </w:r>
      <w:r w:rsidRPr="00427D6B">
        <w:rPr>
          <w:noProof/>
          <w:lang w:val="fr-CH"/>
        </w:rPr>
        <w:t>envisageons</w:t>
      </w:r>
      <w:r w:rsidR="005F4EF8" w:rsidRPr="00427D6B">
        <w:rPr>
          <w:noProof/>
          <w:lang w:val="fr-CH"/>
        </w:rPr>
        <w:t xml:space="preserve"> pas</w:t>
      </w:r>
      <w:r w:rsidRPr="00427D6B">
        <w:rPr>
          <w:noProof/>
          <w:lang w:val="fr-CH"/>
        </w:rPr>
        <w:t xml:space="preserve"> notre travail comme celui </w:t>
      </w:r>
      <w:r w:rsidR="00A04EF9" w:rsidRPr="00427D6B">
        <w:rPr>
          <w:noProof/>
          <w:lang w:val="fr-CH"/>
        </w:rPr>
        <w:t>d’une historienne ou d’un historien,</w:t>
      </w:r>
      <w:r w:rsidRPr="00427D6B">
        <w:rPr>
          <w:noProof/>
          <w:lang w:val="fr-CH"/>
        </w:rPr>
        <w:t xml:space="preserve"> mais plutôt comme celui de </w:t>
      </w:r>
      <w:r w:rsidR="00A04EF9" w:rsidRPr="00427D6B">
        <w:rPr>
          <w:noProof/>
          <w:lang w:val="fr-CH"/>
        </w:rPr>
        <w:t>chercheuses et chercheurs</w:t>
      </w:r>
      <w:r w:rsidRPr="00427D6B">
        <w:rPr>
          <w:noProof/>
          <w:lang w:val="fr-CH"/>
        </w:rPr>
        <w:t xml:space="preserve"> en sciences sociales qui s’</w:t>
      </w:r>
      <w:r w:rsidR="00A04EF9" w:rsidRPr="00427D6B">
        <w:rPr>
          <w:noProof/>
          <w:lang w:val="fr-CH"/>
        </w:rPr>
        <w:t>appuient</w:t>
      </w:r>
      <w:r w:rsidRPr="00427D6B">
        <w:rPr>
          <w:noProof/>
          <w:lang w:val="fr-CH"/>
        </w:rPr>
        <w:t xml:space="preserve"> sur des sources historiques (Duchêne</w:t>
      </w:r>
      <w:r w:rsidR="006543AE" w:rsidRPr="00427D6B">
        <w:rPr>
          <w:noProof/>
          <w:lang w:val="fr-CH"/>
        </w:rPr>
        <w:t>,</w:t>
      </w:r>
      <w:r w:rsidRPr="00427D6B">
        <w:rPr>
          <w:noProof/>
          <w:lang w:val="fr-CH"/>
        </w:rPr>
        <w:t xml:space="preserve"> 2008), de type archiv</w:t>
      </w:r>
      <w:r w:rsidR="008A10AA" w:rsidRPr="00427D6B">
        <w:rPr>
          <w:noProof/>
          <w:lang w:val="fr-CH"/>
        </w:rPr>
        <w:t>istique</w:t>
      </w:r>
      <w:r w:rsidRPr="00427D6B">
        <w:rPr>
          <w:noProof/>
          <w:lang w:val="fr-CH"/>
        </w:rPr>
        <w:t xml:space="preserve"> ou relevant de l’histoire orale, pour retracer les conceptions des inégalités et les modalités d’action développées par des individus et des groupes sociaux (cf. aussi Wodak</w:t>
      </w:r>
      <w:r w:rsidR="006543AE" w:rsidRPr="00427D6B">
        <w:rPr>
          <w:noProof/>
          <w:lang w:val="fr-CH"/>
        </w:rPr>
        <w:t xml:space="preserve">, </w:t>
      </w:r>
      <w:r w:rsidRPr="00427D6B">
        <w:rPr>
          <w:noProof/>
          <w:lang w:val="fr-CH"/>
        </w:rPr>
        <w:t xml:space="preserve">2005) à des moments </w:t>
      </w:r>
      <w:r w:rsidR="008A10AA" w:rsidRPr="00427D6B">
        <w:rPr>
          <w:noProof/>
          <w:lang w:val="fr-CH"/>
        </w:rPr>
        <w:t xml:space="preserve">historiquement, </w:t>
      </w:r>
      <w:r w:rsidRPr="00427D6B">
        <w:rPr>
          <w:noProof/>
          <w:lang w:val="fr-CH"/>
        </w:rPr>
        <w:t>géographiquement et politiquement</w:t>
      </w:r>
      <w:r w:rsidR="008A10AA" w:rsidRPr="00427D6B">
        <w:rPr>
          <w:noProof/>
          <w:lang w:val="fr-CH"/>
        </w:rPr>
        <w:t xml:space="preserve"> situés</w:t>
      </w:r>
      <w:r w:rsidRPr="00427D6B">
        <w:rPr>
          <w:noProof/>
          <w:lang w:val="fr-CH"/>
        </w:rPr>
        <w:t xml:space="preserve">. Une telle histoire sociale des idées </w:t>
      </w:r>
      <w:r w:rsidR="005F0575" w:rsidRPr="00427D6B">
        <w:rPr>
          <w:noProof/>
          <w:lang w:val="fr-CH"/>
        </w:rPr>
        <w:t xml:space="preserve">(Gaboriaux &amp; Skornicki, 2017) </w:t>
      </w:r>
      <w:r w:rsidRPr="00427D6B">
        <w:rPr>
          <w:noProof/>
          <w:lang w:val="fr-CH"/>
        </w:rPr>
        <w:t>nécessite de comprendre les conditions historiques, sociales, politiques et économiques</w:t>
      </w:r>
      <w:r w:rsidR="00F317DB" w:rsidRPr="00427D6B">
        <w:rPr>
          <w:noProof/>
          <w:lang w:val="fr-CH"/>
        </w:rPr>
        <w:t xml:space="preserve"> </w:t>
      </w:r>
      <w:r w:rsidR="00E7774A" w:rsidRPr="00427D6B">
        <w:rPr>
          <w:noProof/>
          <w:lang w:val="fr-CH"/>
        </w:rPr>
        <w:t xml:space="preserve">en </w:t>
      </w:r>
      <w:r w:rsidR="0011217B" w:rsidRPr="00427D6B">
        <w:rPr>
          <w:noProof/>
          <w:lang w:val="fr-CH"/>
        </w:rPr>
        <w:t xml:space="preserve">se </w:t>
      </w:r>
      <w:r w:rsidR="00967CBC" w:rsidRPr="00427D6B">
        <w:rPr>
          <w:noProof/>
          <w:lang w:val="fr-CH"/>
        </w:rPr>
        <w:t>questionnant</w:t>
      </w:r>
      <w:r w:rsidR="0011217B" w:rsidRPr="00427D6B">
        <w:rPr>
          <w:noProof/>
          <w:lang w:val="fr-CH"/>
        </w:rPr>
        <w:t xml:space="preserve"> sur</w:t>
      </w:r>
      <w:r w:rsidR="00BC0027" w:rsidRPr="00427D6B">
        <w:rPr>
          <w:noProof/>
          <w:lang w:val="fr-CH"/>
        </w:rPr>
        <w:t> :</w:t>
      </w:r>
    </w:p>
    <w:p w14:paraId="023A567A" w14:textId="77777777" w:rsidR="00BF484B" w:rsidRDefault="008A10AA" w:rsidP="00B414AE">
      <w:pPr>
        <w:pStyle w:val="Liste"/>
        <w:jc w:val="both"/>
        <w:rPr>
          <w:noProof/>
          <w:lang w:val="fr-CH"/>
        </w:rPr>
      </w:pPr>
      <w:r w:rsidRPr="00427D6B">
        <w:rPr>
          <w:b/>
          <w:bCs/>
          <w:noProof/>
          <w:lang w:val="fr-CH"/>
        </w:rPr>
        <w:t>l’</w:t>
      </w:r>
      <w:r w:rsidR="00B45E59" w:rsidRPr="00427D6B">
        <w:rPr>
          <w:b/>
          <w:bCs/>
          <w:noProof/>
          <w:lang w:val="fr-CH"/>
        </w:rPr>
        <w:t>émergence</w:t>
      </w:r>
      <w:r w:rsidRPr="00427D6B">
        <w:rPr>
          <w:b/>
          <w:bCs/>
          <w:noProof/>
          <w:lang w:val="fr-CH"/>
        </w:rPr>
        <w:t xml:space="preserve"> d</w:t>
      </w:r>
      <w:r w:rsidR="0011217B" w:rsidRPr="00427D6B">
        <w:rPr>
          <w:b/>
          <w:bCs/>
          <w:noProof/>
          <w:lang w:val="fr-CH"/>
        </w:rPr>
        <w:t xml:space="preserve">es </w:t>
      </w:r>
      <w:r w:rsidRPr="00427D6B">
        <w:rPr>
          <w:b/>
          <w:bCs/>
          <w:noProof/>
          <w:lang w:val="fr-CH"/>
        </w:rPr>
        <w:t>idées</w:t>
      </w:r>
      <w:r w:rsidR="00BC0027" w:rsidRPr="00427D6B">
        <w:rPr>
          <w:noProof/>
          <w:lang w:val="fr-CH"/>
        </w:rPr>
        <w:t xml:space="preserve"> : </w:t>
      </w:r>
      <w:r w:rsidR="00B45E59" w:rsidRPr="00427D6B">
        <w:rPr>
          <w:noProof/>
          <w:lang w:val="fr-CH"/>
        </w:rPr>
        <w:t>contre quels modèles étatiques de l’école ces initiatives se déploient-elles ?</w:t>
      </w:r>
      <w:r w:rsidR="005F0575" w:rsidRPr="00427D6B">
        <w:rPr>
          <w:noProof/>
          <w:lang w:val="fr-CH"/>
        </w:rPr>
        <w:t xml:space="preserve"> Sur quelles idéologies reposent-elles ?</w:t>
      </w:r>
    </w:p>
    <w:p w14:paraId="75D51F60" w14:textId="669521B0" w:rsidR="00BC0027" w:rsidRPr="00BF484B" w:rsidRDefault="00B45E59" w:rsidP="00B414AE">
      <w:pPr>
        <w:pStyle w:val="Liste"/>
        <w:jc w:val="both"/>
        <w:rPr>
          <w:noProof/>
          <w:lang w:val="fr-CH"/>
        </w:rPr>
      </w:pPr>
      <w:r w:rsidRPr="00BF484B">
        <w:rPr>
          <w:b/>
          <w:bCs/>
          <w:noProof/>
          <w:lang w:val="fr-CH"/>
        </w:rPr>
        <w:t>leur réalisation</w:t>
      </w:r>
      <w:r w:rsidR="00F317DB" w:rsidRPr="00BF484B">
        <w:rPr>
          <w:noProof/>
          <w:lang w:val="fr-CH"/>
        </w:rPr>
        <w:t xml:space="preserve"> : </w:t>
      </w:r>
      <w:r w:rsidRPr="00BF484B">
        <w:rPr>
          <w:noProof/>
          <w:lang w:val="fr-CH"/>
        </w:rPr>
        <w:t>comment sont-elles mises en place, par qui, avec quel soutien et quelle opposition ?</w:t>
      </w:r>
    </w:p>
    <w:p w14:paraId="39EEFDB5" w14:textId="4B15429F" w:rsidR="00F317DB" w:rsidRPr="00427D6B" w:rsidRDefault="004B5AA6" w:rsidP="00B414AE">
      <w:pPr>
        <w:pStyle w:val="Liste"/>
        <w:jc w:val="both"/>
        <w:rPr>
          <w:noProof/>
          <w:lang w:val="fr-CH"/>
        </w:rPr>
      </w:pPr>
      <w:r w:rsidRPr="00427D6B">
        <w:rPr>
          <w:noProof/>
          <w:lang w:val="fr-CH"/>
        </w:rPr>
        <w:t>les</w:t>
      </w:r>
      <w:r w:rsidR="00B45E59" w:rsidRPr="00427D6B">
        <w:rPr>
          <w:noProof/>
          <w:lang w:val="fr-CH"/>
        </w:rPr>
        <w:t xml:space="preserve"> actions concrètes déployées pour lutter contre les inégalités</w:t>
      </w:r>
      <w:r w:rsidR="00F317DB" w:rsidRPr="00427D6B">
        <w:rPr>
          <w:noProof/>
          <w:lang w:val="fr-CH"/>
        </w:rPr>
        <w:t> : c</w:t>
      </w:r>
      <w:r w:rsidR="00B45E59" w:rsidRPr="00427D6B">
        <w:rPr>
          <w:noProof/>
          <w:lang w:val="fr-CH"/>
        </w:rPr>
        <w:t>omment s’y prennent-elles</w:t>
      </w:r>
      <w:r w:rsidR="00F317DB" w:rsidRPr="00427D6B">
        <w:rPr>
          <w:noProof/>
          <w:lang w:val="fr-CH"/>
        </w:rPr>
        <w:t> ?</w:t>
      </w:r>
    </w:p>
    <w:p w14:paraId="0B3EEA2C" w14:textId="026A4D29" w:rsidR="00BF484B" w:rsidRPr="00B47358" w:rsidRDefault="00B45E59" w:rsidP="00C241DE">
      <w:pPr>
        <w:pStyle w:val="Liste"/>
        <w:spacing w:after="200" w:line="240" w:lineRule="auto"/>
        <w:jc w:val="both"/>
        <w:rPr>
          <w:noProof/>
          <w:lang w:val="fr-CH"/>
        </w:rPr>
      </w:pPr>
      <w:r w:rsidRPr="00B47358">
        <w:rPr>
          <w:b/>
          <w:bCs/>
          <w:noProof/>
          <w:lang w:val="fr-CH"/>
        </w:rPr>
        <w:t>leur instrumentalisation au sein des écoles publiques</w:t>
      </w:r>
      <w:r w:rsidR="00F317DB" w:rsidRPr="00B47358">
        <w:rPr>
          <w:noProof/>
          <w:lang w:val="fr-CH"/>
        </w:rPr>
        <w:t> : q</w:t>
      </w:r>
      <w:r w:rsidRPr="00B47358">
        <w:rPr>
          <w:noProof/>
          <w:lang w:val="fr-CH"/>
        </w:rPr>
        <w:t>uelles idées ont été reprises</w:t>
      </w:r>
      <w:r w:rsidR="00AE03C6" w:rsidRPr="00B47358">
        <w:rPr>
          <w:noProof/>
          <w:lang w:val="fr-CH"/>
        </w:rPr>
        <w:t>,</w:t>
      </w:r>
      <w:r w:rsidR="008A10AA" w:rsidRPr="00B47358">
        <w:rPr>
          <w:noProof/>
          <w:lang w:val="fr-CH"/>
        </w:rPr>
        <w:t xml:space="preserve"> par qui</w:t>
      </w:r>
      <w:r w:rsidRPr="00B47358">
        <w:rPr>
          <w:noProof/>
          <w:lang w:val="fr-CH"/>
        </w:rPr>
        <w:t>, comment, avec quelles finalités et quelles conséquences ?</w:t>
      </w:r>
    </w:p>
    <w:p w14:paraId="61785E1D" w14:textId="36B5613B" w:rsidR="00B45E59" w:rsidRPr="00427D6B" w:rsidRDefault="00164B62" w:rsidP="00B414AE">
      <w:pPr>
        <w:pStyle w:val="Textkrper"/>
        <w:rPr>
          <w:noProof/>
          <w:lang w:val="fr-CH"/>
        </w:rPr>
      </w:pPr>
      <w:r w:rsidRPr="00427D6B">
        <w:rPr>
          <w:noProof/>
          <w:lang w:val="fr-CH"/>
        </w:rPr>
        <w:lastRenderedPageBreak/>
        <w:t xml:space="preserve">Un tel examen nous parait nécessaire afin </w:t>
      </w:r>
      <w:r w:rsidR="004F0492" w:rsidRPr="00427D6B">
        <w:rPr>
          <w:noProof/>
          <w:lang w:val="fr-CH"/>
        </w:rPr>
        <w:t>d’éviter</w:t>
      </w:r>
      <w:r w:rsidRPr="00427D6B">
        <w:rPr>
          <w:noProof/>
          <w:lang w:val="fr-CH"/>
        </w:rPr>
        <w:t xml:space="preserve"> le risque de l’ahistoricité des concepts, des structures et des pratiques pédagogiques. Ainsi</w:t>
      </w:r>
      <w:r w:rsidR="008A10AA" w:rsidRPr="00427D6B">
        <w:rPr>
          <w:noProof/>
          <w:lang w:val="fr-CH"/>
        </w:rPr>
        <w:t>,</w:t>
      </w:r>
      <w:r w:rsidRPr="00427D6B">
        <w:rPr>
          <w:noProof/>
          <w:lang w:val="fr-CH"/>
        </w:rPr>
        <w:t xml:space="preserve"> ouvrir un tel </w:t>
      </w:r>
      <w:r w:rsidR="006E1385" w:rsidRPr="00427D6B">
        <w:rPr>
          <w:i/>
          <w:iCs/>
          <w:noProof/>
          <w:lang w:val="fr-CH"/>
        </w:rPr>
        <w:t>chantier</w:t>
      </w:r>
      <w:r w:rsidRPr="00427D6B">
        <w:rPr>
          <w:noProof/>
          <w:lang w:val="fr-CH"/>
        </w:rPr>
        <w:t xml:space="preserve"> constitue pour nous une </w:t>
      </w:r>
      <w:r w:rsidR="004F0492" w:rsidRPr="00427D6B">
        <w:rPr>
          <w:noProof/>
          <w:lang w:val="fr-CH"/>
        </w:rPr>
        <w:t xml:space="preserve">façon d’inscrire </w:t>
      </w:r>
      <w:r w:rsidR="00B326B5" w:rsidRPr="00427D6B">
        <w:rPr>
          <w:noProof/>
          <w:lang w:val="fr-CH"/>
        </w:rPr>
        <w:t xml:space="preserve">notre </w:t>
      </w:r>
      <w:r w:rsidR="004F0492" w:rsidRPr="00427D6B">
        <w:rPr>
          <w:noProof/>
          <w:lang w:val="fr-CH"/>
        </w:rPr>
        <w:t>lutte contre les inégalités sociales en éducation dans une perspective située</w:t>
      </w:r>
      <w:r w:rsidR="008A10AA" w:rsidRPr="00427D6B">
        <w:rPr>
          <w:noProof/>
          <w:lang w:val="fr-CH"/>
        </w:rPr>
        <w:t>,</w:t>
      </w:r>
      <w:r w:rsidR="004F0492" w:rsidRPr="00427D6B">
        <w:rPr>
          <w:noProof/>
          <w:lang w:val="fr-CH"/>
        </w:rPr>
        <w:t xml:space="preserve"> sans tomb</w:t>
      </w:r>
      <w:r w:rsidR="008A10AA" w:rsidRPr="00427D6B">
        <w:rPr>
          <w:noProof/>
          <w:lang w:val="fr-CH"/>
        </w:rPr>
        <w:t>er</w:t>
      </w:r>
      <w:r w:rsidR="004F0492" w:rsidRPr="00427D6B">
        <w:rPr>
          <w:noProof/>
          <w:lang w:val="fr-CH"/>
        </w:rPr>
        <w:t xml:space="preserve"> ni dans le présent</w:t>
      </w:r>
      <w:r w:rsidR="006543AE" w:rsidRPr="00427D6B">
        <w:rPr>
          <w:noProof/>
          <w:lang w:val="fr-CH"/>
        </w:rPr>
        <w:t>é</w:t>
      </w:r>
      <w:r w:rsidR="004F0492" w:rsidRPr="00427D6B">
        <w:rPr>
          <w:noProof/>
          <w:lang w:val="fr-CH"/>
        </w:rPr>
        <w:t xml:space="preserve">isme ni dans la nostalgie. </w:t>
      </w:r>
    </w:p>
    <w:p w14:paraId="4A9F3B41" w14:textId="3BE3F256" w:rsidR="00B45E59" w:rsidRPr="00427D6B" w:rsidRDefault="00B45E59" w:rsidP="000D2D8F">
      <w:pPr>
        <w:pStyle w:val="berschrift2"/>
        <w:rPr>
          <w:noProof/>
          <w:lang w:val="fr-CH"/>
        </w:rPr>
      </w:pPr>
      <w:r w:rsidRPr="00427D6B">
        <w:rPr>
          <w:noProof/>
          <w:lang w:val="fr-CH"/>
        </w:rPr>
        <w:t xml:space="preserve">Terrains en </w:t>
      </w:r>
      <w:r w:rsidR="006E1385" w:rsidRPr="00427D6B">
        <w:rPr>
          <w:noProof/>
          <w:lang w:val="fr-CH"/>
        </w:rPr>
        <w:t>c</w:t>
      </w:r>
      <w:r w:rsidRPr="00427D6B">
        <w:rPr>
          <w:noProof/>
          <w:lang w:val="fr-CH"/>
        </w:rPr>
        <w:t>hantier</w:t>
      </w:r>
      <w:r w:rsidR="004F0492" w:rsidRPr="00427D6B">
        <w:rPr>
          <w:noProof/>
          <w:lang w:val="fr-CH"/>
        </w:rPr>
        <w:t> : explorer, expérimenter, et tenter des choses imparfaites</w:t>
      </w:r>
    </w:p>
    <w:p w14:paraId="6E25EFC6" w14:textId="592110A0" w:rsidR="00B45E59" w:rsidRPr="00427D6B" w:rsidRDefault="004F0492" w:rsidP="005E34B4">
      <w:pPr>
        <w:pStyle w:val="Textkrper"/>
        <w:rPr>
          <w:noProof/>
          <w:lang w:val="fr-CH"/>
        </w:rPr>
      </w:pPr>
      <w:r w:rsidRPr="00427D6B">
        <w:rPr>
          <w:noProof/>
          <w:lang w:val="fr-CH"/>
        </w:rPr>
        <w:t>De fait, c</w:t>
      </w:r>
      <w:r w:rsidR="00B45E59" w:rsidRPr="00427D6B">
        <w:rPr>
          <w:noProof/>
          <w:lang w:val="fr-CH"/>
        </w:rPr>
        <w:t>es initiatives historiques constituent à la fois une source d’inspiration</w:t>
      </w:r>
      <w:r w:rsidR="006543AE" w:rsidRPr="00427D6B">
        <w:rPr>
          <w:noProof/>
          <w:lang w:val="fr-CH"/>
        </w:rPr>
        <w:t>,</w:t>
      </w:r>
      <w:r w:rsidR="00B45E59" w:rsidRPr="00427D6B">
        <w:rPr>
          <w:noProof/>
          <w:lang w:val="fr-CH"/>
        </w:rPr>
        <w:t xml:space="preserve"> mais aussi de vigilance. Elles nous aident à saisir ce qui a pu faire </w:t>
      </w:r>
      <w:r w:rsidR="009D45B4">
        <w:rPr>
          <w:noProof/>
          <w:lang w:val="fr-CH"/>
        </w:rPr>
        <w:t xml:space="preserve">une </w:t>
      </w:r>
      <w:r w:rsidR="00B45E59" w:rsidRPr="00427D6B">
        <w:rPr>
          <w:noProof/>
          <w:lang w:val="fr-CH"/>
        </w:rPr>
        <w:t>ressource pour la lutte</w:t>
      </w:r>
      <w:r w:rsidR="006543AE" w:rsidRPr="00427D6B">
        <w:rPr>
          <w:noProof/>
          <w:lang w:val="fr-CH"/>
        </w:rPr>
        <w:t>,</w:t>
      </w:r>
      <w:r w:rsidR="00B45E59" w:rsidRPr="00427D6B">
        <w:rPr>
          <w:noProof/>
          <w:lang w:val="fr-CH"/>
        </w:rPr>
        <w:t xml:space="preserve"> mais aussi les limites et les problèmes inhérents à leur démarche. Une pédagogie critique de la diversité est donc sensible à cette histoire des idées, mais elle est aussi déterminée à investiguer sur </w:t>
      </w:r>
      <w:r w:rsidR="00AE03C6" w:rsidRPr="00427D6B">
        <w:rPr>
          <w:noProof/>
          <w:lang w:val="fr-CH"/>
        </w:rPr>
        <w:t xml:space="preserve">le </w:t>
      </w:r>
      <w:r w:rsidR="00B45E59" w:rsidRPr="00427D6B">
        <w:rPr>
          <w:noProof/>
          <w:lang w:val="fr-CH"/>
        </w:rPr>
        <w:t>terrain comment les inégalités sociales en éducation peuvent être problématisées et traitées</w:t>
      </w:r>
      <w:r w:rsidR="00E50652" w:rsidRPr="00427D6B">
        <w:rPr>
          <w:noProof/>
          <w:lang w:val="fr-CH"/>
        </w:rPr>
        <w:t xml:space="preserve"> à partir des modèles et contremodèles pédagogiques dont certains ont maille à partir avec les initiatives étudiées dans l’histoire des chantiers</w:t>
      </w:r>
      <w:r w:rsidR="00B45E59" w:rsidRPr="00427D6B">
        <w:rPr>
          <w:noProof/>
          <w:lang w:val="fr-CH"/>
        </w:rPr>
        <w:t xml:space="preserve">. C’est pourquoi le second </w:t>
      </w:r>
      <w:r w:rsidR="002114CB" w:rsidRPr="00427D6B">
        <w:rPr>
          <w:noProof/>
          <w:lang w:val="fr-CH"/>
        </w:rPr>
        <w:t>pilier</w:t>
      </w:r>
      <w:r w:rsidR="00B45E59" w:rsidRPr="00427D6B">
        <w:rPr>
          <w:noProof/>
          <w:lang w:val="fr-CH"/>
        </w:rPr>
        <w:t xml:space="preserve"> de notre programme de recherche met l’accent sur diverses modalités d’actions qui nous paraissent centrales pour la lutte contre les inégalités</w:t>
      </w:r>
      <w:r w:rsidR="00820069" w:rsidRPr="00427D6B">
        <w:rPr>
          <w:noProof/>
          <w:lang w:val="fr-CH"/>
        </w:rPr>
        <w:t xml:space="preserve"> sociales</w:t>
      </w:r>
      <w:r w:rsidR="00B45E59" w:rsidRPr="00427D6B">
        <w:rPr>
          <w:noProof/>
          <w:lang w:val="fr-CH"/>
        </w:rPr>
        <w:t xml:space="preserve">, à savoir : </w:t>
      </w:r>
    </w:p>
    <w:p w14:paraId="4778302B" w14:textId="0B68C659" w:rsidR="00B45E59" w:rsidRPr="00427D6B" w:rsidRDefault="00B45E59" w:rsidP="00B414AE">
      <w:pPr>
        <w:pStyle w:val="Liste"/>
        <w:jc w:val="both"/>
        <w:rPr>
          <w:noProof/>
          <w:lang w:val="fr-CH"/>
        </w:rPr>
      </w:pPr>
      <w:r w:rsidRPr="00427D6B">
        <w:rPr>
          <w:noProof/>
          <w:lang w:val="fr-CH"/>
        </w:rPr>
        <w:t xml:space="preserve">la formation </w:t>
      </w:r>
      <w:r w:rsidR="005F0575" w:rsidRPr="00427D6B">
        <w:rPr>
          <w:noProof/>
          <w:lang w:val="fr-CH"/>
        </w:rPr>
        <w:t>du personnel enseignant</w:t>
      </w:r>
      <w:r w:rsidRPr="00427D6B">
        <w:rPr>
          <w:noProof/>
          <w:lang w:val="fr-CH"/>
        </w:rPr>
        <w:t xml:space="preserve"> ; </w:t>
      </w:r>
    </w:p>
    <w:p w14:paraId="794F6B3D" w14:textId="5707BAB8" w:rsidR="00B45E59" w:rsidRPr="00427D6B" w:rsidRDefault="00B45E59" w:rsidP="00B414AE">
      <w:pPr>
        <w:pStyle w:val="Liste"/>
        <w:jc w:val="both"/>
        <w:rPr>
          <w:noProof/>
          <w:lang w:val="fr-CH"/>
        </w:rPr>
      </w:pPr>
      <w:r w:rsidRPr="00427D6B">
        <w:rPr>
          <w:noProof/>
          <w:lang w:val="fr-CH"/>
        </w:rPr>
        <w:t>les structures institutionnelles et l’organisation de l’école ;</w:t>
      </w:r>
    </w:p>
    <w:p w14:paraId="3B3F1CFC" w14:textId="7EE112BE" w:rsidR="00B45E59" w:rsidRPr="00427D6B" w:rsidRDefault="00B45E59" w:rsidP="00B414AE">
      <w:pPr>
        <w:pStyle w:val="Liste"/>
        <w:jc w:val="both"/>
        <w:rPr>
          <w:noProof/>
          <w:lang w:val="fr-CH"/>
        </w:rPr>
      </w:pPr>
      <w:r w:rsidRPr="00427D6B">
        <w:rPr>
          <w:noProof/>
          <w:lang w:val="fr-CH"/>
        </w:rPr>
        <w:t xml:space="preserve">les pratiques </w:t>
      </w:r>
      <w:r w:rsidR="005F0575" w:rsidRPr="00427D6B">
        <w:rPr>
          <w:noProof/>
          <w:lang w:val="fr-CH"/>
        </w:rPr>
        <w:t>pédagogiques</w:t>
      </w:r>
      <w:r w:rsidRPr="00427D6B">
        <w:rPr>
          <w:noProof/>
          <w:lang w:val="fr-CH"/>
        </w:rPr>
        <w:t>, ressources didactiques</w:t>
      </w:r>
      <w:r w:rsidR="00286ED7" w:rsidRPr="00427D6B">
        <w:rPr>
          <w:noProof/>
          <w:lang w:val="fr-CH"/>
        </w:rPr>
        <w:t xml:space="preserve"> incluses</w:t>
      </w:r>
      <w:r w:rsidRPr="00427D6B">
        <w:rPr>
          <w:noProof/>
          <w:lang w:val="fr-CH"/>
        </w:rPr>
        <w:t> ;</w:t>
      </w:r>
    </w:p>
    <w:p w14:paraId="3817873F" w14:textId="7E69902C" w:rsidR="00B45E59" w:rsidRPr="00427D6B" w:rsidRDefault="00B45E59" w:rsidP="00B414AE">
      <w:pPr>
        <w:pStyle w:val="Liste"/>
        <w:jc w:val="both"/>
        <w:rPr>
          <w:noProof/>
          <w:lang w:val="fr-CH"/>
        </w:rPr>
      </w:pPr>
      <w:r w:rsidRPr="00427D6B">
        <w:rPr>
          <w:noProof/>
          <w:lang w:val="fr-CH"/>
        </w:rPr>
        <w:t xml:space="preserve">les espaces interstitiels, à savoir les à côté </w:t>
      </w:r>
      <w:r w:rsidR="00C07148" w:rsidRPr="00427D6B">
        <w:rPr>
          <w:noProof/>
          <w:lang w:val="fr-CH"/>
        </w:rPr>
        <w:t xml:space="preserve">et les marges </w:t>
      </w:r>
      <w:r w:rsidRPr="00427D6B">
        <w:rPr>
          <w:noProof/>
          <w:lang w:val="fr-CH"/>
        </w:rPr>
        <w:t xml:space="preserve">de l’école. </w:t>
      </w:r>
    </w:p>
    <w:p w14:paraId="23EC49D9" w14:textId="318F2F67" w:rsidR="00B45E59" w:rsidRPr="00427D6B" w:rsidRDefault="00B45E59" w:rsidP="00B414AE">
      <w:pPr>
        <w:pStyle w:val="Liste"/>
        <w:jc w:val="both"/>
        <w:rPr>
          <w:noProof/>
          <w:lang w:val="fr-CH"/>
        </w:rPr>
      </w:pPr>
      <w:r w:rsidRPr="00427D6B">
        <w:rPr>
          <w:noProof/>
          <w:lang w:val="fr-CH"/>
        </w:rPr>
        <w:t>Ces modalités se déclinent au travers de trois terrains</w:t>
      </w:r>
      <w:r w:rsidR="00854B6D" w:rsidRPr="00427D6B">
        <w:rPr>
          <w:noProof/>
          <w:lang w:val="fr-CH"/>
        </w:rPr>
        <w:t xml:space="preserve"> qui les explorent avec des emphases spécifiques : </w:t>
      </w:r>
      <w:r w:rsidRPr="00427D6B">
        <w:rPr>
          <w:noProof/>
          <w:lang w:val="fr-CH"/>
        </w:rPr>
        <w:t xml:space="preserve">la formation </w:t>
      </w:r>
      <w:r w:rsidR="00FE61DC" w:rsidRPr="00427D6B">
        <w:rPr>
          <w:noProof/>
          <w:lang w:val="fr-CH"/>
        </w:rPr>
        <w:t xml:space="preserve">du corps </w:t>
      </w:r>
      <w:r w:rsidR="00286ED7" w:rsidRPr="00427D6B">
        <w:rPr>
          <w:noProof/>
          <w:lang w:val="fr-CH"/>
        </w:rPr>
        <w:t>enseignant</w:t>
      </w:r>
      <w:r w:rsidR="00854B6D" w:rsidRPr="00427D6B">
        <w:rPr>
          <w:noProof/>
          <w:lang w:val="fr-CH"/>
        </w:rPr>
        <w:t xml:space="preserve">, </w:t>
      </w:r>
      <w:r w:rsidRPr="00427D6B">
        <w:rPr>
          <w:noProof/>
          <w:lang w:val="fr-CH"/>
        </w:rPr>
        <w:t>les pratiques scolaires</w:t>
      </w:r>
      <w:r w:rsidR="004F0492" w:rsidRPr="00427D6B">
        <w:rPr>
          <w:noProof/>
          <w:lang w:val="fr-CH"/>
        </w:rPr>
        <w:t xml:space="preserve"> au sens large</w:t>
      </w:r>
      <w:r w:rsidR="003F3286" w:rsidRPr="00427D6B">
        <w:rPr>
          <w:noProof/>
          <w:lang w:val="fr-CH"/>
        </w:rPr>
        <w:t xml:space="preserve"> </w:t>
      </w:r>
      <w:r w:rsidRPr="00427D6B">
        <w:rPr>
          <w:noProof/>
          <w:lang w:val="fr-CH"/>
        </w:rPr>
        <w:t>et le parascolaire</w:t>
      </w:r>
      <w:r w:rsidR="00854B6D" w:rsidRPr="00427D6B">
        <w:rPr>
          <w:noProof/>
          <w:lang w:val="fr-CH"/>
        </w:rPr>
        <w:t>.</w:t>
      </w:r>
      <w:r w:rsidRPr="00427D6B">
        <w:rPr>
          <w:noProof/>
          <w:lang w:val="fr-CH"/>
        </w:rPr>
        <w:t xml:space="preserve"> La diversité des terrains retenus rejoint par ailleurs notre conviction que la lutte contre les inégalités </w:t>
      </w:r>
      <w:r w:rsidR="00820069" w:rsidRPr="00427D6B">
        <w:rPr>
          <w:noProof/>
          <w:lang w:val="fr-CH"/>
        </w:rPr>
        <w:t>sociales</w:t>
      </w:r>
      <w:r w:rsidRPr="00427D6B">
        <w:rPr>
          <w:noProof/>
          <w:lang w:val="fr-CH"/>
        </w:rPr>
        <w:t xml:space="preserve"> ne peut être envisagée comme une réponse unique ni se limiter à la salle de classe, mais qu’elle nécessite des actions à des niveaux multiples des champs sociaux et éducatifs. </w:t>
      </w:r>
    </w:p>
    <w:p w14:paraId="16EB7CE5" w14:textId="1A29CB44" w:rsidR="00B45E59" w:rsidRPr="00BF484B" w:rsidRDefault="00BF484B" w:rsidP="00B414AE">
      <w:pPr>
        <w:pStyle w:val="Liste"/>
        <w:jc w:val="both"/>
        <w:rPr>
          <w:noProof/>
          <w:lang w:val="fr-CH"/>
        </w:rPr>
      </w:pPr>
      <w:r w:rsidRPr="00153133">
        <w:rPr>
          <w:noProof/>
        </w:rPr>
        <mc:AlternateContent>
          <mc:Choice Requires="wps">
            <w:drawing>
              <wp:anchor distT="45720" distB="45720" distL="46990" distR="46990" simplePos="0" relativeHeight="251658241" behindDoc="0" locked="0" layoutInCell="1" allowOverlap="0" wp14:anchorId="42089F60" wp14:editId="1C8F235D">
                <wp:simplePos x="0" y="0"/>
                <wp:positionH relativeFrom="column">
                  <wp:posOffset>-900430</wp:posOffset>
                </wp:positionH>
                <wp:positionV relativeFrom="paragraph">
                  <wp:posOffset>2018030</wp:posOffset>
                </wp:positionV>
                <wp:extent cx="6639560" cy="527050"/>
                <wp:effectExtent l="0" t="0" r="0" b="6350"/>
                <wp:wrapTopAndBottom/>
                <wp:docPr id="3" name="Textfeld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9560" cy="527050"/>
                        </a:xfrm>
                        <a:prstGeom prst="rect">
                          <a:avLst/>
                        </a:prstGeom>
                        <a:noFill/>
                        <a:ln w="9525">
                          <a:noFill/>
                          <a:miter lim="800000"/>
                          <a:headEnd/>
                          <a:tailEnd/>
                        </a:ln>
                      </wps:spPr>
                      <wps:txbx>
                        <w:txbxContent>
                          <w:p w14:paraId="07AA5EB3" w14:textId="77777777" w:rsidR="00BF484B" w:rsidRPr="0047168D" w:rsidRDefault="00BF484B" w:rsidP="00B414AE">
                            <w:pPr>
                              <w:pStyle w:val="Hervorhebung1"/>
                              <w:jc w:val="both"/>
                            </w:pPr>
                            <w:r w:rsidRPr="00427D6B">
                              <w:rPr>
                                <w:noProof/>
                                <w:lang w:val="fr-CH"/>
                              </w:rPr>
                              <w:t>L’idée du chantier permet de remettre en question la conception surplombante d’une science qui sait, et permet d’assumer – ou plutôt de revenir à – une science qui essaie des choses, quitte à se tromper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89F60" id="Textfeld 3" o:spid="_x0000_s1027" type="#_x0000_t202" alt="&quot;&quot;" style="position:absolute;left:0;text-align:left;margin-left:-70.9pt;margin-top:158.9pt;width:522.8pt;height:41.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" o:allowoverlap="f" filled="f" stroked="f">
                <v:textbox inset="29mm,,2.5mm">
                  <w:txbxContent>
                    <w:p w14:paraId="07AA5EB3" w14:textId="77777777" w:rsidR="00BF484B" w:rsidRPr="0047168D" w:rsidRDefault="00BF484B" w:rsidP="00B414AE">
                      <w:pPr>
                        <w:pStyle w:val="Hervorhebung1"/>
                        <w:jc w:val="both"/>
                      </w:pPr>
                      <w:r w:rsidRPr="00427D6B">
                        <w:rPr>
                          <w:noProof/>
                          <w:lang w:val="fr-CH"/>
                        </w:rPr>
                        <w:t>L’idée du chantier permet de remettre en question la conception surplombante d’une science qui sait, et permet d’assumer – ou plutôt de revenir à – une science qui essaie des choses, quitte à se tromper</w:t>
                      </w:r>
                    </w:p>
                  </w:txbxContent>
                </v:textbox>
                <w10:wrap type="topAndBottom"/>
              </v:shape>
            </w:pict>
          </mc:Fallback>
        </mc:AlternateContent>
      </w:r>
      <w:r w:rsidR="00B45E59" w:rsidRPr="00427D6B">
        <w:rPr>
          <w:noProof/>
          <w:lang w:val="fr-CH"/>
        </w:rPr>
        <w:t xml:space="preserve">Les chantiers ci-dessous s’inscrivent dans une approche </w:t>
      </w:r>
      <w:r w:rsidR="00D350B9" w:rsidRPr="00427D6B">
        <w:rPr>
          <w:i/>
          <w:iCs/>
          <w:noProof/>
          <w:lang w:val="fr-CH"/>
        </w:rPr>
        <w:t>collaborative</w:t>
      </w:r>
      <w:r w:rsidR="00B45E59" w:rsidRPr="00427D6B">
        <w:rPr>
          <w:noProof/>
          <w:lang w:val="fr-CH"/>
        </w:rPr>
        <w:t xml:space="preserve"> de la recherche (Desgagné &amp; Bednarz</w:t>
      </w:r>
      <w:r w:rsidR="00883A3D" w:rsidRPr="00427D6B">
        <w:rPr>
          <w:noProof/>
          <w:lang w:val="fr-CH"/>
        </w:rPr>
        <w:t xml:space="preserve">, </w:t>
      </w:r>
      <w:r w:rsidR="00B45E59" w:rsidRPr="00427D6B">
        <w:rPr>
          <w:noProof/>
          <w:lang w:val="fr-CH"/>
        </w:rPr>
        <w:t xml:space="preserve">2005) qui considère que </w:t>
      </w:r>
      <w:r w:rsidR="005F0575" w:rsidRPr="00427D6B">
        <w:rPr>
          <w:noProof/>
          <w:lang w:val="fr-CH"/>
        </w:rPr>
        <w:t>les chercheuses et les chercheurs</w:t>
      </w:r>
      <w:r w:rsidR="00B45E59" w:rsidRPr="00427D6B">
        <w:rPr>
          <w:noProof/>
          <w:lang w:val="fr-CH"/>
        </w:rPr>
        <w:t xml:space="preserve"> ne sont pas dans une posture surplombante</w:t>
      </w:r>
      <w:r w:rsidR="006543AE" w:rsidRPr="00427D6B">
        <w:rPr>
          <w:noProof/>
          <w:lang w:val="fr-CH"/>
        </w:rPr>
        <w:t>,</w:t>
      </w:r>
      <w:r w:rsidR="00B45E59" w:rsidRPr="00427D6B">
        <w:rPr>
          <w:noProof/>
          <w:lang w:val="fr-CH"/>
        </w:rPr>
        <w:t xml:space="preserve"> mais qu’</w:t>
      </w:r>
      <w:r w:rsidR="009A655E" w:rsidRPr="00427D6B">
        <w:rPr>
          <w:noProof/>
          <w:lang w:val="fr-CH"/>
        </w:rPr>
        <w:t xml:space="preserve">elles </w:t>
      </w:r>
      <w:r w:rsidR="005F0575" w:rsidRPr="00427D6B">
        <w:rPr>
          <w:noProof/>
          <w:lang w:val="fr-CH"/>
        </w:rPr>
        <w:t xml:space="preserve">et </w:t>
      </w:r>
      <w:r w:rsidR="009A655E" w:rsidRPr="00427D6B">
        <w:rPr>
          <w:noProof/>
          <w:lang w:val="fr-CH"/>
        </w:rPr>
        <w:t xml:space="preserve">ils </w:t>
      </w:r>
      <w:r w:rsidR="00D350B9" w:rsidRPr="00427D6B">
        <w:rPr>
          <w:noProof/>
          <w:lang w:val="fr-CH"/>
        </w:rPr>
        <w:t>collaborent</w:t>
      </w:r>
      <w:r w:rsidR="00B45E59" w:rsidRPr="00427D6B">
        <w:rPr>
          <w:noProof/>
          <w:lang w:val="fr-CH"/>
        </w:rPr>
        <w:t xml:space="preserve"> </w:t>
      </w:r>
      <w:r w:rsidR="006429F0" w:rsidRPr="00427D6B">
        <w:rPr>
          <w:noProof/>
          <w:lang w:val="fr-CH"/>
        </w:rPr>
        <w:t xml:space="preserve">à la production d’un savoir collectif </w:t>
      </w:r>
      <w:r w:rsidR="00B45E59" w:rsidRPr="00427D6B">
        <w:rPr>
          <w:noProof/>
          <w:lang w:val="fr-CH"/>
        </w:rPr>
        <w:t xml:space="preserve">avec </w:t>
      </w:r>
      <w:r w:rsidR="005F0575" w:rsidRPr="00427D6B">
        <w:rPr>
          <w:noProof/>
          <w:lang w:val="fr-CH"/>
        </w:rPr>
        <w:t xml:space="preserve">divers </w:t>
      </w:r>
      <w:r w:rsidR="00C574CF" w:rsidRPr="00427D6B">
        <w:rPr>
          <w:noProof/>
          <w:lang w:val="fr-CH"/>
        </w:rPr>
        <w:t xml:space="preserve">actrices </w:t>
      </w:r>
      <w:r w:rsidR="00286ED7" w:rsidRPr="00427D6B">
        <w:rPr>
          <w:noProof/>
          <w:lang w:val="fr-CH"/>
        </w:rPr>
        <w:t xml:space="preserve">et </w:t>
      </w:r>
      <w:r w:rsidR="00C574CF" w:rsidRPr="00427D6B">
        <w:rPr>
          <w:noProof/>
          <w:lang w:val="fr-CH"/>
        </w:rPr>
        <w:t xml:space="preserve">acteurs </w:t>
      </w:r>
      <w:r w:rsidR="00D350B9" w:rsidRPr="00427D6B">
        <w:rPr>
          <w:noProof/>
          <w:lang w:val="fr-CH"/>
        </w:rPr>
        <w:t>issus de la recherche et de la pratique</w:t>
      </w:r>
      <w:r w:rsidR="00B45E59" w:rsidRPr="00427D6B">
        <w:rPr>
          <w:noProof/>
          <w:lang w:val="fr-CH"/>
        </w:rPr>
        <w:t xml:space="preserve">. </w:t>
      </w:r>
      <w:r w:rsidR="00CE2CCD" w:rsidRPr="00427D6B">
        <w:rPr>
          <w:noProof/>
          <w:lang w:val="fr-CH"/>
        </w:rPr>
        <w:t xml:space="preserve">Notre démarche </w:t>
      </w:r>
      <w:r w:rsidR="00B45E59" w:rsidRPr="00427D6B">
        <w:rPr>
          <w:noProof/>
          <w:lang w:val="fr-CH"/>
        </w:rPr>
        <w:t xml:space="preserve">est également </w:t>
      </w:r>
      <w:r w:rsidR="00B45E59" w:rsidRPr="00427D6B">
        <w:rPr>
          <w:i/>
          <w:iCs/>
          <w:noProof/>
          <w:lang w:val="fr-CH"/>
        </w:rPr>
        <w:t>transformative/propositionnelle</w:t>
      </w:r>
      <w:r w:rsidR="00B45E59" w:rsidRPr="00427D6B">
        <w:rPr>
          <w:noProof/>
          <w:lang w:val="fr-CH"/>
        </w:rPr>
        <w:t xml:space="preserve"> (Deshler &amp; Selener</w:t>
      </w:r>
      <w:r w:rsidR="00883A3D" w:rsidRPr="00427D6B">
        <w:rPr>
          <w:noProof/>
          <w:lang w:val="fr-CH"/>
        </w:rPr>
        <w:t>,</w:t>
      </w:r>
      <w:r w:rsidR="00B45E59" w:rsidRPr="00427D6B">
        <w:rPr>
          <w:noProof/>
          <w:lang w:val="fr-CH"/>
        </w:rPr>
        <w:t xml:space="preserve"> 1991) au sens où son objectif est d’insuffler de possibles transformations dans les pratiques enseignantes. Par ailleurs, </w:t>
      </w:r>
      <w:r w:rsidR="00A5126C" w:rsidRPr="00427D6B">
        <w:rPr>
          <w:noProof/>
          <w:lang w:val="fr-CH"/>
        </w:rPr>
        <w:t xml:space="preserve">nos recherches </w:t>
      </w:r>
      <w:r w:rsidR="00B45E59" w:rsidRPr="00427D6B">
        <w:rPr>
          <w:noProof/>
          <w:lang w:val="fr-CH"/>
        </w:rPr>
        <w:t>se caractérisent par une démarche ethnographique telle qu’elle a pu être développée en sociologie de l’éducation depuis plusieurs décennies (Anderson</w:t>
      </w:r>
      <w:r w:rsidR="00883A3D" w:rsidRPr="00427D6B">
        <w:rPr>
          <w:noProof/>
          <w:lang w:val="fr-CH"/>
        </w:rPr>
        <w:t xml:space="preserve">, </w:t>
      </w:r>
      <w:r w:rsidR="00B45E59" w:rsidRPr="00427D6B">
        <w:rPr>
          <w:noProof/>
          <w:lang w:val="fr-CH"/>
        </w:rPr>
        <w:t>1989</w:t>
      </w:r>
      <w:r w:rsidR="00883A3D" w:rsidRPr="00427D6B">
        <w:rPr>
          <w:noProof/>
          <w:lang w:val="fr-CH"/>
        </w:rPr>
        <w:t xml:space="preserve"> ; </w:t>
      </w:r>
      <w:r w:rsidR="00B45E59" w:rsidRPr="00427D6B">
        <w:rPr>
          <w:noProof/>
          <w:lang w:val="fr-CH"/>
        </w:rPr>
        <w:t>Erickson</w:t>
      </w:r>
      <w:r w:rsidR="00883A3D" w:rsidRPr="00427D6B">
        <w:rPr>
          <w:noProof/>
          <w:lang w:val="fr-CH"/>
        </w:rPr>
        <w:t>,</w:t>
      </w:r>
      <w:r w:rsidR="00B45E59" w:rsidRPr="00427D6B">
        <w:rPr>
          <w:noProof/>
          <w:lang w:val="fr-CH"/>
        </w:rPr>
        <w:t xml:space="preserve"> 1977) et qui fait l’objet d’un renouv</w:t>
      </w:r>
      <w:r w:rsidR="002B2A21">
        <w:rPr>
          <w:noProof/>
          <w:lang w:val="fr-CH"/>
        </w:rPr>
        <w:t>è</w:t>
      </w:r>
      <w:r w:rsidR="00B45E59" w:rsidRPr="00427D6B">
        <w:rPr>
          <w:noProof/>
          <w:lang w:val="fr-CH"/>
        </w:rPr>
        <w:t xml:space="preserve">lement depuis ces dernières années dans le champ des études sur les inégalités </w:t>
      </w:r>
      <w:r w:rsidR="00820069" w:rsidRPr="00427D6B">
        <w:rPr>
          <w:noProof/>
          <w:lang w:val="fr-CH"/>
        </w:rPr>
        <w:t>en éducation</w:t>
      </w:r>
      <w:r w:rsidR="00B45E59" w:rsidRPr="00427D6B">
        <w:rPr>
          <w:noProof/>
          <w:lang w:val="fr-CH"/>
        </w:rPr>
        <w:t xml:space="preserve"> (cf. Diehm</w:t>
      </w:r>
      <w:r w:rsidR="0091332D" w:rsidRPr="00427D6B">
        <w:rPr>
          <w:noProof/>
          <w:lang w:val="fr-CH"/>
        </w:rPr>
        <w:t xml:space="preserve"> et al., </w:t>
      </w:r>
      <w:r w:rsidR="00B45E59" w:rsidRPr="00427D6B">
        <w:rPr>
          <w:noProof/>
          <w:lang w:val="fr-CH"/>
        </w:rPr>
        <w:t>2013</w:t>
      </w:r>
      <w:r w:rsidR="00883A3D" w:rsidRPr="00427D6B">
        <w:rPr>
          <w:noProof/>
          <w:lang w:val="fr-CH"/>
        </w:rPr>
        <w:t xml:space="preserve"> ; </w:t>
      </w:r>
      <w:r w:rsidR="00B45E59" w:rsidRPr="00427D6B">
        <w:rPr>
          <w:noProof/>
          <w:lang w:val="fr-CH"/>
        </w:rPr>
        <w:t>Mehan</w:t>
      </w:r>
      <w:r w:rsidR="00883A3D" w:rsidRPr="00427D6B">
        <w:rPr>
          <w:noProof/>
          <w:lang w:val="fr-CH"/>
        </w:rPr>
        <w:t>,</w:t>
      </w:r>
      <w:r w:rsidR="00761E99" w:rsidRPr="00427D6B">
        <w:rPr>
          <w:noProof/>
          <w:lang w:val="fr-CH"/>
        </w:rPr>
        <w:t xml:space="preserve"> </w:t>
      </w:r>
      <w:r w:rsidR="00B45E59" w:rsidRPr="00427D6B">
        <w:rPr>
          <w:noProof/>
          <w:lang w:val="fr-CH"/>
        </w:rPr>
        <w:t>2008). L’ethnographie permet ainsi la production d’un savoir situé, qui transcende les enjeux micro et macro (Cicourel</w:t>
      </w:r>
      <w:r w:rsidR="00883A3D" w:rsidRPr="00427D6B">
        <w:rPr>
          <w:noProof/>
          <w:lang w:val="fr-CH"/>
        </w:rPr>
        <w:t>,</w:t>
      </w:r>
      <w:r w:rsidR="00B45E59" w:rsidRPr="00427D6B">
        <w:rPr>
          <w:noProof/>
          <w:lang w:val="fr-CH"/>
        </w:rPr>
        <w:t xml:space="preserve"> 2008) pour venir informer les structures, les processus et les actions des </w:t>
      </w:r>
      <w:r w:rsidR="00286ED7" w:rsidRPr="00427D6B">
        <w:rPr>
          <w:noProof/>
          <w:lang w:val="fr-CH"/>
        </w:rPr>
        <w:t>parties impliquées</w:t>
      </w:r>
      <w:r w:rsidR="00B45E59" w:rsidRPr="00427D6B">
        <w:rPr>
          <w:noProof/>
          <w:lang w:val="fr-CH"/>
        </w:rPr>
        <w:t xml:space="preserve">. </w:t>
      </w:r>
    </w:p>
    <w:p w14:paraId="47607D61" w14:textId="339AC166" w:rsidR="00B45E59" w:rsidRPr="00427D6B" w:rsidRDefault="00B45E59" w:rsidP="000D2D8F">
      <w:pPr>
        <w:pStyle w:val="berschrift2"/>
        <w:rPr>
          <w:noProof/>
          <w:lang w:val="fr-CH"/>
        </w:rPr>
      </w:pPr>
      <w:r w:rsidRPr="00427D6B">
        <w:rPr>
          <w:noProof/>
          <w:lang w:val="fr-CH"/>
        </w:rPr>
        <w:t xml:space="preserve">La formation en </w:t>
      </w:r>
      <w:r w:rsidR="006B63ED" w:rsidRPr="00427D6B">
        <w:rPr>
          <w:noProof/>
          <w:lang w:val="fr-CH"/>
        </w:rPr>
        <w:t>chantier</w:t>
      </w:r>
      <w:r w:rsidRPr="00427D6B">
        <w:rPr>
          <w:noProof/>
          <w:lang w:val="fr-CH"/>
        </w:rPr>
        <w:t xml:space="preserve"> </w:t>
      </w:r>
      <w:r w:rsidR="006D226F">
        <w:rPr>
          <w:noProof/>
          <w:lang w:val="fr-CH"/>
        </w:rPr>
        <w:t>–</w:t>
      </w:r>
      <w:r w:rsidRPr="00427D6B">
        <w:rPr>
          <w:noProof/>
          <w:lang w:val="fr-CH"/>
        </w:rPr>
        <w:t xml:space="preserve"> pour enseigner la lutte contre les inégalités </w:t>
      </w:r>
      <w:r w:rsidR="004F0492" w:rsidRPr="00427D6B">
        <w:rPr>
          <w:noProof/>
          <w:lang w:val="fr-CH"/>
        </w:rPr>
        <w:t>sociales</w:t>
      </w:r>
    </w:p>
    <w:p w14:paraId="5B1EB4C2" w14:textId="508FF35F" w:rsidR="00BF484B" w:rsidRDefault="00B45E59" w:rsidP="00B47358">
      <w:pPr>
        <w:pStyle w:val="Textkrper"/>
        <w:rPr>
          <w:noProof/>
          <w:lang w:val="fr-CH"/>
        </w:rPr>
      </w:pPr>
      <w:r w:rsidRPr="00427D6B">
        <w:rPr>
          <w:noProof/>
          <w:lang w:val="fr-CH"/>
        </w:rPr>
        <w:t xml:space="preserve">La formation </w:t>
      </w:r>
      <w:r w:rsidR="00D14C67" w:rsidRPr="00427D6B">
        <w:rPr>
          <w:noProof/>
          <w:lang w:val="fr-CH"/>
        </w:rPr>
        <w:t>du corps enseignant</w:t>
      </w:r>
      <w:r w:rsidRPr="00427D6B">
        <w:rPr>
          <w:noProof/>
          <w:lang w:val="fr-CH"/>
        </w:rPr>
        <w:t xml:space="preserve"> est considérée par de nombreux spécialistes comme un espace où les transformations pédagogiques peuvent être pensées, enseignées et soutenues (Mamede &amp; Netter 2018</w:t>
      </w:r>
      <w:r w:rsidR="00AE3F47" w:rsidRPr="00427D6B">
        <w:rPr>
          <w:noProof/>
          <w:lang w:val="fr-CH"/>
        </w:rPr>
        <w:t>)</w:t>
      </w:r>
      <w:r w:rsidRPr="00427D6B">
        <w:rPr>
          <w:noProof/>
          <w:lang w:val="fr-CH"/>
        </w:rPr>
        <w:t xml:space="preserve">. Même si la formation à elle seule ne garantit pas des changements sur le terrain, elle constitue cependant un lieu pertinent pour explorer des pistes qui permettent </w:t>
      </w:r>
      <w:r w:rsidR="00D14C67" w:rsidRPr="00427D6B">
        <w:rPr>
          <w:noProof/>
          <w:lang w:val="fr-CH"/>
        </w:rPr>
        <w:t>au personnel enseignant en devenir</w:t>
      </w:r>
      <w:r w:rsidRPr="00427D6B">
        <w:rPr>
          <w:noProof/>
          <w:lang w:val="fr-CH"/>
        </w:rPr>
        <w:t xml:space="preserve"> d’être davantage outillé pour lutter contre les inégalités </w:t>
      </w:r>
      <w:r w:rsidR="00820069" w:rsidRPr="00427D6B">
        <w:rPr>
          <w:noProof/>
          <w:lang w:val="fr-CH"/>
        </w:rPr>
        <w:t>sociales</w:t>
      </w:r>
      <w:r w:rsidRPr="00427D6B">
        <w:rPr>
          <w:noProof/>
          <w:lang w:val="fr-CH"/>
        </w:rPr>
        <w:t xml:space="preserve">. </w:t>
      </w:r>
    </w:p>
    <w:p w14:paraId="10A94B8C" w14:textId="7550FF9D" w:rsidR="00B45E59" w:rsidRPr="00427D6B" w:rsidRDefault="00B45E59" w:rsidP="005E34B4">
      <w:pPr>
        <w:pStyle w:val="Textkrper"/>
        <w:rPr>
          <w:noProof/>
          <w:lang w:val="fr-CH"/>
        </w:rPr>
      </w:pPr>
      <w:r w:rsidRPr="00427D6B">
        <w:rPr>
          <w:noProof/>
          <w:lang w:val="fr-CH"/>
        </w:rPr>
        <w:t>En prenant la formation initiale comme terrain d’investigation, il s’agi</w:t>
      </w:r>
      <w:r w:rsidR="004F0492" w:rsidRPr="00427D6B">
        <w:rPr>
          <w:noProof/>
          <w:lang w:val="fr-CH"/>
        </w:rPr>
        <w:t>t</w:t>
      </w:r>
      <w:r w:rsidRPr="00427D6B">
        <w:rPr>
          <w:noProof/>
          <w:lang w:val="fr-CH"/>
        </w:rPr>
        <w:t xml:space="preserve"> d’établir un état des lieux de ce qui s’enseigne (contenu de cours et références théoriques) et </w:t>
      </w:r>
      <w:r w:rsidR="008A6FDB" w:rsidRPr="00427D6B">
        <w:rPr>
          <w:noProof/>
          <w:lang w:val="fr-CH"/>
        </w:rPr>
        <w:t xml:space="preserve">du </w:t>
      </w:r>
      <w:r w:rsidRPr="00427D6B">
        <w:rPr>
          <w:noProof/>
          <w:lang w:val="fr-CH"/>
        </w:rPr>
        <w:t>comment s’enseigne (dispositifs) l</w:t>
      </w:r>
      <w:r w:rsidR="008A6FDB" w:rsidRPr="00427D6B">
        <w:rPr>
          <w:noProof/>
          <w:lang w:val="fr-CH"/>
        </w:rPr>
        <w:t xml:space="preserve">’approche des </w:t>
      </w:r>
      <w:r w:rsidRPr="00427D6B">
        <w:rPr>
          <w:noProof/>
          <w:lang w:val="fr-CH"/>
        </w:rPr>
        <w:t xml:space="preserve">inégalités en formation initiale et continue. L’analyse de </w:t>
      </w:r>
      <w:proofErr w:type="spellStart"/>
      <w:r w:rsidRPr="005E34B4">
        <w:t>ces</w:t>
      </w:r>
      <w:proofErr w:type="spellEnd"/>
      <w:r w:rsidRPr="00427D6B">
        <w:rPr>
          <w:noProof/>
          <w:lang w:val="fr-CH"/>
        </w:rPr>
        <w:t xml:space="preserve"> données devrait permettre de mieux comprendre quelle place occupe cette thématique sur l’ensemble du cursus et quelles conceptions théoriques</w:t>
      </w:r>
      <w:r w:rsidR="00D14C67" w:rsidRPr="00427D6B">
        <w:rPr>
          <w:noProof/>
          <w:lang w:val="fr-CH"/>
        </w:rPr>
        <w:t xml:space="preserve"> </w:t>
      </w:r>
      <w:r w:rsidRPr="00427D6B">
        <w:rPr>
          <w:noProof/>
          <w:lang w:val="fr-CH"/>
        </w:rPr>
        <w:t xml:space="preserve">et pratiques sont mobilisées </w:t>
      </w:r>
      <w:r w:rsidR="009845D7" w:rsidRPr="00427D6B">
        <w:rPr>
          <w:noProof/>
          <w:lang w:val="fr-CH"/>
        </w:rPr>
        <w:t>–</w:t>
      </w:r>
      <w:r w:rsidR="006D226F">
        <w:rPr>
          <w:noProof/>
          <w:lang w:val="fr-CH"/>
        </w:rPr>
        <w:t xml:space="preserve"> </w:t>
      </w:r>
      <w:r w:rsidRPr="00427D6B">
        <w:rPr>
          <w:noProof/>
          <w:lang w:val="fr-CH"/>
        </w:rPr>
        <w:t xml:space="preserve">ou </w:t>
      </w:r>
      <w:r w:rsidR="00CB27A7" w:rsidRPr="00427D6B">
        <w:rPr>
          <w:noProof/>
          <w:lang w:val="fr-CH"/>
        </w:rPr>
        <w:t>non</w:t>
      </w:r>
      <w:r w:rsidR="006D226F">
        <w:rPr>
          <w:noProof/>
          <w:lang w:val="fr-CH"/>
        </w:rPr>
        <w:t xml:space="preserve"> </w:t>
      </w:r>
      <w:r w:rsidR="009845D7" w:rsidRPr="00427D6B">
        <w:rPr>
          <w:noProof/>
          <w:lang w:val="fr-CH"/>
        </w:rPr>
        <w:t>–</w:t>
      </w:r>
      <w:r w:rsidRPr="00427D6B">
        <w:rPr>
          <w:noProof/>
          <w:lang w:val="fr-CH"/>
        </w:rPr>
        <w:t xml:space="preserve"> dans la formation. Dans un </w:t>
      </w:r>
      <w:r w:rsidR="00753CC1" w:rsidRPr="00427D6B">
        <w:rPr>
          <w:noProof/>
          <w:lang w:val="fr-CH"/>
        </w:rPr>
        <w:t xml:space="preserve">deuxième </w:t>
      </w:r>
      <w:r w:rsidRPr="00427D6B">
        <w:rPr>
          <w:noProof/>
          <w:lang w:val="fr-CH"/>
        </w:rPr>
        <w:t>temps, il s’agi</w:t>
      </w:r>
      <w:r w:rsidR="004F0492" w:rsidRPr="00427D6B">
        <w:rPr>
          <w:noProof/>
          <w:lang w:val="fr-CH"/>
        </w:rPr>
        <w:t>t</w:t>
      </w:r>
      <w:r w:rsidRPr="00427D6B">
        <w:rPr>
          <w:noProof/>
          <w:lang w:val="fr-CH"/>
        </w:rPr>
        <w:t xml:space="preserve"> d’identifier les lacunes et les espaces de formation qui pourraient </w:t>
      </w:r>
      <w:r w:rsidRPr="00427D6B">
        <w:rPr>
          <w:noProof/>
          <w:lang w:val="fr-CH"/>
        </w:rPr>
        <w:lastRenderedPageBreak/>
        <w:t>être transformés, et de proposer à l’institution</w:t>
      </w:r>
      <w:r w:rsidR="00844F3D" w:rsidRPr="00427D6B">
        <w:rPr>
          <w:noProof/>
          <w:lang w:val="fr-CH"/>
        </w:rPr>
        <w:t xml:space="preserve"> concernée</w:t>
      </w:r>
      <w:r w:rsidRPr="00427D6B">
        <w:rPr>
          <w:noProof/>
          <w:lang w:val="fr-CH"/>
        </w:rPr>
        <w:t xml:space="preserve"> des modifications au sein du cursus</w:t>
      </w:r>
      <w:r w:rsidR="00844F3D" w:rsidRPr="00427D6B">
        <w:rPr>
          <w:noProof/>
          <w:lang w:val="fr-CH"/>
        </w:rPr>
        <w:t>. Bien entendu</w:t>
      </w:r>
      <w:r w:rsidR="00B94BF0">
        <w:rPr>
          <w:noProof/>
          <w:lang w:val="fr-CH"/>
        </w:rPr>
        <w:t>,</w:t>
      </w:r>
      <w:r w:rsidR="00844F3D" w:rsidRPr="00427D6B">
        <w:rPr>
          <w:noProof/>
          <w:lang w:val="fr-CH"/>
        </w:rPr>
        <w:t xml:space="preserve"> cette démarche doit-être </w:t>
      </w:r>
      <w:r w:rsidRPr="00427D6B">
        <w:rPr>
          <w:noProof/>
          <w:lang w:val="fr-CH"/>
        </w:rPr>
        <w:t xml:space="preserve">en lien avec l’élaboration d’un nouveau cursus et à l’appui des connaissances et des expériences mobilisées dans les chantiers historiques. </w:t>
      </w:r>
      <w:r w:rsidR="00D350B9" w:rsidRPr="00427D6B">
        <w:rPr>
          <w:noProof/>
          <w:lang w:val="fr-CH"/>
        </w:rPr>
        <w:t xml:space="preserve">Troisièmement, </w:t>
      </w:r>
      <w:r w:rsidR="00BE2386" w:rsidRPr="00427D6B">
        <w:rPr>
          <w:noProof/>
          <w:lang w:val="fr-CH"/>
        </w:rPr>
        <w:t xml:space="preserve">il s’agit d’amener des étudiantes et étudiants en pédagogie spécialisée </w:t>
      </w:r>
      <w:r w:rsidR="001B541B" w:rsidRPr="00427D6B">
        <w:rPr>
          <w:noProof/>
          <w:lang w:val="fr-CH"/>
        </w:rPr>
        <w:t xml:space="preserve">d’une part </w:t>
      </w:r>
      <w:r w:rsidR="00BE2386" w:rsidRPr="00427D6B">
        <w:rPr>
          <w:noProof/>
          <w:lang w:val="fr-CH"/>
        </w:rPr>
        <w:t>à comprendre</w:t>
      </w:r>
      <w:r w:rsidR="00D350B9" w:rsidRPr="00427D6B">
        <w:rPr>
          <w:noProof/>
          <w:lang w:val="fr-CH"/>
        </w:rPr>
        <w:t xml:space="preserve"> </w:t>
      </w:r>
      <w:r w:rsidR="00BE2386" w:rsidRPr="00427D6B">
        <w:rPr>
          <w:noProof/>
          <w:lang w:val="fr-CH"/>
        </w:rPr>
        <w:t>en quoi</w:t>
      </w:r>
      <w:r w:rsidR="00D350B9" w:rsidRPr="00427D6B">
        <w:rPr>
          <w:noProof/>
          <w:lang w:val="fr-CH"/>
        </w:rPr>
        <w:t xml:space="preserve"> leurs pratiques pédagogiques </w:t>
      </w:r>
      <w:r w:rsidR="00BE2386" w:rsidRPr="00427D6B">
        <w:rPr>
          <w:noProof/>
          <w:lang w:val="fr-CH"/>
        </w:rPr>
        <w:t>découlent de et participent à l’ordre social et</w:t>
      </w:r>
      <w:r w:rsidR="00D350B9" w:rsidRPr="00427D6B">
        <w:rPr>
          <w:noProof/>
          <w:lang w:val="fr-CH"/>
        </w:rPr>
        <w:t xml:space="preserve"> </w:t>
      </w:r>
      <w:r w:rsidR="001B541B" w:rsidRPr="00427D6B">
        <w:rPr>
          <w:noProof/>
          <w:lang w:val="fr-CH"/>
        </w:rPr>
        <w:t xml:space="preserve">d’autre part </w:t>
      </w:r>
      <w:r w:rsidR="00007E92" w:rsidRPr="00427D6B">
        <w:rPr>
          <w:noProof/>
          <w:lang w:val="fr-CH"/>
        </w:rPr>
        <w:t>à</w:t>
      </w:r>
      <w:r w:rsidR="00D350B9" w:rsidRPr="00427D6B">
        <w:rPr>
          <w:noProof/>
          <w:lang w:val="fr-CH"/>
        </w:rPr>
        <w:t xml:space="preserve"> développer des </w:t>
      </w:r>
      <w:r w:rsidR="00BE2386" w:rsidRPr="00427D6B">
        <w:rPr>
          <w:noProof/>
          <w:lang w:val="fr-CH"/>
        </w:rPr>
        <w:t>dispositifs</w:t>
      </w:r>
      <w:r w:rsidR="00D350B9" w:rsidRPr="00427D6B">
        <w:rPr>
          <w:noProof/>
          <w:lang w:val="fr-CH"/>
        </w:rPr>
        <w:t xml:space="preserve"> </w:t>
      </w:r>
      <w:r w:rsidR="00BE2386" w:rsidRPr="00427D6B">
        <w:rPr>
          <w:noProof/>
          <w:lang w:val="fr-CH"/>
        </w:rPr>
        <w:t>afin</w:t>
      </w:r>
      <w:r w:rsidR="00D350B9" w:rsidRPr="00427D6B">
        <w:rPr>
          <w:noProof/>
          <w:lang w:val="fr-CH"/>
        </w:rPr>
        <w:t xml:space="preserve"> de contourner les logiques de reproductions sociales.</w:t>
      </w:r>
      <w:r w:rsidR="004F0492" w:rsidRPr="00427D6B">
        <w:rPr>
          <w:rStyle w:val="Funotenzeichen"/>
          <w:rFonts w:eastAsiaTheme="minorEastAsia" w:cs="Open Sans SemiCondensed"/>
          <w:noProof/>
          <w:lang w:val="fr-CH"/>
        </w:rPr>
        <w:footnoteReference w:id="3"/>
      </w:r>
      <w:r w:rsidRPr="00427D6B">
        <w:rPr>
          <w:noProof/>
          <w:lang w:val="fr-CH"/>
        </w:rPr>
        <w:t xml:space="preserve"> Enfin, nous souhaitons mieux identifier comment les inégalités sont agies au sein même de nos institutions et auprès de notre public estudiantin</w:t>
      </w:r>
      <w:r w:rsidR="00D14C67" w:rsidRPr="00427D6B">
        <w:rPr>
          <w:noProof/>
          <w:lang w:val="fr-CH"/>
        </w:rPr>
        <w:t xml:space="preserve">, mais </w:t>
      </w:r>
      <w:r w:rsidR="00007E92" w:rsidRPr="00427D6B">
        <w:rPr>
          <w:noProof/>
          <w:lang w:val="fr-CH"/>
        </w:rPr>
        <w:t xml:space="preserve">également </w:t>
      </w:r>
      <w:r w:rsidR="00D350B9" w:rsidRPr="00427D6B">
        <w:rPr>
          <w:noProof/>
          <w:lang w:val="fr-CH"/>
        </w:rPr>
        <w:t>auprès de l’ensemble du</w:t>
      </w:r>
      <w:r w:rsidR="00D14C67" w:rsidRPr="00427D6B">
        <w:rPr>
          <w:noProof/>
          <w:lang w:val="fr-CH"/>
        </w:rPr>
        <w:t xml:space="preserve"> personnel œuvrant à la formation</w:t>
      </w:r>
      <w:r w:rsidR="00007E92" w:rsidRPr="00427D6B">
        <w:rPr>
          <w:noProof/>
          <w:lang w:val="fr-CH"/>
        </w:rPr>
        <w:t xml:space="preserve">. </w:t>
      </w:r>
      <w:r w:rsidR="00101B75" w:rsidRPr="00427D6B">
        <w:rPr>
          <w:noProof/>
          <w:lang w:val="fr-CH"/>
        </w:rPr>
        <w:t>Cela sera rendu possible par l’examen d</w:t>
      </w:r>
      <w:r w:rsidRPr="00427D6B">
        <w:rPr>
          <w:noProof/>
          <w:lang w:val="fr-CH"/>
        </w:rPr>
        <w:t>es obstacles institutionnels auxquels</w:t>
      </w:r>
      <w:r w:rsidR="00101B75" w:rsidRPr="00427D6B">
        <w:rPr>
          <w:noProof/>
          <w:lang w:val="fr-CH"/>
        </w:rPr>
        <w:t xml:space="preserve"> elles et</w:t>
      </w:r>
      <w:r w:rsidRPr="00427D6B">
        <w:rPr>
          <w:noProof/>
          <w:lang w:val="fr-CH"/>
        </w:rPr>
        <w:t xml:space="preserve"> </w:t>
      </w:r>
      <w:r w:rsidR="00D14C67" w:rsidRPr="00427D6B">
        <w:rPr>
          <w:noProof/>
          <w:lang w:val="fr-CH"/>
        </w:rPr>
        <w:t xml:space="preserve">ils </w:t>
      </w:r>
      <w:r w:rsidRPr="00427D6B">
        <w:rPr>
          <w:noProof/>
          <w:lang w:val="fr-CH"/>
        </w:rPr>
        <w:t>sont confrontés ainsi que</w:t>
      </w:r>
      <w:r w:rsidR="00101B75" w:rsidRPr="00427D6B">
        <w:rPr>
          <w:noProof/>
          <w:lang w:val="fr-CH"/>
        </w:rPr>
        <w:t xml:space="preserve"> par l’analyse des</w:t>
      </w:r>
      <w:r w:rsidRPr="00427D6B">
        <w:rPr>
          <w:noProof/>
          <w:lang w:val="fr-CH"/>
        </w:rPr>
        <w:t xml:space="preserve"> modalités d’action élaborées par l’institution pour y remédier. </w:t>
      </w:r>
    </w:p>
    <w:p w14:paraId="7459863B" w14:textId="62C5E4A4" w:rsidR="00B45E59" w:rsidRPr="00427D6B" w:rsidRDefault="00B45E59" w:rsidP="000D2D8F">
      <w:pPr>
        <w:pStyle w:val="berschrift2"/>
        <w:rPr>
          <w:noProof/>
          <w:lang w:val="fr-CH"/>
        </w:rPr>
      </w:pPr>
      <w:r w:rsidRPr="00427D6B">
        <w:rPr>
          <w:noProof/>
          <w:lang w:val="fr-CH"/>
        </w:rPr>
        <w:t xml:space="preserve">Des écoles en </w:t>
      </w:r>
      <w:r w:rsidR="006B63ED" w:rsidRPr="00427D6B">
        <w:rPr>
          <w:noProof/>
          <w:lang w:val="fr-CH"/>
        </w:rPr>
        <w:t>chantier</w:t>
      </w:r>
      <w:r w:rsidRPr="00427D6B">
        <w:rPr>
          <w:noProof/>
          <w:lang w:val="fr-CH"/>
        </w:rPr>
        <w:t xml:space="preserve"> </w:t>
      </w:r>
      <w:r w:rsidR="006D226F">
        <w:rPr>
          <w:noProof/>
          <w:lang w:val="fr-CH"/>
        </w:rPr>
        <w:t>–</w:t>
      </w:r>
      <w:r w:rsidRPr="00427D6B">
        <w:rPr>
          <w:noProof/>
          <w:lang w:val="fr-CH"/>
        </w:rPr>
        <w:t xml:space="preserve"> pour mettre à l’épreuve des dispositifs de lutte contre les inégalités </w:t>
      </w:r>
    </w:p>
    <w:p w14:paraId="771F4DA9" w14:textId="50A5BB93" w:rsidR="00614447" w:rsidRPr="00427D6B" w:rsidRDefault="00B45E59" w:rsidP="005E34B4">
      <w:pPr>
        <w:pStyle w:val="Textkrper"/>
        <w:rPr>
          <w:noProof/>
          <w:lang w:val="fr-CH"/>
        </w:rPr>
      </w:pPr>
      <w:r w:rsidRPr="00427D6B">
        <w:rPr>
          <w:noProof/>
          <w:lang w:val="fr-CH"/>
        </w:rPr>
        <w:t xml:space="preserve">Comme le soulignent de nombreux </w:t>
      </w:r>
      <w:r w:rsidR="00FE61DC" w:rsidRPr="00427D6B">
        <w:rPr>
          <w:noProof/>
          <w:lang w:val="fr-CH"/>
        </w:rPr>
        <w:t>auteurs et autrices</w:t>
      </w:r>
      <w:r w:rsidRPr="00427D6B">
        <w:rPr>
          <w:noProof/>
          <w:lang w:val="fr-CH"/>
        </w:rPr>
        <w:t xml:space="preserve">, les inégalités </w:t>
      </w:r>
      <w:r w:rsidR="00820069" w:rsidRPr="00427D6B">
        <w:rPr>
          <w:noProof/>
          <w:lang w:val="fr-CH"/>
        </w:rPr>
        <w:t>sociales</w:t>
      </w:r>
      <w:r w:rsidRPr="00427D6B">
        <w:rPr>
          <w:noProof/>
          <w:lang w:val="fr-CH"/>
        </w:rPr>
        <w:t xml:space="preserve"> traversent l’ensemble des pratiques scolaires : de la salle des </w:t>
      </w:r>
      <w:r w:rsidR="006543AE" w:rsidRPr="00427D6B">
        <w:rPr>
          <w:noProof/>
          <w:lang w:val="fr-CH"/>
        </w:rPr>
        <w:t>maitres</w:t>
      </w:r>
      <w:r w:rsidRPr="00427D6B">
        <w:rPr>
          <w:noProof/>
          <w:lang w:val="fr-CH"/>
        </w:rPr>
        <w:t xml:space="preserve"> (Gremion et al. 2020) aux relations école-famille (Ballif &amp; Ogay</w:t>
      </w:r>
      <w:r w:rsidR="00883A3D" w:rsidRPr="00427D6B">
        <w:rPr>
          <w:noProof/>
          <w:lang w:val="fr-CH"/>
        </w:rPr>
        <w:t xml:space="preserve">, </w:t>
      </w:r>
      <w:r w:rsidRPr="00427D6B">
        <w:rPr>
          <w:noProof/>
          <w:lang w:val="fr-CH"/>
        </w:rPr>
        <w:t>2017), de l’organisation spatiale d’un établissement (Roscigno et al.</w:t>
      </w:r>
      <w:r w:rsidR="00883A3D" w:rsidRPr="00427D6B">
        <w:rPr>
          <w:noProof/>
          <w:lang w:val="fr-CH"/>
        </w:rPr>
        <w:t>,</w:t>
      </w:r>
      <w:r w:rsidRPr="00427D6B">
        <w:rPr>
          <w:noProof/>
          <w:lang w:val="fr-CH"/>
        </w:rPr>
        <w:t xml:space="preserve"> 2006), aux régulations administratives étatiques (Hangartner &amp; Svaton</w:t>
      </w:r>
      <w:r w:rsidR="006D226F">
        <w:rPr>
          <w:noProof/>
          <w:lang w:val="fr-CH"/>
        </w:rPr>
        <w:t> </w:t>
      </w:r>
      <w:r w:rsidRPr="00427D6B">
        <w:rPr>
          <w:noProof/>
          <w:lang w:val="fr-CH"/>
        </w:rPr>
        <w:t>2014, 2020 ; Powell &amp; Barber</w:t>
      </w:r>
      <w:r w:rsidR="006543AE" w:rsidRPr="00427D6B">
        <w:rPr>
          <w:noProof/>
          <w:lang w:val="fr-CH"/>
        </w:rPr>
        <w:t>,</w:t>
      </w:r>
      <w:r w:rsidR="00AF4FC8">
        <w:rPr>
          <w:noProof/>
          <w:lang w:val="fr-CH"/>
        </w:rPr>
        <w:t xml:space="preserve"> </w:t>
      </w:r>
      <w:r w:rsidRPr="00427D6B">
        <w:rPr>
          <w:noProof/>
          <w:lang w:val="fr-CH"/>
        </w:rPr>
        <w:t>2012), de l’interaction enseignante</w:t>
      </w:r>
      <w:r w:rsidR="0054724C" w:rsidRPr="00427D6B">
        <w:rPr>
          <w:noProof/>
          <w:lang w:val="fr-CH"/>
        </w:rPr>
        <w:t>-</w:t>
      </w:r>
      <w:r w:rsidRPr="00427D6B">
        <w:rPr>
          <w:noProof/>
          <w:lang w:val="fr-CH"/>
        </w:rPr>
        <w:t>élève (Martin Rojo 2010, Mehan et al.</w:t>
      </w:r>
      <w:r w:rsidR="00B56C41">
        <w:rPr>
          <w:noProof/>
          <w:lang w:val="fr-CH"/>
        </w:rPr>
        <w:t xml:space="preserve">, </w:t>
      </w:r>
      <w:r w:rsidRPr="00427D6B">
        <w:rPr>
          <w:noProof/>
          <w:lang w:val="fr-CH"/>
        </w:rPr>
        <w:t>1986) aux matéri</w:t>
      </w:r>
      <w:r w:rsidR="003822D6">
        <w:rPr>
          <w:noProof/>
          <w:lang w:val="fr-CH"/>
        </w:rPr>
        <w:t>els</w:t>
      </w:r>
      <w:r w:rsidRPr="00427D6B">
        <w:rPr>
          <w:noProof/>
          <w:lang w:val="fr-CH"/>
        </w:rPr>
        <w:t xml:space="preserve"> pédagogiques et séquences </w:t>
      </w:r>
      <w:r w:rsidR="0050048D" w:rsidRPr="00427D6B">
        <w:rPr>
          <w:noProof/>
          <w:lang w:val="fr-CH"/>
        </w:rPr>
        <w:t xml:space="preserve">et gestes </w:t>
      </w:r>
      <w:r w:rsidRPr="00427D6B">
        <w:rPr>
          <w:noProof/>
          <w:lang w:val="fr-CH"/>
        </w:rPr>
        <w:t>didactiques (</w:t>
      </w:r>
      <w:r w:rsidR="006543AE" w:rsidRPr="00427D6B">
        <w:rPr>
          <w:noProof/>
          <w:lang w:val="fr-CH"/>
        </w:rPr>
        <w:t>Bautier,</w:t>
      </w:r>
      <w:r w:rsidRPr="00427D6B">
        <w:rPr>
          <w:noProof/>
          <w:lang w:val="fr-CH"/>
        </w:rPr>
        <w:t xml:space="preserve"> 2015</w:t>
      </w:r>
      <w:r w:rsidR="00883A3D" w:rsidRPr="00427D6B">
        <w:rPr>
          <w:noProof/>
          <w:lang w:val="fr-CH"/>
        </w:rPr>
        <w:t xml:space="preserve"> ; </w:t>
      </w:r>
      <w:r w:rsidRPr="00427D6B">
        <w:rPr>
          <w:noProof/>
          <w:lang w:val="fr-CH"/>
        </w:rPr>
        <w:t>Nonnon, 2014)</w:t>
      </w:r>
      <w:r w:rsidR="00CB3AAF" w:rsidRPr="00427D6B">
        <w:rPr>
          <w:noProof/>
          <w:lang w:val="fr-CH"/>
        </w:rPr>
        <w:t xml:space="preserve"> </w:t>
      </w:r>
      <w:r w:rsidRPr="00427D6B">
        <w:rPr>
          <w:noProof/>
          <w:lang w:val="fr-CH"/>
        </w:rPr>
        <w:t>sans oublier les pratiques d’évaluation et de sélection (Bourdieu &amp; Passeron</w:t>
      </w:r>
      <w:r w:rsidR="00883A3D" w:rsidRPr="00427D6B">
        <w:rPr>
          <w:noProof/>
          <w:lang w:val="fr-CH"/>
        </w:rPr>
        <w:t xml:space="preserve">, </w:t>
      </w:r>
      <w:r w:rsidRPr="00427D6B">
        <w:rPr>
          <w:noProof/>
          <w:lang w:val="fr-CH"/>
        </w:rPr>
        <w:t>1970</w:t>
      </w:r>
      <w:r w:rsidR="00883A3D" w:rsidRPr="00427D6B">
        <w:rPr>
          <w:noProof/>
          <w:lang w:val="fr-CH"/>
        </w:rPr>
        <w:t xml:space="preserve"> ; </w:t>
      </w:r>
      <w:r w:rsidRPr="00427D6B">
        <w:rPr>
          <w:noProof/>
          <w:lang w:val="fr-CH"/>
        </w:rPr>
        <w:t>Hofstetter</w:t>
      </w:r>
      <w:r w:rsidR="00883A3D" w:rsidRPr="00427D6B">
        <w:rPr>
          <w:noProof/>
          <w:lang w:val="fr-CH"/>
        </w:rPr>
        <w:t>,</w:t>
      </w:r>
      <w:r w:rsidRPr="00427D6B">
        <w:rPr>
          <w:noProof/>
          <w:lang w:val="fr-CH"/>
        </w:rPr>
        <w:t xml:space="preserve"> 2017). L’école comme entité est donc témoin et actrice de ces inégalités tout en </w:t>
      </w:r>
      <w:r w:rsidR="00753CC1" w:rsidRPr="00427D6B">
        <w:rPr>
          <w:noProof/>
          <w:lang w:val="fr-CH"/>
        </w:rPr>
        <w:t xml:space="preserve">devenant </w:t>
      </w:r>
      <w:r w:rsidRPr="00427D6B">
        <w:rPr>
          <w:noProof/>
          <w:lang w:val="fr-CH"/>
        </w:rPr>
        <w:t>potentiellement un terrain de lutte. Dans ce projet, nous souhaitons explorer les actions possibles, et leurs limites, au sein des contraintes de l’école publique</w:t>
      </w:r>
      <w:r w:rsidR="00286825" w:rsidRPr="00427D6B">
        <w:rPr>
          <w:noProof/>
          <w:lang w:val="fr-CH"/>
        </w:rPr>
        <w:t>. Par exemple, nous</w:t>
      </w:r>
      <w:r w:rsidR="00BE3F21" w:rsidRPr="00427D6B">
        <w:rPr>
          <w:noProof/>
          <w:lang w:val="fr-CH"/>
        </w:rPr>
        <w:t xml:space="preserve"> </w:t>
      </w:r>
      <w:r w:rsidR="006B63ED" w:rsidRPr="00427D6B">
        <w:rPr>
          <w:noProof/>
          <w:lang w:val="fr-CH"/>
        </w:rPr>
        <w:t>espérons nous associer</w:t>
      </w:r>
      <w:r w:rsidRPr="00427D6B">
        <w:rPr>
          <w:noProof/>
          <w:lang w:val="fr-CH"/>
        </w:rPr>
        <w:t xml:space="preserve"> à un projet </w:t>
      </w:r>
      <w:r w:rsidR="002114CB" w:rsidRPr="00427D6B">
        <w:rPr>
          <w:noProof/>
          <w:lang w:val="fr-CH"/>
        </w:rPr>
        <w:t>porté par un</w:t>
      </w:r>
      <w:r w:rsidR="00424828" w:rsidRPr="00427D6B">
        <w:rPr>
          <w:noProof/>
          <w:lang w:val="fr-CH"/>
        </w:rPr>
        <w:t xml:space="preserve"> petit groupe </w:t>
      </w:r>
      <w:r w:rsidR="002114CB" w:rsidRPr="00427D6B">
        <w:rPr>
          <w:noProof/>
          <w:lang w:val="fr-CH"/>
        </w:rPr>
        <w:t xml:space="preserve">de personnes qui souhaite </w:t>
      </w:r>
      <w:r w:rsidR="00786BC4" w:rsidRPr="00427D6B">
        <w:rPr>
          <w:noProof/>
          <w:lang w:val="fr-CH"/>
        </w:rPr>
        <w:t>bâtir</w:t>
      </w:r>
      <w:r w:rsidR="002114CB" w:rsidRPr="00427D6B">
        <w:rPr>
          <w:noProof/>
          <w:lang w:val="fr-CH"/>
        </w:rPr>
        <w:t xml:space="preserve"> une école, </w:t>
      </w:r>
      <w:r w:rsidR="00786BC4" w:rsidRPr="00427D6B">
        <w:rPr>
          <w:noProof/>
          <w:lang w:val="fr-CH"/>
        </w:rPr>
        <w:t>en ten</w:t>
      </w:r>
      <w:r w:rsidR="006E1385" w:rsidRPr="00427D6B">
        <w:rPr>
          <w:noProof/>
          <w:lang w:val="fr-CH"/>
        </w:rPr>
        <w:t>t</w:t>
      </w:r>
      <w:r w:rsidR="00786BC4" w:rsidRPr="00427D6B">
        <w:rPr>
          <w:noProof/>
          <w:lang w:val="fr-CH"/>
        </w:rPr>
        <w:t xml:space="preserve">ant d’allier les contraintes </w:t>
      </w:r>
      <w:r w:rsidR="006B63ED" w:rsidRPr="00427D6B">
        <w:rPr>
          <w:noProof/>
          <w:lang w:val="fr-CH"/>
        </w:rPr>
        <w:t>de</w:t>
      </w:r>
      <w:r w:rsidR="00786BC4" w:rsidRPr="00427D6B">
        <w:rPr>
          <w:noProof/>
          <w:lang w:val="fr-CH"/>
        </w:rPr>
        <w:t xml:space="preserve"> l’école publique à des approches pédagogiques et sociales sensibles aux rapports de pouvoir et aux inégalités. </w:t>
      </w:r>
      <w:r w:rsidRPr="00427D6B">
        <w:rPr>
          <w:noProof/>
          <w:lang w:val="fr-CH"/>
        </w:rPr>
        <w:t>En nous inspirant des initiatives étudiées au sein du pilier historique</w:t>
      </w:r>
      <w:r w:rsidR="006543AE" w:rsidRPr="00427D6B">
        <w:rPr>
          <w:noProof/>
          <w:lang w:val="fr-CH"/>
        </w:rPr>
        <w:t>,</w:t>
      </w:r>
      <w:r w:rsidRPr="00427D6B">
        <w:rPr>
          <w:noProof/>
          <w:lang w:val="fr-CH"/>
        </w:rPr>
        <w:t xml:space="preserve"> mais aussi en nous engageant à un accompagnement régulier, nous souhaitons</w:t>
      </w:r>
      <w:r w:rsidR="00614447" w:rsidRPr="00427D6B">
        <w:rPr>
          <w:noProof/>
          <w:lang w:val="fr-CH"/>
        </w:rPr>
        <w:t> :</w:t>
      </w:r>
    </w:p>
    <w:p w14:paraId="46EFB88A" w14:textId="3EC348CD" w:rsidR="00614447" w:rsidRPr="00427D6B" w:rsidRDefault="00B45E59" w:rsidP="00B414AE">
      <w:pPr>
        <w:pStyle w:val="Liste"/>
        <w:jc w:val="both"/>
        <w:rPr>
          <w:noProof/>
          <w:lang w:val="fr-CH"/>
        </w:rPr>
      </w:pPr>
      <w:r w:rsidRPr="00427D6B">
        <w:rPr>
          <w:noProof/>
          <w:lang w:val="fr-CH"/>
        </w:rPr>
        <w:t>analyser les marges de manœuvre qui se présentent au sein de l’école d’</w:t>
      </w:r>
      <w:r w:rsidR="006543AE" w:rsidRPr="00427D6B">
        <w:rPr>
          <w:noProof/>
          <w:lang w:val="fr-CH"/>
        </w:rPr>
        <w:t>É</w:t>
      </w:r>
      <w:r w:rsidRPr="00427D6B">
        <w:rPr>
          <w:noProof/>
          <w:lang w:val="fr-CH"/>
        </w:rPr>
        <w:t>tat pour développer des structures et des enseignements qui remettent au cœur du dispositif pédagogique la question des inégalités</w:t>
      </w:r>
      <w:r w:rsidR="00AD5396" w:rsidRPr="00427D6B">
        <w:rPr>
          <w:noProof/>
          <w:lang w:val="fr-CH"/>
        </w:rPr>
        <w:t> ;</w:t>
      </w:r>
    </w:p>
    <w:p w14:paraId="6CA9C9D6" w14:textId="2545C946" w:rsidR="00B45E59" w:rsidRPr="00603134" w:rsidRDefault="00B45E59" w:rsidP="00B414AE">
      <w:pPr>
        <w:pStyle w:val="Liste"/>
        <w:jc w:val="both"/>
        <w:rPr>
          <w:noProof/>
          <w:lang w:val="fr-CH"/>
        </w:rPr>
      </w:pPr>
      <w:r w:rsidRPr="00427D6B">
        <w:rPr>
          <w:noProof/>
          <w:lang w:val="fr-CH"/>
        </w:rPr>
        <w:t xml:space="preserve">développer </w:t>
      </w:r>
      <w:r w:rsidR="00667A1C" w:rsidRPr="00427D6B">
        <w:rPr>
          <w:noProof/>
          <w:lang w:val="fr-CH"/>
        </w:rPr>
        <w:t xml:space="preserve">et mettre à l’épreuve </w:t>
      </w:r>
      <w:r w:rsidRPr="00427D6B">
        <w:rPr>
          <w:noProof/>
          <w:lang w:val="fr-CH"/>
        </w:rPr>
        <w:t xml:space="preserve">des </w:t>
      </w:r>
      <w:r w:rsidR="00AD5396" w:rsidRPr="00427D6B">
        <w:rPr>
          <w:noProof/>
          <w:lang w:val="fr-CH"/>
        </w:rPr>
        <w:t xml:space="preserve">méthodes </w:t>
      </w:r>
      <w:r w:rsidRPr="00427D6B">
        <w:rPr>
          <w:noProof/>
          <w:lang w:val="fr-CH"/>
        </w:rPr>
        <w:t xml:space="preserve">d’enseignement, des </w:t>
      </w:r>
      <w:r w:rsidR="00AD5396" w:rsidRPr="00427D6B">
        <w:rPr>
          <w:noProof/>
          <w:lang w:val="fr-CH"/>
        </w:rPr>
        <w:t xml:space="preserve">modalités d’organisation </w:t>
      </w:r>
      <w:r w:rsidRPr="00427D6B">
        <w:rPr>
          <w:noProof/>
          <w:lang w:val="fr-CH"/>
        </w:rPr>
        <w:t>scolaires (multi</w:t>
      </w:r>
      <w:r w:rsidR="00D14C67" w:rsidRPr="00427D6B">
        <w:rPr>
          <w:noProof/>
          <w:lang w:val="fr-CH"/>
        </w:rPr>
        <w:t>degrés</w:t>
      </w:r>
      <w:r w:rsidRPr="00427D6B">
        <w:rPr>
          <w:noProof/>
          <w:lang w:val="fr-CH"/>
        </w:rPr>
        <w:t>, individualisation des apprentissages),</w:t>
      </w:r>
      <w:r w:rsidR="00027D78">
        <w:rPr>
          <w:noProof/>
          <w:lang w:val="fr-CH"/>
        </w:rPr>
        <w:t xml:space="preserve"> </w:t>
      </w:r>
      <w:r w:rsidRPr="00427D6B">
        <w:rPr>
          <w:noProof/>
          <w:lang w:val="fr-CH"/>
        </w:rPr>
        <w:t>et des ressources pédagogiques et didactiques sensibles aux inégalités</w:t>
      </w:r>
      <w:r w:rsidR="00667A1C" w:rsidRPr="00427D6B">
        <w:rPr>
          <w:noProof/>
          <w:lang w:val="fr-CH"/>
        </w:rPr>
        <w:t>.</w:t>
      </w:r>
    </w:p>
    <w:p w14:paraId="3DB111F5" w14:textId="4BC7D2D0" w:rsidR="00B45E59" w:rsidRPr="00427D6B" w:rsidRDefault="00B45E59" w:rsidP="000D2D8F">
      <w:pPr>
        <w:pStyle w:val="berschrift2"/>
        <w:rPr>
          <w:noProof/>
          <w:lang w:val="fr-CH"/>
        </w:rPr>
      </w:pPr>
      <w:r w:rsidRPr="00427D6B">
        <w:rPr>
          <w:noProof/>
          <w:lang w:val="fr-CH"/>
        </w:rPr>
        <w:t xml:space="preserve">Des </w:t>
      </w:r>
      <w:r w:rsidR="006B63ED" w:rsidRPr="00427D6B">
        <w:rPr>
          <w:noProof/>
          <w:lang w:val="fr-CH"/>
        </w:rPr>
        <w:t>chantiers</w:t>
      </w:r>
      <w:r w:rsidRPr="00427D6B">
        <w:rPr>
          <w:noProof/>
          <w:lang w:val="fr-CH"/>
        </w:rPr>
        <w:t xml:space="preserve"> de côté </w:t>
      </w:r>
      <w:r w:rsidR="006D226F">
        <w:rPr>
          <w:noProof/>
          <w:lang w:val="fr-CH"/>
        </w:rPr>
        <w:t>–</w:t>
      </w:r>
      <w:r w:rsidRPr="00427D6B">
        <w:rPr>
          <w:noProof/>
          <w:lang w:val="fr-CH"/>
        </w:rPr>
        <w:t xml:space="preserve"> pour traverser les inégalités </w:t>
      </w:r>
      <w:r w:rsidR="00820069" w:rsidRPr="00427D6B">
        <w:rPr>
          <w:noProof/>
          <w:lang w:val="fr-CH"/>
        </w:rPr>
        <w:t>sociales en éducation</w:t>
      </w:r>
      <w:r w:rsidRPr="00427D6B">
        <w:rPr>
          <w:noProof/>
          <w:lang w:val="fr-CH"/>
        </w:rPr>
        <w:t xml:space="preserve"> </w:t>
      </w:r>
    </w:p>
    <w:p w14:paraId="6B2FC735" w14:textId="77777777" w:rsidR="00027D78" w:rsidRDefault="00B45E59" w:rsidP="00027D78">
      <w:pPr>
        <w:pStyle w:val="Textkrper"/>
        <w:rPr>
          <w:noProof/>
          <w:lang w:val="fr-CH"/>
        </w:rPr>
      </w:pPr>
      <w:r w:rsidRPr="00427D6B">
        <w:rPr>
          <w:noProof/>
          <w:lang w:val="fr-CH"/>
        </w:rPr>
        <w:t xml:space="preserve">Si l’école est communément le lieu de prédilection des actions sur les inégalités </w:t>
      </w:r>
      <w:r w:rsidR="00820069" w:rsidRPr="00427D6B">
        <w:rPr>
          <w:noProof/>
          <w:lang w:val="fr-CH"/>
        </w:rPr>
        <w:t>sociales en éducation</w:t>
      </w:r>
      <w:r w:rsidRPr="00427D6B">
        <w:rPr>
          <w:noProof/>
          <w:lang w:val="fr-CH"/>
        </w:rPr>
        <w:t xml:space="preserve">, il serait illusoire de réduire la lutte </w:t>
      </w:r>
      <w:r w:rsidR="0050048D" w:rsidRPr="00427D6B">
        <w:rPr>
          <w:noProof/>
          <w:lang w:val="fr-CH"/>
        </w:rPr>
        <w:t>aux institutions scolaires</w:t>
      </w:r>
      <w:r w:rsidRPr="00427D6B">
        <w:rPr>
          <w:noProof/>
          <w:lang w:val="fr-CH"/>
        </w:rPr>
        <w:t xml:space="preserve">. Le champ </w:t>
      </w:r>
      <w:r w:rsidR="0050048D" w:rsidRPr="00427D6B">
        <w:rPr>
          <w:noProof/>
          <w:lang w:val="fr-CH"/>
        </w:rPr>
        <w:t>éducatif</w:t>
      </w:r>
      <w:r w:rsidRPr="00427D6B">
        <w:rPr>
          <w:noProof/>
          <w:lang w:val="fr-CH"/>
        </w:rPr>
        <w:t xml:space="preserve"> dépasse largement les contours mêmes de l’école</w:t>
      </w:r>
      <w:r w:rsidR="002E4942" w:rsidRPr="00427D6B">
        <w:rPr>
          <w:noProof/>
          <w:lang w:val="fr-CH"/>
        </w:rPr>
        <w:t>.</w:t>
      </w:r>
      <w:r w:rsidRPr="00427D6B">
        <w:rPr>
          <w:noProof/>
          <w:lang w:val="fr-CH"/>
        </w:rPr>
        <w:t xml:space="preserve"> </w:t>
      </w:r>
      <w:r w:rsidR="002E4942" w:rsidRPr="00427D6B">
        <w:rPr>
          <w:noProof/>
          <w:lang w:val="fr-CH"/>
        </w:rPr>
        <w:t xml:space="preserve">D’autres </w:t>
      </w:r>
      <w:r w:rsidRPr="00427D6B">
        <w:rPr>
          <w:noProof/>
          <w:lang w:val="fr-CH"/>
        </w:rPr>
        <w:t>espaces à côté (</w:t>
      </w:r>
      <w:r w:rsidR="00B24286" w:rsidRPr="00427D6B">
        <w:rPr>
          <w:noProof/>
          <w:lang w:val="fr-CH"/>
        </w:rPr>
        <w:t>voir</w:t>
      </w:r>
      <w:r w:rsidRPr="00427D6B">
        <w:rPr>
          <w:noProof/>
          <w:lang w:val="fr-CH"/>
        </w:rPr>
        <w:t xml:space="preserve"> Steiner</w:t>
      </w:r>
      <w:r w:rsidR="00B24286" w:rsidRPr="00427D6B">
        <w:rPr>
          <w:noProof/>
          <w:lang w:val="fr-CH"/>
        </w:rPr>
        <w:t>,</w:t>
      </w:r>
      <w:r w:rsidRPr="00427D6B">
        <w:rPr>
          <w:noProof/>
          <w:lang w:val="fr-CH"/>
        </w:rPr>
        <w:t xml:space="preserve"> 2010) participent pleinement à la lutte contre les inégalités (Netter</w:t>
      </w:r>
      <w:r w:rsidR="00B24286" w:rsidRPr="00427D6B">
        <w:rPr>
          <w:noProof/>
          <w:lang w:val="fr-CH"/>
        </w:rPr>
        <w:t xml:space="preserve">, </w:t>
      </w:r>
      <w:r w:rsidRPr="00427D6B">
        <w:rPr>
          <w:noProof/>
          <w:lang w:val="fr-CH"/>
        </w:rPr>
        <w:t xml:space="preserve">2020). Comme nos chantiers historiques nous invitent à le faire, ces lieux demandent à être investigués et investis tant ils offrent des alternatives et des possibilités d’actions </w:t>
      </w:r>
      <w:r w:rsidR="00DC520A" w:rsidRPr="00427D6B">
        <w:rPr>
          <w:noProof/>
          <w:lang w:val="fr-CH"/>
        </w:rPr>
        <w:t xml:space="preserve">parfois </w:t>
      </w:r>
      <w:r w:rsidRPr="00427D6B">
        <w:rPr>
          <w:noProof/>
          <w:lang w:val="fr-CH"/>
        </w:rPr>
        <w:t>insoupçonnées et négligées. Pour ce projet de recherche, nous avons misé sur le secteur du parascolaire. Sujet à de nombreux débats politiques mêlant division sociale du travail, subsidiarité</w:t>
      </w:r>
      <w:r w:rsidR="006543AE" w:rsidRPr="00427D6B">
        <w:rPr>
          <w:noProof/>
          <w:lang w:val="fr-CH"/>
        </w:rPr>
        <w:t>-</w:t>
      </w:r>
      <w:r w:rsidRPr="00427D6B">
        <w:rPr>
          <w:noProof/>
          <w:lang w:val="fr-CH"/>
        </w:rPr>
        <w:t xml:space="preserve">école-travail, politique familiale et politique économique, le parascolaire a connu de nombreuses transformations au fil du temps et des équilibres politiques des </w:t>
      </w:r>
      <w:r w:rsidR="006543AE" w:rsidRPr="00427D6B">
        <w:rPr>
          <w:noProof/>
          <w:lang w:val="fr-CH"/>
        </w:rPr>
        <w:t>É</w:t>
      </w:r>
      <w:r w:rsidRPr="00427D6B">
        <w:rPr>
          <w:noProof/>
          <w:lang w:val="fr-CH"/>
        </w:rPr>
        <w:t>tats sociaux</w:t>
      </w:r>
      <w:r w:rsidR="003822D6">
        <w:rPr>
          <w:noProof/>
          <w:lang w:val="fr-CH"/>
        </w:rPr>
        <w:t xml:space="preserve"> </w:t>
      </w:r>
      <w:r w:rsidRPr="00427D6B">
        <w:rPr>
          <w:noProof/>
          <w:lang w:val="fr-CH"/>
        </w:rPr>
        <w:t xml:space="preserve">libéraux. </w:t>
      </w:r>
    </w:p>
    <w:p w14:paraId="778E8C63" w14:textId="4FB19862" w:rsidR="00B45E59" w:rsidRPr="00427D6B" w:rsidRDefault="00B45E59" w:rsidP="00027D78">
      <w:pPr>
        <w:pStyle w:val="Textkrper"/>
        <w:rPr>
          <w:noProof/>
          <w:lang w:val="fr-CH"/>
        </w:rPr>
      </w:pPr>
      <w:r w:rsidRPr="00427D6B">
        <w:rPr>
          <w:noProof/>
          <w:lang w:val="fr-CH"/>
        </w:rPr>
        <w:t>De</w:t>
      </w:r>
      <w:r w:rsidR="002E4942" w:rsidRPr="00427D6B">
        <w:rPr>
          <w:noProof/>
          <w:lang w:val="fr-CH"/>
        </w:rPr>
        <w:t xml:space="preserve"> la</w:t>
      </w:r>
      <w:r w:rsidRPr="00427D6B">
        <w:rPr>
          <w:noProof/>
          <w:lang w:val="fr-CH"/>
        </w:rPr>
        <w:t xml:space="preserve"> garderie à </w:t>
      </w:r>
      <w:r w:rsidR="002E4942" w:rsidRPr="00427D6B">
        <w:rPr>
          <w:noProof/>
          <w:lang w:val="fr-CH"/>
        </w:rPr>
        <w:t>l’</w:t>
      </w:r>
      <w:r w:rsidRPr="00427D6B">
        <w:rPr>
          <w:noProof/>
          <w:lang w:val="fr-CH"/>
        </w:rPr>
        <w:t>animation socioculturelle, en passant par l’accompagnement des devoirs surveillés, le parascolaire est un espace interstitiel</w:t>
      </w:r>
      <w:r w:rsidR="00E37F78" w:rsidRPr="00427D6B">
        <w:rPr>
          <w:rStyle w:val="Funotenzeichen"/>
          <w:rFonts w:eastAsiaTheme="minorEastAsia" w:cs="Open Sans SemiCondensed"/>
          <w:noProof/>
          <w:lang w:val="fr-CH"/>
        </w:rPr>
        <w:footnoteReference w:id="4"/>
      </w:r>
      <w:r w:rsidRPr="00427D6B">
        <w:rPr>
          <w:noProof/>
          <w:lang w:val="fr-CH"/>
        </w:rPr>
        <w:t xml:space="preserve"> où sont redéfinis au quotidien les liens entre le pédagogique</w:t>
      </w:r>
      <w:r w:rsidR="00E50652" w:rsidRPr="00427D6B">
        <w:rPr>
          <w:noProof/>
          <w:lang w:val="fr-CH"/>
        </w:rPr>
        <w:t>, l’économique</w:t>
      </w:r>
      <w:r w:rsidRPr="00427D6B">
        <w:rPr>
          <w:noProof/>
          <w:lang w:val="fr-CH"/>
        </w:rPr>
        <w:t xml:space="preserve"> et le social pour des familles et des enfants souvent en situation de précarité (Joignaux</w:t>
      </w:r>
      <w:r w:rsidR="00883A3D" w:rsidRPr="00427D6B">
        <w:rPr>
          <w:noProof/>
          <w:lang w:val="fr-CH"/>
        </w:rPr>
        <w:t xml:space="preserve">, </w:t>
      </w:r>
      <w:r w:rsidRPr="00427D6B">
        <w:rPr>
          <w:noProof/>
          <w:lang w:val="fr-CH"/>
        </w:rPr>
        <w:t xml:space="preserve">2009). </w:t>
      </w:r>
    </w:p>
    <w:p w14:paraId="32ACB5FD" w14:textId="5260153D" w:rsidR="00B45E59" w:rsidRPr="00427D6B" w:rsidRDefault="00B45E59" w:rsidP="009C5F24">
      <w:pPr>
        <w:pStyle w:val="Textkrper"/>
        <w:rPr>
          <w:noProof/>
          <w:lang w:val="fr-CH"/>
        </w:rPr>
      </w:pPr>
      <w:r w:rsidRPr="00427D6B">
        <w:rPr>
          <w:noProof/>
          <w:lang w:val="fr-CH"/>
        </w:rPr>
        <w:t>En prenant comme terrain le parascolaire, il s’agira avant tout d’explorer les possibilités qu’offre une pédagogie par projet</w:t>
      </w:r>
      <w:r w:rsidR="00F35BE3" w:rsidRPr="00427D6B">
        <w:rPr>
          <w:noProof/>
          <w:lang w:val="fr-CH"/>
        </w:rPr>
        <w:t xml:space="preserve">, </w:t>
      </w:r>
      <w:r w:rsidRPr="00427D6B">
        <w:rPr>
          <w:noProof/>
          <w:lang w:val="fr-CH"/>
        </w:rPr>
        <w:t>hors des murs de l’école</w:t>
      </w:r>
      <w:r w:rsidR="00F35BE3" w:rsidRPr="00427D6B">
        <w:rPr>
          <w:noProof/>
          <w:lang w:val="fr-CH"/>
        </w:rPr>
        <w:t xml:space="preserve">, </w:t>
      </w:r>
      <w:r w:rsidRPr="00427D6B">
        <w:rPr>
          <w:noProof/>
          <w:lang w:val="fr-CH"/>
        </w:rPr>
        <w:t xml:space="preserve">pour lutter contre les inégalités </w:t>
      </w:r>
      <w:r w:rsidR="00820069" w:rsidRPr="00427D6B">
        <w:rPr>
          <w:noProof/>
          <w:lang w:val="fr-CH"/>
        </w:rPr>
        <w:t>sociales en éducation</w:t>
      </w:r>
      <w:r w:rsidRPr="00427D6B">
        <w:rPr>
          <w:noProof/>
          <w:lang w:val="fr-CH"/>
        </w:rPr>
        <w:t xml:space="preserve">, et plus spécifiquement une </w:t>
      </w:r>
      <w:r w:rsidRPr="00427D6B">
        <w:rPr>
          <w:noProof/>
          <w:lang w:val="fr-CH"/>
        </w:rPr>
        <w:lastRenderedPageBreak/>
        <w:t>pédagogie qui met l’accent sur les rapports des enfants aux espaces urbains au</w:t>
      </w:r>
      <w:r w:rsidR="006543AE" w:rsidRPr="00427D6B">
        <w:rPr>
          <w:noProof/>
          <w:lang w:val="fr-CH"/>
        </w:rPr>
        <w:t xml:space="preserve"> sein</w:t>
      </w:r>
      <w:r w:rsidRPr="00427D6B">
        <w:rPr>
          <w:noProof/>
          <w:lang w:val="fr-CH"/>
        </w:rPr>
        <w:t xml:space="preserve"> desquels ils</w:t>
      </w:r>
      <w:r w:rsidR="006543AE" w:rsidRPr="00427D6B">
        <w:rPr>
          <w:noProof/>
          <w:lang w:val="fr-CH"/>
        </w:rPr>
        <w:t xml:space="preserve"> ou </w:t>
      </w:r>
      <w:r w:rsidRPr="00427D6B">
        <w:rPr>
          <w:noProof/>
          <w:lang w:val="fr-CH"/>
        </w:rPr>
        <w:t xml:space="preserve">elles évoluent. En accompagnant pas à pas des initiatives locales, en débattant avec les </w:t>
      </w:r>
      <w:r w:rsidR="005F0575" w:rsidRPr="00427D6B">
        <w:rPr>
          <w:noProof/>
          <w:lang w:val="fr-CH"/>
        </w:rPr>
        <w:t>actrices et les acteurs locaux</w:t>
      </w:r>
      <w:r w:rsidRPr="00427D6B">
        <w:rPr>
          <w:noProof/>
          <w:lang w:val="fr-CH"/>
        </w:rPr>
        <w:t xml:space="preserve"> des enjeux sur les inégalités </w:t>
      </w:r>
      <w:r w:rsidR="00820069" w:rsidRPr="00427D6B">
        <w:rPr>
          <w:noProof/>
          <w:lang w:val="fr-CH"/>
        </w:rPr>
        <w:t>sociales</w:t>
      </w:r>
      <w:r w:rsidRPr="00427D6B">
        <w:rPr>
          <w:noProof/>
          <w:lang w:val="fr-CH"/>
        </w:rPr>
        <w:t>, tout en documentant et analysant les impacts de ces initiatives sur les liens entre l’école ordinaire et le parascolaire, nous contribuons à une approche collaborative, à côté de et avec l’école</w:t>
      </w:r>
      <w:r w:rsidR="00631FE4" w:rsidRPr="00427D6B">
        <w:rPr>
          <w:noProof/>
          <w:lang w:val="fr-CH"/>
        </w:rPr>
        <w:t>.</w:t>
      </w:r>
    </w:p>
    <w:p w14:paraId="115FDBB2" w14:textId="13AAB1D1" w:rsidR="00B45E59" w:rsidRPr="00427D6B" w:rsidRDefault="00903CCF" w:rsidP="00952465">
      <w:pPr>
        <w:pStyle w:val="berschrift1"/>
        <w:rPr>
          <w:noProof/>
          <w:lang w:val="fr-CH"/>
        </w:rPr>
      </w:pPr>
      <w:r w:rsidRPr="00427D6B">
        <w:rPr>
          <w:noProof/>
          <w:lang w:val="fr-CH"/>
        </w:rPr>
        <w:t xml:space="preserve">Des chantiers incertains </w:t>
      </w:r>
      <w:r w:rsidR="009103AA" w:rsidRPr="00427D6B">
        <w:rPr>
          <w:noProof/>
          <w:lang w:val="fr-CH"/>
        </w:rPr>
        <w:t xml:space="preserve">et des obstacles </w:t>
      </w:r>
      <w:r w:rsidR="00286825" w:rsidRPr="00427D6B">
        <w:rPr>
          <w:noProof/>
          <w:lang w:val="fr-CH"/>
        </w:rPr>
        <w:t>attendus</w:t>
      </w:r>
    </w:p>
    <w:p w14:paraId="2A30A9E3" w14:textId="0853C08D" w:rsidR="00D6744F" w:rsidRPr="00427D6B" w:rsidRDefault="00CC1638" w:rsidP="00035231">
      <w:pPr>
        <w:pStyle w:val="Textkrper"/>
        <w:rPr>
          <w:noProof/>
          <w:lang w:val="fr-CH"/>
        </w:rPr>
      </w:pPr>
      <w:r w:rsidRPr="00427D6B">
        <w:rPr>
          <w:noProof/>
          <w:lang w:val="fr-CH"/>
        </w:rPr>
        <w:t xml:space="preserve">Ce texte constitue l’exposition d’un programme, d’un plan, d’une projection. </w:t>
      </w:r>
      <w:r w:rsidR="002D5557" w:rsidRPr="00427D6B">
        <w:rPr>
          <w:noProof/>
          <w:lang w:val="fr-CH"/>
        </w:rPr>
        <w:t>Celui-ci</w:t>
      </w:r>
      <w:r w:rsidRPr="00427D6B">
        <w:rPr>
          <w:noProof/>
          <w:lang w:val="fr-CH"/>
        </w:rPr>
        <w:t xml:space="preserve"> </w:t>
      </w:r>
      <w:r w:rsidR="002D5557" w:rsidRPr="00427D6B">
        <w:rPr>
          <w:noProof/>
          <w:lang w:val="fr-CH"/>
        </w:rPr>
        <w:t xml:space="preserve">n’a </w:t>
      </w:r>
      <w:r w:rsidRPr="00427D6B">
        <w:rPr>
          <w:noProof/>
          <w:lang w:val="fr-CH"/>
        </w:rPr>
        <w:t xml:space="preserve">rien </w:t>
      </w:r>
      <w:r w:rsidR="00E50652" w:rsidRPr="00427D6B">
        <w:rPr>
          <w:noProof/>
          <w:lang w:val="fr-CH"/>
        </w:rPr>
        <w:t>de disruptif</w:t>
      </w:r>
      <w:r w:rsidRPr="00427D6B">
        <w:rPr>
          <w:noProof/>
          <w:lang w:val="fr-CH"/>
        </w:rPr>
        <w:t xml:space="preserve"> dans la mesure où les chantiers que nous ouvrons constituent des chantiers historiques de la lutte contre les inégalités sociales en éducation. Nous souhaitons les aborder cependant au travers de nos outils analytiques, de notre perspective ontologique et politique et surtout nous souhaitons les mettre en relation. Mais comme tout chantier, ce programme est jonché d’incertitudes</w:t>
      </w:r>
      <w:r w:rsidR="0033033B" w:rsidRPr="00427D6B">
        <w:rPr>
          <w:noProof/>
          <w:lang w:val="fr-CH"/>
        </w:rPr>
        <w:t xml:space="preserve"> </w:t>
      </w:r>
      <w:r w:rsidRPr="00427D6B">
        <w:rPr>
          <w:noProof/>
          <w:lang w:val="fr-CH"/>
        </w:rPr>
        <w:t>en termes de</w:t>
      </w:r>
      <w:r w:rsidR="004554EA" w:rsidRPr="00427D6B">
        <w:rPr>
          <w:noProof/>
          <w:lang w:val="fr-CH"/>
        </w:rPr>
        <w:t> :</w:t>
      </w:r>
      <w:r w:rsidRPr="00427D6B">
        <w:rPr>
          <w:noProof/>
          <w:lang w:val="fr-CH"/>
        </w:rPr>
        <w:t xml:space="preserve"> </w:t>
      </w:r>
    </w:p>
    <w:p w14:paraId="50447632" w14:textId="1D6552A1" w:rsidR="00D6744F" w:rsidRPr="00427D6B" w:rsidRDefault="00CC1638" w:rsidP="00B414AE">
      <w:pPr>
        <w:pStyle w:val="Liste"/>
        <w:jc w:val="both"/>
        <w:rPr>
          <w:b/>
          <w:noProof/>
          <w:lang w:val="fr-CH"/>
        </w:rPr>
      </w:pPr>
      <w:r w:rsidRPr="00427D6B">
        <w:rPr>
          <w:noProof/>
          <w:lang w:val="fr-CH"/>
        </w:rPr>
        <w:t>ressources</w:t>
      </w:r>
      <w:r w:rsidR="003F5AA6" w:rsidRPr="00427D6B">
        <w:rPr>
          <w:noProof/>
          <w:lang w:val="fr-CH"/>
        </w:rPr>
        <w:t xml:space="preserve"> : </w:t>
      </w:r>
      <w:r w:rsidRPr="00427D6B">
        <w:rPr>
          <w:noProof/>
          <w:lang w:val="fr-CH"/>
        </w:rPr>
        <w:t>aurons-nous les moyens d’entreprendre ce que nous souhaitons faire</w:t>
      </w:r>
      <w:r w:rsidR="004554EA" w:rsidRPr="00427D6B">
        <w:rPr>
          <w:noProof/>
          <w:lang w:val="fr-CH"/>
        </w:rPr>
        <w:t> ?</w:t>
      </w:r>
    </w:p>
    <w:p w14:paraId="32B552FC" w14:textId="00BBD9B0" w:rsidR="00D6744F" w:rsidRPr="00427D6B" w:rsidRDefault="00CC1638" w:rsidP="00B414AE">
      <w:pPr>
        <w:pStyle w:val="Liste"/>
        <w:jc w:val="both"/>
        <w:rPr>
          <w:b/>
          <w:noProof/>
          <w:lang w:val="fr-CH"/>
        </w:rPr>
      </w:pPr>
      <w:r w:rsidRPr="00427D6B">
        <w:rPr>
          <w:noProof/>
          <w:lang w:val="fr-CH"/>
        </w:rPr>
        <w:t>temporalité</w:t>
      </w:r>
      <w:r w:rsidR="003F5AA6" w:rsidRPr="00427D6B">
        <w:rPr>
          <w:noProof/>
          <w:lang w:val="fr-CH"/>
        </w:rPr>
        <w:t xml:space="preserve"> : </w:t>
      </w:r>
      <w:r w:rsidRPr="00427D6B">
        <w:rPr>
          <w:noProof/>
          <w:lang w:val="fr-CH"/>
        </w:rPr>
        <w:t>toute recherche dépendante des institutions reste conditionnée à une durée limitée dans le temps</w:t>
      </w:r>
      <w:r w:rsidR="003F5AA6" w:rsidRPr="00427D6B">
        <w:rPr>
          <w:noProof/>
          <w:lang w:val="fr-CH"/>
        </w:rPr>
        <w:t> ;</w:t>
      </w:r>
    </w:p>
    <w:p w14:paraId="688244AC" w14:textId="419AEBAC" w:rsidR="00D6744F" w:rsidRPr="00427D6B" w:rsidRDefault="00CC1638" w:rsidP="00B414AE">
      <w:pPr>
        <w:pStyle w:val="Liste"/>
        <w:jc w:val="both"/>
        <w:rPr>
          <w:b/>
          <w:noProof/>
          <w:lang w:val="fr-CH"/>
        </w:rPr>
      </w:pPr>
      <w:r w:rsidRPr="00427D6B">
        <w:rPr>
          <w:noProof/>
          <w:lang w:val="fr-CH"/>
        </w:rPr>
        <w:t>partenariat</w:t>
      </w:r>
      <w:r w:rsidR="009B6C80" w:rsidRPr="00427D6B">
        <w:rPr>
          <w:noProof/>
          <w:lang w:val="fr-CH"/>
        </w:rPr>
        <w:t>s</w:t>
      </w:r>
      <w:r w:rsidRPr="00427D6B">
        <w:rPr>
          <w:noProof/>
          <w:lang w:val="fr-CH"/>
        </w:rPr>
        <w:t xml:space="preserve"> sur le terrain</w:t>
      </w:r>
      <w:r w:rsidR="004554EA" w:rsidRPr="00427D6B">
        <w:rPr>
          <w:noProof/>
          <w:lang w:val="fr-CH"/>
        </w:rPr>
        <w:t> ;</w:t>
      </w:r>
      <w:r w:rsidRPr="00427D6B">
        <w:rPr>
          <w:noProof/>
          <w:lang w:val="fr-CH"/>
        </w:rPr>
        <w:t xml:space="preserve"> </w:t>
      </w:r>
    </w:p>
    <w:p w14:paraId="41D4A9D9" w14:textId="744AB03B" w:rsidR="00406C40" w:rsidRPr="00427D6B" w:rsidRDefault="00CC1638" w:rsidP="00B414AE">
      <w:pPr>
        <w:pStyle w:val="Liste"/>
        <w:jc w:val="both"/>
        <w:rPr>
          <w:b/>
          <w:noProof/>
          <w:lang w:val="fr-CH"/>
        </w:rPr>
      </w:pPr>
      <w:r w:rsidRPr="00427D6B">
        <w:rPr>
          <w:noProof/>
          <w:lang w:val="fr-CH"/>
        </w:rPr>
        <w:t xml:space="preserve">limites institutionnelles et politiques </w:t>
      </w:r>
      <w:r w:rsidR="006543AE" w:rsidRPr="00427D6B">
        <w:rPr>
          <w:noProof/>
          <w:lang w:val="fr-CH"/>
        </w:rPr>
        <w:t>inhérentes</w:t>
      </w:r>
      <w:r w:rsidRPr="00427D6B">
        <w:rPr>
          <w:noProof/>
          <w:lang w:val="fr-CH"/>
        </w:rPr>
        <w:t xml:space="preserve"> à </w:t>
      </w:r>
      <w:r w:rsidR="00D14C67" w:rsidRPr="00427D6B">
        <w:rPr>
          <w:noProof/>
          <w:lang w:val="fr-CH"/>
        </w:rPr>
        <w:t>une thématique qui reste</w:t>
      </w:r>
      <w:r w:rsidRPr="00427D6B">
        <w:rPr>
          <w:noProof/>
          <w:lang w:val="fr-CH"/>
        </w:rPr>
        <w:t xml:space="preserve"> </w:t>
      </w:r>
      <w:r w:rsidR="00E50652" w:rsidRPr="00427D6B">
        <w:rPr>
          <w:noProof/>
          <w:lang w:val="fr-CH"/>
        </w:rPr>
        <w:t>encore</w:t>
      </w:r>
      <w:r w:rsidRPr="00427D6B">
        <w:rPr>
          <w:noProof/>
          <w:lang w:val="fr-CH"/>
        </w:rPr>
        <w:t xml:space="preserve"> tabou</w:t>
      </w:r>
      <w:r w:rsidR="00C72D8B">
        <w:rPr>
          <w:noProof/>
          <w:lang w:val="fr-CH"/>
        </w:rPr>
        <w:t>e</w:t>
      </w:r>
      <w:r w:rsidRPr="00427D6B">
        <w:rPr>
          <w:noProof/>
          <w:lang w:val="fr-CH"/>
        </w:rPr>
        <w:t xml:space="preserve"> dans une Suisse riche, stable et </w:t>
      </w:r>
      <w:r w:rsidR="00D14C67" w:rsidRPr="00427D6B">
        <w:rPr>
          <w:noProof/>
          <w:lang w:val="fr-CH"/>
        </w:rPr>
        <w:t>convaincue</w:t>
      </w:r>
      <w:r w:rsidR="009103AA" w:rsidRPr="00427D6B">
        <w:rPr>
          <w:noProof/>
          <w:lang w:val="fr-CH"/>
        </w:rPr>
        <w:t xml:space="preserve"> de son excellence. </w:t>
      </w:r>
    </w:p>
    <w:p w14:paraId="0007CA71" w14:textId="6C1853D8" w:rsidR="00CC1638" w:rsidRPr="00427D6B" w:rsidRDefault="009103AA" w:rsidP="00035231">
      <w:pPr>
        <w:pStyle w:val="Textkrper"/>
        <w:rPr>
          <w:noProof/>
          <w:lang w:val="fr-CH"/>
        </w:rPr>
      </w:pPr>
      <w:r w:rsidRPr="00427D6B">
        <w:rPr>
          <w:noProof/>
          <w:lang w:val="fr-CH"/>
        </w:rPr>
        <w:t xml:space="preserve">Nous savons également que ces chantiers seront parsemés d’obstacles, aussi bien matériels que symboliques. Reste que ces incertitudes et ces obstacles sont au cœur de toute initiative de lutte contre les inégalités sociales en éducation. </w:t>
      </w:r>
      <w:r w:rsidR="00286825" w:rsidRPr="00427D6B">
        <w:rPr>
          <w:noProof/>
          <w:lang w:val="fr-CH"/>
        </w:rPr>
        <w:t xml:space="preserve">Ils </w:t>
      </w:r>
      <w:r w:rsidRPr="00427D6B">
        <w:rPr>
          <w:noProof/>
          <w:lang w:val="fr-CH"/>
        </w:rPr>
        <w:t xml:space="preserve">sont concomitants à toute tentative éducative et </w:t>
      </w:r>
      <w:r w:rsidR="00286825" w:rsidRPr="00427D6B">
        <w:rPr>
          <w:noProof/>
          <w:lang w:val="fr-CH"/>
        </w:rPr>
        <w:t xml:space="preserve">ils </w:t>
      </w:r>
      <w:r w:rsidRPr="00427D6B">
        <w:rPr>
          <w:noProof/>
          <w:lang w:val="fr-CH"/>
        </w:rPr>
        <w:t xml:space="preserve">se doivent en ce sens d’être pleinement embrassés, afin d’éviter deux </w:t>
      </w:r>
      <w:r w:rsidR="00BE3F21" w:rsidRPr="00427D6B">
        <w:rPr>
          <w:noProof/>
          <w:lang w:val="fr-CH"/>
        </w:rPr>
        <w:t>écueils</w:t>
      </w:r>
      <w:r w:rsidR="00BC33B1" w:rsidRPr="00427D6B">
        <w:rPr>
          <w:noProof/>
          <w:lang w:val="fr-CH"/>
        </w:rPr>
        <w:t> </w:t>
      </w:r>
      <w:r w:rsidR="00BE3F21" w:rsidRPr="00427D6B">
        <w:rPr>
          <w:noProof/>
          <w:lang w:val="fr-CH"/>
        </w:rPr>
        <w:t>:</w:t>
      </w:r>
      <w:r w:rsidRPr="00427D6B">
        <w:rPr>
          <w:noProof/>
          <w:lang w:val="fr-CH"/>
        </w:rPr>
        <w:t xml:space="preserve"> </w:t>
      </w:r>
      <w:r w:rsidR="00286825" w:rsidRPr="00427D6B">
        <w:rPr>
          <w:noProof/>
          <w:lang w:val="fr-CH"/>
        </w:rPr>
        <w:t>l</w:t>
      </w:r>
      <w:r w:rsidRPr="00427D6B">
        <w:rPr>
          <w:noProof/>
          <w:lang w:val="fr-CH"/>
        </w:rPr>
        <w:t>e renoncement</w:t>
      </w:r>
      <w:r w:rsidR="00BE3F21" w:rsidRPr="00427D6B">
        <w:rPr>
          <w:noProof/>
          <w:lang w:val="fr-CH"/>
        </w:rPr>
        <w:t xml:space="preserve">, </w:t>
      </w:r>
      <w:r w:rsidR="00862793" w:rsidRPr="00427D6B">
        <w:rPr>
          <w:noProof/>
          <w:lang w:val="fr-CH"/>
        </w:rPr>
        <w:t xml:space="preserve">provoqué par </w:t>
      </w:r>
      <w:r w:rsidR="00BE3F21" w:rsidRPr="00427D6B">
        <w:rPr>
          <w:noProof/>
          <w:lang w:val="fr-CH"/>
        </w:rPr>
        <w:t>les montagnes de gravats</w:t>
      </w:r>
      <w:r w:rsidR="00862793" w:rsidRPr="00427D6B">
        <w:rPr>
          <w:noProof/>
          <w:lang w:val="fr-CH"/>
        </w:rPr>
        <w:t xml:space="preserve"> qui peuvent apparaitre insurmontables</w:t>
      </w:r>
      <w:r w:rsidR="00BC33B1" w:rsidRPr="00427D6B">
        <w:rPr>
          <w:noProof/>
          <w:lang w:val="fr-CH"/>
        </w:rPr>
        <w:t>,</w:t>
      </w:r>
      <w:r w:rsidR="00862793" w:rsidRPr="00427D6B">
        <w:rPr>
          <w:noProof/>
          <w:lang w:val="fr-CH"/>
        </w:rPr>
        <w:t xml:space="preserve"> </w:t>
      </w:r>
      <w:r w:rsidRPr="00427D6B">
        <w:rPr>
          <w:noProof/>
          <w:lang w:val="fr-CH"/>
        </w:rPr>
        <w:t>et la naïveté</w:t>
      </w:r>
      <w:r w:rsidR="00BE3F21" w:rsidRPr="00427D6B">
        <w:rPr>
          <w:noProof/>
          <w:lang w:val="fr-CH"/>
        </w:rPr>
        <w:t>,</w:t>
      </w:r>
      <w:r w:rsidRPr="00427D6B">
        <w:rPr>
          <w:noProof/>
          <w:lang w:val="fr-CH"/>
        </w:rPr>
        <w:t xml:space="preserve"> qui consisterait à penser que des initiatives pédagogiques seraient à elles</w:t>
      </w:r>
      <w:r w:rsidR="006543AE" w:rsidRPr="00427D6B">
        <w:rPr>
          <w:noProof/>
          <w:lang w:val="fr-CH"/>
        </w:rPr>
        <w:t xml:space="preserve"> </w:t>
      </w:r>
      <w:r w:rsidRPr="00427D6B">
        <w:rPr>
          <w:noProof/>
          <w:lang w:val="fr-CH"/>
        </w:rPr>
        <w:t xml:space="preserve">seules capables de déplacer </w:t>
      </w:r>
      <w:r w:rsidR="00BE3F21" w:rsidRPr="00427D6B">
        <w:rPr>
          <w:noProof/>
          <w:lang w:val="fr-CH"/>
        </w:rPr>
        <w:t>c</w:t>
      </w:r>
      <w:r w:rsidRPr="00427D6B">
        <w:rPr>
          <w:noProof/>
          <w:lang w:val="fr-CH"/>
        </w:rPr>
        <w:t xml:space="preserve">es montagnes. Ces </w:t>
      </w:r>
      <w:r w:rsidR="006E1385" w:rsidRPr="00427D6B">
        <w:rPr>
          <w:noProof/>
          <w:lang w:val="fr-CH"/>
        </w:rPr>
        <w:t>c</w:t>
      </w:r>
      <w:r w:rsidRPr="00427D6B">
        <w:rPr>
          <w:noProof/>
          <w:lang w:val="fr-CH"/>
        </w:rPr>
        <w:t xml:space="preserve">hantiers aussi incertains </w:t>
      </w:r>
      <w:r w:rsidR="00286825" w:rsidRPr="00427D6B">
        <w:rPr>
          <w:noProof/>
          <w:lang w:val="fr-CH"/>
        </w:rPr>
        <w:t xml:space="preserve">et jonchés d’obstacles </w:t>
      </w:r>
      <w:r w:rsidRPr="00427D6B">
        <w:rPr>
          <w:noProof/>
          <w:lang w:val="fr-CH"/>
        </w:rPr>
        <w:t>soient-ils, requièrent selon nous lucidité et vigilance</w:t>
      </w:r>
      <w:r w:rsidR="006543AE" w:rsidRPr="00427D6B">
        <w:rPr>
          <w:noProof/>
          <w:lang w:val="fr-CH"/>
        </w:rPr>
        <w:t>,</w:t>
      </w:r>
      <w:r w:rsidRPr="00427D6B">
        <w:rPr>
          <w:noProof/>
          <w:lang w:val="fr-CH"/>
        </w:rPr>
        <w:t xml:space="preserve"> mais aussi espoir et engagement.</w:t>
      </w:r>
    </w:p>
    <w:p w14:paraId="39D64CDF" w14:textId="1C7388C6" w:rsidR="00964BA3" w:rsidRPr="00427D6B" w:rsidRDefault="00964BA3" w:rsidP="00964BA3">
      <w:pPr>
        <w:pStyle w:val="berschrift1"/>
        <w:rPr>
          <w:noProof/>
          <w:lang w:val="fr-CH"/>
        </w:rPr>
      </w:pPr>
      <w:r w:rsidRPr="00427D6B">
        <w:rPr>
          <w:noProof/>
          <w:lang w:val="fr-CH"/>
        </w:rPr>
        <w:t>Autrices et auteurs</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3232D0" w:rsidRPr="00427D6B" w14:paraId="3714C8DD" w14:textId="77777777" w:rsidTr="00585266">
        <w:tc>
          <w:tcPr>
            <w:tcW w:w="1667" w:type="pct"/>
            <w:vAlign w:val="center"/>
          </w:tcPr>
          <w:p w14:paraId="23534CA8" w14:textId="77777777" w:rsidR="003232D0" w:rsidRPr="00427D6B" w:rsidRDefault="003232D0" w:rsidP="00585266">
            <w:pPr>
              <w:pStyle w:val="Textkrper3"/>
              <w:rPr>
                <w:noProof/>
                <w:lang w:val="fr-CH"/>
              </w:rPr>
            </w:pPr>
            <w:r w:rsidRPr="00427D6B">
              <w:rPr>
                <w:noProof/>
                <w:lang w:val="fr-CH"/>
              </w:rPr>
              <w:drawing>
                <wp:inline distT="0" distB="0" distL="0" distR="0" wp14:anchorId="07603414" wp14:editId="0B7EB24C">
                  <wp:extent cx="1036320" cy="1036320"/>
                  <wp:effectExtent l="0" t="0" r="0" b="0"/>
                  <wp:docPr id="217367738" name="Grafik 2173677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67738" name="Grafik 217367738">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4DB0953C" w14:textId="77777777" w:rsidR="003232D0" w:rsidRPr="00427D6B" w:rsidRDefault="003232D0" w:rsidP="00585266">
            <w:pPr>
              <w:pStyle w:val="Textkrper3"/>
              <w:rPr>
                <w:noProof/>
                <w:lang w:val="fr-CH"/>
              </w:rPr>
            </w:pPr>
            <w:r w:rsidRPr="00427D6B">
              <w:rPr>
                <w:noProof/>
                <w:lang w:val="fr-CH"/>
              </w:rPr>
              <w:drawing>
                <wp:inline distT="0" distB="0" distL="0" distR="0" wp14:anchorId="5F27C05C" wp14:editId="168AB733">
                  <wp:extent cx="1036320" cy="1036320"/>
                  <wp:effectExtent l="0" t="0" r="0" b="0"/>
                  <wp:docPr id="872031882" name="Grafik 8720318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31882" name="Grafik 872031882">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0A59EE39" w14:textId="77777777" w:rsidR="003232D0" w:rsidRPr="00427D6B" w:rsidRDefault="003232D0" w:rsidP="00585266">
            <w:pPr>
              <w:pStyle w:val="Textkrper3"/>
              <w:rPr>
                <w:noProof/>
                <w:lang w:val="fr-CH"/>
              </w:rPr>
            </w:pPr>
            <w:r w:rsidRPr="00427D6B">
              <w:rPr>
                <w:noProof/>
                <w:lang w:val="fr-CH"/>
              </w:rPr>
              <w:drawing>
                <wp:inline distT="0" distB="0" distL="0" distR="0" wp14:anchorId="3AA34835" wp14:editId="62A2CBBC">
                  <wp:extent cx="1036320" cy="1036320"/>
                  <wp:effectExtent l="0" t="0" r="0" b="0"/>
                  <wp:docPr id="1259046821" name="Grafik 12590468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46821" name="Grafik 125904682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3232D0" w:rsidRPr="00427D6B" w14:paraId="5F73AAD6" w14:textId="77777777" w:rsidTr="00427D6B">
        <w:trPr>
          <w:trHeight w:val="960"/>
        </w:trPr>
        <w:tc>
          <w:tcPr>
            <w:tcW w:w="1667" w:type="pct"/>
          </w:tcPr>
          <w:p w14:paraId="6ED2C5EF" w14:textId="77777777" w:rsidR="003232D0" w:rsidRPr="00427D6B" w:rsidRDefault="003232D0" w:rsidP="003232D0">
            <w:pPr>
              <w:pStyle w:val="Textkrper3"/>
              <w:rPr>
                <w:noProof/>
                <w:lang w:val="fr-CH"/>
              </w:rPr>
            </w:pPr>
            <w:r w:rsidRPr="00427D6B">
              <w:rPr>
                <w:noProof/>
                <w:lang w:val="fr-CH"/>
              </w:rPr>
              <w:t>Emeline Beckmann</w:t>
            </w:r>
          </w:p>
          <w:p w14:paraId="2700603B" w14:textId="77777777" w:rsidR="003232D0" w:rsidRPr="00427D6B" w:rsidRDefault="003232D0" w:rsidP="003232D0">
            <w:pPr>
              <w:pStyle w:val="Textkrper3"/>
              <w:rPr>
                <w:noProof/>
                <w:lang w:val="fr-CH"/>
              </w:rPr>
            </w:pPr>
            <w:r w:rsidRPr="00427D6B">
              <w:rPr>
                <w:noProof/>
                <w:lang w:val="fr-CH"/>
              </w:rPr>
              <w:t xml:space="preserve">Collaboratrice scientifique </w:t>
            </w:r>
          </w:p>
          <w:p w14:paraId="54787B65" w14:textId="4AC113B4" w:rsidR="003232D0" w:rsidRPr="00427D6B" w:rsidRDefault="003232D0" w:rsidP="003232D0">
            <w:pPr>
              <w:pStyle w:val="Textkrper3"/>
              <w:rPr>
                <w:noProof/>
                <w:lang w:val="fr-CH"/>
              </w:rPr>
            </w:pPr>
            <w:r w:rsidRPr="00427D6B">
              <w:rPr>
                <w:noProof/>
                <w:lang w:val="fr-CH"/>
              </w:rPr>
              <w:t>HEP-PH</w:t>
            </w:r>
            <w:r w:rsidR="00AF4FC8">
              <w:rPr>
                <w:noProof/>
                <w:lang w:val="fr-CH"/>
              </w:rPr>
              <w:t> </w:t>
            </w:r>
            <w:r w:rsidRPr="00427D6B">
              <w:rPr>
                <w:noProof/>
                <w:lang w:val="fr-CH"/>
              </w:rPr>
              <w:t>FR et UniFR</w:t>
            </w:r>
          </w:p>
          <w:p w14:paraId="5B5CF07B" w14:textId="5D4FEB37" w:rsidR="003232D0" w:rsidRPr="00427D6B" w:rsidRDefault="00677C00" w:rsidP="003232D0">
            <w:pPr>
              <w:pStyle w:val="Textkrper3"/>
              <w:rPr>
                <w:noProof/>
                <w:lang w:val="fr-CH"/>
              </w:rPr>
            </w:pPr>
            <w:hyperlink r:id="rId16" w:history="1">
              <w:r w:rsidR="00B414AE" w:rsidRPr="00EF3299">
                <w:rPr>
                  <w:rStyle w:val="Hyperlink"/>
                  <w:noProof/>
                  <w:lang w:val="fr-CH"/>
                </w:rPr>
                <w:t>Emeline.beckmann@unifr.ch</w:t>
              </w:r>
            </w:hyperlink>
            <w:r w:rsidR="00B414AE">
              <w:rPr>
                <w:noProof/>
                <w:lang w:val="fr-CH"/>
              </w:rPr>
              <w:t xml:space="preserve"> </w:t>
            </w:r>
          </w:p>
        </w:tc>
        <w:tc>
          <w:tcPr>
            <w:tcW w:w="1667" w:type="pct"/>
          </w:tcPr>
          <w:p w14:paraId="37B12131" w14:textId="006E0880" w:rsidR="003232D0" w:rsidRPr="00427D6B" w:rsidRDefault="003232D0" w:rsidP="003232D0">
            <w:pPr>
              <w:pStyle w:val="Textkrper3"/>
              <w:rPr>
                <w:noProof/>
                <w:lang w:val="fr-CH"/>
              </w:rPr>
            </w:pPr>
            <w:r w:rsidRPr="00427D6B">
              <w:rPr>
                <w:noProof/>
                <w:lang w:val="fr-CH"/>
              </w:rPr>
              <w:t>Loïse</w:t>
            </w:r>
            <w:r w:rsidR="00553F53">
              <w:rPr>
                <w:noProof/>
                <w:lang w:val="fr-CH"/>
              </w:rPr>
              <w:t> </w:t>
            </w:r>
            <w:r w:rsidRPr="00427D6B">
              <w:rPr>
                <w:noProof/>
                <w:lang w:val="fr-CH"/>
              </w:rPr>
              <w:t>Bilat</w:t>
            </w:r>
          </w:p>
          <w:p w14:paraId="21532A25" w14:textId="77777777" w:rsidR="003232D0" w:rsidRPr="00427D6B" w:rsidRDefault="003232D0" w:rsidP="003232D0">
            <w:pPr>
              <w:pStyle w:val="Textkrper3"/>
              <w:rPr>
                <w:noProof/>
                <w:lang w:val="fr-CH"/>
              </w:rPr>
            </w:pPr>
            <w:r w:rsidRPr="00427D6B">
              <w:rPr>
                <w:noProof/>
                <w:lang w:val="fr-CH"/>
              </w:rPr>
              <w:t xml:space="preserve">Maitresse d’enseignement </w:t>
            </w:r>
          </w:p>
          <w:p w14:paraId="0E84A303" w14:textId="4CD72B96" w:rsidR="003232D0" w:rsidRPr="00427D6B" w:rsidRDefault="003232D0" w:rsidP="003232D0">
            <w:pPr>
              <w:pStyle w:val="Textkrper3"/>
              <w:rPr>
                <w:noProof/>
                <w:lang w:val="fr-CH"/>
              </w:rPr>
            </w:pPr>
            <w:r w:rsidRPr="00427D6B">
              <w:rPr>
                <w:noProof/>
                <w:lang w:val="fr-CH"/>
              </w:rPr>
              <w:t>HEP-PH</w:t>
            </w:r>
            <w:r w:rsidR="00AF4FC8">
              <w:rPr>
                <w:noProof/>
                <w:lang w:val="fr-CH"/>
              </w:rPr>
              <w:t> </w:t>
            </w:r>
            <w:r w:rsidRPr="00427D6B">
              <w:rPr>
                <w:noProof/>
                <w:lang w:val="fr-CH"/>
              </w:rPr>
              <w:t xml:space="preserve">FR </w:t>
            </w:r>
          </w:p>
          <w:p w14:paraId="050B6AB3" w14:textId="5DA9270F" w:rsidR="003232D0" w:rsidRPr="00427D6B" w:rsidRDefault="00677C00" w:rsidP="003232D0">
            <w:pPr>
              <w:pStyle w:val="Textkrper3"/>
              <w:rPr>
                <w:noProof/>
                <w:lang w:val="fr-CH"/>
              </w:rPr>
            </w:pPr>
            <w:hyperlink r:id="rId17" w:history="1">
              <w:r w:rsidR="00B414AE" w:rsidRPr="00EF3299">
                <w:rPr>
                  <w:rStyle w:val="Hyperlink"/>
                  <w:noProof/>
                  <w:lang w:val="fr-CH"/>
                </w:rPr>
                <w:t>Loise.bilat@edufr.ch</w:t>
              </w:r>
            </w:hyperlink>
            <w:r w:rsidR="00B414AE">
              <w:rPr>
                <w:noProof/>
                <w:lang w:val="fr-CH"/>
              </w:rPr>
              <w:t xml:space="preserve"> </w:t>
            </w:r>
          </w:p>
        </w:tc>
        <w:tc>
          <w:tcPr>
            <w:tcW w:w="1666" w:type="pct"/>
          </w:tcPr>
          <w:p w14:paraId="1625C4BB" w14:textId="7AAC4ED3" w:rsidR="003232D0" w:rsidRPr="00427D6B" w:rsidRDefault="003232D0" w:rsidP="003232D0">
            <w:pPr>
              <w:pStyle w:val="Textkrper3"/>
              <w:rPr>
                <w:noProof/>
                <w:lang w:val="fr-CH"/>
              </w:rPr>
            </w:pPr>
            <w:r w:rsidRPr="00427D6B">
              <w:rPr>
                <w:noProof/>
                <w:lang w:val="fr-CH"/>
              </w:rPr>
              <w:t>Alexandre</w:t>
            </w:r>
            <w:r w:rsidR="00AF4FC8">
              <w:rPr>
                <w:noProof/>
                <w:lang w:val="fr-CH"/>
              </w:rPr>
              <w:t> </w:t>
            </w:r>
            <w:r w:rsidRPr="00427D6B">
              <w:rPr>
                <w:noProof/>
                <w:lang w:val="fr-CH"/>
              </w:rPr>
              <w:t>Duchêne</w:t>
            </w:r>
          </w:p>
          <w:p w14:paraId="41F8F940" w14:textId="77777777" w:rsidR="003232D0" w:rsidRPr="00427D6B" w:rsidRDefault="003232D0" w:rsidP="003232D0">
            <w:pPr>
              <w:pStyle w:val="Textkrper3"/>
              <w:rPr>
                <w:noProof/>
                <w:lang w:val="fr-CH"/>
              </w:rPr>
            </w:pPr>
            <w:r w:rsidRPr="00427D6B">
              <w:rPr>
                <w:noProof/>
                <w:lang w:val="fr-CH"/>
              </w:rPr>
              <w:t xml:space="preserve">Professeur ordinaire </w:t>
            </w:r>
          </w:p>
          <w:p w14:paraId="077ED263" w14:textId="4F4C6E9F" w:rsidR="003232D0" w:rsidRPr="00427D6B" w:rsidRDefault="003232D0" w:rsidP="003232D0">
            <w:pPr>
              <w:pStyle w:val="Textkrper3"/>
              <w:rPr>
                <w:noProof/>
                <w:lang w:val="fr-CH"/>
              </w:rPr>
            </w:pPr>
            <w:r w:rsidRPr="00427D6B">
              <w:rPr>
                <w:noProof/>
                <w:lang w:val="fr-CH"/>
              </w:rPr>
              <w:t>UniFR et HEP-PH</w:t>
            </w:r>
            <w:r w:rsidR="00AF4FC8">
              <w:rPr>
                <w:noProof/>
                <w:lang w:val="fr-CH"/>
              </w:rPr>
              <w:t> </w:t>
            </w:r>
            <w:r w:rsidRPr="00427D6B">
              <w:rPr>
                <w:noProof/>
                <w:lang w:val="fr-CH"/>
              </w:rPr>
              <w:t xml:space="preserve">FR </w:t>
            </w:r>
          </w:p>
          <w:p w14:paraId="23967E30" w14:textId="24460F41" w:rsidR="003232D0" w:rsidRPr="00427D6B" w:rsidRDefault="00677C00" w:rsidP="003232D0">
            <w:pPr>
              <w:pStyle w:val="Textkrper3"/>
              <w:rPr>
                <w:noProof/>
                <w:lang w:val="fr-CH"/>
              </w:rPr>
            </w:pPr>
            <w:hyperlink r:id="rId18" w:history="1">
              <w:r w:rsidR="00945A82" w:rsidRPr="00D41C5E">
                <w:rPr>
                  <w:rStyle w:val="Hyperlink"/>
                  <w:noProof/>
                  <w:lang w:val="fr-CH"/>
                </w:rPr>
                <w:t>Alexandre.duchene@unifr.ch</w:t>
              </w:r>
            </w:hyperlink>
            <w:r w:rsidR="00B414AE">
              <w:rPr>
                <w:noProof/>
                <w:lang w:val="fr-CH"/>
              </w:rPr>
              <w:t xml:space="preserve"> </w:t>
            </w:r>
          </w:p>
        </w:tc>
      </w:tr>
      <w:tr w:rsidR="003232D0" w:rsidRPr="00427D6B" w14:paraId="5326265E" w14:textId="77777777" w:rsidTr="00427D6B">
        <w:trPr>
          <w:trHeight w:val="960"/>
        </w:trPr>
        <w:tc>
          <w:tcPr>
            <w:tcW w:w="1667" w:type="pct"/>
            <w:vAlign w:val="center"/>
          </w:tcPr>
          <w:p w14:paraId="736DC4CE" w14:textId="77777777" w:rsidR="003232D0" w:rsidRPr="00427D6B" w:rsidRDefault="003232D0" w:rsidP="00427D6B">
            <w:pPr>
              <w:pStyle w:val="Textkrper3"/>
              <w:rPr>
                <w:noProof/>
                <w:lang w:val="fr-CH"/>
              </w:rPr>
            </w:pPr>
            <w:r w:rsidRPr="00427D6B">
              <w:rPr>
                <w:noProof/>
                <w:lang w:val="fr-CH"/>
              </w:rPr>
              <w:drawing>
                <wp:inline distT="0" distB="0" distL="0" distR="0" wp14:anchorId="52D73706" wp14:editId="1738BF0C">
                  <wp:extent cx="1036320" cy="1036320"/>
                  <wp:effectExtent l="0" t="0" r="0" b="0"/>
                  <wp:docPr id="1770557723" name="Grafik 1770557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557723" name="Grafik 177055772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552416B5" w14:textId="77777777" w:rsidR="003232D0" w:rsidRPr="00427D6B" w:rsidRDefault="003232D0" w:rsidP="00427D6B">
            <w:pPr>
              <w:pStyle w:val="Textkrper3"/>
              <w:rPr>
                <w:noProof/>
                <w:lang w:val="fr-CH"/>
              </w:rPr>
            </w:pPr>
            <w:r w:rsidRPr="00427D6B">
              <w:rPr>
                <w:noProof/>
                <w:lang w:val="fr-CH"/>
              </w:rPr>
              <w:drawing>
                <wp:inline distT="0" distB="0" distL="0" distR="0" wp14:anchorId="728E9010" wp14:editId="7705E574">
                  <wp:extent cx="1036320" cy="1036320"/>
                  <wp:effectExtent l="0" t="0" r="0" b="0"/>
                  <wp:docPr id="1285231698" name="Grafik 12852316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31698" name="Grafik 1285231698">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648811F7" w14:textId="77777777" w:rsidR="003232D0" w:rsidRPr="00427D6B" w:rsidRDefault="003232D0" w:rsidP="00427D6B">
            <w:pPr>
              <w:pStyle w:val="Textkrper3"/>
              <w:rPr>
                <w:noProof/>
                <w:lang w:val="fr-CH"/>
              </w:rPr>
            </w:pPr>
            <w:r w:rsidRPr="00427D6B">
              <w:rPr>
                <w:noProof/>
                <w:lang w:val="fr-CH"/>
              </w:rPr>
              <w:drawing>
                <wp:inline distT="0" distB="0" distL="0" distR="0" wp14:anchorId="57459473" wp14:editId="384098E3">
                  <wp:extent cx="1036320" cy="1036320"/>
                  <wp:effectExtent l="0" t="0" r="0" b="0"/>
                  <wp:docPr id="1766741528" name="Grafik 17667415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41528" name="Grafik 1766741528">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3232D0" w:rsidRPr="00427D6B" w14:paraId="39478258" w14:textId="77777777" w:rsidTr="00427D6B">
        <w:trPr>
          <w:trHeight w:val="960"/>
        </w:trPr>
        <w:tc>
          <w:tcPr>
            <w:tcW w:w="1667" w:type="pct"/>
          </w:tcPr>
          <w:p w14:paraId="03CAC5B2" w14:textId="77777777" w:rsidR="003232D0" w:rsidRPr="00427D6B" w:rsidRDefault="003232D0" w:rsidP="003232D0">
            <w:pPr>
              <w:pStyle w:val="Textkrper3"/>
              <w:rPr>
                <w:noProof/>
                <w:lang w:val="fr-CH"/>
              </w:rPr>
            </w:pPr>
            <w:r w:rsidRPr="00427D6B">
              <w:rPr>
                <w:noProof/>
                <w:lang w:val="fr-CH"/>
              </w:rPr>
              <w:t>Stefanie Meier</w:t>
            </w:r>
          </w:p>
          <w:p w14:paraId="150EFF4E" w14:textId="77777777" w:rsidR="003232D0" w:rsidRPr="00427D6B" w:rsidRDefault="003232D0" w:rsidP="003232D0">
            <w:pPr>
              <w:pStyle w:val="Textkrper3"/>
              <w:rPr>
                <w:noProof/>
                <w:lang w:val="fr-CH"/>
              </w:rPr>
            </w:pPr>
            <w:r w:rsidRPr="00427D6B">
              <w:rPr>
                <w:noProof/>
                <w:lang w:val="fr-CH"/>
              </w:rPr>
              <w:t xml:space="preserve">Professeure assistante </w:t>
            </w:r>
          </w:p>
          <w:p w14:paraId="7B650B4E" w14:textId="2A5D4821" w:rsidR="003232D0" w:rsidRPr="00427D6B" w:rsidRDefault="003232D0" w:rsidP="003232D0">
            <w:pPr>
              <w:pStyle w:val="Textkrper3"/>
              <w:rPr>
                <w:noProof/>
                <w:lang w:val="fr-CH"/>
              </w:rPr>
            </w:pPr>
            <w:r w:rsidRPr="00427D6B">
              <w:rPr>
                <w:noProof/>
                <w:lang w:val="fr-CH"/>
              </w:rPr>
              <w:t>HEP-PH</w:t>
            </w:r>
            <w:r w:rsidR="00AF4FC8">
              <w:rPr>
                <w:noProof/>
                <w:lang w:val="fr-CH"/>
              </w:rPr>
              <w:t> </w:t>
            </w:r>
            <w:r w:rsidRPr="00427D6B">
              <w:rPr>
                <w:noProof/>
                <w:lang w:val="fr-CH"/>
              </w:rPr>
              <w:t xml:space="preserve">FR </w:t>
            </w:r>
          </w:p>
          <w:p w14:paraId="041BBBAF" w14:textId="509F31A3" w:rsidR="003232D0" w:rsidRPr="00427D6B" w:rsidRDefault="00677C00" w:rsidP="003232D0">
            <w:pPr>
              <w:pStyle w:val="Textkrper3"/>
              <w:rPr>
                <w:noProof/>
                <w:lang w:val="fr-CH"/>
              </w:rPr>
            </w:pPr>
            <w:hyperlink r:id="rId22" w:history="1">
              <w:r w:rsidR="00B414AE" w:rsidRPr="00EF3299">
                <w:rPr>
                  <w:rStyle w:val="Hyperlink"/>
                  <w:noProof/>
                  <w:lang w:val="fr-CH"/>
                </w:rPr>
                <w:t>Stefanie.meier@edufr.ch</w:t>
              </w:r>
            </w:hyperlink>
            <w:r w:rsidR="00B414AE">
              <w:rPr>
                <w:noProof/>
                <w:lang w:val="fr-CH"/>
              </w:rPr>
              <w:t xml:space="preserve"> </w:t>
            </w:r>
          </w:p>
        </w:tc>
        <w:tc>
          <w:tcPr>
            <w:tcW w:w="1667" w:type="pct"/>
          </w:tcPr>
          <w:p w14:paraId="47D32F7F" w14:textId="77777777" w:rsidR="003232D0" w:rsidRPr="00427D6B" w:rsidRDefault="003232D0" w:rsidP="003232D0">
            <w:pPr>
              <w:pStyle w:val="Textkrper3"/>
              <w:rPr>
                <w:noProof/>
                <w:lang w:val="fr-CH"/>
              </w:rPr>
            </w:pPr>
            <w:r w:rsidRPr="00427D6B">
              <w:rPr>
                <w:noProof/>
                <w:lang w:val="fr-CH"/>
              </w:rPr>
              <w:t>Mariana Steiner</w:t>
            </w:r>
          </w:p>
          <w:p w14:paraId="0BD204A4" w14:textId="77777777" w:rsidR="003232D0" w:rsidRPr="00427D6B" w:rsidRDefault="003232D0" w:rsidP="003232D0">
            <w:pPr>
              <w:pStyle w:val="Textkrper3"/>
              <w:rPr>
                <w:noProof/>
                <w:lang w:val="fr-CH"/>
              </w:rPr>
            </w:pPr>
            <w:r w:rsidRPr="00427D6B">
              <w:rPr>
                <w:noProof/>
                <w:lang w:val="fr-CH"/>
              </w:rPr>
              <w:t xml:space="preserve">Professeure associée </w:t>
            </w:r>
          </w:p>
          <w:p w14:paraId="1308BCEE" w14:textId="6B92DB8F" w:rsidR="003232D0" w:rsidRPr="00427D6B" w:rsidRDefault="003232D0" w:rsidP="003232D0">
            <w:pPr>
              <w:pStyle w:val="Textkrper3"/>
              <w:rPr>
                <w:noProof/>
                <w:lang w:val="fr-CH"/>
              </w:rPr>
            </w:pPr>
            <w:r w:rsidRPr="00427D6B">
              <w:rPr>
                <w:noProof/>
                <w:lang w:val="fr-CH"/>
              </w:rPr>
              <w:t>HEP-PH</w:t>
            </w:r>
            <w:r w:rsidR="00AF4FC8">
              <w:rPr>
                <w:noProof/>
                <w:lang w:val="fr-CH"/>
              </w:rPr>
              <w:t> </w:t>
            </w:r>
            <w:r w:rsidRPr="00427D6B">
              <w:rPr>
                <w:noProof/>
                <w:lang w:val="fr-CH"/>
              </w:rPr>
              <w:t xml:space="preserve">FR </w:t>
            </w:r>
          </w:p>
          <w:p w14:paraId="74C5EC75" w14:textId="2A0167C4" w:rsidR="003232D0" w:rsidRPr="00427D6B" w:rsidRDefault="00677C00" w:rsidP="003232D0">
            <w:pPr>
              <w:pStyle w:val="Textkrper3"/>
              <w:rPr>
                <w:noProof/>
                <w:lang w:val="fr-CH"/>
              </w:rPr>
            </w:pPr>
            <w:hyperlink r:id="rId23" w:history="1">
              <w:r w:rsidR="00B414AE" w:rsidRPr="00EF3299">
                <w:rPr>
                  <w:rStyle w:val="Hyperlink"/>
                  <w:noProof/>
                  <w:lang w:val="fr-CH"/>
                </w:rPr>
                <w:t>Mariana.steiner@edufr.ch</w:t>
              </w:r>
            </w:hyperlink>
            <w:r w:rsidR="00B414AE">
              <w:rPr>
                <w:noProof/>
                <w:lang w:val="fr-CH"/>
              </w:rPr>
              <w:t xml:space="preserve"> </w:t>
            </w:r>
          </w:p>
        </w:tc>
        <w:tc>
          <w:tcPr>
            <w:tcW w:w="1666" w:type="pct"/>
          </w:tcPr>
          <w:p w14:paraId="3406AAE7" w14:textId="77777777" w:rsidR="003232D0" w:rsidRPr="00427D6B" w:rsidRDefault="003232D0" w:rsidP="003232D0">
            <w:pPr>
              <w:pStyle w:val="Textkrper3"/>
              <w:rPr>
                <w:noProof/>
                <w:lang w:val="fr-CH"/>
              </w:rPr>
            </w:pPr>
            <w:r w:rsidRPr="00427D6B">
              <w:rPr>
                <w:noProof/>
                <w:lang w:val="fr-CH"/>
              </w:rPr>
              <w:t>Carla Svaton</w:t>
            </w:r>
          </w:p>
          <w:p w14:paraId="7ED72107" w14:textId="77777777" w:rsidR="003232D0" w:rsidRPr="00427D6B" w:rsidRDefault="003232D0" w:rsidP="003232D0">
            <w:pPr>
              <w:pStyle w:val="Textkrper3"/>
              <w:rPr>
                <w:noProof/>
                <w:lang w:val="fr-CH"/>
              </w:rPr>
            </w:pPr>
            <w:r w:rsidRPr="00427D6B">
              <w:rPr>
                <w:noProof/>
                <w:lang w:val="fr-CH"/>
              </w:rPr>
              <w:t xml:space="preserve">Professeure assistante </w:t>
            </w:r>
          </w:p>
          <w:p w14:paraId="1E1B03D4" w14:textId="58C3400D" w:rsidR="003232D0" w:rsidRPr="00427D6B" w:rsidRDefault="003232D0" w:rsidP="003232D0">
            <w:pPr>
              <w:pStyle w:val="Textkrper3"/>
              <w:rPr>
                <w:noProof/>
                <w:lang w:val="fr-CH"/>
              </w:rPr>
            </w:pPr>
            <w:r w:rsidRPr="00427D6B">
              <w:rPr>
                <w:noProof/>
                <w:lang w:val="fr-CH"/>
              </w:rPr>
              <w:t>HEP-PH</w:t>
            </w:r>
            <w:r w:rsidR="00AF4FC8">
              <w:rPr>
                <w:noProof/>
                <w:lang w:val="fr-CH"/>
              </w:rPr>
              <w:t> </w:t>
            </w:r>
            <w:r w:rsidRPr="00427D6B">
              <w:rPr>
                <w:noProof/>
                <w:lang w:val="fr-CH"/>
              </w:rPr>
              <w:t xml:space="preserve">FR </w:t>
            </w:r>
          </w:p>
          <w:p w14:paraId="7B45A13C" w14:textId="7403F845" w:rsidR="003232D0" w:rsidRPr="00427D6B" w:rsidRDefault="00677C00" w:rsidP="003232D0">
            <w:pPr>
              <w:pStyle w:val="Textkrper3"/>
              <w:rPr>
                <w:noProof/>
                <w:lang w:val="fr-CH"/>
              </w:rPr>
            </w:pPr>
            <w:hyperlink r:id="rId24" w:history="1">
              <w:r w:rsidR="00B414AE" w:rsidRPr="00EF3299">
                <w:rPr>
                  <w:rStyle w:val="Hyperlink"/>
                  <w:noProof/>
                  <w:lang w:val="fr-CH"/>
                </w:rPr>
                <w:t>Carla.svaton@edufr.ch</w:t>
              </w:r>
            </w:hyperlink>
            <w:r w:rsidR="00B414AE">
              <w:rPr>
                <w:noProof/>
                <w:lang w:val="fr-CH"/>
              </w:rPr>
              <w:t xml:space="preserve"> </w:t>
            </w:r>
          </w:p>
        </w:tc>
      </w:tr>
      <w:tr w:rsidR="003232D0" w:rsidRPr="00427D6B" w14:paraId="7805254B" w14:textId="77777777" w:rsidTr="00427D6B">
        <w:trPr>
          <w:trHeight w:val="960"/>
        </w:trPr>
        <w:tc>
          <w:tcPr>
            <w:tcW w:w="1667" w:type="pct"/>
            <w:vAlign w:val="center"/>
          </w:tcPr>
          <w:p w14:paraId="62EEA0E4" w14:textId="4C90A939" w:rsidR="003232D0" w:rsidRPr="00427D6B" w:rsidRDefault="003232D0" w:rsidP="003232D0">
            <w:pPr>
              <w:pStyle w:val="Textkrper3"/>
              <w:rPr>
                <w:noProof/>
                <w:lang w:val="fr-CH"/>
              </w:rPr>
            </w:pPr>
            <w:r w:rsidRPr="00427D6B">
              <w:rPr>
                <w:noProof/>
                <w:lang w:val="fr-CH"/>
              </w:rPr>
              <w:lastRenderedPageBreak/>
              <w:drawing>
                <wp:inline distT="0" distB="0" distL="0" distR="0" wp14:anchorId="64B8CE44" wp14:editId="21361F26">
                  <wp:extent cx="953844" cy="1036320"/>
                  <wp:effectExtent l="0" t="0" r="0" b="0"/>
                  <wp:docPr id="315329799" name="Grafik 3153297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29799" name="Grafik 315329799">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53844" cy="1036320"/>
                          </a:xfrm>
                          <a:prstGeom prst="rect">
                            <a:avLst/>
                          </a:prstGeom>
                        </pic:spPr>
                      </pic:pic>
                    </a:graphicData>
                  </a:graphic>
                </wp:inline>
              </w:drawing>
            </w:r>
          </w:p>
        </w:tc>
        <w:tc>
          <w:tcPr>
            <w:tcW w:w="1667" w:type="pct"/>
            <w:vAlign w:val="center"/>
          </w:tcPr>
          <w:p w14:paraId="779F31A0" w14:textId="167F36E9" w:rsidR="003232D0" w:rsidRPr="00427D6B" w:rsidRDefault="003232D0" w:rsidP="003232D0">
            <w:pPr>
              <w:pStyle w:val="Textkrper3"/>
              <w:rPr>
                <w:noProof/>
                <w:lang w:val="fr-CH"/>
              </w:rPr>
            </w:pPr>
            <w:r w:rsidRPr="00427D6B">
              <w:rPr>
                <w:noProof/>
                <w:lang w:val="fr-CH"/>
              </w:rPr>
              <w:drawing>
                <wp:inline distT="0" distB="0" distL="0" distR="0" wp14:anchorId="296A481C" wp14:editId="254E3814">
                  <wp:extent cx="1036320" cy="1036320"/>
                  <wp:effectExtent l="0" t="0" r="0" b="0"/>
                  <wp:docPr id="1738962404" name="Grafik 17389624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962404" name="Grafik 1738962404">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313FCF6C" w14:textId="36EC4703" w:rsidR="003232D0" w:rsidRPr="00427D6B" w:rsidRDefault="003232D0" w:rsidP="003232D0">
            <w:pPr>
              <w:pStyle w:val="Textkrper3"/>
              <w:rPr>
                <w:noProof/>
                <w:lang w:val="fr-CH"/>
              </w:rPr>
            </w:pPr>
          </w:p>
        </w:tc>
      </w:tr>
      <w:tr w:rsidR="003232D0" w:rsidRPr="00427D6B" w14:paraId="0935F2B1" w14:textId="77777777" w:rsidTr="00427D6B">
        <w:trPr>
          <w:trHeight w:val="960"/>
        </w:trPr>
        <w:tc>
          <w:tcPr>
            <w:tcW w:w="1667" w:type="pct"/>
          </w:tcPr>
          <w:p w14:paraId="129B92AA" w14:textId="77777777" w:rsidR="003232D0" w:rsidRPr="00427D6B" w:rsidRDefault="003232D0" w:rsidP="003232D0">
            <w:pPr>
              <w:pStyle w:val="Textkrper3"/>
              <w:rPr>
                <w:noProof/>
                <w:lang w:val="fr-CH"/>
              </w:rPr>
            </w:pPr>
            <w:r w:rsidRPr="00427D6B">
              <w:rPr>
                <w:noProof/>
                <w:lang w:val="fr-CH"/>
              </w:rPr>
              <w:t>Tibère Schweizer</w:t>
            </w:r>
          </w:p>
          <w:p w14:paraId="75563223" w14:textId="77777777" w:rsidR="003232D0" w:rsidRPr="00427D6B" w:rsidRDefault="003232D0" w:rsidP="003232D0">
            <w:pPr>
              <w:pStyle w:val="Textkrper3"/>
              <w:rPr>
                <w:noProof/>
                <w:lang w:val="fr-CH"/>
              </w:rPr>
            </w:pPr>
            <w:r w:rsidRPr="00427D6B">
              <w:rPr>
                <w:noProof/>
                <w:lang w:val="fr-CH"/>
              </w:rPr>
              <w:t xml:space="preserve">Assistant-doctorant </w:t>
            </w:r>
          </w:p>
          <w:p w14:paraId="06CE5344" w14:textId="3A82B489" w:rsidR="003232D0" w:rsidRPr="00427D6B" w:rsidRDefault="003232D0" w:rsidP="003232D0">
            <w:pPr>
              <w:pStyle w:val="Textkrper3"/>
              <w:rPr>
                <w:noProof/>
                <w:lang w:val="fr-CH"/>
              </w:rPr>
            </w:pPr>
            <w:r w:rsidRPr="00427D6B">
              <w:rPr>
                <w:noProof/>
                <w:lang w:val="fr-CH"/>
              </w:rPr>
              <w:t>HEP-PH</w:t>
            </w:r>
            <w:r w:rsidR="00AF4FC8">
              <w:rPr>
                <w:noProof/>
                <w:lang w:val="fr-CH"/>
              </w:rPr>
              <w:t> </w:t>
            </w:r>
            <w:r w:rsidRPr="00427D6B">
              <w:rPr>
                <w:noProof/>
                <w:lang w:val="fr-CH"/>
              </w:rPr>
              <w:t xml:space="preserve">FR </w:t>
            </w:r>
          </w:p>
          <w:p w14:paraId="78749DE3" w14:textId="69E070E2" w:rsidR="003232D0" w:rsidRPr="00427D6B" w:rsidRDefault="00677C00" w:rsidP="003232D0">
            <w:pPr>
              <w:pStyle w:val="Textkrper3"/>
              <w:rPr>
                <w:noProof/>
                <w:lang w:val="fr-CH"/>
              </w:rPr>
            </w:pPr>
            <w:hyperlink r:id="rId27" w:history="1">
              <w:r w:rsidR="00B414AE" w:rsidRPr="00EF3299">
                <w:rPr>
                  <w:rStyle w:val="Hyperlink"/>
                  <w:noProof/>
                  <w:lang w:val="fr-CH"/>
                </w:rPr>
                <w:t>Tibere.schweizer@edufr.ch</w:t>
              </w:r>
            </w:hyperlink>
            <w:r w:rsidR="00B414AE">
              <w:rPr>
                <w:noProof/>
                <w:lang w:val="fr-CH"/>
              </w:rPr>
              <w:t xml:space="preserve"> </w:t>
            </w:r>
          </w:p>
        </w:tc>
        <w:tc>
          <w:tcPr>
            <w:tcW w:w="1667" w:type="pct"/>
          </w:tcPr>
          <w:p w14:paraId="506A2A2D" w14:textId="251F8F81" w:rsidR="003232D0" w:rsidRPr="00427D6B" w:rsidRDefault="003232D0" w:rsidP="003232D0">
            <w:pPr>
              <w:pStyle w:val="Textkrper3"/>
              <w:rPr>
                <w:noProof/>
                <w:lang w:val="fr-CH"/>
              </w:rPr>
            </w:pPr>
            <w:r w:rsidRPr="00427D6B">
              <w:rPr>
                <w:noProof/>
                <w:lang w:val="fr-CH"/>
              </w:rPr>
              <w:t>Daniel</w:t>
            </w:r>
            <w:r w:rsidR="00AF4FC8">
              <w:rPr>
                <w:noProof/>
                <w:lang w:val="fr-CH"/>
              </w:rPr>
              <w:t> </w:t>
            </w:r>
            <w:r w:rsidRPr="00427D6B">
              <w:rPr>
                <w:noProof/>
                <w:lang w:val="fr-CH"/>
              </w:rPr>
              <w:t>Hofstetter</w:t>
            </w:r>
          </w:p>
          <w:p w14:paraId="13E0D0E6" w14:textId="77777777" w:rsidR="003232D0" w:rsidRPr="00427D6B" w:rsidRDefault="003232D0" w:rsidP="003232D0">
            <w:pPr>
              <w:pStyle w:val="Textkrper3"/>
              <w:rPr>
                <w:noProof/>
                <w:lang w:val="fr-CH"/>
              </w:rPr>
            </w:pPr>
            <w:r w:rsidRPr="00427D6B">
              <w:rPr>
                <w:noProof/>
                <w:lang w:val="fr-CH"/>
              </w:rPr>
              <w:t>Professeur</w:t>
            </w:r>
          </w:p>
          <w:p w14:paraId="32BAC526" w14:textId="77777777" w:rsidR="003232D0" w:rsidRPr="00427D6B" w:rsidRDefault="003232D0" w:rsidP="003232D0">
            <w:pPr>
              <w:pStyle w:val="Textkrper3"/>
              <w:rPr>
                <w:noProof/>
                <w:lang w:val="fr-CH"/>
              </w:rPr>
            </w:pPr>
            <w:r w:rsidRPr="00427D6B">
              <w:rPr>
                <w:noProof/>
                <w:lang w:val="fr-CH"/>
              </w:rPr>
              <w:t>HfH</w:t>
            </w:r>
          </w:p>
          <w:p w14:paraId="2CDA002E" w14:textId="3202222B" w:rsidR="003232D0" w:rsidRPr="00427D6B" w:rsidRDefault="00677C00" w:rsidP="003232D0">
            <w:pPr>
              <w:pStyle w:val="Textkrper3"/>
              <w:rPr>
                <w:noProof/>
                <w:lang w:val="fr-CH"/>
              </w:rPr>
            </w:pPr>
            <w:hyperlink r:id="rId28" w:history="1">
              <w:r w:rsidR="00B414AE" w:rsidRPr="00EF3299">
                <w:rPr>
                  <w:rStyle w:val="Hyperlink"/>
                  <w:noProof/>
                  <w:lang w:val="fr-CH"/>
                </w:rPr>
                <w:t>Daniel.hofstetter@hfh.ch</w:t>
              </w:r>
            </w:hyperlink>
            <w:r w:rsidR="00B414AE">
              <w:rPr>
                <w:noProof/>
                <w:lang w:val="fr-CH"/>
              </w:rPr>
              <w:t xml:space="preserve"> </w:t>
            </w:r>
          </w:p>
        </w:tc>
        <w:tc>
          <w:tcPr>
            <w:tcW w:w="1666" w:type="pct"/>
          </w:tcPr>
          <w:p w14:paraId="4245C226" w14:textId="44390E2F" w:rsidR="003232D0" w:rsidRPr="00427D6B" w:rsidRDefault="003232D0" w:rsidP="003232D0">
            <w:pPr>
              <w:pStyle w:val="Textkrper3"/>
              <w:rPr>
                <w:noProof/>
                <w:lang w:val="fr-CH"/>
              </w:rPr>
            </w:pPr>
          </w:p>
        </w:tc>
      </w:tr>
    </w:tbl>
    <w:p w14:paraId="62A3A59E" w14:textId="77777777" w:rsidR="006E260B" w:rsidRPr="00427D6B" w:rsidRDefault="006E260B" w:rsidP="00035231">
      <w:pPr>
        <w:pStyle w:val="berschrift1"/>
        <w:rPr>
          <w:rFonts w:eastAsiaTheme="minorEastAsia"/>
          <w:noProof/>
          <w:lang w:val="fr-CH"/>
        </w:rPr>
      </w:pPr>
      <w:r w:rsidRPr="00427D6B">
        <w:rPr>
          <w:rFonts w:eastAsiaTheme="minorEastAsia"/>
          <w:noProof/>
          <w:lang w:val="fr-CH"/>
        </w:rPr>
        <w:t>Références</w:t>
      </w:r>
    </w:p>
    <w:p w14:paraId="45E04318" w14:textId="7C5572C9" w:rsidR="00AE3F47" w:rsidRPr="00427D6B" w:rsidRDefault="00AE3F47" w:rsidP="00197A55">
      <w:pPr>
        <w:pStyle w:val="Literaturverzeichnis"/>
        <w:rPr>
          <w:noProof/>
          <w:lang w:val="fr-CH"/>
        </w:rPr>
      </w:pPr>
      <w:r w:rsidRPr="00427D6B">
        <w:rPr>
          <w:noProof/>
          <w:lang w:val="fr-CH"/>
        </w:rPr>
        <w:t xml:space="preserve">Anderson, G. L. (1989). Critical ethnography in education: Origins, current status, and new directions. </w:t>
      </w:r>
      <w:r w:rsidRPr="00427D6B">
        <w:rPr>
          <w:i/>
          <w:noProof/>
          <w:lang w:val="fr-CH"/>
        </w:rPr>
        <w:t>Review of educational research</w:t>
      </w:r>
      <w:r w:rsidRPr="00427D6B">
        <w:rPr>
          <w:noProof/>
          <w:lang w:val="fr-CH"/>
        </w:rPr>
        <w:t>,</w:t>
      </w:r>
      <w:r w:rsidR="00720E6F" w:rsidRPr="00427D6B">
        <w:rPr>
          <w:noProof/>
          <w:lang w:val="fr-CH"/>
        </w:rPr>
        <w:t xml:space="preserve"> </w:t>
      </w:r>
      <w:r w:rsidRPr="00427D6B">
        <w:rPr>
          <w:i/>
          <w:noProof/>
          <w:lang w:val="fr-CH"/>
        </w:rPr>
        <w:t>59</w:t>
      </w:r>
      <w:r w:rsidRPr="00427D6B">
        <w:rPr>
          <w:noProof/>
          <w:lang w:val="fr-CH"/>
        </w:rPr>
        <w:t>(3), 249-270.</w:t>
      </w:r>
      <w:r w:rsidR="00855EF3" w:rsidRPr="00427D6B">
        <w:rPr>
          <w:noProof/>
          <w:lang w:val="fr-CH"/>
        </w:rPr>
        <w:t xml:space="preserve"> </w:t>
      </w:r>
      <w:hyperlink r:id="rId29" w:history="1">
        <w:r w:rsidR="00855EF3" w:rsidRPr="00427D6B">
          <w:rPr>
            <w:rStyle w:val="Hyperlink"/>
            <w:noProof/>
            <w:lang w:val="fr-CH"/>
          </w:rPr>
          <w:t>https://doi.org/10.3102/00346543059003249</w:t>
        </w:r>
      </w:hyperlink>
    </w:p>
    <w:p w14:paraId="477AD360" w14:textId="22B1206C" w:rsidR="00AE3F47" w:rsidRPr="00427D6B" w:rsidRDefault="00AE3F47" w:rsidP="00197A55">
      <w:pPr>
        <w:pStyle w:val="Literaturverzeichnis"/>
        <w:rPr>
          <w:noProof/>
          <w:lang w:val="fr-CH"/>
        </w:rPr>
      </w:pPr>
      <w:r w:rsidRPr="00427D6B">
        <w:rPr>
          <w:noProof/>
          <w:lang w:val="fr-CH"/>
        </w:rPr>
        <w:t>Ballif, L., &amp; Ogay, T. (2017). Quand les parents deviennent parents d’élèves</w:t>
      </w:r>
      <w:r w:rsidR="00490B6B" w:rsidRPr="00427D6B">
        <w:rPr>
          <w:noProof/>
          <w:lang w:val="fr-CH"/>
        </w:rPr>
        <w:t> </w:t>
      </w:r>
      <w:r w:rsidRPr="00427D6B">
        <w:rPr>
          <w:noProof/>
          <w:lang w:val="fr-CH"/>
        </w:rPr>
        <w:t>: si la norme scolaire se cache entre les lignes, qui se retrouve en marge</w:t>
      </w:r>
      <w:r w:rsidR="00490B6B" w:rsidRPr="00427D6B">
        <w:rPr>
          <w:noProof/>
          <w:lang w:val="fr-CH"/>
        </w:rPr>
        <w:t> </w:t>
      </w:r>
      <w:r w:rsidRPr="00427D6B">
        <w:rPr>
          <w:noProof/>
          <w:lang w:val="fr-CH"/>
        </w:rPr>
        <w:t xml:space="preserve">? </w:t>
      </w:r>
      <w:r w:rsidRPr="00427D6B">
        <w:rPr>
          <w:i/>
          <w:noProof/>
          <w:lang w:val="fr-CH"/>
        </w:rPr>
        <w:t>Revue [petite] enfance</w:t>
      </w:r>
      <w:r w:rsidRPr="00427D6B">
        <w:rPr>
          <w:noProof/>
          <w:lang w:val="fr-CH"/>
        </w:rPr>
        <w:t xml:space="preserve">, </w:t>
      </w:r>
      <w:r w:rsidRPr="00427D6B">
        <w:rPr>
          <w:i/>
          <w:noProof/>
          <w:lang w:val="fr-CH"/>
        </w:rPr>
        <w:t>123</w:t>
      </w:r>
      <w:r w:rsidRPr="00427D6B">
        <w:rPr>
          <w:noProof/>
          <w:lang w:val="fr-CH"/>
        </w:rPr>
        <w:t>, 70-83.</w:t>
      </w:r>
      <w:r w:rsidR="0092158A" w:rsidRPr="00427D6B">
        <w:rPr>
          <w:noProof/>
          <w:lang w:val="fr-CH"/>
        </w:rPr>
        <w:t xml:space="preserve"> </w:t>
      </w:r>
      <w:hyperlink r:id="rId30" w:history="1">
        <w:r w:rsidR="0092158A" w:rsidRPr="00427D6B">
          <w:rPr>
            <w:rStyle w:val="Hyperlink"/>
            <w:noProof/>
            <w:lang w:val="fr-CH"/>
          </w:rPr>
          <w:t>https://folia.unifr.ch/unifr/documents/312640</w:t>
        </w:r>
      </w:hyperlink>
      <w:r w:rsidR="0092158A" w:rsidRPr="00427D6B">
        <w:rPr>
          <w:noProof/>
          <w:lang w:val="fr-CH"/>
        </w:rPr>
        <w:t xml:space="preserve"> </w:t>
      </w:r>
    </w:p>
    <w:p w14:paraId="4E0BD3AE" w14:textId="01E47519" w:rsidR="00AE3F47" w:rsidRPr="00427D6B" w:rsidRDefault="00AE3F47" w:rsidP="00197A55">
      <w:pPr>
        <w:pStyle w:val="Literaturverzeichnis"/>
        <w:rPr>
          <w:noProof/>
          <w:lang w:val="fr-CH"/>
        </w:rPr>
      </w:pPr>
      <w:r w:rsidRPr="00427D6B">
        <w:rPr>
          <w:noProof/>
          <w:lang w:val="fr-CH"/>
        </w:rPr>
        <w:t>Bautier, E. (2015). Quand la complexité des supports d’apprentissage fait obstacle à la compréhension de tous les élèves.</w:t>
      </w:r>
      <w:r w:rsidR="008D0077" w:rsidRPr="00427D6B">
        <w:rPr>
          <w:noProof/>
          <w:lang w:val="fr-CH"/>
        </w:rPr>
        <w:t xml:space="preserve"> </w:t>
      </w:r>
      <w:r w:rsidRPr="00427D6B">
        <w:rPr>
          <w:i/>
          <w:noProof/>
          <w:lang w:val="fr-CH"/>
        </w:rPr>
        <w:t>Spirale-Revue de recherches en éducation</w:t>
      </w:r>
      <w:r w:rsidRPr="00427D6B">
        <w:rPr>
          <w:noProof/>
          <w:lang w:val="fr-CH"/>
        </w:rPr>
        <w:t>,</w:t>
      </w:r>
      <w:r w:rsidR="00D05E5C" w:rsidRPr="00427D6B">
        <w:rPr>
          <w:noProof/>
          <w:lang w:val="fr-CH"/>
        </w:rPr>
        <w:t xml:space="preserve"> </w:t>
      </w:r>
      <w:r w:rsidRPr="00427D6B">
        <w:rPr>
          <w:i/>
          <w:noProof/>
          <w:lang w:val="fr-CH"/>
        </w:rPr>
        <w:t>55</w:t>
      </w:r>
      <w:r w:rsidR="002F2058">
        <w:rPr>
          <w:i/>
          <w:noProof/>
          <w:lang w:val="fr-CH"/>
        </w:rPr>
        <w:t xml:space="preserve"> </w:t>
      </w:r>
      <w:r w:rsidRPr="00427D6B">
        <w:rPr>
          <w:noProof/>
          <w:lang w:val="fr-CH"/>
        </w:rPr>
        <w:t xml:space="preserve">(1), 11-20. </w:t>
      </w:r>
    </w:p>
    <w:p w14:paraId="1C657409" w14:textId="587781AA" w:rsidR="001351F3" w:rsidRPr="00427D6B" w:rsidRDefault="001351F3" w:rsidP="00197A55">
      <w:pPr>
        <w:pStyle w:val="Literaturverzeichnis"/>
        <w:rPr>
          <w:noProof/>
          <w:lang w:val="fr-CH"/>
        </w:rPr>
      </w:pPr>
      <w:r w:rsidRPr="00427D6B">
        <w:rPr>
          <w:noProof/>
          <w:lang w:val="fr-CH"/>
        </w:rPr>
        <w:t xml:space="preserve">Beckmann, E., Duchêne, A., Hofstetter, D., Korol, S., Meier, S., Schweizer, T. &amp; Steiner, M. (2021). Pédagogie critique de la diversité. In Runtz-Christian E. &amp; Coen, P-F (Eds). </w:t>
      </w:r>
      <w:r w:rsidRPr="00427D6B">
        <w:rPr>
          <w:i/>
          <w:noProof/>
          <w:lang w:val="fr-CH"/>
        </w:rPr>
        <w:t>Collection de concepts-clés de la formation des</w:t>
      </w:r>
      <w:r w:rsidRPr="00427D6B">
        <w:rPr>
          <w:noProof/>
          <w:lang w:val="fr-CH"/>
        </w:rPr>
        <w:t xml:space="preserve"> </w:t>
      </w:r>
      <w:r w:rsidRPr="00427D6B">
        <w:rPr>
          <w:i/>
          <w:noProof/>
          <w:lang w:val="fr-CH"/>
        </w:rPr>
        <w:t xml:space="preserve">enseignantes et des enseignants </w:t>
      </w:r>
      <w:r w:rsidRPr="00427D6B">
        <w:rPr>
          <w:noProof/>
          <w:lang w:val="fr-CH"/>
        </w:rPr>
        <w:t>(pp.</w:t>
      </w:r>
      <w:r w:rsidR="006D226F">
        <w:rPr>
          <w:noProof/>
          <w:lang w:val="fr-CH"/>
        </w:rPr>
        <w:t> </w:t>
      </w:r>
      <w:r w:rsidRPr="00427D6B">
        <w:rPr>
          <w:noProof/>
          <w:lang w:val="fr-CH"/>
        </w:rPr>
        <w:t>198-220). Editions Loisirs et pédagogie.</w:t>
      </w:r>
    </w:p>
    <w:p w14:paraId="36C490D4" w14:textId="3C09C17F" w:rsidR="00AE3F47" w:rsidRPr="00427D6B" w:rsidRDefault="00AE3F47" w:rsidP="00197A55">
      <w:pPr>
        <w:pStyle w:val="Literaturverzeichnis"/>
        <w:rPr>
          <w:noProof/>
          <w:lang w:val="fr-CH"/>
        </w:rPr>
      </w:pPr>
      <w:r w:rsidRPr="00427D6B">
        <w:rPr>
          <w:noProof/>
          <w:lang w:val="fr-CH"/>
        </w:rPr>
        <w:t>Bourdieu, P. &amp; Passeron, J.-C. (1970). La reproduction. Éléments pour une théorie du système d’enseignement. Éditions de Minuit.</w:t>
      </w:r>
    </w:p>
    <w:p w14:paraId="2DF4EDF5" w14:textId="391C527E" w:rsidR="00AE3F47" w:rsidRPr="00427D6B" w:rsidRDefault="00AE3F47" w:rsidP="00197A55">
      <w:pPr>
        <w:pStyle w:val="Literaturverzeichnis"/>
        <w:rPr>
          <w:noProof/>
          <w:lang w:val="fr-CH"/>
        </w:rPr>
      </w:pPr>
      <w:r w:rsidRPr="00427D6B">
        <w:rPr>
          <w:noProof/>
          <w:lang w:val="fr-CH"/>
        </w:rPr>
        <w:t>Cicourel, A. V. (2008). Micro-processus et macro-structures. Notes sur l</w:t>
      </w:r>
      <w:r w:rsidR="006D226F">
        <w:rPr>
          <w:noProof/>
          <w:lang w:val="fr-CH"/>
        </w:rPr>
        <w:t>’</w:t>
      </w:r>
      <w:r w:rsidRPr="00427D6B">
        <w:rPr>
          <w:noProof/>
          <w:lang w:val="fr-CH"/>
        </w:rPr>
        <w:t>articulation des différents niveaux d</w:t>
      </w:r>
      <w:r w:rsidR="006D226F">
        <w:rPr>
          <w:noProof/>
          <w:lang w:val="fr-CH"/>
        </w:rPr>
        <w:t>’</w:t>
      </w:r>
      <w:r w:rsidRPr="00427D6B">
        <w:rPr>
          <w:noProof/>
          <w:lang w:val="fr-CH"/>
        </w:rPr>
        <w:t xml:space="preserve">analyse. </w:t>
      </w:r>
      <w:r w:rsidRPr="00427D6B">
        <w:rPr>
          <w:i/>
          <w:noProof/>
          <w:lang w:val="fr-CH"/>
        </w:rPr>
        <w:t>SociologieS</w:t>
      </w:r>
      <w:r w:rsidRPr="00427D6B">
        <w:rPr>
          <w:noProof/>
          <w:lang w:val="fr-CH"/>
        </w:rPr>
        <w:t xml:space="preserve">. </w:t>
      </w:r>
      <w:hyperlink r:id="rId31" w:history="1">
        <w:r w:rsidR="00D30227" w:rsidRPr="00427D6B">
          <w:rPr>
            <w:rStyle w:val="Hyperlink"/>
            <w:noProof/>
            <w:lang w:val="fr-CH"/>
          </w:rPr>
          <w:t>https://doi.org/10.4000/sociologies.2432</w:t>
        </w:r>
      </w:hyperlink>
      <w:r w:rsidR="00D30227" w:rsidRPr="00427D6B">
        <w:rPr>
          <w:noProof/>
          <w:lang w:val="fr-CH"/>
        </w:rPr>
        <w:t xml:space="preserve">  </w:t>
      </w:r>
    </w:p>
    <w:p w14:paraId="28599AC9" w14:textId="09B9C7F0" w:rsidR="00AE3F47" w:rsidRPr="00427D6B" w:rsidRDefault="00AE3F47" w:rsidP="00197A55">
      <w:pPr>
        <w:pStyle w:val="Literaturverzeichnis"/>
        <w:rPr>
          <w:noProof/>
          <w:lang w:val="fr-CH"/>
        </w:rPr>
      </w:pPr>
      <w:r w:rsidRPr="00427D6B">
        <w:rPr>
          <w:noProof/>
          <w:lang w:val="fr-CH"/>
        </w:rPr>
        <w:t>Darbellay, F., Moody, Z., &amp; Louviot, M. (2021</w:t>
      </w:r>
      <w:r w:rsidRPr="00427D6B">
        <w:rPr>
          <w:i/>
          <w:noProof/>
          <w:lang w:val="fr-CH"/>
        </w:rPr>
        <w:t>).</w:t>
      </w:r>
      <w:r w:rsidR="008D0077" w:rsidRPr="00427D6B">
        <w:rPr>
          <w:i/>
          <w:noProof/>
          <w:lang w:val="fr-CH"/>
        </w:rPr>
        <w:t xml:space="preserve"> </w:t>
      </w:r>
      <w:r w:rsidRPr="00427D6B">
        <w:rPr>
          <w:i/>
          <w:noProof/>
          <w:lang w:val="fr-CH"/>
        </w:rPr>
        <w:t>L’école autrement</w:t>
      </w:r>
      <w:r w:rsidR="008D0077" w:rsidRPr="00427D6B">
        <w:rPr>
          <w:i/>
          <w:noProof/>
          <w:lang w:val="fr-CH"/>
        </w:rPr>
        <w:t> </w:t>
      </w:r>
      <w:r w:rsidRPr="00427D6B">
        <w:rPr>
          <w:i/>
          <w:noProof/>
          <w:lang w:val="fr-CH"/>
        </w:rPr>
        <w:t>? Les pédagogies alternatives en débat.</w:t>
      </w:r>
      <w:r w:rsidRPr="00427D6B">
        <w:rPr>
          <w:noProof/>
          <w:lang w:val="fr-CH"/>
        </w:rPr>
        <w:t xml:space="preserve"> Alphil-Presses universitaires suisses.</w:t>
      </w:r>
      <w:r w:rsidR="00B81D1B" w:rsidRPr="00427D6B">
        <w:rPr>
          <w:noProof/>
          <w:lang w:val="fr-CH"/>
        </w:rPr>
        <w:t xml:space="preserve"> </w:t>
      </w:r>
      <w:hyperlink r:id="rId32" w:history="1">
        <w:r w:rsidR="00B00AB3" w:rsidRPr="00427D6B">
          <w:rPr>
            <w:rStyle w:val="Hyperlink"/>
            <w:noProof/>
            <w:lang w:val="fr-CH"/>
          </w:rPr>
          <w:t>https://doi.org/10.33055/ALPHIL.03171</w:t>
        </w:r>
      </w:hyperlink>
      <w:r w:rsidR="00B00AB3" w:rsidRPr="00427D6B">
        <w:rPr>
          <w:noProof/>
          <w:lang w:val="fr-CH"/>
        </w:rPr>
        <w:t xml:space="preserve"> </w:t>
      </w:r>
    </w:p>
    <w:p w14:paraId="1093CF23" w14:textId="48D4E03C" w:rsidR="00AE3F47" w:rsidRPr="00427D6B" w:rsidRDefault="00AE3F47" w:rsidP="00197A55">
      <w:pPr>
        <w:pStyle w:val="Literaturverzeichnis"/>
        <w:rPr>
          <w:noProof/>
          <w:lang w:val="fr-CH"/>
        </w:rPr>
      </w:pPr>
      <w:r w:rsidRPr="00427D6B">
        <w:rPr>
          <w:noProof/>
          <w:lang w:val="fr-CH"/>
        </w:rPr>
        <w:t xml:space="preserve">Davis, A. Y. (2011). </w:t>
      </w:r>
      <w:r w:rsidRPr="00427D6B">
        <w:rPr>
          <w:i/>
          <w:noProof/>
          <w:lang w:val="fr-CH"/>
        </w:rPr>
        <w:t>Women, Race, &amp; Class</w:t>
      </w:r>
      <w:r w:rsidRPr="00427D6B">
        <w:rPr>
          <w:noProof/>
          <w:lang w:val="fr-CH"/>
        </w:rPr>
        <w:t>. Vintage.</w:t>
      </w:r>
    </w:p>
    <w:p w14:paraId="117E3B73" w14:textId="623230F8" w:rsidR="00AE3F47" w:rsidRPr="00427D6B" w:rsidRDefault="00AE3F47" w:rsidP="00197A55">
      <w:pPr>
        <w:pStyle w:val="Literaturverzeichnis"/>
        <w:rPr>
          <w:noProof/>
          <w:lang w:val="fr-CH"/>
        </w:rPr>
      </w:pPr>
      <w:r w:rsidRPr="00427D6B">
        <w:rPr>
          <w:noProof/>
          <w:lang w:val="fr-CH"/>
        </w:rPr>
        <w:t>Desgagné, S., &amp; Bednarz, N. (2005). Médiation entre recherche et pratique en éducation</w:t>
      </w:r>
      <w:r w:rsidR="008D0077" w:rsidRPr="00427D6B">
        <w:rPr>
          <w:noProof/>
          <w:lang w:val="fr-CH"/>
        </w:rPr>
        <w:t> </w:t>
      </w:r>
      <w:r w:rsidRPr="00427D6B">
        <w:rPr>
          <w:noProof/>
          <w:lang w:val="fr-CH"/>
        </w:rPr>
        <w:t>: faire de la recherche «</w:t>
      </w:r>
      <w:r w:rsidR="00B94159" w:rsidRPr="00427D6B">
        <w:rPr>
          <w:noProof/>
          <w:lang w:val="fr-CH"/>
        </w:rPr>
        <w:t> </w:t>
      </w:r>
      <w:r w:rsidRPr="00427D6B">
        <w:rPr>
          <w:noProof/>
          <w:lang w:val="fr-CH"/>
        </w:rPr>
        <w:t>avec</w:t>
      </w:r>
      <w:r w:rsidR="00B94159" w:rsidRPr="00427D6B">
        <w:rPr>
          <w:noProof/>
          <w:lang w:val="fr-CH"/>
        </w:rPr>
        <w:t> </w:t>
      </w:r>
      <w:r w:rsidRPr="00427D6B">
        <w:rPr>
          <w:noProof/>
          <w:lang w:val="fr-CH"/>
        </w:rPr>
        <w:t>» plutôt que «</w:t>
      </w:r>
      <w:r w:rsidR="00B94159" w:rsidRPr="00427D6B">
        <w:rPr>
          <w:noProof/>
          <w:lang w:val="fr-CH"/>
        </w:rPr>
        <w:t> </w:t>
      </w:r>
      <w:r w:rsidRPr="00427D6B">
        <w:rPr>
          <w:noProof/>
          <w:lang w:val="fr-CH"/>
        </w:rPr>
        <w:t>sur</w:t>
      </w:r>
      <w:r w:rsidR="00B94159" w:rsidRPr="00427D6B">
        <w:rPr>
          <w:noProof/>
          <w:lang w:val="fr-CH"/>
        </w:rPr>
        <w:t> </w:t>
      </w:r>
      <w:r w:rsidRPr="00427D6B">
        <w:rPr>
          <w:noProof/>
          <w:lang w:val="fr-CH"/>
        </w:rPr>
        <w:t>» les praticiens.</w:t>
      </w:r>
      <w:r w:rsidR="00516DBF" w:rsidRPr="00427D6B">
        <w:rPr>
          <w:noProof/>
          <w:lang w:val="fr-CH"/>
        </w:rPr>
        <w:t xml:space="preserve"> </w:t>
      </w:r>
      <w:r w:rsidRPr="00427D6B">
        <w:rPr>
          <w:i/>
          <w:noProof/>
          <w:lang w:val="fr-CH"/>
        </w:rPr>
        <w:t>Revue des sciences de l</w:t>
      </w:r>
      <w:r w:rsidR="006D226F">
        <w:rPr>
          <w:i/>
          <w:noProof/>
          <w:lang w:val="fr-CH"/>
        </w:rPr>
        <w:t>’</w:t>
      </w:r>
      <w:r w:rsidRPr="00427D6B">
        <w:rPr>
          <w:i/>
          <w:noProof/>
          <w:lang w:val="fr-CH"/>
        </w:rPr>
        <w:t>éducation</w:t>
      </w:r>
      <w:r w:rsidRPr="00427D6B">
        <w:rPr>
          <w:noProof/>
          <w:lang w:val="fr-CH"/>
        </w:rPr>
        <w:t>,</w:t>
      </w:r>
      <w:r w:rsidR="008D0077" w:rsidRPr="00427D6B">
        <w:rPr>
          <w:noProof/>
          <w:lang w:val="fr-CH"/>
        </w:rPr>
        <w:t xml:space="preserve"> </w:t>
      </w:r>
      <w:r w:rsidRPr="00427D6B">
        <w:rPr>
          <w:i/>
          <w:noProof/>
          <w:lang w:val="fr-CH"/>
        </w:rPr>
        <w:t>31</w:t>
      </w:r>
      <w:r w:rsidR="003D0CD8">
        <w:rPr>
          <w:i/>
          <w:noProof/>
          <w:lang w:val="fr-CH"/>
        </w:rPr>
        <w:t xml:space="preserve"> </w:t>
      </w:r>
      <w:r w:rsidRPr="00427D6B">
        <w:rPr>
          <w:noProof/>
          <w:lang w:val="fr-CH"/>
        </w:rPr>
        <w:t>(2), 245-258.</w:t>
      </w:r>
      <w:r w:rsidR="00B94159" w:rsidRPr="00427D6B">
        <w:rPr>
          <w:noProof/>
          <w:lang w:val="fr-CH"/>
        </w:rPr>
        <w:t xml:space="preserve"> </w:t>
      </w:r>
      <w:hyperlink r:id="rId33" w:history="1">
        <w:r w:rsidR="00C911AF" w:rsidRPr="00427D6B">
          <w:rPr>
            <w:rStyle w:val="Hyperlink"/>
            <w:noProof/>
            <w:lang w:val="fr-CH"/>
          </w:rPr>
          <w:t>https://doi.org/10.7202/012754ar</w:t>
        </w:r>
      </w:hyperlink>
      <w:r w:rsidR="00C911AF" w:rsidRPr="00427D6B">
        <w:rPr>
          <w:noProof/>
          <w:lang w:val="fr-CH"/>
        </w:rPr>
        <w:t xml:space="preserve">  </w:t>
      </w:r>
    </w:p>
    <w:p w14:paraId="32BB5410" w14:textId="49CB705E" w:rsidR="00AE3F47" w:rsidRPr="00427D6B" w:rsidRDefault="00AE3F47" w:rsidP="00197A55">
      <w:pPr>
        <w:pStyle w:val="Literaturverzeichnis"/>
        <w:rPr>
          <w:noProof/>
          <w:lang w:val="fr-CH"/>
        </w:rPr>
      </w:pPr>
      <w:r w:rsidRPr="00427D6B">
        <w:rPr>
          <w:noProof/>
          <w:lang w:val="fr-CH"/>
        </w:rPr>
        <w:t xml:space="preserve">Deshler, D., &amp; Selener, D. (1991). Transformative research: In search of a definition. </w:t>
      </w:r>
      <w:r w:rsidRPr="00427D6B">
        <w:rPr>
          <w:i/>
          <w:noProof/>
          <w:lang w:val="fr-CH"/>
        </w:rPr>
        <w:t>Convergence</w:t>
      </w:r>
      <w:r w:rsidRPr="00427D6B">
        <w:rPr>
          <w:noProof/>
          <w:lang w:val="fr-CH"/>
        </w:rPr>
        <w:t>,</w:t>
      </w:r>
      <w:r w:rsidR="008D0077" w:rsidRPr="00427D6B">
        <w:rPr>
          <w:i/>
          <w:noProof/>
          <w:lang w:val="fr-CH"/>
        </w:rPr>
        <w:t xml:space="preserve"> </w:t>
      </w:r>
      <w:r w:rsidRPr="00427D6B">
        <w:rPr>
          <w:i/>
          <w:noProof/>
          <w:lang w:val="fr-CH"/>
        </w:rPr>
        <w:t>24</w:t>
      </w:r>
      <w:r w:rsidRPr="00427D6B">
        <w:rPr>
          <w:noProof/>
          <w:lang w:val="fr-CH"/>
        </w:rPr>
        <w:t>(3), 9</w:t>
      </w:r>
      <w:r w:rsidR="0091332D" w:rsidRPr="00427D6B">
        <w:rPr>
          <w:noProof/>
          <w:lang w:val="fr-CH"/>
        </w:rPr>
        <w:t>-23</w:t>
      </w:r>
      <w:r w:rsidRPr="00427D6B">
        <w:rPr>
          <w:noProof/>
          <w:lang w:val="fr-CH"/>
        </w:rPr>
        <w:t>.</w:t>
      </w:r>
    </w:p>
    <w:p w14:paraId="5794C6DF" w14:textId="1739B1D8" w:rsidR="00AE3F47" w:rsidRPr="00427D6B" w:rsidRDefault="00AE3F47" w:rsidP="00197A55">
      <w:pPr>
        <w:pStyle w:val="Literaturverzeichnis"/>
        <w:rPr>
          <w:noProof/>
          <w:lang w:val="fr-CH"/>
        </w:rPr>
      </w:pPr>
      <w:r w:rsidRPr="00427D6B">
        <w:rPr>
          <w:noProof/>
          <w:lang w:val="fr-CH"/>
        </w:rPr>
        <w:t xml:space="preserve">Diehm, I., Kuhn, M., &amp; Machold, C. (2013). Ethnomethodologie und Ungleichheit? Methodologische Herausforderungen einer ethnographischen Differenzforschung. In </w:t>
      </w:r>
      <w:r w:rsidR="002B34E7" w:rsidRPr="00427D6B">
        <w:rPr>
          <w:noProof/>
          <w:lang w:val="fr-CH"/>
        </w:rPr>
        <w:t xml:space="preserve">J. </w:t>
      </w:r>
      <w:r w:rsidRPr="00427D6B">
        <w:rPr>
          <w:noProof/>
          <w:lang w:val="fr-CH"/>
        </w:rPr>
        <w:t xml:space="preserve">Budde (Hrsg.) </w:t>
      </w:r>
      <w:r w:rsidRPr="00427D6B">
        <w:rPr>
          <w:i/>
          <w:noProof/>
          <w:lang w:val="fr-CH"/>
        </w:rPr>
        <w:t>Unscharfe Einsätze:(Re-) Produktion von Heterogenität im schulischen Feld</w:t>
      </w:r>
      <w:r w:rsidRPr="00427D6B">
        <w:rPr>
          <w:noProof/>
          <w:lang w:val="fr-CH"/>
        </w:rPr>
        <w:t xml:space="preserve"> (pp.</w:t>
      </w:r>
      <w:r w:rsidR="006D226F">
        <w:rPr>
          <w:noProof/>
          <w:lang w:val="fr-CH"/>
        </w:rPr>
        <w:t> </w:t>
      </w:r>
      <w:r w:rsidRPr="00427D6B">
        <w:rPr>
          <w:noProof/>
          <w:lang w:val="fr-CH"/>
        </w:rPr>
        <w:t>29-51). Springer VS.</w:t>
      </w:r>
    </w:p>
    <w:p w14:paraId="019E49C8" w14:textId="6D8A9D6C" w:rsidR="00AE3F47" w:rsidRPr="00427D6B" w:rsidRDefault="00AE3F47" w:rsidP="00197A55">
      <w:pPr>
        <w:pStyle w:val="Literaturverzeichnis"/>
        <w:rPr>
          <w:noProof/>
          <w:lang w:val="fr-CH"/>
        </w:rPr>
      </w:pPr>
      <w:r w:rsidRPr="00427D6B">
        <w:rPr>
          <w:noProof/>
          <w:lang w:val="fr-CH"/>
        </w:rPr>
        <w:t xml:space="preserve">Duchêne, A. (2008). </w:t>
      </w:r>
      <w:r w:rsidR="000A31A2" w:rsidRPr="00427D6B">
        <w:rPr>
          <w:i/>
          <w:noProof/>
          <w:lang w:val="fr-CH"/>
        </w:rPr>
        <w:t>Ideologies across Nations: The Construction of Linguistic Minorities at the United Nations.</w:t>
      </w:r>
      <w:r w:rsidR="000A31A2" w:rsidRPr="00427D6B" w:rsidDel="00082DBF">
        <w:rPr>
          <w:i/>
          <w:noProof/>
          <w:lang w:val="fr-CH"/>
        </w:rPr>
        <w:t xml:space="preserve"> </w:t>
      </w:r>
      <w:r w:rsidR="00EE3245" w:rsidRPr="00427D6B">
        <w:rPr>
          <w:noProof/>
          <w:lang w:val="fr-CH"/>
        </w:rPr>
        <w:t>De Gruyter Mouton</w:t>
      </w:r>
      <w:r w:rsidRPr="00427D6B">
        <w:rPr>
          <w:noProof/>
          <w:lang w:val="fr-CH"/>
        </w:rPr>
        <w:t xml:space="preserve">. </w:t>
      </w:r>
      <w:hyperlink r:id="rId34" w:history="1">
        <w:r w:rsidR="0073232D" w:rsidRPr="00427D6B">
          <w:rPr>
            <w:rStyle w:val="Hyperlink"/>
            <w:noProof/>
            <w:lang w:val="fr-CH"/>
          </w:rPr>
          <w:t>https://doi.org/10.1515/9783110208313</w:t>
        </w:r>
      </w:hyperlink>
      <w:r w:rsidR="0073232D" w:rsidRPr="00427D6B">
        <w:rPr>
          <w:noProof/>
          <w:lang w:val="fr-CH"/>
        </w:rPr>
        <w:t xml:space="preserve"> </w:t>
      </w:r>
    </w:p>
    <w:p w14:paraId="2C0E3567" w14:textId="3A8D8D8F" w:rsidR="003E7E69" w:rsidRPr="00427D6B" w:rsidRDefault="00AE3F47" w:rsidP="00197A55">
      <w:pPr>
        <w:pStyle w:val="Literaturverzeichnis"/>
        <w:rPr>
          <w:noProof/>
          <w:lang w:val="fr-CH"/>
        </w:rPr>
      </w:pPr>
      <w:r w:rsidRPr="00427D6B">
        <w:rPr>
          <w:noProof/>
          <w:lang w:val="fr-CH"/>
        </w:rPr>
        <w:t>Erickson, F. (1977). Some approaches to inquiry in school-community ethnography.</w:t>
      </w:r>
      <w:r w:rsidR="00082DBF" w:rsidRPr="00427D6B">
        <w:rPr>
          <w:noProof/>
          <w:lang w:val="fr-CH"/>
        </w:rPr>
        <w:t xml:space="preserve"> </w:t>
      </w:r>
      <w:r w:rsidRPr="00427D6B">
        <w:rPr>
          <w:i/>
          <w:noProof/>
          <w:lang w:val="fr-CH"/>
        </w:rPr>
        <w:t>Anthropology &amp; Education Quarterly</w:t>
      </w:r>
      <w:r w:rsidRPr="00427D6B">
        <w:rPr>
          <w:noProof/>
          <w:lang w:val="fr-CH"/>
        </w:rPr>
        <w:t>,</w:t>
      </w:r>
      <w:r w:rsidR="008D0077" w:rsidRPr="00427D6B">
        <w:rPr>
          <w:noProof/>
          <w:lang w:val="fr-CH"/>
        </w:rPr>
        <w:t xml:space="preserve"> </w:t>
      </w:r>
      <w:r w:rsidRPr="00427D6B">
        <w:rPr>
          <w:i/>
          <w:noProof/>
          <w:lang w:val="fr-CH"/>
        </w:rPr>
        <w:t>8</w:t>
      </w:r>
      <w:r w:rsidR="003D0CD8">
        <w:rPr>
          <w:i/>
          <w:noProof/>
          <w:lang w:val="fr-CH"/>
        </w:rPr>
        <w:t xml:space="preserve"> </w:t>
      </w:r>
      <w:r w:rsidRPr="00427D6B">
        <w:rPr>
          <w:noProof/>
          <w:lang w:val="fr-CH"/>
        </w:rPr>
        <w:t>(2), 58-69.</w:t>
      </w:r>
      <w:r w:rsidR="003E7E69" w:rsidRPr="00427D6B">
        <w:rPr>
          <w:noProof/>
          <w:lang w:val="fr-CH"/>
        </w:rPr>
        <w:t xml:space="preserve"> </w:t>
      </w:r>
      <w:hyperlink r:id="rId35" w:history="1">
        <w:r w:rsidR="001C33ED" w:rsidRPr="00427D6B">
          <w:rPr>
            <w:rStyle w:val="Hyperlink"/>
            <w:noProof/>
            <w:lang w:val="fr-CH"/>
          </w:rPr>
          <w:t>https://doi.org/10.1525/aeq.1977.8.2.05x1396r</w:t>
        </w:r>
      </w:hyperlink>
      <w:r w:rsidR="001C33ED" w:rsidRPr="00427D6B">
        <w:rPr>
          <w:noProof/>
          <w:lang w:val="fr-CH"/>
        </w:rPr>
        <w:t xml:space="preserve"> </w:t>
      </w:r>
    </w:p>
    <w:p w14:paraId="6965FE94" w14:textId="02D1811A" w:rsidR="00AE3F47" w:rsidRPr="00427D6B" w:rsidRDefault="00AE3F47" w:rsidP="00197A55">
      <w:pPr>
        <w:pStyle w:val="Literaturverzeichnis"/>
        <w:rPr>
          <w:noProof/>
          <w:lang w:val="fr-CH"/>
        </w:rPr>
      </w:pPr>
      <w:r w:rsidRPr="00427D6B">
        <w:rPr>
          <w:noProof/>
          <w:lang w:val="fr-CH"/>
        </w:rPr>
        <w:t>Foucault, M. (1975). Surveiller et punir. Naissance de la prison. Gallimard.</w:t>
      </w:r>
    </w:p>
    <w:p w14:paraId="08E47369" w14:textId="637C7D44" w:rsidR="00AE3F47" w:rsidRPr="00427D6B" w:rsidRDefault="00AE3F47" w:rsidP="00197A55">
      <w:pPr>
        <w:pStyle w:val="Literaturverzeichnis"/>
        <w:rPr>
          <w:noProof/>
          <w:lang w:val="fr-CH"/>
        </w:rPr>
      </w:pPr>
      <w:r w:rsidRPr="00427D6B">
        <w:rPr>
          <w:noProof/>
          <w:lang w:val="fr-CH"/>
        </w:rPr>
        <w:t xml:space="preserve">Fraser, N. (2004). Justice sociale, redistribution et reconnaissance. </w:t>
      </w:r>
      <w:r w:rsidRPr="00427D6B">
        <w:rPr>
          <w:i/>
          <w:noProof/>
          <w:lang w:val="fr-CH"/>
        </w:rPr>
        <w:t>Revue du MAUSS</w:t>
      </w:r>
      <w:r w:rsidRPr="00427D6B">
        <w:rPr>
          <w:noProof/>
          <w:lang w:val="fr-CH"/>
        </w:rPr>
        <w:t>,</w:t>
      </w:r>
      <w:r w:rsidRPr="00427D6B">
        <w:rPr>
          <w:i/>
          <w:noProof/>
          <w:lang w:val="fr-CH"/>
        </w:rPr>
        <w:t xml:space="preserve"> 23</w:t>
      </w:r>
      <w:r w:rsidR="003D0CD8">
        <w:rPr>
          <w:i/>
          <w:noProof/>
          <w:lang w:val="fr-CH"/>
        </w:rPr>
        <w:t xml:space="preserve"> </w:t>
      </w:r>
      <w:r w:rsidR="00EE314D" w:rsidRPr="00427D6B">
        <w:rPr>
          <w:noProof/>
          <w:lang w:val="fr-CH"/>
        </w:rPr>
        <w:t>(1)</w:t>
      </w:r>
      <w:r w:rsidRPr="00427D6B">
        <w:rPr>
          <w:noProof/>
          <w:lang w:val="fr-CH"/>
        </w:rPr>
        <w:t>, 152-164.</w:t>
      </w:r>
      <w:r w:rsidR="006240FF" w:rsidRPr="00427D6B">
        <w:rPr>
          <w:noProof/>
          <w:lang w:val="fr-CH"/>
        </w:rPr>
        <w:t xml:space="preserve"> </w:t>
      </w:r>
      <w:hyperlink r:id="rId36" w:history="1">
        <w:r w:rsidR="006240FF" w:rsidRPr="00427D6B">
          <w:rPr>
            <w:rStyle w:val="Hyperlink"/>
            <w:noProof/>
            <w:lang w:val="fr-CH"/>
          </w:rPr>
          <w:t>https://doi.org/10.3917/rdm.023.0152</w:t>
        </w:r>
      </w:hyperlink>
    </w:p>
    <w:p w14:paraId="3F2C33B3" w14:textId="05B6F09D" w:rsidR="00AE3F47" w:rsidRPr="00427D6B" w:rsidRDefault="00AE3F47" w:rsidP="00197A55">
      <w:pPr>
        <w:pStyle w:val="Literaturverzeichnis"/>
        <w:rPr>
          <w:noProof/>
          <w:lang w:val="fr-CH"/>
        </w:rPr>
      </w:pPr>
      <w:r w:rsidRPr="00427D6B">
        <w:rPr>
          <w:noProof/>
          <w:lang w:val="fr-CH"/>
        </w:rPr>
        <w:t>Gaboriaux, C., &amp; Skornicki, A. (Eds.). (2017).</w:t>
      </w:r>
      <w:r w:rsidR="00082DBF" w:rsidRPr="00427D6B">
        <w:rPr>
          <w:noProof/>
          <w:lang w:val="fr-CH"/>
        </w:rPr>
        <w:t xml:space="preserve"> </w:t>
      </w:r>
      <w:r w:rsidRPr="00427D6B">
        <w:rPr>
          <w:i/>
          <w:noProof/>
          <w:lang w:val="fr-CH"/>
        </w:rPr>
        <w:t>Vers une histoire sociale des idées politiques</w:t>
      </w:r>
      <w:r w:rsidRPr="00427D6B">
        <w:rPr>
          <w:noProof/>
          <w:lang w:val="fr-CH"/>
        </w:rPr>
        <w:t>. Presses universitaires du Septentrion.</w:t>
      </w:r>
      <w:r w:rsidR="009540C6" w:rsidRPr="00427D6B">
        <w:rPr>
          <w:noProof/>
          <w:lang w:val="fr-CH"/>
        </w:rPr>
        <w:t xml:space="preserve"> </w:t>
      </w:r>
    </w:p>
    <w:p w14:paraId="1DC8287B" w14:textId="56397766" w:rsidR="00AE3F47" w:rsidRPr="00427D6B" w:rsidRDefault="00AE3F47" w:rsidP="00197A55">
      <w:pPr>
        <w:pStyle w:val="Literaturverzeichnis"/>
        <w:rPr>
          <w:noProof/>
          <w:lang w:val="fr-CH"/>
        </w:rPr>
      </w:pPr>
      <w:r w:rsidRPr="00427D6B">
        <w:rPr>
          <w:noProof/>
          <w:lang w:val="fr-CH"/>
        </w:rPr>
        <w:t>Goffman, E. (1975), Stigmate. Les usages sociaux des handicaps. Éditions de Minuit.</w:t>
      </w:r>
    </w:p>
    <w:p w14:paraId="22C5B0FB" w14:textId="39DE7D22" w:rsidR="00AE3F47" w:rsidRPr="00427D6B" w:rsidRDefault="00AE3F47" w:rsidP="008357B5">
      <w:pPr>
        <w:pStyle w:val="Literaturverzeichnis"/>
        <w:rPr>
          <w:noProof/>
          <w:lang w:val="fr-CH"/>
        </w:rPr>
      </w:pPr>
      <w:r w:rsidRPr="00427D6B">
        <w:rPr>
          <w:noProof/>
          <w:lang w:val="fr-CH"/>
        </w:rPr>
        <w:lastRenderedPageBreak/>
        <w:t xml:space="preserve">Gremion, L., Granger, N., </w:t>
      </w:r>
      <w:r w:rsidR="00414F23" w:rsidRPr="00427D6B">
        <w:rPr>
          <w:noProof/>
          <w:lang w:val="fr-CH"/>
        </w:rPr>
        <w:t>&amp;</w:t>
      </w:r>
      <w:r w:rsidRPr="00427D6B">
        <w:rPr>
          <w:noProof/>
          <w:lang w:val="fr-CH"/>
        </w:rPr>
        <w:t xml:space="preserve"> Gremion, F. (2020). «</w:t>
      </w:r>
      <w:r w:rsidR="00DD273B" w:rsidRPr="00427D6B">
        <w:rPr>
          <w:noProof/>
          <w:lang w:val="fr-CH"/>
        </w:rPr>
        <w:t> </w:t>
      </w:r>
      <w:r w:rsidRPr="00427D6B">
        <w:rPr>
          <w:noProof/>
          <w:lang w:val="fr-CH"/>
        </w:rPr>
        <w:t>Salle des maitres</w:t>
      </w:r>
      <w:r w:rsidR="00DD273B" w:rsidRPr="00427D6B">
        <w:rPr>
          <w:noProof/>
          <w:lang w:val="fr-CH"/>
        </w:rPr>
        <w:t> </w:t>
      </w:r>
      <w:r w:rsidRPr="00427D6B">
        <w:rPr>
          <w:noProof/>
          <w:lang w:val="fr-CH"/>
        </w:rPr>
        <w:t>», un effet négligé dans la transformation des pratiques. Spirale, 65</w:t>
      </w:r>
      <w:r w:rsidR="003D0CD8">
        <w:rPr>
          <w:noProof/>
          <w:lang w:val="fr-CH"/>
        </w:rPr>
        <w:t xml:space="preserve"> </w:t>
      </w:r>
      <w:r w:rsidRPr="00427D6B">
        <w:rPr>
          <w:noProof/>
          <w:lang w:val="fr-CH"/>
        </w:rPr>
        <w:t>(1), 171-181.</w:t>
      </w:r>
      <w:r w:rsidR="00DD273B" w:rsidRPr="00427D6B">
        <w:rPr>
          <w:noProof/>
          <w:lang w:val="fr-CH"/>
        </w:rPr>
        <w:t xml:space="preserve"> </w:t>
      </w:r>
      <w:hyperlink r:id="rId37" w:history="1">
        <w:r w:rsidR="008357B5" w:rsidRPr="00427D6B">
          <w:rPr>
            <w:rStyle w:val="Hyperlink"/>
            <w:noProof/>
            <w:lang w:val="fr-CH"/>
          </w:rPr>
          <w:t>https://doi.org/10.3917/spir.651.0171</w:t>
        </w:r>
      </w:hyperlink>
      <w:r w:rsidR="008357B5" w:rsidRPr="00427D6B">
        <w:rPr>
          <w:noProof/>
          <w:lang w:val="fr-CH"/>
        </w:rPr>
        <w:t xml:space="preserve"> </w:t>
      </w:r>
    </w:p>
    <w:p w14:paraId="4120D313" w14:textId="15C12215" w:rsidR="005F528D" w:rsidRPr="00427D6B" w:rsidRDefault="00AE3F47" w:rsidP="00197A55">
      <w:pPr>
        <w:pStyle w:val="Literaturverzeichnis"/>
        <w:rPr>
          <w:noProof/>
          <w:lang w:val="fr-CH"/>
        </w:rPr>
      </w:pPr>
      <w:r w:rsidRPr="00427D6B">
        <w:rPr>
          <w:noProof/>
          <w:lang w:val="fr-CH"/>
        </w:rPr>
        <w:t>Hangartner, J., &amp; Svaton, C. J. (2014). Competition between public supervision and professional management: An ethnographic study of school governance reforms in Switzerland.</w:t>
      </w:r>
      <w:r w:rsidR="004D2459" w:rsidRPr="00427D6B">
        <w:rPr>
          <w:noProof/>
          <w:lang w:val="fr-CH"/>
        </w:rPr>
        <w:t xml:space="preserve"> </w:t>
      </w:r>
      <w:r w:rsidRPr="00427D6B">
        <w:rPr>
          <w:i/>
          <w:noProof/>
          <w:lang w:val="fr-CH"/>
        </w:rPr>
        <w:t>Ethnography and Education</w:t>
      </w:r>
      <w:r w:rsidRPr="00427D6B">
        <w:rPr>
          <w:noProof/>
          <w:lang w:val="fr-CH"/>
        </w:rPr>
        <w:t>,</w:t>
      </w:r>
      <w:r w:rsidR="007D08EA" w:rsidRPr="00427D6B">
        <w:rPr>
          <w:noProof/>
          <w:lang w:val="fr-CH"/>
        </w:rPr>
        <w:t xml:space="preserve"> </w:t>
      </w:r>
      <w:r w:rsidRPr="00427D6B">
        <w:rPr>
          <w:i/>
          <w:noProof/>
          <w:lang w:val="fr-CH"/>
        </w:rPr>
        <w:t>9</w:t>
      </w:r>
      <w:r w:rsidRPr="00427D6B">
        <w:rPr>
          <w:noProof/>
          <w:lang w:val="fr-CH"/>
        </w:rPr>
        <w:t>(3), 284-297.</w:t>
      </w:r>
      <w:r w:rsidR="005F528D" w:rsidRPr="00427D6B">
        <w:rPr>
          <w:noProof/>
          <w:lang w:val="fr-CH"/>
        </w:rPr>
        <w:t xml:space="preserve"> </w:t>
      </w:r>
      <w:hyperlink r:id="rId38" w:history="1">
        <w:r w:rsidR="0021643D" w:rsidRPr="00427D6B">
          <w:rPr>
            <w:rStyle w:val="Hyperlink"/>
            <w:noProof/>
            <w:lang w:val="fr-CH"/>
          </w:rPr>
          <w:t>https://doi.org/10.1080/17457823.2014.904754</w:t>
        </w:r>
      </w:hyperlink>
      <w:r w:rsidR="0021643D" w:rsidRPr="00427D6B">
        <w:rPr>
          <w:noProof/>
          <w:lang w:val="fr-CH"/>
        </w:rPr>
        <w:t xml:space="preserve"> </w:t>
      </w:r>
    </w:p>
    <w:p w14:paraId="0646101F" w14:textId="2D4549E2" w:rsidR="00AE3F47" w:rsidRPr="00427D6B" w:rsidRDefault="00AE3F47" w:rsidP="00197A55">
      <w:pPr>
        <w:pStyle w:val="Literaturverzeichnis"/>
        <w:rPr>
          <w:noProof/>
          <w:lang w:val="fr-CH"/>
        </w:rPr>
      </w:pPr>
      <w:r w:rsidRPr="00427D6B">
        <w:rPr>
          <w:noProof/>
          <w:lang w:val="fr-CH"/>
        </w:rPr>
        <w:t>Hofstetter, D. (2017). Die schulische Selektion als soziale Praxis.</w:t>
      </w:r>
      <w:r w:rsidR="004D2459" w:rsidRPr="00427D6B">
        <w:rPr>
          <w:noProof/>
          <w:lang w:val="fr-CH"/>
        </w:rPr>
        <w:t xml:space="preserve"> </w:t>
      </w:r>
      <w:r w:rsidRPr="00427D6B">
        <w:rPr>
          <w:noProof/>
          <w:lang w:val="fr-CH"/>
        </w:rPr>
        <w:t>Beltz Verlag.</w:t>
      </w:r>
    </w:p>
    <w:p w14:paraId="48E518DA" w14:textId="628BF0F1" w:rsidR="00AE3F47" w:rsidRPr="00427D6B" w:rsidRDefault="00AE3F47" w:rsidP="00197A55">
      <w:pPr>
        <w:pStyle w:val="Literaturverzeichnis"/>
        <w:rPr>
          <w:noProof/>
          <w:lang w:val="fr-CH"/>
        </w:rPr>
      </w:pPr>
      <w:r w:rsidRPr="00427D6B">
        <w:rPr>
          <w:noProof/>
          <w:lang w:val="fr-CH"/>
        </w:rPr>
        <w:t>Hofstetter, D., &amp; Duchêne, A. (2010). Für eine" Kritische Pädagogik der Vielfalt": zur Konzeption einer sozialtheoretisch gestützten Pädagogik der Vielfalt in der Lehrerinnen-</w:t>
      </w:r>
      <w:r w:rsidR="004D2459" w:rsidRPr="00427D6B">
        <w:rPr>
          <w:noProof/>
          <w:lang w:val="fr-CH"/>
        </w:rPr>
        <w:t xml:space="preserve"> </w:t>
      </w:r>
      <w:r w:rsidRPr="00427D6B">
        <w:rPr>
          <w:noProof/>
          <w:lang w:val="fr-CH"/>
        </w:rPr>
        <w:t>und Lehrerbildung</w:t>
      </w:r>
      <w:r w:rsidRPr="00427D6B">
        <w:rPr>
          <w:i/>
          <w:noProof/>
          <w:lang w:val="fr-CH"/>
        </w:rPr>
        <w:t>. Schweizerische Zeitschrift für Heilpädagogik</w:t>
      </w:r>
      <w:r w:rsidRPr="00427D6B">
        <w:rPr>
          <w:noProof/>
          <w:lang w:val="fr-CH"/>
        </w:rPr>
        <w:t xml:space="preserve">, </w:t>
      </w:r>
      <w:r w:rsidR="00800618" w:rsidRPr="00427D6B">
        <w:rPr>
          <w:i/>
          <w:noProof/>
          <w:lang w:val="fr-CH"/>
        </w:rPr>
        <w:t>16</w:t>
      </w:r>
      <w:r w:rsidR="00800618" w:rsidRPr="00427D6B">
        <w:rPr>
          <w:noProof/>
          <w:lang w:val="fr-CH"/>
        </w:rPr>
        <w:t>(</w:t>
      </w:r>
      <w:r w:rsidRPr="00427D6B">
        <w:rPr>
          <w:noProof/>
          <w:lang w:val="fr-CH"/>
        </w:rPr>
        <w:t>10</w:t>
      </w:r>
      <w:r w:rsidR="00800618" w:rsidRPr="00427D6B">
        <w:rPr>
          <w:noProof/>
          <w:lang w:val="fr-CH"/>
        </w:rPr>
        <w:t>)</w:t>
      </w:r>
      <w:r w:rsidRPr="00427D6B">
        <w:rPr>
          <w:noProof/>
          <w:lang w:val="fr-CH"/>
        </w:rPr>
        <w:t xml:space="preserve">, 41-46. </w:t>
      </w:r>
    </w:p>
    <w:p w14:paraId="17F747C0" w14:textId="56303D2A" w:rsidR="00AE3F47" w:rsidRPr="00427D6B" w:rsidRDefault="00AE3F47" w:rsidP="00197A55">
      <w:pPr>
        <w:pStyle w:val="Literaturverzeichnis"/>
        <w:rPr>
          <w:noProof/>
          <w:lang w:val="fr-CH"/>
        </w:rPr>
      </w:pPr>
      <w:r w:rsidRPr="00427D6B">
        <w:rPr>
          <w:noProof/>
          <w:lang w:val="fr-CH"/>
        </w:rPr>
        <w:t>Joigneaux, C. (2009). La construction de l’inégalité scolaire dès l’école maternelle.</w:t>
      </w:r>
      <w:r w:rsidR="004D2459" w:rsidRPr="00427D6B">
        <w:rPr>
          <w:noProof/>
          <w:lang w:val="fr-CH"/>
        </w:rPr>
        <w:t xml:space="preserve"> </w:t>
      </w:r>
      <w:r w:rsidRPr="00427D6B">
        <w:rPr>
          <w:i/>
          <w:noProof/>
          <w:lang w:val="fr-CH"/>
        </w:rPr>
        <w:t>Revue française de pédagogie. Recherches en éducation</w:t>
      </w:r>
      <w:r w:rsidRPr="00427D6B">
        <w:rPr>
          <w:noProof/>
          <w:lang w:val="fr-CH"/>
        </w:rPr>
        <w:t xml:space="preserve">, </w:t>
      </w:r>
      <w:r w:rsidRPr="00427D6B">
        <w:rPr>
          <w:i/>
          <w:noProof/>
          <w:lang w:val="fr-CH"/>
        </w:rPr>
        <w:t>169</w:t>
      </w:r>
      <w:r w:rsidRPr="00427D6B">
        <w:rPr>
          <w:noProof/>
          <w:lang w:val="fr-CH"/>
        </w:rPr>
        <w:t>, 17-28.</w:t>
      </w:r>
      <w:r w:rsidR="006F6A74" w:rsidRPr="00427D6B">
        <w:rPr>
          <w:noProof/>
          <w:lang w:val="fr-CH"/>
        </w:rPr>
        <w:t xml:space="preserve"> </w:t>
      </w:r>
      <w:hyperlink r:id="rId39" w:history="1">
        <w:r w:rsidR="0021643D" w:rsidRPr="00427D6B">
          <w:rPr>
            <w:rStyle w:val="Hyperlink"/>
            <w:noProof/>
            <w:lang w:val="fr-CH"/>
          </w:rPr>
          <w:t>https://doi.org/10.4000/rfp.1301</w:t>
        </w:r>
      </w:hyperlink>
      <w:r w:rsidR="0021643D" w:rsidRPr="00427D6B">
        <w:rPr>
          <w:noProof/>
          <w:lang w:val="fr-CH"/>
        </w:rPr>
        <w:t xml:space="preserve"> </w:t>
      </w:r>
    </w:p>
    <w:p w14:paraId="04886174" w14:textId="41A2A4F0" w:rsidR="00AE3F47" w:rsidRPr="00427D6B" w:rsidRDefault="00AE3F47" w:rsidP="00197A55">
      <w:pPr>
        <w:pStyle w:val="Literaturverzeichnis"/>
        <w:rPr>
          <w:noProof/>
          <w:lang w:val="fr-CH"/>
        </w:rPr>
      </w:pPr>
      <w:r w:rsidRPr="00427D6B">
        <w:rPr>
          <w:noProof/>
          <w:lang w:val="fr-CH"/>
        </w:rPr>
        <w:t xml:space="preserve">Lahire, B. (2008). </w:t>
      </w:r>
      <w:r w:rsidRPr="00427D6B">
        <w:rPr>
          <w:i/>
          <w:noProof/>
          <w:lang w:val="fr-CH"/>
        </w:rPr>
        <w:t>La raison scolaire</w:t>
      </w:r>
      <w:r w:rsidR="006F6A74" w:rsidRPr="00427D6B">
        <w:rPr>
          <w:i/>
          <w:noProof/>
          <w:lang w:val="fr-CH"/>
        </w:rPr>
        <w:t> </w:t>
      </w:r>
      <w:r w:rsidRPr="00427D6B">
        <w:rPr>
          <w:i/>
          <w:noProof/>
          <w:lang w:val="fr-CH"/>
        </w:rPr>
        <w:t>: école et pratiques d</w:t>
      </w:r>
      <w:r w:rsidR="006D226F">
        <w:rPr>
          <w:i/>
          <w:noProof/>
          <w:lang w:val="fr-CH"/>
        </w:rPr>
        <w:t>’</w:t>
      </w:r>
      <w:r w:rsidRPr="00427D6B">
        <w:rPr>
          <w:i/>
          <w:noProof/>
          <w:lang w:val="fr-CH"/>
        </w:rPr>
        <w:t>écriture, entre savoir et pouvoir</w:t>
      </w:r>
      <w:r w:rsidRPr="00427D6B">
        <w:rPr>
          <w:noProof/>
          <w:lang w:val="fr-CH"/>
        </w:rPr>
        <w:t>. Presses Universitaires de Rennes</w:t>
      </w:r>
      <w:r w:rsidR="006E30E7" w:rsidRPr="00427D6B">
        <w:rPr>
          <w:noProof/>
          <w:lang w:val="fr-CH"/>
        </w:rPr>
        <w:t>.</w:t>
      </w:r>
      <w:r w:rsidR="001D4D86" w:rsidRPr="00427D6B">
        <w:rPr>
          <w:noProof/>
          <w:lang w:val="fr-CH"/>
        </w:rPr>
        <w:t xml:space="preserve"> </w:t>
      </w:r>
      <w:hyperlink r:id="rId40" w:history="1">
        <w:r w:rsidR="001D4D86" w:rsidRPr="00427D6B">
          <w:rPr>
            <w:rStyle w:val="Hyperlink"/>
            <w:noProof/>
            <w:lang w:val="fr-CH"/>
          </w:rPr>
          <w:t>https://doi.org/10.4000/lectures.743</w:t>
        </w:r>
      </w:hyperlink>
    </w:p>
    <w:p w14:paraId="7F0F444D" w14:textId="0E5C7147" w:rsidR="00AE3F47" w:rsidRPr="00427D6B" w:rsidRDefault="00AE3F47" w:rsidP="00197A55">
      <w:pPr>
        <w:pStyle w:val="Literaturverzeichnis"/>
        <w:rPr>
          <w:noProof/>
          <w:lang w:val="fr-CH"/>
        </w:rPr>
      </w:pPr>
      <w:r w:rsidRPr="00427D6B">
        <w:rPr>
          <w:noProof/>
          <w:lang w:val="fr-CH"/>
        </w:rPr>
        <w:t xml:space="preserve">Mamede, M., &amp; Netter, J. (2018). Former pour lutter contre les inégalités. </w:t>
      </w:r>
      <w:r w:rsidRPr="00427D6B">
        <w:rPr>
          <w:i/>
          <w:noProof/>
          <w:lang w:val="fr-CH"/>
        </w:rPr>
        <w:t>Recherche et formation</w:t>
      </w:r>
      <w:r w:rsidRPr="00427D6B">
        <w:rPr>
          <w:noProof/>
          <w:lang w:val="fr-CH"/>
        </w:rPr>
        <w:t xml:space="preserve">, </w:t>
      </w:r>
      <w:r w:rsidRPr="00427D6B">
        <w:rPr>
          <w:i/>
          <w:noProof/>
          <w:lang w:val="fr-CH"/>
        </w:rPr>
        <w:t>87</w:t>
      </w:r>
      <w:r w:rsidRPr="00427D6B">
        <w:rPr>
          <w:noProof/>
          <w:lang w:val="fr-CH"/>
        </w:rPr>
        <w:t>, 9-14.</w:t>
      </w:r>
      <w:r w:rsidR="009D5C15" w:rsidRPr="00427D6B">
        <w:rPr>
          <w:noProof/>
          <w:lang w:val="fr-CH"/>
        </w:rPr>
        <w:t xml:space="preserve"> </w:t>
      </w:r>
      <w:hyperlink r:id="rId41" w:history="1">
        <w:r w:rsidR="009D5C15" w:rsidRPr="00427D6B">
          <w:rPr>
            <w:rStyle w:val="Hyperlink"/>
            <w:noProof/>
            <w:lang w:val="fr-CH"/>
          </w:rPr>
          <w:t>https://doi.org/10.4000/rechercheformation.3402</w:t>
        </w:r>
      </w:hyperlink>
    </w:p>
    <w:p w14:paraId="07BC41C6" w14:textId="4542A4EA" w:rsidR="00AE3F47" w:rsidRPr="00427D6B" w:rsidRDefault="00AE3F47" w:rsidP="00197A55">
      <w:pPr>
        <w:pStyle w:val="Literaturverzeichnis"/>
        <w:rPr>
          <w:noProof/>
          <w:lang w:val="fr-CH"/>
        </w:rPr>
      </w:pPr>
      <w:r w:rsidRPr="00427D6B">
        <w:rPr>
          <w:noProof/>
          <w:lang w:val="fr-CH"/>
        </w:rPr>
        <w:t xml:space="preserve">Martin Rojo, L. M. (2010). </w:t>
      </w:r>
      <w:r w:rsidRPr="00427D6B">
        <w:rPr>
          <w:i/>
          <w:noProof/>
          <w:lang w:val="fr-CH"/>
        </w:rPr>
        <w:t>Constructing inequality in multilingual classrooms</w:t>
      </w:r>
      <w:r w:rsidRPr="00427D6B">
        <w:rPr>
          <w:noProof/>
          <w:lang w:val="fr-CH"/>
        </w:rPr>
        <w:t>. De Gruyter Mouton.</w:t>
      </w:r>
      <w:r w:rsidR="008D589C" w:rsidRPr="00427D6B">
        <w:rPr>
          <w:noProof/>
          <w:lang w:val="fr-CH"/>
        </w:rPr>
        <w:t xml:space="preserve"> </w:t>
      </w:r>
      <w:hyperlink r:id="rId42" w:history="1">
        <w:r w:rsidR="008D589C" w:rsidRPr="00427D6B">
          <w:rPr>
            <w:rStyle w:val="Hyperlink"/>
            <w:noProof/>
            <w:lang w:val="fr-CH"/>
          </w:rPr>
          <w:t>https://doi.org/10.1558/sols.v5i2.373</w:t>
        </w:r>
      </w:hyperlink>
    </w:p>
    <w:p w14:paraId="5C340FE3" w14:textId="28BD8C8F" w:rsidR="00AE3F47" w:rsidRPr="00427D6B" w:rsidRDefault="00AE3F47" w:rsidP="00197A55">
      <w:pPr>
        <w:pStyle w:val="Literaturverzeichnis"/>
        <w:rPr>
          <w:noProof/>
          <w:lang w:val="fr-CH"/>
        </w:rPr>
      </w:pPr>
      <w:r w:rsidRPr="00427D6B">
        <w:rPr>
          <w:noProof/>
          <w:lang w:val="fr-CH"/>
        </w:rPr>
        <w:t xml:space="preserve">Mehan, H. (1996). A New Reproduction of Inequality under the New Capitalism? </w:t>
      </w:r>
      <w:r w:rsidRPr="00427D6B">
        <w:rPr>
          <w:i/>
          <w:noProof/>
          <w:lang w:val="fr-CH"/>
        </w:rPr>
        <w:t>Organization</w:t>
      </w:r>
      <w:r w:rsidR="006E30E7" w:rsidRPr="00427D6B">
        <w:rPr>
          <w:i/>
          <w:noProof/>
          <w:lang w:val="fr-CH"/>
        </w:rPr>
        <w:t>,</w:t>
      </w:r>
      <w:r w:rsidR="006E30E7" w:rsidRPr="00427D6B">
        <w:rPr>
          <w:noProof/>
          <w:lang w:val="fr-CH"/>
        </w:rPr>
        <w:t xml:space="preserve"> </w:t>
      </w:r>
      <w:r w:rsidRPr="00427D6B">
        <w:rPr>
          <w:i/>
          <w:noProof/>
          <w:lang w:val="fr-CH"/>
        </w:rPr>
        <w:t>3</w:t>
      </w:r>
      <w:r w:rsidRPr="00427D6B">
        <w:rPr>
          <w:noProof/>
          <w:lang w:val="fr-CH"/>
        </w:rPr>
        <w:t>(3), 419-424.</w:t>
      </w:r>
      <w:r w:rsidR="00EA26BB" w:rsidRPr="00427D6B">
        <w:rPr>
          <w:noProof/>
          <w:lang w:val="fr-CH"/>
        </w:rPr>
        <w:t xml:space="preserve"> </w:t>
      </w:r>
      <w:hyperlink r:id="rId43" w:history="1">
        <w:r w:rsidR="00EA26BB" w:rsidRPr="00427D6B">
          <w:rPr>
            <w:rStyle w:val="Hyperlink"/>
            <w:noProof/>
            <w:lang w:val="fr-CH"/>
          </w:rPr>
          <w:t>https://doi.org/10.1177/135050849633008</w:t>
        </w:r>
      </w:hyperlink>
    </w:p>
    <w:p w14:paraId="545251D4" w14:textId="0AC624D7" w:rsidR="00AE3F47" w:rsidRPr="00427D6B" w:rsidRDefault="00AE3F47" w:rsidP="00197A55">
      <w:pPr>
        <w:pStyle w:val="Literaturverzeichnis"/>
        <w:rPr>
          <w:noProof/>
          <w:lang w:val="fr-CH"/>
        </w:rPr>
      </w:pPr>
      <w:r w:rsidRPr="00427D6B">
        <w:rPr>
          <w:noProof/>
          <w:lang w:val="fr-CH"/>
        </w:rPr>
        <w:t xml:space="preserve">Mehan, H. (2008). Engaging the sociological imagination: My journey into design research and public sociology. </w:t>
      </w:r>
      <w:r w:rsidRPr="00427D6B">
        <w:rPr>
          <w:i/>
          <w:noProof/>
          <w:lang w:val="fr-CH"/>
        </w:rPr>
        <w:t>Anthropology &amp; Education Quarterly</w:t>
      </w:r>
      <w:r w:rsidRPr="00427D6B">
        <w:rPr>
          <w:noProof/>
          <w:lang w:val="fr-CH"/>
        </w:rPr>
        <w:t>,</w:t>
      </w:r>
      <w:r w:rsidR="006E30E7" w:rsidRPr="00427D6B">
        <w:rPr>
          <w:noProof/>
          <w:lang w:val="fr-CH"/>
        </w:rPr>
        <w:t xml:space="preserve"> </w:t>
      </w:r>
      <w:r w:rsidRPr="00427D6B">
        <w:rPr>
          <w:i/>
          <w:noProof/>
          <w:lang w:val="fr-CH"/>
        </w:rPr>
        <w:t>39</w:t>
      </w:r>
      <w:r w:rsidRPr="00427D6B">
        <w:rPr>
          <w:noProof/>
          <w:lang w:val="fr-CH"/>
        </w:rPr>
        <w:t>(1), 77-91.</w:t>
      </w:r>
      <w:r w:rsidR="00CC4C35" w:rsidRPr="00427D6B">
        <w:rPr>
          <w:noProof/>
          <w:lang w:val="fr-CH"/>
        </w:rPr>
        <w:t xml:space="preserve"> </w:t>
      </w:r>
      <w:hyperlink r:id="rId44" w:history="1">
        <w:r w:rsidR="00CC4C35" w:rsidRPr="00427D6B">
          <w:rPr>
            <w:rStyle w:val="Hyperlink"/>
            <w:noProof/>
            <w:lang w:val="fr-CH"/>
          </w:rPr>
          <w:t>https://doi.org/10.1111/j.1548-1492.2008.00006.x</w:t>
        </w:r>
      </w:hyperlink>
    </w:p>
    <w:p w14:paraId="751A0E19" w14:textId="04A73915" w:rsidR="00AE3F47" w:rsidRPr="00427D6B" w:rsidRDefault="00AE3F47" w:rsidP="00197A55">
      <w:pPr>
        <w:pStyle w:val="Literaturverzeichnis"/>
        <w:rPr>
          <w:noProof/>
          <w:lang w:val="fr-CH"/>
        </w:rPr>
      </w:pPr>
      <w:r w:rsidRPr="00427D6B">
        <w:rPr>
          <w:noProof/>
          <w:lang w:val="fr-CH"/>
        </w:rPr>
        <w:t xml:space="preserve">Mehan, H., Hertweck, A., &amp; Meihls, J. L. (1986). </w:t>
      </w:r>
      <w:r w:rsidRPr="00427D6B">
        <w:rPr>
          <w:i/>
          <w:noProof/>
          <w:lang w:val="fr-CH"/>
        </w:rPr>
        <w:t xml:space="preserve">Handicapping the </w:t>
      </w:r>
      <w:r w:rsidR="003A5FE2" w:rsidRPr="00427D6B">
        <w:rPr>
          <w:i/>
          <w:noProof/>
          <w:lang w:val="fr-CH"/>
        </w:rPr>
        <w:t>H</w:t>
      </w:r>
      <w:r w:rsidRPr="00427D6B">
        <w:rPr>
          <w:i/>
          <w:noProof/>
          <w:lang w:val="fr-CH"/>
        </w:rPr>
        <w:t xml:space="preserve">andicapped: Decision </w:t>
      </w:r>
      <w:r w:rsidR="003A5FE2" w:rsidRPr="00427D6B">
        <w:rPr>
          <w:i/>
          <w:noProof/>
          <w:lang w:val="fr-CH"/>
        </w:rPr>
        <w:t>M</w:t>
      </w:r>
      <w:r w:rsidRPr="00427D6B">
        <w:rPr>
          <w:i/>
          <w:noProof/>
          <w:lang w:val="fr-CH"/>
        </w:rPr>
        <w:t xml:space="preserve">aking in </w:t>
      </w:r>
      <w:r w:rsidR="003A5FE2" w:rsidRPr="00427D6B">
        <w:rPr>
          <w:i/>
          <w:noProof/>
          <w:lang w:val="fr-CH"/>
        </w:rPr>
        <w:t>S</w:t>
      </w:r>
      <w:r w:rsidRPr="00427D6B">
        <w:rPr>
          <w:i/>
          <w:noProof/>
          <w:lang w:val="fr-CH"/>
        </w:rPr>
        <w:t xml:space="preserve">tudents' </w:t>
      </w:r>
      <w:r w:rsidR="003A5FE2" w:rsidRPr="00427D6B">
        <w:rPr>
          <w:i/>
          <w:noProof/>
          <w:lang w:val="fr-CH"/>
        </w:rPr>
        <w:t>E</w:t>
      </w:r>
      <w:r w:rsidRPr="00427D6B">
        <w:rPr>
          <w:i/>
          <w:noProof/>
          <w:lang w:val="fr-CH"/>
        </w:rPr>
        <w:t xml:space="preserve">ducational </w:t>
      </w:r>
      <w:r w:rsidR="003A5FE2" w:rsidRPr="00427D6B">
        <w:rPr>
          <w:i/>
          <w:noProof/>
          <w:lang w:val="fr-CH"/>
        </w:rPr>
        <w:t>C</w:t>
      </w:r>
      <w:r w:rsidRPr="00427D6B">
        <w:rPr>
          <w:i/>
          <w:noProof/>
          <w:lang w:val="fr-CH"/>
        </w:rPr>
        <w:t>areers.</w:t>
      </w:r>
      <w:r w:rsidRPr="00427D6B">
        <w:rPr>
          <w:noProof/>
          <w:lang w:val="fr-CH"/>
        </w:rPr>
        <w:t xml:space="preserve"> Stanford University Press.</w:t>
      </w:r>
      <w:r w:rsidR="003A5FE2" w:rsidRPr="00427D6B">
        <w:rPr>
          <w:noProof/>
          <w:lang w:val="fr-CH"/>
        </w:rPr>
        <w:t xml:space="preserve"> </w:t>
      </w:r>
      <w:hyperlink r:id="rId45" w:history="1">
        <w:r w:rsidR="003A5FE2" w:rsidRPr="00427D6B">
          <w:rPr>
            <w:rStyle w:val="Hyperlink"/>
            <w:noProof/>
            <w:lang w:val="fr-CH"/>
          </w:rPr>
          <w:t>https://doi.org/10.1525/aeq.1986.17.3.04x0571y</w:t>
        </w:r>
      </w:hyperlink>
    </w:p>
    <w:p w14:paraId="039BDE5B" w14:textId="3E709119" w:rsidR="00AE3F47" w:rsidRPr="00427D6B" w:rsidRDefault="00AE3F47" w:rsidP="00197A55">
      <w:pPr>
        <w:pStyle w:val="Literaturverzeichnis"/>
        <w:rPr>
          <w:noProof/>
          <w:lang w:val="fr-CH"/>
        </w:rPr>
      </w:pPr>
      <w:r w:rsidRPr="00427D6B">
        <w:rPr>
          <w:noProof/>
          <w:lang w:val="fr-CH"/>
        </w:rPr>
        <w:t xml:space="preserve">Merle, P. (2020). Les inégalités scolaires (1995-2020). Effet de l’origine sociale et du genre. </w:t>
      </w:r>
      <w:r w:rsidRPr="00427D6B">
        <w:rPr>
          <w:i/>
          <w:noProof/>
          <w:lang w:val="fr-CH"/>
        </w:rPr>
        <w:t>Agora debats/jeunesses</w:t>
      </w:r>
      <w:r w:rsidRPr="00427D6B">
        <w:rPr>
          <w:noProof/>
          <w:lang w:val="fr-CH"/>
        </w:rPr>
        <w:t xml:space="preserve">, </w:t>
      </w:r>
      <w:r w:rsidRPr="00427D6B">
        <w:rPr>
          <w:i/>
          <w:noProof/>
          <w:lang w:val="fr-CH"/>
        </w:rPr>
        <w:t>86</w:t>
      </w:r>
      <w:r w:rsidRPr="00427D6B">
        <w:rPr>
          <w:noProof/>
          <w:lang w:val="fr-CH"/>
        </w:rPr>
        <w:t>, 25-41.</w:t>
      </w:r>
      <w:r w:rsidR="002D1D27" w:rsidRPr="00427D6B">
        <w:rPr>
          <w:noProof/>
          <w:lang w:val="fr-CH"/>
        </w:rPr>
        <w:t xml:space="preserve"> </w:t>
      </w:r>
      <w:hyperlink r:id="rId46" w:history="1">
        <w:r w:rsidR="002D1D27" w:rsidRPr="00427D6B">
          <w:rPr>
            <w:rStyle w:val="Hyperlink"/>
            <w:noProof/>
            <w:lang w:val="fr-CH"/>
          </w:rPr>
          <w:t>https://doi.org/10.3917/agora.086.0025</w:t>
        </w:r>
      </w:hyperlink>
    </w:p>
    <w:p w14:paraId="0DADF38C" w14:textId="796E2E05" w:rsidR="00AE3F47" w:rsidRPr="00427D6B" w:rsidRDefault="00AE3F47" w:rsidP="00197A55">
      <w:pPr>
        <w:pStyle w:val="Literaturverzeichnis"/>
        <w:rPr>
          <w:noProof/>
          <w:lang w:val="fr-CH"/>
        </w:rPr>
      </w:pPr>
      <w:r w:rsidRPr="00427D6B">
        <w:rPr>
          <w:noProof/>
          <w:lang w:val="fr-CH"/>
        </w:rPr>
        <w:t>Mohanty, C.</w:t>
      </w:r>
      <w:r w:rsidR="007E19EB">
        <w:rPr>
          <w:noProof/>
          <w:lang w:val="fr-CH"/>
        </w:rPr>
        <w:t> </w:t>
      </w:r>
      <w:r w:rsidRPr="00427D6B">
        <w:rPr>
          <w:noProof/>
          <w:lang w:val="fr-CH"/>
        </w:rPr>
        <w:t>T. (2003). Feminism without borders: Decolonizing theory, practicing solidarity. Duke University Press.</w:t>
      </w:r>
    </w:p>
    <w:p w14:paraId="6564F4F5" w14:textId="6FA75BDB" w:rsidR="00AE3F47" w:rsidRPr="00427D6B" w:rsidRDefault="00AE3F47" w:rsidP="00197A55">
      <w:pPr>
        <w:pStyle w:val="Literaturverzeichnis"/>
        <w:rPr>
          <w:noProof/>
          <w:lang w:val="fr-CH"/>
        </w:rPr>
      </w:pPr>
      <w:r w:rsidRPr="00427D6B">
        <w:rPr>
          <w:noProof/>
          <w:lang w:val="fr-CH"/>
        </w:rPr>
        <w:t>Netter, J. (2020)</w:t>
      </w:r>
      <w:r w:rsidR="00155F48" w:rsidRPr="00427D6B">
        <w:rPr>
          <w:noProof/>
          <w:lang w:val="fr-CH"/>
        </w:rPr>
        <w:t>.</w:t>
      </w:r>
      <w:r w:rsidRPr="00427D6B">
        <w:rPr>
          <w:noProof/>
          <w:lang w:val="fr-CH"/>
        </w:rPr>
        <w:t xml:space="preserve"> Partenariat et inégalités</w:t>
      </w:r>
      <w:r w:rsidR="006E30E7" w:rsidRPr="00427D6B">
        <w:rPr>
          <w:noProof/>
          <w:lang w:val="fr-CH"/>
        </w:rPr>
        <w:t> </w:t>
      </w:r>
      <w:r w:rsidRPr="00427D6B">
        <w:rPr>
          <w:noProof/>
          <w:lang w:val="fr-CH"/>
        </w:rPr>
        <w:t>: penser la place des enfants dans la division du travail à l’école.</w:t>
      </w:r>
      <w:r w:rsidR="006E30E7" w:rsidRPr="00427D6B">
        <w:rPr>
          <w:noProof/>
          <w:lang w:val="fr-CH"/>
        </w:rPr>
        <w:t xml:space="preserve"> </w:t>
      </w:r>
      <w:r w:rsidRPr="00427D6B">
        <w:rPr>
          <w:i/>
          <w:noProof/>
          <w:lang w:val="fr-CH"/>
        </w:rPr>
        <w:t>Revue [petite] enfance</w:t>
      </w:r>
      <w:r w:rsidRPr="00427D6B">
        <w:rPr>
          <w:noProof/>
          <w:lang w:val="fr-CH"/>
        </w:rPr>
        <w:t xml:space="preserve">, </w:t>
      </w:r>
      <w:r w:rsidR="00EE5C42" w:rsidRPr="00427D6B">
        <w:rPr>
          <w:noProof/>
          <w:lang w:val="fr-CH"/>
        </w:rPr>
        <w:t>25-34</w:t>
      </w:r>
      <w:r w:rsidRPr="00427D6B">
        <w:rPr>
          <w:noProof/>
          <w:lang w:val="fr-CH"/>
        </w:rPr>
        <w:t>.</w:t>
      </w:r>
    </w:p>
    <w:p w14:paraId="6D16568F" w14:textId="27735C9E" w:rsidR="00AE3F47" w:rsidRPr="00427D6B" w:rsidRDefault="00AE3F47" w:rsidP="00197A55">
      <w:pPr>
        <w:pStyle w:val="Literaturverzeichnis"/>
        <w:rPr>
          <w:noProof/>
          <w:lang w:val="fr-CH"/>
        </w:rPr>
      </w:pPr>
      <w:r w:rsidRPr="00427D6B">
        <w:rPr>
          <w:noProof/>
          <w:lang w:val="fr-CH"/>
        </w:rPr>
        <w:t xml:space="preserve">Nonnon, E. (2014). Langage oral et inégalités scolaires. </w:t>
      </w:r>
      <w:r w:rsidRPr="00427D6B">
        <w:rPr>
          <w:i/>
          <w:noProof/>
          <w:lang w:val="fr-CH"/>
        </w:rPr>
        <w:t>Le Français aujourd’hui</w:t>
      </w:r>
      <w:r w:rsidRPr="00427D6B">
        <w:rPr>
          <w:noProof/>
          <w:lang w:val="fr-CH"/>
        </w:rPr>
        <w:t xml:space="preserve">, </w:t>
      </w:r>
      <w:r w:rsidRPr="00427D6B">
        <w:rPr>
          <w:i/>
          <w:noProof/>
          <w:lang w:val="fr-CH"/>
        </w:rPr>
        <w:t>185</w:t>
      </w:r>
      <w:r w:rsidR="003D0CD8">
        <w:rPr>
          <w:i/>
          <w:noProof/>
          <w:lang w:val="fr-CH"/>
        </w:rPr>
        <w:t xml:space="preserve"> </w:t>
      </w:r>
      <w:r w:rsidR="003E7A25" w:rsidRPr="00427D6B">
        <w:rPr>
          <w:noProof/>
          <w:lang w:val="fr-CH"/>
        </w:rPr>
        <w:t>(2)</w:t>
      </w:r>
      <w:r w:rsidRPr="00427D6B">
        <w:rPr>
          <w:noProof/>
          <w:lang w:val="fr-CH"/>
        </w:rPr>
        <w:t xml:space="preserve">, 17-24. </w:t>
      </w:r>
      <w:hyperlink r:id="rId47" w:history="1">
        <w:r w:rsidR="00805BE1" w:rsidRPr="00427D6B">
          <w:rPr>
            <w:rStyle w:val="Hyperlink"/>
            <w:noProof/>
            <w:lang w:val="fr-CH"/>
          </w:rPr>
          <w:t>https://doi.org/10.3917/lfa.185.0017</w:t>
        </w:r>
      </w:hyperlink>
    </w:p>
    <w:p w14:paraId="0D0399F3" w14:textId="72F2A1E0" w:rsidR="00AE3F47" w:rsidRPr="00427D6B" w:rsidRDefault="00AE3F47" w:rsidP="00197A55">
      <w:pPr>
        <w:pStyle w:val="Literaturverzeichnis"/>
        <w:rPr>
          <w:noProof/>
          <w:lang w:val="fr-CH"/>
        </w:rPr>
      </w:pPr>
      <w:r w:rsidRPr="00427D6B">
        <w:rPr>
          <w:noProof/>
          <w:lang w:val="fr-CH"/>
        </w:rPr>
        <w:t>Powell, L.</w:t>
      </w:r>
      <w:r w:rsidR="002F2058">
        <w:rPr>
          <w:noProof/>
          <w:lang w:val="fr-CH"/>
        </w:rPr>
        <w:t> </w:t>
      </w:r>
      <w:r w:rsidRPr="00427D6B">
        <w:rPr>
          <w:noProof/>
          <w:lang w:val="fr-CH"/>
        </w:rPr>
        <w:t xml:space="preserve">C., &amp; Barber, M. E. (2012). Savage inequalities indeed: Irrationality and urban school reform. In </w:t>
      </w:r>
      <w:r w:rsidR="00010E7B" w:rsidRPr="00427D6B">
        <w:rPr>
          <w:noProof/>
          <w:lang w:val="fr-CH"/>
        </w:rPr>
        <w:t xml:space="preserve">G. </w:t>
      </w:r>
      <w:r w:rsidRPr="00427D6B">
        <w:rPr>
          <w:noProof/>
          <w:lang w:val="fr-CH"/>
        </w:rPr>
        <w:t xml:space="preserve">Boldt &amp; </w:t>
      </w:r>
      <w:r w:rsidR="00010E7B" w:rsidRPr="00427D6B">
        <w:rPr>
          <w:noProof/>
          <w:lang w:val="fr-CH"/>
        </w:rPr>
        <w:t xml:space="preserve">P. </w:t>
      </w:r>
      <w:r w:rsidRPr="00427D6B">
        <w:rPr>
          <w:noProof/>
          <w:lang w:val="fr-CH"/>
        </w:rPr>
        <w:t>Savio</w:t>
      </w:r>
      <w:r w:rsidR="00010E7B" w:rsidRPr="00427D6B">
        <w:rPr>
          <w:noProof/>
          <w:lang w:val="fr-CH"/>
        </w:rPr>
        <w:t xml:space="preserve"> </w:t>
      </w:r>
      <w:r w:rsidRPr="00427D6B">
        <w:rPr>
          <w:noProof/>
          <w:lang w:val="fr-CH"/>
        </w:rPr>
        <w:t>(</w:t>
      </w:r>
      <w:r w:rsidR="00010E7B" w:rsidRPr="00427D6B">
        <w:rPr>
          <w:noProof/>
          <w:lang w:val="fr-CH"/>
        </w:rPr>
        <w:t>E</w:t>
      </w:r>
      <w:r w:rsidRPr="00427D6B">
        <w:rPr>
          <w:noProof/>
          <w:lang w:val="fr-CH"/>
        </w:rPr>
        <w:t>ds</w:t>
      </w:r>
      <w:r w:rsidR="00D74F7D" w:rsidRPr="00427D6B">
        <w:rPr>
          <w:noProof/>
          <w:lang w:val="fr-CH"/>
        </w:rPr>
        <w:t>.</w:t>
      </w:r>
      <w:r w:rsidRPr="00427D6B">
        <w:rPr>
          <w:noProof/>
          <w:lang w:val="fr-CH"/>
        </w:rPr>
        <w:t>)</w:t>
      </w:r>
      <w:r w:rsidR="00D74F7D" w:rsidRPr="00427D6B">
        <w:rPr>
          <w:noProof/>
          <w:lang w:val="fr-CH"/>
        </w:rPr>
        <w:t>,</w:t>
      </w:r>
      <w:r w:rsidR="006E30E7" w:rsidRPr="00427D6B">
        <w:rPr>
          <w:noProof/>
          <w:lang w:val="fr-CH"/>
        </w:rPr>
        <w:t xml:space="preserve"> </w:t>
      </w:r>
      <w:r w:rsidRPr="00427D6B">
        <w:rPr>
          <w:i/>
          <w:noProof/>
          <w:lang w:val="fr-CH"/>
        </w:rPr>
        <w:t>Love's Return. Psychoanalytical Essays on Childhood, Teaching, and Learning</w:t>
      </w:r>
      <w:r w:rsidRPr="00427D6B">
        <w:rPr>
          <w:noProof/>
          <w:lang w:val="fr-CH"/>
        </w:rPr>
        <w:t xml:space="preserve"> (pp.</w:t>
      </w:r>
      <w:r w:rsidR="006D226F">
        <w:rPr>
          <w:noProof/>
          <w:lang w:val="fr-CH"/>
        </w:rPr>
        <w:t> </w:t>
      </w:r>
      <w:r w:rsidRPr="00427D6B">
        <w:rPr>
          <w:noProof/>
          <w:lang w:val="fr-CH"/>
        </w:rPr>
        <w:t>45-72). Routledge.</w:t>
      </w:r>
    </w:p>
    <w:p w14:paraId="5E35A544" w14:textId="0FB4D605" w:rsidR="00AE3F47" w:rsidRPr="00427D6B" w:rsidRDefault="00AE3F47" w:rsidP="00197A55">
      <w:pPr>
        <w:pStyle w:val="Literaturverzeichnis"/>
        <w:rPr>
          <w:noProof/>
          <w:lang w:val="fr-CH"/>
        </w:rPr>
      </w:pPr>
      <w:r w:rsidRPr="00427D6B">
        <w:rPr>
          <w:noProof/>
          <w:lang w:val="fr-CH"/>
        </w:rPr>
        <w:t>Rochex, J. Y. (2001). Échec scolaire et démocratisation</w:t>
      </w:r>
      <w:r w:rsidR="006E30E7" w:rsidRPr="00427D6B">
        <w:rPr>
          <w:noProof/>
          <w:lang w:val="fr-CH"/>
        </w:rPr>
        <w:t> </w:t>
      </w:r>
      <w:r w:rsidRPr="00427D6B">
        <w:rPr>
          <w:noProof/>
          <w:lang w:val="fr-CH"/>
        </w:rPr>
        <w:t xml:space="preserve">: enjeux, réalités, concepts, problématiques et résultats de recherche. </w:t>
      </w:r>
      <w:r w:rsidRPr="00427D6B">
        <w:rPr>
          <w:i/>
          <w:noProof/>
          <w:lang w:val="fr-CH"/>
        </w:rPr>
        <w:t>Schweizerische Zeitschrift für Bildungswissenschaften</w:t>
      </w:r>
      <w:r w:rsidRPr="00427D6B">
        <w:rPr>
          <w:noProof/>
          <w:lang w:val="fr-CH"/>
        </w:rPr>
        <w:t>,</w:t>
      </w:r>
      <w:r w:rsidR="006E30E7" w:rsidRPr="00427D6B">
        <w:rPr>
          <w:noProof/>
          <w:lang w:val="fr-CH"/>
        </w:rPr>
        <w:t xml:space="preserve"> </w:t>
      </w:r>
      <w:r w:rsidRPr="00427D6B">
        <w:rPr>
          <w:i/>
          <w:noProof/>
          <w:lang w:val="fr-CH"/>
        </w:rPr>
        <w:t>23</w:t>
      </w:r>
      <w:r w:rsidR="003D0CD8">
        <w:rPr>
          <w:i/>
          <w:noProof/>
          <w:lang w:val="fr-CH"/>
        </w:rPr>
        <w:t xml:space="preserve"> </w:t>
      </w:r>
      <w:r w:rsidRPr="00427D6B">
        <w:rPr>
          <w:noProof/>
          <w:lang w:val="fr-CH"/>
        </w:rPr>
        <w:t>(2), 339-356.</w:t>
      </w:r>
    </w:p>
    <w:p w14:paraId="4B11FF10" w14:textId="27832F45" w:rsidR="00AE3F47" w:rsidRPr="00427D6B" w:rsidRDefault="00AE3F47" w:rsidP="00197A55">
      <w:pPr>
        <w:pStyle w:val="Literaturverzeichnis"/>
        <w:rPr>
          <w:bCs/>
          <w:noProof/>
          <w:lang w:val="fr-CH"/>
        </w:rPr>
      </w:pPr>
      <w:r w:rsidRPr="00427D6B">
        <w:rPr>
          <w:noProof/>
          <w:lang w:val="fr-CH"/>
        </w:rPr>
        <w:t>Roscigno, V.</w:t>
      </w:r>
      <w:r w:rsidR="002F2058">
        <w:rPr>
          <w:noProof/>
          <w:lang w:val="fr-CH"/>
        </w:rPr>
        <w:t> </w:t>
      </w:r>
      <w:r w:rsidRPr="00427D6B">
        <w:rPr>
          <w:noProof/>
          <w:lang w:val="fr-CH"/>
        </w:rPr>
        <w:t xml:space="preserve">J., Tomaskovic-Devey, D., &amp; Crowley, M. (2006). </w:t>
      </w:r>
      <w:r w:rsidRPr="00427D6B">
        <w:rPr>
          <w:bCs/>
          <w:noProof/>
          <w:lang w:val="fr-CH"/>
        </w:rPr>
        <w:t xml:space="preserve">Education and the inequalities of place. </w:t>
      </w:r>
      <w:r w:rsidRPr="00427D6B">
        <w:rPr>
          <w:bCs/>
          <w:i/>
          <w:noProof/>
          <w:lang w:val="fr-CH"/>
        </w:rPr>
        <w:t>Social forces</w:t>
      </w:r>
      <w:r w:rsidRPr="00427D6B">
        <w:rPr>
          <w:bCs/>
          <w:noProof/>
          <w:lang w:val="fr-CH"/>
        </w:rPr>
        <w:t>,</w:t>
      </w:r>
      <w:r w:rsidR="006E30E7" w:rsidRPr="00427D6B">
        <w:rPr>
          <w:bCs/>
          <w:noProof/>
          <w:lang w:val="fr-CH"/>
        </w:rPr>
        <w:t xml:space="preserve"> </w:t>
      </w:r>
      <w:r w:rsidRPr="00427D6B">
        <w:rPr>
          <w:bCs/>
          <w:i/>
          <w:noProof/>
          <w:lang w:val="fr-CH"/>
        </w:rPr>
        <w:t>84</w:t>
      </w:r>
      <w:r w:rsidR="003D0CD8">
        <w:rPr>
          <w:bCs/>
          <w:i/>
          <w:noProof/>
          <w:lang w:val="fr-CH"/>
        </w:rPr>
        <w:t xml:space="preserve"> </w:t>
      </w:r>
      <w:r w:rsidRPr="00427D6B">
        <w:rPr>
          <w:bCs/>
          <w:noProof/>
          <w:lang w:val="fr-CH"/>
        </w:rPr>
        <w:t>(4), 2121-2145.</w:t>
      </w:r>
      <w:r w:rsidR="0044262F" w:rsidRPr="00427D6B">
        <w:rPr>
          <w:bCs/>
          <w:noProof/>
          <w:lang w:val="fr-CH"/>
        </w:rPr>
        <w:t xml:space="preserve"> </w:t>
      </w:r>
      <w:hyperlink r:id="rId48" w:history="1">
        <w:r w:rsidR="00B62C74" w:rsidRPr="00427D6B">
          <w:rPr>
            <w:rStyle w:val="Hyperlink"/>
            <w:noProof/>
            <w:lang w:val="fr-CH"/>
          </w:rPr>
          <w:t>https://doi.org/10.1353/sof.2006.0108</w:t>
        </w:r>
      </w:hyperlink>
      <w:r w:rsidR="00B62C74" w:rsidRPr="00427D6B">
        <w:rPr>
          <w:noProof/>
          <w:lang w:val="fr-CH"/>
        </w:rPr>
        <w:t xml:space="preserve"> </w:t>
      </w:r>
    </w:p>
    <w:p w14:paraId="0C72EF18" w14:textId="207EFB9B" w:rsidR="00AE3F47" w:rsidRPr="00427D6B" w:rsidRDefault="00AE3F47" w:rsidP="00197A55">
      <w:pPr>
        <w:pStyle w:val="Literaturverzeichnis"/>
        <w:rPr>
          <w:noProof/>
          <w:lang w:val="fr-CH"/>
        </w:rPr>
      </w:pPr>
      <w:r w:rsidRPr="00427D6B">
        <w:rPr>
          <w:noProof/>
          <w:lang w:val="fr-CH"/>
        </w:rPr>
        <w:t>Steiner, M. (2010). Cours de langues et cultures d’origine et école ordinaire</w:t>
      </w:r>
      <w:r w:rsidR="006E30E7" w:rsidRPr="00427D6B">
        <w:rPr>
          <w:noProof/>
          <w:lang w:val="fr-CH"/>
        </w:rPr>
        <w:t> </w:t>
      </w:r>
      <w:r w:rsidRPr="00427D6B">
        <w:rPr>
          <w:noProof/>
          <w:lang w:val="fr-CH"/>
        </w:rPr>
        <w:t>: quelles relations</w:t>
      </w:r>
      <w:r w:rsidR="006E30E7" w:rsidRPr="00427D6B">
        <w:rPr>
          <w:noProof/>
          <w:lang w:val="fr-CH"/>
        </w:rPr>
        <w:t> </w:t>
      </w:r>
      <w:r w:rsidRPr="00427D6B">
        <w:rPr>
          <w:noProof/>
          <w:lang w:val="fr-CH"/>
        </w:rPr>
        <w:t>?</w:t>
      </w:r>
      <w:r w:rsidR="006E30E7" w:rsidRPr="00427D6B">
        <w:rPr>
          <w:noProof/>
          <w:lang w:val="fr-CH"/>
        </w:rPr>
        <w:t xml:space="preserve"> </w:t>
      </w:r>
      <w:r w:rsidRPr="00427D6B">
        <w:rPr>
          <w:i/>
          <w:noProof/>
          <w:lang w:val="fr-CH"/>
        </w:rPr>
        <w:t>Babylonia</w:t>
      </w:r>
      <w:r w:rsidRPr="00427D6B">
        <w:rPr>
          <w:noProof/>
          <w:lang w:val="fr-CH"/>
        </w:rPr>
        <w:t>,</w:t>
      </w:r>
      <w:r w:rsidR="006E30E7" w:rsidRPr="00427D6B">
        <w:rPr>
          <w:noProof/>
          <w:lang w:val="fr-CH"/>
        </w:rPr>
        <w:t xml:space="preserve"> </w:t>
      </w:r>
      <w:r w:rsidRPr="00427D6B">
        <w:rPr>
          <w:i/>
          <w:noProof/>
          <w:lang w:val="fr-CH"/>
        </w:rPr>
        <w:t>10</w:t>
      </w:r>
      <w:r w:rsidRPr="00427D6B">
        <w:rPr>
          <w:noProof/>
          <w:lang w:val="fr-CH"/>
        </w:rPr>
        <w:t>, 18-23.</w:t>
      </w:r>
      <w:r w:rsidR="0044262F" w:rsidRPr="00427D6B">
        <w:rPr>
          <w:noProof/>
          <w:lang w:val="fr-CH"/>
        </w:rPr>
        <w:t xml:space="preserve"> </w:t>
      </w:r>
    </w:p>
    <w:p w14:paraId="304B1CDF" w14:textId="7050B4EC" w:rsidR="00AE3F47" w:rsidRPr="00427D6B" w:rsidRDefault="00AE3F47" w:rsidP="00197A55">
      <w:pPr>
        <w:pStyle w:val="Literaturverzeichnis"/>
        <w:rPr>
          <w:noProof/>
          <w:lang w:val="fr-CH"/>
        </w:rPr>
      </w:pPr>
      <w:r w:rsidRPr="00427D6B">
        <w:rPr>
          <w:noProof/>
          <w:lang w:val="fr-CH"/>
        </w:rPr>
        <w:t xml:space="preserve">Wodak, R. (2001). The discourse-historical approach. In </w:t>
      </w:r>
      <w:r w:rsidR="003B2A42" w:rsidRPr="00427D6B">
        <w:rPr>
          <w:noProof/>
          <w:lang w:val="fr-CH"/>
        </w:rPr>
        <w:t xml:space="preserve">R. </w:t>
      </w:r>
      <w:r w:rsidRPr="00427D6B">
        <w:rPr>
          <w:noProof/>
          <w:lang w:val="fr-CH"/>
        </w:rPr>
        <w:t xml:space="preserve">Wodak, &amp; </w:t>
      </w:r>
      <w:r w:rsidR="003B2A42" w:rsidRPr="00427D6B">
        <w:rPr>
          <w:noProof/>
          <w:lang w:val="fr-CH"/>
        </w:rPr>
        <w:t xml:space="preserve">M. </w:t>
      </w:r>
      <w:r w:rsidRPr="00427D6B">
        <w:rPr>
          <w:noProof/>
          <w:lang w:val="fr-CH"/>
        </w:rPr>
        <w:t>Meier</w:t>
      </w:r>
      <w:r w:rsidR="003B2A42" w:rsidRPr="00427D6B">
        <w:rPr>
          <w:noProof/>
          <w:lang w:val="fr-CH"/>
        </w:rPr>
        <w:t xml:space="preserve"> </w:t>
      </w:r>
      <w:r w:rsidRPr="00427D6B">
        <w:rPr>
          <w:noProof/>
          <w:lang w:val="fr-CH"/>
        </w:rPr>
        <w:t>(</w:t>
      </w:r>
      <w:r w:rsidR="003B2A42" w:rsidRPr="00427D6B">
        <w:rPr>
          <w:noProof/>
          <w:lang w:val="fr-CH"/>
        </w:rPr>
        <w:t>E</w:t>
      </w:r>
      <w:r w:rsidRPr="00427D6B">
        <w:rPr>
          <w:noProof/>
          <w:lang w:val="fr-CH"/>
        </w:rPr>
        <w:t>ds</w:t>
      </w:r>
      <w:r w:rsidR="003B2A42" w:rsidRPr="00427D6B">
        <w:rPr>
          <w:noProof/>
          <w:lang w:val="fr-CH"/>
        </w:rPr>
        <w:t>.</w:t>
      </w:r>
      <w:r w:rsidRPr="00427D6B">
        <w:rPr>
          <w:noProof/>
          <w:lang w:val="fr-CH"/>
        </w:rPr>
        <w:t xml:space="preserve">) </w:t>
      </w:r>
      <w:r w:rsidRPr="00427D6B">
        <w:rPr>
          <w:i/>
          <w:noProof/>
          <w:lang w:val="fr-CH"/>
        </w:rPr>
        <w:t>Methods of critical discourse analysis,</w:t>
      </w:r>
      <w:r w:rsidR="003B2A42" w:rsidRPr="00427D6B">
        <w:rPr>
          <w:noProof/>
          <w:lang w:val="fr-CH"/>
        </w:rPr>
        <w:t xml:space="preserve"> </w:t>
      </w:r>
      <w:r w:rsidRPr="00427D6B">
        <w:rPr>
          <w:noProof/>
          <w:lang w:val="fr-CH"/>
        </w:rPr>
        <w:t>(pp.</w:t>
      </w:r>
      <w:r w:rsidR="006D226F">
        <w:rPr>
          <w:noProof/>
          <w:lang w:val="fr-CH"/>
        </w:rPr>
        <w:t> </w:t>
      </w:r>
      <w:r w:rsidRPr="00427D6B">
        <w:rPr>
          <w:noProof/>
          <w:lang w:val="fr-CH"/>
        </w:rPr>
        <w:t xml:space="preserve">63-94). Sage. </w:t>
      </w:r>
      <w:hyperlink r:id="rId49" w:history="1">
        <w:r w:rsidR="00986417" w:rsidRPr="00427D6B">
          <w:rPr>
            <w:rStyle w:val="Hyperlink"/>
            <w:noProof/>
            <w:lang w:val="fr-CH"/>
          </w:rPr>
          <w:t>http://doi.org/10.4135/9780857028020.d6</w:t>
        </w:r>
      </w:hyperlink>
      <w:r w:rsidR="00986417" w:rsidRPr="00427D6B">
        <w:rPr>
          <w:rStyle w:val="Hyperlink"/>
          <w:noProof/>
          <w:lang w:val="fr-CH"/>
        </w:rPr>
        <w:t xml:space="preserve"> </w:t>
      </w:r>
    </w:p>
    <w:p w14:paraId="4C9F76D8" w14:textId="6EB93F68" w:rsidR="00AE3F47" w:rsidRPr="00427D6B" w:rsidRDefault="00AE3F47" w:rsidP="00197A55">
      <w:pPr>
        <w:pStyle w:val="Literaturverzeichnis"/>
        <w:rPr>
          <w:noProof/>
          <w:lang w:val="fr-CH"/>
        </w:rPr>
      </w:pPr>
      <w:r w:rsidRPr="00427D6B">
        <w:rPr>
          <w:noProof/>
          <w:lang w:val="fr-CH"/>
        </w:rPr>
        <w:t xml:space="preserve">Youx, V. (2013). Lutter contre les inégalités, toute une histoire. </w:t>
      </w:r>
      <w:r w:rsidRPr="00427D6B">
        <w:rPr>
          <w:i/>
          <w:noProof/>
          <w:lang w:val="fr-CH"/>
        </w:rPr>
        <w:t>Le français aujourd</w:t>
      </w:r>
      <w:r w:rsidR="006D226F">
        <w:rPr>
          <w:i/>
          <w:noProof/>
          <w:lang w:val="fr-CH"/>
        </w:rPr>
        <w:t>’</w:t>
      </w:r>
      <w:r w:rsidRPr="00427D6B">
        <w:rPr>
          <w:i/>
          <w:noProof/>
          <w:lang w:val="fr-CH"/>
        </w:rPr>
        <w:t>hui</w:t>
      </w:r>
      <w:r w:rsidRPr="00427D6B">
        <w:rPr>
          <w:noProof/>
          <w:lang w:val="fr-CH"/>
        </w:rPr>
        <w:t xml:space="preserve">, </w:t>
      </w:r>
      <w:r w:rsidRPr="00427D6B">
        <w:rPr>
          <w:i/>
          <w:noProof/>
          <w:lang w:val="fr-CH"/>
        </w:rPr>
        <w:t>183</w:t>
      </w:r>
      <w:r w:rsidR="003D0CD8">
        <w:rPr>
          <w:i/>
          <w:noProof/>
          <w:lang w:val="fr-CH"/>
        </w:rPr>
        <w:t xml:space="preserve"> </w:t>
      </w:r>
      <w:r w:rsidR="00DA6DB0" w:rsidRPr="00427D6B">
        <w:rPr>
          <w:noProof/>
          <w:lang w:val="fr-CH"/>
        </w:rPr>
        <w:t>(4)</w:t>
      </w:r>
      <w:r w:rsidRPr="00427D6B">
        <w:rPr>
          <w:noProof/>
          <w:lang w:val="fr-CH"/>
        </w:rPr>
        <w:t>, 75-88.</w:t>
      </w:r>
      <w:r w:rsidR="00A07373" w:rsidRPr="00427D6B">
        <w:rPr>
          <w:noProof/>
          <w:lang w:val="fr-CH"/>
        </w:rPr>
        <w:t xml:space="preserve"> </w:t>
      </w:r>
      <w:hyperlink r:id="rId50" w:history="1">
        <w:r w:rsidR="000E0ED1" w:rsidRPr="00427D6B">
          <w:rPr>
            <w:rStyle w:val="Hyperlink"/>
            <w:noProof/>
            <w:lang w:val="fr-CH"/>
          </w:rPr>
          <w:t>https://doi.org/10.3917/lfa.183.0075</w:t>
        </w:r>
      </w:hyperlink>
      <w:r w:rsidR="000E0ED1" w:rsidRPr="00427D6B">
        <w:rPr>
          <w:noProof/>
          <w:lang w:val="fr-CH"/>
        </w:rPr>
        <w:t xml:space="preserve"> </w:t>
      </w:r>
    </w:p>
    <w:sectPr w:rsidR="00AE3F47" w:rsidRPr="00427D6B" w:rsidSect="00F006AC">
      <w:headerReference w:type="even" r:id="rId51"/>
      <w:headerReference w:type="default" r:id="rId52"/>
      <w:footerReference w:type="even" r:id="rId53"/>
      <w:footerReference w:type="default" r:id="rId54"/>
      <w:headerReference w:type="first" r:id="rId55"/>
      <w:footerReference w:type="first" r:id="rId56"/>
      <w:pgSz w:w="11907" w:h="16840" w:code="9"/>
      <w:pgMar w:top="1418" w:right="1418" w:bottom="709" w:left="1418" w:header="720" w:footer="567" w:gutter="0"/>
      <w:pgNumType w:start="2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7E139" w14:textId="77777777" w:rsidR="00CE0939" w:rsidRDefault="00CE0939">
      <w:pPr>
        <w:spacing w:line="240" w:lineRule="auto"/>
      </w:pPr>
      <w:r>
        <w:separator/>
      </w:r>
    </w:p>
  </w:endnote>
  <w:endnote w:type="continuationSeparator" w:id="0">
    <w:p w14:paraId="4D22717A" w14:textId="77777777" w:rsidR="00CE0939" w:rsidRDefault="00CE0939">
      <w:pPr>
        <w:spacing w:line="240" w:lineRule="auto"/>
      </w:pPr>
      <w:r>
        <w:continuationSeparator/>
      </w:r>
    </w:p>
  </w:endnote>
  <w:endnote w:type="continuationNotice" w:id="1">
    <w:p w14:paraId="60F1890C" w14:textId="77777777" w:rsidR="00CE0939" w:rsidRDefault="00CE09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32E11B69-6082-473E-BC18-3AFC921533AA}"/>
  </w:font>
  <w:font w:name="Times New Roman">
    <w:panose1 w:val="02020603050405020304"/>
    <w:charset w:val="00"/>
    <w:family w:val="roman"/>
    <w:pitch w:val="variable"/>
    <w:sig w:usb0="E0002EFF" w:usb1="C000785B" w:usb2="00000009" w:usb3="00000000" w:csb0="000001FF" w:csb1="00000000"/>
    <w:embedRegular r:id="rId2" w:fontKey="{41C474A2-113C-412B-AD18-5522F2776E7C}"/>
    <w:embedBold r:id="rId3" w:fontKey="{C8EFE587-3C36-4BD9-93A6-1B273E58433B}"/>
    <w:embedItalic r:id="rId4" w:fontKey="{048A3264-2824-4FAD-9F27-BAD5DB879095}"/>
    <w:embedBoldItalic r:id="rId5" w:fontKey="{A99194A8-179A-4B5B-A2D5-DDB41432A1AD}"/>
  </w:font>
  <w:font w:name="Open Sans SemiCondensed">
    <w:panose1 w:val="00000000000000000000"/>
    <w:charset w:val="00"/>
    <w:family w:val="auto"/>
    <w:pitch w:val="variable"/>
    <w:sig w:usb0="E00002FF" w:usb1="4000201B" w:usb2="00000028" w:usb3="00000000" w:csb0="0000019F" w:csb1="00000000"/>
    <w:embedRegular r:id="rId6" w:fontKey="{9502DF7E-810F-46DA-B58F-FD64281C6780}"/>
    <w:embedBold r:id="rId7" w:fontKey="{D8706EF0-9E7B-4D33-85EF-2273C81FFF95}"/>
    <w:embedItalic r:id="rId8" w:fontKey="{C2285CA0-17DF-43CC-917C-5915A9938198}"/>
    <w:embedBoldItalic r:id="rId9" w:fontKey="{21374CD5-2A9B-4798-AE98-7BCD619E9F51}"/>
  </w:font>
  <w:font w:name="Courier New">
    <w:panose1 w:val="02070309020205020404"/>
    <w:charset w:val="00"/>
    <w:family w:val="modern"/>
    <w:pitch w:val="fixed"/>
    <w:sig w:usb0="E0002EFF" w:usb1="C0007843" w:usb2="00000009" w:usb3="00000000" w:csb0="000001FF" w:csb1="00000000"/>
    <w:embedRegular r:id="rId10" w:fontKey="{89586465-E096-4D03-BEDF-32AA1D49D2CF}"/>
  </w:font>
  <w:font w:name="Cambria">
    <w:panose1 w:val="02040503050406030204"/>
    <w:charset w:val="00"/>
    <w:family w:val="roman"/>
    <w:pitch w:val="variable"/>
    <w:sig w:usb0="E00006FF" w:usb1="420024FF" w:usb2="02000000" w:usb3="00000000" w:csb0="0000019F" w:csb1="00000000"/>
    <w:embedRegular r:id="rId11" w:fontKey="{B4B9DC11-4E28-4959-B51A-9C02DD139E1E}"/>
    <w:embedBold r:id="rId12" w:fontKey="{96F3B50E-B4E6-4D2A-AB44-B23942199F39}"/>
    <w:embedItalic r:id="rId13" w:fontKey="{81290BD2-6C74-4398-9C07-B95A20C1A822}"/>
  </w:font>
  <w:font w:name="Frutiger LT Pro 57 Condensed">
    <w:altName w:val="Calibri"/>
    <w:charset w:val="00"/>
    <w:family w:val="swiss"/>
    <w:pitch w:val="variable"/>
    <w:sig w:usb0="A00000AF" w:usb1="5000204A" w:usb2="00000000" w:usb3="00000000" w:csb0="00000093" w:csb1="00000000"/>
  </w:font>
  <w:font w:name="Calibri">
    <w:panose1 w:val="020F0502020204030204"/>
    <w:charset w:val="00"/>
    <w:family w:val="swiss"/>
    <w:pitch w:val="variable"/>
    <w:sig w:usb0="E4002EFF" w:usb1="C000247B" w:usb2="00000009" w:usb3="00000000" w:csb0="000001FF" w:csb1="00000000"/>
    <w:embedRegular r:id="rId14" w:fontKey="{0F0471DE-48F1-427B-A1CA-A4ECF7A3B1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4442" w14:textId="77777777" w:rsidR="00711F7B" w:rsidRDefault="00711F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161956"/>
      <w:docPartObj>
        <w:docPartGallery w:val="Page Numbers (Bottom of Page)"/>
        <w:docPartUnique/>
      </w:docPartObj>
    </w:sdtPr>
    <w:sdtEndPr/>
    <w:sdtContent>
      <w:p w14:paraId="2F6E836A" w14:textId="77777777" w:rsidR="00711F7B" w:rsidRDefault="00711F7B">
        <w:pPr>
          <w:pStyle w:val="Fuzeile"/>
          <w:jc w:val="right"/>
        </w:pPr>
        <w:r>
          <w:fldChar w:fldCharType="begin"/>
        </w:r>
        <w:r>
          <w:instrText>PAGE   \* MERGEFORMAT</w:instrText>
        </w:r>
        <w:r>
          <w:fldChar w:fldCharType="separate"/>
        </w:r>
        <w:r>
          <w:rPr>
            <w:lang w:val="de-DE"/>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FA2C" w14:textId="77777777" w:rsidR="00711F7B" w:rsidRDefault="00711F7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F965D" w14:textId="77777777" w:rsidR="00CE0939" w:rsidRPr="00777A2F" w:rsidRDefault="00CE093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322260D" w14:textId="77777777" w:rsidR="00CE0939" w:rsidRDefault="00CE0939">
      <w:r>
        <w:continuationSeparator/>
      </w:r>
    </w:p>
  </w:footnote>
  <w:footnote w:type="continuationNotice" w:id="1">
    <w:p w14:paraId="19E73E32" w14:textId="77777777" w:rsidR="00CE0939" w:rsidRDefault="00CE0939">
      <w:pPr>
        <w:spacing w:line="240" w:lineRule="auto"/>
      </w:pPr>
    </w:p>
  </w:footnote>
  <w:footnote w:id="2">
    <w:p w14:paraId="4A469CA3" w14:textId="7B09B2E3" w:rsidR="004866F6" w:rsidRPr="004866F6" w:rsidRDefault="004866F6" w:rsidP="00B414AE">
      <w:pPr>
        <w:pStyle w:val="Funotentext"/>
        <w:jc w:val="both"/>
        <w:rPr>
          <w:lang w:val="fr-CH"/>
        </w:rPr>
      </w:pPr>
      <w:r w:rsidRPr="00BD1138">
        <w:rPr>
          <w:rStyle w:val="Funotenzeichen"/>
        </w:rPr>
        <w:footnoteRef/>
      </w:r>
      <w:r w:rsidRPr="004866F6">
        <w:rPr>
          <w:lang w:val="fr-CH"/>
        </w:rPr>
        <w:t xml:space="preserve"> </w:t>
      </w:r>
      <w:r>
        <w:rPr>
          <w:lang w:val="fr-CH"/>
        </w:rPr>
        <w:t>Les initiatives retenues sont les suivantes : Les bibliothèques interculturelles en Suisse, le Movimiento p</w:t>
      </w:r>
      <w:r w:rsidR="00F7756A">
        <w:rPr>
          <w:lang w:val="fr-CH"/>
        </w:rPr>
        <w:t>e</w:t>
      </w:r>
      <w:r>
        <w:rPr>
          <w:lang w:val="fr-CH"/>
        </w:rPr>
        <w:t>dagogico en Colombie, la</w:t>
      </w:r>
      <w:r w:rsidR="00B414AE">
        <w:rPr>
          <w:lang w:val="fr-CH"/>
        </w:rPr>
        <w:t xml:space="preserve"> </w:t>
      </w:r>
      <w:r>
        <w:rPr>
          <w:lang w:val="fr-CH"/>
        </w:rPr>
        <w:t xml:space="preserve">Preuss School aux USA, la Scuola Moderna en Espagne et en Suisse, l’Education populaire en France, le Centro </w:t>
      </w:r>
      <w:r w:rsidR="00C07148">
        <w:rPr>
          <w:lang w:val="fr-CH"/>
        </w:rPr>
        <w:t>I</w:t>
      </w:r>
      <w:r>
        <w:rPr>
          <w:lang w:val="fr-CH"/>
        </w:rPr>
        <w:t xml:space="preserve">ntercultural </w:t>
      </w:r>
      <w:r w:rsidR="00A33273">
        <w:rPr>
          <w:lang w:val="fr-CH"/>
        </w:rPr>
        <w:t>de Documentac</w:t>
      </w:r>
      <w:r w:rsidR="00B946E7">
        <w:rPr>
          <w:lang w:val="fr-CH"/>
        </w:rPr>
        <w:t>i</w:t>
      </w:r>
      <w:r w:rsidR="00B946E7" w:rsidRPr="00660FE0">
        <w:rPr>
          <w:lang w:val="fr-CH"/>
        </w:rPr>
        <w:t>ó</w:t>
      </w:r>
      <w:r w:rsidR="00B946E7">
        <w:rPr>
          <w:lang w:val="fr-CH"/>
        </w:rPr>
        <w:t xml:space="preserve">n </w:t>
      </w:r>
      <w:r w:rsidR="00F7756A">
        <w:rPr>
          <w:lang w:val="fr-CH"/>
        </w:rPr>
        <w:t>au Mexique</w:t>
      </w:r>
      <w:r>
        <w:rPr>
          <w:lang w:val="fr-CH"/>
        </w:rPr>
        <w:t xml:space="preserve"> et les think-tanks néolibéraux en Suisse.</w:t>
      </w:r>
    </w:p>
  </w:footnote>
  <w:footnote w:id="3">
    <w:p w14:paraId="02DDEACD" w14:textId="4A70E539" w:rsidR="004F0492" w:rsidRPr="004F0492" w:rsidRDefault="004F0492">
      <w:pPr>
        <w:pStyle w:val="Funotentext"/>
        <w:rPr>
          <w:lang w:val="fr-CH"/>
        </w:rPr>
      </w:pPr>
      <w:r w:rsidRPr="00BD1138">
        <w:rPr>
          <w:rStyle w:val="Funotenzeichen"/>
        </w:rPr>
        <w:footnoteRef/>
      </w:r>
      <w:r w:rsidRPr="004F0492">
        <w:rPr>
          <w:lang w:val="fr-CH"/>
        </w:rPr>
        <w:t xml:space="preserve"> </w:t>
      </w:r>
      <w:r>
        <w:rPr>
          <w:lang w:val="fr-CH"/>
        </w:rPr>
        <w:t xml:space="preserve">Ce volet est </w:t>
      </w:r>
      <w:r w:rsidR="00903CCF">
        <w:rPr>
          <w:lang w:val="fr-CH"/>
        </w:rPr>
        <w:t xml:space="preserve">développé à la </w:t>
      </w:r>
      <w:r w:rsidR="00D350B9">
        <w:rPr>
          <w:lang w:val="fr-CH"/>
        </w:rPr>
        <w:t>Hochschule für Heilpädagogik</w:t>
      </w:r>
      <w:r w:rsidR="00903CCF">
        <w:rPr>
          <w:lang w:val="fr-CH"/>
        </w:rPr>
        <w:t xml:space="preserve"> </w:t>
      </w:r>
      <w:r w:rsidR="00D350B9">
        <w:rPr>
          <w:lang w:val="fr-CH"/>
        </w:rPr>
        <w:t>Zürich</w:t>
      </w:r>
      <w:r w:rsidR="00903CCF">
        <w:rPr>
          <w:lang w:val="fr-CH"/>
        </w:rPr>
        <w:t xml:space="preserve"> sous la houlette de Daniel</w:t>
      </w:r>
      <w:r w:rsidR="00AF4FC8">
        <w:rPr>
          <w:lang w:val="fr-CH"/>
        </w:rPr>
        <w:t> </w:t>
      </w:r>
      <w:r w:rsidR="00903CCF">
        <w:rPr>
          <w:lang w:val="fr-CH"/>
        </w:rPr>
        <w:t>Hofstetter et Annette</w:t>
      </w:r>
      <w:r w:rsidR="00AF4FC8">
        <w:rPr>
          <w:lang w:val="fr-CH"/>
        </w:rPr>
        <w:t> </w:t>
      </w:r>
      <w:r w:rsidR="00903CCF">
        <w:rPr>
          <w:lang w:val="fr-CH"/>
        </w:rPr>
        <w:t>Koechlin</w:t>
      </w:r>
    </w:p>
  </w:footnote>
  <w:footnote w:id="4">
    <w:p w14:paraId="174459DB" w14:textId="0774F630" w:rsidR="00E37F78" w:rsidRPr="00AA21AA" w:rsidRDefault="00E37F78">
      <w:pPr>
        <w:pStyle w:val="Funotentext"/>
        <w:rPr>
          <w:lang w:val="fr-CH"/>
        </w:rPr>
      </w:pPr>
      <w:r>
        <w:rPr>
          <w:rStyle w:val="Funotenzeichen"/>
        </w:rPr>
        <w:footnoteRef/>
      </w:r>
      <w:r w:rsidRPr="00660FE0">
        <w:rPr>
          <w:lang w:val="fr-CH"/>
        </w:rPr>
        <w:t xml:space="preserve"> N</w:t>
      </w:r>
      <w:r w:rsidRPr="00B45E59">
        <w:rPr>
          <w:lang w:val="fr-CH"/>
        </w:rPr>
        <w:t>i complètement école, ni complètement en dehors de l’école</w:t>
      </w:r>
      <w:r w:rsidR="00323CBE">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CE79" w14:textId="77777777" w:rsidR="00711F7B" w:rsidRDefault="00711F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734F" w14:textId="77777777" w:rsidR="002B2434" w:rsidRPr="005D6654" w:rsidRDefault="002B2434" w:rsidP="002B2434">
    <w:pPr>
      <w:pStyle w:val="Themenschwerpunkt"/>
      <w:rPr>
        <w:lang w:val="fr-CH"/>
      </w:rPr>
    </w:pPr>
    <w:r>
      <mc:AlternateContent>
        <mc:Choice Requires="wps">
          <w:drawing>
            <wp:anchor distT="0" distB="0" distL="114299" distR="114299" simplePos="0" relativeHeight="251658241" behindDoc="0" locked="0" layoutInCell="1" allowOverlap="1" wp14:anchorId="2B635742" wp14:editId="1D174A48">
              <wp:simplePos x="0" y="0"/>
              <wp:positionH relativeFrom="column">
                <wp:posOffset>-371476</wp:posOffset>
              </wp:positionH>
              <wp:positionV relativeFrom="paragraph">
                <wp:posOffset>-448310</wp:posOffset>
              </wp:positionV>
              <wp:extent cx="0" cy="12460605"/>
              <wp:effectExtent l="0" t="0" r="38100" b="36195"/>
              <wp:wrapNone/>
              <wp:docPr id="4" name="Gerader Verbinde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line id="Connecteur droit 4"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756BC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Pr="00842DBB">
      <w:rPr>
        <w:lang w:val="fr-CH" w:eastAsia="fr-CH"/>
      </w:rPr>
      <w:t xml:space="preserve"> </w:t>
    </w:r>
    <w:r w:rsidRPr="004706EE">
      <w:rPr>
        <w:lang w:val="fr-CH" w:eastAsia="fr-CH"/>
      </w:rPr>
      <w:t>Équité tout au long de la vie</w:t>
    </w:r>
    <w:r>
      <w:rPr>
        <w:lang w:val="fr-CH"/>
      </w:rPr>
      <w:tab/>
    </w:r>
    <w:r>
      <w:rPr>
        <w:lang w:val="fr-CH"/>
      </w:rPr>
      <w:tab/>
    </w:r>
    <w:r w:rsidRPr="00ED473A">
      <w:rPr>
        <w:b w:val="0"/>
        <w:bCs/>
        <w:lang w:val="fr-CH"/>
      </w:rPr>
      <w:t>Revue Suisse de Pédagogie Spécialisée, Vol.</w:t>
    </w:r>
    <w:r>
      <w:rPr>
        <w:b w:val="0"/>
        <w:bCs/>
        <w:lang w:val="fr-CH"/>
      </w:rPr>
      <w:t> 13</w:t>
    </w:r>
    <w:r w:rsidRPr="005D6654">
      <w:rPr>
        <w:b w:val="0"/>
        <w:bCs/>
        <w:lang w:val="fr-CH"/>
      </w:rPr>
      <w:t xml:space="preserve">, </w:t>
    </w:r>
    <w:r>
      <w:rPr>
        <w:b w:val="0"/>
        <w:bCs/>
        <w:lang w:val="fr-CH"/>
      </w:rPr>
      <w:t>02</w:t>
    </w:r>
    <w:r w:rsidRPr="005D6654">
      <w:rPr>
        <w:b w:val="0"/>
        <w:bCs/>
        <w:lang w:val="fr-CH"/>
      </w:rPr>
      <w:t>/</w:t>
    </w:r>
    <w:r>
      <w:rPr>
        <w:b w:val="0"/>
        <w:bCs/>
        <w:lang w:val="fr-CH"/>
      </w:rPr>
      <w:t>2023</w:t>
    </w:r>
  </w:p>
  <w:p w14:paraId="2C94F8BB" w14:textId="0EC7C351" w:rsidR="004B3A29" w:rsidRPr="006555BD" w:rsidRDefault="002B2434" w:rsidP="0010334E">
    <w:pPr>
      <w:pStyle w:val="Themenschwerpunkt"/>
      <w:rPr>
        <w:b w:val="0"/>
        <w:bCs/>
        <w:lang w:val="fr-CH"/>
      </w:rPr>
    </w:pPr>
    <w:r w:rsidRPr="000F5AD9">
      <w:rPr>
        <w:b w:val="0"/>
        <w:bCs/>
        <w:lang w:val="de-CH"/>
      </w:rPr>
      <w:t>| ARTICLE</w:t>
    </w:r>
    <w:r w:rsidRPr="000F5AD9">
      <w:rPr>
        <w:b w:val="0"/>
        <w:bCs/>
        <w:lang w:val="de-CH"/>
      </w:rPr>
      <w:tab/>
    </w:r>
    <w:r w:rsidRPr="000F5AD9">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D03E1" w14:textId="77777777" w:rsidR="00711F7B" w:rsidRDefault="00711F7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46CB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787E7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91C72F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AB09A4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280351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20A288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6EF643A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16538444">
    <w:abstractNumId w:val="8"/>
  </w:num>
  <w:num w:numId="2" w16cid:durableId="535122749">
    <w:abstractNumId w:val="9"/>
  </w:num>
  <w:num w:numId="3" w16cid:durableId="880291803">
    <w:abstractNumId w:val="7"/>
  </w:num>
  <w:num w:numId="4" w16cid:durableId="1904214875">
    <w:abstractNumId w:val="6"/>
  </w:num>
  <w:num w:numId="5" w16cid:durableId="1864853697">
    <w:abstractNumId w:val="5"/>
  </w:num>
  <w:num w:numId="6" w16cid:durableId="48312017">
    <w:abstractNumId w:val="4"/>
  </w:num>
  <w:num w:numId="7" w16cid:durableId="992178006">
    <w:abstractNumId w:val="3"/>
  </w:num>
  <w:num w:numId="8" w16cid:durableId="140735024">
    <w:abstractNumId w:val="2"/>
  </w:num>
  <w:num w:numId="9" w16cid:durableId="1987473815">
    <w:abstractNumId w:val="1"/>
  </w:num>
  <w:num w:numId="10" w16cid:durableId="23312341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embedSystemFonts/>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A6"/>
    <w:rsid w:val="00007E92"/>
    <w:rsid w:val="000100D5"/>
    <w:rsid w:val="00010A1E"/>
    <w:rsid w:val="00010E34"/>
    <w:rsid w:val="00010E7B"/>
    <w:rsid w:val="00012A66"/>
    <w:rsid w:val="000139B4"/>
    <w:rsid w:val="00020046"/>
    <w:rsid w:val="00020081"/>
    <w:rsid w:val="00021A98"/>
    <w:rsid w:val="0002303F"/>
    <w:rsid w:val="00024143"/>
    <w:rsid w:val="00027B15"/>
    <w:rsid w:val="00027D78"/>
    <w:rsid w:val="0003327E"/>
    <w:rsid w:val="00034050"/>
    <w:rsid w:val="00035231"/>
    <w:rsid w:val="000438EB"/>
    <w:rsid w:val="0004550A"/>
    <w:rsid w:val="00052E6A"/>
    <w:rsid w:val="00053353"/>
    <w:rsid w:val="000552BA"/>
    <w:rsid w:val="00056E62"/>
    <w:rsid w:val="00057738"/>
    <w:rsid w:val="00066100"/>
    <w:rsid w:val="000663B4"/>
    <w:rsid w:val="000665CB"/>
    <w:rsid w:val="00067CDD"/>
    <w:rsid w:val="000759D7"/>
    <w:rsid w:val="000768FE"/>
    <w:rsid w:val="00082DBF"/>
    <w:rsid w:val="000A129C"/>
    <w:rsid w:val="000A31A2"/>
    <w:rsid w:val="000A6541"/>
    <w:rsid w:val="000B2FF7"/>
    <w:rsid w:val="000B38F3"/>
    <w:rsid w:val="000B48CA"/>
    <w:rsid w:val="000B5AA9"/>
    <w:rsid w:val="000C228E"/>
    <w:rsid w:val="000C33EF"/>
    <w:rsid w:val="000D0D55"/>
    <w:rsid w:val="000D2D8F"/>
    <w:rsid w:val="000D7824"/>
    <w:rsid w:val="000E0ED1"/>
    <w:rsid w:val="000E1007"/>
    <w:rsid w:val="000F0956"/>
    <w:rsid w:val="000F4B54"/>
    <w:rsid w:val="00100945"/>
    <w:rsid w:val="00101B75"/>
    <w:rsid w:val="0010334E"/>
    <w:rsid w:val="001114E2"/>
    <w:rsid w:val="0011217B"/>
    <w:rsid w:val="00112666"/>
    <w:rsid w:val="0012143F"/>
    <w:rsid w:val="00124FAF"/>
    <w:rsid w:val="00126E46"/>
    <w:rsid w:val="00127E99"/>
    <w:rsid w:val="00130BD4"/>
    <w:rsid w:val="0013294C"/>
    <w:rsid w:val="00134A46"/>
    <w:rsid w:val="001351F3"/>
    <w:rsid w:val="00141268"/>
    <w:rsid w:val="00141402"/>
    <w:rsid w:val="00142EAD"/>
    <w:rsid w:val="0015129F"/>
    <w:rsid w:val="00151BCA"/>
    <w:rsid w:val="00153415"/>
    <w:rsid w:val="00155F48"/>
    <w:rsid w:val="00156ADB"/>
    <w:rsid w:val="00162A0B"/>
    <w:rsid w:val="00164B62"/>
    <w:rsid w:val="001669F2"/>
    <w:rsid w:val="00170AE4"/>
    <w:rsid w:val="00195AC0"/>
    <w:rsid w:val="00197A55"/>
    <w:rsid w:val="001A2E8D"/>
    <w:rsid w:val="001B05BD"/>
    <w:rsid w:val="001B25F3"/>
    <w:rsid w:val="001B541B"/>
    <w:rsid w:val="001B55D0"/>
    <w:rsid w:val="001B7781"/>
    <w:rsid w:val="001C1A65"/>
    <w:rsid w:val="001C33ED"/>
    <w:rsid w:val="001D4D86"/>
    <w:rsid w:val="001E2B6D"/>
    <w:rsid w:val="001E5194"/>
    <w:rsid w:val="001F0ECD"/>
    <w:rsid w:val="001F5C98"/>
    <w:rsid w:val="001F6ADE"/>
    <w:rsid w:val="001F71F1"/>
    <w:rsid w:val="001F7E18"/>
    <w:rsid w:val="00202A19"/>
    <w:rsid w:val="00205007"/>
    <w:rsid w:val="002114CB"/>
    <w:rsid w:val="0021643D"/>
    <w:rsid w:val="00224C82"/>
    <w:rsid w:val="00224D2E"/>
    <w:rsid w:val="002334A7"/>
    <w:rsid w:val="00235C18"/>
    <w:rsid w:val="00235CE2"/>
    <w:rsid w:val="002376C6"/>
    <w:rsid w:val="002443A6"/>
    <w:rsid w:val="002455B4"/>
    <w:rsid w:val="00255683"/>
    <w:rsid w:val="00260B6A"/>
    <w:rsid w:val="00265B74"/>
    <w:rsid w:val="00265BF3"/>
    <w:rsid w:val="002661C5"/>
    <w:rsid w:val="0027407C"/>
    <w:rsid w:val="0027764D"/>
    <w:rsid w:val="00284EA0"/>
    <w:rsid w:val="00286825"/>
    <w:rsid w:val="00286ED7"/>
    <w:rsid w:val="00287F86"/>
    <w:rsid w:val="00291A44"/>
    <w:rsid w:val="0029241D"/>
    <w:rsid w:val="0029242A"/>
    <w:rsid w:val="00292956"/>
    <w:rsid w:val="002A71DA"/>
    <w:rsid w:val="002A74B2"/>
    <w:rsid w:val="002B1E75"/>
    <w:rsid w:val="002B2434"/>
    <w:rsid w:val="002B2A21"/>
    <w:rsid w:val="002B34E7"/>
    <w:rsid w:val="002B7913"/>
    <w:rsid w:val="002C28FF"/>
    <w:rsid w:val="002C4077"/>
    <w:rsid w:val="002C5235"/>
    <w:rsid w:val="002C7D98"/>
    <w:rsid w:val="002D1D27"/>
    <w:rsid w:val="002D5557"/>
    <w:rsid w:val="002D5BAA"/>
    <w:rsid w:val="002E13B6"/>
    <w:rsid w:val="002E4112"/>
    <w:rsid w:val="002E4942"/>
    <w:rsid w:val="002E5374"/>
    <w:rsid w:val="002E76F1"/>
    <w:rsid w:val="002E7E76"/>
    <w:rsid w:val="002E7F86"/>
    <w:rsid w:val="002F2058"/>
    <w:rsid w:val="002F25C6"/>
    <w:rsid w:val="002F2EBF"/>
    <w:rsid w:val="002F5413"/>
    <w:rsid w:val="002F5FA5"/>
    <w:rsid w:val="002F5FFB"/>
    <w:rsid w:val="00303E98"/>
    <w:rsid w:val="00305314"/>
    <w:rsid w:val="00307EC7"/>
    <w:rsid w:val="003133C2"/>
    <w:rsid w:val="00320A28"/>
    <w:rsid w:val="00322024"/>
    <w:rsid w:val="003222A6"/>
    <w:rsid w:val="003232D0"/>
    <w:rsid w:val="00323CBE"/>
    <w:rsid w:val="00327851"/>
    <w:rsid w:val="0033033B"/>
    <w:rsid w:val="00330CFA"/>
    <w:rsid w:val="00343513"/>
    <w:rsid w:val="00353369"/>
    <w:rsid w:val="003545C8"/>
    <w:rsid w:val="00364A8B"/>
    <w:rsid w:val="00366113"/>
    <w:rsid w:val="00366721"/>
    <w:rsid w:val="003667A1"/>
    <w:rsid w:val="00373EF1"/>
    <w:rsid w:val="00374759"/>
    <w:rsid w:val="0037524E"/>
    <w:rsid w:val="00376D8A"/>
    <w:rsid w:val="00376FCC"/>
    <w:rsid w:val="003817DE"/>
    <w:rsid w:val="003822D6"/>
    <w:rsid w:val="00384654"/>
    <w:rsid w:val="00384C2B"/>
    <w:rsid w:val="00386CFF"/>
    <w:rsid w:val="00395CFE"/>
    <w:rsid w:val="00397C75"/>
    <w:rsid w:val="003A2717"/>
    <w:rsid w:val="003A5FE2"/>
    <w:rsid w:val="003B1A0E"/>
    <w:rsid w:val="003B2A42"/>
    <w:rsid w:val="003B4C81"/>
    <w:rsid w:val="003B50B7"/>
    <w:rsid w:val="003B5A9C"/>
    <w:rsid w:val="003B65DD"/>
    <w:rsid w:val="003C01A5"/>
    <w:rsid w:val="003C0C78"/>
    <w:rsid w:val="003C1A88"/>
    <w:rsid w:val="003C2A4B"/>
    <w:rsid w:val="003C351F"/>
    <w:rsid w:val="003C57B3"/>
    <w:rsid w:val="003C5A93"/>
    <w:rsid w:val="003D0CD8"/>
    <w:rsid w:val="003D221C"/>
    <w:rsid w:val="003D22E8"/>
    <w:rsid w:val="003D5967"/>
    <w:rsid w:val="003E022D"/>
    <w:rsid w:val="003E4EA9"/>
    <w:rsid w:val="003E7A25"/>
    <w:rsid w:val="003E7E69"/>
    <w:rsid w:val="003F3286"/>
    <w:rsid w:val="003F5AA6"/>
    <w:rsid w:val="003F6A6B"/>
    <w:rsid w:val="003F78C2"/>
    <w:rsid w:val="00401F82"/>
    <w:rsid w:val="00404BEC"/>
    <w:rsid w:val="00406C40"/>
    <w:rsid w:val="004108D3"/>
    <w:rsid w:val="004118E4"/>
    <w:rsid w:val="00413DDF"/>
    <w:rsid w:val="00413F76"/>
    <w:rsid w:val="00414F23"/>
    <w:rsid w:val="0041668D"/>
    <w:rsid w:val="00416799"/>
    <w:rsid w:val="00421D05"/>
    <w:rsid w:val="00424828"/>
    <w:rsid w:val="00425017"/>
    <w:rsid w:val="00427D6B"/>
    <w:rsid w:val="00436E77"/>
    <w:rsid w:val="00441F45"/>
    <w:rsid w:val="004422DC"/>
    <w:rsid w:val="0044262F"/>
    <w:rsid w:val="00443EEB"/>
    <w:rsid w:val="00444945"/>
    <w:rsid w:val="00447DEB"/>
    <w:rsid w:val="00451435"/>
    <w:rsid w:val="00451DDB"/>
    <w:rsid w:val="00455204"/>
    <w:rsid w:val="004554EA"/>
    <w:rsid w:val="0045753B"/>
    <w:rsid w:val="00461AE8"/>
    <w:rsid w:val="0046458A"/>
    <w:rsid w:val="00474F6D"/>
    <w:rsid w:val="00475197"/>
    <w:rsid w:val="00476688"/>
    <w:rsid w:val="004766E7"/>
    <w:rsid w:val="00481CED"/>
    <w:rsid w:val="0048402E"/>
    <w:rsid w:val="00486270"/>
    <w:rsid w:val="004866F6"/>
    <w:rsid w:val="004907B7"/>
    <w:rsid w:val="00490B6B"/>
    <w:rsid w:val="004A0E5B"/>
    <w:rsid w:val="004A2854"/>
    <w:rsid w:val="004A3BFD"/>
    <w:rsid w:val="004B0BEE"/>
    <w:rsid w:val="004B1834"/>
    <w:rsid w:val="004B29F8"/>
    <w:rsid w:val="004B3001"/>
    <w:rsid w:val="004B3A29"/>
    <w:rsid w:val="004B5AA6"/>
    <w:rsid w:val="004C13EB"/>
    <w:rsid w:val="004D02B7"/>
    <w:rsid w:val="004D2459"/>
    <w:rsid w:val="004D58AC"/>
    <w:rsid w:val="004D75B6"/>
    <w:rsid w:val="004D7E57"/>
    <w:rsid w:val="004E0198"/>
    <w:rsid w:val="004E232F"/>
    <w:rsid w:val="004E29C0"/>
    <w:rsid w:val="004E2BC1"/>
    <w:rsid w:val="004F0492"/>
    <w:rsid w:val="004F0AEB"/>
    <w:rsid w:val="004F37E2"/>
    <w:rsid w:val="004F5C11"/>
    <w:rsid w:val="0050043D"/>
    <w:rsid w:val="0050048D"/>
    <w:rsid w:val="00501E23"/>
    <w:rsid w:val="005068E2"/>
    <w:rsid w:val="00506DC1"/>
    <w:rsid w:val="00511217"/>
    <w:rsid w:val="0051274B"/>
    <w:rsid w:val="00514AF4"/>
    <w:rsid w:val="00516DBF"/>
    <w:rsid w:val="00521958"/>
    <w:rsid w:val="00523C8F"/>
    <w:rsid w:val="00524AB4"/>
    <w:rsid w:val="00532851"/>
    <w:rsid w:val="00537A0A"/>
    <w:rsid w:val="00537BB3"/>
    <w:rsid w:val="00540595"/>
    <w:rsid w:val="00542CD9"/>
    <w:rsid w:val="00546490"/>
    <w:rsid w:val="0054724C"/>
    <w:rsid w:val="005519D4"/>
    <w:rsid w:val="00553F53"/>
    <w:rsid w:val="005570A6"/>
    <w:rsid w:val="0056578A"/>
    <w:rsid w:val="00565A8E"/>
    <w:rsid w:val="00567762"/>
    <w:rsid w:val="00571C0D"/>
    <w:rsid w:val="005753DC"/>
    <w:rsid w:val="0057605E"/>
    <w:rsid w:val="0058205C"/>
    <w:rsid w:val="00582EB9"/>
    <w:rsid w:val="00585266"/>
    <w:rsid w:val="0059088C"/>
    <w:rsid w:val="00594220"/>
    <w:rsid w:val="00596915"/>
    <w:rsid w:val="005A17BA"/>
    <w:rsid w:val="005A2CA4"/>
    <w:rsid w:val="005A6F41"/>
    <w:rsid w:val="005A7AE7"/>
    <w:rsid w:val="005B02FD"/>
    <w:rsid w:val="005B0F9F"/>
    <w:rsid w:val="005B5410"/>
    <w:rsid w:val="005B5481"/>
    <w:rsid w:val="005B7046"/>
    <w:rsid w:val="005C6345"/>
    <w:rsid w:val="005D153E"/>
    <w:rsid w:val="005D15B8"/>
    <w:rsid w:val="005D4403"/>
    <w:rsid w:val="005D7B5C"/>
    <w:rsid w:val="005E34B4"/>
    <w:rsid w:val="005E6887"/>
    <w:rsid w:val="005E7265"/>
    <w:rsid w:val="005F0575"/>
    <w:rsid w:val="005F371F"/>
    <w:rsid w:val="005F4EF8"/>
    <w:rsid w:val="005F528D"/>
    <w:rsid w:val="005F6E0E"/>
    <w:rsid w:val="00600128"/>
    <w:rsid w:val="00603134"/>
    <w:rsid w:val="006058DA"/>
    <w:rsid w:val="00612880"/>
    <w:rsid w:val="006129FF"/>
    <w:rsid w:val="00614447"/>
    <w:rsid w:val="00623E11"/>
    <w:rsid w:val="006240FF"/>
    <w:rsid w:val="00626E9C"/>
    <w:rsid w:val="00631968"/>
    <w:rsid w:val="00631FE4"/>
    <w:rsid w:val="00632DF9"/>
    <w:rsid w:val="00635F7D"/>
    <w:rsid w:val="006429F0"/>
    <w:rsid w:val="006450F2"/>
    <w:rsid w:val="00647F82"/>
    <w:rsid w:val="006503CB"/>
    <w:rsid w:val="00651B2E"/>
    <w:rsid w:val="006543AE"/>
    <w:rsid w:val="006555BD"/>
    <w:rsid w:val="006556F1"/>
    <w:rsid w:val="00660A5A"/>
    <w:rsid w:val="00660FE0"/>
    <w:rsid w:val="00667A1C"/>
    <w:rsid w:val="0067533B"/>
    <w:rsid w:val="00677C00"/>
    <w:rsid w:val="00682B8C"/>
    <w:rsid w:val="0068376E"/>
    <w:rsid w:val="00685EB4"/>
    <w:rsid w:val="006876A5"/>
    <w:rsid w:val="006934A4"/>
    <w:rsid w:val="006948B1"/>
    <w:rsid w:val="00696643"/>
    <w:rsid w:val="00696AD2"/>
    <w:rsid w:val="00697BB2"/>
    <w:rsid w:val="006A3CCE"/>
    <w:rsid w:val="006A4BF7"/>
    <w:rsid w:val="006A4C05"/>
    <w:rsid w:val="006A7BE6"/>
    <w:rsid w:val="006B63ED"/>
    <w:rsid w:val="006B6937"/>
    <w:rsid w:val="006C6ACB"/>
    <w:rsid w:val="006D039B"/>
    <w:rsid w:val="006D067B"/>
    <w:rsid w:val="006D0AFE"/>
    <w:rsid w:val="006D226F"/>
    <w:rsid w:val="006D4E9F"/>
    <w:rsid w:val="006D5BBB"/>
    <w:rsid w:val="006D6EC3"/>
    <w:rsid w:val="006E0B9F"/>
    <w:rsid w:val="006E1385"/>
    <w:rsid w:val="006E260B"/>
    <w:rsid w:val="006E30E7"/>
    <w:rsid w:val="006E33DF"/>
    <w:rsid w:val="006E4063"/>
    <w:rsid w:val="006E50B2"/>
    <w:rsid w:val="006F5ECA"/>
    <w:rsid w:val="006F6A74"/>
    <w:rsid w:val="0070183C"/>
    <w:rsid w:val="00711290"/>
    <w:rsid w:val="00711A01"/>
    <w:rsid w:val="00711F7B"/>
    <w:rsid w:val="007155B8"/>
    <w:rsid w:val="007164AF"/>
    <w:rsid w:val="00720E6F"/>
    <w:rsid w:val="00721B31"/>
    <w:rsid w:val="00721F7B"/>
    <w:rsid w:val="00721F8C"/>
    <w:rsid w:val="00723428"/>
    <w:rsid w:val="0073232D"/>
    <w:rsid w:val="0074442C"/>
    <w:rsid w:val="00744FD4"/>
    <w:rsid w:val="00746E69"/>
    <w:rsid w:val="00747058"/>
    <w:rsid w:val="007471CC"/>
    <w:rsid w:val="00753CC1"/>
    <w:rsid w:val="00754AC3"/>
    <w:rsid w:val="00761E99"/>
    <w:rsid w:val="007627E1"/>
    <w:rsid w:val="00762C32"/>
    <w:rsid w:val="007652C9"/>
    <w:rsid w:val="00770A1A"/>
    <w:rsid w:val="00771440"/>
    <w:rsid w:val="007777B8"/>
    <w:rsid w:val="00777A2F"/>
    <w:rsid w:val="00781C41"/>
    <w:rsid w:val="00782714"/>
    <w:rsid w:val="0078342D"/>
    <w:rsid w:val="00786BC4"/>
    <w:rsid w:val="00790FBE"/>
    <w:rsid w:val="0079326E"/>
    <w:rsid w:val="007A75E1"/>
    <w:rsid w:val="007B3136"/>
    <w:rsid w:val="007B4F54"/>
    <w:rsid w:val="007C0998"/>
    <w:rsid w:val="007C4AB9"/>
    <w:rsid w:val="007C75FB"/>
    <w:rsid w:val="007D08EA"/>
    <w:rsid w:val="007D33EB"/>
    <w:rsid w:val="007D3A11"/>
    <w:rsid w:val="007D44C0"/>
    <w:rsid w:val="007D7155"/>
    <w:rsid w:val="007E19EB"/>
    <w:rsid w:val="007E2DBB"/>
    <w:rsid w:val="007E6C4F"/>
    <w:rsid w:val="007F03C1"/>
    <w:rsid w:val="007F2EAD"/>
    <w:rsid w:val="007F57E7"/>
    <w:rsid w:val="007F6A6A"/>
    <w:rsid w:val="00800618"/>
    <w:rsid w:val="00805BE1"/>
    <w:rsid w:val="008069D5"/>
    <w:rsid w:val="008123B8"/>
    <w:rsid w:val="00812B8C"/>
    <w:rsid w:val="008159F4"/>
    <w:rsid w:val="00820069"/>
    <w:rsid w:val="00820B09"/>
    <w:rsid w:val="008235AE"/>
    <w:rsid w:val="00827389"/>
    <w:rsid w:val="00830A17"/>
    <w:rsid w:val="008357B5"/>
    <w:rsid w:val="00836260"/>
    <w:rsid w:val="00841B68"/>
    <w:rsid w:val="008433F1"/>
    <w:rsid w:val="00844F3D"/>
    <w:rsid w:val="00847EC2"/>
    <w:rsid w:val="00850242"/>
    <w:rsid w:val="008537A0"/>
    <w:rsid w:val="00853805"/>
    <w:rsid w:val="00854B6D"/>
    <w:rsid w:val="00855EF3"/>
    <w:rsid w:val="00860ADF"/>
    <w:rsid w:val="00862793"/>
    <w:rsid w:val="00865290"/>
    <w:rsid w:val="008673D7"/>
    <w:rsid w:val="00874CA6"/>
    <w:rsid w:val="00883A3D"/>
    <w:rsid w:val="00885683"/>
    <w:rsid w:val="008900D4"/>
    <w:rsid w:val="0089189B"/>
    <w:rsid w:val="00891BF0"/>
    <w:rsid w:val="008924D4"/>
    <w:rsid w:val="008A10AA"/>
    <w:rsid w:val="008A2229"/>
    <w:rsid w:val="008A48FA"/>
    <w:rsid w:val="008A50A9"/>
    <w:rsid w:val="008A575D"/>
    <w:rsid w:val="008A63B3"/>
    <w:rsid w:val="008A6C24"/>
    <w:rsid w:val="008A6FDB"/>
    <w:rsid w:val="008B0579"/>
    <w:rsid w:val="008C61D1"/>
    <w:rsid w:val="008D0077"/>
    <w:rsid w:val="008D1807"/>
    <w:rsid w:val="008D2086"/>
    <w:rsid w:val="008D37EA"/>
    <w:rsid w:val="008D589C"/>
    <w:rsid w:val="008D6A2C"/>
    <w:rsid w:val="008E4BBC"/>
    <w:rsid w:val="008E7070"/>
    <w:rsid w:val="008F299A"/>
    <w:rsid w:val="008F2E4E"/>
    <w:rsid w:val="008F426D"/>
    <w:rsid w:val="00901E5E"/>
    <w:rsid w:val="00903848"/>
    <w:rsid w:val="00903C9E"/>
    <w:rsid w:val="00903CCF"/>
    <w:rsid w:val="009103AA"/>
    <w:rsid w:val="00910A45"/>
    <w:rsid w:val="009120EE"/>
    <w:rsid w:val="00912E02"/>
    <w:rsid w:val="0091332D"/>
    <w:rsid w:val="00915104"/>
    <w:rsid w:val="00915D55"/>
    <w:rsid w:val="0092158A"/>
    <w:rsid w:val="009234B8"/>
    <w:rsid w:val="009300E7"/>
    <w:rsid w:val="00931174"/>
    <w:rsid w:val="00931D80"/>
    <w:rsid w:val="0093227E"/>
    <w:rsid w:val="00932F88"/>
    <w:rsid w:val="00934202"/>
    <w:rsid w:val="00936135"/>
    <w:rsid w:val="00937AEE"/>
    <w:rsid w:val="00943269"/>
    <w:rsid w:val="00943B46"/>
    <w:rsid w:val="00943F40"/>
    <w:rsid w:val="00944B2E"/>
    <w:rsid w:val="00945A82"/>
    <w:rsid w:val="00946178"/>
    <w:rsid w:val="00947AF8"/>
    <w:rsid w:val="009516D7"/>
    <w:rsid w:val="00952465"/>
    <w:rsid w:val="009540C6"/>
    <w:rsid w:val="009552F9"/>
    <w:rsid w:val="0095674F"/>
    <w:rsid w:val="00957736"/>
    <w:rsid w:val="00962404"/>
    <w:rsid w:val="00964BA3"/>
    <w:rsid w:val="00966382"/>
    <w:rsid w:val="00966753"/>
    <w:rsid w:val="00967CA6"/>
    <w:rsid w:val="00967CBC"/>
    <w:rsid w:val="00967EC0"/>
    <w:rsid w:val="00974790"/>
    <w:rsid w:val="00974B9C"/>
    <w:rsid w:val="00974FAB"/>
    <w:rsid w:val="00981EA5"/>
    <w:rsid w:val="009832A5"/>
    <w:rsid w:val="009845D7"/>
    <w:rsid w:val="00985126"/>
    <w:rsid w:val="00986417"/>
    <w:rsid w:val="009921A4"/>
    <w:rsid w:val="009A0910"/>
    <w:rsid w:val="009A3489"/>
    <w:rsid w:val="009A655E"/>
    <w:rsid w:val="009A7FF6"/>
    <w:rsid w:val="009B5F44"/>
    <w:rsid w:val="009B6C80"/>
    <w:rsid w:val="009C16CA"/>
    <w:rsid w:val="009C5F24"/>
    <w:rsid w:val="009D2798"/>
    <w:rsid w:val="009D45B4"/>
    <w:rsid w:val="009D4CCF"/>
    <w:rsid w:val="009D5C15"/>
    <w:rsid w:val="009D7BF3"/>
    <w:rsid w:val="009F0237"/>
    <w:rsid w:val="009F4CD6"/>
    <w:rsid w:val="009F6A07"/>
    <w:rsid w:val="00A03550"/>
    <w:rsid w:val="00A04EF9"/>
    <w:rsid w:val="00A0674E"/>
    <w:rsid w:val="00A07373"/>
    <w:rsid w:val="00A10362"/>
    <w:rsid w:val="00A11BA3"/>
    <w:rsid w:val="00A25E46"/>
    <w:rsid w:val="00A32C59"/>
    <w:rsid w:val="00A33273"/>
    <w:rsid w:val="00A374C1"/>
    <w:rsid w:val="00A37FF7"/>
    <w:rsid w:val="00A47A36"/>
    <w:rsid w:val="00A5126C"/>
    <w:rsid w:val="00A543D6"/>
    <w:rsid w:val="00A61330"/>
    <w:rsid w:val="00A62CBC"/>
    <w:rsid w:val="00A67E3B"/>
    <w:rsid w:val="00A707C9"/>
    <w:rsid w:val="00A715E5"/>
    <w:rsid w:val="00A72884"/>
    <w:rsid w:val="00A91166"/>
    <w:rsid w:val="00A93AE0"/>
    <w:rsid w:val="00A95A02"/>
    <w:rsid w:val="00AA21AA"/>
    <w:rsid w:val="00AA7A81"/>
    <w:rsid w:val="00AA7D4C"/>
    <w:rsid w:val="00AA7FBA"/>
    <w:rsid w:val="00AB05AE"/>
    <w:rsid w:val="00AB08B9"/>
    <w:rsid w:val="00AB1FDA"/>
    <w:rsid w:val="00AC20F1"/>
    <w:rsid w:val="00AC5A40"/>
    <w:rsid w:val="00AD5396"/>
    <w:rsid w:val="00AD6B83"/>
    <w:rsid w:val="00AE03C6"/>
    <w:rsid w:val="00AE0823"/>
    <w:rsid w:val="00AE2619"/>
    <w:rsid w:val="00AE3F47"/>
    <w:rsid w:val="00AE631D"/>
    <w:rsid w:val="00AF16EB"/>
    <w:rsid w:val="00AF3526"/>
    <w:rsid w:val="00AF4FC8"/>
    <w:rsid w:val="00B00AB3"/>
    <w:rsid w:val="00B01D69"/>
    <w:rsid w:val="00B05BB6"/>
    <w:rsid w:val="00B06252"/>
    <w:rsid w:val="00B06431"/>
    <w:rsid w:val="00B12EDA"/>
    <w:rsid w:val="00B24286"/>
    <w:rsid w:val="00B2576D"/>
    <w:rsid w:val="00B3147E"/>
    <w:rsid w:val="00B31D54"/>
    <w:rsid w:val="00B326B5"/>
    <w:rsid w:val="00B35BF2"/>
    <w:rsid w:val="00B379D0"/>
    <w:rsid w:val="00B408F5"/>
    <w:rsid w:val="00B40B9E"/>
    <w:rsid w:val="00B414AE"/>
    <w:rsid w:val="00B427AF"/>
    <w:rsid w:val="00B42999"/>
    <w:rsid w:val="00B44668"/>
    <w:rsid w:val="00B44AB5"/>
    <w:rsid w:val="00B45E59"/>
    <w:rsid w:val="00B46EBB"/>
    <w:rsid w:val="00B47358"/>
    <w:rsid w:val="00B56C41"/>
    <w:rsid w:val="00B62C74"/>
    <w:rsid w:val="00B639A4"/>
    <w:rsid w:val="00B70A48"/>
    <w:rsid w:val="00B71621"/>
    <w:rsid w:val="00B7489C"/>
    <w:rsid w:val="00B7596B"/>
    <w:rsid w:val="00B75E36"/>
    <w:rsid w:val="00B81D1B"/>
    <w:rsid w:val="00B847A9"/>
    <w:rsid w:val="00B85CD4"/>
    <w:rsid w:val="00B91D26"/>
    <w:rsid w:val="00B94159"/>
    <w:rsid w:val="00B94203"/>
    <w:rsid w:val="00B946E7"/>
    <w:rsid w:val="00B94BF0"/>
    <w:rsid w:val="00B957B8"/>
    <w:rsid w:val="00B965AF"/>
    <w:rsid w:val="00BA0862"/>
    <w:rsid w:val="00BB3270"/>
    <w:rsid w:val="00BB35D6"/>
    <w:rsid w:val="00BC0027"/>
    <w:rsid w:val="00BC149D"/>
    <w:rsid w:val="00BC246C"/>
    <w:rsid w:val="00BC2A30"/>
    <w:rsid w:val="00BC33B1"/>
    <w:rsid w:val="00BD0592"/>
    <w:rsid w:val="00BD1138"/>
    <w:rsid w:val="00BD4FAD"/>
    <w:rsid w:val="00BE2386"/>
    <w:rsid w:val="00BE3F21"/>
    <w:rsid w:val="00BE63E6"/>
    <w:rsid w:val="00BF05A5"/>
    <w:rsid w:val="00BF248B"/>
    <w:rsid w:val="00BF484B"/>
    <w:rsid w:val="00C01690"/>
    <w:rsid w:val="00C07148"/>
    <w:rsid w:val="00C14D52"/>
    <w:rsid w:val="00C16B7D"/>
    <w:rsid w:val="00C201F8"/>
    <w:rsid w:val="00C20D8E"/>
    <w:rsid w:val="00C20E66"/>
    <w:rsid w:val="00C212E3"/>
    <w:rsid w:val="00C228E9"/>
    <w:rsid w:val="00C22C38"/>
    <w:rsid w:val="00C272E5"/>
    <w:rsid w:val="00C27AE9"/>
    <w:rsid w:val="00C27E3A"/>
    <w:rsid w:val="00C30281"/>
    <w:rsid w:val="00C3329E"/>
    <w:rsid w:val="00C3416F"/>
    <w:rsid w:val="00C40D6A"/>
    <w:rsid w:val="00C46608"/>
    <w:rsid w:val="00C574CF"/>
    <w:rsid w:val="00C61209"/>
    <w:rsid w:val="00C61D1A"/>
    <w:rsid w:val="00C63ADB"/>
    <w:rsid w:val="00C64AFC"/>
    <w:rsid w:val="00C672EA"/>
    <w:rsid w:val="00C67B3A"/>
    <w:rsid w:val="00C72D8B"/>
    <w:rsid w:val="00C73985"/>
    <w:rsid w:val="00C744BF"/>
    <w:rsid w:val="00C778AC"/>
    <w:rsid w:val="00C77A77"/>
    <w:rsid w:val="00C8159E"/>
    <w:rsid w:val="00C8389C"/>
    <w:rsid w:val="00C85052"/>
    <w:rsid w:val="00C90FB8"/>
    <w:rsid w:val="00C911AF"/>
    <w:rsid w:val="00C945C8"/>
    <w:rsid w:val="00CA213E"/>
    <w:rsid w:val="00CA2899"/>
    <w:rsid w:val="00CA452C"/>
    <w:rsid w:val="00CB023F"/>
    <w:rsid w:val="00CB08A0"/>
    <w:rsid w:val="00CB257F"/>
    <w:rsid w:val="00CB27A7"/>
    <w:rsid w:val="00CB37F4"/>
    <w:rsid w:val="00CB3AAF"/>
    <w:rsid w:val="00CB48B5"/>
    <w:rsid w:val="00CB538F"/>
    <w:rsid w:val="00CB53DF"/>
    <w:rsid w:val="00CB54EA"/>
    <w:rsid w:val="00CC03D1"/>
    <w:rsid w:val="00CC1638"/>
    <w:rsid w:val="00CC1B39"/>
    <w:rsid w:val="00CC277F"/>
    <w:rsid w:val="00CC4C35"/>
    <w:rsid w:val="00CD3CE2"/>
    <w:rsid w:val="00CE0939"/>
    <w:rsid w:val="00CE2BCE"/>
    <w:rsid w:val="00CE2CCD"/>
    <w:rsid w:val="00CE5121"/>
    <w:rsid w:val="00CF4C21"/>
    <w:rsid w:val="00D00843"/>
    <w:rsid w:val="00D020DC"/>
    <w:rsid w:val="00D05E5C"/>
    <w:rsid w:val="00D07764"/>
    <w:rsid w:val="00D07A18"/>
    <w:rsid w:val="00D1052D"/>
    <w:rsid w:val="00D14C67"/>
    <w:rsid w:val="00D15B31"/>
    <w:rsid w:val="00D17F8E"/>
    <w:rsid w:val="00D25734"/>
    <w:rsid w:val="00D260F6"/>
    <w:rsid w:val="00D26C27"/>
    <w:rsid w:val="00D30227"/>
    <w:rsid w:val="00D31C6B"/>
    <w:rsid w:val="00D33F27"/>
    <w:rsid w:val="00D350B9"/>
    <w:rsid w:val="00D35C19"/>
    <w:rsid w:val="00D37ABE"/>
    <w:rsid w:val="00D42A01"/>
    <w:rsid w:val="00D563BB"/>
    <w:rsid w:val="00D614DC"/>
    <w:rsid w:val="00D62AD2"/>
    <w:rsid w:val="00D65100"/>
    <w:rsid w:val="00D6744F"/>
    <w:rsid w:val="00D707E4"/>
    <w:rsid w:val="00D74F7D"/>
    <w:rsid w:val="00D76D17"/>
    <w:rsid w:val="00D80876"/>
    <w:rsid w:val="00D82B56"/>
    <w:rsid w:val="00D91733"/>
    <w:rsid w:val="00D9463F"/>
    <w:rsid w:val="00D969AF"/>
    <w:rsid w:val="00D96CBA"/>
    <w:rsid w:val="00D975D3"/>
    <w:rsid w:val="00DA3CEB"/>
    <w:rsid w:val="00DA6DB0"/>
    <w:rsid w:val="00DB085C"/>
    <w:rsid w:val="00DB1482"/>
    <w:rsid w:val="00DB5151"/>
    <w:rsid w:val="00DB5625"/>
    <w:rsid w:val="00DB5B25"/>
    <w:rsid w:val="00DC0AB5"/>
    <w:rsid w:val="00DC1A0F"/>
    <w:rsid w:val="00DC2127"/>
    <w:rsid w:val="00DC2419"/>
    <w:rsid w:val="00DC520A"/>
    <w:rsid w:val="00DC5F97"/>
    <w:rsid w:val="00DD0F01"/>
    <w:rsid w:val="00DD13A1"/>
    <w:rsid w:val="00DD14F3"/>
    <w:rsid w:val="00DD23CC"/>
    <w:rsid w:val="00DD273B"/>
    <w:rsid w:val="00DD657E"/>
    <w:rsid w:val="00DD7DA9"/>
    <w:rsid w:val="00DE108C"/>
    <w:rsid w:val="00DE6B7F"/>
    <w:rsid w:val="00DF4C7C"/>
    <w:rsid w:val="00DF5157"/>
    <w:rsid w:val="00DF5A76"/>
    <w:rsid w:val="00E03695"/>
    <w:rsid w:val="00E045FB"/>
    <w:rsid w:val="00E06C2B"/>
    <w:rsid w:val="00E13B05"/>
    <w:rsid w:val="00E151E4"/>
    <w:rsid w:val="00E17768"/>
    <w:rsid w:val="00E27EF1"/>
    <w:rsid w:val="00E30999"/>
    <w:rsid w:val="00E31129"/>
    <w:rsid w:val="00E37CAC"/>
    <w:rsid w:val="00E37F78"/>
    <w:rsid w:val="00E42E44"/>
    <w:rsid w:val="00E43559"/>
    <w:rsid w:val="00E450EC"/>
    <w:rsid w:val="00E46508"/>
    <w:rsid w:val="00E5018F"/>
    <w:rsid w:val="00E50652"/>
    <w:rsid w:val="00E53B69"/>
    <w:rsid w:val="00E553AA"/>
    <w:rsid w:val="00E6236B"/>
    <w:rsid w:val="00E679F0"/>
    <w:rsid w:val="00E73D72"/>
    <w:rsid w:val="00E7774A"/>
    <w:rsid w:val="00E77793"/>
    <w:rsid w:val="00E8625B"/>
    <w:rsid w:val="00E87836"/>
    <w:rsid w:val="00E9142E"/>
    <w:rsid w:val="00E94F14"/>
    <w:rsid w:val="00E975DE"/>
    <w:rsid w:val="00E9760E"/>
    <w:rsid w:val="00EA26BB"/>
    <w:rsid w:val="00EA4676"/>
    <w:rsid w:val="00EA6E0F"/>
    <w:rsid w:val="00EB2858"/>
    <w:rsid w:val="00EB5E59"/>
    <w:rsid w:val="00EC0A4F"/>
    <w:rsid w:val="00EE205F"/>
    <w:rsid w:val="00EE314D"/>
    <w:rsid w:val="00EE3245"/>
    <w:rsid w:val="00EE5C42"/>
    <w:rsid w:val="00EE76D6"/>
    <w:rsid w:val="00EF4C1D"/>
    <w:rsid w:val="00EF5053"/>
    <w:rsid w:val="00F006AC"/>
    <w:rsid w:val="00F1100C"/>
    <w:rsid w:val="00F11468"/>
    <w:rsid w:val="00F12EAA"/>
    <w:rsid w:val="00F142E6"/>
    <w:rsid w:val="00F24866"/>
    <w:rsid w:val="00F317DB"/>
    <w:rsid w:val="00F35BE3"/>
    <w:rsid w:val="00F40316"/>
    <w:rsid w:val="00F440A7"/>
    <w:rsid w:val="00F52EF2"/>
    <w:rsid w:val="00F56DCA"/>
    <w:rsid w:val="00F70D57"/>
    <w:rsid w:val="00F72AD8"/>
    <w:rsid w:val="00F73405"/>
    <w:rsid w:val="00F74343"/>
    <w:rsid w:val="00F767F6"/>
    <w:rsid w:val="00F76AFA"/>
    <w:rsid w:val="00F76CB2"/>
    <w:rsid w:val="00F770DC"/>
    <w:rsid w:val="00F7756A"/>
    <w:rsid w:val="00F83A13"/>
    <w:rsid w:val="00F83A2F"/>
    <w:rsid w:val="00F91BB2"/>
    <w:rsid w:val="00F93172"/>
    <w:rsid w:val="00FB2600"/>
    <w:rsid w:val="00FB2DAA"/>
    <w:rsid w:val="00FB481B"/>
    <w:rsid w:val="00FB48D2"/>
    <w:rsid w:val="00FB55F7"/>
    <w:rsid w:val="00FB7742"/>
    <w:rsid w:val="00FB7B93"/>
    <w:rsid w:val="00FD5708"/>
    <w:rsid w:val="00FE0723"/>
    <w:rsid w:val="00FE1D1F"/>
    <w:rsid w:val="00FE4908"/>
    <w:rsid w:val="00FE5AB4"/>
    <w:rsid w:val="00FE61DC"/>
    <w:rsid w:val="00FF4E21"/>
    <w:rsid w:val="00FF54E6"/>
    <w:rsid w:val="00FF6DCE"/>
    <w:rsid w:val="00FF72D4"/>
    <w:rsid w:val="508DE981"/>
    <w:rsid w:val="5E1CB08F"/>
    <w:rsid w:val="5E8D838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DEEE3"/>
  <w15:docId w15:val="{803F32C8-39C8-459D-A013-E3588D97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E73D72"/>
    <w:pPr>
      <w:spacing w:after="0" w:line="276" w:lineRule="auto"/>
    </w:pPr>
    <w:rPr>
      <w:rFonts w:ascii="Open Sans SemiCondensed" w:hAnsi="Open Sans SemiCondensed"/>
      <w:spacing w:val="-4"/>
      <w:sz w:val="20"/>
      <w:szCs w:val="20"/>
    </w:rPr>
  </w:style>
  <w:style w:type="paragraph" w:styleId="berschrift1">
    <w:name w:val="heading 1"/>
    <w:basedOn w:val="Standard"/>
    <w:next w:val="Textkrper"/>
    <w:uiPriority w:val="1"/>
    <w:qFormat/>
    <w:rsid w:val="00E73D72"/>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E73D72"/>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E73D72"/>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E73D72"/>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E73D72"/>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E73D72"/>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E73D72"/>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E73D72"/>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E73D72"/>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73D72"/>
    <w:pPr>
      <w:spacing w:before="60" w:after="60"/>
      <w:ind w:firstLine="170"/>
      <w:jc w:val="both"/>
    </w:pPr>
  </w:style>
  <w:style w:type="paragraph" w:customStyle="1" w:styleId="FirstParagraph">
    <w:name w:val="First Paragraph"/>
    <w:basedOn w:val="Textkrper"/>
    <w:next w:val="Textkrper"/>
    <w:rsid w:val="00E73D72"/>
  </w:style>
  <w:style w:type="paragraph" w:customStyle="1" w:styleId="Compact">
    <w:name w:val="Compact"/>
    <w:basedOn w:val="Textkrper2"/>
    <w:rsid w:val="00E73D72"/>
    <w:pPr>
      <w:spacing w:before="36" w:after="36"/>
    </w:pPr>
  </w:style>
  <w:style w:type="paragraph" w:styleId="Titel">
    <w:name w:val="Title"/>
    <w:basedOn w:val="Standard"/>
    <w:next w:val="Textkrper"/>
    <w:qFormat/>
    <w:rsid w:val="00E73D72"/>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73D72"/>
    <w:pPr>
      <w:spacing w:before="120" w:after="120"/>
    </w:pPr>
    <w:rPr>
      <w:b w:val="0"/>
      <w:color w:val="auto"/>
      <w:sz w:val="24"/>
      <w:szCs w:val="30"/>
    </w:rPr>
  </w:style>
  <w:style w:type="paragraph" w:customStyle="1" w:styleId="Author">
    <w:name w:val="Author"/>
    <w:basedOn w:val="Standard"/>
    <w:next w:val="Textkrper"/>
    <w:qFormat/>
    <w:rsid w:val="00E73D72"/>
    <w:pPr>
      <w:keepNext/>
      <w:keepLines/>
      <w:spacing w:after="240"/>
    </w:pPr>
    <w:rPr>
      <w:szCs w:val="18"/>
      <w:lang w:val="fr-CH"/>
    </w:rPr>
  </w:style>
  <w:style w:type="paragraph" w:styleId="Datum">
    <w:name w:val="Date"/>
    <w:next w:val="Textkrper"/>
    <w:rsid w:val="00E73D72"/>
    <w:pPr>
      <w:keepNext/>
      <w:keepLines/>
      <w:jc w:val="center"/>
    </w:pPr>
    <w:rPr>
      <w:rFonts w:ascii="Open Sans SemiCondensed" w:hAnsi="Open Sans SemiCondensed"/>
      <w:spacing w:val="-4"/>
      <w:sz w:val="20"/>
      <w:szCs w:val="20"/>
    </w:rPr>
  </w:style>
  <w:style w:type="paragraph" w:customStyle="1" w:styleId="Abstract">
    <w:name w:val="Abstract"/>
    <w:basedOn w:val="Standard"/>
    <w:next w:val="Textkrper"/>
    <w:qFormat/>
    <w:rsid w:val="00E73D72"/>
    <w:pPr>
      <w:keepNext/>
      <w:keepLines/>
      <w:spacing w:after="240"/>
      <w:jc w:val="both"/>
    </w:pPr>
    <w:rPr>
      <w:i/>
    </w:rPr>
  </w:style>
  <w:style w:type="paragraph" w:styleId="Literaturverzeichnis">
    <w:name w:val="Bibliography"/>
    <w:basedOn w:val="Standard"/>
    <w:qFormat/>
    <w:rsid w:val="00E73D72"/>
    <w:pPr>
      <w:ind w:left="567" w:hanging="567"/>
    </w:pPr>
  </w:style>
  <w:style w:type="paragraph" w:styleId="Blocktext">
    <w:name w:val="Block Text"/>
    <w:basedOn w:val="Textkrper"/>
    <w:next w:val="Textkrper"/>
    <w:uiPriority w:val="9"/>
    <w:unhideWhenUsed/>
    <w:rsid w:val="00E73D72"/>
    <w:pPr>
      <w:spacing w:before="100" w:after="100"/>
      <w:ind w:left="480" w:right="480"/>
    </w:pPr>
  </w:style>
  <w:style w:type="paragraph" w:styleId="Funotentext">
    <w:name w:val="footnote text"/>
    <w:basedOn w:val="Standard"/>
    <w:link w:val="FunotentextZchn"/>
    <w:uiPriority w:val="99"/>
    <w:unhideWhenUsed/>
    <w:qFormat/>
    <w:rsid w:val="00E73D72"/>
    <w:rPr>
      <w:sz w:val="18"/>
    </w:rPr>
  </w:style>
  <w:style w:type="table" w:customStyle="1" w:styleId="Table">
    <w:name w:val="Table"/>
    <w:semiHidden/>
    <w:unhideWhenUsed/>
    <w:qFormat/>
    <w:rsid w:val="00E73D72"/>
    <w:rPr>
      <w:rFonts w:ascii="Open Sans SemiCondensed" w:hAnsi="Open Sans SemiCondensed"/>
      <w:spacing w:val="-4"/>
      <w:sz w:val="20"/>
      <w:szCs w:val="20"/>
      <w:lang w:val="fr-CH" w:eastAsia="fr-CH"/>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E73D72"/>
    <w:pPr>
      <w:keepNext/>
      <w:keepLines/>
    </w:pPr>
    <w:rPr>
      <w:b/>
    </w:rPr>
  </w:style>
  <w:style w:type="paragraph" w:customStyle="1" w:styleId="Definition">
    <w:name w:val="Definition"/>
    <w:basedOn w:val="Standard"/>
    <w:rsid w:val="00E73D72"/>
  </w:style>
  <w:style w:type="paragraph" w:styleId="Beschriftung">
    <w:name w:val="caption"/>
    <w:basedOn w:val="Standard"/>
    <w:link w:val="BeschriftungZchn"/>
    <w:rsid w:val="008F2E4E"/>
    <w:pPr>
      <w:spacing w:before="120" w:after="120" w:line="240" w:lineRule="auto"/>
    </w:pPr>
    <w:rPr>
      <w:b/>
    </w:rPr>
  </w:style>
  <w:style w:type="paragraph" w:customStyle="1" w:styleId="TableCaption">
    <w:name w:val="Table Caption"/>
    <w:basedOn w:val="Beschriftung"/>
    <w:rsid w:val="00D969AF"/>
    <w:pPr>
      <w:keepNext/>
    </w:pPr>
    <w:rPr>
      <w:b w:val="0"/>
      <w:i/>
    </w:rPr>
  </w:style>
  <w:style w:type="paragraph" w:customStyle="1" w:styleId="ImageCaption">
    <w:name w:val="Image Caption"/>
    <w:basedOn w:val="Beschriftung"/>
  </w:style>
  <w:style w:type="paragraph" w:customStyle="1" w:styleId="Figure">
    <w:name w:val="Figure"/>
    <w:basedOn w:val="Standard"/>
    <w:rsid w:val="00E73D72"/>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rsid w:val="008F2E4E"/>
    <w:rPr>
      <w:rFonts w:ascii="Frutiger LT Pro 57 Condensed" w:hAnsi="Frutiger LT Pro 57 Condensed"/>
      <w:b/>
      <w:sz w:val="20"/>
    </w:rPr>
  </w:style>
  <w:style w:type="character" w:styleId="Funotenzeichen">
    <w:name w:val="footnote reference"/>
    <w:basedOn w:val="Absatz-Standardschriftart"/>
    <w:uiPriority w:val="99"/>
    <w:rsid w:val="00E73D72"/>
    <w:rPr>
      <w:rFonts w:ascii="Open Sans SemiCondensed" w:hAnsi="Open Sans SemiCondensed"/>
      <w:b w:val="0"/>
      <w:bCs/>
      <w:i w:val="0"/>
      <w:iCs/>
      <w:color w:val="auto"/>
      <w:sz w:val="20"/>
      <w:vertAlign w:val="superscript"/>
    </w:rPr>
  </w:style>
  <w:style w:type="character" w:styleId="Hyperlink">
    <w:name w:val="Hyperlink"/>
    <w:basedOn w:val="FunotentextZchn"/>
    <w:rsid w:val="00E73D72"/>
    <w:rPr>
      <w:rFonts w:ascii="Open Sans SemiCondensed" w:hAnsi="Open Sans SemiCondensed"/>
      <w:b w:val="0"/>
      <w:bCs/>
      <w:i w:val="0"/>
      <w:iCs/>
      <w:color w:val="D31932" w:themeColor="accent1"/>
      <w:spacing w:val="-4"/>
      <w:sz w:val="20"/>
      <w:szCs w:val="20"/>
    </w:rPr>
  </w:style>
  <w:style w:type="paragraph" w:styleId="Inhaltsverzeichnisberschrift">
    <w:name w:val="TOC Heading"/>
    <w:basedOn w:val="berschrift1"/>
    <w:next w:val="Textkrper"/>
    <w:uiPriority w:val="39"/>
    <w:unhideWhenUsed/>
    <w:rsid w:val="00E73D72"/>
    <w:pPr>
      <w:spacing w:line="259" w:lineRule="auto"/>
      <w:outlineLvl w:val="9"/>
    </w:pPr>
    <w:rPr>
      <w:bCs w:val="0"/>
      <w:color w:val="auto"/>
    </w:rPr>
  </w:style>
  <w:style w:type="paragraph" w:styleId="Kopfzeile">
    <w:name w:val="header"/>
    <w:basedOn w:val="Standard"/>
    <w:link w:val="KopfzeileZchn"/>
    <w:unhideWhenUsed/>
    <w:rsid w:val="00E73D72"/>
    <w:pPr>
      <w:tabs>
        <w:tab w:val="center" w:pos="4513"/>
        <w:tab w:val="right" w:pos="9026"/>
      </w:tabs>
    </w:pPr>
  </w:style>
  <w:style w:type="paragraph" w:styleId="Fuzeile">
    <w:name w:val="footer"/>
    <w:basedOn w:val="Standard"/>
    <w:link w:val="FuzeileZchn"/>
    <w:uiPriority w:val="99"/>
    <w:unhideWhenUsed/>
    <w:rsid w:val="00E73D72"/>
    <w:pPr>
      <w:tabs>
        <w:tab w:val="center" w:pos="4513"/>
        <w:tab w:val="right" w:pos="9026"/>
      </w:tabs>
    </w:pPr>
    <w:rPr>
      <w:sz w:val="18"/>
    </w:rPr>
  </w:style>
  <w:style w:type="paragraph" w:customStyle="1" w:styleId="Themenschwerpunkt">
    <w:name w:val="Themenschwerpunkt"/>
    <w:basedOn w:val="Kopfzeile"/>
    <w:link w:val="ThemenschwerpunktZchn"/>
    <w:rsid w:val="00E73D72"/>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KopfzeileZchn"/>
    <w:link w:val="Themenschwerpunkt"/>
    <w:rsid w:val="00E73D72"/>
    <w:rPr>
      <w:rFonts w:ascii="Open Sans SemiCondensed" w:hAnsi="Open Sans SemiCondensed"/>
      <w:b/>
      <w:noProof/>
      <w:spacing w:val="-4"/>
      <w:sz w:val="14"/>
      <w:szCs w:val="22"/>
      <w:lang w:val="de-DE"/>
    </w:rPr>
  </w:style>
  <w:style w:type="paragraph" w:styleId="Textkrper2">
    <w:name w:val="Body Text 2"/>
    <w:basedOn w:val="Textkrper"/>
    <w:link w:val="Textkrper2Zchn"/>
    <w:rsid w:val="00E73D72"/>
    <w:pPr>
      <w:ind w:firstLine="0"/>
    </w:pPr>
  </w:style>
  <w:style w:type="paragraph" w:styleId="Textkrper3">
    <w:name w:val="Body Text 3"/>
    <w:basedOn w:val="Textkrper"/>
    <w:link w:val="Textkrper3Zchn"/>
    <w:autoRedefine/>
    <w:rsid w:val="00E73D72"/>
    <w:pPr>
      <w:spacing w:before="0" w:after="0"/>
      <w:ind w:firstLine="0"/>
      <w:jc w:val="left"/>
    </w:pPr>
    <w:rPr>
      <w:lang w:val="de-CH"/>
    </w:rPr>
  </w:style>
  <w:style w:type="paragraph" w:styleId="Zitat">
    <w:name w:val="Quote"/>
    <w:basedOn w:val="Standard"/>
    <w:next w:val="Standard"/>
    <w:link w:val="ZitatZchn"/>
    <w:rsid w:val="007B4F54"/>
    <w:pPr>
      <w:spacing w:before="120" w:after="120"/>
      <w:ind w:left="567" w:right="567"/>
    </w:pPr>
    <w:rPr>
      <w:i/>
      <w:iCs/>
      <w:color w:val="404040" w:themeColor="text1" w:themeTint="BF"/>
    </w:rPr>
  </w:style>
  <w:style w:type="character" w:customStyle="1" w:styleId="ZitatZchn">
    <w:name w:val="Zitat Zchn"/>
    <w:basedOn w:val="Absatz-Standardschriftart"/>
    <w:link w:val="Zitat"/>
    <w:rsid w:val="007B4F54"/>
    <w:rPr>
      <w:rFonts w:ascii="Frutiger LT Pro 57 Condensed" w:hAnsi="Frutiger LT Pro 57 Condensed"/>
      <w:i/>
      <w:iCs/>
      <w:color w:val="404040" w:themeColor="text1" w:themeTint="BF"/>
      <w:sz w:val="20"/>
    </w:rPr>
  </w:style>
  <w:style w:type="paragraph" w:styleId="Liste">
    <w:name w:val="List"/>
    <w:basedOn w:val="Standard"/>
    <w:unhideWhenUsed/>
    <w:qFormat/>
    <w:rsid w:val="00E73D72"/>
    <w:pPr>
      <w:numPr>
        <w:numId w:val="1"/>
      </w:numPr>
      <w:ind w:left="454" w:hanging="284"/>
      <w:contextualSpacing/>
    </w:pPr>
  </w:style>
  <w:style w:type="paragraph" w:styleId="Liste2">
    <w:name w:val="List 2"/>
    <w:basedOn w:val="Standard"/>
    <w:unhideWhenUsed/>
    <w:rsid w:val="00E73D72"/>
    <w:pPr>
      <w:numPr>
        <w:ilvl w:val="1"/>
        <w:numId w:val="1"/>
      </w:numPr>
      <w:ind w:left="794" w:hanging="284"/>
      <w:contextualSpacing/>
    </w:pPr>
  </w:style>
  <w:style w:type="paragraph" w:styleId="Liste3">
    <w:name w:val="List 3"/>
    <w:basedOn w:val="Standard"/>
    <w:unhideWhenUsed/>
    <w:rsid w:val="00E73D72"/>
    <w:pPr>
      <w:numPr>
        <w:ilvl w:val="2"/>
        <w:numId w:val="1"/>
      </w:numPr>
      <w:ind w:left="1135" w:hanging="284"/>
      <w:contextualSpacing/>
    </w:pPr>
  </w:style>
  <w:style w:type="paragraph" w:styleId="Index1">
    <w:name w:val="index 1"/>
    <w:basedOn w:val="Standard"/>
    <w:next w:val="Standard"/>
    <w:autoRedefine/>
    <w:rsid w:val="00E73D72"/>
    <w:pPr>
      <w:spacing w:line="240" w:lineRule="auto"/>
      <w:ind w:left="200" w:hanging="200"/>
    </w:pPr>
  </w:style>
  <w:style w:type="character" w:styleId="Erwhnung">
    <w:name w:val="Mention"/>
    <w:basedOn w:val="Absatz-Standardschriftart"/>
    <w:uiPriority w:val="99"/>
    <w:unhideWhenUsed/>
    <w:rsid w:val="00E73D72"/>
    <w:rPr>
      <w:color w:val="2B579A"/>
      <w:shd w:val="clear" w:color="auto" w:fill="E1DFDD"/>
    </w:rPr>
  </w:style>
  <w:style w:type="character" w:styleId="Fett">
    <w:name w:val="Strong"/>
    <w:basedOn w:val="Absatz-Standardschriftart"/>
    <w:rsid w:val="00E73D72"/>
    <w:rPr>
      <w:b/>
      <w:bCs/>
    </w:rPr>
  </w:style>
  <w:style w:type="table" w:styleId="Gitternetztabelle1hell">
    <w:name w:val="Grid Table 1 Light"/>
    <w:basedOn w:val="NormaleTabelle"/>
    <w:uiPriority w:val="46"/>
    <w:rsid w:val="00E73D72"/>
    <w:pPr>
      <w:spacing w:after="0"/>
    </w:pPr>
    <w:rPr>
      <w:rFonts w:ascii="Open Sans SemiCondensed" w:hAnsi="Open Sans SemiCondensed"/>
      <w:spacing w:val="-4"/>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E73D72"/>
    <w:rPr>
      <w:color w:val="605E5C"/>
      <w:shd w:val="clear" w:color="auto" w:fill="E1DFDD"/>
    </w:rPr>
  </w:style>
  <w:style w:type="character" w:styleId="Kommentarzeichen">
    <w:name w:val="annotation reference"/>
    <w:basedOn w:val="Absatz-Standardschriftart"/>
    <w:uiPriority w:val="99"/>
    <w:semiHidden/>
    <w:unhideWhenUsed/>
    <w:rsid w:val="00E73D72"/>
    <w:rPr>
      <w:sz w:val="16"/>
      <w:szCs w:val="16"/>
    </w:rPr>
  </w:style>
  <w:style w:type="paragraph" w:styleId="Listenabsatz">
    <w:name w:val="List Paragraph"/>
    <w:basedOn w:val="Standard"/>
    <w:uiPriority w:val="34"/>
    <w:qFormat/>
    <w:rsid w:val="00B45E59"/>
    <w:pPr>
      <w:spacing w:line="240" w:lineRule="auto"/>
      <w:ind w:left="720"/>
      <w:contextualSpacing/>
    </w:pPr>
    <w:rPr>
      <w:rFonts w:asciiTheme="minorHAnsi" w:eastAsiaTheme="minorEastAsia" w:hAnsiTheme="minorHAnsi"/>
      <w:sz w:val="24"/>
      <w:lang w:val="fr-FR" w:eastAsia="fr-FR"/>
    </w:rPr>
  </w:style>
  <w:style w:type="paragraph" w:styleId="Kommentartext">
    <w:name w:val="annotation text"/>
    <w:basedOn w:val="Standard"/>
    <w:link w:val="KommentartextZchn"/>
    <w:uiPriority w:val="99"/>
    <w:unhideWhenUsed/>
    <w:rsid w:val="00E73D72"/>
    <w:pPr>
      <w:spacing w:line="240" w:lineRule="auto"/>
    </w:pPr>
  </w:style>
  <w:style w:type="paragraph" w:styleId="Kommentarthema">
    <w:name w:val="annotation subject"/>
    <w:basedOn w:val="Kommentartext"/>
    <w:next w:val="Kommentartext"/>
    <w:link w:val="KommentarthemaZchn"/>
    <w:semiHidden/>
    <w:unhideWhenUsed/>
    <w:rsid w:val="00E73D72"/>
    <w:rPr>
      <w:b/>
      <w:bCs/>
    </w:rPr>
  </w:style>
  <w:style w:type="paragraph" w:styleId="berarbeitung">
    <w:name w:val="Revision"/>
    <w:hidden/>
    <w:semiHidden/>
    <w:rsid w:val="007F03C1"/>
    <w:pPr>
      <w:spacing w:after="0"/>
    </w:pPr>
    <w:rPr>
      <w:rFonts w:ascii="Frutiger LT Pro 57 Condensed" w:hAnsi="Frutiger LT Pro 57 Condensed"/>
      <w:sz w:val="20"/>
    </w:rPr>
  </w:style>
  <w:style w:type="character" w:styleId="Endnotenzeichen">
    <w:name w:val="endnote reference"/>
    <w:basedOn w:val="Absatz-Standardschriftart"/>
    <w:semiHidden/>
    <w:unhideWhenUsed/>
    <w:rsid w:val="00BD1138"/>
    <w:rPr>
      <w:vertAlign w:val="superscript"/>
    </w:rPr>
  </w:style>
  <w:style w:type="character" w:styleId="Hervorhebung">
    <w:name w:val="Emphasis"/>
    <w:basedOn w:val="Absatz-Standardschriftart"/>
    <w:uiPriority w:val="20"/>
    <w:qFormat/>
    <w:rsid w:val="00862793"/>
    <w:rPr>
      <w:i/>
      <w:iCs/>
    </w:rPr>
  </w:style>
  <w:style w:type="paragraph" w:customStyle="1" w:styleId="LegendeAbbildung">
    <w:name w:val="Legende Abbildung"/>
    <w:basedOn w:val="LegendeTabelle"/>
    <w:qFormat/>
    <w:rsid w:val="00E73D72"/>
    <w:rPr>
      <w:lang w:val="fr-CH"/>
    </w:rPr>
  </w:style>
  <w:style w:type="paragraph" w:customStyle="1" w:styleId="NotizTabelle">
    <w:name w:val="Notiz Tabelle"/>
    <w:basedOn w:val="Standard"/>
    <w:qFormat/>
    <w:rsid w:val="00E73D72"/>
    <w:pPr>
      <w:keepNext/>
      <w:spacing w:before="60" w:after="180" w:line="240" w:lineRule="auto"/>
    </w:pPr>
    <w:rPr>
      <w:iCs/>
      <w:sz w:val="16"/>
    </w:rPr>
  </w:style>
  <w:style w:type="paragraph" w:customStyle="1" w:styleId="NotizAbbildung">
    <w:name w:val="Notiz Abbildung"/>
    <w:basedOn w:val="NotizTabelle"/>
    <w:qFormat/>
    <w:rsid w:val="00E73D72"/>
  </w:style>
  <w:style w:type="paragraph" w:customStyle="1" w:styleId="LegendeTabelle">
    <w:name w:val="Legende Tabelle"/>
    <w:basedOn w:val="Standard"/>
    <w:qFormat/>
    <w:rsid w:val="00E73D72"/>
    <w:pPr>
      <w:keepNext/>
      <w:spacing w:before="120" w:after="120" w:line="240" w:lineRule="auto"/>
    </w:pPr>
    <w:rPr>
      <w:bCs/>
      <w:i/>
      <w:iCs/>
      <w:color w:val="D31932" w:themeColor="accent1"/>
    </w:rPr>
  </w:style>
  <w:style w:type="table" w:styleId="Tabellenraster">
    <w:name w:val="Table Grid"/>
    <w:basedOn w:val="NormaleTabelle"/>
    <w:rsid w:val="00E73D72"/>
    <w:pPr>
      <w:spacing w:after="0"/>
    </w:pPr>
    <w:rPr>
      <w:rFonts w:ascii="Open Sans SemiCondensed" w:hAnsi="Open Sans SemiCondensed"/>
      <w:spacing w:val="-4"/>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rvorhebungCar">
    <w:name w:val="Hervorhebung Car"/>
    <w:basedOn w:val="Absatz-Standardschriftart"/>
    <w:link w:val="Hervorhebung2"/>
    <w:rsid w:val="00E73D72"/>
    <w:rPr>
      <w:rFonts w:ascii="Open Sans SemiCondensed" w:hAnsi="Open Sans SemiCondensed"/>
      <w:bCs/>
      <w:i/>
      <w:color w:val="D31932" w:themeColor="accent1"/>
      <w:spacing w:val="10"/>
      <w:sz w:val="20"/>
      <w:szCs w:val="22"/>
    </w:rPr>
  </w:style>
  <w:style w:type="paragraph" w:styleId="Listennummer">
    <w:name w:val="List Number"/>
    <w:basedOn w:val="Standard"/>
    <w:unhideWhenUsed/>
    <w:qFormat/>
    <w:rsid w:val="00E73D72"/>
    <w:pPr>
      <w:numPr>
        <w:numId w:val="2"/>
      </w:numPr>
      <w:ind w:left="527" w:hanging="357"/>
      <w:contextualSpacing/>
    </w:pPr>
    <w:rPr>
      <w:lang w:val="fr-CH"/>
    </w:rPr>
  </w:style>
  <w:style w:type="character" w:styleId="HTMLTastatur">
    <w:name w:val="HTML Keyboard"/>
    <w:basedOn w:val="Absatz-Standardschriftart"/>
    <w:semiHidden/>
    <w:unhideWhenUsed/>
    <w:rsid w:val="00E73D72"/>
    <w:rPr>
      <w:rFonts w:ascii="Open Sans SemiCondensed" w:hAnsi="Open Sans SemiCondensed"/>
      <w:sz w:val="20"/>
      <w:szCs w:val="20"/>
    </w:rPr>
  </w:style>
  <w:style w:type="character" w:styleId="HTMLCode">
    <w:name w:val="HTML Code"/>
    <w:basedOn w:val="Absatz-Standardschriftart"/>
    <w:semiHidden/>
    <w:unhideWhenUsed/>
    <w:rsid w:val="00E73D72"/>
    <w:rPr>
      <w:rFonts w:ascii="Open Sans SemiCondensed" w:hAnsi="Open Sans SemiCondensed"/>
      <w:sz w:val="20"/>
      <w:szCs w:val="20"/>
    </w:rPr>
  </w:style>
  <w:style w:type="paragraph" w:styleId="Dokumentstruktur">
    <w:name w:val="Document Map"/>
    <w:basedOn w:val="Standard"/>
    <w:link w:val="DokumentstrukturZchn"/>
    <w:semiHidden/>
    <w:unhideWhenUsed/>
    <w:rsid w:val="00E73D72"/>
    <w:pPr>
      <w:spacing w:line="240" w:lineRule="auto"/>
    </w:pPr>
    <w:rPr>
      <w:sz w:val="16"/>
      <w:szCs w:val="16"/>
    </w:rPr>
  </w:style>
  <w:style w:type="character" w:styleId="HTMLBeispiel">
    <w:name w:val="HTML Sample"/>
    <w:basedOn w:val="Absatz-Standardschriftart"/>
    <w:semiHidden/>
    <w:unhideWhenUsed/>
    <w:rsid w:val="00E73D72"/>
    <w:rPr>
      <w:rFonts w:ascii="Open Sans SemiCondensed" w:hAnsi="Open Sans SemiCondensed"/>
      <w:sz w:val="24"/>
      <w:szCs w:val="24"/>
    </w:rPr>
  </w:style>
  <w:style w:type="table" w:styleId="MittlereListe2">
    <w:name w:val="Medium List 2"/>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E73D7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E73D72"/>
    <w:pPr>
      <w:spacing w:line="240" w:lineRule="auto"/>
    </w:pPr>
    <w:rPr>
      <w:rFonts w:eastAsiaTheme="majorEastAsia" w:cstheme="majorBidi"/>
    </w:rPr>
  </w:style>
  <w:style w:type="paragraph" w:styleId="Nachrichtenkopf">
    <w:name w:val="Message Header"/>
    <w:basedOn w:val="Standard"/>
    <w:link w:val="NachrichtenkopfZchn"/>
    <w:semiHidden/>
    <w:unhideWhenUsed/>
    <w:rsid w:val="00E73D7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table" w:styleId="MittleresRaster2">
    <w:name w:val="Medium Grid 2"/>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E73D72"/>
    <w:pPr>
      <w:spacing w:after="0"/>
    </w:pPr>
    <w:rPr>
      <w:rFonts w:ascii="Open Sans SemiCondensed" w:eastAsiaTheme="majorEastAsia" w:hAnsi="Open Sans SemiCondensed" w:cstheme="majorBidi"/>
      <w:color w:val="000000" w:themeColor="text1"/>
      <w:spacing w:val="-4"/>
      <w:sz w:val="20"/>
      <w:szCs w:val="20"/>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E73D72"/>
    <w:rPr>
      <w:rFonts w:ascii="Open Sans SemiCondensed" w:hAnsi="Open Sans SemiCondensed"/>
      <w:sz w:val="20"/>
      <w:szCs w:val="20"/>
    </w:rPr>
  </w:style>
  <w:style w:type="paragraph" w:styleId="StandardWeb">
    <w:name w:val="Normal (Web)"/>
    <w:basedOn w:val="Standard"/>
    <w:semiHidden/>
    <w:unhideWhenUsed/>
    <w:rsid w:val="00E73D72"/>
    <w:rPr>
      <w:rFonts w:cs="Times New Roman"/>
      <w:sz w:val="24"/>
      <w:szCs w:val="24"/>
    </w:rPr>
  </w:style>
  <w:style w:type="paragraph" w:styleId="HTMLVorformatiert">
    <w:name w:val="HTML Preformatted"/>
    <w:basedOn w:val="Standard"/>
    <w:link w:val="HTMLVorformatiertZchn"/>
    <w:semiHidden/>
    <w:unhideWhenUsed/>
    <w:rsid w:val="00E73D72"/>
    <w:pPr>
      <w:spacing w:line="240" w:lineRule="auto"/>
    </w:pPr>
  </w:style>
  <w:style w:type="paragraph" w:styleId="NurText">
    <w:name w:val="Plain Text"/>
    <w:basedOn w:val="Standard"/>
    <w:link w:val="NurTextZchn"/>
    <w:semiHidden/>
    <w:unhideWhenUsed/>
    <w:rsid w:val="00E73D72"/>
    <w:pPr>
      <w:spacing w:line="240" w:lineRule="auto"/>
    </w:pPr>
    <w:rPr>
      <w:sz w:val="21"/>
      <w:szCs w:val="21"/>
    </w:rPr>
  </w:style>
  <w:style w:type="paragraph" w:styleId="Sprechblasentext">
    <w:name w:val="Balloon Text"/>
    <w:basedOn w:val="Standard"/>
    <w:link w:val="SprechblasentextZchn"/>
    <w:semiHidden/>
    <w:unhideWhenUsed/>
    <w:rsid w:val="00E73D72"/>
    <w:pPr>
      <w:spacing w:line="240" w:lineRule="auto"/>
    </w:pPr>
    <w:rPr>
      <w:sz w:val="18"/>
      <w:szCs w:val="18"/>
    </w:rPr>
  </w:style>
  <w:style w:type="paragraph" w:styleId="Makrotext">
    <w:name w:val="macro"/>
    <w:link w:val="MakrotextZchn"/>
    <w:semiHidden/>
    <w:unhideWhenUsed/>
    <w:rsid w:val="00E73D72"/>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spacing w:val="-4"/>
      <w:sz w:val="20"/>
      <w:szCs w:val="20"/>
    </w:rPr>
  </w:style>
  <w:style w:type="paragraph" w:styleId="Indexberschrift">
    <w:name w:val="index heading"/>
    <w:basedOn w:val="Standard"/>
    <w:next w:val="Index1"/>
    <w:semiHidden/>
    <w:unhideWhenUsed/>
    <w:rsid w:val="00E73D72"/>
    <w:rPr>
      <w:rFonts w:eastAsiaTheme="majorEastAsia" w:cstheme="majorBidi"/>
      <w:b/>
      <w:bCs/>
    </w:rPr>
  </w:style>
  <w:style w:type="paragraph" w:styleId="RGV-berschrift">
    <w:name w:val="toa heading"/>
    <w:basedOn w:val="Standard"/>
    <w:next w:val="Standard"/>
    <w:semiHidden/>
    <w:unhideWhenUsed/>
    <w:rsid w:val="00E73D72"/>
    <w:pPr>
      <w:spacing w:before="120"/>
    </w:pPr>
    <w:rPr>
      <w:rFonts w:eastAsiaTheme="majorEastAsia" w:cstheme="majorBidi"/>
      <w:b/>
      <w:bCs/>
      <w:sz w:val="24"/>
      <w:szCs w:val="24"/>
    </w:rPr>
  </w:style>
  <w:style w:type="numbering" w:styleId="ArtikelAbschnitt">
    <w:name w:val="Outline List 3"/>
    <w:basedOn w:val="KeineListe"/>
    <w:semiHidden/>
    <w:unhideWhenUsed/>
    <w:rsid w:val="00E73D72"/>
    <w:pPr>
      <w:numPr>
        <w:numId w:val="3"/>
      </w:numPr>
    </w:pPr>
  </w:style>
  <w:style w:type="paragraph" w:styleId="Listennummer2">
    <w:name w:val="List Number 2"/>
    <w:basedOn w:val="Listennummer"/>
    <w:unhideWhenUsed/>
    <w:rsid w:val="00E73D72"/>
    <w:pPr>
      <w:numPr>
        <w:ilvl w:val="1"/>
      </w:numPr>
      <w:ind w:left="851" w:hanging="425"/>
    </w:pPr>
    <w:rPr>
      <w:rFonts w:cs="Open Sans SemiCondensed"/>
    </w:rPr>
  </w:style>
  <w:style w:type="paragraph" w:styleId="Listennummer3">
    <w:name w:val="List Number 3"/>
    <w:basedOn w:val="Listennummer"/>
    <w:unhideWhenUsed/>
    <w:rsid w:val="00E73D72"/>
    <w:pPr>
      <w:numPr>
        <w:ilvl w:val="2"/>
      </w:numPr>
    </w:pPr>
    <w:rPr>
      <w:rFonts w:cs="Open Sans SemiCondensed"/>
    </w:rPr>
  </w:style>
  <w:style w:type="character" w:styleId="BesuchterLink">
    <w:name w:val="FollowedHyperlink"/>
    <w:basedOn w:val="Absatz-Standardschriftart"/>
    <w:semiHidden/>
    <w:unhideWhenUsed/>
    <w:rsid w:val="00E73D72"/>
    <w:rPr>
      <w:color w:val="252B46" w:themeColor="followedHyperlink"/>
      <w:u w:val="single"/>
    </w:rPr>
  </w:style>
  <w:style w:type="paragraph" w:customStyle="1" w:styleId="WichtigBox">
    <w:name w:val="Wichtig Box"/>
    <w:basedOn w:val="Textkrper"/>
    <w:qFormat/>
    <w:rsid w:val="00E73D72"/>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E73D72"/>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E73D72"/>
    <w:pPr>
      <w:spacing w:after="0"/>
    </w:pPr>
    <w:rPr>
      <w:rFonts w:ascii="Open Sans SemiCondensed" w:hAnsi="Open Sans SemiCondensed"/>
      <w:spacing w:val="-4"/>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E73D72"/>
    <w:pPr>
      <w:spacing w:after="0"/>
    </w:pPr>
    <w:rPr>
      <w:rFonts w:ascii="Open Sans SemiCondensed" w:hAnsi="Open Sans SemiCondensed"/>
      <w:spacing w:val="-4"/>
      <w:sz w:val="20"/>
      <w:szCs w:val="20"/>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E73D72"/>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E73D72"/>
    <w:pPr>
      <w:spacing w:after="0"/>
    </w:pPr>
    <w:rPr>
      <w:rFonts w:ascii="Open Sans SemiCondensed" w:hAnsi="Open Sans SemiCondensed"/>
      <w:spacing w:val="-4"/>
      <w:sz w:val="20"/>
      <w:szCs w:val="20"/>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E73D72"/>
    <w:pPr>
      <w:spacing w:after="0"/>
    </w:pPr>
    <w:rPr>
      <w:rFonts w:ascii="Open Sans SemiCondensed" w:hAnsi="Open Sans SemiCondensed"/>
      <w:spacing w:val="-4"/>
      <w:sz w:val="20"/>
      <w:szCs w:val="20"/>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E73D72"/>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E73D72"/>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E73D72"/>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E73D72"/>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E73D72"/>
    <w:pPr>
      <w:spacing w:after="0"/>
    </w:pPr>
    <w:rPr>
      <w:rFonts w:ascii="Open Sans SemiCondensed" w:hAnsi="Open Sans SemiCondensed"/>
      <w:spacing w:val="-4"/>
      <w:sz w:val="20"/>
      <w:szCs w:val="20"/>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E73D72"/>
    <w:pPr>
      <w:spacing w:after="0"/>
    </w:pPr>
    <w:rPr>
      <w:rFonts w:ascii="Open Sans SemiCondensed" w:hAnsi="Open Sans SemiCondensed"/>
      <w:spacing w:val="-4"/>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E73D72"/>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E73D72"/>
    <w:pPr>
      <w:spacing w:after="0"/>
    </w:pPr>
    <w:rPr>
      <w:rFonts w:ascii="Open Sans SemiCondensed" w:hAnsi="Open Sans SemiCondensed"/>
      <w:spacing w:val="-4"/>
      <w:sz w:val="20"/>
      <w:szCs w:val="20"/>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E73D72"/>
    <w:pPr>
      <w:spacing w:after="0"/>
    </w:pPr>
    <w:rPr>
      <w:rFonts w:ascii="Open Sans SemiCondensed" w:hAnsi="Open Sans SemiCondensed"/>
      <w:spacing w:val="-4"/>
      <w:sz w:val="20"/>
      <w:szCs w:val="20"/>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E73D72"/>
    <w:pPr>
      <w:spacing w:after="0"/>
    </w:pPr>
    <w:rPr>
      <w:rFonts w:ascii="Open Sans SemiCondensed" w:hAnsi="Open Sans SemiCondensed"/>
      <w:spacing w:val="-4"/>
      <w:sz w:val="20"/>
      <w:szCs w:val="20"/>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E73D72"/>
    <w:pPr>
      <w:spacing w:after="0"/>
    </w:pPr>
    <w:rPr>
      <w:rFonts w:ascii="Open Sans SemiCondensed" w:hAnsi="Open Sans SemiCondensed"/>
      <w:spacing w:val="-4"/>
      <w:sz w:val="20"/>
      <w:szCs w:val="20"/>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E73D72"/>
    <w:pPr>
      <w:spacing w:after="0"/>
    </w:pPr>
    <w:rPr>
      <w:rFonts w:ascii="Open Sans SemiCondensed" w:hAnsi="Open Sans SemiCondensed"/>
      <w:spacing w:val="-4"/>
      <w:sz w:val="20"/>
      <w:szCs w:val="20"/>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E73D72"/>
    <w:pPr>
      <w:spacing w:after="0"/>
    </w:pPr>
    <w:rPr>
      <w:rFonts w:ascii="Open Sans SemiCondensed" w:hAnsi="Open Sans SemiCondensed"/>
      <w:spacing w:val="-4"/>
      <w:sz w:val="20"/>
      <w:szCs w:val="20"/>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E73D72"/>
    <w:pPr>
      <w:spacing w:after="0"/>
    </w:pPr>
    <w:rPr>
      <w:rFonts w:ascii="Open Sans SemiCondensed" w:hAnsi="Open Sans SemiCondensed"/>
      <w:spacing w:val="-4"/>
      <w:sz w:val="20"/>
      <w:szCs w:val="20"/>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E73D72"/>
    <w:pPr>
      <w:spacing w:after="0"/>
    </w:pPr>
    <w:rPr>
      <w:rFonts w:ascii="Open Sans SemiCondensed" w:hAnsi="Open Sans SemiCondensed"/>
      <w:spacing w:val="-4"/>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E73D72"/>
    <w:pPr>
      <w:spacing w:after="0"/>
    </w:pPr>
    <w:rPr>
      <w:rFonts w:ascii="Open Sans SemiCondensed" w:hAnsi="Open Sans SemiCondensed"/>
      <w:spacing w:val="-4"/>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x-doi">
    <w:name w:val="dx-doi"/>
    <w:basedOn w:val="Standard"/>
    <w:rsid w:val="005F528D"/>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ervorhebung1">
    <w:name w:val="Hervorhebung1"/>
    <w:basedOn w:val="Standard"/>
    <w:qFormat/>
    <w:rsid w:val="00327851"/>
    <w:rPr>
      <w:bCs/>
      <w:i/>
      <w:color w:val="D31932" w:themeColor="accent1"/>
      <w:spacing w:val="10"/>
      <w:szCs w:val="22"/>
    </w:rPr>
  </w:style>
  <w:style w:type="paragraph" w:customStyle="1" w:styleId="Zitat1">
    <w:name w:val="Zitat1"/>
    <w:basedOn w:val="Standard"/>
    <w:next w:val="Textkrper"/>
    <w:qFormat/>
    <w:rsid w:val="00327851"/>
    <w:pPr>
      <w:spacing w:before="120" w:after="240"/>
      <w:ind w:left="284" w:right="567"/>
      <w:jc w:val="both"/>
    </w:pPr>
    <w:rPr>
      <w:i/>
      <w:iCs/>
      <w:noProof/>
      <w:color w:val="262626" w:themeColor="text1" w:themeTint="D9"/>
    </w:rPr>
  </w:style>
  <w:style w:type="paragraph" w:customStyle="1" w:styleId="Hervorhebung2">
    <w:name w:val="Hervorhebung2"/>
    <w:basedOn w:val="Standard"/>
    <w:link w:val="HervorhebungCar"/>
    <w:qFormat/>
    <w:rsid w:val="00E73D72"/>
    <w:rPr>
      <w:bCs/>
      <w:i/>
      <w:color w:val="D31932" w:themeColor="accent1"/>
      <w:spacing w:val="10"/>
      <w:szCs w:val="22"/>
    </w:rPr>
  </w:style>
  <w:style w:type="paragraph" w:customStyle="1" w:styleId="Zitat2">
    <w:name w:val="Zitat2"/>
    <w:basedOn w:val="Standard"/>
    <w:next w:val="Textkrper"/>
    <w:qFormat/>
    <w:rsid w:val="00E73D72"/>
    <w:pPr>
      <w:spacing w:before="120" w:after="240"/>
      <w:ind w:left="284" w:right="567"/>
      <w:jc w:val="both"/>
    </w:pPr>
    <w:rPr>
      <w:i/>
      <w:iCs/>
      <w:noProof/>
      <w:color w:val="262626" w:themeColor="text1" w:themeTint="D9"/>
    </w:rPr>
  </w:style>
  <w:style w:type="character" w:customStyle="1" w:styleId="TextkrperZchn">
    <w:name w:val="Textkörper Zchn"/>
    <w:basedOn w:val="Absatz-Standardschriftart"/>
    <w:link w:val="Textkrper"/>
    <w:rsid w:val="00E73D72"/>
    <w:rPr>
      <w:rFonts w:ascii="Open Sans SemiCondensed" w:hAnsi="Open Sans SemiCondensed"/>
      <w:spacing w:val="-4"/>
      <w:sz w:val="20"/>
      <w:szCs w:val="20"/>
    </w:rPr>
  </w:style>
  <w:style w:type="character" w:customStyle="1" w:styleId="KopfzeileZchn">
    <w:name w:val="Kopfzeile Zchn"/>
    <w:basedOn w:val="Absatz-Standardschriftart"/>
    <w:link w:val="Kopfzeile"/>
    <w:rsid w:val="00E73D72"/>
    <w:rPr>
      <w:rFonts w:ascii="Open Sans SemiCondensed" w:hAnsi="Open Sans SemiCondensed"/>
      <w:spacing w:val="-4"/>
      <w:sz w:val="20"/>
      <w:szCs w:val="20"/>
    </w:rPr>
  </w:style>
  <w:style w:type="character" w:customStyle="1" w:styleId="FuzeileZchn">
    <w:name w:val="Fußzeile Zchn"/>
    <w:basedOn w:val="Absatz-Standardschriftart"/>
    <w:link w:val="Fuzeile"/>
    <w:uiPriority w:val="99"/>
    <w:rsid w:val="00E73D72"/>
    <w:rPr>
      <w:rFonts w:ascii="Open Sans SemiCondensed" w:hAnsi="Open Sans SemiCondensed"/>
      <w:spacing w:val="-4"/>
      <w:sz w:val="18"/>
      <w:szCs w:val="20"/>
    </w:rPr>
  </w:style>
  <w:style w:type="character" w:customStyle="1" w:styleId="Textkrper2Zchn">
    <w:name w:val="Textkörper 2 Zchn"/>
    <w:basedOn w:val="Absatz-Standardschriftart"/>
    <w:link w:val="Textkrper2"/>
    <w:rsid w:val="00E73D72"/>
    <w:rPr>
      <w:rFonts w:ascii="Open Sans SemiCondensed" w:hAnsi="Open Sans SemiCondensed"/>
      <w:spacing w:val="-4"/>
      <w:sz w:val="20"/>
      <w:szCs w:val="20"/>
    </w:rPr>
  </w:style>
  <w:style w:type="character" w:customStyle="1" w:styleId="Textkrper3Zchn">
    <w:name w:val="Textkörper 3 Zchn"/>
    <w:basedOn w:val="Absatz-Standardschriftart"/>
    <w:link w:val="Textkrper3"/>
    <w:rsid w:val="00E73D72"/>
    <w:rPr>
      <w:rFonts w:ascii="Open Sans SemiCondensed" w:hAnsi="Open Sans SemiCondensed"/>
      <w:spacing w:val="-4"/>
      <w:sz w:val="20"/>
      <w:szCs w:val="20"/>
      <w:lang w:val="de-CH"/>
    </w:rPr>
  </w:style>
  <w:style w:type="character" w:customStyle="1" w:styleId="FunotentextZchn">
    <w:name w:val="Fußnotentext Zchn"/>
    <w:basedOn w:val="Absatz-Standardschriftart"/>
    <w:link w:val="Funotentext"/>
    <w:uiPriority w:val="99"/>
    <w:rsid w:val="00E73D72"/>
    <w:rPr>
      <w:rFonts w:ascii="Open Sans SemiCondensed" w:hAnsi="Open Sans SemiCondensed"/>
      <w:spacing w:val="-4"/>
      <w:sz w:val="18"/>
      <w:szCs w:val="20"/>
    </w:rPr>
  </w:style>
  <w:style w:type="character" w:customStyle="1" w:styleId="KommentartextZchn">
    <w:name w:val="Kommentartext Zchn"/>
    <w:basedOn w:val="Absatz-Standardschriftart"/>
    <w:link w:val="Kommentartext"/>
    <w:uiPriority w:val="99"/>
    <w:rsid w:val="00E73D72"/>
    <w:rPr>
      <w:rFonts w:ascii="Open Sans SemiCondensed" w:hAnsi="Open Sans SemiCondensed"/>
      <w:spacing w:val="-4"/>
      <w:sz w:val="20"/>
      <w:szCs w:val="20"/>
    </w:rPr>
  </w:style>
  <w:style w:type="character" w:customStyle="1" w:styleId="UntertitelZchn">
    <w:name w:val="Untertitel Zchn"/>
    <w:basedOn w:val="Absatz-Standardschriftart"/>
    <w:link w:val="Untertitel"/>
    <w:rsid w:val="00E73D72"/>
    <w:rPr>
      <w:rFonts w:ascii="Open Sans SemiCondensed" w:eastAsiaTheme="majorEastAsia" w:hAnsi="Open Sans SemiCondensed" w:cstheme="majorBidi"/>
      <w:bCs/>
      <w:spacing w:val="20"/>
      <w:szCs w:val="30"/>
    </w:rPr>
  </w:style>
  <w:style w:type="character" w:customStyle="1" w:styleId="KommentarthemaZchn">
    <w:name w:val="Kommentarthema Zchn"/>
    <w:basedOn w:val="KommentartextZchn"/>
    <w:link w:val="Kommentarthema"/>
    <w:semiHidden/>
    <w:rsid w:val="00E73D72"/>
    <w:rPr>
      <w:rFonts w:ascii="Open Sans SemiCondensed" w:hAnsi="Open Sans SemiCondensed"/>
      <w:b/>
      <w:bCs/>
      <w:spacing w:val="-4"/>
      <w:sz w:val="20"/>
      <w:szCs w:val="20"/>
    </w:rPr>
  </w:style>
  <w:style w:type="character" w:customStyle="1" w:styleId="DokumentstrukturZchn">
    <w:name w:val="Dokumentstruktur Zchn"/>
    <w:basedOn w:val="Absatz-Standardschriftart"/>
    <w:link w:val="Dokumentstruktur"/>
    <w:semiHidden/>
    <w:rsid w:val="00E73D72"/>
    <w:rPr>
      <w:rFonts w:ascii="Open Sans SemiCondensed" w:hAnsi="Open Sans SemiCondensed"/>
      <w:spacing w:val="-4"/>
      <w:sz w:val="16"/>
      <w:szCs w:val="16"/>
    </w:rPr>
  </w:style>
  <w:style w:type="character" w:customStyle="1" w:styleId="NachrichtenkopfZchn">
    <w:name w:val="Nachrichtenkopf Zchn"/>
    <w:basedOn w:val="Absatz-Standardschriftart"/>
    <w:link w:val="Nachrichtenkopf"/>
    <w:semiHidden/>
    <w:rsid w:val="00E73D72"/>
    <w:rPr>
      <w:rFonts w:ascii="Open Sans SemiCondensed" w:eastAsiaTheme="majorEastAsia" w:hAnsi="Open Sans SemiCondensed" w:cstheme="majorBidi"/>
      <w:spacing w:val="-4"/>
      <w:shd w:val="pct20" w:color="auto" w:fill="auto"/>
    </w:rPr>
  </w:style>
  <w:style w:type="character" w:customStyle="1" w:styleId="HTMLVorformatiertZchn">
    <w:name w:val="HTML Vorformatiert Zchn"/>
    <w:basedOn w:val="Absatz-Standardschriftart"/>
    <w:link w:val="HTMLVorformatiert"/>
    <w:semiHidden/>
    <w:rsid w:val="00E73D72"/>
    <w:rPr>
      <w:rFonts w:ascii="Open Sans SemiCondensed" w:hAnsi="Open Sans SemiCondensed"/>
      <w:spacing w:val="-4"/>
      <w:sz w:val="20"/>
      <w:szCs w:val="20"/>
    </w:rPr>
  </w:style>
  <w:style w:type="character" w:customStyle="1" w:styleId="NurTextZchn">
    <w:name w:val="Nur Text Zchn"/>
    <w:basedOn w:val="Absatz-Standardschriftart"/>
    <w:link w:val="NurText"/>
    <w:semiHidden/>
    <w:rsid w:val="00E73D72"/>
    <w:rPr>
      <w:rFonts w:ascii="Open Sans SemiCondensed" w:hAnsi="Open Sans SemiCondensed"/>
      <w:spacing w:val="-4"/>
      <w:sz w:val="21"/>
      <w:szCs w:val="21"/>
    </w:rPr>
  </w:style>
  <w:style w:type="character" w:customStyle="1" w:styleId="SprechblasentextZchn">
    <w:name w:val="Sprechblasentext Zchn"/>
    <w:basedOn w:val="Absatz-Standardschriftart"/>
    <w:link w:val="Sprechblasentext"/>
    <w:semiHidden/>
    <w:rsid w:val="00E73D72"/>
    <w:rPr>
      <w:rFonts w:ascii="Open Sans SemiCondensed" w:hAnsi="Open Sans SemiCondensed"/>
      <w:spacing w:val="-4"/>
      <w:sz w:val="18"/>
      <w:szCs w:val="18"/>
    </w:rPr>
  </w:style>
  <w:style w:type="character" w:customStyle="1" w:styleId="MakrotextZchn">
    <w:name w:val="Makrotext Zchn"/>
    <w:basedOn w:val="Absatz-Standardschriftart"/>
    <w:link w:val="Makrotext"/>
    <w:semiHidden/>
    <w:rsid w:val="00E73D72"/>
    <w:rPr>
      <w:rFonts w:ascii="Open Sans SemiCondensed" w:hAnsi="Open Sans SemiCondensed"/>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32226">
      <w:bodyDiv w:val="1"/>
      <w:marLeft w:val="0"/>
      <w:marRight w:val="0"/>
      <w:marTop w:val="0"/>
      <w:marBottom w:val="0"/>
      <w:divBdr>
        <w:top w:val="none" w:sz="0" w:space="0" w:color="auto"/>
        <w:left w:val="none" w:sz="0" w:space="0" w:color="auto"/>
        <w:bottom w:val="none" w:sz="0" w:space="0" w:color="auto"/>
        <w:right w:val="none" w:sz="0" w:space="0" w:color="auto"/>
      </w:divBdr>
    </w:div>
    <w:div w:id="800148923">
      <w:bodyDiv w:val="1"/>
      <w:marLeft w:val="0"/>
      <w:marRight w:val="0"/>
      <w:marTop w:val="0"/>
      <w:marBottom w:val="0"/>
      <w:divBdr>
        <w:top w:val="none" w:sz="0" w:space="0" w:color="auto"/>
        <w:left w:val="none" w:sz="0" w:space="0" w:color="auto"/>
        <w:bottom w:val="none" w:sz="0" w:space="0" w:color="auto"/>
        <w:right w:val="none" w:sz="0" w:space="0" w:color="auto"/>
      </w:divBdr>
    </w:div>
    <w:div w:id="1131677579">
      <w:bodyDiv w:val="1"/>
      <w:marLeft w:val="0"/>
      <w:marRight w:val="0"/>
      <w:marTop w:val="0"/>
      <w:marBottom w:val="0"/>
      <w:divBdr>
        <w:top w:val="none" w:sz="0" w:space="0" w:color="auto"/>
        <w:left w:val="none" w:sz="0" w:space="0" w:color="auto"/>
        <w:bottom w:val="none" w:sz="0" w:space="0" w:color="auto"/>
        <w:right w:val="none" w:sz="0" w:space="0" w:color="auto"/>
      </w:divBdr>
    </w:div>
    <w:div w:id="1316180402">
      <w:bodyDiv w:val="1"/>
      <w:marLeft w:val="0"/>
      <w:marRight w:val="0"/>
      <w:marTop w:val="0"/>
      <w:marBottom w:val="0"/>
      <w:divBdr>
        <w:top w:val="none" w:sz="0" w:space="0" w:color="auto"/>
        <w:left w:val="none" w:sz="0" w:space="0" w:color="auto"/>
        <w:bottom w:val="none" w:sz="0" w:space="0" w:color="auto"/>
        <w:right w:val="none" w:sz="0" w:space="0" w:color="auto"/>
      </w:divBdr>
      <w:divsChild>
        <w:div w:id="1034228222">
          <w:marLeft w:val="0"/>
          <w:marRight w:val="0"/>
          <w:marTop w:val="0"/>
          <w:marBottom w:val="0"/>
          <w:divBdr>
            <w:top w:val="none" w:sz="0" w:space="0" w:color="auto"/>
            <w:left w:val="none" w:sz="0" w:space="0" w:color="auto"/>
            <w:bottom w:val="none" w:sz="0" w:space="0" w:color="auto"/>
            <w:right w:val="none" w:sz="0" w:space="0" w:color="auto"/>
          </w:divBdr>
        </w:div>
      </w:divsChild>
    </w:div>
    <w:div w:id="1345978470">
      <w:bodyDiv w:val="1"/>
      <w:marLeft w:val="0"/>
      <w:marRight w:val="0"/>
      <w:marTop w:val="0"/>
      <w:marBottom w:val="0"/>
      <w:divBdr>
        <w:top w:val="none" w:sz="0" w:space="0" w:color="auto"/>
        <w:left w:val="none" w:sz="0" w:space="0" w:color="auto"/>
        <w:bottom w:val="none" w:sz="0" w:space="0" w:color="auto"/>
        <w:right w:val="none" w:sz="0" w:space="0" w:color="auto"/>
      </w:divBdr>
    </w:div>
    <w:div w:id="2100712534">
      <w:bodyDiv w:val="1"/>
      <w:marLeft w:val="0"/>
      <w:marRight w:val="0"/>
      <w:marTop w:val="0"/>
      <w:marBottom w:val="0"/>
      <w:divBdr>
        <w:top w:val="none" w:sz="0" w:space="0" w:color="auto"/>
        <w:left w:val="none" w:sz="0" w:space="0" w:color="auto"/>
        <w:bottom w:val="none" w:sz="0" w:space="0" w:color="auto"/>
        <w:right w:val="none" w:sz="0" w:space="0" w:color="auto"/>
      </w:divBdr>
    </w:div>
    <w:div w:id="2134321922">
      <w:bodyDiv w:val="1"/>
      <w:marLeft w:val="0"/>
      <w:marRight w:val="0"/>
      <w:marTop w:val="0"/>
      <w:marBottom w:val="0"/>
      <w:divBdr>
        <w:top w:val="none" w:sz="0" w:space="0" w:color="auto"/>
        <w:left w:val="none" w:sz="0" w:space="0" w:color="auto"/>
        <w:bottom w:val="none" w:sz="0" w:space="0" w:color="auto"/>
        <w:right w:val="none" w:sz="0" w:space="0" w:color="auto"/>
      </w:divBdr>
      <w:divsChild>
        <w:div w:id="2039695555">
          <w:marLeft w:val="0"/>
          <w:marRight w:val="0"/>
          <w:marTop w:val="0"/>
          <w:marBottom w:val="0"/>
          <w:divBdr>
            <w:top w:val="none" w:sz="0" w:space="0" w:color="auto"/>
            <w:left w:val="none" w:sz="0" w:space="0" w:color="auto"/>
            <w:bottom w:val="none" w:sz="0" w:space="0" w:color="auto"/>
            <w:right w:val="none" w:sz="0" w:space="0" w:color="auto"/>
          </w:divBdr>
          <w:divsChild>
            <w:div w:id="250892847">
              <w:marLeft w:val="0"/>
              <w:marRight w:val="0"/>
              <w:marTop w:val="0"/>
              <w:marBottom w:val="0"/>
              <w:divBdr>
                <w:top w:val="none" w:sz="0" w:space="0" w:color="auto"/>
                <w:left w:val="none" w:sz="0" w:space="0" w:color="auto"/>
                <w:bottom w:val="none" w:sz="0" w:space="0" w:color="auto"/>
                <w:right w:val="none" w:sz="0" w:space="0" w:color="auto"/>
              </w:divBdr>
              <w:divsChild>
                <w:div w:id="1473208367">
                  <w:marLeft w:val="0"/>
                  <w:marRight w:val="0"/>
                  <w:marTop w:val="0"/>
                  <w:marBottom w:val="0"/>
                  <w:divBdr>
                    <w:top w:val="none" w:sz="0" w:space="0" w:color="auto"/>
                    <w:left w:val="none" w:sz="0" w:space="0" w:color="auto"/>
                    <w:bottom w:val="none" w:sz="0" w:space="0" w:color="auto"/>
                    <w:right w:val="none" w:sz="0" w:space="0" w:color="auto"/>
                  </w:divBdr>
                  <w:divsChild>
                    <w:div w:id="164037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Alexandre.duchene@unifr.ch" TargetMode="External"/><Relationship Id="rId26" Type="http://schemas.openxmlformats.org/officeDocument/2006/relationships/image" Target="media/image9.png"/><Relationship Id="rId39" Type="http://schemas.openxmlformats.org/officeDocument/2006/relationships/hyperlink" Target="https://doi.org/10.4000/rfp.1301" TargetMode="External"/><Relationship Id="rId21" Type="http://schemas.openxmlformats.org/officeDocument/2006/relationships/image" Target="media/image7.png"/><Relationship Id="rId34" Type="http://schemas.openxmlformats.org/officeDocument/2006/relationships/hyperlink" Target="https://doi.org/10.1515/9783110208313" TargetMode="External"/><Relationship Id="rId42" Type="http://schemas.openxmlformats.org/officeDocument/2006/relationships/hyperlink" Target="https://doi.org/10.1558/sols.v5i2.373" TargetMode="External"/><Relationship Id="rId47" Type="http://schemas.openxmlformats.org/officeDocument/2006/relationships/hyperlink" Target="https://doi.org/10.3917/lfa.185.0017" TargetMode="External"/><Relationship Id="rId50" Type="http://schemas.openxmlformats.org/officeDocument/2006/relationships/hyperlink" Target="https://doi.org/10.3917/lfa.183.0075" TargetMode="External"/><Relationship Id="rId55"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Loise.bilat@edufr.ch" TargetMode="External"/><Relationship Id="rId25" Type="http://schemas.openxmlformats.org/officeDocument/2006/relationships/image" Target="media/image8.png"/><Relationship Id="rId33" Type="http://schemas.openxmlformats.org/officeDocument/2006/relationships/hyperlink" Target="https://doi.org/10.7202/012754ar" TargetMode="External"/><Relationship Id="rId38" Type="http://schemas.openxmlformats.org/officeDocument/2006/relationships/hyperlink" Target="https://doi.org/10.1080/17457823.2014.904754" TargetMode="External"/><Relationship Id="rId46" Type="http://schemas.openxmlformats.org/officeDocument/2006/relationships/hyperlink" Target="https://doi.org/10.3917/agora.086.0025" TargetMode="External"/><Relationship Id="rId2" Type="http://schemas.openxmlformats.org/officeDocument/2006/relationships/customXml" Target="../customXml/item2.xml"/><Relationship Id="rId16" Type="http://schemas.openxmlformats.org/officeDocument/2006/relationships/hyperlink" Target="mailto:Emeline.beckmann@unifr.ch" TargetMode="External"/><Relationship Id="rId20" Type="http://schemas.openxmlformats.org/officeDocument/2006/relationships/image" Target="media/image6.png"/><Relationship Id="rId29" Type="http://schemas.openxmlformats.org/officeDocument/2006/relationships/hyperlink" Target="https://doi.org/10.3102/00346543059003249" TargetMode="External"/><Relationship Id="rId41" Type="http://schemas.openxmlformats.org/officeDocument/2006/relationships/hyperlink" Target="https://doi.org/10.4000/rechercheformation.3402"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2-04" TargetMode="External"/><Relationship Id="rId24" Type="http://schemas.openxmlformats.org/officeDocument/2006/relationships/hyperlink" Target="mailto:Carla.svaton@edufr.ch" TargetMode="External"/><Relationship Id="rId32" Type="http://schemas.openxmlformats.org/officeDocument/2006/relationships/hyperlink" Target="https://doi.org/10.33055/ALPHIL.03171" TargetMode="External"/><Relationship Id="rId37" Type="http://schemas.openxmlformats.org/officeDocument/2006/relationships/hyperlink" Target="https://doi.org/10.3917/spir.651.0171" TargetMode="External"/><Relationship Id="rId40" Type="http://schemas.openxmlformats.org/officeDocument/2006/relationships/hyperlink" Target="https://doi.org/10.4000/lectures.743" TargetMode="External"/><Relationship Id="rId45" Type="http://schemas.openxmlformats.org/officeDocument/2006/relationships/hyperlink" Target="https://doi.org/10.1525/aeq.1986.17.3.04x0571y"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Mariana.steiner@edufr.ch" TargetMode="External"/><Relationship Id="rId28" Type="http://schemas.openxmlformats.org/officeDocument/2006/relationships/hyperlink" Target="mailto:Daniel.hofstetter@hfh.ch" TargetMode="External"/><Relationship Id="rId36" Type="http://schemas.openxmlformats.org/officeDocument/2006/relationships/hyperlink" Target="https://doi.org/10.3917/rdm.023.0152" TargetMode="External"/><Relationship Id="rId49" Type="http://schemas.openxmlformats.org/officeDocument/2006/relationships/hyperlink" Target="http://doi.org/10.4135/9780857028020.d6"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doi.org/10.4000/sociologies.2432" TargetMode="External"/><Relationship Id="rId44" Type="http://schemas.openxmlformats.org/officeDocument/2006/relationships/hyperlink" Target="https://doi.org/10.1111/j.1548-1492.2008.00006.x"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Stefanie.meier@edufr.ch" TargetMode="External"/><Relationship Id="rId27" Type="http://schemas.openxmlformats.org/officeDocument/2006/relationships/hyperlink" Target="mailto:Tibere.schweizer@edufr.ch" TargetMode="External"/><Relationship Id="rId30" Type="http://schemas.openxmlformats.org/officeDocument/2006/relationships/hyperlink" Target="https://folia.unifr.ch/unifr/documents/312640" TargetMode="External"/><Relationship Id="rId35" Type="http://schemas.openxmlformats.org/officeDocument/2006/relationships/hyperlink" Target="https://doi.org/10.1525/aeq.1977.8.2.05x1396r" TargetMode="External"/><Relationship Id="rId43" Type="http://schemas.openxmlformats.org/officeDocument/2006/relationships/hyperlink" Target="https://doi.org/10.1177/135050849633008" TargetMode="External"/><Relationship Id="rId48" Type="http://schemas.openxmlformats.org/officeDocument/2006/relationships/hyperlink" Target="https://doi.org/10.1353/sof.2006.0108" TargetMode="External"/><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5360F422-6660-430F-9DD4-36CEF64C7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9</Pages>
  <Words>5464</Words>
  <Characters>30057</Characters>
  <Application>Microsoft Office Word</Application>
  <DocSecurity>0</DocSecurity>
  <Lines>250</Lines>
  <Paragraphs>70</Paragraphs>
  <ScaleCrop>false</ScaleCrop>
  <HeadingPairs>
    <vt:vector size="2" baseType="variant">
      <vt:variant>
        <vt:lpstr>Titel</vt:lpstr>
      </vt:variant>
      <vt:variant>
        <vt:i4>1</vt:i4>
      </vt:variant>
    </vt:vector>
  </HeadingPairs>
  <TitlesOfParts>
    <vt:vector size="1" baseType="lpstr">
      <vt:lpstr>Les inégalités sociales en éducation_x000d_</vt:lpstr>
    </vt:vector>
  </TitlesOfParts>
  <Company/>
  <LinksUpToDate>false</LinksUpToDate>
  <CharactersWithSpaces>35451</CharactersWithSpaces>
  <SharedDoc>false</SharedDoc>
  <HLinks>
    <vt:vector size="186" baseType="variant">
      <vt:variant>
        <vt:i4>4915292</vt:i4>
      </vt:variant>
      <vt:variant>
        <vt:i4>90</vt:i4>
      </vt:variant>
      <vt:variant>
        <vt:i4>0</vt:i4>
      </vt:variant>
      <vt:variant>
        <vt:i4>5</vt:i4>
      </vt:variant>
      <vt:variant>
        <vt:lpwstr>https://doi.org/10.3917/lfa.183.0075</vt:lpwstr>
      </vt:variant>
      <vt:variant>
        <vt:lpwstr/>
      </vt:variant>
      <vt:variant>
        <vt:i4>7143467</vt:i4>
      </vt:variant>
      <vt:variant>
        <vt:i4>87</vt:i4>
      </vt:variant>
      <vt:variant>
        <vt:i4>0</vt:i4>
      </vt:variant>
      <vt:variant>
        <vt:i4>5</vt:i4>
      </vt:variant>
      <vt:variant>
        <vt:lpwstr>http://doi.org/10.4135/9780857028020.d6</vt:lpwstr>
      </vt:variant>
      <vt:variant>
        <vt:lpwstr/>
      </vt:variant>
      <vt:variant>
        <vt:i4>5308498</vt:i4>
      </vt:variant>
      <vt:variant>
        <vt:i4>84</vt:i4>
      </vt:variant>
      <vt:variant>
        <vt:i4>0</vt:i4>
      </vt:variant>
      <vt:variant>
        <vt:i4>5</vt:i4>
      </vt:variant>
      <vt:variant>
        <vt:lpwstr>https://doi.org/10.1353/sof.2006.0108</vt:lpwstr>
      </vt:variant>
      <vt:variant>
        <vt:lpwstr/>
      </vt:variant>
      <vt:variant>
        <vt:i4>4784220</vt:i4>
      </vt:variant>
      <vt:variant>
        <vt:i4>81</vt:i4>
      </vt:variant>
      <vt:variant>
        <vt:i4>0</vt:i4>
      </vt:variant>
      <vt:variant>
        <vt:i4>5</vt:i4>
      </vt:variant>
      <vt:variant>
        <vt:lpwstr>https://doi.org/10.3917/lfa.185.0017</vt:lpwstr>
      </vt:variant>
      <vt:variant>
        <vt:lpwstr/>
      </vt:variant>
      <vt:variant>
        <vt:i4>3670079</vt:i4>
      </vt:variant>
      <vt:variant>
        <vt:i4>78</vt:i4>
      </vt:variant>
      <vt:variant>
        <vt:i4>0</vt:i4>
      </vt:variant>
      <vt:variant>
        <vt:i4>5</vt:i4>
      </vt:variant>
      <vt:variant>
        <vt:lpwstr>https://doi.org/10.3917/agora.086.0025</vt:lpwstr>
      </vt:variant>
      <vt:variant>
        <vt:lpwstr/>
      </vt:variant>
      <vt:variant>
        <vt:i4>3014693</vt:i4>
      </vt:variant>
      <vt:variant>
        <vt:i4>75</vt:i4>
      </vt:variant>
      <vt:variant>
        <vt:i4>0</vt:i4>
      </vt:variant>
      <vt:variant>
        <vt:i4>5</vt:i4>
      </vt:variant>
      <vt:variant>
        <vt:lpwstr>https://doi.org/10.1525/aeq.1986.17.3.04x0571y</vt:lpwstr>
      </vt:variant>
      <vt:variant>
        <vt:lpwstr/>
      </vt:variant>
      <vt:variant>
        <vt:i4>5308444</vt:i4>
      </vt:variant>
      <vt:variant>
        <vt:i4>72</vt:i4>
      </vt:variant>
      <vt:variant>
        <vt:i4>0</vt:i4>
      </vt:variant>
      <vt:variant>
        <vt:i4>5</vt:i4>
      </vt:variant>
      <vt:variant>
        <vt:lpwstr>https://doi.org/10.1111/j.1548-1492.2008.00006.x</vt:lpwstr>
      </vt:variant>
      <vt:variant>
        <vt:lpwstr/>
      </vt:variant>
      <vt:variant>
        <vt:i4>2490479</vt:i4>
      </vt:variant>
      <vt:variant>
        <vt:i4>69</vt:i4>
      </vt:variant>
      <vt:variant>
        <vt:i4>0</vt:i4>
      </vt:variant>
      <vt:variant>
        <vt:i4>5</vt:i4>
      </vt:variant>
      <vt:variant>
        <vt:lpwstr>https://doi.org/10.1177/135050849633008</vt:lpwstr>
      </vt:variant>
      <vt:variant>
        <vt:lpwstr/>
      </vt:variant>
      <vt:variant>
        <vt:i4>786514</vt:i4>
      </vt:variant>
      <vt:variant>
        <vt:i4>66</vt:i4>
      </vt:variant>
      <vt:variant>
        <vt:i4>0</vt:i4>
      </vt:variant>
      <vt:variant>
        <vt:i4>5</vt:i4>
      </vt:variant>
      <vt:variant>
        <vt:lpwstr>https://doi.org/10.1558/sols.v5i2.373</vt:lpwstr>
      </vt:variant>
      <vt:variant>
        <vt:lpwstr/>
      </vt:variant>
      <vt:variant>
        <vt:i4>7340075</vt:i4>
      </vt:variant>
      <vt:variant>
        <vt:i4>63</vt:i4>
      </vt:variant>
      <vt:variant>
        <vt:i4>0</vt:i4>
      </vt:variant>
      <vt:variant>
        <vt:i4>5</vt:i4>
      </vt:variant>
      <vt:variant>
        <vt:lpwstr>https://doi.org/10.4000/rechercheformation.3402</vt:lpwstr>
      </vt:variant>
      <vt:variant>
        <vt:lpwstr/>
      </vt:variant>
      <vt:variant>
        <vt:i4>131167</vt:i4>
      </vt:variant>
      <vt:variant>
        <vt:i4>60</vt:i4>
      </vt:variant>
      <vt:variant>
        <vt:i4>0</vt:i4>
      </vt:variant>
      <vt:variant>
        <vt:i4>5</vt:i4>
      </vt:variant>
      <vt:variant>
        <vt:lpwstr>https://doi.org/10.4000/lectures.743</vt:lpwstr>
      </vt:variant>
      <vt:variant>
        <vt:lpwstr/>
      </vt:variant>
      <vt:variant>
        <vt:i4>6029401</vt:i4>
      </vt:variant>
      <vt:variant>
        <vt:i4>57</vt:i4>
      </vt:variant>
      <vt:variant>
        <vt:i4>0</vt:i4>
      </vt:variant>
      <vt:variant>
        <vt:i4>5</vt:i4>
      </vt:variant>
      <vt:variant>
        <vt:lpwstr>https://doi.org/10.4000/rfp.1301</vt:lpwstr>
      </vt:variant>
      <vt:variant>
        <vt:lpwstr/>
      </vt:variant>
      <vt:variant>
        <vt:i4>786504</vt:i4>
      </vt:variant>
      <vt:variant>
        <vt:i4>54</vt:i4>
      </vt:variant>
      <vt:variant>
        <vt:i4>0</vt:i4>
      </vt:variant>
      <vt:variant>
        <vt:i4>5</vt:i4>
      </vt:variant>
      <vt:variant>
        <vt:lpwstr>https://doi.org/10.1080/17457823.2014.904754</vt:lpwstr>
      </vt:variant>
      <vt:variant>
        <vt:lpwstr/>
      </vt:variant>
      <vt:variant>
        <vt:i4>1179722</vt:i4>
      </vt:variant>
      <vt:variant>
        <vt:i4>51</vt:i4>
      </vt:variant>
      <vt:variant>
        <vt:i4>0</vt:i4>
      </vt:variant>
      <vt:variant>
        <vt:i4>5</vt:i4>
      </vt:variant>
      <vt:variant>
        <vt:lpwstr>https://doi.org/10.3917/spir.651.0171</vt:lpwstr>
      </vt:variant>
      <vt:variant>
        <vt:lpwstr/>
      </vt:variant>
      <vt:variant>
        <vt:i4>4522061</vt:i4>
      </vt:variant>
      <vt:variant>
        <vt:i4>48</vt:i4>
      </vt:variant>
      <vt:variant>
        <vt:i4>0</vt:i4>
      </vt:variant>
      <vt:variant>
        <vt:i4>5</vt:i4>
      </vt:variant>
      <vt:variant>
        <vt:lpwstr>https://doi.org/10.3917/rdm.023.0152</vt:lpwstr>
      </vt:variant>
      <vt:variant>
        <vt:lpwstr/>
      </vt:variant>
      <vt:variant>
        <vt:i4>1245279</vt:i4>
      </vt:variant>
      <vt:variant>
        <vt:i4>45</vt:i4>
      </vt:variant>
      <vt:variant>
        <vt:i4>0</vt:i4>
      </vt:variant>
      <vt:variant>
        <vt:i4>5</vt:i4>
      </vt:variant>
      <vt:variant>
        <vt:lpwstr>https://doi.org/10.1525/aeq.1977.8.2.05x1396r</vt:lpwstr>
      </vt:variant>
      <vt:variant>
        <vt:lpwstr/>
      </vt:variant>
      <vt:variant>
        <vt:i4>1835097</vt:i4>
      </vt:variant>
      <vt:variant>
        <vt:i4>42</vt:i4>
      </vt:variant>
      <vt:variant>
        <vt:i4>0</vt:i4>
      </vt:variant>
      <vt:variant>
        <vt:i4>5</vt:i4>
      </vt:variant>
      <vt:variant>
        <vt:lpwstr>https://doi.org/10.1515/9783110208313</vt:lpwstr>
      </vt:variant>
      <vt:variant>
        <vt:lpwstr/>
      </vt:variant>
      <vt:variant>
        <vt:i4>5570572</vt:i4>
      </vt:variant>
      <vt:variant>
        <vt:i4>39</vt:i4>
      </vt:variant>
      <vt:variant>
        <vt:i4>0</vt:i4>
      </vt:variant>
      <vt:variant>
        <vt:i4>5</vt:i4>
      </vt:variant>
      <vt:variant>
        <vt:lpwstr>https://doi.org/10.7202/012754ar</vt:lpwstr>
      </vt:variant>
      <vt:variant>
        <vt:lpwstr/>
      </vt:variant>
      <vt:variant>
        <vt:i4>5832730</vt:i4>
      </vt:variant>
      <vt:variant>
        <vt:i4>36</vt:i4>
      </vt:variant>
      <vt:variant>
        <vt:i4>0</vt:i4>
      </vt:variant>
      <vt:variant>
        <vt:i4>5</vt:i4>
      </vt:variant>
      <vt:variant>
        <vt:lpwstr>https://doi.org/10.33055/ALPHIL.03171</vt:lpwstr>
      </vt:variant>
      <vt:variant>
        <vt:lpwstr/>
      </vt:variant>
      <vt:variant>
        <vt:i4>5636177</vt:i4>
      </vt:variant>
      <vt:variant>
        <vt:i4>33</vt:i4>
      </vt:variant>
      <vt:variant>
        <vt:i4>0</vt:i4>
      </vt:variant>
      <vt:variant>
        <vt:i4>5</vt:i4>
      </vt:variant>
      <vt:variant>
        <vt:lpwstr>https://doi.org/10.4000/sociologies.2432</vt:lpwstr>
      </vt:variant>
      <vt:variant>
        <vt:lpwstr/>
      </vt:variant>
      <vt:variant>
        <vt:i4>5963789</vt:i4>
      </vt:variant>
      <vt:variant>
        <vt:i4>30</vt:i4>
      </vt:variant>
      <vt:variant>
        <vt:i4>0</vt:i4>
      </vt:variant>
      <vt:variant>
        <vt:i4>5</vt:i4>
      </vt:variant>
      <vt:variant>
        <vt:lpwstr>https://folia.unifr.ch/unifr/documents/312640</vt:lpwstr>
      </vt:variant>
      <vt:variant>
        <vt:lpwstr/>
      </vt:variant>
      <vt:variant>
        <vt:i4>1114195</vt:i4>
      </vt:variant>
      <vt:variant>
        <vt:i4>27</vt:i4>
      </vt:variant>
      <vt:variant>
        <vt:i4>0</vt:i4>
      </vt:variant>
      <vt:variant>
        <vt:i4>5</vt:i4>
      </vt:variant>
      <vt:variant>
        <vt:lpwstr>https://doi.org/10.3102/00346543059003249</vt:lpwstr>
      </vt:variant>
      <vt:variant>
        <vt:lpwstr/>
      </vt:variant>
      <vt:variant>
        <vt:i4>4128845</vt:i4>
      </vt:variant>
      <vt:variant>
        <vt:i4>24</vt:i4>
      </vt:variant>
      <vt:variant>
        <vt:i4>0</vt:i4>
      </vt:variant>
      <vt:variant>
        <vt:i4>5</vt:i4>
      </vt:variant>
      <vt:variant>
        <vt:lpwstr>mailto:Daniel.hofstetter@hfh.ch</vt:lpwstr>
      </vt:variant>
      <vt:variant>
        <vt:lpwstr/>
      </vt:variant>
      <vt:variant>
        <vt:i4>3407956</vt:i4>
      </vt:variant>
      <vt:variant>
        <vt:i4>21</vt:i4>
      </vt:variant>
      <vt:variant>
        <vt:i4>0</vt:i4>
      </vt:variant>
      <vt:variant>
        <vt:i4>5</vt:i4>
      </vt:variant>
      <vt:variant>
        <vt:lpwstr>mailto:Tibere.schweizer@edufr.ch</vt:lpwstr>
      </vt:variant>
      <vt:variant>
        <vt:lpwstr/>
      </vt:variant>
      <vt:variant>
        <vt:i4>7012356</vt:i4>
      </vt:variant>
      <vt:variant>
        <vt:i4>18</vt:i4>
      </vt:variant>
      <vt:variant>
        <vt:i4>0</vt:i4>
      </vt:variant>
      <vt:variant>
        <vt:i4>5</vt:i4>
      </vt:variant>
      <vt:variant>
        <vt:lpwstr>mailto:Carla.svaton@edufr.ch</vt:lpwstr>
      </vt:variant>
      <vt:variant>
        <vt:lpwstr/>
      </vt:variant>
      <vt:variant>
        <vt:i4>7733270</vt:i4>
      </vt:variant>
      <vt:variant>
        <vt:i4>15</vt:i4>
      </vt:variant>
      <vt:variant>
        <vt:i4>0</vt:i4>
      </vt:variant>
      <vt:variant>
        <vt:i4>5</vt:i4>
      </vt:variant>
      <vt:variant>
        <vt:lpwstr>mailto:Mariana.steiner@edufr.ch</vt:lpwstr>
      </vt:variant>
      <vt:variant>
        <vt:lpwstr/>
      </vt:variant>
      <vt:variant>
        <vt:i4>5636132</vt:i4>
      </vt:variant>
      <vt:variant>
        <vt:i4>12</vt:i4>
      </vt:variant>
      <vt:variant>
        <vt:i4>0</vt:i4>
      </vt:variant>
      <vt:variant>
        <vt:i4>5</vt:i4>
      </vt:variant>
      <vt:variant>
        <vt:lpwstr>mailto:Stefanie.meier@edufr.ch</vt:lpwstr>
      </vt:variant>
      <vt:variant>
        <vt:lpwstr/>
      </vt:variant>
      <vt:variant>
        <vt:i4>786553</vt:i4>
      </vt:variant>
      <vt:variant>
        <vt:i4>9</vt:i4>
      </vt:variant>
      <vt:variant>
        <vt:i4>0</vt:i4>
      </vt:variant>
      <vt:variant>
        <vt:i4>5</vt:i4>
      </vt:variant>
      <vt:variant>
        <vt:lpwstr>mailto:alexandre.duchene@unifr.ch</vt:lpwstr>
      </vt:variant>
      <vt:variant>
        <vt:lpwstr/>
      </vt:variant>
      <vt:variant>
        <vt:i4>7929884</vt:i4>
      </vt:variant>
      <vt:variant>
        <vt:i4>6</vt:i4>
      </vt:variant>
      <vt:variant>
        <vt:i4>0</vt:i4>
      </vt:variant>
      <vt:variant>
        <vt:i4>5</vt:i4>
      </vt:variant>
      <vt:variant>
        <vt:lpwstr>mailto:Loise.bilat@edufr.ch</vt:lpwstr>
      </vt:variant>
      <vt:variant>
        <vt:lpwstr/>
      </vt:variant>
      <vt:variant>
        <vt:i4>6422535</vt:i4>
      </vt:variant>
      <vt:variant>
        <vt:i4>3</vt:i4>
      </vt:variant>
      <vt:variant>
        <vt:i4>0</vt:i4>
      </vt:variant>
      <vt:variant>
        <vt:i4>5</vt:i4>
      </vt:variant>
      <vt:variant>
        <vt:lpwstr>mailto:Emeline.beckmann@unifr.ch</vt:lpwstr>
      </vt:variant>
      <vt:variant>
        <vt:lpwstr/>
      </vt:variant>
      <vt:variant>
        <vt:i4>5242971</vt:i4>
      </vt:variant>
      <vt:variant>
        <vt:i4>0</vt:i4>
      </vt:variant>
      <vt:variant>
        <vt:i4>0</vt:i4>
      </vt:variant>
      <vt:variant>
        <vt:i4>5</vt:i4>
      </vt:variant>
      <vt:variant>
        <vt:lpwstr>https://doi.org/10.57161/r2023-02-04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inégalités sociales en éducation</dc:title>
  <dc:subject/>
  <dc:creator>Emeline Beckmann;Loïse Bilat;Alexandre Duchêne;Stefanie Meier;Mariana Steiner;Carla Svaton;Tibère Schweizer;Daniel Hofstetter</dc:creator>
  <cp:keywords>Inégalités sociales, pédagogie critique de la diversité, institutions scolaires et parascolaires, éducation inclusive/soziale Ungleichheit, Kritische Pädagogik der Vielfalt, schulische und aussserschulische Einrichtungen, inklusive Bildung</cp:keywords>
  <cp:lastModifiedBy>Siffert, Elodie</cp:lastModifiedBy>
  <cp:revision>175</cp:revision>
  <cp:lastPrinted>2023-06-01T14:07:00Z</cp:lastPrinted>
  <dcterms:created xsi:type="dcterms:W3CDTF">2023-04-21T17:04:00Z</dcterms:created>
  <dcterms:modified xsi:type="dcterms:W3CDTF">2023-06-02T08:57:00Z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